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jc w:val="center"/>
        <w:spacing w:line="500" w:lineRule="exact"/>
        <w:rPr>
          <w:rFonts w:ascii="Times New Roman"/>
          <w:b/>
          <w:spacing w:val="20"/>
          <w:sz w:val="44"/>
          <w:u w:val="single"/>
        </w:rPr>
      </w:pPr>
      <w:r>
        <w:rPr>
          <w:rFonts w:ascii="Times New Roman"/>
          <w:b/>
          <w:spacing w:val="20"/>
          <w:sz w:val="44"/>
          <w:u w:val="single"/>
        </w:rPr>
      </w:r>
      <w:r/>
    </w:p>
    <w:p>
      <w:pPr>
        <w:pStyle w:val="696"/>
        <w:jc w:val="center"/>
        <w:rPr>
          <w:rFonts w:ascii="Times New Roman"/>
          <w:b/>
          <w:spacing w:val="20"/>
          <w:sz w:val="36"/>
          <w:szCs w:val="36"/>
          <w:u w:val="single"/>
        </w:rPr>
      </w:pPr>
      <w:r>
        <w:rPr>
          <w:rFonts w:hint="eastAsia" w:ascii="Times New Roman"/>
          <w:b/>
          <w:spacing w:val="20"/>
          <w:sz w:val="36"/>
          <w:szCs w:val="36"/>
          <w:u w:val="single"/>
        </w:rPr>
        <w:t xml:space="preserve">南通市崇川区市场监督管理局2024-2025年度农贸市场食品安全快速检测委托服务采购项目</w:t>
      </w:r>
      <w:r>
        <w:rPr>
          <w:rFonts w:ascii="Times New Roman"/>
          <w:b/>
          <w:spacing w:val="20"/>
          <w:sz w:val="36"/>
          <w:szCs w:val="36"/>
          <w:u w:val="single"/>
        </w:rPr>
      </w:r>
      <w:r/>
    </w:p>
    <w:p>
      <w:pPr>
        <w:pStyle w:val="696"/>
        <w:jc w:val="center"/>
        <w:rPr>
          <w:rFonts w:ascii="Times New Roman" w:eastAsia="华文新魏"/>
          <w:b/>
          <w:sz w:val="100"/>
          <w:szCs w:val="100"/>
        </w:rPr>
      </w:pPr>
      <w:r>
        <w:rPr>
          <w:rFonts w:ascii="Times New Roman" w:eastAsia="华文新魏"/>
          <w:b/>
          <w:sz w:val="100"/>
          <w:szCs w:val="100"/>
        </w:rPr>
        <w:t xml:space="preserve">政府采购招标文件</w:t>
      </w:r>
      <w:r>
        <w:rPr>
          <w:rFonts w:ascii="Times New Roman" w:eastAsia="华文新魏"/>
          <w:b/>
          <w:sz w:val="100"/>
          <w:szCs w:val="100"/>
        </w:rPr>
      </w:r>
      <w:r/>
    </w:p>
    <w:p>
      <w:pPr>
        <w:pStyle w:val="696"/>
        <w:rPr>
          <w:rFonts w:ascii="Times New Roman"/>
        </w:rPr>
      </w:pPr>
      <w:r>
        <w:rPr>
          <w:rFonts w:ascii="Times New Roman"/>
        </w:rPr>
      </w:r>
      <w:r/>
    </w:p>
    <w:p>
      <w:pPr>
        <w:pStyle w:val="702"/>
        <w:spacing w:line="500" w:lineRule="exact"/>
        <w:rPr>
          <w:sz w:val="36"/>
          <w:szCs w:val="36"/>
          <w:lang w:eastAsia="zh-CN"/>
        </w:rPr>
      </w:pPr>
      <w:r>
        <w:rPr>
          <w:sz w:val="36"/>
          <w:szCs w:val="36"/>
          <w:lang w:eastAsia="zh-CN"/>
        </w:rPr>
        <w:t xml:space="preserve">项目编号：</w:t>
      </w:r>
      <w:r>
        <w:rPr>
          <w:sz w:val="36"/>
          <w:szCs w:val="36"/>
          <w:lang w:eastAsia="zh-CN"/>
        </w:rPr>
        <w:t xml:space="preserve">JSZC-320613-JSKJ-G2024-0034</w:t>
      </w:r>
      <w:r>
        <w:rPr>
          <w:rFonts w:hint="eastAsia"/>
          <w:sz w:val="36"/>
          <w:szCs w:val="36"/>
          <w:shd w:val="pct15" w:color="auto" w:fill="ffffff"/>
          <w:lang w:eastAsia="zh-CN"/>
        </w:rPr>
        <w:t xml:space="preserve"> </w:t>
      </w:r>
      <w:r>
        <w:rPr>
          <w:rFonts w:hint="eastAsia"/>
          <w:sz w:val="36"/>
          <w:szCs w:val="36"/>
          <w:lang w:eastAsia="zh-CN"/>
        </w:rPr>
        <w:t xml:space="preserve"> </w:t>
      </w:r>
      <w:r>
        <w:rPr>
          <w:sz w:val="36"/>
          <w:szCs w:val="36"/>
          <w:lang w:eastAsia="zh-CN"/>
        </w:rPr>
      </w:r>
      <w:r/>
    </w:p>
    <w:p>
      <w:pPr>
        <w:pStyle w:val="696"/>
        <w:jc w:val="center"/>
        <w:spacing w:line="500" w:lineRule="exact"/>
        <w:rPr>
          <w:rFonts w:ascii="Times New Roman" w:eastAsia="仿宋_GB2312"/>
          <w:b/>
          <w:sz w:val="36"/>
        </w:rPr>
      </w:pPr>
      <w:r>
        <w:rPr>
          <w:rFonts w:ascii="Times New Roman" w:eastAsia="仿宋_GB2312"/>
          <w:b/>
          <w:sz w:val="36"/>
        </w:rPr>
      </w:r>
      <w:r/>
    </w:p>
    <w:p>
      <w:pPr>
        <w:pStyle w:val="696"/>
        <w:jc w:val="center"/>
        <w:spacing w:line="500" w:lineRule="exact"/>
        <w:rPr>
          <w:rFonts w:ascii="Times New Roman" w:eastAsia="仿宋_GB2312"/>
          <w:b/>
          <w:sz w:val="36"/>
        </w:rPr>
      </w:pPr>
      <w:r>
        <w:rPr>
          <w:rFonts w:ascii="Times New Roman" w:eastAsia="仿宋_GB2312"/>
          <w:b/>
          <w:sz w:val="36"/>
        </w:rPr>
      </w:r>
      <w:r/>
    </w:p>
    <w:p>
      <w:pPr>
        <w:pStyle w:val="696"/>
        <w:jc w:val="center"/>
        <w:spacing w:line="500" w:lineRule="exact"/>
        <w:rPr>
          <w:rFonts w:ascii="Times New Roman" w:eastAsia="仿宋_GB2312"/>
          <w:b/>
          <w:sz w:val="36"/>
        </w:rPr>
      </w:pPr>
      <w:r>
        <w:rPr>
          <w:rFonts w:ascii="Times New Roman" w:eastAsia="仿宋_GB2312"/>
          <w:b/>
          <w:sz w:val="36"/>
        </w:rPr>
      </w:r>
      <w:r/>
    </w:p>
    <w:p>
      <w:pPr>
        <w:pStyle w:val="696"/>
        <w:spacing w:line="500" w:lineRule="exact"/>
        <w:rPr>
          <w:rFonts w:ascii="Times New Roman" w:eastAsia="仿宋_GB2312"/>
        </w:rPr>
      </w:pPr>
      <w:r>
        <w:rPr>
          <w:rFonts w:ascii="Times New Roman"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0" o:title=""/>
          </v:shape>
          <o:OLEObject DrawAspect="Content" r:id="rId11" ObjectID="_1525040" ProgID="MS_ClipArt_Gallery" ShapeID="_x0000_i0" Type="Embed"/>
        </w:object>
      </w:r>
      <w:r>
        <w:rPr>
          <w:rFonts w:ascii="Times New Roman" w:eastAsia="仿宋_GB2312"/>
        </w:rPr>
      </w:r>
      <w:r/>
    </w:p>
    <w:p>
      <w:pPr>
        <w:pStyle w:val="696"/>
        <w:jc w:val="center"/>
        <w:spacing w:line="500" w:lineRule="exact"/>
        <w:rPr>
          <w:rFonts w:ascii="Times New Roman" w:eastAsia="仿宋_GB2312"/>
          <w:sz w:val="32"/>
        </w:rPr>
      </w:pPr>
      <w:r>
        <w:rPr>
          <w:rFonts w:ascii="Times New Roman" w:eastAsia="仿宋_GB2312"/>
          <w:sz w:val="32"/>
        </w:rPr>
      </w:r>
      <w:r/>
    </w:p>
    <w:p>
      <w:pPr>
        <w:pStyle w:val="696"/>
        <w:spacing w:line="500" w:lineRule="exact"/>
        <w:rPr>
          <w:rFonts w:ascii="Times New Roman" w:eastAsia="仿宋_GB2312"/>
          <w:sz w:val="32"/>
        </w:rPr>
      </w:pPr>
      <w:r>
        <w:rPr>
          <w:rFonts w:ascii="Times New Roman" w:eastAsia="仿宋_GB2312"/>
          <w:sz w:val="32"/>
        </w:rPr>
      </w:r>
      <w:r/>
    </w:p>
    <w:p>
      <w:pPr>
        <w:pStyle w:val="696"/>
        <w:jc w:val="center"/>
        <w:spacing w:line="500" w:lineRule="exact"/>
        <w:rPr>
          <w:rFonts w:ascii="Times New Roman" w:eastAsia="仿宋_GB2312"/>
          <w:sz w:val="32"/>
        </w:rPr>
      </w:pPr>
      <w:r>
        <w:rPr>
          <w:rFonts w:ascii="Times New Roman" w:eastAsia="仿宋_GB2312"/>
          <w:sz w:val="32"/>
        </w:rPr>
      </w:r>
      <w:r/>
    </w:p>
    <w:p>
      <w:pPr>
        <w:pStyle w:val="696"/>
        <w:jc w:val="center"/>
        <w:spacing w:line="500" w:lineRule="exact"/>
        <w:rPr>
          <w:rFonts w:ascii="Times New Roman" w:eastAsia="仿宋_GB2312"/>
          <w:sz w:val="32"/>
        </w:rPr>
      </w:pPr>
      <w:r>
        <w:rPr>
          <w:rFonts w:ascii="Times New Roman" w:eastAsia="仿宋_GB2312"/>
          <w:sz w:val="32"/>
        </w:rPr>
      </w:r>
      <w:r/>
    </w:p>
    <w:p>
      <w:pPr>
        <w:pStyle w:val="696"/>
        <w:jc w:val="center"/>
        <w:spacing w:line="500" w:lineRule="exact"/>
        <w:rPr>
          <w:rFonts w:ascii="Times New Roman" w:eastAsia="仿宋_GB2312"/>
          <w:sz w:val="32"/>
        </w:rPr>
      </w:pPr>
      <w:r>
        <w:rPr>
          <w:rFonts w:ascii="Times New Roman" w:eastAsia="仿宋_GB2312"/>
          <w:sz w:val="32"/>
        </w:rPr>
      </w:r>
      <w:r/>
    </w:p>
    <w:p>
      <w:pPr>
        <w:pStyle w:val="696"/>
        <w:jc w:val="center"/>
        <w:spacing w:line="500" w:lineRule="exact"/>
        <w:rPr>
          <w:rFonts w:ascii="Times New Roman"/>
          <w:spacing w:val="20"/>
          <w:sz w:val="28"/>
          <w:szCs w:val="28"/>
        </w:rPr>
      </w:pPr>
      <w:r>
        <w:rPr>
          <w:rFonts w:ascii="Times New Roman"/>
          <w:spacing w:val="20"/>
          <w:sz w:val="28"/>
          <w:szCs w:val="28"/>
        </w:rPr>
        <w:t xml:space="preserve">采购单位</w:t>
      </w:r>
      <w:r>
        <w:rPr>
          <w:rFonts w:ascii="Times New Roman"/>
          <w:spacing w:val="20"/>
          <w:sz w:val="28"/>
          <w:szCs w:val="28"/>
          <w:u w:val="single"/>
        </w:rPr>
        <w:t xml:space="preserve">：</w:t>
      </w:r>
      <w:r>
        <w:rPr>
          <w:rFonts w:hint="eastAsia" w:hAnsi="宋体"/>
          <w:spacing w:val="20"/>
          <w:sz w:val="28"/>
          <w:szCs w:val="28"/>
          <w:u w:val="single"/>
        </w:rPr>
        <w:t xml:space="preserve">南通市崇川区市场监督管理局</w:t>
      </w:r>
      <w:r>
        <w:rPr>
          <w:rFonts w:ascii="Times New Roman"/>
          <w:spacing w:val="20"/>
          <w:sz w:val="28"/>
          <w:szCs w:val="28"/>
        </w:rPr>
      </w:r>
      <w:r/>
    </w:p>
    <w:p>
      <w:pPr>
        <w:pStyle w:val="696"/>
        <w:jc w:val="center"/>
        <w:spacing w:line="500" w:lineRule="exact"/>
        <w:rPr>
          <w:rFonts w:ascii="Times New Roman"/>
          <w:spacing w:val="20"/>
          <w:sz w:val="28"/>
          <w:szCs w:val="28"/>
        </w:rPr>
      </w:pPr>
      <w:r>
        <w:rPr>
          <w:rFonts w:ascii="Times New Roman"/>
          <w:spacing w:val="20"/>
          <w:sz w:val="28"/>
          <w:szCs w:val="28"/>
        </w:rPr>
        <w:t xml:space="preserve">代理单位</w:t>
      </w:r>
      <w:r>
        <w:rPr>
          <w:rFonts w:ascii="Times New Roman"/>
          <w:spacing w:val="20"/>
          <w:sz w:val="28"/>
          <w:szCs w:val="28"/>
          <w:u w:val="single"/>
        </w:rPr>
        <w:t xml:space="preserve">：</w:t>
      </w:r>
      <w:r>
        <w:rPr>
          <w:rFonts w:hint="eastAsia" w:hAnsi="宋体"/>
          <w:spacing w:val="20"/>
          <w:sz w:val="28"/>
          <w:szCs w:val="28"/>
          <w:u w:val="single"/>
        </w:rPr>
        <w:t xml:space="preserve">江苏科建工程项目管理有限公司</w:t>
      </w:r>
      <w:r>
        <w:rPr>
          <w:rFonts w:ascii="Times New Roman"/>
          <w:spacing w:val="20"/>
          <w:sz w:val="28"/>
          <w:szCs w:val="28"/>
        </w:rPr>
      </w:r>
      <w:r/>
    </w:p>
    <w:p>
      <w:pPr>
        <w:pStyle w:val="696"/>
        <w:jc w:val="center"/>
        <w:spacing w:line="500" w:lineRule="exact"/>
        <w:rPr>
          <w:rFonts w:ascii="Times New Roman"/>
          <w:spacing w:val="20"/>
          <w:sz w:val="28"/>
          <w:szCs w:val="28"/>
        </w:rPr>
      </w:pPr>
      <w:r>
        <w:rPr>
          <w:rFonts w:ascii="Times New Roman"/>
          <w:spacing w:val="20"/>
          <w:sz w:val="28"/>
          <w:szCs w:val="28"/>
        </w:rPr>
        <w:t xml:space="preserve">日期：</w:t>
      </w:r>
      <w:r>
        <w:rPr>
          <w:rFonts w:hAnsi="宋体"/>
          <w:spacing w:val="20"/>
          <w:sz w:val="28"/>
          <w:szCs w:val="28"/>
          <w:u w:val="single"/>
        </w:rPr>
        <w:t xml:space="preserve">二</w:t>
      </w:r>
      <w:r>
        <w:rPr>
          <w:rFonts w:hint="eastAsia" w:hAnsi="宋体"/>
          <w:spacing w:val="20"/>
          <w:sz w:val="28"/>
          <w:szCs w:val="28"/>
          <w:u w:val="single"/>
        </w:rPr>
        <w:t xml:space="preserve">〇二四</w:t>
      </w:r>
      <w:r>
        <w:rPr>
          <w:rFonts w:hAnsi="宋体"/>
          <w:spacing w:val="20"/>
          <w:sz w:val="28"/>
          <w:szCs w:val="28"/>
          <w:u w:val="single"/>
        </w:rPr>
        <w:t xml:space="preserve">年</w:t>
      </w:r>
      <w:r>
        <w:rPr>
          <w:rFonts w:hint="eastAsia" w:hAnsi="宋体"/>
          <w:spacing w:val="20"/>
          <w:sz w:val="28"/>
          <w:szCs w:val="28"/>
          <w:u w:val="single"/>
        </w:rPr>
        <w:t xml:space="preserve">五</w:t>
      </w:r>
      <w:r>
        <w:rPr>
          <w:rFonts w:hAnsi="宋体"/>
          <w:spacing w:val="20"/>
          <w:sz w:val="28"/>
          <w:szCs w:val="28"/>
          <w:u w:val="single"/>
        </w:rPr>
        <w:t xml:space="preserve">月</w:t>
      </w:r>
      <w:r>
        <w:rPr>
          <w:rFonts w:ascii="Times New Roman"/>
          <w:spacing w:val="20"/>
          <w:sz w:val="28"/>
          <w:szCs w:val="28"/>
        </w:rPr>
      </w:r>
      <w:r/>
    </w:p>
    <w:p>
      <w:pPr>
        <w:pStyle w:val="696"/>
        <w:ind w:left="-180"/>
        <w:rPr>
          <w:rFonts w:ascii="Times New Roman"/>
          <w:sz w:val="26"/>
          <w:szCs w:val="28"/>
          <w:u w:val="single"/>
        </w:rPr>
      </w:pPr>
      <w:r>
        <w:rPr>
          <w:rFonts w:ascii="Times New Roman"/>
          <w:sz w:val="26"/>
          <w:szCs w:val="28"/>
          <w:u w:val="single"/>
        </w:rPr>
        <w:t xml:space="preserve">                                                                    </w:t>
      </w:r>
      <w:r>
        <w:rPr>
          <w:rFonts w:ascii="Times New Roman"/>
          <w:sz w:val="26"/>
          <w:szCs w:val="28"/>
          <w:u w:val="single"/>
        </w:rPr>
      </w:r>
      <w:r/>
    </w:p>
    <w:p>
      <w:pPr>
        <w:pStyle w:val="696"/>
        <w:jc w:val="center"/>
        <w:spacing w:line="500" w:lineRule="exact"/>
        <w:rPr>
          <w:rFonts w:ascii="Times New Roman"/>
          <w:sz w:val="44"/>
          <w:szCs w:val="44"/>
        </w:rPr>
      </w:pPr>
      <w:r>
        <w:rPr>
          <w:rFonts w:ascii="Times New Roman"/>
          <w:sz w:val="44"/>
          <w:szCs w:val="44"/>
        </w:rPr>
        <w:br w:type="page" w:clear="all"/>
      </w:r>
      <w:r>
        <w:rPr>
          <w:rFonts w:ascii="Times New Roman"/>
          <w:sz w:val="44"/>
          <w:szCs w:val="44"/>
        </w:rPr>
        <w:t xml:space="preserve">目      录</w:t>
      </w:r>
      <w:r>
        <w:rPr>
          <w:rFonts w:ascii="Times New Roman"/>
          <w:sz w:val="44"/>
          <w:szCs w:val="44"/>
        </w:rPr>
      </w:r>
      <w:r/>
    </w:p>
    <w:p>
      <w:pPr>
        <w:pStyle w:val="696"/>
        <w:jc w:val="center"/>
        <w:spacing w:line="500" w:lineRule="exact"/>
        <w:rPr>
          <w:rFonts w:ascii="Times New Roman"/>
          <w:sz w:val="44"/>
        </w:rPr>
      </w:pPr>
      <w:r>
        <w:rPr>
          <w:rFonts w:ascii="Times New Roman"/>
          <w:sz w:val="44"/>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第一部分  招标公告</w:t>
      </w:r>
      <w:r>
        <w:rPr>
          <w:rFonts w:ascii="Times New Roman"/>
          <w:spacing w:val="2"/>
          <w:sz w:val="32"/>
          <w:szCs w:val="32"/>
        </w:rPr>
      </w:r>
      <w:r/>
    </w:p>
    <w:p>
      <w:pPr>
        <w:pStyle w:val="696"/>
        <w:spacing w:line="500" w:lineRule="exact"/>
        <w:tabs>
          <w:tab w:val="left" w:pos="7740" w:leader="none"/>
        </w:tabs>
        <w:rPr>
          <w:rFonts w:ascii="Times New Roman"/>
          <w:sz w:val="32"/>
          <w:szCs w:val="32"/>
        </w:rPr>
      </w:pPr>
      <w:r>
        <w:rPr>
          <w:rFonts w:ascii="Times New Roman"/>
          <w:sz w:val="32"/>
          <w:szCs w:val="32"/>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第二部分  投标须知</w:t>
      </w:r>
      <w:r>
        <w:rPr>
          <w:rFonts w:ascii="Times New Roman"/>
          <w:spacing w:val="2"/>
          <w:sz w:val="32"/>
          <w:szCs w:val="32"/>
        </w:rPr>
      </w:r>
      <w:r/>
    </w:p>
    <w:p>
      <w:pPr>
        <w:pStyle w:val="696"/>
        <w:spacing w:line="500" w:lineRule="exact"/>
        <w:rPr>
          <w:rFonts w:ascii="Times New Roman"/>
          <w:sz w:val="32"/>
          <w:szCs w:val="32"/>
        </w:rPr>
      </w:pPr>
      <w:r>
        <w:rPr>
          <w:rFonts w:ascii="Times New Roman"/>
          <w:sz w:val="32"/>
          <w:szCs w:val="32"/>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第三部分  项目需求说明</w:t>
      </w:r>
      <w:r>
        <w:rPr>
          <w:rFonts w:ascii="Times New Roman"/>
          <w:spacing w:val="2"/>
          <w:sz w:val="32"/>
          <w:szCs w:val="32"/>
        </w:rPr>
      </w:r>
      <w:r/>
    </w:p>
    <w:p>
      <w:pPr>
        <w:pStyle w:val="905"/>
        <w:ind w:left="0"/>
        <w:spacing w:line="500" w:lineRule="exact"/>
        <w:tabs>
          <w:tab w:val="left" w:pos="7740" w:leader="none"/>
          <w:tab w:val="left" w:pos="7920" w:leader="none"/>
        </w:tabs>
        <w:rPr>
          <w:rFonts w:ascii="Times New Roman" w:eastAsia="宋体"/>
          <w:sz w:val="32"/>
          <w:szCs w:val="32"/>
          <w:lang w:eastAsia="zh-CN"/>
        </w:rPr>
      </w:pPr>
      <w:r>
        <w:rPr>
          <w:rFonts w:ascii="Times New Roman" w:eastAsia="宋体"/>
          <w:sz w:val="32"/>
          <w:szCs w:val="32"/>
          <w:lang w:eastAsia="zh-CN"/>
        </w:rPr>
      </w:r>
      <w:r/>
    </w:p>
    <w:p>
      <w:pPr>
        <w:pStyle w:val="696"/>
        <w:spacing w:line="500" w:lineRule="exact"/>
        <w:tabs>
          <w:tab w:val="left" w:pos="7740" w:leader="none"/>
        </w:tabs>
        <w:rPr>
          <w:rFonts w:ascii="Times New Roman"/>
          <w:spacing w:val="2"/>
          <w:sz w:val="32"/>
          <w:szCs w:val="32"/>
        </w:rPr>
      </w:pPr>
      <w:r>
        <w:rPr>
          <w:rFonts w:ascii="Times New Roman"/>
          <w:sz w:val="32"/>
          <w:szCs w:val="32"/>
        </w:rPr>
        <w:t xml:space="preserve">第四部分  </w:t>
      </w:r>
      <w:r>
        <w:rPr>
          <w:rFonts w:ascii="Times New Roman"/>
          <w:bCs/>
          <w:sz w:val="32"/>
          <w:szCs w:val="32"/>
        </w:rPr>
        <w:t xml:space="preserve">开标和评标</w:t>
      </w:r>
      <w:r>
        <w:rPr>
          <w:rFonts w:ascii="Times New Roman"/>
          <w:spacing w:val="2"/>
          <w:sz w:val="32"/>
          <w:szCs w:val="32"/>
        </w:rPr>
      </w:r>
      <w:r/>
    </w:p>
    <w:p>
      <w:pPr>
        <w:pStyle w:val="696"/>
        <w:spacing w:line="500" w:lineRule="exact"/>
        <w:rPr>
          <w:rFonts w:ascii="Times New Roman"/>
          <w:sz w:val="32"/>
          <w:szCs w:val="32"/>
        </w:rPr>
      </w:pPr>
      <w:r>
        <w:rPr>
          <w:rFonts w:ascii="Times New Roman"/>
          <w:sz w:val="32"/>
          <w:szCs w:val="32"/>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第五部分  合同签订与验收付款</w:t>
      </w:r>
      <w:r>
        <w:rPr>
          <w:rFonts w:ascii="Times New Roman"/>
          <w:spacing w:val="2"/>
          <w:sz w:val="32"/>
          <w:szCs w:val="32"/>
        </w:rPr>
      </w:r>
      <w:r/>
    </w:p>
    <w:p>
      <w:pPr>
        <w:pStyle w:val="696"/>
        <w:spacing w:line="500" w:lineRule="exact"/>
        <w:rPr>
          <w:rFonts w:ascii="Times New Roman"/>
          <w:sz w:val="32"/>
          <w:szCs w:val="32"/>
        </w:rPr>
      </w:pPr>
      <w:r>
        <w:rPr>
          <w:rFonts w:ascii="Times New Roman"/>
          <w:sz w:val="32"/>
          <w:szCs w:val="32"/>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第六部分  质疑提出和处理</w:t>
      </w:r>
      <w:r>
        <w:rPr>
          <w:rFonts w:ascii="Times New Roman"/>
          <w:spacing w:val="2"/>
          <w:sz w:val="32"/>
          <w:szCs w:val="32"/>
        </w:rPr>
      </w:r>
      <w:r/>
    </w:p>
    <w:p>
      <w:pPr>
        <w:pStyle w:val="696"/>
        <w:spacing w:line="500" w:lineRule="exact"/>
        <w:rPr>
          <w:rFonts w:ascii="Times New Roman"/>
          <w:sz w:val="32"/>
          <w:szCs w:val="32"/>
        </w:rPr>
      </w:pPr>
      <w:r>
        <w:rPr>
          <w:rFonts w:ascii="Times New Roman"/>
          <w:sz w:val="32"/>
          <w:szCs w:val="32"/>
        </w:rPr>
      </w:r>
      <w:r/>
    </w:p>
    <w:p>
      <w:pPr>
        <w:pStyle w:val="696"/>
        <w:spacing w:line="500" w:lineRule="exact"/>
        <w:tabs>
          <w:tab w:val="left" w:pos="7740" w:leader="none"/>
        </w:tabs>
        <w:rPr>
          <w:rFonts w:ascii="Times New Roman"/>
          <w:spacing w:val="2"/>
          <w:sz w:val="32"/>
          <w:szCs w:val="32"/>
        </w:rPr>
      </w:pPr>
      <w:r>
        <w:rPr>
          <w:rFonts w:ascii="Times New Roman"/>
          <w:bCs/>
          <w:sz w:val="32"/>
          <w:szCs w:val="32"/>
        </w:rPr>
        <w:t xml:space="preserve">第七部分  投标文件组成</w:t>
      </w:r>
      <w:r>
        <w:rPr>
          <w:rFonts w:ascii="Times New Roman"/>
          <w:spacing w:val="2"/>
          <w:sz w:val="32"/>
          <w:szCs w:val="32"/>
        </w:rPr>
      </w:r>
      <w:r/>
    </w:p>
    <w:p>
      <w:pPr>
        <w:pStyle w:val="696"/>
        <w:jc w:val="center"/>
        <w:spacing w:line="300" w:lineRule="auto"/>
        <w:rPr>
          <w:rFonts w:ascii="Times New Roman"/>
          <w:b/>
          <w:sz w:val="36"/>
          <w:szCs w:val="36"/>
        </w:rPr>
        <w:outlineLvl w:val="0"/>
      </w:pPr>
      <w:r>
        <w:rPr>
          <w:rFonts w:ascii="Times New Roman"/>
          <w:b/>
          <w:sz w:val="36"/>
          <w:szCs w:val="36"/>
        </w:rPr>
        <w:br w:type="page" w:clear="all"/>
      </w:r>
      <w:r>
        <w:rPr>
          <w:rFonts w:ascii="Times New Roman"/>
          <w:b/>
          <w:sz w:val="36"/>
          <w:szCs w:val="36"/>
        </w:rPr>
        <w:t xml:space="preserve">第一部分  </w:t>
      </w:r>
      <w:bookmarkStart w:id="0" w:name="OLE_LINK7"/>
      <w:r/>
      <w:bookmarkStart w:id="1" w:name="OLE_LINK5"/>
      <w:r/>
      <w:bookmarkStart w:id="2" w:name="OLE_LINK6"/>
      <w:r>
        <w:rPr>
          <w:rFonts w:ascii="Times New Roman"/>
          <w:b/>
          <w:sz w:val="36"/>
          <w:szCs w:val="36"/>
        </w:rPr>
        <w:t xml:space="preserve">招标公告</w:t>
      </w:r>
      <w:r>
        <w:rPr>
          <w:rFonts w:ascii="Times New Roman"/>
          <w:b/>
          <w:sz w:val="36"/>
          <w:szCs w:val="36"/>
        </w:rPr>
      </w:r>
      <w:r/>
    </w:p>
    <w:p>
      <w:pPr>
        <w:pStyle w:val="696"/>
        <w:ind w:firstLine="480"/>
        <w:jc w:val="left"/>
        <w:spacing w:line="480" w:lineRule="exact"/>
        <w:rPr>
          <w:rFonts w:ascii="Times New Roman"/>
        </w:rPr>
      </w:pPr>
      <w:r/>
      <w:bookmarkEnd w:id="0"/>
      <w:r/>
      <w:bookmarkEnd w:id="1"/>
      <w:r>
        <w:rPr>
          <w:rFonts w:ascii="Times New Roman"/>
          <w:bCs/>
        </w:rPr>
        <w:t xml:space="preserve">项目概况：</w:t>
      </w:r>
      <w:r>
        <w:rPr>
          <w:rFonts w:hint="eastAsia" w:ascii="Times New Roman"/>
          <w:u w:val="single"/>
        </w:rPr>
        <w:t xml:space="preserve">南通市崇川区市场监督管理局2024-2025年度农贸市场食品安全快速检测委托服务采购项目</w:t>
      </w:r>
      <w:r>
        <w:rPr>
          <w:rFonts w:ascii="Times New Roman"/>
        </w:rPr>
        <w:t xml:space="preserve">招标项目的潜在投标供应商应在</w:t>
      </w:r>
      <w:r>
        <w:rPr>
          <w:rFonts w:hint="eastAsia" w:ascii="Times New Roman"/>
          <w:u w:val="single"/>
        </w:rPr>
        <w:t xml:space="preserve">中国政府采购网、</w:t>
      </w:r>
      <w:r>
        <w:rPr>
          <w:rFonts w:hint="eastAsia" w:ascii="Times New Roman"/>
          <w:u w:val="single"/>
        </w:rPr>
        <w:t xml:space="preserve">江苏省政府采购网</w:t>
      </w:r>
      <w:r>
        <w:rPr>
          <w:rFonts w:hint="eastAsia" w:ascii="Times New Roman"/>
        </w:rPr>
        <w:t xml:space="preserve">自行下载</w:t>
      </w:r>
      <w:r>
        <w:rPr>
          <w:rFonts w:ascii="Times New Roman"/>
        </w:rPr>
        <w:t xml:space="preserve">获取招标文件，并于</w:t>
      </w:r>
      <w:r>
        <w:rPr>
          <w:rFonts w:ascii="Times New Roman"/>
          <w:u w:val="single"/>
        </w:rPr>
        <w:t xml:space="preserve"> </w:t>
      </w:r>
      <w:r>
        <w:rPr>
          <w:rFonts w:hint="eastAsia" w:ascii="Times New Roman"/>
          <w:u w:val="single"/>
        </w:rPr>
        <w:t xml:space="preserve">2024</w:t>
      </w:r>
      <w:r>
        <w:rPr>
          <w:rFonts w:ascii="Times New Roman"/>
          <w:u w:val="single"/>
        </w:rPr>
        <w:t xml:space="preserve">年</w:t>
      </w:r>
      <w:r>
        <w:rPr>
          <w:rFonts w:hint="eastAsia" w:ascii="Times New Roman"/>
          <w:u w:val="single"/>
        </w:rPr>
        <w:t xml:space="preserve">6</w:t>
      </w:r>
      <w:r>
        <w:rPr>
          <w:rFonts w:ascii="Times New Roman"/>
          <w:u w:val="single"/>
        </w:rPr>
        <w:t xml:space="preserve">月</w:t>
      </w:r>
      <w:r>
        <w:rPr>
          <w:rFonts w:hint="eastAsia" w:ascii="Times New Roman"/>
          <w:u w:val="single"/>
        </w:rPr>
        <w:t xml:space="preserve">12</w:t>
      </w:r>
      <w:r>
        <w:rPr>
          <w:rFonts w:ascii="Times New Roman"/>
          <w:u w:val="single"/>
        </w:rPr>
        <w:t xml:space="preserve">日</w:t>
      </w:r>
      <w:r>
        <w:rPr>
          <w:rFonts w:hint="eastAsia" w:ascii="Times New Roman"/>
          <w:u w:val="single"/>
        </w:rPr>
        <w:t xml:space="preserve">9时3</w:t>
      </w:r>
      <w:r>
        <w:rPr>
          <w:rFonts w:hint="eastAsia" w:ascii="Times New Roman"/>
          <w:u w:val="single"/>
        </w:rPr>
        <w:t xml:space="preserve">0</w:t>
      </w:r>
      <w:r>
        <w:rPr>
          <w:rFonts w:ascii="Times New Roman"/>
          <w:u w:val="single"/>
        </w:rPr>
        <w:t xml:space="preserve">分</w:t>
      </w:r>
      <w:r>
        <w:rPr>
          <w:rFonts w:ascii="Times New Roman"/>
        </w:rPr>
        <w:t xml:space="preserve">（北京时间）前递交投标文件。</w:t>
      </w:r>
      <w:r>
        <w:rPr>
          <w:rFonts w:ascii="Times New Roman"/>
        </w:rPr>
      </w:r>
      <w:r/>
    </w:p>
    <w:p>
      <w:pPr>
        <w:pStyle w:val="696"/>
        <w:ind w:firstLine="480"/>
        <w:spacing w:line="480" w:lineRule="exact"/>
        <w:rPr>
          <w:rFonts w:ascii="Times New Roman"/>
          <w:b/>
        </w:rPr>
      </w:pPr>
      <w:r>
        <w:rPr>
          <w:rFonts w:ascii="Times New Roman"/>
        </w:rPr>
        <w:t xml:space="preserve"> </w:t>
      </w:r>
      <w:r>
        <w:rPr>
          <w:rFonts w:ascii="Times New Roman"/>
          <w:b/>
        </w:rPr>
        <w:t xml:space="preserve">一、项目基本情况</w:t>
      </w:r>
      <w:r>
        <w:rPr>
          <w:rFonts w:ascii="Times New Roman"/>
          <w:b/>
        </w:rPr>
      </w:r>
      <w:r/>
    </w:p>
    <w:p>
      <w:pPr>
        <w:pStyle w:val="696"/>
        <w:ind w:firstLine="480"/>
        <w:spacing w:line="480" w:lineRule="exact"/>
        <w:rPr>
          <w:rFonts w:ascii="Times New Roman"/>
        </w:rPr>
      </w:pPr>
      <w:r>
        <w:rPr>
          <w:rFonts w:ascii="Times New Roman"/>
        </w:rPr>
        <w:t xml:space="preserve">项目编号：</w:t>
      </w:r>
      <w:r>
        <w:rPr>
          <w:rFonts w:ascii="Times New Roman"/>
        </w:rPr>
        <w:t xml:space="preserve">JSZC-320613-JSKJ-G2024-0034</w:t>
      </w:r>
      <w:r>
        <w:rPr>
          <w:rFonts w:hint="eastAsia"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项目名称：</w:t>
      </w:r>
      <w:r>
        <w:rPr>
          <w:rFonts w:hint="eastAsia" w:ascii="Times New Roman"/>
        </w:rPr>
        <w:t xml:space="preserve">南通市崇川区市场监督管理局2024-2025年度农贸市场食品安全快速检测委托服务采购项目。</w:t>
      </w:r>
      <w:r>
        <w:rPr>
          <w:rFonts w:ascii="Times New Roman"/>
        </w:rPr>
      </w:r>
      <w:r/>
    </w:p>
    <w:p>
      <w:pPr>
        <w:pStyle w:val="696"/>
        <w:ind w:firstLine="480"/>
        <w:spacing w:line="480" w:lineRule="exact"/>
        <w:rPr>
          <w:rFonts w:ascii="Times New Roman"/>
        </w:rPr>
      </w:pPr>
      <w:r>
        <w:rPr>
          <w:rFonts w:hint="eastAsia" w:ascii="Times New Roman"/>
        </w:rPr>
        <w:t xml:space="preserve">项目类型：服务。</w:t>
      </w:r>
      <w:r>
        <w:rPr>
          <w:rFonts w:ascii="Times New Roman"/>
        </w:rPr>
      </w:r>
      <w:r/>
    </w:p>
    <w:p>
      <w:pPr>
        <w:pStyle w:val="696"/>
        <w:ind w:firstLine="480"/>
        <w:spacing w:line="480" w:lineRule="exact"/>
        <w:rPr>
          <w:rFonts w:ascii="Times New Roman"/>
        </w:rPr>
      </w:pPr>
      <w:r>
        <w:rPr>
          <w:rFonts w:hint="eastAsia" w:ascii="Times New Roman"/>
        </w:rPr>
        <w:t xml:space="preserve">所属行业：其他未列明行业。</w:t>
      </w:r>
      <w:r>
        <w:rPr>
          <w:rFonts w:ascii="Times New Roman"/>
        </w:rPr>
      </w:r>
      <w:r/>
    </w:p>
    <w:p>
      <w:pPr>
        <w:pStyle w:val="696"/>
        <w:ind w:firstLine="480"/>
        <w:spacing w:line="480" w:lineRule="exact"/>
        <w:rPr>
          <w:rFonts w:ascii="Times New Roman"/>
        </w:rPr>
      </w:pPr>
      <w:r>
        <w:rPr>
          <w:rFonts w:ascii="Times New Roman"/>
        </w:rPr>
        <w:t xml:space="preserve">预算金额：</w:t>
      </w:r>
      <w:r>
        <w:rPr>
          <w:rFonts w:hint="eastAsia" w:ascii="Times New Roman"/>
        </w:rPr>
        <w:t xml:space="preserve">315</w:t>
      </w:r>
      <w:r>
        <w:rPr>
          <w:rFonts w:ascii="Times New Roman"/>
        </w:rPr>
        <w:t xml:space="preserve">万元</w:t>
      </w:r>
      <w:r>
        <w:rPr>
          <w:rFonts w:hint="eastAsia"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最高限价：</w:t>
      </w:r>
      <w:r>
        <w:rPr>
          <w:rFonts w:hint="eastAsia" w:ascii="Times New Roman"/>
        </w:rPr>
        <w:t xml:space="preserve">315</w:t>
      </w:r>
      <w:r>
        <w:rPr>
          <w:rFonts w:ascii="Times New Roman"/>
        </w:rPr>
        <w:t xml:space="preserve">万元</w:t>
      </w:r>
      <w:r>
        <w:rPr>
          <w:rFonts w:hint="eastAsia" w:ascii="Times New Roman"/>
        </w:rPr>
        <w:t xml:space="preserve">，超过最高限价的作无效投标处理。</w:t>
      </w:r>
      <w:r>
        <w:rPr>
          <w:rFonts w:ascii="Times New Roman"/>
        </w:rPr>
      </w:r>
      <w:r/>
    </w:p>
    <w:p>
      <w:pPr>
        <w:pStyle w:val="696"/>
        <w:ind w:firstLine="480"/>
        <w:spacing w:line="480" w:lineRule="exact"/>
        <w:rPr>
          <w:rFonts w:ascii="Times New Roman"/>
        </w:rPr>
      </w:pPr>
      <w:r>
        <w:rPr>
          <w:rFonts w:ascii="Times New Roman"/>
        </w:rPr>
        <w:t xml:space="preserve">采购需求：详见</w:t>
      </w:r>
      <w:r>
        <w:rPr>
          <w:rFonts w:ascii="Times New Roman"/>
          <w:spacing w:val="7"/>
        </w:rPr>
        <w:t xml:space="preserve">第三部分</w:t>
      </w:r>
      <w:r>
        <w:rPr>
          <w:rFonts w:hint="eastAsia" w:ascii="Times New Roman"/>
          <w:spacing w:val="7"/>
        </w:rPr>
        <w:t xml:space="preserve"> </w:t>
      </w:r>
      <w:r>
        <w:rPr>
          <w:rFonts w:ascii="Times New Roman"/>
        </w:rPr>
        <w:t xml:space="preserve">项目需求。</w:t>
      </w:r>
      <w:r>
        <w:rPr>
          <w:rFonts w:ascii="Times New Roman"/>
        </w:rPr>
      </w:r>
      <w:r/>
    </w:p>
    <w:p>
      <w:pPr>
        <w:pStyle w:val="696"/>
        <w:ind w:firstLine="480"/>
        <w:spacing w:line="480" w:lineRule="exact"/>
        <w:rPr>
          <w:rFonts w:ascii="Times New Roman"/>
        </w:rPr>
      </w:pPr>
      <w:r>
        <w:rPr>
          <w:rFonts w:ascii="Times New Roman"/>
        </w:rPr>
        <w:t xml:space="preserve">合同履行期限：</w:t>
      </w:r>
      <w:r>
        <w:rPr>
          <w:rFonts w:hint="eastAsia" w:ascii="Times New Roman"/>
        </w:rPr>
        <w:t xml:space="preserve">2024年7月11日-2025年7月10日</w:t>
      </w:r>
      <w:r>
        <w:rPr>
          <w:rFonts w:hint="eastAsia"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本项目不接受联合体投标。</w:t>
      </w:r>
      <w:r>
        <w:rPr>
          <w:rFonts w:ascii="Times New Roman"/>
        </w:rPr>
      </w:r>
      <w:r/>
    </w:p>
    <w:p>
      <w:pPr>
        <w:pStyle w:val="696"/>
        <w:ind w:firstLine="482"/>
        <w:spacing w:line="480" w:lineRule="exact"/>
        <w:rPr>
          <w:rFonts w:ascii="Times New Roman"/>
          <w:b/>
        </w:rPr>
      </w:pPr>
      <w:r>
        <w:rPr>
          <w:rFonts w:ascii="Times New Roman"/>
          <w:b/>
        </w:rPr>
        <w:t xml:space="preserve">二、申请人的资格要求：</w:t>
      </w:r>
      <w:r>
        <w:rPr>
          <w:rFonts w:ascii="Times New Roman"/>
          <w:b/>
        </w:rPr>
      </w:r>
      <w:r/>
    </w:p>
    <w:p>
      <w:pPr>
        <w:pStyle w:val="696"/>
        <w:ind w:firstLine="480"/>
        <w:spacing w:line="480" w:lineRule="exact"/>
        <w:rPr>
          <w:rFonts w:ascii="Times New Roman"/>
        </w:rPr>
      </w:pPr>
      <w:r>
        <w:rPr>
          <w:rFonts w:ascii="Times New Roman"/>
        </w:rPr>
        <w:t xml:space="preserve">1.满足《中华人民共和国政府采购法》第二十二条规定；</w:t>
      </w:r>
      <w:r>
        <w:rPr>
          <w:rFonts w:ascii="Times New Roman"/>
        </w:rPr>
      </w:r>
      <w:r/>
    </w:p>
    <w:p>
      <w:pPr>
        <w:pStyle w:val="696"/>
        <w:ind w:firstLine="480"/>
        <w:spacing w:line="480" w:lineRule="exact"/>
        <w:rPr>
          <w:rFonts w:ascii="Times New Roman"/>
        </w:rPr>
      </w:pPr>
      <w:r>
        <w:rPr>
          <w:rFonts w:hint="eastAsia" w:ascii="Times New Roman"/>
        </w:rPr>
        <w:t xml:space="preserve">2.未被“信用中国”网站（www.creditchina.gov.cn）、“中国政府采购网”（www.ccgp.gov.cn）列入失信被执行人、重大税收违法案件当事人名单、政府采购严重违法失信行为记录名单；</w:t>
      </w:r>
      <w:r>
        <w:rPr>
          <w:rFonts w:ascii="Times New Roman"/>
        </w:rPr>
      </w:r>
      <w:r/>
    </w:p>
    <w:p>
      <w:pPr>
        <w:pStyle w:val="696"/>
        <w:ind w:firstLine="480"/>
        <w:spacing w:line="480" w:lineRule="exact"/>
        <w:rPr>
          <w:rFonts w:ascii="Times New Roman"/>
        </w:rPr>
      </w:pPr>
      <w:r>
        <w:rPr>
          <w:rFonts w:ascii="Times New Roman"/>
        </w:rPr>
        <w:t xml:space="preserve">3.落实政府采购政策需满足的资格要求：</w:t>
      </w:r>
      <w:r>
        <w:rPr>
          <w:rFonts w:hint="eastAsia" w:ascii="Times New Roman"/>
          <w:u w:val="single"/>
        </w:rPr>
        <w:t xml:space="preserve">本项目属于专门面向中小企业采购的项目，</w:t>
      </w:r>
      <w:r>
        <w:rPr>
          <w:rFonts w:hint="eastAsia" w:ascii="Times New Roman"/>
          <w:u w:val="single"/>
        </w:rPr>
        <w:t xml:space="preserve">投标</w:t>
      </w:r>
      <w:r>
        <w:rPr>
          <w:rFonts w:hint="eastAsia" w:ascii="Times New Roman"/>
          <w:u w:val="single"/>
        </w:rPr>
        <w:t xml:space="preserve">供应商应为中小微企业或监狱企业或残疾人福利性单位，并按照</w:t>
      </w:r>
      <w:r>
        <w:rPr>
          <w:rFonts w:hint="eastAsia" w:ascii="Times New Roman"/>
          <w:u w:val="single"/>
        </w:rPr>
        <w:t xml:space="preserve">招标</w:t>
      </w:r>
      <w:r>
        <w:rPr>
          <w:rFonts w:hint="eastAsia" w:ascii="Times New Roman"/>
          <w:u w:val="single"/>
        </w:rPr>
        <w:t xml:space="preserve">文件要求提供《中小企业声明函》或《残疾人福利性单位声明函》或监狱和戒毒企业证明材料（格式参见附件）</w:t>
      </w:r>
      <w:r>
        <w:rPr>
          <w:rFonts w:hint="eastAsia" w:ascii="Times New Roman"/>
          <w:u w:val="single"/>
        </w:rPr>
        <w:t xml:space="preserve">；</w:t>
      </w:r>
      <w:r>
        <w:rPr>
          <w:rFonts w:ascii="Times New Roman"/>
        </w:rPr>
      </w:r>
      <w:r/>
    </w:p>
    <w:p>
      <w:pPr>
        <w:pStyle w:val="696"/>
        <w:ind w:firstLine="480"/>
        <w:spacing w:line="480" w:lineRule="exact"/>
        <w:rPr>
          <w:rFonts w:ascii="Times New Roman"/>
        </w:rPr>
      </w:pPr>
      <w:r>
        <w:rPr>
          <w:rFonts w:ascii="Times New Roman"/>
        </w:rPr>
        <w:t xml:space="preserve">4.本项目的特定资格要求：</w:t>
      </w:r>
      <w:r>
        <w:rPr>
          <w:rFonts w:hint="eastAsia" w:ascii="Times New Roman"/>
          <w:u w:val="single"/>
        </w:rPr>
        <w:t xml:space="preserve">无</w:t>
      </w:r>
      <w:r>
        <w:rPr>
          <w:rFonts w:hint="eastAsia" w:ascii="Times New Roman"/>
          <w:u w:val="single"/>
        </w:rPr>
        <w:t xml:space="preserve">。</w:t>
      </w:r>
      <w:r>
        <w:rPr>
          <w:rFonts w:ascii="Times New Roman"/>
        </w:rPr>
      </w:r>
      <w:r/>
    </w:p>
    <w:p>
      <w:pPr>
        <w:pStyle w:val="696"/>
        <w:ind w:firstLine="482"/>
        <w:spacing w:line="480" w:lineRule="exact"/>
        <w:rPr>
          <w:rFonts w:ascii="Times New Roman"/>
          <w:b/>
        </w:rPr>
      </w:pPr>
      <w:r>
        <w:rPr>
          <w:rFonts w:ascii="Times New Roman"/>
          <w:b/>
        </w:rPr>
        <w:t xml:space="preserve">三、获取招标文件</w:t>
      </w:r>
      <w:r>
        <w:rPr>
          <w:rFonts w:ascii="Times New Roman"/>
          <w:b/>
        </w:rPr>
      </w:r>
      <w:r/>
    </w:p>
    <w:p>
      <w:pPr>
        <w:pStyle w:val="696"/>
        <w:ind w:firstLine="480"/>
        <w:spacing w:line="480" w:lineRule="exact"/>
        <w:rPr>
          <w:rFonts w:ascii="Times New Roman"/>
        </w:rPr>
      </w:pPr>
      <w:r>
        <w:rPr>
          <w:rFonts w:ascii="Times New Roman"/>
        </w:rPr>
        <w:t xml:space="preserve">时间：</w:t>
      </w:r>
      <w:r>
        <w:rPr>
          <w:rFonts w:hint="eastAsia" w:ascii="Times New Roman"/>
        </w:rPr>
        <w:t xml:space="preserve">2024</w:t>
      </w:r>
      <w:r>
        <w:rPr>
          <w:rFonts w:ascii="Times New Roman"/>
        </w:rPr>
        <w:t xml:space="preserve">年</w:t>
      </w:r>
      <w:r>
        <w:rPr>
          <w:rFonts w:hint="eastAsia" w:ascii="Times New Roman"/>
        </w:rPr>
        <w:t xml:space="preserve">5</w:t>
      </w:r>
      <w:r>
        <w:rPr>
          <w:rFonts w:ascii="Times New Roman"/>
        </w:rPr>
        <w:t xml:space="preserve">月</w:t>
      </w:r>
      <w:r>
        <w:rPr>
          <w:rFonts w:hint="eastAsia" w:ascii="Times New Roman"/>
        </w:rPr>
        <w:t xml:space="preserve">22</w:t>
      </w:r>
      <w:r>
        <w:rPr>
          <w:rFonts w:ascii="Times New Roman"/>
        </w:rPr>
        <w:t xml:space="preserve">日至 </w:t>
      </w:r>
      <w:r>
        <w:rPr>
          <w:rFonts w:hint="eastAsia" w:ascii="Times New Roman"/>
        </w:rPr>
        <w:t xml:space="preserve">2024</w:t>
      </w:r>
      <w:r>
        <w:rPr>
          <w:rFonts w:ascii="Times New Roman"/>
        </w:rPr>
        <w:t xml:space="preserve">年</w:t>
      </w:r>
      <w:r>
        <w:rPr>
          <w:rFonts w:hint="eastAsia" w:ascii="Times New Roman"/>
        </w:rPr>
        <w:t xml:space="preserve">6</w:t>
      </w:r>
      <w:r>
        <w:rPr>
          <w:rFonts w:ascii="Times New Roman"/>
        </w:rPr>
        <w:t xml:space="preserve">月</w:t>
      </w:r>
      <w:r>
        <w:rPr>
          <w:rFonts w:hint="eastAsia" w:ascii="Times New Roman"/>
        </w:rPr>
        <w:t xml:space="preserve">12</w:t>
      </w:r>
      <w:r>
        <w:rPr>
          <w:rFonts w:ascii="Times New Roman"/>
        </w:rPr>
        <w:t xml:space="preserve">日</w:t>
      </w:r>
      <w:r>
        <w:rPr>
          <w:rFonts w:hint="eastAsia" w:ascii="Times New Roman"/>
        </w:rPr>
        <w:t xml:space="preserve">。</w:t>
      </w:r>
      <w:r>
        <w:rPr>
          <w:rFonts w:ascii="Times New Roman"/>
        </w:rPr>
      </w:r>
      <w:r/>
    </w:p>
    <w:p>
      <w:pPr>
        <w:pStyle w:val="696"/>
        <w:ind w:firstLine="480"/>
        <w:spacing w:line="480" w:lineRule="exact"/>
        <w:rPr>
          <w:rFonts w:ascii="Times New Roman"/>
          <w:bCs/>
        </w:rPr>
      </w:pPr>
      <w:r>
        <w:rPr>
          <w:rFonts w:ascii="Times New Roman"/>
        </w:rPr>
        <w:t xml:space="preserve">地点：</w:t>
      </w:r>
      <w:r>
        <w:rPr>
          <w:rFonts w:hint="eastAsia" w:ascii="Times New Roman"/>
          <w:bCs/>
        </w:rPr>
        <w:t xml:space="preserve">中国政府采购网、江苏省政府采购网</w:t>
      </w:r>
      <w:r>
        <w:rPr>
          <w:rFonts w:hint="eastAsia" w:ascii="Times New Roman"/>
          <w:bCs/>
        </w:rPr>
        <w:t xml:space="preserve">。</w:t>
      </w:r>
      <w:r>
        <w:rPr>
          <w:rFonts w:ascii="Times New Roman"/>
          <w:bCs/>
        </w:rPr>
      </w:r>
      <w:r/>
    </w:p>
    <w:p>
      <w:pPr>
        <w:pStyle w:val="696"/>
        <w:ind w:firstLine="480"/>
        <w:spacing w:line="480" w:lineRule="exact"/>
        <w:rPr>
          <w:rFonts w:ascii="Times New Roman"/>
        </w:rPr>
      </w:pPr>
      <w:r>
        <w:rPr>
          <w:rFonts w:ascii="Times New Roman"/>
        </w:rPr>
        <w:t xml:space="preserve">方式：自行下载</w:t>
      </w:r>
      <w:r>
        <w:rPr>
          <w:rFonts w:hint="eastAsia"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售价：免费</w:t>
      </w:r>
      <w:r>
        <w:rPr>
          <w:rFonts w:hint="eastAsia" w:ascii="Times New Roman"/>
        </w:rPr>
        <w:t xml:space="preserve">。</w:t>
      </w:r>
      <w:r>
        <w:rPr>
          <w:rFonts w:ascii="Times New Roman"/>
        </w:rPr>
      </w:r>
      <w:r/>
    </w:p>
    <w:p>
      <w:pPr>
        <w:pStyle w:val="696"/>
        <w:ind w:firstLine="482"/>
        <w:spacing w:line="480" w:lineRule="exact"/>
        <w:rPr>
          <w:rFonts w:ascii="Times New Roman"/>
          <w:b/>
        </w:rPr>
      </w:pPr>
      <w:r>
        <w:rPr>
          <w:rFonts w:ascii="Times New Roman"/>
          <w:b/>
        </w:rPr>
        <w:t xml:space="preserve">四、提交投标文件截止时间、开标时间和地点</w:t>
      </w:r>
      <w:r>
        <w:rPr>
          <w:rFonts w:ascii="Times New Roman"/>
          <w:b/>
        </w:rPr>
      </w:r>
      <w:r/>
    </w:p>
    <w:p>
      <w:pPr>
        <w:pStyle w:val="696"/>
        <w:ind w:firstLine="480"/>
        <w:spacing w:line="480" w:lineRule="exact"/>
        <w:rPr>
          <w:rFonts w:ascii="Times New Roman"/>
        </w:rPr>
      </w:pPr>
      <w:r>
        <w:rPr>
          <w:rFonts w:ascii="Times New Roman"/>
          <w:u w:val="single"/>
        </w:rPr>
        <w:t xml:space="preserve"> </w:t>
      </w:r>
      <w:r>
        <w:rPr>
          <w:rFonts w:hint="eastAsia" w:ascii="Times New Roman"/>
          <w:u w:val="single"/>
        </w:rPr>
        <w:t xml:space="preserve">2024</w:t>
      </w:r>
      <w:r>
        <w:rPr>
          <w:rFonts w:ascii="Times New Roman"/>
          <w:u w:val="single"/>
        </w:rPr>
        <w:t xml:space="preserve">年</w:t>
      </w:r>
      <w:r>
        <w:rPr>
          <w:rFonts w:hint="eastAsia" w:ascii="Times New Roman"/>
          <w:u w:val="single"/>
        </w:rPr>
        <w:t xml:space="preserve">6</w:t>
      </w:r>
      <w:r>
        <w:rPr>
          <w:rFonts w:ascii="Times New Roman"/>
          <w:u w:val="single"/>
        </w:rPr>
        <w:t xml:space="preserve">月</w:t>
      </w:r>
      <w:r>
        <w:rPr>
          <w:rFonts w:hint="eastAsia" w:ascii="Times New Roman"/>
          <w:u w:val="single"/>
        </w:rPr>
        <w:t xml:space="preserve">12</w:t>
      </w:r>
      <w:r>
        <w:rPr>
          <w:rFonts w:ascii="Times New Roman"/>
          <w:u w:val="single"/>
        </w:rPr>
        <w:t xml:space="preserve">日</w:t>
      </w:r>
      <w:r>
        <w:rPr>
          <w:rFonts w:hint="eastAsia" w:ascii="Times New Roman"/>
          <w:u w:val="single"/>
        </w:rPr>
        <w:t xml:space="preserve">9时3</w:t>
      </w:r>
      <w:r>
        <w:rPr>
          <w:rFonts w:hint="eastAsia" w:ascii="Times New Roman"/>
          <w:u w:val="single"/>
        </w:rPr>
        <w:t xml:space="preserve">0</w:t>
      </w:r>
      <w:r>
        <w:rPr>
          <w:rFonts w:ascii="Times New Roman"/>
          <w:u w:val="single"/>
        </w:rPr>
        <w:t xml:space="preserve">分</w:t>
      </w:r>
      <w:r>
        <w:rPr>
          <w:rFonts w:ascii="Times New Roman"/>
        </w:rPr>
        <w:t xml:space="preserve">（北京时间），逾时拒绝接收投标响应文件。</w:t>
      </w:r>
      <w:r>
        <w:rPr>
          <w:rFonts w:ascii="Times New Roman"/>
        </w:rPr>
      </w:r>
      <w:r/>
    </w:p>
    <w:p>
      <w:pPr>
        <w:pStyle w:val="696"/>
        <w:ind w:firstLine="480"/>
        <w:spacing w:line="480" w:lineRule="exact"/>
        <w:rPr>
          <w:rFonts w:ascii="Times New Roman"/>
        </w:rPr>
      </w:pPr>
      <w:r>
        <w:rPr>
          <w:rFonts w:ascii="Times New Roman"/>
        </w:rPr>
        <w:t xml:space="preserve">地点：</w:t>
      </w:r>
      <w:r>
        <w:rPr>
          <w:rFonts w:hint="eastAsia" w:ascii="Times New Roman"/>
          <w:u w:val="single"/>
        </w:rPr>
        <w:t xml:space="preserve">南通市北朱家园路28号佳成大厦三楼江苏科建工程项目管理有限公司开标室1</w:t>
      </w:r>
      <w:r>
        <w:rPr>
          <w:rFonts w:hint="eastAsia" w:ascii="Times New Roman"/>
        </w:rPr>
        <w:t xml:space="preserve">，如有变动另行通知。</w:t>
      </w:r>
      <w:r>
        <w:rPr>
          <w:rFonts w:ascii="Times New Roman"/>
        </w:rPr>
      </w:r>
      <w:r/>
    </w:p>
    <w:p>
      <w:pPr>
        <w:pStyle w:val="696"/>
        <w:ind w:firstLine="482"/>
        <w:spacing w:line="480" w:lineRule="exact"/>
        <w:rPr>
          <w:b/>
        </w:rPr>
      </w:pPr>
      <w:r>
        <w:rPr>
          <w:rFonts w:hint="eastAsia"/>
          <w:b/>
        </w:rPr>
        <w:t xml:space="preserve">说明：开标地点停车位有限，请尽量选择非机动车方式前往。</w:t>
      </w:r>
      <w:r>
        <w:rPr>
          <w:b/>
        </w:rPr>
      </w:r>
      <w:r/>
    </w:p>
    <w:p>
      <w:pPr>
        <w:pStyle w:val="696"/>
        <w:ind w:firstLine="482"/>
        <w:spacing w:line="480" w:lineRule="exact"/>
        <w:rPr>
          <w:rFonts w:ascii="Times New Roman"/>
          <w:b/>
        </w:rPr>
      </w:pPr>
      <w:r>
        <w:rPr>
          <w:rFonts w:ascii="Times New Roman"/>
          <w:b/>
        </w:rPr>
        <w:t xml:space="preserve">五、公告期限</w:t>
      </w:r>
      <w:r>
        <w:rPr>
          <w:rFonts w:ascii="Times New Roman"/>
          <w:b/>
        </w:rPr>
      </w:r>
      <w:r/>
    </w:p>
    <w:p>
      <w:pPr>
        <w:pStyle w:val="696"/>
        <w:ind w:firstLine="480"/>
        <w:spacing w:line="480" w:lineRule="exact"/>
        <w:rPr>
          <w:rFonts w:ascii="Times New Roman"/>
        </w:rPr>
      </w:pPr>
      <w:r>
        <w:rPr>
          <w:rFonts w:ascii="Times New Roman"/>
        </w:rPr>
        <w:t xml:space="preserve">自本公告发布之日起5个工作日。</w:t>
      </w:r>
      <w:r>
        <w:rPr>
          <w:rFonts w:ascii="Times New Roman"/>
        </w:rPr>
      </w:r>
      <w:r/>
    </w:p>
    <w:p>
      <w:pPr>
        <w:pStyle w:val="696"/>
        <w:ind w:firstLine="482"/>
        <w:spacing w:line="480" w:lineRule="exact"/>
        <w:rPr>
          <w:rFonts w:ascii="Times New Roman"/>
          <w:b/>
        </w:rPr>
      </w:pPr>
      <w:r>
        <w:rPr>
          <w:rFonts w:ascii="Times New Roman"/>
          <w:b/>
        </w:rPr>
        <w:t xml:space="preserve">六、其他补充事宜</w:t>
      </w:r>
      <w:r>
        <w:rPr>
          <w:rFonts w:ascii="Times New Roman"/>
          <w:b/>
        </w:rPr>
      </w:r>
      <w:r/>
    </w:p>
    <w:p>
      <w:pPr>
        <w:pStyle w:val="696"/>
        <w:ind w:firstLine="480"/>
        <w:spacing w:line="480" w:lineRule="exact"/>
        <w:rPr>
          <w:rFonts w:ascii="Times New Roman"/>
        </w:rPr>
      </w:pPr>
      <w:r>
        <w:rPr>
          <w:rFonts w:ascii="Times New Roman"/>
        </w:rPr>
        <w:t xml:space="preserve">1.投标保证金：免收</w:t>
      </w:r>
      <w:r>
        <w:rPr>
          <w:rFonts w:ascii="Times New Roman"/>
        </w:rPr>
      </w:r>
      <w:r/>
    </w:p>
    <w:p>
      <w:pPr>
        <w:pStyle w:val="696"/>
        <w:ind w:firstLine="480"/>
        <w:spacing w:line="480" w:lineRule="exact"/>
        <w:rPr>
          <w:rFonts w:ascii="Times New Roman"/>
          <w:b/>
        </w:rPr>
      </w:pPr>
      <w:r>
        <w:rPr>
          <w:rFonts w:ascii="Times New Roman"/>
        </w:rPr>
        <w:t xml:space="preserve">2.项目开标活动模式：</w:t>
      </w:r>
      <w:r>
        <w:rPr>
          <w:rFonts w:hint="eastAsia" w:ascii="Times New Roman"/>
          <w:bCs/>
        </w:rPr>
        <w:t xml:space="preserve">现场开标。</w:t>
      </w:r>
      <w:r>
        <w:rPr>
          <w:rFonts w:ascii="Times New Roman"/>
          <w:b/>
        </w:rPr>
      </w:r>
      <w:r/>
    </w:p>
    <w:p>
      <w:pPr>
        <w:pStyle w:val="696"/>
        <w:ind w:firstLine="480"/>
        <w:spacing w:line="480" w:lineRule="exact"/>
        <w:rPr>
          <w:rFonts w:ascii="Times New Roman"/>
        </w:rPr>
      </w:pPr>
      <w:r>
        <w:rPr>
          <w:rFonts w:ascii="Times New Roman"/>
        </w:rPr>
        <w:t xml:space="preserve">3.项目演示、样品、答辩等：</w:t>
      </w:r>
      <w:r>
        <w:rPr>
          <w:rFonts w:hint="eastAsia" w:ascii="Times New Roman"/>
        </w:rPr>
        <w:t xml:space="preserve">本项目有演示要求，详见</w:t>
      </w:r>
      <w:r>
        <w:rPr>
          <w:rFonts w:hint="eastAsia" w:ascii="Times New Roman"/>
        </w:rPr>
        <w:t xml:space="preserve">第四部分  开标和评标</w:t>
      </w:r>
      <w:r>
        <w:rPr>
          <w:rFonts w:hint="eastAsia"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4.对项目需求部分（</w:t>
      </w:r>
      <w:r>
        <w:rPr>
          <w:rFonts w:hint="eastAsia" w:ascii="Times New Roman"/>
        </w:rPr>
        <w:t xml:space="preserve">投标</w:t>
      </w:r>
      <w:r>
        <w:rPr>
          <w:rFonts w:ascii="Times New Roman"/>
        </w:rPr>
        <w:t xml:space="preserve">供应商其他资格要求、项目需求、评分标准）的询问、质疑请向采购单位提出，由采购单位负责答复；对项目招标文件其它部分的询问请向采购单位或项目联系人提出。</w:t>
      </w:r>
      <w:r>
        <w:rPr>
          <w:rFonts w:ascii="Times New Roman"/>
        </w:rPr>
      </w:r>
      <w:r/>
    </w:p>
    <w:p>
      <w:pPr>
        <w:pStyle w:val="696"/>
        <w:ind w:firstLine="480"/>
        <w:spacing w:line="480" w:lineRule="exact"/>
        <w:rPr>
          <w:rFonts w:ascii="Times New Roman"/>
        </w:rPr>
      </w:pPr>
      <w:r>
        <w:rPr>
          <w:rFonts w:ascii="Times New Roman"/>
        </w:rPr>
        <w:t xml:space="preserve">5.</w:t>
      </w:r>
      <w:r>
        <w:rPr>
          <w:rFonts w:hint="eastAsia" w:ascii="Times New Roman"/>
        </w:rPr>
        <w:t xml:space="preserve">投标</w:t>
      </w:r>
      <w:r>
        <w:rPr>
          <w:rFonts w:ascii="Times New Roman"/>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rPr>
      </w:r>
      <w:r/>
    </w:p>
    <w:p>
      <w:pPr>
        <w:pStyle w:val="696"/>
        <w:ind w:firstLine="482"/>
        <w:spacing w:line="480" w:lineRule="exact"/>
        <w:rPr>
          <w:rFonts w:ascii="Times New Roman"/>
          <w:b/>
        </w:rPr>
      </w:pPr>
      <w:r>
        <w:rPr>
          <w:rFonts w:ascii="Times New Roman"/>
          <w:b/>
        </w:rPr>
        <w:t xml:space="preserve">七、对本次招标提出询问，请按以下方式联系。</w:t>
      </w:r>
      <w:r>
        <w:rPr>
          <w:rFonts w:ascii="Times New Roman"/>
          <w:b/>
        </w:rPr>
      </w:r>
      <w:r/>
    </w:p>
    <w:p>
      <w:pPr>
        <w:pStyle w:val="696"/>
        <w:ind w:firstLine="480"/>
        <w:spacing w:line="480" w:lineRule="exact"/>
        <w:rPr>
          <w:rFonts w:ascii="Times New Roman"/>
        </w:rPr>
      </w:pPr>
      <w:r>
        <w:rPr>
          <w:rFonts w:ascii="Times New Roman"/>
        </w:rPr>
        <w:t xml:space="preserve">1.采购单位信息</w:t>
      </w:r>
      <w:r>
        <w:rPr>
          <w:rFonts w:ascii="Times New Roman"/>
        </w:rPr>
      </w:r>
      <w:r/>
    </w:p>
    <w:p>
      <w:pPr>
        <w:pStyle w:val="696"/>
        <w:ind w:firstLine="480"/>
        <w:spacing w:line="480" w:lineRule="exact"/>
        <w:rPr>
          <w:rFonts w:ascii="Times New Roman"/>
          <w:u w:val="single"/>
        </w:rPr>
      </w:pPr>
      <w:r>
        <w:rPr>
          <w:rFonts w:ascii="Times New Roman"/>
        </w:rPr>
        <w:t xml:space="preserve">名 称：</w:t>
      </w:r>
      <w:r>
        <w:rPr>
          <w:rFonts w:hint="eastAsia" w:ascii="Times New Roman"/>
        </w:rPr>
        <w:t xml:space="preserve">南通市崇川区市场监督管理局</w:t>
      </w:r>
      <w:r>
        <w:rPr>
          <w:rFonts w:ascii="Times New Roman"/>
          <w:u w:val="single"/>
        </w:rPr>
      </w:r>
      <w:r/>
    </w:p>
    <w:p>
      <w:pPr>
        <w:pStyle w:val="696"/>
        <w:ind w:firstLine="480"/>
        <w:spacing w:line="480" w:lineRule="exact"/>
        <w:rPr>
          <w:rFonts w:ascii="Times New Roman"/>
        </w:rPr>
      </w:pPr>
      <w:r>
        <w:rPr>
          <w:rFonts w:ascii="Times New Roman"/>
        </w:rPr>
        <w:t xml:space="preserve">地 址：</w:t>
      </w:r>
      <w:r>
        <w:rPr>
          <w:rFonts w:hint="eastAsia"/>
        </w:rPr>
        <w:t xml:space="preserve">南通市崇川区青年西路123号南楼</w:t>
      </w:r>
      <w:r>
        <w:rPr>
          <w:rFonts w:ascii="Times New Roman"/>
        </w:rPr>
      </w:r>
      <w:r/>
    </w:p>
    <w:p>
      <w:pPr>
        <w:pStyle w:val="696"/>
        <w:ind w:firstLine="480"/>
        <w:spacing w:line="480" w:lineRule="exact"/>
        <w:rPr>
          <w:rFonts w:hint="eastAsia" w:ascii="Times New Roman"/>
        </w:rPr>
      </w:pPr>
      <w:r>
        <w:rPr>
          <w:rFonts w:ascii="Times New Roman"/>
        </w:rPr>
        <w:t xml:space="preserve">联系方式：18021685303</w:t>
      </w:r>
      <w:r>
        <w:rPr>
          <w:rFonts w:hint="eastAsia" w:ascii="Times New Roman"/>
        </w:rPr>
      </w:r>
      <w:r/>
    </w:p>
    <w:p>
      <w:pPr>
        <w:pStyle w:val="696"/>
        <w:ind w:firstLine="480"/>
        <w:spacing w:line="480" w:lineRule="exact"/>
        <w:rPr>
          <w:rFonts w:hint="eastAsia" w:ascii="Times New Roman"/>
        </w:rPr>
      </w:pPr>
      <w:r>
        <w:rPr>
          <w:rFonts w:ascii="Times New Roman"/>
        </w:rPr>
        <w:t xml:space="preserve">2.采购代理机构信息</w:t>
      </w:r>
      <w:r>
        <w:rPr>
          <w:rFonts w:hint="eastAsia" w:ascii="Times New Roman"/>
        </w:rPr>
      </w:r>
      <w:r/>
    </w:p>
    <w:p>
      <w:pPr>
        <w:pStyle w:val="696"/>
        <w:ind w:firstLine="480"/>
        <w:spacing w:line="480" w:lineRule="exact"/>
        <w:rPr>
          <w:rFonts w:hint="eastAsia" w:ascii="Times New Roman"/>
        </w:rPr>
      </w:pPr>
      <w:r>
        <w:rPr>
          <w:rFonts w:ascii="Times New Roman"/>
        </w:rPr>
        <w:t xml:space="preserve">名 称：</w:t>
      </w:r>
      <w:r>
        <w:rPr>
          <w:rFonts w:hint="eastAsia" w:ascii="Times New Roman"/>
        </w:rPr>
        <w:t xml:space="preserve">江苏科建工程项目管理有限公司</w:t>
      </w:r>
      <w:r>
        <w:rPr>
          <w:rFonts w:hint="eastAsia" w:ascii="Times New Roman"/>
        </w:rPr>
      </w:r>
      <w:r/>
    </w:p>
    <w:p>
      <w:pPr>
        <w:pStyle w:val="696"/>
        <w:ind w:firstLine="480"/>
        <w:spacing w:line="480" w:lineRule="exact"/>
        <w:rPr>
          <w:rFonts w:hint="eastAsia" w:ascii="Times New Roman"/>
        </w:rPr>
      </w:pPr>
      <w:r>
        <w:rPr>
          <w:rFonts w:ascii="Times New Roman"/>
        </w:rPr>
        <w:t xml:space="preserve">地 址：</w:t>
      </w:r>
      <w:r>
        <w:rPr>
          <w:rFonts w:hint="eastAsia" w:ascii="Times New Roman"/>
        </w:rPr>
        <w:t xml:space="preserve">南通市崇川区北朱家园路28号佳成大厦三楼</w:t>
      </w:r>
      <w:r>
        <w:rPr>
          <w:rFonts w:hint="eastAsia" w:ascii="Times New Roman"/>
        </w:rPr>
      </w:r>
      <w:r/>
    </w:p>
    <w:p>
      <w:pPr>
        <w:pStyle w:val="696"/>
        <w:ind w:firstLine="480"/>
        <w:spacing w:line="480" w:lineRule="exact"/>
        <w:rPr>
          <w:rFonts w:ascii="Times New Roman"/>
        </w:rPr>
      </w:pPr>
      <w:r>
        <w:rPr>
          <w:rFonts w:ascii="Times New Roman"/>
        </w:rPr>
        <w:t xml:space="preserve">联系方式：</w:t>
      </w:r>
      <w:r>
        <w:rPr>
          <w:rFonts w:hint="eastAsia" w:ascii="Times New Roman"/>
        </w:rPr>
        <w:t xml:space="preserve">0513-85110636，13912280232</w:t>
      </w:r>
      <w:r>
        <w:rPr>
          <w:rFonts w:ascii="Times New Roman"/>
        </w:rPr>
      </w:r>
      <w:r/>
    </w:p>
    <w:p>
      <w:pPr>
        <w:pStyle w:val="696"/>
        <w:numPr>
          <w:ilvl w:val="0"/>
          <w:numId w:val="2"/>
        </w:numPr>
        <w:ind w:firstLine="480"/>
        <w:spacing w:line="480" w:lineRule="exact"/>
        <w:rPr>
          <w:rFonts w:ascii="Times New Roman"/>
        </w:rPr>
      </w:pPr>
      <w:r>
        <w:rPr>
          <w:rFonts w:ascii="Times New Roman"/>
        </w:rPr>
        <w:t xml:space="preserve">项目联系方式</w:t>
      </w:r>
      <w:r>
        <w:rPr>
          <w:rFonts w:ascii="Times New Roman"/>
        </w:rPr>
      </w:r>
      <w:r/>
    </w:p>
    <w:p>
      <w:pPr>
        <w:pStyle w:val="696"/>
        <w:ind w:firstLine="480"/>
        <w:spacing w:line="480" w:lineRule="exact"/>
        <w:rPr>
          <w:rFonts w:ascii="Times New Roman"/>
        </w:rPr>
      </w:pPr>
      <w:r>
        <w:rPr>
          <w:rFonts w:ascii="Times New Roman"/>
        </w:rPr>
        <w:t xml:space="preserve">招标文件制作人：</w:t>
      </w:r>
      <w:r>
        <w:rPr>
          <w:rFonts w:hint="eastAsia" w:ascii="Times New Roman"/>
        </w:rPr>
        <w:t xml:space="preserve">蒋惠</w:t>
      </w:r>
      <w:r>
        <w:rPr>
          <w:rFonts w:ascii="Times New Roman"/>
        </w:rPr>
      </w:r>
      <w:r/>
    </w:p>
    <w:p>
      <w:pPr>
        <w:pStyle w:val="696"/>
        <w:ind w:firstLine="480"/>
        <w:spacing w:line="480" w:lineRule="exact"/>
        <w:rPr>
          <w:rFonts w:ascii="Times New Roman"/>
        </w:rPr>
      </w:pPr>
      <w:r>
        <w:rPr>
          <w:rFonts w:ascii="Times New Roman"/>
        </w:rPr>
        <w:t xml:space="preserve">电 话：</w:t>
      </w:r>
      <w:r>
        <w:rPr>
          <w:rFonts w:hint="eastAsia" w:ascii="Times New Roman"/>
        </w:rPr>
        <w:t xml:space="preserve">0513-85110636，13912280232</w:t>
      </w:r>
      <w:r>
        <w:rPr>
          <w:rFonts w:ascii="Times New Roman"/>
        </w:rPr>
      </w:r>
      <w:r/>
    </w:p>
    <w:p>
      <w:pPr>
        <w:pStyle w:val="696"/>
        <w:contextualSpacing/>
        <w:jc w:val="center"/>
        <w:spacing w:line="300" w:lineRule="auto"/>
        <w:rPr>
          <w:rFonts w:ascii="Times New Roman"/>
          <w:sz w:val="28"/>
          <w:szCs w:val="28"/>
        </w:rPr>
      </w:pPr>
      <w:r/>
      <w:bookmarkEnd w:id="2"/>
      <w:r>
        <w:rPr>
          <w:rFonts w:ascii="Times New Roman"/>
          <w:b/>
          <w:sz w:val="36"/>
          <w:szCs w:val="36"/>
        </w:rPr>
        <w:br w:type="page" w:clear="all"/>
      </w:r>
      <w:r>
        <w:rPr>
          <w:rFonts w:ascii="Times New Roman"/>
          <w:b/>
          <w:sz w:val="36"/>
          <w:szCs w:val="36"/>
        </w:rPr>
        <w:t xml:space="preserve">第二部分  投标须知</w:t>
      </w:r>
      <w:r>
        <w:rPr>
          <w:rFonts w:ascii="Times New Roman"/>
          <w:sz w:val="28"/>
          <w:szCs w:val="28"/>
        </w:rPr>
      </w:r>
      <w:r/>
    </w:p>
    <w:p>
      <w:pPr>
        <w:pStyle w:val="696"/>
        <w:ind w:firstLine="361"/>
        <w:spacing w:line="480" w:lineRule="exact"/>
        <w:rPr>
          <w:rFonts w:ascii="Times New Roman"/>
        </w:rPr>
        <w:outlineLvl w:val="0"/>
      </w:pPr>
      <w:r>
        <w:rPr>
          <w:rFonts w:ascii="Times New Roman"/>
          <w:b/>
        </w:rPr>
        <w:t xml:space="preserve">一、招标文件由采购单位或代理机构解释</w:t>
      </w:r>
      <w:r>
        <w:rPr>
          <w:rFonts w:ascii="Times New Roman"/>
        </w:rPr>
        <w:t xml:space="preserve">。</w:t>
      </w:r>
      <w:r>
        <w:rPr>
          <w:rFonts w:ascii="Times New Roman"/>
        </w:rPr>
      </w:r>
      <w:r/>
    </w:p>
    <w:p>
      <w:pPr>
        <w:pStyle w:val="696"/>
        <w:ind w:firstLine="480"/>
        <w:spacing w:line="480" w:lineRule="exact"/>
        <w:rPr>
          <w:rFonts w:ascii="Times New Roman"/>
        </w:rPr>
      </w:pPr>
      <w:r>
        <w:rPr>
          <w:rFonts w:ascii="Times New Roman"/>
        </w:rPr>
        <w:t xml:space="preserve">1</w:t>
      </w:r>
      <w:r>
        <w:rPr>
          <w:rFonts w:hint="eastAsia" w:ascii="Times New Roman"/>
        </w:rPr>
        <w:t xml:space="preserve">.投标</w:t>
      </w:r>
      <w:r>
        <w:rPr>
          <w:rFonts w:ascii="Times New Roman"/>
        </w:rPr>
        <w:t xml:space="preserve">供应商下载招标文件后，应仔细检查招标文件的所有内容，如对政府采购活动事项有疑问的，应在</w:t>
      </w:r>
      <w:r>
        <w:rPr>
          <w:rFonts w:ascii="Times New Roman"/>
          <w:szCs w:val="24"/>
        </w:rPr>
        <w:t xml:space="preserve">招标文件</w:t>
      </w:r>
      <w:r>
        <w:rPr>
          <w:rFonts w:ascii="Times New Roman"/>
          <w:szCs w:val="24"/>
        </w:rPr>
        <w:t xml:space="preserve">公告期限届满之日起7个工作日内</w:t>
      </w:r>
      <w:r>
        <w:rPr>
          <w:rFonts w:ascii="Times New Roman"/>
        </w:rPr>
        <w:t xml:space="preserve">以书面形式提出询问或疑问，未在规定的</w:t>
      </w:r>
      <w:r>
        <w:rPr>
          <w:rFonts w:ascii="Times New Roman"/>
          <w:szCs w:val="24"/>
        </w:rPr>
        <w:t xml:space="preserve">7个工作日</w:t>
      </w:r>
      <w:r>
        <w:rPr>
          <w:rFonts w:ascii="Times New Roman"/>
        </w:rPr>
        <w:t xml:space="preserve">内提出询问或疑问的，视同</w:t>
      </w:r>
      <w:r>
        <w:rPr>
          <w:rFonts w:hint="eastAsia" w:ascii="Times New Roman"/>
        </w:rPr>
        <w:t xml:space="preserve">投标</w:t>
      </w:r>
      <w:r>
        <w:rPr>
          <w:rFonts w:ascii="Times New Roman"/>
        </w:rPr>
        <w:t xml:space="preserve">供应商理解并接受本招标文件所有内容，并由此引起的投标损失自负。</w:t>
      </w:r>
      <w:r>
        <w:rPr>
          <w:rFonts w:ascii="Times New Roman"/>
        </w:rPr>
      </w:r>
      <w:r/>
    </w:p>
    <w:p>
      <w:pPr>
        <w:pStyle w:val="696"/>
        <w:ind w:firstLine="48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投标供应商应认真审阅招标文件中所有的事项、格式、条款和规范要求等，如果投标供应商没有按照招标文件要求提交投标文件，或者投标文件没有对招标文件做出实质性响应，其投标将被拒绝，投标供应商自行承担责任。</w:t>
      </w:r>
      <w:r>
        <w:rPr>
          <w:rFonts w:ascii="Times New Roman"/>
        </w:rPr>
      </w:r>
      <w:r/>
    </w:p>
    <w:p>
      <w:pPr>
        <w:pStyle w:val="696"/>
        <w:ind w:firstLine="482"/>
        <w:spacing w:line="480" w:lineRule="exact"/>
        <w:rPr>
          <w:rFonts w:ascii="Times New Roman"/>
          <w:b/>
        </w:rPr>
      </w:pPr>
      <w:r>
        <w:rPr>
          <w:rFonts w:ascii="Times New Roman"/>
          <w:b/>
        </w:rPr>
        <w:t xml:space="preserve">二、招标文件的澄清、修改、答疑</w:t>
      </w:r>
      <w:r>
        <w:rPr>
          <w:rFonts w:ascii="Times New Roman"/>
          <w:b/>
        </w:rPr>
      </w:r>
      <w:r/>
    </w:p>
    <w:p>
      <w:pPr>
        <w:pStyle w:val="905"/>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w:t>
      </w:r>
      <w:r>
        <w:rPr>
          <w:rFonts w:hint="eastAsia" w:ascii="Times New Roman" w:eastAsia="宋体"/>
          <w:sz w:val="24"/>
          <w:szCs w:val="24"/>
          <w:lang w:eastAsia="zh-CN"/>
        </w:rPr>
        <w:t xml:space="preserve">.</w:t>
      </w:r>
      <w:r>
        <w:rPr>
          <w:rFonts w:ascii="Times New Roman" w:eastAsia="宋体"/>
          <w:sz w:val="24"/>
          <w:szCs w:val="24"/>
          <w:lang w:eastAsia="zh-CN"/>
        </w:rPr>
        <w:t xml:space="preserve">采购单位有权对发出的招标文件进行必要的澄清或修改。</w:t>
      </w:r>
      <w:r>
        <w:rPr>
          <w:rFonts w:ascii="Times New Roman" w:eastAsia="宋体"/>
          <w:sz w:val="24"/>
          <w:szCs w:val="24"/>
          <w:lang w:eastAsia="zh-CN"/>
        </w:rPr>
      </w:r>
      <w:r/>
    </w:p>
    <w:p>
      <w:pPr>
        <w:pStyle w:val="905"/>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w:t>
      </w:r>
      <w:r>
        <w:rPr>
          <w:rFonts w:hint="eastAsia" w:ascii="Times New Roman" w:eastAsia="宋体"/>
          <w:sz w:val="24"/>
          <w:szCs w:val="24"/>
          <w:lang w:eastAsia="zh-CN"/>
        </w:rPr>
        <w:t xml:space="preserve">.</w:t>
      </w:r>
      <w:r>
        <w:rPr>
          <w:rFonts w:ascii="Times New Roman" w:eastAsia="宋体"/>
          <w:sz w:val="24"/>
          <w:szCs w:val="24"/>
          <w:lang w:eastAsia="zh-CN"/>
        </w:rPr>
        <w:t xml:space="preserve">采购单位可视情取消、延长相关时间。</w:t>
      </w:r>
      <w:r>
        <w:rPr>
          <w:rFonts w:ascii="Times New Roman" w:eastAsia="宋体"/>
          <w:sz w:val="24"/>
          <w:szCs w:val="24"/>
          <w:lang w:eastAsia="zh-CN"/>
        </w:rPr>
      </w:r>
      <w:r/>
    </w:p>
    <w:p>
      <w:pPr>
        <w:pStyle w:val="905"/>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w:t>
      </w:r>
      <w:r>
        <w:rPr>
          <w:rFonts w:hint="eastAsia" w:ascii="Times New Roman" w:eastAsia="宋体"/>
          <w:sz w:val="24"/>
          <w:szCs w:val="24"/>
          <w:lang w:eastAsia="zh-CN"/>
        </w:rPr>
        <w:t xml:space="preserve">.</w:t>
      </w:r>
      <w:r>
        <w:rPr>
          <w:rFonts w:ascii="Times New Roman" w:eastAsia="宋体"/>
          <w:sz w:val="24"/>
          <w:szCs w:val="24"/>
          <w:lang w:eastAsia="zh-CN"/>
        </w:rPr>
        <w:t xml:space="preserve">采购单位对招标文件的澄清、修改将构成招标文件的一部分，对投标供应商具有约束力。</w:t>
      </w:r>
      <w:r>
        <w:rPr>
          <w:rFonts w:ascii="Times New Roman" w:eastAsia="宋体"/>
          <w:sz w:val="24"/>
          <w:szCs w:val="24"/>
          <w:lang w:eastAsia="zh-CN"/>
        </w:rPr>
      </w:r>
      <w:r/>
    </w:p>
    <w:p>
      <w:pPr>
        <w:pStyle w:val="905"/>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4</w:t>
      </w:r>
      <w:r>
        <w:rPr>
          <w:rFonts w:hint="eastAsia" w:ascii="Times New Roman" w:eastAsia="宋体"/>
          <w:sz w:val="24"/>
          <w:szCs w:val="24"/>
          <w:lang w:eastAsia="zh-CN"/>
        </w:rPr>
        <w:t xml:space="preserve">.</w:t>
      </w:r>
      <w:r>
        <w:rPr>
          <w:rFonts w:ascii="Times New Roman" w:eastAsia="宋体"/>
          <w:sz w:val="24"/>
          <w:szCs w:val="24"/>
          <w:lang w:eastAsia="zh-CN"/>
        </w:rPr>
        <w:t xml:space="preserve">投标供应商由于对招标文件的任何推论和误解以及采购单位对有关问题的口头解释所造成的后果，均由投标供应商自负。</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5</w:t>
      </w:r>
      <w:r>
        <w:rPr>
          <w:rFonts w:hint="eastAsia" w:ascii="Times New Roman" w:eastAsia="宋体"/>
          <w:sz w:val="24"/>
          <w:szCs w:val="24"/>
          <w:lang w:eastAsia="zh-CN"/>
        </w:rPr>
        <w:t xml:space="preserve">.</w:t>
      </w:r>
      <w:r>
        <w:rPr>
          <w:rFonts w:ascii="Times New Roman" w:eastAsia="宋体"/>
          <w:sz w:val="24"/>
          <w:szCs w:val="24"/>
          <w:lang w:eastAsia="zh-CN"/>
        </w:rPr>
        <w:t xml:space="preserve">采购单位视情组织答疑会。</w:t>
      </w:r>
      <w:r>
        <w:rPr>
          <w:rFonts w:ascii="Times New Roman" w:eastAsia="宋体"/>
          <w:sz w:val="24"/>
          <w:szCs w:val="24"/>
          <w:lang w:eastAsia="zh-CN"/>
        </w:rPr>
      </w:r>
      <w:r/>
    </w:p>
    <w:p>
      <w:pPr>
        <w:pStyle w:val="696"/>
        <w:contextualSpacing/>
        <w:ind w:firstLine="562"/>
        <w:spacing w:after="120" w:line="480" w:lineRule="exact"/>
        <w:rPr>
          <w:rFonts w:ascii="Times New Roman"/>
          <w:b/>
          <w:bCs/>
        </w:rPr>
      </w:pPr>
      <w:r>
        <w:rPr>
          <w:rFonts w:ascii="Times New Roman"/>
          <w:b/>
          <w:bCs/>
          <w:lang w:val="zh-CN"/>
        </w:rPr>
        <w:t xml:space="preserve">三、投标文件的编写、递交、上传</w:t>
      </w:r>
      <w:r>
        <w:rPr>
          <w:rFonts w:ascii="Times New Roman"/>
          <w:b/>
          <w:bCs/>
        </w:rPr>
      </w:r>
      <w:r/>
    </w:p>
    <w:p>
      <w:pPr>
        <w:pStyle w:val="696"/>
        <w:ind w:right="210" w:firstLine="560"/>
        <w:spacing w:line="480" w:lineRule="exact"/>
        <w:rPr>
          <w:rFonts w:ascii="Times New Roman"/>
          <w:b/>
        </w:rPr>
      </w:pPr>
      <w:r>
        <w:rPr>
          <w:rFonts w:ascii="Times New Roman"/>
          <w:b/>
        </w:rPr>
        <w:t xml:space="preserve">（一）投标文件的编写</w:t>
      </w:r>
      <w:r>
        <w:rPr>
          <w:rFonts w:ascii="Times New Roman"/>
          <w:b/>
        </w:rPr>
      </w:r>
      <w:r/>
    </w:p>
    <w:p>
      <w:pPr>
        <w:pStyle w:val="696"/>
        <w:contextualSpacing/>
        <w:ind w:firstLine="600"/>
        <w:spacing w:line="480" w:lineRule="exact"/>
        <w:rPr>
          <w:rFonts w:ascii="Times New Roman"/>
        </w:rPr>
      </w:pPr>
      <w:r>
        <w:rPr>
          <w:rFonts w:hint="eastAsia" w:ascii="Times New Roman"/>
        </w:rPr>
        <w:t xml:space="preserve">投标</w:t>
      </w:r>
      <w:r>
        <w:rPr>
          <w:rFonts w:ascii="Times New Roman"/>
        </w:rPr>
        <w:t xml:space="preserve">供应商按“第七部分 投标文件组成”要求编写投标文件。</w:t>
      </w:r>
      <w:r>
        <w:rPr>
          <w:rFonts w:ascii="Times New Roman"/>
        </w:rPr>
      </w:r>
      <w:r/>
    </w:p>
    <w:p>
      <w:pPr>
        <w:pStyle w:val="696"/>
        <w:contextualSpacing/>
        <w:ind w:firstLine="482"/>
        <w:spacing w:line="480" w:lineRule="exact"/>
        <w:rPr>
          <w:rFonts w:ascii="Times New Roman" w:eastAsia="仿宋_GB2312"/>
          <w:b/>
        </w:rPr>
      </w:pPr>
      <w:r>
        <w:rPr>
          <w:rFonts w:ascii="Times New Roman"/>
          <w:b/>
        </w:rPr>
        <w:t xml:space="preserve">（二）投标文件的递交</w:t>
      </w:r>
      <w:r>
        <w:rPr>
          <w:rFonts w:ascii="Times New Roman" w:eastAsia="仿宋_GB2312"/>
          <w:b/>
        </w:rPr>
      </w:r>
      <w:r/>
    </w:p>
    <w:p>
      <w:pPr>
        <w:pStyle w:val="696"/>
        <w:contextualSpacing/>
        <w:ind w:firstLine="600"/>
        <w:spacing w:line="480" w:lineRule="exact"/>
        <w:rPr>
          <w:rFonts w:ascii="Times New Roman"/>
        </w:rPr>
      </w:pPr>
      <w:r>
        <w:rPr>
          <w:rFonts w:ascii="Times New Roman"/>
        </w:rPr>
        <w:t xml:space="preserve">1</w:t>
      </w:r>
      <w:r>
        <w:rPr>
          <w:rFonts w:hint="eastAsia" w:ascii="Times New Roman"/>
        </w:rPr>
        <w:t xml:space="preserve">.</w:t>
      </w:r>
      <w:r>
        <w:rPr>
          <w:rFonts w:ascii="Times New Roman"/>
        </w:rPr>
        <w:t xml:space="preserve">投标文件三部分内容（资格审查文件、商务技术文件、报价文件）须分别单独密封，并牢固装订成册，不得相互混淆，文件自编目录并连续标注页码，不得将内容拆开。报价文件不得出现于其他投标文件中。</w:t>
      </w:r>
      <w:r>
        <w:rPr>
          <w:rFonts w:ascii="Times New Roman"/>
        </w:rPr>
      </w:r>
      <w:r/>
    </w:p>
    <w:p>
      <w:pPr>
        <w:pStyle w:val="696"/>
        <w:contextualSpacing/>
        <w:ind w:firstLine="60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投标文件每一部分内容均须提供“一正、肆副”纸质投标文件，并将正本、副本及图纸类等（如需提供图纸等其它资料的话）合并密封，统一装在一个密封袋或密封箱内（如有A3大小的图纸类，可单独密封）。</w:t>
      </w:r>
      <w:r>
        <w:rPr>
          <w:rFonts w:hint="eastAsia" w:ascii="Times New Roman"/>
        </w:rPr>
        <w:t xml:space="preserve">密封完好以不泄露响应文件内容为主要判断依据。</w:t>
      </w:r>
      <w:r>
        <w:rPr>
          <w:rFonts w:ascii="Times New Roman"/>
        </w:rPr>
      </w:r>
      <w:r/>
    </w:p>
    <w:p>
      <w:pPr>
        <w:pStyle w:val="696"/>
        <w:contextualSpacing/>
        <w:ind w:firstLine="600"/>
        <w:spacing w:line="480" w:lineRule="exact"/>
        <w:rPr>
          <w:rFonts w:ascii="Times New Roman"/>
        </w:rPr>
      </w:pPr>
      <w:r>
        <w:rPr>
          <w:rFonts w:ascii="Times New Roman"/>
        </w:rPr>
        <w:t xml:space="preserve">3</w:t>
      </w:r>
      <w:r>
        <w:rPr>
          <w:rFonts w:hint="eastAsia" w:ascii="Times New Roman"/>
        </w:rPr>
        <w:t xml:space="preserve">.</w:t>
      </w:r>
      <w:r>
        <w:rPr>
          <w:rFonts w:ascii="Times New Roman"/>
        </w:rPr>
        <w:t xml:space="preserve">纸质投标文件须采用A4纸（图纸等除外），正本须打印并由法定代表人或被授权人签字并加盖单位印章。副本可复印，但须加盖单位印章。文件内容中不得行间插字、涂改、增删，如修补错漏处，须由投标文件签署人签字并加盖公章。</w:t>
      </w:r>
      <w:r>
        <w:rPr>
          <w:rFonts w:ascii="Times New Roman"/>
        </w:rPr>
      </w:r>
      <w:r/>
    </w:p>
    <w:p>
      <w:pPr>
        <w:pStyle w:val="696"/>
        <w:contextualSpacing/>
        <w:ind w:firstLine="600"/>
        <w:spacing w:line="480" w:lineRule="exact"/>
        <w:rPr>
          <w:rFonts w:ascii="Times New Roman"/>
        </w:rPr>
      </w:pPr>
      <w:r>
        <w:rPr>
          <w:rFonts w:ascii="Times New Roman"/>
        </w:rPr>
        <w:t xml:space="preserve">4</w:t>
      </w:r>
      <w:r>
        <w:rPr>
          <w:rFonts w:hint="eastAsia" w:ascii="Times New Roman"/>
        </w:rPr>
        <w:t xml:space="preserve">.</w:t>
      </w:r>
      <w:r>
        <w:rPr>
          <w:rFonts w:ascii="Times New Roman"/>
        </w:rPr>
        <w:t xml:space="preserve">投标文件密封后应标明投标文件项目名称、项目编号、边缝处加盖单位骑缝章或骑缝签字。</w:t>
      </w:r>
      <w:r>
        <w:rPr>
          <w:rFonts w:ascii="Times New Roman"/>
        </w:rPr>
      </w:r>
      <w:r/>
    </w:p>
    <w:p>
      <w:pPr>
        <w:pStyle w:val="696"/>
        <w:contextualSpacing/>
        <w:ind w:firstLine="600"/>
        <w:spacing w:line="480" w:lineRule="exact"/>
        <w:rPr>
          <w:rFonts w:ascii="Times New Roman"/>
        </w:rPr>
      </w:pPr>
      <w:r>
        <w:rPr>
          <w:rFonts w:ascii="Times New Roman"/>
        </w:rPr>
        <w:t xml:space="preserve">5</w:t>
      </w:r>
      <w:r>
        <w:rPr>
          <w:rFonts w:hint="eastAsia" w:ascii="Times New Roman"/>
        </w:rPr>
        <w:t xml:space="preserve">.</w:t>
      </w:r>
      <w:r>
        <w:rPr>
          <w:rFonts w:ascii="Times New Roman"/>
        </w:rPr>
        <w:t xml:space="preserve">递交时间：</w:t>
      </w:r>
      <w:r>
        <w:rPr>
          <w:rFonts w:hint="eastAsia" w:ascii="Times New Roman"/>
        </w:rPr>
        <w:t xml:space="preserve">投标</w:t>
      </w:r>
      <w:r>
        <w:rPr>
          <w:rFonts w:ascii="Times New Roman"/>
        </w:rPr>
        <w:t xml:space="preserve">供应商须在规定的投标文件接收截止时间前送达指定地点。</w:t>
      </w:r>
      <w:r>
        <w:rPr>
          <w:rFonts w:hint="eastAsia"/>
        </w:rPr>
        <w:t xml:space="preserve">投标供应商</w:t>
      </w:r>
      <w:r>
        <w:t xml:space="preserve">送达投标文件，即视为已投标参加政府采购活动。</w:t>
      </w:r>
      <w:r>
        <w:rPr>
          <w:rFonts w:ascii="Times New Roman"/>
        </w:rPr>
      </w:r>
      <w:r/>
    </w:p>
    <w:p>
      <w:pPr>
        <w:pStyle w:val="696"/>
        <w:contextualSpacing/>
        <w:ind w:firstLine="602"/>
        <w:spacing w:line="480" w:lineRule="exact"/>
        <w:rPr>
          <w:rFonts w:ascii="Times New Roman"/>
          <w:b/>
        </w:rPr>
      </w:pPr>
      <w:r>
        <w:rPr>
          <w:rFonts w:ascii="Times New Roman"/>
          <w:b/>
        </w:rPr>
        <w:t xml:space="preserve">友情提醒：代理机构将拒绝接收未按照招标文件要求密封的投标文件，拒绝接收在投标文件接收截止时间后递交的投标文件。如果</w:t>
      </w:r>
      <w:r>
        <w:rPr>
          <w:rFonts w:hint="eastAsia" w:ascii="Times New Roman"/>
          <w:b/>
        </w:rPr>
        <w:t xml:space="preserve">投标</w:t>
      </w:r>
      <w:r>
        <w:rPr>
          <w:rFonts w:ascii="Times New Roman"/>
          <w:b/>
        </w:rPr>
        <w:t xml:space="preserve">供应商无故不到现场递交纸质投标文件或者故意迟到，影响开评标活动正常进行的，根据《江苏省政府采购信用管理暂行办法》第九条的规定，将被列作一般失信行为。</w:t>
      </w:r>
      <w:r>
        <w:rPr>
          <w:rFonts w:ascii="Times New Roman"/>
          <w:b/>
        </w:rPr>
      </w:r>
      <w:r/>
    </w:p>
    <w:p>
      <w:pPr>
        <w:pStyle w:val="696"/>
        <w:ind w:firstLine="482"/>
        <w:spacing w:line="460" w:lineRule="exact"/>
        <w:rPr>
          <w:rFonts w:ascii="Times New Roman"/>
          <w:b/>
          <w:bCs/>
        </w:rPr>
        <w:outlineLvl w:val="1"/>
      </w:pPr>
      <w:r>
        <w:rPr>
          <w:rFonts w:ascii="Times New Roman"/>
          <w:b/>
          <w:bCs/>
        </w:rPr>
        <w:t xml:space="preserve">四、投标文件的有效期</w:t>
      </w:r>
      <w:r>
        <w:rPr>
          <w:rFonts w:ascii="Times New Roman"/>
          <w:b/>
          <w:bCs/>
        </w:rPr>
      </w:r>
      <w:r/>
    </w:p>
    <w:p>
      <w:pPr>
        <w:pStyle w:val="696"/>
        <w:ind w:firstLine="480"/>
        <w:spacing w:line="460" w:lineRule="exact"/>
        <w:rPr>
          <w:rFonts w:ascii="Times New Roman"/>
        </w:rPr>
      </w:pPr>
      <w:r>
        <w:rPr>
          <w:rFonts w:ascii="Times New Roman"/>
        </w:rPr>
        <w:t xml:space="preserve">1</w:t>
      </w:r>
      <w:r>
        <w:rPr>
          <w:rFonts w:hint="eastAsia" w:ascii="Times New Roman"/>
        </w:rPr>
        <w:t xml:space="preserve">.</w:t>
      </w:r>
      <w:r>
        <w:rPr>
          <w:rFonts w:ascii="Times New Roman"/>
        </w:rPr>
        <w:t xml:space="preserve">从投标文件接收截止之日算起，</w:t>
      </w:r>
      <w:r>
        <w:rPr>
          <w:rFonts w:ascii="Times New Roman"/>
          <w:b/>
          <w:u w:val="single"/>
        </w:rPr>
        <w:t xml:space="preserve"> </w:t>
      </w:r>
      <w:r>
        <w:rPr>
          <w:rFonts w:hint="eastAsia" w:ascii="Times New Roman"/>
          <w:b/>
          <w:u w:val="single"/>
        </w:rPr>
        <w:t xml:space="preserve">45</w:t>
      </w:r>
      <w:r>
        <w:rPr>
          <w:rFonts w:ascii="Times New Roman"/>
          <w:b/>
          <w:u w:val="single"/>
        </w:rPr>
        <w:t xml:space="preserve"> </w:t>
      </w:r>
      <w:r>
        <w:rPr>
          <w:rFonts w:ascii="Times New Roman"/>
        </w:rPr>
        <w:t xml:space="preserve">个“日历天”内投标书应保持有效。有效期短于这个规定期限的，投标将被拒绝。</w:t>
      </w:r>
      <w:r>
        <w:rPr>
          <w:rFonts w:ascii="Times New Roman"/>
        </w:rPr>
      </w:r>
      <w:r/>
    </w:p>
    <w:p>
      <w:pPr>
        <w:pStyle w:val="696"/>
        <w:ind w:firstLine="470"/>
        <w:spacing w:line="460" w:lineRule="exact"/>
        <w:rPr>
          <w:rFonts w:ascii="Times New Roman"/>
          <w:b/>
        </w:rPr>
        <w:outlineLvl w:val="1"/>
      </w:pPr>
      <w:r>
        <w:rPr>
          <w:rFonts w:ascii="Times New Roman"/>
        </w:rPr>
        <w:t xml:space="preserve">2</w:t>
      </w:r>
      <w:r>
        <w:rPr>
          <w:rFonts w:hint="eastAsia" w:ascii="Times New Roman"/>
        </w:rPr>
        <w:t xml:space="preserve">.</w:t>
      </w:r>
      <w:r>
        <w:rPr>
          <w:rFonts w:ascii="Times New Roman"/>
        </w:rPr>
        <w:t xml:space="preserve">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rPr>
          <w:rFonts w:ascii="Times New Roman"/>
          <w:b/>
        </w:rPr>
      </w:r>
      <w:r/>
    </w:p>
    <w:p>
      <w:pPr>
        <w:pStyle w:val="696"/>
        <w:contextualSpacing/>
        <w:ind w:firstLine="482"/>
        <w:spacing w:line="480" w:lineRule="exact"/>
        <w:rPr>
          <w:rFonts w:ascii="Times New Roman"/>
          <w:b/>
        </w:rPr>
      </w:pPr>
      <w:r>
        <w:rPr>
          <w:rFonts w:ascii="Times New Roman"/>
          <w:b/>
        </w:rPr>
        <w:t xml:space="preserve">五、投标报价</w:t>
      </w:r>
      <w:r>
        <w:rPr>
          <w:rFonts w:ascii="Times New Roman"/>
          <w:b/>
        </w:rPr>
      </w:r>
      <w:r/>
    </w:p>
    <w:p>
      <w:pPr>
        <w:pStyle w:val="905"/>
        <w:contextualSpacing/>
        <w:ind w:left="0" w:firstLine="480"/>
        <w:spacing w:line="480" w:lineRule="exact"/>
        <w:rPr>
          <w:rFonts w:ascii="Times New Roman" w:eastAsia="宋体"/>
          <w:sz w:val="24"/>
          <w:szCs w:val="24"/>
          <w:lang w:eastAsia="zh-CN"/>
        </w:rPr>
      </w:pPr>
      <w:r>
        <w:rPr>
          <w:rFonts w:hint="eastAsia" w:ascii="Times New Roman" w:eastAsia="宋体"/>
          <w:sz w:val="24"/>
          <w:szCs w:val="24"/>
          <w:lang w:eastAsia="zh-CN"/>
        </w:rPr>
        <w:t xml:space="preserve">1.</w:t>
      </w:r>
      <w:r>
        <w:rPr>
          <w:rFonts w:ascii="Times New Roman" w:eastAsia="宋体"/>
          <w:sz w:val="24"/>
          <w:szCs w:val="24"/>
          <w:lang w:eastAsia="zh-CN"/>
        </w:rPr>
        <w:t xml:space="preserve">一个标的（段）只允许一个报价，不接受任何有选择性的报价。</w:t>
      </w:r>
      <w:r>
        <w:rPr>
          <w:rFonts w:ascii="Times New Roman"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2.投标报价均以人民币为报价的币种。</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3.报价表必须加盖投标供应商公章且必须经法定代表人或被授权人签字或盖章。</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4.报价出现前后不一致的，按照下列规定修正：</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（1）投标文件中报价表（开标一览表）内容与投标文件技术响应中内容明细不一致的，以报价表（开标一览表）为准；</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（2）投标文件中涉及大写金额和小写金额不一致的，以大写金额为准；</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（3）单价金额小数点或者百分比有明显错位的，以报价表（开标一览表）的总价为准，并修改单价；</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（4）总价金额与按单价汇总金额不一致的，以单价金额计算结果为准。</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同时出现两种以上不一致的，按照前款规定的顺序修正。修正后的报价应当由投标供应商的法定代表人或分支机构负责人或其被授权人签字确认后产生约束力，投标供应商不确认的，其投标无效。</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5.投标报价</w:t>
      </w:r>
      <w:r>
        <w:rPr>
          <w:rFonts w:hint="eastAsia" w:ascii="宋体" w:hAnsi="宋体" w:eastAsia="宋体"/>
          <w:sz w:val="24"/>
          <w:szCs w:val="24"/>
          <w:lang w:eastAsia="zh-CN"/>
        </w:rPr>
        <w:t xml:space="preserve">应包含本项目的全部费用（含一切必须得辅助材料费用）及相关服务费等</w:t>
      </w:r>
      <w:r>
        <w:rPr>
          <w:rFonts w:hint="eastAsia" w:ascii="宋体" w:hAnsi="宋体" w:eastAsia="宋体"/>
          <w:sz w:val="24"/>
          <w:szCs w:val="24"/>
          <w:lang w:eastAsia="zh-CN"/>
        </w:rPr>
        <w:t xml:space="preserve">。</w:t>
      </w:r>
      <w:r>
        <w:rPr>
          <w:rFonts w:ascii="宋体" w:hAnsi="宋体" w:eastAsia="宋体"/>
          <w:sz w:val="24"/>
          <w:szCs w:val="24"/>
          <w:lang w:eastAsia="zh-CN"/>
        </w:rPr>
      </w:r>
      <w:r/>
    </w:p>
    <w:p>
      <w:pPr>
        <w:pStyle w:val="905"/>
        <w:contextualSpacing/>
        <w:ind w:left="0" w:firstLine="480"/>
        <w:spacing w:line="480" w:lineRule="exact"/>
        <w:rPr>
          <w:rFonts w:ascii="宋体" w:hAnsi="宋体" w:eastAsia="宋体"/>
          <w:sz w:val="24"/>
          <w:szCs w:val="24"/>
          <w:lang w:eastAsia="zh-CN"/>
        </w:rPr>
      </w:pPr>
      <w:r>
        <w:rPr>
          <w:rFonts w:hint="eastAsia" w:ascii="宋体" w:hAnsi="宋体" w:eastAsia="宋体"/>
          <w:sz w:val="24"/>
          <w:szCs w:val="24"/>
          <w:lang w:eastAsia="zh-CN"/>
        </w:rPr>
        <w:t xml:space="preserve">6.一次报定的投标报价为中标价，同时，中标供应商的中标价在合同实施期间不因市场变化因素而变动。</w:t>
      </w:r>
      <w:r>
        <w:rPr>
          <w:rFonts w:ascii="宋体" w:hAnsi="宋体" w:eastAsia="宋体"/>
          <w:sz w:val="24"/>
          <w:szCs w:val="24"/>
          <w:lang w:eastAsia="zh-CN"/>
        </w:rPr>
      </w:r>
      <w:r/>
    </w:p>
    <w:p>
      <w:pPr>
        <w:pStyle w:val="905"/>
        <w:contextualSpacing/>
        <w:ind w:left="0" w:firstLine="480"/>
        <w:spacing w:line="480" w:lineRule="exact"/>
        <w:rPr>
          <w:lang w:eastAsia="zh-CN"/>
        </w:rPr>
      </w:pPr>
      <w:r>
        <w:rPr>
          <w:rFonts w:hint="eastAsia" w:ascii="宋体" w:hAnsi="宋体" w:eastAsia="宋体"/>
          <w:sz w:val="24"/>
          <w:szCs w:val="24"/>
          <w:lang w:eastAsia="zh-CN"/>
        </w:rPr>
        <w:t xml:space="preserve">7.投标供应商应详细阅读招标文件的全部内容，根据采购项目需求，准确制定相关工作方案等，必须对本采购项目全部进行报价，如有漏项，视同对本项目的优惠。不按招标文件的要求提供响应文件，导致报价无效，按无效标处理。</w:t>
      </w:r>
      <w:r>
        <w:rPr>
          <w:lang w:eastAsia="zh-CN"/>
        </w:rPr>
      </w:r>
      <w:r/>
    </w:p>
    <w:p>
      <w:pPr>
        <w:pStyle w:val="696"/>
        <w:ind w:firstLine="482"/>
        <w:spacing w:line="480" w:lineRule="exact"/>
        <w:rPr>
          <w:rFonts w:ascii="Times New Roman"/>
        </w:rPr>
      </w:pPr>
      <w:r>
        <w:rPr>
          <w:rFonts w:ascii="Times New Roman"/>
          <w:b/>
          <w:bCs/>
        </w:rPr>
        <w:t xml:space="preserve">六、</w:t>
      </w:r>
      <w:r>
        <w:rPr>
          <w:rFonts w:ascii="Times New Roman"/>
          <w:b/>
        </w:rPr>
        <w:t xml:space="preserve">投标</w:t>
      </w:r>
      <w:r>
        <w:rPr>
          <w:rFonts w:ascii="Times New Roman"/>
          <w:b/>
          <w:bCs/>
        </w:rPr>
        <w:t xml:space="preserve">费用</w:t>
      </w:r>
      <w:r>
        <w:rPr>
          <w:rFonts w:ascii="Times New Roman"/>
        </w:rPr>
      </w:r>
      <w:r/>
    </w:p>
    <w:p>
      <w:pPr>
        <w:pStyle w:val="696"/>
        <w:ind w:firstLine="480"/>
        <w:spacing w:line="480" w:lineRule="exact"/>
        <w:rPr>
          <w:rFonts w:ascii="Times New Roman"/>
        </w:rPr>
      </w:pPr>
      <w:r>
        <w:rPr>
          <w:rFonts w:ascii="Times New Roman"/>
        </w:rPr>
        <w:t xml:space="preserve">1</w:t>
      </w:r>
      <w:r>
        <w:rPr>
          <w:rFonts w:hint="eastAsia" w:ascii="Times New Roman"/>
        </w:rPr>
        <w:t xml:space="preserve">.</w:t>
      </w:r>
      <w:r>
        <w:rPr>
          <w:rFonts w:ascii="Times New Roman"/>
        </w:rPr>
        <w:t xml:space="preserve">投标供应商承担参与投标可能发生的全部费用，采购单位在任何情况下均无义务和责任承担这些费用。</w:t>
      </w:r>
      <w:r>
        <w:rPr>
          <w:rFonts w:ascii="Times New Roman"/>
        </w:rPr>
      </w:r>
      <w:r/>
    </w:p>
    <w:p>
      <w:pPr>
        <w:pStyle w:val="696"/>
        <w:ind w:firstLine="48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采购单位不收取任何费用。</w:t>
      </w:r>
      <w:r>
        <w:rPr>
          <w:rFonts w:ascii="Times New Roman"/>
        </w:rPr>
      </w:r>
      <w:r/>
    </w:p>
    <w:p>
      <w:pPr>
        <w:pStyle w:val="696"/>
        <w:ind w:firstLine="480"/>
        <w:spacing w:line="480" w:lineRule="exact"/>
        <w:rPr>
          <w:rFonts w:ascii="Times New Roman"/>
        </w:rPr>
      </w:pPr>
      <w:r>
        <w:rPr>
          <w:rFonts w:ascii="Times New Roman"/>
        </w:rPr>
        <w:t xml:space="preserve">3</w:t>
      </w:r>
      <w:r>
        <w:rPr>
          <w:rFonts w:hint="eastAsia" w:ascii="Times New Roman"/>
        </w:rPr>
        <w:t xml:space="preserve">.中标供应商领取中标通知书时须一次性支付本项目代理费：</w:t>
      </w:r>
      <w:r>
        <w:rPr>
          <w:rFonts w:ascii="Times New Roman"/>
        </w:rPr>
      </w:r>
      <w:r/>
    </w:p>
    <w:p>
      <w:pPr>
        <w:pStyle w:val="696"/>
        <w:ind w:firstLine="480"/>
        <w:spacing w:line="480" w:lineRule="exact"/>
        <w:rPr>
          <w:rFonts w:ascii="Times New Roman"/>
        </w:rPr>
      </w:pPr>
      <w:r>
        <w:rPr>
          <w:rFonts w:hint="eastAsia" w:ascii="Times New Roman"/>
        </w:rPr>
        <w:t xml:space="preserve">代理服务费按计价格（2002）1980号文件标准执行，不足4500按4500计收；</w:t>
      </w:r>
      <w:r>
        <w:rPr>
          <w:rFonts w:ascii="Times New Roman"/>
        </w:rPr>
      </w:r>
      <w:r/>
    </w:p>
    <w:p>
      <w:pPr>
        <w:pStyle w:val="696"/>
        <w:ind w:firstLine="480"/>
        <w:spacing w:line="480" w:lineRule="exact"/>
        <w:rPr>
          <w:rFonts w:ascii="Times New Roman"/>
        </w:rPr>
      </w:pPr>
      <w:r>
        <w:rPr>
          <w:rFonts w:hint="eastAsia" w:ascii="Times New Roman"/>
        </w:rPr>
        <w:t xml:space="preserve">4</w:t>
      </w:r>
      <w:r>
        <w:rPr>
          <w:rFonts w:hint="eastAsia" w:ascii="Times New Roman"/>
        </w:rPr>
        <w:t xml:space="preserve">.响应的投标供应商自行考虑包含在报价内的该项费用及风险并将其综合在单价内，不得单列。</w:t>
      </w:r>
      <w:r>
        <w:rPr>
          <w:rFonts w:ascii="Times New Roman"/>
        </w:rPr>
      </w:r>
      <w:r/>
    </w:p>
    <w:p>
      <w:pPr>
        <w:pStyle w:val="696"/>
        <w:ind w:firstLine="482"/>
        <w:spacing w:line="440" w:lineRule="exact"/>
        <w:rPr>
          <w:rFonts w:ascii="Times New Roman"/>
          <w:b/>
          <w:bCs/>
          <w:szCs w:val="24"/>
        </w:rPr>
        <w:outlineLvl w:val="1"/>
      </w:pPr>
      <w:r>
        <w:rPr>
          <w:rFonts w:ascii="Times New Roman"/>
          <w:b/>
          <w:bCs/>
          <w:lang w:val="zh-CN"/>
        </w:rPr>
        <w:t xml:space="preserve">七、</w:t>
      </w:r>
      <w:r>
        <w:rPr>
          <w:rFonts w:ascii="Times New Roman"/>
          <w:b/>
          <w:bCs/>
          <w:szCs w:val="24"/>
        </w:rPr>
        <w:t xml:space="preserve">投标项目涉及到的现场勘察</w:t>
      </w:r>
      <w:r>
        <w:rPr>
          <w:rFonts w:ascii="Times New Roman"/>
          <w:b/>
          <w:bCs/>
          <w:szCs w:val="24"/>
        </w:rPr>
      </w:r>
      <w:r/>
    </w:p>
    <w:p>
      <w:pPr>
        <w:pStyle w:val="696"/>
        <w:contextualSpacing/>
        <w:ind w:firstLine="480"/>
        <w:spacing w:line="480" w:lineRule="exact"/>
        <w:rPr>
          <w:rFonts w:ascii="Times New Roman"/>
          <w:szCs w:val="24"/>
        </w:rPr>
      </w:pPr>
      <w:r>
        <w:rPr>
          <w:rFonts w:ascii="Times New Roman"/>
          <w:szCs w:val="24"/>
        </w:rPr>
        <w:t xml:space="preserve">1</w:t>
      </w:r>
      <w:r>
        <w:rPr>
          <w:rFonts w:hint="eastAsia" w:ascii="Times New Roman"/>
          <w:szCs w:val="24"/>
        </w:rPr>
        <w:t xml:space="preserve">.</w:t>
      </w:r>
      <w:r>
        <w:rPr>
          <w:rFonts w:ascii="Times New Roman"/>
          <w:szCs w:val="24"/>
        </w:rPr>
        <w:t xml:space="preserve">招标文件所提供的项目相关数据仅做参考，根据自身需要，投标</w:t>
      </w:r>
      <w:r>
        <w:rPr>
          <w:rFonts w:hint="eastAsia" w:ascii="Times New Roman"/>
          <w:szCs w:val="24"/>
        </w:rPr>
        <w:t xml:space="preserve">供应商</w:t>
      </w:r>
      <w:r>
        <w:rPr>
          <w:rFonts w:ascii="Times New Roman"/>
          <w:szCs w:val="24"/>
        </w:rPr>
        <w:t xml:space="preserve">可在投标文件递交之日前对有关现场和周围环境进行勘察，以获取编制投标文件和签署合同所需的信息。勘察现场所发生的费用由投标</w:t>
      </w:r>
      <w:r>
        <w:rPr>
          <w:rFonts w:hint="eastAsia" w:ascii="Times New Roman"/>
          <w:szCs w:val="24"/>
        </w:rPr>
        <w:t xml:space="preserve">供应商</w:t>
      </w:r>
      <w:r>
        <w:rPr>
          <w:rFonts w:ascii="Times New Roman"/>
          <w:szCs w:val="24"/>
        </w:rPr>
        <w:t xml:space="preserve">自己承担。</w:t>
      </w:r>
      <w:r>
        <w:rPr>
          <w:rFonts w:ascii="Times New Roman"/>
          <w:szCs w:val="24"/>
        </w:rPr>
      </w:r>
      <w:r/>
    </w:p>
    <w:p>
      <w:pPr>
        <w:pStyle w:val="696"/>
        <w:contextualSpacing/>
        <w:ind w:firstLine="480"/>
        <w:spacing w:line="480" w:lineRule="exact"/>
        <w:rPr>
          <w:rFonts w:ascii="Times New Roman"/>
          <w:szCs w:val="24"/>
        </w:rPr>
      </w:pPr>
      <w:r>
        <w:rPr>
          <w:rFonts w:ascii="Times New Roman"/>
          <w:szCs w:val="24"/>
        </w:rPr>
        <w:t xml:space="preserve">2</w:t>
      </w:r>
      <w:r>
        <w:rPr>
          <w:rFonts w:hint="eastAsia" w:ascii="Times New Roman"/>
          <w:szCs w:val="24"/>
        </w:rPr>
        <w:t xml:space="preserve">.采购单位</w:t>
      </w:r>
      <w:r>
        <w:rPr>
          <w:rFonts w:ascii="Times New Roman"/>
          <w:szCs w:val="24"/>
        </w:rPr>
        <w:t xml:space="preserve">向投标</w:t>
      </w:r>
      <w:r>
        <w:rPr>
          <w:rFonts w:hint="eastAsia" w:ascii="Times New Roman"/>
          <w:szCs w:val="24"/>
        </w:rPr>
        <w:t xml:space="preserve">供应商</w:t>
      </w:r>
      <w:r>
        <w:rPr>
          <w:rFonts w:ascii="Times New Roman"/>
          <w:szCs w:val="24"/>
        </w:rPr>
        <w:t xml:space="preserve">提供的有关现场资料和数据，是</w:t>
      </w:r>
      <w:r>
        <w:rPr>
          <w:rFonts w:hint="eastAsia" w:ascii="Times New Roman"/>
          <w:szCs w:val="24"/>
        </w:rPr>
        <w:t xml:space="preserve">采购单位</w:t>
      </w:r>
      <w:r>
        <w:rPr>
          <w:rFonts w:ascii="Times New Roman"/>
          <w:szCs w:val="24"/>
        </w:rPr>
        <w:t xml:space="preserve">现有的并认为能使投标</w:t>
      </w:r>
      <w:r>
        <w:rPr>
          <w:rFonts w:hint="eastAsia" w:ascii="Times New Roman"/>
          <w:szCs w:val="24"/>
        </w:rPr>
        <w:t xml:space="preserve">供应商</w:t>
      </w:r>
      <w:r>
        <w:rPr>
          <w:rFonts w:ascii="Times New Roman"/>
          <w:szCs w:val="24"/>
        </w:rPr>
        <w:t xml:space="preserve">可利用的资料。</w:t>
      </w:r>
      <w:r>
        <w:rPr>
          <w:rFonts w:hint="eastAsia" w:ascii="Times New Roman"/>
          <w:szCs w:val="24"/>
        </w:rPr>
        <w:t xml:space="preserve">采购单位</w:t>
      </w:r>
      <w:r>
        <w:rPr>
          <w:rFonts w:ascii="Times New Roman"/>
          <w:szCs w:val="24"/>
        </w:rPr>
        <w:t xml:space="preserve">对投标</w:t>
      </w:r>
      <w:r>
        <w:rPr>
          <w:rFonts w:hint="eastAsia" w:ascii="Times New Roman"/>
          <w:szCs w:val="24"/>
        </w:rPr>
        <w:t xml:space="preserve">供应商</w:t>
      </w:r>
      <w:r>
        <w:rPr>
          <w:rFonts w:ascii="Times New Roman"/>
          <w:szCs w:val="24"/>
        </w:rPr>
        <w:t xml:space="preserve">由此而做出的推论、理解和结论概不负责。</w:t>
      </w:r>
      <w:r>
        <w:rPr>
          <w:rFonts w:ascii="Times New Roman"/>
          <w:szCs w:val="24"/>
        </w:rPr>
      </w:r>
      <w:r/>
    </w:p>
    <w:p>
      <w:pPr>
        <w:pStyle w:val="696"/>
        <w:contextualSpacing/>
        <w:ind w:firstLine="480"/>
        <w:spacing w:line="480" w:lineRule="exact"/>
        <w:rPr>
          <w:rFonts w:ascii="Times New Roman"/>
          <w:szCs w:val="24"/>
        </w:rPr>
      </w:pPr>
      <w:r>
        <w:rPr>
          <w:rFonts w:ascii="Times New Roman"/>
          <w:szCs w:val="24"/>
        </w:rPr>
        <w:t xml:space="preserve">3</w:t>
      </w:r>
      <w:r>
        <w:rPr>
          <w:rFonts w:hint="eastAsia" w:ascii="Times New Roman"/>
          <w:szCs w:val="24"/>
        </w:rPr>
        <w:t xml:space="preserve">.</w:t>
      </w:r>
      <w:r>
        <w:rPr>
          <w:rFonts w:ascii="Times New Roman"/>
          <w:szCs w:val="24"/>
        </w:rPr>
        <w:t xml:space="preserve">经</w:t>
      </w:r>
      <w:r>
        <w:rPr>
          <w:rFonts w:hint="eastAsia" w:ascii="Times New Roman"/>
          <w:szCs w:val="24"/>
        </w:rPr>
        <w:t xml:space="preserve">采购单位</w:t>
      </w:r>
      <w:r>
        <w:rPr>
          <w:rFonts w:ascii="Times New Roman"/>
          <w:szCs w:val="24"/>
        </w:rPr>
        <w:t xml:space="preserve">允许，投标</w:t>
      </w:r>
      <w:r>
        <w:rPr>
          <w:rFonts w:hint="eastAsia" w:ascii="Times New Roman"/>
          <w:szCs w:val="24"/>
        </w:rPr>
        <w:t xml:space="preserve">供应商</w:t>
      </w:r>
      <w:r>
        <w:rPr>
          <w:rFonts w:ascii="Times New Roman"/>
          <w:szCs w:val="24"/>
        </w:rPr>
        <w:t xml:space="preserve">可为勘察目的进入</w:t>
      </w:r>
      <w:r>
        <w:rPr>
          <w:rFonts w:hint="eastAsia" w:ascii="Times New Roman"/>
          <w:szCs w:val="24"/>
        </w:rPr>
        <w:t xml:space="preserve">采购单位</w:t>
      </w:r>
      <w:r>
        <w:rPr>
          <w:rFonts w:ascii="Times New Roman"/>
          <w:szCs w:val="24"/>
        </w:rPr>
        <w:t xml:space="preserve">项目现场，但投标</w:t>
      </w:r>
      <w:r>
        <w:rPr>
          <w:rFonts w:hint="eastAsia" w:ascii="Times New Roman"/>
          <w:szCs w:val="24"/>
        </w:rPr>
        <w:t xml:space="preserve">供应商</w:t>
      </w:r>
      <w:r>
        <w:rPr>
          <w:rFonts w:ascii="Times New Roman"/>
          <w:szCs w:val="24"/>
        </w:rPr>
        <w:t xml:space="preserve">不得因此使</w:t>
      </w:r>
      <w:r>
        <w:rPr>
          <w:rFonts w:hint="eastAsia" w:ascii="Times New Roman"/>
          <w:szCs w:val="24"/>
        </w:rPr>
        <w:t xml:space="preserve">采购单位</w:t>
      </w:r>
      <w:r>
        <w:rPr>
          <w:rFonts w:ascii="Times New Roman"/>
          <w:szCs w:val="24"/>
        </w:rPr>
        <w:t xml:space="preserve">承担有关责任和蒙受损失。投标</w:t>
      </w:r>
      <w:r>
        <w:rPr>
          <w:rFonts w:hint="eastAsia" w:ascii="Times New Roman"/>
          <w:szCs w:val="24"/>
        </w:rPr>
        <w:t xml:space="preserve">供应商</w:t>
      </w:r>
      <w:r>
        <w:rPr>
          <w:rFonts w:ascii="Times New Roman"/>
          <w:szCs w:val="24"/>
        </w:rPr>
        <w:t xml:space="preserve">应承担勘察现场的责任和风险。</w:t>
      </w:r>
      <w:r>
        <w:rPr>
          <w:rFonts w:ascii="Times New Roman"/>
          <w:szCs w:val="24"/>
        </w:rPr>
      </w:r>
      <w:r/>
    </w:p>
    <w:p>
      <w:pPr>
        <w:pStyle w:val="696"/>
        <w:contextualSpacing/>
        <w:ind w:firstLine="480"/>
        <w:spacing w:line="480" w:lineRule="exact"/>
        <w:rPr>
          <w:rFonts w:ascii="Times New Roman"/>
          <w:szCs w:val="24"/>
        </w:rPr>
      </w:pPr>
      <w:r>
        <w:rPr>
          <w:rFonts w:ascii="Times New Roman"/>
          <w:szCs w:val="24"/>
        </w:rPr>
        <w:t xml:space="preserve">4</w:t>
      </w:r>
      <w:r>
        <w:rPr>
          <w:rFonts w:hint="eastAsia" w:ascii="Times New Roman"/>
          <w:szCs w:val="24"/>
        </w:rPr>
        <w:t xml:space="preserve">.</w:t>
      </w:r>
      <w:r>
        <w:rPr>
          <w:rFonts w:ascii="Times New Roman"/>
          <w:szCs w:val="24"/>
        </w:rPr>
        <w:t xml:space="preserve">投标</w:t>
      </w:r>
      <w:r>
        <w:rPr>
          <w:rFonts w:hint="eastAsia" w:ascii="Times New Roman"/>
          <w:szCs w:val="24"/>
        </w:rPr>
        <w:t xml:space="preserve">供应商</w:t>
      </w:r>
      <w:r>
        <w:rPr>
          <w:rFonts w:ascii="Times New Roman"/>
          <w:szCs w:val="24"/>
        </w:rPr>
        <w:t xml:space="preserve">应认真踏勘现场。在现场勘察时，熟悉供货及安装现场、现场周围交通道路等情况，以获得一切可能影响其投标的直接资料。投标</w:t>
      </w:r>
      <w:r>
        <w:rPr>
          <w:rFonts w:hint="eastAsia" w:ascii="Times New Roman"/>
          <w:szCs w:val="24"/>
        </w:rPr>
        <w:t xml:space="preserve">供应商</w:t>
      </w:r>
      <w:r>
        <w:rPr>
          <w:rFonts w:ascii="Times New Roman"/>
          <w:szCs w:val="24"/>
        </w:rPr>
        <w:t xml:space="preserve">中标后，不得以不完全了解现场情况为理由而向</w:t>
      </w:r>
      <w:r>
        <w:rPr>
          <w:rFonts w:hint="eastAsia" w:ascii="Times New Roman"/>
          <w:szCs w:val="24"/>
        </w:rPr>
        <w:t xml:space="preserve">采购单位</w:t>
      </w:r>
      <w:r>
        <w:rPr>
          <w:rFonts w:ascii="Times New Roman"/>
          <w:szCs w:val="24"/>
        </w:rPr>
        <w:t xml:space="preserve">提出任何索赔的要求，对此</w:t>
      </w:r>
      <w:r>
        <w:rPr>
          <w:rFonts w:hint="eastAsia" w:ascii="Times New Roman"/>
          <w:szCs w:val="24"/>
        </w:rPr>
        <w:t xml:space="preserve">采购单位</w:t>
      </w:r>
      <w:r>
        <w:rPr>
          <w:rFonts w:ascii="Times New Roman"/>
          <w:szCs w:val="24"/>
        </w:rPr>
        <w:t xml:space="preserve">不承担任何责任并将不作任何答复与考虑。</w:t>
      </w:r>
      <w:r>
        <w:rPr>
          <w:rFonts w:ascii="Times New Roman"/>
          <w:szCs w:val="24"/>
        </w:rPr>
      </w:r>
      <w:r/>
    </w:p>
    <w:p>
      <w:pPr>
        <w:pStyle w:val="696"/>
        <w:ind w:firstLine="482"/>
        <w:spacing w:line="480" w:lineRule="exact"/>
        <w:rPr>
          <w:rFonts w:hAnsi="宋体"/>
          <w:b/>
          <w:bCs/>
          <w:szCs w:val="24"/>
        </w:rPr>
      </w:pPr>
      <w:r>
        <w:rPr>
          <w:rFonts w:hint="eastAsia" w:ascii="Times New Roman" w:cs="宋体"/>
          <w:b/>
          <w:bCs/>
          <w:szCs w:val="24"/>
        </w:rPr>
        <w:t xml:space="preserve">5.现场勘</w:t>
      </w:r>
      <w:r>
        <w:rPr>
          <w:rFonts w:ascii="Times New Roman"/>
          <w:b/>
          <w:bCs/>
          <w:szCs w:val="24"/>
        </w:rPr>
        <w:t xml:space="preserve">察</w:t>
      </w:r>
      <w:r>
        <w:rPr>
          <w:rFonts w:hint="eastAsia" w:ascii="Times New Roman" w:cs="宋体"/>
          <w:b/>
          <w:bCs/>
          <w:szCs w:val="24"/>
        </w:rPr>
        <w:t xml:space="preserve">：本项目不统一组织现场勘</w:t>
      </w:r>
      <w:r>
        <w:rPr>
          <w:rFonts w:ascii="Times New Roman"/>
          <w:b/>
          <w:bCs/>
          <w:szCs w:val="24"/>
        </w:rPr>
        <w:t xml:space="preserve">察</w:t>
      </w:r>
      <w:r>
        <w:rPr>
          <w:rFonts w:hint="eastAsia" w:ascii="Times New Roman" w:cs="宋体"/>
          <w:b/>
          <w:bCs/>
          <w:szCs w:val="24"/>
        </w:rPr>
        <w:t xml:space="preserve">。潜在投标供应商如有需要勘</w:t>
      </w:r>
      <w:r>
        <w:rPr>
          <w:rFonts w:ascii="Times New Roman"/>
          <w:b/>
          <w:bCs/>
          <w:szCs w:val="24"/>
        </w:rPr>
        <w:t xml:space="preserve">察</w:t>
      </w:r>
      <w:r>
        <w:rPr>
          <w:rFonts w:hint="eastAsia" w:ascii="Times New Roman" w:cs="宋体"/>
          <w:b/>
          <w:bCs/>
          <w:szCs w:val="24"/>
        </w:rPr>
        <w:t xml:space="preserve">现场，请自行现场勘察，勘察费用包含在报价中，由投标供应商自行承担。</w:t>
      </w:r>
      <w:r>
        <w:rPr>
          <w:rFonts w:hAnsi="宋体"/>
          <w:b/>
          <w:bCs/>
          <w:szCs w:val="24"/>
        </w:rPr>
      </w:r>
      <w:r/>
    </w:p>
    <w:p>
      <w:pPr>
        <w:pStyle w:val="696"/>
        <w:ind w:firstLine="482"/>
        <w:spacing w:line="480" w:lineRule="exact"/>
        <w:rPr>
          <w:rFonts w:hAnsi="宋体"/>
          <w:b/>
          <w:bCs/>
          <w:szCs w:val="24"/>
        </w:rPr>
      </w:pPr>
      <w:r>
        <w:rPr>
          <w:rFonts w:hint="eastAsia" w:hAnsi="宋体"/>
          <w:b/>
          <w:bCs/>
          <w:szCs w:val="24"/>
        </w:rPr>
        <w:t xml:space="preserve">八、相关提示</w:t>
      </w:r>
      <w:r>
        <w:rPr>
          <w:rFonts w:hAnsi="宋体"/>
          <w:b/>
          <w:bCs/>
          <w:szCs w:val="24"/>
        </w:rPr>
      </w:r>
      <w:r/>
    </w:p>
    <w:p>
      <w:pPr>
        <w:pStyle w:val="696"/>
        <w:contextualSpacing/>
        <w:ind w:firstLine="480"/>
        <w:spacing w:line="480" w:lineRule="exact"/>
        <w:rPr>
          <w:rFonts w:hint="eastAsia" w:ascii="Times New Roman"/>
        </w:rPr>
      </w:pPr>
      <w:r>
        <w:rPr>
          <w:rFonts w:hint="eastAsia" w:ascii="Times New Roman"/>
        </w:rPr>
        <w:t xml:space="preserve">1</w:t>
      </w:r>
      <w:r>
        <w:rPr>
          <w:rFonts w:hint="eastAsia" w:ascii="Times New Roman"/>
        </w:rPr>
        <w:t xml:space="preserve">.</w:t>
      </w:r>
      <w:r>
        <w:rPr>
          <w:rFonts w:hint="eastAsia" w:ascii="Times New Roman"/>
        </w:rPr>
        <w:t xml:space="preserve">政府采购履约保证资金</w:t>
      </w:r>
      <w:r>
        <w:rPr>
          <w:rFonts w:hint="eastAsia" w:ascii="Times New Roman"/>
        </w:rPr>
        <w:t xml:space="preserve">（本项目无需缴纳履约保证金）</w:t>
      </w:r>
      <w:r>
        <w:rPr>
          <w:rFonts w:hint="eastAsia" w:ascii="Times New Roman"/>
        </w:rPr>
        <w:t xml:space="preserve">、合同信用融资扶持政策</w:t>
      </w:r>
      <w:r/>
    </w:p>
    <w:p>
      <w:pPr>
        <w:pStyle w:val="696"/>
        <w:contextualSpacing/>
        <w:ind w:firstLine="480"/>
        <w:spacing w:line="480" w:lineRule="exact"/>
        <w:rPr>
          <w:rFonts w:hint="eastAsia" w:ascii="Times New Roman"/>
        </w:rPr>
      </w:pPr>
      <w:r>
        <w:rPr>
          <w:rFonts w:hint="eastAsia" w:ascii="Times New Roma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Times New Roman"/>
        </w:rPr>
      </w:r>
      <w:r/>
    </w:p>
    <w:p>
      <w:pPr>
        <w:pStyle w:val="696"/>
        <w:contextualSpacing/>
        <w:ind w:firstLine="480"/>
        <w:spacing w:line="480" w:lineRule="exact"/>
        <w:rPr>
          <w:rFonts w:hint="eastAsia" w:ascii="Times New Roman"/>
        </w:rPr>
      </w:pPr>
      <w:r>
        <w:rPr>
          <w:rFonts w:hint="eastAsia" w:ascii="Times New Roman"/>
        </w:rPr>
        <w:t xml:space="preserve">2</w:t>
      </w:r>
      <w:r>
        <w:rPr>
          <w:rFonts w:hint="eastAsia" w:ascii="Times New Roman"/>
        </w:rPr>
        <w:t xml:space="preserve">.本</w:t>
      </w:r>
      <w:r>
        <w:rPr>
          <w:rFonts w:hint="eastAsia" w:ascii="Times New Roman"/>
        </w:rPr>
        <w:t xml:space="preserve">项目涉及的现场勘察</w:t>
      </w:r>
      <w:r/>
    </w:p>
    <w:p>
      <w:pPr>
        <w:pStyle w:val="696"/>
        <w:contextualSpacing/>
        <w:ind w:firstLine="480"/>
        <w:spacing w:line="480" w:lineRule="exact"/>
        <w:rPr>
          <w:rFonts w:hint="eastAsia" w:ascii="Times New Roman"/>
        </w:rPr>
      </w:pPr>
      <w:r>
        <w:rPr>
          <w:rFonts w:hint="eastAsia" w:ascii="Times New Roman"/>
        </w:rPr>
        <w:t xml:space="preserve">（1）</w:t>
      </w:r>
      <w:r>
        <w:rPr>
          <w:rFonts w:hint="eastAsia" w:ascii="Times New Roman"/>
        </w:rPr>
        <w:t xml:space="preserve">招标</w:t>
      </w:r>
      <w:r>
        <w:rPr>
          <w:rFonts w:hint="eastAsia" w:ascii="Times New Roman"/>
        </w:rPr>
        <w:t xml:space="preserve">文件所提供的项目相关数据仅作参考，根据自身需要，</w:t>
      </w:r>
      <w:r>
        <w:rPr>
          <w:rFonts w:hint="eastAsia" w:ascii="Times New Roman"/>
        </w:rPr>
        <w:t xml:space="preserve">投标</w:t>
      </w:r>
      <w:r>
        <w:rPr>
          <w:rFonts w:hint="eastAsia" w:ascii="Times New Roman"/>
        </w:rPr>
        <w:t xml:space="preserve">供应商可在</w:t>
      </w:r>
      <w:r>
        <w:rPr>
          <w:rFonts w:hint="eastAsia" w:ascii="Times New Roman"/>
        </w:rPr>
        <w:t xml:space="preserve">投标</w:t>
      </w:r>
      <w:r>
        <w:rPr>
          <w:rFonts w:hint="eastAsia" w:ascii="Times New Roman"/>
        </w:rPr>
        <w:t xml:space="preserve">文件递交之日前对有关现场和周围环境进行勘察，以获取编制</w:t>
      </w:r>
      <w:r>
        <w:rPr>
          <w:rFonts w:hint="eastAsia" w:ascii="Times New Roman"/>
        </w:rPr>
        <w:t xml:space="preserve">投标</w:t>
      </w:r>
      <w:r>
        <w:rPr>
          <w:rFonts w:hint="eastAsia" w:ascii="Times New Roman"/>
        </w:rPr>
        <w:t xml:space="preserve">文件和签署合同所需的信息。勘察现场所发生的费用由</w:t>
      </w:r>
      <w:r>
        <w:rPr>
          <w:rFonts w:hint="eastAsia" w:ascii="Times New Roman"/>
        </w:rPr>
        <w:t xml:space="preserve">投标</w:t>
      </w:r>
      <w:r>
        <w:rPr>
          <w:rFonts w:hint="eastAsia" w:ascii="Times New Roman"/>
        </w:rPr>
        <w:t xml:space="preserve">供应商自己承担。</w:t>
      </w:r>
      <w:r/>
    </w:p>
    <w:p>
      <w:pPr>
        <w:pStyle w:val="696"/>
        <w:contextualSpacing/>
        <w:ind w:firstLine="480"/>
        <w:spacing w:line="480" w:lineRule="exact"/>
        <w:rPr>
          <w:rFonts w:hint="eastAsia" w:ascii="Times New Roman"/>
        </w:rPr>
      </w:pPr>
      <w:r>
        <w:rPr>
          <w:rFonts w:hint="eastAsia" w:ascii="Times New Roman"/>
        </w:rPr>
        <w:t xml:space="preserve">（2）采购单位向</w:t>
      </w:r>
      <w:r>
        <w:rPr>
          <w:rFonts w:hint="eastAsia" w:ascii="Times New Roman"/>
        </w:rPr>
        <w:t xml:space="preserve">投标</w:t>
      </w:r>
      <w:r>
        <w:rPr>
          <w:rFonts w:hint="eastAsia" w:ascii="Times New Roman"/>
        </w:rPr>
        <w:t xml:space="preserve">供应商提供的有关现场的资料和数据，是采购单位现有的并认为能使</w:t>
      </w:r>
      <w:r>
        <w:rPr>
          <w:rFonts w:hint="eastAsia" w:ascii="Times New Roman"/>
        </w:rPr>
        <w:t xml:space="preserve">投标</w:t>
      </w:r>
      <w:r>
        <w:rPr>
          <w:rFonts w:hint="eastAsia" w:ascii="Times New Roman"/>
        </w:rPr>
        <w:t xml:space="preserve">供应商可利用的资料。采购单位对</w:t>
      </w:r>
      <w:r>
        <w:rPr>
          <w:rFonts w:hint="eastAsia" w:ascii="Times New Roman"/>
        </w:rPr>
        <w:t xml:space="preserve">投标</w:t>
      </w:r>
      <w:r>
        <w:rPr>
          <w:rFonts w:hint="eastAsia" w:ascii="Times New Roman"/>
        </w:rPr>
        <w:t xml:space="preserve">供应商由此而做出的推论、理解和结论概不负责。</w:t>
      </w:r>
      <w:r/>
    </w:p>
    <w:p>
      <w:pPr>
        <w:pStyle w:val="696"/>
        <w:contextualSpacing/>
        <w:ind w:firstLine="480"/>
        <w:spacing w:line="480" w:lineRule="exact"/>
        <w:rPr>
          <w:rFonts w:hint="eastAsia" w:ascii="Times New Roman"/>
        </w:rPr>
      </w:pPr>
      <w:r>
        <w:rPr>
          <w:rFonts w:hint="eastAsia" w:ascii="Times New Roman"/>
        </w:rPr>
        <w:t xml:space="preserve">（3）经采购单位允许，</w:t>
      </w:r>
      <w:r>
        <w:rPr>
          <w:rFonts w:hint="eastAsia" w:ascii="Times New Roman"/>
        </w:rPr>
        <w:t xml:space="preserve">投标</w:t>
      </w:r>
      <w:r>
        <w:rPr>
          <w:rFonts w:hint="eastAsia" w:ascii="Times New Roman"/>
        </w:rPr>
        <w:t xml:space="preserve">供应商可为勘察目的进入采购单位的项目现场，但</w:t>
      </w:r>
      <w:r>
        <w:rPr>
          <w:rFonts w:hint="eastAsia" w:ascii="Times New Roman"/>
        </w:rPr>
        <w:t xml:space="preserve">投标</w:t>
      </w:r>
      <w:r>
        <w:rPr>
          <w:rFonts w:hint="eastAsia" w:ascii="Times New Roman"/>
        </w:rPr>
        <w:t xml:space="preserve">供应商不得因此使采购单位承担有关的责任和蒙受损失。</w:t>
      </w:r>
      <w:r>
        <w:rPr>
          <w:rFonts w:hint="eastAsia" w:ascii="Times New Roman"/>
        </w:rPr>
        <w:t xml:space="preserve">投标</w:t>
      </w:r>
      <w:r>
        <w:rPr>
          <w:rFonts w:hint="eastAsia" w:ascii="Times New Roman"/>
        </w:rPr>
        <w:t xml:space="preserve">供应商应承担勘察现场的责任和风险。</w:t>
      </w:r>
      <w:r/>
    </w:p>
    <w:p>
      <w:pPr>
        <w:pStyle w:val="696"/>
        <w:contextualSpacing/>
        <w:ind w:firstLine="480"/>
        <w:spacing w:line="480" w:lineRule="exact"/>
        <w:rPr>
          <w:rFonts w:hint="eastAsia" w:ascii="Times New Roman"/>
        </w:rPr>
      </w:pPr>
      <w:r>
        <w:rPr>
          <w:rFonts w:hint="eastAsia" w:ascii="Times New Roman"/>
        </w:rPr>
        <w:t xml:space="preserve">（4）</w:t>
      </w:r>
      <w:r>
        <w:rPr>
          <w:rFonts w:hint="eastAsia" w:ascii="Times New Roman"/>
        </w:rPr>
        <w:t xml:space="preserve">投标</w:t>
      </w:r>
      <w:r>
        <w:rPr>
          <w:rFonts w:hint="eastAsia" w:ascii="Times New Roman"/>
        </w:rPr>
        <w:t xml:space="preserve">供应商应认真踏勘现场。在现场勘察时，熟悉供货及安装现场、现场周围交通道路等情况，以获得一切可能影响其投标的直接资料。</w:t>
      </w:r>
      <w:r>
        <w:rPr>
          <w:rFonts w:hint="eastAsia" w:ascii="Times New Roman"/>
        </w:rPr>
        <w:t xml:space="preserve">投标</w:t>
      </w:r>
      <w:r>
        <w:rPr>
          <w:rFonts w:hint="eastAsia" w:ascii="Times New Roman"/>
        </w:rPr>
        <w:t xml:space="preserve">供应商</w:t>
      </w:r>
      <w:r>
        <w:rPr>
          <w:rFonts w:hint="eastAsia" w:ascii="Times New Roman"/>
        </w:rPr>
        <w:t xml:space="preserve">中标</w:t>
      </w:r>
      <w:r>
        <w:rPr>
          <w:rFonts w:hint="eastAsia" w:ascii="Times New Roman"/>
        </w:rPr>
        <w:t xml:space="preserve">后，不得以不完全了解现场情况为理由而向采购单位提出任何索赔的要求，对此采购单位不承担任何责任并将不做任何答复与考虑。</w:t>
      </w:r>
      <w:r/>
    </w:p>
    <w:p>
      <w:pPr>
        <w:pStyle w:val="696"/>
        <w:contextualSpacing/>
        <w:ind w:firstLine="555"/>
        <w:jc w:val="center"/>
        <w:spacing w:line="480" w:lineRule="exact"/>
        <w:rPr>
          <w:rFonts w:ascii="Times New Roman"/>
          <w:sz w:val="28"/>
          <w:szCs w:val="28"/>
          <w:u w:val="single"/>
        </w:rPr>
      </w:pPr>
      <w:r>
        <w:rPr>
          <w:rFonts w:ascii="Times New Roman"/>
          <w:u w:val="single"/>
        </w:rPr>
        <w:br w:type="page" w:clear="all"/>
      </w:r>
      <w:r>
        <w:rPr>
          <w:rFonts w:ascii="Times New Roman"/>
          <w:b/>
          <w:bCs/>
          <w:sz w:val="36"/>
          <w:szCs w:val="36"/>
        </w:rPr>
        <w:t xml:space="preserve">第三部分  项目需求说明</w:t>
      </w:r>
      <w:bookmarkStart w:id="3" w:name="OLE_LINK4"/>
      <w:r/>
      <w:bookmarkStart w:id="4" w:name="OLE_LINK3"/>
      <w:r>
        <w:rPr>
          <w:rFonts w:ascii="Times New Roman"/>
          <w:sz w:val="28"/>
          <w:szCs w:val="28"/>
          <w:u w:val="single"/>
        </w:rPr>
      </w:r>
      <w:r/>
    </w:p>
    <w:p>
      <w:pPr>
        <w:pStyle w:val="940"/>
        <w:contextualSpacing/>
        <w:ind w:firstLine="482"/>
        <w:spacing w:line="480" w:lineRule="exact"/>
        <w:rPr>
          <w:rFonts w:ascii="Times New Roman" w:hAnsi="Times New Roman" w:eastAsia="宋体"/>
          <w:sz w:val="24"/>
          <w:szCs w:val="24"/>
          <w:lang w:eastAsia="zh-CN"/>
        </w:rPr>
      </w:pPr>
      <w:r>
        <w:rPr>
          <w:rFonts w:ascii="Times New Roman" w:hAnsi="Times New Roman" w:eastAsia="宋体"/>
          <w:b/>
          <w:sz w:val="24"/>
          <w:szCs w:val="24"/>
          <w:lang w:val="zh-CN" w:eastAsia="zh-CN"/>
        </w:rPr>
        <w:t xml:space="preserve">请投标供应商在制作投标文件时仔细研究项目需求说明。</w:t>
      </w:r>
      <w:r>
        <w:rPr>
          <w:rFonts w:ascii="Times New Roman" w:hAnsi="Times New Roman" w:eastAsia="宋体"/>
          <w:sz w:val="24"/>
          <w:szCs w:val="24"/>
          <w:lang w:val="zh-CN" w:eastAsia="zh-CN"/>
        </w:rPr>
        <w:t xml:space="preserve">投标供应商不能简单照搬照抄采购单位项目需求说明中的技术、商务要求，必须作实事求是的响应。如照搬照抄项目需求说明中的技术、商务要求的，中标后</w:t>
      </w:r>
      <w:r>
        <w:rPr>
          <w:rFonts w:hint="eastAsia" w:ascii="Times New Roman" w:hAnsi="Times New Roman" w:eastAsia="宋体"/>
          <w:sz w:val="24"/>
          <w:szCs w:val="24"/>
          <w:lang w:val="zh-CN" w:eastAsia="zh-CN"/>
        </w:rPr>
        <w:t xml:space="preserve">中标</w:t>
      </w:r>
      <w:r>
        <w:rPr>
          <w:rFonts w:ascii="Times New Roman" w:hAnsi="Times New Roman" w:eastAsia="宋体"/>
          <w:sz w:val="24"/>
          <w:szCs w:val="24"/>
          <w:lang w:val="zh-CN" w:eastAsia="zh-CN"/>
        </w:rPr>
        <w:t xml:space="preserve">供应商在同采购单位签订合同和履约环节中不得提出异议，一切后果和损失由中标供应商承担。如投标供应商提供的货物和服务同采购单位提出的项目需求说明中的技术、商务要求不同的，必须在《商</w:t>
      </w:r>
      <w:r>
        <w:rPr>
          <w:rFonts w:ascii="Times New Roman" w:hAnsi="Times New Roman" w:eastAsia="宋体"/>
          <w:sz w:val="24"/>
          <w:szCs w:val="24"/>
          <w:lang w:eastAsia="zh-CN"/>
        </w:rPr>
        <w:t xml:space="preserve">务部分正负偏离表》和《技术部分正负偏离表》上明示，如不明示的视同完全响应</w:t>
      </w:r>
      <w:r>
        <w:rPr>
          <w:rFonts w:ascii="Times New Roman" w:hAnsi="Times New Roman" w:eastAsia="宋体"/>
          <w:sz w:val="24"/>
          <w:szCs w:val="24"/>
          <w:lang w:val="zh-CN" w:eastAsia="zh-CN"/>
        </w:rPr>
        <w:t xml:space="preserve">。</w:t>
      </w:r>
      <w:r>
        <w:rPr>
          <w:rFonts w:ascii="Times New Roman" w:hAnsi="Times New Roman" w:eastAsia="宋体"/>
          <w:sz w:val="24"/>
          <w:szCs w:val="24"/>
          <w:lang w:eastAsia="zh-CN"/>
        </w:rPr>
      </w:r>
      <w:r/>
    </w:p>
    <w:p>
      <w:pPr>
        <w:pStyle w:val="696"/>
        <w:ind w:firstLine="482"/>
        <w:spacing w:line="360" w:lineRule="auto"/>
        <w:rPr>
          <w:rFonts w:hint="eastAsia" w:hAnsi="宋体" w:cs="仿宋"/>
          <w:b/>
          <w:bCs/>
          <w:szCs w:val="24"/>
        </w:rPr>
        <w:outlineLvl w:val="1"/>
      </w:pPr>
      <w:r/>
      <w:bookmarkEnd w:id="3"/>
      <w:r/>
      <w:bookmarkEnd w:id="4"/>
      <w:r>
        <w:rPr>
          <w:rFonts w:hint="eastAsia" w:hAnsi="宋体" w:cs="仿宋"/>
          <w:b/>
          <w:bCs/>
          <w:szCs w:val="24"/>
        </w:rPr>
        <w:t xml:space="preserve">一</w:t>
      </w:r>
      <w:r>
        <w:rPr>
          <w:rFonts w:hint="eastAsia" w:hAnsi="宋体" w:cs="仿宋"/>
          <w:b/>
          <w:bCs/>
          <w:szCs w:val="24"/>
        </w:rPr>
        <w:t xml:space="preserve">、</w:t>
      </w:r>
      <w:r>
        <w:rPr>
          <w:rFonts w:hint="eastAsia" w:hAnsi="宋体" w:cs="仿宋"/>
          <w:b/>
          <w:bCs/>
          <w:szCs w:val="24"/>
        </w:rPr>
        <w:t xml:space="preserve">有关要求说明</w:t>
      </w:r>
      <w:r/>
    </w:p>
    <w:p>
      <w:pPr>
        <w:pStyle w:val="696"/>
        <w:ind w:firstLine="480"/>
        <w:spacing w:line="360" w:lineRule="auto"/>
        <w:rPr>
          <w:rFonts w:hint="eastAsia"/>
          <w:szCs w:val="24"/>
          <w:lang w:val="zh-CN"/>
        </w:rPr>
        <w:outlineLvl w:val="1"/>
      </w:pPr>
      <w:r>
        <w:rPr>
          <w:rFonts w:hint="eastAsia"/>
          <w:szCs w:val="24"/>
          <w:lang w:val="zh-CN"/>
        </w:rPr>
        <w:t xml:space="preserve">投标</w:t>
      </w:r>
      <w:r>
        <w:rPr>
          <w:rFonts w:hint="eastAsia"/>
          <w:szCs w:val="24"/>
          <w:lang w:val="zh-CN"/>
        </w:rPr>
        <w:t xml:space="preserve">供应商提供的服务人员必须是响应文件中所承诺的，杜绝采用分包、转包或挂靠单位人员。</w:t>
      </w:r>
      <w:r>
        <w:rPr>
          <w:rFonts w:hint="eastAsia"/>
          <w:szCs w:val="24"/>
          <w:lang w:val="zh-CN"/>
        </w:rPr>
        <w:t xml:space="preserve">采购单位</w:t>
      </w:r>
      <w:r>
        <w:rPr>
          <w:rFonts w:hint="eastAsia"/>
          <w:szCs w:val="24"/>
          <w:lang w:val="zh-CN"/>
        </w:rPr>
        <w:t xml:space="preserve">发现提供服务的技术人员不能满足项目需求的，有权要求中标供应商按照承诺配备或更换相应资格的技术人员，且未经</w:t>
      </w:r>
      <w:r>
        <w:rPr>
          <w:rFonts w:hint="eastAsia"/>
          <w:szCs w:val="24"/>
          <w:lang w:val="zh-CN"/>
        </w:rPr>
        <w:t xml:space="preserve">采购单位</w:t>
      </w:r>
      <w:r>
        <w:rPr>
          <w:rFonts w:hint="eastAsia"/>
          <w:szCs w:val="24"/>
          <w:lang w:val="zh-CN"/>
        </w:rPr>
        <w:t xml:space="preserve">同意不得随意私自更换技术人员。</w:t>
      </w:r>
      <w:r/>
    </w:p>
    <w:p>
      <w:pPr>
        <w:pStyle w:val="696"/>
        <w:ind w:firstLine="482"/>
        <w:spacing w:line="360" w:lineRule="auto"/>
        <w:rPr>
          <w:rFonts w:hint="eastAsia" w:hAnsi="宋体" w:cs="仿宋"/>
          <w:b/>
          <w:bCs/>
          <w:szCs w:val="24"/>
        </w:rPr>
        <w:outlineLvl w:val="1"/>
      </w:pPr>
      <w:r>
        <w:rPr>
          <w:rFonts w:hint="eastAsia" w:hAnsi="宋体" w:cs="仿宋"/>
          <w:b/>
          <w:bCs/>
          <w:szCs w:val="24"/>
        </w:rPr>
        <w:t xml:space="preserve">二、</w:t>
      </w:r>
      <w:r>
        <w:rPr>
          <w:rFonts w:hint="eastAsia" w:hAnsi="宋体" w:cs="仿宋"/>
          <w:b/>
          <w:bCs/>
          <w:szCs w:val="24"/>
        </w:rPr>
        <w:t xml:space="preserve">项目概况</w:t>
      </w:r>
      <w:r/>
    </w:p>
    <w:p>
      <w:pPr>
        <w:pStyle w:val="696"/>
        <w:ind w:firstLine="480"/>
        <w:spacing w:line="360" w:lineRule="auto"/>
        <w:rPr>
          <w:rFonts w:hint="eastAsia" w:hAnsi="宋体" w:cs="仿宋"/>
          <w:szCs w:val="24"/>
        </w:rPr>
      </w:pPr>
      <w:r/>
      <w:bookmarkStart w:id="5" w:name="_Hlk69896050"/>
      <w:r>
        <w:rPr>
          <w:rFonts w:hint="eastAsia" w:hAnsi="宋体" w:cs="仿宋"/>
          <w:szCs w:val="24"/>
        </w:rPr>
        <w:t xml:space="preserve">围绕保障食品安全这一中心任务，全面促进全区食品安全监管工作和提高全区食品安全水平，发挥好食品安全快检作为食品安全监管工作宣传阵地的作用，根据《食品安全法》等相关法律法规的要求，</w:t>
      </w:r>
      <w:r>
        <w:rPr>
          <w:rFonts w:hint="eastAsia" w:hAnsi="宋体" w:cs="仿宋"/>
          <w:szCs w:val="24"/>
        </w:rPr>
        <w:t xml:space="preserve">采购单位</w:t>
      </w:r>
      <w:r>
        <w:rPr>
          <w:rFonts w:hint="eastAsia" w:hAnsi="宋体" w:cs="仿宋"/>
          <w:szCs w:val="24"/>
        </w:rPr>
        <w:t xml:space="preserve">拟组织对全区各类食品开展快速检测，目的是排查食品安全隐患，防控食品安全风险，提升农贸市场食品安全管理水平，保障全区群众饮食安全。</w:t>
      </w:r>
      <w:r/>
    </w:p>
    <w:p>
      <w:pPr>
        <w:pStyle w:val="696"/>
        <w:ind w:firstLine="482"/>
        <w:spacing w:line="360" w:lineRule="auto"/>
        <w:rPr>
          <w:rFonts w:hint="eastAsia" w:hAnsi="宋体" w:cs="仿宋"/>
          <w:b/>
          <w:bCs/>
          <w:szCs w:val="24"/>
        </w:rPr>
        <w:outlineLvl w:val="1"/>
      </w:pPr>
      <w:r/>
      <w:bookmarkEnd w:id="5"/>
      <w:r>
        <w:rPr>
          <w:rFonts w:hint="eastAsia" w:hAnsi="宋体" w:cs="仿宋"/>
          <w:b/>
          <w:bCs/>
          <w:szCs w:val="24"/>
        </w:rPr>
        <w:t xml:space="preserve">三、项目需求</w:t>
      </w:r>
      <w:r/>
    </w:p>
    <w:p>
      <w:pPr>
        <w:pStyle w:val="696"/>
        <w:ind w:firstLine="480"/>
        <w:spacing w:line="360" w:lineRule="auto"/>
        <w:rPr>
          <w:rFonts w:hint="eastAsia" w:hAnsi="宋体" w:cs="仿宋"/>
          <w:szCs w:val="24"/>
        </w:rPr>
      </w:pPr>
      <w:r>
        <w:rPr>
          <w:rFonts w:hint="eastAsia" w:hAnsi="宋体" w:cs="仿宋"/>
          <w:szCs w:val="24"/>
        </w:rPr>
        <w:t xml:space="preserve">为崇川区域内的专业市场、农贸市场和疏导点，通过派驻专职检测人员的方式，提供市场内食用农产品抽样、快速检测、结果公示服务及相应的伴随服务。</w:t>
      </w:r>
      <w:r/>
    </w:p>
    <w:p>
      <w:pPr>
        <w:pStyle w:val="696"/>
        <w:ind w:firstLine="482"/>
        <w:spacing w:line="360" w:lineRule="auto"/>
        <w:rPr>
          <w:rFonts w:hint="eastAsia" w:hAnsi="宋体" w:cs="仿宋"/>
          <w:szCs w:val="24"/>
        </w:rPr>
        <w:outlineLvl w:val="1"/>
      </w:pPr>
      <w:r>
        <w:rPr>
          <w:rFonts w:hint="eastAsia" w:hAnsi="宋体" w:cs="仿宋"/>
          <w:b/>
          <w:bCs/>
          <w:szCs w:val="24"/>
        </w:rPr>
        <w:t xml:space="preserve">四、服务范围</w:t>
      </w:r>
      <w:r>
        <w:rPr>
          <w:rFonts w:hint="eastAsia" w:hAnsi="宋体" w:cs="仿宋"/>
          <w:szCs w:val="24"/>
        </w:rPr>
      </w:r>
      <w:r/>
    </w:p>
    <w:p>
      <w:pPr>
        <w:pStyle w:val="696"/>
        <w:ind w:firstLine="480"/>
        <w:spacing w:line="360" w:lineRule="auto"/>
        <w:rPr>
          <w:rFonts w:hint="eastAsia" w:hAnsi="宋体" w:cs="仿宋"/>
          <w:szCs w:val="24"/>
        </w:rPr>
      </w:pPr>
      <w:r>
        <w:rPr>
          <w:rFonts w:hint="eastAsia" w:hAnsi="宋体" w:cs="仿宋"/>
          <w:szCs w:val="24"/>
        </w:rPr>
        <w:t xml:space="preserve">崇川区域内43个检测点：1个专业市场、38个农贸市场和4个疏导点。检测点按市场规模、人流量等维度进行分类，分为</w:t>
      </w:r>
      <w:r>
        <w:rPr>
          <w:rFonts w:hint="eastAsia" w:hAnsi="宋体" w:cs="仿宋"/>
          <w:color w:val="000000"/>
          <w:szCs w:val="24"/>
          <w:lang w:bidi="ar"/>
        </w:rPr>
        <w:t xml:space="preserve">Ⅰ、Ⅱ、</w:t>
      </w:r>
      <w:r>
        <w:rPr>
          <w:rFonts w:hint="eastAsia" w:hAnsi="宋体" w:cs="仿宋"/>
          <w:szCs w:val="24"/>
        </w:rPr>
        <w:t xml:space="preserve">Ⅲ类详见表1</w:t>
      </w:r>
      <w:r>
        <w:rPr>
          <w:rFonts w:hint="eastAsia" w:hAnsi="宋体" w:cs="仿宋"/>
          <w:szCs w:val="24"/>
        </w:rPr>
        <w:t xml:space="preserve">。</w:t>
      </w:r>
      <w:r/>
    </w:p>
    <w:p>
      <w:pPr>
        <w:pStyle w:val="696"/>
        <w:ind w:firstLine="482"/>
        <w:spacing w:line="360" w:lineRule="auto"/>
        <w:rPr>
          <w:rFonts w:hint="eastAsia" w:hAnsi="宋体" w:cs="仿宋"/>
          <w:szCs w:val="24"/>
        </w:rPr>
      </w:pPr>
      <w:r>
        <w:rPr>
          <w:rFonts w:hint="eastAsia" w:hAnsi="宋体" w:cs="仿宋"/>
          <w:b/>
          <w:bCs/>
          <w:szCs w:val="24"/>
        </w:rPr>
        <w:t xml:space="preserve">五、服务要求</w:t>
      </w:r>
      <w:r>
        <w:rPr>
          <w:rFonts w:hint="eastAsia" w:hAnsi="宋体" w:cs="仿宋"/>
          <w:szCs w:val="24"/>
        </w:rPr>
      </w:r>
      <w:r/>
    </w:p>
    <w:p>
      <w:pPr>
        <w:pStyle w:val="696"/>
        <w:ind w:firstLine="480"/>
        <w:spacing w:line="360" w:lineRule="auto"/>
        <w:rPr>
          <w:rFonts w:hint="eastAsia" w:hAnsi="宋体" w:cs="仿宋"/>
          <w:szCs w:val="24"/>
        </w:rPr>
      </w:pPr>
      <w:r>
        <w:rPr>
          <w:rFonts w:hint="eastAsia" w:hAnsi="宋体" w:cs="仿宋"/>
          <w:szCs w:val="24"/>
        </w:rPr>
        <w:t xml:space="preserve">派驻不少于38名专职检测人员，提供市场内食用农产品抽样、快速检测、结果公示服务，并按照崇川区市场监督管理局的要求，如实、按时上传、报送快检数据，指导、协助市场做好相关快检结果后续处理服务工作，同时做好台帐等基础数据整理工作，实现从样品抽取到完成后续处理服务的全周期“包干”服务。</w:t>
      </w:r>
      <w:r/>
    </w:p>
    <w:p>
      <w:pPr>
        <w:pStyle w:val="696"/>
        <w:ind w:firstLine="560"/>
        <w:spacing w:line="360" w:lineRule="auto"/>
        <w:rPr>
          <w:rFonts w:hAnsi="宋体" w:cs="仿宋"/>
          <w:szCs w:val="24"/>
        </w:rPr>
      </w:pPr>
      <w:r>
        <w:rPr>
          <w:rFonts w:hint="eastAsia" w:hAnsi="宋体" w:cs="仿宋"/>
          <w:szCs w:val="24"/>
        </w:rPr>
        <w:t xml:space="preserve">（一）快检数量</w:t>
      </w:r>
      <w:r>
        <w:rPr>
          <w:rFonts w:hAnsi="宋体" w:cs="仿宋"/>
          <w:szCs w:val="24"/>
        </w:rPr>
      </w:r>
      <w:r/>
    </w:p>
    <w:p>
      <w:pPr>
        <w:pStyle w:val="696"/>
        <w:ind w:firstLine="560"/>
        <w:spacing w:line="360" w:lineRule="auto"/>
        <w:rPr>
          <w:rFonts w:hint="eastAsia" w:hAnsi="宋体" w:cs="仿宋"/>
          <w:szCs w:val="24"/>
        </w:rPr>
      </w:pPr>
      <w:r>
        <w:rPr>
          <w:rFonts w:hint="eastAsia" w:hAnsi="宋体" w:cs="仿宋"/>
          <w:szCs w:val="24"/>
        </w:rPr>
        <w:t xml:space="preserve">1</w:t>
      </w:r>
      <w:r>
        <w:rPr>
          <w:rFonts w:hint="eastAsia" w:hAnsi="宋体" w:cs="仿宋"/>
          <w:szCs w:val="24"/>
        </w:rPr>
        <w:t xml:space="preserve">.</w:t>
      </w:r>
      <w:r>
        <w:rPr>
          <w:rFonts w:hint="eastAsia" w:hAnsi="宋体" w:cs="仿宋"/>
          <w:szCs w:val="24"/>
        </w:rPr>
        <w:t xml:space="preserve">43个检测点包括1个专业市场、38个农贸市场和4个疏导点日检测总批次不少于735批次，共计全年除春节7天假期外天天检测，年总检测批次不少于263130批次。每个农贸市场检测批次要求详见表1（Ⅰ类市场每天检测、Ⅱ类市场二天检测一次、Ⅲ市场三天检测一次），原则上每月对市场内所有蔬菜、畜禽、水产品等固定经营户及主要经营种类实现全覆盖。区局根据本地实际及专项整治要求、季节变化等情况，可要求对快检数量和项目做适当的调整。如遇到新开或关闭市场，采购</w:t>
      </w:r>
      <w:r>
        <w:rPr>
          <w:rFonts w:hint="eastAsia" w:hAnsi="宋体" w:cs="仿宋"/>
          <w:szCs w:val="24"/>
        </w:rPr>
        <w:t xml:space="preserve">单位</w:t>
      </w:r>
      <w:r>
        <w:rPr>
          <w:rFonts w:hint="eastAsia" w:hAnsi="宋体" w:cs="仿宋"/>
          <w:szCs w:val="24"/>
        </w:rPr>
        <w:t xml:space="preserve">可对每个市场的检测批次进行调整，总批次不变。</w:t>
      </w:r>
      <w:r>
        <w:rPr>
          <w:rFonts w:hint="eastAsia" w:hAnsi="宋体" w:cs="仿宋"/>
          <w:szCs w:val="24"/>
        </w:rPr>
      </w:r>
      <w:r/>
    </w:p>
    <w:p>
      <w:pPr>
        <w:pStyle w:val="696"/>
        <w:ind w:firstLine="560"/>
        <w:spacing w:line="360" w:lineRule="auto"/>
        <w:rPr>
          <w:rFonts w:hint="eastAsia" w:hAnsi="宋体" w:cs="仿宋"/>
          <w:szCs w:val="24"/>
        </w:rPr>
      </w:pPr>
      <w:r>
        <w:rPr>
          <w:rFonts w:hint="eastAsia" w:hAnsi="宋体" w:cs="仿宋"/>
          <w:szCs w:val="24"/>
        </w:rPr>
        <w:t xml:space="preserve">2</w:t>
      </w:r>
      <w:r>
        <w:rPr>
          <w:rFonts w:hint="eastAsia" w:hAnsi="宋体" w:cs="仿宋"/>
          <w:szCs w:val="24"/>
        </w:rPr>
        <w:t xml:space="preserve">.</w:t>
      </w:r>
      <w:r>
        <w:rPr>
          <w:rFonts w:hint="eastAsia" w:hAnsi="宋体" w:cs="仿宋"/>
          <w:szCs w:val="24"/>
        </w:rPr>
        <w:t xml:space="preserve">协助</w:t>
      </w:r>
      <w:r>
        <w:rPr>
          <w:rFonts w:hint="eastAsia" w:hAnsi="宋体" w:cs="仿宋"/>
          <w:szCs w:val="24"/>
        </w:rPr>
        <w:t xml:space="preserve">采购单位</w:t>
      </w:r>
      <w:r>
        <w:rPr>
          <w:rFonts w:hint="eastAsia" w:hAnsi="宋体" w:cs="仿宋"/>
          <w:szCs w:val="24"/>
        </w:rPr>
        <w:t xml:space="preserve">对应急、重大活动保障、辖区内食品安全投诉举报等事件进行相关检测，检测批次不少于100批次/月。（根据</w:t>
      </w:r>
      <w:r>
        <w:rPr>
          <w:rFonts w:hint="eastAsia" w:hAnsi="宋体" w:cs="仿宋"/>
          <w:szCs w:val="24"/>
        </w:rPr>
        <w:t xml:space="preserve">采购单位</w:t>
      </w:r>
      <w:r>
        <w:rPr>
          <w:rFonts w:hint="eastAsia" w:hAnsi="宋体" w:cs="仿宋"/>
          <w:szCs w:val="24"/>
        </w:rPr>
        <w:t xml:space="preserve">要求对指定地点指定时间进行食品安全快检）</w:t>
      </w:r>
      <w:r/>
    </w:p>
    <w:p>
      <w:pPr>
        <w:pStyle w:val="696"/>
        <w:ind w:firstLine="480"/>
        <w:spacing w:after="120"/>
        <w:rPr>
          <w:rFonts w:hint="eastAsia" w:hAnsi="宋体" w:cs="仿宋"/>
          <w:szCs w:val="24"/>
        </w:rPr>
      </w:pPr>
      <w:r>
        <w:rPr>
          <w:rFonts w:hint="eastAsia" w:hAnsi="宋体" w:cs="仿宋"/>
          <w:szCs w:val="24"/>
        </w:rPr>
        <w:t xml:space="preserve">表1农贸市场名单及检测批次（建议批次，可根据实际适当调整）推荐表</w:t>
      </w:r>
      <w:r/>
    </w:p>
    <w:tbl>
      <w:tblPr>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458"/>
        <w:gridCol w:w="941"/>
        <w:gridCol w:w="2151"/>
        <w:gridCol w:w="2835"/>
        <w:gridCol w:w="1619"/>
        <w:gridCol w:w="704"/>
        <w:gridCol w:w="460"/>
      </w:tblGrid>
      <w:tr>
        <w:trPr>
          <w:trHeight w:val="24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序号</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所属分局</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市场名称</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是否配套快检室</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类型</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日检测批次</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备注</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观音山新城菜市场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和平桥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城中菜市场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和平桥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端平桥菜市场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狼山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五山菜市场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狼山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海港菜市场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否（由城山路菜市场快检室覆盖）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狼山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城山路农贸市场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钟秀</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百花菜市场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文峰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红星路菜市场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文峰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长风菜市场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文峰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天都菜市场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任港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江景苑菜市场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学田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学田菜市场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新城桥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易家桥菜市场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新城桥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段家坝菜市场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虹桥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虹桥菜市场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虹桥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莘园路菜市场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虹桥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都市华城菜市场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否（由江景苑菜市场快检室覆盖）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城东</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东方菜市场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否（由城中菜市场快检室覆盖）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城东</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新桥菜市场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城东</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金城万家（濠东菜市场）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否（由钟秀菜市场快检室覆盖）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城东</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钟秀菜市场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文峰菜市场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否（由城市之光菜市场快检室覆盖）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钟秀</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百通水产批发市场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批发市场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文峰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学士府菜市场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否（由天都菜市场覆盖）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观音山</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城市之光菜市场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开发区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永兴菜市场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开发区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隆兴菜市场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开发区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曙光农贸市场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开发区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西洋桥菜市场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唐闸</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永怡农贸市场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唐闸</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河东菜市场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唐闸</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怡园北村农贸市场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陈桥</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陈桥菜市场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幸福</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紫郡菜市场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Ⅱ</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幸福</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幸福中心菜市场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秦灶</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新城农贸市场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秦灶</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沿河桥农贸市场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Ⅰ</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秦灶</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星光域集市</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否（沿河桥农贸市场检测室覆盖）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农贸市场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秦灶</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八里庙疏导点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开发区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天生港疏导点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任港</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城港新村疏导点（沃泰）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否（端平桥菜市场覆盖）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城东</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新桥疏导点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否（新桥菜市场覆盖）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疏导点</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Ⅲ</w:t>
            </w:r>
            <w:r>
              <w:rPr>
                <w:rFonts w:hint="eastAsia" w:hAnsi="宋体" w:cs="仿宋"/>
                <w:b/>
                <w:bCs/>
                <w:color w:val="000000"/>
                <w:szCs w:val="24"/>
              </w:rPr>
            </w:r>
            <w:r/>
          </w:p>
        </w:tc>
      </w:tr>
    </w:tbl>
    <w:p>
      <w:pPr>
        <w:pStyle w:val="696"/>
        <w:ind w:firstLine="560"/>
        <w:jc w:val="left"/>
        <w:spacing w:line="360" w:lineRule="auto"/>
        <w:rPr>
          <w:rFonts w:hAnsi="宋体" w:cs="仿宋"/>
          <w:szCs w:val="24"/>
        </w:rPr>
      </w:pPr>
      <w:r>
        <w:rPr>
          <w:rFonts w:hint="eastAsia" w:hAnsi="宋体" w:cs="仿宋"/>
          <w:szCs w:val="24"/>
        </w:rPr>
        <w:t xml:space="preserve">（二）快检主要品种和项目</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检测项目中农残占比不大于70%（农残中有机磷占比不大于70%，单项检测要求不少于30%），非农残占比不少于30%。每季的检测样品不低于40个品种，每季度检测项目不少于30个。所有检测项目均可在2小时内完成检测。区局根据本地实际及专项整治要求、季节变化等情况，可要求对快检品种和项目做适当的调整，总量不变。</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2.所有检测项目所用到的检测试剂、耗材及采样费都包括在服务费用中，不再另行支付。</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3.下表为重点检测项目和品种（必检项目）。</w:t>
      </w:r>
      <w:r>
        <w:rPr>
          <w:rFonts w:hAnsi="宋体" w:cs="仿宋"/>
          <w:szCs w:val="24"/>
        </w:rPr>
      </w:r>
      <w:r/>
    </w:p>
    <w:tbl>
      <w:tblPr>
        <w:tblW w:w="964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135"/>
        <w:gridCol w:w="6237"/>
        <w:gridCol w:w="1277"/>
      </w:tblGrid>
      <w:tr>
        <w:trPr>
          <w:trHeight w:val="270"/>
        </w:trPr>
        <w:tc>
          <w:tcPr>
            <w:tcBorders>
              <w:top w:val="single" w:color="000000" w:sz="8"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b/>
                <w:bCs/>
                <w:color w:val="000000"/>
                <w:szCs w:val="24"/>
              </w:rPr>
            </w:pPr>
            <w:r>
              <w:rPr>
                <w:rFonts w:hAnsi="宋体"/>
                <w:b/>
                <w:bCs/>
                <w:color w:val="000000"/>
                <w:szCs w:val="24"/>
              </w:rPr>
              <w:t xml:space="preserve">食用农产品类别</w:t>
            </w:r>
            <w:r>
              <w:rPr>
                <w:rFonts w:hAnsi="宋体"/>
                <w:b/>
                <w:bCs/>
                <w:color w:val="000000"/>
                <w:szCs w:val="24"/>
              </w:rPr>
            </w:r>
            <w:r/>
          </w:p>
        </w:tc>
        <w:tc>
          <w:tcPr>
            <w:tcBorders>
              <w:top w:val="single" w:color="000000" w:sz="8" w:space="0"/>
              <w:left w:val="single" w:color="000000" w:sz="4" w:space="0"/>
              <w:bottom w:val="single" w:color="000000" w:sz="4" w:space="0"/>
              <w:right w:val="single" w:color="000000" w:sz="4" w:space="0"/>
            </w:tcBorders>
            <w:tcW w:w="6237" w:type="dxa"/>
            <w:vAlign w:val="center"/>
            <w:textDirection w:val="lrTb"/>
            <w:noWrap/>
          </w:tcPr>
          <w:p>
            <w:pPr>
              <w:pStyle w:val="696"/>
              <w:jc w:val="center"/>
              <w:spacing w:line="360" w:lineRule="auto"/>
              <w:widowControl/>
              <w:rPr>
                <w:rFonts w:hAnsi="宋体"/>
                <w:b/>
                <w:bCs/>
                <w:color w:val="000000"/>
                <w:szCs w:val="24"/>
              </w:rPr>
            </w:pPr>
            <w:r>
              <w:rPr>
                <w:rFonts w:hAnsi="宋体"/>
                <w:b/>
                <w:bCs/>
                <w:color w:val="000000"/>
                <w:szCs w:val="24"/>
              </w:rPr>
              <w:t xml:space="preserve">建议检测项目</w:t>
            </w:r>
            <w:r>
              <w:rPr>
                <w:rFonts w:hAnsi="宋体"/>
                <w:b/>
                <w:bCs/>
                <w:color w:val="000000"/>
                <w:szCs w:val="24"/>
              </w:rPr>
            </w:r>
            <w:r/>
          </w:p>
        </w:tc>
        <w:tc>
          <w:tcPr>
            <w:tcBorders>
              <w:top w:val="single" w:color="000000" w:sz="8"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b/>
                <w:bCs/>
                <w:color w:val="000000"/>
                <w:szCs w:val="24"/>
              </w:rPr>
            </w:pPr>
            <w:r>
              <w:rPr>
                <w:rFonts w:hAnsi="宋体"/>
                <w:b/>
                <w:bCs/>
                <w:color w:val="000000"/>
                <w:szCs w:val="24"/>
              </w:rPr>
              <w:t xml:space="preserve">风险等级</w:t>
            </w:r>
            <w:r>
              <w:rPr>
                <w:rFonts w:hAnsi="宋体"/>
                <w:b/>
                <w:bCs/>
                <w:color w:val="000000"/>
                <w:szCs w:val="24"/>
              </w:rPr>
            </w:r>
            <w:r/>
          </w:p>
        </w:tc>
      </w:tr>
      <w:tr>
        <w:trPr>
          <w:trHeight w:val="108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畜禽肉及副产品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挥发性盐基氮、盐酸克伦特罗、莱克多巴胺、沙丁胺醇、磺胺类、恩诺沙星、氧氟沙星、喹诺酮类、呋喃唑酮、呋喃妥因、呋喃它酮、呋喃西林、四环素、五氯酚酸钠、甲硝唑、氯霉素</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高</w:t>
            </w:r>
            <w:r>
              <w:rPr>
                <w:rFonts w:hAnsi="宋体"/>
                <w:color w:val="000000"/>
                <w:szCs w:val="24"/>
              </w:rPr>
            </w:r>
            <w:r/>
          </w:p>
        </w:tc>
      </w:tr>
      <w:tr>
        <w:trPr>
          <w:trHeight w:val="81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蔬菜</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有机磷及氨基甲酸酯类、多菌灵、百菌清、克百威、氟虫腈、腐霉利、6-苄基腺嘌呤、4-氯苯氧乙酸钠、三唑磷、毒死蜱、噻虫嗪、二氧化硫</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高</w:t>
            </w:r>
            <w:r>
              <w:rPr>
                <w:rFonts w:hAnsi="宋体"/>
                <w:color w:val="000000"/>
                <w:szCs w:val="24"/>
              </w:rPr>
            </w:r>
            <w:r/>
          </w:p>
        </w:tc>
      </w:tr>
      <w:tr>
        <w:trPr>
          <w:trHeight w:val="108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水产品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铅、镉、孔雀石绿、甲醛、呋喃唑酮代谢物、呋喃它酮代谢物、呋喃西林代谢物、呋喃妥因代谢物、恩诺沙星、氧氟沙星、氯霉素、四环素、地西泮、组胺、五氯酚酸钠、喹诺酮类、磺胺类</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高</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水果类</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有机磷及氨基甲酸酯类、多菌灵</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较高</w:t>
            </w:r>
            <w:r>
              <w:rPr>
                <w:rFonts w:hAnsi="宋体"/>
                <w:color w:val="000000"/>
                <w:szCs w:val="24"/>
              </w:rPr>
            </w:r>
            <w:r/>
          </w:p>
        </w:tc>
      </w:tr>
      <w:tr>
        <w:trPr>
          <w:trHeight w:val="81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鲜蛋</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氟苯尼考和甲砜霉素、恩诺沙星、氧氟沙星、氯霉素、四环素、磺胺类、喹诺酮类、呋喃它酮代谢物、呋喃唑酮代谢物、呋喃西林代谢物，呋喃妥因代谢物</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高</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蔬菜制品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亚硝酸盐 、二氧化硫</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较高</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食用菌</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二氧化硫、亚硝酸盐、荧光增白剂</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一般</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豆类及豆制品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柠檬黄、甲醛、吊白块、硼砂、黄曲霉毒素B1</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一般</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坚果与籽类食品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二氧化硫、黄曲霉毒素B1</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一般</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淀粉制品</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pStyle w:val="696"/>
              <w:jc w:val="left"/>
              <w:spacing w:line="360" w:lineRule="auto"/>
              <w:widowControl/>
              <w:rPr>
                <w:rFonts w:hAnsi="宋体"/>
                <w:color w:val="000000"/>
                <w:szCs w:val="24"/>
              </w:rPr>
            </w:pPr>
            <w:r>
              <w:rPr>
                <w:rFonts w:hAnsi="宋体"/>
                <w:color w:val="000000"/>
                <w:szCs w:val="24"/>
              </w:rPr>
              <w:t xml:space="preserve">甲醛、吊白块、硼砂、亚硝酸盐、二氧化硫、山梨酸钾</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较高</w:t>
            </w:r>
            <w:r>
              <w:rPr>
                <w:rFonts w:hAnsi="宋体"/>
                <w:color w:val="000000"/>
                <w:szCs w:val="24"/>
              </w:rPr>
            </w:r>
            <w:r/>
          </w:p>
        </w:tc>
      </w:tr>
      <w:tr>
        <w:trPr>
          <w:trHeight w:val="270"/>
        </w:trPr>
        <w:tc>
          <w:tcPr>
            <w:tcBorders>
              <w:top w:val="single" w:color="000000" w:sz="4" w:space="0"/>
              <w:left w:val="single" w:color="000000" w:sz="8" w:space="0"/>
              <w:bottom w:val="single" w:color="000000" w:sz="4"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调味料及南北货</w:t>
            </w:r>
            <w:r>
              <w:rPr>
                <w:rFonts w:hAnsi="宋体"/>
                <w:color w:val="000000"/>
                <w:szCs w:val="24"/>
              </w:rPr>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二氧化硫、罗丹明B、罂粟壳</w:t>
            </w:r>
            <w:r>
              <w:rPr>
                <w:rFonts w:hAnsi="宋体"/>
                <w:color w:val="000000"/>
                <w:szCs w:val="24"/>
              </w:rPr>
            </w:r>
            <w:r/>
          </w:p>
        </w:tc>
        <w:tc>
          <w:tcPr>
            <w:tcBorders>
              <w:top w:val="single" w:color="000000" w:sz="4" w:space="0"/>
              <w:left w:val="single" w:color="000000" w:sz="4" w:space="0"/>
              <w:bottom w:val="single" w:color="000000" w:sz="4"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一般</w:t>
            </w:r>
            <w:r>
              <w:rPr>
                <w:rFonts w:hAnsi="宋体"/>
                <w:color w:val="000000"/>
                <w:szCs w:val="24"/>
              </w:rPr>
            </w:r>
            <w:r/>
          </w:p>
        </w:tc>
      </w:tr>
      <w:tr>
        <w:trPr>
          <w:trHeight w:val="285"/>
        </w:trPr>
        <w:tc>
          <w:tcPr>
            <w:tcBorders>
              <w:top w:val="single" w:color="000000" w:sz="4" w:space="0"/>
              <w:left w:val="single" w:color="000000" w:sz="8" w:space="0"/>
              <w:bottom w:val="single" w:color="000000" w:sz="8" w:space="0"/>
              <w:right w:val="single" w:color="000000" w:sz="4" w:space="0"/>
            </w:tcBorders>
            <w:tcW w:w="2135"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水发产品</w:t>
            </w:r>
            <w:r>
              <w:rPr>
                <w:rFonts w:hAnsi="宋体"/>
                <w:color w:val="000000"/>
                <w:szCs w:val="24"/>
              </w:rPr>
            </w:r>
            <w:r/>
          </w:p>
        </w:tc>
        <w:tc>
          <w:tcPr>
            <w:tcBorders>
              <w:top w:val="single" w:color="000000" w:sz="4" w:space="0"/>
              <w:left w:val="single" w:color="000000" w:sz="4" w:space="0"/>
              <w:bottom w:val="single" w:color="000000" w:sz="8" w:space="0"/>
              <w:right w:val="single" w:color="000000" w:sz="4" w:space="0"/>
            </w:tcBorders>
            <w:tcW w:w="6237" w:type="dxa"/>
            <w:vAlign w:val="center"/>
            <w:textDirection w:val="lrTb"/>
            <w:noWrap/>
          </w:tcPr>
          <w:p>
            <w:pPr>
              <w:pStyle w:val="696"/>
              <w:jc w:val="left"/>
              <w:spacing w:line="360" w:lineRule="auto"/>
              <w:widowControl/>
              <w:rPr>
                <w:rFonts w:hAnsi="宋体"/>
                <w:color w:val="000000"/>
                <w:szCs w:val="24"/>
              </w:rPr>
            </w:pPr>
            <w:r>
              <w:rPr>
                <w:rFonts w:hAnsi="宋体"/>
                <w:color w:val="000000"/>
                <w:szCs w:val="24"/>
              </w:rPr>
              <w:t xml:space="preserve">甲醛、吊白块、亚硝酸盐、硼砂、工业碱</w:t>
            </w:r>
            <w:r>
              <w:rPr>
                <w:rFonts w:hAnsi="宋体"/>
                <w:color w:val="000000"/>
                <w:szCs w:val="24"/>
              </w:rPr>
            </w:r>
            <w:r/>
          </w:p>
        </w:tc>
        <w:tc>
          <w:tcPr>
            <w:tcBorders>
              <w:top w:val="single" w:color="000000" w:sz="4" w:space="0"/>
              <w:left w:val="single" w:color="000000" w:sz="4" w:space="0"/>
              <w:bottom w:val="single" w:color="000000" w:sz="8" w:space="0"/>
              <w:right w:val="single" w:color="000000" w:sz="8" w:space="0"/>
            </w:tcBorders>
            <w:tcW w:w="1277" w:type="dxa"/>
            <w:vAlign w:val="center"/>
            <w:textDirection w:val="lrTb"/>
            <w:noWrap/>
          </w:tcPr>
          <w:p>
            <w:pPr>
              <w:pStyle w:val="696"/>
              <w:jc w:val="center"/>
              <w:spacing w:line="360" w:lineRule="auto"/>
              <w:widowControl/>
              <w:rPr>
                <w:rFonts w:hAnsi="宋体"/>
                <w:color w:val="000000"/>
                <w:szCs w:val="24"/>
              </w:rPr>
            </w:pPr>
            <w:r>
              <w:rPr>
                <w:rFonts w:hAnsi="宋体"/>
                <w:color w:val="000000"/>
                <w:szCs w:val="24"/>
              </w:rPr>
              <w:t xml:space="preserve">一般</w:t>
            </w:r>
            <w:r>
              <w:rPr>
                <w:rFonts w:hAnsi="宋体"/>
                <w:color w:val="000000"/>
                <w:szCs w:val="24"/>
              </w:rPr>
            </w:r>
            <w:r/>
          </w:p>
        </w:tc>
      </w:tr>
    </w:tbl>
    <w:p>
      <w:pPr>
        <w:pStyle w:val="696"/>
        <w:ind w:firstLine="560"/>
        <w:jc w:val="left"/>
        <w:spacing w:line="360" w:lineRule="auto"/>
        <w:rPr>
          <w:rFonts w:hAnsi="宋体" w:cs="仿宋"/>
          <w:szCs w:val="24"/>
        </w:rPr>
      </w:pPr>
      <w:r>
        <w:rPr>
          <w:rFonts w:hint="eastAsia" w:hAnsi="宋体" w:cs="仿宋"/>
          <w:szCs w:val="24"/>
        </w:rPr>
        <w:t xml:space="preserve">（三）食品安全快速检测项目及频次</w:t>
      </w:r>
      <w:r>
        <w:rPr>
          <w:rFonts w:hAnsi="宋体" w:cs="仿宋"/>
          <w:szCs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2"/>
        <w:gridCol w:w="2040"/>
        <w:gridCol w:w="4728"/>
        <w:gridCol w:w="1644"/>
      </w:tblGrid>
      <w:tr>
        <w:trPr>
          <w:trHeight w:val="270"/>
          <w:tblHeader/>
        </w:trPr>
        <w:tc>
          <w:tcPr>
            <w:tcBorders>
              <w:top w:val="single" w:color="000000" w:sz="8" w:space="0"/>
              <w:left w:val="single" w:color="000000" w:sz="8" w:space="0"/>
              <w:bottom w:val="single" w:color="000000" w:sz="4" w:space="0"/>
              <w:right w:val="single" w:color="000000" w:sz="4" w:space="0"/>
            </w:tcBorders>
            <w:tcW w:w="762"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序号</w:t>
            </w:r>
            <w:r>
              <w:rPr>
                <w:rFonts w:hAnsi="宋体" w:cs="宋体"/>
                <w:b/>
                <w:bCs/>
                <w:color w:val="000000"/>
                <w:szCs w:val="24"/>
              </w:rPr>
            </w:r>
            <w:r/>
          </w:p>
        </w:tc>
        <w:tc>
          <w:tcPr>
            <w:tcBorders>
              <w:top w:val="single" w:color="000000" w:sz="8" w:space="0"/>
              <w:left w:val="single" w:color="000000" w:sz="4" w:space="0"/>
              <w:bottom w:val="single" w:color="000000" w:sz="4" w:space="0"/>
              <w:right w:val="single" w:color="000000" w:sz="4" w:space="0"/>
            </w:tcBorders>
            <w:tcW w:w="2040"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检测类别</w:t>
            </w:r>
            <w:r>
              <w:rPr>
                <w:rFonts w:hAnsi="宋体" w:cs="宋体"/>
                <w:b/>
                <w:bCs/>
                <w:color w:val="000000"/>
                <w:szCs w:val="24"/>
              </w:rPr>
            </w:r>
            <w:r/>
          </w:p>
        </w:tc>
        <w:tc>
          <w:tcPr>
            <w:tcBorders>
              <w:top w:val="single" w:color="000000" w:sz="8"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检测项目</w:t>
            </w:r>
            <w:r>
              <w:rPr>
                <w:rFonts w:hAnsi="宋体" w:cs="宋体"/>
                <w:b/>
                <w:bCs/>
                <w:color w:val="000000"/>
                <w:szCs w:val="24"/>
              </w:rPr>
            </w:r>
            <w:r/>
          </w:p>
        </w:tc>
        <w:tc>
          <w:tcPr>
            <w:tcBorders>
              <w:top w:val="single" w:color="000000" w:sz="8" w:space="0"/>
              <w:left w:val="single" w:color="000000" w:sz="4" w:space="0"/>
              <w:bottom w:val="single" w:color="000000" w:sz="4" w:space="0"/>
              <w:right w:val="single" w:color="000000" w:sz="8" w:space="0"/>
            </w:tcBorders>
            <w:tcW w:w="1644"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所抽比列</w:t>
            </w:r>
            <w:r>
              <w:rPr>
                <w:rFonts w:hAnsi="宋体" w:cs="宋体"/>
                <w:b/>
                <w:bCs/>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农药残留</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有机磷和氨基甲酸酯类</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不超过70%</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菊酯类</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2</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兽药残留</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磺胺类</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喹诺酮类总量</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恩诺沙星</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氧氟沙星</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氟苯尼考和甲砜霉素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氯霉素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四环素类</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地西泮</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765"/>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硝基呋喃类代谢物（呋喃唑酮代谢物、呋喃妥因代谢物、呋喃它酮代谢物、呋喃西林代谢物）</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3</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违法添加物</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三聚氰胺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15%</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克伦特罗</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莱克多巴胺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沙丁胺醇</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吊白块</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硼砂</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甲醛</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苏丹红</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罗丹明B</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孔雀石绿</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五氯酚酸钠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罂粟壳（粉）</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4</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微生物毒素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黄曲霉毒素B1</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2%</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黄曲霉毒素M1</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赭曲霉毒素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玉米赤霉烯酮</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呕吐毒素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伏马毒素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trHeight w:val="500"/>
        </w:trPr>
        <w:tc>
          <w:tcPr>
            <w:tcBorders>
              <w:top w:val="single" w:color="000000" w:sz="4" w:space="0"/>
              <w:left w:val="single" w:color="000000" w:sz="8" w:space="0"/>
              <w:bottom w:val="single" w:color="000000" w:sz="4" w:space="0"/>
              <w:right w:val="single" w:color="000000" w:sz="4" w:space="0"/>
            </w:tcBorders>
            <w:tcW w:w="76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防腐剂、保鲜剂</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山梨酸钾</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6</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食品添加剂</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双氧水</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6%</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二氧化硫</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亚硝酸盐</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明矾</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7</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其他</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酸价</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restart"/>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过氧化值</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tcPr>
          <w:p>
            <w:pPr>
              <w:pStyle w:val="696"/>
              <w:jc w:val="center"/>
              <w:spacing w:line="360" w:lineRule="auto"/>
              <w:widowControl/>
              <w:rPr>
                <w:rFonts w:hAnsi="宋体" w:cs="宋体"/>
                <w:color w:val="000000"/>
                <w:szCs w:val="24"/>
              </w:rPr>
            </w:pPr>
            <w:r>
              <w:rPr>
                <w:rFonts w:hint="eastAsia" w:hAnsi="宋体" w:cs="宋体"/>
                <w:color w:val="000000"/>
                <w:szCs w:val="24"/>
              </w:rPr>
              <w:t xml:space="preserve">甲醇</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苯并（</w:t>
            </w:r>
            <w:r>
              <w:rPr>
                <w:rFonts w:hint="eastAsia" w:hAnsi="宋体" w:cs="宋体"/>
                <w:color w:val="000000"/>
                <w:szCs w:val="24"/>
              </w:rPr>
              <w:t xml:space="preserve">a）芘</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天然辣椒素</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cantSplit/>
          <w:trHeight w:val="270"/>
        </w:trPr>
        <w:tc>
          <w:tcPr>
            <w:tcBorders>
              <w:top w:val="single" w:color="000000" w:sz="4" w:space="0"/>
              <w:left w:val="single" w:color="000000" w:sz="8" w:space="0"/>
              <w:bottom w:val="single" w:color="000000" w:sz="4" w:space="0"/>
              <w:right w:val="single" w:color="000000" w:sz="4" w:space="0"/>
            </w:tcBorders>
            <w:tcW w:w="762"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728"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组胺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8" w:space="0"/>
            </w:tcBorders>
            <w:tcW w:w="1644" w:type="dxa"/>
            <w:vAlign w:val="center"/>
            <w:vMerge w:val="continue"/>
            <w:textDirection w:val="lrTb"/>
            <w:noWrap w:val="false"/>
          </w:tcPr>
          <w:p>
            <w:pPr>
              <w:pStyle w:val="696"/>
              <w:jc w:val="center"/>
              <w:spacing w:line="360" w:lineRule="auto"/>
              <w:rPr>
                <w:rFonts w:hAnsi="宋体" w:cs="宋体"/>
                <w:color w:val="000000"/>
                <w:szCs w:val="24"/>
              </w:rPr>
            </w:pPr>
            <w:r>
              <w:rPr>
                <w:rFonts w:hAnsi="宋体" w:cs="宋体"/>
                <w:color w:val="000000"/>
                <w:szCs w:val="24"/>
              </w:rPr>
            </w:r>
            <w:r/>
          </w:p>
        </w:tc>
      </w:tr>
      <w:tr>
        <w:trPr>
          <w:trHeight w:val="277"/>
        </w:trPr>
        <w:tc>
          <w:tcPr>
            <w:gridSpan w:val="4"/>
            <w:tcBorders>
              <w:top w:val="none" w:color="000000" w:sz="4" w:space="0"/>
              <w:left w:val="single" w:color="000000" w:sz="8" w:space="0"/>
              <w:bottom w:val="single" w:color="000000" w:sz="8" w:space="0"/>
              <w:right w:val="single" w:color="000000" w:sz="4" w:space="0"/>
            </w:tcBorders>
            <w:tcW w:w="9174" w:type="dxa"/>
            <w:vAlign w:val="center"/>
            <w:textDirection w:val="lrTb"/>
            <w:noWrap w:val="false"/>
          </w:tcPr>
          <w:p>
            <w:pPr>
              <w:pStyle w:val="696"/>
              <w:spacing w:line="360" w:lineRule="auto"/>
              <w:widowControl/>
              <w:rPr>
                <w:rFonts w:hAnsi="宋体" w:cs="宋体"/>
                <w:color w:val="000000"/>
                <w:szCs w:val="24"/>
              </w:rPr>
            </w:pPr>
            <w:r>
              <w:rPr>
                <w:rFonts w:hint="eastAsia" w:hAnsi="宋体" w:cs="宋体"/>
                <w:color w:val="000000"/>
                <w:szCs w:val="24"/>
              </w:rPr>
              <w:t xml:space="preserve">备注：表中项目根据实际情况可调整，</w:t>
            </w:r>
            <w:r>
              <w:rPr>
                <w:rFonts w:hint="eastAsia" w:hAnsi="宋体" w:cs="宋体"/>
                <w:color w:val="000000"/>
                <w:szCs w:val="24"/>
              </w:rPr>
              <w:t xml:space="preserve">项目比例每季度按整体测算。</w:t>
            </w:r>
            <w:r>
              <w:rPr>
                <w:rFonts w:hAnsi="宋体" w:cs="宋体"/>
                <w:color w:val="000000"/>
                <w:szCs w:val="24"/>
              </w:rPr>
            </w:r>
            <w:r/>
          </w:p>
        </w:tc>
      </w:tr>
    </w:tbl>
    <w:p>
      <w:pPr>
        <w:pStyle w:val="696"/>
        <w:ind w:firstLine="560"/>
        <w:jc w:val="left"/>
        <w:spacing w:line="360" w:lineRule="auto"/>
        <w:rPr>
          <w:rFonts w:hAnsi="宋体" w:cs="仿宋"/>
          <w:szCs w:val="24"/>
        </w:rPr>
      </w:pPr>
      <w:r>
        <w:rPr>
          <w:rFonts w:hint="eastAsia" w:hAnsi="宋体" w:cs="仿宋"/>
          <w:szCs w:val="24"/>
        </w:rPr>
        <w:t xml:space="preserve">（四）检测试剂技术要求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w:t>
      </w:r>
      <w:r>
        <w:rPr>
          <w:rFonts w:hint="eastAsia" w:hAnsi="宋体" w:cs="仿宋"/>
          <w:szCs w:val="24"/>
        </w:rPr>
        <w:t xml:space="preserve">投标</w:t>
      </w:r>
      <w:r>
        <w:rPr>
          <w:rFonts w:hint="eastAsia" w:hAnsi="宋体" w:cs="仿宋"/>
          <w:szCs w:val="24"/>
        </w:rPr>
        <w:t xml:space="preserve">供应商承诺提供的试剂为评价报告生产厂家生产，进货凭证（</w:t>
      </w:r>
      <w:r>
        <w:rPr>
          <w:rFonts w:hint="eastAsia" w:hAnsi="宋体" w:cs="仿宋"/>
          <w:szCs w:val="24"/>
        </w:rPr>
        <w:t xml:space="preserve">投标</w:t>
      </w:r>
      <w:r>
        <w:rPr>
          <w:rFonts w:hint="eastAsia" w:hAnsi="宋体" w:cs="仿宋"/>
          <w:szCs w:val="24"/>
        </w:rPr>
        <w:t xml:space="preserve">供应商自己生产的试剂提供出库证明）不是验证报告厂家生产的试剂，扣除本季度试剂费用</w:t>
      </w:r>
      <w:r>
        <w:rPr>
          <w:rFonts w:hint="eastAsia" w:hAnsi="宋体" w:cs="仿宋"/>
          <w:b/>
          <w:szCs w:val="24"/>
        </w:rPr>
        <w:t xml:space="preserve">（提供承诺函，格式自拟）</w:t>
      </w:r>
      <w:r>
        <w:rPr>
          <w:rFonts w:hint="eastAsia" w:hAnsi="宋体" w:cs="仿宋"/>
          <w:szCs w:val="24"/>
        </w:rPr>
        <w:t xml:space="preserve">。</w:t>
      </w:r>
      <w:r>
        <w:rPr>
          <w:rFonts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2.投标供应商须承诺中标后签订合同前提供由</w:t>
      </w:r>
      <w:r>
        <w:rPr>
          <w:rFonts w:hint="eastAsia" w:hAnsi="宋体" w:cs="仿宋"/>
          <w:szCs w:val="24"/>
        </w:rPr>
        <w:t xml:space="preserve">评价报告生产厂家</w:t>
      </w:r>
      <w:r>
        <w:rPr>
          <w:rFonts w:hint="eastAsia" w:hAnsi="宋体" w:cs="仿宋"/>
          <w:szCs w:val="24"/>
        </w:rPr>
        <w:t xml:space="preserve">出具的</w:t>
      </w:r>
      <w:r>
        <w:rPr>
          <w:rFonts w:hint="eastAsia" w:hAnsi="宋体" w:cs="仿宋"/>
          <w:szCs w:val="24"/>
        </w:rPr>
        <w:t xml:space="preserve">针对本项目</w:t>
      </w:r>
      <w:r>
        <w:rPr>
          <w:rFonts w:hint="eastAsia" w:hAnsi="宋体" w:cs="仿宋"/>
          <w:szCs w:val="24"/>
        </w:rPr>
        <w:t xml:space="preserve">投标</w:t>
      </w:r>
      <w:r>
        <w:rPr>
          <w:rFonts w:hint="eastAsia" w:hAnsi="宋体" w:cs="仿宋"/>
          <w:szCs w:val="24"/>
        </w:rPr>
        <w:t xml:space="preserve">供应商报价文件中试剂数量及价格的供货承诺和质量承诺函</w:t>
      </w:r>
      <w:r>
        <w:rPr>
          <w:rFonts w:hint="eastAsia" w:hAnsi="宋体" w:cs="仿宋"/>
          <w:szCs w:val="24"/>
        </w:rPr>
        <w:t xml:space="preserve">，如</w:t>
      </w:r>
      <w:r>
        <w:rPr>
          <w:rFonts w:hint="eastAsia" w:hAnsi="宋体" w:cs="仿宋"/>
          <w:szCs w:val="24"/>
        </w:rPr>
        <w:t xml:space="preserve">不能提供或不满足上述要求则</w:t>
      </w:r>
      <w:r>
        <w:rPr>
          <w:rFonts w:hint="eastAsia" w:hAnsi="宋体" w:cs="仿宋"/>
          <w:szCs w:val="24"/>
        </w:rPr>
        <w:t xml:space="preserve">采购单位有权取消其</w:t>
      </w:r>
      <w:r>
        <w:rPr>
          <w:rFonts w:hint="eastAsia" w:hAnsi="宋体" w:cs="仿宋"/>
          <w:szCs w:val="24"/>
        </w:rPr>
        <w:t xml:space="preserve">中标资格，由第二名中标候选人替补或由采购单位视情况重新组织采购；第二名不能提供或不满足要求则取消其中标资格，则由第三名中标候选人替补或由采购单位视情况重新组织采购，以此类推。</w:t>
      </w:r>
      <w:r>
        <w:rPr>
          <w:rFonts w:hint="eastAsia" w:hAnsi="宋体" w:cs="仿宋"/>
          <w:b/>
          <w:szCs w:val="24"/>
        </w:rPr>
        <w:t xml:space="preserve">（提供承诺函，格式自拟）</w:t>
      </w:r>
      <w:r>
        <w:rPr>
          <w:rFonts w:hint="eastAsia" w:hAnsi="宋体" w:cs="仿宋"/>
          <w:szCs w:val="24"/>
        </w:rPr>
        <w:t xml:space="preserve">。</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19"/>
        <w:gridCol w:w="1762"/>
        <w:gridCol w:w="4475"/>
        <w:gridCol w:w="2414"/>
      </w:tblGrid>
      <w:tr>
        <w:trPr>
          <w:cantSplit/>
          <w:trHeight w:val="318"/>
        </w:trPr>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pStyle w:val="696"/>
              <w:jc w:val="center"/>
              <w:widowControl/>
              <w:rPr>
                <w:rFonts w:hAnsi="宋体" w:cs="仿宋"/>
                <w:b/>
                <w:bCs/>
                <w:color w:val="000000"/>
                <w:szCs w:val="24"/>
              </w:rPr>
            </w:pPr>
            <w:r>
              <w:rPr>
                <w:rFonts w:hint="eastAsia" w:hAnsi="宋体" w:cs="仿宋"/>
                <w:b/>
                <w:bCs/>
                <w:color w:val="000000"/>
                <w:szCs w:val="24"/>
                <w:lang w:bidi="ar"/>
              </w:rPr>
              <w:t xml:space="preserve">序号</w:t>
            </w:r>
            <w:r>
              <w:rPr>
                <w:rFonts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检测项目</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vMerge w:val="restart"/>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参照标准/方法</w:t>
            </w:r>
            <w:r>
              <w:rPr>
                <w:rFonts w:hint="eastAsia" w:hAnsi="宋体" w:cs="仿宋"/>
                <w:b/>
                <w:bCs/>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vMerge w:val="restart"/>
            <w:textDirection w:val="lrTb"/>
            <w:noWrap w:val="false"/>
          </w:tcPr>
          <w:p>
            <w:pPr>
              <w:pStyle w:val="696"/>
              <w:jc w:val="center"/>
              <w:widowControl/>
              <w:rPr>
                <w:rFonts w:hint="eastAsia" w:hAnsi="宋体" w:cs="仿宋"/>
                <w:b/>
                <w:bCs/>
                <w:color w:val="000000"/>
                <w:szCs w:val="24"/>
              </w:rPr>
            </w:pPr>
            <w:r>
              <w:rPr>
                <w:rFonts w:hint="eastAsia" w:hAnsi="宋体" w:cs="仿宋"/>
                <w:b/>
                <w:bCs/>
                <w:color w:val="000000"/>
                <w:szCs w:val="24"/>
                <w:lang w:bidi="ar"/>
              </w:rPr>
              <w:t xml:space="preserve">检测限</w:t>
            </w:r>
            <w:r>
              <w:rPr>
                <w:rFonts w:hint="eastAsia" w:hAnsi="宋体" w:cs="仿宋"/>
                <w:b/>
                <w:bCs/>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孔雀石绿</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水产品中孔雀石绿的快速检测 胶体金免疫层析法（KJ201701）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水产品2μg/kg，养殖用水2μg/L</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呕吐毒素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食品中呕吐毒素的快速检测 胶体金免疫层析法（KJ201702）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1.0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罗丹明B</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食品中罗丹明B的快速检测 胶体金免疫层析法（KJ201703）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5μg/kg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亚硝酸盐</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食品中亚硝酸盐的快速检测 盐酸萘乙二胺法（KJ201704）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1mg/kg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硝基呋喃类代谢物</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水产品中硝基呋喃类代谢物的快速检测 胶体金免疫层析法（KJ201705）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均为0.5μg/kg</w:t>
            </w:r>
            <w:r>
              <w:rPr>
                <w:rFonts w:hint="eastAsia" w:hAnsi="宋体" w:cs="仿宋"/>
                <w:color w:val="000000"/>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克伦特罗、莱克多巴胺、沙丁胺醇</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动物源性食品中克伦特罗、莱克多巴胺及沙丁胺醇的快速检测 胶体金免疫层析法（KJ201706）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均为0.5μg/kg</w:t>
            </w:r>
            <w:r>
              <w:rPr>
                <w:rFonts w:hint="eastAsia" w:hAnsi="宋体" w:cs="仿宋"/>
                <w:color w:val="000000"/>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吗啡、可待因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食品中吗啡、可待因的快速检测 胶体金免疫层析法（KJ201707）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液体、半固体食品40μg/kg，固体食品、食用醋100μg/kg</w:t>
            </w:r>
            <w:r>
              <w:rPr>
                <w:rFonts w:hint="eastAsia" w:hAnsi="宋体" w:cs="仿宋"/>
                <w:color w:val="000000"/>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黄曲霉毒素B1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食用油中黄曲霉毒素B1的快速检测 胶体金免疫层析法（KJ201708）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玉米油、花生油为20μg/kg，其他植物油脂为10μg/kg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黄曲霉毒素M1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液体乳中黄曲霉毒素M1的快速检测 胶体金免疫层析法（KJ201709）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0.5μg/kg</w:t>
            </w:r>
            <w:r>
              <w:rPr>
                <w:rFonts w:hint="eastAsia" w:hAnsi="宋体" w:cs="仿宋"/>
                <w:color w:val="000000"/>
                <w:szCs w:val="24"/>
              </w:rPr>
            </w:r>
            <w:r/>
          </w:p>
        </w:tc>
      </w:tr>
      <w:tr>
        <w:trPr>
          <w:trHeight w:val="218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农药残留</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蔬菜中敌百虫、丙溴磷、灭多威、克百威、敌敌畏残留的快速检测（KJ201710）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敌百虫0.1 mg/kg，丙溴磷0.5 mg/kg，灭多威0.2 mg/kg，克百威0.02 mg/kg，敌敌畏0.2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苏丹红Ⅰ</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辣椒制品中苏丹红Ⅰ的快速检测 胶体金免疫层析法（KJ201801）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10μg/kg</w:t>
            </w:r>
            <w:r>
              <w:rPr>
                <w:rFonts w:hint="eastAsia" w:hAnsi="宋体" w:cs="仿宋"/>
                <w:color w:val="000000"/>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甲醛</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水发产品中甲醛的快速检测（KJ201904）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5mg/kg或mg/L</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氯霉素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水产品中氯霉素的快速检测 胶体金免疫层析法（KJ201905）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0.1μg/kg</w:t>
            </w:r>
            <w:r>
              <w:rPr>
                <w:rFonts w:hint="eastAsia" w:hAnsi="宋体" w:cs="仿宋"/>
                <w:color w:val="000000"/>
                <w:szCs w:val="24"/>
              </w:rPr>
            </w:r>
            <w:r/>
          </w:p>
        </w:tc>
      </w:tr>
      <w:tr>
        <w:trPr>
          <w:trHeight w:val="343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喹诺酮类</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动物源性食品中喹诺酮类物质的快速检测 胶体金免疫层析法(KJ201906)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生乳、巴氏杀菌乳、灭菌乳、猪肉、猪肝、猪肾中洛美沙星、培氟沙星、氧氟沙星、诺氟沙星、达氟沙星、二氟沙星、恩诺沙星、环丙沙星、氟甲喹、噁喹酸为3μg/kg</w:t>
            </w:r>
            <w:r>
              <w:rPr>
                <w:rFonts w:hint="eastAsia" w:hAnsi="宋体" w:cs="仿宋"/>
                <w:color w:val="000000"/>
                <w:szCs w:val="24"/>
              </w:rPr>
            </w:r>
            <w:r/>
          </w:p>
        </w:tc>
      </w:tr>
      <w:tr>
        <w:trPr>
          <w:trHeight w:val="76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三聚氰胺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液体乳中三聚氰胺的快速检测 胶体金免疫层析法(KJ201907)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2.5mg/kg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硼砂</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食品中硼酸的快速检测 姜黄素比色法（KJ201909）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2.5mg/kg</w:t>
            </w:r>
            <w:r>
              <w:rPr>
                <w:rFonts w:hint="eastAsia" w:hAnsi="宋体" w:cs="仿宋"/>
                <w:color w:val="000000"/>
                <w:szCs w:val="24"/>
              </w:rPr>
            </w:r>
            <w:r/>
          </w:p>
        </w:tc>
      </w:tr>
      <w:tr>
        <w:trPr>
          <w:trHeight w:val="343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酸价、过氧化值</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食用植物油酸价、过氧化值的快速检测(KJ201911)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显色法：酸价：食用植物油3mgKOH/g，煎炸过程中的食用植物油5mgKOH/g；过氧化值：0.25g/100g</w:t>
              <w:br w:type="textWrapping" w:clear="all"/>
              <w:t xml:space="preserve">试纸比色法：酸价0.3 mg/g，过氧化值0.06 g/100g</w:t>
            </w:r>
            <w:r>
              <w:rPr>
                <w:rFonts w:hint="eastAsia" w:hAnsi="宋体" w:cs="仿宋"/>
                <w:color w:val="000000"/>
                <w:szCs w:val="24"/>
              </w:rPr>
            </w:r>
            <w:r/>
          </w:p>
        </w:tc>
      </w:tr>
      <w:tr>
        <w:trPr>
          <w:trHeight w:val="187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甲醇</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白酒中甲醇的快速检测（KJ201912）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变色酸法：0.4g/L（以100%酒精度计）</w:t>
              <w:br w:type="textWrapping" w:clear="all"/>
              <w:t xml:space="preserve">乙酰丙酮法：0.6g/L（以100%酒精度计）</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19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玉米赤霉烯酮</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食品中玉米赤霉烯酮快速检测 胶体金免疫层析法(KJ201913)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60μg/kg</w:t>
            </w:r>
            <w:r>
              <w:rPr>
                <w:rFonts w:hint="eastAsia" w:hAnsi="宋体" w:cs="仿宋"/>
                <w:color w:val="000000"/>
                <w:szCs w:val="24"/>
              </w:rPr>
            </w:r>
            <w:r/>
          </w:p>
        </w:tc>
      </w:tr>
      <w:tr>
        <w:trPr>
          <w:trHeight w:val="187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赭曲霉毒素A</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食品中赭曲霉毒素A的快速检测 胶体金免疫层析法（KJ202101）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谷物为5μg/kg；葡萄酒为2μg/kg；烘焙咖啡豆、焙烤咖啡为5μg/kg；速溶咖啡为10μg/kg</w:t>
            </w:r>
            <w:r>
              <w:rPr>
                <w:rFonts w:hint="eastAsia" w:hAnsi="宋体" w:cs="仿宋"/>
                <w:color w:val="000000"/>
                <w:szCs w:val="24"/>
              </w:rPr>
            </w:r>
            <w:r/>
          </w:p>
        </w:tc>
      </w:tr>
      <w:tr>
        <w:trPr>
          <w:trHeight w:val="218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组胺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水产品中组胺的快速检测（KJ202102）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胶体金免疫层析法：高组胺鱼类400mg/kg，其他海水鱼类200mg/kg</w:t>
              <w:br w:type="textWrapping" w:clear="all"/>
              <w:t xml:space="preserve">偶氮试剂法-比色卡法：200mg/kg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辣椒素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食用植物油中天然辣椒素的快速检测 荧光免疫层析法（KJ202103）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0.4μg/kg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明矾</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面制品中铝残留量的快速检测 比色法（KJ202104）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25mg/kg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地西泮</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水产品中地西泮残留的快速检测 胶体金免疫层析法（KJ202105）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0.5μg/kg</w:t>
            </w:r>
            <w:r>
              <w:rPr>
                <w:rFonts w:hint="eastAsia" w:hAnsi="宋体" w:cs="仿宋"/>
                <w:color w:val="000000"/>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伏马毒素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玉米及其碾磨加工品中伏马毒素的快速检测 胶体金免疫层析法（KJ202106）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玉米为4mg/kg；玉米碾磨加工品为2mg/kg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T-2毒素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粮食及其碾磨加工品中T-2毒素的快速检测 胶体金免疫层析法（KJ 202201）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10μg/kg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甲硝唑</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豆芽中甲硝唑的快速检测 胶体金免疫层析法（KJ202202）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5μg/kg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金刚烷胺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禽肉中金刚烷胺残留的快速检测 胶体金免疫层析法（KJ202203）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1.0μg/kg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29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水胺硫磷</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蔬菜水果中水胺硫磷的快速检测 胶体金免疫层析法（KJ202204）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0.01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多菌灵</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蔬菜水果中多菌灵的快速检测 胶体金免疫层析法（KJ202205）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0.2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黄曲霉毒素B1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花生及其制品中黄曲霉毒素B1的快速检测 胶体金免疫层析法（KJ202206）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20μg/kg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地塞米松</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乳及乳制品中地塞米松的快速检测 胶体金免疫层析法（KJ202207）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0.3μg/kg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丙溴磷</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蔬菜水果中丙溴磷的快速检测 胶体金免疫层析法（KJ202208）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 0.2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腐霉利</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蔬菜水果中腐霉利的快速检测 胶体金免疫层析法（KJ202209）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 0.2 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tcPr>
          <w:p>
            <w:pPr>
              <w:pStyle w:val="696"/>
              <w:jc w:val="center"/>
              <w:widowControl/>
              <w:rPr>
                <w:rFonts w:hint="eastAsia" w:hAnsi="宋体" w:cs="仿宋"/>
                <w:color w:val="000000"/>
                <w:szCs w:val="24"/>
              </w:rPr>
            </w:pPr>
            <w:r>
              <w:rPr>
                <w:rFonts w:hint="eastAsia" w:hAnsi="宋体" w:cs="仿宋"/>
                <w:color w:val="000000"/>
                <w:szCs w:val="24"/>
                <w:lang w:bidi="ar"/>
              </w:rPr>
              <w:t xml:space="preserve">灭蝇胺</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蔬菜水果中灭蝇胺的快速检测 胶体金免疫层析法（KJ202210）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 0.5mg/kg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甲氧苄啶</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动物源性食品中甲氧苄啶的快速检测KJ （202301）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甲氧苄啶50ug/kg</w:t>
            </w:r>
            <w:r>
              <w:rPr>
                <w:rFonts w:hint="eastAsia" w:hAnsi="宋体" w:cs="仿宋"/>
                <w:color w:val="000000"/>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链霉素和庆大霉素</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动物肌肉组织中链霉素和庆大霉素的快速检测（202302）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链霉素600μg/kg、庆大霉素100μg/kg</w:t>
            </w:r>
            <w:r>
              <w:rPr>
                <w:rFonts w:hint="eastAsia" w:hAnsi="宋体" w:cs="仿宋"/>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38</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四环素类药物</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动物源性食品中四环素类药物的快速检测（KJ 202303）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696"/>
              <w:jc w:val="left"/>
              <w:widowControl/>
              <w:rPr>
                <w:rFonts w:hint="eastAsia" w:hAnsi="宋体" w:cs="宋体"/>
                <w:color w:val="000000"/>
                <w:szCs w:val="24"/>
              </w:rPr>
            </w:pPr>
            <w:r>
              <w:rPr>
                <w:rFonts w:hint="eastAsia" w:hAnsi="宋体" w:cs="宋体"/>
                <w:color w:val="000000"/>
                <w:szCs w:val="24"/>
                <w:lang w:bidi="ar"/>
              </w:rPr>
              <w:t xml:space="preserve">100μg/kg</w:t>
            </w:r>
            <w:r>
              <w:rPr>
                <w:rFonts w:hint="eastAsia" w:hAnsi="宋体" w:cs="宋体"/>
                <w:color w:val="000000"/>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39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红霉素、泰乐菌素、替米考星</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动物性食品中红霉素、泰乐菌素、替米考星的快速检测（KJ 202304）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红霉素50ug/kg、泰乐菌素100ug/kg、替米考星10ug/kg</w:t>
            </w:r>
            <w:r>
              <w:rPr>
                <w:rFonts w:hint="eastAsia" w:hAnsi="宋体" w:cs="仿宋"/>
                <w:color w:val="000000"/>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40</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喹诺酮类药物</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豆芽中喹诺酮类药物的快速检测（KJ 202305）</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696"/>
              <w:jc w:val="left"/>
              <w:widowControl/>
              <w:rPr>
                <w:rFonts w:hint="eastAsia" w:hAnsi="宋体" w:cs="宋体"/>
                <w:color w:val="000000"/>
                <w:szCs w:val="24"/>
              </w:rPr>
            </w:pPr>
            <w:r>
              <w:rPr>
                <w:rFonts w:hint="eastAsia" w:hAnsi="宋体" w:cs="宋体"/>
                <w:color w:val="000000"/>
                <w:szCs w:val="24"/>
                <w:lang w:bidi="ar"/>
              </w:rPr>
              <w:t xml:space="preserve">15ug/kg</w:t>
            </w:r>
            <w:r>
              <w:rPr>
                <w:rFonts w:hint="eastAsia" w:hAnsi="宋体" w:cs="宋体"/>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41</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氨基糖苷类药物</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生鲜乳和畜肉中氨基糖苷类药物的快速检测（KJ 202306）</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696"/>
              <w:jc w:val="left"/>
              <w:widowControl/>
              <w:rPr>
                <w:rFonts w:hint="eastAsia" w:hAnsi="宋体" w:cs="宋体"/>
                <w:color w:val="000000"/>
                <w:szCs w:val="24"/>
              </w:rPr>
            </w:pPr>
            <w:r>
              <w:rPr>
                <w:rFonts w:hint="eastAsia" w:hAnsi="宋体" w:cs="宋体"/>
                <w:color w:val="000000"/>
                <w:szCs w:val="24"/>
                <w:lang w:bidi="ar"/>
              </w:rPr>
              <w:t xml:space="preserve">100μg/kg</w:t>
            </w:r>
            <w:r>
              <w:rPr>
                <w:rFonts w:hint="eastAsia" w:hAnsi="宋体" w:cs="宋体"/>
                <w:color w:val="000000"/>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42</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丙环唑</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蔬菜水果中丙环唑的快速检测（KJ 202307）</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696"/>
              <w:jc w:val="left"/>
              <w:widowControl/>
              <w:rPr>
                <w:rFonts w:hint="eastAsia" w:hAnsi="宋体" w:cs="宋体"/>
                <w:color w:val="000000"/>
                <w:szCs w:val="24"/>
              </w:rPr>
            </w:pPr>
            <w:r>
              <w:rPr>
                <w:rFonts w:hint="eastAsia" w:hAnsi="宋体" w:cs="宋体"/>
                <w:color w:val="000000"/>
                <w:szCs w:val="24"/>
                <w:lang w:bidi="ar"/>
              </w:rPr>
              <w:t xml:space="preserve">0.05mg/kg</w:t>
            </w:r>
            <w:r>
              <w:rPr>
                <w:rFonts w:hint="eastAsia" w:hAnsi="宋体" w:cs="宋体"/>
                <w:color w:val="000000"/>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43</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甲基异柳磷</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蔬菜水果中甲基异柳磷的快速检测 胶体金免疫层析法（KJ 202309）</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696"/>
              <w:jc w:val="left"/>
              <w:widowControl/>
              <w:rPr>
                <w:rFonts w:hint="eastAsia" w:hAnsi="宋体" w:cs="宋体"/>
                <w:color w:val="000000"/>
                <w:szCs w:val="24"/>
              </w:rPr>
            </w:pPr>
            <w:r>
              <w:rPr>
                <w:rFonts w:hint="eastAsia" w:hAnsi="宋体" w:cs="宋体"/>
                <w:color w:val="000000"/>
                <w:szCs w:val="24"/>
                <w:lang w:bidi="ar"/>
              </w:rPr>
              <w:t xml:space="preserve">0.01mg/kg</w:t>
            </w:r>
            <w:r>
              <w:rPr>
                <w:rFonts w:hint="eastAsia" w:hAnsi="宋体" w:cs="宋体"/>
                <w:color w:val="000000"/>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44</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其他</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pStyle w:val="696"/>
              <w:jc w:val="center"/>
              <w:widowControl/>
              <w:rPr>
                <w:rFonts w:hint="eastAsia" w:hAnsi="宋体" w:cs="仿宋"/>
                <w:color w:val="000000"/>
                <w:szCs w:val="24"/>
              </w:rPr>
            </w:pPr>
            <w:r>
              <w:rPr>
                <w:rFonts w:hint="eastAsia" w:hAnsi="宋体" w:cs="仿宋"/>
                <w:color w:val="000000"/>
                <w:szCs w:val="24"/>
                <w:lang w:bidi="ar"/>
              </w:rPr>
              <w:t xml:space="preserve">参照国家标准</w:t>
            </w:r>
            <w:r>
              <w:rPr>
                <w:rFonts w:hint="eastAsia" w:hAnsi="宋体" w:cs="仿宋"/>
                <w:color w:val="000000"/>
                <w:szCs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696"/>
              <w:jc w:val="left"/>
              <w:widowControl/>
              <w:rPr>
                <w:rFonts w:hint="eastAsia" w:hAnsi="宋体" w:cs="仿宋"/>
                <w:color w:val="000000"/>
                <w:szCs w:val="24"/>
              </w:rPr>
            </w:pPr>
            <w:r>
              <w:rPr>
                <w:rFonts w:hint="eastAsia" w:hAnsi="宋体" w:cs="仿宋"/>
                <w:color w:val="000000"/>
                <w:szCs w:val="24"/>
                <w:lang w:bidi="ar"/>
              </w:rPr>
              <w:t xml:space="preserve">参照国家标准</w:t>
            </w:r>
            <w:r>
              <w:rPr>
                <w:rFonts w:hint="eastAsia" w:hAnsi="宋体" w:cs="仿宋"/>
                <w:color w:val="000000"/>
                <w:szCs w:val="24"/>
              </w:rPr>
            </w:r>
            <w:r/>
          </w:p>
        </w:tc>
      </w:tr>
    </w:tbl>
    <w:p>
      <w:pPr>
        <w:pStyle w:val="696"/>
        <w:ind w:firstLine="560"/>
        <w:jc w:val="left"/>
        <w:spacing w:line="360" w:lineRule="auto"/>
        <w:rPr>
          <w:rFonts w:hAnsi="宋体" w:cs="仿宋"/>
          <w:szCs w:val="24"/>
        </w:rPr>
      </w:pPr>
      <w:r>
        <w:rPr>
          <w:rFonts w:hint="eastAsia" w:hAnsi="宋体" w:cs="仿宋"/>
          <w:szCs w:val="24"/>
        </w:rPr>
        <w:t xml:space="preserve">（五）检测设备要求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w:t>
      </w:r>
      <w:r>
        <w:rPr>
          <w:rFonts w:hint="eastAsia" w:hAnsi="宋体" w:cs="仿宋"/>
          <w:szCs w:val="24"/>
        </w:rPr>
        <w:t xml:space="preserve">中标</w:t>
      </w:r>
      <w:r>
        <w:rPr>
          <w:rFonts w:hint="eastAsia" w:hAnsi="宋体" w:cs="仿宋"/>
          <w:szCs w:val="24"/>
        </w:rPr>
        <w:t xml:space="preserve">供应商自带检测仪器及前处理设备，服务期满</w:t>
      </w:r>
      <w:r>
        <w:rPr>
          <w:rFonts w:hint="eastAsia" w:hAnsi="宋体" w:cs="仿宋"/>
          <w:szCs w:val="24"/>
        </w:rPr>
        <w:t xml:space="preserve">中标</w:t>
      </w:r>
      <w:r>
        <w:rPr>
          <w:rFonts w:hint="eastAsia" w:hAnsi="宋体" w:cs="仿宋"/>
          <w:szCs w:val="24"/>
        </w:rPr>
        <w:t xml:space="preserve">供应商自己带走检测仪器和前处理设备。检测仪器和前处理设备不少于</w:t>
      </w:r>
      <w:r>
        <w:rPr>
          <w:rFonts w:hint="eastAsia" w:hAnsi="宋体" w:cs="仿宋"/>
          <w:szCs w:val="24"/>
        </w:rPr>
        <w:t xml:space="preserve">34</w:t>
      </w:r>
      <w:r>
        <w:rPr>
          <w:rFonts w:hint="eastAsia" w:hAnsi="宋体" w:cs="仿宋"/>
          <w:szCs w:val="24"/>
        </w:rPr>
        <w:t xml:space="preserve">套，满足每个检测室1套。（如果</w:t>
      </w:r>
      <w:r>
        <w:rPr>
          <w:rFonts w:hint="eastAsia" w:hAnsi="宋体" w:cs="仿宋"/>
          <w:szCs w:val="24"/>
        </w:rPr>
        <w:t xml:space="preserve">采购单位</w:t>
      </w:r>
      <w:r>
        <w:rPr>
          <w:rFonts w:hint="eastAsia" w:hAnsi="宋体" w:cs="仿宋"/>
          <w:szCs w:val="24"/>
        </w:rPr>
        <w:t xml:space="preserve">增加检测室，中标供应商相应增加仪器设备），</w:t>
      </w:r>
      <w:r>
        <w:rPr>
          <w:rFonts w:hint="eastAsia" w:hAnsi="宋体" w:cs="仿宋"/>
          <w:szCs w:val="24"/>
        </w:rPr>
        <w:t xml:space="preserve">中标</w:t>
      </w:r>
      <w:r>
        <w:rPr>
          <w:rFonts w:hint="eastAsia" w:hAnsi="宋体" w:cs="仿宋"/>
          <w:szCs w:val="24"/>
        </w:rPr>
        <w:t xml:space="preserve">供应商须自备公示设备（电子屏或电视）满足日常公示，</w:t>
      </w:r>
      <w:r>
        <w:rPr>
          <w:rFonts w:hint="eastAsia" w:hAnsi="宋体" w:cs="仿宋"/>
          <w:szCs w:val="24"/>
        </w:rPr>
        <w:t xml:space="preserve">中标</w:t>
      </w:r>
      <w:r>
        <w:rPr>
          <w:rFonts w:hint="eastAsia" w:hAnsi="宋体" w:cs="仿宋"/>
          <w:szCs w:val="24"/>
        </w:rPr>
        <w:t xml:space="preserve">供应商须自带样品保存冰箱进行样品保存（服务期满后，提供的冰箱可带走）。每个检测室配置明细如下（包含以下快检设备，不限于仅提供以下设备）：</w:t>
      </w:r>
      <w:r>
        <w:rPr>
          <w:rFonts w:hAnsi="宋体" w:cs="仿宋"/>
          <w:szCs w:val="24"/>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84"/>
        <w:gridCol w:w="2520"/>
        <w:gridCol w:w="4407"/>
        <w:gridCol w:w="1359"/>
      </w:tblGrid>
      <w:tr>
        <w:trPr>
          <w:trHeight w:val="630"/>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序号</w:t>
            </w:r>
            <w:r>
              <w:rPr>
                <w:rFonts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设备名称</w:t>
            </w:r>
            <w:r>
              <w:rPr>
                <w:rFonts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用途及技术参数要求</w:t>
            </w:r>
            <w:r>
              <w:rPr>
                <w:rFonts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数量</w:t>
            </w:r>
            <w:r>
              <w:rPr>
                <w:rFonts w:hAnsi="宋体" w:cs="宋体"/>
                <w:b/>
                <w:bCs/>
                <w:color w:val="000000"/>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食品安全综合检测仪</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可检测非法添加、农兽药残留、抗生素、真菌毒素等检测</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2</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离心机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用于样品的离心</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3</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恒温水浴锅</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用于样品的孵育、加热</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4</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样品浓缩仪</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用于溶液的提取浓缩</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超声波清洗机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清洗检测工具</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6</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样品粉碎机</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粉碎样品用</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7</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电子天平</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300G,0.01量程</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8</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pStyle w:val="696"/>
              <w:jc w:val="center"/>
              <w:spacing w:line="360" w:lineRule="auto"/>
              <w:widowControl/>
              <w:rPr>
                <w:rFonts w:hAnsi="宋体" w:cs="宋体"/>
                <w:color w:val="000000"/>
                <w:szCs w:val="24"/>
              </w:rPr>
            </w:pPr>
            <w:r>
              <w:rPr>
                <w:rFonts w:hint="eastAsia" w:hAnsi="宋体" w:cs="宋体"/>
                <w:color w:val="000000"/>
                <w:szCs w:val="24"/>
              </w:rPr>
              <w:t xml:space="preserve">漩涡仪</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用于样口漩涡混合</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9</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配件箱</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20-200μl移液器1把，100-1000μl移液器1把，1000-5000μl移液器1把，计时器1个，剪刀等检测配件</w:t>
            </w:r>
            <w:r>
              <w:rPr>
                <w:rFonts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1套</w:t>
            </w:r>
            <w:r>
              <w:rPr>
                <w:rFonts w:hAnsi="宋体" w:cs="宋体"/>
                <w:color w:val="000000"/>
                <w:szCs w:val="24"/>
              </w:rPr>
            </w:r>
            <w:r/>
          </w:p>
        </w:tc>
      </w:tr>
    </w:tbl>
    <w:p>
      <w:pPr>
        <w:pStyle w:val="696"/>
        <w:ind w:firstLine="560"/>
        <w:jc w:val="left"/>
        <w:spacing w:line="360" w:lineRule="auto"/>
        <w:rPr>
          <w:rFonts w:hAnsi="宋体" w:cs="仿宋"/>
          <w:szCs w:val="24"/>
        </w:rPr>
      </w:pPr>
      <w:r>
        <w:rPr>
          <w:rFonts w:hint="eastAsia" w:hAnsi="宋体" w:cs="仿宋"/>
          <w:szCs w:val="24"/>
        </w:rPr>
        <w:t xml:space="preserve">2.中标供应商提供的检测仪器和前处理设备品牌不限，所用检测设备应满足批次及时限的要求，可以对农药残留、兽药残留、非法添加物、真菌毒素、食品中食品添加剂等理化项目进行快速定性检测，单项检测时间（含样品处理时间）不超过2小时。</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单套设备可为一台设备，也可以由多台设备组成，优先采用一体化设备。所有检测项目都需采用仪器检测的方式提供数据，不接受单独采用试纸或卡片等需人眼观察判断的方法，所用仪器必须包含但不限于下列方法：分光光度法、胶体金法，且每种仪器均能实现检测数据的自动生成并自动上传至同一个检测平台。其他配件和试剂要能确保在快检现场完成并满足快检的精度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4.国家颁布新的快速检测标准或原有检测仪器不能满足检测需求时，</w:t>
      </w:r>
      <w:r>
        <w:rPr>
          <w:rFonts w:hint="eastAsia" w:hAnsi="宋体" w:cs="仿宋"/>
          <w:szCs w:val="24"/>
        </w:rPr>
        <w:t xml:space="preserve">投标</w:t>
      </w:r>
      <w:r>
        <w:rPr>
          <w:rFonts w:hint="eastAsia" w:hAnsi="宋体" w:cs="仿宋"/>
          <w:szCs w:val="24"/>
        </w:rPr>
        <w:t xml:space="preserve">供应商须承诺提供符合快速检测标准要求的检测仪器并完成快速检测工作（服务期满后，提供的仪器可带走），为此须承诺提供的检测仪器能对接</w:t>
      </w:r>
      <w:r>
        <w:rPr>
          <w:rFonts w:hint="eastAsia" w:hAnsi="宋体" w:cs="仿宋"/>
          <w:szCs w:val="24"/>
        </w:rPr>
        <w:t xml:space="preserve">采购单位</w:t>
      </w:r>
      <w:r>
        <w:rPr>
          <w:rFonts w:hint="eastAsia" w:hAnsi="宋体" w:cs="仿宋"/>
          <w:szCs w:val="24"/>
        </w:rPr>
        <w:t xml:space="preserve">的上级部门快检系统</w:t>
      </w:r>
      <w:r>
        <w:rPr>
          <w:rFonts w:hint="eastAsia" w:hAnsi="宋体" w:cs="仿宋"/>
          <w:b/>
          <w:szCs w:val="24"/>
        </w:rPr>
        <w:t xml:space="preserve">（提供承诺函）</w:t>
      </w:r>
      <w:r>
        <w:rPr>
          <w:rFonts w:hint="eastAsia" w:hAnsi="宋体" w:cs="仿宋"/>
          <w:szCs w:val="24"/>
        </w:rPr>
        <w:t xml:space="preserve">。</w:t>
      </w:r>
      <w:r>
        <w:rPr>
          <w:rFonts w:hAnsi="宋体" w:cs="仿宋"/>
          <w:szCs w:val="24"/>
        </w:rPr>
      </w:r>
      <w:r/>
    </w:p>
    <w:p>
      <w:pPr>
        <w:pStyle w:val="696"/>
        <w:ind w:firstLine="560"/>
        <w:jc w:val="left"/>
        <w:spacing w:line="360" w:lineRule="auto"/>
        <w:rPr>
          <w:rFonts w:hAnsi="宋体" w:cs="仿宋"/>
          <w:szCs w:val="24"/>
          <w:highlight w:val="yellow"/>
        </w:rPr>
      </w:pPr>
      <w:r>
        <w:rPr>
          <w:rFonts w:hint="eastAsia" w:hAnsi="宋体" w:cs="仿宋"/>
          <w:szCs w:val="24"/>
        </w:rPr>
        <w:t xml:space="preserve">5.针对仪器设备，应提供仪器设备的调试验收、维护保养、检测/校准，并形成相关记录，建立仪器设备档案的服务。</w:t>
      </w:r>
      <w:r>
        <w:rPr>
          <w:rFonts w:hint="eastAsia" w:hAnsi="宋体" w:cs="仿宋"/>
          <w:szCs w:val="24"/>
        </w:rPr>
        <w:t xml:space="preserve">每季度进行资产清点，留存清点确认记录。</w:t>
      </w:r>
      <w:r>
        <w:rPr>
          <w:rFonts w:hAnsi="宋体" w:cs="仿宋"/>
          <w:szCs w:val="24"/>
          <w:highlight w:val="yellow"/>
        </w:rPr>
      </w:r>
      <w:r/>
    </w:p>
    <w:p>
      <w:pPr>
        <w:pStyle w:val="696"/>
        <w:ind w:firstLine="560"/>
        <w:jc w:val="left"/>
        <w:spacing w:line="360" w:lineRule="auto"/>
        <w:rPr>
          <w:rFonts w:hAnsi="宋体" w:cs="仿宋"/>
          <w:szCs w:val="24"/>
        </w:rPr>
      </w:pPr>
      <w:r>
        <w:rPr>
          <w:rFonts w:hint="eastAsia" w:hAnsi="宋体" w:cs="仿宋"/>
          <w:szCs w:val="24"/>
        </w:rPr>
        <w:t xml:space="preserve">（六）采样要求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1.采样范围包括辖区内各农贸市场经营户及保障行动要求的地点。</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（1）采样品种和范围要有代表性，并应当优先对当季食品安全风险指数高的农产品进行抽检，加强对</w:t>
      </w:r>
      <w:r>
        <w:rPr>
          <w:rFonts w:hint="eastAsia" w:hAnsi="宋体" w:cs="仿宋"/>
          <w:szCs w:val="24"/>
        </w:rPr>
        <w:t xml:space="preserve">采购单位</w:t>
      </w:r>
      <w:r>
        <w:rPr>
          <w:rFonts w:hint="eastAsia" w:hAnsi="宋体" w:cs="仿宋"/>
          <w:szCs w:val="24"/>
        </w:rPr>
        <w:t xml:space="preserve">上级部门确定的重点项目进行抽检，并按《食用农产品“治违禁 控药残 促提升”三年行动实施方案》中提到的重点产品及项目做到每月市场全覆盖、有摊位经营的农产品全覆盖；</w:t>
      </w:r>
      <w:r>
        <w:rPr>
          <w:rFonts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（2）每月做到市场摊位全覆盖（端平桥除外）、每季度样品全覆盖，每季度提供覆盖表给区局。</w:t>
      </w:r>
      <w:r>
        <w:rPr>
          <w:rFonts w:hint="eastAsia"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（3）</w:t>
      </w:r>
      <w:r>
        <w:rPr>
          <w:rFonts w:hint="eastAsia" w:hAnsi="宋体" w:cs="仿宋"/>
          <w:szCs w:val="24"/>
        </w:rPr>
        <w:t xml:space="preserve">端平桥菜市场为综合市场独立考核：按季度覆盖。</w:t>
      </w:r>
      <w:r>
        <w:rPr>
          <w:rFonts w:hint="eastAsia"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（4）</w:t>
      </w:r>
      <w:r>
        <w:rPr>
          <w:rFonts w:hint="eastAsia" w:hAnsi="宋体" w:cs="仿宋"/>
          <w:szCs w:val="24"/>
        </w:rPr>
        <w:t xml:space="preserve">百通水产批发市场为专业市场，市场只检测水产项目，项目纳入整体项目比例测算。</w:t>
      </w:r>
      <w:r/>
    </w:p>
    <w:p>
      <w:pPr>
        <w:pStyle w:val="696"/>
        <w:ind w:firstLine="560"/>
        <w:jc w:val="left"/>
        <w:spacing w:line="360" w:lineRule="auto"/>
        <w:rPr>
          <w:rFonts w:hAnsi="宋体" w:cs="仿宋"/>
          <w:szCs w:val="24"/>
        </w:rPr>
      </w:pPr>
      <w:r>
        <w:rPr>
          <w:rFonts w:hint="eastAsia" w:hAnsi="宋体" w:cs="仿宋"/>
          <w:szCs w:val="24"/>
        </w:rPr>
        <w:t xml:space="preserve">2.</w:t>
      </w:r>
      <w:r>
        <w:rPr>
          <w:rFonts w:hint="eastAsia" w:hAnsi="宋体" w:cs="仿宋"/>
          <w:szCs w:val="24"/>
        </w:rPr>
        <w:t xml:space="preserve">中标</w:t>
      </w:r>
      <w:r>
        <w:rPr>
          <w:rFonts w:hint="eastAsia" w:hAnsi="宋体" w:cs="仿宋"/>
          <w:szCs w:val="24"/>
        </w:rPr>
        <w:t xml:space="preserve">供应商应制定工作计划，每天开展快检工作，原则上抽样及检测应在交易高峰前完成。</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（1）根据食用农产品品种、季节、风险等级确定快检频次、数量、品种覆盖率和检测项目；</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（2）每月应对市场内所有固定经营户及主要经营品种全覆盖快检；</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（3）可根据市场监督管理部门发布的食品安全监督抽检或风险监测结果，对特定品种开展专项快检。</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w:t>
      </w:r>
      <w:r>
        <w:rPr>
          <w:rFonts w:hint="eastAsia" w:hAnsi="宋体" w:cs="仿宋"/>
          <w:szCs w:val="24"/>
        </w:rPr>
        <w:t xml:space="preserve">中标</w:t>
      </w:r>
      <w:r>
        <w:rPr>
          <w:rFonts w:hint="eastAsia" w:hAnsi="宋体" w:cs="仿宋"/>
          <w:szCs w:val="24"/>
        </w:rPr>
        <w:t xml:space="preserve">供应商应如实记录相关市场信息，包括但不限于市场名称、经营户信息、样品名称、样品类别、检测方法、采样照片，并采用电子化手段进行保存。</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（七）检测要求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1.严格按照有关规定和标准进行抽样和检测。</w:t>
      </w:r>
      <w:r>
        <w:rPr>
          <w:rFonts w:hint="eastAsia" w:hAnsi="宋体" w:cs="仿宋"/>
          <w:szCs w:val="24"/>
        </w:rPr>
        <w:t xml:space="preserve">中标</w:t>
      </w:r>
      <w:r>
        <w:rPr>
          <w:rFonts w:hint="eastAsia" w:hAnsi="宋体" w:cs="仿宋"/>
          <w:szCs w:val="24"/>
        </w:rPr>
        <w:t xml:space="preserve">供应商应使用农贸市场已有的快速检测设备并对该设备进行调试，直至达到相关技术标准要求。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2.承诺使用的试剂及辅助材料满足快速检测设备需要及相关技术标准要求，确保结果可靠</w:t>
      </w:r>
      <w:r>
        <w:rPr>
          <w:rFonts w:hint="eastAsia" w:hAnsi="宋体" w:cs="仿宋"/>
          <w:b/>
          <w:szCs w:val="24"/>
        </w:rPr>
        <w:t xml:space="preserve">（提供承诺函）</w:t>
      </w:r>
      <w:r>
        <w:rPr>
          <w:rFonts w:hint="eastAsia" w:hAnsi="宋体" w:cs="仿宋"/>
          <w:szCs w:val="24"/>
        </w:rPr>
        <w:t xml:space="preserve">。</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3.国家颁布新的快检标准后，应保证所使用的试剂符合新的快检标准。</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4.对于出现误差率较高的农产品、食品品种和检测项目及时检测并上报。</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5.</w:t>
      </w:r>
      <w:r>
        <w:rPr>
          <w:rFonts w:hint="eastAsia" w:hAnsi="宋体" w:cs="仿宋"/>
          <w:szCs w:val="24"/>
        </w:rPr>
        <w:t xml:space="preserve">采购单位</w:t>
      </w:r>
      <w:r>
        <w:rPr>
          <w:rFonts w:hint="eastAsia" w:hAnsi="宋体" w:cs="仿宋"/>
          <w:szCs w:val="24"/>
        </w:rPr>
        <w:t xml:space="preserve">可不定期抽查所用快速检测设备和耗材质量，因</w:t>
      </w:r>
      <w:r>
        <w:rPr>
          <w:rFonts w:hint="eastAsia" w:hAnsi="宋体" w:cs="仿宋"/>
          <w:szCs w:val="24"/>
        </w:rPr>
        <w:t xml:space="preserve">中标</w:t>
      </w:r>
      <w:r>
        <w:rPr>
          <w:rFonts w:hint="eastAsia" w:hAnsi="宋体" w:cs="仿宋"/>
          <w:szCs w:val="24"/>
        </w:rPr>
        <w:t xml:space="preserve">供应商使用不合格试剂等耗材造成的不良后果，由</w:t>
      </w:r>
      <w:r>
        <w:rPr>
          <w:rFonts w:hint="eastAsia" w:hAnsi="宋体" w:cs="仿宋"/>
          <w:szCs w:val="24"/>
        </w:rPr>
        <w:t xml:space="preserve">中标</w:t>
      </w:r>
      <w:r>
        <w:rPr>
          <w:rFonts w:hint="eastAsia" w:hAnsi="宋体" w:cs="仿宋"/>
          <w:szCs w:val="24"/>
        </w:rPr>
        <w:t xml:space="preserve">供应商负责。</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6.应索取并保留试剂生产厂家提供的有效证明，按照说明书要求保存试剂，不得使用过期试剂。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7.配制的溶液应明确标识，注明试剂名称、配制时间、有效期等。</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8.采用适宜的方式妥善处置废弃的试剂、耗材。</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9.</w:t>
      </w:r>
      <w:r>
        <w:rPr>
          <w:rFonts w:hint="eastAsia" w:hAnsi="宋体" w:cs="仿宋"/>
          <w:szCs w:val="24"/>
        </w:rPr>
        <w:t xml:space="preserve">中标</w:t>
      </w:r>
      <w:r>
        <w:rPr>
          <w:rFonts w:hint="eastAsia" w:hAnsi="宋体" w:cs="仿宋"/>
          <w:szCs w:val="24"/>
        </w:rPr>
        <w:t xml:space="preserve">供应商每月需对当月快检结果进行不少于10批次法检比对，确保检测结果准确性。</w:t>
      </w:r>
      <w:r>
        <w:rPr>
          <w:rFonts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（八）快检信息公示和上报</w:t>
      </w:r>
      <w:r>
        <w:rPr>
          <w:rFonts w:hint="eastAsia"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1.</w:t>
      </w:r>
      <w:r>
        <w:rPr>
          <w:rFonts w:hint="eastAsia" w:hAnsi="宋体" w:cs="仿宋"/>
          <w:szCs w:val="24"/>
        </w:rPr>
        <w:t xml:space="preserve">正常检测任务</w:t>
      </w:r>
      <w:r>
        <w:rPr>
          <w:rFonts w:hint="eastAsia" w:hAnsi="宋体" w:cs="仿宋"/>
          <w:szCs w:val="24"/>
        </w:rPr>
        <w:t xml:space="preserve">：</w:t>
      </w:r>
      <w:r>
        <w:rPr>
          <w:rFonts w:hint="eastAsia" w:hAnsi="宋体" w:cs="仿宋"/>
          <w:szCs w:val="24"/>
        </w:rPr>
        <w:t xml:space="preserve">按照合同约定的批次数，</w:t>
      </w:r>
      <w:r>
        <w:rPr>
          <w:rFonts w:hint="eastAsia" w:hAnsi="宋体" w:cs="仿宋"/>
          <w:szCs w:val="24"/>
        </w:rPr>
        <w:t xml:space="preserve">中标</w:t>
      </w:r>
      <w:r>
        <w:rPr>
          <w:rFonts w:hint="eastAsia" w:hAnsi="宋体" w:cs="仿宋"/>
          <w:szCs w:val="24"/>
        </w:rPr>
        <w:t xml:space="preserve">供应商负责整理食品快检信息,当天任务80%的快检结果检测当天上午9点前在市场显著位置设置公示栏（电子屏）公布快检结果（由</w:t>
      </w:r>
      <w:r>
        <w:rPr>
          <w:rFonts w:hint="eastAsia" w:hAnsi="宋体" w:cs="仿宋"/>
          <w:szCs w:val="24"/>
        </w:rPr>
        <w:t xml:space="preserve">采购单位</w:t>
      </w:r>
      <w:r>
        <w:rPr>
          <w:rFonts w:hint="eastAsia" w:hAnsi="宋体" w:cs="仿宋"/>
          <w:szCs w:val="24"/>
        </w:rPr>
        <w:t xml:space="preserve">提供统一样式，其余样品的结果在当天10:30点前公示）并上报（由</w:t>
      </w:r>
      <w:r>
        <w:rPr>
          <w:rFonts w:hint="eastAsia" w:hAnsi="宋体" w:cs="仿宋"/>
          <w:szCs w:val="24"/>
        </w:rPr>
        <w:t xml:space="preserve">采购单位</w:t>
      </w:r>
      <w:r>
        <w:rPr>
          <w:rFonts w:hint="eastAsia" w:hAnsi="宋体" w:cs="仿宋"/>
          <w:szCs w:val="24"/>
        </w:rPr>
        <w:t xml:space="preserve">提供统一样式）。</w:t>
      </w:r>
      <w:r>
        <w:rPr>
          <w:rFonts w:hint="eastAsia"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2.</w:t>
      </w:r>
      <w:r>
        <w:rPr>
          <w:rFonts w:hint="eastAsia" w:hAnsi="宋体" w:cs="仿宋"/>
          <w:szCs w:val="24"/>
        </w:rPr>
        <w:t xml:space="preserve">非常规任务：新增批次比正常检测任务上浮低于50%，非常规任务70%的快检结果检测当天上午9点前在市场显著位置设置公示栏（电子屏）公布快检结果；新增批次比正常检测任务上浮高于50%，非常规任务60%的快检结果检测当天上午10点前在市场显著位置设置公示栏（电子屏）公布快检结果并上报</w:t>
      </w:r>
      <w:r>
        <w:rPr>
          <w:rFonts w:hint="eastAsia" w:hAnsi="宋体" w:cs="仿宋"/>
          <w:szCs w:val="24"/>
        </w:rPr>
        <w:t xml:space="preserve">（由</w:t>
      </w:r>
      <w:r>
        <w:rPr>
          <w:rFonts w:hint="eastAsia" w:hAnsi="宋体" w:cs="仿宋"/>
          <w:szCs w:val="24"/>
        </w:rPr>
        <w:t xml:space="preserve">采购单位</w:t>
      </w:r>
      <w:r>
        <w:rPr>
          <w:rFonts w:hint="eastAsia" w:hAnsi="宋体" w:cs="仿宋"/>
          <w:szCs w:val="24"/>
        </w:rPr>
        <w:t xml:space="preserve">提供统一样式）</w:t>
      </w:r>
      <w:r>
        <w:rPr>
          <w:rFonts w:hint="eastAsia" w:hAnsi="宋体" w:cs="仿宋"/>
          <w:szCs w:val="24"/>
        </w:rPr>
        <w:t xml:space="preserve">。</w:t>
      </w:r>
      <w:r>
        <w:rPr>
          <w:rFonts w:hint="eastAsia" w:hAnsi="宋体" w:cs="仿宋"/>
          <w:szCs w:val="24"/>
        </w:rPr>
      </w:r>
      <w:r/>
    </w:p>
    <w:p>
      <w:pPr>
        <w:pStyle w:val="696"/>
        <w:ind w:firstLine="560"/>
        <w:jc w:val="left"/>
        <w:spacing w:line="360" w:lineRule="auto"/>
        <w:rPr>
          <w:rFonts w:hint="eastAsia" w:hAnsi="宋体" w:cs="仿宋"/>
          <w:szCs w:val="24"/>
        </w:rPr>
      </w:pPr>
      <w:r>
        <w:rPr>
          <w:rFonts w:hint="eastAsia" w:hAnsi="宋体" w:cs="仿宋"/>
          <w:szCs w:val="24"/>
        </w:rPr>
        <w:t xml:space="preserve">3.中标</w:t>
      </w:r>
      <w:r>
        <w:rPr>
          <w:rFonts w:hint="eastAsia" w:hAnsi="宋体" w:cs="仿宋"/>
          <w:szCs w:val="24"/>
        </w:rPr>
        <w:t xml:space="preserve">供应商负责每天及时通过统一快检信息系统上传食品快检信息，包括品名、产地、数量、供货单位、被抽检单位、不合格项目等信息，同时在经营者提出抽样送检的，要及时将送检和检验结果等信息补充录入信息系统。</w:t>
      </w:r>
      <w:r>
        <w:rPr>
          <w:rFonts w:hint="eastAsia"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w:t>
      </w:r>
      <w:r>
        <w:rPr>
          <w:rFonts w:hint="eastAsia" w:hAnsi="宋体" w:cs="仿宋"/>
          <w:szCs w:val="24"/>
        </w:rPr>
        <w:t xml:space="preserve">每月提供一次月报、每季度提交一次季度快检报告给</w:t>
      </w:r>
      <w:r>
        <w:rPr>
          <w:rFonts w:hint="eastAsia" w:hAnsi="宋体" w:cs="仿宋"/>
          <w:szCs w:val="24"/>
        </w:rPr>
        <w:t xml:space="preserve">采购单位</w:t>
      </w:r>
      <w:r>
        <w:rPr>
          <w:rFonts w:hint="eastAsia" w:hAnsi="宋体" w:cs="仿宋"/>
          <w:szCs w:val="24"/>
        </w:rPr>
        <w:t xml:space="preserve">；内容包括不少于：该时间段内的快检数据分析、不合格样品分析、下一阶段的快检工作建议、三年行动方案快检情况等内容。</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（九）后续服务：疑似阳性样品的处理</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1.对快检结果显示阳性（不合格）的食用农产品，</w:t>
      </w:r>
      <w:r>
        <w:rPr>
          <w:rFonts w:hint="eastAsia" w:hAnsi="宋体" w:cs="仿宋"/>
          <w:szCs w:val="24"/>
        </w:rPr>
        <w:t xml:space="preserve">中标</w:t>
      </w:r>
      <w:r>
        <w:rPr>
          <w:rFonts w:hint="eastAsia" w:hAnsi="宋体" w:cs="仿宋"/>
          <w:szCs w:val="24"/>
        </w:rPr>
        <w:t xml:space="preserve">供应商要协助</w:t>
      </w:r>
      <w:r>
        <w:rPr>
          <w:rFonts w:hint="eastAsia" w:hAnsi="宋体" w:cs="仿宋"/>
          <w:szCs w:val="24"/>
        </w:rPr>
        <w:t xml:space="preserve">采购单位</w:t>
      </w:r>
      <w:r>
        <w:rPr>
          <w:rFonts w:hint="eastAsia" w:hAnsi="宋体" w:cs="仿宋"/>
          <w:szCs w:val="24"/>
        </w:rPr>
        <w:t xml:space="preserve">督促市场开办方及时填写《食用农产品快检不合格结果告知书》（由</w:t>
      </w:r>
      <w:r>
        <w:rPr>
          <w:rFonts w:hint="eastAsia" w:hAnsi="宋体" w:cs="仿宋"/>
          <w:szCs w:val="24"/>
        </w:rPr>
        <w:t xml:space="preserve">采购单位</w:t>
      </w:r>
      <w:r>
        <w:rPr>
          <w:rFonts w:hint="eastAsia" w:hAnsi="宋体" w:cs="仿宋"/>
          <w:szCs w:val="24"/>
        </w:rPr>
        <w:t xml:space="preserve">提供样式），在30分钟内将结果告知经营者，并要求暂停销售不合格食用农产品。</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2.对快检结果无异议的，</w:t>
      </w:r>
      <w:r>
        <w:rPr>
          <w:rFonts w:hint="eastAsia" w:hAnsi="宋体" w:cs="仿宋"/>
          <w:szCs w:val="24"/>
        </w:rPr>
        <w:t xml:space="preserve">中标</w:t>
      </w:r>
      <w:r>
        <w:rPr>
          <w:rFonts w:hint="eastAsia" w:hAnsi="宋体" w:cs="仿宋"/>
          <w:szCs w:val="24"/>
        </w:rPr>
        <w:t xml:space="preserve">供应商要指导、配合市场开办方对快检不合格食用农产品采取销毁或其他无害化处理措施，防止其再次流入市场。</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3.对快检结果有异议的，</w:t>
      </w:r>
      <w:r>
        <w:rPr>
          <w:rFonts w:hint="eastAsia" w:hAnsi="宋体" w:cs="仿宋"/>
          <w:szCs w:val="24"/>
        </w:rPr>
        <w:t xml:space="preserve">中标</w:t>
      </w:r>
      <w:r>
        <w:rPr>
          <w:rFonts w:hint="eastAsia" w:hAnsi="宋体" w:cs="仿宋"/>
          <w:szCs w:val="24"/>
        </w:rPr>
        <w:t xml:space="preserve">供应商要协助市场开办方通知属地食品药品监管部门进行抽样检验确认后依法处理。</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4.对快检不合格经营者，</w:t>
      </w:r>
      <w:r>
        <w:rPr>
          <w:rFonts w:hint="eastAsia" w:hAnsi="宋体" w:cs="仿宋"/>
          <w:szCs w:val="24"/>
        </w:rPr>
        <w:t xml:space="preserve">中标</w:t>
      </w:r>
      <w:r>
        <w:rPr>
          <w:rFonts w:hint="eastAsia" w:hAnsi="宋体" w:cs="仿宋"/>
          <w:szCs w:val="24"/>
        </w:rPr>
        <w:t xml:space="preserve">供应商要协助市场开办方持续跟踪、加强自检。</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5.</w:t>
      </w:r>
      <w:r>
        <w:rPr>
          <w:rFonts w:hint="eastAsia" w:hAnsi="宋体" w:cs="仿宋"/>
          <w:szCs w:val="24"/>
        </w:rPr>
        <w:t xml:space="preserve">中标</w:t>
      </w:r>
      <w:r>
        <w:rPr>
          <w:rFonts w:hint="eastAsia" w:hAnsi="宋体" w:cs="仿宋"/>
          <w:szCs w:val="24"/>
        </w:rPr>
        <w:t xml:space="preserve">供应商应加大对快检结果疑似阳性被抽检对象的快检频次，一月内同一商户连续发生3次以上（含3次）快检结果疑似阳性的，应当主动上报当地市场监管部门。</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（十）档案资料管理</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w:t>
      </w:r>
      <w:r>
        <w:rPr>
          <w:rFonts w:hint="eastAsia" w:hAnsi="宋体" w:cs="仿宋"/>
          <w:szCs w:val="24"/>
        </w:rPr>
        <w:t xml:space="preserve">中标</w:t>
      </w:r>
      <w:r>
        <w:rPr>
          <w:rFonts w:hint="eastAsia" w:hAnsi="宋体" w:cs="仿宋"/>
          <w:szCs w:val="24"/>
        </w:rPr>
        <w:t xml:space="preserve">供应商在辖区范围内开展食品快检业务所形成的所有检测数据，归</w:t>
      </w:r>
      <w:r>
        <w:rPr>
          <w:rFonts w:hint="eastAsia" w:hAnsi="宋体" w:cs="仿宋"/>
          <w:szCs w:val="24"/>
        </w:rPr>
        <w:t xml:space="preserve">采购单位</w:t>
      </w:r>
      <w:r>
        <w:rPr>
          <w:rFonts w:hint="eastAsia" w:hAnsi="宋体" w:cs="仿宋"/>
          <w:szCs w:val="24"/>
        </w:rPr>
        <w:t xml:space="preserve">所有，信息不经</w:t>
      </w:r>
      <w:r>
        <w:rPr>
          <w:rFonts w:hint="eastAsia" w:hAnsi="宋体" w:cs="仿宋"/>
          <w:szCs w:val="24"/>
        </w:rPr>
        <w:t xml:space="preserve">采购单位</w:t>
      </w:r>
      <w:r>
        <w:rPr>
          <w:rFonts w:hint="eastAsia" w:hAnsi="宋体" w:cs="仿宋"/>
          <w:szCs w:val="24"/>
        </w:rPr>
        <w:t xml:space="preserve">允许不得对外发布和使用，否则追究法律责任。</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w:t>
      </w:r>
      <w:r>
        <w:rPr>
          <w:rFonts w:hint="eastAsia" w:hAnsi="宋体" w:cs="仿宋"/>
          <w:szCs w:val="24"/>
        </w:rPr>
        <w:t xml:space="preserve">中标</w:t>
      </w:r>
      <w:r>
        <w:rPr>
          <w:rFonts w:hint="eastAsia" w:hAnsi="宋体" w:cs="仿宋"/>
          <w:szCs w:val="24"/>
        </w:rPr>
        <w:t xml:space="preserve">供应商应同步进行检测数据物理台帐的收集、整理、归档，配合监管机关开展数据的综合分析和开发利用。</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3.快检数据除按</w:t>
      </w:r>
      <w:r>
        <w:rPr>
          <w:rFonts w:hint="eastAsia" w:hAnsi="宋体" w:cs="仿宋"/>
          <w:szCs w:val="24"/>
        </w:rPr>
        <w:t xml:space="preserve">采购单位</w:t>
      </w:r>
      <w:r>
        <w:rPr>
          <w:rFonts w:hint="eastAsia" w:hAnsi="宋体" w:cs="仿宋"/>
          <w:szCs w:val="24"/>
        </w:rPr>
        <w:t xml:space="preserve">要求录入相关快检系统，</w:t>
      </w:r>
      <w:r>
        <w:rPr>
          <w:rFonts w:hint="eastAsia" w:hAnsi="宋体" w:cs="仿宋"/>
          <w:szCs w:val="24"/>
        </w:rPr>
        <w:t xml:space="preserve">中标</w:t>
      </w:r>
      <w:r>
        <w:rPr>
          <w:rFonts w:hint="eastAsia" w:hAnsi="宋体" w:cs="仿宋"/>
          <w:szCs w:val="24"/>
        </w:rPr>
        <w:t xml:space="preserve">供应商应当做好纸质台帐记录，按月或季度装订成册交</w:t>
      </w:r>
      <w:r>
        <w:rPr>
          <w:rFonts w:hint="eastAsia" w:hAnsi="宋体" w:cs="仿宋"/>
          <w:szCs w:val="24"/>
        </w:rPr>
        <w:t xml:space="preserve">采购单位</w:t>
      </w:r>
      <w:r>
        <w:rPr>
          <w:rFonts w:hint="eastAsia" w:hAnsi="宋体" w:cs="仿宋"/>
          <w:szCs w:val="24"/>
        </w:rPr>
        <w:t xml:space="preserve">保存。</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（十一）针对</w:t>
      </w:r>
      <w:r>
        <w:rPr>
          <w:rFonts w:hint="eastAsia" w:hAnsi="宋体" w:cs="仿宋"/>
          <w:szCs w:val="24"/>
        </w:rPr>
        <w:t xml:space="preserve">中标</w:t>
      </w:r>
      <w:r>
        <w:rPr>
          <w:rFonts w:hint="eastAsia" w:hAnsi="宋体" w:cs="仿宋"/>
          <w:szCs w:val="24"/>
        </w:rPr>
        <w:t xml:space="preserve">供应商及其人员的要求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1.技术培训</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w:t>
      </w:r>
      <w:r>
        <w:rPr>
          <w:rFonts w:hint="eastAsia" w:hAnsi="宋体" w:cs="仿宋"/>
          <w:szCs w:val="24"/>
        </w:rPr>
        <w:t xml:space="preserve">中标</w:t>
      </w:r>
      <w:r>
        <w:rPr>
          <w:rFonts w:hint="eastAsia" w:hAnsi="宋体" w:cs="仿宋"/>
          <w:szCs w:val="24"/>
        </w:rPr>
        <w:t xml:space="preserve">供应商应建立内部培训管理制度，定期组织开展食品安全法律法规、仪器使用与管理、数据处理、质量控制及管理等方面的培训及考核，每年进行不少于30小时的技术培训（每季度</w:t>
      </w:r>
      <w:r>
        <w:rPr>
          <w:rFonts w:hint="eastAsia" w:hAnsi="宋体" w:cs="仿宋"/>
          <w:szCs w:val="24"/>
        </w:rPr>
        <w:t xml:space="preserve">中标</w:t>
      </w:r>
      <w:r>
        <w:rPr>
          <w:rFonts w:hint="eastAsia" w:hAnsi="宋体" w:cs="仿宋"/>
          <w:szCs w:val="24"/>
        </w:rPr>
        <w:t xml:space="preserve">供应商需提供培训记录）；</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2.工作纪律</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中标</w:t>
      </w:r>
      <w:r>
        <w:rPr>
          <w:rFonts w:hint="eastAsia" w:hAnsi="宋体" w:cs="仿宋"/>
          <w:szCs w:val="24"/>
        </w:rPr>
        <w:t xml:space="preserve">供应商及其工作人员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3.管理制度</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中标</w:t>
      </w:r>
      <w:r>
        <w:rPr>
          <w:rFonts w:hint="eastAsia" w:hAnsi="宋体" w:cs="仿宋"/>
          <w:szCs w:val="24"/>
        </w:rPr>
        <w:t xml:space="preserve">供应商按照本项目目标要求，制定包括人员管理、业务培训、检测规程、检测结果公示（上传）规定、档案管理等的管理制度体系，实现全过程、全方位的规范化管理。管理制度应上墙公示，接受公众监督。</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w:t>
      </w:r>
      <w:r>
        <w:rPr>
          <w:rFonts w:hint="eastAsia" w:hAnsi="宋体" w:cs="仿宋"/>
          <w:szCs w:val="24"/>
        </w:rPr>
        <w:t xml:space="preserve">投标</w:t>
      </w:r>
      <w:r>
        <w:rPr>
          <w:rFonts w:hint="eastAsia" w:hAnsi="宋体" w:cs="仿宋"/>
          <w:szCs w:val="24"/>
        </w:rPr>
        <w:t xml:space="preserve">供应商须</w:t>
      </w:r>
      <w:r>
        <w:rPr>
          <w:rFonts w:hint="eastAsia" w:hAnsi="宋体" w:cs="仿宋"/>
          <w:szCs w:val="24"/>
        </w:rPr>
        <w:t xml:space="preserve">提供不少于38名专职快检服务人员。</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（1）快检服务人员要求</w:t>
      </w:r>
      <w:r>
        <w:rPr>
          <w:rFonts w:hint="eastAsia" w:hAnsi="宋体" w:cs="仿宋"/>
          <w:szCs w:val="24"/>
        </w:rPr>
        <w:t xml:space="preserve">高中及以上</w:t>
      </w:r>
      <w:r>
        <w:rPr>
          <w:rFonts w:hint="eastAsia" w:hAnsi="宋体" w:cs="仿宋"/>
          <w:szCs w:val="24"/>
        </w:rPr>
        <w:t xml:space="preserve">学历</w:t>
      </w:r>
      <w:r>
        <w:rPr>
          <w:rFonts w:hint="eastAsia" w:hAnsi="宋体" w:cs="仿宋"/>
          <w:szCs w:val="24"/>
        </w:rPr>
        <w:t xml:space="preserve">；</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（2）2名项目负责人，</w:t>
      </w:r>
      <w:r>
        <w:rPr>
          <w:rFonts w:hint="eastAsia" w:hAnsi="宋体" w:cs="仿宋"/>
          <w:szCs w:val="24"/>
        </w:rPr>
        <w:t xml:space="preserve">研究生及</w:t>
      </w:r>
      <w:r>
        <w:rPr>
          <w:rFonts w:hint="eastAsia" w:hAnsi="宋体" w:cs="仿宋"/>
          <w:szCs w:val="24"/>
        </w:rPr>
        <w:t xml:space="preserve">以上学历，食品检测、食品质量与安全、化工分析、生物</w:t>
      </w:r>
      <w:r>
        <w:rPr>
          <w:rFonts w:hint="eastAsia" w:hAnsi="宋体" w:cs="仿宋"/>
          <w:szCs w:val="24"/>
        </w:rPr>
        <w:t xml:space="preserve">、材料</w:t>
      </w:r>
      <w:r>
        <w:rPr>
          <w:rFonts w:hint="eastAsia" w:hAnsi="宋体" w:cs="仿宋"/>
          <w:szCs w:val="24"/>
        </w:rPr>
        <w:t xml:space="preserve">等相关专业毕业</w:t>
      </w:r>
      <w:r>
        <w:rPr>
          <w:rFonts w:hint="eastAsia" w:hAnsi="宋体" w:cs="仿宋"/>
          <w:b/>
          <w:szCs w:val="24"/>
        </w:rPr>
        <w:t xml:space="preserve">（提供毕业证复印件</w:t>
      </w:r>
      <w:r>
        <w:rPr>
          <w:rFonts w:hint="eastAsia" w:hAnsi="宋体" w:cs="仿宋"/>
          <w:b/>
          <w:szCs w:val="24"/>
        </w:rPr>
        <w:t xml:space="preserve">或扫描件</w:t>
      </w:r>
      <w:r>
        <w:rPr>
          <w:rFonts w:hint="eastAsia" w:hAnsi="宋体" w:cs="仿宋"/>
          <w:b/>
          <w:szCs w:val="24"/>
        </w:rPr>
        <w:t xml:space="preserve">）</w:t>
      </w:r>
      <w:r>
        <w:rPr>
          <w:rFonts w:hint="eastAsia" w:hAnsi="宋体" w:cs="仿宋"/>
          <w:szCs w:val="24"/>
        </w:rPr>
        <w:t xml:space="preserve">；</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（3）3名项目检测技术骨干人员，</w:t>
      </w:r>
      <w:r>
        <w:rPr>
          <w:rFonts w:hint="eastAsia" w:hAnsi="宋体" w:cs="仿宋"/>
          <w:szCs w:val="24"/>
        </w:rPr>
        <w:t xml:space="preserve">本科及以上</w:t>
      </w:r>
      <w:r>
        <w:rPr>
          <w:rFonts w:hint="eastAsia" w:hAnsi="宋体" w:cs="仿宋"/>
          <w:szCs w:val="24"/>
        </w:rPr>
        <w:t xml:space="preserve">学历，食品、生物、化工、生物</w:t>
      </w:r>
      <w:r>
        <w:rPr>
          <w:rFonts w:hint="eastAsia" w:hAnsi="宋体" w:cs="仿宋"/>
          <w:szCs w:val="24"/>
        </w:rPr>
        <w:t xml:space="preserve">、材料等</w:t>
      </w:r>
      <w:r>
        <w:rPr>
          <w:rFonts w:hint="eastAsia" w:hAnsi="宋体" w:cs="仿宋"/>
          <w:szCs w:val="24"/>
        </w:rPr>
        <w:t xml:space="preserve">相关专业毕业</w:t>
      </w:r>
      <w:r>
        <w:rPr>
          <w:rFonts w:hint="eastAsia" w:hAnsi="宋体" w:cs="仿宋"/>
          <w:b/>
          <w:szCs w:val="24"/>
        </w:rPr>
        <w:t xml:space="preserve">（提供毕业证复印件</w:t>
      </w:r>
      <w:r>
        <w:rPr>
          <w:rFonts w:hint="eastAsia" w:hAnsi="宋体" w:cs="仿宋"/>
          <w:b/>
          <w:szCs w:val="24"/>
        </w:rPr>
        <w:t xml:space="preserve">或扫描件</w:t>
      </w:r>
      <w:r>
        <w:rPr>
          <w:rFonts w:hint="eastAsia" w:hAnsi="宋体" w:cs="仿宋"/>
          <w:b/>
          <w:szCs w:val="24"/>
        </w:rPr>
        <w:t xml:space="preserve">）</w:t>
      </w:r>
      <w:r>
        <w:rPr>
          <w:rFonts w:hint="eastAsia" w:hAnsi="宋体" w:cs="仿宋"/>
          <w:szCs w:val="24"/>
        </w:rPr>
        <w:t xml:space="preserve">；</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（4）快检服务人员必须交纳社保（</w:t>
      </w:r>
      <w:r>
        <w:rPr>
          <w:rFonts w:hint="eastAsia" w:hAnsi="宋体" w:cs="仿宋"/>
          <w:szCs w:val="24"/>
        </w:rPr>
        <w:t xml:space="preserve">中标后签订合同前向采购单位提供快检服务人员社保</w:t>
      </w:r>
      <w:r>
        <w:rPr>
          <w:rFonts w:hint="eastAsia" w:hAnsi="宋体" w:cs="仿宋"/>
          <w:szCs w:val="24"/>
        </w:rPr>
        <w:t xml:space="preserve">复印件</w:t>
      </w:r>
      <w:r>
        <w:rPr>
          <w:rFonts w:hint="eastAsia" w:hAnsi="宋体" w:cs="仿宋"/>
          <w:szCs w:val="24"/>
        </w:rPr>
        <w:t xml:space="preserve">或扫描件</w:t>
      </w:r>
      <w:r>
        <w:rPr>
          <w:rFonts w:hint="eastAsia" w:hAnsi="宋体" w:cs="仿宋"/>
          <w:szCs w:val="24"/>
        </w:rPr>
        <w:t xml:space="preserve">供</w:t>
      </w:r>
      <w:r>
        <w:rPr>
          <w:rFonts w:hint="eastAsia" w:hAnsi="宋体" w:cs="仿宋"/>
          <w:szCs w:val="24"/>
        </w:rPr>
        <w:t xml:space="preserve">留存）每季度提供快检人员社保缴纳证明，人数不足的，按中标供应商报价文件中人员费用报价扣除对应人数费用。</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5.快检人员每年进行相应的技术培训，对突发情况要有预案。</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6.</w:t>
      </w:r>
      <w:r>
        <w:rPr>
          <w:rFonts w:hint="eastAsia" w:hAnsi="宋体" w:cs="仿宋"/>
          <w:szCs w:val="24"/>
        </w:rPr>
        <w:t xml:space="preserve">采购单位</w:t>
      </w:r>
      <w:r>
        <w:rPr>
          <w:rFonts w:hint="eastAsia" w:hAnsi="宋体" w:cs="仿宋"/>
          <w:szCs w:val="24"/>
        </w:rPr>
        <w:t xml:space="preserve">对快检服务人员工作不满意，有权要求</w:t>
      </w:r>
      <w:r>
        <w:rPr>
          <w:rFonts w:hint="eastAsia" w:hAnsi="宋体" w:cs="仿宋"/>
          <w:szCs w:val="24"/>
        </w:rPr>
        <w:t xml:space="preserve">中标</w:t>
      </w:r>
      <w:r>
        <w:rPr>
          <w:rFonts w:hint="eastAsia" w:hAnsi="宋体" w:cs="仿宋"/>
          <w:szCs w:val="24"/>
        </w:rPr>
        <w:t xml:space="preserve">供应商在3天内更换人员。</w:t>
      </w:r>
      <w:r>
        <w:rPr>
          <w:rFonts w:hint="eastAsia" w:hAnsi="宋体" w:cs="仿宋"/>
          <w:szCs w:val="24"/>
        </w:rPr>
        <w:t xml:space="preserve">中标</w:t>
      </w:r>
      <w:r>
        <w:rPr>
          <w:rFonts w:hint="eastAsia" w:hAnsi="宋体" w:cs="仿宋"/>
          <w:szCs w:val="24"/>
        </w:rPr>
        <w:t xml:space="preserve">供应商</w:t>
      </w:r>
      <w:r>
        <w:rPr>
          <w:rFonts w:hint="eastAsia" w:hAnsi="宋体" w:cs="仿宋"/>
          <w:szCs w:val="24"/>
        </w:rPr>
        <w:t xml:space="preserve">还需提供确定的固定储备专职专业技术人员名单，以满足</w:t>
      </w:r>
      <w:r>
        <w:rPr>
          <w:rFonts w:hint="eastAsia" w:hAnsi="宋体" w:cs="仿宋"/>
          <w:szCs w:val="24"/>
        </w:rPr>
        <w:t xml:space="preserve">采购单位</w:t>
      </w:r>
      <w:r>
        <w:rPr>
          <w:rFonts w:hint="eastAsia" w:hAnsi="宋体" w:cs="仿宋"/>
          <w:szCs w:val="24"/>
        </w:rPr>
        <w:t xml:space="preserve">对服务人员的更换需求。</w:t>
      </w:r>
      <w:r>
        <w:rPr>
          <w:rFonts w:hAnsi="宋体" w:cs="仿宋"/>
          <w:szCs w:val="24"/>
        </w:rPr>
      </w:r>
      <w:r/>
    </w:p>
    <w:p>
      <w:pPr>
        <w:pStyle w:val="696"/>
        <w:ind w:firstLine="560"/>
        <w:jc w:val="left"/>
        <w:spacing w:line="360" w:lineRule="auto"/>
        <w:rPr>
          <w:rFonts w:hAnsi="宋体" w:cs="仿宋"/>
          <w:szCs w:val="24"/>
        </w:rPr>
      </w:pPr>
      <w:r>
        <w:rPr>
          <w:rFonts w:hint="eastAsia" w:hAnsi="宋体" w:cs="仿宋"/>
          <w:szCs w:val="24"/>
        </w:rPr>
        <w:t xml:space="preserve">7.对</w:t>
      </w:r>
      <w:r>
        <w:rPr>
          <w:rFonts w:hint="eastAsia" w:hAnsi="宋体" w:cs="仿宋"/>
          <w:szCs w:val="24"/>
        </w:rPr>
        <w:t xml:space="preserve">采购单位</w:t>
      </w:r>
      <w:r>
        <w:rPr>
          <w:rFonts w:hint="eastAsia" w:hAnsi="宋体" w:cs="仿宋"/>
          <w:szCs w:val="24"/>
        </w:rPr>
        <w:t xml:space="preserve">的分局、农贸市场快检人员，提供：</w:t>
      </w:r>
      <w:r>
        <w:rPr>
          <w:rFonts w:hAnsi="宋体" w:cs="仿宋"/>
          <w:szCs w:val="24"/>
        </w:rPr>
      </w:r>
      <w:r/>
    </w:p>
    <w:p>
      <w:pPr>
        <w:pStyle w:val="696"/>
        <w:ind w:firstLine="482"/>
        <w:spacing w:line="360" w:lineRule="auto"/>
        <w:rPr>
          <w:rFonts w:hint="eastAsia" w:hAnsi="宋体" w:cs="仿宋_GB2312"/>
          <w:b/>
          <w:szCs w:val="24"/>
          <w:lang w:val="zh-CN"/>
        </w:rPr>
      </w:pPr>
      <w:r>
        <w:rPr>
          <w:rFonts w:hint="eastAsia" w:hAnsi="宋体" w:cs="仿宋"/>
          <w:szCs w:val="24"/>
        </w:rPr>
        <w:t xml:space="preserve">免费协助</w:t>
      </w:r>
      <w:r>
        <w:rPr>
          <w:rFonts w:hint="eastAsia" w:hAnsi="宋体" w:cs="仿宋"/>
          <w:szCs w:val="24"/>
        </w:rPr>
        <w:t xml:space="preserve">采购单位</w:t>
      </w:r>
      <w:r>
        <w:rPr>
          <w:rFonts w:hint="eastAsia" w:hAnsi="宋体" w:cs="仿宋"/>
          <w:szCs w:val="24"/>
        </w:rPr>
        <w:t xml:space="preserve">对应急、重大活动保障及公益活动宣传的支持（例如风险应急、重大活动保障、“315”、食品安全周、食品安全示范区创建等）。</w:t>
      </w:r>
      <w:r>
        <w:rPr>
          <w:rFonts w:hint="eastAsia" w:hAnsi="宋体" w:cs="仿宋_GB2312"/>
          <w:b/>
          <w:szCs w:val="24"/>
          <w:lang w:val="zh-CN"/>
        </w:rPr>
      </w:r>
      <w:r/>
    </w:p>
    <w:p>
      <w:pPr>
        <w:pStyle w:val="696"/>
        <w:ind w:firstLine="482"/>
        <w:spacing w:line="360" w:lineRule="auto"/>
        <w:rPr>
          <w:rFonts w:hint="eastAsia" w:hAnsi="宋体" w:cs="仿宋_GB2312"/>
          <w:b/>
          <w:szCs w:val="24"/>
          <w:lang w:val="zh-CN"/>
        </w:rPr>
      </w:pPr>
      <w:r>
        <w:rPr>
          <w:rFonts w:hint="eastAsia" w:hAnsi="宋体" w:cs="仿宋_GB2312"/>
          <w:b/>
          <w:szCs w:val="24"/>
          <w:lang w:val="zh-CN"/>
        </w:rPr>
        <w:t xml:space="preserve">六</w:t>
      </w:r>
      <w:r>
        <w:rPr>
          <w:rFonts w:hint="eastAsia" w:hAnsi="宋体" w:cs="仿宋_GB2312"/>
          <w:b/>
          <w:szCs w:val="24"/>
          <w:lang w:val="zh-CN"/>
        </w:rPr>
        <w:t xml:space="preserve">、</w:t>
      </w:r>
      <w:r>
        <w:rPr>
          <w:rFonts w:hint="eastAsia" w:hAnsi="宋体" w:cs="仿宋_GB2312"/>
          <w:b/>
          <w:szCs w:val="24"/>
          <w:lang w:val="zh-CN"/>
        </w:rPr>
        <w:t xml:space="preserve">商务要求</w:t>
      </w:r>
      <w:r>
        <w:rPr>
          <w:rFonts w:hint="eastAsia" w:hAnsi="宋体" w:cs="仿宋_GB2312"/>
          <w:b/>
          <w:szCs w:val="24"/>
          <w:lang w:val="zh-CN"/>
        </w:rPr>
        <w:t xml:space="preserve">：</w:t>
      </w:r>
      <w:r/>
    </w:p>
    <w:p>
      <w:pPr>
        <w:pStyle w:val="696"/>
        <w:ind w:firstLine="482"/>
        <w:spacing w:line="360" w:lineRule="auto"/>
        <w:rPr>
          <w:rFonts w:hint="eastAsia" w:hAnsi="宋体" w:cs="仿宋_GB2312"/>
          <w:b/>
          <w:szCs w:val="24"/>
          <w:lang w:val="zh-CN"/>
        </w:rPr>
      </w:pPr>
      <w:r>
        <w:rPr>
          <w:rFonts w:hint="eastAsia" w:hAnsi="宋体" w:cs="仿宋"/>
          <w:szCs w:val="24"/>
        </w:rPr>
        <w:t xml:space="preserve">1.付款方式：合同签订后支付合同价款的10%，履约服务开始至3个月后，支付至本项目合同价款的32.5%（按实扣减考核服务费）；满六个月后，支付至本项目合同价款的55%（按实扣减考核服务费）；满九个月后，支付至本项目合同价款的77.5%（按实扣减考核服务费）；履约服务至合约期满且验收合格后，经第三方审计无异议，支付至本项目合同价款的100%（按实扣减考核服务费）。（具体以最终合同为准）</w:t>
      </w:r>
      <w:r>
        <w:rPr>
          <w:rFonts w:hint="eastAsia" w:hAnsi="宋体" w:cs="仿宋_GB2312"/>
          <w:b/>
          <w:szCs w:val="24"/>
          <w:lang w:val="zh-CN"/>
        </w:rPr>
      </w:r>
      <w:r/>
    </w:p>
    <w:p>
      <w:pPr>
        <w:pStyle w:val="696"/>
        <w:ind w:firstLine="482"/>
        <w:spacing w:line="360" w:lineRule="auto"/>
        <w:rPr>
          <w:rFonts w:hint="eastAsia" w:hAnsi="宋体" w:cs="仿宋"/>
          <w:szCs w:val="24"/>
        </w:rPr>
      </w:pPr>
      <w:r>
        <w:rPr>
          <w:rFonts w:hint="eastAsia" w:hAnsi="宋体" w:cs="仿宋"/>
          <w:szCs w:val="24"/>
        </w:rPr>
        <w:t xml:space="preserve">2.服务时间：1年，2024年7月11日-2025年7月10日。</w:t>
      </w:r>
      <w:r/>
    </w:p>
    <w:p>
      <w:pPr>
        <w:pStyle w:val="696"/>
        <w:ind w:firstLine="482"/>
        <w:spacing w:line="360" w:lineRule="auto"/>
        <w:rPr>
          <w:rFonts w:hAnsi="宋体" w:cs="仿宋_GB2312"/>
          <w:b/>
          <w:szCs w:val="24"/>
          <w:lang w:val="zh-CN"/>
        </w:rPr>
      </w:pPr>
      <w:r>
        <w:rPr>
          <w:rFonts w:hint="eastAsia" w:hAnsi="宋体" w:cs="仿宋_GB2312"/>
          <w:b/>
          <w:szCs w:val="24"/>
          <w:lang w:val="zh-CN"/>
        </w:rPr>
        <w:t xml:space="preserve">七、</w:t>
      </w:r>
      <w:r>
        <w:rPr>
          <w:rFonts w:hint="eastAsia" w:hAnsi="宋体" w:cs="仿宋_GB2312"/>
          <w:b/>
          <w:szCs w:val="24"/>
          <w:lang w:val="zh-CN"/>
        </w:rPr>
        <w:t xml:space="preserve">服务调整</w:t>
      </w:r>
      <w:r>
        <w:rPr>
          <w:rFonts w:hAnsi="宋体" w:cs="仿宋_GB2312"/>
          <w:b/>
          <w:szCs w:val="24"/>
          <w:lang w:val="zh-CN"/>
        </w:rPr>
      </w:r>
      <w:r/>
    </w:p>
    <w:p>
      <w:pPr>
        <w:pStyle w:val="696"/>
        <w:ind w:firstLine="480"/>
        <w:spacing w:line="360" w:lineRule="auto"/>
        <w:rPr>
          <w:rFonts w:ascii="Times New Roman"/>
          <w:bCs/>
          <w:szCs w:val="24"/>
        </w:rPr>
      </w:pPr>
      <w:r>
        <w:rPr>
          <w:rFonts w:hint="eastAsia" w:hAnsi="宋体" w:cs="仿宋_GB2312"/>
          <w:szCs w:val="24"/>
          <w:lang w:val="zh-CN"/>
        </w:rPr>
        <w:t xml:space="preserve">如因采购单位实际需求，服务量发生变化，中标供应商须无条件满足采购单位需求，确保服务质量并及时调整。</w:t>
      </w:r>
      <w:r>
        <w:rPr>
          <w:rFonts w:ascii="Times New Roman"/>
          <w:bCs/>
          <w:szCs w:val="24"/>
        </w:rPr>
      </w:r>
      <w:r/>
    </w:p>
    <w:p>
      <w:pPr>
        <w:pStyle w:val="696"/>
        <w:jc w:val="center"/>
        <w:spacing w:line="300" w:lineRule="auto"/>
        <w:rPr>
          <w:rFonts w:ascii="Times New Roman"/>
          <w:b/>
          <w:sz w:val="36"/>
          <w:szCs w:val="36"/>
        </w:rPr>
        <w:outlineLvl w:val="0"/>
      </w:pPr>
      <w:r>
        <w:rPr>
          <w:rFonts w:ascii="Times New Roman"/>
          <w:b/>
          <w:sz w:val="36"/>
          <w:szCs w:val="36"/>
        </w:rPr>
        <w:br w:type="page" w:clear="all"/>
      </w:r>
      <w:r>
        <w:rPr>
          <w:rFonts w:ascii="Times New Roman"/>
          <w:b/>
          <w:sz w:val="36"/>
          <w:szCs w:val="36"/>
        </w:rPr>
        <w:t xml:space="preserve">第四部分  开标和评标</w:t>
      </w:r>
      <w:r>
        <w:rPr>
          <w:rFonts w:ascii="Times New Roman"/>
          <w:b/>
          <w:sz w:val="36"/>
          <w:szCs w:val="36"/>
        </w:rPr>
      </w:r>
      <w:r/>
    </w:p>
    <w:p>
      <w:pPr>
        <w:pStyle w:val="696"/>
        <w:ind w:firstLine="463"/>
        <w:spacing w:line="480" w:lineRule="exact"/>
        <w:tabs>
          <w:tab w:val="left" w:pos="3585" w:leader="none"/>
        </w:tabs>
        <w:rPr>
          <w:rFonts w:ascii="Times New Roman"/>
          <w:b/>
        </w:rPr>
      </w:pPr>
      <w:r>
        <w:rPr>
          <w:rFonts w:ascii="Times New Roman"/>
          <w:b/>
          <w:bCs/>
        </w:rPr>
        <w:t xml:space="preserve">一、</w:t>
      </w:r>
      <w:r>
        <w:rPr>
          <w:rFonts w:ascii="Times New Roman"/>
          <w:b/>
        </w:rPr>
        <w:t xml:space="preserve">采购单位委托代理机构组织开标</w:t>
      </w:r>
      <w:r>
        <w:rPr>
          <w:rFonts w:ascii="Times New Roman"/>
          <w:b/>
        </w:rPr>
      </w:r>
      <w:r/>
    </w:p>
    <w:p>
      <w:pPr>
        <w:pStyle w:val="696"/>
        <w:ind w:firstLine="461"/>
        <w:spacing w:line="480" w:lineRule="exact"/>
        <w:tabs>
          <w:tab w:val="left" w:pos="3585" w:leader="none"/>
        </w:tabs>
        <w:rPr>
          <w:rFonts w:ascii="Times New Roman"/>
        </w:rPr>
      </w:pPr>
      <w:r>
        <w:rPr>
          <w:rFonts w:ascii="Times New Roman"/>
          <w:lang w:val="zh-CN"/>
        </w:rPr>
        <w:t xml:space="preserve">投标供应商须持有效身份</w:t>
      </w:r>
      <w:r>
        <w:rPr>
          <w:rFonts w:ascii="Times New Roman"/>
        </w:rPr>
        <w:t xml:space="preserve">证明</w:t>
      </w:r>
      <w:r>
        <w:rPr>
          <w:rFonts w:ascii="Times New Roman"/>
          <w:lang w:val="zh-CN"/>
        </w:rPr>
        <w:t xml:space="preserve">参加开标会。</w:t>
      </w:r>
      <w:r>
        <w:rPr>
          <w:rFonts w:ascii="Times New Roman"/>
        </w:rPr>
      </w:r>
      <w:r/>
    </w:p>
    <w:p>
      <w:pPr>
        <w:pStyle w:val="696"/>
        <w:numPr>
          <w:ilvl w:val="0"/>
          <w:numId w:val="3"/>
        </w:numPr>
        <w:ind w:firstLine="570"/>
        <w:spacing w:line="480" w:lineRule="exact"/>
        <w:rPr>
          <w:rFonts w:ascii="Times New Roman"/>
          <w:b/>
          <w:bCs/>
        </w:rPr>
      </w:pPr>
      <w:r>
        <w:rPr>
          <w:rFonts w:ascii="Times New Roman"/>
          <w:b/>
          <w:bCs/>
        </w:rPr>
        <w:t xml:space="preserve">评委会由有关专家和</w:t>
      </w:r>
      <w:r>
        <w:rPr>
          <w:rFonts w:ascii="Times New Roman"/>
          <w:b/>
        </w:rPr>
        <w:t xml:space="preserve">采购单位代表</w:t>
      </w:r>
      <w:r>
        <w:rPr>
          <w:rFonts w:ascii="Times New Roman"/>
          <w:b/>
          <w:bCs/>
        </w:rPr>
        <w:t xml:space="preserve">组成</w:t>
      </w:r>
      <w:r>
        <w:rPr>
          <w:rFonts w:ascii="Times New Roman"/>
          <w:b/>
        </w:rPr>
        <w:t xml:space="preserve">，按照</w:t>
      </w:r>
      <w:r>
        <w:rPr>
          <w:rFonts w:ascii="Times New Roman"/>
          <w:b/>
          <w:bCs/>
        </w:rPr>
        <w:t xml:space="preserve">公平、公正、择优的原则进行</w:t>
      </w:r>
      <w:r>
        <w:rPr>
          <w:rFonts w:ascii="Times New Roman"/>
          <w:b/>
        </w:rPr>
        <w:t xml:space="preserve">独立</w:t>
      </w:r>
      <w:r>
        <w:rPr>
          <w:rFonts w:ascii="Times New Roman"/>
          <w:b/>
          <w:bCs/>
        </w:rPr>
        <w:t xml:space="preserve">评标。</w:t>
      </w:r>
      <w:r>
        <w:rPr>
          <w:rFonts w:ascii="Times New Roman"/>
          <w:b/>
          <w:bCs/>
        </w:rPr>
      </w:r>
      <w:r/>
    </w:p>
    <w:p>
      <w:pPr>
        <w:pStyle w:val="696"/>
        <w:ind w:firstLine="480"/>
        <w:spacing w:line="480" w:lineRule="exact"/>
        <w:rPr>
          <w:rFonts w:ascii="Times New Roman"/>
          <w:b/>
          <w:bCs/>
        </w:rPr>
      </w:pPr>
      <w:r>
        <w:rPr>
          <w:rFonts w:ascii="Times New Roman"/>
          <w:bCs/>
        </w:rPr>
        <w:t xml:space="preserve">评委会由采购单位代表和评审专家共计</w:t>
      </w:r>
      <w:r>
        <w:rPr>
          <w:rFonts w:hint="eastAsia" w:ascii="Times New Roman"/>
          <w:b/>
          <w:bCs/>
        </w:rPr>
        <w:t xml:space="preserve">5</w:t>
      </w:r>
      <w:r>
        <w:rPr>
          <w:rFonts w:ascii="Times New Roman"/>
          <w:bCs/>
        </w:rPr>
        <w:t xml:space="preserve">人组成</w:t>
      </w:r>
      <w:r>
        <w:rPr>
          <w:rFonts w:hint="eastAsia" w:ascii="Times New Roman"/>
          <w:bCs/>
        </w:rPr>
        <w:t xml:space="preserve">，</w:t>
      </w:r>
      <w:r>
        <w:rPr>
          <w:rFonts w:ascii="Times New Roman"/>
          <w:bCs/>
        </w:rPr>
        <w:t xml:space="preserve">评审专家在专家库中随机抽取。</w:t>
      </w:r>
      <w:r>
        <w:rPr>
          <w:rFonts w:ascii="Times New Roman"/>
          <w:b/>
          <w:bCs/>
        </w:rPr>
      </w:r>
      <w:r/>
    </w:p>
    <w:p>
      <w:pPr>
        <w:pStyle w:val="696"/>
        <w:ind w:firstLine="570"/>
        <w:spacing w:line="480" w:lineRule="exact"/>
        <w:rPr>
          <w:rFonts w:ascii="Times New Roman"/>
          <w:b/>
          <w:bCs/>
        </w:rPr>
      </w:pPr>
      <w:r>
        <w:rPr>
          <w:rFonts w:ascii="Times New Roman"/>
          <w:b/>
          <w:bCs/>
        </w:rPr>
        <w:t xml:space="preserve">（一）评审内容</w:t>
      </w:r>
      <w:r>
        <w:rPr>
          <w:rFonts w:ascii="Times New Roman"/>
          <w:b/>
          <w:bCs/>
        </w:rPr>
      </w:r>
      <w:r/>
    </w:p>
    <w:p>
      <w:pPr>
        <w:pStyle w:val="696"/>
        <w:ind w:firstLine="480"/>
        <w:jc w:val="left"/>
        <w:spacing w:line="480" w:lineRule="exact"/>
        <w:rPr>
          <w:rFonts w:ascii="Times New Roman"/>
          <w:bCs/>
        </w:rPr>
      </w:pPr>
      <w:r>
        <w:rPr>
          <w:rFonts w:ascii="Times New Roman"/>
          <w:bCs/>
        </w:rPr>
        <w:t xml:space="preserve">1</w:t>
      </w:r>
      <w:r>
        <w:rPr>
          <w:rFonts w:hint="eastAsia" w:ascii="Times New Roman"/>
          <w:bCs/>
        </w:rPr>
        <w:t xml:space="preserve">.</w:t>
      </w:r>
      <w:r>
        <w:rPr>
          <w:rFonts w:ascii="Times New Roman"/>
          <w:bCs/>
        </w:rPr>
        <w:t xml:space="preserve">是否递交投标文件；</w:t>
      </w:r>
      <w:r>
        <w:rPr>
          <w:rFonts w:ascii="Times New Roman"/>
          <w:bCs/>
        </w:rPr>
      </w:r>
      <w:r/>
    </w:p>
    <w:p>
      <w:pPr>
        <w:pStyle w:val="696"/>
        <w:ind w:firstLine="480"/>
        <w:jc w:val="left"/>
        <w:spacing w:line="480" w:lineRule="exact"/>
        <w:rPr>
          <w:rFonts w:ascii="Times New Roman"/>
          <w:bCs/>
        </w:rPr>
      </w:pPr>
      <w:r>
        <w:rPr>
          <w:rFonts w:ascii="Times New Roman"/>
          <w:bCs/>
        </w:rPr>
        <w:t xml:space="preserve">2</w:t>
      </w:r>
      <w:r>
        <w:rPr>
          <w:rFonts w:hint="eastAsia" w:ascii="Times New Roman"/>
          <w:bCs/>
        </w:rPr>
        <w:t xml:space="preserve">.</w:t>
      </w:r>
      <w:r>
        <w:rPr>
          <w:rFonts w:ascii="Times New Roman"/>
          <w:bCs/>
        </w:rPr>
        <w:t xml:space="preserve">投标资格是否符合（由</w:t>
      </w:r>
      <w:r>
        <w:rPr>
          <w:rFonts w:ascii="Times New Roman"/>
        </w:rPr>
        <w:t xml:space="preserve">采购单位</w:t>
      </w:r>
      <w:r>
        <w:rPr>
          <w:rFonts w:ascii="Times New Roman"/>
          <w:bCs/>
        </w:rPr>
        <w:t xml:space="preserve">审查）；</w:t>
      </w:r>
      <w:r>
        <w:rPr>
          <w:rFonts w:ascii="Times New Roman"/>
          <w:bCs/>
        </w:rPr>
      </w:r>
      <w:r/>
    </w:p>
    <w:p>
      <w:pPr>
        <w:pStyle w:val="696"/>
        <w:ind w:firstLine="480"/>
        <w:jc w:val="left"/>
        <w:spacing w:line="480" w:lineRule="exact"/>
        <w:rPr>
          <w:rFonts w:ascii="Times New Roman"/>
        </w:rPr>
      </w:pPr>
      <w:r>
        <w:rPr>
          <w:rFonts w:ascii="Times New Roman"/>
        </w:rPr>
        <w:t xml:space="preserve">3</w:t>
      </w:r>
      <w:r>
        <w:rPr>
          <w:rFonts w:hint="eastAsia" w:ascii="Times New Roman"/>
        </w:rPr>
        <w:t xml:space="preserve">.</w:t>
      </w:r>
      <w:r>
        <w:rPr>
          <w:rFonts w:ascii="Times New Roman"/>
        </w:rPr>
        <w:t xml:space="preserve">投标文件是否完整；</w:t>
      </w:r>
      <w:r>
        <w:rPr>
          <w:rFonts w:ascii="Times New Roman"/>
        </w:rPr>
      </w:r>
      <w:r/>
    </w:p>
    <w:p>
      <w:pPr>
        <w:pStyle w:val="696"/>
        <w:ind w:firstLine="480"/>
        <w:jc w:val="left"/>
        <w:spacing w:line="480" w:lineRule="exact"/>
        <w:rPr>
          <w:rFonts w:ascii="Times New Roman"/>
        </w:rPr>
      </w:pPr>
      <w:r>
        <w:rPr>
          <w:rFonts w:ascii="Times New Roman"/>
        </w:rPr>
        <w:t xml:space="preserve">4</w:t>
      </w:r>
      <w:r>
        <w:rPr>
          <w:rFonts w:hint="eastAsia" w:ascii="Times New Roman"/>
        </w:rPr>
        <w:t xml:space="preserve">.</w:t>
      </w:r>
      <w:r>
        <w:rPr>
          <w:rFonts w:ascii="Times New Roman"/>
        </w:rPr>
        <w:t xml:space="preserve">投标文件是否恰当地签署；</w:t>
      </w:r>
      <w:r>
        <w:rPr>
          <w:rFonts w:ascii="Times New Roman"/>
        </w:rPr>
      </w:r>
      <w:r/>
    </w:p>
    <w:p>
      <w:pPr>
        <w:pStyle w:val="696"/>
        <w:ind w:firstLine="480"/>
        <w:jc w:val="left"/>
        <w:spacing w:line="480" w:lineRule="exact"/>
        <w:rPr>
          <w:rFonts w:ascii="Times New Roman"/>
        </w:rPr>
      </w:pPr>
      <w:r>
        <w:rPr>
          <w:rFonts w:ascii="Times New Roman"/>
        </w:rPr>
        <w:t xml:space="preserve">5</w:t>
      </w:r>
      <w:r>
        <w:rPr>
          <w:rFonts w:hint="eastAsia" w:ascii="Times New Roman"/>
        </w:rPr>
        <w:t xml:space="preserve">.</w:t>
      </w:r>
      <w:r>
        <w:rPr>
          <w:rFonts w:ascii="Times New Roman"/>
        </w:rPr>
        <w:t xml:space="preserve">是否作出实质性响应（是否有实质性响应，只根据投标文件本身，而不寻求外部证据）；</w:t>
      </w:r>
      <w:r>
        <w:rPr>
          <w:rFonts w:ascii="Times New Roman"/>
        </w:rPr>
      </w:r>
      <w:r/>
    </w:p>
    <w:p>
      <w:pPr>
        <w:pStyle w:val="696"/>
        <w:ind w:firstLine="480"/>
        <w:jc w:val="left"/>
        <w:spacing w:line="480" w:lineRule="exact"/>
        <w:rPr>
          <w:rFonts w:ascii="Times New Roman"/>
        </w:rPr>
      </w:pPr>
      <w:r>
        <w:rPr>
          <w:rFonts w:ascii="Times New Roman"/>
        </w:rPr>
        <w:t xml:space="preserve">6</w:t>
      </w:r>
      <w:r>
        <w:rPr>
          <w:rFonts w:hint="eastAsia" w:ascii="Times New Roman"/>
        </w:rPr>
        <w:t xml:space="preserve">.</w:t>
      </w:r>
      <w:r>
        <w:rPr>
          <w:rFonts w:ascii="Times New Roman"/>
        </w:rPr>
        <w:t xml:space="preserve">是否有计算错误。</w:t>
      </w:r>
      <w:r>
        <w:rPr>
          <w:rFonts w:ascii="Times New Roman"/>
        </w:rPr>
      </w:r>
      <w:r/>
    </w:p>
    <w:p>
      <w:pPr>
        <w:pStyle w:val="696"/>
        <w:ind w:firstLine="482"/>
        <w:spacing w:line="480" w:lineRule="exact"/>
        <w:rPr>
          <w:rFonts w:ascii="Times New Roman"/>
          <w:b/>
          <w:bCs/>
        </w:rPr>
      </w:pPr>
      <w:r>
        <w:rPr>
          <w:rFonts w:ascii="Times New Roman"/>
          <w:b/>
          <w:bCs/>
        </w:rPr>
        <w:t xml:space="preserve">（二）相应的规定</w:t>
      </w:r>
      <w:r>
        <w:rPr>
          <w:rFonts w:ascii="Times New Roman"/>
          <w:b/>
          <w:bCs/>
        </w:rPr>
      </w:r>
      <w:r/>
    </w:p>
    <w:p>
      <w:pPr>
        <w:pStyle w:val="696"/>
        <w:ind w:firstLine="480"/>
        <w:spacing w:line="480" w:lineRule="exact"/>
        <w:rPr>
          <w:rFonts w:ascii="Times New Roman"/>
        </w:rPr>
      </w:pPr>
      <w:r>
        <w:rPr>
          <w:rFonts w:ascii="Times New Roman"/>
        </w:rPr>
        <w:t xml:space="preserve">1</w:t>
      </w:r>
      <w:r>
        <w:rPr>
          <w:rFonts w:hint="eastAsia" w:ascii="Times New Roman"/>
        </w:rPr>
        <w:t xml:space="preserve">.</w:t>
      </w:r>
      <w:r>
        <w:rPr>
          <w:rFonts w:ascii="Times New Roman"/>
        </w:rPr>
        <w:t xml:space="preserve">投标文件中开标一览表（报价表）内容与投标文件中相应内容不一致的，以开标一览表（报价表）为准；</w:t>
      </w:r>
      <w:r>
        <w:rPr>
          <w:rFonts w:ascii="Times New Roman"/>
        </w:rPr>
      </w:r>
      <w:r/>
    </w:p>
    <w:p>
      <w:pPr>
        <w:pStyle w:val="696"/>
        <w:ind w:firstLine="48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大写金额和小写金额不一致的，以大写金额为准；</w:t>
      </w:r>
      <w:r>
        <w:rPr>
          <w:rFonts w:ascii="Times New Roman"/>
        </w:rPr>
      </w:r>
      <w:r/>
    </w:p>
    <w:p>
      <w:pPr>
        <w:pStyle w:val="696"/>
        <w:ind w:firstLine="480"/>
        <w:spacing w:line="480" w:lineRule="exact"/>
        <w:rPr>
          <w:rFonts w:ascii="Times New Roman"/>
        </w:rPr>
      </w:pPr>
      <w:r>
        <w:rPr>
          <w:rFonts w:ascii="Times New Roman"/>
        </w:rPr>
        <w:t xml:space="preserve">3</w:t>
      </w:r>
      <w:r>
        <w:rPr>
          <w:rFonts w:hint="eastAsia" w:ascii="Times New Roman"/>
        </w:rPr>
        <w:t xml:space="preserve">.</w:t>
      </w:r>
      <w:r>
        <w:rPr>
          <w:rFonts w:ascii="Times New Roman"/>
        </w:rPr>
        <w:t xml:space="preserve">单价金额小数点或者百分比有明显错位的，以开标一览表的总价为准，并修改单价；</w:t>
      </w:r>
      <w:r>
        <w:rPr>
          <w:rFonts w:ascii="Times New Roman"/>
        </w:rPr>
      </w:r>
      <w:r/>
    </w:p>
    <w:p>
      <w:pPr>
        <w:pStyle w:val="696"/>
        <w:ind w:firstLine="480"/>
        <w:spacing w:line="480" w:lineRule="exact"/>
        <w:rPr>
          <w:rFonts w:ascii="Times New Roman"/>
        </w:rPr>
      </w:pPr>
      <w:r>
        <w:rPr>
          <w:rFonts w:ascii="Times New Roman"/>
        </w:rPr>
        <w:t xml:space="preserve">4</w:t>
      </w:r>
      <w:r>
        <w:rPr>
          <w:rFonts w:hint="eastAsia" w:ascii="Times New Roman"/>
        </w:rPr>
        <w:t xml:space="preserve">.</w:t>
      </w:r>
      <w:r>
        <w:rPr>
          <w:rFonts w:ascii="Times New Roman"/>
        </w:rPr>
        <w:t xml:space="preserve">总价金额与按单价汇总金额不一致的，以单价金额计算结果为准。</w:t>
      </w:r>
      <w:r>
        <w:rPr>
          <w:rFonts w:ascii="Times New Roman"/>
        </w:rPr>
      </w:r>
      <w:r/>
    </w:p>
    <w:p>
      <w:pPr>
        <w:pStyle w:val="696"/>
        <w:ind w:firstLine="480"/>
        <w:spacing w:line="480" w:lineRule="exact"/>
        <w:rPr>
          <w:rFonts w:ascii="Times New Roman"/>
        </w:rPr>
      </w:pPr>
      <w:r>
        <w:rPr>
          <w:rFonts w:ascii="Times New Roman"/>
        </w:rPr>
        <w:t xml:space="preserve">同时出现两种以上不一致的，按照前款规定的顺序修正。修正后的报价按照财政部第87号令第五十一条第二款的规定经投标供应商确认后产生约束力，投标供应商不确认的，其投标无效。</w:t>
      </w:r>
      <w:r>
        <w:rPr>
          <w:rFonts w:ascii="Times New Roman"/>
        </w:rPr>
      </w:r>
      <w:r/>
    </w:p>
    <w:p>
      <w:pPr>
        <w:pStyle w:val="696"/>
        <w:ind w:firstLine="482"/>
        <w:spacing w:line="480" w:lineRule="exact"/>
        <w:tabs>
          <w:tab w:val="left" w:pos="3585" w:leader="none"/>
        </w:tabs>
        <w:rPr>
          <w:rFonts w:hint="eastAsia" w:ascii="Times New Roman"/>
          <w:b/>
          <w:bCs/>
        </w:rPr>
      </w:pPr>
      <w:r>
        <w:rPr>
          <w:rFonts w:ascii="Times New Roman"/>
          <w:b/>
          <w:bCs/>
        </w:rPr>
        <w:t xml:space="preserve">三、</w:t>
      </w:r>
      <w:r>
        <w:rPr>
          <w:rFonts w:ascii="Times New Roman"/>
          <w:b/>
        </w:rPr>
        <w:t xml:space="preserve">陈述、演示、</w:t>
      </w:r>
      <w:r>
        <w:rPr>
          <w:rFonts w:ascii="Times New Roman"/>
          <w:b/>
          <w:bCs/>
        </w:rPr>
        <w:t xml:space="preserve">答疑、澄清</w:t>
      </w:r>
      <w:r>
        <w:rPr>
          <w:rFonts w:hint="eastAsia" w:ascii="Times New Roman"/>
          <w:b/>
          <w:bCs/>
        </w:rPr>
      </w:r>
      <w:r/>
    </w:p>
    <w:p>
      <w:pPr>
        <w:pStyle w:val="696"/>
        <w:ind w:firstLine="482"/>
        <w:spacing w:line="480" w:lineRule="exact"/>
        <w:tabs>
          <w:tab w:val="left" w:pos="3585" w:leader="none"/>
        </w:tabs>
        <w:rPr>
          <w:rFonts w:ascii="Times New Roman"/>
          <w:b/>
        </w:rPr>
      </w:pPr>
      <w:r>
        <w:rPr>
          <w:rFonts w:ascii="Times New Roman"/>
        </w:rPr>
        <w:t xml:space="preserve">如评委会认为有必要，投标供应商按评委会的要求作陈述、演示、</w:t>
      </w:r>
      <w:r>
        <w:rPr>
          <w:rFonts w:ascii="Times New Roman"/>
        </w:rPr>
        <w:t xml:space="preserve">答疑及澄清其投标内容。时间由评委会掌握。</w:t>
      </w:r>
      <w:r>
        <w:rPr>
          <w:rFonts w:ascii="Times New Roman"/>
          <w:b/>
        </w:rPr>
      </w:r>
      <w:r/>
    </w:p>
    <w:p>
      <w:pPr>
        <w:pStyle w:val="696"/>
        <w:ind w:firstLine="570"/>
        <w:spacing w:line="480" w:lineRule="exact"/>
        <w:rPr>
          <w:rFonts w:ascii="Times New Roman"/>
        </w:rPr>
      </w:pPr>
      <w:r>
        <w:rPr>
          <w:rFonts w:ascii="Times New Roman"/>
        </w:rPr>
        <w:t xml:space="preserve">重要澄清答复应是书面的，但不得对投标内容进行实质性修改。</w:t>
      </w:r>
      <w:r>
        <w:rPr>
          <w:rFonts w:ascii="Times New Roman"/>
        </w:rPr>
      </w:r>
      <w:r/>
    </w:p>
    <w:p>
      <w:pPr>
        <w:pStyle w:val="696"/>
        <w:ind w:firstLine="570"/>
        <w:spacing w:line="480" w:lineRule="exact"/>
        <w:rPr>
          <w:rFonts w:ascii="Times New Roman"/>
          <w:b/>
        </w:rPr>
      </w:pPr>
      <w:r>
        <w:rPr>
          <w:rFonts w:ascii="Times New Roman"/>
          <w:b/>
        </w:rPr>
        <w:t xml:space="preserve">四、出现下列情形之一的，作无效投标处理</w:t>
      </w:r>
      <w:r>
        <w:rPr>
          <w:rFonts w:ascii="Times New Roman"/>
          <w:b/>
        </w:rPr>
      </w:r>
      <w:r/>
    </w:p>
    <w:p>
      <w:pPr>
        <w:pStyle w:val="696"/>
        <w:ind w:left="480"/>
        <w:spacing w:line="480" w:lineRule="exact"/>
        <w:rPr>
          <w:rFonts w:ascii="Times New Roman"/>
        </w:rPr>
      </w:pPr>
      <w:r>
        <w:rPr>
          <w:rFonts w:hint="eastAsia" w:ascii="Times New Roman"/>
        </w:rPr>
        <w:t xml:space="preserve">1.</w:t>
      </w:r>
      <w:r>
        <w:rPr>
          <w:rFonts w:ascii="Times New Roman"/>
        </w:rPr>
        <w:t xml:space="preserve">投标文件未按招标文件要求密封、签署、盖章及主要资料不齐全；</w:t>
      </w:r>
      <w:r>
        <w:rPr>
          <w:rFonts w:ascii="Times New Roman"/>
        </w:rPr>
      </w:r>
      <w:r/>
    </w:p>
    <w:p>
      <w:pPr>
        <w:pStyle w:val="696"/>
        <w:ind w:left="480"/>
        <w:spacing w:line="480" w:lineRule="exact"/>
        <w:rPr>
          <w:rFonts w:ascii="Times New Roman"/>
        </w:rPr>
      </w:pPr>
      <w:r>
        <w:rPr>
          <w:rFonts w:hint="eastAsia" w:ascii="Times New Roman"/>
        </w:rPr>
        <w:t xml:space="preserve">2.</w:t>
      </w:r>
      <w:r>
        <w:rPr>
          <w:rFonts w:ascii="Times New Roman"/>
        </w:rPr>
        <w:t xml:space="preserve">不具备招标文件中规定的资格要求的；</w:t>
      </w:r>
      <w:r>
        <w:rPr>
          <w:rFonts w:ascii="Times New Roman"/>
        </w:rPr>
      </w:r>
      <w:r/>
    </w:p>
    <w:p>
      <w:pPr>
        <w:pStyle w:val="696"/>
        <w:ind w:left="480"/>
        <w:spacing w:line="480" w:lineRule="exact"/>
        <w:rPr>
          <w:rFonts w:ascii="Times New Roman"/>
        </w:rPr>
      </w:pPr>
      <w:r>
        <w:rPr>
          <w:rFonts w:hint="eastAsia" w:ascii="Times New Roman"/>
        </w:rPr>
        <w:t xml:space="preserve">3.</w:t>
      </w:r>
      <w:r>
        <w:rPr>
          <w:rFonts w:ascii="Times New Roman"/>
        </w:rPr>
        <w:t xml:space="preserve">未通过符合性检查的；</w:t>
      </w:r>
      <w:r>
        <w:rPr>
          <w:rFonts w:ascii="Times New Roman"/>
        </w:rPr>
      </w:r>
      <w:r/>
    </w:p>
    <w:p>
      <w:pPr>
        <w:pStyle w:val="696"/>
        <w:ind w:firstLine="480"/>
        <w:spacing w:line="480" w:lineRule="exact"/>
        <w:rPr>
          <w:rFonts w:ascii="Times New Roman"/>
        </w:rPr>
      </w:pPr>
      <w:r>
        <w:rPr>
          <w:rFonts w:hint="eastAsia" w:ascii="Times New Roman"/>
        </w:rPr>
        <w:t xml:space="preserve">4.</w:t>
      </w:r>
      <w:r>
        <w:rPr>
          <w:rFonts w:ascii="Times New Roman"/>
        </w:rPr>
        <w:t xml:space="preserve">报价超过招标文件中规定的预算金额或者最高限价的；</w:t>
      </w:r>
      <w:r>
        <w:rPr>
          <w:rFonts w:ascii="Times New Roman"/>
        </w:rPr>
      </w:r>
      <w:r/>
    </w:p>
    <w:p>
      <w:pPr>
        <w:pStyle w:val="696"/>
        <w:ind w:firstLine="480"/>
        <w:spacing w:line="480" w:lineRule="exact"/>
        <w:rPr>
          <w:rFonts w:ascii="Times New Roman"/>
        </w:rPr>
      </w:pPr>
      <w:r>
        <w:rPr>
          <w:rFonts w:hint="eastAsia" w:ascii="Times New Roman"/>
        </w:rPr>
        <w:t xml:space="preserve">5.</w:t>
      </w:r>
      <w:r>
        <w:rPr>
          <w:rFonts w:ascii="Times New Roman"/>
        </w:rPr>
        <w:t xml:space="preserve">同一投标供应商提交两个（含两个）以上不同的投标报价的；</w:t>
      </w:r>
      <w:r>
        <w:rPr>
          <w:rFonts w:ascii="Times New Roman"/>
        </w:rPr>
      </w:r>
      <w:r/>
    </w:p>
    <w:p>
      <w:pPr>
        <w:pStyle w:val="696"/>
        <w:ind w:firstLine="480"/>
        <w:spacing w:line="480" w:lineRule="exact"/>
        <w:rPr>
          <w:rFonts w:ascii="Times New Roman"/>
        </w:rPr>
      </w:pPr>
      <w:r>
        <w:rPr>
          <w:rFonts w:hint="eastAsia" w:ascii="Times New Roman"/>
        </w:rPr>
        <w:t xml:space="preserve">6.</w:t>
      </w:r>
      <w:r>
        <w:rPr>
          <w:rFonts w:ascii="Times New Roman"/>
        </w:rPr>
        <w:t xml:space="preserve">报价文件出现在其他投标文件中的；</w:t>
      </w:r>
      <w:r>
        <w:rPr>
          <w:rFonts w:ascii="Times New Roman"/>
        </w:rPr>
      </w:r>
      <w:r/>
    </w:p>
    <w:p>
      <w:pPr>
        <w:pStyle w:val="696"/>
        <w:ind w:firstLine="480"/>
        <w:spacing w:line="480" w:lineRule="exact"/>
        <w:rPr>
          <w:rFonts w:ascii="Times New Roman"/>
        </w:rPr>
      </w:pPr>
      <w:r>
        <w:rPr>
          <w:rFonts w:hint="eastAsia" w:ascii="Times New Roman"/>
        </w:rPr>
        <w:t xml:space="preserve">7.</w:t>
      </w:r>
      <w:r>
        <w:rPr>
          <w:rFonts w:ascii="Times New Roman"/>
        </w:rPr>
        <w:t xml:space="preserve">投标文件含有采购单位不能接受的附加条件的；</w:t>
      </w:r>
      <w:r>
        <w:rPr>
          <w:rFonts w:ascii="Times New Roman"/>
        </w:rPr>
      </w:r>
      <w:r/>
    </w:p>
    <w:p>
      <w:pPr>
        <w:pStyle w:val="696"/>
        <w:ind w:firstLine="480"/>
        <w:spacing w:line="480" w:lineRule="exact"/>
        <w:rPr>
          <w:rFonts w:ascii="Times New Roman"/>
        </w:rPr>
      </w:pPr>
      <w:r>
        <w:rPr>
          <w:rFonts w:hint="eastAsia" w:ascii="Times New Roman"/>
        </w:rPr>
        <w:t xml:space="preserve">8.</w:t>
      </w:r>
      <w:r>
        <w:rPr>
          <w:rFonts w:ascii="Times New Roman"/>
        </w:rPr>
        <w:t xml:space="preserve">不符合招标文件中规定的其他实质性要求和条件的；</w:t>
      </w:r>
      <w:r>
        <w:rPr>
          <w:rFonts w:ascii="Times New Roman"/>
        </w:rPr>
      </w:r>
      <w:r/>
    </w:p>
    <w:p>
      <w:pPr>
        <w:pStyle w:val="696"/>
        <w:ind w:firstLine="480"/>
        <w:spacing w:line="480" w:lineRule="exact"/>
        <w:rPr>
          <w:rFonts w:ascii="Times New Roman"/>
        </w:rPr>
      </w:pPr>
      <w:r>
        <w:rPr>
          <w:rFonts w:hint="eastAsia" w:ascii="Times New Roman"/>
        </w:rPr>
        <w:t xml:space="preserve">9.</w:t>
      </w:r>
      <w:r>
        <w:rPr>
          <w:rFonts w:ascii="Times New Roman"/>
        </w:rPr>
        <w:t xml:space="preserve">投标供应商的商务技术部分得分相差悬殊，评标委员会认为得分畸低者没有实质性响应的；</w:t>
      </w:r>
      <w:r>
        <w:rPr>
          <w:rFonts w:ascii="Times New Roman"/>
        </w:rPr>
      </w:r>
      <w:r/>
    </w:p>
    <w:p>
      <w:pPr>
        <w:pStyle w:val="696"/>
        <w:ind w:firstLine="480"/>
        <w:spacing w:line="480" w:lineRule="exact"/>
        <w:rPr>
          <w:rFonts w:ascii="Times New Roman"/>
        </w:rPr>
      </w:pPr>
      <w:r>
        <w:rPr>
          <w:rFonts w:hint="eastAsia" w:ascii="Times New Roman"/>
        </w:rPr>
        <w:t xml:space="preserve">10.</w:t>
      </w:r>
      <w:r>
        <w:rPr>
          <w:rFonts w:ascii="Times New Roman"/>
        </w:rPr>
        <w:t xml:space="preserve">评标委员会认为投标供应商的报价明显低于其他通过符合性审查投标供应商的报价，有可能影响产品质量或者不能诚信履约的，要求其在合理的时间内提供说明，必要时提交相关证明材料；投标供应商不能证明其报价合理性的，评标委员会应当将其作为无效投标处理；</w:t>
      </w:r>
      <w:r>
        <w:rPr>
          <w:rFonts w:ascii="Times New Roman"/>
        </w:rPr>
      </w:r>
      <w:r/>
    </w:p>
    <w:p>
      <w:pPr>
        <w:pStyle w:val="696"/>
        <w:ind w:firstLine="480"/>
        <w:spacing w:line="480" w:lineRule="exact"/>
        <w:rPr>
          <w:rFonts w:ascii="Times New Roman"/>
        </w:rPr>
      </w:pPr>
      <w:r>
        <w:rPr>
          <w:rFonts w:hint="eastAsia" w:ascii="Times New Roman"/>
        </w:rPr>
        <w:t xml:space="preserve">11.</w:t>
      </w:r>
      <w:r>
        <w:rPr>
          <w:rFonts w:ascii="Times New Roman"/>
        </w:rPr>
        <w:t xml:space="preserve">投标供应商 “信用中国”网站（www.creditchina.gov.cn）</w:t>
      </w:r>
      <w:r>
        <w:rPr>
          <w:rFonts w:hint="eastAsia" w:ascii="Times New Roman"/>
        </w:rPr>
        <w:t xml:space="preserve">、“中国政府采购网”（www.ccgp.gov.cn）</w:t>
      </w:r>
      <w:r>
        <w:rPr>
          <w:rFonts w:ascii="Times New Roman"/>
        </w:rPr>
        <w:t xml:space="preserve">列入失信被执行人或重大税收违法案件当事人名单或政府采购严重失信行为记录名单。或查询“信用中国”</w:t>
      </w:r>
      <w:r>
        <w:rPr>
          <w:rFonts w:hint="eastAsia" w:ascii="Times New Roman"/>
        </w:rPr>
        <w:t xml:space="preserve">、“中国政府采购网”等</w:t>
      </w:r>
      <w:r>
        <w:rPr>
          <w:rFonts w:ascii="Times New Roman"/>
        </w:rPr>
        <w:t xml:space="preserve">网站后发现投标供应商存在其他不符合《中华人民共和国政府采购法》第二十二条规定条件的信用记录；</w:t>
      </w:r>
      <w:r>
        <w:rPr>
          <w:rFonts w:ascii="Times New Roman"/>
        </w:rPr>
      </w:r>
      <w:r/>
    </w:p>
    <w:p>
      <w:pPr>
        <w:pStyle w:val="696"/>
        <w:ind w:firstLine="480"/>
        <w:spacing w:line="480" w:lineRule="exact"/>
        <w:rPr>
          <w:rFonts w:ascii="Times New Roman"/>
        </w:rPr>
      </w:pPr>
      <w:r>
        <w:rPr>
          <w:rFonts w:hint="eastAsia" w:ascii="Times New Roman"/>
        </w:rPr>
        <w:t xml:space="preserve">12.</w:t>
      </w:r>
      <w:r>
        <w:rPr>
          <w:rFonts w:ascii="Times New Roman"/>
        </w:rPr>
        <w:t xml:space="preserve">其他法律、法规及本招标文件规定的属无效投标的情形。</w:t>
      </w:r>
      <w:r>
        <w:rPr>
          <w:rFonts w:ascii="Times New Roman"/>
        </w:rPr>
      </w:r>
      <w:r/>
    </w:p>
    <w:p>
      <w:pPr>
        <w:pStyle w:val="696"/>
        <w:ind w:firstLine="482"/>
        <w:spacing w:line="480" w:lineRule="exact"/>
        <w:rPr>
          <w:rFonts w:ascii="Times New Roman"/>
          <w:b/>
        </w:rPr>
      </w:pPr>
      <w:r>
        <w:rPr>
          <w:rFonts w:ascii="Times New Roman"/>
          <w:b/>
        </w:rPr>
        <w:t xml:space="preserve">五、出现下列情形之一的，作废标处理</w:t>
      </w:r>
      <w:r>
        <w:rPr>
          <w:rFonts w:ascii="Times New Roman"/>
          <w:b/>
        </w:rPr>
      </w:r>
      <w:r/>
    </w:p>
    <w:p>
      <w:pPr>
        <w:pStyle w:val="696"/>
        <w:ind w:firstLine="480"/>
        <w:spacing w:line="480" w:lineRule="exact"/>
        <w:rPr>
          <w:rFonts w:ascii="Times New Roman"/>
        </w:rPr>
      </w:pPr>
      <w:r>
        <w:rPr>
          <w:rFonts w:ascii="Times New Roman"/>
        </w:rPr>
        <w:t xml:space="preserve">1</w:t>
      </w:r>
      <w:r>
        <w:rPr>
          <w:rFonts w:hint="eastAsia" w:ascii="Times New Roman"/>
        </w:rPr>
        <w:t xml:space="preserve">.</w:t>
      </w:r>
      <w:r>
        <w:rPr>
          <w:rFonts w:ascii="Times New Roman"/>
        </w:rPr>
        <w:t xml:space="preserve">符合专业条件的投标供应商或者对招标文件作实质响应的投标供应商不足 </w:t>
      </w:r>
      <w:r>
        <w:rPr>
          <w:rFonts w:ascii="Times New Roman"/>
          <w:u w:val="single"/>
        </w:rPr>
        <w:t xml:space="preserve"> </w:t>
      </w:r>
      <w:r>
        <w:rPr>
          <w:rFonts w:hint="eastAsia" w:ascii="Times New Roman"/>
          <w:u w:val="single"/>
        </w:rPr>
        <w:t xml:space="preserve">3</w:t>
      </w:r>
      <w:r>
        <w:rPr>
          <w:rFonts w:ascii="Times New Roman"/>
          <w:u w:val="single"/>
        </w:rPr>
        <w:t xml:space="preserve">  </w:t>
      </w:r>
      <w:r>
        <w:rPr>
          <w:rFonts w:ascii="Times New Roman"/>
        </w:rPr>
        <w:t xml:space="preserve">家的；</w:t>
      </w:r>
      <w:r>
        <w:rPr>
          <w:rFonts w:ascii="Times New Roman"/>
        </w:rPr>
      </w:r>
      <w:r/>
    </w:p>
    <w:p>
      <w:pPr>
        <w:pStyle w:val="696"/>
        <w:ind w:firstLine="48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出现影响采购公正的违法违规行为的；</w:t>
      </w:r>
      <w:r>
        <w:rPr>
          <w:rFonts w:ascii="Times New Roman"/>
        </w:rPr>
      </w:r>
      <w:r/>
    </w:p>
    <w:p>
      <w:pPr>
        <w:pStyle w:val="696"/>
        <w:ind w:firstLine="480"/>
        <w:spacing w:line="480" w:lineRule="exact"/>
        <w:rPr>
          <w:rFonts w:ascii="Times New Roman"/>
        </w:rPr>
      </w:pPr>
      <w:r>
        <w:rPr>
          <w:rFonts w:ascii="Times New Roman"/>
        </w:rPr>
        <w:t xml:space="preserve">3</w:t>
      </w:r>
      <w:r>
        <w:rPr>
          <w:rFonts w:hint="eastAsia" w:ascii="Times New Roman"/>
        </w:rPr>
        <w:t xml:space="preserve">.</w:t>
      </w:r>
      <w:r>
        <w:rPr>
          <w:rFonts w:ascii="Times New Roman"/>
        </w:rPr>
        <w:t xml:space="preserve">投标供应商的报价均超过了采购预算，采购单位不能支付的；</w:t>
      </w:r>
      <w:r>
        <w:rPr>
          <w:rFonts w:ascii="Times New Roman"/>
        </w:rPr>
      </w:r>
      <w:r/>
    </w:p>
    <w:p>
      <w:pPr>
        <w:pStyle w:val="696"/>
        <w:ind w:firstLine="480"/>
        <w:spacing w:line="480" w:lineRule="exact"/>
        <w:rPr>
          <w:rFonts w:ascii="Times New Roman"/>
        </w:rPr>
      </w:pPr>
      <w:r>
        <w:rPr>
          <w:rFonts w:ascii="Times New Roman"/>
        </w:rPr>
        <w:t xml:space="preserve">4</w:t>
      </w:r>
      <w:r>
        <w:rPr>
          <w:rFonts w:hint="eastAsia" w:ascii="Times New Roman"/>
        </w:rPr>
        <w:t xml:space="preserve">.</w:t>
      </w:r>
      <w:r>
        <w:rPr>
          <w:rFonts w:ascii="Times New Roman"/>
        </w:rPr>
        <w:t xml:space="preserve">因重大变故，采购任务取消的；</w:t>
      </w:r>
      <w:r>
        <w:rPr>
          <w:rFonts w:ascii="Times New Roman"/>
        </w:rPr>
      </w:r>
      <w:r/>
    </w:p>
    <w:p>
      <w:pPr>
        <w:pStyle w:val="696"/>
        <w:ind w:firstLine="480"/>
        <w:spacing w:line="480" w:lineRule="exact"/>
        <w:rPr>
          <w:rFonts w:ascii="Times New Roman"/>
        </w:rPr>
      </w:pPr>
      <w:r>
        <w:rPr>
          <w:rFonts w:ascii="Times New Roman"/>
        </w:rPr>
        <w:t xml:space="preserve">5</w:t>
      </w:r>
      <w:r>
        <w:rPr>
          <w:rFonts w:hint="eastAsia" w:ascii="Times New Roman"/>
        </w:rPr>
        <w:t xml:space="preserve">.</w:t>
      </w:r>
      <w:r>
        <w:rPr>
          <w:rFonts w:ascii="Times New Roman"/>
        </w:rPr>
        <w:t xml:space="preserve">评标委员会认定招标文件存在歧义、重大缺陷导致评审工作无法进行；</w:t>
      </w:r>
      <w:r>
        <w:rPr>
          <w:rFonts w:ascii="Times New Roman"/>
        </w:rPr>
      </w:r>
      <w:r/>
    </w:p>
    <w:p>
      <w:pPr>
        <w:pStyle w:val="696"/>
        <w:ind w:firstLine="480"/>
        <w:spacing w:line="480" w:lineRule="exact"/>
        <w:rPr>
          <w:rFonts w:ascii="Times New Roman"/>
        </w:rPr>
      </w:pPr>
      <w:r>
        <w:rPr>
          <w:rFonts w:ascii="Times New Roman"/>
        </w:rPr>
        <w:t xml:space="preserve">6</w:t>
      </w:r>
      <w:r>
        <w:rPr>
          <w:rFonts w:hint="eastAsia" w:ascii="Times New Roman"/>
        </w:rPr>
        <w:t xml:space="preserve">.</w:t>
      </w:r>
      <w:r>
        <w:rPr>
          <w:rFonts w:ascii="Times New Roman"/>
        </w:rPr>
        <w:t xml:space="preserve">因系统故障原因造成开评标无法继续进行的。</w:t>
      </w:r>
      <w:r>
        <w:rPr>
          <w:rFonts w:ascii="Times New Roman"/>
        </w:rPr>
      </w:r>
      <w:r/>
    </w:p>
    <w:p>
      <w:pPr>
        <w:pStyle w:val="696"/>
        <w:ind w:firstLine="555"/>
        <w:spacing w:line="480" w:lineRule="exact"/>
        <w:rPr>
          <w:rFonts w:ascii="Times New Roman"/>
        </w:rPr>
      </w:pPr>
      <w:r>
        <w:rPr>
          <w:rFonts w:ascii="Times New Roman"/>
        </w:rPr>
        <w:t xml:space="preserve">上述均保留评委会认定可以确定为无效投标或废标的其他情况。</w:t>
      </w:r>
      <w:r>
        <w:rPr>
          <w:rFonts w:ascii="Times New Roman"/>
        </w:rPr>
      </w:r>
      <w:r/>
    </w:p>
    <w:p>
      <w:pPr>
        <w:pStyle w:val="696"/>
        <w:ind w:firstLine="555"/>
        <w:spacing w:line="480" w:lineRule="exact"/>
        <w:rPr>
          <w:rFonts w:ascii="Times New Roman"/>
          <w:b/>
        </w:rPr>
      </w:pPr>
      <w:r>
        <w:rPr>
          <w:rFonts w:ascii="Times New Roman"/>
          <w:b/>
        </w:rPr>
        <w:t xml:space="preserve">六</w:t>
      </w:r>
      <w:r>
        <w:rPr>
          <w:rFonts w:ascii="Times New Roman"/>
        </w:rPr>
        <w:t xml:space="preserve">、</w:t>
      </w:r>
      <w:r>
        <w:rPr>
          <w:rFonts w:ascii="Times New Roman"/>
          <w:b/>
        </w:rPr>
        <w:t xml:space="preserve">变更为其他方式采购的情形</w:t>
      </w:r>
      <w:r>
        <w:rPr>
          <w:rFonts w:ascii="Times New Roman"/>
          <w:b/>
        </w:rPr>
      </w:r>
      <w:r/>
    </w:p>
    <w:p>
      <w:pPr>
        <w:pStyle w:val="696"/>
        <w:ind w:firstLine="480"/>
        <w:spacing w:line="480" w:lineRule="exact"/>
        <w:rPr>
          <w:rFonts w:ascii="Times New Roman"/>
          <w:lang w:val="zh-CN"/>
        </w:rPr>
      </w:pPr>
      <w:r>
        <w:rPr>
          <w:rFonts w:ascii="Times New Roman"/>
        </w:rPr>
        <w:t xml:space="preserve">投标截止时间出现：参加投标的</w:t>
      </w:r>
      <w:r>
        <w:rPr>
          <w:rFonts w:hint="eastAsia" w:ascii="Times New Roman"/>
        </w:rPr>
        <w:t xml:space="preserve">投标</w:t>
      </w:r>
      <w:r>
        <w:rPr>
          <w:rFonts w:ascii="Times New Roman"/>
        </w:rPr>
        <w:t xml:space="preserve">供应商不足</w:t>
      </w:r>
      <w:r>
        <w:rPr>
          <w:rFonts w:ascii="Times New Roman"/>
          <w:u w:val="single"/>
        </w:rPr>
        <w:t xml:space="preserve"> </w:t>
      </w:r>
      <w:r>
        <w:rPr>
          <w:rFonts w:hint="eastAsia" w:ascii="Times New Roman"/>
          <w:u w:val="single"/>
        </w:rPr>
        <w:t xml:space="preserve">3</w:t>
      </w:r>
      <w:r>
        <w:rPr>
          <w:rFonts w:ascii="Times New Roman"/>
          <w:u w:val="single"/>
        </w:rPr>
        <w:t xml:space="preserve"> </w:t>
      </w:r>
      <w:r>
        <w:rPr>
          <w:rFonts w:ascii="Times New Roman"/>
        </w:rPr>
        <w:t xml:space="preserve">家的，及评标中出现符合专业条件的</w:t>
      </w:r>
      <w:r>
        <w:rPr>
          <w:rFonts w:hint="eastAsia" w:ascii="Times New Roman"/>
        </w:rPr>
        <w:t xml:space="preserve">投标</w:t>
      </w:r>
      <w:r>
        <w:rPr>
          <w:rFonts w:ascii="Times New Roman"/>
        </w:rPr>
        <w:t xml:space="preserve">供应商或对招标文件作实质响应的投标供应商不足</w:t>
      </w:r>
      <w:r>
        <w:rPr>
          <w:rFonts w:ascii="Times New Roman"/>
          <w:u w:val="single"/>
        </w:rPr>
        <w:t xml:space="preserve"> </w:t>
      </w:r>
      <w:r>
        <w:rPr>
          <w:rFonts w:hint="eastAsia" w:ascii="Times New Roman"/>
          <w:u w:val="single"/>
        </w:rPr>
        <w:t xml:space="preserve">3</w:t>
      </w:r>
      <w:r>
        <w:rPr>
          <w:rFonts w:ascii="Times New Roman"/>
          <w:u w:val="single"/>
        </w:rPr>
        <w:t xml:space="preserve"> </w:t>
      </w:r>
      <w:r>
        <w:rPr>
          <w:rFonts w:ascii="Times New Roman"/>
        </w:rPr>
        <w:t xml:space="preserve">家如下情形时，除采购任务取消外，采购单位报告财政局，视情采取其他方式采购。</w:t>
      </w:r>
      <w:r>
        <w:rPr>
          <w:rFonts w:ascii="Times New Roman"/>
          <w:lang w:val="zh-CN"/>
        </w:rPr>
        <w:t xml:space="preserve">本次招标文件中对</w:t>
      </w:r>
      <w:r>
        <w:rPr>
          <w:rFonts w:hint="eastAsia" w:ascii="Times New Roman"/>
          <w:lang w:val="zh-CN"/>
        </w:rPr>
        <w:t xml:space="preserve">投标</w:t>
      </w:r>
      <w:r>
        <w:rPr>
          <w:rFonts w:ascii="Times New Roman"/>
          <w:lang w:val="zh-CN"/>
        </w:rPr>
        <w:t xml:space="preserve">供应商资质、技术等要求，将作为</w:t>
      </w:r>
      <w:r>
        <w:rPr>
          <w:rFonts w:ascii="Times New Roman"/>
        </w:rPr>
        <w:t xml:space="preserve">其他</w:t>
      </w:r>
      <w:r>
        <w:rPr>
          <w:rFonts w:ascii="Times New Roman"/>
          <w:lang w:val="zh-CN"/>
        </w:rPr>
        <w:t xml:space="preserve">方式采购的基本要求和依据。原已经参加投标并符合要求的</w:t>
      </w:r>
      <w:r>
        <w:rPr>
          <w:rFonts w:hint="eastAsia" w:ascii="Times New Roman"/>
          <w:lang w:val="zh-CN"/>
        </w:rPr>
        <w:t xml:space="preserve">投标</w:t>
      </w:r>
      <w:r>
        <w:rPr>
          <w:rFonts w:ascii="Times New Roman"/>
          <w:lang w:val="zh-CN"/>
        </w:rPr>
        <w:t xml:space="preserve">供应商，根据自愿原则，参加</w:t>
      </w:r>
      <w:r>
        <w:rPr>
          <w:rFonts w:ascii="Times New Roman"/>
        </w:rPr>
        <w:t xml:space="preserve">其他</w:t>
      </w:r>
      <w:r>
        <w:rPr>
          <w:rFonts w:ascii="Times New Roman"/>
          <w:lang w:val="zh-CN"/>
        </w:rPr>
        <w:t xml:space="preserve">方式采购。</w:t>
      </w:r>
      <w:r>
        <w:rPr>
          <w:rFonts w:ascii="Times New Roman"/>
          <w:lang w:val="zh-CN"/>
        </w:rPr>
      </w:r>
      <w:r/>
    </w:p>
    <w:p>
      <w:pPr>
        <w:pStyle w:val="936"/>
        <w:ind w:left="0" w:right="0" w:firstLine="482"/>
        <w:jc w:val="left"/>
        <w:spacing w:before="0" w:after="0" w:line="500" w:lineRule="exact"/>
        <w:rPr>
          <w:rFonts w:ascii="Times New Roman" w:hAnsi="Times New Roman"/>
          <w:b/>
          <w:lang w:eastAsia="zh-CN"/>
        </w:rPr>
      </w:pPr>
      <w:r>
        <w:rPr>
          <w:rFonts w:ascii="Times New Roman" w:hAnsi="Times New Roman"/>
          <w:b/>
          <w:lang w:eastAsia="zh-CN"/>
        </w:rPr>
        <w:t xml:space="preserve">七、评标流程和评标标准</w:t>
      </w:r>
      <w:r>
        <w:rPr>
          <w:rFonts w:ascii="Times New Roman" w:hAnsi="Times New Roman"/>
          <w:b/>
          <w:lang w:eastAsia="zh-CN"/>
        </w:rPr>
      </w:r>
      <w:r/>
    </w:p>
    <w:p>
      <w:pPr>
        <w:pStyle w:val="696"/>
        <w:ind w:firstLine="555"/>
        <w:spacing w:line="500" w:lineRule="exact"/>
        <w:rPr>
          <w:rFonts w:hAnsi="宋体" w:cs="宋体"/>
        </w:rPr>
      </w:pPr>
      <w:r>
        <w:rPr>
          <w:rFonts w:hint="eastAsia" w:hAnsi="宋体" w:cs="宋体"/>
        </w:rPr>
        <w:t xml:space="preserve">本项目采用</w:t>
      </w:r>
      <w:r>
        <w:rPr>
          <w:rFonts w:hint="eastAsia" w:hAnsi="宋体" w:cs="宋体"/>
          <w:b/>
          <w:u w:val="single"/>
        </w:rPr>
        <w:t xml:space="preserve">综合评分法</w:t>
      </w:r>
      <w:r>
        <w:rPr>
          <w:rFonts w:hint="eastAsia" w:hAnsi="宋体" w:cs="宋体"/>
        </w:rPr>
        <w:t xml:space="preserve">。</w:t>
      </w:r>
      <w:r>
        <w:rPr>
          <w:rFonts w:hint="eastAsia" w:hAnsi="宋体"/>
        </w:rPr>
        <w:t xml:space="preserve">分</w:t>
      </w:r>
      <w:r>
        <w:rPr>
          <w:rFonts w:hint="eastAsia" w:hAnsi="宋体"/>
        </w:rPr>
        <w:t xml:space="preserve">资格审查文件、商务技术文件、报价文件</w:t>
      </w:r>
      <w:r>
        <w:rPr>
          <w:rFonts w:hint="eastAsia" w:hAnsi="宋体"/>
        </w:rPr>
        <w:t xml:space="preserve">三部分评审，总分值为100分，加分和减分因素除外。</w:t>
      </w:r>
      <w:r>
        <w:rPr>
          <w:rFonts w:hAnsi="宋体" w:cs="宋体"/>
        </w:rPr>
      </w:r>
      <w:r/>
    </w:p>
    <w:p>
      <w:pPr>
        <w:pStyle w:val="696"/>
        <w:ind w:firstLine="555"/>
        <w:spacing w:line="500" w:lineRule="exact"/>
        <w:rPr>
          <w:rFonts w:ascii="Times New Roman"/>
          <w:szCs w:val="24"/>
        </w:rPr>
      </w:pPr>
      <w:r>
        <w:rPr>
          <w:rFonts w:ascii="Times New Roman"/>
          <w:szCs w:val="24"/>
        </w:rPr>
        <w:t xml:space="preserve">首先由采购单位对投标供应商资格进行审查，然后评标委员会对符合资格的投标供应商的投标文件进行符合性审查，最后评标委员会对符合性审查合格的投标文件商务、技术部分进行评估，综合比较与评价。待商务技术文件评审结束后，进行报价文件的开启、评审。投标供应商商务、技术部分和价格部分的合计分值，为该投标供应商的评标总得分。</w:t>
      </w:r>
      <w:r>
        <w:rPr>
          <w:rFonts w:ascii="Times New Roman"/>
          <w:szCs w:val="24"/>
        </w:rPr>
      </w:r>
      <w:r/>
    </w:p>
    <w:p>
      <w:pPr>
        <w:pStyle w:val="696"/>
        <w:ind w:firstLine="555"/>
        <w:spacing w:line="500" w:lineRule="exact"/>
        <w:rPr>
          <w:rFonts w:ascii="Times New Roman"/>
          <w:szCs w:val="24"/>
        </w:rPr>
      </w:pPr>
      <w:r>
        <w:rPr>
          <w:rFonts w:ascii="Times New Roman"/>
          <w:szCs w:val="24"/>
        </w:rPr>
        <w:t xml:space="preserve">评委在认真审阅投标文件的基础上，根据各投标文件的响应程度独立评判，不得统一打分。</w:t>
      </w:r>
      <w:r>
        <w:rPr>
          <w:rFonts w:ascii="Times New Roman"/>
          <w:szCs w:val="24"/>
        </w:rPr>
      </w:r>
      <w:r/>
    </w:p>
    <w:p>
      <w:pPr>
        <w:pStyle w:val="696"/>
        <w:ind w:firstLine="570"/>
        <w:spacing w:line="480" w:lineRule="exact"/>
        <w:rPr>
          <w:rFonts w:ascii="Times New Roman"/>
          <w:b/>
          <w:szCs w:val="24"/>
        </w:rPr>
      </w:pPr>
      <w:r>
        <w:rPr>
          <w:rFonts w:ascii="Times New Roman"/>
          <w:b/>
          <w:szCs w:val="24"/>
        </w:rPr>
        <w:t xml:space="preserve">（一）采购单位对投标供应商资格进行审查。</w:t>
      </w:r>
      <w:r>
        <w:rPr>
          <w:rFonts w:ascii="Times New Roman"/>
          <w:b/>
          <w:szCs w:val="24"/>
        </w:rPr>
      </w:r>
      <w:r/>
    </w:p>
    <w:p>
      <w:pPr>
        <w:pStyle w:val="940"/>
        <w:ind w:firstLine="480"/>
        <w:spacing w:line="500" w:lineRule="exact"/>
        <w:rPr>
          <w:rFonts w:ascii="Times New Roman" w:hAnsi="Times New Roman" w:eastAsia="宋体"/>
          <w:sz w:val="24"/>
          <w:szCs w:val="24"/>
          <w:lang w:eastAsia="zh-CN"/>
        </w:rPr>
      </w:pPr>
      <w:r>
        <w:rPr>
          <w:rFonts w:ascii="Times New Roman" w:hAnsi="Times New Roman" w:eastAsia="宋体"/>
          <w:sz w:val="24"/>
          <w:szCs w:val="24"/>
          <w:lang w:eastAsia="zh-CN"/>
        </w:rPr>
        <w:t xml:space="preserve">投标供应商资格不合格的，其投标文件判定为无效投标文件。</w:t>
      </w:r>
      <w:r>
        <w:rPr>
          <w:rFonts w:ascii="Times New Roman" w:hAnsi="Times New Roman" w:eastAsia="宋体"/>
          <w:sz w:val="24"/>
          <w:szCs w:val="24"/>
          <w:lang w:eastAsia="zh-CN"/>
        </w:rPr>
      </w:r>
      <w:r/>
    </w:p>
    <w:p>
      <w:pPr>
        <w:pStyle w:val="696"/>
        <w:ind w:firstLine="570"/>
        <w:spacing w:line="480" w:lineRule="exact"/>
        <w:rPr>
          <w:rFonts w:ascii="Times New Roman"/>
          <w:b/>
          <w:szCs w:val="24"/>
        </w:rPr>
      </w:pPr>
      <w:r>
        <w:rPr>
          <w:rFonts w:ascii="Times New Roman"/>
          <w:b/>
          <w:szCs w:val="24"/>
        </w:rPr>
        <w:t xml:space="preserve">（二）评标委员会对符合资格投标供应商的投标文件进行符合性审查。</w:t>
      </w:r>
      <w:r>
        <w:rPr>
          <w:rFonts w:ascii="Times New Roman"/>
          <w:b/>
          <w:szCs w:val="24"/>
        </w:rPr>
      </w:r>
      <w:r/>
    </w:p>
    <w:p>
      <w:pPr>
        <w:pStyle w:val="940"/>
        <w:contextualSpacing/>
        <w:ind w:firstLine="494"/>
        <w:spacing w:line="480" w:lineRule="exact"/>
        <w:rPr>
          <w:rFonts w:ascii="宋体" w:eastAsia="宋体"/>
          <w:sz w:val="24"/>
          <w:szCs w:val="24"/>
          <w:lang w:eastAsia="zh-CN"/>
        </w:rPr>
      </w:pPr>
      <w:r>
        <w:rPr>
          <w:rFonts w:ascii="Times New Roman" w:hAnsi="Times New Roman" w:eastAsia="宋体"/>
          <w:sz w:val="24"/>
          <w:szCs w:val="24"/>
          <w:lang w:eastAsia="zh-CN"/>
        </w:rPr>
        <w:t xml:space="preserve">未通过符合性审查的投标文件，将被判为不满足招标文件实质性要求。</w:t>
      </w:r>
      <w:r>
        <w:rPr>
          <w:rFonts w:hint="eastAsia" w:ascii="宋体" w:eastAsia="宋体"/>
          <w:sz w:val="24"/>
          <w:szCs w:val="24"/>
          <w:lang w:eastAsia="zh-CN"/>
        </w:rPr>
        <w:t xml:space="preserve">合格的，评委对其投标文件继续评审。</w:t>
      </w:r>
      <w:r>
        <w:rPr>
          <w:rFonts w:ascii="宋体" w:eastAsia="宋体"/>
          <w:sz w:val="24"/>
          <w:szCs w:val="24"/>
          <w:lang w:eastAsia="zh-CN"/>
        </w:rPr>
      </w:r>
      <w:r/>
    </w:p>
    <w:p>
      <w:pPr>
        <w:pStyle w:val="696"/>
        <w:ind w:firstLine="570"/>
        <w:spacing w:line="480" w:lineRule="exact"/>
        <w:rPr>
          <w:rFonts w:ascii="Times New Roman"/>
          <w:bCs/>
          <w:szCs w:val="24"/>
          <w:lang w:val="zh-CN"/>
        </w:rPr>
      </w:pPr>
      <w:r>
        <w:rPr>
          <w:rFonts w:ascii="Times New Roman"/>
          <w:b/>
          <w:szCs w:val="24"/>
        </w:rPr>
        <w:t xml:space="preserve">（</w:t>
      </w:r>
      <w:r>
        <w:rPr>
          <w:rFonts w:ascii="Times New Roman"/>
          <w:b/>
          <w:szCs w:val="24"/>
          <w:lang w:val="zh-CN"/>
        </w:rPr>
        <w:t xml:space="preserve">三</w:t>
      </w:r>
      <w:r>
        <w:rPr>
          <w:rFonts w:ascii="Times New Roman"/>
          <w:b/>
          <w:szCs w:val="24"/>
        </w:rPr>
        <w:t xml:space="preserve">）</w:t>
      </w:r>
      <w:r>
        <w:rPr>
          <w:rFonts w:ascii="Times New Roman"/>
          <w:b/>
          <w:szCs w:val="24"/>
          <w:lang w:val="zh-CN"/>
        </w:rPr>
        <w:t xml:space="preserve">商务技术</w:t>
      </w:r>
      <w:r>
        <w:rPr>
          <w:rFonts w:hint="eastAsia" w:ascii="Times New Roman"/>
          <w:b/>
          <w:szCs w:val="24"/>
          <w:lang w:val="zh-CN"/>
        </w:rPr>
        <w:t xml:space="preserve">得</w:t>
      </w:r>
      <w:r>
        <w:rPr>
          <w:rFonts w:ascii="Times New Roman"/>
          <w:b/>
          <w:szCs w:val="24"/>
          <w:lang w:val="zh-CN"/>
        </w:rPr>
        <w:t xml:space="preserve">分：</w:t>
      </w:r>
      <w:r>
        <w:rPr>
          <w:rFonts w:ascii="Times New Roman"/>
          <w:bCs/>
          <w:szCs w:val="24"/>
          <w:u w:val="single"/>
        </w:rPr>
        <w:t xml:space="preserve"> </w:t>
      </w:r>
      <w:r>
        <w:rPr>
          <w:rFonts w:hint="eastAsia" w:ascii="Times New Roman"/>
          <w:bCs/>
          <w:szCs w:val="24"/>
          <w:u w:val="single"/>
        </w:rPr>
        <w:t xml:space="preserve">85</w:t>
      </w:r>
      <w:r>
        <w:rPr>
          <w:rFonts w:ascii="Times New Roman"/>
          <w:bCs/>
          <w:szCs w:val="24"/>
          <w:u w:val="single"/>
        </w:rPr>
        <w:t xml:space="preserve"> </w:t>
      </w:r>
      <w:r>
        <w:rPr>
          <w:rFonts w:ascii="Times New Roman"/>
          <w:bCs/>
          <w:szCs w:val="24"/>
          <w:lang w:val="zh-CN"/>
        </w:rPr>
        <w:t xml:space="preserve">分</w:t>
      </w:r>
      <w:r>
        <w:rPr>
          <w:rFonts w:ascii="Times New Roman"/>
          <w:bCs/>
          <w:szCs w:val="24"/>
          <w:lang w:val="zh-CN"/>
        </w:rPr>
      </w:r>
      <w:r/>
    </w:p>
    <w:p>
      <w:pPr>
        <w:pStyle w:val="696"/>
        <w:ind w:firstLine="480"/>
        <w:jc w:val="left"/>
        <w:spacing w:line="500" w:lineRule="exact"/>
        <w:rPr>
          <w:rFonts w:ascii="Times New Roman"/>
          <w:szCs w:val="24"/>
        </w:rPr>
      </w:pPr>
      <w:r>
        <w:rPr>
          <w:rFonts w:ascii="Times New Roman"/>
          <w:szCs w:val="24"/>
        </w:rPr>
        <w:t xml:space="preserve">各投标供应商得分为评委会成员评分的算术平均分，分值保留小数点后两位。</w:t>
      </w:r>
      <w:r>
        <w:rPr>
          <w:rFonts w:ascii="Times New Roman"/>
          <w:szCs w:val="24"/>
        </w:rPr>
      </w:r>
      <w:r/>
    </w:p>
    <w:tbl>
      <w:tblPr>
        <w:tblW w:w="91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843"/>
        <w:gridCol w:w="972"/>
        <w:gridCol w:w="5613"/>
      </w:tblGrid>
      <w:tr>
        <w:trPr>
          <w:trHeight w:val="642"/>
        </w:trPr>
        <w:tc>
          <w:tcPr>
            <w:tcW w:w="724" w:type="dxa"/>
            <w:vAlign w:val="center"/>
            <w:textDirection w:val="lrTb"/>
            <w:noWrap/>
          </w:tcPr>
          <w:p>
            <w:pPr>
              <w:pStyle w:val="696"/>
              <w:jc w:val="center"/>
              <w:spacing w:line="360" w:lineRule="auto"/>
              <w:widowControl/>
              <w:rPr>
                <w:rFonts w:hAnsi="宋体" w:cs="宋体"/>
                <w:b/>
                <w:szCs w:val="24"/>
              </w:rPr>
            </w:pPr>
            <w:r>
              <w:rPr>
                <w:rFonts w:hint="eastAsia" w:hAnsi="宋体" w:cs="宋体"/>
                <w:b/>
                <w:szCs w:val="24"/>
              </w:rPr>
              <w:t xml:space="preserve">序号</w:t>
            </w:r>
            <w:r>
              <w:rPr>
                <w:rFonts w:hAnsi="宋体" w:cs="宋体"/>
                <w:b/>
                <w:szCs w:val="24"/>
              </w:rPr>
            </w:r>
            <w:r/>
          </w:p>
        </w:tc>
        <w:tc>
          <w:tcPr>
            <w:tcW w:w="1843" w:type="dxa"/>
            <w:vAlign w:val="center"/>
            <w:textDirection w:val="lrTb"/>
            <w:noWrap/>
          </w:tcPr>
          <w:p>
            <w:pPr>
              <w:pStyle w:val="696"/>
              <w:jc w:val="center"/>
              <w:spacing w:line="360" w:lineRule="auto"/>
              <w:widowControl/>
              <w:rPr>
                <w:rFonts w:hAnsi="宋体" w:cs="宋体"/>
                <w:b/>
                <w:szCs w:val="24"/>
              </w:rPr>
            </w:pPr>
            <w:r>
              <w:rPr>
                <w:rFonts w:hint="eastAsia" w:hAnsi="宋体" w:cs="宋体"/>
                <w:b/>
                <w:szCs w:val="24"/>
              </w:rPr>
              <w:t xml:space="preserve">评分点名称</w:t>
            </w:r>
            <w:r>
              <w:rPr>
                <w:rFonts w:hAnsi="宋体" w:cs="宋体"/>
                <w:b/>
                <w:szCs w:val="24"/>
              </w:rPr>
            </w:r>
            <w:r/>
          </w:p>
        </w:tc>
        <w:tc>
          <w:tcPr>
            <w:tcW w:w="972" w:type="dxa"/>
            <w:vAlign w:val="center"/>
            <w:textDirection w:val="lrTb"/>
            <w:noWrap/>
          </w:tcPr>
          <w:p>
            <w:pPr>
              <w:pStyle w:val="696"/>
              <w:jc w:val="center"/>
              <w:spacing w:line="360" w:lineRule="auto"/>
              <w:widowControl/>
              <w:rPr>
                <w:rFonts w:hAnsi="宋体" w:cs="宋体"/>
                <w:b/>
                <w:szCs w:val="24"/>
              </w:rPr>
            </w:pPr>
            <w:r>
              <w:rPr>
                <w:rFonts w:hint="eastAsia" w:hAnsi="宋体" w:cs="宋体"/>
                <w:b/>
                <w:szCs w:val="24"/>
              </w:rPr>
              <w:t xml:space="preserve">分值</w:t>
            </w:r>
            <w:r>
              <w:rPr>
                <w:rFonts w:hAnsi="宋体" w:cs="宋体"/>
                <w:b/>
                <w:szCs w:val="24"/>
              </w:rPr>
            </w:r>
            <w:r/>
          </w:p>
        </w:tc>
        <w:tc>
          <w:tcPr>
            <w:tcW w:w="5613" w:type="dxa"/>
            <w:vAlign w:val="center"/>
            <w:textDirection w:val="lrTb"/>
            <w:noWrap/>
          </w:tcPr>
          <w:p>
            <w:pPr>
              <w:pStyle w:val="696"/>
              <w:jc w:val="center"/>
              <w:spacing w:line="360" w:lineRule="auto"/>
              <w:widowControl/>
              <w:rPr>
                <w:rFonts w:hAnsi="宋体" w:cs="宋体"/>
                <w:b/>
                <w:szCs w:val="24"/>
              </w:rPr>
            </w:pPr>
            <w:r>
              <w:rPr>
                <w:rFonts w:hint="eastAsia" w:hAnsi="宋体" w:cs="宋体"/>
                <w:b/>
                <w:szCs w:val="24"/>
              </w:rPr>
              <w:t xml:space="preserve">评审标准</w:t>
            </w:r>
            <w:r>
              <w:rPr>
                <w:rFonts w:hAnsi="宋体" w:cs="宋体"/>
                <w:b/>
                <w:szCs w:val="24"/>
              </w:rPr>
            </w:r>
            <w:r/>
          </w:p>
        </w:tc>
      </w:tr>
      <w:tr>
        <w:trPr>
          <w:cantSplit/>
          <w:trHeight w:val="609"/>
        </w:trPr>
        <w:tc>
          <w:tcPr>
            <w:tcW w:w="724"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1</w:t>
            </w:r>
            <w:r>
              <w:rPr>
                <w:rFonts w:hAnsi="宋体" w:cs="宋体"/>
                <w:b/>
                <w:bCs/>
                <w:color w:val="000000"/>
                <w:szCs w:val="24"/>
              </w:rPr>
            </w:r>
            <w:r/>
          </w:p>
        </w:tc>
        <w:tc>
          <w:tcPr>
            <w:tcW w:w="1843"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企业资质</w:t>
            </w:r>
            <w:r>
              <w:rPr>
                <w:rFonts w:hAnsi="宋体" w:cs="宋体"/>
                <w:b/>
                <w:bCs/>
                <w:color w:val="000000"/>
                <w:szCs w:val="24"/>
              </w:rPr>
            </w:r>
            <w:r/>
          </w:p>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w:t>
            </w:r>
            <w:r>
              <w:rPr>
                <w:rFonts w:hint="eastAsia" w:hAnsi="宋体" w:cs="宋体"/>
                <w:b/>
                <w:bCs/>
                <w:color w:val="000000"/>
                <w:szCs w:val="24"/>
              </w:rPr>
              <w:t xml:space="preserve">18</w:t>
            </w:r>
            <w:r>
              <w:rPr>
                <w:rFonts w:hint="eastAsia" w:hAnsi="宋体" w:cs="宋体"/>
                <w:b/>
                <w:bCs/>
                <w:color w:val="000000"/>
                <w:szCs w:val="24"/>
              </w:rPr>
              <w:t xml:space="preserve">分）</w:t>
            </w:r>
            <w:r>
              <w:rPr>
                <w:rFonts w:hAnsi="宋体" w:cs="宋体"/>
                <w:b/>
                <w:bCs/>
                <w:color w:val="000000"/>
                <w:szCs w:val="24"/>
              </w:rPr>
            </w:r>
            <w:r/>
          </w:p>
        </w:tc>
        <w:tc>
          <w:tcPr>
            <w:tcW w:w="972" w:type="dxa"/>
            <w:vAlign w:val="center"/>
            <w:textDirection w:val="lrTb"/>
            <w:noWrap w:val="false"/>
          </w:tcPr>
          <w:p>
            <w:pPr>
              <w:pStyle w:val="696"/>
              <w:jc w:val="center"/>
              <w:spacing w:line="360" w:lineRule="auto"/>
              <w:rPr>
                <w:rFonts w:hAnsi="宋体" w:cs="宋体"/>
                <w:color w:val="000000"/>
                <w:szCs w:val="24"/>
              </w:rPr>
            </w:pPr>
            <w:r>
              <w:rPr>
                <w:rFonts w:hint="eastAsia" w:hAnsi="宋体" w:cs="宋体"/>
                <w:color w:val="000000"/>
                <w:szCs w:val="24"/>
              </w:rPr>
              <w:t xml:space="preserve">3</w:t>
            </w:r>
            <w:r>
              <w:rPr>
                <w:rFonts w:hAnsi="宋体" w:cs="宋体"/>
                <w:color w:val="000000"/>
                <w:szCs w:val="24"/>
              </w:rPr>
            </w:r>
            <w:r/>
          </w:p>
        </w:tc>
        <w:tc>
          <w:tcPr>
            <w:tcW w:w="5613" w:type="dxa"/>
            <w:vAlign w:val="center"/>
            <w:textDirection w:val="lrTb"/>
            <w:noWrap w:val="false"/>
          </w:tcPr>
          <w:p>
            <w:pPr>
              <w:pStyle w:val="696"/>
              <w:spacing w:line="360" w:lineRule="auto"/>
              <w:rPr>
                <w:rFonts w:hAnsi="宋体"/>
                <w:szCs w:val="24"/>
              </w:rPr>
            </w:pPr>
            <w:r>
              <w:rPr>
                <w:rFonts w:hint="eastAsia" w:hAnsi="宋体"/>
                <w:szCs w:val="24"/>
              </w:rPr>
              <w:t xml:space="preserve">投标</w:t>
            </w:r>
            <w:r>
              <w:rPr>
                <w:rFonts w:hint="eastAsia" w:hAnsi="宋体"/>
                <w:szCs w:val="24"/>
              </w:rPr>
              <w:t xml:space="preserve">供应商具有</w:t>
            </w:r>
            <w:r>
              <w:rPr>
                <w:rFonts w:hint="eastAsia" w:hAnsi="宋体"/>
                <w:szCs w:val="24"/>
              </w:rPr>
              <w:t xml:space="preserve">质量管理体系认证、健康安全管理体系认证、环境管理体系认证，</w:t>
            </w:r>
            <w:r>
              <w:rPr>
                <w:rFonts w:hint="eastAsia" w:hAnsi="宋体"/>
                <w:szCs w:val="24"/>
              </w:rPr>
              <w:t xml:space="preserve">CMA资质，认证内容包括快检技术服务或检测培训的；每提供1个认证材料得</w:t>
            </w:r>
            <w:r>
              <w:rPr>
                <w:rFonts w:hint="eastAsia" w:hAnsi="宋体"/>
                <w:szCs w:val="24"/>
              </w:rPr>
              <w:t xml:space="preserve">1</w:t>
            </w:r>
            <w:r>
              <w:rPr>
                <w:rFonts w:hint="eastAsia" w:hAnsi="宋体"/>
                <w:szCs w:val="24"/>
              </w:rPr>
              <w:t xml:space="preserve">分，本项最多得</w:t>
            </w:r>
            <w:r>
              <w:rPr>
                <w:rFonts w:hint="eastAsia" w:hAnsi="宋体"/>
                <w:szCs w:val="24"/>
              </w:rPr>
              <w:t xml:space="preserve">3</w:t>
            </w:r>
            <w:r>
              <w:rPr>
                <w:rFonts w:hint="eastAsia" w:hAnsi="宋体"/>
                <w:szCs w:val="24"/>
              </w:rPr>
              <w:t xml:space="preserve">分。</w:t>
            </w:r>
            <w:r>
              <w:rPr>
                <w:rFonts w:hAnsi="宋体"/>
                <w:szCs w:val="24"/>
              </w:rPr>
            </w:r>
            <w:r/>
          </w:p>
          <w:p>
            <w:pPr>
              <w:pStyle w:val="696"/>
              <w:spacing w:line="360" w:lineRule="auto"/>
              <w:rPr>
                <w:rFonts w:hAnsi="宋体" w:cs="宋体"/>
                <w:color w:val="000000"/>
                <w:szCs w:val="24"/>
                <w:highlight w:val="yellow"/>
              </w:rPr>
            </w:pPr>
            <w:r>
              <w:rPr>
                <w:rFonts w:hint="eastAsia" w:hAnsi="宋体"/>
                <w:szCs w:val="24"/>
              </w:rPr>
              <w:t xml:space="preserve">（提供认证证书复印件</w:t>
            </w:r>
            <w:r>
              <w:rPr>
                <w:rFonts w:hint="eastAsia" w:hAnsi="宋体"/>
                <w:szCs w:val="24"/>
              </w:rPr>
              <w:t xml:space="preserve">或扫描件</w:t>
            </w:r>
            <w:r>
              <w:rPr>
                <w:rFonts w:hint="eastAsia" w:hAnsi="宋体"/>
                <w:szCs w:val="24"/>
              </w:rPr>
              <w:t xml:space="preserve">加盖公章以外，还须提供认监委官网（http:/</w:t>
            </w:r>
            <w:r>
              <w:rPr>
                <w:rFonts w:hAnsi="宋体"/>
                <w:szCs w:val="24"/>
              </w:rPr>
              <w:t xml:space="preserve">/cx.cnca.cn</w:t>
            </w:r>
            <w:r>
              <w:rPr>
                <w:rFonts w:hint="eastAsia" w:hAnsi="宋体"/>
                <w:szCs w:val="24"/>
              </w:rPr>
              <w:t xml:space="preserve">）查询在有效期内的截图，否则不得分。）</w:t>
            </w:r>
            <w:r>
              <w:rPr>
                <w:rFonts w:hAnsi="宋体" w:cs="宋体"/>
                <w:color w:val="000000"/>
                <w:szCs w:val="24"/>
                <w:highlight w:val="yellow"/>
              </w:rPr>
            </w:r>
            <w:r/>
          </w:p>
        </w:tc>
      </w:tr>
      <w:tr>
        <w:trPr>
          <w:cantSplit/>
          <w:trHeight w:val="609"/>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rPr>
                <w:rFonts w:hAnsi="宋体" w:cs="宋体"/>
                <w:color w:val="000000"/>
                <w:szCs w:val="24"/>
              </w:rPr>
            </w:pPr>
            <w:r>
              <w:rPr>
                <w:rFonts w:hint="eastAsia" w:hAnsi="宋体" w:cs="宋体"/>
                <w:color w:val="000000"/>
                <w:szCs w:val="24"/>
              </w:rPr>
              <w:t xml:space="preserve">2</w:t>
            </w:r>
            <w:r>
              <w:rPr>
                <w:rFonts w:hAnsi="宋体" w:cs="宋体"/>
                <w:color w:val="000000"/>
                <w:szCs w:val="24"/>
              </w:rPr>
            </w:r>
            <w:r/>
          </w:p>
        </w:tc>
        <w:tc>
          <w:tcPr>
            <w:tcW w:w="5613" w:type="dxa"/>
            <w:vAlign w:val="center"/>
            <w:textDirection w:val="lrTb"/>
            <w:noWrap w:val="false"/>
          </w:tcPr>
          <w:p>
            <w:pPr>
              <w:pStyle w:val="696"/>
              <w:spacing w:line="360" w:lineRule="auto"/>
              <w:rPr>
                <w:rFonts w:hAnsi="宋体"/>
                <w:szCs w:val="24"/>
              </w:rPr>
            </w:pPr>
            <w:r>
              <w:rPr>
                <w:rFonts w:hint="eastAsia" w:hAnsi="宋体"/>
                <w:szCs w:val="24"/>
              </w:rPr>
              <w:t xml:space="preserve">投标供应商所用采样、检测仪器及相关软件具有信息技术服务管理</w:t>
            </w:r>
            <w:r>
              <w:rPr>
                <w:rFonts w:hint="eastAsia" w:hAnsi="宋体"/>
                <w:szCs w:val="24"/>
              </w:rPr>
              <w:t xml:space="preserve">体系认证</w:t>
            </w:r>
            <w:r>
              <w:rPr>
                <w:rFonts w:hint="eastAsia" w:hAnsi="宋体"/>
                <w:szCs w:val="24"/>
              </w:rPr>
              <w:t xml:space="preserve">、信息安全管理体系认证的；每提供1个认证材料得</w:t>
            </w:r>
            <w:r>
              <w:rPr>
                <w:rFonts w:hint="eastAsia" w:hAnsi="宋体"/>
                <w:szCs w:val="24"/>
              </w:rPr>
              <w:t xml:space="preserve">1</w:t>
            </w:r>
            <w:r>
              <w:rPr>
                <w:rFonts w:hint="eastAsia" w:hAnsi="宋体"/>
                <w:szCs w:val="24"/>
              </w:rPr>
              <w:t xml:space="preserve">分，本项最多得</w:t>
            </w:r>
            <w:r>
              <w:rPr>
                <w:rFonts w:hint="eastAsia" w:hAnsi="宋体"/>
                <w:szCs w:val="24"/>
              </w:rPr>
              <w:t xml:space="preserve">2</w:t>
            </w:r>
            <w:r>
              <w:rPr>
                <w:rFonts w:hint="eastAsia" w:hAnsi="宋体"/>
                <w:szCs w:val="24"/>
              </w:rPr>
              <w:t xml:space="preserve">分。</w:t>
            </w:r>
            <w:r>
              <w:rPr>
                <w:rFonts w:hAnsi="宋体"/>
                <w:szCs w:val="24"/>
              </w:rPr>
            </w:r>
            <w:r/>
          </w:p>
          <w:p>
            <w:pPr>
              <w:pStyle w:val="696"/>
              <w:spacing w:line="360" w:lineRule="auto"/>
              <w:rPr>
                <w:rFonts w:hAnsi="宋体"/>
                <w:szCs w:val="24"/>
              </w:rPr>
            </w:pPr>
            <w:r>
              <w:rPr>
                <w:rFonts w:hint="eastAsia" w:hAnsi="宋体"/>
                <w:szCs w:val="24"/>
              </w:rPr>
              <w:t xml:space="preserve">（提供认证证书复印件或扫描件加盖公章以外，还须提供认监委官网（http:/</w:t>
            </w:r>
            <w:r>
              <w:rPr>
                <w:rFonts w:hAnsi="宋体"/>
                <w:szCs w:val="24"/>
              </w:rPr>
              <w:t xml:space="preserve">/cx.cnca.cn</w:t>
            </w:r>
            <w:r>
              <w:rPr>
                <w:rFonts w:hint="eastAsia" w:hAnsi="宋体"/>
                <w:szCs w:val="24"/>
              </w:rPr>
              <w:t xml:space="preserve">）查询在有效期内的截图，否则不得分。）</w:t>
            </w:r>
            <w:r>
              <w:rPr>
                <w:rFonts w:hAnsi="宋体"/>
                <w:szCs w:val="24"/>
              </w:rPr>
            </w:r>
            <w:r/>
          </w:p>
        </w:tc>
      </w:tr>
      <w:tr>
        <w:trPr>
          <w:cantSplit/>
          <w:trHeight w:val="609"/>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rPr>
                <w:rFonts w:hAnsi="宋体" w:cs="宋体"/>
                <w:color w:val="000000"/>
                <w:szCs w:val="24"/>
              </w:rPr>
            </w:pPr>
            <w:r>
              <w:rPr>
                <w:rFonts w:hint="eastAsia" w:hAnsi="宋体" w:cs="宋体"/>
                <w:color w:val="000000"/>
                <w:szCs w:val="24"/>
              </w:rPr>
              <w:t xml:space="preserve">6</w:t>
            </w:r>
            <w:r>
              <w:rPr>
                <w:rFonts w:hAnsi="宋体" w:cs="宋体"/>
                <w:color w:val="000000"/>
                <w:szCs w:val="24"/>
              </w:rPr>
            </w:r>
            <w:r/>
          </w:p>
        </w:tc>
        <w:tc>
          <w:tcPr>
            <w:tcW w:w="5613" w:type="dxa"/>
            <w:vAlign w:val="center"/>
            <w:textDirection w:val="lrTb"/>
            <w:noWrap w:val="false"/>
          </w:tcPr>
          <w:p>
            <w:pPr>
              <w:pStyle w:val="696"/>
              <w:spacing w:line="360" w:lineRule="auto"/>
              <w:rPr>
                <w:rFonts w:hAnsi="宋体"/>
                <w:szCs w:val="24"/>
              </w:rPr>
            </w:pPr>
            <w:r>
              <w:rPr>
                <w:rFonts w:hint="eastAsia" w:hAnsi="宋体"/>
                <w:szCs w:val="24"/>
              </w:rPr>
              <w:t xml:space="preserve">投标</w:t>
            </w:r>
            <w:r>
              <w:rPr>
                <w:rFonts w:hint="eastAsia" w:hAnsi="宋体"/>
                <w:szCs w:val="24"/>
              </w:rPr>
              <w:t xml:space="preserve">供应商快检所用的采样、检测设备具有</w:t>
            </w:r>
            <w:r>
              <w:rPr>
                <w:rFonts w:hint="eastAsia" w:hAnsi="宋体"/>
                <w:szCs w:val="24"/>
              </w:rPr>
              <w:t xml:space="preserve">国家知识产权局颁发的相关证书的</w:t>
            </w:r>
            <w:r>
              <w:rPr>
                <w:rFonts w:hint="eastAsia" w:hAnsi="宋体"/>
                <w:szCs w:val="24"/>
              </w:rPr>
              <w:t xml:space="preserve">；每提供1份证明材料得2分，本项最多得6分。（提供相关证明材料复印件</w:t>
            </w:r>
            <w:r>
              <w:rPr>
                <w:rFonts w:hint="eastAsia" w:hAnsi="宋体"/>
                <w:szCs w:val="24"/>
              </w:rPr>
              <w:t xml:space="preserve">或扫描件</w:t>
            </w:r>
            <w:r>
              <w:rPr>
                <w:rFonts w:hint="eastAsia" w:hAnsi="宋体"/>
                <w:szCs w:val="24"/>
              </w:rPr>
              <w:t xml:space="preserve">并加盖公章，否则不得分。）</w:t>
            </w:r>
            <w:r>
              <w:rPr>
                <w:rFonts w:hAnsi="宋体"/>
                <w:szCs w:val="24"/>
              </w:rPr>
            </w:r>
            <w:r/>
          </w:p>
        </w:tc>
      </w:tr>
      <w:tr>
        <w:trPr>
          <w:cantSplit/>
          <w:trHeight w:val="609"/>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rPr>
                <w:rFonts w:hAnsi="宋体" w:cs="宋体"/>
                <w:color w:val="000000"/>
                <w:szCs w:val="24"/>
              </w:rPr>
            </w:pPr>
            <w:r>
              <w:rPr>
                <w:rFonts w:hint="eastAsia" w:hAnsi="宋体" w:cs="宋体"/>
                <w:color w:val="000000"/>
                <w:szCs w:val="24"/>
              </w:rPr>
              <w:t xml:space="preserve">7</w:t>
            </w:r>
            <w:r>
              <w:rPr>
                <w:rFonts w:hAnsi="宋体" w:cs="宋体"/>
                <w:color w:val="000000"/>
                <w:szCs w:val="24"/>
              </w:rPr>
            </w:r>
            <w:r/>
          </w:p>
        </w:tc>
        <w:tc>
          <w:tcPr>
            <w:tcW w:w="5613" w:type="dxa"/>
            <w:vAlign w:val="center"/>
            <w:textDirection w:val="lrTb"/>
            <w:noWrap w:val="false"/>
          </w:tcPr>
          <w:p>
            <w:pPr>
              <w:pStyle w:val="696"/>
              <w:spacing w:line="360" w:lineRule="auto"/>
              <w:rPr>
                <w:rFonts w:hAnsi="宋体"/>
                <w:szCs w:val="24"/>
              </w:rPr>
            </w:pPr>
            <w:r>
              <w:rPr>
                <w:rFonts w:hint="eastAsia" w:hAnsi="宋体"/>
                <w:szCs w:val="24"/>
              </w:rPr>
              <w:t xml:space="preserve">投标供应商快检所用的采样设备、检测设备、溯源系统有相关软件著作权证书的；每提供1份证书材料得1分，本项最多得</w:t>
            </w:r>
            <w:r>
              <w:rPr>
                <w:rFonts w:hint="eastAsia" w:hAnsi="宋体"/>
                <w:szCs w:val="24"/>
              </w:rPr>
              <w:t xml:space="preserve">7</w:t>
            </w:r>
            <w:r>
              <w:rPr>
                <w:rFonts w:hint="eastAsia" w:hAnsi="宋体"/>
                <w:szCs w:val="24"/>
              </w:rPr>
              <w:t xml:space="preserve">分。</w:t>
            </w:r>
            <w:r>
              <w:rPr>
                <w:rFonts w:hAnsi="宋体"/>
                <w:szCs w:val="24"/>
              </w:rPr>
            </w:r>
            <w:r/>
          </w:p>
          <w:p>
            <w:pPr>
              <w:pStyle w:val="696"/>
              <w:spacing w:line="360" w:lineRule="auto"/>
              <w:rPr>
                <w:rFonts w:hAnsi="宋体"/>
                <w:szCs w:val="24"/>
              </w:rPr>
            </w:pPr>
            <w:r>
              <w:rPr>
                <w:rFonts w:hint="eastAsia" w:hAnsi="宋体"/>
                <w:szCs w:val="24"/>
              </w:rPr>
              <w:t xml:space="preserve">（提供相关证书材料复印件或扫描件并加盖公章，否则不得分。）</w:t>
            </w:r>
            <w:r>
              <w:rPr>
                <w:rFonts w:hAnsi="宋体"/>
                <w:szCs w:val="24"/>
              </w:rPr>
            </w:r>
            <w:r/>
          </w:p>
        </w:tc>
      </w:tr>
      <w:tr>
        <w:trPr>
          <w:trHeight w:val="70"/>
        </w:trPr>
        <w:tc>
          <w:tcPr>
            <w:tcW w:w="724"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2</w:t>
            </w:r>
            <w:r>
              <w:rPr>
                <w:rFonts w:hAnsi="宋体" w:cs="宋体"/>
                <w:b/>
                <w:bCs/>
                <w:color w:val="000000"/>
                <w:szCs w:val="24"/>
              </w:rPr>
            </w:r>
            <w:r/>
          </w:p>
        </w:tc>
        <w:tc>
          <w:tcPr>
            <w:tcW w:w="1843" w:type="dxa"/>
            <w:vAlign w:val="center"/>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企业业绩</w:t>
            </w:r>
            <w:r>
              <w:rPr>
                <w:rFonts w:hAnsi="宋体" w:cs="宋体"/>
                <w:b/>
                <w:bCs/>
                <w:color w:val="000000"/>
                <w:szCs w:val="24"/>
              </w:rPr>
            </w:r>
            <w:r/>
          </w:p>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（4分）</w:t>
            </w:r>
            <w:r>
              <w:rPr>
                <w:rFonts w:hAnsi="宋体" w:cs="宋体"/>
                <w:b/>
                <w:bCs/>
                <w:color w:val="000000"/>
                <w:szCs w:val="24"/>
              </w:rPr>
            </w:r>
            <w:r/>
          </w:p>
        </w:tc>
        <w:tc>
          <w:tcPr>
            <w:tcW w:w="972" w:type="dxa"/>
            <w:vAlign w:val="center"/>
            <w:textDirection w:val="lrTb"/>
            <w:noWrap w:val="false"/>
          </w:tcPr>
          <w:p>
            <w:pPr>
              <w:pStyle w:val="696"/>
              <w:jc w:val="center"/>
              <w:spacing w:line="360" w:lineRule="auto"/>
              <w:rPr>
                <w:rFonts w:hAnsi="宋体" w:cs="宋体"/>
                <w:color w:val="000000"/>
                <w:szCs w:val="24"/>
              </w:rPr>
            </w:pPr>
            <w:r>
              <w:rPr>
                <w:rFonts w:hint="eastAsia" w:hAnsi="宋体" w:cs="宋体"/>
                <w:color w:val="000000"/>
                <w:szCs w:val="24"/>
              </w:rPr>
              <w:t xml:space="preserve">4</w:t>
            </w:r>
            <w:r>
              <w:rPr>
                <w:rFonts w:hAnsi="宋体" w:cs="宋体"/>
                <w:color w:val="000000"/>
                <w:szCs w:val="24"/>
              </w:rPr>
            </w:r>
            <w:r/>
          </w:p>
        </w:tc>
        <w:tc>
          <w:tcPr>
            <w:tcW w:w="5613" w:type="dxa"/>
            <w:vAlign w:val="center"/>
            <w:textDirection w:val="lrTb"/>
            <w:noWrap w:val="false"/>
          </w:tcPr>
          <w:p>
            <w:pPr>
              <w:pStyle w:val="696"/>
              <w:spacing w:line="360" w:lineRule="auto"/>
              <w:rPr>
                <w:rFonts w:hAnsi="宋体" w:cs="宋体"/>
                <w:color w:val="000000"/>
                <w:szCs w:val="24"/>
              </w:rPr>
            </w:pPr>
            <w:r>
              <w:rPr>
                <w:rFonts w:hint="eastAsia" w:hAnsi="宋体"/>
                <w:szCs w:val="24"/>
              </w:rPr>
              <w:t xml:space="preserve">投标</w:t>
            </w:r>
            <w:r>
              <w:rPr>
                <w:rFonts w:hint="eastAsia" w:hAnsi="宋体"/>
                <w:szCs w:val="24"/>
              </w:rPr>
              <w:t xml:space="preserve">供应商自2021年5月1日（以合同签订时间为准）以来</w:t>
            </w:r>
            <w:r>
              <w:rPr>
                <w:rFonts w:hint="eastAsia" w:hAnsi="宋体" w:cs="宋体"/>
                <w:color w:val="000000"/>
                <w:szCs w:val="24"/>
              </w:rPr>
              <w:t xml:space="preserve">，具有与本项目相似的农贸市场食品安全快速检测服务、食品安全检测服务成功案例的，每提供1份合同得</w:t>
            </w:r>
            <w:r>
              <w:rPr>
                <w:rFonts w:hint="eastAsia" w:hAnsi="宋体" w:cs="宋体"/>
                <w:color w:val="000000"/>
                <w:szCs w:val="24"/>
              </w:rPr>
              <w:t xml:space="preserve">1</w:t>
            </w:r>
            <w:r>
              <w:rPr>
                <w:rFonts w:hint="eastAsia" w:hAnsi="宋体" w:cs="宋体"/>
                <w:color w:val="000000"/>
                <w:szCs w:val="24"/>
              </w:rPr>
              <w:t xml:space="preserve">分，该项最高得4分。</w:t>
            </w:r>
            <w:r>
              <w:rPr>
                <w:rFonts w:hAnsi="宋体" w:cs="宋体"/>
                <w:color w:val="000000"/>
                <w:szCs w:val="24"/>
              </w:rPr>
            </w:r>
            <w:r/>
          </w:p>
          <w:p>
            <w:pPr>
              <w:pStyle w:val="696"/>
              <w:spacing w:line="360" w:lineRule="auto"/>
              <w:rPr>
                <w:rFonts w:hAnsi="宋体" w:cs="宋体"/>
                <w:color w:val="000000"/>
                <w:szCs w:val="24"/>
              </w:rPr>
            </w:pPr>
            <w:r>
              <w:rPr>
                <w:rFonts w:hint="eastAsia" w:hAnsi="宋体" w:cs="宋体"/>
                <w:color w:val="000000"/>
                <w:szCs w:val="24"/>
              </w:rPr>
              <w:t xml:space="preserve">（提供相关合同复印件</w:t>
            </w:r>
            <w:r>
              <w:rPr>
                <w:rFonts w:hint="eastAsia" w:hAnsi="宋体" w:cs="宋体"/>
                <w:color w:val="000000"/>
                <w:szCs w:val="24"/>
              </w:rPr>
              <w:t xml:space="preserve">或扫描件</w:t>
            </w:r>
            <w:r>
              <w:rPr>
                <w:rFonts w:hint="eastAsia" w:hAnsi="宋体" w:cs="宋体"/>
                <w:color w:val="000000"/>
                <w:szCs w:val="24"/>
              </w:rPr>
              <w:t xml:space="preserve">并加盖公章，否则不得分，同一单位的合同不重复计算，仅按1份合同计。）</w:t>
            </w:r>
            <w:r>
              <w:rPr>
                <w:rFonts w:hAnsi="宋体" w:cs="宋体"/>
                <w:color w:val="000000"/>
                <w:szCs w:val="24"/>
              </w:rPr>
            </w:r>
            <w:r/>
          </w:p>
        </w:tc>
      </w:tr>
      <w:tr>
        <w:trPr>
          <w:cantSplit/>
          <w:trHeight w:val="2113"/>
        </w:trPr>
        <w:tc>
          <w:tcPr>
            <w:tcW w:w="724"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t xml:space="preserve">3</w:t>
            </w:r>
            <w:r/>
          </w:p>
        </w:tc>
        <w:tc>
          <w:tcPr>
            <w:tcW w:w="1843"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人员配置</w:t>
            </w:r>
            <w:r>
              <w:rPr>
                <w:rFonts w:hAnsi="宋体" w:cs="宋体"/>
                <w:b/>
                <w:bCs/>
                <w:color w:val="000000"/>
                <w:szCs w:val="24"/>
              </w:rPr>
            </w:r>
            <w:r/>
          </w:p>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（1</w:t>
            </w:r>
            <w:r>
              <w:rPr>
                <w:rFonts w:hAnsi="宋体" w:cs="宋体"/>
                <w:b/>
                <w:bCs/>
                <w:color w:val="000000"/>
                <w:szCs w:val="24"/>
              </w:rPr>
              <w:t xml:space="preserve">2</w:t>
            </w:r>
            <w:r>
              <w:rPr>
                <w:rFonts w:hint="eastAsia" w:hAnsi="宋体" w:cs="宋体"/>
                <w:b/>
                <w:bCs/>
                <w:color w:val="000000"/>
                <w:szCs w:val="24"/>
              </w:rPr>
              <w:t xml:space="preserve">分）</w:t>
            </w: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Ansi="宋体" w:cs="宋体"/>
                <w:color w:val="000000"/>
                <w:szCs w:val="24"/>
              </w:rPr>
              <w:t xml:space="preserve">6</w:t>
            </w:r>
            <w:r/>
          </w:p>
        </w:tc>
        <w:tc>
          <w:tcPr>
            <w:tcW w:w="5613" w:type="dxa"/>
            <w:vAlign w:val="center"/>
            <w:textDirection w:val="lrTb"/>
            <w:noWrap w:val="false"/>
          </w:tcPr>
          <w:p>
            <w:pPr>
              <w:pStyle w:val="696"/>
              <w:spacing w:line="360" w:lineRule="auto"/>
              <w:rPr>
                <w:rFonts w:hAnsi="宋体" w:cs="宋体"/>
                <w:color w:val="000000"/>
                <w:szCs w:val="24"/>
              </w:rPr>
            </w:pPr>
            <w:r>
              <w:rPr>
                <w:rFonts w:hint="eastAsia" w:hAnsi="宋体" w:cs="宋体"/>
                <w:color w:val="000000"/>
                <w:szCs w:val="24"/>
              </w:rPr>
              <w:t xml:space="preserve">投标</w:t>
            </w:r>
            <w:r>
              <w:rPr>
                <w:rFonts w:hint="eastAsia" w:hAnsi="宋体" w:cs="宋体"/>
                <w:color w:val="000000"/>
                <w:szCs w:val="24"/>
              </w:rPr>
              <w:t xml:space="preserve">供应商拟派的2名项目负责人，符合项目人员要求且具有3年</w:t>
            </w:r>
            <w:r>
              <w:rPr>
                <w:rFonts w:hint="eastAsia" w:hAnsi="宋体" w:cs="宋体"/>
                <w:color w:val="000000"/>
                <w:szCs w:val="24"/>
              </w:rPr>
              <w:t xml:space="preserve">及</w:t>
            </w:r>
            <w:r>
              <w:rPr>
                <w:rFonts w:hint="eastAsia" w:hAnsi="宋体" w:cs="宋体"/>
                <w:color w:val="000000"/>
                <w:szCs w:val="24"/>
              </w:rPr>
              <w:t xml:space="preserve">以上快速检测或监督抽检服务项目管理经验的，每提供1名符合要求的人员证明材料得</w:t>
            </w:r>
            <w:r>
              <w:rPr>
                <w:rFonts w:hAnsi="宋体" w:cs="宋体"/>
                <w:color w:val="000000"/>
                <w:szCs w:val="24"/>
              </w:rPr>
              <w:t xml:space="preserve">3</w:t>
            </w:r>
            <w:r>
              <w:rPr>
                <w:rFonts w:hint="eastAsia" w:hAnsi="宋体" w:cs="宋体"/>
                <w:color w:val="000000"/>
                <w:szCs w:val="24"/>
              </w:rPr>
              <w:t xml:space="preserve">分，最高得</w:t>
            </w:r>
            <w:r>
              <w:rPr>
                <w:rFonts w:hAnsi="宋体" w:cs="宋体"/>
                <w:color w:val="000000"/>
                <w:szCs w:val="24"/>
              </w:rPr>
              <w:t xml:space="preserve">6</w:t>
            </w:r>
            <w:r>
              <w:rPr>
                <w:rFonts w:hint="eastAsia" w:hAnsi="宋体" w:cs="宋体"/>
                <w:color w:val="000000"/>
                <w:szCs w:val="24"/>
              </w:rPr>
              <w:t xml:space="preserve">分。</w:t>
            </w:r>
            <w:r>
              <w:rPr>
                <w:rFonts w:hAnsi="宋体" w:cs="宋体"/>
                <w:color w:val="000000"/>
                <w:szCs w:val="24"/>
              </w:rPr>
            </w:r>
            <w:r/>
          </w:p>
          <w:p>
            <w:pPr>
              <w:pStyle w:val="696"/>
              <w:spacing w:line="360" w:lineRule="auto"/>
              <w:rPr>
                <w:rFonts w:hAnsi="宋体" w:cs="宋体"/>
                <w:color w:val="000000"/>
                <w:szCs w:val="24"/>
              </w:rPr>
            </w:pPr>
            <w:r>
              <w:rPr>
                <w:rFonts w:hint="eastAsia" w:hAnsi="宋体" w:cs="宋体"/>
                <w:color w:val="000000"/>
                <w:szCs w:val="24"/>
              </w:rPr>
              <w:t xml:space="preserve">（提供项目合同书、任职文件等相关佐证材料复印件</w:t>
            </w:r>
            <w:r>
              <w:rPr>
                <w:rFonts w:hint="eastAsia" w:hAnsi="宋体" w:cs="宋体"/>
                <w:color w:val="000000"/>
                <w:szCs w:val="24"/>
              </w:rPr>
              <w:t xml:space="preserve">或扫描件</w:t>
            </w:r>
            <w:r>
              <w:rPr>
                <w:rFonts w:hint="eastAsia" w:hAnsi="宋体" w:cs="宋体"/>
                <w:color w:val="000000"/>
                <w:szCs w:val="24"/>
              </w:rPr>
              <w:t xml:space="preserve">及</w:t>
            </w:r>
            <w:r>
              <w:rPr>
                <w:rFonts w:hint="eastAsia" w:hAnsi="宋体" w:cs="宋体"/>
                <w:color w:val="000000"/>
                <w:szCs w:val="24"/>
              </w:rPr>
              <w:t xml:space="preserve">投标</w:t>
            </w:r>
            <w:r>
              <w:rPr>
                <w:rFonts w:hint="eastAsia" w:hAnsi="宋体" w:cs="宋体"/>
                <w:color w:val="000000"/>
                <w:szCs w:val="24"/>
              </w:rPr>
              <w:t xml:space="preserve">供应商为其缴纳的</w:t>
            </w:r>
            <w:r>
              <w:rPr>
                <w:rFonts w:hint="eastAsia" w:hAnsi="宋体" w:cs="宋体"/>
                <w:color w:val="000000"/>
                <w:szCs w:val="24"/>
              </w:rPr>
              <w:t xml:space="preserve">2024</w:t>
            </w:r>
            <w:r>
              <w:rPr>
                <w:rFonts w:hint="eastAsia" w:hAnsi="宋体" w:cs="宋体"/>
                <w:color w:val="000000"/>
                <w:szCs w:val="24"/>
              </w:rPr>
              <w:t xml:space="preserve">年度任意</w:t>
            </w:r>
            <w:r>
              <w:rPr>
                <w:rFonts w:hint="eastAsia" w:hAnsi="宋体" w:cs="宋体"/>
                <w:color w:val="000000"/>
                <w:szCs w:val="24"/>
              </w:rPr>
              <w:t xml:space="preserve">1</w:t>
            </w:r>
            <w:r>
              <w:rPr>
                <w:rFonts w:hint="eastAsia" w:hAnsi="宋体" w:cs="宋体"/>
                <w:color w:val="000000"/>
                <w:szCs w:val="24"/>
              </w:rPr>
              <w:t xml:space="preserve">个月的社保证明材料并加盖公章，未提供或提供的材料不齐全的不得分。）</w:t>
            </w:r>
            <w:r>
              <w:rPr>
                <w:rFonts w:hAnsi="宋体" w:cs="宋体"/>
                <w:color w:val="000000"/>
                <w:szCs w:val="24"/>
              </w:rPr>
            </w:r>
            <w:r/>
          </w:p>
        </w:tc>
      </w:tr>
      <w:tr>
        <w:trPr>
          <w:cantSplit/>
          <w:trHeight w:val="1868"/>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Ansi="宋体" w:cs="宋体"/>
                <w:color w:val="000000"/>
                <w:szCs w:val="24"/>
              </w:rPr>
              <w:t xml:space="preserve">6</w:t>
            </w:r>
            <w:r/>
          </w:p>
        </w:tc>
        <w:tc>
          <w:tcPr>
            <w:tcW w:w="5613" w:type="dxa"/>
            <w:vAlign w:val="center"/>
            <w:textDirection w:val="lrTb"/>
            <w:noWrap w:val="false"/>
          </w:tcPr>
          <w:p>
            <w:pPr>
              <w:pStyle w:val="696"/>
              <w:jc w:val="left"/>
              <w:spacing w:line="360" w:lineRule="auto"/>
              <w:widowControl/>
              <w:rPr>
                <w:rFonts w:hAnsi="宋体" w:cs="宋体"/>
                <w:color w:val="000000"/>
                <w:szCs w:val="24"/>
              </w:rPr>
            </w:pPr>
            <w:r>
              <w:rPr>
                <w:rFonts w:hint="eastAsia" w:hAnsi="宋体" w:cs="宋体"/>
                <w:color w:val="000000"/>
                <w:szCs w:val="24"/>
              </w:rPr>
              <w:t xml:space="preserve">投标</w:t>
            </w:r>
            <w:r>
              <w:rPr>
                <w:rFonts w:hint="eastAsia" w:hAnsi="宋体" w:cs="宋体"/>
                <w:color w:val="000000"/>
                <w:szCs w:val="24"/>
              </w:rPr>
              <w:t xml:space="preserve">供应商拟派的3名项目检测技术骨干人员，符合项目人员要求且具有3年</w:t>
            </w:r>
            <w:r>
              <w:rPr>
                <w:rFonts w:hint="eastAsia" w:hAnsi="宋体" w:cs="宋体"/>
                <w:color w:val="000000"/>
                <w:szCs w:val="24"/>
              </w:rPr>
              <w:t xml:space="preserve">及</w:t>
            </w:r>
            <w:r>
              <w:rPr>
                <w:rFonts w:hint="eastAsia" w:hAnsi="宋体" w:cs="宋体"/>
                <w:color w:val="000000"/>
                <w:szCs w:val="24"/>
              </w:rPr>
              <w:t xml:space="preserve">以上快检或检测技术服务经验的，每提供1名符合要求的人员证明材料得</w:t>
            </w:r>
            <w:r>
              <w:rPr>
                <w:rFonts w:hAnsi="宋体" w:cs="宋体"/>
                <w:color w:val="000000"/>
                <w:szCs w:val="24"/>
              </w:rPr>
              <w:t xml:space="preserve">2</w:t>
            </w:r>
            <w:r>
              <w:rPr>
                <w:rFonts w:hint="eastAsia" w:hAnsi="宋体" w:cs="宋体"/>
                <w:color w:val="000000"/>
                <w:szCs w:val="24"/>
              </w:rPr>
              <w:t xml:space="preserve">分，最高得</w:t>
            </w:r>
            <w:r>
              <w:rPr>
                <w:rFonts w:hAnsi="宋体" w:cs="宋体"/>
                <w:color w:val="000000"/>
                <w:szCs w:val="24"/>
              </w:rPr>
              <w:t xml:space="preserve">6</w:t>
            </w:r>
            <w:r>
              <w:rPr>
                <w:rFonts w:hint="eastAsia" w:hAnsi="宋体" w:cs="宋体"/>
                <w:color w:val="000000"/>
                <w:szCs w:val="24"/>
              </w:rPr>
              <w:t xml:space="preserve">分。</w:t>
            </w:r>
            <w:r>
              <w:rPr>
                <w:rFonts w:hAnsi="宋体" w:cs="宋体"/>
                <w:color w:val="000000"/>
                <w:szCs w:val="24"/>
              </w:rPr>
            </w:r>
            <w:r/>
          </w:p>
          <w:p>
            <w:pPr>
              <w:pStyle w:val="696"/>
              <w:jc w:val="left"/>
              <w:spacing w:line="360" w:lineRule="auto"/>
              <w:widowControl/>
              <w:rPr>
                <w:rFonts w:hAnsi="宋体" w:cs="宋体"/>
                <w:color w:val="000000"/>
                <w:szCs w:val="24"/>
              </w:rPr>
            </w:pPr>
            <w:r>
              <w:rPr>
                <w:rFonts w:hint="eastAsia" w:hAnsi="宋体" w:cs="宋体"/>
                <w:color w:val="000000"/>
                <w:szCs w:val="24"/>
              </w:rPr>
              <w:t xml:space="preserve">（提供项目合同书、任职文件等相关佐证材料复印件</w:t>
            </w:r>
            <w:r>
              <w:rPr>
                <w:rFonts w:hint="eastAsia" w:hAnsi="宋体" w:cs="宋体"/>
                <w:color w:val="000000"/>
                <w:szCs w:val="24"/>
              </w:rPr>
              <w:t xml:space="preserve">或扫描件</w:t>
            </w:r>
            <w:r>
              <w:rPr>
                <w:rFonts w:hint="eastAsia" w:hAnsi="宋体" w:cs="宋体"/>
                <w:color w:val="000000"/>
                <w:szCs w:val="24"/>
              </w:rPr>
              <w:t xml:space="preserve">及供应商为其缴纳的</w:t>
            </w:r>
            <w:r>
              <w:rPr>
                <w:rFonts w:hint="eastAsia" w:hAnsi="宋体" w:cs="宋体"/>
                <w:color w:val="000000"/>
                <w:szCs w:val="24"/>
              </w:rPr>
              <w:t xml:space="preserve">2024</w:t>
            </w:r>
            <w:r>
              <w:rPr>
                <w:rFonts w:hint="eastAsia" w:hAnsi="宋体" w:cs="宋体"/>
                <w:color w:val="000000"/>
                <w:szCs w:val="24"/>
              </w:rPr>
              <w:t xml:space="preserve">年度任意</w:t>
            </w:r>
            <w:r>
              <w:rPr>
                <w:rFonts w:hint="eastAsia" w:hAnsi="宋体" w:cs="宋体"/>
                <w:color w:val="000000"/>
                <w:szCs w:val="24"/>
              </w:rPr>
              <w:t xml:space="preserve">1</w:t>
            </w:r>
            <w:r>
              <w:rPr>
                <w:rFonts w:hint="eastAsia" w:hAnsi="宋体" w:cs="宋体"/>
                <w:color w:val="000000"/>
                <w:szCs w:val="24"/>
              </w:rPr>
              <w:t xml:space="preserve">个月的社保证明材料并加盖公章，未提供或提供的材料不齐全的不得分。）</w:t>
            </w:r>
            <w:r>
              <w:rPr>
                <w:rFonts w:hAnsi="宋体" w:cs="宋体"/>
                <w:color w:val="000000"/>
                <w:szCs w:val="24"/>
              </w:rPr>
            </w:r>
            <w:r/>
          </w:p>
        </w:tc>
      </w:tr>
      <w:tr>
        <w:trPr>
          <w:cantSplit/>
          <w:trHeight w:val="217"/>
        </w:trPr>
        <w:tc>
          <w:tcPr>
            <w:tcW w:w="724"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t xml:space="preserve">4</w:t>
            </w:r>
            <w:r/>
          </w:p>
        </w:tc>
        <w:tc>
          <w:tcPr>
            <w:tcW w:w="1843" w:type="dxa"/>
            <w:vAlign w:val="center"/>
            <w:vMerge w:val="restart"/>
            <w:textDirection w:val="lrTb"/>
            <w:noWrap w:val="false"/>
          </w:tcPr>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服务方案</w:t>
            </w:r>
            <w:r>
              <w:rPr>
                <w:rFonts w:hAnsi="宋体" w:cs="宋体"/>
                <w:b/>
                <w:bCs/>
                <w:color w:val="000000"/>
                <w:szCs w:val="24"/>
              </w:rPr>
            </w:r>
            <w:r/>
          </w:p>
          <w:p>
            <w:pPr>
              <w:pStyle w:val="696"/>
              <w:jc w:val="center"/>
              <w:spacing w:line="360" w:lineRule="auto"/>
              <w:widowControl/>
              <w:rPr>
                <w:rFonts w:hAnsi="宋体" w:cs="宋体"/>
                <w:b/>
                <w:bCs/>
                <w:color w:val="000000"/>
                <w:szCs w:val="24"/>
              </w:rPr>
            </w:pPr>
            <w:r>
              <w:rPr>
                <w:rFonts w:hint="eastAsia" w:hAnsi="宋体" w:cs="宋体"/>
                <w:b/>
                <w:bCs/>
                <w:color w:val="000000"/>
                <w:szCs w:val="24"/>
              </w:rPr>
              <w:t xml:space="preserve">（</w:t>
            </w:r>
            <w:r>
              <w:rPr>
                <w:rFonts w:hint="eastAsia" w:hAnsi="宋体" w:cs="宋体"/>
                <w:b/>
                <w:bCs/>
                <w:color w:val="000000"/>
                <w:szCs w:val="24"/>
              </w:rPr>
              <w:t xml:space="preserve">51</w:t>
            </w:r>
            <w:r>
              <w:rPr>
                <w:rFonts w:hint="eastAsia" w:hAnsi="宋体" w:cs="宋体"/>
                <w:b/>
                <w:bCs/>
                <w:color w:val="000000"/>
                <w:szCs w:val="24"/>
              </w:rPr>
              <w:t xml:space="preserve">分）</w:t>
            </w: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8</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根据</w:t>
            </w:r>
            <w:r>
              <w:rPr>
                <w:rFonts w:hint="eastAsia" w:hAnsi="宋体" w:cs="宋体"/>
                <w:color w:val="000000"/>
                <w:szCs w:val="24"/>
              </w:rPr>
              <w:t xml:space="preserve">投标</w:t>
            </w:r>
            <w:r>
              <w:rPr>
                <w:rFonts w:hint="eastAsia" w:hAnsi="宋体" w:cs="宋体"/>
                <w:color w:val="000000"/>
                <w:szCs w:val="24"/>
              </w:rPr>
              <w:t xml:space="preserve">供应商提供</w:t>
            </w:r>
            <w:r>
              <w:rPr>
                <w:rFonts w:hint="eastAsia" w:hAnsi="宋体" w:cs="宋体"/>
                <w:color w:val="000000"/>
                <w:szCs w:val="24"/>
              </w:rPr>
              <w:t xml:space="preserve">的</w:t>
            </w:r>
            <w:r>
              <w:rPr>
                <w:rFonts w:hint="eastAsia" w:hAnsi="宋体" w:cs="宋体"/>
                <w:color w:val="000000"/>
                <w:szCs w:val="24"/>
              </w:rPr>
              <w:t xml:space="preserve">整体服务方案</w:t>
            </w:r>
            <w:r>
              <w:rPr>
                <w:rFonts w:hint="eastAsia" w:hAnsi="宋体" w:cs="宋体"/>
                <w:color w:val="000000"/>
                <w:szCs w:val="24"/>
              </w:rPr>
              <w:t xml:space="preserve">进行综合评审</w:t>
            </w:r>
            <w:r>
              <w:rPr>
                <w:rFonts w:hint="eastAsia" w:hAnsi="宋体" w:cs="宋体"/>
                <w:color w:val="000000"/>
                <w:szCs w:val="24"/>
              </w:rPr>
              <w:t xml:space="preserve">,</w:t>
            </w:r>
            <w:r>
              <w:rPr>
                <w:rFonts w:hint="eastAsia" w:hAnsi="宋体" w:cs="宋体"/>
                <w:color w:val="000000"/>
                <w:szCs w:val="24"/>
              </w:rPr>
              <w:t xml:space="preserve">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工作计划</w:t>
            </w:r>
            <w:r>
              <w:rPr>
                <w:rFonts w:hint="eastAsia" w:hAnsi="宋体" w:cs="宋体"/>
                <w:color w:val="000000"/>
                <w:szCs w:val="24"/>
              </w:rPr>
              <w:t xml:space="preserve">，②</w:t>
            </w:r>
            <w:r>
              <w:rPr>
                <w:rFonts w:hint="eastAsia" w:hAnsi="宋体" w:cs="宋体"/>
                <w:color w:val="000000"/>
                <w:szCs w:val="24"/>
              </w:rPr>
              <w:t xml:space="preserve">人员配置</w:t>
            </w:r>
            <w:r>
              <w:rPr>
                <w:rFonts w:hint="eastAsia" w:hAnsi="宋体" w:cs="宋体"/>
                <w:color w:val="000000"/>
                <w:szCs w:val="24"/>
              </w:rPr>
              <w:t xml:space="preserve">，③</w:t>
            </w:r>
            <w:r>
              <w:rPr>
                <w:rFonts w:hint="eastAsia" w:hAnsi="宋体" w:cs="宋体"/>
                <w:color w:val="000000"/>
                <w:szCs w:val="24"/>
              </w:rPr>
              <w:t xml:space="preserve">信息化管理方案</w:t>
            </w:r>
            <w:r>
              <w:rPr>
                <w:rFonts w:hint="eastAsia" w:hAnsi="宋体" w:cs="宋体"/>
                <w:color w:val="000000"/>
                <w:szCs w:val="24"/>
              </w:rPr>
              <w:t xml:space="preserve">，④</w:t>
            </w:r>
            <w:r>
              <w:rPr>
                <w:rFonts w:hint="eastAsia" w:hAnsi="宋体" w:cs="宋体"/>
                <w:color w:val="000000"/>
                <w:szCs w:val="24"/>
              </w:rPr>
              <w:t xml:space="preserve">驻场服务承诺书；</w:t>
            </w:r>
            <w:r/>
          </w:p>
          <w:p>
            <w:pPr>
              <w:pStyle w:val="696"/>
              <w:jc w:val="left"/>
              <w:spacing w:line="360" w:lineRule="auto"/>
              <w:widowControl/>
              <w:rPr>
                <w:rFonts w:hAnsi="宋体" w:cs="宋体"/>
                <w:color w:val="000000"/>
                <w:szCs w:val="24"/>
              </w:rPr>
            </w:pPr>
            <w:r>
              <w:rPr>
                <w:rFonts w:hint="eastAsia" w:hAnsi="宋体" w:cs="宋体"/>
                <w:color w:val="000000"/>
                <w:szCs w:val="24"/>
              </w:rPr>
              <w:t xml:space="preserve">内容非常详细、完整、贴切，完全满足项目需求的，每点内容总分不超过</w:t>
            </w:r>
            <w:r>
              <w:rPr>
                <w:rFonts w:hint="eastAsia" w:hAnsi="宋体" w:cs="宋体"/>
                <w:color w:val="000000"/>
                <w:szCs w:val="24"/>
              </w:rPr>
              <w:t xml:space="preserve">2</w:t>
            </w:r>
            <w:r>
              <w:rPr>
                <w:rFonts w:hint="eastAsia" w:hAnsi="宋体" w:cs="宋体"/>
                <w:color w:val="000000"/>
                <w:szCs w:val="24"/>
              </w:rPr>
              <w:t xml:space="preserve">分，</w:t>
            </w:r>
            <w:r>
              <w:rPr>
                <w:rFonts w:hint="eastAsia" w:hAnsi="宋体" w:cs="宋体"/>
                <w:color w:val="000000"/>
                <w:szCs w:val="24"/>
              </w:rPr>
              <w:t xml:space="preserve">全部满足得</w:t>
            </w:r>
            <w:r>
              <w:rPr>
                <w:rFonts w:hint="eastAsia" w:hAnsi="宋体" w:cs="宋体"/>
                <w:color w:val="000000"/>
                <w:szCs w:val="24"/>
              </w:rPr>
              <w:t xml:space="preserve">8</w:t>
            </w:r>
            <w:r>
              <w:rPr>
                <w:rFonts w:hint="eastAsia" w:hAnsi="宋体" w:cs="宋体"/>
                <w:color w:val="000000"/>
                <w:szCs w:val="24"/>
              </w:rPr>
              <w:t xml:space="preserve">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根据</w:t>
            </w:r>
            <w:r>
              <w:rPr>
                <w:rFonts w:hint="eastAsia" w:hAnsi="宋体" w:cs="宋体"/>
                <w:color w:val="000000"/>
                <w:szCs w:val="24"/>
              </w:rPr>
              <w:t xml:space="preserve">投标</w:t>
            </w:r>
            <w:r>
              <w:rPr>
                <w:rFonts w:hint="eastAsia" w:hAnsi="宋体" w:cs="宋体"/>
                <w:color w:val="000000"/>
                <w:szCs w:val="24"/>
              </w:rPr>
              <w:t xml:space="preserve">供应商提供的</w:t>
            </w:r>
            <w:r>
              <w:rPr>
                <w:rFonts w:hint="eastAsia" w:hAnsi="宋体" w:cs="宋体"/>
                <w:color w:val="000000"/>
                <w:szCs w:val="24"/>
              </w:rPr>
              <w:t xml:space="preserve">操作流程及质量把控方案的</w:t>
            </w:r>
            <w:r>
              <w:rPr>
                <w:rFonts w:hint="eastAsia" w:hAnsi="宋体" w:cs="宋体"/>
                <w:color w:val="000000"/>
                <w:szCs w:val="24"/>
              </w:rPr>
              <w:t xml:space="preserve">表述与</w:t>
            </w:r>
            <w:r>
              <w:rPr>
                <w:rFonts w:hint="eastAsia" w:hAnsi="宋体" w:cs="宋体"/>
                <w:color w:val="000000"/>
                <w:szCs w:val="24"/>
              </w:rPr>
              <w:t xml:space="preserve">招标文件</w:t>
            </w:r>
            <w:r>
              <w:rPr>
                <w:rFonts w:hint="eastAsia" w:hAnsi="宋体" w:cs="宋体"/>
                <w:color w:val="000000"/>
                <w:szCs w:val="24"/>
              </w:rPr>
              <w:t xml:space="preserve">中服务要求对比进行评审</w:t>
            </w:r>
            <w:r>
              <w:rPr>
                <w:rFonts w:hint="eastAsia" w:hAnsi="宋体" w:cs="宋体"/>
                <w:color w:val="000000"/>
                <w:szCs w:val="24"/>
              </w:rPr>
              <w:t xml:space="preserve">，本部分内容需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采样、检测的具体流程</w:t>
            </w:r>
            <w:r>
              <w:rPr>
                <w:rFonts w:hint="eastAsia" w:hAnsi="宋体" w:cs="宋体"/>
                <w:color w:val="000000"/>
                <w:szCs w:val="24"/>
              </w:rPr>
              <w:t xml:space="preserve">，②</w:t>
            </w:r>
            <w:r>
              <w:rPr>
                <w:rFonts w:hint="eastAsia" w:hAnsi="宋体" w:cs="宋体"/>
                <w:color w:val="000000"/>
                <w:szCs w:val="24"/>
              </w:rPr>
              <w:t xml:space="preserve">检测质量的把控</w:t>
            </w:r>
            <w:r>
              <w:rPr>
                <w:rFonts w:hint="eastAsia" w:hAnsi="宋体" w:cs="宋体"/>
                <w:color w:val="000000"/>
                <w:szCs w:val="24"/>
              </w:rPr>
              <w:t xml:space="preserve">；</w:t>
            </w:r>
            <w:r>
              <w:rPr>
                <w:rFonts w:hint="eastAsia" w:hAnsi="宋体" w:cs="宋体"/>
                <w:color w:val="000000"/>
                <w:szCs w:val="24"/>
              </w:rPr>
            </w:r>
            <w:r/>
          </w:p>
          <w:p>
            <w:pPr>
              <w:pStyle w:val="696"/>
              <w:jc w:val="left"/>
              <w:spacing w:line="360" w:lineRule="auto"/>
              <w:widowControl/>
              <w:rPr>
                <w:rFonts w:hAnsi="宋体" w:cs="宋体"/>
                <w:color w:val="000000"/>
                <w:szCs w:val="24"/>
              </w:rPr>
            </w:pPr>
            <w:r>
              <w:rPr>
                <w:rFonts w:hint="eastAsia" w:hAnsi="宋体" w:cs="宋体"/>
                <w:color w:val="000000"/>
                <w:szCs w:val="24"/>
              </w:rPr>
              <w:t xml:space="preserve">内容非常详细、完整、科学、合理</w:t>
            </w:r>
            <w:r>
              <w:rPr>
                <w:rFonts w:hint="eastAsia" w:hAnsi="宋体" w:cs="宋体"/>
                <w:color w:val="000000"/>
                <w:szCs w:val="24"/>
              </w:rPr>
              <w:t xml:space="preserve">、可行</w:t>
            </w:r>
            <w:r>
              <w:rPr>
                <w:rFonts w:hint="eastAsia" w:hAnsi="宋体" w:cs="宋体"/>
                <w:color w:val="000000"/>
                <w:szCs w:val="24"/>
              </w:rPr>
              <w:t xml:space="preserve">，完全满足项目需求的，每点内容总分不超过2.5分，全部满足得5分。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根据</w:t>
            </w:r>
            <w:r>
              <w:rPr>
                <w:rFonts w:hint="eastAsia" w:hAnsi="宋体" w:cs="宋体"/>
                <w:color w:val="000000"/>
                <w:szCs w:val="24"/>
              </w:rPr>
              <w:t xml:space="preserve">投标</w:t>
            </w:r>
            <w:r>
              <w:rPr>
                <w:rFonts w:hint="eastAsia" w:hAnsi="宋体" w:cs="宋体"/>
                <w:color w:val="000000"/>
                <w:szCs w:val="24"/>
              </w:rPr>
              <w:t xml:space="preserve">供应商提供的</w:t>
            </w:r>
            <w:r>
              <w:rPr>
                <w:rFonts w:hint="eastAsia" w:hAnsi="宋体" w:cs="宋体"/>
                <w:color w:val="000000"/>
                <w:szCs w:val="24"/>
              </w:rPr>
              <w:t xml:space="preserve">保障措施及人员培训方案的</w:t>
            </w:r>
            <w:r>
              <w:rPr>
                <w:rFonts w:hint="eastAsia" w:hAnsi="宋体" w:cs="宋体"/>
                <w:color w:val="000000"/>
                <w:szCs w:val="24"/>
              </w:rPr>
              <w:t xml:space="preserve">表述与</w:t>
            </w:r>
            <w:r>
              <w:rPr>
                <w:rFonts w:hint="eastAsia" w:hAnsi="宋体" w:cs="宋体"/>
                <w:color w:val="000000"/>
                <w:szCs w:val="24"/>
              </w:rPr>
              <w:t xml:space="preserve">招标文件</w:t>
            </w:r>
            <w:r>
              <w:rPr>
                <w:rFonts w:hint="eastAsia" w:hAnsi="宋体" w:cs="宋体"/>
                <w:color w:val="000000"/>
                <w:szCs w:val="24"/>
              </w:rPr>
              <w:t xml:space="preserve">中服务要求对比进行评审</w:t>
            </w:r>
            <w:r>
              <w:rPr>
                <w:rFonts w:hint="eastAsia" w:hAnsi="宋体" w:cs="宋体"/>
                <w:color w:val="000000"/>
                <w:szCs w:val="24"/>
              </w:rPr>
              <w:t xml:space="preserve">，本部分内容需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快速检测的保障能力</w:t>
            </w:r>
            <w:r>
              <w:rPr>
                <w:rFonts w:hint="eastAsia" w:hAnsi="宋体" w:cs="宋体"/>
                <w:color w:val="000000"/>
                <w:szCs w:val="24"/>
              </w:rPr>
              <w:t xml:space="preserve">，②</w:t>
            </w:r>
            <w:r>
              <w:rPr>
                <w:rFonts w:hint="eastAsia" w:hAnsi="宋体" w:cs="宋体"/>
                <w:color w:val="000000"/>
                <w:szCs w:val="24"/>
              </w:rPr>
              <w:t xml:space="preserve">检测人员的培训</w:t>
            </w:r>
            <w:r>
              <w:rPr>
                <w:rFonts w:hint="eastAsia" w:hAnsi="宋体" w:cs="宋体"/>
                <w:color w:val="000000"/>
                <w:szCs w:val="24"/>
              </w:rPr>
              <w:t xml:space="preserve">；</w:t>
            </w:r>
            <w:r/>
          </w:p>
          <w:p>
            <w:pPr>
              <w:pStyle w:val="696"/>
              <w:jc w:val="left"/>
              <w:spacing w:line="360" w:lineRule="auto"/>
              <w:widowControl/>
            </w:pPr>
            <w:r>
              <w:rPr>
                <w:rFonts w:hint="eastAsia" w:hAnsi="宋体" w:cs="宋体"/>
                <w:color w:val="000000"/>
                <w:szCs w:val="24"/>
              </w:rPr>
              <w:t xml:space="preserve">内容非常详细、完整、科学、合理、可行，完全满足项目需求的，每点内容总分不超过2.5分，全部满足得5分。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根据</w:t>
            </w:r>
            <w:r>
              <w:rPr>
                <w:rFonts w:hint="eastAsia" w:hAnsi="宋体" w:cs="宋体"/>
                <w:color w:val="000000"/>
                <w:szCs w:val="24"/>
              </w:rPr>
              <w:t xml:space="preserve">投标</w:t>
            </w:r>
            <w:r>
              <w:rPr>
                <w:rFonts w:hint="eastAsia" w:hAnsi="宋体" w:cs="宋体"/>
                <w:color w:val="000000"/>
                <w:szCs w:val="24"/>
              </w:rPr>
              <w:t xml:space="preserve">供应商提供的针对快检的仪器设备维护服务方案的阐述，与</w:t>
            </w:r>
            <w:r>
              <w:rPr>
                <w:rFonts w:hint="eastAsia" w:hAnsi="宋体" w:cs="宋体"/>
                <w:color w:val="000000"/>
                <w:szCs w:val="24"/>
              </w:rPr>
              <w:t xml:space="preserve">招标文件</w:t>
            </w:r>
            <w:r>
              <w:rPr>
                <w:rFonts w:hint="eastAsia" w:hAnsi="宋体" w:cs="宋体"/>
                <w:color w:val="000000"/>
                <w:szCs w:val="24"/>
              </w:rPr>
              <w:t xml:space="preserve">提出的项目仪器设备要求对比进行评审</w:t>
            </w:r>
            <w:r>
              <w:rPr>
                <w:rFonts w:hint="eastAsia" w:hAnsi="宋体" w:cs="宋体"/>
                <w:color w:val="000000"/>
                <w:szCs w:val="24"/>
              </w:rPr>
              <w:t xml:space="preserve">，本部分内容需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仪器设备的调试验收</w:t>
            </w:r>
            <w:r>
              <w:rPr>
                <w:rFonts w:hint="eastAsia" w:hAnsi="宋体" w:cs="宋体"/>
                <w:color w:val="000000"/>
                <w:szCs w:val="24"/>
              </w:rPr>
              <w:t xml:space="preserve">，②仪器设备的</w:t>
            </w:r>
            <w:r>
              <w:rPr>
                <w:rFonts w:hint="eastAsia" w:hAnsi="宋体" w:cs="宋体"/>
                <w:color w:val="000000"/>
                <w:szCs w:val="24"/>
              </w:rPr>
              <w:t xml:space="preserve">维护保养</w:t>
            </w:r>
            <w:r>
              <w:rPr>
                <w:rFonts w:hint="eastAsia" w:hAnsi="宋体" w:cs="宋体"/>
                <w:color w:val="000000"/>
                <w:szCs w:val="24"/>
              </w:rPr>
              <w:t xml:space="preserve">，③仪器设备的</w:t>
            </w:r>
            <w:r>
              <w:rPr>
                <w:rFonts w:hint="eastAsia" w:hAnsi="宋体" w:cs="宋体"/>
                <w:color w:val="000000"/>
                <w:szCs w:val="24"/>
              </w:rPr>
              <w:t xml:space="preserve">检测/校准</w:t>
            </w:r>
            <w:r>
              <w:rPr>
                <w:rFonts w:hint="eastAsia" w:hAnsi="宋体" w:cs="宋体"/>
                <w:color w:val="000000"/>
                <w:szCs w:val="24"/>
              </w:rPr>
              <w:t xml:space="preserve">，④</w:t>
            </w:r>
            <w:r>
              <w:rPr>
                <w:rFonts w:hint="eastAsia" w:hAnsi="宋体" w:cs="宋体"/>
                <w:color w:val="000000"/>
                <w:szCs w:val="24"/>
              </w:rPr>
              <w:t xml:space="preserve">仪器设备相关档案</w:t>
            </w:r>
            <w:r>
              <w:rPr>
                <w:rFonts w:hint="eastAsia" w:hAnsi="宋体" w:cs="宋体"/>
                <w:color w:val="000000"/>
                <w:szCs w:val="24"/>
              </w:rPr>
              <w:t xml:space="preserve">的</w:t>
            </w:r>
            <w:r>
              <w:rPr>
                <w:rFonts w:hint="eastAsia" w:hAnsi="宋体" w:cs="宋体"/>
                <w:color w:val="000000"/>
                <w:szCs w:val="24"/>
              </w:rPr>
              <w:t xml:space="preserve">建立</w:t>
            </w:r>
            <w:r>
              <w:rPr>
                <w:rFonts w:hint="eastAsia" w:hAnsi="宋体" w:cs="宋体"/>
                <w:color w:val="000000"/>
                <w:szCs w:val="24"/>
              </w:rPr>
              <w:t xml:space="preserve">；</w:t>
            </w:r>
            <w:r/>
          </w:p>
          <w:p>
            <w:pPr>
              <w:pStyle w:val="696"/>
              <w:jc w:val="left"/>
              <w:spacing w:line="360" w:lineRule="auto"/>
              <w:widowControl/>
            </w:pPr>
            <w:r>
              <w:rPr>
                <w:rFonts w:hint="eastAsia" w:hAnsi="宋体" w:cs="宋体"/>
                <w:color w:val="000000"/>
                <w:szCs w:val="24"/>
              </w:rPr>
              <w:t xml:space="preserve">内容非常详细、完整、科学、合理、可行，完全满足项目需求的，每点内容总分不超过1.</w:t>
            </w:r>
            <w:r>
              <w:rPr>
                <w:rFonts w:hint="eastAsia" w:hAnsi="宋体" w:cs="宋体"/>
                <w:color w:val="000000"/>
                <w:szCs w:val="24"/>
              </w:rPr>
              <w:t xml:space="preserve">25</w:t>
            </w:r>
            <w:r>
              <w:rPr>
                <w:rFonts w:hint="eastAsia" w:hAnsi="宋体" w:cs="宋体"/>
                <w:color w:val="000000"/>
                <w:szCs w:val="24"/>
              </w:rPr>
              <w:t xml:space="preserve">分，全部满足得5分。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结合项目需求，对</w:t>
            </w:r>
            <w:r>
              <w:rPr>
                <w:rFonts w:hint="eastAsia" w:hAnsi="宋体" w:cs="宋体"/>
                <w:color w:val="000000"/>
                <w:szCs w:val="24"/>
              </w:rPr>
              <w:t xml:space="preserve">投标</w:t>
            </w:r>
            <w:r>
              <w:rPr>
                <w:rFonts w:hint="eastAsia" w:hAnsi="宋体" w:cs="宋体"/>
                <w:color w:val="000000"/>
                <w:szCs w:val="24"/>
              </w:rPr>
              <w:t xml:space="preserve">供应商的应急处理方案进行评审</w:t>
            </w:r>
            <w:r>
              <w:rPr>
                <w:rFonts w:hint="eastAsia" w:hAnsi="宋体" w:cs="宋体"/>
                <w:color w:val="000000"/>
                <w:szCs w:val="24"/>
              </w:rPr>
              <w:t xml:space="preserve">，本部分内容需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应急情况的分析</w:t>
            </w:r>
            <w:r>
              <w:rPr>
                <w:rFonts w:hint="eastAsia" w:hAnsi="宋体" w:cs="宋体"/>
                <w:color w:val="000000"/>
                <w:szCs w:val="24"/>
              </w:rPr>
              <w:t xml:space="preserve">，②</w:t>
            </w:r>
            <w:r>
              <w:rPr>
                <w:rFonts w:hint="eastAsia" w:hAnsi="宋体" w:cs="宋体"/>
                <w:color w:val="000000"/>
                <w:szCs w:val="24"/>
              </w:rPr>
              <w:t xml:space="preserve">相应的应急处理方案；</w:t>
            </w:r>
            <w:r>
              <w:rPr>
                <w:rFonts w:hint="eastAsia" w:hAnsi="宋体" w:cs="宋体"/>
                <w:color w:val="000000"/>
                <w:szCs w:val="24"/>
              </w:rPr>
            </w:r>
            <w:r/>
          </w:p>
          <w:p>
            <w:pPr>
              <w:pStyle w:val="696"/>
              <w:jc w:val="left"/>
              <w:spacing w:line="360" w:lineRule="auto"/>
              <w:widowControl/>
              <w:rPr>
                <w:rFonts w:hAnsi="宋体" w:cs="宋体"/>
                <w:color w:val="000000"/>
                <w:szCs w:val="24"/>
              </w:rPr>
            </w:pPr>
            <w:r>
              <w:rPr>
                <w:rFonts w:hint="eastAsia" w:hAnsi="宋体" w:cs="宋体"/>
                <w:color w:val="000000"/>
                <w:szCs w:val="24"/>
              </w:rPr>
              <w:t xml:space="preserve">内容非常全面、合理，完全满足项目需求的，每点内容总分不超过2.5分，全部满足得5分。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5</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int="eastAsia" w:hAnsi="宋体" w:cs="宋体"/>
                <w:color w:val="000000"/>
                <w:szCs w:val="24"/>
              </w:rPr>
            </w:pPr>
            <w:r>
              <w:rPr>
                <w:rFonts w:hint="eastAsia" w:hAnsi="宋体" w:cs="宋体"/>
                <w:color w:val="000000"/>
                <w:szCs w:val="24"/>
              </w:rPr>
              <w:t xml:space="preserve">根据</w:t>
            </w:r>
            <w:r>
              <w:rPr>
                <w:rFonts w:hint="eastAsia" w:hAnsi="宋体" w:cs="宋体"/>
                <w:color w:val="000000"/>
                <w:szCs w:val="24"/>
              </w:rPr>
              <w:t xml:space="preserve">投标</w:t>
            </w:r>
            <w:r>
              <w:rPr>
                <w:rFonts w:hint="eastAsia" w:hAnsi="宋体" w:cs="宋体"/>
                <w:color w:val="000000"/>
                <w:szCs w:val="24"/>
              </w:rPr>
              <w:t xml:space="preserve">供应商提供的针对本项目的增值服务内容</w:t>
            </w:r>
            <w:r>
              <w:rPr>
                <w:rFonts w:hint="eastAsia" w:hAnsi="宋体" w:cs="宋体"/>
                <w:color w:val="000000"/>
                <w:szCs w:val="24"/>
              </w:rPr>
              <w:t xml:space="preserve">进行评审，本部分内容需</w:t>
            </w:r>
            <w:r>
              <w:rPr>
                <w:rFonts w:hint="eastAsia" w:hAnsi="宋体" w:cs="宋体"/>
                <w:color w:val="000000"/>
                <w:szCs w:val="24"/>
              </w:rPr>
              <w:t xml:space="preserve">至少</w:t>
            </w:r>
            <w:r>
              <w:rPr>
                <w:rFonts w:hint="eastAsia" w:hAnsi="宋体" w:cs="宋体"/>
                <w:color w:val="000000"/>
                <w:szCs w:val="24"/>
              </w:rPr>
              <w:t xml:space="preserve">包括：</w:t>
            </w:r>
            <w:r>
              <w:rPr>
                <w:rFonts w:hint="eastAsia" w:hAnsi="宋体" w:cs="宋体"/>
                <w:color w:val="000000"/>
                <w:szCs w:val="24"/>
              </w:rPr>
              <w:t xml:space="preserve">①</w:t>
            </w:r>
            <w:r>
              <w:rPr>
                <w:rFonts w:hint="eastAsia" w:hAnsi="宋体" w:cs="宋体"/>
                <w:color w:val="000000"/>
                <w:szCs w:val="24"/>
              </w:rPr>
              <w:t xml:space="preserve">食品安全宣传</w:t>
            </w:r>
            <w:r>
              <w:rPr>
                <w:rFonts w:hint="eastAsia" w:hAnsi="宋体" w:cs="宋体"/>
                <w:color w:val="000000"/>
                <w:szCs w:val="24"/>
              </w:rPr>
              <w:t xml:space="preserve">，②</w:t>
            </w:r>
            <w:r>
              <w:rPr>
                <w:rFonts w:hint="eastAsia" w:hAnsi="宋体" w:cs="宋体"/>
                <w:color w:val="000000"/>
                <w:szCs w:val="24"/>
              </w:rPr>
              <w:t xml:space="preserve">食品安全溯源</w:t>
            </w:r>
            <w:r>
              <w:rPr>
                <w:rFonts w:hint="eastAsia" w:hAnsi="宋体" w:cs="宋体"/>
                <w:color w:val="000000"/>
                <w:szCs w:val="24"/>
              </w:rPr>
              <w:t xml:space="preserve">；</w:t>
            </w:r>
            <w:r>
              <w:rPr>
                <w:rFonts w:hint="eastAsia" w:hAnsi="宋体" w:cs="宋体"/>
                <w:color w:val="000000"/>
                <w:szCs w:val="24"/>
              </w:rPr>
            </w:r>
            <w:r/>
          </w:p>
          <w:p>
            <w:pPr>
              <w:pStyle w:val="696"/>
              <w:jc w:val="left"/>
              <w:spacing w:line="360" w:lineRule="auto"/>
              <w:widowControl/>
              <w:rPr>
                <w:rFonts w:hAnsi="宋体" w:cs="宋体"/>
                <w:color w:val="000000"/>
                <w:szCs w:val="24"/>
              </w:rPr>
            </w:pPr>
            <w:r>
              <w:rPr>
                <w:rFonts w:hint="eastAsia" w:hAnsi="宋体" w:cs="宋体"/>
                <w:color w:val="000000"/>
                <w:szCs w:val="24"/>
              </w:rPr>
              <w:t xml:space="preserve">内容切实可行，对食品安全和农贸市场提升有明显的帮助</w:t>
            </w:r>
            <w:r>
              <w:rPr>
                <w:rFonts w:hint="eastAsia" w:hAnsi="宋体" w:cs="宋体"/>
                <w:color w:val="000000"/>
                <w:szCs w:val="24"/>
              </w:rPr>
              <w:t xml:space="preserve">，完全满足项目需求的，每点内容总分不超过2.5分，全部满足得5分。</w:t>
            </w:r>
            <w:r>
              <w:rPr>
                <w:rFonts w:hint="eastAsia" w:hAnsi="宋体" w:cs="宋体"/>
                <w:color w:val="000000"/>
                <w:szCs w:val="24"/>
              </w:rPr>
              <w:t xml:space="preserve">描述有不符合本项目需求的或</w:t>
            </w:r>
            <w:r>
              <w:rPr>
                <w:rFonts w:hint="eastAsia" w:hAnsi="宋体" w:cs="宋体"/>
                <w:color w:val="000000"/>
                <w:szCs w:val="24"/>
              </w:rPr>
              <w:t xml:space="preserve">提供不完整的或</w:t>
            </w:r>
            <w:r>
              <w:rPr>
                <w:rFonts w:hint="eastAsia" w:hAnsi="宋体" w:cs="宋体"/>
                <w:color w:val="000000"/>
                <w:szCs w:val="24"/>
              </w:rPr>
              <w:t xml:space="preserve">未</w:t>
            </w:r>
            <w:r>
              <w:rPr>
                <w:rFonts w:hint="eastAsia" w:hAnsi="宋体" w:cs="宋体"/>
                <w:color w:val="000000"/>
                <w:szCs w:val="24"/>
              </w:rPr>
              <w:t xml:space="preserve">提供的小项不得分。</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3</w:t>
            </w:r>
            <w:r>
              <w:rPr>
                <w:rFonts w:hAnsi="宋体" w:cs="宋体"/>
                <w:color w:val="000000"/>
                <w:szCs w:val="24"/>
              </w:rPr>
            </w:r>
            <w:r/>
          </w:p>
        </w:tc>
        <w:tc>
          <w:tcPr>
            <w:tcW w:w="5613" w:type="dxa"/>
            <w:vAlign w:val="center"/>
            <w:textDirection w:val="lrTb"/>
            <w:noWrap w:val="false"/>
          </w:tcPr>
          <w:p>
            <w:pPr>
              <w:pStyle w:val="696"/>
              <w:jc w:val="left"/>
              <w:spacing w:line="360" w:lineRule="auto"/>
              <w:widowControl/>
              <w:rPr>
                <w:rFonts w:hAnsi="宋体" w:cs="宋体"/>
                <w:color w:val="000000"/>
                <w:szCs w:val="24"/>
              </w:rPr>
            </w:pPr>
            <w:r>
              <w:rPr>
                <w:rFonts w:hint="eastAsia" w:hAnsi="宋体" w:cs="宋体"/>
                <w:color w:val="000000"/>
                <w:szCs w:val="24"/>
              </w:rPr>
              <w:t xml:space="preserve">投标</w:t>
            </w:r>
            <w:r>
              <w:rPr>
                <w:rFonts w:hint="eastAsia" w:hAnsi="宋体" w:cs="宋体"/>
                <w:color w:val="000000"/>
                <w:szCs w:val="24"/>
              </w:rPr>
              <w:t xml:space="preserve">供应商提供关于本项目的后续服务承诺函（至少包括：指导、协助市场做好相关快检结果后续处理服务工作，同时做好台帐等基础数据整理工作，实现从样品抽取到完成后续处理服务的全周期“包干”服务，以及结合当下的疫情防控要求，在出现疑似阳性样品的处理服务等内容）的得3分，未提供或内容提供不齐全的不得分。</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1</w:t>
            </w:r>
            <w:r>
              <w:rPr>
                <w:rFonts w:hAnsi="宋体" w:cs="宋体"/>
                <w:color w:val="000000"/>
                <w:szCs w:val="24"/>
              </w:rPr>
              <w:t xml:space="preserve">2.5</w:t>
            </w:r>
            <w:r/>
          </w:p>
        </w:tc>
        <w:tc>
          <w:tcPr>
            <w:tcW w:w="5613" w:type="dxa"/>
            <w:vAlign w:val="center"/>
            <w:textDirection w:val="lrTb"/>
            <w:noWrap w:val="false"/>
          </w:tcPr>
          <w:p>
            <w:pPr>
              <w:pStyle w:val="696"/>
              <w:jc w:val="left"/>
              <w:spacing w:line="360" w:lineRule="auto"/>
              <w:widowControl/>
              <w:rPr>
                <w:rFonts w:hAnsi="宋体" w:cs="宋体"/>
                <w:color w:val="000000"/>
                <w:szCs w:val="24"/>
              </w:rPr>
            </w:pPr>
            <w:r>
              <w:rPr>
                <w:rFonts w:hint="eastAsia" w:hAnsi="宋体" w:cs="宋体"/>
                <w:color w:val="000000"/>
                <w:szCs w:val="24"/>
              </w:rPr>
              <w:t xml:space="preserve">所用的试剂需提供试剂生产厂家符合国家总局公告的44个快检方法中的前43种经过具有检验资质的第三方机构实验出具的评价报告，</w:t>
            </w:r>
            <w:r>
              <w:rPr>
                <w:rFonts w:hint="eastAsia" w:hAnsi="宋体" w:cs="宋体"/>
                <w:color w:val="000000"/>
                <w:szCs w:val="24"/>
              </w:rPr>
              <w:t xml:space="preserve">评价报告需按食药监办科[2017]43 号《食品快速检测方法评价技术规范》要求进行盲样测试，评价结果需符合国家食药总局快检方法要求（评价内容至少包括适用范围、灵敏度、特异性、假阳性率、假阴性率指标）</w:t>
            </w:r>
            <w:r>
              <w:rPr>
                <w:rFonts w:hint="eastAsia" w:hAnsi="宋体" w:cs="宋体"/>
                <w:color w:val="000000"/>
                <w:szCs w:val="24"/>
              </w:rPr>
              <w:t xml:space="preserve">每缺1种扣0.5分，扣完为止</w:t>
            </w:r>
            <w:r>
              <w:rPr>
                <w:rFonts w:hint="eastAsia" w:hAnsi="宋体" w:cs="宋体"/>
                <w:color w:val="000000"/>
                <w:szCs w:val="24"/>
              </w:rPr>
              <w:t xml:space="preserve">，</w:t>
            </w:r>
            <w:r>
              <w:rPr>
                <w:rFonts w:hint="eastAsia" w:hAnsi="宋体" w:cs="宋体"/>
                <w:color w:val="000000"/>
                <w:szCs w:val="24"/>
              </w:rPr>
              <w:t xml:space="preserve">最高得12.5分</w:t>
            </w:r>
            <w:r>
              <w:rPr>
                <w:rFonts w:hint="eastAsia" w:hAnsi="宋体" w:cs="宋体"/>
                <w:color w:val="000000"/>
                <w:szCs w:val="24"/>
              </w:rPr>
              <w:t xml:space="preserve">。</w:t>
            </w:r>
            <w:r>
              <w:rPr>
                <w:rFonts w:hAnsi="宋体" w:cs="宋体"/>
                <w:color w:val="000000"/>
                <w:szCs w:val="24"/>
              </w:rPr>
            </w:r>
            <w:r/>
          </w:p>
        </w:tc>
      </w:tr>
      <w:tr>
        <w:trPr>
          <w:cantSplit/>
          <w:trHeight w:val="217"/>
        </w:trPr>
        <w:tc>
          <w:tcPr>
            <w:tcW w:w="724"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1843" w:type="dxa"/>
            <w:vAlign w:val="center"/>
            <w:vMerge w:val="continue"/>
            <w:textDirection w:val="lrTb"/>
            <w:noWrap w:val="false"/>
          </w:tcPr>
          <w:p>
            <w:pPr>
              <w:pStyle w:val="696"/>
              <w:jc w:val="center"/>
              <w:spacing w:line="360" w:lineRule="auto"/>
              <w:widowControl/>
              <w:rPr>
                <w:rFonts w:hAnsi="宋体" w:cs="宋体"/>
                <w:b/>
                <w:bCs/>
                <w:color w:val="000000"/>
                <w:szCs w:val="24"/>
              </w:rPr>
            </w:pPr>
            <w:r>
              <w:rPr>
                <w:rFonts w:hAnsi="宋体" w:cs="宋体"/>
                <w:b/>
                <w:bCs/>
                <w:color w:val="000000"/>
                <w:szCs w:val="24"/>
              </w:rPr>
            </w:r>
            <w:r/>
          </w:p>
        </w:tc>
        <w:tc>
          <w:tcPr>
            <w:tcW w:w="972" w:type="dxa"/>
            <w:vAlign w:val="center"/>
            <w:textDirection w:val="lrTb"/>
            <w:noWrap w:val="false"/>
          </w:tcPr>
          <w:p>
            <w:pPr>
              <w:pStyle w:val="696"/>
              <w:jc w:val="center"/>
              <w:spacing w:line="360" w:lineRule="auto"/>
              <w:widowControl/>
              <w:rPr>
                <w:rFonts w:hAnsi="宋体" w:cs="宋体"/>
                <w:color w:val="000000"/>
                <w:szCs w:val="24"/>
              </w:rPr>
            </w:pPr>
            <w:r>
              <w:rPr>
                <w:rFonts w:hint="eastAsia" w:hAnsi="宋体" w:cs="宋体"/>
                <w:color w:val="000000"/>
                <w:szCs w:val="24"/>
              </w:rPr>
              <w:t xml:space="preserve">2</w:t>
            </w:r>
            <w:r>
              <w:rPr>
                <w:rFonts w:hAnsi="宋体" w:cs="宋体"/>
                <w:color w:val="000000"/>
                <w:szCs w:val="24"/>
              </w:rPr>
              <w:t xml:space="preserve">.5</w:t>
            </w:r>
            <w:r/>
          </w:p>
        </w:tc>
        <w:tc>
          <w:tcPr>
            <w:tcW w:w="5613" w:type="dxa"/>
            <w:vAlign w:val="center"/>
            <w:textDirection w:val="lrTb"/>
            <w:noWrap w:val="false"/>
          </w:tcPr>
          <w:p>
            <w:pPr>
              <w:pStyle w:val="696"/>
              <w:jc w:val="left"/>
              <w:spacing w:line="360" w:lineRule="auto"/>
              <w:widowControl/>
              <w:rPr>
                <w:rFonts w:hAnsi="宋体" w:cs="宋体"/>
                <w:color w:val="000000"/>
                <w:szCs w:val="24"/>
              </w:rPr>
            </w:pPr>
            <w:r>
              <w:rPr>
                <w:rFonts w:hint="eastAsia" w:hAnsi="宋体" w:cs="宋体"/>
                <w:color w:val="000000"/>
                <w:szCs w:val="24"/>
              </w:rPr>
              <w:t xml:space="preserve">投标</w:t>
            </w:r>
            <w:r>
              <w:rPr>
                <w:rFonts w:hint="eastAsia" w:hAnsi="宋体" w:cs="宋体"/>
                <w:color w:val="000000"/>
                <w:szCs w:val="24"/>
              </w:rPr>
              <w:t xml:space="preserve">供应商提供的胶体金检测卡须具备数据上传的唯一性，并与检测仪器配套使用，实现检测卡检测结果数据信息不可重复读取上传，杜绝检测数据造假。现场需用检测卡与检测仪器配套进行演示，唯一性证明方法不限，胶体金检测卡如采用二维码验证不能用贴纸等容易更换贴纸方式，未演示或未证明唯一性，此项不得分。</w:t>
            </w:r>
            <w:r>
              <w:rPr>
                <w:rFonts w:hint="eastAsia" w:hAnsi="宋体" w:cs="宋体"/>
                <w:b/>
                <w:color w:val="000000"/>
                <w:szCs w:val="24"/>
              </w:rPr>
              <w:t xml:space="preserve">（演示设备自备</w:t>
            </w:r>
            <w:r>
              <w:rPr>
                <w:rFonts w:hint="eastAsia" w:hAnsi="宋体" w:cs="宋体"/>
                <w:b/>
                <w:color w:val="000000"/>
                <w:szCs w:val="24"/>
              </w:rPr>
              <w:t xml:space="preserve">,演示时间不超过15分钟</w:t>
            </w:r>
            <w:r>
              <w:rPr>
                <w:rFonts w:hint="eastAsia" w:hAnsi="宋体" w:cs="宋体"/>
                <w:b/>
                <w:color w:val="000000"/>
                <w:szCs w:val="24"/>
              </w:rPr>
              <w:t xml:space="preserve">）</w:t>
            </w:r>
            <w:r>
              <w:rPr>
                <w:rFonts w:hAnsi="宋体" w:cs="宋体"/>
                <w:color w:val="000000"/>
                <w:szCs w:val="24"/>
              </w:rPr>
            </w:r>
            <w:r/>
          </w:p>
        </w:tc>
      </w:tr>
    </w:tbl>
    <w:p>
      <w:pPr>
        <w:pStyle w:val="696"/>
        <w:contextualSpacing/>
        <w:ind w:firstLine="602"/>
        <w:jc w:val="left"/>
        <w:spacing w:line="480" w:lineRule="exact"/>
        <w:rPr>
          <w:rFonts w:hAnsi="宋体"/>
          <w:szCs w:val="24"/>
        </w:rPr>
      </w:pPr>
      <w:r>
        <w:rPr>
          <w:rFonts w:hint="eastAsia" w:hAnsi="宋体" w:cs="宋体"/>
          <w:b/>
          <w:bCs/>
          <w:szCs w:val="24"/>
          <w:u w:val="single"/>
        </w:rPr>
        <w:t xml:space="preserve">特别提醒：</w:t>
      </w:r>
      <w:r>
        <w:rPr>
          <w:rFonts w:hint="eastAsia" w:hAnsi="宋体" w:cs="宋体"/>
          <w:b/>
          <w:bCs/>
          <w:szCs w:val="24"/>
          <w:u w:val="single"/>
        </w:rPr>
        <w:t xml:space="preserve">提供相关证明材料复印件</w:t>
      </w:r>
      <w:r>
        <w:rPr>
          <w:rFonts w:hint="eastAsia" w:hAnsi="宋体" w:cs="宋体"/>
          <w:b/>
          <w:bCs/>
          <w:szCs w:val="24"/>
          <w:u w:val="single"/>
        </w:rPr>
        <w:t xml:space="preserve">或扫描件</w:t>
      </w:r>
      <w:r>
        <w:rPr>
          <w:rFonts w:hint="eastAsia" w:hAnsi="宋体" w:cs="宋体"/>
          <w:b/>
          <w:bCs/>
          <w:szCs w:val="24"/>
          <w:u w:val="single"/>
        </w:rPr>
        <w:t xml:space="preserve">并加盖</w:t>
      </w:r>
      <w:r>
        <w:rPr>
          <w:rFonts w:hint="eastAsia" w:hAnsi="宋体" w:cs="宋体"/>
          <w:b/>
          <w:bCs/>
          <w:szCs w:val="24"/>
          <w:u w:val="single"/>
        </w:rPr>
        <w:t xml:space="preserve">投标</w:t>
      </w:r>
      <w:r>
        <w:rPr>
          <w:rFonts w:hint="eastAsia" w:hAnsi="宋体" w:cs="宋体"/>
          <w:b/>
          <w:bCs/>
          <w:szCs w:val="24"/>
          <w:u w:val="single"/>
        </w:rPr>
        <w:t xml:space="preserve">供应商公章，不提供不得分。上述涉及可在政府或行业协会官网查询的</w:t>
      </w:r>
      <w:r>
        <w:rPr>
          <w:rFonts w:hint="eastAsia" w:hAnsi="宋体" w:cs="宋体"/>
          <w:b/>
          <w:bCs/>
          <w:szCs w:val="24"/>
          <w:u w:val="single"/>
        </w:rPr>
        <w:t xml:space="preserve">投标</w:t>
      </w:r>
      <w:r>
        <w:rPr>
          <w:rFonts w:hint="eastAsia" w:hAnsi="宋体" w:cs="宋体"/>
          <w:b/>
          <w:bCs/>
          <w:szCs w:val="24"/>
          <w:u w:val="single"/>
        </w:rPr>
        <w:t xml:space="preserve">供应商或人员资质资格等相关证书、以及相关证明材料，仅需提供复印件</w:t>
      </w:r>
      <w:r>
        <w:rPr>
          <w:rFonts w:hint="eastAsia" w:hAnsi="宋体" w:cs="宋体"/>
          <w:b/>
          <w:bCs/>
          <w:szCs w:val="24"/>
          <w:u w:val="single"/>
        </w:rPr>
        <w:t xml:space="preserve">或扫描件</w:t>
      </w:r>
      <w:r>
        <w:rPr>
          <w:rFonts w:hint="eastAsia" w:hAnsi="宋体" w:cs="宋体"/>
          <w:b/>
          <w:bCs/>
          <w:szCs w:val="24"/>
          <w:u w:val="single"/>
        </w:rPr>
        <w:t xml:space="preserve">（应清晰可辨）并加盖公章，非必须提供原件。评委评审时经三分之二及以上评委认为复印件</w:t>
      </w:r>
      <w:r>
        <w:rPr>
          <w:rFonts w:hint="eastAsia" w:hAnsi="宋体" w:cs="宋体"/>
          <w:b/>
          <w:bCs/>
          <w:szCs w:val="24"/>
          <w:u w:val="single"/>
        </w:rPr>
        <w:t xml:space="preserve">或扫描件</w:t>
      </w:r>
      <w:r>
        <w:rPr>
          <w:rFonts w:hint="eastAsia" w:hAnsi="宋体" w:cs="宋体"/>
          <w:b/>
          <w:bCs/>
          <w:szCs w:val="24"/>
          <w:u w:val="single"/>
        </w:rPr>
        <w:t xml:space="preserve">存疑时，可要求</w:t>
      </w:r>
      <w:r>
        <w:rPr>
          <w:rFonts w:hint="eastAsia" w:hAnsi="宋体" w:cs="宋体"/>
          <w:b/>
          <w:bCs/>
          <w:szCs w:val="24"/>
          <w:u w:val="single"/>
        </w:rPr>
        <w:t xml:space="preserve">投标</w:t>
      </w:r>
      <w:r>
        <w:rPr>
          <w:rFonts w:hint="eastAsia" w:hAnsi="宋体" w:cs="宋体"/>
          <w:b/>
          <w:bCs/>
          <w:szCs w:val="24"/>
          <w:u w:val="single"/>
        </w:rPr>
        <w:t xml:space="preserve">供应商提供查询网址或原</w:t>
      </w:r>
      <w:r>
        <w:rPr>
          <w:rFonts w:hint="eastAsia" w:hAnsi="宋体" w:cs="宋体"/>
          <w:b/>
          <w:bCs/>
          <w:szCs w:val="24"/>
          <w:u w:val="single"/>
        </w:rPr>
        <w:t xml:space="preserve">件核对，无法核验时该项不得分，投标供应商自行承担由此产生的得分损失</w:t>
      </w:r>
      <w:r>
        <w:rPr>
          <w:rFonts w:hint="eastAsia" w:hAnsi="宋体" w:cs="宋体"/>
          <w:b/>
          <w:bCs/>
          <w:szCs w:val="24"/>
          <w:u w:val="single"/>
        </w:rPr>
        <w:t xml:space="preserve">。</w:t>
      </w:r>
      <w:r>
        <w:rPr>
          <w:rFonts w:hAnsi="宋体"/>
          <w:szCs w:val="24"/>
        </w:rPr>
      </w:r>
      <w:r/>
    </w:p>
    <w:p>
      <w:pPr>
        <w:pStyle w:val="696"/>
        <w:ind w:firstLine="570"/>
        <w:spacing w:line="480" w:lineRule="exact"/>
        <w:rPr>
          <w:rFonts w:ascii="Times New Roman"/>
          <w:bCs/>
          <w:szCs w:val="24"/>
        </w:rPr>
      </w:pPr>
      <w:r>
        <w:rPr>
          <w:rFonts w:ascii="Times New Roman"/>
          <w:b/>
          <w:szCs w:val="24"/>
        </w:rPr>
        <w:t xml:space="preserve">（四）</w:t>
      </w:r>
      <w:r>
        <w:rPr>
          <w:rFonts w:hint="eastAsia" w:ascii="Times New Roman"/>
          <w:b/>
          <w:szCs w:val="24"/>
          <w:lang w:val="zh-CN"/>
        </w:rPr>
        <w:t xml:space="preserve">报价得</w:t>
      </w:r>
      <w:r>
        <w:rPr>
          <w:rFonts w:ascii="Times New Roman"/>
          <w:b/>
          <w:szCs w:val="24"/>
          <w:lang w:val="zh-CN"/>
        </w:rPr>
        <w:t xml:space="preserve">分</w:t>
      </w:r>
      <w:r>
        <w:rPr>
          <w:rFonts w:ascii="Times New Roman"/>
          <w:b/>
          <w:szCs w:val="24"/>
        </w:rPr>
        <w:t xml:space="preserve">：</w:t>
      </w:r>
      <w:r>
        <w:rPr>
          <w:rFonts w:hint="eastAsia" w:ascii="Times New Roman"/>
          <w:bCs/>
          <w:szCs w:val="24"/>
          <w:u w:val="single"/>
        </w:rPr>
        <w:t xml:space="preserve">15</w:t>
      </w:r>
      <w:r>
        <w:rPr>
          <w:rFonts w:ascii="Times New Roman"/>
          <w:bCs/>
          <w:szCs w:val="24"/>
          <w:u w:val="single"/>
        </w:rPr>
        <w:t xml:space="preserve"> </w:t>
      </w:r>
      <w:r>
        <w:rPr>
          <w:rFonts w:ascii="Times New Roman"/>
          <w:bCs/>
          <w:szCs w:val="24"/>
          <w:lang w:val="zh-CN"/>
        </w:rPr>
        <w:t xml:space="preserve">分</w:t>
      </w:r>
      <w:r>
        <w:rPr>
          <w:rFonts w:ascii="Times New Roman"/>
          <w:bCs/>
          <w:szCs w:val="24"/>
        </w:rPr>
      </w:r>
      <w:r/>
    </w:p>
    <w:p>
      <w:pPr>
        <w:pStyle w:val="696"/>
        <w:ind w:firstLine="480"/>
        <w:spacing w:line="500" w:lineRule="exact"/>
        <w:rPr>
          <w:rFonts w:hint="eastAsia" w:ascii="Times New Roman"/>
          <w:szCs w:val="24"/>
        </w:rPr>
      </w:pPr>
      <w:r>
        <w:rPr>
          <w:rFonts w:hint="eastAsia" w:ascii="Times New Roman"/>
          <w:szCs w:val="24"/>
        </w:rPr>
        <w:t xml:space="preserve">综合评分法中的价格分统一采用低价优先法计算，即满足</w:t>
      </w:r>
      <w:r>
        <w:rPr>
          <w:rFonts w:hint="eastAsia" w:ascii="Times New Roman"/>
          <w:szCs w:val="24"/>
        </w:rPr>
        <w:t xml:space="preserve">招标</w:t>
      </w:r>
      <w:r>
        <w:rPr>
          <w:rFonts w:hint="eastAsia" w:ascii="Times New Roman"/>
          <w:szCs w:val="24"/>
        </w:rPr>
        <w:t xml:space="preserve">文件要求且最后报价最低的供应商的价格为磋商基准价，其价格分为满分。其他供应商的价格分统一按照下列公式计算：</w:t>
      </w:r>
      <w:r>
        <w:rPr>
          <w:rFonts w:hint="eastAsia" w:ascii="Times New Roman"/>
          <w:szCs w:val="24"/>
        </w:rPr>
      </w:r>
      <w:r/>
    </w:p>
    <w:p>
      <w:pPr>
        <w:pStyle w:val="696"/>
        <w:ind w:firstLine="480"/>
        <w:spacing w:line="500" w:lineRule="exact"/>
        <w:rPr>
          <w:rFonts w:ascii="Times New Roman"/>
          <w:szCs w:val="24"/>
        </w:rPr>
      </w:pPr>
      <w:r>
        <w:rPr>
          <w:rFonts w:ascii="Times New Roman"/>
          <w:szCs w:val="24"/>
        </w:rPr>
        <w:t xml:space="preserve">投标报价得分=（评标基准价/投标报价）×价格权值×100</w:t>
      </w:r>
      <w:r>
        <w:rPr>
          <w:rFonts w:ascii="Times New Roman"/>
          <w:szCs w:val="24"/>
        </w:rPr>
      </w:r>
      <w:r/>
    </w:p>
    <w:p>
      <w:pPr>
        <w:pStyle w:val="696"/>
        <w:ind w:firstLine="570"/>
        <w:spacing w:line="480" w:lineRule="exact"/>
        <w:rPr>
          <w:rFonts w:ascii="Times New Roman"/>
          <w:b/>
          <w:szCs w:val="24"/>
        </w:rPr>
      </w:pPr>
      <w:r>
        <w:rPr>
          <w:rFonts w:ascii="Times New Roman"/>
          <w:b/>
          <w:szCs w:val="24"/>
        </w:rPr>
        <w:t xml:space="preserve">（五）政府采购政策功能落实</w:t>
      </w:r>
      <w:r>
        <w:rPr>
          <w:rFonts w:ascii="Times New Roman"/>
          <w:b/>
          <w:szCs w:val="24"/>
        </w:rPr>
      </w:r>
      <w:r/>
    </w:p>
    <w:p>
      <w:pPr>
        <w:pStyle w:val="696"/>
        <w:ind w:firstLine="480"/>
        <w:spacing w:line="480" w:lineRule="exact"/>
        <w:rPr>
          <w:rFonts w:ascii="Times New Roman"/>
          <w:bCs/>
          <w:szCs w:val="24"/>
        </w:rPr>
      </w:pPr>
      <w:r>
        <w:rPr>
          <w:rFonts w:hint="eastAsia" w:ascii="Times New Roman"/>
          <w:bCs/>
          <w:szCs w:val="24"/>
        </w:rPr>
        <w:t xml:space="preserve">本项目为专门面向中小企业采购的项目或者采购包，不再执行价格评审优惠的扶持政策。</w:t>
      </w:r>
      <w:r>
        <w:rPr>
          <w:rFonts w:ascii="Times New Roman"/>
          <w:bCs/>
          <w:szCs w:val="24"/>
        </w:rPr>
      </w:r>
      <w:r/>
    </w:p>
    <w:p>
      <w:pPr>
        <w:pStyle w:val="696"/>
        <w:ind w:firstLine="570"/>
        <w:spacing w:line="480" w:lineRule="exact"/>
        <w:rPr>
          <w:rFonts w:ascii="Times New Roman"/>
          <w:b/>
          <w:szCs w:val="24"/>
        </w:rPr>
      </w:pPr>
      <w:r>
        <w:rPr>
          <w:rFonts w:ascii="Times New Roman"/>
          <w:b/>
          <w:szCs w:val="24"/>
        </w:rPr>
        <w:t xml:space="preserve">（六）中标供应商的确定</w:t>
      </w:r>
      <w:r>
        <w:rPr>
          <w:rFonts w:ascii="Times New Roman"/>
          <w:b/>
          <w:szCs w:val="24"/>
        </w:rPr>
      </w:r>
      <w:r/>
    </w:p>
    <w:p>
      <w:pPr>
        <w:pStyle w:val="696"/>
        <w:ind w:firstLine="570"/>
        <w:spacing w:line="480" w:lineRule="exact"/>
        <w:rPr>
          <w:rFonts w:hint="eastAsia" w:ascii="Times New Roman"/>
          <w:bCs/>
        </w:rPr>
      </w:pPr>
      <w:r>
        <w:rPr>
          <w:rFonts w:ascii="Times New Roman"/>
          <w:bCs/>
        </w:rPr>
        <w:t xml:space="preserve">评委会认为投标供应商的报价明显低于其他通过符合性审查投标供应商的报价，有可能影响产品质量或者不能诚信履约的，应当要求其在合理的时间内</w:t>
      </w:r>
      <w:r>
        <w:rPr>
          <w:rFonts w:hint="eastAsia" w:ascii="Times New Roman"/>
          <w:bCs/>
        </w:rPr>
        <w:t xml:space="preserve">（一般为10分钟，特殊情况下可申请延长）</w:t>
      </w:r>
      <w:r>
        <w:rPr>
          <w:rFonts w:ascii="Times New Roman"/>
          <w:bCs/>
        </w:rPr>
        <w:t xml:space="preserve">提供书面说明，必要时提交相关证明材料；投标供应商不能证明其报价合理性的，评委会应当将其作为无效投标处理。</w:t>
      </w:r>
      <w:r>
        <w:rPr>
          <w:rFonts w:hint="eastAsia" w:ascii="Times New Roman"/>
          <w:bCs/>
        </w:rPr>
      </w:r>
      <w:r/>
    </w:p>
    <w:p>
      <w:pPr>
        <w:pStyle w:val="696"/>
        <w:ind w:firstLine="570"/>
        <w:spacing w:line="480" w:lineRule="exact"/>
        <w:rPr>
          <w:rFonts w:hint="eastAsia" w:hAnsi="宋体" w:cs="宋体"/>
          <w:szCs w:val="24"/>
        </w:rPr>
      </w:pPr>
      <w:r>
        <w:rPr>
          <w:rFonts w:hint="eastAsia" w:hAnsi="宋体" w:cs="宋体"/>
          <w:szCs w:val="24"/>
        </w:rPr>
        <w:t xml:space="preserve">评委对中标候选人报价总表和明细表进行审核，应审核投标人投标报价是否前后一致、大小写金额是否一致、总价金额与单价汇总金额是否一致。对过高过低报价的并作为中标候选人的，应重点审核报价明细表有否重大重复报价或漏项报价等情况，一经发现，现场请中标候选人予以澄清，明显过错或不能澄清的，经超半数以上评委认定，有权取消投标人中标候选人资格。</w:t>
      </w:r>
      <w:r>
        <w:rPr>
          <w:rFonts w:hint="eastAsia" w:hAnsi="宋体" w:cs="宋体"/>
          <w:szCs w:val="24"/>
        </w:rPr>
      </w:r>
      <w:r/>
    </w:p>
    <w:p>
      <w:pPr>
        <w:pStyle w:val="696"/>
        <w:ind w:firstLine="570"/>
        <w:spacing w:line="480" w:lineRule="exact"/>
        <w:rPr>
          <w:rFonts w:hint="eastAsia" w:hAnsi="宋体" w:cs="宋体"/>
          <w:szCs w:val="24"/>
        </w:rPr>
      </w:pPr>
      <w:r>
        <w:rPr>
          <w:rFonts w:hint="eastAsia" w:hAnsi="宋体" w:cs="宋体"/>
          <w:szCs w:val="24"/>
        </w:rPr>
        <w:t xml:space="preserve">评委会根据全体评标成员签字的原始评标记录和评标结果编写评标报告。评委会汇总各评委评分后，评审后得分（商务技术得分+</w:t>
      </w:r>
      <w:r>
        <w:rPr>
          <w:rFonts w:hint="eastAsia" w:hAnsi="宋体" w:cs="宋体"/>
          <w:szCs w:val="24"/>
        </w:rPr>
        <w:t xml:space="preserve">报价</w:t>
      </w:r>
      <w:r>
        <w:rPr>
          <w:rFonts w:hint="eastAsia" w:hAnsi="宋体" w:cs="宋体"/>
          <w:szCs w:val="24"/>
        </w:rPr>
        <w:t xml:space="preserve">得分）由高到低顺序排列，排名前三名的依次为第一、第二、第三中标候选人。得分相同的，按投标报价由低到高顺序排列，得分且投标报价相同的，现场抽签决定中标候选人排名顺序。</w:t>
      </w:r>
      <w:r>
        <w:rPr>
          <w:rFonts w:hint="eastAsia" w:hAnsi="宋体" w:cs="宋体"/>
          <w:szCs w:val="24"/>
        </w:rPr>
      </w:r>
      <w:r/>
    </w:p>
    <w:p>
      <w:pPr>
        <w:pStyle w:val="696"/>
        <w:ind w:firstLine="570"/>
        <w:spacing w:line="480" w:lineRule="exact"/>
      </w:pPr>
      <w:r>
        <w:rPr>
          <w:rFonts w:hint="eastAsia" w:hAnsi="宋体"/>
        </w:rPr>
        <w:t xml:space="preserve">第一中标候选人原则上为中标人，中标价为其投标报价。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pStyle w:val="696"/>
        <w:ind w:firstLine="570"/>
        <w:spacing w:line="480" w:lineRule="exact"/>
        <w:rPr>
          <w:rFonts w:hAnsi="宋体"/>
          <w:bCs/>
          <w:szCs w:val="24"/>
        </w:rPr>
      </w:pPr>
      <w:r>
        <w:rPr>
          <w:rFonts w:hint="eastAsia" w:hAnsi="宋体"/>
          <w:bCs/>
          <w:szCs w:val="24"/>
        </w:rPr>
        <w:t xml:space="preserve">本项目由</w:t>
      </w:r>
      <w:r>
        <w:rPr>
          <w:rFonts w:hint="eastAsia" w:hAnsi="宋体"/>
          <w:bCs/>
          <w:szCs w:val="24"/>
          <w:u w:val="single"/>
        </w:rPr>
        <w:t xml:space="preserve">招标人委托评委会</w:t>
      </w:r>
      <w:r>
        <w:rPr>
          <w:rFonts w:hint="eastAsia" w:hAnsi="宋体"/>
          <w:bCs/>
          <w:szCs w:val="24"/>
        </w:rPr>
        <w:t xml:space="preserve">确定中标供应商。</w:t>
      </w:r>
      <w:r>
        <w:rPr>
          <w:rFonts w:hAnsi="宋体"/>
          <w:bCs/>
          <w:szCs w:val="24"/>
        </w:rPr>
      </w:r>
      <w:r/>
    </w:p>
    <w:p>
      <w:pPr>
        <w:pStyle w:val="696"/>
        <w:ind w:firstLine="570"/>
        <w:spacing w:line="480" w:lineRule="exact"/>
        <w:rPr>
          <w:rFonts w:ascii="Times New Roman"/>
          <w:b/>
          <w:szCs w:val="24"/>
        </w:rPr>
      </w:pPr>
      <w:r>
        <w:rPr>
          <w:rFonts w:ascii="Times New Roman"/>
          <w:b/>
          <w:szCs w:val="24"/>
        </w:rPr>
        <w:t xml:space="preserve">（七）采购代理机构宣布评标结果。</w:t>
      </w:r>
      <w:r>
        <w:rPr>
          <w:rFonts w:ascii="Times New Roman"/>
          <w:b/>
          <w:szCs w:val="24"/>
        </w:rPr>
      </w:r>
      <w:r/>
    </w:p>
    <w:p>
      <w:pPr>
        <w:pStyle w:val="696"/>
        <w:ind w:firstLine="570"/>
        <w:spacing w:line="480" w:lineRule="exact"/>
        <w:rPr>
          <w:rFonts w:ascii="Times New Roman"/>
          <w:b/>
          <w:szCs w:val="24"/>
        </w:rPr>
      </w:pPr>
      <w:r>
        <w:rPr>
          <w:rFonts w:ascii="Times New Roman"/>
          <w:b/>
          <w:szCs w:val="24"/>
        </w:rPr>
        <w:t xml:space="preserve">（八）公告中标结果</w:t>
      </w:r>
      <w:r>
        <w:rPr>
          <w:rFonts w:ascii="Times New Roman"/>
          <w:b/>
          <w:szCs w:val="24"/>
        </w:rPr>
      </w:r>
      <w:r/>
    </w:p>
    <w:p>
      <w:pPr>
        <w:pStyle w:val="696"/>
        <w:ind w:firstLine="570"/>
        <w:spacing w:line="480" w:lineRule="exact"/>
        <w:rPr>
          <w:rFonts w:ascii="Times New Roman"/>
          <w:b/>
          <w:szCs w:val="24"/>
        </w:rPr>
      </w:pPr>
      <w:r>
        <w:rPr>
          <w:rFonts w:ascii="Times New Roman"/>
          <w:szCs w:val="24"/>
        </w:rPr>
        <w:t xml:space="preserve">自确定中标供应商之日起2个工作日内，在</w:t>
      </w:r>
      <w:r>
        <w:rPr>
          <w:rFonts w:hint="eastAsia" w:ascii="Times New Roman"/>
          <w:szCs w:val="24"/>
        </w:rPr>
        <w:t xml:space="preserve">中国政府采购网、</w:t>
      </w:r>
      <w:r>
        <w:rPr>
          <w:rFonts w:hint="eastAsia" w:ascii="Times New Roman"/>
          <w:szCs w:val="24"/>
        </w:rPr>
        <w:t xml:space="preserve">江苏省政府采购网</w:t>
      </w:r>
      <w:r>
        <w:rPr>
          <w:rFonts w:ascii="Times New Roman"/>
          <w:szCs w:val="24"/>
        </w:rPr>
        <w:t xml:space="preserve">公告中标结果，公告期限为1个工作日。</w:t>
      </w:r>
      <w:r>
        <w:rPr>
          <w:rFonts w:ascii="Times New Roman"/>
          <w:b/>
          <w:szCs w:val="24"/>
        </w:rPr>
      </w:r>
      <w:r/>
    </w:p>
    <w:p>
      <w:pPr>
        <w:pStyle w:val="696"/>
        <w:ind w:firstLine="570"/>
        <w:spacing w:line="480" w:lineRule="exact"/>
        <w:rPr>
          <w:rFonts w:ascii="Times New Roman"/>
          <w:b/>
          <w:szCs w:val="24"/>
        </w:rPr>
      </w:pPr>
      <w:r>
        <w:rPr>
          <w:rFonts w:ascii="Times New Roman"/>
          <w:b/>
          <w:szCs w:val="24"/>
        </w:rPr>
        <w:t xml:space="preserve">（九）发放中标通知书</w:t>
      </w:r>
      <w:r>
        <w:rPr>
          <w:rFonts w:ascii="Times New Roman"/>
          <w:b/>
          <w:szCs w:val="24"/>
        </w:rPr>
      </w:r>
      <w:r/>
    </w:p>
    <w:p>
      <w:pPr>
        <w:pStyle w:val="696"/>
        <w:contextualSpacing/>
        <w:ind w:firstLine="480"/>
        <w:spacing w:line="480" w:lineRule="exact"/>
        <w:rPr>
          <w:rFonts w:ascii="Times New Roman"/>
          <w:szCs w:val="24"/>
          <w:u w:val="single"/>
        </w:rPr>
      </w:pPr>
      <w:r>
        <w:rPr>
          <w:rFonts w:ascii="Times New Roman"/>
          <w:szCs w:val="24"/>
        </w:rPr>
        <w:t xml:space="preserve">中标通知书发放条件和途径：中标结果公告公示期结束后，</w:t>
      </w:r>
      <w:r>
        <w:rPr>
          <w:rFonts w:hint="eastAsia" w:ascii="Times New Roman"/>
          <w:szCs w:val="24"/>
        </w:rPr>
        <w:t xml:space="preserve">中标</w:t>
      </w:r>
      <w:r>
        <w:rPr>
          <w:rFonts w:ascii="Times New Roman"/>
          <w:szCs w:val="24"/>
        </w:rPr>
        <w:t xml:space="preserve">供应商可至代理单位领取中标通知书。领取地址：</w:t>
      </w:r>
      <w:r>
        <w:rPr>
          <w:rFonts w:ascii="Times New Roman"/>
          <w:szCs w:val="24"/>
          <w:u w:val="single"/>
        </w:rPr>
        <w:t xml:space="preserve">  </w:t>
      </w:r>
      <w:r>
        <w:rPr>
          <w:rFonts w:hint="eastAsia" w:hAnsi="宋体"/>
          <w:u w:val="single"/>
        </w:rPr>
        <w:t xml:space="preserve">南通市崇川区北朱家园路28号佳成大厦三楼招标代理部</w:t>
      </w:r>
      <w:r>
        <w:rPr>
          <w:rFonts w:ascii="Times New Roman"/>
          <w:szCs w:val="24"/>
          <w:u w:val="single"/>
        </w:rPr>
        <w:t xml:space="preserve">  </w:t>
      </w:r>
      <w:r>
        <w:rPr>
          <w:rFonts w:ascii="Times New Roman"/>
          <w:szCs w:val="24"/>
        </w:rPr>
        <w:t xml:space="preserve">，电话：</w:t>
      </w:r>
      <w:r>
        <w:rPr>
          <w:rFonts w:ascii="Times New Roman"/>
          <w:szCs w:val="24"/>
          <w:u w:val="single"/>
        </w:rPr>
        <w:t xml:space="preserve">  </w:t>
      </w:r>
      <w:r>
        <w:rPr>
          <w:rFonts w:hint="eastAsia" w:hAnsi="宋体"/>
          <w:u w:val="single"/>
        </w:rPr>
        <w:t xml:space="preserve">0513-85110636,13912280232</w:t>
      </w:r>
      <w:r>
        <w:rPr>
          <w:rFonts w:ascii="Times New Roman"/>
          <w:szCs w:val="24"/>
          <w:u w:val="single"/>
        </w:rPr>
        <w:t xml:space="preserve"> 。</w:t>
      </w:r>
      <w:r>
        <w:rPr>
          <w:rFonts w:ascii="Times New Roman"/>
          <w:szCs w:val="24"/>
          <w:u w:val="single"/>
        </w:rPr>
      </w:r>
      <w:r/>
    </w:p>
    <w:p>
      <w:pPr>
        <w:pStyle w:val="696"/>
        <w:ind w:firstLine="570"/>
        <w:spacing w:line="500" w:lineRule="exact"/>
        <w:rPr>
          <w:rFonts w:ascii="Times New Roman"/>
          <w:szCs w:val="24"/>
        </w:rPr>
      </w:pPr>
      <w:r>
        <w:rPr>
          <w:rFonts w:ascii="Times New Roman"/>
          <w:szCs w:val="24"/>
        </w:rPr>
        <w:t xml:space="preserve">中标通知书发出后，采购单位不得违法改变中标结果，中标供应商无正当理由不得放弃中标。</w:t>
      </w:r>
      <w:r>
        <w:rPr>
          <w:rFonts w:ascii="Times New Roman"/>
          <w:szCs w:val="24"/>
        </w:rPr>
      </w:r>
      <w:r/>
    </w:p>
    <w:p>
      <w:pPr>
        <w:pStyle w:val="696"/>
        <w:ind w:firstLine="477"/>
        <w:spacing w:line="480" w:lineRule="exact"/>
        <w:rPr>
          <w:rFonts w:ascii="Times New Roman"/>
          <w:b/>
        </w:rPr>
      </w:pPr>
      <w:r>
        <w:rPr>
          <w:rFonts w:ascii="Times New Roman"/>
          <w:b/>
        </w:rPr>
        <w:t xml:space="preserve">八、其他注意事项</w:t>
      </w:r>
      <w:r>
        <w:rPr>
          <w:rFonts w:ascii="Times New Roman"/>
          <w:b/>
        </w:rPr>
      </w:r>
      <w:r/>
    </w:p>
    <w:p>
      <w:pPr>
        <w:pStyle w:val="696"/>
        <w:ind w:firstLine="570"/>
        <w:spacing w:line="480" w:lineRule="exact"/>
        <w:rPr>
          <w:rFonts w:ascii="Times New Roman"/>
        </w:rPr>
      </w:pPr>
      <w:r>
        <w:rPr>
          <w:rFonts w:ascii="Times New Roman"/>
        </w:rPr>
        <w:t xml:space="preserve">1</w:t>
      </w:r>
      <w:r>
        <w:rPr>
          <w:rFonts w:hint="eastAsia" w:ascii="Times New Roman"/>
        </w:rPr>
        <w:t xml:space="preserve">.</w:t>
      </w:r>
      <w:r>
        <w:rPr>
          <w:rFonts w:ascii="Times New Roman"/>
        </w:rPr>
        <w:t xml:space="preserve">在投标、开标时间，投标供应商不得向评委询问情况，不得进行旨在影响评标结果的活动。</w:t>
      </w:r>
      <w:r>
        <w:rPr>
          <w:rFonts w:ascii="Times New Roman"/>
        </w:rPr>
      </w:r>
      <w:r/>
    </w:p>
    <w:p>
      <w:pPr>
        <w:pStyle w:val="696"/>
        <w:ind w:firstLine="570"/>
        <w:spacing w:line="480" w:lineRule="exact"/>
        <w:rPr>
          <w:rFonts w:ascii="Times New Roman"/>
        </w:rPr>
      </w:pPr>
      <w:r>
        <w:rPr>
          <w:rFonts w:ascii="Times New Roman"/>
        </w:rPr>
        <w:t xml:space="preserve">2</w:t>
      </w:r>
      <w:r>
        <w:rPr>
          <w:rFonts w:hint="eastAsia" w:ascii="Times New Roman"/>
        </w:rPr>
        <w:t xml:space="preserve">.</w:t>
      </w:r>
      <w:r>
        <w:rPr>
          <w:rFonts w:ascii="Times New Roman"/>
        </w:rPr>
        <w:t xml:space="preserve">评委会不得向投标供应商解释落标原因。</w:t>
      </w:r>
      <w:r>
        <w:rPr>
          <w:rFonts w:ascii="Times New Roman"/>
        </w:rPr>
      </w:r>
      <w:r/>
    </w:p>
    <w:p>
      <w:pPr>
        <w:pStyle w:val="696"/>
        <w:ind w:firstLine="570"/>
        <w:spacing w:line="480" w:lineRule="exact"/>
        <w:rPr>
          <w:rFonts w:ascii="Times New Roman"/>
        </w:rPr>
      </w:pPr>
      <w:r>
        <w:rPr>
          <w:rFonts w:ascii="Times New Roman"/>
        </w:rPr>
        <w:t xml:space="preserve">3</w:t>
      </w:r>
      <w:r>
        <w:rPr>
          <w:rFonts w:hint="eastAsia" w:ascii="Times New Roman"/>
        </w:rPr>
        <w:t xml:space="preserve">.</w:t>
      </w:r>
      <w:r>
        <w:rPr>
          <w:rFonts w:ascii="Times New Roman"/>
        </w:rPr>
        <w:t xml:space="preserve">在投标、评标过程中，如果投标供应商联合故意抬高报价或出现其他不正当行为，采购单位有权中止投标或评标。</w:t>
      </w:r>
      <w:r>
        <w:rPr>
          <w:rFonts w:ascii="Times New Roman"/>
        </w:rPr>
      </w:r>
      <w:r/>
    </w:p>
    <w:p>
      <w:pPr>
        <w:pStyle w:val="696"/>
        <w:ind w:firstLine="570"/>
        <w:spacing w:line="480" w:lineRule="exact"/>
        <w:rPr>
          <w:rFonts w:ascii="Times New Roman"/>
        </w:rPr>
      </w:pPr>
      <w:r>
        <w:rPr>
          <w:rFonts w:ascii="Times New Roman"/>
        </w:rPr>
        <w:t xml:space="preserve">4</w:t>
      </w:r>
      <w:r>
        <w:rPr>
          <w:rFonts w:hint="eastAsia" w:ascii="Times New Roman"/>
        </w:rPr>
        <w:t xml:space="preserve">.</w:t>
      </w:r>
      <w:r>
        <w:rPr>
          <w:rFonts w:ascii="Times New Roman"/>
        </w:rPr>
        <w:t xml:space="preserve">凡在投标、开标过程中，已提示是否异议的事项，投标供应商当时没有提出异议的，事后不得针对上述事项提出质疑。</w:t>
      </w:r>
      <w:r>
        <w:rPr>
          <w:rFonts w:ascii="Times New Roman"/>
        </w:rPr>
      </w:r>
      <w:r/>
    </w:p>
    <w:p>
      <w:pPr>
        <w:pStyle w:val="696"/>
        <w:ind w:firstLine="477"/>
        <w:spacing w:line="500" w:lineRule="exact"/>
        <w:rPr>
          <w:rFonts w:ascii="Times New Roman"/>
          <w:b/>
          <w:szCs w:val="24"/>
        </w:rPr>
        <w:sectPr>
          <w:footerReference w:type="default" r:id="rId9"/>
          <w:footnotePr/>
          <w:endnotePr/>
          <w:type w:val="nextPage"/>
          <w:pgSz w:w="11906" w:h="16838" w:orient="portrait"/>
          <w:pgMar w:top="1418" w:right="1474" w:bottom="1418" w:left="1474" w:header="851" w:footer="907" w:gutter="0"/>
          <w:cols w:num="1" w:sep="0" w:space="720" w:equalWidth="1"/>
          <w:docGrid w:linePitch="360"/>
        </w:sectPr>
      </w:pPr>
      <w:r>
        <w:rPr>
          <w:rFonts w:ascii="Times New Roman"/>
          <w:b/>
          <w:szCs w:val="24"/>
        </w:rPr>
      </w:r>
      <w:r/>
    </w:p>
    <w:p>
      <w:pPr>
        <w:pStyle w:val="696"/>
        <w:jc w:val="center"/>
        <w:spacing w:line="300" w:lineRule="auto"/>
        <w:rPr>
          <w:rFonts w:ascii="Times New Roman"/>
          <w:b/>
          <w:sz w:val="36"/>
          <w:szCs w:val="36"/>
        </w:rPr>
        <w:outlineLvl w:val="0"/>
      </w:pPr>
      <w:r>
        <w:rPr>
          <w:rFonts w:ascii="Times New Roman"/>
          <w:b/>
          <w:sz w:val="36"/>
          <w:szCs w:val="36"/>
        </w:rPr>
        <w:t xml:space="preserve">第五部分  合同签订与验收付款</w:t>
      </w:r>
      <w:r>
        <w:rPr>
          <w:rFonts w:ascii="Times New Roman"/>
          <w:b/>
          <w:sz w:val="36"/>
          <w:szCs w:val="36"/>
        </w:rPr>
      </w:r>
      <w:r/>
    </w:p>
    <w:p>
      <w:pPr>
        <w:pStyle w:val="696"/>
        <w:contextualSpacing/>
        <w:ind w:firstLine="482"/>
        <w:spacing w:line="480" w:lineRule="exact"/>
        <w:rPr>
          <w:rFonts w:ascii="Times New Roman"/>
        </w:rPr>
      </w:pPr>
      <w:r>
        <w:rPr>
          <w:rFonts w:ascii="Times New Roman"/>
          <w:b/>
        </w:rPr>
        <w:t xml:space="preserve">一</w:t>
      </w:r>
      <w:r>
        <w:rPr>
          <w:rFonts w:ascii="Times New Roman"/>
        </w:rPr>
        <w:t xml:space="preserve">、</w:t>
      </w:r>
      <w:r>
        <w:rPr>
          <w:rFonts w:ascii="Times New Roman"/>
          <w:b/>
          <w:bCs/>
        </w:rPr>
        <w:t xml:space="preserve">中标供应商和采购单位需在《中标通知书》发出之日起</w:t>
      </w:r>
      <w:r>
        <w:rPr>
          <w:rFonts w:hint="eastAsia" w:ascii="Times New Roman"/>
          <w:b/>
          <w:bCs/>
        </w:rPr>
        <w:t xml:space="preserve">30</w:t>
      </w:r>
      <w:r>
        <w:rPr>
          <w:rFonts w:ascii="Times New Roman"/>
          <w:b/>
          <w:bCs/>
        </w:rPr>
        <w:t xml:space="preserve">日内签订合同。</w:t>
      </w:r>
      <w:r>
        <w:rPr>
          <w:rFonts w:ascii="Times New Roman"/>
        </w:rPr>
        <w:t xml:space="preserve">合同签订后中标供应商方可履约，否则引起的一切后果由中标供应商自行承担。</w:t>
      </w:r>
      <w:r>
        <w:rPr>
          <w:rFonts w:ascii="Times New Roman"/>
          <w:bCs/>
        </w:rPr>
        <w:t xml:space="preserve">纸质合同一式</w:t>
      </w:r>
      <w:r>
        <w:rPr>
          <w:rFonts w:ascii="Times New Roman"/>
          <w:bCs/>
          <w:u w:val="single"/>
        </w:rPr>
        <w:t xml:space="preserve"> </w:t>
      </w:r>
      <w:r>
        <w:rPr>
          <w:rFonts w:hint="eastAsia" w:ascii="Times New Roman"/>
          <w:bCs/>
          <w:u w:val="single"/>
        </w:rPr>
        <w:t xml:space="preserve">肆</w:t>
      </w:r>
      <w:r>
        <w:rPr>
          <w:rFonts w:ascii="Times New Roman"/>
          <w:bCs/>
          <w:u w:val="single"/>
        </w:rPr>
        <w:t xml:space="preserve"> </w:t>
      </w:r>
      <w:r>
        <w:rPr>
          <w:rFonts w:ascii="Times New Roman"/>
          <w:bCs/>
        </w:rPr>
        <w:t xml:space="preserve">份，采购单位、</w:t>
      </w:r>
      <w:r>
        <w:rPr>
          <w:rFonts w:hint="eastAsia" w:ascii="Times New Roman"/>
          <w:bCs/>
        </w:rPr>
        <w:t xml:space="preserve">中标</w:t>
      </w:r>
      <w:r>
        <w:rPr>
          <w:rFonts w:ascii="Times New Roman"/>
          <w:bCs/>
        </w:rPr>
        <w:t xml:space="preserve">供应商各</w:t>
      </w:r>
      <w:r>
        <w:rPr>
          <w:rFonts w:ascii="Times New Roman"/>
          <w:bCs/>
          <w:u w:val="single"/>
        </w:rPr>
        <w:t xml:space="preserve"> </w:t>
      </w:r>
      <w:r>
        <w:rPr>
          <w:rFonts w:hint="eastAsia" w:ascii="Times New Roman"/>
          <w:bCs/>
          <w:u w:val="single"/>
        </w:rPr>
        <w:t xml:space="preserve">贰</w:t>
      </w:r>
      <w:r>
        <w:rPr>
          <w:rFonts w:ascii="Times New Roman"/>
          <w:bCs/>
          <w:u w:val="single"/>
        </w:rPr>
        <w:t xml:space="preserve"> </w:t>
      </w:r>
      <w:r>
        <w:rPr>
          <w:rFonts w:ascii="Times New Roman"/>
          <w:bCs/>
        </w:rPr>
        <w:t xml:space="preserve">份</w:t>
      </w:r>
      <w:r>
        <w:rPr>
          <w:rFonts w:hint="eastAsia" w:hAnsi="宋体"/>
          <w:b/>
        </w:rPr>
        <w:t xml:space="preserve">；同时，采购合同需在合同签订之日起2个工作日内进行合同公告。</w:t>
      </w:r>
      <w:r>
        <w:rPr>
          <w:rFonts w:ascii="Times New Roman"/>
          <w:lang w:val="zh-CN"/>
        </w:rPr>
        <w:t xml:space="preserve">所签合同不得对</w:t>
      </w:r>
      <w:r>
        <w:rPr>
          <w:rFonts w:ascii="Times New Roman"/>
          <w:lang w:val="zh-CN"/>
        </w:rPr>
        <w:t xml:space="preserve">招标文件</w:t>
      </w:r>
      <w:r>
        <w:rPr>
          <w:rFonts w:ascii="Times New Roman"/>
          <w:lang w:val="zh-CN"/>
        </w:rPr>
        <w:t xml:space="preserve">作实质性修改</w:t>
      </w:r>
      <w:r>
        <w:rPr>
          <w:rFonts w:ascii="Times New Roman"/>
        </w:rPr>
        <w:t xml:space="preserve">。采购单位不得向中标供应商提出不合理的要求作为签订合同的条件，不得与中标供应商私下订立背离</w:t>
      </w:r>
      <w:r>
        <w:rPr>
          <w:rFonts w:ascii="Times New Roman"/>
        </w:rPr>
        <w:t xml:space="preserve">招标文件</w:t>
      </w:r>
      <w:r>
        <w:rPr>
          <w:rFonts w:ascii="Times New Roman"/>
        </w:rPr>
        <w:t xml:space="preserve">实质性内容的协议。</w:t>
      </w:r>
      <w:r>
        <w:rPr>
          <w:rFonts w:ascii="Times New Roman"/>
        </w:rPr>
      </w:r>
      <w:r/>
    </w:p>
    <w:p>
      <w:pPr>
        <w:pStyle w:val="696"/>
        <w:contextualSpacing/>
        <w:ind w:firstLine="472"/>
        <w:spacing w:line="480" w:lineRule="exact"/>
        <w:rPr>
          <w:rFonts w:ascii="Times New Roman"/>
        </w:rPr>
      </w:pPr>
      <w:r>
        <w:rPr>
          <w:rFonts w:ascii="Times New Roman"/>
          <w:b/>
        </w:rPr>
        <w:t xml:space="preserve">二</w:t>
      </w:r>
      <w:r>
        <w:rPr>
          <w:rFonts w:ascii="Times New Roman"/>
        </w:rPr>
        <w:t xml:space="preserve">、</w:t>
      </w:r>
      <w:bookmarkStart w:id="6" w:name="OLE_LINK1"/>
      <w:r/>
      <w:bookmarkStart w:id="7" w:name="OLE_LINK2"/>
      <w:r>
        <w:rPr>
          <w:rFonts w:ascii="Times New Roman"/>
        </w:rPr>
        <w:t xml:space="preserve">采购单位按合同约定积极配合中标供应商履约，中标供应商履约到位后，请以书面形式向采购单位提出验收申请，采购单位接到申请后及时组织相关专业技术人员，必要时邀请专家、质检等部门共同参与验收，并出具验收报告，验收合格的支付相应款项。</w:t>
      </w:r>
      <w:r>
        <w:rPr>
          <w:rFonts w:ascii="Times New Roman"/>
        </w:rPr>
      </w:r>
      <w:r/>
    </w:p>
    <w:p>
      <w:pPr>
        <w:pStyle w:val="696"/>
        <w:contextualSpacing/>
        <w:ind w:firstLine="480"/>
        <w:spacing w:line="480" w:lineRule="exact"/>
        <w:rPr>
          <w:rFonts w:ascii="Times New Roman"/>
        </w:rPr>
      </w:pPr>
      <w:r>
        <w:rPr>
          <w:rFonts w:ascii="Times New Roman"/>
        </w:rPr>
        <w:t xml:space="preserve">三、采购单位故意推迟项目验收时间的，与</w:t>
      </w:r>
      <w:r>
        <w:rPr>
          <w:rFonts w:hint="eastAsia" w:ascii="Times New Roman"/>
        </w:rPr>
        <w:t xml:space="preserve">中标</w:t>
      </w:r>
      <w:r>
        <w:rPr>
          <w:rFonts w:ascii="Times New Roman"/>
        </w:rPr>
        <w:t xml:space="preserve">供应商串通或要求</w:t>
      </w:r>
      <w:r>
        <w:rPr>
          <w:rFonts w:hint="eastAsia" w:ascii="Times New Roman"/>
        </w:rPr>
        <w:t xml:space="preserve">中标</w:t>
      </w:r>
      <w:r>
        <w:rPr>
          <w:rFonts w:ascii="Times New Roman"/>
        </w:rPr>
        <w:t xml:space="preserve">供应商通过减少货物数量或降低服务标准的，在履行合同中采取更改配置、调换物品等手段的，要求</w:t>
      </w:r>
      <w:r>
        <w:rPr>
          <w:rFonts w:hint="eastAsia" w:ascii="Times New Roman"/>
        </w:rPr>
        <w:t xml:space="preserve">中标</w:t>
      </w:r>
      <w:r>
        <w:rPr>
          <w:rFonts w:ascii="Times New Roman"/>
        </w:rPr>
        <w:t xml:space="preserve">供应商出具虚假发票或任意更改销售发票的，谋取不正当利益的，承担相应的法律责任。</w:t>
      </w:r>
      <w:r>
        <w:rPr>
          <w:rFonts w:ascii="Times New Roman"/>
        </w:rPr>
      </w:r>
      <w:r/>
    </w:p>
    <w:p>
      <w:pPr>
        <w:pStyle w:val="696"/>
        <w:contextualSpacing/>
        <w:ind w:firstLine="480"/>
        <w:spacing w:line="480" w:lineRule="exact"/>
        <w:rPr>
          <w:rFonts w:ascii="Times New Roman"/>
        </w:rPr>
      </w:pPr>
      <w:r>
        <w:rPr>
          <w:rFonts w:ascii="Times New Roman"/>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rPr>
          <w:rFonts w:ascii="Times New Roman"/>
        </w:rPr>
      </w:r>
      <w:r/>
    </w:p>
    <w:p>
      <w:pPr>
        <w:pStyle w:val="887"/>
        <w:contextualSpacing/>
        <w:ind w:right="210" w:firstLine="514"/>
        <w:spacing w:line="480" w:lineRule="exact"/>
        <w:rPr>
          <w:sz w:val="24"/>
          <w:lang w:eastAsia="zh-CN"/>
        </w:rPr>
      </w:pPr>
      <w:r>
        <w:rPr>
          <w:sz w:val="24"/>
          <w:szCs w:val="24"/>
          <w:lang w:val="zh-CN" w:eastAsia="zh-CN"/>
        </w:rPr>
        <w:t xml:space="preserve">五、</w:t>
      </w:r>
      <w:r>
        <w:rPr>
          <w:b/>
          <w:sz w:val="24"/>
          <w:szCs w:val="24"/>
          <w:lang w:eastAsia="zh-CN"/>
        </w:rPr>
        <w:t xml:space="preserve">不响应付款方式的，视同无效投标处理。</w:t>
      </w:r>
      <w:r>
        <w:rPr>
          <w:b/>
          <w:sz w:val="24"/>
          <w:lang w:eastAsia="zh-CN"/>
        </w:rPr>
        <w:t xml:space="preserve">实际付款方式以最终签订采购合同为准。</w:t>
      </w:r>
      <w:r>
        <w:rPr>
          <w:sz w:val="24"/>
          <w:lang w:eastAsia="zh-CN"/>
        </w:rPr>
      </w:r>
      <w:r/>
    </w:p>
    <w:p>
      <w:pPr>
        <w:pStyle w:val="887"/>
        <w:contextualSpacing/>
        <w:ind w:right="210" w:firstLine="480"/>
        <w:spacing w:line="480" w:lineRule="exact"/>
        <w:rPr>
          <w:sz w:val="28"/>
          <w:szCs w:val="28"/>
          <w:lang w:eastAsia="zh-CN"/>
        </w:rPr>
      </w:pPr>
      <w:r>
        <w:rPr>
          <w:sz w:val="24"/>
          <w:szCs w:val="24"/>
          <w:lang w:eastAsia="zh-CN"/>
        </w:rPr>
        <w:t xml:space="preserve">款项由采购单位按相关财务支付规定办理支付手续。不得故意拖延支付时间</w:t>
      </w:r>
      <w:bookmarkEnd w:id="6"/>
      <w:r/>
      <w:bookmarkEnd w:id="7"/>
      <w:r>
        <w:rPr>
          <w:sz w:val="24"/>
          <w:szCs w:val="24"/>
          <w:lang w:eastAsia="zh-CN"/>
        </w:rPr>
        <w:t xml:space="preserve">。</w:t>
      </w:r>
      <w:r>
        <w:rPr>
          <w:sz w:val="28"/>
          <w:szCs w:val="28"/>
          <w:lang w:eastAsia="zh-CN"/>
        </w:rPr>
      </w:r>
      <w:r/>
    </w:p>
    <w:p>
      <w:pPr>
        <w:pStyle w:val="696"/>
        <w:numPr>
          <w:ilvl w:val="0"/>
          <w:numId w:val="4"/>
        </w:numPr>
        <w:contextualSpacing/>
        <w:ind w:right="210" w:firstLine="514"/>
        <w:spacing w:line="480" w:lineRule="exact"/>
        <w:rPr>
          <w:rFonts w:ascii="Times New Roman"/>
        </w:rPr>
      </w:pPr>
      <w:r>
        <w:rPr>
          <w:rFonts w:ascii="Times New Roman"/>
        </w:rPr>
        <w:t xml:space="preserve">合同主要条款</w:t>
      </w:r>
      <w:r>
        <w:rPr>
          <w:rFonts w:ascii="Times New Roman"/>
        </w:rPr>
      </w:r>
      <w:r/>
    </w:p>
    <w:p>
      <w:pPr>
        <w:pStyle w:val="696"/>
        <w:contextualSpacing/>
        <w:ind w:right="210" w:firstLine="599"/>
        <w:spacing w:line="480" w:lineRule="exact"/>
        <w:rPr>
          <w:rFonts w:ascii="Times New Roman" w:eastAsia="仿宋_GB2312"/>
          <w:sz w:val="28"/>
          <w:szCs w:val="28"/>
          <w:lang w:val="zh-CN"/>
        </w:rPr>
      </w:pPr>
      <w:r>
        <w:rPr>
          <w:rFonts w:ascii="Times New Roman" w:eastAsia="仿宋_GB2312"/>
          <w:sz w:val="28"/>
          <w:szCs w:val="28"/>
          <w:lang w:val="zh-CN"/>
        </w:rPr>
      </w:r>
      <w:r/>
    </w:p>
    <w:p>
      <w:pPr>
        <w:pStyle w:val="696"/>
        <w:jc w:val="center"/>
        <w:spacing w:before="312" w:line="520" w:lineRule="exact"/>
        <w:tabs>
          <w:tab w:val="left" w:pos="1050" w:leader="none"/>
          <w:tab w:val="right" w:pos="9402" w:leader="dot"/>
        </w:tabs>
        <w:rPr>
          <w:rFonts w:ascii="Times New Roman"/>
          <w:b/>
          <w:bCs/>
          <w:sz w:val="36"/>
          <w:szCs w:val="36"/>
        </w:rPr>
      </w:pPr>
      <w:r>
        <w:rPr>
          <w:rFonts w:ascii="Times New Roman"/>
          <w:b/>
          <w:bCs/>
          <w:sz w:val="36"/>
          <w:szCs w:val="36"/>
        </w:rPr>
        <w:br w:type="page" w:clear="all"/>
      </w:r>
      <w:r>
        <w:rPr>
          <w:rFonts w:hint="eastAsia" w:ascii="Times New Roman"/>
          <w:b/>
          <w:bCs/>
          <w:sz w:val="36"/>
          <w:szCs w:val="36"/>
        </w:rPr>
        <w:t xml:space="preserve">崇川区政府采购项目</w:t>
      </w:r>
      <w:r>
        <w:rPr>
          <w:rFonts w:ascii="Times New Roman"/>
          <w:b/>
          <w:bCs/>
          <w:sz w:val="36"/>
          <w:szCs w:val="36"/>
        </w:rPr>
      </w:r>
      <w:r/>
    </w:p>
    <w:p>
      <w:pPr>
        <w:pStyle w:val="696"/>
        <w:jc w:val="center"/>
        <w:spacing w:line="300" w:lineRule="auto"/>
        <w:rPr>
          <w:rFonts w:ascii="Times New Roman" w:cs="宋体"/>
          <w:b/>
          <w:bCs/>
          <w:sz w:val="36"/>
          <w:szCs w:val="36"/>
        </w:rPr>
        <w:outlineLvl w:val="0"/>
      </w:pPr>
      <w:r>
        <w:rPr>
          <w:rFonts w:hint="eastAsia" w:ascii="Times New Roman" w:cs="宋体"/>
          <w:b/>
          <w:bCs/>
          <w:sz w:val="36"/>
          <w:szCs w:val="36"/>
        </w:rPr>
        <w:t xml:space="preserve">合同书</w:t>
      </w:r>
      <w:r>
        <w:rPr>
          <w:rFonts w:ascii="Times New Roman" w:cs="宋体"/>
          <w:b/>
          <w:bCs/>
          <w:sz w:val="36"/>
          <w:szCs w:val="36"/>
        </w:rPr>
      </w:r>
      <w:r/>
    </w:p>
    <w:p>
      <w:pPr>
        <w:pStyle w:val="696"/>
        <w:jc w:val="center"/>
        <w:spacing w:before="312" w:after="312" w:line="420" w:lineRule="exact"/>
        <w:rPr>
          <w:rFonts w:ascii="Times New Roman" w:cs="宋体"/>
          <w:szCs w:val="24"/>
        </w:rPr>
      </w:pPr>
      <w:r>
        <w:rPr>
          <w:rFonts w:hint="eastAsia" w:ascii="Times New Roman" w:cs="宋体"/>
          <w:b/>
          <w:bCs/>
          <w:i/>
          <w:iCs/>
          <w:szCs w:val="24"/>
          <w:u w:val="single"/>
        </w:rPr>
        <w:t xml:space="preserve">注：本合同为草拟，采购结束后，合同项下的甲乙双方可根据项目实际需求，修订详细条款</w:t>
      </w:r>
      <w:r>
        <w:rPr>
          <w:rFonts w:hint="eastAsia" w:ascii="Times New Roman" w:cs="宋体"/>
          <w:b/>
          <w:bCs/>
          <w:i/>
          <w:iCs/>
          <w:szCs w:val="24"/>
        </w:rPr>
        <w:t xml:space="preserve">。</w:t>
      </w:r>
      <w:r>
        <w:rPr>
          <w:rFonts w:ascii="Times New Roman" w:cs="宋体"/>
          <w:szCs w:val="24"/>
        </w:rPr>
      </w:r>
      <w:r/>
    </w:p>
    <w:p>
      <w:pPr>
        <w:pStyle w:val="696"/>
        <w:spacing w:line="500" w:lineRule="exact"/>
        <w:rPr>
          <w:rFonts w:hAnsi="宋体"/>
          <w:szCs w:val="24"/>
          <w:u w:val="single"/>
        </w:rPr>
      </w:pPr>
      <w:r>
        <w:rPr>
          <w:rFonts w:hint="eastAsia" w:hAnsi="宋体" w:cs="宋体"/>
          <w:spacing w:val="46"/>
          <w:szCs w:val="24"/>
        </w:rPr>
        <w:t xml:space="preserve">采购单位</w:t>
      </w:r>
      <w:r>
        <w:rPr>
          <w:rFonts w:hint="eastAsia" w:hAnsi="宋体" w:cs="宋体"/>
          <w:szCs w:val="24"/>
        </w:rPr>
        <w:t xml:space="preserve">（或称甲方）：</w:t>
      </w:r>
      <w:r>
        <w:rPr>
          <w:rFonts w:hAnsi="宋体"/>
          <w:szCs w:val="24"/>
          <w:u w:val="single"/>
        </w:rPr>
      </w:r>
      <w:r/>
    </w:p>
    <w:p>
      <w:pPr>
        <w:pStyle w:val="696"/>
        <w:spacing w:line="500" w:lineRule="exact"/>
        <w:rPr>
          <w:rFonts w:hAnsi="宋体"/>
          <w:bCs/>
          <w:szCs w:val="24"/>
        </w:rPr>
      </w:pPr>
      <w:r>
        <w:rPr>
          <w:rFonts w:hint="eastAsia" w:hAnsi="宋体" w:cs="宋体"/>
          <w:szCs w:val="24"/>
        </w:rPr>
        <w:t xml:space="preserve">中 标 供应商（或称乙方）：</w:t>
      </w:r>
      <w:r>
        <w:rPr>
          <w:rFonts w:hAnsi="宋体"/>
          <w:bCs/>
          <w:szCs w:val="24"/>
        </w:rPr>
      </w:r>
      <w:r/>
    </w:p>
    <w:p>
      <w:pPr>
        <w:pStyle w:val="696"/>
        <w:spacing w:line="500" w:lineRule="exact"/>
        <w:rPr>
          <w:rFonts w:hAnsi="宋体" w:cs="宋体"/>
          <w:szCs w:val="24"/>
        </w:rPr>
      </w:pPr>
      <w:r>
        <w:rPr>
          <w:rFonts w:hint="eastAsia" w:hAnsi="宋体" w:cs="宋体"/>
          <w:szCs w:val="24"/>
        </w:rPr>
        <w:t xml:space="preserve">签订时间：年月日</w:t>
      </w:r>
      <w:r>
        <w:rPr>
          <w:rFonts w:hAnsi="宋体" w:cs="宋体"/>
          <w:szCs w:val="24"/>
        </w:rPr>
      </w:r>
      <w:r/>
    </w:p>
    <w:p>
      <w:pPr>
        <w:pStyle w:val="696"/>
        <w:spacing w:line="500" w:lineRule="exact"/>
        <w:rPr>
          <w:rFonts w:hAnsi="宋体"/>
          <w:szCs w:val="24"/>
          <w:u w:val="single"/>
        </w:rPr>
      </w:pPr>
      <w:r>
        <w:rPr>
          <w:rFonts w:hint="eastAsia" w:hAnsi="宋体" w:cs="宋体"/>
          <w:szCs w:val="24"/>
        </w:rPr>
        <w:t xml:space="preserve">签订地点：</w:t>
      </w:r>
      <w:r>
        <w:rPr>
          <w:rFonts w:hAnsi="宋体"/>
          <w:szCs w:val="24"/>
          <w:u w:val="single"/>
        </w:rPr>
      </w:r>
      <w:r/>
    </w:p>
    <w:p>
      <w:pPr>
        <w:pStyle w:val="696"/>
        <w:ind w:firstLine="434"/>
        <w:spacing w:line="500" w:lineRule="exact"/>
        <w:rPr>
          <w:rFonts w:hAnsi="宋体"/>
          <w:szCs w:val="24"/>
        </w:rPr>
      </w:pPr>
      <w:r>
        <w:rPr>
          <w:rFonts w:hint="eastAsia" w:hAnsi="宋体"/>
          <w:szCs w:val="24"/>
        </w:rPr>
        <w:t xml:space="preserve">根据《政府采购法》、《民法典》及</w:t>
      </w:r>
      <w:r>
        <w:rPr>
          <w:rFonts w:hint="eastAsia" w:hAnsi="宋体"/>
          <w:szCs w:val="24"/>
          <w:u w:val="single"/>
        </w:rPr>
        <w:t xml:space="preserve">2024年 月  日（项目名称）             项目</w:t>
      </w:r>
      <w:r>
        <w:rPr>
          <w:rFonts w:hint="eastAsia" w:hAnsi="宋体"/>
          <w:szCs w:val="24"/>
        </w:rPr>
        <w:t xml:space="preserve">(采购编号：       )的采购结果、招标文件及投标文件，经双方协商一致，签订本合同。</w:t>
      </w:r>
      <w:r>
        <w:rPr>
          <w:rFonts w:hAnsi="宋体"/>
          <w:szCs w:val="24"/>
        </w:rPr>
      </w:r>
      <w:r/>
    </w:p>
    <w:p>
      <w:pPr>
        <w:pStyle w:val="696"/>
        <w:ind w:firstLine="485"/>
        <w:spacing w:line="500" w:lineRule="exact"/>
        <w:rPr>
          <w:rFonts w:hAnsi="宋体" w:cs="宋体"/>
          <w:szCs w:val="24"/>
        </w:rPr>
      </w:pPr>
      <w:r>
        <w:rPr>
          <w:rFonts w:hint="eastAsia" w:hAnsi="宋体" w:cs="宋体"/>
          <w:szCs w:val="24"/>
        </w:rPr>
        <w:t xml:space="preserve">一、合同的标的物</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1.1甲方委托乙方的</w:t>
      </w:r>
      <w:r>
        <w:rPr>
          <w:rFonts w:hint="eastAsia" w:hAnsi="宋体" w:cs="宋体"/>
          <w:szCs w:val="24"/>
        </w:rPr>
        <w:t xml:space="preserve">服务</w:t>
      </w:r>
      <w:r>
        <w:rPr>
          <w:rFonts w:hint="eastAsia" w:hAnsi="宋体" w:cs="宋体"/>
          <w:szCs w:val="24"/>
        </w:rPr>
        <w:t xml:space="preserve">详见合同附件</w:t>
      </w:r>
      <w:r>
        <w:rPr>
          <w:rFonts w:hint="eastAsia" w:hAnsi="宋体" w:cs="宋体"/>
          <w:szCs w:val="24"/>
        </w:rPr>
        <w:t xml:space="preserve">。</w:t>
      </w:r>
      <w:r>
        <w:rPr>
          <w:rFonts w:hAnsi="宋体" w:cs="宋体"/>
          <w:szCs w:val="24"/>
        </w:rPr>
      </w:r>
      <w:r/>
    </w:p>
    <w:p>
      <w:pPr>
        <w:pStyle w:val="696"/>
        <w:ind w:firstLine="360"/>
        <w:spacing w:line="500" w:lineRule="exact"/>
        <w:rPr>
          <w:rFonts w:hAnsi="宋体" w:cs="宋体"/>
          <w:szCs w:val="24"/>
        </w:rPr>
      </w:pPr>
      <w:r>
        <w:rPr>
          <w:rFonts w:hint="eastAsia" w:hAnsi="宋体" w:cs="宋体"/>
          <w:szCs w:val="24"/>
        </w:rPr>
        <w:t xml:space="preserve"> 1.2 乙方对提供的标的物应当拥有完整的物权，并且负有保证第三人不得向甲方主张任何权利（包括知识产权）的义务。</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二、合同价格与支付 </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2.1本合同价款为</w:t>
      </w:r>
      <w:r>
        <w:rPr>
          <w:rFonts w:hint="eastAsia" w:hAnsi="宋体" w:cs="宋体"/>
          <w:szCs w:val="24"/>
          <w:u w:val="single"/>
        </w:rPr>
        <w:t xml:space="preserve">（大写）        </w:t>
      </w:r>
      <w:r>
        <w:rPr>
          <w:rFonts w:hint="eastAsia" w:hAnsi="宋体" w:cs="宋体"/>
          <w:szCs w:val="24"/>
        </w:rPr>
        <w:t xml:space="preserve">。小写</w:t>
      </w:r>
      <w:r>
        <w:rPr>
          <w:rFonts w:hint="eastAsia" w:hAnsi="宋体" w:cs="宋体"/>
          <w:szCs w:val="24"/>
          <w:u w:val="single"/>
        </w:rPr>
        <w:t xml:space="preserve">     元。</w:t>
      </w:r>
      <w:r>
        <w:rPr>
          <w:rFonts w:hAnsi="宋体" w:cs="宋体"/>
          <w:szCs w:val="24"/>
        </w:rPr>
      </w:r>
      <w:r/>
    </w:p>
    <w:p>
      <w:pPr>
        <w:pStyle w:val="696"/>
        <w:ind w:firstLine="487"/>
        <w:spacing w:line="500" w:lineRule="exact"/>
        <w:rPr>
          <w:rFonts w:hAnsi="宋体" w:cs="宋体"/>
          <w:b/>
          <w:bCs/>
          <w:szCs w:val="24"/>
        </w:rPr>
      </w:pPr>
      <w:r>
        <w:rPr>
          <w:rFonts w:hint="eastAsia" w:hAnsi="宋体" w:cs="宋体"/>
          <w:b/>
          <w:bCs/>
          <w:szCs w:val="24"/>
        </w:rPr>
        <w:t xml:space="preserve">2.2付款方式：</w:t>
      </w:r>
      <w:r>
        <w:rPr>
          <w:rFonts w:hAnsi="宋体" w:cs="宋体"/>
          <w:b/>
          <w:bCs/>
          <w:szCs w:val="24"/>
        </w:rPr>
      </w:r>
      <w:r/>
    </w:p>
    <w:p>
      <w:pPr>
        <w:pStyle w:val="696"/>
        <w:ind w:firstLine="485"/>
        <w:jc w:val="left"/>
        <w:spacing w:line="500" w:lineRule="exact"/>
        <w:rPr>
          <w:rFonts w:hAnsi="宋体" w:cs="宋体"/>
          <w:szCs w:val="24"/>
        </w:rPr>
      </w:pPr>
      <w:r>
        <w:rPr>
          <w:rFonts w:hint="eastAsia" w:hAnsi="宋体" w:cs="宋体"/>
          <w:szCs w:val="24"/>
        </w:rPr>
        <w:t xml:space="preserve">根据现行税法对甲方征收的与项目委托服务合同有关的一切税费均由甲方承担；根据现行税法对乙方征收的与项目委托服务合同有关的一切税费均由乙方承担。</w:t>
      </w:r>
      <w:r>
        <w:rPr>
          <w:rFonts w:hAnsi="宋体" w:cs="宋体"/>
          <w:szCs w:val="24"/>
        </w:rPr>
      </w:r>
      <w:r/>
    </w:p>
    <w:p>
      <w:pPr>
        <w:pStyle w:val="696"/>
        <w:ind w:firstLine="485"/>
        <w:jc w:val="left"/>
        <w:spacing w:line="500" w:lineRule="exact"/>
        <w:rPr>
          <w:rFonts w:hint="eastAsia" w:hAnsi="宋体" w:cs="宋体"/>
          <w:szCs w:val="24"/>
        </w:rPr>
      </w:pPr>
      <w:r>
        <w:rPr>
          <w:rFonts w:hint="eastAsia" w:hAnsi="宋体" w:cs="宋体"/>
          <w:szCs w:val="24"/>
        </w:rPr>
        <w:t xml:space="preserve">合同签订后支付合同价款的10%，履约服务开始至3个月后，支付至本项目合同价款的32.5%（按实扣减考核服务费）；满六个月后，支付至本项目合同价款的55%（按实扣减考核服务费）；满九个月后，支付至本项目合同价款的77.5%（按实扣减考核服务费）；履约服务至合约期满且验收合格后，经第三方审计无异议，支付至本项目合同价款的100%（按实扣减考核服务费）。（具体以最终合同为准）</w:t>
      </w:r>
      <w:r/>
    </w:p>
    <w:p>
      <w:pPr>
        <w:pStyle w:val="696"/>
        <w:ind w:firstLine="485"/>
        <w:jc w:val="left"/>
        <w:spacing w:line="500" w:lineRule="exact"/>
        <w:rPr>
          <w:rFonts w:hAnsi="宋体" w:cs="宋体"/>
          <w:szCs w:val="24"/>
        </w:rPr>
      </w:pPr>
      <w:r>
        <w:rPr>
          <w:rFonts w:hint="eastAsia" w:hAnsi="宋体" w:cs="宋体"/>
          <w:szCs w:val="24"/>
        </w:rPr>
        <w:t xml:space="preserve">2.3乙方按期履行服务后向甲方结算款项时须提供下列单据：正式税务发票、抽检费用清单（加盖公章）、抽样检验信息汇总表（加盖公章）。</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2.4根据现行税法对甲方征收的与本合同有关的一切税费均由甲方承担；根据现行税法对乙方征收的与本合同有关的一切税费均由乙方承担。</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2.5服务调整</w:t>
      </w:r>
      <w:r>
        <w:rPr>
          <w:rFonts w:hAnsi="宋体" w:cs="宋体"/>
          <w:szCs w:val="24"/>
        </w:rPr>
      </w:r>
      <w:r/>
    </w:p>
    <w:p>
      <w:pPr>
        <w:pStyle w:val="696"/>
        <w:ind w:firstLine="485"/>
        <w:spacing w:line="500" w:lineRule="exact"/>
        <w:rPr>
          <w:rFonts w:ascii="Times New Roman"/>
          <w:sz w:val="21"/>
          <w:szCs w:val="24"/>
        </w:rPr>
      </w:pPr>
      <w:r>
        <w:rPr>
          <w:rFonts w:hint="eastAsia" w:hAnsi="宋体" w:cs="宋体"/>
          <w:szCs w:val="24"/>
        </w:rPr>
        <w:t xml:space="preserve">如因甲方实际需求，服务量发生变化，乙方须无条件满足甲方需求，确保服务质量并及时调整。</w:t>
      </w:r>
      <w:r>
        <w:rPr>
          <w:rFonts w:ascii="Times New Roman"/>
          <w:sz w:val="21"/>
          <w:szCs w:val="24"/>
        </w:rPr>
      </w:r>
      <w:r/>
    </w:p>
    <w:p>
      <w:pPr>
        <w:pStyle w:val="696"/>
        <w:ind w:firstLine="485"/>
        <w:spacing w:line="500" w:lineRule="exact"/>
        <w:rPr>
          <w:rFonts w:hint="eastAsia" w:hAnsi="宋体" w:cs="宋体"/>
          <w:szCs w:val="24"/>
        </w:rPr>
      </w:pPr>
      <w:r>
        <w:rPr>
          <w:rFonts w:hint="eastAsia" w:hAnsi="宋体" w:cs="宋体"/>
          <w:szCs w:val="24"/>
        </w:rPr>
        <w:t xml:space="preserve">三、</w:t>
      </w:r>
      <w:r>
        <w:rPr>
          <w:rFonts w:hint="eastAsia" w:hAnsi="宋体" w:cs="宋体"/>
          <w:szCs w:val="24"/>
        </w:rPr>
        <w:t xml:space="preserve">项目需求</w:t>
      </w:r>
      <w:r/>
    </w:p>
    <w:p>
      <w:pPr>
        <w:pStyle w:val="696"/>
        <w:ind w:firstLine="485"/>
        <w:spacing w:line="500" w:lineRule="exact"/>
        <w:rPr>
          <w:rFonts w:hAnsi="宋体" w:cs="宋体"/>
          <w:szCs w:val="24"/>
        </w:rPr>
      </w:pPr>
      <w:r>
        <w:rPr>
          <w:rFonts w:hint="eastAsia" w:hAnsi="宋体" w:cs="宋体"/>
          <w:szCs w:val="24"/>
        </w:rPr>
        <w:t xml:space="preserve">为崇川区域内的专业市场、农贸市场和疏导点，通过派驻专职检测人员的方式，提供市场内食用农产品抽样、快速检测、结果公示服务及相应的伴随服务。</w:t>
      </w:r>
      <w:r>
        <w:rPr>
          <w:rFonts w:hAnsi="宋体" w:cs="宋体"/>
          <w:szCs w:val="24"/>
        </w:rPr>
      </w:r>
      <w:r/>
    </w:p>
    <w:p>
      <w:pPr>
        <w:pStyle w:val="696"/>
        <w:ind w:left="1" w:firstLine="485"/>
        <w:jc w:val="left"/>
        <w:spacing w:line="500" w:lineRule="exact"/>
        <w:rPr>
          <w:rFonts w:hAnsi="宋体" w:cs="宋体"/>
          <w:szCs w:val="24"/>
        </w:rPr>
        <w:outlineLvl w:val="2"/>
      </w:pPr>
      <w:r>
        <w:rPr>
          <w:rFonts w:hint="eastAsia" w:hAnsi="宋体" w:cs="宋体"/>
          <w:szCs w:val="24"/>
        </w:rPr>
        <w:t xml:space="preserve">四、合同服务期</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1年，2024年7月11日-2025年7月10日。</w:t>
      </w:r>
      <w:r>
        <w:rPr>
          <w:rFonts w:hint="eastAsia" w:hAnsi="宋体" w:cs="宋体"/>
          <w:szCs w:val="24"/>
        </w:rPr>
        <w:t xml:space="preserve">。</w:t>
      </w:r>
      <w:r>
        <w:rPr>
          <w:rFonts w:hAnsi="宋体" w:cs="宋体"/>
          <w:szCs w:val="24"/>
        </w:rPr>
      </w:r>
      <w:r/>
    </w:p>
    <w:p>
      <w:pPr>
        <w:pStyle w:val="696"/>
        <w:ind w:firstLine="485"/>
        <w:spacing w:line="500" w:lineRule="exact"/>
        <w:rPr>
          <w:rFonts w:hint="eastAsia" w:hAnsi="宋体" w:cs="宋体"/>
          <w:szCs w:val="24"/>
        </w:rPr>
      </w:pPr>
      <w:r>
        <w:rPr>
          <w:rFonts w:hint="eastAsia" w:hAnsi="宋体" w:cs="宋体"/>
          <w:szCs w:val="24"/>
        </w:rPr>
        <w:t xml:space="preserve">五、</w:t>
      </w:r>
      <w:r>
        <w:rPr>
          <w:rFonts w:hint="eastAsia" w:hAnsi="宋体" w:cs="宋体"/>
          <w:szCs w:val="24"/>
        </w:rPr>
        <w:t xml:space="preserve">服务范围：</w:t>
      </w:r>
      <w:r/>
    </w:p>
    <w:p>
      <w:pPr>
        <w:pStyle w:val="696"/>
        <w:ind w:firstLine="485"/>
        <w:spacing w:line="500" w:lineRule="exact"/>
        <w:rPr>
          <w:rFonts w:hAnsi="宋体" w:cs="宋体"/>
          <w:bCs/>
          <w:szCs w:val="24"/>
        </w:rPr>
      </w:pPr>
      <w:r>
        <w:rPr>
          <w:rFonts w:hint="eastAsia" w:hAnsi="宋体" w:cs="宋体"/>
          <w:szCs w:val="24"/>
        </w:rPr>
        <w:t xml:space="preserve">崇川区域内43个检测点：1个专业市场、38个农贸市场和4个疏导点。检测点按市场规模、人流量等维度进行分类，分为Ⅰ、Ⅱ、Ⅲ类详见表1</w:t>
      </w:r>
      <w:r>
        <w:rPr>
          <w:rFonts w:hint="eastAsia" w:hAnsi="宋体" w:cs="宋体"/>
          <w:szCs w:val="24"/>
        </w:rPr>
        <w:t xml:space="preserve">。</w:t>
      </w:r>
      <w:r>
        <w:rPr>
          <w:rFonts w:hAnsi="宋体" w:cs="宋体"/>
          <w:bCs/>
          <w:szCs w:val="24"/>
        </w:rPr>
      </w:r>
      <w:r/>
    </w:p>
    <w:p>
      <w:pPr>
        <w:pStyle w:val="696"/>
        <w:ind w:firstLine="485"/>
        <w:spacing w:line="500" w:lineRule="exact"/>
        <w:rPr>
          <w:rFonts w:hAnsi="宋体" w:cs="宋体"/>
          <w:szCs w:val="24"/>
        </w:rPr>
      </w:pPr>
      <w:r>
        <w:rPr>
          <w:rFonts w:hint="eastAsia" w:hAnsi="宋体" w:cs="宋体"/>
          <w:szCs w:val="24"/>
        </w:rPr>
        <w:t xml:space="preserve">六、违约责任</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合同一方不履行合同义务或者履行合同义务不符合约定的，应当承担继续履行、采取补救措施或赔偿损失等违约责任。</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6.1 甲方违约责任</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6.1.1在合同生效后，非乙方原因造成违约的，应向乙方偿付</w:t>
      </w:r>
      <w:r>
        <w:rPr>
          <w:rFonts w:hint="eastAsia" w:hAnsi="宋体" w:cs="宋体"/>
          <w:szCs w:val="24"/>
        </w:rPr>
        <w:t xml:space="preserve">合同</w:t>
      </w:r>
      <w:r>
        <w:rPr>
          <w:rFonts w:hint="eastAsia" w:hAnsi="宋体" w:cs="宋体"/>
          <w:szCs w:val="24"/>
        </w:rPr>
        <w:t xml:space="preserve">费用的</w:t>
      </w:r>
      <w:r>
        <w:rPr>
          <w:rFonts w:hint="eastAsia" w:hAnsi="宋体" w:cs="宋体"/>
          <w:szCs w:val="24"/>
          <w:u w:val="single"/>
        </w:rPr>
        <w:t xml:space="preserve"> 5 </w:t>
      </w:r>
      <w:r>
        <w:rPr>
          <w:rFonts w:hint="eastAsia" w:hAnsi="宋体" w:cs="宋体"/>
          <w:szCs w:val="24"/>
        </w:rPr>
        <w:t xml:space="preserve">%，作为违约金，违约金不足以补偿损失的，乙方有权要求甲方补足。</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6.1.2 甲方逾期支付服务费用的应按照逾期付款金额的每天</w:t>
      </w:r>
      <w:r>
        <w:rPr>
          <w:rFonts w:hint="eastAsia" w:hAnsi="宋体" w:cs="宋体"/>
          <w:szCs w:val="24"/>
          <w:u w:val="single"/>
        </w:rPr>
        <w:t xml:space="preserve"> 5% </w:t>
      </w:r>
      <w:r>
        <w:rPr>
          <w:rFonts w:hint="eastAsia" w:hAnsi="宋体" w:cs="宋体"/>
          <w:szCs w:val="24"/>
        </w:rPr>
        <w:t xml:space="preserve">支付逾期付款违约金。</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6.1.3 甲方违反合同规定，拒绝接收乙方交付的合格标的物，应当承担乙方由此造成的损失。</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6.2 乙方违约责任</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6.2.1 乙方不能达到甲方服务要求，或服务质量不良从而影响甲方按期正常使用的，应向甲方偿付</w:t>
      </w:r>
      <w:r>
        <w:rPr>
          <w:rFonts w:hint="eastAsia" w:hAnsi="宋体" w:cs="宋体"/>
          <w:szCs w:val="24"/>
        </w:rPr>
        <w:t xml:space="preserve">合同</w:t>
      </w:r>
      <w:r>
        <w:rPr>
          <w:rFonts w:hint="eastAsia" w:hAnsi="宋体" w:cs="宋体"/>
          <w:szCs w:val="24"/>
        </w:rPr>
        <w:t xml:space="preserve">费用</w:t>
      </w:r>
      <w:r>
        <w:rPr>
          <w:rFonts w:hint="eastAsia" w:hAnsi="宋体" w:cs="宋体"/>
          <w:szCs w:val="24"/>
          <w:u w:val="single"/>
        </w:rPr>
        <w:t xml:space="preserve"> 5 </w:t>
      </w:r>
      <w:r>
        <w:rPr>
          <w:rFonts w:hint="eastAsia" w:hAnsi="宋体" w:cs="宋体"/>
          <w:szCs w:val="24"/>
        </w:rPr>
        <w:t xml:space="preserve">%的违约金，违约金不足以补偿损失的，甲方有权要求乙方补足。</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6.2.2 乙方逾期完成甲方任务的 ，应提前与甲方和政府采购管理部门协商，甲方仍需求的，乙方应立即完成检验任务，按照逾期完成的部分每天</w:t>
      </w:r>
      <w:r>
        <w:rPr>
          <w:rFonts w:hint="eastAsia" w:hAnsi="宋体" w:cs="宋体"/>
          <w:szCs w:val="24"/>
          <w:u w:val="single"/>
        </w:rPr>
        <w:t xml:space="preserve"> 5% </w:t>
      </w:r>
      <w:r>
        <w:rPr>
          <w:rFonts w:hint="eastAsia" w:hAnsi="宋体" w:cs="宋体"/>
          <w:szCs w:val="24"/>
        </w:rPr>
        <w:t xml:space="preserve">支付逾期违约金，同时承担甲方因此遭致的损失费用。</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七、不可抗力</w:t>
      </w:r>
      <w:r>
        <w:rPr>
          <w:rFonts w:hAnsi="宋体" w:cs="宋体"/>
          <w:szCs w:val="24"/>
        </w:rPr>
      </w:r>
      <w:r/>
    </w:p>
    <w:p>
      <w:pPr>
        <w:pStyle w:val="696"/>
        <w:ind w:firstLine="485"/>
        <w:spacing w:line="500" w:lineRule="exact"/>
        <w:rPr>
          <w:rFonts w:hAnsi="宋体" w:cs="宋体"/>
          <w:szCs w:val="24"/>
        </w:rPr>
      </w:pPr>
      <w:r>
        <w:rPr>
          <w:rFonts w:hint="eastAsia" w:hAnsi="宋体" w:cs="宋体"/>
          <w:szCs w:val="24"/>
        </w:rPr>
        <w:t xml:space="preserve">7.1 因不可抗力不能履行合同的，根据不可抗力的影响，部分或者全部免除责任。但合同一方延迟履行后发生不可抗力的，不能免除责任。</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7.2 合同一方因不可抗力不能履行合同的，应当及时通知对方，以减轻可能给对方造成的损失，并应当在合理期限内提供证明。</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八、索赔</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8.1 甲方有权根据当地产品质量检验机构或其他有权部门出具的检验证书向乙方提出索赔。</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8.2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九、合同的解除和转让</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9.1 甲方和乙方协商一致，可以解除合同。</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9.2 有下列情形之一，合同一方可以解除合同：</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9.2.1 因不可抗力致使不能实现合同目的，未受不可抗力影响的一方有权解除合同。</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9.2.2 因合同一方违约导致合同不能履行，另一方有权解除合同。</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9.2.3 有权解除合同的一方，应当在违约事实或不可抗力发生之后三十天内书面通知对方以主张解除合同，合同在书面通知到达对方时解除。</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9.3 合同的部分和全部都不得转让。</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十、合同的生效</w:t>
      </w:r>
      <w:r>
        <w:rPr>
          <w:rFonts w:hAnsi="宋体" w:cs="宋体"/>
          <w:szCs w:val="24"/>
        </w:rPr>
      </w:r>
      <w:r/>
    </w:p>
    <w:p>
      <w:pPr>
        <w:pStyle w:val="696"/>
        <w:ind w:firstLine="573"/>
        <w:spacing w:line="440" w:lineRule="exact"/>
        <w:rPr>
          <w:rFonts w:hAnsi="宋体" w:cs="宋体"/>
          <w:b/>
          <w:szCs w:val="24"/>
        </w:rPr>
      </w:pPr>
      <w:r>
        <w:rPr>
          <w:rFonts w:hint="eastAsia" w:hAnsi="宋体" w:cs="宋体"/>
          <w:szCs w:val="24"/>
        </w:rPr>
        <w:t xml:space="preserve">本合同在甲乙双方签字盖章后即生效。</w:t>
      </w:r>
      <w:r>
        <w:rPr>
          <w:rFonts w:hAnsi="宋体" w:cs="宋体"/>
          <w:b/>
          <w:szCs w:val="24"/>
        </w:rPr>
      </w:r>
      <w:r/>
    </w:p>
    <w:p>
      <w:pPr>
        <w:pStyle w:val="696"/>
        <w:ind w:firstLine="485"/>
        <w:spacing w:line="440" w:lineRule="exact"/>
        <w:rPr>
          <w:rFonts w:hAnsi="宋体" w:cs="宋体"/>
          <w:szCs w:val="24"/>
        </w:rPr>
      </w:pPr>
      <w:r>
        <w:rPr>
          <w:rFonts w:hint="eastAsia" w:hAnsi="宋体" w:cs="宋体"/>
          <w:szCs w:val="24"/>
        </w:rPr>
        <w:t xml:space="preserve">十一、争议的解决</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甲乙双方因合同发生争议，应在采购单位的主持下进行调解，协商不成，任何一方可以向甲方所在地人民法院起诉。</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十二、附则</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12.1 合同份数：本合同一式肆份，</w:t>
      </w:r>
      <w:r>
        <w:rPr>
          <w:rFonts w:hint="eastAsia" w:hAnsi="宋体" w:cs="宋体"/>
          <w:szCs w:val="24"/>
        </w:rPr>
        <w:t xml:space="preserve">采购单位</w:t>
      </w:r>
      <w:r>
        <w:rPr>
          <w:rFonts w:hint="eastAsia" w:hAnsi="宋体" w:cs="宋体"/>
          <w:szCs w:val="24"/>
        </w:rPr>
        <w:t xml:space="preserve">贰份、中标</w:t>
      </w:r>
      <w:r>
        <w:rPr>
          <w:rFonts w:hint="eastAsia" w:hAnsi="宋体" w:cs="宋体"/>
          <w:szCs w:val="24"/>
        </w:rPr>
        <w:t xml:space="preserve">供应商</w:t>
      </w:r>
      <w:r>
        <w:rPr>
          <w:rFonts w:hint="eastAsia" w:hAnsi="宋体" w:cs="宋体"/>
          <w:szCs w:val="24"/>
        </w:rPr>
        <w:t xml:space="preserve">贰份。</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12.2 本合同文件使用中文书写、解释和说明。</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12.3 本合同履行过程中产生的纪要、协议以及中标通知书、投标文件和招标文件为本合同的附件，与合同具有同等效力。</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12.4 未尽事宜</w:t>
      </w:r>
      <w:r>
        <w:rPr>
          <w:rFonts w:hAnsi="宋体" w:cs="宋体"/>
          <w:szCs w:val="24"/>
        </w:rPr>
      </w:r>
      <w:r/>
    </w:p>
    <w:p>
      <w:pPr>
        <w:pStyle w:val="696"/>
        <w:ind w:firstLine="485"/>
        <w:spacing w:line="440" w:lineRule="exact"/>
        <w:rPr>
          <w:rFonts w:hAnsi="宋体" w:cs="宋体"/>
          <w:szCs w:val="24"/>
        </w:rPr>
      </w:pPr>
      <w:r>
        <w:rPr>
          <w:rFonts w:hint="eastAsia" w:hAnsi="宋体" w:cs="宋体"/>
          <w:szCs w:val="24"/>
        </w:rPr>
        <w:t xml:space="preserve">本合同未尽事宜应按照《中华人民共和国民法典》、《中华人民共和国政府采购法》、</w:t>
      </w:r>
      <w:r>
        <w:rPr>
          <w:rFonts w:ascii="Times New Roman"/>
          <w:sz w:val="21"/>
          <w:szCs w:val="24"/>
        </w:rPr>
        <w:fldChar w:fldCharType="begin"/>
      </w:r>
      <w:r>
        <w:rPr>
          <w:rFonts w:ascii="Times New Roman"/>
          <w:sz w:val="21"/>
          <w:szCs w:val="24"/>
        </w:rPr>
        <w:instrText xml:space="preserve">HYPERLINK "http://zhidao.baidu.com/question/219182909.html?gossl=http://www.baidu.com/s?wd=%E3%80%8A%E4%B8%AD%E5%8D%8E%E4%BA%BA%E6%B0%91%E5%85%B1%E5%92%8C%E5%9B%BD%E6%B6%88%E8%B4%B9%E8%80%85%E6%9D%83%E7%9B%8A%E4%BF%9D%E6%8A%A4%E6%B3%95%E3%80%8B&amp;tn=4403918</w:instrText>
      </w:r>
      <w:r>
        <w:rPr>
          <w:rFonts w:ascii="Times New Roman"/>
          <w:sz w:val="21"/>
          <w:szCs w:val="24"/>
        </w:rPr>
        <w:instrText xml:space="preserve">0_cpr&amp;fenlei=mv6quAkxTZn0IZRqIHckPjm4nH00T1dBP199mv7brAcLnAcduHDd0ZwV5Hcvrjm3rH6sPfKWUMw85HfYnjn4nH6sgvPsT6KdThsqpZwYTjCEQLGCpyw9Uz4Bmy-bIi4WUvYETgN-TLwGUv3EnWD4nH6zrH04&amp;_=27DB95A15DD5A2A417202B1C2F2A362D:FG=1" \t "https://zhidao.baidu.com/question/_blank"</w:instrText>
      </w:r>
      <w:r>
        <w:rPr>
          <w:rFonts w:ascii="Times New Roman"/>
          <w:sz w:val="21"/>
          <w:szCs w:val="24"/>
        </w:rPr>
        <w:fldChar w:fldCharType="separate"/>
      </w:r>
      <w:r>
        <w:rPr>
          <w:rFonts w:hint="eastAsia" w:hAnsi="宋体" w:cs="宋体"/>
          <w:szCs w:val="24"/>
        </w:rPr>
        <w:t xml:space="preserve">《中华人民共和国食品安全法》</w:t>
      </w:r>
      <w:r>
        <w:rPr>
          <w:rFonts w:ascii="Times New Roman"/>
          <w:sz w:val="21"/>
          <w:szCs w:val="24"/>
        </w:rPr>
        <w:fldChar w:fldCharType="end"/>
      </w:r>
      <w:r>
        <w:rPr>
          <w:rFonts w:hint="eastAsia" w:hAnsi="宋体" w:cs="宋体"/>
          <w:szCs w:val="24"/>
        </w:rPr>
        <w:t xml:space="preserve">及其相关配套法律法规之规定解释。</w:t>
      </w:r>
      <w:r>
        <w:rPr>
          <w:rFonts w:hAnsi="宋体" w:cs="宋体"/>
          <w:szCs w:val="24"/>
        </w:rPr>
      </w:r>
      <w:r/>
    </w:p>
    <w:p>
      <w:pPr>
        <w:pStyle w:val="696"/>
        <w:spacing w:after="60" w:line="440" w:lineRule="exact"/>
        <w:rPr>
          <w:rFonts w:hAnsi="宋体" w:cs="宋体"/>
          <w:szCs w:val="24"/>
        </w:rPr>
      </w:pPr>
      <w:r>
        <w:rPr>
          <w:rFonts w:hint="eastAsia" w:hAnsi="宋体" w:cs="宋体"/>
          <w:szCs w:val="24"/>
        </w:rPr>
        <w:t xml:space="preserve">       招标人（或甲方）：                中标人（或乙方）：</w:t>
      </w:r>
      <w:r>
        <w:rPr>
          <w:rFonts w:hAnsi="宋体" w:cs="宋体"/>
          <w:szCs w:val="24"/>
        </w:rPr>
      </w:r>
      <w:r/>
    </w:p>
    <w:p>
      <w:pPr>
        <w:pStyle w:val="696"/>
        <w:spacing w:after="60" w:line="440" w:lineRule="exact"/>
        <w:tabs>
          <w:tab w:val="left" w:pos="4938" w:leader="none"/>
          <w:tab w:val="left" w:pos="5208" w:leader="none"/>
        </w:tabs>
        <w:rPr>
          <w:rFonts w:hAnsi="宋体" w:cs="宋体"/>
          <w:szCs w:val="24"/>
        </w:rPr>
      </w:pPr>
      <w:r>
        <w:rPr>
          <w:rFonts w:hint="eastAsia" w:hAnsi="宋体" w:cs="宋体"/>
          <w:szCs w:val="24"/>
        </w:rPr>
        <w:t xml:space="preserve">       法定代表人：                      法定代表人：</w:t>
      </w:r>
      <w:r>
        <w:rPr>
          <w:rFonts w:hAnsi="宋体" w:cs="宋体"/>
          <w:szCs w:val="24"/>
        </w:rPr>
      </w:r>
      <w:r/>
    </w:p>
    <w:p>
      <w:pPr>
        <w:pStyle w:val="696"/>
        <w:spacing w:after="60" w:line="440" w:lineRule="exact"/>
        <w:tabs>
          <w:tab w:val="left" w:pos="4938" w:leader="none"/>
          <w:tab w:val="left" w:pos="5208" w:leader="none"/>
        </w:tabs>
        <w:rPr>
          <w:rFonts w:hint="eastAsia" w:hAnsi="宋体" w:cs="宋体"/>
          <w:szCs w:val="24"/>
        </w:rPr>
      </w:pPr>
      <w:r>
        <w:rPr>
          <w:rFonts w:hint="eastAsia" w:hAnsi="宋体" w:cs="宋体"/>
          <w:szCs w:val="24"/>
        </w:rPr>
        <w:t xml:space="preserve">       委托代理人：                      委托代理人：</w:t>
      </w:r>
      <w:r>
        <w:rPr>
          <w:rFonts w:hint="eastAsia" w:hAnsi="宋体" w:cs="宋体"/>
          <w:szCs w:val="24"/>
        </w:rPr>
      </w:r>
      <w:r/>
    </w:p>
    <w:p>
      <w:pPr>
        <w:pStyle w:val="696"/>
        <w:spacing w:after="60" w:line="440" w:lineRule="exact"/>
        <w:tabs>
          <w:tab w:val="left" w:pos="4938" w:leader="none"/>
          <w:tab w:val="left" w:pos="5208" w:leader="none"/>
        </w:tabs>
        <w:rPr>
          <w:rFonts w:hAnsi="宋体" w:cs="宋体"/>
          <w:szCs w:val="24"/>
        </w:rPr>
      </w:pPr>
      <w:r>
        <w:rPr>
          <w:rFonts w:hint="eastAsia" w:hAnsi="宋体" w:cs="宋体"/>
          <w:szCs w:val="24"/>
        </w:rPr>
        <w:t xml:space="preserve">       时间：                            时间：</w:t>
      </w:r>
      <w:r>
        <w:rPr>
          <w:rFonts w:hAnsi="宋体" w:cs="宋体"/>
          <w:szCs w:val="24"/>
        </w:rPr>
      </w:r>
      <w:r/>
    </w:p>
    <w:p>
      <w:pPr>
        <w:pStyle w:val="696"/>
        <w:jc w:val="center"/>
        <w:spacing w:before="312" w:line="520" w:lineRule="exact"/>
        <w:tabs>
          <w:tab w:val="left" w:pos="1050" w:leader="none"/>
          <w:tab w:val="right" w:pos="9402" w:leader="dot"/>
        </w:tabs>
        <w:rPr>
          <w:rFonts w:ascii="Times New Roman" w:eastAsia="仿宋_GB2312"/>
          <w:b/>
          <w:sz w:val="36"/>
          <w:szCs w:val="36"/>
        </w:rPr>
        <w:sectPr>
          <w:footnotePr/>
          <w:endnotePr/>
          <w:type w:val="nextPage"/>
          <w:pgSz w:w="11906" w:h="16838" w:orient="portrait"/>
          <w:pgMar w:top="1418" w:right="1474" w:bottom="1418" w:left="1474" w:header="851" w:footer="907" w:gutter="0"/>
          <w:cols w:num="1" w:sep="0" w:space="720" w:equalWidth="1"/>
          <w:docGrid w:linePitch="360"/>
        </w:sectPr>
      </w:pPr>
      <w:r>
        <w:rPr>
          <w:rFonts w:ascii="Times New Roman" w:eastAsia="仿宋_GB2312"/>
          <w:b/>
          <w:sz w:val="36"/>
          <w:szCs w:val="36"/>
        </w:rPr>
      </w:r>
      <w:r/>
    </w:p>
    <w:p>
      <w:pPr>
        <w:pStyle w:val="696"/>
        <w:ind w:firstLine="723"/>
        <w:jc w:val="center"/>
        <w:spacing w:line="400" w:lineRule="atLeast"/>
        <w:rPr>
          <w:rFonts w:ascii="Times New Roman" w:eastAsia="仿宋_GB2312"/>
          <w:b/>
          <w:sz w:val="36"/>
          <w:szCs w:val="36"/>
        </w:rPr>
        <w:outlineLvl w:val="0"/>
      </w:pPr>
      <w:r>
        <w:rPr>
          <w:rFonts w:ascii="Times New Roman" w:eastAsia="仿宋_GB2312"/>
          <w:b/>
          <w:sz w:val="36"/>
          <w:szCs w:val="36"/>
        </w:rPr>
        <w:t xml:space="preserve">第六部分  质疑提出和处理</w:t>
      </w:r>
      <w:r>
        <w:rPr>
          <w:rFonts w:ascii="Times New Roman" w:eastAsia="仿宋_GB2312"/>
          <w:b/>
          <w:sz w:val="36"/>
          <w:szCs w:val="36"/>
        </w:rPr>
      </w:r>
      <w:r/>
    </w:p>
    <w:p>
      <w:pPr>
        <w:pStyle w:val="905"/>
        <w:contextualSpacing/>
        <w:ind w:left="0" w:firstLine="640"/>
        <w:spacing w:line="400" w:lineRule="atLeast"/>
        <w:rPr>
          <w:rFonts w:ascii="Times New Roman"/>
          <w:sz w:val="32"/>
          <w:szCs w:val="32"/>
          <w:lang w:eastAsia="zh-CN"/>
        </w:rPr>
      </w:pPr>
      <w:r>
        <w:rPr>
          <w:rFonts w:ascii="Times New Roman"/>
          <w:sz w:val="32"/>
          <w:szCs w:val="32"/>
          <w:lang w:eastAsia="zh-CN"/>
        </w:rPr>
      </w:r>
      <w:r/>
    </w:p>
    <w:p>
      <w:pPr>
        <w:pStyle w:val="696"/>
        <w:contextualSpacing/>
        <w:ind w:firstLine="482"/>
        <w:spacing w:after="120" w:line="400" w:lineRule="atLeast"/>
        <w:rPr>
          <w:rFonts w:ascii="Times New Roman" w:eastAsia="仿宋_GB2312"/>
          <w:sz w:val="32"/>
          <w:szCs w:val="32"/>
        </w:rPr>
      </w:pPr>
      <w:r>
        <w:rPr>
          <w:rFonts w:ascii="Times New Roman"/>
          <w:b/>
          <w:bCs/>
          <w:u w:val="single"/>
        </w:rPr>
        <w:t xml:space="preserve">质疑函格式参见附件</w:t>
      </w:r>
      <w:r>
        <w:rPr>
          <w:rFonts w:ascii="Times New Roman"/>
          <w:b/>
          <w:bCs/>
        </w:rPr>
        <w:t xml:space="preserve">。</w:t>
      </w:r>
      <w:r>
        <w:rPr>
          <w:rFonts w:ascii="Times New Roman" w:eastAsia="仿宋_GB2312"/>
          <w:sz w:val="32"/>
          <w:szCs w:val="32"/>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一、质疑的提出</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(一)质疑人的身份要求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1.提出质疑的</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供应商应当是参与所质疑项目采购活动的</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2.潜在</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供应商已依法获取其可质疑的</w:t>
      </w:r>
      <w:r>
        <w:rPr>
          <w:rFonts w:ascii="Times New Roman" w:eastAsia="宋体"/>
          <w:sz w:val="24"/>
          <w:szCs w:val="24"/>
          <w:lang w:eastAsia="zh-CN"/>
        </w:rPr>
        <w:t xml:space="preserve">招标文件</w:t>
      </w:r>
      <w:r>
        <w:rPr>
          <w:rFonts w:ascii="Times New Roman" w:eastAsia="宋体"/>
          <w:sz w:val="24"/>
          <w:szCs w:val="24"/>
          <w:lang w:eastAsia="zh-CN"/>
        </w:rPr>
        <w:t xml:space="preserve">的，可以对该文件提出质疑。对</w:t>
      </w:r>
      <w:r>
        <w:rPr>
          <w:rFonts w:ascii="Times New Roman" w:eastAsia="宋体"/>
          <w:sz w:val="24"/>
          <w:szCs w:val="24"/>
          <w:lang w:eastAsia="zh-CN"/>
        </w:rPr>
        <w:t xml:space="preserve">招标文件</w:t>
      </w:r>
      <w:r>
        <w:rPr>
          <w:rFonts w:ascii="Times New Roman" w:eastAsia="宋体"/>
          <w:sz w:val="24"/>
          <w:szCs w:val="24"/>
          <w:lang w:eastAsia="zh-CN"/>
        </w:rPr>
        <w:t xml:space="preserve">提出质疑的，应当在获取</w:t>
      </w:r>
      <w:r>
        <w:rPr>
          <w:rFonts w:ascii="Times New Roman" w:eastAsia="宋体"/>
          <w:sz w:val="24"/>
          <w:szCs w:val="24"/>
          <w:lang w:eastAsia="zh-CN"/>
        </w:rPr>
        <w:t xml:space="preserve">招标文件</w:t>
      </w:r>
      <w:r>
        <w:rPr>
          <w:rFonts w:ascii="Times New Roman" w:eastAsia="宋体"/>
          <w:sz w:val="24"/>
          <w:szCs w:val="24"/>
          <w:lang w:eastAsia="zh-CN"/>
        </w:rPr>
        <w:t xml:space="preserve">或者</w:t>
      </w:r>
      <w:r>
        <w:rPr>
          <w:rFonts w:ascii="Times New Roman" w:eastAsia="宋体"/>
          <w:sz w:val="24"/>
          <w:szCs w:val="24"/>
          <w:lang w:eastAsia="zh-CN"/>
        </w:rPr>
        <w:t xml:space="preserve">招标文件</w:t>
      </w:r>
      <w:r>
        <w:rPr>
          <w:rFonts w:ascii="Times New Roman" w:eastAsia="宋体"/>
          <w:sz w:val="24"/>
          <w:szCs w:val="24"/>
          <w:lang w:eastAsia="zh-CN"/>
        </w:rPr>
        <w:t xml:space="preserve">公告期限届满之日起7个工作日内提出。</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(二)质疑提出的格式要求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质疑必须按《政府采购法》、《政府采购法实施条例》及《江苏省政府采购供应商监督管理暂行办法》的相关规定提交，质疑实行实名制，不得进行虚假、恶意质疑，未按上述要求提交的质疑函，采购单位和采购代理机构有权不予受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2.质疑函应包括：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（1）质疑投标供应商的名称、地址、邮编、联系人及联系电话；</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（2）质疑项目的名称、编号；</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（3）具体、明确的质疑事项和与质疑事项相关的请求；</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（4）事实依据；</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（5）必要的法律依据；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（6）提出质疑的日期。</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单位、采购代理机构将不予受理。质疑人委托代理质疑的，应当提交授权委托书，并载明委托代理的具体权限和事项。</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3.质疑函需遵循的原则：</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提出质疑时，必须坚持“谁主张，谁举证”、“实事求是”的原则，不能臆测。属于须由法定部门调查、侦查或先行作出相关认定的事项，质疑人应当依法申请具有法定职权的部门查清、认定，并将相关结果提供给采购单位。采购单位不具有法定调查、认定权限。</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（三）质疑提出的时效要求</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1.投标供应商认为</w:t>
      </w:r>
      <w:r>
        <w:rPr>
          <w:rFonts w:ascii="Times New Roman" w:eastAsia="宋体"/>
          <w:sz w:val="24"/>
          <w:szCs w:val="24"/>
          <w:lang w:eastAsia="zh-CN"/>
        </w:rPr>
        <w:t xml:space="preserve">招标文件</w:t>
      </w:r>
      <w:r>
        <w:rPr>
          <w:rFonts w:ascii="Times New Roman" w:eastAsia="宋体"/>
          <w:sz w:val="24"/>
          <w:szCs w:val="24"/>
          <w:lang w:eastAsia="zh-CN"/>
        </w:rPr>
        <w:t xml:space="preserve">、采购过程和采购结果使自己的权益受到损害的，可以在知道或应知其权益受到损害之日起七个工作日内，以书面形式向采购单位、采购代理机构提出质疑。上述应知其权益受到损害之日，是指：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（1）对可以质疑的</w:t>
      </w:r>
      <w:r>
        <w:rPr>
          <w:rFonts w:ascii="Times New Roman" w:eastAsia="宋体"/>
          <w:sz w:val="24"/>
          <w:szCs w:val="24"/>
          <w:lang w:eastAsia="zh-CN"/>
        </w:rPr>
        <w:t xml:space="preserve">招标文件</w:t>
      </w:r>
      <w:r>
        <w:rPr>
          <w:rFonts w:ascii="Times New Roman" w:eastAsia="宋体"/>
          <w:sz w:val="24"/>
          <w:szCs w:val="24"/>
          <w:lang w:eastAsia="zh-CN"/>
        </w:rPr>
        <w:t xml:space="preserve">提出质疑的，为收到</w:t>
      </w:r>
      <w:r>
        <w:rPr>
          <w:rFonts w:ascii="Times New Roman" w:eastAsia="宋体"/>
          <w:sz w:val="24"/>
          <w:szCs w:val="24"/>
          <w:lang w:eastAsia="zh-CN"/>
        </w:rPr>
        <w:t xml:space="preserve">招标文件</w:t>
      </w:r>
      <w:r>
        <w:rPr>
          <w:rFonts w:ascii="Times New Roman" w:eastAsia="宋体"/>
          <w:sz w:val="24"/>
          <w:szCs w:val="24"/>
          <w:lang w:eastAsia="zh-CN"/>
        </w:rPr>
        <w:t xml:space="preserve">之日或者</w:t>
      </w:r>
      <w:r>
        <w:rPr>
          <w:rFonts w:ascii="Times New Roman" w:eastAsia="宋体"/>
          <w:sz w:val="24"/>
          <w:szCs w:val="24"/>
          <w:lang w:eastAsia="zh-CN"/>
        </w:rPr>
        <w:t xml:space="preserve">招标文件</w:t>
      </w:r>
      <w:r>
        <w:rPr>
          <w:rFonts w:ascii="Times New Roman" w:eastAsia="宋体"/>
          <w:sz w:val="24"/>
          <w:szCs w:val="24"/>
          <w:lang w:eastAsia="zh-CN"/>
        </w:rPr>
        <w:t xml:space="preserve">公告期限届满之日；</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（2）对采购过程提出质疑的，为各采购程序环节结束之日；</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（3）对中标或者成交结果提出质疑的，为中标或者成交结果公告期限届满之日。</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投标供应商认为</w:t>
      </w:r>
      <w:r>
        <w:rPr>
          <w:rFonts w:ascii="Times New Roman" w:eastAsia="宋体"/>
          <w:sz w:val="24"/>
          <w:szCs w:val="24"/>
          <w:lang w:eastAsia="zh-CN"/>
        </w:rPr>
        <w:t xml:space="preserve">招标文件</w:t>
      </w:r>
      <w:r>
        <w:rPr>
          <w:rFonts w:ascii="Times New Roman" w:eastAsia="宋体"/>
          <w:sz w:val="24"/>
          <w:szCs w:val="24"/>
          <w:lang w:eastAsia="zh-CN"/>
        </w:rPr>
        <w:t xml:space="preserve">使自己的权益受到损害的，可以向采购单位、采购代理机构提出质疑；投标供应商认为采购过程和采购结果使自己的权益受到损害的，可以以书面形式向采购单位、采购代理机构提出质疑。</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2.投标供应商应在法定质疑期一次性提出针对同一采购程序环节的质疑。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二、《质疑函》的受理和答复</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1.采购单位、采购代理机构收到质疑函后，将对质疑的形式和内容进行审查，如质疑函内容、格式不符合规定，需告知质疑人进行补正。</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 质疑人应当在法定质疑期限内进行补正并重新提交质疑函，拒不补正或者在法定期限内未重新提交质疑函的，为无效质疑，不予受理。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3.采购单位、采购代理机构答复</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供应商质疑应当采用书面方式并依法送达，质疑供应商或其委托代理人拒绝签收的视为已经送达。</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4.采购单位负责</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供应商质疑答复。采购单位委托采购代理机构采购的，采购代理机构在委托授权范围内作出答复。</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三、质疑处理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 质疑成立的处理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（1）对于内容、格式符合规定的质疑函，采购单位、采购代理机构在收到投标供应商的书面质疑后七个工作日内作出书面答复，但答复的内容不得涉及商业秘密。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（2）对</w:t>
      </w:r>
      <w:r>
        <w:rPr>
          <w:rFonts w:ascii="Times New Roman" w:eastAsia="宋体"/>
          <w:sz w:val="24"/>
          <w:szCs w:val="24"/>
          <w:lang w:eastAsia="zh-CN"/>
        </w:rPr>
        <w:t xml:space="preserve">招标文件</w:t>
      </w:r>
      <w:r>
        <w:rPr>
          <w:rFonts w:ascii="Times New Roman" w:eastAsia="宋体"/>
          <w:sz w:val="24"/>
          <w:szCs w:val="24"/>
          <w:lang w:eastAsia="zh-CN"/>
        </w:rPr>
        <w:t xml:space="preserve">提出的质疑，依法通过澄清或者修改可以继续开展采购活动的，澄清或者修改</w:t>
      </w:r>
      <w:r>
        <w:rPr>
          <w:rFonts w:ascii="Times New Roman" w:eastAsia="宋体"/>
          <w:sz w:val="24"/>
          <w:szCs w:val="24"/>
          <w:lang w:eastAsia="zh-CN"/>
        </w:rPr>
        <w:t xml:space="preserve">招标文件</w:t>
      </w:r>
      <w:r>
        <w:rPr>
          <w:rFonts w:ascii="Times New Roman" w:eastAsia="宋体"/>
          <w:sz w:val="24"/>
          <w:szCs w:val="24"/>
          <w:lang w:eastAsia="zh-CN"/>
        </w:rPr>
        <w:t xml:space="preserve">后继续开展采购活动；否则应当修改</w:t>
      </w:r>
      <w:r>
        <w:rPr>
          <w:rFonts w:ascii="Times New Roman" w:eastAsia="宋体"/>
          <w:sz w:val="24"/>
          <w:szCs w:val="24"/>
          <w:lang w:eastAsia="zh-CN"/>
        </w:rPr>
        <w:t xml:space="preserve">招标文件</w:t>
      </w:r>
      <w:r>
        <w:rPr>
          <w:rFonts w:ascii="Times New Roman" w:eastAsia="宋体"/>
          <w:sz w:val="24"/>
          <w:szCs w:val="24"/>
          <w:lang w:eastAsia="zh-CN"/>
        </w:rPr>
        <w:t xml:space="preserve">后重新开展采购活动。</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（3）对采购过程、中标或者成交结果提出的质疑，合格</w:t>
      </w:r>
      <w:r>
        <w:rPr>
          <w:rFonts w:hint="eastAsia" w:ascii="Times New Roman" w:eastAsia="宋体"/>
          <w:sz w:val="24"/>
          <w:szCs w:val="24"/>
          <w:lang w:eastAsia="zh-CN"/>
        </w:rPr>
        <w:t xml:space="preserve">的投标</w:t>
      </w:r>
      <w:r>
        <w:rPr>
          <w:rFonts w:ascii="Times New Roman" w:eastAsia="宋体"/>
          <w:sz w:val="24"/>
          <w:szCs w:val="24"/>
          <w:lang w:eastAsia="zh-CN"/>
        </w:rPr>
        <w:t xml:space="preserve">供应商符合法定数量时，可以从合格的候选人中另行确定中标供应商的，应当依法另行确定中标供应商；否则应当重新开展采购活动。</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质疑答复导致中标、成交结果改变的，采购单位或者采购代理机构应当将有关情况书面报告本级财政部门。</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2.质疑不成立的处理</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若质疑不成立，或者成立未对中标、成交结果构成影响的，继续开展采购活动。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3.虚假质疑的处理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（1）投标供应商提出书面质疑必须有理、有据，不得恶意质疑或提交虚假质疑。否则，一经查实，采购单位有权依据政府采购的有关规定，报请政府采购监管部门对该投标供应商进行相应的行政处罚。                          </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（2）在江苏省范围内一年累计三次以上质疑，均查无实据的</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供应商将按失信行为记入该注册</w:t>
      </w:r>
      <w:r>
        <w:rPr>
          <w:rFonts w:hint="eastAsia" w:ascii="Times New Roman" w:eastAsia="宋体"/>
          <w:sz w:val="24"/>
          <w:szCs w:val="24"/>
          <w:lang w:eastAsia="zh-CN"/>
        </w:rPr>
        <w:t xml:space="preserve">投标</w:t>
      </w:r>
      <w:r>
        <w:rPr>
          <w:rFonts w:ascii="Times New Roman" w:eastAsia="宋体"/>
          <w:sz w:val="24"/>
          <w:szCs w:val="24"/>
          <w:lang w:eastAsia="zh-CN"/>
        </w:rPr>
        <w:t xml:space="preserve">供应商诚信档案中。</w:t>
      </w:r>
      <w:r>
        <w:rPr>
          <w:rFonts w:ascii="Times New Roman" w:eastAsia="宋体"/>
          <w:sz w:val="24"/>
          <w:szCs w:val="24"/>
          <w:lang w:eastAsia="zh-CN"/>
        </w:rPr>
      </w:r>
      <w:r/>
    </w:p>
    <w:p>
      <w:pPr>
        <w:pStyle w:val="905"/>
        <w:contextualSpacing/>
        <w:ind w:left="0" w:firstLine="480"/>
        <w:spacing w:line="480" w:lineRule="exact"/>
        <w:rPr>
          <w:rFonts w:ascii="Times New Roman" w:eastAsia="宋体"/>
          <w:sz w:val="24"/>
          <w:szCs w:val="24"/>
          <w:lang w:eastAsia="zh-CN"/>
        </w:rPr>
      </w:pPr>
      <w:r>
        <w:rPr>
          <w:rFonts w:ascii="Times New Roman" w:eastAsia="宋体"/>
          <w:sz w:val="24"/>
          <w:szCs w:val="24"/>
          <w:lang w:eastAsia="zh-CN"/>
        </w:rPr>
        <w:t xml:space="preserve">（3）采购单位、采购代理机构受理质疑和答复相关咨询，联系电话详见招标公告。</w:t>
      </w:r>
      <w:r>
        <w:rPr>
          <w:rFonts w:ascii="Times New Roman" w:eastAsia="宋体"/>
          <w:sz w:val="24"/>
          <w:szCs w:val="24"/>
          <w:lang w:eastAsia="zh-CN"/>
        </w:rPr>
      </w:r>
      <w:r/>
    </w:p>
    <w:p>
      <w:pPr>
        <w:pStyle w:val="696"/>
        <w:jc w:val="center"/>
        <w:spacing w:line="440" w:lineRule="exact"/>
        <w:rPr>
          <w:rFonts w:ascii="Times New Roman"/>
          <w:b/>
          <w:sz w:val="36"/>
          <w:szCs w:val="36"/>
        </w:rPr>
        <w:outlineLvl w:val="0"/>
      </w:pPr>
      <w:r>
        <w:rPr>
          <w:rFonts w:ascii="Times New Roman"/>
          <w:b/>
          <w:sz w:val="36"/>
          <w:szCs w:val="36"/>
        </w:rPr>
        <w:br w:type="page" w:clear="all"/>
      </w:r>
      <w:r>
        <w:rPr>
          <w:rFonts w:ascii="Times New Roman"/>
          <w:b/>
          <w:sz w:val="36"/>
          <w:szCs w:val="36"/>
        </w:rPr>
        <w:t xml:space="preserve">第七部分  投标文件组成</w:t>
      </w:r>
      <w:r>
        <w:rPr>
          <w:rFonts w:ascii="Times New Roman"/>
          <w:b/>
          <w:sz w:val="36"/>
          <w:szCs w:val="36"/>
        </w:rPr>
      </w:r>
      <w:r/>
    </w:p>
    <w:p>
      <w:pPr>
        <w:pStyle w:val="696"/>
        <w:ind w:firstLine="555"/>
        <w:jc w:val="left"/>
        <w:spacing w:line="440" w:lineRule="exact"/>
        <w:rPr>
          <w:rFonts w:ascii="Times New Roman"/>
          <w:b/>
        </w:rPr>
      </w:pPr>
      <w:r>
        <w:rPr>
          <w:rFonts w:ascii="Times New Roman"/>
          <w:b/>
        </w:rPr>
        <w:t xml:space="preserve">投标文件由资格审查文件、商务技术文件、报价文件三部分组成，相关</w:t>
      </w:r>
      <w:r>
        <w:rPr>
          <w:rFonts w:ascii="Times New Roman"/>
          <w:b/>
          <w:lang w:val="zh-CN"/>
        </w:rPr>
        <w:t xml:space="preserve">格式参见附件</w:t>
      </w:r>
      <w:r>
        <w:rPr>
          <w:rFonts w:ascii="Times New Roman"/>
          <w:b/>
        </w:rPr>
        <w:t xml:space="preserve">。</w:t>
      </w:r>
      <w:r>
        <w:rPr>
          <w:rFonts w:ascii="Times New Roman"/>
          <w:b/>
        </w:rPr>
      </w:r>
      <w:r/>
    </w:p>
    <w:p>
      <w:pPr>
        <w:pStyle w:val="696"/>
        <w:numPr>
          <w:ilvl w:val="0"/>
          <w:numId w:val="5"/>
        </w:numPr>
        <w:contextualSpacing/>
        <w:ind w:firstLine="482"/>
        <w:spacing w:line="440" w:lineRule="exact"/>
        <w:rPr>
          <w:rFonts w:ascii="Times New Roman"/>
          <w:lang w:val="zh-CN"/>
        </w:rPr>
      </w:pPr>
      <w:r>
        <w:rPr>
          <w:rFonts w:ascii="Times New Roman"/>
          <w:b/>
          <w:bCs/>
          <w:lang w:val="zh-CN"/>
        </w:rPr>
        <w:t xml:space="preserve">资格审查</w:t>
      </w:r>
      <w:r>
        <w:rPr>
          <w:rFonts w:ascii="Times New Roman"/>
          <w:b/>
          <w:bCs/>
        </w:rPr>
        <w:t xml:space="preserve">文件</w:t>
      </w:r>
      <w:r>
        <w:rPr>
          <w:rFonts w:ascii="Times New Roman"/>
          <w:b/>
          <w:bCs/>
          <w:lang w:val="zh-CN"/>
        </w:rPr>
        <w:t xml:space="preserve">（不能出现报价、商务技术</w:t>
      </w:r>
      <w:r>
        <w:rPr>
          <w:rFonts w:ascii="Times New Roman"/>
          <w:b/>
          <w:bCs/>
        </w:rPr>
        <w:t xml:space="preserve">文件</w:t>
      </w:r>
      <w:r>
        <w:rPr>
          <w:rFonts w:ascii="Times New Roman"/>
          <w:b/>
          <w:bCs/>
          <w:lang w:val="zh-CN"/>
        </w:rPr>
        <w:t xml:space="preserve">）</w:t>
      </w:r>
      <w:r>
        <w:rPr>
          <w:rFonts w:ascii="Times New Roman"/>
          <w:lang w:val="zh-CN"/>
        </w:rPr>
      </w:r>
      <w:r/>
    </w:p>
    <w:p>
      <w:pPr>
        <w:pStyle w:val="696"/>
        <w:contextualSpacing/>
        <w:ind w:firstLine="480"/>
        <w:spacing w:line="440" w:lineRule="exact"/>
        <w:rPr>
          <w:rFonts w:ascii="Times New Roman"/>
          <w:lang w:val="zh-CN"/>
        </w:rPr>
      </w:pPr>
      <w:r>
        <w:rPr>
          <w:rFonts w:hint="eastAsia" w:ascii="Times New Roman"/>
          <w:lang w:val="zh-CN"/>
        </w:rPr>
        <w:t xml:space="preserve">1.投标供应商必须是在中华人民共和国境内(港澳台除外)依法注册的、能独立承担民事责任的、有能力为本项目提供服务的单位，提供</w:t>
      </w:r>
      <w:r>
        <w:rPr>
          <w:rFonts w:hint="eastAsia" w:ascii="Times New Roman"/>
          <w:lang w:val="zh-CN"/>
        </w:rPr>
        <w:t xml:space="preserve">有效的</w:t>
      </w:r>
      <w:r>
        <w:rPr>
          <w:rFonts w:hint="eastAsia" w:ascii="Times New Roman"/>
          <w:lang w:val="zh-CN"/>
        </w:rPr>
        <w:t xml:space="preserve">营业执照的原件的复印件或扫描件（须加盖公章）。</w:t>
      </w:r>
      <w:r>
        <w:rPr>
          <w:rFonts w:ascii="Times New Roman"/>
          <w:lang w:val="zh-CN"/>
        </w:rPr>
      </w:r>
      <w:r/>
    </w:p>
    <w:p>
      <w:pPr>
        <w:pStyle w:val="696"/>
        <w:contextualSpacing/>
        <w:ind w:firstLine="480"/>
        <w:spacing w:line="440" w:lineRule="exact"/>
        <w:rPr>
          <w:rFonts w:ascii="Times New Roman"/>
          <w:lang w:val="zh-CN"/>
        </w:rPr>
      </w:pPr>
      <w:r>
        <w:rPr>
          <w:rFonts w:hint="eastAsia" w:ascii="Times New Roman"/>
          <w:lang w:val="zh-CN"/>
        </w:rPr>
        <w:t xml:space="preserve">2.</w:t>
      </w:r>
      <w:r>
        <w:rPr>
          <w:rFonts w:ascii="Times New Roman"/>
          <w:lang w:val="zh-CN"/>
        </w:rPr>
        <w:t xml:space="preserve">投标供应商符合《政府采购法》第二十二条规定条件的</w:t>
      </w:r>
      <w:r>
        <w:rPr>
          <w:rFonts w:hint="eastAsia" w:ascii="Times New Roman"/>
          <w:lang w:val="zh-CN"/>
        </w:rPr>
        <w:t xml:space="preserve">声明</w:t>
      </w:r>
      <w:r>
        <w:rPr>
          <w:rFonts w:ascii="Times New Roman"/>
          <w:lang w:val="zh-CN"/>
        </w:rPr>
        <w:t xml:space="preserve">函</w:t>
      </w:r>
      <w:r>
        <w:rPr>
          <w:rFonts w:hint="eastAsia" w:ascii="Times New Roman"/>
          <w:lang w:val="zh-CN"/>
        </w:rPr>
        <w:t xml:space="preserve">。</w:t>
      </w:r>
      <w:r>
        <w:rPr>
          <w:rFonts w:ascii="Times New Roman"/>
          <w:lang w:val="zh-CN"/>
        </w:rPr>
      </w:r>
      <w:r/>
    </w:p>
    <w:p>
      <w:pPr>
        <w:pStyle w:val="696"/>
        <w:contextualSpacing/>
        <w:ind w:firstLine="480"/>
        <w:spacing w:line="440" w:lineRule="exact"/>
        <w:rPr>
          <w:rFonts w:ascii="Times New Roman"/>
          <w:lang w:val="zh-CN"/>
        </w:rPr>
      </w:pPr>
      <w:r>
        <w:rPr>
          <w:rFonts w:hint="eastAsia" w:ascii="Times New Roman"/>
          <w:lang w:val="zh-CN"/>
        </w:rPr>
        <w:t xml:space="preserve">3.如为法定代表人参加投标的，必须提供本人身份证原件的复印件或扫描件；如为非法定代表人参加的，必须提供法定代表人签字或盖章的授权委托书及法定代表人、被授权人的两人身份证的复印件或扫描件。</w:t>
      </w:r>
      <w:r>
        <w:rPr>
          <w:rFonts w:ascii="Times New Roman"/>
          <w:lang w:val="zh-CN"/>
        </w:rPr>
      </w:r>
      <w:r/>
    </w:p>
    <w:p>
      <w:pPr>
        <w:pStyle w:val="696"/>
        <w:contextualSpacing/>
        <w:ind w:firstLine="480"/>
        <w:spacing w:line="440" w:lineRule="exact"/>
        <w:rPr>
          <w:rFonts w:ascii="Times New Roman"/>
          <w:lang w:val="zh-CN"/>
        </w:rPr>
      </w:pPr>
      <w:r>
        <w:rPr>
          <w:rFonts w:hint="eastAsia" w:ascii="Times New Roman"/>
          <w:lang w:val="zh-CN"/>
        </w:rPr>
        <w:t xml:space="preserve">4.</w:t>
      </w:r>
      <w:r>
        <w:rPr>
          <w:rFonts w:hint="eastAsia" w:ascii="Times New Roman"/>
        </w:rPr>
        <w:t xml:space="preserve">未被“信用中国”网站（www.creditchina.gov.cn）、“中国政府采购网”（www.ccgp.gov.cn）列入失信被执行人、重大税收违法案件当事人名单、政府采购严重违法失信行为记录名单</w:t>
      </w:r>
      <w:r>
        <w:rPr>
          <w:rFonts w:hint="eastAsia" w:ascii="Times New Roman"/>
          <w:lang w:val="zh-CN"/>
        </w:rPr>
        <w:t xml:space="preserve">（代理机构现场查询，截图留存并归档）。</w:t>
      </w:r>
      <w:r>
        <w:rPr>
          <w:rFonts w:ascii="Times New Roman"/>
          <w:lang w:val="zh-CN"/>
        </w:rPr>
      </w:r>
      <w:r/>
    </w:p>
    <w:p>
      <w:pPr>
        <w:pStyle w:val="696"/>
        <w:contextualSpacing/>
        <w:ind w:firstLine="480"/>
        <w:spacing w:line="440" w:lineRule="exact"/>
        <w:rPr>
          <w:rFonts w:hint="eastAsia" w:ascii="Times New Roman"/>
          <w:lang w:val="zh-CN"/>
        </w:rPr>
      </w:pPr>
      <w:r>
        <w:rPr>
          <w:rFonts w:hint="eastAsia" w:ascii="Times New Roman"/>
          <w:lang w:val="zh-CN"/>
        </w:rPr>
        <w:t xml:space="preserve">5.投标</w:t>
      </w:r>
      <w:r>
        <w:rPr>
          <w:rFonts w:ascii="Times New Roman"/>
          <w:lang w:val="zh-CN"/>
        </w:rPr>
        <w:t xml:space="preserve">供应商信用承诺书</w:t>
      </w:r>
      <w:r>
        <w:rPr>
          <w:rFonts w:hint="eastAsia" w:ascii="Times New Roman"/>
          <w:lang w:val="zh-CN"/>
        </w:rPr>
        <w:t xml:space="preserve">。</w:t>
      </w:r>
      <w:r>
        <w:rPr>
          <w:rFonts w:hint="eastAsia" w:ascii="Times New Roman"/>
          <w:lang w:val="zh-CN"/>
        </w:rPr>
      </w:r>
      <w:r/>
    </w:p>
    <w:p>
      <w:pPr>
        <w:pStyle w:val="696"/>
        <w:contextualSpacing/>
        <w:ind w:firstLine="480"/>
        <w:spacing w:line="440" w:lineRule="exact"/>
        <w:rPr>
          <w:rFonts w:ascii="Times New Roman"/>
          <w:lang w:val="zh-CN"/>
        </w:rPr>
      </w:pPr>
      <w:r>
        <w:rPr>
          <w:rFonts w:hint="eastAsia" w:ascii="Times New Roman"/>
          <w:lang w:val="zh-CN"/>
        </w:rPr>
        <w:t xml:space="preserve">6.投标供应商《中小企业声明函》或《残疾人福利性单位声明函》或监狱和戒毒企业证明材料。</w:t>
      </w:r>
      <w:r>
        <w:rPr>
          <w:rFonts w:ascii="Times New Roman"/>
          <w:lang w:val="zh-CN"/>
        </w:rPr>
      </w:r>
      <w:r/>
    </w:p>
    <w:p>
      <w:pPr>
        <w:pStyle w:val="696"/>
        <w:contextualSpacing/>
        <w:ind w:left="480"/>
        <w:spacing w:line="440" w:lineRule="exact"/>
        <w:rPr>
          <w:b/>
          <w:lang w:val="zh-CN"/>
        </w:rPr>
      </w:pPr>
      <w:r>
        <w:rPr>
          <w:rFonts w:hint="eastAsia"/>
          <w:b/>
          <w:lang w:val="zh-CN"/>
        </w:rPr>
        <w:t xml:space="preserve">（上述材料为符合性检查项，未提供按无效标处理）</w:t>
      </w:r>
      <w:r>
        <w:rPr>
          <w:b/>
          <w:lang w:val="zh-CN"/>
        </w:rPr>
      </w:r>
      <w:r/>
    </w:p>
    <w:p>
      <w:pPr>
        <w:pStyle w:val="696"/>
        <w:contextualSpacing/>
        <w:ind w:left="480"/>
        <w:spacing w:line="440" w:lineRule="exact"/>
        <w:rPr>
          <w:rFonts w:ascii="Times New Roman"/>
          <w:lang w:val="zh-CN"/>
        </w:rPr>
      </w:pPr>
      <w:r>
        <w:rPr>
          <w:rFonts w:hint="eastAsia" w:ascii="Times New Roman"/>
          <w:lang w:val="zh-CN"/>
        </w:rPr>
        <w:t xml:space="preserve">7</w:t>
      </w:r>
      <w:r>
        <w:rPr>
          <w:rFonts w:hint="eastAsia" w:ascii="Times New Roman"/>
          <w:lang w:val="zh-CN"/>
        </w:rPr>
        <w:t xml:space="preserve">.</w:t>
      </w:r>
      <w:r>
        <w:rPr>
          <w:rFonts w:ascii="Times New Roman"/>
          <w:lang w:val="zh-CN"/>
        </w:rPr>
        <w:t xml:space="preserve">其它需要提交的资格审查证明材料。</w:t>
      </w:r>
      <w:r>
        <w:rPr>
          <w:rFonts w:ascii="Times New Roman"/>
          <w:lang w:val="zh-CN"/>
        </w:rPr>
      </w:r>
      <w:r/>
    </w:p>
    <w:p>
      <w:pPr>
        <w:pStyle w:val="696"/>
        <w:contextualSpacing/>
        <w:ind w:firstLine="482"/>
        <w:spacing w:line="440" w:lineRule="exact"/>
        <w:rPr>
          <w:rFonts w:ascii="Times New Roman"/>
          <w:b/>
          <w:bCs/>
          <w:lang w:val="zh-CN"/>
        </w:rPr>
      </w:pPr>
      <w:r>
        <w:rPr>
          <w:rFonts w:ascii="Times New Roman"/>
          <w:b/>
          <w:bCs/>
          <w:lang w:val="zh-CN"/>
        </w:rPr>
        <w:t xml:space="preserve">二、商务技术</w:t>
      </w:r>
      <w:r>
        <w:rPr>
          <w:rFonts w:ascii="Times New Roman"/>
          <w:b/>
          <w:bCs/>
        </w:rPr>
        <w:t xml:space="preserve">文件</w:t>
      </w:r>
      <w:r>
        <w:rPr>
          <w:rFonts w:ascii="Times New Roman"/>
          <w:b/>
          <w:bCs/>
          <w:lang w:val="zh-CN"/>
        </w:rPr>
        <w:t xml:space="preserve">（不能出现报价）</w:t>
      </w:r>
      <w:r>
        <w:rPr>
          <w:rFonts w:ascii="Times New Roman"/>
          <w:b/>
          <w:bCs/>
          <w:lang w:val="zh-CN"/>
        </w:rPr>
      </w:r>
      <w:r/>
    </w:p>
    <w:p>
      <w:pPr>
        <w:pStyle w:val="696"/>
        <w:contextualSpacing/>
        <w:ind w:firstLine="480"/>
        <w:spacing w:line="440" w:lineRule="exact"/>
        <w:rPr>
          <w:rFonts w:ascii="Times New Roman"/>
          <w:szCs w:val="24"/>
          <w:lang w:val="zh-CN"/>
        </w:rPr>
      </w:pPr>
      <w:r>
        <w:rPr>
          <w:rFonts w:ascii="Times New Roman"/>
          <w:szCs w:val="24"/>
          <w:lang w:val="zh-CN"/>
        </w:rPr>
        <w:t xml:space="preserve">1</w:t>
      </w:r>
      <w:r>
        <w:rPr>
          <w:rFonts w:hint="eastAsia" w:ascii="Times New Roman"/>
          <w:szCs w:val="24"/>
          <w:lang w:val="zh-CN"/>
        </w:rPr>
        <w:t xml:space="preserve">.</w:t>
      </w:r>
      <w:r>
        <w:rPr>
          <w:rFonts w:ascii="Times New Roman"/>
          <w:szCs w:val="24"/>
          <w:lang w:val="zh-CN"/>
        </w:rPr>
        <w:t xml:space="preserve">投标响应函</w:t>
      </w:r>
      <w:r>
        <w:rPr>
          <w:rFonts w:hint="eastAsia" w:ascii="Times New Roman"/>
          <w:szCs w:val="24"/>
          <w:lang w:val="zh-CN"/>
        </w:rPr>
        <w:t xml:space="preserve">。</w:t>
      </w:r>
      <w:r>
        <w:rPr>
          <w:rFonts w:ascii="Times New Roman"/>
          <w:szCs w:val="24"/>
          <w:lang w:val="zh-CN"/>
        </w:rPr>
      </w:r>
      <w:r/>
    </w:p>
    <w:p>
      <w:pPr>
        <w:pStyle w:val="696"/>
        <w:contextualSpacing/>
        <w:ind w:firstLine="480"/>
        <w:spacing w:line="440" w:lineRule="exact"/>
        <w:rPr>
          <w:rFonts w:ascii="Times New Roman"/>
          <w:szCs w:val="24"/>
          <w:lang w:val="zh-CN"/>
        </w:rPr>
      </w:pPr>
      <w:r>
        <w:rPr>
          <w:rFonts w:ascii="Times New Roman"/>
          <w:szCs w:val="24"/>
          <w:lang w:val="zh-CN"/>
        </w:rPr>
        <w:t xml:space="preserve">2</w:t>
      </w:r>
      <w:r>
        <w:rPr>
          <w:rFonts w:hint="eastAsia" w:ascii="Times New Roman"/>
          <w:szCs w:val="24"/>
          <w:lang w:val="zh-CN"/>
        </w:rPr>
        <w:t xml:space="preserve">.</w:t>
      </w:r>
      <w:r>
        <w:rPr>
          <w:rFonts w:hint="eastAsia" w:ascii="Times New Roman"/>
          <w:szCs w:val="24"/>
        </w:rPr>
        <w:t xml:space="preserve">投标供应商一般情况。</w:t>
      </w:r>
      <w:r>
        <w:rPr>
          <w:rFonts w:ascii="Times New Roman"/>
          <w:szCs w:val="24"/>
          <w:lang w:val="zh-CN"/>
        </w:rPr>
      </w:r>
      <w:r/>
    </w:p>
    <w:p>
      <w:pPr>
        <w:pStyle w:val="696"/>
        <w:contextualSpacing/>
        <w:ind w:firstLine="480"/>
        <w:spacing w:line="440" w:lineRule="exact"/>
        <w:rPr>
          <w:rFonts w:hint="eastAsia" w:ascii="Times New Roman"/>
          <w:szCs w:val="24"/>
        </w:rPr>
      </w:pPr>
      <w:r>
        <w:rPr>
          <w:rFonts w:ascii="Times New Roman"/>
          <w:szCs w:val="24"/>
        </w:rPr>
        <w:t xml:space="preserve">3</w:t>
      </w:r>
      <w:r>
        <w:rPr>
          <w:rFonts w:hint="eastAsia" w:ascii="Times New Roman"/>
          <w:szCs w:val="24"/>
        </w:rPr>
        <w:t xml:space="preserve">.</w:t>
      </w:r>
      <w:r>
        <w:rPr>
          <w:rFonts w:hint="eastAsia" w:ascii="Times New Roman"/>
          <w:szCs w:val="24"/>
        </w:rPr>
        <w:t xml:space="preserve">承诺函</w:t>
      </w:r>
      <w:r>
        <w:rPr>
          <w:rFonts w:hint="eastAsia" w:ascii="Times New Roman"/>
          <w:b/>
          <w:szCs w:val="24"/>
        </w:rPr>
        <w:t xml:space="preserve">（仅为项目需求中格式条款，评分标准中涉及的承诺函请另行自拟）</w:t>
      </w:r>
      <w:r>
        <w:rPr>
          <w:rFonts w:hint="eastAsia" w:ascii="Times New Roman"/>
          <w:szCs w:val="24"/>
        </w:rPr>
        <w:t xml:space="preserve">。</w:t>
      </w:r>
      <w:r/>
    </w:p>
    <w:p>
      <w:pPr>
        <w:pStyle w:val="696"/>
        <w:contextualSpacing/>
        <w:ind w:firstLine="480"/>
        <w:spacing w:line="440" w:lineRule="exact"/>
      </w:pPr>
      <w:r>
        <w:rPr>
          <w:rFonts w:hint="eastAsia"/>
          <w:lang w:val="zh-CN"/>
        </w:rPr>
        <w:t xml:space="preserve">4</w:t>
      </w:r>
      <w:r>
        <w:rPr>
          <w:rFonts w:hint="eastAsia"/>
          <w:lang w:val="zh-CN"/>
        </w:rPr>
        <w:t xml:space="preserve">.</w:t>
      </w:r>
      <w:r>
        <w:rPr>
          <w:rFonts w:hint="eastAsia"/>
          <w:lang w:val="zh-CN"/>
        </w:rPr>
        <w:t xml:space="preserve">项目需求</w:t>
      </w:r>
      <w:r>
        <w:rPr>
          <w:lang w:val="zh-CN"/>
        </w:rPr>
        <w:t xml:space="preserve">中所涉及的事项需提供的所有资料</w:t>
      </w:r>
      <w:r>
        <w:rPr>
          <w:rFonts w:hint="eastAsia"/>
          <w:lang w:val="zh-CN"/>
        </w:rPr>
        <w:t xml:space="preserve">。</w:t>
      </w:r>
      <w:r/>
    </w:p>
    <w:p>
      <w:pPr>
        <w:pStyle w:val="696"/>
        <w:contextualSpacing/>
        <w:ind w:left="480"/>
        <w:spacing w:line="440" w:lineRule="exact"/>
        <w:rPr>
          <w:b/>
          <w:lang w:val="zh-CN"/>
        </w:rPr>
      </w:pPr>
      <w:r>
        <w:rPr>
          <w:rFonts w:hint="eastAsia"/>
          <w:b/>
          <w:lang w:val="zh-CN"/>
        </w:rPr>
        <w:t xml:space="preserve">（上述材料为符合性检查项，未提供按无效标处理）</w:t>
      </w:r>
      <w:r>
        <w:rPr>
          <w:b/>
          <w:lang w:val="zh-CN"/>
        </w:rPr>
      </w:r>
      <w:r/>
    </w:p>
    <w:p>
      <w:pPr>
        <w:pStyle w:val="696"/>
        <w:contextualSpacing/>
        <w:ind w:firstLine="480"/>
        <w:spacing w:line="440" w:lineRule="exact"/>
        <w:rPr>
          <w:rFonts w:ascii="Times New Roman"/>
          <w:lang w:val="zh-CN"/>
        </w:rPr>
      </w:pPr>
      <w:r>
        <w:rPr>
          <w:rFonts w:hint="eastAsia" w:ascii="Times New Roman"/>
          <w:lang w:val="zh-CN"/>
        </w:rPr>
        <w:t xml:space="preserve">5</w:t>
      </w:r>
      <w:r>
        <w:rPr>
          <w:rFonts w:hint="eastAsia" w:ascii="Times New Roman"/>
          <w:lang w:val="zh-CN"/>
        </w:rPr>
        <w:t xml:space="preserve">.</w:t>
      </w:r>
      <w:r>
        <w:rPr>
          <w:rFonts w:ascii="Times New Roman"/>
          <w:lang w:val="zh-CN"/>
        </w:rPr>
        <w:t xml:space="preserve">商务技术评分标准中须提供的相关得分佐证材料</w:t>
      </w:r>
      <w:r>
        <w:rPr>
          <w:rFonts w:hint="eastAsia" w:ascii="Times New Roman"/>
          <w:lang w:val="zh-CN"/>
        </w:rPr>
        <w:t xml:space="preserve">。</w:t>
      </w:r>
      <w:r>
        <w:rPr>
          <w:rFonts w:ascii="Times New Roman"/>
          <w:lang w:val="zh-CN"/>
        </w:rPr>
      </w:r>
      <w:r/>
    </w:p>
    <w:p>
      <w:pPr>
        <w:pStyle w:val="696"/>
        <w:contextualSpacing/>
        <w:ind w:left="480"/>
        <w:spacing w:line="440" w:lineRule="exact"/>
        <w:rPr>
          <w:rFonts w:ascii="Times New Roman"/>
          <w:lang w:val="zh-CN"/>
        </w:rPr>
      </w:pPr>
      <w:r>
        <w:rPr>
          <w:rFonts w:hint="eastAsia" w:ascii="Times New Roman"/>
          <w:lang w:val="zh-CN"/>
        </w:rPr>
        <w:t xml:space="preserve">6</w:t>
      </w:r>
      <w:r>
        <w:rPr>
          <w:rFonts w:hint="eastAsia" w:ascii="Times New Roman"/>
          <w:lang w:val="zh-CN"/>
        </w:rPr>
        <w:t xml:space="preserve">.</w:t>
      </w:r>
      <w:r>
        <w:rPr>
          <w:rFonts w:ascii="Times New Roman"/>
          <w:lang w:val="zh-CN"/>
        </w:rPr>
        <w:t xml:space="preserve">投标供应商认为需要提交的其他商务技术材料。</w:t>
      </w:r>
      <w:r>
        <w:rPr>
          <w:rFonts w:ascii="Times New Roman"/>
          <w:lang w:val="zh-CN"/>
        </w:rPr>
      </w:r>
      <w:r/>
    </w:p>
    <w:p>
      <w:pPr>
        <w:pStyle w:val="696"/>
        <w:contextualSpacing/>
        <w:ind w:firstLine="463"/>
        <w:spacing w:line="440" w:lineRule="exact"/>
        <w:rPr>
          <w:rFonts w:ascii="Times New Roman"/>
          <w:b/>
          <w:bCs/>
          <w:lang w:val="zh-CN"/>
        </w:rPr>
      </w:pPr>
      <w:r>
        <w:rPr>
          <w:rFonts w:ascii="Times New Roman"/>
          <w:b/>
          <w:bCs/>
          <w:lang w:val="zh-CN"/>
        </w:rPr>
        <w:t xml:space="preserve">三、</w:t>
      </w:r>
      <w:r>
        <w:rPr>
          <w:rFonts w:ascii="Times New Roman"/>
          <w:b/>
          <w:bCs/>
        </w:rPr>
        <w:t xml:space="preserve">报价文件</w:t>
      </w:r>
      <w:r>
        <w:rPr>
          <w:rFonts w:ascii="Times New Roman"/>
          <w:b/>
          <w:bCs/>
          <w:lang w:val="zh-CN"/>
        </w:rPr>
      </w:r>
      <w:r/>
    </w:p>
    <w:p>
      <w:pPr>
        <w:pStyle w:val="696"/>
        <w:contextualSpacing/>
        <w:ind w:firstLine="480"/>
        <w:spacing w:line="440" w:lineRule="exact"/>
        <w:rPr>
          <w:rFonts w:ascii="Times New Roman"/>
          <w:lang w:val="zh-CN"/>
        </w:rPr>
      </w:pPr>
      <w:r>
        <w:rPr>
          <w:rFonts w:hint="eastAsia" w:ascii="Times New Roman"/>
          <w:lang w:val="zh-CN"/>
        </w:rPr>
        <w:t xml:space="preserve">1.</w:t>
      </w:r>
      <w:r>
        <w:rPr>
          <w:rFonts w:ascii="Times New Roman"/>
          <w:lang w:val="zh-CN"/>
        </w:rPr>
        <w:t xml:space="preserve">开标一览表</w:t>
      </w:r>
      <w:r>
        <w:rPr>
          <w:rFonts w:hint="eastAsia" w:ascii="Times New Roman"/>
          <w:lang w:val="zh-CN"/>
        </w:rPr>
        <w:t xml:space="preserve">。</w:t>
      </w:r>
      <w:r>
        <w:rPr>
          <w:rFonts w:ascii="Times New Roman"/>
          <w:lang w:val="zh-CN"/>
        </w:rPr>
      </w:r>
      <w:r/>
    </w:p>
    <w:p>
      <w:pPr>
        <w:pStyle w:val="696"/>
        <w:contextualSpacing/>
        <w:ind w:left="480"/>
        <w:spacing w:line="440" w:lineRule="exact"/>
        <w:rPr>
          <w:rFonts w:ascii="Times New Roman"/>
          <w:lang w:val="zh-CN"/>
        </w:rPr>
      </w:pPr>
      <w:r>
        <w:rPr>
          <w:rFonts w:hint="eastAsia" w:ascii="Times New Roman"/>
          <w:lang w:val="zh-CN"/>
        </w:rPr>
        <w:t xml:space="preserve">2.</w:t>
      </w:r>
      <w:r>
        <w:rPr>
          <w:rFonts w:ascii="Times New Roman"/>
          <w:lang w:val="zh-CN"/>
        </w:rPr>
        <w:t xml:space="preserve">分项报价明细表</w:t>
      </w:r>
      <w:r>
        <w:rPr>
          <w:rFonts w:hint="eastAsia" w:ascii="Times New Roman"/>
          <w:lang w:val="zh-CN"/>
        </w:rPr>
        <w:t xml:space="preserve">（格式自拟）</w:t>
      </w:r>
      <w:r>
        <w:rPr>
          <w:rFonts w:hint="eastAsia" w:ascii="Times New Roman"/>
          <w:lang w:val="zh-CN"/>
        </w:rPr>
        <w:t xml:space="preserve">。</w:t>
      </w:r>
      <w:r>
        <w:rPr>
          <w:rFonts w:ascii="Times New Roman"/>
          <w:lang w:val="zh-CN"/>
        </w:rPr>
      </w:r>
      <w:r/>
    </w:p>
    <w:p>
      <w:pPr>
        <w:pStyle w:val="696"/>
        <w:ind w:firstLine="640"/>
        <w:spacing w:line="360" w:lineRule="auto"/>
        <w:rPr>
          <w:rFonts w:ascii="Calibri" w:hAnsi="Calibri"/>
          <w:b/>
          <w:bCs/>
          <w:sz w:val="32"/>
          <w:szCs w:val="32"/>
        </w:rPr>
      </w:pPr>
      <w:r>
        <w:rPr>
          <w:rFonts w:ascii="Times New Roman" w:eastAsia="方正黑体_GBK"/>
          <w:sz w:val="32"/>
          <w:szCs w:val="32"/>
          <w:lang w:val="zh-CN"/>
        </w:rPr>
        <w:br w:type="page" w:clear="all"/>
      </w:r>
      <w:r>
        <w:rPr>
          <w:rFonts w:ascii="Times New Roman" w:eastAsia="方正黑体_GBK"/>
          <w:sz w:val="32"/>
          <w:szCs w:val="32"/>
          <w:lang w:val="zh-CN"/>
        </w:rPr>
        <w:t xml:space="preserve">附</w:t>
      </w:r>
      <w:r>
        <w:rPr>
          <w:rFonts w:hint="eastAsia" w:ascii="Times New Roman" w:eastAsia="方正黑体_GBK"/>
          <w:sz w:val="32"/>
          <w:szCs w:val="32"/>
          <w:lang w:val="zh-CN"/>
        </w:rPr>
        <w:t xml:space="preserve">1：</w:t>
      </w:r>
      <w:r>
        <w:rPr>
          <w:rFonts w:ascii="Calibri" w:hAnsi="Calibri"/>
          <w:b/>
          <w:bCs/>
          <w:sz w:val="32"/>
          <w:szCs w:val="32"/>
        </w:rPr>
      </w:r>
      <w:r/>
    </w:p>
    <w:p>
      <w:pPr>
        <w:pStyle w:val="696"/>
        <w:jc w:val="center"/>
        <w:rPr>
          <w:rFonts w:ascii="华文新魏" w:eastAsia="华文新魏"/>
          <w:b/>
          <w:sz w:val="100"/>
          <w:szCs w:val="100"/>
        </w:rPr>
      </w:pPr>
      <w:r>
        <w:rPr>
          <w:rFonts w:hint="eastAsia" w:hAnsi="宋体" w:eastAsia="华文新魏"/>
          <w:b/>
          <w:spacing w:val="20"/>
          <w:sz w:val="36"/>
          <w:szCs w:val="36"/>
          <w:u w:val="single"/>
        </w:rPr>
        <w:t xml:space="preserve">南通市崇川区市场监督管理局2024-2025年度农贸市场食品安全快速检测委托服务采购项目</w:t>
      </w:r>
      <w:r>
        <w:rPr>
          <w:rFonts w:ascii="华文新魏" w:eastAsia="华文新魏"/>
          <w:b/>
          <w:sz w:val="100"/>
          <w:szCs w:val="100"/>
        </w:rPr>
      </w:r>
      <w:r/>
    </w:p>
    <w:p>
      <w:pPr>
        <w:pStyle w:val="696"/>
        <w:jc w:val="center"/>
        <w:spacing w:line="360" w:lineRule="auto"/>
        <w:rPr>
          <w:rFonts w:hAnsi="宋体" w:cs="宋体"/>
          <w:szCs w:val="24"/>
        </w:rPr>
      </w:pPr>
      <w:r>
        <w:rPr>
          <w:rFonts w:hint="eastAsia" w:hAnsi="宋体" w:cs="宋体"/>
          <w:szCs w:val="24"/>
        </w:rPr>
        <w:t xml:space="preserve">项目编号：</w:t>
      </w:r>
      <w:r>
        <w:rPr>
          <w:rFonts w:hAnsi="宋体" w:cs="宋体"/>
          <w:szCs w:val="24"/>
        </w:rPr>
      </w:r>
      <w:r/>
    </w:p>
    <w:p>
      <w:pPr>
        <w:pStyle w:val="696"/>
        <w:ind w:firstLine="2400"/>
        <w:spacing w:line="360" w:lineRule="auto"/>
        <w:rPr>
          <w:rFonts w:hAnsi="宋体" w:cs="宋体"/>
          <w:szCs w:val="24"/>
        </w:rPr>
      </w:pPr>
      <w:r>
        <w:rPr>
          <w:rFonts w:hAnsi="宋体" w:cs="宋体"/>
          <w:szCs w:val="24"/>
        </w:rPr>
      </w:r>
      <w:r/>
    </w:p>
    <w:p>
      <w:pPr>
        <w:pStyle w:val="696"/>
        <w:spacing w:line="360" w:lineRule="auto"/>
        <w:rPr>
          <w:rFonts w:hAnsi="宋体" w:cs="宋体"/>
          <w:szCs w:val="24"/>
        </w:rPr>
      </w:pPr>
      <w:r>
        <w:rPr>
          <w:rFonts w:hAnsi="宋体" w:cs="宋体"/>
          <w:szCs w:val="24"/>
        </w:rPr>
      </w:r>
      <w:r/>
    </w:p>
    <w:p>
      <w:pPr>
        <w:pStyle w:val="696"/>
        <w:spacing w:line="360" w:lineRule="auto"/>
        <w:rPr>
          <w:rFonts w:hAnsi="宋体" w:cs="宋体"/>
          <w:szCs w:val="24"/>
        </w:rPr>
      </w:pPr>
      <w:r>
        <w:rPr>
          <w:rFonts w:hAnsi="宋体" w:cs="宋体"/>
          <w:szCs w:val="24"/>
        </w:rPr>
      </w:r>
      <w:r/>
    </w:p>
    <w:p>
      <w:pPr>
        <w:pStyle w:val="696"/>
        <w:spacing w:line="360" w:lineRule="auto"/>
        <w:rPr>
          <w:rFonts w:hAnsi="宋体" w:cs="宋体"/>
          <w:szCs w:val="24"/>
        </w:rPr>
      </w:pPr>
      <w:r>
        <w:rPr>
          <w:rFonts w:hAnsi="宋体" w:cs="宋体"/>
          <w:szCs w:val="24"/>
        </w:rPr>
      </w:r>
      <w:r/>
    </w:p>
    <w:p>
      <w:pPr>
        <w:pStyle w:val="696"/>
        <w:jc w:val="center"/>
        <w:spacing w:line="360" w:lineRule="auto"/>
        <w:rPr>
          <w:rFonts w:hAnsi="宋体" w:cs="宋体"/>
          <w:b/>
          <w:bCs/>
          <w:szCs w:val="24"/>
        </w:rPr>
      </w:pPr>
      <w:r>
        <w:rPr>
          <w:rFonts w:hint="eastAsia" w:hAnsi="宋体" w:cs="宋体"/>
          <w:b/>
          <w:bCs/>
          <w:szCs w:val="24"/>
        </w:rPr>
        <w:t xml:space="preserve">投标文件</w:t>
      </w:r>
      <w:r>
        <w:rPr>
          <w:rFonts w:hAnsi="宋体" w:cs="宋体"/>
          <w:b/>
          <w:bCs/>
          <w:szCs w:val="24"/>
        </w:rPr>
      </w:r>
      <w:r/>
    </w:p>
    <w:p>
      <w:pPr>
        <w:pStyle w:val="696"/>
        <w:spacing w:line="360" w:lineRule="auto"/>
        <w:rPr>
          <w:rFonts w:hAnsi="宋体" w:cs="宋体"/>
          <w:szCs w:val="24"/>
        </w:rPr>
      </w:pPr>
      <w:r>
        <w:rPr>
          <w:rFonts w:hAnsi="宋体" w:cs="宋体"/>
          <w:szCs w:val="24"/>
        </w:rPr>
      </w:r>
      <w:r/>
    </w:p>
    <w:p>
      <w:pPr>
        <w:pStyle w:val="696"/>
        <w:ind w:firstLine="1920"/>
        <w:spacing w:line="360" w:lineRule="auto"/>
        <w:rPr>
          <w:rFonts w:hAnsi="宋体" w:cs="宋体"/>
          <w:szCs w:val="24"/>
        </w:rPr>
      </w:pPr>
      <w:r>
        <w:rPr>
          <w:rFonts w:hint="eastAsia" w:hAnsi="宋体" w:cs="宋体"/>
          <w:szCs w:val="24"/>
        </w:rPr>
        <w:t xml:space="preserve">对应投标文件填写：资格审查文件</w:t>
      </w:r>
      <w:r>
        <w:rPr>
          <w:rFonts w:hAnsi="宋体" w:cs="宋体"/>
          <w:szCs w:val="24"/>
        </w:rPr>
      </w:r>
      <w:r/>
    </w:p>
    <w:p>
      <w:pPr>
        <w:pStyle w:val="696"/>
        <w:ind w:firstLine="1920"/>
        <w:spacing w:line="360" w:lineRule="auto"/>
        <w:rPr>
          <w:rFonts w:hAnsi="宋体" w:cs="宋体"/>
          <w:szCs w:val="24"/>
        </w:rPr>
      </w:pPr>
      <w:r>
        <w:rPr>
          <w:rFonts w:hint="eastAsia" w:hAnsi="宋体" w:cs="宋体"/>
          <w:szCs w:val="24"/>
        </w:rPr>
        <w:t xml:space="preserve">对应投标文件填写：商务技术文件</w:t>
      </w:r>
      <w:r>
        <w:rPr>
          <w:rFonts w:hAnsi="宋体" w:cs="宋体"/>
          <w:szCs w:val="24"/>
        </w:rPr>
      </w:r>
      <w:r/>
    </w:p>
    <w:p>
      <w:pPr>
        <w:pStyle w:val="696"/>
        <w:ind w:firstLine="1920"/>
        <w:spacing w:line="360" w:lineRule="auto"/>
        <w:rPr>
          <w:rFonts w:hAnsi="宋体" w:cs="宋体"/>
          <w:szCs w:val="24"/>
        </w:rPr>
      </w:pPr>
      <w:r>
        <w:rPr>
          <w:rFonts w:hint="eastAsia" w:hAnsi="宋体" w:cs="宋体"/>
          <w:szCs w:val="24"/>
        </w:rPr>
        <w:t xml:space="preserve">对应投标文件填写：报价文件</w:t>
      </w:r>
      <w:r>
        <w:rPr>
          <w:rFonts w:hAnsi="宋体" w:cs="宋体"/>
          <w:szCs w:val="24"/>
        </w:rPr>
      </w:r>
      <w:r/>
    </w:p>
    <w:p>
      <w:pPr>
        <w:pStyle w:val="696"/>
        <w:jc w:val="center"/>
        <w:rPr>
          <w:rFonts w:hAnsi="宋体" w:cs="宋体"/>
          <w:b/>
          <w:szCs w:val="24"/>
        </w:rPr>
      </w:pPr>
      <w:r>
        <w:rPr>
          <w:rFonts w:hint="eastAsia" w:hAnsi="宋体" w:cs="宋体"/>
          <w:b/>
          <w:szCs w:val="24"/>
        </w:rPr>
        <w:t xml:space="preserve">（资格后审）</w:t>
      </w:r>
      <w:r>
        <w:rPr>
          <w:rFonts w:hAnsi="宋体" w:cs="宋体"/>
          <w:b/>
          <w:szCs w:val="24"/>
        </w:rPr>
      </w:r>
      <w:r/>
    </w:p>
    <w:p>
      <w:pPr>
        <w:pStyle w:val="696"/>
        <w:jc w:val="center"/>
        <w:rPr>
          <w:rFonts w:hAnsi="宋体" w:cs="宋体"/>
          <w:b/>
          <w:szCs w:val="24"/>
        </w:rPr>
      </w:pPr>
      <w:r>
        <w:rPr>
          <w:rFonts w:hAnsi="宋体" w:cs="宋体"/>
          <w:b/>
          <w:szCs w:val="24"/>
        </w:rPr>
      </w:r>
      <w:r/>
    </w:p>
    <w:p>
      <w:pPr>
        <w:pStyle w:val="696"/>
        <w:jc w:val="center"/>
        <w:spacing w:line="520" w:lineRule="exact"/>
        <w:rPr>
          <w:rFonts w:hAnsi="宋体" w:cs="宋体"/>
          <w:b/>
          <w:szCs w:val="24"/>
        </w:rPr>
      </w:pPr>
      <w:r>
        <w:rPr>
          <w:rFonts w:hint="eastAsia" w:hAnsi="宋体" w:cs="宋体"/>
          <w:b/>
          <w:szCs w:val="24"/>
        </w:rPr>
        <w:t xml:space="preserve"> </w:t>
      </w:r>
      <w:r>
        <w:rPr>
          <w:rFonts w:hAnsi="宋体" w:cs="宋体"/>
          <w:b/>
          <w:szCs w:val="24"/>
        </w:rPr>
      </w:r>
      <w:r/>
    </w:p>
    <w:p>
      <w:pPr>
        <w:pStyle w:val="696"/>
        <w:spacing w:line="360" w:lineRule="auto"/>
        <w:rPr>
          <w:rFonts w:hAnsi="宋体" w:cs="宋体"/>
          <w:szCs w:val="24"/>
        </w:rPr>
      </w:pPr>
      <w:r>
        <w:rPr>
          <w:rFonts w:hAnsi="宋体" w:cs="宋体"/>
          <w:szCs w:val="24"/>
        </w:rPr>
      </w:r>
      <w:r/>
    </w:p>
    <w:p>
      <w:pPr>
        <w:pStyle w:val="696"/>
        <w:spacing w:line="360" w:lineRule="auto"/>
        <w:rPr>
          <w:rFonts w:hAnsi="宋体" w:cs="宋体"/>
          <w:szCs w:val="24"/>
        </w:rPr>
      </w:pPr>
      <w:r>
        <w:rPr>
          <w:rFonts w:hAnsi="宋体" w:cs="宋体"/>
          <w:szCs w:val="24"/>
        </w:rPr>
      </w:r>
      <w:r/>
    </w:p>
    <w:p>
      <w:pPr>
        <w:pStyle w:val="696"/>
        <w:spacing w:line="360" w:lineRule="auto"/>
        <w:rPr>
          <w:rFonts w:hAnsi="宋体" w:cs="宋体"/>
          <w:szCs w:val="24"/>
        </w:rPr>
      </w:pPr>
      <w:r>
        <w:rPr>
          <w:rFonts w:hAnsi="宋体" w:cs="宋体"/>
          <w:szCs w:val="24"/>
        </w:rPr>
      </w:r>
      <w:r/>
    </w:p>
    <w:p>
      <w:pPr>
        <w:pStyle w:val="696"/>
        <w:ind w:firstLine="1440"/>
        <w:spacing w:line="360" w:lineRule="auto"/>
        <w:rPr>
          <w:rFonts w:hAnsi="宋体" w:cs="宋体"/>
          <w:szCs w:val="24"/>
        </w:rPr>
      </w:pPr>
      <w:r>
        <w:rPr>
          <w:rFonts w:hint="eastAsia" w:hAnsi="宋体" w:cs="宋体"/>
          <w:szCs w:val="24"/>
        </w:rPr>
        <w:t xml:space="preserve">投标供应商：参加投标供应商全称（公章）</w:t>
      </w:r>
      <w:r>
        <w:rPr>
          <w:rFonts w:hAnsi="宋体" w:cs="宋体"/>
          <w:szCs w:val="24"/>
        </w:rPr>
      </w:r>
      <w:r/>
    </w:p>
    <w:p>
      <w:pPr>
        <w:pStyle w:val="696"/>
        <w:ind w:firstLine="1440"/>
        <w:spacing w:line="360" w:lineRule="auto"/>
        <w:rPr>
          <w:rFonts w:hAnsi="宋体" w:cs="宋体"/>
          <w:szCs w:val="24"/>
        </w:rPr>
      </w:pPr>
      <w:r>
        <w:rPr>
          <w:rFonts w:hint="eastAsia" w:hAnsi="宋体" w:cs="宋体"/>
          <w:szCs w:val="24"/>
        </w:rPr>
        <w:t xml:space="preserve">日  期：      年  月  日</w:t>
      </w:r>
      <w:r>
        <w:rPr>
          <w:rFonts w:hAnsi="宋体" w:cs="宋体"/>
          <w:szCs w:val="24"/>
        </w:rPr>
      </w:r>
      <w:r/>
    </w:p>
    <w:p>
      <w:pPr>
        <w:pStyle w:val="696"/>
        <w:contextualSpacing/>
        <w:spacing w:line="440" w:lineRule="exact"/>
        <w:rPr>
          <w:lang w:val="zh-CN"/>
        </w:rPr>
      </w:pPr>
      <w:r>
        <w:rPr>
          <w:rFonts w:hint="eastAsia" w:hAnsi="宋体" w:cs="宋体"/>
          <w:b/>
          <w:bCs/>
          <w:szCs w:val="24"/>
        </w:rPr>
        <w:br w:type="page" w:clear="all"/>
      </w:r>
      <w:r>
        <w:rPr>
          <w:lang w:val="zh-CN"/>
        </w:rPr>
      </w:r>
      <w:r/>
    </w:p>
    <w:p>
      <w:pPr>
        <w:pStyle w:val="696"/>
        <w:jc w:val="center"/>
        <w:rPr>
          <w:rFonts w:ascii="Times New Roman"/>
          <w:b/>
          <w:sz w:val="30"/>
          <w:szCs w:val="30"/>
        </w:rPr>
      </w:pPr>
      <w:r>
        <w:rPr>
          <w:rFonts w:hint="eastAsia" w:ascii="Times New Roman"/>
          <w:b/>
          <w:sz w:val="30"/>
          <w:szCs w:val="30"/>
        </w:rPr>
        <w:t xml:space="preserve">1.</w:t>
      </w:r>
      <w:r>
        <w:rPr>
          <w:rFonts w:ascii="Times New Roman"/>
          <w:b/>
          <w:sz w:val="30"/>
          <w:szCs w:val="30"/>
        </w:rPr>
        <w:t xml:space="preserve">投标供应商符合《政府采购法》第二十二条规定条件的声明函</w:t>
      </w:r>
      <w:r>
        <w:rPr>
          <w:rFonts w:ascii="Times New Roman"/>
          <w:b/>
          <w:sz w:val="30"/>
          <w:szCs w:val="30"/>
        </w:rPr>
      </w:r>
      <w:r/>
    </w:p>
    <w:p>
      <w:pPr>
        <w:pStyle w:val="696"/>
        <w:spacing w:line="460" w:lineRule="exact"/>
        <w:rPr>
          <w:rFonts w:ascii="Times New Roman"/>
          <w:b/>
          <w:bCs/>
          <w:sz w:val="44"/>
          <w:szCs w:val="44"/>
        </w:rPr>
      </w:pPr>
      <w:r>
        <w:rPr>
          <w:rFonts w:ascii="Times New Roman"/>
          <w:b/>
          <w:bCs/>
          <w:szCs w:val="21"/>
        </w:rPr>
        <w:t xml:space="preserve">                       </w:t>
      </w:r>
      <w:r>
        <w:rPr>
          <w:rFonts w:ascii="Times New Roman"/>
          <w:b/>
          <w:bCs/>
          <w:sz w:val="44"/>
          <w:szCs w:val="44"/>
        </w:rPr>
        <w:t xml:space="preserve">   </w:t>
      </w:r>
      <w:r>
        <w:rPr>
          <w:rFonts w:ascii="Times New Roman"/>
          <w:b/>
          <w:bCs/>
          <w:sz w:val="44"/>
          <w:szCs w:val="44"/>
        </w:rPr>
      </w:r>
      <w:r/>
    </w:p>
    <w:p>
      <w:pPr>
        <w:pStyle w:val="696"/>
        <w:ind w:firstLine="480"/>
        <w:spacing w:line="520" w:lineRule="exact"/>
        <w:rPr>
          <w:rFonts w:ascii="Times New Roman"/>
          <w:b/>
          <w:bCs/>
        </w:rPr>
      </w:pPr>
      <w:r>
        <w:rPr>
          <w:rFonts w:ascii="Times New Roman"/>
          <w:bCs/>
        </w:rPr>
        <w:t xml:space="preserve">我单位参加</w:t>
      </w:r>
      <w:r>
        <w:rPr>
          <w:rFonts w:ascii="Times New Roman"/>
          <w:bCs/>
          <w:szCs w:val="21"/>
          <w:u w:val="single"/>
        </w:rPr>
        <w:t xml:space="preserve">________________ _</w:t>
      </w:r>
      <w:r>
        <w:rPr>
          <w:rFonts w:ascii="Times New Roman"/>
          <w:bCs/>
          <w:szCs w:val="21"/>
        </w:rPr>
        <w:t xml:space="preserve">（项目名称），</w:t>
      </w:r>
      <w:r>
        <w:rPr>
          <w:rFonts w:ascii="Times New Roman"/>
          <w:bCs/>
          <w:szCs w:val="21"/>
          <w:u w:val="single"/>
        </w:rPr>
        <w:t xml:space="preserve">_______ __________</w:t>
      </w:r>
      <w:r>
        <w:rPr>
          <w:rFonts w:ascii="Times New Roman"/>
          <w:bCs/>
          <w:szCs w:val="21"/>
        </w:rPr>
        <w:t xml:space="preserve">（项目编号）投标活动。针对《中华人民共和国政府采购法》第二十二条规定做出如下声明：</w:t>
      </w:r>
      <w:r>
        <w:rPr>
          <w:rFonts w:ascii="Times New Roman"/>
          <w:b/>
          <w:bCs/>
        </w:rPr>
      </w:r>
      <w:r/>
    </w:p>
    <w:p>
      <w:pPr>
        <w:pStyle w:val="696"/>
        <w:ind w:firstLine="482"/>
        <w:spacing w:line="520" w:lineRule="exact"/>
        <w:rPr>
          <w:rFonts w:ascii="Times New Roman"/>
        </w:rPr>
      </w:pPr>
      <w:r>
        <w:rPr>
          <w:rFonts w:ascii="Times New Roman"/>
          <w:bCs/>
          <w:szCs w:val="21"/>
        </w:rPr>
        <w:t xml:space="preserve">1.我单位具有独立承担民事责任的能力；</w:t>
      </w:r>
      <w:r>
        <w:rPr>
          <w:rFonts w:ascii="Times New Roman"/>
        </w:rPr>
      </w:r>
      <w:r/>
    </w:p>
    <w:p>
      <w:pPr>
        <w:pStyle w:val="696"/>
        <w:ind w:firstLine="482"/>
        <w:spacing w:line="520" w:lineRule="exact"/>
        <w:rPr>
          <w:rFonts w:ascii="Times New Roman"/>
        </w:rPr>
      </w:pPr>
      <w:r>
        <w:rPr>
          <w:rFonts w:ascii="Times New Roman"/>
        </w:rPr>
        <w:t xml:space="preserve">2.我单位具有良好的商业信誉和健全的财务会计制度；</w:t>
      </w:r>
      <w:r>
        <w:rPr>
          <w:rFonts w:ascii="Times New Roman"/>
        </w:rPr>
      </w:r>
      <w:r/>
    </w:p>
    <w:p>
      <w:pPr>
        <w:pStyle w:val="696"/>
        <w:ind w:firstLine="482"/>
        <w:spacing w:line="520" w:lineRule="exact"/>
        <w:rPr>
          <w:rFonts w:ascii="Times New Roman"/>
        </w:rPr>
      </w:pPr>
      <w:r>
        <w:rPr>
          <w:rFonts w:ascii="Times New Roman"/>
        </w:rPr>
        <w:t xml:space="preserve">3.我单位具有履行合同所必需的设备和专业技术能力；</w:t>
      </w:r>
      <w:r>
        <w:rPr>
          <w:rFonts w:ascii="Times New Roman"/>
        </w:rPr>
      </w:r>
      <w:r/>
    </w:p>
    <w:p>
      <w:pPr>
        <w:pStyle w:val="696"/>
        <w:ind w:firstLine="482"/>
        <w:spacing w:line="520" w:lineRule="exact"/>
        <w:rPr>
          <w:rFonts w:ascii="Times New Roman"/>
        </w:rPr>
      </w:pPr>
      <w:r>
        <w:rPr>
          <w:rFonts w:ascii="Times New Roman"/>
        </w:rPr>
        <w:t xml:space="preserve">4.我单位有依法缴纳税收和社会保障资金的良好记录；</w:t>
      </w:r>
      <w:r>
        <w:rPr>
          <w:rFonts w:ascii="Times New Roman"/>
        </w:rPr>
      </w:r>
      <w:r/>
    </w:p>
    <w:p>
      <w:pPr>
        <w:pStyle w:val="696"/>
        <w:ind w:firstLine="482"/>
        <w:spacing w:line="520" w:lineRule="exact"/>
        <w:rPr>
          <w:rFonts w:ascii="Times New Roman"/>
        </w:rPr>
      </w:pPr>
      <w:r>
        <w:rPr>
          <w:rFonts w:ascii="Times New Roman"/>
        </w:rPr>
        <w:t xml:space="preserve">5.我单位参加政府采购活动前三年内，在经营活动中没有重大违法记录；（1.</w:t>
      </w:r>
      <w:r>
        <w:rPr>
          <w:rFonts w:hint="eastAsia" w:ascii="Times New Roman"/>
        </w:rPr>
        <w:t xml:space="preserve">投标</w:t>
      </w:r>
      <w:r>
        <w:rPr>
          <w:rFonts w:ascii="Times New Roman"/>
        </w:rPr>
        <w:t xml:space="preserve">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rPr>
      </w:r>
      <w:r/>
    </w:p>
    <w:p>
      <w:pPr>
        <w:pStyle w:val="696"/>
        <w:ind w:firstLine="482"/>
        <w:spacing w:line="520" w:lineRule="exact"/>
        <w:rPr>
          <w:rFonts w:ascii="Times New Roman"/>
        </w:rPr>
      </w:pPr>
      <w:r>
        <w:rPr>
          <w:rFonts w:ascii="Times New Roman"/>
        </w:rPr>
        <w:t xml:space="preserve">6.我单位满足法律、行政法规规定的其他条件。</w:t>
      </w:r>
      <w:r>
        <w:rPr>
          <w:rFonts w:ascii="Times New Roman"/>
        </w:rPr>
      </w:r>
      <w:r/>
    </w:p>
    <w:p>
      <w:pPr>
        <w:pStyle w:val="696"/>
        <w:ind w:firstLine="482"/>
        <w:spacing w:line="500" w:lineRule="exact"/>
        <w:rPr>
          <w:rFonts w:ascii="Times New Roman"/>
        </w:rPr>
      </w:pPr>
      <w:r>
        <w:rPr>
          <w:rFonts w:ascii="Times New Roman"/>
        </w:rPr>
      </w:r>
      <w:r/>
    </w:p>
    <w:p>
      <w:pPr>
        <w:pStyle w:val="696"/>
        <w:spacing w:line="500" w:lineRule="exact"/>
        <w:rPr>
          <w:rFonts w:ascii="Times New Roman"/>
        </w:rPr>
      </w:pPr>
      <w:r>
        <w:rPr>
          <w:rFonts w:ascii="Times New Roman"/>
        </w:rPr>
      </w:r>
      <w:r/>
    </w:p>
    <w:p>
      <w:pPr>
        <w:pStyle w:val="696"/>
        <w:spacing w:line="500" w:lineRule="exact"/>
        <w:rPr>
          <w:rFonts w:ascii="Times New Roman"/>
          <w:bCs/>
          <w:szCs w:val="21"/>
        </w:rPr>
      </w:pPr>
      <w:r>
        <w:rPr>
          <w:rFonts w:ascii="Times New Roman"/>
          <w:bCs/>
          <w:szCs w:val="21"/>
        </w:rPr>
      </w:r>
      <w:r/>
    </w:p>
    <w:p>
      <w:pPr>
        <w:pStyle w:val="696"/>
        <w:spacing w:line="500" w:lineRule="exact"/>
        <w:rPr>
          <w:rFonts w:ascii="Times New Roman"/>
          <w:bCs/>
          <w:szCs w:val="21"/>
        </w:rPr>
      </w:pPr>
      <w:r>
        <w:rPr>
          <w:rFonts w:ascii="Times New Roman"/>
          <w:bCs/>
          <w:szCs w:val="21"/>
        </w:rPr>
      </w:r>
      <w:r/>
    </w:p>
    <w:p>
      <w:pPr>
        <w:pStyle w:val="696"/>
        <w:spacing w:line="500" w:lineRule="exact"/>
        <w:rPr>
          <w:rFonts w:ascii="Times New Roman"/>
          <w:bCs/>
          <w:szCs w:val="21"/>
        </w:rPr>
      </w:pPr>
      <w:r>
        <w:rPr>
          <w:rFonts w:ascii="Times New Roman"/>
          <w:bCs/>
          <w:szCs w:val="21"/>
        </w:rPr>
      </w:r>
      <w:r/>
    </w:p>
    <w:p>
      <w:pPr>
        <w:pStyle w:val="696"/>
        <w:jc w:val="center"/>
        <w:spacing w:line="460" w:lineRule="exact"/>
        <w:rPr>
          <w:rFonts w:ascii="Times New Roman"/>
          <w:bCs/>
          <w:szCs w:val="21"/>
        </w:rPr>
      </w:pPr>
      <w:r>
        <w:rPr>
          <w:rFonts w:ascii="Times New Roman"/>
          <w:bCs/>
          <w:szCs w:val="21"/>
        </w:rPr>
        <w:t xml:space="preserve">                                             </w:t>
      </w:r>
      <w:r>
        <w:rPr>
          <w:rFonts w:hint="eastAsia" w:ascii="Times New Roman"/>
          <w:bCs/>
          <w:szCs w:val="21"/>
        </w:rPr>
        <w:t xml:space="preserve">投标供应商</w:t>
      </w:r>
      <w:r>
        <w:rPr>
          <w:rFonts w:ascii="Times New Roman"/>
          <w:bCs/>
          <w:szCs w:val="21"/>
        </w:rPr>
        <w:t xml:space="preserve">名称（公章）：</w:t>
      </w:r>
      <w:r>
        <w:rPr>
          <w:rFonts w:ascii="Times New Roman"/>
          <w:bCs/>
          <w:szCs w:val="21"/>
        </w:rPr>
      </w:r>
      <w:r/>
    </w:p>
    <w:p>
      <w:pPr>
        <w:pStyle w:val="696"/>
        <w:jc w:val="right"/>
        <w:spacing w:line="460" w:lineRule="exact"/>
        <w:rPr>
          <w:rFonts w:ascii="Times New Roman"/>
          <w:bCs/>
          <w:szCs w:val="21"/>
        </w:rPr>
      </w:pPr>
      <w:r>
        <w:rPr>
          <w:rFonts w:ascii="Times New Roman"/>
          <w:bCs/>
          <w:szCs w:val="21"/>
        </w:rPr>
        <w:t xml:space="preserve">    </w:t>
      </w:r>
      <w:r>
        <w:rPr>
          <w:rFonts w:ascii="Times New Roman"/>
          <w:bCs/>
          <w:szCs w:val="21"/>
        </w:rPr>
      </w:r>
      <w:r/>
    </w:p>
    <w:p>
      <w:pPr>
        <w:pStyle w:val="696"/>
        <w:jc w:val="right"/>
        <w:spacing w:line="460" w:lineRule="exact"/>
        <w:rPr>
          <w:rFonts w:ascii="Times New Roman"/>
          <w:bCs/>
          <w:szCs w:val="21"/>
        </w:rPr>
      </w:pPr>
      <w:r>
        <w:rPr>
          <w:rFonts w:ascii="Times New Roman"/>
          <w:bCs/>
          <w:szCs w:val="21"/>
        </w:rPr>
        <w:t xml:space="preserve">                                 日期：</w:t>
      </w:r>
      <w:r>
        <w:rPr>
          <w:rFonts w:ascii="Times New Roman"/>
          <w:bCs/>
          <w:szCs w:val="21"/>
          <w:u w:val="single"/>
        </w:rPr>
        <w:t xml:space="preserve">______</w:t>
      </w:r>
      <w:r>
        <w:rPr>
          <w:rFonts w:ascii="Times New Roman"/>
          <w:bCs/>
          <w:szCs w:val="21"/>
        </w:rPr>
        <w:t xml:space="preserve">年</w:t>
      </w:r>
      <w:r>
        <w:rPr>
          <w:rFonts w:ascii="Times New Roman"/>
          <w:bCs/>
          <w:szCs w:val="21"/>
          <w:u w:val="single"/>
        </w:rPr>
        <w:t xml:space="preserve">    </w:t>
      </w:r>
      <w:r>
        <w:rPr>
          <w:rFonts w:ascii="Times New Roman"/>
          <w:bCs/>
          <w:szCs w:val="21"/>
        </w:rPr>
        <w:t xml:space="preserve">月</w:t>
      </w:r>
      <w:r>
        <w:rPr>
          <w:rFonts w:ascii="Times New Roman"/>
          <w:bCs/>
          <w:szCs w:val="21"/>
          <w:u w:val="single"/>
        </w:rPr>
        <w:t xml:space="preserve">    </w:t>
      </w:r>
      <w:r>
        <w:rPr>
          <w:rFonts w:ascii="Times New Roman"/>
          <w:bCs/>
          <w:szCs w:val="21"/>
        </w:rPr>
        <w:t xml:space="preserve">日</w:t>
      </w:r>
      <w:r>
        <w:rPr>
          <w:rFonts w:ascii="Times New Roman"/>
          <w:bCs/>
          <w:szCs w:val="21"/>
        </w:rPr>
      </w:r>
      <w:r/>
    </w:p>
    <w:p>
      <w:pPr>
        <w:pStyle w:val="696"/>
        <w:contextualSpacing/>
        <w:spacing w:line="400" w:lineRule="exact"/>
        <w:rPr>
          <w:rFonts w:ascii="Times New Roman" w:eastAsia="方正黑体_GBK"/>
          <w:sz w:val="32"/>
          <w:szCs w:val="32"/>
          <w:lang w:val="zh-CN"/>
        </w:rPr>
      </w:pPr>
      <w:r>
        <w:rPr>
          <w:rFonts w:ascii="Times New Roman" w:eastAsia="方正黑体_GBK"/>
          <w:sz w:val="32"/>
          <w:szCs w:val="32"/>
          <w:lang w:val="zh-CN"/>
        </w:rPr>
        <w:br w:type="page" w:clear="all"/>
      </w:r>
      <w:r>
        <w:rPr>
          <w:rFonts w:ascii="Times New Roman" w:eastAsia="方正黑体_GBK"/>
          <w:sz w:val="32"/>
          <w:szCs w:val="32"/>
          <w:lang w:val="zh-CN"/>
        </w:rPr>
      </w:r>
      <w:r/>
    </w:p>
    <w:p>
      <w:pPr>
        <w:pStyle w:val="982"/>
        <w:jc w:val="center"/>
        <w:spacing w:line="560" w:lineRule="exact"/>
        <w:rPr>
          <w:b/>
          <w:bCs/>
          <w:sz w:val="32"/>
          <w:szCs w:val="32"/>
        </w:rPr>
      </w:pPr>
      <w:r>
        <w:rPr>
          <w:rFonts w:hint="eastAsia"/>
          <w:b/>
          <w:bCs/>
          <w:sz w:val="32"/>
          <w:szCs w:val="32"/>
        </w:rPr>
        <w:t xml:space="preserve">2.</w:t>
      </w:r>
      <w:r>
        <w:rPr>
          <w:b/>
          <w:bCs/>
          <w:sz w:val="32"/>
          <w:szCs w:val="32"/>
        </w:rPr>
        <w:t xml:space="preserve">法定代表人身份证明</w:t>
      </w:r>
      <w:r>
        <w:rPr>
          <w:b/>
          <w:bCs/>
          <w:sz w:val="32"/>
          <w:szCs w:val="32"/>
        </w:rPr>
      </w:r>
      <w:r/>
    </w:p>
    <w:p>
      <w:pPr>
        <w:pStyle w:val="696"/>
        <w:spacing w:line="480" w:lineRule="exact"/>
        <w:rPr>
          <w:rFonts w:ascii="Times New Roman"/>
        </w:rPr>
      </w:pPr>
      <w:r>
        <w:rPr>
          <w:rFonts w:ascii="Times New Roman"/>
        </w:rPr>
      </w:r>
      <w:r/>
    </w:p>
    <w:p>
      <w:pPr>
        <w:pStyle w:val="696"/>
        <w:ind w:firstLine="480"/>
        <w:spacing w:line="480" w:lineRule="exact"/>
        <w:rPr>
          <w:rFonts w:ascii="Times New Roman"/>
        </w:rPr>
      </w:pPr>
      <w:r>
        <w:rPr>
          <w:rFonts w:ascii="Times New Roman"/>
          <w:u w:val="single"/>
        </w:rPr>
        <w:t xml:space="preserve">        </w:t>
      </w:r>
      <w:r>
        <w:rPr>
          <w:rFonts w:ascii="Times New Roman"/>
        </w:rPr>
        <w:t xml:space="preserve">先生/女士： 现任我单位</w:t>
      </w:r>
      <w:r>
        <w:rPr>
          <w:rFonts w:ascii="Times New Roman"/>
          <w:u w:val="single"/>
        </w:rPr>
        <w:t xml:space="preserve">        </w:t>
      </w:r>
      <w:r>
        <w:rPr>
          <w:rFonts w:ascii="Times New Roman"/>
        </w:rPr>
        <w:t xml:space="preserve">职务，为法定代表人，特此证明。</w:t>
      </w:r>
      <w:r>
        <w:rPr>
          <w:rFonts w:ascii="Times New Roman"/>
        </w:rPr>
      </w:r>
      <w:r/>
    </w:p>
    <w:p>
      <w:pPr>
        <w:pStyle w:val="696"/>
        <w:ind w:firstLine="480"/>
        <w:spacing w:line="480" w:lineRule="exact"/>
        <w:rPr>
          <w:rFonts w:ascii="Times New Roman"/>
          <w:u w:val="single"/>
        </w:rPr>
      </w:pPr>
      <w:r>
        <w:rPr>
          <w:rFonts w:ascii="Times New Roman"/>
        </w:rPr>
        <w:t xml:space="preserve">身份证号码：</w:t>
      </w:r>
      <w:r>
        <w:rPr>
          <w:rFonts w:ascii="Times New Roman"/>
          <w:u w:val="single"/>
        </w:rPr>
        <w:t xml:space="preserve">                                               </w:t>
      </w:r>
      <w:r>
        <w:rPr>
          <w:rFonts w:ascii="Times New Roman"/>
          <w:u w:val="single"/>
        </w:rPr>
      </w:r>
      <w:r/>
    </w:p>
    <w:p>
      <w:pPr>
        <w:pStyle w:val="696"/>
        <w:ind w:firstLine="480"/>
        <w:spacing w:line="480" w:lineRule="exact"/>
        <w:rPr>
          <w:rFonts w:ascii="Times New Roman"/>
        </w:rPr>
      </w:pPr>
      <w:r>
        <w:rPr>
          <w:rFonts w:ascii="Times New Roman"/>
        </w:rPr>
      </w:r>
      <w:r/>
    </w:p>
    <w:p>
      <w:pPr>
        <w:pStyle w:val="983"/>
        <w:spacing w:line="600" w:lineRule="exact"/>
        <w:rPr>
          <w:b/>
          <w:sz w:val="24"/>
        </w:rPr>
      </w:pPr>
      <w:r>
        <w:rPr>
          <w:b/>
          <w:sz w:val="24"/>
        </w:rPr>
        <w:t xml:space="preserve">注：提供法定代表人的身份证</w:t>
      </w:r>
      <w:r>
        <w:rPr>
          <w:rFonts w:hint="eastAsia"/>
          <w:b/>
          <w:sz w:val="24"/>
        </w:rPr>
        <w:t xml:space="preserve">复印件或扫描件并加盖公章</w:t>
      </w:r>
      <w:r>
        <w:rPr>
          <w:b/>
          <w:sz w:val="24"/>
        </w:rPr>
      </w:r>
      <w:r/>
    </w:p>
    <w:p>
      <w:pPr>
        <w:pStyle w:val="696"/>
        <w:contextualSpacing/>
        <w:spacing w:line="400" w:lineRule="exact"/>
        <w:rPr>
          <w:rFonts w:ascii="Times New Roman" w:eastAsia="方正黑体_GBK"/>
          <w:sz w:val="32"/>
          <w:szCs w:val="32"/>
          <w:lang w:val="zh-CN"/>
        </w:rPr>
      </w:pPr>
      <w:r>
        <w:rPr>
          <w:rFonts w:ascii="Times New Roman" w:eastAsia="方正黑体_GBK"/>
          <w:sz w:val="32"/>
          <w:szCs w:val="32"/>
          <w:lang w:val="zh-CN"/>
        </w:rPr>
      </w:r>
      <w:r/>
    </w:p>
    <w:p>
      <w:pPr>
        <w:pStyle w:val="696"/>
        <w:contextualSpacing/>
        <w:spacing w:line="400" w:lineRule="exact"/>
        <w:rPr>
          <w:rFonts w:ascii="Times New Roman" w:eastAsia="方正黑体_GBK"/>
          <w:sz w:val="32"/>
          <w:szCs w:val="32"/>
          <w:lang w:val="zh-CN"/>
        </w:rPr>
      </w:pPr>
      <w:r>
        <w:rPr>
          <w:rFonts w:ascii="Times New Roman" w:eastAsia="方正黑体_GBK"/>
          <w:sz w:val="32"/>
          <w:szCs w:val="32"/>
          <w:lang w:val="zh-CN"/>
        </w:rPr>
        <w:br w:type="page" w:clear="all"/>
      </w:r>
      <w:r>
        <w:rPr>
          <w:rFonts w:ascii="Times New Roman" w:eastAsia="方正黑体_GBK"/>
          <w:sz w:val="32"/>
          <w:szCs w:val="32"/>
          <w:lang w:val="zh-CN"/>
        </w:rPr>
      </w:r>
      <w:r/>
    </w:p>
    <w:p>
      <w:pPr>
        <w:pStyle w:val="696"/>
        <w:jc w:val="center"/>
        <w:rPr>
          <w:rFonts w:ascii="Times New Roman"/>
          <w:b/>
          <w:bCs/>
          <w:sz w:val="32"/>
          <w:szCs w:val="32"/>
        </w:rPr>
      </w:pPr>
      <w:r>
        <w:rPr>
          <w:rFonts w:hint="eastAsia" w:ascii="Times New Roman"/>
          <w:b/>
          <w:bCs/>
          <w:sz w:val="32"/>
          <w:szCs w:val="32"/>
        </w:rPr>
        <w:t xml:space="preserve">3.</w:t>
      </w:r>
      <w:r>
        <w:rPr>
          <w:rFonts w:ascii="Times New Roman"/>
          <w:b/>
          <w:bCs/>
          <w:sz w:val="32"/>
          <w:szCs w:val="32"/>
        </w:rPr>
        <w:t xml:space="preserve">法定代表人授权委托书</w:t>
      </w:r>
      <w:r>
        <w:rPr>
          <w:rFonts w:ascii="Times New Roman"/>
          <w:b/>
          <w:bCs/>
          <w:sz w:val="32"/>
          <w:szCs w:val="32"/>
        </w:rPr>
      </w:r>
      <w:r/>
    </w:p>
    <w:p>
      <w:pPr>
        <w:pStyle w:val="696"/>
        <w:rPr>
          <w:rFonts w:ascii="Times New Roman"/>
          <w:sz w:val="32"/>
          <w:szCs w:val="32"/>
        </w:rPr>
      </w:pPr>
      <w:r>
        <w:rPr>
          <w:rFonts w:ascii="Times New Roman"/>
          <w:sz w:val="32"/>
          <w:szCs w:val="32"/>
        </w:rPr>
      </w:r>
      <w:r/>
    </w:p>
    <w:p>
      <w:pPr>
        <w:pStyle w:val="696"/>
        <w:ind w:firstLine="480"/>
        <w:spacing w:line="360" w:lineRule="auto"/>
        <w:rPr>
          <w:rFonts w:ascii="Times New Roman"/>
          <w:szCs w:val="24"/>
        </w:rPr>
      </w:pPr>
      <w:r>
        <w:rPr>
          <w:rFonts w:ascii="Times New Roman"/>
          <w:szCs w:val="24"/>
        </w:rPr>
        <w:t xml:space="preserve">本人</w:t>
      </w:r>
      <w:r>
        <w:rPr>
          <w:rFonts w:ascii="Times New Roman"/>
          <w:szCs w:val="24"/>
          <w:u w:val="single"/>
        </w:rPr>
        <w:t xml:space="preserve">        </w:t>
      </w:r>
      <w:r>
        <w:rPr>
          <w:rFonts w:ascii="Times New Roman"/>
          <w:szCs w:val="24"/>
        </w:rPr>
        <w:t xml:space="preserve">（姓名）系</w:t>
      </w:r>
      <w:r>
        <w:rPr>
          <w:rFonts w:ascii="Times New Roman"/>
          <w:szCs w:val="24"/>
          <w:u w:val="single"/>
        </w:rPr>
        <w:t xml:space="preserve">        </w:t>
      </w:r>
      <w:r>
        <w:rPr>
          <w:rFonts w:ascii="Times New Roman"/>
          <w:szCs w:val="24"/>
        </w:rPr>
        <w:t xml:space="preserve">（授权单位名称）的法定代表人，现委托</w:t>
      </w:r>
      <w:r>
        <w:rPr>
          <w:rFonts w:ascii="Times New Roman"/>
          <w:szCs w:val="24"/>
          <w:u w:val="single"/>
        </w:rPr>
        <w:t xml:space="preserve">        </w:t>
      </w:r>
      <w:r>
        <w:rPr>
          <w:rFonts w:ascii="Times New Roman"/>
          <w:szCs w:val="24"/>
        </w:rPr>
        <w:t xml:space="preserve">（姓名）（身份证号</w:t>
      </w:r>
      <w:r>
        <w:rPr>
          <w:rFonts w:ascii="Times New Roman"/>
          <w:szCs w:val="24"/>
          <w:u w:val="single"/>
        </w:rPr>
        <w:t xml:space="preserve">        </w:t>
      </w:r>
      <w:r>
        <w:rPr>
          <w:rFonts w:ascii="Times New Roman"/>
          <w:szCs w:val="24"/>
        </w:rPr>
        <w:t xml:space="preserve">）为我方代理人，以我方名义全权处理与本次采购项目（编号：</w:t>
      </w:r>
      <w:r>
        <w:rPr>
          <w:rFonts w:ascii="Times New Roman"/>
          <w:szCs w:val="24"/>
          <w:u w:val="single"/>
        </w:rPr>
        <w:t xml:space="preserve">        </w:t>
      </w:r>
      <w:r>
        <w:rPr>
          <w:rFonts w:ascii="Times New Roman"/>
          <w:szCs w:val="24"/>
        </w:rPr>
        <w:t xml:space="preserve">）有关的一切事务，其法律后果由我方承担。</w:t>
      </w:r>
      <w:r>
        <w:rPr>
          <w:rFonts w:ascii="Times New Roman"/>
          <w:szCs w:val="24"/>
        </w:rPr>
      </w:r>
      <w:r/>
    </w:p>
    <w:p>
      <w:pPr>
        <w:pStyle w:val="696"/>
        <w:ind w:firstLine="480"/>
        <w:spacing w:line="360" w:lineRule="auto"/>
        <w:rPr>
          <w:rFonts w:ascii="Times New Roman"/>
          <w:szCs w:val="24"/>
        </w:rPr>
      </w:pPr>
      <w:r>
        <w:rPr>
          <w:rFonts w:ascii="Times New Roman"/>
          <w:szCs w:val="24"/>
        </w:rPr>
        <w:t xml:space="preserve">本授权书于</w:t>
      </w:r>
      <w:r>
        <w:rPr>
          <w:rFonts w:ascii="Times New Roman"/>
          <w:szCs w:val="24"/>
          <w:u w:val="single"/>
        </w:rPr>
        <w:t xml:space="preserve">        </w:t>
      </w:r>
      <w:r>
        <w:rPr>
          <w:rFonts w:ascii="Times New Roman"/>
          <w:szCs w:val="24"/>
        </w:rPr>
        <w:t xml:space="preserve">年</w:t>
      </w:r>
      <w:r>
        <w:rPr>
          <w:rFonts w:ascii="Times New Roman"/>
          <w:szCs w:val="24"/>
          <w:u w:val="single"/>
        </w:rPr>
        <w:t xml:space="preserve">        </w:t>
      </w:r>
      <w:r>
        <w:rPr>
          <w:rFonts w:ascii="Times New Roman"/>
          <w:szCs w:val="24"/>
        </w:rPr>
        <w:t xml:space="preserve">月</w:t>
      </w:r>
      <w:r>
        <w:rPr>
          <w:rFonts w:ascii="Times New Roman"/>
          <w:szCs w:val="24"/>
          <w:u w:val="single"/>
        </w:rPr>
        <w:t xml:space="preserve">        </w:t>
      </w:r>
      <w:r>
        <w:rPr>
          <w:rFonts w:ascii="Times New Roman"/>
          <w:szCs w:val="24"/>
        </w:rPr>
        <w:t xml:space="preserve">日起生效。代理人无转委托权。</w:t>
      </w:r>
      <w:r>
        <w:rPr>
          <w:rFonts w:ascii="Times New Roman"/>
          <w:szCs w:val="24"/>
        </w:rPr>
      </w:r>
      <w:r/>
    </w:p>
    <w:p>
      <w:pPr>
        <w:pStyle w:val="696"/>
        <w:ind w:firstLine="360"/>
        <w:spacing w:line="360" w:lineRule="auto"/>
        <w:rPr>
          <w:rFonts w:ascii="Times New Roman"/>
          <w:szCs w:val="24"/>
        </w:rPr>
      </w:pPr>
      <w:r>
        <w:rPr>
          <w:rFonts w:ascii="Times New Roman"/>
          <w:szCs w:val="24"/>
        </w:rPr>
        <w:t xml:space="preserve">代理人(被授权人)</w:t>
      </w:r>
      <w:r>
        <w:rPr>
          <w:rFonts w:hint="eastAsia" w:ascii="Times New Roman"/>
          <w:szCs w:val="24"/>
        </w:rPr>
        <w:t xml:space="preserve">（签字）</w:t>
      </w:r>
      <w:r>
        <w:rPr>
          <w:rFonts w:ascii="Times New Roman"/>
          <w:szCs w:val="24"/>
        </w:rPr>
        <w:t xml:space="preserve">:</w:t>
      </w:r>
      <w:r>
        <w:rPr>
          <w:rFonts w:ascii="Times New Roman"/>
          <w:szCs w:val="24"/>
          <w:u w:val="single"/>
        </w:rPr>
        <w:t xml:space="preserve">        </w:t>
      </w:r>
      <w:r>
        <w:rPr>
          <w:rFonts w:hint="eastAsia" w:ascii="Times New Roman"/>
          <w:szCs w:val="24"/>
          <w:u w:val="single"/>
        </w:rPr>
        <w:t xml:space="preserve">。</w:t>
      </w:r>
      <w:r>
        <w:rPr>
          <w:rFonts w:ascii="Times New Roman"/>
          <w:szCs w:val="24"/>
        </w:rPr>
      </w:r>
      <w:r/>
    </w:p>
    <w:p>
      <w:pPr>
        <w:pStyle w:val="696"/>
        <w:ind w:firstLine="360"/>
        <w:spacing w:line="360" w:lineRule="auto"/>
        <w:rPr>
          <w:rFonts w:ascii="Times New Roman"/>
          <w:szCs w:val="24"/>
        </w:rPr>
      </w:pPr>
      <w:r>
        <w:rPr>
          <w:rFonts w:ascii="Times New Roman"/>
          <w:szCs w:val="24"/>
        </w:rPr>
        <w:t xml:space="preserve">授权单位名称（盖章）：</w:t>
      </w:r>
      <w:r>
        <w:rPr>
          <w:rFonts w:ascii="Times New Roman"/>
          <w:szCs w:val="24"/>
          <w:u w:val="single"/>
        </w:rPr>
        <w:t xml:space="preserve">        </w:t>
      </w:r>
      <w:r>
        <w:rPr>
          <w:rFonts w:hint="eastAsia" w:ascii="Times New Roman"/>
          <w:szCs w:val="24"/>
          <w:u w:val="single"/>
        </w:rPr>
        <w:t xml:space="preserve">。</w:t>
      </w:r>
      <w:r>
        <w:rPr>
          <w:rFonts w:ascii="Times New Roman"/>
          <w:szCs w:val="24"/>
        </w:rPr>
      </w:r>
      <w:r/>
    </w:p>
    <w:p>
      <w:pPr>
        <w:pStyle w:val="696"/>
        <w:ind w:firstLine="360"/>
        <w:spacing w:line="360" w:lineRule="auto"/>
        <w:rPr>
          <w:rFonts w:ascii="Times New Roman"/>
          <w:szCs w:val="24"/>
        </w:rPr>
      </w:pPr>
      <w:r>
        <w:rPr>
          <w:rFonts w:ascii="Times New Roman"/>
          <w:szCs w:val="24"/>
        </w:rPr>
        <w:t xml:space="preserve">授权单位法定代表人（签字或盖章）：</w:t>
      </w:r>
      <w:r>
        <w:rPr>
          <w:rFonts w:ascii="Times New Roman"/>
          <w:szCs w:val="24"/>
          <w:u w:val="single"/>
        </w:rPr>
        <w:t xml:space="preserve">        </w:t>
      </w:r>
      <w:r>
        <w:rPr>
          <w:rFonts w:hint="eastAsia" w:ascii="Times New Roman"/>
          <w:szCs w:val="24"/>
          <w:u w:val="single"/>
        </w:rPr>
        <w:t xml:space="preserve">。</w:t>
      </w:r>
      <w:r>
        <w:rPr>
          <w:rFonts w:ascii="Times New Roman"/>
          <w:szCs w:val="24"/>
        </w:rPr>
      </w:r>
      <w:r/>
    </w:p>
    <w:p>
      <w:pPr>
        <w:pStyle w:val="696"/>
        <w:jc w:val="right"/>
        <w:spacing w:line="360" w:lineRule="auto"/>
        <w:rPr>
          <w:rFonts w:ascii="Times New Roman"/>
          <w:szCs w:val="24"/>
        </w:rPr>
      </w:pPr>
      <w:r>
        <w:rPr>
          <w:rFonts w:ascii="Times New Roman"/>
          <w:szCs w:val="24"/>
        </w:rPr>
      </w:r>
      <w:r/>
    </w:p>
    <w:p>
      <w:pPr>
        <w:pStyle w:val="696"/>
        <w:jc w:val="right"/>
        <w:spacing w:line="360" w:lineRule="auto"/>
        <w:rPr>
          <w:rFonts w:ascii="Times New Roman"/>
          <w:szCs w:val="24"/>
        </w:rPr>
      </w:pPr>
      <w:r>
        <w:rPr>
          <w:rFonts w:ascii="Times New Roman"/>
          <w:szCs w:val="24"/>
          <w:u w:val="single"/>
        </w:rPr>
        <w:t xml:space="preserve">        </w:t>
      </w:r>
      <w:r>
        <w:rPr>
          <w:rFonts w:ascii="Times New Roman"/>
          <w:szCs w:val="24"/>
        </w:rPr>
        <w:t xml:space="preserve">年</w:t>
      </w:r>
      <w:r>
        <w:rPr>
          <w:rFonts w:ascii="Times New Roman"/>
          <w:szCs w:val="24"/>
          <w:u w:val="single"/>
        </w:rPr>
        <w:t xml:space="preserve">        </w:t>
      </w:r>
      <w:r>
        <w:rPr>
          <w:rFonts w:ascii="Times New Roman"/>
          <w:szCs w:val="24"/>
        </w:rPr>
        <w:t xml:space="preserve">月</w:t>
      </w:r>
      <w:r>
        <w:rPr>
          <w:rFonts w:ascii="Times New Roman"/>
          <w:szCs w:val="24"/>
          <w:u w:val="single"/>
        </w:rPr>
        <w:t xml:space="preserve">        </w:t>
      </w:r>
      <w:r>
        <w:rPr>
          <w:rFonts w:ascii="Times New Roman"/>
          <w:szCs w:val="24"/>
        </w:rPr>
        <w:t xml:space="preserve">日</w:t>
      </w:r>
      <w:r>
        <w:rPr>
          <w:rFonts w:ascii="Times New Roman"/>
          <w:szCs w:val="24"/>
        </w:rPr>
      </w:r>
      <w:r/>
    </w:p>
    <w:p>
      <w:pPr>
        <w:pStyle w:val="696"/>
        <w:contextualSpacing/>
        <w:ind w:firstLine="463"/>
        <w:spacing w:line="360" w:lineRule="auto"/>
        <w:rPr>
          <w:rFonts w:ascii="Times New Roman"/>
          <w:b/>
          <w:szCs w:val="24"/>
        </w:rPr>
      </w:pPr>
      <w:r>
        <w:rPr>
          <w:rFonts w:ascii="Times New Roman"/>
          <w:b/>
          <w:szCs w:val="24"/>
        </w:rPr>
      </w:r>
      <w:r/>
    </w:p>
    <w:p>
      <w:pPr>
        <w:pStyle w:val="696"/>
        <w:contextualSpacing/>
        <w:ind w:firstLine="463"/>
        <w:spacing w:line="360" w:lineRule="auto"/>
        <w:rPr>
          <w:rFonts w:ascii="Times New Roman"/>
          <w:b/>
          <w:szCs w:val="24"/>
        </w:rPr>
      </w:pPr>
      <w:r>
        <w:rPr>
          <w:rFonts w:ascii="Times New Roman"/>
          <w:b/>
          <w:szCs w:val="24"/>
        </w:rPr>
        <w:t xml:space="preserve">注：提供投标代表本人身份证</w:t>
      </w:r>
      <w:r>
        <w:rPr>
          <w:rFonts w:hint="eastAsia" w:ascii="Times New Roman"/>
          <w:b/>
          <w:szCs w:val="24"/>
        </w:rPr>
        <w:t xml:space="preserve">复印件或扫描件并加盖公章</w:t>
      </w:r>
      <w:r>
        <w:rPr>
          <w:rFonts w:ascii="Times New Roman"/>
          <w:b/>
          <w:szCs w:val="24"/>
        </w:rPr>
      </w:r>
      <w:r/>
    </w:p>
    <w:p>
      <w:pPr>
        <w:pStyle w:val="982"/>
        <w:jc w:val="center"/>
        <w:spacing w:line="360" w:lineRule="auto"/>
        <w:rPr>
          <w:b/>
          <w:sz w:val="32"/>
          <w:szCs w:val="32"/>
          <w:lang w:bidi="ar"/>
        </w:rPr>
      </w:pPr>
      <w:r>
        <w:rPr>
          <w:b/>
          <w:bCs/>
          <w:sz w:val="24"/>
        </w:rPr>
        <w:br w:type="page" w:clear="all"/>
      </w:r>
      <w:r>
        <w:rPr>
          <w:rFonts w:hint="eastAsia"/>
          <w:b/>
          <w:sz w:val="32"/>
          <w:szCs w:val="32"/>
          <w:lang w:bidi="ar"/>
        </w:rPr>
        <w:t xml:space="preserve">4.投标</w:t>
      </w:r>
      <w:r>
        <w:rPr>
          <w:b/>
          <w:sz w:val="32"/>
          <w:szCs w:val="32"/>
          <w:lang w:bidi="ar"/>
        </w:rPr>
        <w:t xml:space="preserve">供应商信用承诺书</w:t>
      </w:r>
      <w:r>
        <w:rPr>
          <w:b/>
          <w:sz w:val="32"/>
          <w:szCs w:val="32"/>
          <w:lang w:bidi="ar"/>
        </w:rPr>
      </w:r>
      <w:r/>
    </w:p>
    <w:p>
      <w:pPr>
        <w:pStyle w:val="696"/>
        <w:ind w:firstLine="480"/>
        <w:spacing w:line="360" w:lineRule="auto"/>
        <w:rPr>
          <w:rFonts w:ascii="Times New Roman"/>
          <w:lang w:val="zh-CN"/>
        </w:rPr>
      </w:pPr>
      <w:r>
        <w:rPr>
          <w:rFonts w:ascii="Times New Roman"/>
          <w:lang w:val="zh-CN" w:bidi="ar"/>
        </w:rPr>
        <w:t xml:space="preserve">为营造公开、公平、公正的公共资源交易环境，树立诚信守法的投标供应商形象，本人代表本单位作出以下承诺：</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二、严格依照国家和省、市、县关于政府采购等方面的法律、法规、规章、规范性文件，参加公共资源交易招标投标活动；积极履行社会责任，促进廉政建设；</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三、严格遵守即时信息公示规定，及时更新公共资源交易中心主体信息库中信息；</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四、自我约束、自我管理，守合同、重信用，不参与围标串标、弄虚作假、骗取中标、干扰评标、违约毁约、恶意投诉等行为，主动维护公共资源交易招标投标的良好秩序；</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六、自觉接受政府部门、行业组织、社会公众、新闻舆论等监督；</w:t>
      </w:r>
      <w:r>
        <w:rPr>
          <w:rFonts w:ascii="Times New Roman"/>
          <w:lang w:val="zh-CN"/>
        </w:rPr>
      </w:r>
      <w:r/>
    </w:p>
    <w:p>
      <w:pPr>
        <w:pStyle w:val="696"/>
        <w:ind w:firstLine="480"/>
        <w:spacing w:line="360" w:lineRule="auto"/>
        <w:rPr>
          <w:rFonts w:ascii="Times New Roman"/>
          <w:lang w:val="zh-CN"/>
        </w:rPr>
      </w:pPr>
      <w:r>
        <w:rPr>
          <w:rFonts w:ascii="Times New Roman"/>
          <w:lang w:val="zh-CN" w:bidi="ar"/>
        </w:rPr>
        <w:t xml:space="preserve">七、上述承诺已向本单位员工作了宣传教育；</w:t>
      </w:r>
      <w:r>
        <w:rPr>
          <w:rFonts w:ascii="Times New Roman"/>
          <w:lang w:val="zh-CN"/>
        </w:rPr>
      </w:r>
      <w:r/>
    </w:p>
    <w:p>
      <w:pPr>
        <w:pStyle w:val="696"/>
        <w:ind w:firstLine="482"/>
        <w:spacing w:line="360" w:lineRule="auto"/>
        <w:rPr>
          <w:rFonts w:ascii="Times New Roman"/>
          <w:b/>
          <w:lang w:val="zh-CN"/>
        </w:rPr>
      </w:pPr>
      <w:r>
        <w:rPr>
          <w:rFonts w:ascii="Times New Roman"/>
          <w:b/>
          <w:lang w:val="zh-CN" w:bidi="ar"/>
        </w:rPr>
        <w:t xml:space="preserve">如有违反上述承诺的不良行为，本单位同意将其予以上网公示。</w:t>
      </w:r>
      <w:r>
        <w:rPr>
          <w:rFonts w:ascii="Times New Roman"/>
          <w:b/>
          <w:lang w:val="zh-CN"/>
        </w:rPr>
      </w:r>
      <w:r/>
    </w:p>
    <w:p>
      <w:pPr>
        <w:pStyle w:val="696"/>
        <w:spacing w:line="360" w:lineRule="auto"/>
        <w:rPr>
          <w:rFonts w:ascii="Times New Roman"/>
          <w:lang w:val="zh-CN"/>
        </w:rPr>
      </w:pPr>
      <w:r>
        <w:rPr>
          <w:rFonts w:ascii="Times New Roman"/>
          <w:lang w:val="zh-CN"/>
        </w:rPr>
      </w:r>
      <w:r/>
    </w:p>
    <w:p>
      <w:pPr>
        <w:pStyle w:val="696"/>
        <w:ind w:firstLine="4560"/>
        <w:spacing w:line="360" w:lineRule="auto"/>
        <w:rPr>
          <w:rFonts w:ascii="Times New Roman"/>
          <w:lang w:val="zh-CN"/>
        </w:rPr>
      </w:pPr>
      <w:r>
        <w:rPr>
          <w:rFonts w:ascii="Times New Roman"/>
          <w:lang w:val="zh-CN"/>
        </w:rPr>
      </w:r>
      <w:r/>
    </w:p>
    <w:p>
      <w:pPr>
        <w:pStyle w:val="696"/>
        <w:ind w:firstLine="2640"/>
        <w:jc w:val="right"/>
        <w:spacing w:line="360" w:lineRule="auto"/>
        <w:rPr>
          <w:rFonts w:ascii="Times New Roman"/>
          <w:lang w:val="zh-CN" w:bidi="ar"/>
        </w:rPr>
      </w:pPr>
      <w:r>
        <w:rPr>
          <w:rFonts w:ascii="Times New Roman"/>
          <w:lang w:val="zh-CN" w:bidi="ar"/>
        </w:rPr>
        <w:t xml:space="preserve">投标供应商全称(盖公章)：</w:t>
      </w:r>
      <w:r>
        <w:rPr>
          <w:rFonts w:ascii="Times New Roman"/>
          <w:lang w:val="zh-CN" w:bidi="ar"/>
        </w:rPr>
      </w:r>
      <w:r/>
    </w:p>
    <w:p>
      <w:pPr>
        <w:pStyle w:val="696"/>
        <w:ind w:firstLine="2640"/>
        <w:jc w:val="right"/>
        <w:spacing w:line="360" w:lineRule="auto"/>
        <w:rPr>
          <w:rFonts w:ascii="Times New Roman"/>
          <w:lang w:val="zh-CN" w:bidi="ar"/>
        </w:rPr>
      </w:pPr>
      <w:r>
        <w:rPr>
          <w:rFonts w:ascii="Times New Roman"/>
          <w:lang w:val="zh-CN" w:bidi="ar"/>
        </w:rPr>
        <w:t xml:space="preserve">法定代表人（签字或盖章）：</w:t>
      </w:r>
      <w:r>
        <w:rPr>
          <w:rFonts w:ascii="Times New Roman"/>
          <w:lang w:val="zh-CN" w:bidi="ar"/>
        </w:rPr>
      </w:r>
      <w:r/>
    </w:p>
    <w:p>
      <w:pPr>
        <w:pStyle w:val="696"/>
        <w:ind w:firstLine="2640"/>
        <w:jc w:val="right"/>
        <w:spacing w:line="360" w:lineRule="auto"/>
        <w:rPr>
          <w:rFonts w:ascii="Times New Roman"/>
          <w:lang w:val="zh-CN" w:bidi="ar"/>
        </w:rPr>
      </w:pPr>
      <w:r>
        <w:rPr>
          <w:rFonts w:ascii="Times New Roman"/>
          <w:lang w:val="zh-CN" w:bidi="ar"/>
        </w:rPr>
        <w:t xml:space="preserve">时间：  年  月   日</w:t>
      </w:r>
      <w:r>
        <w:rPr>
          <w:rFonts w:ascii="Times New Roman"/>
          <w:lang w:val="zh-CN" w:bidi="ar"/>
        </w:rPr>
      </w:r>
      <w:r/>
    </w:p>
    <w:p>
      <w:pPr>
        <w:pStyle w:val="696"/>
        <w:rPr>
          <w:rFonts w:ascii="Times New Roman" w:eastAsia="方正黑体_GBK"/>
          <w:bCs/>
          <w:sz w:val="32"/>
          <w:szCs w:val="32"/>
          <w:lang w:bidi="ar"/>
        </w:rPr>
        <w:sectPr>
          <w:footnotePr/>
          <w:endnotePr/>
          <w:type w:val="nextPage"/>
          <w:pgSz w:w="11906" w:h="16838" w:orient="portrait"/>
          <w:pgMar w:top="1418" w:right="1474" w:bottom="1418" w:left="1474" w:header="851" w:footer="907" w:gutter="0"/>
          <w:cols w:num="1" w:sep="0" w:space="720" w:equalWidth="1"/>
          <w:docGrid w:linePitch="360"/>
        </w:sectPr>
      </w:pPr>
      <w:r>
        <w:rPr>
          <w:rFonts w:ascii="Times New Roman" w:eastAsia="方正黑体_GBK"/>
          <w:bCs/>
          <w:sz w:val="32"/>
          <w:szCs w:val="32"/>
          <w:lang w:bidi="ar"/>
        </w:rPr>
      </w:r>
      <w:r/>
    </w:p>
    <w:p>
      <w:pPr>
        <w:pStyle w:val="696"/>
        <w:ind w:left="2387"/>
        <w:spacing w:before="162"/>
        <w:rPr>
          <w:rFonts w:hAnsi="宋体" w:cs="宋体"/>
          <w:b/>
          <w:szCs w:val="24"/>
        </w:rPr>
        <w:outlineLvl w:val="0"/>
      </w:pPr>
      <w:r>
        <w:rPr>
          <w:rFonts w:hint="eastAsia" w:ascii="Times New Roman"/>
          <w:b/>
          <w:sz w:val="28"/>
          <w:szCs w:val="28"/>
        </w:rPr>
        <w:t xml:space="preserve">5.中小企业声明函</w:t>
      </w:r>
      <w:r>
        <w:rPr>
          <w:rFonts w:hint="eastAsia" w:hAnsi="宋体" w:cs="宋体"/>
          <w:b/>
          <w:bCs/>
          <w:szCs w:val="24"/>
        </w:rPr>
        <w:t xml:space="preserve">（服务）</w:t>
      </w:r>
      <w:r>
        <w:rPr>
          <w:rFonts w:hAnsi="宋体" w:cs="宋体"/>
          <w:b/>
          <w:szCs w:val="24"/>
        </w:rPr>
      </w:r>
      <w:r/>
    </w:p>
    <w:p>
      <w:pPr>
        <w:pStyle w:val="696"/>
        <w:ind w:left="220" w:right="415" w:firstLine="640"/>
        <w:spacing w:before="55" w:line="520" w:lineRule="exact"/>
        <w:rPr>
          <w:rFonts w:hAnsi="宋体"/>
          <w:szCs w:val="24"/>
        </w:rPr>
      </w:pPr>
      <w:r>
        <w:rPr>
          <w:rFonts w:hint="eastAsia" w:hAnsi="宋体" w:cs="宋体"/>
          <w:szCs w:val="24"/>
        </w:rPr>
        <w:t xml:space="preserve">本公司（联合体）郑重声明，根据《政府采购促进中小企业发展管理办法》（财库﹝</w:t>
      </w:r>
      <w:r>
        <w:rPr>
          <w:rFonts w:hAnsi="宋体" w:cs="宋体"/>
          <w:szCs w:val="24"/>
        </w:rPr>
        <w:t xml:space="preserve">2020</w:t>
      </w:r>
      <w:r>
        <w:rPr>
          <w:rFonts w:hint="eastAsia" w:hAnsi="宋体" w:cs="宋体"/>
          <w:szCs w:val="24"/>
        </w:rPr>
        <w:t xml:space="preserve">﹞</w:t>
      </w:r>
      <w:r>
        <w:rPr>
          <w:rFonts w:hAnsi="宋体" w:cs="宋体"/>
          <w:szCs w:val="24"/>
        </w:rPr>
        <w:t xml:space="preserve">46 </w:t>
      </w:r>
      <w:r>
        <w:rPr>
          <w:rFonts w:hint="eastAsia" w:hAnsi="宋体" w:cs="宋体"/>
          <w:szCs w:val="24"/>
        </w:rPr>
        <w:t xml:space="preserve">号）的规定，本公司（联合体）参加</w:t>
      </w:r>
      <w:r>
        <w:rPr>
          <w:rFonts w:hint="eastAsia" w:hAnsi="宋体" w:cs="宋体"/>
          <w:szCs w:val="24"/>
          <w:u w:val="single"/>
        </w:rPr>
        <w:t xml:space="preserve">（项目名称及项目编号）</w:t>
      </w:r>
      <w:r>
        <w:rPr>
          <w:rFonts w:hint="eastAsia" w:hAnsi="宋体" w:cs="宋体"/>
          <w:szCs w:val="24"/>
        </w:rPr>
        <w:t xml:space="preserve">采购活动，提供的服务全部由符合政策要求的中小企业提供。相关企业（含联合体中的中小企业、签订分包意向协议的中小企业）的具体情况如下：</w:t>
      </w:r>
      <w:r>
        <w:rPr>
          <w:rFonts w:hAnsi="宋体"/>
          <w:szCs w:val="24"/>
        </w:rPr>
      </w:r>
      <w:r/>
    </w:p>
    <w:p>
      <w:pPr>
        <w:pStyle w:val="696"/>
        <w:numPr>
          <w:ilvl w:val="0"/>
          <w:numId w:val="6"/>
        </w:numPr>
        <w:ind w:right="169" w:firstLine="655"/>
        <w:spacing w:line="520" w:lineRule="exact"/>
        <w:tabs>
          <w:tab w:val="left" w:pos="1183" w:leader="none"/>
          <w:tab w:val="left" w:pos="1484" w:leader="none"/>
          <w:tab w:val="left" w:pos="4662" w:leader="none"/>
          <w:tab w:val="left" w:pos="6903" w:leader="none"/>
        </w:tabs>
        <w:rPr>
          <w:rFonts w:hAnsi="宋体"/>
          <w:szCs w:val="24"/>
        </w:rPr>
      </w:pPr>
      <w:r>
        <w:rPr>
          <w:rFonts w:hint="eastAsia" w:hAnsi="宋体" w:cs="宋体"/>
          <w:i/>
          <w:iCs/>
          <w:szCs w:val="24"/>
          <w:u w:val="single"/>
        </w:rPr>
        <w:t xml:space="preserve">（</w:t>
      </w:r>
      <w:r>
        <w:rPr>
          <w:rFonts w:hint="eastAsia" w:hAnsi="宋体" w:cs="宋体"/>
          <w:szCs w:val="24"/>
          <w:u w:val="single"/>
        </w:rPr>
        <w:t xml:space="preserve">标的名称）</w:t>
      </w:r>
      <w:r>
        <w:rPr>
          <w:rFonts w:hint="eastAsia" w:hAnsi="宋体" w:cs="宋体"/>
          <w:szCs w:val="24"/>
        </w:rPr>
        <w:t xml:space="preserve">，属于</w:t>
      </w:r>
      <w:r>
        <w:rPr>
          <w:rFonts w:hint="eastAsia" w:hAnsi="宋体" w:cs="宋体"/>
          <w:iCs/>
          <w:szCs w:val="24"/>
          <w:u w:val="single"/>
        </w:rPr>
        <w:t xml:space="preserve">其他未列明行业</w:t>
      </w:r>
      <w:r>
        <w:rPr>
          <w:rFonts w:hint="eastAsia" w:hAnsi="宋体" w:cs="宋体"/>
          <w:szCs w:val="24"/>
        </w:rPr>
        <w:t xml:space="preserve">；服务商为</w:t>
      </w:r>
      <w:r>
        <w:rPr>
          <w:rFonts w:hint="eastAsia" w:hAnsi="宋体" w:cs="宋体"/>
          <w:szCs w:val="24"/>
          <w:u w:val="single"/>
        </w:rPr>
        <w:t xml:space="preserve">（企业名称）</w:t>
      </w:r>
      <w:r>
        <w:rPr>
          <w:rFonts w:hint="eastAsia" w:hAnsi="宋体" w:cs="宋体"/>
          <w:szCs w:val="24"/>
        </w:rPr>
        <w:t xml:space="preserve">，从业人员</w:t>
      </w:r>
      <w:r>
        <w:rPr>
          <w:rFonts w:hAnsi="宋体"/>
          <w:szCs w:val="24"/>
          <w:u w:val="single"/>
        </w:rPr>
        <w:tab/>
        <w:tab/>
      </w:r>
      <w:r>
        <w:rPr>
          <w:rFonts w:hint="eastAsia" w:hAnsi="宋体" w:cs="宋体"/>
          <w:szCs w:val="24"/>
        </w:rPr>
        <w:t xml:space="preserve">人，营业收入为</w:t>
      </w:r>
      <w:r>
        <w:rPr>
          <w:rFonts w:hAnsi="宋体"/>
          <w:szCs w:val="24"/>
          <w:u w:val="single"/>
        </w:rPr>
        <w:tab/>
      </w:r>
      <w:r>
        <w:rPr>
          <w:rFonts w:hint="eastAsia" w:hAnsi="宋体" w:cs="宋体"/>
          <w:szCs w:val="24"/>
        </w:rPr>
        <w:t xml:space="preserve">万元，资产总额为</w:t>
      </w:r>
      <w:r>
        <w:rPr>
          <w:rFonts w:hAnsi="宋体"/>
          <w:szCs w:val="24"/>
          <w:u w:val="single"/>
        </w:rPr>
        <w:tab/>
      </w:r>
      <w:r>
        <w:rPr>
          <w:rFonts w:hint="eastAsia" w:hAnsi="宋体" w:cs="宋体"/>
          <w:szCs w:val="24"/>
        </w:rPr>
        <w:t xml:space="preserve">万元，属于</w:t>
      </w:r>
      <w:r>
        <w:rPr>
          <w:rFonts w:hint="eastAsia" w:hAnsi="宋体" w:cs="宋体"/>
          <w:szCs w:val="24"/>
          <w:u w:val="single"/>
        </w:rPr>
        <w:t xml:space="preserve">（中型企业、小型企业、微型企业</w:t>
      </w:r>
      <w:r>
        <w:rPr>
          <w:rFonts w:hint="eastAsia" w:hAnsi="宋体" w:cs="宋体"/>
          <w:i/>
          <w:iCs/>
          <w:szCs w:val="24"/>
          <w:u w:val="single"/>
        </w:rPr>
        <w:t xml:space="preserve">）</w:t>
      </w:r>
      <w:r>
        <w:rPr>
          <w:rFonts w:hint="eastAsia" w:hAnsi="宋体" w:cs="宋体"/>
          <w:szCs w:val="24"/>
        </w:rPr>
        <w:t xml:space="preserve">；</w:t>
      </w:r>
      <w:r>
        <w:rPr>
          <w:rFonts w:hAnsi="宋体"/>
          <w:szCs w:val="24"/>
        </w:rPr>
      </w:r>
      <w:r/>
    </w:p>
    <w:p>
      <w:pPr>
        <w:pStyle w:val="696"/>
        <w:numPr>
          <w:ilvl w:val="0"/>
          <w:numId w:val="6"/>
        </w:numPr>
        <w:ind w:right="169" w:firstLine="655"/>
        <w:spacing w:line="520" w:lineRule="exact"/>
        <w:tabs>
          <w:tab w:val="left" w:pos="1183" w:leader="none"/>
          <w:tab w:val="left" w:pos="4362" w:leader="none"/>
          <w:tab w:val="left" w:pos="6577" w:leader="none"/>
        </w:tabs>
        <w:rPr>
          <w:rFonts w:hAnsi="宋体"/>
          <w:szCs w:val="24"/>
        </w:rPr>
      </w:pPr>
      <w:r>
        <w:rPr>
          <w:rFonts w:hint="eastAsia" w:hAnsi="宋体" w:cs="宋体"/>
          <w:szCs w:val="24"/>
          <w:u w:val="single"/>
        </w:rPr>
        <w:t xml:space="preserve">（标的名称）</w:t>
      </w:r>
      <w:r>
        <w:rPr>
          <w:rFonts w:hint="eastAsia" w:hAnsi="宋体" w:cs="宋体"/>
          <w:szCs w:val="24"/>
        </w:rPr>
        <w:t xml:space="preserve">，属于</w:t>
      </w:r>
      <w:r>
        <w:rPr>
          <w:rFonts w:hint="eastAsia" w:hAnsi="宋体" w:cs="宋体"/>
          <w:iCs/>
          <w:szCs w:val="24"/>
          <w:u w:val="single"/>
        </w:rPr>
        <w:t xml:space="preserve">其他未列明行业</w:t>
      </w:r>
      <w:r>
        <w:rPr>
          <w:rFonts w:hint="eastAsia" w:hAnsi="宋体" w:cs="宋体"/>
          <w:szCs w:val="24"/>
        </w:rPr>
        <w:t xml:space="preserve">；服务商为</w:t>
      </w:r>
      <w:r>
        <w:rPr>
          <w:rFonts w:hint="eastAsia" w:hAnsi="宋体" w:cs="宋体"/>
          <w:i/>
          <w:iCs/>
          <w:szCs w:val="24"/>
          <w:u w:val="single"/>
        </w:rPr>
        <w:t xml:space="preserve">（</w:t>
      </w:r>
      <w:r>
        <w:rPr>
          <w:rFonts w:hint="eastAsia" w:hAnsi="宋体" w:cs="宋体"/>
          <w:szCs w:val="24"/>
          <w:u w:val="single"/>
        </w:rPr>
        <w:t xml:space="preserve">企业名称）</w:t>
      </w:r>
      <w:r>
        <w:rPr>
          <w:rFonts w:hint="eastAsia" w:hAnsi="宋体" w:cs="宋体"/>
          <w:szCs w:val="24"/>
        </w:rPr>
        <w:t xml:space="preserve">，从业人员</w:t>
      </w:r>
      <w:r>
        <w:rPr>
          <w:rFonts w:hAnsi="宋体"/>
          <w:szCs w:val="24"/>
          <w:u w:val="single"/>
        </w:rPr>
        <w:tab/>
      </w:r>
      <w:r>
        <w:rPr>
          <w:rFonts w:hint="eastAsia" w:hAnsi="宋体"/>
          <w:szCs w:val="24"/>
          <w:u w:val="single"/>
        </w:rPr>
        <w:t xml:space="preserve">     </w:t>
      </w:r>
      <w:r>
        <w:rPr>
          <w:rFonts w:hint="eastAsia" w:hAnsi="宋体" w:cs="宋体"/>
          <w:szCs w:val="24"/>
        </w:rPr>
        <w:t xml:space="preserve">人，营业收入为</w:t>
      </w:r>
      <w:r>
        <w:rPr>
          <w:rFonts w:hAnsi="宋体"/>
          <w:szCs w:val="24"/>
          <w:u w:val="single"/>
        </w:rPr>
        <w:tab/>
      </w:r>
      <w:r>
        <w:rPr>
          <w:rFonts w:hint="eastAsia" w:hAnsi="宋体" w:cs="宋体"/>
          <w:szCs w:val="24"/>
        </w:rPr>
        <w:t xml:space="preserve">万元，资产总额为</w:t>
      </w:r>
      <w:r>
        <w:rPr>
          <w:rFonts w:hAnsi="宋体"/>
          <w:szCs w:val="24"/>
          <w:u w:val="single"/>
        </w:rPr>
        <w:tab/>
      </w:r>
      <w:r>
        <w:rPr>
          <w:rFonts w:hint="eastAsia" w:hAnsi="宋体" w:cs="宋体"/>
          <w:szCs w:val="24"/>
        </w:rPr>
        <w:t xml:space="preserve">万元，属于</w:t>
      </w:r>
      <w:r>
        <w:rPr>
          <w:rFonts w:hint="eastAsia" w:hAnsi="宋体" w:cs="宋体"/>
          <w:i/>
          <w:iCs/>
          <w:szCs w:val="24"/>
          <w:u w:val="single"/>
        </w:rPr>
        <w:t xml:space="preserve">（</w:t>
      </w:r>
      <w:r>
        <w:rPr>
          <w:rFonts w:hint="eastAsia" w:hAnsi="宋体" w:cs="宋体"/>
          <w:szCs w:val="24"/>
          <w:u w:val="single"/>
        </w:rPr>
        <w:t xml:space="preserve">中型企业、小型企业、微型企业）</w:t>
      </w:r>
      <w:r>
        <w:rPr>
          <w:rFonts w:hint="eastAsia" w:hAnsi="宋体" w:cs="宋体"/>
          <w:szCs w:val="24"/>
        </w:rPr>
        <w:t xml:space="preserve">；</w:t>
      </w:r>
      <w:r>
        <w:rPr>
          <w:rFonts w:hAnsi="宋体"/>
          <w:szCs w:val="24"/>
        </w:rPr>
      </w:r>
      <w:r/>
    </w:p>
    <w:p>
      <w:pPr>
        <w:pStyle w:val="696"/>
        <w:ind w:left="860"/>
        <w:spacing w:line="520" w:lineRule="exact"/>
        <w:rPr>
          <w:rFonts w:hAnsi="宋体"/>
          <w:szCs w:val="24"/>
        </w:rPr>
      </w:pPr>
      <w:r>
        <w:rPr>
          <w:rFonts w:hint="eastAsia" w:hAnsi="宋体" w:cs="宋体"/>
          <w:szCs w:val="24"/>
        </w:rPr>
        <w:t xml:space="preserve">……</w:t>
      </w:r>
      <w:r>
        <w:rPr>
          <w:rFonts w:hAnsi="宋体"/>
          <w:szCs w:val="24"/>
        </w:rPr>
      </w:r>
      <w:r/>
    </w:p>
    <w:p>
      <w:pPr>
        <w:pStyle w:val="696"/>
        <w:ind w:left="220" w:right="417" w:firstLine="645"/>
        <w:spacing w:before="105" w:line="520" w:lineRule="exact"/>
        <w:rPr>
          <w:rFonts w:hAnsi="宋体" w:cs="宋体"/>
          <w:spacing w:val="-3"/>
          <w:szCs w:val="24"/>
        </w:rPr>
      </w:pPr>
      <w:r>
        <w:rPr>
          <w:rFonts w:hint="eastAsia" w:hAnsi="宋体" w:cs="宋体"/>
          <w:spacing w:val="-3"/>
          <w:szCs w:val="24"/>
        </w:rPr>
        <w:t xml:space="preserve">以上企业，不属于大企业的分支机构，不存在控股股东为大企业的情形，也不存在与大企业的负责人为同一人的情形。</w:t>
      </w:r>
      <w:r>
        <w:rPr>
          <w:rFonts w:hAnsi="宋体" w:cs="宋体"/>
          <w:spacing w:val="-3"/>
          <w:szCs w:val="24"/>
        </w:rPr>
      </w:r>
      <w:r/>
    </w:p>
    <w:p>
      <w:pPr>
        <w:pStyle w:val="696"/>
        <w:ind w:left="220" w:right="420" w:firstLine="645"/>
        <w:spacing w:line="520" w:lineRule="exact"/>
        <w:rPr>
          <w:rFonts w:hAnsi="宋体" w:cs="宋体"/>
          <w:spacing w:val="-3"/>
          <w:szCs w:val="24"/>
        </w:rPr>
      </w:pPr>
      <w:r>
        <w:rPr>
          <w:rFonts w:hint="eastAsia" w:hAnsi="宋体" w:cs="宋体"/>
          <w:spacing w:val="-3"/>
          <w:szCs w:val="24"/>
        </w:rPr>
        <w:t xml:space="preserve">本企业对上述声明内容的真实性负责。如有虚假，将依法承担相应责任。</w:t>
      </w:r>
      <w:r>
        <w:rPr>
          <w:rFonts w:hAnsi="宋体" w:cs="宋体"/>
          <w:spacing w:val="-3"/>
          <w:szCs w:val="24"/>
        </w:rPr>
      </w:r>
      <w:r/>
    </w:p>
    <w:p>
      <w:pPr>
        <w:pStyle w:val="696"/>
        <w:ind w:left="220" w:right="420" w:firstLine="645"/>
        <w:spacing w:line="520" w:lineRule="exact"/>
        <w:rPr>
          <w:rFonts w:hAnsi="宋体" w:cs="宋体"/>
          <w:spacing w:val="-3"/>
          <w:szCs w:val="24"/>
        </w:rPr>
      </w:pPr>
      <w:r>
        <w:rPr>
          <w:rFonts w:hAnsi="宋体" w:cs="宋体"/>
          <w:spacing w:val="-3"/>
          <w:szCs w:val="24"/>
        </w:rPr>
      </w:r>
      <w:r/>
    </w:p>
    <w:p>
      <w:pPr>
        <w:pStyle w:val="696"/>
        <w:ind w:firstLine="5160"/>
        <w:jc w:val="left"/>
        <w:spacing w:line="500" w:lineRule="exact"/>
        <w:rPr>
          <w:rFonts w:hAnsi="宋体" w:cs="宋体"/>
          <w:szCs w:val="24"/>
        </w:rPr>
      </w:pPr>
      <w:r>
        <w:rPr>
          <w:rFonts w:hint="eastAsia" w:hAnsi="宋体" w:cs="宋体"/>
          <w:szCs w:val="24"/>
        </w:rPr>
        <w:t xml:space="preserve">投标人：（盖章）</w:t>
      </w:r>
      <w:r>
        <w:rPr>
          <w:rFonts w:hAnsi="宋体" w:cs="宋体"/>
          <w:szCs w:val="24"/>
        </w:rPr>
      </w:r>
      <w:r/>
    </w:p>
    <w:p>
      <w:pPr>
        <w:pStyle w:val="696"/>
        <w:jc w:val="right"/>
        <w:spacing w:line="500" w:lineRule="exact"/>
        <w:rPr>
          <w:rFonts w:hAnsi="宋体" w:cs="宋体"/>
          <w:szCs w:val="24"/>
        </w:rPr>
      </w:pPr>
      <w:r>
        <w:rPr>
          <w:rFonts w:hint="eastAsia" w:hAnsi="宋体" w:cs="宋体"/>
          <w:szCs w:val="24"/>
        </w:rPr>
        <w:t xml:space="preserve">法定代表人或被授权人（签字或盖章）：</w:t>
      </w:r>
      <w:r>
        <w:rPr>
          <w:rFonts w:hAnsi="宋体" w:cs="宋体"/>
          <w:szCs w:val="24"/>
        </w:rPr>
      </w:r>
      <w:r/>
    </w:p>
    <w:p>
      <w:pPr>
        <w:pStyle w:val="696"/>
        <w:ind w:firstLine="5880"/>
        <w:jc w:val="left"/>
        <w:spacing w:line="500" w:lineRule="exact"/>
        <w:rPr>
          <w:rFonts w:hAnsi="宋体" w:cs="宋体"/>
          <w:szCs w:val="24"/>
        </w:rPr>
      </w:pPr>
      <w:r>
        <w:rPr>
          <w:rFonts w:hint="eastAsia" w:hAnsi="宋体" w:cs="宋体"/>
          <w:szCs w:val="24"/>
        </w:rPr>
        <w:t xml:space="preserve">日期：</w:t>
      </w:r>
      <w:r>
        <w:rPr>
          <w:rFonts w:hAnsi="宋体" w:cs="宋体"/>
          <w:szCs w:val="24"/>
        </w:rPr>
      </w:r>
      <w:r/>
    </w:p>
    <w:p>
      <w:pPr>
        <w:pStyle w:val="696"/>
        <w:ind w:firstLine="494"/>
        <w:spacing w:line="420" w:lineRule="exact"/>
        <w:rPr>
          <w:rFonts w:hAnsi="宋体" w:cs="宋体"/>
          <w:szCs w:val="24"/>
        </w:rPr>
      </w:pPr>
      <w:r>
        <w:rPr>
          <w:rFonts w:hAnsi="宋体" w:cs="宋体"/>
          <w:szCs w:val="24"/>
        </w:rPr>
      </w:r>
      <w:r/>
    </w:p>
    <w:p>
      <w:pPr>
        <w:pStyle w:val="696"/>
        <w:ind w:firstLine="494"/>
        <w:spacing w:line="420" w:lineRule="exact"/>
        <w:rPr>
          <w:rFonts w:hAnsi="宋体" w:cs="宋体"/>
          <w:szCs w:val="24"/>
        </w:rPr>
      </w:pPr>
      <w:r>
        <w:rPr>
          <w:rFonts w:hint="eastAsia" w:hAnsi="宋体" w:cs="宋体"/>
          <w:szCs w:val="24"/>
        </w:rPr>
        <w:t xml:space="preserve">注：</w:t>
      </w:r>
      <w:r>
        <w:rPr>
          <w:rFonts w:hAnsi="宋体" w:cs="宋体"/>
          <w:szCs w:val="24"/>
        </w:rPr>
      </w:r>
      <w:r/>
    </w:p>
    <w:p>
      <w:pPr>
        <w:pStyle w:val="696"/>
        <w:ind w:firstLine="494"/>
        <w:spacing w:line="420" w:lineRule="exact"/>
        <w:rPr>
          <w:rFonts w:hAnsi="宋体" w:cs="宋体"/>
          <w:szCs w:val="24"/>
        </w:rPr>
      </w:pPr>
      <w:r>
        <w:rPr>
          <w:rFonts w:hint="eastAsia" w:hAnsi="宋体" w:cs="宋体"/>
          <w:szCs w:val="24"/>
        </w:rPr>
        <w:t xml:space="preserve">（1）从业人员、营业收入、资产总额填报上一年度数据，无上一年度数据的新成立企业可不填报。</w:t>
      </w:r>
      <w:r>
        <w:rPr>
          <w:rFonts w:hAnsi="宋体" w:cs="宋体"/>
          <w:szCs w:val="24"/>
        </w:rPr>
      </w:r>
      <w:r/>
    </w:p>
    <w:p>
      <w:pPr>
        <w:pStyle w:val="696"/>
        <w:ind w:firstLine="494"/>
        <w:spacing w:line="420" w:lineRule="exact"/>
        <w:rPr>
          <w:rFonts w:hAnsi="宋体" w:cs="宋体"/>
          <w:szCs w:val="24"/>
        </w:rPr>
      </w:pPr>
      <w:r>
        <w:rPr>
          <w:rFonts w:hint="eastAsia" w:hAnsi="宋体" w:cs="宋体"/>
          <w:szCs w:val="24"/>
        </w:rPr>
        <w:t xml:space="preserve">（2）关于落实政府采购政策，详见本招标文件第四章第七条的规定内容。</w:t>
      </w:r>
      <w:r>
        <w:rPr>
          <w:rFonts w:hAnsi="宋体" w:cs="宋体"/>
          <w:szCs w:val="24"/>
        </w:rPr>
      </w:r>
      <w:r/>
    </w:p>
    <w:p>
      <w:pPr>
        <w:pStyle w:val="696"/>
        <w:ind w:firstLine="496"/>
        <w:spacing w:line="420" w:lineRule="exact"/>
        <w:rPr>
          <w:rFonts w:hAnsi="宋体" w:cs="宋体"/>
          <w:b/>
          <w:bCs/>
          <w:szCs w:val="24"/>
        </w:rPr>
      </w:pPr>
      <w:r>
        <w:rPr>
          <w:rFonts w:hint="eastAsia" w:hAnsi="宋体" w:cs="宋体"/>
          <w:b/>
          <w:bCs/>
          <w:szCs w:val="24"/>
        </w:rPr>
        <w:t xml:space="preserve">（3）本项目不享受中小企业扶持政策的投标人，无须提供“中小企业声明函”。</w:t>
      </w:r>
      <w:r>
        <w:rPr>
          <w:rFonts w:hAnsi="宋体" w:cs="宋体"/>
          <w:b/>
          <w:bCs/>
          <w:szCs w:val="24"/>
        </w:rPr>
      </w:r>
      <w:r/>
    </w:p>
    <w:p>
      <w:pPr>
        <w:pStyle w:val="696"/>
        <w:jc w:val="center"/>
        <w:spacing w:before="312" w:after="312" w:line="420" w:lineRule="exact"/>
        <w:rPr>
          <w:rFonts w:ascii="Times New Roman"/>
          <w:b/>
          <w:szCs w:val="26"/>
        </w:rPr>
      </w:pPr>
      <w:r>
        <w:rPr>
          <w:rFonts w:ascii="Calibri" w:hAnsi="Calibri" w:eastAsia="楷体_GB2312" w:cs="宋体"/>
          <w:b/>
          <w:bCs/>
          <w:szCs w:val="24"/>
        </w:rPr>
        <w:br w:type="page" w:clear="all"/>
      </w:r>
      <w:r>
        <w:rPr>
          <w:rFonts w:hint="eastAsia" w:ascii="Times New Roman"/>
          <w:b/>
          <w:bCs/>
          <w:sz w:val="28"/>
          <w:szCs w:val="28"/>
        </w:rPr>
        <w:t xml:space="preserve">6.</w:t>
      </w:r>
      <w:r>
        <w:rPr>
          <w:rFonts w:ascii="Times New Roman"/>
          <w:b/>
          <w:bCs/>
          <w:sz w:val="28"/>
          <w:szCs w:val="28"/>
        </w:rPr>
        <w:t xml:space="preserve">残疾人福利性单位声明函</w:t>
      </w:r>
      <w:r>
        <w:rPr>
          <w:rFonts w:ascii="Times New Roman"/>
          <w:b/>
          <w:szCs w:val="26"/>
        </w:rPr>
      </w:r>
      <w:r/>
    </w:p>
    <w:p>
      <w:pPr>
        <w:pStyle w:val="696"/>
        <w:ind w:firstLine="566"/>
        <w:spacing w:line="420" w:lineRule="exact"/>
        <w:rPr>
          <w:rFonts w:ascii="Times New Roman"/>
          <w:szCs w:val="24"/>
        </w:rPr>
      </w:pPr>
      <w:r>
        <w:rPr>
          <w:rFonts w:hint="eastAsia" w:ascii="Times New Roman"/>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szCs w:val="24"/>
          <w:u w:val="single"/>
        </w:rPr>
        <w:t xml:space="preserve">               </w:t>
      </w:r>
      <w:r>
        <w:rPr>
          <w:rFonts w:hint="eastAsia" w:ascii="Times New Roman"/>
          <w:szCs w:val="24"/>
        </w:rPr>
        <w:t xml:space="preserve">采购活动，针对项目需求，由本单位提供服务。</w:t>
      </w:r>
      <w:r>
        <w:rPr>
          <w:rFonts w:ascii="Times New Roman"/>
          <w:szCs w:val="24"/>
        </w:rPr>
      </w:r>
      <w:r/>
    </w:p>
    <w:p>
      <w:pPr>
        <w:pStyle w:val="696"/>
        <w:ind w:firstLine="566"/>
        <w:spacing w:line="420" w:lineRule="exact"/>
        <w:rPr>
          <w:rFonts w:ascii="Times New Roman"/>
          <w:szCs w:val="26"/>
        </w:rPr>
      </w:pPr>
      <w:r>
        <w:rPr>
          <w:rFonts w:hint="eastAsia" w:ascii="Times New Roman"/>
          <w:szCs w:val="24"/>
        </w:rPr>
        <w:t xml:space="preserve">本单位对上述声明的真实性负责。如有虚假，将依法承担相应责任。</w:t>
      </w:r>
      <w:r>
        <w:rPr>
          <w:rFonts w:ascii="Times New Roman"/>
          <w:szCs w:val="26"/>
        </w:rPr>
      </w:r>
      <w:r/>
    </w:p>
    <w:p>
      <w:pPr>
        <w:pStyle w:val="696"/>
        <w:spacing w:line="420" w:lineRule="exact"/>
        <w:rPr>
          <w:rFonts w:ascii="Times New Roman"/>
          <w:szCs w:val="26"/>
        </w:rPr>
      </w:pPr>
      <w:r>
        <w:rPr>
          <w:rFonts w:ascii="Times New Roman"/>
          <w:szCs w:val="26"/>
        </w:rPr>
      </w:r>
      <w:r/>
    </w:p>
    <w:p>
      <w:pPr>
        <w:pStyle w:val="696"/>
        <w:spacing w:line="420" w:lineRule="exact"/>
        <w:rPr>
          <w:rFonts w:ascii="Times New Roman"/>
          <w:szCs w:val="26"/>
        </w:rPr>
      </w:pPr>
      <w:r>
        <w:rPr>
          <w:rFonts w:ascii="Times New Roman"/>
          <w:szCs w:val="26"/>
        </w:rPr>
      </w:r>
      <w:r/>
    </w:p>
    <w:p>
      <w:pPr>
        <w:pStyle w:val="696"/>
        <w:ind w:firstLine="5160"/>
        <w:jc w:val="left"/>
        <w:spacing w:line="500" w:lineRule="exact"/>
        <w:rPr>
          <w:rFonts w:ascii="Times New Roman"/>
          <w:szCs w:val="26"/>
        </w:rPr>
      </w:pPr>
      <w:r>
        <w:rPr>
          <w:rFonts w:ascii="Times New Roman"/>
          <w:szCs w:val="26"/>
        </w:rPr>
        <w:t xml:space="preserve">投标人：（盖章）</w:t>
      </w:r>
      <w:r/>
    </w:p>
    <w:p>
      <w:pPr>
        <w:pStyle w:val="696"/>
        <w:ind w:firstLine="4080"/>
        <w:jc w:val="left"/>
        <w:spacing w:line="500" w:lineRule="exact"/>
        <w:rPr>
          <w:rFonts w:ascii="Times New Roman"/>
          <w:szCs w:val="26"/>
        </w:rPr>
      </w:pPr>
      <w:r>
        <w:rPr>
          <w:rFonts w:ascii="Times New Roman"/>
          <w:szCs w:val="26"/>
        </w:rPr>
        <w:t xml:space="preserve">法定代表人或被授权人（签字或盖章）：</w:t>
      </w:r>
      <w:r/>
    </w:p>
    <w:p>
      <w:pPr>
        <w:pStyle w:val="696"/>
        <w:ind w:firstLine="5880"/>
        <w:jc w:val="left"/>
        <w:spacing w:line="500" w:lineRule="exact"/>
        <w:rPr>
          <w:rFonts w:ascii="Times New Roman"/>
          <w:szCs w:val="26"/>
        </w:rPr>
      </w:pPr>
      <w:r>
        <w:rPr>
          <w:rFonts w:ascii="Times New Roman"/>
          <w:szCs w:val="26"/>
        </w:rPr>
        <w:t xml:space="preserve">日期：</w:t>
      </w:r>
      <w:r/>
    </w:p>
    <w:p>
      <w:pPr>
        <w:pStyle w:val="696"/>
        <w:ind w:left="570" w:firstLine="480"/>
        <w:spacing w:line="520" w:lineRule="exact"/>
        <w:rPr>
          <w:rFonts w:ascii="Times New Roman"/>
        </w:rPr>
      </w:pPr>
      <w:r>
        <w:rPr>
          <w:rFonts w:ascii="Times New Roman"/>
        </w:rPr>
      </w:r>
      <w:r/>
    </w:p>
    <w:p>
      <w:pPr>
        <w:pStyle w:val="696"/>
        <w:ind w:left="570" w:firstLine="480"/>
        <w:spacing w:line="520" w:lineRule="exact"/>
        <w:rPr>
          <w:rFonts w:ascii="Times New Roman"/>
        </w:rPr>
      </w:pPr>
      <w:r>
        <w:rPr>
          <w:rFonts w:ascii="Times New Roman"/>
        </w:rPr>
      </w:r>
      <w:r/>
    </w:p>
    <w:p>
      <w:pPr>
        <w:pStyle w:val="696"/>
        <w:jc w:val="center"/>
        <w:spacing w:line="420" w:lineRule="exact"/>
        <w:rPr>
          <w:rFonts w:ascii="Times New Roman"/>
          <w:szCs w:val="26"/>
        </w:rPr>
        <w:outlineLvl w:val="3"/>
      </w:pPr>
      <w:r>
        <w:rPr>
          <w:rFonts w:ascii="Times New Roman"/>
          <w:b/>
          <w:szCs w:val="26"/>
        </w:rPr>
        <w:br w:type="page" w:clear="all"/>
      </w:r>
      <w:r>
        <w:rPr>
          <w:rFonts w:hint="eastAsia" w:ascii="Times New Roman"/>
          <w:b/>
          <w:szCs w:val="26"/>
        </w:rPr>
        <w:t xml:space="preserve">7.</w:t>
      </w:r>
      <w:r>
        <w:rPr>
          <w:rFonts w:ascii="Times New Roman"/>
          <w:b/>
          <w:szCs w:val="26"/>
        </w:rPr>
        <w:t xml:space="preserve">监狱企业的证明（如涉有，则提供）；</w:t>
      </w:r>
      <w:r>
        <w:rPr>
          <w:rFonts w:ascii="Times New Roman"/>
          <w:szCs w:val="26"/>
        </w:rPr>
      </w:r>
      <w:r/>
    </w:p>
    <w:p>
      <w:pPr>
        <w:pStyle w:val="696"/>
        <w:ind w:firstLine="425"/>
        <w:spacing w:line="420" w:lineRule="exact"/>
        <w:rPr>
          <w:rFonts w:ascii="Times New Roman"/>
          <w:szCs w:val="26"/>
        </w:rPr>
      </w:pPr>
      <w:r>
        <w:rPr>
          <w:rFonts w:ascii="Times New Roman"/>
          <w:szCs w:val="26"/>
        </w:rPr>
        <w:t xml:space="preserve">（格式自拟）</w:t>
      </w:r>
      <w:r/>
    </w:p>
    <w:p>
      <w:pPr>
        <w:pStyle w:val="696"/>
        <w:ind w:firstLine="566"/>
        <w:spacing w:line="420" w:lineRule="exact"/>
        <w:rPr>
          <w:rFonts w:ascii="Times New Roman"/>
          <w:szCs w:val="26"/>
        </w:rPr>
      </w:pPr>
      <w:r>
        <w:rPr>
          <w:rFonts w:ascii="Times New Roman"/>
          <w:szCs w:val="26"/>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Times New Roman"/>
          <w:szCs w:val="26"/>
        </w:rPr>
        <w:t xml:space="preserve">投标人</w:t>
      </w:r>
      <w:r>
        <w:rPr>
          <w:rFonts w:ascii="Times New Roman"/>
          <w:szCs w:val="26"/>
        </w:rPr>
        <w:t xml:space="preserve">属于监狱企业的证明文件。</w:t>
      </w:r>
      <w:r/>
    </w:p>
    <w:p>
      <w:pPr>
        <w:pStyle w:val="696"/>
        <w:spacing w:line="420" w:lineRule="exact"/>
        <w:rPr>
          <w:rFonts w:ascii="Times New Roman"/>
          <w:sz w:val="28"/>
          <w:szCs w:val="28"/>
        </w:rPr>
        <w:outlineLvl w:val="3"/>
      </w:pPr>
      <w:r>
        <w:rPr>
          <w:rFonts w:ascii="Times New Roman"/>
          <w:sz w:val="28"/>
          <w:szCs w:val="28"/>
        </w:rPr>
      </w:r>
      <w:r/>
    </w:p>
    <w:p>
      <w:pPr>
        <w:pStyle w:val="696"/>
        <w:ind w:left="480" w:firstLine="482"/>
        <w:jc w:val="center"/>
        <w:spacing w:after="120"/>
        <w:rPr>
          <w:rFonts w:hAnsi="宋体" w:cs="宋体"/>
          <w:b/>
          <w:bCs/>
          <w:szCs w:val="24"/>
        </w:rPr>
      </w:pPr>
      <w:r>
        <w:rPr>
          <w:rFonts w:hAnsi="宋体" w:cs="宋体"/>
          <w:b/>
          <w:bCs/>
          <w:szCs w:val="24"/>
        </w:rPr>
      </w:r>
      <w:r/>
    </w:p>
    <w:p>
      <w:pPr>
        <w:pStyle w:val="696"/>
        <w:ind w:firstLine="549"/>
        <w:spacing w:line="520" w:lineRule="exact"/>
        <w:rPr>
          <w:rFonts w:ascii="Times New Roman"/>
          <w:sz w:val="28"/>
          <w:szCs w:val="28"/>
        </w:rPr>
      </w:pPr>
      <w:r>
        <w:rPr>
          <w:rFonts w:ascii="Times New Roman"/>
          <w:sz w:val="28"/>
          <w:szCs w:val="28"/>
        </w:rPr>
      </w:r>
      <w:r/>
    </w:p>
    <w:p>
      <w:pPr>
        <w:pStyle w:val="696"/>
        <w:jc w:val="center"/>
        <w:spacing w:line="360" w:lineRule="auto"/>
        <w:rPr>
          <w:rFonts w:hAnsi="宋体"/>
          <w:b/>
          <w:sz w:val="30"/>
          <w:szCs w:val="30"/>
        </w:rPr>
      </w:pPr>
      <w:r>
        <w:rPr>
          <w:rFonts w:hAnsi="宋体"/>
          <w:sz w:val="28"/>
          <w:szCs w:val="28"/>
        </w:rPr>
        <w:br w:type="page" w:clear="all"/>
      </w:r>
      <w:r>
        <w:rPr>
          <w:rFonts w:hint="eastAsia" w:hAnsi="宋体"/>
          <w:b/>
          <w:sz w:val="30"/>
          <w:szCs w:val="30"/>
        </w:rPr>
        <w:t xml:space="preserve">8</w:t>
      </w:r>
      <w:r>
        <w:rPr>
          <w:rFonts w:hint="eastAsia" w:hAnsi="宋体"/>
          <w:b/>
          <w:sz w:val="30"/>
          <w:szCs w:val="30"/>
        </w:rPr>
        <w:t xml:space="preserve">.投标响应函</w:t>
      </w:r>
      <w:r>
        <w:rPr>
          <w:rFonts w:hAnsi="宋体"/>
          <w:b/>
          <w:sz w:val="30"/>
          <w:szCs w:val="30"/>
        </w:rPr>
      </w:r>
      <w:r/>
    </w:p>
    <w:p>
      <w:pPr>
        <w:pStyle w:val="696"/>
        <w:spacing w:line="360" w:lineRule="auto"/>
        <w:rPr>
          <w:rFonts w:hAnsi="宋体" w:cs="宋体"/>
          <w:szCs w:val="24"/>
          <w:u w:val="single"/>
        </w:rPr>
      </w:pPr>
      <w:r>
        <w:rPr>
          <w:rFonts w:hint="eastAsia" w:hAnsi="宋体" w:cs="宋体"/>
          <w:szCs w:val="24"/>
          <w:u w:val="single"/>
        </w:rPr>
        <w:t xml:space="preserve">      （采购单位）    ：</w:t>
      </w:r>
      <w:r>
        <w:rPr>
          <w:rFonts w:hAnsi="宋体" w:cs="宋体"/>
          <w:szCs w:val="24"/>
          <w:u w:val="single"/>
        </w:rPr>
      </w:r>
      <w:r/>
    </w:p>
    <w:p>
      <w:pPr>
        <w:pStyle w:val="696"/>
        <w:ind w:firstLine="480"/>
        <w:spacing w:line="360" w:lineRule="auto"/>
        <w:rPr>
          <w:rFonts w:hAnsi="宋体"/>
          <w:szCs w:val="24"/>
        </w:rPr>
      </w:pPr>
      <w:r>
        <w:rPr>
          <w:rFonts w:hAnsi="宋体"/>
          <w:szCs w:val="24"/>
        </w:rPr>
        <w:t xml:space="preserve">依据贵单位</w:t>
      </w:r>
      <w:r>
        <w:rPr>
          <w:rFonts w:hAnsi="宋体"/>
          <w:szCs w:val="24"/>
          <w:u w:val="single"/>
        </w:rPr>
        <w:t xml:space="preserve">        </w:t>
      </w:r>
      <w:r>
        <w:rPr>
          <w:rFonts w:hint="eastAsia" w:hAnsi="宋体"/>
          <w:szCs w:val="24"/>
          <w:u w:val="single"/>
        </w:rPr>
        <w:t xml:space="preserve">    </w:t>
      </w:r>
      <w:r>
        <w:rPr>
          <w:rFonts w:hAnsi="宋体"/>
          <w:szCs w:val="24"/>
          <w:u w:val="single"/>
        </w:rPr>
        <w:t xml:space="preserve">     </w:t>
      </w:r>
      <w:r>
        <w:rPr>
          <w:rFonts w:hAnsi="宋体"/>
          <w:szCs w:val="24"/>
        </w:rPr>
        <w:t xml:space="preserve">（项目名称)项目采购的邀请，我方授权 </w:t>
      </w:r>
      <w:r>
        <w:rPr>
          <w:rFonts w:hAnsi="宋体"/>
          <w:szCs w:val="24"/>
          <w:u w:val="single"/>
        </w:rPr>
        <w:t xml:space="preserve">  </w:t>
      </w:r>
      <w:r>
        <w:rPr>
          <w:rFonts w:hint="eastAsia" w:hAnsi="宋体"/>
          <w:szCs w:val="24"/>
          <w:u w:val="single"/>
        </w:rPr>
        <w:t xml:space="preserve">   </w:t>
      </w:r>
      <w:r>
        <w:rPr>
          <w:rFonts w:hAnsi="宋体"/>
          <w:szCs w:val="24"/>
          <w:u w:val="single"/>
        </w:rPr>
        <w:t xml:space="preserve"> </w:t>
      </w:r>
      <w:r>
        <w:rPr>
          <w:rFonts w:hAnsi="宋体"/>
          <w:szCs w:val="24"/>
        </w:rPr>
        <w:t xml:space="preserve">（姓名）</w:t>
      </w:r>
      <w:r>
        <w:rPr>
          <w:rFonts w:hAnsi="宋体"/>
          <w:szCs w:val="24"/>
          <w:u w:val="single"/>
        </w:rPr>
        <w:t xml:space="preserve">  </w:t>
      </w:r>
      <w:r>
        <w:rPr>
          <w:rFonts w:hint="eastAsia" w:hAnsi="宋体"/>
          <w:szCs w:val="24"/>
          <w:u w:val="single"/>
        </w:rPr>
        <w:t xml:space="preserve"> </w:t>
      </w:r>
      <w:r>
        <w:rPr>
          <w:rFonts w:hAnsi="宋体"/>
          <w:szCs w:val="24"/>
          <w:u w:val="single"/>
        </w:rPr>
        <w:t xml:space="preserve">  </w:t>
      </w:r>
      <w:r>
        <w:rPr>
          <w:rFonts w:hAnsi="宋体"/>
          <w:szCs w:val="24"/>
        </w:rPr>
        <w:t xml:space="preserve">（职务）为全权代表参加该项目的投标工作，全权处理本次采购的有关事宜。同时，我公司声明如下：</w:t>
      </w:r>
      <w:r>
        <w:rPr>
          <w:rFonts w:hAnsi="宋体"/>
          <w:szCs w:val="24"/>
        </w:rPr>
      </w:r>
      <w:r/>
    </w:p>
    <w:p>
      <w:pPr>
        <w:pStyle w:val="696"/>
        <w:ind w:firstLine="480"/>
        <w:spacing w:line="360" w:lineRule="auto"/>
        <w:rPr>
          <w:rFonts w:hAnsi="宋体"/>
          <w:szCs w:val="24"/>
        </w:rPr>
      </w:pPr>
      <w:r>
        <w:rPr>
          <w:rFonts w:hAnsi="宋体"/>
          <w:szCs w:val="24"/>
        </w:rPr>
        <w:t xml:space="preserve">1</w:t>
      </w:r>
      <w:r>
        <w:rPr>
          <w:rFonts w:hint="eastAsia" w:hAnsi="宋体"/>
          <w:szCs w:val="24"/>
        </w:rPr>
        <w:t xml:space="preserve">.</w:t>
      </w:r>
      <w:r>
        <w:rPr>
          <w:rFonts w:hAnsi="宋体"/>
          <w:szCs w:val="24"/>
        </w:rPr>
        <w:t xml:space="preserve">同意并接受</w:t>
      </w:r>
      <w:r>
        <w:rPr>
          <w:rFonts w:hint="eastAsia" w:hAnsi="宋体"/>
          <w:szCs w:val="24"/>
        </w:rPr>
        <w:t xml:space="preserve">招标</w:t>
      </w:r>
      <w:r>
        <w:rPr>
          <w:rFonts w:hAnsi="宋体"/>
          <w:szCs w:val="24"/>
        </w:rPr>
        <w:t xml:space="preserve">文件的各项要求，遵守</w:t>
      </w:r>
      <w:r>
        <w:rPr>
          <w:rFonts w:hint="eastAsia" w:hAnsi="宋体"/>
          <w:szCs w:val="24"/>
        </w:rPr>
        <w:t xml:space="preserve">招标</w:t>
      </w:r>
      <w:r>
        <w:rPr>
          <w:rFonts w:hAnsi="宋体"/>
          <w:szCs w:val="24"/>
        </w:rPr>
        <w:t xml:space="preserve">文件中的各项规定，按</w:t>
      </w:r>
      <w:r>
        <w:rPr>
          <w:rFonts w:hint="eastAsia" w:hAnsi="宋体"/>
          <w:szCs w:val="24"/>
        </w:rPr>
        <w:t xml:space="preserve">招</w:t>
      </w:r>
      <w:r>
        <w:rPr>
          <w:rFonts w:hAnsi="宋体"/>
          <w:szCs w:val="24"/>
        </w:rPr>
        <w:t xml:space="preserve">标文件的要求提供报价。</w:t>
      </w:r>
      <w:r>
        <w:rPr>
          <w:rFonts w:hAnsi="宋体"/>
          <w:szCs w:val="24"/>
        </w:rPr>
      </w:r>
      <w:r/>
    </w:p>
    <w:p>
      <w:pPr>
        <w:pStyle w:val="696"/>
        <w:ind w:firstLine="480"/>
        <w:spacing w:line="360" w:lineRule="auto"/>
        <w:rPr>
          <w:rFonts w:hAnsi="宋体"/>
          <w:szCs w:val="24"/>
        </w:rPr>
      </w:pPr>
      <w:r>
        <w:rPr>
          <w:rFonts w:hAnsi="宋体"/>
          <w:szCs w:val="24"/>
        </w:rPr>
        <w:t xml:space="preserve">2</w:t>
      </w:r>
      <w:r>
        <w:rPr>
          <w:rFonts w:hint="eastAsia" w:hAnsi="宋体"/>
          <w:szCs w:val="24"/>
        </w:rPr>
        <w:t xml:space="preserve">.</w:t>
      </w:r>
      <w:r>
        <w:rPr>
          <w:rFonts w:hAnsi="宋体"/>
          <w:szCs w:val="24"/>
        </w:rPr>
        <w:t xml:space="preserve">我</w:t>
      </w:r>
      <w:r>
        <w:rPr>
          <w:rFonts w:hint="eastAsia" w:hAnsi="宋体"/>
          <w:szCs w:val="24"/>
        </w:rPr>
        <w:t xml:space="preserve">方</w:t>
      </w:r>
      <w:r>
        <w:rPr>
          <w:rFonts w:hAnsi="宋体"/>
          <w:szCs w:val="24"/>
        </w:rPr>
        <w:t xml:space="preserve">已经详细阅读了全部</w:t>
      </w:r>
      <w:r>
        <w:rPr>
          <w:rFonts w:hint="eastAsia" w:hAnsi="宋体"/>
          <w:szCs w:val="24"/>
        </w:rPr>
        <w:t xml:space="preserve">招标</w:t>
      </w:r>
      <w:r>
        <w:rPr>
          <w:rFonts w:hAnsi="宋体"/>
          <w:szCs w:val="24"/>
        </w:rPr>
        <w:t xml:space="preserve">文件及其附件，完全清晰理解</w:t>
      </w:r>
      <w:r>
        <w:rPr>
          <w:rFonts w:hint="eastAsia" w:hAnsi="宋体"/>
          <w:szCs w:val="24"/>
        </w:rPr>
        <w:t xml:space="preserve">招标</w:t>
      </w:r>
      <w:r>
        <w:rPr>
          <w:rFonts w:hAnsi="宋体"/>
          <w:szCs w:val="24"/>
        </w:rPr>
        <w:t xml:space="preserve">文件的要求，不存在任何含糊不清和误解之处，同意放弃对这些文件所提出的异议和质疑的权利。</w:t>
      </w:r>
      <w:r>
        <w:rPr>
          <w:rFonts w:hAnsi="宋体"/>
          <w:szCs w:val="24"/>
        </w:rPr>
      </w:r>
      <w:r/>
    </w:p>
    <w:p>
      <w:pPr>
        <w:pStyle w:val="696"/>
        <w:ind w:firstLine="480"/>
        <w:spacing w:line="360" w:lineRule="auto"/>
        <w:rPr>
          <w:rFonts w:hAnsi="宋体"/>
          <w:szCs w:val="24"/>
        </w:rPr>
      </w:pPr>
      <w:r>
        <w:rPr>
          <w:rFonts w:hAnsi="宋体"/>
          <w:szCs w:val="24"/>
        </w:rPr>
        <w:t xml:space="preserve">3</w:t>
      </w:r>
      <w:r>
        <w:rPr>
          <w:rFonts w:hint="eastAsia" w:hAnsi="宋体"/>
          <w:szCs w:val="24"/>
        </w:rPr>
        <w:t xml:space="preserve">.</w:t>
      </w:r>
      <w:r>
        <w:rPr>
          <w:rFonts w:hAnsi="宋体"/>
          <w:szCs w:val="24"/>
        </w:rPr>
        <w:t xml:space="preserve">我</w:t>
      </w:r>
      <w:r>
        <w:rPr>
          <w:rFonts w:hint="eastAsia" w:hAnsi="宋体"/>
          <w:szCs w:val="24"/>
        </w:rPr>
        <w:t xml:space="preserve">方</w:t>
      </w:r>
      <w:r>
        <w:rPr>
          <w:rFonts w:hAnsi="宋体"/>
          <w:szCs w:val="24"/>
        </w:rPr>
        <w:t xml:space="preserve">已毫无保留地向贵方提供一切所需的证明材料。</w:t>
      </w:r>
      <w:r>
        <w:rPr>
          <w:rFonts w:hAnsi="宋体"/>
          <w:szCs w:val="24"/>
        </w:rPr>
      </w:r>
      <w:r/>
    </w:p>
    <w:p>
      <w:pPr>
        <w:pStyle w:val="696"/>
        <w:ind w:firstLine="480"/>
        <w:spacing w:line="360" w:lineRule="auto"/>
        <w:rPr>
          <w:rFonts w:hAnsi="宋体"/>
          <w:szCs w:val="24"/>
        </w:rPr>
      </w:pPr>
      <w:r>
        <w:rPr>
          <w:rFonts w:hAnsi="宋体"/>
          <w:szCs w:val="24"/>
        </w:rPr>
        <w:t xml:space="preserve">4</w:t>
      </w:r>
      <w:r>
        <w:rPr>
          <w:rFonts w:hint="eastAsia" w:hAnsi="宋体"/>
          <w:szCs w:val="24"/>
        </w:rPr>
        <w:t xml:space="preserve">.</w:t>
      </w:r>
      <w:r>
        <w:rPr>
          <w:rFonts w:hAnsi="宋体"/>
          <w:szCs w:val="24"/>
        </w:rPr>
        <w:t xml:space="preserve">我公司承诺在本次投标响应中提供的一切文件，无论是原件还是复印件均真实有效，绝无任何虚假、伪造和夸大的成份。否则，愿承担相应的后果和法律责任。</w:t>
      </w:r>
      <w:r>
        <w:rPr>
          <w:rFonts w:hAnsi="宋体"/>
          <w:szCs w:val="24"/>
        </w:rPr>
      </w:r>
      <w:r/>
    </w:p>
    <w:p>
      <w:pPr>
        <w:pStyle w:val="696"/>
        <w:ind w:firstLine="480"/>
        <w:spacing w:line="360" w:lineRule="auto"/>
        <w:rPr>
          <w:rFonts w:hAnsi="宋体"/>
          <w:szCs w:val="24"/>
        </w:rPr>
      </w:pPr>
      <w:r>
        <w:rPr>
          <w:rFonts w:hAnsi="宋体"/>
          <w:szCs w:val="24"/>
        </w:rPr>
        <w:t xml:space="preserve">5</w:t>
      </w:r>
      <w:r>
        <w:rPr>
          <w:rFonts w:hint="eastAsia" w:hAnsi="宋体"/>
          <w:szCs w:val="24"/>
        </w:rPr>
        <w:t xml:space="preserve">.</w:t>
      </w:r>
      <w:r>
        <w:rPr>
          <w:rFonts w:hAnsi="宋体"/>
          <w:szCs w:val="24"/>
        </w:rPr>
        <w:t xml:space="preserve">我</w:t>
      </w:r>
      <w:r>
        <w:rPr>
          <w:rFonts w:hint="eastAsia" w:hAnsi="宋体"/>
          <w:szCs w:val="24"/>
        </w:rPr>
        <w:t xml:space="preserve">方</w:t>
      </w:r>
      <w:r>
        <w:rPr>
          <w:rFonts w:hAnsi="宋体"/>
          <w:szCs w:val="24"/>
        </w:rPr>
        <w:t xml:space="preserve">尊重评标</w:t>
      </w:r>
      <w:r>
        <w:rPr>
          <w:rFonts w:hint="eastAsia" w:hAnsi="宋体"/>
          <w:szCs w:val="24"/>
        </w:rPr>
        <w:t xml:space="preserve">委员会</w:t>
      </w:r>
      <w:r>
        <w:rPr>
          <w:rFonts w:hAnsi="宋体"/>
          <w:szCs w:val="24"/>
        </w:rPr>
        <w:t xml:space="preserve">所作的评定结果，同时清楚理解到报价最低并非意味着必定获得成交资格。</w:t>
      </w:r>
      <w:r>
        <w:rPr>
          <w:rFonts w:hAnsi="宋体"/>
          <w:szCs w:val="24"/>
        </w:rPr>
      </w:r>
      <w:r/>
    </w:p>
    <w:p>
      <w:pPr>
        <w:pStyle w:val="696"/>
        <w:ind w:firstLine="480"/>
        <w:spacing w:line="360" w:lineRule="auto"/>
        <w:rPr>
          <w:rFonts w:hAnsi="宋体"/>
          <w:szCs w:val="24"/>
        </w:rPr>
      </w:pPr>
      <w:r>
        <w:rPr>
          <w:rFonts w:hint="eastAsia" w:hAnsi="宋体"/>
          <w:szCs w:val="24"/>
        </w:rPr>
        <w:t xml:space="preserve">6.</w:t>
      </w:r>
      <w:r>
        <w:rPr>
          <w:rFonts w:hAnsi="宋体"/>
          <w:szCs w:val="24"/>
        </w:rPr>
        <w:t xml:space="preserve">一旦我方</w:t>
      </w:r>
      <w:r>
        <w:rPr>
          <w:rFonts w:hint="eastAsia" w:hAnsi="宋体"/>
          <w:szCs w:val="24"/>
        </w:rPr>
        <w:t xml:space="preserve">中标</w:t>
      </w:r>
      <w:r>
        <w:rPr>
          <w:rFonts w:hAnsi="宋体"/>
          <w:szCs w:val="24"/>
        </w:rPr>
        <w:t xml:space="preserve">,我方将根据</w:t>
      </w:r>
      <w:r>
        <w:rPr>
          <w:rFonts w:hint="eastAsia" w:hAnsi="宋体"/>
          <w:szCs w:val="24"/>
        </w:rPr>
        <w:t xml:space="preserve">招标</w:t>
      </w:r>
      <w:r>
        <w:rPr>
          <w:rFonts w:hAnsi="宋体"/>
          <w:szCs w:val="24"/>
        </w:rPr>
        <w:t xml:space="preserve">文件的规定，严格履行合同的责任和义务,并保证</w:t>
      </w:r>
      <w:r>
        <w:rPr>
          <w:rFonts w:hint="eastAsia" w:hAnsi="宋体"/>
          <w:szCs w:val="24"/>
        </w:rPr>
        <w:t xml:space="preserve">按招标</w:t>
      </w:r>
      <w:r>
        <w:rPr>
          <w:rFonts w:hAnsi="宋体"/>
          <w:szCs w:val="24"/>
        </w:rPr>
        <w:t xml:space="preserve">文件</w:t>
      </w:r>
      <w:r>
        <w:rPr>
          <w:rFonts w:hint="eastAsia" w:hAnsi="宋体"/>
          <w:szCs w:val="24"/>
        </w:rPr>
        <w:t xml:space="preserve">要求</w:t>
      </w:r>
      <w:r>
        <w:rPr>
          <w:rFonts w:hAnsi="宋体"/>
          <w:szCs w:val="24"/>
        </w:rPr>
        <w:t xml:space="preserve">完成</w:t>
      </w:r>
      <w:r>
        <w:rPr>
          <w:rFonts w:hint="eastAsia" w:hAnsi="宋体"/>
          <w:szCs w:val="24"/>
        </w:rPr>
        <w:t xml:space="preserve">任务</w:t>
      </w:r>
      <w:r>
        <w:rPr>
          <w:rFonts w:hAnsi="宋体"/>
          <w:szCs w:val="24"/>
        </w:rPr>
        <w:t xml:space="preserve">，交付</w:t>
      </w:r>
      <w:r>
        <w:rPr>
          <w:rFonts w:hint="eastAsia" w:hAnsi="宋体"/>
          <w:szCs w:val="24"/>
        </w:rPr>
        <w:t xml:space="preserve">招标人</w:t>
      </w:r>
      <w:r>
        <w:rPr>
          <w:rFonts w:hAnsi="宋体"/>
          <w:szCs w:val="24"/>
        </w:rPr>
        <w:t xml:space="preserve">验收。</w:t>
      </w:r>
      <w:r>
        <w:rPr>
          <w:rFonts w:hAnsi="宋体"/>
          <w:szCs w:val="24"/>
        </w:rPr>
      </w:r>
      <w:r/>
    </w:p>
    <w:p>
      <w:pPr>
        <w:pStyle w:val="696"/>
        <w:ind w:firstLine="480"/>
        <w:spacing w:line="360" w:lineRule="auto"/>
        <w:rPr>
          <w:rFonts w:hAnsi="宋体"/>
          <w:szCs w:val="24"/>
        </w:rPr>
      </w:pPr>
      <w:r>
        <w:rPr>
          <w:rFonts w:hAnsi="宋体"/>
          <w:szCs w:val="24"/>
        </w:rPr>
      </w:r>
      <w:r/>
    </w:p>
    <w:p>
      <w:pPr>
        <w:pStyle w:val="696"/>
        <w:ind w:firstLine="480"/>
        <w:spacing w:line="360" w:lineRule="auto"/>
        <w:rPr>
          <w:rFonts w:hAnsi="宋体"/>
          <w:szCs w:val="24"/>
        </w:rPr>
      </w:pPr>
      <w:r>
        <w:rPr>
          <w:rFonts w:hAnsi="宋体"/>
          <w:szCs w:val="24"/>
        </w:rPr>
      </w:r>
      <w:r/>
    </w:p>
    <w:p>
      <w:pPr>
        <w:pStyle w:val="696"/>
        <w:ind w:firstLine="480"/>
        <w:jc w:val="right"/>
        <w:spacing w:line="360" w:lineRule="auto"/>
        <w:rPr>
          <w:rFonts w:hAnsi="宋体"/>
          <w:szCs w:val="24"/>
        </w:rPr>
      </w:pPr>
      <w:r>
        <w:rPr>
          <w:rFonts w:hint="eastAsia" w:hAnsi="宋体"/>
          <w:szCs w:val="24"/>
        </w:rPr>
        <w:t xml:space="preserve">投标供应商</w:t>
      </w:r>
      <w:r>
        <w:rPr>
          <w:rFonts w:hAnsi="宋体"/>
          <w:szCs w:val="24"/>
        </w:rPr>
        <w:t xml:space="preserve">：</w:t>
      </w:r>
      <w:r>
        <w:rPr>
          <w:rFonts w:hAnsi="宋体"/>
          <w:szCs w:val="24"/>
          <w:u w:val="single"/>
        </w:rPr>
        <w:t xml:space="preserve">                    </w:t>
      </w:r>
      <w:r>
        <w:rPr>
          <w:rFonts w:hAnsi="宋体"/>
          <w:szCs w:val="24"/>
        </w:rPr>
        <w:t xml:space="preserve">（加盖公章）</w:t>
      </w:r>
      <w:r>
        <w:rPr>
          <w:rFonts w:hAnsi="宋体"/>
          <w:szCs w:val="24"/>
        </w:rPr>
      </w:r>
      <w:r/>
    </w:p>
    <w:p>
      <w:pPr>
        <w:pStyle w:val="696"/>
        <w:ind w:firstLine="480"/>
        <w:jc w:val="right"/>
        <w:spacing w:line="360" w:lineRule="auto"/>
        <w:rPr>
          <w:rFonts w:hAnsi="宋体"/>
          <w:szCs w:val="24"/>
        </w:rPr>
      </w:pPr>
      <w:r>
        <w:rPr>
          <w:rFonts w:hint="eastAsia" w:hAnsi="宋体"/>
          <w:szCs w:val="24"/>
        </w:rPr>
        <w:t xml:space="preserve">法定代表人或被授权人：</w:t>
      </w:r>
      <w:r>
        <w:rPr>
          <w:rFonts w:hint="eastAsia" w:hAnsi="宋体"/>
          <w:szCs w:val="24"/>
          <w:u w:val="single"/>
        </w:rPr>
        <w:t xml:space="preserve">          </w:t>
      </w:r>
      <w:r>
        <w:rPr>
          <w:rFonts w:hint="eastAsia" w:hAnsi="宋体"/>
          <w:szCs w:val="24"/>
        </w:rPr>
        <w:t xml:space="preserve">（签字或盖章）</w:t>
      </w:r>
      <w:r>
        <w:rPr>
          <w:rFonts w:hAnsi="宋体"/>
          <w:szCs w:val="24"/>
        </w:rPr>
      </w:r>
      <w:r/>
    </w:p>
    <w:p>
      <w:pPr>
        <w:pStyle w:val="696"/>
        <w:ind w:firstLine="1320"/>
        <w:jc w:val="right"/>
        <w:spacing w:line="360" w:lineRule="auto"/>
        <w:rPr>
          <w:rFonts w:hAnsi="宋体"/>
          <w:szCs w:val="24"/>
        </w:rPr>
      </w:pPr>
      <w:r>
        <w:rPr>
          <w:rFonts w:hint="eastAsia" w:hAnsi="宋体"/>
          <w:szCs w:val="24"/>
        </w:rPr>
        <w:t xml:space="preserve">年      月     日</w:t>
      </w:r>
      <w:r>
        <w:rPr>
          <w:rFonts w:hAnsi="宋体"/>
          <w:szCs w:val="24"/>
        </w:rPr>
      </w:r>
      <w:r/>
    </w:p>
    <w:p>
      <w:pPr>
        <w:pStyle w:val="696"/>
        <w:jc w:val="center"/>
        <w:spacing w:line="360" w:lineRule="auto"/>
        <w:rPr>
          <w:rFonts w:hAnsi="宋体"/>
          <w:b/>
          <w:bCs/>
          <w:szCs w:val="24"/>
        </w:rPr>
      </w:pPr>
      <w:r>
        <w:rPr>
          <w:rFonts w:hAnsi="宋体" w:cs="宋体"/>
          <w:b/>
          <w:bCs/>
          <w:szCs w:val="24"/>
        </w:rPr>
        <w:br w:type="page" w:clear="all"/>
      </w:r>
      <w:r>
        <w:rPr>
          <w:rFonts w:hint="eastAsia" w:hAnsi="宋体"/>
          <w:b/>
          <w:sz w:val="30"/>
          <w:szCs w:val="30"/>
        </w:rPr>
        <w:t xml:space="preserve">9</w:t>
      </w:r>
      <w:r>
        <w:rPr>
          <w:rFonts w:hint="eastAsia" w:hAnsi="宋体"/>
          <w:b/>
          <w:sz w:val="30"/>
          <w:szCs w:val="30"/>
        </w:rPr>
        <w:t xml:space="preserve">.投标供应商一般情况表</w:t>
      </w:r>
      <w:r>
        <w:rPr>
          <w:rFonts w:hAnsi="宋体"/>
          <w:b/>
          <w:bCs/>
          <w:szCs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企业名称</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总部地址</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分支机构</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当地代表处地址</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电话</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96"/>
              <w:spacing w:line="360" w:lineRule="auto"/>
              <w:rPr>
                <w:rFonts w:hAnsi="宋体"/>
                <w:szCs w:val="24"/>
              </w:rPr>
            </w:pP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96"/>
              <w:spacing w:line="360" w:lineRule="auto"/>
              <w:rPr>
                <w:rFonts w:hAnsi="宋体"/>
                <w:szCs w:val="24"/>
              </w:rPr>
            </w:pPr>
            <w:r>
              <w:rPr>
                <w:rFonts w:hAnsi="宋体"/>
                <w:szCs w:val="24"/>
              </w:rPr>
              <w:t xml:space="preserve">联系人</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96"/>
              <w:spacing w:line="360" w:lineRule="auto"/>
              <w:rPr>
                <w:rFonts w:hAnsi="宋体"/>
                <w:szCs w:val="24"/>
              </w:rPr>
            </w:pPr>
            <w:r>
              <w:rPr>
                <w:rFonts w:hAnsi="宋体"/>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传真</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96"/>
              <w:spacing w:line="360" w:lineRule="auto"/>
              <w:rPr>
                <w:rFonts w:hAnsi="宋体"/>
                <w:szCs w:val="24"/>
              </w:rPr>
            </w:pP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96"/>
              <w:spacing w:line="360" w:lineRule="auto"/>
              <w:rPr>
                <w:rFonts w:hAnsi="宋体"/>
                <w:szCs w:val="24"/>
              </w:rPr>
            </w:pPr>
            <w:r>
              <w:rPr>
                <w:rFonts w:hAnsi="宋体"/>
                <w:szCs w:val="24"/>
              </w:rPr>
              <w:t xml:space="preserve">电子邮件</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96"/>
              <w:spacing w:line="360" w:lineRule="auto"/>
              <w:rPr>
                <w:rFonts w:hAnsi="宋体"/>
                <w:szCs w:val="24"/>
              </w:rPr>
            </w:pPr>
            <w:r>
              <w:rPr>
                <w:rFonts w:hAnsi="宋体"/>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注册地</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96"/>
              <w:spacing w:line="360" w:lineRule="auto"/>
              <w:rPr>
                <w:rFonts w:hAnsi="宋体"/>
                <w:szCs w:val="24"/>
              </w:rPr>
            </w:pP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96"/>
              <w:spacing w:line="360" w:lineRule="auto"/>
              <w:rPr>
                <w:rFonts w:hAnsi="宋体"/>
                <w:szCs w:val="24"/>
              </w:rPr>
            </w:pPr>
            <w:r>
              <w:rPr>
                <w:rFonts w:hAnsi="宋体"/>
                <w:szCs w:val="24"/>
              </w:rPr>
              <w:t xml:space="preserve">注册年份</w:t>
            </w:r>
            <w:r>
              <w:rPr>
                <w:rFonts w:hAnsi="宋体"/>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96"/>
              <w:spacing w:line="360" w:lineRule="auto"/>
              <w:rPr>
                <w:rFonts w:hAnsi="宋体"/>
                <w:szCs w:val="24"/>
              </w:rPr>
            </w:pP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资质等级</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t xml:space="preserve">公司</w:t>
            </w:r>
            <w:r>
              <w:rPr>
                <w:rFonts w:hint="eastAsia" w:hAnsi="宋体"/>
                <w:szCs w:val="24"/>
              </w:rPr>
              <w:t xml:space="preserve">具备的相关</w:t>
            </w:r>
            <w:r>
              <w:rPr>
                <w:rFonts w:hAnsi="宋体"/>
                <w:szCs w:val="24"/>
              </w:rPr>
              <w:t xml:space="preserve">资质等级</w:t>
            </w:r>
            <w:r>
              <w:rPr>
                <w:rFonts w:hint="eastAsia" w:hAnsi="宋体"/>
                <w:szCs w:val="24"/>
              </w:rPr>
              <w:t xml:space="preserve">及相应的</w:t>
            </w:r>
            <w:r>
              <w:rPr>
                <w:rFonts w:hAnsi="宋体"/>
                <w:szCs w:val="24"/>
              </w:rPr>
              <w:t xml:space="preserve">证书号</w:t>
            </w:r>
            <w:r>
              <w:rPr>
                <w:rFonts w:hAnsi="宋体"/>
                <w:szCs w:val="24"/>
              </w:rPr>
            </w:r>
            <w:r/>
          </w:p>
          <w:p>
            <w:pPr>
              <w:pStyle w:val="696"/>
              <w:spacing w:line="360" w:lineRule="auto"/>
              <w:rPr>
                <w:rFonts w:hAnsi="宋体"/>
                <w:szCs w:val="24"/>
              </w:rPr>
            </w:pPr>
            <w:r>
              <w:rPr>
                <w:rFonts w:hAnsi="宋体"/>
                <w:szCs w:val="24"/>
              </w:rPr>
              <w:t xml:space="preserve">（请附有关证书的复印件）</w:t>
            </w: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质量管理体系</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Ansi="宋体"/>
                <w:szCs w:val="24"/>
              </w:rPr>
              <w:t xml:space="preserve">公司</w:t>
            </w:r>
            <w:r>
              <w:rPr>
                <w:rFonts w:hAnsi="宋体"/>
                <w:szCs w:val="24"/>
                <w:u w:val="single"/>
              </w:rPr>
              <w:t xml:space="preserve">   （是否通过，何种）   </w:t>
            </w:r>
            <w:r>
              <w:rPr>
                <w:rFonts w:hAnsi="宋体"/>
                <w:szCs w:val="24"/>
              </w:rPr>
              <w:t xml:space="preserve">质量保证体系认证（如通过请附相关</w:t>
            </w:r>
            <w:r>
              <w:rPr>
                <w:rFonts w:hint="eastAsia" w:hAnsi="宋体"/>
                <w:szCs w:val="24"/>
              </w:rPr>
              <w:t xml:space="preserve">在有效期内的</w:t>
            </w:r>
            <w:r>
              <w:rPr>
                <w:rFonts w:hAnsi="宋体"/>
                <w:szCs w:val="24"/>
              </w:rPr>
              <w:t xml:space="preserve">证书复印件）</w:t>
            </w: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项目负责人</w:t>
            </w: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96"/>
              <w:jc w:val="center"/>
              <w:spacing w:line="360" w:lineRule="auto"/>
              <w:rPr>
                <w:rFonts w:hAnsi="宋体"/>
                <w:szCs w:val="24"/>
              </w:rPr>
            </w:pP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696"/>
              <w:jc w:val="center"/>
              <w:spacing w:line="360" w:lineRule="auto"/>
              <w:rPr>
                <w:rFonts w:hAnsi="宋体"/>
                <w:szCs w:val="24"/>
              </w:rPr>
            </w:pPr>
            <w:r>
              <w:rPr>
                <w:rFonts w:hint="eastAsia" w:hAnsi="宋体"/>
                <w:szCs w:val="24"/>
              </w:rPr>
              <w:t xml:space="preserve">年龄</w:t>
            </w: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96"/>
              <w:jc w:val="center"/>
              <w:spacing w:line="360" w:lineRule="auto"/>
              <w:rPr>
                <w:rFonts w:hAnsi="宋体"/>
                <w:szCs w:val="24"/>
              </w:rPr>
            </w:pPr>
            <w:r>
              <w:rPr>
                <w:rFonts w:hAnsi="宋体"/>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696"/>
              <w:jc w:val="center"/>
              <w:spacing w:line="360" w:lineRule="auto"/>
              <w:rPr>
                <w:rFonts w:hAnsi="宋体"/>
                <w:szCs w:val="24"/>
              </w:rPr>
            </w:pPr>
            <w:r>
              <w:rPr>
                <w:rFonts w:hint="eastAsia" w:hAnsi="宋体"/>
                <w:szCs w:val="24"/>
              </w:rPr>
              <w:t xml:space="preserve">性别</w:t>
            </w:r>
            <w:r>
              <w:rPr>
                <w:rFonts w:hAnsi="宋体"/>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696"/>
              <w:jc w:val="center"/>
              <w:spacing w:line="360" w:lineRule="auto"/>
              <w:rPr>
                <w:rFonts w:hAnsi="宋体"/>
                <w:szCs w:val="24"/>
              </w:rPr>
            </w:pPr>
            <w:r>
              <w:rPr>
                <w:rFonts w:hAnsi="宋体"/>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职务职称</w:t>
            </w:r>
            <w:r>
              <w:rPr>
                <w:rFonts w:hAnsi="宋体"/>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696"/>
              <w:spacing w:line="360" w:lineRule="auto"/>
              <w:rPr>
                <w:rFonts w:hAnsi="宋体"/>
                <w:szCs w:val="24"/>
              </w:rPr>
            </w:pP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96"/>
              <w:spacing w:line="360" w:lineRule="auto"/>
              <w:rPr>
                <w:rFonts w:hAnsi="宋体"/>
                <w:szCs w:val="24"/>
              </w:rPr>
            </w:pPr>
            <w:r>
              <w:rPr>
                <w:rFonts w:hint="eastAsia" w:hAnsi="宋体"/>
                <w:szCs w:val="24"/>
              </w:rPr>
              <w:t xml:space="preserve">执业资格</w:t>
            </w:r>
            <w:r>
              <w:rPr>
                <w:rFonts w:hAnsi="宋体"/>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696"/>
              <w:spacing w:line="360" w:lineRule="auto"/>
              <w:rPr>
                <w:rFonts w:hAnsi="宋体"/>
                <w:szCs w:val="24"/>
              </w:rPr>
            </w:pPr>
            <w:r>
              <w:rPr>
                <w:rFonts w:hAnsi="宋体"/>
                <w:szCs w:val="24"/>
              </w:rPr>
            </w:r>
            <w:r/>
          </w:p>
        </w:tc>
      </w:tr>
      <w:tr>
        <w:trPr>
          <w:cantSplit/>
          <w:trHeight w:val="278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96"/>
              <w:jc w:val="center"/>
              <w:spacing w:line="360" w:lineRule="auto"/>
              <w:rPr>
                <w:rFonts w:hAnsi="宋体"/>
                <w:szCs w:val="24"/>
              </w:rPr>
            </w:pPr>
            <w:r>
              <w:rPr>
                <w:rFonts w:hint="eastAsia" w:hAnsi="宋体"/>
                <w:szCs w:val="24"/>
              </w:rPr>
              <w:t xml:space="preserve">经营范围</w:t>
            </w:r>
            <w:r>
              <w:rPr>
                <w:rFonts w:hAnsi="宋体"/>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96"/>
              <w:spacing w:line="360" w:lineRule="auto"/>
              <w:rPr>
                <w:rFonts w:hAnsi="宋体"/>
                <w:szCs w:val="24"/>
              </w:rPr>
            </w:pPr>
            <w:r>
              <w:rPr>
                <w:rFonts w:hint="eastAsia" w:hAnsi="宋体"/>
                <w:szCs w:val="24"/>
              </w:rPr>
              <w:t xml:space="preserve">营业执照载明：</w:t>
            </w:r>
            <w:r>
              <w:rPr>
                <w:rFonts w:hAnsi="宋体"/>
                <w:szCs w:val="24"/>
              </w:rPr>
            </w:r>
            <w:r/>
          </w:p>
          <w:p>
            <w:pPr>
              <w:pStyle w:val="696"/>
              <w:spacing w:line="360" w:lineRule="auto"/>
              <w:rPr>
                <w:rFonts w:hAnsi="宋体"/>
                <w:szCs w:val="24"/>
                <w:u w:val="single"/>
              </w:rPr>
            </w:pPr>
            <w:r>
              <w:rPr>
                <w:rFonts w:hAnsi="宋体"/>
                <w:szCs w:val="24"/>
              </w:rPr>
              <w:t xml:space="preserve">1.</w:t>
            </w:r>
            <w:r>
              <w:rPr>
                <w:rFonts w:hAnsi="宋体"/>
                <w:szCs w:val="24"/>
                <w:u w:val="single"/>
              </w:rPr>
              <w:t xml:space="preserve">                                               </w:t>
            </w:r>
            <w:r>
              <w:rPr>
                <w:rFonts w:hAnsi="宋体"/>
                <w:szCs w:val="24"/>
                <w:u w:val="single"/>
              </w:rPr>
            </w:r>
            <w:r/>
          </w:p>
          <w:p>
            <w:pPr>
              <w:pStyle w:val="696"/>
              <w:spacing w:line="360" w:lineRule="auto"/>
              <w:rPr>
                <w:rFonts w:hAnsi="宋体"/>
                <w:szCs w:val="24"/>
                <w:u w:val="single"/>
              </w:rPr>
            </w:pPr>
            <w:r>
              <w:rPr>
                <w:rFonts w:hAnsi="宋体"/>
                <w:szCs w:val="24"/>
              </w:rPr>
              <w:t xml:space="preserve">2.</w:t>
            </w:r>
            <w:r>
              <w:rPr>
                <w:rFonts w:hAnsi="宋体"/>
                <w:szCs w:val="24"/>
                <w:u w:val="single"/>
              </w:rPr>
              <w:t xml:space="preserve">                                               </w:t>
            </w:r>
            <w:r>
              <w:rPr>
                <w:rFonts w:hAnsi="宋体"/>
                <w:szCs w:val="24"/>
                <w:u w:val="single"/>
              </w:rPr>
            </w:r>
            <w:r/>
          </w:p>
          <w:p>
            <w:pPr>
              <w:pStyle w:val="696"/>
              <w:spacing w:line="360" w:lineRule="auto"/>
              <w:rPr>
                <w:rFonts w:hAnsi="宋体"/>
                <w:szCs w:val="24"/>
                <w:u w:val="single"/>
              </w:rPr>
            </w:pPr>
            <w:r>
              <w:rPr>
                <w:rFonts w:hAnsi="宋体"/>
                <w:szCs w:val="24"/>
              </w:rPr>
              <w:t xml:space="preserve">3.</w:t>
            </w:r>
            <w:r>
              <w:rPr>
                <w:rFonts w:hAnsi="宋体"/>
                <w:szCs w:val="24"/>
                <w:u w:val="single"/>
              </w:rPr>
              <w:t xml:space="preserve">                                               </w:t>
            </w:r>
            <w:r>
              <w:rPr>
                <w:rFonts w:hAnsi="宋体"/>
                <w:szCs w:val="24"/>
                <w:u w:val="single"/>
              </w:rPr>
            </w:r>
            <w:r/>
          </w:p>
          <w:p>
            <w:pPr>
              <w:pStyle w:val="696"/>
              <w:spacing w:line="360" w:lineRule="auto"/>
              <w:rPr>
                <w:rFonts w:hAnsi="宋体"/>
                <w:szCs w:val="24"/>
              </w:rPr>
            </w:pPr>
            <w:r>
              <w:rPr>
                <w:rFonts w:hAnsi="宋体"/>
                <w:szCs w:val="24"/>
              </w:rPr>
              <w:t xml:space="preserve">………………………</w:t>
            </w:r>
            <w:r>
              <w:rPr>
                <w:rFonts w:hAnsi="宋体"/>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96"/>
              <w:spacing w:line="360" w:lineRule="auto"/>
              <w:rPr>
                <w:rFonts w:hAnsi="宋体"/>
                <w:szCs w:val="24"/>
              </w:rPr>
            </w:pPr>
            <w:r>
              <w:rPr>
                <w:rFonts w:hint="eastAsia" w:hAnsi="宋体"/>
                <w:szCs w:val="24"/>
              </w:rPr>
              <w:t xml:space="preserve">从事类似相关项目的经历及</w:t>
            </w:r>
            <w:r>
              <w:rPr>
                <w:rFonts w:hAnsi="宋体"/>
                <w:szCs w:val="24"/>
              </w:rPr>
              <w:t xml:space="preserve">年数</w:t>
            </w:r>
            <w:r>
              <w:rPr>
                <w:rFonts w:hAnsi="宋体"/>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96"/>
              <w:spacing w:line="360" w:lineRule="auto"/>
              <w:rPr>
                <w:rFonts w:hAnsi="宋体"/>
                <w:szCs w:val="24"/>
              </w:rPr>
            </w:pPr>
            <w:r>
              <w:rPr>
                <w:rFonts w:hAnsi="宋体"/>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96"/>
              <w:spacing w:line="360" w:lineRule="auto"/>
              <w:rPr>
                <w:rFonts w:hAnsi="宋体"/>
                <w:szCs w:val="24"/>
              </w:rPr>
            </w:pPr>
            <w:r>
              <w:rPr>
                <w:rFonts w:hint="eastAsia" w:hAnsi="宋体"/>
                <w:szCs w:val="24"/>
              </w:rPr>
              <w:t xml:space="preserve">其他认为有必要提供的内容，可自行添加</w:t>
            </w:r>
            <w:r>
              <w:rPr>
                <w:rFonts w:hAnsi="宋体"/>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96"/>
              <w:spacing w:line="360" w:lineRule="auto"/>
              <w:rPr>
                <w:rFonts w:hAnsi="宋体"/>
                <w:szCs w:val="24"/>
              </w:rPr>
            </w:pPr>
            <w:r>
              <w:rPr>
                <w:rFonts w:hAnsi="宋体"/>
                <w:szCs w:val="24"/>
              </w:rPr>
            </w:r>
            <w:r/>
          </w:p>
        </w:tc>
      </w:tr>
    </w:tbl>
    <w:p>
      <w:pPr>
        <w:pStyle w:val="696"/>
        <w:ind w:firstLine="480"/>
        <w:jc w:val="right"/>
        <w:spacing w:line="360" w:lineRule="auto"/>
        <w:rPr>
          <w:rFonts w:hAnsi="宋体"/>
          <w:szCs w:val="24"/>
        </w:rPr>
      </w:pPr>
      <w:r>
        <w:rPr>
          <w:rFonts w:hint="eastAsia" w:hAnsi="宋体"/>
          <w:szCs w:val="24"/>
        </w:rPr>
        <w:t xml:space="preserve">投标供应商</w:t>
      </w:r>
      <w:r>
        <w:rPr>
          <w:rFonts w:hAnsi="宋体"/>
          <w:szCs w:val="24"/>
        </w:rPr>
        <w:t xml:space="preserve">：</w:t>
      </w:r>
      <w:r>
        <w:rPr>
          <w:rFonts w:hAnsi="宋体"/>
          <w:szCs w:val="24"/>
          <w:u w:val="single"/>
        </w:rPr>
        <w:t xml:space="preserve">                    </w:t>
      </w:r>
      <w:r>
        <w:rPr>
          <w:rFonts w:hAnsi="宋体"/>
          <w:szCs w:val="24"/>
        </w:rPr>
        <w:t xml:space="preserve">（加盖公章）</w:t>
      </w:r>
      <w:r>
        <w:rPr>
          <w:rFonts w:hAnsi="宋体"/>
          <w:szCs w:val="24"/>
        </w:rPr>
      </w:r>
      <w:r/>
    </w:p>
    <w:p>
      <w:pPr>
        <w:pStyle w:val="696"/>
        <w:ind w:firstLine="480"/>
        <w:jc w:val="right"/>
        <w:spacing w:line="360" w:lineRule="auto"/>
        <w:rPr>
          <w:rFonts w:hAnsi="宋体"/>
          <w:szCs w:val="24"/>
        </w:rPr>
      </w:pPr>
      <w:r>
        <w:rPr>
          <w:rFonts w:hint="eastAsia" w:hAnsi="宋体"/>
          <w:szCs w:val="24"/>
        </w:rPr>
        <w:t xml:space="preserve">法定代表人或被授权人：</w:t>
      </w:r>
      <w:r>
        <w:rPr>
          <w:rFonts w:hint="eastAsia" w:hAnsi="宋体"/>
          <w:szCs w:val="24"/>
          <w:u w:val="single"/>
        </w:rPr>
        <w:t xml:space="preserve">          </w:t>
      </w:r>
      <w:r>
        <w:rPr>
          <w:rFonts w:hint="eastAsia" w:hAnsi="宋体"/>
          <w:szCs w:val="24"/>
        </w:rPr>
        <w:t xml:space="preserve">（签字或盖章）</w:t>
      </w:r>
      <w:r>
        <w:rPr>
          <w:rFonts w:hAnsi="宋体"/>
          <w:szCs w:val="24"/>
        </w:rPr>
      </w:r>
      <w:r/>
    </w:p>
    <w:p>
      <w:pPr>
        <w:pStyle w:val="696"/>
        <w:ind w:firstLine="1320"/>
        <w:jc w:val="right"/>
        <w:spacing w:line="360" w:lineRule="auto"/>
        <w:rPr>
          <w:rFonts w:hAnsi="宋体"/>
          <w:szCs w:val="24"/>
        </w:rPr>
      </w:pPr>
      <w:r>
        <w:rPr>
          <w:rFonts w:hint="eastAsia" w:hAnsi="宋体"/>
          <w:szCs w:val="24"/>
        </w:rPr>
        <w:t xml:space="preserve">年      月     日</w:t>
      </w:r>
      <w:r>
        <w:rPr>
          <w:rFonts w:hAnsi="宋体"/>
          <w:szCs w:val="24"/>
        </w:rPr>
      </w:r>
      <w:r/>
    </w:p>
    <w:p>
      <w:pPr>
        <w:pStyle w:val="696"/>
        <w:contextualSpacing/>
        <w:spacing w:line="300" w:lineRule="auto"/>
        <w:rPr>
          <w:rFonts w:ascii="Times New Roman" w:eastAsia="仿宋_GB2312"/>
          <w:sz w:val="28"/>
          <w:szCs w:val="28"/>
        </w:rPr>
      </w:pPr>
      <w:r>
        <w:rPr>
          <w:rFonts w:ascii="Times New Roman" w:eastAsia="仿宋_GB2312"/>
          <w:sz w:val="28"/>
          <w:szCs w:val="28"/>
        </w:rPr>
      </w:r>
      <w:r/>
    </w:p>
    <w:p>
      <w:pPr>
        <w:pStyle w:val="940"/>
        <w:contextualSpacing/>
        <w:ind w:firstLine="0"/>
        <w:jc w:val="center"/>
        <w:spacing w:line="300" w:lineRule="auto"/>
        <w:rPr>
          <w:rFonts w:hint="eastAsia" w:ascii="宋体" w:eastAsia="宋体" w:cs="宋体"/>
          <w:b/>
          <w:bCs/>
          <w:sz w:val="24"/>
          <w:szCs w:val="24"/>
          <w:lang w:val="en-US" w:eastAsia="zh-CN"/>
        </w:rPr>
      </w:pPr>
      <w:r>
        <w:rPr>
          <w:rFonts w:ascii="Times New Roman" w:eastAsia="方正黑体_GBK"/>
          <w:sz w:val="32"/>
          <w:szCs w:val="32"/>
          <w:lang w:eastAsia="zh-CN"/>
        </w:rPr>
        <w:br w:type="page" w:clear="all"/>
      </w:r>
      <w:r>
        <w:rPr>
          <w:rFonts w:hint="eastAsia" w:ascii="宋体" w:eastAsia="宋体" w:cs="宋体"/>
          <w:b/>
          <w:bCs/>
          <w:sz w:val="24"/>
          <w:szCs w:val="24"/>
          <w:lang w:val="en-US" w:eastAsia="zh-CN"/>
        </w:rPr>
        <w:t xml:space="preserve">10</w:t>
      </w:r>
      <w:r>
        <w:rPr>
          <w:rFonts w:hint="eastAsia" w:ascii="宋体" w:eastAsia="宋体" w:cs="宋体"/>
          <w:b/>
          <w:bCs/>
          <w:sz w:val="24"/>
          <w:szCs w:val="24"/>
          <w:lang w:val="en-US" w:eastAsia="zh-CN"/>
        </w:rPr>
        <w:t xml:space="preserve">.</w:t>
      </w:r>
      <w:r>
        <w:rPr>
          <w:rFonts w:hint="eastAsia" w:ascii="宋体" w:eastAsia="宋体" w:cs="宋体"/>
          <w:b/>
          <w:bCs/>
          <w:sz w:val="24"/>
          <w:szCs w:val="24"/>
          <w:lang w:val="en-US" w:eastAsia="zh-CN"/>
        </w:rPr>
        <w:t xml:space="preserve">承诺函</w:t>
      </w:r>
      <w:r>
        <w:rPr>
          <w:rFonts w:hint="eastAsia" w:ascii="宋体" w:eastAsia="宋体" w:cs="宋体"/>
          <w:b/>
          <w:bCs/>
          <w:sz w:val="24"/>
          <w:szCs w:val="24"/>
          <w:lang w:val="en-US" w:eastAsia="zh-CN"/>
        </w:rPr>
      </w:r>
      <w:r/>
    </w:p>
    <w:p>
      <w:pPr>
        <w:pStyle w:val="696"/>
        <w:jc w:val="left"/>
        <w:spacing w:line="460" w:lineRule="exact"/>
        <w:rPr>
          <w:rFonts w:hAnsi="宋体" w:cs="宋体"/>
          <w:szCs w:val="24"/>
        </w:rPr>
        <w:outlineLvl w:val="4"/>
      </w:pPr>
      <w:r>
        <w:rPr>
          <w:rFonts w:hint="eastAsia" w:hAnsi="宋体" w:cs="宋体"/>
          <w:szCs w:val="24"/>
        </w:rPr>
        <w:t xml:space="preserve">南通市崇川区市场监督管理局：</w:t>
      </w:r>
      <w:r>
        <w:rPr>
          <w:rFonts w:hAnsi="宋体" w:cs="宋体"/>
          <w:szCs w:val="24"/>
        </w:rPr>
      </w:r>
      <w:r/>
    </w:p>
    <w:p>
      <w:pPr>
        <w:pStyle w:val="696"/>
        <w:ind w:firstLine="480"/>
        <w:jc w:val="left"/>
        <w:spacing w:line="460" w:lineRule="exact"/>
        <w:rPr>
          <w:rFonts w:hAnsi="宋体" w:cs="宋体"/>
          <w:szCs w:val="24"/>
        </w:rPr>
        <w:outlineLvl w:val="4"/>
      </w:pPr>
      <w:r>
        <w:rPr>
          <w:rFonts w:hint="eastAsia" w:hAnsi="宋体" w:cs="宋体"/>
          <w:szCs w:val="24"/>
        </w:rPr>
        <w:t xml:space="preserve">依据贵单位</w:t>
      </w:r>
      <w:r>
        <w:rPr>
          <w:rFonts w:hint="eastAsia" w:hAnsi="宋体" w:cs="宋体"/>
          <w:szCs w:val="24"/>
          <w:u w:val="single"/>
        </w:rPr>
        <w:t xml:space="preserve">（项目名称及项目编号)</w:t>
      </w:r>
      <w:r>
        <w:rPr>
          <w:rFonts w:hint="eastAsia" w:hAnsi="宋体" w:cs="宋体"/>
          <w:szCs w:val="24"/>
        </w:rPr>
        <w:t xml:space="preserve">项目招标文件的要求。我方承诺如下：</w:t>
      </w:r>
      <w:r>
        <w:rPr>
          <w:rFonts w:hAnsi="宋体" w:cs="宋体"/>
          <w:szCs w:val="24"/>
        </w:rPr>
      </w:r>
      <w:r/>
    </w:p>
    <w:p>
      <w:pPr>
        <w:pStyle w:val="696"/>
        <w:ind w:firstLine="480"/>
        <w:jc w:val="left"/>
        <w:spacing w:line="460" w:lineRule="exact"/>
        <w:rPr>
          <w:rFonts w:hint="eastAsia" w:hAnsi="宋体" w:cs="宋体"/>
          <w:szCs w:val="24"/>
        </w:rPr>
        <w:outlineLvl w:val="4"/>
      </w:pPr>
      <w:r>
        <w:rPr>
          <w:rFonts w:hint="eastAsia" w:hAnsi="宋体" w:cs="宋体"/>
          <w:szCs w:val="24"/>
        </w:rPr>
        <w:t xml:space="preserve">1.我单位</w:t>
      </w:r>
      <w:r>
        <w:rPr>
          <w:rFonts w:hint="eastAsia" w:hAnsi="宋体" w:cs="宋体"/>
          <w:szCs w:val="24"/>
        </w:rPr>
        <w:t xml:space="preserve">提供的试剂为评价报告生产厂家生产，进货凭证不是验证报告厂家生产的试剂，</w:t>
      </w:r>
      <w:r>
        <w:rPr>
          <w:rFonts w:hint="eastAsia" w:hAnsi="宋体" w:cs="宋体"/>
          <w:szCs w:val="24"/>
        </w:rPr>
        <w:t xml:space="preserve">甲方将</w:t>
      </w:r>
      <w:r>
        <w:rPr>
          <w:rFonts w:hint="eastAsia" w:hAnsi="宋体" w:cs="宋体"/>
          <w:szCs w:val="24"/>
        </w:rPr>
        <w:t xml:space="preserve">扣除本季度试剂费用。</w:t>
      </w:r>
      <w:r>
        <w:rPr>
          <w:rFonts w:hint="eastAsia" w:hAnsi="宋体" w:cs="宋体"/>
          <w:szCs w:val="24"/>
        </w:rPr>
        <w:t xml:space="preserve">/</w:t>
      </w:r>
      <w:r>
        <w:rPr>
          <w:rFonts w:hint="eastAsia" w:hAnsi="宋体" w:cs="宋体"/>
          <w:b/>
          <w:szCs w:val="24"/>
          <w:u w:val="single"/>
        </w:rPr>
        <w:t xml:space="preserve">（如为投标供应商自己生产的试剂，请将此条调整为如下内容，并将出库证明等材料附后）</w:t>
      </w:r>
      <w:r>
        <w:rPr>
          <w:rFonts w:hint="eastAsia" w:hAnsi="宋体" w:cs="宋体"/>
          <w:szCs w:val="24"/>
          <w:u w:val="single"/>
        </w:rPr>
        <w:t xml:space="preserve">：</w:t>
      </w:r>
      <w:r>
        <w:rPr>
          <w:rFonts w:hint="eastAsia" w:hAnsi="宋体" w:cs="宋体"/>
          <w:szCs w:val="24"/>
          <w:u w:val="single"/>
        </w:rPr>
        <w:t xml:space="preserve">1.我单位提供的试剂均为我单位自己生产，具体出库证明等材料附后。</w:t>
      </w:r>
      <w:r>
        <w:rPr>
          <w:rFonts w:hint="eastAsia" w:hAnsi="宋体" w:cs="宋体"/>
          <w:szCs w:val="24"/>
        </w:rPr>
      </w:r>
      <w:r/>
    </w:p>
    <w:p>
      <w:pPr>
        <w:pStyle w:val="696"/>
        <w:ind w:firstLine="480"/>
        <w:jc w:val="left"/>
        <w:spacing w:line="460" w:lineRule="exact"/>
        <w:rPr>
          <w:rFonts w:hint="eastAsia" w:hAnsi="宋体" w:cs="宋体"/>
          <w:szCs w:val="24"/>
        </w:rPr>
        <w:outlineLvl w:val="4"/>
      </w:pPr>
      <w:r>
        <w:rPr>
          <w:rFonts w:hint="eastAsia" w:hAnsi="宋体" w:cs="宋体"/>
          <w:szCs w:val="24"/>
        </w:rPr>
        <w:t xml:space="preserve">2.</w:t>
      </w:r>
      <w:r>
        <w:rPr>
          <w:rFonts w:hint="eastAsia" w:hAnsi="宋体" w:cs="宋体"/>
          <w:szCs w:val="24"/>
        </w:rPr>
        <w:t xml:space="preserve">我单位如中标，将于</w:t>
      </w:r>
      <w:r>
        <w:rPr>
          <w:rFonts w:hint="eastAsia" w:hAnsi="宋体" w:cs="宋体"/>
          <w:szCs w:val="24"/>
        </w:rPr>
        <w:t xml:space="preserve">中标后签订合同前提供由评价报告生产厂家出具的针对本项目</w:t>
      </w:r>
      <w:r>
        <w:rPr>
          <w:rFonts w:hint="eastAsia" w:hAnsi="宋体" w:cs="宋体"/>
          <w:szCs w:val="24"/>
        </w:rPr>
        <w:t xml:space="preserve">我单位</w:t>
      </w:r>
      <w:r>
        <w:rPr>
          <w:rFonts w:hint="eastAsia" w:hAnsi="宋体" w:cs="宋体"/>
          <w:szCs w:val="24"/>
        </w:rPr>
        <w:t xml:space="preserve">报价文件中试剂数量及价格的供货承诺和质量承诺函，如不能提供或不满足上述要求则采购单位有权取消</w:t>
      </w:r>
      <w:r>
        <w:rPr>
          <w:rFonts w:hint="eastAsia" w:hAnsi="宋体" w:cs="宋体"/>
          <w:szCs w:val="24"/>
        </w:rPr>
        <w:t xml:space="preserve">我单位</w:t>
      </w:r>
      <w:r>
        <w:rPr>
          <w:rFonts w:hint="eastAsia" w:hAnsi="宋体" w:cs="宋体"/>
          <w:szCs w:val="24"/>
        </w:rPr>
        <w:t xml:space="preserve">中标资格，由第二名中标候选人替补或由采购单位视情况重新组织采购；第二名不能提供或不满足要求则取消其中标资格，则由第三名中标候选人替补或由采购单位视情况重新组织采购，以此类推。</w:t>
      </w:r>
      <w:r>
        <w:rPr>
          <w:rFonts w:hint="eastAsia" w:hAnsi="宋体" w:cs="宋体"/>
          <w:szCs w:val="24"/>
        </w:rPr>
      </w:r>
      <w:r/>
    </w:p>
    <w:p>
      <w:pPr>
        <w:pStyle w:val="696"/>
        <w:ind w:firstLine="480"/>
        <w:jc w:val="left"/>
        <w:spacing w:line="460" w:lineRule="exact"/>
        <w:rPr>
          <w:rFonts w:hint="eastAsia" w:hAnsi="宋体" w:cs="仿宋"/>
          <w:szCs w:val="24"/>
        </w:rPr>
        <w:outlineLvl w:val="4"/>
      </w:pPr>
      <w:r>
        <w:rPr>
          <w:rFonts w:hint="eastAsia" w:hAnsi="宋体" w:cs="仿宋"/>
          <w:szCs w:val="24"/>
        </w:rPr>
        <w:t xml:space="preserve">3</w:t>
      </w:r>
      <w:r>
        <w:rPr>
          <w:rFonts w:hint="eastAsia" w:hAnsi="宋体" w:cs="仿宋"/>
          <w:szCs w:val="24"/>
        </w:rPr>
        <w:t xml:space="preserve">.国家颁布新的快速检测标准或原有检测仪器不能满足检测需求时，</w:t>
      </w:r>
      <w:r>
        <w:rPr>
          <w:rFonts w:hint="eastAsia" w:hAnsi="宋体" w:cs="仿宋"/>
          <w:szCs w:val="24"/>
        </w:rPr>
        <w:t xml:space="preserve">我单位将</w:t>
      </w:r>
      <w:r>
        <w:rPr>
          <w:rFonts w:hint="eastAsia" w:hAnsi="宋体" w:cs="仿宋"/>
          <w:szCs w:val="24"/>
        </w:rPr>
        <w:t xml:space="preserve">提供符合快速检测标准要求的检测仪器并完成快速检测工作（服务期满后，提供的仪器可带走），为此</w:t>
      </w:r>
      <w:r>
        <w:rPr>
          <w:rFonts w:hint="eastAsia" w:hAnsi="宋体" w:cs="仿宋"/>
          <w:szCs w:val="24"/>
        </w:rPr>
        <w:t xml:space="preserve">我单位承诺</w:t>
      </w:r>
      <w:r>
        <w:rPr>
          <w:rFonts w:hint="eastAsia" w:hAnsi="宋体" w:cs="仿宋"/>
          <w:szCs w:val="24"/>
        </w:rPr>
        <w:t xml:space="preserve">提供的检测仪器能对接</w:t>
      </w:r>
      <w:r>
        <w:rPr>
          <w:rFonts w:hint="eastAsia" w:hAnsi="宋体" w:cs="仿宋"/>
          <w:szCs w:val="24"/>
        </w:rPr>
        <w:t xml:space="preserve">采购单位</w:t>
      </w:r>
      <w:r>
        <w:rPr>
          <w:rFonts w:hint="eastAsia" w:hAnsi="宋体" w:cs="仿宋"/>
          <w:szCs w:val="24"/>
        </w:rPr>
        <w:t xml:space="preserve">的上级部门快检系统。</w:t>
      </w:r>
      <w:r>
        <w:rPr>
          <w:rFonts w:hint="eastAsia" w:hAnsi="宋体" w:cs="仿宋"/>
          <w:szCs w:val="24"/>
        </w:rPr>
      </w:r>
      <w:r/>
    </w:p>
    <w:p>
      <w:pPr>
        <w:pStyle w:val="696"/>
        <w:ind w:firstLine="480"/>
        <w:jc w:val="left"/>
        <w:spacing w:line="460" w:lineRule="exact"/>
        <w:rPr>
          <w:rFonts w:hint="eastAsia" w:hAnsi="宋体" w:cs="仿宋"/>
          <w:szCs w:val="24"/>
        </w:rPr>
        <w:outlineLvl w:val="4"/>
      </w:pPr>
      <w:r>
        <w:rPr>
          <w:rFonts w:hint="eastAsia" w:hAnsi="宋体" w:cs="仿宋"/>
          <w:szCs w:val="24"/>
        </w:rPr>
        <w:t xml:space="preserve">4</w:t>
      </w:r>
      <w:r>
        <w:rPr>
          <w:rFonts w:hint="eastAsia" w:hAnsi="宋体" w:cs="仿宋"/>
          <w:szCs w:val="24"/>
        </w:rPr>
        <w:t xml:space="preserve">.</w:t>
      </w:r>
      <w:r>
        <w:rPr>
          <w:rFonts w:hint="eastAsia" w:hAnsi="宋体" w:cs="仿宋"/>
          <w:szCs w:val="24"/>
        </w:rPr>
        <w:t xml:space="preserve">我单位</w:t>
      </w:r>
      <w:r>
        <w:rPr>
          <w:rFonts w:hint="eastAsia" w:hAnsi="宋体" w:cs="仿宋"/>
          <w:szCs w:val="24"/>
        </w:rPr>
        <w:t xml:space="preserve">承诺使用的试剂及辅助材料满足快速检测设备需要及相关技术标准要求，确保结果可靠。</w:t>
      </w:r>
      <w:r>
        <w:rPr>
          <w:rFonts w:hint="eastAsia" w:hAnsi="宋体" w:cs="仿宋"/>
          <w:szCs w:val="24"/>
        </w:rPr>
      </w:r>
      <w:r/>
    </w:p>
    <w:p>
      <w:pPr>
        <w:pStyle w:val="696"/>
        <w:ind w:firstLine="480"/>
        <w:jc w:val="left"/>
        <w:spacing w:line="460" w:lineRule="exact"/>
        <w:rPr>
          <w:rFonts w:hAnsi="宋体" w:cs="仿宋"/>
          <w:szCs w:val="24"/>
        </w:rPr>
        <w:outlineLvl w:val="4"/>
      </w:pPr>
      <w:r>
        <w:rPr>
          <w:rFonts w:hint="eastAsia" w:hAnsi="宋体" w:cs="仿宋"/>
          <w:szCs w:val="24"/>
        </w:rPr>
        <w:t xml:space="preserve">特此承诺！</w:t>
      </w:r>
      <w:r>
        <w:rPr>
          <w:rFonts w:hAnsi="宋体" w:cs="仿宋"/>
          <w:szCs w:val="24"/>
        </w:rPr>
      </w:r>
      <w:r/>
    </w:p>
    <w:p>
      <w:pPr>
        <w:pStyle w:val="696"/>
        <w:ind w:left="360" w:right="1820" w:firstLine="560"/>
        <w:spacing w:line="460" w:lineRule="exact"/>
        <w:rPr>
          <w:rFonts w:ascii="仿宋" w:hAnsi="仿宋" w:eastAsia="仿宋" w:cs="仿宋"/>
          <w:sz w:val="28"/>
          <w:szCs w:val="28"/>
        </w:rPr>
      </w:pPr>
      <w:r>
        <w:rPr>
          <w:rFonts w:ascii="仿宋" w:hAnsi="仿宋" w:eastAsia="仿宋" w:cs="仿宋"/>
          <w:sz w:val="28"/>
          <w:szCs w:val="28"/>
        </w:rPr>
      </w:r>
      <w:r/>
    </w:p>
    <w:p>
      <w:pPr>
        <w:pStyle w:val="696"/>
        <w:jc w:val="center"/>
        <w:spacing w:line="460" w:lineRule="exact"/>
        <w:rPr>
          <w:rFonts w:ascii="仿宋" w:hAnsi="仿宋" w:eastAsia="仿宋" w:cs="仿宋"/>
          <w:b/>
          <w:bCs/>
          <w:sz w:val="28"/>
          <w:szCs w:val="28"/>
        </w:rPr>
        <w:outlineLvl w:val="4"/>
      </w:pPr>
      <w:r>
        <w:rPr>
          <w:rFonts w:ascii="仿宋" w:hAnsi="仿宋" w:eastAsia="仿宋" w:cs="仿宋"/>
          <w:b/>
          <w:bCs/>
          <w:sz w:val="28"/>
          <w:szCs w:val="28"/>
        </w:rPr>
      </w:r>
      <w:r/>
    </w:p>
    <w:p>
      <w:pPr>
        <w:pStyle w:val="696"/>
        <w:ind w:firstLine="480"/>
        <w:jc w:val="right"/>
        <w:spacing w:line="460" w:lineRule="exact"/>
        <w:rPr>
          <w:rFonts w:hAnsi="宋体" w:cs="宋体"/>
          <w:szCs w:val="24"/>
        </w:rPr>
        <w:outlineLvl w:val="4"/>
      </w:pPr>
      <w:r>
        <w:rPr>
          <w:rFonts w:hint="eastAsia" w:hAnsi="宋体" w:cs="宋体"/>
          <w:szCs w:val="24"/>
        </w:rPr>
        <w:t xml:space="preserve">投标供应商：（加盖公章）</w:t>
      </w:r>
      <w:r>
        <w:rPr>
          <w:rFonts w:hAnsi="宋体" w:cs="宋体"/>
          <w:szCs w:val="24"/>
        </w:rPr>
      </w:r>
      <w:r/>
    </w:p>
    <w:p>
      <w:pPr>
        <w:pStyle w:val="696"/>
        <w:ind w:firstLine="480"/>
        <w:jc w:val="right"/>
        <w:spacing w:line="460" w:lineRule="exact"/>
        <w:rPr>
          <w:rFonts w:hAnsi="宋体" w:cs="宋体"/>
          <w:szCs w:val="24"/>
        </w:rPr>
        <w:outlineLvl w:val="4"/>
      </w:pPr>
      <w:r>
        <w:rPr>
          <w:rFonts w:hint="eastAsia" w:hAnsi="宋体" w:cs="宋体"/>
          <w:szCs w:val="24"/>
        </w:rPr>
        <w:t xml:space="preserve">法定代表人或被授权人：（签字或盖章）</w:t>
      </w:r>
      <w:r>
        <w:rPr>
          <w:rFonts w:hAnsi="宋体" w:cs="宋体"/>
          <w:szCs w:val="24"/>
        </w:rPr>
      </w:r>
      <w:r/>
    </w:p>
    <w:p>
      <w:pPr>
        <w:pStyle w:val="696"/>
        <w:ind w:firstLine="480"/>
        <w:jc w:val="right"/>
        <w:spacing w:line="460" w:lineRule="exact"/>
        <w:rPr>
          <w:rFonts w:hint="eastAsia" w:hAnsi="宋体" w:cs="宋体"/>
          <w:szCs w:val="24"/>
        </w:rPr>
        <w:outlineLvl w:val="4"/>
      </w:pPr>
      <w:r>
        <w:rPr>
          <w:rFonts w:hint="eastAsia" w:hAnsi="宋体" w:cs="宋体"/>
          <w:szCs w:val="24"/>
        </w:rPr>
        <w:t xml:space="preserve"> 年      月     日</w:t>
      </w:r>
      <w:r/>
    </w:p>
    <w:p>
      <w:pPr>
        <w:pStyle w:val="887"/>
        <w:rPr>
          <w:rFonts w:hint="eastAsia"/>
          <w:b/>
          <w:lang w:val="en-US" w:eastAsia="zh-CN"/>
        </w:rPr>
      </w:pPr>
      <w:r>
        <w:rPr>
          <w:rFonts w:hint="eastAsia"/>
          <w:b/>
          <w:lang w:val="en-US" w:eastAsia="zh-CN"/>
        </w:rPr>
      </w:r>
      <w:r/>
    </w:p>
    <w:p>
      <w:pPr>
        <w:pStyle w:val="887"/>
        <w:rPr>
          <w:b/>
          <w:sz w:val="21"/>
          <w:szCs w:val="21"/>
          <w:lang w:val="en-US" w:eastAsia="zh-CN"/>
        </w:rPr>
      </w:pPr>
      <w:r>
        <w:rPr>
          <w:rFonts w:hint="eastAsia"/>
          <w:b/>
          <w:sz w:val="21"/>
          <w:szCs w:val="21"/>
          <w:lang w:val="en-US" w:eastAsia="zh-CN"/>
        </w:rPr>
        <w:t xml:space="preserve">注：投标供应商可针对本项目自行添加其他承诺内容，但上述1-4点不得变动。</w:t>
      </w:r>
      <w:r>
        <w:rPr>
          <w:b/>
          <w:sz w:val="21"/>
          <w:szCs w:val="21"/>
          <w:lang w:val="en-US" w:eastAsia="zh-CN"/>
        </w:rPr>
      </w:r>
      <w:r/>
    </w:p>
    <w:p>
      <w:pPr>
        <w:pStyle w:val="696"/>
        <w:contextualSpacing/>
        <w:spacing w:line="400" w:lineRule="exact"/>
        <w:rPr>
          <w:rFonts w:ascii="Times New Roman" w:eastAsia="方正黑体_GBK"/>
          <w:sz w:val="32"/>
          <w:szCs w:val="32"/>
        </w:rPr>
      </w:pPr>
      <w:r>
        <w:rPr>
          <w:rFonts w:ascii="Times New Roman"/>
          <w:b/>
          <w:sz w:val="32"/>
          <w:szCs w:val="32"/>
        </w:rPr>
        <w:br w:type="page" w:clear="all"/>
      </w:r>
      <w:r>
        <w:rPr>
          <w:rFonts w:ascii="Times New Roman" w:eastAsia="方正黑体_GBK"/>
          <w:sz w:val="32"/>
          <w:szCs w:val="32"/>
        </w:rPr>
      </w:r>
      <w:r/>
    </w:p>
    <w:p>
      <w:pPr>
        <w:pStyle w:val="696"/>
        <w:jc w:val="center"/>
        <w:spacing w:line="520" w:lineRule="exact"/>
        <w:rPr>
          <w:b/>
          <w:bCs/>
          <w:szCs w:val="24"/>
        </w:rPr>
      </w:pPr>
      <w:r>
        <w:rPr>
          <w:rFonts w:hint="eastAsia" w:hAnsi="宋体" w:cs="宋体"/>
          <w:b/>
          <w:bCs/>
          <w:szCs w:val="24"/>
        </w:rPr>
        <w:t xml:space="preserve">11</w:t>
      </w:r>
      <w:r>
        <w:rPr>
          <w:rFonts w:hint="eastAsia" w:hAnsi="宋体" w:cs="宋体"/>
          <w:b/>
          <w:bCs/>
          <w:szCs w:val="24"/>
        </w:rPr>
        <w:t xml:space="preserve">.投标响应报价总表</w:t>
      </w:r>
      <w:r>
        <w:rPr>
          <w:b/>
          <w:bCs/>
          <w:szCs w:val="24"/>
        </w:rPr>
      </w:r>
      <w:r/>
    </w:p>
    <w:p>
      <w:pPr>
        <w:pStyle w:val="696"/>
        <w:spacing w:line="520" w:lineRule="exact"/>
        <w:rPr>
          <w:szCs w:val="24"/>
        </w:rPr>
      </w:pPr>
      <w:r>
        <w:rPr>
          <w:szCs w:val="24"/>
        </w:rPr>
      </w:r>
      <w:r/>
    </w:p>
    <w:tbl>
      <w:tblPr>
        <w:tblW w:w="959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6"/>
        <w:gridCol w:w="6843"/>
      </w:tblGrid>
      <w:tr>
        <w:trPr>
          <w:trHeight w:val="684"/>
        </w:trPr>
        <w:tc>
          <w:tcPr>
            <w:tcW w:w="2756" w:type="dxa"/>
            <w:vAlign w:val="center"/>
            <w:textDirection w:val="lrTb"/>
            <w:noWrap w:val="false"/>
          </w:tcPr>
          <w:p>
            <w:pPr>
              <w:pStyle w:val="696"/>
              <w:jc w:val="center"/>
              <w:spacing w:line="520" w:lineRule="exact"/>
              <w:rPr>
                <w:szCs w:val="24"/>
              </w:rPr>
            </w:pPr>
            <w:r>
              <w:rPr>
                <w:rFonts w:hint="eastAsia" w:hAnsi="宋体" w:cs="宋体"/>
                <w:szCs w:val="24"/>
              </w:rPr>
              <w:t xml:space="preserve">项目名称</w:t>
            </w:r>
            <w:r>
              <w:rPr>
                <w:szCs w:val="24"/>
              </w:rPr>
            </w:r>
            <w:r/>
          </w:p>
        </w:tc>
        <w:tc>
          <w:tcPr>
            <w:tcW w:w="6843" w:type="dxa"/>
            <w:vAlign w:val="center"/>
            <w:textDirection w:val="lrTb"/>
            <w:noWrap w:val="false"/>
          </w:tcPr>
          <w:p>
            <w:pPr>
              <w:pStyle w:val="696"/>
              <w:spacing w:line="520" w:lineRule="exact"/>
              <w:rPr>
                <w:strike/>
                <w:szCs w:val="24"/>
              </w:rPr>
            </w:pPr>
            <w:r>
              <w:rPr>
                <w:strike/>
                <w:szCs w:val="24"/>
              </w:rPr>
            </w:r>
            <w:r/>
          </w:p>
        </w:tc>
      </w:tr>
      <w:tr>
        <w:trPr>
          <w:trHeight w:val="684"/>
        </w:trPr>
        <w:tc>
          <w:tcPr>
            <w:tcW w:w="2756" w:type="dxa"/>
            <w:vAlign w:val="center"/>
            <w:textDirection w:val="lrTb"/>
            <w:noWrap w:val="false"/>
          </w:tcPr>
          <w:p>
            <w:pPr>
              <w:pStyle w:val="696"/>
              <w:jc w:val="center"/>
              <w:spacing w:line="520" w:lineRule="exact"/>
              <w:rPr>
                <w:szCs w:val="24"/>
              </w:rPr>
            </w:pPr>
            <w:r>
              <w:rPr>
                <w:rFonts w:hint="eastAsia" w:hAnsi="宋体" w:cs="宋体"/>
                <w:szCs w:val="24"/>
              </w:rPr>
              <w:t xml:space="preserve">项目编号</w:t>
            </w:r>
            <w:r>
              <w:rPr>
                <w:szCs w:val="24"/>
              </w:rPr>
            </w:r>
            <w:r/>
          </w:p>
        </w:tc>
        <w:tc>
          <w:tcPr>
            <w:tcW w:w="6843" w:type="dxa"/>
            <w:vAlign w:val="center"/>
            <w:textDirection w:val="lrTb"/>
            <w:noWrap w:val="false"/>
          </w:tcPr>
          <w:p>
            <w:pPr>
              <w:pStyle w:val="696"/>
              <w:spacing w:line="520" w:lineRule="exact"/>
              <w:rPr>
                <w:szCs w:val="24"/>
              </w:rPr>
            </w:pPr>
            <w:r>
              <w:rPr>
                <w:szCs w:val="24"/>
              </w:rPr>
            </w:r>
            <w:r/>
          </w:p>
        </w:tc>
      </w:tr>
      <w:tr>
        <w:trPr>
          <w:trHeight w:val="684"/>
        </w:trPr>
        <w:tc>
          <w:tcPr>
            <w:tcW w:w="2756" w:type="dxa"/>
            <w:vAlign w:val="center"/>
            <w:textDirection w:val="lrTb"/>
            <w:noWrap w:val="false"/>
          </w:tcPr>
          <w:p>
            <w:pPr>
              <w:pStyle w:val="696"/>
              <w:jc w:val="center"/>
              <w:spacing w:line="520" w:lineRule="exact"/>
              <w:rPr>
                <w:szCs w:val="24"/>
              </w:rPr>
            </w:pPr>
            <w:r>
              <w:rPr>
                <w:rFonts w:hint="eastAsia" w:hAnsi="宋体" w:cs="宋体"/>
                <w:szCs w:val="24"/>
              </w:rPr>
              <w:t xml:space="preserve">投标报价总价</w:t>
            </w:r>
            <w:r>
              <w:rPr>
                <w:szCs w:val="24"/>
              </w:rPr>
            </w:r>
            <w:r/>
          </w:p>
        </w:tc>
        <w:tc>
          <w:tcPr>
            <w:tcW w:w="6843" w:type="dxa"/>
            <w:vAlign w:val="center"/>
            <w:textDirection w:val="lrTb"/>
            <w:noWrap w:val="false"/>
          </w:tcPr>
          <w:p>
            <w:pPr>
              <w:pStyle w:val="696"/>
              <w:spacing w:line="520" w:lineRule="exact"/>
              <w:rPr>
                <w:szCs w:val="24"/>
              </w:rPr>
            </w:pPr>
            <w:r>
              <w:rPr>
                <w:rFonts w:hint="eastAsia" w:ascii="Times New Roman"/>
                <w:sz w:val="21"/>
                <w:szCs w:val="21"/>
              </w:rPr>
              <w:t xml:space="preserve">大写：</w:t>
            </w:r>
            <w:r>
              <w:rPr>
                <w:rFonts w:hint="eastAsia" w:ascii="Times New Roman"/>
                <w:sz w:val="21"/>
                <w:szCs w:val="21"/>
                <w:u w:val="single"/>
              </w:rPr>
              <w:t xml:space="preserve">           </w:t>
            </w:r>
            <w:r>
              <w:rPr>
                <w:rFonts w:hint="eastAsia" w:ascii="Times New Roman"/>
                <w:sz w:val="21"/>
                <w:szCs w:val="21"/>
              </w:rPr>
              <w:t xml:space="preserve">；小写：</w:t>
            </w:r>
            <w:r>
              <w:rPr>
                <w:rFonts w:ascii="Times New Roman"/>
                <w:sz w:val="21"/>
                <w:szCs w:val="21"/>
                <w:u w:val="single"/>
              </w:rPr>
              <w:t xml:space="preserve">       </w:t>
            </w:r>
            <w:r>
              <w:rPr>
                <w:rFonts w:hint="eastAsia" w:ascii="Times New Roman" w:cs="宋体"/>
                <w:sz w:val="21"/>
                <w:szCs w:val="21"/>
              </w:rPr>
              <w:t xml:space="preserve"> 元</w:t>
            </w:r>
            <w:r>
              <w:rPr>
                <w:szCs w:val="24"/>
              </w:rPr>
            </w:r>
            <w:r/>
          </w:p>
        </w:tc>
      </w:tr>
      <w:tr>
        <w:trPr>
          <w:trHeight w:val="684"/>
        </w:trPr>
        <w:tc>
          <w:tcPr>
            <w:tcW w:w="2756" w:type="dxa"/>
            <w:vAlign w:val="center"/>
            <w:textDirection w:val="lrTb"/>
            <w:noWrap w:val="false"/>
          </w:tcPr>
          <w:p>
            <w:pPr>
              <w:pStyle w:val="696"/>
              <w:jc w:val="center"/>
              <w:spacing w:line="520" w:lineRule="exact"/>
              <w:rPr>
                <w:rFonts w:hAnsi="宋体" w:cs="宋体"/>
                <w:szCs w:val="24"/>
              </w:rPr>
            </w:pPr>
            <w:r>
              <w:rPr>
                <w:rFonts w:hint="eastAsia" w:hAnsi="宋体" w:cs="宋体"/>
                <w:szCs w:val="24"/>
              </w:rPr>
              <w:t xml:space="preserve">备注</w:t>
            </w:r>
            <w:r>
              <w:rPr>
                <w:rFonts w:hAnsi="宋体" w:cs="宋体"/>
                <w:szCs w:val="24"/>
              </w:rPr>
            </w:r>
            <w:r/>
          </w:p>
        </w:tc>
        <w:tc>
          <w:tcPr>
            <w:tcW w:w="6843" w:type="dxa"/>
            <w:vAlign w:val="center"/>
            <w:textDirection w:val="lrTb"/>
            <w:noWrap w:val="false"/>
          </w:tcPr>
          <w:p>
            <w:pPr>
              <w:pStyle w:val="696"/>
              <w:spacing w:line="520" w:lineRule="exact"/>
              <w:rPr>
                <w:rFonts w:ascii="Times New Roman"/>
                <w:sz w:val="21"/>
                <w:szCs w:val="21"/>
              </w:rPr>
            </w:pPr>
            <w:r>
              <w:rPr>
                <w:rFonts w:ascii="Times New Roman"/>
                <w:sz w:val="21"/>
                <w:szCs w:val="21"/>
              </w:rPr>
            </w:r>
            <w:r/>
          </w:p>
        </w:tc>
      </w:tr>
    </w:tbl>
    <w:p>
      <w:pPr>
        <w:pStyle w:val="696"/>
        <w:spacing w:line="520" w:lineRule="exact"/>
        <w:rPr>
          <w:szCs w:val="24"/>
        </w:rPr>
      </w:pPr>
      <w:r>
        <w:rPr>
          <w:szCs w:val="24"/>
        </w:rPr>
      </w:r>
      <w:r/>
    </w:p>
    <w:p>
      <w:pPr>
        <w:pStyle w:val="696"/>
        <w:spacing w:line="520" w:lineRule="exact"/>
        <w:rPr>
          <w:szCs w:val="24"/>
        </w:rPr>
      </w:pPr>
      <w:r>
        <w:rPr>
          <w:rFonts w:hint="eastAsia" w:hAnsi="宋体" w:cs="宋体"/>
          <w:szCs w:val="24"/>
        </w:rPr>
        <w:t xml:space="preserve">投标人：（盖章）</w:t>
      </w:r>
      <w:r>
        <w:rPr>
          <w:rFonts w:hAnsi="宋体" w:cs="宋体"/>
          <w:szCs w:val="24"/>
        </w:rPr>
        <w:t xml:space="preserve">             </w:t>
      </w:r>
      <w:r>
        <w:rPr>
          <w:szCs w:val="24"/>
        </w:rPr>
      </w:r>
      <w:r/>
    </w:p>
    <w:p>
      <w:pPr>
        <w:pStyle w:val="696"/>
        <w:spacing w:line="520" w:lineRule="exact"/>
        <w:rPr>
          <w:szCs w:val="24"/>
        </w:rPr>
      </w:pPr>
      <w:r>
        <w:rPr>
          <w:rFonts w:hint="eastAsia" w:hAnsi="宋体" w:cs="宋体"/>
          <w:szCs w:val="24"/>
        </w:rPr>
        <w:t xml:space="preserve">法定代表人或被授权人（签字或盖章）：</w:t>
      </w:r>
      <w:r>
        <w:rPr>
          <w:szCs w:val="24"/>
        </w:rPr>
      </w:r>
      <w:r/>
    </w:p>
    <w:p>
      <w:pPr>
        <w:pStyle w:val="696"/>
        <w:spacing w:line="520" w:lineRule="exact"/>
        <w:rPr>
          <w:szCs w:val="24"/>
        </w:rPr>
      </w:pPr>
      <w:r>
        <w:rPr>
          <w:rFonts w:hint="eastAsia" w:hAnsi="宋体" w:cs="宋体"/>
          <w:szCs w:val="24"/>
        </w:rPr>
        <w:t xml:space="preserve">日期：</w:t>
      </w:r>
      <w:r>
        <w:rPr>
          <w:szCs w:val="24"/>
        </w:rPr>
      </w:r>
      <w:r/>
    </w:p>
    <w:p>
      <w:pPr>
        <w:pStyle w:val="696"/>
        <w:ind w:firstLine="496"/>
        <w:spacing w:line="480" w:lineRule="exact"/>
        <w:rPr>
          <w:szCs w:val="24"/>
        </w:rPr>
      </w:pPr>
      <w:r>
        <w:rPr>
          <w:rFonts w:hint="eastAsia" w:hAnsi="宋体" w:cs="宋体"/>
          <w:b/>
          <w:bCs/>
          <w:szCs w:val="24"/>
        </w:rPr>
        <w:t xml:space="preserve">注：</w:t>
      </w:r>
      <w:r>
        <w:rPr>
          <w:rFonts w:hAnsi="宋体" w:cs="宋体"/>
          <w:szCs w:val="24"/>
        </w:rPr>
        <w:t xml:space="preserve"> 1</w:t>
      </w:r>
      <w:r>
        <w:rPr>
          <w:rFonts w:hint="eastAsia" w:hAnsi="宋体" w:cs="宋体"/>
          <w:szCs w:val="24"/>
        </w:rPr>
        <w:t xml:space="preserve">.本表为格式表，不得自行改动，必须提供。</w:t>
      </w:r>
      <w:r>
        <w:rPr>
          <w:szCs w:val="24"/>
        </w:rPr>
      </w:r>
      <w:r/>
    </w:p>
    <w:p>
      <w:pPr>
        <w:pStyle w:val="696"/>
        <w:contextualSpacing/>
        <w:ind w:firstLine="480"/>
        <w:spacing w:line="480" w:lineRule="exact"/>
        <w:rPr>
          <w:rFonts w:hAnsi="宋体"/>
          <w:szCs w:val="24"/>
        </w:rPr>
      </w:pPr>
      <w:r>
        <w:rPr>
          <w:rFonts w:hAnsi="宋体" w:eastAsia="仿宋_GB2312" w:cs="宋体"/>
        </w:rPr>
        <w:t xml:space="preserve">2</w:t>
      </w:r>
      <w:r>
        <w:rPr>
          <w:rFonts w:hint="eastAsia" w:hAnsi="宋体" w:eastAsia="仿宋_GB2312" w:cs="宋体"/>
        </w:rPr>
        <w:t xml:space="preserve">.</w:t>
      </w:r>
      <w:r>
        <w:rPr>
          <w:rFonts w:hint="eastAsia" w:hAnsi="宋体"/>
          <w:szCs w:val="24"/>
        </w:rPr>
        <w:t xml:space="preserve">投标报价应包含本项目的全部费用（含一切必须得辅助材料费用）及相关服务费等。</w:t>
      </w:r>
      <w:r>
        <w:rPr>
          <w:rFonts w:hAnsi="宋体"/>
          <w:szCs w:val="24"/>
        </w:rPr>
      </w:r>
      <w:r/>
    </w:p>
    <w:p>
      <w:pPr>
        <w:pStyle w:val="696"/>
        <w:ind w:firstLine="480"/>
        <w:spacing w:line="480" w:lineRule="exact"/>
        <w:rPr>
          <w:rFonts w:hAnsi="宋体"/>
          <w:szCs w:val="24"/>
        </w:rPr>
      </w:pPr>
      <w:r>
        <w:rPr>
          <w:rFonts w:hAnsi="宋体"/>
          <w:szCs w:val="24"/>
        </w:rPr>
      </w:r>
      <w:r/>
    </w:p>
    <w:p>
      <w:pPr>
        <w:pStyle w:val="696"/>
        <w:ind w:firstLine="480"/>
        <w:spacing w:line="480" w:lineRule="exact"/>
        <w:rPr>
          <w:rFonts w:hAnsi="宋体" w:cs="宋体"/>
          <w:szCs w:val="24"/>
        </w:rPr>
      </w:pPr>
      <w:r>
        <w:rPr>
          <w:rFonts w:hAnsi="宋体" w:cs="宋体"/>
          <w:szCs w:val="24"/>
        </w:rPr>
      </w:r>
      <w:r/>
    </w:p>
    <w:p>
      <w:pPr>
        <w:pStyle w:val="696"/>
        <w:jc w:val="left"/>
        <w:spacing w:before="162" w:after="312"/>
        <w:rPr>
          <w:rFonts w:hAnsi="宋体"/>
          <w:sz w:val="28"/>
          <w:szCs w:val="28"/>
        </w:rPr>
        <w:outlineLvl w:val="0"/>
      </w:pPr>
      <w:r>
        <w:rPr>
          <w:rFonts w:ascii="Times New Roman"/>
          <w:b/>
          <w:sz w:val="28"/>
          <w:szCs w:val="28"/>
        </w:rPr>
        <w:br w:type="page" w:clear="all"/>
      </w:r>
      <w:r>
        <w:rPr>
          <w:rFonts w:hAnsi="宋体"/>
          <w:sz w:val="28"/>
          <w:szCs w:val="28"/>
        </w:rPr>
        <w:t xml:space="preserve">附件</w:t>
      </w:r>
      <w:r>
        <w:rPr>
          <w:rFonts w:hint="eastAsia" w:hAnsi="宋体"/>
          <w:sz w:val="28"/>
          <w:szCs w:val="28"/>
        </w:rPr>
        <w:t xml:space="preserve">2：</w:t>
      </w:r>
      <w:r>
        <w:rPr>
          <w:rFonts w:hAnsi="宋体"/>
          <w:sz w:val="28"/>
          <w:szCs w:val="28"/>
        </w:rPr>
      </w:r>
      <w:r/>
    </w:p>
    <w:p>
      <w:pPr>
        <w:pStyle w:val="696"/>
        <w:jc w:val="center"/>
        <w:rPr>
          <w:rFonts w:hAnsi="宋体"/>
          <w:b/>
          <w:bCs/>
          <w:sz w:val="28"/>
          <w:szCs w:val="28"/>
        </w:rPr>
      </w:pPr>
      <w:r>
        <w:rPr>
          <w:rFonts w:hAnsi="宋体"/>
          <w:b/>
          <w:bCs/>
          <w:sz w:val="28"/>
          <w:szCs w:val="28"/>
        </w:rPr>
        <w:t xml:space="preserve">质疑函范本</w:t>
      </w:r>
      <w:r>
        <w:rPr>
          <w:rFonts w:hAnsi="宋体"/>
          <w:b/>
          <w:bCs/>
          <w:sz w:val="28"/>
          <w:szCs w:val="28"/>
        </w:rPr>
      </w:r>
      <w:r/>
    </w:p>
    <w:p>
      <w:pPr>
        <w:pStyle w:val="696"/>
        <w:spacing w:before="312" w:line="360" w:lineRule="auto"/>
        <w:rPr>
          <w:rFonts w:hAnsi="宋体"/>
          <w:bCs/>
          <w:szCs w:val="24"/>
        </w:rPr>
      </w:pPr>
      <w:r>
        <w:rPr>
          <w:rFonts w:hAnsi="宋体"/>
          <w:bCs/>
          <w:szCs w:val="24"/>
        </w:rPr>
        <w:t xml:space="preserve">一、质疑供应商基本信息</w:t>
      </w:r>
      <w:r>
        <w:rPr>
          <w:rFonts w:hAnsi="宋体"/>
          <w:bCs/>
          <w:szCs w:val="24"/>
        </w:rPr>
      </w:r>
      <w:r/>
    </w:p>
    <w:p>
      <w:pPr>
        <w:pStyle w:val="696"/>
        <w:spacing w:line="360" w:lineRule="auto"/>
        <w:rPr>
          <w:rFonts w:hAnsi="宋体"/>
          <w:szCs w:val="24"/>
          <w:u w:val="single"/>
        </w:rPr>
      </w:pPr>
      <w:r>
        <w:rPr>
          <w:rFonts w:hAnsi="宋体"/>
          <w:szCs w:val="24"/>
        </w:rPr>
        <w:t xml:space="preserve">质疑供应商：</w:t>
      </w:r>
      <w:r>
        <w:rPr>
          <w:rFonts w:hAnsi="宋体"/>
          <w:szCs w:val="24"/>
          <w:u w:val="single"/>
        </w:rPr>
      </w:r>
      <w:r/>
    </w:p>
    <w:p>
      <w:pPr>
        <w:pStyle w:val="696"/>
        <w:spacing w:line="360" w:lineRule="auto"/>
        <w:rPr>
          <w:rFonts w:hAnsi="宋体"/>
          <w:szCs w:val="24"/>
        </w:rPr>
      </w:pPr>
      <w:r>
        <w:rPr>
          <w:rFonts w:hAnsi="宋体"/>
          <w:szCs w:val="24"/>
        </w:rPr>
        <w:t xml:space="preserve">地址：               邮编：</w:t>
      </w:r>
      <w:r>
        <w:rPr>
          <w:rFonts w:hAnsi="宋体"/>
          <w:szCs w:val="24"/>
        </w:rPr>
      </w:r>
      <w:r/>
    </w:p>
    <w:p>
      <w:pPr>
        <w:pStyle w:val="696"/>
        <w:spacing w:line="360" w:lineRule="auto"/>
        <w:rPr>
          <w:rFonts w:hAnsi="宋体"/>
          <w:szCs w:val="24"/>
        </w:rPr>
      </w:pPr>
      <w:r>
        <w:rPr>
          <w:rFonts w:hAnsi="宋体"/>
          <w:szCs w:val="24"/>
        </w:rPr>
        <w:t xml:space="preserve">联系人：             联系电话：</w:t>
      </w:r>
      <w:r>
        <w:rPr>
          <w:rFonts w:hAnsi="宋体"/>
          <w:szCs w:val="24"/>
        </w:rPr>
      </w:r>
      <w:r/>
    </w:p>
    <w:p>
      <w:pPr>
        <w:pStyle w:val="696"/>
        <w:spacing w:line="360" w:lineRule="auto"/>
        <w:rPr>
          <w:rFonts w:hAnsi="宋体"/>
          <w:szCs w:val="24"/>
          <w:u w:val="single"/>
        </w:rPr>
      </w:pPr>
      <w:r>
        <w:rPr>
          <w:rFonts w:hAnsi="宋体"/>
          <w:szCs w:val="24"/>
        </w:rPr>
        <w:t xml:space="preserve">授权代表：</w:t>
      </w:r>
      <w:r>
        <w:rPr>
          <w:rFonts w:hAnsi="宋体"/>
          <w:szCs w:val="24"/>
          <w:u w:val="single"/>
        </w:rPr>
      </w:r>
      <w:r/>
    </w:p>
    <w:p>
      <w:pPr>
        <w:pStyle w:val="696"/>
        <w:spacing w:line="360" w:lineRule="auto"/>
        <w:rPr>
          <w:rFonts w:hAnsi="宋体"/>
          <w:szCs w:val="24"/>
        </w:rPr>
      </w:pPr>
      <w:r>
        <w:rPr>
          <w:rFonts w:hAnsi="宋体"/>
          <w:szCs w:val="24"/>
        </w:rPr>
        <w:t xml:space="preserve">联系电话：</w:t>
      </w:r>
      <w:r>
        <w:rPr>
          <w:rFonts w:hAnsi="宋体"/>
          <w:szCs w:val="24"/>
        </w:rPr>
      </w:r>
      <w:r/>
    </w:p>
    <w:p>
      <w:pPr>
        <w:pStyle w:val="696"/>
        <w:spacing w:line="360" w:lineRule="auto"/>
        <w:rPr>
          <w:rFonts w:hAnsi="宋体"/>
          <w:szCs w:val="24"/>
        </w:rPr>
      </w:pPr>
      <w:r>
        <w:rPr>
          <w:rFonts w:hAnsi="宋体"/>
          <w:szCs w:val="24"/>
        </w:rPr>
        <w:t xml:space="preserve">地址：               邮编：        邮箱：</w:t>
      </w:r>
      <w:r>
        <w:rPr>
          <w:rFonts w:hAnsi="宋体"/>
          <w:szCs w:val="24"/>
        </w:rPr>
      </w:r>
      <w:r/>
    </w:p>
    <w:p>
      <w:pPr>
        <w:pStyle w:val="696"/>
        <w:spacing w:line="360" w:lineRule="auto"/>
        <w:rPr>
          <w:rFonts w:hAnsi="宋体"/>
          <w:bCs/>
          <w:szCs w:val="24"/>
        </w:rPr>
      </w:pPr>
      <w:r>
        <w:rPr>
          <w:rFonts w:hAnsi="宋体"/>
          <w:bCs/>
          <w:szCs w:val="24"/>
        </w:rPr>
        <w:t xml:space="preserve">二、质疑项目基本情况</w:t>
      </w:r>
      <w:r>
        <w:rPr>
          <w:rFonts w:hAnsi="宋体"/>
          <w:bCs/>
          <w:szCs w:val="24"/>
        </w:rPr>
      </w:r>
      <w:r/>
    </w:p>
    <w:p>
      <w:pPr>
        <w:pStyle w:val="696"/>
        <w:spacing w:line="360" w:lineRule="auto"/>
        <w:rPr>
          <w:rFonts w:hAnsi="宋体"/>
          <w:szCs w:val="24"/>
        </w:rPr>
      </w:pPr>
      <w:r>
        <w:rPr>
          <w:rFonts w:hAnsi="宋体"/>
          <w:szCs w:val="24"/>
        </w:rPr>
        <w:t xml:space="preserve">质疑项目的名称：</w:t>
      </w:r>
      <w:r>
        <w:rPr>
          <w:rFonts w:hAnsi="宋体"/>
          <w:szCs w:val="24"/>
        </w:rPr>
      </w:r>
      <w:r/>
    </w:p>
    <w:p>
      <w:pPr>
        <w:pStyle w:val="696"/>
        <w:spacing w:line="360" w:lineRule="auto"/>
        <w:rPr>
          <w:rFonts w:hAnsi="宋体"/>
          <w:szCs w:val="24"/>
        </w:rPr>
      </w:pPr>
      <w:r>
        <w:rPr>
          <w:rFonts w:hAnsi="宋体"/>
          <w:szCs w:val="24"/>
        </w:rPr>
        <w:t xml:space="preserve">质疑项目的编号：包号：</w:t>
      </w:r>
      <w:r>
        <w:rPr>
          <w:rFonts w:hAnsi="宋体"/>
          <w:szCs w:val="24"/>
        </w:rPr>
      </w:r>
      <w:r/>
    </w:p>
    <w:p>
      <w:pPr>
        <w:pStyle w:val="696"/>
        <w:spacing w:line="360" w:lineRule="auto"/>
        <w:rPr>
          <w:rFonts w:hAnsi="宋体"/>
          <w:szCs w:val="24"/>
          <w:u w:val="single"/>
        </w:rPr>
      </w:pPr>
      <w:r>
        <w:rPr>
          <w:rFonts w:hAnsi="宋体"/>
          <w:szCs w:val="24"/>
        </w:rPr>
        <w:t xml:space="preserve">采购单位名称：</w:t>
      </w:r>
      <w:r>
        <w:rPr>
          <w:rFonts w:hAnsi="宋体"/>
          <w:szCs w:val="24"/>
          <w:u w:val="single"/>
        </w:rPr>
      </w:r>
      <w:r/>
    </w:p>
    <w:p>
      <w:pPr>
        <w:pStyle w:val="696"/>
        <w:spacing w:line="360" w:lineRule="auto"/>
        <w:rPr>
          <w:rFonts w:hAnsi="宋体"/>
          <w:szCs w:val="24"/>
        </w:rPr>
      </w:pPr>
      <w:r>
        <w:rPr>
          <w:rFonts w:hAnsi="宋体"/>
          <w:szCs w:val="24"/>
        </w:rPr>
        <w:t xml:space="preserve">招标文件</w:t>
      </w:r>
      <w:r>
        <w:rPr>
          <w:rFonts w:hAnsi="宋体"/>
          <w:szCs w:val="24"/>
        </w:rPr>
        <w:t xml:space="preserve">获取日期：</w:t>
      </w:r>
      <w:r>
        <w:rPr>
          <w:rFonts w:hAnsi="宋体"/>
          <w:szCs w:val="24"/>
        </w:rPr>
      </w:r>
      <w:r/>
    </w:p>
    <w:p>
      <w:pPr>
        <w:pStyle w:val="696"/>
        <w:spacing w:line="360" w:lineRule="auto"/>
        <w:rPr>
          <w:rFonts w:hAnsi="宋体"/>
          <w:bCs/>
          <w:szCs w:val="24"/>
        </w:rPr>
      </w:pPr>
      <w:r>
        <w:rPr>
          <w:rFonts w:hAnsi="宋体"/>
          <w:bCs/>
          <w:szCs w:val="24"/>
        </w:rPr>
        <w:t xml:space="preserve">三、质疑事项具体内容</w:t>
      </w:r>
      <w:r>
        <w:rPr>
          <w:rFonts w:hAnsi="宋体"/>
          <w:bCs/>
          <w:szCs w:val="24"/>
        </w:rPr>
      </w:r>
      <w:r/>
    </w:p>
    <w:p>
      <w:pPr>
        <w:pStyle w:val="696"/>
        <w:spacing w:line="360" w:lineRule="auto"/>
        <w:rPr>
          <w:rFonts w:hAnsi="宋体"/>
          <w:szCs w:val="24"/>
          <w:u w:val="single"/>
        </w:rPr>
      </w:pPr>
      <w:r>
        <w:rPr>
          <w:rFonts w:hAnsi="宋体"/>
          <w:szCs w:val="24"/>
        </w:rPr>
        <w:t xml:space="preserve">质疑事项1：</w:t>
      </w:r>
      <w:r>
        <w:rPr>
          <w:rFonts w:hAnsi="宋体"/>
          <w:szCs w:val="24"/>
          <w:u w:val="single"/>
        </w:rPr>
      </w:r>
      <w:r/>
    </w:p>
    <w:p>
      <w:pPr>
        <w:pStyle w:val="696"/>
        <w:spacing w:line="360" w:lineRule="auto"/>
        <w:rPr>
          <w:rFonts w:hAnsi="宋体"/>
          <w:szCs w:val="24"/>
          <w:u w:val="single"/>
        </w:rPr>
      </w:pPr>
      <w:r>
        <w:rPr>
          <w:rFonts w:hAnsi="宋体"/>
          <w:szCs w:val="24"/>
        </w:rPr>
        <w:t xml:space="preserve">事实依据：</w:t>
      </w:r>
      <w:r>
        <w:rPr>
          <w:rFonts w:hAnsi="宋体"/>
          <w:szCs w:val="24"/>
          <w:u w:val="single"/>
        </w:rPr>
      </w:r>
      <w:r/>
    </w:p>
    <w:p>
      <w:pPr>
        <w:pStyle w:val="696"/>
        <w:spacing w:line="360" w:lineRule="auto"/>
        <w:rPr>
          <w:rFonts w:hAnsi="宋体"/>
          <w:szCs w:val="24"/>
        </w:rPr>
      </w:pPr>
      <w:r>
        <w:rPr>
          <w:rFonts w:hAnsi="宋体"/>
          <w:szCs w:val="24"/>
        </w:rPr>
      </w:r>
      <w:r/>
    </w:p>
    <w:p>
      <w:pPr>
        <w:pStyle w:val="696"/>
        <w:spacing w:line="360" w:lineRule="auto"/>
        <w:rPr>
          <w:rFonts w:hAnsi="宋体"/>
          <w:szCs w:val="24"/>
          <w:u w:val="single"/>
        </w:rPr>
      </w:pPr>
      <w:r>
        <w:rPr>
          <w:rFonts w:hAnsi="宋体"/>
          <w:szCs w:val="24"/>
        </w:rPr>
        <w:t xml:space="preserve">法律依据：</w:t>
      </w:r>
      <w:r>
        <w:rPr>
          <w:rFonts w:hAnsi="宋体"/>
          <w:szCs w:val="24"/>
          <w:u w:val="single"/>
        </w:rPr>
      </w:r>
      <w:r/>
    </w:p>
    <w:p>
      <w:pPr>
        <w:pStyle w:val="696"/>
        <w:spacing w:line="360" w:lineRule="auto"/>
        <w:rPr>
          <w:rFonts w:hAnsi="宋体"/>
          <w:szCs w:val="24"/>
          <w:u w:val="single"/>
        </w:rPr>
      </w:pPr>
      <w:r>
        <w:rPr>
          <w:rFonts w:hAnsi="宋体"/>
          <w:szCs w:val="24"/>
          <w:u w:val="single"/>
        </w:rPr>
      </w:r>
      <w:r/>
    </w:p>
    <w:p>
      <w:pPr>
        <w:pStyle w:val="696"/>
        <w:spacing w:line="360" w:lineRule="auto"/>
        <w:rPr>
          <w:rFonts w:hAnsi="宋体"/>
          <w:szCs w:val="24"/>
          <w:u w:val="single"/>
        </w:rPr>
      </w:pPr>
      <w:r>
        <w:rPr>
          <w:rFonts w:hAnsi="宋体"/>
          <w:szCs w:val="24"/>
        </w:rPr>
        <w:t xml:space="preserve">质疑事项2</w:t>
      </w:r>
      <w:r>
        <w:rPr>
          <w:rFonts w:hAnsi="宋体"/>
          <w:szCs w:val="24"/>
          <w:u w:val="single"/>
        </w:rPr>
      </w:r>
      <w:r/>
    </w:p>
    <w:p>
      <w:pPr>
        <w:pStyle w:val="696"/>
        <w:spacing w:line="360" w:lineRule="auto"/>
        <w:rPr>
          <w:rFonts w:hAnsi="宋体"/>
          <w:szCs w:val="24"/>
        </w:rPr>
      </w:pPr>
      <w:r>
        <w:rPr>
          <w:rFonts w:hAnsi="宋体"/>
          <w:szCs w:val="24"/>
        </w:rPr>
        <w:t xml:space="preserve">……</w:t>
      </w:r>
      <w:r>
        <w:rPr>
          <w:rFonts w:hAnsi="宋体"/>
          <w:szCs w:val="24"/>
        </w:rPr>
      </w:r>
      <w:r/>
    </w:p>
    <w:p>
      <w:pPr>
        <w:pStyle w:val="696"/>
        <w:spacing w:line="360" w:lineRule="auto"/>
        <w:rPr>
          <w:rFonts w:hAnsi="宋体"/>
          <w:bCs/>
          <w:szCs w:val="24"/>
        </w:rPr>
      </w:pPr>
      <w:r>
        <w:rPr>
          <w:rFonts w:hAnsi="宋体"/>
          <w:bCs/>
          <w:szCs w:val="24"/>
        </w:rPr>
        <w:t xml:space="preserve">四、与质疑事项相关的质疑请求</w:t>
      </w:r>
      <w:r>
        <w:rPr>
          <w:rFonts w:hAnsi="宋体"/>
          <w:bCs/>
          <w:szCs w:val="24"/>
        </w:rPr>
      </w:r>
      <w:r/>
    </w:p>
    <w:p>
      <w:pPr>
        <w:pStyle w:val="696"/>
        <w:spacing w:line="360" w:lineRule="auto"/>
        <w:rPr>
          <w:rFonts w:hAnsi="宋体"/>
          <w:szCs w:val="24"/>
          <w:u w:val="single"/>
        </w:rPr>
      </w:pPr>
      <w:r>
        <w:rPr>
          <w:rFonts w:hAnsi="宋体"/>
          <w:szCs w:val="24"/>
        </w:rPr>
        <w:t xml:space="preserve">请求：</w:t>
      </w:r>
      <w:r>
        <w:rPr>
          <w:rFonts w:hAnsi="宋体"/>
          <w:szCs w:val="24"/>
          <w:u w:val="single"/>
        </w:rPr>
      </w:r>
      <w:r/>
    </w:p>
    <w:p>
      <w:pPr>
        <w:pStyle w:val="696"/>
        <w:rPr>
          <w:rFonts w:hAnsi="宋体"/>
          <w:szCs w:val="24"/>
        </w:rPr>
      </w:pPr>
      <w:r>
        <w:rPr>
          <w:rFonts w:hAnsi="宋体"/>
          <w:szCs w:val="24"/>
        </w:rPr>
        <w:t xml:space="preserve">签字(签章)：                   公章：                      </w:t>
      </w:r>
      <w:r>
        <w:rPr>
          <w:rFonts w:hAnsi="宋体"/>
          <w:szCs w:val="24"/>
        </w:rPr>
      </w:r>
      <w:r/>
    </w:p>
    <w:p>
      <w:pPr>
        <w:pStyle w:val="696"/>
        <w:rPr>
          <w:rFonts w:hAnsi="宋体"/>
          <w:szCs w:val="24"/>
        </w:rPr>
      </w:pPr>
      <w:r>
        <w:rPr>
          <w:rFonts w:hAnsi="宋体"/>
          <w:szCs w:val="24"/>
        </w:rPr>
        <w:t xml:space="preserve">日期：    </w:t>
      </w:r>
      <w:r>
        <w:rPr>
          <w:rFonts w:hAnsi="宋体"/>
          <w:szCs w:val="24"/>
        </w:rPr>
      </w:r>
      <w:r/>
    </w:p>
    <w:p>
      <w:pPr>
        <w:pStyle w:val="696"/>
        <w:spacing w:line="360" w:lineRule="auto"/>
        <w:rPr>
          <w:rFonts w:hAnsi="宋体"/>
          <w:szCs w:val="24"/>
        </w:rPr>
      </w:pPr>
      <w:r>
        <w:rPr>
          <w:rFonts w:hAnsi="宋体"/>
          <w:szCs w:val="24"/>
        </w:rPr>
      </w:r>
      <w:r/>
    </w:p>
    <w:p>
      <w:pPr>
        <w:pStyle w:val="696"/>
        <w:spacing w:line="360" w:lineRule="auto"/>
        <w:rPr>
          <w:rFonts w:hAnsi="宋体"/>
          <w:b/>
          <w:szCs w:val="24"/>
        </w:rPr>
      </w:pPr>
      <w:r>
        <w:rPr>
          <w:rFonts w:hAnsi="宋体"/>
          <w:b/>
          <w:szCs w:val="24"/>
        </w:rPr>
      </w:r>
      <w:r/>
    </w:p>
    <w:p>
      <w:pPr>
        <w:pStyle w:val="696"/>
        <w:spacing w:line="360" w:lineRule="auto"/>
        <w:rPr>
          <w:rFonts w:hAnsi="宋体"/>
          <w:b/>
          <w:szCs w:val="24"/>
        </w:rPr>
      </w:pPr>
      <w:r>
        <w:rPr>
          <w:rFonts w:hAnsi="宋体"/>
          <w:b/>
          <w:szCs w:val="24"/>
        </w:rPr>
        <w:br w:type="page" w:clear="all"/>
      </w:r>
      <w:r>
        <w:rPr>
          <w:rFonts w:hAnsi="宋体"/>
          <w:b/>
          <w:szCs w:val="24"/>
        </w:rPr>
        <w:t xml:space="preserve">质疑函制作说明：</w:t>
      </w:r>
      <w:r>
        <w:rPr>
          <w:rFonts w:hAnsi="宋体"/>
          <w:b/>
          <w:szCs w:val="24"/>
        </w:rPr>
      </w:r>
      <w:r/>
    </w:p>
    <w:p>
      <w:pPr>
        <w:pStyle w:val="696"/>
        <w:ind w:firstLine="560"/>
        <w:jc w:val="left"/>
        <w:spacing w:line="360" w:lineRule="auto"/>
        <w:widowControl/>
        <w:rPr>
          <w:rFonts w:hAnsi="宋体"/>
          <w:szCs w:val="24"/>
        </w:rPr>
      </w:pPr>
      <w:r>
        <w:rPr>
          <w:rFonts w:hAnsi="宋体"/>
          <w:szCs w:val="24"/>
        </w:rPr>
        <w:t xml:space="preserve">1.</w:t>
      </w:r>
      <w:r>
        <w:rPr>
          <w:rFonts w:hint="eastAsia" w:hAnsi="宋体"/>
          <w:szCs w:val="24"/>
        </w:rPr>
        <w:t xml:space="preserve">投标</w:t>
      </w:r>
      <w:r>
        <w:rPr>
          <w:rFonts w:hAnsi="宋体"/>
          <w:szCs w:val="24"/>
        </w:rPr>
        <w:t xml:space="preserve">供应商提出质疑时，应提交质疑函和必要的证明材料。</w:t>
      </w:r>
      <w:r>
        <w:rPr>
          <w:rFonts w:hAnsi="宋体"/>
          <w:szCs w:val="24"/>
        </w:rPr>
      </w:r>
      <w:r/>
    </w:p>
    <w:p>
      <w:pPr>
        <w:pStyle w:val="696"/>
        <w:ind w:firstLine="560"/>
        <w:jc w:val="left"/>
        <w:spacing w:line="360" w:lineRule="auto"/>
        <w:widowControl/>
        <w:rPr>
          <w:rFonts w:hAnsi="宋体"/>
          <w:szCs w:val="24"/>
        </w:rPr>
      </w:pPr>
      <w:r>
        <w:rPr>
          <w:rFonts w:hAnsi="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Ansi="宋体"/>
          <w:szCs w:val="24"/>
        </w:rPr>
      </w:r>
      <w:r/>
    </w:p>
    <w:p>
      <w:pPr>
        <w:pStyle w:val="696"/>
        <w:ind w:firstLine="560"/>
        <w:jc w:val="left"/>
        <w:spacing w:line="360" w:lineRule="auto"/>
        <w:widowControl/>
        <w:rPr>
          <w:rFonts w:hAnsi="宋体"/>
          <w:szCs w:val="24"/>
        </w:rPr>
      </w:pPr>
      <w:r>
        <w:rPr>
          <w:rFonts w:hAnsi="宋体"/>
          <w:szCs w:val="24"/>
        </w:rPr>
        <w:t xml:space="preserve">3.质疑供应商若对项目的某一分包进行质疑，质疑函中应列明具体分包号。</w:t>
      </w:r>
      <w:r>
        <w:rPr>
          <w:rFonts w:hAnsi="宋体"/>
          <w:szCs w:val="24"/>
        </w:rPr>
      </w:r>
      <w:r/>
    </w:p>
    <w:p>
      <w:pPr>
        <w:pStyle w:val="696"/>
        <w:ind w:firstLine="560"/>
        <w:jc w:val="left"/>
        <w:spacing w:line="360" w:lineRule="auto"/>
        <w:widowControl/>
        <w:rPr>
          <w:rFonts w:hAnsi="宋体"/>
          <w:szCs w:val="24"/>
        </w:rPr>
      </w:pPr>
      <w:r>
        <w:rPr>
          <w:rFonts w:hAnsi="宋体"/>
          <w:szCs w:val="24"/>
        </w:rPr>
        <w:t xml:space="preserve">4.质疑函的质疑事项应具体、明确，并有必要的事实依据和法律依据。</w:t>
      </w:r>
      <w:r>
        <w:rPr>
          <w:rFonts w:hAnsi="宋体"/>
          <w:szCs w:val="24"/>
        </w:rPr>
      </w:r>
      <w:r/>
    </w:p>
    <w:p>
      <w:pPr>
        <w:pStyle w:val="696"/>
        <w:ind w:firstLine="560"/>
        <w:jc w:val="left"/>
        <w:spacing w:line="360" w:lineRule="auto"/>
        <w:widowControl/>
        <w:rPr>
          <w:rFonts w:hAnsi="宋体"/>
          <w:szCs w:val="24"/>
        </w:rPr>
      </w:pPr>
      <w:r>
        <w:rPr>
          <w:rFonts w:hAnsi="宋体"/>
          <w:szCs w:val="24"/>
        </w:rPr>
        <w:t xml:space="preserve">5.质疑函的质疑请求应与质疑事项相关。</w:t>
      </w:r>
      <w:r>
        <w:rPr>
          <w:rFonts w:hAnsi="宋体"/>
          <w:szCs w:val="24"/>
        </w:rPr>
      </w:r>
      <w:r/>
    </w:p>
    <w:p>
      <w:pPr>
        <w:pStyle w:val="696"/>
        <w:ind w:firstLine="560"/>
        <w:jc w:val="left"/>
        <w:spacing w:line="360" w:lineRule="auto"/>
        <w:widowControl/>
        <w:rPr>
          <w:rFonts w:hAnsi="宋体"/>
          <w:szCs w:val="24"/>
        </w:rPr>
      </w:pPr>
      <w:r>
        <w:rPr>
          <w:rFonts w:hAnsi="宋体"/>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474" w:bottom="1418" w:left="147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华文新魏">
    <w:panose1 w:val="02010800040101010101"/>
  </w:font>
  <w:font w:name="Wingdings">
    <w:panose1 w:val="05000000000000000000"/>
  </w:font>
  <w:font w:name="仿宋">
    <w:panose1 w:val="0201060906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 PAGE   \* MERGEFORMAT </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96"/>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96"/>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96"/>
        <w:ind w:left="205" w:hanging="322"/>
      </w:pPr>
      <w:rPr>
        <w:rFonts w:ascii="仿宋" w:hAnsi="仿宋" w:eastAsia="仿宋" w:cs="仿宋"/>
        <w:spacing w:val="-46"/>
        <w:sz w:val="30"/>
        <w:szCs w:val="30"/>
      </w:rPr>
    </w:lvl>
    <w:lvl w:ilvl="1">
      <w:start w:val="0"/>
      <w:numFmt w:val="bullet"/>
      <w:isLgl w:val="false"/>
      <w:suff w:val="tab"/>
      <w:lvlText w:val="•"/>
      <w:lvlJc w:val="left"/>
      <w:pPr>
        <w:pStyle w:val="696"/>
        <w:ind w:left="1074" w:hanging="322"/>
      </w:pPr>
    </w:lvl>
    <w:lvl w:ilvl="2">
      <w:start w:val="0"/>
      <w:numFmt w:val="bullet"/>
      <w:isLgl w:val="false"/>
      <w:suff w:val="tab"/>
      <w:lvlText w:val="•"/>
      <w:lvlJc w:val="left"/>
      <w:pPr>
        <w:pStyle w:val="696"/>
        <w:ind w:left="1949" w:hanging="322"/>
      </w:pPr>
    </w:lvl>
    <w:lvl w:ilvl="3">
      <w:start w:val="0"/>
      <w:numFmt w:val="bullet"/>
      <w:isLgl w:val="false"/>
      <w:suff w:val="tab"/>
      <w:lvlText w:val="•"/>
      <w:lvlJc w:val="left"/>
      <w:pPr>
        <w:pStyle w:val="696"/>
        <w:ind w:left="2823" w:hanging="322"/>
      </w:pPr>
    </w:lvl>
    <w:lvl w:ilvl="4">
      <w:start w:val="0"/>
      <w:numFmt w:val="bullet"/>
      <w:isLgl w:val="false"/>
      <w:suff w:val="tab"/>
      <w:lvlText w:val="•"/>
      <w:lvlJc w:val="left"/>
      <w:pPr>
        <w:pStyle w:val="696"/>
        <w:ind w:left="3698" w:hanging="322"/>
      </w:pPr>
    </w:lvl>
    <w:lvl w:ilvl="5">
      <w:start w:val="0"/>
      <w:numFmt w:val="bullet"/>
      <w:isLgl w:val="false"/>
      <w:suff w:val="tab"/>
      <w:lvlText w:val="•"/>
      <w:lvlJc w:val="left"/>
      <w:pPr>
        <w:pStyle w:val="696"/>
        <w:ind w:left="4573" w:hanging="322"/>
      </w:pPr>
    </w:lvl>
    <w:lvl w:ilvl="6">
      <w:start w:val="0"/>
      <w:numFmt w:val="bullet"/>
      <w:isLgl w:val="false"/>
      <w:suff w:val="tab"/>
      <w:lvlText w:val="•"/>
      <w:lvlJc w:val="left"/>
      <w:pPr>
        <w:pStyle w:val="696"/>
        <w:ind w:left="5447" w:hanging="322"/>
      </w:pPr>
    </w:lvl>
    <w:lvl w:ilvl="7">
      <w:start w:val="0"/>
      <w:numFmt w:val="bullet"/>
      <w:isLgl w:val="false"/>
      <w:suff w:val="tab"/>
      <w:lvlText w:val="•"/>
      <w:lvlJc w:val="left"/>
      <w:pPr>
        <w:pStyle w:val="696"/>
        <w:ind w:left="6322" w:hanging="322"/>
      </w:pPr>
    </w:lvl>
    <w:lvl w:ilvl="8">
      <w:start w:val="0"/>
      <w:numFmt w:val="bullet"/>
      <w:isLgl w:val="false"/>
      <w:suff w:val="tab"/>
      <w:lvlText w:val="•"/>
      <w:lvlJc w:val="left"/>
      <w:pPr>
        <w:pStyle w:val="696"/>
        <w:ind w:left="7196" w:hanging="322"/>
      </w:pPr>
    </w:lvl>
  </w:abstractNum>
  <w:abstractNum w:abstractNumId="3">
    <w:multiLevelType w:val="hybridMultilevel"/>
    <w:lvl w:ilvl="0">
      <w:start w:val="6"/>
      <w:numFmt w:val="chineseCounting"/>
      <w:isLgl w:val="false"/>
      <w:suff w:val="nothing"/>
      <w:lvlText w:val="%1、"/>
      <w:lvlJc w:val="left"/>
      <w:pPr>
        <w:pStyle w:val="696"/>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4">
    <w:multiLevelType w:val="hybridMultilevel"/>
    <w:lvl w:ilvl="0">
      <w:start w:val="1"/>
      <w:numFmt w:val="bullet"/>
      <w:pStyle w:val="974"/>
      <w:isLgl w:val="false"/>
      <w:suff w:val="tab"/>
      <w:lvlText w:val=""/>
      <w:lvlJc w:val="left"/>
      <w:pPr>
        <w:pStyle w:val="69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96"/>
        <w:ind w:left="960" w:hanging="480"/>
        <w:tabs>
          <w:tab w:val="num" w:pos="960" w:leader="none"/>
        </w:tabs>
      </w:pPr>
    </w:lvl>
    <w:lvl w:ilvl="2">
      <w:start w:val="1"/>
      <w:numFmt w:val="lowerRoman"/>
      <w:isLgl w:val="false"/>
      <w:suff w:val="tab"/>
      <w:lvlText w:val="%3."/>
      <w:lvlJc w:val="right"/>
      <w:pPr>
        <w:pStyle w:val="696"/>
        <w:ind w:left="1440" w:hanging="480"/>
        <w:tabs>
          <w:tab w:val="num" w:pos="1440" w:leader="none"/>
        </w:tabs>
      </w:pPr>
    </w:lvl>
    <w:lvl w:ilvl="3">
      <w:start w:val="1"/>
      <w:numFmt w:val="decimal"/>
      <w:isLgl w:val="false"/>
      <w:suff w:val="tab"/>
      <w:lvlText w:val="%4."/>
      <w:lvlJc w:val="left"/>
      <w:pPr>
        <w:pStyle w:val="696"/>
        <w:ind w:left="1920" w:hanging="480"/>
        <w:tabs>
          <w:tab w:val="num" w:pos="1920" w:leader="none"/>
        </w:tabs>
      </w:pPr>
    </w:lvl>
    <w:lvl w:ilvl="4">
      <w:start w:val="1"/>
      <w:numFmt w:val="ideographTraditional"/>
      <w:isLgl w:val="false"/>
      <w:suff w:val="tab"/>
      <w:lvlText w:val="%5、"/>
      <w:lvlJc w:val="left"/>
      <w:pPr>
        <w:pStyle w:val="696"/>
        <w:ind w:left="2400" w:hanging="480"/>
        <w:tabs>
          <w:tab w:val="num" w:pos="2400" w:leader="none"/>
        </w:tabs>
      </w:pPr>
    </w:lvl>
    <w:lvl w:ilvl="5">
      <w:start w:val="1"/>
      <w:numFmt w:val="lowerRoman"/>
      <w:isLgl w:val="false"/>
      <w:suff w:val="tab"/>
      <w:lvlText w:val="%6."/>
      <w:lvlJc w:val="right"/>
      <w:pPr>
        <w:pStyle w:val="696"/>
        <w:ind w:left="2880" w:hanging="480"/>
        <w:tabs>
          <w:tab w:val="num" w:pos="2880" w:leader="none"/>
        </w:tabs>
      </w:pPr>
    </w:lvl>
    <w:lvl w:ilvl="6">
      <w:start w:val="1"/>
      <w:numFmt w:val="decimal"/>
      <w:isLgl w:val="false"/>
      <w:suff w:val="tab"/>
      <w:lvlText w:val="%7."/>
      <w:lvlJc w:val="left"/>
      <w:pPr>
        <w:pStyle w:val="696"/>
        <w:ind w:left="3360" w:hanging="480"/>
        <w:tabs>
          <w:tab w:val="num" w:pos="3360" w:leader="none"/>
        </w:tabs>
      </w:pPr>
    </w:lvl>
    <w:lvl w:ilvl="7">
      <w:start w:val="1"/>
      <w:numFmt w:val="ideographTraditional"/>
      <w:isLgl w:val="false"/>
      <w:suff w:val="tab"/>
      <w:lvlText w:val="%8、"/>
      <w:lvlJc w:val="left"/>
      <w:pPr>
        <w:pStyle w:val="696"/>
        <w:ind w:left="3840" w:hanging="480"/>
        <w:tabs>
          <w:tab w:val="num" w:pos="3840" w:leader="none"/>
        </w:tabs>
      </w:pPr>
    </w:lvl>
    <w:lvl w:ilvl="8">
      <w:start w:val="1"/>
      <w:numFmt w:val="lowerRoman"/>
      <w:isLgl w:val="false"/>
      <w:suff w:val="tab"/>
      <w:lvlText w:val="%9."/>
      <w:lvlJc w:val="right"/>
      <w:pPr>
        <w:pStyle w:val="696"/>
        <w:ind w:left="4320" w:hanging="480"/>
        <w:tabs>
          <w:tab w:val="num" w:pos="4320" w:leader="none"/>
        </w:tabs>
      </w:pPr>
    </w:lvl>
  </w:abstractNum>
  <w:abstractNum w:abstractNumId="5">
    <w:multiLevelType w:val="hybridMultilevel"/>
    <w:lvl w:ilvl="0">
      <w:start w:val="1"/>
      <w:numFmt w:val="chineseCounting"/>
      <w:isLgl w:val="false"/>
      <w:suff w:val="nothing"/>
      <w:lvlText w:val="%1、"/>
      <w:lvlJc w:val="left"/>
      <w:pPr>
        <w:pStyle w:val="696"/>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6">
    <w:multiLevelType w:val="hybridMultilevel"/>
    <w:lvl w:ilvl="0">
      <w:start w:val="3"/>
      <w:numFmt w:val="decimal"/>
      <w:isLgl w:val="false"/>
      <w:suff w:val="space"/>
      <w:lvlText w:val="%1."/>
      <w:lvlJc w:val="left"/>
      <w:pPr>
        <w:pStyle w:val="696"/>
      </w:p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696"/>
        <w:ind w:left="425" w:hanging="425"/>
      </w:pPr>
      <w:rPr>
        <w:rFonts w:ascii="仿宋" w:hAnsi="仿宋" w:eastAsia="仿宋" w:cs="仿宋"/>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3"/>
  </w:num>
  <w:num w:numId="5">
    <w:abstractNumId w:val="5"/>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List Paragraph"/>
    <w:basedOn w:val="696"/>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696"/>
    <w:next w:val="696"/>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696"/>
    <w:next w:val="696"/>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696"/>
    <w:next w:val="696"/>
    <w:link w:val="671"/>
    <w:uiPriority w:val="29"/>
    <w:qFormat/>
    <w:pPr>
      <w:ind w:left="720" w:right="720"/>
    </w:pPr>
    <w:rPr>
      <w:i/>
    </w:rPr>
  </w:style>
  <w:style w:type="character" w:styleId="671">
    <w:name w:val="Quote Char"/>
    <w:link w:val="670"/>
    <w:uiPriority w:val="29"/>
    <w:rPr>
      <w:i/>
    </w:rPr>
  </w:style>
  <w:style w:type="paragraph" w:styleId="672">
    <w:name w:val="Intense Quote"/>
    <w:basedOn w:val="696"/>
    <w:next w:val="696"/>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696"/>
    <w:link w:val="738"/>
    <w:uiPriority w:val="99"/>
    <w:unhideWhenUsed/>
    <w:pPr>
      <w:spacing w:after="0" w:line="240" w:lineRule="auto"/>
      <w:tabs>
        <w:tab w:val="center" w:pos="7143" w:leader="none"/>
        <w:tab w:val="right" w:pos="14287" w:leader="none"/>
      </w:tabs>
    </w:pPr>
  </w:style>
  <w:style w:type="paragraph" w:styleId="675">
    <w:name w:val="Footer"/>
    <w:basedOn w:val="696"/>
    <w:link w:val="742"/>
    <w:uiPriority w:val="99"/>
    <w:unhideWhenUsed/>
    <w:pPr>
      <w:spacing w:after="0" w:line="240" w:lineRule="auto"/>
      <w:tabs>
        <w:tab w:val="center" w:pos="7143" w:leader="none"/>
        <w:tab w:val="right" w:pos="14287" w:leader="none"/>
      </w:tabs>
    </w:pPr>
  </w:style>
  <w:style w:type="paragraph" w:styleId="676">
    <w:name w:val="Caption"/>
    <w:basedOn w:val="696"/>
    <w:next w:val="696"/>
    <w:uiPriority w:val="35"/>
    <w:semiHidden/>
    <w:unhideWhenUsed/>
    <w:qFormat/>
    <w:pPr>
      <w:spacing w:line="276" w:lineRule="auto"/>
    </w:pPr>
    <w:rPr>
      <w:b/>
      <w:bCs/>
      <w:color w:val="4f81bd" w:themeColor="accent1"/>
      <w:sz w:val="18"/>
      <w:szCs w:val="18"/>
    </w:rPr>
  </w:style>
  <w:style w:type="table" w:styleId="6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Hyperlink"/>
    <w:uiPriority w:val="99"/>
    <w:unhideWhenUsed/>
    <w:rPr>
      <w:color w:val="0000ff" w:themeColor="hyperlink"/>
      <w:u w:val="single"/>
    </w:rPr>
  </w:style>
  <w:style w:type="paragraph" w:styleId="679">
    <w:name w:val="footnote text"/>
    <w:basedOn w:val="696"/>
    <w:link w:val="680"/>
    <w:uiPriority w:val="99"/>
    <w:semiHidden/>
    <w:unhideWhenUsed/>
    <w:pPr>
      <w:spacing w:after="40" w:line="240" w:lineRule="auto"/>
    </w:pPr>
    <w:rPr>
      <w:sz w:val="18"/>
    </w:rPr>
  </w:style>
  <w:style w:type="character" w:styleId="680">
    <w:name w:val="Footnote Text Char"/>
    <w:link w:val="679"/>
    <w:uiPriority w:val="99"/>
    <w:rPr>
      <w:sz w:val="18"/>
    </w:rPr>
  </w:style>
  <w:style w:type="character" w:styleId="681">
    <w:name w:val="footnote reference"/>
    <w:uiPriority w:val="99"/>
    <w:unhideWhenUsed/>
    <w:rPr>
      <w:vertAlign w:val="superscript"/>
    </w:rPr>
  </w:style>
  <w:style w:type="paragraph" w:styleId="682">
    <w:name w:val="endnote text"/>
    <w:basedOn w:val="696"/>
    <w:link w:val="683"/>
    <w:uiPriority w:val="99"/>
    <w:semiHidden/>
    <w:unhideWhenUsed/>
    <w:pPr>
      <w:spacing w:after="0" w:line="240" w:lineRule="auto"/>
    </w:pPr>
    <w:rPr>
      <w:sz w:val="20"/>
    </w:rPr>
  </w:style>
  <w:style w:type="character" w:styleId="683">
    <w:name w:val="Endnote Text Char"/>
    <w:link w:val="682"/>
    <w:uiPriority w:val="99"/>
    <w:rPr>
      <w:sz w:val="20"/>
    </w:rPr>
  </w:style>
  <w:style w:type="character" w:styleId="684">
    <w:name w:val="endnote reference"/>
    <w:uiPriority w:val="99"/>
    <w:semiHidden/>
    <w:unhideWhenUsed/>
    <w:rPr>
      <w:vertAlign w:val="superscript"/>
    </w:rPr>
  </w:style>
  <w:style w:type="paragraph" w:styleId="685">
    <w:name w:val="toc 1"/>
    <w:basedOn w:val="696"/>
    <w:next w:val="696"/>
    <w:uiPriority w:val="39"/>
    <w:unhideWhenUsed/>
    <w:pPr>
      <w:ind w:left="0" w:right="0" w:firstLine="0"/>
      <w:spacing w:after="57"/>
    </w:pPr>
  </w:style>
  <w:style w:type="paragraph" w:styleId="686">
    <w:name w:val="toc 2"/>
    <w:basedOn w:val="696"/>
    <w:next w:val="696"/>
    <w:uiPriority w:val="39"/>
    <w:unhideWhenUsed/>
    <w:pPr>
      <w:ind w:left="283" w:right="0" w:firstLine="0"/>
      <w:spacing w:after="57"/>
    </w:pPr>
  </w:style>
  <w:style w:type="paragraph" w:styleId="687">
    <w:name w:val="toc 3"/>
    <w:basedOn w:val="696"/>
    <w:next w:val="696"/>
    <w:uiPriority w:val="39"/>
    <w:unhideWhenUsed/>
    <w:pPr>
      <w:ind w:left="567" w:right="0" w:firstLine="0"/>
      <w:spacing w:after="57"/>
    </w:pPr>
  </w:style>
  <w:style w:type="paragraph" w:styleId="688">
    <w:name w:val="toc 4"/>
    <w:basedOn w:val="696"/>
    <w:next w:val="696"/>
    <w:uiPriority w:val="39"/>
    <w:unhideWhenUsed/>
    <w:pPr>
      <w:ind w:left="850" w:right="0" w:firstLine="0"/>
      <w:spacing w:after="57"/>
    </w:pPr>
  </w:style>
  <w:style w:type="paragraph" w:styleId="689">
    <w:name w:val="toc 5"/>
    <w:basedOn w:val="696"/>
    <w:next w:val="696"/>
    <w:uiPriority w:val="39"/>
    <w:unhideWhenUsed/>
    <w:pPr>
      <w:ind w:left="1134" w:right="0" w:firstLine="0"/>
      <w:spacing w:after="57"/>
    </w:pPr>
  </w:style>
  <w:style w:type="paragraph" w:styleId="690">
    <w:name w:val="toc 6"/>
    <w:basedOn w:val="696"/>
    <w:next w:val="696"/>
    <w:uiPriority w:val="39"/>
    <w:unhideWhenUsed/>
    <w:pPr>
      <w:ind w:left="1417" w:right="0" w:firstLine="0"/>
      <w:spacing w:after="57"/>
    </w:pPr>
  </w:style>
  <w:style w:type="paragraph" w:styleId="691">
    <w:name w:val="toc 7"/>
    <w:basedOn w:val="696"/>
    <w:next w:val="696"/>
    <w:uiPriority w:val="39"/>
    <w:unhideWhenUsed/>
    <w:pPr>
      <w:ind w:left="1701" w:right="0" w:firstLine="0"/>
      <w:spacing w:after="57"/>
    </w:pPr>
  </w:style>
  <w:style w:type="paragraph" w:styleId="692">
    <w:name w:val="toc 8"/>
    <w:basedOn w:val="696"/>
    <w:next w:val="696"/>
    <w:uiPriority w:val="39"/>
    <w:unhideWhenUsed/>
    <w:pPr>
      <w:ind w:left="1984" w:right="0" w:firstLine="0"/>
      <w:spacing w:after="57"/>
    </w:pPr>
  </w:style>
  <w:style w:type="paragraph" w:styleId="693">
    <w:name w:val="toc 9"/>
    <w:basedOn w:val="696"/>
    <w:next w:val="696"/>
    <w:uiPriority w:val="39"/>
    <w:unhideWhenUsed/>
    <w:pPr>
      <w:ind w:left="2268" w:right="0" w:firstLine="0"/>
      <w:spacing w:after="57"/>
    </w:pPr>
  </w:style>
  <w:style w:type="paragraph" w:styleId="694">
    <w:name w:val="TOC Heading"/>
    <w:uiPriority w:val="39"/>
    <w:unhideWhenUsed/>
  </w:style>
  <w:style w:type="paragraph" w:styleId="695">
    <w:name w:val="table of figures"/>
    <w:basedOn w:val="696"/>
    <w:next w:val="696"/>
    <w:uiPriority w:val="99"/>
    <w:unhideWhenUsed/>
    <w:pPr>
      <w:spacing w:after="0" w:afterAutospacing="0"/>
    </w:pPr>
  </w:style>
  <w:style w:type="paragraph" w:styleId="696" w:default="1">
    <w:name w:val="Normal"/>
    <w:next w:val="887"/>
    <w:link w:val="696"/>
    <w:qFormat/>
    <w:pPr>
      <w:jc w:val="both"/>
      <w:widowControl w:val="off"/>
    </w:pPr>
    <w:rPr>
      <w:rFonts w:ascii="宋体"/>
      <w:sz w:val="24"/>
      <w:lang w:val="en-US" w:eastAsia="zh-CN" w:bidi="ar-SA"/>
    </w:rPr>
  </w:style>
  <w:style w:type="paragraph" w:styleId="697">
    <w:name w:val="标题 1"/>
    <w:basedOn w:val="696"/>
    <w:next w:val="696"/>
    <w:link w:val="889"/>
    <w:uiPriority w:val="9"/>
    <w:qFormat/>
    <w:pPr>
      <w:keepLines/>
      <w:keepNext/>
      <w:spacing w:before="340" w:after="330" w:line="578" w:lineRule="auto"/>
      <w:outlineLvl w:val="0"/>
    </w:pPr>
    <w:rPr>
      <w:rFonts w:ascii="Times New Roman"/>
      <w:b/>
      <w:bCs/>
      <w:sz w:val="44"/>
      <w:szCs w:val="44"/>
      <w:lang w:val="en-US" w:eastAsia="en-US"/>
    </w:rPr>
  </w:style>
  <w:style w:type="paragraph" w:styleId="698">
    <w:name w:val="标题 2"/>
    <w:basedOn w:val="696"/>
    <w:next w:val="696"/>
    <w:link w:val="890"/>
    <w:qFormat/>
    <w:pPr>
      <w:keepLines/>
      <w:keepNext/>
      <w:spacing w:before="260" w:after="260" w:line="416" w:lineRule="auto"/>
      <w:outlineLvl w:val="1"/>
    </w:pPr>
    <w:rPr>
      <w:rFonts w:ascii="Arial" w:hAnsi="Arial" w:eastAsia="黑体"/>
      <w:b/>
      <w:bCs/>
      <w:sz w:val="32"/>
      <w:szCs w:val="32"/>
      <w:lang w:val="en-US" w:eastAsia="en-US"/>
    </w:rPr>
  </w:style>
  <w:style w:type="paragraph" w:styleId="699">
    <w:name w:val="标题 3"/>
    <w:basedOn w:val="696"/>
    <w:next w:val="696"/>
    <w:link w:val="891"/>
    <w:qFormat/>
    <w:pPr>
      <w:keepLines/>
      <w:keepNext/>
      <w:spacing w:before="260" w:after="260" w:line="416" w:lineRule="auto"/>
      <w:outlineLvl w:val="2"/>
    </w:pPr>
    <w:rPr>
      <w:rFonts w:ascii="Times New Roman"/>
      <w:b/>
      <w:bCs/>
      <w:sz w:val="32"/>
      <w:szCs w:val="32"/>
      <w:lang w:val="en-US" w:eastAsia="en-US"/>
    </w:rPr>
  </w:style>
  <w:style w:type="paragraph" w:styleId="700">
    <w:name w:val="标题 4"/>
    <w:basedOn w:val="696"/>
    <w:next w:val="696"/>
    <w:link w:val="892"/>
    <w:qFormat/>
    <w:pPr>
      <w:jc w:val="center"/>
      <w:keepNext/>
      <w:outlineLvl w:val="3"/>
    </w:pPr>
    <w:rPr>
      <w:rFonts w:ascii="Times New Roman" w:eastAsia="新宋体"/>
      <w:sz w:val="30"/>
      <w:szCs w:val="21"/>
      <w:lang w:val="en-US" w:eastAsia="en-US"/>
    </w:rPr>
  </w:style>
  <w:style w:type="paragraph" w:styleId="701">
    <w:name w:val="标题 5"/>
    <w:basedOn w:val="696"/>
    <w:next w:val="696"/>
    <w:link w:val="893"/>
    <w:qFormat/>
    <w:pPr>
      <w:keepLines/>
      <w:keepNext/>
      <w:spacing w:before="280" w:after="290" w:line="376" w:lineRule="auto"/>
      <w:outlineLvl w:val="4"/>
    </w:pPr>
    <w:rPr>
      <w:rFonts w:ascii="Times New Roman"/>
      <w:b/>
      <w:bCs/>
      <w:sz w:val="28"/>
      <w:szCs w:val="28"/>
      <w:lang w:val="en-US" w:eastAsia="en-US"/>
    </w:rPr>
  </w:style>
  <w:style w:type="paragraph" w:styleId="702">
    <w:name w:val="标题 6"/>
    <w:basedOn w:val="696"/>
    <w:next w:val="887"/>
    <w:link w:val="894"/>
    <w:qFormat/>
    <w:pPr>
      <w:jc w:val="center"/>
      <w:keepNext/>
      <w:outlineLvl w:val="5"/>
    </w:pPr>
    <w:rPr>
      <w:rFonts w:ascii="Times New Roman"/>
      <w:b/>
      <w:sz w:val="44"/>
      <w:lang w:val="en-US" w:eastAsia="en-US"/>
    </w:rPr>
  </w:style>
  <w:style w:type="paragraph" w:styleId="703">
    <w:name w:val="标题 7"/>
    <w:basedOn w:val="696"/>
    <w:next w:val="696"/>
    <w:link w:val="895"/>
    <w:qFormat/>
    <w:pPr>
      <w:keepLines/>
      <w:keepNext/>
      <w:spacing w:before="240" w:after="64" w:line="320" w:lineRule="auto"/>
      <w:outlineLvl w:val="6"/>
    </w:pPr>
    <w:rPr>
      <w:rFonts w:ascii="Times New Roman"/>
      <w:b/>
      <w:bCs/>
      <w:szCs w:val="24"/>
      <w:lang w:val="en-US" w:eastAsia="en-US"/>
    </w:rPr>
  </w:style>
  <w:style w:type="paragraph" w:styleId="704">
    <w:name w:val="标题 8"/>
    <w:basedOn w:val="696"/>
    <w:next w:val="696"/>
    <w:link w:val="896"/>
    <w:qFormat/>
    <w:pPr>
      <w:keepLines/>
      <w:keepNext/>
      <w:spacing w:before="240" w:after="64" w:line="320" w:lineRule="auto"/>
      <w:outlineLvl w:val="7"/>
    </w:pPr>
    <w:rPr>
      <w:rFonts w:ascii="Arial" w:hAnsi="Arial" w:eastAsia="黑体"/>
      <w:szCs w:val="24"/>
      <w:lang w:val="en-US" w:eastAsia="en-US"/>
    </w:rPr>
  </w:style>
  <w:style w:type="paragraph" w:styleId="705">
    <w:name w:val="标题 9"/>
    <w:basedOn w:val="696"/>
    <w:next w:val="696"/>
    <w:link w:val="897"/>
    <w:qFormat/>
    <w:pPr>
      <w:keepLines/>
      <w:keepNext/>
      <w:spacing w:before="240" w:after="64" w:line="320" w:lineRule="auto"/>
      <w:outlineLvl w:val="8"/>
    </w:pPr>
    <w:rPr>
      <w:rFonts w:ascii="Arial" w:hAnsi="Arial" w:eastAsia="黑体"/>
      <w:szCs w:val="21"/>
      <w:lang w:val="en-US" w:eastAsia="en-US"/>
    </w:rPr>
  </w:style>
  <w:style w:type="character" w:styleId="706">
    <w:name w:val="默认段落字体"/>
    <w:next w:val="706"/>
    <w:link w:val="696"/>
    <w:uiPriority w:val="1"/>
    <w:semiHidden/>
    <w:unhideWhenUsed/>
  </w:style>
  <w:style w:type="table" w:styleId="707">
    <w:name w:val="普通表格"/>
    <w:next w:val="707"/>
    <w:link w:val="696"/>
    <w:uiPriority w:val="99"/>
    <w:semiHidden/>
    <w:unhideWhenUsed/>
    <w:qFormat/>
    <w:tblPr/>
  </w:style>
  <w:style w:type="numbering" w:styleId="708">
    <w:name w:val="无列表"/>
    <w:next w:val="708"/>
    <w:link w:val="696"/>
    <w:uiPriority w:val="99"/>
    <w:semiHidden/>
    <w:unhideWhenUsed/>
  </w:style>
  <w:style w:type="paragraph" w:styleId="709">
    <w:name w:val="Heading 1"/>
    <w:basedOn w:val="696"/>
    <w:next w:val="696"/>
    <w:link w:val="710"/>
    <w:uiPriority w:val="9"/>
    <w:qFormat/>
    <w:pPr>
      <w:keepLines/>
      <w:keepNext/>
      <w:spacing w:before="480" w:after="200"/>
      <w:outlineLvl w:val="0"/>
    </w:pPr>
    <w:rPr>
      <w:rFonts w:ascii="Arial" w:hAnsi="Arial" w:eastAsia="Arial"/>
      <w:sz w:val="40"/>
      <w:szCs w:val="40"/>
      <w:lang w:val="en-US" w:eastAsia="en-US"/>
    </w:rPr>
  </w:style>
  <w:style w:type="character" w:styleId="710">
    <w:name w:val="Heading 1 Char"/>
    <w:next w:val="710"/>
    <w:link w:val="709"/>
    <w:uiPriority w:val="9"/>
    <w:rPr>
      <w:rFonts w:ascii="Arial" w:hAnsi="Arial" w:eastAsia="Arial" w:cs="Arial"/>
      <w:sz w:val="40"/>
      <w:szCs w:val="40"/>
    </w:rPr>
  </w:style>
  <w:style w:type="paragraph" w:styleId="711">
    <w:name w:val="Heading 2"/>
    <w:basedOn w:val="696"/>
    <w:next w:val="696"/>
    <w:link w:val="712"/>
    <w:uiPriority w:val="9"/>
    <w:unhideWhenUsed/>
    <w:qFormat/>
    <w:pPr>
      <w:keepLines/>
      <w:keepNext/>
      <w:spacing w:before="360" w:after="200"/>
      <w:outlineLvl w:val="1"/>
    </w:pPr>
    <w:rPr>
      <w:rFonts w:ascii="Arial" w:hAnsi="Arial" w:eastAsia="Arial"/>
      <w:sz w:val="34"/>
      <w:lang w:val="en-US" w:eastAsia="en-US"/>
    </w:rPr>
  </w:style>
  <w:style w:type="character" w:styleId="712">
    <w:name w:val="Heading 2 Char"/>
    <w:next w:val="712"/>
    <w:link w:val="711"/>
    <w:uiPriority w:val="9"/>
    <w:rPr>
      <w:rFonts w:ascii="Arial" w:hAnsi="Arial" w:eastAsia="Arial" w:cs="Arial"/>
      <w:sz w:val="34"/>
    </w:rPr>
  </w:style>
  <w:style w:type="paragraph" w:styleId="713">
    <w:name w:val="Heading 3"/>
    <w:basedOn w:val="696"/>
    <w:next w:val="696"/>
    <w:link w:val="714"/>
    <w:uiPriority w:val="9"/>
    <w:unhideWhenUsed/>
    <w:qFormat/>
    <w:pPr>
      <w:keepLines/>
      <w:keepNext/>
      <w:spacing w:before="320" w:after="200"/>
      <w:outlineLvl w:val="2"/>
    </w:pPr>
    <w:rPr>
      <w:rFonts w:ascii="Arial" w:hAnsi="Arial" w:eastAsia="Arial"/>
      <w:sz w:val="30"/>
      <w:szCs w:val="30"/>
      <w:lang w:val="en-US" w:eastAsia="en-US"/>
    </w:rPr>
  </w:style>
  <w:style w:type="character" w:styleId="714">
    <w:name w:val="Heading 3 Char"/>
    <w:next w:val="714"/>
    <w:link w:val="713"/>
    <w:uiPriority w:val="9"/>
    <w:rPr>
      <w:rFonts w:ascii="Arial" w:hAnsi="Arial" w:eastAsia="Arial" w:cs="Arial"/>
      <w:sz w:val="30"/>
      <w:szCs w:val="30"/>
    </w:rPr>
  </w:style>
  <w:style w:type="paragraph" w:styleId="715">
    <w:name w:val="Heading 4"/>
    <w:basedOn w:val="696"/>
    <w:next w:val="696"/>
    <w:link w:val="716"/>
    <w:uiPriority w:val="9"/>
    <w:unhideWhenUsed/>
    <w:qFormat/>
    <w:pPr>
      <w:keepLines/>
      <w:keepNext/>
      <w:spacing w:before="320" w:after="200"/>
      <w:outlineLvl w:val="3"/>
    </w:pPr>
    <w:rPr>
      <w:rFonts w:ascii="Arial" w:hAnsi="Arial" w:eastAsia="Arial"/>
      <w:b/>
      <w:bCs/>
      <w:sz w:val="26"/>
      <w:szCs w:val="26"/>
      <w:lang w:val="en-US" w:eastAsia="en-US"/>
    </w:rPr>
  </w:style>
  <w:style w:type="character" w:styleId="716">
    <w:name w:val="Heading 4 Char"/>
    <w:next w:val="716"/>
    <w:link w:val="715"/>
    <w:uiPriority w:val="9"/>
    <w:rPr>
      <w:rFonts w:ascii="Arial" w:hAnsi="Arial" w:eastAsia="Arial" w:cs="Arial"/>
      <w:b/>
      <w:bCs/>
      <w:sz w:val="26"/>
      <w:szCs w:val="26"/>
    </w:rPr>
  </w:style>
  <w:style w:type="paragraph" w:styleId="717">
    <w:name w:val="Heading 5"/>
    <w:basedOn w:val="696"/>
    <w:next w:val="696"/>
    <w:link w:val="718"/>
    <w:uiPriority w:val="9"/>
    <w:unhideWhenUsed/>
    <w:qFormat/>
    <w:pPr>
      <w:keepLines/>
      <w:keepNext/>
      <w:spacing w:before="320" w:after="200"/>
      <w:outlineLvl w:val="4"/>
    </w:pPr>
    <w:rPr>
      <w:rFonts w:ascii="Arial" w:hAnsi="Arial" w:eastAsia="Arial"/>
      <w:b/>
      <w:bCs/>
      <w:szCs w:val="24"/>
      <w:lang w:val="en-US" w:eastAsia="en-US"/>
    </w:rPr>
  </w:style>
  <w:style w:type="character" w:styleId="718">
    <w:name w:val="Heading 5 Char"/>
    <w:next w:val="718"/>
    <w:link w:val="717"/>
    <w:uiPriority w:val="9"/>
    <w:rPr>
      <w:rFonts w:ascii="Arial" w:hAnsi="Arial" w:eastAsia="Arial" w:cs="Arial"/>
      <w:b/>
      <w:bCs/>
      <w:sz w:val="24"/>
      <w:szCs w:val="24"/>
    </w:rPr>
  </w:style>
  <w:style w:type="paragraph" w:styleId="719">
    <w:name w:val="Heading 6"/>
    <w:basedOn w:val="696"/>
    <w:next w:val="696"/>
    <w:link w:val="720"/>
    <w:uiPriority w:val="9"/>
    <w:unhideWhenUsed/>
    <w:qFormat/>
    <w:pPr>
      <w:keepLines/>
      <w:keepNext/>
      <w:spacing w:before="320" w:after="200"/>
      <w:outlineLvl w:val="5"/>
    </w:pPr>
    <w:rPr>
      <w:rFonts w:ascii="Arial" w:hAnsi="Arial" w:eastAsia="Arial"/>
      <w:b/>
      <w:bCs/>
      <w:sz w:val="22"/>
      <w:szCs w:val="22"/>
      <w:lang w:val="en-US" w:eastAsia="en-US"/>
    </w:rPr>
  </w:style>
  <w:style w:type="character" w:styleId="720">
    <w:name w:val="Heading 6 Char"/>
    <w:next w:val="720"/>
    <w:link w:val="719"/>
    <w:uiPriority w:val="9"/>
    <w:rPr>
      <w:rFonts w:ascii="Arial" w:hAnsi="Arial" w:eastAsia="Arial" w:cs="Arial"/>
      <w:b/>
      <w:bCs/>
      <w:sz w:val="22"/>
      <w:szCs w:val="22"/>
    </w:rPr>
  </w:style>
  <w:style w:type="paragraph" w:styleId="721">
    <w:name w:val="Heading 7"/>
    <w:basedOn w:val="696"/>
    <w:next w:val="696"/>
    <w:link w:val="722"/>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722">
    <w:name w:val="Heading 7 Char"/>
    <w:next w:val="722"/>
    <w:link w:val="721"/>
    <w:uiPriority w:val="9"/>
    <w:rPr>
      <w:rFonts w:ascii="Arial" w:hAnsi="Arial" w:eastAsia="Arial" w:cs="Arial"/>
      <w:b/>
      <w:bCs/>
      <w:i/>
      <w:iCs/>
      <w:sz w:val="22"/>
      <w:szCs w:val="22"/>
    </w:rPr>
  </w:style>
  <w:style w:type="paragraph" w:styleId="723">
    <w:name w:val="Heading 8"/>
    <w:basedOn w:val="696"/>
    <w:next w:val="696"/>
    <w:link w:val="724"/>
    <w:uiPriority w:val="9"/>
    <w:unhideWhenUsed/>
    <w:qFormat/>
    <w:pPr>
      <w:keepLines/>
      <w:keepNext/>
      <w:spacing w:before="320" w:after="200"/>
      <w:outlineLvl w:val="7"/>
    </w:pPr>
    <w:rPr>
      <w:rFonts w:ascii="Arial" w:hAnsi="Arial" w:eastAsia="Arial"/>
      <w:i/>
      <w:iCs/>
      <w:sz w:val="22"/>
      <w:szCs w:val="22"/>
      <w:lang w:val="en-US" w:eastAsia="en-US"/>
    </w:rPr>
  </w:style>
  <w:style w:type="character" w:styleId="724">
    <w:name w:val="Heading 8 Char"/>
    <w:next w:val="724"/>
    <w:link w:val="723"/>
    <w:uiPriority w:val="9"/>
    <w:rPr>
      <w:rFonts w:ascii="Arial" w:hAnsi="Arial" w:eastAsia="Arial" w:cs="Arial"/>
      <w:i/>
      <w:iCs/>
      <w:sz w:val="22"/>
      <w:szCs w:val="22"/>
    </w:rPr>
  </w:style>
  <w:style w:type="paragraph" w:styleId="725">
    <w:name w:val="Heading 9"/>
    <w:basedOn w:val="696"/>
    <w:next w:val="696"/>
    <w:link w:val="726"/>
    <w:uiPriority w:val="9"/>
    <w:unhideWhenUsed/>
    <w:qFormat/>
    <w:pPr>
      <w:keepLines/>
      <w:keepNext/>
      <w:spacing w:before="320" w:after="200"/>
      <w:outlineLvl w:val="8"/>
    </w:pPr>
    <w:rPr>
      <w:rFonts w:ascii="Arial" w:hAnsi="Arial" w:eastAsia="Arial"/>
      <w:i/>
      <w:iCs/>
      <w:sz w:val="21"/>
      <w:szCs w:val="21"/>
      <w:lang w:val="en-US" w:eastAsia="en-US"/>
    </w:rPr>
  </w:style>
  <w:style w:type="character" w:styleId="726">
    <w:name w:val="Heading 9 Char"/>
    <w:next w:val="726"/>
    <w:link w:val="725"/>
    <w:uiPriority w:val="9"/>
    <w:rPr>
      <w:rFonts w:ascii="Arial" w:hAnsi="Arial" w:eastAsia="Arial" w:cs="Arial"/>
      <w:i/>
      <w:iCs/>
      <w:sz w:val="21"/>
      <w:szCs w:val="21"/>
    </w:rPr>
  </w:style>
  <w:style w:type="paragraph" w:styleId="727">
    <w:name w:val="列出段落"/>
    <w:basedOn w:val="696"/>
    <w:next w:val="727"/>
    <w:link w:val="933"/>
    <w:uiPriority w:val="99"/>
    <w:qFormat/>
    <w:pPr>
      <w:ind w:firstLine="420"/>
    </w:pPr>
    <w:rPr>
      <w:sz w:val="20"/>
      <w:szCs w:val="20"/>
    </w:rPr>
  </w:style>
  <w:style w:type="paragraph" w:styleId="728">
    <w:name w:val="无间隔"/>
    <w:next w:val="728"/>
    <w:link w:val="696"/>
    <w:uiPriority w:val="1"/>
    <w:qFormat/>
    <w:rPr>
      <w:lang w:val="en-US" w:eastAsia="zh-CN" w:bidi="ar-SA"/>
    </w:rPr>
  </w:style>
  <w:style w:type="paragraph" w:styleId="729">
    <w:name w:val="标题"/>
    <w:basedOn w:val="696"/>
    <w:next w:val="696"/>
    <w:link w:val="730"/>
    <w:uiPriority w:val="10"/>
    <w:qFormat/>
    <w:pPr>
      <w:contextualSpacing/>
      <w:spacing w:before="300" w:after="200"/>
    </w:pPr>
    <w:rPr>
      <w:rFonts w:ascii="Times New Roman"/>
      <w:sz w:val="48"/>
      <w:szCs w:val="48"/>
      <w:lang w:val="en-US" w:eastAsia="en-US"/>
    </w:rPr>
  </w:style>
  <w:style w:type="character" w:styleId="730">
    <w:name w:val="标题 Char"/>
    <w:next w:val="730"/>
    <w:link w:val="729"/>
    <w:uiPriority w:val="10"/>
    <w:rPr>
      <w:sz w:val="48"/>
      <w:szCs w:val="48"/>
    </w:rPr>
  </w:style>
  <w:style w:type="paragraph" w:styleId="731">
    <w:name w:val="副标题"/>
    <w:basedOn w:val="696"/>
    <w:next w:val="696"/>
    <w:link w:val="732"/>
    <w:uiPriority w:val="11"/>
    <w:qFormat/>
    <w:pPr>
      <w:spacing w:before="200" w:after="200"/>
    </w:pPr>
    <w:rPr>
      <w:rFonts w:ascii="Times New Roman"/>
      <w:szCs w:val="24"/>
      <w:lang w:val="en-US" w:eastAsia="en-US"/>
    </w:rPr>
  </w:style>
  <w:style w:type="character" w:styleId="732">
    <w:name w:val="副标题 Char"/>
    <w:next w:val="732"/>
    <w:link w:val="731"/>
    <w:uiPriority w:val="11"/>
    <w:rPr>
      <w:sz w:val="24"/>
      <w:szCs w:val="24"/>
    </w:rPr>
  </w:style>
  <w:style w:type="paragraph" w:styleId="733">
    <w:name w:val="引用"/>
    <w:basedOn w:val="696"/>
    <w:next w:val="696"/>
    <w:link w:val="734"/>
    <w:uiPriority w:val="29"/>
    <w:qFormat/>
    <w:pPr>
      <w:ind w:left="720" w:right="720"/>
    </w:pPr>
    <w:rPr>
      <w:rFonts w:ascii="Times New Roman"/>
      <w:i/>
      <w:sz w:val="20"/>
      <w:lang w:val="en-US" w:eastAsia="en-US"/>
    </w:rPr>
  </w:style>
  <w:style w:type="character" w:styleId="734">
    <w:name w:val="引用 Char"/>
    <w:next w:val="734"/>
    <w:link w:val="733"/>
    <w:uiPriority w:val="29"/>
    <w:rPr>
      <w:i/>
    </w:rPr>
  </w:style>
  <w:style w:type="paragraph" w:styleId="735">
    <w:name w:val="明显引用"/>
    <w:basedOn w:val="696"/>
    <w:next w:val="696"/>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i/>
      <w:sz w:val="20"/>
      <w:lang w:val="en-US" w:eastAsia="en-US"/>
    </w:rPr>
  </w:style>
  <w:style w:type="character" w:styleId="736">
    <w:name w:val="明显引用 Char"/>
    <w:next w:val="736"/>
    <w:link w:val="735"/>
    <w:uiPriority w:val="30"/>
    <w:rPr>
      <w:i/>
    </w:rPr>
  </w:style>
  <w:style w:type="paragraph" w:styleId="737">
    <w:name w:val="Header1"/>
    <w:basedOn w:val="696"/>
    <w:next w:val="737"/>
    <w:link w:val="738"/>
    <w:uiPriority w:val="99"/>
    <w:unhideWhenUsed/>
    <w:pPr>
      <w:spacing w:after="0" w:line="240" w:lineRule="auto"/>
      <w:tabs>
        <w:tab w:val="center" w:pos="7143" w:leader="none"/>
        <w:tab w:val="right" w:pos="14287" w:leader="none"/>
      </w:tabs>
    </w:pPr>
  </w:style>
  <w:style w:type="character" w:styleId="738">
    <w:name w:val="Header Char"/>
    <w:next w:val="738"/>
    <w:link w:val="737"/>
    <w:uiPriority w:val="99"/>
  </w:style>
  <w:style w:type="paragraph" w:styleId="739">
    <w:name w:val="Footer1"/>
    <w:basedOn w:val="696"/>
    <w:next w:val="739"/>
    <w:link w:val="742"/>
    <w:uiPriority w:val="99"/>
    <w:unhideWhenUsed/>
    <w:pPr>
      <w:spacing w:after="0" w:line="240" w:lineRule="auto"/>
      <w:tabs>
        <w:tab w:val="center" w:pos="7143" w:leader="none"/>
        <w:tab w:val="right" w:pos="14287" w:leader="none"/>
      </w:tabs>
    </w:pPr>
  </w:style>
  <w:style w:type="character" w:styleId="740">
    <w:name w:val="Footer Char"/>
    <w:next w:val="740"/>
    <w:link w:val="696"/>
    <w:uiPriority w:val="99"/>
  </w:style>
  <w:style w:type="paragraph" w:styleId="741">
    <w:name w:val="Caption1"/>
    <w:basedOn w:val="696"/>
    <w:next w:val="696"/>
    <w:link w:val="696"/>
    <w:uiPriority w:val="35"/>
    <w:semiHidden/>
    <w:unhideWhenUsed/>
    <w:qFormat/>
    <w:pPr>
      <w:spacing w:line="276" w:lineRule="auto"/>
    </w:pPr>
    <w:rPr>
      <w:b/>
      <w:bCs/>
      <w:color w:val="4f81bd"/>
      <w:sz w:val="18"/>
      <w:szCs w:val="18"/>
    </w:rPr>
  </w:style>
  <w:style w:type="character" w:styleId="742">
    <w:name w:val="Caption Char"/>
    <w:next w:val="742"/>
    <w:link w:val="739"/>
    <w:uiPriority w:val="99"/>
  </w:style>
  <w:style w:type="table" w:styleId="743">
    <w:name w:val="网格型"/>
    <w:basedOn w:val="707"/>
    <w:next w:val="743"/>
    <w:link w:val="696"/>
    <w:uiPriority w:val="59"/>
    <w:tblPr/>
  </w:style>
  <w:style w:type="table" w:styleId="744">
    <w:name w:val="Table Grid Light"/>
    <w:next w:val="744"/>
    <w:link w:val="696"/>
    <w:uiPriority w:val="59"/>
    <w:rPr>
      <w:lang w:val="en-US" w:eastAsia="zh-CN" w:bidi="ar-SA"/>
    </w:rPr>
    <w:tblPr/>
  </w:style>
  <w:style w:type="table" w:styleId="745">
    <w:name w:val="Plain Table 1"/>
    <w:next w:val="745"/>
    <w:link w:val="696"/>
    <w:uiPriority w:val="59"/>
    <w:rPr>
      <w:lang w:val="en-US" w:eastAsia="zh-CN" w:bidi="ar-SA"/>
    </w:rPr>
    <w:tblPr/>
  </w:style>
  <w:style w:type="table" w:styleId="746">
    <w:name w:val="Plain Table 2"/>
    <w:next w:val="746"/>
    <w:link w:val="696"/>
    <w:uiPriority w:val="59"/>
    <w:rPr>
      <w:lang w:val="en-US" w:eastAsia="zh-CN" w:bidi="ar-SA"/>
    </w:rPr>
    <w:tblPr/>
  </w:style>
  <w:style w:type="table" w:styleId="747">
    <w:name w:val="Plain Table 3"/>
    <w:next w:val="747"/>
    <w:link w:val="696"/>
    <w:uiPriority w:val="99"/>
    <w:rPr>
      <w:lang w:val="en-US" w:eastAsia="zh-CN" w:bidi="ar-SA"/>
    </w:rPr>
    <w:tblPr/>
  </w:style>
  <w:style w:type="table" w:styleId="748">
    <w:name w:val="Plain Table 4"/>
    <w:next w:val="748"/>
    <w:link w:val="696"/>
    <w:uiPriority w:val="99"/>
    <w:rPr>
      <w:lang w:val="en-US" w:eastAsia="zh-CN" w:bidi="ar-SA"/>
    </w:rPr>
    <w:tblPr/>
  </w:style>
  <w:style w:type="table" w:styleId="749">
    <w:name w:val="Plain Table 5"/>
    <w:next w:val="749"/>
    <w:link w:val="696"/>
    <w:uiPriority w:val="99"/>
    <w:rPr>
      <w:lang w:val="en-US" w:eastAsia="zh-CN" w:bidi="ar-SA"/>
    </w:rPr>
    <w:tblPr/>
  </w:style>
  <w:style w:type="table" w:styleId="750">
    <w:name w:val="Grid Table 1 Light"/>
    <w:next w:val="750"/>
    <w:link w:val="696"/>
    <w:uiPriority w:val="99"/>
    <w:rPr>
      <w:lang w:val="en-US" w:eastAsia="zh-CN" w:bidi="ar-SA"/>
    </w:rPr>
    <w:tblPr/>
  </w:style>
  <w:style w:type="table" w:styleId="751">
    <w:name w:val="Grid Table 1 Light - Accent 1"/>
    <w:next w:val="751"/>
    <w:link w:val="696"/>
    <w:uiPriority w:val="99"/>
    <w:rPr>
      <w:lang w:val="en-US" w:eastAsia="zh-CN" w:bidi="ar-SA"/>
    </w:rPr>
    <w:tblPr/>
  </w:style>
  <w:style w:type="table" w:styleId="752">
    <w:name w:val="Grid Table 1 Light - Accent 2"/>
    <w:next w:val="752"/>
    <w:link w:val="696"/>
    <w:uiPriority w:val="99"/>
    <w:rPr>
      <w:lang w:val="en-US" w:eastAsia="zh-CN" w:bidi="ar-SA"/>
    </w:rPr>
    <w:tblPr/>
  </w:style>
  <w:style w:type="table" w:styleId="753">
    <w:name w:val="Grid Table 1 Light - Accent 3"/>
    <w:next w:val="753"/>
    <w:link w:val="696"/>
    <w:uiPriority w:val="99"/>
    <w:rPr>
      <w:lang w:val="en-US" w:eastAsia="zh-CN" w:bidi="ar-SA"/>
    </w:rPr>
    <w:tblPr/>
  </w:style>
  <w:style w:type="table" w:styleId="754">
    <w:name w:val="Grid Table 1 Light - Accent 4"/>
    <w:next w:val="754"/>
    <w:link w:val="696"/>
    <w:uiPriority w:val="99"/>
    <w:rPr>
      <w:lang w:val="en-US" w:eastAsia="zh-CN" w:bidi="ar-SA"/>
    </w:rPr>
    <w:tblPr/>
  </w:style>
  <w:style w:type="table" w:styleId="755">
    <w:name w:val="Grid Table 1 Light - Accent 5"/>
    <w:next w:val="755"/>
    <w:link w:val="696"/>
    <w:uiPriority w:val="99"/>
    <w:rPr>
      <w:lang w:val="en-US" w:eastAsia="zh-CN" w:bidi="ar-SA"/>
    </w:rPr>
    <w:tblPr/>
  </w:style>
  <w:style w:type="table" w:styleId="756">
    <w:name w:val="Grid Table 1 Light - Accent 6"/>
    <w:next w:val="756"/>
    <w:link w:val="696"/>
    <w:uiPriority w:val="99"/>
    <w:rPr>
      <w:lang w:val="en-US" w:eastAsia="zh-CN" w:bidi="ar-SA"/>
    </w:rPr>
    <w:tblPr/>
  </w:style>
  <w:style w:type="table" w:styleId="757">
    <w:name w:val="Grid Table 2"/>
    <w:next w:val="757"/>
    <w:link w:val="696"/>
    <w:uiPriority w:val="99"/>
    <w:rPr>
      <w:lang w:val="en-US" w:eastAsia="zh-CN" w:bidi="ar-SA"/>
    </w:rPr>
    <w:tblPr/>
  </w:style>
  <w:style w:type="table" w:styleId="758">
    <w:name w:val="Grid Table 2 - Accent 1"/>
    <w:next w:val="758"/>
    <w:link w:val="696"/>
    <w:uiPriority w:val="99"/>
    <w:rPr>
      <w:lang w:val="en-US" w:eastAsia="zh-CN" w:bidi="ar-SA"/>
    </w:rPr>
    <w:tblPr/>
  </w:style>
  <w:style w:type="table" w:styleId="759">
    <w:name w:val="Grid Table 2 - Accent 2"/>
    <w:next w:val="759"/>
    <w:link w:val="696"/>
    <w:uiPriority w:val="99"/>
    <w:rPr>
      <w:lang w:val="en-US" w:eastAsia="zh-CN" w:bidi="ar-SA"/>
    </w:rPr>
    <w:tblPr/>
  </w:style>
  <w:style w:type="table" w:styleId="760">
    <w:name w:val="Grid Table 2 - Accent 3"/>
    <w:next w:val="760"/>
    <w:link w:val="696"/>
    <w:uiPriority w:val="99"/>
    <w:rPr>
      <w:lang w:val="en-US" w:eastAsia="zh-CN" w:bidi="ar-SA"/>
    </w:rPr>
    <w:tblPr/>
  </w:style>
  <w:style w:type="table" w:styleId="761">
    <w:name w:val="Grid Table 2 - Accent 4"/>
    <w:next w:val="761"/>
    <w:link w:val="696"/>
    <w:uiPriority w:val="99"/>
    <w:rPr>
      <w:lang w:val="en-US" w:eastAsia="zh-CN" w:bidi="ar-SA"/>
    </w:rPr>
    <w:tblPr/>
  </w:style>
  <w:style w:type="table" w:styleId="762">
    <w:name w:val="Grid Table 2 - Accent 5"/>
    <w:next w:val="762"/>
    <w:link w:val="696"/>
    <w:uiPriority w:val="99"/>
    <w:rPr>
      <w:lang w:val="en-US" w:eastAsia="zh-CN" w:bidi="ar-SA"/>
    </w:rPr>
    <w:tblPr/>
  </w:style>
  <w:style w:type="table" w:styleId="763">
    <w:name w:val="Grid Table 2 - Accent 6"/>
    <w:next w:val="763"/>
    <w:link w:val="696"/>
    <w:uiPriority w:val="99"/>
    <w:rPr>
      <w:lang w:val="en-US" w:eastAsia="zh-CN" w:bidi="ar-SA"/>
    </w:rPr>
    <w:tblPr/>
  </w:style>
  <w:style w:type="table" w:styleId="764">
    <w:name w:val="Grid Table 3"/>
    <w:next w:val="764"/>
    <w:link w:val="696"/>
    <w:uiPriority w:val="99"/>
    <w:rPr>
      <w:lang w:val="en-US" w:eastAsia="zh-CN" w:bidi="ar-SA"/>
    </w:rPr>
    <w:tblPr/>
  </w:style>
  <w:style w:type="table" w:styleId="765">
    <w:name w:val="Grid Table 3 - Accent 1"/>
    <w:next w:val="765"/>
    <w:link w:val="696"/>
    <w:uiPriority w:val="99"/>
    <w:rPr>
      <w:lang w:val="en-US" w:eastAsia="zh-CN" w:bidi="ar-SA"/>
    </w:rPr>
    <w:tblPr/>
  </w:style>
  <w:style w:type="table" w:styleId="766">
    <w:name w:val="Grid Table 3 - Accent 2"/>
    <w:next w:val="766"/>
    <w:link w:val="696"/>
    <w:uiPriority w:val="99"/>
    <w:rPr>
      <w:lang w:val="en-US" w:eastAsia="zh-CN" w:bidi="ar-SA"/>
    </w:rPr>
    <w:tblPr/>
  </w:style>
  <w:style w:type="table" w:styleId="767">
    <w:name w:val="Grid Table 3 - Accent 3"/>
    <w:next w:val="767"/>
    <w:link w:val="696"/>
    <w:uiPriority w:val="99"/>
    <w:rPr>
      <w:lang w:val="en-US" w:eastAsia="zh-CN" w:bidi="ar-SA"/>
    </w:rPr>
    <w:tblPr/>
  </w:style>
  <w:style w:type="table" w:styleId="768">
    <w:name w:val="Grid Table 3 - Accent 4"/>
    <w:next w:val="768"/>
    <w:link w:val="696"/>
    <w:uiPriority w:val="99"/>
    <w:rPr>
      <w:lang w:val="en-US" w:eastAsia="zh-CN" w:bidi="ar-SA"/>
    </w:rPr>
    <w:tblPr/>
  </w:style>
  <w:style w:type="table" w:styleId="769">
    <w:name w:val="Grid Table 3 - Accent 5"/>
    <w:next w:val="769"/>
    <w:link w:val="696"/>
    <w:uiPriority w:val="99"/>
    <w:rPr>
      <w:lang w:val="en-US" w:eastAsia="zh-CN" w:bidi="ar-SA"/>
    </w:rPr>
    <w:tblPr/>
  </w:style>
  <w:style w:type="table" w:styleId="770">
    <w:name w:val="Grid Table 3 - Accent 6"/>
    <w:next w:val="770"/>
    <w:link w:val="696"/>
    <w:uiPriority w:val="99"/>
    <w:rPr>
      <w:lang w:val="en-US" w:eastAsia="zh-CN" w:bidi="ar-SA"/>
    </w:rPr>
    <w:tblPr/>
  </w:style>
  <w:style w:type="table" w:styleId="771">
    <w:name w:val="Grid Table 4"/>
    <w:next w:val="771"/>
    <w:link w:val="696"/>
    <w:uiPriority w:val="59"/>
    <w:rPr>
      <w:lang w:val="en-US" w:eastAsia="zh-CN" w:bidi="ar-SA"/>
    </w:rPr>
    <w:tblPr/>
  </w:style>
  <w:style w:type="table" w:styleId="772">
    <w:name w:val="Grid Table 4 - Accent 1"/>
    <w:next w:val="772"/>
    <w:link w:val="696"/>
    <w:uiPriority w:val="59"/>
    <w:rPr>
      <w:lang w:val="en-US" w:eastAsia="zh-CN" w:bidi="ar-SA"/>
    </w:rPr>
    <w:tblPr/>
  </w:style>
  <w:style w:type="table" w:styleId="773">
    <w:name w:val="Grid Table 4 - Accent 2"/>
    <w:next w:val="773"/>
    <w:link w:val="696"/>
    <w:uiPriority w:val="59"/>
    <w:rPr>
      <w:lang w:val="en-US" w:eastAsia="zh-CN" w:bidi="ar-SA"/>
    </w:rPr>
    <w:tblPr/>
  </w:style>
  <w:style w:type="table" w:styleId="774">
    <w:name w:val="Grid Table 4 - Accent 3"/>
    <w:next w:val="774"/>
    <w:link w:val="696"/>
    <w:uiPriority w:val="59"/>
    <w:rPr>
      <w:lang w:val="en-US" w:eastAsia="zh-CN" w:bidi="ar-SA"/>
    </w:rPr>
    <w:tblPr/>
  </w:style>
  <w:style w:type="table" w:styleId="775">
    <w:name w:val="Grid Table 4 - Accent 4"/>
    <w:next w:val="775"/>
    <w:link w:val="696"/>
    <w:uiPriority w:val="59"/>
    <w:rPr>
      <w:lang w:val="en-US" w:eastAsia="zh-CN" w:bidi="ar-SA"/>
    </w:rPr>
    <w:tblPr/>
  </w:style>
  <w:style w:type="table" w:styleId="776">
    <w:name w:val="Grid Table 4 - Accent 5"/>
    <w:next w:val="776"/>
    <w:link w:val="696"/>
    <w:uiPriority w:val="59"/>
    <w:rPr>
      <w:lang w:val="en-US" w:eastAsia="zh-CN" w:bidi="ar-SA"/>
    </w:rPr>
    <w:tblPr/>
  </w:style>
  <w:style w:type="table" w:styleId="777">
    <w:name w:val="Grid Table 4 - Accent 6"/>
    <w:next w:val="777"/>
    <w:link w:val="696"/>
    <w:uiPriority w:val="59"/>
    <w:rPr>
      <w:lang w:val="en-US" w:eastAsia="zh-CN" w:bidi="ar-SA"/>
    </w:rPr>
    <w:tblPr/>
  </w:style>
  <w:style w:type="table" w:styleId="778">
    <w:name w:val="Grid Table 5 Dark"/>
    <w:next w:val="778"/>
    <w:link w:val="696"/>
    <w:uiPriority w:val="99"/>
    <w:rPr>
      <w:lang w:val="en-US" w:eastAsia="zh-CN" w:bidi="ar-SA"/>
    </w:rPr>
    <w:tblPr/>
  </w:style>
  <w:style w:type="table" w:styleId="779">
    <w:name w:val="Grid Table 5 Dark- Accent 1"/>
    <w:next w:val="779"/>
    <w:link w:val="696"/>
    <w:uiPriority w:val="99"/>
    <w:rPr>
      <w:lang w:val="en-US" w:eastAsia="zh-CN" w:bidi="ar-SA"/>
    </w:rPr>
    <w:tblPr/>
  </w:style>
  <w:style w:type="table" w:styleId="780">
    <w:name w:val="Grid Table 5 Dark - Accent 2"/>
    <w:next w:val="780"/>
    <w:link w:val="696"/>
    <w:uiPriority w:val="99"/>
    <w:rPr>
      <w:lang w:val="en-US" w:eastAsia="zh-CN" w:bidi="ar-SA"/>
    </w:rPr>
    <w:tblPr/>
  </w:style>
  <w:style w:type="table" w:styleId="781">
    <w:name w:val="Grid Table 5 Dark - Accent 3"/>
    <w:next w:val="781"/>
    <w:link w:val="696"/>
    <w:uiPriority w:val="99"/>
    <w:rPr>
      <w:lang w:val="en-US" w:eastAsia="zh-CN" w:bidi="ar-SA"/>
    </w:rPr>
    <w:tblPr/>
  </w:style>
  <w:style w:type="table" w:styleId="782">
    <w:name w:val="Grid Table 5 Dark- Accent 4"/>
    <w:next w:val="782"/>
    <w:link w:val="696"/>
    <w:uiPriority w:val="99"/>
    <w:rPr>
      <w:lang w:val="en-US" w:eastAsia="zh-CN" w:bidi="ar-SA"/>
    </w:rPr>
    <w:tblPr/>
  </w:style>
  <w:style w:type="table" w:styleId="783">
    <w:name w:val="Grid Table 5 Dark - Accent 5"/>
    <w:next w:val="783"/>
    <w:link w:val="696"/>
    <w:uiPriority w:val="99"/>
    <w:rPr>
      <w:lang w:val="en-US" w:eastAsia="zh-CN" w:bidi="ar-SA"/>
    </w:rPr>
    <w:tblPr/>
  </w:style>
  <w:style w:type="table" w:styleId="784">
    <w:name w:val="Grid Table 5 Dark - Accent 6"/>
    <w:next w:val="784"/>
    <w:link w:val="696"/>
    <w:uiPriority w:val="99"/>
    <w:rPr>
      <w:lang w:val="en-US" w:eastAsia="zh-CN" w:bidi="ar-SA"/>
    </w:rPr>
    <w:tblPr/>
  </w:style>
  <w:style w:type="table" w:styleId="785">
    <w:name w:val="Grid Table 6 Colorful"/>
    <w:next w:val="785"/>
    <w:link w:val="696"/>
    <w:uiPriority w:val="99"/>
    <w:rPr>
      <w:lang w:val="en-US" w:eastAsia="zh-CN" w:bidi="ar-SA"/>
    </w:rPr>
    <w:tblPr/>
  </w:style>
  <w:style w:type="table" w:styleId="786">
    <w:name w:val="Grid Table 6 Colorful - Accent 1"/>
    <w:next w:val="786"/>
    <w:link w:val="696"/>
    <w:uiPriority w:val="99"/>
    <w:rPr>
      <w:lang w:val="en-US" w:eastAsia="zh-CN" w:bidi="ar-SA"/>
    </w:rPr>
    <w:tblPr/>
  </w:style>
  <w:style w:type="table" w:styleId="787">
    <w:name w:val="Grid Table 6 Colorful - Accent 2"/>
    <w:next w:val="787"/>
    <w:link w:val="696"/>
    <w:uiPriority w:val="99"/>
    <w:rPr>
      <w:lang w:val="en-US" w:eastAsia="zh-CN" w:bidi="ar-SA"/>
    </w:rPr>
    <w:tblPr/>
  </w:style>
  <w:style w:type="table" w:styleId="788">
    <w:name w:val="Grid Table 6 Colorful - Accent 3"/>
    <w:next w:val="788"/>
    <w:link w:val="696"/>
    <w:uiPriority w:val="99"/>
    <w:rPr>
      <w:lang w:val="en-US" w:eastAsia="zh-CN" w:bidi="ar-SA"/>
    </w:rPr>
    <w:tblPr/>
  </w:style>
  <w:style w:type="table" w:styleId="789">
    <w:name w:val="Grid Table 6 Colorful - Accent 4"/>
    <w:next w:val="789"/>
    <w:link w:val="696"/>
    <w:uiPriority w:val="99"/>
    <w:rPr>
      <w:lang w:val="en-US" w:eastAsia="zh-CN" w:bidi="ar-SA"/>
    </w:rPr>
    <w:tblPr/>
  </w:style>
  <w:style w:type="table" w:styleId="790">
    <w:name w:val="Grid Table 6 Colorful - Accent 5"/>
    <w:next w:val="790"/>
    <w:link w:val="696"/>
    <w:uiPriority w:val="99"/>
    <w:rPr>
      <w:lang w:val="en-US" w:eastAsia="zh-CN" w:bidi="ar-SA"/>
    </w:rPr>
    <w:tblPr/>
  </w:style>
  <w:style w:type="table" w:styleId="791">
    <w:name w:val="Grid Table 6 Colorful - Accent 6"/>
    <w:next w:val="791"/>
    <w:link w:val="696"/>
    <w:uiPriority w:val="99"/>
    <w:rPr>
      <w:lang w:val="en-US" w:eastAsia="zh-CN" w:bidi="ar-SA"/>
    </w:rPr>
    <w:tblPr/>
  </w:style>
  <w:style w:type="table" w:styleId="792">
    <w:name w:val="Grid Table 7 Colorful"/>
    <w:next w:val="792"/>
    <w:link w:val="696"/>
    <w:uiPriority w:val="99"/>
    <w:rPr>
      <w:lang w:val="en-US" w:eastAsia="zh-CN" w:bidi="ar-SA"/>
    </w:rPr>
    <w:tblPr/>
  </w:style>
  <w:style w:type="table" w:styleId="793">
    <w:name w:val="Grid Table 7 Colorful - Accent 1"/>
    <w:next w:val="793"/>
    <w:link w:val="696"/>
    <w:uiPriority w:val="99"/>
    <w:rPr>
      <w:lang w:val="en-US" w:eastAsia="zh-CN" w:bidi="ar-SA"/>
    </w:rPr>
    <w:tblPr/>
  </w:style>
  <w:style w:type="table" w:styleId="794">
    <w:name w:val="Grid Table 7 Colorful - Accent 2"/>
    <w:next w:val="794"/>
    <w:link w:val="696"/>
    <w:uiPriority w:val="99"/>
    <w:rPr>
      <w:lang w:val="en-US" w:eastAsia="zh-CN" w:bidi="ar-SA"/>
    </w:rPr>
    <w:tblPr/>
  </w:style>
  <w:style w:type="table" w:styleId="795">
    <w:name w:val="Grid Table 7 Colorful - Accent 3"/>
    <w:next w:val="795"/>
    <w:link w:val="696"/>
    <w:uiPriority w:val="99"/>
    <w:rPr>
      <w:lang w:val="en-US" w:eastAsia="zh-CN" w:bidi="ar-SA"/>
    </w:rPr>
    <w:tblPr/>
  </w:style>
  <w:style w:type="table" w:styleId="796">
    <w:name w:val="Grid Table 7 Colorful - Accent 4"/>
    <w:next w:val="796"/>
    <w:link w:val="696"/>
    <w:uiPriority w:val="99"/>
    <w:rPr>
      <w:lang w:val="en-US" w:eastAsia="zh-CN" w:bidi="ar-SA"/>
    </w:rPr>
    <w:tblPr/>
  </w:style>
  <w:style w:type="table" w:styleId="797">
    <w:name w:val="Grid Table 7 Colorful - Accent 5"/>
    <w:next w:val="797"/>
    <w:link w:val="696"/>
    <w:uiPriority w:val="99"/>
    <w:rPr>
      <w:lang w:val="en-US" w:eastAsia="zh-CN" w:bidi="ar-SA"/>
    </w:rPr>
    <w:tblPr/>
  </w:style>
  <w:style w:type="table" w:styleId="798">
    <w:name w:val="Grid Table 7 Colorful - Accent 6"/>
    <w:next w:val="798"/>
    <w:link w:val="696"/>
    <w:uiPriority w:val="99"/>
    <w:rPr>
      <w:lang w:val="en-US" w:eastAsia="zh-CN" w:bidi="ar-SA"/>
    </w:rPr>
    <w:tblPr/>
  </w:style>
  <w:style w:type="table" w:styleId="799">
    <w:name w:val="List Table 1 Light"/>
    <w:next w:val="799"/>
    <w:link w:val="696"/>
    <w:uiPriority w:val="99"/>
    <w:rPr>
      <w:lang w:val="en-US" w:eastAsia="zh-CN" w:bidi="ar-SA"/>
    </w:rPr>
    <w:tblPr/>
  </w:style>
  <w:style w:type="table" w:styleId="800">
    <w:name w:val="List Table 1 Light - Accent 1"/>
    <w:next w:val="800"/>
    <w:link w:val="696"/>
    <w:uiPriority w:val="99"/>
    <w:rPr>
      <w:lang w:val="en-US" w:eastAsia="zh-CN" w:bidi="ar-SA"/>
    </w:rPr>
    <w:tblPr/>
  </w:style>
  <w:style w:type="table" w:styleId="801">
    <w:name w:val="List Table 1 Light - Accent 2"/>
    <w:next w:val="801"/>
    <w:link w:val="696"/>
    <w:uiPriority w:val="99"/>
    <w:rPr>
      <w:lang w:val="en-US" w:eastAsia="zh-CN" w:bidi="ar-SA"/>
    </w:rPr>
    <w:tblPr/>
  </w:style>
  <w:style w:type="table" w:styleId="802">
    <w:name w:val="List Table 1 Light - Accent 3"/>
    <w:next w:val="802"/>
    <w:link w:val="696"/>
    <w:uiPriority w:val="99"/>
    <w:rPr>
      <w:lang w:val="en-US" w:eastAsia="zh-CN" w:bidi="ar-SA"/>
    </w:rPr>
    <w:tblPr/>
  </w:style>
  <w:style w:type="table" w:styleId="803">
    <w:name w:val="List Table 1 Light - Accent 4"/>
    <w:next w:val="803"/>
    <w:link w:val="696"/>
    <w:uiPriority w:val="99"/>
    <w:rPr>
      <w:lang w:val="en-US" w:eastAsia="zh-CN" w:bidi="ar-SA"/>
    </w:rPr>
    <w:tblPr/>
  </w:style>
  <w:style w:type="table" w:styleId="804">
    <w:name w:val="List Table 1 Light - Accent 5"/>
    <w:next w:val="804"/>
    <w:link w:val="696"/>
    <w:uiPriority w:val="99"/>
    <w:rPr>
      <w:lang w:val="en-US" w:eastAsia="zh-CN" w:bidi="ar-SA"/>
    </w:rPr>
    <w:tblPr/>
  </w:style>
  <w:style w:type="table" w:styleId="805">
    <w:name w:val="List Table 1 Light - Accent 6"/>
    <w:next w:val="805"/>
    <w:link w:val="696"/>
    <w:uiPriority w:val="99"/>
    <w:rPr>
      <w:lang w:val="en-US" w:eastAsia="zh-CN" w:bidi="ar-SA"/>
    </w:rPr>
    <w:tblPr/>
  </w:style>
  <w:style w:type="table" w:styleId="806">
    <w:name w:val="List Table 2"/>
    <w:next w:val="806"/>
    <w:link w:val="696"/>
    <w:uiPriority w:val="99"/>
    <w:rPr>
      <w:lang w:val="en-US" w:eastAsia="zh-CN" w:bidi="ar-SA"/>
    </w:rPr>
    <w:tblPr/>
  </w:style>
  <w:style w:type="table" w:styleId="807">
    <w:name w:val="List Table 2 - Accent 1"/>
    <w:next w:val="807"/>
    <w:link w:val="696"/>
    <w:uiPriority w:val="99"/>
    <w:rPr>
      <w:lang w:val="en-US" w:eastAsia="zh-CN" w:bidi="ar-SA"/>
    </w:rPr>
    <w:tblPr/>
  </w:style>
  <w:style w:type="table" w:styleId="808">
    <w:name w:val="List Table 2 - Accent 2"/>
    <w:next w:val="808"/>
    <w:link w:val="696"/>
    <w:uiPriority w:val="99"/>
    <w:rPr>
      <w:lang w:val="en-US" w:eastAsia="zh-CN" w:bidi="ar-SA"/>
    </w:rPr>
    <w:tblPr/>
  </w:style>
  <w:style w:type="table" w:styleId="809">
    <w:name w:val="List Table 2 - Accent 3"/>
    <w:next w:val="809"/>
    <w:link w:val="696"/>
    <w:uiPriority w:val="99"/>
    <w:rPr>
      <w:lang w:val="en-US" w:eastAsia="zh-CN" w:bidi="ar-SA"/>
    </w:rPr>
    <w:tblPr/>
  </w:style>
  <w:style w:type="table" w:styleId="810">
    <w:name w:val="List Table 2 - Accent 4"/>
    <w:next w:val="810"/>
    <w:link w:val="696"/>
    <w:uiPriority w:val="99"/>
    <w:rPr>
      <w:lang w:val="en-US" w:eastAsia="zh-CN" w:bidi="ar-SA"/>
    </w:rPr>
    <w:tblPr/>
  </w:style>
  <w:style w:type="table" w:styleId="811">
    <w:name w:val="List Table 2 - Accent 5"/>
    <w:next w:val="811"/>
    <w:link w:val="696"/>
    <w:uiPriority w:val="99"/>
    <w:rPr>
      <w:lang w:val="en-US" w:eastAsia="zh-CN" w:bidi="ar-SA"/>
    </w:rPr>
    <w:tblPr/>
  </w:style>
  <w:style w:type="table" w:styleId="812">
    <w:name w:val="List Table 2 - Accent 6"/>
    <w:next w:val="812"/>
    <w:link w:val="696"/>
    <w:uiPriority w:val="99"/>
    <w:rPr>
      <w:lang w:val="en-US" w:eastAsia="zh-CN" w:bidi="ar-SA"/>
    </w:rPr>
    <w:tblPr/>
  </w:style>
  <w:style w:type="table" w:styleId="813">
    <w:name w:val="List Table 3"/>
    <w:next w:val="813"/>
    <w:link w:val="696"/>
    <w:uiPriority w:val="99"/>
    <w:rPr>
      <w:lang w:val="en-US" w:eastAsia="zh-CN" w:bidi="ar-SA"/>
    </w:rPr>
    <w:tblPr/>
  </w:style>
  <w:style w:type="table" w:styleId="814">
    <w:name w:val="List Table 3 - Accent 1"/>
    <w:next w:val="814"/>
    <w:link w:val="696"/>
    <w:uiPriority w:val="99"/>
    <w:rPr>
      <w:lang w:val="en-US" w:eastAsia="zh-CN" w:bidi="ar-SA"/>
    </w:rPr>
    <w:tblPr/>
  </w:style>
  <w:style w:type="table" w:styleId="815">
    <w:name w:val="List Table 3 - Accent 2"/>
    <w:next w:val="815"/>
    <w:link w:val="696"/>
    <w:uiPriority w:val="99"/>
    <w:rPr>
      <w:lang w:val="en-US" w:eastAsia="zh-CN" w:bidi="ar-SA"/>
    </w:rPr>
    <w:tblPr/>
  </w:style>
  <w:style w:type="table" w:styleId="816">
    <w:name w:val="List Table 3 - Accent 3"/>
    <w:next w:val="816"/>
    <w:link w:val="696"/>
    <w:uiPriority w:val="99"/>
    <w:rPr>
      <w:lang w:val="en-US" w:eastAsia="zh-CN" w:bidi="ar-SA"/>
    </w:rPr>
    <w:tblPr/>
  </w:style>
  <w:style w:type="table" w:styleId="817">
    <w:name w:val="List Table 3 - Accent 4"/>
    <w:next w:val="817"/>
    <w:link w:val="696"/>
    <w:uiPriority w:val="99"/>
    <w:rPr>
      <w:lang w:val="en-US" w:eastAsia="zh-CN" w:bidi="ar-SA"/>
    </w:rPr>
    <w:tblPr/>
  </w:style>
  <w:style w:type="table" w:styleId="818">
    <w:name w:val="List Table 3 - Accent 5"/>
    <w:next w:val="818"/>
    <w:link w:val="696"/>
    <w:uiPriority w:val="99"/>
    <w:rPr>
      <w:lang w:val="en-US" w:eastAsia="zh-CN" w:bidi="ar-SA"/>
    </w:rPr>
    <w:tblPr/>
  </w:style>
  <w:style w:type="table" w:styleId="819">
    <w:name w:val="List Table 3 - Accent 6"/>
    <w:next w:val="819"/>
    <w:link w:val="696"/>
    <w:uiPriority w:val="99"/>
    <w:rPr>
      <w:lang w:val="en-US" w:eastAsia="zh-CN" w:bidi="ar-SA"/>
    </w:rPr>
    <w:tblPr/>
  </w:style>
  <w:style w:type="table" w:styleId="820">
    <w:name w:val="List Table 4"/>
    <w:next w:val="820"/>
    <w:link w:val="696"/>
    <w:uiPriority w:val="99"/>
    <w:rPr>
      <w:lang w:val="en-US" w:eastAsia="zh-CN" w:bidi="ar-SA"/>
    </w:rPr>
    <w:tblPr/>
  </w:style>
  <w:style w:type="table" w:styleId="821">
    <w:name w:val="List Table 4 - Accent 1"/>
    <w:next w:val="821"/>
    <w:link w:val="696"/>
    <w:uiPriority w:val="99"/>
    <w:rPr>
      <w:lang w:val="en-US" w:eastAsia="zh-CN" w:bidi="ar-SA"/>
    </w:rPr>
    <w:tblPr/>
  </w:style>
  <w:style w:type="table" w:styleId="822">
    <w:name w:val="List Table 4 - Accent 2"/>
    <w:next w:val="822"/>
    <w:link w:val="696"/>
    <w:uiPriority w:val="99"/>
    <w:rPr>
      <w:lang w:val="en-US" w:eastAsia="zh-CN" w:bidi="ar-SA"/>
    </w:rPr>
    <w:tblPr/>
  </w:style>
  <w:style w:type="table" w:styleId="823">
    <w:name w:val="List Table 4 - Accent 3"/>
    <w:next w:val="823"/>
    <w:link w:val="696"/>
    <w:uiPriority w:val="99"/>
    <w:rPr>
      <w:lang w:val="en-US" w:eastAsia="zh-CN" w:bidi="ar-SA"/>
    </w:rPr>
    <w:tblPr/>
  </w:style>
  <w:style w:type="table" w:styleId="824">
    <w:name w:val="List Table 4 - Accent 4"/>
    <w:next w:val="824"/>
    <w:link w:val="696"/>
    <w:uiPriority w:val="99"/>
    <w:rPr>
      <w:lang w:val="en-US" w:eastAsia="zh-CN" w:bidi="ar-SA"/>
    </w:rPr>
    <w:tblPr/>
  </w:style>
  <w:style w:type="table" w:styleId="825">
    <w:name w:val="List Table 4 - Accent 5"/>
    <w:next w:val="825"/>
    <w:link w:val="696"/>
    <w:uiPriority w:val="99"/>
    <w:rPr>
      <w:lang w:val="en-US" w:eastAsia="zh-CN" w:bidi="ar-SA"/>
    </w:rPr>
    <w:tblPr/>
  </w:style>
  <w:style w:type="table" w:styleId="826">
    <w:name w:val="List Table 4 - Accent 6"/>
    <w:next w:val="826"/>
    <w:link w:val="696"/>
    <w:uiPriority w:val="99"/>
    <w:rPr>
      <w:lang w:val="en-US" w:eastAsia="zh-CN" w:bidi="ar-SA"/>
    </w:rPr>
    <w:tblPr/>
  </w:style>
  <w:style w:type="table" w:styleId="827">
    <w:name w:val="List Table 5 Dark"/>
    <w:next w:val="827"/>
    <w:link w:val="696"/>
    <w:uiPriority w:val="99"/>
    <w:rPr>
      <w:lang w:val="en-US" w:eastAsia="zh-CN" w:bidi="ar-SA"/>
    </w:rPr>
    <w:tblPr/>
  </w:style>
  <w:style w:type="table" w:styleId="828">
    <w:name w:val="List Table 5 Dark - Accent 1"/>
    <w:next w:val="828"/>
    <w:link w:val="696"/>
    <w:uiPriority w:val="99"/>
    <w:rPr>
      <w:lang w:val="en-US" w:eastAsia="zh-CN" w:bidi="ar-SA"/>
    </w:rPr>
    <w:tblPr/>
  </w:style>
  <w:style w:type="table" w:styleId="829">
    <w:name w:val="List Table 5 Dark - Accent 2"/>
    <w:next w:val="829"/>
    <w:link w:val="696"/>
    <w:uiPriority w:val="99"/>
    <w:rPr>
      <w:lang w:val="en-US" w:eastAsia="zh-CN" w:bidi="ar-SA"/>
    </w:rPr>
    <w:tblPr/>
  </w:style>
  <w:style w:type="table" w:styleId="830">
    <w:name w:val="List Table 5 Dark - Accent 3"/>
    <w:next w:val="830"/>
    <w:link w:val="696"/>
    <w:uiPriority w:val="99"/>
    <w:rPr>
      <w:lang w:val="en-US" w:eastAsia="zh-CN" w:bidi="ar-SA"/>
    </w:rPr>
    <w:tblPr/>
  </w:style>
  <w:style w:type="table" w:styleId="831">
    <w:name w:val="List Table 5 Dark - Accent 4"/>
    <w:next w:val="831"/>
    <w:link w:val="696"/>
    <w:uiPriority w:val="99"/>
    <w:rPr>
      <w:lang w:val="en-US" w:eastAsia="zh-CN" w:bidi="ar-SA"/>
    </w:rPr>
    <w:tblPr/>
  </w:style>
  <w:style w:type="table" w:styleId="832">
    <w:name w:val="List Table 5 Dark - Accent 5"/>
    <w:next w:val="832"/>
    <w:link w:val="696"/>
    <w:uiPriority w:val="99"/>
    <w:rPr>
      <w:lang w:val="en-US" w:eastAsia="zh-CN" w:bidi="ar-SA"/>
    </w:rPr>
    <w:tblPr/>
  </w:style>
  <w:style w:type="table" w:styleId="833">
    <w:name w:val="List Table 5 Dark - Accent 6"/>
    <w:next w:val="833"/>
    <w:link w:val="696"/>
    <w:uiPriority w:val="99"/>
    <w:rPr>
      <w:lang w:val="en-US" w:eastAsia="zh-CN" w:bidi="ar-SA"/>
    </w:rPr>
    <w:tblPr/>
  </w:style>
  <w:style w:type="table" w:styleId="834">
    <w:name w:val="List Table 6 Colorful"/>
    <w:next w:val="834"/>
    <w:link w:val="696"/>
    <w:uiPriority w:val="99"/>
    <w:rPr>
      <w:lang w:val="en-US" w:eastAsia="zh-CN" w:bidi="ar-SA"/>
    </w:rPr>
    <w:tblPr/>
  </w:style>
  <w:style w:type="table" w:styleId="835">
    <w:name w:val="List Table 6 Colorful - Accent 1"/>
    <w:next w:val="835"/>
    <w:link w:val="696"/>
    <w:uiPriority w:val="99"/>
    <w:rPr>
      <w:lang w:val="en-US" w:eastAsia="zh-CN" w:bidi="ar-SA"/>
    </w:rPr>
    <w:tblPr/>
  </w:style>
  <w:style w:type="table" w:styleId="836">
    <w:name w:val="List Table 6 Colorful - Accent 2"/>
    <w:next w:val="836"/>
    <w:link w:val="696"/>
    <w:uiPriority w:val="99"/>
    <w:rPr>
      <w:lang w:val="en-US" w:eastAsia="zh-CN" w:bidi="ar-SA"/>
    </w:rPr>
    <w:tblPr/>
  </w:style>
  <w:style w:type="table" w:styleId="837">
    <w:name w:val="List Table 6 Colorful - Accent 3"/>
    <w:next w:val="837"/>
    <w:link w:val="696"/>
    <w:uiPriority w:val="99"/>
    <w:rPr>
      <w:lang w:val="en-US" w:eastAsia="zh-CN" w:bidi="ar-SA"/>
    </w:rPr>
    <w:tblPr/>
  </w:style>
  <w:style w:type="table" w:styleId="838">
    <w:name w:val="List Table 6 Colorful - Accent 4"/>
    <w:next w:val="838"/>
    <w:link w:val="696"/>
    <w:uiPriority w:val="99"/>
    <w:rPr>
      <w:lang w:val="en-US" w:eastAsia="zh-CN" w:bidi="ar-SA"/>
    </w:rPr>
    <w:tblPr/>
  </w:style>
  <w:style w:type="table" w:styleId="839">
    <w:name w:val="List Table 6 Colorful - Accent 5"/>
    <w:next w:val="839"/>
    <w:link w:val="696"/>
    <w:uiPriority w:val="99"/>
    <w:rPr>
      <w:lang w:val="en-US" w:eastAsia="zh-CN" w:bidi="ar-SA"/>
    </w:rPr>
    <w:tblPr/>
  </w:style>
  <w:style w:type="table" w:styleId="840">
    <w:name w:val="List Table 6 Colorful - Accent 6"/>
    <w:next w:val="840"/>
    <w:link w:val="696"/>
    <w:uiPriority w:val="99"/>
    <w:rPr>
      <w:lang w:val="en-US" w:eastAsia="zh-CN" w:bidi="ar-SA"/>
    </w:rPr>
    <w:tblPr/>
  </w:style>
  <w:style w:type="table" w:styleId="841">
    <w:name w:val="List Table 7 Colorful"/>
    <w:next w:val="841"/>
    <w:link w:val="696"/>
    <w:uiPriority w:val="99"/>
    <w:rPr>
      <w:lang w:val="en-US" w:eastAsia="zh-CN" w:bidi="ar-SA"/>
    </w:rPr>
    <w:tblPr/>
  </w:style>
  <w:style w:type="table" w:styleId="842">
    <w:name w:val="List Table 7 Colorful - Accent 1"/>
    <w:next w:val="842"/>
    <w:link w:val="696"/>
    <w:uiPriority w:val="99"/>
    <w:rPr>
      <w:lang w:val="en-US" w:eastAsia="zh-CN" w:bidi="ar-SA"/>
    </w:rPr>
    <w:tblPr/>
  </w:style>
  <w:style w:type="table" w:styleId="843">
    <w:name w:val="List Table 7 Colorful - Accent 2"/>
    <w:next w:val="843"/>
    <w:link w:val="696"/>
    <w:uiPriority w:val="99"/>
    <w:rPr>
      <w:lang w:val="en-US" w:eastAsia="zh-CN" w:bidi="ar-SA"/>
    </w:rPr>
    <w:tblPr/>
  </w:style>
  <w:style w:type="table" w:styleId="844">
    <w:name w:val="List Table 7 Colorful - Accent 3"/>
    <w:next w:val="844"/>
    <w:link w:val="696"/>
    <w:uiPriority w:val="99"/>
    <w:rPr>
      <w:lang w:val="en-US" w:eastAsia="zh-CN" w:bidi="ar-SA"/>
    </w:rPr>
    <w:tblPr/>
  </w:style>
  <w:style w:type="table" w:styleId="845">
    <w:name w:val="List Table 7 Colorful - Accent 4"/>
    <w:next w:val="845"/>
    <w:link w:val="696"/>
    <w:uiPriority w:val="99"/>
    <w:rPr>
      <w:lang w:val="en-US" w:eastAsia="zh-CN" w:bidi="ar-SA"/>
    </w:rPr>
    <w:tblPr/>
  </w:style>
  <w:style w:type="table" w:styleId="846">
    <w:name w:val="List Table 7 Colorful - Accent 5"/>
    <w:next w:val="846"/>
    <w:link w:val="696"/>
    <w:uiPriority w:val="99"/>
    <w:rPr>
      <w:lang w:val="en-US" w:eastAsia="zh-CN" w:bidi="ar-SA"/>
    </w:rPr>
    <w:tblPr/>
  </w:style>
  <w:style w:type="table" w:styleId="847">
    <w:name w:val="List Table 7 Colorful - Accent 6"/>
    <w:next w:val="847"/>
    <w:link w:val="696"/>
    <w:uiPriority w:val="99"/>
    <w:rPr>
      <w:lang w:val="en-US" w:eastAsia="zh-CN" w:bidi="ar-SA"/>
    </w:rPr>
    <w:tblPr/>
  </w:style>
  <w:style w:type="table" w:styleId="848">
    <w:name w:val="Lined - Accent"/>
    <w:next w:val="848"/>
    <w:link w:val="696"/>
    <w:uiPriority w:val="99"/>
    <w:rPr>
      <w:color w:val="404040"/>
      <w:lang w:val="en-US" w:eastAsia="zh-CN" w:bidi="ar-SA"/>
    </w:rPr>
    <w:tblPr/>
  </w:style>
  <w:style w:type="table" w:styleId="849">
    <w:name w:val="Lined - Accent 1"/>
    <w:next w:val="849"/>
    <w:link w:val="696"/>
    <w:uiPriority w:val="99"/>
    <w:rPr>
      <w:color w:val="404040"/>
      <w:lang w:val="en-US" w:eastAsia="zh-CN" w:bidi="ar-SA"/>
    </w:rPr>
    <w:tblPr/>
  </w:style>
  <w:style w:type="table" w:styleId="850">
    <w:name w:val="Lined - Accent 2"/>
    <w:next w:val="850"/>
    <w:link w:val="696"/>
    <w:uiPriority w:val="99"/>
    <w:rPr>
      <w:color w:val="404040"/>
      <w:lang w:val="en-US" w:eastAsia="zh-CN" w:bidi="ar-SA"/>
    </w:rPr>
    <w:tblPr/>
  </w:style>
  <w:style w:type="table" w:styleId="851">
    <w:name w:val="Lined - Accent 3"/>
    <w:next w:val="851"/>
    <w:link w:val="696"/>
    <w:uiPriority w:val="99"/>
    <w:rPr>
      <w:color w:val="404040"/>
      <w:lang w:val="en-US" w:eastAsia="zh-CN" w:bidi="ar-SA"/>
    </w:rPr>
    <w:tblPr/>
  </w:style>
  <w:style w:type="table" w:styleId="852">
    <w:name w:val="Lined - Accent 4"/>
    <w:next w:val="852"/>
    <w:link w:val="696"/>
    <w:uiPriority w:val="99"/>
    <w:rPr>
      <w:color w:val="404040"/>
      <w:lang w:val="en-US" w:eastAsia="zh-CN" w:bidi="ar-SA"/>
    </w:rPr>
    <w:tblPr/>
  </w:style>
  <w:style w:type="table" w:styleId="853">
    <w:name w:val="Lined - Accent 5"/>
    <w:next w:val="853"/>
    <w:link w:val="696"/>
    <w:uiPriority w:val="99"/>
    <w:rPr>
      <w:color w:val="404040"/>
      <w:lang w:val="en-US" w:eastAsia="zh-CN" w:bidi="ar-SA"/>
    </w:rPr>
    <w:tblPr/>
  </w:style>
  <w:style w:type="table" w:styleId="854">
    <w:name w:val="Lined - Accent 6"/>
    <w:next w:val="854"/>
    <w:link w:val="696"/>
    <w:uiPriority w:val="99"/>
    <w:rPr>
      <w:color w:val="404040"/>
      <w:lang w:val="en-US" w:eastAsia="zh-CN" w:bidi="ar-SA"/>
    </w:rPr>
    <w:tblPr/>
  </w:style>
  <w:style w:type="table" w:styleId="855">
    <w:name w:val="Bordered &amp; Lined - Accent"/>
    <w:next w:val="855"/>
    <w:link w:val="696"/>
    <w:uiPriority w:val="99"/>
    <w:rPr>
      <w:color w:val="404040"/>
      <w:lang w:val="en-US" w:eastAsia="zh-CN" w:bidi="ar-SA"/>
    </w:rPr>
    <w:tblPr/>
  </w:style>
  <w:style w:type="table" w:styleId="856">
    <w:name w:val="Bordered &amp; Lined - Accent 1"/>
    <w:next w:val="856"/>
    <w:link w:val="696"/>
    <w:uiPriority w:val="99"/>
    <w:rPr>
      <w:color w:val="404040"/>
      <w:lang w:val="en-US" w:eastAsia="zh-CN" w:bidi="ar-SA"/>
    </w:rPr>
    <w:tblPr/>
  </w:style>
  <w:style w:type="table" w:styleId="857">
    <w:name w:val="Bordered &amp; Lined - Accent 2"/>
    <w:next w:val="857"/>
    <w:link w:val="696"/>
    <w:uiPriority w:val="99"/>
    <w:rPr>
      <w:color w:val="404040"/>
      <w:lang w:val="en-US" w:eastAsia="zh-CN" w:bidi="ar-SA"/>
    </w:rPr>
    <w:tblPr/>
  </w:style>
  <w:style w:type="table" w:styleId="858">
    <w:name w:val="Bordered &amp; Lined - Accent 3"/>
    <w:next w:val="858"/>
    <w:link w:val="696"/>
    <w:uiPriority w:val="99"/>
    <w:rPr>
      <w:color w:val="404040"/>
      <w:lang w:val="en-US" w:eastAsia="zh-CN" w:bidi="ar-SA"/>
    </w:rPr>
    <w:tblPr/>
  </w:style>
  <w:style w:type="table" w:styleId="859">
    <w:name w:val="Bordered &amp; Lined - Accent 4"/>
    <w:next w:val="859"/>
    <w:link w:val="696"/>
    <w:uiPriority w:val="99"/>
    <w:rPr>
      <w:color w:val="404040"/>
      <w:lang w:val="en-US" w:eastAsia="zh-CN" w:bidi="ar-SA"/>
    </w:rPr>
    <w:tblPr/>
  </w:style>
  <w:style w:type="table" w:styleId="860">
    <w:name w:val="Bordered &amp; Lined - Accent 5"/>
    <w:next w:val="860"/>
    <w:link w:val="696"/>
    <w:uiPriority w:val="99"/>
    <w:rPr>
      <w:color w:val="404040"/>
      <w:lang w:val="en-US" w:eastAsia="zh-CN" w:bidi="ar-SA"/>
    </w:rPr>
    <w:tblPr/>
  </w:style>
  <w:style w:type="table" w:styleId="861">
    <w:name w:val="Bordered &amp; Lined - Accent 6"/>
    <w:next w:val="861"/>
    <w:link w:val="696"/>
    <w:uiPriority w:val="99"/>
    <w:rPr>
      <w:color w:val="404040"/>
      <w:lang w:val="en-US" w:eastAsia="zh-CN" w:bidi="ar-SA"/>
    </w:rPr>
    <w:tblPr/>
  </w:style>
  <w:style w:type="table" w:styleId="862">
    <w:name w:val="Bordered"/>
    <w:next w:val="862"/>
    <w:link w:val="696"/>
    <w:uiPriority w:val="99"/>
    <w:rPr>
      <w:lang w:val="en-US" w:eastAsia="zh-CN" w:bidi="ar-SA"/>
    </w:rPr>
    <w:tblPr/>
  </w:style>
  <w:style w:type="table" w:styleId="863">
    <w:name w:val="Bordered - Accent 1"/>
    <w:next w:val="863"/>
    <w:link w:val="696"/>
    <w:uiPriority w:val="99"/>
    <w:rPr>
      <w:lang w:val="en-US" w:eastAsia="zh-CN" w:bidi="ar-SA"/>
    </w:rPr>
    <w:tblPr/>
  </w:style>
  <w:style w:type="table" w:styleId="864">
    <w:name w:val="Bordered - Accent 2"/>
    <w:next w:val="864"/>
    <w:link w:val="696"/>
    <w:uiPriority w:val="99"/>
    <w:rPr>
      <w:lang w:val="en-US" w:eastAsia="zh-CN" w:bidi="ar-SA"/>
    </w:rPr>
    <w:tblPr/>
  </w:style>
  <w:style w:type="table" w:styleId="865">
    <w:name w:val="Bordered - Accent 3"/>
    <w:next w:val="865"/>
    <w:link w:val="696"/>
    <w:uiPriority w:val="99"/>
    <w:rPr>
      <w:lang w:val="en-US" w:eastAsia="zh-CN" w:bidi="ar-SA"/>
    </w:rPr>
    <w:tblPr/>
  </w:style>
  <w:style w:type="table" w:styleId="866">
    <w:name w:val="Bordered - Accent 4"/>
    <w:next w:val="866"/>
    <w:link w:val="696"/>
    <w:uiPriority w:val="99"/>
    <w:rPr>
      <w:lang w:val="en-US" w:eastAsia="zh-CN" w:bidi="ar-SA"/>
    </w:rPr>
    <w:tblPr/>
  </w:style>
  <w:style w:type="table" w:styleId="867">
    <w:name w:val="Bordered - Accent 5"/>
    <w:next w:val="867"/>
    <w:link w:val="696"/>
    <w:uiPriority w:val="99"/>
    <w:rPr>
      <w:lang w:val="en-US" w:eastAsia="zh-CN" w:bidi="ar-SA"/>
    </w:rPr>
    <w:tblPr/>
  </w:style>
  <w:style w:type="table" w:styleId="868">
    <w:name w:val="Bordered - Accent 6"/>
    <w:next w:val="868"/>
    <w:link w:val="696"/>
    <w:uiPriority w:val="99"/>
    <w:rPr>
      <w:lang w:val="en-US" w:eastAsia="zh-CN" w:bidi="ar-SA"/>
    </w:rPr>
    <w:tblPr/>
  </w:style>
  <w:style w:type="character" w:styleId="869">
    <w:name w:val="超链接"/>
    <w:next w:val="869"/>
    <w:link w:val="696"/>
    <w:uiPriority w:val="99"/>
    <w:rPr>
      <w:color w:val="0000ff"/>
      <w:u w:val="single"/>
    </w:rPr>
  </w:style>
  <w:style w:type="paragraph" w:styleId="870">
    <w:name w:val="脚注文本"/>
    <w:basedOn w:val="696"/>
    <w:next w:val="870"/>
    <w:link w:val="871"/>
    <w:uiPriority w:val="99"/>
    <w:semiHidden/>
    <w:unhideWhenUsed/>
    <w:pPr>
      <w:spacing w:after="40" w:line="240" w:lineRule="auto"/>
    </w:pPr>
    <w:rPr>
      <w:rFonts w:ascii="Times New Roman"/>
      <w:sz w:val="18"/>
      <w:lang w:val="en-US" w:eastAsia="en-US"/>
    </w:rPr>
  </w:style>
  <w:style w:type="character" w:styleId="871">
    <w:name w:val="脚注文本 Char"/>
    <w:next w:val="871"/>
    <w:link w:val="870"/>
    <w:uiPriority w:val="99"/>
    <w:rPr>
      <w:sz w:val="18"/>
    </w:rPr>
  </w:style>
  <w:style w:type="character" w:styleId="872">
    <w:name w:val="脚注引用"/>
    <w:next w:val="872"/>
    <w:link w:val="696"/>
    <w:uiPriority w:val="99"/>
    <w:unhideWhenUsed/>
    <w:rPr>
      <w:vertAlign w:val="superscript"/>
    </w:rPr>
  </w:style>
  <w:style w:type="paragraph" w:styleId="873">
    <w:name w:val="尾注文本"/>
    <w:basedOn w:val="696"/>
    <w:next w:val="873"/>
    <w:link w:val="874"/>
    <w:uiPriority w:val="99"/>
    <w:semiHidden/>
    <w:unhideWhenUsed/>
    <w:pPr>
      <w:spacing w:after="0" w:line="240" w:lineRule="auto"/>
    </w:pPr>
    <w:rPr>
      <w:rFonts w:ascii="Times New Roman"/>
      <w:sz w:val="20"/>
      <w:lang w:val="en-US" w:eastAsia="en-US"/>
    </w:rPr>
  </w:style>
  <w:style w:type="character" w:styleId="874">
    <w:name w:val="尾注文本 Char"/>
    <w:next w:val="874"/>
    <w:link w:val="873"/>
    <w:uiPriority w:val="99"/>
    <w:rPr>
      <w:sz w:val="20"/>
    </w:rPr>
  </w:style>
  <w:style w:type="character" w:styleId="875">
    <w:name w:val="尾注引用"/>
    <w:next w:val="875"/>
    <w:link w:val="696"/>
    <w:uiPriority w:val="99"/>
    <w:semiHidden/>
    <w:unhideWhenUsed/>
    <w:rPr>
      <w:vertAlign w:val="superscript"/>
    </w:rPr>
  </w:style>
  <w:style w:type="paragraph" w:styleId="876">
    <w:name w:val="目录 1"/>
    <w:basedOn w:val="696"/>
    <w:next w:val="696"/>
    <w:link w:val="696"/>
    <w:semiHidden/>
    <w:rPr>
      <w:sz w:val="24"/>
    </w:rPr>
  </w:style>
  <w:style w:type="paragraph" w:styleId="877">
    <w:name w:val="目录 2"/>
    <w:basedOn w:val="696"/>
    <w:next w:val="696"/>
    <w:link w:val="696"/>
    <w:uiPriority w:val="39"/>
    <w:unhideWhenUsed/>
    <w:pPr>
      <w:ind w:left="283" w:right="0" w:firstLine="0"/>
      <w:spacing w:after="57"/>
    </w:pPr>
  </w:style>
  <w:style w:type="paragraph" w:styleId="878">
    <w:name w:val="目录 3"/>
    <w:basedOn w:val="696"/>
    <w:next w:val="696"/>
    <w:link w:val="696"/>
    <w:uiPriority w:val="39"/>
    <w:unhideWhenUsed/>
    <w:pPr>
      <w:ind w:left="567" w:right="0" w:firstLine="0"/>
      <w:spacing w:after="57"/>
    </w:pPr>
  </w:style>
  <w:style w:type="paragraph" w:styleId="879">
    <w:name w:val="目录 4"/>
    <w:basedOn w:val="696"/>
    <w:next w:val="696"/>
    <w:link w:val="696"/>
    <w:uiPriority w:val="39"/>
    <w:unhideWhenUsed/>
    <w:pPr>
      <w:ind w:left="850" w:right="0" w:firstLine="0"/>
      <w:spacing w:after="57"/>
    </w:pPr>
  </w:style>
  <w:style w:type="paragraph" w:styleId="880">
    <w:name w:val="目录 5"/>
    <w:basedOn w:val="696"/>
    <w:next w:val="696"/>
    <w:link w:val="696"/>
    <w:uiPriority w:val="39"/>
    <w:unhideWhenUsed/>
    <w:pPr>
      <w:ind w:left="1134" w:right="0" w:firstLine="0"/>
      <w:spacing w:after="57"/>
    </w:pPr>
  </w:style>
  <w:style w:type="paragraph" w:styleId="881">
    <w:name w:val="目录 6"/>
    <w:basedOn w:val="696"/>
    <w:next w:val="696"/>
    <w:link w:val="696"/>
    <w:uiPriority w:val="39"/>
    <w:unhideWhenUsed/>
    <w:pPr>
      <w:ind w:left="1417" w:right="0" w:firstLine="0"/>
      <w:spacing w:after="57"/>
    </w:pPr>
  </w:style>
  <w:style w:type="paragraph" w:styleId="882">
    <w:name w:val="目录 7"/>
    <w:basedOn w:val="696"/>
    <w:next w:val="696"/>
    <w:link w:val="696"/>
    <w:uiPriority w:val="39"/>
    <w:unhideWhenUsed/>
    <w:pPr>
      <w:ind w:left="1701" w:right="0" w:firstLine="0"/>
      <w:spacing w:after="57"/>
    </w:pPr>
  </w:style>
  <w:style w:type="paragraph" w:styleId="883">
    <w:name w:val="目录 8"/>
    <w:basedOn w:val="696"/>
    <w:next w:val="696"/>
    <w:link w:val="696"/>
    <w:uiPriority w:val="39"/>
    <w:unhideWhenUsed/>
    <w:pPr>
      <w:ind w:left="1984" w:right="0" w:firstLine="0"/>
      <w:spacing w:after="57"/>
    </w:pPr>
  </w:style>
  <w:style w:type="paragraph" w:styleId="884">
    <w:name w:val="目录 9"/>
    <w:basedOn w:val="696"/>
    <w:next w:val="696"/>
    <w:link w:val="696"/>
    <w:uiPriority w:val="39"/>
    <w:unhideWhenUsed/>
    <w:pPr>
      <w:ind w:left="2268" w:right="0" w:firstLine="0"/>
      <w:spacing w:after="57"/>
    </w:pPr>
  </w:style>
  <w:style w:type="paragraph" w:styleId="885">
    <w:name w:val="TOC 标题"/>
    <w:next w:val="885"/>
    <w:link w:val="696"/>
    <w:uiPriority w:val="39"/>
    <w:unhideWhenUsed/>
    <w:rPr>
      <w:lang w:val="en-US" w:eastAsia="zh-CN" w:bidi="ar-SA"/>
    </w:rPr>
  </w:style>
  <w:style w:type="paragraph" w:styleId="886">
    <w:name w:val="图表目录"/>
    <w:basedOn w:val="696"/>
    <w:next w:val="696"/>
    <w:link w:val="696"/>
    <w:uiPriority w:val="99"/>
    <w:unhideWhenUsed/>
    <w:pPr>
      <w:spacing w:after="0" w:afterAutospacing="0"/>
    </w:pPr>
  </w:style>
  <w:style w:type="paragraph" w:styleId="887">
    <w:name w:val="正文缩进"/>
    <w:basedOn w:val="696"/>
    <w:next w:val="887"/>
    <w:link w:val="888"/>
    <w:qFormat/>
    <w:pPr>
      <w:ind w:firstLine="420"/>
    </w:pPr>
    <w:rPr>
      <w:rFonts w:ascii="Times New Roman"/>
      <w:sz w:val="20"/>
      <w:lang w:val="en-US" w:eastAsia="en-US"/>
    </w:rPr>
  </w:style>
  <w:style w:type="character" w:styleId="888">
    <w:name w:val="正文缩进 Char"/>
    <w:next w:val="888"/>
    <w:link w:val="887"/>
    <w:qFormat/>
    <w:rPr>
      <w:rFonts w:ascii="Times New Roman" w:hAnsi="Times New Roman" w:eastAsia="宋体" w:cs="Times New Roman"/>
      <w:sz w:val="20"/>
      <w:szCs w:val="20"/>
    </w:rPr>
  </w:style>
  <w:style w:type="character" w:styleId="889">
    <w:name w:val="标题 1 Char"/>
    <w:next w:val="889"/>
    <w:link w:val="697"/>
    <w:uiPriority w:val="9"/>
    <w:qFormat/>
    <w:rPr>
      <w:rFonts w:ascii="Times New Roman" w:hAnsi="Times New Roman" w:eastAsia="宋体" w:cs="Times New Roman"/>
      <w:b/>
      <w:bCs/>
      <w:sz w:val="44"/>
      <w:szCs w:val="44"/>
    </w:rPr>
  </w:style>
  <w:style w:type="character" w:styleId="890">
    <w:name w:val="标题 2 Char"/>
    <w:next w:val="890"/>
    <w:link w:val="698"/>
    <w:qFormat/>
    <w:rPr>
      <w:rFonts w:ascii="Arial" w:hAnsi="Arial" w:eastAsia="黑体" w:cs="Times New Roman"/>
      <w:b/>
      <w:bCs/>
      <w:sz w:val="32"/>
      <w:szCs w:val="32"/>
    </w:rPr>
  </w:style>
  <w:style w:type="character" w:styleId="891">
    <w:name w:val="标题 3 Char"/>
    <w:next w:val="891"/>
    <w:link w:val="699"/>
    <w:qFormat/>
    <w:rPr>
      <w:rFonts w:ascii="Times New Roman" w:hAnsi="Times New Roman" w:eastAsia="宋体" w:cs="Times New Roman"/>
      <w:b/>
      <w:bCs/>
      <w:sz w:val="32"/>
      <w:szCs w:val="32"/>
    </w:rPr>
  </w:style>
  <w:style w:type="character" w:styleId="892">
    <w:name w:val="标题 4 Char"/>
    <w:next w:val="892"/>
    <w:link w:val="700"/>
    <w:rPr>
      <w:rFonts w:ascii="Times New Roman" w:hAnsi="Times New Roman" w:eastAsia="新宋体" w:cs="Times New Roman"/>
      <w:sz w:val="30"/>
      <w:szCs w:val="21"/>
    </w:rPr>
  </w:style>
  <w:style w:type="character" w:styleId="893">
    <w:name w:val="标题 5 Char"/>
    <w:next w:val="893"/>
    <w:link w:val="701"/>
    <w:rPr>
      <w:rFonts w:ascii="Times New Roman" w:hAnsi="Times New Roman" w:eastAsia="宋体" w:cs="Times New Roman"/>
      <w:b/>
      <w:bCs/>
      <w:sz w:val="28"/>
      <w:szCs w:val="28"/>
    </w:rPr>
  </w:style>
  <w:style w:type="character" w:styleId="894">
    <w:name w:val="标题 6 Char"/>
    <w:next w:val="894"/>
    <w:link w:val="702"/>
    <w:rPr>
      <w:rFonts w:ascii="Times New Roman" w:hAnsi="Times New Roman" w:eastAsia="宋体" w:cs="Times New Roman"/>
      <w:b/>
      <w:sz w:val="44"/>
      <w:szCs w:val="20"/>
    </w:rPr>
  </w:style>
  <w:style w:type="character" w:styleId="895">
    <w:name w:val="标题 7 Char"/>
    <w:next w:val="895"/>
    <w:link w:val="703"/>
    <w:rPr>
      <w:rFonts w:ascii="Times New Roman" w:hAnsi="Times New Roman" w:eastAsia="宋体" w:cs="Times New Roman"/>
      <w:b/>
      <w:bCs/>
      <w:sz w:val="24"/>
      <w:szCs w:val="24"/>
    </w:rPr>
  </w:style>
  <w:style w:type="character" w:styleId="896">
    <w:name w:val="标题 8 Char"/>
    <w:next w:val="896"/>
    <w:link w:val="704"/>
    <w:rPr>
      <w:rFonts w:ascii="Arial" w:hAnsi="Arial" w:eastAsia="黑体" w:cs="Times New Roman"/>
      <w:sz w:val="24"/>
      <w:szCs w:val="24"/>
    </w:rPr>
  </w:style>
  <w:style w:type="character" w:styleId="897">
    <w:name w:val="标题 9 Char"/>
    <w:next w:val="897"/>
    <w:link w:val="705"/>
    <w:rPr>
      <w:rFonts w:ascii="Arial" w:hAnsi="Arial" w:eastAsia="黑体" w:cs="Times New Roman"/>
      <w:sz w:val="24"/>
      <w:szCs w:val="21"/>
    </w:rPr>
  </w:style>
  <w:style w:type="paragraph" w:styleId="898">
    <w:name w:val="文档结构图"/>
    <w:basedOn w:val="696"/>
    <w:next w:val="898"/>
    <w:link w:val="899"/>
    <w:uiPriority w:val="99"/>
    <w:pPr>
      <w:shd w:val="clear" w:color="auto" w:fill="000080"/>
    </w:pPr>
    <w:rPr>
      <w:rFonts w:ascii="Times New Roman"/>
      <w:sz w:val="20"/>
      <w:szCs w:val="24"/>
      <w:lang w:val="en-US" w:eastAsia="en-US"/>
    </w:rPr>
  </w:style>
  <w:style w:type="character" w:styleId="899">
    <w:name w:val="文档结构图 Char"/>
    <w:next w:val="899"/>
    <w:link w:val="898"/>
    <w:uiPriority w:val="99"/>
    <w:rPr>
      <w:szCs w:val="24"/>
      <w:shd w:val="clear" w:color="auto" w:fill="000080"/>
    </w:rPr>
  </w:style>
  <w:style w:type="paragraph" w:styleId="900">
    <w:name w:val="批注文字"/>
    <w:basedOn w:val="696"/>
    <w:next w:val="900"/>
    <w:link w:val="985"/>
    <w:unhideWhenUsed/>
    <w:qFormat/>
    <w:pPr>
      <w:jc w:val="left"/>
    </w:pPr>
    <w:rPr>
      <w:lang w:val="en-US" w:eastAsia="en-US"/>
    </w:rPr>
  </w:style>
  <w:style w:type="paragraph" w:styleId="901">
    <w:name w:val="正文文本 3"/>
    <w:basedOn w:val="696"/>
    <w:next w:val="901"/>
    <w:link w:val="902"/>
    <w:pPr>
      <w:spacing w:after="120"/>
    </w:pPr>
    <w:rPr>
      <w:rFonts w:ascii="Times New Roman"/>
      <w:sz w:val="16"/>
      <w:szCs w:val="16"/>
      <w:lang w:val="en-US" w:eastAsia="en-US"/>
    </w:rPr>
  </w:style>
  <w:style w:type="character" w:styleId="902">
    <w:name w:val="正文文本 3 Char"/>
    <w:next w:val="902"/>
    <w:link w:val="901"/>
    <w:rPr>
      <w:rFonts w:ascii="Times New Roman" w:hAnsi="Times New Roman" w:eastAsia="宋体" w:cs="Times New Roman"/>
      <w:sz w:val="16"/>
      <w:szCs w:val="16"/>
    </w:rPr>
  </w:style>
  <w:style w:type="paragraph" w:styleId="903">
    <w:name w:val="正文文本"/>
    <w:basedOn w:val="696"/>
    <w:next w:val="903"/>
    <w:link w:val="904"/>
    <w:uiPriority w:val="1"/>
    <w:qFormat/>
    <w:rPr>
      <w:rFonts w:ascii="仿宋_GB2312" w:eastAsia="仿宋_GB2312"/>
      <w:lang w:val="en-US" w:eastAsia="en-US"/>
    </w:rPr>
  </w:style>
  <w:style w:type="character" w:styleId="904">
    <w:name w:val="正文文本 Char"/>
    <w:next w:val="904"/>
    <w:link w:val="903"/>
    <w:uiPriority w:val="1"/>
    <w:qFormat/>
    <w:rPr>
      <w:rFonts w:ascii="仿宋_GB2312" w:hAnsi="Times New Roman" w:eastAsia="仿宋_GB2312" w:cs="Times New Roman"/>
      <w:sz w:val="24"/>
      <w:szCs w:val="20"/>
    </w:rPr>
  </w:style>
  <w:style w:type="paragraph" w:styleId="905">
    <w:name w:val="正文文本缩进"/>
    <w:basedOn w:val="696"/>
    <w:next w:val="907"/>
    <w:link w:val="906"/>
    <w:uiPriority w:val="99"/>
    <w:qFormat/>
    <w:pPr>
      <w:ind w:left="765"/>
    </w:pPr>
    <w:rPr>
      <w:rFonts w:ascii="仿宋_GB2312" w:eastAsia="仿宋_GB2312"/>
      <w:sz w:val="28"/>
      <w:lang w:val="en-US" w:eastAsia="en-US"/>
    </w:rPr>
  </w:style>
  <w:style w:type="character" w:styleId="906">
    <w:name w:val="正文文本缩进 Char"/>
    <w:next w:val="906"/>
    <w:link w:val="905"/>
    <w:uiPriority w:val="99"/>
    <w:rPr>
      <w:rFonts w:ascii="仿宋_GB2312" w:hAnsi="Times New Roman" w:eastAsia="仿宋_GB2312" w:cs="Times New Roman"/>
      <w:sz w:val="28"/>
      <w:szCs w:val="20"/>
    </w:rPr>
  </w:style>
  <w:style w:type="paragraph" w:styleId="907">
    <w:name w:val="寄信人地址"/>
    <w:basedOn w:val="696"/>
    <w:next w:val="907"/>
    <w:link w:val="696"/>
    <w:uiPriority w:val="99"/>
    <w:unhideWhenUsed/>
    <w:qFormat/>
    <w:rPr>
      <w:rFonts w:ascii="Arial" w:hAnsi="Arial"/>
    </w:rPr>
  </w:style>
  <w:style w:type="paragraph" w:styleId="908">
    <w:name w:val="纯文本"/>
    <w:basedOn w:val="696"/>
    <w:next w:val="908"/>
    <w:link w:val="909"/>
    <w:rPr>
      <w:rFonts w:hAnsi="Courier New"/>
      <w:sz w:val="20"/>
      <w:szCs w:val="21"/>
      <w:lang w:val="en-US" w:eastAsia="en-US"/>
    </w:rPr>
  </w:style>
  <w:style w:type="character" w:styleId="909">
    <w:name w:val="纯文本 Char"/>
    <w:next w:val="909"/>
    <w:link w:val="908"/>
    <w:rPr>
      <w:rFonts w:ascii="宋体" w:hAnsi="Courier New" w:eastAsia="宋体" w:cs="Courier New"/>
      <w:szCs w:val="21"/>
    </w:rPr>
  </w:style>
  <w:style w:type="paragraph" w:styleId="910">
    <w:name w:val="日期"/>
    <w:basedOn w:val="696"/>
    <w:next w:val="696"/>
    <w:link w:val="911"/>
    <w:uiPriority w:val="99"/>
    <w:rPr>
      <w:rFonts w:ascii="Times New Roman"/>
      <w:lang w:val="en-US" w:eastAsia="en-US"/>
    </w:rPr>
  </w:style>
  <w:style w:type="character" w:styleId="911">
    <w:name w:val="日期 Char"/>
    <w:next w:val="911"/>
    <w:link w:val="910"/>
    <w:uiPriority w:val="99"/>
    <w:rPr>
      <w:rFonts w:ascii="Times New Roman" w:hAnsi="Times New Roman" w:eastAsia="宋体" w:cs="Times New Roman"/>
      <w:sz w:val="24"/>
      <w:szCs w:val="20"/>
    </w:rPr>
  </w:style>
  <w:style w:type="paragraph" w:styleId="912">
    <w:name w:val="正文文本缩进 2"/>
    <w:basedOn w:val="696"/>
    <w:next w:val="912"/>
    <w:link w:val="913"/>
    <w:pPr>
      <w:ind w:firstLine="560"/>
      <w:spacing w:line="500" w:lineRule="exact"/>
    </w:pPr>
    <w:rPr>
      <w:rFonts w:ascii="Times New Roman" w:eastAsia="仿宋_GB2312"/>
      <w:sz w:val="28"/>
      <w:lang w:val="en-US" w:eastAsia="en-US"/>
    </w:rPr>
  </w:style>
  <w:style w:type="character" w:styleId="913">
    <w:name w:val="正文文本缩进 2 Char"/>
    <w:next w:val="913"/>
    <w:link w:val="912"/>
    <w:rPr>
      <w:rFonts w:ascii="Times New Roman" w:hAnsi="Times New Roman" w:eastAsia="仿宋_GB2312" w:cs="Times New Roman"/>
      <w:sz w:val="28"/>
      <w:szCs w:val="20"/>
    </w:rPr>
  </w:style>
  <w:style w:type="paragraph" w:styleId="914">
    <w:name w:val="批注框文本"/>
    <w:basedOn w:val="696"/>
    <w:next w:val="914"/>
    <w:link w:val="915"/>
    <w:uiPriority w:val="99"/>
    <w:qFormat/>
    <w:rPr>
      <w:rFonts w:ascii="Times New Roman"/>
      <w:sz w:val="18"/>
      <w:szCs w:val="18"/>
      <w:lang w:val="en-US" w:eastAsia="en-US"/>
    </w:rPr>
  </w:style>
  <w:style w:type="character" w:styleId="915">
    <w:name w:val="批注框文本 Char"/>
    <w:next w:val="915"/>
    <w:link w:val="914"/>
    <w:uiPriority w:val="99"/>
    <w:qFormat/>
    <w:rPr>
      <w:sz w:val="18"/>
      <w:szCs w:val="18"/>
    </w:rPr>
  </w:style>
  <w:style w:type="paragraph" w:styleId="916">
    <w:name w:val="页脚"/>
    <w:basedOn w:val="696"/>
    <w:next w:val="916"/>
    <w:link w:val="917"/>
    <w:uiPriority w:val="99"/>
    <w:qFormat/>
    <w:pPr>
      <w:jc w:val="left"/>
      <w:tabs>
        <w:tab w:val="center" w:pos="4153" w:leader="none"/>
        <w:tab w:val="right" w:pos="8306" w:leader="none"/>
      </w:tabs>
    </w:pPr>
    <w:rPr>
      <w:rFonts w:ascii="Times New Roman"/>
      <w:sz w:val="18"/>
      <w:lang w:val="en-US" w:eastAsia="en-US"/>
    </w:rPr>
  </w:style>
  <w:style w:type="character" w:styleId="917">
    <w:name w:val="页脚 Char"/>
    <w:next w:val="917"/>
    <w:link w:val="916"/>
    <w:uiPriority w:val="99"/>
    <w:qFormat/>
    <w:rPr>
      <w:rFonts w:ascii="Times New Roman" w:hAnsi="Times New Roman" w:eastAsia="宋体" w:cs="Times New Roman"/>
      <w:sz w:val="18"/>
      <w:szCs w:val="20"/>
    </w:rPr>
  </w:style>
  <w:style w:type="paragraph" w:styleId="918">
    <w:name w:val="页眉"/>
    <w:basedOn w:val="696"/>
    <w:next w:val="918"/>
    <w:link w:val="919"/>
    <w:uiPriority w:val="99"/>
    <w:qFormat/>
    <w:pPr>
      <w:jc w:val="center"/>
      <w:tabs>
        <w:tab w:val="center" w:pos="4153" w:leader="none"/>
        <w:tab w:val="right" w:pos="8306" w:leader="none"/>
      </w:tabs>
      <w:pBdr>
        <w:bottom w:val="single" w:color="000000" w:sz="6" w:space="1"/>
      </w:pBdr>
    </w:pPr>
    <w:rPr>
      <w:rFonts w:ascii="Times New Roman"/>
      <w:sz w:val="18"/>
      <w:szCs w:val="18"/>
      <w:lang w:val="en-US" w:eastAsia="en-US"/>
    </w:rPr>
  </w:style>
  <w:style w:type="character" w:styleId="919">
    <w:name w:val="页眉 Char"/>
    <w:next w:val="919"/>
    <w:link w:val="918"/>
    <w:uiPriority w:val="99"/>
    <w:qFormat/>
    <w:rPr>
      <w:rFonts w:ascii="Times New Roman" w:hAnsi="Times New Roman" w:eastAsia="宋体" w:cs="Times New Roman"/>
      <w:sz w:val="18"/>
      <w:szCs w:val="18"/>
    </w:rPr>
  </w:style>
  <w:style w:type="paragraph" w:styleId="920">
    <w:name w:val="列表"/>
    <w:basedOn w:val="696"/>
    <w:next w:val="920"/>
    <w:link w:val="696"/>
    <w:pPr>
      <w:ind w:left="200" w:hanging="200"/>
    </w:pPr>
  </w:style>
  <w:style w:type="paragraph" w:styleId="921">
    <w:name w:val="正文文本缩进 3"/>
    <w:basedOn w:val="696"/>
    <w:next w:val="921"/>
    <w:link w:val="922"/>
    <w:pPr>
      <w:ind w:left="420"/>
      <w:spacing w:after="120"/>
    </w:pPr>
    <w:rPr>
      <w:rFonts w:ascii="Times New Roman"/>
      <w:sz w:val="16"/>
      <w:szCs w:val="16"/>
      <w:lang w:val="en-US" w:eastAsia="en-US"/>
    </w:rPr>
  </w:style>
  <w:style w:type="character" w:styleId="922">
    <w:name w:val="正文文本缩进 3 Char"/>
    <w:next w:val="922"/>
    <w:link w:val="921"/>
    <w:rPr>
      <w:rFonts w:ascii="Times New Roman" w:hAnsi="Times New Roman" w:eastAsia="宋体" w:cs="Times New Roman"/>
      <w:sz w:val="16"/>
      <w:szCs w:val="16"/>
    </w:rPr>
  </w:style>
  <w:style w:type="paragraph" w:styleId="923">
    <w:name w:val="正文文本 2"/>
    <w:basedOn w:val="696"/>
    <w:next w:val="923"/>
    <w:link w:val="924"/>
    <w:rPr>
      <w:rFonts w:ascii="Times New Roman"/>
      <w:b/>
      <w:bCs/>
      <w:sz w:val="18"/>
      <w:szCs w:val="24"/>
      <w:lang w:val="en-US" w:eastAsia="en-US"/>
    </w:rPr>
  </w:style>
  <w:style w:type="character" w:styleId="924">
    <w:name w:val="正文文本 2 Char"/>
    <w:next w:val="924"/>
    <w:link w:val="923"/>
    <w:rPr>
      <w:rFonts w:ascii="Times New Roman" w:hAnsi="Times New Roman" w:eastAsia="宋体" w:cs="Times New Roman"/>
      <w:b/>
      <w:bCs/>
      <w:sz w:val="18"/>
      <w:szCs w:val="24"/>
    </w:rPr>
  </w:style>
  <w:style w:type="paragraph" w:styleId="925">
    <w:name w:val="普通(网站)"/>
    <w:basedOn w:val="696"/>
    <w:next w:val="925"/>
    <w:link w:val="696"/>
    <w:uiPriority w:val="99"/>
    <w:pPr>
      <w:jc w:val="left"/>
      <w:spacing w:before="100" w:beforeAutospacing="1" w:after="100" w:afterAutospacing="1"/>
      <w:widowControl/>
    </w:pPr>
    <w:rPr>
      <w:rFonts w:ascii="宋体" w:hAnsi="宋体"/>
      <w:color w:val="000000"/>
      <w:sz w:val="24"/>
    </w:rPr>
  </w:style>
  <w:style w:type="paragraph" w:styleId="926">
    <w:name w:val="正文首行缩进"/>
    <w:basedOn w:val="903"/>
    <w:next w:val="926"/>
    <w:link w:val="927"/>
    <w:pPr>
      <w:ind w:firstLine="420"/>
      <w:spacing w:after="120"/>
    </w:pPr>
    <w:rPr>
      <w:rFonts w:ascii="Times New Roman" w:eastAsia="宋体"/>
      <w:szCs w:val="24"/>
    </w:rPr>
  </w:style>
  <w:style w:type="character" w:styleId="927">
    <w:name w:val="正文首行缩进 Char"/>
    <w:next w:val="927"/>
    <w:link w:val="926"/>
    <w:rPr>
      <w:rFonts w:ascii="Times New Roman" w:hAnsi="Times New Roman" w:eastAsia="宋体" w:cs="Times New Roman"/>
      <w:sz w:val="24"/>
      <w:szCs w:val="24"/>
    </w:rPr>
  </w:style>
  <w:style w:type="paragraph" w:styleId="928">
    <w:name w:val="正文首行缩进 2"/>
    <w:basedOn w:val="905"/>
    <w:next w:val="928"/>
    <w:link w:val="929"/>
    <w:uiPriority w:val="99"/>
    <w:unhideWhenUsed/>
    <w:qFormat/>
    <w:pPr>
      <w:ind w:left="420" w:firstLine="420"/>
      <w:spacing w:after="120"/>
    </w:pPr>
    <w:rPr>
      <w:sz w:val="21"/>
      <w:szCs w:val="24"/>
    </w:rPr>
  </w:style>
  <w:style w:type="character" w:styleId="929">
    <w:name w:val="正文首行缩进 2 Char"/>
    <w:next w:val="929"/>
    <w:link w:val="928"/>
    <w:uiPriority w:val="99"/>
    <w:semiHidden/>
    <w:rPr>
      <w:rFonts w:ascii="仿宋_GB2312" w:hAnsi="Times New Roman" w:eastAsia="仿宋_GB2312" w:cs="Times New Roman"/>
      <w:sz w:val="21"/>
      <w:szCs w:val="24"/>
    </w:rPr>
  </w:style>
  <w:style w:type="character" w:styleId="930">
    <w:name w:val="要点"/>
    <w:next w:val="930"/>
    <w:link w:val="696"/>
    <w:qFormat/>
    <w:rPr>
      <w:b/>
      <w:bCs/>
    </w:rPr>
  </w:style>
  <w:style w:type="character" w:styleId="931">
    <w:name w:val="页码"/>
    <w:next w:val="931"/>
    <w:link w:val="696"/>
  </w:style>
  <w:style w:type="character" w:styleId="932">
    <w:name w:val="已访问的超链接"/>
    <w:next w:val="932"/>
    <w:link w:val="696"/>
    <w:rPr>
      <w:color w:val="800080"/>
      <w:u w:val="single"/>
    </w:rPr>
  </w:style>
  <w:style w:type="character" w:styleId="933">
    <w:name w:val="列出段落 Char"/>
    <w:next w:val="933"/>
    <w:link w:val="727"/>
    <w:uiPriority w:val="99"/>
    <w:qFormat/>
  </w:style>
  <w:style w:type="character" w:styleId="934">
    <w:name w:val="文档结构图 Char1"/>
    <w:next w:val="934"/>
    <w:link w:val="696"/>
    <w:uiPriority w:val="99"/>
    <w:semiHidden/>
    <w:rPr>
      <w:rFonts w:ascii="宋体" w:hAnsi="Times New Roman" w:eastAsia="宋体" w:cs="Times New Roman"/>
      <w:sz w:val="18"/>
      <w:szCs w:val="18"/>
    </w:rPr>
  </w:style>
  <w:style w:type="character" w:styleId="935">
    <w:name w:val="普通正文 Char"/>
    <w:next w:val="935"/>
    <w:link w:val="936"/>
    <w:rPr>
      <w:rFonts w:ascii="Arial" w:hAnsi="Arial"/>
      <w:sz w:val="24"/>
      <w:szCs w:val="24"/>
    </w:rPr>
  </w:style>
  <w:style w:type="paragraph" w:styleId="936">
    <w:name w:val="普通正文"/>
    <w:basedOn w:val="696"/>
    <w:next w:val="936"/>
    <w:link w:val="935"/>
    <w:pPr>
      <w:ind w:left="-2" w:right="120" w:firstLine="480"/>
      <w:jc w:val="center"/>
      <w:spacing w:before="120" w:after="120" w:line="360" w:lineRule="auto"/>
    </w:pPr>
    <w:rPr>
      <w:rFonts w:ascii="Arial" w:hAnsi="Arial"/>
      <w:szCs w:val="24"/>
      <w:lang w:val="en-US" w:eastAsia="en-US"/>
    </w:rPr>
  </w:style>
  <w:style w:type="character" w:styleId="937">
    <w:name w:val="FA正文 Char"/>
    <w:next w:val="937"/>
    <w:link w:val="938"/>
    <w:rPr>
      <w:rFonts w:ascii="宋体" w:hAnsi="宋体" w:eastAsia="宋体" w:cs="Times New Roman"/>
      <w:sz w:val="28"/>
      <w:szCs w:val="28"/>
    </w:rPr>
  </w:style>
  <w:style w:type="paragraph" w:styleId="938">
    <w:name w:val="FA正文"/>
    <w:basedOn w:val="696"/>
    <w:next w:val="938"/>
    <w:link w:val="937"/>
    <w:pPr>
      <w:ind w:firstLine="538"/>
      <w:spacing w:line="440" w:lineRule="atLeast"/>
      <w:tabs>
        <w:tab w:val="left" w:pos="3375" w:leader="none"/>
      </w:tabs>
    </w:pPr>
    <w:rPr>
      <w:rFonts w:hAnsi="宋体"/>
      <w:sz w:val="28"/>
      <w:szCs w:val="28"/>
      <w:lang w:val="en-US" w:eastAsia="en-US"/>
    </w:rPr>
  </w:style>
  <w:style w:type="character" w:styleId="939">
    <w:name w:val="正文缩进2格 Char"/>
    <w:next w:val="939"/>
    <w:link w:val="940"/>
    <w:qFormat/>
    <w:rPr>
      <w:rFonts w:ascii="仿宋_GB2312" w:hAnsi="宋体" w:eastAsia="仿宋_GB2312" w:cs="Times New Roman"/>
      <w:sz w:val="31"/>
      <w:szCs w:val="28"/>
    </w:rPr>
  </w:style>
  <w:style w:type="paragraph" w:styleId="940">
    <w:name w:val="正文缩进2格"/>
    <w:basedOn w:val="696"/>
    <w:next w:val="940"/>
    <w:link w:val="939"/>
    <w:qFormat/>
    <w:pPr>
      <w:ind w:firstLine="639"/>
      <w:spacing w:line="600" w:lineRule="exact"/>
    </w:pPr>
    <w:rPr>
      <w:rFonts w:ascii="仿宋_GB2312" w:hAnsi="宋体" w:eastAsia="仿宋_GB2312"/>
      <w:sz w:val="31"/>
      <w:szCs w:val="28"/>
      <w:lang w:val="en-US" w:eastAsia="en-US"/>
    </w:rPr>
  </w:style>
  <w:style w:type="character" w:styleId="941">
    <w:name w:val="cn_text1"/>
    <w:next w:val="941"/>
    <w:link w:val="696"/>
    <w:rPr>
      <w:rFonts w:ascii="ˎ̥" w:hAnsi="ˎ̥"/>
      <w:color w:val="003399"/>
      <w:spacing w:val="15"/>
      <w:sz w:val="18"/>
      <w:szCs w:val="18"/>
    </w:rPr>
  </w:style>
  <w:style w:type="character" w:styleId="942">
    <w:name w:val="ssss Char"/>
    <w:next w:val="942"/>
    <w:link w:val="696"/>
    <w:rPr>
      <w:rFonts w:eastAsia="宋体"/>
      <w:sz w:val="24"/>
      <w:szCs w:val="24"/>
      <w:lang w:val="en-US" w:eastAsia="zh-CN" w:bidi="ar-SA"/>
    </w:rPr>
  </w:style>
  <w:style w:type="character" w:styleId="943">
    <w:name w:val="ssss Char1"/>
    <w:next w:val="943"/>
    <w:link w:val="944"/>
    <w:rPr>
      <w:rFonts w:ascii="Times New Roman" w:hAnsi="Times New Roman" w:eastAsia="宋体" w:cs="Times New Roman"/>
      <w:sz w:val="24"/>
      <w:szCs w:val="24"/>
    </w:rPr>
  </w:style>
  <w:style w:type="paragraph" w:styleId="944">
    <w:name w:val="ssss"/>
    <w:basedOn w:val="696"/>
    <w:next w:val="944"/>
    <w:link w:val="943"/>
    <w:pPr>
      <w:ind w:firstLine="480"/>
      <w:spacing w:line="360" w:lineRule="auto"/>
    </w:pPr>
    <w:rPr>
      <w:rFonts w:ascii="Times New Roman"/>
      <w:szCs w:val="24"/>
      <w:lang w:val="en-US" w:eastAsia="en-US"/>
    </w:rPr>
  </w:style>
  <w:style w:type="character" w:styleId="945">
    <w:name w:val="标题 4 Char1,H4 Char,heading 4 Char,h4 Char,PIM 4 Char,bullet Char,bl Char,bb Char,H41 Char,H42 Char,H43 Char,H44 Char,H45 Char,H46 Char,H47 Char,H48 Char,H49 Char,H410 Char,H411 Char,H421 Char,H431 Char,H441 Char,H451 Char,H461 Char,H471 Char,H481 Char"/>
    <w:next w:val="945"/>
    <w:link w:val="696"/>
    <w:rPr>
      <w:rFonts w:ascii="Arial" w:hAnsi="Arial" w:eastAsia="黑体"/>
      <w:b/>
      <w:bCs/>
      <w:sz w:val="28"/>
      <w:szCs w:val="28"/>
      <w:lang w:val="en-US" w:eastAsia="zh-CN" w:bidi="ar-SA"/>
    </w:rPr>
  </w:style>
  <w:style w:type="character" w:styleId="94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46"/>
    <w:link w:val="696"/>
    <w:uiPriority w:val="34"/>
    <w:qFormat/>
    <w:rPr>
      <w:rFonts w:ascii="Calibri" w:hAnsi="Calibri"/>
      <w:sz w:val="21"/>
      <w:szCs w:val="22"/>
    </w:rPr>
  </w:style>
  <w:style w:type="character" w:styleId="947">
    <w:name w:val="批注框文本 Char1"/>
    <w:next w:val="947"/>
    <w:link w:val="696"/>
    <w:uiPriority w:val="99"/>
    <w:semiHidden/>
    <w:rPr>
      <w:rFonts w:ascii="Times New Roman" w:hAnsi="Times New Roman" w:eastAsia="宋体" w:cs="Times New Roman"/>
      <w:sz w:val="18"/>
      <w:szCs w:val="18"/>
    </w:rPr>
  </w:style>
  <w:style w:type="character" w:styleId="948">
    <w:name w:val="样式 ssss + 宋体 五号1 Char"/>
    <w:next w:val="948"/>
    <w:link w:val="949"/>
    <w:rPr>
      <w:rFonts w:ascii="宋体" w:hAnsi="宋体" w:eastAsia="宋体" w:cs="Times New Roman"/>
      <w:sz w:val="24"/>
      <w:szCs w:val="24"/>
    </w:rPr>
  </w:style>
  <w:style w:type="paragraph" w:styleId="949">
    <w:name w:val="样式 ssss + 宋体 五号1"/>
    <w:basedOn w:val="944"/>
    <w:next w:val="949"/>
    <w:link w:val="948"/>
    <w:rPr>
      <w:rFonts w:ascii="宋体" w:hAnsi="宋体"/>
    </w:rPr>
  </w:style>
  <w:style w:type="character" w:styleId="950">
    <w:name w:val="point_normal1"/>
    <w:next w:val="950"/>
    <w:link w:val="696"/>
    <w:rPr>
      <w:rFonts w:ascii="Arial" w:hAnsi="Arial" w:cs="Arial"/>
      <w:sz w:val="16"/>
      <w:szCs w:val="16"/>
    </w:rPr>
  </w:style>
  <w:style w:type="paragraph" w:styleId="951">
    <w:name w:val="样式 正文文本缩进 3 + 四号"/>
    <w:basedOn w:val="921"/>
    <w:next w:val="951"/>
    <w:link w:val="696"/>
    <w:pPr>
      <w:ind w:left="0" w:firstLine="437"/>
      <w:spacing w:after="0" w:line="360" w:lineRule="auto"/>
    </w:pPr>
    <w:rPr>
      <w:sz w:val="24"/>
      <w:szCs w:val="21"/>
    </w:rPr>
  </w:style>
  <w:style w:type="paragraph" w:styleId="952">
    <w:name w:val="2cxsplast"/>
    <w:basedOn w:val="696"/>
    <w:next w:val="952"/>
    <w:link w:val="696"/>
    <w:pPr>
      <w:jc w:val="left"/>
      <w:spacing w:before="100" w:beforeAutospacing="1" w:after="100" w:afterAutospacing="1"/>
      <w:widowControl/>
    </w:pPr>
    <w:rPr>
      <w:rFonts w:ascii="宋体" w:hAnsi="宋体" w:cs="宋体"/>
      <w:sz w:val="24"/>
    </w:rPr>
  </w:style>
  <w:style w:type="paragraph" w:styleId="953">
    <w:name w:val="ec_msonormal"/>
    <w:basedOn w:val="696"/>
    <w:next w:val="953"/>
    <w:link w:val="696"/>
    <w:pPr>
      <w:jc w:val="left"/>
      <w:spacing w:before="100" w:beforeAutospacing="1" w:after="100" w:afterAutospacing="1"/>
      <w:widowControl/>
    </w:pPr>
    <w:rPr>
      <w:rFonts w:ascii="宋体" w:hAnsi="宋体"/>
      <w:sz w:val="24"/>
    </w:rPr>
  </w:style>
  <w:style w:type="paragraph" w:styleId="954">
    <w:name w:val="表格正文"/>
    <w:basedOn w:val="696"/>
    <w:next w:val="954"/>
    <w:link w:val="696"/>
    <w:pPr>
      <w:jc w:val="left"/>
      <w:spacing w:line="360" w:lineRule="auto"/>
    </w:pPr>
    <w:rPr>
      <w:rFonts w:ascii="Calibri" w:hAnsi="Calibri"/>
      <w:color w:val="000000"/>
      <w:szCs w:val="28"/>
    </w:rPr>
  </w:style>
  <w:style w:type="paragraph" w:styleId="955">
    <w:name w:val="Normal1"/>
    <w:next w:val="955"/>
    <w:link w:val="696"/>
    <w:pPr>
      <w:jc w:val="both"/>
      <w:spacing w:line="315" w:lineRule="atLeast"/>
      <w:widowControl w:val="off"/>
    </w:pPr>
    <w:rPr>
      <w:rFonts w:ascii="宋体"/>
      <w:sz w:val="24"/>
      <w:lang w:val="en-US" w:eastAsia="zh-CN" w:bidi="ar-SA"/>
    </w:rPr>
  </w:style>
  <w:style w:type="paragraph" w:styleId="956">
    <w:name w:val="Char Char Char Char"/>
    <w:basedOn w:val="696"/>
    <w:next w:val="956"/>
    <w:link w:val="696"/>
    <w:rPr>
      <w:rFonts w:ascii="Tahoma" w:hAnsi="Tahoma"/>
      <w:sz w:val="24"/>
      <w:szCs w:val="20"/>
    </w:rPr>
  </w:style>
  <w:style w:type="paragraph" w:styleId="957">
    <w:name w:val="Char Char Char"/>
    <w:basedOn w:val="696"/>
    <w:next w:val="957"/>
    <w:link w:val="696"/>
    <w:rPr>
      <w:rFonts w:ascii="Tahoma" w:hAnsi="Tahoma"/>
      <w:sz w:val="24"/>
      <w:szCs w:val="20"/>
    </w:rPr>
  </w:style>
  <w:style w:type="paragraph" w:styleId="958">
    <w:name w:val="标题-----3"/>
    <w:basedOn w:val="699"/>
    <w:next w:val="958"/>
    <w:link w:val="696"/>
    <w:pPr>
      <w:spacing w:before="0" w:after="0" w:line="240" w:lineRule="auto"/>
      <w:outlineLvl w:val="0"/>
    </w:pPr>
    <w:rPr>
      <w:rFonts w:ascii="宋体" w:hAnsi="宋体"/>
      <w:b w:val="0"/>
      <w:bCs w:val="0"/>
      <w:sz w:val="28"/>
      <w:szCs w:val="28"/>
    </w:rPr>
  </w:style>
  <w:style w:type="paragraph" w:styleId="959">
    <w:name w:val="样式 ssss + 居中"/>
    <w:basedOn w:val="944"/>
    <w:next w:val="959"/>
    <w:link w:val="696"/>
    <w:pPr>
      <w:jc w:val="center"/>
    </w:pPr>
    <w:rPr>
      <w:rFonts w:cs="宋体"/>
      <w:szCs w:val="20"/>
    </w:rPr>
  </w:style>
  <w:style w:type="paragraph" w:styleId="960">
    <w:name w:val="样式 宋体 四号 黑色 左侧:  0.74 厘米 首行缩进:  0.74 厘米 行距: 1.5 倍行距"/>
    <w:basedOn w:val="696"/>
    <w:next w:val="960"/>
    <w:link w:val="696"/>
    <w:pPr>
      <w:ind w:firstLine="420"/>
      <w:spacing w:line="360" w:lineRule="auto"/>
    </w:pPr>
    <w:rPr>
      <w:rFonts w:ascii="宋体"/>
      <w:color w:val="000000"/>
      <w:sz w:val="24"/>
      <w:szCs w:val="21"/>
    </w:rPr>
  </w:style>
  <w:style w:type="paragraph" w:styleId="961">
    <w:name w:val="样式 样式 ssss + 宋体 五号 + 首行缩进:  2 字符"/>
    <w:basedOn w:val="962"/>
    <w:next w:val="961"/>
    <w:link w:val="696"/>
    <w:pPr>
      <w:ind w:firstLine="480"/>
    </w:pPr>
  </w:style>
  <w:style w:type="paragraph" w:styleId="962">
    <w:name w:val="样式 ssss + 宋体 五号"/>
    <w:basedOn w:val="944"/>
    <w:next w:val="962"/>
    <w:link w:val="696"/>
    <w:pPr>
      <w:ind w:firstLine="420"/>
    </w:pPr>
    <w:rPr>
      <w:rFonts w:ascii="宋体" w:hAnsi="宋体" w:cs="宋体"/>
      <w:szCs w:val="20"/>
    </w:rPr>
  </w:style>
  <w:style w:type="paragraph" w:styleId="963">
    <w:name w:val="msonormalcxsplast"/>
    <w:basedOn w:val="696"/>
    <w:next w:val="963"/>
    <w:link w:val="696"/>
    <w:pPr>
      <w:jc w:val="left"/>
      <w:spacing w:before="100" w:beforeAutospacing="1" w:after="100" w:afterAutospacing="1"/>
      <w:widowControl/>
    </w:pPr>
    <w:rPr>
      <w:rFonts w:ascii="宋体" w:hAnsi="宋体" w:cs="宋体"/>
      <w:sz w:val="24"/>
    </w:rPr>
  </w:style>
  <w:style w:type="paragraph" w:styleId="964">
    <w:name w:val="xl25"/>
    <w:basedOn w:val="696"/>
    <w:next w:val="964"/>
    <w:link w:val="69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5">
    <w:name w:val="标题------4"/>
    <w:basedOn w:val="700"/>
    <w:next w:val="965"/>
    <w:link w:val="696"/>
    <w:pPr>
      <w:ind w:left="960" w:hanging="420"/>
      <w:jc w:val="both"/>
      <w:keepLines/>
      <w:spacing w:line="360" w:lineRule="auto"/>
    </w:pPr>
    <w:rPr>
      <w:rFonts w:ascii="仿宋_GB2312" w:hAnsi="宋体" w:eastAsia="仿宋_GB2312" w:cs="仿宋_GB2312"/>
      <w:b/>
      <w:sz w:val="28"/>
      <w:szCs w:val="28"/>
      <w:lang w:val="zh-CN"/>
    </w:rPr>
  </w:style>
  <w:style w:type="paragraph" w:styleId="966">
    <w:name w:val="msonormalcxspmiddle"/>
    <w:basedOn w:val="696"/>
    <w:next w:val="966"/>
    <w:link w:val="696"/>
    <w:pPr>
      <w:jc w:val="left"/>
      <w:spacing w:before="100" w:beforeAutospacing="1" w:after="100" w:afterAutospacing="1"/>
      <w:widowControl/>
    </w:pPr>
    <w:rPr>
      <w:rFonts w:ascii="宋体" w:hAnsi="宋体" w:cs="宋体"/>
      <w:sz w:val="24"/>
    </w:rPr>
  </w:style>
  <w:style w:type="paragraph" w:styleId="967">
    <w:name w:val="Char Char Char Char Char Char Char Char Char Char Char Char Char"/>
    <w:basedOn w:val="696"/>
    <w:next w:val="967"/>
    <w:link w:val="696"/>
    <w:rPr>
      <w:sz w:val="24"/>
    </w:rPr>
  </w:style>
  <w:style w:type="paragraph" w:styleId="968">
    <w:name w:val="表格"/>
    <w:basedOn w:val="696"/>
    <w:next w:val="968"/>
    <w:link w:val="696"/>
    <w:rPr>
      <w:rFonts w:ascii="Arial" w:hAnsi="Arial"/>
      <w:sz w:val="24"/>
    </w:rPr>
  </w:style>
  <w:style w:type="paragraph" w:styleId="969">
    <w:name w:val="正文样式1"/>
    <w:basedOn w:val="696"/>
    <w:next w:val="969"/>
    <w:link w:val="696"/>
    <w:pPr>
      <w:ind w:firstLine="480"/>
      <w:spacing w:before="120" w:after="120" w:line="360" w:lineRule="auto"/>
    </w:pPr>
    <w:rPr>
      <w:sz w:val="24"/>
      <w:szCs w:val="20"/>
    </w:rPr>
  </w:style>
  <w:style w:type="paragraph" w:styleId="970">
    <w:name w:val="Char Char1 Char Char Char Char Char Char"/>
    <w:basedOn w:val="696"/>
    <w:next w:val="970"/>
    <w:link w:val="696"/>
    <w:pPr>
      <w:jc w:val="left"/>
      <w:spacing w:after="160" w:line="240" w:lineRule="exact"/>
      <w:widowControl/>
    </w:pPr>
    <w:rPr>
      <w:rFonts w:ascii="Verdana" w:hAnsi="Verdana" w:eastAsia="仿宋_GB2312"/>
      <w:sz w:val="24"/>
      <w:szCs w:val="20"/>
      <w:lang w:eastAsia="en-US"/>
    </w:rPr>
  </w:style>
  <w:style w:type="paragraph" w:styleId="971">
    <w:name w:val="Char Char Char Char Char Char Char Char Char Char"/>
    <w:basedOn w:val="696"/>
    <w:next w:val="971"/>
    <w:link w:val="696"/>
    <w:rPr>
      <w:rFonts w:ascii="Tahoma" w:hAnsi="Tahoma"/>
      <w:sz w:val="24"/>
      <w:szCs w:val="20"/>
    </w:rPr>
  </w:style>
  <w:style w:type="paragraph" w:styleId="972">
    <w:name w:val="Char"/>
    <w:basedOn w:val="696"/>
    <w:next w:val="972"/>
    <w:link w:val="696"/>
    <w:pPr>
      <w:tabs>
        <w:tab w:val="left" w:pos="360" w:leader="none"/>
      </w:tabs>
    </w:pPr>
    <w:rPr>
      <w:sz w:val="24"/>
    </w:rPr>
  </w:style>
  <w:style w:type="paragraph" w:styleId="973">
    <w:name w:val="标题1"/>
    <w:basedOn w:val="696"/>
    <w:next w:val="696"/>
    <w:link w:val="696"/>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Header2"/>
    <w:basedOn w:val="696"/>
    <w:next w:val="974"/>
    <w:link w:val="696"/>
    <w:pPr>
      <w:numPr>
        <w:ilvl w:val="0"/>
        <w:numId w:val="1"/>
      </w:numPr>
      <w:tabs>
        <w:tab w:val="left" w:pos="480" w:leader="none"/>
      </w:tabs>
    </w:pPr>
  </w:style>
  <w:style w:type="paragraph" w:styleId="975">
    <w:name w:val="Char Char 字元 字元 字元 Char Char Char Char"/>
    <w:basedOn w:val="696"/>
    <w:next w:val="975"/>
    <w:link w:val="696"/>
    <w:pPr>
      <w:spacing w:line="360" w:lineRule="auto"/>
    </w:pPr>
    <w:rPr>
      <w:sz w:val="24"/>
      <w:szCs w:val="20"/>
    </w:rPr>
  </w:style>
  <w:style w:type="paragraph" w:styleId="976">
    <w:name w:val="2cxspmiddle"/>
    <w:basedOn w:val="696"/>
    <w:next w:val="976"/>
    <w:link w:val="696"/>
    <w:pPr>
      <w:jc w:val="left"/>
      <w:spacing w:before="100" w:beforeAutospacing="1" w:after="100" w:afterAutospacing="1"/>
      <w:widowControl/>
    </w:pPr>
    <w:rPr>
      <w:rFonts w:ascii="宋体" w:hAnsi="宋体" w:cs="宋体"/>
      <w:sz w:val="24"/>
    </w:rPr>
  </w:style>
  <w:style w:type="character" w:styleId="977">
    <w:name w:val="mini-outputtext1"/>
    <w:next w:val="977"/>
    <w:link w:val="696"/>
    <w:qFormat/>
  </w:style>
  <w:style w:type="character" w:styleId="978">
    <w:name w:val="font31"/>
    <w:next w:val="978"/>
    <w:link w:val="696"/>
    <w:rPr>
      <w:rFonts w:hint="eastAsia" w:ascii="宋体" w:hAnsi="宋体" w:eastAsia="宋体" w:cs="宋体"/>
      <w:color w:val="000000"/>
      <w:sz w:val="24"/>
      <w:szCs w:val="24"/>
      <w:u w:val="none"/>
    </w:rPr>
  </w:style>
  <w:style w:type="character" w:styleId="979">
    <w:name w:val="font21"/>
    <w:next w:val="979"/>
    <w:link w:val="696"/>
    <w:rPr>
      <w:rFonts w:ascii="Times New Roman" w:hAnsi="Times New Roman" w:cs="Times New Roman"/>
      <w:color w:val="000000"/>
      <w:sz w:val="24"/>
      <w:szCs w:val="24"/>
      <w:u w:val="none"/>
    </w:rPr>
  </w:style>
  <w:style w:type="paragraph" w:styleId="980">
    <w:name w:val="正文1"/>
    <w:next w:val="980"/>
    <w:link w:val="696"/>
    <w:qFormat/>
    <w:pPr>
      <w:jc w:val="both"/>
    </w:pPr>
    <w:rPr>
      <w:sz w:val="21"/>
      <w:szCs w:val="21"/>
      <w:lang w:val="en-US" w:eastAsia="zh-CN" w:bidi="ar-SA"/>
    </w:rPr>
  </w:style>
  <w:style w:type="paragraph" w:styleId="981">
    <w:name w:val="trs_editor"/>
    <w:basedOn w:val="696"/>
    <w:next w:val="981"/>
    <w:link w:val="696"/>
    <w:pPr>
      <w:jc w:val="left"/>
      <w:spacing w:before="100" w:beforeAutospacing="1" w:after="100" w:afterAutospacing="1"/>
      <w:widowControl/>
    </w:pPr>
    <w:rPr>
      <w:rFonts w:ascii="宋体" w:hAnsi="宋体" w:cs="宋体"/>
      <w:sz w:val="24"/>
    </w:rPr>
  </w:style>
  <w:style w:type="paragraph" w:styleId="982">
    <w:name w:val="正文_1_0"/>
    <w:next w:val="982"/>
    <w:link w:val="696"/>
    <w:qFormat/>
    <w:pPr>
      <w:jc w:val="both"/>
      <w:widowControl w:val="off"/>
    </w:pPr>
    <w:rPr>
      <w:sz w:val="21"/>
      <w:szCs w:val="24"/>
      <w:lang w:val="en-US" w:eastAsia="zh-CN" w:bidi="ar-SA"/>
    </w:rPr>
  </w:style>
  <w:style w:type="paragraph" w:styleId="983">
    <w:name w:val="正文_0_0"/>
    <w:next w:val="983"/>
    <w:link w:val="696"/>
    <w:qFormat/>
    <w:pPr>
      <w:jc w:val="both"/>
      <w:widowControl w:val="off"/>
    </w:pPr>
    <w:rPr>
      <w:sz w:val="21"/>
      <w:szCs w:val="24"/>
      <w:lang w:val="en-US" w:eastAsia="zh-CN" w:bidi="ar-SA"/>
    </w:rPr>
  </w:style>
  <w:style w:type="numbering" w:styleId="984">
    <w:name w:val="无列表1"/>
    <w:next w:val="708"/>
    <w:link w:val="696"/>
    <w:uiPriority w:val="99"/>
    <w:semiHidden/>
    <w:unhideWhenUsed/>
  </w:style>
  <w:style w:type="character" w:styleId="985">
    <w:name w:val="批注文字 Char"/>
    <w:next w:val="985"/>
    <w:link w:val="900"/>
    <w:qFormat/>
    <w:rPr>
      <w:rFonts w:ascii="宋体"/>
      <w:sz w:val="24"/>
    </w:rPr>
  </w:style>
  <w:style w:type="paragraph" w:styleId="986">
    <w:name w:val="索引 4"/>
    <w:basedOn w:val="696"/>
    <w:next w:val="696"/>
    <w:link w:val="696"/>
    <w:uiPriority w:val="99"/>
    <w:unhideWhenUsed/>
    <w:qFormat/>
    <w:pPr>
      <w:ind w:left="600"/>
    </w:pPr>
    <w:rPr>
      <w:rFonts w:ascii="Verdana" w:hAnsi="Verdana"/>
      <w:sz w:val="21"/>
    </w:rPr>
  </w:style>
  <w:style w:type="table" w:styleId="987">
    <w:name w:val="网格型1"/>
    <w:basedOn w:val="707"/>
    <w:next w:val="743"/>
    <w:link w:val="696"/>
    <w:qFormat/>
    <w:pPr>
      <w:jc w:val="both"/>
      <w:widowControl w:val="off"/>
    </w:pPr>
    <w:tblPr/>
  </w:style>
  <w:style w:type="character" w:styleId="988">
    <w:name w:val="批注引用"/>
    <w:next w:val="988"/>
    <w:link w:val="696"/>
    <w:rPr>
      <w:sz w:val="21"/>
      <w:szCs w:val="21"/>
    </w:rPr>
  </w:style>
  <w:style w:type="table" w:styleId="989">
    <w:name w:val="SGS Table Basic 11"/>
    <w:basedOn w:val="707"/>
    <w:next w:val="989"/>
    <w:link w:val="696"/>
    <w:qFormat/>
    <w:pPr>
      <w:ind w:left="709" w:hanging="709"/>
    </w:pPr>
    <w:rPr>
      <w:rFonts w:ascii="Arial" w:hAnsi="Arial"/>
      <w:lang w:val="en-GB" w:eastAsia="en-US"/>
    </w:rPr>
    <w:tblPr/>
  </w:style>
  <w:style w:type="table" w:styleId="990">
    <w:name w:val="SGS Table Basic 111"/>
    <w:basedOn w:val="707"/>
    <w:next w:val="990"/>
    <w:link w:val="696"/>
    <w:pPr>
      <w:ind w:left="709" w:hanging="709"/>
    </w:pPr>
    <w:rPr>
      <w:rFonts w:ascii="Arial" w:hAnsi="Arial"/>
      <w:lang w:val="en-GB" w:eastAsia="en-US"/>
    </w:rPr>
    <w:tblPr/>
  </w:style>
  <w:style w:type="character" w:styleId="991">
    <w:name w:val="NormalCharacter1"/>
    <w:next w:val="991"/>
    <w:link w:val="696"/>
    <w:qFormat/>
    <w:rPr>
      <w:sz w:val="21"/>
      <w:szCs w:val="22"/>
      <w:lang w:val="en-US" w:eastAsia="zh-CN" w:bidi="ar-SA"/>
    </w:rPr>
  </w:style>
  <w:style w:type="paragraph" w:styleId="992">
    <w:name w:val="列出段落1"/>
    <w:basedOn w:val="696"/>
    <w:next w:val="992"/>
    <w:link w:val="696"/>
    <w:qFormat/>
    <w:pPr>
      <w:ind w:firstLine="200"/>
    </w:pPr>
    <w:rPr>
      <w:rFonts w:ascii="Calibri" w:hAnsi="Calibri"/>
      <w:sz w:val="21"/>
      <w:szCs w:val="22"/>
    </w:rPr>
  </w:style>
  <w:style w:type="paragraph" w:styleId="993">
    <w:name w:val="Table Paragraph"/>
    <w:basedOn w:val="696"/>
    <w:next w:val="993"/>
    <w:link w:val="696"/>
    <w:uiPriority w:val="1"/>
    <w:qFormat/>
    <w:pPr>
      <w:jc w:val="left"/>
    </w:pPr>
    <w:rPr>
      <w:rFonts w:ascii="仿宋" w:hAnsi="仿宋" w:eastAsia="仿宋" w:cs="仿宋"/>
      <w:sz w:val="22"/>
      <w:szCs w:val="22"/>
      <w:lang w:val="zh-CN" w:bidi="zh-CN"/>
    </w:rPr>
  </w:style>
  <w:style w:type="paragraph" w:styleId="994">
    <w:name w:val="首行缩进"/>
    <w:basedOn w:val="696"/>
    <w:next w:val="994"/>
    <w:link w:val="696"/>
    <w:qFormat/>
    <w:pPr>
      <w:ind w:firstLine="480"/>
    </w:pPr>
    <w:rPr>
      <w:rFonts w:ascii="Times New Roman"/>
      <w:sz w:val="21"/>
      <w:lang w:val="zh-CN"/>
    </w:rPr>
  </w:style>
  <w:style w:type="table" w:styleId="995">
    <w:name w:val="网格型2"/>
    <w:basedOn w:val="707"/>
    <w:next w:val="995"/>
    <w:link w:val="696"/>
    <w:qFormat/>
    <w:pPr>
      <w:jc w:val="both"/>
      <w:widowControl w:val="off"/>
    </w:pPr>
    <w:tblPr/>
  </w:style>
  <w:style w:type="table" w:styleId="996">
    <w:name w:val="网格型3"/>
    <w:basedOn w:val="707"/>
    <w:next w:val="996"/>
    <w:link w:val="696"/>
    <w:qFormat/>
    <w:pPr>
      <w:jc w:val="both"/>
      <w:widowControl w:val="off"/>
    </w:pPr>
    <w:tblPr/>
  </w:style>
  <w:style w:type="character" w:styleId="997">
    <w:name w:val="未处理的提及1"/>
    <w:next w:val="997"/>
    <w:link w:val="696"/>
    <w:uiPriority w:val="99"/>
    <w:unhideWhenUsed/>
    <w:rPr>
      <w:color w:val="605e5c"/>
      <w:shd w:val="clear" w:color="auto" w:fill="e1dfdd"/>
    </w:rPr>
  </w:style>
  <w:style w:type="character" w:styleId="998">
    <w:name w:val="font11"/>
    <w:next w:val="998"/>
    <w:link w:val="696"/>
    <w:rPr>
      <w:rFonts w:hint="eastAsia" w:ascii="仿宋" w:hAnsi="仿宋" w:eastAsia="仿宋" w:cs="仿宋"/>
      <w:b/>
      <w:bCs/>
      <w:i w:val="0"/>
      <w:iCs w:val="0"/>
      <w:color w:val="000000"/>
      <w:sz w:val="24"/>
      <w:szCs w:val="24"/>
      <w:u w:val="none"/>
    </w:rPr>
  </w:style>
  <w:style w:type="paragraph" w:styleId="999">
    <w:name w:val="批注主题"/>
    <w:basedOn w:val="900"/>
    <w:next w:val="900"/>
    <w:link w:val="1000"/>
    <w:uiPriority w:val="99"/>
    <w:semiHidden/>
    <w:unhideWhenUsed/>
    <w:rPr>
      <w:b/>
      <w:bCs/>
    </w:rPr>
  </w:style>
  <w:style w:type="character" w:styleId="1000">
    <w:name w:val="批注主题 Char"/>
    <w:next w:val="1000"/>
    <w:link w:val="999"/>
    <w:uiPriority w:val="99"/>
    <w:semiHidden/>
    <w:rPr>
      <w:rFonts w:ascii="宋体"/>
      <w:b/>
      <w:bCs/>
      <w:sz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cz</dc:creator>
  <cp:lastModifiedBy>蒋惠</cp:lastModifiedBy>
  <cp:revision>10</cp:revision>
  <dcterms:created xsi:type="dcterms:W3CDTF">2024-04-28T08:53:00Z</dcterms:created>
  <dcterms:modified xsi:type="dcterms:W3CDTF">2024-05-17T09:45:00Z</dcterms:modified>
  <cp:version>786432</cp:version>
</cp:coreProperties>
</file>