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023C" w:rsidP="00F8023C">
      <w:pPr>
        <w:jc w:val="center"/>
        <w:rPr>
          <w:rFonts w:ascii="宋体" w:hAnsi="宋体" w:cs="宋体" w:hint="eastAsia"/>
          <w:b/>
          <w:sz w:val="32"/>
          <w:szCs w:val="32"/>
        </w:rPr>
      </w:pPr>
      <w:r w:rsidRPr="00F8023C">
        <w:rPr>
          <w:rFonts w:ascii="宋体" w:hAnsi="宋体" w:cs="宋体" w:hint="eastAsia"/>
          <w:b/>
          <w:sz w:val="32"/>
          <w:szCs w:val="32"/>
        </w:rPr>
        <w:t>启东高新区G328国道与老海防公路交叉口新增交通信号灯项目</w:t>
      </w:r>
    </w:p>
    <w:p w:rsidR="00F8023C" w:rsidRPr="00F8023C" w:rsidRDefault="00F8023C" w:rsidP="00F8023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762500" cy="4762500"/>
            <wp:effectExtent l="19050" t="0" r="0" b="0"/>
            <wp:docPr id="1" name="图片 1" descr="D:\工程项目\招标代理业务\2025年工程项目\启东高新区G328国道与老海防公路交叉口新增交通信号灯项目\上网\公平竞争审查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程项目\招标代理业务\2025年工程项目\启东高新区G328国道与老海防公路交叉口新增交通信号灯项目\上网\公平竞争审查二维码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23C" w:rsidRPr="00F80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158" w:rsidRDefault="00CF7158" w:rsidP="00F8023C">
      <w:r>
        <w:separator/>
      </w:r>
    </w:p>
  </w:endnote>
  <w:endnote w:type="continuationSeparator" w:id="1">
    <w:p w:rsidR="00CF7158" w:rsidRDefault="00CF7158" w:rsidP="00F8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158" w:rsidRDefault="00CF7158" w:rsidP="00F8023C">
      <w:r>
        <w:separator/>
      </w:r>
    </w:p>
  </w:footnote>
  <w:footnote w:type="continuationSeparator" w:id="1">
    <w:p w:rsidR="00CF7158" w:rsidRDefault="00CF7158" w:rsidP="00F80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23C"/>
    <w:rsid w:val="00CF7158"/>
    <w:rsid w:val="00F8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2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2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2025-12-01T01:04:00Z</dcterms:created>
  <dcterms:modified xsi:type="dcterms:W3CDTF">2025-12-01T01:05:00Z</dcterms:modified>
</cp:coreProperties>
</file>