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项目编号：JSZC-320500-JZCG-G2025-0562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苏州市中医医院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西苑医院苏州医院血管内超声系统（心内科）</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 1</w:t>
      </w:r>
      <w:r>
        <w:rPr>
          <w:rFonts w:ascii="宋体" w:hAnsi="宋体"/>
          <w:b/>
          <w:sz w:val="32"/>
        </w:rPr>
        <w:t xml:space="preserve">0</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6"/>
        <w:ind w:firstLine="0"/>
        <w:jc w:val="left"/>
        <w:spacing w:before="120" w:after="120"/>
        <w:tabs>
          <w:tab w:val="right" w:pos="9856" w:leader="dot"/>
        </w:tabs>
        <w:rPr>
          <w:rStyle w:val="908"/>
          <w:rFonts w:ascii="宋体" w:hAnsi="宋体" w:cs="Calibri"/>
          <w:bCs/>
          <w:caps/>
          <w:color w:val="auto"/>
          <w:sz w:val="32"/>
          <w:szCs w:val="32"/>
        </w:rPr>
        <w:outlineLvl w:val="9"/>
      </w:pPr>
      <w:r>
        <w:rPr>
          <w:rFonts w:ascii="宋体" w:hAnsi="宋体" w:cs="Calibri"/>
          <w:bCs/>
          <w:caps/>
          <w:color w:val="auto"/>
          <w:sz w:val="32"/>
          <w:szCs w:val="32"/>
        </w:rPr>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rPr>
          <w:rStyle w:val="908"/>
          <w:rFonts w:ascii="宋体" w:hAnsi="宋体" w:cs="Calibri"/>
          <w:bCs/>
          <w:caps/>
          <w:color w:val="auto"/>
          <w:sz w:val="32"/>
        </w:rPr>
        <w:fldChar w:fldCharType="begin"/>
      </w:r>
      <w:r>
        <w:rPr>
          <w:rStyle w:val="908"/>
          <w:rFonts w:ascii="宋体" w:hAnsi="宋体" w:cs="Calibri"/>
          <w:bCs/>
          <w:caps/>
          <w:color w:val="auto"/>
          <w:sz w:val="32"/>
        </w:rPr>
        <w:instrText xml:space="preserve"> TOC \o "1-1" \h \z \u </w:instrText>
      </w:r>
      <w:r>
        <w:rPr>
          <w:rStyle w:val="908"/>
          <w:rFonts w:ascii="宋体" w:hAnsi="宋体" w:cs="Calibri"/>
          <w:bCs/>
          <w:caps/>
          <w:color w:val="auto"/>
          <w:sz w:val="32"/>
        </w:rPr>
        <w:fldChar w:fldCharType="separate"/>
      </w:r>
      <w:hyperlink w:tooltip="#_Toc105397776" w:anchor="_Toc105397776" w:history="1">
        <w:r>
          <w:rPr>
            <w:rStyle w:val="908"/>
            <w:rFonts w:ascii="宋体" w:hAnsi="宋体" w:cs="Calibri"/>
            <w:bCs/>
            <w:caps/>
            <w:color w:val="auto"/>
            <w:sz w:val="32"/>
            <w:szCs w:val="32"/>
          </w:rPr>
          <w:t xml:space="preserve">第一章 投标邀请函</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_Toc105397776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5</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77" w:anchor="_Toc105397777" w:history="1">
        <w:r>
          <w:rPr>
            <w:rStyle w:val="908"/>
            <w:rFonts w:ascii="宋体" w:hAnsi="宋体" w:cs="Calibri"/>
            <w:bCs/>
            <w:caps/>
            <w:color w:val="auto"/>
            <w:sz w:val="32"/>
            <w:szCs w:val="32"/>
          </w:rPr>
          <w:t xml:space="preserve">第二章 投标人须知</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_Toc105397777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8</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78" w:anchor="_Toc105397778" w:history="1">
        <w:r>
          <w:rPr>
            <w:rStyle w:val="908"/>
            <w:rFonts w:ascii="宋体" w:hAnsi="宋体" w:cs="Calibri"/>
            <w:bCs/>
            <w:caps/>
            <w:color w:val="auto"/>
            <w:sz w:val="32"/>
            <w:szCs w:val="32"/>
          </w:rPr>
          <w:t xml:space="preserve">第三章 投标文件格式</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_Toc105397778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20</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3" w:anchor="_Toc105397793" w:history="1">
        <w:r>
          <w:rPr>
            <w:rStyle w:val="908"/>
            <w:rFonts w:ascii="宋体" w:hAnsi="宋体" w:cs="Calibri"/>
            <w:bCs/>
            <w:caps/>
            <w:color w:val="auto"/>
            <w:sz w:val="32"/>
            <w:szCs w:val="32"/>
          </w:rPr>
          <w:t xml:space="preserve">第四章 招标书</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_Toc105397793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33</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4" w:anchor="_Toc105397794" w:history="1">
        <w:r>
          <w:rPr>
            <w:rStyle w:val="908"/>
            <w:rFonts w:ascii="宋体" w:hAnsi="宋体" w:cs="Calibri"/>
            <w:bCs/>
            <w:caps/>
            <w:color w:val="auto"/>
            <w:sz w:val="32"/>
            <w:szCs w:val="32"/>
          </w:rPr>
          <w:t xml:space="preserve">第五章 合同及主要条款</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_Toc105397794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39</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5" w:anchor="_Toc105397795" w:history="1">
        <w:r>
          <w:rPr>
            <w:rStyle w:val="908"/>
            <w:rFonts w:ascii="宋体" w:hAnsi="宋体" w:cs="Calibri"/>
            <w:bCs/>
            <w:caps/>
            <w:color w:val="auto"/>
            <w:sz w:val="32"/>
            <w:szCs w:val="32"/>
          </w:rPr>
          <w:t xml:space="preserve">第六章 评标办法和评分标准</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_Toc105397795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39</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6" w:leader="dot"/>
        </w:tabs>
        <w:rPr>
          <w:rFonts w:ascii="宋体" w:hAnsi="宋体"/>
          <w:sz w:val="32"/>
          <w:szCs w:val="32"/>
        </w:rPr>
        <w:outlineLvl w:val="9"/>
      </w:pPr>
      <w:r>
        <w:rPr>
          <w:rStyle w:val="90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JSZC-320500-JZCG-G2025-0562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西苑医院苏州医院血管内超声系统（心内科）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江工</w:t>
            </w:r>
            <w:r/>
          </w:p>
          <w:p>
            <w:pPr>
              <w:ind w:left="0"/>
              <w:jc w:val="left"/>
              <w:spacing w:line="440" w:lineRule="exact"/>
              <w:rPr>
                <w:rFonts w:ascii="宋体" w:hAnsi="宋体"/>
                <w:sz w:val="21"/>
                <w:szCs w:val="21"/>
              </w:rPr>
            </w:pPr>
            <w:r>
              <w:rPr>
                <w:rFonts w:hint="eastAsia" w:ascii="宋体" w:hAnsi="宋体"/>
                <w:sz w:val="21"/>
                <w:szCs w:val="21"/>
              </w:rPr>
              <w:t xml:space="preserve">联系电话：0512-69820885、69820710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名称：苏州市中医医院</w:t>
            </w:r>
            <w:r/>
          </w:p>
          <w:p>
            <w:pPr>
              <w:ind w:left="0"/>
              <w:jc w:val="left"/>
              <w:spacing w:line="440" w:lineRule="exact"/>
              <w:rPr>
                <w:rFonts w:ascii="宋体" w:hAnsi="宋体"/>
                <w:sz w:val="21"/>
                <w:szCs w:val="21"/>
              </w:rPr>
            </w:pPr>
            <w:r>
              <w:rPr>
                <w:rFonts w:hint="eastAsia" w:ascii="宋体" w:hAnsi="宋体"/>
                <w:sz w:val="21"/>
                <w:szCs w:val="21"/>
              </w:rPr>
              <w:t xml:space="preserve">地址：苏州市姑苏区杨素路18号</w:t>
            </w:r>
            <w:r/>
          </w:p>
          <w:p>
            <w:pPr>
              <w:ind w:left="0"/>
              <w:jc w:val="left"/>
              <w:spacing w:line="440" w:lineRule="exact"/>
              <w:rPr>
                <w:rFonts w:ascii="宋体" w:hAnsi="宋体"/>
                <w:sz w:val="21"/>
                <w:szCs w:val="21"/>
              </w:rPr>
            </w:pPr>
            <w:r>
              <w:rPr>
                <w:rFonts w:hint="eastAsia" w:ascii="宋体" w:hAnsi="宋体"/>
                <w:sz w:val="21"/>
                <w:szCs w:val="21"/>
              </w:rPr>
              <w:t xml:space="preserve">联系人：徐洪</w:t>
            </w:r>
            <w:r/>
          </w:p>
          <w:p>
            <w:pPr>
              <w:ind w:left="0"/>
              <w:jc w:val="left"/>
              <w:spacing w:line="440" w:lineRule="exact"/>
              <w:rPr>
                <w:rFonts w:ascii="宋体" w:hAnsi="宋体"/>
                <w:sz w:val="21"/>
                <w:szCs w:val="21"/>
              </w:rPr>
            </w:pPr>
            <w:r>
              <w:rPr>
                <w:rFonts w:hint="eastAsia" w:ascii="宋体" w:hAnsi="宋体"/>
                <w:sz w:val="21"/>
                <w:szCs w:val="21"/>
              </w:rPr>
              <w:t xml:space="preserve">联系电话：0512-67870690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11</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21日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11</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21日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11</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21日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6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9"/>
        <w:rPr>
          <w:rFonts w:ascii="宋体" w:hAnsi="宋体"/>
        </w:rPr>
      </w:pPr>
      <w:r>
        <w:rPr>
          <w:rFonts w:ascii="宋体" w:hAnsi="宋体"/>
        </w:rPr>
      </w:r>
      <w:r/>
    </w:p>
    <w:p>
      <w:pPr>
        <w:pStyle w:val="86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3"/>
        <w:ind w:left="431" w:firstLine="17"/>
        <w:jc w:val="center"/>
        <w:spacing w:before="0" w:after="0" w:line="360" w:lineRule="auto"/>
        <w:rPr>
          <w:rStyle w:val="973"/>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西苑医院苏州医院血管内超声系统（心内科）</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 11 </w:t>
      </w:r>
      <w:r>
        <w:rPr>
          <w:rFonts w:hint="eastAsia" w:ascii="宋体" w:hAnsi="宋体"/>
          <w:b/>
          <w:sz w:val="21"/>
          <w:szCs w:val="21"/>
          <w:u w:val="single"/>
        </w:rPr>
        <w:t xml:space="preserve">月</w:t>
      </w:r>
      <w:r>
        <w:rPr>
          <w:rFonts w:ascii="宋体" w:hAnsi="宋体"/>
          <w:b/>
          <w:sz w:val="21"/>
          <w:szCs w:val="21"/>
          <w:u w:val="single"/>
        </w:rPr>
        <w:t xml:space="preserve"> 21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JSZC-320500-JZCG-G2025-0562</w:t>
      </w:r>
      <w:r/>
    </w:p>
    <w:p>
      <w:pPr>
        <w:pStyle w:val="861"/>
        <w:ind w:left="0" w:firstLine="420"/>
        <w:spacing w:line="360" w:lineRule="auto"/>
        <w:rPr>
          <w:rFonts w:ascii="宋体" w:hAnsi="宋体"/>
          <w:sz w:val="21"/>
          <w:szCs w:val="21"/>
        </w:rPr>
      </w:pPr>
      <w:r>
        <w:rPr>
          <w:rFonts w:hint="eastAsia" w:ascii="宋体" w:hAnsi="宋体"/>
          <w:sz w:val="21"/>
          <w:szCs w:val="21"/>
        </w:rPr>
        <w:t xml:space="preserve">2.项目名称：西苑医院苏州医院血管内超声系统（心内科）</w:t>
      </w:r>
      <w:r>
        <w:rPr>
          <w:rFonts w:ascii="宋体" w:hAnsi="宋体"/>
          <w:sz w:val="21"/>
          <w:szCs w:val="21"/>
        </w:rPr>
        <w:t xml:space="preserve"> </w:t>
      </w:r>
      <w:r/>
    </w:p>
    <w:p>
      <w:pPr>
        <w:pStyle w:val="86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1"/>
        <w:ind w:left="0" w:firstLine="420"/>
        <w:spacing w:line="360" w:lineRule="auto"/>
        <w:rPr>
          <w:rFonts w:ascii="宋体" w:hAnsi="宋体"/>
          <w:sz w:val="21"/>
          <w:szCs w:val="21"/>
        </w:rPr>
      </w:pPr>
      <w:r>
        <w:rPr>
          <w:rFonts w:hint="eastAsia" w:ascii="宋体" w:hAnsi="宋体"/>
          <w:sz w:val="21"/>
          <w:szCs w:val="21"/>
        </w:rPr>
        <w:t xml:space="preserve">4.预算金额：人民币伍拾伍万元整（¥550000.00）</w:t>
      </w:r>
      <w:r>
        <w:rPr>
          <w:rFonts w:ascii="宋体" w:hAnsi="宋体"/>
          <w:sz w:val="21"/>
          <w:szCs w:val="21"/>
        </w:rPr>
        <w:t xml:space="preserve"> </w:t>
      </w:r>
      <w:r/>
    </w:p>
    <w:p>
      <w:pPr>
        <w:pStyle w:val="861"/>
        <w:ind w:left="0" w:firstLine="420"/>
        <w:spacing w:line="360" w:lineRule="auto"/>
        <w:rPr>
          <w:rFonts w:ascii="宋体" w:hAnsi="宋体"/>
          <w:sz w:val="21"/>
          <w:szCs w:val="21"/>
        </w:rPr>
      </w:pPr>
      <w:r>
        <w:rPr>
          <w:rFonts w:hint="eastAsia" w:ascii="宋体" w:hAnsi="宋体"/>
          <w:sz w:val="21"/>
          <w:szCs w:val="21"/>
        </w:rPr>
        <w:t xml:space="preserve">5.最高限价：人民币伍拾贰万贰仟伍佰元整（¥522500.00）</w:t>
      </w:r>
      <w:r>
        <w:rPr>
          <w:rFonts w:ascii="宋体" w:hAnsi="宋体"/>
          <w:sz w:val="21"/>
          <w:szCs w:val="21"/>
        </w:rPr>
        <w:t xml:space="preserve"> </w:t>
      </w:r>
      <w:r/>
    </w:p>
    <w:p>
      <w:pPr>
        <w:pStyle w:val="861"/>
        <w:ind w:left="0" w:firstLine="420"/>
        <w:spacing w:line="360" w:lineRule="auto"/>
        <w:rPr>
          <w:rFonts w:ascii="宋体" w:hAnsi="宋体"/>
          <w:sz w:val="21"/>
          <w:szCs w:val="21"/>
        </w:rPr>
      </w:pPr>
      <w:r>
        <w:rPr>
          <w:rFonts w:hint="eastAsia" w:ascii="宋体" w:hAnsi="宋体"/>
          <w:sz w:val="21"/>
          <w:szCs w:val="21"/>
        </w:rPr>
        <w:t xml:space="preserve">6.合同履行期限：在合同生效接甲方进场通知后</w:t>
      </w:r>
      <w:r>
        <w:rPr>
          <w:rFonts w:ascii="宋体" w:hAnsi="宋体"/>
          <w:sz w:val="21"/>
          <w:szCs w:val="21"/>
        </w:rPr>
        <w:t xml:space="preserve">15</w:t>
      </w:r>
      <w:r>
        <w:rPr>
          <w:rFonts w:hint="eastAsia" w:ascii="宋体" w:hAnsi="宋体"/>
          <w:sz w:val="21"/>
          <w:szCs w:val="21"/>
        </w:rPr>
        <w:t xml:space="preserve">天内供货，如遇施</w:t>
      </w:r>
      <w:bookmarkStart w:id="6" w:name="_GoBack"/>
      <w:r/>
      <w:bookmarkEnd w:id="6"/>
      <w:r>
        <w:rPr>
          <w:rFonts w:hint="eastAsia" w:ascii="宋体" w:hAnsi="宋体"/>
          <w:sz w:val="21"/>
          <w:szCs w:val="21"/>
        </w:rPr>
        <w:t xml:space="preserve">工现场无安装条件，经采购单位同意后可适当延</w:t>
      </w:r>
      <w:r>
        <w:rPr>
          <w:rFonts w:hint="eastAsia" w:ascii="宋体" w:hAnsi="宋体"/>
          <w:sz w:val="21"/>
          <w:szCs w:val="21"/>
        </w:rPr>
        <w:t xml:space="preserve">期。</w:t>
      </w:r>
      <w:r>
        <w:rPr>
          <w:rFonts w:hint="eastAsia" w:ascii="宋体" w:hAnsi="宋体"/>
          <w:sz w:val="21"/>
        </w:rPr>
        <w:t xml:space="preserve">原厂质保，质保期5年。</w:t>
      </w:r>
      <w:r/>
    </w:p>
    <w:p>
      <w:pPr>
        <w:pStyle w:val="861"/>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86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1"/>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highlight w:val="yellow"/>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6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1"/>
        <w:ind w:left="0" w:firstLine="420"/>
        <w:spacing w:line="360" w:lineRule="auto"/>
        <w:rPr>
          <w:rFonts w:ascii="宋体" w:hAnsi="宋体"/>
          <w:sz w:val="21"/>
          <w:szCs w:val="21"/>
        </w:rPr>
      </w:pPr>
      <w:r>
        <w:rPr>
          <w:rFonts w:hint="eastAsia" w:ascii="宋体" w:hAnsi="宋体"/>
          <w:sz w:val="21"/>
          <w:szCs w:val="21"/>
        </w:rPr>
        <w:t xml:space="preserve">3.方式：</w:t>
      </w:r>
      <w:r/>
    </w:p>
    <w:p>
      <w:pPr>
        <w:pStyle w:val="86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w:t>
      </w:r>
      <w:r>
        <w:rPr>
          <w:rFonts w:hint="eastAsia" w:ascii="宋体" w:hAnsi="宋体"/>
          <w:sz w:val="21"/>
          <w:szCs w:val="21"/>
        </w:rPr>
        <w:t xml:space="preserve">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6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1"/>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6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1"/>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6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11 月 21 日 09 点 30 分</w:t>
      </w:r>
      <w:r>
        <w:rPr>
          <w:rFonts w:hint="eastAsia" w:ascii="宋体" w:hAnsi="宋体"/>
          <w:sz w:val="21"/>
          <w:szCs w:val="21"/>
        </w:rPr>
        <w:t xml:space="preserve">（北京时间）；</w:t>
      </w:r>
      <w:r>
        <w:rPr>
          <w:rFonts w:ascii="宋体" w:hAnsi="宋体"/>
          <w:sz w:val="21"/>
          <w:szCs w:val="21"/>
        </w:rPr>
        <w:t xml:space="preserve"> </w:t>
      </w:r>
      <w:r/>
    </w:p>
    <w:p>
      <w:pPr>
        <w:pStyle w:val="86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sz w:val="21"/>
          <w:szCs w:val="21"/>
          <w:u w:val="single"/>
        </w:rPr>
        <w:t xml:space="preserve"> 11 月 21 日 09 点 30 分</w:t>
      </w:r>
      <w:r/>
      <w:r>
        <w:rPr>
          <w:rFonts w:hint="eastAsia" w:ascii="宋体" w:hAnsi="宋体"/>
          <w:sz w:val="21"/>
          <w:szCs w:val="21"/>
          <w:u w:val="single"/>
        </w:rPr>
      </w:r>
      <w:r>
        <w:rPr>
          <w:rFonts w:hint="eastAsia" w:ascii="宋体" w:hAnsi="宋体"/>
          <w:sz w:val="21"/>
          <w:szCs w:val="21"/>
        </w:rPr>
        <w:t xml:space="preserve">（北京时间）；</w:t>
      </w:r>
      <w:r/>
    </w:p>
    <w:p>
      <w:pPr>
        <w:pStyle w:val="86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1"/>
        <w:ind w:left="0" w:firstLine="420"/>
        <w:spacing w:line="360" w:lineRule="auto"/>
        <w:rPr>
          <w:rFonts w:ascii="宋体" w:hAnsi="宋体"/>
          <w:sz w:val="21"/>
          <w:szCs w:val="21"/>
        </w:rPr>
      </w:pPr>
      <w:r/>
      <w:bookmarkStart w:id="7" w:name="_Hlk195688226"/>
      <w:r>
        <w:rPr>
          <w:rFonts w:hint="eastAsia" w:ascii="宋体" w:hAnsi="宋体"/>
          <w:sz w:val="21"/>
          <w:szCs w:val="21"/>
        </w:rPr>
        <w:t xml:space="preserve">名称：苏州市中医医院</w:t>
      </w:r>
      <w:r/>
    </w:p>
    <w:p>
      <w:pPr>
        <w:pStyle w:val="861"/>
        <w:ind w:left="0" w:firstLine="420"/>
        <w:spacing w:line="360" w:lineRule="auto"/>
        <w:rPr>
          <w:rFonts w:ascii="宋体" w:hAnsi="宋体"/>
          <w:sz w:val="21"/>
          <w:szCs w:val="21"/>
        </w:rPr>
      </w:pPr>
      <w:r>
        <w:rPr>
          <w:rFonts w:hint="eastAsia" w:ascii="宋体" w:hAnsi="宋体"/>
          <w:sz w:val="21"/>
          <w:szCs w:val="21"/>
        </w:rPr>
        <w:t xml:space="preserve">地址：苏州市姑苏区杨素路18号</w:t>
      </w:r>
      <w:r/>
    </w:p>
    <w:p>
      <w:pPr>
        <w:pStyle w:val="861"/>
        <w:ind w:left="0" w:firstLine="420"/>
        <w:spacing w:line="360" w:lineRule="auto"/>
        <w:rPr>
          <w:rFonts w:ascii="宋体" w:hAnsi="宋体"/>
          <w:sz w:val="21"/>
          <w:szCs w:val="21"/>
        </w:rPr>
      </w:pPr>
      <w:r>
        <w:rPr>
          <w:rFonts w:hint="eastAsia" w:ascii="宋体" w:hAnsi="宋体"/>
          <w:sz w:val="21"/>
          <w:szCs w:val="21"/>
        </w:rPr>
        <w:t xml:space="preserve">联系人：徐洪</w:t>
      </w:r>
      <w:r/>
    </w:p>
    <w:p>
      <w:pPr>
        <w:pStyle w:val="861"/>
        <w:ind w:left="0" w:firstLine="420"/>
        <w:spacing w:line="360" w:lineRule="auto"/>
        <w:rPr>
          <w:rFonts w:ascii="宋体" w:hAnsi="宋体"/>
          <w:sz w:val="21"/>
          <w:szCs w:val="21"/>
        </w:rPr>
      </w:pPr>
      <w:r>
        <w:rPr>
          <w:rFonts w:hint="eastAsia" w:ascii="宋体" w:hAnsi="宋体"/>
          <w:sz w:val="21"/>
          <w:szCs w:val="21"/>
        </w:rPr>
        <w:t xml:space="preserve">联系电话：0512-6787</w:t>
      </w:r>
      <w:bookmarkEnd w:id="7"/>
      <w:r>
        <w:rPr>
          <w:rFonts w:hint="eastAsia" w:ascii="宋体" w:hAnsi="宋体"/>
          <w:sz w:val="21"/>
          <w:szCs w:val="21"/>
        </w:rPr>
        <w:t xml:space="preserve">0690 </w:t>
      </w:r>
      <w:r/>
    </w:p>
    <w:p>
      <w:pPr>
        <w:pStyle w:val="86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1"/>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61"/>
        <w:ind w:left="0" w:firstLine="420"/>
        <w:spacing w:line="360" w:lineRule="auto"/>
        <w:rPr>
          <w:rFonts w:ascii="宋体" w:hAnsi="宋体"/>
          <w:sz w:val="21"/>
          <w:szCs w:val="21"/>
        </w:rPr>
      </w:pPr>
      <w:r>
        <w:rPr>
          <w:rFonts w:hint="eastAsia" w:ascii="宋体" w:hAnsi="宋体"/>
          <w:sz w:val="21"/>
          <w:szCs w:val="21"/>
        </w:rPr>
        <w:t xml:space="preserve">联系方式：0512-69820885、69820710</w:t>
      </w:r>
      <w:r/>
    </w:p>
    <w:p>
      <w:pPr>
        <w:pStyle w:val="86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1"/>
        <w:ind w:left="0" w:firstLine="420"/>
        <w:spacing w:line="360" w:lineRule="auto"/>
        <w:rPr>
          <w:rFonts w:ascii="宋体" w:hAnsi="宋体"/>
          <w:sz w:val="21"/>
          <w:szCs w:val="21"/>
        </w:rPr>
      </w:pPr>
      <w:r>
        <w:rPr>
          <w:rFonts w:hint="eastAsia" w:ascii="宋体" w:hAnsi="宋体"/>
          <w:sz w:val="21"/>
          <w:szCs w:val="21"/>
        </w:rPr>
        <w:t xml:space="preserve">项目联系人：江工 </w:t>
      </w:r>
      <w:r/>
    </w:p>
    <w:p>
      <w:pPr>
        <w:pStyle w:val="861"/>
        <w:ind w:left="0" w:firstLine="420"/>
        <w:spacing w:line="360" w:lineRule="auto"/>
        <w:rPr>
          <w:rFonts w:ascii="宋体" w:hAnsi="宋体"/>
          <w:sz w:val="21"/>
          <w:szCs w:val="21"/>
        </w:rPr>
      </w:pPr>
      <w:r>
        <w:rPr>
          <w:rFonts w:hint="eastAsia" w:ascii="宋体" w:hAnsi="宋体"/>
          <w:sz w:val="21"/>
          <w:szCs w:val="21"/>
        </w:rPr>
        <w:t xml:space="preserve">电话：0512-69820885、69820710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5"/>
      </w:pPr>
      <w:r/>
      <w:r/>
    </w:p>
    <w:p>
      <w:r/>
      <w:r/>
    </w:p>
    <w:p>
      <w:pPr>
        <w:pStyle w:val="855"/>
      </w:pPr>
      <w:r/>
      <w:r/>
    </w:p>
    <w:p>
      <w:r/>
      <w:r/>
    </w:p>
    <w:p>
      <w:pPr>
        <w:pStyle w:val="855"/>
      </w:pPr>
      <w:r/>
      <w:r/>
    </w:p>
    <w:p>
      <w:pPr>
        <w:pStyle w:val="855"/>
        <w:ind w:left="0" w:firstLine="0"/>
      </w:pPr>
      <w:r/>
      <w:r/>
    </w:p>
    <w:p>
      <w:pPr>
        <w:pStyle w:val="843"/>
        <w:ind w:left="0" w:firstLine="0"/>
        <w:jc w:val="center"/>
        <w:rPr>
          <w:rFonts w:ascii="宋体" w:hAnsi="宋体"/>
          <w:b/>
          <w:sz w:val="44"/>
          <w:szCs w:val="22"/>
        </w:rPr>
      </w:pPr>
      <w:r/>
      <w:bookmarkStart w:id="8" w:name="_Toc2412"/>
      <w:r/>
      <w:bookmarkStart w:id="9" w:name="_Toc105397777"/>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61"/>
        <w:ind w:left="0" w:firstLine="422"/>
        <w:spacing w:line="360" w:lineRule="auto"/>
        <w:rPr>
          <w:rFonts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861"/>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6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1"/>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6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1"/>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861"/>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6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highlight w:val="yellow"/>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90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6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1"/>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1"/>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rPr>
          <w:rFonts w:hint="eastAsia" w:ascii="宋体" w:hAnsi="宋体"/>
          <w:sz w:val="21"/>
          <w:szCs w:val="21"/>
        </w:rPr>
        <w:t xml:space="preserve">、</w:t>
      </w:r>
      <w:r>
        <w:rPr>
          <w:rFonts w:ascii="宋体" w:hAnsi="宋体"/>
          <w:sz w:val="21"/>
          <w:szCs w:val="21"/>
        </w:rPr>
        <w:t xml:space="preserve">69826795</w:t>
      </w:r>
      <w:r/>
    </w:p>
    <w:p>
      <w:pPr>
        <w:pStyle w:val="861"/>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6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6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highlight w:val="yellow"/>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7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2" w:name="_Toc31150"/>
      <w:r/>
      <w:bookmarkStart w:id="2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2"/>
      <w:bookmarkEnd w:id="23"/>
      <w:r/>
    </w:p>
    <w:p>
      <w:pPr>
        <w:pStyle w:val="107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6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4" w:name="_Toc29371"/>
      <w:r/>
      <w:bookmarkStart w:id="25"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4"/>
      <w:r/>
      <w:bookmarkEnd w:id="25"/>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7"/>
        <w:ind w:left="0" w:firstLine="422"/>
        <w:spacing w:line="360" w:lineRule="auto"/>
        <w:rPr>
          <w:rFonts w:ascii="宋体" w:hAnsi="宋体" w:cs="宋体"/>
          <w:b/>
          <w:color w:val="000000" w:themeColor="text1"/>
          <w:sz w:val="21"/>
          <w:szCs w:val="21"/>
        </w:rPr>
      </w:pPr>
      <w:r/>
      <w:bookmarkStart w:id="26" w:name="OLE_LINK20"/>
      <w:r/>
      <w:bookmarkStart w:id="27"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28" w:name="OLE_LINK5"/>
      <w:r/>
      <w:bookmarkStart w:id="29" w:name="OLE_LINK6"/>
      <w:r>
        <w:rPr>
          <w:rFonts w:hint="eastAsia" w:ascii="宋体" w:hAnsi="宋体" w:cs="宋体"/>
          <w:b/>
          <w:color w:val="000000" w:themeColor="text1"/>
          <w:sz w:val="21"/>
          <w:szCs w:val="21"/>
          <w:lang w:val="en-US"/>
        </w:rPr>
        <w:t xml:space="preserve">评标</w:t>
      </w:r>
      <w:bookmarkEnd w:id="28"/>
      <w:r/>
      <w:bookmarkEnd w:id="29"/>
      <w:r>
        <w:rPr>
          <w:rFonts w:hint="eastAsia" w:ascii="宋体" w:hAnsi="宋体" w:cs="宋体"/>
          <w:b/>
          <w:color w:val="000000" w:themeColor="text1"/>
          <w:sz w:val="21"/>
          <w:szCs w:val="21"/>
          <w:lang w:val="en-US"/>
        </w:rPr>
        <w:t xml:space="preserve">委员会应当启动异常低价投标审查程序：</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（二）投标报价低于采购项目最高限价45%的，即投标报价&lt;采购项目最高限价×45%；</w:t>
      </w:r>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077"/>
        <w:ind w:left="0" w:firstLine="422"/>
        <w:spacing w:line="360" w:lineRule="auto"/>
        <w:rPr>
          <w:rFonts w:ascii="宋体" w:hAnsi="宋体" w:cs="宋体"/>
          <w:b/>
          <w:color w:val="000000" w:themeColor="text1"/>
          <w:sz w:val="21"/>
          <w:szCs w:val="21"/>
          <w:lang w:val="en-US"/>
        </w:rPr>
      </w:pPr>
      <w:r/>
      <w:bookmarkStart w:id="30" w:name="OLE_LINK3"/>
      <w:r/>
      <w:bookmarkStart w:id="31"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32" w:name="OLE_LINK2"/>
      <w:r/>
      <w:bookmarkStart w:id="33" w:name="OLE_LINK1"/>
      <w:r>
        <w:rPr>
          <w:rFonts w:hint="eastAsia" w:ascii="宋体" w:hAnsi="宋体" w:cs="宋体"/>
          <w:b/>
          <w:color w:val="000000" w:themeColor="text1"/>
          <w:sz w:val="21"/>
          <w:szCs w:val="21"/>
          <w:lang w:val="en-US"/>
        </w:rPr>
        <w:t xml:space="preserve">评标委员会</w:t>
      </w:r>
      <w:bookmarkEnd w:id="32"/>
      <w:r/>
      <w:bookmarkEnd w:id="33"/>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34" w:name="OLE_LINK10"/>
      <w:r/>
      <w:bookmarkStart w:id="35" w:name="OLE_LINK9"/>
      <w:r>
        <w:rPr>
          <w:rFonts w:hint="eastAsia" w:ascii="宋体" w:hAnsi="宋体"/>
          <w:b/>
          <w:color w:val="000000" w:themeColor="text1"/>
          <w:sz w:val="21"/>
          <w:szCs w:val="21"/>
        </w:rPr>
        <w:t xml:space="preserve">，</w:t>
      </w:r>
      <w:bookmarkEnd w:id="34"/>
      <w:r/>
      <w:bookmarkEnd w:id="35"/>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36" w:name="OLE_LINK7"/>
      <w:r/>
      <w:bookmarkStart w:id="37" w:name="OLE_LINK8"/>
      <w:r>
        <w:rPr>
          <w:rFonts w:hint="eastAsia" w:ascii="宋体" w:hAnsi="宋体"/>
          <w:b/>
          <w:color w:val="000000" w:themeColor="text1"/>
          <w:sz w:val="21"/>
          <w:szCs w:val="21"/>
        </w:rPr>
        <w:t xml:space="preserve">薪资</w:t>
      </w:r>
      <w:bookmarkEnd w:id="36"/>
      <w:r/>
      <w:bookmarkEnd w:id="37"/>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0"/>
      <w:r/>
      <w:bookmarkEnd w:id="31"/>
      <w:r/>
      <w:bookmarkEnd w:id="26"/>
      <w:r/>
    </w:p>
    <w:p>
      <w:pPr>
        <w:pStyle w:val="10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7"/>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8" w:name="_Toc18442"/>
      <w:r/>
      <w:bookmarkStart w:id="39" w:name="_Toc19501"/>
      <w:r/>
      <w:r/>
    </w:p>
    <w:p>
      <w:pPr>
        <w:pStyle w:val="107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8"/>
      <w:r/>
      <w:bookmarkEnd w:id="39"/>
      <w:r/>
      <w:r/>
    </w:p>
    <w:p>
      <w:pPr>
        <w:pStyle w:val="107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0" w:name="_Toc21029"/>
      <w:r/>
      <w:bookmarkStart w:id="41" w:name="_Toc8186"/>
      <w:r/>
      <w:r/>
    </w:p>
    <w:p>
      <w:pPr>
        <w:pStyle w:val="107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0"/>
      <w:r/>
      <w:bookmarkEnd w:id="41"/>
      <w:r/>
      <w:r/>
    </w:p>
    <w:p>
      <w:pPr>
        <w:pStyle w:val="107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7"/>
        <w:ind w:left="0" w:firstLine="0"/>
        <w:spacing w:line="360" w:lineRule="auto"/>
        <w:rPr>
          <w:rFonts w:ascii="宋体" w:hAnsi="宋体" w:cs="宋体"/>
          <w:sz w:val="21"/>
          <w:szCs w:val="21"/>
        </w:rPr>
      </w:pPr>
      <w:r>
        <w:rPr>
          <w:rFonts w:ascii="宋体" w:hAnsi="宋体" w:cs="宋体"/>
          <w:sz w:val="21"/>
          <w:szCs w:val="21"/>
        </w:rPr>
      </w:r>
      <w:r/>
    </w:p>
    <w:p>
      <w:pPr>
        <w:pStyle w:val="843"/>
        <w:ind w:left="0" w:firstLine="0"/>
        <w:jc w:val="center"/>
        <w:rPr>
          <w:rFonts w:ascii="宋体" w:hAnsi="宋体"/>
          <w:sz w:val="21"/>
          <w:szCs w:val="21"/>
          <w:lang w:val="zh-CN"/>
        </w:rPr>
      </w:pPr>
      <w:r/>
      <w:bookmarkStart w:id="42" w:name="_Toc105397778"/>
      <w:r/>
      <w:bookmarkStart w:id="43" w:name="_Toc24711"/>
      <w:r/>
      <w:bookmarkStart w:id="44" w:name="_Toc7264"/>
      <w:r>
        <w:rPr>
          <w:rFonts w:hint="eastAsia" w:ascii="宋体" w:hAnsi="宋体"/>
          <w:b/>
          <w:sz w:val="44"/>
          <w:szCs w:val="22"/>
        </w:rPr>
        <w:br w:type="page" w:clear="all"/>
      </w:r>
      <w:r>
        <w:rPr>
          <w:rFonts w:hint="eastAsia" w:ascii="宋体" w:hAnsi="宋体"/>
          <w:b/>
          <w:sz w:val="44"/>
          <w:szCs w:val="22"/>
        </w:rPr>
        <w:t xml:space="preserve">第三章  </w:t>
      </w:r>
      <w:bookmarkStart w:id="45" w:name="投标文件格式"/>
      <w:r/>
      <w:bookmarkEnd w:id="45"/>
      <w:r>
        <w:rPr>
          <w:rFonts w:hint="eastAsia" w:ascii="宋体" w:hAnsi="宋体"/>
          <w:b/>
          <w:sz w:val="44"/>
          <w:szCs w:val="22"/>
        </w:rPr>
        <w:t xml:space="preserve">投标文件格式</w:t>
      </w:r>
      <w:bookmarkEnd w:id="42"/>
      <w:r/>
      <w:bookmarkEnd w:id="43"/>
      <w:r/>
      <w:bookmarkEnd w:id="44"/>
      <w:r/>
      <w:r/>
    </w:p>
    <w:p>
      <w:pPr>
        <w:ind w:left="0"/>
        <w:spacing w:line="440" w:lineRule="exact"/>
        <w:rPr>
          <w:rFonts w:ascii="宋体" w:hAnsi="宋体"/>
          <w:b/>
          <w:sz w:val="21"/>
          <w:szCs w:val="21"/>
        </w:rPr>
      </w:pPr>
      <w:r>
        <w:rPr>
          <w:rFonts w:ascii="宋体" w:hAnsi="宋体"/>
          <w:b/>
          <w:sz w:val="21"/>
          <w:szCs w:val="21"/>
        </w:rPr>
        <w:t xml:space="preserve">说明：</w:t>
      </w:r>
      <w:r/>
    </w:p>
    <w:p>
      <w:pPr>
        <w:pStyle w:val="107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6" w:name="_Toc3821"/>
      <w:r/>
      <w:bookmarkStart w:id="47" w:name="_Toc71810480"/>
      <w:r/>
      <w:bookmarkStart w:id="48" w:name="_Toc105397779"/>
      <w:r/>
      <w:bookmarkStart w:id="49" w:name="_Toc17036"/>
      <w:r>
        <w:rPr>
          <w:rFonts w:hint="eastAsia" w:ascii="宋体" w:hAnsi="宋体"/>
          <w:b/>
          <w:sz w:val="21"/>
          <w:szCs w:val="21"/>
        </w:rPr>
        <w:t xml:space="preserve">附件1.投标函</w:t>
      </w:r>
      <w:bookmarkEnd w:id="46"/>
      <w:r/>
      <w:bookmarkEnd w:id="47"/>
      <w:r/>
      <w:bookmarkEnd w:id="48"/>
      <w:r/>
      <w:bookmarkEnd w:id="4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0" w:name="_Toc105397780"/>
      <w:r/>
      <w:bookmarkStart w:id="51"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0"/>
      <w:r/>
      <w:bookmarkEnd w:id="5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2" w:name="TBR"/>
      <w:r/>
      <w:bookmarkEnd w:id="5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3" w:name="XMBH"/>
      <w:r/>
      <w:bookmarkEnd w:id="5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4" w:name="FBH"/>
      <w:r/>
      <w:bookmarkEnd w:id="5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6" w:name="JEXX"/>
            <w:r/>
            <w:bookmarkEnd w:id="5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7" w:name="JEDX"/>
            <w:r/>
            <w:bookmarkEnd w:id="5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8" w:name="NF"/>
      <w:r/>
      <w:bookmarkEnd w:id="58"/>
      <w:r>
        <w:rPr>
          <w:rFonts w:hint="eastAsia" w:ascii="宋体" w:hAnsi="宋体"/>
          <w:sz w:val="21"/>
          <w:szCs w:val="21"/>
        </w:rPr>
        <w:t xml:space="preserve"> 年 </w:t>
      </w:r>
      <w:bookmarkStart w:id="59" w:name="YF"/>
      <w:r/>
      <w:bookmarkEnd w:id="5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0" w:name="RI"/>
      <w:r/>
      <w:bookmarkEnd w:id="6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69"/>
        <w:rPr>
          <w:rFonts w:ascii="宋体" w:hAnsi="宋体"/>
        </w:rPr>
      </w:pPr>
      <w:r>
        <w:rPr>
          <w:rFonts w:ascii="宋体" w:hAnsi="宋体"/>
        </w:rPr>
      </w:r>
      <w:r/>
    </w:p>
    <w:p>
      <w:pPr>
        <w:ind w:left="0"/>
        <w:spacing w:line="440" w:lineRule="exact"/>
        <w:rPr>
          <w:rFonts w:ascii="宋体" w:hAnsi="宋体"/>
          <w:b/>
          <w:sz w:val="21"/>
          <w:szCs w:val="21"/>
        </w:rPr>
      </w:pPr>
      <w:r/>
      <w:bookmarkStart w:id="61" w:name="_Toc7945"/>
      <w:r/>
      <w:bookmarkStart w:id="62" w:name="_Toc241"/>
      <w:r/>
      <w:bookmarkStart w:id="6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4" w:name="_Toc105397781"/>
      <w:r>
        <w:rPr>
          <w:rFonts w:ascii="宋体" w:hAnsi="宋体"/>
          <w:b/>
          <w:sz w:val="21"/>
          <w:szCs w:val="21"/>
        </w:rPr>
        <w:t xml:space="preserve">附件3</w:t>
      </w:r>
      <w:bookmarkEnd w:id="61"/>
      <w:r/>
      <w:bookmarkEnd w:id="62"/>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3"/>
      <w:r/>
      <w:bookmarkEnd w:id="6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69"/>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855"/>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55"/>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902"/>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5" w:name="_Toc105397782"/>
      <w:r/>
      <w:bookmarkStart w:id="66"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5"/>
      <w:r/>
      <w:bookmarkEnd w:id="6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7" w:name="_Toc19621"/>
      <w:r/>
      <w:bookmarkStart w:id="68" w:name="_Toc105397783"/>
      <w:r/>
      <w:bookmarkStart w:id="69" w:name="_Toc71810484"/>
      <w:r/>
      <w:bookmarkStart w:id="70"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7"/>
      <w:r/>
      <w:bookmarkEnd w:id="68"/>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苏州市中医医院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西苑医院苏州医院血管内超声系统（心内科）</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69"/>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1"/>
      <w:r/>
      <w:bookmarkEnd w:id="7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3" w:name="_Toc32206"/>
      <w:r/>
      <w:bookmarkStart w:id="74" w:name="_Toc3869"/>
      <w:r/>
      <w:bookmarkStart w:id="7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3"/>
      <w:r/>
      <w:bookmarkEnd w:id="74"/>
      <w:r/>
      <w:bookmarkEnd w:id="7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0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6" w:name="_Toc71810487"/>
      <w:r/>
      <w:bookmarkStart w:id="77" w:name="_Toc105397785"/>
      <w:r>
        <w:rPr>
          <w:rFonts w:ascii="宋体" w:hAnsi="宋体"/>
          <w:b/>
          <w:sz w:val="21"/>
          <w:szCs w:val="21"/>
        </w:rPr>
        <w:t xml:space="preserve">附件7</w:t>
      </w:r>
      <w:r>
        <w:rPr>
          <w:rFonts w:hint="eastAsia" w:ascii="宋体" w:hAnsi="宋体"/>
          <w:b/>
          <w:sz w:val="21"/>
          <w:szCs w:val="21"/>
        </w:rPr>
        <w:t xml:space="preserve">.</w:t>
      </w:r>
      <w:bookmarkEnd w:id="76"/>
      <w:r>
        <w:rPr>
          <w:rFonts w:hint="eastAsia" w:ascii="宋体" w:hAnsi="宋体"/>
        </w:rPr>
        <w:t xml:space="preserve"> </w:t>
      </w:r>
      <w:bookmarkEnd w:id="77"/>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78" w:name="_Toc31973"/>
      <w:r/>
      <w:bookmarkStart w:id="79"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6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9"/>
        <w:rPr>
          <w:rFonts w:ascii="宋体" w:hAnsi="宋体"/>
        </w:rPr>
      </w:pPr>
      <w:r>
        <w:rPr>
          <w:rFonts w:ascii="宋体" w:hAnsi="宋体"/>
        </w:rPr>
      </w:r>
      <w:r/>
    </w:p>
    <w:p>
      <w:pPr>
        <w:pStyle w:val="86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69"/>
        <w:rPr>
          <w:rFonts w:ascii="宋体" w:hAnsi="宋体"/>
        </w:rPr>
      </w:pPr>
      <w:r>
        <w:rPr>
          <w:rFonts w:ascii="宋体" w:hAnsi="宋体"/>
        </w:rPr>
      </w:r>
      <w:r/>
    </w:p>
    <w:p>
      <w:r/>
      <w:r/>
    </w:p>
    <w:p>
      <w:pPr>
        <w:pStyle w:val="855"/>
      </w:pPr>
      <w:r/>
      <w:r/>
    </w:p>
    <w:p>
      <w:r/>
      <w:r/>
    </w:p>
    <w:p>
      <w:pPr>
        <w:pStyle w:val="869"/>
        <w:ind w:firstLine="0"/>
        <w:rPr>
          <w:rFonts w:ascii="宋体" w:hAnsi="宋体"/>
        </w:rPr>
      </w:pPr>
      <w:r>
        <w:rPr>
          <w:rFonts w:ascii="宋体" w:hAnsi="宋体"/>
        </w:rPr>
      </w:r>
      <w:r/>
    </w:p>
    <w:p>
      <w:pPr>
        <w:pStyle w:val="86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0" w:name="_Toc105397786"/>
      <w:r>
        <w:rPr>
          <w:rFonts w:ascii="宋体" w:hAnsi="宋体"/>
          <w:b/>
          <w:sz w:val="21"/>
          <w:szCs w:val="21"/>
        </w:rPr>
        <w:t xml:space="preserve">附件8</w:t>
      </w:r>
      <w:r>
        <w:rPr>
          <w:rFonts w:hint="eastAsia" w:ascii="宋体" w:hAnsi="宋体"/>
          <w:b/>
          <w:sz w:val="21"/>
          <w:szCs w:val="21"/>
        </w:rPr>
        <w:t xml:space="preserve">.</w:t>
      </w:r>
      <w:bookmarkEnd w:id="80"/>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1" w:name="_Toc71810489"/>
      <w:r/>
      <w:bookmarkStart w:id="82"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9"/>
        <w:rPr>
          <w:rFonts w:ascii="宋体" w:hAnsi="宋体"/>
        </w:rPr>
      </w:pPr>
      <w:r>
        <w:rPr>
          <w:rFonts w:ascii="宋体" w:hAnsi="宋体"/>
        </w:rPr>
      </w:r>
      <w:r/>
    </w:p>
    <w:p>
      <w:r/>
      <w:r/>
    </w:p>
    <w:p>
      <w:pPr>
        <w:pStyle w:val="855"/>
      </w:pPr>
      <w:r/>
      <w:r/>
    </w:p>
    <w:p>
      <w:r/>
      <w:r/>
    </w:p>
    <w:p>
      <w:pPr>
        <w:pStyle w:val="855"/>
      </w:pPr>
      <w:r/>
      <w:r/>
    </w:p>
    <w:p>
      <w:r/>
      <w:r/>
    </w:p>
    <w:p>
      <w:pPr>
        <w:pStyle w:val="855"/>
      </w:pPr>
      <w:r/>
      <w:r/>
    </w:p>
    <w:p>
      <w:pPr>
        <w:pStyle w:val="855"/>
      </w:pPr>
      <w:r/>
      <w:r/>
    </w:p>
    <w:p>
      <w:pPr>
        <w:pStyle w:val="86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83" w:name="_Toc71810490"/>
      <w:r/>
      <w:bookmarkEnd w:id="78"/>
      <w:r/>
      <w:bookmarkEnd w:id="79"/>
      <w:r>
        <w:rPr>
          <w:rFonts w:ascii="宋体" w:hAnsi="宋体"/>
        </w:rPr>
        <w:t xml:space="preserve"> </w:t>
      </w:r>
      <w:r/>
    </w:p>
    <w:p>
      <w:pPr>
        <w:pStyle w:val="86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4"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3"/>
      <w:r/>
      <w:bookmarkEnd w:id="8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5" w:name="OLE_LINK21"/>
      <w:r/>
      <w:bookmarkStart w:id="86" w:name="OLE_LINK23"/>
      <w:r/>
      <w:bookmarkStart w:id="87" w:name="OLE_LINK24"/>
      <w:r>
        <w:rPr>
          <w:rFonts w:hint="eastAsia" w:ascii="宋体" w:hAnsi="宋体"/>
          <w:b/>
          <w:color w:val="000000" w:themeColor="text1"/>
          <w:sz w:val="21"/>
          <w:szCs w:val="21"/>
          <w:lang w:val="zh-CN"/>
        </w:rPr>
        <w:t xml:space="preserve">备注:根据招标文件第二章“投标人须知”第26.4</w:t>
      </w:r>
      <w:bookmarkStart w:id="88" w:name="OLE_LINK12"/>
      <w:r>
        <w:rPr>
          <w:rFonts w:hint="eastAsia" w:ascii="宋体" w:hAnsi="宋体"/>
          <w:b/>
          <w:color w:val="000000" w:themeColor="text1"/>
          <w:sz w:val="21"/>
          <w:szCs w:val="21"/>
          <w:lang w:val="zh-CN"/>
        </w:rPr>
        <w:t xml:space="preserve">条要求，在评标过程中当出现投标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88"/>
      <w:r>
        <w:rPr>
          <w:rFonts w:hint="eastAsia" w:ascii="宋体" w:hAnsi="宋体"/>
          <w:b/>
          <w:color w:val="000000" w:themeColor="text1"/>
          <w:sz w:val="21"/>
          <w:szCs w:val="21"/>
          <w:lang w:val="zh-CN"/>
        </w:rPr>
        <w:t xml:space="preserve">或者评标委员会认定的供应商报价过低、有可能影响产品质量或者不能诚信履约的其他情形时,</w:t>
      </w:r>
      <w:bookmarkStart w:id="89" w:name="OLE_LINK18"/>
      <w:r/>
      <w:bookmarkStart w:id="90" w:name="OLE_LINK19"/>
      <w:r>
        <w:rPr>
          <w:rFonts w:hint="eastAsia" w:ascii="宋体" w:hAnsi="宋体"/>
          <w:b/>
          <w:color w:val="000000" w:themeColor="text1"/>
          <w:sz w:val="21"/>
          <w:szCs w:val="21"/>
          <w:lang w:val="zh-CN"/>
        </w:rPr>
        <w:t xml:space="preserve">评标委员会</w:t>
      </w:r>
      <w:bookmarkEnd w:id="89"/>
      <w:r/>
      <w:bookmarkEnd w:id="90"/>
      <w:r>
        <w:rPr>
          <w:rFonts w:hint="eastAsia" w:ascii="宋体" w:hAnsi="宋体"/>
          <w:b/>
          <w:color w:val="000000" w:themeColor="text1"/>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5"/>
      <w:bookmarkEnd w:id="86"/>
      <w:bookmarkEnd w:id="87"/>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5"/>
        <w:rPr>
          <w:lang w:val="zh-CN"/>
        </w:rPr>
      </w:pPr>
      <w:r>
        <w:rPr>
          <w:lang w:val="zh-CN"/>
        </w:rPr>
      </w:r>
      <w:r/>
    </w:p>
    <w:p>
      <w:pPr>
        <w:rPr>
          <w:lang w:val="zh-CN"/>
        </w:rPr>
      </w:pPr>
      <w:r>
        <w:rPr>
          <w:lang w:val="zh-CN"/>
        </w:rPr>
      </w:r>
      <w:r/>
    </w:p>
    <w:p>
      <w:pPr>
        <w:pStyle w:val="843"/>
        <w:ind w:left="0" w:firstLine="0"/>
        <w:jc w:val="center"/>
        <w:rPr>
          <w:rFonts w:ascii="宋体" w:hAnsi="宋体"/>
          <w:b/>
          <w:sz w:val="44"/>
          <w:szCs w:val="22"/>
        </w:rPr>
      </w:pPr>
      <w:r/>
      <w:bookmarkStart w:id="91" w:name="_Toc23660"/>
      <w:r/>
      <w:bookmarkStart w:id="92" w:name="_Toc105397793"/>
      <w:r/>
      <w:bookmarkStart w:id="93" w:name="_Toc4098"/>
      <w:r>
        <w:rPr>
          <w:rFonts w:hint="eastAsia" w:ascii="宋体" w:hAnsi="宋体"/>
          <w:b/>
          <w:sz w:val="44"/>
          <w:szCs w:val="22"/>
        </w:rPr>
        <w:t xml:space="preserve">第四章  </w:t>
      </w:r>
      <w:bookmarkStart w:id="94" w:name="招标书"/>
      <w:r/>
      <w:bookmarkEnd w:id="94"/>
      <w:r>
        <w:rPr>
          <w:rFonts w:hint="eastAsia" w:ascii="宋体" w:hAnsi="宋体"/>
          <w:b/>
          <w:sz w:val="44"/>
          <w:szCs w:val="22"/>
        </w:rPr>
        <w:t xml:space="preserve">招标书</w:t>
      </w:r>
      <w:bookmarkEnd w:id="91"/>
      <w:r/>
      <w:bookmarkEnd w:id="92"/>
      <w:r/>
      <w:bookmarkEnd w:id="9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苏州市中医医院 </w:t>
      </w:r>
      <w:r>
        <w:rPr>
          <w:rFonts w:ascii="宋体" w:hAnsi="宋体"/>
          <w:sz w:val="21"/>
        </w:rPr>
        <w:t xml:space="preserve">的委托，就</w:t>
      </w:r>
      <w:r>
        <w:rPr>
          <w:rFonts w:hint="eastAsia" w:ascii="宋体" w:hAnsi="宋体"/>
          <w:sz w:val="21"/>
          <w:u w:val="single"/>
        </w:rPr>
        <w:t xml:space="preserve"> 西苑医院苏州医院血管内超声系统（心内科）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JSZC-320500-JZCG-G2025-0562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二、项目名称：西苑医院苏州医院血管内超声系统（心内科）</w:t>
      </w:r>
      <w:r/>
    </w:p>
    <w:p>
      <w:pPr>
        <w:ind w:left="0" w:firstLine="420"/>
        <w:spacing w:line="360" w:lineRule="auto"/>
        <w:tabs>
          <w:tab w:val="left" w:pos="0" w:leader="none"/>
        </w:tabs>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人民币伍拾伍万元整（¥550000.00）</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四、最高限价：</w:t>
      </w:r>
      <w:r>
        <w:rPr>
          <w:rFonts w:hint="eastAsia" w:ascii="宋体" w:hAnsi="宋体"/>
          <w:sz w:val="21"/>
          <w:szCs w:val="21"/>
        </w:rPr>
        <w:t xml:space="preserve">人民币伍拾贰万贰仟伍佰元整（¥522500.00）</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五、合同履行期限：在合同生效接甲方进场通知后</w:t>
      </w:r>
      <w:r>
        <w:rPr>
          <w:rFonts w:ascii="宋体" w:hAnsi="宋体"/>
          <w:sz w:val="21"/>
        </w:rPr>
        <w:t xml:space="preserve">15</w:t>
      </w:r>
      <w:r>
        <w:rPr>
          <w:rFonts w:hint="eastAsia" w:ascii="宋体" w:hAnsi="宋体"/>
          <w:sz w:val="21"/>
        </w:rPr>
        <w:t xml:space="preserve">天内供货，如遇施工现场无安装条件，经采购单位同意后可适当延期。原厂质保，质保期5年。</w:t>
      </w:r>
      <w:r/>
    </w:p>
    <w:p>
      <w:pPr>
        <w:ind w:left="0" w:firstLine="420"/>
        <w:spacing w:line="360" w:lineRule="auto"/>
        <w:tabs>
          <w:tab w:val="left" w:pos="0" w:leader="none"/>
        </w:tabs>
        <w:rPr>
          <w:rFonts w:ascii="宋体" w:hAnsi="宋体"/>
          <w:sz w:val="21"/>
        </w:rPr>
      </w:pPr>
      <w:r>
        <w:rPr>
          <w:rFonts w:hint="eastAsia" w:ascii="宋体" w:hAnsi="宋体"/>
          <w:sz w:val="21"/>
        </w:rPr>
        <w:t xml:space="preserve">六、招标内容：</w:t>
      </w:r>
      <w:r/>
    </w:p>
    <w:tbl>
      <w:tblPr>
        <w:tblpPr w:horzAnchor="margin" w:tblpX="1" w:vertAnchor="text" w:tblpY="184" w:leftFromText="180" w:topFromText="0" w:rightFromText="180" w:bottomFromText="0"/>
        <w:tblW w:w="10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66"/>
        <w:gridCol w:w="2696"/>
        <w:gridCol w:w="2696"/>
      </w:tblGrid>
      <w:tr>
        <w:trPr>
          <w:trHeight w:val="416"/>
        </w:trPr>
        <w:tc>
          <w:tcPr>
            <w:tcW w:w="4766" w:type="dxa"/>
            <w:vAlign w:val="center"/>
            <w:textDirection w:val="lrTb"/>
            <w:noWrap w:val="false"/>
          </w:tcPr>
          <w:p>
            <w:pPr>
              <w:ind w:left="0"/>
              <w:jc w:val="center"/>
              <w:spacing w:line="360" w:lineRule="auto"/>
              <w:tabs>
                <w:tab w:val="left" w:pos="0" w:leader="none"/>
              </w:tabs>
            </w:pPr>
            <w:r/>
            <w:bookmarkStart w:id="95" w:name="_Hlk192239215"/>
            <w:r>
              <w:rPr>
                <w:rFonts w:hint="eastAsia"/>
              </w:rPr>
              <w:t xml:space="preserve">设备名称</w:t>
            </w:r>
            <w:r/>
          </w:p>
        </w:tc>
        <w:tc>
          <w:tcPr>
            <w:tcW w:w="2696" w:type="dxa"/>
            <w:vAlign w:val="center"/>
            <w:textDirection w:val="lrTb"/>
            <w:noWrap w:val="false"/>
          </w:tcPr>
          <w:p>
            <w:pPr>
              <w:ind w:left="0"/>
              <w:jc w:val="center"/>
              <w:spacing w:line="360" w:lineRule="auto"/>
              <w:tabs>
                <w:tab w:val="left" w:pos="0" w:leader="none"/>
              </w:tabs>
            </w:pPr>
            <w:r>
              <w:rPr>
                <w:rFonts w:hint="eastAsia"/>
              </w:rPr>
              <w:t xml:space="preserve">数量（套）</w:t>
            </w:r>
            <w:r/>
          </w:p>
        </w:tc>
        <w:tc>
          <w:tcPr>
            <w:tcW w:w="2696" w:type="dxa"/>
            <w:vAlign w:val="center"/>
            <w:textDirection w:val="lrTb"/>
            <w:noWrap w:val="false"/>
          </w:tcPr>
          <w:p>
            <w:pPr>
              <w:ind w:left="0"/>
              <w:jc w:val="center"/>
              <w:spacing w:line="360" w:lineRule="auto"/>
              <w:tabs>
                <w:tab w:val="left" w:pos="0" w:leader="none"/>
              </w:tabs>
            </w:pPr>
            <w:r>
              <w:rPr>
                <w:rFonts w:hint="eastAsia" w:ascii="宋体" w:hAnsi="宋体" w:cs="Times New Roman"/>
                <w:sz w:val="21"/>
              </w:rPr>
              <w:t xml:space="preserve">是否为医疗器械</w:t>
            </w:r>
            <w:r/>
          </w:p>
        </w:tc>
      </w:tr>
      <w:tr>
        <w:trPr>
          <w:trHeight w:val="373"/>
        </w:trPr>
        <w:tc>
          <w:tcPr>
            <w:tcW w:w="4766" w:type="dxa"/>
            <w:vAlign w:val="center"/>
            <w:textDirection w:val="lrTb"/>
            <w:noWrap w:val="false"/>
          </w:tcPr>
          <w:p>
            <w:pPr>
              <w:ind w:left="0"/>
              <w:jc w:val="center"/>
              <w:spacing w:line="360" w:lineRule="auto"/>
              <w:tabs>
                <w:tab w:val="left" w:pos="0" w:leader="none"/>
              </w:tabs>
              <w:rPr>
                <w:rFonts w:asciiTheme="minorEastAsia" w:hAnsiTheme="minorEastAsia" w:eastAsiaTheme="minorEastAsia"/>
                <w:sz w:val="21"/>
                <w:szCs w:val="21"/>
              </w:rPr>
            </w:pPr>
            <w:r/>
            <w:bookmarkStart w:id="96" w:name="OLE_LINK15"/>
            <w:r>
              <w:rPr>
                <w:rFonts w:hint="eastAsia" w:asciiTheme="minorEastAsia" w:hAnsiTheme="minorEastAsia" w:eastAsiaTheme="minorEastAsia"/>
                <w:sz w:val="21"/>
                <w:szCs w:val="21"/>
              </w:rPr>
              <w:t xml:space="preserve">血管内超声系统</w:t>
            </w:r>
            <w:bookmarkEnd w:id="96"/>
            <w:r/>
            <w:r/>
          </w:p>
        </w:tc>
        <w:tc>
          <w:tcPr>
            <w:tcW w:w="2696" w:type="dxa"/>
            <w:vAlign w:val="center"/>
            <w:textDirection w:val="lrTb"/>
            <w:noWrap w:val="false"/>
          </w:tcPr>
          <w:p>
            <w:pPr>
              <w:ind w:left="0"/>
              <w:jc w:val="center"/>
              <w:spacing w:line="360" w:lineRule="auto"/>
              <w:tabs>
                <w:tab w:val="left" w:pos="0" w:leader="none"/>
              </w:tabs>
              <w:rPr>
                <w:rFonts w:asciiTheme="minorEastAsia" w:hAnsiTheme="minorEastAsia" w:eastAsiaTheme="minorEastAsia"/>
                <w:sz w:val="21"/>
              </w:rPr>
            </w:pPr>
            <w:r>
              <w:rPr>
                <w:rFonts w:hint="eastAsia" w:asciiTheme="minorEastAsia" w:hAnsiTheme="minorEastAsia" w:eastAsiaTheme="minorEastAsia"/>
                <w:sz w:val="21"/>
              </w:rPr>
              <w:t xml:space="preserve">1</w:t>
            </w:r>
            <w:r/>
          </w:p>
        </w:tc>
        <w:tc>
          <w:tcPr>
            <w:tcW w:w="2696" w:type="dxa"/>
            <w:vAlign w:val="center"/>
            <w:textDirection w:val="lrTb"/>
            <w:noWrap w:val="false"/>
          </w:tcPr>
          <w:p>
            <w:pPr>
              <w:ind w:left="0"/>
              <w:jc w:val="center"/>
              <w:spacing w:line="360" w:lineRule="auto"/>
              <w:tabs>
                <w:tab w:val="left" w:pos="0" w:leader="none"/>
              </w:tabs>
              <w:rPr>
                <w:rFonts w:asciiTheme="minorEastAsia" w:hAnsiTheme="minorEastAsia" w:eastAsiaTheme="minorEastAsia"/>
                <w:sz w:val="21"/>
              </w:rPr>
            </w:pPr>
            <w:r>
              <w:rPr>
                <w:rFonts w:hint="eastAsia" w:ascii="宋体" w:hAnsi="宋体" w:cs="Times New Roman"/>
                <w:sz w:val="21"/>
              </w:rPr>
              <w:t xml:space="preserve">是</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注：核心产品：血管内超声系统。</w:t>
      </w:r>
      <w:r/>
    </w:p>
    <w:p>
      <w:pPr>
        <w:ind w:left="0" w:firstLine="422"/>
        <w:jc w:val="left"/>
        <w:spacing w:line="360" w:lineRule="auto"/>
        <w:tabs>
          <w:tab w:val="left" w:pos="778" w:leader="none"/>
        </w:tabs>
        <w:rPr>
          <w:rFonts w:ascii="宋体" w:hAnsi="宋体"/>
          <w:b/>
          <w:sz w:val="21"/>
        </w:rPr>
      </w:pPr>
      <w:r>
        <w:rPr>
          <w:rFonts w:ascii="宋体" w:hAnsi="宋体"/>
          <w:b/>
          <w:sz w:val="21"/>
        </w:rPr>
        <w:t xml:space="preserve">1</w:t>
      </w:r>
      <w:r>
        <w:rPr>
          <w:rFonts w:hint="eastAsia" w:ascii="宋体" w:hAnsi="宋体"/>
          <w:b/>
          <w:sz w:val="21"/>
        </w:rPr>
        <w:t xml:space="preserve">.实质性响应内容：</w:t>
      </w:r>
      <w:r/>
    </w:p>
    <w:p>
      <w:pPr>
        <w:ind w:left="0" w:firstLine="422"/>
        <w:jc w:val="left"/>
        <w:spacing w:line="360" w:lineRule="auto"/>
        <w:tabs>
          <w:tab w:val="left" w:pos="778" w:leader="none"/>
        </w:tabs>
        <w:rPr>
          <w:rFonts w:ascii="宋体" w:hAnsi="宋体" w:cs="等线"/>
          <w:b/>
          <w:bCs/>
          <w:color w:val="000000" w:themeColor="text1"/>
          <w:sz w:val="21"/>
          <w:szCs w:val="21"/>
        </w:rPr>
      </w:pPr>
      <w:r>
        <w:rPr>
          <w:rFonts w:hint="eastAsia" w:ascii="宋体" w:hAnsi="宋体"/>
          <w:b/>
          <w:sz w:val="21"/>
        </w:rPr>
        <w:t xml:space="preserve">（1）产品须提供《医疗器械注册</w:t>
      </w:r>
      <w:r>
        <w:rPr>
          <w:rFonts w:hint="eastAsia" w:ascii="宋体" w:hAnsi="宋体"/>
          <w:b/>
          <w:color w:val="000000" w:themeColor="text1"/>
          <w:sz w:val="21"/>
        </w:rPr>
        <w:t xml:space="preserve">证》，</w:t>
      </w:r>
      <w:r>
        <w:rPr>
          <w:rFonts w:hint="eastAsia" w:ascii="宋体" w:hAnsi="宋体" w:cs="等线"/>
          <w:b/>
          <w:bCs/>
          <w:color w:val="000000" w:themeColor="text1"/>
          <w:sz w:val="21"/>
          <w:szCs w:val="21"/>
        </w:rPr>
        <w:t xml:space="preserve">投标文件中须提供以上证书复印件</w:t>
      </w:r>
      <w:bookmarkStart w:id="97" w:name="OLE_LINK13"/>
      <w:r>
        <w:rPr>
          <w:rFonts w:hint="eastAsia" w:ascii="宋体" w:hAnsi="宋体" w:cs="等线"/>
          <w:b/>
          <w:bCs/>
          <w:color w:val="000000" w:themeColor="text1"/>
          <w:sz w:val="21"/>
          <w:szCs w:val="21"/>
        </w:rPr>
        <w:t xml:space="preserve">并加盖公章</w:t>
      </w:r>
      <w:bookmarkEnd w:id="97"/>
      <w:r>
        <w:rPr>
          <w:rFonts w:hint="eastAsia" w:ascii="宋体" w:hAnsi="宋体" w:cs="等线"/>
          <w:b/>
          <w:bCs/>
          <w:color w:val="000000" w:themeColor="text1"/>
          <w:sz w:val="21"/>
          <w:szCs w:val="21"/>
        </w:rPr>
        <w:t xml:space="preserve">。</w:t>
      </w:r>
      <w:r/>
    </w:p>
    <w:p>
      <w:pPr>
        <w:ind w:left="0" w:firstLine="422"/>
        <w:jc w:val="left"/>
        <w:spacing w:line="360" w:lineRule="auto"/>
        <w:tabs>
          <w:tab w:val="left" w:pos="778" w:leader="none"/>
        </w:tabs>
        <w:rPr>
          <w:rFonts w:ascii="宋体" w:hAnsi="宋体" w:cs="等线"/>
          <w:b/>
          <w:bCs/>
          <w:color w:val="000000" w:themeColor="text1"/>
          <w:sz w:val="21"/>
          <w:szCs w:val="21"/>
        </w:rPr>
      </w:pPr>
      <w:r>
        <w:rPr>
          <w:rFonts w:hint="eastAsia" w:ascii="宋体" w:hAnsi="宋体"/>
          <w:b/>
          <w:bCs/>
          <w:color w:val="000000" w:themeColor="text1"/>
          <w:sz w:val="21"/>
          <w:szCs w:val="21"/>
        </w:rPr>
        <w:t xml:space="preserve">（2）导管回测速度≥5档；导管最大自动回撤距离≥150mm。导管通过外径≤3.1fr，兼容≤5F指引导管</w:t>
      </w:r>
      <w:r>
        <w:rPr>
          <w:rFonts w:hint="eastAsia" w:ascii="宋体" w:hAnsi="宋体"/>
          <w:b/>
          <w:color w:val="000000" w:themeColor="text1"/>
          <w:sz w:val="21"/>
        </w:rPr>
        <w:t xml:space="preserve">，</w:t>
      </w:r>
      <w:r>
        <w:rPr>
          <w:rFonts w:hint="eastAsia" w:ascii="宋体" w:hAnsi="宋体" w:cs="等线"/>
          <w:b/>
          <w:bCs/>
          <w:color w:val="000000" w:themeColor="text1"/>
          <w:sz w:val="21"/>
          <w:szCs w:val="21"/>
        </w:rPr>
        <w:t xml:space="preserve">投标文件中须提供技术参数彩页或厂家技术白皮书并加盖公章。</w:t>
      </w:r>
      <w:r/>
    </w:p>
    <w:p>
      <w:pPr>
        <w:ind w:left="0" w:firstLine="422"/>
        <w:jc w:val="left"/>
        <w:spacing w:line="360" w:lineRule="auto"/>
        <w:tabs>
          <w:tab w:val="left" w:pos="778" w:leader="none"/>
        </w:tabs>
        <w:rPr>
          <w:rFonts w:cs="等线" w:asciiTheme="minorEastAsia" w:hAnsiTheme="minorEastAsia" w:eastAsiaTheme="minorEastAsia"/>
          <w:b/>
          <w:bCs/>
          <w:color w:val="000000" w:themeColor="text1"/>
          <w:sz w:val="21"/>
          <w:szCs w:val="21"/>
        </w:rPr>
      </w:pPr>
      <w:r>
        <w:rPr>
          <w:rFonts w:hint="eastAsia" w:ascii="宋体" w:hAnsi="宋体" w:cs="等线"/>
          <w:b/>
          <w:bCs/>
          <w:color w:val="000000" w:themeColor="text1"/>
          <w:sz w:val="21"/>
          <w:szCs w:val="21"/>
        </w:rPr>
        <w:t xml:space="preserve">（3）</w:t>
      </w:r>
      <w:r>
        <w:rPr>
          <w:rFonts w:hint="eastAsia" w:ascii="宋体" w:hAnsi="宋体"/>
          <w:b/>
          <w:bCs/>
          <w:color w:val="000000" w:themeColor="text1"/>
          <w:sz w:val="21"/>
          <w:szCs w:val="21"/>
        </w:rPr>
        <w:t xml:space="preserve">提供原厂免费整机保</w:t>
      </w:r>
      <w:r>
        <w:rPr>
          <w:rFonts w:hint="eastAsia" w:cs="等线" w:asciiTheme="minorEastAsia" w:hAnsiTheme="minorEastAsia" w:eastAsiaTheme="minorEastAsia"/>
          <w:b/>
          <w:bCs/>
          <w:color w:val="000000" w:themeColor="text1"/>
          <w:sz w:val="21"/>
          <w:szCs w:val="21"/>
        </w:rPr>
        <w:t xml:space="preserve">修</w:t>
      </w:r>
      <w:r>
        <w:rPr>
          <w:rFonts w:hint="eastAsia" w:ascii="宋体" w:hAnsi="宋体"/>
          <w:b/>
          <w:bCs/>
          <w:color w:val="000000" w:themeColor="text1"/>
          <w:sz w:val="21"/>
          <w:szCs w:val="21"/>
        </w:rPr>
        <w:t xml:space="preserve">≥5年。</w:t>
      </w:r>
      <w:r>
        <w:rPr>
          <w:rFonts w:hint="eastAsia" w:cs="等线" w:asciiTheme="minorEastAsia" w:hAnsiTheme="minorEastAsia" w:eastAsiaTheme="minorEastAsia"/>
          <w:b/>
          <w:bCs/>
          <w:color w:val="000000" w:themeColor="text1"/>
          <w:sz w:val="21"/>
          <w:szCs w:val="21"/>
        </w:rPr>
        <w:t xml:space="preserve">（</w:t>
      </w:r>
      <w:r>
        <w:rPr>
          <w:rFonts w:hint="eastAsia" w:asciiTheme="minorEastAsia" w:hAnsiTheme="minorEastAsia" w:eastAsiaTheme="minorEastAsia"/>
          <w:b/>
          <w:bCs/>
          <w:color w:val="000000" w:themeColor="text1"/>
          <w:sz w:val="21"/>
          <w:szCs w:val="21"/>
        </w:rPr>
        <w:t xml:space="preserve">承诺函加盖公章，格式自拟</w:t>
      </w:r>
      <w:r>
        <w:rPr>
          <w:rFonts w:hint="eastAsia" w:cs="等线" w:asciiTheme="minorEastAsia" w:hAnsiTheme="minorEastAsia" w:eastAsiaTheme="minorEastAsia"/>
          <w:b/>
          <w:bCs/>
          <w:color w:val="000000" w:themeColor="text1"/>
          <w:sz w:val="21"/>
          <w:szCs w:val="21"/>
        </w:rPr>
        <w:t xml:space="preserve">）</w:t>
      </w:r>
      <w:r/>
    </w:p>
    <w:p>
      <w:pPr>
        <w:ind w:left="0" w:firstLine="422"/>
        <w:spacing w:line="360" w:lineRule="auto"/>
        <w:rPr>
          <w:rFonts w:ascii="宋体" w:hAnsi="宋体"/>
          <w:b/>
          <w:bCs/>
          <w:sz w:val="21"/>
          <w:szCs w:val="21"/>
        </w:rPr>
      </w:pPr>
      <w:r>
        <w:rPr>
          <w:rFonts w:hint="eastAsia" w:ascii="宋体" w:hAnsi="宋体"/>
          <w:b/>
          <w:bCs/>
          <w:sz w:val="21"/>
          <w:szCs w:val="21"/>
        </w:rPr>
        <w:t xml:space="preserve">上述 （1）-（2）项按要求提供证明材料，（3）项提供承诺函承诺满足相关要求，未按要求提供证明材料或承诺函视为无效投标。</w:t>
      </w:r>
      <w:r/>
    </w:p>
    <w:p>
      <w:pPr>
        <w:pStyle w:val="855"/>
      </w:pPr>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.技术要求及参数：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（1）技术参数要求：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多功能超声介入诊断设备，支持中心频率≥</w:t>
      </w:r>
      <w:r>
        <w:rPr>
          <w:rFonts w:ascii="宋体" w:hAnsi="宋体"/>
          <w:sz w:val="21"/>
          <w:szCs w:val="21"/>
        </w:rPr>
        <w:t xml:space="preserve">50MHz</w:t>
      </w:r>
      <w:r>
        <w:rPr>
          <w:rFonts w:hint="eastAsia" w:ascii="宋体" w:hAnsi="宋体"/>
          <w:sz w:val="21"/>
          <w:szCs w:val="21"/>
        </w:rPr>
        <w:t xml:space="preserve">机械旋转式超声导管，用于血管内超声诊断。</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触摸屏式控制面板，界面直观简洁</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导管最大回撤速度≥8</w:t>
      </w:r>
      <w:r>
        <w:rPr>
          <w:rFonts w:ascii="宋体" w:hAnsi="宋体"/>
          <w:sz w:val="21"/>
          <w:szCs w:val="21"/>
        </w:rPr>
        <w:t xml:space="preserve">mm</w:t>
      </w:r>
      <w:r>
        <w:rPr>
          <w:rFonts w:hint="eastAsia" w:ascii="宋体" w:hAnsi="宋体"/>
          <w:sz w:val="21"/>
          <w:szCs w:val="21"/>
        </w:rPr>
        <w:t xml:space="preserve">/s</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最大采集数≥</w:t>
      </w:r>
      <w:r>
        <w:rPr>
          <w:rFonts w:ascii="宋体" w:hAnsi="宋体"/>
          <w:sz w:val="21"/>
          <w:szCs w:val="21"/>
        </w:rPr>
        <w:t xml:space="preserve">9000</w:t>
      </w:r>
      <w:r>
        <w:rPr>
          <w:rFonts w:hint="eastAsia" w:ascii="宋体" w:hAnsi="宋体"/>
          <w:sz w:val="21"/>
          <w:szCs w:val="21"/>
        </w:rPr>
        <w:t xml:space="preserve">帧图像。</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驱动马达配置显示屏，可显示5档以上速度值。</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可实现自动回撤和手动回撤模式一键切换。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具有斑点抑制功能，通过选择斑点抑制模式，提供图像处理以帮助除去图像中因血细胞移动反射而形成的“血斑”。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具有噪声抑制模式，通过选择噪声抑制模式，降低噪声信号，提高图像分辨度。</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图像参数调节：支持对图像的增益、景深等参数进行调节。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图像可进行缩放查看，可通过手势或鼠标控制。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能够呈现血管横断面和血管长轴影像，长轴影像可以进行</w:t>
      </w:r>
      <w:r>
        <w:rPr>
          <w:rFonts w:ascii="宋体" w:hAnsi="宋体"/>
          <w:sz w:val="21"/>
          <w:szCs w:val="21"/>
        </w:rPr>
        <w:t xml:space="preserve">360</w:t>
      </w:r>
      <w:r>
        <w:rPr>
          <w:rFonts w:hint="eastAsia" w:ascii="宋体" w:hAnsi="宋体"/>
          <w:sz w:val="21"/>
          <w:szCs w:val="21"/>
        </w:rPr>
        <w:t xml:space="preserve">度旋转观测。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使用辅助血管评估功能后，图像将自动计算当前帧的斑块负荷。</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使用辅助血管评估功能后，将自动计算所预测边界的面积与边界的范围内的最大直径和最小直径。</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在回撤结束后选定辅助血管评估功能后，可立刻对所有帧完成辅助血管评估功能，反应时间短。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具有多图功能：主显示屏上同时显示多幅截面图像。</w:t>
      </w:r>
      <w:r>
        <w:rPr>
          <w:rFonts w:ascii="宋体" w:hAnsi="宋体"/>
          <w:sz w:val="21"/>
          <w:szCs w:val="21"/>
        </w:rPr>
        <w:t xml:space="preserve"> </w:t>
      </w:r>
      <w:r>
        <w:rPr>
          <w:rFonts w:hint="eastAsia" w:ascii="宋体" w:hAnsi="宋体"/>
          <w:sz w:val="21"/>
          <w:szCs w:val="21"/>
        </w:rPr>
        <w:t xml:space="preserve">可以查看血管的多个部分，并比较远端和近端图像及病变，它还可以自动显示图像之间的距离。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内置高速硬盘，可存储≥</w:t>
      </w:r>
      <w:r>
        <w:rPr>
          <w:rFonts w:ascii="宋体" w:hAnsi="宋体"/>
          <w:sz w:val="21"/>
          <w:szCs w:val="21"/>
        </w:rPr>
        <w:t xml:space="preserve">300</w:t>
      </w:r>
      <w:r>
        <w:rPr>
          <w:rFonts w:hint="eastAsia" w:ascii="宋体" w:hAnsi="宋体"/>
          <w:sz w:val="21"/>
          <w:szCs w:val="21"/>
        </w:rPr>
        <w:t xml:space="preserve">个病人数据。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配备高分辨率医用显示器（≥21英寸）。</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DICOM 3.0 </w:t>
      </w:r>
      <w:r>
        <w:rPr>
          <w:rFonts w:hint="eastAsia" w:ascii="宋体" w:hAnsi="宋体"/>
          <w:sz w:val="21"/>
          <w:szCs w:val="21"/>
        </w:rPr>
        <w:t xml:space="preserve">标准存储影像，可上传</w:t>
      </w:r>
      <w:r>
        <w:rPr>
          <w:rFonts w:ascii="宋体" w:hAnsi="宋体"/>
          <w:sz w:val="21"/>
          <w:szCs w:val="21"/>
        </w:rPr>
        <w:t xml:space="preserve">PACS </w:t>
      </w:r>
      <w:r>
        <w:rPr>
          <w:rFonts w:hint="eastAsia" w:ascii="宋体" w:hAnsi="宋体"/>
          <w:sz w:val="21"/>
          <w:szCs w:val="21"/>
        </w:rPr>
        <w:t xml:space="preserve">系统、光盘、移动硬盘或</w:t>
      </w:r>
      <w:r>
        <w:rPr>
          <w:rFonts w:ascii="宋体" w:hAnsi="宋体"/>
          <w:sz w:val="21"/>
          <w:szCs w:val="21"/>
        </w:rPr>
        <w:t xml:space="preserve">USB</w:t>
      </w:r>
      <w:r>
        <w:rPr>
          <w:rFonts w:hint="eastAsia" w:ascii="宋体" w:hAnsi="宋体"/>
          <w:sz w:val="21"/>
          <w:szCs w:val="21"/>
        </w:rPr>
        <w:t xml:space="preserve">存储。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可提供</w:t>
      </w:r>
      <w:r>
        <w:rPr>
          <w:rFonts w:ascii="宋体" w:hAnsi="宋体"/>
          <w:sz w:val="21"/>
          <w:szCs w:val="21"/>
        </w:rPr>
        <w:t xml:space="preserve">Windows </w:t>
      </w:r>
      <w:r>
        <w:rPr>
          <w:rFonts w:hint="eastAsia" w:ascii="宋体" w:hAnsi="宋体"/>
          <w:sz w:val="21"/>
          <w:szCs w:val="21"/>
        </w:rPr>
        <w:t xml:space="preserve">兼容的各种图像视频输出格式及</w:t>
      </w:r>
      <w:r>
        <w:rPr>
          <w:rFonts w:ascii="宋体" w:hAnsi="宋体"/>
          <w:sz w:val="21"/>
          <w:szCs w:val="21"/>
        </w:rPr>
        <w:t xml:space="preserve">PNG </w:t>
      </w:r>
      <w:r>
        <w:rPr>
          <w:rFonts w:hint="eastAsia" w:ascii="宋体" w:hAnsi="宋体"/>
          <w:sz w:val="21"/>
          <w:szCs w:val="21"/>
        </w:rPr>
        <w:t xml:space="preserve">或者</w:t>
      </w:r>
      <w:r>
        <w:rPr>
          <w:rFonts w:ascii="宋体" w:hAnsi="宋体"/>
          <w:sz w:val="21"/>
          <w:szCs w:val="21"/>
        </w:rPr>
        <w:t xml:space="preserve">JPG </w:t>
      </w:r>
      <w:r>
        <w:rPr>
          <w:rFonts w:hint="eastAsia" w:ascii="宋体" w:hAnsi="宋体"/>
          <w:sz w:val="21"/>
          <w:szCs w:val="21"/>
        </w:rPr>
        <w:t xml:space="preserve">格式的静态图片。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配置</w:t>
      </w:r>
      <w:r>
        <w:rPr>
          <w:rFonts w:ascii="宋体" w:hAnsi="宋体"/>
          <w:sz w:val="21"/>
          <w:szCs w:val="21"/>
        </w:rPr>
        <w:t xml:space="preserve">DVI</w:t>
      </w:r>
      <w:r>
        <w:rPr>
          <w:rFonts w:hint="eastAsia" w:ascii="宋体" w:hAnsi="宋体"/>
          <w:sz w:val="21"/>
          <w:szCs w:val="21"/>
        </w:rPr>
        <w:t xml:space="preserve">视频输出接口，支持显示拓展。</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用于冠脉血管的超声导管：具有宽带技术的机械旋转式超声导管，频率≥</w:t>
      </w:r>
      <w:r>
        <w:rPr>
          <w:rFonts w:ascii="宋体" w:hAnsi="宋体"/>
          <w:sz w:val="21"/>
          <w:szCs w:val="21"/>
        </w:rPr>
        <w:t xml:space="preserve">50MHz</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冠脉血管的超声导管轴向分辨率≤</w:t>
      </w:r>
      <w:r>
        <w:rPr>
          <w:rFonts w:ascii="宋体" w:hAnsi="宋体"/>
          <w:sz w:val="21"/>
          <w:szCs w:val="21"/>
        </w:rPr>
        <w:t xml:space="preserve">22</w:t>
      </w:r>
      <w:r>
        <w:rPr>
          <w:rFonts w:hint="eastAsia" w:ascii="宋体" w:hAnsi="宋体"/>
          <w:sz w:val="21"/>
          <w:szCs w:val="21"/>
        </w:rPr>
        <w:t xml:space="preserve">微米。</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具备隔离电源功能，保证电流安全。</w:t>
      </w:r>
      <w:r/>
    </w:p>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（2）配置要求：</w:t>
      </w:r>
      <w:r/>
    </w:p>
    <w:p>
      <w:pPr>
        <w:pStyle w:val="861"/>
        <w:ind w:left="0" w:firstLine="420"/>
        <w:spacing w:line="360" w:lineRule="auto"/>
        <w:rPr>
          <w:rFonts w:ascii="宋体" w:hAnsi="宋体"/>
          <w:sz w:val="21"/>
          <w:szCs w:val="21"/>
        </w:rPr>
      </w:pPr>
      <w:r>
        <w:rPr>
          <w:rFonts w:hint="eastAsia" w:ascii="宋体" w:hAnsi="宋体"/>
          <w:sz w:val="21"/>
          <w:szCs w:val="21"/>
        </w:rPr>
        <w:t xml:space="preserve">血管内超声系统，1台</w:t>
      </w:r>
      <w:r/>
    </w:p>
    <w:p>
      <w:pPr>
        <w:pStyle w:val="861"/>
        <w:ind w:left="0" w:firstLine="420"/>
        <w:spacing w:line="360" w:lineRule="auto"/>
        <w:rPr>
          <w:rFonts w:ascii="宋体" w:hAnsi="宋体"/>
          <w:sz w:val="21"/>
          <w:szCs w:val="21"/>
        </w:rPr>
      </w:pPr>
      <w:r>
        <w:rPr>
          <w:rFonts w:hint="eastAsia" w:ascii="宋体" w:hAnsi="宋体"/>
          <w:sz w:val="21"/>
          <w:szCs w:val="21"/>
        </w:rPr>
        <w:t xml:space="preserve">显示器</w:t>
      </w:r>
      <w:bookmarkStart w:id="98" w:name="OLE_LINK14"/>
      <w:r>
        <w:rPr>
          <w:rFonts w:hint="eastAsia" w:ascii="宋体" w:hAnsi="宋体"/>
          <w:sz w:val="21"/>
          <w:szCs w:val="21"/>
        </w:rPr>
        <w:t xml:space="preserve">（≥21英寸）</w:t>
      </w:r>
      <w:bookmarkEnd w:id="98"/>
      <w:r>
        <w:rPr>
          <w:rFonts w:hint="eastAsia" w:ascii="宋体" w:hAnsi="宋体"/>
          <w:sz w:val="21"/>
          <w:szCs w:val="21"/>
        </w:rPr>
        <w:t xml:space="preserve">，1台  </w:t>
      </w:r>
      <w:r/>
    </w:p>
    <w:p>
      <w:pPr>
        <w:pStyle w:val="861"/>
        <w:ind w:left="0" w:firstLine="420"/>
        <w:spacing w:line="360" w:lineRule="auto"/>
        <w:rPr>
          <w:rFonts w:ascii="宋体" w:hAnsi="宋体"/>
          <w:sz w:val="21"/>
          <w:szCs w:val="21"/>
        </w:rPr>
      </w:pPr>
      <w:r>
        <w:rPr>
          <w:rFonts w:hint="eastAsia" w:ascii="宋体" w:hAnsi="宋体"/>
          <w:sz w:val="21"/>
          <w:szCs w:val="21"/>
        </w:rPr>
        <w:t xml:space="preserve">隔离电源，1台   </w:t>
      </w:r>
      <w:r/>
    </w:p>
    <w:p>
      <w:pPr>
        <w:pStyle w:val="861"/>
        <w:ind w:left="0" w:firstLine="420"/>
        <w:spacing w:line="360" w:lineRule="auto"/>
        <w:rPr>
          <w:rFonts w:ascii="宋体" w:hAnsi="宋体"/>
          <w:sz w:val="21"/>
          <w:szCs w:val="21"/>
        </w:rPr>
      </w:pPr>
      <w:r>
        <w:rPr>
          <w:rFonts w:hint="eastAsia" w:ascii="宋体" w:hAnsi="宋体"/>
          <w:sz w:val="21"/>
          <w:szCs w:val="21"/>
        </w:rPr>
        <w:t xml:space="preserve">床旁控制器，1台 </w:t>
      </w:r>
      <w:r/>
    </w:p>
    <w:p>
      <w:r/>
      <w:r/>
    </w:p>
    <w:p>
      <w:pPr>
        <w:pStyle w:val="855"/>
      </w:pPr>
      <w:r/>
      <w:bookmarkEnd w:id="95"/>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商务条款（适用于以上所有标段）</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供应商提供整机设备（包含所有配件）原厂质保，免费质保期≥5年。</w:t>
      </w:r>
      <w:r>
        <w:rPr>
          <w:rFonts w:hint="eastAsia" w:ascii="宋体" w:hAnsi="宋体"/>
          <w:bCs/>
          <w:sz w:val="21"/>
        </w:rPr>
        <w:t xml:space="preserve">自验收合格之日起，开始进入质保期。质保期满后供应商负责终身维护，且维修只收取配件费用，不收取人工费及其他费用。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）产品配置必须原厂出厂时全部自带，所有设备外包装箱不得自行拆封，包装箱上所有标签等不得涂改或撕毁，否则甲方有权拒绝验收；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设备安装后，甲方进行质量验收。供应商在验收时需提供所投设备生产厂家盖章的与投标文件一致的技术参数的证明材料（原厂盖章的原件），如无法提供，甲方有权拒绝验收。在设备完全正常运转和甲方确认后，设备的安装工作才能认为已全部完成。</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（3）采购人将按照验收标准要求组织验收，验收内容和标准至少包括服务质量、用户满意度、服务过程文档资料、数据准确性等内容。</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pPr>
      <w:r>
        <w:rPr>
          <w:rFonts w:hint="eastAsia" w:ascii="宋体" w:hAnsi="宋体"/>
          <w:sz w:val="21"/>
        </w:rPr>
        <w:t xml:space="preserve">（3）安装设备所需强弱电、水、网络调试及安装的费用由供应商承担。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3"/>
        <w:ind w:left="0" w:firstLine="0"/>
        <w:jc w:val="center"/>
        <w:rPr>
          <w:rFonts w:ascii="宋体" w:hAnsi="宋体"/>
          <w:b/>
          <w:sz w:val="44"/>
          <w:szCs w:val="22"/>
        </w:rPr>
      </w:pPr>
      <w:r/>
      <w:bookmarkStart w:id="99" w:name="_Hlk55741158"/>
      <w:r/>
      <w:bookmarkStart w:id="100" w:name="_Toc11789"/>
      <w:r/>
      <w:bookmarkStart w:id="101" w:name="_Toc5111"/>
      <w:r>
        <w:rPr>
          <w:rFonts w:hint="eastAsia" w:ascii="宋体" w:hAnsi="宋体"/>
          <w:b/>
          <w:sz w:val="44"/>
          <w:szCs w:val="22"/>
        </w:rPr>
        <w:br w:type="page" w:clear="all"/>
      </w:r>
      <w:bookmarkStart w:id="102" w:name="_Toc105397794"/>
      <w:r/>
      <w:bookmarkStart w:id="103" w:name="_Toc8564"/>
      <w:r/>
      <w:bookmarkStart w:id="104" w:name="_Toc105397795"/>
      <w:r/>
      <w:bookmarkStart w:id="105" w:name="_Toc57376410"/>
      <w:r/>
      <w:bookmarkStart w:id="106" w:name="_Toc27667"/>
      <w:r/>
      <w:bookmarkEnd w:id="99"/>
      <w:r/>
      <w:bookmarkEnd w:id="100"/>
      <w:r/>
      <w:bookmarkEnd w:id="101"/>
      <w:r>
        <w:rPr>
          <w:rFonts w:hint="eastAsia" w:ascii="宋体" w:hAnsi="宋体"/>
          <w:b/>
          <w:sz w:val="44"/>
          <w:szCs w:val="22"/>
        </w:rPr>
        <w:t xml:space="preserve">第五章 </w:t>
      </w:r>
      <w:bookmarkStart w:id="107" w:name="合同的特殊条款"/>
      <w:r/>
      <w:bookmarkEnd w:id="107"/>
      <w:r>
        <w:rPr>
          <w:rFonts w:hint="eastAsia" w:ascii="宋体" w:hAnsi="宋体"/>
          <w:b/>
          <w:sz w:val="44"/>
          <w:szCs w:val="22"/>
        </w:rPr>
        <w:t xml:space="preserve">合同及主要条款</w:t>
      </w:r>
      <w:bookmarkEnd w:id="102"/>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Arial" w:hAnsi="Arial" w:cs="Arial"/>
          <w:b/>
          <w:color w:val="ff0000"/>
          <w:sz w:val="21"/>
        </w:rPr>
        <w:t xml:space="preserve">西苑医院苏州医院</w:t>
      </w:r>
      <w:r>
        <w:rPr>
          <w:rFonts w:ascii="Arial" w:hAnsi="Arial" w:cs="Arial"/>
          <w:b/>
          <w:color w:val="ff0000"/>
          <w:sz w:val="21"/>
        </w:rPr>
        <w:t xml:space="preserve">***</w:t>
      </w:r>
      <w:r/>
    </w:p>
    <w:p>
      <w:pPr>
        <w:ind w:left="0"/>
        <w:jc w:val="left"/>
        <w:spacing w:line="360" w:lineRule="auto"/>
        <w:rPr>
          <w:rFonts w:ascii="宋体" w:hAnsi="宋体"/>
          <w:b/>
          <w:sz w:val="21"/>
        </w:rPr>
      </w:pPr>
      <w:r>
        <w:rPr>
          <w:rFonts w:hint="eastAsia" w:ascii="宋体" w:hAnsi="宋体"/>
          <w:b/>
          <w:sz w:val="21"/>
        </w:rPr>
        <w:t xml:space="preserve">项目编号：</w:t>
      </w:r>
      <w:r>
        <w:rPr>
          <w:rFonts w:ascii="Arial" w:hAnsi="Arial" w:cs="Arial"/>
          <w:b/>
          <w:color w:val="ff0000"/>
          <w:sz w:val="21"/>
        </w:rPr>
        <w:t xml:space="preserve">JSZC-320500-JZCG***</w:t>
      </w:r>
      <w:r/>
    </w:p>
    <w:p>
      <w:pPr>
        <w:rPr>
          <w:rFonts w:ascii="宋体" w:hAnsi="宋体" w:cs="Times New Roman"/>
        </w:rPr>
      </w:pPr>
      <w:r>
        <w:rPr>
          <w:rFonts w:ascii="宋体" w:hAnsi="宋体" w:cs="Times New Roman"/>
        </w:rPr>
      </w:r>
      <w:r/>
    </w:p>
    <w:p>
      <w:pPr>
        <w:ind w:left="0"/>
        <w:jc w:val="left"/>
        <w:spacing w:line="360" w:lineRule="auto"/>
        <w:rPr>
          <w:rFonts w:ascii="Arial" w:hAnsi="Arial" w:cs="Arial"/>
          <w:sz w:val="21"/>
        </w:rPr>
      </w:pPr>
      <w:r>
        <w:rPr>
          <w:rFonts w:hint="eastAsia" w:ascii="Arial" w:hAnsi="Arial" w:cs="Arial"/>
          <w:sz w:val="21"/>
        </w:rPr>
        <w:t xml:space="preserve">甲方：苏州市中医医院</w:t>
      </w:r>
      <w:r/>
    </w:p>
    <w:p>
      <w:pPr>
        <w:ind w:left="0"/>
        <w:jc w:val="left"/>
        <w:spacing w:line="360" w:lineRule="auto"/>
        <w:rPr>
          <w:rFonts w:ascii="Arial" w:hAnsi="Arial" w:cs="Arial"/>
          <w:sz w:val="21"/>
        </w:rPr>
      </w:pPr>
      <w:r>
        <w:rPr>
          <w:rFonts w:hint="eastAsia" w:ascii="Arial" w:hAnsi="Arial" w:cs="Arial"/>
          <w:sz w:val="21"/>
        </w:rPr>
        <w:t xml:space="preserve">地址：苏州市姑苏区杨素路</w:t>
      </w:r>
      <w:r>
        <w:rPr>
          <w:rFonts w:ascii="Arial" w:hAnsi="Arial" w:cs="Arial"/>
          <w:sz w:val="21"/>
        </w:rPr>
        <w:t xml:space="preserve">18</w:t>
      </w:r>
      <w:r>
        <w:rPr>
          <w:rFonts w:hint="eastAsia" w:ascii="Arial" w:hAnsi="Arial" w:cs="Arial"/>
          <w:sz w:val="21"/>
        </w:rPr>
        <w:t xml:space="preserve">号</w:t>
      </w:r>
      <w:r/>
    </w:p>
    <w:p>
      <w:pPr>
        <w:ind w:left="0"/>
        <w:jc w:val="left"/>
        <w:spacing w:line="360" w:lineRule="auto"/>
        <w:rPr>
          <w:rFonts w:ascii="宋体" w:hAnsi="宋体"/>
          <w:sz w:val="21"/>
        </w:rPr>
      </w:pPr>
      <w:r>
        <w:rPr>
          <w:rFonts w:hint="eastAsia" w:ascii="Arial" w:hAnsi="Arial" w:cs="Arial"/>
          <w:sz w:val="21"/>
        </w:rPr>
        <w:t xml:space="preserve">电话：</w:t>
      </w:r>
      <w:r>
        <w:rPr>
          <w:rFonts w:ascii="Arial" w:hAnsi="Arial" w:cs="Arial"/>
          <w:sz w:val="21"/>
        </w:rPr>
        <w:t xml:space="preserve">0512-67870690</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Arial" w:hAnsi="Arial" w:cs="Arial"/>
          <w:sz w:val="21"/>
        </w:rPr>
      </w:pPr>
      <w:r>
        <w:rPr>
          <w:rFonts w:hint="eastAsia" w:ascii="Arial" w:hAnsi="Arial" w:cs="Arial"/>
          <w:sz w:val="21"/>
        </w:rPr>
        <w:t xml:space="preserve">乙方：</w:t>
      </w:r>
      <w:r>
        <w:rPr>
          <w:rFonts w:ascii="Arial" w:hAnsi="Arial" w:cs="Arial"/>
          <w:sz w:val="21"/>
        </w:rPr>
        <w:t xml:space="preserve">***</w:t>
      </w:r>
      <w:r/>
    </w:p>
    <w:p>
      <w:pPr>
        <w:ind w:left="0"/>
        <w:jc w:val="left"/>
        <w:spacing w:line="360" w:lineRule="auto"/>
        <w:rPr>
          <w:rFonts w:ascii="Arial" w:hAnsi="Arial" w:cs="Arial"/>
          <w:sz w:val="21"/>
        </w:rPr>
      </w:pPr>
      <w:r>
        <w:rPr>
          <w:rFonts w:hint="eastAsia" w:ascii="Arial" w:hAnsi="Arial" w:cs="Arial"/>
          <w:sz w:val="21"/>
        </w:rPr>
        <w:t xml:space="preserve">地址：</w:t>
      </w:r>
      <w:r>
        <w:rPr>
          <w:rFonts w:ascii="Arial" w:hAnsi="Arial" w:cs="Arial"/>
          <w:sz w:val="21"/>
        </w:rPr>
        <w:t xml:space="preserve">***</w:t>
      </w:r>
      <w:r/>
    </w:p>
    <w:p>
      <w:pPr>
        <w:ind w:left="0"/>
        <w:jc w:val="left"/>
        <w:spacing w:line="360" w:lineRule="auto"/>
        <w:rPr>
          <w:rFonts w:ascii="Arial" w:hAnsi="Arial" w:cs="Arial"/>
          <w:sz w:val="21"/>
        </w:rPr>
      </w:pPr>
      <w:r>
        <w:rPr>
          <w:rFonts w:hint="eastAsia" w:ascii="Arial" w:hAnsi="Arial" w:cs="Arial"/>
          <w:sz w:val="21"/>
        </w:rPr>
        <w:t xml:space="preserve">电话：</w:t>
      </w:r>
      <w:r>
        <w:rPr>
          <w:rFonts w:ascii="Arial" w:hAnsi="Arial" w:cs="Arial"/>
          <w:sz w:val="21"/>
        </w:rPr>
        <w:t xml:space="preserve">***</w:t>
      </w:r>
      <w:r/>
    </w:p>
    <w:p>
      <w:pPr>
        <w:ind w:left="0"/>
        <w:jc w:val="left"/>
        <w:spacing w:line="360" w:lineRule="auto"/>
        <w:rPr>
          <w:rFonts w:ascii="Arial" w:hAnsi="Arial" w:cs="Arial"/>
          <w:sz w:val="21"/>
        </w:rPr>
      </w:pPr>
      <w:r>
        <w:rPr>
          <w:rFonts w:hint="eastAsia" w:ascii="Arial" w:hAnsi="Arial" w:cs="Arial"/>
          <w:sz w:val="21"/>
        </w:rPr>
        <w:t xml:space="preserve">传真：</w:t>
      </w:r>
      <w:r>
        <w:rPr>
          <w:rFonts w:ascii="Arial" w:hAnsi="Arial" w:cs="Arial"/>
          <w:sz w:val="21"/>
        </w:rPr>
        <w:t xml:space="preserve">***</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Arial" w:hAnsi="Arial" w:cs="Arial"/>
          <w:sz w:val="21"/>
          <w:szCs w:val="21"/>
          <w:u w:val="single"/>
        </w:rPr>
      </w:pPr>
      <w:r>
        <w:rPr>
          <w:rFonts w:hint="eastAsia" w:ascii="Arial" w:hAnsi="Arial" w:cs="Arial"/>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ascii="Arial" w:hAnsi="Arial" w:cs="Arial"/>
          <w:sz w:val="21"/>
          <w:szCs w:val="21"/>
        </w:rPr>
        <w:t xml:space="preserve"> </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szCs w:val="21"/>
          <w:u w:val="single"/>
        </w:rPr>
      </w:pPr>
      <w:r>
        <w:rPr>
          <w:rFonts w:hint="eastAsia" w:ascii="Arial" w:hAnsi="Arial" w:cs="Arial"/>
          <w:b/>
          <w:sz w:val="21"/>
        </w:rPr>
        <w:t xml:space="preserve">一、定义：以下术语有特定的含义：</w:t>
      </w:r>
      <w:r/>
    </w:p>
    <w:p>
      <w:pPr>
        <w:ind w:left="0" w:firstLine="420"/>
        <w:spacing w:line="360" w:lineRule="auto"/>
        <w:rPr>
          <w:rFonts w:ascii="Arial" w:hAnsi="Arial" w:cs="Arial"/>
          <w:sz w:val="21"/>
          <w:szCs w:val="21"/>
          <w:u w:val="single"/>
        </w:rPr>
      </w:pPr>
      <w:r>
        <w:rPr>
          <w:rFonts w:hint="eastAsia" w:ascii="Arial" w:hAnsi="Arial" w:cs="Arial"/>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Arial" w:hAnsi="Arial" w:cs="Arial"/>
          <w:sz w:val="21"/>
          <w:szCs w:val="21"/>
          <w:u w:val="single"/>
        </w:rPr>
      </w:pPr>
      <w:r>
        <w:rPr>
          <w:rFonts w:hint="eastAsia" w:ascii="Arial" w:hAnsi="Arial" w:cs="Arial"/>
          <w:sz w:val="21"/>
        </w:rPr>
        <w:t xml:space="preserve">服务是指根据合同规定乙方应承担的与供货有关的辅助义务，比如运输、卸货、搬运、保险以及其它伴随服务，比如安装、调试以及送货上门提供技术援助、培训、配合措施、维修响应和合同中规定乙方应承担的其它义务。</w:t>
      </w:r>
      <w:r/>
    </w:p>
    <w:p>
      <w:pPr>
        <w:ind w:left="0" w:firstLine="420"/>
        <w:spacing w:line="360" w:lineRule="auto"/>
        <w:rPr>
          <w:rFonts w:ascii="Arial" w:hAnsi="Arial" w:cs="Arial"/>
          <w:sz w:val="21"/>
          <w:szCs w:val="21"/>
          <w:u w:val="single"/>
        </w:rPr>
      </w:pPr>
      <w:r>
        <w:rPr>
          <w:rFonts w:hint="eastAsia" w:ascii="Arial" w:hAnsi="Arial" w:cs="Arial"/>
          <w:sz w:val="21"/>
        </w:rPr>
        <w:t xml:space="preserve">合同价是指根据中标的投标文件和合同规定，乙方在正确地履行合同义务后甲方应支付给乙方的价款。</w:t>
      </w:r>
      <w:r/>
    </w:p>
    <w:p>
      <w:pPr>
        <w:ind w:left="0" w:firstLine="420"/>
        <w:spacing w:line="360" w:lineRule="auto"/>
        <w:rPr>
          <w:rFonts w:ascii="Arial" w:hAnsi="Arial" w:cs="Arial"/>
          <w:sz w:val="21"/>
          <w:szCs w:val="21"/>
          <w:u w:val="single"/>
        </w:rPr>
      </w:pPr>
      <w:r>
        <w:rPr>
          <w:rFonts w:hint="eastAsia" w:ascii="Arial" w:hAnsi="Arial" w:cs="Arial"/>
          <w:sz w:val="21"/>
        </w:rPr>
        <w:t xml:space="preserve">甲方是指合同中明确规定的实际购买货物和接受服务的单位。</w:t>
      </w:r>
      <w:r/>
    </w:p>
    <w:p>
      <w:pPr>
        <w:ind w:left="0" w:firstLine="420"/>
        <w:spacing w:line="360" w:lineRule="auto"/>
        <w:rPr>
          <w:rFonts w:ascii="Arial" w:hAnsi="Arial" w:cs="Arial"/>
          <w:sz w:val="21"/>
          <w:szCs w:val="21"/>
          <w:u w:val="single"/>
        </w:rPr>
      </w:pPr>
      <w:r>
        <w:rPr>
          <w:rFonts w:hint="eastAsia" w:ascii="Arial" w:hAnsi="Arial" w:cs="Arial"/>
          <w:sz w:val="21"/>
        </w:rPr>
        <w:t xml:space="preserve">乙方是指合同中规定的提供货物和提供服务的单位。</w:t>
      </w:r>
      <w:r/>
    </w:p>
    <w:p>
      <w:pPr>
        <w:ind w:left="0" w:firstLine="420"/>
        <w:spacing w:line="360" w:lineRule="auto"/>
        <w:rPr>
          <w:rFonts w:ascii="Arial" w:hAnsi="Arial" w:cs="Arial"/>
          <w:sz w:val="21"/>
          <w:szCs w:val="21"/>
          <w:u w:val="single"/>
        </w:rPr>
      </w:pPr>
      <w:r>
        <w:rPr>
          <w:rFonts w:hint="eastAsia" w:ascii="Arial" w:hAnsi="Arial" w:cs="Arial"/>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b/>
          <w:sz w:val="21"/>
          <w:szCs w:val="21"/>
          <w:u w:val="single"/>
        </w:rPr>
      </w:pPr>
      <w:r>
        <w:rPr>
          <w:rFonts w:hint="eastAsia" w:ascii="Arial" w:hAnsi="Arial" w:cs="Arial"/>
          <w:b/>
          <w:sz w:val="21"/>
        </w:rPr>
        <w:t xml:space="preserve">二、合同标的：</w:t>
      </w:r>
      <w:r/>
    </w:p>
    <w:tbl>
      <w:tblPr>
        <w:tblW w:w="98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3"/>
        <w:gridCol w:w="1367"/>
        <w:gridCol w:w="1350"/>
        <w:gridCol w:w="866"/>
        <w:gridCol w:w="817"/>
        <w:gridCol w:w="1933"/>
        <w:gridCol w:w="1284"/>
        <w:gridCol w:w="1650"/>
      </w:tblGrid>
      <w:tr>
        <w:trPr>
          <w:trHeight w:val="399"/>
        </w:trPr>
        <w:tc>
          <w:tcPr>
            <w:tcBorders>
              <w:top w:val="single" w:color="auto" w:sz="4" w:space="0"/>
              <w:left w:val="single" w:color="auto" w:sz="4" w:space="0"/>
              <w:bottom w:val="single" w:color="auto" w:sz="4" w:space="0"/>
              <w:right w:val="single" w:color="auto" w:sz="4" w:space="0"/>
            </w:tcBorders>
            <w:tcW w:w="574"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序号</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产品名称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品牌</w:t>
            </w:r>
            <w:r>
              <w:rPr>
                <w:rFonts w:ascii="Arial" w:hAnsi="Arial" w:cs="Arial"/>
                <w:sz w:val="21"/>
              </w:rPr>
              <w:t xml:space="preserve">/</w:t>
            </w:r>
            <w:r>
              <w:rPr>
                <w:rFonts w:hint="eastAsia" w:ascii="Arial" w:hAnsi="Arial" w:cs="Arial"/>
                <w:sz w:val="21"/>
              </w:rPr>
              <w:t xml:space="preserve">型号</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单位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数量</w:t>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生产厂家</w:t>
            </w:r>
            <w:r/>
          </w:p>
        </w:tc>
        <w:tc>
          <w:tcPr>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单价（元）</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总价</w:t>
            </w:r>
            <w:r>
              <w:rPr>
                <w:rFonts w:ascii="Arial" w:hAnsi="Arial" w:cs="Arial"/>
                <w:sz w:val="21"/>
              </w:rPr>
              <w:t xml:space="preserve">(</w:t>
            </w:r>
            <w:r>
              <w:rPr>
                <w:rFonts w:hint="eastAsia" w:ascii="Arial" w:hAnsi="Arial" w:cs="Arial"/>
                <w:sz w:val="21"/>
              </w:rPr>
              <w:t xml:space="preserve">元</w:t>
            </w:r>
            <w:r>
              <w:rPr>
                <w:rFonts w:ascii="Arial" w:hAnsi="Arial" w:cs="Arial"/>
                <w:sz w:val="21"/>
              </w:rPr>
              <w:t xml:space="preserve">)</w:t>
            </w:r>
            <w:r/>
          </w:p>
        </w:tc>
      </w:tr>
      <w:tr>
        <w:trPr>
          <w:trHeight w:val="674"/>
        </w:trPr>
        <w:tc>
          <w:tcPr>
            <w:tcBorders>
              <w:top w:val="single" w:color="auto" w:sz="4" w:space="0"/>
              <w:left w:val="single" w:color="auto" w:sz="4" w:space="0"/>
              <w:bottom w:val="single" w:color="auto" w:sz="4" w:space="0"/>
              <w:right w:val="single" w:color="auto" w:sz="4" w:space="0"/>
            </w:tcBorders>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1</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r>
      <w:tr>
        <w:trPr>
          <w:trHeight w:val="788"/>
        </w:trPr>
        <w:tc>
          <w:tcPr>
            <w:tcBorders>
              <w:top w:val="single" w:color="auto" w:sz="4" w:space="0"/>
              <w:left w:val="single" w:color="auto" w:sz="4" w:space="0"/>
              <w:bottom w:val="single" w:color="auto" w:sz="4" w:space="0"/>
              <w:right w:val="single" w:color="auto" w:sz="4" w:space="0"/>
            </w:tcBorders>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2</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r>
      <w:tr>
        <w:trPr>
          <w:trHeight w:val="395"/>
        </w:trPr>
        <w:tc>
          <w:tcPr>
            <w:gridSpan w:val="7"/>
            <w:tcBorders>
              <w:top w:val="single" w:color="auto" w:sz="4" w:space="0"/>
              <w:left w:val="single" w:color="auto" w:sz="4" w:space="0"/>
              <w:bottom w:val="single" w:color="auto" w:sz="4" w:space="0"/>
              <w:right w:val="single" w:color="auto" w:sz="4" w:space="0"/>
            </w:tcBorders>
            <w:tcW w:w="8191" w:type="dxa"/>
            <w:vAlign w:val="center"/>
            <w:textDirection w:val="lrTb"/>
            <w:noWrap w:val="false"/>
          </w:tcPr>
          <w:p>
            <w:pPr>
              <w:ind w:left="0"/>
              <w:jc w:val="right"/>
              <w:spacing w:line="360" w:lineRule="auto"/>
              <w:widowControl w:val="off"/>
              <w:rPr>
                <w:rFonts w:ascii="Arial" w:hAnsi="Arial" w:cs="Arial"/>
                <w:sz w:val="21"/>
              </w:rPr>
            </w:pPr>
            <w:r>
              <w:rPr>
                <w:rFonts w:hint="eastAsia" w:ascii="Arial" w:hAnsi="Arial" w:cs="Arial"/>
                <w:sz w:val="21"/>
              </w:rPr>
              <w:t xml:space="preserve">合计：（大写金额）</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（小写金额）</w:t>
            </w:r>
            <w:r/>
          </w:p>
        </w:tc>
      </w:tr>
    </w:tbl>
    <w:p>
      <w:pPr>
        <w:ind w:left="0" w:firstLine="420"/>
        <w:jc w:val="left"/>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hint="eastAsia" w:ascii="Arial" w:hAnsi="Arial" w:cs="Arial"/>
          <w:b/>
          <w:sz w:val="21"/>
        </w:rPr>
        <w:t xml:space="preserve">三、合同总价款：</w:t>
      </w:r>
      <w:r>
        <w:rPr>
          <w:rFonts w:hint="eastAsia" w:ascii="Arial" w:hAnsi="Arial" w:cs="Arial"/>
          <w:sz w:val="21"/>
        </w:rPr>
        <w:t xml:space="preserve">大写人民币</w:t>
      </w:r>
      <w:r>
        <w:rPr>
          <w:rFonts w:ascii="Arial" w:hAnsi="Arial" w:cs="Arial"/>
          <w:color w:val="ff0000"/>
          <w:sz w:val="21"/>
          <w:u w:val="single"/>
        </w:rPr>
        <w:t xml:space="preserve"> *** </w:t>
      </w:r>
      <w:r>
        <w:rPr>
          <w:rFonts w:hint="eastAsia" w:ascii="Arial" w:hAnsi="Arial" w:cs="Arial"/>
          <w:sz w:val="21"/>
        </w:rPr>
        <w:t xml:space="preserve">元，小写￥</w:t>
      </w:r>
      <w:r>
        <w:rPr>
          <w:rFonts w:ascii="Arial" w:hAnsi="Arial" w:cs="Arial"/>
          <w:color w:val="ff0000"/>
          <w:sz w:val="21"/>
          <w:u w:val="single"/>
        </w:rPr>
        <w:t xml:space="preserve"> ***</w:t>
      </w:r>
      <w:r>
        <w:rPr>
          <w:rFonts w:hint="eastAsia" w:ascii="Arial" w:hAnsi="Arial" w:cs="Arial"/>
          <w:sz w:val="21"/>
        </w:rPr>
        <w:t xml:space="preserve">元。</w:t>
      </w:r>
      <w:r>
        <w:rPr>
          <w:rFonts w:ascii="Arial" w:hAnsi="Arial" w:cs="Arial"/>
          <w:sz w:val="21"/>
        </w:rPr>
        <w:t xml:space="preserve"> </w:t>
      </w:r>
      <w:r/>
    </w:p>
    <w:p>
      <w:pPr>
        <w:ind w:left="0" w:firstLine="420"/>
        <w:spacing w:line="360" w:lineRule="auto"/>
        <w:rPr>
          <w:rFonts w:ascii="Arial" w:hAnsi="Arial" w:cs="Arial"/>
          <w:sz w:val="21"/>
        </w:rPr>
      </w:pPr>
      <w:r>
        <w:rPr>
          <w:rFonts w:hint="eastAsia" w:ascii="Arial" w:hAnsi="Arial" w:cs="Arial"/>
          <w:sz w:val="21"/>
        </w:rPr>
        <w:t xml:space="preserve">合同总价款范围：合同总价应包括完成设备的包装、供应、运输、卸货、搬运、安装、调试、技术支持与培训、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Arial" w:hAnsi="Arial" w:cs="Arial"/>
          <w:sz w:val="21"/>
        </w:rPr>
      </w:pPr>
      <w:r>
        <w:rPr>
          <w:rFonts w:hint="eastAsia" w:ascii="Arial" w:hAnsi="Arial" w:cs="Arial"/>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hint="eastAsia" w:ascii="Arial" w:hAnsi="Arial" w:cs="Arial"/>
          <w:b/>
          <w:color w:val="000000"/>
          <w:sz w:val="21"/>
        </w:rPr>
        <w:t xml:space="preserve">四、交货地点、时间、方式：</w:t>
      </w:r>
      <w:r>
        <w:rPr>
          <w:rFonts w:ascii="Arial" w:hAnsi="Arial" w:cs="Arial"/>
          <w:b/>
          <w:color w:val="000000"/>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交货地点：乙方交货至甲方指定地点，所发生的运输等费用及货物的损坏造成的损失由乙方承担。</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交货时间：合同生效后接甲方进场通知后</w:t>
      </w:r>
      <w:r>
        <w:rPr>
          <w:rFonts w:ascii="Arial" w:hAnsi="Arial" w:cs="Arial"/>
          <w:color w:val="ff0000"/>
          <w:sz w:val="21"/>
          <w:u w:val="single"/>
        </w:rPr>
        <w:t xml:space="preserve">*** </w:t>
      </w:r>
      <w:r>
        <w:rPr>
          <w:rFonts w:hint="eastAsia" w:ascii="Arial" w:hAnsi="Arial" w:cs="Arial"/>
          <w:sz w:val="21"/>
        </w:rPr>
        <w:t xml:space="preserve">天内供货并安装调试结束。</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交货方式：乙方负责将货物安全完好运抵交货地点、安装调试并保证验收合格。</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color w:val="000000"/>
          <w:sz w:val="21"/>
        </w:rPr>
        <w:t xml:space="preserve">五、付款方式：</w:t>
      </w:r>
      <w:r/>
    </w:p>
    <w:p>
      <w:pPr>
        <w:ind w:left="0" w:firstLine="420"/>
        <w:spacing w:line="360" w:lineRule="auto"/>
        <w:widowControl w:val="off"/>
        <w:rPr>
          <w:rFonts w:ascii="Arial" w:hAnsi="Arial" w:cs="Arial"/>
          <w:sz w:val="21"/>
          <w:szCs w:val="21"/>
        </w:rPr>
      </w:pPr>
      <w:r>
        <w:rPr>
          <w:rFonts w:ascii="Arial" w:hAnsi="Arial" w:cs="Arial"/>
          <w:sz w:val="21"/>
          <w:szCs w:val="21"/>
        </w:rPr>
        <w:t xml:space="preserve">1.</w:t>
      </w:r>
      <w:r>
        <w:rPr>
          <w:rFonts w:hint="eastAsia" w:ascii="Arial" w:hAnsi="Arial" w:cs="Arial"/>
          <w:sz w:val="21"/>
          <w:szCs w:val="21"/>
        </w:rPr>
        <w:t xml:space="preserve">付款步骤：</w:t>
      </w:r>
      <w:r/>
    </w:p>
    <w:p>
      <w:pPr>
        <w:ind w:left="0" w:firstLine="420"/>
        <w:spacing w:line="360" w:lineRule="auto"/>
        <w:widowControl w:val="off"/>
        <w:rPr>
          <w:rFonts w:ascii="Arial" w:hAnsi="Arial" w:cs="Arial"/>
          <w:sz w:val="21"/>
          <w:szCs w:val="21"/>
        </w:rPr>
      </w:pPr>
      <w:r>
        <w:rPr>
          <w:rFonts w:hint="eastAsia" w:ascii="Arial" w:hAnsi="Arial" w:cs="Arial"/>
          <w:sz w:val="21"/>
          <w:szCs w:val="21"/>
        </w:rPr>
        <w:t xml:space="preserve">（</w:t>
      </w:r>
      <w:r>
        <w:rPr>
          <w:rFonts w:ascii="Arial" w:hAnsi="Arial" w:cs="Arial"/>
          <w:sz w:val="21"/>
          <w:szCs w:val="21"/>
        </w:rPr>
        <w:t xml:space="preserve">1</w:t>
      </w:r>
      <w:r>
        <w:rPr>
          <w:rFonts w:hint="eastAsia" w:ascii="Arial" w:hAnsi="Arial" w:cs="Arial"/>
          <w:sz w:val="21"/>
          <w:szCs w:val="21"/>
        </w:rPr>
        <w:t xml:space="preserve">）在采购合同签订生效后，待全部货物到达甲方指定地点完成安装调试，经甲方最终验收合格，由甲方向乙方按合同总价支付</w:t>
      </w:r>
      <w:r>
        <w:rPr>
          <w:rFonts w:ascii="Arial" w:hAnsi="Arial" w:cs="Arial"/>
          <w:sz w:val="21"/>
          <w:szCs w:val="21"/>
        </w:rPr>
        <w:t xml:space="preserve">95%</w:t>
      </w:r>
      <w:r>
        <w:rPr>
          <w:rFonts w:hint="eastAsia" w:ascii="Arial" w:hAnsi="Arial" w:cs="Arial"/>
          <w:sz w:val="21"/>
          <w:szCs w:val="21"/>
        </w:rPr>
        <w:t xml:space="preserve">的款，余款</w:t>
      </w:r>
      <w:r>
        <w:rPr>
          <w:rFonts w:ascii="Arial" w:hAnsi="Arial" w:cs="Arial"/>
          <w:sz w:val="21"/>
          <w:szCs w:val="21"/>
        </w:rPr>
        <w:t xml:space="preserve">5</w:t>
      </w:r>
      <w:r>
        <w:rPr>
          <w:rFonts w:hint="eastAsia" w:ascii="Arial" w:hAnsi="Arial" w:cs="Arial"/>
          <w:sz w:val="21"/>
          <w:szCs w:val="21"/>
        </w:rPr>
        <w:t xml:space="preserve">％在验收合格满三年，无质量问题且乙方不存在其他违约情形，由甲方向乙方一次性付清。</w:t>
      </w:r>
      <w:r/>
    </w:p>
    <w:p>
      <w:pPr>
        <w:ind w:left="0" w:firstLine="420"/>
        <w:spacing w:line="400" w:lineRule="exact"/>
        <w:rPr>
          <w:rFonts w:ascii="Arial" w:hAnsi="Arial" w:cs="Arial"/>
          <w:sz w:val="21"/>
        </w:rPr>
      </w:pPr>
      <w:r>
        <w:rPr>
          <w:rFonts w:hint="eastAsia" w:ascii="宋体" w:hAnsi="宋体" w:cs="Arial"/>
          <w:sz w:val="21"/>
          <w:szCs w:val="21"/>
        </w:rPr>
        <w:t xml:space="preserve">（2）乙方提请甲方付款前，应提</w:t>
      </w:r>
      <w:r>
        <w:rPr>
          <w:rFonts w:hint="eastAsia" w:ascii="Arial" w:hAnsi="Arial" w:cs="Arial"/>
          <w:sz w:val="21"/>
        </w:rPr>
        <w:t xml:space="preserve">供以下资料：</w:t>
      </w:r>
      <w:r/>
    </w:p>
    <w:p>
      <w:pPr>
        <w:ind w:left="0" w:firstLine="420"/>
        <w:spacing w:line="400" w:lineRule="exact"/>
        <w:rPr>
          <w:rFonts w:ascii="Arial" w:hAnsi="Arial" w:cs="Arial"/>
          <w:sz w:val="21"/>
          <w:szCs w:val="21"/>
        </w:rPr>
      </w:pPr>
      <w:r>
        <w:rPr>
          <w:rFonts w:ascii="Arial" w:hAnsi="Arial" w:cs="Arial"/>
          <w:sz w:val="21"/>
          <w:szCs w:val="21"/>
        </w:rPr>
        <w:t xml:space="preserve">A</w:t>
      </w:r>
      <w:r>
        <w:rPr>
          <w:rFonts w:hint="eastAsia" w:ascii="Arial" w:hAnsi="Arial" w:cs="Arial"/>
          <w:sz w:val="21"/>
          <w:szCs w:val="21"/>
        </w:rPr>
        <w:t xml:space="preserve">、甲方签收的送货回单。</w:t>
      </w:r>
      <w:r/>
    </w:p>
    <w:p>
      <w:pPr>
        <w:ind w:left="0" w:firstLine="420"/>
        <w:spacing w:line="400" w:lineRule="exact"/>
        <w:rPr>
          <w:rFonts w:ascii="Arial" w:hAnsi="Arial" w:cs="Arial"/>
          <w:sz w:val="21"/>
          <w:szCs w:val="21"/>
        </w:rPr>
      </w:pPr>
      <w:r>
        <w:rPr>
          <w:rFonts w:ascii="Arial" w:hAnsi="Arial" w:cs="Arial"/>
          <w:sz w:val="21"/>
          <w:szCs w:val="21"/>
        </w:rPr>
        <w:t xml:space="preserve">B</w:t>
      </w:r>
      <w:r>
        <w:rPr>
          <w:rFonts w:hint="eastAsia" w:ascii="Arial" w:hAnsi="Arial" w:cs="Arial"/>
          <w:sz w:val="21"/>
          <w:szCs w:val="21"/>
        </w:rPr>
        <w:t xml:space="preserve">、合格销售发票。</w:t>
      </w:r>
      <w:r/>
    </w:p>
    <w:p>
      <w:pPr>
        <w:ind w:left="0" w:firstLine="420"/>
        <w:spacing w:line="400" w:lineRule="exact"/>
        <w:rPr>
          <w:rFonts w:ascii="Arial" w:hAnsi="Arial" w:cs="Arial"/>
          <w:sz w:val="21"/>
          <w:szCs w:val="21"/>
        </w:rPr>
      </w:pPr>
      <w:r>
        <w:rPr>
          <w:rFonts w:ascii="Arial" w:hAnsi="Arial" w:cs="Arial"/>
          <w:sz w:val="21"/>
          <w:szCs w:val="21"/>
        </w:rPr>
        <w:t xml:space="preserve">C</w:t>
      </w:r>
      <w:r>
        <w:rPr>
          <w:rFonts w:hint="eastAsia" w:ascii="Arial" w:hAnsi="Arial" w:cs="Arial"/>
          <w:sz w:val="21"/>
          <w:szCs w:val="21"/>
        </w:rPr>
        <w:t xml:space="preserve">、由甲乙双方签章的《苏州市政府采购合同履行验收报告》</w:t>
      </w:r>
      <w:r/>
    </w:p>
    <w:p>
      <w:pPr>
        <w:ind w:left="0" w:firstLine="422"/>
        <w:spacing w:line="360" w:lineRule="auto"/>
        <w:widowControl w:val="off"/>
        <w:rPr>
          <w:rFonts w:ascii="Arial" w:hAnsi="Arial" w:cs="Arial"/>
          <w:b/>
          <w:sz w:val="21"/>
          <w:szCs w:val="21"/>
        </w:rPr>
      </w:pPr>
      <w:r>
        <w:rPr>
          <w:rFonts w:hint="eastAsia" w:ascii="Arial" w:hAnsi="Arial" w:cs="Arial"/>
          <w:b/>
          <w:sz w:val="21"/>
          <w:szCs w:val="21"/>
        </w:rPr>
        <w:t xml:space="preserve">（</w:t>
      </w:r>
      <w:r>
        <w:rPr>
          <w:rFonts w:hint="eastAsia" w:ascii="Arial" w:hAnsi="Arial" w:cs="Arial"/>
          <w:b/>
          <w:sz w:val="21"/>
          <w:szCs w:val="21"/>
        </w:rPr>
        <w:t xml:space="preserve">3</w:t>
      </w:r>
      <w:r>
        <w:rPr>
          <w:rFonts w:hint="eastAsia" w:ascii="Arial" w:hAnsi="Arial" w:cs="Arial"/>
          <w:b/>
          <w:sz w:val="21"/>
          <w:szCs w:val="21"/>
        </w:rPr>
        <w:t xml:space="preserve">）按照《江苏省财政厅</w:t>
      </w:r>
      <w:r>
        <w:rPr>
          <w:rFonts w:ascii="Arial" w:hAnsi="Arial" w:cs="Arial"/>
          <w:b/>
          <w:sz w:val="21"/>
          <w:szCs w:val="21"/>
        </w:rPr>
        <w:t xml:space="preserve"> </w:t>
      </w:r>
      <w:r>
        <w:rPr>
          <w:rFonts w:hint="eastAsia" w:ascii="Arial" w:hAnsi="Arial" w:cs="Arial"/>
          <w:b/>
          <w:sz w:val="21"/>
          <w:szCs w:val="21"/>
        </w:rPr>
        <w:t xml:space="preserve">国家金融监管总局江苏监管局</w:t>
      </w:r>
      <w:r>
        <w:rPr>
          <w:rFonts w:ascii="Arial" w:hAnsi="Arial" w:cs="Arial"/>
          <w:b/>
          <w:sz w:val="21"/>
          <w:szCs w:val="21"/>
        </w:rPr>
        <w:t xml:space="preserve"> </w:t>
      </w:r>
      <w:r>
        <w:rPr>
          <w:rFonts w:hint="eastAsia" w:ascii="Arial" w:hAnsi="Arial" w:cs="Arial"/>
          <w:b/>
          <w:sz w:val="21"/>
          <w:szCs w:val="21"/>
        </w:rPr>
        <w:t xml:space="preserve">江苏省地方金融监督管理局关于在全省政府采购领域推行电子履约保函</w:t>
      </w:r>
      <w:r>
        <w:rPr>
          <w:rFonts w:ascii="Arial" w:hAnsi="Arial" w:cs="Arial"/>
          <w:b/>
          <w:sz w:val="21"/>
          <w:szCs w:val="21"/>
        </w:rPr>
        <w:t xml:space="preserve">(</w:t>
      </w:r>
      <w:r>
        <w:rPr>
          <w:rFonts w:hint="eastAsia" w:ascii="Arial" w:hAnsi="Arial" w:cs="Arial"/>
          <w:b/>
          <w:sz w:val="21"/>
          <w:szCs w:val="21"/>
        </w:rPr>
        <w:t xml:space="preserve">保险</w:t>
      </w:r>
      <w:r>
        <w:rPr>
          <w:rFonts w:ascii="Arial" w:hAnsi="Arial" w:cs="Arial"/>
          <w:b/>
          <w:sz w:val="21"/>
          <w:szCs w:val="21"/>
        </w:rPr>
        <w:t xml:space="preserve">)</w:t>
      </w:r>
      <w:r>
        <w:rPr>
          <w:rFonts w:hint="eastAsia" w:ascii="Arial" w:hAnsi="Arial" w:cs="Arial"/>
          <w:b/>
          <w:sz w:val="21"/>
          <w:szCs w:val="21"/>
        </w:rPr>
        <w:t xml:space="preserve">的通知》和相关法律法规规定，采购人如向中标</w:t>
      </w:r>
      <w:r>
        <w:rPr>
          <w:rFonts w:ascii="Arial" w:hAnsi="Arial" w:cs="Arial"/>
          <w:b/>
          <w:sz w:val="21"/>
          <w:szCs w:val="21"/>
        </w:rPr>
        <w:t xml:space="preserve">(</w:t>
      </w:r>
      <w:r>
        <w:rPr>
          <w:rFonts w:hint="eastAsia" w:ascii="Arial" w:hAnsi="Arial" w:cs="Arial"/>
          <w:b/>
          <w:sz w:val="21"/>
          <w:szCs w:val="21"/>
        </w:rPr>
        <w:t xml:space="preserve">成交</w:t>
      </w:r>
      <w:r>
        <w:rPr>
          <w:rFonts w:ascii="Arial" w:hAnsi="Arial" w:cs="Arial"/>
          <w:b/>
          <w:sz w:val="21"/>
          <w:szCs w:val="21"/>
        </w:rPr>
        <w:t xml:space="preserve">)</w:t>
      </w:r>
      <w:r>
        <w:rPr>
          <w:rFonts w:hint="eastAsia" w:ascii="Arial" w:hAnsi="Arial" w:cs="Arial"/>
          <w:b/>
          <w:sz w:val="21"/>
          <w:szCs w:val="21"/>
        </w:rPr>
        <w:t xml:space="preserve">供应商收取履约保证金的，供应商可以以履约保函</w:t>
      </w:r>
      <w:r>
        <w:rPr>
          <w:rFonts w:ascii="Arial" w:hAnsi="Arial" w:cs="Arial"/>
          <w:b/>
          <w:sz w:val="21"/>
          <w:szCs w:val="21"/>
        </w:rPr>
        <w:t xml:space="preserve">(</w:t>
      </w:r>
      <w:r>
        <w:rPr>
          <w:rFonts w:hint="eastAsia" w:ascii="Arial" w:hAnsi="Arial" w:cs="Arial"/>
          <w:b/>
          <w:sz w:val="21"/>
          <w:szCs w:val="21"/>
        </w:rPr>
        <w:t xml:space="preserve">保险</w:t>
      </w:r>
      <w:r>
        <w:rPr>
          <w:rFonts w:ascii="Arial" w:hAnsi="Arial" w:cs="Arial"/>
          <w:b/>
          <w:sz w:val="21"/>
          <w:szCs w:val="21"/>
        </w:rPr>
        <w:t xml:space="preserve">)</w:t>
      </w:r>
      <w:r>
        <w:rPr>
          <w:rFonts w:hint="eastAsia" w:ascii="Arial" w:hAnsi="Arial" w:cs="Arial"/>
          <w:b/>
          <w:sz w:val="21"/>
          <w:szCs w:val="21"/>
        </w:rPr>
        <w:t xml:space="preserve">的形式代替提供履约保证金。</w:t>
      </w:r>
      <w:r/>
    </w:p>
    <w:p>
      <w:pPr>
        <w:ind w:left="0" w:firstLine="420"/>
        <w:spacing w:line="360" w:lineRule="auto"/>
        <w:rPr>
          <w:rFonts w:ascii="Arial" w:hAnsi="Arial" w:cs="Arial"/>
          <w:sz w:val="21"/>
          <w:szCs w:val="21"/>
        </w:rPr>
      </w:pPr>
      <w:r>
        <w:rPr>
          <w:rFonts w:ascii="Arial" w:hAnsi="Arial" w:cs="Arial"/>
          <w:sz w:val="21"/>
          <w:szCs w:val="21"/>
        </w:rPr>
        <w:t xml:space="preserve">2. </w:t>
      </w:r>
      <w:r>
        <w:rPr>
          <w:rFonts w:hint="eastAsia" w:ascii="Arial" w:hAnsi="Arial" w:cs="Arial"/>
          <w:sz w:val="21"/>
          <w:szCs w:val="21"/>
        </w:rPr>
        <w:t xml:space="preserve">支付方式：对公银行账户转账，乙方账户信息如下：</w:t>
      </w:r>
      <w:r/>
    </w:p>
    <w:p>
      <w:pPr>
        <w:ind w:left="0" w:firstLine="420"/>
        <w:spacing w:line="360" w:lineRule="auto"/>
        <w:rPr>
          <w:rFonts w:ascii="Arial" w:hAnsi="Arial" w:cs="Arial"/>
          <w:sz w:val="21"/>
          <w:szCs w:val="21"/>
        </w:rPr>
      </w:pPr>
      <w:r>
        <w:rPr>
          <w:rFonts w:hint="eastAsia" w:ascii="Arial" w:hAnsi="Arial" w:cs="Arial"/>
          <w:sz w:val="21"/>
          <w:szCs w:val="21"/>
        </w:rPr>
        <w:t xml:space="preserve">开户名称：</w:t>
      </w:r>
      <w:r>
        <w:rPr>
          <w:rFonts w:ascii="Arial" w:hAnsi="Arial" w:cs="Arial"/>
          <w:color w:val="ff0000"/>
          <w:sz w:val="21"/>
          <w:szCs w:val="21"/>
        </w:rPr>
        <w:t xml:space="preserve">*** </w:t>
      </w:r>
      <w:r/>
    </w:p>
    <w:p>
      <w:pPr>
        <w:ind w:left="0" w:firstLine="420"/>
        <w:spacing w:line="360" w:lineRule="auto"/>
        <w:rPr>
          <w:rFonts w:ascii="Arial" w:hAnsi="Arial" w:cs="Arial"/>
          <w:sz w:val="21"/>
          <w:szCs w:val="21"/>
        </w:rPr>
      </w:pPr>
      <w:r>
        <w:rPr>
          <w:rFonts w:hint="eastAsia" w:ascii="Arial" w:hAnsi="Arial" w:cs="Arial"/>
          <w:sz w:val="21"/>
          <w:szCs w:val="21"/>
        </w:rPr>
        <w:t xml:space="preserve">开户银行：</w:t>
      </w:r>
      <w:r>
        <w:rPr>
          <w:rFonts w:ascii="Arial" w:hAnsi="Arial" w:cs="Arial"/>
          <w:color w:val="ff0000"/>
          <w:sz w:val="21"/>
          <w:szCs w:val="21"/>
        </w:rPr>
        <w:t xml:space="preserve">*** </w:t>
      </w:r>
      <w:r/>
    </w:p>
    <w:p>
      <w:pPr>
        <w:ind w:left="0" w:firstLine="420"/>
        <w:spacing w:line="360" w:lineRule="auto"/>
        <w:rPr>
          <w:rFonts w:ascii="Arial" w:hAnsi="Arial" w:cs="Arial"/>
          <w:color w:val="ff0000"/>
          <w:sz w:val="21"/>
          <w:szCs w:val="21"/>
        </w:rPr>
      </w:pPr>
      <w:r>
        <w:rPr>
          <w:rFonts w:hint="eastAsia" w:ascii="Arial" w:hAnsi="Arial" w:cs="Arial"/>
          <w:sz w:val="21"/>
          <w:szCs w:val="21"/>
        </w:rPr>
        <w:t xml:space="preserve">银行账号：</w:t>
      </w:r>
      <w:r>
        <w:rPr>
          <w:rFonts w:ascii="Arial" w:hAnsi="Arial" w:cs="Arial"/>
          <w:color w:val="ff0000"/>
          <w:sz w:val="21"/>
          <w:szCs w:val="21"/>
        </w:rPr>
        <w:t xml:space="preserve">***</w:t>
      </w:r>
      <w:r/>
    </w:p>
    <w:p>
      <w:pPr>
        <w:ind w:left="0" w:firstLine="400"/>
        <w:rPr>
          <w:rFonts w:ascii="Arial" w:hAnsi="Arial" w:cs="Arial"/>
          <w:highlight w:val="yellow"/>
        </w:rPr>
      </w:pPr>
      <w:r>
        <w:rPr>
          <w:rFonts w:ascii="Arial" w:hAnsi="Arial" w:cs="Arial"/>
          <w:highlight w:val="yellow"/>
        </w:rPr>
      </w:r>
      <w:r/>
    </w:p>
    <w:p>
      <w:pPr>
        <w:ind w:left="0" w:firstLine="422"/>
        <w:spacing w:line="360" w:lineRule="auto"/>
        <w:rPr>
          <w:rFonts w:ascii="Arial" w:hAnsi="Arial" w:cs="Arial"/>
          <w:b/>
          <w:sz w:val="21"/>
        </w:rPr>
      </w:pPr>
      <w:r>
        <w:rPr>
          <w:rFonts w:hint="eastAsia" w:ascii="Arial" w:hAnsi="Arial" w:cs="Arial"/>
          <w:b/>
          <w:sz w:val="21"/>
        </w:rPr>
        <w:t xml:space="preserve">六、验收</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乙方提交的货物由甲方负责验收。</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甲方根据合同的规定接收货物，在接收时对货物的品种、规格、性能、质量、数量、外观以及配件等进行初步验收。经乙方安装调试完毕，甲方按合同约定对货物的性能等进行最终验收。甲方对货物的规格技术指标如有异议，以书面形式提出。</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七、保修期：</w:t>
      </w:r>
      <w:r/>
    </w:p>
    <w:p>
      <w:pPr>
        <w:ind w:left="0" w:firstLine="420"/>
        <w:spacing w:line="360" w:lineRule="auto"/>
        <w:rPr>
          <w:rFonts w:ascii="Arial" w:hAnsi="Arial" w:cs="Arial"/>
          <w:sz w:val="21"/>
        </w:rPr>
      </w:pPr>
      <w:r>
        <w:rPr>
          <w:rFonts w:hint="eastAsia" w:ascii="Arial" w:hAnsi="Arial" w:cs="Arial"/>
          <w:sz w:val="21"/>
        </w:rPr>
        <w:t xml:space="preserve">本项目经甲方最终验收合格后，乙方将提供</w:t>
      </w:r>
      <w:r>
        <w:rPr>
          <w:rFonts w:ascii="Arial" w:hAnsi="Arial" w:cs="Arial"/>
          <w:color w:val="ff0000"/>
          <w:sz w:val="21"/>
          <w:u w:val="single"/>
        </w:rPr>
        <w:t xml:space="preserve"> ** </w:t>
      </w:r>
      <w:r>
        <w:rPr>
          <w:rFonts w:ascii="Arial" w:hAnsi="Arial" w:cs="Arial"/>
          <w:sz w:val="21"/>
        </w:rPr>
        <w:t xml:space="preserve"> </w:t>
      </w:r>
      <w:r>
        <w:rPr>
          <w:rFonts w:hint="eastAsia" w:ascii="Arial" w:hAnsi="Arial" w:cs="Arial"/>
          <w:sz w:val="21"/>
        </w:rPr>
        <w:t xml:space="preserve">年质量保证期。质量保证期内，乙方负责对其提供的货物实行免费维修。如乙方未按约提供质保服务的，甲方有权委托第三方提供相应服务，因此发生的费用由乙方承担。</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八、伴随服务</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乙方应提供所交付货物的全套技术文件资料，包括产品目录、软件备份、图纸、操作手册、使用说明、维护手册和服务指南等。</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上述伴随服务的费用应包含在合同价中，不单独进行支付。</w:t>
      </w:r>
      <w:r/>
    </w:p>
    <w:p>
      <w:pPr>
        <w:ind w:left="0" w:firstLine="420"/>
        <w:spacing w:line="360" w:lineRule="auto"/>
        <w:rPr>
          <w:rFonts w:ascii="Arial" w:hAnsi="Arial" w:cs="Arial"/>
          <w:sz w:val="21"/>
        </w:rPr>
      </w:pPr>
      <w:r>
        <w:rPr>
          <w:rFonts w:ascii="Arial" w:hAnsi="Arial" w:cs="Arial"/>
          <w:sz w:val="21"/>
        </w:rPr>
        <w:t xml:space="preserve">4.</w:t>
      </w:r>
      <w:r>
        <w:rPr>
          <w:rFonts w:hint="eastAsia" w:ascii="Arial" w:hAnsi="Arial" w:cs="Arial"/>
          <w:sz w:val="21"/>
        </w:rPr>
        <w:t xml:space="preserve">货物的包装、储运、安装按国家有关规定执行。</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九、质量保证</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乙方应保证其提供的货物在正确安装、正常使用和保养条件下，在其使用寿命内具有符合合同约定的、良好的性能。货物经甲方最终验收后，在质量保证期内，乙方应对由于设计、工艺或材料的缺陷所发生的任何不足或故障负责，所需费用由乙方承担。</w:t>
      </w:r>
      <w:r/>
    </w:p>
    <w:p>
      <w:pPr>
        <w:ind w:left="0" w:firstLine="420"/>
        <w:spacing w:line="360" w:lineRule="auto"/>
        <w:rPr>
          <w:rFonts w:ascii="Arial" w:hAnsi="Arial" w:cs="Arial"/>
          <w:sz w:val="21"/>
        </w:rPr>
      </w:pPr>
      <w:r>
        <w:rPr>
          <w:rFonts w:ascii="Arial" w:hAnsi="Arial" w:cs="Arial"/>
          <w:sz w:val="21"/>
        </w:rPr>
        <w:t xml:space="preserve">4.</w:t>
      </w:r>
      <w:r>
        <w:rPr>
          <w:rFonts w:hint="eastAsia" w:ascii="Arial" w:hAnsi="Arial" w:cs="Arial"/>
          <w:sz w:val="21"/>
        </w:rPr>
        <w:t xml:space="preserve">在质量保证期内，如果货物的规格型号、配置、技术性能、原产地及制造厂商以及其他质量技术指标与合同约定不符，或证实货物是有瑕疵或缺陷的，包括潜在的缺陷或使用不符合要求的材料等，甲方可以书面形式向乙方提出本保证下的索赔。</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十、索赔</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甲方有权根据当地国家技术监督局、进出口商品检验局或其他具有法定资格的质检机构出具的检验证书向乙方提出索赔。</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如果乙方对缺陷负有责任而甲方提出索赔，乙方应按照甲方同意的下列一种或多种方式解决索赔事宜：</w:t>
      </w:r>
      <w:r>
        <w:rPr>
          <w:rFonts w:ascii="Arial" w:hAnsi="Arial" w:cs="Arial"/>
          <w:sz w:val="21"/>
        </w:rPr>
        <w:t xml:space="preserve"> </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1</w:t>
      </w:r>
      <w:r>
        <w:rPr>
          <w:rFonts w:hint="eastAsia" w:ascii="Arial" w:hAnsi="Arial" w:cs="Arial"/>
          <w:sz w:val="21"/>
        </w:rPr>
        <w:t xml:space="preserve">）乙方同意退货并用合同规定的货币将货款退还给甲方，并承担由此发生的一切损失和费用，包括利息、银行手续费、运费、保险费、检验费、仓储费、装卸费以及为保护退回货物所需的其他必要费用。</w:t>
      </w:r>
      <w:r>
        <w:rPr>
          <w:rFonts w:ascii="Arial" w:hAnsi="Arial" w:cs="Arial"/>
          <w:sz w:val="21"/>
        </w:rPr>
        <w:t xml:space="preserve"> </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2</w:t>
      </w:r>
      <w:r>
        <w:rPr>
          <w:rFonts w:hint="eastAsia" w:ascii="Arial" w:hAnsi="Arial" w:cs="Arial"/>
          <w:sz w:val="21"/>
        </w:rPr>
        <w:t xml:space="preserve">）根据货物低劣、损坏程度以及甲方所遭受损失的金额，经双方商定降低货物的价格。</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3</w:t>
      </w:r>
      <w:r>
        <w:rPr>
          <w:rFonts w:hint="eastAsia" w:ascii="Arial" w:hAnsi="Arial" w:cs="Arial"/>
          <w:sz w:val="21"/>
        </w:rPr>
        <w:t xml:space="preserve">）用符合合同规定的规格、质量和性能要求的新零件、部件或设备来更换有缺陷的部分或修补缺陷部分，乙方应承担一切费用和风险，并负担甲方蒙受的全部直接损失。乙方应自修补或更换完毕经甲方重新验收合格之日起，重新起算修补和更换件的质量保证期。</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十一、履约延误</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乙方应按照合同规定的时间、地点交货和提供服务；甲方应按照合同规定的时间、地点接收货物和接受服务。</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如果乙方无正当理由拖延交货，将受到以下制裁：加收误期赔偿费、终止合同；如果甲方无正当理由拖延接收货物和接受服务，应承担相应责任。</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left="0" w:firstLine="400"/>
        <w:rPr>
          <w:rFonts w:ascii="Arial" w:hAnsi="Arial" w:cs="Arial"/>
        </w:rPr>
      </w:pPr>
      <w:r>
        <w:rPr>
          <w:rFonts w:ascii="Arial" w:hAnsi="Arial" w:cs="Arial"/>
        </w:rPr>
      </w:r>
      <w:r/>
    </w:p>
    <w:p>
      <w:pPr>
        <w:ind w:left="0" w:firstLine="422"/>
        <w:spacing w:line="360" w:lineRule="auto"/>
        <w:rPr>
          <w:rFonts w:ascii="Arial" w:hAnsi="Arial" w:cs="Arial"/>
          <w:b/>
          <w:sz w:val="21"/>
        </w:rPr>
      </w:pPr>
      <w:r>
        <w:rPr>
          <w:rFonts w:hint="eastAsia" w:ascii="Arial" w:hAnsi="Arial" w:cs="Arial"/>
          <w:b/>
          <w:sz w:val="21"/>
        </w:rPr>
        <w:t xml:space="preserve">十二、误期赔偿</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误期赔偿费可从应付货款中扣除。</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收取误期赔偿费不影响甲方采取合同规定的其他补救措施的权利。</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4.</w:t>
      </w:r>
      <w:r>
        <w:rPr>
          <w:rFonts w:hint="eastAsia" w:ascii="Arial" w:hAnsi="Arial" w:cs="Arial"/>
          <w:sz w:val="21"/>
        </w:rPr>
        <w:t xml:space="preserve">延期交货时间超过十五天或交货不符合合同约定满三次的，视为乙方严重违约，甲方有权立即解除合同，乙方仍需向甲方支付全部误期赔偿费，并赔偿甲方合同总额的</w:t>
      </w:r>
      <w:r>
        <w:rPr>
          <w:rFonts w:ascii="Arial" w:hAnsi="Arial" w:cs="Arial"/>
          <w:sz w:val="21"/>
        </w:rPr>
        <w:t xml:space="preserve">20%</w:t>
      </w:r>
      <w:r>
        <w:rPr>
          <w:rFonts w:hint="eastAsia" w:ascii="Arial" w:hAnsi="Arial" w:cs="Arial"/>
          <w:sz w:val="21"/>
        </w:rPr>
        <w:t xml:space="preserve">，返还甲方已支付的合同款。</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十三、不可抗力</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本条所述的</w:t>
      </w:r>
      <w:r>
        <w:rPr>
          <w:rFonts w:ascii="Arial" w:hAnsi="Arial" w:cs="Arial"/>
          <w:sz w:val="21"/>
        </w:rPr>
        <w:t xml:space="preserve">“</w:t>
      </w:r>
      <w:r>
        <w:rPr>
          <w:rFonts w:hint="eastAsia" w:ascii="Arial" w:hAnsi="Arial" w:cs="Arial"/>
          <w:sz w:val="21"/>
        </w:rPr>
        <w:t xml:space="preserve">不可抗力</w:t>
      </w:r>
      <w:r>
        <w:rPr>
          <w:rFonts w:ascii="Arial" w:hAnsi="Arial" w:cs="Arial"/>
          <w:sz w:val="21"/>
        </w:rPr>
        <w:t xml:space="preserve">”</w:t>
      </w:r>
      <w:r>
        <w:rPr>
          <w:rFonts w:hint="eastAsia" w:ascii="Arial" w:hAnsi="Arial" w:cs="Arial"/>
          <w:sz w:val="21"/>
        </w:rPr>
        <w:t xml:space="preserve">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十四、争端的解决</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甲方和乙方应通过友好协商，解决在执行本合同过程中所发生的或与本合同有关的一切争端。如从协商开始十天内仍不能解决，可向有关合同管理部门提请调解。</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如果调解不成，双方中的任何一方可向人民法院提起诉讼。诉讼由合同签订地人民法院管辖。</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诉讼费由败诉方负担。</w:t>
      </w:r>
      <w:r/>
    </w:p>
    <w:p>
      <w:pPr>
        <w:ind w:left="0" w:firstLine="420"/>
        <w:spacing w:line="360" w:lineRule="auto"/>
        <w:rPr>
          <w:rFonts w:ascii="Arial" w:hAnsi="Arial" w:cs="Arial"/>
          <w:sz w:val="21"/>
        </w:rPr>
      </w:pPr>
      <w:r>
        <w:rPr>
          <w:rFonts w:ascii="Arial" w:hAnsi="Arial" w:cs="Arial"/>
          <w:sz w:val="21"/>
        </w:rPr>
        <w:t xml:space="preserve">4.</w:t>
      </w:r>
      <w:r>
        <w:rPr>
          <w:rFonts w:hint="eastAsia" w:ascii="Arial" w:hAnsi="Arial" w:cs="Arial"/>
          <w:sz w:val="21"/>
        </w:rPr>
        <w:t xml:space="preserve">因合同部分履行引发诉讼的，在诉讼期间，除正在进行诉讼的部分外，本合同的其它部分应继续执行。</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十五、违约终止合同</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在甲方因乙方违约而按合同约定采取的任何补救措施不受影响的情况下，甲方可在下列情况下向乙方发出书面通知，提出终止部分或全部合同。</w:t>
      </w:r>
      <w:r>
        <w:rPr>
          <w:rFonts w:ascii="Arial" w:hAnsi="Arial" w:cs="Arial"/>
          <w:sz w:val="21"/>
        </w:rPr>
        <w:t xml:space="preserve"> </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1</w:t>
      </w:r>
      <w:r>
        <w:rPr>
          <w:rFonts w:hint="eastAsia" w:ascii="Arial" w:hAnsi="Arial" w:cs="Arial"/>
          <w:sz w:val="21"/>
        </w:rPr>
        <w:t xml:space="preserve">）如果乙方未能在合同规定的限期或甲方同意延长的限期内提供部分或全部货物和服务。</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2</w:t>
      </w:r>
      <w:r>
        <w:rPr>
          <w:rFonts w:hint="eastAsia" w:ascii="Arial" w:hAnsi="Arial" w:cs="Arial"/>
          <w:sz w:val="21"/>
        </w:rPr>
        <w:t xml:space="preserve">）如果乙方未能履行合同规定的其它任何义务。</w:t>
      </w:r>
      <w:r>
        <w:rPr>
          <w:rFonts w:ascii="Arial" w:hAnsi="Arial" w:cs="Arial"/>
          <w:sz w:val="21"/>
        </w:rPr>
        <w:t xml:space="preserve"> </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3</w:t>
      </w:r>
      <w:r>
        <w:rPr>
          <w:rFonts w:hint="eastAsia" w:ascii="Arial" w:hAnsi="Arial" w:cs="Arial"/>
          <w:sz w:val="21"/>
        </w:rPr>
        <w:t xml:space="preserve">）如果乙方在本合同的竞争或实施中有腐败和欺诈行为。为此，定义如下：</w:t>
      </w:r>
      <w:r>
        <w:rPr>
          <w:rFonts w:ascii="Arial" w:hAnsi="Arial" w:cs="Arial"/>
          <w:sz w:val="21"/>
        </w:rPr>
        <w:t xml:space="preserve">“</w:t>
      </w:r>
      <w:r>
        <w:rPr>
          <w:rFonts w:hint="eastAsia" w:ascii="Arial" w:hAnsi="Arial" w:cs="Arial"/>
          <w:sz w:val="21"/>
        </w:rPr>
        <w:t xml:space="preserve">腐败行为</w:t>
      </w:r>
      <w:r>
        <w:rPr>
          <w:rFonts w:ascii="Arial" w:hAnsi="Arial" w:cs="Arial"/>
          <w:sz w:val="21"/>
        </w:rPr>
        <w:t xml:space="preserve">”</w:t>
      </w:r>
      <w:r>
        <w:rPr>
          <w:rFonts w:hint="eastAsia" w:ascii="Arial" w:hAnsi="Arial" w:cs="Arial"/>
          <w:sz w:val="21"/>
        </w:rPr>
        <w:t xml:space="preserve">是指提供、给予、接受或索取任何有价值的东西来影响采购人员在采购过程或合同实施过程中的行为；</w:t>
      </w:r>
      <w:r>
        <w:rPr>
          <w:rFonts w:ascii="Arial" w:hAnsi="Arial" w:cs="Arial"/>
          <w:sz w:val="21"/>
        </w:rPr>
        <w:t xml:space="preserve">“</w:t>
      </w:r>
      <w:r>
        <w:rPr>
          <w:rFonts w:hint="eastAsia" w:ascii="Arial" w:hAnsi="Arial" w:cs="Arial"/>
          <w:sz w:val="21"/>
        </w:rPr>
        <w:t xml:space="preserve">欺诈行为</w:t>
      </w:r>
      <w:r>
        <w:rPr>
          <w:rFonts w:ascii="Arial" w:hAnsi="Arial" w:cs="Arial"/>
          <w:sz w:val="21"/>
        </w:rPr>
        <w:t xml:space="preserve">”</w:t>
      </w:r>
      <w:r>
        <w:rPr>
          <w:rFonts w:hint="eastAsia" w:ascii="Arial" w:hAnsi="Arial" w:cs="Arial"/>
          <w:sz w:val="21"/>
        </w:rPr>
        <w:t xml:space="preserve">是指为了影响采购过程或合同实施过程而谎报事实，损害甲方的利益，包括供货单位之间串通，人为地使供货活动丧失竞争性，损害甲方所能获得的权益。</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如果甲方根据以上的规定，终止了全部或部分合同，甲方可以依其认为适当的条件和方法购买与未交货物类似的货物，乙方应对购买类似货物所超出的那部分费用负责。并且，乙方应继续履行合同中未终止的部分。</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如果甲方违约，应承担相应的违约责任。</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hint="eastAsia" w:ascii="Arial" w:hAnsi="Arial" w:cs="Arial"/>
          <w:b/>
          <w:sz w:val="21"/>
        </w:rPr>
        <w:t xml:space="preserve">十六、破产终止合同：</w:t>
      </w:r>
      <w:r>
        <w:rPr>
          <w:rFonts w:hint="eastAsia" w:ascii="Arial" w:hAnsi="Arial" w:cs="Arial"/>
          <w:sz w:val="21"/>
        </w:rPr>
        <w:t xml:space="preserve">如果乙方破产或丧失清偿能力，甲方可在任何时候以书面形式通知乙方终止合同而不给乙方补偿。该终止合同将不损害或影响甲方已经采取或将要采取任何补救措施的权力。</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0"/>
        <w:spacing w:line="360" w:lineRule="auto"/>
        <w:rPr>
          <w:rFonts w:ascii="Arial" w:hAnsi="Arial" w:cs="Arial"/>
          <w:sz w:val="21"/>
        </w:rPr>
      </w:pPr>
      <w:r>
        <w:rPr>
          <w:rFonts w:hint="eastAsia" w:ascii="Arial" w:hAnsi="Arial" w:cs="Arial"/>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ascii="Arial" w:hAnsi="Arial" w:cs="Arial"/>
          <w:sz w:val="21"/>
        </w:rPr>
        <w:t xml:space="preserve"> </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rPr>
      </w:pPr>
      <w:r>
        <w:rPr>
          <w:rFonts w:hint="eastAsia" w:ascii="Arial" w:hAnsi="Arial" w:cs="Arial"/>
          <w:b/>
          <w:sz w:val="21"/>
        </w:rPr>
        <w:t xml:space="preserve">十八、合同转让和分包：</w:t>
      </w:r>
      <w:r>
        <w:rPr>
          <w:rFonts w:hint="eastAsia" w:ascii="Arial" w:hAnsi="Arial" w:cs="Arial"/>
          <w:sz w:val="21"/>
        </w:rPr>
        <w:t xml:space="preserve">本项目不得转包、分包。</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rPr>
      </w:pPr>
      <w:r>
        <w:rPr>
          <w:rFonts w:hint="eastAsia" w:ascii="Arial" w:hAnsi="Arial" w:cs="Arial"/>
          <w:b/>
          <w:sz w:val="21"/>
        </w:rPr>
        <w:t xml:space="preserve">十九、需要补充的合同条款：</w:t>
      </w:r>
      <w:r>
        <w:rPr>
          <w:rFonts w:hint="eastAsia" w:ascii="Arial" w:hAnsi="Arial" w:cs="Arial"/>
          <w:sz w:val="21"/>
        </w:rPr>
        <w:t xml:space="preserve">（根据评标过程中或者商务谈判时商定的条款和条件在订立合同时标明）。</w:t>
      </w:r>
      <w:r/>
    </w:p>
    <w:p>
      <w:pPr>
        <w:ind w:left="0" w:firstLine="422"/>
        <w:spacing w:line="360" w:lineRule="auto"/>
        <w:rPr>
          <w:rFonts w:ascii="Arial" w:hAnsi="Arial" w:cs="Arial"/>
          <w:sz w:val="21"/>
        </w:rPr>
      </w:pPr>
      <w:r>
        <w:rPr>
          <w:rFonts w:hint="eastAsia" w:ascii="Arial" w:hAnsi="Arial" w:cs="Arial"/>
          <w:b/>
          <w:sz w:val="21"/>
        </w:rPr>
        <w:t xml:space="preserve">二十、合同生效</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双方签约人为各自法定代表人或被授权代表。</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本合同自甲乙双方签字盖章之日起生效。</w:t>
      </w:r>
      <w:r/>
    </w:p>
    <w:p>
      <w:pPr>
        <w:ind w:left="0" w:firstLine="420"/>
        <w:spacing w:line="360" w:lineRule="auto"/>
        <w:widowControl w:val="off"/>
        <w:rPr>
          <w:rFonts w:ascii="Arial" w:hAnsi="Arial" w:cs="Arial"/>
          <w:sz w:val="21"/>
          <w:szCs w:val="21"/>
        </w:rPr>
      </w:pPr>
      <w:r>
        <w:rPr>
          <w:rFonts w:ascii="Arial" w:hAnsi="Arial" w:cs="Arial"/>
          <w:sz w:val="21"/>
          <w:szCs w:val="21"/>
        </w:rPr>
        <w:t xml:space="preserve">4.</w:t>
      </w:r>
      <w:r>
        <w:rPr>
          <w:rFonts w:hint="eastAsia" w:ascii="Arial" w:hAnsi="Arial" w:cs="Arial"/>
          <w:sz w:val="21"/>
          <w:szCs w:val="21"/>
        </w:rPr>
        <w:t xml:space="preserve">本合同壹式</w:t>
      </w:r>
      <w:r>
        <w:rPr>
          <w:rFonts w:hint="eastAsia" w:ascii="Arial" w:hAnsi="Arial" w:cs="Arial"/>
          <w:b/>
          <w:sz w:val="21"/>
          <w:szCs w:val="21"/>
        </w:rPr>
        <w:t xml:space="preserve">肆</w:t>
      </w:r>
      <w:r>
        <w:rPr>
          <w:rFonts w:hint="eastAsia" w:ascii="Arial" w:hAnsi="Arial" w:cs="Arial"/>
          <w:sz w:val="21"/>
          <w:szCs w:val="21"/>
        </w:rPr>
        <w:t xml:space="preserve">份，甲乙双方各执</w:t>
      </w:r>
      <w:r>
        <w:rPr>
          <w:rFonts w:hint="eastAsia" w:ascii="Arial" w:hAnsi="Arial" w:cs="Arial"/>
          <w:b/>
          <w:sz w:val="21"/>
          <w:szCs w:val="21"/>
        </w:rPr>
        <w:t xml:space="preserve">贰</w:t>
      </w:r>
      <w:r>
        <w:rPr>
          <w:rFonts w:hint="eastAsia" w:ascii="Arial" w:hAnsi="Arial" w:cs="Arial"/>
          <w:sz w:val="21"/>
          <w:szCs w:val="21"/>
        </w:rPr>
        <w:t xml:space="preserve">份，各份具有同等法律效力。</w:t>
      </w:r>
      <w:r/>
    </w:p>
    <w:p>
      <w:pPr>
        <w:ind w:left="0" w:firstLine="420"/>
        <w:spacing w:line="360" w:lineRule="auto"/>
        <w:rPr>
          <w:rFonts w:ascii="Arial" w:hAnsi="Arial" w:cs="Arial"/>
          <w:sz w:val="21"/>
        </w:rPr>
      </w:pPr>
      <w:r>
        <w:rPr>
          <w:rFonts w:ascii="Arial" w:hAnsi="Arial" w:cs="Arial"/>
          <w:sz w:val="21"/>
        </w:rPr>
        <w:t xml:space="preserve">5.</w:t>
      </w:r>
      <w:r>
        <w:rPr>
          <w:rFonts w:hint="eastAsia" w:ascii="Arial" w:hAnsi="Arial" w:cs="Arial"/>
          <w:sz w:val="21"/>
        </w:rPr>
        <w:t xml:space="preserve">本合同应按照中华人民共和国的现行法律进行解释。</w:t>
      </w:r>
      <w:r/>
    </w:p>
    <w:p>
      <w:pPr>
        <w:ind w:left="0" w:firstLine="420"/>
        <w:spacing w:line="360" w:lineRule="auto"/>
        <w:rPr>
          <w:rFonts w:ascii="Arial" w:hAnsi="Arial" w:cs="Arial"/>
          <w:sz w:val="21"/>
        </w:rPr>
      </w:pPr>
      <w:r>
        <w:rPr>
          <w:rFonts w:ascii="Arial" w:hAnsi="Arial" w:cs="Arial"/>
          <w:sz w:val="21"/>
        </w:rPr>
        <w:t xml:space="preserve">6.</w:t>
      </w:r>
      <w:r>
        <w:rPr>
          <w:rFonts w:hint="eastAsia" w:ascii="Arial" w:hAnsi="Arial" w:cs="Arial"/>
          <w:sz w:val="21"/>
        </w:rPr>
        <w:t xml:space="preserve">合同修改：除甲乙双方签署书面修改、补充协议，并成为本合同不可分割的一部分之外，本合同条件不得有任何变化或修改。</w:t>
      </w:r>
      <w:r/>
    </w:p>
    <w:p>
      <w:pPr>
        <w:ind w:left="0" w:firstLine="420"/>
        <w:jc w:val="left"/>
        <w:spacing w:line="360" w:lineRule="auto"/>
        <w:rPr>
          <w:rFonts w:ascii="Arial" w:hAnsi="Arial" w:cs="Arial"/>
          <w:sz w:val="21"/>
        </w:rPr>
      </w:pPr>
      <w:r>
        <w:rPr>
          <w:rFonts w:ascii="Arial" w:hAnsi="Arial" w:cs="Arial"/>
          <w:sz w:val="21"/>
        </w:rPr>
      </w:r>
      <w:r/>
    </w:p>
    <w:p>
      <w:pPr>
        <w:ind w:left="0"/>
        <w:jc w:val="left"/>
        <w:spacing w:line="360" w:lineRule="auto"/>
        <w:rPr>
          <w:rFonts w:ascii="Arial" w:hAnsi="Arial" w:cs="Arial"/>
          <w:sz w:val="21"/>
        </w:rPr>
      </w:pPr>
      <w:r>
        <w:rPr>
          <w:rFonts w:hint="eastAsia" w:ascii="Arial" w:hAnsi="Arial" w:cs="Arial"/>
          <w:sz w:val="21"/>
        </w:rPr>
        <w:t xml:space="preserve">甲方（公章）：</w:t>
      </w:r>
      <w:r>
        <w:rPr>
          <w:rFonts w:ascii="Arial" w:hAnsi="Arial" w:cs="Arial"/>
          <w:sz w:val="21"/>
        </w:rPr>
        <w:t xml:space="preserve">                                              </w:t>
      </w:r>
      <w:r>
        <w:rPr>
          <w:rFonts w:hint="eastAsia" w:ascii="Arial" w:hAnsi="Arial" w:cs="Arial"/>
          <w:sz w:val="21"/>
        </w:rPr>
        <w:t xml:space="preserve">乙方（公章）：</w:t>
      </w:r>
      <w:r>
        <w:rPr>
          <w:rFonts w:ascii="Arial" w:hAnsi="Arial" w:cs="Arial"/>
          <w:sz w:val="21"/>
        </w:rPr>
        <w:t xml:space="preserve"> </w:t>
      </w:r>
      <w:r/>
    </w:p>
    <w:p>
      <w:pPr>
        <w:ind w:left="0"/>
        <w:jc w:val="left"/>
        <w:spacing w:line="360" w:lineRule="auto"/>
        <w:rPr>
          <w:rFonts w:ascii="Arial" w:hAnsi="Arial" w:cs="Arial"/>
          <w:sz w:val="21"/>
        </w:rPr>
      </w:pPr>
      <w:r>
        <w:rPr>
          <w:rFonts w:hint="eastAsia" w:ascii="Arial" w:hAnsi="Arial" w:cs="Arial"/>
          <w:sz w:val="21"/>
        </w:rPr>
        <w:t xml:space="preserve">法定代表人（或授权代表）：</w:t>
      </w:r>
      <w:r>
        <w:rPr>
          <w:rFonts w:ascii="Arial" w:hAnsi="Arial" w:cs="Arial"/>
          <w:sz w:val="21"/>
        </w:rPr>
        <w:t xml:space="preserve">                                  </w:t>
      </w:r>
      <w:r>
        <w:rPr>
          <w:rFonts w:hint="eastAsia" w:ascii="Arial" w:hAnsi="Arial" w:cs="Arial"/>
          <w:sz w:val="21"/>
        </w:rPr>
        <w:t xml:space="preserve">法定代表人（或授权代表）：</w:t>
      </w:r>
      <w:r>
        <w:rPr>
          <w:rFonts w:ascii="Arial" w:hAnsi="Arial" w:cs="Arial"/>
          <w:sz w:val="21"/>
        </w:rPr>
        <w:t xml:space="preserve"> </w:t>
      </w:r>
      <w:r/>
    </w:p>
    <w:p>
      <w:pPr>
        <w:ind w:left="0"/>
        <w:jc w:val="left"/>
        <w:spacing w:line="360" w:lineRule="auto"/>
        <w:rPr>
          <w:rFonts w:ascii="Arial" w:hAnsi="Arial" w:cs="Arial"/>
          <w:sz w:val="21"/>
        </w:rPr>
      </w:pPr>
      <w:r>
        <w:rPr>
          <w:rFonts w:hint="eastAsia" w:ascii="Arial" w:hAnsi="Arial" w:cs="Arial"/>
          <w:sz w:val="21"/>
        </w:rPr>
        <w:t xml:space="preserve">签约日期：</w:t>
      </w:r>
      <w:r>
        <w:rPr>
          <w:rFonts w:ascii="Arial" w:hAnsi="Arial" w:cs="Arial"/>
          <w:sz w:val="21"/>
        </w:rPr>
        <w:t xml:space="preserve">                                                  </w:t>
      </w:r>
      <w:r>
        <w:rPr>
          <w:rFonts w:hint="eastAsia" w:ascii="Arial" w:hAnsi="Arial" w:cs="Arial"/>
          <w:sz w:val="21"/>
        </w:rPr>
        <w:t xml:space="preserve">签约日期：</w:t>
      </w:r>
      <w:r>
        <w:rPr>
          <w:rFonts w:ascii="Arial" w:hAnsi="Arial" w:cs="Arial"/>
          <w:sz w:val="21"/>
        </w:rPr>
        <w:t xml:space="preserve"> </w:t>
      </w:r>
      <w:r/>
    </w:p>
    <w:p>
      <w:pPr>
        <w:ind w:left="400" w:firstLine="400"/>
        <w:spacing w:line="360" w:lineRule="exact"/>
        <w:rPr>
          <w:rFonts w:ascii="Arial" w:hAnsi="Arial" w:cs="Arial"/>
        </w:rPr>
      </w:pPr>
      <w:r>
        <w:rPr>
          <w:rFonts w:ascii="Arial" w:hAnsi="Arial" w:cs="Arial"/>
        </w:rPr>
      </w:r>
      <w:r/>
    </w:p>
    <w:p>
      <w:pPr>
        <w:ind w:left="400" w:firstLine="400"/>
        <w:spacing w:line="360" w:lineRule="exact"/>
        <w:rPr>
          <w:rFonts w:ascii="Arial" w:hAnsi="Arial" w:cs="Arial"/>
        </w:rPr>
      </w:pPr>
      <w:r>
        <w:rPr>
          <w:rFonts w:ascii="Arial" w:hAnsi="Arial" w:cs="Arial"/>
        </w:rPr>
      </w:r>
      <w:r/>
    </w:p>
    <w:p>
      <w:pPr>
        <w:ind w:left="0"/>
        <w:spacing w:line="360" w:lineRule="auto"/>
        <w:widowControl w:val="off"/>
        <w:rPr>
          <w:rFonts w:ascii="宋体" w:hAnsi="宋体"/>
          <w:sz w:val="21"/>
          <w:szCs w:val="21"/>
        </w:rPr>
      </w:pPr>
      <w:r>
        <w:rPr>
          <w:rFonts w:hint="eastAsia" w:ascii="Arial" w:hAnsi="Arial" w:cs="Arial"/>
          <w:sz w:val="21"/>
          <w:szCs w:val="21"/>
        </w:rPr>
        <w:t xml:space="preserve">合同签定地：苏州市姑苏区</w:t>
      </w:r>
      <w:r/>
    </w:p>
    <w:p>
      <w:pPr>
        <w:pStyle w:val="902"/>
        <w:ind w:left="400" w:firstLine="883"/>
        <w:rPr>
          <w:rFonts w:ascii="宋体" w:hAnsi="宋体"/>
          <w:b/>
          <w:sz w:val="44"/>
          <w:szCs w:val="22"/>
        </w:rPr>
      </w:pPr>
      <w:r>
        <w:rPr>
          <w:rFonts w:hint="eastAsia" w:ascii="宋体" w:hAnsi="宋体"/>
          <w:b/>
          <w:sz w:val="44"/>
          <w:szCs w:val="22"/>
        </w:rPr>
        <w:t xml:space="preserve"> </w:t>
      </w:r>
      <w:r/>
    </w:p>
    <w:p>
      <w:pPr>
        <w:pStyle w:val="902"/>
        <w:ind w:left="400" w:firstLine="883"/>
        <w:rPr>
          <w:rFonts w:ascii="宋体" w:hAnsi="宋体"/>
          <w:b/>
          <w:sz w:val="44"/>
          <w:szCs w:val="22"/>
        </w:rPr>
      </w:pPr>
      <w:r>
        <w:rPr>
          <w:rFonts w:hint="eastAsia" w:ascii="宋体" w:hAnsi="宋体"/>
          <w:b/>
          <w:sz w:val="44"/>
          <w:szCs w:val="22"/>
        </w:rPr>
        <w:br w:type="page" w:clear="all"/>
      </w:r>
      <w:r/>
    </w:p>
    <w:p>
      <w:pPr>
        <w:pStyle w:val="843"/>
        <w:ind w:left="0" w:firstLine="0"/>
        <w:jc w:val="center"/>
        <w:rPr>
          <w:rFonts w:ascii="宋体" w:hAnsi="宋体"/>
          <w:b/>
          <w:sz w:val="44"/>
          <w:szCs w:val="22"/>
        </w:rPr>
      </w:pPr>
      <w:r>
        <w:rPr>
          <w:rFonts w:hint="eastAsia" w:ascii="宋体" w:hAnsi="宋体"/>
          <w:b/>
          <w:sz w:val="44"/>
          <w:szCs w:val="22"/>
        </w:rPr>
        <w:t xml:space="preserve">第六章 </w:t>
      </w:r>
      <w:bookmarkStart w:id="108" w:name="评分要点"/>
      <w:r/>
      <w:bookmarkEnd w:id="108"/>
      <w:r>
        <w:rPr>
          <w:rFonts w:hint="eastAsia" w:ascii="宋体" w:hAnsi="宋体"/>
          <w:b/>
          <w:sz w:val="44"/>
          <w:szCs w:val="22"/>
        </w:rPr>
        <w:t xml:space="preserve">评标办法和评分标准</w:t>
      </w:r>
      <w:bookmarkEnd w:id="103"/>
      <w:r/>
      <w:bookmarkEnd w:id="104"/>
      <w:r/>
      <w:bookmarkEnd w:id="105"/>
      <w:r/>
      <w:bookmarkEnd w:id="106"/>
      <w:r/>
      <w:r/>
    </w:p>
    <w:p>
      <w:pPr>
        <w:ind w:left="0" w:firstLine="422"/>
        <w:spacing w:line="360" w:lineRule="auto"/>
        <w:rPr>
          <w:rFonts w:ascii="宋体" w:hAnsi="宋体"/>
          <w:b/>
          <w:sz w:val="21"/>
          <w:szCs w:val="21"/>
        </w:rPr>
      </w:pPr>
      <w:r/>
      <w:bookmarkStart w:id="109" w:name="_Toc698"/>
      <w:r/>
      <w:bookmarkStart w:id="110" w:name="_Toc16264"/>
      <w:r/>
      <w:bookmarkStart w:id="111" w:name="_Toc17476"/>
      <w:r>
        <w:rPr>
          <w:rFonts w:hint="eastAsia" w:ascii="宋体" w:hAnsi="宋体"/>
          <w:b/>
          <w:sz w:val="21"/>
          <w:szCs w:val="21"/>
        </w:rPr>
        <w:t xml:space="preserve">一、评标办法：</w:t>
      </w:r>
      <w:bookmarkEnd w:id="109"/>
      <w:r/>
      <w:bookmarkEnd w:id="110"/>
      <w:r/>
      <w:bookmarkEnd w:id="11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5"/>
      </w:pPr>
      <w:r/>
      <w:r/>
    </w:p>
    <w:p>
      <w:pPr>
        <w:pStyle w:val="861"/>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64"/>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133"/>
        <w:gridCol w:w="996"/>
        <w:gridCol w:w="7224"/>
        <w:gridCol w:w="505"/>
      </w:tblGrid>
      <w:tr>
        <w:trPr>
          <w:trHeight w:val="567"/>
        </w:trPr>
        <w:tc>
          <w:tcPr>
            <w:tcW w:w="575"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505"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3664"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575"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w:t>
            </w:r>
            <w:r>
              <w:rPr>
                <w:rFonts w:hint="eastAsia" w:ascii="宋体" w:hAnsi="宋体" w:cs="Times New Roman"/>
                <w:bCs/>
                <w:sz w:val="21"/>
                <w:szCs w:val="22"/>
              </w:rPr>
              <w:t xml:space="preserve">30</w:t>
            </w:r>
            <w:r>
              <w:rPr>
                <w:rFonts w:ascii="宋体" w:hAnsi="宋体" w:cs="Times New Roman"/>
                <w:bCs/>
                <w:sz w:val="21"/>
                <w:szCs w:val="22"/>
              </w:rPr>
              <w:t xml:space="preserve">分)</w:t>
            </w:r>
            <w:r/>
          </w:p>
        </w:tc>
        <w:tc>
          <w:tcPr>
            <w:tcW w:w="505"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3664" w:type="pct"/>
            <w:vAlign w:val="center"/>
            <w:textDirection w:val="lrTb"/>
            <w:noWrap w:val="false"/>
          </w:tcPr>
          <w:p>
            <w:pPr>
              <w:ind w:left="0"/>
              <w:rPr>
                <w:rFonts w:ascii="宋体" w:hAnsi="宋体" w:cs="Times New Roman"/>
                <w:bCs/>
                <w:sz w:val="21"/>
                <w:szCs w:val="22"/>
              </w:rPr>
            </w:pPr>
            <w:r/>
            <w:bookmarkStart w:id="112" w:name="_Hlk204842708"/>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bookmarkEnd w:id="112"/>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投标报价得分＝（评标基准价/投标报价）×30％×100</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30</w:t>
            </w:r>
            <w:r/>
          </w:p>
        </w:tc>
      </w:tr>
      <w:tr>
        <w:trPr>
          <w:trHeight w:val="567"/>
        </w:trPr>
        <w:tc>
          <w:tcPr>
            <w:tcW w:w="575" w:type="pct"/>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w:t>
            </w:r>
            <w:r>
              <w:rPr>
                <w:rFonts w:hint="eastAsia" w:ascii="宋体" w:hAnsi="宋体" w:cs="Times New Roman"/>
                <w:bCs/>
                <w:sz w:val="21"/>
                <w:szCs w:val="22"/>
              </w:rPr>
              <w:t xml:space="preserve">70</w:t>
            </w:r>
            <w:r>
              <w:rPr>
                <w:rFonts w:ascii="宋体" w:hAnsi="宋体" w:cs="Times New Roman"/>
                <w:bCs/>
                <w:sz w:val="21"/>
                <w:szCs w:val="22"/>
              </w:rPr>
              <w:t xml:space="preserve">分)</w:t>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3664" w:type="pct"/>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cs="Times New Roman"/>
                <w:bCs/>
                <w:sz w:val="21"/>
                <w:szCs w:val="22"/>
              </w:rPr>
              <w:t xml:space="preserve">安装实施方案</w:t>
            </w:r>
            <w:r>
              <w:rPr>
                <w:rFonts w:hint="eastAsia" w:ascii="宋体" w:hAnsi="宋体"/>
                <w:sz w:val="21"/>
                <w:szCs w:val="21"/>
                <w:lang w:bidi="ar"/>
              </w:rPr>
              <w:t xml:space="preserve">。</w:t>
            </w:r>
            <w:r/>
          </w:p>
          <w:p>
            <w:pPr>
              <w:ind w:left="0"/>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w:t>
            </w:r>
            <w:r>
              <w:rPr>
                <w:rFonts w:hint="eastAsia" w:ascii="宋体" w:hAnsi="宋体" w:cs="Times New Roman"/>
                <w:sz w:val="21"/>
                <w:szCs w:val="21"/>
              </w:rPr>
              <w:t xml:space="preserve">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安装调试方案(包括不限于安装人员配备、安装步骤及注意事项、调试流程及调试工作内容等)</w:t>
            </w:r>
            <w:r>
              <w:rPr>
                <w:rFonts w:hint="eastAsia" w:ascii="宋体" w:hAnsi="宋体"/>
                <w:sz w:val="21"/>
                <w:szCs w:val="21"/>
                <w:lang w:bidi="ar"/>
              </w:rPr>
              <w:t xml:space="preserve">。</w:t>
            </w:r>
            <w:r/>
          </w:p>
          <w:p>
            <w:pPr>
              <w:ind w:left="0"/>
              <w:rPr>
                <w:lang w:bidi="ar"/>
              </w:rPr>
            </w:pPr>
            <w:r>
              <w:rPr>
                <w:rFonts w:hint="eastAsia" w:ascii="宋体" w:hAnsi="宋体"/>
                <w:sz w:val="21"/>
                <w:szCs w:val="21"/>
                <w:lang w:bidi="ar"/>
              </w:rPr>
              <w:t xml:space="preserve">上述每项应逐条叙述，内容完整，条理清晰的得 </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 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 </w:t>
            </w:r>
            <w:r>
              <w:rPr>
                <w:rFonts w:ascii="宋体" w:hAnsi="宋体"/>
                <w:sz w:val="21"/>
                <w:szCs w:val="21"/>
                <w:lang w:bidi="ar"/>
              </w:rPr>
              <w:t xml:space="preserve">9</w:t>
            </w:r>
            <w:r>
              <w:rPr>
                <w:rFonts w:hint="eastAsia" w:ascii="宋体" w:hAnsi="宋体"/>
                <w:sz w:val="21"/>
                <w:szCs w:val="21"/>
                <w:lang w:bidi="ar"/>
              </w:rPr>
              <w:t xml:space="preserve">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9</w:t>
            </w:r>
            <w:r/>
          </w:p>
        </w:tc>
      </w:tr>
      <w:tr>
        <w:trPr>
          <w:trHeight w:val="567"/>
        </w:trPr>
        <w:tc>
          <w:tcPr>
            <w:tcW w:w="575" w:type="pct"/>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sz w:val="21"/>
                <w:szCs w:val="21"/>
              </w:rPr>
              <w:t xml:space="preserve">维保收费及维保方案</w:t>
            </w:r>
            <w:r/>
          </w:p>
        </w:tc>
        <w:tc>
          <w:tcPr>
            <w:tcW w:w="3664" w:type="pct"/>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cs="Times New Roman"/>
                <w:sz w:val="21"/>
                <w:szCs w:val="21"/>
              </w:rPr>
              <w:t xml:space="preserve">维保收费及维保方案</w:t>
            </w:r>
            <w:r>
              <w:rPr>
                <w:rFonts w:hint="eastAsia" w:ascii="宋体" w:hAnsi="宋体"/>
                <w:sz w:val="21"/>
                <w:szCs w:val="21"/>
                <w:lang w:bidi="ar"/>
              </w:rPr>
              <w:t xml:space="preserve">。</w:t>
            </w:r>
            <w:r/>
          </w:p>
          <w:p>
            <w:pPr>
              <w:numPr>
                <w:ilvl w:val="255"/>
                <w:numId w:val="0"/>
              </w:numPr>
              <w:widowControl w:val="off"/>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w:t>
            </w:r>
            <w:r>
              <w:rPr>
                <w:rFonts w:hint="eastAsia" w:ascii="宋体" w:hAnsi="宋体" w:cs="Times New Roman"/>
                <w:bCs/>
                <w:sz w:val="21"/>
                <w:szCs w:val="22"/>
              </w:rPr>
              <w:t xml:space="preserve">维保收费清单及价格（包括不限于零配件、备品、备件、消耗品价格）；维修部负责人名单和服务人员配置情况及联系方式；质保期满后的年保费用；</w:t>
            </w:r>
            <w:r/>
          </w:p>
          <w:p>
            <w:pPr>
              <w:ind w:left="0"/>
              <w:widowControl w:val="off"/>
              <w:rPr>
                <w:rFonts w:ascii="宋体" w:hAnsi="宋体"/>
                <w:sz w:val="21"/>
                <w:szCs w:val="22"/>
              </w:rPr>
            </w:pPr>
            <w:r>
              <w:rPr>
                <w:rFonts w:hint="eastAsia" w:ascii="宋体" w:hAnsi="宋体"/>
                <w:sz w:val="21"/>
                <w:szCs w:val="22"/>
              </w:rPr>
              <w:t xml:space="preserve">2.</w:t>
            </w:r>
            <w:r>
              <w:rPr>
                <w:rFonts w:hint="eastAsia" w:ascii="宋体" w:hAnsi="宋体" w:cs="Times New Roman"/>
                <w:bCs/>
                <w:sz w:val="21"/>
                <w:szCs w:val="22"/>
              </w:rPr>
              <w:t xml:space="preserve">整个维保工作具体维保内容（包括不限于维保职责、维保人员培训与要求、维保台账情况等）。</w:t>
            </w:r>
            <w:r/>
          </w:p>
          <w:p>
            <w:pPr>
              <w:ind w:left="0"/>
              <w:rPr>
                <w:lang w:bidi="ar"/>
              </w:rPr>
            </w:pPr>
            <w:r>
              <w:rPr>
                <w:rFonts w:hint="eastAsia" w:ascii="宋体" w:hAnsi="宋体"/>
                <w:sz w:val="21"/>
                <w:szCs w:val="21"/>
                <w:lang w:bidi="ar"/>
              </w:rPr>
              <w:t xml:space="preserve">上述每项应逐条叙述，内容完整，条理清晰的得 </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 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 </w:t>
            </w:r>
            <w:r>
              <w:rPr>
                <w:rFonts w:ascii="宋体" w:hAnsi="宋体"/>
                <w:sz w:val="21"/>
                <w:szCs w:val="21"/>
                <w:lang w:bidi="ar"/>
              </w:rPr>
              <w:t xml:space="preserve">6</w:t>
            </w:r>
            <w:r>
              <w:rPr>
                <w:rFonts w:hint="eastAsia" w:ascii="宋体" w:hAnsi="宋体"/>
                <w:sz w:val="21"/>
                <w:szCs w:val="21"/>
                <w:lang w:bidi="ar"/>
              </w:rPr>
              <w:t xml:space="preserve">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6</w:t>
            </w:r>
            <w:r/>
          </w:p>
        </w:tc>
      </w:tr>
      <w:tr>
        <w:trPr>
          <w:trHeight w:val="2259"/>
        </w:trPr>
        <w:tc>
          <w:tcPr>
            <w:tcW w:w="575"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bookmarkStart w:id="113" w:name="OLE_LINK40"/>
            <w:r/>
            <w:bookmarkStart w:id="114" w:name="OLE_LINK41"/>
            <w:r>
              <w:rPr>
                <w:rFonts w:hint="eastAsia" w:ascii="宋体" w:hAnsi="宋体" w:cs="Times New Roman"/>
                <w:sz w:val="21"/>
                <w:szCs w:val="21"/>
              </w:rPr>
              <w:t xml:space="preserve">培训方案</w:t>
            </w:r>
            <w:bookmarkEnd w:id="113"/>
            <w:r/>
            <w:bookmarkEnd w:id="114"/>
            <w:r/>
            <w:r/>
          </w:p>
        </w:tc>
        <w:tc>
          <w:tcPr>
            <w:tcW w:w="3664" w:type="pct"/>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cs="Times New Roman"/>
                <w:sz w:val="21"/>
                <w:szCs w:val="21"/>
              </w:rPr>
              <w:t xml:space="preserve">培训方案</w:t>
            </w:r>
            <w:r>
              <w:rPr>
                <w:rFonts w:hint="eastAsia" w:ascii="宋体" w:hAnsi="宋体"/>
                <w:sz w:val="21"/>
                <w:szCs w:val="21"/>
                <w:lang w:bidi="ar"/>
              </w:rPr>
              <w:t xml:space="preserve">。</w:t>
            </w:r>
            <w:r/>
          </w:p>
          <w:p>
            <w:pPr>
              <w:ind w:left="0"/>
              <w:rPr>
                <w:rFonts w:ascii="宋体" w:hAnsi="宋体"/>
                <w:sz w:val="21"/>
                <w:szCs w:val="21"/>
              </w:rPr>
            </w:pPr>
            <w:r>
              <w:rPr>
                <w:rFonts w:ascii="宋体" w:hAnsi="宋体"/>
                <w:sz w:val="21"/>
                <w:szCs w:val="21"/>
              </w:rPr>
              <w:t xml:space="preserve">1.</w:t>
            </w:r>
            <w:r>
              <w:rPr>
                <w:rFonts w:hint="eastAsia" w:ascii="宋体" w:hAnsi="宋体"/>
                <w:sz w:val="21"/>
                <w:szCs w:val="21"/>
              </w:rPr>
              <w:t xml:space="preserve">培训内容及方法计划（包括不限于培训周期计划、培训方式、培训产品介绍等）；</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cs="Times New Roman"/>
                <w:sz w:val="21"/>
                <w:szCs w:val="21"/>
              </w:rPr>
              <w:t xml:space="preserve">培训设备场地等情况介绍</w:t>
            </w:r>
            <w:r>
              <w:rPr>
                <w:rFonts w:hint="eastAsia" w:ascii="宋体" w:hAnsi="宋体"/>
                <w:sz w:val="21"/>
                <w:szCs w:val="21"/>
                <w:lang w:bidi="ar"/>
              </w:rPr>
              <w:t xml:space="preserve">。</w:t>
            </w:r>
            <w:r/>
          </w:p>
          <w:p>
            <w:pPr>
              <w:ind w:left="0"/>
              <w:rPr>
                <w:lang w:bidi="ar"/>
              </w:rPr>
            </w:pPr>
            <w:r>
              <w:rPr>
                <w:rFonts w:hint="eastAsia" w:ascii="宋体" w:hAnsi="宋体"/>
                <w:sz w:val="21"/>
                <w:szCs w:val="21"/>
                <w:lang w:bidi="ar"/>
              </w:rPr>
              <w:t xml:space="preserve">上述每项应逐条叙述，内容完整，条理清晰的得 </w:t>
            </w:r>
            <w:r>
              <w:rPr>
                <w:rFonts w:ascii="宋体" w:hAnsi="宋体"/>
                <w:sz w:val="21"/>
                <w:szCs w:val="21"/>
                <w:lang w:bidi="ar"/>
              </w:rPr>
              <w:t xml:space="preserve">2</w:t>
            </w:r>
            <w:r>
              <w:rPr>
                <w:rFonts w:hint="eastAsia" w:ascii="宋体" w:hAnsi="宋体"/>
                <w:sz w:val="21"/>
                <w:szCs w:val="21"/>
                <w:lang w:bidi="ar"/>
              </w:rPr>
              <w:t xml:space="preserve">分；内容基本完整，条理较为清晰的得 1分；每项叙述内容完全脱离采购需求或未作完整叙述的不得分。本项最高得 </w:t>
            </w:r>
            <w:r>
              <w:rPr>
                <w:rFonts w:ascii="宋体" w:hAnsi="宋体"/>
                <w:sz w:val="21"/>
                <w:szCs w:val="21"/>
                <w:lang w:bidi="ar"/>
              </w:rPr>
              <w:t xml:space="preserve">6</w:t>
            </w:r>
            <w:r>
              <w:rPr>
                <w:rFonts w:hint="eastAsia" w:ascii="宋体" w:hAnsi="宋体"/>
                <w:sz w:val="21"/>
                <w:szCs w:val="21"/>
                <w:lang w:bidi="ar"/>
              </w:rPr>
              <w:t xml:space="preserve">分。</w:t>
            </w:r>
            <w:r/>
          </w:p>
        </w:tc>
        <w:tc>
          <w:tcPr>
            <w:tcW w:w="256"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575"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bookmarkStart w:id="115" w:name="OLE_LINK42"/>
            <w:r/>
            <w:bookmarkStart w:id="116" w:name="OLE_LINK43"/>
            <w:r>
              <w:rPr>
                <w:rFonts w:hint="eastAsia" w:ascii="宋体" w:hAnsi="宋体" w:cs="Times New Roman"/>
                <w:sz w:val="21"/>
                <w:szCs w:val="21"/>
              </w:rPr>
              <w:t xml:space="preserve">故障处理预案</w:t>
            </w:r>
            <w:bookmarkEnd w:id="115"/>
            <w:r/>
            <w:bookmarkEnd w:id="116"/>
            <w:r/>
            <w:r/>
          </w:p>
        </w:tc>
        <w:tc>
          <w:tcPr>
            <w:tcW w:w="3664" w:type="pct"/>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cs="Times New Roman"/>
                <w:sz w:val="21"/>
                <w:szCs w:val="21"/>
              </w:rPr>
              <w:t xml:space="preserve">故障处理预案</w:t>
            </w:r>
            <w:r>
              <w:rPr>
                <w:rFonts w:hint="eastAsia" w:ascii="宋体" w:hAnsi="宋体"/>
                <w:sz w:val="21"/>
                <w:szCs w:val="21"/>
                <w:lang w:bidi="ar"/>
              </w:rPr>
              <w:t xml:space="preserve">。</w:t>
            </w:r>
            <w:r/>
          </w:p>
          <w:p>
            <w:pPr>
              <w:ind w:left="0"/>
              <w:rPr>
                <w:rFonts w:ascii="宋体" w:hAnsi="宋体"/>
                <w:sz w:val="21"/>
                <w:szCs w:val="21"/>
              </w:rPr>
            </w:pPr>
            <w:r>
              <w:rPr>
                <w:rFonts w:ascii="宋体" w:hAnsi="宋体"/>
                <w:sz w:val="21"/>
                <w:szCs w:val="21"/>
              </w:rPr>
              <w:t xml:space="preserve">1.</w:t>
            </w:r>
            <w:r>
              <w:rPr>
                <w:rFonts w:hint="eastAsia" w:ascii="宋体" w:hAnsi="宋体"/>
                <w:sz w:val="21"/>
                <w:szCs w:val="21"/>
              </w:rPr>
              <w:t xml:space="preserve">预案可行性及完整度情况（包括不限于预警机制、应急响应流程、可行性分析等）；</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响应速度及处理流程（包括不限于处理故障信息、定位故障原因、排除故障等）；</w:t>
            </w:r>
            <w:r/>
          </w:p>
          <w:p>
            <w:pPr>
              <w:ind w:left="0"/>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cs="Times New Roman"/>
                <w:sz w:val="21"/>
                <w:szCs w:val="21"/>
              </w:rPr>
              <w:t xml:space="preserve">资源调配和协调及支援能力（包括不限于物力资源调配、人力资源调配、组织协调方案等）</w:t>
            </w:r>
            <w:r>
              <w:rPr>
                <w:rFonts w:hint="eastAsia" w:ascii="宋体" w:hAnsi="宋体"/>
                <w:sz w:val="21"/>
                <w:szCs w:val="21"/>
                <w:lang w:bidi="ar"/>
              </w:rPr>
              <w:t xml:space="preserve">。</w:t>
            </w:r>
            <w:r/>
          </w:p>
          <w:p>
            <w:pPr>
              <w:ind w:left="0"/>
              <w:rPr>
                <w:lang w:bidi="ar"/>
              </w:rPr>
            </w:pPr>
            <w:r>
              <w:rPr>
                <w:rFonts w:hint="eastAsia" w:ascii="宋体" w:hAnsi="宋体"/>
                <w:sz w:val="21"/>
                <w:szCs w:val="21"/>
                <w:lang w:bidi="ar"/>
              </w:rPr>
              <w:t xml:space="preserve">上述每项应逐条叙述，内容完整，条理清晰的得 </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 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 </w:t>
            </w:r>
            <w:r>
              <w:rPr>
                <w:rFonts w:ascii="宋体" w:hAnsi="宋体"/>
                <w:sz w:val="21"/>
                <w:szCs w:val="21"/>
                <w:lang w:bidi="ar"/>
              </w:rPr>
              <w:t xml:space="preserve">9</w:t>
            </w:r>
            <w:r>
              <w:rPr>
                <w:rFonts w:hint="eastAsia" w:ascii="宋体" w:hAnsi="宋体"/>
                <w:sz w:val="21"/>
                <w:szCs w:val="21"/>
                <w:lang w:bidi="ar"/>
              </w:rPr>
              <w:t xml:space="preserve">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9</w:t>
            </w:r>
            <w:r/>
          </w:p>
        </w:tc>
      </w:tr>
      <w:tr>
        <w:trPr>
          <w:trHeight w:val="860"/>
        </w:trPr>
        <w:tc>
          <w:tcPr>
            <w:tcW w:w="575"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505" w:type="pct"/>
            <w:vAlign w:val="center"/>
            <w:textDirection w:val="lrTb"/>
            <w:noWrap w:val="false"/>
          </w:tcPr>
          <w:p>
            <w:pPr>
              <w:ind w:left="0"/>
              <w:jc w:val="center"/>
              <w:rPr>
                <w:rFonts w:ascii="宋体" w:hAnsi="宋体"/>
                <w:b/>
                <w:bCs/>
                <w:sz w:val="21"/>
                <w:szCs w:val="22"/>
              </w:rPr>
            </w:pPr>
            <w:r>
              <w:rPr>
                <w:rFonts w:hint="eastAsia" w:ascii="宋体" w:hAnsi="宋体"/>
                <w:b/>
                <w:bCs/>
                <w:sz w:val="21"/>
              </w:rPr>
              <w:t xml:space="preserve">▲</w:t>
            </w:r>
            <w:r>
              <w:rPr>
                <w:rFonts w:hint="eastAsia" w:ascii="宋体" w:hAnsi="宋体" w:cs="Times New Roman"/>
                <w:b/>
                <w:sz w:val="21"/>
                <w:szCs w:val="22"/>
              </w:rPr>
              <w:t xml:space="preserve">技术参数比较</w:t>
            </w:r>
            <w:r/>
          </w:p>
        </w:tc>
        <w:tc>
          <w:tcPr>
            <w:tcW w:w="3664"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投标人所投设备的各项技术指标需符合招标文件要求，注“</w:t>
            </w:r>
            <w:bookmarkStart w:id="117" w:name="OLE_LINK16"/>
            <w:r>
              <w:rPr>
                <w:rFonts w:hint="eastAsia" w:ascii="宋体" w:hAnsi="宋体" w:cs="Times New Roman"/>
                <w:bCs/>
                <w:sz w:val="21"/>
                <w:szCs w:val="22"/>
              </w:rPr>
              <w:t xml:space="preserve">★</w:t>
            </w:r>
            <w:bookmarkEnd w:id="117"/>
            <w:r>
              <w:rPr>
                <w:rFonts w:hint="eastAsia" w:ascii="宋体" w:hAnsi="宋体" w:cs="Times New Roman"/>
                <w:bCs/>
                <w:sz w:val="21"/>
                <w:szCs w:val="22"/>
              </w:rPr>
              <w:t xml:space="preserve">”的技术指标为核心参数，</w:t>
            </w:r>
            <w:r>
              <w:rPr>
                <w:rFonts w:hint="eastAsia" w:ascii="宋体" w:hAnsi="宋体"/>
                <w:sz w:val="21"/>
                <w:szCs w:val="22"/>
              </w:rPr>
              <w:t xml:space="preserve">参数</w:t>
            </w:r>
            <w:r>
              <w:rPr>
                <w:rFonts w:hint="eastAsia" w:ascii="宋体" w:hAnsi="宋体"/>
                <w:sz w:val="21"/>
              </w:rPr>
              <w:t xml:space="preserve">每满足或优于一</w:t>
            </w:r>
            <w:r>
              <w:rPr>
                <w:rFonts w:hint="eastAsia" w:ascii="宋体" w:hAnsi="宋体"/>
                <w:sz w:val="21"/>
                <w:szCs w:val="22"/>
              </w:rPr>
              <w:t xml:space="preserve">项的得</w:t>
            </w:r>
            <w:r>
              <w:rPr>
                <w:rFonts w:hint="eastAsia" w:ascii="宋体" w:hAnsi="宋体" w:cs="Times New Roman"/>
                <w:bCs/>
                <w:sz w:val="21"/>
                <w:szCs w:val="22"/>
              </w:rPr>
              <w:t xml:space="preserve">3分，本项最高得30分。</w:t>
            </w:r>
            <w:r/>
          </w:p>
          <w:p>
            <w:pPr>
              <w:pStyle w:val="855"/>
              <w:ind w:left="0" w:firstLine="0"/>
            </w:pPr>
            <w:r>
              <w:rPr>
                <w:rFonts w:hint="eastAsia" w:ascii="宋体" w:hAnsi="宋体"/>
                <w:b/>
                <w:bCs/>
                <w:sz w:val="21"/>
                <w:szCs w:val="22"/>
              </w:rPr>
              <w:t xml:space="preserve">（注：“★”的技术指标需提供以下任意一种证明材料并加盖投标单位公章：1.具有国家认可的第三方机构出具的检测报告复印件2.功能官网截图和链接，相关证明材料复印件并加盖投标单位公章3.</w:t>
            </w:r>
            <w:r>
              <w:rPr>
                <w:rFonts w:hint="eastAsia" w:ascii="宋体" w:hAnsi="宋体"/>
                <w:b/>
                <w:sz w:val="21"/>
              </w:rPr>
              <w:t xml:space="preserve"> 技术参数彩页或厂家技术白皮书</w:t>
            </w:r>
            <w:r>
              <w:rPr>
                <w:rFonts w:hint="eastAsia" w:ascii="宋体" w:hAnsi="宋体"/>
                <w:b/>
                <w:bCs/>
                <w:sz w:val="21"/>
                <w:szCs w:val="22"/>
              </w:rPr>
              <w:t xml:space="preserve">，未按要求提供的视为负偏离。）</w:t>
            </w:r>
            <w:r/>
          </w:p>
        </w:tc>
        <w:tc>
          <w:tcPr>
            <w:tcW w:w="256"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30</w:t>
            </w:r>
            <w:r/>
          </w:p>
        </w:tc>
      </w:tr>
      <w:tr>
        <w:trPr>
          <w:trHeight w:val="860"/>
        </w:trPr>
        <w:tc>
          <w:tcPr>
            <w:tcW w:w="575"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b/>
                <w:bCs/>
                <w:sz w:val="21"/>
              </w:rPr>
              <w:t xml:space="preserve">▲</w:t>
            </w:r>
            <w:r>
              <w:rPr>
                <w:rFonts w:hint="eastAsia" w:ascii="宋体" w:hAnsi="宋体" w:cs="Times New Roman"/>
                <w:b/>
                <w:sz w:val="21"/>
                <w:szCs w:val="22"/>
              </w:rPr>
              <w:t xml:space="preserve">售后服务承诺</w:t>
            </w:r>
            <w:r/>
          </w:p>
        </w:tc>
        <w:tc>
          <w:tcPr>
            <w:tcW w:w="3664"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w:t>
            </w:r>
            <w:bookmarkStart w:id="118" w:name="OLE_LINK26"/>
            <w:r>
              <w:rPr>
                <w:rFonts w:hint="eastAsia" w:ascii="宋体" w:hAnsi="宋体" w:cs="Times New Roman"/>
                <w:bCs/>
                <w:sz w:val="21"/>
                <w:szCs w:val="22"/>
              </w:rPr>
              <w:t xml:space="preserve">投标单位</w:t>
            </w:r>
            <w:bookmarkEnd w:id="118"/>
            <w:r>
              <w:rPr>
                <w:rFonts w:hint="eastAsia" w:ascii="宋体" w:hAnsi="宋体" w:cs="Times New Roman"/>
                <w:bCs/>
                <w:sz w:val="21"/>
                <w:szCs w:val="22"/>
              </w:rPr>
              <w:t xml:space="preserve">承诺可以按照采购文件要求年限提供所投产品原厂免费质保期服务，在此基础上每增加一年免费质保期的加 2分，最多加4分。</w:t>
            </w:r>
            <w:r/>
          </w:p>
          <w:p>
            <w:pPr>
              <w:pStyle w:val="855"/>
              <w:ind w:left="0" w:firstLine="0"/>
            </w:pPr>
            <w:r>
              <w:rPr>
                <w:rFonts w:hint="eastAsia"/>
              </w:rPr>
              <w:t xml:space="preserve">2.</w:t>
            </w:r>
            <w:r>
              <w:rPr>
                <w:rFonts w:hint="eastAsia" w:ascii="宋体" w:hAnsi="宋体"/>
                <w:bCs/>
                <w:sz w:val="21"/>
                <w:szCs w:val="22"/>
              </w:rPr>
              <w:t xml:space="preserve">投标单位</w:t>
            </w:r>
            <w:r>
              <w:t xml:space="preserve">承诺交货周期在</w:t>
            </w:r>
            <w:r>
              <w:t xml:space="preserve"> 15 </w:t>
            </w:r>
            <w:r>
              <w:t xml:space="preserve">天（自然日）基础上每提前</w:t>
            </w:r>
            <w:r>
              <w:t xml:space="preserve"> 1 </w:t>
            </w:r>
            <w:r>
              <w:t xml:space="preserve">天得</w:t>
            </w:r>
            <w:r>
              <w:t xml:space="preserve"> 1 </w:t>
            </w:r>
            <w:r>
              <w:t xml:space="preserve">分，</w:t>
            </w:r>
            <w:r>
              <w:rPr>
                <w:rFonts w:hint="eastAsia"/>
              </w:rPr>
              <w:t xml:space="preserve">最多加</w:t>
            </w:r>
            <w:r>
              <w:rPr>
                <w:rFonts w:hint="eastAsia"/>
              </w:rPr>
              <w:t xml:space="preserve">3</w:t>
            </w:r>
            <w:r>
              <w:rPr>
                <w:rFonts w:hint="eastAsia"/>
              </w:rPr>
              <w:t xml:space="preserve">分。</w:t>
            </w:r>
            <w:r/>
          </w:p>
          <w:p>
            <w:pPr>
              <w:ind w:left="0"/>
              <w:rPr>
                <w:rFonts w:ascii="宋体" w:hAnsi="宋体"/>
                <w:b/>
                <w:sz w:val="21"/>
                <w:szCs w:val="22"/>
              </w:rPr>
            </w:pPr>
            <w:r/>
            <w:bookmarkStart w:id="119" w:name="_Hlk152854893"/>
            <w:r>
              <w:rPr>
                <w:rFonts w:hint="eastAsia" w:ascii="宋体" w:hAnsi="宋体" w:cs="Times New Roman"/>
                <w:b/>
                <w:bCs/>
                <w:sz w:val="21"/>
                <w:szCs w:val="22"/>
              </w:rPr>
              <w:t xml:space="preserve">注：</w:t>
            </w:r>
            <w:bookmarkEnd w:id="119"/>
            <w:r>
              <w:rPr>
                <w:rFonts w:hint="eastAsia" w:ascii="宋体" w:hAnsi="宋体" w:cs="Times New Roman"/>
                <w:b/>
                <w:bCs/>
                <w:sz w:val="21"/>
                <w:szCs w:val="22"/>
              </w:rPr>
              <w:t xml:space="preserve">投标文件中提供承诺函并加盖投标单位公章，承诺函上须注明质保期限及供货期限，未提供不得分。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7</w:t>
            </w:r>
            <w:r/>
          </w:p>
        </w:tc>
      </w:tr>
      <w:tr>
        <w:trPr>
          <w:trHeight w:val="927"/>
        </w:trPr>
        <w:tc>
          <w:tcPr>
            <w:tcW w:w="575" w:type="pct"/>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b/>
                <w:bCs/>
                <w:sz w:val="21"/>
              </w:rPr>
              <w:t xml:space="preserve">▲</w:t>
            </w:r>
            <w:r>
              <w:rPr>
                <w:rFonts w:hint="eastAsia" w:ascii="宋体" w:hAnsi="宋体" w:cs="Times New Roman"/>
                <w:b/>
                <w:sz w:val="21"/>
                <w:szCs w:val="22"/>
              </w:rPr>
              <w:t xml:space="preserve">类似项目业绩</w:t>
            </w:r>
            <w:r/>
          </w:p>
        </w:tc>
        <w:tc>
          <w:tcPr>
            <w:tcW w:w="3664"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w:t>
            </w:r>
            <w:r>
              <w:rPr>
                <w:rFonts w:hint="eastAsia" w:ascii="宋体" w:hAnsi="宋体"/>
                <w:bCs/>
                <w:sz w:val="21"/>
                <w:szCs w:val="22"/>
              </w:rPr>
              <w:t xml:space="preserve">（或产品生产厂家）</w:t>
            </w:r>
            <w:r>
              <w:rPr>
                <w:rFonts w:hint="eastAsia" w:ascii="宋体" w:hAnsi="宋体" w:cs="Times New Roman"/>
                <w:bCs/>
                <w:sz w:val="21"/>
                <w:szCs w:val="22"/>
              </w:rPr>
              <w:t xml:space="preserve">自202</w:t>
            </w:r>
            <w:r>
              <w:rPr>
                <w:rFonts w:ascii="宋体" w:hAnsi="宋体" w:cs="Times New Roman"/>
                <w:bCs/>
                <w:sz w:val="21"/>
                <w:szCs w:val="22"/>
              </w:rPr>
              <w:t xml:space="preserve">2</w:t>
            </w:r>
            <w:r>
              <w:rPr>
                <w:rFonts w:hint="eastAsia" w:ascii="宋体" w:hAnsi="宋体" w:cs="Times New Roman"/>
                <w:bCs/>
                <w:sz w:val="21"/>
                <w:szCs w:val="22"/>
              </w:rPr>
              <w:t xml:space="preserve">年1月1日起至今（以合同签订之日起为准）投标单位完成的类似项目业绩的，每提供一个得1分，最高3分。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注：投标文件中需提供合同复印件并加盖投标单位公章，不提供不得分。类似业绩日期认定：以签订合同日期为准。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9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2"/>
    <w:link w:val="843"/>
    <w:uiPriority w:val="9"/>
    <w:rPr>
      <w:rFonts w:ascii="Arial" w:hAnsi="Arial" w:eastAsia="Arial" w:cs="Arial"/>
      <w:sz w:val="40"/>
      <w:szCs w:val="40"/>
    </w:rPr>
  </w:style>
  <w:style w:type="character" w:styleId="15">
    <w:name w:val="Heading 2 Char"/>
    <w:basedOn w:val="852"/>
    <w:link w:val="844"/>
    <w:uiPriority w:val="9"/>
    <w:rPr>
      <w:rFonts w:ascii="Arial" w:hAnsi="Arial" w:eastAsia="Arial" w:cs="Arial"/>
      <w:sz w:val="34"/>
    </w:rPr>
  </w:style>
  <w:style w:type="character" w:styleId="17">
    <w:name w:val="Heading 3 Char"/>
    <w:basedOn w:val="852"/>
    <w:link w:val="845"/>
    <w:uiPriority w:val="9"/>
    <w:rPr>
      <w:rFonts w:ascii="Arial" w:hAnsi="Arial" w:eastAsia="Arial" w:cs="Arial"/>
      <w:sz w:val="30"/>
      <w:szCs w:val="30"/>
    </w:rPr>
  </w:style>
  <w:style w:type="character" w:styleId="19">
    <w:name w:val="Heading 4 Char"/>
    <w:basedOn w:val="852"/>
    <w:link w:val="846"/>
    <w:uiPriority w:val="9"/>
    <w:rPr>
      <w:rFonts w:ascii="Arial" w:hAnsi="Arial" w:eastAsia="Arial" w:cs="Arial"/>
      <w:b/>
      <w:bCs/>
      <w:sz w:val="26"/>
      <w:szCs w:val="26"/>
    </w:rPr>
  </w:style>
  <w:style w:type="character" w:styleId="21">
    <w:name w:val="Heading 5 Char"/>
    <w:basedOn w:val="852"/>
    <w:link w:val="847"/>
    <w:uiPriority w:val="9"/>
    <w:rPr>
      <w:rFonts w:ascii="Arial" w:hAnsi="Arial" w:eastAsia="Arial" w:cs="Arial"/>
      <w:b/>
      <w:bCs/>
      <w:sz w:val="24"/>
      <w:szCs w:val="24"/>
    </w:rPr>
  </w:style>
  <w:style w:type="character" w:styleId="23">
    <w:name w:val="Heading 6 Char"/>
    <w:basedOn w:val="852"/>
    <w:link w:val="848"/>
    <w:uiPriority w:val="9"/>
    <w:rPr>
      <w:rFonts w:ascii="Arial" w:hAnsi="Arial" w:eastAsia="Arial" w:cs="Arial"/>
      <w:b/>
      <w:bCs/>
      <w:sz w:val="22"/>
      <w:szCs w:val="22"/>
    </w:rPr>
  </w:style>
  <w:style w:type="character" w:styleId="25">
    <w:name w:val="Heading 7 Char"/>
    <w:basedOn w:val="852"/>
    <w:link w:val="849"/>
    <w:uiPriority w:val="9"/>
    <w:rPr>
      <w:rFonts w:ascii="Arial" w:hAnsi="Arial" w:eastAsia="Arial" w:cs="Arial"/>
      <w:b/>
      <w:bCs/>
      <w:i/>
      <w:iCs/>
      <w:sz w:val="22"/>
      <w:szCs w:val="22"/>
    </w:rPr>
  </w:style>
  <w:style w:type="character" w:styleId="27">
    <w:name w:val="Heading 8 Char"/>
    <w:basedOn w:val="852"/>
    <w:link w:val="850"/>
    <w:uiPriority w:val="9"/>
    <w:rPr>
      <w:rFonts w:ascii="Arial" w:hAnsi="Arial" w:eastAsia="Arial" w:cs="Arial"/>
      <w:i/>
      <w:iCs/>
      <w:sz w:val="22"/>
      <w:szCs w:val="22"/>
    </w:rPr>
  </w:style>
  <w:style w:type="character" w:styleId="29">
    <w:name w:val="Heading 9 Char"/>
    <w:basedOn w:val="852"/>
    <w:link w:val="85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2"/>
    <w:next w:val="842"/>
    <w:link w:val="34"/>
    <w:uiPriority w:val="10"/>
    <w:qFormat/>
    <w:pPr>
      <w:contextualSpacing/>
      <w:spacing w:before="300" w:after="200"/>
    </w:pPr>
    <w:rPr>
      <w:sz w:val="48"/>
      <w:szCs w:val="48"/>
    </w:rPr>
  </w:style>
  <w:style w:type="character" w:styleId="34">
    <w:name w:val="Title Char"/>
    <w:basedOn w:val="852"/>
    <w:link w:val="33"/>
    <w:uiPriority w:val="10"/>
    <w:rPr>
      <w:sz w:val="48"/>
      <w:szCs w:val="48"/>
    </w:rPr>
  </w:style>
  <w:style w:type="character" w:styleId="36">
    <w:name w:val="Subtitle Char"/>
    <w:basedOn w:val="852"/>
    <w:link w:val="889"/>
    <w:uiPriority w:val="11"/>
    <w:rPr>
      <w:sz w:val="24"/>
      <w:szCs w:val="24"/>
    </w:rPr>
  </w:style>
  <w:style w:type="character" w:styleId="38">
    <w:name w:val="Quote Char"/>
    <w:link w:val="1094"/>
    <w:uiPriority w:val="29"/>
    <w:rPr>
      <w:i/>
    </w:rPr>
  </w:style>
  <w:style w:type="character" w:styleId="40">
    <w:name w:val="Intense Quote Char"/>
    <w:link w:val="1220"/>
    <w:uiPriority w:val="30"/>
    <w:rPr>
      <w:i/>
    </w:rPr>
  </w:style>
  <w:style w:type="character" w:styleId="42">
    <w:name w:val="Header Char"/>
    <w:basedOn w:val="852"/>
    <w:link w:val="887"/>
    <w:uiPriority w:val="99"/>
  </w:style>
  <w:style w:type="character" w:styleId="44">
    <w:name w:val="Footer Char"/>
    <w:basedOn w:val="852"/>
    <w:link w:val="885"/>
    <w:uiPriority w:val="99"/>
  </w:style>
  <w:style w:type="character" w:styleId="46">
    <w:name w:val="Caption Char"/>
    <w:basedOn w:val="862"/>
    <w:link w:val="885"/>
    <w:uiPriority w:val="99"/>
  </w:style>
  <w:style w:type="table" w:styleId="48">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2"/>
    <w:uiPriority w:val="99"/>
    <w:rPr>
      <w:sz w:val="18"/>
    </w:rPr>
  </w:style>
  <w:style w:type="character" w:styleId="178">
    <w:name w:val="Endnote Text Char"/>
    <w:link w:val="882"/>
    <w:uiPriority w:val="99"/>
    <w:rPr>
      <w:sz w:val="20"/>
    </w:rPr>
  </w:style>
  <w:style w:type="character" w:styleId="179">
    <w:name w:val="endnote reference"/>
    <w:basedOn w:val="852"/>
    <w:uiPriority w:val="99"/>
    <w:semiHidden/>
    <w:unhideWhenUsed/>
    <w:rPr>
      <w:vertAlign w:val="superscript"/>
    </w:rPr>
  </w:style>
  <w:style w:type="paragraph" w:styleId="189">
    <w:name w:val="TOC Heading"/>
    <w:uiPriority w:val="39"/>
    <w:unhideWhenUsed/>
  </w:style>
  <w:style w:type="paragraph" w:styleId="190">
    <w:name w:val="table of figures"/>
    <w:basedOn w:val="842"/>
    <w:next w:val="842"/>
    <w:uiPriority w:val="99"/>
    <w:unhideWhenUsed/>
    <w:pPr>
      <w:spacing w:after="0" w:afterAutospacing="0"/>
    </w:pPr>
  </w:style>
  <w:style w:type="paragraph" w:styleId="842" w:default="1">
    <w:name w:val="Normal"/>
    <w:next w:val="855"/>
    <w:qFormat/>
    <w:pPr>
      <w:ind w:left="1024"/>
      <w:jc w:val="both"/>
    </w:pPr>
    <w:rPr>
      <w:rFonts w:ascii="Calibri" w:hAnsi="Calibri"/>
    </w:rPr>
  </w:style>
  <w:style w:type="paragraph" w:styleId="843">
    <w:name w:val="Heading 1"/>
    <w:basedOn w:val="842"/>
    <w:next w:val="842"/>
    <w:link w:val="1262"/>
    <w:qFormat/>
    <w:pPr>
      <w:ind w:left="432" w:firstLine="18"/>
      <w:spacing w:before="340" w:after="330" w:line="578" w:lineRule="auto"/>
      <w:outlineLvl w:val="0"/>
    </w:pPr>
  </w:style>
  <w:style w:type="paragraph" w:styleId="844">
    <w:name w:val="Heading 2"/>
    <w:basedOn w:val="842"/>
    <w:next w:val="842"/>
    <w:qFormat/>
    <w:pPr>
      <w:ind w:left="576" w:firstLine="24"/>
      <w:spacing w:before="260" w:after="260" w:line="416" w:lineRule="auto"/>
      <w:outlineLvl w:val="1"/>
    </w:pPr>
    <w:rPr>
      <w:rFonts w:ascii="Times New Roman" w:hAnsi="Times New Roman" w:cs="Times New Roman"/>
    </w:rPr>
  </w:style>
  <w:style w:type="paragraph" w:styleId="845">
    <w:name w:val="Heading 3"/>
    <w:basedOn w:val="842"/>
    <w:next w:val="856"/>
    <w:qFormat/>
    <w:pPr>
      <w:ind w:left="720"/>
      <w:spacing w:before="260" w:after="260" w:line="416" w:lineRule="auto"/>
      <w:outlineLvl w:val="2"/>
    </w:pPr>
    <w:rPr>
      <w:rFonts w:ascii="Times New Roman" w:hAnsi="Times New Roman" w:cs="Times New Roman"/>
    </w:rPr>
  </w:style>
  <w:style w:type="paragraph" w:styleId="846">
    <w:name w:val="Heading 4"/>
    <w:basedOn w:val="843"/>
    <w:next w:val="842"/>
    <w:qFormat/>
    <w:pPr>
      <w:ind w:left="864" w:firstLine="24"/>
      <w:spacing w:before="280" w:after="290" w:line="376" w:lineRule="auto"/>
      <w:outlineLvl w:val="3"/>
    </w:pPr>
    <w:rPr>
      <w:rFonts w:ascii="Times New Roman" w:hAnsi="Times New Roman" w:cs="Times New Roman"/>
    </w:rPr>
  </w:style>
  <w:style w:type="paragraph" w:styleId="847">
    <w:name w:val="Heading 5"/>
    <w:basedOn w:val="843"/>
    <w:next w:val="842"/>
    <w:qFormat/>
    <w:pPr>
      <w:ind w:left="1008"/>
      <w:spacing w:before="280" w:after="290" w:line="376" w:lineRule="auto"/>
      <w:outlineLvl w:val="4"/>
    </w:pPr>
    <w:rPr>
      <w:rFonts w:ascii="Times New Roman" w:hAnsi="Times New Roman" w:cs="Times New Roman"/>
    </w:rPr>
  </w:style>
  <w:style w:type="paragraph" w:styleId="848">
    <w:name w:val="Heading 6"/>
    <w:basedOn w:val="843"/>
    <w:next w:val="842"/>
    <w:qFormat/>
    <w:pPr>
      <w:ind w:left="1152" w:firstLine="20"/>
      <w:spacing w:before="240" w:after="64" w:line="320" w:lineRule="auto"/>
      <w:outlineLvl w:val="5"/>
    </w:pPr>
    <w:rPr>
      <w:rFonts w:ascii="Times New Roman" w:hAnsi="Times New Roman" w:cs="Times New Roman"/>
    </w:rPr>
  </w:style>
  <w:style w:type="paragraph" w:styleId="849">
    <w:name w:val="Heading 7"/>
    <w:basedOn w:val="843"/>
    <w:next w:val="842"/>
    <w:qFormat/>
    <w:pPr>
      <w:ind w:left="1296" w:firstLine="14"/>
      <w:spacing w:before="240" w:after="64" w:line="320" w:lineRule="auto"/>
      <w:outlineLvl w:val="6"/>
    </w:pPr>
    <w:rPr>
      <w:rFonts w:ascii="Times New Roman" w:hAnsi="Times New Roman" w:cs="Times New Roman"/>
    </w:rPr>
  </w:style>
  <w:style w:type="paragraph" w:styleId="850">
    <w:name w:val="Heading 8"/>
    <w:basedOn w:val="843"/>
    <w:next w:val="842"/>
    <w:qFormat/>
    <w:pPr>
      <w:ind w:left="1440"/>
      <w:spacing w:before="240" w:after="64" w:line="320" w:lineRule="auto"/>
      <w:outlineLvl w:val="7"/>
    </w:pPr>
    <w:rPr>
      <w:rFonts w:ascii="Times New Roman" w:hAnsi="Times New Roman" w:cs="Times New Roman"/>
    </w:rPr>
  </w:style>
  <w:style w:type="paragraph" w:styleId="851">
    <w:name w:val="Heading 9"/>
    <w:basedOn w:val="843"/>
    <w:next w:val="842"/>
    <w:qFormat/>
    <w:pPr>
      <w:ind w:left="1584" w:firstLine="22"/>
      <w:spacing w:before="240" w:after="64" w:line="320" w:lineRule="auto"/>
      <w:outlineLvl w:val="8"/>
    </w:pPr>
    <w:rPr>
      <w:rFonts w:ascii="Times New Roman" w:hAnsi="Times New Roman" w:cs="Times New Roman"/>
    </w:rPr>
  </w:style>
  <w:style w:type="character" w:styleId="852" w:default="1">
    <w:name w:val="Default Paragraph Font"/>
    <w:uiPriority w:val="1"/>
    <w:semiHidden/>
    <w:unhideWhenUsed/>
  </w:style>
  <w:style w:type="table" w:styleId="853" w:default="1">
    <w:name w:val="Normal Table"/>
    <w:uiPriority w:val="99"/>
    <w:semiHidden/>
    <w:unhideWhenUsed/>
    <w:tblPr>
      <w:tblInd w:w="0" w:type="dxa"/>
      <w:tblCellMar>
        <w:left w:w="108" w:type="dxa"/>
        <w:top w:w="0" w:type="dxa"/>
        <w:right w:w="108" w:type="dxa"/>
        <w:bottom w:w="0" w:type="dxa"/>
      </w:tblCellMar>
    </w:tblPr>
  </w:style>
  <w:style w:type="numbering" w:styleId="854" w:default="1">
    <w:name w:val="No List"/>
    <w:uiPriority w:val="99"/>
    <w:semiHidden/>
    <w:unhideWhenUsed/>
  </w:style>
  <w:style w:type="paragraph" w:styleId="855">
    <w:name w:val="Body Text Indent"/>
    <w:basedOn w:val="842"/>
    <w:next w:val="842"/>
    <w:link w:val="1261"/>
    <w:qFormat/>
    <w:pPr>
      <w:ind w:left="420" w:firstLine="1188"/>
      <w:spacing w:line="360" w:lineRule="exact"/>
    </w:pPr>
    <w:rPr>
      <w:rFonts w:ascii="Times New Roman" w:hAnsi="Times New Roman" w:cs="Times New Roman"/>
    </w:rPr>
  </w:style>
  <w:style w:type="paragraph" w:styleId="856" w:customStyle="1">
    <w:name w:val="正文2"/>
    <w:basedOn w:val="842"/>
    <w:next w:val="842"/>
    <w:qFormat/>
    <w:pPr>
      <w:ind w:left="0" w:hanging="2155"/>
      <w:spacing w:line="360" w:lineRule="auto"/>
      <w:shd w:val="clear" w:color="auto" w:fill="ffffff"/>
    </w:pPr>
    <w:rPr>
      <w:rFonts w:ascii="宋体" w:hAnsi="宋体"/>
    </w:rPr>
  </w:style>
  <w:style w:type="paragraph" w:styleId="857">
    <w:name w:val="toc 7"/>
    <w:basedOn w:val="843"/>
    <w:next w:val="842"/>
    <w:qFormat/>
    <w:pPr>
      <w:ind w:left="1640" w:firstLine="3784"/>
      <w:spacing w:before="0" w:after="0" w:line="360" w:lineRule="auto"/>
    </w:pPr>
    <w:rPr>
      <w:rFonts w:ascii="Times New Roman" w:hAnsi="Times New Roman" w:cs="Times New Roman"/>
    </w:rPr>
  </w:style>
  <w:style w:type="paragraph" w:styleId="858">
    <w:name w:val="List Bullet 4"/>
    <w:basedOn w:val="843"/>
    <w:next w:val="859"/>
    <w:qFormat/>
    <w:pPr>
      <w:ind w:left="1620" w:firstLine="2652"/>
      <w:spacing w:before="0" w:after="0" w:line="360" w:lineRule="auto"/>
    </w:pPr>
    <w:rPr>
      <w:rFonts w:ascii="Times New Roman" w:hAnsi="Times New Roman" w:cs="Times New Roman"/>
    </w:rPr>
  </w:style>
  <w:style w:type="paragraph" w:styleId="859">
    <w:name w:val="List Bullet 2"/>
    <w:basedOn w:val="843"/>
    <w:next w:val="842"/>
    <w:qFormat/>
    <w:pPr>
      <w:ind w:left="900" w:firstLine="2652"/>
      <w:spacing w:before="0" w:after="0" w:line="360" w:lineRule="auto"/>
    </w:pPr>
    <w:rPr>
      <w:rFonts w:ascii="Times New Roman" w:hAnsi="Times New Roman" w:cs="Times New Roman"/>
    </w:rPr>
  </w:style>
  <w:style w:type="paragraph" w:styleId="860">
    <w:name w:val="List Number"/>
    <w:basedOn w:val="843"/>
    <w:next w:val="842"/>
    <w:qFormat/>
    <w:pPr>
      <w:ind w:left="454" w:firstLine="2788"/>
      <w:spacing w:before="0" w:after="0" w:line="240" w:lineRule="auto"/>
    </w:pPr>
    <w:rPr>
      <w:rFonts w:ascii="Times New Roman" w:hAnsi="Times New Roman" w:cs="Times New Roman"/>
    </w:rPr>
  </w:style>
  <w:style w:type="paragraph" w:styleId="861">
    <w:name w:val="Normal Indent"/>
    <w:basedOn w:val="842"/>
    <w:next w:val="842"/>
    <w:link w:val="911"/>
    <w:qFormat/>
    <w:pPr>
      <w:ind w:left="420" w:firstLine="4772"/>
    </w:pPr>
  </w:style>
  <w:style w:type="paragraph" w:styleId="862">
    <w:name w:val="Caption"/>
    <w:basedOn w:val="843"/>
    <w:next w:val="842"/>
    <w:qFormat/>
    <w:pPr>
      <w:ind w:left="200" w:firstLine="2248"/>
      <w:jc w:val="center"/>
      <w:spacing w:before="0" w:after="0" w:line="240" w:lineRule="auto"/>
    </w:pPr>
    <w:rPr>
      <w:rFonts w:ascii="Times New Roman" w:hAnsi="Times New Roman" w:cs="Times New Roman"/>
    </w:rPr>
  </w:style>
  <w:style w:type="paragraph" w:styleId="863">
    <w:name w:val="List Bullet"/>
    <w:basedOn w:val="843"/>
    <w:next w:val="842"/>
    <w:qFormat/>
    <w:pPr>
      <w:ind w:left="900" w:firstLine="2652"/>
      <w:spacing w:before="0" w:after="0" w:line="360" w:lineRule="auto"/>
    </w:pPr>
    <w:rPr>
      <w:rFonts w:ascii="Times New Roman" w:hAnsi="Times New Roman" w:cs="Times New Roman"/>
    </w:rPr>
  </w:style>
  <w:style w:type="paragraph" w:styleId="864">
    <w:name w:val="Document Map"/>
    <w:basedOn w:val="843"/>
    <w:next w:val="865"/>
    <w:qFormat/>
    <w:pPr>
      <w:ind w:left="0" w:firstLine="4"/>
      <w:spacing w:before="0" w:after="0" w:line="240" w:lineRule="auto"/>
      <w:shd w:val="clear" w:color="000000" w:fill="000080"/>
    </w:pPr>
    <w:rPr>
      <w:rFonts w:ascii="Times New Roman" w:hAnsi="Times New Roman" w:cs="Times New Roman"/>
    </w:rPr>
  </w:style>
  <w:style w:type="paragraph" w:styleId="865">
    <w:name w:val="annotation subject"/>
    <w:next w:val="842"/>
    <w:qFormat/>
    <w:pPr>
      <w:ind w:firstLine="4608"/>
      <w:spacing w:line="360" w:lineRule="auto"/>
    </w:pPr>
    <w:rPr>
      <w:rFonts w:ascii="Calibri" w:hAnsi="Calibri"/>
    </w:rPr>
  </w:style>
  <w:style w:type="paragraph" w:styleId="866">
    <w:name w:val="annotation text"/>
    <w:basedOn w:val="843"/>
    <w:next w:val="842"/>
    <w:qFormat/>
    <w:pPr>
      <w:ind w:left="0" w:firstLine="3584"/>
      <w:spacing w:before="0" w:after="0" w:line="360" w:lineRule="auto"/>
    </w:pPr>
    <w:rPr>
      <w:rFonts w:ascii="Times New Roman" w:hAnsi="Times New Roman" w:cs="Times New Roman"/>
    </w:rPr>
  </w:style>
  <w:style w:type="paragraph" w:styleId="867">
    <w:name w:val="Body Text 3"/>
    <w:basedOn w:val="843"/>
    <w:next w:val="842"/>
    <w:qFormat/>
    <w:pPr>
      <w:ind w:left="0" w:firstLine="2048"/>
      <w:spacing w:before="0" w:after="0" w:line="500" w:lineRule="exact"/>
    </w:pPr>
    <w:rPr>
      <w:rFonts w:ascii="Times New Roman" w:hAnsi="Times New Roman" w:cs="Times New Roman"/>
    </w:rPr>
  </w:style>
  <w:style w:type="paragraph" w:styleId="868">
    <w:name w:val="List Bullet 3"/>
    <w:basedOn w:val="843"/>
    <w:next w:val="842"/>
    <w:qFormat/>
    <w:pPr>
      <w:ind w:left="900" w:firstLine="2652"/>
      <w:spacing w:before="0" w:after="0" w:line="360" w:lineRule="auto"/>
    </w:pPr>
    <w:rPr>
      <w:rFonts w:ascii="Times New Roman" w:hAnsi="Times New Roman" w:cs="Times New Roman"/>
    </w:rPr>
  </w:style>
  <w:style w:type="paragraph" w:styleId="869">
    <w:name w:val="Body Text"/>
    <w:basedOn w:val="842"/>
    <w:next w:val="842"/>
    <w:qFormat/>
    <w:pPr>
      <w:ind w:left="0" w:firstLine="2560"/>
    </w:pPr>
    <w:rPr>
      <w:rFonts w:ascii="Times New Roman" w:hAnsi="Times New Roman" w:cs="Times New Roman"/>
    </w:rPr>
  </w:style>
  <w:style w:type="paragraph" w:styleId="870">
    <w:name w:val="List Number 3"/>
    <w:basedOn w:val="843"/>
    <w:next w:val="842"/>
    <w:qFormat/>
    <w:pPr>
      <w:ind w:left="420" w:firstLine="3584"/>
      <w:spacing w:before="0" w:after="0" w:line="240" w:lineRule="auto"/>
    </w:pPr>
    <w:rPr>
      <w:rFonts w:ascii="Times New Roman" w:hAnsi="Times New Roman" w:cs="Times New Roman"/>
    </w:rPr>
  </w:style>
  <w:style w:type="paragraph" w:styleId="871">
    <w:name w:val="List 2"/>
    <w:basedOn w:val="843"/>
    <w:next w:val="857"/>
    <w:qFormat/>
    <w:pPr>
      <w:ind w:left="100" w:firstLine="3640"/>
      <w:spacing w:before="0" w:after="0" w:line="240" w:lineRule="auto"/>
    </w:pPr>
    <w:rPr>
      <w:rFonts w:ascii="Times New Roman" w:hAnsi="Times New Roman" w:cs="Times New Roman"/>
    </w:rPr>
  </w:style>
  <w:style w:type="paragraph" w:styleId="872">
    <w:name w:val="Block Text"/>
    <w:basedOn w:val="843"/>
    <w:next w:val="842"/>
    <w:qFormat/>
    <w:pPr>
      <w:ind w:left="420" w:right="33" w:firstLine="2560"/>
      <w:spacing w:before="0" w:after="0" w:line="240" w:lineRule="auto"/>
    </w:pPr>
    <w:rPr>
      <w:rFonts w:ascii="Times New Roman" w:hAnsi="Times New Roman" w:cs="Times New Roman"/>
    </w:rPr>
  </w:style>
  <w:style w:type="paragraph" w:styleId="873">
    <w:name w:val="toc 5"/>
    <w:basedOn w:val="843"/>
    <w:next w:val="842"/>
    <w:qFormat/>
    <w:pPr>
      <w:ind w:left="1160" w:firstLine="3784"/>
      <w:spacing w:before="0" w:after="0" w:line="360" w:lineRule="auto"/>
    </w:pPr>
    <w:rPr>
      <w:rFonts w:ascii="Times New Roman" w:hAnsi="Times New Roman" w:cs="Times New Roman"/>
    </w:rPr>
  </w:style>
  <w:style w:type="paragraph" w:styleId="874">
    <w:name w:val="toc 3"/>
    <w:basedOn w:val="843"/>
    <w:next w:val="842"/>
    <w:qFormat/>
    <w:pPr>
      <w:ind w:left="0" w:firstLine="1024"/>
      <w:spacing w:before="0" w:after="0" w:line="360" w:lineRule="auto"/>
    </w:pPr>
    <w:rPr>
      <w:rFonts w:ascii="Times New Roman" w:hAnsi="Times New Roman" w:cs="Times New Roman"/>
    </w:rPr>
  </w:style>
  <w:style w:type="paragraph" w:styleId="875">
    <w:name w:val="Plain Text"/>
    <w:basedOn w:val="843"/>
    <w:next w:val="876"/>
    <w:qFormat/>
    <w:pPr>
      <w:ind w:left="0" w:firstLine="2048"/>
      <w:spacing w:before="0" w:after="0" w:line="240" w:lineRule="auto"/>
    </w:pPr>
    <w:rPr>
      <w:rFonts w:ascii="Times New Roman" w:hAnsi="Times New Roman" w:cs="Times New Roman"/>
    </w:rPr>
  </w:style>
  <w:style w:type="paragraph" w:styleId="876">
    <w:name w:val="toc 1"/>
    <w:basedOn w:val="843"/>
    <w:next w:val="842"/>
    <w:uiPriority w:val="39"/>
    <w:qFormat/>
    <w:pPr>
      <w:ind w:left="0" w:firstLine="4608"/>
      <w:spacing w:before="0" w:after="0" w:line="240" w:lineRule="auto"/>
    </w:pPr>
    <w:rPr>
      <w:rFonts w:ascii="Times New Roman" w:hAnsi="Times New Roman" w:cs="Times New Roman"/>
    </w:rPr>
  </w:style>
  <w:style w:type="paragraph" w:styleId="877">
    <w:name w:val="List Bullet 5"/>
    <w:basedOn w:val="843"/>
    <w:next w:val="878"/>
    <w:qFormat/>
    <w:pPr>
      <w:ind w:left="2040" w:firstLine="2560"/>
      <w:spacing w:before="0" w:after="0" w:line="360" w:lineRule="auto"/>
    </w:pPr>
    <w:rPr>
      <w:rFonts w:ascii="Times New Roman" w:hAnsi="Times New Roman" w:cs="Times New Roman"/>
    </w:rPr>
  </w:style>
  <w:style w:type="paragraph" w:styleId="878" w:customStyle="1">
    <w:name w:val="正文首行缩进1"/>
    <w:next w:val="870"/>
    <w:qFormat/>
    <w:pPr>
      <w:ind w:left="420" w:firstLine="2724"/>
      <w:spacing w:after="120" w:line="360" w:lineRule="auto"/>
    </w:pPr>
    <w:rPr>
      <w:rFonts w:ascii="Calibri" w:hAnsi="Calibri"/>
    </w:rPr>
  </w:style>
  <w:style w:type="paragraph" w:styleId="879">
    <w:name w:val="toc 8"/>
    <w:basedOn w:val="843"/>
    <w:next w:val="842"/>
    <w:qFormat/>
    <w:pPr>
      <w:ind w:left="1880" w:firstLine="3784"/>
      <w:spacing w:before="0" w:after="0" w:line="360" w:lineRule="auto"/>
    </w:pPr>
    <w:rPr>
      <w:rFonts w:ascii="Times New Roman" w:hAnsi="Times New Roman" w:cs="Times New Roman"/>
    </w:rPr>
  </w:style>
  <w:style w:type="paragraph" w:styleId="880">
    <w:name w:val="Date"/>
    <w:basedOn w:val="843"/>
    <w:next w:val="842"/>
    <w:qFormat/>
    <w:pPr>
      <w:ind w:left="0" w:firstLine="2560"/>
      <w:spacing w:before="0" w:after="0" w:line="240" w:lineRule="auto"/>
    </w:pPr>
    <w:rPr>
      <w:rFonts w:ascii="Times New Roman" w:hAnsi="Times New Roman" w:cs="Times New Roman"/>
    </w:rPr>
  </w:style>
  <w:style w:type="paragraph" w:styleId="881">
    <w:name w:val="Body Text Indent 2"/>
    <w:basedOn w:val="843"/>
    <w:next w:val="855"/>
    <w:qFormat/>
    <w:pPr>
      <w:ind w:left="481" w:firstLine="2784"/>
      <w:spacing w:before="0" w:after="0" w:line="400" w:lineRule="exact"/>
    </w:pPr>
    <w:rPr>
      <w:rFonts w:ascii="Times New Roman" w:hAnsi="Times New Roman" w:cs="Times New Roman"/>
    </w:rPr>
  </w:style>
  <w:style w:type="paragraph" w:styleId="882">
    <w:name w:val="endnote text"/>
    <w:basedOn w:val="843"/>
    <w:next w:val="883"/>
    <w:qFormat/>
    <w:pPr>
      <w:ind w:left="0" w:firstLine="2560"/>
      <w:spacing w:before="0" w:after="0" w:line="360" w:lineRule="auto"/>
    </w:pPr>
    <w:rPr>
      <w:rFonts w:ascii="Times New Roman" w:hAnsi="Times New Roman" w:cs="Times New Roman"/>
    </w:rPr>
  </w:style>
  <w:style w:type="paragraph" w:styleId="883" w:customStyle="1">
    <w:name w:val="Char11"/>
    <w:basedOn w:val="843"/>
    <w:next w:val="842"/>
    <w:qFormat/>
    <w:pPr>
      <w:ind w:left="0" w:firstLine="3584"/>
      <w:spacing w:before="0" w:after="0" w:line="240" w:lineRule="auto"/>
    </w:pPr>
    <w:rPr>
      <w:rFonts w:ascii="Times New Roman" w:hAnsi="Times New Roman" w:cs="Times New Roman"/>
    </w:rPr>
  </w:style>
  <w:style w:type="paragraph" w:styleId="884">
    <w:name w:val="Balloon Text"/>
    <w:basedOn w:val="843"/>
    <w:next w:val="860"/>
    <w:qFormat/>
    <w:pPr>
      <w:ind w:left="0" w:firstLine="2048"/>
      <w:spacing w:before="0" w:after="0" w:line="240" w:lineRule="auto"/>
    </w:pPr>
    <w:rPr>
      <w:rFonts w:ascii="Times New Roman" w:hAnsi="Times New Roman" w:cs="Times New Roman"/>
    </w:rPr>
  </w:style>
  <w:style w:type="paragraph" w:styleId="885">
    <w:name w:val="Footer"/>
    <w:basedOn w:val="842"/>
    <w:next w:val="886"/>
    <w:link w:val="912"/>
    <w:qFormat/>
    <w:pPr>
      <w:ind w:left="0" w:firstLine="3584"/>
    </w:pPr>
  </w:style>
  <w:style w:type="paragraph" w:styleId="886" w:customStyle="1">
    <w:name w:val="Char Char Char Char Char Char Char Char Char Char Char Char Char"/>
    <w:basedOn w:val="843"/>
    <w:next w:val="842"/>
    <w:qFormat/>
    <w:pPr>
      <w:ind w:left="0" w:firstLine="3584"/>
      <w:spacing w:before="0" w:after="160" w:line="240" w:lineRule="exact"/>
    </w:pPr>
    <w:rPr>
      <w:rFonts w:ascii="Times New Roman" w:hAnsi="Times New Roman" w:cs="Times New Roman"/>
    </w:rPr>
  </w:style>
  <w:style w:type="paragraph" w:styleId="887">
    <w:name w:val="Header"/>
    <w:basedOn w:val="843"/>
    <w:next w:val="880"/>
    <w:link w:val="913"/>
    <w:qFormat/>
    <w:pPr>
      <w:ind w:left="0" w:firstLine="3584"/>
      <w:jc w:val="center"/>
      <w:spacing w:before="0" w:after="0" w:line="240" w:lineRule="auto"/>
    </w:pPr>
  </w:style>
  <w:style w:type="paragraph" w:styleId="888">
    <w:name w:val="toc 4"/>
    <w:basedOn w:val="843"/>
    <w:next w:val="842"/>
    <w:qFormat/>
    <w:pPr>
      <w:ind w:left="1260" w:firstLine="1024"/>
      <w:spacing w:before="0" w:after="0" w:line="240" w:lineRule="auto"/>
    </w:pPr>
    <w:rPr>
      <w:rFonts w:ascii="Times New Roman" w:hAnsi="Times New Roman" w:cs="Times New Roman"/>
    </w:rPr>
  </w:style>
  <w:style w:type="paragraph" w:styleId="889">
    <w:name w:val="Subtitle"/>
    <w:next w:val="842"/>
    <w:qFormat/>
    <w:pPr>
      <w:ind w:left="1024"/>
      <w:jc w:val="center"/>
      <w:spacing w:after="60"/>
    </w:pPr>
    <w:rPr>
      <w:rFonts w:ascii="Calibri" w:hAnsi="Calibri"/>
    </w:rPr>
  </w:style>
  <w:style w:type="paragraph" w:styleId="890">
    <w:name w:val="List"/>
    <w:basedOn w:val="843"/>
    <w:next w:val="891"/>
    <w:qFormat/>
    <w:pPr>
      <w:ind w:left="200" w:firstLine="3640"/>
      <w:spacing w:before="0" w:after="0" w:line="240" w:lineRule="auto"/>
    </w:pPr>
    <w:rPr>
      <w:rFonts w:ascii="Times New Roman" w:hAnsi="Times New Roman" w:cs="Times New Roman"/>
    </w:rPr>
  </w:style>
  <w:style w:type="paragraph" w:styleId="891">
    <w:name w:val="Body Text First Indent"/>
    <w:next w:val="842"/>
    <w:qFormat/>
    <w:pPr>
      <w:ind w:left="420" w:firstLine="3748"/>
      <w:spacing w:after="120"/>
    </w:pPr>
    <w:rPr>
      <w:rFonts w:ascii="Calibri" w:hAnsi="Calibri"/>
    </w:rPr>
  </w:style>
  <w:style w:type="paragraph" w:styleId="892">
    <w:name w:val="footnote text"/>
    <w:basedOn w:val="843"/>
    <w:next w:val="872"/>
    <w:qFormat/>
    <w:pPr>
      <w:ind w:left="0" w:firstLine="3584"/>
      <w:spacing w:before="0" w:after="0" w:line="360" w:lineRule="auto"/>
    </w:pPr>
    <w:rPr>
      <w:rFonts w:ascii="Times New Roman" w:hAnsi="Times New Roman" w:cs="Times New Roman"/>
    </w:rPr>
  </w:style>
  <w:style w:type="paragraph" w:styleId="893">
    <w:name w:val="toc 6"/>
    <w:basedOn w:val="843"/>
    <w:next w:val="842"/>
    <w:qFormat/>
    <w:pPr>
      <w:ind w:left="1400" w:firstLine="3784"/>
      <w:spacing w:before="0" w:after="0" w:line="360" w:lineRule="auto"/>
    </w:pPr>
    <w:rPr>
      <w:rFonts w:ascii="Times New Roman" w:hAnsi="Times New Roman" w:cs="Times New Roman"/>
    </w:rPr>
  </w:style>
  <w:style w:type="paragraph" w:styleId="894">
    <w:name w:val="List 5"/>
    <w:basedOn w:val="843"/>
    <w:next w:val="869"/>
    <w:qFormat/>
    <w:pPr>
      <w:ind w:left="2100" w:firstLine="3676"/>
      <w:spacing w:before="0" w:after="0" w:line="240" w:lineRule="auto"/>
    </w:pPr>
    <w:rPr>
      <w:rFonts w:ascii="Times New Roman" w:hAnsi="Times New Roman" w:cs="Times New Roman"/>
    </w:rPr>
  </w:style>
  <w:style w:type="paragraph" w:styleId="895">
    <w:name w:val="Body Text Indent 3"/>
    <w:basedOn w:val="843"/>
    <w:next w:val="893"/>
    <w:qFormat/>
    <w:pPr>
      <w:ind w:left="480" w:firstLine="2784"/>
      <w:spacing w:before="0" w:after="0" w:line="400" w:lineRule="exact"/>
    </w:pPr>
    <w:rPr>
      <w:rFonts w:ascii="Times New Roman" w:hAnsi="Times New Roman" w:cs="Times New Roman"/>
    </w:rPr>
  </w:style>
  <w:style w:type="paragraph" w:styleId="896">
    <w:name w:val="toc 2"/>
    <w:basedOn w:val="843"/>
    <w:next w:val="842"/>
    <w:qFormat/>
    <w:pPr>
      <w:ind w:left="0" w:firstLine="1024"/>
      <w:spacing w:before="0" w:after="0" w:line="360" w:lineRule="auto"/>
    </w:pPr>
    <w:rPr>
      <w:rFonts w:ascii="Times New Roman" w:hAnsi="Times New Roman" w:cs="Times New Roman"/>
    </w:rPr>
  </w:style>
  <w:style w:type="paragraph" w:styleId="897">
    <w:name w:val="toc 9"/>
    <w:basedOn w:val="843"/>
    <w:next w:val="842"/>
    <w:qFormat/>
    <w:pPr>
      <w:ind w:left="2120" w:firstLine="3784"/>
      <w:spacing w:before="0" w:after="0" w:line="360" w:lineRule="auto"/>
    </w:pPr>
    <w:rPr>
      <w:rFonts w:ascii="Times New Roman" w:hAnsi="Times New Roman" w:cs="Times New Roman"/>
    </w:rPr>
  </w:style>
  <w:style w:type="paragraph" w:styleId="898">
    <w:name w:val="Body Text 2"/>
    <w:basedOn w:val="843"/>
    <w:next w:val="863"/>
    <w:qFormat/>
    <w:pPr>
      <w:ind w:left="0" w:firstLine="1024"/>
      <w:spacing w:before="0" w:after="120" w:line="480" w:lineRule="auto"/>
    </w:pPr>
    <w:rPr>
      <w:rFonts w:ascii="Times New Roman" w:hAnsi="Times New Roman" w:cs="Times New Roman"/>
    </w:rPr>
  </w:style>
  <w:style w:type="paragraph" w:styleId="899">
    <w:name w:val="HTML Preformatted"/>
    <w:basedOn w:val="843"/>
    <w:next w:val="862"/>
    <w:qFormat/>
    <w:pPr>
      <w:ind w:left="0" w:firstLine="2048"/>
      <w:spacing w:before="0" w:after="0" w:line="253" w:lineRule="atLeast"/>
    </w:pPr>
    <w:rPr>
      <w:rFonts w:ascii="Times New Roman" w:hAnsi="Times New Roman" w:cs="Times New Roman"/>
    </w:rPr>
  </w:style>
  <w:style w:type="paragraph" w:styleId="900">
    <w:name w:val="Normal (Web)"/>
    <w:basedOn w:val="842"/>
    <w:next w:val="871"/>
    <w:qFormat/>
    <w:pPr>
      <w:ind w:left="15" w:right="15" w:firstLine="4608"/>
      <w:spacing w:before="60" w:after="60" w:line="312" w:lineRule="auto"/>
    </w:pPr>
    <w:rPr>
      <w:rFonts w:ascii="Times New Roman" w:hAnsi="Times New Roman" w:cs="Times New Roman"/>
    </w:rPr>
  </w:style>
  <w:style w:type="paragraph" w:styleId="901">
    <w:name w:val="index 1"/>
    <w:basedOn w:val="843"/>
    <w:next w:val="842"/>
    <w:qFormat/>
    <w:pPr>
      <w:ind w:left="0" w:firstLine="3584"/>
      <w:spacing w:before="0" w:after="0" w:line="240" w:lineRule="auto"/>
    </w:pPr>
    <w:rPr>
      <w:rFonts w:ascii="Times New Roman" w:hAnsi="Times New Roman" w:cs="Times New Roman"/>
    </w:rPr>
  </w:style>
  <w:style w:type="paragraph" w:styleId="902">
    <w:name w:val="Body Text First Indent 2"/>
    <w:basedOn w:val="855"/>
    <w:link w:val="1263"/>
    <w:unhideWhenUsed/>
    <w:qFormat/>
    <w:pPr>
      <w:ind w:firstLine="420"/>
    </w:pPr>
  </w:style>
  <w:style w:type="table" w:styleId="90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4">
    <w:name w:val="Strong"/>
    <w:qFormat/>
    <w:rPr>
      <w:rFonts w:ascii="Times New Roman" w:hAnsi="Times New Roman" w:eastAsia="宋体" w:cs="Times New Roman"/>
      <w:b/>
      <w:sz w:val="20"/>
    </w:rPr>
  </w:style>
  <w:style w:type="character" w:styleId="905">
    <w:name w:val="page number"/>
    <w:qFormat/>
    <w:rPr>
      <w:rFonts w:ascii="Times New Roman" w:hAnsi="Times New Roman" w:eastAsia="宋体" w:cs="Times New Roman"/>
      <w:sz w:val="20"/>
    </w:rPr>
  </w:style>
  <w:style w:type="character" w:styleId="906">
    <w:name w:val="FollowedHyperlink"/>
    <w:qFormat/>
    <w:rPr>
      <w:rFonts w:ascii="Times New Roman" w:hAnsi="Times New Roman" w:eastAsia="宋体" w:cs="Times New Roman"/>
      <w:color w:val="800080"/>
      <w:sz w:val="20"/>
      <w:u w:val="single"/>
    </w:rPr>
  </w:style>
  <w:style w:type="character" w:styleId="907">
    <w:name w:val="Emphasis"/>
    <w:qFormat/>
    <w:rPr>
      <w:rFonts w:ascii="Times New Roman" w:hAnsi="Times New Roman" w:eastAsia="宋体" w:cs="Times New Roman"/>
      <w:i/>
      <w:sz w:val="21"/>
    </w:rPr>
  </w:style>
  <w:style w:type="character" w:styleId="908">
    <w:name w:val="Hyperlink"/>
    <w:uiPriority w:val="99"/>
    <w:qFormat/>
    <w:rPr>
      <w:rFonts w:ascii="Times New Roman" w:hAnsi="Times New Roman" w:eastAsia="宋体" w:cs="Times New Roman"/>
      <w:color w:val="0000ff"/>
      <w:sz w:val="20"/>
      <w:u w:val="single"/>
    </w:rPr>
  </w:style>
  <w:style w:type="character" w:styleId="909">
    <w:name w:val="annotation reference"/>
    <w:qFormat/>
    <w:rPr>
      <w:rFonts w:ascii="Times New Roman" w:hAnsi="Times New Roman" w:eastAsia="宋体" w:cs="Times New Roman"/>
      <w:sz w:val="20"/>
    </w:rPr>
  </w:style>
  <w:style w:type="character" w:styleId="910">
    <w:name w:val="footnote reference"/>
    <w:qFormat/>
    <w:rPr>
      <w:rFonts w:ascii="Times New Roman" w:hAnsi="Times New Roman" w:eastAsia="宋体" w:cs="Times New Roman"/>
      <w:vertAlign w:val="superscript"/>
    </w:rPr>
  </w:style>
  <w:style w:type="character" w:styleId="911" w:customStyle="1">
    <w:name w:val="正文缩进 字符"/>
    <w:link w:val="861"/>
    <w:qFormat/>
    <w:rPr>
      <w:rFonts w:ascii="Calibri" w:hAnsi="Calibri" w:eastAsia="宋体" w:cs="Times New Roman"/>
    </w:rPr>
  </w:style>
  <w:style w:type="character" w:styleId="912" w:customStyle="1">
    <w:name w:val="页脚 字符"/>
    <w:link w:val="885"/>
    <w:qFormat/>
    <w:rPr>
      <w:rFonts w:ascii="Calibri" w:hAnsi="Calibri" w:eastAsia="宋体" w:cs="Times New Roman"/>
    </w:rPr>
  </w:style>
  <w:style w:type="character" w:styleId="913" w:customStyle="1">
    <w:name w:val="页眉 字符"/>
    <w:link w:val="887"/>
    <w:qFormat/>
    <w:rPr>
      <w:rFonts w:ascii="Calibri" w:hAnsi="Calibri" w:eastAsia="宋体" w:cs="Times New Roman"/>
    </w:rPr>
  </w:style>
  <w:style w:type="character" w:styleId="914" w:customStyle="1">
    <w:name w:val="日期 Char"/>
    <w:qFormat/>
    <w:rPr>
      <w:rFonts w:ascii="Times New Roman" w:hAnsi="Times New Roman" w:eastAsia="宋体" w:cs="Times New Roman"/>
      <w:sz w:val="20"/>
    </w:rPr>
  </w:style>
  <w:style w:type="character" w:styleId="915" w:customStyle="1">
    <w:name w:val="批注引用1"/>
    <w:qFormat/>
    <w:rPr>
      <w:rFonts w:ascii="Times New Roman" w:hAnsi="Times New Roman" w:eastAsia="宋体" w:cs="Times New Roman"/>
      <w:sz w:val="20"/>
    </w:rPr>
  </w:style>
  <w:style w:type="character" w:styleId="916" w:customStyle="1">
    <w:name w:val="应答文本 Char Char"/>
    <w:qFormat/>
    <w:rPr>
      <w:rFonts w:ascii="Times New Roman" w:hAnsi="Times New Roman" w:eastAsia="宋体" w:cs="Times New Roman"/>
      <w:sz w:val="20"/>
    </w:rPr>
  </w:style>
  <w:style w:type="character" w:styleId="917" w:customStyle="1">
    <w:name w:val="图片0 Char Char"/>
    <w:qFormat/>
    <w:rPr>
      <w:rFonts w:ascii="Times New Roman" w:hAnsi="Times New Roman" w:eastAsia="宋体" w:cs="Times New Roman"/>
      <w:sz w:val="20"/>
    </w:rPr>
  </w:style>
  <w:style w:type="character" w:styleId="918" w:customStyle="1">
    <w:name w:val="尾注文本 Char"/>
    <w:qFormat/>
    <w:rPr>
      <w:rFonts w:ascii="Times New Roman" w:hAnsi="Times New Roman" w:eastAsia="宋体" w:cs="Times New Roman"/>
      <w:sz w:val="20"/>
    </w:rPr>
  </w:style>
  <w:style w:type="character" w:styleId="919" w:customStyle="1">
    <w:name w:val="文档结构图 字符"/>
    <w:qFormat/>
    <w:rPr>
      <w:rFonts w:ascii="Microsoft YaHei UI" w:hAnsi="Times New Roman" w:eastAsia="Microsoft YaHei UI" w:cs="Times New Roman"/>
      <w:sz w:val="18"/>
      <w:szCs w:val="18"/>
    </w:rPr>
  </w:style>
  <w:style w:type="character" w:styleId="920" w:customStyle="1">
    <w:name w:val="_Style 337"/>
    <w:qFormat/>
    <w:rPr>
      <w:rFonts w:ascii="Times New Roman" w:hAnsi="Times New Roman" w:eastAsia="宋体" w:cs="Times New Roman"/>
      <w:color w:val="auto"/>
      <w:sz w:val="21"/>
    </w:rPr>
  </w:style>
  <w:style w:type="character" w:styleId="921" w:customStyle="1">
    <w:name w:val="正文文本 字符"/>
    <w:qFormat/>
    <w:rPr>
      <w:rFonts w:ascii="Times New Roman" w:hAnsi="Times New Roman" w:eastAsia="宋体" w:cs="Times New Roman"/>
      <w:sz w:val="21"/>
    </w:rPr>
  </w:style>
  <w:style w:type="character" w:styleId="922" w:customStyle="1">
    <w:name w:val="批注文字 字符"/>
    <w:qFormat/>
    <w:rPr>
      <w:rFonts w:ascii="Times New Roman" w:hAnsi="Times New Roman" w:eastAsia="宋体" w:cs="Times New Roman"/>
      <w:sz w:val="20"/>
    </w:rPr>
  </w:style>
  <w:style w:type="character" w:styleId="923" w:customStyle="1">
    <w:name w:val="批注文字 Char1"/>
    <w:qFormat/>
    <w:rPr>
      <w:rFonts w:ascii="Times New Roman" w:hAnsi="Times New Roman" w:eastAsia="宋体" w:cs="Times New Roman"/>
      <w:sz w:val="20"/>
    </w:rPr>
  </w:style>
  <w:style w:type="character" w:styleId="924" w:customStyle="1">
    <w:name w:val="txt"/>
    <w:qFormat/>
    <w:rPr>
      <w:rFonts w:ascii="Times New Roman" w:hAnsi="Times New Roman" w:eastAsia="宋体" w:cs="Times New Roman"/>
      <w:sz w:val="20"/>
    </w:rPr>
  </w:style>
  <w:style w:type="character" w:styleId="925" w:customStyle="1">
    <w:name w:val="标书正文 Char"/>
    <w:qFormat/>
    <w:rPr>
      <w:rFonts w:ascii="Times New Roman" w:hAnsi="Times New Roman" w:eastAsia="宋体" w:cs="Times New Roman"/>
      <w:sz w:val="20"/>
    </w:rPr>
  </w:style>
  <w:style w:type="character" w:styleId="926" w:customStyle="1">
    <w:name w:val="font21"/>
    <w:qFormat/>
    <w:rPr>
      <w:rFonts w:hint="eastAsia" w:ascii="宋体" w:hAnsi="宋体" w:eastAsia="宋体" w:cs="宋体"/>
      <w:color w:val="ff0000"/>
      <w:sz w:val="24"/>
      <w:szCs w:val="24"/>
      <w:u w:val="none"/>
    </w:rPr>
  </w:style>
  <w:style w:type="character" w:styleId="927" w:customStyle="1">
    <w:name w:val="apple-converted-space"/>
    <w:qFormat/>
    <w:rPr>
      <w:rFonts w:ascii="Times New Roman" w:hAnsi="Times New Roman" w:eastAsia="宋体" w:cs="Times New Roman"/>
      <w:sz w:val="20"/>
    </w:rPr>
  </w:style>
  <w:style w:type="character" w:styleId="928" w:customStyle="1">
    <w:name w:val="纯文本 Char1"/>
    <w:qFormat/>
    <w:rPr>
      <w:rFonts w:ascii="Times New Roman" w:hAnsi="Times New Roman" w:eastAsia="宋体" w:cs="Times New Roman"/>
      <w:sz w:val="20"/>
    </w:rPr>
  </w:style>
  <w:style w:type="character" w:styleId="929" w:customStyle="1">
    <w:name w:val="para1"/>
    <w:qFormat/>
    <w:rPr>
      <w:rFonts w:ascii="Times New Roman" w:hAnsi="Times New Roman" w:eastAsia="宋体" w:cs="Times New Roman"/>
      <w:sz w:val="20"/>
    </w:rPr>
  </w:style>
  <w:style w:type="character" w:styleId="930" w:customStyle="1">
    <w:name w:val="HTML 预设格式 Char1"/>
    <w:qFormat/>
    <w:rPr>
      <w:rFonts w:ascii="Times New Roman" w:hAnsi="Times New Roman" w:eastAsia="宋体" w:cs="Times New Roman"/>
      <w:sz w:val="20"/>
    </w:rPr>
  </w:style>
  <w:style w:type="character" w:styleId="931" w:customStyle="1">
    <w:name w:val="批注文字 Char"/>
    <w:qFormat/>
    <w:rPr>
      <w:rFonts w:ascii="Times New Roman" w:hAnsi="Times New Roman" w:eastAsia="宋体" w:cs="Times New Roman"/>
      <w:sz w:val="20"/>
    </w:rPr>
  </w:style>
  <w:style w:type="character" w:styleId="932" w:customStyle="1">
    <w:name w:val="文档结构图 Char"/>
    <w:qFormat/>
    <w:rPr>
      <w:rFonts w:ascii="Times New Roman" w:hAnsi="Times New Roman" w:eastAsia="宋体" w:cs="Times New Roman"/>
      <w:sz w:val="20"/>
    </w:rPr>
  </w:style>
  <w:style w:type="character" w:styleId="933" w:customStyle="1">
    <w:name w:val="超级链接"/>
    <w:qFormat/>
    <w:rPr>
      <w:rFonts w:ascii="Times New Roman" w:hAnsi="Times New Roman" w:eastAsia="宋体" w:cs="Times New Roman"/>
      <w:color w:val="0000ff"/>
      <w:sz w:val="20"/>
      <w:u w:val="single"/>
    </w:rPr>
  </w:style>
  <w:style w:type="character" w:styleId="934" w:customStyle="1">
    <w:name w:val="p141"/>
    <w:qFormat/>
    <w:rPr>
      <w:rFonts w:ascii="Times New Roman" w:hAnsi="Times New Roman" w:eastAsia="宋体" w:cs="Times New Roman"/>
      <w:color w:val="000000"/>
      <w:sz w:val="20"/>
      <w:u w:val="none"/>
    </w:rPr>
  </w:style>
  <w:style w:type="character" w:styleId="935" w:customStyle="1">
    <w:name w:val="宏文本 Char"/>
    <w:qFormat/>
    <w:rPr>
      <w:rFonts w:ascii="Times New Roman" w:hAnsi="Times New Roman" w:eastAsia="宋体" w:cs="Times New Roman"/>
      <w:sz w:val="20"/>
    </w:rPr>
  </w:style>
  <w:style w:type="character" w:styleId="936" w:customStyle="1">
    <w:name w:val="_Style 313"/>
    <w:qFormat/>
    <w:rPr>
      <w:rFonts w:ascii="Times New Roman" w:hAnsi="Times New Roman" w:eastAsia="宋体" w:cs="Times New Roman"/>
      <w:b/>
      <w:i/>
      <w:sz w:val="21"/>
    </w:rPr>
  </w:style>
  <w:style w:type="character" w:styleId="937" w:customStyle="1">
    <w:name w:val="页脚 Char1"/>
    <w:qFormat/>
    <w:rPr>
      <w:rFonts w:ascii="Times New Roman" w:hAnsi="Times New Roman" w:eastAsia="宋体" w:cs="Times New Roman"/>
      <w:sz w:val="20"/>
    </w:rPr>
  </w:style>
  <w:style w:type="character" w:styleId="938" w:customStyle="1">
    <w:name w:val="页眉 Char"/>
    <w:qFormat/>
    <w:rPr>
      <w:rFonts w:ascii="Times New Roman" w:hAnsi="Times New Roman" w:eastAsia="宋体" w:cs="Times New Roman"/>
      <w:sz w:val="20"/>
    </w:rPr>
  </w:style>
  <w:style w:type="character" w:styleId="939" w:customStyle="1">
    <w:name w:val="标题 7 Char"/>
    <w:qFormat/>
    <w:rPr>
      <w:rFonts w:ascii="Times New Roman" w:hAnsi="Times New Roman" w:eastAsia="宋体" w:cs="Times New Roman"/>
      <w:b/>
      <w:sz w:val="20"/>
    </w:rPr>
  </w:style>
  <w:style w:type="character" w:styleId="940" w:customStyle="1">
    <w:name w:val="Char Char12"/>
    <w:qFormat/>
    <w:rPr>
      <w:rFonts w:ascii="Times New Roman" w:hAnsi="Times New Roman" w:eastAsia="宋体" w:cs="Times New Roman"/>
      <w:sz w:val="20"/>
    </w:rPr>
  </w:style>
  <w:style w:type="character" w:styleId="941" w:customStyle="1">
    <w:name w:val="标题 3 Char"/>
    <w:qFormat/>
    <w:rPr>
      <w:rFonts w:ascii="Times New Roman" w:hAnsi="Times New Roman" w:eastAsia="宋体" w:cs="Times New Roman"/>
      <w:b/>
      <w:sz w:val="20"/>
    </w:rPr>
  </w:style>
  <w:style w:type="character" w:styleId="942" w:customStyle="1">
    <w:name w:val="正文（首行缩进 2 字符） Char Char"/>
    <w:qFormat/>
    <w:rPr>
      <w:rFonts w:ascii="Times New Roman" w:hAnsi="Times New Roman" w:eastAsia="宋体" w:cs="Times New Roman"/>
      <w:sz w:val="20"/>
    </w:rPr>
  </w:style>
  <w:style w:type="character" w:styleId="943" w:customStyle="1">
    <w:name w:val="表格用 Char Char"/>
    <w:qFormat/>
    <w:rPr>
      <w:rFonts w:ascii="Times New Roman" w:hAnsi="Times New Roman" w:eastAsia="宋体" w:cs="Times New Roman"/>
      <w:sz w:val="20"/>
    </w:rPr>
  </w:style>
  <w:style w:type="character" w:styleId="944" w:customStyle="1">
    <w:name w:val="正文文本缩进 3 Char1"/>
    <w:qFormat/>
    <w:rPr>
      <w:rFonts w:ascii="Times New Roman" w:hAnsi="Times New Roman" w:eastAsia="宋体" w:cs="Times New Roman"/>
      <w:sz w:val="20"/>
    </w:rPr>
  </w:style>
  <w:style w:type="character" w:styleId="945" w:customStyle="1">
    <w:name w:val="正文缩进 Char"/>
    <w:qFormat/>
    <w:rPr>
      <w:rFonts w:ascii="Times New Roman" w:hAnsi="Times New Roman" w:eastAsia="宋体" w:cs="Times New Roman"/>
      <w:sz w:val="20"/>
    </w:rPr>
  </w:style>
  <w:style w:type="character" w:styleId="946" w:customStyle="1">
    <w:name w:val="批注框文本 Char1"/>
    <w:qFormat/>
    <w:rPr>
      <w:rFonts w:ascii="Times New Roman" w:hAnsi="Times New Roman" w:eastAsia="宋体" w:cs="Times New Roman"/>
      <w:sz w:val="20"/>
    </w:rPr>
  </w:style>
  <w:style w:type="character" w:styleId="947" w:customStyle="1">
    <w:name w:val="Char Char13"/>
    <w:qFormat/>
    <w:rPr>
      <w:rFonts w:ascii="Times New Roman" w:hAnsi="Times New Roman" w:eastAsia="宋体" w:cs="Times New Roman"/>
      <w:sz w:val="20"/>
    </w:rPr>
  </w:style>
  <w:style w:type="character" w:styleId="948" w:customStyle="1">
    <w:name w:val="样式2 Char"/>
    <w:qFormat/>
    <w:rPr>
      <w:rFonts w:ascii="Times New Roman" w:hAnsi="Times New Roman" w:eastAsia="宋体" w:cs="Times New Roman"/>
      <w:b/>
      <w:sz w:val="20"/>
    </w:rPr>
  </w:style>
  <w:style w:type="character" w:styleId="949" w:customStyle="1">
    <w:name w:val="页脚 Char"/>
    <w:qFormat/>
    <w:rPr>
      <w:rFonts w:ascii="Times New Roman" w:hAnsi="Times New Roman" w:eastAsia="宋体" w:cs="Times New Roman"/>
      <w:sz w:val="20"/>
    </w:rPr>
  </w:style>
  <w:style w:type="character" w:styleId="950" w:customStyle="1">
    <w:name w:val="标准文本 Char"/>
    <w:qFormat/>
    <w:rPr>
      <w:rFonts w:ascii="Times New Roman" w:hAnsi="Times New Roman" w:eastAsia="宋体" w:cs="Times New Roman"/>
      <w:sz w:val="20"/>
    </w:rPr>
  </w:style>
  <w:style w:type="character" w:styleId="951" w:customStyle="1">
    <w:name w:val="font01"/>
    <w:qFormat/>
    <w:rPr>
      <w:rFonts w:hint="eastAsia" w:ascii="宋体" w:hAnsi="宋体" w:eastAsia="宋体" w:cs="宋体"/>
      <w:color w:val="000000"/>
      <w:sz w:val="24"/>
      <w:szCs w:val="24"/>
      <w:u w:val="none"/>
    </w:rPr>
  </w:style>
  <w:style w:type="character" w:styleId="952" w:customStyle="1">
    <w:name w:val="标题 3 Char1"/>
    <w:qFormat/>
    <w:rPr>
      <w:rFonts w:ascii="Times New Roman" w:hAnsi="Times New Roman" w:eastAsia="宋体" w:cs="Times New Roman"/>
      <w:b/>
      <w:sz w:val="20"/>
      <w:u w:val="single"/>
    </w:rPr>
  </w:style>
  <w:style w:type="character" w:styleId="953" w:customStyle="1">
    <w:name w:val="表格 Char Char"/>
    <w:qFormat/>
    <w:rPr>
      <w:rFonts w:ascii="Times New Roman" w:hAnsi="Times New Roman" w:eastAsia="宋体" w:cs="Times New Roman"/>
      <w:sz w:val="20"/>
    </w:rPr>
  </w:style>
  <w:style w:type="character" w:styleId="954" w:customStyle="1">
    <w:name w:val="正文首行缩进 Char"/>
    <w:qFormat/>
    <w:rPr>
      <w:rFonts w:ascii="Times New Roman" w:hAnsi="Times New Roman" w:eastAsia="宋体" w:cs="Times New Roman"/>
      <w:sz w:val="20"/>
    </w:rPr>
  </w:style>
  <w:style w:type="character" w:styleId="955" w:customStyle="1">
    <w:name w:val="标题 9 Char"/>
    <w:qFormat/>
    <w:rPr>
      <w:rFonts w:ascii="Times New Roman" w:hAnsi="Times New Roman" w:eastAsia="宋体" w:cs="Times New Roman"/>
      <w:sz w:val="20"/>
    </w:rPr>
  </w:style>
  <w:style w:type="character" w:styleId="956" w:customStyle="1">
    <w:name w:val="lh151"/>
    <w:qFormat/>
    <w:rPr>
      <w:rFonts w:ascii="Times New Roman" w:hAnsi="Times New Roman" w:eastAsia="宋体" w:cs="Times New Roman"/>
      <w:color w:val="666666"/>
      <w:sz w:val="20"/>
    </w:rPr>
  </w:style>
  <w:style w:type="character" w:styleId="957" w:customStyle="1">
    <w:name w:val="日期 Char1"/>
    <w:qFormat/>
    <w:rPr>
      <w:rFonts w:ascii="Times New Roman" w:hAnsi="Times New Roman" w:eastAsia="宋体" w:cs="Times New Roman"/>
      <w:sz w:val="20"/>
    </w:rPr>
  </w:style>
  <w:style w:type="character" w:styleId="958" w:customStyle="1">
    <w:name w:val="图片 Char Char"/>
    <w:qFormat/>
    <w:rPr>
      <w:rFonts w:ascii="Times New Roman" w:hAnsi="Times New Roman" w:eastAsia="宋体" w:cs="Times New Roman"/>
      <w:sz w:val="20"/>
    </w:rPr>
  </w:style>
  <w:style w:type="character" w:styleId="959" w:customStyle="1">
    <w:name w:val="批注框文本 字符"/>
    <w:qFormat/>
    <w:rPr>
      <w:rFonts w:ascii="Times New Roman" w:hAnsi="Times New Roman" w:eastAsia="宋体" w:cs="Times New Roman"/>
      <w:sz w:val="20"/>
    </w:rPr>
  </w:style>
  <w:style w:type="character" w:styleId="960" w:customStyle="1">
    <w:name w:val="HTML 预设格式 Char"/>
    <w:qFormat/>
    <w:rPr>
      <w:rFonts w:ascii="Times New Roman" w:hAnsi="Times New Roman" w:eastAsia="宋体" w:cs="Times New Roman"/>
      <w:sz w:val="20"/>
    </w:rPr>
  </w:style>
  <w:style w:type="character" w:styleId="961" w:customStyle="1">
    <w:name w:val="列出段落 Char"/>
    <w:qFormat/>
    <w:rPr>
      <w:rFonts w:ascii="Times New Roman" w:hAnsi="Times New Roman" w:eastAsia="宋体" w:cs="Times New Roman"/>
      <w:sz w:val="20"/>
    </w:rPr>
  </w:style>
  <w:style w:type="character" w:styleId="962" w:customStyle="1">
    <w:name w:val="标题 5 Char"/>
    <w:qFormat/>
    <w:rPr>
      <w:rFonts w:ascii="Times New Roman" w:hAnsi="Times New Roman" w:eastAsia="宋体" w:cs="Times New Roman"/>
      <w:b/>
      <w:sz w:val="20"/>
    </w:rPr>
  </w:style>
  <w:style w:type="character" w:styleId="963" w:customStyle="1">
    <w:name w:val="链接"/>
    <w:qFormat/>
    <w:rPr>
      <w:rFonts w:ascii="Times New Roman" w:hAnsi="Times New Roman" w:eastAsia="宋体" w:cs="Times New Roman"/>
      <w:color w:val="0000ff"/>
      <w:sz w:val="20"/>
      <w:u w:val="single"/>
    </w:rPr>
  </w:style>
  <w:style w:type="character" w:styleId="964" w:customStyle="1">
    <w:name w:val="18h1"/>
    <w:qFormat/>
    <w:rPr>
      <w:rFonts w:ascii="Times New Roman" w:hAnsi="Times New Roman" w:eastAsia="宋体" w:cs="Times New Roman"/>
      <w:color w:val="3b3b3b"/>
      <w:sz w:val="20"/>
    </w:rPr>
  </w:style>
  <w:style w:type="character" w:styleId="965" w:customStyle="1">
    <w:name w:val="表格文字（两侧对齐） Char Char"/>
    <w:qFormat/>
    <w:rPr>
      <w:rFonts w:ascii="Times New Roman" w:hAnsi="Times New Roman" w:eastAsia="宋体" w:cs="Times New Roman"/>
      <w:sz w:val="20"/>
    </w:rPr>
  </w:style>
  <w:style w:type="character" w:styleId="966" w:customStyle="1">
    <w:name w:val="正文文本缩进 2 Char"/>
    <w:qFormat/>
    <w:rPr>
      <w:rFonts w:ascii="Times New Roman" w:hAnsi="Times New Roman" w:eastAsia="宋体" w:cs="Times New Roman"/>
      <w:sz w:val="20"/>
    </w:rPr>
  </w:style>
  <w:style w:type="character" w:styleId="967" w:customStyle="1">
    <w:name w:val="Char Char14"/>
    <w:qFormat/>
    <w:rPr>
      <w:rFonts w:ascii="Times New Roman" w:hAnsi="Times New Roman" w:eastAsia="宋体" w:cs="Times New Roman"/>
      <w:sz w:val="20"/>
    </w:rPr>
  </w:style>
  <w:style w:type="character" w:styleId="968" w:customStyle="1">
    <w:name w:val="标题 1 Char1"/>
    <w:qFormat/>
    <w:rPr>
      <w:rFonts w:ascii="Times New Roman" w:hAnsi="Times New Roman" w:eastAsia="宋体" w:cs="Times New Roman"/>
      <w:b/>
      <w:sz w:val="20"/>
    </w:rPr>
  </w:style>
  <w:style w:type="character" w:styleId="969" w:customStyle="1">
    <w:name w:val="批注框文本 Char"/>
    <w:qFormat/>
    <w:rPr>
      <w:rFonts w:ascii="Times New Roman" w:hAnsi="Times New Roman" w:eastAsia="宋体" w:cs="Times New Roman"/>
      <w:sz w:val="20"/>
    </w:rPr>
  </w:style>
  <w:style w:type="character" w:styleId="970" w:customStyle="1">
    <w:name w:val="apple-style-span"/>
    <w:qFormat/>
    <w:rPr>
      <w:rFonts w:ascii="Times New Roman" w:hAnsi="Times New Roman" w:eastAsia="宋体" w:cs="Times New Roman"/>
      <w:sz w:val="20"/>
    </w:rPr>
  </w:style>
  <w:style w:type="character" w:styleId="971" w:customStyle="1">
    <w:name w:val="插图 Char Char"/>
    <w:qFormat/>
    <w:rPr>
      <w:rFonts w:ascii="Times New Roman" w:hAnsi="Times New Roman" w:eastAsia="宋体" w:cs="Times New Roman"/>
      <w:sz w:val="20"/>
    </w:rPr>
  </w:style>
  <w:style w:type="character" w:styleId="972" w:customStyle="1">
    <w:name w:val="标题 2 Char1"/>
    <w:qFormat/>
    <w:rPr>
      <w:rFonts w:ascii="Times New Roman" w:hAnsi="Times New Roman" w:eastAsia="宋体" w:cs="Times New Roman"/>
      <w:b/>
      <w:sz w:val="20"/>
    </w:rPr>
  </w:style>
  <w:style w:type="character" w:styleId="973" w:customStyle="1">
    <w:name w:val="_Style 332"/>
    <w:qFormat/>
    <w:rPr>
      <w:rFonts w:ascii="Times New Roman" w:hAnsi="Times New Roman" w:eastAsia="宋体" w:cs="Times New Roman"/>
      <w:i/>
      <w:color w:val="auto"/>
      <w:sz w:val="21"/>
    </w:rPr>
  </w:style>
  <w:style w:type="character" w:styleId="974" w:customStyle="1">
    <w:name w:val="正文文本 3 Char1"/>
    <w:qFormat/>
    <w:rPr>
      <w:rFonts w:ascii="Times New Roman" w:hAnsi="Times New Roman" w:eastAsia="宋体" w:cs="Times New Roman"/>
      <w:sz w:val="20"/>
    </w:rPr>
  </w:style>
  <w:style w:type="character" w:styleId="975" w:customStyle="1">
    <w:name w:val="标题 5 Char1"/>
    <w:qFormat/>
    <w:rPr>
      <w:rFonts w:ascii="Times New Roman" w:hAnsi="Times New Roman" w:eastAsia="宋体" w:cs="Times New Roman"/>
      <w:b/>
      <w:sz w:val="20"/>
    </w:rPr>
  </w:style>
  <w:style w:type="character" w:styleId="976" w:customStyle="1">
    <w:name w:val="批注主题 Char"/>
    <w:qFormat/>
    <w:rPr>
      <w:rFonts w:ascii="Times New Roman" w:hAnsi="Times New Roman" w:eastAsia="宋体" w:cs="Times New Roman"/>
      <w:b/>
      <w:sz w:val="20"/>
    </w:rPr>
  </w:style>
  <w:style w:type="character" w:styleId="977" w:customStyle="1">
    <w:name w:val="标题 1 Char"/>
    <w:qFormat/>
    <w:rPr>
      <w:rFonts w:ascii="Times New Roman" w:hAnsi="Times New Roman" w:eastAsia="宋体" w:cs="Times New Roman"/>
      <w:b/>
      <w:sz w:val="20"/>
    </w:rPr>
  </w:style>
  <w:style w:type="character" w:styleId="978" w:customStyle="1">
    <w:name w:val="正文文本 2 Char1"/>
    <w:qFormat/>
    <w:rPr>
      <w:rFonts w:ascii="Times New Roman" w:hAnsi="Times New Roman" w:eastAsia="宋体" w:cs="Times New Roman"/>
      <w:sz w:val="20"/>
    </w:rPr>
  </w:style>
  <w:style w:type="character" w:styleId="979" w:customStyle="1">
    <w:name w:val="标题 4 Char1"/>
    <w:qFormat/>
    <w:rPr>
      <w:rFonts w:ascii="Times New Roman" w:hAnsi="Times New Roman" w:eastAsia="宋体" w:cs="Times New Roman"/>
      <w:b/>
      <w:sz w:val="20"/>
    </w:rPr>
  </w:style>
  <w:style w:type="character" w:styleId="980" w:customStyle="1">
    <w:name w:val="正文文本 2 Char"/>
    <w:qFormat/>
    <w:rPr>
      <w:rFonts w:ascii="Times New Roman" w:hAnsi="Times New Roman" w:eastAsia="宋体" w:cs="Times New Roman"/>
      <w:sz w:val="20"/>
    </w:rPr>
  </w:style>
  <w:style w:type="character" w:styleId="981" w:customStyle="1">
    <w:name w:val="_Style 376"/>
    <w:qFormat/>
    <w:rPr>
      <w:rFonts w:ascii="Times New Roman" w:hAnsi="Times New Roman" w:eastAsia="宋体" w:cs="Times New Roman"/>
      <w:b/>
      <w:color w:val="auto"/>
      <w:sz w:val="21"/>
    </w:rPr>
  </w:style>
  <w:style w:type="character" w:styleId="982" w:customStyle="1">
    <w:name w:val="062"/>
    <w:qFormat/>
    <w:rPr>
      <w:rFonts w:ascii="Times New Roman" w:hAnsi="Times New Roman" w:eastAsia="宋体" w:cs="Times New Roman"/>
      <w:b/>
      <w:sz w:val="20"/>
    </w:rPr>
  </w:style>
  <w:style w:type="character" w:styleId="983" w:customStyle="1">
    <w:name w:val="正文文本 Char1"/>
    <w:qFormat/>
    <w:rPr>
      <w:rFonts w:ascii="Times New Roman" w:hAnsi="Times New Roman" w:eastAsia="宋体" w:cs="Times New Roman"/>
      <w:sz w:val="20"/>
    </w:rPr>
  </w:style>
  <w:style w:type="character" w:styleId="984" w:customStyle="1">
    <w:name w:val="题注 Char"/>
    <w:qFormat/>
    <w:rPr>
      <w:rFonts w:ascii="Times New Roman" w:hAnsi="Times New Roman" w:eastAsia="宋体" w:cs="Times New Roman"/>
      <w:sz w:val="20"/>
    </w:rPr>
  </w:style>
  <w:style w:type="character" w:styleId="985" w:customStyle="1">
    <w:name w:val="脚注文本 Char"/>
    <w:qFormat/>
    <w:rPr>
      <w:rFonts w:ascii="Times New Roman" w:hAnsi="Times New Roman" w:eastAsia="宋体" w:cs="Times New Roman"/>
      <w:sz w:val="20"/>
    </w:rPr>
  </w:style>
  <w:style w:type="character" w:styleId="986" w:customStyle="1">
    <w:name w:val="_Style 336"/>
    <w:qFormat/>
    <w:rPr>
      <w:rFonts w:ascii="Times New Roman" w:hAnsi="Times New Roman" w:eastAsia="宋体" w:cs="Times New Roman"/>
      <w:i/>
      <w:color w:val="auto"/>
      <w:sz w:val="21"/>
    </w:rPr>
  </w:style>
  <w:style w:type="character" w:styleId="987" w:customStyle="1">
    <w:name w:val="表格 Char"/>
    <w:qFormat/>
    <w:rPr>
      <w:rFonts w:ascii="Times New Roman" w:hAnsi="Times New Roman" w:eastAsia="宋体" w:cs="Times New Roman"/>
      <w:color w:val="000000"/>
      <w:sz w:val="20"/>
    </w:rPr>
  </w:style>
  <w:style w:type="character" w:styleId="988" w:customStyle="1">
    <w:name w:val="批注主题 字符"/>
    <w:qFormat/>
    <w:rPr>
      <w:rFonts w:ascii="Times New Roman" w:hAnsi="Times New Roman" w:eastAsia="宋体" w:cs="Times New Roman"/>
      <w:b/>
      <w:sz w:val="20"/>
    </w:rPr>
  </w:style>
  <w:style w:type="character" w:styleId="989" w:customStyle="1">
    <w:name w:val="图注 Char Char"/>
    <w:qFormat/>
    <w:rPr>
      <w:rFonts w:ascii="Times New Roman" w:hAnsi="Times New Roman" w:eastAsia="宋体" w:cs="Times New Roman"/>
      <w:sz w:val="20"/>
    </w:rPr>
  </w:style>
  <w:style w:type="character" w:styleId="990" w:customStyle="1">
    <w:name w:val="页码1"/>
    <w:qFormat/>
    <w:rPr>
      <w:rFonts w:ascii="Times New Roman" w:hAnsi="Times New Roman" w:eastAsia="宋体" w:cs="Times New Roman"/>
      <w:sz w:val="20"/>
    </w:rPr>
  </w:style>
  <w:style w:type="character" w:styleId="991" w:customStyle="1">
    <w:name w:val="列表框1 Char Char"/>
    <w:qFormat/>
    <w:rPr>
      <w:rFonts w:ascii="Times New Roman" w:hAnsi="Times New Roman" w:eastAsia="宋体" w:cs="Times New Roman"/>
      <w:sz w:val="20"/>
    </w:rPr>
  </w:style>
  <w:style w:type="character" w:styleId="992" w:customStyle="1">
    <w:name w:val="1ji Char"/>
    <w:qFormat/>
    <w:rPr>
      <w:rFonts w:ascii="Times New Roman" w:hAnsi="Times New Roman" w:eastAsia="宋体" w:cs="Times New Roman"/>
      <w:b/>
      <w:sz w:val="20"/>
    </w:rPr>
  </w:style>
  <w:style w:type="character" w:styleId="993" w:customStyle="1">
    <w:name w:val="正文文本缩进 Char"/>
    <w:qFormat/>
    <w:rPr>
      <w:rFonts w:ascii="Times New Roman" w:hAnsi="Times New Roman" w:eastAsia="宋体" w:cs="Times New Roman"/>
      <w:sz w:val="20"/>
    </w:rPr>
  </w:style>
  <w:style w:type="character" w:styleId="994" w:customStyle="1">
    <w:name w:val="标准文本 Char Char"/>
    <w:qFormat/>
    <w:rPr>
      <w:rFonts w:ascii="Times New Roman" w:hAnsi="Times New Roman" w:eastAsia="宋体" w:cs="Times New Roman"/>
      <w:sz w:val="20"/>
    </w:rPr>
  </w:style>
  <w:style w:type="character" w:styleId="995" w:customStyle="1">
    <w:name w:val="表格用 Char"/>
    <w:qFormat/>
    <w:rPr>
      <w:rFonts w:ascii="Times New Roman" w:hAnsi="Times New Roman" w:eastAsia="宋体" w:cs="Times New Roman"/>
      <w:color w:val="000000"/>
      <w:sz w:val="20"/>
    </w:rPr>
  </w:style>
  <w:style w:type="character" w:styleId="996" w:customStyle="1">
    <w:name w:val="标题 7 Char1"/>
    <w:qFormat/>
    <w:rPr>
      <w:rFonts w:ascii="Times New Roman" w:hAnsi="Times New Roman" w:eastAsia="宋体" w:cs="Times New Roman"/>
      <w:b/>
      <w:sz w:val="20"/>
    </w:rPr>
  </w:style>
  <w:style w:type="character" w:styleId="997" w:customStyle="1">
    <w:name w:val="H 3 Char"/>
    <w:qFormat/>
    <w:rPr>
      <w:rFonts w:ascii="Times New Roman" w:hAnsi="Times New Roman" w:eastAsia="宋体" w:cs="Times New Roman"/>
      <w:b/>
      <w:sz w:val="20"/>
    </w:rPr>
  </w:style>
  <w:style w:type="character" w:styleId="998" w:customStyle="1">
    <w:name w:val="正文文本缩进 3 字符"/>
    <w:qFormat/>
    <w:rPr>
      <w:rFonts w:ascii="Times New Roman" w:hAnsi="Times New Roman" w:eastAsia="宋体" w:cs="Times New Roman"/>
      <w:sz w:val="16"/>
      <w:szCs w:val="16"/>
    </w:rPr>
  </w:style>
  <w:style w:type="character" w:styleId="999" w:customStyle="1">
    <w:name w:val="标题 Char"/>
    <w:qFormat/>
    <w:rPr>
      <w:rFonts w:ascii="Times New Roman" w:hAnsi="Times New Roman" w:eastAsia="宋体" w:cs="Times New Roman"/>
      <w:b/>
      <w:sz w:val="20"/>
    </w:rPr>
  </w:style>
  <w:style w:type="character" w:styleId="1000" w:customStyle="1">
    <w:name w:val="H 4 Char"/>
    <w:qFormat/>
    <w:rPr>
      <w:rFonts w:ascii="Times New Roman" w:hAnsi="Times New Roman" w:eastAsia="宋体" w:cs="Times New Roman"/>
      <w:b/>
      <w:sz w:val="20"/>
    </w:rPr>
  </w:style>
  <w:style w:type="character" w:styleId="1001" w:customStyle="1">
    <w:name w:val="批注主题 Char1"/>
    <w:qFormat/>
    <w:rPr>
      <w:rFonts w:ascii="Times New Roman" w:hAnsi="Times New Roman" w:eastAsia="宋体" w:cs="Times New Roman"/>
      <w:b/>
      <w:sz w:val="20"/>
    </w:rPr>
  </w:style>
  <w:style w:type="character" w:styleId="1002" w:customStyle="1">
    <w:name w:val="正文文本缩进 Char1"/>
    <w:qFormat/>
    <w:rPr>
      <w:rFonts w:ascii="Times New Roman" w:hAnsi="Times New Roman" w:eastAsia="宋体" w:cs="Times New Roman"/>
      <w:sz w:val="20"/>
    </w:rPr>
  </w:style>
  <w:style w:type="character" w:styleId="1003" w:customStyle="1">
    <w:name w:val="正文文本 3 Char"/>
    <w:qFormat/>
    <w:rPr>
      <w:rFonts w:ascii="Times New Roman" w:hAnsi="Times New Roman" w:eastAsia="宋体" w:cs="Times New Roman"/>
      <w:sz w:val="20"/>
    </w:rPr>
  </w:style>
  <w:style w:type="character" w:styleId="1004" w:customStyle="1">
    <w:name w:val="正文首行缩进 2 Char"/>
    <w:qFormat/>
    <w:rPr>
      <w:rFonts w:ascii="Times New Roman" w:hAnsi="Times New Roman" w:eastAsia="宋体" w:cs="Times New Roman"/>
      <w:sz w:val="20"/>
    </w:rPr>
  </w:style>
  <w:style w:type="character" w:styleId="1005" w:customStyle="1">
    <w:name w:val="页眉 Char1"/>
    <w:qFormat/>
    <w:rPr>
      <w:rFonts w:ascii="Times New Roman" w:hAnsi="Times New Roman" w:eastAsia="宋体" w:cs="Times New Roman"/>
      <w:sz w:val="20"/>
    </w:rPr>
  </w:style>
  <w:style w:type="character" w:styleId="1006" w:customStyle="1">
    <w:name w:val="Char Char2"/>
    <w:qFormat/>
    <w:rPr>
      <w:rFonts w:ascii="Times New Roman" w:hAnsi="Times New Roman" w:eastAsia="宋体" w:cs="Times New Roman"/>
      <w:sz w:val="20"/>
    </w:rPr>
  </w:style>
  <w:style w:type="character" w:styleId="1007" w:customStyle="1">
    <w:name w:val="样式 首行缩进:  2 字符 Char1"/>
    <w:qFormat/>
    <w:rPr>
      <w:rFonts w:ascii="Times New Roman" w:hAnsi="Times New Roman" w:eastAsia="宋体" w:cs="Times New Roman"/>
      <w:sz w:val="20"/>
    </w:rPr>
  </w:style>
  <w:style w:type="character" w:styleId="1008" w:customStyle="1">
    <w:name w:val="标题 2 Char"/>
    <w:qFormat/>
    <w:rPr>
      <w:rFonts w:ascii="Times New Roman" w:hAnsi="Times New Roman" w:eastAsia="宋体" w:cs="Times New Roman"/>
      <w:b/>
      <w:sz w:val="20"/>
    </w:rPr>
  </w:style>
  <w:style w:type="character" w:styleId="1009" w:customStyle="1">
    <w:name w:val="表格文字图表文字 Char Char"/>
    <w:qFormat/>
    <w:rPr>
      <w:rFonts w:ascii="Times New Roman" w:hAnsi="Times New Roman" w:eastAsia="宋体" w:cs="Times New Roman"/>
      <w:sz w:val="20"/>
    </w:rPr>
  </w:style>
  <w:style w:type="character" w:styleId="1010" w:customStyle="1">
    <w:name w:val="图片 Char"/>
    <w:qFormat/>
    <w:rPr>
      <w:rFonts w:ascii="Times New Roman" w:hAnsi="Times New Roman" w:eastAsia="宋体" w:cs="Times New Roman"/>
      <w:sz w:val="20"/>
    </w:rPr>
  </w:style>
  <w:style w:type="character" w:styleId="1011" w:customStyle="1">
    <w:name w:val="标题 6 Char"/>
    <w:qFormat/>
    <w:rPr>
      <w:rFonts w:ascii="Times New Roman" w:hAnsi="Times New Roman" w:eastAsia="宋体" w:cs="Times New Roman"/>
      <w:b/>
      <w:sz w:val="20"/>
    </w:rPr>
  </w:style>
  <w:style w:type="character" w:styleId="1012" w:customStyle="1">
    <w:name w:val="标题 4 Char"/>
    <w:qFormat/>
    <w:rPr>
      <w:rFonts w:ascii="Times New Roman" w:hAnsi="Times New Roman" w:eastAsia="宋体" w:cs="Times New Roman"/>
      <w:b/>
      <w:sz w:val="20"/>
    </w:rPr>
  </w:style>
  <w:style w:type="character" w:styleId="1013" w:customStyle="1">
    <w:name w:val="文档结构图 Char1"/>
    <w:qFormat/>
    <w:rPr>
      <w:rFonts w:ascii="Times New Roman" w:hAnsi="Times New Roman" w:eastAsia="宋体" w:cs="Times New Roman"/>
      <w:sz w:val="20"/>
    </w:rPr>
  </w:style>
  <w:style w:type="character" w:styleId="1014" w:customStyle="1">
    <w:name w:val="项目符0 Char"/>
    <w:qFormat/>
    <w:rPr>
      <w:rFonts w:ascii="Times New Roman" w:hAnsi="Times New Roman" w:eastAsia="宋体" w:cs="Times New Roman"/>
      <w:sz w:val="20"/>
    </w:rPr>
  </w:style>
  <w:style w:type="character" w:styleId="1015" w:customStyle="1">
    <w:name w:val="正文文本缩进 3 Char"/>
    <w:qFormat/>
    <w:rPr>
      <w:rFonts w:ascii="Times New Roman" w:hAnsi="Times New Roman" w:eastAsia="宋体" w:cs="Times New Roman"/>
      <w:sz w:val="20"/>
    </w:rPr>
  </w:style>
  <w:style w:type="character" w:styleId="1016" w:customStyle="1">
    <w:name w:val="Char Char3"/>
    <w:qFormat/>
    <w:rPr>
      <w:rFonts w:ascii="Times New Roman" w:hAnsi="Times New Roman" w:eastAsia="宋体" w:cs="Times New Roman"/>
      <w:sz w:val="20"/>
    </w:rPr>
  </w:style>
  <w:style w:type="character" w:styleId="1017" w:customStyle="1">
    <w:name w:val="纯文本 Char"/>
    <w:qFormat/>
    <w:rPr>
      <w:rFonts w:ascii="Times New Roman" w:hAnsi="Times New Roman" w:eastAsia="宋体" w:cs="Times New Roman"/>
      <w:sz w:val="20"/>
    </w:rPr>
  </w:style>
  <w:style w:type="character" w:styleId="1018" w:customStyle="1">
    <w:name w:val="正文文本缩进 2 Char1"/>
    <w:qFormat/>
    <w:rPr>
      <w:rFonts w:ascii="Times New Roman" w:hAnsi="Times New Roman" w:eastAsia="宋体" w:cs="Times New Roman"/>
      <w:sz w:val="20"/>
    </w:rPr>
  </w:style>
  <w:style w:type="character" w:styleId="1019" w:customStyle="1">
    <w:name w:val="标题 8 Char"/>
    <w:qFormat/>
    <w:rPr>
      <w:rFonts w:ascii="Times New Roman" w:hAnsi="Times New Roman" w:eastAsia="宋体" w:cs="Times New Roman"/>
      <w:sz w:val="20"/>
    </w:rPr>
  </w:style>
  <w:style w:type="character" w:styleId="1020" w:customStyle="1">
    <w:name w:val="标题 6 Char1"/>
    <w:qFormat/>
    <w:rPr>
      <w:rFonts w:ascii="Times New Roman" w:hAnsi="Times New Roman" w:eastAsia="宋体" w:cs="Times New Roman"/>
      <w:b/>
      <w:sz w:val="20"/>
    </w:rPr>
  </w:style>
  <w:style w:type="character" w:styleId="1021" w:customStyle="1">
    <w:name w:val="case31"/>
    <w:qFormat/>
    <w:rPr>
      <w:rFonts w:ascii="Times New Roman" w:hAnsi="Times New Roman" w:eastAsia="宋体" w:cs="Times New Roman"/>
      <w:sz w:val="20"/>
    </w:rPr>
  </w:style>
  <w:style w:type="character" w:styleId="1022" w:customStyle="1">
    <w:name w:val="正文文本 Char"/>
    <w:qFormat/>
    <w:rPr>
      <w:rFonts w:ascii="Times New Roman" w:hAnsi="Times New Roman" w:eastAsia="宋体" w:cs="Times New Roman"/>
      <w:sz w:val="20"/>
    </w:rPr>
  </w:style>
  <w:style w:type="paragraph" w:styleId="1023" w:customStyle="1">
    <w:name w:val="节标题"/>
    <w:basedOn w:val="843"/>
    <w:next w:val="1024"/>
    <w:qFormat/>
    <w:pPr>
      <w:ind w:left="0" w:firstLine="5120"/>
      <w:jc w:val="center"/>
      <w:spacing w:before="0" w:after="0" w:line="289" w:lineRule="atLeast"/>
    </w:pPr>
    <w:rPr>
      <w:rFonts w:ascii="Times New Roman" w:hAnsi="Times New Roman" w:cs="Times New Roman"/>
    </w:rPr>
  </w:style>
  <w:style w:type="paragraph" w:styleId="1024" w:customStyle="1">
    <w:name w:val="文档标题6"/>
    <w:basedOn w:val="849"/>
    <w:next w:val="842"/>
    <w:qFormat/>
    <w:pPr>
      <w:ind w:left="1134" w:firstLine="20"/>
      <w:spacing w:before="280" w:after="280" w:line="360" w:lineRule="auto"/>
      <w:outlineLvl w:val="5"/>
    </w:pPr>
  </w:style>
  <w:style w:type="paragraph" w:styleId="1025" w:customStyle="1">
    <w:name w:val="正文段"/>
    <w:basedOn w:val="843"/>
    <w:next w:val="1026"/>
    <w:qFormat/>
    <w:pPr>
      <w:ind w:left="454" w:firstLine="1222"/>
      <w:spacing w:before="0" w:after="240" w:line="240" w:lineRule="atLeast"/>
    </w:pPr>
    <w:rPr>
      <w:rFonts w:ascii="Times New Roman" w:hAnsi="Times New Roman" w:cs="Times New Roman"/>
    </w:rPr>
  </w:style>
  <w:style w:type="paragraph" w:styleId="1026" w:customStyle="1">
    <w:name w:val="批注主题1"/>
    <w:next w:val="842"/>
    <w:qFormat/>
    <w:pPr>
      <w:ind w:left="200" w:firstLine="4808"/>
      <w:spacing w:line="360" w:lineRule="auto"/>
    </w:pPr>
    <w:rPr>
      <w:rFonts w:ascii="Calibri" w:hAnsi="Calibri"/>
    </w:rPr>
  </w:style>
  <w:style w:type="paragraph" w:styleId="1027" w:customStyle="1">
    <w:name w:val="_Style 224"/>
    <w:next w:val="1028"/>
    <w:qFormat/>
    <w:pPr>
      <w:ind w:firstLine="3584"/>
    </w:pPr>
    <w:rPr>
      <w:rFonts w:ascii="Calibri" w:hAnsi="Calibri"/>
    </w:rPr>
  </w:style>
  <w:style w:type="paragraph" w:styleId="1028" w:customStyle="1">
    <w:name w:val="编号1"/>
    <w:basedOn w:val="843"/>
    <w:next w:val="1029"/>
    <w:qFormat/>
    <w:pPr>
      <w:ind w:left="360" w:right="210" w:firstLine="2200"/>
      <w:spacing w:before="0" w:after="0" w:line="240" w:lineRule="auto"/>
    </w:pPr>
    <w:rPr>
      <w:rFonts w:ascii="Times New Roman" w:hAnsi="Times New Roman" w:cs="Times New Roman"/>
    </w:rPr>
  </w:style>
  <w:style w:type="paragraph" w:styleId="1029" w:customStyle="1">
    <w:name w:val="图片"/>
    <w:basedOn w:val="843"/>
    <w:next w:val="1030"/>
    <w:qFormat/>
    <w:pPr>
      <w:ind w:left="-283" w:firstLine="2674"/>
      <w:jc w:val="center"/>
      <w:spacing w:before="0" w:after="0" w:line="360" w:lineRule="auto"/>
    </w:pPr>
    <w:rPr>
      <w:rFonts w:ascii="Times New Roman" w:hAnsi="Times New Roman" w:cs="Times New Roman"/>
    </w:rPr>
  </w:style>
  <w:style w:type="paragraph" w:styleId="1030" w:customStyle="1">
    <w:name w:val="样式 目录 3 + 左侧:  2 字符"/>
    <w:next w:val="895"/>
    <w:qFormat/>
    <w:pPr>
      <w:ind w:left="400" w:firstLine="5120"/>
      <w:spacing w:line="360" w:lineRule="auto"/>
      <w:widowControl w:val="off"/>
    </w:pPr>
    <w:rPr>
      <w:rFonts w:ascii="Calibri" w:hAnsi="Calibri"/>
    </w:rPr>
  </w:style>
  <w:style w:type="paragraph" w:styleId="1031" w:customStyle="1">
    <w:name w:val="图注"/>
    <w:next w:val="1032"/>
    <w:qFormat/>
    <w:pPr>
      <w:ind w:left="360" w:firstLine="2152"/>
      <w:jc w:val="center"/>
    </w:pPr>
    <w:rPr>
      <w:rFonts w:ascii="Calibri" w:hAnsi="Calibri"/>
    </w:rPr>
  </w:style>
  <w:style w:type="paragraph" w:styleId="1032" w:customStyle="1">
    <w:name w:val="列表编号 41"/>
    <w:basedOn w:val="843"/>
    <w:next w:val="1033"/>
    <w:qFormat/>
    <w:pPr>
      <w:ind w:left="1620" w:firstLine="2712"/>
      <w:spacing w:before="0" w:after="0" w:line="360" w:lineRule="auto"/>
    </w:pPr>
    <w:rPr>
      <w:rFonts w:ascii="Times New Roman" w:hAnsi="Times New Roman" w:cs="Times New Roman"/>
    </w:rPr>
  </w:style>
  <w:style w:type="paragraph" w:styleId="1033" w:customStyle="1">
    <w:name w:val="项目符0"/>
    <w:basedOn w:val="843"/>
    <w:next w:val="1034"/>
    <w:qFormat/>
    <w:pPr>
      <w:ind w:left="300" w:right="57" w:firstLine="2760"/>
      <w:spacing w:before="0" w:after="0" w:line="300" w:lineRule="auto"/>
    </w:pPr>
    <w:rPr>
      <w:rFonts w:ascii="Times New Roman" w:hAnsi="Times New Roman" w:cs="Times New Roman"/>
    </w:rPr>
  </w:style>
  <w:style w:type="paragraph" w:styleId="1034" w:customStyle="1">
    <w:name w:val="宏文本1"/>
    <w:next w:val="1035"/>
    <w:qFormat/>
    <w:pPr>
      <w:ind w:firstLine="5632"/>
      <w:widowControl w:val="off"/>
    </w:pPr>
    <w:rPr>
      <w:rFonts w:ascii="Calibri" w:hAnsi="Calibri"/>
    </w:rPr>
  </w:style>
  <w:style w:type="paragraph" w:styleId="1035" w:customStyle="1">
    <w:name w:val="Item Step in Table"/>
    <w:next w:val="1036"/>
    <w:qFormat/>
    <w:pPr>
      <w:ind w:left="397" w:firstLine="3699"/>
      <w:jc w:val="both"/>
      <w:spacing w:before="40" w:after="40"/>
    </w:pPr>
    <w:rPr>
      <w:rFonts w:ascii="Calibri" w:hAnsi="Calibri"/>
    </w:rPr>
  </w:style>
  <w:style w:type="paragraph" w:styleId="1036" w:customStyle="1">
    <w:name w:val="Char Char Char Char Char Char1 Char Char Char Char Char Char"/>
    <w:basedOn w:val="843"/>
    <w:next w:val="1037"/>
    <w:qFormat/>
    <w:pPr>
      <w:ind w:left="0" w:firstLine="2560"/>
      <w:spacing w:before="0" w:after="0" w:line="240" w:lineRule="auto"/>
    </w:pPr>
    <w:rPr>
      <w:rFonts w:ascii="Times New Roman" w:hAnsi="Times New Roman" w:cs="Times New Roman"/>
    </w:rPr>
  </w:style>
  <w:style w:type="paragraph" w:styleId="1037" w:customStyle="1">
    <w:name w:val="Char Char1"/>
    <w:basedOn w:val="843"/>
    <w:next w:val="1038"/>
    <w:qFormat/>
    <w:pPr>
      <w:ind w:left="0" w:firstLine="3584"/>
      <w:spacing w:before="0" w:after="160" w:line="240" w:lineRule="exact"/>
    </w:pPr>
    <w:rPr>
      <w:rFonts w:ascii="Times New Roman" w:hAnsi="Times New Roman" w:cs="Times New Roman"/>
    </w:rPr>
  </w:style>
  <w:style w:type="paragraph" w:styleId="1038" w:customStyle="1">
    <w:name w:val="样式 标题 3 + 行距: 1.5 倍行距"/>
    <w:basedOn w:val="846"/>
    <w:next w:val="901"/>
    <w:qFormat/>
    <w:pPr>
      <w:ind w:left="200" w:firstLine="18"/>
      <w:spacing w:before="0" w:after="0" w:line="360" w:lineRule="auto"/>
      <w:outlineLvl w:val="2"/>
    </w:pPr>
  </w:style>
  <w:style w:type="paragraph" w:styleId="1039" w:customStyle="1">
    <w:name w:val="xl76"/>
    <w:basedOn w:val="843"/>
    <w:next w:val="898"/>
    <w:qFormat/>
    <w:pPr>
      <w:ind w:left="0" w:firstLine="3584"/>
      <w:jc w:val="center"/>
      <w:spacing w:before="280" w:after="280" w:line="240" w:lineRule="auto"/>
    </w:pPr>
    <w:rPr>
      <w:rFonts w:ascii="Times New Roman" w:hAnsi="Times New Roman" w:cs="Times New Roman"/>
    </w:rPr>
  </w:style>
  <w:style w:type="paragraph" w:styleId="1040" w:customStyle="1">
    <w:name w:val="xl26"/>
    <w:basedOn w:val="843"/>
    <w:next w:val="1041"/>
    <w:qFormat/>
    <w:pPr>
      <w:ind w:left="0" w:firstLine="20"/>
      <w:jc w:val="center"/>
      <w:spacing w:before="280" w:after="280" w:line="240" w:lineRule="auto"/>
      <w:shd w:val="clear" w:color="000000" w:fill="ffffff"/>
    </w:pPr>
    <w:rPr>
      <w:rFonts w:ascii="Times New Roman" w:hAnsi="Times New Roman" w:cs="Times New Roman"/>
    </w:rPr>
  </w:style>
  <w:style w:type="paragraph" w:styleId="1041" w:customStyle="1">
    <w:name w:val="Char1 Char Char"/>
    <w:basedOn w:val="843"/>
    <w:next w:val="881"/>
    <w:qFormat/>
    <w:pPr>
      <w:ind w:left="0" w:firstLine="2560"/>
      <w:spacing w:before="0" w:after="0" w:line="240" w:lineRule="auto"/>
    </w:pPr>
    <w:rPr>
      <w:rFonts w:ascii="Times New Roman" w:hAnsi="Times New Roman" w:cs="Times New Roman"/>
    </w:rPr>
  </w:style>
  <w:style w:type="paragraph" w:styleId="1042" w:customStyle="1">
    <w:name w:val="纯文本2"/>
    <w:basedOn w:val="843"/>
    <w:next w:val="1043"/>
    <w:qFormat/>
    <w:pPr>
      <w:ind w:left="0" w:firstLine="3584"/>
      <w:spacing w:before="0" w:after="0" w:line="240" w:lineRule="auto"/>
    </w:pPr>
    <w:rPr>
      <w:rFonts w:ascii="Times New Roman" w:hAnsi="Times New Roman" w:cs="Times New Roman"/>
    </w:rPr>
  </w:style>
  <w:style w:type="paragraph" w:styleId="1043" w:customStyle="1">
    <w:name w:val="xl69"/>
    <w:basedOn w:val="843"/>
    <w:next w:val="1044"/>
    <w:qFormat/>
    <w:pPr>
      <w:ind w:left="0" w:firstLine="3584"/>
      <w:spacing w:before="280" w:after="280" w:line="240" w:lineRule="auto"/>
    </w:pPr>
    <w:rPr>
      <w:rFonts w:ascii="Times New Roman" w:hAnsi="Times New Roman" w:cs="Times New Roman"/>
    </w:rPr>
  </w:style>
  <w:style w:type="paragraph" w:styleId="1044" w:customStyle="1">
    <w:name w:val="Char Char Char"/>
    <w:basedOn w:val="843"/>
    <w:next w:val="1045"/>
    <w:qFormat/>
    <w:pPr>
      <w:ind w:left="0" w:firstLine="2560"/>
      <w:spacing w:before="0" w:after="0" w:line="240" w:lineRule="auto"/>
    </w:pPr>
    <w:rPr>
      <w:rFonts w:ascii="Times New Roman" w:hAnsi="Times New Roman" w:cs="Times New Roman"/>
    </w:rPr>
  </w:style>
  <w:style w:type="paragraph" w:styleId="1045" w:customStyle="1">
    <w:name w:val="表格"/>
    <w:basedOn w:val="843"/>
    <w:next w:val="1040"/>
    <w:qFormat/>
    <w:pPr>
      <w:ind w:left="0" w:firstLine="2560"/>
      <w:spacing w:before="0" w:after="0" w:line="360" w:lineRule="auto"/>
    </w:pPr>
    <w:rPr>
      <w:rFonts w:ascii="Times New Roman" w:hAnsi="Times New Roman" w:cs="Times New Roman"/>
    </w:rPr>
  </w:style>
  <w:style w:type="paragraph" w:styleId="1046" w:customStyle="1">
    <w:name w:val="xl68"/>
    <w:basedOn w:val="843"/>
    <w:next w:val="1047"/>
    <w:qFormat/>
    <w:pPr>
      <w:ind w:left="100" w:firstLine="5220"/>
      <w:spacing w:before="280" w:after="280" w:line="240" w:lineRule="auto"/>
    </w:pPr>
    <w:rPr>
      <w:rFonts w:ascii="Times New Roman" w:hAnsi="Times New Roman" w:cs="Times New Roman"/>
    </w:rPr>
  </w:style>
  <w:style w:type="paragraph" w:styleId="1047" w:customStyle="1">
    <w:name w:val="Char1"/>
    <w:basedOn w:val="843"/>
    <w:next w:val="1048"/>
    <w:qFormat/>
    <w:pPr>
      <w:ind w:left="0" w:firstLine="2560"/>
      <w:spacing w:before="0" w:after="0" w:line="240" w:lineRule="auto"/>
    </w:pPr>
    <w:rPr>
      <w:rFonts w:ascii="Times New Roman" w:hAnsi="Times New Roman" w:cs="Times New Roman"/>
    </w:rPr>
  </w:style>
  <w:style w:type="paragraph" w:styleId="1048" w:customStyle="1">
    <w:name w:val="需求文档正文样式"/>
    <w:basedOn w:val="843"/>
    <w:next w:val="1049"/>
    <w:qFormat/>
    <w:pPr>
      <w:ind w:left="437" w:firstLine="2741"/>
      <w:spacing w:before="0" w:after="0" w:line="360" w:lineRule="auto"/>
    </w:pPr>
    <w:rPr>
      <w:rFonts w:ascii="Times New Roman" w:hAnsi="Times New Roman" w:cs="Times New Roman"/>
    </w:rPr>
  </w:style>
  <w:style w:type="paragraph" w:styleId="1049" w:customStyle="1">
    <w:name w:val="xl74"/>
    <w:basedOn w:val="843"/>
    <w:next w:val="1050"/>
    <w:qFormat/>
    <w:pPr>
      <w:ind w:left="0" w:firstLine="16"/>
      <w:jc w:val="center"/>
      <w:spacing w:before="280" w:after="280" w:line="240" w:lineRule="auto"/>
      <w:shd w:val="clear" w:color="000000" w:fill="538dd5"/>
    </w:pPr>
    <w:rPr>
      <w:rFonts w:ascii="Times New Roman" w:hAnsi="Times New Roman" w:cs="Times New Roman"/>
    </w:rPr>
  </w:style>
  <w:style w:type="paragraph" w:styleId="1050" w:customStyle="1">
    <w:name w:val="xl88"/>
    <w:basedOn w:val="843"/>
    <w:next w:val="1051"/>
    <w:qFormat/>
    <w:pPr>
      <w:ind w:left="0" w:firstLine="5120"/>
      <w:spacing w:before="280" w:after="280" w:line="240" w:lineRule="auto"/>
    </w:pPr>
    <w:rPr>
      <w:rFonts w:ascii="Times New Roman" w:hAnsi="Times New Roman" w:cs="Times New Roman"/>
    </w:rPr>
  </w:style>
  <w:style w:type="paragraph" w:styleId="1051" w:customStyle="1">
    <w:name w:val="xl70"/>
    <w:basedOn w:val="843"/>
    <w:next w:val="897"/>
    <w:qFormat/>
    <w:pPr>
      <w:ind w:left="0" w:firstLine="1024"/>
      <w:spacing w:before="280" w:after="280" w:line="240" w:lineRule="auto"/>
    </w:pPr>
    <w:rPr>
      <w:rFonts w:ascii="Times New Roman" w:hAnsi="Times New Roman" w:cs="Times New Roman"/>
    </w:rPr>
  </w:style>
  <w:style w:type="paragraph" w:styleId="1052" w:customStyle="1">
    <w:name w:val="文档标题5"/>
    <w:basedOn w:val="848"/>
    <w:next w:val="842"/>
    <w:qFormat/>
    <w:pPr>
      <w:ind w:left="992" w:firstLine="18"/>
      <w:spacing w:before="280" w:after="280" w:line="360" w:lineRule="auto"/>
      <w:outlineLvl w:val="4"/>
    </w:pPr>
  </w:style>
  <w:style w:type="paragraph" w:styleId="1053" w:customStyle="1">
    <w:name w:val="样式 加粗 居中"/>
    <w:basedOn w:val="843"/>
    <w:next w:val="1054"/>
    <w:qFormat/>
    <w:pPr>
      <w:ind w:left="0" w:firstLine="2560"/>
      <w:jc w:val="center"/>
      <w:spacing w:before="0" w:after="0" w:line="360" w:lineRule="auto"/>
    </w:pPr>
    <w:rPr>
      <w:rFonts w:ascii="Times New Roman" w:hAnsi="Times New Roman" w:cs="Times New Roman"/>
    </w:rPr>
  </w:style>
  <w:style w:type="paragraph" w:styleId="1054" w:customStyle="1">
    <w:name w:val="_Style 12"/>
    <w:next w:val="1055"/>
    <w:qFormat/>
    <w:pPr>
      <w:ind w:firstLine="14"/>
      <w:spacing w:line="360" w:lineRule="auto"/>
      <w:shd w:val="clear" w:color="000000" w:fill="000080"/>
    </w:pPr>
    <w:rPr>
      <w:rFonts w:ascii="Calibri" w:hAnsi="Calibri"/>
    </w:rPr>
  </w:style>
  <w:style w:type="paragraph" w:styleId="1055" w:customStyle="1">
    <w:name w:val="正文文本缩进1"/>
    <w:basedOn w:val="843"/>
    <w:next w:val="1056"/>
    <w:qFormat/>
    <w:pPr>
      <w:ind w:left="420" w:firstLine="3584"/>
      <w:spacing w:before="0" w:after="120" w:line="240" w:lineRule="auto"/>
    </w:pPr>
    <w:rPr>
      <w:rFonts w:ascii="Times New Roman" w:hAnsi="Times New Roman" w:cs="Times New Roman"/>
    </w:rPr>
  </w:style>
  <w:style w:type="paragraph" w:styleId="1056" w:customStyle="1">
    <w:name w:val="列表编号 31"/>
    <w:basedOn w:val="843"/>
    <w:next w:val="899"/>
    <w:qFormat/>
    <w:pPr>
      <w:ind w:left="1200" w:firstLine="2712"/>
      <w:spacing w:before="0" w:after="0" w:line="360" w:lineRule="auto"/>
    </w:pPr>
    <w:rPr>
      <w:rFonts w:ascii="Times New Roman" w:hAnsi="Times New Roman" w:cs="Times New Roman"/>
    </w:rPr>
  </w:style>
  <w:style w:type="paragraph" w:styleId="1057" w:customStyle="1">
    <w:name w:val="三号 居中"/>
    <w:basedOn w:val="843"/>
    <w:next w:val="1058"/>
    <w:qFormat/>
    <w:pPr>
      <w:ind w:left="0" w:firstLine="6144"/>
      <w:jc w:val="center"/>
      <w:spacing w:before="0" w:after="0" w:line="360" w:lineRule="auto"/>
    </w:pPr>
    <w:rPr>
      <w:rFonts w:ascii="Times New Roman" w:hAnsi="Times New Roman" w:cs="Times New Roman"/>
    </w:rPr>
  </w:style>
  <w:style w:type="paragraph" w:styleId="1058" w:customStyle="1">
    <w:name w:val="列出段落1"/>
    <w:basedOn w:val="843"/>
    <w:next w:val="1059"/>
    <w:qFormat/>
    <w:pPr>
      <w:ind w:left="420" w:firstLine="3748"/>
      <w:spacing w:before="0" w:after="0" w:line="240" w:lineRule="auto"/>
    </w:pPr>
    <w:rPr>
      <w:rFonts w:ascii="Times New Roman" w:hAnsi="Times New Roman" w:cs="Times New Roman"/>
    </w:rPr>
  </w:style>
  <w:style w:type="paragraph" w:styleId="1059" w:customStyle="1">
    <w:name w:val="Char Char Char Char Char Char1 Char Char Char1 Char Char Char"/>
    <w:basedOn w:val="843"/>
    <w:next w:val="1060"/>
    <w:qFormat/>
    <w:pPr>
      <w:ind w:left="0" w:firstLine="2560"/>
      <w:spacing w:before="0" w:after="0" w:line="240" w:lineRule="auto"/>
    </w:pPr>
    <w:rPr>
      <w:rFonts w:ascii="Times New Roman" w:hAnsi="Times New Roman" w:cs="Times New Roman"/>
    </w:rPr>
  </w:style>
  <w:style w:type="paragraph" w:styleId="1060" w:customStyle="1">
    <w:name w:val="Char Char Char Char Char Char1 Char Char Char1 Char"/>
    <w:basedOn w:val="843"/>
    <w:next w:val="1061"/>
    <w:qFormat/>
    <w:pPr>
      <w:ind w:left="0" w:firstLine="2560"/>
      <w:spacing w:before="0" w:after="0" w:line="240" w:lineRule="auto"/>
    </w:pPr>
    <w:rPr>
      <w:rFonts w:ascii="Times New Roman" w:hAnsi="Times New Roman" w:cs="Times New Roman"/>
    </w:rPr>
  </w:style>
  <w:style w:type="paragraph" w:styleId="1061" w:customStyle="1">
    <w:name w:val="正文符号4"/>
    <w:basedOn w:val="843"/>
    <w:next w:val="1053"/>
    <w:qFormat/>
    <w:pPr>
      <w:ind w:left="0" w:firstLine="5632"/>
      <w:spacing w:before="0" w:after="0" w:line="240" w:lineRule="auto"/>
    </w:pPr>
    <w:rPr>
      <w:rFonts w:ascii="Times New Roman" w:hAnsi="Times New Roman" w:cs="Times New Roman"/>
    </w:rPr>
  </w:style>
  <w:style w:type="paragraph" w:styleId="1062" w:customStyle="1">
    <w:name w:val="加粗（居中）"/>
    <w:next w:val="1063"/>
    <w:qFormat/>
    <w:pPr>
      <w:ind w:firstLine="2560"/>
    </w:pPr>
    <w:rPr>
      <w:rFonts w:ascii="Calibri" w:hAnsi="Calibri"/>
    </w:rPr>
  </w:style>
  <w:style w:type="paragraph" w:styleId="1063" w:customStyle="1">
    <w:name w:val="xl65"/>
    <w:basedOn w:val="843"/>
    <w:next w:val="1023"/>
    <w:qFormat/>
    <w:pPr>
      <w:ind w:left="0" w:firstLine="5120"/>
      <w:spacing w:before="280" w:after="280" w:line="240" w:lineRule="auto"/>
    </w:pPr>
    <w:rPr>
      <w:rFonts w:ascii="Times New Roman" w:hAnsi="Times New Roman" w:cs="Times New Roman"/>
    </w:rPr>
  </w:style>
  <w:style w:type="paragraph" w:styleId="1064" w:customStyle="1">
    <w:name w:val="WPSOffice手动目录 3"/>
    <w:qFormat/>
    <w:pPr>
      <w:ind w:left="400"/>
    </w:pPr>
  </w:style>
  <w:style w:type="paragraph" w:styleId="1065" w:customStyle="1">
    <w:name w:val="xl77"/>
    <w:basedOn w:val="843"/>
    <w:next w:val="1066"/>
    <w:qFormat/>
    <w:pPr>
      <w:ind w:left="0" w:firstLine="3584"/>
      <w:spacing w:before="280" w:after="280" w:line="240" w:lineRule="auto"/>
    </w:pPr>
    <w:rPr>
      <w:rFonts w:ascii="Times New Roman" w:hAnsi="Times New Roman" w:cs="Times New Roman"/>
    </w:rPr>
  </w:style>
  <w:style w:type="paragraph" w:styleId="1066" w:customStyle="1">
    <w:name w:val="Char Char Char1"/>
    <w:basedOn w:val="843"/>
    <w:next w:val="1067"/>
    <w:qFormat/>
    <w:pPr>
      <w:ind w:left="900" w:firstLine="2096"/>
      <w:spacing w:before="0" w:after="0" w:line="240" w:lineRule="auto"/>
    </w:pPr>
    <w:rPr>
      <w:rFonts w:ascii="Times New Roman" w:hAnsi="Times New Roman" w:cs="Times New Roman"/>
    </w:rPr>
  </w:style>
  <w:style w:type="paragraph" w:styleId="1067" w:customStyle="1">
    <w:name w:val="索引 21"/>
    <w:basedOn w:val="843"/>
    <w:next w:val="842"/>
    <w:qFormat/>
    <w:pPr>
      <w:ind w:left="200" w:firstLine="2560"/>
      <w:jc w:val="center"/>
      <w:spacing w:before="0" w:after="0" w:line="360" w:lineRule="auto"/>
    </w:pPr>
    <w:rPr>
      <w:rFonts w:ascii="Times New Roman" w:hAnsi="Times New Roman" w:cs="Times New Roman"/>
    </w:rPr>
  </w:style>
  <w:style w:type="paragraph" w:styleId="1068" w:customStyle="1">
    <w:name w:val="正文（首行缩进 2 字符）"/>
    <w:next w:val="1069"/>
    <w:qFormat/>
    <w:pPr>
      <w:ind w:left="480" w:firstLine="2784"/>
      <w:jc w:val="center"/>
      <w:spacing w:line="300" w:lineRule="auto"/>
    </w:pPr>
    <w:rPr>
      <w:rFonts w:ascii="Calibri" w:hAnsi="Calibri"/>
    </w:rPr>
  </w:style>
  <w:style w:type="paragraph" w:styleId="1069" w:customStyle="1">
    <w:name w:val="xl28"/>
    <w:basedOn w:val="843"/>
    <w:next w:val="1070"/>
    <w:qFormat/>
    <w:pPr>
      <w:ind w:left="0" w:firstLine="20"/>
      <w:spacing w:before="280" w:after="280" w:line="240" w:lineRule="auto"/>
      <w:shd w:val="clear" w:color="000000" w:fill="ffffff"/>
    </w:pPr>
    <w:rPr>
      <w:rFonts w:ascii="Times New Roman" w:hAnsi="Times New Roman" w:cs="Times New Roman"/>
    </w:rPr>
  </w:style>
  <w:style w:type="paragraph" w:styleId="1070" w:customStyle="1">
    <w:name w:val="HTML 预设格式1"/>
    <w:basedOn w:val="843"/>
    <w:next w:val="1071"/>
    <w:qFormat/>
    <w:pPr>
      <w:ind w:left="0" w:firstLine="3584"/>
      <w:spacing w:before="0" w:after="0" w:line="253" w:lineRule="atLeast"/>
    </w:pPr>
    <w:rPr>
      <w:rFonts w:ascii="Times New Roman" w:hAnsi="Times New Roman" w:cs="Times New Roman"/>
    </w:rPr>
  </w:style>
  <w:style w:type="paragraph" w:styleId="1071" w:customStyle="1">
    <w:name w:val="项目符号：一级"/>
    <w:basedOn w:val="843"/>
    <w:next w:val="842"/>
    <w:qFormat/>
    <w:pPr>
      <w:ind w:left="425" w:firstLine="1111"/>
      <w:spacing w:before="0" w:after="0" w:line="360" w:lineRule="auto"/>
    </w:pPr>
    <w:rPr>
      <w:rFonts w:ascii="Times New Roman" w:hAnsi="Times New Roman" w:cs="Times New Roman"/>
    </w:rPr>
  </w:style>
  <w:style w:type="paragraph" w:styleId="1072" w:customStyle="1">
    <w:name w:val="Default"/>
    <w:next w:val="877"/>
    <w:qFormat/>
    <w:pPr>
      <w:ind w:firstLine="5120"/>
      <w:widowControl w:val="off"/>
    </w:pPr>
    <w:rPr>
      <w:rFonts w:ascii="Calibri" w:hAnsi="Calibri"/>
    </w:rPr>
  </w:style>
  <w:style w:type="paragraph" w:styleId="1073" w:customStyle="1">
    <w:name w:val="xl84"/>
    <w:basedOn w:val="843"/>
    <w:next w:val="1074"/>
    <w:qFormat/>
    <w:pPr>
      <w:ind w:left="0" w:firstLine="2048"/>
      <w:jc w:val="center"/>
      <w:spacing w:before="280" w:after="280" w:line="240" w:lineRule="auto"/>
    </w:pPr>
    <w:rPr>
      <w:rFonts w:ascii="Times New Roman" w:hAnsi="Times New Roman" w:cs="Times New Roman"/>
    </w:rPr>
  </w:style>
  <w:style w:type="paragraph" w:styleId="1074" w:customStyle="1">
    <w:name w:val="2-2ji"/>
    <w:basedOn w:val="845"/>
    <w:next w:val="1075"/>
    <w:qFormat/>
    <w:pPr>
      <w:ind w:left="0" w:firstLine="24"/>
      <w:jc w:val="center"/>
      <w:spacing w:before="0" w:after="0" w:line="360" w:lineRule="auto"/>
      <w:outlineLvl w:val="1"/>
    </w:pPr>
  </w:style>
  <w:style w:type="paragraph" w:styleId="1075" w:customStyle="1">
    <w:name w:val="应答文本"/>
    <w:basedOn w:val="843"/>
    <w:next w:val="1076"/>
    <w:qFormat/>
    <w:pPr>
      <w:ind w:left="1296" w:firstLine="2112"/>
      <w:spacing w:before="0" w:after="0" w:line="460" w:lineRule="exact"/>
    </w:pPr>
    <w:rPr>
      <w:rFonts w:ascii="Times New Roman" w:hAnsi="Times New Roman" w:cs="Times New Roman"/>
    </w:rPr>
  </w:style>
  <w:style w:type="paragraph" w:styleId="1076" w:customStyle="1">
    <w:name w:val="引文目录1"/>
    <w:basedOn w:val="843"/>
    <w:next w:val="842"/>
    <w:qFormat/>
    <w:pPr>
      <w:ind w:left="420" w:firstLine="2560"/>
      <w:jc w:val="center"/>
      <w:spacing w:before="0" w:after="0" w:line="360" w:lineRule="auto"/>
    </w:pPr>
    <w:rPr>
      <w:rFonts w:ascii="Times New Roman" w:hAnsi="Times New Roman" w:cs="Times New Roman"/>
    </w:rPr>
  </w:style>
  <w:style w:type="paragraph" w:styleId="1077" w:customStyle="1">
    <w:name w:val="首行缩进"/>
    <w:basedOn w:val="842"/>
    <w:qFormat/>
    <w:pPr>
      <w:ind w:firstLine="480"/>
    </w:pPr>
    <w:rPr>
      <w:rFonts w:ascii="Times New Roman" w:hAnsi="Times New Roman" w:cs="Times New Roman"/>
      <w:lang w:val="zh-CN"/>
    </w:rPr>
  </w:style>
  <w:style w:type="paragraph" w:styleId="1078" w:customStyle="1">
    <w:name w:val="font9"/>
    <w:basedOn w:val="843"/>
    <w:next w:val="1079"/>
    <w:qFormat/>
    <w:pPr>
      <w:ind w:left="0" w:firstLine="7168"/>
      <w:spacing w:before="280" w:after="280" w:line="240" w:lineRule="auto"/>
    </w:pPr>
    <w:rPr>
      <w:rFonts w:ascii="Times New Roman" w:hAnsi="Times New Roman" w:cs="Times New Roman"/>
    </w:rPr>
  </w:style>
  <w:style w:type="paragraph" w:styleId="1079" w:customStyle="1">
    <w:name w:val="样式 标题 3 + (中文) 黑体 小四 非加粗 段前: 7.8 磅 段后: 0 磅 行距: 固定值 20 磅"/>
    <w:basedOn w:val="846"/>
    <w:next w:val="1080"/>
    <w:qFormat/>
    <w:pPr>
      <w:ind w:left="0"/>
      <w:spacing w:before="0" w:after="0" w:line="400" w:lineRule="exact"/>
      <w:outlineLvl w:val="2"/>
    </w:pPr>
  </w:style>
  <w:style w:type="paragraph" w:styleId="1080" w:customStyle="1">
    <w:name w:val="标书正文"/>
    <w:basedOn w:val="843"/>
    <w:next w:val="1081"/>
    <w:qFormat/>
    <w:pPr>
      <w:ind w:left="440" w:right="100" w:firstLine="2760"/>
      <w:spacing w:before="0" w:after="0" w:line="360" w:lineRule="auto"/>
    </w:pPr>
    <w:rPr>
      <w:rFonts w:ascii="Times New Roman" w:hAnsi="Times New Roman" w:cs="Times New Roman"/>
    </w:rPr>
  </w:style>
  <w:style w:type="paragraph" w:styleId="1081" w:customStyle="1">
    <w:name w:val="xl67"/>
    <w:basedOn w:val="843"/>
    <w:next w:val="1082"/>
    <w:qFormat/>
    <w:pPr>
      <w:ind w:left="0" w:firstLine="5120"/>
      <w:spacing w:before="280" w:after="280" w:line="240" w:lineRule="auto"/>
    </w:pPr>
    <w:rPr>
      <w:rFonts w:ascii="Times New Roman" w:hAnsi="Times New Roman" w:cs="Times New Roman"/>
    </w:rPr>
  </w:style>
  <w:style w:type="paragraph" w:styleId="1082" w:customStyle="1">
    <w:name w:val="索引 61"/>
    <w:basedOn w:val="843"/>
    <w:next w:val="842"/>
    <w:qFormat/>
    <w:pPr>
      <w:ind w:left="1000" w:firstLine="2560"/>
      <w:jc w:val="center"/>
      <w:spacing w:before="0" w:after="0" w:line="360" w:lineRule="auto"/>
    </w:pPr>
    <w:rPr>
      <w:rFonts w:ascii="Times New Roman" w:hAnsi="Times New Roman" w:cs="Times New Roman"/>
    </w:rPr>
  </w:style>
  <w:style w:type="paragraph" w:styleId="1083" w:customStyle="1">
    <w:name w:val="目录3"/>
    <w:basedOn w:val="843"/>
    <w:next w:val="842"/>
    <w:qFormat/>
    <w:pPr>
      <w:ind w:left="419" w:firstLine="5283"/>
      <w:spacing w:before="0" w:after="0" w:line="317" w:lineRule="atLeast"/>
    </w:pPr>
    <w:rPr>
      <w:rFonts w:ascii="Times New Roman" w:hAnsi="Times New Roman" w:cs="Times New Roman"/>
    </w:rPr>
  </w:style>
  <w:style w:type="paragraph" w:styleId="1084" w:customStyle="1">
    <w:name w:val="xl90"/>
    <w:basedOn w:val="843"/>
    <w:next w:val="1085"/>
    <w:qFormat/>
    <w:pPr>
      <w:ind w:left="0" w:firstLine="3584"/>
      <w:spacing w:before="280" w:after="280" w:line="240" w:lineRule="auto"/>
    </w:pPr>
    <w:rPr>
      <w:rFonts w:ascii="Times New Roman" w:hAnsi="Times New Roman" w:cs="Times New Roman"/>
    </w:rPr>
  </w:style>
  <w:style w:type="paragraph" w:styleId="1085" w:customStyle="1">
    <w:name w:val="列表框1"/>
    <w:next w:val="1076"/>
    <w:qFormat/>
    <w:pPr>
      <w:ind w:firstLine="2048"/>
      <w:spacing w:line="460" w:lineRule="exact"/>
    </w:pPr>
    <w:rPr>
      <w:rFonts w:ascii="Calibri" w:hAnsi="Calibri"/>
    </w:rPr>
  </w:style>
  <w:style w:type="paragraph" w:styleId="1086" w:customStyle="1">
    <w:name w:val="1ji"/>
    <w:basedOn w:val="844"/>
    <w:next w:val="1065"/>
    <w:qFormat/>
    <w:pPr>
      <w:ind w:left="0" w:firstLine="18"/>
      <w:jc w:val="center"/>
      <w:spacing w:before="0" w:after="0" w:line="240" w:lineRule="auto"/>
      <w:outlineLvl w:val="0"/>
    </w:pPr>
  </w:style>
  <w:style w:type="paragraph" w:styleId="1087" w:customStyle="1">
    <w:name w:val="索引 81"/>
    <w:basedOn w:val="843"/>
    <w:next w:val="842"/>
    <w:qFormat/>
    <w:pPr>
      <w:ind w:left="1400" w:firstLine="2560"/>
      <w:jc w:val="center"/>
      <w:spacing w:before="0" w:after="0" w:line="360" w:lineRule="auto"/>
    </w:pPr>
    <w:rPr>
      <w:rFonts w:ascii="Times New Roman" w:hAnsi="Times New Roman" w:cs="Times New Roman"/>
    </w:rPr>
  </w:style>
  <w:style w:type="paragraph" w:styleId="1088" w:customStyle="1">
    <w:name w:val="正文1"/>
    <w:basedOn w:val="842"/>
    <w:next w:val="842"/>
    <w:qFormat/>
    <w:pPr>
      <w:spacing w:line="312" w:lineRule="atLeast"/>
    </w:pPr>
    <w:rPr>
      <w:rFonts w:ascii="楷体_GB2312" w:hAnsi="Times New Roman" w:eastAsia="楷体_GB2312" w:cs="Times New Roman"/>
      <w:sz w:val="24"/>
    </w:rPr>
  </w:style>
  <w:style w:type="paragraph" w:styleId="1089" w:customStyle="1">
    <w:name w:val="Char Char Char Char Char Char1 Char Char Char1 Char Char Char Char Char Char Char Char Char Char Char Char Char Char Char Char Char Char"/>
    <w:basedOn w:val="843"/>
    <w:next w:val="1090"/>
    <w:qFormat/>
    <w:pPr>
      <w:ind w:left="0" w:firstLine="2560"/>
      <w:spacing w:before="0" w:after="0" w:line="240" w:lineRule="auto"/>
    </w:pPr>
    <w:rPr>
      <w:rFonts w:ascii="Times New Roman" w:hAnsi="Times New Roman" w:cs="Times New Roman"/>
    </w:rPr>
  </w:style>
  <w:style w:type="paragraph" w:styleId="1090" w:customStyle="1">
    <w:name w:val="样式 加粗 居中11"/>
    <w:basedOn w:val="843"/>
    <w:next w:val="1091"/>
    <w:qFormat/>
    <w:pPr>
      <w:ind w:left="0" w:firstLine="2560"/>
      <w:jc w:val="center"/>
      <w:spacing w:before="0" w:after="0" w:line="360" w:lineRule="auto"/>
    </w:pPr>
    <w:rPr>
      <w:rFonts w:ascii="Times New Roman" w:hAnsi="Times New Roman" w:cs="Times New Roman"/>
    </w:rPr>
  </w:style>
  <w:style w:type="paragraph" w:styleId="1091" w:customStyle="1">
    <w:name w:val="xl89"/>
    <w:basedOn w:val="843"/>
    <w:next w:val="1092"/>
    <w:qFormat/>
    <w:pPr>
      <w:ind w:left="0" w:firstLine="3584"/>
      <w:spacing w:before="280" w:after="280" w:line="240" w:lineRule="auto"/>
    </w:pPr>
    <w:rPr>
      <w:rFonts w:ascii="Times New Roman" w:hAnsi="Times New Roman" w:cs="Times New Roman"/>
    </w:rPr>
  </w:style>
  <w:style w:type="paragraph" w:styleId="1092" w:customStyle="1">
    <w:name w:val="Char Char Char Char Char Char1 Char Char Char Char Char Char1 Char Char Char Char Char Char Char Char Char"/>
    <w:basedOn w:val="843"/>
    <w:next w:val="1093"/>
    <w:qFormat/>
    <w:pPr>
      <w:ind w:left="0" w:firstLine="2560"/>
      <w:spacing w:before="0" w:after="0" w:line="240" w:lineRule="auto"/>
    </w:pPr>
    <w:rPr>
      <w:rFonts w:ascii="Times New Roman" w:hAnsi="Times New Roman" w:cs="Times New Roman"/>
    </w:rPr>
  </w:style>
  <w:style w:type="paragraph" w:styleId="1093" w:customStyle="1">
    <w:name w:val="文章附标题"/>
    <w:basedOn w:val="843"/>
    <w:next w:val="843"/>
    <w:qFormat/>
    <w:pPr>
      <w:ind w:left="0" w:firstLine="5120"/>
      <w:jc w:val="center"/>
      <w:spacing w:before="187" w:after="175" w:line="374" w:lineRule="atLeast"/>
    </w:pPr>
    <w:rPr>
      <w:rFonts w:ascii="Times New Roman" w:hAnsi="Times New Roman" w:cs="Times New Roman"/>
    </w:rPr>
  </w:style>
  <w:style w:type="paragraph" w:styleId="1094">
    <w:name w:val="Quote"/>
    <w:next w:val="842"/>
    <w:qFormat/>
    <w:pPr>
      <w:ind w:left="3680" w:right="864"/>
      <w:jc w:val="center"/>
      <w:spacing w:before="200" w:after="160"/>
    </w:pPr>
    <w:rPr>
      <w:rFonts w:ascii="Calibri" w:hAnsi="Calibri"/>
      <w:i/>
    </w:rPr>
  </w:style>
  <w:style w:type="paragraph" w:styleId="1095" w:customStyle="1">
    <w:name w:val="Default Paragraph Font Para Char Char Char Char Char Char"/>
    <w:basedOn w:val="843"/>
    <w:next w:val="1096"/>
    <w:qFormat/>
    <w:pPr>
      <w:ind w:left="0" w:firstLine="3584"/>
      <w:spacing w:before="0" w:after="160" w:line="240" w:lineRule="exact"/>
    </w:pPr>
    <w:rPr>
      <w:rFonts w:ascii="Times New Roman" w:hAnsi="Times New Roman" w:cs="Times New Roman"/>
    </w:rPr>
  </w:style>
  <w:style w:type="paragraph" w:styleId="1096" w:customStyle="1">
    <w:name w:val="xl23"/>
    <w:basedOn w:val="843"/>
    <w:next w:val="879"/>
    <w:qFormat/>
    <w:pPr>
      <w:ind w:left="0" w:firstLine="20"/>
      <w:spacing w:before="280" w:after="280" w:line="240" w:lineRule="auto"/>
      <w:shd w:val="clear" w:color="000000" w:fill="ffffff"/>
    </w:pPr>
    <w:rPr>
      <w:rFonts w:ascii="Times New Roman" w:hAnsi="Times New Roman" w:cs="Times New Roman"/>
    </w:rPr>
  </w:style>
  <w:style w:type="paragraph" w:styleId="1097" w:customStyle="1">
    <w:name w:val="列出段落11"/>
    <w:basedOn w:val="843"/>
    <w:next w:val="1098"/>
    <w:qFormat/>
    <w:pPr>
      <w:ind w:left="420" w:firstLine="3748"/>
      <w:spacing w:before="0" w:after="0" w:line="240" w:lineRule="auto"/>
    </w:pPr>
    <w:rPr>
      <w:rFonts w:ascii="Times New Roman" w:hAnsi="Times New Roman" w:cs="Times New Roman"/>
    </w:rPr>
  </w:style>
  <w:style w:type="paragraph" w:styleId="1098" w:customStyle="1">
    <w:name w:val="样式 标题 2 + (西文) 宋体 非加粗 居中"/>
    <w:basedOn w:val="845"/>
    <w:next w:val="1099"/>
    <w:qFormat/>
    <w:pPr>
      <w:ind w:left="0" w:firstLine="24"/>
      <w:jc w:val="center"/>
      <w:spacing w:line="412" w:lineRule="auto"/>
      <w:outlineLvl w:val="1"/>
    </w:pPr>
  </w:style>
  <w:style w:type="paragraph" w:styleId="1099" w:customStyle="1">
    <w:name w:val="页脚 Char Char"/>
    <w:basedOn w:val="843"/>
    <w:next w:val="1100"/>
    <w:qFormat/>
    <w:pPr>
      <w:ind w:left="0" w:firstLine="5120"/>
      <w:spacing w:before="0" w:after="0" w:line="240" w:lineRule="auto"/>
    </w:pPr>
    <w:rPr>
      <w:rFonts w:ascii="Times New Roman" w:hAnsi="Times New Roman" w:cs="Times New Roman"/>
    </w:rPr>
  </w:style>
  <w:style w:type="paragraph" w:styleId="1100" w:customStyle="1">
    <w:name w:val="样式 标题 1 + 段前: 16 磅 段后: 16 磅"/>
    <w:basedOn w:val="844"/>
    <w:next w:val="1101"/>
    <w:qFormat/>
    <w:pPr>
      <w:ind w:left="0" w:firstLine="18"/>
      <w:jc w:val="center"/>
      <w:spacing w:before="120" w:after="0" w:line="360" w:lineRule="auto"/>
      <w:outlineLvl w:val="0"/>
    </w:pPr>
  </w:style>
  <w:style w:type="paragraph" w:styleId="1101" w:customStyle="1">
    <w:name w:val="Char1 Char Char Char Char Char Char"/>
    <w:basedOn w:val="843"/>
    <w:next w:val="1102"/>
    <w:qFormat/>
    <w:pPr>
      <w:ind w:left="0" w:firstLine="2560"/>
      <w:spacing w:before="0" w:after="0" w:line="240" w:lineRule="auto"/>
    </w:pPr>
    <w:rPr>
      <w:rFonts w:ascii="Times New Roman" w:hAnsi="Times New Roman" w:cs="Times New Roman"/>
    </w:rPr>
  </w:style>
  <w:style w:type="paragraph" w:styleId="1102" w:customStyle="1">
    <w:name w:val="文档标题4"/>
    <w:basedOn w:val="847"/>
    <w:next w:val="842"/>
    <w:qFormat/>
    <w:pPr>
      <w:ind w:left="851" w:firstLine="30"/>
      <w:spacing w:after="280" w:line="360" w:lineRule="auto"/>
      <w:outlineLvl w:val="3"/>
    </w:pPr>
  </w:style>
  <w:style w:type="paragraph" w:styleId="1103" w:customStyle="1">
    <w:name w:val="font0"/>
    <w:basedOn w:val="843"/>
    <w:next w:val="1078"/>
    <w:qFormat/>
    <w:pPr>
      <w:ind w:left="0" w:firstLine="1024"/>
      <w:spacing w:before="280" w:after="280" w:line="240" w:lineRule="auto"/>
    </w:pPr>
    <w:rPr>
      <w:rFonts w:ascii="Times New Roman" w:hAnsi="Times New Roman" w:cs="Times New Roman"/>
    </w:rPr>
  </w:style>
  <w:style w:type="paragraph" w:styleId="1104" w:customStyle="1">
    <w:name w:val="CM5"/>
    <w:basedOn w:val="843"/>
    <w:next w:val="842"/>
    <w:qFormat/>
    <w:pPr>
      <w:ind w:left="200" w:firstLine="2760"/>
      <w:spacing w:before="0" w:after="0" w:line="400" w:lineRule="atLeast"/>
    </w:pPr>
    <w:rPr>
      <w:rFonts w:ascii="Times New Roman" w:hAnsi="Times New Roman" w:cs="Times New Roman"/>
    </w:rPr>
  </w:style>
  <w:style w:type="paragraph" w:styleId="1105" w:customStyle="1">
    <w:name w:val="Pa0"/>
    <w:basedOn w:val="843"/>
    <w:next w:val="842"/>
    <w:qFormat/>
    <w:pPr>
      <w:ind w:left="0" w:firstLine="4608"/>
      <w:spacing w:before="0" w:after="0" w:line="241" w:lineRule="atLeast"/>
    </w:pPr>
    <w:rPr>
      <w:rFonts w:ascii="Times New Roman" w:hAnsi="Times New Roman" w:cs="Times New Roman"/>
    </w:rPr>
  </w:style>
  <w:style w:type="paragraph" w:styleId="1106" w:customStyle="1">
    <w:name w:val="招标文件》"/>
    <w:basedOn w:val="843"/>
    <w:next w:val="1042"/>
    <w:qFormat/>
    <w:pPr>
      <w:ind w:left="420" w:firstLine="2140"/>
      <w:spacing w:before="120" w:after="120" w:line="300" w:lineRule="auto"/>
    </w:pPr>
    <w:rPr>
      <w:rFonts w:ascii="Times New Roman" w:hAnsi="Times New Roman" w:cs="Times New Roman"/>
    </w:rPr>
  </w:style>
  <w:style w:type="paragraph" w:styleId="1107" w:customStyle="1">
    <w:name w:val="段"/>
    <w:next w:val="842"/>
    <w:qFormat/>
    <w:pPr>
      <w:ind w:firstLine="200"/>
      <w:jc w:val="both"/>
      <w:spacing w:line="360" w:lineRule="auto"/>
    </w:pPr>
    <w:rPr>
      <w:sz w:val="24"/>
      <w:szCs w:val="22"/>
    </w:rPr>
  </w:style>
  <w:style w:type="paragraph" w:styleId="1108" w:customStyle="1">
    <w:name w:val="标书_正文"/>
    <w:basedOn w:val="843"/>
    <w:next w:val="1109"/>
    <w:qFormat/>
    <w:pPr>
      <w:ind w:left="420" w:firstLine="1188"/>
      <w:spacing w:before="0" w:after="0" w:line="360" w:lineRule="auto"/>
    </w:pPr>
    <w:rPr>
      <w:rFonts w:ascii="Times New Roman" w:hAnsi="Times New Roman" w:cs="Times New Roman"/>
    </w:rPr>
  </w:style>
  <w:style w:type="paragraph" w:styleId="1109" w:customStyle="1">
    <w:name w:val="样式 标题 2 + Times New Roman 四号 非加粗 段前: 5 磅 段后: 0 磅 行距: 固定值 20..."/>
    <w:basedOn w:val="845"/>
    <w:next w:val="1057"/>
    <w:qFormat/>
    <w:pPr>
      <w:ind w:left="0" w:firstLine="24"/>
      <w:spacing w:before="100" w:after="0" w:line="400" w:lineRule="exact"/>
      <w:outlineLvl w:val="1"/>
    </w:pPr>
  </w:style>
  <w:style w:type="paragraph" w:styleId="1110" w:customStyle="1">
    <w:name w:val="图片0"/>
    <w:basedOn w:val="843"/>
    <w:next w:val="890"/>
    <w:qFormat/>
    <w:pPr>
      <w:ind w:left="-161" w:firstLine="1187"/>
      <w:spacing w:before="0" w:after="0" w:line="276" w:lineRule="auto"/>
    </w:pPr>
    <w:rPr>
      <w:rFonts w:ascii="Times New Roman" w:hAnsi="Times New Roman" w:cs="Times New Roman"/>
    </w:rPr>
  </w:style>
  <w:style w:type="paragraph" w:styleId="1111" w:customStyle="1">
    <w:name w:val="Char Char Char2 Char Char Char2 Char"/>
    <w:basedOn w:val="843"/>
    <w:next w:val="1083"/>
    <w:qFormat/>
    <w:pPr>
      <w:ind w:left="560" w:firstLine="3632"/>
      <w:spacing w:before="0" w:after="160" w:line="240" w:lineRule="exact"/>
    </w:pPr>
    <w:rPr>
      <w:rFonts w:ascii="Times New Roman" w:hAnsi="Times New Roman" w:cs="Times New Roman"/>
    </w:rPr>
  </w:style>
  <w:style w:type="paragraph" w:styleId="1112" w:customStyle="1">
    <w:name w:val="Char Char Char Char"/>
    <w:next w:val="1113"/>
    <w:qFormat/>
    <w:pPr>
      <w:ind w:firstLine="10"/>
      <w:spacing w:line="360" w:lineRule="auto"/>
      <w:shd w:val="clear" w:color="000000" w:fill="000080"/>
    </w:pPr>
    <w:rPr>
      <w:rFonts w:ascii="Calibri" w:hAnsi="Calibri"/>
    </w:rPr>
  </w:style>
  <w:style w:type="paragraph" w:styleId="1113" w:customStyle="1">
    <w:name w:val="杨昂超式样黑体主"/>
    <w:basedOn w:val="843"/>
    <w:next w:val="1114"/>
    <w:qFormat/>
    <w:pPr>
      <w:ind w:left="0" w:firstLine="4608"/>
      <w:spacing w:before="0" w:after="0" w:line="240" w:lineRule="auto"/>
    </w:pPr>
    <w:rPr>
      <w:rFonts w:ascii="Times New Roman" w:hAnsi="Times New Roman" w:cs="Times New Roman"/>
    </w:rPr>
  </w:style>
  <w:style w:type="paragraph" w:styleId="1114" w:customStyle="1">
    <w:name w:val="Char Char Char Char Char Char1 Char Char Char Char Char Char Char Char Char Char"/>
    <w:basedOn w:val="843"/>
    <w:next w:val="1115"/>
    <w:qFormat/>
    <w:pPr>
      <w:ind w:left="0" w:firstLine="2560"/>
      <w:spacing w:before="0" w:after="0" w:line="240" w:lineRule="auto"/>
    </w:pPr>
    <w:rPr>
      <w:rFonts w:ascii="Times New Roman" w:hAnsi="Times New Roman" w:cs="Times New Roman"/>
    </w:rPr>
  </w:style>
  <w:style w:type="paragraph" w:styleId="1115" w:customStyle="1">
    <w:name w:val="目录1"/>
    <w:basedOn w:val="843"/>
    <w:next w:val="842"/>
    <w:qFormat/>
    <w:pPr>
      <w:ind w:left="0" w:firstLine="7168"/>
      <w:spacing w:before="0" w:after="136" w:line="289" w:lineRule="atLeast"/>
    </w:pPr>
    <w:rPr>
      <w:rFonts w:ascii="Times New Roman" w:hAnsi="Times New Roman" w:cs="Times New Roman"/>
    </w:rPr>
  </w:style>
  <w:style w:type="paragraph" w:styleId="1116" w:customStyle="1">
    <w:name w:val="文档结构图1"/>
    <w:basedOn w:val="843"/>
    <w:next w:val="1117"/>
    <w:qFormat/>
    <w:pPr>
      <w:ind w:left="200" w:firstLine="2248"/>
      <w:spacing w:before="0" w:after="0" w:line="360" w:lineRule="auto"/>
    </w:pPr>
    <w:rPr>
      <w:rFonts w:ascii="Times New Roman" w:hAnsi="Times New Roman" w:cs="Times New Roman"/>
    </w:rPr>
  </w:style>
  <w:style w:type="paragraph" w:styleId="1117" w:customStyle="1">
    <w:name w:val="2ji"/>
    <w:basedOn w:val="845"/>
    <w:next w:val="885"/>
    <w:qFormat/>
    <w:pPr>
      <w:ind w:left="0" w:firstLine="24"/>
      <w:spacing w:before="0" w:after="0" w:line="360" w:lineRule="auto"/>
      <w:outlineLvl w:val="1"/>
    </w:pPr>
  </w:style>
  <w:style w:type="paragraph" w:styleId="1118" w:customStyle="1">
    <w:name w:val="xl91"/>
    <w:basedOn w:val="843"/>
    <w:next w:val="1039"/>
    <w:qFormat/>
    <w:pPr>
      <w:ind w:left="0" w:firstLine="3584"/>
      <w:spacing w:before="280" w:after="280" w:line="240" w:lineRule="auto"/>
    </w:pPr>
    <w:rPr>
      <w:rFonts w:ascii="Times New Roman" w:hAnsi="Times New Roman" w:cs="Times New Roman"/>
    </w:rPr>
  </w:style>
  <w:style w:type="paragraph" w:styleId="1119" w:customStyle="1">
    <w:name w:val="Text Body"/>
    <w:basedOn w:val="843"/>
    <w:next w:val="1120"/>
    <w:qFormat/>
    <w:pPr>
      <w:ind w:left="0" w:firstLine="4096"/>
      <w:spacing w:before="0" w:after="120" w:line="240" w:lineRule="auto"/>
    </w:pPr>
    <w:rPr>
      <w:rFonts w:ascii="Times New Roman" w:hAnsi="Times New Roman" w:cs="Times New Roman"/>
    </w:rPr>
  </w:style>
  <w:style w:type="paragraph" w:styleId="1120" w:customStyle="1">
    <w:name w:val="项目符1"/>
    <w:basedOn w:val="843"/>
    <w:next w:val="1121"/>
    <w:qFormat/>
    <w:pPr>
      <w:ind w:left="1365" w:right="100" w:firstLine="2728"/>
      <w:spacing w:before="78" w:after="78" w:line="300" w:lineRule="auto"/>
    </w:pPr>
    <w:rPr>
      <w:rFonts w:ascii="Times New Roman" w:hAnsi="Times New Roman" w:cs="Times New Roman"/>
    </w:rPr>
  </w:style>
  <w:style w:type="paragraph" w:styleId="1121" w:customStyle="1">
    <w:name w:val="引文目录标题1"/>
    <w:basedOn w:val="843"/>
    <w:next w:val="842"/>
    <w:qFormat/>
    <w:pPr>
      <w:ind w:left="0" w:firstLine="4608"/>
      <w:jc w:val="center"/>
      <w:spacing w:before="120" w:after="0" w:line="360" w:lineRule="auto"/>
    </w:pPr>
    <w:rPr>
      <w:rFonts w:ascii="Times New Roman" w:hAnsi="Times New Roman" w:cs="Times New Roman"/>
    </w:rPr>
  </w:style>
  <w:style w:type="paragraph" w:styleId="1122" w:customStyle="1">
    <w:name w:val="样式 标题 3 + (西文) 黑体 (中文) 黑体 (符号) 宋体 小四 段前: 5 磅 段后: 5 磅 行距: 1..."/>
    <w:basedOn w:val="846"/>
    <w:next w:val="1123"/>
    <w:qFormat/>
    <w:pPr>
      <w:ind w:left="1429" w:firstLine="18"/>
      <w:spacing w:before="100" w:after="100" w:line="360" w:lineRule="auto"/>
      <w:outlineLvl w:val="2"/>
    </w:pPr>
  </w:style>
  <w:style w:type="paragraph" w:styleId="1123" w:customStyle="1">
    <w:name w:val="xl22"/>
    <w:basedOn w:val="843"/>
    <w:next w:val="1124"/>
    <w:qFormat/>
    <w:pPr>
      <w:ind w:left="0" w:firstLine="20"/>
      <w:jc w:val="right"/>
      <w:spacing w:before="280" w:after="280" w:line="240" w:lineRule="auto"/>
      <w:shd w:val="clear" w:color="000000" w:fill="ffffff"/>
    </w:pPr>
    <w:rPr>
      <w:rFonts w:ascii="Times New Roman" w:hAnsi="Times New Roman" w:cs="Times New Roman"/>
    </w:rPr>
  </w:style>
  <w:style w:type="paragraph" w:styleId="1124" w:customStyle="1">
    <w:name w:val="自定义一"/>
    <w:basedOn w:val="843"/>
    <w:next w:val="842"/>
    <w:qFormat/>
    <w:pPr>
      <w:ind w:left="0"/>
      <w:spacing w:before="0" w:after="0" w:line="360" w:lineRule="auto"/>
    </w:pPr>
    <w:rPr>
      <w:rFonts w:ascii="Times New Roman" w:hAnsi="Times New Roman" w:cs="Times New Roman"/>
    </w:rPr>
  </w:style>
  <w:style w:type="paragraph" w:styleId="1125" w:customStyle="1">
    <w:name w:val="xl78"/>
    <w:basedOn w:val="843"/>
    <w:next w:val="1126"/>
    <w:qFormat/>
    <w:pPr>
      <w:ind w:left="0" w:firstLine="3584"/>
      <w:jc w:val="center"/>
      <w:spacing w:before="280" w:after="280" w:line="240" w:lineRule="auto"/>
    </w:pPr>
    <w:rPr>
      <w:rFonts w:ascii="Times New Roman" w:hAnsi="Times New Roman" w:cs="Times New Roman"/>
    </w:rPr>
  </w:style>
  <w:style w:type="paragraph" w:styleId="1126" w:customStyle="1">
    <w:name w:val="段落正文"/>
    <w:next w:val="1068"/>
    <w:qFormat/>
    <w:pPr>
      <w:ind w:firstLine="4608"/>
      <w:jc w:val="center"/>
      <w:spacing w:line="360" w:lineRule="auto"/>
    </w:pPr>
    <w:rPr>
      <w:rFonts w:ascii="Calibri" w:hAnsi="Calibri"/>
    </w:rPr>
  </w:style>
  <w:style w:type="paragraph" w:styleId="1127" w:customStyle="1">
    <w:name w:val="_Style 169"/>
    <w:next w:val="842"/>
    <w:qFormat/>
    <w:pPr>
      <w:ind w:left="2560"/>
    </w:pPr>
    <w:rPr>
      <w:rFonts w:ascii="Calibri" w:hAnsi="Calibri"/>
    </w:rPr>
  </w:style>
  <w:style w:type="paragraph" w:styleId="1128" w:customStyle="1">
    <w:name w:val="样式 小四 行距: 1.5 倍行距 首行缩进:  2 字符"/>
    <w:basedOn w:val="843"/>
    <w:next w:val="1073"/>
    <w:qFormat/>
    <w:pPr>
      <w:ind w:left="480" w:firstLine="2784"/>
      <w:spacing w:before="0" w:after="0" w:line="360" w:lineRule="auto"/>
    </w:pPr>
    <w:rPr>
      <w:rFonts w:ascii="Times New Roman" w:hAnsi="Times New Roman" w:cs="Times New Roman"/>
    </w:rPr>
  </w:style>
  <w:style w:type="paragraph" w:styleId="1129" w:customStyle="1">
    <w:name w:val="小节标题"/>
    <w:basedOn w:val="843"/>
    <w:next w:val="842"/>
    <w:qFormat/>
    <w:pPr>
      <w:ind w:left="0" w:firstLine="7168"/>
      <w:spacing w:before="175" w:after="102" w:line="351" w:lineRule="atLeast"/>
    </w:pPr>
    <w:rPr>
      <w:rFonts w:ascii="Times New Roman" w:hAnsi="Times New Roman" w:cs="Times New Roman"/>
    </w:rPr>
  </w:style>
  <w:style w:type="paragraph" w:styleId="1130" w:customStyle="1">
    <w:name w:val="TOC 标题2"/>
    <w:basedOn w:val="843"/>
    <w:next w:val="84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1" w:customStyle="1">
    <w:name w:val="表格文字（两侧对齐）"/>
    <w:basedOn w:val="843"/>
    <w:next w:val="1132"/>
    <w:qFormat/>
    <w:pPr>
      <w:ind w:left="0" w:firstLine="3584"/>
      <w:spacing w:before="0" w:after="0" w:line="240" w:lineRule="auto"/>
    </w:pPr>
    <w:rPr>
      <w:rFonts w:ascii="Times New Roman" w:hAnsi="Times New Roman" w:cs="Times New Roman"/>
    </w:rPr>
  </w:style>
  <w:style w:type="paragraph" w:styleId="1132" w:customStyle="1">
    <w:name w:val="Char"/>
    <w:basedOn w:val="843"/>
    <w:next w:val="1111"/>
    <w:qFormat/>
    <w:pPr>
      <w:ind w:left="900" w:firstLine="2608"/>
      <w:spacing w:before="0" w:after="0" w:line="240" w:lineRule="auto"/>
    </w:pPr>
    <w:rPr>
      <w:rFonts w:ascii="Times New Roman" w:hAnsi="Times New Roman" w:cs="Times New Roman"/>
    </w:rPr>
  </w:style>
  <w:style w:type="paragraph" w:styleId="1133" w:customStyle="1">
    <w:name w:val="xl86"/>
    <w:basedOn w:val="843"/>
    <w:next w:val="1134"/>
    <w:qFormat/>
    <w:pPr>
      <w:ind w:left="0" w:firstLine="5120"/>
      <w:spacing w:before="280" w:after="280" w:line="240" w:lineRule="auto"/>
    </w:pPr>
    <w:rPr>
      <w:rFonts w:ascii="Times New Roman" w:hAnsi="Times New Roman" w:cs="Times New Roman"/>
    </w:rPr>
  </w:style>
  <w:style w:type="paragraph" w:styleId="1134" w:customStyle="1">
    <w:name w:val="索引 71"/>
    <w:basedOn w:val="843"/>
    <w:next w:val="842"/>
    <w:qFormat/>
    <w:pPr>
      <w:ind w:left="1200" w:firstLine="2560"/>
      <w:jc w:val="center"/>
      <w:spacing w:before="0" w:after="0" w:line="360" w:lineRule="auto"/>
    </w:pPr>
    <w:rPr>
      <w:rFonts w:ascii="Times New Roman" w:hAnsi="Times New Roman" w:cs="Times New Roman"/>
    </w:rPr>
  </w:style>
  <w:style w:type="paragraph" w:styleId="1135" w:customStyle="1">
    <w:name w:val="111"/>
    <w:next w:val="1136"/>
    <w:qFormat/>
    <w:pPr>
      <w:ind w:left="480" w:firstLine="4320"/>
      <w:spacing w:line="440" w:lineRule="exact"/>
    </w:pPr>
    <w:rPr>
      <w:rFonts w:ascii="Calibri" w:hAnsi="Calibri"/>
    </w:rPr>
  </w:style>
  <w:style w:type="paragraph" w:styleId="1136" w:customStyle="1">
    <w:name w:val="4"/>
    <w:basedOn w:val="843"/>
    <w:next w:val="855"/>
    <w:qFormat/>
    <w:pPr>
      <w:ind w:left="409" w:firstLine="3737"/>
      <w:spacing w:before="0" w:after="0" w:line="420" w:lineRule="exact"/>
    </w:pPr>
    <w:rPr>
      <w:rFonts w:ascii="Times New Roman" w:hAnsi="Times New Roman" w:cs="Times New Roman"/>
    </w:rPr>
  </w:style>
  <w:style w:type="paragraph" w:styleId="1137" w:customStyle="1">
    <w:name w:val="Char Char Char Char Char Char1 Char Char Char1 Char Char Char Char Char Char"/>
    <w:basedOn w:val="843"/>
    <w:next w:val="1122"/>
    <w:qFormat/>
    <w:pPr>
      <w:ind w:left="0" w:firstLine="2560"/>
      <w:spacing w:before="0" w:after="0" w:line="240" w:lineRule="auto"/>
    </w:pPr>
    <w:rPr>
      <w:rFonts w:ascii="Times New Roman" w:hAnsi="Times New Roman" w:cs="Times New Roman"/>
    </w:rPr>
  </w:style>
  <w:style w:type="paragraph" w:styleId="1138" w:customStyle="1">
    <w:name w:val="Char Char Char Char Char Char1 Char Char Char Char Char Char1 Char Char Char"/>
    <w:basedOn w:val="843"/>
    <w:next w:val="1139"/>
    <w:qFormat/>
    <w:pPr>
      <w:ind w:left="0" w:firstLine="2560"/>
      <w:spacing w:before="0" w:after="0" w:line="240" w:lineRule="auto"/>
    </w:pPr>
    <w:rPr>
      <w:rFonts w:ascii="Times New Roman" w:hAnsi="Times New Roman" w:cs="Times New Roman"/>
    </w:rPr>
  </w:style>
  <w:style w:type="paragraph" w:styleId="1139" w:customStyle="1">
    <w:name w:val="正文符号1"/>
    <w:basedOn w:val="843"/>
    <w:next w:val="1140"/>
    <w:qFormat/>
    <w:pPr>
      <w:ind w:left="987" w:firstLine="5724"/>
      <w:spacing w:before="0" w:after="0" w:line="240" w:lineRule="auto"/>
    </w:pPr>
    <w:rPr>
      <w:rFonts w:ascii="Times New Roman" w:hAnsi="Times New Roman" w:cs="Times New Roman"/>
    </w:rPr>
  </w:style>
  <w:style w:type="paragraph" w:styleId="1140" w:customStyle="1">
    <w:name w:val="索引 31"/>
    <w:basedOn w:val="843"/>
    <w:next w:val="842"/>
    <w:qFormat/>
    <w:pPr>
      <w:ind w:left="400" w:firstLine="2560"/>
      <w:jc w:val="center"/>
      <w:spacing w:before="0" w:after="0" w:line="360" w:lineRule="auto"/>
    </w:pPr>
    <w:rPr>
      <w:rFonts w:ascii="Times New Roman" w:hAnsi="Times New Roman" w:cs="Times New Roman"/>
    </w:rPr>
  </w:style>
  <w:style w:type="paragraph" w:styleId="1141" w:customStyle="1">
    <w:name w:val="目录4"/>
    <w:basedOn w:val="843"/>
    <w:next w:val="842"/>
    <w:qFormat/>
    <w:pPr>
      <w:ind w:left="629" w:firstLine="5237"/>
      <w:spacing w:before="0" w:after="0" w:line="317" w:lineRule="atLeast"/>
    </w:pPr>
    <w:rPr>
      <w:rFonts w:ascii="Times New Roman" w:hAnsi="Times New Roman" w:cs="Times New Roman"/>
    </w:rPr>
  </w:style>
  <w:style w:type="paragraph" w:styleId="1142" w:customStyle="1">
    <w:name w:val="p15"/>
    <w:basedOn w:val="842"/>
    <w:qFormat/>
    <w:pPr>
      <w:ind w:left="0"/>
    </w:pPr>
    <w:rPr>
      <w:rFonts w:ascii="宋体" w:hAnsi="宋体"/>
      <w:sz w:val="28"/>
      <w:szCs w:val="28"/>
    </w:rPr>
  </w:style>
  <w:style w:type="paragraph" w:styleId="1143" w:customStyle="1">
    <w:name w:val="四号 居中"/>
    <w:basedOn w:val="843"/>
    <w:next w:val="1137"/>
    <w:qFormat/>
    <w:pPr>
      <w:ind w:left="0" w:firstLine="6144"/>
      <w:jc w:val="center"/>
      <w:spacing w:before="0" w:after="0" w:line="360" w:lineRule="auto"/>
    </w:pPr>
    <w:rPr>
      <w:rFonts w:ascii="Times New Roman" w:hAnsi="Times New Roman" w:cs="Times New Roman"/>
    </w:rPr>
  </w:style>
  <w:style w:type="paragraph" w:styleId="1144" w:customStyle="1">
    <w:name w:val="p0"/>
    <w:next w:val="842"/>
    <w:qFormat/>
    <w:pPr>
      <w:ind w:firstLine="2048"/>
      <w:spacing w:line="360" w:lineRule="auto"/>
    </w:pPr>
    <w:rPr>
      <w:rFonts w:ascii="Calibri" w:hAnsi="Calibri"/>
    </w:rPr>
  </w:style>
  <w:style w:type="paragraph" w:styleId="1145" w:customStyle="1">
    <w:name w:val="列表编号 21"/>
    <w:basedOn w:val="843"/>
    <w:next w:val="1146"/>
    <w:qFormat/>
    <w:pPr>
      <w:ind w:left="0" w:firstLine="2560"/>
      <w:spacing w:before="0" w:after="0" w:line="360" w:lineRule="auto"/>
    </w:pPr>
    <w:rPr>
      <w:rFonts w:ascii="Times New Roman" w:hAnsi="Times New Roman" w:cs="Times New Roman"/>
    </w:rPr>
  </w:style>
  <w:style w:type="paragraph" w:styleId="1146" w:customStyle="1">
    <w:name w:val="正文文本 21"/>
    <w:basedOn w:val="843"/>
    <w:next w:val="1027"/>
    <w:qFormat/>
    <w:pPr>
      <w:ind w:left="0" w:firstLine="2560"/>
      <w:jc w:val="center"/>
      <w:spacing w:before="0" w:after="120" w:line="480" w:lineRule="auto"/>
    </w:pPr>
    <w:rPr>
      <w:rFonts w:ascii="Times New Roman" w:hAnsi="Times New Roman" w:cs="Times New Roman"/>
    </w:rPr>
  </w:style>
  <w:style w:type="paragraph" w:styleId="1147" w:customStyle="1">
    <w:name w:val="a2"/>
    <w:basedOn w:val="843"/>
    <w:next w:val="882"/>
    <w:qFormat/>
    <w:pPr>
      <w:ind w:left="0" w:firstLine="1024"/>
      <w:spacing w:before="280" w:after="280" w:line="240" w:lineRule="auto"/>
    </w:pPr>
    <w:rPr>
      <w:rFonts w:ascii="Times New Roman" w:hAnsi="Times New Roman" w:cs="Times New Roman"/>
    </w:rPr>
  </w:style>
  <w:style w:type="paragraph" w:styleId="1148" w:customStyle="1">
    <w:name w:val="font8"/>
    <w:basedOn w:val="843"/>
    <w:next w:val="1072"/>
    <w:qFormat/>
    <w:pPr>
      <w:ind w:left="0" w:firstLine="2048"/>
      <w:spacing w:before="280" w:after="280" w:line="240" w:lineRule="auto"/>
    </w:pPr>
    <w:rPr>
      <w:rFonts w:ascii="Times New Roman" w:hAnsi="Times New Roman" w:cs="Times New Roman"/>
    </w:rPr>
  </w:style>
  <w:style w:type="paragraph" w:styleId="1149" w:customStyle="1">
    <w:name w:val="Char Char Char Char Char Char1 Char Char Char Char Char Char1 Char Char Char Char Char Char Char"/>
    <w:basedOn w:val="843"/>
    <w:next w:val="1150"/>
    <w:qFormat/>
    <w:pPr>
      <w:ind w:left="0" w:firstLine="2560"/>
      <w:spacing w:before="0" w:after="0" w:line="240" w:lineRule="auto"/>
    </w:pPr>
    <w:rPr>
      <w:rFonts w:ascii="Times New Roman" w:hAnsi="Times New Roman" w:cs="Times New Roman"/>
    </w:rPr>
  </w:style>
  <w:style w:type="paragraph" w:styleId="1150" w:customStyle="1">
    <w:name w:val="xl87"/>
    <w:basedOn w:val="843"/>
    <w:next w:val="1106"/>
    <w:qFormat/>
    <w:pPr>
      <w:ind w:left="0" w:firstLine="5120"/>
      <w:spacing w:before="280" w:after="280" w:line="240" w:lineRule="auto"/>
    </w:pPr>
    <w:rPr>
      <w:rFonts w:ascii="Times New Roman" w:hAnsi="Times New Roman" w:cs="Times New Roman"/>
    </w:rPr>
  </w:style>
  <w:style w:type="paragraph" w:styleId="1151" w:customStyle="1">
    <w:name w:val="444"/>
    <w:basedOn w:val="843"/>
    <w:next w:val="864"/>
    <w:qFormat/>
    <w:pPr>
      <w:ind w:left="0" w:firstLine="4608"/>
      <w:jc w:val="center"/>
      <w:spacing w:before="0" w:after="0" w:line="312" w:lineRule="atLeast"/>
    </w:pPr>
    <w:rPr>
      <w:rFonts w:ascii="Times New Roman" w:hAnsi="Times New Roman" w:cs="Times New Roman"/>
    </w:rPr>
  </w:style>
  <w:style w:type="paragraph" w:styleId="1152" w:customStyle="1">
    <w:name w:val="表格文字图表文字"/>
    <w:basedOn w:val="843"/>
    <w:next w:val="1153"/>
    <w:qFormat/>
    <w:pPr>
      <w:ind w:left="0" w:firstLine="3584"/>
      <w:jc w:val="center"/>
      <w:spacing w:before="0" w:after="0" w:line="240" w:lineRule="auto"/>
    </w:pPr>
    <w:rPr>
      <w:rFonts w:ascii="Times New Roman" w:hAnsi="Times New Roman" w:cs="Times New Roman"/>
    </w:rPr>
  </w:style>
  <w:style w:type="paragraph" w:styleId="1153" w:customStyle="1">
    <w:name w:val="样式 目录 3 + 左侧:  2 字符1"/>
    <w:next w:val="1154"/>
    <w:qFormat/>
    <w:pPr>
      <w:ind w:left="960" w:firstLine="5120"/>
      <w:spacing w:line="360" w:lineRule="auto"/>
      <w:widowControl w:val="off"/>
    </w:pPr>
    <w:rPr>
      <w:rFonts w:ascii="Calibri" w:hAnsi="Calibri"/>
    </w:rPr>
  </w:style>
  <w:style w:type="paragraph" w:styleId="1154" w:customStyle="1">
    <w:name w:val="文档正文"/>
    <w:basedOn w:val="843"/>
    <w:next w:val="1155"/>
    <w:qFormat/>
    <w:pPr>
      <w:ind w:left="567" w:firstLine="3639"/>
      <w:spacing w:before="0" w:after="0" w:line="480" w:lineRule="atLeast"/>
    </w:pPr>
    <w:rPr>
      <w:rFonts w:ascii="Times New Roman" w:hAnsi="Times New Roman" w:cs="Times New Roman"/>
    </w:rPr>
  </w:style>
  <w:style w:type="paragraph" w:styleId="1155" w:customStyle="1">
    <w:name w:val="列表框2"/>
    <w:next w:val="1156"/>
    <w:qFormat/>
    <w:pPr>
      <w:ind w:firstLine="2048"/>
      <w:spacing w:line="460" w:lineRule="exact"/>
    </w:pPr>
    <w:rPr>
      <w:rFonts w:ascii="Calibri" w:hAnsi="Calibri"/>
    </w:rPr>
  </w:style>
  <w:style w:type="paragraph" w:styleId="1156" w:customStyle="1">
    <w:name w:val="font10"/>
    <w:basedOn w:val="843"/>
    <w:next w:val="875"/>
    <w:qFormat/>
    <w:pPr>
      <w:ind w:left="0" w:firstLine="3584"/>
      <w:spacing w:before="280" w:after="280" w:line="240" w:lineRule="auto"/>
    </w:pPr>
    <w:rPr>
      <w:rFonts w:ascii="Times New Roman" w:hAnsi="Times New Roman" w:cs="Times New Roman"/>
    </w:rPr>
  </w:style>
  <w:style w:type="paragraph" w:styleId="1157" w:customStyle="1">
    <w:name w:val="纯文本1"/>
    <w:basedOn w:val="843"/>
    <w:next w:val="887"/>
    <w:qFormat/>
    <w:pPr>
      <w:ind w:left="0" w:firstLine="3584"/>
      <w:spacing w:before="0" w:after="0" w:line="240" w:lineRule="auto"/>
    </w:pPr>
    <w:rPr>
      <w:rFonts w:ascii="Times New Roman" w:hAnsi="Times New Roman" w:cs="Times New Roman"/>
    </w:rPr>
  </w:style>
  <w:style w:type="paragraph" w:styleId="1158" w:customStyle="1">
    <w:name w:val="索引 91"/>
    <w:basedOn w:val="843"/>
    <w:next w:val="842"/>
    <w:qFormat/>
    <w:pPr>
      <w:ind w:left="1600" w:firstLine="2560"/>
      <w:jc w:val="center"/>
      <w:spacing w:before="0" w:after="0" w:line="360" w:lineRule="auto"/>
    </w:pPr>
    <w:rPr>
      <w:rFonts w:ascii="Times New Roman" w:hAnsi="Times New Roman" w:cs="Times New Roman"/>
    </w:rPr>
  </w:style>
  <w:style w:type="paragraph" w:styleId="1159" w:customStyle="1">
    <w:name w:val="xl79"/>
    <w:basedOn w:val="843"/>
    <w:next w:val="1135"/>
    <w:qFormat/>
    <w:pPr>
      <w:ind w:left="0" w:firstLine="3584"/>
      <w:jc w:val="center"/>
      <w:spacing w:before="280" w:after="280" w:line="240" w:lineRule="auto"/>
    </w:pPr>
    <w:rPr>
      <w:rFonts w:ascii="Times New Roman" w:hAnsi="Times New Roman" w:cs="Times New Roman"/>
    </w:rPr>
  </w:style>
  <w:style w:type="paragraph" w:styleId="1160" w:customStyle="1">
    <w:name w:val="表格文字（4号居中）"/>
    <w:next w:val="1161"/>
    <w:qFormat/>
    <w:pPr>
      <w:ind w:firstLine="2560"/>
      <w:jc w:val="center"/>
    </w:pPr>
    <w:rPr>
      <w:rFonts w:ascii="Calibri" w:hAnsi="Calibri"/>
    </w:rPr>
  </w:style>
  <w:style w:type="paragraph" w:styleId="1161" w:customStyle="1">
    <w:name w:val="!方块加粗"/>
    <w:basedOn w:val="843"/>
    <w:next w:val="1128"/>
    <w:qFormat/>
    <w:pPr>
      <w:ind w:left="600" w:firstLine="5212"/>
      <w:spacing w:before="0" w:after="0" w:line="360" w:lineRule="auto"/>
    </w:pPr>
    <w:rPr>
      <w:rFonts w:ascii="Times New Roman" w:hAnsi="Times New Roman" w:cs="Times New Roman"/>
    </w:rPr>
  </w:style>
  <w:style w:type="paragraph" w:styleId="1162" w:customStyle="1">
    <w:name w:val="xl75"/>
    <w:basedOn w:val="843"/>
    <w:next w:val="888"/>
    <w:qFormat/>
    <w:pPr>
      <w:ind w:left="0" w:firstLine="3584"/>
      <w:jc w:val="center"/>
      <w:spacing w:before="280" w:after="280" w:line="240" w:lineRule="auto"/>
    </w:pPr>
    <w:rPr>
      <w:rFonts w:ascii="Times New Roman" w:hAnsi="Times New Roman" w:cs="Times New Roman"/>
    </w:rPr>
  </w:style>
  <w:style w:type="paragraph" w:styleId="1163" w:customStyle="1">
    <w:name w:val="xl81"/>
    <w:basedOn w:val="843"/>
    <w:next w:val="1164"/>
    <w:qFormat/>
    <w:pPr>
      <w:ind w:left="0" w:firstLine="5120"/>
      <w:spacing w:before="280" w:after="280" w:line="240" w:lineRule="auto"/>
    </w:pPr>
    <w:rPr>
      <w:rFonts w:ascii="Times New Roman" w:hAnsi="Times New Roman" w:cs="Times New Roman"/>
    </w:rPr>
  </w:style>
  <w:style w:type="paragraph" w:styleId="1164" w:customStyle="1">
    <w:name w:val="xl25"/>
    <w:basedOn w:val="843"/>
    <w:next w:val="1165"/>
    <w:qFormat/>
    <w:pPr>
      <w:ind w:left="0" w:firstLine="14"/>
      <w:spacing w:before="280" w:after="280" w:line="240" w:lineRule="auto"/>
      <w:shd w:val="clear" w:color="000000" w:fill="ffffff"/>
    </w:pPr>
    <w:rPr>
      <w:rFonts w:ascii="Times New Roman" w:hAnsi="Times New Roman" w:cs="Times New Roman"/>
    </w:rPr>
  </w:style>
  <w:style w:type="paragraph" w:styleId="1165" w:customStyle="1">
    <w:name w:val="普通(网站)1"/>
    <w:basedOn w:val="843"/>
    <w:next w:val="1166"/>
    <w:qFormat/>
    <w:pPr>
      <w:ind w:left="200" w:firstLine="1224"/>
      <w:spacing w:before="280" w:after="280" w:line="240" w:lineRule="auto"/>
    </w:pPr>
    <w:rPr>
      <w:rFonts w:ascii="Times New Roman" w:hAnsi="Times New Roman" w:cs="Times New Roman"/>
    </w:rPr>
  </w:style>
  <w:style w:type="paragraph" w:styleId="1166" w:customStyle="1">
    <w:name w:val="xl27"/>
    <w:basedOn w:val="843"/>
    <w:next w:val="1152"/>
    <w:qFormat/>
    <w:pPr>
      <w:ind w:left="0" w:firstLine="20"/>
      <w:spacing w:before="280" w:after="280" w:line="240" w:lineRule="auto"/>
      <w:shd w:val="clear" w:color="000000" w:fill="ffffff"/>
    </w:pPr>
    <w:rPr>
      <w:rFonts w:ascii="Times New Roman" w:hAnsi="Times New Roman" w:cs="Times New Roman"/>
    </w:rPr>
  </w:style>
  <w:style w:type="paragraph" w:styleId="1167" w:customStyle="1">
    <w:name w:val="H 4"/>
    <w:basedOn w:val="847"/>
    <w:next w:val="1168"/>
    <w:qFormat/>
    <w:pPr>
      <w:ind w:left="426" w:firstLine="24"/>
      <w:spacing w:before="0" w:after="0" w:line="360" w:lineRule="auto"/>
      <w:outlineLvl w:val="3"/>
    </w:pPr>
  </w:style>
  <w:style w:type="paragraph" w:styleId="1168" w:customStyle="1">
    <w:name w:val="xl82"/>
    <w:basedOn w:val="843"/>
    <w:next w:val="1163"/>
    <w:qFormat/>
    <w:pPr>
      <w:ind w:left="0" w:firstLine="5120"/>
      <w:spacing w:before="280" w:after="280" w:line="240" w:lineRule="auto"/>
    </w:pPr>
    <w:rPr>
      <w:rFonts w:ascii="Times New Roman" w:hAnsi="Times New Roman" w:cs="Times New Roman"/>
    </w:rPr>
  </w:style>
  <w:style w:type="paragraph" w:styleId="1169" w:customStyle="1">
    <w:name w:val="Char Char Char Char Char Char Char Char"/>
    <w:next w:val="1170"/>
    <w:qFormat/>
    <w:pPr>
      <w:ind w:firstLine="14"/>
      <w:jc w:val="both"/>
      <w:shd w:val="clear" w:color="000000" w:fill="000080"/>
      <w:widowControl w:val="off"/>
    </w:pPr>
    <w:rPr>
      <w:rFonts w:ascii="Calibri" w:hAnsi="Calibri"/>
    </w:rPr>
  </w:style>
  <w:style w:type="paragraph" w:styleId="1170" w:customStyle="1">
    <w:name w:val="Char Char Char Char Char Char1 Char Char Char1 Char Char Char Char Char Char Char Char Char Char Char Char Char Char Char"/>
    <w:basedOn w:val="843"/>
    <w:next w:val="1171"/>
    <w:qFormat/>
    <w:pPr>
      <w:ind w:left="0" w:firstLine="2560"/>
      <w:spacing w:before="0" w:after="0" w:line="240" w:lineRule="auto"/>
    </w:pPr>
    <w:rPr>
      <w:rFonts w:ascii="Times New Roman" w:hAnsi="Times New Roman" w:cs="Times New Roman"/>
    </w:rPr>
  </w:style>
  <w:style w:type="paragraph" w:styleId="1171" w:customStyle="1">
    <w:name w:val="样式1"/>
    <w:basedOn w:val="843"/>
    <w:next w:val="1172"/>
    <w:qFormat/>
    <w:pPr>
      <w:ind w:left="0" w:firstLine="1536"/>
      <w:spacing w:before="120" w:after="120" w:line="300" w:lineRule="auto"/>
    </w:pPr>
    <w:rPr>
      <w:rFonts w:ascii="Times New Roman" w:hAnsi="Times New Roman" w:cs="Times New Roman"/>
    </w:rPr>
  </w:style>
  <w:style w:type="paragraph" w:styleId="1172" w:customStyle="1">
    <w:name w:val="索引 41"/>
    <w:basedOn w:val="843"/>
    <w:next w:val="842"/>
    <w:qFormat/>
    <w:pPr>
      <w:ind w:left="600" w:firstLine="2560"/>
      <w:jc w:val="center"/>
      <w:spacing w:before="0" w:after="0" w:line="360" w:lineRule="auto"/>
    </w:pPr>
    <w:rPr>
      <w:rFonts w:ascii="Times New Roman" w:hAnsi="Times New Roman" w:cs="Times New Roman"/>
    </w:rPr>
  </w:style>
  <w:style w:type="paragraph" w:styleId="1173" w:customStyle="1">
    <w:name w:val="自定义二"/>
    <w:basedOn w:val="843"/>
    <w:next w:val="842"/>
    <w:qFormat/>
    <w:pPr>
      <w:ind w:left="0" w:firstLine="14"/>
      <w:spacing w:before="0" w:after="0" w:line="360" w:lineRule="auto"/>
      <w:outlineLvl w:val="1"/>
    </w:pPr>
    <w:rPr>
      <w:rFonts w:ascii="Times New Roman" w:hAnsi="Times New Roman" w:cs="Times New Roman"/>
    </w:rPr>
  </w:style>
  <w:style w:type="paragraph" w:styleId="1174" w:customStyle="1">
    <w:name w:val="Bullet"/>
    <w:next w:val="1112"/>
    <w:qFormat/>
    <w:pPr>
      <w:ind w:left="567" w:right="2835" w:firstLine="3584"/>
      <w:spacing w:after="60"/>
    </w:pPr>
    <w:rPr>
      <w:rFonts w:ascii="Calibri" w:hAnsi="Calibri"/>
    </w:rPr>
  </w:style>
  <w:style w:type="paragraph" w:styleId="1175" w:customStyle="1">
    <w:name w:val="Char Char Char Char Char Char1"/>
    <w:basedOn w:val="843"/>
    <w:next w:val="1176"/>
    <w:qFormat/>
    <w:pPr>
      <w:ind w:left="0" w:firstLine="2560"/>
      <w:spacing w:before="0" w:after="0" w:line="240" w:lineRule="auto"/>
    </w:pPr>
    <w:rPr>
      <w:rFonts w:ascii="Times New Roman" w:hAnsi="Times New Roman" w:cs="Times New Roman"/>
    </w:rPr>
  </w:style>
  <w:style w:type="paragraph" w:styleId="1176" w:customStyle="1">
    <w:name w:val="正文缩进2"/>
    <w:basedOn w:val="843"/>
    <w:next w:val="1177"/>
    <w:qFormat/>
    <w:pPr>
      <w:ind w:left="420" w:firstLine="1188"/>
      <w:spacing w:before="0" w:after="0" w:line="240" w:lineRule="auto"/>
    </w:pPr>
    <w:rPr>
      <w:rFonts w:ascii="Times New Roman" w:hAnsi="Times New Roman" w:cs="Times New Roman"/>
    </w:rPr>
  </w:style>
  <w:style w:type="paragraph" w:styleId="1177" w:customStyle="1">
    <w:name w:val="列出段落2"/>
    <w:basedOn w:val="843"/>
    <w:next w:val="1178"/>
    <w:qFormat/>
    <w:pPr>
      <w:ind w:left="420" w:firstLine="3748"/>
      <w:spacing w:before="0" w:after="0" w:line="240" w:lineRule="auto"/>
    </w:pPr>
    <w:rPr>
      <w:rFonts w:ascii="Times New Roman" w:hAnsi="Times New Roman" w:cs="Times New Roman"/>
    </w:rPr>
  </w:style>
  <w:style w:type="paragraph" w:styleId="1178" w:customStyle="1">
    <w:name w:val="正文文本缩进 31"/>
    <w:basedOn w:val="843"/>
    <w:next w:val="1179"/>
    <w:qFormat/>
    <w:pPr>
      <w:ind w:left="1200" w:firstLine="1248"/>
      <w:spacing w:before="120" w:after="0" w:line="22" w:lineRule="atLeast"/>
    </w:pPr>
    <w:rPr>
      <w:rFonts w:ascii="Times New Roman" w:hAnsi="Times New Roman" w:cs="Times New Roman"/>
    </w:rPr>
  </w:style>
  <w:style w:type="paragraph" w:styleId="1179" w:customStyle="1">
    <w:name w:val="样式 正文首行缩进 + 首行缩进:  2 字符5"/>
    <w:next w:val="1180"/>
    <w:qFormat/>
    <w:pPr>
      <w:ind w:left="200" w:firstLine="3784"/>
      <w:spacing w:line="300" w:lineRule="auto"/>
    </w:pPr>
    <w:rPr>
      <w:rFonts w:ascii="Calibri" w:hAnsi="Calibri"/>
    </w:rPr>
  </w:style>
  <w:style w:type="paragraph" w:styleId="1180" w:customStyle="1">
    <w:name w:val="Char2"/>
    <w:basedOn w:val="843"/>
    <w:next w:val="1174"/>
    <w:qFormat/>
    <w:pPr>
      <w:ind w:left="0" w:firstLine="3584"/>
      <w:spacing w:before="0" w:after="160" w:line="240" w:lineRule="exact"/>
    </w:pPr>
    <w:rPr>
      <w:rFonts w:ascii="Times New Roman" w:hAnsi="Times New Roman" w:cs="Times New Roman"/>
    </w:rPr>
  </w:style>
  <w:style w:type="paragraph" w:styleId="1181" w:customStyle="1">
    <w:name w:val="WPSOffice手动目录 1"/>
    <w:qFormat/>
  </w:style>
  <w:style w:type="paragraph" w:styleId="1182" w:customStyle="1">
    <w:name w:val="纯文本4"/>
    <w:basedOn w:val="842"/>
    <w:qFormat/>
    <w:pPr>
      <w:ind w:left="0"/>
      <w:widowControl w:val="off"/>
    </w:pPr>
    <w:rPr>
      <w:rFonts w:ascii="宋体" w:hAnsi="Courier New" w:eastAsia="楷体_GB2312" w:cs="Times New Roman"/>
      <w:sz w:val="26"/>
    </w:rPr>
  </w:style>
  <w:style w:type="paragraph" w:styleId="1183" w:customStyle="1">
    <w:name w:val="Char Char Char Char Char Char Char Char Char Char Char Char Char Char Char Char"/>
    <w:basedOn w:val="843"/>
    <w:next w:val="1184"/>
    <w:qFormat/>
    <w:pPr>
      <w:ind w:left="682" w:firstLine="1224"/>
      <w:spacing w:before="0" w:after="0" w:line="360" w:lineRule="auto"/>
    </w:pPr>
    <w:rPr>
      <w:rFonts w:ascii="Times New Roman" w:hAnsi="Times New Roman" w:cs="Times New Roman"/>
    </w:rPr>
  </w:style>
  <w:style w:type="paragraph" w:styleId="1184" w:customStyle="1">
    <w:name w:val="列表编号 51"/>
    <w:basedOn w:val="843"/>
    <w:next w:val="1185"/>
    <w:qFormat/>
    <w:pPr>
      <w:ind w:left="900" w:firstLine="2652"/>
      <w:spacing w:before="0" w:after="0" w:line="360" w:lineRule="auto"/>
    </w:pPr>
    <w:rPr>
      <w:rFonts w:ascii="Times New Roman" w:hAnsi="Times New Roman" w:cs="Times New Roman"/>
    </w:rPr>
  </w:style>
  <w:style w:type="paragraph" w:styleId="1185" w:customStyle="1">
    <w:name w:val="样式 标题 1 + 黑体 (符号) 宋体 三号 段前: 7.8 磅 段后: 7.8 磅 行距: 1.5 倍行距"/>
    <w:basedOn w:val="844"/>
    <w:next w:val="1186"/>
    <w:qFormat/>
    <w:pPr>
      <w:ind w:left="432" w:firstLine="18"/>
      <w:spacing w:before="40" w:after="40" w:line="360" w:lineRule="auto"/>
      <w:outlineLvl w:val="0"/>
    </w:pPr>
  </w:style>
  <w:style w:type="paragraph" w:styleId="1186" w:customStyle="1">
    <w:name w:val="表格用"/>
    <w:basedOn w:val="843"/>
    <w:next w:val="1143"/>
    <w:qFormat/>
    <w:pPr>
      <w:ind w:left="0" w:firstLine="1024"/>
      <w:spacing w:before="0" w:after="0" w:line="360" w:lineRule="auto"/>
    </w:pPr>
    <w:rPr>
      <w:rFonts w:ascii="Times New Roman" w:hAnsi="Times New Roman" w:cs="Times New Roman"/>
    </w:rPr>
  </w:style>
  <w:style w:type="paragraph" w:styleId="1187" w:customStyle="1">
    <w:name w:val="xl71"/>
    <w:basedOn w:val="843"/>
    <w:next w:val="1188"/>
    <w:qFormat/>
    <w:pPr>
      <w:ind w:left="0" w:firstLine="1536"/>
      <w:spacing w:before="280" w:after="280" w:line="240" w:lineRule="auto"/>
    </w:pPr>
    <w:rPr>
      <w:rFonts w:ascii="Times New Roman" w:hAnsi="Times New Roman" w:cs="Times New Roman"/>
    </w:rPr>
  </w:style>
  <w:style w:type="paragraph" w:styleId="1188" w:customStyle="1">
    <w:name w:val="正文文本 31"/>
    <w:basedOn w:val="843"/>
    <w:next w:val="1189"/>
    <w:qFormat/>
    <w:pPr>
      <w:ind w:left="0" w:firstLine="3584"/>
      <w:jc w:val="center"/>
      <w:spacing w:before="0" w:after="120" w:line="360" w:lineRule="auto"/>
    </w:pPr>
    <w:rPr>
      <w:rFonts w:ascii="Times New Roman" w:hAnsi="Times New Roman" w:cs="Times New Roman"/>
    </w:rPr>
  </w:style>
  <w:style w:type="paragraph" w:styleId="1189" w:customStyle="1">
    <w:name w:val="列出段落111"/>
    <w:basedOn w:val="843"/>
    <w:next w:val="1125"/>
    <w:qFormat/>
    <w:pPr>
      <w:ind w:left="420" w:firstLine="3748"/>
      <w:spacing w:before="0" w:after="0" w:line="240" w:lineRule="auto"/>
    </w:pPr>
    <w:rPr>
      <w:rFonts w:ascii="Times New Roman" w:hAnsi="Times New Roman" w:cs="Times New Roman"/>
    </w:rPr>
  </w:style>
  <w:style w:type="paragraph" w:styleId="1190" w:customStyle="1">
    <w:name w:val="修订1"/>
    <w:qFormat/>
    <w:rPr>
      <w:rFonts w:ascii="Calibri" w:hAnsi="Calibri"/>
    </w:rPr>
  </w:style>
  <w:style w:type="paragraph" w:styleId="1191" w:customStyle="1">
    <w:name w:val="正文文本缩进 21"/>
    <w:basedOn w:val="843"/>
    <w:next w:val="1131"/>
    <w:qFormat/>
    <w:pPr>
      <w:ind w:left="480" w:firstLine="4832"/>
      <w:spacing w:before="0" w:after="0" w:line="240" w:lineRule="auto"/>
    </w:pPr>
    <w:rPr>
      <w:rFonts w:ascii="Times New Roman" w:hAnsi="Times New Roman" w:cs="Times New Roman"/>
    </w:rPr>
  </w:style>
  <w:style w:type="paragraph" w:styleId="1192" w:customStyle="1">
    <w:name w:val="Char Char4 Char Char"/>
    <w:basedOn w:val="843"/>
    <w:next w:val="1141"/>
    <w:qFormat/>
    <w:pPr>
      <w:ind w:left="0" w:firstLine="2560"/>
      <w:spacing w:before="0" w:after="0" w:line="240" w:lineRule="auto"/>
    </w:pPr>
    <w:rPr>
      <w:rFonts w:ascii="Times New Roman" w:hAnsi="Times New Roman" w:cs="Times New Roman"/>
    </w:rPr>
  </w:style>
  <w:style w:type="paragraph" w:styleId="1193" w:customStyle="1">
    <w:name w:val="样式"/>
    <w:next w:val="842"/>
    <w:qFormat/>
    <w:pPr>
      <w:ind w:firstLine="3584"/>
      <w:widowControl w:val="off"/>
    </w:pPr>
    <w:rPr>
      <w:rFonts w:ascii="Calibri" w:hAnsi="Calibri"/>
    </w:rPr>
  </w:style>
  <w:style w:type="paragraph" w:styleId="1194" w:customStyle="1">
    <w:name w:val="TOC 标题1"/>
    <w:basedOn w:val="844"/>
    <w:next w:val="842"/>
    <w:qFormat/>
    <w:pPr>
      <w:ind w:left="0" w:firstLine="6144"/>
      <w:spacing w:before="480" w:after="0" w:line="276" w:lineRule="auto"/>
    </w:pPr>
    <w:rPr>
      <w:b/>
      <w:sz w:val="30"/>
    </w:rPr>
  </w:style>
  <w:style w:type="paragraph" w:styleId="1195" w:customStyle="1">
    <w:name w:val="纯文本3"/>
    <w:basedOn w:val="842"/>
    <w:qFormat/>
    <w:rPr>
      <w:rFonts w:ascii="宋体" w:hAnsi="Courier New" w:cs="Times New Roman"/>
    </w:rPr>
  </w:style>
  <w:style w:type="paragraph" w:styleId="1196" w:customStyle="1">
    <w:name w:val="afont"/>
    <w:basedOn w:val="843"/>
    <w:next w:val="868"/>
    <w:qFormat/>
    <w:pPr>
      <w:ind w:left="0" w:firstLine="2048"/>
      <w:spacing w:before="100" w:after="100" w:line="285" w:lineRule="atLeast"/>
    </w:pPr>
    <w:rPr>
      <w:rFonts w:ascii="Times New Roman" w:hAnsi="Times New Roman" w:cs="Times New Roman"/>
    </w:rPr>
  </w:style>
  <w:style w:type="paragraph" w:styleId="1197" w:customStyle="1">
    <w:name w:val="xl85"/>
    <w:basedOn w:val="843"/>
    <w:next w:val="1198"/>
    <w:qFormat/>
    <w:pPr>
      <w:ind w:left="0" w:firstLine="2048"/>
      <w:jc w:val="center"/>
      <w:spacing w:before="280" w:after="280" w:line="240" w:lineRule="auto"/>
    </w:pPr>
    <w:rPr>
      <w:rFonts w:ascii="Times New Roman" w:hAnsi="Times New Roman" w:cs="Times New Roman"/>
    </w:rPr>
  </w:style>
  <w:style w:type="paragraph" w:styleId="1198" w:customStyle="1">
    <w:name w:val="文章总标题"/>
    <w:basedOn w:val="843"/>
    <w:next w:val="1199"/>
    <w:qFormat/>
    <w:pPr>
      <w:ind w:left="0" w:firstLine="7168"/>
      <w:jc w:val="center"/>
      <w:spacing w:before="566" w:after="544" w:line="566" w:lineRule="atLeast"/>
    </w:pPr>
    <w:rPr>
      <w:rFonts w:ascii="Times New Roman" w:hAnsi="Times New Roman" w:cs="Times New Roman"/>
    </w:rPr>
  </w:style>
  <w:style w:type="paragraph" w:styleId="1199" w:customStyle="1">
    <w:name w:val="样式 首行缩进:  2 字符"/>
    <w:basedOn w:val="843"/>
    <w:next w:val="1162"/>
    <w:qFormat/>
    <w:pPr>
      <w:ind w:left="200" w:firstLine="1224"/>
      <w:spacing w:before="0" w:after="0" w:line="400" w:lineRule="exact"/>
    </w:pPr>
    <w:rPr>
      <w:rFonts w:ascii="Times New Roman" w:hAnsi="Times New Roman" w:cs="Times New Roman"/>
    </w:rPr>
  </w:style>
  <w:style w:type="paragraph" w:styleId="1200" w:customStyle="1">
    <w:name w:val="二级条标题"/>
    <w:basedOn w:val="843"/>
    <w:next w:val="842"/>
    <w:qFormat/>
    <w:pPr>
      <w:ind w:left="0" w:firstLine="8"/>
      <w:spacing w:before="0" w:after="0" w:line="240" w:lineRule="auto"/>
      <w:outlineLvl w:val="3"/>
    </w:pPr>
    <w:rPr>
      <w:rFonts w:ascii="Times New Roman" w:hAnsi="Times New Roman" w:cs="Times New Roman"/>
    </w:rPr>
  </w:style>
  <w:style w:type="paragraph" w:styleId="1201" w:customStyle="1">
    <w:name w:val="Plain Text*"/>
    <w:basedOn w:val="842"/>
    <w:qFormat/>
    <w:pPr>
      <w:ind w:left="0"/>
      <w:jc w:val="left"/>
    </w:pPr>
    <w:rPr>
      <w:rFonts w:ascii="宋体" w:hAnsi="宋体" w:eastAsia="楷体_GB2312" w:cs="Courier New"/>
      <w:sz w:val="26"/>
      <w:lang w:val="zh-CN"/>
    </w:rPr>
  </w:style>
  <w:style w:type="paragraph" w:styleId="1202" w:customStyle="1">
    <w:name w:val="样式 加粗 居中2"/>
    <w:basedOn w:val="843"/>
    <w:next w:val="1054"/>
    <w:qFormat/>
    <w:pPr>
      <w:ind w:left="0" w:firstLine="2560"/>
      <w:jc w:val="center"/>
      <w:spacing w:before="0" w:after="0" w:line="360" w:lineRule="auto"/>
    </w:pPr>
    <w:rPr>
      <w:rFonts w:ascii="Times New Roman" w:hAnsi="Times New Roman" w:cs="Times New Roman"/>
    </w:rPr>
  </w:style>
  <w:style w:type="paragraph" w:styleId="1203" w:customStyle="1">
    <w:name w:val="标准文本"/>
    <w:basedOn w:val="843"/>
    <w:next w:val="1157"/>
    <w:qFormat/>
    <w:pPr>
      <w:ind w:left="480" w:firstLine="2784"/>
      <w:spacing w:before="0" w:after="0" w:line="360" w:lineRule="auto"/>
    </w:pPr>
    <w:rPr>
      <w:rFonts w:ascii="Times New Roman" w:hAnsi="Times New Roman" w:cs="Times New Roman"/>
    </w:rPr>
  </w:style>
  <w:style w:type="paragraph" w:styleId="1204" w:customStyle="1">
    <w:name w:val="font5"/>
    <w:basedOn w:val="843"/>
    <w:next w:val="1205"/>
    <w:qFormat/>
    <w:pPr>
      <w:ind w:left="0" w:firstLine="5120"/>
      <w:spacing w:before="280" w:after="280" w:line="240" w:lineRule="auto"/>
    </w:pPr>
    <w:rPr>
      <w:rFonts w:ascii="Times New Roman" w:hAnsi="Times New Roman" w:cs="Times New Roman"/>
    </w:rPr>
  </w:style>
  <w:style w:type="paragraph" w:styleId="1205" w:customStyle="1">
    <w:name w:val="索引标题1"/>
    <w:basedOn w:val="843"/>
    <w:next w:val="1084"/>
    <w:qFormat/>
    <w:pPr>
      <w:ind w:left="0" w:firstLine="4608"/>
      <w:jc w:val="center"/>
      <w:spacing w:before="0" w:after="0" w:line="360" w:lineRule="auto"/>
    </w:pPr>
    <w:rPr>
      <w:rFonts w:ascii="Times New Roman" w:hAnsi="Times New Roman" w:cs="Times New Roman"/>
    </w:rPr>
  </w:style>
  <w:style w:type="paragraph" w:styleId="1206" w:customStyle="1">
    <w:name w:val="Char Char Char Char Char Char1 Char Char Char1 Char Char Char Char Char Char Char Char Char Char Char Char Char Char Char Char"/>
    <w:basedOn w:val="843"/>
    <w:next w:val="1207"/>
    <w:qFormat/>
    <w:pPr>
      <w:ind w:left="0" w:firstLine="2560"/>
      <w:spacing w:before="0" w:after="0" w:line="240" w:lineRule="auto"/>
    </w:pPr>
    <w:rPr>
      <w:rFonts w:ascii="Times New Roman" w:hAnsi="Times New Roman" w:cs="Times New Roman"/>
    </w:rPr>
  </w:style>
  <w:style w:type="paragraph" w:styleId="1207" w:customStyle="1">
    <w:name w:val="1正文"/>
    <w:basedOn w:val="843"/>
    <w:next w:val="1208"/>
    <w:qFormat/>
    <w:pPr>
      <w:ind w:left="480" w:firstLine="2784"/>
      <w:spacing w:before="0" w:after="0" w:line="300" w:lineRule="auto"/>
    </w:pPr>
    <w:rPr>
      <w:rFonts w:ascii="Times New Roman" w:hAnsi="Times New Roman" w:cs="Times New Roman"/>
    </w:rPr>
  </w:style>
  <w:style w:type="paragraph" w:styleId="1208" w:customStyle="1">
    <w:name w:val="目录2"/>
    <w:basedOn w:val="843"/>
    <w:next w:val="842"/>
    <w:qFormat/>
    <w:pPr>
      <w:ind w:left="209" w:firstLine="5329"/>
      <w:spacing w:before="0" w:after="0" w:line="317" w:lineRule="atLeast"/>
    </w:pPr>
    <w:rPr>
      <w:rFonts w:ascii="Times New Roman" w:hAnsi="Times New Roman" w:cs="Times New Roman"/>
    </w:rPr>
  </w:style>
  <w:style w:type="paragraph" w:styleId="1209" w:customStyle="1">
    <w:name w:val="图表目录1"/>
    <w:basedOn w:val="843"/>
    <w:next w:val="842"/>
    <w:qFormat/>
    <w:pPr>
      <w:ind w:left="200" w:firstLine="2616"/>
      <w:jc w:val="center"/>
      <w:spacing w:before="0" w:after="0" w:line="360" w:lineRule="auto"/>
    </w:pPr>
    <w:rPr>
      <w:rFonts w:ascii="Times New Roman" w:hAnsi="Times New Roman" w:cs="Times New Roman"/>
    </w:rPr>
  </w:style>
  <w:style w:type="paragraph" w:styleId="1210" w:customStyle="1">
    <w:name w:val="xl63"/>
    <w:basedOn w:val="843"/>
    <w:next w:val="1160"/>
    <w:qFormat/>
    <w:pPr>
      <w:ind w:left="0" w:firstLine="5120"/>
      <w:spacing w:before="280" w:after="280" w:line="240" w:lineRule="auto"/>
    </w:pPr>
    <w:rPr>
      <w:rFonts w:ascii="Times New Roman" w:hAnsi="Times New Roman" w:cs="Times New Roman"/>
    </w:rPr>
  </w:style>
  <w:style w:type="paragraph" w:styleId="1211">
    <w:name w:val="List Paragraph"/>
    <w:basedOn w:val="842"/>
    <w:next w:val="1118"/>
    <w:qFormat/>
    <w:pPr>
      <w:ind w:left="420" w:firstLine="3748"/>
    </w:pPr>
    <w:rPr>
      <w:rFonts w:ascii="Times New Roman" w:hAnsi="Times New Roman" w:cs="Times New Roman"/>
    </w:rPr>
  </w:style>
  <w:style w:type="paragraph" w:styleId="1212" w:customStyle="1">
    <w:name w:val="xl73"/>
    <w:basedOn w:val="843"/>
    <w:next w:val="1213"/>
    <w:qFormat/>
    <w:pPr>
      <w:ind w:left="0" w:firstLine="3584"/>
      <w:spacing w:before="280" w:after="280" w:line="240" w:lineRule="auto"/>
    </w:pPr>
    <w:rPr>
      <w:rFonts w:ascii="Times New Roman" w:hAnsi="Times New Roman" w:cs="Times New Roman"/>
    </w:rPr>
  </w:style>
  <w:style w:type="paragraph" w:styleId="1213" w:customStyle="1">
    <w:name w:val="xl80"/>
    <w:basedOn w:val="843"/>
    <w:next w:val="1214"/>
    <w:qFormat/>
    <w:pPr>
      <w:ind w:left="0" w:firstLine="3584"/>
      <w:jc w:val="center"/>
      <w:spacing w:before="280" w:after="280" w:line="240" w:lineRule="auto"/>
    </w:pPr>
    <w:rPr>
      <w:rFonts w:ascii="Times New Roman" w:hAnsi="Times New Roman" w:cs="Times New Roman"/>
    </w:rPr>
  </w:style>
  <w:style w:type="paragraph" w:styleId="1214" w:customStyle="1">
    <w:name w:val="样式2"/>
    <w:basedOn w:val="848"/>
    <w:next w:val="1215"/>
    <w:qFormat/>
    <w:pPr>
      <w:ind w:left="1134" w:firstLine="18"/>
      <w:spacing w:before="0" w:after="0" w:line="360" w:lineRule="auto"/>
      <w:outlineLvl w:val="4"/>
    </w:pPr>
  </w:style>
  <w:style w:type="paragraph" w:styleId="1215" w:customStyle="1">
    <w:name w:val="日期1"/>
    <w:basedOn w:val="843"/>
    <w:next w:val="842"/>
    <w:qFormat/>
    <w:pPr>
      <w:ind w:left="100" w:firstLine="6144"/>
      <w:spacing w:before="0" w:after="0" w:line="240" w:lineRule="auto"/>
    </w:pPr>
    <w:rPr>
      <w:rFonts w:ascii="Times New Roman" w:hAnsi="Times New Roman" w:cs="Times New Roman"/>
    </w:rPr>
  </w:style>
  <w:style w:type="paragraph" w:styleId="1216" w:customStyle="1">
    <w:name w:val="图1"/>
    <w:basedOn w:val="843"/>
    <w:next w:val="842"/>
    <w:qFormat/>
    <w:pPr>
      <w:ind w:left="1105" w:firstLine="2580"/>
      <w:jc w:val="center"/>
      <w:spacing w:before="0" w:after="0" w:line="360" w:lineRule="auto"/>
    </w:pPr>
    <w:rPr>
      <w:rFonts w:ascii="Times New Roman" w:hAnsi="Times New Roman" w:cs="Times New Roman"/>
    </w:rPr>
  </w:style>
  <w:style w:type="paragraph" w:styleId="1217" w:customStyle="1">
    <w:name w:val="Char Char Char Char Char Char1 Char Char Char1 Char Char Char Char Char Char Char Char Char Char Char Char"/>
    <w:basedOn w:val="843"/>
    <w:next w:val="1197"/>
    <w:qFormat/>
    <w:pPr>
      <w:ind w:left="0" w:firstLine="2560"/>
      <w:spacing w:before="0" w:after="0" w:line="240" w:lineRule="auto"/>
    </w:pPr>
    <w:rPr>
      <w:rFonts w:ascii="Times New Roman" w:hAnsi="Times New Roman" w:cs="Times New Roman"/>
    </w:rPr>
  </w:style>
  <w:style w:type="paragraph" w:styleId="1218" w:customStyle="1">
    <w:name w:val="Char Char Char Char Char Char Char"/>
    <w:basedOn w:val="843"/>
    <w:next w:val="1103"/>
    <w:qFormat/>
    <w:pPr>
      <w:ind w:left="200" w:firstLine="4808"/>
      <w:spacing w:before="0" w:after="0" w:line="360" w:lineRule="auto"/>
    </w:pPr>
    <w:rPr>
      <w:rFonts w:ascii="Times New Roman" w:hAnsi="Times New Roman" w:cs="Times New Roman"/>
    </w:rPr>
  </w:style>
  <w:style w:type="paragraph" w:styleId="1219" w:customStyle="1">
    <w:name w:val="Char Char Char Char Char Char Char Char Char Char Char Char Char Char Char"/>
    <w:basedOn w:val="843"/>
    <w:next w:val="1194"/>
    <w:qFormat/>
    <w:pPr>
      <w:ind w:left="0" w:firstLine="3584"/>
      <w:jc w:val="center"/>
      <w:spacing w:before="0" w:after="0" w:line="400" w:lineRule="exact"/>
    </w:pPr>
    <w:rPr>
      <w:rFonts w:ascii="Times New Roman" w:hAnsi="Times New Roman" w:cs="Times New Roman"/>
    </w:rPr>
  </w:style>
  <w:style w:type="paragraph" w:styleId="1220">
    <w:name w:val="Intense Quote"/>
    <w:next w:val="842"/>
    <w:qFormat/>
    <w:pPr>
      <w:ind w:left="3766" w:right="950"/>
      <w:jc w:val="center"/>
      <w:spacing w:before="360" w:after="360"/>
    </w:pPr>
    <w:rPr>
      <w:rFonts w:ascii="Calibri" w:hAnsi="Calibri"/>
      <w:i/>
    </w:rPr>
  </w:style>
  <w:style w:type="paragraph" w:styleId="1221" w:customStyle="1">
    <w:name w:val="索引 51"/>
    <w:basedOn w:val="843"/>
    <w:next w:val="842"/>
    <w:qFormat/>
    <w:pPr>
      <w:ind w:left="800" w:firstLine="2560"/>
      <w:jc w:val="center"/>
      <w:spacing w:before="0" w:after="0" w:line="360" w:lineRule="auto"/>
    </w:pPr>
    <w:rPr>
      <w:rFonts w:ascii="Times New Roman" w:hAnsi="Times New Roman" w:cs="Times New Roman"/>
    </w:rPr>
  </w:style>
  <w:style w:type="paragraph" w:styleId="1222" w:customStyle="1">
    <w:name w:val="图表"/>
    <w:basedOn w:val="843"/>
    <w:next w:val="1223"/>
    <w:qFormat/>
    <w:pPr>
      <w:ind w:left="0" w:firstLine="2048"/>
      <w:jc w:val="center"/>
      <w:spacing w:before="0" w:after="0" w:line="240" w:lineRule="auto"/>
    </w:pPr>
    <w:rPr>
      <w:rFonts w:ascii="Times New Roman" w:hAnsi="Times New Roman" w:cs="Times New Roman"/>
    </w:rPr>
  </w:style>
  <w:style w:type="paragraph" w:styleId="1223" w:customStyle="1">
    <w:name w:val="reader-word-layer"/>
    <w:basedOn w:val="843"/>
    <w:next w:val="1224"/>
    <w:qFormat/>
    <w:pPr>
      <w:ind w:left="0" w:firstLine="1024"/>
      <w:spacing w:before="280" w:after="280" w:line="240" w:lineRule="auto"/>
    </w:pPr>
    <w:rPr>
      <w:rFonts w:ascii="Times New Roman" w:hAnsi="Times New Roman" w:cs="Times New Roman"/>
    </w:rPr>
  </w:style>
  <w:style w:type="paragraph" w:styleId="1224" w:customStyle="1">
    <w:name w:val="样式 加粗 居中1"/>
    <w:next w:val="1063"/>
    <w:qFormat/>
    <w:pPr>
      <w:ind w:firstLine="2560"/>
      <w:jc w:val="center"/>
    </w:pPr>
    <w:rPr>
      <w:rFonts w:ascii="Calibri" w:hAnsi="Calibri"/>
    </w:rPr>
  </w:style>
  <w:style w:type="paragraph" w:styleId="1225" w:customStyle="1">
    <w:name w:val="修订2"/>
    <w:qFormat/>
    <w:rPr>
      <w:rFonts w:ascii="Calibri" w:hAnsi="Calibri"/>
    </w:rPr>
  </w:style>
  <w:style w:type="paragraph" w:styleId="1226" w:customStyle="1">
    <w:name w:val="Body"/>
    <w:next w:val="1158"/>
    <w:qFormat/>
    <w:pPr>
      <w:ind w:left="567" w:right="2835" w:firstLine="3584"/>
      <w:spacing w:after="60"/>
    </w:pPr>
    <w:rPr>
      <w:rFonts w:ascii="Calibri" w:hAnsi="Calibri"/>
    </w:rPr>
  </w:style>
  <w:style w:type="paragraph" w:styleId="1227" w:customStyle="1">
    <w:name w:val="font6"/>
    <w:basedOn w:val="843"/>
    <w:next w:val="1228"/>
    <w:qFormat/>
    <w:pPr>
      <w:ind w:left="0" w:firstLine="5120"/>
      <w:spacing w:before="280" w:after="280" w:line="240" w:lineRule="auto"/>
    </w:pPr>
    <w:rPr>
      <w:rFonts w:ascii="Times New Roman" w:hAnsi="Times New Roman" w:cs="Times New Roman"/>
    </w:rPr>
  </w:style>
  <w:style w:type="paragraph" w:styleId="1228" w:customStyle="1">
    <w:name w:val="正文首行缩进 21"/>
    <w:basedOn w:val="855"/>
    <w:next w:val="1226"/>
    <w:qFormat/>
    <w:pPr>
      <w:ind w:left="200" w:firstLine="3784"/>
      <w:jc w:val="center"/>
      <w:spacing w:after="120" w:line="360" w:lineRule="auto"/>
    </w:pPr>
    <w:rPr>
      <w:rFonts w:ascii="Calibri" w:hAnsi="Calibri"/>
    </w:rPr>
  </w:style>
  <w:style w:type="paragraph" w:styleId="1229" w:customStyle="1">
    <w:name w:val="Char Char"/>
    <w:next w:val="1222"/>
    <w:qFormat/>
    <w:pPr>
      <w:ind w:firstLine="14"/>
      <w:spacing w:line="360" w:lineRule="auto"/>
      <w:shd w:val="clear" w:color="000000" w:fill="000080"/>
    </w:pPr>
    <w:rPr>
      <w:rFonts w:ascii="Calibri" w:hAnsi="Calibri"/>
    </w:rPr>
  </w:style>
  <w:style w:type="paragraph" w:styleId="1230" w:customStyle="1">
    <w:name w:val="正文_0_0"/>
    <w:next w:val="1062"/>
    <w:qFormat/>
    <w:pPr>
      <w:ind w:firstLine="3584"/>
      <w:jc w:val="both"/>
      <w:widowControl w:val="off"/>
    </w:pPr>
    <w:rPr>
      <w:rFonts w:ascii="Calibri" w:hAnsi="Calibri"/>
    </w:rPr>
  </w:style>
  <w:style w:type="paragraph" w:styleId="1231" w:customStyle="1">
    <w:name w:val="font7"/>
    <w:basedOn w:val="843"/>
    <w:next w:val="1232"/>
    <w:qFormat/>
    <w:pPr>
      <w:ind w:left="0" w:firstLine="3584"/>
      <w:spacing w:before="280" w:after="280" w:line="240" w:lineRule="auto"/>
    </w:pPr>
    <w:rPr>
      <w:rFonts w:ascii="Times New Roman" w:hAnsi="Times New Roman" w:cs="Times New Roman"/>
    </w:rPr>
  </w:style>
  <w:style w:type="paragraph" w:styleId="1232" w:customStyle="1">
    <w:name w:val="Char Char Char Char Char Char1 Char Char Char Char Char Char1 Char Char Char1"/>
    <w:basedOn w:val="843"/>
    <w:next w:val="1233"/>
    <w:qFormat/>
    <w:pPr>
      <w:ind w:left="0" w:firstLine="2560"/>
      <w:spacing w:before="0" w:after="0" w:line="240" w:lineRule="auto"/>
    </w:pPr>
    <w:rPr>
      <w:rFonts w:ascii="Times New Roman" w:hAnsi="Times New Roman" w:cs="Times New Roman"/>
    </w:rPr>
  </w:style>
  <w:style w:type="paragraph" w:styleId="1233" w:customStyle="1">
    <w:name w:val="xl64"/>
    <w:basedOn w:val="843"/>
    <w:next w:val="1200"/>
    <w:qFormat/>
    <w:pPr>
      <w:ind w:left="0" w:firstLine="3584"/>
      <w:spacing w:before="280" w:after="280" w:line="240" w:lineRule="auto"/>
    </w:pPr>
    <w:rPr>
      <w:rFonts w:ascii="Times New Roman" w:hAnsi="Times New Roman" w:cs="Times New Roman"/>
    </w:rPr>
  </w:style>
  <w:style w:type="paragraph" w:styleId="1234" w:customStyle="1">
    <w:name w:val="style16"/>
    <w:basedOn w:val="843"/>
    <w:next w:val="1227"/>
    <w:qFormat/>
    <w:pPr>
      <w:ind w:left="0" w:firstLine="2048"/>
      <w:spacing w:before="280" w:after="280" w:line="240" w:lineRule="auto"/>
    </w:pPr>
    <w:rPr>
      <w:rFonts w:ascii="Times New Roman" w:hAnsi="Times New Roman" w:cs="Times New Roman"/>
    </w:rPr>
  </w:style>
  <w:style w:type="paragraph" w:styleId="1235" w:customStyle="1">
    <w:name w:val="索引 11"/>
    <w:basedOn w:val="843"/>
    <w:next w:val="842"/>
    <w:qFormat/>
    <w:pPr>
      <w:ind w:left="0" w:firstLine="3584"/>
      <w:spacing w:before="0" w:after="0" w:line="240" w:lineRule="auto"/>
    </w:pPr>
    <w:rPr>
      <w:rFonts w:ascii="Times New Roman" w:hAnsi="Times New Roman" w:cs="Times New Roman"/>
    </w:rPr>
  </w:style>
  <w:style w:type="paragraph" w:styleId="1236" w:customStyle="1">
    <w:name w:val="H 3"/>
    <w:basedOn w:val="846"/>
    <w:next w:val="1237"/>
    <w:qFormat/>
    <w:pPr>
      <w:ind w:left="1429" w:firstLine="18"/>
      <w:spacing w:before="0" w:after="0" w:line="360" w:lineRule="auto"/>
      <w:outlineLvl w:val="2"/>
    </w:pPr>
  </w:style>
  <w:style w:type="paragraph" w:styleId="1237" w:customStyle="1">
    <w:name w:val="xl83"/>
    <w:basedOn w:val="843"/>
    <w:next w:val="1218"/>
    <w:qFormat/>
    <w:pPr>
      <w:ind w:left="0" w:firstLine="5120"/>
      <w:spacing w:before="280" w:after="280" w:line="240" w:lineRule="auto"/>
    </w:pPr>
    <w:rPr>
      <w:rFonts w:ascii="Times New Roman" w:hAnsi="Times New Roman" w:cs="Times New Roman"/>
    </w:rPr>
  </w:style>
  <w:style w:type="paragraph" w:styleId="1238" w:customStyle="1">
    <w:name w:val="表格文字（居中）"/>
    <w:basedOn w:val="843"/>
    <w:next w:val="1234"/>
    <w:qFormat/>
    <w:pPr>
      <w:ind w:left="0" w:firstLine="2560"/>
      <w:jc w:val="center"/>
      <w:spacing w:before="0" w:after="0" w:line="360" w:lineRule="auto"/>
    </w:pPr>
    <w:rPr>
      <w:rFonts w:ascii="Times New Roman" w:hAnsi="Times New Roman" w:cs="Times New Roman"/>
    </w:rPr>
  </w:style>
  <w:style w:type="paragraph" w:styleId="1239" w:customStyle="1">
    <w:name w:val="正文首行缩进两字符"/>
    <w:basedOn w:val="843"/>
    <w:next w:val="1221"/>
    <w:qFormat/>
    <w:pPr>
      <w:ind w:left="200" w:firstLine="3784"/>
      <w:spacing w:before="0" w:after="0" w:line="360" w:lineRule="auto"/>
    </w:pPr>
    <w:rPr>
      <w:rFonts w:ascii="Times New Roman" w:hAnsi="Times New Roman" w:cs="Times New Roman"/>
    </w:rPr>
  </w:style>
  <w:style w:type="paragraph" w:styleId="1240" w:customStyle="1">
    <w:name w:val="1"/>
    <w:basedOn w:val="843"/>
    <w:next w:val="876"/>
    <w:qFormat/>
    <w:pPr>
      <w:ind w:left="0" w:firstLine="2048"/>
      <w:spacing w:before="0" w:after="0" w:line="240" w:lineRule="auto"/>
    </w:pPr>
    <w:rPr>
      <w:rFonts w:ascii="Times New Roman" w:hAnsi="Times New Roman" w:cs="Times New Roman"/>
    </w:rPr>
  </w:style>
  <w:style w:type="paragraph" w:styleId="1241" w:customStyle="1">
    <w:name w:val="_Style 398"/>
    <w:basedOn w:val="843"/>
    <w:next w:val="84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2" w:customStyle="1">
    <w:name w:val="Table Paragraph"/>
    <w:basedOn w:val="842"/>
    <w:uiPriority w:val="1"/>
    <w:qFormat/>
    <w:rPr>
      <w:rFonts w:ascii="宋体" w:hAnsi="宋体"/>
      <w:lang w:val="zh-CN" w:bidi="zh-CN"/>
    </w:rPr>
  </w:style>
  <w:style w:type="paragraph" w:styleId="1243" w:customStyle="1">
    <w:name w:val="_Style 400"/>
    <w:qFormat/>
    <w:rPr>
      <w:rFonts w:ascii="Calibri" w:hAnsi="Calibri"/>
    </w:rPr>
  </w:style>
  <w:style w:type="paragraph" w:styleId="1244" w:customStyle="1">
    <w:name w:val="Style1"/>
    <w:basedOn w:val="842"/>
    <w:qFormat/>
    <w:pPr>
      <w:ind w:left="0"/>
      <w:tabs>
        <w:tab w:val="left" w:pos="-720" w:leader="none"/>
      </w:tabs>
    </w:pPr>
    <w:rPr>
      <w:rFonts w:ascii="Times New Roman" w:hAnsi="Times New Roman" w:cs="Times New Roman"/>
      <w:spacing w:val="-3"/>
      <w:sz w:val="24"/>
      <w:szCs w:val="24"/>
      <w:lang w:val="en-AU" w:eastAsia="en-US"/>
    </w:rPr>
  </w:style>
  <w:style w:type="paragraph" w:styleId="1245" w:customStyle="1">
    <w:name w:val="msolistparagraph"/>
    <w:basedOn w:val="843"/>
    <w:next w:val="1110"/>
    <w:qFormat/>
    <w:pPr>
      <w:ind w:left="420" w:firstLine="3748"/>
      <w:spacing w:before="0" w:after="0" w:line="240" w:lineRule="auto"/>
    </w:pPr>
    <w:rPr>
      <w:rFonts w:ascii="Times New Roman" w:hAnsi="Times New Roman" w:cs="Times New Roman"/>
    </w:rPr>
  </w:style>
  <w:style w:type="paragraph" w:styleId="1246" w:customStyle="1">
    <w:name w:val="Char1 Char Char Char"/>
    <w:basedOn w:val="843"/>
    <w:next w:val="1247"/>
    <w:qFormat/>
    <w:pPr>
      <w:ind w:left="0" w:firstLine="2560"/>
      <w:spacing w:before="0" w:after="0" w:line="240" w:lineRule="auto"/>
    </w:pPr>
    <w:rPr>
      <w:rFonts w:ascii="Times New Roman" w:hAnsi="Times New Roman" w:cs="Times New Roman"/>
    </w:rPr>
  </w:style>
  <w:style w:type="paragraph" w:styleId="1247" w:customStyle="1">
    <w:name w:val="xl24"/>
    <w:basedOn w:val="843"/>
    <w:next w:val="1192"/>
    <w:qFormat/>
    <w:pPr>
      <w:ind w:left="0" w:firstLine="20"/>
      <w:jc w:val="center"/>
      <w:spacing w:before="280" w:after="280" w:line="240" w:lineRule="auto"/>
      <w:shd w:val="clear" w:color="000000" w:fill="ffffff"/>
    </w:pPr>
    <w:rPr>
      <w:rFonts w:ascii="Times New Roman" w:hAnsi="Times New Roman" w:cs="Times New Roman"/>
    </w:rPr>
  </w:style>
  <w:style w:type="paragraph" w:styleId="1248" w:customStyle="1">
    <w:name w:val="表格文字"/>
    <w:next w:val="1206"/>
    <w:qFormat/>
    <w:pPr>
      <w:ind w:firstLine="3584"/>
    </w:pPr>
    <w:rPr>
      <w:rFonts w:ascii="Calibri" w:hAnsi="Calibri"/>
    </w:rPr>
  </w:style>
  <w:style w:type="paragraph" w:styleId="1249" w:customStyle="1">
    <w:name w:val="xl72"/>
    <w:basedOn w:val="843"/>
    <w:next w:val="1105"/>
    <w:qFormat/>
    <w:pPr>
      <w:ind w:left="0" w:firstLine="3584"/>
      <w:spacing w:before="280" w:after="280" w:line="240" w:lineRule="auto"/>
    </w:pPr>
    <w:rPr>
      <w:rFonts w:ascii="Times New Roman" w:hAnsi="Times New Roman" w:cs="Times New Roman"/>
    </w:rPr>
  </w:style>
  <w:style w:type="paragraph" w:styleId="1250" w:customStyle="1">
    <w:name w:val="插图"/>
    <w:next w:val="842"/>
    <w:qFormat/>
    <w:pPr>
      <w:ind w:firstLine="4608"/>
      <w:jc w:val="center"/>
    </w:pPr>
    <w:rPr>
      <w:rFonts w:ascii="Calibri" w:hAnsi="Calibri"/>
    </w:rPr>
  </w:style>
  <w:style w:type="paragraph" w:styleId="1251" w:customStyle="1">
    <w:name w:val="列出段落3"/>
    <w:basedOn w:val="843"/>
    <w:next w:val="1145"/>
    <w:qFormat/>
    <w:pPr>
      <w:ind w:left="420" w:firstLine="3748"/>
      <w:spacing w:before="0" w:after="0" w:line="240" w:lineRule="auto"/>
    </w:pPr>
    <w:rPr>
      <w:rFonts w:ascii="Times New Roman" w:hAnsi="Times New Roman" w:cs="Times New Roman"/>
    </w:rPr>
  </w:style>
  <w:style w:type="paragraph" w:styleId="1252" w:customStyle="1">
    <w:name w:val="目录标题"/>
    <w:basedOn w:val="843"/>
    <w:next w:val="842"/>
    <w:qFormat/>
    <w:pPr>
      <w:ind w:left="419" w:firstLine="7331"/>
      <w:jc w:val="center"/>
      <w:spacing w:before="566" w:after="544" w:line="566" w:lineRule="atLeast"/>
    </w:pPr>
    <w:rPr>
      <w:rFonts w:ascii="Times New Roman" w:hAnsi="Times New Roman" w:cs="Times New Roman"/>
    </w:rPr>
  </w:style>
  <w:style w:type="paragraph" w:styleId="1253" w:customStyle="1">
    <w:name w:val="默认段落字体 Para Char Char Char Char Char Char Char Char Char1 Char Char Char Char"/>
    <w:basedOn w:val="843"/>
    <w:next w:val="1148"/>
    <w:qFormat/>
    <w:pPr>
      <w:ind w:left="0" w:firstLine="2560"/>
      <w:spacing w:before="0" w:after="0" w:line="240" w:lineRule="auto"/>
    </w:pPr>
    <w:rPr>
      <w:rFonts w:ascii="Times New Roman" w:hAnsi="Times New Roman" w:cs="Times New Roman"/>
    </w:rPr>
  </w:style>
  <w:style w:type="paragraph" w:styleId="1254" w:customStyle="1">
    <w:name w:val="WPSOffice手动目录 2"/>
    <w:qFormat/>
    <w:pPr>
      <w:ind w:left="200"/>
    </w:pPr>
  </w:style>
  <w:style w:type="paragraph" w:styleId="1255" w:customStyle="1">
    <w:name w:val="表内文字"/>
    <w:basedOn w:val="843"/>
    <w:next w:val="884"/>
    <w:qFormat/>
    <w:pPr>
      <w:ind w:left="0" w:firstLine="7680"/>
      <w:jc w:val="center"/>
      <w:spacing w:before="50" w:after="50" w:line="240" w:lineRule="auto"/>
    </w:pPr>
    <w:rPr>
      <w:rFonts w:ascii="Times New Roman" w:hAnsi="Times New Roman" w:cs="Times New Roman"/>
    </w:rPr>
  </w:style>
  <w:style w:type="paragraph" w:styleId="1256" w:customStyle="1">
    <w:name w:val="xl66"/>
    <w:basedOn w:val="843"/>
    <w:next w:val="1238"/>
    <w:qFormat/>
    <w:pPr>
      <w:ind w:left="0" w:firstLine="3584"/>
      <w:spacing w:before="280" w:after="280" w:line="240" w:lineRule="auto"/>
    </w:pPr>
    <w:rPr>
      <w:rFonts w:ascii="Times New Roman" w:hAnsi="Times New Roman" w:cs="Times New Roman"/>
    </w:rPr>
  </w:style>
  <w:style w:type="paragraph" w:styleId="1257" w:customStyle="1">
    <w:name w:val="*正文"/>
    <w:basedOn w:val="842"/>
    <w:qFormat/>
    <w:pPr>
      <w:ind w:left="0" w:firstLine="200"/>
      <w:spacing w:line="360" w:lineRule="auto"/>
    </w:pPr>
    <w:rPr>
      <w:rFonts w:ascii="仿宋_GB2312" w:hAnsi="Times New Roman" w:eastAsia="仿宋_GB2312" w:cs="Times New Roman"/>
      <w:sz w:val="24"/>
      <w:szCs w:val="28"/>
    </w:rPr>
  </w:style>
  <w:style w:type="paragraph" w:styleId="1258" w:customStyle="1">
    <w:name w:val="0"/>
    <w:basedOn w:val="843"/>
    <w:next w:val="1151"/>
    <w:qFormat/>
    <w:pPr>
      <w:ind w:left="0" w:firstLine="2815"/>
      <w:spacing w:before="0" w:after="0" w:line="360" w:lineRule="auto"/>
    </w:pPr>
    <w:rPr>
      <w:rFonts w:ascii="Times New Roman" w:hAnsi="Times New Roman" w:cs="Times New Roman"/>
    </w:rPr>
  </w:style>
  <w:style w:type="table" w:styleId="1259" w:customStyle="1">
    <w:name w:val="网格型1"/>
    <w:basedOn w:val="85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0" w:customStyle="1">
    <w:name w:val="font61"/>
    <w:qFormat/>
    <w:rPr>
      <w:rFonts w:hint="default" w:ascii="Times New Roman" w:hAnsi="Times New Roman" w:cs="Times New Roman"/>
      <w:b/>
      <w:bCs/>
      <w:color w:val="000000"/>
      <w:sz w:val="24"/>
      <w:szCs w:val="24"/>
      <w:u w:val="none"/>
    </w:rPr>
  </w:style>
  <w:style w:type="character" w:styleId="1261" w:customStyle="1">
    <w:name w:val="正文文本缩进 字符"/>
    <w:basedOn w:val="852"/>
    <w:link w:val="855"/>
    <w:rPr>
      <w:rFonts w:ascii="Times New Roman" w:hAnsi="Times New Roman" w:cs="Times New Roman"/>
    </w:rPr>
  </w:style>
  <w:style w:type="character" w:styleId="1262" w:customStyle="1">
    <w:name w:val="标题 1 字符"/>
    <w:basedOn w:val="852"/>
    <w:link w:val="843"/>
    <w:rPr>
      <w:rFonts w:ascii="Calibri" w:hAnsi="Calibri"/>
    </w:rPr>
  </w:style>
  <w:style w:type="character" w:styleId="1263" w:customStyle="1">
    <w:name w:val="正文首行缩进 2 字符"/>
    <w:basedOn w:val="1261"/>
    <w:link w:val="902"/>
    <w:rPr>
      <w:rFonts w:ascii="Times New Roman" w:hAnsi="Times New Roman" w:cs="Times New Roman"/>
    </w:rPr>
  </w:style>
  <w:style w:type="table" w:styleId="1264"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8C76B0B-B76F-4658-A9BA-6979EBBEE32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211</cp:revision>
  <dcterms:created xsi:type="dcterms:W3CDTF">2023-12-20T13:18:00Z</dcterms:created>
  <dcterms:modified xsi:type="dcterms:W3CDTF">2025-10-29T08:14:33Z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