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jc w:val="center"/>
        <w:spacing w:line="600" w:lineRule="exact"/>
        <w:rPr>
          <w:rFonts w:hint="eastAsia" w:ascii="宋体" w:hAnsi="宋体"/>
          <w:b/>
          <w:bCs/>
          <w:color w:val="000000"/>
          <w:sz w:val="48"/>
          <w:szCs w:val="48"/>
        </w:rPr>
      </w:pPr>
      <w:r>
        <w:rPr>
          <w:rFonts w:hint="eastAsia" w:ascii="宋体" w:hAnsi="宋体"/>
          <w:b/>
          <w:bCs/>
          <w:color w:val="000000"/>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-197484</wp:posOffset>
                </wp:positionH>
                <wp:positionV relativeFrom="paragraph">
                  <wp:posOffset>175260</wp:posOffset>
                </wp:positionV>
                <wp:extent cx="6082030" cy="860361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082030" cy="8603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15.5pt;mso-position-horizontal:absolute;mso-position-vertical-relative:text;margin-top:13.8pt;mso-position-vertical:absolute;width:478.9pt;height:677.4pt;mso-wrap-distance-left:9.0pt;mso-wrap-distance-top:0.0pt;mso-wrap-distance-right:9.0pt;mso-wrap-distance-bottom:0.0pt;" wrapcoords="99963 -8 0 0 0 100000 99963 100009 37 100009 100000 100000 100000 0 37 -8 99963 -8" stroked="f">
                <v:path textboxrect="0,0,0,0"/>
                <w10:wrap type="tight"/>
                <v:imagedata r:id="rId18" o:title=""/>
              </v:shape>
            </w:pict>
          </mc:Fallback>
        </mc:AlternateContent>
      </w:r>
      <w:r>
        <w:rPr>
          <w:rFonts w:hint="eastAsia" w:ascii="宋体" w:hAnsi="宋体"/>
          <w:b/>
          <w:bCs/>
          <w:color w:val="000000"/>
          <w:sz w:val="48"/>
          <w:szCs w:val="48"/>
        </w:rPr>
      </w:r>
      <w:r/>
    </w:p>
    <w:p>
      <w:pPr>
        <w:pStyle w:val="882"/>
        <w:jc w:val="center"/>
        <w:spacing w:line="600" w:lineRule="exact"/>
        <w:rPr>
          <w:rFonts w:ascii="宋体" w:hAnsi="宋体"/>
          <w:b/>
          <w:color w:val="000000"/>
          <w:sz w:val="48"/>
        </w:rPr>
      </w:pPr>
      <w:r>
        <w:rPr>
          <w:rFonts w:hint="eastAsia" w:ascii="宋体" w:hAnsi="宋体"/>
          <w:b/>
          <w:color w:val="000000"/>
          <w:sz w:val="48"/>
        </w:rPr>
        <w:t xml:space="preserve">目    录</w:t>
      </w:r>
      <w:r>
        <w:rPr>
          <w:rFonts w:ascii="宋体" w:hAnsi="宋体"/>
          <w:b/>
          <w:color w:val="000000"/>
          <w:sz w:val="48"/>
        </w:rPr>
      </w:r>
      <w:r/>
    </w:p>
    <w:p>
      <w:pPr>
        <w:pStyle w:val="882"/>
        <w:spacing w:line="480" w:lineRule="exact"/>
        <w:rPr>
          <w:rFonts w:ascii="宋体" w:hAnsi="宋体"/>
          <w:color w:val="000000"/>
          <w:sz w:val="28"/>
        </w:rPr>
      </w:pPr>
      <w:r>
        <w:rPr>
          <w:rFonts w:ascii="宋体" w:hAnsi="宋体"/>
          <w:color w:val="000000"/>
          <w:sz w:val="28"/>
        </w:rPr>
      </w:r>
      <w:r/>
    </w:p>
    <w:p>
      <w:pPr>
        <w:pStyle w:val="882"/>
        <w:ind w:firstLine="1050"/>
        <w:jc w:val="left"/>
        <w:spacing w:line="900" w:lineRule="exact"/>
        <w:rPr>
          <w:rFonts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……1</w:t>
      </w:r>
      <w:r/>
    </w:p>
    <w:p>
      <w:pPr>
        <w:pStyle w:val="882"/>
        <w:jc w:val="left"/>
        <w:spacing w:line="900" w:lineRule="exact"/>
        <w:rPr>
          <w:rFonts w:ascii="宋体" w:hAnsi="宋体"/>
          <w:color w:val="000000"/>
          <w:sz w:val="30"/>
        </w:rPr>
      </w:pPr>
      <w:r>
        <w:rPr>
          <w:rFonts w:hint="eastAsia" w:ascii="宋体" w:hAnsi="宋体"/>
          <w:color w:val="000000"/>
          <w:sz w:val="30"/>
        </w:rPr>
        <w:t xml:space="preserve">       第二章 投标须知…………………………………………</w:t>
      </w:r>
      <w:r>
        <w:rPr>
          <w:rFonts w:ascii="宋体" w:hAnsi="宋体"/>
          <w:color w:val="000000"/>
          <w:sz w:val="30"/>
        </w:rPr>
        <w:t xml:space="preserve">……5</w:t>
      </w:r>
      <w:r/>
    </w:p>
    <w:p>
      <w:pPr>
        <w:pStyle w:val="882"/>
        <w:ind w:firstLine="1200"/>
        <w:jc w:val="left"/>
        <w:spacing w:line="900" w:lineRule="exact"/>
        <w:rPr>
          <w:rFonts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……5</w:t>
      </w:r>
      <w:r/>
    </w:p>
    <w:p>
      <w:pPr>
        <w:pStyle w:val="882"/>
        <w:ind w:firstLine="1200"/>
        <w:jc w:val="left"/>
        <w:spacing w:line="900" w:lineRule="exact"/>
        <w:rPr>
          <w:rFonts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…………6</w:t>
      </w:r>
      <w:r/>
    </w:p>
    <w:p>
      <w:pPr>
        <w:pStyle w:val="882"/>
        <w:ind w:firstLine="1050"/>
        <w:jc w:val="left"/>
        <w:spacing w:line="9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w:t>
      </w:r>
      <w:r>
        <w:rPr>
          <w:rFonts w:hint="eastAsia" w:ascii="宋体" w:hAnsi="宋体"/>
          <w:color w:val="000000"/>
          <w:sz w:val="30"/>
        </w:rPr>
        <w:t xml:space="preserve">7</w:t>
      </w:r>
      <w:r/>
    </w:p>
    <w:p>
      <w:pPr>
        <w:pStyle w:val="882"/>
        <w:ind w:firstLine="1200"/>
        <w:jc w:val="left"/>
        <w:spacing w:line="900" w:lineRule="exact"/>
        <w:rPr>
          <w:rFonts w:hint="eastAsia" w:ascii="宋体" w:hAnsi="宋体"/>
          <w:color w:val="000000"/>
          <w:sz w:val="30"/>
        </w:rPr>
      </w:pPr>
      <w:r>
        <w:rPr>
          <w:rFonts w:hint="eastAsia" w:ascii="宋体" w:hAnsi="宋体"/>
          <w:color w:val="000000"/>
          <w:sz w:val="30"/>
        </w:rPr>
        <w:t xml:space="preserve">四、投标文件…………………………………………………8</w:t>
      </w:r>
      <w:r/>
    </w:p>
    <w:p>
      <w:pPr>
        <w:pStyle w:val="882"/>
        <w:ind w:firstLine="1050"/>
        <w:jc w:val="left"/>
        <w:spacing w:line="900" w:lineRule="exact"/>
        <w:rPr>
          <w:rFonts w:hint="eastAsia" w:ascii="宋体" w:hAnsi="宋体"/>
          <w:color w:val="000000"/>
          <w:sz w:val="30"/>
        </w:rPr>
      </w:pPr>
      <w:r>
        <w:rPr>
          <w:rFonts w:hint="eastAsia" w:ascii="宋体" w:hAnsi="宋体"/>
          <w:color w:val="000000"/>
          <w:sz w:val="30"/>
        </w:rPr>
        <w:t xml:space="preserve"> 五、开标……………………………………</w:t>
      </w:r>
      <w:r>
        <w:rPr>
          <w:rFonts w:ascii="宋体" w:hAnsi="宋体"/>
          <w:color w:val="000000"/>
          <w:sz w:val="30"/>
        </w:rPr>
        <w:t xml:space="preserve">…………………1</w:t>
      </w:r>
      <w:r>
        <w:rPr>
          <w:rFonts w:hint="eastAsia" w:ascii="宋体" w:hAnsi="宋体"/>
          <w:color w:val="000000"/>
          <w:sz w:val="30"/>
        </w:rPr>
        <w:t xml:space="preserve">2</w:t>
      </w:r>
      <w:r/>
    </w:p>
    <w:p>
      <w:pPr>
        <w:pStyle w:val="882"/>
        <w:ind w:firstLine="1050"/>
        <w:jc w:val="left"/>
        <w:spacing w:line="900" w:lineRule="exact"/>
        <w:rPr>
          <w:rFonts w:hint="eastAsia" w:ascii="宋体" w:hAnsi="宋体"/>
          <w:color w:val="000000"/>
          <w:sz w:val="30"/>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13</w:t>
      </w:r>
      <w:r/>
    </w:p>
    <w:p>
      <w:pPr>
        <w:pStyle w:val="882"/>
        <w:ind w:firstLine="1050"/>
        <w:jc w:val="left"/>
        <w:spacing w:line="9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……………………15</w:t>
      </w:r>
      <w:r>
        <w:rPr>
          <w:rFonts w:hint="eastAsia" w:ascii="宋体" w:hAnsi="宋体"/>
          <w:color w:val="000000"/>
          <w:sz w:val="30"/>
        </w:rPr>
      </w:r>
      <w:r/>
    </w:p>
    <w:p>
      <w:pPr>
        <w:pStyle w:val="882"/>
        <w:ind w:firstLine="1050"/>
        <w:jc w:val="left"/>
        <w:spacing w:line="900" w:lineRule="exact"/>
        <w:rPr>
          <w:rFonts w:ascii="宋体" w:hAnsi="宋体"/>
          <w:color w:val="000000"/>
          <w:sz w:val="30"/>
        </w:rPr>
      </w:pPr>
      <w:r>
        <w:rPr>
          <w:rFonts w:hint="eastAsia" w:ascii="宋体" w:hAnsi="宋体"/>
          <w:color w:val="000000"/>
          <w:sz w:val="30"/>
        </w:rPr>
        <w:t xml:space="preserve">第三章   招标内容及要求………………</w:t>
      </w:r>
      <w:r>
        <w:rPr>
          <w:rFonts w:ascii="宋体" w:hAnsi="宋体"/>
          <w:color w:val="000000"/>
          <w:sz w:val="30"/>
        </w:rPr>
        <w:t xml:space="preserve">……………………19</w:t>
      </w:r>
      <w:r/>
    </w:p>
    <w:p>
      <w:pPr>
        <w:pStyle w:val="882"/>
        <w:ind w:firstLine="1050"/>
        <w:jc w:val="left"/>
        <w:spacing w:line="900" w:lineRule="exact"/>
        <w:rPr>
          <w:rFonts w:hint="eastAsia" w:ascii="宋体" w:hAnsi="宋体"/>
          <w:color w:val="000000"/>
          <w:sz w:val="30"/>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rPr>
        <w:t xml:space="preserve">2</w:t>
      </w:r>
      <w:r>
        <w:rPr>
          <w:rFonts w:ascii="宋体" w:hAnsi="宋体"/>
          <w:color w:val="000000"/>
          <w:sz w:val="30"/>
        </w:rPr>
        <w:t xml:space="preserve">0</w:t>
      </w:r>
      <w:r>
        <w:rPr>
          <w:rFonts w:hint="eastAsia" w:ascii="宋体" w:hAnsi="宋体"/>
          <w:color w:val="000000"/>
          <w:sz w:val="30"/>
        </w:rPr>
      </w:r>
      <w:r/>
    </w:p>
    <w:p>
      <w:pPr>
        <w:pStyle w:val="882"/>
        <w:ind w:firstLine="1050"/>
        <w:jc w:val="left"/>
        <w:spacing w:line="900" w:lineRule="exact"/>
        <w:rPr>
          <w:rFonts w:hint="eastAsia" w:ascii="宋体" w:hAnsi="宋体"/>
          <w:color w:val="000000"/>
          <w:sz w:val="30"/>
        </w:rPr>
      </w:pPr>
      <w:r>
        <w:rPr>
          <w:rFonts w:hint="eastAsia" w:ascii="宋体" w:hAnsi="宋体"/>
          <w:color w:val="000000"/>
          <w:sz w:val="30"/>
        </w:rPr>
        <w:t xml:space="preserve">第五章   合同主要条款……</w:t>
      </w:r>
      <w:r>
        <w:rPr>
          <w:rFonts w:ascii="宋体" w:hAnsi="宋体"/>
          <w:color w:val="000000"/>
          <w:sz w:val="30"/>
        </w:rPr>
        <w:t xml:space="preserve">…………………………………21</w:t>
      </w:r>
      <w:r>
        <w:rPr>
          <w:rFonts w:hint="eastAsia" w:ascii="宋体" w:hAnsi="宋体"/>
          <w:color w:val="000000"/>
          <w:sz w:val="30"/>
        </w:rPr>
      </w:r>
      <w:r/>
    </w:p>
    <w:p>
      <w:pPr>
        <w:pStyle w:val="882"/>
        <w:ind w:firstLine="1050"/>
        <w:jc w:val="left"/>
        <w:spacing w:line="900" w:lineRule="exact"/>
        <w:rPr>
          <w:rFonts w:hint="eastAsia" w:ascii="宋体" w:hAnsi="宋体"/>
          <w:color w:val="000000"/>
          <w:sz w:val="30"/>
        </w:rPr>
      </w:pPr>
      <w:r>
        <w:rPr>
          <w:rFonts w:hint="eastAsia" w:ascii="宋体" w:hAnsi="宋体"/>
          <w:color w:val="000000"/>
          <w:sz w:val="30"/>
        </w:rPr>
        <w:t xml:space="preserve">第六章   投标文件及格式……</w:t>
      </w:r>
      <w:r>
        <w:rPr>
          <w:rFonts w:ascii="宋体" w:hAnsi="宋体"/>
          <w:color w:val="000000"/>
          <w:sz w:val="30"/>
        </w:rPr>
        <w:t xml:space="preserve">………………………………</w:t>
      </w:r>
      <w:r>
        <w:rPr>
          <w:rFonts w:hint="eastAsia" w:ascii="宋体" w:hAnsi="宋体"/>
          <w:color w:val="000000"/>
          <w:sz w:val="30"/>
        </w:rPr>
        <w:t xml:space="preserve">2</w:t>
      </w:r>
      <w:r>
        <w:rPr>
          <w:rFonts w:ascii="宋体" w:hAnsi="宋体"/>
          <w:color w:val="000000"/>
          <w:sz w:val="30"/>
        </w:rPr>
        <w:t xml:space="preserve">5</w:t>
      </w:r>
      <w:r>
        <w:rPr>
          <w:rFonts w:hint="eastAsia" w:ascii="宋体" w:hAnsi="宋体"/>
          <w:color w:val="000000"/>
          <w:sz w:val="30"/>
        </w:rPr>
      </w:r>
      <w:r/>
    </w:p>
    <w:p>
      <w:pPr>
        <w:pStyle w:val="992"/>
        <w:jc w:val="center"/>
        <w:spacing w:before="120" w:after="120" w:line="500" w:lineRule="exact"/>
        <w:rPr>
          <w:rFonts w:hAnsi="宋体"/>
          <w:color w:val="000000"/>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sz w:val="32"/>
          <w:szCs w:val="32"/>
        </w:rPr>
      </w:r>
      <w:r/>
    </w:p>
    <w:p>
      <w:pPr>
        <w:pStyle w:val="882"/>
        <w:jc w:val="center"/>
        <w:spacing w:line="480" w:lineRule="exact"/>
        <w:widowControl/>
        <w:rPr>
          <w:rFonts w:ascii="宋体" w:hAnsi="宋体" w:cs="宋体"/>
          <w:b/>
          <w:bCs/>
          <w:color w:val="000000"/>
          <w:sz w:val="44"/>
          <w:szCs w:val="44"/>
        </w:rPr>
      </w:pPr>
      <w:r>
        <w:rPr>
          <w:rFonts w:hint="eastAsia" w:ascii="宋体" w:hAnsi="宋体" w:cs="宋体"/>
          <w:b/>
          <w:bCs/>
          <w:color w:val="000000"/>
          <w:sz w:val="44"/>
          <w:szCs w:val="44"/>
        </w:rPr>
        <w:t xml:space="preserve">第一章  招标公告</w:t>
      </w:r>
      <w:r>
        <w:rPr>
          <w:rFonts w:ascii="宋体" w:hAnsi="宋体" w:cs="宋体"/>
          <w:b/>
          <w:bCs/>
          <w:color w:val="000000"/>
          <w:sz w:val="44"/>
          <w:szCs w:val="44"/>
        </w:rPr>
      </w:r>
      <w:r/>
    </w:p>
    <w:p>
      <w:pPr>
        <w:pStyle w:val="882"/>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882"/>
        <w:ind w:firstLine="480"/>
        <w:jc w:val="left"/>
        <w:spacing w:line="440" w:lineRule="exact"/>
        <w:rPr>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rPr>
        <w:t xml:space="preserve">建湖县小麦“一喷三防”叶面肥采购项目</w:t>
      </w:r>
      <w:r>
        <w:rPr>
          <w:rFonts w:hint="eastAsia" w:ascii="宋体" w:hAnsi="宋体" w:cs="宋体"/>
          <w:bCs/>
          <w:color w:val="000000"/>
          <w:sz w:val="24"/>
        </w:rPr>
        <w:t xml:space="preserve">JSZC-320925-SQGC-G20</w:t>
      </w:r>
      <w:r>
        <w:rPr>
          <w:rFonts w:ascii="宋体" w:hAnsi="宋体" w:cs="宋体"/>
          <w:bCs/>
          <w:color w:val="000000"/>
          <w:sz w:val="24"/>
        </w:rPr>
        <w:t xml:space="preserve">25</w:t>
      </w:r>
      <w:r>
        <w:rPr>
          <w:rFonts w:hint="eastAsia" w:ascii="宋体" w:hAnsi="宋体" w:cs="宋体"/>
          <w:bCs/>
          <w:color w:val="000000"/>
          <w:sz w:val="24"/>
        </w:rPr>
        <w:t xml:space="preserve">-00</w:t>
      </w:r>
      <w:r>
        <w:rPr>
          <w:rFonts w:ascii="宋体" w:hAnsi="宋体" w:cs="宋体"/>
          <w:bCs/>
          <w:color w:val="000000"/>
          <w:sz w:val="24"/>
        </w:rPr>
        <w:t xml:space="preserve">09</w:t>
      </w:r>
      <w:r>
        <w:rPr>
          <w:rFonts w:hint="eastAsia" w:ascii="宋体" w:hAnsi="宋体" w:cs="宋体"/>
          <w:bCs/>
          <w:color w:val="000000"/>
          <w:sz w:val="24"/>
        </w:rPr>
        <w:t xml:space="preserve">招标项目的潜在投标人应在“苏采云”系统内免费下载（投标人必须在苏采云系统中获取采购文件，方能参与政府采购项目）获取招标文件，并于2025-</w:t>
      </w:r>
      <w:r>
        <w:rPr>
          <w:rFonts w:ascii="宋体" w:hAnsi="宋体" w:cs="宋体"/>
          <w:bCs/>
          <w:color w:val="000000"/>
          <w:sz w:val="24"/>
        </w:rPr>
        <w:t xml:space="preserve">0</w:t>
      </w:r>
      <w:r>
        <w:rPr>
          <w:rFonts w:hint="eastAsia" w:ascii="宋体" w:hAnsi="宋体" w:cs="宋体"/>
          <w:bCs/>
          <w:color w:val="000000"/>
          <w:sz w:val="24"/>
        </w:rPr>
        <w:t xml:space="preserve">3-25 </w:t>
      </w:r>
      <w:r>
        <w:rPr>
          <w:rFonts w:ascii="宋体" w:hAnsi="宋体" w:cs="宋体"/>
          <w:bCs/>
          <w:color w:val="000000"/>
          <w:sz w:val="24"/>
        </w:rPr>
        <w:t xml:space="preserve">0</w:t>
      </w:r>
      <w:r>
        <w:rPr>
          <w:rFonts w:hint="eastAsia" w:ascii="宋体" w:hAnsi="宋体" w:cs="宋体"/>
          <w:bCs/>
          <w:color w:val="000000"/>
          <w:sz w:val="24"/>
        </w:rPr>
        <w:t xml:space="preserve">9:00（北京时间）前递交投标文件。</w:t>
      </w:r>
      <w:r>
        <w:rPr>
          <w:color w:val="000000"/>
          <w:sz w:val="28"/>
          <w:szCs w:val="28"/>
        </w:rPr>
      </w:r>
      <w:r/>
    </w:p>
    <w:p>
      <w:pPr>
        <w:pStyle w:val="882"/>
        <w:ind w:firstLine="482"/>
        <w:jc w:val="left"/>
        <w:spacing w:line="440" w:lineRule="exact"/>
        <w:widowControl/>
        <w:rPr>
          <w:rFonts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项目编号：JSZC-320925-SQGC-G20</w:t>
      </w:r>
      <w:r>
        <w:rPr>
          <w:rFonts w:ascii="宋体" w:hAnsi="宋体" w:cs="宋体"/>
          <w:bCs/>
          <w:color w:val="000000"/>
          <w:sz w:val="24"/>
        </w:rPr>
        <w:t xml:space="preserve">25</w:t>
      </w:r>
      <w:r>
        <w:rPr>
          <w:rFonts w:hint="eastAsia" w:ascii="宋体" w:hAnsi="宋体" w:cs="宋体"/>
          <w:bCs/>
          <w:color w:val="000000"/>
          <w:sz w:val="24"/>
        </w:rPr>
        <w:t xml:space="preserve">-00</w:t>
      </w:r>
      <w:r>
        <w:rPr>
          <w:rFonts w:ascii="宋体" w:hAnsi="宋体" w:cs="宋体"/>
          <w:bCs/>
          <w:color w:val="000000"/>
          <w:sz w:val="24"/>
        </w:rPr>
        <w:t xml:space="preserve">09</w:t>
      </w:r>
      <w:r>
        <w:rPr>
          <w:rFonts w:hint="eastAsia"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项目名称：</w:t>
      </w:r>
      <w:r>
        <w:rPr>
          <w:rFonts w:hint="eastAsia" w:ascii="宋体" w:hAnsi="宋体"/>
          <w:bCs/>
          <w:color w:val="000000"/>
          <w:sz w:val="24"/>
        </w:rPr>
        <w:t xml:space="preserve">建湖县小麦“一喷三防”叶面肥采购项目</w:t>
      </w:r>
      <w:r>
        <w:rPr>
          <w:rFonts w:hint="eastAsia"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预算金额：83</w:t>
      </w:r>
      <w:r>
        <w:rPr>
          <w:rFonts w:ascii="宋体" w:hAnsi="宋体" w:cs="宋体"/>
          <w:bCs/>
          <w:color w:val="000000"/>
          <w:sz w:val="24"/>
        </w:rPr>
        <w:t xml:space="preserve">.</w:t>
      </w:r>
      <w:r>
        <w:rPr>
          <w:rFonts w:hint="eastAsia" w:ascii="宋体" w:hAnsi="宋体" w:cs="宋体"/>
          <w:bCs/>
          <w:color w:val="000000"/>
          <w:sz w:val="24"/>
        </w:rPr>
        <w:t xml:space="preserve">4</w:t>
      </w:r>
      <w:r>
        <w:rPr>
          <w:rFonts w:ascii="宋体" w:hAnsi="宋体" w:cs="宋体"/>
          <w:bCs/>
          <w:color w:val="000000"/>
          <w:sz w:val="24"/>
        </w:rPr>
        <w:t xml:space="preserve">00000</w:t>
      </w:r>
      <w:r>
        <w:rPr>
          <w:rFonts w:hint="eastAsia" w:ascii="宋体" w:hAnsi="宋体" w:cs="宋体"/>
          <w:bCs/>
          <w:color w:val="000000"/>
          <w:sz w:val="24"/>
        </w:rPr>
        <w:t xml:space="preserve">万元</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最高限价（如有）：</w:t>
      </w:r>
      <w:r>
        <w:rPr>
          <w:rFonts w:hint="eastAsia" w:ascii="宋体" w:hAnsi="宋体" w:cs="Arial"/>
          <w:color w:val="000000"/>
          <w:sz w:val="24"/>
        </w:rPr>
        <w:t xml:space="preserve">本项目最高限价为1.5万元/吨，</w:t>
      </w:r>
      <w:r>
        <w:rPr>
          <w:rFonts w:ascii="宋体" w:hAnsi="宋体" w:cs="宋体"/>
          <w:color w:val="000000"/>
          <w:spacing w:val="-2"/>
          <w:sz w:val="24"/>
        </w:rPr>
        <w:t xml:space="preserve">高</w:t>
      </w:r>
      <w:r>
        <w:rPr>
          <w:rFonts w:hint="eastAsia" w:ascii="宋体" w:hAnsi="宋体"/>
          <w:color w:val="000000"/>
          <w:sz w:val="24"/>
        </w:rPr>
        <w:t xml:space="preserve">于最高限价的作无效标论处。</w:t>
      </w:r>
      <w:r>
        <w:rPr>
          <w:rFonts w:hint="eastAsia"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采购需求：</w:t>
      </w:r>
      <w:r/>
    </w:p>
    <w:p>
      <w:pPr>
        <w:pStyle w:val="882"/>
        <w:ind w:firstLine="480"/>
        <w:jc w:val="left"/>
        <w:spacing w:line="440" w:lineRule="exact"/>
        <w:widowControl/>
        <w:rPr>
          <w:rFonts w:hint="eastAsia" w:ascii="宋体" w:hAnsi="宋体" w:cs="Arial"/>
          <w:bCs/>
          <w:color w:val="000000"/>
          <w:sz w:val="24"/>
        </w:rPr>
      </w:pPr>
      <w:r>
        <w:rPr>
          <w:rFonts w:hint="eastAsia" w:ascii="宋体" w:hAnsi="宋体" w:cs="Arial"/>
          <w:bCs/>
          <w:color w:val="000000"/>
          <w:sz w:val="24"/>
        </w:rPr>
        <w:t xml:space="preserve">采购范围内所有产品（</w:t>
      </w:r>
      <w:r>
        <w:rPr>
          <w:rFonts w:hint="eastAsia" w:ascii="宋体" w:hAnsi="宋体" w:cs="宋体"/>
          <w:color w:val="000000"/>
          <w:sz w:val="24"/>
        </w:rPr>
        <w:t xml:space="preserve">含腐植酸水溶肥料一批</w:t>
      </w:r>
      <w:r>
        <w:rPr>
          <w:rFonts w:hint="eastAsia" w:ascii="宋体" w:hAnsi="宋体" w:cs="Arial"/>
          <w:bCs/>
          <w:color w:val="000000"/>
          <w:sz w:val="24"/>
        </w:rPr>
        <w:t xml:space="preserve">）的供货、运输（送达至采购方指定地点并卸货）及售后服务等内容，具体要求</w:t>
      </w:r>
      <w:r>
        <w:rPr>
          <w:rFonts w:ascii="宋体" w:hAnsi="宋体" w:cs="Arial"/>
          <w:bCs/>
          <w:color w:val="000000"/>
          <w:sz w:val="24"/>
        </w:rPr>
        <w:t xml:space="preserve">详见招标文件要求</w:t>
      </w:r>
      <w:r>
        <w:rPr>
          <w:rFonts w:hint="eastAsia" w:ascii="宋体" w:hAnsi="宋体" w:cs="Arial"/>
          <w:bCs/>
          <w:color w:val="000000"/>
          <w:sz w:val="24"/>
        </w:rPr>
        <w:t xml:space="preserve">。</w:t>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合同履行期限：</w:t>
      </w:r>
      <w:r>
        <w:rPr>
          <w:rFonts w:hint="eastAsia" w:ascii="宋体" w:hAnsi="宋体"/>
          <w:color w:val="000000"/>
          <w:sz w:val="24"/>
        </w:rPr>
        <w:t xml:space="preserve">成交供应商7日内按照采购人要求分批完成供货，运输至采购人指定地点并</w:t>
      </w:r>
      <w:r>
        <w:rPr>
          <w:rFonts w:hint="eastAsia" w:ascii="宋体" w:hAnsi="宋体" w:cs="Arial"/>
          <w:bCs/>
          <w:color w:val="000000"/>
          <w:sz w:val="24"/>
        </w:rPr>
        <w:t xml:space="preserve">卸货</w:t>
      </w:r>
      <w:r>
        <w:rPr>
          <w:rFonts w:hint="eastAsia" w:ascii="宋体" w:hAnsi="宋体"/>
          <w:color w:val="000000"/>
          <w:sz w:val="24"/>
        </w:rPr>
        <w:t xml:space="preserve">，每批的供货时间和数量由采购人确定；接到采购人供货要求成交供应商须在24小时内送货到位，不得以批量小为由拒绝送货或延期供货</w:t>
      </w:r>
      <w:r>
        <w:rPr>
          <w:rFonts w:hint="eastAsia" w:ascii="宋体" w:hAnsi="宋体" w:cs="宋体"/>
          <w:color w:val="000000"/>
          <w:sz w:val="24"/>
        </w:rPr>
        <w:t xml:space="preserve">。</w:t>
      </w:r>
      <w:r>
        <w:rPr>
          <w:rFonts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本项目（是/否）接受联合体投标：否。</w:t>
      </w:r>
      <w:r/>
    </w:p>
    <w:p>
      <w:pPr>
        <w:pStyle w:val="882"/>
        <w:ind w:firstLine="482"/>
        <w:jc w:val="left"/>
        <w:spacing w:line="440" w:lineRule="exact"/>
        <w:widowControl/>
        <w:rPr>
          <w:rFonts w:ascii="宋体" w:hAnsi="宋体" w:cs="宋体"/>
          <w:b/>
          <w:bCs/>
          <w:color w:val="000000"/>
          <w:sz w:val="24"/>
        </w:rPr>
      </w:pPr>
      <w:r>
        <w:rPr>
          <w:rFonts w:hint="eastAsia" w:ascii="宋体" w:hAnsi="宋体" w:cs="宋体"/>
          <w:b/>
          <w:bCs/>
          <w:color w:val="000000"/>
          <w:sz w:val="24"/>
        </w:rPr>
        <w:t xml:space="preserve">二、投标申请人资格要求</w:t>
      </w:r>
      <w:r>
        <w:rPr>
          <w:rFonts w:ascii="宋体" w:hAnsi="宋体" w:cs="宋体"/>
          <w:b/>
          <w:bCs/>
          <w:color w:val="000000"/>
          <w:sz w:val="24"/>
        </w:rPr>
      </w:r>
      <w:r/>
    </w:p>
    <w:p>
      <w:pPr>
        <w:pStyle w:val="882"/>
        <w:ind w:firstLine="482"/>
        <w:jc w:val="left"/>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2.上一年度的财务状况报表（成立不满一年无需提供）；</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p>
    <w:p>
      <w:pPr>
        <w:pStyle w:val="882"/>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rPr>
          <w:rFonts w:ascii="宋体" w:hAnsi="宋体" w:cs="宋体"/>
          <w:bCs/>
          <w:color w:val="000000"/>
          <w:sz w:val="24"/>
        </w:rPr>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ascii="宋体" w:hAnsi="宋体" w:cs="宋体"/>
          <w:bCs/>
          <w:color w:val="000000"/>
          <w:sz w:val="24"/>
        </w:rPr>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p>
    <w:p>
      <w:pPr>
        <w:pStyle w:val="882"/>
        <w:ind w:firstLine="482"/>
        <w:jc w:val="left"/>
        <w:spacing w:line="44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882"/>
        <w:ind w:left="479"/>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p>
    <w:p>
      <w:pPr>
        <w:pStyle w:val="882"/>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w:t>
      </w:r>
      <w:r>
        <w:rPr>
          <w:rFonts w:hint="eastAsia" w:ascii="宋体" w:hAnsi="宋体" w:cs="宋体"/>
          <w:bCs/>
          <w:color w:val="000000"/>
          <w:sz w:val="24"/>
        </w:rPr>
        <w:t xml:space="preserve">投标产品须具有有效期内的肥料登记证；</w:t>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3.未被“信用中国”网站（www.creditchina.gov.cn）列入失信被执行人、重大税收违法案件当事人名单、政府采购严重失信行为记录名单；</w:t>
      </w:r>
      <w:r>
        <w:rPr>
          <w:rFonts w:ascii="宋体" w:hAnsi="宋体" w:cs="宋体"/>
          <w:bCs/>
          <w:color w:val="000000"/>
          <w:sz w:val="24"/>
        </w:rPr>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4.单位负责人为同一人或者存在直接控股、管理关系的不同供应商，不得参加同一合同项下的政府采购活动。</w:t>
      </w:r>
      <w:r>
        <w:rPr>
          <w:rFonts w:ascii="宋体" w:hAnsi="宋体" w:cs="宋体"/>
          <w:bCs/>
          <w:color w:val="000000"/>
          <w:sz w:val="24"/>
        </w:rPr>
      </w:r>
      <w:r/>
    </w:p>
    <w:p>
      <w:pPr>
        <w:pStyle w:val="882"/>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三、获取招标文件</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t xml:space="preserve">自招标文件公告发布之日起5个工作日</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地点：“苏采云”系统内免费下载（投标人必须在苏采云系统中获取采购文件，方能参与政府采购项目）</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方式：本项目采用网上注册登记方式</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售价：0.00元</w:t>
      </w:r>
      <w:r/>
    </w:p>
    <w:p>
      <w:pPr>
        <w:pStyle w:val="882"/>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2025-</w:t>
      </w:r>
      <w:r>
        <w:rPr>
          <w:rFonts w:ascii="宋体" w:hAnsi="宋体" w:cs="宋体"/>
          <w:bCs/>
          <w:color w:val="000000"/>
          <w:sz w:val="24"/>
        </w:rPr>
        <w:t xml:space="preserve">0</w:t>
      </w:r>
      <w:r>
        <w:rPr>
          <w:rFonts w:hint="eastAsia" w:ascii="宋体" w:hAnsi="宋体" w:cs="宋体"/>
          <w:bCs/>
          <w:color w:val="000000"/>
          <w:sz w:val="24"/>
        </w:rPr>
        <w:t xml:space="preserve">3-25 </w:t>
      </w:r>
      <w:r>
        <w:rPr>
          <w:rFonts w:ascii="宋体" w:hAnsi="宋体" w:cs="宋体"/>
          <w:bCs/>
          <w:color w:val="000000"/>
          <w:sz w:val="24"/>
        </w:rPr>
        <w:t xml:space="preserve">0</w:t>
      </w:r>
      <w:r>
        <w:rPr>
          <w:rFonts w:hint="eastAsia" w:ascii="宋体" w:hAnsi="宋体" w:cs="宋体"/>
          <w:bCs/>
          <w:color w:val="000000"/>
          <w:sz w:val="24"/>
        </w:rPr>
        <w:t xml:space="preserve">9:00 （北京时间）</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地点：“苏采云”政府采购交易系统网上开标大厅</w:t>
      </w:r>
      <w:r/>
    </w:p>
    <w:p>
      <w:pPr>
        <w:pStyle w:val="882"/>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r/>
    </w:p>
    <w:p>
      <w:pPr>
        <w:pStyle w:val="882"/>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六、其他补充事宜</w:t>
      </w:r>
      <w:r/>
    </w:p>
    <w:p>
      <w:pPr>
        <w:pStyle w:val="882"/>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招标</w:t>
      </w:r>
      <w:r>
        <w:rPr>
          <w:rFonts w:ascii="宋体" w:hAnsi="宋体" w:cs="宋体"/>
          <w:bCs/>
          <w:color w:val="000000"/>
          <w:sz w:val="24"/>
        </w:rPr>
        <w:t xml:space="preserve">文件</w:t>
      </w:r>
      <w:r>
        <w:rPr>
          <w:rFonts w:hint="eastAsia" w:ascii="宋体" w:hAnsi="宋体" w:cs="宋体"/>
          <w:bCs/>
          <w:color w:val="000000"/>
          <w:sz w:val="24"/>
        </w:rPr>
        <w:t xml:space="preserve">获取方式：本项目采用网上注册登记方式</w:t>
      </w:r>
      <w:r>
        <w:rPr>
          <w:rFonts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1.1</w:t>
      </w:r>
      <w:r>
        <w:rPr>
          <w:rFonts w:hint="eastAsia" w:ascii="宋体" w:hAnsi="宋体" w:cs="宋体"/>
          <w:bCs/>
          <w:color w:val="000000"/>
          <w:sz w:val="24"/>
        </w:rPr>
        <w:t xml:space="preserve">潜在供应商访问电子招标响应交易平台的网络地址和方法：</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1.2</w:t>
      </w:r>
      <w:r>
        <w:rPr>
          <w:rFonts w:hint="eastAsia" w:ascii="宋体" w:hAnsi="宋体" w:cs="宋体"/>
          <w:bCs/>
          <w:color w:val="000000"/>
          <w:sz w:val="24"/>
        </w:rPr>
        <w:t xml:space="preserve">潜在投标人访问“苏采云”系统的网络地址和方法：</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“苏采云”系统的网址：http://jszfcg.jsczt.cn/。</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1.3</w:t>
      </w:r>
      <w:r>
        <w:rPr>
          <w:rFonts w:hint="eastAsia" w:ascii="宋体" w:hAnsi="宋体" w:cs="宋体"/>
          <w:bCs/>
          <w:color w:val="000000"/>
          <w:sz w:val="24"/>
        </w:rPr>
        <w:t xml:space="preserve">“CA数字证书”的获取：</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1.4</w:t>
      </w:r>
      <w:r>
        <w:rPr>
          <w:rFonts w:hint="eastAsia" w:ascii="宋体" w:hAnsi="宋体" w:cs="宋体"/>
          <w:bCs/>
          <w:color w:val="000000"/>
          <w:sz w:val="24"/>
        </w:rPr>
        <w:t xml:space="preserve">采购文件（后缀名为“.kedt”）、供应商操作手册及政府采购客户端工具可通过“苏采云”系统--已报名项目--报名详情页面内相应链接进行下载。</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1.5</w:t>
      </w:r>
      <w:r>
        <w:rPr>
          <w:rFonts w:hint="eastAsia" w:ascii="宋体" w:hAnsi="宋体" w:cs="宋体"/>
          <w:bCs/>
          <w:color w:val="000000"/>
          <w:sz w:val="24"/>
        </w:rPr>
        <w:t xml:space="preserve">招标代理机构（采购代理机构）将数据电文形式的招标文件加载至“苏采云”系统，供潜在供应商下载或者查阅。</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1.6</w:t>
      </w:r>
      <w:r>
        <w:rPr>
          <w:rFonts w:hint="eastAsia" w:ascii="宋体" w:hAnsi="宋体" w:cs="宋体"/>
          <w:bCs/>
          <w:color w:val="000000"/>
          <w:sz w:val="24"/>
        </w:rPr>
        <w:t xml:space="preserve">请潜在投标单位提前安装相应的控件（详见《江苏省政府采购管理交易系统（苏采云）供应商操作手册》）并使用谷歌浏览器登录“苏采云”系统参与不见面开评标。</w:t>
      </w:r>
      <w:r/>
    </w:p>
    <w:p>
      <w:pPr>
        <w:pStyle w:val="882"/>
        <w:ind w:firstLine="482"/>
        <w:jc w:val="left"/>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.各投标人在投标截止时间前应当每天都上网查询，以便获取更新的澄清、修改、补充内容。凡涉及到该项目的补充说明和修改，均以江苏政府采购网上的更正或补充通知为准。</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.投标人如在投标过程中存在以下行为，将被列入不良行为记录名单。</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.1提供虚假材料谋取中标成交的或采取不正当手段诋毁、排挤其他供应商的；</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.2投标人递交无竞争力投标文件的。</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.投标人存在串通投标、以他人名义投标、弄虚作假等违法违规行为，或者无正当理由放弃投标、中标资格，造成项目招标失败的，不得参加该项目重新招标的投标。</w:t>
      </w:r>
      <w:r/>
    </w:p>
    <w:p>
      <w:pPr>
        <w:pStyle w:val="882"/>
        <w:ind w:firstLine="480"/>
        <w:jc w:val="left"/>
        <w:spacing w:line="44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.因供应商的系统环境、操作等原因导致报名、开评标过程中出现问题由供应商自行承担负责。</w:t>
      </w:r>
      <w:r/>
    </w:p>
    <w:p>
      <w:pPr>
        <w:pStyle w:val="882"/>
        <w:ind w:firstLine="480"/>
        <w:jc w:val="left"/>
        <w:spacing w:line="44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.除单一来源采购项目外，为采购项目提供整体设计、规范编制或者项目管理、监理、检测等服务的供应商，不得再参加该采购项目的其他采购活动。</w:t>
      </w:r>
      <w:r>
        <w:rPr>
          <w:rFonts w:ascii="宋体" w:hAnsi="宋体" w:cs="宋体"/>
          <w:bCs/>
          <w:color w:val="000000"/>
          <w:sz w:val="24"/>
        </w:rPr>
      </w:r>
      <w:r/>
    </w:p>
    <w:p>
      <w:pPr>
        <w:pStyle w:val="882"/>
        <w:ind w:firstLine="482"/>
        <w:jc w:val="left"/>
        <w:spacing w:line="440" w:lineRule="exact"/>
        <w:widowControl/>
        <w:rPr>
          <w:rFonts w:hint="eastAsia"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hint="eastAsia"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rPr>
          <w:rFonts w:hint="eastAsia"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单位名称：建湖县农业技术综合服务中心</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cs="宋体"/>
          <w:color w:val="000000"/>
          <w:sz w:val="24"/>
        </w:rPr>
        <w:t xml:space="preserve">建湖县双湖路东首农业农村局五楼</w:t>
      </w:r>
      <w:r>
        <w:rPr>
          <w:rFonts w:hint="eastAsia"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联系人：</w:t>
      </w:r>
      <w:r>
        <w:rPr>
          <w:rFonts w:hint="eastAsia" w:ascii="新宋体" w:hAnsi="新宋体" w:eastAsia="新宋体"/>
          <w:color w:val="000000"/>
          <w:sz w:val="26"/>
          <w:szCs w:val="26"/>
        </w:rPr>
        <w:t xml:space="preserve">颜先生</w:t>
      </w:r>
      <w:r>
        <w:rPr>
          <w:rFonts w:hint="eastAsia" w:ascii="宋体" w:hAnsi="宋体" w:cs="宋体"/>
          <w:bCs/>
          <w:color w:val="000000"/>
          <w:sz w:val="24"/>
        </w:rPr>
      </w:r>
      <w:r/>
    </w:p>
    <w:p>
      <w:pPr>
        <w:pStyle w:val="882"/>
        <w:ind w:firstLine="480"/>
        <w:jc w:val="left"/>
        <w:spacing w:line="440" w:lineRule="exact"/>
        <w:widowControl/>
        <w:rPr>
          <w:rFonts w:hint="eastAsia" w:ascii="宋体" w:hAnsi="宋体" w:cs="宋体"/>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0515-69075327</w:t>
      </w:r>
      <w:r>
        <w:rPr>
          <w:rFonts w:hint="eastAsia" w:ascii="宋体" w:hAnsi="宋体" w:cs="宋体"/>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2.采购代理机构信息（如有）</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江苏双清</w:t>
      </w:r>
      <w:r>
        <w:rPr>
          <w:rFonts w:hint="eastAsia" w:ascii="宋体" w:hAnsi="宋体"/>
          <w:bCs/>
          <w:color w:val="000000"/>
          <w:sz w:val="24"/>
        </w:rPr>
        <w:t xml:space="preserve">工程</w:t>
      </w:r>
      <w:r>
        <w:rPr>
          <w:rFonts w:ascii="宋体" w:hAnsi="宋体"/>
          <w:bCs/>
          <w:color w:val="000000"/>
          <w:sz w:val="24"/>
        </w:rPr>
        <w:t xml:space="preserve">造价咨询有限公司</w:t>
      </w:r>
      <w:r>
        <w:rPr>
          <w:rFonts w:hint="eastAsia" w:ascii="宋体" w:hAnsi="宋体" w:cs="宋体"/>
          <w:bCs/>
          <w:color w:val="000000"/>
          <w:sz w:val="24"/>
        </w:rPr>
      </w:r>
      <w:r/>
    </w:p>
    <w:p>
      <w:pPr>
        <w:pStyle w:val="882"/>
        <w:ind w:firstLine="480"/>
        <w:jc w:val="left"/>
        <w:spacing w:line="440" w:lineRule="exact"/>
        <w:widowControl/>
        <w:rPr>
          <w:rFonts w:hint="eastAsia" w:ascii="宋体" w:hAnsi="宋体" w:cs="Arial"/>
          <w:color w:val="000000"/>
          <w:sz w:val="24"/>
        </w:rPr>
      </w:pPr>
      <w:r>
        <w:rPr>
          <w:rFonts w:hint="eastAsia" w:ascii="宋体" w:hAnsi="宋体" w:cs="宋体"/>
          <w:bCs/>
          <w:color w:val="000000"/>
          <w:sz w:val="24"/>
        </w:rPr>
        <w:t xml:space="preserve">单位地址：</w:t>
      </w:r>
      <w:r>
        <w:rPr>
          <w:rFonts w:hint="eastAsia" w:ascii="宋体" w:hAnsi="宋体" w:cs="Arial"/>
          <w:color w:val="000000"/>
          <w:sz w:val="24"/>
        </w:rPr>
        <w:t xml:space="preserve">建湖县湖中南路天铂·铂金街（建湖宝龙广场）11幢二楼207</w:t>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联系人：姜先生</w:t>
      </w:r>
      <w:r>
        <w:rPr>
          <w:rFonts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0515-80663088</w:t>
      </w:r>
      <w:r>
        <w:rPr>
          <w:rFonts w:hint="eastAsia"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3.项目联系方式</w:t>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项目联系人：姜先生</w:t>
      </w:r>
      <w:r>
        <w:rPr>
          <w:rFonts w:ascii="宋体" w:hAnsi="宋体" w:cs="宋体"/>
          <w:bCs/>
          <w:color w:val="000000"/>
          <w:sz w:val="24"/>
        </w:rPr>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电话：0515-80663088</w:t>
      </w:r>
      <w:r>
        <w:rPr>
          <w:rFonts w:ascii="宋体" w:hAnsi="宋体" w:cs="宋体"/>
          <w:bCs/>
          <w:color w:val="000000"/>
          <w:sz w:val="24"/>
        </w:rPr>
      </w:r>
      <w:r/>
    </w:p>
    <w:p>
      <w:pPr>
        <w:pStyle w:val="959"/>
        <w:rPr>
          <w:rFonts w:hint="eastAsia"/>
          <w:color w:val="000000"/>
        </w:rPr>
      </w:pPr>
      <w:r>
        <w:rPr>
          <w:rFonts w:hint="eastAsia"/>
          <w:color w:val="000000"/>
        </w:rPr>
      </w:r>
      <w:r/>
    </w:p>
    <w:p>
      <w:pPr>
        <w:pStyle w:val="882"/>
        <w:jc w:val="center"/>
        <w:rPr>
          <w:rFonts w:ascii="宋体" w:hAnsi="宋体"/>
          <w:b/>
          <w:color w:val="000000"/>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rPr>
      </w:r>
      <w:r/>
    </w:p>
    <w:p>
      <w:pPr>
        <w:pStyle w:val="882"/>
        <w:jc w:val="center"/>
        <w:rPr>
          <w:rFonts w:ascii="宋体" w:hAnsi="宋体"/>
          <w:b/>
          <w:color w:val="000000"/>
          <w:sz w:val="40"/>
          <w:szCs w:val="40"/>
        </w:rPr>
      </w:pPr>
      <w:r>
        <w:rPr>
          <w:rFonts w:hint="eastAsia" w:ascii="宋体" w:hAnsi="宋体"/>
          <w:b/>
          <w:color w:val="000000"/>
          <w:sz w:val="44"/>
          <w:szCs w:val="44"/>
        </w:rPr>
        <w:t xml:space="preserve">第二章  投标须知</w:t>
      </w:r>
      <w:r>
        <w:rPr>
          <w:rFonts w:ascii="宋体" w:hAnsi="宋体"/>
          <w:b/>
          <w:color w:val="000000"/>
          <w:sz w:val="40"/>
          <w:szCs w:val="40"/>
        </w:rPr>
      </w:r>
      <w:r/>
    </w:p>
    <w:p>
      <w:pPr>
        <w:pStyle w:val="882"/>
        <w:ind w:left="238"/>
        <w:jc w:val="center"/>
        <w:spacing w:before="120" w:after="120" w:line="400" w:lineRule="exact"/>
        <w:rPr>
          <w:rFonts w:ascii="宋体" w:hAnsi="宋体"/>
          <w:b/>
          <w:color w:val="000000"/>
          <w:sz w:val="36"/>
          <w:szCs w:val="36"/>
        </w:rPr>
        <w:outlineLvl w:val="1"/>
      </w:pPr>
      <w:r>
        <w:rPr>
          <w:rFonts w:hint="eastAsia" w:ascii="宋体" w:hAnsi="宋体"/>
          <w:b/>
          <w:color w:val="000000"/>
          <w:sz w:val="36"/>
          <w:szCs w:val="36"/>
        </w:rPr>
        <w:t xml:space="preserve">一、投标须知前附表</w:t>
      </w:r>
      <w:r>
        <w:rPr>
          <w:rFonts w:ascii="宋体" w:hAnsi="宋体"/>
          <w:b/>
          <w:color w:val="000000"/>
          <w:sz w:val="36"/>
          <w:szCs w:val="36"/>
        </w:rPr>
      </w:r>
      <w:r/>
    </w:p>
    <w:tbl>
      <w:tblPr>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项目名称</w:t>
            </w:r>
            <w:r>
              <w:rPr>
                <w:rFonts w:ascii="宋体" w:hAnsi="宋体"/>
                <w:bCs/>
                <w:color w:val="000000"/>
                <w:sz w:val="24"/>
              </w:rPr>
            </w:r>
            <w:r/>
          </w:p>
        </w:tc>
        <w:tc>
          <w:tcPr>
            <w:gridSpan w:val="3"/>
            <w:tcW w:w="7512" w:type="dxa"/>
            <w:vAlign w:val="center"/>
            <w:textDirection w:val="lrTb"/>
            <w:noWrap w:val="false"/>
          </w:tcPr>
          <w:p>
            <w:pPr>
              <w:pStyle w:val="882"/>
              <w:jc w:val="center"/>
              <w:spacing w:line="300" w:lineRule="exact"/>
              <w:widowControl/>
              <w:rPr>
                <w:rFonts w:hint="eastAsia" w:ascii="宋体" w:hAnsi="宋体" w:cs="Arial"/>
                <w:bCs/>
                <w:color w:val="000000"/>
                <w:sz w:val="24"/>
              </w:rPr>
            </w:pPr>
            <w:r>
              <w:rPr>
                <w:rFonts w:hint="eastAsia" w:ascii="宋体" w:hAnsi="宋体"/>
                <w:bCs/>
                <w:color w:val="000000"/>
                <w:sz w:val="24"/>
              </w:rPr>
              <w:t xml:space="preserve">建湖县小麦“一喷三防”叶面肥采购项目</w:t>
            </w:r>
            <w:r>
              <w:rPr>
                <w:rFonts w:hint="eastAsia" w:ascii="宋体" w:hAnsi="宋体" w:cs="Arial"/>
                <w:bCs/>
                <w:color w:val="000000"/>
                <w:sz w:val="24"/>
              </w:rPr>
            </w:r>
            <w:r/>
          </w:p>
        </w:tc>
      </w:tr>
      <w:tr>
        <w:trPr>
          <w:trHeight w:val="1107" w:hRule="exact"/>
        </w:trPr>
        <w:tc>
          <w:tcPr>
            <w:tcW w:w="2497"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采购内容</w:t>
            </w:r>
            <w:r>
              <w:rPr>
                <w:rFonts w:ascii="宋体" w:hAnsi="宋体"/>
                <w:bCs/>
                <w:color w:val="000000"/>
                <w:sz w:val="24"/>
              </w:rPr>
            </w:r>
            <w:r/>
          </w:p>
        </w:tc>
        <w:tc>
          <w:tcPr>
            <w:gridSpan w:val="3"/>
            <w:tcW w:w="7512" w:type="dxa"/>
            <w:vAlign w:val="center"/>
            <w:textDirection w:val="lrTb"/>
            <w:noWrap w:val="false"/>
          </w:tcPr>
          <w:p>
            <w:pPr>
              <w:pStyle w:val="882"/>
              <w:ind w:firstLine="480"/>
              <w:jc w:val="left"/>
              <w:widowControl/>
              <w:rPr>
                <w:rFonts w:hint="eastAsia" w:ascii="宋体" w:hAnsi="宋体" w:cs="宋体"/>
                <w:bCs/>
                <w:color w:val="000000"/>
                <w:sz w:val="24"/>
              </w:rPr>
            </w:pPr>
            <w:r>
              <w:rPr>
                <w:rFonts w:hint="eastAsia" w:ascii="宋体" w:hAnsi="宋体" w:cs="Arial"/>
                <w:bCs/>
                <w:color w:val="000000"/>
                <w:sz w:val="24"/>
              </w:rPr>
              <w:t xml:space="preserve">采购范围内所有产品（</w:t>
            </w:r>
            <w:r>
              <w:rPr>
                <w:rFonts w:hint="eastAsia" w:ascii="宋体" w:hAnsi="宋体" w:cs="宋体"/>
                <w:color w:val="000000"/>
                <w:sz w:val="24"/>
              </w:rPr>
              <w:t xml:space="preserve">含腐植酸水溶肥料一批</w:t>
            </w:r>
            <w:r>
              <w:rPr>
                <w:rFonts w:hint="eastAsia" w:ascii="宋体" w:hAnsi="宋体" w:cs="Arial"/>
                <w:bCs/>
                <w:color w:val="000000"/>
                <w:sz w:val="24"/>
              </w:rPr>
              <w:t xml:space="preserve">）的供货、运输（送达至采购方指定地点并卸货）及售后服务等内容，具体要求</w:t>
            </w:r>
            <w:r>
              <w:rPr>
                <w:rFonts w:ascii="宋体" w:hAnsi="宋体" w:cs="Arial"/>
                <w:bCs/>
                <w:color w:val="000000"/>
                <w:sz w:val="24"/>
              </w:rPr>
              <w:t xml:space="preserve">详见招标文件要求</w:t>
            </w:r>
            <w:r>
              <w:rPr>
                <w:rFonts w:hint="eastAsia" w:ascii="宋体" w:hAnsi="宋体" w:cs="Arial"/>
                <w:bCs/>
                <w:color w:val="000000"/>
                <w:sz w:val="24"/>
              </w:rPr>
              <w:t xml:space="preserve">。</w:t>
            </w:r>
            <w:r>
              <w:rPr>
                <w:rFonts w:hint="eastAsia" w:ascii="宋体" w:hAnsi="宋体" w:cs="宋体"/>
                <w:bCs/>
                <w:color w:val="000000"/>
                <w:sz w:val="24"/>
              </w:rPr>
            </w:r>
            <w:r/>
          </w:p>
        </w:tc>
      </w:tr>
      <w:tr>
        <w:trPr>
          <w:trHeight w:val="624" w:hRule="exact"/>
        </w:trPr>
        <w:tc>
          <w:tcPr>
            <w:tcW w:w="2497"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项目地点</w:t>
            </w:r>
            <w:r>
              <w:rPr>
                <w:rFonts w:ascii="宋体" w:hAnsi="宋体"/>
                <w:bCs/>
                <w:color w:val="000000"/>
                <w:sz w:val="24"/>
              </w:rPr>
            </w:r>
            <w:r/>
          </w:p>
        </w:tc>
        <w:tc>
          <w:tcPr>
            <w:gridSpan w:val="3"/>
            <w:tcW w:w="7512" w:type="dxa"/>
            <w:vAlign w:val="center"/>
            <w:textDirection w:val="lrTb"/>
            <w:noWrap w:val="false"/>
          </w:tcPr>
          <w:p>
            <w:pPr>
              <w:pStyle w:val="882"/>
              <w:jc w:val="center"/>
              <w:spacing w:line="300" w:lineRule="exact"/>
              <w:rPr>
                <w:rFonts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ascii="宋体" w:hAnsi="宋体"/>
                <w:b/>
                <w:color w:val="000000"/>
                <w:spacing w:val="14"/>
                <w:sz w:val="24"/>
                <w:shd w:val="clear" w:color="auto" w:fill="ffffff"/>
              </w:rPr>
            </w:r>
            <w:r/>
          </w:p>
        </w:tc>
      </w:tr>
      <w:tr>
        <w:trPr>
          <w:trHeight w:val="624" w:hRule="exact"/>
        </w:trPr>
        <w:tc>
          <w:tcPr>
            <w:tcW w:w="2497"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标段划分</w:t>
            </w:r>
            <w:r>
              <w:rPr>
                <w:rFonts w:ascii="宋体" w:hAnsi="宋体"/>
                <w:bCs/>
                <w:color w:val="000000"/>
                <w:sz w:val="24"/>
              </w:rPr>
            </w:r>
            <w:r/>
          </w:p>
        </w:tc>
        <w:tc>
          <w:tcPr>
            <w:gridSpan w:val="3"/>
            <w:tcW w:w="7512"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cs="Arial"/>
                <w:bCs/>
                <w:color w:val="000000"/>
                <w:sz w:val="24"/>
              </w:rPr>
              <w:t xml:space="preserve">一个标段</w:t>
            </w:r>
            <w:r>
              <w:rPr>
                <w:rFonts w:ascii="宋体" w:hAnsi="宋体"/>
                <w:bCs/>
                <w:color w:val="000000"/>
                <w:sz w:val="24"/>
              </w:rPr>
            </w:r>
            <w:r/>
          </w:p>
        </w:tc>
      </w:tr>
      <w:tr>
        <w:trPr>
          <w:trHeight w:val="624" w:hRule="exact"/>
        </w:trPr>
        <w:tc>
          <w:tcPr>
            <w:tcW w:w="2497"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采购单位联系人</w:t>
            </w:r>
            <w:r>
              <w:rPr>
                <w:rFonts w:ascii="宋体" w:hAnsi="宋体"/>
                <w:bCs/>
                <w:color w:val="000000"/>
                <w:sz w:val="24"/>
              </w:rPr>
            </w:r>
            <w:r/>
          </w:p>
        </w:tc>
        <w:tc>
          <w:tcPr>
            <w:tcW w:w="1970" w:type="dxa"/>
            <w:vAlign w:val="center"/>
            <w:textDirection w:val="lrTb"/>
            <w:noWrap w:val="false"/>
          </w:tcPr>
          <w:p>
            <w:pPr>
              <w:pStyle w:val="882"/>
              <w:jc w:val="center"/>
              <w:rPr>
                <w:rFonts w:hint="eastAsia" w:ascii="宋体" w:hAnsi="宋体"/>
                <w:bCs/>
                <w:color w:val="000000"/>
                <w:sz w:val="24"/>
              </w:rPr>
            </w:pPr>
            <w:r>
              <w:rPr>
                <w:rFonts w:hint="eastAsia" w:ascii="新宋体" w:hAnsi="新宋体" w:eastAsia="新宋体"/>
                <w:color w:val="000000"/>
                <w:sz w:val="26"/>
                <w:szCs w:val="26"/>
              </w:rPr>
              <w:t xml:space="preserve">颜先生</w:t>
            </w:r>
            <w:r>
              <w:rPr>
                <w:rFonts w:hint="eastAsia" w:ascii="宋体" w:hAnsi="宋体"/>
                <w:bCs/>
                <w:color w:val="000000"/>
                <w:sz w:val="24"/>
              </w:rPr>
            </w:r>
            <w:r/>
          </w:p>
        </w:tc>
        <w:tc>
          <w:tcPr>
            <w:tcW w:w="1624"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882"/>
              <w:jc w:val="center"/>
              <w:spacing w:line="300" w:lineRule="exact"/>
              <w:rPr>
                <w:rFonts w:hint="eastAsia" w:ascii="宋体" w:hAnsi="宋体"/>
                <w:bCs/>
                <w:color w:val="000000"/>
                <w:sz w:val="24"/>
              </w:rPr>
            </w:pPr>
            <w:r>
              <w:rPr>
                <w:rFonts w:hint="eastAsia" w:ascii="宋体" w:hAnsi="宋体"/>
                <w:bCs/>
                <w:color w:val="000000"/>
                <w:sz w:val="24"/>
              </w:rPr>
              <w:t xml:space="preserve">0515-69075327</w:t>
            </w:r>
            <w:r/>
          </w:p>
        </w:tc>
      </w:tr>
      <w:tr>
        <w:trPr>
          <w:trHeight w:val="624" w:hRule="exact"/>
        </w:trPr>
        <w:tc>
          <w:tcPr>
            <w:tcW w:w="2497"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代理机构联系人</w:t>
            </w:r>
            <w:r>
              <w:rPr>
                <w:rFonts w:ascii="宋体" w:hAnsi="宋体"/>
                <w:bCs/>
                <w:color w:val="000000"/>
                <w:sz w:val="24"/>
              </w:rPr>
            </w:r>
            <w:r/>
          </w:p>
        </w:tc>
        <w:tc>
          <w:tcPr>
            <w:tcW w:w="1970" w:type="dxa"/>
            <w:vAlign w:val="center"/>
            <w:textDirection w:val="lrTb"/>
            <w:noWrap w:val="false"/>
          </w:tcPr>
          <w:p>
            <w:pPr>
              <w:pStyle w:val="882"/>
              <w:jc w:val="center"/>
              <w:spacing w:line="440" w:lineRule="exact"/>
              <w:rPr>
                <w:rFonts w:ascii="宋体" w:hAnsi="宋体"/>
                <w:bCs/>
                <w:color w:val="000000"/>
                <w:sz w:val="24"/>
              </w:rPr>
            </w:pPr>
            <w:r>
              <w:rPr>
                <w:rFonts w:hint="eastAsia" w:ascii="宋体" w:hAnsi="宋体"/>
                <w:color w:val="000000"/>
                <w:sz w:val="24"/>
              </w:rPr>
              <w:t xml:space="preserve">姜先生</w:t>
            </w:r>
            <w:r>
              <w:rPr>
                <w:rFonts w:ascii="宋体" w:hAnsi="宋体"/>
                <w:bCs/>
                <w:color w:val="000000"/>
                <w:sz w:val="24"/>
              </w:rPr>
            </w:r>
            <w:r/>
          </w:p>
        </w:tc>
        <w:tc>
          <w:tcPr>
            <w:tcW w:w="1624"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电  话</w:t>
            </w:r>
            <w:r>
              <w:rPr>
                <w:rFonts w:ascii="宋体" w:hAnsi="宋体"/>
                <w:bCs/>
                <w:color w:val="000000"/>
                <w:sz w:val="24"/>
              </w:rPr>
            </w:r>
            <w:r/>
          </w:p>
        </w:tc>
        <w:tc>
          <w:tcPr>
            <w:tcW w:w="3918"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cs="Arial"/>
                <w:color w:val="000000"/>
                <w:sz w:val="24"/>
              </w:rPr>
              <w:t xml:space="preserve">0515-80663088、18796544827</w:t>
            </w:r>
            <w:r>
              <w:rPr>
                <w:rFonts w:ascii="宋体" w:hAnsi="宋体"/>
                <w:bCs/>
                <w:color w:val="000000"/>
                <w:sz w:val="24"/>
              </w:rPr>
            </w:r>
            <w:r/>
          </w:p>
        </w:tc>
      </w:tr>
      <w:tr>
        <w:trPr>
          <w:trHeight w:val="723" w:hRule="exact"/>
        </w:trPr>
        <w:tc>
          <w:tcPr>
            <w:tcW w:w="2497"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投标保证金</w:t>
            </w:r>
            <w:r>
              <w:rPr>
                <w:rFonts w:ascii="宋体" w:hAnsi="宋体"/>
                <w:bCs/>
                <w:color w:val="000000"/>
                <w:sz w:val="24"/>
              </w:rPr>
            </w:r>
            <w:r/>
          </w:p>
        </w:tc>
        <w:tc>
          <w:tcPr>
            <w:gridSpan w:val="3"/>
            <w:tcW w:w="7512" w:type="dxa"/>
            <w:vAlign w:val="center"/>
            <w:textDirection w:val="lrTb"/>
            <w:noWrap w:val="false"/>
          </w:tcPr>
          <w:p>
            <w:pPr>
              <w:pStyle w:val="882"/>
              <w:ind w:firstLine="361"/>
              <w:jc w:val="left"/>
              <w:spacing w:line="300" w:lineRule="exact"/>
              <w:rPr>
                <w:rFonts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ascii="宋体" w:hAnsi="宋体"/>
                <w:b/>
                <w:bCs/>
                <w:color w:val="000000"/>
                <w:sz w:val="24"/>
              </w:rPr>
            </w:r>
            <w:r/>
          </w:p>
        </w:tc>
      </w:tr>
      <w:tr>
        <w:trPr>
          <w:trHeight w:val="2765"/>
        </w:trPr>
        <w:tc>
          <w:tcPr>
            <w:tcW w:w="2497"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履约保证金</w:t>
            </w:r>
            <w:r>
              <w:rPr>
                <w:rFonts w:ascii="宋体" w:hAnsi="宋体"/>
                <w:bCs/>
                <w:color w:val="000000"/>
                <w:sz w:val="24"/>
              </w:rPr>
            </w:r>
            <w:r/>
          </w:p>
        </w:tc>
        <w:tc>
          <w:tcPr>
            <w:gridSpan w:val="3"/>
            <w:tcW w:w="7512" w:type="dxa"/>
            <w:vAlign w:val="center"/>
            <w:textDirection w:val="lrTb"/>
            <w:noWrap w:val="false"/>
          </w:tcPr>
          <w:p>
            <w:pPr>
              <w:pStyle w:val="882"/>
              <w:ind w:firstLine="480"/>
              <w:jc w:val="left"/>
              <w:spacing w:line="300" w:lineRule="exact"/>
              <w:rPr>
                <w:rFonts w:hint="eastAsia" w:ascii="宋体" w:hAnsi="宋体" w:cs="宋体"/>
                <w:color w:val="000000"/>
                <w:sz w:val="24"/>
                <w:szCs w:val="20"/>
              </w:rPr>
            </w:pPr>
            <w:r>
              <w:rPr>
                <w:rFonts w:hint="eastAsia" w:ascii="宋体" w:hAnsi="宋体" w:cs="宋体"/>
                <w:color w:val="000000"/>
                <w:sz w:val="24"/>
                <w:szCs w:val="20"/>
              </w:rPr>
              <w:t xml:space="preserve">中标单位在签订合同时，须向采购人交纳项目中标总价5%的履约保证金，</w:t>
            </w:r>
            <w:r>
              <w:rPr>
                <w:rFonts w:hint="eastAsia" w:ascii="宋体" w:hAnsi="宋体"/>
                <w:color w:val="000000"/>
                <w:sz w:val="24"/>
              </w:rPr>
              <w:t xml:space="preserve">于供货结束</w:t>
            </w:r>
            <w:r>
              <w:rPr>
                <w:rFonts w:ascii="宋体" w:hAnsi="宋体"/>
                <w:color w:val="000000"/>
                <w:sz w:val="24"/>
              </w:rPr>
              <w:t xml:space="preserve">验收合格后</w:t>
            </w:r>
            <w:r>
              <w:rPr>
                <w:rFonts w:hint="eastAsia" w:ascii="宋体" w:hAnsi="宋体"/>
                <w:color w:val="000000"/>
                <w:sz w:val="24"/>
              </w:rPr>
              <w:t xml:space="preserve">退还</w:t>
            </w:r>
            <w:r>
              <w:rPr>
                <w:rFonts w:hint="eastAsia" w:ascii="宋体" w:hAnsi="宋体" w:cs="宋体"/>
                <w:color w:val="000000"/>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总价2.5%的履约保证金。</w:t>
            </w:r>
            <w:r/>
          </w:p>
          <w:p>
            <w:pPr>
              <w:pStyle w:val="882"/>
              <w:ind w:firstLine="480"/>
              <w:jc w:val="left"/>
              <w:spacing w:line="300" w:lineRule="exact"/>
              <w:rPr>
                <w:rFonts w:hint="eastAsia" w:ascii="宋体" w:hAnsi="宋体" w:cs="宋体"/>
                <w:color w:val="000000"/>
                <w:sz w:val="24"/>
                <w:szCs w:val="2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hint="eastAsia" w:ascii="宋体" w:hAnsi="宋体" w:cs="宋体"/>
                <w:color w:val="000000"/>
                <w:sz w:val="24"/>
                <w:szCs w:val="20"/>
              </w:rPr>
            </w:r>
            <w:r/>
          </w:p>
        </w:tc>
      </w:tr>
      <w:tr>
        <w:trPr>
          <w:trHeight w:val="737"/>
        </w:trPr>
        <w:tc>
          <w:tcPr>
            <w:tcW w:w="2497" w:type="dxa"/>
            <w:vAlign w:val="center"/>
            <w:textDirection w:val="lrTb"/>
            <w:noWrap w:val="false"/>
          </w:tcPr>
          <w:p>
            <w:pPr>
              <w:pStyle w:val="882"/>
              <w:jc w:val="center"/>
              <w:spacing w:line="300" w:lineRule="exact"/>
              <w:rPr>
                <w:rFonts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p>
        </w:tc>
        <w:tc>
          <w:tcPr>
            <w:gridSpan w:val="3"/>
            <w:tcW w:w="7512" w:type="dxa"/>
            <w:vAlign w:val="center"/>
            <w:textDirection w:val="lrTb"/>
            <w:noWrap w:val="false"/>
          </w:tcPr>
          <w:p>
            <w:pPr>
              <w:pStyle w:val="882"/>
              <w:jc w:val="left"/>
              <w:spacing w:line="300" w:lineRule="exact"/>
              <w:widowControl/>
              <w:rPr>
                <w:rFonts w:hint="eastAsia" w:ascii="宋体" w:hAnsi="宋体" w:cs="宋体"/>
                <w:bCs/>
                <w:color w:val="000000"/>
                <w:sz w:val="24"/>
              </w:rPr>
            </w:pPr>
            <w:r>
              <w:rPr>
                <w:rFonts w:hint="eastAsia" w:ascii="宋体" w:hAnsi="宋体"/>
                <w:color w:val="000000"/>
                <w:sz w:val="24"/>
              </w:rPr>
              <w:t xml:space="preserve">成交供应商7日内按照采购人要求分批完成供货，运输至采购人指定地点并</w:t>
            </w:r>
            <w:r>
              <w:rPr>
                <w:rFonts w:hint="eastAsia" w:ascii="宋体" w:hAnsi="宋体" w:cs="Arial"/>
                <w:bCs/>
                <w:color w:val="000000"/>
                <w:sz w:val="24"/>
              </w:rPr>
              <w:t xml:space="preserve">卸货</w:t>
            </w:r>
            <w:r>
              <w:rPr>
                <w:rFonts w:hint="eastAsia" w:ascii="宋体" w:hAnsi="宋体"/>
                <w:color w:val="000000"/>
                <w:sz w:val="24"/>
              </w:rPr>
              <w:t xml:space="preserve">，每批的供货时间和数量由采购人确定；接到采购人供货要求成交供应商须在24小时内送货到位，不得以批量小为由拒绝送货或延期供货</w:t>
            </w:r>
            <w:r>
              <w:rPr>
                <w:rFonts w:hint="eastAsia" w:ascii="宋体" w:hAnsi="宋体" w:cs="宋体"/>
                <w:color w:val="000000"/>
                <w:sz w:val="24"/>
              </w:rPr>
              <w:t xml:space="preserve">。</w:t>
            </w:r>
            <w:r>
              <w:rPr>
                <w:rFonts w:hint="eastAsia" w:ascii="宋体" w:hAnsi="宋体" w:cs="宋体"/>
                <w:bCs/>
                <w:color w:val="000000"/>
                <w:sz w:val="24"/>
              </w:rPr>
            </w:r>
            <w:r/>
          </w:p>
        </w:tc>
      </w:tr>
      <w:tr>
        <w:trPr>
          <w:trHeight w:val="737"/>
        </w:trPr>
        <w:tc>
          <w:tcPr>
            <w:tcW w:w="2497" w:type="dxa"/>
            <w:vAlign w:val="center"/>
            <w:textDirection w:val="lrTb"/>
            <w:noWrap w:val="false"/>
          </w:tcPr>
          <w:p>
            <w:pPr>
              <w:pStyle w:val="882"/>
              <w:jc w:val="center"/>
              <w:spacing w:line="480" w:lineRule="exact"/>
              <w:rPr>
                <w:rFonts w:hint="eastAsia" w:ascii="宋体" w:hAnsi="宋体" w:cs="Arial"/>
                <w:bCs/>
                <w:color w:val="000000"/>
                <w:sz w:val="24"/>
              </w:rPr>
            </w:pPr>
            <w:r>
              <w:rPr>
                <w:rFonts w:hint="eastAsia" w:ascii="宋体" w:hAnsi="宋体" w:cs="Arial"/>
                <w:bCs/>
                <w:color w:val="000000"/>
                <w:sz w:val="24"/>
              </w:rPr>
              <w:t xml:space="preserve">质保期</w:t>
            </w:r>
            <w:r/>
          </w:p>
        </w:tc>
        <w:tc>
          <w:tcPr>
            <w:gridSpan w:val="3"/>
            <w:tcW w:w="7512" w:type="dxa"/>
            <w:vAlign w:val="center"/>
            <w:textDirection w:val="lrTb"/>
            <w:noWrap w:val="false"/>
          </w:tcPr>
          <w:p>
            <w:pPr>
              <w:pStyle w:val="882"/>
              <w:jc w:val="center"/>
              <w:rPr>
                <w:rFonts w:hint="eastAsia" w:ascii="宋体" w:hAnsi="宋体" w:cs="宋体"/>
                <w:bCs/>
                <w:color w:val="000000"/>
                <w:sz w:val="24"/>
              </w:rPr>
            </w:pPr>
            <w:r>
              <w:rPr>
                <w:rFonts w:hint="eastAsia" w:ascii="宋体" w:hAnsi="宋体" w:cs="Arial"/>
                <w:color w:val="000000"/>
                <w:sz w:val="24"/>
              </w:rPr>
              <w:t xml:space="preserve">二年</w:t>
            </w:r>
            <w:r>
              <w:rPr>
                <w:rFonts w:hint="eastAsia" w:ascii="宋体" w:hAnsi="宋体" w:cs="宋体"/>
                <w:bCs/>
                <w:color w:val="000000"/>
                <w:sz w:val="24"/>
              </w:rPr>
            </w:r>
            <w:r/>
          </w:p>
        </w:tc>
      </w:tr>
      <w:tr>
        <w:trPr>
          <w:trHeight w:val="1381"/>
        </w:trPr>
        <w:tc>
          <w:tcPr>
            <w:tcW w:w="2497"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投标文件</w:t>
            </w:r>
            <w:r>
              <w:rPr>
                <w:rFonts w:ascii="宋体" w:hAnsi="宋体"/>
                <w:bCs/>
                <w:color w:val="000000"/>
                <w:sz w:val="24"/>
              </w:rPr>
            </w:r>
            <w:r/>
          </w:p>
        </w:tc>
        <w:tc>
          <w:tcPr>
            <w:gridSpan w:val="3"/>
            <w:tcW w:w="7512" w:type="dxa"/>
            <w:vAlign w:val="center"/>
            <w:textDirection w:val="lrTb"/>
            <w:noWrap w:val="false"/>
          </w:tcPr>
          <w:p>
            <w:pPr>
              <w:pStyle w:val="882"/>
              <w:ind w:firstLine="480"/>
              <w:jc w:val="left"/>
              <w:spacing w:line="300" w:lineRule="exact"/>
              <w:rPr>
                <w:rFonts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w:t>
            </w:r>
            <w:r>
              <w:rPr>
                <w:rFonts w:hint="eastAsia" w:ascii="宋体" w:hAnsi="宋体" w:cs="Arial"/>
                <w:color w:val="000000"/>
                <w:sz w:val="24"/>
              </w:rPr>
              <w:t xml:space="preserve">建湖县湖中南路天铂·铂金街（建湖宝龙广场）11幢二楼207</w:t>
            </w:r>
            <w:r>
              <w:rPr>
                <w:rFonts w:hint="eastAsia" w:ascii="宋体" w:hAnsi="宋体" w:cs="宋体"/>
                <w:color w:val="000000"/>
                <w:sz w:val="24"/>
                <w:szCs w:val="22"/>
              </w:rPr>
              <w:t xml:space="preserve">江苏双清工程造价咨询有限公司，未中标单位不需要提供。</w:t>
            </w:r>
            <w:r>
              <w:rPr>
                <w:rFonts w:ascii="宋体" w:hAnsi="宋体" w:cs="宋体"/>
                <w:b/>
                <w:color w:val="000000"/>
                <w:sz w:val="24"/>
              </w:rPr>
            </w:r>
            <w:r/>
          </w:p>
        </w:tc>
      </w:tr>
      <w:tr>
        <w:trPr>
          <w:trHeight w:val="737"/>
        </w:trPr>
        <w:tc>
          <w:tcPr>
            <w:tcW w:w="2497" w:type="dxa"/>
            <w:vAlign w:val="center"/>
            <w:textDirection w:val="lrTb"/>
            <w:noWrap w:val="false"/>
          </w:tcPr>
          <w:p>
            <w:pPr>
              <w:pStyle w:val="882"/>
              <w:jc w:val="center"/>
              <w:spacing w:line="300" w:lineRule="exact"/>
              <w:rPr>
                <w:rFonts w:ascii="宋体" w:hAnsi="宋体"/>
                <w:bCs/>
                <w:color w:val="000000"/>
                <w:sz w:val="24"/>
              </w:rPr>
            </w:pPr>
            <w:r>
              <w:rPr>
                <w:rFonts w:hint="eastAsia" w:ascii="宋体" w:hAnsi="宋体"/>
                <w:bCs/>
                <w:color w:val="000000"/>
                <w:sz w:val="24"/>
              </w:rPr>
              <w:t xml:space="preserve">投标有效期</w:t>
            </w:r>
            <w:r>
              <w:rPr>
                <w:rFonts w:ascii="宋体" w:hAnsi="宋体"/>
                <w:bCs/>
                <w:color w:val="000000"/>
                <w:sz w:val="24"/>
              </w:rPr>
            </w:r>
            <w:r/>
          </w:p>
        </w:tc>
        <w:tc>
          <w:tcPr>
            <w:gridSpan w:val="3"/>
            <w:tcW w:w="7512" w:type="dxa"/>
            <w:vAlign w:val="center"/>
            <w:textDirection w:val="lrTb"/>
            <w:noWrap w:val="false"/>
          </w:tcPr>
          <w:p>
            <w:pPr>
              <w:pStyle w:val="882"/>
              <w:jc w:val="center"/>
              <w:spacing w:line="300" w:lineRule="exact"/>
              <w:rPr>
                <w:rFonts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ascii="宋体" w:hAnsi="宋体"/>
                <w:b/>
                <w:bCs/>
                <w:color w:val="000000"/>
                <w:sz w:val="24"/>
              </w:rPr>
            </w:r>
            <w:r/>
          </w:p>
        </w:tc>
      </w:tr>
      <w:tr>
        <w:trPr>
          <w:trHeight w:val="737"/>
        </w:trPr>
        <w:tc>
          <w:tcPr>
            <w:tcW w:w="2497" w:type="dxa"/>
            <w:vAlign w:val="center"/>
            <w:textDirection w:val="lrTb"/>
            <w:noWrap w:val="false"/>
          </w:tcPr>
          <w:p>
            <w:pPr>
              <w:pStyle w:val="882"/>
              <w:jc w:val="center"/>
              <w:spacing w:line="400" w:lineRule="exact"/>
              <w:rPr>
                <w:rFonts w:ascii="宋体" w:hAnsi="宋体"/>
                <w:bCs/>
                <w:color w:val="000000"/>
                <w:sz w:val="24"/>
              </w:rPr>
            </w:pPr>
            <w:r>
              <w:rPr>
                <w:rFonts w:hint="eastAsia" w:ascii="宋体" w:hAnsi="宋体"/>
                <w:bCs/>
                <w:color w:val="000000"/>
                <w:sz w:val="24"/>
              </w:rPr>
              <w:t xml:space="preserve">投标截止</w:t>
            </w:r>
            <w:r>
              <w:rPr>
                <w:rFonts w:ascii="宋体" w:hAnsi="宋体"/>
                <w:bCs/>
                <w:color w:val="000000"/>
                <w:sz w:val="24"/>
              </w:rPr>
              <w:t xml:space="preserve">时间</w:t>
            </w:r>
            <w:r/>
          </w:p>
        </w:tc>
        <w:tc>
          <w:tcPr>
            <w:gridSpan w:val="3"/>
            <w:tcW w:w="7512" w:type="dxa"/>
            <w:vAlign w:val="center"/>
            <w:textDirection w:val="lrTb"/>
            <w:noWrap w:val="false"/>
          </w:tcPr>
          <w:p>
            <w:pPr>
              <w:pStyle w:val="882"/>
              <w:jc w:val="left"/>
              <w:spacing w:line="400" w:lineRule="exact"/>
              <w:rPr>
                <w:rFonts w:ascii="宋体" w:hAnsi="宋体"/>
                <w:bCs/>
                <w:color w:val="000000"/>
                <w:sz w:val="24"/>
              </w:rPr>
            </w:pPr>
            <w:r>
              <w:rPr>
                <w:rFonts w:hint="eastAsia" w:ascii="宋体" w:hAnsi="宋体" w:cs="宋体"/>
                <w:color w:val="000000"/>
                <w:sz w:val="24"/>
              </w:rPr>
              <w:t xml:space="preserve">时间：</w:t>
            </w:r>
            <w:r>
              <w:rPr>
                <w:rFonts w:hint="eastAsia" w:ascii="宋体" w:hAnsi="宋体"/>
                <w:b/>
                <w:bCs/>
                <w:color w:val="000000"/>
                <w:sz w:val="24"/>
                <w:u w:val="single"/>
              </w:rPr>
              <w:t xml:space="preserve">2025年3月25日9</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Cs/>
                <w:color w:val="000000"/>
                <w:sz w:val="24"/>
              </w:rPr>
            </w:r>
            <w:r/>
          </w:p>
        </w:tc>
      </w:tr>
      <w:tr>
        <w:trPr>
          <w:trHeight w:val="832"/>
        </w:trPr>
        <w:tc>
          <w:tcPr>
            <w:tcW w:w="2497" w:type="dxa"/>
            <w:vAlign w:val="center"/>
            <w:textDirection w:val="lrTb"/>
            <w:noWrap w:val="false"/>
          </w:tcPr>
          <w:p>
            <w:pPr>
              <w:pStyle w:val="882"/>
              <w:jc w:val="center"/>
              <w:spacing w:line="480" w:lineRule="exact"/>
              <w:rPr>
                <w:rFonts w:ascii="宋体" w:hAnsi="宋体"/>
                <w:bCs/>
                <w:color w:val="000000"/>
                <w:sz w:val="24"/>
              </w:rPr>
            </w:pPr>
            <w:r>
              <w:rPr>
                <w:rFonts w:hint="eastAsia" w:ascii="宋体" w:hAnsi="宋体"/>
                <w:bCs/>
                <w:color w:val="000000"/>
                <w:sz w:val="24"/>
              </w:rPr>
              <w:t xml:space="preserve">开标时间及地点</w:t>
            </w:r>
            <w:r>
              <w:rPr>
                <w:rFonts w:ascii="宋体" w:hAnsi="宋体"/>
                <w:bCs/>
                <w:color w:val="000000"/>
                <w:sz w:val="24"/>
              </w:rPr>
            </w:r>
            <w:r/>
          </w:p>
        </w:tc>
        <w:tc>
          <w:tcPr>
            <w:gridSpan w:val="3"/>
            <w:tcW w:w="7512" w:type="dxa"/>
            <w:vAlign w:val="center"/>
            <w:textDirection w:val="lrTb"/>
            <w:noWrap w:val="false"/>
          </w:tcPr>
          <w:p>
            <w:pPr>
              <w:pStyle w:val="882"/>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2025年3月25日9</w:t>
            </w:r>
            <w:r>
              <w:rPr>
                <w:rFonts w:ascii="宋体" w:hAnsi="宋体"/>
                <w:b/>
                <w:bCs/>
                <w:color w:val="000000"/>
                <w:sz w:val="24"/>
                <w:u w:val="single"/>
              </w:rPr>
              <w:t xml:space="preserve">:00</w:t>
            </w:r>
            <w:r>
              <w:rPr>
                <w:rFonts w:hint="eastAsia" w:ascii="宋体" w:hAnsi="宋体"/>
                <w:b/>
                <w:bCs/>
                <w:color w:val="000000"/>
                <w:sz w:val="24"/>
                <w:u w:val="single"/>
              </w:rPr>
              <w:t xml:space="preserve">时</w:t>
            </w:r>
            <w:r>
              <w:rPr>
                <w:rFonts w:ascii="宋体" w:hAnsi="宋体"/>
                <w:b/>
                <w:bCs/>
                <w:color w:val="000000"/>
                <w:sz w:val="24"/>
                <w:u w:val="single"/>
              </w:rPr>
            </w:r>
            <w:r/>
          </w:p>
          <w:p>
            <w:pPr>
              <w:pStyle w:val="882"/>
              <w:jc w:val="left"/>
              <w:spacing w:line="400" w:lineRule="exact"/>
              <w:rPr>
                <w:rFonts w:ascii="宋体" w:hAnsi="宋体"/>
                <w:bCs/>
                <w:color w:val="000000"/>
                <w:sz w:val="24"/>
              </w:rPr>
            </w:pPr>
            <w:r>
              <w:rPr>
                <w:rFonts w:hint="eastAsia" w:ascii="宋体" w:hAnsi="宋体" w:cs="宋体"/>
                <w:color w:val="000000"/>
                <w:sz w:val="24"/>
              </w:rPr>
              <w:t xml:space="preserve">地点：</w:t>
            </w:r>
            <w:r>
              <w:rPr>
                <w:rFonts w:hint="eastAsia" w:hAnsi="宋体"/>
                <w:bCs/>
                <w:color w:val="000000"/>
                <w:sz w:val="24"/>
              </w:rPr>
              <w:t xml:space="preserve">建湖县公共资源交易中心不见面开标厅</w:t>
            </w:r>
            <w:r>
              <w:rPr>
                <w:rFonts w:hint="eastAsia" w:ascii="宋体" w:hAnsi="宋体" w:cs="宋体"/>
                <w:color w:val="000000"/>
                <w:sz w:val="24"/>
              </w:rPr>
              <w:t xml:space="preserve"> </w:t>
            </w:r>
            <w:r>
              <w:rPr>
                <w:rFonts w:hint="eastAsia" w:ascii="宋体" w:hAnsi="宋体"/>
                <w:color w:val="000000"/>
                <w:sz w:val="24"/>
              </w:rPr>
              <w:t xml:space="preserve"> </w:t>
            </w:r>
            <w:r>
              <w:rPr>
                <w:rFonts w:ascii="宋体" w:hAnsi="宋体"/>
                <w:bCs/>
                <w:color w:val="000000"/>
                <w:sz w:val="24"/>
              </w:rPr>
            </w:r>
            <w:r/>
          </w:p>
        </w:tc>
      </w:tr>
      <w:tr>
        <w:trPr>
          <w:trHeight w:val="787"/>
        </w:trPr>
        <w:tc>
          <w:tcPr>
            <w:tcW w:w="2497" w:type="dxa"/>
            <w:vAlign w:val="center"/>
            <w:textDirection w:val="lrTb"/>
            <w:noWrap w:val="false"/>
          </w:tcPr>
          <w:p>
            <w:pPr>
              <w:pStyle w:val="882"/>
              <w:jc w:val="center"/>
              <w:spacing w:line="320" w:lineRule="exact"/>
              <w:rPr>
                <w:rFonts w:ascii="宋体" w:hAnsi="宋体"/>
                <w:bCs/>
                <w:color w:val="000000"/>
                <w:sz w:val="24"/>
              </w:rPr>
            </w:pPr>
            <w:r>
              <w:rPr>
                <w:rFonts w:hint="eastAsia" w:ascii="宋体" w:hAnsi="宋体"/>
                <w:b/>
                <w:color w:val="000000"/>
                <w:sz w:val="24"/>
              </w:rPr>
              <w:t xml:space="preserve">最高限价</w:t>
            </w:r>
            <w:r>
              <w:rPr>
                <w:rFonts w:ascii="宋体" w:hAnsi="宋体"/>
                <w:bCs/>
                <w:color w:val="000000"/>
                <w:sz w:val="24"/>
              </w:rPr>
            </w:r>
            <w:r/>
          </w:p>
        </w:tc>
        <w:tc>
          <w:tcPr>
            <w:gridSpan w:val="3"/>
            <w:tcW w:w="7512" w:type="dxa"/>
            <w:vAlign w:val="center"/>
            <w:textDirection w:val="lrTb"/>
            <w:noWrap w:val="false"/>
          </w:tcPr>
          <w:p>
            <w:pPr>
              <w:pStyle w:val="882"/>
              <w:jc w:val="center"/>
              <w:spacing w:line="320" w:lineRule="exact"/>
              <w:rPr>
                <w:rFonts w:ascii="宋体" w:hAnsi="宋体"/>
                <w:b/>
                <w:bCs/>
                <w:color w:val="000000"/>
                <w:sz w:val="24"/>
              </w:rPr>
            </w:pPr>
            <w:r>
              <w:rPr>
                <w:rFonts w:hint="eastAsia" w:ascii="宋体" w:hAnsi="宋体" w:cs="Arial"/>
                <w:b/>
                <w:bCs/>
                <w:color w:val="000000"/>
                <w:sz w:val="24"/>
              </w:rPr>
              <w:t xml:space="preserve">本项目最高限价为1.5万元/吨，</w:t>
            </w:r>
            <w:r>
              <w:rPr>
                <w:rFonts w:ascii="宋体" w:hAnsi="宋体" w:cs="宋体"/>
                <w:b/>
                <w:bCs/>
                <w:color w:val="000000"/>
                <w:spacing w:val="-2"/>
                <w:sz w:val="24"/>
              </w:rPr>
              <w:t xml:space="preserve">高</w:t>
            </w:r>
            <w:r>
              <w:rPr>
                <w:rFonts w:hint="eastAsia" w:ascii="宋体" w:hAnsi="宋体"/>
                <w:b/>
                <w:bCs/>
                <w:color w:val="000000"/>
                <w:sz w:val="24"/>
              </w:rPr>
              <w:t xml:space="preserve">于最高限价的作无效标论处。</w:t>
            </w:r>
            <w:r>
              <w:rPr>
                <w:rFonts w:ascii="宋体" w:hAnsi="宋体"/>
                <w:b/>
                <w:bCs/>
                <w:color w:val="000000"/>
                <w:sz w:val="24"/>
              </w:rPr>
            </w:r>
            <w:r/>
          </w:p>
        </w:tc>
      </w:tr>
      <w:tr>
        <w:trPr>
          <w:trHeight w:val="602"/>
        </w:trPr>
        <w:tc>
          <w:tcPr>
            <w:tcW w:w="2497" w:type="dxa"/>
            <w:vAlign w:val="center"/>
            <w:textDirection w:val="lrTb"/>
            <w:noWrap w:val="false"/>
          </w:tcPr>
          <w:p>
            <w:pPr>
              <w:pStyle w:val="882"/>
              <w:jc w:val="center"/>
              <w:spacing w:line="480" w:lineRule="exact"/>
              <w:rPr>
                <w:rFonts w:ascii="宋体" w:hAnsi="宋体"/>
                <w:bCs/>
                <w:color w:val="000000"/>
                <w:sz w:val="24"/>
              </w:rPr>
            </w:pPr>
            <w:r>
              <w:rPr>
                <w:rFonts w:hint="eastAsia" w:ascii="宋体" w:hAnsi="宋体"/>
                <w:bCs/>
                <w:color w:val="000000"/>
                <w:sz w:val="24"/>
              </w:rPr>
              <w:t xml:space="preserve">评标办法</w:t>
            </w:r>
            <w:r>
              <w:rPr>
                <w:rFonts w:ascii="宋体" w:hAnsi="宋体"/>
                <w:bCs/>
                <w:color w:val="000000"/>
                <w:sz w:val="24"/>
              </w:rPr>
            </w:r>
            <w:r/>
          </w:p>
        </w:tc>
        <w:tc>
          <w:tcPr>
            <w:gridSpan w:val="3"/>
            <w:tcW w:w="7512" w:type="dxa"/>
            <w:vAlign w:val="center"/>
            <w:textDirection w:val="lrTb"/>
            <w:noWrap w:val="false"/>
          </w:tcPr>
          <w:p>
            <w:pPr>
              <w:pStyle w:val="882"/>
              <w:jc w:val="center"/>
              <w:spacing w:line="480" w:lineRule="exact"/>
              <w:rPr>
                <w:rFonts w:ascii="宋体" w:hAnsi="宋体"/>
                <w:b/>
                <w:bCs/>
                <w:color w:val="000000"/>
                <w:sz w:val="24"/>
              </w:rPr>
            </w:pPr>
            <w:r>
              <w:rPr>
                <w:rFonts w:hint="eastAsia" w:ascii="宋体" w:hAnsi="宋体"/>
                <w:b/>
                <w:color w:val="000000"/>
                <w:sz w:val="24"/>
              </w:rPr>
              <w:t xml:space="preserve">最低评标价法</w:t>
            </w:r>
            <w:r>
              <w:rPr>
                <w:rFonts w:ascii="宋体" w:hAnsi="宋体"/>
                <w:b/>
                <w:bCs/>
                <w:color w:val="000000"/>
                <w:sz w:val="24"/>
              </w:rPr>
            </w:r>
            <w:r/>
          </w:p>
        </w:tc>
      </w:tr>
      <w:tr>
        <w:trPr>
          <w:trHeight w:val="1017"/>
        </w:trPr>
        <w:tc>
          <w:tcPr>
            <w:tcW w:w="2497" w:type="dxa"/>
            <w:vAlign w:val="center"/>
            <w:textDirection w:val="lrTb"/>
            <w:noWrap w:val="false"/>
          </w:tcPr>
          <w:p>
            <w:pPr>
              <w:pStyle w:val="882"/>
              <w:jc w:val="center"/>
              <w:spacing w:line="480" w:lineRule="exact"/>
              <w:rPr>
                <w:rFonts w:ascii="宋体" w:hAnsi="宋体"/>
                <w:bCs/>
                <w:color w:val="000000"/>
                <w:sz w:val="24"/>
              </w:rPr>
            </w:pPr>
            <w:r>
              <w:rPr>
                <w:rFonts w:hint="eastAsia" w:ascii="宋体" w:hAnsi="宋体"/>
                <w:bCs/>
                <w:color w:val="000000"/>
                <w:sz w:val="24"/>
              </w:rPr>
              <w:t xml:space="preserve">其他要求</w:t>
            </w:r>
            <w:r>
              <w:rPr>
                <w:rFonts w:ascii="宋体" w:hAnsi="宋体"/>
                <w:bCs/>
                <w:color w:val="000000"/>
                <w:sz w:val="24"/>
              </w:rPr>
            </w:r>
            <w:r/>
          </w:p>
        </w:tc>
        <w:tc>
          <w:tcPr>
            <w:gridSpan w:val="3"/>
            <w:tcW w:w="7512" w:type="dxa"/>
            <w:vAlign w:val="center"/>
            <w:textDirection w:val="lrTb"/>
            <w:noWrap w:val="false"/>
          </w:tcPr>
          <w:p>
            <w:pPr>
              <w:pStyle w:val="882"/>
              <w:spacing w:line="400" w:lineRule="exact"/>
              <w:rPr>
                <w:rFonts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ascii="宋体" w:hAnsi="宋体" w:cs="宋体"/>
                <w:b/>
                <w:color w:val="000000"/>
                <w:spacing w:val="-2"/>
                <w:sz w:val="24"/>
              </w:rPr>
            </w:r>
            <w:r/>
          </w:p>
        </w:tc>
      </w:tr>
      <w:tr>
        <w:trPr>
          <w:trHeight w:val="822"/>
        </w:trPr>
        <w:tc>
          <w:tcPr>
            <w:tcW w:w="2497" w:type="dxa"/>
            <w:vAlign w:val="center"/>
            <w:textDirection w:val="lrTb"/>
            <w:noWrap w:val="false"/>
          </w:tcPr>
          <w:p>
            <w:pPr>
              <w:pStyle w:val="882"/>
              <w:jc w:val="center"/>
              <w:spacing w:line="480" w:lineRule="exact"/>
              <w:rPr>
                <w:rFonts w:ascii="宋体" w:hAnsi="宋体"/>
                <w:bCs/>
                <w:color w:val="000000"/>
                <w:sz w:val="24"/>
              </w:rPr>
            </w:pPr>
            <w:r>
              <w:rPr>
                <w:rFonts w:hint="eastAsia" w:ascii="宋体" w:hAnsi="宋体"/>
                <w:bCs/>
                <w:color w:val="000000"/>
                <w:sz w:val="24"/>
              </w:rPr>
              <w:t xml:space="preserve">解释权</w:t>
            </w:r>
            <w:r>
              <w:rPr>
                <w:rFonts w:ascii="宋体" w:hAnsi="宋体"/>
                <w:bCs/>
                <w:color w:val="000000"/>
                <w:sz w:val="24"/>
              </w:rPr>
            </w:r>
            <w:r/>
          </w:p>
        </w:tc>
        <w:tc>
          <w:tcPr>
            <w:gridSpan w:val="3"/>
            <w:tcW w:w="7512" w:type="dxa"/>
            <w:vAlign w:val="center"/>
            <w:textDirection w:val="lrTb"/>
            <w:noWrap w:val="false"/>
          </w:tcPr>
          <w:p>
            <w:pPr>
              <w:pStyle w:val="882"/>
              <w:jc w:val="center"/>
              <w:spacing w:line="400" w:lineRule="exact"/>
              <w:rPr>
                <w:rFonts w:ascii="宋体" w:hAnsi="宋体"/>
                <w:b/>
                <w:bCs/>
                <w:color w:val="000000"/>
                <w:sz w:val="24"/>
              </w:rPr>
            </w:pPr>
            <w:r>
              <w:rPr>
                <w:rFonts w:hint="eastAsia" w:ascii="宋体" w:hAnsi="宋体"/>
                <w:b/>
                <w:bCs/>
                <w:color w:val="000000"/>
                <w:sz w:val="24"/>
              </w:rPr>
              <w:t xml:space="preserve">本采购文件的最终解释权归采购单位所有。</w:t>
            </w:r>
            <w:r>
              <w:rPr>
                <w:rFonts w:ascii="宋体" w:hAnsi="宋体"/>
                <w:b/>
                <w:bCs/>
                <w:color w:val="000000"/>
                <w:sz w:val="24"/>
              </w:rPr>
            </w:r>
            <w:r/>
          </w:p>
        </w:tc>
      </w:tr>
      <w:tr>
        <w:trPr>
          <w:trHeight w:val="1710"/>
        </w:trPr>
        <w:tc>
          <w:tcPr>
            <w:tcW w:w="2497" w:type="dxa"/>
            <w:vAlign w:val="center"/>
            <w:textDirection w:val="lrTb"/>
            <w:noWrap w:val="false"/>
          </w:tcPr>
          <w:p>
            <w:pPr>
              <w:pStyle w:val="882"/>
              <w:jc w:val="center"/>
              <w:spacing w:line="400" w:lineRule="exact"/>
              <w:rPr>
                <w:rFonts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p>
        </w:tc>
        <w:tc>
          <w:tcPr>
            <w:gridSpan w:val="3"/>
            <w:tcW w:w="7512" w:type="dxa"/>
            <w:vAlign w:val="center"/>
            <w:textDirection w:val="lrTb"/>
            <w:noWrap w:val="false"/>
          </w:tcPr>
          <w:p>
            <w:pPr>
              <w:pStyle w:val="882"/>
              <w:spacing w:line="400" w:lineRule="exact"/>
              <w:rPr>
                <w:rFonts w:hint="eastAsia" w:ascii="宋体" w:hAnsi="宋体" w:cs="宋体"/>
                <w:bCs/>
                <w:color w:val="000000"/>
                <w:szCs w:val="21"/>
              </w:rPr>
            </w:pPr>
            <w:r>
              <w:rPr>
                <w:rFonts w:hint="eastAsia" w:ascii="宋体" w:hAnsi="宋体" w:cs="宋体"/>
                <w:bCs/>
                <w:color w:val="000000"/>
                <w:szCs w:val="21"/>
              </w:rPr>
              <w:t xml:space="preserve">联系部门：建湖县农业技术综合服务中心/江苏双清工程造价咨询有限公司</w:t>
            </w:r>
            <w:r/>
          </w:p>
          <w:p>
            <w:pPr>
              <w:pStyle w:val="882"/>
              <w:spacing w:line="400" w:lineRule="exact"/>
              <w:rPr>
                <w:rFonts w:hint="eastAsia" w:ascii="宋体" w:hAnsi="宋体" w:cs="宋体"/>
                <w:bCs/>
                <w:color w:val="000000"/>
                <w:szCs w:val="21"/>
              </w:rPr>
            </w:pPr>
            <w:r>
              <w:rPr>
                <w:rFonts w:hint="eastAsia" w:ascii="宋体" w:hAnsi="宋体" w:cs="宋体"/>
                <w:bCs/>
                <w:color w:val="000000"/>
                <w:szCs w:val="21"/>
              </w:rPr>
              <w:t xml:space="preserve">联系电话：0515-69075327/0515-80663088</w:t>
            </w:r>
            <w:r/>
          </w:p>
          <w:p>
            <w:pPr>
              <w:pStyle w:val="882"/>
              <w:spacing w:line="400" w:lineRule="exact"/>
              <w:rPr>
                <w:rFonts w:ascii="宋体" w:hAnsi="宋体"/>
                <w:b/>
                <w:bCs/>
                <w:color w:val="000000"/>
                <w:sz w:val="24"/>
              </w:rPr>
            </w:pPr>
            <w:r>
              <w:rPr>
                <w:rFonts w:hint="eastAsia" w:ascii="宋体" w:hAnsi="宋体" w:cs="宋体"/>
                <w:bCs/>
                <w:color w:val="000000"/>
                <w:szCs w:val="21"/>
              </w:rPr>
              <w:t xml:space="preserve">通讯地址：建湖县双湖路东首农业农村局五楼/建湖县湖中南路天铂·铂金街（建湖宝龙广场）11幢二楼207</w:t>
            </w:r>
            <w:r>
              <w:rPr>
                <w:rFonts w:ascii="宋体" w:hAnsi="宋体"/>
                <w:b/>
                <w:bCs/>
                <w:color w:val="000000"/>
                <w:sz w:val="24"/>
              </w:rPr>
            </w:r>
            <w:r/>
          </w:p>
        </w:tc>
      </w:tr>
      <w:tr>
        <w:trPr>
          <w:trHeight w:val="1017"/>
        </w:trPr>
        <w:tc>
          <w:tcPr>
            <w:tcW w:w="2497" w:type="dxa"/>
            <w:vAlign w:val="center"/>
            <w:textDirection w:val="lrTb"/>
            <w:noWrap w:val="false"/>
          </w:tcPr>
          <w:p>
            <w:pPr>
              <w:pStyle w:val="882"/>
              <w:jc w:val="center"/>
              <w:spacing w:line="400" w:lineRule="exact"/>
              <w:rPr>
                <w:rFonts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p>
        </w:tc>
        <w:tc>
          <w:tcPr>
            <w:gridSpan w:val="3"/>
            <w:tcW w:w="7512" w:type="dxa"/>
            <w:vAlign w:val="center"/>
            <w:textDirection w:val="lrTb"/>
            <w:noWrap w:val="false"/>
          </w:tcPr>
          <w:p>
            <w:pPr>
              <w:pStyle w:val="882"/>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882"/>
              <w:spacing w:line="400" w:lineRule="exact"/>
              <w:rPr>
                <w:rFonts w:hint="eastAsia"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rFonts w:hint="eastAsia" w:ascii="宋体" w:hAnsi="宋体" w:cs="Arial"/>
                <w:color w:val="000000"/>
                <w:sz w:val="24"/>
              </w:rPr>
            </w:r>
            <w:r/>
          </w:p>
          <w:p>
            <w:pPr>
              <w:pStyle w:val="882"/>
              <w:spacing w:line="400" w:lineRule="exact"/>
              <w:rPr>
                <w:color w:val="000000"/>
              </w:rPr>
            </w:pPr>
            <w:r>
              <w:rPr>
                <w:rFonts w:hint="eastAsia" w:ascii="宋体" w:hAnsi="宋体" w:cs="Arial"/>
                <w:color w:val="000000"/>
                <w:sz w:val="24"/>
              </w:rPr>
              <w:t xml:space="preserve">联系方式：0515-86233622</w:t>
            </w:r>
            <w:r>
              <w:rPr>
                <w:color w:val="000000"/>
              </w:rPr>
            </w:r>
            <w:r/>
          </w:p>
        </w:tc>
      </w:tr>
      <w:tr>
        <w:trPr>
          <w:trHeight w:val="657"/>
        </w:trPr>
        <w:tc>
          <w:tcPr>
            <w:tcW w:w="2497" w:type="dxa"/>
            <w:vAlign w:val="center"/>
            <w:textDirection w:val="lrTb"/>
            <w:noWrap w:val="false"/>
          </w:tcPr>
          <w:p>
            <w:pPr>
              <w:pStyle w:val="882"/>
              <w:jc w:val="center"/>
              <w:spacing w:line="400" w:lineRule="exact"/>
              <w:rPr>
                <w:rFonts w:hint="eastAsia" w:ascii="宋体" w:hAnsi="宋体"/>
                <w:bCs/>
                <w:color w:val="000000"/>
                <w:sz w:val="24"/>
              </w:rPr>
            </w:pPr>
            <w:r>
              <w:rPr>
                <w:rFonts w:hint="eastAsia" w:ascii="宋体" w:hAnsi="宋体"/>
                <w:bCs/>
                <w:color w:val="000000"/>
                <w:sz w:val="24"/>
              </w:rPr>
              <w:t xml:space="preserve">软件技术支持</w:t>
            </w:r>
            <w:r/>
          </w:p>
        </w:tc>
        <w:tc>
          <w:tcPr>
            <w:gridSpan w:val="3"/>
            <w:tcW w:w="7512" w:type="dxa"/>
            <w:vAlign w:val="center"/>
            <w:textDirection w:val="lrTb"/>
            <w:noWrap w:val="false"/>
          </w:tcPr>
          <w:p>
            <w:pPr>
              <w:pStyle w:val="882"/>
              <w:spacing w:line="400" w:lineRule="exact"/>
              <w:rPr>
                <w:rFonts w:hint="eastAsia" w:ascii="宋体" w:hAnsi="宋体"/>
                <w:bCs/>
                <w:color w:val="000000"/>
                <w:sz w:val="24"/>
              </w:rPr>
            </w:pPr>
            <w:r>
              <w:rPr>
                <w:rFonts w:hint="eastAsia" w:ascii="宋体" w:hAnsi="宋体"/>
                <w:bCs/>
                <w:color w:val="000000"/>
                <w:sz w:val="24"/>
              </w:rPr>
              <w:t xml:space="preserve">联系方式：0519-86722805</w:t>
            </w:r>
            <w:r/>
          </w:p>
        </w:tc>
      </w:tr>
    </w:tbl>
    <w:p>
      <w:pPr>
        <w:pStyle w:val="882"/>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882"/>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882"/>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882"/>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1.1本次项目仅适用于招标文件中所叙述项目的货物采购。</w:t>
      </w:r>
      <w:r>
        <w:rPr>
          <w:rFonts w:ascii="宋体" w:hAnsi="宋体"/>
          <w:color w:val="000000"/>
          <w:sz w:val="24"/>
        </w:rPr>
      </w:r>
      <w:r/>
    </w:p>
    <w:p>
      <w:pPr>
        <w:pStyle w:val="882"/>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882"/>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882"/>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882"/>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882"/>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882"/>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882"/>
        <w:ind w:firstLine="482"/>
        <w:spacing w:line="460" w:lineRule="exact"/>
        <w:tabs>
          <w:tab w:val="left" w:pos="7665" w:leader="none"/>
        </w:tabs>
        <w:rPr>
          <w:rFonts w:hint="eastAsia" w:ascii="宋体" w:hAnsi="宋体" w:cs="宋体"/>
          <w:b/>
          <w:color w:val="000000"/>
          <w:sz w:val="36"/>
          <w:szCs w:val="36"/>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hint="eastAsia" w:ascii="宋体" w:hAnsi="宋体" w:cs="宋体"/>
          <w:b/>
          <w:color w:val="000000"/>
          <w:sz w:val="36"/>
          <w:szCs w:val="36"/>
        </w:rPr>
      </w:r>
      <w:r/>
    </w:p>
    <w:p>
      <w:pPr>
        <w:pStyle w:val="882"/>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882"/>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882"/>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882"/>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882"/>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882"/>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882"/>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882"/>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882"/>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882"/>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882"/>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rPr>
          <w:rFonts w:ascii="宋体" w:hAnsi="宋体"/>
          <w:b/>
          <w:bCs/>
          <w:color w:val="000000"/>
          <w:sz w:val="24"/>
        </w:rPr>
      </w:r>
      <w:r/>
    </w:p>
    <w:p>
      <w:pPr>
        <w:pStyle w:val="882"/>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投标人在收到招标文件后，如有疑问需要澄清，应以规定的时间和方式（2025年3月19日17:00前）向采购人或代理机构提出，如在规定期限内未递交疑问或未按规定提交投标疑问的，则视为该投标人无疑问。</w:t>
      </w:r>
      <w:r>
        <w:rPr>
          <w:rFonts w:ascii="宋体" w:hAnsi="宋体"/>
          <w:color w:val="000000"/>
          <w:sz w:val="24"/>
        </w:rPr>
      </w:r>
      <w:r/>
    </w:p>
    <w:p>
      <w:pPr>
        <w:pStyle w:val="882"/>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882"/>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882"/>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882"/>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882"/>
        <w:ind w:firstLine="3415"/>
        <w:spacing w:before="100" w:beforeAutospacing="1" w:after="100" w:afterAutospacing="1" w:line="460" w:lineRule="exact"/>
        <w:widowControl/>
        <w:rPr>
          <w:rFonts w:ascii="宋体" w:hAnsi="宋体" w:cs="宋体"/>
          <w:b/>
          <w:color w:val="000000"/>
          <w:sz w:val="36"/>
          <w:szCs w:val="32"/>
        </w:rPr>
      </w:pPr>
      <w:r>
        <w:rPr>
          <w:rFonts w:ascii="宋体" w:hAnsi="宋体" w:cs="宋体"/>
          <w:b/>
          <w:color w:val="000000"/>
          <w:sz w:val="36"/>
          <w:szCs w:val="32"/>
        </w:rPr>
      </w:r>
      <w:r/>
    </w:p>
    <w:p>
      <w:pPr>
        <w:pStyle w:val="882"/>
        <w:ind w:firstLine="3415"/>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四、投标文件</w:t>
      </w:r>
      <w:r/>
    </w:p>
    <w:p>
      <w:pPr>
        <w:pStyle w:val="882"/>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882"/>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882"/>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882"/>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882"/>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882"/>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882"/>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882"/>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882"/>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pStyle w:val="882"/>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975"/>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882"/>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882"/>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rPr>
          <w:rFonts w:ascii="宋体" w:hAnsi="宋体"/>
          <w:color w:val="000000"/>
          <w:sz w:val="24"/>
        </w:rPr>
      </w:r>
      <w:r/>
    </w:p>
    <w:p>
      <w:pPr>
        <w:pStyle w:val="882"/>
        <w:ind w:firstLine="463"/>
        <w:spacing w:line="460" w:lineRule="exact"/>
        <w:rPr>
          <w:rFonts w:ascii="宋体" w:hAnsi="宋体"/>
          <w:b/>
          <w:color w:val="000000"/>
          <w:sz w:val="24"/>
        </w:rPr>
      </w:pPr>
      <w:r>
        <w:rPr>
          <w:rFonts w:hint="eastAsia" w:ascii="宋体" w:hAnsi="宋体"/>
          <w:b/>
          <w:color w:val="000000"/>
          <w:sz w:val="24"/>
        </w:rPr>
        <w:t xml:space="preserve">8.2 </w:t>
      </w:r>
      <w:r>
        <w:rPr>
          <w:rFonts w:hint="eastAsia" w:ascii="宋体" w:hAnsi="宋体" w:cs="Arial"/>
          <w:b/>
          <w:bCs/>
          <w:color w:val="000000"/>
          <w:sz w:val="24"/>
        </w:rPr>
        <w:t xml:space="preserve">本项目最高限价为1.5万元/吨，</w:t>
      </w:r>
      <w:r>
        <w:rPr>
          <w:rFonts w:ascii="宋体" w:hAnsi="宋体" w:cs="宋体"/>
          <w:b/>
          <w:bCs/>
          <w:color w:val="000000"/>
          <w:spacing w:val="-2"/>
          <w:sz w:val="24"/>
        </w:rPr>
        <w:t xml:space="preserve">高</w:t>
      </w:r>
      <w:r>
        <w:rPr>
          <w:rFonts w:hint="eastAsia" w:ascii="宋体" w:hAnsi="宋体"/>
          <w:b/>
          <w:bCs/>
          <w:color w:val="000000"/>
          <w:sz w:val="24"/>
        </w:rPr>
        <w:t xml:space="preserve">于最高限价的作无效标论处</w:t>
      </w:r>
      <w:r>
        <w:rPr>
          <w:rFonts w:hint="eastAsia" w:ascii="宋体" w:hAnsi="宋体" w:cs="宋体"/>
          <w:b/>
          <w:color w:val="000000"/>
          <w:sz w:val="24"/>
        </w:rPr>
        <w:t xml:space="preserve">。</w:t>
      </w:r>
      <w:r>
        <w:rPr>
          <w:rFonts w:ascii="宋体" w:hAnsi="宋体"/>
          <w:b/>
          <w:color w:val="000000"/>
          <w:sz w:val="24"/>
        </w:rPr>
      </w:r>
      <w:r/>
    </w:p>
    <w:p>
      <w:pPr>
        <w:pStyle w:val="882"/>
        <w:ind w:firstLine="461"/>
        <w:spacing w:line="440" w:lineRule="exact"/>
        <w:rPr>
          <w:rFonts w:ascii="宋体" w:hAnsi="宋体"/>
          <w:color w:val="000000"/>
          <w:sz w:val="24"/>
        </w:rPr>
      </w:pPr>
      <w:r>
        <w:rPr>
          <w:rFonts w:hint="eastAsia" w:ascii="宋体" w:hAnsi="宋体"/>
          <w:color w:val="000000"/>
          <w:sz w:val="24"/>
        </w:rPr>
        <w:t xml:space="preserve">8.3.1</w:t>
      </w:r>
      <w:r>
        <w:rPr>
          <w:rFonts w:hint="eastAsia" w:ascii="宋体" w:hAnsi="宋体"/>
          <w:bCs/>
          <w:color w:val="000000"/>
          <w:sz w:val="24"/>
        </w:rPr>
        <w:t xml:space="preserve">报价应包含以下内容：投标人应</w:t>
      </w:r>
      <w:r>
        <w:rPr>
          <w:rFonts w:hint="eastAsia" w:ascii="宋体" w:hAnsi="宋体"/>
          <w:color w:val="000000"/>
          <w:sz w:val="24"/>
        </w:rPr>
        <w:t xml:space="preserve">根据自己的实力和条件报价，投标报价应是招标文件所确定招标范围内全部工作内容的价格体现，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利润、税金和文件规定的其他各项应有的全部费用（综合报价）</w:t>
      </w:r>
      <w:r>
        <w:rPr>
          <w:rFonts w:hint="eastAsia" w:ascii="宋体" w:hAnsi="宋体"/>
          <w:color w:val="000000"/>
          <w:sz w:val="24"/>
        </w:rPr>
        <w:t xml:space="preserve">。对投标人认为没有考虑到的费用项目采购单位将不予支付，并认为此项费用已包含在投标报价中。</w:t>
      </w:r>
      <w:r>
        <w:rPr>
          <w:rFonts w:ascii="宋体" w:hAnsi="宋体"/>
          <w:color w:val="000000"/>
          <w:sz w:val="24"/>
        </w:rPr>
      </w:r>
      <w:r/>
    </w:p>
    <w:p>
      <w:pPr>
        <w:pStyle w:val="882"/>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882"/>
        <w:ind w:firstLine="463"/>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费用按照苏招协【2022】002号文的收费标准×90</w:t>
      </w:r>
      <w:r>
        <w:rPr>
          <w:rFonts w:ascii="宋体" w:hAnsi="宋体"/>
          <w:bCs/>
          <w:color w:val="000000"/>
          <w:sz w:val="24"/>
        </w:rPr>
        <w:t xml:space="preserve">%</w:t>
      </w:r>
      <w:r>
        <w:rPr>
          <w:rFonts w:hint="eastAsia" w:ascii="宋体" w:hAnsi="宋体"/>
          <w:bCs/>
          <w:color w:val="000000"/>
          <w:sz w:val="24"/>
        </w:rPr>
        <w:t xml:space="preserve">收取</w:t>
      </w:r>
      <w:r>
        <w:rPr>
          <w:rFonts w:hint="eastAsia" w:ascii="宋体" w:hAnsi="宋体"/>
          <w:color w:val="000000"/>
          <w:sz w:val="24"/>
          <w:szCs w:val="20"/>
        </w:rPr>
        <w:t xml:space="preserve">（</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975"/>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一次性支付，此项费用含在投标报价中，不单独列项，由投标单位在报价时综合考虑。</w:t>
      </w:r>
      <w:r>
        <w:rPr>
          <w:rFonts w:ascii="宋体" w:hAnsi="宋体"/>
          <w:b/>
          <w:color w:val="000000"/>
          <w:sz w:val="24"/>
        </w:rPr>
      </w:r>
      <w:r/>
    </w:p>
    <w:tbl>
      <w:tblPr>
        <w:tblW w:w="891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40"/>
        <w:gridCol w:w="1417"/>
        <w:gridCol w:w="1559"/>
        <w:gridCol w:w="1701"/>
      </w:tblGrid>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中标金额</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货物招标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服务招标</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工程招标</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50万元以下（含50万元）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1万元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1万元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1万元</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50万元-400万元(含400万元）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1.50%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1.50%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1.50%</w:t>
            </w:r>
            <w:r>
              <w:rPr>
                <w:rFonts w:hint="eastAsia" w:ascii="宋体" w:hAnsi="宋体" w:cs="宋体"/>
                <w:color w:val="000000"/>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400万元-1000万元（含1000万元）</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1.10%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0.90%</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82"/>
              <w:jc w:val="center"/>
              <w:widowControl/>
              <w:rPr>
                <w:rFonts w:hint="eastAsia" w:ascii="宋体" w:hAnsi="宋体" w:cs="宋体"/>
                <w:color w:val="000000"/>
                <w:sz w:val="24"/>
              </w:rPr>
            </w:pPr>
            <w:r>
              <w:rPr>
                <w:rFonts w:hint="eastAsia" w:ascii="宋体" w:hAnsi="宋体" w:cs="宋体"/>
                <w:color w:val="000000"/>
                <w:sz w:val="24"/>
                <w:lang w:bidi="ar"/>
              </w:rPr>
              <w:t xml:space="preserve">0.80%</w:t>
            </w:r>
            <w:r>
              <w:rPr>
                <w:rFonts w:hint="eastAsia" w:ascii="宋体" w:hAnsi="宋体" w:cs="宋体"/>
                <w:color w:val="000000"/>
                <w:sz w:val="24"/>
              </w:rPr>
            </w:r>
            <w:r/>
          </w:p>
        </w:tc>
      </w:tr>
      <w:tr>
        <w:trP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pStyle w:val="882"/>
              <w:jc w:val="left"/>
              <w:widowControl/>
              <w:rPr>
                <w:rFonts w:hint="eastAsia" w:ascii="宋体" w:hAnsi="宋体" w:cs="宋体"/>
                <w:color w:val="000000"/>
                <w:sz w:val="24"/>
                <w:lang w:bidi="ar"/>
              </w:rPr>
            </w:pPr>
            <w:r>
              <w:rPr>
                <w:rFonts w:hint="eastAsia" w:ascii="宋体" w:hAnsi="宋体" w:cs="宋体"/>
                <w:color w:val="000000"/>
                <w:sz w:val="24"/>
                <w:lang w:bidi="ar"/>
              </w:rPr>
              <w:t xml:space="preserve">注：①招标代理服务收费按差额定率分档累进法计算。 ②收费标准的计算基数为中标金额。 根据项目实际需要分标段招标的， 按各标段中标金额分别计算各标段招标代理服务费。</w:t>
            </w:r>
            <w:r/>
          </w:p>
        </w:tc>
      </w:tr>
    </w:tbl>
    <w:p>
      <w:pPr>
        <w:pStyle w:val="975"/>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882"/>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882"/>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882"/>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882"/>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882"/>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7</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882"/>
        <w:ind w:firstLine="480"/>
        <w:jc w:val="left"/>
        <w:spacing w:line="460" w:lineRule="exact"/>
        <w:widowControl/>
        <w:rPr>
          <w:rFonts w:hint="eastAsia" w:ascii="宋体" w:hAnsi="宋体"/>
          <w:color w:val="000000"/>
          <w:sz w:val="24"/>
          <w:szCs w:val="20"/>
        </w:rPr>
      </w:pPr>
      <w:r>
        <w:rPr>
          <w:rFonts w:ascii="宋体" w:hAnsi="宋体"/>
          <w:color w:val="000000"/>
          <w:sz w:val="24"/>
          <w:szCs w:val="20"/>
        </w:rPr>
        <w:t xml:space="preserve">（1）有效的营业执照（副本）原件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rPr>
          <w:rFonts w:hint="eastAsia" w:ascii="宋体" w:hAnsi="宋体"/>
          <w:color w:val="000000"/>
          <w:sz w:val="24"/>
          <w:szCs w:val="20"/>
        </w:rPr>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4"/>
          <w:szCs w:val="20"/>
        </w:rPr>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（4）具有履行合同所需的设备和专业技术能力的书面声明</w:t>
      </w:r>
      <w:r>
        <w:rPr>
          <w:rFonts w:hint="eastAsia" w:ascii="宋体" w:hAnsi="宋体"/>
          <w:color w:val="000000"/>
          <w:sz w:val="24"/>
          <w:szCs w:val="20"/>
        </w:rPr>
        <w:t xml:space="preserve">原件扫描件；</w:t>
      </w:r>
      <w:r>
        <w:rPr>
          <w:rFonts w:ascii="宋体" w:hAnsi="宋体"/>
          <w:color w:val="000000"/>
          <w:sz w:val="24"/>
          <w:szCs w:val="20"/>
        </w:rPr>
      </w:r>
      <w:r/>
    </w:p>
    <w:p>
      <w:pPr>
        <w:pStyle w:val="882"/>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原件扫描件；</w:t>
      </w:r>
      <w:r/>
    </w:p>
    <w:p>
      <w:pPr>
        <w:pStyle w:val="882"/>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（6）</w:t>
      </w:r>
      <w:r>
        <w:rPr>
          <w:rFonts w:hint="eastAsia" w:ascii="宋体" w:hAnsi="宋体" w:cs="宋体"/>
          <w:bCs/>
          <w:color w:val="000000"/>
          <w:sz w:val="24"/>
        </w:rPr>
        <w:t xml:space="preserve">投标产品有效期内的肥料登记证</w:t>
      </w:r>
      <w:r>
        <w:rPr>
          <w:rFonts w:hint="eastAsia" w:ascii="宋体" w:hAnsi="宋体"/>
          <w:color w:val="000000"/>
          <w:sz w:val="24"/>
          <w:szCs w:val="20"/>
        </w:rPr>
        <w:t xml:space="preserve">原件扫描件；</w:t>
      </w:r>
      <w:r/>
    </w:p>
    <w:p>
      <w:pPr>
        <w:pStyle w:val="882"/>
        <w:ind w:firstLine="480"/>
        <w:jc w:val="left"/>
        <w:spacing w:line="460" w:lineRule="exact"/>
        <w:widowControl/>
        <w:rPr>
          <w:rFonts w:hint="eastAsia" w:ascii="宋体" w:hAnsi="宋体" w:cs="宋体"/>
          <w:bCs/>
          <w:color w:val="000000"/>
          <w:sz w:val="24"/>
        </w:rPr>
      </w:pPr>
      <w:r>
        <w:rPr>
          <w:rFonts w:hint="eastAsia" w:ascii="宋体" w:hAnsi="宋体" w:cs="宋体"/>
          <w:color w:val="000000"/>
          <w:sz w:val="24"/>
        </w:rPr>
        <w:t xml:space="preserve">（7）《中小企业声明函》原件</w:t>
      </w:r>
      <w:r>
        <w:rPr>
          <w:rFonts w:ascii="宋体" w:hAnsi="宋体" w:cs="宋体"/>
          <w:color w:val="000000"/>
          <w:sz w:val="24"/>
        </w:rPr>
        <w:t xml:space="preserve">扫描件</w:t>
      </w:r>
      <w:r>
        <w:rPr>
          <w:rFonts w:hint="eastAsia" w:ascii="宋体" w:hAnsi="宋体"/>
          <w:color w:val="000000"/>
          <w:sz w:val="24"/>
          <w:szCs w:val="20"/>
        </w:rPr>
        <w:t xml:space="preserve">。</w:t>
      </w:r>
      <w:r>
        <w:rPr>
          <w:rFonts w:hint="eastAsia" w:ascii="宋体" w:hAnsi="宋体" w:cs="宋体"/>
          <w:bCs/>
          <w:color w:val="000000"/>
          <w:sz w:val="24"/>
        </w:rPr>
      </w:r>
      <w:r/>
    </w:p>
    <w:p>
      <w:pPr>
        <w:pStyle w:val="882"/>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882"/>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rPr>
          <w:rFonts w:ascii="宋体" w:hAnsi="宋体"/>
          <w:color w:val="000000"/>
          <w:sz w:val="24"/>
          <w:szCs w:val="20"/>
        </w:rPr>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rPr>
          <w:rFonts w:ascii="宋体" w:hAnsi="宋体"/>
          <w:color w:val="000000"/>
          <w:sz w:val="24"/>
          <w:szCs w:val="20"/>
        </w:rPr>
      </w:r>
      <w:r/>
    </w:p>
    <w:p>
      <w:pPr>
        <w:pStyle w:val="882"/>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88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①供应商登记表；</w:t>
      </w:r>
      <w:r/>
    </w:p>
    <w:p>
      <w:pPr>
        <w:pStyle w:val="88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②公共资源交易投标信用承诺书；</w:t>
      </w:r>
      <w:r/>
    </w:p>
    <w:p>
      <w:pPr>
        <w:pStyle w:val="88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③建湖县政府采购事前信用承诺书；</w:t>
      </w:r>
      <w:r/>
    </w:p>
    <w:p>
      <w:pPr>
        <w:pStyle w:val="882"/>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p>
    <w:p>
      <w:pPr>
        <w:pStyle w:val="1284"/>
        <w:ind w:left="479" w:firstLine="67"/>
        <w:spacing w:line="460" w:lineRule="exact"/>
        <w:rPr>
          <w:rFonts w:ascii="宋体" w:hAnsi="宋体" w:cs="宋体"/>
          <w:b/>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服务承诺函。</w:t>
        <w:br w:type="textWrapping" w:clear="all"/>
      </w:r>
      <w:r>
        <w:rPr>
          <w:rFonts w:hint="eastAsia" w:ascii="宋体" w:hAnsi="宋体" w:cs="宋体"/>
          <w:b/>
          <w:color w:val="000000"/>
        </w:rPr>
        <w:t xml:space="preserve">（3）技术</w:t>
      </w:r>
      <w:r>
        <w:rPr>
          <w:rFonts w:ascii="宋体" w:hAnsi="宋体" w:cs="宋体"/>
          <w:b/>
          <w:color w:val="000000"/>
        </w:rPr>
        <w:t xml:space="preserve">要求：</w:t>
      </w:r>
      <w:r/>
    </w:p>
    <w:p>
      <w:pPr>
        <w:pStyle w:val="882"/>
        <w:ind w:firstLine="480"/>
        <w:jc w:val="left"/>
        <w:spacing w:line="460" w:lineRule="exact"/>
        <w:widowControl/>
        <w:tabs>
          <w:tab w:val="left" w:pos="1440" w:leader="none"/>
        </w:tabs>
        <w:rPr>
          <w:rFonts w:ascii="宋体" w:hAnsi="宋体" w:cs="宋体"/>
          <w:color w:val="000000"/>
        </w:rPr>
      </w:pPr>
      <w:r>
        <w:rPr>
          <w:rFonts w:hint="eastAsia" w:ascii="宋体" w:hAnsi="宋体" w:cs="宋体"/>
          <w:color w:val="000000"/>
          <w:sz w:val="24"/>
        </w:rPr>
        <w:t xml:space="preserve">①技术参数</w:t>
      </w:r>
      <w:r>
        <w:rPr>
          <w:rFonts w:ascii="宋体" w:hAnsi="宋体" w:cs="宋体"/>
          <w:color w:val="000000"/>
          <w:sz w:val="24"/>
        </w:rPr>
        <w:t xml:space="preserve">响应表</w:t>
      </w:r>
      <w:r>
        <w:rPr>
          <w:rFonts w:hint="eastAsia" w:ascii="宋体" w:hAnsi="宋体" w:cs="宋体"/>
          <w:color w:val="000000"/>
          <w:sz w:val="24"/>
        </w:rPr>
        <w:t xml:space="preserve">。</w:t>
      </w:r>
      <w:r>
        <w:rPr>
          <w:rFonts w:ascii="宋体" w:hAnsi="宋体" w:cs="宋体"/>
          <w:color w:val="000000"/>
        </w:rPr>
      </w:r>
      <w:r/>
    </w:p>
    <w:p>
      <w:pPr>
        <w:pStyle w:val="882"/>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882"/>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882"/>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rPr>
          <w:rFonts w:ascii="宋体" w:hAnsi="宋体"/>
          <w:b/>
          <w:color w:val="000000"/>
          <w:sz w:val="24"/>
          <w:szCs w:val="20"/>
        </w:rPr>
      </w:r>
      <w:r/>
    </w:p>
    <w:p>
      <w:pPr>
        <w:pStyle w:val="882"/>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882"/>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882"/>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882"/>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p>
    <w:p>
      <w:pPr>
        <w:pStyle w:val="882"/>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882"/>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882"/>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882"/>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882"/>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882"/>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882"/>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882"/>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882"/>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882"/>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882"/>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  </w:t>
      </w:r>
      <w:r>
        <w:rPr>
          <w:rFonts w:ascii="宋体" w:hAnsi="宋体"/>
          <w:b/>
          <w:color w:val="000000"/>
          <w:sz w:val="24"/>
          <w:szCs w:val="20"/>
        </w:rPr>
      </w:r>
      <w:r/>
    </w:p>
    <w:p>
      <w:pPr>
        <w:pStyle w:val="882"/>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882"/>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线上提交与接收时间：提交投标文件截止时间（2025年3月25日9:00）前。</w:t>
      </w:r>
      <w:r>
        <w:rPr>
          <w:rFonts w:ascii="宋体" w:hAnsi="宋体"/>
          <w:color w:val="000000"/>
          <w:sz w:val="24"/>
          <w:szCs w:val="20"/>
        </w:rPr>
      </w:r>
      <w:r/>
    </w:p>
    <w:p>
      <w:pPr>
        <w:pStyle w:val="882"/>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882"/>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882"/>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882"/>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p>
    <w:p>
      <w:pPr>
        <w:pStyle w:val="882"/>
        <w:ind w:firstLine="480"/>
        <w:jc w:val="left"/>
        <w:spacing w:line="460" w:lineRule="exact"/>
        <w:widowControl/>
        <w:rPr>
          <w:rFonts w:ascii="宋体" w:hAnsi="宋体" w:cs="宋体"/>
          <w:b/>
          <w:color w:val="000000"/>
          <w:sz w:val="36"/>
          <w:szCs w:val="32"/>
        </w:rPr>
      </w:pPr>
      <w:r>
        <w:rPr>
          <w:rFonts w:ascii="宋体" w:hAnsi="宋体"/>
          <w:color w:val="000000"/>
          <w:sz w:val="24"/>
          <w:szCs w:val="20"/>
        </w:rPr>
        <w:t xml:space="preserve">13.4 在投标截止时间至招标文件中规定的投标有效期满之间的这段时间内，投标人不得撤回其投标。</w:t>
      </w:r>
      <w:r>
        <w:rPr>
          <w:rFonts w:ascii="宋体" w:hAnsi="宋体" w:cs="宋体"/>
          <w:b/>
          <w:color w:val="000000"/>
          <w:sz w:val="36"/>
          <w:szCs w:val="32"/>
        </w:rPr>
      </w:r>
      <w:r/>
    </w:p>
    <w:p>
      <w:pPr>
        <w:pStyle w:val="975"/>
        <w:ind w:firstLine="480"/>
        <w:spacing w:line="460" w:lineRule="exact"/>
        <w:rPr>
          <w:rFonts w:ascii="宋体" w:hAnsi="宋体"/>
          <w:color w:val="000000"/>
          <w:sz w:val="24"/>
        </w:rPr>
      </w:pPr>
      <w:r>
        <w:rPr>
          <w:rFonts w:ascii="宋体" w:hAnsi="宋体"/>
          <w:color w:val="000000"/>
          <w:sz w:val="24"/>
        </w:rPr>
      </w:r>
      <w:r/>
    </w:p>
    <w:p>
      <w:pPr>
        <w:pStyle w:val="882"/>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882"/>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p>
    <w:p>
      <w:pPr>
        <w:pStyle w:val="882"/>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882"/>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882"/>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p>
    <w:p>
      <w:pPr>
        <w:pStyle w:val="882"/>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p>
    <w:p>
      <w:pPr>
        <w:pStyle w:val="882"/>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p>
    <w:p>
      <w:pPr>
        <w:pStyle w:val="882"/>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p>
    <w:p>
      <w:pPr>
        <w:pStyle w:val="882"/>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p>
    <w:p>
      <w:pPr>
        <w:pStyle w:val="882"/>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p>
    <w:p>
      <w:pPr>
        <w:pStyle w:val="882"/>
        <w:ind w:firstLine="482"/>
        <w:jc w:val="left"/>
        <w:spacing w:line="460" w:lineRule="exact"/>
        <w:widowControl/>
        <w:rPr>
          <w:rFonts w:hint="eastAsia"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rPr>
        <w:t xml:space="preserve">对未通过资格审查的投标人，应当告知其未通过的原因。</w:t>
      </w:r>
      <w:r/>
    </w:p>
    <w:p>
      <w:pPr>
        <w:pStyle w:val="882"/>
        <w:ind w:firstLine="482"/>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p>
    <w:p>
      <w:pPr>
        <w:pStyle w:val="882"/>
        <w:spacing w:line="460" w:lineRule="exact"/>
        <w:rPr>
          <w:rFonts w:ascii="宋体" w:hAnsi="宋体" w:cs="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rPr>
      </w:r>
      <w:r/>
    </w:p>
    <w:p>
      <w:pPr>
        <w:pStyle w:val="882"/>
        <w:ind w:firstLine="480"/>
        <w:spacing w:line="460" w:lineRule="exact"/>
        <w:rPr>
          <w:rFonts w:ascii="宋体" w:hAnsi="宋体"/>
          <w:color w:val="000000"/>
          <w:sz w:val="24"/>
        </w:rPr>
      </w:pPr>
      <w:r>
        <w:rPr>
          <w:rFonts w:ascii="宋体" w:hAnsi="宋体"/>
          <w:color w:val="000000"/>
          <w:sz w:val="24"/>
        </w:rPr>
      </w:r>
      <w:r/>
    </w:p>
    <w:p>
      <w:pPr>
        <w:pStyle w:val="882"/>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882"/>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p>
    <w:p>
      <w:pPr>
        <w:pStyle w:val="882"/>
        <w:ind w:firstLine="480"/>
        <w:jc w:val="left"/>
        <w:spacing w:line="46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p>
    <w:p>
      <w:pPr>
        <w:pStyle w:val="882"/>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p>
    <w:p>
      <w:pPr>
        <w:pStyle w:val="882"/>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p>
    <w:p>
      <w:pPr>
        <w:pStyle w:val="882"/>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p>
    <w:p>
      <w:pPr>
        <w:pStyle w:val="882"/>
        <w:ind w:firstLine="463"/>
        <w:jc w:val="left"/>
        <w:spacing w:line="46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p>
    <w:p>
      <w:pPr>
        <w:pStyle w:val="882"/>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p>
    <w:p>
      <w:pPr>
        <w:pStyle w:val="882"/>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p>
    <w:p>
      <w:pPr>
        <w:pStyle w:val="882"/>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p>
    <w:p>
      <w:pPr>
        <w:pStyle w:val="882"/>
        <w:ind w:firstLine="461"/>
        <w:jc w:val="left"/>
        <w:spacing w:line="46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882"/>
        <w:ind w:firstLine="463"/>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p>
    <w:p>
      <w:pPr>
        <w:pStyle w:val="882"/>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p>
    <w:p>
      <w:pPr>
        <w:pStyle w:val="882"/>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（4）因重大变故，采购任务取消的；</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p>
    <w:p>
      <w:pPr>
        <w:pStyle w:val="882"/>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17．比较与评价</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p>
    <w:p>
      <w:pPr>
        <w:pStyle w:val="882"/>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18．评标过程及保密原则</w:t>
      </w:r>
      <w:r/>
    </w:p>
    <w:p>
      <w:pPr>
        <w:pStyle w:val="882"/>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p>
    <w:p>
      <w:pPr>
        <w:pStyle w:val="882"/>
        <w:ind w:firstLine="480"/>
        <w:spacing w:line="46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882"/>
        <w:jc w:val="center"/>
        <w:spacing w:line="460" w:lineRule="exact"/>
        <w:widowControl/>
        <w:rPr>
          <w:rFonts w:ascii="宋体" w:hAnsi="宋体" w:cs="宋体"/>
          <w:b/>
          <w:color w:val="000000"/>
          <w:sz w:val="36"/>
          <w:szCs w:val="32"/>
        </w:rPr>
      </w:pPr>
      <w:r>
        <w:rPr>
          <w:rFonts w:ascii="宋体" w:hAnsi="宋体" w:cs="宋体"/>
          <w:b/>
          <w:color w:val="000000"/>
          <w:sz w:val="36"/>
          <w:szCs w:val="32"/>
        </w:rPr>
      </w:r>
      <w:r/>
    </w:p>
    <w:p>
      <w:pPr>
        <w:pStyle w:val="882"/>
        <w:jc w:val="center"/>
        <w:spacing w:line="46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882"/>
        <w:ind w:firstLine="482"/>
        <w:spacing w:line="48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882"/>
        <w:ind w:firstLine="480"/>
        <w:spacing w:line="480" w:lineRule="exact"/>
        <w:rPr>
          <w:rFonts w:hint="eastAsia" w:ascii="宋体" w:hAnsi="宋体" w:cs="宋体"/>
          <w:b/>
          <w:color w:val="000000"/>
          <w:sz w:val="24"/>
        </w:rPr>
      </w:pPr>
      <w:r>
        <w:rPr>
          <w:rFonts w:hint="eastAsia" w:ascii="宋体" w:hAnsi="宋体"/>
          <w:color w:val="000000"/>
          <w:sz w:val="24"/>
        </w:rPr>
        <w:t xml:space="preserve">19</w:t>
      </w:r>
      <w:r>
        <w:rPr>
          <w:rFonts w:ascii="宋体" w:hAnsi="宋体"/>
          <w:color w:val="000000"/>
          <w:sz w:val="24"/>
        </w:rPr>
        <w:t xml:space="preserve">.</w:t>
      </w:r>
      <w:r>
        <w:rPr>
          <w:rFonts w:hint="eastAsia" w:ascii="宋体" w:hAnsi="宋体"/>
          <w:color w:val="000000"/>
          <w:sz w:val="24"/>
        </w:rPr>
        <w:t xml:space="preserve">1</w:t>
      </w:r>
      <w:r>
        <w:rPr>
          <w:rFonts w:hint="eastAsia" w:ascii="宋体" w:hAnsi="宋体"/>
          <w:b/>
          <w:bCs/>
          <w:color w:val="000000"/>
          <w:sz w:val="24"/>
        </w:rPr>
        <w:t xml:space="preserve">本次招标评标方法为最低评标价法。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b/>
          <w:color w:val="000000"/>
          <w:sz w:val="24"/>
        </w:rPr>
      </w:r>
      <w:r/>
    </w:p>
    <w:p>
      <w:pPr>
        <w:pStyle w:val="963"/>
        <w:spacing w:before="0" w:after="0" w:line="480" w:lineRule="exact"/>
        <w:rPr>
          <w:rFonts w:ascii="宋体" w:hAnsi="宋体" w:cs="宋体"/>
          <w:bCs/>
          <w:color w:val="000000"/>
        </w:rPr>
      </w:pPr>
      <w:r>
        <w:rPr>
          <w:rFonts w:ascii="宋体" w:hAnsi="宋体"/>
          <w:color w:val="000000"/>
        </w:rPr>
        <w:t xml:space="preserve">19.</w:t>
      </w:r>
      <w:r>
        <w:rPr>
          <w:rFonts w:hint="eastAsia" w:ascii="宋体" w:hAnsi="宋体"/>
          <w:color w:val="000000"/>
        </w:rPr>
        <w:t xml:space="preserve">2</w:t>
      </w:r>
      <w:r>
        <w:rPr>
          <w:rFonts w:hint="eastAsia" w:ascii="宋体" w:hAnsi="宋体" w:cs="宋体"/>
          <w:b/>
          <w:bCs/>
          <w:color w:val="000000"/>
        </w:rPr>
        <w:t xml:space="preserve">推荐的中标候选人数：1名。</w:t>
      </w:r>
      <w:r>
        <w:rPr>
          <w:rFonts w:ascii="宋体" w:hAnsi="宋体" w:cs="宋体"/>
          <w:bCs/>
          <w:color w:val="000000"/>
        </w:rPr>
        <w:t xml:space="preserve">排名第一的</w:t>
      </w:r>
      <w:r>
        <w:rPr>
          <w:rFonts w:hint="eastAsia" w:ascii="宋体" w:hAnsi="宋体" w:cs="宋体"/>
          <w:bCs/>
          <w:color w:val="000000"/>
        </w:rPr>
        <w:t xml:space="preserve">中标候选人</w:t>
      </w:r>
      <w:r>
        <w:rPr>
          <w:rFonts w:ascii="宋体" w:hAnsi="宋体" w:cs="宋体"/>
          <w:bCs/>
          <w:color w:val="000000"/>
        </w:rPr>
        <w:t xml:space="preserve">放弃中标，或因不可抗力提出不能履行合同，或者被查实存在影响中标结果的违法行为等情形，不符合中标条件的，本</w:t>
      </w:r>
      <w:r>
        <w:rPr>
          <w:rFonts w:hint="eastAsia" w:ascii="宋体" w:hAnsi="宋体" w:cs="宋体"/>
          <w:bCs/>
          <w:color w:val="000000"/>
        </w:rPr>
        <w:t xml:space="preserve">项目</w:t>
      </w:r>
      <w:r>
        <w:rPr>
          <w:rFonts w:ascii="宋体" w:hAnsi="宋体" w:cs="宋体"/>
          <w:bCs/>
          <w:color w:val="000000"/>
        </w:rPr>
        <w:t xml:space="preserve">直接重新招标，不得确定其他投标人为中标人。</w:t>
      </w:r>
      <w:r/>
    </w:p>
    <w:p>
      <w:pPr>
        <w:pStyle w:val="882"/>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882"/>
        <w:ind w:firstLine="480"/>
        <w:spacing w:line="48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882"/>
        <w:ind w:firstLine="48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882"/>
        <w:ind w:firstLine="47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color w:val="000000"/>
        </w:rPr>
        <w:fldChar w:fldCharType="begin"/>
      </w:r>
      <w:r>
        <w:rPr>
          <w:color w:val="000000"/>
        </w:rPr>
        <w:instrText xml:space="preserve"> HYPERLINK "http://zhumadian.hngp.gov.cn/prx/000/http/www.sxztb.gov.cn/" </w:instrText>
      </w:r>
      <w:r>
        <w:rPr>
          <w:color w:val="000000"/>
        </w:rPr>
        <w:fldChar w:fldCharType="separate"/>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rPr>
          <w:rFonts w:ascii="宋体" w:hAnsi="宋体"/>
          <w:color w:val="000000"/>
          <w:sz w:val="24"/>
        </w:rPr>
      </w:r>
      <w:r/>
    </w:p>
    <w:p>
      <w:pPr>
        <w:pStyle w:val="882"/>
        <w:ind w:firstLine="47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rPr>
          <w:rFonts w:ascii="宋体" w:hAnsi="宋体"/>
          <w:color w:val="000000"/>
          <w:sz w:val="24"/>
        </w:rPr>
      </w:r>
      <w:r/>
    </w:p>
    <w:p>
      <w:pPr>
        <w:pStyle w:val="882"/>
        <w:ind w:firstLine="47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882"/>
        <w:ind w:firstLine="470"/>
        <w:spacing w:line="48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882"/>
        <w:ind w:firstLine="470"/>
        <w:spacing w:line="48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882"/>
        <w:ind w:firstLine="472"/>
        <w:spacing w:line="48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882"/>
        <w:ind w:firstLine="480"/>
        <w:spacing w:line="48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882"/>
        <w:ind w:firstLine="480"/>
        <w:spacing w:line="48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882"/>
        <w:ind w:firstLine="480"/>
        <w:spacing w:line="48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882"/>
        <w:ind w:firstLine="480"/>
        <w:spacing w:line="48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w:t>
      </w:r>
      <w:r>
        <w:rPr>
          <w:rFonts w:hint="eastAsia" w:ascii="宋体" w:hAnsi="宋体"/>
          <w:color w:val="000000"/>
          <w:sz w:val="24"/>
          <w:szCs w:val="20"/>
        </w:rPr>
        <w:t xml:space="preserve">请求；</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882"/>
        <w:ind w:firstLine="480"/>
        <w:spacing w:line="48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882"/>
        <w:ind w:firstLine="480"/>
        <w:spacing w:line="48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882"/>
        <w:ind w:firstLine="480"/>
        <w:jc w:val="left"/>
        <w:spacing w:line="48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882"/>
        <w:ind w:firstLine="482"/>
        <w:spacing w:line="48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p>
    <w:p>
      <w:pPr>
        <w:pStyle w:val="882"/>
        <w:ind w:firstLine="482"/>
        <w:spacing w:line="48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p>
    <w:p>
      <w:pPr>
        <w:pStyle w:val="882"/>
        <w:ind w:firstLine="482"/>
        <w:spacing w:line="48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p>
    <w:p>
      <w:pPr>
        <w:pStyle w:val="882"/>
        <w:ind w:firstLine="482"/>
        <w:spacing w:line="48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p>
    <w:p>
      <w:pPr>
        <w:pStyle w:val="882"/>
        <w:ind w:firstLine="482"/>
        <w:spacing w:line="48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p>
    <w:p>
      <w:pPr>
        <w:pStyle w:val="882"/>
        <w:ind w:firstLine="482"/>
        <w:spacing w:line="48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宋体"/>
          <w:b/>
          <w:color w:val="000000"/>
          <w:sz w:val="24"/>
        </w:rPr>
      </w:r>
      <w:r/>
    </w:p>
    <w:p>
      <w:pPr>
        <w:pStyle w:val="882"/>
        <w:ind w:firstLine="482"/>
        <w:spacing w:line="48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rPr>
          <w:rFonts w:ascii="宋体" w:hAnsi="宋体" w:cs="宋体"/>
          <w:color w:val="000000"/>
          <w:sz w:val="24"/>
        </w:rPr>
      </w:r>
      <w:r/>
    </w:p>
    <w:p>
      <w:pPr>
        <w:pStyle w:val="882"/>
        <w:ind w:firstLine="480"/>
        <w:spacing w:line="48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882"/>
        <w:ind w:firstLine="472"/>
        <w:spacing w:line="480" w:lineRule="exact"/>
        <w:rPr>
          <w:rFonts w:hint="eastAsia" w:ascii="宋体" w:hAnsi="宋体"/>
          <w:b/>
          <w:color w:val="000000"/>
          <w:sz w:val="24"/>
        </w:rPr>
      </w:pPr>
      <w:r>
        <w:rPr>
          <w:rFonts w:hint="eastAsia" w:ascii="宋体" w:hAnsi="宋体"/>
          <w:b/>
          <w:color w:val="000000"/>
          <w:sz w:val="24"/>
        </w:rPr>
        <w:t xml:space="preserve">25.政府采购履约资金扶持政策</w:t>
      </w:r>
      <w:r/>
    </w:p>
    <w:p>
      <w:pPr>
        <w:pStyle w:val="882"/>
        <w:ind w:firstLine="472"/>
        <w:spacing w:line="480" w:lineRule="exact"/>
        <w:rPr>
          <w:rFonts w:hint="eastAsia" w:ascii="宋体" w:hAnsi="宋体"/>
          <w:b/>
          <w:color w:val="000000"/>
          <w:sz w:val="24"/>
        </w:rPr>
      </w:pP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pStyle w:val="882"/>
        <w:ind w:firstLine="472"/>
        <w:spacing w:line="48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6.</w:t>
      </w:r>
      <w:r>
        <w:rPr>
          <w:rFonts w:hint="eastAsia" w:ascii="宋体" w:hAnsi="宋体"/>
          <w:b/>
          <w:color w:val="000000"/>
          <w:sz w:val="24"/>
        </w:rPr>
        <w:t xml:space="preserve">其他</w:t>
      </w:r>
      <w:r>
        <w:rPr>
          <w:rFonts w:ascii="宋体" w:hAnsi="宋体"/>
          <w:b/>
          <w:color w:val="000000"/>
          <w:sz w:val="24"/>
        </w:rPr>
      </w:r>
      <w:r/>
    </w:p>
    <w:p>
      <w:pPr>
        <w:pStyle w:val="882"/>
        <w:ind w:firstLine="472"/>
        <w:spacing w:line="480" w:lineRule="exact"/>
        <w:rPr>
          <w:rFonts w:ascii="宋体" w:hAnsi="宋体"/>
          <w:b/>
          <w:color w:val="000000"/>
          <w:sz w:val="24"/>
        </w:rPr>
      </w:pPr>
      <w:r>
        <w:rPr>
          <w:rFonts w:ascii="宋体" w:hAnsi="宋体"/>
          <w:b/>
          <w:color w:val="000000"/>
          <w:sz w:val="24"/>
        </w:rPr>
        <w:t xml:space="preserve">26.1</w:t>
      </w:r>
      <w:r>
        <w:rPr>
          <w:rFonts w:hint="eastAsia" w:ascii="宋体" w:hAnsi="宋体"/>
          <w:b/>
          <w:color w:val="000000"/>
          <w:sz w:val="24"/>
        </w:rPr>
        <w:t xml:space="preserve"> 本项目落实预付款制度，预付款比例为</w:t>
      </w:r>
      <w:r>
        <w:rPr>
          <w:rFonts w:ascii="宋体" w:hAnsi="宋体"/>
          <w:b/>
          <w:color w:val="000000"/>
          <w:sz w:val="24"/>
          <w:u w:val="single"/>
        </w:rPr>
        <w:t xml:space="preserve">30</w:t>
      </w:r>
      <w:r>
        <w:rPr>
          <w:rFonts w:hint="eastAsia" w:ascii="宋体" w:hAnsi="宋体"/>
          <w:b/>
          <w:color w:val="000000"/>
          <w:sz w:val="24"/>
          <w:u w:val="single"/>
        </w:rPr>
        <w:t xml:space="preserve">%</w:t>
      </w:r>
      <w:r>
        <w:rPr>
          <w:rFonts w:hint="eastAsia" w:ascii="宋体" w:hAnsi="宋体"/>
          <w:b/>
          <w:color w:val="000000"/>
          <w:sz w:val="24"/>
        </w:rPr>
        <w:t xml:space="preserve">。在签订合同时，中标、成交供应商明确书面表示无需预付款或者主动要求降低预付款比例的，采购人可就预付款比例作相应调整。</w:t>
      </w:r>
      <w:r>
        <w:rPr>
          <w:rFonts w:ascii="宋体" w:hAnsi="宋体"/>
          <w:b/>
          <w:color w:val="000000"/>
          <w:sz w:val="24"/>
        </w:rPr>
      </w:r>
      <w:r/>
    </w:p>
    <w:p>
      <w:pPr>
        <w:pStyle w:val="882"/>
        <w:ind w:firstLine="472"/>
        <w:spacing w:line="480" w:lineRule="exact"/>
        <w:rPr>
          <w:rFonts w:ascii="宋体" w:hAnsi="宋体"/>
          <w:b/>
          <w:color w:val="000000"/>
          <w:sz w:val="24"/>
        </w:rPr>
      </w:pPr>
      <w:r>
        <w:rPr>
          <w:rFonts w:ascii="宋体" w:hAnsi="宋体"/>
          <w:b/>
          <w:color w:val="000000"/>
          <w:sz w:val="24"/>
        </w:rPr>
        <w:t xml:space="preserve">26.2</w:t>
      </w:r>
      <w:r>
        <w:rPr>
          <w:rFonts w:hint="eastAsia" w:ascii="宋体" w:hAnsi="宋体"/>
          <w:b/>
          <w:color w:val="000000"/>
          <w:sz w:val="24"/>
        </w:rPr>
        <w:t xml:space="preserve">确需收取履约保证金的，履约保证金的缴纳形式：</w:t>
      </w:r>
      <w:r>
        <w:rPr>
          <w:rFonts w:ascii="宋体" w:hAnsi="宋体"/>
          <w:b/>
          <w:color w:val="000000"/>
          <w:sz w:val="24"/>
        </w:rPr>
      </w:r>
      <w:r/>
    </w:p>
    <w:p>
      <w:pPr>
        <w:pStyle w:val="882"/>
        <w:ind w:firstLine="472"/>
        <w:spacing w:line="480" w:lineRule="exact"/>
        <w:rPr>
          <w:rFonts w:ascii="宋体" w:hAnsi="宋体"/>
          <w:b/>
          <w:color w:val="000000"/>
          <w:sz w:val="24"/>
        </w:rPr>
      </w:pPr>
      <w:r>
        <w:rPr>
          <w:rFonts w:hint="eastAsia" w:ascii="宋体" w:hAnsi="宋体"/>
          <w:b/>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b/>
          <w:color w:val="000000"/>
          <w:sz w:val="24"/>
        </w:rPr>
      </w:r>
      <w:r/>
    </w:p>
    <w:p>
      <w:pPr>
        <w:pStyle w:val="882"/>
        <w:ind w:firstLine="472"/>
        <w:spacing w:line="480" w:lineRule="exact"/>
        <w:rPr>
          <w:rFonts w:ascii="宋体" w:hAnsi="宋体"/>
          <w:b/>
          <w:color w:val="000000"/>
          <w:sz w:val="24"/>
        </w:rPr>
      </w:pPr>
      <w:r>
        <w:rPr>
          <w:rFonts w:hint="eastAsia" w:ascii="宋体" w:hAnsi="宋体"/>
          <w:b/>
          <w:color w:val="000000"/>
          <w:sz w:val="24"/>
        </w:rPr>
        <w:t xml:space="preserve">如以履约保函（保险）形式缴纳履约保证金，供应商可通过政府采购电子履约保函（保险）平台（www.jsdzbh.com）在线申请履约保函（保险）。</w:t>
      </w:r>
      <w:r>
        <w:rPr>
          <w:rFonts w:ascii="宋体" w:hAnsi="宋体"/>
          <w:b/>
          <w:color w:val="000000"/>
          <w:sz w:val="24"/>
        </w:rPr>
      </w:r>
      <w:r/>
    </w:p>
    <w:p>
      <w:pPr>
        <w:pStyle w:val="882"/>
        <w:ind w:firstLine="472"/>
        <w:spacing w:line="480" w:lineRule="exact"/>
        <w:rPr>
          <w:rFonts w:hint="eastAsia" w:ascii="宋体" w:hAnsi="宋体"/>
          <w:b/>
          <w:color w:val="000000"/>
          <w:sz w:val="24"/>
        </w:rPr>
      </w:pPr>
      <w:r>
        <w:rPr>
          <w:rFonts w:hint="eastAsia" w:ascii="宋体" w:hAnsi="宋体"/>
          <w:b/>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82"/>
        <w:ind w:firstLine="472"/>
        <w:spacing w:line="460" w:lineRule="exact"/>
        <w:rPr>
          <w:rFonts w:ascii="宋体" w:hAnsi="宋体"/>
          <w:b/>
          <w:color w:val="000000"/>
          <w:sz w:val="24"/>
        </w:rPr>
      </w:pPr>
      <w:r>
        <w:rPr>
          <w:rFonts w:ascii="宋体" w:hAnsi="宋体"/>
          <w:b/>
          <w:color w:val="000000"/>
          <w:sz w:val="24"/>
        </w:rPr>
      </w:r>
      <w:r/>
    </w:p>
    <w:p>
      <w:pPr>
        <w:pStyle w:val="895"/>
        <w:rPr>
          <w:rFonts w:hint="eastAsia"/>
          <w:color w:val="000000"/>
        </w:rPr>
        <w:sectPr>
          <w:footerReference w:type="default" r:id="rId13"/>
          <w:footnotePr/>
          <w:endnotePr/>
          <w:type w:val="nextPage"/>
          <w:pgSz w:w="11906" w:h="16838" w:orient="portrait"/>
          <w:pgMar w:top="1134" w:right="1134" w:bottom="1134" w:left="1134" w:header="851" w:footer="992" w:gutter="0"/>
          <w:cols w:num="1" w:sep="0" w:space="720" w:equalWidth="1"/>
          <w:docGrid w:linePitch="360"/>
        </w:sectPr>
      </w:pPr>
      <w:r>
        <w:rPr>
          <w:rFonts w:hint="eastAsia"/>
          <w:color w:val="000000"/>
        </w:rPr>
      </w:r>
      <w:r/>
    </w:p>
    <w:p>
      <w:pPr>
        <w:pStyle w:val="882"/>
        <w:jc w:val="center"/>
        <w:spacing w:before="50" w:line="434" w:lineRule="exact"/>
        <w:rPr>
          <w:rFonts w:ascii="华文中宋" w:hAnsi="华文中宋" w:eastAsia="华文中宋" w:cs="Arial"/>
          <w:color w:val="000000"/>
          <w:sz w:val="44"/>
          <w:szCs w:val="44"/>
        </w:rPr>
      </w:pPr>
      <w:r>
        <w:rPr>
          <w:rFonts w:hint="eastAsia" w:ascii="宋体" w:hAnsi="宋体"/>
          <w:b/>
          <w:color w:val="000000"/>
          <w:sz w:val="44"/>
          <w:szCs w:val="44"/>
        </w:rPr>
        <w:t xml:space="preserve">第三章  招标内容及要求</w:t>
      </w:r>
      <w:r>
        <w:rPr>
          <w:rFonts w:ascii="华文中宋" w:hAnsi="华文中宋" w:eastAsia="华文中宋" w:cs="Arial"/>
          <w:color w:val="000000"/>
          <w:sz w:val="44"/>
          <w:szCs w:val="44"/>
        </w:rPr>
      </w:r>
      <w:r/>
    </w:p>
    <w:p>
      <w:pPr>
        <w:pStyle w:val="882"/>
        <w:ind w:firstLine="482"/>
        <w:jc w:val="left"/>
        <w:spacing w:line="440" w:lineRule="exact"/>
        <w:widowControl/>
        <w:rPr>
          <w:rFonts w:hint="eastAsia" w:ascii="宋体" w:hAnsi="宋体" w:cs="宋体"/>
          <w:b/>
          <w:color w:val="000000"/>
          <w:sz w:val="24"/>
        </w:rPr>
      </w:pPr>
      <w:r>
        <w:rPr>
          <w:rFonts w:hint="eastAsia" w:ascii="宋体" w:hAnsi="宋体" w:cs="宋体"/>
          <w:b/>
          <w:color w:val="000000"/>
          <w:sz w:val="24"/>
        </w:rPr>
        <w:t xml:space="preserve">项目属性：货物类项目。</w:t>
      </w:r>
      <w:r/>
    </w:p>
    <w:p>
      <w:pPr>
        <w:pStyle w:val="882"/>
        <w:ind w:firstLine="482"/>
        <w:jc w:val="left"/>
        <w:spacing w:line="440" w:lineRule="exact"/>
        <w:widowControl/>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882"/>
        <w:ind w:firstLine="480"/>
        <w:jc w:val="left"/>
        <w:spacing w:line="440" w:lineRule="exact"/>
        <w:widowControl/>
        <w:rPr>
          <w:rFonts w:ascii="宋体" w:hAnsi="宋体" w:cs="宋体"/>
          <w:bCs/>
          <w:color w:val="000000"/>
          <w:sz w:val="24"/>
        </w:rPr>
      </w:pPr>
      <w:r>
        <w:rPr>
          <w:rFonts w:hint="eastAsia" w:ascii="宋体" w:hAnsi="宋体" w:cs="宋体"/>
          <w:bCs/>
          <w:color w:val="000000"/>
          <w:sz w:val="24"/>
        </w:rPr>
        <w:t xml:space="preserve">1.项目编号：JSZC-320925-SQGC-G20</w:t>
      </w:r>
      <w:r>
        <w:rPr>
          <w:rFonts w:ascii="宋体" w:hAnsi="宋体" w:cs="宋体"/>
          <w:bCs/>
          <w:color w:val="000000"/>
          <w:sz w:val="24"/>
        </w:rPr>
        <w:t xml:space="preserve">25</w:t>
      </w:r>
      <w:r>
        <w:rPr>
          <w:rFonts w:hint="eastAsia" w:ascii="宋体" w:hAnsi="宋体" w:cs="宋体"/>
          <w:bCs/>
          <w:color w:val="000000"/>
          <w:sz w:val="24"/>
        </w:rPr>
        <w:t xml:space="preserve">-00</w:t>
      </w:r>
      <w:r>
        <w:rPr>
          <w:rFonts w:ascii="宋体" w:hAnsi="宋体" w:cs="宋体"/>
          <w:bCs/>
          <w:color w:val="000000"/>
          <w:sz w:val="24"/>
        </w:rPr>
        <w:t xml:space="preserve">09</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2.项目名称：</w:t>
      </w:r>
      <w:r>
        <w:rPr>
          <w:rFonts w:hint="eastAsia" w:ascii="宋体" w:hAnsi="宋体"/>
          <w:bCs/>
          <w:color w:val="000000"/>
          <w:sz w:val="24"/>
        </w:rPr>
        <w:t xml:space="preserve">建湖县小麦“一喷三防”叶面肥采购项目</w:t>
      </w:r>
      <w:r>
        <w:rPr>
          <w:rFonts w:hint="eastAsia" w:ascii="宋体" w:hAnsi="宋体" w:cs="宋体"/>
          <w:bCs/>
          <w:color w:val="000000"/>
          <w:sz w:val="24"/>
        </w:rPr>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3.预算金额：83</w:t>
      </w:r>
      <w:r>
        <w:rPr>
          <w:rFonts w:ascii="宋体" w:hAnsi="宋体" w:cs="宋体"/>
          <w:bCs/>
          <w:color w:val="000000"/>
          <w:sz w:val="24"/>
        </w:rPr>
        <w:t xml:space="preserve">.</w:t>
      </w:r>
      <w:r>
        <w:rPr>
          <w:rFonts w:hint="eastAsia" w:ascii="宋体" w:hAnsi="宋体" w:cs="宋体"/>
          <w:bCs/>
          <w:color w:val="000000"/>
          <w:sz w:val="24"/>
        </w:rPr>
        <w:t xml:space="preserve">4万元</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4.最高限价（如有）：</w:t>
      </w:r>
      <w:r>
        <w:rPr>
          <w:rFonts w:hint="eastAsia" w:ascii="宋体" w:hAnsi="宋体" w:cs="Arial"/>
          <w:color w:val="000000"/>
          <w:sz w:val="24"/>
        </w:rPr>
        <w:t xml:space="preserve">本项目单价的最高限价为1.5万元/吨，</w:t>
      </w:r>
      <w:r>
        <w:rPr>
          <w:rFonts w:hint="eastAsia" w:ascii="宋体" w:hAnsi="宋体" w:cs="宋体"/>
          <w:color w:val="000000"/>
          <w:sz w:val="24"/>
        </w:rPr>
        <w:t xml:space="preserve">投标单价</w:t>
      </w:r>
      <w:r>
        <w:rPr>
          <w:rFonts w:hint="eastAsia" w:ascii="宋体" w:hAnsi="宋体" w:cs="Arial"/>
          <w:color w:val="000000"/>
          <w:sz w:val="24"/>
        </w:rPr>
        <w:t xml:space="preserve">超出单价最高限价的作无效标论处</w:t>
      </w:r>
      <w:r>
        <w:rPr>
          <w:rFonts w:hint="eastAsia" w:ascii="宋体" w:hAnsi="宋体" w:cs="宋体"/>
          <w:bCs/>
          <w:color w:val="000000"/>
          <w:sz w:val="24"/>
        </w:rPr>
        <w:t xml:space="preserve">。</w:t>
      </w:r>
      <w:r/>
    </w:p>
    <w:p>
      <w:pPr>
        <w:pStyle w:val="882"/>
        <w:ind w:firstLine="480"/>
        <w:jc w:val="left"/>
        <w:spacing w:line="440" w:lineRule="exact"/>
        <w:widowControl/>
        <w:rPr>
          <w:rFonts w:hint="eastAsia" w:ascii="宋体" w:hAnsi="宋体" w:cs="Arial"/>
          <w:bCs/>
          <w:color w:val="000000"/>
          <w:sz w:val="24"/>
        </w:rPr>
      </w:pPr>
      <w:r>
        <w:rPr>
          <w:rFonts w:hint="eastAsia" w:ascii="宋体" w:hAnsi="宋体" w:cs="宋体"/>
          <w:bCs/>
          <w:color w:val="000000"/>
          <w:sz w:val="24"/>
        </w:rPr>
        <w:t xml:space="preserve">5.采购需求：</w:t>
      </w:r>
      <w:r>
        <w:rPr>
          <w:rFonts w:hint="eastAsia" w:ascii="宋体" w:hAnsi="宋体" w:cs="Arial"/>
          <w:bCs/>
          <w:color w:val="000000"/>
          <w:sz w:val="24"/>
        </w:rPr>
        <w:t xml:space="preserve">采购范围内所有产品（含</w:t>
      </w:r>
      <w:r>
        <w:rPr>
          <w:rFonts w:hint="eastAsia" w:ascii="宋体" w:hAnsi="宋体" w:cs="宋体"/>
          <w:color w:val="000000"/>
          <w:sz w:val="24"/>
        </w:rPr>
        <w:t xml:space="preserve">腐植酸水溶肥料一批</w:t>
      </w:r>
      <w:r>
        <w:rPr>
          <w:rFonts w:hint="eastAsia" w:ascii="宋体" w:hAnsi="宋体" w:cs="Arial"/>
          <w:bCs/>
          <w:color w:val="000000"/>
          <w:sz w:val="24"/>
        </w:rPr>
        <w:t xml:space="preserve">）的供货、运输（送达至采购方指定地点并卸货）及售后服务等内容，具体要求</w:t>
      </w:r>
      <w:r>
        <w:rPr>
          <w:rFonts w:ascii="宋体" w:hAnsi="宋体" w:cs="Arial"/>
          <w:bCs/>
          <w:color w:val="000000"/>
          <w:sz w:val="24"/>
        </w:rPr>
        <w:t xml:space="preserve">详见招标文件要求</w:t>
      </w:r>
      <w:r>
        <w:rPr>
          <w:rFonts w:hint="eastAsia" w:ascii="宋体" w:hAnsi="宋体" w:cs="Arial"/>
          <w:bCs/>
          <w:color w:val="000000"/>
          <w:sz w:val="24"/>
        </w:rPr>
        <w:t xml:space="preserve">。</w:t>
      </w:r>
      <w:r/>
    </w:p>
    <w:p>
      <w:pPr>
        <w:pStyle w:val="882"/>
        <w:ind w:firstLine="480"/>
        <w:jc w:val="left"/>
        <w:spacing w:line="440" w:lineRule="exact"/>
        <w:widowControl/>
        <w:rPr>
          <w:rFonts w:hint="eastAsia" w:ascii="宋体" w:hAnsi="宋体" w:cs="宋体"/>
          <w:bCs/>
          <w:color w:val="000000"/>
          <w:sz w:val="24"/>
        </w:rPr>
      </w:pPr>
      <w:r>
        <w:rPr>
          <w:rFonts w:hint="eastAsia" w:ascii="宋体" w:hAnsi="宋体" w:cs="宋体"/>
          <w:bCs/>
          <w:color w:val="000000"/>
          <w:sz w:val="24"/>
        </w:rPr>
        <w:t xml:space="preserve">6.合同履行期限：</w:t>
      </w:r>
      <w:r>
        <w:rPr>
          <w:rFonts w:hint="eastAsia" w:ascii="宋体" w:hAnsi="宋体"/>
          <w:color w:val="000000"/>
          <w:sz w:val="24"/>
        </w:rPr>
        <w:t xml:space="preserve">成交供应商7日内按照采购人要求分批完成供货，运输至采购人指定地点并</w:t>
      </w:r>
      <w:r>
        <w:rPr>
          <w:rFonts w:hint="eastAsia" w:ascii="宋体" w:hAnsi="宋体" w:cs="Arial"/>
          <w:bCs/>
          <w:color w:val="000000"/>
          <w:sz w:val="24"/>
        </w:rPr>
        <w:t xml:space="preserve">卸货</w:t>
      </w:r>
      <w:r>
        <w:rPr>
          <w:rFonts w:hint="eastAsia" w:ascii="宋体" w:hAnsi="宋体"/>
          <w:color w:val="000000"/>
          <w:sz w:val="24"/>
        </w:rPr>
        <w:t xml:space="preserve">，每批的供货时间和数量由采购人确定；接到采购人供货要求成交供应商须在24小时内送货到位，不得以批量小为由拒绝送货或延期供货</w:t>
      </w:r>
      <w:r>
        <w:rPr>
          <w:rFonts w:hint="eastAsia" w:ascii="宋体" w:hAnsi="宋体" w:cs="宋体"/>
          <w:color w:val="000000"/>
          <w:sz w:val="24"/>
        </w:rPr>
        <w:t xml:space="preserve">。</w:t>
      </w:r>
      <w:r>
        <w:rPr>
          <w:rFonts w:hint="eastAsia" w:ascii="宋体" w:hAnsi="宋体" w:cs="宋体"/>
          <w:bCs/>
          <w:color w:val="000000"/>
          <w:sz w:val="24"/>
        </w:rPr>
      </w:r>
      <w:r/>
    </w:p>
    <w:p>
      <w:pPr>
        <w:pStyle w:val="882"/>
        <w:ind w:firstLine="480"/>
        <w:jc w:val="left"/>
        <w:spacing w:line="440" w:lineRule="exact"/>
        <w:widowControl/>
        <w:rPr>
          <w:color w:val="000000"/>
        </w:rPr>
      </w:pPr>
      <w:r>
        <w:rPr>
          <w:rFonts w:hint="eastAsia" w:ascii="宋体" w:hAnsi="宋体" w:cs="宋体"/>
          <w:bCs/>
          <w:color w:val="000000"/>
          <w:sz w:val="24"/>
        </w:rPr>
        <w:t xml:space="preserve">7</w:t>
      </w:r>
      <w:r>
        <w:rPr>
          <w:rFonts w:ascii="宋体" w:hAnsi="宋体" w:cs="宋体"/>
          <w:bCs/>
          <w:color w:val="000000"/>
          <w:sz w:val="24"/>
        </w:rPr>
        <w:t xml:space="preserve">.</w:t>
      </w:r>
      <w:r>
        <w:rPr>
          <w:rFonts w:hint="eastAsia" w:ascii="宋体" w:hAnsi="宋体" w:cs="Arial"/>
          <w:bCs/>
          <w:color w:val="000000"/>
          <w:sz w:val="24"/>
        </w:rPr>
        <w:t xml:space="preserve">本</w:t>
      </w:r>
      <w:r>
        <w:rPr>
          <w:rFonts w:ascii="宋体" w:hAnsi="宋体" w:cs="Arial"/>
          <w:bCs/>
          <w:color w:val="000000"/>
          <w:sz w:val="24"/>
        </w:rPr>
        <w:t xml:space="preserve">项目</w:t>
      </w:r>
      <w:r>
        <w:rPr>
          <w:rFonts w:hint="eastAsia" w:ascii="宋体" w:hAnsi="宋体" w:cs="Arial"/>
          <w:bCs/>
          <w:color w:val="000000"/>
          <w:sz w:val="24"/>
        </w:rPr>
        <w:t xml:space="preserve">不</w:t>
      </w:r>
      <w:r>
        <w:rPr>
          <w:rFonts w:ascii="宋体" w:hAnsi="宋体" w:cs="Arial"/>
          <w:bCs/>
          <w:color w:val="000000"/>
          <w:sz w:val="24"/>
        </w:rPr>
        <w:t xml:space="preserve">接受联合体投标。</w:t>
      </w:r>
      <w:r>
        <w:rPr>
          <w:color w:val="000000"/>
        </w:rPr>
      </w:r>
      <w:r/>
    </w:p>
    <w:p>
      <w:pPr>
        <w:pStyle w:val="882"/>
        <w:ind w:left="420" w:firstLine="65"/>
        <w:jc w:val="left"/>
        <w:spacing w:line="440" w:lineRule="exact"/>
        <w:widowControl/>
        <w:rPr>
          <w:rFonts w:hint="eastAsia" w:ascii="宋体" w:hAnsi="宋体" w:cs="Arial"/>
          <w:b/>
          <w:bCs/>
          <w:color w:val="000000"/>
          <w:sz w:val="24"/>
        </w:rPr>
      </w:pPr>
      <w:r>
        <w:rPr>
          <w:rFonts w:hint="eastAsia" w:ascii="宋体" w:hAnsi="宋体" w:cs="Arial"/>
          <w:b/>
          <w:bCs/>
          <w:color w:val="000000"/>
          <w:sz w:val="24"/>
        </w:rPr>
        <w:t xml:space="preserve">二、技术要求及相关说明</w:t>
      </w:r>
      <w:r/>
    </w:p>
    <w:p>
      <w:pPr>
        <w:pStyle w:val="882"/>
        <w:ind w:firstLine="480"/>
        <w:jc w:val="left"/>
        <w:spacing w:line="440" w:lineRule="exact"/>
        <w:widowControl/>
        <w:rPr>
          <w:rFonts w:ascii="宋体" w:hAnsi="宋体" w:cs="Arial"/>
          <w:bCs/>
          <w:color w:val="000000"/>
          <w:sz w:val="24"/>
        </w:rPr>
      </w:pPr>
      <w:r>
        <w:rPr>
          <w:rFonts w:hint="eastAsia" w:ascii="宋体" w:hAnsi="宋体" w:cs="Arial"/>
          <w:bCs/>
          <w:color w:val="000000"/>
          <w:sz w:val="24"/>
        </w:rPr>
        <w:t xml:space="preserve">1</w:t>
      </w:r>
      <w:r>
        <w:rPr>
          <w:rFonts w:hint="eastAsia" w:ascii="宋体" w:hAnsi="宋体" w:cs="Arial"/>
          <w:bCs/>
          <w:color w:val="000000"/>
          <w:sz w:val="24"/>
        </w:rPr>
        <w:t xml:space="preserve">.</w:t>
      </w:r>
      <w:r>
        <w:rPr>
          <w:rFonts w:hint="eastAsia" w:ascii="宋体" w:hAnsi="宋体" w:cs="Arial"/>
          <w:bCs/>
          <w:color w:val="000000"/>
          <w:sz w:val="24"/>
        </w:rPr>
        <w:t xml:space="preserve">含腐植酸水溶肥料：腐植酸≥50g/L、P2O5+K2O≥400g/L、水剂；登记小麦（投标产品技术指标必须与肥料登记证中登记的主要技术指标一致）。</w:t>
      </w:r>
      <w:r>
        <w:rPr>
          <w:rFonts w:ascii="宋体" w:hAnsi="宋体" w:cs="Arial"/>
          <w:bCs/>
          <w:color w:val="000000"/>
          <w:sz w:val="24"/>
        </w:rPr>
      </w:r>
      <w:r/>
    </w:p>
    <w:p>
      <w:pPr>
        <w:pStyle w:val="882"/>
        <w:ind w:firstLine="480"/>
        <w:jc w:val="left"/>
        <w:spacing w:line="440" w:lineRule="exact"/>
        <w:widowControl/>
        <w:rPr>
          <w:rFonts w:ascii="宋体" w:hAnsi="宋体" w:cs="Arial"/>
          <w:bCs/>
          <w:color w:val="000000"/>
          <w:sz w:val="24"/>
        </w:rPr>
      </w:pPr>
      <w:r>
        <w:rPr>
          <w:rFonts w:hint="eastAsia" w:ascii="宋体" w:hAnsi="宋体" w:cs="Arial"/>
          <w:bCs/>
          <w:color w:val="000000"/>
          <w:sz w:val="24"/>
        </w:rPr>
        <w:t xml:space="preserve">2</w:t>
      </w:r>
      <w:r>
        <w:rPr>
          <w:rFonts w:hint="eastAsia" w:ascii="宋体" w:hAnsi="宋体" w:cs="Arial"/>
          <w:bCs/>
          <w:color w:val="000000"/>
          <w:sz w:val="24"/>
        </w:rPr>
        <w:t xml:space="preserve">.</w:t>
      </w:r>
      <w:r>
        <w:rPr>
          <w:rFonts w:hint="eastAsia" w:ascii="宋体" w:hAnsi="宋体" w:cs="Arial"/>
          <w:bCs/>
          <w:color w:val="000000"/>
          <w:sz w:val="24"/>
        </w:rPr>
        <w:t xml:space="preserve">包装规格</w:t>
      </w:r>
      <w:r>
        <w:rPr>
          <w:rFonts w:hint="eastAsia" w:ascii="宋体" w:hAnsi="宋体" w:cs="Arial"/>
          <w:bCs/>
          <w:color w:val="000000"/>
          <w:sz w:val="24"/>
        </w:rPr>
        <w:t xml:space="preserve">：</w:t>
      </w:r>
      <w:r>
        <w:rPr>
          <w:rFonts w:hint="eastAsia" w:ascii="宋体" w:hAnsi="宋体" w:cs="Arial"/>
          <w:bCs/>
          <w:color w:val="000000"/>
          <w:sz w:val="24"/>
        </w:rPr>
        <w:t xml:space="preserve">100克/袋（根据种植户要求可折换成同等吨位数量的规格1000克/瓶供货）。</w:t>
      </w:r>
      <w:r>
        <w:rPr>
          <w:rFonts w:ascii="宋体" w:hAnsi="宋体" w:cs="Arial"/>
          <w:bCs/>
          <w:color w:val="000000"/>
          <w:sz w:val="24"/>
        </w:rPr>
      </w:r>
      <w:r/>
    </w:p>
    <w:p>
      <w:pPr>
        <w:pStyle w:val="882"/>
        <w:ind w:firstLine="480"/>
        <w:jc w:val="left"/>
        <w:spacing w:line="440" w:lineRule="exact"/>
        <w:widowControl/>
        <w:rPr>
          <w:rFonts w:ascii="宋体" w:hAnsi="宋体" w:cs="Arial"/>
          <w:bCs/>
          <w:color w:val="000000"/>
          <w:sz w:val="24"/>
        </w:rPr>
      </w:pPr>
      <w:r>
        <w:rPr>
          <w:rFonts w:ascii="宋体" w:hAnsi="宋体" w:cs="Arial"/>
          <w:bCs/>
          <w:color w:val="000000"/>
          <w:sz w:val="24"/>
        </w:rPr>
        <w:t xml:space="preserve">3</w:t>
      </w:r>
      <w:r>
        <w:rPr>
          <w:rFonts w:hint="eastAsia" w:ascii="宋体" w:hAnsi="宋体" w:cs="Arial"/>
          <w:bCs/>
          <w:color w:val="000000"/>
          <w:sz w:val="24"/>
        </w:rPr>
        <w:t xml:space="preserve">.</w:t>
      </w:r>
      <w:r>
        <w:rPr>
          <w:rFonts w:hint="eastAsia" w:ascii="宋体" w:hAnsi="宋体" w:cs="Arial"/>
          <w:bCs/>
          <w:color w:val="000000"/>
          <w:sz w:val="24"/>
        </w:rPr>
        <w:t xml:space="preserve">货须送到采购方指定的镇（街道）地点，并分发到村。</w:t>
      </w:r>
      <w:r>
        <w:rPr>
          <w:rFonts w:ascii="宋体" w:hAnsi="宋体" w:cs="Arial"/>
          <w:bCs/>
          <w:color w:val="000000"/>
          <w:sz w:val="24"/>
        </w:rPr>
      </w:r>
      <w:r/>
    </w:p>
    <w:p>
      <w:pPr>
        <w:pStyle w:val="882"/>
        <w:ind w:firstLine="480"/>
        <w:jc w:val="left"/>
        <w:spacing w:line="440" w:lineRule="exact"/>
        <w:widowControl/>
        <w:rPr>
          <w:rFonts w:ascii="宋体" w:hAnsi="宋体" w:cs="Arial"/>
          <w:bCs/>
          <w:color w:val="000000"/>
          <w:sz w:val="24"/>
        </w:rPr>
      </w:pPr>
      <w:r>
        <w:rPr>
          <w:rFonts w:ascii="宋体" w:hAnsi="宋体" w:cs="Arial"/>
          <w:bCs/>
          <w:color w:val="000000"/>
          <w:sz w:val="24"/>
        </w:rPr>
        <w:t xml:space="preserve">4.</w:t>
      </w:r>
      <w:r>
        <w:rPr>
          <w:rFonts w:hint="eastAsia" w:ascii="宋体" w:hAnsi="宋体" w:cs="Arial"/>
          <w:bCs/>
          <w:color w:val="000000"/>
          <w:sz w:val="24"/>
        </w:rPr>
        <w:t xml:space="preserve">货送达后，采购方随机抽检，抽检的货物样品送权威法定部门检测，检测费由中标方负担，产品质量问题由中标方负全部责任。</w:t>
      </w:r>
      <w:r>
        <w:rPr>
          <w:rFonts w:ascii="宋体" w:hAnsi="宋体" w:cs="Arial"/>
          <w:bCs/>
          <w:color w:val="000000"/>
          <w:sz w:val="24"/>
        </w:rPr>
      </w:r>
      <w:r/>
    </w:p>
    <w:p>
      <w:pPr>
        <w:pStyle w:val="882"/>
        <w:ind w:firstLine="480"/>
        <w:jc w:val="left"/>
        <w:spacing w:line="440" w:lineRule="exact"/>
        <w:widowControl/>
        <w:rPr>
          <w:rFonts w:hint="eastAsia" w:ascii="宋体" w:hAnsi="宋体" w:cs="Arial"/>
          <w:bCs/>
          <w:color w:val="000000"/>
          <w:sz w:val="24"/>
        </w:rPr>
      </w:pPr>
      <w:r>
        <w:rPr>
          <w:rFonts w:hint="eastAsia" w:ascii="宋体" w:hAnsi="宋体" w:cs="Arial"/>
          <w:bCs/>
          <w:color w:val="000000"/>
          <w:sz w:val="24"/>
        </w:rPr>
        <w:t xml:space="preserve">5.本项目在采购预算金额内足额采购。</w:t>
      </w:r>
      <w:r/>
    </w:p>
    <w:p>
      <w:pPr>
        <w:pStyle w:val="882"/>
        <w:ind w:firstLine="482"/>
        <w:spacing w:line="440" w:lineRule="exact"/>
        <w:rPr>
          <w:rFonts w:hAnsi="宋体"/>
          <w:b/>
          <w:bCs/>
          <w:color w:val="000000"/>
          <w:sz w:val="24"/>
        </w:rPr>
      </w:pPr>
      <w:r>
        <w:rPr>
          <w:rFonts w:hint="eastAsia" w:hAnsi="宋体"/>
          <w:b/>
          <w:bCs/>
          <w:color w:val="000000"/>
          <w:sz w:val="24"/>
        </w:rPr>
        <w:t xml:space="preserve">三、服务保障和承诺要求</w:t>
      </w:r>
      <w:r>
        <w:rPr>
          <w:rFonts w:hAnsi="宋体"/>
          <w:b/>
          <w:bCs/>
          <w:color w:val="000000"/>
          <w:sz w:val="24"/>
        </w:rPr>
      </w:r>
      <w:r/>
    </w:p>
    <w:p>
      <w:pPr>
        <w:pStyle w:val="882"/>
        <w:ind w:firstLine="482"/>
        <w:jc w:val="left"/>
        <w:spacing w:line="440" w:lineRule="exact"/>
        <w:rPr>
          <w:rFonts w:ascii="宋体" w:hAnsi="宋体"/>
          <w:b/>
          <w:bCs/>
          <w:color w:val="000000"/>
          <w:sz w:val="24"/>
        </w:rPr>
      </w:pPr>
      <w:r>
        <w:rPr>
          <w:rFonts w:hint="eastAsia" w:ascii="宋体" w:hAnsi="宋体"/>
          <w:b/>
          <w:color w:val="000000"/>
          <w:sz w:val="24"/>
        </w:rPr>
        <w:t xml:space="preserve">1. 各投标人必须严格按照本次招标技术参数要求进行合理报价并供货，如后期出现验收不合格情形视同虚假承诺</w:t>
      </w:r>
      <w:r>
        <w:rPr>
          <w:rFonts w:hint="eastAsia" w:ascii="宋体" w:hAnsi="宋体"/>
          <w:b/>
          <w:bCs/>
          <w:color w:val="000000"/>
          <w:sz w:val="24"/>
        </w:rPr>
        <w:t xml:space="preserve">谋取中标成交，将被列入不良行为记录名单。</w:t>
      </w:r>
      <w:r>
        <w:rPr>
          <w:rFonts w:ascii="宋体" w:hAnsi="宋体"/>
          <w:b/>
          <w:bCs/>
          <w:color w:val="000000"/>
          <w:sz w:val="24"/>
        </w:rPr>
      </w:r>
      <w:r/>
    </w:p>
    <w:p>
      <w:pPr>
        <w:pStyle w:val="882"/>
        <w:ind w:firstLine="480"/>
        <w:jc w:val="left"/>
        <w:spacing w:line="440" w:lineRule="exact"/>
        <w:rPr>
          <w:rFonts w:ascii="宋体" w:hAnsi="宋体"/>
          <w:bCs/>
          <w:color w:val="000000"/>
          <w:sz w:val="24"/>
        </w:rPr>
      </w:pPr>
      <w:r>
        <w:rPr>
          <w:rFonts w:hint="eastAsia" w:ascii="宋体" w:hAnsi="宋体" w:cs="宋体"/>
          <w:color w:val="000000"/>
          <w:sz w:val="24"/>
        </w:rPr>
        <w:t xml:space="preserve">2.中标单位自行承担</w:t>
      </w:r>
      <w:r>
        <w:rPr>
          <w:rFonts w:hint="eastAsia" w:ascii="宋体" w:hAnsi="宋体" w:cs="Arial"/>
          <w:bCs/>
          <w:color w:val="000000"/>
          <w:sz w:val="24"/>
        </w:rPr>
        <w:t xml:space="preserve">供货、运输、</w:t>
      </w:r>
      <w:r>
        <w:rPr>
          <w:rFonts w:hint="eastAsia" w:ascii="宋体" w:hAnsi="宋体" w:cs="宋体"/>
          <w:color w:val="000000"/>
          <w:sz w:val="24"/>
        </w:rPr>
        <w:t xml:space="preserve">售后服务等全过程中的所有安全责任。</w:t>
      </w:r>
      <w:r>
        <w:rPr>
          <w:rFonts w:ascii="宋体" w:hAnsi="宋体"/>
          <w:bCs/>
          <w:color w:val="000000"/>
          <w:sz w:val="24"/>
        </w:rPr>
      </w:r>
      <w:r/>
    </w:p>
    <w:p>
      <w:pPr>
        <w:pStyle w:val="1278"/>
        <w:ind w:firstLine="480"/>
        <w:jc w:val="both"/>
        <w:spacing w:before="0" w:beforeAutospacing="0" w:after="0" w:afterAutospacing="0" w:line="440" w:lineRule="exact"/>
        <w:rPr>
          <w:rFonts w:hint="eastAsia" w:ascii="宋体" w:hAnsi="宋体" w:cs="宋体"/>
          <w:color w:val="000000"/>
        </w:rPr>
      </w:pPr>
      <w:r>
        <w:rPr>
          <w:rFonts w:hint="eastAsia" w:ascii="宋体" w:hAnsi="宋体" w:cs="宋体"/>
          <w:color w:val="000000"/>
        </w:rPr>
        <w:t xml:space="preserve">3.投标人在供货、服务过程中涉及第三方产品知识产权情况，若出现技术、经济或法律上的纠纷，应由中标人全面承担并全权解决，并确保不影响项目的进度。</w:t>
      </w:r>
      <w:r/>
    </w:p>
    <w:p>
      <w:pPr>
        <w:pStyle w:val="1278"/>
        <w:ind w:firstLine="480"/>
        <w:jc w:val="both"/>
        <w:spacing w:before="0" w:beforeAutospacing="0" w:after="0" w:afterAutospacing="0" w:line="440" w:lineRule="exact"/>
        <w:rPr>
          <w:b/>
          <w:bCs/>
          <w:color w:val="000000"/>
        </w:rPr>
      </w:pPr>
      <w:r>
        <w:rPr>
          <w:rFonts w:hint="eastAsia" w:ascii="宋体" w:hAnsi="宋体" w:cs="宋体"/>
          <w:b/>
          <w:color w:val="000000"/>
        </w:rPr>
        <w:t xml:space="preserve">四、采购标的对应的中小企业划分标准所属行业一览表</w:t>
      </w:r>
      <w:r>
        <w:rPr>
          <w:b/>
          <w:bCs/>
          <w:color w:val="000000"/>
        </w:rPr>
      </w:r>
      <w:r/>
    </w:p>
    <w:tbl>
      <w:tblPr>
        <w:tblW w:w="8439"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tblCellSpacing w:w="0" w:type="dxa"/>
          <w:trHeight w:val="626"/>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278"/>
              <w:jc w:val="center"/>
              <w:spacing w:beforeAutospacing="0" w:afterAutospacing="0" w:line="0" w:lineRule="atLeast"/>
              <w:rPr>
                <w:color w:val="000000"/>
              </w:rPr>
            </w:pPr>
            <w:r>
              <w:rPr>
                <w:rFonts w:hint="eastAsia" w:ascii="宋体" w:hAnsi="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278"/>
              <w:jc w:val="center"/>
              <w:spacing w:beforeAutospacing="0" w:afterAutospacing="0" w:line="0" w:lineRule="atLeast"/>
              <w:rPr>
                <w:color w:val="000000"/>
              </w:rPr>
            </w:pPr>
            <w:r>
              <w:rPr>
                <w:rFonts w:hint="eastAsia" w:ascii="宋体" w:hAnsi="宋体" w:cs="宋体"/>
                <w:color w:val="000000"/>
              </w:rPr>
              <w:t xml:space="preserve">采购标的</w:t>
            </w:r>
            <w:r>
              <w:rPr>
                <w:color w:val="000000"/>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1278"/>
              <w:jc w:val="center"/>
              <w:spacing w:beforeAutospacing="0" w:afterAutospacing="0" w:line="0" w:lineRule="atLeast"/>
              <w:rPr>
                <w:color w:val="000000"/>
              </w:rPr>
            </w:pPr>
            <w:r>
              <w:rPr>
                <w:rFonts w:hint="eastAsia" w:ascii="宋体" w:hAnsi="宋体" w:cs="宋体"/>
                <w:color w:val="000000"/>
              </w:rPr>
              <w:t xml:space="preserve">对应中小企业划分标准所属行业</w:t>
            </w:r>
            <w:r>
              <w:rPr>
                <w:color w:val="000000"/>
              </w:rPr>
            </w:r>
            <w:r/>
          </w:p>
        </w:tc>
      </w:tr>
      <w:tr>
        <w:trPr>
          <w:tblCellSpacing w:w="0" w:type="dxa"/>
          <w:trHeight w:val="447"/>
        </w:trPr>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1278"/>
              <w:jc w:val="center"/>
              <w:spacing w:beforeAutospacing="0" w:afterAutospacing="0" w:line="0" w:lineRule="atLeast"/>
              <w:rPr>
                <w:color w:val="000000"/>
              </w:rPr>
            </w:pPr>
            <w:r>
              <w:rPr>
                <w:rFonts w:hint="eastAsia" w:ascii="宋体" w:hAnsi="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278"/>
              <w:jc w:val="center"/>
              <w:spacing w:beforeAutospacing="0" w:afterAutospacing="0" w:line="0" w:lineRule="atLeast"/>
              <w:rPr>
                <w:color w:val="000000"/>
              </w:rPr>
            </w:pPr>
            <w:r>
              <w:rPr>
                <w:rFonts w:hint="eastAsia" w:ascii="宋体" w:hAnsi="宋体" w:cs="宋体"/>
                <w:b/>
                <w:bCs/>
                <w:color w:val="000000"/>
              </w:rPr>
              <w:t xml:space="preserve">含腐植酸水溶肥料</w:t>
            </w:r>
            <w:r>
              <w:rPr>
                <w:color w:val="000000"/>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1278"/>
              <w:jc w:val="center"/>
              <w:spacing w:beforeAutospacing="0" w:afterAutospacing="0" w:line="0" w:lineRule="atLeast"/>
              <w:rPr>
                <w:rFonts w:hint="eastAsia"/>
                <w:color w:val="000000"/>
              </w:rPr>
            </w:pPr>
            <w:r>
              <w:rPr>
                <w:rFonts w:hint="eastAsia"/>
                <w:b/>
                <w:bCs/>
                <w:color w:val="000000"/>
              </w:rPr>
              <w:t xml:space="preserve">工业</w:t>
            </w:r>
            <w:r>
              <w:rPr>
                <w:rFonts w:hint="eastAsia"/>
                <w:color w:val="000000"/>
              </w:rPr>
            </w:r>
            <w:r/>
          </w:p>
        </w:tc>
      </w:tr>
    </w:tbl>
    <w:p>
      <w:pPr>
        <w:pStyle w:val="882"/>
        <w:spacing w:line="440" w:lineRule="exact"/>
        <w:rPr>
          <w:rFonts w:hint="eastAsia" w:ascii="宋体" w:hAnsi="宋体" w:cs="宋体"/>
          <w:color w:val="000000"/>
          <w:sz w:val="24"/>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cs="宋体"/>
          <w:color w:val="000000"/>
          <w:sz w:val="24"/>
        </w:rPr>
      </w:r>
      <w:r/>
    </w:p>
    <w:p>
      <w:pPr>
        <w:pStyle w:val="882"/>
        <w:ind w:firstLine="1767"/>
        <w:spacing w:before="161" w:after="161" w:line="480" w:lineRule="exact"/>
        <w:widowControl/>
        <w:rPr>
          <w:rFonts w:ascii="宋体" w:hAnsi="宋体"/>
          <w:b/>
          <w:color w:val="000000"/>
          <w:sz w:val="44"/>
          <w:szCs w:val="44"/>
        </w:rPr>
        <w:outlineLvl w:val="0"/>
      </w:pPr>
      <w:r>
        <w:rPr>
          <w:rFonts w:hint="eastAsia" w:ascii="宋体" w:hAnsi="宋体"/>
          <w:b/>
          <w:color w:val="000000"/>
          <w:sz w:val="44"/>
          <w:szCs w:val="44"/>
        </w:rPr>
        <w:t xml:space="preserve">第四章  评标办法及评分标准</w:t>
      </w:r>
      <w:r>
        <w:rPr>
          <w:rFonts w:ascii="宋体" w:hAnsi="宋体"/>
          <w:b/>
          <w:color w:val="000000"/>
          <w:sz w:val="44"/>
          <w:szCs w:val="44"/>
        </w:rPr>
      </w:r>
      <w:r/>
    </w:p>
    <w:p>
      <w:pPr>
        <w:pStyle w:val="882"/>
        <w:ind w:firstLine="480"/>
        <w:jc w:val="left"/>
        <w:spacing w:line="540" w:lineRule="exact"/>
        <w:rPr>
          <w:rFonts w:ascii="宋体" w:hAnsi="宋体"/>
          <w:color w:val="000000"/>
          <w:sz w:val="24"/>
          <w:szCs w:val="20"/>
        </w:rPr>
      </w:pPr>
      <w:r>
        <w:rPr>
          <w:rFonts w:hint="eastAsia" w:ascii="宋体" w:hAnsi="宋体"/>
          <w:color w:val="000000"/>
          <w:sz w:val="24"/>
          <w:szCs w:val="20"/>
        </w:rPr>
        <w:t xml:space="preserve">一、</w:t>
      </w:r>
      <w:r>
        <w:rPr>
          <w:rFonts w:hint="eastAsia" w:ascii="宋体" w:hAnsi="宋体"/>
          <w:b/>
          <w:bCs/>
          <w:color w:val="000000"/>
          <w:sz w:val="24"/>
          <w:szCs w:val="20"/>
        </w:rPr>
        <w:t xml:space="preserve">评标办法：最低评标价法</w:t>
      </w:r>
      <w:r>
        <w:rPr>
          <w:rFonts w:ascii="宋体" w:hAnsi="宋体"/>
          <w:color w:val="000000"/>
          <w:sz w:val="24"/>
          <w:szCs w:val="20"/>
        </w:rPr>
      </w:r>
      <w:r/>
    </w:p>
    <w:p>
      <w:pPr>
        <w:pStyle w:val="882"/>
        <w:ind w:firstLine="480"/>
        <w:jc w:val="left"/>
        <w:spacing w:line="540" w:lineRule="exact"/>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w:t>
      </w:r>
      <w:r>
        <w:rPr>
          <w:rFonts w:hint="eastAsia" w:ascii="宋体" w:hAnsi="宋体"/>
          <w:color w:val="000000"/>
          <w:sz w:val="24"/>
          <w:szCs w:val="20"/>
        </w:rPr>
        <w:t xml:space="preserve">本项目采用最低评标价法，</w:t>
      </w:r>
      <w:r>
        <w:rPr>
          <w:rFonts w:hint="eastAsia" w:ascii="宋体" w:hAnsi="宋体"/>
          <w:bCs/>
          <w:color w:val="000000"/>
          <w:sz w:val="24"/>
          <w:szCs w:val="20"/>
        </w:rPr>
        <w:t xml:space="preserve">评标结果按投标报价由低到高顺序排列。投标报价相同的并列，投标文件满足招标文件全部实质性要求且投标报价最低的投标人为排名第一的中标候选人。</w:t>
      </w:r>
      <w:r>
        <w:rPr>
          <w:rFonts w:ascii="宋体" w:hAnsi="宋体"/>
          <w:color w:val="000000"/>
          <w:sz w:val="24"/>
          <w:szCs w:val="20"/>
        </w:rPr>
      </w:r>
      <w:r/>
    </w:p>
    <w:p>
      <w:pPr>
        <w:pStyle w:val="882"/>
        <w:ind w:firstLine="480"/>
        <w:jc w:val="left"/>
        <w:spacing w:line="540" w:lineRule="exact"/>
        <w:rPr>
          <w:rFonts w:ascii="宋体" w:hAnsi="宋体"/>
          <w:bCs/>
          <w:color w:val="000000"/>
          <w:sz w:val="24"/>
          <w:szCs w:val="20"/>
        </w:rPr>
      </w:pPr>
      <w:r>
        <w:rPr>
          <w:rFonts w:hint="eastAsia" w:ascii="宋体" w:hAnsi="宋体"/>
          <w:bCs/>
          <w:color w:val="000000"/>
          <w:sz w:val="24"/>
          <w:szCs w:val="20"/>
        </w:rPr>
        <w:t xml:space="preserve">2</w:t>
      </w:r>
      <w:r>
        <w:rPr>
          <w:rFonts w:ascii="宋体" w:hAnsi="宋体"/>
          <w:bCs/>
          <w:color w:val="000000"/>
          <w:sz w:val="24"/>
          <w:szCs w:val="20"/>
        </w:rPr>
        <w:t xml:space="preserve">.</w:t>
      </w:r>
      <w:r>
        <w:rPr>
          <w:rFonts w:hint="eastAsia" w:ascii="宋体" w:hAnsi="宋体"/>
          <w:bCs/>
          <w:color w:val="000000"/>
          <w:sz w:val="24"/>
          <w:szCs w:val="20"/>
        </w:rPr>
        <w:t xml:space="preserve">推荐的中标候选人数：1名。</w:t>
      </w:r>
      <w:r>
        <w:rPr>
          <w:rFonts w:ascii="宋体" w:hAnsi="宋体"/>
          <w:bCs/>
          <w:color w:val="000000"/>
          <w:sz w:val="24"/>
          <w:szCs w:val="20"/>
        </w:rPr>
      </w:r>
      <w:r/>
    </w:p>
    <w:p>
      <w:pPr>
        <w:pStyle w:val="1271"/>
        <w:ind w:firstLine="482"/>
        <w:jc w:val="left"/>
        <w:spacing w:line="540" w:lineRule="exact"/>
        <w:rPr>
          <w:rFonts w:cs="Times New Roman"/>
          <w:b/>
          <w:sz w:val="24"/>
          <w:szCs w:val="24"/>
        </w:rPr>
      </w:pPr>
      <w:r>
        <w:rPr>
          <w:rFonts w:hint="eastAsia" w:cs="Times New Roman"/>
          <w:b/>
          <w:sz w:val="24"/>
          <w:szCs w:val="24"/>
        </w:rPr>
        <w:t xml:space="preserve">二、政府采购政策功能落实：</w:t>
      </w:r>
      <w:r>
        <w:rPr>
          <w:rFonts w:cs="Times New Roman"/>
          <w:b/>
          <w:sz w:val="24"/>
          <w:szCs w:val="24"/>
        </w:rPr>
      </w:r>
      <w:r/>
    </w:p>
    <w:p>
      <w:pPr>
        <w:pStyle w:val="1271"/>
        <w:ind w:firstLine="480"/>
        <w:jc w:val="left"/>
        <w:spacing w:line="540" w:lineRule="exact"/>
        <w:rPr>
          <w:rFonts w:cs="Times New Roman"/>
          <w:sz w:val="24"/>
          <w:szCs w:val="24"/>
        </w:rPr>
      </w:pPr>
      <w:r>
        <w:rPr>
          <w:rFonts w:hint="eastAsia" w:cs="Times New Roman"/>
          <w:sz w:val="24"/>
          <w:szCs w:val="24"/>
        </w:rPr>
        <w:t xml:space="preserve">1</w:t>
      </w:r>
      <w:r>
        <w:rPr>
          <w:rFonts w:cs="Times New Roman"/>
          <w:sz w:val="24"/>
          <w:szCs w:val="24"/>
        </w:rPr>
        <w:t xml:space="preserve">.</w:t>
      </w:r>
      <w:r>
        <w:rPr>
          <w:rFonts w:hint="eastAsia" w:cs="Times New Roman"/>
          <w:sz w:val="24"/>
          <w:szCs w:val="24"/>
        </w:rPr>
        <w:t xml:space="preserve">因本项目专门面向中小企业采购，不再执行价格评审优惠的扶持政策。</w:t>
      </w:r>
      <w:r>
        <w:rPr>
          <w:rFonts w:cs="Times New Roman"/>
          <w:sz w:val="24"/>
          <w:szCs w:val="24"/>
        </w:rPr>
      </w:r>
      <w:r/>
    </w:p>
    <w:p>
      <w:pPr>
        <w:pStyle w:val="1271"/>
        <w:ind w:firstLine="480"/>
        <w:jc w:val="left"/>
        <w:spacing w:line="540" w:lineRule="exact"/>
        <w:rPr>
          <w:rFonts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严格执行政府采购关于支持</w:t>
      </w:r>
      <w:r>
        <w:rPr>
          <w:rFonts w:hint="eastAsia" w:cs="Times New Roman"/>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cs="Times New Roman"/>
          <w:sz w:val="24"/>
          <w:szCs w:val="24"/>
        </w:rPr>
      </w:r>
      <w:r/>
    </w:p>
    <w:p>
      <w:pPr>
        <w:pStyle w:val="1271"/>
        <w:ind w:firstLine="480"/>
        <w:jc w:val="left"/>
        <w:spacing w:line="540" w:lineRule="exact"/>
        <w:rPr>
          <w:rFonts w:cs="Times New Roman"/>
          <w:sz w:val="24"/>
          <w:szCs w:val="24"/>
        </w:rPr>
      </w:pPr>
      <w:r>
        <w:rPr>
          <w:rFonts w:hint="eastAsia" w:cs="Times New Roman"/>
          <w:sz w:val="24"/>
          <w:szCs w:val="24"/>
        </w:rPr>
        <w:t xml:space="preserve">3</w:t>
      </w:r>
      <w:r>
        <w:rPr>
          <w:rFonts w:cs="Times New Roman"/>
          <w:sz w:val="24"/>
          <w:szCs w:val="24"/>
        </w:rPr>
        <w:t xml:space="preserve">.</w:t>
      </w:r>
      <w:r>
        <w:rPr>
          <w:rFonts w:hint="eastAsia" w:cs="Times New Roman"/>
          <w:sz w:val="24"/>
          <w:szCs w:val="24"/>
        </w:rPr>
        <w:t xml:space="preserve">供应商对于投标产品的商品包装、快递包装应按照“财办库〔2020〕123号《关于印发《商品包装政府采购需求标准（试行）》、《快递包装政府采购需求标准（试行）》的通知》”执行。</w:t>
      </w:r>
      <w:r>
        <w:rPr>
          <w:rFonts w:cs="Times New Roman"/>
          <w:sz w:val="24"/>
          <w:szCs w:val="24"/>
        </w:rPr>
      </w:r>
      <w:r/>
    </w:p>
    <w:p>
      <w:pPr>
        <w:pStyle w:val="1271"/>
        <w:ind w:firstLine="480"/>
        <w:jc w:val="left"/>
        <w:spacing w:line="540" w:lineRule="exact"/>
        <w:rPr>
          <w:rFonts w:cs="Times New Roman"/>
          <w:sz w:val="24"/>
          <w:szCs w:val="24"/>
        </w:rPr>
      </w:pPr>
      <w:r>
        <w:rPr>
          <w:rFonts w:hint="eastAsia" w:cs="Times New Roman"/>
          <w:sz w:val="24"/>
          <w:szCs w:val="24"/>
        </w:rPr>
        <w:t xml:space="preserve">4</w:t>
      </w:r>
      <w:r>
        <w:rPr>
          <w:rFonts w:cs="Times New Roman"/>
          <w:sz w:val="24"/>
          <w:szCs w:val="24"/>
        </w:rPr>
        <w:t xml:space="preserve">.</w:t>
      </w:r>
      <w:r>
        <w:rPr>
          <w:rFonts w:hint="eastAsia" w:cs="Times New Roman"/>
          <w:sz w:val="24"/>
          <w:szCs w:val="24"/>
        </w:rPr>
        <w:t xml:space="preserve">本文件中若涉及到数据中心采购，应按照《&lt;绿色数据中心政府采购需求标准（试行）&gt;的通知》（财库〔2023〕7号）执行。</w:t>
      </w:r>
      <w:r>
        <w:rPr>
          <w:rFonts w:cs="Times New Roman"/>
          <w:sz w:val="24"/>
          <w:szCs w:val="24"/>
        </w:rPr>
      </w:r>
      <w:r/>
    </w:p>
    <w:p>
      <w:pPr>
        <w:pStyle w:val="896"/>
        <w:jc w:val="left"/>
        <w:spacing w:line="440" w:lineRule="exact"/>
        <w:rPr>
          <w:b/>
          <w:color w:val="000000"/>
          <w:sz w:val="36"/>
          <w:szCs w:val="36"/>
        </w:rPr>
      </w:pPr>
      <w:r>
        <w:rPr>
          <w:b/>
          <w:color w:val="000000"/>
          <w:sz w:val="36"/>
          <w:szCs w:val="36"/>
        </w:rPr>
      </w:r>
      <w:r/>
    </w:p>
    <w:p>
      <w:pPr>
        <w:pStyle w:val="896"/>
        <w:jc w:val="center"/>
        <w:spacing w:line="440" w:lineRule="exact"/>
        <w:rPr>
          <w:rFonts w:hint="eastAsia"/>
          <w:b/>
          <w:color w:val="000000"/>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284"/>
          <w:cols w:num="1" w:sep="0" w:space="720" w:equalWidth="1"/>
          <w:docGrid w:linePitch="360"/>
          <w:titlePg/>
        </w:sectPr>
      </w:pPr>
      <w:r>
        <w:rPr>
          <w:rFonts w:hint="eastAsia"/>
          <w:b/>
          <w:color w:val="000000"/>
          <w:sz w:val="36"/>
          <w:szCs w:val="36"/>
        </w:rPr>
      </w:r>
      <w:r/>
    </w:p>
    <w:p>
      <w:pPr>
        <w:pStyle w:val="896"/>
        <w:jc w:val="center"/>
        <w:spacing w:line="440" w:lineRule="exact"/>
        <w:rPr>
          <w:rFonts w:ascii="宋体" w:hAnsi="宋体"/>
          <w:b/>
          <w:bCs/>
          <w:color w:val="000000"/>
          <w:sz w:val="36"/>
          <w:szCs w:val="36"/>
        </w:rPr>
      </w:pPr>
      <w:r>
        <w:rPr>
          <w:rFonts w:hint="eastAsia"/>
          <w:b/>
          <w:color w:val="000000"/>
          <w:sz w:val="36"/>
          <w:szCs w:val="36"/>
        </w:rPr>
        <w:t xml:space="preserve">第五章 合同主要条款</w:t>
      </w:r>
      <w:r>
        <w:rPr>
          <w:rFonts w:ascii="宋体" w:hAnsi="宋体"/>
          <w:b/>
          <w:bCs/>
          <w:color w:val="000000"/>
          <w:sz w:val="36"/>
          <w:szCs w:val="36"/>
        </w:rPr>
      </w:r>
      <w:r/>
    </w:p>
    <w:p>
      <w:pPr>
        <w:pStyle w:val="882"/>
        <w:ind w:firstLine="480"/>
        <w:jc w:val="left"/>
        <w:spacing w:line="44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hint="eastAsia" w:ascii="宋体" w:hAnsi="宋体"/>
          <w:bCs/>
          <w:color w:val="000000"/>
          <w:sz w:val="24"/>
          <w:u w:val="single"/>
        </w:rPr>
        <w:t xml:space="preserve">建湖县农业技术综合服务中心</w:t>
      </w:r>
      <w:r>
        <w:rPr>
          <w:rFonts w:hint="eastAsia"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882"/>
        <w:ind w:firstLine="480"/>
        <w:jc w:val="left"/>
        <w:spacing w:line="44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882"/>
        <w:ind w:firstLine="480"/>
        <w:jc w:val="left"/>
        <w:spacing w:line="44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rPr>
        <w:t xml:space="preserve">建湖县小麦“一喷三防”叶面肥采购项目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882"/>
        <w:ind w:firstLine="482"/>
        <w:jc w:val="left"/>
        <w:spacing w:line="44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882"/>
        <w:ind w:firstLine="470"/>
        <w:spacing w:line="44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b/>
          <w:color w:val="000000"/>
          <w:sz w:val="24"/>
        </w:rPr>
      </w:r>
      <w:r/>
    </w:p>
    <w:p>
      <w:pPr>
        <w:pStyle w:val="882"/>
        <w:ind w:firstLine="470"/>
        <w:spacing w:line="440" w:lineRule="exact"/>
        <w:rPr>
          <w:rFonts w:hint="eastAsia" w:ascii="宋体" w:hAnsi="宋体" w:cs="宋体"/>
          <w:color w:val="000000"/>
          <w:sz w:val="24"/>
        </w:rPr>
      </w:pPr>
      <w:r>
        <w:rPr>
          <w:rFonts w:hint="eastAsia" w:ascii="宋体" w:hAnsi="宋体"/>
          <w:color w:val="000000"/>
          <w:sz w:val="24"/>
        </w:rPr>
        <w:t xml:space="preserve">2. 合同中合同总价应是招标文件所确定招标范围内全部工作内容的价格体现，</w:t>
      </w:r>
      <w:r>
        <w:rPr>
          <w:rFonts w:ascii="宋体" w:hAnsi="宋体"/>
          <w:color w:val="000000"/>
          <w:sz w:val="24"/>
        </w:rPr>
        <w:t xml:space="preserve">以及为完成上述内容所必须的人工费、材料费、不可预见的费用、管理费、招标代理费</w:t>
      </w:r>
      <w:r>
        <w:rPr>
          <w:rFonts w:hint="eastAsia" w:ascii="宋体" w:hAnsi="宋体"/>
          <w:color w:val="000000"/>
          <w:sz w:val="24"/>
        </w:rPr>
        <w:t xml:space="preserve">、</w:t>
      </w:r>
      <w:r>
        <w:rPr>
          <w:rFonts w:ascii="宋体" w:hAnsi="宋体"/>
          <w:color w:val="000000"/>
          <w:sz w:val="24"/>
        </w:rPr>
        <w:t xml:space="preserve">利润、税金和文件规定的其他各项应有的全部费用</w:t>
      </w:r>
      <w:r>
        <w:rPr>
          <w:rFonts w:hint="eastAsia" w:ascii="宋体" w:hAnsi="宋体"/>
          <w:color w:val="000000"/>
          <w:sz w:val="24"/>
        </w:rPr>
        <w:t xml:space="preserve">。对乙方认为没有考虑到的费用项目甲方将不予支付，并认为此项费用已包含在投标报价中</w:t>
      </w:r>
      <w:r>
        <w:rPr>
          <w:rFonts w:hint="eastAsia" w:ascii="宋体" w:hAnsi="宋体" w:cs="宋体"/>
          <w:color w:val="000000"/>
          <w:sz w:val="24"/>
        </w:rPr>
        <w:t xml:space="preserve">。</w:t>
      </w:r>
      <w:r/>
    </w:p>
    <w:p>
      <w:pPr>
        <w:pStyle w:val="882"/>
        <w:ind w:firstLine="480"/>
        <w:jc w:val="left"/>
        <w:spacing w:line="44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履约</w:t>
      </w:r>
      <w:r>
        <w:rPr>
          <w:rFonts w:ascii="宋体" w:hAnsi="宋体"/>
          <w:color w:val="000000"/>
          <w:sz w:val="24"/>
        </w:rPr>
        <w:t xml:space="preserve">保证金</w:t>
      </w:r>
      <w:r>
        <w:rPr>
          <w:rFonts w:hint="eastAsia" w:ascii="宋体" w:hAnsi="宋体"/>
          <w:color w:val="000000"/>
          <w:sz w:val="24"/>
        </w:rPr>
      </w:r>
      <w:r/>
    </w:p>
    <w:p>
      <w:pPr>
        <w:pStyle w:val="882"/>
        <w:ind w:firstLine="480"/>
        <w:jc w:val="left"/>
        <w:spacing w:line="440" w:lineRule="exact"/>
        <w:rPr>
          <w:rFonts w:hint="eastAsia" w:ascii="宋体" w:hAnsi="宋体"/>
          <w:bCs/>
          <w:color w:val="000000"/>
          <w:sz w:val="24"/>
        </w:rPr>
      </w:pPr>
      <w:r>
        <w:rPr>
          <w:rFonts w:hint="eastAsia" w:ascii="宋体" w:hAnsi="宋体"/>
          <w:color w:val="000000"/>
          <w:sz w:val="24"/>
        </w:rPr>
        <w:t xml:space="preserve">3.1乙方在签订合同时，须向甲方交纳项目</w:t>
      </w:r>
      <w:r>
        <w:rPr>
          <w:rFonts w:hint="eastAsia" w:ascii="宋体" w:hAnsi="宋体" w:cs="宋体"/>
          <w:color w:val="000000"/>
          <w:sz w:val="24"/>
          <w:szCs w:val="20"/>
        </w:rPr>
        <w:t xml:space="preserve">中标总价5%</w:t>
      </w:r>
      <w:r>
        <w:rPr>
          <w:rFonts w:hint="eastAsia" w:ascii="宋体" w:hAnsi="宋体"/>
          <w:color w:val="000000"/>
          <w:sz w:val="24"/>
        </w:rPr>
        <w:t xml:space="preserve">的履约保证金，</w:t>
      </w:r>
      <w:r>
        <w:rPr>
          <w:rFonts w:hint="eastAsia" w:ascii="宋体" w:hAnsi="宋体" w:cs="宋体"/>
          <w:color w:val="000000"/>
          <w:sz w:val="24"/>
          <w:szCs w:val="20"/>
        </w:rPr>
        <w:t xml:space="preserve">于项目供货结束</w:t>
      </w:r>
      <w:r>
        <w:rPr>
          <w:rFonts w:ascii="宋体" w:hAnsi="宋体" w:cs="宋体"/>
          <w:color w:val="000000"/>
          <w:sz w:val="24"/>
          <w:szCs w:val="20"/>
        </w:rPr>
        <w:t xml:space="preserve">验收合格后</w:t>
      </w:r>
      <w:r>
        <w:rPr>
          <w:rFonts w:hint="eastAsia" w:ascii="宋体" w:hAnsi="宋体" w:cs="宋体"/>
          <w:color w:val="000000"/>
          <w:sz w:val="24"/>
          <w:szCs w:val="20"/>
        </w:rPr>
        <w:t xml:space="preserve">退还</w:t>
      </w:r>
      <w:r>
        <w:rPr>
          <w:rFonts w:hint="eastAsia" w:ascii="宋体" w:hAnsi="宋体"/>
          <w:color w:val="000000"/>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总价2.5%的履约保证金。依据《关于在全省政府采购领域推行电子履约保函（保险）的通知》，鼓励供应商自愿使用履约保函（保险）代替缴纳履约保证金。</w:t>
      </w:r>
      <w:r>
        <w:rPr>
          <w:rFonts w:hint="eastAsia" w:ascii="宋体" w:hAnsi="宋体"/>
          <w:bCs/>
          <w:color w:val="000000"/>
          <w:sz w:val="24"/>
        </w:rPr>
      </w:r>
      <w:r/>
    </w:p>
    <w:p>
      <w:pPr>
        <w:pStyle w:val="882"/>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3.2</w:t>
      </w:r>
      <w:r>
        <w:rPr>
          <w:rFonts w:hint="eastAsia" w:ascii="宋体" w:hAnsi="宋体" w:cs="宋体"/>
          <w:color w:val="000000"/>
          <w:sz w:val="24"/>
          <w:szCs w:val="20"/>
        </w:rPr>
        <w:t xml:space="preserve">合同履行结束后，甲方应及时退还交纳的履约保证金。</w:t>
      </w:r>
      <w:r/>
    </w:p>
    <w:p>
      <w:pPr>
        <w:pStyle w:val="882"/>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3.3</w:t>
      </w:r>
      <w:r>
        <w:rPr>
          <w:rFonts w:hint="eastAsia" w:ascii="宋体" w:hAnsi="宋体" w:cs="宋体"/>
          <w:color w:val="000000"/>
          <w:sz w:val="24"/>
          <w:szCs w:val="20"/>
        </w:rPr>
        <w:t xml:space="preserve">履约保证金的退还：</w:t>
      </w:r>
      <w:r/>
    </w:p>
    <w:p>
      <w:pPr>
        <w:pStyle w:val="882"/>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3.1方式：无息退还至投标人缴纳履约保证金的账户。如为保函，在到期时自行失效。</w:t>
      </w:r>
      <w:r/>
    </w:p>
    <w:p>
      <w:pPr>
        <w:pStyle w:val="882"/>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3.2时间：项目供货结束</w:t>
      </w:r>
      <w:r>
        <w:rPr>
          <w:rFonts w:ascii="宋体" w:hAnsi="宋体" w:cs="宋体"/>
          <w:color w:val="000000"/>
          <w:sz w:val="24"/>
          <w:szCs w:val="20"/>
        </w:rPr>
        <w:t xml:space="preserve">验收合格后</w:t>
      </w:r>
      <w:r>
        <w:rPr>
          <w:rFonts w:hint="eastAsia" w:ascii="宋体" w:hAnsi="宋体" w:cs="宋体"/>
          <w:color w:val="000000"/>
          <w:sz w:val="24"/>
          <w:szCs w:val="20"/>
        </w:rPr>
        <w:t xml:space="preserve">退还。</w:t>
      </w:r>
      <w:r/>
    </w:p>
    <w:p>
      <w:pPr>
        <w:pStyle w:val="882"/>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3.3条件：按合同要求全部履约完成并经甲方验收合格，且甲方收到乙方出具的发票。</w:t>
      </w:r>
      <w:r/>
    </w:p>
    <w:p>
      <w:pPr>
        <w:pStyle w:val="882"/>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3.4不予退还情形：</w:t>
      </w:r>
      <w:r/>
    </w:p>
    <w:p>
      <w:pPr>
        <w:pStyle w:val="882"/>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除不可抗力情况外，投标人出现下列情形之一的，其履约保证金，甲方将视情节决定不予退还或部分不予退还。</w:t>
      </w:r>
      <w:r/>
    </w:p>
    <w:p>
      <w:pPr>
        <w:pStyle w:val="882"/>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（1）乙方无正当理由拒绝签订合同的，或者在签订合同时向采购人提出附加条件或者更改合同实质性内容要求的；</w:t>
      </w:r>
      <w:r/>
    </w:p>
    <w:p>
      <w:pPr>
        <w:pStyle w:val="882"/>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（2）乙方不履行与采购人订立的合同的；</w:t>
      </w:r>
      <w:r/>
    </w:p>
    <w:p>
      <w:pPr>
        <w:pStyle w:val="882"/>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（3）乙方所供货物或服务不符合招标文件规定要求的；</w:t>
      </w:r>
      <w:r/>
    </w:p>
    <w:p>
      <w:pPr>
        <w:pStyle w:val="882"/>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（4）乙方采取欺骗、弄虚作假方式投标的或与其它投标人串通投标的；</w:t>
      </w:r>
      <w:r/>
    </w:p>
    <w:p>
      <w:pPr>
        <w:pStyle w:val="882"/>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（5）乙方将合同内容转包、违法分包的；</w:t>
      </w:r>
      <w:r/>
    </w:p>
    <w:p>
      <w:pPr>
        <w:pStyle w:val="882"/>
        <w:ind w:firstLine="480"/>
        <w:jc w:val="left"/>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（6）乙方故意捏造事实或伪造证明材料，进行虚假恶意投诉或反映的。</w:t>
      </w:r>
      <w:r/>
    </w:p>
    <w:p>
      <w:pPr>
        <w:pStyle w:val="882"/>
        <w:ind w:firstLine="480"/>
        <w:jc w:val="left"/>
        <w:spacing w:line="440" w:lineRule="exact"/>
        <w:rPr>
          <w:rFonts w:hint="eastAsia" w:ascii="宋体" w:hAnsi="宋体" w:cs="宋体"/>
          <w:color w:val="000000"/>
          <w:sz w:val="24"/>
          <w:szCs w:val="20"/>
        </w:rPr>
      </w:pPr>
      <w:r>
        <w:rPr>
          <w:rFonts w:ascii="宋体" w:hAnsi="宋体" w:cs="宋体"/>
          <w:color w:val="000000"/>
          <w:sz w:val="24"/>
          <w:szCs w:val="20"/>
        </w:rPr>
        <w:t xml:space="preserve">3.</w:t>
      </w:r>
      <w:r>
        <w:rPr>
          <w:rFonts w:hint="eastAsia" w:ascii="宋体" w:hAnsi="宋体" w:cs="宋体"/>
          <w:color w:val="000000"/>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pStyle w:val="882"/>
        <w:ind w:firstLine="480"/>
        <w:jc w:val="left"/>
        <w:spacing w:line="44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ascii="宋体" w:hAnsi="宋体"/>
          <w:color w:val="000000"/>
          <w:sz w:val="24"/>
        </w:rPr>
      </w:r>
      <w:r/>
    </w:p>
    <w:p>
      <w:pPr>
        <w:pStyle w:val="882"/>
        <w:ind w:firstLine="480"/>
        <w:jc w:val="left"/>
        <w:spacing w:line="44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882"/>
        <w:ind w:firstLine="472"/>
        <w:spacing w:line="440" w:lineRule="exact"/>
        <w:rPr>
          <w:rFonts w:ascii="宋体" w:hAnsi="宋体"/>
          <w:b/>
          <w:color w:val="000000"/>
          <w:sz w:val="24"/>
        </w:rPr>
      </w:pPr>
      <w:r>
        <w:rPr>
          <w:rFonts w:hint="eastAsia" w:ascii="宋体" w:hAnsi="宋体"/>
          <w:b/>
          <w:color w:val="000000"/>
          <w:sz w:val="24"/>
        </w:rPr>
        <w:t xml:space="preserve">二、质量保证</w:t>
      </w:r>
      <w:r>
        <w:rPr>
          <w:rFonts w:ascii="宋体" w:hAnsi="宋体"/>
          <w:b/>
          <w:color w:val="000000"/>
          <w:sz w:val="24"/>
        </w:rPr>
      </w:r>
      <w:r/>
    </w:p>
    <w:p>
      <w:pPr>
        <w:pStyle w:val="882"/>
        <w:ind w:firstLine="470"/>
        <w:spacing w:line="440" w:lineRule="exact"/>
        <w:rPr>
          <w:rFonts w:ascii="宋体" w:hAnsi="宋体"/>
          <w:color w:val="000000"/>
          <w:sz w:val="24"/>
        </w:rPr>
      </w:pPr>
      <w:r>
        <w:rPr>
          <w:rFonts w:hint="eastAsia" w:ascii="宋体" w:hAnsi="宋体"/>
          <w:color w:val="000000"/>
          <w:sz w:val="24"/>
        </w:rPr>
        <w:t xml:space="preserve">1. 乙方提供的产品性能及质量应符合国家标准并满足招标文件规定的相关质量技术要求，实现乙方的投标承诺书条款。</w:t>
      </w:r>
      <w:r>
        <w:rPr>
          <w:rFonts w:ascii="宋体" w:hAnsi="宋体"/>
          <w:color w:val="000000"/>
          <w:sz w:val="24"/>
        </w:rPr>
      </w:r>
      <w:r/>
    </w:p>
    <w:p>
      <w:pPr>
        <w:pStyle w:val="882"/>
        <w:ind w:firstLine="470"/>
        <w:spacing w:line="440" w:lineRule="exact"/>
        <w:rPr>
          <w:rFonts w:ascii="宋体" w:hAnsi="宋体"/>
          <w:color w:val="000000"/>
          <w:sz w:val="24"/>
        </w:rPr>
      </w:pPr>
      <w:r>
        <w:rPr>
          <w:rFonts w:hint="eastAsia" w:ascii="宋体" w:hAnsi="宋体"/>
          <w:color w:val="000000"/>
          <w:sz w:val="24"/>
        </w:rPr>
        <w:t xml:space="preserve">2. 具体标准详见招标文件中技术参数要求部分。</w:t>
      </w:r>
      <w:r>
        <w:rPr>
          <w:rFonts w:ascii="宋体" w:hAnsi="宋体"/>
          <w:color w:val="000000"/>
          <w:sz w:val="24"/>
        </w:rPr>
      </w:r>
      <w:r/>
    </w:p>
    <w:p>
      <w:pPr>
        <w:pStyle w:val="882"/>
        <w:ind w:firstLine="470"/>
        <w:spacing w:line="440" w:lineRule="exact"/>
        <w:widowControl/>
        <w:rPr>
          <w:rFonts w:ascii="宋体" w:hAnsi="宋体"/>
          <w:b/>
          <w:color w:val="000000"/>
          <w:sz w:val="24"/>
        </w:rPr>
      </w:pPr>
      <w:r>
        <w:rPr>
          <w:rFonts w:hint="eastAsia" w:ascii="宋体" w:hAnsi="宋体"/>
          <w:b/>
          <w:color w:val="000000"/>
          <w:sz w:val="24"/>
        </w:rPr>
        <w:t xml:space="preserve">三、产品的运输方式、费用负担及保险</w:t>
      </w:r>
      <w:r>
        <w:rPr>
          <w:rFonts w:ascii="宋体" w:hAnsi="宋体"/>
          <w:b/>
          <w:color w:val="000000"/>
          <w:sz w:val="24"/>
        </w:rPr>
      </w:r>
      <w:r/>
    </w:p>
    <w:p>
      <w:pPr>
        <w:pStyle w:val="882"/>
        <w:ind w:firstLine="468"/>
        <w:spacing w:line="480" w:lineRule="exact"/>
        <w:widowControl/>
        <w:rPr>
          <w:rFonts w:hint="eastAsia" w:ascii="宋体" w:hAnsi="宋体"/>
          <w:color w:val="000000"/>
          <w:sz w:val="24"/>
        </w:rPr>
      </w:pPr>
      <w:r>
        <w:rPr>
          <w:rFonts w:hint="eastAsia" w:ascii="宋体" w:hAnsi="宋体"/>
          <w:color w:val="000000"/>
          <w:sz w:val="24"/>
        </w:rPr>
        <w:t xml:space="preserve">1.乙方负责交货前产品的运输及保险，费用由乙方承担。乙方保证用最快捷与安全可靠的方式进行运输。产品运抵交货地点平稳摆放前产生的毁损、灭失风险均由乙方承担。</w:t>
      </w:r>
      <w:r/>
    </w:p>
    <w:p>
      <w:pPr>
        <w:pStyle w:val="882"/>
        <w:ind w:firstLine="473"/>
        <w:spacing w:line="440" w:lineRule="exact"/>
        <w:widowControl/>
        <w:rPr>
          <w:rFonts w:ascii="宋体" w:hAnsi="宋体"/>
          <w:color w:val="000000"/>
          <w:sz w:val="24"/>
        </w:rPr>
      </w:pPr>
      <w:r>
        <w:rPr>
          <w:rFonts w:hint="eastAsia" w:ascii="宋体" w:hAnsi="宋体"/>
          <w:color w:val="000000"/>
          <w:sz w:val="24"/>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ascii="宋体" w:hAnsi="宋体"/>
          <w:color w:val="000000"/>
          <w:sz w:val="24"/>
        </w:rPr>
      </w:r>
      <w:r/>
    </w:p>
    <w:p>
      <w:pPr>
        <w:pStyle w:val="882"/>
        <w:ind w:firstLine="472"/>
        <w:spacing w:line="440" w:lineRule="exact"/>
        <w:widowControl/>
        <w:rPr>
          <w:rFonts w:ascii="宋体" w:hAnsi="宋体"/>
          <w:color w:val="000000"/>
          <w:sz w:val="24"/>
        </w:rPr>
      </w:pPr>
      <w:r>
        <w:rPr>
          <w:rFonts w:hint="eastAsia" w:ascii="宋体" w:hAnsi="宋体"/>
          <w:b/>
          <w:color w:val="000000"/>
          <w:sz w:val="24"/>
        </w:rPr>
        <w:t xml:space="preserve">四、交付与验收</w:t>
      </w:r>
      <w:r>
        <w:rPr>
          <w:rFonts w:ascii="宋体" w:hAnsi="宋体"/>
          <w:color w:val="000000"/>
          <w:sz w:val="24"/>
        </w:rPr>
      </w:r>
      <w:r/>
    </w:p>
    <w:p>
      <w:pPr>
        <w:pStyle w:val="882"/>
        <w:ind w:firstLine="477"/>
        <w:spacing w:line="440" w:lineRule="exact"/>
        <w:rPr>
          <w:rFonts w:ascii="宋体" w:hAnsi="宋体"/>
          <w:bCs/>
          <w:color w:val="000000"/>
          <w:sz w:val="24"/>
          <w:shd w:val="clear" w:color="auto" w:fill="ffffff"/>
        </w:rPr>
      </w:pPr>
      <w:r>
        <w:rPr>
          <w:rFonts w:hint="eastAsia" w:ascii="宋体" w:hAnsi="宋体"/>
          <w:b/>
          <w:color w:val="000000"/>
          <w:sz w:val="24"/>
        </w:rPr>
        <w:t xml:space="preserve">1.交付时间：</w:t>
      </w:r>
      <w:r>
        <w:rPr>
          <w:rFonts w:hint="eastAsia" w:ascii="宋体" w:hAnsi="宋体"/>
          <w:color w:val="000000"/>
          <w:sz w:val="24"/>
        </w:rPr>
        <w:t xml:space="preserve">成交供应商7日内按照采购人要求分批完成供货，运输至采购人指定地点并</w:t>
      </w:r>
      <w:r>
        <w:rPr>
          <w:rFonts w:hint="eastAsia" w:ascii="宋体" w:hAnsi="宋体" w:cs="Arial"/>
          <w:bCs/>
          <w:color w:val="000000"/>
          <w:sz w:val="24"/>
        </w:rPr>
        <w:t xml:space="preserve">卸货</w:t>
      </w:r>
      <w:r>
        <w:rPr>
          <w:rFonts w:hint="eastAsia" w:ascii="宋体" w:hAnsi="宋体"/>
          <w:color w:val="000000"/>
          <w:sz w:val="24"/>
        </w:rPr>
        <w:t xml:space="preserve">，每批的供货时间和数量由采购人确定；接到采购人供货要求成交供应商须在24小时内送货到位，不得以批量小为由拒绝送货或延期供货</w:t>
      </w:r>
      <w:r>
        <w:rPr>
          <w:rFonts w:hint="eastAsia" w:ascii="宋体" w:hAnsi="宋体" w:cs="宋体"/>
          <w:color w:val="000000"/>
          <w:sz w:val="24"/>
        </w:rPr>
        <w:t xml:space="preserve">。</w:t>
      </w:r>
      <w:r>
        <w:rPr>
          <w:rFonts w:ascii="宋体" w:hAnsi="宋体"/>
          <w:bCs/>
          <w:color w:val="000000"/>
          <w:sz w:val="24"/>
          <w:shd w:val="clear" w:color="auto" w:fill="ffffff"/>
        </w:rPr>
      </w:r>
      <w:r/>
    </w:p>
    <w:p>
      <w:pPr>
        <w:pStyle w:val="882"/>
        <w:ind w:firstLine="475"/>
        <w:spacing w:line="440" w:lineRule="exact"/>
        <w:rPr>
          <w:rFonts w:ascii="宋体" w:hAnsi="宋体" w:cs="Arial"/>
          <w:color w:val="000000"/>
          <w:sz w:val="24"/>
        </w:rPr>
      </w:pPr>
      <w:r>
        <w:rPr>
          <w:rFonts w:hint="eastAsia" w:ascii="宋体" w:hAnsi="宋体" w:cs="宋体"/>
          <w:color w:val="000000"/>
          <w:sz w:val="24"/>
        </w:rPr>
        <w:t xml:space="preserve">  </w:t>
      </w:r>
      <w:r>
        <w:rPr>
          <w:rFonts w:hint="eastAsia" w:ascii="宋体" w:hAnsi="宋体" w:cs="宋体"/>
          <w:b/>
          <w:color w:val="000000"/>
          <w:sz w:val="24"/>
        </w:rPr>
        <w:t xml:space="preserve">交付地点：</w:t>
      </w:r>
      <w:r>
        <w:rPr>
          <w:rFonts w:hint="eastAsia" w:ascii="宋体" w:hAnsi="宋体" w:cs="Arial"/>
          <w:color w:val="000000"/>
          <w:sz w:val="24"/>
        </w:rPr>
        <w:t xml:space="preserve">采购人指定地点。</w:t>
      </w:r>
      <w:r>
        <w:rPr>
          <w:rFonts w:ascii="宋体" w:hAnsi="宋体" w:cs="Arial"/>
          <w:color w:val="000000"/>
          <w:sz w:val="24"/>
        </w:rPr>
      </w:r>
      <w:r/>
    </w:p>
    <w:p>
      <w:pPr>
        <w:pStyle w:val="882"/>
        <w:ind w:firstLine="477"/>
        <w:spacing w:line="440" w:lineRule="exact"/>
        <w:rPr>
          <w:rFonts w:ascii="宋体" w:hAnsi="宋体"/>
          <w:color w:val="000000"/>
          <w:sz w:val="24"/>
        </w:rPr>
      </w:pPr>
      <w:r>
        <w:rPr>
          <w:rFonts w:hint="eastAsia" w:ascii="宋体" w:hAnsi="宋体"/>
          <w:b/>
          <w:color w:val="000000"/>
          <w:sz w:val="24"/>
        </w:rPr>
        <w:t xml:space="preserve">2</w:t>
      </w:r>
      <w:r>
        <w:rPr>
          <w:rFonts w:hint="eastAsia" w:ascii="宋体" w:hAnsi="宋体"/>
          <w:color w:val="000000"/>
          <w:sz w:val="24"/>
        </w:rPr>
        <w:t xml:space="preserve">.乙方按照本合同或招标文件规定的时间和方式向甲方交付货物，交付地点由甲方指定。货物的验收包括型号、规格、数量、外观质量及包装、货物的装箱清单。</w:t>
      </w:r>
      <w:r>
        <w:rPr>
          <w:rFonts w:ascii="宋体" w:hAnsi="宋体"/>
          <w:color w:val="000000"/>
          <w:sz w:val="24"/>
        </w:rPr>
      </w:r>
      <w:r/>
    </w:p>
    <w:p>
      <w:pPr>
        <w:pStyle w:val="882"/>
        <w:ind w:firstLine="472"/>
        <w:jc w:val="left"/>
        <w:spacing w:line="440" w:lineRule="exact"/>
        <w:widowControl/>
        <w:tabs>
          <w:tab w:val="left" w:pos="7560" w:leader="none"/>
        </w:tabs>
        <w:rPr>
          <w:rFonts w:ascii="宋体" w:hAnsi="宋体"/>
          <w:color w:val="000000"/>
          <w:sz w:val="24"/>
        </w:rPr>
      </w:pPr>
      <w:r>
        <w:rPr>
          <w:rFonts w:hint="eastAsia" w:ascii="宋体" w:hAnsi="宋体"/>
          <w:b/>
          <w:color w:val="000000"/>
          <w:sz w:val="24"/>
        </w:rPr>
        <w:t xml:space="preserve">3.</w:t>
      </w:r>
      <w:r>
        <w:rPr>
          <w:rFonts w:hint="eastAsia" w:ascii="宋体" w:hAnsi="宋体"/>
          <w:color w:val="000000"/>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ascii="宋体" w:hAnsi="宋体"/>
          <w:color w:val="000000"/>
          <w:sz w:val="24"/>
        </w:rPr>
      </w:r>
      <w:r/>
    </w:p>
    <w:p>
      <w:pPr>
        <w:pStyle w:val="882"/>
        <w:ind w:firstLine="472"/>
        <w:spacing w:line="440" w:lineRule="exact"/>
        <w:rPr>
          <w:rFonts w:ascii="宋体" w:hAnsi="宋体"/>
          <w:color w:val="000000"/>
          <w:sz w:val="24"/>
        </w:rPr>
      </w:pPr>
      <w:r>
        <w:rPr>
          <w:rFonts w:hint="eastAsia" w:ascii="宋体" w:hAnsi="宋体"/>
          <w:b/>
          <w:color w:val="000000"/>
          <w:sz w:val="24"/>
        </w:rPr>
        <w:t xml:space="preserve">4.</w:t>
      </w:r>
      <w:r>
        <w:rPr>
          <w:rFonts w:hint="eastAsia" w:ascii="宋体" w:hAnsi="宋体"/>
          <w:color w:val="000000"/>
          <w:sz w:val="24"/>
        </w:rPr>
        <w:t xml:space="preserve"> 甲方根据合同规定的内容和国家标准进行验收，同时比较乙方出具的检验证明，经检验无误后由甲方出具验收合格证明加盖单位公章，该证明作为最终付款所需文件的组成部分。</w:t>
      </w:r>
      <w:r>
        <w:rPr>
          <w:rFonts w:ascii="宋体" w:hAnsi="宋体"/>
          <w:color w:val="000000"/>
          <w:sz w:val="24"/>
        </w:rPr>
      </w:r>
      <w:r/>
    </w:p>
    <w:p>
      <w:pPr>
        <w:pStyle w:val="882"/>
        <w:ind w:firstLine="472"/>
        <w:spacing w:line="440" w:lineRule="exact"/>
        <w:rPr>
          <w:rFonts w:ascii="宋体" w:hAnsi="宋体"/>
          <w:color w:val="000000"/>
          <w:sz w:val="24"/>
        </w:rPr>
      </w:pPr>
      <w:r>
        <w:rPr>
          <w:rFonts w:hint="eastAsia" w:ascii="宋体" w:hAnsi="宋体"/>
          <w:b/>
          <w:color w:val="000000"/>
          <w:sz w:val="24"/>
        </w:rPr>
        <w:t xml:space="preserve">5.</w:t>
      </w:r>
      <w:r>
        <w:rPr>
          <w:rFonts w:hint="eastAsia" w:ascii="宋体" w:hAnsi="宋体"/>
          <w:color w:val="000000"/>
          <w:sz w:val="24"/>
        </w:rPr>
        <w:t xml:space="preserve">甲方在验收中，如果发现产品的品种、规格、质量不合规定的情况，应妥为保管，同时甲方应在</w:t>
      </w:r>
      <w:r>
        <w:rPr>
          <w:rFonts w:hint="eastAsia" w:ascii="宋体" w:hAnsi="宋体"/>
          <w:color w:val="000000"/>
          <w:sz w:val="24"/>
          <w:u w:val="single"/>
        </w:rPr>
        <w:t xml:space="preserve"> 7 </w:t>
      </w:r>
      <w:r>
        <w:rPr>
          <w:rFonts w:hint="eastAsia" w:ascii="宋体" w:hAnsi="宋体"/>
          <w:color w:val="000000"/>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u w:val="single"/>
        </w:rPr>
        <w:t xml:space="preserve"> 7 </w:t>
      </w:r>
      <w:r>
        <w:rPr>
          <w:rFonts w:hint="eastAsia" w:ascii="宋体" w:hAnsi="宋体"/>
          <w:color w:val="000000"/>
          <w:sz w:val="24"/>
        </w:rPr>
        <w:t xml:space="preserve">天内负责处理。</w:t>
      </w:r>
      <w:r>
        <w:rPr>
          <w:rFonts w:ascii="宋体" w:hAnsi="宋体"/>
          <w:color w:val="000000"/>
          <w:sz w:val="24"/>
        </w:rPr>
      </w:r>
      <w:r/>
    </w:p>
    <w:p>
      <w:pPr>
        <w:pStyle w:val="882"/>
        <w:ind w:firstLine="472"/>
        <w:spacing w:line="440" w:lineRule="exact"/>
        <w:rPr>
          <w:rFonts w:ascii="宋体" w:hAnsi="宋体"/>
          <w:b/>
          <w:color w:val="000000"/>
          <w:sz w:val="24"/>
        </w:rPr>
      </w:pPr>
      <w:r>
        <w:rPr>
          <w:rFonts w:hint="eastAsia" w:ascii="宋体" w:hAnsi="宋体"/>
          <w:b/>
          <w:color w:val="000000"/>
          <w:sz w:val="24"/>
        </w:rPr>
        <w:t xml:space="preserve">五、售后服务</w:t>
      </w:r>
      <w:r>
        <w:rPr>
          <w:rFonts w:ascii="宋体" w:hAnsi="宋体"/>
          <w:b/>
          <w:color w:val="000000"/>
          <w:sz w:val="24"/>
        </w:rPr>
      </w:r>
      <w:r/>
    </w:p>
    <w:p>
      <w:pPr>
        <w:pStyle w:val="882"/>
        <w:ind w:firstLine="472"/>
        <w:spacing w:line="440" w:lineRule="exact"/>
        <w:widowControl/>
        <w:rPr>
          <w:rFonts w:hint="eastAsia" w:ascii="宋体" w:hAnsi="宋体"/>
          <w:bCs/>
          <w:color w:val="000000"/>
          <w:sz w:val="24"/>
        </w:rPr>
      </w:pPr>
      <w:r>
        <w:rPr>
          <w:rFonts w:hint="eastAsia" w:ascii="宋体" w:hAnsi="宋体"/>
          <w:bCs/>
          <w:color w:val="000000"/>
          <w:sz w:val="24"/>
        </w:rPr>
        <w:t xml:space="preserve">乙方</w:t>
      </w:r>
      <w:r>
        <w:rPr>
          <w:rFonts w:hint="eastAsia" w:ascii="宋体" w:hAnsi="宋体" w:cs="Arial"/>
          <w:color w:val="000000"/>
          <w:sz w:val="24"/>
        </w:rPr>
        <w:t xml:space="preserve">承诺所投产品免费</w:t>
      </w:r>
      <w:r>
        <w:rPr>
          <w:rFonts w:hint="eastAsia" w:ascii="宋体" w:hAnsi="宋体" w:cs="Arial"/>
          <w:b/>
          <w:bCs/>
          <w:color w:val="000000"/>
          <w:sz w:val="24"/>
        </w:rPr>
        <w:t xml:space="preserve">质保期为</w:t>
      </w:r>
      <w:r>
        <w:rPr>
          <w:rFonts w:hint="eastAsia" w:ascii="宋体" w:hAnsi="宋体" w:cs="Arial"/>
          <w:b/>
          <w:bCs/>
          <w:color w:val="000000"/>
          <w:sz w:val="24"/>
          <w:u w:val="single"/>
        </w:rPr>
        <w:t xml:space="preserve"> 二 </w:t>
      </w:r>
      <w:r>
        <w:rPr>
          <w:rFonts w:hint="eastAsia" w:ascii="宋体" w:hAnsi="宋体" w:cs="Arial"/>
          <w:b/>
          <w:bCs/>
          <w:color w:val="000000"/>
          <w:sz w:val="24"/>
        </w:rPr>
        <w:t xml:space="preserve">年</w:t>
      </w:r>
      <w:r>
        <w:rPr>
          <w:rFonts w:hint="eastAsia" w:ascii="宋体" w:hAnsi="宋体" w:cs="Arial"/>
          <w:color w:val="000000"/>
          <w:sz w:val="24"/>
        </w:rPr>
        <w:t xml:space="preserve">。</w:t>
      </w:r>
      <w:r>
        <w:rPr>
          <w:rFonts w:hint="eastAsia" w:ascii="宋体" w:hAnsi="宋体"/>
          <w:bCs/>
          <w:color w:val="000000"/>
          <w:sz w:val="24"/>
        </w:rPr>
        <w:t xml:space="preserve">如乙方供应的产品因质量原因不能通过相关权威部门的验收，乙方无偿更换全部产品，不收取任何费用，并承担相应责任。</w:t>
      </w:r>
      <w:r/>
    </w:p>
    <w:p>
      <w:pPr>
        <w:pStyle w:val="882"/>
        <w:ind w:firstLine="472"/>
        <w:spacing w:line="440" w:lineRule="exact"/>
        <w:widowControl/>
        <w:rPr>
          <w:rFonts w:ascii="宋体" w:hAnsi="宋体" w:cs="宋体"/>
          <w:b/>
          <w:color w:val="000000"/>
          <w:sz w:val="24"/>
        </w:rPr>
      </w:pPr>
      <w:r>
        <w:rPr>
          <w:rFonts w:hint="eastAsia" w:ascii="宋体" w:hAnsi="宋体"/>
          <w:b/>
          <w:color w:val="000000"/>
          <w:sz w:val="24"/>
        </w:rPr>
        <w:t xml:space="preserve">六、结算方式及期限</w:t>
      </w:r>
      <w:r>
        <w:rPr>
          <w:rFonts w:ascii="宋体" w:hAnsi="宋体" w:cs="宋体"/>
          <w:b/>
          <w:color w:val="000000"/>
          <w:sz w:val="24"/>
        </w:rPr>
      </w:r>
      <w:r/>
    </w:p>
    <w:p>
      <w:pPr>
        <w:pStyle w:val="882"/>
        <w:ind w:firstLine="482"/>
        <w:spacing w:line="440" w:lineRule="exact"/>
        <w:rPr>
          <w:rFonts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结付程序：乙方按本合同内容合格地履行供货义务后，凭验收报告、销售发票办理货款结算手续</w:t>
      </w:r>
      <w:r>
        <w:rPr>
          <w:rFonts w:ascii="宋体" w:hAnsi="宋体"/>
          <w:color w:val="000000"/>
          <w:sz w:val="24"/>
        </w:rPr>
      </w:r>
      <w:r/>
    </w:p>
    <w:p>
      <w:pPr>
        <w:pStyle w:val="882"/>
        <w:ind w:firstLine="472"/>
        <w:spacing w:line="440" w:lineRule="exact"/>
        <w:widowControl/>
        <w:rPr>
          <w:rFonts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结付方式及期限：</w:t>
      </w:r>
      <w:r>
        <w:rPr>
          <w:rFonts w:ascii="宋体" w:hAnsi="宋体"/>
          <w:color w:val="000000"/>
          <w:sz w:val="24"/>
        </w:rPr>
      </w:r>
      <w:r/>
    </w:p>
    <w:p>
      <w:pPr>
        <w:pStyle w:val="882"/>
        <w:ind w:firstLine="472"/>
        <w:spacing w:line="440" w:lineRule="exact"/>
        <w:widowControl/>
        <w:rPr>
          <w:rFonts w:hint="eastAsia" w:ascii="宋体" w:hAnsi="宋体" w:cs="Arial"/>
          <w:b/>
          <w:color w:val="000000"/>
          <w:sz w:val="24"/>
        </w:rPr>
      </w:pPr>
      <w:r>
        <w:rPr>
          <w:rFonts w:hint="eastAsia" w:ascii="宋体" w:hAnsi="宋体" w:cs="宋体"/>
          <w:b/>
          <w:bCs/>
          <w:color w:val="000000"/>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Arial"/>
          <w:b/>
          <w:color w:val="000000"/>
          <w:sz w:val="24"/>
        </w:rPr>
      </w:r>
      <w:r/>
    </w:p>
    <w:p>
      <w:pPr>
        <w:pStyle w:val="882"/>
        <w:ind w:firstLine="472"/>
        <w:spacing w:line="440" w:lineRule="exact"/>
        <w:widowControl/>
        <w:rPr>
          <w:rFonts w:ascii="宋体" w:hAnsi="宋体" w:cs="宋体"/>
          <w:b/>
          <w:bCs/>
          <w:color w:val="000000"/>
          <w:sz w:val="24"/>
        </w:rPr>
      </w:pPr>
      <w:r>
        <w:rPr>
          <w:rFonts w:hint="eastAsia" w:ascii="宋体" w:hAnsi="宋体" w:cs="宋体"/>
          <w:b/>
          <w:bCs/>
          <w:color w:val="000000"/>
          <w:sz w:val="24"/>
        </w:rPr>
        <w:t xml:space="preserve">（2）供货结束并通过法定检测部门检验合格且在投入使用三个月后无质量问题、无生产安全问题，凭中标通知书、镇（区、街道）农村工作办公室盖章的收条、货物销售发票和供货合同作为结算凭证，甲方向财政部门报账资金下达后一次性结清。</w:t>
      </w:r>
      <w:r>
        <w:rPr>
          <w:rFonts w:ascii="宋体" w:hAnsi="宋体" w:cs="宋体"/>
          <w:b/>
          <w:bCs/>
          <w:color w:val="000000"/>
          <w:sz w:val="24"/>
        </w:rPr>
      </w:r>
      <w:r/>
    </w:p>
    <w:p>
      <w:pPr>
        <w:pStyle w:val="882"/>
        <w:ind w:firstLine="475"/>
        <w:spacing w:line="440" w:lineRule="exact"/>
        <w:rPr>
          <w:rFonts w:ascii="宋体" w:hAnsi="宋体"/>
          <w:b/>
          <w:color w:val="000000"/>
          <w:sz w:val="24"/>
        </w:rPr>
      </w:pPr>
      <w:r>
        <w:rPr>
          <w:rFonts w:hint="eastAsia" w:ascii="宋体" w:hAnsi="宋体"/>
          <w:b/>
          <w:color w:val="000000"/>
          <w:sz w:val="24"/>
        </w:rPr>
        <w:t xml:space="preserve">七、</w:t>
      </w:r>
      <w:r>
        <w:rPr>
          <w:rFonts w:ascii="宋体" w:hAnsi="宋体"/>
          <w:b/>
          <w:color w:val="000000"/>
          <w:sz w:val="24"/>
        </w:rPr>
        <w:t xml:space="preserve"> </w:t>
      </w:r>
      <w:r>
        <w:rPr>
          <w:rFonts w:hint="eastAsia" w:ascii="宋体" w:hAnsi="宋体"/>
          <w:b/>
          <w:color w:val="000000"/>
          <w:sz w:val="24"/>
        </w:rPr>
        <w:t xml:space="preserve">违约责任</w:t>
      </w:r>
      <w:r>
        <w:rPr>
          <w:rFonts w:ascii="宋体" w:hAnsi="宋体"/>
          <w:b/>
          <w:color w:val="000000"/>
          <w:sz w:val="24"/>
        </w:rPr>
      </w:r>
      <w:r/>
    </w:p>
    <w:p>
      <w:pPr>
        <w:pStyle w:val="882"/>
        <w:ind w:firstLine="482"/>
        <w:spacing w:line="440" w:lineRule="exact"/>
        <w:rPr>
          <w:rFonts w:ascii="宋体" w:hAnsi="宋体"/>
          <w:color w:val="000000"/>
          <w:sz w:val="24"/>
        </w:rPr>
      </w:pPr>
      <w:r>
        <w:rPr>
          <w:rFonts w:hint="eastAsia" w:ascii="宋体" w:hAnsi="宋体"/>
          <w:b/>
          <w:color w:val="000000"/>
          <w:sz w:val="24"/>
        </w:rPr>
        <w:t xml:space="preserve">1.</w:t>
      </w:r>
      <w:r>
        <w:rPr>
          <w:rFonts w:ascii="宋体" w:hAnsi="宋体"/>
          <w:b/>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ascii="宋体" w:hAnsi="宋体"/>
          <w:color w:val="000000"/>
          <w:sz w:val="24"/>
        </w:rPr>
      </w:r>
      <w:r/>
    </w:p>
    <w:p>
      <w:pPr>
        <w:pStyle w:val="882"/>
        <w:ind w:firstLine="482"/>
        <w:spacing w:line="440" w:lineRule="exact"/>
        <w:rPr>
          <w:rFonts w:ascii="宋体" w:hAnsi="宋体"/>
          <w:color w:val="000000"/>
          <w:sz w:val="24"/>
        </w:rPr>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甲方违约责任</w:t>
      </w:r>
      <w:r>
        <w:rPr>
          <w:rFonts w:ascii="宋体" w:hAnsi="宋体"/>
          <w:color w:val="000000"/>
          <w:sz w:val="24"/>
        </w:rPr>
      </w:r>
      <w:r/>
    </w:p>
    <w:p>
      <w:pPr>
        <w:pStyle w:val="882"/>
        <w:ind w:firstLine="480"/>
        <w:spacing w:line="440" w:lineRule="exact"/>
        <w:rPr>
          <w:rFonts w:ascii="宋体" w:hAnsi="宋体"/>
          <w:color w:val="000000"/>
          <w:sz w:val="24"/>
        </w:rPr>
      </w:pPr>
      <w:r>
        <w:rPr>
          <w:rFonts w:hint="eastAsia" w:ascii="宋体" w:hAnsi="宋体"/>
          <w:color w:val="000000"/>
          <w:sz w:val="24"/>
        </w:rPr>
        <w:t xml:space="preserve">甲方违反合同规定，拒绝接收乙方交付的合格货物，应当承担乙方由此造成的损失。</w:t>
      </w:r>
      <w:r>
        <w:rPr>
          <w:rFonts w:ascii="宋体" w:hAnsi="宋体"/>
          <w:color w:val="000000"/>
          <w:sz w:val="24"/>
        </w:rPr>
      </w:r>
      <w:r/>
    </w:p>
    <w:p>
      <w:pPr>
        <w:pStyle w:val="882"/>
        <w:ind w:firstLine="482"/>
        <w:spacing w:line="440" w:lineRule="exact"/>
        <w:rPr>
          <w:rFonts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乙方违约责任</w:t>
      </w:r>
      <w:r>
        <w:rPr>
          <w:rFonts w:ascii="宋体" w:hAnsi="宋体"/>
          <w:b/>
          <w:color w:val="000000"/>
          <w:sz w:val="24"/>
        </w:rPr>
      </w:r>
      <w:r/>
    </w:p>
    <w:p>
      <w:pPr>
        <w:pStyle w:val="882"/>
        <w:ind w:firstLine="480"/>
        <w:spacing w:line="440" w:lineRule="exact"/>
        <w:rPr>
          <w:rFonts w:ascii="宋体" w:hAnsi="宋体"/>
          <w:color w:val="000000"/>
          <w:sz w:val="24"/>
        </w:rPr>
      </w:pPr>
      <w:r>
        <w:rPr>
          <w:rFonts w:hint="eastAsia" w:ascii="宋体" w:hAnsi="宋体"/>
          <w:color w:val="000000"/>
          <w:sz w:val="24"/>
        </w:rPr>
        <w:t xml:space="preserve">（1）乙方不能交货（逾期超过十五天视为不能交货），或交货不合格从而影响甲方按期正常使用的，甲方有权解除合同，乙方向甲方偿付合同总价款</w:t>
      </w:r>
      <w:r>
        <w:rPr>
          <w:rFonts w:ascii="宋体" w:hAnsi="宋体"/>
          <w:color w:val="000000"/>
          <w:sz w:val="24"/>
        </w:rPr>
        <w:t xml:space="preserve">5%</w:t>
      </w:r>
      <w:r>
        <w:rPr>
          <w:rFonts w:hint="eastAsia" w:ascii="宋体" w:hAnsi="宋体"/>
          <w:color w:val="000000"/>
          <w:sz w:val="24"/>
        </w:rPr>
        <w:t xml:space="preserve">的违约金，违约金不足以补偿损失的甲方有权要求乙方补足。</w:t>
      </w:r>
      <w:r>
        <w:rPr>
          <w:rFonts w:ascii="宋体" w:hAnsi="宋体"/>
          <w:color w:val="000000"/>
          <w:sz w:val="24"/>
        </w:rPr>
      </w:r>
      <w:r/>
    </w:p>
    <w:p>
      <w:pPr>
        <w:pStyle w:val="882"/>
        <w:ind w:firstLine="480"/>
        <w:spacing w:line="440" w:lineRule="exact"/>
        <w:widowControl/>
        <w:rPr>
          <w:rFonts w:ascii="宋体" w:hAnsi="宋体"/>
          <w:color w:val="000000"/>
          <w:sz w:val="24"/>
        </w:rPr>
      </w:pPr>
      <w:r>
        <w:rPr>
          <w:rFonts w:hint="eastAsia" w:ascii="宋体" w:hAnsi="宋体"/>
          <w:color w:val="000000"/>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ascii="宋体" w:hAnsi="宋体"/>
          <w:color w:val="000000"/>
          <w:sz w:val="24"/>
        </w:rPr>
      </w:r>
      <w:r/>
    </w:p>
    <w:p>
      <w:pPr>
        <w:pStyle w:val="882"/>
        <w:ind w:firstLine="472"/>
        <w:spacing w:line="440" w:lineRule="exact"/>
        <w:widowControl/>
        <w:rPr>
          <w:rFonts w:ascii="宋体" w:hAnsi="宋体"/>
          <w:b/>
          <w:color w:val="000000"/>
          <w:sz w:val="24"/>
        </w:rPr>
      </w:pPr>
      <w:r>
        <w:rPr>
          <w:rFonts w:hint="eastAsia" w:ascii="宋体" w:hAnsi="宋体"/>
          <w:b/>
          <w:color w:val="000000"/>
          <w:sz w:val="24"/>
        </w:rPr>
        <w:t xml:space="preserve">八、不可抗力</w:t>
      </w:r>
      <w:r>
        <w:rPr>
          <w:rFonts w:ascii="宋体" w:hAnsi="宋体"/>
          <w:b/>
          <w:color w:val="000000"/>
          <w:sz w:val="24"/>
        </w:rPr>
      </w:r>
      <w:r/>
    </w:p>
    <w:p>
      <w:pPr>
        <w:pStyle w:val="882"/>
        <w:ind w:firstLine="480"/>
        <w:spacing w:line="440" w:lineRule="exact"/>
        <w:widowControl/>
        <w:rPr>
          <w:rFonts w:ascii="宋体" w:hAnsi="宋体"/>
          <w:color w:val="000000"/>
          <w:sz w:val="24"/>
        </w:rPr>
      </w:pPr>
      <w:r>
        <w:rPr>
          <w:rFonts w:hint="eastAsia" w:ascii="宋体" w:hAnsi="宋体"/>
          <w:color w:val="000000"/>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ascii="宋体" w:hAnsi="宋体"/>
          <w:color w:val="000000"/>
          <w:sz w:val="24"/>
        </w:rPr>
      </w:r>
      <w:r/>
    </w:p>
    <w:p>
      <w:pPr>
        <w:pStyle w:val="882"/>
        <w:ind w:firstLine="480"/>
        <w:spacing w:line="440" w:lineRule="exact"/>
        <w:widowControl/>
        <w:rPr>
          <w:rFonts w:ascii="宋体" w:hAnsi="宋体"/>
          <w:color w:val="000000"/>
          <w:sz w:val="24"/>
        </w:rPr>
      </w:pPr>
      <w:r>
        <w:rPr>
          <w:rFonts w:hint="eastAsia" w:ascii="宋体" w:hAnsi="宋体"/>
          <w:color w:val="000000"/>
          <w:sz w:val="24"/>
        </w:rPr>
        <w:t xml:space="preserve">2. 不可抗力事件持续超过15日，任一方均有权解除本合同。</w:t>
      </w:r>
      <w:r>
        <w:rPr>
          <w:rFonts w:ascii="宋体" w:hAnsi="宋体"/>
          <w:color w:val="000000"/>
          <w:sz w:val="24"/>
        </w:rPr>
      </w:r>
      <w:r/>
    </w:p>
    <w:p>
      <w:pPr>
        <w:pStyle w:val="882"/>
        <w:ind w:firstLine="472"/>
        <w:spacing w:line="440" w:lineRule="exact"/>
        <w:widowControl/>
        <w:rPr>
          <w:rFonts w:ascii="宋体" w:hAnsi="宋体"/>
          <w:b/>
          <w:color w:val="000000"/>
          <w:sz w:val="24"/>
        </w:rPr>
      </w:pPr>
      <w:r>
        <w:rPr>
          <w:rFonts w:hint="eastAsia" w:ascii="宋体" w:hAnsi="宋体"/>
          <w:b/>
          <w:color w:val="000000"/>
          <w:sz w:val="24"/>
        </w:rPr>
        <w:t xml:space="preserve">九、其他事项</w:t>
      </w:r>
      <w:r>
        <w:rPr>
          <w:rFonts w:ascii="宋体" w:hAnsi="宋体"/>
          <w:b/>
          <w:color w:val="000000"/>
          <w:sz w:val="24"/>
        </w:rPr>
      </w:r>
      <w:r/>
    </w:p>
    <w:p>
      <w:pPr>
        <w:pStyle w:val="882"/>
        <w:ind w:firstLine="480"/>
        <w:spacing w:line="440" w:lineRule="exact"/>
        <w:widowControl/>
        <w:rPr>
          <w:rFonts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ascii="宋体" w:hAnsi="宋体"/>
          <w:color w:val="000000"/>
          <w:sz w:val="24"/>
        </w:rPr>
      </w:r>
      <w:r/>
    </w:p>
    <w:p>
      <w:pPr>
        <w:pStyle w:val="882"/>
        <w:ind w:firstLine="475"/>
        <w:spacing w:line="440" w:lineRule="exact"/>
        <w:widowControl/>
        <w:rPr>
          <w:rFonts w:ascii="宋体" w:hAnsi="宋体"/>
          <w:b/>
          <w:color w:val="000000"/>
          <w:sz w:val="24"/>
        </w:rPr>
      </w:pPr>
      <w:r>
        <w:rPr>
          <w:rFonts w:hint="eastAsia" w:ascii="宋体" w:hAnsi="宋体"/>
          <w:b/>
          <w:color w:val="000000"/>
          <w:sz w:val="24"/>
        </w:rPr>
        <w:t xml:space="preserve">十、合同争议解决方式</w:t>
      </w:r>
      <w:r>
        <w:rPr>
          <w:rFonts w:ascii="宋体" w:hAnsi="宋体"/>
          <w:b/>
          <w:color w:val="000000"/>
          <w:sz w:val="24"/>
        </w:rPr>
      </w:r>
      <w:r/>
    </w:p>
    <w:p>
      <w:pPr>
        <w:pStyle w:val="992"/>
        <w:ind w:firstLine="480"/>
        <w:spacing w:before="0" w:after="0" w:line="440" w:lineRule="exact"/>
        <w:rPr>
          <w:rFonts w:hAnsi="宋体"/>
          <w:color w:val="000000"/>
        </w:rPr>
        <w:outlineLvl w:val="0"/>
      </w:pPr>
      <w:r>
        <w:rPr>
          <w:rFonts w:hint="eastAsia" w:hAnsi="宋体"/>
          <w:color w:val="000000"/>
        </w:rPr>
        <w:t xml:space="preserve">本合同的订立、解释、履行及争议解决应适用于中华人民共和国法律。双方因履行本合同产生纠纷，应协商解决。协商不成，双方同意将争议提交甲方所在地有管辖权的人民法院解决。</w:t>
      </w:r>
      <w:r>
        <w:rPr>
          <w:rFonts w:hAnsi="宋体"/>
          <w:color w:val="000000"/>
        </w:rPr>
      </w:r>
      <w:r/>
    </w:p>
    <w:p>
      <w:pPr>
        <w:pStyle w:val="882"/>
        <w:ind w:firstLine="475"/>
        <w:spacing w:line="440" w:lineRule="exact"/>
        <w:widowControl/>
        <w:rPr>
          <w:rFonts w:ascii="宋体" w:hAnsi="宋体"/>
          <w:b/>
          <w:color w:val="000000"/>
          <w:sz w:val="24"/>
        </w:rPr>
      </w:pPr>
      <w:r>
        <w:rPr>
          <w:rFonts w:hint="eastAsia" w:ascii="宋体" w:hAnsi="宋体"/>
          <w:b/>
          <w:color w:val="000000"/>
          <w:sz w:val="24"/>
        </w:rPr>
        <w:t xml:space="preserve">十一、其他</w:t>
      </w:r>
      <w:r>
        <w:rPr>
          <w:rFonts w:ascii="宋体" w:hAnsi="宋体"/>
          <w:b/>
          <w:color w:val="000000"/>
          <w:sz w:val="24"/>
        </w:rPr>
      </w:r>
      <w:r/>
    </w:p>
    <w:p>
      <w:pPr>
        <w:pStyle w:val="882"/>
        <w:ind w:firstLine="482"/>
        <w:spacing w:line="440" w:lineRule="exact"/>
        <w:widowControl/>
        <w:rPr>
          <w:rFonts w:ascii="宋体" w:hAnsi="宋体"/>
          <w:color w:val="000000"/>
          <w:sz w:val="24"/>
        </w:rPr>
      </w:pPr>
      <w:r>
        <w:rPr>
          <w:rFonts w:hint="eastAsia" w:ascii="宋体" w:hAnsi="宋体"/>
          <w:color w:val="000000"/>
          <w:sz w:val="24"/>
        </w:rPr>
        <w:t xml:space="preserve">1. 合同执行期内，甲、乙双方均不得随意变更或解除合同。合同如有未尽事宜，须经双方共同协商，做出补充规定，补充规定与合同具有同等效力。</w:t>
      </w:r>
      <w:r>
        <w:rPr>
          <w:rFonts w:ascii="宋体" w:hAnsi="宋体"/>
          <w:color w:val="000000"/>
          <w:sz w:val="24"/>
        </w:rPr>
      </w:r>
      <w:r/>
    </w:p>
    <w:p>
      <w:pPr>
        <w:pStyle w:val="882"/>
        <w:ind w:firstLine="482"/>
        <w:spacing w:line="440" w:lineRule="exact"/>
        <w:widowControl/>
        <w:rPr>
          <w:rFonts w:ascii="宋体" w:hAnsi="宋体"/>
          <w:color w:val="000000"/>
          <w:sz w:val="24"/>
        </w:rPr>
      </w:pPr>
      <w:r>
        <w:rPr>
          <w:rFonts w:hint="eastAsia" w:ascii="宋体" w:hAnsi="宋体"/>
          <w:color w:val="000000"/>
          <w:sz w:val="24"/>
        </w:rPr>
        <w:t xml:space="preserve">2. 本合同有效期：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ascii="宋体" w:hAnsi="宋体"/>
          <w:color w:val="000000"/>
          <w:sz w:val="24"/>
        </w:rPr>
      </w:r>
      <w:r/>
    </w:p>
    <w:p>
      <w:pPr>
        <w:pStyle w:val="882"/>
        <w:ind w:firstLine="482"/>
        <w:spacing w:line="440" w:lineRule="exact"/>
        <w:widowControl/>
        <w:rPr>
          <w:rFonts w:ascii="宋体" w:hAnsi="宋体"/>
          <w:color w:val="000000"/>
          <w:sz w:val="24"/>
        </w:rPr>
      </w:pPr>
      <w:r>
        <w:rPr>
          <w:rFonts w:hint="eastAsia" w:ascii="宋体" w:hAnsi="宋体"/>
          <w:color w:val="000000"/>
          <w:sz w:val="24"/>
        </w:rPr>
        <w:t xml:space="preserve">3. 任何一方无权在没有另一方事先书面同意的情况下，向第三方给予、授予和转让本合同所规定的任何权利和义务。</w:t>
      </w:r>
      <w:r>
        <w:rPr>
          <w:rFonts w:ascii="宋体" w:hAnsi="宋体"/>
          <w:color w:val="000000"/>
          <w:sz w:val="24"/>
        </w:rPr>
      </w:r>
      <w:r/>
    </w:p>
    <w:p>
      <w:pPr>
        <w:pStyle w:val="882"/>
        <w:ind w:firstLine="482"/>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4. 本合同自甲乙双方代表签字盖章之日起生效，一式陆份，甲乙双方各贰份，江苏双清工程造价咨询有限公司贰份。</w:t>
      </w:r>
      <w:r>
        <w:rPr>
          <w:rFonts w:ascii="宋体" w:hAnsi="宋体"/>
          <w:color w:val="000000"/>
          <w:sz w:val="24"/>
        </w:rPr>
      </w:r>
      <w:r/>
    </w:p>
    <w:p>
      <w:pPr>
        <w:pStyle w:val="882"/>
        <w:ind w:firstLine="482"/>
        <w:spacing w:line="440" w:lineRule="exact"/>
        <w:widowControl/>
        <w:tabs>
          <w:tab w:val="left" w:pos="630" w:leader="none"/>
        </w:tabs>
        <w:rPr>
          <w:rFonts w:ascii="宋体" w:hAnsi="宋体"/>
          <w:color w:val="000000"/>
          <w:sz w:val="24"/>
        </w:rPr>
      </w:pPr>
      <w:r>
        <w:rPr>
          <w:rFonts w:hint="eastAsia" w:ascii="宋体" w:hAnsi="宋体"/>
          <w:color w:val="000000"/>
          <w:sz w:val="24"/>
        </w:rPr>
        <w:t xml:space="preserve">5. 本合同附件包括：招标文件、中标通知书、投标文件。</w:t>
      </w:r>
      <w:r>
        <w:rPr>
          <w:rFonts w:ascii="宋体" w:hAnsi="宋体"/>
          <w:color w:val="000000"/>
          <w:sz w:val="24"/>
        </w:rPr>
      </w:r>
      <w:r/>
    </w:p>
    <w:p>
      <w:pPr>
        <w:pStyle w:val="882"/>
        <w:ind w:firstLine="472"/>
        <w:spacing w:line="440" w:lineRule="exact"/>
        <w:rPr>
          <w:rFonts w:ascii="宋体" w:hAnsi="宋体"/>
          <w:b/>
          <w:bCs/>
          <w:color w:val="000000"/>
          <w:sz w:val="24"/>
          <w:szCs w:val="20"/>
        </w:rPr>
      </w:pPr>
      <w:r>
        <w:rPr>
          <w:rFonts w:ascii="宋体" w:hAnsi="宋体"/>
          <w:b/>
          <w:bCs/>
          <w:color w:val="000000"/>
          <w:sz w:val="24"/>
          <w:szCs w:val="20"/>
        </w:rPr>
        <w:t xml:space="preserve">6. 该合同在签订之日起2个工作日内在江苏省政府采购网、盐城市政府采购网上予以公示。</w:t>
      </w:r>
      <w:r/>
    </w:p>
    <w:p>
      <w:pPr>
        <w:pStyle w:val="882"/>
        <w:ind w:left="3946" w:hanging="1980"/>
        <w:spacing w:line="480" w:lineRule="exact"/>
        <w:rPr>
          <w:b/>
          <w:color w:val="000000"/>
          <w:sz w:val="44"/>
          <w:szCs w:val="44"/>
        </w:rPr>
      </w:pPr>
      <w:r>
        <w:rPr>
          <w:rFonts w:ascii="宋体" w:hAnsi="宋体"/>
          <w:b/>
          <w:color w:val="000000"/>
          <w:sz w:val="44"/>
          <w:szCs w:val="44"/>
        </w:rPr>
        <w:t xml:space="preserve">第六章</w:t>
      </w:r>
      <w:r>
        <w:rPr>
          <w:rFonts w:hint="eastAsia" w:ascii="宋体" w:hAnsi="宋体"/>
          <w:b/>
          <w:color w:val="000000"/>
          <w:sz w:val="44"/>
          <w:szCs w:val="44"/>
        </w:rPr>
        <w:t xml:space="preserve"> </w:t>
      </w:r>
      <w:r>
        <w:rPr>
          <w:rFonts w:hint="eastAsia"/>
          <w:b/>
          <w:color w:val="000000"/>
          <w:sz w:val="44"/>
          <w:szCs w:val="44"/>
        </w:rPr>
        <w:t xml:space="preserve">投标文件及格式</w:t>
      </w:r>
      <w:r>
        <w:rPr>
          <w:b/>
          <w:color w:val="000000"/>
          <w:sz w:val="44"/>
          <w:szCs w:val="44"/>
        </w:rPr>
      </w:r>
      <w:r/>
    </w:p>
    <w:p>
      <w:pPr>
        <w:pStyle w:val="882"/>
        <w:jc w:val="center"/>
        <w:keepLines/>
        <w:keepNext/>
        <w:spacing w:before="340" w:after="330" w:line="578" w:lineRule="auto"/>
        <w:widowControl/>
        <w:rPr>
          <w:rFonts w:hint="eastAsia" w:ascii="宋体" w:hAnsi="宋体" w:cs="Segoe UI"/>
          <w:b/>
          <w:bCs/>
          <w:color w:val="000000"/>
          <w:sz w:val="32"/>
          <w:szCs w:val="32"/>
        </w:rPr>
        <w:outlineLvl w:val="0"/>
      </w:pPr>
      <w:r>
        <w:rPr>
          <w:rFonts w:hint="eastAsia" w:ascii="宋体" w:hAnsi="宋体" w:cs="Segoe UI"/>
          <w:b/>
          <w:bCs/>
          <w:color w:val="000000"/>
          <w:sz w:val="32"/>
          <w:szCs w:val="32"/>
        </w:rPr>
        <w:t xml:space="preserve">（一）</w:t>
      </w:r>
      <w:r>
        <w:rPr>
          <w:rFonts w:ascii="宋体" w:hAnsi="宋体" w:cs="Segoe UI"/>
          <w:b/>
          <w:bCs/>
          <w:color w:val="000000"/>
          <w:sz w:val="32"/>
          <w:szCs w:val="32"/>
        </w:rPr>
        <w:t xml:space="preserve">开标一览表</w:t>
      </w:r>
      <w:r>
        <w:rPr>
          <w:rFonts w:hint="eastAsia" w:ascii="宋体" w:hAnsi="宋体" w:cs="Segoe UI"/>
          <w:b/>
          <w:bCs/>
          <w:color w:val="000000"/>
          <w:sz w:val="32"/>
          <w:szCs w:val="32"/>
        </w:rPr>
      </w:r>
      <w:r/>
    </w:p>
    <w:p>
      <w:pPr>
        <w:pStyle w:val="882"/>
        <w:jc w:val="left"/>
        <w:spacing w:line="600" w:lineRule="exact"/>
        <w:widowControl/>
        <w:rPr>
          <w:rFonts w:ascii="宋体" w:hAnsi="宋体" w:cs="Segoe UI"/>
          <w:color w:val="000000"/>
          <w:sz w:val="24"/>
        </w:rPr>
      </w:pPr>
      <w:r>
        <w:rPr>
          <w:rFonts w:hint="eastAsia" w:ascii="宋体" w:hAnsi="宋体" w:cs="Segoe UI"/>
          <w:color w:val="000000"/>
          <w:sz w:val="24"/>
        </w:rPr>
        <w:t xml:space="preserve">项目编号：</w:t>
      </w:r>
      <w:r>
        <w:rPr>
          <w:rFonts w:hint="eastAsia" w:ascii="宋体" w:hAnsi="宋体" w:cs="宋体"/>
          <w:bCs/>
          <w:color w:val="000000"/>
          <w:sz w:val="24"/>
        </w:rPr>
        <w:t xml:space="preserve">JSZC-320925-SQGC-G20</w:t>
      </w:r>
      <w:r>
        <w:rPr>
          <w:rFonts w:ascii="宋体" w:hAnsi="宋体" w:cs="宋体"/>
          <w:bCs/>
          <w:color w:val="000000"/>
          <w:sz w:val="24"/>
        </w:rPr>
        <w:t xml:space="preserve">25</w:t>
      </w:r>
      <w:r>
        <w:rPr>
          <w:rFonts w:hint="eastAsia" w:ascii="宋体" w:hAnsi="宋体" w:cs="宋体"/>
          <w:bCs/>
          <w:color w:val="000000"/>
          <w:sz w:val="24"/>
        </w:rPr>
        <w:t xml:space="preserve">-00</w:t>
      </w:r>
      <w:r>
        <w:rPr>
          <w:rFonts w:ascii="宋体" w:hAnsi="宋体" w:cs="宋体"/>
          <w:bCs/>
          <w:color w:val="000000"/>
          <w:sz w:val="24"/>
        </w:rPr>
        <w:t xml:space="preserve">09</w:t>
      </w:r>
      <w:r>
        <w:rPr>
          <w:rFonts w:ascii="宋体" w:hAnsi="宋体" w:cs="Segoe UI"/>
          <w:color w:val="000000"/>
          <w:sz w:val="24"/>
        </w:rPr>
      </w:r>
      <w:r/>
    </w:p>
    <w:p>
      <w:pPr>
        <w:pStyle w:val="882"/>
        <w:jc w:val="left"/>
        <w:spacing w:line="600" w:lineRule="exact"/>
        <w:widowControl/>
        <w:rPr>
          <w:rFonts w:hint="eastAsia" w:ascii="宋体" w:hAnsi="宋体" w:cs="Segoe UI"/>
          <w:color w:val="000000"/>
          <w:sz w:val="24"/>
        </w:rPr>
      </w:pPr>
      <w:r>
        <w:rPr>
          <w:rFonts w:hint="eastAsia" w:ascii="宋体" w:hAnsi="宋体" w:cs="Segoe UI"/>
          <w:color w:val="000000"/>
          <w:sz w:val="24"/>
        </w:rPr>
        <w:t xml:space="preserve">货币</w:t>
      </w:r>
      <w:r>
        <w:rPr>
          <w:rFonts w:ascii="宋体" w:hAnsi="宋体" w:cs="Segoe UI"/>
          <w:color w:val="000000"/>
          <w:sz w:val="24"/>
        </w:rPr>
        <w:t xml:space="preserve">单位：人民币元</w:t>
      </w:r>
      <w:r>
        <w:rPr>
          <w:rFonts w:hint="eastAsia" w:ascii="宋体" w:hAnsi="宋体" w:cs="Segoe UI"/>
          <w:color w:val="000000"/>
          <w:sz w:val="24"/>
        </w:rPr>
      </w:r>
      <w:r/>
    </w:p>
    <w:p>
      <w:pPr>
        <w:pStyle w:val="882"/>
        <w:jc w:val="left"/>
        <w:spacing w:line="600" w:lineRule="exact"/>
        <w:widowControl/>
        <w:rPr>
          <w:rFonts w:hint="eastAsia" w:ascii="宋体" w:hAnsi="宋体" w:cs="Segoe UI"/>
          <w:color w:val="000000"/>
          <w:sz w:val="24"/>
        </w:rPr>
      </w:pPr>
      <w:r>
        <w:rPr>
          <w:rFonts w:hint="eastAsia" w:ascii="宋体" w:hAnsi="宋体" w:cs="Segoe UI"/>
          <w:color w:val="000000"/>
          <w:sz w:val="24"/>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0"/>
        <w:gridCol w:w="3280"/>
        <w:gridCol w:w="3095"/>
      </w:tblGrid>
      <w:tr>
        <w:trPr>
          <w:trHeight w:val="720"/>
        </w:trPr>
        <w:tc>
          <w:tcPr>
            <w:tcW w:w="2910" w:type="dxa"/>
            <w:vAlign w:val="center"/>
            <w:textDirection w:val="lrTb"/>
            <w:noWrap w:val="false"/>
          </w:tcPr>
          <w:p>
            <w:pPr>
              <w:pStyle w:val="882"/>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项目名称</w:t>
            </w:r>
            <w:r/>
          </w:p>
        </w:tc>
        <w:tc>
          <w:tcPr>
            <w:tcW w:w="3280" w:type="dxa"/>
            <w:vAlign w:val="center"/>
            <w:textDirection w:val="lrTb"/>
            <w:noWrap w:val="false"/>
          </w:tcPr>
          <w:p>
            <w:pPr>
              <w:pStyle w:val="882"/>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项目内容</w:t>
            </w:r>
            <w:r/>
          </w:p>
        </w:tc>
        <w:tc>
          <w:tcPr>
            <w:tcW w:w="3095" w:type="dxa"/>
            <w:vAlign w:val="center"/>
            <w:textDirection w:val="lrTb"/>
            <w:noWrap w:val="false"/>
          </w:tcPr>
          <w:p>
            <w:pPr>
              <w:pStyle w:val="882"/>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单价</w:t>
            </w:r>
            <w:r>
              <w:rPr>
                <w:rFonts w:ascii="宋体" w:hAnsi="宋体" w:cs="Segoe UI"/>
                <w:color w:val="000000"/>
                <w:sz w:val="24"/>
              </w:rPr>
              <w:t xml:space="preserve">（小写）</w:t>
            </w:r>
            <w:r/>
          </w:p>
        </w:tc>
      </w:tr>
      <w:tr>
        <w:trPr>
          <w:trHeight w:val="897"/>
        </w:trPr>
        <w:tc>
          <w:tcPr>
            <w:tcW w:w="2910" w:type="dxa"/>
            <w:vAlign w:val="center"/>
            <w:textDirection w:val="lrTb"/>
            <w:noWrap w:val="false"/>
          </w:tcPr>
          <w:p>
            <w:pPr>
              <w:pStyle w:val="882"/>
              <w:jc w:val="center"/>
              <w:spacing w:before="100" w:beforeAutospacing="1" w:after="100" w:afterAutospacing="1"/>
              <w:widowControl/>
              <w:rPr>
                <w:rFonts w:ascii="宋体" w:hAnsi="宋体" w:cs="Segoe UI"/>
                <w:color w:val="000000"/>
                <w:sz w:val="24"/>
              </w:rPr>
            </w:pPr>
            <w:r>
              <w:rPr>
                <w:rFonts w:hint="eastAsia" w:ascii="宋体" w:hAnsi="宋体" w:cs="Segoe UI"/>
                <w:bCs/>
                <w:color w:val="000000"/>
                <w:sz w:val="24"/>
              </w:rPr>
              <w:t xml:space="preserve">建湖县小麦“一喷三防”叶面肥采购项目</w:t>
            </w:r>
            <w:r>
              <w:rPr>
                <w:rFonts w:ascii="宋体" w:hAnsi="宋体" w:cs="Segoe UI"/>
                <w:color w:val="000000"/>
                <w:sz w:val="24"/>
              </w:rPr>
            </w:r>
            <w:r/>
          </w:p>
        </w:tc>
        <w:tc>
          <w:tcPr>
            <w:tcW w:w="3280" w:type="dxa"/>
            <w:vAlign w:val="center"/>
            <w:textDirection w:val="lrTb"/>
            <w:noWrap w:val="false"/>
          </w:tcPr>
          <w:p>
            <w:pPr>
              <w:pStyle w:val="882"/>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详见投标文件</w:t>
            </w:r>
            <w:r/>
          </w:p>
        </w:tc>
        <w:tc>
          <w:tcPr>
            <w:tcW w:w="3095" w:type="dxa"/>
            <w:vAlign w:val="center"/>
            <w:textDirection w:val="lrTb"/>
            <w:noWrap w:val="false"/>
          </w:tcPr>
          <w:p>
            <w:pPr>
              <w:pStyle w:val="882"/>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元</w:t>
            </w:r>
            <w:r>
              <w:rPr>
                <w:rFonts w:ascii="宋体" w:hAnsi="宋体" w:cs="Segoe UI"/>
                <w:color w:val="000000"/>
                <w:sz w:val="24"/>
              </w:rPr>
            </w:r>
            <w:r/>
          </w:p>
        </w:tc>
      </w:tr>
      <w:tr>
        <w:trPr>
          <w:trHeight w:val="782"/>
        </w:trPr>
        <w:tc>
          <w:tcPr>
            <w:tcW w:w="2910" w:type="dxa"/>
            <w:vAlign w:val="center"/>
            <w:textDirection w:val="lrTb"/>
            <w:noWrap w:val="false"/>
          </w:tcPr>
          <w:p>
            <w:pPr>
              <w:pStyle w:val="882"/>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单价</w:t>
            </w:r>
            <w:r>
              <w:rPr>
                <w:rFonts w:ascii="宋体" w:hAnsi="宋体" w:cs="Segoe UI"/>
                <w:color w:val="000000"/>
                <w:sz w:val="24"/>
              </w:rPr>
              <w:t xml:space="preserve">（大写）：</w:t>
            </w:r>
            <w:r/>
          </w:p>
        </w:tc>
        <w:tc>
          <w:tcPr>
            <w:gridSpan w:val="2"/>
            <w:tcW w:w="6375" w:type="dxa"/>
            <w:vAlign w:val="center"/>
            <w:textDirection w:val="lrTb"/>
            <w:noWrap w:val="false"/>
          </w:tcPr>
          <w:p>
            <w:pPr>
              <w:pStyle w:val="882"/>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金额大写</w:t>
            </w:r>
            <w:r/>
          </w:p>
        </w:tc>
      </w:tr>
    </w:tbl>
    <w:p>
      <w:pPr>
        <w:pStyle w:val="882"/>
        <w:jc w:val="left"/>
        <w:spacing w:before="100" w:beforeAutospacing="1" w:after="100" w:afterAutospacing="1"/>
        <w:widowControl/>
        <w:rPr>
          <w:rFonts w:ascii="宋体" w:hAnsi="宋体" w:cs="Segoe UI"/>
          <w:color w:val="000000"/>
          <w:sz w:val="24"/>
        </w:rPr>
      </w:pPr>
      <w:r>
        <w:rPr>
          <w:rFonts w:ascii="宋体" w:hAnsi="宋体" w:cs="Segoe UI"/>
          <w:color w:val="000000"/>
          <w:sz w:val="24"/>
        </w:rPr>
      </w:r>
      <w:r/>
    </w:p>
    <w:p>
      <w:pPr>
        <w:pStyle w:val="882"/>
        <w:jc w:val="left"/>
        <w:spacing w:before="100" w:beforeAutospacing="1" w:after="100" w:afterAutospacing="1"/>
        <w:widowControl/>
        <w:rPr>
          <w:rFonts w:hint="eastAsia" w:ascii="宋体" w:hAnsi="宋体" w:cs="Segoe UI"/>
          <w:color w:val="000000"/>
          <w:sz w:val="24"/>
        </w:rPr>
      </w:pPr>
      <w:r>
        <w:rPr>
          <w:rFonts w:hint="eastAsia" w:ascii="宋体" w:hAnsi="宋体" w:cs="Segoe UI"/>
          <w:color w:val="000000"/>
          <w:sz w:val="24"/>
        </w:rPr>
        <w:t xml:space="preserve">投标人公章</w:t>
      </w:r>
      <w:r>
        <w:rPr>
          <w:rFonts w:ascii="宋体" w:hAnsi="宋体" w:cs="Segoe UI"/>
          <w:color w:val="000000"/>
          <w:sz w:val="24"/>
        </w:rPr>
        <w:t xml:space="preserve">：</w:t>
      </w:r>
      <w:r>
        <w:rPr>
          <w:rFonts w:hint="eastAsia" w:ascii="宋体" w:hAnsi="宋体" w:cs="Segoe UI"/>
          <w:color w:val="000000"/>
          <w:sz w:val="24"/>
        </w:rPr>
        <w:t xml:space="preserve">              （电子</w:t>
      </w:r>
      <w:r>
        <w:rPr>
          <w:rFonts w:ascii="宋体" w:hAnsi="宋体" w:cs="Segoe UI"/>
          <w:color w:val="000000"/>
          <w:sz w:val="24"/>
        </w:rPr>
        <w:t xml:space="preserve">签章</w:t>
      </w:r>
      <w:r>
        <w:rPr>
          <w:rFonts w:hint="eastAsia" w:ascii="宋体" w:hAnsi="宋体" w:cs="Segoe UI"/>
          <w:color w:val="000000"/>
          <w:sz w:val="24"/>
        </w:rPr>
        <w:t xml:space="preserve">）</w:t>
      </w:r>
      <w:r/>
    </w:p>
    <w:p>
      <w:pPr>
        <w:pStyle w:val="882"/>
        <w:jc w:val="right"/>
        <w:spacing w:before="100" w:beforeAutospacing="1" w:after="100" w:afterAutospacing="1"/>
        <w:widowControl/>
        <w:rPr>
          <w:rFonts w:ascii="宋体" w:hAnsi="宋体" w:cs="Segoe UI"/>
          <w:color w:val="000000"/>
          <w:sz w:val="24"/>
        </w:rPr>
      </w:pPr>
      <w:r>
        <w:rPr>
          <w:rFonts w:ascii="宋体" w:hAnsi="宋体" w:cs="Segoe UI"/>
          <w:color w:val="000000"/>
          <w:sz w:val="24"/>
        </w:rPr>
      </w:r>
      <w:r/>
    </w:p>
    <w:p>
      <w:pPr>
        <w:pStyle w:val="882"/>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日期： </w:t>
      </w:r>
      <w:r>
        <w:rPr>
          <w:rFonts w:ascii="宋体" w:hAnsi="宋体" w:cs="Segoe UI"/>
          <w:color w:val="000000"/>
          <w:sz w:val="24"/>
        </w:rPr>
        <w:t xml:space="preserve">        </w:t>
      </w:r>
      <w:r>
        <w:rPr>
          <w:rFonts w:hint="eastAsia" w:ascii="宋体" w:hAnsi="宋体" w:cs="Segoe UI"/>
          <w:color w:val="000000"/>
          <w:sz w:val="24"/>
        </w:rPr>
        <w:t xml:space="preserve">年    月   日</w:t>
      </w:r>
      <w:r>
        <w:rPr>
          <w:rFonts w:ascii="宋体" w:hAnsi="宋体" w:cs="Segoe UI"/>
          <w:color w:val="000000"/>
          <w:sz w:val="24"/>
        </w:rPr>
      </w:r>
      <w:r/>
    </w:p>
    <w:p>
      <w:pPr>
        <w:pStyle w:val="882"/>
        <w:jc w:val="left"/>
        <w:spacing w:before="100" w:beforeAutospacing="1" w:after="100" w:afterAutospacing="1"/>
        <w:widowControl/>
        <w:rPr>
          <w:rFonts w:ascii="宋体" w:hAnsi="宋体" w:cs="Segoe UI"/>
          <w:color w:val="000000"/>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Segoe UI"/>
          <w:color w:val="000000"/>
          <w:sz w:val="24"/>
        </w:rPr>
      </w:r>
      <w:r/>
    </w:p>
    <w:p>
      <w:pPr>
        <w:pStyle w:val="882"/>
        <w:jc w:val="center"/>
        <w:spacing w:line="480" w:lineRule="exact"/>
        <w:rPr>
          <w:rFonts w:ascii="宋体" w:hAnsi="宋体" w:cs="宋体"/>
          <w:b/>
          <w:color w:val="000000"/>
          <w:sz w:val="32"/>
          <w:szCs w:val="32"/>
        </w:rPr>
      </w:pPr>
      <w:r>
        <w:rPr>
          <w:rFonts w:hint="eastAsia" w:ascii="宋体" w:hAnsi="宋体" w:cs="宋体"/>
          <w:b/>
          <w:color w:val="000000"/>
          <w:sz w:val="32"/>
          <w:szCs w:val="32"/>
        </w:rPr>
        <w:t xml:space="preserve">（二）投标函</w:t>
      </w:r>
      <w:r>
        <w:rPr>
          <w:rFonts w:ascii="宋体" w:hAnsi="宋体" w:cs="宋体"/>
          <w:b/>
          <w:color w:val="000000"/>
          <w:sz w:val="32"/>
          <w:szCs w:val="32"/>
        </w:rPr>
      </w:r>
      <w:r/>
    </w:p>
    <w:p>
      <w:pPr>
        <w:pStyle w:val="992"/>
        <w:spacing w:before="0" w:after="0" w:line="440" w:lineRule="exact"/>
        <w:rPr>
          <w:rFonts w:hint="eastAsia" w:hAnsi="宋体"/>
          <w:color w:val="000000"/>
        </w:rPr>
      </w:pPr>
      <w:r>
        <w:rPr>
          <w:rFonts w:hint="eastAsia" w:hAnsi="宋体"/>
          <w:color w:val="000000"/>
        </w:rPr>
        <w:t xml:space="preserve">采购人：</w:t>
      </w:r>
      <w:r>
        <w:rPr>
          <w:rFonts w:hint="eastAsia" w:hAnsi="宋体" w:cs="宋体"/>
          <w:b/>
          <w:bCs/>
          <w:color w:val="000000"/>
          <w:u w:val="single"/>
        </w:rPr>
        <w:t xml:space="preserve">建湖县农业技术综合服务中心</w:t>
      </w:r>
      <w:r>
        <w:rPr>
          <w:rFonts w:hint="eastAsia" w:hAnsi="宋体"/>
          <w:color w:val="000000"/>
        </w:rPr>
      </w:r>
      <w:r/>
    </w:p>
    <w:p>
      <w:pPr>
        <w:pStyle w:val="882"/>
        <w:numPr>
          <w:ilvl w:val="0"/>
          <w:numId w:val="6"/>
        </w:numPr>
        <w:ind w:firstLine="480"/>
        <w:jc w:val="left"/>
        <w:spacing w:line="440" w:lineRule="exact"/>
        <w:shd w:val="clear" w:color="auto" w:fill="ffffff"/>
        <w:rPr>
          <w:rFonts w:hint="eastAsia" w:ascii="宋体" w:hAnsi="宋体"/>
          <w:color w:val="000000"/>
          <w:sz w:val="24"/>
        </w:rPr>
      </w:pPr>
      <w:r>
        <w:rPr>
          <w:rFonts w:hint="eastAsia" w:ascii="宋体" w:hAnsi="宋体"/>
          <w:color w:val="000000"/>
          <w:sz w:val="24"/>
        </w:rPr>
        <w:t xml:space="preserve">根据已查看的</w:t>
      </w:r>
      <w:r>
        <w:rPr>
          <w:rFonts w:hint="eastAsia" w:ascii="宋体" w:hAnsi="宋体" w:cs="宋体"/>
          <w:b/>
          <w:bCs/>
          <w:color w:val="000000"/>
          <w:sz w:val="24"/>
          <w:u w:val="single"/>
        </w:rPr>
        <w:t xml:space="preserve">建湖县小麦“一喷三防”叶面肥采购项目</w:t>
      </w:r>
      <w:r>
        <w:rPr>
          <w:rFonts w:hint="eastAsia" w:ascii="宋体" w:hAnsi="宋体"/>
          <w:color w:val="000000"/>
          <w:sz w:val="24"/>
        </w:rPr>
        <w:t xml:space="preserve">的招标文件，遵照相关规定，</w:t>
      </w:r>
      <w:r>
        <w:rPr>
          <w:rFonts w:ascii="宋体" w:hAnsi="宋体"/>
          <w:color w:val="000000"/>
          <w:sz w:val="24"/>
        </w:rPr>
        <w:t xml:space="preserve">我单位经市场考察和研究上述项目</w:t>
      </w:r>
      <w:r>
        <w:rPr>
          <w:rFonts w:hint="eastAsia" w:ascii="宋体" w:hAnsi="宋体"/>
          <w:color w:val="000000"/>
          <w:sz w:val="24"/>
        </w:rPr>
        <w:t xml:space="preserve">招标</w:t>
      </w:r>
      <w:r>
        <w:rPr>
          <w:rFonts w:ascii="宋体" w:hAnsi="宋体"/>
          <w:color w:val="000000"/>
          <w:sz w:val="24"/>
        </w:rPr>
        <w:t xml:space="preserve">文件的投标须知、相关标准及技术要求和其他有关文件后，</w:t>
      </w:r>
      <w:r>
        <w:rPr>
          <w:rFonts w:hint="eastAsia" w:ascii="宋体" w:hAnsi="宋体"/>
          <w:color w:val="000000"/>
          <w:sz w:val="24"/>
        </w:rPr>
        <w:t xml:space="preserve">按招标文件规定的各项要求，我方愿以投标单价为（大写）</w:t>
      </w:r>
      <w:r>
        <w:rPr>
          <w:rFonts w:hint="eastAsia" w:ascii="宋体" w:hAnsi="宋体"/>
          <w:color w:val="000000"/>
          <w:sz w:val="24"/>
          <w:u w:val="single"/>
        </w:rPr>
        <w:t xml:space="preserve">           </w:t>
      </w:r>
      <w:r>
        <w:rPr>
          <w:rFonts w:hint="eastAsia" w:ascii="宋体" w:hAnsi="宋体"/>
          <w:color w:val="000000"/>
          <w:sz w:val="24"/>
        </w:rPr>
      </w:r>
      <w:r/>
    </w:p>
    <w:p>
      <w:pPr>
        <w:pStyle w:val="882"/>
        <w:jc w:val="left"/>
        <w:spacing w:line="440" w:lineRule="exact"/>
        <w:shd w:val="clear" w:color="auto" w:fill="ffffff"/>
        <w:rPr>
          <w:rFonts w:hint="eastAsia" w:ascii="宋体" w:hAnsi="宋体"/>
          <w:color w:val="000000"/>
          <w:sz w:val="24"/>
        </w:rPr>
      </w:pP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元/吨，（小写）</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元/吨的投标报价完成本项目</w:t>
      </w:r>
      <w:r>
        <w:rPr>
          <w:rFonts w:ascii="宋体" w:hAnsi="宋体"/>
          <w:color w:val="000000"/>
          <w:sz w:val="24"/>
        </w:rPr>
        <w:t xml:space="preserve">，按招标要求实施</w:t>
      </w:r>
      <w:r>
        <w:rPr>
          <w:rFonts w:hint="eastAsia" w:ascii="宋体" w:hAnsi="宋体"/>
          <w:color w:val="000000"/>
          <w:sz w:val="24"/>
        </w:rPr>
        <w:t xml:space="preserve">此</w:t>
      </w:r>
      <w:r>
        <w:rPr>
          <w:rFonts w:ascii="宋体" w:hAnsi="宋体"/>
          <w:color w:val="000000"/>
          <w:sz w:val="24"/>
        </w:rPr>
        <w:t xml:space="preserve">项目</w:t>
      </w:r>
      <w:r>
        <w:rPr>
          <w:rFonts w:hint="eastAsia" w:ascii="宋体" w:hAnsi="宋体"/>
          <w:color w:val="000000"/>
          <w:sz w:val="24"/>
        </w:rPr>
        <w:t xml:space="preserve">。</w:t>
      </w:r>
      <w:r/>
    </w:p>
    <w:p>
      <w:pPr>
        <w:pStyle w:val="882"/>
        <w:ind w:firstLine="480"/>
        <w:spacing w:line="440" w:lineRule="exact"/>
        <w:shd w:val="clear" w:color="auto" w:fill="ffff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一旦我方中标，保证在7日内按照采购人要求分批完成供货，运输至采购人指定地点并</w:t>
      </w:r>
      <w:r>
        <w:rPr>
          <w:rFonts w:hint="eastAsia" w:ascii="宋体" w:hAnsi="宋体" w:cs="Arial"/>
          <w:bCs/>
          <w:color w:val="000000"/>
          <w:sz w:val="24"/>
        </w:rPr>
        <w:t xml:space="preserve">卸货</w:t>
      </w:r>
      <w:r>
        <w:rPr>
          <w:rFonts w:hint="eastAsia" w:ascii="宋体" w:hAnsi="宋体"/>
          <w:color w:val="000000"/>
          <w:sz w:val="24"/>
        </w:rPr>
        <w:t xml:space="preserve">，每批的供货时间和数量由采购人确定；接到采购人供货要求我单位在24小时内送货到位，不得以批量小为由拒绝送货或延期供货</w:t>
      </w:r>
      <w:r>
        <w:rPr>
          <w:rFonts w:hint="eastAsia" w:ascii="宋体" w:hAnsi="宋体" w:cs="宋体"/>
          <w:color w:val="000000"/>
          <w:sz w:val="24"/>
        </w:rPr>
        <w:t xml:space="preserve">。</w:t>
      </w:r>
      <w:r>
        <w:rPr>
          <w:rFonts w:ascii="宋体" w:hAnsi="宋体"/>
          <w:color w:val="000000"/>
          <w:sz w:val="24"/>
        </w:rPr>
      </w:r>
      <w:r/>
    </w:p>
    <w:p>
      <w:pPr>
        <w:pStyle w:val="882"/>
        <w:ind w:firstLine="480"/>
        <w:spacing w:line="440" w:lineRule="exact"/>
        <w:rPr>
          <w:rFonts w:ascii="宋体" w:hAnsi="宋体"/>
          <w:bCs/>
          <w:color w:val="000000"/>
          <w:sz w:val="24"/>
        </w:rPr>
      </w:pPr>
      <w:r>
        <w:rPr>
          <w:rFonts w:hint="eastAsia" w:ascii="宋体" w:hAnsi="宋体"/>
          <w:color w:val="000000"/>
          <w:sz w:val="24"/>
        </w:rPr>
        <w:t xml:space="preserve">3. 我方承诺所投产品质保期为</w:t>
      </w:r>
      <w:r>
        <w:rPr>
          <w:rFonts w:hint="eastAsia" w:ascii="宋体" w:hAnsi="宋体"/>
          <w:color w:val="000000"/>
          <w:sz w:val="24"/>
          <w:u w:val="single"/>
        </w:rPr>
        <w:t xml:space="preserve"> 二 </w:t>
      </w:r>
      <w:r>
        <w:rPr>
          <w:rFonts w:hint="eastAsia" w:ascii="宋体" w:hAnsi="宋体"/>
          <w:color w:val="000000"/>
          <w:sz w:val="24"/>
        </w:rPr>
        <w:t xml:space="preserve">年。如我方供应的产品因质量原因不能通过相关权威部门的验收，我方无偿更换全部产品，不收取任何费用，并承担相应责任。</w:t>
      </w:r>
      <w:r>
        <w:rPr>
          <w:rFonts w:ascii="宋体" w:hAnsi="宋体"/>
          <w:bCs/>
          <w:color w:val="000000"/>
          <w:sz w:val="24"/>
        </w:rPr>
      </w:r>
      <w:r/>
    </w:p>
    <w:p>
      <w:pPr>
        <w:pStyle w:val="882"/>
        <w:ind w:firstLine="480"/>
        <w:spacing w:line="440" w:lineRule="exact"/>
        <w:rPr>
          <w:rFonts w:ascii="宋体" w:hAnsi="宋体"/>
          <w:color w:val="000000"/>
          <w:sz w:val="24"/>
        </w:rPr>
      </w:pPr>
      <w:r>
        <w:rPr>
          <w:rFonts w:hint="eastAsia" w:ascii="宋体" w:hAnsi="宋体"/>
          <w:color w:val="000000"/>
          <w:sz w:val="24"/>
        </w:rPr>
        <w:t xml:space="preserve">4.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882"/>
        <w:ind w:firstLine="480"/>
        <w:spacing w:line="44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 </w:t>
      </w:r>
      <w:r>
        <w:rPr>
          <w:rFonts w:hint="eastAsia" w:ascii="宋体" w:hAnsi="宋体"/>
          <w:color w:val="000000"/>
          <w:sz w:val="24"/>
        </w:rPr>
        <w:t xml:space="preserve">我方接受招标文件中的货款支付条件。</w:t>
      </w:r>
      <w:r>
        <w:rPr>
          <w:rFonts w:ascii="宋体" w:hAnsi="宋体"/>
          <w:color w:val="000000"/>
          <w:sz w:val="24"/>
        </w:rPr>
      </w:r>
      <w:r/>
    </w:p>
    <w:p>
      <w:pPr>
        <w:pStyle w:val="882"/>
        <w:ind w:firstLine="480"/>
        <w:jc w:val="left"/>
        <w:spacing w:line="440" w:lineRule="exact"/>
        <w:rPr>
          <w:rFonts w:ascii="宋体" w:hAnsi="宋体"/>
          <w:color w:val="000000"/>
          <w:sz w:val="24"/>
        </w:rPr>
      </w:pPr>
      <w:r>
        <w:rPr>
          <w:rFonts w:hint="eastAsia" w:ascii="宋体" w:hAnsi="宋体"/>
          <w:color w:val="000000"/>
          <w:sz w:val="24"/>
        </w:rPr>
        <w:t xml:space="preserve">6.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882"/>
        <w:ind w:firstLine="480"/>
        <w:jc w:val="left"/>
        <w:spacing w:line="440" w:lineRule="exact"/>
        <w:rPr>
          <w:rFonts w:ascii="宋体" w:hAnsi="宋体"/>
          <w:color w:val="000000"/>
          <w:sz w:val="24"/>
        </w:rPr>
      </w:pPr>
      <w:r>
        <w:rPr>
          <w:rFonts w:hint="eastAsia" w:ascii="宋体" w:hAnsi="宋体"/>
          <w:color w:val="000000"/>
          <w:sz w:val="24"/>
        </w:rPr>
        <w:t xml:space="preserve">7.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882"/>
        <w:ind w:firstLine="480"/>
        <w:jc w:val="left"/>
        <w:spacing w:line="440" w:lineRule="exact"/>
        <w:rPr>
          <w:rFonts w:ascii="宋体" w:hAnsi="宋体"/>
          <w:color w:val="000000"/>
          <w:sz w:val="24"/>
        </w:rPr>
      </w:pPr>
      <w:r>
        <w:rPr>
          <w:rFonts w:hint="eastAsia" w:ascii="宋体" w:hAnsi="宋体"/>
          <w:color w:val="000000"/>
          <w:sz w:val="24"/>
        </w:rPr>
        <w:t xml:space="preserve">8. 我方承诺项目实施过程中所有工作人员的人身安全以及我方在实施期间产生的各类安全责任事故均由我方自行承担。</w:t>
      </w:r>
      <w:r>
        <w:rPr>
          <w:rFonts w:ascii="宋体" w:hAnsi="宋体"/>
          <w:color w:val="000000"/>
          <w:sz w:val="24"/>
        </w:rPr>
      </w:r>
      <w:r/>
    </w:p>
    <w:p>
      <w:pPr>
        <w:pStyle w:val="882"/>
        <w:ind w:firstLine="480"/>
        <w:jc w:val="left"/>
        <w:spacing w:line="440" w:lineRule="exact"/>
        <w:rPr>
          <w:rFonts w:ascii="宋体" w:hAnsi="宋体"/>
          <w:color w:val="000000"/>
          <w:sz w:val="24"/>
        </w:rPr>
      </w:pPr>
      <w:r>
        <w:rPr>
          <w:rFonts w:hint="eastAsia" w:ascii="宋体" w:hAnsi="宋体"/>
          <w:color w:val="000000"/>
          <w:sz w:val="24"/>
        </w:rPr>
        <w:t xml:space="preserve">9. 你方的中标通知书和本承诺书将成为约束双方合同文件的组成部分。</w:t>
      </w:r>
      <w:r>
        <w:rPr>
          <w:rFonts w:ascii="宋体" w:hAnsi="宋体"/>
          <w:color w:val="000000"/>
          <w:sz w:val="24"/>
        </w:rPr>
      </w:r>
      <w:r/>
    </w:p>
    <w:p>
      <w:pPr>
        <w:pStyle w:val="992"/>
        <w:spacing w:before="0" w:after="0" w:line="480" w:lineRule="exact"/>
        <w:rPr>
          <w:rFonts w:hint="eastAsia" w:hAnsi="宋体"/>
          <w:color w:val="000000"/>
        </w:rPr>
      </w:pPr>
      <w:r>
        <w:rPr>
          <w:rFonts w:hint="eastAsia" w:hAnsi="宋体"/>
          <w:color w:val="000000"/>
        </w:rPr>
      </w:r>
      <w:r/>
    </w:p>
    <w:p>
      <w:pPr>
        <w:pStyle w:val="992"/>
        <w:ind w:firstLine="600"/>
        <w:spacing w:before="0" w:after="0" w:line="480" w:lineRule="exact"/>
        <w:rPr>
          <w:rFonts w:hAnsi="宋体"/>
          <w:color w:val="000000"/>
        </w:rPr>
      </w:pPr>
      <w:r>
        <w:rPr>
          <w:rFonts w:hint="eastAsia" w:hAnsi="宋体"/>
          <w:color w:val="000000"/>
        </w:rPr>
        <w:t xml:space="preserve">投标人：(盖章)</w:t>
      </w:r>
      <w:r>
        <w:rPr>
          <w:rFonts w:hAnsi="宋体"/>
          <w:color w:val="000000"/>
        </w:rPr>
      </w:r>
      <w:r/>
    </w:p>
    <w:p>
      <w:pPr>
        <w:pStyle w:val="992"/>
        <w:spacing w:before="0" w:after="0" w:line="480" w:lineRule="exact"/>
        <w:rPr>
          <w:rFonts w:hAnsi="宋体"/>
          <w:color w:val="000000"/>
        </w:rPr>
      </w:pPr>
      <w:r>
        <w:rPr>
          <w:rFonts w:hAnsi="宋体"/>
          <w:color w:val="000000"/>
        </w:rPr>
      </w:r>
      <w:r/>
    </w:p>
    <w:p>
      <w:pPr>
        <w:pStyle w:val="992"/>
        <w:ind w:firstLine="598"/>
        <w:spacing w:before="0" w:after="0" w:line="480" w:lineRule="exact"/>
        <w:rPr>
          <w:rFonts w:hAnsi="宋体"/>
          <w:color w:val="000000"/>
        </w:rPr>
      </w:pPr>
      <w:r>
        <w:rPr>
          <w:rFonts w:hint="eastAsia" w:hAnsi="宋体"/>
          <w:color w:val="000000"/>
        </w:rPr>
        <w:t xml:space="preserve">法定代表人或委托代理人：(盖章或签字)                                       </w:t>
      </w:r>
      <w:r>
        <w:rPr>
          <w:rFonts w:hAnsi="宋体"/>
          <w:color w:val="000000"/>
        </w:rPr>
      </w:r>
      <w:r/>
    </w:p>
    <w:p>
      <w:pPr>
        <w:pStyle w:val="882"/>
        <w:rPr>
          <w:rFonts w:hAnsi="宋体"/>
          <w:color w:val="000000"/>
          <w:sz w:val="24"/>
        </w:rPr>
      </w:pPr>
      <w:r>
        <w:rPr>
          <w:rFonts w:hAnsi="宋体"/>
          <w:color w:val="000000"/>
          <w:sz w:val="24"/>
        </w:rPr>
      </w:r>
      <w:r/>
    </w:p>
    <w:p>
      <w:pPr>
        <w:pStyle w:val="882"/>
        <w:ind w:firstLine="1774"/>
        <w:jc w:val="right"/>
        <w:rPr>
          <w:rFonts w:hint="eastAsia" w:hAnsi="宋体"/>
          <w:color w:val="000000"/>
          <w:sz w:val="24"/>
        </w:rPr>
      </w:pPr>
      <w:r>
        <w:rPr>
          <w:rFonts w:hint="eastAsia" w:hAnsi="宋体"/>
          <w:color w:val="000000"/>
          <w:sz w:val="24"/>
        </w:rPr>
        <w:t xml:space="preserve">日期：</w:t>
      </w:r>
      <w:r>
        <w:rPr>
          <w:rFonts w:hint="eastAsia" w:hAnsi="宋体"/>
          <w:color w:val="000000"/>
          <w:sz w:val="24"/>
          <w:u w:val="single"/>
        </w:rPr>
        <w:t xml:space="preserve">     </w:t>
      </w:r>
      <w:r>
        <w:rPr>
          <w:rFonts w:hint="eastAsia" w:hAnsi="宋体"/>
          <w:color w:val="000000"/>
          <w:sz w:val="24"/>
        </w:rPr>
        <w:t xml:space="preserve">年</w:t>
      </w:r>
      <w:r>
        <w:rPr>
          <w:rFonts w:hint="eastAsia" w:hAnsi="宋体"/>
          <w:color w:val="000000"/>
          <w:sz w:val="24"/>
          <w:u w:val="single"/>
        </w:rPr>
        <w:t xml:space="preserve">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p>
    <w:p>
      <w:pPr>
        <w:pStyle w:val="947"/>
        <w:ind w:firstLine="480"/>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882"/>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p>
    <w:p>
      <w:pPr>
        <w:pStyle w:val="992"/>
        <w:spacing w:before="120" w:after="120" w:line="600" w:lineRule="exact"/>
        <w:rPr>
          <w:rFonts w:hint="eastAsia"/>
          <w:color w:val="000000"/>
        </w:rPr>
      </w:pPr>
      <w:r>
        <w:rPr>
          <w:rFonts w:hint="eastAsia"/>
          <w:b/>
          <w:color w:val="000000"/>
        </w:rPr>
        <w:t xml:space="preserve">采购人：</w:t>
      </w:r>
      <w:r>
        <w:rPr>
          <w:rFonts w:hint="eastAsia" w:hAnsi="宋体" w:cs="宋体"/>
          <w:b/>
          <w:bCs/>
          <w:color w:val="000000"/>
          <w:u w:val="single"/>
        </w:rPr>
        <w:t xml:space="preserve">建湖县农业技术综合服务中心</w:t>
      </w:r>
      <w:r>
        <w:rPr>
          <w:rFonts w:hint="eastAsia"/>
          <w:color w:val="000000"/>
        </w:rPr>
      </w:r>
      <w:r/>
    </w:p>
    <w:p>
      <w:pPr>
        <w:pStyle w:val="882"/>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建湖县小麦“一喷三防”叶面肥采购项目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882"/>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882"/>
        <w:ind w:firstLine="480"/>
        <w:spacing w:line="600" w:lineRule="exact"/>
        <w:rPr>
          <w:rFonts w:ascii="宋体" w:hAnsi="宋体"/>
          <w:b/>
          <w:color w:val="000000"/>
          <w:sz w:val="24"/>
        </w:rPr>
      </w:pPr>
      <w:r>
        <w:rPr>
          <w:rFonts w:ascii="宋体" w:hAnsi="宋体"/>
          <w:b/>
          <w:color w:val="000000"/>
          <w:sz w:val="24"/>
        </w:rPr>
      </w:r>
      <w:r/>
    </w:p>
    <w:p>
      <w:pPr>
        <w:pStyle w:val="882"/>
        <w:ind w:firstLine="480"/>
        <w:spacing w:line="600" w:lineRule="exact"/>
        <w:rPr>
          <w:rFonts w:ascii="宋体" w:hAnsi="宋体"/>
          <w:b/>
          <w:color w:val="000000"/>
          <w:sz w:val="24"/>
        </w:rPr>
      </w:pPr>
      <w:r>
        <w:rPr>
          <w:rFonts w:ascii="宋体" w:hAnsi="宋体"/>
          <w:b/>
          <w:color w:val="000000"/>
          <w:sz w:val="24"/>
        </w:rPr>
      </w:r>
      <w:r/>
    </w:p>
    <w:p>
      <w:pPr>
        <w:pStyle w:val="882"/>
        <w:ind w:firstLine="480"/>
        <w:spacing w:line="600" w:lineRule="exact"/>
        <w:rPr>
          <w:rFonts w:ascii="宋体" w:hAnsi="宋体"/>
          <w:b/>
          <w:color w:val="000000"/>
          <w:sz w:val="24"/>
        </w:rPr>
      </w:pPr>
      <w:r>
        <w:rPr>
          <w:rFonts w:ascii="宋体" w:hAnsi="宋体"/>
          <w:b/>
          <w:color w:val="000000"/>
          <w:sz w:val="24"/>
        </w:rPr>
      </w:r>
      <w:r/>
    </w:p>
    <w:p>
      <w:pPr>
        <w:pStyle w:val="992"/>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992"/>
        <w:ind w:firstLine="461"/>
        <w:spacing w:before="120" w:after="120" w:line="480" w:lineRule="exact"/>
        <w:rPr>
          <w:rFonts w:hAnsi="宋体"/>
          <w:color w:val="000000"/>
        </w:rPr>
      </w:pPr>
      <w:r>
        <w:rPr>
          <w:rFonts w:hAnsi="宋体"/>
          <w:color w:val="000000"/>
        </w:rPr>
      </w:r>
      <w:r/>
    </w:p>
    <w:p>
      <w:pPr>
        <w:pStyle w:val="992"/>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992"/>
        <w:ind w:left="5250" w:firstLine="461"/>
        <w:spacing w:before="120" w:after="120" w:line="480" w:lineRule="exact"/>
        <w:rPr>
          <w:rFonts w:hAnsi="宋体"/>
          <w:color w:val="000000"/>
        </w:rPr>
      </w:pPr>
      <w:r>
        <w:rPr>
          <w:rFonts w:hAnsi="宋体"/>
          <w:color w:val="000000"/>
        </w:rPr>
      </w:r>
      <w:r/>
    </w:p>
    <w:p>
      <w:pPr>
        <w:pStyle w:val="992"/>
        <w:ind w:left="5250" w:firstLine="461"/>
        <w:spacing w:before="120" w:after="120" w:line="480" w:lineRule="exact"/>
        <w:rPr>
          <w:rFonts w:hAnsi="宋体"/>
          <w:color w:val="000000"/>
        </w:rPr>
      </w:pPr>
      <w:r>
        <w:rPr>
          <w:rFonts w:hAnsi="宋体"/>
          <w:color w:val="000000"/>
        </w:rPr>
      </w:r>
      <w:r/>
    </w:p>
    <w:p>
      <w:pPr>
        <w:pStyle w:val="882"/>
        <w:jc w:val="right"/>
        <w:rPr>
          <w:color w:val="000000"/>
          <w:sz w:val="24"/>
        </w:rPr>
      </w:pPr>
      <w:r>
        <w:rPr>
          <w:rFonts w:hint="eastAsia"/>
          <w:color w:val="000000"/>
          <w:sz w:val="24"/>
        </w:rPr>
        <w:t xml:space="preserve">日期：      年      月      日</w:t>
      </w:r>
      <w:r>
        <w:rPr>
          <w:color w:val="000000"/>
          <w:sz w:val="24"/>
        </w:rPr>
      </w:r>
      <w:r/>
    </w:p>
    <w:p>
      <w:pPr>
        <w:pStyle w:val="882"/>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882"/>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882"/>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882"/>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963"/>
        <w:rPr>
          <w:color w:val="000000"/>
        </w:rPr>
      </w:pPr>
      <w:r>
        <w:rPr>
          <w:color w:val="000000"/>
        </w:rPr>
      </w:r>
      <w:r/>
    </w:p>
    <w:p>
      <w:pPr>
        <w:pStyle w:val="963"/>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882"/>
        <w:jc w:val="center"/>
        <w:rPr>
          <w:rFonts w:ascii="宋体" w:hAnsi="宋体" w:cs="黑体"/>
          <w:b/>
          <w:color w:val="000000"/>
          <w:sz w:val="32"/>
          <w:szCs w:val="32"/>
        </w:rPr>
      </w:pPr>
      <w:r>
        <w:rPr>
          <w:rFonts w:hint="eastAsia" w:ascii="宋体" w:hAnsi="宋体" w:cs="黑体"/>
          <w:b/>
          <w:color w:val="000000"/>
          <w:sz w:val="32"/>
          <w:szCs w:val="32"/>
        </w:rPr>
        <w:t xml:space="preserve">（四）</w:t>
      </w:r>
      <w:r>
        <w:rPr>
          <w:rFonts w:hint="eastAsia" w:ascii="宋体" w:hAnsi="宋体" w:cs="黑体"/>
          <w:b/>
          <w:color w:val="000000"/>
          <w:sz w:val="32"/>
          <w:szCs w:val="32"/>
          <w:lang w:val="zh-CN"/>
        </w:rPr>
        <w:t xml:space="preserve">供应商登记表</w:t>
      </w:r>
      <w:r>
        <w:rPr>
          <w:rFonts w:ascii="宋体" w:hAnsi="宋体" w:cs="黑体"/>
          <w:b/>
          <w:color w:val="000000"/>
          <w:sz w:val="32"/>
          <w:szCs w:val="32"/>
        </w:rPr>
      </w:r>
      <w:r/>
    </w:p>
    <w:p>
      <w:pPr>
        <w:pStyle w:val="882"/>
        <w:ind w:left="1447" w:firstLine="5650"/>
        <w:spacing w:line="360" w:lineRule="auto"/>
        <w:rPr>
          <w:rFonts w:ascii="宋体" w:hAnsi="宋体" w:cs="宋体"/>
          <w:b/>
          <w:color w:val="000000"/>
          <w:sz w:val="36"/>
        </w:rPr>
      </w:pPr>
      <w:r>
        <w:rPr>
          <w:rFonts w:hint="eastAsia" w:ascii="宋体" w:hAnsi="宋体" w:cs="宋体"/>
          <w:color w:val="000000"/>
          <w:sz w:val="24"/>
        </w:rPr>
        <w:t xml:space="preserve">年   月   日</w:t>
      </w:r>
      <w:r>
        <w:rPr>
          <w:rFonts w:ascii="宋体" w:hAnsi="宋体" w:cs="宋体"/>
          <w:b/>
          <w:color w:val="000000"/>
          <w:sz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企业名称</w:t>
            </w:r>
            <w:r>
              <w:rPr>
                <w:rFonts w:ascii="宋体" w:hAnsi="宋体" w:cs="宋体"/>
                <w:color w:val="000000"/>
                <w:sz w:val="24"/>
              </w:rPr>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详细地址</w:t>
            </w:r>
            <w:r>
              <w:rPr>
                <w:rFonts w:ascii="宋体" w:hAnsi="宋体" w:cs="宋体"/>
                <w:color w:val="000000"/>
                <w:sz w:val="24"/>
              </w:rPr>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邮   编</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法人代表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企业性质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注册资金</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联系 人</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职   务</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所在部门</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营业面积</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在册员工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技术人员</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         名</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联系电话</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传  真</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手 机 号</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网 址</w:t>
            </w:r>
            <w:r>
              <w:rPr>
                <w:rFonts w:ascii="宋体" w:hAnsi="宋体" w:cs="宋体"/>
                <w:color w:val="000000"/>
                <w:sz w:val="24"/>
              </w:rPr>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供应商品</w:t>
            </w: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 范   围</w:t>
            </w:r>
            <w:r>
              <w:rPr>
                <w:rFonts w:ascii="宋体" w:hAnsi="宋体" w:cs="宋体"/>
                <w:color w:val="000000"/>
                <w:sz w:val="24"/>
              </w:rPr>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pStyle w:val="882"/>
              <w:jc w:val="center"/>
              <w:spacing w:line="480" w:lineRule="exact"/>
              <w:widowControl/>
              <w:rPr>
                <w:rFonts w:ascii="宋体" w:hAnsi="宋体" w:cs="宋体"/>
                <w:color w:val="000000"/>
                <w:sz w:val="24"/>
              </w:rPr>
            </w:pPr>
            <w:r>
              <w:rPr>
                <w:rFonts w:ascii="宋体" w:hAnsi="宋体" w:cs="宋体"/>
                <w:color w:val="000000"/>
                <w:sz w:val="24"/>
              </w:rPr>
            </w:r>
            <w:r/>
          </w:p>
        </w:tc>
      </w:tr>
      <w:tr>
        <w:trP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企业概况</w:t>
            </w: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p>
            <w:pPr>
              <w:pStyle w:val="882"/>
              <w:spacing w:line="480" w:lineRule="exact"/>
              <w:widowControl/>
              <w:rPr>
                <w:rFonts w:ascii="宋体" w:hAnsi="宋体" w:cs="宋体"/>
                <w:color w:val="000000"/>
                <w:sz w:val="24"/>
              </w:rPr>
            </w:pP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tc>
      </w:tr>
      <w:tr>
        <w:trP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pStyle w:val="882"/>
              <w:jc w:val="center"/>
              <w:spacing w:line="480" w:lineRule="exact"/>
              <w:widowControl/>
              <w:rPr>
                <w:rFonts w:ascii="宋体" w:hAnsi="宋体" w:cs="宋体"/>
                <w:color w:val="000000"/>
                <w:sz w:val="24"/>
              </w:rPr>
            </w:pPr>
            <w:r>
              <w:rPr>
                <w:rFonts w:hint="eastAsia" w:ascii="宋体" w:hAnsi="宋体" w:cs="宋体"/>
                <w:color w:val="000000"/>
                <w:sz w:val="24"/>
              </w:rPr>
              <w:t xml:space="preserve">主要业绩</w:t>
            </w: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p>
            <w:pPr>
              <w:pStyle w:val="882"/>
              <w:jc w:val="center"/>
              <w:spacing w:line="480" w:lineRule="exact"/>
              <w:widowControl/>
              <w:rPr>
                <w:rFonts w:ascii="宋体" w:hAnsi="宋体" w:cs="宋体"/>
                <w:color w:val="000000"/>
                <w:sz w:val="24"/>
              </w:rPr>
            </w:pPr>
            <w:r>
              <w:rPr>
                <w:rFonts w:ascii="宋体" w:hAnsi="宋体" w:cs="宋体"/>
                <w:color w:val="000000"/>
                <w:sz w:val="24"/>
              </w:rPr>
            </w:r>
            <w:r/>
          </w:p>
          <w:p>
            <w:pPr>
              <w:pStyle w:val="882"/>
              <w:spacing w:line="480" w:lineRule="exact"/>
              <w:widowControl/>
              <w:rPr>
                <w:rFonts w:ascii="宋体" w:hAnsi="宋体" w:cs="宋体"/>
                <w:color w:val="000000"/>
                <w:sz w:val="24"/>
              </w:rPr>
            </w:pPr>
            <w:r>
              <w:rPr>
                <w:rFonts w:ascii="宋体" w:hAnsi="宋体" w:cs="宋体"/>
                <w:color w:val="000000"/>
                <w:sz w:val="24"/>
              </w:rPr>
            </w:r>
            <w:r/>
          </w:p>
        </w:tc>
      </w:tr>
    </w:tbl>
    <w:p>
      <w:pPr>
        <w:pStyle w:val="882"/>
        <w:jc w:val="center"/>
        <w:spacing w:line="500" w:lineRule="exact"/>
        <w:rPr>
          <w:rFonts w:ascii="宋体" w:hAnsi="宋体"/>
          <w:b/>
          <w:color w:val="000000"/>
          <w:sz w:val="36"/>
        </w:rPr>
      </w:pPr>
      <w:r>
        <w:rPr>
          <w:rFonts w:ascii="宋体" w:hAnsi="宋体"/>
          <w:b/>
          <w:color w:val="000000"/>
          <w:sz w:val="36"/>
        </w:rPr>
      </w:r>
      <w:r/>
    </w:p>
    <w:p>
      <w:pPr>
        <w:pStyle w:val="882"/>
        <w:jc w:val="center"/>
        <w:spacing w:line="500" w:lineRule="exact"/>
        <w:rPr>
          <w:rFonts w:ascii="宋体" w:hAnsi="宋体"/>
          <w:b/>
          <w:color w:val="000000"/>
          <w:sz w:val="36"/>
        </w:rPr>
      </w:pPr>
      <w:r>
        <w:rPr>
          <w:rFonts w:ascii="宋体" w:hAnsi="宋体"/>
          <w:b/>
          <w:color w:val="000000"/>
          <w:sz w:val="36"/>
        </w:rPr>
      </w:r>
      <w:r/>
    </w:p>
    <w:p>
      <w:pPr>
        <w:pStyle w:val="963"/>
        <w:jc w:val="center"/>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rPr>
      </w:r>
      <w:r/>
    </w:p>
    <w:p>
      <w:pPr>
        <w:pStyle w:val="882"/>
        <w:ind w:left="1446" w:hanging="1446"/>
        <w:jc w:val="center"/>
        <w:spacing w:line="360" w:lineRule="auto"/>
        <w:rPr>
          <w:rFonts w:ascii="宋体" w:hAnsi="宋体"/>
          <w:b/>
          <w:color w:val="000000"/>
          <w:sz w:val="32"/>
          <w:szCs w:val="32"/>
        </w:rPr>
      </w:pPr>
      <w:r>
        <w:rPr>
          <w:rFonts w:hint="eastAsia" w:ascii="宋体" w:hAnsi="宋体"/>
          <w:b/>
          <w:color w:val="000000"/>
          <w:sz w:val="32"/>
          <w:szCs w:val="32"/>
        </w:rPr>
        <w:t xml:space="preserve">（五）法定代表人身份证明书</w:t>
      </w:r>
      <w:r>
        <w:rPr>
          <w:rFonts w:ascii="宋体" w:hAnsi="宋体"/>
          <w:b/>
          <w:color w:val="000000"/>
          <w:sz w:val="32"/>
          <w:szCs w:val="32"/>
        </w:rPr>
      </w:r>
      <w:r/>
    </w:p>
    <w:p>
      <w:pPr>
        <w:pStyle w:val="882"/>
        <w:rPr>
          <w:rFonts w:ascii="宋体" w:hAnsi="宋体"/>
          <w:color w:val="000000"/>
          <w:sz w:val="32"/>
        </w:rPr>
      </w:pPr>
      <w:r>
        <w:rPr>
          <w:rFonts w:ascii="宋体" w:hAnsi="宋体"/>
          <w:color w:val="000000"/>
          <w:sz w:val="32"/>
        </w:rPr>
      </w:r>
      <w:r/>
    </w:p>
    <w:p>
      <w:pPr>
        <w:pStyle w:val="882"/>
        <w:rPr>
          <w:rFonts w:ascii="宋体" w:hAnsi="宋体"/>
          <w:color w:val="000000"/>
          <w:sz w:val="32"/>
        </w:rPr>
      </w:pPr>
      <w:r>
        <w:rPr>
          <w:rFonts w:ascii="宋体" w:hAnsi="宋体"/>
          <w:color w:val="000000"/>
          <w:sz w:val="32"/>
        </w:rPr>
      </w:r>
      <w:r/>
    </w:p>
    <w:p>
      <w:pPr>
        <w:pStyle w:val="882"/>
        <w:rPr>
          <w:rFonts w:ascii="宋体" w:hAnsi="宋体"/>
          <w:color w:val="000000"/>
          <w:sz w:val="32"/>
        </w:rPr>
      </w:pPr>
      <w:r>
        <w:rPr>
          <w:rFonts w:ascii="宋体" w:hAnsi="宋体"/>
          <w:color w:val="000000"/>
          <w:sz w:val="32"/>
        </w:rPr>
      </w:r>
      <w:r/>
    </w:p>
    <w:p>
      <w:pPr>
        <w:pStyle w:val="882"/>
        <w:ind w:firstLine="960"/>
        <w:rPr>
          <w:rFonts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ascii="宋体" w:hAnsi="宋体"/>
          <w:color w:val="000000"/>
          <w:sz w:val="24"/>
          <w:u w:val="single"/>
        </w:rPr>
      </w:r>
      <w:r/>
    </w:p>
    <w:p>
      <w:pPr>
        <w:pStyle w:val="882"/>
        <w:rPr>
          <w:rFonts w:ascii="宋体" w:hAnsi="宋体"/>
          <w:color w:val="000000"/>
          <w:sz w:val="24"/>
          <w:u w:val="single"/>
        </w:rPr>
      </w:pPr>
      <w:r>
        <w:rPr>
          <w:rFonts w:ascii="宋体" w:hAnsi="宋体"/>
          <w:color w:val="000000"/>
          <w:sz w:val="24"/>
          <w:u w:val="single"/>
        </w:rPr>
      </w:r>
      <w:r/>
    </w:p>
    <w:p>
      <w:pPr>
        <w:pStyle w:val="882"/>
        <w:rPr>
          <w:rFonts w:ascii="宋体" w:hAnsi="宋体"/>
          <w:color w:val="000000"/>
          <w:sz w:val="24"/>
          <w:u w:val="single"/>
        </w:rPr>
      </w:pPr>
      <w:r>
        <w:rPr>
          <w:rFonts w:ascii="宋体" w:hAnsi="宋体"/>
          <w:color w:val="000000"/>
          <w:sz w:val="24"/>
          <w:u w:val="single"/>
        </w:rPr>
      </w:r>
      <w:r/>
    </w:p>
    <w:p>
      <w:pPr>
        <w:pStyle w:val="882"/>
        <w:ind w:firstLine="960"/>
        <w:rPr>
          <w:rFonts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rPr>
          <w:rFonts w:ascii="宋体" w:hAnsi="宋体"/>
          <w:color w:val="000000"/>
          <w:sz w:val="24"/>
          <w:u w:val="single"/>
        </w:rPr>
      </w:pPr>
      <w:r>
        <w:rPr>
          <w:rFonts w:hint="eastAsia" w:ascii="宋体" w:hAnsi="宋体"/>
          <w:color w:val="000000"/>
          <w:sz w:val="24"/>
        </w:rPr>
        <w:t xml:space="preserve">                          </w:t>
      </w:r>
      <w:r>
        <w:rPr>
          <w:rFonts w:ascii="宋体" w:hAnsi="宋体"/>
          <w:color w:val="000000"/>
          <w:sz w:val="24"/>
          <w:u w:val="single"/>
        </w:rPr>
      </w:r>
      <w:r/>
    </w:p>
    <w:p>
      <w:pPr>
        <w:pStyle w:val="882"/>
        <w:ind w:firstLine="960"/>
        <w:rPr>
          <w:rFonts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ascii="宋体" w:hAnsi="宋体"/>
          <w:color w:val="000000"/>
          <w:sz w:val="24"/>
          <w:u w:val="single"/>
        </w:rPr>
      </w:r>
      <w:r/>
    </w:p>
    <w:p>
      <w:pPr>
        <w:pStyle w:val="882"/>
        <w:rPr>
          <w:rFonts w:ascii="宋体" w:hAnsi="宋体"/>
          <w:color w:val="000000"/>
          <w:sz w:val="24"/>
          <w:u w:val="single"/>
        </w:rPr>
      </w:pPr>
      <w:r>
        <w:rPr>
          <w:rFonts w:ascii="宋体" w:hAnsi="宋体"/>
          <w:color w:val="000000"/>
          <w:sz w:val="24"/>
          <w:u w:val="single"/>
        </w:rPr>
      </w:r>
      <w:r/>
    </w:p>
    <w:p>
      <w:pPr>
        <w:pStyle w:val="882"/>
        <w:rPr>
          <w:rFonts w:ascii="宋体" w:hAnsi="宋体"/>
          <w:color w:val="000000"/>
          <w:sz w:val="24"/>
          <w:u w:val="single"/>
        </w:rPr>
      </w:pPr>
      <w:r>
        <w:rPr>
          <w:rFonts w:ascii="宋体" w:hAnsi="宋体"/>
          <w:color w:val="000000"/>
          <w:sz w:val="24"/>
          <w:u w:val="single"/>
        </w:rPr>
      </w:r>
      <w:r/>
    </w:p>
    <w:p>
      <w:pPr>
        <w:pStyle w:val="882"/>
        <w:ind w:firstLine="960"/>
        <w:rPr>
          <w:rFonts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ind w:firstLine="960"/>
        <w:rPr>
          <w:rFonts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ascii="宋体" w:hAnsi="宋体"/>
          <w:color w:val="000000"/>
          <w:sz w:val="24"/>
          <w:u w:val="single"/>
        </w:rPr>
      </w:r>
      <w:r/>
    </w:p>
    <w:p>
      <w:pPr>
        <w:pStyle w:val="882"/>
        <w:rPr>
          <w:rFonts w:ascii="宋体" w:hAnsi="宋体"/>
          <w:color w:val="000000"/>
          <w:sz w:val="24"/>
          <w:u w:val="single"/>
        </w:rPr>
      </w:pPr>
      <w:r>
        <w:rPr>
          <w:rFonts w:ascii="宋体" w:hAnsi="宋体"/>
          <w:color w:val="000000"/>
          <w:sz w:val="24"/>
          <w:u w:val="single"/>
        </w:rPr>
      </w:r>
      <w:r/>
    </w:p>
    <w:p>
      <w:pPr>
        <w:pStyle w:val="882"/>
        <w:rPr>
          <w:rFonts w:ascii="宋体" w:hAnsi="宋体"/>
          <w:color w:val="000000"/>
          <w:sz w:val="24"/>
          <w:u w:val="single"/>
        </w:rPr>
      </w:pPr>
      <w:r>
        <w:rPr>
          <w:rFonts w:ascii="宋体" w:hAnsi="宋体"/>
          <w:color w:val="000000"/>
          <w:sz w:val="24"/>
          <w:u w:val="single"/>
        </w:rPr>
      </w:r>
      <w:r/>
    </w:p>
    <w:p>
      <w:pPr>
        <w:pStyle w:val="882"/>
        <w:ind w:left="3598" w:hanging="2760"/>
        <w:rPr>
          <w:rFonts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ascii="宋体" w:hAnsi="宋体"/>
          <w:color w:val="000000"/>
          <w:sz w:val="24"/>
        </w:rPr>
      </w:r>
      <w:r/>
    </w:p>
    <w:p>
      <w:pPr>
        <w:pStyle w:val="882"/>
        <w:ind w:left="3598" w:hanging="2760"/>
        <w:rPr>
          <w:rFonts w:ascii="宋体" w:hAnsi="宋体"/>
          <w:color w:val="000000"/>
          <w:sz w:val="24"/>
        </w:rPr>
      </w:pPr>
      <w:r>
        <w:rPr>
          <w:rFonts w:ascii="宋体" w:hAnsi="宋体"/>
          <w:color w:val="000000"/>
          <w:sz w:val="24"/>
        </w:rPr>
      </w:r>
      <w:r/>
    </w:p>
    <w:p>
      <w:pPr>
        <w:pStyle w:val="882"/>
        <w:ind w:left="3598" w:hanging="2760"/>
        <w:rPr>
          <w:rFonts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ind w:firstLine="4440"/>
        <w:rPr>
          <w:rFonts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ascii="宋体" w:hAnsi="宋体"/>
          <w:color w:val="000000"/>
          <w:sz w:val="24"/>
          <w:u w:val="single"/>
        </w:rPr>
      </w:r>
      <w:r/>
    </w:p>
    <w:p>
      <w:pPr>
        <w:pStyle w:val="882"/>
        <w:rPr>
          <w:rFonts w:ascii="宋体" w:hAnsi="宋体"/>
          <w:color w:val="000000"/>
          <w:sz w:val="24"/>
          <w:u w:val="single"/>
        </w:rPr>
      </w:pPr>
      <w:r>
        <w:rPr>
          <w:rFonts w:ascii="宋体" w:hAnsi="宋体"/>
          <w:color w:val="000000"/>
          <w:sz w:val="24"/>
          <w:u w:val="single"/>
        </w:rPr>
      </w:r>
      <w:r/>
    </w:p>
    <w:p>
      <w:pPr>
        <w:pStyle w:val="882"/>
        <w:rPr>
          <w:rFonts w:ascii="宋体" w:hAnsi="宋体"/>
          <w:color w:val="000000"/>
          <w:sz w:val="24"/>
          <w:u w:val="single"/>
        </w:rPr>
      </w:pPr>
      <w:r>
        <w:rPr>
          <w:rFonts w:ascii="宋体" w:hAnsi="宋体"/>
          <w:color w:val="000000"/>
          <w:sz w:val="24"/>
          <w:u w:val="single"/>
        </w:rPr>
      </w:r>
      <w:r/>
    </w:p>
    <w:p>
      <w:pPr>
        <w:pStyle w:val="882"/>
        <w:rPr>
          <w:rFonts w:ascii="宋体" w:hAnsi="宋体"/>
          <w:color w:val="000000"/>
          <w:sz w:val="24"/>
          <w:u w:val="single"/>
        </w:rPr>
      </w:pPr>
      <w:r>
        <w:rPr>
          <w:rFonts w:ascii="宋体" w:hAnsi="宋体"/>
          <w:color w:val="000000"/>
          <w:sz w:val="24"/>
          <w:u w:val="single"/>
        </w:rPr>
      </w:r>
      <w:r/>
    </w:p>
    <w:p>
      <w:pPr>
        <w:pStyle w:val="882"/>
        <w:ind w:firstLine="4440"/>
        <w:rPr>
          <w:rFonts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r>
      <w:r/>
    </w:p>
    <w:p>
      <w:pPr>
        <w:pStyle w:val="882"/>
        <w:jc w:val="center"/>
        <w:rPr>
          <w:rFonts w:ascii="黑体" w:eastAsia="黑体"/>
          <w:b/>
          <w:color w:val="000000"/>
          <w:sz w:val="36"/>
        </w:rPr>
      </w:pPr>
      <w:r>
        <w:rPr>
          <w:rFonts w:ascii="黑体" w:eastAsia="黑体"/>
          <w:b/>
          <w:color w:val="000000"/>
          <w:sz w:val="36"/>
        </w:rPr>
      </w:r>
      <w:r/>
    </w:p>
    <w:p>
      <w:pPr>
        <w:pStyle w:val="992"/>
        <w:jc w:val="center"/>
        <w:spacing w:before="120" w:after="120" w:line="300" w:lineRule="auto"/>
        <w:rPr>
          <w:rFonts w:hAnsi="宋体"/>
          <w:color w:val="000000"/>
        </w:rPr>
      </w:pPr>
      <w:r>
        <w:rPr>
          <w:rFonts w:hAnsi="宋体"/>
          <w:color w:val="000000"/>
        </w:rPr>
      </w:r>
      <w:r/>
    </w:p>
    <w:p>
      <w:pPr>
        <w:pStyle w:val="992"/>
        <w:spacing w:before="120" w:after="120" w:line="300" w:lineRule="auto"/>
        <w:rPr>
          <w:rFonts w:hAnsi="宋体"/>
          <w:color w:val="000000"/>
        </w:rPr>
      </w:pPr>
      <w:r>
        <w:rPr>
          <w:rFonts w:hAnsi="宋体"/>
          <w:color w:val="000000"/>
        </w:rPr>
      </w:r>
      <w:r/>
    </w:p>
    <w:p>
      <w:pPr>
        <w:pStyle w:val="992"/>
        <w:jc w:val="center"/>
        <w:spacing w:before="120" w:after="120" w:line="300" w:lineRule="auto"/>
        <w:rPr>
          <w:rFonts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rPr>
      </w:r>
      <w:r/>
    </w:p>
    <w:p>
      <w:pPr>
        <w:pStyle w:val="882"/>
        <w:jc w:val="center"/>
        <w:rPr>
          <w:rFonts w:ascii="宋体" w:hAnsi="宋体"/>
          <w:b/>
          <w:color w:val="000000"/>
          <w:sz w:val="32"/>
          <w:szCs w:val="32"/>
        </w:rPr>
      </w:pPr>
      <w:r>
        <w:rPr>
          <w:rFonts w:hint="eastAsia" w:ascii="宋体" w:hAnsi="宋体"/>
          <w:b/>
          <w:color w:val="000000"/>
          <w:sz w:val="32"/>
          <w:szCs w:val="32"/>
        </w:rPr>
        <w:t xml:space="preserve">（六）法定代表人授权委托书</w:t>
      </w:r>
      <w:r>
        <w:rPr>
          <w:rFonts w:ascii="宋体" w:hAnsi="宋体"/>
          <w:b/>
          <w:color w:val="000000"/>
          <w:sz w:val="32"/>
          <w:szCs w:val="32"/>
        </w:rPr>
      </w:r>
      <w:r/>
    </w:p>
    <w:p>
      <w:pPr>
        <w:pStyle w:val="882"/>
        <w:rPr>
          <w:color w:val="000000"/>
        </w:rPr>
      </w:pPr>
      <w:r>
        <w:rPr>
          <w:color w:val="000000"/>
        </w:rPr>
      </w:r>
      <w:r/>
    </w:p>
    <w:p>
      <w:pPr>
        <w:pStyle w:val="882"/>
        <w:rPr>
          <w:color w:val="000000"/>
        </w:rPr>
      </w:pPr>
      <w:r>
        <w:rPr>
          <w:color w:val="000000"/>
        </w:rPr>
      </w:r>
      <w:r/>
    </w:p>
    <w:p>
      <w:pPr>
        <w:pStyle w:val="882"/>
        <w:ind w:firstLine="480"/>
        <w:spacing w:line="500" w:lineRule="exact"/>
        <w:rPr>
          <w:rFonts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ascii="宋体" w:hAnsi="宋体"/>
          <w:color w:val="000000"/>
          <w:sz w:val="24"/>
        </w:rPr>
      </w:r>
      <w:r/>
    </w:p>
    <w:p>
      <w:pPr>
        <w:pStyle w:val="882"/>
        <w:spacing w:line="500" w:lineRule="exact"/>
        <w:rPr>
          <w:rFonts w:ascii="宋体" w:hAnsi="宋体"/>
          <w:color w:val="000000"/>
          <w:sz w:val="24"/>
        </w:rPr>
      </w:pPr>
      <w:r>
        <w:rPr>
          <w:rFonts w:ascii="宋体" w:hAnsi="宋体"/>
          <w:color w:val="000000"/>
          <w:sz w:val="24"/>
        </w:rPr>
      </w:r>
      <w:r/>
    </w:p>
    <w:p>
      <w:pPr>
        <w:pStyle w:val="882"/>
        <w:ind w:firstLine="480"/>
        <w:spacing w:line="500" w:lineRule="exact"/>
        <w:rPr>
          <w:rFonts w:ascii="宋体" w:hAnsi="宋体"/>
          <w:color w:val="000000"/>
          <w:sz w:val="24"/>
        </w:rPr>
      </w:pPr>
      <w:r>
        <w:rPr>
          <w:rFonts w:hint="eastAsia" w:ascii="宋体" w:hAnsi="宋体"/>
          <w:color w:val="000000"/>
          <w:sz w:val="24"/>
        </w:rPr>
        <w:t xml:space="preserve">代理人无转委权，特此委托。</w:t>
      </w:r>
      <w:r>
        <w:rPr>
          <w:rFonts w:ascii="宋体" w:hAnsi="宋体"/>
          <w:color w:val="000000"/>
          <w:sz w:val="24"/>
        </w:rPr>
      </w:r>
      <w:r/>
    </w:p>
    <w:p>
      <w:pPr>
        <w:pStyle w:val="882"/>
        <w:spacing w:line="500" w:lineRule="exact"/>
        <w:rPr>
          <w:rFonts w:ascii="宋体" w:hAnsi="宋体"/>
          <w:color w:val="000000"/>
          <w:sz w:val="24"/>
        </w:rPr>
      </w:pPr>
      <w:r>
        <w:rPr>
          <w:rFonts w:ascii="宋体" w:hAnsi="宋体"/>
          <w:color w:val="000000"/>
          <w:sz w:val="24"/>
        </w:rPr>
      </w:r>
      <w:r/>
    </w:p>
    <w:p>
      <w:pPr>
        <w:pStyle w:val="882"/>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963"/>
        <w:spacing w:line="580" w:lineRule="exact"/>
        <w:rPr>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color w:val="000000"/>
        </w:rPr>
      </w:r>
      <w:r/>
    </w:p>
    <w:p>
      <w:pPr>
        <w:pStyle w:val="882"/>
        <w:spacing w:line="500" w:lineRule="exact"/>
        <w:rPr>
          <w:rFonts w:ascii="宋体" w:hAnsi="宋体"/>
          <w:color w:val="000000"/>
          <w:sz w:val="24"/>
        </w:rPr>
      </w:pPr>
      <w:r>
        <w:rPr>
          <w:rFonts w:ascii="宋体" w:hAnsi="宋体"/>
          <w:color w:val="000000"/>
          <w:sz w:val="24"/>
        </w:rPr>
      </w:r>
      <w:r/>
    </w:p>
    <w:p>
      <w:pPr>
        <w:pStyle w:val="882"/>
        <w:ind w:firstLine="3420"/>
        <w:rPr>
          <w:rFonts w:ascii="宋体" w:hAnsi="宋体"/>
          <w:color w:val="000000"/>
          <w:sz w:val="24"/>
        </w:rPr>
      </w:pPr>
      <w:r>
        <w:rPr>
          <w:rFonts w:hint="eastAsia" w:ascii="宋体" w:hAnsi="宋体"/>
          <w:color w:val="000000"/>
          <w:sz w:val="24"/>
        </w:rPr>
        <w:t xml:space="preserve">投　标　人（法人印章）：</w:t>
      </w:r>
      <w:r>
        <w:rPr>
          <w:rFonts w:ascii="宋体" w:hAnsi="宋体"/>
          <w:color w:val="000000"/>
          <w:sz w:val="24"/>
        </w:rPr>
      </w:r>
      <w:r/>
    </w:p>
    <w:p>
      <w:pPr>
        <w:pStyle w:val="882"/>
        <w:ind w:firstLine="3420"/>
        <w:rPr>
          <w:rFonts w:ascii="宋体" w:hAnsi="宋体"/>
          <w:color w:val="000000"/>
          <w:sz w:val="24"/>
        </w:rPr>
      </w:pPr>
      <w:r>
        <w:rPr>
          <w:rFonts w:ascii="宋体" w:hAnsi="宋体"/>
          <w:color w:val="000000"/>
          <w:sz w:val="24"/>
        </w:rPr>
      </w:r>
      <w:r/>
    </w:p>
    <w:p>
      <w:pPr>
        <w:pStyle w:val="882"/>
        <w:ind w:firstLine="3420"/>
        <w:rPr>
          <w:rFonts w:ascii="宋体" w:hAnsi="宋体"/>
          <w:color w:val="000000"/>
          <w:sz w:val="24"/>
        </w:rPr>
      </w:pPr>
      <w:r>
        <w:rPr>
          <w:rFonts w:hint="eastAsia" w:ascii="宋体" w:hAnsi="宋体"/>
          <w:color w:val="000000"/>
          <w:sz w:val="24"/>
        </w:rPr>
        <w:t xml:space="preserve">法定代表人（印章）：</w:t>
      </w:r>
      <w:r>
        <w:rPr>
          <w:rFonts w:ascii="宋体" w:hAnsi="宋体"/>
          <w:color w:val="000000"/>
          <w:sz w:val="24"/>
        </w:rPr>
      </w:r>
      <w:r/>
    </w:p>
    <w:p>
      <w:pPr>
        <w:pStyle w:val="882"/>
        <w:ind w:firstLine="480"/>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882"/>
        <w:ind w:right="420" w:firstLine="4320"/>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ascii="宋体" w:hAnsi="宋体"/>
          <w:color w:val="000000"/>
          <w:sz w:val="24"/>
        </w:rPr>
      </w:r>
      <w:r/>
    </w:p>
    <w:p>
      <w:pPr>
        <w:pStyle w:val="882"/>
        <w:rPr>
          <w:rFonts w:ascii="宋体" w:hAnsi="宋体"/>
          <w:color w:val="000000"/>
          <w:sz w:val="24"/>
        </w:rPr>
      </w:pPr>
      <w:r>
        <w:rPr>
          <w:rFonts w:ascii="宋体" w:hAnsi="宋体"/>
          <w:color w:val="000000"/>
          <w:sz w:val="24"/>
        </w:rPr>
      </w:r>
      <w:r/>
    </w:p>
    <w:p>
      <w:pPr>
        <w:pStyle w:val="882"/>
        <w:rPr>
          <w:rFonts w:ascii="宋体" w:hAnsi="宋体"/>
          <w:color w:val="000000"/>
          <w:sz w:val="24"/>
        </w:rPr>
      </w:pPr>
      <w:r>
        <w:rPr>
          <w:rFonts w:hint="eastAsia" w:ascii="宋体" w:hAnsi="宋体"/>
          <w:color w:val="000000"/>
          <w:sz w:val="24"/>
        </w:rPr>
        <w:t xml:space="preserve">附：</w:t>
      </w:r>
      <w:r>
        <w:rPr>
          <w:rFonts w:ascii="宋体" w:hAnsi="宋体"/>
          <w:color w:val="000000"/>
          <w:sz w:val="24"/>
        </w:rPr>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882"/>
              <w:jc w:val="center"/>
              <w:rPr>
                <w:rFonts w:ascii="宋体" w:hAnsi="宋体"/>
                <w:color w:val="000000"/>
                <w:sz w:val="24"/>
              </w:rPr>
            </w:pPr>
            <w:r>
              <w:rPr>
                <w:rFonts w:hint="eastAsia" w:ascii="宋体" w:hAnsi="宋体"/>
                <w:color w:val="000000"/>
                <w:sz w:val="24"/>
              </w:rPr>
              <w:t xml:space="preserve">（代理人身份证复印件粘贴处）</w:t>
            </w:r>
            <w:r>
              <w:rPr>
                <w:rFonts w:ascii="宋体" w:hAnsi="宋体"/>
                <w:color w:val="000000"/>
                <w:sz w:val="24"/>
              </w:rPr>
            </w:r>
            <w:r/>
          </w:p>
        </w:tc>
      </w:tr>
    </w:tbl>
    <w:p>
      <w:pPr>
        <w:pStyle w:val="882"/>
        <w:jc w:val="center"/>
        <w:spacing w:line="360" w:lineRule="auto"/>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882"/>
        <w:jc w:val="center"/>
        <w:spacing w:line="440" w:lineRule="exact"/>
        <w:rPr>
          <w:rFonts w:hint="eastAsia" w:ascii="宋体" w:hAnsi="宋体" w:cs="宋体"/>
          <w:b/>
          <w:color w:val="000000"/>
          <w:sz w:val="32"/>
          <w:szCs w:val="32"/>
        </w:rPr>
      </w:pPr>
      <w:r>
        <w:rPr>
          <w:rFonts w:hint="eastAsia" w:ascii="宋体" w:hAnsi="宋体"/>
          <w:b/>
          <w:color w:val="000000"/>
          <w:sz w:val="32"/>
          <w:szCs w:val="32"/>
        </w:rPr>
        <w:t xml:space="preserve">（七）</w:t>
      </w:r>
      <w:r>
        <w:rPr>
          <w:rFonts w:hint="eastAsia" w:ascii="宋体" w:hAnsi="宋体"/>
          <w:b/>
          <w:bCs/>
          <w:color w:val="000000"/>
          <w:sz w:val="32"/>
          <w:szCs w:val="32"/>
        </w:rPr>
        <w:t xml:space="preserve">中小企业声明函（货物）</w:t>
      </w:r>
      <w:r>
        <w:rPr>
          <w:rFonts w:hint="eastAsia" w:ascii="宋体" w:hAnsi="宋体" w:cs="宋体"/>
          <w:b/>
          <w:color w:val="000000"/>
          <w:sz w:val="32"/>
          <w:szCs w:val="32"/>
        </w:rPr>
      </w:r>
      <w:r/>
    </w:p>
    <w:p>
      <w:pPr>
        <w:pStyle w:val="882"/>
        <w:ind w:firstLine="480"/>
        <w:spacing w:line="700" w:lineRule="exact"/>
        <w:widowControl/>
        <w:rPr>
          <w:rFonts w:ascii="宋体" w:hAnsi="宋体" w:cs="宋体"/>
          <w:bCs/>
          <w:color w:val="000000"/>
          <w:sz w:val="24"/>
          <w:u w:val="single"/>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u w:val="single"/>
        </w:rPr>
        <w:t xml:space="preserve">建湖县农业技术综合服务中心</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建湖县小麦“一喷三防”叶面肥采购项目</w:t>
      </w:r>
      <w:r>
        <w:rPr>
          <w:rFonts w:hint="eastAsia" w:ascii="宋体" w:hAnsi="宋体" w:cs="宋体"/>
          <w:color w:val="000000"/>
          <w:sz w:val="24"/>
          <w:lang w:bidi="ar"/>
        </w:rPr>
        <w:t xml:space="preserve">采购活动，提供的货物全部由符合政策要求的中小企业制造。相关企业（含联合体中的中小企业、签订分包意向协议的中小企业）的具体情况如下：</w:t>
      </w:r>
      <w:r>
        <w:rPr>
          <w:rFonts w:ascii="宋体" w:hAnsi="宋体" w:cs="宋体"/>
          <w:bCs/>
          <w:color w:val="000000"/>
          <w:sz w:val="24"/>
          <w:u w:val="single"/>
        </w:rPr>
      </w:r>
      <w:r/>
    </w:p>
    <w:p>
      <w:pPr>
        <w:pStyle w:val="882"/>
        <w:ind w:firstLine="723"/>
        <w:spacing w:line="780" w:lineRule="exact"/>
        <w:widowControl/>
        <w:rPr>
          <w:rFonts w:hint="eastAsia" w:ascii="宋体" w:hAnsi="宋体" w:cs="宋体"/>
          <w:color w:val="000000"/>
          <w:sz w:val="24"/>
          <w:szCs w:val="22"/>
        </w:rPr>
      </w:pPr>
      <w:r>
        <w:rPr>
          <w:rFonts w:hint="eastAsia" w:ascii="宋体" w:hAnsi="宋体" w:cs="宋体"/>
          <w:b/>
          <w:bCs/>
          <w:color w:val="000000"/>
          <w:sz w:val="24"/>
          <w:szCs w:val="22"/>
        </w:rPr>
        <w:t xml:space="preserve"> </w:t>
      </w:r>
      <w:r>
        <w:rPr>
          <w:rFonts w:hint="eastAsia" w:ascii="宋体" w:hAnsi="宋体" w:cs="宋体"/>
          <w:b/>
          <w:bCs/>
          <w:color w:val="000000"/>
          <w:sz w:val="24"/>
          <w:szCs w:val="22"/>
          <w:u w:val="single"/>
        </w:rPr>
        <w:t xml:space="preserve">           </w:t>
      </w:r>
      <w:r>
        <w:rPr>
          <w:rFonts w:hint="eastAsia" w:ascii="宋体" w:hAnsi="宋体" w:cs="宋体"/>
          <w:color w:val="000000"/>
          <w:sz w:val="24"/>
          <w:szCs w:val="22"/>
          <w:u w:val="single"/>
        </w:rPr>
        <w:t xml:space="preserve">（标的名称）   </w:t>
      </w:r>
      <w:r>
        <w:rPr>
          <w:rFonts w:hint="eastAsia" w:ascii="宋体" w:hAnsi="宋体" w:cs="宋体"/>
          <w:color w:val="000000"/>
          <w:sz w:val="24"/>
          <w:szCs w:val="22"/>
          <w:lang w:bidi="ar"/>
        </w:rPr>
        <w:t xml:space="preserve">，属于</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w:t>
      </w:r>
      <w:r>
        <w:rPr>
          <w:rFonts w:hint="eastAsia" w:ascii="宋体" w:hAnsi="宋体" w:cs="宋体"/>
          <w:color w:val="000000"/>
          <w:sz w:val="24"/>
          <w:szCs w:val="22"/>
          <w:u w:val="single"/>
          <w:lang w:bidi="ar"/>
        </w:rPr>
        <w:t xml:space="preserve">采购文件中明确的所属行业）   </w:t>
      </w:r>
      <w:r>
        <w:rPr>
          <w:rFonts w:hint="eastAsia" w:ascii="宋体" w:hAnsi="宋体" w:cs="宋体"/>
          <w:color w:val="000000"/>
          <w:sz w:val="24"/>
          <w:szCs w:val="22"/>
          <w:lang w:bidi="ar"/>
        </w:rPr>
        <w:t xml:space="preserve">；</w:t>
      </w:r>
      <w:r>
        <w:rPr>
          <w:rFonts w:hint="eastAsia" w:ascii="宋体" w:hAnsi="宋体" w:cs="宋体"/>
          <w:color w:val="000000"/>
          <w:sz w:val="24"/>
          <w:lang w:bidi="ar"/>
        </w:rPr>
        <w:t xml:space="preserve">制造商为</w:t>
      </w:r>
      <w:r>
        <w:rPr>
          <w:rFonts w:hint="eastAsia" w:ascii="宋体" w:hAnsi="宋体" w:cs="宋体"/>
          <w:color w:val="000000"/>
          <w:sz w:val="24"/>
          <w:szCs w:val="22"/>
          <w:u w:val="single"/>
          <w:lang w:bidi="ar"/>
        </w:rPr>
        <w:t xml:space="preserve">        （企业名称）</w:t>
      </w:r>
      <w:r>
        <w:rPr>
          <w:rFonts w:hint="eastAsia" w:ascii="宋体" w:hAnsi="宋体" w:cs="宋体"/>
          <w:color w:val="000000"/>
          <w:sz w:val="24"/>
          <w:szCs w:val="22"/>
          <w:lang w:bidi="ar"/>
        </w:rPr>
        <w:t xml:space="preserve">，从业人员</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人，营业收入为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万元，资产总额为</w:t>
      </w:r>
      <w:r>
        <w:rPr>
          <w:rFonts w:hint="eastAsia" w:ascii="宋体" w:hAnsi="宋体" w:cs="宋体"/>
          <w:color w:val="000000"/>
          <w:sz w:val="24"/>
          <w:szCs w:val="22"/>
          <w:u w:val="single"/>
          <w:lang w:bidi="ar"/>
        </w:rPr>
        <w:t xml:space="preserve">        </w:t>
      </w:r>
      <w:r>
        <w:rPr>
          <w:rFonts w:hint="eastAsia" w:ascii="宋体" w:hAnsi="宋体" w:cs="宋体"/>
          <w:color w:val="000000"/>
          <w:sz w:val="24"/>
          <w:szCs w:val="22"/>
          <w:lang w:bidi="ar"/>
        </w:rPr>
        <w:t xml:space="preserve">万元，属于 </w:t>
      </w:r>
      <w:r>
        <w:rPr>
          <w:rFonts w:hint="eastAsia" w:ascii="宋体" w:hAnsi="宋体" w:cs="宋体"/>
          <w:color w:val="000000"/>
          <w:sz w:val="24"/>
          <w:szCs w:val="22"/>
          <w:u w:val="single"/>
          <w:lang w:bidi="ar"/>
        </w:rPr>
        <w:t xml:space="preserve">         （中型企业、小型企业、微型企业）</w:t>
      </w:r>
      <w:r>
        <w:rPr>
          <w:rFonts w:hint="eastAsia" w:ascii="宋体" w:hAnsi="宋体" w:cs="宋体"/>
          <w:color w:val="000000"/>
          <w:sz w:val="24"/>
          <w:szCs w:val="22"/>
          <w:lang w:bidi="ar"/>
        </w:rPr>
        <w:t xml:space="preserve">；</w:t>
      </w:r>
      <w:r>
        <w:rPr>
          <w:rFonts w:hint="eastAsia" w:ascii="宋体" w:hAnsi="宋体" w:cs="宋体"/>
          <w:color w:val="000000"/>
          <w:sz w:val="24"/>
          <w:szCs w:val="22"/>
        </w:rPr>
      </w:r>
      <w:r/>
    </w:p>
    <w:p>
      <w:pPr>
        <w:pStyle w:val="882"/>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2"/>
        </w:rPr>
      </w:r>
      <w:r/>
    </w:p>
    <w:p>
      <w:pPr>
        <w:pStyle w:val="882"/>
        <w:ind w:firstLine="480"/>
        <w:spacing w:line="78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本企业对上述声明内容的真实性负责。如有虚假，将依法承担相应责任。</w:t>
      </w:r>
      <w:r>
        <w:rPr>
          <w:rFonts w:hint="eastAsia" w:ascii="宋体" w:hAnsi="宋体" w:cs="宋体"/>
          <w:color w:val="000000"/>
          <w:sz w:val="24"/>
          <w:szCs w:val="22"/>
        </w:rPr>
      </w:r>
      <w:r/>
    </w:p>
    <w:p>
      <w:pPr>
        <w:pStyle w:val="882"/>
        <w:ind w:firstLine="4080"/>
        <w:spacing w:before="482"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企业名称（盖章）：</w:t>
      </w:r>
      <w:r>
        <w:rPr>
          <w:rFonts w:hint="eastAsia" w:ascii="宋体" w:hAnsi="宋体" w:cs="宋体"/>
          <w:color w:val="000000"/>
          <w:sz w:val="24"/>
          <w:szCs w:val="22"/>
        </w:rPr>
      </w:r>
      <w:r/>
    </w:p>
    <w:p>
      <w:pPr>
        <w:pStyle w:val="882"/>
        <w:ind w:firstLine="4080"/>
        <w:spacing w:before="120" w:line="660" w:lineRule="exact"/>
        <w:widowControl/>
        <w:rPr>
          <w:rFonts w:hint="eastAsia" w:ascii="宋体" w:hAnsi="宋体" w:cs="宋体"/>
          <w:color w:val="000000"/>
          <w:sz w:val="24"/>
          <w:szCs w:val="22"/>
        </w:rPr>
      </w:pPr>
      <w:r>
        <w:rPr>
          <w:rFonts w:hint="eastAsia" w:ascii="宋体" w:hAnsi="宋体" w:cs="宋体"/>
          <w:color w:val="000000"/>
          <w:sz w:val="24"/>
          <w:szCs w:val="22"/>
          <w:lang w:bidi="ar"/>
        </w:rPr>
        <w:t xml:space="preserve">日 期：</w:t>
      </w:r>
      <w:r>
        <w:rPr>
          <w:rFonts w:hint="eastAsia" w:ascii="宋体" w:hAnsi="宋体" w:cs="宋体"/>
          <w:color w:val="000000"/>
          <w:sz w:val="24"/>
          <w:szCs w:val="22"/>
        </w:rPr>
      </w:r>
      <w:r/>
    </w:p>
    <w:p>
      <w:pPr>
        <w:pStyle w:val="882"/>
        <w:ind w:firstLine="435"/>
        <w:jc w:val="left"/>
        <w:spacing w:line="480" w:lineRule="exact"/>
        <w:rPr>
          <w:rFonts w:hint="eastAsia" w:ascii="宋体" w:hAnsi="宋体"/>
          <w:color w:val="000000"/>
          <w:sz w:val="24"/>
          <w:szCs w:val="22"/>
        </w:rPr>
      </w:pPr>
      <w:r>
        <w:rPr>
          <w:rFonts w:hint="eastAsia" w:ascii="宋体" w:hAnsi="宋体"/>
          <w:color w:val="000000"/>
          <w:sz w:val="24"/>
          <w:szCs w:val="22"/>
        </w:rPr>
      </w:r>
      <w:r/>
    </w:p>
    <w:p>
      <w:pPr>
        <w:pStyle w:val="882"/>
        <w:ind w:left="1446" w:hanging="1446"/>
        <w:jc w:val="center"/>
        <w:spacing w:line="360" w:lineRule="auto"/>
        <w:rPr>
          <w:rFonts w:ascii="宋体" w:hAnsi="宋体"/>
          <w:color w:val="000000"/>
          <w:sz w:val="24"/>
        </w:rPr>
      </w:pPr>
      <w:r>
        <w:rPr>
          <w:rFonts w:ascii="宋体" w:hAnsi="宋体"/>
          <w:color w:val="000000"/>
          <w:sz w:val="24"/>
        </w:rPr>
      </w:r>
      <w:r/>
    </w:p>
    <w:p>
      <w:pPr>
        <w:pStyle w:val="882"/>
        <w:spacing w:line="480" w:lineRule="exact"/>
        <w:tabs>
          <w:tab w:val="left" w:pos="180" w:leader="none"/>
        </w:tabs>
        <w:rPr>
          <w:rFonts w:hint="eastAsia" w:ascii="宋体" w:hAnsi="宋体"/>
          <w:b/>
          <w:bCs/>
          <w:color w:val="000000"/>
          <w:sz w:val="24"/>
        </w:rPr>
      </w:pPr>
      <w:r>
        <w:rPr>
          <w:rFonts w:hint="eastAsia" w:ascii="宋体" w:hAnsi="宋体"/>
          <w:b/>
          <w:color w:val="000000"/>
          <w:sz w:val="24"/>
        </w:rPr>
        <w:t xml:space="preserve">注：</w:t>
      </w:r>
      <w:r>
        <w:rPr>
          <w:rFonts w:hint="eastAsia" w:ascii="宋体" w:hAnsi="宋体"/>
          <w:b/>
          <w:bCs/>
          <w:color w:val="000000"/>
          <w:sz w:val="24"/>
        </w:rPr>
        <w:t xml:space="preserve">因本项目专门面向中小企业采购，不再执行价格评审优惠的扶持政策。</w:t>
      </w:r>
      <w:r>
        <w:rPr>
          <w:rFonts w:hint="eastAsia" w:ascii="宋体" w:hAnsi="宋体"/>
          <w:b/>
          <w:bCs/>
          <w:color w:val="000000"/>
          <w:sz w:val="24"/>
        </w:rPr>
      </w:r>
      <w:r/>
    </w:p>
    <w:p>
      <w:pPr>
        <w:pStyle w:val="882"/>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882"/>
        <w:rPr>
          <w:color w:val="000000"/>
          <w:u w:val="single"/>
        </w:rPr>
      </w:pPr>
      <w:r>
        <w:rPr>
          <w:rFonts w:hint="eastAsia"/>
          <w:color w:val="000000"/>
          <w:u w:val="single"/>
        </w:rPr>
        <w:t xml:space="preserve">                                  </w:t>
      </w:r>
      <w:r>
        <w:rPr>
          <w:color w:val="000000"/>
          <w:u w:val="single"/>
        </w:rPr>
      </w:r>
      <w:r/>
    </w:p>
    <w:p>
      <w:pPr>
        <w:pStyle w:val="882"/>
        <w:jc w:val="center"/>
        <w:spacing w:line="588" w:lineRule="exact"/>
        <w:rPr>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color w:val="000000"/>
        </w:rPr>
      </w:r>
      <w:r/>
    </w:p>
    <w:p>
      <w:pPr>
        <w:pStyle w:val="882"/>
        <w:ind w:left="1446" w:hanging="1446"/>
        <w:jc w:val="center"/>
        <w:spacing w:line="360" w:lineRule="auto"/>
        <w:rPr>
          <w:rFonts w:hint="eastAsia" w:ascii="宋体" w:hAnsi="宋体" w:cs="宋体"/>
          <w:b/>
          <w:color w:val="000000"/>
          <w:spacing w:val="6"/>
          <w:sz w:val="36"/>
          <w:szCs w:val="36"/>
        </w:rPr>
      </w:pPr>
      <w:r>
        <w:rPr>
          <w:rFonts w:hint="eastAsia" w:ascii="宋体" w:hAnsi="宋体" w:cs="宋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p>
    <w:p>
      <w:pPr>
        <w:pStyle w:val="882"/>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882"/>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rPr>
        <w:t xml:space="preserve">建湖县农业技术综合服务中心 </w:t>
      </w:r>
      <w:r>
        <w:rPr>
          <w:rFonts w:hint="eastAsia" w:ascii="宋体" w:hAnsi="宋体" w:cs="宋体"/>
          <w:color w:val="000000"/>
          <w:spacing w:val="6"/>
          <w:sz w:val="24"/>
        </w:rPr>
        <w:t xml:space="preserve">的</w:t>
      </w:r>
      <w:r>
        <w:rPr>
          <w:rFonts w:hint="eastAsia" w:ascii="宋体" w:hAnsi="宋体" w:cs="宋体"/>
          <w:b/>
          <w:bCs/>
          <w:color w:val="000000"/>
          <w:sz w:val="24"/>
          <w:u w:val="single"/>
        </w:rPr>
        <w:t xml:space="preserve">建湖县小麦“一喷三防”叶面肥采购项目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p>
    <w:p>
      <w:pPr>
        <w:pStyle w:val="882"/>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882"/>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882"/>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882"/>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882"/>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882"/>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882"/>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rPr>
          <w:rFonts w:ascii="宋体" w:hAnsi="宋体" w:cs="宋体"/>
          <w:color w:val="000000"/>
          <w:spacing w:val="6"/>
          <w:sz w:val="24"/>
        </w:rPr>
      </w:r>
      <w:r/>
    </w:p>
    <w:p>
      <w:pPr>
        <w:pStyle w:val="882"/>
        <w:jc w:val="center"/>
        <w:rPr>
          <w:rFonts w:hint="eastAsia" w:ascii="宋体" w:hAnsi="宋体"/>
          <w:b/>
          <w:color w:val="000000"/>
          <w:sz w:val="32"/>
          <w:szCs w:val="32"/>
        </w:rPr>
      </w:pPr>
      <w:r>
        <w:rPr>
          <w:rFonts w:hint="eastAsia" w:ascii="宋体" w:hAnsi="宋体" w:cs="宋体"/>
          <w:color w:val="000000"/>
          <w:spacing w:val="6"/>
          <w:sz w:val="24"/>
        </w:rPr>
        <w:t xml:space="preserve">日 期：________年____月____日</w:t>
      </w:r>
      <w:r>
        <w:rPr>
          <w:rFonts w:hint="eastAsia" w:ascii="宋体" w:hAnsi="宋体"/>
          <w:b/>
          <w:color w:val="000000"/>
          <w:sz w:val="32"/>
          <w:szCs w:val="32"/>
        </w:rPr>
      </w:r>
      <w:r/>
    </w:p>
    <w:p>
      <w:pPr>
        <w:pStyle w:val="882"/>
        <w:jc w:val="center"/>
        <w:rPr>
          <w:rFonts w:hint="eastAsia" w:ascii="宋体" w:hAnsi="宋体"/>
          <w:b/>
          <w:color w:val="000000"/>
          <w:sz w:val="32"/>
          <w:szCs w:val="32"/>
        </w:rPr>
      </w:pPr>
      <w:r>
        <w:rPr>
          <w:rFonts w:hint="eastAsia" w:ascii="宋体" w:hAnsi="宋体"/>
          <w:b/>
          <w:color w:val="000000"/>
          <w:sz w:val="32"/>
          <w:szCs w:val="32"/>
        </w:rPr>
      </w:r>
      <w:r/>
    </w:p>
    <w:p>
      <w:pPr>
        <w:pStyle w:val="882"/>
        <w:jc w:val="center"/>
        <w:rPr>
          <w:rFonts w:hint="eastAsia" w:ascii="宋体" w:hAnsi="宋体"/>
          <w:b/>
          <w:color w:val="000000"/>
          <w:sz w:val="32"/>
          <w:szCs w:val="32"/>
        </w:rPr>
      </w:pPr>
      <w:r>
        <w:rPr>
          <w:rFonts w:hint="eastAsia" w:ascii="宋体" w:hAnsi="宋体"/>
          <w:b/>
          <w:color w:val="000000"/>
          <w:sz w:val="32"/>
          <w:szCs w:val="32"/>
        </w:rPr>
      </w:r>
      <w:r/>
    </w:p>
    <w:p>
      <w:pPr>
        <w:pStyle w:val="882"/>
        <w:jc w:val="center"/>
        <w:rPr>
          <w:rFonts w:hint="eastAsia" w:ascii="宋体" w:hAnsi="宋体"/>
          <w:b/>
          <w:color w:val="000000"/>
          <w:sz w:val="32"/>
          <w:szCs w:val="32"/>
        </w:rPr>
      </w:pPr>
      <w:r>
        <w:rPr>
          <w:rFonts w:hint="eastAsia" w:ascii="宋体" w:hAnsi="宋体"/>
          <w:b/>
          <w:color w:val="000000"/>
          <w:sz w:val="32"/>
          <w:szCs w:val="32"/>
        </w:rPr>
      </w:r>
      <w:r/>
    </w:p>
    <w:p>
      <w:pPr>
        <w:pStyle w:val="882"/>
        <w:jc w:val="center"/>
        <w:rPr>
          <w:rFonts w:hint="eastAsia" w:ascii="宋体" w:hAnsi="宋体"/>
          <w:b/>
          <w:color w:val="000000"/>
          <w:sz w:val="32"/>
          <w:szCs w:val="32"/>
        </w:rPr>
      </w:pPr>
      <w:r>
        <w:rPr>
          <w:rFonts w:hint="eastAsia" w:ascii="宋体" w:hAnsi="宋体"/>
          <w:b/>
          <w:color w:val="000000"/>
          <w:sz w:val="32"/>
          <w:szCs w:val="32"/>
        </w:rPr>
      </w:r>
      <w:r/>
    </w:p>
    <w:p>
      <w:pPr>
        <w:pStyle w:val="882"/>
        <w:jc w:val="center"/>
        <w:rPr>
          <w:rFonts w:hint="eastAsia" w:ascii="宋体" w:hAnsi="宋体"/>
          <w:b/>
          <w:color w:val="000000"/>
          <w:sz w:val="32"/>
          <w:szCs w:val="32"/>
        </w:rPr>
      </w:pPr>
      <w:r>
        <w:rPr>
          <w:rFonts w:hint="eastAsia" w:ascii="宋体" w:hAnsi="宋体"/>
          <w:b/>
          <w:color w:val="000000"/>
          <w:sz w:val="32"/>
          <w:szCs w:val="32"/>
        </w:rPr>
      </w:r>
      <w:r/>
    </w:p>
    <w:p>
      <w:pPr>
        <w:pStyle w:val="882"/>
        <w:jc w:val="center"/>
        <w:rPr>
          <w:rFonts w:hint="eastAsia" w:ascii="宋体" w:hAnsi="宋体"/>
          <w:b/>
          <w:color w:val="000000"/>
          <w:sz w:val="32"/>
          <w:szCs w:val="32"/>
        </w:rPr>
      </w:pPr>
      <w:r>
        <w:rPr>
          <w:rFonts w:hint="eastAsia" w:ascii="宋体" w:hAnsi="宋体"/>
          <w:b/>
          <w:color w:val="000000"/>
          <w:sz w:val="32"/>
          <w:szCs w:val="32"/>
        </w:rPr>
      </w:r>
      <w:r/>
    </w:p>
    <w:p>
      <w:pPr>
        <w:pStyle w:val="882"/>
        <w:jc w:val="center"/>
        <w:rPr>
          <w:rFonts w:hint="eastAsia" w:ascii="宋体" w:hAnsi="宋体"/>
          <w:b/>
          <w:color w:val="000000"/>
          <w:sz w:val="32"/>
          <w:szCs w:val="32"/>
        </w:rPr>
      </w:pPr>
      <w:r>
        <w:rPr>
          <w:rFonts w:hint="eastAsia" w:ascii="宋体" w:hAnsi="宋体"/>
          <w:b/>
          <w:color w:val="000000"/>
          <w:sz w:val="32"/>
          <w:szCs w:val="32"/>
        </w:rPr>
      </w:r>
      <w:r/>
    </w:p>
    <w:p>
      <w:pPr>
        <w:pStyle w:val="882"/>
        <w:jc w:val="center"/>
        <w:rPr>
          <w:rFonts w:hint="eastAsia" w:ascii="宋体" w:hAnsi="宋体"/>
          <w:b/>
          <w:color w:val="000000"/>
          <w:sz w:val="32"/>
          <w:szCs w:val="32"/>
        </w:rPr>
      </w:pPr>
      <w:r>
        <w:rPr>
          <w:rFonts w:hint="eastAsia" w:ascii="宋体" w:hAnsi="宋体"/>
          <w:b/>
          <w:color w:val="000000"/>
          <w:sz w:val="32"/>
          <w:szCs w:val="32"/>
        </w:rPr>
      </w:r>
      <w:r/>
    </w:p>
    <w:p>
      <w:pPr>
        <w:pStyle w:val="882"/>
        <w:jc w:val="center"/>
        <w:rPr>
          <w:rFonts w:ascii="宋体" w:hAnsi="宋体"/>
          <w:color w:val="000000"/>
          <w:sz w:val="32"/>
          <w:szCs w:val="32"/>
        </w:rPr>
      </w:pPr>
      <w:r>
        <w:rPr>
          <w:rFonts w:hint="eastAsia" w:ascii="宋体" w:hAnsi="宋体"/>
          <w:b/>
          <w:color w:val="000000"/>
          <w:sz w:val="32"/>
          <w:szCs w:val="32"/>
        </w:rPr>
        <w:t xml:space="preserve">（九）公共资源交易投标信用承诺书</w:t>
      </w:r>
      <w:r>
        <w:rPr>
          <w:rFonts w:ascii="宋体" w:hAnsi="宋体"/>
          <w:color w:val="000000"/>
          <w:sz w:val="32"/>
          <w:szCs w:val="32"/>
        </w:rPr>
      </w:r>
      <w:r/>
    </w:p>
    <w:p>
      <w:pPr>
        <w:pStyle w:val="882"/>
        <w:ind w:firstLine="480"/>
        <w:jc w:val="left"/>
        <w:spacing w:line="500" w:lineRule="exact"/>
        <w:rPr>
          <w:rFonts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ascii="宋体" w:hAnsi="宋体"/>
          <w:color w:val="000000"/>
          <w:sz w:val="24"/>
        </w:rPr>
      </w:r>
      <w:r/>
    </w:p>
    <w:p>
      <w:pPr>
        <w:pStyle w:val="882"/>
        <w:ind w:firstLine="480"/>
        <w:jc w:val="left"/>
        <w:spacing w:line="500" w:lineRule="exact"/>
        <w:rPr>
          <w:rFonts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rPr>
      </w:r>
      <w:r/>
    </w:p>
    <w:p>
      <w:pPr>
        <w:pStyle w:val="882"/>
        <w:ind w:firstLine="480"/>
        <w:jc w:val="left"/>
        <w:spacing w:line="500" w:lineRule="exact"/>
        <w:rPr>
          <w:rFonts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rPr>
      </w:r>
      <w:r/>
    </w:p>
    <w:p>
      <w:pPr>
        <w:pStyle w:val="882"/>
        <w:ind w:firstLine="480"/>
        <w:jc w:val="left"/>
        <w:spacing w:line="500" w:lineRule="exact"/>
        <w:rPr>
          <w:rFonts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ascii="宋体" w:hAnsi="宋体"/>
          <w:color w:val="000000"/>
          <w:sz w:val="24"/>
        </w:rPr>
      </w:r>
      <w:r/>
    </w:p>
    <w:p>
      <w:pPr>
        <w:pStyle w:val="882"/>
        <w:ind w:firstLine="480"/>
        <w:jc w:val="left"/>
        <w:spacing w:line="500" w:lineRule="exact"/>
        <w:rPr>
          <w:rFonts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rPr>
      </w:r>
      <w:r/>
    </w:p>
    <w:p>
      <w:pPr>
        <w:pStyle w:val="882"/>
        <w:ind w:firstLine="480"/>
        <w:jc w:val="left"/>
        <w:spacing w:line="500" w:lineRule="exact"/>
        <w:rPr>
          <w:rFonts w:ascii="宋体" w:hAnsi="宋体"/>
          <w:color w:val="000000"/>
          <w:sz w:val="24"/>
        </w:rPr>
      </w:pPr>
      <w:r>
        <w:rPr>
          <w:rFonts w:hint="eastAsia" w:ascii="宋体" w:hAnsi="宋体"/>
          <w:color w:val="000000"/>
          <w:sz w:val="24"/>
        </w:rPr>
        <w:t xml:space="preserve">五、自觉接受政府部门、行业组织、社会公众、新闻舆论等监督；</w:t>
      </w:r>
      <w:r>
        <w:rPr>
          <w:rFonts w:ascii="宋体" w:hAnsi="宋体"/>
          <w:color w:val="000000"/>
          <w:sz w:val="24"/>
        </w:rPr>
      </w:r>
      <w:r/>
    </w:p>
    <w:p>
      <w:pPr>
        <w:pStyle w:val="882"/>
        <w:ind w:firstLine="480"/>
        <w:jc w:val="left"/>
        <w:spacing w:line="500" w:lineRule="exact"/>
        <w:rPr>
          <w:rFonts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rPr>
      </w:r>
      <w:r/>
    </w:p>
    <w:p>
      <w:pPr>
        <w:pStyle w:val="882"/>
        <w:ind w:firstLine="480"/>
        <w:jc w:val="left"/>
        <w:spacing w:line="500" w:lineRule="exact"/>
        <w:rPr>
          <w:rFonts w:ascii="宋体" w:hAnsi="宋体"/>
          <w:color w:val="000000"/>
          <w:sz w:val="24"/>
        </w:rPr>
      </w:pPr>
      <w:r>
        <w:rPr>
          <w:rFonts w:hint="eastAsia" w:ascii="宋体" w:hAnsi="宋体"/>
          <w:color w:val="000000"/>
          <w:sz w:val="24"/>
        </w:rPr>
        <w:t xml:space="preserve">七、上述承诺已向本单位员工作了宣传教育。</w:t>
      </w:r>
      <w:r>
        <w:rPr>
          <w:rFonts w:ascii="宋体" w:hAnsi="宋体"/>
          <w:color w:val="000000"/>
          <w:sz w:val="24"/>
        </w:rPr>
      </w:r>
      <w:r/>
    </w:p>
    <w:p>
      <w:pPr>
        <w:pStyle w:val="882"/>
        <w:jc w:val="left"/>
        <w:spacing w:line="360" w:lineRule="auto"/>
        <w:rPr>
          <w:rFonts w:ascii="宋体" w:hAnsi="宋体"/>
          <w:color w:val="000000"/>
          <w:sz w:val="24"/>
        </w:rPr>
      </w:pPr>
      <w:r>
        <w:rPr>
          <w:rFonts w:ascii="宋体" w:hAnsi="宋体"/>
          <w:color w:val="000000"/>
          <w:sz w:val="24"/>
        </w:rPr>
      </w:r>
      <w:r/>
    </w:p>
    <w:p>
      <w:pPr>
        <w:pStyle w:val="882"/>
        <w:jc w:val="left"/>
        <w:spacing w:before="120" w:after="120" w:line="360" w:lineRule="auto"/>
        <w:rPr>
          <w:rFonts w:ascii="宋体" w:hAnsi="宋体"/>
          <w:b/>
          <w:color w:val="000000"/>
          <w:sz w:val="24"/>
        </w:rPr>
      </w:pPr>
      <w:r>
        <w:rPr>
          <w:rFonts w:ascii="宋体" w:hAnsi="宋体"/>
          <w:b/>
          <w:color w:val="000000"/>
          <w:sz w:val="24"/>
        </w:rPr>
      </w:r>
      <w:r/>
    </w:p>
    <w:p>
      <w:pPr>
        <w:pStyle w:val="882"/>
        <w:ind w:firstLine="482"/>
        <w:spacing w:before="120" w:after="120" w:line="360" w:lineRule="auto"/>
        <w:rPr>
          <w:rFonts w:ascii="宋体" w:hAnsi="宋体"/>
          <w:b/>
          <w:color w:val="000000"/>
          <w:sz w:val="24"/>
        </w:rPr>
      </w:pPr>
      <w:r>
        <w:rPr>
          <w:rFonts w:hint="eastAsia" w:ascii="宋体" w:hAnsi="宋体"/>
          <w:b/>
          <w:color w:val="000000"/>
          <w:sz w:val="24"/>
        </w:rPr>
        <w:t xml:space="preserve">法定代表人签名：</w:t>
      </w:r>
      <w:r>
        <w:rPr>
          <w:rFonts w:ascii="宋体" w:hAnsi="宋体"/>
          <w:b/>
          <w:color w:val="000000"/>
          <w:sz w:val="24"/>
        </w:rPr>
      </w:r>
      <w:r/>
    </w:p>
    <w:p>
      <w:pPr>
        <w:pStyle w:val="882"/>
        <w:ind w:firstLine="482"/>
        <w:spacing w:before="120" w:after="120" w:line="360" w:lineRule="auto"/>
        <w:rPr>
          <w:rFonts w:ascii="宋体" w:hAnsi="宋体"/>
          <w:b/>
          <w:color w:val="000000"/>
          <w:sz w:val="24"/>
        </w:rPr>
      </w:pPr>
      <w:r>
        <w:rPr>
          <w:rFonts w:ascii="宋体" w:hAnsi="宋体"/>
          <w:b/>
          <w:color w:val="000000"/>
          <w:sz w:val="24"/>
        </w:rPr>
      </w:r>
      <w:r/>
    </w:p>
    <w:p>
      <w:pPr>
        <w:pStyle w:val="882"/>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882"/>
        <w:jc w:val="left"/>
        <w:spacing w:after="120" w:line="360" w:lineRule="auto"/>
        <w:rPr>
          <w:rFonts w:ascii="宋体" w:hAnsi="宋体"/>
          <w:b/>
          <w:color w:val="000000"/>
          <w:sz w:val="24"/>
        </w:rPr>
      </w:pPr>
      <w:r>
        <w:rPr>
          <w:rFonts w:ascii="宋体" w:hAnsi="宋体"/>
          <w:b/>
          <w:color w:val="000000"/>
          <w:sz w:val="24"/>
        </w:rPr>
      </w:r>
      <w:r/>
    </w:p>
    <w:p>
      <w:pPr>
        <w:pStyle w:val="882"/>
        <w:jc w:val="right"/>
        <w:spacing w:after="120" w:line="360" w:lineRule="auto"/>
        <w:rPr>
          <w:rFonts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ascii="宋体" w:hAnsi="宋体"/>
          <w:b/>
          <w:color w:val="000000"/>
          <w:sz w:val="24"/>
        </w:rPr>
      </w:r>
      <w:r/>
    </w:p>
    <w:p>
      <w:pPr>
        <w:pStyle w:val="882"/>
        <w:jc w:val="center"/>
        <w:rPr>
          <w:rFonts w:ascii="宋体" w:hAnsi="宋体"/>
          <w:color w:val="000000"/>
        </w:rPr>
      </w:pPr>
      <w:r>
        <w:rPr>
          <w:rFonts w:ascii="宋体" w:hAnsi="宋体"/>
          <w:color w:val="000000"/>
        </w:rPr>
      </w:r>
      <w:r/>
    </w:p>
    <w:p>
      <w:pPr>
        <w:pStyle w:val="882"/>
        <w:jc w:val="center"/>
        <w:rPr>
          <w:rFonts w:ascii="宋体" w:hAnsi="宋体"/>
          <w:color w:val="000000"/>
        </w:rPr>
      </w:pPr>
      <w:r>
        <w:rPr>
          <w:rFonts w:ascii="宋体" w:hAnsi="宋体"/>
          <w:color w:val="000000"/>
        </w:rPr>
      </w:r>
      <w:r/>
    </w:p>
    <w:p>
      <w:pPr>
        <w:pStyle w:val="896"/>
        <w:rPr>
          <w:color w:val="000000"/>
        </w:rPr>
      </w:pPr>
      <w:r>
        <w:rPr>
          <w:color w:val="000000"/>
        </w:rPr>
      </w:r>
      <w:r/>
    </w:p>
    <w:p>
      <w:pPr>
        <w:pStyle w:val="882"/>
        <w:jc w:val="center"/>
        <w:rPr>
          <w:rFonts w:ascii="宋体" w:hAnsi="宋体"/>
          <w:color w:val="000000"/>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rPr>
      </w:r>
      <w:r/>
    </w:p>
    <w:p>
      <w:pPr>
        <w:pStyle w:val="882"/>
        <w:jc w:val="center"/>
        <w:rPr>
          <w:rFonts w:ascii="黑体" w:eastAsia="黑体"/>
          <w:color w:val="000000"/>
          <w:sz w:val="32"/>
          <w:szCs w:val="32"/>
        </w:rPr>
      </w:pPr>
      <w:r>
        <w:rPr>
          <w:rFonts w:hint="eastAsia" w:ascii="宋体" w:hAnsi="宋体" w:cs="Arial"/>
          <w:b/>
          <w:bCs/>
          <w:color w:val="000000"/>
          <w:sz w:val="32"/>
          <w:szCs w:val="32"/>
        </w:rPr>
        <w:t xml:space="preserve">(十) 建湖县政府采购事前信用承诺书</w:t>
      </w:r>
      <w:r>
        <w:rPr>
          <w:rFonts w:ascii="黑体" w:eastAsia="黑体"/>
          <w:color w:val="000000"/>
          <w:sz w:val="32"/>
          <w:szCs w:val="32"/>
        </w:rPr>
      </w:r>
      <w:r/>
    </w:p>
    <w:p>
      <w:pPr>
        <w:pStyle w:val="882"/>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882"/>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882"/>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882"/>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882"/>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882"/>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882"/>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882"/>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882"/>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882"/>
        <w:jc w:val="center"/>
        <w:spacing w:line="500" w:lineRule="exact"/>
        <w:widowControl/>
        <w:rPr>
          <w:rFonts w:ascii="宋体" w:hAnsi="宋体"/>
          <w:color w:val="000000"/>
          <w:sz w:val="24"/>
          <w:szCs w:val="22"/>
        </w:rPr>
      </w:pPr>
      <w:r>
        <w:rPr>
          <w:rFonts w:ascii="宋体" w:hAnsi="宋体"/>
          <w:color w:val="000000"/>
          <w:sz w:val="24"/>
          <w:szCs w:val="22"/>
        </w:rPr>
      </w:r>
      <w:r/>
    </w:p>
    <w:p>
      <w:pPr>
        <w:pStyle w:val="882"/>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882"/>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882"/>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882"/>
        <w:jc w:val="right"/>
        <w:spacing w:line="500" w:lineRule="exact"/>
        <w:widowControl/>
        <w:rPr>
          <w:rFonts w:ascii="宋体" w:hAnsi="宋体"/>
          <w:color w:val="000000"/>
          <w:sz w:val="24"/>
          <w:szCs w:val="22"/>
        </w:rPr>
      </w:pPr>
      <w:r>
        <w:rPr>
          <w:rFonts w:ascii="宋体" w:hAnsi="宋体"/>
          <w:color w:val="000000"/>
          <w:sz w:val="24"/>
          <w:szCs w:val="22"/>
        </w:rPr>
        <w:t xml:space="preserve">     </w:t>
      </w:r>
      <w:r/>
    </w:p>
    <w:p>
      <w:pPr>
        <w:pStyle w:val="882"/>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974"/>
        <w:ind w:firstLine="344"/>
        <w:rPr>
          <w:color w:val="000000"/>
        </w:rPr>
      </w:pPr>
      <w:r>
        <w:rPr>
          <w:color w:val="000000"/>
        </w:rPr>
      </w:r>
      <w:r/>
    </w:p>
    <w:p>
      <w:pPr>
        <w:pStyle w:val="882"/>
        <w:jc w:val="left"/>
        <w:rPr>
          <w:rFonts w:ascii="宋体" w:hAnsi="宋体"/>
          <w:b/>
          <w:bCs/>
          <w:color w:val="000000"/>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rPr>
      </w:r>
      <w:r/>
    </w:p>
    <w:p>
      <w:pPr>
        <w:pStyle w:val="1023"/>
        <w:jc w:val="center"/>
        <w:rPr>
          <w:rFonts w:ascii="宋体" w:hAnsi="宋体"/>
          <w:color w:val="000000"/>
        </w:rPr>
      </w:pPr>
      <w:r>
        <w:rPr>
          <w:rFonts w:hint="eastAsia" w:ascii="宋体" w:hAnsi="宋体"/>
          <w:color w:val="000000"/>
        </w:rPr>
        <w:t xml:space="preserve">（十一）具备履行合同所必需的设备和专业技术能力的声明函</w:t>
      </w:r>
      <w:r>
        <w:rPr>
          <w:rFonts w:ascii="宋体" w:hAnsi="宋体"/>
          <w:color w:val="000000"/>
        </w:rPr>
      </w:r>
      <w:r/>
    </w:p>
    <w:p>
      <w:pPr>
        <w:pStyle w:val="1023"/>
        <w:jc w:val="center"/>
        <w:rPr>
          <w:rFonts w:ascii="宋体" w:hAnsi="宋体"/>
          <w:color w:val="000000"/>
          <w:sz w:val="24"/>
          <w:szCs w:val="24"/>
        </w:rPr>
      </w:pPr>
      <w:r>
        <w:rPr>
          <w:rFonts w:ascii="宋体" w:hAnsi="宋体"/>
          <w:color w:val="000000"/>
          <w:sz w:val="24"/>
          <w:szCs w:val="24"/>
        </w:rPr>
      </w:r>
      <w:r/>
    </w:p>
    <w:p>
      <w:pPr>
        <w:pStyle w:val="882"/>
        <w:ind w:firstLine="492"/>
        <w:spacing w:line="600" w:lineRule="exact"/>
        <w:rPr>
          <w:rFonts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rPr>
      </w:r>
      <w:r/>
    </w:p>
    <w:p>
      <w:pPr>
        <w:pStyle w:val="882"/>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882"/>
        <w:ind w:firstLine="492"/>
        <w:spacing w:line="60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ascii="宋体" w:hAnsi="宋体"/>
          <w:bCs/>
          <w:color w:val="000000"/>
          <w:sz w:val="24"/>
        </w:rPr>
      </w:r>
      <w:r/>
    </w:p>
    <w:p>
      <w:pPr>
        <w:pStyle w:val="882"/>
        <w:spacing w:line="60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882"/>
        <w:spacing w:line="600" w:lineRule="exact"/>
        <w:rPr>
          <w:rFonts w:ascii="宋体" w:hAnsi="宋体"/>
          <w:bCs/>
          <w:color w:val="000000"/>
          <w:sz w:val="24"/>
        </w:rPr>
      </w:pPr>
      <w:r>
        <w:rPr>
          <w:rFonts w:ascii="宋体" w:hAnsi="宋体"/>
          <w:bCs/>
          <w:color w:val="000000"/>
          <w:sz w:val="24"/>
        </w:rPr>
      </w:r>
      <w:r/>
    </w:p>
    <w:p>
      <w:pPr>
        <w:pStyle w:val="882"/>
        <w:ind w:firstLine="3840"/>
        <w:spacing w:line="460" w:lineRule="exact"/>
        <w:rPr>
          <w:rFonts w:ascii="宋体" w:hAnsi="宋体"/>
          <w:bCs/>
          <w:color w:val="000000"/>
          <w:sz w:val="24"/>
        </w:rPr>
      </w:pPr>
      <w:r>
        <w:rPr>
          <w:rFonts w:ascii="宋体" w:hAnsi="宋体"/>
          <w:bCs/>
          <w:color w:val="000000"/>
          <w:sz w:val="24"/>
        </w:rPr>
      </w:r>
      <w:r/>
    </w:p>
    <w:p>
      <w:pPr>
        <w:pStyle w:val="882"/>
        <w:ind w:firstLine="3840"/>
        <w:spacing w:line="460" w:lineRule="exact"/>
        <w:rPr>
          <w:rFonts w:ascii="宋体" w:hAnsi="宋体"/>
          <w:bCs/>
          <w:color w:val="000000"/>
          <w:sz w:val="24"/>
        </w:rPr>
      </w:pPr>
      <w:r>
        <w:rPr>
          <w:rFonts w:hint="eastAsia" w:ascii="宋体" w:hAnsi="宋体"/>
          <w:bCs/>
          <w:color w:val="000000"/>
          <w:sz w:val="24"/>
        </w:rPr>
        <w:t xml:space="preserve">供应商名称（公章）：</w:t>
      </w:r>
      <w:r>
        <w:rPr>
          <w:rFonts w:ascii="宋体" w:hAnsi="宋体"/>
          <w:bCs/>
          <w:color w:val="000000"/>
          <w:sz w:val="24"/>
        </w:rPr>
      </w:r>
      <w:r/>
    </w:p>
    <w:p>
      <w:pPr>
        <w:pStyle w:val="882"/>
        <w:spacing w:line="460" w:lineRule="exact"/>
        <w:rPr>
          <w:rFonts w:ascii="宋体" w:hAnsi="宋体"/>
          <w:bCs/>
          <w:color w:val="000000"/>
          <w:sz w:val="24"/>
        </w:rPr>
      </w:pPr>
      <w:r>
        <w:rPr>
          <w:rFonts w:hint="eastAsia" w:ascii="宋体" w:hAnsi="宋体"/>
          <w:bCs/>
          <w:color w:val="000000"/>
          <w:sz w:val="24"/>
        </w:rPr>
        <w:t xml:space="preserve">                                     </w:t>
      </w:r>
      <w:r>
        <w:rPr>
          <w:rFonts w:ascii="宋体" w:hAnsi="宋体"/>
          <w:bCs/>
          <w:color w:val="000000"/>
          <w:sz w:val="24"/>
        </w:rPr>
      </w:r>
      <w:r/>
    </w:p>
    <w:p>
      <w:pPr>
        <w:pStyle w:val="1023"/>
        <w:jc w:val="center"/>
        <w:rPr>
          <w:rFonts w:ascii="宋体" w:hAnsi="宋体"/>
          <w:bCs w:val="0"/>
          <w:color w:val="000000"/>
          <w:sz w:val="24"/>
        </w:rPr>
      </w:pPr>
      <w:r>
        <w:rPr>
          <w:rFonts w:hint="eastAsia" w:ascii="宋体" w:hAnsi="宋体"/>
          <w:bCs w:val="0"/>
          <w:color w:val="000000"/>
          <w:sz w:val="24"/>
        </w:rPr>
        <w:t xml:space="preserve">                                    </w:t>
      </w:r>
      <w:r>
        <w:rPr>
          <w:rFonts w:ascii="宋体" w:hAnsi="宋体"/>
          <w:bCs w:val="0"/>
          <w:color w:val="000000"/>
          <w:sz w:val="24"/>
        </w:rPr>
      </w:r>
      <w:r/>
    </w:p>
    <w:p>
      <w:pPr>
        <w:pStyle w:val="1023"/>
        <w:jc w:val="right"/>
        <w:rPr>
          <w:rFonts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ascii="宋体" w:hAnsi="宋体"/>
          <w:bCs w:val="0"/>
          <w:color w:val="000000"/>
          <w:sz w:val="24"/>
        </w:rPr>
      </w:r>
      <w:r/>
    </w:p>
    <w:p>
      <w:pPr>
        <w:pStyle w:val="882"/>
        <w:jc w:val="center"/>
        <w:spacing w:line="480" w:lineRule="exact"/>
        <w:rPr>
          <w:rFonts w:ascii="宋体" w:hAnsi="Courier New"/>
          <w:b/>
          <w:color w:val="000000"/>
          <w:sz w:val="44"/>
          <w:szCs w:val="44"/>
        </w:rPr>
      </w:pPr>
      <w:r>
        <w:rPr>
          <w:rFonts w:ascii="宋体" w:hAnsi="Courier New"/>
          <w:b/>
          <w:color w:val="000000"/>
          <w:sz w:val="44"/>
          <w:szCs w:val="44"/>
        </w:rPr>
      </w:r>
      <w:r/>
    </w:p>
    <w:p>
      <w:pPr>
        <w:pStyle w:val="882"/>
        <w:jc w:val="center"/>
        <w:spacing w:line="320" w:lineRule="atLeast"/>
        <w:widowControl/>
        <w:rPr>
          <w:rFonts w:ascii="黑体" w:eastAsia="黑体"/>
          <w:b/>
          <w:color w:val="000000"/>
          <w:sz w:val="36"/>
        </w:rPr>
      </w:pPr>
      <w:r>
        <w:rPr>
          <w:rFonts w:ascii="黑体" w:eastAsia="黑体"/>
          <w:b/>
          <w:color w:val="000000"/>
          <w:sz w:val="36"/>
        </w:rPr>
      </w:r>
      <w:r/>
    </w:p>
    <w:p>
      <w:pPr>
        <w:pStyle w:val="882"/>
        <w:jc w:val="center"/>
        <w:spacing w:line="320" w:lineRule="atLeast"/>
        <w:widowControl/>
        <w:rPr>
          <w:rFonts w:ascii="黑体" w:eastAsia="黑体"/>
          <w:b/>
          <w:color w:val="000000"/>
          <w:sz w:val="36"/>
        </w:rPr>
      </w:pPr>
      <w:r>
        <w:rPr>
          <w:rFonts w:ascii="黑体" w:eastAsia="黑体"/>
          <w:b/>
          <w:color w:val="000000"/>
          <w:sz w:val="36"/>
        </w:rPr>
      </w:r>
      <w:r/>
    </w:p>
    <w:p>
      <w:pPr>
        <w:pStyle w:val="882"/>
        <w:jc w:val="center"/>
        <w:spacing w:line="320" w:lineRule="atLeast"/>
        <w:widowControl/>
        <w:rPr>
          <w:rFonts w:ascii="黑体" w:eastAsia="黑体"/>
          <w:b/>
          <w:color w:val="000000"/>
          <w:sz w:val="36"/>
        </w:rPr>
      </w:pPr>
      <w:r>
        <w:rPr>
          <w:rFonts w:ascii="黑体" w:eastAsia="黑体"/>
          <w:b/>
          <w:color w:val="000000"/>
          <w:sz w:val="36"/>
        </w:rPr>
      </w:r>
      <w:r/>
    </w:p>
    <w:p>
      <w:pPr>
        <w:pStyle w:val="882"/>
        <w:jc w:val="center"/>
        <w:spacing w:line="320" w:lineRule="atLeast"/>
        <w:widowControl/>
        <w:rPr>
          <w:rFonts w:ascii="黑体" w:eastAsia="黑体"/>
          <w:b/>
          <w:color w:val="000000"/>
          <w:sz w:val="36"/>
        </w:rPr>
      </w:pPr>
      <w:r>
        <w:rPr>
          <w:rFonts w:ascii="黑体" w:eastAsia="黑体"/>
          <w:b/>
          <w:color w:val="000000"/>
          <w:sz w:val="36"/>
        </w:rPr>
      </w:r>
      <w:r/>
    </w:p>
    <w:p>
      <w:pPr>
        <w:pStyle w:val="882"/>
        <w:jc w:val="center"/>
        <w:spacing w:line="320" w:lineRule="atLeast"/>
        <w:widowControl/>
        <w:rPr>
          <w:rFonts w:ascii="黑体" w:eastAsia="黑体"/>
          <w:b/>
          <w:color w:val="000000"/>
          <w:sz w:val="36"/>
        </w:rPr>
      </w:pPr>
      <w:r>
        <w:rPr>
          <w:rFonts w:ascii="黑体" w:eastAsia="黑体"/>
          <w:b/>
          <w:color w:val="000000"/>
          <w:sz w:val="36"/>
        </w:rPr>
      </w:r>
      <w:r/>
    </w:p>
    <w:p>
      <w:pPr>
        <w:pStyle w:val="882"/>
        <w:jc w:val="center"/>
        <w:spacing w:line="320" w:lineRule="atLeast"/>
        <w:widowControl/>
        <w:rPr>
          <w:rFonts w:ascii="黑体" w:eastAsia="黑体"/>
          <w:b/>
          <w:color w:val="000000"/>
          <w:sz w:val="36"/>
        </w:rPr>
      </w:pPr>
      <w:r>
        <w:rPr>
          <w:rFonts w:ascii="黑体" w:eastAsia="黑体"/>
          <w:b/>
          <w:color w:val="000000"/>
          <w:sz w:val="36"/>
        </w:rPr>
      </w:r>
      <w:r/>
    </w:p>
    <w:p>
      <w:pPr>
        <w:pStyle w:val="882"/>
        <w:jc w:val="center"/>
        <w:spacing w:line="320" w:lineRule="atLeast"/>
        <w:widowControl/>
        <w:rPr>
          <w:rFonts w:ascii="黑体" w:eastAsia="黑体"/>
          <w:b/>
          <w:color w:val="000000"/>
          <w:sz w:val="36"/>
        </w:rPr>
      </w:pPr>
      <w:r>
        <w:rPr>
          <w:rFonts w:ascii="黑体" w:eastAsia="黑体"/>
          <w:b/>
          <w:color w:val="000000"/>
          <w:sz w:val="36"/>
        </w:rPr>
      </w:r>
      <w:r/>
    </w:p>
    <w:p>
      <w:pPr>
        <w:pStyle w:val="882"/>
        <w:jc w:val="center"/>
        <w:spacing w:line="320" w:lineRule="atLeast"/>
        <w:widowControl/>
        <w:rPr>
          <w:rFonts w:ascii="黑体" w:eastAsia="黑体"/>
          <w:b/>
          <w:color w:val="000000"/>
          <w:sz w:val="36"/>
        </w:rPr>
      </w:pPr>
      <w:r>
        <w:rPr>
          <w:rFonts w:ascii="黑体" w:eastAsia="黑体"/>
          <w:b/>
          <w:color w:val="000000"/>
          <w:sz w:val="36"/>
        </w:rPr>
      </w:r>
      <w:r/>
    </w:p>
    <w:p>
      <w:pPr>
        <w:pStyle w:val="882"/>
        <w:jc w:val="center"/>
        <w:spacing w:line="320" w:lineRule="atLeast"/>
        <w:widowControl/>
        <w:rPr>
          <w:rFonts w:ascii="黑体" w:eastAsia="黑体"/>
          <w:b/>
          <w:color w:val="000000"/>
          <w:sz w:val="36"/>
        </w:rPr>
      </w:pPr>
      <w:r>
        <w:rPr>
          <w:rFonts w:ascii="黑体" w:eastAsia="黑体"/>
          <w:b/>
          <w:color w:val="000000"/>
          <w:sz w:val="36"/>
        </w:rPr>
      </w:r>
      <w:r/>
    </w:p>
    <w:p>
      <w:pPr>
        <w:pStyle w:val="974"/>
        <w:ind w:firstLine="344"/>
        <w:rPr>
          <w:color w:val="000000"/>
        </w:rPr>
      </w:pPr>
      <w:r>
        <w:rPr>
          <w:color w:val="000000"/>
        </w:rPr>
      </w:r>
      <w:r/>
    </w:p>
    <w:p>
      <w:pPr>
        <w:pStyle w:val="882"/>
        <w:jc w:val="center"/>
        <w:spacing w:line="320" w:lineRule="atLeast"/>
        <w:widowControl/>
        <w:rPr>
          <w:rFonts w:ascii="黑体" w:eastAsia="黑体"/>
          <w:b/>
          <w:color w:val="000000"/>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rPr>
      </w:r>
      <w:r/>
    </w:p>
    <w:p>
      <w:pPr>
        <w:pStyle w:val="882"/>
        <w:jc w:val="center"/>
        <w:spacing w:line="320" w:lineRule="atLeast"/>
        <w:widowControl/>
        <w:rPr>
          <w:b/>
          <w:color w:val="000000"/>
          <w:sz w:val="36"/>
          <w:szCs w:val="36"/>
        </w:rPr>
      </w:pPr>
      <w:r>
        <w:rPr>
          <w:rFonts w:hint="eastAsia"/>
          <w:b/>
          <w:color w:val="000000"/>
          <w:sz w:val="32"/>
          <w:szCs w:val="32"/>
        </w:rPr>
        <w:t xml:space="preserve">（十二）</w:t>
      </w:r>
      <w:r>
        <w:rPr>
          <w:rFonts w:hint="eastAsia"/>
          <w:b/>
          <w:color w:val="000000"/>
          <w:sz w:val="36"/>
          <w:szCs w:val="36"/>
        </w:rPr>
        <w:t xml:space="preserve">清单报价表</w:t>
      </w:r>
      <w:r>
        <w:rPr>
          <w:b/>
          <w:color w:val="000000"/>
          <w:sz w:val="36"/>
          <w:szCs w:val="36"/>
        </w:rPr>
      </w:r>
      <w:r/>
    </w:p>
    <w:p>
      <w:pPr>
        <w:pStyle w:val="882"/>
        <w:jc w:val="left"/>
        <w:spacing w:line="480" w:lineRule="atLeast"/>
        <w:widowControl/>
        <w:rPr>
          <w:rFonts w:ascii="宋体" w:hAnsi="宋体" w:cs="宋体"/>
          <w:color w:val="000000"/>
          <w:sz w:val="24"/>
          <w:u w:val="single"/>
        </w:rPr>
      </w:pPr>
      <w:r>
        <w:rPr>
          <w:rFonts w:hint="eastAsia" w:hAnsi="宋体" w:cs="宋体"/>
          <w:b/>
          <w:bCs/>
          <w:color w:val="000000"/>
          <w:sz w:val="24"/>
          <w:u w:val="single"/>
        </w:rPr>
        <w:t xml:space="preserve">建湖县农业技术综合服务中心：</w:t>
      </w:r>
      <w:r>
        <w:rPr>
          <w:rFonts w:ascii="宋体" w:hAnsi="宋体" w:cs="宋体"/>
          <w:color w:val="000000"/>
          <w:sz w:val="24"/>
          <w:u w:val="single"/>
        </w:rPr>
      </w:r>
      <w:r/>
    </w:p>
    <w:p>
      <w:pPr>
        <w:pStyle w:val="882"/>
        <w:ind w:firstLine="480"/>
        <w:jc w:val="left"/>
        <w:spacing w:line="500" w:lineRule="exact"/>
        <w:widowControl/>
        <w:rPr>
          <w:rFonts w:ascii="宋体" w:hAnsi="宋体"/>
          <w:color w:val="000000"/>
          <w:sz w:val="24"/>
        </w:rPr>
      </w:pPr>
      <w:r>
        <w:rPr>
          <w:rFonts w:hint="eastAsia" w:ascii="宋体" w:hAnsi="宋体"/>
          <w:color w:val="000000"/>
          <w:sz w:val="24"/>
        </w:rPr>
        <w:t xml:space="preserve">我单位愿意按照招标文件的要求和下面的报价提供所需货物，并保证所供货物</w:t>
      </w:r>
      <w:r>
        <w:rPr>
          <w:rFonts w:ascii="宋体" w:hAnsi="宋体"/>
          <w:color w:val="000000"/>
          <w:sz w:val="24"/>
        </w:rPr>
        <w:t xml:space="preserve">的</w:t>
      </w:r>
      <w:r>
        <w:rPr>
          <w:rFonts w:hint="eastAsia" w:ascii="宋体" w:hAnsi="宋体"/>
          <w:color w:val="000000"/>
          <w:sz w:val="24"/>
        </w:rPr>
        <w:t xml:space="preserve">质量</w:t>
      </w:r>
      <w:r>
        <w:rPr>
          <w:rFonts w:ascii="宋体" w:hAnsi="宋体"/>
          <w:color w:val="000000"/>
          <w:sz w:val="24"/>
        </w:rPr>
        <w:t xml:space="preserve">。</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单位：人民币元</w:t>
      </w:r>
      <w:r>
        <w:rPr>
          <w:rFonts w:ascii="宋体" w:hAnsi="宋体"/>
          <w:color w:val="000000"/>
          <w:sz w:val="24"/>
        </w:rPr>
      </w:r>
      <w:r/>
    </w:p>
    <w:tbl>
      <w:tblPr>
        <w:tblW w:w="961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5"/>
        <w:gridCol w:w="1603"/>
        <w:gridCol w:w="1701"/>
        <w:gridCol w:w="709"/>
        <w:gridCol w:w="1746"/>
        <w:gridCol w:w="1620"/>
        <w:gridCol w:w="1582"/>
      </w:tblGrid>
      <w:tr>
        <w:trPr>
          <w:trHeight w:val="737"/>
        </w:trPr>
        <w:tc>
          <w:tcPr>
            <w:tcBorders>
              <w:top w:val="single" w:color="000000" w:sz="4" w:space="0"/>
              <w:left w:val="single" w:color="000000" w:sz="4" w:space="0"/>
              <w:bottom w:val="none" w:color="000000" w:sz="4" w:space="0"/>
              <w:right w:val="single" w:color="000000" w:sz="4" w:space="0"/>
            </w:tcBorders>
            <w:tcW w:w="655" w:type="dxa"/>
            <w:vAlign w:val="center"/>
            <w:textDirection w:val="lrTb"/>
            <w:noWrap w:val="false"/>
          </w:tcPr>
          <w:p>
            <w:pPr>
              <w:pStyle w:val="882"/>
              <w:jc w:val="center"/>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603" w:type="dxa"/>
            <w:vAlign w:val="center"/>
            <w:textDirection w:val="lrTb"/>
            <w:noWrap w:val="false"/>
          </w:tcPr>
          <w:p>
            <w:pPr>
              <w:pStyle w:val="882"/>
              <w:jc w:val="center"/>
              <w:widowControl/>
              <w:rPr>
                <w:rFonts w:ascii="宋体" w:hAnsi="宋体" w:cs="宋体"/>
                <w:b/>
                <w:bCs/>
                <w:color w:val="000000"/>
                <w:szCs w:val="21"/>
              </w:rPr>
            </w:pPr>
            <w:r>
              <w:rPr>
                <w:rFonts w:hint="eastAsia" w:ascii="宋体" w:hAnsi="宋体" w:cs="宋体"/>
                <w:b/>
                <w:bCs/>
                <w:color w:val="000000"/>
                <w:szCs w:val="21"/>
              </w:rPr>
              <w:t xml:space="preserve">名称</w:t>
            </w:r>
            <w:r>
              <w:rPr>
                <w:rFonts w:ascii="宋体" w:hAnsi="宋体" w:cs="宋体"/>
                <w:b/>
                <w:bCs/>
                <w:color w:val="000000"/>
                <w:szCs w:val="21"/>
              </w:rPr>
            </w:r>
            <w:r/>
          </w:p>
        </w:tc>
        <w:tc>
          <w:tcPr>
            <w:gridSpan w:val="2"/>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882"/>
              <w:jc w:val="center"/>
              <w:widowControl/>
              <w:rPr>
                <w:rFonts w:ascii="宋体" w:hAnsi="宋体" w:cs="宋体"/>
                <w:b/>
                <w:bCs/>
                <w:color w:val="000000"/>
                <w:szCs w:val="21"/>
              </w:rPr>
            </w:pPr>
            <w:r>
              <w:rPr>
                <w:rFonts w:hint="eastAsia" w:ascii="宋体" w:hAnsi="宋体" w:cs="宋体"/>
                <w:b/>
                <w:bCs/>
                <w:color w:val="000000"/>
                <w:szCs w:val="21"/>
              </w:rPr>
              <w:t xml:space="preserve">技术参数</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746" w:type="dxa"/>
            <w:vAlign w:val="center"/>
            <w:textDirection w:val="lrTb"/>
            <w:noWrap w:val="false"/>
          </w:tcPr>
          <w:p>
            <w:pPr>
              <w:pStyle w:val="882"/>
              <w:jc w:val="center"/>
              <w:widowControl/>
              <w:rPr>
                <w:rFonts w:ascii="宋体" w:hAnsi="宋体" w:cs="宋体"/>
                <w:b/>
                <w:bCs/>
                <w:color w:val="000000"/>
                <w:szCs w:val="21"/>
              </w:rPr>
            </w:pPr>
            <w:r>
              <w:rPr>
                <w:rFonts w:hint="eastAsia" w:ascii="宋体" w:hAnsi="宋体" w:cs="宋体"/>
                <w:b/>
                <w:bCs/>
                <w:color w:val="000000"/>
                <w:szCs w:val="21"/>
              </w:rPr>
              <w:t xml:space="preserve">数量</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882"/>
              <w:jc w:val="center"/>
              <w:widowControl/>
              <w:rPr>
                <w:rFonts w:hint="eastAsia" w:ascii="宋体" w:hAnsi="宋体" w:cs="宋体"/>
                <w:b/>
                <w:color w:val="000000"/>
                <w:szCs w:val="21"/>
              </w:rPr>
            </w:pPr>
            <w:r>
              <w:rPr>
                <w:rFonts w:hint="eastAsia" w:ascii="宋体" w:hAnsi="宋体" w:cs="宋体"/>
                <w:b/>
                <w:color w:val="000000"/>
                <w:szCs w:val="21"/>
              </w:rPr>
              <w:t xml:space="preserve">单价</w:t>
            </w:r>
            <w:r>
              <w:rPr>
                <w:rFonts w:hint="eastAsia" w:ascii="宋体" w:hAnsi="宋体" w:cs="宋体"/>
                <w:b/>
                <w:bCs/>
                <w:color w:val="000000"/>
                <w:szCs w:val="21"/>
              </w:rPr>
              <w:t xml:space="preserve">(元/吨)</w:t>
            </w:r>
            <w:r>
              <w:rPr>
                <w:rFonts w:hint="eastAsia"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1582" w:type="dxa"/>
            <w:vAlign w:val="center"/>
            <w:textDirection w:val="lrTb"/>
            <w:noWrap w:val="false"/>
          </w:tcPr>
          <w:p>
            <w:pPr>
              <w:pStyle w:val="882"/>
              <w:jc w:val="center"/>
              <w:widowControl/>
              <w:rPr>
                <w:b/>
                <w:color w:val="000000"/>
                <w:szCs w:val="21"/>
              </w:rPr>
            </w:pPr>
            <w:r>
              <w:rPr>
                <w:rFonts w:hint="eastAsia"/>
                <w:b/>
                <w:color w:val="000000"/>
                <w:szCs w:val="21"/>
              </w:rPr>
              <w:t xml:space="preserve">选用品牌</w:t>
            </w:r>
            <w:r>
              <w:rPr>
                <w:b/>
                <w:color w:val="000000"/>
                <w:szCs w:val="21"/>
              </w:rPr>
            </w:r>
            <w:r/>
          </w:p>
          <w:p>
            <w:pPr>
              <w:pStyle w:val="882"/>
              <w:jc w:val="center"/>
              <w:widowControl/>
              <w:rPr>
                <w:rFonts w:hint="eastAsia" w:ascii="宋体" w:hAnsi="宋体" w:cs="宋体"/>
                <w:b/>
                <w:color w:val="000000"/>
                <w:szCs w:val="21"/>
              </w:rPr>
            </w:pPr>
            <w:r>
              <w:rPr>
                <w:rFonts w:hint="eastAsia"/>
                <w:b/>
                <w:color w:val="000000"/>
                <w:szCs w:val="21"/>
              </w:rPr>
              <w:t xml:space="preserve">及型号</w:t>
            </w:r>
            <w:r>
              <w:rPr>
                <w:rFonts w:hint="eastAsia" w:ascii="宋体" w:hAnsi="宋体" w:cs="宋体"/>
                <w:b/>
                <w:color w:val="000000"/>
                <w:szCs w:val="21"/>
              </w:rPr>
            </w:r>
            <w:r/>
          </w:p>
        </w:tc>
      </w:tr>
      <w:tr>
        <w:trPr>
          <w:trHeight w:val="1127"/>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 w:val="22"/>
                <w:szCs w:val="22"/>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3" w:type="dxa"/>
            <w:vAlign w:val="center"/>
            <w:textDirection w:val="lrTb"/>
            <w:noWrap w:val="false"/>
          </w:tcPr>
          <w:p>
            <w:pPr>
              <w:pStyle w:val="882"/>
              <w:jc w:val="center"/>
              <w:widowControl/>
              <w:rPr>
                <w:rFonts w:hint="eastAsia" w:ascii="宋体" w:hAnsi="宋体" w:cs="宋体"/>
                <w:color w:val="000000"/>
                <w:sz w:val="24"/>
                <w:lang w:bidi="ar"/>
              </w:rPr>
            </w:pPr>
            <w:r>
              <w:rPr>
                <w:rFonts w:hint="eastAsia"/>
                <w:color w:val="000000"/>
                <w:sz w:val="24"/>
              </w:rPr>
              <w:t xml:space="preserve">含腐植酸水溶肥料一批</w:t>
            </w:r>
            <w:r>
              <w:rPr>
                <w:rFonts w:hint="eastAsia" w:ascii="宋体" w:hAnsi="宋体" w:cs="宋体"/>
                <w:color w:val="000000"/>
                <w:sz w:val="24"/>
                <w:lang w:bidi="ar"/>
              </w:rPr>
            </w:r>
            <w:r/>
          </w:p>
        </w:tc>
        <w:tc>
          <w:tcPr>
            <w:gridSpan w:val="2"/>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882"/>
              <w:jc w:val="center"/>
              <w:widowControl/>
              <w:rPr>
                <w:rFonts w:hint="eastAsia" w:ascii="宋体" w:hAnsi="宋体" w:cs="宋体"/>
                <w:color w:val="000000"/>
                <w:sz w:val="24"/>
                <w:lang w:bidi="ar"/>
              </w:rPr>
            </w:pPr>
            <w:r>
              <w:rPr>
                <w:rFonts w:hint="eastAsia" w:ascii="宋体" w:hAnsi="宋体" w:cs="宋体"/>
                <w:color w:val="000000"/>
                <w:sz w:val="24"/>
              </w:rPr>
              <w:t xml:space="preserve">详见技术参数要求及相关说明</w:t>
            </w:r>
            <w:r>
              <w:rPr>
                <w:rFonts w:hint="eastAsia" w:ascii="宋体" w:hAnsi="宋体" w:cs="宋体"/>
                <w:color w:val="000000"/>
                <w:sz w:val="24"/>
                <w:lang w:bidi="ar"/>
              </w:rPr>
            </w:r>
            <w:r/>
          </w:p>
        </w:tc>
        <w:tc>
          <w:tcPr>
            <w:tcBorders>
              <w:top w:val="none" w:color="000000" w:sz="4" w:space="0"/>
              <w:left w:val="none" w:color="000000" w:sz="4" w:space="0"/>
              <w:bottom w:val="single" w:color="000000" w:sz="4" w:space="0"/>
              <w:right w:val="single" w:color="000000" w:sz="4" w:space="0"/>
            </w:tcBorders>
            <w:tcW w:w="1746" w:type="dxa"/>
            <w:vAlign w:val="center"/>
            <w:textDirection w:val="lrTb"/>
            <w:noWrap w:val="false"/>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none" w:color="000000" w:sz="4" w:space="0"/>
              <w:bottom w:val="single" w:color="000000" w:sz="4" w:space="0"/>
              <w:right w:val="single" w:color="000000" w:sz="4" w:space="0"/>
            </w:tcBorders>
            <w:tcW w:w="1620" w:type="dxa"/>
            <w:vAlign w:val="center"/>
            <w:textDirection w:val="lrTb"/>
            <w:noWrap w:val="false"/>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none" w:color="000000" w:sz="4" w:space="0"/>
              <w:left w:val="none" w:color="000000" w:sz="4" w:space="0"/>
              <w:bottom w:val="single" w:color="000000" w:sz="4" w:space="0"/>
              <w:right w:val="single" w:color="000000" w:sz="4" w:space="0"/>
            </w:tcBorders>
            <w:tcW w:w="1582" w:type="dxa"/>
            <w:vAlign w:val="center"/>
            <w:textDirection w:val="lrTb"/>
            <w:noWrap w:val="false"/>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1120"/>
        </w:trPr>
        <w:tc>
          <w:tcPr>
            <w:gridSpan w:val="3"/>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pStyle w:val="882"/>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投标报价</w:t>
            </w:r>
            <w:r>
              <w:rPr>
                <w:rFonts w:ascii="宋体" w:hAnsi="宋体" w:cs="宋体"/>
                <w:b/>
                <w:bCs/>
                <w:color w:val="000000"/>
                <w:szCs w:val="21"/>
              </w:rPr>
            </w:r>
            <w:r/>
          </w:p>
          <w:p>
            <w:pPr>
              <w:pStyle w:val="882"/>
              <w:jc w:val="center"/>
              <w:spacing w:line="360" w:lineRule="exact"/>
              <w:widowControl/>
              <w:rPr>
                <w:rFonts w:ascii="宋体" w:hAnsi="宋体"/>
                <w:color w:val="000000"/>
                <w:szCs w:val="21"/>
              </w:rPr>
            </w:pPr>
            <w:r>
              <w:rPr>
                <w:rFonts w:hint="eastAsia" w:ascii="宋体" w:hAnsi="宋体" w:cs="宋体"/>
                <w:b/>
                <w:bCs/>
                <w:color w:val="000000"/>
                <w:szCs w:val="21"/>
              </w:rPr>
              <w:t xml:space="preserve">（与开标一览表一致）</w:t>
            </w:r>
            <w:r>
              <w:rPr>
                <w:rFonts w:ascii="宋体" w:hAnsi="宋体"/>
                <w:color w:val="000000"/>
                <w:szCs w:val="21"/>
              </w:rPr>
            </w:r>
            <w:r/>
          </w:p>
        </w:tc>
        <w:tc>
          <w:tcPr>
            <w:gridSpan w:val="4"/>
            <w:tcBorders>
              <w:top w:val="single" w:color="000000" w:sz="4" w:space="0"/>
              <w:left w:val="single" w:color="000000" w:sz="4" w:space="0"/>
              <w:bottom w:val="single" w:color="000000" w:sz="4" w:space="0"/>
              <w:right w:val="single" w:color="000000" w:sz="4" w:space="0"/>
            </w:tcBorders>
            <w:tcW w:w="5657" w:type="dxa"/>
            <w:vAlign w:val="center"/>
            <w:textDirection w:val="lrTb"/>
            <w:noWrap w:val="false"/>
          </w:tcPr>
          <w:p>
            <w:pPr>
              <w:pStyle w:val="882"/>
              <w:jc w:val="left"/>
              <w:spacing w:line="360" w:lineRule="exact"/>
              <w:widowControl/>
              <w:rPr>
                <w:rFonts w:ascii="宋体" w:hAnsi="宋体" w:cs="宋体"/>
                <w:color w:val="000000"/>
                <w:szCs w:val="21"/>
                <w:u w:val="single"/>
              </w:rPr>
            </w:pPr>
            <w:r>
              <w:rPr>
                <w:rFonts w:hint="eastAsia" w:ascii="宋体" w:hAnsi="宋体" w:cs="宋体"/>
                <w:color w:val="000000"/>
                <w:szCs w:val="21"/>
              </w:rPr>
              <w:t xml:space="preserve">（大写）</w:t>
            </w:r>
            <w:r>
              <w:rPr>
                <w:rFonts w:hint="eastAsia" w:ascii="宋体" w:hAnsi="宋体" w:cs="宋体"/>
                <w:color w:val="000000"/>
                <w:szCs w:val="21"/>
                <w:u w:val="single"/>
              </w:rPr>
              <w:t xml:space="preserve">                             </w:t>
            </w:r>
            <w:r>
              <w:rPr>
                <w:rFonts w:hint="eastAsia" w:ascii="宋体" w:hAnsi="宋体"/>
                <w:color w:val="000000"/>
                <w:sz w:val="24"/>
              </w:rPr>
              <w:t xml:space="preserve">元/吨</w:t>
            </w:r>
            <w:r>
              <w:rPr>
                <w:rFonts w:ascii="宋体" w:hAnsi="宋体" w:cs="宋体"/>
                <w:color w:val="000000"/>
                <w:szCs w:val="21"/>
                <w:u w:val="single"/>
              </w:rPr>
            </w:r>
            <w:r/>
          </w:p>
          <w:p>
            <w:pPr>
              <w:pStyle w:val="882"/>
              <w:jc w:val="left"/>
              <w:spacing w:line="360" w:lineRule="exact"/>
              <w:widowControl/>
              <w:rPr>
                <w:rFonts w:hint="eastAsia" w:ascii="宋体" w:hAnsi="宋体" w:cs="宋体"/>
                <w:color w:val="000000"/>
                <w:szCs w:val="21"/>
                <w:u w:val="single"/>
              </w:rPr>
            </w:pPr>
            <w:r>
              <w:rPr>
                <w:rFonts w:hint="eastAsia" w:ascii="宋体" w:hAnsi="宋体" w:cs="宋体"/>
                <w:color w:val="000000"/>
                <w:szCs w:val="21"/>
              </w:rPr>
              <w:t xml:space="preserve">（小写）</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olor w:val="000000"/>
                <w:sz w:val="24"/>
              </w:rPr>
              <w:t xml:space="preserve">元/吨</w:t>
            </w:r>
            <w:r>
              <w:rPr>
                <w:rFonts w:hint="eastAsia" w:ascii="宋体" w:hAnsi="宋体" w:cs="宋体"/>
                <w:color w:val="000000"/>
                <w:szCs w:val="21"/>
                <w:u w:val="single"/>
              </w:rPr>
            </w:r>
            <w:r/>
          </w:p>
        </w:tc>
      </w:tr>
    </w:tbl>
    <w:p>
      <w:pPr>
        <w:pStyle w:val="992"/>
        <w:spacing w:before="0" w:after="0" w:line="460" w:lineRule="exact"/>
        <w:rPr>
          <w:rFonts w:hint="eastAsia" w:hAnsi="宋体"/>
          <w:color w:val="000000"/>
        </w:rPr>
      </w:pPr>
      <w:r>
        <w:rPr>
          <w:rFonts w:hint="eastAsia"/>
          <w:color w:val="000000"/>
        </w:rPr>
        <w:t xml:space="preserve">注：</w:t>
      </w:r>
      <w:r>
        <w:rPr>
          <w:rFonts w:hint="eastAsia" w:hAnsi="宋体"/>
          <w:color w:val="000000"/>
        </w:rPr>
        <w:t xml:space="preserve">1.</w:t>
      </w:r>
      <w:r>
        <w:rPr>
          <w:rFonts w:hAnsi="宋体"/>
          <w:color w:val="000000"/>
        </w:rPr>
        <w:t xml:space="preserve"> </w:t>
      </w:r>
      <w:r>
        <w:rPr>
          <w:rFonts w:hint="eastAsia" w:hAnsi="宋体"/>
          <w:color w:val="000000"/>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992"/>
        <w:ind w:left="479" w:firstLine="55"/>
        <w:spacing w:before="0" w:after="0" w:line="460" w:lineRule="exact"/>
        <w:rPr>
          <w:rFonts w:hint="eastAsia"/>
          <w:b/>
          <w:bCs/>
          <w:color w:val="000000"/>
        </w:rPr>
      </w:pPr>
      <w:r>
        <w:rPr>
          <w:rFonts w:hint="eastAsia"/>
          <w:b/>
          <w:bCs/>
          <w:color w:val="000000"/>
        </w:rPr>
        <w:t xml:space="preserve">2.</w:t>
      </w:r>
      <w:r>
        <w:rPr>
          <w:b/>
          <w:bCs/>
          <w:color w:val="000000"/>
        </w:rPr>
        <w:t xml:space="preserve"> </w:t>
      </w:r>
      <w:r>
        <w:rPr>
          <w:rFonts w:hint="eastAsia" w:hAnsi="宋体" w:cs="Arial"/>
          <w:b/>
          <w:bCs/>
          <w:color w:val="000000"/>
        </w:rPr>
        <w:t xml:space="preserve">本项目最高限价为1.5万元/吨，</w:t>
      </w:r>
      <w:r>
        <w:rPr>
          <w:rFonts w:hAnsi="宋体" w:cs="宋体"/>
          <w:b/>
          <w:bCs/>
          <w:color w:val="000000"/>
          <w:spacing w:val="-2"/>
        </w:rPr>
        <w:t xml:space="preserve">高</w:t>
      </w:r>
      <w:r>
        <w:rPr>
          <w:rFonts w:hint="eastAsia" w:hAnsi="宋体"/>
          <w:b/>
          <w:bCs/>
          <w:color w:val="000000"/>
        </w:rPr>
        <w:t xml:space="preserve">于最高限价的作无效标论处</w:t>
      </w:r>
      <w:r>
        <w:rPr>
          <w:rFonts w:hint="eastAsia" w:hAnsi="宋体" w:cs="宋体"/>
          <w:b/>
          <w:bCs/>
          <w:color w:val="000000"/>
        </w:rPr>
        <w:t xml:space="preserve">。</w:t>
        <w:br w:type="textWrapping" w:clear="all"/>
      </w:r>
      <w:r>
        <w:rPr>
          <w:rFonts w:hint="eastAsia" w:hAnsi="宋体"/>
          <w:b/>
          <w:bCs/>
          <w:color w:val="000000"/>
        </w:rPr>
        <w:t xml:space="preserve">3. 本项目采购预算为83.4万元，</w:t>
      </w:r>
      <w:r>
        <w:rPr>
          <w:rFonts w:hint="eastAsia" w:hAnsi="宋体" w:cs="宋体"/>
          <w:b/>
          <w:bCs/>
          <w:color w:val="000000"/>
        </w:rPr>
        <w:t xml:space="preserve">在预算金额</w:t>
      </w:r>
      <w:r>
        <w:rPr>
          <w:rFonts w:hint="eastAsia" w:hAnsi="宋体" w:cs="宋体"/>
          <w:b/>
          <w:bCs/>
          <w:color w:val="000000"/>
        </w:rPr>
        <w:t xml:space="preserve">内</w:t>
      </w:r>
      <w:r>
        <w:rPr>
          <w:rFonts w:hint="eastAsia" w:hAnsi="宋体" w:cs="宋体"/>
          <w:b/>
          <w:bCs/>
          <w:color w:val="000000"/>
        </w:rPr>
        <w:t xml:space="preserve">足额采购。</w:t>
      </w:r>
      <w:r>
        <w:rPr>
          <w:rFonts w:hint="eastAsia"/>
          <w:b/>
          <w:bCs/>
          <w:color w:val="000000"/>
        </w:rPr>
      </w:r>
      <w:r/>
    </w:p>
    <w:p>
      <w:pPr>
        <w:pStyle w:val="882"/>
        <w:ind w:firstLine="640"/>
        <w:spacing w:line="200" w:lineRule="exact"/>
        <w:rPr>
          <w:rFonts w:hint="eastAsia" w:ascii="宋体" w:hAnsi="宋体"/>
          <w:color w:val="000000"/>
          <w:sz w:val="24"/>
        </w:rPr>
      </w:pPr>
      <w:r>
        <w:rPr>
          <w:rFonts w:hint="eastAsia"/>
          <w:color w:val="000000"/>
        </w:rPr>
        <w:t xml:space="preserve">   </w:t>
      </w:r>
      <w:r>
        <w:rPr>
          <w:rFonts w:hint="eastAsia" w:ascii="宋体" w:hAnsi="Courier New"/>
          <w:color w:val="000000"/>
          <w:spacing w:val="-4"/>
          <w:sz w:val="18"/>
          <w:szCs w:val="20"/>
        </w:rPr>
        <w:t xml:space="preserve"> </w:t>
      </w:r>
      <w:r>
        <w:rPr>
          <w:rFonts w:hint="eastAsia" w:ascii="宋体" w:hAnsi="宋体"/>
          <w:color w:val="000000"/>
          <w:sz w:val="24"/>
        </w:rPr>
      </w:r>
      <w:r/>
    </w:p>
    <w:p>
      <w:pPr>
        <w:pStyle w:val="882"/>
        <w:ind w:firstLine="480"/>
        <w:spacing w:line="360" w:lineRule="auto"/>
        <w:rPr>
          <w:rFonts w:hint="eastAsia" w:ascii="宋体" w:hAnsi="宋体"/>
          <w:color w:val="000000"/>
          <w:sz w:val="24"/>
        </w:rPr>
      </w:pPr>
      <w:r>
        <w:rPr>
          <w:rFonts w:hint="eastAsia" w:ascii="宋体" w:hAnsi="宋体"/>
          <w:color w:val="000000"/>
          <w:sz w:val="24"/>
        </w:rPr>
      </w:r>
      <w:r/>
    </w:p>
    <w:p>
      <w:pPr>
        <w:pStyle w:val="882"/>
        <w:ind w:firstLine="480"/>
        <w:spacing w:line="360" w:lineRule="auto"/>
        <w:rPr>
          <w:rFonts w:hint="eastAsia" w:ascii="宋体" w:hAnsi="宋体"/>
          <w:color w:val="000000"/>
          <w:sz w:val="24"/>
        </w:rPr>
      </w:pPr>
      <w:r>
        <w:rPr>
          <w:rFonts w:hint="eastAsia" w:ascii="宋体" w:hAnsi="宋体"/>
          <w:color w:val="000000"/>
          <w:sz w:val="24"/>
        </w:rPr>
        <w:t xml:space="preserve">投标方：（单位盖章）</w:t>
      </w:r>
      <w:r/>
    </w:p>
    <w:p>
      <w:pPr>
        <w:pStyle w:val="882"/>
        <w:ind w:firstLine="480"/>
        <w:spacing w:line="360" w:lineRule="auto"/>
        <w:rPr>
          <w:rFonts w:hint="eastAsia" w:ascii="宋体" w:hAnsi="宋体"/>
          <w:color w:val="000000"/>
          <w:sz w:val="24"/>
        </w:rPr>
      </w:pPr>
      <w:r>
        <w:rPr>
          <w:rFonts w:hint="eastAsia" w:ascii="宋体" w:hAnsi="宋体"/>
          <w:color w:val="000000"/>
          <w:sz w:val="24"/>
        </w:rPr>
      </w:r>
      <w:r/>
    </w:p>
    <w:p>
      <w:pPr>
        <w:pStyle w:val="882"/>
        <w:ind w:firstLine="480"/>
        <w:spacing w:line="360" w:lineRule="auto"/>
        <w:rPr>
          <w:rFonts w:hint="eastAsia" w:ascii="宋体" w:hAnsi="宋体"/>
          <w:color w:val="000000"/>
          <w:sz w:val="24"/>
        </w:rPr>
      </w:pPr>
      <w:r>
        <w:rPr>
          <w:rFonts w:hint="eastAsia" w:ascii="宋体" w:hAnsi="宋体"/>
          <w:color w:val="000000"/>
          <w:sz w:val="24"/>
        </w:rPr>
        <w:t xml:space="preserve">法定代表人或授权委托人：（签字或盖章） </w:t>
      </w:r>
      <w:r/>
    </w:p>
    <w:p>
      <w:pPr>
        <w:pStyle w:val="882"/>
        <w:rPr>
          <w:rFonts w:hint="eastAsia" w:ascii="宋体" w:hAnsi="宋体"/>
          <w:color w:val="000000"/>
          <w:sz w:val="24"/>
        </w:rPr>
      </w:pPr>
      <w:r>
        <w:rPr>
          <w:rFonts w:hint="eastAsia" w:ascii="宋体" w:hAnsi="宋体"/>
          <w:color w:val="000000"/>
          <w:sz w:val="24"/>
        </w:rPr>
      </w:r>
      <w:r/>
    </w:p>
    <w:p>
      <w:pPr>
        <w:pStyle w:val="882"/>
        <w:jc w:val="righ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2"/>
        <w:jc w:val="center"/>
        <w:spacing w:line="480" w:lineRule="exact"/>
        <w:rPr>
          <w:rFonts w:ascii="宋体" w:hAnsi="宋体" w:cs="Arial"/>
          <w:b/>
          <w:bCs/>
          <w:color w:val="000000"/>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sz w:val="24"/>
        </w:rPr>
      </w:r>
      <w:r/>
    </w:p>
    <w:p>
      <w:pPr>
        <w:pStyle w:val="882"/>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技术响应表</w:t>
      </w:r>
      <w:r>
        <w:rPr>
          <w:rFonts w:ascii="宋体" w:hAnsi="宋体"/>
          <w:b/>
          <w:color w:val="000000"/>
          <w:sz w:val="36"/>
          <w:szCs w:val="36"/>
        </w:rPr>
      </w:r>
      <w:r/>
    </w:p>
    <w:tbl>
      <w:tblPr>
        <w:tblW w:w="928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82"/>
              <w:jc w:val="center"/>
              <w:spacing w:line="480" w:lineRule="exact"/>
              <w:rPr>
                <w:rFonts w:ascii="宋体" w:hAnsi="宋体"/>
                <w:color w:val="000000"/>
                <w:sz w:val="24"/>
              </w:rPr>
            </w:pPr>
            <w:r>
              <w:rPr>
                <w:rFonts w:hint="eastAsia" w:ascii="宋体" w:hAnsi="宋体"/>
                <w:color w:val="000000"/>
                <w:sz w:val="24"/>
              </w:rPr>
              <w:t xml:space="preserve">货物名称</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rPr>
                <w:rFonts w:ascii="宋体" w:hAnsi="宋体"/>
                <w:color w:val="000000"/>
                <w:sz w:val="24"/>
              </w:rPr>
            </w:pPr>
            <w:r>
              <w:rPr>
                <w:rFonts w:hint="eastAsia" w:ascii="宋体" w:hAnsi="宋体"/>
                <w:color w:val="000000"/>
                <w:sz w:val="24"/>
              </w:rPr>
              <w:t xml:space="preserve">投标技术指标（不得完全复制，并且必须逐条对应招标文件技术要求）</w:t>
            </w: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2"/>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82"/>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82"/>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82"/>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82"/>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82"/>
              <w:jc w:val="center"/>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r>
      <w:tr>
        <w:trP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pStyle w:val="882"/>
              <w:jc w:val="center"/>
              <w:spacing w:line="480" w:lineRule="exact"/>
              <w:rPr>
                <w:rFonts w:ascii="宋体" w:hAnsi="宋体"/>
                <w:color w:val="000000"/>
                <w:sz w:val="24"/>
              </w:rPr>
            </w:pPr>
            <w:r>
              <w:rPr>
                <w:rFonts w:ascii="宋体" w:hAnsi="宋体"/>
                <w:color w:val="000000"/>
                <w:sz w:val="24"/>
              </w:rPr>
            </w:r>
            <w:r/>
          </w:p>
        </w:tc>
      </w:tr>
    </w:tbl>
    <w:p>
      <w:pPr>
        <w:pStyle w:val="882"/>
        <w:jc w:val="left"/>
        <w:spacing w:line="480" w:lineRule="exact"/>
        <w:widowControl/>
        <w:rPr>
          <w:rFonts w:hint="eastAsia"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投标人应根据投标设备的指标、对照招标文件要求在“偏离情况”栏注明“正偏离”或“无偏离”，投标人按照设备的</w:t>
      </w:r>
      <w:r>
        <w:rPr>
          <w:rFonts w:ascii="宋体"/>
          <w:b/>
          <w:bCs/>
          <w:color w:val="000000"/>
          <w:spacing w:val="-2"/>
          <w:sz w:val="24"/>
        </w:rPr>
        <w:t xml:space="preserve">性能指标</w:t>
      </w:r>
      <w:r>
        <w:rPr>
          <w:rFonts w:hint="eastAsia" w:ascii="宋体"/>
          <w:b/>
          <w:bCs/>
          <w:color w:val="000000"/>
          <w:spacing w:val="-2"/>
          <w:sz w:val="24"/>
        </w:rPr>
        <w:t xml:space="preserve">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rPr>
        <w:t xml:space="preserve">未填写投标技术参数及达不到技术参数要求的按无效标处理。</w:t>
      </w:r>
      <w:r>
        <w:rPr>
          <w:rFonts w:hint="eastAsia" w:ascii="宋体"/>
          <w:b/>
          <w:bCs/>
          <w:color w:val="000000"/>
          <w:spacing w:val="-2"/>
          <w:sz w:val="24"/>
        </w:rPr>
      </w:r>
      <w:r/>
    </w:p>
    <w:p>
      <w:pPr>
        <w:pStyle w:val="882"/>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882"/>
        <w:jc w:val="left"/>
        <w:spacing w:line="460" w:lineRule="exact"/>
        <w:widowControl/>
        <w:rPr>
          <w:color w:val="000000"/>
          <w:sz w:val="24"/>
        </w:rPr>
      </w:pPr>
      <w:r>
        <w:rPr>
          <w:color w:val="000000"/>
          <w:sz w:val="24"/>
        </w:rPr>
      </w:r>
      <w:r/>
    </w:p>
    <w:p>
      <w:pPr>
        <w:pStyle w:val="882"/>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882"/>
        <w:ind w:firstLine="480"/>
        <w:spacing w:before="100" w:beforeAutospacing="1" w:after="100" w:afterAutospacing="1" w:line="460" w:lineRule="exact"/>
        <w:rPr>
          <w:rFonts w:hint="eastAsia"/>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p>
    <w:p>
      <w:pPr>
        <w:pStyle w:val="882"/>
        <w:spacing w:line="460" w:lineRule="exact"/>
        <w:rPr>
          <w:rFonts w:hint="eastAsia"/>
          <w:color w:val="000000"/>
          <w:sz w:val="24"/>
        </w:rPr>
      </w:pPr>
      <w:r>
        <w:rPr>
          <w:rFonts w:hint="eastAsia"/>
          <w:color w:val="000000"/>
          <w:sz w:val="24"/>
        </w:rPr>
        <w:t xml:space="preserve">                                                       年    月    日   </w:t>
      </w:r>
      <w:r/>
    </w:p>
    <w:p>
      <w:pPr>
        <w:pStyle w:val="947"/>
        <w:ind w:firstLine="480"/>
        <w:rPr>
          <w:rFonts w:hint="eastAsia"/>
          <w:color w:val="000000"/>
        </w:rPr>
      </w:pPr>
      <w:r>
        <w:rPr>
          <w:rFonts w:hint="eastAsia"/>
          <w:color w:val="000000"/>
        </w:rPr>
      </w:r>
      <w:r/>
    </w:p>
    <w:p>
      <w:pPr>
        <w:pStyle w:val="910"/>
        <w:ind w:firstLine="480"/>
        <w:rPr>
          <w:rFonts w:hint="eastAsia"/>
          <w:color w:val="000000"/>
          <w:sz w:val="24"/>
        </w:rPr>
      </w:pPr>
      <w:r>
        <w:rPr>
          <w:rFonts w:hint="eastAsia"/>
          <w:color w:val="000000"/>
          <w:sz w:val="24"/>
        </w:rPr>
      </w:r>
      <w:r/>
    </w:p>
    <w:p>
      <w:pPr>
        <w:pStyle w:val="910"/>
        <w:ind w:firstLine="480"/>
        <w:rPr>
          <w:color w:val="000000"/>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rPr>
      </w:r>
      <w:r/>
    </w:p>
    <w:p>
      <w:pPr>
        <w:pStyle w:val="882"/>
        <w:jc w:val="center"/>
        <w:spacing w:line="480" w:lineRule="exact"/>
        <w:rPr>
          <w:rFonts w:ascii="宋体" w:hAnsi="宋体"/>
          <w:color w:val="000000"/>
          <w:sz w:val="36"/>
          <w:szCs w:val="36"/>
        </w:rPr>
      </w:pPr>
      <w:r>
        <w:rPr>
          <w:rFonts w:hint="eastAsia" w:ascii="宋体" w:hAnsi="宋体"/>
          <w:b/>
          <w:color w:val="000000"/>
          <w:sz w:val="36"/>
        </w:rPr>
        <w:t xml:space="preserve">（十四）</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882"/>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882"/>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top"/>
            <w:textDirection w:val="lrTb"/>
            <w:noWrap w:val="false"/>
          </w:tcPr>
          <w:p>
            <w:pPr>
              <w:pStyle w:val="882"/>
              <w:jc w:val="left"/>
              <w:spacing w:line="500" w:lineRule="exact"/>
              <w:rPr>
                <w:rFonts w:hint="eastAsia" w:ascii="宋体" w:hAnsi="宋体" w:cs="宋体"/>
                <w:b/>
                <w:bCs/>
                <w:color w:val="000000"/>
                <w:sz w:val="24"/>
              </w:rPr>
            </w:pPr>
            <w:r>
              <w:rPr>
                <w:rFonts w:hint="eastAsia" w:ascii="宋体" w:hAnsi="宋体" w:cs="宋体"/>
                <w:b/>
                <w:color w:val="000000"/>
                <w:sz w:val="24"/>
              </w:rPr>
              <w:t xml:space="preserve">1. 各投标人必须严格按照本次招标技术参数要求进行合理报价并供货，如后期出现验收不合格情形视同虚假承诺</w:t>
            </w:r>
            <w:r>
              <w:rPr>
                <w:rFonts w:hint="eastAsia" w:ascii="宋体" w:hAnsi="宋体" w:cs="宋体"/>
                <w:b/>
                <w:bCs/>
                <w:color w:val="000000"/>
                <w:sz w:val="24"/>
              </w:rPr>
              <w:t xml:space="preserve">谋取中标成交，将被列入不良行为记录名单。</w:t>
            </w:r>
            <w:r/>
          </w:p>
          <w:p>
            <w:pPr>
              <w:pStyle w:val="882"/>
              <w:jc w:val="left"/>
              <w:spacing w:line="500" w:lineRule="exact"/>
              <w:rPr>
                <w:rFonts w:hint="eastAsia" w:ascii="宋体" w:hAnsi="宋体" w:cs="宋体"/>
                <w:bCs/>
                <w:color w:val="000000"/>
                <w:sz w:val="24"/>
              </w:rPr>
            </w:pPr>
            <w:r>
              <w:rPr>
                <w:rFonts w:hint="eastAsia" w:ascii="宋体" w:hAnsi="宋体" w:cs="宋体"/>
                <w:color w:val="000000"/>
                <w:sz w:val="24"/>
              </w:rPr>
              <w:t xml:space="preserve">2.中标单位自行承担</w:t>
            </w:r>
            <w:r>
              <w:rPr>
                <w:rFonts w:hint="eastAsia" w:ascii="宋体" w:hAnsi="宋体" w:cs="宋体"/>
                <w:bCs/>
                <w:color w:val="000000"/>
                <w:sz w:val="24"/>
              </w:rPr>
              <w:t xml:space="preserve">供货、运输、</w:t>
            </w:r>
            <w:r>
              <w:rPr>
                <w:rFonts w:hint="eastAsia" w:ascii="宋体" w:hAnsi="宋体" w:cs="宋体"/>
                <w:color w:val="000000"/>
                <w:sz w:val="24"/>
              </w:rPr>
              <w:t xml:space="preserve">售后服务等全过程中的所有安全责任。</w:t>
            </w:r>
            <w:r>
              <w:rPr>
                <w:rFonts w:hint="eastAsia" w:ascii="宋体" w:hAnsi="宋体" w:cs="宋体"/>
                <w:bCs/>
                <w:color w:val="000000"/>
                <w:sz w:val="24"/>
              </w:rPr>
            </w:r>
            <w:r/>
          </w:p>
          <w:p>
            <w:pPr>
              <w:pStyle w:val="882"/>
              <w:spacing w:line="360" w:lineRule="auto"/>
              <w:rPr>
                <w:rFonts w:hint="eastAsia" w:ascii="宋体" w:hAnsi="宋体"/>
                <w:color w:val="000000"/>
                <w:sz w:val="24"/>
              </w:rPr>
            </w:pPr>
            <w:r>
              <w:rPr>
                <w:rFonts w:hint="eastAsia" w:ascii="宋体" w:hAnsi="宋体" w:cs="宋体"/>
                <w:color w:val="000000"/>
                <w:sz w:val="24"/>
              </w:rPr>
              <w:t xml:space="preserve">3.投标人在供货、服务过程中涉及第三方产品知识产权情况，若出现技术、经济或法律上的纠纷，应由中标人全面承担并全权解决，并确保不影响项目的进度。</w:t>
            </w:r>
            <w:r>
              <w:rPr>
                <w:rFonts w:hint="eastAsia" w:ascii="宋体" w:hAnsi="宋体"/>
                <w:color w:val="000000"/>
                <w:sz w:val="24"/>
              </w:rPr>
            </w:r>
            <w:r/>
          </w:p>
        </w:tc>
      </w:tr>
      <w:tr>
        <w:trPr>
          <w:trHeight w:val="5307"/>
        </w:trPr>
        <w:tc>
          <w:tcPr>
            <w:tcW w:w="2405" w:type="dxa"/>
            <w:vAlign w:val="center"/>
            <w:textDirection w:val="lrTb"/>
            <w:noWrap w:val="false"/>
          </w:tcPr>
          <w:p>
            <w:pPr>
              <w:pStyle w:val="882"/>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882"/>
              <w:spacing w:line="480" w:lineRule="exact"/>
              <w:tabs>
                <w:tab w:val="left" w:pos="0" w:leader="none"/>
              </w:tabs>
              <w:rPr>
                <w:rFonts w:ascii="宋体" w:hAnsi="宋体"/>
                <w:color w:val="000000"/>
                <w:sz w:val="24"/>
              </w:rPr>
            </w:pPr>
            <w:r>
              <w:rPr>
                <w:rFonts w:ascii="宋体" w:hAnsi="宋体"/>
                <w:color w:val="000000"/>
                <w:sz w:val="24"/>
              </w:rPr>
            </w:r>
            <w:r/>
          </w:p>
        </w:tc>
      </w:tr>
    </w:tbl>
    <w:p>
      <w:pPr>
        <w:pStyle w:val="882"/>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注：各投标人须响应本项目招标文件P</w:t>
      </w:r>
      <w:r>
        <w:rPr>
          <w:rFonts w:ascii="宋体" w:hAnsi="宋体"/>
          <w:b/>
          <w:bCs/>
          <w:color w:val="000000"/>
          <w:spacing w:val="-2"/>
          <w:sz w:val="24"/>
        </w:rPr>
        <w:t xml:space="preserve">19</w:t>
      </w:r>
      <w:r>
        <w:rPr>
          <w:rFonts w:hint="eastAsia" w:ascii="宋体" w:hAnsi="宋体"/>
          <w:b/>
          <w:bCs/>
          <w:color w:val="000000"/>
          <w:spacing w:val="-2"/>
          <w:sz w:val="24"/>
        </w:rPr>
        <w:t xml:space="preserve">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p>
    <w:p>
      <w:pPr>
        <w:pStyle w:val="882"/>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882"/>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882"/>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882"/>
        <w:ind w:firstLine="6240"/>
        <w:rPr>
          <w:rFonts w:hint="eastAsia"/>
          <w:color w:val="000000"/>
          <w:sz w:val="24"/>
        </w:rPr>
      </w:pPr>
      <w:r>
        <w:rPr>
          <w:rFonts w:hint="eastAsia"/>
          <w:color w:val="000000"/>
          <w:sz w:val="24"/>
        </w:rPr>
        <w:t xml:space="preserve">年    月    日</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微软雅黑">
    <w:panose1 w:val="020B0503020204020204"/>
  </w:font>
  <w:font w:name="Calibri">
    <w:panose1 w:val="020F0502020204030204"/>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1</w:t>
                          </w:r>
                          <w:r>
                            <w:fldChar w:fldCharType="end"/>
                          </w:r>
                          <w:r/>
                        </w:p>
                        <w:p>
                          <w:pPr>
                            <w:pStyle w:val="88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1</w:t>
                    </w:r>
                    <w:r>
                      <w:fldChar w:fldCharType="end"/>
                    </w:r>
                    <w:r/>
                  </w:p>
                  <w:p>
                    <w:pPr>
                      <w:pStyle w:val="88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19</w:t>
                          </w:r>
                          <w:r>
                            <w:fldChar w:fldCharType="end"/>
                          </w:r>
                          <w:r/>
                        </w:p>
                        <w:p>
                          <w:pPr>
                            <w:pStyle w:val="88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19</w:t>
                    </w:r>
                    <w:r>
                      <w:fldChar w:fldCharType="end"/>
                    </w:r>
                    <w:r/>
                  </w:p>
                  <w:p>
                    <w:pPr>
                      <w:pStyle w:val="882"/>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33</w:t>
                          </w:r>
                          <w:r>
                            <w:fldChar w:fldCharType="end"/>
                          </w:r>
                          <w:r/>
                        </w:p>
                        <w:p>
                          <w:pPr>
                            <w:pStyle w:val="88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33</w:t>
                    </w:r>
                    <w:r>
                      <w:fldChar w:fldCharType="end"/>
                    </w:r>
                    <w:r/>
                  </w:p>
                  <w:p>
                    <w:pPr>
                      <w:pStyle w:val="882"/>
                    </w:pPr>
                    <w:r/>
                    <w:r/>
                  </w:p>
                </w:txbxContent>
              </v:textbox>
            </v:shape>
          </w:pict>
        </mc:Fallback>
      </mc:AlternateContent>
    </w:r>
    <w:r>
      <w:rPr>
        <w:rStyle w:val="1030"/>
      </w:rPr>
    </w:r>
    <w:r/>
  </w:p>
  <w:p>
    <w:pPr>
      <w:pStyle w:val="102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3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35</w:t>
                          </w:r>
                          <w:r>
                            <w:fldChar w:fldCharType="end"/>
                          </w:r>
                          <w:r/>
                        </w:p>
                        <w:p>
                          <w:pPr>
                            <w:pStyle w:val="88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35</w:t>
                    </w:r>
                    <w:r>
                      <w:fldChar w:fldCharType="end"/>
                    </w:r>
                    <w:r/>
                  </w:p>
                  <w:p>
                    <w:pPr>
                      <w:pStyle w:val="882"/>
                    </w:pPr>
                    <w:r/>
                    <w:r/>
                  </w:p>
                </w:txbxContent>
              </v:textbox>
            </v:shape>
          </w:pict>
        </mc:Fallback>
      </mc:AlternateContent>
    </w:r>
    <w:r>
      <w:rPr>
        <w:rStyle w:val="1030"/>
      </w:rPr>
    </w:r>
    <w:r/>
  </w:p>
  <w:p>
    <w:pPr>
      <w:pStyle w:val="1029"/>
      <w:ind w:right="360"/>
      <w:jc w:val="center"/>
    </w:pPr>
    <w:r/>
    <w:r/>
  </w:p>
  <w:p>
    <w:pPr>
      <w:pStyle w:val="102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52</w:t>
                          </w:r>
                          <w:r>
                            <w:fldChar w:fldCharType="end"/>
                          </w:r>
                          <w:r/>
                        </w:p>
                        <w:p>
                          <w:pPr>
                            <w:pStyle w:val="88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52</w:t>
                    </w:r>
                    <w:r>
                      <w:fldChar w:fldCharType="end"/>
                    </w:r>
                    <w:r/>
                  </w:p>
                  <w:p>
                    <w:pPr>
                      <w:pStyle w:val="88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pPr>
                          <w:r>
                            <w:fldChar w:fldCharType="begin"/>
                          </w:r>
                          <w:r>
                            <w:instrText xml:space="preserve"> PAGE  \* MERGEFORMAT </w:instrText>
                          </w:r>
                          <w:r>
                            <w:fldChar w:fldCharType="separate"/>
                          </w:r>
                          <w:r>
                            <w:t xml:space="preserve">38</w:t>
                          </w:r>
                          <w:r>
                            <w:fldChar w:fldCharType="end"/>
                          </w:r>
                          <w:r/>
                        </w:p>
                        <w:p>
                          <w:pPr>
                            <w:pStyle w:val="882"/>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pPr>
                    <w:r>
                      <w:fldChar w:fldCharType="begin"/>
                    </w:r>
                    <w:r>
                      <w:instrText xml:space="preserve"> PAGE  \* MERGEFORMAT </w:instrText>
                    </w:r>
                    <w:r>
                      <w:fldChar w:fldCharType="separate"/>
                    </w:r>
                    <w:r>
                      <w:t xml:space="preserve">38</w:t>
                    </w:r>
                    <w:r>
                      <w:fldChar w:fldCharType="end"/>
                    </w:r>
                    <w:r/>
                  </w:p>
                  <w:p>
                    <w:pPr>
                      <w:pStyle w:val="8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2"/>
      <w:isLgl w:val="false"/>
      <w:suff w:val="tab"/>
      <w:lvlText w:val="%1."/>
      <w:lvlJc w:val="left"/>
      <w:pPr>
        <w:pStyle w:val="882"/>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abstractNum w:abstractNumId="2">
    <w:multiLevelType w:val="hybridMultilevel"/>
    <w:lvl w:ilvl="0">
      <w:start w:val="1"/>
      <w:numFmt w:val="decimal"/>
      <w:pStyle w:val="1082"/>
      <w:isLgl w:val="false"/>
      <w:suff w:val="tab"/>
      <w:lvlText w:val="%1．"/>
      <w:lvlJc w:val="left"/>
      <w:pPr>
        <w:pStyle w:val="882"/>
        <w:ind w:left="900" w:hanging="720"/>
        <w:tabs>
          <w:tab w:val="num" w:pos="900" w:leader="none"/>
        </w:tabs>
      </w:pPr>
      <w:rPr>
        <w:rFonts w:hint="eastAsia"/>
      </w:rPr>
    </w:lvl>
    <w:lvl w:ilvl="1">
      <w:start w:val="1"/>
      <w:numFmt w:val="lowerLetter"/>
      <w:isLgl w:val="false"/>
      <w:suff w:val="tab"/>
      <w:lvlText w:val="%2)"/>
      <w:lvlJc w:val="left"/>
      <w:pPr>
        <w:pStyle w:val="882"/>
        <w:ind w:left="1020" w:hanging="420"/>
        <w:tabs>
          <w:tab w:val="num" w:pos="1020" w:leader="none"/>
        </w:tabs>
      </w:pPr>
    </w:lvl>
    <w:lvl w:ilvl="2">
      <w:start w:val="1"/>
      <w:numFmt w:val="lowerRoman"/>
      <w:isLgl w:val="false"/>
      <w:suff w:val="tab"/>
      <w:lvlText w:val="%3."/>
      <w:lvlJc w:val="right"/>
      <w:pPr>
        <w:pStyle w:val="882"/>
        <w:ind w:left="1440" w:hanging="420"/>
        <w:tabs>
          <w:tab w:val="num" w:pos="1440" w:leader="none"/>
        </w:tabs>
      </w:pPr>
    </w:lvl>
    <w:lvl w:ilvl="3">
      <w:start w:val="1"/>
      <w:numFmt w:val="decimal"/>
      <w:isLgl w:val="false"/>
      <w:suff w:val="tab"/>
      <w:lvlText w:val="%4."/>
      <w:lvlJc w:val="left"/>
      <w:pPr>
        <w:pStyle w:val="882"/>
        <w:ind w:left="1860" w:hanging="420"/>
        <w:tabs>
          <w:tab w:val="num" w:pos="1860" w:leader="none"/>
        </w:tabs>
      </w:pPr>
    </w:lvl>
    <w:lvl w:ilvl="4">
      <w:start w:val="1"/>
      <w:numFmt w:val="lowerLetter"/>
      <w:isLgl w:val="false"/>
      <w:suff w:val="tab"/>
      <w:lvlText w:val="%5)"/>
      <w:lvlJc w:val="left"/>
      <w:pPr>
        <w:pStyle w:val="882"/>
        <w:ind w:left="2280" w:hanging="420"/>
        <w:tabs>
          <w:tab w:val="num" w:pos="2280" w:leader="none"/>
        </w:tabs>
      </w:pPr>
    </w:lvl>
    <w:lvl w:ilvl="5">
      <w:start w:val="1"/>
      <w:numFmt w:val="lowerRoman"/>
      <w:isLgl w:val="false"/>
      <w:suff w:val="tab"/>
      <w:lvlText w:val="%6."/>
      <w:lvlJc w:val="right"/>
      <w:pPr>
        <w:pStyle w:val="882"/>
        <w:ind w:left="2700" w:hanging="420"/>
        <w:tabs>
          <w:tab w:val="num" w:pos="2700" w:leader="none"/>
        </w:tabs>
      </w:pPr>
    </w:lvl>
    <w:lvl w:ilvl="6">
      <w:start w:val="1"/>
      <w:numFmt w:val="decimal"/>
      <w:isLgl w:val="false"/>
      <w:suff w:val="tab"/>
      <w:lvlText w:val="%7."/>
      <w:lvlJc w:val="left"/>
      <w:pPr>
        <w:pStyle w:val="882"/>
        <w:ind w:left="3120" w:hanging="420"/>
        <w:tabs>
          <w:tab w:val="num" w:pos="3120" w:leader="none"/>
        </w:tabs>
      </w:pPr>
    </w:lvl>
    <w:lvl w:ilvl="7">
      <w:start w:val="1"/>
      <w:numFmt w:val="lowerLetter"/>
      <w:isLgl w:val="false"/>
      <w:suff w:val="tab"/>
      <w:lvlText w:val="%8)"/>
      <w:lvlJc w:val="left"/>
      <w:pPr>
        <w:pStyle w:val="882"/>
        <w:ind w:left="3540" w:hanging="420"/>
        <w:tabs>
          <w:tab w:val="num" w:pos="3540" w:leader="none"/>
        </w:tabs>
      </w:pPr>
    </w:lvl>
    <w:lvl w:ilvl="8">
      <w:start w:val="1"/>
      <w:numFmt w:val="lowerRoman"/>
      <w:isLgl w:val="false"/>
      <w:suff w:val="tab"/>
      <w:lvlText w:val="%9."/>
      <w:lvlJc w:val="right"/>
      <w:pPr>
        <w:pStyle w:val="882"/>
        <w:ind w:left="3960" w:hanging="420"/>
        <w:tabs>
          <w:tab w:val="num" w:pos="3960" w:leader="none"/>
        </w:tabs>
      </w:pPr>
    </w:lvl>
  </w:abstractNum>
  <w:abstractNum w:abstractNumId="3">
    <w:multiLevelType w:val="hybridMultilevel"/>
    <w:lvl w:ilvl="0">
      <w:start w:val="3"/>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4"/>
      <w:isLgl w:val="false"/>
      <w:suff w:val="space"/>
      <w:lvlText w:val="第%1章"/>
      <w:lvlJc w:val="left"/>
      <w:pPr>
        <w:pStyle w:val="882"/>
        <w:ind w:left="0" w:firstLine="0"/>
      </w:pPr>
      <w:rPr>
        <w:rFonts w:hint="eastAsia" w:ascii="黑体" w:eastAsia="黑体"/>
        <w:sz w:val="44"/>
        <w:szCs w:val="44"/>
      </w:rPr>
    </w:lvl>
    <w:lvl w:ilvl="1">
      <w:start w:val="1"/>
      <w:numFmt w:val="decimal"/>
      <w:isLgl w:val="false"/>
      <w:suff w:val="space"/>
      <w:lvlText w:val="%1.%2"/>
      <w:lvlJc w:val="left"/>
      <w:pPr>
        <w:pStyle w:val="882"/>
        <w:ind w:left="0" w:firstLine="0"/>
      </w:pPr>
      <w:rPr>
        <w:rFonts w:hint="eastAsia" w:ascii="黑体" w:hAnsi="黑体" w:eastAsia="黑体"/>
        <w:sz w:val="30"/>
      </w:rPr>
    </w:lvl>
    <w:lvl w:ilvl="2">
      <w:start w:val="1"/>
      <w:numFmt w:val="decimal"/>
      <w:isLgl w:val="false"/>
      <w:suff w:val="space"/>
      <w:lvlText w:val="%1.%2.%3"/>
      <w:lvlJc w:val="left"/>
      <w:pPr>
        <w:pStyle w:val="882"/>
        <w:ind w:left="0" w:firstLine="0"/>
      </w:pPr>
      <w:rPr>
        <w:rFonts w:hint="eastAsia" w:ascii="黑体" w:eastAsia="黑体"/>
        <w:sz w:val="28"/>
      </w:rPr>
    </w:lvl>
    <w:lvl w:ilvl="3">
      <w:start w:val="1"/>
      <w:numFmt w:val="decimal"/>
      <w:isLgl w:val="false"/>
      <w:suff w:val="space"/>
      <w:lvlText w:val="%1.%2.%3.%4"/>
      <w:lvlJc w:val="left"/>
      <w:pPr>
        <w:pStyle w:val="882"/>
        <w:ind w:left="0" w:firstLine="0"/>
      </w:pPr>
      <w:rPr>
        <w:rFonts w:hint="eastAsia" w:ascii="黑体" w:eastAsia="黑体"/>
        <w:sz w:val="24"/>
      </w:rPr>
    </w:lvl>
    <w:lvl w:ilvl="4">
      <w:start w:val="1"/>
      <w:numFmt w:val="decimal"/>
      <w:isLgl w:val="false"/>
      <w:suff w:val="tab"/>
      <w:lvlText w:val="%1.%2.%3.%4.%5"/>
      <w:lvlJc w:val="left"/>
      <w:pPr>
        <w:pStyle w:val="882"/>
        <w:ind w:left="1008" w:hanging="1008"/>
      </w:pPr>
      <w:rPr>
        <w:rFonts w:hint="eastAsia"/>
      </w:rPr>
    </w:lvl>
    <w:lvl w:ilvl="5">
      <w:start w:val="1"/>
      <w:numFmt w:val="decimal"/>
      <w:isLgl w:val="false"/>
      <w:suff w:val="tab"/>
      <w:lvlText w:val="%1.%2.%3.%4.%5.%6"/>
      <w:lvlJc w:val="left"/>
      <w:pPr>
        <w:pStyle w:val="882"/>
        <w:ind w:left="1152" w:hanging="1152"/>
      </w:pPr>
      <w:rPr>
        <w:rFonts w:hint="eastAsia"/>
      </w:rPr>
    </w:lvl>
    <w:lvl w:ilvl="6">
      <w:start w:val="1"/>
      <w:numFmt w:val="decimal"/>
      <w:isLgl w:val="false"/>
      <w:suff w:val="tab"/>
      <w:lvlText w:val="%1.%2.%3.%4.%5.%6.%7"/>
      <w:lvlJc w:val="left"/>
      <w:pPr>
        <w:pStyle w:val="882"/>
        <w:ind w:left="1296" w:hanging="1296"/>
      </w:pPr>
      <w:rPr>
        <w:rFonts w:hint="eastAsia"/>
      </w:rPr>
    </w:lvl>
    <w:lvl w:ilvl="7">
      <w:start w:val="1"/>
      <w:numFmt w:val="decimal"/>
      <w:isLgl w:val="false"/>
      <w:suff w:val="tab"/>
      <w:lvlText w:val="%1.%2.%3.%4.%5.%6.%7.%8"/>
      <w:lvlJc w:val="left"/>
      <w:pPr>
        <w:pStyle w:val="882"/>
        <w:ind w:left="1440" w:hanging="1440"/>
      </w:pPr>
      <w:rPr>
        <w:rFonts w:hint="eastAsia"/>
      </w:rPr>
    </w:lvl>
    <w:lvl w:ilvl="8">
      <w:start w:val="1"/>
      <w:numFmt w:val="decimal"/>
      <w:isLgl w:val="false"/>
      <w:suff w:val="tab"/>
      <w:lvlText w:val="%1.%2.%3.%4.%5.%6.%7.%8.%9"/>
      <w:lvlJc w:val="left"/>
      <w:pPr>
        <w:pStyle w:val="882"/>
        <w:ind w:left="1584" w:hanging="1584"/>
      </w:pPr>
      <w:rPr>
        <w:rFonts w:hint="eastAsia"/>
      </w:rPr>
    </w:lvl>
  </w:abstractNum>
  <w:abstractNum w:abstractNumId="5">
    <w:multiLevelType w:val="hybridMultilevel"/>
    <w:lvl w:ilvl="0">
      <w:start w:val="1"/>
      <w:numFmt w:val="decimal"/>
      <w:pStyle w:val="1071"/>
      <w:isLgl w:val="false"/>
      <w:suff w:val="tab"/>
      <w:lvlText w:val="%1."/>
      <w:lvlJc w:val="left"/>
      <w:pPr>
        <w:pStyle w:val="882"/>
        <w:ind w:left="1200" w:hanging="360"/>
        <w:tabs>
          <w:tab w:val="num" w:pos="1200" w:leader="none"/>
        </w:tabs>
      </w:pPr>
    </w:lvl>
    <w:lvl w:ilvl="1">
      <w:start w:val="1"/>
      <w:numFmt w:val="bullet"/>
      <w:isLgl w:val="false"/>
      <w:suff w:val="tab"/>
      <w:lvlText w:val="o"/>
      <w:lvlJc w:val="left"/>
      <w:pPr>
        <w:pStyle w:val="882"/>
        <w:ind w:left="1440" w:hanging="360"/>
      </w:pPr>
      <w:rPr>
        <w:rFonts w:ascii="Courier New" w:hAnsi="Courier New" w:eastAsia="Courier New" w:cs="Courier New"/>
      </w:rPr>
    </w:lvl>
    <w:lvl w:ilvl="2">
      <w:start w:val="1"/>
      <w:numFmt w:val="bullet"/>
      <w:isLgl w:val="false"/>
      <w:suff w:val="tab"/>
      <w:lvlText w:val="§"/>
      <w:lvlJc w:val="left"/>
      <w:pPr>
        <w:pStyle w:val="882"/>
        <w:ind w:left="2160" w:hanging="360"/>
      </w:pPr>
      <w:rPr>
        <w:rFonts w:ascii="Wingdings" w:hAnsi="Wingdings" w:eastAsia="Wingdings" w:cs="Wingdings"/>
      </w:rPr>
    </w:lvl>
    <w:lvl w:ilvl="3">
      <w:start w:val="1"/>
      <w:numFmt w:val="bullet"/>
      <w:isLgl w:val="false"/>
      <w:suff w:val="tab"/>
      <w:lvlText w:val="·"/>
      <w:lvlJc w:val="left"/>
      <w:pPr>
        <w:pStyle w:val="882"/>
        <w:ind w:left="2880" w:hanging="360"/>
      </w:pPr>
      <w:rPr>
        <w:rFonts w:ascii="Symbol" w:hAnsi="Symbol" w:eastAsia="Symbol" w:cs="Symbol"/>
      </w:rPr>
    </w:lvl>
    <w:lvl w:ilvl="4">
      <w:start w:val="1"/>
      <w:numFmt w:val="bullet"/>
      <w:isLgl w:val="false"/>
      <w:suff w:val="tab"/>
      <w:lvlText w:val="o"/>
      <w:lvlJc w:val="left"/>
      <w:pPr>
        <w:pStyle w:val="882"/>
        <w:ind w:left="3600" w:hanging="360"/>
      </w:pPr>
      <w:rPr>
        <w:rFonts w:ascii="Courier New" w:hAnsi="Courier New" w:eastAsia="Courier New" w:cs="Courier New"/>
      </w:rPr>
    </w:lvl>
    <w:lvl w:ilvl="5">
      <w:start w:val="1"/>
      <w:numFmt w:val="bullet"/>
      <w:isLgl w:val="false"/>
      <w:suff w:val="tab"/>
      <w:lvlText w:val="§"/>
      <w:lvlJc w:val="left"/>
      <w:pPr>
        <w:pStyle w:val="882"/>
        <w:ind w:left="4320" w:hanging="360"/>
      </w:pPr>
      <w:rPr>
        <w:rFonts w:ascii="Wingdings" w:hAnsi="Wingdings" w:eastAsia="Wingdings" w:cs="Wingdings"/>
      </w:rPr>
    </w:lvl>
    <w:lvl w:ilvl="6">
      <w:start w:val="1"/>
      <w:numFmt w:val="bullet"/>
      <w:isLgl w:val="false"/>
      <w:suff w:val="tab"/>
      <w:lvlText w:val="·"/>
      <w:lvlJc w:val="left"/>
      <w:pPr>
        <w:pStyle w:val="882"/>
        <w:ind w:left="5040" w:hanging="360"/>
      </w:pPr>
      <w:rPr>
        <w:rFonts w:ascii="Symbol" w:hAnsi="Symbol" w:eastAsia="Symbol" w:cs="Symbol"/>
      </w:rPr>
    </w:lvl>
    <w:lvl w:ilvl="7">
      <w:start w:val="1"/>
      <w:numFmt w:val="bullet"/>
      <w:isLgl w:val="false"/>
      <w:suff w:val="tab"/>
      <w:lvlText w:val="o"/>
      <w:lvlJc w:val="left"/>
      <w:pPr>
        <w:pStyle w:val="882"/>
        <w:ind w:left="5760" w:hanging="360"/>
      </w:pPr>
      <w:rPr>
        <w:rFonts w:ascii="Courier New" w:hAnsi="Courier New" w:eastAsia="Courier New" w:cs="Courier New"/>
      </w:rPr>
    </w:lvl>
    <w:lvl w:ilvl="8">
      <w:start w:val="1"/>
      <w:numFmt w:val="bullet"/>
      <w:isLgl w:val="false"/>
      <w:suff w:val="tab"/>
      <w:lvlText w:val="§"/>
      <w:lvlJc w:val="left"/>
      <w:pPr>
        <w:pStyle w:val="882"/>
        <w:ind w:left="6480" w:hanging="360"/>
      </w:pPr>
      <w:rPr>
        <w:rFonts w:ascii="Wingdings" w:hAnsi="Wingdings" w:eastAsia="Wingdings" w:cs="Wingdings"/>
      </w:rPr>
    </w:lvl>
  </w:abstractNum>
  <w:num w:numId="1">
    <w:abstractNumId w:val="0"/>
  </w:num>
  <w:num w:numId="2">
    <w:abstractNumId w:val="4"/>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2"/>
    <w:next w:val="8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2"/>
    <w:next w:val="882"/>
    <w:link w:val="1020"/>
    <w:uiPriority w:val="9"/>
    <w:unhideWhenUsed/>
    <w:qFormat/>
    <w:pPr>
      <w:keepLines/>
      <w:keepNext/>
      <w:spacing w:before="360" w:after="200"/>
      <w:outlineLvl w:val="1"/>
    </w:pPr>
    <w:rPr>
      <w:rFonts w:ascii="Arial" w:hAnsi="Arial" w:eastAsia="Arial" w:cs="Arial"/>
      <w:sz w:val="34"/>
    </w:rPr>
  </w:style>
  <w:style w:type="paragraph" w:styleId="16">
    <w:name w:val="Heading 3"/>
    <w:basedOn w:val="882"/>
    <w:next w:val="8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2"/>
    <w:next w:val="8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2"/>
    <w:next w:val="8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2"/>
    <w:next w:val="8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2"/>
    <w:next w:val="8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2"/>
    <w:next w:val="8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2"/>
    <w:next w:val="8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82"/>
    <w:next w:val="8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2"/>
    <w:next w:val="882"/>
    <w:link w:val="1021"/>
    <w:uiPriority w:val="11"/>
    <w:qFormat/>
    <w:pPr>
      <w:spacing w:before="200" w:after="200"/>
    </w:pPr>
    <w:rPr>
      <w:sz w:val="24"/>
      <w:szCs w:val="24"/>
    </w:rPr>
  </w:style>
  <w:style w:type="paragraph" w:styleId="37">
    <w:name w:val="Quote"/>
    <w:basedOn w:val="882"/>
    <w:next w:val="882"/>
    <w:link w:val="38"/>
    <w:uiPriority w:val="29"/>
    <w:qFormat/>
    <w:pPr>
      <w:ind w:left="720" w:right="720"/>
    </w:pPr>
    <w:rPr>
      <w:i/>
    </w:rPr>
  </w:style>
  <w:style w:type="character" w:styleId="38">
    <w:name w:val="Quote Char"/>
    <w:link w:val="37"/>
    <w:uiPriority w:val="29"/>
    <w:rPr>
      <w:i/>
    </w:rPr>
  </w:style>
  <w:style w:type="paragraph" w:styleId="39">
    <w:name w:val="Intense Quote"/>
    <w:basedOn w:val="882"/>
    <w:next w:val="8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2"/>
    <w:link w:val="46"/>
    <w:uiPriority w:val="99"/>
    <w:unhideWhenUsed/>
    <w:pPr>
      <w:spacing w:after="0" w:line="240" w:lineRule="auto"/>
      <w:tabs>
        <w:tab w:val="center" w:pos="7143" w:leader="none"/>
        <w:tab w:val="right" w:pos="14287" w:leader="none"/>
      </w:tabs>
    </w:pPr>
  </w:style>
  <w:style w:type="paragraph" w:styleId="45">
    <w:name w:val="Caption"/>
    <w:basedOn w:val="882"/>
    <w:next w:val="8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2"/>
    <w:next w:val="882"/>
    <w:uiPriority w:val="39"/>
    <w:unhideWhenUsed/>
    <w:pPr>
      <w:ind w:left="0" w:right="0" w:firstLine="0"/>
      <w:spacing w:after="57"/>
    </w:pPr>
  </w:style>
  <w:style w:type="paragraph" w:styleId="181">
    <w:name w:val="toc 2"/>
    <w:basedOn w:val="882"/>
    <w:next w:val="882"/>
    <w:uiPriority w:val="39"/>
    <w:unhideWhenUsed/>
    <w:pPr>
      <w:ind w:left="283" w:right="0" w:firstLine="0"/>
      <w:spacing w:after="57"/>
    </w:pPr>
  </w:style>
  <w:style w:type="paragraph" w:styleId="182">
    <w:name w:val="toc 3"/>
    <w:basedOn w:val="882"/>
    <w:next w:val="882"/>
    <w:uiPriority w:val="39"/>
    <w:unhideWhenUsed/>
    <w:pPr>
      <w:ind w:left="567" w:right="0" w:firstLine="0"/>
      <w:spacing w:after="57"/>
    </w:pPr>
  </w:style>
  <w:style w:type="paragraph" w:styleId="183">
    <w:name w:val="toc 4"/>
    <w:basedOn w:val="882"/>
    <w:next w:val="882"/>
    <w:uiPriority w:val="39"/>
    <w:unhideWhenUsed/>
    <w:pPr>
      <w:ind w:left="850" w:right="0" w:firstLine="0"/>
      <w:spacing w:after="57"/>
    </w:pPr>
  </w:style>
  <w:style w:type="paragraph" w:styleId="184">
    <w:name w:val="toc 5"/>
    <w:basedOn w:val="882"/>
    <w:next w:val="882"/>
    <w:uiPriority w:val="39"/>
    <w:unhideWhenUsed/>
    <w:pPr>
      <w:ind w:left="1134" w:right="0" w:firstLine="0"/>
      <w:spacing w:after="57"/>
    </w:pPr>
  </w:style>
  <w:style w:type="paragraph" w:styleId="185">
    <w:name w:val="toc 6"/>
    <w:basedOn w:val="882"/>
    <w:next w:val="882"/>
    <w:uiPriority w:val="39"/>
    <w:unhideWhenUsed/>
    <w:pPr>
      <w:ind w:left="1417" w:right="0" w:firstLine="0"/>
      <w:spacing w:after="57"/>
    </w:pPr>
  </w:style>
  <w:style w:type="paragraph" w:styleId="186">
    <w:name w:val="toc 7"/>
    <w:basedOn w:val="882"/>
    <w:next w:val="882"/>
    <w:uiPriority w:val="39"/>
    <w:unhideWhenUsed/>
    <w:pPr>
      <w:ind w:left="1701" w:right="0" w:firstLine="0"/>
      <w:spacing w:after="57"/>
    </w:pPr>
  </w:style>
  <w:style w:type="paragraph" w:styleId="187">
    <w:name w:val="toc 8"/>
    <w:basedOn w:val="882"/>
    <w:next w:val="882"/>
    <w:uiPriority w:val="39"/>
    <w:unhideWhenUsed/>
    <w:pPr>
      <w:ind w:left="1984" w:right="0" w:firstLine="0"/>
      <w:spacing w:after="57"/>
    </w:pPr>
  </w:style>
  <w:style w:type="paragraph" w:styleId="188">
    <w:name w:val="toc 9"/>
    <w:basedOn w:val="882"/>
    <w:next w:val="8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2"/>
    <w:next w:val="882"/>
    <w:uiPriority w:val="99"/>
    <w:unhideWhenUsed/>
    <w:pPr>
      <w:spacing w:after="0" w:afterAutospacing="0"/>
    </w:pPr>
  </w:style>
  <w:style w:type="paragraph" w:styleId="882" w:default="1">
    <w:name w:val="Normal"/>
    <w:next w:val="895"/>
    <w:link w:val="882"/>
    <w:qFormat/>
    <w:pPr>
      <w:jc w:val="both"/>
      <w:widowControl w:val="off"/>
    </w:pPr>
    <w:rPr>
      <w:sz w:val="21"/>
      <w:szCs w:val="24"/>
      <w:lang w:val="en-US" w:eastAsia="zh-CN" w:bidi="ar-SA"/>
    </w:rPr>
  </w:style>
  <w:style w:type="paragraph" w:styleId="883">
    <w:name w:val="标题 1"/>
    <w:basedOn w:val="882"/>
    <w:next w:val="882"/>
    <w:link w:val="899"/>
    <w:uiPriority w:val="9"/>
    <w:qFormat/>
    <w:pPr>
      <w:keepLines/>
      <w:keepNext/>
      <w:spacing w:before="480" w:after="200"/>
      <w:outlineLvl w:val="0"/>
    </w:pPr>
    <w:rPr>
      <w:rFonts w:ascii="Arial" w:hAnsi="Arial" w:eastAsia="Arial"/>
      <w:sz w:val="40"/>
      <w:szCs w:val="40"/>
    </w:rPr>
  </w:style>
  <w:style w:type="paragraph" w:styleId="884">
    <w:name w:val="标题 2"/>
    <w:basedOn w:val="882"/>
    <w:next w:val="882"/>
    <w:link w:val="882"/>
    <w:uiPriority w:val="9"/>
    <w:qFormat/>
    <w:pPr>
      <w:keepLines/>
      <w:keepNext/>
      <w:spacing w:before="360" w:after="200"/>
      <w:outlineLvl w:val="1"/>
    </w:pPr>
    <w:rPr>
      <w:rFonts w:ascii="Arial" w:hAnsi="Arial" w:eastAsia="Arial" w:cs="Arial"/>
      <w:sz w:val="34"/>
    </w:rPr>
  </w:style>
  <w:style w:type="paragraph" w:styleId="885">
    <w:name w:val="标题 3"/>
    <w:basedOn w:val="882"/>
    <w:next w:val="882"/>
    <w:link w:val="900"/>
    <w:uiPriority w:val="9"/>
    <w:qFormat/>
    <w:pPr>
      <w:keepLines/>
      <w:keepNext/>
      <w:spacing w:before="320" w:after="200"/>
      <w:outlineLvl w:val="2"/>
    </w:pPr>
    <w:rPr>
      <w:rFonts w:ascii="Arial" w:hAnsi="Arial" w:eastAsia="Arial"/>
      <w:sz w:val="30"/>
      <w:szCs w:val="30"/>
    </w:rPr>
  </w:style>
  <w:style w:type="paragraph" w:styleId="886">
    <w:name w:val="标题 4"/>
    <w:basedOn w:val="882"/>
    <w:next w:val="882"/>
    <w:link w:val="901"/>
    <w:uiPriority w:val="9"/>
    <w:qFormat/>
    <w:pPr>
      <w:keepLines/>
      <w:keepNext/>
      <w:spacing w:before="320" w:after="200"/>
      <w:outlineLvl w:val="3"/>
    </w:pPr>
    <w:rPr>
      <w:rFonts w:ascii="Arial" w:hAnsi="Arial" w:eastAsia="Arial"/>
      <w:b/>
      <w:bCs/>
      <w:sz w:val="26"/>
      <w:szCs w:val="26"/>
    </w:rPr>
  </w:style>
  <w:style w:type="paragraph" w:styleId="887">
    <w:name w:val="标题 5"/>
    <w:basedOn w:val="902"/>
    <w:next w:val="904"/>
    <w:link w:val="903"/>
    <w:uiPriority w:val="9"/>
    <w:qFormat/>
    <w:pPr>
      <w:keepLines/>
      <w:keepNext/>
      <w:spacing w:before="320" w:after="200"/>
      <w:tabs>
        <w:tab w:val="left" w:pos="780" w:leader="none"/>
      </w:tabs>
      <w:outlineLvl w:val="4"/>
    </w:pPr>
    <w:rPr>
      <w:rFonts w:ascii="Arial" w:hAnsi="Arial" w:eastAsia="Arial"/>
      <w:b/>
      <w:bCs/>
      <w:sz w:val="24"/>
    </w:rPr>
  </w:style>
  <w:style w:type="paragraph" w:styleId="888">
    <w:name w:val="标题 6"/>
    <w:basedOn w:val="882"/>
    <w:next w:val="882"/>
    <w:link w:val="905"/>
    <w:uiPriority w:val="9"/>
    <w:qFormat/>
    <w:pPr>
      <w:keepLines/>
      <w:keepNext/>
      <w:spacing w:before="320" w:after="200"/>
      <w:outlineLvl w:val="5"/>
    </w:pPr>
    <w:rPr>
      <w:rFonts w:ascii="Arial" w:hAnsi="Arial" w:eastAsia="Arial"/>
      <w:b/>
      <w:bCs/>
      <w:sz w:val="22"/>
      <w:szCs w:val="22"/>
    </w:rPr>
  </w:style>
  <w:style w:type="paragraph" w:styleId="889">
    <w:name w:val="标题 7"/>
    <w:basedOn w:val="882"/>
    <w:next w:val="882"/>
    <w:link w:val="906"/>
    <w:uiPriority w:val="9"/>
    <w:qFormat/>
    <w:pPr>
      <w:keepLines/>
      <w:keepNext/>
      <w:spacing w:before="320" w:after="200"/>
      <w:outlineLvl w:val="6"/>
    </w:pPr>
    <w:rPr>
      <w:rFonts w:ascii="Arial" w:hAnsi="Arial" w:eastAsia="Arial"/>
      <w:b/>
      <w:bCs/>
      <w:i/>
      <w:iCs/>
      <w:sz w:val="22"/>
      <w:szCs w:val="22"/>
    </w:rPr>
  </w:style>
  <w:style w:type="paragraph" w:styleId="890">
    <w:name w:val="标题 8"/>
    <w:basedOn w:val="882"/>
    <w:next w:val="882"/>
    <w:link w:val="907"/>
    <w:uiPriority w:val="9"/>
    <w:qFormat/>
    <w:pPr>
      <w:keepLines/>
      <w:keepNext/>
      <w:spacing w:before="320" w:after="200"/>
      <w:outlineLvl w:val="7"/>
    </w:pPr>
    <w:rPr>
      <w:rFonts w:ascii="Arial" w:hAnsi="Arial" w:eastAsia="Arial"/>
      <w:i/>
      <w:iCs/>
      <w:sz w:val="22"/>
      <w:szCs w:val="22"/>
    </w:rPr>
  </w:style>
  <w:style w:type="paragraph" w:styleId="891">
    <w:name w:val="标题 9"/>
    <w:basedOn w:val="882"/>
    <w:next w:val="882"/>
    <w:link w:val="908"/>
    <w:uiPriority w:val="9"/>
    <w:qFormat/>
    <w:pPr>
      <w:keepLines/>
      <w:keepNext/>
      <w:spacing w:before="320" w:after="200"/>
      <w:outlineLvl w:val="8"/>
    </w:pPr>
    <w:rPr>
      <w:rFonts w:ascii="Arial" w:hAnsi="Arial" w:eastAsia="Arial"/>
      <w:i/>
      <w:iCs/>
      <w:szCs w:val="21"/>
    </w:rPr>
  </w:style>
  <w:style w:type="character" w:styleId="892">
    <w:name w:val="默认段落字体"/>
    <w:next w:val="892"/>
    <w:link w:val="882"/>
    <w:uiPriority w:val="1"/>
    <w:unhideWhenUsed/>
    <w:qFormat/>
  </w:style>
  <w:style w:type="table" w:styleId="893">
    <w:name w:val="普通表格"/>
    <w:next w:val="893"/>
    <w:link w:val="882"/>
    <w:uiPriority w:val="99"/>
    <w:unhideWhenUsed/>
    <w:qFormat/>
    <w:tblPr/>
  </w:style>
  <w:style w:type="numbering" w:styleId="894">
    <w:name w:val="无列表"/>
    <w:next w:val="894"/>
    <w:link w:val="882"/>
    <w:uiPriority w:val="99"/>
    <w:semiHidden/>
    <w:unhideWhenUsed/>
  </w:style>
  <w:style w:type="paragraph" w:styleId="895">
    <w:name w:val="正文首行缩进1"/>
    <w:basedOn w:val="896"/>
    <w:next w:val="882"/>
    <w:link w:val="898"/>
    <w:qFormat/>
    <w:pPr>
      <w:ind w:firstLine="200"/>
      <w:spacing w:line="360" w:lineRule="auto"/>
    </w:pPr>
    <w:rPr>
      <w:rFonts w:ascii="仿宋_GB2312" w:eastAsia="仿宋_GB2312"/>
      <w:sz w:val="30"/>
      <w:szCs w:val="30"/>
    </w:rPr>
  </w:style>
  <w:style w:type="paragraph" w:styleId="896">
    <w:name w:val="正文文本1"/>
    <w:basedOn w:val="882"/>
    <w:next w:val="882"/>
    <w:link w:val="897"/>
    <w:qFormat/>
    <w:pPr>
      <w:spacing w:after="120"/>
    </w:pPr>
    <w:rPr>
      <w:sz w:val="28"/>
    </w:rPr>
  </w:style>
  <w:style w:type="character" w:styleId="897">
    <w:name w:val="正文文本 Char"/>
    <w:next w:val="897"/>
    <w:link w:val="896"/>
    <w:qFormat/>
    <w:rPr>
      <w:rFonts w:eastAsia="宋体"/>
      <w:sz w:val="28"/>
      <w:szCs w:val="24"/>
      <w:lang w:val="en-US" w:eastAsia="zh-CN" w:bidi="ar-SA"/>
    </w:rPr>
  </w:style>
  <w:style w:type="character" w:styleId="898">
    <w:name w:val="正文首行缩进 Char"/>
    <w:next w:val="898"/>
    <w:link w:val="895"/>
    <w:qFormat/>
    <w:rPr>
      <w:rFonts w:ascii="仿宋_GB2312" w:eastAsia="仿宋_GB2312"/>
      <w:sz w:val="30"/>
      <w:szCs w:val="30"/>
      <w:lang w:val="en-US" w:eastAsia="zh-CN" w:bidi="ar-SA"/>
    </w:rPr>
  </w:style>
  <w:style w:type="character" w:styleId="899">
    <w:name w:val="标题 1 Char1"/>
    <w:next w:val="899"/>
    <w:link w:val="883"/>
    <w:uiPriority w:val="9"/>
    <w:qFormat/>
    <w:rPr>
      <w:rFonts w:ascii="Arial" w:hAnsi="Arial" w:eastAsia="Arial" w:cs="Arial"/>
      <w:sz w:val="40"/>
      <w:szCs w:val="40"/>
    </w:rPr>
  </w:style>
  <w:style w:type="character" w:styleId="900">
    <w:name w:val="标题 3 Char1"/>
    <w:next w:val="900"/>
    <w:link w:val="885"/>
    <w:uiPriority w:val="9"/>
    <w:qFormat/>
    <w:rPr>
      <w:rFonts w:ascii="Arial" w:hAnsi="Arial" w:eastAsia="Arial" w:cs="Arial"/>
      <w:sz w:val="30"/>
      <w:szCs w:val="30"/>
    </w:rPr>
  </w:style>
  <w:style w:type="character" w:styleId="901">
    <w:name w:val="标题 4 Char1"/>
    <w:next w:val="901"/>
    <w:link w:val="886"/>
    <w:uiPriority w:val="9"/>
    <w:qFormat/>
    <w:rPr>
      <w:rFonts w:ascii="Arial" w:hAnsi="Arial" w:eastAsia="Arial" w:cs="Arial"/>
      <w:b/>
      <w:bCs/>
      <w:sz w:val="26"/>
      <w:szCs w:val="26"/>
    </w:rPr>
  </w:style>
  <w:style w:type="paragraph" w:styleId="902">
    <w:name w:val="列表编号 2"/>
    <w:basedOn w:val="882"/>
    <w:next w:val="902"/>
    <w:link w:val="882"/>
    <w:uiPriority w:val="99"/>
    <w:unhideWhenUsed/>
    <w:pPr>
      <w:numPr>
        <w:ilvl w:val="0"/>
        <w:numId w:val="1"/>
      </w:numPr>
      <w:tabs>
        <w:tab w:val="left" w:pos="780" w:leader="none"/>
      </w:tabs>
    </w:pPr>
  </w:style>
  <w:style w:type="character" w:styleId="903">
    <w:name w:val="标题 5 Char1"/>
    <w:next w:val="903"/>
    <w:link w:val="887"/>
    <w:uiPriority w:val="9"/>
    <w:qFormat/>
    <w:rPr>
      <w:rFonts w:ascii="Arial" w:hAnsi="Arial" w:eastAsia="Arial" w:cs="Arial"/>
      <w:b/>
      <w:bCs/>
      <w:sz w:val="24"/>
      <w:szCs w:val="24"/>
    </w:rPr>
  </w:style>
  <w:style w:type="paragraph" w:styleId="904">
    <w:name w:val="普通(网站)"/>
    <w:basedOn w:val="882"/>
    <w:next w:val="904"/>
    <w:link w:val="882"/>
    <w:uiPriority w:val="99"/>
    <w:unhideWhenUsed/>
    <w:pPr>
      <w:ind w:left="0" w:right="0"/>
      <w:jc w:val="left"/>
      <w:spacing w:before="100" w:beforeAutospacing="1" w:after="100" w:afterAutospacing="1"/>
    </w:pPr>
    <w:rPr>
      <w:sz w:val="24"/>
      <w:lang w:val="en-US" w:eastAsia="zh-CN" w:bidi="ar"/>
    </w:rPr>
  </w:style>
  <w:style w:type="character" w:styleId="905">
    <w:name w:val="标题 6 Char"/>
    <w:next w:val="905"/>
    <w:link w:val="888"/>
    <w:uiPriority w:val="9"/>
    <w:qFormat/>
    <w:rPr>
      <w:rFonts w:ascii="Arial" w:hAnsi="Arial" w:eastAsia="Arial" w:cs="Arial"/>
      <w:b/>
      <w:bCs/>
      <w:sz w:val="22"/>
      <w:szCs w:val="22"/>
    </w:rPr>
  </w:style>
  <w:style w:type="character" w:styleId="906">
    <w:name w:val="标题 7 Char"/>
    <w:next w:val="906"/>
    <w:link w:val="889"/>
    <w:uiPriority w:val="9"/>
    <w:qFormat/>
    <w:rPr>
      <w:rFonts w:ascii="Arial" w:hAnsi="Arial" w:eastAsia="Arial" w:cs="Arial"/>
      <w:b/>
      <w:bCs/>
      <w:i/>
      <w:iCs/>
      <w:sz w:val="22"/>
      <w:szCs w:val="22"/>
    </w:rPr>
  </w:style>
  <w:style w:type="character" w:styleId="907">
    <w:name w:val="标题 8 Char"/>
    <w:next w:val="907"/>
    <w:link w:val="890"/>
    <w:uiPriority w:val="9"/>
    <w:qFormat/>
    <w:rPr>
      <w:rFonts w:ascii="Arial" w:hAnsi="Arial" w:eastAsia="Arial" w:cs="Arial"/>
      <w:i/>
      <w:iCs/>
      <w:sz w:val="22"/>
      <w:szCs w:val="22"/>
    </w:rPr>
  </w:style>
  <w:style w:type="character" w:styleId="908">
    <w:name w:val="标题 9 Char"/>
    <w:next w:val="908"/>
    <w:link w:val="891"/>
    <w:uiPriority w:val="9"/>
    <w:qFormat/>
    <w:rPr>
      <w:rFonts w:ascii="Arial" w:hAnsi="Arial" w:eastAsia="Arial" w:cs="Arial"/>
      <w:i/>
      <w:iCs/>
      <w:sz w:val="21"/>
      <w:szCs w:val="21"/>
    </w:rPr>
  </w:style>
  <w:style w:type="paragraph" w:styleId="909">
    <w:name w:val="目录 7"/>
    <w:basedOn w:val="882"/>
    <w:next w:val="882"/>
    <w:link w:val="882"/>
    <w:uiPriority w:val="39"/>
    <w:unhideWhenUsed/>
    <w:qFormat/>
    <w:pPr>
      <w:ind w:left="1701"/>
      <w:spacing w:after="57"/>
    </w:pPr>
  </w:style>
  <w:style w:type="paragraph" w:styleId="910">
    <w:name w:val="正文缩进"/>
    <w:basedOn w:val="882"/>
    <w:next w:val="882"/>
    <w:link w:val="882"/>
    <w:qFormat/>
    <w:pPr>
      <w:ind w:firstLine="420"/>
    </w:pPr>
  </w:style>
  <w:style w:type="paragraph" w:styleId="911">
    <w:name w:val="题注"/>
    <w:basedOn w:val="882"/>
    <w:next w:val="882"/>
    <w:link w:val="882"/>
    <w:uiPriority w:val="35"/>
    <w:qFormat/>
    <w:pPr>
      <w:spacing w:line="276" w:lineRule="auto"/>
    </w:pPr>
    <w:rPr>
      <w:b/>
      <w:bCs/>
      <w:color w:val="4f81bd"/>
      <w:sz w:val="18"/>
      <w:szCs w:val="18"/>
    </w:rPr>
  </w:style>
  <w:style w:type="paragraph" w:styleId="912">
    <w:name w:val="批注文字"/>
    <w:basedOn w:val="882"/>
    <w:next w:val="912"/>
    <w:link w:val="913"/>
    <w:uiPriority w:val="99"/>
    <w:unhideWhenUsed/>
    <w:qFormat/>
    <w:pPr>
      <w:jc w:val="left"/>
    </w:pPr>
  </w:style>
  <w:style w:type="character" w:styleId="913">
    <w:name w:val="批注文字 Char1"/>
    <w:next w:val="913"/>
    <w:link w:val="912"/>
    <w:uiPriority w:val="99"/>
    <w:rPr>
      <w:sz w:val="21"/>
      <w:szCs w:val="24"/>
    </w:rPr>
  </w:style>
  <w:style w:type="paragraph" w:styleId="914">
    <w:name w:val="正文文本"/>
    <w:basedOn w:val="882"/>
    <w:next w:val="914"/>
    <w:link w:val="882"/>
    <w:qFormat/>
    <w:pPr>
      <w:spacing w:after="120"/>
    </w:pPr>
    <w:rPr>
      <w:sz w:val="28"/>
    </w:rPr>
  </w:style>
  <w:style w:type="paragraph" w:styleId="915">
    <w:name w:val="正文文本缩进"/>
    <w:basedOn w:val="882"/>
    <w:next w:val="916"/>
    <w:link w:val="882"/>
    <w:uiPriority w:val="99"/>
    <w:qFormat/>
    <w:pPr>
      <w:ind w:firstLine="480"/>
      <w:tabs>
        <w:tab w:val="left" w:pos="180" w:leader="none"/>
      </w:tabs>
    </w:pPr>
    <w:rPr>
      <w:rFonts w:ascii="Tahoma" w:hAnsi="Tahoma"/>
      <w:sz w:val="24"/>
    </w:rPr>
  </w:style>
  <w:style w:type="paragraph" w:styleId="916">
    <w:name w:val="寄信人地址"/>
    <w:basedOn w:val="882"/>
    <w:next w:val="916"/>
    <w:link w:val="882"/>
    <w:qFormat/>
    <w:rPr>
      <w:rFonts w:ascii="Arial" w:hAnsi="Arial"/>
    </w:rPr>
  </w:style>
  <w:style w:type="paragraph" w:styleId="917">
    <w:name w:val="索引 4"/>
    <w:basedOn w:val="882"/>
    <w:next w:val="882"/>
    <w:link w:val="882"/>
    <w:uiPriority w:val="99"/>
    <w:unhideWhenUsed/>
    <w:qFormat/>
    <w:rPr>
      <w:rFonts w:ascii="Times New Roman" w:hAnsi="Times New Roman"/>
      <w:sz w:val="24"/>
      <w:szCs w:val="24"/>
    </w:rPr>
  </w:style>
  <w:style w:type="paragraph" w:styleId="918">
    <w:name w:val="目录 5"/>
    <w:basedOn w:val="882"/>
    <w:next w:val="882"/>
    <w:link w:val="882"/>
    <w:uiPriority w:val="39"/>
    <w:unhideWhenUsed/>
    <w:qFormat/>
    <w:pPr>
      <w:ind w:left="1134"/>
      <w:spacing w:after="57"/>
    </w:pPr>
  </w:style>
  <w:style w:type="paragraph" w:styleId="919">
    <w:name w:val="目录 3"/>
    <w:basedOn w:val="882"/>
    <w:next w:val="882"/>
    <w:link w:val="882"/>
    <w:uiPriority w:val="39"/>
    <w:unhideWhenUsed/>
    <w:qFormat/>
    <w:pPr>
      <w:ind w:left="567"/>
      <w:spacing w:after="57"/>
    </w:pPr>
  </w:style>
  <w:style w:type="paragraph" w:styleId="920">
    <w:name w:val="纯文本"/>
    <w:basedOn w:val="882"/>
    <w:next w:val="920"/>
    <w:link w:val="882"/>
    <w:qFormat/>
    <w:rPr>
      <w:rFonts w:ascii="宋体" w:hAnsi="Courier New" w:eastAsia="楷体_GB2312"/>
      <w:sz w:val="26"/>
      <w:szCs w:val="20"/>
    </w:rPr>
  </w:style>
  <w:style w:type="paragraph" w:styleId="921">
    <w:name w:val="目录 8"/>
    <w:basedOn w:val="882"/>
    <w:next w:val="882"/>
    <w:link w:val="882"/>
    <w:uiPriority w:val="39"/>
    <w:unhideWhenUsed/>
    <w:qFormat/>
    <w:pPr>
      <w:ind w:left="1984"/>
      <w:spacing w:after="57"/>
    </w:pPr>
  </w:style>
  <w:style w:type="paragraph" w:styleId="922">
    <w:name w:val="日期"/>
    <w:basedOn w:val="882"/>
    <w:next w:val="882"/>
    <w:link w:val="923"/>
    <w:uiPriority w:val="99"/>
    <w:unhideWhenUsed/>
    <w:pPr>
      <w:ind w:left="100"/>
    </w:pPr>
  </w:style>
  <w:style w:type="character" w:styleId="923">
    <w:name w:val="日期 Char1"/>
    <w:next w:val="923"/>
    <w:link w:val="922"/>
    <w:uiPriority w:val="99"/>
    <w:semiHidden/>
    <w:rPr>
      <w:sz w:val="21"/>
      <w:szCs w:val="24"/>
    </w:rPr>
  </w:style>
  <w:style w:type="paragraph" w:styleId="924">
    <w:name w:val="正文文本缩进 2"/>
    <w:basedOn w:val="882"/>
    <w:next w:val="924"/>
    <w:link w:val="882"/>
    <w:qFormat/>
    <w:pPr>
      <w:ind w:firstLine="525"/>
      <w:spacing w:line="420" w:lineRule="exact"/>
    </w:pPr>
    <w:rPr>
      <w:rFonts w:ascii="宋体"/>
      <w:szCs w:val="20"/>
    </w:rPr>
  </w:style>
  <w:style w:type="paragraph" w:styleId="925">
    <w:name w:val="尾注文本"/>
    <w:basedOn w:val="882"/>
    <w:next w:val="925"/>
    <w:link w:val="926"/>
    <w:uiPriority w:val="99"/>
    <w:unhideWhenUsed/>
    <w:qFormat/>
    <w:rPr>
      <w:sz w:val="20"/>
      <w:szCs w:val="20"/>
    </w:rPr>
  </w:style>
  <w:style w:type="character" w:styleId="926">
    <w:name w:val="尾注文本 Char"/>
    <w:next w:val="926"/>
    <w:link w:val="925"/>
    <w:uiPriority w:val="99"/>
    <w:qFormat/>
    <w:rPr>
      <w:sz w:val="20"/>
    </w:rPr>
  </w:style>
  <w:style w:type="paragraph" w:styleId="927">
    <w:name w:val="批注框文本"/>
    <w:basedOn w:val="882"/>
    <w:next w:val="927"/>
    <w:link w:val="928"/>
    <w:uiPriority w:val="99"/>
    <w:unhideWhenUsed/>
    <w:rPr>
      <w:sz w:val="18"/>
      <w:szCs w:val="18"/>
    </w:rPr>
  </w:style>
  <w:style w:type="character" w:styleId="928">
    <w:name w:val="批注框文本 Char1"/>
    <w:next w:val="928"/>
    <w:link w:val="927"/>
    <w:uiPriority w:val="99"/>
    <w:semiHidden/>
    <w:rPr>
      <w:sz w:val="18"/>
      <w:szCs w:val="18"/>
    </w:rPr>
  </w:style>
  <w:style w:type="paragraph" w:styleId="929">
    <w:name w:val="页脚"/>
    <w:basedOn w:val="882"/>
    <w:next w:val="929"/>
    <w:link w:val="930"/>
    <w:uiPriority w:val="99"/>
    <w:unhideWhenUsed/>
    <w:qFormat/>
    <w:pPr>
      <w:tabs>
        <w:tab w:val="center" w:pos="7143" w:leader="none"/>
        <w:tab w:val="right" w:pos="14287" w:leader="none"/>
      </w:tabs>
    </w:pPr>
  </w:style>
  <w:style w:type="character" w:styleId="930">
    <w:name w:val="页脚 Char2"/>
    <w:next w:val="930"/>
    <w:link w:val="929"/>
    <w:uiPriority w:val="99"/>
    <w:qFormat/>
  </w:style>
  <w:style w:type="paragraph" w:styleId="931">
    <w:name w:val="页眉"/>
    <w:basedOn w:val="882"/>
    <w:next w:val="931"/>
    <w:link w:val="932"/>
    <w:uiPriority w:val="99"/>
    <w:unhideWhenUsed/>
    <w:qFormat/>
    <w:pPr>
      <w:tabs>
        <w:tab w:val="center" w:pos="7143" w:leader="none"/>
        <w:tab w:val="right" w:pos="14287" w:leader="none"/>
      </w:tabs>
    </w:pPr>
  </w:style>
  <w:style w:type="character" w:styleId="932">
    <w:name w:val="页眉 Char1"/>
    <w:next w:val="932"/>
    <w:link w:val="931"/>
    <w:uiPriority w:val="99"/>
    <w:qFormat/>
  </w:style>
  <w:style w:type="paragraph" w:styleId="933">
    <w:name w:val="目录 1"/>
    <w:basedOn w:val="882"/>
    <w:next w:val="882"/>
    <w:link w:val="882"/>
    <w:uiPriority w:val="39"/>
    <w:unhideWhenUsed/>
    <w:qFormat/>
    <w:pPr>
      <w:spacing w:after="57"/>
    </w:pPr>
  </w:style>
  <w:style w:type="paragraph" w:styleId="934">
    <w:name w:val="目录 4"/>
    <w:basedOn w:val="882"/>
    <w:next w:val="882"/>
    <w:link w:val="882"/>
    <w:uiPriority w:val="39"/>
    <w:unhideWhenUsed/>
    <w:qFormat/>
    <w:pPr>
      <w:ind w:left="850"/>
      <w:spacing w:after="57"/>
    </w:pPr>
  </w:style>
  <w:style w:type="paragraph" w:styleId="935">
    <w:name w:val="副标题"/>
    <w:basedOn w:val="882"/>
    <w:next w:val="882"/>
    <w:link w:val="882"/>
    <w:uiPriority w:val="11"/>
    <w:qFormat/>
    <w:pPr>
      <w:spacing w:before="200" w:after="200"/>
    </w:pPr>
    <w:rPr>
      <w:sz w:val="24"/>
    </w:rPr>
  </w:style>
  <w:style w:type="paragraph" w:styleId="936">
    <w:name w:val="脚注文本"/>
    <w:basedOn w:val="882"/>
    <w:next w:val="936"/>
    <w:link w:val="937"/>
    <w:uiPriority w:val="99"/>
    <w:unhideWhenUsed/>
    <w:qFormat/>
    <w:pPr>
      <w:spacing w:after="40"/>
    </w:pPr>
    <w:rPr>
      <w:sz w:val="18"/>
      <w:szCs w:val="20"/>
    </w:rPr>
  </w:style>
  <w:style w:type="character" w:styleId="937">
    <w:name w:val="脚注文本 Char"/>
    <w:next w:val="937"/>
    <w:link w:val="936"/>
    <w:uiPriority w:val="99"/>
    <w:qFormat/>
    <w:rPr>
      <w:sz w:val="18"/>
    </w:rPr>
  </w:style>
  <w:style w:type="paragraph" w:styleId="938">
    <w:name w:val="目录 6"/>
    <w:basedOn w:val="882"/>
    <w:next w:val="882"/>
    <w:link w:val="882"/>
    <w:uiPriority w:val="39"/>
    <w:unhideWhenUsed/>
    <w:qFormat/>
    <w:pPr>
      <w:ind w:left="1417"/>
      <w:spacing w:after="57"/>
    </w:pPr>
  </w:style>
  <w:style w:type="paragraph" w:styleId="939">
    <w:name w:val="图表目录"/>
    <w:basedOn w:val="882"/>
    <w:next w:val="882"/>
    <w:link w:val="882"/>
    <w:uiPriority w:val="99"/>
    <w:unhideWhenUsed/>
    <w:qFormat/>
  </w:style>
  <w:style w:type="paragraph" w:styleId="940">
    <w:name w:val="目录 2"/>
    <w:basedOn w:val="882"/>
    <w:next w:val="882"/>
    <w:link w:val="882"/>
    <w:uiPriority w:val="39"/>
    <w:unhideWhenUsed/>
    <w:qFormat/>
    <w:pPr>
      <w:ind w:left="283"/>
      <w:spacing w:after="57"/>
    </w:pPr>
  </w:style>
  <w:style w:type="paragraph" w:styleId="941">
    <w:name w:val="目录 9"/>
    <w:basedOn w:val="882"/>
    <w:next w:val="882"/>
    <w:link w:val="882"/>
    <w:uiPriority w:val="39"/>
    <w:unhideWhenUsed/>
    <w:qFormat/>
    <w:pPr>
      <w:ind w:left="2268"/>
      <w:spacing w:after="57"/>
    </w:pPr>
  </w:style>
  <w:style w:type="paragraph" w:styleId="942">
    <w:name w:val="标题"/>
    <w:basedOn w:val="882"/>
    <w:next w:val="882"/>
    <w:link w:val="943"/>
    <w:uiPriority w:val="10"/>
    <w:qFormat/>
    <w:pPr>
      <w:contextualSpacing/>
      <w:spacing w:before="300" w:after="200"/>
    </w:pPr>
    <w:rPr>
      <w:sz w:val="48"/>
      <w:szCs w:val="48"/>
    </w:rPr>
  </w:style>
  <w:style w:type="character" w:styleId="943">
    <w:name w:val="标题 Char2"/>
    <w:next w:val="943"/>
    <w:link w:val="942"/>
    <w:uiPriority w:val="10"/>
    <w:qFormat/>
    <w:rPr>
      <w:sz w:val="48"/>
      <w:szCs w:val="48"/>
    </w:rPr>
  </w:style>
  <w:style w:type="paragraph" w:styleId="944">
    <w:name w:val="批注主题"/>
    <w:basedOn w:val="912"/>
    <w:next w:val="912"/>
    <w:link w:val="945"/>
    <w:uiPriority w:val="99"/>
    <w:unhideWhenUsed/>
    <w:rPr>
      <w:b/>
      <w:bCs/>
    </w:rPr>
  </w:style>
  <w:style w:type="character" w:styleId="945">
    <w:name w:val="批注主题 Char1"/>
    <w:next w:val="945"/>
    <w:link w:val="944"/>
    <w:uiPriority w:val="99"/>
    <w:semiHidden/>
    <w:rPr>
      <w:b/>
      <w:bCs/>
      <w:sz w:val="21"/>
      <w:szCs w:val="24"/>
    </w:rPr>
  </w:style>
  <w:style w:type="paragraph" w:styleId="946">
    <w:name w:val="正文首行缩进"/>
    <w:basedOn w:val="914"/>
    <w:next w:val="882"/>
    <w:link w:val="882"/>
    <w:qFormat/>
    <w:pPr>
      <w:ind w:firstLine="200"/>
      <w:spacing w:line="360" w:lineRule="auto"/>
    </w:pPr>
    <w:rPr>
      <w:rFonts w:ascii="仿宋_GB2312" w:eastAsia="仿宋_GB2312"/>
      <w:sz w:val="30"/>
      <w:szCs w:val="30"/>
    </w:rPr>
  </w:style>
  <w:style w:type="paragraph" w:styleId="947">
    <w:name w:val="正文首行缩进 2"/>
    <w:basedOn w:val="915"/>
    <w:next w:val="947"/>
    <w:link w:val="882"/>
    <w:qFormat/>
    <w:pPr>
      <w:ind w:left="420" w:firstLine="420"/>
      <w:tabs>
        <w:tab w:val="left" w:pos="180" w:leader="none"/>
      </w:tabs>
    </w:pPr>
    <w:rPr>
      <w:rFonts w:ascii="Times New Roman" w:hAnsi="Times New Roman"/>
    </w:rPr>
  </w:style>
  <w:style w:type="table" w:styleId="948">
    <w:name w:val="网格型"/>
    <w:next w:val="948"/>
    <w:link w:val="882"/>
    <w:uiPriority w:val="59"/>
    <w:qFormat/>
    <w:rPr>
      <w:lang w:val="en-US" w:eastAsia="zh-CN" w:bidi="ar-SA"/>
    </w:rPr>
    <w:tblPr/>
  </w:style>
  <w:style w:type="character" w:styleId="949">
    <w:name w:val="尾注引用"/>
    <w:next w:val="949"/>
    <w:link w:val="882"/>
    <w:uiPriority w:val="99"/>
    <w:unhideWhenUsed/>
    <w:qFormat/>
    <w:rPr>
      <w:vertAlign w:val="superscript"/>
    </w:rPr>
  </w:style>
  <w:style w:type="character" w:styleId="950">
    <w:name w:val="强调"/>
    <w:next w:val="950"/>
    <w:link w:val="882"/>
    <w:uiPriority w:val="20"/>
    <w:qFormat/>
    <w:rPr>
      <w:i/>
    </w:rPr>
  </w:style>
  <w:style w:type="character" w:styleId="951">
    <w:name w:val="超链接"/>
    <w:next w:val="951"/>
    <w:link w:val="882"/>
    <w:uiPriority w:val="99"/>
    <w:unhideWhenUsed/>
    <w:qFormat/>
    <w:rPr>
      <w:color w:val="0000ff"/>
      <w:u w:val="single"/>
    </w:rPr>
  </w:style>
  <w:style w:type="character" w:styleId="952">
    <w:name w:val="批注引用"/>
    <w:next w:val="952"/>
    <w:link w:val="882"/>
    <w:uiPriority w:val="99"/>
    <w:unhideWhenUsed/>
    <w:qFormat/>
    <w:rPr>
      <w:sz w:val="21"/>
      <w:szCs w:val="21"/>
    </w:rPr>
  </w:style>
  <w:style w:type="character" w:styleId="953">
    <w:name w:val="脚注引用"/>
    <w:next w:val="953"/>
    <w:link w:val="882"/>
    <w:uiPriority w:val="99"/>
    <w:unhideWhenUsed/>
    <w:qFormat/>
    <w:rPr>
      <w:vertAlign w:val="superscript"/>
    </w:rPr>
  </w:style>
  <w:style w:type="paragraph" w:styleId="954">
    <w:name w:val="标题 3111"/>
    <w:basedOn w:val="882"/>
    <w:next w:val="882"/>
    <w:link w:val="882"/>
    <w:uiPriority w:val="9"/>
    <w:qFormat/>
    <w:pPr>
      <w:keepLines/>
      <w:keepNext/>
      <w:spacing w:before="320" w:after="200"/>
      <w:outlineLvl w:val="2"/>
    </w:pPr>
    <w:rPr>
      <w:rFonts w:ascii="Arial" w:hAnsi="Arial" w:eastAsia="Arial"/>
      <w:sz w:val="30"/>
      <w:szCs w:val="30"/>
    </w:rPr>
  </w:style>
  <w:style w:type="paragraph" w:styleId="955">
    <w:name w:val="Default"/>
    <w:next w:val="955"/>
    <w:link w:val="882"/>
    <w:qFormat/>
    <w:rPr>
      <w:rFonts w:ascii="新宋体" w:eastAsia="新宋体" w:cs="新宋体"/>
      <w:color w:val="000000"/>
      <w:sz w:val="24"/>
      <w:szCs w:val="24"/>
      <w:lang w:val="en-US" w:eastAsia="zh-CN" w:bidi="ar-SA"/>
    </w:rPr>
  </w:style>
  <w:style w:type="paragraph" w:styleId="956">
    <w:name w:val="正文文本缩进1"/>
    <w:basedOn w:val="882"/>
    <w:next w:val="958"/>
    <w:link w:val="957"/>
    <w:qFormat/>
    <w:pPr>
      <w:ind w:firstLine="301"/>
      <w:spacing w:line="200" w:lineRule="exact"/>
    </w:pPr>
    <w:rPr>
      <w:rFonts w:ascii="宋体" w:hAnsi="Courier New"/>
      <w:spacing w:val="-4"/>
      <w:sz w:val="18"/>
      <w:szCs w:val="20"/>
    </w:rPr>
  </w:style>
  <w:style w:type="character" w:styleId="957">
    <w:name w:val="正文文本缩进 Char"/>
    <w:next w:val="957"/>
    <w:link w:val="956"/>
    <w:qFormat/>
    <w:rPr>
      <w:rFonts w:ascii="宋体" w:hAnsi="Courier New" w:eastAsia="宋体"/>
      <w:spacing w:val="-4"/>
      <w:sz w:val="18"/>
      <w:lang w:val="en-US" w:eastAsia="zh-CN" w:bidi="ar-SA"/>
    </w:rPr>
  </w:style>
  <w:style w:type="paragraph" w:styleId="958">
    <w:name w:val="寄信人地址1"/>
    <w:basedOn w:val="882"/>
    <w:next w:val="958"/>
    <w:link w:val="882"/>
    <w:qFormat/>
    <w:rPr>
      <w:rFonts w:ascii="Arial" w:hAnsi="Arial"/>
    </w:rPr>
  </w:style>
  <w:style w:type="paragraph" w:styleId="959">
    <w:name w:val="正文首行缩进 211"/>
    <w:basedOn w:val="960"/>
    <w:next w:val="962"/>
    <w:link w:val="882"/>
    <w:qFormat/>
    <w:pPr>
      <w:ind w:left="420" w:firstLine="420"/>
      <w:tabs>
        <w:tab w:val="left" w:pos="180" w:leader="none"/>
      </w:tabs>
    </w:pPr>
    <w:rPr>
      <w:rFonts w:ascii="Times New Roman" w:hAnsi="Times New Roman"/>
    </w:rPr>
  </w:style>
  <w:style w:type="paragraph" w:styleId="960">
    <w:name w:val="正文文本缩进11"/>
    <w:basedOn w:val="882"/>
    <w:next w:val="961"/>
    <w:link w:val="882"/>
    <w:qFormat/>
    <w:pPr>
      <w:ind w:firstLine="480"/>
      <w:tabs>
        <w:tab w:val="left" w:pos="180" w:leader="none"/>
      </w:tabs>
    </w:pPr>
    <w:rPr>
      <w:rFonts w:ascii="Tahoma" w:hAnsi="Tahoma"/>
      <w:sz w:val="24"/>
    </w:rPr>
  </w:style>
  <w:style w:type="paragraph" w:styleId="961">
    <w:name w:val="寄信人地址11"/>
    <w:basedOn w:val="882"/>
    <w:next w:val="961"/>
    <w:link w:val="882"/>
    <w:qFormat/>
    <w:rPr>
      <w:rFonts w:ascii="Arial" w:hAnsi="Arial"/>
    </w:rPr>
  </w:style>
  <w:style w:type="paragraph" w:styleId="962">
    <w:name w:val="正文缩进11"/>
    <w:basedOn w:val="882"/>
    <w:next w:val="962"/>
    <w:link w:val="882"/>
    <w:qFormat/>
    <w:pPr>
      <w:ind w:firstLine="420"/>
    </w:pPr>
  </w:style>
  <w:style w:type="paragraph" w:styleId="963">
    <w:name w:val="普通正文"/>
    <w:basedOn w:val="882"/>
    <w:next w:val="963"/>
    <w:link w:val="882"/>
    <w:qFormat/>
    <w:pPr>
      <w:ind w:firstLine="480"/>
      <w:jc w:val="left"/>
      <w:spacing w:before="120" w:after="120" w:line="360" w:lineRule="auto"/>
    </w:pPr>
    <w:rPr>
      <w:rFonts w:ascii="Arial" w:hAnsi="Arial"/>
      <w:sz w:val="24"/>
    </w:rPr>
  </w:style>
  <w:style w:type="paragraph" w:styleId="964">
    <w:name w:val="表格文字"/>
    <w:basedOn w:val="882"/>
    <w:next w:val="914"/>
    <w:link w:val="882"/>
    <w:qFormat/>
    <w:pPr>
      <w:jc w:val="left"/>
      <w:spacing w:before="25" w:after="25"/>
    </w:pPr>
    <w:rPr>
      <w:rFonts w:ascii="Times New Roman" w:hAnsi="Times New Roman" w:eastAsia="宋体" w:cs="Times New Roman"/>
      <w:bCs/>
      <w:spacing w:val="10"/>
      <w:sz w:val="24"/>
      <w:szCs w:val="20"/>
    </w:rPr>
  </w:style>
  <w:style w:type="character" w:styleId="965">
    <w:name w:val="标题 Char1"/>
    <w:next w:val="965"/>
    <w:link w:val="882"/>
    <w:qFormat/>
    <w:rPr>
      <w:rFonts w:ascii="Cambria" w:hAnsi="Cambria" w:eastAsia="宋体" w:cs="Times New Roman"/>
      <w:b/>
      <w:bCs/>
      <w:sz w:val="32"/>
      <w:szCs w:val="32"/>
    </w:rPr>
  </w:style>
  <w:style w:type="character" w:styleId="966">
    <w:name w:val="方案正文 Char"/>
    <w:next w:val="966"/>
    <w:link w:val="967"/>
    <w:qFormat/>
    <w:rPr>
      <w:rFonts w:ascii="华文细黑" w:hAnsi="华文细黑" w:eastAsia="华文细黑"/>
      <w:sz w:val="24"/>
      <w:szCs w:val="24"/>
    </w:rPr>
  </w:style>
  <w:style w:type="paragraph" w:styleId="967">
    <w:name w:val="方案正文"/>
    <w:basedOn w:val="882"/>
    <w:next w:val="967"/>
    <w:link w:val="966"/>
    <w:qFormat/>
    <w:pPr>
      <w:ind w:firstLine="425"/>
      <w:spacing w:before="120" w:line="360" w:lineRule="auto"/>
    </w:pPr>
    <w:rPr>
      <w:rFonts w:ascii="华文细黑" w:hAnsi="华文细黑" w:eastAsia="华文细黑"/>
      <w:sz w:val="24"/>
    </w:rPr>
  </w:style>
  <w:style w:type="character" w:styleId="968">
    <w:name w:val="要点1"/>
    <w:next w:val="968"/>
    <w:link w:val="882"/>
    <w:qFormat/>
    <w:rPr>
      <w:b/>
      <w:bCs/>
    </w:rPr>
  </w:style>
  <w:style w:type="character" w:styleId="969">
    <w:name w:val="Footer Char"/>
    <w:next w:val="969"/>
    <w:link w:val="882"/>
    <w:uiPriority w:val="99"/>
    <w:qFormat/>
  </w:style>
  <w:style w:type="character" w:styleId="970">
    <w:name w:val="oblog_text"/>
    <w:next w:val="970"/>
    <w:link w:val="882"/>
    <w:qFormat/>
  </w:style>
  <w:style w:type="character" w:styleId="971">
    <w:name w:val="表正文 Char1"/>
    <w:next w:val="971"/>
    <w:link w:val="882"/>
    <w:qFormat/>
    <w:rPr>
      <w:rFonts w:eastAsia="宋体"/>
      <w:sz w:val="21"/>
      <w:lang w:val="en-US" w:eastAsia="zh-CN" w:bidi="ar-SA"/>
    </w:rPr>
  </w:style>
  <w:style w:type="character" w:styleId="972">
    <w:name w:val="表格文字 Char2"/>
    <w:next w:val="972"/>
    <w:link w:val="882"/>
    <w:qFormat/>
    <w:rPr>
      <w:rFonts w:ascii="宋体" w:hAnsi="Courier New" w:eastAsia="宋体"/>
      <w:sz w:val="24"/>
      <w:szCs w:val="24"/>
      <w:lang w:val="en-US" w:eastAsia="zh-CN" w:bidi="ar-SA"/>
    </w:rPr>
  </w:style>
  <w:style w:type="character" w:styleId="973">
    <w:name w:val="正文首行缩进 2 Char"/>
    <w:next w:val="973"/>
    <w:link w:val="974"/>
    <w:qFormat/>
    <w:rPr>
      <w:lang w:val="en-US" w:eastAsia="zh-CN" w:bidi="ar-SA"/>
    </w:rPr>
  </w:style>
  <w:style w:type="paragraph" w:styleId="974">
    <w:name w:val="正文首行缩进 21"/>
    <w:basedOn w:val="956"/>
    <w:next w:val="975"/>
    <w:link w:val="973"/>
    <w:unhideWhenUsed/>
    <w:qFormat/>
    <w:pPr>
      <w:ind w:firstLine="420"/>
    </w:pPr>
    <w:rPr>
      <w:rFonts w:ascii="Times New Roman" w:hAnsi="Times New Roman"/>
      <w:spacing w:val="0"/>
      <w:sz w:val="20"/>
    </w:rPr>
  </w:style>
  <w:style w:type="paragraph" w:styleId="975">
    <w:name w:val="正文缩进1"/>
    <w:basedOn w:val="882"/>
    <w:next w:val="975"/>
    <w:link w:val="976"/>
    <w:qFormat/>
    <w:pPr>
      <w:ind w:firstLine="420"/>
    </w:pPr>
    <w:rPr>
      <w:szCs w:val="20"/>
    </w:rPr>
  </w:style>
  <w:style w:type="character" w:styleId="976">
    <w:name w:val="正文缩进 Char"/>
    <w:next w:val="976"/>
    <w:link w:val="975"/>
    <w:qFormat/>
    <w:rPr>
      <w:rFonts w:eastAsia="宋体"/>
      <w:sz w:val="21"/>
      <w:lang w:val="en-US" w:eastAsia="zh-CN" w:bidi="ar-SA"/>
    </w:rPr>
  </w:style>
  <w:style w:type="character" w:styleId="977">
    <w:name w:val="纯文本 Char Char"/>
    <w:next w:val="977"/>
    <w:link w:val="882"/>
    <w:qFormat/>
    <w:rPr>
      <w:rFonts w:ascii="宋体" w:hAnsi="Courier New" w:eastAsia="宋体"/>
      <w:sz w:val="24"/>
      <w:szCs w:val="24"/>
      <w:lang w:bidi="ar-SA"/>
    </w:rPr>
  </w:style>
  <w:style w:type="character" w:styleId="978">
    <w:name w:val="font41"/>
    <w:next w:val="978"/>
    <w:link w:val="882"/>
    <w:qFormat/>
    <w:rPr>
      <w:rFonts w:hint="eastAsia" w:ascii="宋体" w:hAnsi="宋体" w:eastAsia="宋体" w:cs="宋体"/>
      <w:color w:val="000000"/>
      <w:sz w:val="20"/>
      <w:szCs w:val="20"/>
      <w:u w:val="none"/>
    </w:rPr>
  </w:style>
  <w:style w:type="character" w:styleId="979">
    <w:name w:val="3zw"/>
    <w:next w:val="979"/>
    <w:link w:val="882"/>
    <w:qFormat/>
  </w:style>
  <w:style w:type="character" w:styleId="980">
    <w:name w:val="日期 Char"/>
    <w:next w:val="980"/>
    <w:link w:val="981"/>
    <w:qFormat/>
    <w:rPr>
      <w:rFonts w:eastAsia="楷体_GB2312"/>
      <w:sz w:val="32"/>
      <w:lang w:val="en-US" w:eastAsia="zh-CN" w:bidi="ar-SA"/>
    </w:rPr>
  </w:style>
  <w:style w:type="paragraph" w:styleId="981">
    <w:name w:val="日期1"/>
    <w:basedOn w:val="882"/>
    <w:next w:val="882"/>
    <w:link w:val="980"/>
    <w:qFormat/>
    <w:rPr>
      <w:rFonts w:eastAsia="楷体_GB2312"/>
      <w:sz w:val="32"/>
      <w:szCs w:val="20"/>
    </w:rPr>
  </w:style>
  <w:style w:type="character" w:styleId="982">
    <w:name w:val="批注框文本 Char"/>
    <w:next w:val="982"/>
    <w:link w:val="983"/>
    <w:qFormat/>
    <w:rPr>
      <w:rFonts w:eastAsia="宋体"/>
      <w:sz w:val="18"/>
      <w:szCs w:val="18"/>
      <w:lang w:val="en-US" w:eastAsia="zh-CN" w:bidi="ar-SA"/>
    </w:rPr>
  </w:style>
  <w:style w:type="paragraph" w:styleId="983">
    <w:name w:val="批注框文本1"/>
    <w:basedOn w:val="882"/>
    <w:next w:val="983"/>
    <w:link w:val="982"/>
    <w:qFormat/>
    <w:rPr>
      <w:sz w:val="18"/>
      <w:szCs w:val="18"/>
    </w:rPr>
  </w:style>
  <w:style w:type="character" w:styleId="984">
    <w:name w:val="正文文本缩进 2 Char"/>
    <w:next w:val="984"/>
    <w:link w:val="985"/>
    <w:qFormat/>
    <w:rPr>
      <w:rFonts w:ascii="仿宋_GB2312" w:hAnsi="宋体" w:eastAsia="宋体" w:cs="Arial"/>
      <w:b/>
      <w:bCs/>
      <w:color w:val="000000"/>
      <w:sz w:val="24"/>
      <w:szCs w:val="24"/>
      <w:lang w:val="en-US" w:eastAsia="zh-CN" w:bidi="ar-SA"/>
    </w:rPr>
  </w:style>
  <w:style w:type="paragraph" w:styleId="985">
    <w:name w:val="正文文本缩进 211"/>
    <w:basedOn w:val="882"/>
    <w:next w:val="985"/>
    <w:link w:val="984"/>
    <w:qFormat/>
    <w:pPr>
      <w:ind w:firstLine="542"/>
    </w:pPr>
    <w:rPr>
      <w:rFonts w:ascii="仿宋_GB2312" w:hAnsi="宋体" w:cs="Arial"/>
      <w:b/>
      <w:bCs/>
      <w:color w:val="000000"/>
      <w:sz w:val="24"/>
    </w:rPr>
  </w:style>
  <w:style w:type="character" w:styleId="986">
    <w:name w:val="HTML 预设格式 Char"/>
    <w:next w:val="986"/>
    <w:link w:val="987"/>
    <w:qFormat/>
    <w:rPr>
      <w:rFonts w:ascii="Arial" w:hAnsi="Arial"/>
      <w:sz w:val="21"/>
      <w:szCs w:val="21"/>
      <w:lang w:bidi="ar-SA"/>
    </w:rPr>
  </w:style>
  <w:style w:type="paragraph" w:styleId="987">
    <w:name w:val="HTML 预设格式1"/>
    <w:basedOn w:val="882"/>
    <w:next w:val="987"/>
    <w:link w:val="986"/>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988">
    <w:name w:val="明显引用 Char"/>
    <w:next w:val="988"/>
    <w:link w:val="989"/>
    <w:uiPriority w:val="30"/>
    <w:qFormat/>
    <w:rPr>
      <w:i/>
    </w:rPr>
  </w:style>
  <w:style w:type="paragraph" w:styleId="989">
    <w:name w:val="明显引用"/>
    <w:basedOn w:val="882"/>
    <w:next w:val="882"/>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90">
    <w:name w:val="HTML 定义1"/>
    <w:next w:val="990"/>
    <w:link w:val="882"/>
    <w:uiPriority w:val="99"/>
    <w:unhideWhenUsed/>
    <w:qFormat/>
  </w:style>
  <w:style w:type="character" w:styleId="991">
    <w:name w:val="纯文本 Char"/>
    <w:next w:val="991"/>
    <w:link w:val="992"/>
    <w:qFormat/>
    <w:rPr>
      <w:rFonts w:ascii="宋体" w:hAnsi="Courier New" w:eastAsia="宋体"/>
      <w:sz w:val="24"/>
      <w:szCs w:val="24"/>
      <w:lang w:val="en-US" w:eastAsia="zh-CN" w:bidi="ar-SA"/>
    </w:rPr>
  </w:style>
  <w:style w:type="paragraph" w:styleId="992">
    <w:name w:val="纯文本11"/>
    <w:basedOn w:val="882"/>
    <w:next w:val="992"/>
    <w:link w:val="991"/>
    <w:qFormat/>
    <w:pPr>
      <w:spacing w:before="156" w:after="156" w:line="400" w:lineRule="exact"/>
    </w:pPr>
    <w:rPr>
      <w:rFonts w:ascii="宋体" w:hAnsi="Courier New"/>
      <w:sz w:val="24"/>
    </w:rPr>
  </w:style>
  <w:style w:type="character" w:styleId="993">
    <w:name w:val="Char Char Char"/>
    <w:next w:val="993"/>
    <w:link w:val="882"/>
    <w:qFormat/>
    <w:rPr>
      <w:rFonts w:ascii="宋体" w:hAnsi="Courier New" w:eastAsia="宋体"/>
      <w:sz w:val="24"/>
      <w:szCs w:val="24"/>
      <w:lang w:val="en-US" w:eastAsia="zh-CN" w:bidi="ar-SA"/>
    </w:rPr>
  </w:style>
  <w:style w:type="character" w:styleId="994">
    <w:name w:val="HTML 键盘1"/>
    <w:next w:val="994"/>
    <w:link w:val="882"/>
    <w:uiPriority w:val="99"/>
    <w:unhideWhenUsed/>
    <w:qFormat/>
    <w:rPr>
      <w:rFonts w:ascii="monospace" w:hAnsi="monospace" w:eastAsia="monospace" w:cs="monospace"/>
      <w:sz w:val="20"/>
    </w:rPr>
  </w:style>
  <w:style w:type="character" w:styleId="995">
    <w:name w:val="样式 宋体 四号"/>
    <w:next w:val="995"/>
    <w:link w:val="882"/>
    <w:qFormat/>
    <w:rPr>
      <w:rFonts w:ascii="宋体" w:hAnsi="宋体" w:eastAsia="宋体"/>
      <w:sz w:val="24"/>
    </w:rPr>
  </w:style>
  <w:style w:type="character" w:styleId="996">
    <w:name w:val="font21"/>
    <w:next w:val="996"/>
    <w:link w:val="882"/>
    <w:qFormat/>
    <w:rPr>
      <w:rFonts w:hint="eastAsia" w:ascii="微软雅黑" w:hAnsi="微软雅黑" w:eastAsia="微软雅黑" w:cs="微软雅黑"/>
      <w:color w:val="000000"/>
      <w:sz w:val="20"/>
      <w:szCs w:val="20"/>
      <w:u w:val="none"/>
    </w:rPr>
  </w:style>
  <w:style w:type="character" w:styleId="997">
    <w:name w:val="页码1"/>
    <w:next w:val="997"/>
    <w:link w:val="882"/>
    <w:qFormat/>
    <w:rPr>
      <w:rFonts w:cs="Times New Roman"/>
    </w:rPr>
  </w:style>
  <w:style w:type="character" w:styleId="998">
    <w:name w:val="访问过的超链接1"/>
    <w:next w:val="998"/>
    <w:link w:val="882"/>
    <w:qFormat/>
    <w:rPr>
      <w:color w:val="800080"/>
      <w:u w:val="none"/>
    </w:rPr>
  </w:style>
  <w:style w:type="character" w:styleId="999">
    <w:name w:val="font151"/>
    <w:next w:val="999"/>
    <w:link w:val="882"/>
    <w:qFormat/>
    <w:rPr>
      <w:rFonts w:hint="eastAsia" w:ascii="宋体" w:hAnsi="宋体" w:eastAsia="宋体" w:cs="宋体"/>
      <w:color w:val="000000"/>
      <w:sz w:val="20"/>
      <w:szCs w:val="20"/>
      <w:u w:val="none"/>
    </w:rPr>
  </w:style>
  <w:style w:type="character" w:styleId="1000">
    <w:name w:val="页眉 Char"/>
    <w:next w:val="1000"/>
    <w:link w:val="1001"/>
    <w:qFormat/>
    <w:rPr>
      <w:rFonts w:eastAsia="仿宋_GB2312"/>
      <w:sz w:val="18"/>
      <w:lang w:val="en-US" w:eastAsia="zh-CN" w:bidi="ar-SA"/>
    </w:rPr>
  </w:style>
  <w:style w:type="paragraph" w:styleId="1001">
    <w:name w:val="页眉1"/>
    <w:basedOn w:val="882"/>
    <w:next w:val="1001"/>
    <w:link w:val="1000"/>
    <w:qFormat/>
    <w:pPr>
      <w:jc w:val="center"/>
      <w:tabs>
        <w:tab w:val="center" w:pos="4153" w:leader="none"/>
        <w:tab w:val="right" w:pos="8306" w:leader="none"/>
      </w:tabs>
    </w:pPr>
    <w:rPr>
      <w:rFonts w:eastAsia="仿宋_GB2312"/>
      <w:sz w:val="18"/>
      <w:szCs w:val="20"/>
    </w:rPr>
  </w:style>
  <w:style w:type="character" w:styleId="1002">
    <w:name w:val="副标题 Char"/>
    <w:next w:val="1002"/>
    <w:link w:val="1003"/>
    <w:qFormat/>
    <w:rPr>
      <w:rFonts w:ascii="Cambria" w:hAnsi="Cambria" w:eastAsia="宋体"/>
      <w:b/>
      <w:bCs/>
      <w:sz w:val="32"/>
      <w:szCs w:val="32"/>
      <w:lang w:bidi="ar-SA"/>
    </w:rPr>
  </w:style>
  <w:style w:type="paragraph" w:styleId="1003">
    <w:name w:val="副标题1"/>
    <w:basedOn w:val="882"/>
    <w:next w:val="882"/>
    <w:link w:val="1002"/>
    <w:qFormat/>
    <w:pPr>
      <w:jc w:val="center"/>
      <w:spacing w:before="240" w:after="60" w:line="312" w:lineRule="auto"/>
      <w:outlineLvl w:val="1"/>
    </w:pPr>
    <w:rPr>
      <w:rFonts w:ascii="Cambria" w:hAnsi="Cambria"/>
      <w:b/>
      <w:bCs/>
      <w:sz w:val="32"/>
      <w:szCs w:val="32"/>
    </w:rPr>
  </w:style>
  <w:style w:type="character" w:styleId="1004">
    <w:name w:val="font61"/>
    <w:next w:val="1004"/>
    <w:link w:val="882"/>
    <w:qFormat/>
    <w:rPr>
      <w:rFonts w:hint="eastAsia" w:ascii="宋体" w:hAnsi="宋体" w:eastAsia="宋体" w:cs="宋体"/>
      <w:color w:val="000000"/>
      <w:sz w:val="20"/>
      <w:szCs w:val="20"/>
      <w:u w:val="none"/>
    </w:rPr>
  </w:style>
  <w:style w:type="character" w:styleId="1005">
    <w:name w:val="批注引用1"/>
    <w:next w:val="1005"/>
    <w:link w:val="882"/>
    <w:qFormat/>
    <w:rPr>
      <w:sz w:val="21"/>
      <w:szCs w:val="21"/>
    </w:rPr>
  </w:style>
  <w:style w:type="character" w:styleId="1006">
    <w:name w:val="Char Char3"/>
    <w:next w:val="1006"/>
    <w:link w:val="882"/>
    <w:qFormat/>
    <w:rPr>
      <w:rFonts w:ascii="宋体" w:eastAsia="宋体"/>
      <w:sz w:val="24"/>
      <w:lang w:val="en-US" w:eastAsia="zh-CN" w:bidi="ar-SA"/>
    </w:rPr>
  </w:style>
  <w:style w:type="character" w:styleId="1007">
    <w:name w:val="font251"/>
    <w:next w:val="1007"/>
    <w:link w:val="882"/>
    <w:qFormat/>
    <w:rPr>
      <w:rFonts w:hint="eastAsia" w:ascii="宋体" w:hAnsi="宋体" w:eastAsia="宋体" w:cs="宋体"/>
      <w:color w:val="000000"/>
      <w:sz w:val="20"/>
      <w:szCs w:val="20"/>
      <w:u w:val="none"/>
    </w:rPr>
  </w:style>
  <w:style w:type="character" w:styleId="1008">
    <w:name w:val="正文缩进 Char Char"/>
    <w:next w:val="1008"/>
    <w:link w:val="882"/>
    <w:qFormat/>
    <w:rPr>
      <w:sz w:val="21"/>
      <w:szCs w:val="24"/>
    </w:rPr>
  </w:style>
  <w:style w:type="character" w:styleId="1009">
    <w:name w:val="正文文本 2 Char"/>
    <w:next w:val="1009"/>
    <w:link w:val="1010"/>
    <w:qFormat/>
    <w:rPr>
      <w:rFonts w:ascii="宋体" w:hAnsi="宋体" w:eastAsia="宋体"/>
      <w:color w:val="000000"/>
      <w:sz w:val="24"/>
      <w:szCs w:val="24"/>
      <w:lang w:val="en-US" w:eastAsia="zh-CN" w:bidi="ar-SA"/>
    </w:rPr>
  </w:style>
  <w:style w:type="paragraph" w:styleId="1010">
    <w:name w:val="正文文本 21"/>
    <w:basedOn w:val="882"/>
    <w:next w:val="1010"/>
    <w:link w:val="1009"/>
    <w:qFormat/>
    <w:pPr>
      <w:jc w:val="left"/>
      <w:spacing w:before="50" w:after="156" w:line="400" w:lineRule="exact"/>
      <w:widowControl/>
    </w:pPr>
    <w:rPr>
      <w:rFonts w:ascii="宋体" w:hAnsi="宋体"/>
      <w:color w:val="000000"/>
      <w:sz w:val="24"/>
    </w:rPr>
  </w:style>
  <w:style w:type="character" w:styleId="1011">
    <w:name w:val="标题 1 Char"/>
    <w:next w:val="1011"/>
    <w:link w:val="1012"/>
    <w:qFormat/>
    <w:rPr>
      <w:rFonts w:eastAsia="宋体"/>
      <w:b/>
      <w:bCs/>
      <w:sz w:val="44"/>
      <w:szCs w:val="44"/>
      <w:lang w:val="en-US" w:eastAsia="zh-CN" w:bidi="ar-SA"/>
    </w:rPr>
  </w:style>
  <w:style w:type="paragraph" w:styleId="1012">
    <w:name w:val="标题 11"/>
    <w:basedOn w:val="882"/>
    <w:next w:val="882"/>
    <w:link w:val="1011"/>
    <w:qFormat/>
    <w:pPr>
      <w:keepLines/>
      <w:keepNext/>
      <w:spacing w:before="340" w:after="330" w:line="578" w:lineRule="auto"/>
      <w:outlineLvl w:val="0"/>
    </w:pPr>
    <w:rPr>
      <w:b/>
      <w:bCs/>
      <w:sz w:val="44"/>
      <w:szCs w:val="44"/>
    </w:rPr>
  </w:style>
  <w:style w:type="character" w:styleId="1013">
    <w:name w:val="HTML 代码1"/>
    <w:next w:val="1013"/>
    <w:link w:val="882"/>
    <w:qFormat/>
    <w:rPr>
      <w:rFonts w:ascii="宋体" w:hAnsi="宋体" w:eastAsia="宋体" w:cs="宋体"/>
      <w:sz w:val="24"/>
      <w:szCs w:val="24"/>
    </w:rPr>
  </w:style>
  <w:style w:type="character" w:styleId="1014">
    <w:name w:val="标题 5 Char"/>
    <w:next w:val="1014"/>
    <w:link w:val="1015"/>
    <w:uiPriority w:val="9"/>
    <w:qFormat/>
    <w:rPr>
      <w:b/>
      <w:bCs/>
      <w:sz w:val="28"/>
      <w:szCs w:val="28"/>
    </w:rPr>
  </w:style>
  <w:style w:type="paragraph" w:styleId="1015">
    <w:name w:val="标题 51"/>
    <w:basedOn w:val="882"/>
    <w:next w:val="882"/>
    <w:link w:val="1014"/>
    <w:uiPriority w:val="9"/>
    <w:qFormat/>
    <w:pPr>
      <w:keepLines/>
      <w:keepNext/>
      <w:spacing w:before="280" w:after="290" w:line="376" w:lineRule="auto"/>
      <w:outlineLvl w:val="4"/>
    </w:pPr>
    <w:rPr>
      <w:b/>
      <w:bCs/>
      <w:sz w:val="28"/>
      <w:szCs w:val="28"/>
    </w:rPr>
  </w:style>
  <w:style w:type="character" w:styleId="1016">
    <w:name w:val="font241"/>
    <w:next w:val="1016"/>
    <w:link w:val="882"/>
    <w:qFormat/>
    <w:rPr>
      <w:rFonts w:hint="eastAsia" w:ascii="宋体" w:hAnsi="宋体" w:eastAsia="宋体" w:cs="宋体"/>
      <w:color w:val="000000"/>
      <w:sz w:val="20"/>
      <w:szCs w:val="20"/>
      <w:u w:val="none"/>
    </w:rPr>
  </w:style>
  <w:style w:type="character" w:styleId="1017">
    <w:name w:val="HTML 样本1"/>
    <w:next w:val="1017"/>
    <w:link w:val="882"/>
    <w:uiPriority w:val="99"/>
    <w:unhideWhenUsed/>
    <w:qFormat/>
    <w:rPr>
      <w:rFonts w:ascii="monospace" w:hAnsi="monospace" w:eastAsia="monospace" w:cs="monospace"/>
    </w:rPr>
  </w:style>
  <w:style w:type="character" w:styleId="1018">
    <w:name w:val="正文文本 3 Char"/>
    <w:next w:val="1018"/>
    <w:link w:val="1019"/>
    <w:qFormat/>
    <w:rPr>
      <w:rFonts w:hAnsi="宋体" w:eastAsia="仿宋_GB2312"/>
      <w:b/>
      <w:bCs/>
      <w:sz w:val="24"/>
      <w:lang w:val="en-US" w:eastAsia="zh-CN" w:bidi="ar-SA"/>
    </w:rPr>
  </w:style>
  <w:style w:type="paragraph" w:styleId="1019">
    <w:name w:val="正文文本 31"/>
    <w:basedOn w:val="882"/>
    <w:next w:val="1019"/>
    <w:link w:val="1018"/>
    <w:qFormat/>
    <w:pPr>
      <w:spacing w:before="50" w:after="50"/>
    </w:pPr>
    <w:rPr>
      <w:rFonts w:hAnsi="宋体" w:eastAsia="仿宋_GB2312"/>
      <w:b/>
      <w:bCs/>
      <w:sz w:val="24"/>
      <w:szCs w:val="20"/>
    </w:rPr>
  </w:style>
  <w:style w:type="character" w:styleId="1020">
    <w:name w:val="Heading 2 Char"/>
    <w:next w:val="1020"/>
    <w:link w:val="882"/>
    <w:qFormat/>
    <w:rPr>
      <w:rFonts w:ascii="宋体" w:hAnsi="宋体" w:eastAsia="宋体" w:cs="宋体"/>
      <w:b/>
      <w:bCs/>
      <w:sz w:val="36"/>
      <w:szCs w:val="36"/>
    </w:rPr>
  </w:style>
  <w:style w:type="character" w:styleId="1021">
    <w:name w:val="Subtitle Char"/>
    <w:next w:val="1021"/>
    <w:link w:val="882"/>
    <w:qFormat/>
    <w:rPr>
      <w:rFonts w:ascii="Cambria" w:hAnsi="Cambria" w:eastAsia="宋体" w:cs="Times New Roman"/>
      <w:b/>
      <w:bCs/>
      <w:sz w:val="32"/>
      <w:szCs w:val="32"/>
    </w:rPr>
  </w:style>
  <w:style w:type="character" w:styleId="1022">
    <w:name w:val="标题 3 Char"/>
    <w:next w:val="1022"/>
    <w:link w:val="1023"/>
    <w:qFormat/>
    <w:rPr>
      <w:rFonts w:eastAsia="宋体"/>
      <w:b/>
      <w:bCs/>
      <w:sz w:val="32"/>
      <w:szCs w:val="32"/>
      <w:lang w:val="en-US" w:eastAsia="zh-CN" w:bidi="ar-SA"/>
    </w:rPr>
  </w:style>
  <w:style w:type="paragraph" w:styleId="1023">
    <w:name w:val="标题 31"/>
    <w:basedOn w:val="882"/>
    <w:next w:val="882"/>
    <w:link w:val="1022"/>
    <w:qFormat/>
    <w:pPr>
      <w:keepLines/>
      <w:keepNext/>
      <w:spacing w:before="260" w:after="260" w:line="413" w:lineRule="auto"/>
      <w:outlineLvl w:val="2"/>
    </w:pPr>
    <w:rPr>
      <w:b/>
      <w:bCs/>
      <w:sz w:val="32"/>
      <w:szCs w:val="32"/>
    </w:rPr>
  </w:style>
  <w:style w:type="character" w:styleId="1024">
    <w:name w:val="批注主题 Char"/>
    <w:next w:val="1024"/>
    <w:link w:val="1025"/>
    <w:qFormat/>
    <w:rPr>
      <w:b/>
      <w:bCs/>
      <w:sz w:val="21"/>
      <w:szCs w:val="24"/>
    </w:rPr>
  </w:style>
  <w:style w:type="paragraph" w:styleId="1025">
    <w:name w:val="批注主题1"/>
    <w:basedOn w:val="1026"/>
    <w:next w:val="1026"/>
    <w:link w:val="1024"/>
    <w:qFormat/>
    <w:rPr>
      <w:b/>
      <w:bCs/>
    </w:rPr>
  </w:style>
  <w:style w:type="paragraph" w:styleId="1026">
    <w:name w:val="批注文字1"/>
    <w:basedOn w:val="882"/>
    <w:next w:val="1026"/>
    <w:link w:val="1027"/>
    <w:qFormat/>
    <w:pPr>
      <w:jc w:val="left"/>
    </w:pPr>
  </w:style>
  <w:style w:type="character" w:styleId="1027">
    <w:name w:val="批注文字 Char"/>
    <w:next w:val="1027"/>
    <w:link w:val="1026"/>
    <w:qFormat/>
    <w:rPr>
      <w:sz w:val="21"/>
      <w:szCs w:val="24"/>
    </w:rPr>
  </w:style>
  <w:style w:type="character" w:styleId="1028">
    <w:name w:val="页脚 Char"/>
    <w:next w:val="1028"/>
    <w:link w:val="1029"/>
    <w:uiPriority w:val="99"/>
    <w:qFormat/>
    <w:rPr>
      <w:rFonts w:eastAsia="黑体"/>
      <w:sz w:val="18"/>
      <w:szCs w:val="18"/>
      <w:lang w:val="en-US" w:eastAsia="zh-CN" w:bidi="ar-SA"/>
    </w:rPr>
  </w:style>
  <w:style w:type="paragraph" w:styleId="1029">
    <w:name w:val="页脚1"/>
    <w:basedOn w:val="882"/>
    <w:next w:val="1029"/>
    <w:link w:val="1028"/>
    <w:uiPriority w:val="99"/>
    <w:qFormat/>
    <w:pPr>
      <w:jc w:val="left"/>
      <w:tabs>
        <w:tab w:val="center" w:pos="4153" w:leader="none"/>
        <w:tab w:val="right" w:pos="8306" w:leader="none"/>
      </w:tabs>
    </w:pPr>
    <w:rPr>
      <w:rFonts w:eastAsia="黑体"/>
      <w:sz w:val="18"/>
      <w:szCs w:val="18"/>
    </w:rPr>
  </w:style>
  <w:style w:type="character" w:styleId="1030">
    <w:name w:val="页码11"/>
    <w:next w:val="1030"/>
    <w:link w:val="882"/>
    <w:qFormat/>
  </w:style>
  <w:style w:type="character" w:styleId="1031">
    <w:name w:val="f121"/>
    <w:next w:val="1031"/>
    <w:link w:val="882"/>
    <w:qFormat/>
    <w:rPr>
      <w:rFonts w:cs="Times New Roman"/>
      <w:sz w:val="18"/>
      <w:szCs w:val="18"/>
    </w:rPr>
  </w:style>
  <w:style w:type="character" w:styleId="1032">
    <w:name w:val="HTML 引文1"/>
    <w:next w:val="1032"/>
    <w:link w:val="882"/>
    <w:uiPriority w:val="99"/>
    <w:unhideWhenUsed/>
    <w:qFormat/>
  </w:style>
  <w:style w:type="character" w:styleId="1033">
    <w:name w:val="引用 Char"/>
    <w:next w:val="1033"/>
    <w:link w:val="1034"/>
    <w:uiPriority w:val="29"/>
    <w:qFormat/>
    <w:rPr>
      <w:i/>
    </w:rPr>
  </w:style>
  <w:style w:type="paragraph" w:styleId="1034">
    <w:name w:val="引用"/>
    <w:basedOn w:val="882"/>
    <w:next w:val="882"/>
    <w:link w:val="1033"/>
    <w:uiPriority w:val="29"/>
    <w:qFormat/>
    <w:pPr>
      <w:ind w:left="720" w:right="720"/>
    </w:pPr>
    <w:rPr>
      <w:i/>
      <w:sz w:val="20"/>
      <w:szCs w:val="20"/>
    </w:rPr>
  </w:style>
  <w:style w:type="character" w:styleId="1035">
    <w:name w:val="正文文本缩进 3 Char"/>
    <w:next w:val="1035"/>
    <w:link w:val="1036"/>
    <w:qFormat/>
    <w:rPr>
      <w:rFonts w:ascii="仿宋_GB2312" w:hAnsi="宋体" w:eastAsia="仿宋_GB2312"/>
      <w:color w:val="000000"/>
      <w:sz w:val="24"/>
      <w:szCs w:val="24"/>
      <w:lang w:val="en-US" w:eastAsia="zh-CN" w:bidi="ar-SA"/>
    </w:rPr>
  </w:style>
  <w:style w:type="paragraph" w:styleId="1036">
    <w:name w:val="正文文本缩进 31"/>
    <w:basedOn w:val="882"/>
    <w:next w:val="1036"/>
    <w:link w:val="1035"/>
    <w:qFormat/>
    <w:pPr>
      <w:ind w:firstLine="480"/>
      <w:jc w:val="left"/>
    </w:pPr>
    <w:rPr>
      <w:rFonts w:ascii="仿宋_GB2312" w:hAnsi="宋体" w:eastAsia="仿宋_GB2312"/>
      <w:color w:val="000000"/>
      <w:sz w:val="24"/>
    </w:rPr>
  </w:style>
  <w:style w:type="character" w:styleId="1037">
    <w:name w:val="Char Char1"/>
    <w:next w:val="1037"/>
    <w:link w:val="882"/>
    <w:qFormat/>
    <w:rPr>
      <w:rFonts w:ascii="宋体" w:hAnsi="Courier New" w:eastAsia="宋体"/>
      <w:sz w:val="24"/>
      <w:szCs w:val="24"/>
      <w:lang w:val="en-US" w:eastAsia="zh-CN" w:bidi="ar-SA"/>
    </w:rPr>
  </w:style>
  <w:style w:type="character" w:styleId="1038">
    <w:name w:val="纯文本 Char Char Char"/>
    <w:next w:val="1038"/>
    <w:link w:val="882"/>
    <w:qFormat/>
    <w:rPr>
      <w:rFonts w:ascii="宋体" w:hAnsi="Courier New" w:eastAsia="宋体"/>
      <w:sz w:val="21"/>
      <w:lang w:val="en-US" w:eastAsia="zh-CN" w:bidi="ar-SA"/>
    </w:rPr>
  </w:style>
  <w:style w:type="character" w:styleId="1039">
    <w:name w:val="超链接1"/>
    <w:next w:val="1039"/>
    <w:link w:val="882"/>
    <w:qFormat/>
    <w:rPr>
      <w:color w:val="0000ff"/>
      <w:u w:val="none"/>
    </w:rPr>
  </w:style>
  <w:style w:type="character" w:styleId="1040">
    <w:name w:val="Char Char5"/>
    <w:next w:val="1040"/>
    <w:link w:val="882"/>
    <w:qFormat/>
    <w:rPr>
      <w:rFonts w:ascii="宋体" w:hAnsi="Courier New" w:eastAsia="宋体"/>
      <w:sz w:val="21"/>
      <w:lang w:val="en-US" w:eastAsia="zh-CN" w:bidi="ar-SA"/>
    </w:rPr>
  </w:style>
  <w:style w:type="character" w:styleId="1041">
    <w:name w:val="HTML 缩写1"/>
    <w:next w:val="1041"/>
    <w:link w:val="882"/>
    <w:uiPriority w:val="99"/>
    <w:unhideWhenUsed/>
    <w:qFormat/>
  </w:style>
  <w:style w:type="character" w:styleId="1042">
    <w:name w:val="HTML 打字机1"/>
    <w:next w:val="1042"/>
    <w:link w:val="882"/>
    <w:uiPriority w:val="99"/>
    <w:unhideWhenUsed/>
    <w:qFormat/>
    <w:rPr>
      <w:rFonts w:ascii="monospace" w:hAnsi="monospace" w:eastAsia="monospace" w:cs="monospace"/>
      <w:sz w:val="20"/>
    </w:rPr>
  </w:style>
  <w:style w:type="character" w:styleId="1043">
    <w:name w:val="HTML 预设格式 Char1"/>
    <w:next w:val="1043"/>
    <w:link w:val="882"/>
    <w:qFormat/>
    <w:rPr>
      <w:rFonts w:ascii="Courier New" w:hAnsi="Courier New" w:cs="Courier New"/>
    </w:rPr>
  </w:style>
  <w:style w:type="character" w:styleId="1044">
    <w:name w:val="font51"/>
    <w:next w:val="1044"/>
    <w:link w:val="882"/>
    <w:qFormat/>
    <w:rPr>
      <w:rFonts w:ascii="Times New Roman" w:hAnsi="Times New Roman" w:cs="Times New Roman"/>
      <w:color w:val="000000"/>
      <w:sz w:val="32"/>
      <w:szCs w:val="32"/>
      <w:u w:val="none"/>
    </w:rPr>
  </w:style>
  <w:style w:type="character" w:styleId="1045">
    <w:name w:val="font31"/>
    <w:next w:val="1045"/>
    <w:link w:val="882"/>
    <w:qFormat/>
    <w:rPr>
      <w:rFonts w:hint="eastAsia" w:ascii="宋体" w:hAnsi="宋体" w:eastAsia="宋体" w:cs="宋体"/>
      <w:color w:val="000000"/>
      <w:sz w:val="20"/>
      <w:szCs w:val="20"/>
      <w:u w:val="none"/>
    </w:rPr>
  </w:style>
  <w:style w:type="character" w:styleId="1046">
    <w:name w:val="默认段落字体1"/>
    <w:next w:val="1046"/>
    <w:link w:val="882"/>
    <w:qFormat/>
  </w:style>
  <w:style w:type="character" w:styleId="1047">
    <w:name w:val="bulletintext1"/>
    <w:next w:val="1047"/>
    <w:link w:val="882"/>
    <w:qFormat/>
    <w:rPr>
      <w:color w:val="000000"/>
      <w:sz w:val="18"/>
      <w:szCs w:val="18"/>
    </w:rPr>
  </w:style>
  <w:style w:type="character" w:styleId="1048">
    <w:name w:val="Plain Text Char Char"/>
    <w:next w:val="1048"/>
    <w:link w:val="882"/>
    <w:qFormat/>
    <w:rPr>
      <w:rFonts w:ascii="宋体" w:hAnsi="Courier New" w:eastAsia="宋体"/>
    </w:rPr>
  </w:style>
  <w:style w:type="character" w:styleId="1049">
    <w:name w:val="标题 2 Char"/>
    <w:next w:val="1049"/>
    <w:link w:val="1050"/>
    <w:qFormat/>
    <w:rPr>
      <w:rFonts w:ascii="Arial" w:hAnsi="Arial" w:eastAsia="黑体"/>
      <w:b/>
      <w:bCs/>
      <w:sz w:val="32"/>
      <w:szCs w:val="32"/>
      <w:lang w:val="en-US" w:eastAsia="zh-CN" w:bidi="ar-SA"/>
    </w:rPr>
  </w:style>
  <w:style w:type="paragraph" w:styleId="1050">
    <w:name w:val="标题 21"/>
    <w:basedOn w:val="882"/>
    <w:next w:val="882"/>
    <w:link w:val="1049"/>
    <w:qFormat/>
    <w:pPr>
      <w:keepLines/>
      <w:keepNext/>
      <w:spacing w:before="260" w:after="260" w:line="413" w:lineRule="auto"/>
      <w:outlineLvl w:val="1"/>
    </w:pPr>
    <w:rPr>
      <w:rFonts w:ascii="Arial" w:hAnsi="Arial" w:eastAsia="黑体"/>
      <w:b/>
      <w:bCs/>
      <w:sz w:val="32"/>
      <w:szCs w:val="32"/>
    </w:rPr>
  </w:style>
  <w:style w:type="character" w:styleId="1051">
    <w:name w:val="强调1"/>
    <w:next w:val="1051"/>
    <w:link w:val="882"/>
    <w:qFormat/>
    <w:rPr>
      <w:rFonts w:cs="Times New Roman"/>
      <w:color w:val="cc0000"/>
    </w:rPr>
  </w:style>
  <w:style w:type="character" w:styleId="1052">
    <w:name w:val="font01"/>
    <w:next w:val="1052"/>
    <w:link w:val="882"/>
    <w:qFormat/>
    <w:rPr>
      <w:rFonts w:hint="eastAsia" w:ascii="宋体" w:hAnsi="宋体" w:eastAsia="宋体" w:cs="宋体"/>
      <w:color w:val="000000"/>
      <w:sz w:val="22"/>
      <w:szCs w:val="22"/>
      <w:u w:val="none"/>
    </w:rPr>
  </w:style>
  <w:style w:type="character" w:styleId="1053">
    <w:name w:val="标题 Char"/>
    <w:next w:val="1053"/>
    <w:link w:val="1054"/>
    <w:qFormat/>
    <w:rPr>
      <w:rFonts w:ascii="Arial" w:hAnsi="Arial" w:eastAsia="黑体"/>
      <w:b/>
      <w:bCs/>
      <w:color w:val="663300"/>
      <w:sz w:val="32"/>
      <w:szCs w:val="32"/>
      <w:lang w:val="en-US" w:eastAsia="zh-CN" w:bidi="ar-SA"/>
    </w:rPr>
  </w:style>
  <w:style w:type="paragraph" w:styleId="1054">
    <w:name w:val="标题1"/>
    <w:basedOn w:val="882"/>
    <w:next w:val="1054"/>
    <w:link w:val="1053"/>
    <w:qFormat/>
    <w:pPr>
      <w:numPr>
        <w:ilvl w:val="0"/>
        <w:numId w:val="2"/>
      </w:numPr>
      <w:jc w:val="center"/>
      <w:spacing w:before="240" w:after="240"/>
      <w:outlineLvl w:val="0"/>
    </w:pPr>
    <w:rPr>
      <w:rFonts w:ascii="Arial" w:hAnsi="Arial" w:eastAsia="黑体"/>
      <w:b/>
      <w:bCs/>
      <w:color w:val="663300"/>
      <w:sz w:val="32"/>
      <w:szCs w:val="32"/>
    </w:rPr>
  </w:style>
  <w:style w:type="character" w:styleId="1055">
    <w:name w:val="页脚 Char1"/>
    <w:next w:val="1055"/>
    <w:link w:val="882"/>
    <w:qFormat/>
    <w:rPr>
      <w:rFonts w:ascii="Times New Roman" w:hAnsi="Times New Roman" w:eastAsia="宋体" w:cs="Times New Roman"/>
      <w:sz w:val="18"/>
      <w:szCs w:val="18"/>
    </w:rPr>
  </w:style>
  <w:style w:type="character" w:styleId="1056">
    <w:name w:val="表格文字 Char1"/>
    <w:next w:val="1056"/>
    <w:link w:val="882"/>
    <w:qFormat/>
    <w:rPr>
      <w:rFonts w:ascii="宋体" w:hAnsi="Courier New" w:eastAsia="宋体"/>
      <w:sz w:val="21"/>
      <w:lang w:val="en-US" w:eastAsia="zh-CN" w:bidi="ar-SA"/>
    </w:rPr>
  </w:style>
  <w:style w:type="character" w:styleId="1057">
    <w:name w:val="apple-style-span"/>
    <w:next w:val="1057"/>
    <w:link w:val="882"/>
    <w:qFormat/>
    <w:rPr>
      <w:rFonts w:cs="Times New Roman"/>
    </w:rPr>
  </w:style>
  <w:style w:type="character" w:styleId="1058">
    <w:name w:val="标题 4 Char"/>
    <w:next w:val="1058"/>
    <w:link w:val="1059"/>
    <w:qFormat/>
    <w:rPr>
      <w:rFonts w:ascii="Arial" w:hAnsi="Arial" w:eastAsia="黑体"/>
      <w:b/>
      <w:bCs/>
      <w:sz w:val="28"/>
      <w:szCs w:val="28"/>
    </w:rPr>
  </w:style>
  <w:style w:type="paragraph" w:styleId="1059">
    <w:name w:val="标题 41"/>
    <w:basedOn w:val="882"/>
    <w:next w:val="882"/>
    <w:link w:val="1058"/>
    <w:qFormat/>
    <w:pPr>
      <w:keepLines/>
      <w:keepNext/>
      <w:spacing w:before="280" w:after="290" w:line="376" w:lineRule="auto"/>
      <w:outlineLvl w:val="3"/>
    </w:pPr>
    <w:rPr>
      <w:rFonts w:ascii="Arial" w:hAnsi="Arial" w:eastAsia="黑体"/>
      <w:b/>
      <w:bCs/>
      <w:sz w:val="28"/>
      <w:szCs w:val="28"/>
    </w:rPr>
  </w:style>
  <w:style w:type="character" w:styleId="1060">
    <w:name w:val="文档结构图 Char"/>
    <w:next w:val="1060"/>
    <w:link w:val="1061"/>
    <w:qFormat/>
    <w:rPr>
      <w:sz w:val="21"/>
      <w:szCs w:val="24"/>
      <w:shd w:val="clear" w:color="auto" w:fill="000080"/>
    </w:rPr>
  </w:style>
  <w:style w:type="paragraph" w:styleId="1061">
    <w:name w:val="文档结构图1"/>
    <w:basedOn w:val="882"/>
    <w:next w:val="1061"/>
    <w:link w:val="1060"/>
    <w:qFormat/>
    <w:pPr>
      <w:shd w:val="clear" w:color="auto" w:fill="000080"/>
    </w:pPr>
  </w:style>
  <w:style w:type="character" w:styleId="1062">
    <w:name w:val="HTML 变量1"/>
    <w:next w:val="1062"/>
    <w:link w:val="882"/>
    <w:uiPriority w:val="99"/>
    <w:unhideWhenUsed/>
    <w:qFormat/>
  </w:style>
  <w:style w:type="character" w:styleId="1063">
    <w:name w:val="font11"/>
    <w:next w:val="1063"/>
    <w:link w:val="882"/>
    <w:qFormat/>
    <w:rPr>
      <w:rFonts w:ascii="����" w:hAnsi="����" w:eastAsia="����" w:cs="����"/>
      <w:color w:val="393939"/>
      <w:sz w:val="18"/>
      <w:szCs w:val="18"/>
      <w:u w:val="none"/>
    </w:rPr>
  </w:style>
  <w:style w:type="paragraph" w:styleId="1064">
    <w:name w:val="目录 91"/>
    <w:basedOn w:val="882"/>
    <w:next w:val="882"/>
    <w:link w:val="882"/>
    <w:qFormat/>
    <w:pPr>
      <w:jc w:val="left"/>
    </w:pPr>
    <w:rPr>
      <w:sz w:val="22"/>
      <w:szCs w:val="22"/>
    </w:rPr>
  </w:style>
  <w:style w:type="paragraph" w:styleId="1065">
    <w:name w:val="目录 61"/>
    <w:basedOn w:val="882"/>
    <w:next w:val="882"/>
    <w:link w:val="882"/>
    <w:qFormat/>
    <w:pPr>
      <w:jc w:val="center"/>
    </w:pPr>
    <w:rPr>
      <w:szCs w:val="21"/>
    </w:rPr>
  </w:style>
  <w:style w:type="paragraph" w:styleId="1066">
    <w:name w:val="列表 21"/>
    <w:basedOn w:val="882"/>
    <w:next w:val="1066"/>
    <w:link w:val="882"/>
    <w:qFormat/>
    <w:pPr>
      <w:ind w:left="100" w:hanging="200"/>
    </w:pPr>
    <w:rPr>
      <w:sz w:val="28"/>
    </w:rPr>
  </w:style>
  <w:style w:type="paragraph" w:styleId="1067">
    <w:name w:val="列出段落1"/>
    <w:basedOn w:val="882"/>
    <w:next w:val="1067"/>
    <w:link w:val="882"/>
    <w:qFormat/>
    <w:pPr>
      <w:ind w:firstLine="420"/>
      <w:spacing w:line="360" w:lineRule="auto"/>
    </w:pPr>
    <w:rPr>
      <w:rFonts w:ascii="Calibri" w:hAnsi="Calibri"/>
      <w:sz w:val="24"/>
      <w:szCs w:val="22"/>
    </w:rPr>
  </w:style>
  <w:style w:type="paragraph" w:styleId="1068">
    <w:name w:val="样式 正文（首行缩进两字） + 宋体 小四"/>
    <w:basedOn w:val="975"/>
    <w:next w:val="1068"/>
    <w:link w:val="882"/>
    <w:qFormat/>
    <w:pPr>
      <w:ind w:left="899" w:firstLine="3220"/>
      <w:jc w:val="left"/>
      <w:spacing w:line="100" w:lineRule="atLeast"/>
    </w:pPr>
    <w:rPr>
      <w:rFonts w:ascii="仿宋_GB2312" w:hAnsi="宋体" w:eastAsia="仿宋_GB2312"/>
      <w:sz w:val="28"/>
      <w:szCs w:val="28"/>
    </w:rPr>
  </w:style>
  <w:style w:type="paragraph" w:styleId="1069">
    <w:name w:val="题注1"/>
    <w:basedOn w:val="882"/>
    <w:next w:val="882"/>
    <w:link w:val="882"/>
    <w:qFormat/>
    <w:pPr>
      <w:spacing w:before="152" w:after="160"/>
    </w:pPr>
    <w:rPr>
      <w:rFonts w:ascii="Arial" w:hAnsi="Arial" w:eastAsia="黑体" w:cs="Arial"/>
      <w:sz w:val="20"/>
      <w:szCs w:val="20"/>
    </w:rPr>
  </w:style>
  <w:style w:type="paragraph" w:styleId="1070">
    <w:name w:val="目录 41"/>
    <w:basedOn w:val="882"/>
    <w:next w:val="882"/>
    <w:link w:val="882"/>
    <w:qFormat/>
    <w:pPr>
      <w:jc w:val="left"/>
    </w:pPr>
    <w:rPr>
      <w:sz w:val="22"/>
      <w:szCs w:val="22"/>
    </w:rPr>
  </w:style>
  <w:style w:type="paragraph" w:styleId="1071">
    <w:name w:val="列表编号 31"/>
    <w:basedOn w:val="882"/>
    <w:next w:val="1071"/>
    <w:link w:val="882"/>
    <w:qFormat/>
    <w:pPr>
      <w:numPr>
        <w:ilvl w:val="0"/>
        <w:numId w:val="3"/>
      </w:numPr>
      <w:tabs>
        <w:tab w:val="left" w:pos="1200" w:leader="none"/>
      </w:tabs>
    </w:pPr>
  </w:style>
  <w:style w:type="paragraph" w:styleId="1072">
    <w:name w:val="表内文字"/>
    <w:basedOn w:val="882"/>
    <w:next w:val="1072"/>
    <w:link w:val="882"/>
    <w:qFormat/>
    <w:pPr>
      <w:jc w:val="center"/>
      <w:spacing w:line="360" w:lineRule="auto"/>
      <w:tabs>
        <w:tab w:val="left" w:pos="1418" w:leader="none"/>
      </w:tabs>
    </w:pPr>
    <w:rPr>
      <w:rFonts w:ascii="仿宋_GB2312" w:eastAsia="仿宋_GB2312"/>
      <w:spacing w:val="-20"/>
      <w:sz w:val="24"/>
    </w:rPr>
  </w:style>
  <w:style w:type="paragraph" w:styleId="1073">
    <w:name w:val="中等深浅底纹 1 - 着色 11"/>
    <w:next w:val="1073"/>
    <w:link w:val="882"/>
    <w:uiPriority w:val="1"/>
    <w:qFormat/>
    <w:pPr>
      <w:jc w:val="both"/>
      <w:widowControl w:val="off"/>
    </w:pPr>
    <w:rPr>
      <w:sz w:val="21"/>
      <w:szCs w:val="22"/>
      <w:lang w:val="en-US" w:eastAsia="zh-CN" w:bidi="ar-SA"/>
    </w:rPr>
  </w:style>
  <w:style w:type="paragraph" w:styleId="1074">
    <w:name w:val="BodyTextIndent1"/>
    <w:basedOn w:val="882"/>
    <w:next w:val="1075"/>
    <w:link w:val="882"/>
    <w:qFormat/>
    <w:pPr>
      <w:ind w:firstLine="301"/>
      <w:spacing w:line="200" w:lineRule="exact"/>
    </w:pPr>
    <w:rPr>
      <w:rFonts w:ascii="宋体" w:hAnsi="Courier New"/>
      <w:spacing w:val="-4"/>
      <w:sz w:val="18"/>
      <w:szCs w:val="20"/>
    </w:rPr>
  </w:style>
  <w:style w:type="paragraph" w:styleId="1075">
    <w:name w:val="EnvelopeReturn1"/>
    <w:basedOn w:val="882"/>
    <w:next w:val="1075"/>
    <w:link w:val="882"/>
    <w:qFormat/>
    <w:rPr>
      <w:rFonts w:ascii="Arial" w:hAnsi="Arial"/>
    </w:rPr>
  </w:style>
  <w:style w:type="paragraph" w:styleId="1076">
    <w:name w:val="一级目录"/>
    <w:next w:val="882"/>
    <w:link w:val="882"/>
    <w:qFormat/>
    <w:pPr>
      <w:jc w:val="center"/>
      <w:spacing w:after="312"/>
      <w:outlineLvl w:val="0"/>
    </w:pPr>
    <w:rPr>
      <w:rFonts w:ascii="黑体" w:eastAsia="黑体"/>
      <w:b/>
      <w:sz w:val="44"/>
      <w:szCs w:val="44"/>
      <w:lang w:val="en-US" w:eastAsia="zh-CN" w:bidi="ar-SA"/>
    </w:rPr>
  </w:style>
  <w:style w:type="paragraph" w:styleId="1077">
    <w:name w:val="内容标题"/>
    <w:basedOn w:val="1061"/>
    <w:next w:val="1077"/>
    <w:link w:val="882"/>
    <w:qFormat/>
    <w:rPr>
      <w:rFonts w:ascii="Tahoma" w:hAnsi="Tahoma"/>
      <w:sz w:val="24"/>
    </w:rPr>
  </w:style>
  <w:style w:type="paragraph" w:styleId="1078">
    <w:name w:val="Char1"/>
    <w:basedOn w:val="882"/>
    <w:next w:val="1078"/>
    <w:link w:val="882"/>
    <w:qFormat/>
    <w:pPr>
      <w:tabs>
        <w:tab w:val="left" w:pos="360" w:leader="none"/>
      </w:tabs>
    </w:pPr>
  </w:style>
  <w:style w:type="paragraph" w:styleId="1079">
    <w:name w:val="Table Paragraph"/>
    <w:basedOn w:val="882"/>
    <w:next w:val="1079"/>
    <w:link w:val="882"/>
    <w:uiPriority w:val="1"/>
    <w:qFormat/>
    <w:pPr>
      <w:jc w:val="left"/>
    </w:pPr>
    <w:rPr>
      <w:rFonts w:ascii="微软雅黑" w:hAnsi="微软雅黑" w:eastAsia="微软雅黑" w:cs="微软雅黑"/>
      <w:sz w:val="22"/>
      <w:lang w:val="zh-CN" w:bidi="zh-CN"/>
    </w:rPr>
  </w:style>
  <w:style w:type="paragraph" w:styleId="1080">
    <w:name w:val="01 标题-封面"/>
    <w:next w:val="992"/>
    <w:link w:val="882"/>
    <w:qFormat/>
    <w:rPr>
      <w:rFonts w:ascii="Arial" w:hAnsi="Arial" w:eastAsia="黑体" w:cs="Arial"/>
      <w:b/>
      <w:bCs/>
      <w:color w:val="800000"/>
      <w:sz w:val="72"/>
      <w:szCs w:val="32"/>
      <w:lang w:val="en-US" w:eastAsia="zh-CN" w:bidi="ar-SA"/>
    </w:rPr>
  </w:style>
  <w:style w:type="paragraph" w:styleId="1081">
    <w:name w:val="目录 51"/>
    <w:basedOn w:val="882"/>
    <w:next w:val="882"/>
    <w:link w:val="882"/>
    <w:qFormat/>
    <w:pPr>
      <w:jc w:val="left"/>
    </w:pPr>
    <w:rPr>
      <w:sz w:val="22"/>
      <w:szCs w:val="22"/>
    </w:rPr>
  </w:style>
  <w:style w:type="paragraph" w:styleId="1082">
    <w:name w:val="列表编号1"/>
    <w:basedOn w:val="882"/>
    <w:next w:val="1082"/>
    <w:link w:val="882"/>
    <w:qFormat/>
    <w:pPr>
      <w:numPr>
        <w:ilvl w:val="0"/>
        <w:numId w:val="4"/>
      </w:numPr>
      <w:ind w:left="454" w:hanging="284"/>
      <w:jc w:val="left"/>
      <w:spacing w:after="156"/>
      <w:widowControl/>
      <w:tabs>
        <w:tab w:val="left" w:pos="454" w:leader="none"/>
        <w:tab w:val="left" w:pos="720" w:leader="none"/>
        <w:tab w:val="left" w:pos="900" w:leader="none"/>
      </w:tabs>
    </w:pPr>
    <w:rPr>
      <w:sz w:val="24"/>
      <w:szCs w:val="20"/>
    </w:rPr>
  </w:style>
  <w:style w:type="paragraph" w:styleId="1083">
    <w:name w:val="样式 标题 1 + (符号) 宋体 小四 黑色 两端对齐 段前: 0 磅 段后: 0 磅 行距: 1.5 倍行距"/>
    <w:basedOn w:val="1012"/>
    <w:next w:val="1083"/>
    <w:link w:val="882"/>
    <w:qFormat/>
    <w:pPr>
      <w:jc w:val="left"/>
      <w:keepLines w:val="0"/>
      <w:keepNext w:val="0"/>
      <w:spacing w:before="0" w:after="0" w:line="360" w:lineRule="auto"/>
    </w:pPr>
    <w:rPr>
      <w:rFonts w:ascii="宋体" w:hAnsi="宋体" w:cs="宋体"/>
      <w:color w:val="000000"/>
      <w:sz w:val="24"/>
      <w:szCs w:val="20"/>
    </w:rPr>
  </w:style>
  <w:style w:type="paragraph" w:styleId="1084">
    <w:name w:val="TOC 标题1"/>
    <w:next w:val="1084"/>
    <w:link w:val="882"/>
    <w:uiPriority w:val="39"/>
    <w:unhideWhenUsed/>
    <w:qFormat/>
    <w:rPr>
      <w:lang w:val="en-US" w:eastAsia="zh-CN" w:bidi="ar-SA"/>
    </w:rPr>
  </w:style>
  <w:style w:type="paragraph" w:styleId="1085">
    <w:name w:val="列出段落3"/>
    <w:basedOn w:val="882"/>
    <w:next w:val="1085"/>
    <w:link w:val="882"/>
    <w:uiPriority w:val="99"/>
    <w:qFormat/>
    <w:pPr>
      <w:ind w:firstLine="420"/>
    </w:pPr>
    <w:rPr>
      <w:rFonts w:ascii="Calibri" w:hAnsi="Calibri" w:eastAsia="楷体"/>
      <w:szCs w:val="22"/>
    </w:rPr>
  </w:style>
  <w:style w:type="paragraph" w:styleId="1086">
    <w:name w:val="目录 21"/>
    <w:basedOn w:val="882"/>
    <w:next w:val="882"/>
    <w:link w:val="882"/>
    <w:qFormat/>
    <w:pPr>
      <w:ind w:left="420"/>
      <w:spacing w:line="360" w:lineRule="auto"/>
      <w:tabs>
        <w:tab w:val="right" w:pos="9060" w:leader="none"/>
      </w:tabs>
    </w:pPr>
  </w:style>
  <w:style w:type="paragraph" w:styleId="1087">
    <w:name w:val="_Style 3"/>
    <w:next w:val="1087"/>
    <w:link w:val="882"/>
    <w:qFormat/>
    <w:pPr>
      <w:jc w:val="both"/>
      <w:widowControl w:val="off"/>
    </w:pPr>
    <w:rPr>
      <w:sz w:val="21"/>
      <w:szCs w:val="24"/>
      <w:lang w:val="en-US" w:eastAsia="zh-CN" w:bidi="ar-SA"/>
    </w:rPr>
  </w:style>
  <w:style w:type="paragraph" w:styleId="1088">
    <w:name w:val="正文缩进2字符"/>
    <w:basedOn w:val="882"/>
    <w:next w:val="1088"/>
    <w:link w:val="882"/>
    <w:qFormat/>
    <w:pPr>
      <w:ind w:firstLine="480"/>
      <w:spacing w:line="360" w:lineRule="auto"/>
    </w:pPr>
    <w:rPr>
      <w:rFonts w:cs="宋体"/>
      <w:sz w:val="24"/>
    </w:rPr>
  </w:style>
  <w:style w:type="paragraph" w:styleId="1089">
    <w:name w:val="_Style 12"/>
    <w:basedOn w:val="1061"/>
    <w:next w:val="1089"/>
    <w:link w:val="882"/>
    <w:qFormat/>
    <w:pPr>
      <w:jc w:val="left"/>
      <w:spacing w:line="360" w:lineRule="auto"/>
      <w:widowControl/>
    </w:pPr>
    <w:rPr>
      <w:sz w:val="24"/>
    </w:rPr>
  </w:style>
  <w:style w:type="paragraph" w:styleId="1090">
    <w:name w:val="正文文本缩进 21"/>
    <w:basedOn w:val="882"/>
    <w:next w:val="1090"/>
    <w:link w:val="882"/>
    <w:qFormat/>
    <w:pPr>
      <w:ind w:left="420"/>
      <w:spacing w:after="120" w:line="480" w:lineRule="auto"/>
    </w:pPr>
    <w:rPr>
      <w:rFonts w:ascii="Calibri" w:hAnsi="Calibri"/>
    </w:rPr>
  </w:style>
  <w:style w:type="paragraph" w:styleId="1091">
    <w:name w:val="正文1"/>
    <w:basedOn w:val="882"/>
    <w:next w:val="1092"/>
    <w:link w:val="882"/>
    <w:qFormat/>
    <w:pPr>
      <w:ind w:right="-167"/>
      <w:spacing w:line="440" w:lineRule="exact"/>
      <w:widowControl/>
    </w:pPr>
    <w:rPr>
      <w:b/>
    </w:rPr>
  </w:style>
  <w:style w:type="paragraph" w:styleId="1092">
    <w:name w:val="目录 11"/>
    <w:basedOn w:val="1093"/>
    <w:next w:val="1093"/>
    <w:link w:val="882"/>
    <w:qFormat/>
  </w:style>
  <w:style w:type="paragraph" w:styleId="1093">
    <w:name w:val="正文12"/>
    <w:next w:val="1094"/>
    <w:link w:val="882"/>
    <w:qFormat/>
    <w:rPr>
      <w:lang w:val="en-US" w:eastAsia="zh-CN" w:bidi="ar-SA"/>
    </w:rPr>
  </w:style>
  <w:style w:type="paragraph" w:styleId="1094">
    <w:name w:val="文本块11"/>
    <w:basedOn w:val="1095"/>
    <w:next w:val="1094"/>
    <w:link w:val="882"/>
    <w:qFormat/>
    <w:pPr>
      <w:ind w:left="1440" w:right="1440"/>
      <w:spacing w:after="120"/>
    </w:pPr>
  </w:style>
  <w:style w:type="paragraph" w:styleId="1095">
    <w:name w:val="正文121"/>
    <w:next w:val="1094"/>
    <w:link w:val="882"/>
    <w:qFormat/>
    <w:pPr>
      <w:jc w:val="both"/>
      <w:widowControl w:val="off"/>
    </w:pPr>
    <w:rPr>
      <w:sz w:val="21"/>
      <w:szCs w:val="24"/>
      <w:lang w:val="en-US" w:eastAsia="zh-CN" w:bidi="ar-SA"/>
    </w:rPr>
  </w:style>
  <w:style w:type="paragraph" w:styleId="1096">
    <w:name w:val="普通(网站)1"/>
    <w:basedOn w:val="882"/>
    <w:next w:val="1096"/>
    <w:link w:val="882"/>
    <w:qFormat/>
    <w:pPr>
      <w:jc w:val="left"/>
      <w:spacing w:before="100" w:beforeAutospacing="1" w:after="100" w:afterAutospacing="1"/>
      <w:widowControl/>
    </w:pPr>
    <w:rPr>
      <w:rFonts w:ascii="宋体" w:hAnsi="宋体" w:cs="宋体"/>
      <w:color w:val="000000"/>
      <w:sz w:val="24"/>
    </w:rPr>
  </w:style>
  <w:style w:type="paragraph" w:styleId="1097">
    <w:name w:val="默认段落字体 Para Char Char Char Char Char Char Char Char Char1 Char Char Char Char Char Char Char"/>
    <w:basedOn w:val="1061"/>
    <w:next w:val="1097"/>
    <w:link w:val="882"/>
    <w:qFormat/>
  </w:style>
  <w:style w:type="paragraph" w:styleId="1098">
    <w:name w:val="列表1"/>
    <w:basedOn w:val="882"/>
    <w:next w:val="1098"/>
    <w:link w:val="882"/>
    <w:qFormat/>
    <w:pPr>
      <w:ind w:left="200" w:hanging="200"/>
    </w:pPr>
    <w:rPr>
      <w:sz w:val="28"/>
    </w:rPr>
  </w:style>
  <w:style w:type="paragraph" w:styleId="1099">
    <w:name w:val="p0"/>
    <w:basedOn w:val="882"/>
    <w:next w:val="1099"/>
    <w:link w:val="882"/>
    <w:qFormat/>
    <w:pPr>
      <w:widowControl/>
    </w:pPr>
    <w:rPr>
      <w:szCs w:val="21"/>
    </w:rPr>
  </w:style>
  <w:style w:type="paragraph" w:styleId="1100">
    <w:name w:val="f9b"/>
    <w:basedOn w:val="882"/>
    <w:next w:val="1100"/>
    <w:link w:val="882"/>
    <w:qFormat/>
    <w:pPr>
      <w:jc w:val="left"/>
      <w:spacing w:before="100" w:beforeAutospacing="1" w:after="100" w:afterAutospacing="1" w:line="375" w:lineRule="atLeast"/>
      <w:widowControl/>
    </w:pPr>
    <w:rPr>
      <w:rFonts w:ascii="Calibri" w:hAnsi="Calibri"/>
      <w:color w:val="000000"/>
      <w:sz w:val="18"/>
      <w:szCs w:val="18"/>
    </w:rPr>
  </w:style>
  <w:style w:type="paragraph" w:styleId="1101">
    <w:name w:val="目录 71"/>
    <w:basedOn w:val="882"/>
    <w:next w:val="882"/>
    <w:link w:val="882"/>
    <w:qFormat/>
    <w:pPr>
      <w:jc w:val="left"/>
    </w:pPr>
    <w:rPr>
      <w:sz w:val="22"/>
      <w:szCs w:val="22"/>
    </w:rPr>
  </w:style>
  <w:style w:type="paragraph" w:styleId="1102">
    <w:name w:val="p18"/>
    <w:basedOn w:val="882"/>
    <w:next w:val="1102"/>
    <w:link w:val="882"/>
    <w:qFormat/>
    <w:pPr>
      <w:jc w:val="left"/>
      <w:spacing w:before="100" w:beforeAutospacing="1" w:after="100" w:afterAutospacing="1"/>
      <w:widowControl/>
    </w:pPr>
    <w:rPr>
      <w:rFonts w:ascii="宋体" w:hAnsi="宋体" w:cs="宋体"/>
      <w:sz w:val="24"/>
    </w:rPr>
  </w:style>
  <w:style w:type="paragraph" w:styleId="1103">
    <w:name w:val="cas_content"/>
    <w:basedOn w:val="882"/>
    <w:next w:val="1103"/>
    <w:link w:val="882"/>
    <w:qFormat/>
    <w:pPr>
      <w:jc w:val="left"/>
      <w:spacing w:before="100" w:beforeAutospacing="1" w:after="100" w:afterAutospacing="1"/>
      <w:widowControl/>
    </w:pPr>
    <w:rPr>
      <w:rFonts w:ascii="宋体" w:hAnsi="宋体" w:cs="宋体"/>
      <w:sz w:val="24"/>
    </w:rPr>
  </w:style>
  <w:style w:type="paragraph" w:styleId="1104">
    <w:name w:val="样式 正文文本缩进 + 首行缩进:  2 字符 行距: 1.5 倍行距"/>
    <w:basedOn w:val="956"/>
    <w:next w:val="1104"/>
    <w:link w:val="882"/>
    <w:qFormat/>
    <w:pPr>
      <w:ind w:firstLine="645"/>
      <w:spacing w:before="156" w:after="120"/>
    </w:pPr>
    <w:rPr>
      <w:rFonts w:ascii="Calibri" w:hAnsi="Calibri" w:cs="宋体"/>
      <w:sz w:val="28"/>
    </w:rPr>
  </w:style>
  <w:style w:type="paragraph" w:styleId="1105">
    <w:name w:val="Char"/>
    <w:basedOn w:val="882"/>
    <w:next w:val="1105"/>
    <w:link w:val="882"/>
    <w:qFormat/>
    <w:pPr>
      <w:tabs>
        <w:tab w:val="left" w:pos="360" w:leader="none"/>
      </w:tabs>
    </w:pPr>
    <w:rPr>
      <w:sz w:val="24"/>
    </w:rPr>
  </w:style>
  <w:style w:type="paragraph" w:styleId="1106">
    <w:name w:val="Char Char6 Char Char Char Char"/>
    <w:basedOn w:val="882"/>
    <w:next w:val="1106"/>
    <w:link w:val="882"/>
    <w:qFormat/>
    <w:pPr>
      <w:ind w:left="420" w:firstLine="420"/>
      <w:spacing w:line="240" w:lineRule="atLeast"/>
    </w:pPr>
    <w:rPr>
      <w:szCs w:val="21"/>
    </w:rPr>
  </w:style>
  <w:style w:type="paragraph" w:styleId="1107">
    <w:name w:val="表格0"/>
    <w:basedOn w:val="882"/>
    <w:next w:val="1107"/>
    <w:link w:val="882"/>
    <w:qFormat/>
    <w:pPr>
      <w:jc w:val="left"/>
      <w:widowControl/>
    </w:pPr>
    <w:rPr>
      <w:sz w:val="24"/>
    </w:rPr>
  </w:style>
  <w:style w:type="paragraph" w:styleId="1108">
    <w:name w:val="Char Char Char Char Char Char Char Char Char Char Char Char Char"/>
    <w:basedOn w:val="882"/>
    <w:next w:val="1108"/>
    <w:link w:val="882"/>
    <w:qFormat/>
    <w:rPr>
      <w:szCs w:val="21"/>
    </w:rPr>
  </w:style>
  <w:style w:type="paragraph" w:styleId="1109">
    <w:name w:val="_Style 5"/>
    <w:basedOn w:val="882"/>
    <w:next w:val="1109"/>
    <w:link w:val="882"/>
    <w:qFormat/>
    <w:pPr>
      <w:tabs>
        <w:tab w:val="left" w:pos="360" w:leader="none"/>
      </w:tabs>
    </w:pPr>
  </w:style>
  <w:style w:type="paragraph" w:styleId="1110">
    <w:name w:val="彩色列表 - 着色 11"/>
    <w:basedOn w:val="882"/>
    <w:next w:val="1110"/>
    <w:link w:val="882"/>
    <w:uiPriority w:val="99"/>
    <w:qFormat/>
    <w:pPr>
      <w:ind w:firstLine="420"/>
    </w:pPr>
    <w:rPr>
      <w:sz w:val="20"/>
      <w:szCs w:val="20"/>
    </w:rPr>
  </w:style>
  <w:style w:type="paragraph" w:styleId="1111">
    <w:name w:val="列出段落"/>
    <w:basedOn w:val="882"/>
    <w:next w:val="1111"/>
    <w:link w:val="882"/>
    <w:qFormat/>
    <w:pPr>
      <w:ind w:firstLine="420"/>
    </w:pPr>
    <w:rPr>
      <w:rFonts w:ascii="Calibri" w:hAnsi="Calibri"/>
      <w:szCs w:val="22"/>
    </w:rPr>
  </w:style>
  <w:style w:type="paragraph" w:styleId="1112">
    <w:name w:val="首行缩进"/>
    <w:basedOn w:val="882"/>
    <w:next w:val="1112"/>
    <w:link w:val="882"/>
    <w:qFormat/>
    <w:pPr>
      <w:ind w:firstLine="480"/>
      <w:spacing w:line="360" w:lineRule="auto"/>
    </w:pPr>
    <w:rPr>
      <w:rFonts w:ascii="宋体" w:hAnsi="宋体" w:cs="宋体"/>
      <w:sz w:val="24"/>
      <w:szCs w:val="21"/>
    </w:rPr>
  </w:style>
  <w:style w:type="paragraph" w:styleId="1113">
    <w:name w:val="列出段落11"/>
    <w:basedOn w:val="882"/>
    <w:next w:val="1113"/>
    <w:link w:val="882"/>
    <w:qFormat/>
    <w:pPr>
      <w:ind w:firstLine="420"/>
    </w:pPr>
  </w:style>
  <w:style w:type="paragraph" w:styleId="1114">
    <w:name w:val="目录 81"/>
    <w:basedOn w:val="882"/>
    <w:next w:val="882"/>
    <w:link w:val="882"/>
    <w:qFormat/>
    <w:pPr>
      <w:jc w:val="left"/>
    </w:pPr>
    <w:rPr>
      <w:sz w:val="22"/>
      <w:szCs w:val="22"/>
    </w:rPr>
  </w:style>
  <w:style w:type="paragraph" w:styleId="1115">
    <w:name w:val="无间隔"/>
    <w:basedOn w:val="882"/>
    <w:next w:val="1115"/>
    <w:link w:val="882"/>
    <w:qFormat/>
    <w:rPr>
      <w:sz w:val="20"/>
      <w:szCs w:val="20"/>
    </w:rPr>
  </w:style>
  <w:style w:type="paragraph" w:styleId="1116">
    <w:name w:val="修订1"/>
    <w:next w:val="1116"/>
    <w:link w:val="882"/>
    <w:uiPriority w:val="99"/>
    <w:unhideWhenUsed/>
    <w:qFormat/>
    <w:rPr>
      <w:sz w:val="21"/>
      <w:szCs w:val="24"/>
      <w:lang w:val="en-US" w:eastAsia="zh-CN" w:bidi="ar-SA"/>
    </w:rPr>
  </w:style>
  <w:style w:type="paragraph" w:styleId="1117">
    <w:name w:val="正文段"/>
    <w:basedOn w:val="882"/>
    <w:next w:val="1117"/>
    <w:link w:val="882"/>
    <w:qFormat/>
    <w:pPr>
      <w:ind w:firstLine="200"/>
      <w:spacing w:after="156"/>
      <w:widowControl/>
    </w:pPr>
    <w:rPr>
      <w:sz w:val="24"/>
      <w:szCs w:val="20"/>
    </w:rPr>
  </w:style>
  <w:style w:type="paragraph" w:styleId="1118">
    <w:name w:val="Char2"/>
    <w:basedOn w:val="882"/>
    <w:next w:val="1118"/>
    <w:link w:val="882"/>
    <w:qFormat/>
    <w:pPr>
      <w:ind w:left="432" w:hanging="432"/>
    </w:pPr>
    <w:rPr>
      <w:sz w:val="24"/>
    </w:rPr>
  </w:style>
  <w:style w:type="paragraph" w:styleId="1119">
    <w:name w:val="文本块1"/>
    <w:basedOn w:val="882"/>
    <w:next w:val="1119"/>
    <w:link w:val="882"/>
    <w:qFormat/>
    <w:pPr>
      <w:ind w:left="-359" w:right="31" w:firstLine="980"/>
      <w:spacing w:line="400" w:lineRule="exact"/>
    </w:pPr>
    <w:rPr>
      <w:rFonts w:ascii="宋体" w:hAnsi="宋体"/>
      <w:sz w:val="28"/>
      <w:szCs w:val="32"/>
    </w:rPr>
  </w:style>
  <w:style w:type="paragraph" w:styleId="1120">
    <w:name w:val="Char Char Char Char Char Char"/>
    <w:basedOn w:val="882"/>
    <w:next w:val="1120"/>
    <w:link w:val="882"/>
    <w:qFormat/>
    <w:pPr>
      <w:jc w:val="left"/>
      <w:spacing w:after="160" w:line="240" w:lineRule="exact"/>
      <w:widowControl/>
    </w:pPr>
  </w:style>
  <w:style w:type="paragraph" w:styleId="1121">
    <w:name w:val="索引 41"/>
    <w:basedOn w:val="882"/>
    <w:next w:val="882"/>
    <w:link w:val="882"/>
    <w:uiPriority w:val="99"/>
    <w:qFormat/>
    <w:pPr>
      <w:ind w:left="600"/>
    </w:pPr>
    <w:rPr>
      <w:rFonts w:ascii="Verdana" w:hAnsi="Verdana"/>
      <w:szCs w:val="20"/>
    </w:rPr>
  </w:style>
  <w:style w:type="paragraph" w:styleId="1122">
    <w:name w:val="目录 31"/>
    <w:basedOn w:val="882"/>
    <w:next w:val="882"/>
    <w:link w:val="882"/>
    <w:qFormat/>
    <w:pPr>
      <w:ind w:left="840"/>
    </w:pPr>
  </w:style>
  <w:style w:type="paragraph" w:styleId="1123">
    <w:name w:val="默认段落字体 Para Char Char Char Char Char Char Char Char Char1 Char Char Char Char"/>
    <w:basedOn w:val="882"/>
    <w:next w:val="1123"/>
    <w:link w:val="882"/>
    <w:qFormat/>
    <w:rPr>
      <w:rFonts w:ascii="Tahoma" w:hAnsi="Tahoma"/>
      <w:sz w:val="24"/>
      <w:szCs w:val="20"/>
    </w:rPr>
  </w:style>
  <w:style w:type="paragraph" w:styleId="1124">
    <w:name w:val="表内容"/>
    <w:basedOn w:val="882"/>
    <w:next w:val="1124"/>
    <w:link w:val="882"/>
    <w:qFormat/>
    <w:pPr>
      <w:jc w:val="left"/>
      <w:spacing w:line="320" w:lineRule="exact"/>
      <w:widowControl/>
    </w:pPr>
    <w:rPr>
      <w:rFonts w:ascii="Calibri" w:hAnsi="Calibri" w:cs="Arial"/>
      <w:sz w:val="20"/>
    </w:rPr>
  </w:style>
  <w:style w:type="paragraph" w:styleId="1125">
    <w:name w:val="Char Char Char Char Char Char Char Char Char1 Char"/>
    <w:basedOn w:val="1061"/>
    <w:next w:val="1125"/>
    <w:link w:val="882"/>
    <w:qFormat/>
    <w:pPr>
      <w:spacing w:line="360" w:lineRule="auto"/>
    </w:pPr>
    <w:rPr>
      <w:rFonts w:ascii="Tahoma" w:hAnsi="Tahoma"/>
      <w:sz w:val="24"/>
    </w:rPr>
  </w:style>
  <w:style w:type="paragraph" w:styleId="1126">
    <w:name w:val="__正文"/>
    <w:next w:val="1126"/>
    <w:link w:val="882"/>
    <w:qFormat/>
    <w:pPr>
      <w:ind w:firstLine="200"/>
      <w:spacing w:line="360" w:lineRule="auto"/>
    </w:pPr>
    <w:rPr>
      <w:sz w:val="24"/>
      <w:szCs w:val="21"/>
      <w:lang w:val="en-US" w:eastAsia="zh-CN" w:bidi="ar-SA"/>
    </w:rPr>
  </w:style>
  <w:style w:type="paragraph" w:styleId="1127">
    <w:name w:val="Char Char Char1 Char"/>
    <w:basedOn w:val="882"/>
    <w:next w:val="1127"/>
    <w:link w:val="882"/>
    <w:qFormat/>
    <w:rPr>
      <w:rFonts w:ascii="Tahoma" w:hAnsi="Tahoma"/>
      <w:sz w:val="24"/>
      <w:szCs w:val="20"/>
    </w:rPr>
  </w:style>
  <w:style w:type="paragraph" w:styleId="1128">
    <w:name w:val="TOC 标题11"/>
    <w:basedOn w:val="1012"/>
    <w:next w:val="882"/>
    <w:link w:val="882"/>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129">
    <w:name w:val="xl25"/>
    <w:basedOn w:val="882"/>
    <w:next w:val="1129"/>
    <w:link w:val="882"/>
    <w:qFormat/>
    <w:pPr>
      <w:jc w:val="center"/>
      <w:spacing w:before="100" w:beforeAutospacing="1" w:after="100" w:afterAutospacing="1"/>
      <w:widowControl/>
    </w:pPr>
    <w:rPr>
      <w:rFonts w:hint="eastAsia" w:ascii="楷体_GB2312" w:hAnsi="宋体" w:eastAsia="楷体_GB2312"/>
      <w:sz w:val="24"/>
    </w:rPr>
  </w:style>
  <w:style w:type="paragraph" w:styleId="1130">
    <w:name w:val="普通(网站)11"/>
    <w:basedOn w:val="882"/>
    <w:next w:val="1130"/>
    <w:link w:val="882"/>
    <w:qFormat/>
    <w:pPr>
      <w:jc w:val="left"/>
      <w:spacing w:before="100" w:beforeAutospacing="1" w:after="100" w:afterAutospacing="1"/>
      <w:widowControl/>
    </w:pPr>
    <w:rPr>
      <w:rFonts w:ascii="宋体" w:hAnsi="宋体" w:cs="宋体"/>
      <w:sz w:val="24"/>
    </w:rPr>
  </w:style>
  <w:style w:type="paragraph" w:styleId="1131">
    <w:name w:val="列出段落2"/>
    <w:basedOn w:val="882"/>
    <w:next w:val="1131"/>
    <w:link w:val="882"/>
    <w:uiPriority w:val="99"/>
    <w:qFormat/>
    <w:pPr>
      <w:ind w:firstLine="420"/>
    </w:pPr>
  </w:style>
  <w:style w:type="paragraph" w:styleId="1132">
    <w:name w:val="纯文本1"/>
    <w:basedOn w:val="882"/>
    <w:next w:val="934"/>
    <w:link w:val="882"/>
    <w:qFormat/>
    <w:rPr>
      <w:rFonts w:ascii="宋体" w:hAnsi="Courier New"/>
      <w:szCs w:val="22"/>
    </w:rPr>
  </w:style>
  <w:style w:type="paragraph" w:styleId="1133">
    <w:name w:val="tabletext"/>
    <w:basedOn w:val="882"/>
    <w:next w:val="1133"/>
    <w:link w:val="882"/>
    <w:qFormat/>
    <w:pPr>
      <w:jc w:val="left"/>
      <w:spacing w:line="300" w:lineRule="atLeast"/>
      <w:widowControl/>
    </w:pPr>
    <w:rPr>
      <w:rFonts w:ascii="宋体" w:hAnsi="宋体" w:cs="宋体"/>
      <w:sz w:val="18"/>
      <w:szCs w:val="18"/>
    </w:rPr>
  </w:style>
  <w:style w:type="table" w:styleId="1134">
    <w:name w:val="Bordered &amp; Lined - Accent 4"/>
    <w:next w:val="1134"/>
    <w:link w:val="882"/>
    <w:uiPriority w:val="99"/>
    <w:qFormat/>
    <w:rPr>
      <w:color w:val="404040"/>
      <w:lang w:val="en-US" w:eastAsia="zh-CN" w:bidi="ar-SA"/>
    </w:rPr>
    <w:tblPr/>
  </w:style>
  <w:style w:type="table" w:styleId="1135">
    <w:name w:val="List Table 3 - Accent 5"/>
    <w:next w:val="1135"/>
    <w:link w:val="882"/>
    <w:uiPriority w:val="99"/>
    <w:qFormat/>
    <w:rPr>
      <w:lang w:val="en-US" w:eastAsia="zh-CN" w:bidi="ar-SA"/>
    </w:rPr>
    <w:tblPr/>
  </w:style>
  <w:style w:type="table" w:styleId="1136">
    <w:name w:val="网格表 7 彩色1"/>
    <w:next w:val="1136"/>
    <w:link w:val="882"/>
    <w:uiPriority w:val="99"/>
    <w:qFormat/>
    <w:rPr>
      <w:lang w:val="en-US" w:eastAsia="zh-CN" w:bidi="ar-SA"/>
    </w:rPr>
    <w:tblPr/>
  </w:style>
  <w:style w:type="table" w:styleId="1137">
    <w:name w:val="Bordered - Accent 1"/>
    <w:next w:val="1137"/>
    <w:link w:val="882"/>
    <w:uiPriority w:val="99"/>
    <w:qFormat/>
    <w:rPr>
      <w:lang w:val="en-US" w:eastAsia="zh-CN" w:bidi="ar-SA"/>
    </w:rPr>
    <w:tblPr/>
  </w:style>
  <w:style w:type="table" w:styleId="1138">
    <w:name w:val="Grid Table 6 Colorful - Accent 5"/>
    <w:next w:val="1138"/>
    <w:link w:val="882"/>
    <w:uiPriority w:val="99"/>
    <w:qFormat/>
    <w:rPr>
      <w:lang w:val="en-US" w:eastAsia="zh-CN" w:bidi="ar-SA"/>
    </w:rPr>
    <w:tblPr/>
  </w:style>
  <w:style w:type="table" w:styleId="1139">
    <w:name w:val="清单表 6 彩色1"/>
    <w:next w:val="1139"/>
    <w:link w:val="882"/>
    <w:uiPriority w:val="99"/>
    <w:qFormat/>
    <w:rPr>
      <w:lang w:val="en-US" w:eastAsia="zh-CN" w:bidi="ar-SA"/>
    </w:rPr>
    <w:tblPr/>
  </w:style>
  <w:style w:type="table" w:styleId="1140">
    <w:name w:val="Lined - Accent 3"/>
    <w:next w:val="1140"/>
    <w:link w:val="882"/>
    <w:uiPriority w:val="99"/>
    <w:qFormat/>
    <w:rPr>
      <w:color w:val="404040"/>
      <w:lang w:val="en-US" w:eastAsia="zh-CN" w:bidi="ar-SA"/>
    </w:rPr>
    <w:tblPr/>
  </w:style>
  <w:style w:type="table" w:styleId="1141">
    <w:name w:val="List Table 6 Colorful - Accent 4"/>
    <w:next w:val="1141"/>
    <w:link w:val="882"/>
    <w:uiPriority w:val="99"/>
    <w:qFormat/>
    <w:rPr>
      <w:lang w:val="en-US" w:eastAsia="zh-CN" w:bidi="ar-SA"/>
    </w:rPr>
    <w:tblPr/>
  </w:style>
  <w:style w:type="table" w:styleId="1142">
    <w:name w:val="List Table 4 - Accent 2"/>
    <w:next w:val="1142"/>
    <w:link w:val="882"/>
    <w:uiPriority w:val="99"/>
    <w:qFormat/>
    <w:rPr>
      <w:lang w:val="en-US" w:eastAsia="zh-CN" w:bidi="ar-SA"/>
    </w:rPr>
    <w:tblPr/>
  </w:style>
  <w:style w:type="table" w:styleId="1143">
    <w:name w:val="List Table 5 Dark - Accent 6"/>
    <w:next w:val="1143"/>
    <w:link w:val="882"/>
    <w:uiPriority w:val="99"/>
    <w:qFormat/>
    <w:rPr>
      <w:lang w:val="en-US" w:eastAsia="zh-CN" w:bidi="ar-SA"/>
    </w:rPr>
    <w:tblPr/>
  </w:style>
  <w:style w:type="table" w:styleId="1144">
    <w:name w:val="Grid Table 7 Colorful - Accent 6"/>
    <w:next w:val="1144"/>
    <w:link w:val="882"/>
    <w:uiPriority w:val="99"/>
    <w:qFormat/>
    <w:rPr>
      <w:lang w:val="en-US" w:eastAsia="zh-CN" w:bidi="ar-SA"/>
    </w:rPr>
    <w:tblPr/>
  </w:style>
  <w:style w:type="table" w:styleId="1145">
    <w:name w:val="Bordered &amp; Lined - Accent 1"/>
    <w:next w:val="1145"/>
    <w:link w:val="882"/>
    <w:uiPriority w:val="99"/>
    <w:qFormat/>
    <w:rPr>
      <w:color w:val="404040"/>
      <w:lang w:val="en-US" w:eastAsia="zh-CN" w:bidi="ar-SA"/>
    </w:rPr>
    <w:tblPr/>
  </w:style>
  <w:style w:type="table" w:styleId="1146">
    <w:name w:val="Bordered &amp; Lined - Accent 6"/>
    <w:next w:val="1146"/>
    <w:link w:val="882"/>
    <w:uiPriority w:val="99"/>
    <w:qFormat/>
    <w:rPr>
      <w:color w:val="404040"/>
      <w:lang w:val="en-US" w:eastAsia="zh-CN" w:bidi="ar-SA"/>
    </w:rPr>
    <w:tblPr/>
  </w:style>
  <w:style w:type="table" w:styleId="1147">
    <w:name w:val="List Table 6 Colorful - Accent 2"/>
    <w:next w:val="1147"/>
    <w:link w:val="882"/>
    <w:uiPriority w:val="99"/>
    <w:qFormat/>
    <w:rPr>
      <w:lang w:val="en-US" w:eastAsia="zh-CN" w:bidi="ar-SA"/>
    </w:rPr>
    <w:tblPr/>
  </w:style>
  <w:style w:type="table" w:styleId="1148">
    <w:name w:val="Grid Table 6 Colorful - Accent 6"/>
    <w:next w:val="1148"/>
    <w:link w:val="882"/>
    <w:uiPriority w:val="99"/>
    <w:qFormat/>
    <w:rPr>
      <w:lang w:val="en-US" w:eastAsia="zh-CN" w:bidi="ar-SA"/>
    </w:rPr>
    <w:tblPr/>
  </w:style>
  <w:style w:type="table" w:styleId="1149">
    <w:name w:val="List Table 7 Colorful - Accent 6"/>
    <w:next w:val="1149"/>
    <w:link w:val="882"/>
    <w:uiPriority w:val="99"/>
    <w:qFormat/>
    <w:rPr>
      <w:lang w:val="en-US" w:eastAsia="zh-CN" w:bidi="ar-SA"/>
    </w:rPr>
    <w:tblPr/>
  </w:style>
  <w:style w:type="table" w:styleId="1150">
    <w:name w:val="网格型3"/>
    <w:basedOn w:val="1151"/>
    <w:next w:val="1150"/>
    <w:link w:val="882"/>
    <w:qFormat/>
    <w:pPr>
      <w:jc w:val="both"/>
      <w:widowControl w:val="off"/>
    </w:pPr>
    <w:tblPr/>
  </w:style>
  <w:style w:type="table" w:styleId="1151">
    <w:name w:val="普通表格1"/>
    <w:next w:val="1151"/>
    <w:link w:val="882"/>
    <w:uiPriority w:val="99"/>
    <w:unhideWhenUsed/>
    <w:qFormat/>
    <w:rPr>
      <w:lang w:val="en-US" w:eastAsia="zh-CN" w:bidi="ar-SA"/>
    </w:rPr>
    <w:tblPr/>
  </w:style>
  <w:style w:type="table" w:styleId="1152">
    <w:name w:val="List Table 5 Dark - Accent 5"/>
    <w:next w:val="1152"/>
    <w:link w:val="882"/>
    <w:uiPriority w:val="99"/>
    <w:qFormat/>
    <w:rPr>
      <w:lang w:val="en-US" w:eastAsia="zh-CN" w:bidi="ar-SA"/>
    </w:rPr>
    <w:tblPr/>
  </w:style>
  <w:style w:type="table" w:styleId="1153">
    <w:name w:val="List Table 4 - Accent 4"/>
    <w:next w:val="1153"/>
    <w:link w:val="882"/>
    <w:uiPriority w:val="99"/>
    <w:qFormat/>
    <w:rPr>
      <w:lang w:val="en-US" w:eastAsia="zh-CN" w:bidi="ar-SA"/>
    </w:rPr>
    <w:tblPr/>
  </w:style>
  <w:style w:type="table" w:styleId="1154">
    <w:name w:val="Bordered"/>
    <w:next w:val="1154"/>
    <w:link w:val="882"/>
    <w:uiPriority w:val="99"/>
    <w:qFormat/>
    <w:rPr>
      <w:lang w:val="en-US" w:eastAsia="zh-CN" w:bidi="ar-SA"/>
    </w:rPr>
    <w:tblPr/>
  </w:style>
  <w:style w:type="table" w:styleId="1155">
    <w:name w:val="Bordered - Accent 6"/>
    <w:next w:val="1155"/>
    <w:link w:val="882"/>
    <w:uiPriority w:val="99"/>
    <w:qFormat/>
    <w:rPr>
      <w:lang w:val="en-US" w:eastAsia="zh-CN" w:bidi="ar-SA"/>
    </w:rPr>
    <w:tblPr/>
  </w:style>
  <w:style w:type="table" w:styleId="1156">
    <w:name w:val="Bordered &amp; Lined - Accent 5"/>
    <w:next w:val="1156"/>
    <w:link w:val="882"/>
    <w:uiPriority w:val="99"/>
    <w:qFormat/>
    <w:rPr>
      <w:color w:val="404040"/>
      <w:lang w:val="en-US" w:eastAsia="zh-CN" w:bidi="ar-SA"/>
    </w:rPr>
    <w:tblPr/>
  </w:style>
  <w:style w:type="table" w:styleId="1157">
    <w:name w:val="Bordered - Accent 3"/>
    <w:next w:val="1157"/>
    <w:link w:val="882"/>
    <w:uiPriority w:val="99"/>
    <w:qFormat/>
    <w:rPr>
      <w:lang w:val="en-US" w:eastAsia="zh-CN" w:bidi="ar-SA"/>
    </w:rPr>
    <w:tblPr/>
  </w:style>
  <w:style w:type="table" w:styleId="1158">
    <w:name w:val="List Table 6 Colorful - Accent 3"/>
    <w:next w:val="1158"/>
    <w:link w:val="882"/>
    <w:uiPriority w:val="99"/>
    <w:qFormat/>
    <w:rPr>
      <w:lang w:val="en-US" w:eastAsia="zh-CN" w:bidi="ar-SA"/>
    </w:rPr>
    <w:tblPr/>
  </w:style>
  <w:style w:type="table" w:styleId="1159">
    <w:name w:val="List Table 5 Dark - Accent 2"/>
    <w:next w:val="1159"/>
    <w:link w:val="882"/>
    <w:uiPriority w:val="99"/>
    <w:qFormat/>
    <w:rPr>
      <w:lang w:val="en-US" w:eastAsia="zh-CN" w:bidi="ar-SA"/>
    </w:rPr>
    <w:tblPr/>
  </w:style>
  <w:style w:type="table" w:styleId="1160">
    <w:name w:val="清单表 7 彩色1"/>
    <w:next w:val="1160"/>
    <w:link w:val="882"/>
    <w:uiPriority w:val="99"/>
    <w:qFormat/>
    <w:rPr>
      <w:lang w:val="en-US" w:eastAsia="zh-CN" w:bidi="ar-SA"/>
    </w:rPr>
    <w:tblPr/>
  </w:style>
  <w:style w:type="table" w:styleId="1161">
    <w:name w:val="Bordered &amp; Lined - Accent"/>
    <w:next w:val="1161"/>
    <w:link w:val="882"/>
    <w:uiPriority w:val="99"/>
    <w:qFormat/>
    <w:rPr>
      <w:color w:val="404040"/>
      <w:lang w:val="en-US" w:eastAsia="zh-CN" w:bidi="ar-SA"/>
    </w:rPr>
    <w:tblPr/>
  </w:style>
  <w:style w:type="table" w:styleId="1162">
    <w:name w:val="网格型11"/>
    <w:basedOn w:val="1151"/>
    <w:next w:val="1162"/>
    <w:link w:val="882"/>
    <w:uiPriority w:val="59"/>
    <w:qFormat/>
    <w:tblPr/>
  </w:style>
  <w:style w:type="table" w:styleId="1163">
    <w:name w:val="Bordered - Accent 2"/>
    <w:next w:val="1163"/>
    <w:link w:val="882"/>
    <w:uiPriority w:val="99"/>
    <w:qFormat/>
    <w:rPr>
      <w:lang w:val="en-US" w:eastAsia="zh-CN" w:bidi="ar-SA"/>
    </w:rPr>
    <w:tblPr/>
  </w:style>
  <w:style w:type="table" w:styleId="1164">
    <w:name w:val="List Table 6 Colorful - Accent 6"/>
    <w:next w:val="1164"/>
    <w:link w:val="882"/>
    <w:uiPriority w:val="99"/>
    <w:qFormat/>
    <w:rPr>
      <w:lang w:val="en-US" w:eastAsia="zh-CN" w:bidi="ar-SA"/>
    </w:rPr>
    <w:tblPr/>
  </w:style>
  <w:style w:type="table" w:styleId="1165">
    <w:name w:val="List Table 4 - Accent 1"/>
    <w:next w:val="1165"/>
    <w:link w:val="882"/>
    <w:uiPriority w:val="99"/>
    <w:qFormat/>
    <w:rPr>
      <w:lang w:val="en-US" w:eastAsia="zh-CN" w:bidi="ar-SA"/>
    </w:rPr>
    <w:tblPr/>
  </w:style>
  <w:style w:type="table" w:styleId="1166">
    <w:name w:val="List Table 7 Colorful - Accent 3"/>
    <w:next w:val="1166"/>
    <w:link w:val="882"/>
    <w:uiPriority w:val="99"/>
    <w:qFormat/>
    <w:rPr>
      <w:lang w:val="en-US" w:eastAsia="zh-CN" w:bidi="ar-SA"/>
    </w:rPr>
    <w:tblPr/>
  </w:style>
  <w:style w:type="table" w:styleId="1167">
    <w:name w:val="Bordered - Accent 5"/>
    <w:next w:val="1167"/>
    <w:link w:val="882"/>
    <w:uiPriority w:val="99"/>
    <w:qFormat/>
    <w:rPr>
      <w:lang w:val="en-US" w:eastAsia="zh-CN" w:bidi="ar-SA"/>
    </w:rPr>
    <w:tblPr/>
  </w:style>
  <w:style w:type="table" w:styleId="1168">
    <w:name w:val="Bordered - Accent 4"/>
    <w:next w:val="1168"/>
    <w:link w:val="882"/>
    <w:uiPriority w:val="99"/>
    <w:qFormat/>
    <w:rPr>
      <w:lang w:val="en-US" w:eastAsia="zh-CN" w:bidi="ar-SA"/>
    </w:rPr>
    <w:tblPr/>
  </w:style>
  <w:style w:type="table" w:styleId="1169">
    <w:name w:val="Grid Table 6 Colorful - Accent 4"/>
    <w:next w:val="1169"/>
    <w:link w:val="882"/>
    <w:uiPriority w:val="99"/>
    <w:qFormat/>
    <w:rPr>
      <w:lang w:val="en-US" w:eastAsia="zh-CN" w:bidi="ar-SA"/>
    </w:rPr>
    <w:tblPr/>
  </w:style>
  <w:style w:type="table" w:styleId="1170">
    <w:name w:val="List Table 7 Colorful - Accent 2"/>
    <w:next w:val="1170"/>
    <w:link w:val="882"/>
    <w:uiPriority w:val="99"/>
    <w:qFormat/>
    <w:rPr>
      <w:lang w:val="en-US" w:eastAsia="zh-CN" w:bidi="ar-SA"/>
    </w:rPr>
    <w:tblPr/>
  </w:style>
  <w:style w:type="table" w:styleId="1171">
    <w:name w:val="Lined - Accent 5"/>
    <w:next w:val="1171"/>
    <w:link w:val="882"/>
    <w:uiPriority w:val="99"/>
    <w:qFormat/>
    <w:rPr>
      <w:color w:val="404040"/>
      <w:lang w:val="en-US" w:eastAsia="zh-CN" w:bidi="ar-SA"/>
    </w:rPr>
    <w:tblPr/>
  </w:style>
  <w:style w:type="table" w:styleId="1172">
    <w:name w:val="List Table 5 Dark - Accent 1"/>
    <w:next w:val="1172"/>
    <w:link w:val="882"/>
    <w:uiPriority w:val="99"/>
    <w:qFormat/>
    <w:rPr>
      <w:lang w:val="en-US" w:eastAsia="zh-CN" w:bidi="ar-SA"/>
    </w:rPr>
    <w:tblPr/>
  </w:style>
  <w:style w:type="table" w:styleId="1173">
    <w:name w:val="List Table 7 Colorful - Accent 1"/>
    <w:next w:val="1173"/>
    <w:link w:val="882"/>
    <w:uiPriority w:val="99"/>
    <w:qFormat/>
    <w:rPr>
      <w:lang w:val="en-US" w:eastAsia="zh-CN" w:bidi="ar-SA"/>
    </w:rPr>
    <w:tblPr/>
  </w:style>
  <w:style w:type="table" w:styleId="1174">
    <w:name w:val="Grid Table 6 Colorful - Accent 2"/>
    <w:next w:val="1174"/>
    <w:link w:val="882"/>
    <w:uiPriority w:val="99"/>
    <w:qFormat/>
    <w:rPr>
      <w:lang w:val="en-US" w:eastAsia="zh-CN" w:bidi="ar-SA"/>
    </w:rPr>
    <w:tblPr/>
  </w:style>
  <w:style w:type="table" w:styleId="1175">
    <w:name w:val="Lined - Accent 6"/>
    <w:next w:val="1175"/>
    <w:link w:val="882"/>
    <w:uiPriority w:val="99"/>
    <w:qFormat/>
    <w:rPr>
      <w:color w:val="404040"/>
      <w:lang w:val="en-US" w:eastAsia="zh-CN" w:bidi="ar-SA"/>
    </w:rPr>
    <w:tblPr/>
  </w:style>
  <w:style w:type="table" w:styleId="1176">
    <w:name w:val="List Table 3 - Accent 4"/>
    <w:next w:val="1176"/>
    <w:link w:val="882"/>
    <w:uiPriority w:val="99"/>
    <w:qFormat/>
    <w:rPr>
      <w:lang w:val="en-US" w:eastAsia="zh-CN" w:bidi="ar-SA"/>
    </w:rPr>
    <w:tblPr/>
  </w:style>
  <w:style w:type="table" w:styleId="1177">
    <w:name w:val="List Table 4 - Accent 5"/>
    <w:next w:val="1177"/>
    <w:link w:val="882"/>
    <w:uiPriority w:val="99"/>
    <w:qFormat/>
    <w:rPr>
      <w:lang w:val="en-US" w:eastAsia="zh-CN" w:bidi="ar-SA"/>
    </w:rPr>
    <w:tblPr/>
  </w:style>
  <w:style w:type="table" w:styleId="1178">
    <w:name w:val="List Table 7 Colorful - Accent 5"/>
    <w:next w:val="1178"/>
    <w:link w:val="882"/>
    <w:uiPriority w:val="99"/>
    <w:qFormat/>
    <w:rPr>
      <w:lang w:val="en-US" w:eastAsia="zh-CN" w:bidi="ar-SA"/>
    </w:rPr>
    <w:tblPr/>
  </w:style>
  <w:style w:type="table" w:styleId="1179">
    <w:name w:val="List Table 3 - Accent 6"/>
    <w:next w:val="1179"/>
    <w:link w:val="882"/>
    <w:uiPriority w:val="99"/>
    <w:qFormat/>
    <w:rPr>
      <w:lang w:val="en-US" w:eastAsia="zh-CN" w:bidi="ar-SA"/>
    </w:rPr>
    <w:tblPr/>
  </w:style>
  <w:style w:type="table" w:styleId="1180">
    <w:name w:val="List Table 6 Colorful - Accent 5"/>
    <w:next w:val="1180"/>
    <w:link w:val="882"/>
    <w:uiPriority w:val="99"/>
    <w:qFormat/>
    <w:rPr>
      <w:lang w:val="en-US" w:eastAsia="zh-CN" w:bidi="ar-SA"/>
    </w:rPr>
    <w:tblPr/>
  </w:style>
  <w:style w:type="table" w:styleId="1181">
    <w:name w:val="List Table 5 Dark - Accent 3"/>
    <w:next w:val="1181"/>
    <w:link w:val="882"/>
    <w:uiPriority w:val="99"/>
    <w:qFormat/>
    <w:rPr>
      <w:lang w:val="en-US" w:eastAsia="zh-CN" w:bidi="ar-SA"/>
    </w:rPr>
    <w:tblPr/>
  </w:style>
  <w:style w:type="table" w:styleId="1182">
    <w:name w:val="Bordered &amp; Lined - Accent 2"/>
    <w:next w:val="1182"/>
    <w:link w:val="882"/>
    <w:uiPriority w:val="99"/>
    <w:qFormat/>
    <w:rPr>
      <w:color w:val="404040"/>
      <w:lang w:val="en-US" w:eastAsia="zh-CN" w:bidi="ar-SA"/>
    </w:rPr>
    <w:tblPr/>
  </w:style>
  <w:style w:type="table" w:styleId="1183">
    <w:name w:val="Grid Table 6 Colorful - Accent 3"/>
    <w:next w:val="1183"/>
    <w:link w:val="882"/>
    <w:uiPriority w:val="99"/>
    <w:qFormat/>
    <w:rPr>
      <w:lang w:val="en-US" w:eastAsia="zh-CN" w:bidi="ar-SA"/>
    </w:rPr>
    <w:tblPr/>
  </w:style>
  <w:style w:type="table" w:styleId="1184">
    <w:name w:val="Lined - Accent 1"/>
    <w:next w:val="1184"/>
    <w:link w:val="882"/>
    <w:uiPriority w:val="99"/>
    <w:qFormat/>
    <w:rPr>
      <w:color w:val="404040"/>
      <w:lang w:val="en-US" w:eastAsia="zh-CN" w:bidi="ar-SA"/>
    </w:rPr>
    <w:tblPr/>
  </w:style>
  <w:style w:type="table" w:styleId="1185">
    <w:name w:val="List Table 4 - Accent 6"/>
    <w:next w:val="1185"/>
    <w:link w:val="882"/>
    <w:uiPriority w:val="99"/>
    <w:qFormat/>
    <w:rPr>
      <w:lang w:val="en-US" w:eastAsia="zh-CN" w:bidi="ar-SA"/>
    </w:rPr>
    <w:tblPr/>
  </w:style>
  <w:style w:type="table" w:styleId="1186">
    <w:name w:val="网格型2"/>
    <w:basedOn w:val="1151"/>
    <w:next w:val="1186"/>
    <w:link w:val="882"/>
    <w:uiPriority w:val="39"/>
    <w:qFormat/>
    <w:rPr>
      <w:rFonts w:ascii="等线" w:hAnsi="等线" w:eastAsia="等线"/>
      <w:sz w:val="21"/>
      <w:szCs w:val="22"/>
    </w:rPr>
    <w:tblPr/>
  </w:style>
  <w:style w:type="table" w:styleId="1187">
    <w:name w:val="清单表 5 深色1"/>
    <w:next w:val="1187"/>
    <w:link w:val="882"/>
    <w:uiPriority w:val="99"/>
    <w:qFormat/>
    <w:rPr>
      <w:lang w:val="en-US" w:eastAsia="zh-CN" w:bidi="ar-SA"/>
    </w:rPr>
    <w:tblPr/>
  </w:style>
  <w:style w:type="table" w:styleId="1188">
    <w:name w:val="List Table 6 Colorful - Accent 1"/>
    <w:next w:val="1188"/>
    <w:link w:val="882"/>
    <w:uiPriority w:val="99"/>
    <w:qFormat/>
    <w:rPr>
      <w:lang w:val="en-US" w:eastAsia="zh-CN" w:bidi="ar-SA"/>
    </w:rPr>
    <w:tblPr/>
  </w:style>
  <w:style w:type="table" w:styleId="1189">
    <w:name w:val="Lined - Accent 4"/>
    <w:next w:val="1189"/>
    <w:link w:val="882"/>
    <w:uiPriority w:val="99"/>
    <w:qFormat/>
    <w:rPr>
      <w:color w:val="404040"/>
      <w:lang w:val="en-US" w:eastAsia="zh-CN" w:bidi="ar-SA"/>
    </w:rPr>
    <w:tblPr/>
  </w:style>
  <w:style w:type="table" w:styleId="1190">
    <w:name w:val="List Table 7 Colorful - Accent 4"/>
    <w:next w:val="1190"/>
    <w:link w:val="882"/>
    <w:uiPriority w:val="99"/>
    <w:qFormat/>
    <w:rPr>
      <w:lang w:val="en-US" w:eastAsia="zh-CN" w:bidi="ar-SA"/>
    </w:rPr>
    <w:tblPr/>
  </w:style>
  <w:style w:type="table" w:styleId="1191">
    <w:name w:val="清单表 41"/>
    <w:next w:val="1191"/>
    <w:link w:val="882"/>
    <w:uiPriority w:val="99"/>
    <w:qFormat/>
    <w:rPr>
      <w:lang w:val="en-US" w:eastAsia="zh-CN" w:bidi="ar-SA"/>
    </w:rPr>
    <w:tblPr/>
  </w:style>
  <w:style w:type="table" w:styleId="1192">
    <w:name w:val="Bordered &amp; Lined - Accent 3"/>
    <w:next w:val="1192"/>
    <w:link w:val="882"/>
    <w:uiPriority w:val="99"/>
    <w:qFormat/>
    <w:rPr>
      <w:color w:val="404040"/>
      <w:lang w:val="en-US" w:eastAsia="zh-CN" w:bidi="ar-SA"/>
    </w:rPr>
    <w:tblPr/>
  </w:style>
  <w:style w:type="table" w:styleId="1193">
    <w:name w:val="List Table 1 Light - Accent 4"/>
    <w:next w:val="1193"/>
    <w:link w:val="882"/>
    <w:uiPriority w:val="99"/>
    <w:qFormat/>
    <w:rPr>
      <w:lang w:val="en-US" w:eastAsia="zh-CN" w:bidi="ar-SA"/>
    </w:rPr>
    <w:tblPr/>
  </w:style>
  <w:style w:type="table" w:styleId="1194">
    <w:name w:val="List Table 5 Dark - Accent 4"/>
    <w:next w:val="1194"/>
    <w:link w:val="882"/>
    <w:uiPriority w:val="99"/>
    <w:qFormat/>
    <w:rPr>
      <w:lang w:val="en-US" w:eastAsia="zh-CN" w:bidi="ar-SA"/>
    </w:rPr>
    <w:tblPr/>
  </w:style>
  <w:style w:type="table" w:styleId="1195">
    <w:name w:val="List Table 4 - Accent 3"/>
    <w:next w:val="1195"/>
    <w:link w:val="882"/>
    <w:uiPriority w:val="99"/>
    <w:qFormat/>
    <w:rPr>
      <w:lang w:val="en-US" w:eastAsia="zh-CN" w:bidi="ar-SA"/>
    </w:rPr>
    <w:tblPr/>
  </w:style>
  <w:style w:type="table" w:styleId="1196">
    <w:name w:val="Grid Table 7 Colorful - Accent 3"/>
    <w:next w:val="1196"/>
    <w:link w:val="882"/>
    <w:uiPriority w:val="99"/>
    <w:qFormat/>
    <w:rPr>
      <w:lang w:val="en-US" w:eastAsia="zh-CN" w:bidi="ar-SA"/>
    </w:rPr>
    <w:tblPr/>
  </w:style>
  <w:style w:type="table" w:styleId="1197">
    <w:name w:val="网格表 31"/>
    <w:next w:val="1197"/>
    <w:link w:val="882"/>
    <w:uiPriority w:val="99"/>
    <w:qFormat/>
    <w:rPr>
      <w:lang w:val="en-US" w:eastAsia="zh-CN" w:bidi="ar-SA"/>
    </w:rPr>
    <w:tblPr/>
  </w:style>
  <w:style w:type="table" w:styleId="1198">
    <w:name w:val="Grid Table 1 Light - Accent 1"/>
    <w:next w:val="1198"/>
    <w:link w:val="882"/>
    <w:uiPriority w:val="99"/>
    <w:qFormat/>
    <w:rPr>
      <w:lang w:val="en-US" w:eastAsia="zh-CN" w:bidi="ar-SA"/>
    </w:rPr>
    <w:tblPr/>
  </w:style>
  <w:style w:type="table" w:styleId="1199">
    <w:name w:val="Grid Table 7 Colorful - Accent 5"/>
    <w:next w:val="1199"/>
    <w:link w:val="882"/>
    <w:uiPriority w:val="99"/>
    <w:qFormat/>
    <w:rPr>
      <w:lang w:val="en-US" w:eastAsia="zh-CN" w:bidi="ar-SA"/>
    </w:rPr>
    <w:tblPr/>
  </w:style>
  <w:style w:type="table" w:styleId="1200">
    <w:name w:val="网格表 1 浅色1"/>
    <w:next w:val="1200"/>
    <w:link w:val="882"/>
    <w:uiPriority w:val="99"/>
    <w:qFormat/>
    <w:rPr>
      <w:lang w:val="en-US" w:eastAsia="zh-CN" w:bidi="ar-SA"/>
    </w:rPr>
    <w:tblPr/>
  </w:style>
  <w:style w:type="table" w:styleId="1201">
    <w:name w:val="Grid Table 5 Dark - Accent 5"/>
    <w:next w:val="1201"/>
    <w:link w:val="882"/>
    <w:uiPriority w:val="99"/>
    <w:qFormat/>
    <w:rPr>
      <w:lang w:val="en-US" w:eastAsia="zh-CN" w:bidi="ar-SA"/>
    </w:rPr>
    <w:tblPr/>
  </w:style>
  <w:style w:type="table" w:styleId="1202">
    <w:name w:val="无格式表格 31"/>
    <w:next w:val="1202"/>
    <w:link w:val="882"/>
    <w:uiPriority w:val="99"/>
    <w:qFormat/>
    <w:rPr>
      <w:lang w:val="en-US" w:eastAsia="zh-CN" w:bidi="ar-SA"/>
    </w:rPr>
    <w:tblPr/>
  </w:style>
  <w:style w:type="table" w:styleId="1203">
    <w:name w:val="Grid Table 6 Colorful - Accent 1"/>
    <w:next w:val="1203"/>
    <w:link w:val="882"/>
    <w:uiPriority w:val="99"/>
    <w:qFormat/>
    <w:rPr>
      <w:lang w:val="en-US" w:eastAsia="zh-CN" w:bidi="ar-SA"/>
    </w:rPr>
    <w:tblPr/>
  </w:style>
  <w:style w:type="table" w:styleId="1204">
    <w:name w:val="无格式表格 11"/>
    <w:next w:val="1204"/>
    <w:link w:val="882"/>
    <w:uiPriority w:val="59"/>
    <w:qFormat/>
    <w:rPr>
      <w:lang w:val="en-US" w:eastAsia="zh-CN" w:bidi="ar-SA"/>
    </w:rPr>
    <w:tblPr/>
  </w:style>
  <w:style w:type="table" w:styleId="1205">
    <w:name w:val="List Table 1 Light - Accent 2"/>
    <w:next w:val="1205"/>
    <w:link w:val="882"/>
    <w:uiPriority w:val="99"/>
    <w:qFormat/>
    <w:rPr>
      <w:lang w:val="en-US" w:eastAsia="zh-CN" w:bidi="ar-SA"/>
    </w:rPr>
    <w:tblPr/>
  </w:style>
  <w:style w:type="table" w:styleId="1206">
    <w:name w:val="Table Grid Light"/>
    <w:next w:val="1206"/>
    <w:link w:val="882"/>
    <w:uiPriority w:val="59"/>
    <w:qFormat/>
    <w:rPr>
      <w:lang w:val="en-US" w:eastAsia="zh-CN" w:bidi="ar-SA"/>
    </w:rPr>
    <w:tblPr/>
  </w:style>
  <w:style w:type="table" w:styleId="1207">
    <w:name w:val="网格表 41"/>
    <w:next w:val="1207"/>
    <w:link w:val="882"/>
    <w:uiPriority w:val="59"/>
    <w:qFormat/>
    <w:rPr>
      <w:lang w:val="en-US" w:eastAsia="zh-CN" w:bidi="ar-SA"/>
    </w:rPr>
    <w:tblPr/>
  </w:style>
  <w:style w:type="table" w:styleId="1208">
    <w:name w:val="无格式表格 41"/>
    <w:next w:val="1208"/>
    <w:link w:val="882"/>
    <w:uiPriority w:val="99"/>
    <w:qFormat/>
    <w:rPr>
      <w:lang w:val="en-US" w:eastAsia="zh-CN" w:bidi="ar-SA"/>
    </w:rPr>
    <w:tblPr/>
  </w:style>
  <w:style w:type="table" w:styleId="1209">
    <w:name w:val="Grid Table 3 - Accent 5"/>
    <w:next w:val="1209"/>
    <w:link w:val="882"/>
    <w:uiPriority w:val="99"/>
    <w:qFormat/>
    <w:rPr>
      <w:lang w:val="en-US" w:eastAsia="zh-CN" w:bidi="ar-SA"/>
    </w:rPr>
    <w:tblPr/>
  </w:style>
  <w:style w:type="table" w:styleId="1210">
    <w:name w:val="Grid Table 1 Light - Accent 4"/>
    <w:next w:val="1210"/>
    <w:link w:val="882"/>
    <w:uiPriority w:val="99"/>
    <w:qFormat/>
    <w:rPr>
      <w:lang w:val="en-US" w:eastAsia="zh-CN" w:bidi="ar-SA"/>
    </w:rPr>
    <w:tblPr/>
  </w:style>
  <w:style w:type="table" w:styleId="1211">
    <w:name w:val="List Table 3 - Accent 1"/>
    <w:next w:val="1211"/>
    <w:link w:val="882"/>
    <w:uiPriority w:val="99"/>
    <w:qFormat/>
    <w:rPr>
      <w:lang w:val="en-US" w:eastAsia="zh-CN" w:bidi="ar-SA"/>
    </w:rPr>
    <w:tblPr/>
  </w:style>
  <w:style w:type="table" w:styleId="1212">
    <w:name w:val="Grid Table 2 - Accent 3"/>
    <w:next w:val="1212"/>
    <w:link w:val="882"/>
    <w:uiPriority w:val="99"/>
    <w:qFormat/>
    <w:rPr>
      <w:lang w:val="en-US" w:eastAsia="zh-CN" w:bidi="ar-SA"/>
    </w:rPr>
    <w:tblPr/>
  </w:style>
  <w:style w:type="table" w:styleId="1213">
    <w:name w:val="Grid Table 4 - Accent 6"/>
    <w:next w:val="1213"/>
    <w:link w:val="882"/>
    <w:uiPriority w:val="59"/>
    <w:qFormat/>
    <w:rPr>
      <w:lang w:val="en-US" w:eastAsia="zh-CN" w:bidi="ar-SA"/>
    </w:rPr>
    <w:tblPr/>
  </w:style>
  <w:style w:type="table" w:styleId="1214">
    <w:name w:val="网格表 21"/>
    <w:next w:val="1214"/>
    <w:link w:val="882"/>
    <w:uiPriority w:val="99"/>
    <w:qFormat/>
    <w:rPr>
      <w:lang w:val="en-US" w:eastAsia="zh-CN" w:bidi="ar-SA"/>
    </w:rPr>
    <w:tblPr/>
  </w:style>
  <w:style w:type="table" w:styleId="1215">
    <w:name w:val="Grid Table 5 Dark- Accent 4"/>
    <w:next w:val="1215"/>
    <w:link w:val="882"/>
    <w:uiPriority w:val="99"/>
    <w:qFormat/>
    <w:rPr>
      <w:lang w:val="en-US" w:eastAsia="zh-CN" w:bidi="ar-SA"/>
    </w:rPr>
    <w:tblPr/>
  </w:style>
  <w:style w:type="table" w:styleId="1216">
    <w:name w:val="无格式表格 51"/>
    <w:next w:val="1216"/>
    <w:link w:val="882"/>
    <w:uiPriority w:val="99"/>
    <w:qFormat/>
    <w:rPr>
      <w:lang w:val="en-US" w:eastAsia="zh-CN" w:bidi="ar-SA"/>
    </w:rPr>
    <w:tblPr/>
  </w:style>
  <w:style w:type="table" w:styleId="1217">
    <w:name w:val="List Table 3 - Accent 3"/>
    <w:next w:val="1217"/>
    <w:link w:val="882"/>
    <w:uiPriority w:val="99"/>
    <w:qFormat/>
    <w:rPr>
      <w:lang w:val="en-US" w:eastAsia="zh-CN" w:bidi="ar-SA"/>
    </w:rPr>
    <w:tblPr/>
  </w:style>
  <w:style w:type="table" w:styleId="1218">
    <w:name w:val="无格式表格 21"/>
    <w:next w:val="1218"/>
    <w:link w:val="882"/>
    <w:uiPriority w:val="59"/>
    <w:qFormat/>
    <w:rPr>
      <w:lang w:val="en-US" w:eastAsia="zh-CN" w:bidi="ar-SA"/>
    </w:rPr>
    <w:tblPr/>
  </w:style>
  <w:style w:type="table" w:styleId="1219">
    <w:name w:val="Grid Table 4 - Accent 4"/>
    <w:next w:val="1219"/>
    <w:link w:val="882"/>
    <w:uiPriority w:val="59"/>
    <w:qFormat/>
    <w:rPr>
      <w:lang w:val="en-US" w:eastAsia="zh-CN" w:bidi="ar-SA"/>
    </w:rPr>
    <w:tblPr/>
  </w:style>
  <w:style w:type="table" w:styleId="1220">
    <w:name w:val="Grid Table 1 Light - Accent 3"/>
    <w:next w:val="1220"/>
    <w:link w:val="882"/>
    <w:uiPriority w:val="99"/>
    <w:qFormat/>
    <w:rPr>
      <w:lang w:val="en-US" w:eastAsia="zh-CN" w:bidi="ar-SA"/>
    </w:rPr>
    <w:tblPr/>
  </w:style>
  <w:style w:type="table" w:styleId="1221">
    <w:name w:val="Grid Table 4 - Accent 1"/>
    <w:next w:val="1221"/>
    <w:link w:val="882"/>
    <w:uiPriority w:val="59"/>
    <w:qFormat/>
    <w:rPr>
      <w:lang w:val="en-US" w:eastAsia="zh-CN" w:bidi="ar-SA"/>
    </w:rPr>
    <w:tblPr/>
  </w:style>
  <w:style w:type="table" w:styleId="1222">
    <w:name w:val="Grid Table 1 Light - Accent 2"/>
    <w:next w:val="1222"/>
    <w:link w:val="882"/>
    <w:uiPriority w:val="99"/>
    <w:qFormat/>
    <w:rPr>
      <w:lang w:val="en-US" w:eastAsia="zh-CN" w:bidi="ar-SA"/>
    </w:rPr>
    <w:tblPr/>
  </w:style>
  <w:style w:type="table" w:styleId="1223">
    <w:name w:val="List Table 1 Light - Accent 5"/>
    <w:next w:val="1223"/>
    <w:link w:val="882"/>
    <w:uiPriority w:val="99"/>
    <w:qFormat/>
    <w:rPr>
      <w:lang w:val="en-US" w:eastAsia="zh-CN" w:bidi="ar-SA"/>
    </w:rPr>
    <w:tblPr/>
  </w:style>
  <w:style w:type="table" w:styleId="1224">
    <w:name w:val="Grid Table 1 Light - Accent 5"/>
    <w:next w:val="1224"/>
    <w:link w:val="882"/>
    <w:uiPriority w:val="99"/>
    <w:qFormat/>
    <w:rPr>
      <w:lang w:val="en-US" w:eastAsia="zh-CN" w:bidi="ar-SA"/>
    </w:rPr>
    <w:tblPr/>
  </w:style>
  <w:style w:type="table" w:styleId="1225">
    <w:name w:val="Grid Table 4 - Accent 3"/>
    <w:next w:val="1225"/>
    <w:link w:val="882"/>
    <w:uiPriority w:val="59"/>
    <w:qFormat/>
    <w:rPr>
      <w:lang w:val="en-US" w:eastAsia="zh-CN" w:bidi="ar-SA"/>
    </w:rPr>
    <w:tblPr/>
  </w:style>
  <w:style w:type="table" w:styleId="1226">
    <w:name w:val="Grid Table 1 Light - Accent 6"/>
    <w:next w:val="1226"/>
    <w:link w:val="882"/>
    <w:uiPriority w:val="99"/>
    <w:qFormat/>
    <w:rPr>
      <w:lang w:val="en-US" w:eastAsia="zh-CN" w:bidi="ar-SA"/>
    </w:rPr>
    <w:tblPr/>
  </w:style>
  <w:style w:type="table" w:styleId="1227">
    <w:name w:val="List Table 2 - Accent 3"/>
    <w:next w:val="1227"/>
    <w:link w:val="882"/>
    <w:uiPriority w:val="99"/>
    <w:qFormat/>
    <w:rPr>
      <w:lang w:val="en-US" w:eastAsia="zh-CN" w:bidi="ar-SA"/>
    </w:rPr>
    <w:tblPr/>
  </w:style>
  <w:style w:type="table" w:styleId="1228">
    <w:name w:val="Grid Table 2 - Accent 1"/>
    <w:next w:val="1228"/>
    <w:link w:val="882"/>
    <w:uiPriority w:val="99"/>
    <w:qFormat/>
    <w:rPr>
      <w:lang w:val="en-US" w:eastAsia="zh-CN" w:bidi="ar-SA"/>
    </w:rPr>
    <w:tblPr/>
  </w:style>
  <w:style w:type="table" w:styleId="1229">
    <w:name w:val="清单表 31"/>
    <w:next w:val="1229"/>
    <w:link w:val="882"/>
    <w:uiPriority w:val="99"/>
    <w:qFormat/>
    <w:rPr>
      <w:lang w:val="en-US" w:eastAsia="zh-CN" w:bidi="ar-SA"/>
    </w:rPr>
    <w:tblPr/>
  </w:style>
  <w:style w:type="table" w:styleId="1230">
    <w:name w:val="Grid Table 2 - Accent 2"/>
    <w:next w:val="1230"/>
    <w:link w:val="882"/>
    <w:uiPriority w:val="99"/>
    <w:qFormat/>
    <w:rPr>
      <w:lang w:val="en-US" w:eastAsia="zh-CN" w:bidi="ar-SA"/>
    </w:rPr>
    <w:tblPr/>
  </w:style>
  <w:style w:type="table" w:styleId="1231">
    <w:name w:val="List Table 2 - Accent 1"/>
    <w:next w:val="1231"/>
    <w:link w:val="882"/>
    <w:uiPriority w:val="99"/>
    <w:qFormat/>
    <w:rPr>
      <w:lang w:val="en-US" w:eastAsia="zh-CN" w:bidi="ar-SA"/>
    </w:rPr>
    <w:tblPr/>
  </w:style>
  <w:style w:type="table" w:styleId="1232">
    <w:name w:val="List Table 1 Light - Accent 6"/>
    <w:next w:val="1232"/>
    <w:link w:val="882"/>
    <w:uiPriority w:val="99"/>
    <w:qFormat/>
    <w:rPr>
      <w:lang w:val="en-US" w:eastAsia="zh-CN" w:bidi="ar-SA"/>
    </w:rPr>
    <w:tblPr/>
  </w:style>
  <w:style w:type="table" w:styleId="1233">
    <w:name w:val="Grid Table 3 - Accent 6"/>
    <w:next w:val="1233"/>
    <w:link w:val="882"/>
    <w:uiPriority w:val="99"/>
    <w:qFormat/>
    <w:rPr>
      <w:lang w:val="en-US" w:eastAsia="zh-CN" w:bidi="ar-SA"/>
    </w:rPr>
    <w:tblPr/>
  </w:style>
  <w:style w:type="table" w:styleId="1234">
    <w:name w:val="Grid Table 2 - Accent 4"/>
    <w:next w:val="1234"/>
    <w:link w:val="882"/>
    <w:uiPriority w:val="99"/>
    <w:qFormat/>
    <w:rPr>
      <w:lang w:val="en-US" w:eastAsia="zh-CN" w:bidi="ar-SA"/>
    </w:rPr>
    <w:tblPr/>
  </w:style>
  <w:style w:type="table" w:styleId="1235">
    <w:name w:val="Grid Table 7 Colorful - Accent 1"/>
    <w:next w:val="1235"/>
    <w:link w:val="882"/>
    <w:uiPriority w:val="99"/>
    <w:qFormat/>
    <w:rPr>
      <w:lang w:val="en-US" w:eastAsia="zh-CN" w:bidi="ar-SA"/>
    </w:rPr>
    <w:tblPr/>
  </w:style>
  <w:style w:type="table" w:styleId="1236">
    <w:name w:val="List Table 3 - Accent 2"/>
    <w:next w:val="1236"/>
    <w:link w:val="882"/>
    <w:uiPriority w:val="99"/>
    <w:qFormat/>
    <w:rPr>
      <w:lang w:val="en-US" w:eastAsia="zh-CN" w:bidi="ar-SA"/>
    </w:rPr>
    <w:tblPr/>
  </w:style>
  <w:style w:type="table" w:styleId="1237">
    <w:name w:val="Grid Table 5 Dark - Accent 6"/>
    <w:next w:val="1237"/>
    <w:link w:val="882"/>
    <w:uiPriority w:val="99"/>
    <w:qFormat/>
    <w:rPr>
      <w:lang w:val="en-US" w:eastAsia="zh-CN" w:bidi="ar-SA"/>
    </w:rPr>
    <w:tblPr/>
  </w:style>
  <w:style w:type="table" w:styleId="1238">
    <w:name w:val="Grid Table 2 - Accent 5"/>
    <w:next w:val="1238"/>
    <w:link w:val="882"/>
    <w:uiPriority w:val="99"/>
    <w:qFormat/>
    <w:rPr>
      <w:lang w:val="en-US" w:eastAsia="zh-CN" w:bidi="ar-SA"/>
    </w:rPr>
    <w:tblPr/>
  </w:style>
  <w:style w:type="table" w:styleId="1239">
    <w:name w:val="List Table 2 - Accent 5"/>
    <w:next w:val="1239"/>
    <w:link w:val="882"/>
    <w:uiPriority w:val="99"/>
    <w:qFormat/>
    <w:rPr>
      <w:lang w:val="en-US" w:eastAsia="zh-CN" w:bidi="ar-SA"/>
    </w:rPr>
    <w:tblPr/>
  </w:style>
  <w:style w:type="table" w:styleId="1240">
    <w:name w:val="Grid Table 7 Colorful - Accent 4"/>
    <w:next w:val="1240"/>
    <w:link w:val="882"/>
    <w:uiPriority w:val="99"/>
    <w:qFormat/>
    <w:rPr>
      <w:lang w:val="en-US" w:eastAsia="zh-CN" w:bidi="ar-SA"/>
    </w:rPr>
    <w:tblPr/>
  </w:style>
  <w:style w:type="table" w:styleId="1241">
    <w:name w:val="网格表 6 彩色1"/>
    <w:next w:val="1241"/>
    <w:link w:val="882"/>
    <w:uiPriority w:val="99"/>
    <w:qFormat/>
    <w:rPr>
      <w:lang w:val="en-US" w:eastAsia="zh-CN" w:bidi="ar-SA"/>
    </w:rPr>
    <w:tblPr/>
  </w:style>
  <w:style w:type="table" w:styleId="1242">
    <w:name w:val="Grid Table 2 - Accent 6"/>
    <w:next w:val="1242"/>
    <w:link w:val="882"/>
    <w:uiPriority w:val="99"/>
    <w:qFormat/>
    <w:rPr>
      <w:lang w:val="en-US" w:eastAsia="zh-CN" w:bidi="ar-SA"/>
    </w:rPr>
    <w:tblPr/>
  </w:style>
  <w:style w:type="table" w:styleId="1243">
    <w:name w:val="Grid Table 5 Dark - Accent 3"/>
    <w:next w:val="1243"/>
    <w:link w:val="882"/>
    <w:uiPriority w:val="99"/>
    <w:qFormat/>
    <w:rPr>
      <w:lang w:val="en-US" w:eastAsia="zh-CN" w:bidi="ar-SA"/>
    </w:rPr>
    <w:tblPr/>
  </w:style>
  <w:style w:type="table" w:styleId="1244">
    <w:name w:val="List Table 2 - Accent 6"/>
    <w:next w:val="1244"/>
    <w:link w:val="882"/>
    <w:uiPriority w:val="99"/>
    <w:qFormat/>
    <w:rPr>
      <w:lang w:val="en-US" w:eastAsia="zh-CN" w:bidi="ar-SA"/>
    </w:rPr>
    <w:tblPr/>
  </w:style>
  <w:style w:type="table" w:styleId="1245">
    <w:name w:val="List Table 2 - Accent 4"/>
    <w:next w:val="1245"/>
    <w:link w:val="882"/>
    <w:uiPriority w:val="99"/>
    <w:qFormat/>
    <w:rPr>
      <w:lang w:val="en-US" w:eastAsia="zh-CN" w:bidi="ar-SA"/>
    </w:rPr>
    <w:tblPr/>
  </w:style>
  <w:style w:type="table" w:styleId="1246">
    <w:name w:val="List Table 1 Light - Accent 1"/>
    <w:next w:val="1246"/>
    <w:link w:val="882"/>
    <w:uiPriority w:val="99"/>
    <w:qFormat/>
    <w:rPr>
      <w:lang w:val="en-US" w:eastAsia="zh-CN" w:bidi="ar-SA"/>
    </w:rPr>
    <w:tblPr/>
  </w:style>
  <w:style w:type="table" w:styleId="1247">
    <w:name w:val="Grid Table 4 - Accent 5"/>
    <w:next w:val="1247"/>
    <w:link w:val="882"/>
    <w:uiPriority w:val="59"/>
    <w:qFormat/>
    <w:rPr>
      <w:lang w:val="en-US" w:eastAsia="zh-CN" w:bidi="ar-SA"/>
    </w:rPr>
    <w:tblPr/>
  </w:style>
  <w:style w:type="table" w:styleId="1248">
    <w:name w:val="Grid Table 3 - Accent 1"/>
    <w:next w:val="1248"/>
    <w:link w:val="882"/>
    <w:uiPriority w:val="99"/>
    <w:qFormat/>
    <w:rPr>
      <w:lang w:val="en-US" w:eastAsia="zh-CN" w:bidi="ar-SA"/>
    </w:rPr>
    <w:tblPr/>
  </w:style>
  <w:style w:type="table" w:styleId="1249">
    <w:name w:val="List Table 2 - Accent 2"/>
    <w:next w:val="1249"/>
    <w:link w:val="882"/>
    <w:uiPriority w:val="99"/>
    <w:qFormat/>
    <w:rPr>
      <w:lang w:val="en-US" w:eastAsia="zh-CN" w:bidi="ar-SA"/>
    </w:rPr>
    <w:tblPr/>
  </w:style>
  <w:style w:type="table" w:styleId="1250">
    <w:name w:val="Grid Table 3 - Accent 2"/>
    <w:next w:val="1250"/>
    <w:link w:val="882"/>
    <w:uiPriority w:val="99"/>
    <w:qFormat/>
    <w:rPr>
      <w:lang w:val="en-US" w:eastAsia="zh-CN" w:bidi="ar-SA"/>
    </w:rPr>
    <w:tblPr/>
  </w:style>
  <w:style w:type="table" w:styleId="1251">
    <w:name w:val="网格表 5 深色1"/>
    <w:next w:val="1251"/>
    <w:link w:val="882"/>
    <w:uiPriority w:val="99"/>
    <w:qFormat/>
    <w:rPr>
      <w:lang w:val="en-US" w:eastAsia="zh-CN" w:bidi="ar-SA"/>
    </w:rPr>
    <w:tblPr/>
  </w:style>
  <w:style w:type="table" w:styleId="1252">
    <w:name w:val="Grid Table 7 Colorful - Accent 2"/>
    <w:next w:val="1252"/>
    <w:link w:val="882"/>
    <w:uiPriority w:val="99"/>
    <w:qFormat/>
    <w:rPr>
      <w:lang w:val="en-US" w:eastAsia="zh-CN" w:bidi="ar-SA"/>
    </w:rPr>
    <w:tblPr/>
  </w:style>
  <w:style w:type="table" w:styleId="1253">
    <w:name w:val="Grid Table 4 - Accent 2"/>
    <w:next w:val="1253"/>
    <w:link w:val="882"/>
    <w:uiPriority w:val="59"/>
    <w:qFormat/>
    <w:rPr>
      <w:lang w:val="en-US" w:eastAsia="zh-CN" w:bidi="ar-SA"/>
    </w:rPr>
    <w:tblPr/>
  </w:style>
  <w:style w:type="table" w:styleId="1254">
    <w:name w:val="Grid Table 3 - Accent 3"/>
    <w:next w:val="1254"/>
    <w:link w:val="882"/>
    <w:uiPriority w:val="99"/>
    <w:qFormat/>
    <w:rPr>
      <w:lang w:val="en-US" w:eastAsia="zh-CN" w:bidi="ar-SA"/>
    </w:rPr>
    <w:tblPr/>
  </w:style>
  <w:style w:type="table" w:styleId="1255">
    <w:name w:val="Grid Table 5 Dark- Accent 1"/>
    <w:next w:val="1255"/>
    <w:link w:val="882"/>
    <w:uiPriority w:val="99"/>
    <w:qFormat/>
    <w:rPr>
      <w:lang w:val="en-US" w:eastAsia="zh-CN" w:bidi="ar-SA"/>
    </w:rPr>
    <w:tblPr/>
  </w:style>
  <w:style w:type="table" w:styleId="1256">
    <w:name w:val="清单表 21"/>
    <w:next w:val="1256"/>
    <w:link w:val="882"/>
    <w:uiPriority w:val="99"/>
    <w:qFormat/>
    <w:rPr>
      <w:lang w:val="en-US" w:eastAsia="zh-CN" w:bidi="ar-SA"/>
    </w:rPr>
    <w:tblPr/>
  </w:style>
  <w:style w:type="table" w:styleId="1257">
    <w:name w:val="Grid Table 5 Dark - Accent 2"/>
    <w:next w:val="1257"/>
    <w:link w:val="882"/>
    <w:uiPriority w:val="99"/>
    <w:qFormat/>
    <w:rPr>
      <w:lang w:val="en-US" w:eastAsia="zh-CN" w:bidi="ar-SA"/>
    </w:rPr>
    <w:tblPr/>
  </w:style>
  <w:style w:type="table" w:styleId="1258">
    <w:name w:val="Grid Table 3 - Accent 4"/>
    <w:next w:val="1258"/>
    <w:link w:val="882"/>
    <w:uiPriority w:val="99"/>
    <w:qFormat/>
    <w:rPr>
      <w:lang w:val="en-US" w:eastAsia="zh-CN" w:bidi="ar-SA"/>
    </w:rPr>
    <w:tblPr/>
  </w:style>
  <w:style w:type="table" w:styleId="1259">
    <w:name w:val="List Table 1 Light - Accent 3"/>
    <w:next w:val="1259"/>
    <w:link w:val="882"/>
    <w:uiPriority w:val="99"/>
    <w:qFormat/>
    <w:rPr>
      <w:lang w:val="en-US" w:eastAsia="zh-CN" w:bidi="ar-SA"/>
    </w:rPr>
    <w:tblPr/>
  </w:style>
  <w:style w:type="table" w:styleId="1260">
    <w:name w:val="清单表 1 浅色1"/>
    <w:next w:val="1260"/>
    <w:link w:val="882"/>
    <w:uiPriority w:val="99"/>
    <w:qFormat/>
    <w:rPr>
      <w:lang w:val="en-US" w:eastAsia="zh-CN" w:bidi="ar-SA"/>
    </w:rPr>
    <w:tblPr/>
  </w:style>
  <w:style w:type="table" w:styleId="1261">
    <w:name w:val="Lined - Accent 2"/>
    <w:next w:val="1261"/>
    <w:link w:val="882"/>
    <w:uiPriority w:val="99"/>
    <w:qFormat/>
    <w:rPr>
      <w:color w:val="404040"/>
      <w:lang w:val="en-US" w:eastAsia="zh-CN" w:bidi="ar-SA"/>
    </w:rPr>
    <w:tblPr/>
  </w:style>
  <w:style w:type="table" w:styleId="1262">
    <w:name w:val="网格型1"/>
    <w:basedOn w:val="1151"/>
    <w:next w:val="1262"/>
    <w:link w:val="882"/>
    <w:qFormat/>
    <w:pPr>
      <w:jc w:val="both"/>
      <w:widowControl w:val="off"/>
    </w:pPr>
    <w:tblPr/>
  </w:style>
  <w:style w:type="table" w:styleId="1263">
    <w:name w:val="Lined - Accent"/>
    <w:next w:val="1263"/>
    <w:link w:val="882"/>
    <w:uiPriority w:val="99"/>
    <w:qFormat/>
    <w:rPr>
      <w:color w:val="404040"/>
      <w:lang w:val="en-US" w:eastAsia="zh-CN" w:bidi="ar-SA"/>
    </w:rPr>
    <w:tblPr/>
  </w:style>
  <w:style w:type="table" w:styleId="1264">
    <w:name w:val="网格型4"/>
    <w:basedOn w:val="893"/>
    <w:next w:val="1264"/>
    <w:link w:val="882"/>
    <w:qFormat/>
    <w:pPr>
      <w:jc w:val="both"/>
      <w:widowControl w:val="off"/>
    </w:pPr>
    <w:tblPr/>
  </w:style>
  <w:style w:type="paragraph" w:styleId="1265">
    <w:name w:val="标题 311"/>
    <w:basedOn w:val="882"/>
    <w:next w:val="882"/>
    <w:link w:val="882"/>
    <w:uiPriority w:val="9"/>
    <w:qFormat/>
    <w:pPr>
      <w:keepLines/>
      <w:keepNext/>
      <w:spacing w:before="320" w:after="200"/>
      <w:outlineLvl w:val="2"/>
    </w:pPr>
    <w:rPr>
      <w:rFonts w:ascii="Arial" w:hAnsi="Arial" w:eastAsia="Arial" w:cs="Arial"/>
      <w:sz w:val="30"/>
      <w:szCs w:val="30"/>
    </w:rPr>
  </w:style>
  <w:style w:type="paragraph" w:styleId="1266">
    <w:name w:val="Normal_0"/>
    <w:next w:val="1266"/>
    <w:link w:val="882"/>
    <w:qFormat/>
    <w:rPr>
      <w:rFonts w:eastAsia="Times New Roman"/>
      <w:sz w:val="24"/>
      <w:szCs w:val="24"/>
      <w:lang w:val="en-US" w:eastAsia="zh-CN" w:bidi="ar-SA"/>
    </w:rPr>
  </w:style>
  <w:style w:type="paragraph" w:styleId="1267">
    <w:name w:val="正文文本111"/>
    <w:basedOn w:val="882"/>
    <w:next w:val="882"/>
    <w:link w:val="882"/>
    <w:qFormat/>
    <w:pPr>
      <w:spacing w:after="120"/>
    </w:pPr>
    <w:rPr>
      <w:sz w:val="28"/>
    </w:rPr>
  </w:style>
  <w:style w:type="character" w:styleId="1268">
    <w:name w:val="font131"/>
    <w:next w:val="1268"/>
    <w:link w:val="882"/>
    <w:qFormat/>
    <w:rPr>
      <w:rFonts w:hint="eastAsia" w:ascii="宋体" w:hAnsi="宋体" w:eastAsia="宋体" w:cs="宋体"/>
      <w:b/>
      <w:bCs/>
      <w:color w:val="000000"/>
      <w:sz w:val="32"/>
      <w:szCs w:val="32"/>
      <w:u w:val="none"/>
    </w:rPr>
  </w:style>
  <w:style w:type="character" w:styleId="1269">
    <w:name w:val="font91"/>
    <w:next w:val="1269"/>
    <w:link w:val="882"/>
    <w:qFormat/>
    <w:rPr>
      <w:rFonts w:ascii="微软雅黑" w:hAnsi="微软雅黑" w:eastAsia="微软雅黑" w:cs="微软雅黑"/>
      <w:color w:val="000000"/>
      <w:sz w:val="24"/>
      <w:szCs w:val="24"/>
      <w:u w:val="none"/>
    </w:rPr>
  </w:style>
  <w:style w:type="character" w:styleId="1270">
    <w:name w:val="font141"/>
    <w:next w:val="1270"/>
    <w:link w:val="882"/>
    <w:qFormat/>
    <w:rPr>
      <w:rFonts w:hint="eastAsia" w:ascii="宋体" w:hAnsi="宋体" w:eastAsia="宋体" w:cs="宋体"/>
      <w:color w:val="000000"/>
      <w:sz w:val="24"/>
      <w:szCs w:val="24"/>
      <w:u w:val="none"/>
      <w:vertAlign w:val="subscript"/>
    </w:rPr>
  </w:style>
  <w:style w:type="paragraph" w:styleId="1271">
    <w:name w:val="段"/>
    <w:next w:val="1272"/>
    <w:link w:val="882"/>
    <w:qFormat/>
    <w:pPr>
      <w:ind w:firstLine="200"/>
      <w:jc w:val="both"/>
      <w:widowControl w:val="off"/>
    </w:pPr>
    <w:rPr>
      <w:rFonts w:ascii="宋体" w:hAnsi="宋体" w:cs="宋体"/>
      <w:color w:val="000000"/>
      <w:sz w:val="21"/>
      <w:szCs w:val="21"/>
      <w:lang w:val="en-US" w:eastAsia="zh-CN" w:bidi="ar-SA"/>
    </w:rPr>
  </w:style>
  <w:style w:type="paragraph" w:styleId="1272">
    <w:name w:val="正文 A"/>
    <w:next w:val="1271"/>
    <w:link w:val="882"/>
    <w:qFormat/>
    <w:pPr>
      <w:jc w:val="both"/>
      <w:widowControl w:val="off"/>
    </w:pPr>
    <w:rPr>
      <w:rFonts w:ascii="Calibri" w:hAnsi="Calibri" w:eastAsia="Calibri" w:cs="Calibri"/>
      <w:color w:val="000000"/>
      <w:sz w:val="21"/>
      <w:szCs w:val="21"/>
      <w:lang w:val="en-US" w:eastAsia="zh-CN" w:bidi="ar-SA"/>
    </w:rPr>
  </w:style>
  <w:style w:type="paragraph" w:styleId="1273">
    <w:name w:val="正文首行缩进 212"/>
    <w:basedOn w:val="1274"/>
    <w:next w:val="1276"/>
    <w:link w:val="882"/>
    <w:qFormat/>
    <w:pPr>
      <w:ind w:left="420" w:firstLine="420"/>
      <w:tabs>
        <w:tab w:val="left" w:pos="180" w:leader="none"/>
      </w:tabs>
    </w:pPr>
    <w:rPr>
      <w:rFonts w:ascii="Times New Roman" w:hAnsi="Times New Roman"/>
    </w:rPr>
  </w:style>
  <w:style w:type="paragraph" w:styleId="1274">
    <w:name w:val="正文文本缩进12"/>
    <w:basedOn w:val="882"/>
    <w:next w:val="1275"/>
    <w:link w:val="882"/>
    <w:qFormat/>
    <w:pPr>
      <w:ind w:firstLine="480"/>
      <w:tabs>
        <w:tab w:val="left" w:pos="180" w:leader="none"/>
      </w:tabs>
    </w:pPr>
    <w:rPr>
      <w:rFonts w:ascii="Tahoma" w:hAnsi="Tahoma"/>
      <w:sz w:val="24"/>
    </w:rPr>
  </w:style>
  <w:style w:type="paragraph" w:styleId="1275">
    <w:name w:val="寄信人地址12"/>
    <w:basedOn w:val="882"/>
    <w:next w:val="1275"/>
    <w:link w:val="882"/>
    <w:qFormat/>
    <w:rPr>
      <w:rFonts w:ascii="Arial" w:hAnsi="Arial"/>
    </w:rPr>
  </w:style>
  <w:style w:type="paragraph" w:styleId="1276">
    <w:name w:val="正文缩进12"/>
    <w:basedOn w:val="882"/>
    <w:next w:val="1276"/>
    <w:link w:val="882"/>
    <w:qFormat/>
    <w:pPr>
      <w:ind w:firstLine="420"/>
    </w:pPr>
  </w:style>
  <w:style w:type="paragraph" w:styleId="1277">
    <w:name w:val="List Paragraph"/>
    <w:basedOn w:val="882"/>
    <w:next w:val="1277"/>
    <w:link w:val="882"/>
    <w:uiPriority w:val="34"/>
    <w:qFormat/>
    <w:pPr>
      <w:ind w:firstLine="420"/>
    </w:pPr>
  </w:style>
  <w:style w:type="paragraph" w:styleId="1278">
    <w:name w:val="普通(网站)111"/>
    <w:basedOn w:val="882"/>
    <w:next w:val="1278"/>
    <w:link w:val="882"/>
    <w:uiPriority w:val="99"/>
    <w:unhideWhenUsed/>
    <w:qFormat/>
    <w:pPr>
      <w:ind w:left="0" w:right="0"/>
      <w:jc w:val="left"/>
      <w:spacing w:before="100" w:beforeAutospacing="1" w:after="100" w:afterAutospacing="1"/>
    </w:pPr>
    <w:rPr>
      <w:sz w:val="24"/>
      <w:lang w:val="en-US" w:eastAsia="zh-CN" w:bidi="ar"/>
    </w:rPr>
  </w:style>
  <w:style w:type="paragraph" w:styleId="1279">
    <w:name w:val="正文_16"/>
    <w:next w:val="1280"/>
    <w:link w:val="882"/>
    <w:qFormat/>
    <w:pPr>
      <w:jc w:val="both"/>
      <w:widowControl w:val="off"/>
    </w:pPr>
    <w:rPr>
      <w:rFonts w:ascii="Calibri" w:hAnsi="Calibri"/>
      <w:sz w:val="21"/>
      <w:szCs w:val="24"/>
      <w:lang w:val="en-US" w:eastAsia="zh-CN" w:bidi="ar-SA"/>
    </w:rPr>
  </w:style>
  <w:style w:type="paragraph" w:styleId="1280">
    <w:name w:val="正文文本 2_0"/>
    <w:basedOn w:val="1279"/>
    <w:next w:val="1280"/>
    <w:link w:val="882"/>
    <w:qFormat/>
    <w:rPr>
      <w:rFonts w:ascii="仿宋_GB2312" w:eastAsia="仿宋_GB2312"/>
      <w:sz w:val="28"/>
    </w:rPr>
  </w:style>
  <w:style w:type="paragraph" w:styleId="1281">
    <w:name w:val="正文首行缩进11"/>
    <w:basedOn w:val="1282"/>
    <w:next w:val="882"/>
    <w:link w:val="882"/>
    <w:qFormat/>
    <w:pPr>
      <w:ind w:firstLine="200"/>
      <w:spacing w:line="360" w:lineRule="auto"/>
    </w:pPr>
    <w:rPr>
      <w:rFonts w:ascii="仿宋_GB2312" w:eastAsia="仿宋_GB2312"/>
      <w:sz w:val="30"/>
      <w:szCs w:val="30"/>
    </w:rPr>
  </w:style>
  <w:style w:type="paragraph" w:styleId="1282">
    <w:name w:val="正文文本11"/>
    <w:basedOn w:val="882"/>
    <w:next w:val="882"/>
    <w:link w:val="882"/>
    <w:qFormat/>
    <w:pPr>
      <w:spacing w:after="120"/>
    </w:pPr>
    <w:rPr>
      <w:sz w:val="28"/>
    </w:rPr>
  </w:style>
  <w:style w:type="paragraph" w:styleId="1283">
    <w:name w:val="正文2"/>
    <w:next w:val="1283"/>
    <w:link w:val="882"/>
    <w:qFormat/>
    <w:rPr>
      <w:rFonts w:eastAsia="Times New Roman"/>
      <w:sz w:val="24"/>
      <w:szCs w:val="24"/>
      <w:lang w:val="en-US" w:eastAsia="zh-CN" w:bidi="ar-SA"/>
    </w:rPr>
  </w:style>
  <w:style w:type="paragraph" w:styleId="1284">
    <w:name w:val="正文首行缩进 2121"/>
    <w:basedOn w:val="1285"/>
    <w:next w:val="1284"/>
    <w:link w:val="882"/>
    <w:qFormat/>
    <w:pPr>
      <w:ind w:left="420" w:firstLine="420"/>
      <w:tabs>
        <w:tab w:val="left" w:pos="180" w:leader="none"/>
      </w:tabs>
    </w:pPr>
    <w:rPr>
      <w:rFonts w:ascii="Times New Roman" w:hAnsi="Times New Roman"/>
    </w:rPr>
  </w:style>
  <w:style w:type="paragraph" w:styleId="1285">
    <w:name w:val="正文文本缩进121"/>
    <w:basedOn w:val="882"/>
    <w:next w:val="1286"/>
    <w:link w:val="882"/>
    <w:qFormat/>
    <w:pPr>
      <w:ind w:firstLine="480"/>
      <w:tabs>
        <w:tab w:val="left" w:pos="180" w:leader="none"/>
      </w:tabs>
    </w:pPr>
    <w:rPr>
      <w:rFonts w:ascii="Tahoma" w:hAnsi="Tahoma"/>
      <w:sz w:val="24"/>
    </w:rPr>
  </w:style>
  <w:style w:type="paragraph" w:styleId="1286">
    <w:name w:val="寄信人地址121"/>
    <w:basedOn w:val="882"/>
    <w:next w:val="1286"/>
    <w:link w:val="882"/>
    <w:qFormat/>
    <w:rPr>
      <w:rFonts w:ascii="Arial" w:hAnsi="Arial"/>
    </w:rPr>
  </w:style>
  <w:style w:type="character" w:styleId="7025" w:default="1">
    <w:name w:val="Default Paragraph Font"/>
    <w:uiPriority w:val="1"/>
    <w:semiHidden/>
    <w:unhideWhenUsed/>
  </w:style>
  <w:style w:type="numbering" w:styleId="7026" w:default="1">
    <w:name w:val="No List"/>
    <w:uiPriority w:val="99"/>
    <w:semiHidden/>
    <w:unhideWhenUsed/>
  </w:style>
  <w:style w:type="table" w:styleId="7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7</cp:revision>
  <dcterms:created xsi:type="dcterms:W3CDTF">2025-02-27T03:19:00Z</dcterms:created>
  <dcterms:modified xsi:type="dcterms:W3CDTF">2025-03-03T08:11:51Z</dcterms:modified>
  <cp:version>983040</cp:version>
</cp:coreProperties>
</file>