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680"/>
        <w:rPr>
          <w:rFonts w:hint="eastAsia" w:ascii="宋体" w:hAnsi="宋体"/>
          <w:color w:val="auto"/>
          <w:sz w:val="36"/>
          <w:highlight w:val="none"/>
        </w:rPr>
      </w:pPr>
      <w:r/>
      <w:bookmarkStart w:id="0" w:name="_Toc37248008"/>
      <w:r/>
      <w:r/>
    </w:p>
    <w:p>
      <w:pPr>
        <w:jc w:val="right"/>
        <w:rPr>
          <w:rFonts w:hint="eastAsia" w:ascii="宋体" w:hAnsi="宋体"/>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JSZC-321000-SWGC-D2025-0288号</w:t>
      </w:r>
      <w:r>
        <w:rPr>
          <w:rFonts w:hint="eastAsia" w:ascii="宋体" w:hAnsi="宋体"/>
          <w:color w:val="auto"/>
          <w:sz w:val="36"/>
          <w:highlight w:val="none"/>
        </w:rPr>
        <w:t xml:space="preserve"> </w:t>
      </w:r>
      <w:r/>
    </w:p>
    <w:p>
      <w:pPr>
        <w:jc w:val="center"/>
        <w:rPr>
          <w:rFonts w:hint="eastAsia" w:ascii="宋体" w:hAnsi="宋体"/>
          <w:b/>
          <w:bCs/>
          <w:color w:val="auto"/>
          <w:sz w:val="36"/>
          <w:highlight w:val="none"/>
          <w:u w:val="none"/>
        </w:rPr>
      </w:pPr>
      <w:r>
        <w:rPr>
          <w:rFonts w:hint="eastAsia" w:ascii="宋体" w:hAnsi="宋体"/>
          <w:b/>
          <w:bCs/>
          <w:color w:val="auto"/>
          <w:sz w:val="36"/>
          <w:highlight w:val="none"/>
          <w:u w:val="none"/>
        </w:rPr>
      </w:r>
      <w:r/>
    </w:p>
    <w:p>
      <w:pPr>
        <w:jc w:val="center"/>
        <w:rPr>
          <w:rFonts w:hint="eastAsia" w:ascii="宋体" w:hAnsi="宋体"/>
          <w:b/>
          <w:bCs/>
          <w:color w:val="auto"/>
          <w:sz w:val="36"/>
          <w:highlight w:val="none"/>
          <w:u w:val="none"/>
          <w:lang w:eastAsia="zh-CN"/>
        </w:rPr>
      </w:pPr>
      <w:r>
        <w:rPr>
          <w:rFonts w:hint="eastAsia" w:ascii="宋体" w:hAnsi="宋体"/>
          <w:b/>
          <w:bCs/>
          <w:color w:val="auto"/>
          <w:sz w:val="36"/>
          <w:highlight w:val="none"/>
          <w:u w:val="none"/>
          <w:lang w:eastAsia="zh-CN"/>
        </w:rPr>
        <w:t xml:space="preserve">苏北人民医院运营管理分析及持续优化项目</w:t>
      </w:r>
      <w:r/>
    </w:p>
    <w:p>
      <w:pPr>
        <w:jc w:val="center"/>
        <w:rPr>
          <w:color w:val="auto"/>
          <w:highlight w:val="none"/>
        </w:rPr>
      </w:pPr>
      <w:r>
        <w:rPr>
          <w:rFonts w:hint="eastAsia" w:ascii="宋体" w:hAnsi="宋体"/>
          <w:b/>
          <w:bCs/>
          <w:color w:val="auto"/>
          <w:sz w:val="36"/>
          <w:highlight w:val="none"/>
          <w:u w:val="none"/>
        </w:rPr>
        <w:t xml:space="preserve">单一来源采购文件</w:t>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2" o:title=""/>
              </v:shape>
            </w:pict>
          </mc:Fallback>
        </mc:AlternateContent>
      </w:r>
      <w:r/>
    </w:p>
    <w:p>
      <w:pPr>
        <w:ind w:firstLine="1205"/>
        <w:jc w:val="left"/>
        <w:rPr>
          <w:rFonts w:hint="eastAsia" w:ascii="宋体" w:hAnsi="宋体"/>
          <w:b/>
          <w:bCs/>
          <w:color w:val="auto"/>
          <w:sz w:val="30"/>
          <w:szCs w:val="30"/>
          <w:highlight w:val="none"/>
        </w:rPr>
      </w:pPr>
      <w:r>
        <w:rPr>
          <w:rFonts w:hint="eastAsia" w:ascii="宋体" w:hAnsi="宋体"/>
          <w:b/>
          <w:bCs/>
          <w:color w:val="auto"/>
          <w:sz w:val="30"/>
          <w:szCs w:val="30"/>
          <w:highlight w:val="none"/>
        </w:rPr>
      </w:r>
      <w:r/>
    </w:p>
    <w:p>
      <w:pPr>
        <w:ind w:firstLine="1205"/>
        <w:jc w:val="left"/>
        <w:rPr>
          <w:rFonts w:hint="default" w:ascii="宋体" w:hAnsi="宋体" w:eastAsia="宋体"/>
          <w:b/>
          <w:bCs/>
          <w:color w:val="auto"/>
          <w:sz w:val="30"/>
          <w:szCs w:val="30"/>
          <w:highlight w:val="none"/>
          <w:lang w:val="en-US" w:eastAsia="zh-CN"/>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val="en-US" w:eastAsia="zh-CN"/>
        </w:rPr>
        <w:t xml:space="preserve">江苏省苏北人民医院</w:t>
      </w:r>
      <w:r/>
    </w:p>
    <w:p>
      <w:pPr>
        <w:ind w:firstLine="1205"/>
        <w:jc w:val="left"/>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采购代理机构：江苏苏维工程管理有限公司</w:t>
      </w:r>
      <w:r/>
    </w:p>
    <w:p>
      <w:pPr>
        <w:ind w:firstLine="1205"/>
        <w:jc w:val="left"/>
        <w:rPr>
          <w:color w:val="auto"/>
          <w:highlight w:val="none"/>
        </w:rPr>
      </w:pPr>
      <w:r>
        <w:rPr>
          <w:rFonts w:hint="eastAsia" w:ascii="宋体" w:hAnsi="宋体"/>
          <w:b/>
          <w:bCs/>
          <w:color w:val="auto"/>
          <w:sz w:val="30"/>
          <w:szCs w:val="30"/>
          <w:highlight w:val="none"/>
        </w:rPr>
        <w:t xml:space="preserve">发  放  日 期：20</w:t>
      </w:r>
      <w:r>
        <w:rPr>
          <w:rFonts w:hint="eastAsia" w:ascii="宋体" w:hAnsi="宋体"/>
          <w:b/>
          <w:bCs/>
          <w:color w:val="auto"/>
          <w:sz w:val="30"/>
          <w:szCs w:val="30"/>
          <w:highlight w:val="none"/>
          <w:lang w:val="en-US" w:eastAsia="zh-CN"/>
        </w:rPr>
        <w:t xml:space="preserve">25</w:t>
      </w:r>
      <w:r>
        <w:rPr>
          <w:rFonts w:hint="eastAsia" w:ascii="宋体" w:hAnsi="宋体"/>
          <w:b/>
          <w:bCs/>
          <w:color w:val="auto"/>
          <w:sz w:val="30"/>
          <w:szCs w:val="30"/>
          <w:highlight w:val="none"/>
        </w:rPr>
        <w:t xml:space="preserve">年</w:t>
      </w:r>
      <w:r>
        <w:rPr>
          <w:rFonts w:hint="eastAsia" w:ascii="宋体" w:hAnsi="宋体"/>
          <w:b/>
          <w:bCs/>
          <w:color w:val="auto"/>
          <w:sz w:val="30"/>
          <w:szCs w:val="30"/>
          <w:highlight w:val="none"/>
          <w:lang w:val="en-US" w:eastAsia="zh-CN"/>
        </w:rPr>
        <w:t xml:space="preserve">12</w:t>
      </w:r>
      <w:r>
        <w:rPr>
          <w:rFonts w:hint="eastAsia" w:ascii="宋体" w:hAnsi="宋体"/>
          <w:b/>
          <w:bCs/>
          <w:color w:val="auto"/>
          <w:sz w:val="30"/>
          <w:szCs w:val="30"/>
          <w:highlight w:val="none"/>
        </w:rPr>
        <w:t xml:space="preserve">月</w:t>
      </w:r>
      <w:r>
        <w:rPr>
          <w:rFonts w:hint="eastAsia" w:ascii="宋体" w:hAnsi="宋体"/>
          <w:b/>
          <w:bCs/>
          <w:color w:val="auto"/>
          <w:sz w:val="30"/>
          <w:szCs w:val="30"/>
          <w:highlight w:val="none"/>
          <w:lang w:val="en-US" w:eastAsia="zh-CN"/>
        </w:rPr>
        <w:t xml:space="preserve">25</w:t>
      </w:r>
      <w:r>
        <w:rPr>
          <w:rFonts w:hint="eastAsia" w:ascii="宋体" w:hAnsi="宋体"/>
          <w:b/>
          <w:bCs/>
          <w:color w:val="auto"/>
          <w:sz w:val="30"/>
          <w:szCs w:val="30"/>
          <w:highlight w:val="none"/>
        </w:rPr>
        <w:t xml:space="preserve">日</w:t>
      </w:r>
      <w:r>
        <w:rPr>
          <w:b/>
          <w:bCs/>
          <w:color w:val="auto"/>
          <w:sz w:val="30"/>
          <w:szCs w:val="30"/>
          <w:highlight w:val="none"/>
        </w:rPr>
        <w:br w:type="page" w:clear="all"/>
      </w:r>
      <w:r/>
    </w:p>
    <w:p>
      <w:pPr>
        <w:jc w:val="center"/>
        <w:keepLines w:val="0"/>
        <w:keepNext w:val="0"/>
        <w:pageBreakBefore w:val="0"/>
        <w:spacing w:line="360" w:lineRule="auto"/>
        <w:widowControl w:val="off"/>
        <w:rPr>
          <w:rFonts w:ascii="宋体" w:hAnsi="宋体"/>
          <w:color w:val="auto"/>
          <w:sz w:val="32"/>
          <w:highlight w:val="none"/>
        </w:rPr>
      </w:pPr>
      <w:r>
        <w:rPr>
          <w:rFonts w:hint="eastAsia" w:ascii="宋体" w:hAnsi="宋体"/>
          <w:color w:val="auto"/>
          <w:sz w:val="32"/>
          <w:highlight w:val="none"/>
        </w:rPr>
        <w:t xml:space="preserve">目</w:t>
      </w:r>
      <w:r>
        <w:rPr>
          <w:rFonts w:hint="eastAsia" w:ascii="宋体" w:hAnsi="宋体"/>
          <w:color w:val="auto"/>
          <w:sz w:val="32"/>
          <w:highlight w:val="none"/>
          <w:lang w:val="en-US" w:eastAsia="zh-CN"/>
        </w:rPr>
        <w:t xml:space="preserve"> </w:t>
      </w:r>
      <w:r>
        <w:rPr>
          <w:rFonts w:ascii="宋体" w:hAnsi="宋体"/>
          <w:color w:val="auto"/>
          <w:sz w:val="32"/>
          <w:highlight w:val="none"/>
        </w:rPr>
        <w:t xml:space="preserve">录</w:t>
      </w:r>
      <w:r/>
    </w:p>
    <w:p>
      <w:pPr>
        <w:pStyle w:val="664"/>
        <w:keepLines w:val="0"/>
        <w:keepNext w:val="0"/>
        <w:pageBreakBefore w:val="0"/>
        <w:spacing w:line="360" w:lineRule="auto"/>
        <w:widowControl w:val="off"/>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rPr>
        <w:t xml:space="preserve">单一来源</w:t>
      </w:r>
      <w:r>
        <w:rPr>
          <w:rFonts w:ascii="宋体" w:hAnsi="宋体"/>
          <w:color w:val="auto"/>
          <w:highlight w:val="none"/>
        </w:rPr>
        <w:t xml:space="preserve">采购</w:t>
      </w:r>
      <w:r>
        <w:rPr>
          <w:rFonts w:hint="eastAsia" w:ascii="宋体" w:hAnsi="宋体"/>
          <w:color w:val="auto"/>
          <w:highlight w:val="none"/>
        </w:rPr>
        <w:t xml:space="preserve">邀请</w:t>
      </w:r>
      <w:r>
        <w:rPr>
          <w:color w:val="auto"/>
          <w:highlight w:val="none"/>
        </w:rPr>
        <w:tab/>
      </w:r>
      <w:r>
        <w:rPr>
          <w:color w:val="auto"/>
          <w:highlight w:val="none"/>
        </w:rPr>
        <w:fldChar w:fldCharType="begin"/>
      </w:r>
      <w:r>
        <w:rPr>
          <w:color w:val="auto"/>
          <w:highlight w:val="none"/>
        </w:rPr>
        <w:instrText xml:space="preserve"> PAGEREF _Toc108615283 \h </w:instrText>
      </w:r>
      <w:r>
        <w:rPr>
          <w:color w:val="auto"/>
          <w:highlight w:val="none"/>
        </w:rPr>
        <w:fldChar w:fldCharType="separate"/>
      </w:r>
      <w:r>
        <w:rPr>
          <w:color w:val="auto"/>
          <w:highlight w:val="none"/>
        </w:rPr>
        <w:t xml:space="preserve">3</w:t>
      </w:r>
      <w:r>
        <w:rPr>
          <w:color w:val="auto"/>
          <w:highlight w:val="none"/>
        </w:rPr>
        <w:fldChar w:fldCharType="end"/>
      </w:r>
      <w:r/>
    </w:p>
    <w:p>
      <w:pPr>
        <w:pStyle w:val="664"/>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供应商须知</w:t>
      </w:r>
      <w:r>
        <w:rPr>
          <w:color w:val="auto"/>
          <w:highlight w:val="none"/>
        </w:rPr>
        <w:tab/>
      </w:r>
      <w:r>
        <w:rPr>
          <w:rFonts w:hint="eastAsia"/>
          <w:color w:val="auto"/>
          <w:highlight w:val="none"/>
          <w:lang w:val="en-US" w:eastAsia="zh-CN"/>
        </w:rPr>
        <w:t xml:space="preserve">7</w:t>
      </w:r>
      <w:r/>
    </w:p>
    <w:p>
      <w:pPr>
        <w:pStyle w:val="664"/>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rFonts w:hint="eastAsia"/>
          <w:color w:val="auto"/>
          <w:highlight w:val="none"/>
          <w:lang w:val="en-US" w:eastAsia="zh-CN"/>
        </w:rPr>
        <w:t xml:space="preserve">12</w:t>
      </w:r>
      <w:r/>
    </w:p>
    <w:p>
      <w:pPr>
        <w:pStyle w:val="664"/>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color w:val="auto"/>
          <w:highlight w:val="none"/>
        </w:rPr>
        <w:t xml:space="preserve">第四章</w:t>
      </w:r>
      <w:r>
        <w:rPr>
          <w:color w:val="auto"/>
          <w:highlight w:val="none"/>
        </w:rPr>
        <w:t xml:space="preserve"> </w:t>
      </w:r>
      <w:r>
        <w:rPr>
          <w:rFonts w:hint="eastAsia"/>
          <w:color w:val="auto"/>
          <w:highlight w:val="none"/>
        </w:rPr>
        <w:t xml:space="preserve">项目需求</w:t>
      </w:r>
      <w:r>
        <w:rPr>
          <w:color w:val="auto"/>
          <w:highlight w:val="none"/>
        </w:rPr>
        <w:tab/>
      </w:r>
      <w:r>
        <w:rPr>
          <w:rFonts w:hint="eastAsia"/>
          <w:color w:val="auto"/>
          <w:highlight w:val="none"/>
          <w:lang w:val="en-US" w:eastAsia="zh-CN"/>
        </w:rPr>
        <w:t xml:space="preserve">19</w:t>
      </w:r>
      <w:r/>
    </w:p>
    <w:p>
      <w:pPr>
        <w:pStyle w:val="664"/>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color w:val="auto"/>
          <w:highlight w:val="none"/>
          <w:lang w:val="en-US" w:eastAsia="zh-CN"/>
        </w:rPr>
        <w:t xml:space="preserve">第五章 响应文件格式</w:t>
      </w:r>
      <w:r>
        <w:rPr>
          <w:color w:val="auto"/>
          <w:highlight w:val="none"/>
        </w:rPr>
        <w:tab/>
      </w:r>
      <w:r>
        <w:rPr>
          <w:rFonts w:hint="eastAsia"/>
          <w:color w:val="auto"/>
          <w:highlight w:val="none"/>
          <w:lang w:val="en-US" w:eastAsia="zh-CN"/>
        </w:rPr>
        <w:t xml:space="preserve">21</w:t>
      </w:r>
      <w:r/>
    </w:p>
    <w:p>
      <w:pPr>
        <w:keepLines w:val="0"/>
        <w:keepNext w:val="0"/>
        <w:pageBreakBefore w:val="0"/>
        <w:spacing w:line="360" w:lineRule="auto"/>
        <w:widowControl w:val="off"/>
        <w:rPr>
          <w:rFonts w:hint="default" w:eastAsia="宋体"/>
          <w:color w:val="auto"/>
          <w:highlight w:val="none"/>
          <w:lang w:val="en-US" w:eastAsia="zh-CN"/>
        </w:rPr>
      </w:pPr>
      <w:r>
        <w:rPr>
          <w:rFonts w:hint="default" w:eastAsia="宋体"/>
          <w:color w:val="auto"/>
          <w:highlight w:val="none"/>
          <w:lang w:val="en-US" w:eastAsia="zh-CN"/>
        </w:rPr>
      </w:r>
      <w:r/>
    </w:p>
    <w:p>
      <w:pPr>
        <w:pStyle w:val="665"/>
        <w:ind w:left="0"/>
        <w:keepLines w:val="0"/>
        <w:keepNext w:val="0"/>
        <w:pageBreakBefore w:val="0"/>
        <w:spacing w:line="360" w:lineRule="auto"/>
        <w:widowControl w:val="off"/>
        <w:tabs>
          <w:tab w:val="right" w:pos="8296" w:leader="dot"/>
        </w:tabs>
        <w:rPr>
          <w:color w:val="auto"/>
          <w:highlight w:val="none"/>
        </w:rPr>
      </w:pPr>
      <w:r>
        <w:rPr>
          <w:color w:val="auto"/>
          <w:highlight w:val="none"/>
        </w:rPr>
      </w:r>
      <w:r/>
    </w:p>
    <w:p>
      <w:pPr>
        <w:keepLines w:val="0"/>
        <w:keepNext w:val="0"/>
        <w:pageBreakBefore w:val="0"/>
        <w:spacing w:line="360" w:lineRule="auto"/>
        <w:widowControl w:val="off"/>
        <w:rPr>
          <w:rFonts w:ascii="宋体" w:hAnsi="宋体"/>
          <w:color w:val="auto"/>
          <w:sz w:val="28"/>
          <w:highlight w:val="none"/>
        </w:rPr>
      </w:pPr>
      <w:r>
        <w:rPr>
          <w:rFonts w:ascii="宋体" w:hAnsi="宋体"/>
          <w:color w:val="auto"/>
          <w:sz w:val="28"/>
          <w:highlight w:val="none"/>
        </w:rPr>
        <w:fldChar w:fldCharType="end"/>
      </w:r>
      <w:bookmarkStart w:id="1" w:name="_Toc108615283"/>
      <w:r/>
      <w:r/>
    </w:p>
    <w:p>
      <w:pPr>
        <w:rPr>
          <w:rFonts w:hint="eastAsia" w:ascii="宋体" w:hAnsi="宋体"/>
          <w:color w:val="auto"/>
          <w:sz w:val="28"/>
          <w:highlight w:val="none"/>
        </w:rPr>
      </w:pPr>
      <w:r>
        <w:rPr>
          <w:rFonts w:hint="eastAsia" w:ascii="宋体" w:hAnsi="宋体"/>
          <w:color w:val="auto"/>
          <w:sz w:val="28"/>
          <w:highlight w:val="none"/>
        </w:rPr>
      </w:r>
      <w:r/>
    </w:p>
    <w:p>
      <w:pPr>
        <w:pStyle w:val="648"/>
        <w:jc w:val="cente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shd w:val="nil"/>
        <w:rPr>
          <w:rFonts w:hint="eastAsia" w:ascii="宋体" w:hAnsi="宋体"/>
          <w:color w:val="auto"/>
          <w:sz w:val="36"/>
          <w:szCs w:val="36"/>
          <w:highlight w:val="none"/>
        </w:rPr>
      </w:pPr>
      <w:r>
        <w:rPr>
          <w:highlight w:val="none"/>
        </w:rPr>
        <w:br w:type="page" w:clear="all"/>
      </w:r>
      <w:r>
        <w:rPr>
          <w:highlight w:val="none"/>
        </w:rPr>
      </w:r>
    </w:p>
    <w:p>
      <w:pPr>
        <w:pStyle w:val="648"/>
        <w:jc w:val="center"/>
        <w:rPr>
          <w:highlight w:val="none"/>
        </w:rPr>
      </w:pPr>
      <w:r>
        <w:rPr>
          <w:rFonts w:hint="eastAsia" w:ascii="宋体" w:hAnsi="宋体"/>
          <w:color w:val="auto"/>
          <w:sz w:val="36"/>
          <w:highlight w:val="none"/>
        </w:rPr>
        <w:t xml:space="preserve">第一章</w:t>
      </w:r>
      <w:r>
        <w:rPr>
          <w:rFonts w:ascii="宋体" w:hAnsi="宋体"/>
          <w:color w:val="auto"/>
          <w:sz w:val="36"/>
          <w:highlight w:val="none"/>
        </w:rPr>
        <w:t xml:space="preserve"> </w:t>
      </w:r>
      <w:r>
        <w:rPr>
          <w:rFonts w:hint="eastAsia" w:ascii="宋体" w:hAnsi="宋体"/>
          <w:color w:val="auto"/>
          <w:sz w:val="36"/>
          <w:highlight w:val="none"/>
        </w:rPr>
        <w:t xml:space="preserve">单一来源</w:t>
      </w:r>
      <w:r>
        <w:rPr>
          <w:rFonts w:ascii="宋体" w:hAnsi="宋体"/>
          <w:color w:val="auto"/>
          <w:sz w:val="36"/>
          <w:highlight w:val="none"/>
        </w:rPr>
        <w:t xml:space="preserve">采购</w:t>
      </w:r>
      <w:r>
        <w:rPr>
          <w:rFonts w:hint="eastAsia" w:ascii="宋体" w:hAnsi="宋体"/>
          <w:color w:val="auto"/>
          <w:sz w:val="36"/>
          <w:highlight w:val="none"/>
        </w:rPr>
        <w:t xml:space="preserve">邀请</w:t>
      </w:r>
      <w:bookmarkEnd w:id="1"/>
      <w:r/>
      <w:r/>
    </w:p>
    <w:p>
      <w:pPr>
        <w:ind w:left="0" w:right="0" w:firstLine="420"/>
        <w:keepLines w:val="0"/>
        <w:keepNext w:val="0"/>
        <w:pageBreakBefore w:val="0"/>
        <w:spacing w:line="360" w:lineRule="auto"/>
        <w:widowControl w:val="off"/>
        <w:rPr>
          <w:rFonts w:hint="eastAsia" w:ascii="宋体" w:hAnsi="宋体"/>
          <w:color w:val="auto"/>
          <w:szCs w:val="21"/>
          <w:highlight w:val="none"/>
          <w:u w:val="none"/>
        </w:rPr>
      </w:pPr>
      <w:r>
        <w:rPr>
          <w:rFonts w:hint="eastAsia" w:ascii="宋体" w:hAnsi="宋体"/>
          <w:color w:val="auto"/>
          <w:szCs w:val="21"/>
          <w:highlight w:val="none"/>
          <w:u w:val="none"/>
          <w:lang w:val="en-US" w:eastAsia="zh-CN"/>
        </w:rPr>
        <w:t xml:space="preserve">江苏苏维工程管理有限公司</w:t>
      </w:r>
      <w:r>
        <w:rPr>
          <w:rFonts w:hint="eastAsia" w:ascii="宋体" w:hAnsi="宋体"/>
          <w:color w:val="auto"/>
          <w:szCs w:val="21"/>
          <w:highlight w:val="none"/>
          <w:u w:val="none"/>
        </w:rPr>
        <w:t xml:space="preserve">（以下简称“代理机构”）</w:t>
      </w:r>
      <w:r>
        <w:rPr>
          <w:rFonts w:hint="eastAsia" w:ascii="宋体" w:hAnsi="宋体"/>
          <w:color w:val="auto"/>
          <w:szCs w:val="21"/>
          <w:highlight w:val="none"/>
          <w:u w:val="none"/>
        </w:rPr>
        <w:t xml:space="preserve">受</w:t>
      </w:r>
      <w:r>
        <w:rPr>
          <w:rFonts w:hint="eastAsia" w:ascii="宋体" w:hAnsi="宋体"/>
          <w:color w:val="auto"/>
          <w:szCs w:val="21"/>
          <w:highlight w:val="none"/>
          <w:u w:val="none"/>
          <w:lang w:val="en-US" w:eastAsia="zh-CN"/>
        </w:rPr>
        <w:t xml:space="preserve">江苏省苏北人民医院</w:t>
      </w:r>
      <w:r>
        <w:rPr>
          <w:rFonts w:hint="eastAsia" w:ascii="宋体" w:hAnsi="宋体"/>
          <w:color w:val="auto"/>
          <w:szCs w:val="21"/>
          <w:highlight w:val="none"/>
          <w:u w:val="none"/>
        </w:rPr>
        <w:t xml:space="preserve">（以下简称“采购人”）</w:t>
      </w:r>
      <w:r>
        <w:rPr>
          <w:rFonts w:hint="eastAsia" w:ascii="宋体" w:hAnsi="宋体"/>
          <w:color w:val="auto"/>
          <w:szCs w:val="21"/>
          <w:highlight w:val="none"/>
          <w:u w:val="none"/>
        </w:rPr>
        <w:t xml:space="preserve">的委托，就</w:t>
      </w:r>
      <w:r>
        <w:rPr>
          <w:rFonts w:hint="eastAsia" w:ascii="宋体" w:hAnsi="宋体"/>
          <w:color w:val="auto"/>
          <w:szCs w:val="21"/>
          <w:highlight w:val="none"/>
          <w:u w:val="none"/>
          <w:lang w:eastAsia="zh-CN"/>
        </w:rPr>
        <w:t xml:space="preserve">苏北人民医院运营管理分析及持续优化项目</w:t>
      </w:r>
      <w:r>
        <w:rPr>
          <w:rFonts w:hint="eastAsia" w:ascii="宋体" w:hAnsi="宋体"/>
          <w:color w:val="auto"/>
          <w:szCs w:val="21"/>
          <w:highlight w:val="none"/>
          <w:u w:val="none"/>
        </w:rPr>
        <w:t xml:space="preserve">进行</w:t>
      </w:r>
      <w:r>
        <w:rPr>
          <w:rFonts w:hint="eastAsia" w:ascii="宋体" w:hAnsi="宋体"/>
          <w:color w:val="auto"/>
          <w:szCs w:val="21"/>
          <w:highlight w:val="none"/>
          <w:u w:val="none"/>
          <w:lang w:val="zh-CN"/>
        </w:rPr>
        <w:t xml:space="preserve">单一来源采购</w:t>
      </w:r>
      <w:r>
        <w:rPr>
          <w:rFonts w:hint="eastAsia" w:ascii="宋体" w:hAnsi="宋体"/>
          <w:color w:val="auto"/>
          <w:szCs w:val="21"/>
          <w:highlight w:val="none"/>
          <w:u w:val="none"/>
        </w:rPr>
        <w:t xml:space="preserve">。</w:t>
      </w:r>
      <w:r/>
    </w:p>
    <w:p>
      <w:pPr>
        <w:ind w:left="0" w:right="0" w:firstLine="422"/>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rPr>
        <w:t xml:space="preserve">一、项目名称及编号</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苏北人民医院运营管理分析及持续优化项目</w:t>
      </w:r>
      <w:r/>
    </w:p>
    <w:p>
      <w:pPr>
        <w:ind w:left="0" w:right="0"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JSZC-321000-SWGC-D2025-0288号</w:t>
      </w:r>
      <w:r/>
    </w:p>
    <w:p>
      <w:pPr>
        <w:ind w:left="0" w:right="0"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二、项目简要说明</w:t>
      </w:r>
      <w:r/>
    </w:p>
    <w:p>
      <w:pPr>
        <w:ind w:left="0" w:right="0" w:firstLine="420"/>
        <w:keepLines w:val="0"/>
        <w:keepNext w:val="0"/>
        <w:pageBreakBefore w:val="0"/>
        <w:spacing w:line="360" w:lineRule="auto"/>
        <w:widowControl w:val="off"/>
        <w:tabs>
          <w:tab w:val="left" w:pos="900" w:leader="none"/>
        </w:tabs>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1.搭建医院运营管理评价指标体系，并根据该指标体系对医院的整体运营情况及优势专科运营情况进行分析，并提出相应的改进建议。</w:t>
      </w:r>
      <w:r/>
    </w:p>
    <w:p>
      <w:pPr>
        <w:ind w:left="0" w:right="0" w:firstLine="420"/>
        <w:keepLines w:val="0"/>
        <w:keepNext w:val="0"/>
        <w:pageBreakBefore w:val="0"/>
        <w:spacing w:line="360" w:lineRule="auto"/>
        <w:widowControl w:val="off"/>
        <w:tabs>
          <w:tab w:val="left" w:pos="900" w:leader="none"/>
        </w:tabs>
        <w:rPr>
          <w:rFonts w:ascii="宋体" w:hAnsi="宋体"/>
          <w:color w:val="auto"/>
          <w:szCs w:val="21"/>
          <w:highlight w:val="none"/>
        </w:rPr>
      </w:pPr>
      <w:r>
        <w:rPr>
          <w:rFonts w:hint="eastAsia" w:ascii="宋体" w:hAnsi="宋体"/>
          <w:color w:val="auto"/>
          <w:szCs w:val="21"/>
          <w:highlight w:val="none"/>
        </w:rPr>
        <w:t xml:space="preserve">2.预算金额：</w:t>
      </w:r>
      <w:r>
        <w:rPr>
          <w:rFonts w:hint="eastAsia" w:ascii="宋体" w:hAnsi="宋体"/>
          <w:b/>
          <w:bCs/>
          <w:color w:val="auto"/>
          <w:szCs w:val="21"/>
          <w:highlight w:val="none"/>
          <w:lang w:val="en-US" w:eastAsia="zh-CN"/>
        </w:rPr>
        <w:t xml:space="preserve">90万元</w:t>
      </w:r>
      <w:r>
        <w:rPr>
          <w:rFonts w:hint="eastAsia" w:ascii="宋体" w:hAnsi="宋体"/>
          <w:color w:val="auto"/>
          <w:szCs w:val="21"/>
          <w:highlight w:val="none"/>
        </w:rPr>
        <w:t xml:space="preserve">。</w:t>
      </w:r>
      <w:r/>
    </w:p>
    <w:p>
      <w:pPr>
        <w:ind w:left="0" w:right="0" w:firstLine="420"/>
        <w:keepLines w:val="0"/>
        <w:keepNext w:val="0"/>
        <w:pageBreakBefore w:val="0"/>
        <w:spacing w:line="360" w:lineRule="auto"/>
        <w:widowControl w:val="off"/>
        <w:tabs>
          <w:tab w:val="left" w:pos="900" w:leader="none"/>
        </w:tabs>
        <w:rPr>
          <w:rFonts w:ascii="宋体" w:hAnsi="宋体"/>
          <w:color w:val="auto"/>
          <w:szCs w:val="21"/>
          <w:highlight w:val="none"/>
        </w:rPr>
      </w:pPr>
      <w:r>
        <w:rPr>
          <w:rFonts w:hint="eastAsia" w:ascii="宋体" w:hAnsi="宋体"/>
          <w:color w:val="auto"/>
          <w:szCs w:val="21"/>
          <w:highlight w:val="none"/>
        </w:rPr>
        <w:t xml:space="preserve">3.本项目设置最高限价，最高限价</w:t>
      </w:r>
      <w:r>
        <w:rPr>
          <w:rFonts w:hint="eastAsia" w:ascii="宋体" w:hAnsi="宋体"/>
          <w:b/>
          <w:bCs/>
          <w:color w:val="auto"/>
          <w:szCs w:val="21"/>
          <w:highlight w:val="none"/>
          <w:lang w:val="en-US" w:eastAsia="zh-CN"/>
        </w:rPr>
        <w:t xml:space="preserve">90万元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超过最高限价为无效报价，做无效响应处理。</w:t>
      </w:r>
      <w:r/>
    </w:p>
    <w:p>
      <w:pPr>
        <w:ind w:left="0" w:right="0" w:firstLine="422"/>
        <w:keepLines w:val="0"/>
        <w:keepNext w:val="0"/>
        <w:pageBreakBefore w:val="0"/>
        <w:spacing w:line="360" w:lineRule="auto"/>
        <w:widowControl w:val="off"/>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三、供应商应具备下列资格条件，并提供证明材料（包括但不限于）：</w:t>
      </w:r>
      <w:r/>
    </w:p>
    <w:p>
      <w:pPr>
        <w:ind w:left="0" w:right="0" w:firstLine="420"/>
        <w:keepLines w:val="0"/>
        <w:keepNext w:val="0"/>
        <w:pageBreakBefore w:val="0"/>
        <w:spacing w:line="360" w:lineRule="auto"/>
        <w:widowControl w:val="off"/>
        <w:rPr>
          <w:rFonts w:hint="eastAsia" w:ascii="仿宋_GB2312" w:hAnsi="宋体" w:cs="Arial"/>
          <w:color w:val="auto"/>
          <w:szCs w:val="21"/>
          <w:highlight w:val="none"/>
        </w:rPr>
      </w:pPr>
      <w:r>
        <w:rPr>
          <w:rFonts w:hint="eastAsia" w:ascii="仿宋_GB2312" w:hAnsi="宋体" w:cs="Arial"/>
          <w:color w:val="auto"/>
          <w:szCs w:val="21"/>
          <w:highlight w:val="none"/>
        </w:rPr>
        <w:t xml:space="preserve">（一）符合政府采购法律法规规定的条件：</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1.1法人或者其他组织的营业执照等证明文件，自然人的身份证明（复印件加盖供应商公章）</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1.2若法定代表人参加的，须提供本人身份证复印件（原件备查）；若授权代表参加的，须提供《法人授权书》原件和授权代表身份证复印件（原件备查）；</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 依法缴纳职工社会保障资金的证明材料</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税务、银行或社会保险基金管理部门出具的</w:t>
      </w:r>
      <w:r>
        <w:rPr>
          <w:rFonts w:hint="eastAsia" w:ascii="宋体" w:hAnsi="宋体" w:cs="宋体"/>
          <w:i/>
          <w:iCs/>
          <w:color w:val="auto"/>
          <w:szCs w:val="21"/>
          <w:highlight w:val="none"/>
          <w:u w:val="single"/>
          <w:lang w:eastAsia="zh-CN"/>
        </w:rPr>
        <w:t xml:space="preserve">近一年内任意一个月</w:t>
      </w:r>
      <w:r>
        <w:rPr>
          <w:rFonts w:hint="eastAsia" w:ascii="宋体" w:hAnsi="宋体" w:cs="宋体"/>
          <w:i/>
          <w:iCs/>
          <w:color w:val="auto"/>
          <w:szCs w:val="21"/>
          <w:highlight w:val="none"/>
          <w:u w:val="single"/>
        </w:rPr>
        <w:t xml:space="preserve">缴纳职工社会保障资金的缴款凭证或缴款证明</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（供应商依法享受缓缴、免缴的提供证明材料）（复印件加盖供应商公章）；</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供应商近</w:t>
      </w:r>
      <w:r>
        <w:rPr>
          <w:rFonts w:hint="eastAsia" w:ascii="宋体" w:hAnsi="宋体" w:cs="宋体"/>
          <w:i/>
          <w:iCs/>
          <w:color w:val="auto"/>
          <w:szCs w:val="21"/>
          <w:highlight w:val="none"/>
          <w:u w:val="single"/>
          <w:lang w:val="en-US" w:eastAsia="zh-CN"/>
        </w:rPr>
        <w:t xml:space="preserve">一年</w:t>
      </w:r>
      <w:r>
        <w:rPr>
          <w:rFonts w:hint="eastAsia" w:ascii="宋体" w:hAnsi="宋体" w:cs="宋体"/>
          <w:i/>
          <w:iCs/>
          <w:color w:val="auto"/>
          <w:szCs w:val="21"/>
          <w:highlight w:val="none"/>
          <w:u w:val="single"/>
        </w:rPr>
        <w:t xml:space="preserve">内任意一份依法纳税的缴款凭证（供应商依法享受缓缴、免缴的提供证明材料）（复印件加盖供应商公章）；</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上一年度的财务报告情况（成立不满一年不需提供）（复印件加盖供应商公章）；</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具备履行合同所必需的设备和专业技术能力的证明材料（复印件加盖供应商公章）；</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 参加本次政府采购活动前3年内在经营活动中没有重大违法记录的书面声明（原件）；</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 未被“信用中国”网站（www.creditchina.gov.cn）、“中国政府采购网"(www.ccgp.gov.cn</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列入失信被执行人、重大税收违法案件当事人名单、政府采购严重违法失信行为记录名单（本项无须提供证明材料）；</w:t>
      </w:r>
      <w:r/>
    </w:p>
    <w:p>
      <w:pPr>
        <w:ind w:left="0" w:right="0"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1.9供应商信用承诺</w:t>
      </w:r>
      <w:r>
        <w:rPr>
          <w:rFonts w:hint="eastAsia" w:ascii="宋体" w:hAnsi="宋体" w:cs="宋体"/>
          <w:i/>
          <w:iCs/>
          <w:color w:val="auto"/>
          <w:szCs w:val="21"/>
          <w:highlight w:val="none"/>
          <w:u w:val="single"/>
          <w:lang w:val="en-US" w:eastAsia="zh-CN"/>
        </w:rPr>
        <w:t xml:space="preserve">书</w:t>
      </w:r>
      <w:r>
        <w:rPr>
          <w:rFonts w:hint="eastAsia" w:ascii="宋体" w:hAnsi="宋体" w:cs="宋体"/>
          <w:i/>
          <w:iCs/>
          <w:color w:val="auto"/>
          <w:szCs w:val="21"/>
          <w:highlight w:val="none"/>
          <w:u w:val="single"/>
        </w:rPr>
        <w:t xml:space="preserve">（原件）。</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（二）采购人根据本项目要求规定的特定条件：无</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（三）拒绝下述供应商参加本次采购活动：</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供应商被“信用中国”网站（www.creditchina.gov.cn）、“中国政府采购网"(www.ccgp.gov.cn</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列入失信被执行人、重大税收违法案件当事人名单、政府采购严重违法失信行为记录名单。</w:t>
      </w:r>
      <w:r/>
    </w:p>
    <w:p>
      <w:pPr>
        <w:ind w:left="0" w:right="0" w:firstLine="420"/>
        <w:keepLines w:val="0"/>
        <w:keepNext w:val="0"/>
        <w:pageBreakBefore w:val="0"/>
        <w:spacing w:line="360" w:lineRule="auto"/>
        <w:widowControl w:val="off"/>
        <w:rPr>
          <w:rFonts w:hint="eastAsia" w:ascii="仿宋_GB2312" w:hAnsi="宋体" w:cs="Arial"/>
          <w:color w:val="auto"/>
          <w:szCs w:val="21"/>
          <w:highlight w:val="none"/>
        </w:rPr>
      </w:pPr>
      <w:r>
        <w:rPr>
          <w:rFonts w:hint="eastAsia" w:ascii="仿宋_GB2312" w:hAnsi="宋体" w:cs="Arial"/>
          <w:color w:val="auto"/>
          <w:szCs w:val="21"/>
          <w:highlight w:val="none"/>
        </w:rPr>
        <w:t xml:space="preserve">（四）现场考察或答疑：无</w:t>
      </w:r>
      <w:r/>
    </w:p>
    <w:p>
      <w:pPr>
        <w:ind w:left="0" w:right="0" w:firstLine="420"/>
        <w:keepLines w:val="0"/>
        <w:keepNext w:val="0"/>
        <w:pageBreakBefore w:val="0"/>
        <w:spacing w:line="360" w:lineRule="auto"/>
        <w:widowControl w:val="off"/>
        <w:rPr>
          <w:rFonts w:hint="eastAsia" w:ascii="仿宋_GB2312" w:hAnsi="宋体" w:cs="Arial"/>
          <w:color w:val="auto"/>
          <w:sz w:val="22"/>
          <w:szCs w:val="21"/>
          <w:highlight w:val="none"/>
        </w:rPr>
      </w:pPr>
      <w:r>
        <w:rPr>
          <w:rFonts w:hint="eastAsia" w:ascii="仿宋_GB2312" w:hAnsi="宋体" w:cs="Arial"/>
          <w:color w:val="auto"/>
          <w:szCs w:val="21"/>
          <w:highlight w:val="none"/>
        </w:rPr>
        <w:t xml:space="preserve">（五）本项目</w:t>
      </w:r>
      <w:r>
        <w:rPr>
          <w:rFonts w:hint="eastAsia" w:ascii="宋体" w:hAnsi="宋体"/>
          <w:color w:val="auto"/>
          <w:szCs w:val="21"/>
          <w:highlight w:val="none"/>
          <w:u w:val="single"/>
        </w:rPr>
        <w:t xml:space="preserve">不接受</w:t>
      </w:r>
      <w:r>
        <w:rPr>
          <w:rFonts w:hint="eastAsia" w:ascii="仿宋_GB2312" w:hAnsi="宋体" w:cs="Arial"/>
          <w:color w:val="auto"/>
          <w:szCs w:val="21"/>
          <w:highlight w:val="none"/>
        </w:rPr>
        <w:t xml:space="preserve">联合体参加谈判；</w:t>
      </w:r>
      <w:r/>
    </w:p>
    <w:p>
      <w:pPr>
        <w:ind w:left="0" w:right="0" w:firstLine="420"/>
        <w:keepLines w:val="0"/>
        <w:keepNext w:val="0"/>
        <w:pageBreakBefore w:val="0"/>
        <w:spacing w:line="360" w:lineRule="auto"/>
        <w:widowControl w:val="off"/>
        <w:rPr>
          <w:rFonts w:hint="eastAsia" w:ascii="仿宋_GB2312" w:hAnsi="宋体" w:cs="Arial"/>
          <w:color w:val="auto"/>
          <w:szCs w:val="21"/>
          <w:highlight w:val="none"/>
        </w:rPr>
      </w:pPr>
      <w:r>
        <w:rPr>
          <w:rFonts w:hint="eastAsia" w:ascii="仿宋_GB2312" w:hAnsi="宋体" w:cs="Arial"/>
          <w:color w:val="auto"/>
          <w:szCs w:val="21"/>
          <w:highlight w:val="none"/>
        </w:rPr>
        <w:t xml:space="preserve">（六）</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不接受</w:t>
      </w:r>
      <w:r>
        <w:rPr>
          <w:rFonts w:hint="eastAsia" w:ascii="宋体" w:hAnsi="宋体"/>
          <w:color w:val="auto"/>
          <w:szCs w:val="21"/>
          <w:highlight w:val="none"/>
        </w:rPr>
        <w:t xml:space="preserve">进口产品参加谈判</w:t>
      </w:r>
      <w:r>
        <w:rPr>
          <w:rFonts w:hint="eastAsia" w:ascii="仿宋_GB2312" w:hAnsi="宋体" w:cs="Arial"/>
          <w:color w:val="auto"/>
          <w:szCs w:val="21"/>
          <w:highlight w:val="none"/>
        </w:rPr>
        <w:t xml:space="preserve">；</w:t>
      </w:r>
      <w:r/>
    </w:p>
    <w:p>
      <w:pPr>
        <w:ind w:left="0" w:right="0" w:firstLine="420"/>
        <w:keepLines w:val="0"/>
        <w:keepNext w:val="0"/>
        <w:pageBreakBefore w:val="0"/>
        <w:spacing w:line="360" w:lineRule="auto"/>
        <w:widowControl w:val="off"/>
        <w:rPr>
          <w:rFonts w:hint="eastAsia" w:ascii="仿宋_GB2312" w:hAnsi="宋体" w:eastAsia="宋体" w:cs="Arial"/>
          <w:color w:val="auto"/>
          <w:szCs w:val="21"/>
          <w:highlight w:val="none"/>
          <w:lang w:val="en-US" w:eastAsia="zh-CN"/>
        </w:rPr>
      </w:pPr>
      <w:r>
        <w:rPr>
          <w:rFonts w:hint="eastAsia" w:ascii="仿宋_GB2312" w:hAnsi="宋体" w:cs="Arial"/>
          <w:color w:val="auto"/>
          <w:szCs w:val="21"/>
          <w:highlight w:val="none"/>
        </w:rPr>
        <w:t xml:space="preserve">（七）落实政府采购政策需满足的资格要求：</w:t>
      </w:r>
      <w:r>
        <w:rPr>
          <w:rFonts w:hint="eastAsia" w:ascii="仿宋_GB2312" w:hAnsi="宋体" w:cs="Arial"/>
          <w:color w:val="auto"/>
          <w:szCs w:val="21"/>
          <w:highlight w:val="none"/>
          <w:lang w:val="en-US" w:eastAsia="zh-CN"/>
        </w:rPr>
        <w:t xml:space="preserve">无</w:t>
      </w:r>
      <w:r/>
    </w:p>
    <w:p>
      <w:pPr>
        <w:ind w:left="0" w:right="0" w:firstLine="422"/>
        <w:keepLines w:val="0"/>
        <w:keepNext w:val="0"/>
        <w:pageBreakBefore w:val="0"/>
        <w:spacing w:line="360" w:lineRule="auto"/>
        <w:widowControl w:val="off"/>
        <w:rPr>
          <w:rFonts w:hint="eastAsia" w:ascii="宋体" w:hAnsi="宋体"/>
          <w:b/>
          <w:bCs/>
          <w:color w:val="auto"/>
          <w:highlight w:val="none"/>
        </w:rPr>
      </w:pPr>
      <w:r>
        <w:rPr>
          <w:rFonts w:hint="eastAsia" w:ascii="宋体" w:hAnsi="宋体"/>
          <w:b/>
          <w:bCs/>
          <w:color w:val="auto"/>
          <w:highlight w:val="none"/>
        </w:rPr>
        <w:t xml:space="preserve">（八）潜在供应商访问政府采购管理交易系统（苏采云）的网络地址和方法：</w:t>
      </w:r>
      <w:r/>
    </w:p>
    <w:p>
      <w:pPr>
        <w:ind w:left="0" w:righ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“CA数字证书”的获取：供应商需办理CA锁，“苏采云”系统目前仅支持“苏采云”系统下的政务CA，省内各地区办理的“苏采云”系统下的政务CA全省通用。</w:t>
      </w:r>
      <w:r/>
    </w:p>
    <w:p>
      <w:pPr>
        <w:ind w:left="0" w:righ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“CA数字证书”的办理材料以及供应商操作手册详见：</w:t>
      </w:r>
      <w:r/>
    </w:p>
    <w:p>
      <w:pPr>
        <w:ind w:left="0" w:right="0" w:firstLine="422"/>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left="0" w:righ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潜在供应商访问“苏采云”系统的网络地址和方法：“苏采云”系统的网址：http：//jszfcg.jsczt.cn/。</w:t>
      </w:r>
      <w:r/>
    </w:p>
    <w:p>
      <w:pPr>
        <w:ind w:left="0" w:righ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采购文件（后缀名为“.kedt”）、供应商操作手册及政府采购客户端工具也可通过“苏采云”系统--已报名项目--报名详情页面内相应链接进行下载。</w:t>
      </w:r>
      <w:r/>
    </w:p>
    <w:p>
      <w:pPr>
        <w:ind w:left="0" w:righ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招标代理机构（采购代理机构）将数据电文形式的采购文件加载至“苏采云”系统，供潜在供应商下载或者查阅。     </w:t>
      </w:r>
      <w:r/>
    </w:p>
    <w:p>
      <w:pPr>
        <w:ind w:left="0" w:right="0" w:firstLine="422"/>
        <w:keepLines w:val="0"/>
        <w:keepNext w:val="0"/>
        <w:pageBreakBefore w:val="0"/>
        <w:spacing w:line="360" w:lineRule="auto"/>
        <w:widowControl w:val="off"/>
        <w:rPr>
          <w:rFonts w:hint="eastAsia" w:ascii="宋体" w:hAnsi="宋体"/>
          <w:b/>
          <w:bCs/>
          <w:color w:val="auto"/>
          <w:highlight w:val="none"/>
        </w:rPr>
      </w:pP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苏采云系统使用谷歌浏览器参与不见面开标。</w:t>
      </w:r>
      <w:r/>
    </w:p>
    <w:p>
      <w:pPr>
        <w:ind w:left="0" w:right="0"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四、采购文件提供信息</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i/>
          <w:color w:val="auto"/>
          <w:szCs w:val="21"/>
          <w:highlight w:val="none"/>
          <w:u w:val="single"/>
        </w:rPr>
        <w:t xml:space="preserve">本采购文件中斜体下划线部分为实质性响应条件，为必须遵守的条件，如不满足将作无效响应文件处理。</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Arial"/>
          <w:color w:val="auto"/>
          <w:szCs w:val="21"/>
          <w:highlight w:val="none"/>
        </w:rPr>
        <w:t xml:space="preserve">采购文件提供：采购文件</w:t>
      </w:r>
      <w:r>
        <w:rPr>
          <w:rFonts w:hint="eastAsia" w:ascii="宋体" w:hAnsi="宋体"/>
          <w:color w:val="auto"/>
          <w:szCs w:val="21"/>
          <w:highlight w:val="none"/>
        </w:rPr>
        <w:t xml:space="preserve">定向发出。</w:t>
      </w:r>
      <w:r/>
    </w:p>
    <w:p>
      <w:pPr>
        <w:ind w:left="0" w:right="0" w:firstLine="422"/>
        <w:keepLines w:val="0"/>
        <w:keepNext w:val="0"/>
        <w:pageBreakBefore w:val="0"/>
        <w:spacing w:line="360" w:lineRule="auto"/>
        <w:widowControl w:val="off"/>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五、响应文件接收信息</w:t>
      </w:r>
      <w:r/>
    </w:p>
    <w:p>
      <w:pPr>
        <w:ind w:left="0" w:right="0" w:firstLine="422"/>
        <w:keepLines w:val="0"/>
        <w:keepNext w:val="0"/>
        <w:pageBreakBefore w:val="0"/>
        <w:spacing w:line="360" w:lineRule="auto"/>
        <w:widowControl w:val="off"/>
        <w:rPr>
          <w:rFonts w:hint="eastAsia" w:ascii="宋体" w:hAnsi="宋体"/>
          <w:b/>
          <w:bCs/>
          <w:color w:val="auto"/>
          <w:highlight w:val="none"/>
        </w:rPr>
      </w:pPr>
      <w:r>
        <w:rPr>
          <w:rFonts w:hint="eastAsia" w:ascii="宋体" w:hAnsi="宋体"/>
          <w:b/>
          <w:bCs/>
          <w:color w:val="auto"/>
          <w:highlight w:val="none"/>
        </w:rPr>
        <w:t xml:space="preserve">1.网上响应文件截止时间：</w:t>
      </w:r>
      <w:r>
        <w:rPr>
          <w:rFonts w:hint="eastAsia" w:ascii="宋体" w:hAnsi="宋体"/>
          <w:b/>
          <w:bCs/>
          <w:color w:val="auto"/>
          <w:highlight w:val="none"/>
          <w:u w:val="single"/>
        </w:rPr>
        <w:t xml:space="preserve">20</w:t>
      </w:r>
      <w:r>
        <w:rPr>
          <w:rFonts w:hint="eastAsia" w:ascii="宋体" w:hAnsi="宋体"/>
          <w:b/>
          <w:bCs/>
          <w:color w:val="auto"/>
          <w:highlight w:val="none"/>
          <w:u w:val="single"/>
          <w:lang w:val="en-US" w:eastAsia="zh-CN"/>
        </w:rPr>
        <w:t xml:space="preserve">25</w:t>
      </w:r>
      <w:r>
        <w:rPr>
          <w:rFonts w:hint="eastAsia" w:ascii="宋体" w:hAnsi="宋体"/>
          <w:b/>
          <w:bCs/>
          <w:color w:val="auto"/>
          <w:highlight w:val="none"/>
          <w:u w:val="single"/>
        </w:rPr>
        <w:t xml:space="preserve">年</w:t>
      </w:r>
      <w:r>
        <w:rPr>
          <w:rFonts w:hint="eastAsia" w:ascii="宋体" w:hAnsi="宋体"/>
          <w:b/>
          <w:bCs/>
          <w:color w:val="auto"/>
          <w:highlight w:val="none"/>
          <w:u w:val="single"/>
          <w:lang w:val="en-US" w:eastAsia="zh-CN"/>
        </w:rPr>
        <w:t xml:space="preserve">12</w:t>
      </w:r>
      <w:r>
        <w:rPr>
          <w:rFonts w:hint="eastAsia" w:ascii="宋体" w:hAnsi="宋体"/>
          <w:b/>
          <w:bCs/>
          <w:color w:val="auto"/>
          <w:highlight w:val="none"/>
          <w:u w:val="single"/>
        </w:rPr>
        <w:t xml:space="preserve">月</w:t>
      </w:r>
      <w:r>
        <w:rPr>
          <w:rFonts w:hint="eastAsia" w:ascii="宋体" w:hAnsi="宋体"/>
          <w:b/>
          <w:bCs/>
          <w:color w:val="auto"/>
          <w:highlight w:val="none"/>
          <w:u w:val="single"/>
          <w:lang w:val="en-US" w:eastAsia="zh-CN"/>
        </w:rPr>
        <w:t xml:space="preserve">31</w:t>
      </w:r>
      <w:r>
        <w:rPr>
          <w:rFonts w:hint="eastAsia" w:ascii="宋体" w:hAnsi="宋体"/>
          <w:b/>
          <w:bCs/>
          <w:color w:val="auto"/>
          <w:highlight w:val="none"/>
          <w:u w:val="single"/>
        </w:rPr>
        <w:t xml:space="preserve">日</w:t>
      </w:r>
      <w:r>
        <w:rPr>
          <w:rFonts w:hint="eastAsia" w:ascii="宋体" w:hAnsi="宋体"/>
          <w:b/>
          <w:bCs/>
          <w:color w:val="auto"/>
          <w:highlight w:val="none"/>
          <w:u w:val="single"/>
          <w:lang w:val="en-US" w:eastAsia="zh-CN"/>
        </w:rPr>
        <w:t xml:space="preserve">下午2</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3</w:t>
      </w:r>
      <w:r>
        <w:rPr>
          <w:rFonts w:hint="eastAsia" w:ascii="宋体" w:hAnsi="宋体"/>
          <w:b/>
          <w:bCs/>
          <w:color w:val="auto"/>
          <w:highlight w:val="none"/>
          <w:u w:val="single"/>
        </w:rPr>
        <w:t xml:space="preserve">0（北京时间）</w:t>
      </w:r>
      <w:r/>
    </w:p>
    <w:p>
      <w:pPr>
        <w:ind w:left="0" w:right="0" w:firstLine="422"/>
        <w:keepLines w:val="0"/>
        <w:keepNext w:val="0"/>
        <w:pageBreakBefore w:val="0"/>
        <w:spacing w:line="360" w:lineRule="auto"/>
        <w:widowControl w:val="off"/>
        <w:rPr>
          <w:rFonts w:hint="eastAsia"/>
          <w:color w:val="auto"/>
          <w:highlight w:val="none"/>
        </w:rPr>
        <w:outlineLvl w:val="0"/>
      </w:pPr>
      <w:r>
        <w:rPr>
          <w:rFonts w:hint="eastAsia" w:ascii="宋体" w:hAnsi="宋体" w:cs="宋体"/>
          <w:b/>
          <w:bCs/>
          <w:color w:val="auto"/>
          <w:highlight w:val="none"/>
        </w:rPr>
        <w:t xml:space="preserve">2地点：“苏采云”系统（网址： http://jszfcg.jsczt.cn/）</w:t>
      </w:r>
      <w:r/>
    </w:p>
    <w:p>
      <w:pPr>
        <w:ind w:left="0" w:right="0" w:firstLine="422"/>
        <w:keepLines w:val="0"/>
        <w:keepNext w:val="0"/>
        <w:pageBreakBefore w:val="0"/>
        <w:spacing w:line="360" w:lineRule="auto"/>
        <w:widowControl w:val="off"/>
        <w:rPr>
          <w:rFonts w:hint="eastAsia" w:ascii="宋体" w:hAnsi="宋体"/>
          <w:b/>
          <w:color w:val="auto"/>
          <w:szCs w:val="21"/>
          <w:highlight w:val="none"/>
        </w:rPr>
        <w:outlineLvl w:val="0"/>
      </w:pPr>
      <w:r>
        <w:rPr>
          <w:rFonts w:hint="eastAsia" w:ascii="宋体" w:hAnsi="宋体"/>
          <w:b/>
          <w:color w:val="auto"/>
          <w:szCs w:val="21"/>
          <w:highlight w:val="none"/>
        </w:rPr>
        <w:t xml:space="preserve">六、谈判有关信息</w:t>
      </w:r>
      <w:r/>
    </w:p>
    <w:p>
      <w:pPr>
        <w:pStyle w:val="654"/>
        <w:ind w:left="0" w:right="0"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olor w:val="auto"/>
          <w:highlight w:val="none"/>
        </w:rPr>
        <w:t xml:space="preserve">谈判开始时间：</w:t>
      </w:r>
      <w:r>
        <w:rPr>
          <w:rFonts w:hint="eastAsia" w:ascii="宋体" w:hAnsi="宋体"/>
          <w:b/>
          <w:bCs/>
          <w:color w:val="auto"/>
          <w:highlight w:val="none"/>
          <w:u w:val="single"/>
        </w:rPr>
        <w:t xml:space="preserve">20</w:t>
      </w:r>
      <w:r>
        <w:rPr>
          <w:rFonts w:hint="eastAsia" w:ascii="宋体" w:hAnsi="宋体"/>
          <w:b/>
          <w:bCs/>
          <w:color w:val="auto"/>
          <w:highlight w:val="none"/>
          <w:u w:val="single"/>
          <w:lang w:val="en-US" w:eastAsia="zh-CN"/>
        </w:rPr>
        <w:t xml:space="preserve">25</w:t>
      </w:r>
      <w:r>
        <w:rPr>
          <w:rFonts w:hint="eastAsia" w:ascii="宋体" w:hAnsi="宋体"/>
          <w:b/>
          <w:bCs/>
          <w:color w:val="auto"/>
          <w:highlight w:val="none"/>
          <w:u w:val="single"/>
        </w:rPr>
        <w:t xml:space="preserve">年</w:t>
      </w:r>
      <w:r>
        <w:rPr>
          <w:rFonts w:hint="eastAsia" w:ascii="宋体" w:hAnsi="宋体"/>
          <w:b/>
          <w:bCs/>
          <w:color w:val="auto"/>
          <w:highlight w:val="none"/>
          <w:u w:val="single"/>
          <w:lang w:val="en-US" w:eastAsia="zh-CN"/>
        </w:rPr>
        <w:t xml:space="preserve">12</w:t>
      </w:r>
      <w:r>
        <w:rPr>
          <w:rFonts w:hint="eastAsia" w:ascii="宋体" w:hAnsi="宋体"/>
          <w:b/>
          <w:bCs/>
          <w:color w:val="auto"/>
          <w:highlight w:val="none"/>
          <w:u w:val="single"/>
        </w:rPr>
        <w:t xml:space="preserve">月</w:t>
      </w:r>
      <w:r>
        <w:rPr>
          <w:rFonts w:hint="eastAsia" w:ascii="宋体" w:hAnsi="宋体"/>
          <w:b/>
          <w:bCs/>
          <w:color w:val="auto"/>
          <w:highlight w:val="none"/>
          <w:u w:val="single"/>
          <w:lang w:val="en-US" w:eastAsia="zh-CN"/>
        </w:rPr>
        <w:t xml:space="preserve">31</w:t>
      </w:r>
      <w:r>
        <w:rPr>
          <w:rFonts w:hint="eastAsia" w:ascii="宋体" w:hAnsi="宋体"/>
          <w:b/>
          <w:bCs/>
          <w:color w:val="auto"/>
          <w:highlight w:val="none"/>
          <w:u w:val="single"/>
        </w:rPr>
        <w:t xml:space="preserve">日</w:t>
      </w:r>
      <w:r>
        <w:rPr>
          <w:rFonts w:hint="eastAsia" w:ascii="宋体" w:hAnsi="宋体"/>
          <w:b/>
          <w:bCs/>
          <w:color w:val="auto"/>
          <w:highlight w:val="none"/>
          <w:u w:val="single"/>
          <w:lang w:val="en-US" w:eastAsia="zh-CN"/>
        </w:rPr>
        <w:t xml:space="preserve">下午2</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3</w:t>
      </w:r>
      <w:r>
        <w:rPr>
          <w:rFonts w:hint="eastAsia" w:ascii="宋体" w:hAnsi="宋体"/>
          <w:b/>
          <w:bCs/>
          <w:color w:val="auto"/>
          <w:highlight w:val="none"/>
          <w:u w:val="single"/>
        </w:rPr>
        <w:t xml:space="preserve">0（北京时间）</w:t>
      </w:r>
      <w:r/>
    </w:p>
    <w:p>
      <w:pPr>
        <w:ind w:left="0" w:right="0" w:firstLine="42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s="宋体"/>
          <w:b/>
          <w:color w:val="auto"/>
          <w:highlight w:val="none"/>
        </w:rPr>
        <w:t xml:space="preserve">谈判地点：“苏采云”系统（网址：http://jszfcg.jsczt.cn/）</w:t>
      </w:r>
      <w:r/>
    </w:p>
    <w:p>
      <w:pPr>
        <w:ind w:left="0" w:right="0"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七、本次采购联系事项</w:t>
      </w:r>
      <w:r/>
    </w:p>
    <w:p>
      <w:pPr>
        <w:ind w:left="0" w:right="0"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（一）</w:t>
      </w:r>
      <w:r>
        <w:rPr>
          <w:rFonts w:hint="eastAsia" w:ascii="宋体" w:hAnsi="宋体"/>
          <w:color w:val="auto"/>
          <w:szCs w:val="21"/>
          <w:highlight w:val="none"/>
        </w:rPr>
        <w:t xml:space="preserve">代理机构</w:t>
      </w:r>
      <w:r>
        <w:rPr>
          <w:rFonts w:hint="eastAsia" w:ascii="宋体" w:hAnsi="宋体"/>
          <w:color w:val="auto"/>
          <w:szCs w:val="21"/>
          <w:highlight w:val="none"/>
          <w:lang w:eastAsia="zh-CN"/>
        </w:rPr>
        <w:t xml:space="preserve">：江苏苏维工程管理有限公司</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阮玉婷</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电话：</w:t>
      </w:r>
      <w:r>
        <w:rPr>
          <w:rFonts w:hint="eastAsia" w:ascii="宋体" w:hAnsi="宋体" w:cs="宋体"/>
          <w:color w:val="auto"/>
          <w:szCs w:val="21"/>
          <w:highlight w:val="none"/>
        </w:rPr>
        <w:t xml:space="preserve">0514-82129116</w:t>
      </w:r>
      <w:r>
        <w:rPr>
          <w:rFonts w:hint="eastAsia" w:ascii="宋体" w:hAnsi="宋体"/>
          <w:color w:val="auto"/>
          <w:szCs w:val="21"/>
          <w:highlight w:val="none"/>
        </w:rPr>
        <w:t xml:space="preserve"> </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办公地址：扬州市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   </w:t>
      </w:r>
      <w:r/>
    </w:p>
    <w:p>
      <w:pPr>
        <w:ind w:left="0" w:right="0" w:firstLine="420"/>
        <w:keepLines w:val="0"/>
        <w:keepNext w:val="0"/>
        <w:pageBreakBefore w:val="0"/>
        <w:spacing w:line="360" w:lineRule="auto"/>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（二）采购单位：</w:t>
      </w:r>
      <w:r>
        <w:rPr>
          <w:rFonts w:hint="eastAsia" w:ascii="宋体" w:hAnsi="宋体"/>
          <w:color w:val="auto"/>
          <w:szCs w:val="21"/>
          <w:highlight w:val="none"/>
          <w:u w:val="none"/>
          <w:lang w:val="en-US" w:eastAsia="zh-CN"/>
        </w:rPr>
        <w:t xml:space="preserve">江苏省苏北人民医院</w:t>
      </w:r>
      <w:r/>
    </w:p>
    <w:p>
      <w:pPr>
        <w:ind w:left="0" w:right="0" w:firstLine="420"/>
        <w:keepLines w:val="0"/>
        <w:keepNext w:val="0"/>
        <w:pageBreakBefore w:val="0"/>
        <w:spacing w:line="360" w:lineRule="auto"/>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丁蔚</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电话：</w:t>
      </w:r>
      <w:r>
        <w:rPr>
          <w:rFonts w:hint="eastAsia" w:ascii="宋体" w:hAnsi="宋体" w:cs="宋体"/>
          <w:color w:val="auto"/>
          <w:szCs w:val="21"/>
          <w:highlight w:val="none"/>
        </w:rPr>
        <w:t xml:space="preserve">0514-87373868</w:t>
      </w:r>
      <w:r>
        <w:rPr>
          <w:rFonts w:hint="eastAsia" w:ascii="宋体" w:hAnsi="宋体"/>
          <w:color w:val="auto"/>
          <w:szCs w:val="21"/>
          <w:highlight w:val="none"/>
        </w:rPr>
        <w:t xml:space="preserve"> </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办公地址：扬州市南通西路98号</w:t>
      </w:r>
      <w:r/>
    </w:p>
    <w:p>
      <w:pPr>
        <w:ind w:left="0" w:right="0" w:firstLine="420"/>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对项目本身需求部分的询问、质疑请向采购人提出，询问、质疑由采购人负责答复。</w:t>
      </w:r>
      <w:r/>
    </w:p>
    <w:p>
      <w:pPr>
        <w:ind w:left="0" w:right="0" w:firstLine="422"/>
        <w:keepLines w:val="0"/>
        <w:keepNext w:val="0"/>
        <w:pageBreakBefore w:val="0"/>
        <w:spacing w:line="360" w:lineRule="auto"/>
        <w:widowControl w:val="off"/>
        <w:rPr>
          <w:rFonts w:hint="eastAsia" w:ascii="宋体" w:hAnsi="宋体" w:eastAsia="微软雅黑"/>
          <w:b/>
          <w:bCs/>
          <w:color w:val="auto"/>
          <w:szCs w:val="21"/>
          <w:highlight w:val="none"/>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、本次采购谈判保证金</w:t>
      </w:r>
      <w:r/>
    </w:p>
    <w:p>
      <w:pPr>
        <w:ind w:left="0" w:right="0" w:firstLine="420"/>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color w:val="auto"/>
          <w:szCs w:val="21"/>
          <w:highlight w:val="none"/>
        </w:rPr>
        <w:t xml:space="preserve">本次谈判不收取保证金。</w:t>
      </w:r>
      <w:bookmarkStart w:id="48" w:name="_GoBack"/>
      <w:r/>
      <w:bookmarkEnd w:id="48"/>
      <w:r/>
      <w:r/>
    </w:p>
    <w:p>
      <w:pPr>
        <w:ind w:left="0" w:right="0" w:firstLine="422"/>
        <w:keepLines w:val="0"/>
        <w:keepNext w:val="0"/>
        <w:pageBreakBefore w:val="0"/>
        <w:spacing w:line="360" w:lineRule="auto"/>
        <w:widowControl w:val="off"/>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九</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其他补充事宜</w:t>
      </w:r>
      <w:r/>
    </w:p>
    <w:p>
      <w:pPr>
        <w:ind w:left="0" w:right="0"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本次采购采用“政府采购管理交易系统（苏采云）”进行谈判和成交结果发布全程电子化。</w:t>
      </w:r>
      <w:r/>
    </w:p>
    <w:p>
      <w:pPr>
        <w:ind w:left="0" w:right="0" w:firstLine="420"/>
        <w:keepLines w:val="0"/>
        <w:keepNext w:val="0"/>
        <w:pageBreakBefore w:val="0"/>
        <w:spacing w:line="360" w:lineRule="auto"/>
        <w:widowControl w:val="off"/>
        <w:rPr>
          <w:rFonts w:hint="eastAsia" w:ascii="宋体" w:hAnsi="宋体"/>
          <w:b w:val="0"/>
          <w:bCs w:val="0"/>
          <w:color w:val="auto"/>
          <w:highlight w:val="none"/>
          <w:u w:val="single"/>
        </w:rPr>
      </w:pPr>
      <w:r>
        <w:rPr>
          <w:rFonts w:hint="eastAsia" w:ascii="宋体" w:hAnsi="宋体"/>
          <w:b w:val="0"/>
          <w:bCs w:val="0"/>
          <w:color w:val="auto"/>
          <w:highlight w:val="none"/>
          <w:lang w:val="en-US" w:eastAsia="zh-CN"/>
        </w:rPr>
        <w:t xml:space="preserve">2</w:t>
      </w:r>
      <w:r>
        <w:rPr>
          <w:rFonts w:hint="eastAsia" w:ascii="宋体" w:hAnsi="宋体" w:cs="宋体"/>
          <w:b w:val="0"/>
          <w:bCs w:val="0"/>
          <w:color w:val="auto"/>
          <w:highlight w:val="none"/>
        </w:rPr>
        <w:t xml:space="preserve">竞争性磋商、竞争性谈判、单一来源采购项目将与供应商就磋商（谈判）文件进行线上磋商（谈判），请供应商在开标前登录谷歌浏览器</w:t>
      </w:r>
      <w:r>
        <w:rPr>
          <w:rFonts w:ascii="宋体" w:hAnsi="宋体" w:cs="宋体"/>
          <w:b w:val="0"/>
          <w:bCs w:val="0"/>
          <w:color w:val="auto"/>
          <w:highlight w:val="none"/>
        </w:rPr>
        <w:t xml:space="preserve">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 w:val="0"/>
          <w:bCs w:val="0"/>
          <w:color w:val="auto"/>
          <w:highlight w:val="none"/>
        </w:rPr>
        <w:t xml:space="preserve">。</w:t>
      </w:r>
      <w:r/>
    </w:p>
    <w:p>
      <w:pPr>
        <w:ind w:left="0" w:right="0"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lang w:eastAsia="zh-CN"/>
        </w:rPr>
        <w:t xml:space="preserve">十</w:t>
      </w:r>
      <w:r>
        <w:rPr>
          <w:rFonts w:hint="eastAsia" w:ascii="宋体" w:hAnsi="宋体"/>
          <w:b/>
          <w:bCs/>
          <w:color w:val="auto"/>
          <w:szCs w:val="21"/>
          <w:highlight w:val="none"/>
        </w:rPr>
        <w:t xml:space="preserve">、为落实好政府采购履约资金扶持政策，中标/成交供应商可凭政府采购合同办理融资贷款，详见江苏政府采购网“政采贷”专栏。</w:t>
      </w:r>
      <w:r/>
    </w:p>
    <w:p>
      <w:pPr>
        <w:ind w:left="0" w:right="0"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lang w:eastAsia="zh-CN"/>
        </w:rPr>
        <w:t xml:space="preserve">十一</w:t>
      </w:r>
      <w:r>
        <w:rPr>
          <w:rFonts w:hint="eastAsia" w:ascii="宋体" w:hAnsi="宋体"/>
          <w:b/>
          <w:bCs/>
          <w:color w:val="auto"/>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由国家确定的认证机构出具的、处于有效期之内的节能产品、环境标志产品认证证书</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right="0" w:firstLine="42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
          <w:bCs/>
          <w:color w:val="auto"/>
          <w:szCs w:val="21"/>
          <w:highlight w:val="none"/>
          <w:lang w:eastAsia="zh-CN"/>
        </w:rPr>
        <w:t xml:space="preserve">十二</w:t>
      </w:r>
      <w:r>
        <w:rPr>
          <w:rFonts w:hint="eastAsia" w:ascii="宋体" w:hAnsi="宋体"/>
          <w:b/>
          <w:bCs/>
          <w:color w:val="auto"/>
          <w:szCs w:val="21"/>
          <w:highlight w:val="none"/>
        </w:rPr>
        <w:t xml:space="preserve">、供应商对于投标产品的包装应按照“财办库〔2020〕123号《关于印发《商品包装政府采购需求标准（试行）</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快递包装政府采购需求标准（试行）》的通知》”执行。</w:t>
      </w:r>
      <w:r>
        <w:rPr>
          <w:rFonts w:hint="eastAsia" w:ascii="宋体" w:hAnsi="宋体"/>
          <w:color w:val="auto"/>
          <w:szCs w:val="21"/>
          <w:highlight w:val="none"/>
        </w:rPr>
        <w:t xml:space="preserve">                                  </w:t>
      </w:r>
      <w:r/>
    </w:p>
    <w:p>
      <w:pPr>
        <w:ind w:left="0" w:right="0" w:firstLine="420"/>
        <w:jc w:val="right"/>
        <w:keepLines w:val="0"/>
        <w:keepNext w:val="0"/>
        <w:pageBreakBefore w:val="0"/>
        <w:spacing w:line="360" w:lineRule="auto"/>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江苏苏维工程管理有限公司</w:t>
      </w:r>
      <w:r/>
    </w:p>
    <w:p>
      <w:pPr>
        <w:ind w:left="0" w:right="0" w:firstLine="420"/>
        <w:jc w:val="right"/>
        <w:keepLines w:val="0"/>
        <w:keepNext w:val="0"/>
        <w:pageBreakBefore w:val="0"/>
        <w:spacing w:line="360" w:lineRule="auto"/>
        <w:widowControl w:val="off"/>
        <w:rPr>
          <w:rFonts w:ascii="宋体" w:hAnsi="宋体"/>
          <w:color w:val="auto"/>
          <w:szCs w:val="21"/>
          <w:highlight w:val="none"/>
        </w:rPr>
      </w:pPr>
      <w:r/>
      <w:bookmarkStart w:id="2" w:name="ZBFBSJ_1"/>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20</w:t>
      </w:r>
      <w:r>
        <w:rPr>
          <w:rFonts w:hint="eastAsia" w:ascii="宋体" w:hAnsi="宋体"/>
          <w:color w:val="auto"/>
          <w:szCs w:val="21"/>
          <w:highlight w:val="none"/>
          <w:lang w:val="en-US" w:eastAsia="zh-CN"/>
        </w:rPr>
        <w:t xml:space="preserve">25</w:t>
      </w:r>
      <w:r>
        <w:rPr>
          <w:rFonts w:ascii="宋体" w:hAnsi="宋体"/>
          <w:color w:val="auto"/>
          <w:szCs w:val="21"/>
          <w:highlight w:val="none"/>
        </w:rPr>
        <w:t xml:space="preserve">年</w:t>
      </w:r>
      <w:r>
        <w:rPr>
          <w:rFonts w:hint="eastAsia" w:ascii="宋体" w:hAnsi="宋体"/>
          <w:color w:val="auto"/>
          <w:szCs w:val="21"/>
          <w:highlight w:val="none"/>
          <w:lang w:val="en-US" w:eastAsia="zh-CN"/>
        </w:rPr>
        <w:t xml:space="preserve">12</w:t>
      </w:r>
      <w:r>
        <w:rPr>
          <w:rFonts w:ascii="宋体" w:hAnsi="宋体"/>
          <w:color w:val="auto"/>
          <w:szCs w:val="21"/>
          <w:highlight w:val="none"/>
        </w:rPr>
        <w:t xml:space="preserve">月</w:t>
      </w:r>
      <w:r>
        <w:rPr>
          <w:rFonts w:hint="eastAsia" w:ascii="宋体" w:hAnsi="宋体"/>
          <w:color w:val="auto"/>
          <w:szCs w:val="21"/>
          <w:highlight w:val="none"/>
          <w:lang w:val="en-US" w:eastAsia="zh-CN"/>
        </w:rPr>
        <w:t xml:space="preserve">25</w:t>
      </w:r>
      <w:r>
        <w:rPr>
          <w:rFonts w:ascii="宋体" w:hAnsi="宋体"/>
          <w:color w:val="auto"/>
          <w:szCs w:val="21"/>
          <w:highlight w:val="none"/>
        </w:rPr>
        <w:t xml:space="preserve">日</w:t>
      </w:r>
      <w:bookmarkEnd w:id="2"/>
      <w:r/>
      <w:r/>
    </w:p>
    <w:p>
      <w:pPr>
        <w:rPr>
          <w:rFonts w:hint="eastAsia" w:ascii="宋体" w:hAnsi="宋体"/>
          <w:color w:val="auto"/>
          <w:sz w:val="36"/>
          <w:highlight w:val="none"/>
        </w:rPr>
      </w:pPr>
      <w:r/>
      <w:bookmarkStart w:id="3" w:name="_Toc108615284"/>
      <w:r>
        <w:rPr>
          <w:rFonts w:hint="eastAsia" w:ascii="宋体" w:hAnsi="宋体"/>
          <w:color w:val="auto"/>
          <w:sz w:val="36"/>
          <w:highlight w:val="none"/>
        </w:rPr>
        <w:br w:type="page" w:clear="all"/>
      </w:r>
      <w:r/>
    </w:p>
    <w:p>
      <w:pPr>
        <w:pStyle w:val="648"/>
        <w:jc w:val="center"/>
        <w:rPr>
          <w:rFonts w:ascii="宋体" w:hAnsi="宋体"/>
          <w:color w:val="auto"/>
          <w:sz w:val="36"/>
          <w:highlight w:val="none"/>
        </w:rPr>
      </w:pPr>
      <w:r>
        <w:rPr>
          <w:rFonts w:hint="eastAsia" w:ascii="宋体" w:hAnsi="宋体"/>
          <w:color w:val="auto"/>
          <w:sz w:val="36"/>
          <w:highlight w:val="none"/>
        </w:rPr>
        <w:t xml:space="preserve">第二章 供应商须知</w:t>
      </w:r>
      <w:bookmarkEnd w:id="0"/>
      <w:r/>
      <w:bookmarkEnd w:id="3"/>
      <w:r/>
      <w:r/>
    </w:p>
    <w:p>
      <w:pPr>
        <w:pStyle w:val="651"/>
        <w:ind w:firstLine="422"/>
        <w:spacing w:before="0" w:after="0" w:line="360" w:lineRule="auto"/>
        <w:rPr>
          <w:rFonts w:hint="eastAsia" w:ascii="宋体" w:hAnsi="宋体" w:eastAsia="宋体" w:cs="宋体"/>
          <w:bCs w:val="0"/>
          <w:color w:val="auto"/>
          <w:sz w:val="21"/>
          <w:szCs w:val="21"/>
          <w:highlight w:val="none"/>
        </w:rPr>
      </w:pPr>
      <w:r/>
      <w:bookmarkStart w:id="4" w:name="_Toc458694821"/>
      <w:r/>
      <w:bookmarkStart w:id="5" w:name="_Toc513029204"/>
      <w:r/>
      <w:bookmarkStart w:id="6" w:name="_Toc20823276"/>
      <w:r/>
      <w:bookmarkStart w:id="7" w:name="_Toc16938520"/>
      <w:r>
        <w:rPr>
          <w:rFonts w:hint="eastAsia" w:ascii="宋体" w:hAnsi="宋体" w:eastAsia="宋体" w:cs="宋体"/>
          <w:bCs w:val="0"/>
          <w:color w:val="auto"/>
          <w:sz w:val="21"/>
          <w:szCs w:val="21"/>
          <w:highlight w:val="none"/>
          <w:lang w:eastAsia="zh-CN"/>
        </w:rPr>
        <w:t xml:space="preserve">1.</w:t>
      </w:r>
      <w:bookmarkEnd w:id="4"/>
      <w:r>
        <w:rPr>
          <w:rFonts w:hint="eastAsia" w:ascii="宋体" w:hAnsi="宋体" w:eastAsia="宋体" w:cs="宋体"/>
          <w:bCs w:val="0"/>
          <w:color w:val="auto"/>
          <w:sz w:val="21"/>
          <w:szCs w:val="21"/>
          <w:highlight w:val="none"/>
        </w:rPr>
        <w:t xml:space="preserve">采购方式</w:t>
      </w:r>
      <w:bookmarkEnd w:id="5"/>
      <w:r/>
      <w:bookmarkEnd w:id="6"/>
      <w:r/>
      <w:bookmarkEnd w:id="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本次采购采取单一来源方式，本文件仅适用于</w:t>
      </w:r>
      <w:r>
        <w:rPr>
          <w:rFonts w:hint="eastAsia" w:ascii="宋体" w:hAnsi="宋体" w:cs="宋体"/>
          <w:color w:val="auto"/>
          <w:szCs w:val="21"/>
          <w:highlight w:val="none"/>
          <w:lang w:eastAsia="zh-CN"/>
        </w:rPr>
        <w:t xml:space="preserve">JSZC-321000-SWGC-D2025-0288号</w:t>
      </w:r>
      <w:r>
        <w:rPr>
          <w:rFonts w:hint="eastAsia" w:ascii="宋体" w:hAnsi="宋体" w:eastAsia="宋体" w:cs="宋体"/>
          <w:color w:val="auto"/>
          <w:szCs w:val="21"/>
          <w:highlight w:val="none"/>
        </w:rPr>
        <w:t xml:space="preserve">项目。</w:t>
      </w:r>
      <w:r/>
    </w:p>
    <w:p>
      <w:pPr>
        <w:pStyle w:val="651"/>
        <w:ind w:firstLine="422"/>
        <w:spacing w:before="0" w:after="0" w:line="360" w:lineRule="auto"/>
        <w:rPr>
          <w:rFonts w:hint="eastAsia" w:ascii="宋体" w:hAnsi="宋体" w:eastAsia="宋体" w:cs="宋体"/>
          <w:bCs w:val="0"/>
          <w:color w:val="auto"/>
          <w:sz w:val="21"/>
          <w:szCs w:val="21"/>
          <w:highlight w:val="none"/>
        </w:rPr>
      </w:pPr>
      <w:r/>
      <w:bookmarkStart w:id="8" w:name="_Toc20823277"/>
      <w:r/>
      <w:bookmarkStart w:id="9" w:name="_Toc513029205"/>
      <w:r/>
      <w:bookmarkStart w:id="10" w:name="_Toc16938521"/>
      <w:r>
        <w:rPr>
          <w:rFonts w:hint="eastAsia" w:ascii="宋体" w:hAnsi="宋体" w:eastAsia="宋体" w:cs="宋体"/>
          <w:bCs w:val="0"/>
          <w:color w:val="auto"/>
          <w:sz w:val="21"/>
          <w:szCs w:val="21"/>
          <w:highlight w:val="none"/>
          <w:lang w:eastAsia="zh-CN"/>
        </w:rPr>
        <w:t xml:space="preserve">2.</w:t>
      </w:r>
      <w:r>
        <w:rPr>
          <w:rFonts w:hint="eastAsia" w:ascii="宋体" w:hAnsi="宋体" w:eastAsia="宋体" w:cs="宋体"/>
          <w:bCs w:val="0"/>
          <w:color w:val="auto"/>
          <w:sz w:val="21"/>
          <w:szCs w:val="21"/>
          <w:highlight w:val="none"/>
        </w:rPr>
        <w:t xml:space="preserve">合格的供应商</w:t>
      </w:r>
      <w:bookmarkEnd w:id="8"/>
      <w:r/>
      <w:bookmarkEnd w:id="9"/>
      <w:r/>
      <w:bookmarkEnd w:id="10"/>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满足采购邀请中供应商的资格条件要求的规定。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2.2满足本文件实质性条款的规定。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2.3供应商应在“苏采云”系统（网址：http://jszfcg.jsczt.cn/）</w:t>
      </w:r>
      <w:r>
        <w:rPr>
          <w:rFonts w:hint="eastAsia" w:ascii="宋体" w:hAnsi="宋体" w:eastAsia="宋体" w:cs="宋体"/>
          <w:bCs/>
          <w:color w:val="auto"/>
          <w:szCs w:val="21"/>
          <w:highlight w:val="none"/>
        </w:rPr>
        <w:t xml:space="preserve">，按要求制作、上传响应文件，对采购文件作出响应，否则响应文件无效。</w:t>
      </w:r>
      <w:r/>
    </w:p>
    <w:p>
      <w:pPr>
        <w:pStyle w:val="651"/>
        <w:ind w:firstLine="422"/>
        <w:spacing w:before="0" w:after="0" w:line="360" w:lineRule="auto"/>
        <w:rPr>
          <w:rFonts w:hint="eastAsia" w:ascii="宋体" w:hAnsi="宋体" w:eastAsia="宋体" w:cs="宋体"/>
          <w:bCs w:val="0"/>
          <w:color w:val="auto"/>
          <w:sz w:val="21"/>
          <w:szCs w:val="21"/>
          <w:highlight w:val="none"/>
        </w:rPr>
      </w:pPr>
      <w:r/>
      <w:bookmarkStart w:id="11" w:name="_Toc20823278"/>
      <w:r/>
      <w:bookmarkStart w:id="12" w:name="_Toc513029206"/>
      <w:r/>
      <w:bookmarkStart w:id="13" w:name="_Toc16938522"/>
      <w:r>
        <w:rPr>
          <w:rFonts w:hint="eastAsia" w:ascii="宋体" w:hAnsi="宋体" w:eastAsia="宋体" w:cs="宋体"/>
          <w:bCs w:val="0"/>
          <w:color w:val="auto"/>
          <w:sz w:val="21"/>
          <w:szCs w:val="21"/>
          <w:highlight w:val="none"/>
          <w:lang w:eastAsia="zh-CN"/>
        </w:rPr>
        <w:t xml:space="preserve">3.</w:t>
      </w:r>
      <w:r>
        <w:rPr>
          <w:rFonts w:hint="eastAsia" w:ascii="宋体" w:hAnsi="宋体" w:eastAsia="宋体" w:cs="宋体"/>
          <w:bCs w:val="0"/>
          <w:color w:val="auto"/>
          <w:sz w:val="21"/>
          <w:szCs w:val="21"/>
          <w:highlight w:val="none"/>
        </w:rPr>
        <w:t xml:space="preserve">适用法律</w:t>
      </w:r>
      <w:bookmarkEnd w:id="11"/>
      <w:r/>
      <w:bookmarkEnd w:id="12"/>
      <w:r/>
      <w:bookmarkEnd w:id="13"/>
      <w:r/>
      <w:r/>
    </w:p>
    <w:p>
      <w:pPr>
        <w:pStyle w:val="65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3.1本次谈判及由此产生的合同受中华人民共和国有关的法律法规制约和保护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eastAsia="宋体" w:cs="宋体"/>
          <w:b/>
          <w:color w:val="auto"/>
          <w:szCs w:val="21"/>
          <w:highlight w:val="none"/>
        </w:rPr>
        <w:t xml:space="preserve">谈判的费用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4.1</w:t>
      </w:r>
      <w:r>
        <w:rPr>
          <w:rFonts w:hint="eastAsia" w:ascii="宋体" w:hAnsi="宋体" w:eastAsia="宋体" w:cs="宋体"/>
          <w:color w:val="auto"/>
          <w:highlight w:val="none"/>
        </w:rPr>
        <w:t xml:space="preserve">供应商应自行承担所有与参加谈判有关的费用，无论谈判过程中的做法和结果如何，代理机构在任何情况下均无义务和责任承担这些费用。</w:t>
      </w:r>
      <w:r/>
    </w:p>
    <w:p>
      <w:pPr>
        <w:ind w:firstLine="422"/>
        <w:spacing w:line="360" w:lineRule="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rPr>
        <w:t xml:space="preserve">4.2本次采购由成交人在领取成交通知书前参照《招标代理服务收费管理暂行办法》(计价格【2002】1980号文)</w:t>
      </w:r>
      <w:r>
        <w:rPr>
          <w:rFonts w:hint="eastAsia" w:ascii="宋体" w:hAnsi="宋体" w:cs="宋体"/>
          <w:b/>
          <w:bCs w:val="0"/>
          <w:color w:val="auto"/>
          <w:highlight w:val="none"/>
          <w:lang w:val="en-US" w:eastAsia="zh-CN"/>
        </w:rPr>
        <w:t xml:space="preserve">服务</w:t>
      </w:r>
      <w:r>
        <w:rPr>
          <w:rFonts w:hint="eastAsia" w:ascii="宋体" w:hAnsi="宋体" w:eastAsia="宋体" w:cs="宋体"/>
          <w:b/>
          <w:bCs w:val="0"/>
          <w:color w:val="auto"/>
          <w:highlight w:val="none"/>
        </w:rPr>
        <w:t xml:space="preserve">类标准的四折一次性支付给招标代理机构代理服务费</w:t>
      </w:r>
      <w:r>
        <w:rPr>
          <w:rFonts w:hint="eastAsia" w:ascii="宋体" w:hAnsi="宋体" w:cs="宋体"/>
          <w:b/>
          <w:bCs w:val="0"/>
          <w:color w:val="auto"/>
          <w:highlight w:val="none"/>
          <w:lang w:eastAsia="zh-CN"/>
        </w:rPr>
        <w:t xml:space="preserve">。</w:t>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（1）代理服务费以人民币支付；</w:t>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（2）代理服务费一次性以电汇、转账等非现金形式支付；</w:t>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（3）招标代理服务费不在</w:t>
      </w:r>
      <w:r>
        <w:rPr>
          <w:rFonts w:hint="eastAsia" w:ascii="宋体" w:hAnsi="宋体" w:eastAsia="宋体" w:cs="宋体"/>
          <w:b/>
          <w:bCs w:val="0"/>
          <w:color w:val="auto"/>
          <w:highlight w:val="none"/>
          <w:lang w:val="en-US" w:eastAsia="zh-CN"/>
        </w:rPr>
        <w:t xml:space="preserve">响应</w:t>
      </w:r>
      <w:r>
        <w:rPr>
          <w:rFonts w:hint="eastAsia" w:ascii="宋体" w:hAnsi="宋体" w:eastAsia="宋体" w:cs="宋体"/>
          <w:b/>
          <w:bCs w:val="0"/>
          <w:color w:val="auto"/>
          <w:highlight w:val="none"/>
        </w:rPr>
        <w:t xml:space="preserve">报价中单列，包含在</w:t>
      </w:r>
      <w:r>
        <w:rPr>
          <w:rFonts w:hint="eastAsia" w:ascii="宋体" w:hAnsi="宋体" w:eastAsia="宋体" w:cs="宋体"/>
          <w:b/>
          <w:bCs w:val="0"/>
          <w:color w:val="auto"/>
          <w:highlight w:val="none"/>
          <w:lang w:val="en-US" w:eastAsia="zh-CN"/>
        </w:rPr>
        <w:t xml:space="preserve">响应</w:t>
      </w:r>
      <w:r>
        <w:rPr>
          <w:rFonts w:hint="eastAsia" w:ascii="宋体" w:hAnsi="宋体" w:eastAsia="宋体" w:cs="宋体"/>
          <w:b/>
          <w:bCs w:val="0"/>
          <w:color w:val="auto"/>
          <w:highlight w:val="none"/>
        </w:rPr>
        <w:t xml:space="preserve">总价中，由</w:t>
      </w:r>
      <w:r>
        <w:rPr>
          <w:rFonts w:hint="eastAsia" w:ascii="宋体" w:hAnsi="宋体" w:eastAsia="宋体" w:cs="宋体"/>
          <w:b/>
          <w:bCs w:val="0"/>
          <w:color w:val="auto"/>
          <w:highlight w:val="none"/>
          <w:lang w:val="en-US" w:eastAsia="zh-CN"/>
        </w:rPr>
        <w:t xml:space="preserve">成交</w:t>
      </w:r>
      <w:r>
        <w:rPr>
          <w:rFonts w:hint="eastAsia" w:ascii="宋体" w:hAnsi="宋体" w:eastAsia="宋体" w:cs="宋体"/>
          <w:b/>
          <w:bCs w:val="0"/>
          <w:color w:val="auto"/>
          <w:highlight w:val="none"/>
        </w:rPr>
        <w:t xml:space="preserve">单位支付给代理机构。</w:t>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招标代理服务费开户银行：中国工商银行扬州雍华府支行</w:t>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开户名称：江苏苏维工程管理有限公司</w:t>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开户</w:t>
      </w:r>
      <w:r>
        <w:rPr>
          <w:rFonts w:hint="eastAsia" w:ascii="宋体" w:hAnsi="宋体" w:cs="宋体"/>
          <w:b/>
          <w:bCs w:val="0"/>
          <w:color w:val="auto"/>
          <w:highlight w:val="none"/>
          <w:lang w:val="en-US" w:eastAsia="zh-CN"/>
        </w:rPr>
        <w:t xml:space="preserve">账</w:t>
      </w:r>
      <w:r>
        <w:rPr>
          <w:rFonts w:hint="eastAsia" w:ascii="宋体" w:hAnsi="宋体" w:eastAsia="宋体" w:cs="宋体"/>
          <w:b/>
          <w:bCs w:val="0"/>
          <w:color w:val="auto"/>
          <w:highlight w:val="none"/>
        </w:rPr>
        <w:t xml:space="preserve">号：1108020819100000612</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4.3专家评审费</w:t>
      </w:r>
      <w:r>
        <w:rPr>
          <w:rFonts w:hint="eastAsia" w:ascii="宋体" w:hAnsi="宋体" w:cs="宋体"/>
          <w:b/>
          <w:bCs/>
          <w:color w:val="auto"/>
          <w:highlight w:val="none"/>
          <w:lang w:val="en-US" w:eastAsia="zh-CN"/>
        </w:rPr>
        <w:t xml:space="preserve">参照</w:t>
      </w:r>
      <w:r>
        <w:rPr>
          <w:rFonts w:hint="eastAsia" w:ascii="宋体" w:hAnsi="宋体" w:eastAsia="宋体" w:cs="宋体"/>
          <w:b/>
          <w:bCs/>
          <w:color w:val="auto"/>
          <w:highlight w:val="none"/>
        </w:rPr>
        <w:t xml:space="preserve">扬财购</w:t>
      </w:r>
      <w:r>
        <w:rPr>
          <w:rFonts w:hint="eastAsia" w:ascii="宋体" w:hAnsi="宋体" w:cs="宋体"/>
          <w:b/>
          <w:bCs/>
          <w:color w:val="auto"/>
          <w:highlight w:val="none"/>
          <w:lang w:eastAsia="zh-CN"/>
        </w:rPr>
        <w:t xml:space="preserve">〔2020〕40号</w:t>
      </w:r>
      <w:r>
        <w:rPr>
          <w:rFonts w:hint="eastAsia" w:ascii="宋体" w:hAnsi="宋体" w:eastAsia="宋体" w:cs="宋体"/>
          <w:b/>
          <w:bCs/>
          <w:color w:val="auto"/>
          <w:highlight w:val="none"/>
        </w:rPr>
        <w:t xml:space="preserve">文《关于进一步规范扬州市政府采购专家评审费标准的通知》。</w:t>
      </w:r>
      <w:r/>
    </w:p>
    <w:p>
      <w:pPr>
        <w:pStyle w:val="651"/>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bCs w:val="0"/>
          <w:color w:val="auto"/>
          <w:sz w:val="21"/>
          <w:szCs w:val="21"/>
          <w:highlight w:val="none"/>
        </w:rPr>
        <w:t xml:space="preserve">采购文件的约束力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w:t>
      </w:r>
      <w:r>
        <w:rPr>
          <w:rFonts w:hint="eastAsia" w:ascii="宋体" w:hAnsi="宋体" w:eastAsia="宋体" w:cs="宋体"/>
          <w:color w:val="auto"/>
          <w:szCs w:val="21"/>
          <w:highlight w:val="none"/>
        </w:rPr>
        <w:t xml:space="preserve">供应商一旦参加本项目采购活动，即被认为接受了本采购文件的规定和约束</w:t>
      </w:r>
      <w:r/>
    </w:p>
    <w:p>
      <w:pPr>
        <w:pStyle w:val="651"/>
        <w:ind w:firstLine="422"/>
        <w:spacing w:before="0" w:after="0" w:line="360" w:lineRule="auto"/>
        <w:rPr>
          <w:rFonts w:hint="eastAsia" w:ascii="宋体" w:hAnsi="宋体" w:eastAsia="宋体" w:cs="宋体"/>
          <w:bCs w:val="0"/>
          <w:color w:val="auto"/>
          <w:sz w:val="21"/>
          <w:szCs w:val="21"/>
          <w:highlight w:val="none"/>
        </w:rPr>
      </w:pPr>
      <w:r/>
      <w:bookmarkStart w:id="14" w:name="_Toc20823282"/>
      <w:r/>
      <w:bookmarkStart w:id="15" w:name="_Toc16938526"/>
      <w:r/>
      <w:bookmarkStart w:id="16" w:name="_Toc513029210"/>
      <w:r>
        <w:rPr>
          <w:rFonts w:hint="eastAsia" w:ascii="宋体" w:hAnsi="宋体" w:eastAsia="宋体" w:cs="宋体"/>
          <w:bCs w:val="0"/>
          <w:color w:val="auto"/>
          <w:sz w:val="21"/>
          <w:szCs w:val="21"/>
          <w:highlight w:val="none"/>
          <w:lang w:eastAsia="zh-CN"/>
        </w:rPr>
        <w:t xml:space="preserve">6.</w:t>
      </w:r>
      <w:r>
        <w:rPr>
          <w:rFonts w:hint="eastAsia" w:ascii="宋体" w:hAnsi="宋体" w:eastAsia="宋体" w:cs="宋体"/>
          <w:bCs w:val="0"/>
          <w:color w:val="auto"/>
          <w:sz w:val="21"/>
          <w:szCs w:val="21"/>
          <w:highlight w:val="none"/>
        </w:rPr>
        <w:t xml:space="preserve">采购文件构成</w:t>
      </w:r>
      <w:bookmarkEnd w:id="14"/>
      <w:r/>
      <w:bookmarkEnd w:id="15"/>
      <w:r/>
      <w:bookmarkEnd w:id="1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6.1</w:t>
      </w:r>
      <w:r>
        <w:rPr>
          <w:rFonts w:hint="eastAsia" w:ascii="宋体" w:hAnsi="宋体" w:eastAsia="宋体" w:cs="宋体"/>
          <w:color w:val="auto"/>
          <w:szCs w:val="21"/>
          <w:highlight w:val="none"/>
        </w:rPr>
        <w:t xml:space="preserve">采购文件</w:t>
      </w:r>
      <w:r>
        <w:rPr>
          <w:rFonts w:hint="eastAsia" w:ascii="宋体" w:hAnsi="宋体" w:cs="宋体"/>
          <w:color w:val="auto"/>
          <w:szCs w:val="21"/>
          <w:highlight w:val="none"/>
          <w:lang w:eastAsia="zh-CN"/>
        </w:rPr>
        <w:t xml:space="preserve">由</w:t>
      </w:r>
      <w:r>
        <w:rPr>
          <w:rFonts w:hint="eastAsia" w:ascii="宋体" w:hAnsi="宋体" w:eastAsia="宋体" w:cs="宋体"/>
          <w:color w:val="auto"/>
          <w:szCs w:val="21"/>
          <w:highlight w:val="none"/>
        </w:rPr>
        <w:t xml:space="preserve">以下部分组成：</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（1）单一来源采购邀请</w:t>
      </w:r>
      <w:r/>
    </w:p>
    <w:p>
      <w:pPr>
        <w:ind w:firstLine="315"/>
        <w:spacing w:line="360" w:lineRule="auto"/>
        <w:tabs>
          <w:tab w:val="left" w:pos="2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（2）供应商须知</w:t>
      </w:r>
      <w:r>
        <w:rPr>
          <w:rFonts w:hint="eastAsia" w:ascii="宋体" w:hAnsi="宋体" w:eastAsia="宋体" w:cs="宋体"/>
          <w:color w:val="auto"/>
          <w:szCs w:val="21"/>
          <w:highlight w:val="none"/>
        </w:rPr>
        <w:tab/>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（3）合同条款及格式</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6.2谈判的最小单位是包。项目需求中未分包的，供应商对要求提供的服务不得部分响应；已经分包的，应当以包为单位响应。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6.3</w:t>
      </w:r>
      <w:r>
        <w:rPr>
          <w:rFonts w:hint="eastAsia" w:ascii="宋体" w:hAnsi="宋体" w:eastAsia="宋体" w:cs="宋体"/>
          <w:color w:val="auto"/>
          <w:szCs w:val="21"/>
          <w:highlight w:val="none"/>
        </w:rPr>
        <w:t xml:space="preserve">按采购文件要求和规定编制响应文件，并保证所提供的全部资料的真实性，以使其响应文件对采购文件作出实质性响应，否则其风险由供应商自行承担。</w:t>
      </w:r>
      <w:r/>
    </w:p>
    <w:p>
      <w:pPr>
        <w:pStyle w:val="651"/>
        <w:ind w:firstLine="422"/>
        <w:spacing w:before="0" w:after="0" w:line="360" w:lineRule="auto"/>
        <w:rPr>
          <w:rFonts w:hint="eastAsia" w:ascii="宋体" w:hAnsi="宋体" w:eastAsia="宋体" w:cs="宋体"/>
          <w:color w:val="auto"/>
          <w:szCs w:val="21"/>
          <w:highlight w:val="none"/>
        </w:rPr>
      </w:pPr>
      <w:r/>
      <w:bookmarkStart w:id="17" w:name="_Toc16938530"/>
      <w:r/>
      <w:bookmarkStart w:id="18" w:name="_Toc513029214"/>
      <w:r/>
      <w:bookmarkStart w:id="19" w:name="_Toc20823286"/>
      <w:r/>
      <w:bookmarkStart w:id="20" w:name="_Toc462564073"/>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响应文件构成</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（1）报价一览表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（2）分项报价表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（3）技术参数响应及偏离表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（4）商务条款响应及偏离表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（5）按采购人要求提供的配合（如有自拟并自行添加）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（6）其他（供应商认为有必要提供的声明和文件，如有自拟并自行添加）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（7）符合政府采购法律法规规定的条件（具体要求见第一章采购邀请）</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（8）采购人根据本项目要求规定的特定条件（具体要求见第一章采购邀请）</w:t>
      </w:r>
      <w:r/>
    </w:p>
    <w:p>
      <w:pPr>
        <w:pStyle w:val="65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7.2供应商应当根据采购文件要求编制响应文件，响应文件应对采购文件提出的要求和条件作出实质性响应，并在相应的响应文件中逐条标明满足与否。</w:t>
      </w:r>
      <w:r/>
    </w:p>
    <w:p>
      <w:pPr>
        <w:pStyle w:val="651"/>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8.</w:t>
      </w:r>
      <w:r>
        <w:rPr>
          <w:rFonts w:hint="eastAsia" w:ascii="宋体" w:hAnsi="宋体" w:eastAsia="宋体" w:cs="宋体"/>
          <w:b/>
          <w:bCs/>
          <w:color w:val="auto"/>
          <w:sz w:val="21"/>
          <w:szCs w:val="21"/>
          <w:highlight w:val="none"/>
        </w:rPr>
        <w:t xml:space="preserve">网上投标</w:t>
      </w:r>
      <w:r/>
    </w:p>
    <w:p>
      <w:pPr>
        <w:pStyle w:val="654"/>
        <w:spacing w:line="360" w:lineRule="auto"/>
        <w:rPr>
          <w:rFonts w:hint="eastAsia" w:ascii="宋体" w:hAnsi="宋体"/>
          <w:color w:val="auto"/>
          <w:szCs w:val="21"/>
          <w:highlight w:val="none"/>
        </w:rPr>
      </w:pPr>
      <w:r>
        <w:rPr>
          <w:rFonts w:hint="eastAsia" w:ascii="宋体" w:hAnsi="宋体"/>
          <w:color w:val="auto"/>
          <w:szCs w:val="21"/>
          <w:highlight w:val="none"/>
        </w:rPr>
        <w:t xml:space="preserve">8.1供应商应由其法定代表人或法定代表人授权代表在规定的时间内，凭CA数字证书</w:t>
      </w:r>
      <w:r>
        <w:rPr>
          <w:rFonts w:hint="eastAsia" w:ascii="宋体" w:hAnsi="宋体"/>
          <w:color w:val="auto"/>
          <w:szCs w:val="21"/>
          <w:highlight w:val="none"/>
          <w:lang w:eastAsia="zh-CN"/>
        </w:rPr>
        <w:t xml:space="preserve">登录</w:t>
      </w:r>
      <w:r>
        <w:rPr>
          <w:rFonts w:hint="eastAsia" w:ascii="宋体" w:hAnsi="宋体"/>
          <w:color w:val="auto"/>
          <w:szCs w:val="21"/>
          <w:highlight w:val="none"/>
        </w:rPr>
        <w:t xml:space="preserve">政府采购客户端工具编制响应文件（电子数据），并在响应文件截止时间之前上传响应文件。</w:t>
      </w:r>
      <w:r/>
    </w:p>
    <w:p>
      <w:pPr>
        <w:pStyle w:val="654"/>
        <w:spacing w:line="360" w:lineRule="auto"/>
        <w:rPr>
          <w:rFonts w:hint="eastAsia" w:ascii="宋体" w:hAnsi="宋体"/>
          <w:color w:val="auto"/>
          <w:szCs w:val="21"/>
          <w:highlight w:val="none"/>
        </w:rPr>
      </w:pPr>
      <w:r>
        <w:rPr>
          <w:rFonts w:hint="eastAsia" w:ascii="宋体" w:hAnsi="宋体"/>
          <w:color w:val="auto"/>
          <w:szCs w:val="21"/>
          <w:highlight w:val="none"/>
        </w:rPr>
        <w:t xml:space="preserve">8.2供应商应对CA数字证书妥善保管，如被他人盗用，后果自负。</w:t>
      </w:r>
      <w:r/>
    </w:p>
    <w:p>
      <w:pPr>
        <w:pStyle w:val="654"/>
        <w:spacing w:line="360" w:lineRule="auto"/>
        <w:rPr>
          <w:rFonts w:hint="eastAsia" w:ascii="宋体" w:hAnsi="宋体"/>
          <w:color w:val="auto"/>
          <w:szCs w:val="21"/>
          <w:highlight w:val="none"/>
        </w:rPr>
      </w:pPr>
      <w:r>
        <w:rPr>
          <w:rFonts w:hint="eastAsia" w:ascii="宋体" w:hAnsi="宋体"/>
          <w:color w:val="auto"/>
          <w:szCs w:val="21"/>
          <w:highlight w:val="none"/>
        </w:rPr>
        <w:t xml:space="preserve">8.3供应商应当对响应文件提出的要求和条件作出实质性响应，并在电子投标系统逐条应答。</w:t>
      </w:r>
      <w:r/>
    </w:p>
    <w:p>
      <w:pPr>
        <w:pStyle w:val="654"/>
        <w:spacing w:line="360" w:lineRule="auto"/>
        <w:rPr>
          <w:rFonts w:hint="eastAsia" w:ascii="宋体" w:hAnsi="宋体"/>
          <w:color w:val="auto"/>
          <w:szCs w:val="21"/>
          <w:highlight w:val="none"/>
        </w:rPr>
      </w:pPr>
      <w:r>
        <w:rPr>
          <w:rFonts w:hint="eastAsia" w:ascii="宋体" w:hAnsi="宋体"/>
          <w:color w:val="auto"/>
          <w:szCs w:val="21"/>
          <w:highlight w:val="none"/>
        </w:rPr>
        <w:t xml:space="preserve">8.4供应商应对要求提供的资格证明文件（如资质证书、资格证书）、技术资料（如白皮书、彩页、手册、检测报告等）扫描上传至投标系统。</w:t>
      </w:r>
      <w:r/>
    </w:p>
    <w:p>
      <w:pPr>
        <w:pStyle w:val="654"/>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8.5供应商进行网上投标请参照《供应商操作说明</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详见采购公告</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pStyle w:val="651"/>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9.</w:t>
      </w:r>
      <w:r>
        <w:rPr>
          <w:rFonts w:hint="eastAsia" w:ascii="宋体" w:hAnsi="宋体" w:eastAsia="宋体" w:cs="宋体"/>
          <w:b/>
          <w:bCs/>
          <w:color w:val="auto"/>
          <w:sz w:val="21"/>
          <w:szCs w:val="21"/>
          <w:highlight w:val="none"/>
        </w:rPr>
        <w:t xml:space="preserve">采购文件的语言、度量衡单位</w:t>
      </w:r>
      <w:bookmarkEnd w:id="17"/>
      <w:r/>
      <w:bookmarkEnd w:id="18"/>
      <w:r/>
      <w:bookmarkEnd w:id="19"/>
      <w:r/>
      <w:bookmarkEnd w:id="20"/>
      <w:r>
        <w:rPr>
          <w:rFonts w:hint="eastAsia" w:ascii="宋体" w:hAnsi="宋体" w:eastAsia="宋体" w:cs="宋体"/>
          <w:b/>
          <w:bCs/>
          <w:color w:val="auto"/>
          <w:sz w:val="21"/>
          <w:szCs w:val="21"/>
          <w:highlight w:val="none"/>
        </w:rPr>
        <w:t xml:space="preserve">、货币和编制</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9.1</w:t>
      </w:r>
      <w:r>
        <w:rPr>
          <w:rFonts w:hint="eastAsia" w:ascii="宋体" w:hAnsi="宋体"/>
          <w:color w:val="auto"/>
          <w:szCs w:val="21"/>
          <w:highlight w:val="none"/>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除技术性能另有规定外，响应文件所使用的度量衡单位，均须采用国家法定计量单位。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9.3供应商应使用人民币报价。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9.4响应文件应字迹清楚、内容齐全、不得涂改。如有修改，修改处须有供应商加盖公章和法定代表人或其授权代表签字。</w:t>
      </w:r>
      <w:r/>
    </w:p>
    <w:p>
      <w:pPr>
        <w:pStyle w:val="651"/>
        <w:ind w:firstLine="422"/>
        <w:spacing w:before="0" w:after="0" w:line="360" w:lineRule="auto"/>
        <w:rPr>
          <w:rFonts w:hint="eastAsia" w:ascii="宋体" w:hAnsi="宋体" w:eastAsia="宋体" w:cs="宋体"/>
          <w:b/>
          <w:bCs/>
          <w:color w:val="auto"/>
          <w:sz w:val="21"/>
          <w:szCs w:val="21"/>
          <w:highlight w:val="none"/>
        </w:rPr>
      </w:pPr>
      <w:r/>
      <w:bookmarkStart w:id="21" w:name="_Toc14577355"/>
      <w:r/>
      <w:bookmarkStart w:id="22" w:name="_Toc49090508"/>
      <w:r>
        <w:rPr>
          <w:rFonts w:hint="eastAsia" w:ascii="宋体" w:hAnsi="宋体" w:eastAsia="宋体" w:cs="宋体"/>
          <w:b/>
          <w:bCs/>
          <w:color w:val="auto"/>
          <w:sz w:val="21"/>
          <w:szCs w:val="21"/>
          <w:highlight w:val="none"/>
          <w:lang w:eastAsia="zh-CN"/>
        </w:rPr>
        <w:t xml:space="preserve">10.</w:t>
      </w:r>
      <w:r>
        <w:rPr>
          <w:rFonts w:hint="eastAsia" w:ascii="宋体" w:hAnsi="宋体" w:eastAsia="宋体" w:cs="宋体"/>
          <w:b/>
          <w:bCs/>
          <w:color w:val="auto"/>
          <w:sz w:val="21"/>
          <w:szCs w:val="21"/>
          <w:highlight w:val="none"/>
        </w:rPr>
        <w:t xml:space="preserve">配置与分项报价</w:t>
      </w:r>
      <w:bookmarkEnd w:id="21"/>
      <w:r>
        <w:rPr>
          <w:rFonts w:hint="eastAsia" w:ascii="宋体" w:hAnsi="宋体" w:eastAsia="宋体" w:cs="宋体"/>
          <w:b/>
          <w:bCs/>
          <w:color w:val="auto"/>
          <w:sz w:val="21"/>
          <w:szCs w:val="21"/>
          <w:highlight w:val="none"/>
        </w:rPr>
        <w:t xml:space="preserve">表</w:t>
      </w:r>
      <w:bookmarkEnd w:id="22"/>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w:t>
      </w:r>
      <w:r>
        <w:rPr>
          <w:rFonts w:hint="eastAsia" w:ascii="宋体" w:hAnsi="宋体"/>
          <w:color w:val="auto"/>
          <w:szCs w:val="21"/>
          <w:highlight w:val="none"/>
        </w:rPr>
        <w:t xml:space="preserve">供应商应按照采购文件规定格式填报配置与分项报价表，在表中标明所提供的产品、服务名称、分项单位、数量。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10.2</w:t>
      </w:r>
      <w:r>
        <w:rPr>
          <w:rFonts w:hint="eastAsia" w:ascii="宋体" w:hAnsi="宋体"/>
          <w:color w:val="auto"/>
          <w:szCs w:val="21"/>
          <w:highlight w:val="none"/>
        </w:rPr>
        <w:t xml:space="preserve">标的物</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采购人需求的服务供应、安装，调试及有关技术服务等</w:t>
      </w:r>
      <w:r>
        <w:rPr>
          <w:rFonts w:hint="eastAsia" w:ascii="宋体" w:hAnsi="宋体"/>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10.3</w:t>
      </w:r>
      <w:r>
        <w:rPr>
          <w:rFonts w:hint="eastAsia" w:ascii="宋体" w:hAnsi="宋体"/>
          <w:bCs/>
          <w:color w:val="auto"/>
          <w:szCs w:val="21"/>
          <w:highlight w:val="none"/>
        </w:rPr>
        <w:t xml:space="preserve">有关费用处理</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10.4</w:t>
      </w:r>
      <w:r>
        <w:rPr>
          <w:rFonts w:hint="eastAsia" w:ascii="宋体" w:hAnsi="宋体"/>
          <w:bCs/>
          <w:color w:val="auto"/>
          <w:szCs w:val="21"/>
          <w:highlight w:val="none"/>
        </w:rPr>
        <w:t xml:space="preserve">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采购文件未列明，而供应商认为必需的费用也需列入报价。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10.5</w:t>
      </w:r>
      <w:r>
        <w:rPr>
          <w:rFonts w:hint="eastAsia" w:ascii="宋体" w:hAnsi="宋体"/>
          <w:bCs/>
          <w:color w:val="auto"/>
          <w:szCs w:val="21"/>
          <w:highlight w:val="none"/>
        </w:rPr>
        <w:t xml:space="preserve">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响应文件中的服务单价和总价无特殊规定的采用人民币报价，以元为单位标注。</w:t>
      </w:r>
      <w:r>
        <w:rPr>
          <w:rFonts w:hint="eastAsia" w:ascii="宋体" w:hAnsi="宋体"/>
          <w:color w:val="auto"/>
          <w:szCs w:val="21"/>
          <w:highlight w:val="none"/>
        </w:rPr>
        <w:t xml:space="preserve">采购文件中另有规定的按规定执行。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10.6</w:t>
      </w:r>
      <w:r>
        <w:rPr>
          <w:rFonts w:hint="eastAsia" w:ascii="宋体" w:hAnsi="宋体"/>
          <w:bCs/>
          <w:color w:val="auto"/>
          <w:szCs w:val="21"/>
          <w:highlight w:val="none"/>
        </w:rPr>
        <w:t xml:space="preserve">配置与分项报价表上的价格应按下列方式分开填写</w:t>
      </w:r>
      <w:r>
        <w:rPr>
          <w:rFonts w:hint="eastAsia" w:ascii="宋体" w:hAnsi="宋体"/>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eastAsia="zh-CN"/>
        </w:rPr>
        <w:t xml:space="preserve">1.</w:t>
      </w:r>
      <w:r>
        <w:rPr>
          <w:rFonts w:hint="eastAsia" w:ascii="宋体" w:hAnsi="宋体"/>
          <w:color w:val="auto"/>
          <w:szCs w:val="21"/>
          <w:highlight w:val="none"/>
        </w:rPr>
        <w:t xml:space="preserve">项目总价：包括</w:t>
      </w:r>
      <w:r>
        <w:rPr>
          <w:rFonts w:hint="eastAsia" w:ascii="宋体" w:hAnsi="宋体"/>
          <w:bCs/>
          <w:color w:val="auto"/>
          <w:szCs w:val="21"/>
          <w:highlight w:val="none"/>
        </w:rPr>
        <w:t xml:space="preserve">采购人需求的货物价格</w:t>
      </w:r>
      <w:r>
        <w:rPr>
          <w:rFonts w:hint="eastAsia" w:ascii="宋体" w:hAnsi="宋体"/>
          <w:color w:val="auto"/>
          <w:szCs w:val="21"/>
          <w:highlight w:val="none"/>
        </w:rPr>
        <w:t xml:space="preserve">、</w:t>
      </w:r>
      <w:r>
        <w:rPr>
          <w:rFonts w:hint="eastAsia" w:ascii="宋体" w:hAnsi="宋体"/>
          <w:bCs/>
          <w:color w:val="auto"/>
          <w:szCs w:val="21"/>
          <w:highlight w:val="none"/>
        </w:rPr>
        <w:t xml:space="preserve">质量保证费用、培训费用及售后服务费用，项目在指定地点、环境交付、安装、调试、验收所需费用和所有</w:t>
      </w:r>
      <w:r>
        <w:rPr>
          <w:rFonts w:hint="eastAsia" w:ascii="宋体" w:hAnsi="宋体"/>
          <w:color w:val="auto"/>
          <w:szCs w:val="21"/>
          <w:highlight w:val="none"/>
        </w:rPr>
        <w:t xml:space="preserve">相关税金费用</w:t>
      </w:r>
      <w:r>
        <w:rPr>
          <w:rFonts w:hint="eastAsia" w:ascii="宋体" w:hAnsi="宋体"/>
          <w:bCs/>
          <w:color w:val="auto"/>
          <w:szCs w:val="21"/>
          <w:highlight w:val="none"/>
        </w:rPr>
        <w:t xml:space="preserve">及为完成整个项目所产生的</w:t>
      </w:r>
      <w:r>
        <w:rPr>
          <w:rFonts w:hint="eastAsia" w:ascii="宋体" w:hAnsi="宋体"/>
          <w:bCs/>
          <w:color w:val="auto"/>
          <w:szCs w:val="21"/>
          <w:highlight w:val="none"/>
          <w:lang w:eastAsia="zh-CN"/>
        </w:rPr>
        <w:t xml:space="preserve">其他所有</w:t>
      </w:r>
      <w:r>
        <w:rPr>
          <w:rFonts w:hint="eastAsia" w:ascii="宋体" w:hAnsi="宋体"/>
          <w:bCs/>
          <w:color w:val="auto"/>
          <w:szCs w:val="21"/>
          <w:highlight w:val="none"/>
        </w:rPr>
        <w:t xml:space="preserve">费用。</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eastAsia="zh-CN"/>
        </w:rPr>
        <w:t xml:space="preserve">2.</w:t>
      </w:r>
      <w:r>
        <w:rPr>
          <w:rFonts w:hint="eastAsia" w:ascii="宋体" w:hAnsi="宋体"/>
          <w:bCs/>
          <w:color w:val="auto"/>
          <w:szCs w:val="21"/>
          <w:highlight w:val="none"/>
        </w:rPr>
        <w:t xml:space="preserve">项目单价按配置及分项报价表中要求填报。</w:t>
      </w:r>
      <w:r/>
    </w:p>
    <w:p>
      <w:pPr>
        <w:pStyle w:val="651"/>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11.</w:t>
      </w:r>
      <w:r>
        <w:rPr>
          <w:rFonts w:hint="eastAsia" w:ascii="宋体" w:hAnsi="宋体" w:eastAsia="宋体" w:cs="宋体"/>
          <w:b/>
          <w:bCs/>
          <w:color w:val="auto"/>
          <w:sz w:val="21"/>
          <w:szCs w:val="21"/>
          <w:highlight w:val="none"/>
        </w:rPr>
        <w:t xml:space="preserve">技术参数响应及偏离表、商务条款响应及偏离表及服务说明</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zh-CN"/>
        </w:rPr>
        <w:t xml:space="preserve">.1</w:t>
      </w:r>
      <w:r>
        <w:rPr>
          <w:rFonts w:hint="eastAsia" w:ascii="宋体" w:hAnsi="宋体" w:cs="宋体"/>
          <w:color w:val="auto"/>
          <w:szCs w:val="21"/>
          <w:highlight w:val="none"/>
          <w:lang w:val="zh-CN"/>
        </w:rPr>
        <w:t xml:space="preserve">对采购文件中的技术与商务条款要求逐项作出响应或偏离，并说明原因；</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.2提供参加本项目类似案例简介；</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.3培训计划；</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.4详细阐述所投服务的主要组成部分、功能设计、实现思路及关键技术；</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.5供应商认为需要的其他技术文件或说明。</w:t>
      </w:r>
      <w:r/>
    </w:p>
    <w:p>
      <w:pPr>
        <w:pStyle w:val="651"/>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12.</w:t>
      </w:r>
      <w:r>
        <w:rPr>
          <w:rFonts w:hint="eastAsia" w:ascii="宋体" w:hAnsi="宋体" w:eastAsia="宋体" w:cs="宋体"/>
          <w:b/>
          <w:bCs/>
          <w:color w:val="auto"/>
          <w:sz w:val="21"/>
          <w:szCs w:val="21"/>
          <w:highlight w:val="none"/>
        </w:rPr>
        <w:t xml:space="preserve">服务承诺及售后服务机构、人员的情况介绍</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12.</w:t>
      </w:r>
      <w:r>
        <w:rPr>
          <w:rFonts w:hint="eastAsia" w:ascii="宋体" w:hAnsi="宋体"/>
          <w:bCs/>
          <w:color w:val="auto"/>
          <w:szCs w:val="21"/>
          <w:highlight w:val="none"/>
        </w:rPr>
        <w:t xml:space="preserve">1</w:t>
      </w:r>
      <w:r>
        <w:rPr>
          <w:rFonts w:hint="eastAsia" w:ascii="宋体" w:hAnsi="宋体"/>
          <w:color w:val="auto"/>
          <w:szCs w:val="21"/>
          <w:highlight w:val="none"/>
        </w:rPr>
        <w:t xml:space="preserve">供应商的服务承诺应按不低于采购文件中商务要求的标准。</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lang w:eastAsia="zh-CN"/>
        </w:rPr>
        <w:t xml:space="preserve">12.</w:t>
      </w:r>
      <w:r>
        <w:rPr>
          <w:rFonts w:hint="eastAsia" w:ascii="宋体" w:hAnsi="宋体"/>
          <w:bCs/>
          <w:color w:val="auto"/>
          <w:szCs w:val="21"/>
          <w:highlight w:val="none"/>
        </w:rPr>
        <w:t xml:space="preserve">2</w:t>
      </w:r>
      <w:r>
        <w:rPr>
          <w:rFonts w:hint="eastAsia" w:ascii="宋体" w:hAnsi="宋体"/>
          <w:color w:val="auto"/>
          <w:szCs w:val="21"/>
          <w:highlight w:val="none"/>
        </w:rPr>
        <w:t xml:space="preserve">提供供应商有关售后服务的管理制度、售后服务机构的分布情况、售后服务人员的数量、素质、技术水平及售后服务的反应能力。</w:t>
      </w:r>
      <w:r/>
    </w:p>
    <w:p>
      <w:pPr>
        <w:pStyle w:val="651"/>
        <w:ind w:firstLine="422"/>
        <w:spacing w:before="0" w:after="0" w:line="360" w:lineRule="auto"/>
        <w:rPr>
          <w:rFonts w:hint="eastAsia" w:ascii="宋体" w:hAnsi="宋体" w:eastAsia="宋体" w:cs="宋体"/>
          <w:b/>
          <w:bCs/>
          <w:color w:val="auto"/>
          <w:sz w:val="21"/>
          <w:szCs w:val="21"/>
          <w:highlight w:val="none"/>
        </w:rPr>
      </w:pPr>
      <w:r/>
      <w:bookmarkStart w:id="23" w:name="_Toc14577359"/>
      <w:r/>
      <w:bookmarkStart w:id="24" w:name="_Toc49090510"/>
      <w:r>
        <w:rPr>
          <w:rFonts w:hint="eastAsia" w:ascii="宋体" w:hAnsi="宋体" w:eastAsia="宋体" w:cs="宋体"/>
          <w:b/>
          <w:bCs/>
          <w:color w:val="auto"/>
          <w:sz w:val="21"/>
          <w:szCs w:val="21"/>
          <w:highlight w:val="none"/>
          <w:lang w:eastAsia="zh-CN"/>
        </w:rPr>
        <w:t xml:space="preserve">13.</w:t>
      </w:r>
      <w:r>
        <w:rPr>
          <w:rFonts w:hint="eastAsia" w:ascii="宋体" w:hAnsi="宋体" w:eastAsia="宋体" w:cs="宋体"/>
          <w:b/>
          <w:bCs/>
          <w:color w:val="auto"/>
          <w:sz w:val="21"/>
          <w:szCs w:val="21"/>
          <w:highlight w:val="none"/>
        </w:rPr>
        <w:t xml:space="preserve">谈判保证金</w:t>
      </w:r>
      <w:bookmarkEnd w:id="23"/>
      <w:r/>
      <w:bookmarkEnd w:id="24"/>
      <w:r/>
      <w:r/>
    </w:p>
    <w:p>
      <w:pPr>
        <w:ind w:firstLine="525"/>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13.1</w:t>
      </w:r>
      <w:r>
        <w:rPr>
          <w:rFonts w:hint="eastAsia" w:ascii="宋体" w:hAnsi="宋体"/>
          <w:bCs/>
          <w:color w:val="auto"/>
          <w:szCs w:val="21"/>
          <w:highlight w:val="none"/>
        </w:rPr>
        <w:t xml:space="preserve"> 本项目不收取任何保证金</w:t>
      </w:r>
      <w:r/>
    </w:p>
    <w:p>
      <w:pPr>
        <w:pStyle w:val="651"/>
        <w:ind w:firstLine="422"/>
        <w:spacing w:before="0" w:after="0" w:line="360" w:lineRule="auto"/>
        <w:rPr>
          <w:rFonts w:hint="eastAsia" w:ascii="宋体" w:hAnsi="宋体" w:eastAsia="宋体" w:cs="宋体"/>
          <w:b/>
          <w:bCs/>
          <w:color w:val="auto"/>
          <w:sz w:val="21"/>
          <w:szCs w:val="21"/>
          <w:highlight w:val="none"/>
        </w:rPr>
      </w:pPr>
      <w:r/>
      <w:bookmarkStart w:id="25" w:name="_Toc49090511"/>
      <w:r/>
      <w:bookmarkStart w:id="26" w:name="_Toc14577360"/>
      <w:r>
        <w:rPr>
          <w:rFonts w:hint="eastAsia" w:ascii="宋体" w:hAnsi="宋体" w:eastAsia="宋体" w:cs="宋体"/>
          <w:b/>
          <w:bCs/>
          <w:color w:val="auto"/>
          <w:sz w:val="21"/>
          <w:szCs w:val="21"/>
          <w:highlight w:val="none"/>
          <w:lang w:eastAsia="zh-CN"/>
        </w:rPr>
        <w:t xml:space="preserve">14.</w:t>
      </w:r>
      <w:r>
        <w:rPr>
          <w:rFonts w:hint="eastAsia" w:ascii="宋体" w:hAnsi="宋体" w:eastAsia="宋体" w:cs="宋体"/>
          <w:b/>
          <w:bCs/>
          <w:color w:val="auto"/>
          <w:sz w:val="21"/>
          <w:szCs w:val="21"/>
          <w:highlight w:val="none"/>
        </w:rPr>
        <w:t xml:space="preserve">谈判有效期</w:t>
      </w:r>
      <w:bookmarkEnd w:id="25"/>
      <w:r/>
      <w:bookmarkEnd w:id="26"/>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谈判有效期为代理机构规定的谈判之日起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。谈判有效期比规定短的将被视为非响应而予以拒绝。</w:t>
      </w:r>
      <w:r/>
    </w:p>
    <w:p>
      <w:pPr>
        <w:pStyle w:val="651"/>
        <w:ind w:firstLine="422"/>
        <w:spacing w:before="0" w:after="0" w:line="360" w:lineRule="auto"/>
        <w:rPr>
          <w:rFonts w:hint="eastAsia" w:ascii="宋体" w:hAnsi="宋体" w:eastAsia="宋体" w:cs="宋体"/>
          <w:b/>
          <w:bCs/>
          <w:color w:val="auto"/>
          <w:sz w:val="21"/>
          <w:szCs w:val="21"/>
          <w:highlight w:val="none"/>
        </w:rPr>
      </w:pPr>
      <w:r/>
      <w:bookmarkStart w:id="27" w:name="_Toc16938546"/>
      <w:r/>
      <w:bookmarkStart w:id="28" w:name="_Toc20823302"/>
      <w:r/>
      <w:bookmarkStart w:id="29" w:name="_Toc513029230"/>
      <w:r>
        <w:rPr>
          <w:rFonts w:hint="eastAsia" w:ascii="宋体" w:hAnsi="宋体" w:eastAsia="宋体" w:cs="宋体"/>
          <w:b/>
          <w:bCs/>
          <w:color w:val="auto"/>
          <w:sz w:val="21"/>
          <w:szCs w:val="21"/>
          <w:highlight w:val="none"/>
          <w:lang w:eastAsia="zh-CN"/>
        </w:rPr>
        <w:t xml:space="preserve">15.</w:t>
      </w:r>
      <w:bookmarkEnd w:id="27"/>
      <w:r/>
      <w:bookmarkEnd w:id="28"/>
      <w:r/>
      <w:bookmarkEnd w:id="29"/>
      <w:r>
        <w:rPr>
          <w:rFonts w:hint="eastAsia" w:ascii="宋体" w:hAnsi="宋体" w:eastAsia="宋体" w:cs="宋体"/>
          <w:b/>
          <w:bCs/>
          <w:color w:val="auto"/>
          <w:sz w:val="21"/>
          <w:szCs w:val="21"/>
          <w:highlight w:val="none"/>
        </w:rPr>
        <w:t xml:space="preserve">谈判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15.1</w:t>
      </w:r>
      <w:r>
        <w:rPr>
          <w:rFonts w:hint="eastAsia" w:ascii="宋体" w:hAnsi="宋体"/>
          <w:bCs/>
          <w:color w:val="auto"/>
          <w:szCs w:val="21"/>
          <w:highlight w:val="none"/>
        </w:rPr>
        <w:t xml:space="preserve"> 代理机构将在采购邀请中规定的时间和地点组织谈判</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15.2</w:t>
      </w:r>
      <w:r>
        <w:rPr>
          <w:rFonts w:hint="eastAsia" w:ascii="宋体" w:hAnsi="宋体"/>
          <w:color w:val="auto"/>
          <w:szCs w:val="21"/>
          <w:highlight w:val="none"/>
        </w:rPr>
        <w:t xml:space="preserve">谈判由代理机构组织，采购人代表、监委、供应商代表等参加。</w:t>
      </w:r>
      <w:r/>
    </w:p>
    <w:p>
      <w:pPr>
        <w:pStyle w:val="651"/>
        <w:ind w:firstLine="422"/>
        <w:spacing w:before="0" w:after="0" w:line="360" w:lineRule="auto"/>
        <w:rPr>
          <w:rFonts w:hint="eastAsia" w:ascii="宋体" w:hAnsi="宋体" w:eastAsia="宋体" w:cs="宋体"/>
          <w:b/>
          <w:bCs/>
          <w:color w:val="auto"/>
          <w:sz w:val="21"/>
          <w:szCs w:val="21"/>
          <w:highlight w:val="none"/>
        </w:rPr>
      </w:pPr>
      <w:r/>
      <w:bookmarkStart w:id="30" w:name="_Toc16938547"/>
      <w:r/>
      <w:bookmarkStart w:id="31" w:name="_Toc20823303"/>
      <w:r/>
      <w:bookmarkStart w:id="32" w:name="_Toc513029231"/>
      <w:r>
        <w:rPr>
          <w:rFonts w:hint="eastAsia" w:ascii="宋体" w:hAnsi="宋体" w:eastAsia="宋体" w:cs="宋体"/>
          <w:b/>
          <w:bCs/>
          <w:color w:val="auto"/>
          <w:sz w:val="21"/>
          <w:szCs w:val="21"/>
          <w:highlight w:val="none"/>
          <w:lang w:eastAsia="zh-CN"/>
        </w:rPr>
        <w:t xml:space="preserve">16.</w:t>
      </w:r>
      <w:r>
        <w:rPr>
          <w:rFonts w:hint="eastAsia" w:ascii="宋体" w:hAnsi="宋体" w:eastAsia="宋体" w:cs="宋体"/>
          <w:b/>
          <w:bCs/>
          <w:color w:val="auto"/>
          <w:sz w:val="21"/>
          <w:szCs w:val="21"/>
          <w:highlight w:val="none"/>
        </w:rPr>
        <w:t xml:space="preserve">谈判小组</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16.1</w:t>
      </w:r>
      <w:r>
        <w:rPr>
          <w:rFonts w:hint="eastAsia" w:ascii="宋体" w:hAnsi="宋体"/>
          <w:b/>
          <w:color w:val="auto"/>
          <w:szCs w:val="21"/>
          <w:highlight w:val="none"/>
        </w:rPr>
        <w:t xml:space="preserve"> </w:t>
      </w:r>
      <w:r>
        <w:rPr>
          <w:rFonts w:hint="eastAsia" w:ascii="宋体" w:hAnsi="宋体"/>
          <w:color w:val="auto"/>
          <w:szCs w:val="21"/>
          <w:highlight w:val="none"/>
        </w:rPr>
        <w:t xml:space="preserve">代理机构将组织谈判小组进行谈判。</w:t>
      </w:r>
      <w:r/>
    </w:p>
    <w:p>
      <w:pPr>
        <w:spacing w:line="360" w:lineRule="auto"/>
        <w:rPr>
          <w:rFonts w:hint="eastAsia" w:ascii="宋体" w:hAnsi="宋体"/>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16.2 谈判小组由采购人代表和评审专家共3人以上单数组成，其中评审专家人数不得少于谈判小组成员总数的2/3。</w:t>
      </w:r>
      <w:bookmarkEnd w:id="30"/>
      <w:bookmarkEnd w:id="31"/>
      <w:bookmarkEnd w:id="32"/>
      <w:r/>
    </w:p>
    <w:p>
      <w:pPr>
        <w:pStyle w:val="651"/>
        <w:ind w:firstLine="422"/>
        <w:spacing w:before="0" w:after="0" w:line="360" w:lineRule="auto"/>
        <w:rPr>
          <w:rFonts w:hint="eastAsia" w:ascii="宋体" w:hAnsi="宋体" w:eastAsia="宋体" w:cs="宋体"/>
          <w:b/>
          <w:bCs/>
          <w:color w:val="auto"/>
          <w:sz w:val="21"/>
          <w:szCs w:val="21"/>
          <w:highlight w:val="none"/>
        </w:rPr>
      </w:pPr>
      <w:r/>
      <w:bookmarkStart w:id="33" w:name="_Toc513029238"/>
      <w:r/>
      <w:bookmarkStart w:id="34" w:name="_Toc16938554"/>
      <w:r/>
      <w:bookmarkStart w:id="35" w:name="_Toc20823310"/>
      <w:r>
        <w:rPr>
          <w:rFonts w:hint="eastAsia" w:ascii="宋体" w:hAnsi="宋体" w:eastAsia="宋体" w:cs="宋体"/>
          <w:b/>
          <w:bCs/>
          <w:color w:val="auto"/>
          <w:sz w:val="21"/>
          <w:szCs w:val="21"/>
          <w:highlight w:val="none"/>
          <w:lang w:eastAsia="zh-CN"/>
        </w:rPr>
        <w:t xml:space="preserve">17.</w:t>
      </w:r>
      <w:bookmarkEnd w:id="33"/>
      <w:r>
        <w:rPr>
          <w:rFonts w:hint="eastAsia" w:ascii="宋体" w:hAnsi="宋体" w:eastAsia="宋体" w:cs="宋体"/>
          <w:b/>
          <w:bCs/>
          <w:color w:val="auto"/>
          <w:sz w:val="21"/>
          <w:szCs w:val="21"/>
          <w:highlight w:val="none"/>
        </w:rPr>
        <w:t xml:space="preserve">确定</w:t>
      </w:r>
      <w:bookmarkEnd w:id="34"/>
      <w:r/>
      <w:bookmarkEnd w:id="35"/>
      <w:r>
        <w:rPr>
          <w:rFonts w:hint="eastAsia" w:ascii="宋体" w:hAnsi="宋体" w:eastAsia="宋体" w:cs="宋体"/>
          <w:b/>
          <w:bCs/>
          <w:color w:val="auto"/>
          <w:sz w:val="21"/>
          <w:szCs w:val="21"/>
          <w:highlight w:val="none"/>
        </w:rPr>
        <w:t xml:space="preserve">成交单位</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17.1</w:t>
      </w:r>
      <w:r>
        <w:rPr>
          <w:rFonts w:hint="eastAsia" w:ascii="宋体" w:hAnsi="宋体"/>
          <w:color w:val="auto"/>
          <w:szCs w:val="21"/>
          <w:highlight w:val="none"/>
        </w:rPr>
        <w:t xml:space="preserve">代理机构将在“扬州市政府采购网</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江苏省政府采购网”发布成交公告，公告期限为1个工作日。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17.2若有充分证据证明，成交人出现下列情况之一的，一经查实，将被取消成交资格：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17.2.1提供虚假材料谋取成交的；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17.2.2向采购人、代理机构行贿或者提供其他不正当利益的；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17.2.3不符合</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的规定的。</w:t>
      </w:r>
      <w:bookmarkStart w:id="36" w:name="_Toc200451960"/>
      <w:r/>
      <w:bookmarkEnd w:id="36"/>
      <w:r/>
    </w:p>
    <w:p>
      <w:pPr>
        <w:pStyle w:val="651"/>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18.</w:t>
      </w:r>
      <w:r>
        <w:rPr>
          <w:rFonts w:hint="eastAsia" w:ascii="宋体" w:hAnsi="宋体" w:eastAsia="宋体" w:cs="宋体"/>
          <w:b/>
          <w:bCs/>
          <w:color w:val="auto"/>
          <w:sz w:val="21"/>
          <w:szCs w:val="21"/>
          <w:highlight w:val="none"/>
        </w:rPr>
        <w:t xml:space="preserve">成交通知书</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18.l</w:t>
      </w:r>
      <w:r>
        <w:rPr>
          <w:rFonts w:hint="eastAsia" w:ascii="宋体" w:hAnsi="宋体"/>
          <w:b/>
          <w:color w:val="auto"/>
          <w:szCs w:val="21"/>
          <w:highlight w:val="none"/>
        </w:rPr>
        <w:t xml:space="preserve"> </w:t>
      </w:r>
      <w:r>
        <w:rPr>
          <w:rFonts w:hint="eastAsia" w:ascii="宋体" w:hAnsi="宋体"/>
          <w:color w:val="auto"/>
          <w:szCs w:val="21"/>
          <w:highlight w:val="none"/>
        </w:rPr>
        <w:t xml:space="preserve">成交结果确定后，代理机构将向成交供应商发出成交通知书。</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18.3</w:t>
      </w:r>
      <w:r>
        <w:rPr>
          <w:rFonts w:hint="eastAsia" w:ascii="宋体" w:hAnsi="宋体"/>
          <w:color w:val="auto"/>
          <w:highlight w:val="none"/>
        </w:rPr>
        <w:t xml:space="preserve">供应商电子响应文件将作为电子档案保存，</w:t>
      </w:r>
      <w:r>
        <w:rPr>
          <w:rFonts w:hint="eastAsia" w:ascii="宋体" w:hAnsi="宋体"/>
          <w:color w:val="auto"/>
          <w:szCs w:val="21"/>
          <w:highlight w:val="none"/>
        </w:rPr>
        <w:t xml:space="preserve">不论成交与否，代理机构均不退回。</w:t>
      </w:r>
      <w:r/>
    </w:p>
    <w:p>
      <w:pPr>
        <w:pStyle w:val="651"/>
        <w:ind w:firstLine="422"/>
        <w:spacing w:before="0" w:after="0" w:line="360" w:lineRule="auto"/>
        <w:rPr>
          <w:rFonts w:hint="eastAsia" w:ascii="宋体" w:hAnsi="宋体" w:eastAsia="宋体" w:cs="宋体"/>
          <w:b/>
          <w:bCs/>
          <w:color w:val="auto"/>
          <w:sz w:val="21"/>
          <w:szCs w:val="21"/>
          <w:highlight w:val="none"/>
        </w:rPr>
      </w:pPr>
      <w:r/>
      <w:bookmarkStart w:id="37" w:name="_Toc16938553"/>
      <w:r/>
      <w:bookmarkStart w:id="38" w:name="_Toc20823309"/>
      <w:r/>
      <w:bookmarkStart w:id="39" w:name="_Toc513029237"/>
      <w:r>
        <w:rPr>
          <w:rFonts w:hint="eastAsia" w:ascii="宋体" w:hAnsi="宋体" w:eastAsia="宋体" w:cs="宋体"/>
          <w:b/>
          <w:bCs/>
          <w:color w:val="auto"/>
          <w:sz w:val="21"/>
          <w:szCs w:val="21"/>
          <w:highlight w:val="none"/>
          <w:lang w:eastAsia="zh-CN"/>
        </w:rPr>
        <w:t xml:space="preserve">19.</w:t>
      </w:r>
      <w:r>
        <w:rPr>
          <w:rFonts w:hint="eastAsia" w:ascii="宋体" w:hAnsi="宋体" w:eastAsia="宋体" w:cs="宋体"/>
          <w:b/>
          <w:bCs/>
          <w:color w:val="auto"/>
          <w:sz w:val="21"/>
          <w:szCs w:val="21"/>
          <w:highlight w:val="none"/>
        </w:rPr>
        <w:t xml:space="preserve"> 签订合同</w:t>
      </w:r>
      <w:r/>
    </w:p>
    <w:p>
      <w:pPr>
        <w:ind w:firstLine="525"/>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19</w:t>
      </w:r>
      <w:r>
        <w:rPr>
          <w:rFonts w:hint="eastAsia" w:ascii="宋体" w:hAnsi="宋体"/>
          <w:color w:val="auto"/>
          <w:szCs w:val="21"/>
          <w:highlight w:val="none"/>
        </w:rPr>
        <w:t xml:space="preserve">.l成交供应商应按成交通知书规定的时间、地点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按照采购文件确定的事项与采购人签订政府采购合同，且不得迟于成交通知书发出之日起</w:t>
      </w:r>
      <w:r>
        <w:rPr>
          <w:rFonts w:hint="eastAsia" w:ascii="宋体" w:hAnsi="宋体"/>
          <w:color w:val="auto"/>
          <w:szCs w:val="21"/>
          <w:highlight w:val="none"/>
          <w:lang w:val="en-US" w:eastAsia="zh-CN"/>
        </w:rPr>
        <w:t xml:space="preserve">三十</w:t>
      </w:r>
      <w:r>
        <w:rPr>
          <w:rFonts w:hint="eastAsia" w:ascii="宋体" w:hAnsi="宋体"/>
          <w:color w:val="auto"/>
          <w:szCs w:val="21"/>
          <w:highlight w:val="none"/>
        </w:rPr>
        <w:t xml:space="preserve">日，否则由此给采购人造成损失的，成交供应商应承担赔偿责任。</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19.2</w:t>
      </w:r>
      <w:r>
        <w:rPr>
          <w:rFonts w:hint="eastAsia" w:ascii="宋体" w:hAnsi="宋体"/>
          <w:b/>
          <w:color w:val="auto"/>
          <w:szCs w:val="21"/>
          <w:highlight w:val="none"/>
        </w:rPr>
        <w:t xml:space="preserve"> </w:t>
      </w:r>
      <w:r>
        <w:rPr>
          <w:rFonts w:hint="eastAsia" w:ascii="宋体" w:hAnsi="宋体"/>
          <w:color w:val="auto"/>
          <w:szCs w:val="21"/>
          <w:highlight w:val="none"/>
        </w:rPr>
        <w:t xml:space="preserve">采购文件、成交供应商的响应文件及谈判过程中有关澄清、承诺文件均应作为合同附件。</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19.3 </w:t>
      </w:r>
      <w:r>
        <w:rPr>
          <w:rFonts w:hint="eastAsia" w:ascii="宋体" w:hAnsi="宋体"/>
          <w:bCs/>
          <w:color w:val="auto"/>
          <w:highlight w:val="none"/>
        </w:rPr>
        <w:t xml:space="preserve">合同在“政府采购管理交易系统（苏采云）”中签订，签订合同后，</w:t>
      </w:r>
      <w:r>
        <w:rPr>
          <w:rFonts w:hint="eastAsia" w:ascii="宋体" w:hAnsi="宋体"/>
          <w:bCs/>
          <w:i/>
          <w:iCs/>
          <w:color w:val="auto"/>
          <w:highlight w:val="none"/>
          <w:u w:val="single"/>
        </w:rPr>
        <w:t xml:space="preserve">成交供应商不得将货物或服务及其他服务进行转包</w:t>
      </w:r>
      <w:r>
        <w:rPr>
          <w:rFonts w:hint="eastAsia" w:ascii="宋体" w:hAnsi="宋体"/>
          <w:bCs/>
          <w:color w:val="auto"/>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37"/>
      <w:r/>
      <w:bookmarkEnd w:id="38"/>
      <w:r/>
      <w:bookmarkEnd w:id="39"/>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48"/>
        <w:jc w:val="center"/>
        <w:rPr>
          <w:rFonts w:hint="eastAsia" w:ascii="宋体" w:hAnsi="宋体"/>
          <w:color w:val="auto"/>
          <w:sz w:val="36"/>
          <w:highlight w:val="none"/>
        </w:rPr>
      </w:pPr>
      <w:r>
        <w:rPr>
          <w:rFonts w:ascii="宋体" w:hAnsi="宋体"/>
          <w:color w:val="auto"/>
          <w:sz w:val="36"/>
          <w:highlight w:val="none"/>
        </w:rPr>
        <w:br w:type="page" w:clear="all"/>
      </w:r>
      <w:bookmarkStart w:id="40" w:name="_Toc108615285"/>
      <w:r>
        <w:rPr>
          <w:rFonts w:hint="eastAsia" w:ascii="宋体" w:hAnsi="宋体"/>
          <w:color w:val="auto"/>
          <w:sz w:val="36"/>
          <w:highlight w:val="none"/>
        </w:rPr>
        <w:t xml:space="preserve">第三章 合同条款及格式</w:t>
      </w:r>
      <w:bookmarkEnd w:id="40"/>
      <w:r/>
      <w:r/>
    </w:p>
    <w:p>
      <w:pPr>
        <w:pStyle w:val="660"/>
        <w:ind w:firstLine="420"/>
        <w:spacing w:line="360" w:lineRule="auto"/>
        <w:rPr>
          <w:rFonts w:hAnsi="宋体"/>
          <w:color w:val="auto"/>
          <w:highlight w:val="none"/>
        </w:rPr>
      </w:pPr>
      <w:r>
        <w:rPr>
          <w:rFonts w:hint="eastAsia" w:hAnsi="宋体"/>
          <w:color w:val="auto"/>
          <w:highlight w:val="none"/>
        </w:rPr>
        <w:t xml:space="preserve">以下为成交后</w:t>
      </w:r>
      <w:r>
        <w:rPr>
          <w:rFonts w:hint="eastAsia" w:hAnsi="宋体"/>
          <w:color w:val="auto"/>
          <w:highlight w:val="none"/>
          <w:lang w:eastAsia="zh-CN"/>
        </w:rPr>
        <w:t xml:space="preserve">签订</w:t>
      </w:r>
      <w:r>
        <w:rPr>
          <w:rFonts w:hint="eastAsia" w:hAnsi="宋体"/>
          <w:color w:val="auto"/>
          <w:highlight w:val="none"/>
        </w:rPr>
        <w:t xml:space="preserve">本项目合同的通用条款，成交供应商不得提出实质性的修改。关于专用条款将由采购人与成交供应商结合本项目具体情况协商后补充，但补充内容对采购文件和响应文件以及通用条款，不得作实质性修改。</w:t>
      </w:r>
      <w:r/>
    </w:p>
    <w:p>
      <w:pPr>
        <w:pStyle w:val="660"/>
        <w:rPr>
          <w:rFonts w:hint="eastAsia" w:hAnsi="宋体"/>
          <w:color w:val="auto"/>
          <w:highlight w:val="none"/>
        </w:rPr>
      </w:pPr>
      <w:r>
        <w:rPr>
          <w:rFonts w:hint="eastAsia" w:hAnsi="宋体"/>
          <w:color w:val="auto"/>
          <w:highlight w:val="none"/>
        </w:rPr>
      </w:r>
      <w:r/>
    </w:p>
    <w:p>
      <w:pPr>
        <w:ind w:firstLine="422"/>
        <w:jc w:val="center"/>
        <w:spacing w:line="360" w:lineRule="auto"/>
        <w:rPr>
          <w:rFonts w:hint="eastAsia" w:ascii="宋体" w:hAnsi="宋体" w:eastAsia="宋体"/>
          <w:b/>
          <w:bCs/>
          <w:szCs w:val="21"/>
          <w:lang w:eastAsia="zh-CN"/>
        </w:rPr>
        <w:outlineLvl w:val="0"/>
      </w:pPr>
      <w:r/>
      <w:bookmarkStart w:id="41" w:name="_Toc108615286"/>
      <w:r>
        <w:rPr>
          <w:rFonts w:hint="eastAsia" w:ascii="宋体" w:hAnsi="宋体"/>
          <w:b/>
          <w:szCs w:val="21"/>
        </w:rPr>
        <w:t xml:space="preserve">政府采购合同（服务）</w:t>
      </w:r>
      <w:r/>
    </w:p>
    <w:p>
      <w:pPr>
        <w:pStyle w:val="660"/>
        <w:ind w:firstLine="420"/>
        <w:spacing w:line="360" w:lineRule="auto"/>
        <w:rPr>
          <w:rFonts w:hint="eastAsia" w:hAnsi="宋体" w:eastAsia="宋体" w:cs="宋体"/>
          <w:lang w:eastAsia="zh-CN"/>
        </w:rPr>
      </w:pPr>
      <w:r>
        <w:rPr>
          <w:rFonts w:hint="eastAsia" w:hAnsi="宋体" w:cs="宋体"/>
        </w:rPr>
        <w:t xml:space="preserve">项目名称：</w:t>
      </w:r>
      <w:r>
        <w:rPr>
          <w:rFonts w:hint="eastAsia" w:hAnsi="宋体" w:cs="宋体"/>
          <w:lang w:eastAsia="zh-CN"/>
        </w:rPr>
        <w:t xml:space="preserve">苏北人民医院运营管理分析及持续优化项目</w:t>
      </w:r>
      <w:r/>
    </w:p>
    <w:p>
      <w:pPr>
        <w:pStyle w:val="660"/>
        <w:ind w:firstLine="420"/>
        <w:spacing w:line="360" w:lineRule="auto"/>
        <w:rPr>
          <w:rFonts w:hint="eastAsia" w:hAnsi="宋体" w:eastAsia="宋体" w:cs="宋体"/>
          <w:lang w:eastAsia="zh-CN"/>
        </w:rPr>
      </w:pPr>
      <w:r>
        <w:rPr>
          <w:rFonts w:hint="eastAsia" w:hAnsi="宋体" w:cs="宋体"/>
        </w:rPr>
        <w:t xml:space="preserve">编号：</w:t>
      </w:r>
      <w:r>
        <w:rPr>
          <w:rFonts w:hint="eastAsia" w:hAnsi="宋体" w:cs="宋体"/>
          <w:lang w:eastAsia="zh-CN"/>
        </w:rPr>
        <w:t xml:space="preserve">JSZC-321000-SWGC-D2025-0288号</w:t>
      </w:r>
      <w:r/>
    </w:p>
    <w:p>
      <w:pPr>
        <w:pStyle w:val="660"/>
        <w:ind w:firstLine="420"/>
        <w:spacing w:line="360" w:lineRule="auto"/>
        <w:rPr>
          <w:rFonts w:hint="eastAsia" w:hAnsi="宋体" w:eastAsia="宋体" w:cs="宋体"/>
          <w:lang w:eastAsia="zh-CN"/>
        </w:rPr>
      </w:pPr>
      <w:r>
        <w:rPr>
          <w:rFonts w:hint="eastAsia" w:hAnsi="宋体" w:cs="宋体"/>
        </w:rPr>
        <w:t xml:space="preserve">甲方（采购人/买方）：</w:t>
      </w:r>
      <w:r>
        <w:rPr>
          <w:rFonts w:hint="eastAsia" w:hAnsi="宋体" w:cs="宋体"/>
          <w:lang w:eastAsia="zh-CN"/>
        </w:rPr>
        <w:t xml:space="preserve">江苏省苏北人民医院</w:t>
      </w:r>
      <w:r/>
    </w:p>
    <w:p>
      <w:pPr>
        <w:pStyle w:val="660"/>
        <w:ind w:firstLine="420"/>
        <w:spacing w:line="360" w:lineRule="auto"/>
        <w:rPr>
          <w:rFonts w:hAnsi="宋体" w:cs="宋体"/>
          <w:u w:val="single"/>
        </w:rPr>
      </w:pPr>
      <w:r>
        <w:rPr>
          <w:rFonts w:hint="eastAsia" w:hAnsi="宋体" w:cs="宋体"/>
        </w:rPr>
        <w:t xml:space="preserve">乙方（供应商/卖方）：</w:t>
      </w:r>
      <w:r/>
    </w:p>
    <w:p>
      <w:pPr>
        <w:pStyle w:val="660"/>
        <w:ind w:firstLine="420"/>
        <w:spacing w:line="360" w:lineRule="auto"/>
        <w:rPr>
          <w:rFonts w:hAnsi="宋体" w:cs="宋体"/>
        </w:rPr>
      </w:pPr>
      <w:r>
        <w:rPr>
          <w:rFonts w:hint="eastAsia" w:hAnsi="宋体" w:cs="宋体"/>
        </w:rPr>
        <w:t xml:space="preserve">见证方：江苏苏维工程管理有限公司</w:t>
      </w:r>
      <w:r/>
    </w:p>
    <w:p>
      <w:pPr>
        <w:pStyle w:val="660"/>
        <w:ind w:firstLine="420"/>
        <w:spacing w:line="360" w:lineRule="auto"/>
        <w:rPr>
          <w:rFonts w:hAnsi="宋体" w:cs="宋体"/>
        </w:rPr>
      </w:pPr>
      <w:r>
        <w:rPr>
          <w:rFonts w:hint="eastAsia" w:hAnsi="宋体" w:cs="宋体"/>
        </w:rPr>
        <w:t xml:space="preserve">根据《中华人民共和国政府采购法》《中华人民共和国民法典》等法律法规的规定，甲乙双方按照代理机构关于本项目谈判结果签订本合同。</w:t>
      </w:r>
      <w:r/>
    </w:p>
    <w:p>
      <w:pPr>
        <w:pStyle w:val="660"/>
        <w:ind w:firstLine="422"/>
        <w:spacing w:line="360" w:lineRule="auto"/>
        <w:rPr>
          <w:rFonts w:hAnsi="宋体" w:cs="宋体"/>
          <w:b/>
          <w:bCs/>
        </w:rPr>
      </w:pPr>
      <w:r>
        <w:rPr>
          <w:rFonts w:hint="eastAsia" w:hAnsi="宋体" w:cs="宋体"/>
          <w:b/>
          <w:bCs/>
        </w:rPr>
        <w:t xml:space="preserve">1.合同标的</w:t>
      </w:r>
      <w:r/>
    </w:p>
    <w:p>
      <w:pPr>
        <w:pStyle w:val="660"/>
        <w:ind w:firstLine="420"/>
        <w:spacing w:line="360" w:lineRule="auto"/>
        <w:rPr>
          <w:rFonts w:hint="eastAsia" w:hAnsi="宋体" w:eastAsia="宋体" w:cs="宋体"/>
          <w:lang w:eastAsia="zh-CN"/>
        </w:rPr>
      </w:pPr>
      <w:r>
        <w:rPr>
          <w:rFonts w:hint="eastAsia" w:hAnsi="宋体" w:cs="宋体"/>
        </w:rPr>
        <w:t xml:space="preserve">乙方根据甲方需求，提供下列服务：</w:t>
      </w:r>
      <w:r>
        <w:rPr>
          <w:rFonts w:hint="eastAsia" w:hAnsi="宋体" w:cs="宋体"/>
          <w:u w:val="single"/>
          <w:lang w:eastAsia="zh-CN"/>
        </w:rPr>
        <w:t xml:space="preserve">苏北人民医院运营管理分析及持续优化项目</w:t>
      </w:r>
      <w:r/>
    </w:p>
    <w:p>
      <w:pPr>
        <w:pStyle w:val="660"/>
        <w:ind w:firstLine="420"/>
        <w:spacing w:line="360" w:lineRule="auto"/>
        <w:rPr>
          <w:rFonts w:hAnsi="宋体" w:cs="宋体"/>
          <w:b/>
        </w:rPr>
      </w:pPr>
      <w:r>
        <w:rPr>
          <w:rFonts w:hint="eastAsia" w:hAnsi="宋体" w:cs="宋体"/>
        </w:rPr>
        <w:t xml:space="preserve">服务内容等要求详见单一来源采购及响应文件。</w:t>
      </w:r>
      <w:r/>
    </w:p>
    <w:p>
      <w:pPr>
        <w:pStyle w:val="660"/>
        <w:ind w:firstLine="422"/>
        <w:spacing w:line="360" w:lineRule="auto"/>
        <w:rPr>
          <w:rFonts w:hAnsi="宋体" w:cs="宋体"/>
          <w:b/>
          <w:bCs/>
        </w:rPr>
      </w:pPr>
      <w:r>
        <w:rPr>
          <w:rFonts w:hint="eastAsia" w:hAnsi="宋体" w:cs="宋体"/>
          <w:b/>
          <w:bCs/>
        </w:rPr>
        <w:t xml:space="preserve">2.合同总金额</w:t>
      </w:r>
      <w:r/>
    </w:p>
    <w:p>
      <w:pPr>
        <w:pStyle w:val="660"/>
        <w:ind w:firstLine="420"/>
        <w:spacing w:line="360" w:lineRule="auto"/>
        <w:rPr>
          <w:rFonts w:hAnsi="宋体" w:cs="宋体"/>
        </w:rPr>
      </w:pPr>
      <w:r>
        <w:rPr>
          <w:rFonts w:hint="eastAsia" w:hAnsi="宋体" w:cs="宋体"/>
        </w:rPr>
        <w:t xml:space="preserve">2.1 本合同金额为（大写）：</w:t>
      </w:r>
      <w:r>
        <w:rPr>
          <w:rFonts w:hint="eastAsia" w:hAnsi="宋体" w:cs="宋体"/>
          <w:u w:val="single"/>
          <w:lang w:val="en-US" w:eastAsia="zh-CN"/>
        </w:rPr>
        <w:t xml:space="preserve">             </w:t>
      </w:r>
      <w:r>
        <w:rPr>
          <w:rFonts w:hint="eastAsia" w:hAnsi="宋体" w:cs="宋体"/>
        </w:rPr>
        <w:t xml:space="preserve">元人民币（¥</w:t>
      </w:r>
      <w:r>
        <w:rPr>
          <w:rFonts w:hint="eastAsia" w:hAnsi="宋体" w:cs="宋体"/>
          <w:u w:val="single"/>
          <w:lang w:val="en-US" w:eastAsia="zh-CN"/>
        </w:rPr>
        <w:t xml:space="preserve">          </w:t>
      </w:r>
      <w:r>
        <w:rPr>
          <w:rFonts w:hint="eastAsia" w:hAnsi="宋体" w:cs="宋体"/>
        </w:rPr>
        <w:t xml:space="preserve">），含税固定总价。</w:t>
      </w:r>
      <w:r/>
    </w:p>
    <w:p>
      <w:pPr>
        <w:pStyle w:val="660"/>
        <w:ind w:firstLine="420"/>
        <w:spacing w:line="360" w:lineRule="auto"/>
        <w:rPr>
          <w:rFonts w:hAnsi="宋体" w:cs="宋体"/>
        </w:rPr>
      </w:pPr>
      <w:r>
        <w:rPr>
          <w:rFonts w:hint="eastAsia" w:hAnsi="宋体" w:cs="宋体"/>
        </w:rPr>
        <w:t xml:space="preserve">2.2 本合同总金额包括但不限于乙方提供的服务及其他有关的为完成本项目发生的所有费用，系乙方履行合同而需甲方支付的全部对价。除此之外，甲方无需向乙方支付任何其他费用。</w:t>
      </w:r>
      <w:r/>
    </w:p>
    <w:p>
      <w:pPr>
        <w:pStyle w:val="660"/>
        <w:ind w:firstLine="420"/>
        <w:spacing w:line="360" w:lineRule="auto"/>
        <w:rPr>
          <w:rFonts w:hAnsi="宋体" w:cs="宋体"/>
        </w:rPr>
      </w:pPr>
      <w:r>
        <w:rPr>
          <w:rFonts w:hint="eastAsia" w:hAnsi="宋体" w:cs="宋体"/>
        </w:rPr>
        <w:t xml:space="preserve">2.3 在采购文件未列明，而乙方认为履行本合同必需的费用</w:t>
      </w:r>
      <w:r>
        <w:rPr>
          <w:rFonts w:hint="eastAsia" w:hAnsi="宋体" w:cs="宋体"/>
          <w:lang w:val="en-US" w:eastAsia="zh-CN"/>
        </w:rPr>
        <w:t xml:space="preserve">及不可预见费用</w:t>
      </w:r>
      <w:r>
        <w:rPr>
          <w:rFonts w:hint="eastAsia" w:hAnsi="宋体" w:cs="宋体"/>
        </w:rPr>
        <w:t xml:space="preserve">也包含在合同总金额中。</w:t>
      </w:r>
      <w:r/>
    </w:p>
    <w:p>
      <w:pPr>
        <w:pStyle w:val="660"/>
        <w:ind w:firstLine="420"/>
        <w:spacing w:line="360" w:lineRule="auto"/>
        <w:rPr>
          <w:rFonts w:hAnsi="宋体" w:cs="宋体"/>
        </w:rPr>
      </w:pPr>
      <w:r>
        <w:rPr>
          <w:rFonts w:hint="eastAsia" w:hAnsi="宋体" w:cs="宋体"/>
        </w:rPr>
        <w:t xml:space="preserve">2.4 本合同总金额还包含乙方提供的伴随服务/售后服务费用。</w:t>
      </w:r>
      <w:r/>
    </w:p>
    <w:p>
      <w:pPr>
        <w:pStyle w:val="660"/>
        <w:ind w:firstLine="420"/>
        <w:spacing w:line="360" w:lineRule="auto"/>
        <w:rPr>
          <w:rFonts w:hAnsi="宋体" w:cs="宋体"/>
        </w:rPr>
      </w:pPr>
      <w:r>
        <w:rPr>
          <w:rFonts w:hint="eastAsia" w:hAnsi="宋体" w:cs="宋体"/>
        </w:rPr>
        <w:t xml:space="preserve">2.5 本合同签订后，若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金额不变。因结算金额发生争议的，最终结算金额应当以甲方指定审计单位的审定结论为准，乙方不得提出异议。</w:t>
      </w:r>
      <w:r/>
    </w:p>
    <w:p>
      <w:pPr>
        <w:pStyle w:val="660"/>
        <w:ind w:firstLine="422"/>
        <w:spacing w:line="360" w:lineRule="auto"/>
        <w:rPr>
          <w:rFonts w:hAnsi="宋体" w:cs="宋体"/>
          <w:b/>
          <w:bCs/>
        </w:rPr>
      </w:pPr>
      <w:r>
        <w:rPr>
          <w:rFonts w:hint="eastAsia" w:hAnsi="宋体" w:cs="宋体"/>
          <w:b/>
          <w:bCs/>
        </w:rPr>
        <w:t xml:space="preserve">3.组成本合同的有关文件</w:t>
      </w:r>
      <w:r/>
    </w:p>
    <w:p>
      <w:pPr>
        <w:pStyle w:val="660"/>
        <w:ind w:firstLine="420"/>
        <w:spacing w:line="360" w:lineRule="auto"/>
        <w:rPr>
          <w:rFonts w:hAnsi="宋体" w:cs="宋体"/>
        </w:rPr>
      </w:pPr>
      <w:r>
        <w:rPr>
          <w:rFonts w:hint="eastAsia" w:hAnsi="宋体" w:cs="宋体"/>
        </w:rPr>
        <w:t xml:space="preserve">3.1乙方应按采购文件规定的时间向甲方提供服务的有关技术资料。</w:t>
      </w:r>
      <w:r/>
    </w:p>
    <w:p>
      <w:pPr>
        <w:pStyle w:val="660"/>
        <w:ind w:firstLine="420"/>
        <w:spacing w:line="360" w:lineRule="auto"/>
        <w:rPr>
          <w:rFonts w:hAnsi="宋体" w:cs="宋体"/>
        </w:rPr>
      </w:pPr>
      <w:r>
        <w:rPr>
          <w:rFonts w:hint="eastAsia" w:hAnsi="宋体" w:cs="宋体"/>
        </w:rPr>
        <w:t xml:space="preserve">3.2 没有甲方事先书面同意，乙方不得将由甲方提供的、自甲方处获悉的或者因履行本合同而形成的有关合同或任何合同条文或资料、信息、</w:t>
      </w:r>
      <w:r>
        <w:rPr>
          <w:rFonts w:hint="eastAsia" w:hAnsi="宋体" w:cs="宋体"/>
          <w:lang w:val="en-US" w:eastAsia="zh-CN"/>
        </w:rPr>
        <w:t xml:space="preserve">数据、</w:t>
      </w:r>
      <w:r>
        <w:rPr>
          <w:rFonts w:hint="eastAsia" w:hAnsi="宋体" w:cs="宋体"/>
        </w:rPr>
        <w:t xml:space="preserve">工作成果</w:t>
      </w:r>
      <w:r>
        <w:rPr>
          <w:rFonts w:hint="eastAsia" w:hAnsi="宋体" w:cs="宋体"/>
          <w:lang w:val="en-US" w:eastAsia="zh-CN"/>
        </w:rPr>
        <w:t xml:space="preserve">等</w:t>
      </w:r>
      <w:r>
        <w:rPr>
          <w:rFonts w:hint="eastAsia" w:hAnsi="宋体" w:cs="宋体"/>
        </w:rPr>
        <w:t xml:space="preserve">提供给任何其他人。即使向履行本合同有关的人员提供，也应注意保密并限于履行合同的必需范围，非经甲方书面同意，不得擅自利用或对外发表或披露。保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p>
    <w:p>
      <w:pPr>
        <w:pStyle w:val="660"/>
        <w:ind w:firstLine="420"/>
        <w:spacing w:line="360" w:lineRule="auto"/>
        <w:rPr>
          <w:rFonts w:hAnsi="宋体" w:cs="宋体"/>
        </w:rPr>
      </w:pPr>
      <w:r>
        <w:rPr>
          <w:rFonts w:hint="eastAsia" w:hAnsi="宋体" w:cs="宋体"/>
        </w:rPr>
        <w:t xml:space="preserve">3.3 关于本项目政府采购的谈判文件、响应文件或与本次采购活动方式相适应的文件及</w:t>
      </w:r>
      <w:r/>
    </w:p>
    <w:p>
      <w:pPr>
        <w:pStyle w:val="660"/>
        <w:ind w:firstLine="420"/>
        <w:spacing w:line="360" w:lineRule="auto"/>
        <w:rPr>
          <w:rFonts w:hAnsi="宋体" w:cs="宋体"/>
        </w:rPr>
      </w:pPr>
      <w:r>
        <w:rPr>
          <w:rFonts w:hint="eastAsia" w:hAnsi="宋体" w:cs="宋体"/>
        </w:rPr>
        <w:t xml:space="preserve">有关附件是本合同不可分割的组成部分。</w:t>
      </w:r>
      <w:r/>
    </w:p>
    <w:p>
      <w:pPr>
        <w:pStyle w:val="660"/>
        <w:ind w:firstLine="422"/>
        <w:spacing w:line="360" w:lineRule="auto"/>
        <w:rPr>
          <w:rFonts w:hAnsi="宋体" w:cs="宋体"/>
          <w:b/>
          <w:bCs/>
        </w:rPr>
      </w:pPr>
      <w:r>
        <w:rPr>
          <w:rFonts w:hint="eastAsia" w:hAnsi="宋体" w:cs="宋体"/>
          <w:b/>
          <w:bCs/>
        </w:rPr>
        <w:t xml:space="preserve">4.知识产权保证</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乙方保证甲方在使用、接受本合同服务或其任何一部分时，不受第三方提出侵犯其专利权、版权、商标权和工业设计权等知识产权、其他权益等而引起的各类纠纷（包括但不限于法务函、律师函交涉；诉讼；仲裁；负面舆情等）和投诉的侵扰。一旦出现侵权，由乙方出面解决并负全部责任。若甲方先行支付赔偿费、使用费、补偿款等各项费用，甲方有权向乙方全额追偿并追究乙方违约责任。</w:t>
      </w:r>
      <w:r/>
    </w:p>
    <w:p>
      <w:pPr>
        <w:ind w:firstLine="420"/>
        <w:spacing w:line="360" w:lineRule="auto"/>
        <w:rPr>
          <w:rFonts w:hint="eastAsia" w:ascii="宋体" w:hAnsi="宋体" w:cs="宋体"/>
          <w:szCs w:val="21"/>
        </w:rPr>
      </w:pPr>
      <w:r>
        <w:rPr>
          <w:rFonts w:hint="eastAsia" w:ascii="宋体" w:hAnsi="宋体" w:cs="宋体"/>
          <w:szCs w:val="21"/>
        </w:rPr>
        <w:t xml:space="preserve">4.2 甲方享有合同项下所有工作成果的所有权及版权，著作权、发行权、获得报酬权等一切知识产权和人身、财产权利均归属于甲方。</w:t>
      </w:r>
      <w:r/>
    </w:p>
    <w:p>
      <w:pPr>
        <w:ind w:firstLine="420"/>
        <w:spacing w:line="360" w:lineRule="auto"/>
        <w:rPr>
          <w:rFonts w:ascii="宋体" w:hAnsi="宋体" w:cs="宋体"/>
          <w:szCs w:val="21"/>
        </w:rPr>
      </w:pPr>
      <w:r>
        <w:rPr>
          <w:rFonts w:hint="eastAsia" w:ascii="宋体" w:hAnsi="宋体" w:cs="宋体"/>
          <w:szCs w:val="21"/>
        </w:rPr>
        <w:t xml:space="preserve">4.3 甲方在接受产品、服务等合同履行过程中提供的全部资料、图片、素材的知识产权均归甲方所有（包括但不限于著作权、商标权、专利权、商业信息等），在此并未授权乙方享有，即乙方不因本合同的签署而获得甲方的任何知识产权及相关权利。未经甲方书面允许，乙方不得将甲方提供的素材、资料等用于其他宣传，否则构成违约，乙方应向甲方承担相应的违约及赔偿责任</w:t>
      </w:r>
      <w:r>
        <w:rPr>
          <w:rFonts w:hint="eastAsia" w:ascii="宋体" w:hAnsi="宋体" w:cs="宋体"/>
          <w:szCs w:val="21"/>
          <w:lang w:eastAsia="zh-CN"/>
        </w:rPr>
        <w:t xml:space="preserve">。</w:t>
      </w:r>
      <w:r/>
    </w:p>
    <w:p>
      <w:pPr>
        <w:pStyle w:val="660"/>
        <w:ind w:firstLine="422"/>
        <w:spacing w:line="360" w:lineRule="auto"/>
        <w:rPr>
          <w:rFonts w:hAnsi="宋体" w:cs="宋体"/>
          <w:b/>
          <w:bCs/>
        </w:rPr>
      </w:pPr>
      <w:r>
        <w:rPr>
          <w:rFonts w:hint="eastAsia" w:hAnsi="宋体" w:cs="宋体"/>
          <w:b/>
          <w:bCs/>
        </w:rPr>
        <w:t xml:space="preserve">5.产权保证</w:t>
      </w:r>
      <w:r/>
    </w:p>
    <w:p>
      <w:pPr>
        <w:ind w:firstLine="420"/>
        <w:spacing w:line="360" w:lineRule="auto"/>
        <w:rPr>
          <w:rFonts w:ascii="宋体" w:hAnsi="宋体" w:cs="宋体"/>
          <w:szCs w:val="21"/>
        </w:rPr>
      </w:pPr>
      <w:r>
        <w:rPr>
          <w:rFonts w:hint="eastAsia" w:ascii="宋体" w:hAnsi="宋体" w:cs="宋体"/>
          <w:szCs w:val="21"/>
        </w:rPr>
        <w:t xml:space="preserve">乙方保证所交付的服务和服务所涉及的物品所有权无任何抵押、查封等权利瑕疵。</w:t>
      </w:r>
      <w:r/>
    </w:p>
    <w:p>
      <w:pPr>
        <w:pStyle w:val="660"/>
        <w:ind w:firstLine="422"/>
        <w:spacing w:line="360" w:lineRule="auto"/>
        <w:rPr>
          <w:rFonts w:hAnsi="宋体" w:cs="宋体"/>
          <w:b/>
          <w:bCs/>
        </w:rPr>
      </w:pPr>
      <w:r>
        <w:rPr>
          <w:rFonts w:hint="eastAsia" w:hAnsi="宋体" w:cs="宋体"/>
          <w:b/>
          <w:bCs/>
        </w:rPr>
        <w:t xml:space="preserve">6.履约保证金</w:t>
      </w:r>
      <w:r/>
    </w:p>
    <w:p>
      <w:pPr>
        <w:pStyle w:val="660"/>
        <w:ind w:firstLine="420"/>
        <w:spacing w:line="360" w:lineRule="auto"/>
        <w:rPr>
          <w:rFonts w:hAnsi="宋体" w:cs="宋体"/>
        </w:rPr>
      </w:pPr>
      <w:r>
        <w:rPr>
          <w:rFonts w:hint="eastAsia" w:hAnsi="宋体" w:cs="宋体"/>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660"/>
        <w:ind w:firstLine="420"/>
        <w:spacing w:line="360" w:lineRule="auto"/>
        <w:rPr>
          <w:rFonts w:hAnsi="宋体" w:cs="宋体"/>
        </w:rPr>
      </w:pPr>
      <w:r>
        <w:rPr>
          <w:rFonts w:hint="eastAsia" w:hAnsi="宋体" w:cs="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60"/>
        <w:ind w:firstLine="420"/>
        <w:spacing w:line="360" w:lineRule="auto"/>
        <w:rPr>
          <w:rFonts w:hAnsi="宋体" w:cs="宋体"/>
        </w:rPr>
      </w:pPr>
      <w:r>
        <w:rPr>
          <w:rFonts w:hint="eastAsia" w:hAnsi="宋体" w:cs="宋体"/>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660"/>
        <w:ind w:firstLine="420"/>
        <w:spacing w:line="360" w:lineRule="auto"/>
        <w:rPr>
          <w:rFonts w:hAnsi="宋体" w:cs="宋体"/>
        </w:rPr>
      </w:pPr>
      <w:r>
        <w:rPr>
          <w:rFonts w:hint="eastAsia" w:hAnsi="宋体" w:cs="宋体"/>
        </w:rPr>
        <w:t xml:space="preserve">6.4 履约保证金收取：</w:t>
      </w:r>
      <w:r>
        <w:rPr>
          <w:rFonts w:hint="eastAsia" w:hAnsi="宋体" w:cs="宋体"/>
          <w:u w:val="single"/>
        </w:rPr>
        <w:t xml:space="preserve">无</w:t>
      </w:r>
      <w:r/>
    </w:p>
    <w:p>
      <w:pPr>
        <w:pStyle w:val="660"/>
        <w:ind w:firstLine="422"/>
        <w:spacing w:line="360" w:lineRule="auto"/>
        <w:rPr>
          <w:rFonts w:hAnsi="宋体" w:cs="宋体"/>
          <w:b/>
          <w:bCs/>
        </w:rPr>
      </w:pPr>
      <w:r>
        <w:rPr>
          <w:rFonts w:hint="eastAsia" w:hAnsi="宋体" w:cs="宋体"/>
          <w:b/>
          <w:bCs/>
        </w:rPr>
        <w:t xml:space="preserve">7.转包或分包</w:t>
      </w:r>
      <w:r/>
    </w:p>
    <w:p>
      <w:pPr>
        <w:pStyle w:val="660"/>
        <w:ind w:firstLine="420"/>
        <w:spacing w:line="360" w:lineRule="auto"/>
        <w:rPr>
          <w:rFonts w:hAnsi="宋体" w:cs="宋体"/>
        </w:rPr>
      </w:pPr>
      <w:r>
        <w:rPr>
          <w:rFonts w:hint="eastAsia" w:hAnsi="宋体" w:cs="宋体"/>
        </w:rPr>
        <w:t xml:space="preserve">7.1 本合同禁止转包，本合同范围的服务，应由乙方直接提供，不得转让他人提供。乙方不得将乙方因本合同所形成的债权全部或部分转让给第三方。</w:t>
      </w:r>
      <w:r/>
    </w:p>
    <w:p>
      <w:pPr>
        <w:pStyle w:val="660"/>
        <w:ind w:firstLine="420"/>
        <w:spacing w:line="360" w:lineRule="auto"/>
        <w:rPr>
          <w:rFonts w:hint="eastAsia" w:hAnsi="宋体" w:cs="宋体"/>
        </w:rPr>
      </w:pPr>
      <w:r>
        <w:rPr>
          <w:rFonts w:hint="eastAsia" w:hAnsi="宋体" w:cs="宋体"/>
        </w:rPr>
        <w:t xml:space="preserve">7.2 经甲方</w:t>
      </w:r>
      <w:r>
        <w:rPr>
          <w:rFonts w:hint="eastAsia" w:hAnsi="宋体" w:cs="宋体"/>
          <w:lang w:val="en-US" w:eastAsia="zh-CN"/>
        </w:rPr>
        <w:t xml:space="preserve">书面</w:t>
      </w:r>
      <w:r>
        <w:rPr>
          <w:rFonts w:hint="eastAsia" w:hAnsi="宋体" w:cs="宋体"/>
        </w:rPr>
        <w:t xml:space="preserve">同意，乙方可以依法采取分包方式履行合同，但是分包方式履行的，乙方应就采购项目向甲方负全责。</w:t>
      </w:r>
      <w:r/>
    </w:p>
    <w:p>
      <w:pPr>
        <w:pStyle w:val="660"/>
        <w:ind w:firstLine="420"/>
        <w:spacing w:line="360" w:lineRule="auto"/>
        <w:rPr>
          <w:rFonts w:hAnsi="宋体" w:cs="宋体"/>
        </w:rPr>
      </w:pPr>
      <w:r>
        <w:rPr>
          <w:rFonts w:hint="eastAsia" w:hAnsi="宋体" w:cs="宋体"/>
          <w:lang w:val="en-US" w:eastAsia="zh-CN"/>
        </w:rPr>
        <w:t xml:space="preserve">7.3 </w:t>
      </w:r>
      <w:r>
        <w:rPr>
          <w:rFonts w:hint="eastAsia" w:hAnsi="宋体" w:cs="宋体"/>
        </w:rPr>
        <w:t xml:space="preserve">乙方</w:t>
      </w:r>
      <w:r>
        <w:rPr>
          <w:rFonts w:hint="eastAsia" w:hAnsi="宋体" w:cs="宋体"/>
          <w:lang w:val="en-US" w:eastAsia="zh-CN"/>
        </w:rPr>
        <w:t xml:space="preserve">违反上述规定的</w:t>
      </w:r>
      <w:r>
        <w:rPr>
          <w:rFonts w:hint="eastAsia" w:hAnsi="宋体" w:cs="宋体"/>
        </w:rPr>
        <w:t xml:space="preserve">，应按合同总</w:t>
      </w:r>
      <w:r>
        <w:rPr>
          <w:rFonts w:hint="eastAsia" w:hAnsi="宋体" w:cs="宋体"/>
          <w:lang w:val="en-US" w:eastAsia="zh-CN"/>
        </w:rPr>
        <w:t xml:space="preserve">金额的20%向</w:t>
      </w:r>
      <w:r>
        <w:rPr>
          <w:rFonts w:hint="eastAsia" w:hAnsi="宋体" w:cs="宋体"/>
        </w:rPr>
        <w:t xml:space="preserve">甲方支付违约金，并赔偿因此给甲方造成的全部损失，且甲方有权解除合同</w:t>
      </w:r>
      <w:r>
        <w:rPr>
          <w:rFonts w:hint="eastAsia" w:hAnsi="宋体" w:cs="宋体"/>
          <w:lang w:eastAsia="zh-CN"/>
        </w:rPr>
        <w:t xml:space="preserve">，</w:t>
      </w:r>
      <w:r>
        <w:rPr>
          <w:rFonts w:hint="eastAsia" w:hAnsi="宋体" w:cs="宋体"/>
          <w:lang w:val="en-US" w:eastAsia="zh-CN"/>
        </w:rPr>
        <w:t xml:space="preserve">拒付相应款项</w:t>
      </w:r>
      <w:r>
        <w:rPr>
          <w:rFonts w:hint="eastAsia" w:hAnsi="宋体" w:cs="宋体"/>
        </w:rPr>
        <w:t xml:space="preserve">。</w:t>
      </w:r>
      <w:r/>
    </w:p>
    <w:p>
      <w:pPr>
        <w:pStyle w:val="660"/>
        <w:ind w:firstLine="422"/>
        <w:spacing w:line="360" w:lineRule="auto"/>
        <w:rPr>
          <w:rFonts w:hAnsi="宋体" w:cs="宋体"/>
          <w:b/>
          <w:bCs/>
        </w:rPr>
      </w:pPr>
      <w:r>
        <w:rPr>
          <w:rFonts w:hint="eastAsia" w:hAnsi="宋体" w:cs="宋体"/>
          <w:b/>
          <w:bCs/>
        </w:rPr>
        <w:t xml:space="preserve">8.服务期</w:t>
      </w:r>
      <w:r/>
    </w:p>
    <w:p>
      <w:pPr>
        <w:pStyle w:val="660"/>
        <w:ind w:firstLine="420"/>
        <w:spacing w:line="360" w:lineRule="auto"/>
        <w:rPr>
          <w:rFonts w:hAnsi="宋体" w:cs="宋体"/>
          <w:color w:val="auto"/>
          <w:highlight w:val="none"/>
          <w:u w:val="single"/>
        </w:rPr>
      </w:pPr>
      <w:r>
        <w:rPr>
          <w:rFonts w:hint="eastAsia" w:hAnsi="宋体" w:cs="宋体"/>
          <w:color w:val="auto"/>
          <w:highlight w:val="none"/>
        </w:rPr>
        <w:t xml:space="preserve">8.1服务期限：</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至2027年12月31日</w:t>
      </w:r>
      <w:r>
        <w:rPr>
          <w:rFonts w:hint="eastAsia" w:hAnsi="宋体" w:cs="宋体"/>
          <w:color w:val="auto"/>
          <w:highlight w:val="none"/>
          <w:u w:val="single"/>
        </w:rPr>
        <w:t xml:space="preserve">。</w:t>
      </w:r>
      <w:r/>
    </w:p>
    <w:p>
      <w:pPr>
        <w:pStyle w:val="660"/>
        <w:ind w:firstLine="422"/>
        <w:spacing w:line="360" w:lineRule="auto"/>
        <w:rPr>
          <w:rFonts w:hAnsi="宋体" w:cs="宋体"/>
          <w:b/>
          <w:bCs/>
          <w:color w:val="auto"/>
          <w:highlight w:val="none"/>
        </w:rPr>
      </w:pPr>
      <w:r>
        <w:rPr>
          <w:rFonts w:hint="eastAsia" w:hAnsi="宋体" w:cs="宋体"/>
          <w:b/>
          <w:bCs/>
          <w:color w:val="auto"/>
          <w:highlight w:val="none"/>
        </w:rPr>
        <w:t xml:space="preserve">9.服务方式及服务地点</w:t>
      </w:r>
      <w:r/>
    </w:p>
    <w:p>
      <w:pPr>
        <w:pStyle w:val="660"/>
        <w:ind w:firstLine="420"/>
        <w:spacing w:line="360" w:lineRule="auto"/>
        <w:rPr>
          <w:rFonts w:hAnsi="宋体" w:cs="宋体"/>
          <w:bCs/>
          <w:color w:val="auto"/>
          <w:highlight w:val="none"/>
        </w:rPr>
      </w:pPr>
      <w:r>
        <w:rPr>
          <w:rFonts w:hint="eastAsia" w:hAnsi="宋体" w:cs="宋体"/>
          <w:bCs/>
          <w:color w:val="auto"/>
          <w:highlight w:val="none"/>
        </w:rPr>
        <w:t xml:space="preserve">9.1 服务方式：</w:t>
      </w:r>
      <w:r>
        <w:rPr>
          <w:rFonts w:hint="eastAsia" w:hAnsi="宋体" w:cs="宋体"/>
          <w:color w:val="auto"/>
          <w:highlight w:val="none"/>
          <w:u w:val="single"/>
        </w:rPr>
        <w:t xml:space="preserve">甲方指定</w:t>
      </w:r>
      <w:r/>
    </w:p>
    <w:p>
      <w:pPr>
        <w:pStyle w:val="660"/>
        <w:ind w:firstLine="420"/>
        <w:spacing w:line="360" w:lineRule="auto"/>
        <w:rPr>
          <w:rFonts w:hAnsi="宋体" w:cs="宋体"/>
          <w:b/>
          <w:color w:val="auto"/>
          <w:highlight w:val="none"/>
        </w:rPr>
      </w:pPr>
      <w:r>
        <w:rPr>
          <w:rFonts w:hint="eastAsia" w:hAnsi="宋体" w:cs="宋体"/>
          <w:bCs/>
          <w:color w:val="auto"/>
          <w:highlight w:val="none"/>
        </w:rPr>
        <w:t xml:space="preserve">9.2 服务地点：</w:t>
      </w:r>
      <w:r>
        <w:rPr>
          <w:rFonts w:hint="eastAsia" w:hAnsi="宋体" w:cs="宋体"/>
          <w:color w:val="auto"/>
          <w:highlight w:val="none"/>
          <w:u w:val="single"/>
        </w:rPr>
        <w:t xml:space="preserve">甲方指定</w:t>
      </w:r>
      <w:r/>
    </w:p>
    <w:p>
      <w:pPr>
        <w:pStyle w:val="660"/>
        <w:ind w:firstLine="422"/>
        <w:spacing w:line="360" w:lineRule="auto"/>
        <w:rPr>
          <w:rFonts w:hAnsi="宋体" w:cs="宋体"/>
          <w:b/>
          <w:bCs/>
          <w:color w:val="auto"/>
          <w:highlight w:val="none"/>
        </w:rPr>
      </w:pPr>
      <w:r>
        <w:rPr>
          <w:rFonts w:hint="eastAsia" w:hAnsi="宋体" w:cs="宋体"/>
          <w:b/>
          <w:bCs/>
          <w:color w:val="auto"/>
          <w:highlight w:val="none"/>
        </w:rPr>
        <w:t xml:space="preserve">10.合同款支付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本合同项下的采购资金由甲方支付，付款前乙方向甲方开具发票，否则，视为付款条件未成就，甲方有权拒绝付款且不承担责任。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合同款支付：</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合同签订后，乙方向甲方开具发票，甲方自收到发票之日起10个工作日内支付合同总价</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0%的预付款；</w:t>
      </w:r>
      <w:r/>
    </w:p>
    <w:p>
      <w:pPr>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 xml:space="preserve">2026年12月31日前，</w:t>
      </w:r>
      <w:r>
        <w:rPr>
          <w:rFonts w:hint="eastAsia" w:ascii="宋体" w:hAnsi="宋体" w:cs="宋体"/>
          <w:color w:val="auto"/>
          <w:szCs w:val="21"/>
          <w:highlight w:val="none"/>
          <w:u w:val="single"/>
        </w:rPr>
        <w:t xml:space="preserve">乙方向甲方开具发票，甲方自收到发票之日起10个工作日内支付合同总价</w:t>
      </w:r>
      <w:r>
        <w:rPr>
          <w:rFonts w:hint="eastAsia" w:ascii="宋体" w:hAnsi="宋体" w:cs="宋体"/>
          <w:color w:val="auto"/>
          <w:szCs w:val="21"/>
          <w:highlight w:val="none"/>
          <w:u w:val="single"/>
          <w:lang w:val="en-US" w:eastAsia="zh-CN"/>
        </w:rPr>
        <w:t xml:space="preserve">的4</w:t>
      </w:r>
      <w:r>
        <w:rPr>
          <w:rFonts w:hint="eastAsia" w:ascii="宋体" w:hAnsi="宋体" w:cs="宋体"/>
          <w:color w:val="auto"/>
          <w:szCs w:val="21"/>
          <w:highlight w:val="none"/>
          <w:u w:val="single"/>
        </w:rPr>
        <w:t xml:space="preserve">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en-US" w:eastAsia="zh-CN"/>
        </w:rPr>
        <w:t xml:space="preserve">项目验收合格</w:t>
      </w:r>
      <w:r>
        <w:rPr>
          <w:rFonts w:hint="eastAsia" w:ascii="宋体" w:hAnsi="宋体" w:cs="宋体"/>
          <w:color w:val="auto"/>
          <w:szCs w:val="21"/>
          <w:highlight w:val="none"/>
          <w:u w:val="single"/>
        </w:rPr>
        <w:t xml:space="preserve">后，乙方向甲方开具发票，甲方自收到发票之日起10个工作日内支付合同总价的</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p>
    <w:p>
      <w:pPr>
        <w:pStyle w:val="660"/>
        <w:ind w:firstLine="422"/>
        <w:spacing w:line="360" w:lineRule="auto"/>
        <w:rPr>
          <w:rFonts w:hAnsi="宋体" w:cs="宋体"/>
          <w:b/>
          <w:bCs/>
          <w:color w:val="auto"/>
          <w:highlight w:val="none"/>
        </w:rPr>
      </w:pPr>
      <w:r>
        <w:rPr>
          <w:rFonts w:hint="eastAsia" w:hAnsi="宋体" w:cs="宋体"/>
          <w:b/>
          <w:bCs/>
          <w:color w:val="auto"/>
          <w:highlight w:val="none"/>
        </w:rPr>
        <w:t xml:space="preserve">11.税费</w:t>
      </w:r>
      <w:r/>
    </w:p>
    <w:p>
      <w:pPr>
        <w:pStyle w:val="660"/>
        <w:ind w:firstLine="420"/>
        <w:spacing w:line="360" w:lineRule="auto"/>
        <w:rPr>
          <w:rFonts w:hAnsi="宋体" w:cs="宋体"/>
          <w:b/>
          <w:bCs/>
          <w:color w:val="auto"/>
          <w:highlight w:val="none"/>
        </w:rPr>
      </w:pPr>
      <w:r>
        <w:rPr>
          <w:rFonts w:hint="eastAsia" w:hAnsi="宋体" w:cs="宋体"/>
          <w:color w:val="auto"/>
          <w:highlight w:val="none"/>
        </w:rPr>
        <w:t xml:space="preserve">本合同执行中相关的一切税费均由乙方负担。</w:t>
      </w:r>
      <w:r/>
    </w:p>
    <w:p>
      <w:pPr>
        <w:pStyle w:val="660"/>
        <w:ind w:firstLine="422"/>
        <w:spacing w:line="360" w:lineRule="auto"/>
        <w:rPr>
          <w:rFonts w:hAnsi="宋体" w:cs="宋体"/>
          <w:b/>
          <w:bCs/>
          <w:color w:val="auto"/>
          <w:highlight w:val="none"/>
        </w:rPr>
      </w:pPr>
      <w:r>
        <w:rPr>
          <w:rFonts w:hint="eastAsia" w:hAnsi="宋体" w:cs="宋体"/>
          <w:b/>
          <w:bCs/>
          <w:color w:val="auto"/>
          <w:highlight w:val="none"/>
        </w:rPr>
        <w:t xml:space="preserve">12.质量保证及售后服务</w:t>
      </w:r>
      <w:r/>
    </w:p>
    <w:p>
      <w:pPr>
        <w:pStyle w:val="660"/>
        <w:ind w:firstLine="420"/>
        <w:jc w:val="left"/>
        <w:spacing w:line="360" w:lineRule="auto"/>
        <w:rPr>
          <w:rFonts w:hAnsi="宋体" w:cs="宋体"/>
        </w:rPr>
      </w:pPr>
      <w:r>
        <w:rPr>
          <w:rFonts w:hint="eastAsia" w:hAnsi="宋体" w:cs="宋体"/>
        </w:rPr>
        <w:t xml:space="preserve">12.1 乙方应按采购文件规定的服务或产品性能、技术要求、质量标准向甲方提供。</w:t>
      </w:r>
      <w:r/>
    </w:p>
    <w:p>
      <w:pPr>
        <w:pStyle w:val="660"/>
        <w:ind w:firstLine="420"/>
        <w:jc w:val="left"/>
        <w:spacing w:line="360" w:lineRule="auto"/>
        <w:rPr>
          <w:rFonts w:hAnsi="宋体" w:cs="宋体"/>
        </w:rPr>
      </w:pPr>
      <w:r>
        <w:rPr>
          <w:rFonts w:hint="eastAsia" w:hAnsi="宋体" w:cs="宋体"/>
        </w:rPr>
        <w:t xml:space="preserve">12.2乙方应保证其提供的服务是全面和规范的，并完全符合磋商及响应文件。如因乙方提供的服务有瑕疵造成甲方损失的，所需费用由乙方承担。</w:t>
      </w:r>
      <w:r/>
    </w:p>
    <w:p>
      <w:pPr>
        <w:pStyle w:val="660"/>
        <w:ind w:firstLine="420"/>
        <w:jc w:val="left"/>
        <w:spacing w:line="360" w:lineRule="auto"/>
        <w:rPr>
          <w:rFonts w:hAnsi="宋体" w:cs="宋体"/>
        </w:rPr>
      </w:pPr>
      <w:r>
        <w:rPr>
          <w:rFonts w:hint="eastAsia" w:hAnsi="宋体" w:cs="宋体"/>
        </w:rPr>
        <w:t xml:space="preserve">12.3 服务过程中，乙方应对所提供服务出现的质量及安全问题负责处理解决并承担一切费用。</w:t>
      </w:r>
      <w:r/>
    </w:p>
    <w:p>
      <w:pPr>
        <w:pStyle w:val="660"/>
        <w:ind w:firstLine="420"/>
        <w:jc w:val="left"/>
        <w:spacing w:line="360" w:lineRule="auto"/>
        <w:rPr>
          <w:rFonts w:hint="eastAsia" w:hAnsi="宋体" w:cs="宋体"/>
        </w:rPr>
      </w:pPr>
      <w:r>
        <w:rPr>
          <w:rFonts w:hint="eastAsia" w:hAnsi="宋体" w:cs="宋体"/>
        </w:rPr>
        <w:t xml:space="preserve">1</w:t>
      </w:r>
      <w:r>
        <w:rPr>
          <w:rFonts w:hAnsi="宋体" w:cs="宋体"/>
        </w:rPr>
        <w:t xml:space="preserve">2.4 </w:t>
      </w:r>
      <w:r>
        <w:rPr>
          <w:rFonts w:hint="eastAsia" w:hAnsi="宋体" w:cs="宋体"/>
        </w:rPr>
        <w:t xml:space="preserve">服务过程中，发生乙方或乙方人员遭受损害损失或造成第三方损害损失的，均由乙方承担全部责任，造成甲方损失的，甲方有权向乙方追偿。</w:t>
      </w:r>
      <w:r/>
    </w:p>
    <w:p>
      <w:pPr>
        <w:pStyle w:val="660"/>
        <w:ind w:firstLine="420"/>
        <w:jc w:val="left"/>
        <w:spacing w:line="360" w:lineRule="auto"/>
        <w:rPr>
          <w:rFonts w:hint="eastAsia" w:hAnsi="宋体" w:cs="宋体"/>
        </w:rPr>
      </w:pPr>
      <w:r>
        <w:rPr>
          <w:rFonts w:hint="eastAsia" w:hAnsi="宋体" w:cs="宋体"/>
          <w:lang w:val="en-US" w:eastAsia="zh-CN"/>
        </w:rPr>
        <w:t xml:space="preserve">12.5 </w:t>
      </w:r>
      <w:r>
        <w:rPr>
          <w:rFonts w:hint="eastAsia" w:hAnsi="宋体" w:cs="宋体"/>
        </w:rPr>
        <w:t xml:space="preserve">合作期间，乙方不得以甲方代理人、合作商等名义明示或暗示甲方将为乙方之行为承担任何责任。</w:t>
      </w:r>
      <w:r/>
    </w:p>
    <w:p>
      <w:pPr>
        <w:pStyle w:val="660"/>
        <w:ind w:firstLine="420"/>
        <w:jc w:val="left"/>
        <w:spacing w:line="360" w:lineRule="auto"/>
        <w:rPr>
          <w:rFonts w:hint="eastAsia" w:hAnsi="宋体" w:cs="宋体"/>
        </w:rPr>
      </w:pPr>
      <w:r>
        <w:rPr>
          <w:rFonts w:hint="eastAsia" w:hAnsi="宋体" w:cs="宋体"/>
          <w:lang w:val="en-US" w:eastAsia="zh-CN"/>
        </w:rPr>
        <w:t xml:space="preserve">12.6 </w:t>
      </w:r>
      <w:r>
        <w:rPr>
          <w:rFonts w:hint="eastAsia" w:hAnsi="宋体" w:cs="宋体"/>
        </w:rPr>
        <w:t xml:space="preserve">甲方有权对乙方执行本项目的制度、计划、方案、进度、质量等进行监督检查，乙方应无条件配合。甲方经监督检查的认可并不得视为验收和对乙方工作成果质量的确认，乙方不得以此为由要求减免乙方的任何责任和义务。</w:t>
      </w:r>
      <w:r/>
    </w:p>
    <w:p>
      <w:pPr>
        <w:pStyle w:val="660"/>
        <w:ind w:firstLine="422"/>
        <w:spacing w:line="360" w:lineRule="auto"/>
        <w:rPr>
          <w:rFonts w:hAnsi="宋体" w:cs="宋体"/>
          <w:b/>
          <w:bCs/>
        </w:rPr>
      </w:pPr>
      <w:r>
        <w:rPr>
          <w:rFonts w:hint="eastAsia" w:hAnsi="宋体" w:cs="宋体"/>
          <w:b/>
          <w:bCs/>
        </w:rPr>
        <w:t xml:space="preserve">13.交付和验收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13.1 乙方应当在</w:t>
      </w:r>
      <w:r>
        <w:rPr>
          <w:rFonts w:hint="eastAsia" w:ascii="宋体" w:hAnsi="宋体" w:cs="宋体"/>
          <w:color w:val="auto"/>
          <w:szCs w:val="21"/>
          <w:u w:val="single"/>
          <w:lang w:val="en-US" w:eastAsia="zh-CN"/>
        </w:rPr>
        <w:t xml:space="preserve">服务期限内</w:t>
      </w:r>
      <w:r>
        <w:rPr>
          <w:rFonts w:hint="eastAsia" w:ascii="宋体" w:hAnsi="宋体" w:cs="宋体"/>
          <w:color w:val="auto"/>
          <w:szCs w:val="21"/>
        </w:rPr>
        <w:t xml:space="preserve">完成服务事项，采购文件有约定的，从其约定。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在交付前，乙方应作出全面检查和对验收文件进行整理，并列出清单，作为甲方验收和使用的技术条件依据，检验的结果交甲方。</w:t>
      </w:r>
      <w:r/>
    </w:p>
    <w:p>
      <w:pPr>
        <w:ind w:firstLine="420"/>
        <w:spacing w:line="360" w:lineRule="auto"/>
        <w:rPr>
          <w:rFonts w:ascii="宋体" w:hAnsi="宋体" w:cs="宋体"/>
          <w:szCs w:val="21"/>
        </w:rPr>
      </w:pPr>
      <w:r>
        <w:rPr>
          <w:rFonts w:hint="eastAsia" w:ascii="宋体" w:hAnsi="宋体" w:cs="宋体"/>
          <w:color w:val="auto"/>
          <w:szCs w:val="21"/>
        </w:rPr>
        <w:t xml:space="preserve">13.2 验收标准：按</w:t>
      </w:r>
      <w:r>
        <w:rPr>
          <w:rFonts w:hint="eastAsia" w:ascii="宋体" w:hAnsi="宋体" w:cs="宋体"/>
          <w:color w:val="auto"/>
          <w:szCs w:val="21"/>
          <w:lang w:val="en-US" w:eastAsia="zh-CN"/>
        </w:rPr>
        <w:t xml:space="preserve">甲方要求、</w:t>
      </w:r>
      <w:r>
        <w:rPr>
          <w:rFonts w:hint="eastAsia" w:ascii="宋体" w:hAnsi="宋体" w:cs="宋体"/>
          <w:color w:val="auto"/>
          <w:szCs w:val="21"/>
        </w:rPr>
        <w:t xml:space="preserve">乙方响应文件的承诺，并不低于国家有关部门最新颁布</w:t>
      </w:r>
      <w:r>
        <w:rPr>
          <w:rFonts w:hint="eastAsia" w:ascii="宋体" w:hAnsi="宋体" w:cs="宋体"/>
          <w:szCs w:val="21"/>
        </w:rPr>
        <w:t xml:space="preserve">的标准及规范中最高标准和规范，乙方并保证其交付的产品和服务质量能够满足甲方需求，令甲方满意，实现甲方签订本合同的目的。</w:t>
      </w:r>
      <w:r/>
    </w:p>
    <w:p>
      <w:pPr>
        <w:ind w:firstLine="420"/>
        <w:spacing w:line="360" w:lineRule="auto"/>
        <w:rPr>
          <w:rFonts w:ascii="宋体" w:hAnsi="宋体" w:cs="宋体"/>
          <w:szCs w:val="21"/>
        </w:rPr>
      </w:pPr>
      <w:r>
        <w:rPr>
          <w:rFonts w:hint="eastAsia" w:ascii="宋体" w:hAnsi="宋体" w:cs="宋体"/>
          <w:szCs w:val="21"/>
        </w:rPr>
        <w:t xml:space="preserve">对于乙方要交付的服务，甲方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en-US" w:eastAsia="zh-CN"/>
        </w:rPr>
        <w:t xml:space="preserve">3</w:t>
      </w:r>
      <w:r>
        <w:rPr>
          <w:rFonts w:hint="eastAsia" w:ascii="宋体" w:hAnsi="宋体" w:cs="宋体"/>
          <w:szCs w:val="21"/>
        </w:rPr>
        <w:t xml:space="preserve">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en-US" w:eastAsia="zh-CN"/>
        </w:rPr>
        <w:t xml:space="preserve">4</w:t>
      </w:r>
      <w:r>
        <w:rPr>
          <w:rFonts w:hint="eastAsia" w:ascii="宋体" w:hAnsi="宋体" w:cs="宋体"/>
          <w:szCs w:val="21"/>
        </w:rPr>
        <w:t xml:space="preserve"> 甲方按照采购合同的约定对乙方的履约情况进行验收。验收时,甲方按照采购合同的约定对每一项技术、服务、安全标准的履约情况进行确认。验收结束后,</w:t>
      </w:r>
      <w:r>
        <w:rPr>
          <w:rFonts w:hint="eastAsia" w:ascii="宋体" w:hAnsi="宋体" w:cs="宋体"/>
          <w:szCs w:val="21"/>
          <w:lang w:val="en-US" w:eastAsia="zh-CN"/>
        </w:rPr>
        <w:t xml:space="preserve">甲方</w:t>
      </w:r>
      <w:r>
        <w:rPr>
          <w:rFonts w:hint="eastAsia" w:ascii="宋体" w:hAnsi="宋体" w:cs="宋体"/>
          <w:szCs w:val="21"/>
        </w:rPr>
        <w:t xml:space="preserve">出具验收书,列明各项标准的验收情况及项目总体评价,由验收双方共同签署。验收结果与采购合同约定的资金支付挂钩。履约验收的各项资料存档备查。</w:t>
      </w:r>
      <w:r/>
    </w:p>
    <w:p>
      <w:pPr>
        <w:ind w:firstLine="420"/>
        <w:spacing w:line="360" w:lineRule="auto"/>
        <w:rPr>
          <w:rFonts w:hint="eastAsia" w:ascii="宋体" w:hAnsi="宋体" w:cs="宋体"/>
          <w:szCs w:val="21"/>
          <w:u w:val="single"/>
        </w:rPr>
      </w:pPr>
      <w:r>
        <w:rPr>
          <w:rFonts w:ascii="宋体" w:hAnsi="宋体" w:cs="宋体"/>
          <w:szCs w:val="21"/>
        </w:rPr>
        <w:t xml:space="preserve">13.</w:t>
      </w:r>
      <w:r>
        <w:rPr>
          <w:rFonts w:hint="eastAsia" w:ascii="宋体" w:hAnsi="宋体" w:cs="宋体"/>
          <w:szCs w:val="21"/>
          <w:lang w:val="en-US" w:eastAsia="zh-CN"/>
        </w:rPr>
        <w:t xml:space="preserve">5</w:t>
      </w:r>
      <w:r>
        <w:rPr>
          <w:rFonts w:hint="eastAsia" w:ascii="宋体" w:hAnsi="宋体" w:cs="宋体"/>
          <w:szCs w:val="21"/>
        </w:rPr>
        <w:t xml:space="preserve"> 验收合格的项目,甲方根据采购合同的约定及时向乙方支付合同款项。验收不合格的项目，甲方依法及时处理。乙方在履约过程中有政府采购法律法规规定的违法违规情形的,甲方将及时报告本级财政部门。</w:t>
      </w:r>
      <w:r/>
    </w:p>
    <w:p>
      <w:pPr>
        <w:pStyle w:val="660"/>
        <w:ind w:firstLine="422"/>
        <w:spacing w:line="360" w:lineRule="auto"/>
        <w:rPr>
          <w:rFonts w:hAnsi="宋体" w:cs="宋体"/>
          <w:b/>
          <w:bCs/>
        </w:rPr>
      </w:pPr>
      <w:r>
        <w:rPr>
          <w:rFonts w:hint="eastAsia" w:hAnsi="宋体" w:cs="宋体"/>
          <w:b/>
          <w:bCs/>
          <w:lang w:val="en-US" w:eastAsia="zh-CN"/>
        </w:rPr>
        <w:t xml:space="preserve">14</w:t>
      </w:r>
      <w:r>
        <w:rPr>
          <w:rFonts w:hint="eastAsia" w:hAnsi="宋体" w:cs="宋体"/>
          <w:b/>
          <w:bCs/>
        </w:rPr>
        <w:t xml:space="preserve">.违约责任</w:t>
      </w:r>
      <w:r/>
    </w:p>
    <w:p>
      <w:pPr>
        <w:pStyle w:val="660"/>
        <w:ind w:firstLine="420"/>
        <w:spacing w:line="360" w:lineRule="auto"/>
        <w:rPr>
          <w:rFonts w:hAnsi="宋体" w:cs="宋体"/>
        </w:rPr>
      </w:pPr>
      <w:r>
        <w:rPr>
          <w:rFonts w:hint="eastAsia" w:hAnsi="宋体" w:cs="宋体"/>
          <w:lang w:val="en-US" w:eastAsia="zh-CN"/>
        </w:rPr>
        <w:t xml:space="preserve">14</w:t>
      </w:r>
      <w:r>
        <w:rPr>
          <w:rFonts w:hint="eastAsia" w:hAnsi="宋体" w:cs="宋体"/>
        </w:rPr>
        <w:t xml:space="preserve">.1 乙方连续两次或</w:t>
      </w:r>
      <w:r>
        <w:rPr>
          <w:rFonts w:hint="eastAsia" w:hAnsi="宋体" w:cs="宋体"/>
          <w:lang w:val="en-US" w:eastAsia="zh-CN"/>
        </w:rPr>
        <w:t xml:space="preserve">服务期内</w:t>
      </w:r>
      <w:r>
        <w:rPr>
          <w:rFonts w:hint="eastAsia" w:hAnsi="宋体" w:cs="宋体"/>
        </w:rPr>
        <w:t xml:space="preserve">累计四次未按合同约定提供</w:t>
      </w:r>
      <w:r>
        <w:rPr>
          <w:rFonts w:hint="eastAsia" w:hAnsi="宋体" w:cs="宋体"/>
          <w:lang w:val="en-US" w:eastAsia="zh-CN"/>
        </w:rPr>
        <w:t xml:space="preserve">相关</w:t>
      </w:r>
      <w:r>
        <w:rPr>
          <w:rFonts w:hint="eastAsia" w:hAnsi="宋体" w:cs="宋体"/>
        </w:rPr>
        <w:t xml:space="preserve">服务的，甲方有权解除合同，不再支付合同款，乙方应退还甲方全部已付费用。</w:t>
      </w:r>
      <w:r/>
    </w:p>
    <w:p>
      <w:pPr>
        <w:pStyle w:val="660"/>
        <w:ind w:firstLine="420"/>
        <w:spacing w:line="360" w:lineRule="auto"/>
        <w:rPr>
          <w:rFonts w:hAnsi="宋体" w:cs="宋体"/>
        </w:rPr>
      </w:pPr>
      <w:r>
        <w:rPr>
          <w:rFonts w:hint="eastAsia" w:hAnsi="宋体" w:cs="宋体"/>
          <w:lang w:val="en-US" w:eastAsia="zh-CN"/>
        </w:rPr>
        <w:t xml:space="preserve">14</w:t>
      </w:r>
      <w:r>
        <w:rPr>
          <w:rFonts w:hint="eastAsia" w:hAnsi="宋体" w:cs="宋体"/>
        </w:rPr>
        <w:t xml:space="preserve">.2 甲方无故逾期验收和无故逾期办理款项支付手续的，甲方应按逾期付款金额每日万分之五向乙方支付违约金。</w:t>
      </w:r>
      <w:r/>
    </w:p>
    <w:p>
      <w:pPr>
        <w:pStyle w:val="660"/>
        <w:ind w:firstLine="420"/>
        <w:spacing w:line="360" w:lineRule="auto"/>
        <w:rPr>
          <w:rFonts w:hAnsi="宋体" w:cs="宋体"/>
        </w:rPr>
      </w:pPr>
      <w:r>
        <w:rPr>
          <w:rFonts w:hint="eastAsia" w:hAnsi="宋体" w:cs="宋体"/>
          <w:lang w:val="en-US" w:eastAsia="zh-CN"/>
        </w:rPr>
        <w:t xml:space="preserve">14</w:t>
      </w:r>
      <w:r>
        <w:rPr>
          <w:rFonts w:hint="eastAsia" w:hAnsi="宋体" w:cs="宋体"/>
        </w:rPr>
        <w:t xml:space="preserve">.3除另有对乙方更严违约责任约定外，乙方违约，在消除违约情形前，应按本合同项目总额每日万分之五向甲方支付违约金，甲方可以从待付款项中扣除。乙方违约情形达7个工作日或经甲方催告后仍未整改或改进的，甲方</w:t>
      </w:r>
      <w:r>
        <w:rPr>
          <w:rFonts w:hint="eastAsia" w:hAnsi="宋体" w:cs="宋体"/>
          <w:lang w:val="en-US" w:eastAsia="zh-CN"/>
        </w:rPr>
        <w:t xml:space="preserve">同时有权</w:t>
      </w:r>
      <w:r>
        <w:rPr>
          <w:rFonts w:hint="eastAsia" w:hAnsi="宋体" w:cs="宋体"/>
        </w:rPr>
        <w:t xml:space="preserve">随时解除本合同。</w:t>
      </w:r>
      <w:r/>
    </w:p>
    <w:p>
      <w:pPr>
        <w:pStyle w:val="660"/>
        <w:ind w:firstLine="420"/>
        <w:spacing w:line="360" w:lineRule="auto"/>
        <w:rPr>
          <w:rFonts w:hAnsi="宋体" w:cs="宋体"/>
        </w:rPr>
      </w:pPr>
      <w:r>
        <w:rPr>
          <w:rFonts w:hint="eastAsia" w:hAnsi="宋体" w:cs="宋体"/>
          <w:lang w:val="en-US" w:eastAsia="zh-CN"/>
        </w:rPr>
        <w:t xml:space="preserve">14</w:t>
      </w:r>
      <w:r>
        <w:rPr>
          <w:rFonts w:hint="eastAsia" w:hAnsi="宋体" w:cs="宋体"/>
        </w:rPr>
        <w:t xml:space="preserve">.4乙方擅自解除合同或者乙方因逾期交付服务项目或因其他违约行为，导致甲方解除合同的，乙方应向甲方支付合同总</w:t>
      </w:r>
      <w:r>
        <w:rPr>
          <w:rFonts w:hint="eastAsia" w:hAnsi="宋体" w:cs="宋体"/>
          <w:lang w:val="en-US" w:eastAsia="zh-CN"/>
        </w:rPr>
        <w:t xml:space="preserve">额</w:t>
      </w:r>
      <w:r>
        <w:rPr>
          <w:rFonts w:hint="eastAsia" w:hAnsi="宋体" w:cs="宋体"/>
        </w:rPr>
        <w:t xml:space="preserve">5%的违约金，并赔偿因此给甲方造成的全部损失。</w:t>
      </w:r>
      <w:r/>
    </w:p>
    <w:p>
      <w:pPr>
        <w:pStyle w:val="660"/>
        <w:ind w:firstLine="420"/>
        <w:spacing w:line="360" w:lineRule="auto"/>
        <w:rPr>
          <w:rFonts w:hAnsi="宋体" w:cs="宋体"/>
        </w:rPr>
      </w:pPr>
      <w:r>
        <w:rPr>
          <w:rFonts w:hint="eastAsia" w:hAnsi="宋体" w:cs="宋体"/>
          <w:lang w:val="en-US" w:eastAsia="zh-CN"/>
        </w:rPr>
        <w:t xml:space="preserve">14</w:t>
      </w:r>
      <w:r>
        <w:rPr>
          <w:rFonts w:hint="eastAsia" w:hAnsi="宋体" w:cs="宋体"/>
        </w:rPr>
        <w:t xml:space="preserve">.5 乙方所交的服务项目全部或部分品种、型号、规格、技术参数、质量不符合合同规定及采购文件规定标准的，甲方有权拒绝接受服务，并可单方面解除合同。甲方不解除合同，乙方更换服务但逾期交付的（甲方拒绝接受的除外），按乙方逾期交付处理；乙方拒绝更换的，甲方可选择解除本合同或本合同的一部分，并可追究乙方的其他违约责任。</w:t>
      </w:r>
      <w:r/>
    </w:p>
    <w:p>
      <w:pPr>
        <w:pStyle w:val="660"/>
        <w:ind w:firstLine="420"/>
        <w:spacing w:line="360" w:lineRule="auto"/>
        <w:rPr>
          <w:rFonts w:hint="eastAsia" w:hAnsi="宋体" w:eastAsia="宋体" w:cs="宋体"/>
          <w:lang w:eastAsia="zh-CN"/>
        </w:rPr>
      </w:pPr>
      <w:r>
        <w:rPr>
          <w:rFonts w:hint="eastAsia" w:hAnsi="宋体" w:cs="宋体"/>
          <w:lang w:val="en-US" w:eastAsia="zh-CN"/>
        </w:rPr>
        <w:t xml:space="preserve">14</w:t>
      </w:r>
      <w:r>
        <w:rPr>
          <w:rFonts w:hint="eastAsia" w:hAnsi="宋体" w:cs="宋体"/>
        </w:rPr>
        <w:t xml:space="preserve">.6乙方不得对甲方</w:t>
      </w:r>
      <w:r>
        <w:rPr>
          <w:rFonts w:hint="eastAsia" w:hAnsi="宋体" w:cs="宋体"/>
          <w:lang w:val="en-US" w:eastAsia="zh-CN"/>
        </w:rPr>
        <w:t xml:space="preserve">隐瞒关键内容</w:t>
      </w:r>
      <w:r>
        <w:rPr>
          <w:rFonts w:hint="eastAsia" w:hAnsi="宋体" w:cs="宋体"/>
        </w:rPr>
        <w:t xml:space="preserve">或者其它任何方式妨碍甲方正常使用，否则，乙方应向甲方支付违约金五万元/次</w:t>
      </w:r>
      <w:r>
        <w:rPr>
          <w:rFonts w:hint="eastAsia" w:hAnsi="宋体" w:cs="宋体"/>
          <w:lang w:eastAsia="zh-CN"/>
        </w:rPr>
        <w:t xml:space="preserve">。</w:t>
      </w:r>
      <w:r/>
    </w:p>
    <w:p>
      <w:pPr>
        <w:pStyle w:val="660"/>
        <w:ind w:firstLine="420"/>
        <w:spacing w:line="360" w:lineRule="auto"/>
        <w:rPr>
          <w:rFonts w:hAnsi="宋体" w:cs="宋体"/>
        </w:rPr>
      </w:pPr>
      <w:r>
        <w:rPr>
          <w:rFonts w:hint="eastAsia" w:hAnsi="宋体" w:cs="宋体"/>
          <w:lang w:val="en-US" w:eastAsia="zh-CN"/>
        </w:rPr>
        <w:t xml:space="preserve">14.7</w:t>
      </w:r>
      <w:r>
        <w:rPr>
          <w:rFonts w:hint="eastAsia" w:hAnsi="宋体" w:cs="宋体"/>
        </w:rPr>
        <w:t xml:space="preserve">合同生效后，发现乙方投标属虚假承诺，或经权威部门监测提供的服务不能满足采购文件要求，造成合同无法继续履行的，乙方履约保证金不予退还外，还应向甲方支付不少于合同总价</w:t>
      </w:r>
      <w:r>
        <w:rPr>
          <w:rFonts w:hint="eastAsia" w:hAnsi="宋体" w:cs="宋体"/>
          <w:u w:val="single"/>
        </w:rPr>
        <w:t xml:space="preserve"> /  </w:t>
      </w:r>
      <w:r>
        <w:rPr>
          <w:rFonts w:hint="eastAsia" w:hAnsi="宋体" w:cs="宋体"/>
        </w:rPr>
        <w:t xml:space="preserve">%赔偿金。</w:t>
      </w:r>
      <w:r/>
    </w:p>
    <w:p>
      <w:pPr>
        <w:pStyle w:val="660"/>
        <w:ind w:firstLine="422"/>
        <w:spacing w:line="360" w:lineRule="auto"/>
        <w:rPr>
          <w:rFonts w:hAnsi="宋体" w:cs="宋体"/>
          <w:b/>
          <w:bCs/>
        </w:rPr>
      </w:pPr>
      <w:r>
        <w:rPr>
          <w:rFonts w:hint="eastAsia" w:hAnsi="宋体" w:cs="宋体"/>
          <w:b/>
          <w:bCs/>
          <w:lang w:val="en-US" w:eastAsia="zh-CN"/>
        </w:rPr>
        <w:t xml:space="preserve">15</w:t>
      </w:r>
      <w:r>
        <w:rPr>
          <w:rFonts w:hint="eastAsia" w:hAnsi="宋体" w:cs="宋体"/>
          <w:b/>
          <w:bCs/>
        </w:rPr>
        <w:t xml:space="preserve">.不可抗力事件处理</w:t>
      </w:r>
      <w:r/>
    </w:p>
    <w:p>
      <w:pPr>
        <w:pStyle w:val="660"/>
        <w:ind w:firstLine="420"/>
        <w:spacing w:line="360" w:lineRule="auto"/>
        <w:rPr>
          <w:rFonts w:hAnsi="宋体" w:cs="宋体"/>
        </w:rPr>
      </w:pPr>
      <w:r>
        <w:rPr>
          <w:rFonts w:hint="eastAsia" w:hAnsi="宋体" w:cs="宋体"/>
          <w:lang w:val="en-US" w:eastAsia="zh-CN"/>
        </w:rPr>
        <w:t xml:space="preserve">15</w:t>
      </w:r>
      <w:r>
        <w:rPr>
          <w:rFonts w:hint="eastAsia" w:hAnsi="宋体" w:cs="宋体"/>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60"/>
        <w:ind w:firstLine="420"/>
        <w:spacing w:line="360" w:lineRule="auto"/>
        <w:rPr>
          <w:rFonts w:hAnsi="宋体" w:cs="宋体"/>
        </w:rPr>
      </w:pPr>
      <w:r>
        <w:rPr>
          <w:rFonts w:hint="eastAsia" w:hAnsi="宋体" w:cs="宋体"/>
          <w:lang w:val="en-US" w:eastAsia="zh-CN"/>
        </w:rPr>
        <w:t xml:space="preserve">15</w:t>
      </w:r>
      <w:r>
        <w:rPr>
          <w:rFonts w:hint="eastAsia" w:hAnsi="宋体" w:cs="宋体"/>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60"/>
        <w:ind w:firstLine="422"/>
        <w:spacing w:line="360" w:lineRule="auto"/>
        <w:rPr>
          <w:rFonts w:hAnsi="宋体" w:cs="宋体"/>
          <w:b/>
          <w:bCs/>
        </w:rPr>
      </w:pPr>
      <w:r>
        <w:rPr>
          <w:rFonts w:hint="eastAsia" w:hAnsi="宋体" w:cs="宋体"/>
          <w:b/>
          <w:bCs/>
          <w:lang w:val="en-US" w:eastAsia="zh-CN"/>
        </w:rPr>
        <w:t xml:space="preserve">16</w:t>
      </w:r>
      <w:r>
        <w:rPr>
          <w:rFonts w:hint="eastAsia" w:hAnsi="宋体" w:cs="宋体"/>
          <w:b/>
          <w:bCs/>
        </w:rPr>
        <w:t xml:space="preserve">.争议解决</w:t>
      </w:r>
      <w:r/>
    </w:p>
    <w:p>
      <w:pPr>
        <w:pStyle w:val="660"/>
        <w:ind w:firstLine="420"/>
        <w:spacing w:line="360" w:lineRule="auto"/>
        <w:rPr>
          <w:rFonts w:hAnsi="宋体" w:cs="宋体"/>
        </w:rPr>
      </w:pPr>
      <w:r>
        <w:rPr>
          <w:rFonts w:hint="eastAsia" w:hAnsi="宋体" w:cs="宋体"/>
          <w:lang w:val="en-US" w:eastAsia="zh-CN"/>
        </w:rPr>
        <w:t xml:space="preserve">16</w:t>
      </w:r>
      <w:r>
        <w:rPr>
          <w:rFonts w:hint="eastAsia" w:hAnsi="宋体" w:cs="宋体"/>
        </w:rPr>
        <w:t xml:space="preserve">.1 因服务的品质质量问题发生争议的，可在国家认可的质量检测机构对服务内容质量进行鉴定。服务符合标准的，鉴定费由甲方承担；服务项目不符合质量标准的，鉴定费由乙方承担。</w:t>
      </w:r>
      <w:r/>
    </w:p>
    <w:p>
      <w:pPr>
        <w:pStyle w:val="660"/>
        <w:ind w:firstLine="420"/>
        <w:spacing w:line="360" w:lineRule="auto"/>
        <w:rPr>
          <w:rFonts w:hAnsi="宋体" w:cs="宋体"/>
        </w:rPr>
      </w:pPr>
      <w:r>
        <w:rPr>
          <w:rFonts w:hint="eastAsia" w:hAnsi="宋体" w:cs="宋体"/>
          <w:lang w:val="en-US" w:eastAsia="zh-CN"/>
        </w:rPr>
        <w:t xml:space="preserve">16</w:t>
      </w:r>
      <w:r>
        <w:rPr>
          <w:rFonts w:hint="eastAsia" w:hAnsi="宋体" w:cs="宋体"/>
        </w:rPr>
        <w:t xml:space="preserve">.2 因履行本合同引起的或与本合同有关的争议，甲、乙双方应首先通过友好协商解决；如果协商不能解决争议，甲乙双方同意采取下列两种方式的第</w:t>
      </w:r>
      <w:r>
        <w:rPr>
          <w:rFonts w:hint="eastAsia" w:hAnsi="宋体" w:cs="宋体"/>
          <w:u w:val="single"/>
        </w:rPr>
        <w:t xml:space="preserve">（</w:t>
      </w:r>
      <w:r>
        <w:rPr>
          <w:rFonts w:hint="eastAsia" w:hAnsi="宋体" w:cs="宋体"/>
          <w:u w:val="single"/>
          <w:lang w:val="en-US" w:eastAsia="zh-CN"/>
        </w:rPr>
        <w:t xml:space="preserve">2</w:t>
      </w:r>
      <w:r>
        <w:rPr>
          <w:rFonts w:hint="eastAsia" w:hAnsi="宋体" w:cs="宋体"/>
          <w:u w:val="single"/>
        </w:rPr>
        <w:t xml:space="preserve">）</w:t>
      </w:r>
      <w:r>
        <w:rPr>
          <w:rFonts w:hint="eastAsia" w:hAnsi="宋体" w:cs="宋体"/>
        </w:rPr>
        <w:t xml:space="preserve">种方式解决争议：</w:t>
      </w:r>
      <w:r/>
    </w:p>
    <w:p>
      <w:pPr>
        <w:pStyle w:val="660"/>
        <w:ind w:firstLine="420"/>
        <w:spacing w:line="360" w:lineRule="auto"/>
        <w:rPr>
          <w:rFonts w:hAnsi="宋体" w:cs="宋体"/>
        </w:rPr>
      </w:pPr>
      <w:r>
        <w:rPr>
          <w:rFonts w:hint="eastAsia" w:hAnsi="宋体" w:cs="宋体"/>
        </w:rPr>
        <w:t xml:space="preserve">（1）向甲方所在地有管辖权的人民法院提起诉讼，适用中华人民共和国法律；</w:t>
      </w:r>
      <w:r/>
    </w:p>
    <w:p>
      <w:pPr>
        <w:pStyle w:val="660"/>
        <w:ind w:firstLine="420"/>
        <w:spacing w:line="360" w:lineRule="auto"/>
        <w:rPr>
          <w:rFonts w:hAnsi="宋体" w:cs="宋体"/>
        </w:rPr>
      </w:pPr>
      <w:r>
        <w:rPr>
          <w:rFonts w:hint="eastAsia" w:hAnsi="宋体" w:cs="宋体"/>
        </w:rPr>
        <w:t xml:space="preserve">（2）向扬州仲裁委员会按其仲裁规则申请仲裁。</w:t>
      </w:r>
      <w:r/>
    </w:p>
    <w:p>
      <w:pPr>
        <w:pStyle w:val="660"/>
        <w:ind w:firstLine="420"/>
        <w:spacing w:line="360" w:lineRule="auto"/>
        <w:rPr>
          <w:rFonts w:hAnsi="宋体" w:cs="宋体"/>
        </w:rPr>
      </w:pPr>
      <w:r>
        <w:rPr>
          <w:rFonts w:hint="eastAsia" w:hAnsi="宋体" w:cs="宋体"/>
          <w:lang w:val="en-US" w:eastAsia="zh-CN"/>
        </w:rPr>
        <w:t xml:space="preserve">16</w:t>
      </w:r>
      <w:r>
        <w:rPr>
          <w:rFonts w:hint="eastAsia" w:hAnsi="宋体" w:cs="宋体"/>
        </w:rPr>
        <w:t xml:space="preserve">.3 若甲乙双方任何一方都没有选择解除合同的，为避免扩大损失，在诉讼或仲裁期间，双方应继续履行。</w:t>
      </w:r>
      <w:r/>
    </w:p>
    <w:p>
      <w:pPr>
        <w:ind w:firstLine="422"/>
        <w:spacing w:line="360" w:lineRule="auto"/>
        <w:rPr>
          <w:rFonts w:ascii="宋体" w:hAnsi="宋体" w:cs="宋体"/>
          <w:szCs w:val="21"/>
        </w:rPr>
      </w:pPr>
      <w:r>
        <w:rPr>
          <w:rFonts w:hint="eastAsia" w:ascii="宋体" w:hAnsi="宋体" w:cs="宋体"/>
          <w:b/>
          <w:bCs/>
          <w:szCs w:val="21"/>
          <w:lang w:val="en-US" w:eastAsia="zh-CN"/>
        </w:rPr>
        <w:t xml:space="preserve">17</w:t>
      </w:r>
      <w:r>
        <w:rPr>
          <w:rFonts w:hint="eastAsia" w:ascii="宋体" w:hAnsi="宋体" w:cs="宋体"/>
          <w:b/>
          <w:bCs/>
          <w:szCs w:val="21"/>
        </w:rPr>
        <w:t xml:space="preserve">.</w:t>
      </w:r>
      <w:r>
        <w:rPr>
          <w:rFonts w:hint="eastAsia" w:ascii="宋体" w:hAnsi="宋体" w:cs="宋体"/>
          <w:bCs/>
          <w:szCs w:val="21"/>
        </w:rPr>
        <w:t xml:space="preserve">为落实好政府采购履约资金扶持政策，乙方可凭政府采购合同办理融资贷款，详见江苏政府采购网“政采贷”专栏</w:t>
      </w:r>
      <w:r>
        <w:rPr>
          <w:rFonts w:hint="eastAsia" w:ascii="宋体" w:hAnsi="宋体" w:cs="宋体"/>
          <w:szCs w:val="21"/>
        </w:rPr>
        <w:t xml:space="preserve">。</w:t>
      </w:r>
      <w:r/>
    </w:p>
    <w:p>
      <w:pPr>
        <w:pStyle w:val="660"/>
        <w:ind w:firstLine="422"/>
        <w:spacing w:line="360" w:lineRule="auto"/>
        <w:rPr>
          <w:rFonts w:hAnsi="宋体" w:cs="宋体"/>
          <w:b/>
          <w:bCs/>
        </w:rPr>
      </w:pPr>
      <w:r>
        <w:rPr>
          <w:rFonts w:hint="eastAsia" w:hAnsi="宋体" w:cs="宋体"/>
          <w:b/>
          <w:bCs/>
          <w:lang w:val="en-US" w:eastAsia="zh-CN"/>
        </w:rPr>
        <w:t xml:space="preserve">18</w:t>
      </w:r>
      <w:r>
        <w:rPr>
          <w:rFonts w:hint="eastAsia" w:hAnsi="宋体" w:cs="宋体"/>
          <w:b/>
          <w:bCs/>
        </w:rPr>
        <w:t xml:space="preserve">.合同其他</w:t>
      </w:r>
      <w:r/>
    </w:p>
    <w:p>
      <w:pPr>
        <w:pStyle w:val="660"/>
        <w:ind w:firstLine="420"/>
        <w:spacing w:line="360" w:lineRule="auto"/>
        <w:rPr>
          <w:rFonts w:hAnsi="宋体" w:cs="宋体"/>
        </w:rPr>
      </w:pPr>
      <w:r>
        <w:rPr>
          <w:rFonts w:hint="eastAsia" w:hAnsi="宋体" w:cs="宋体"/>
          <w:lang w:val="en-US" w:eastAsia="zh-CN"/>
        </w:rPr>
        <w:t xml:space="preserve">18</w:t>
      </w:r>
      <w:r>
        <w:rPr>
          <w:rFonts w:hint="eastAsia" w:hAnsi="宋体" w:cs="宋体"/>
        </w:rPr>
        <w:t xml:space="preserve">.1 乙方应诚实信用，严格按照采购文件要求和谈判承诺履行合同，不向甲方进行商业贿赂或者提供不正当利益。</w:t>
      </w:r>
      <w:r/>
    </w:p>
    <w:p>
      <w:pPr>
        <w:pStyle w:val="660"/>
        <w:ind w:firstLine="420"/>
        <w:spacing w:line="360" w:lineRule="auto"/>
        <w:rPr>
          <w:rFonts w:hAnsi="宋体" w:cs="宋体"/>
          <w:u w:val="single"/>
        </w:rPr>
      </w:pPr>
      <w:r>
        <w:rPr>
          <w:rFonts w:hint="eastAsia" w:hAnsi="宋体" w:cs="宋体"/>
          <w:lang w:val="en-US" w:eastAsia="zh-CN"/>
        </w:rPr>
        <w:t xml:space="preserve">18</w:t>
      </w:r>
      <w:r>
        <w:rPr>
          <w:rFonts w:hint="eastAsia" w:hAnsi="宋体" w:cs="宋体"/>
        </w:rPr>
        <w:t xml:space="preserve">.2 合同经双方法定代表人签章并加盖单位公章，并经代理机构见证盖章后生效。</w:t>
      </w:r>
      <w:r/>
    </w:p>
    <w:p>
      <w:pPr>
        <w:pStyle w:val="660"/>
        <w:ind w:firstLine="420"/>
        <w:spacing w:line="360" w:lineRule="auto"/>
        <w:rPr>
          <w:rFonts w:hAnsi="宋体" w:cs="宋体"/>
          <w:u w:val="single"/>
        </w:rPr>
      </w:pPr>
      <w:r>
        <w:rPr>
          <w:rFonts w:hint="eastAsia" w:hAnsi="宋体" w:cs="宋体"/>
          <w:lang w:val="en-US" w:eastAsia="zh-CN"/>
        </w:rPr>
        <w:t xml:space="preserve">18</w:t>
      </w:r>
      <w:r>
        <w:rPr>
          <w:rFonts w:hint="eastAsia" w:hAnsi="宋体" w:cs="宋体"/>
        </w:rPr>
        <w:t xml:space="preserve">.3本合同未尽事宜，遵照《中华人民共和国民法典》《中华人民共和国政府采购法》有关条文执行。</w:t>
      </w:r>
      <w:r/>
    </w:p>
    <w:p>
      <w:pPr>
        <w:pStyle w:val="660"/>
        <w:ind w:firstLine="420"/>
        <w:spacing w:line="360" w:lineRule="auto"/>
        <w:rPr>
          <w:rFonts w:hAnsi="宋体" w:cs="宋体"/>
        </w:rPr>
      </w:pPr>
      <w:r>
        <w:rPr>
          <w:rFonts w:hint="eastAsia" w:hAnsi="宋体" w:cs="宋体"/>
          <w:lang w:val="en-US" w:eastAsia="zh-CN"/>
        </w:rPr>
        <w:t xml:space="preserve">18</w:t>
      </w:r>
      <w:r>
        <w:rPr>
          <w:rFonts w:hint="eastAsia" w:hAnsi="宋体" w:cs="宋体"/>
        </w:rPr>
        <w:t xml:space="preserve">.4 本合同正本一式伍份，具有同等法律效力，甲方及乙方各执贰份，见证方执壹份。</w:t>
      </w:r>
      <w:r/>
    </w:p>
    <w:p>
      <w:pPr>
        <w:pStyle w:val="660"/>
        <w:ind w:firstLine="420"/>
        <w:spacing w:line="360" w:lineRule="auto"/>
        <w:rPr>
          <w:rFonts w:hAnsi="宋体" w:cs="宋体"/>
        </w:rPr>
      </w:pPr>
      <w:r>
        <w:rPr>
          <w:rFonts w:hint="eastAsia" w:hAnsi="宋体" w:cs="宋体"/>
        </w:rPr>
        <w:t xml:space="preserve">甲方：</w:t>
      </w:r>
      <w:r>
        <w:rPr>
          <w:rFonts w:hint="eastAsia" w:hAnsi="宋体" w:cs="宋体"/>
          <w:lang w:eastAsia="zh-CN"/>
        </w:rPr>
        <w:t xml:space="preserve">江苏省苏北人民医院</w:t>
      </w:r>
      <w:r>
        <w:rPr>
          <w:rFonts w:hint="eastAsia" w:hAnsi="宋体" w:cs="宋体"/>
        </w:rPr>
        <w:t xml:space="preserve">             </w:t>
      </w:r>
      <w:r>
        <w:rPr>
          <w:rFonts w:hint="eastAsia" w:hAnsi="宋体" w:cs="宋体"/>
          <w:lang w:val="en-US" w:eastAsia="zh-CN"/>
        </w:rPr>
        <w:t xml:space="preserve">          </w:t>
      </w:r>
      <w:r>
        <w:rPr>
          <w:rFonts w:hint="eastAsia" w:hAnsi="宋体" w:cs="宋体"/>
        </w:rPr>
        <w:t xml:space="preserve">乙方：</w:t>
      </w:r>
      <w:r/>
    </w:p>
    <w:p>
      <w:pPr>
        <w:pStyle w:val="660"/>
        <w:ind w:firstLine="420"/>
        <w:spacing w:line="360" w:lineRule="auto"/>
        <w:rPr>
          <w:rFonts w:hint="eastAsia" w:hAnsi="宋体" w:eastAsia="宋体" w:cs="宋体"/>
          <w:lang w:eastAsia="zh-CN"/>
        </w:rPr>
      </w:pPr>
      <w:r>
        <w:rPr>
          <w:rFonts w:hint="eastAsia" w:hAnsi="宋体" w:cs="宋体"/>
        </w:rPr>
        <w:t xml:space="preserve">地址：</w:t>
      </w:r>
      <w:r>
        <w:rPr>
          <w:rFonts w:hint="eastAsia" w:hAnsi="宋体" w:cs="宋体"/>
          <w:lang w:eastAsia="zh-CN"/>
        </w:rPr>
        <w:t xml:space="preserve">扬州市南通西路98号</w:t>
      </w:r>
      <w:r>
        <w:rPr>
          <w:rFonts w:hint="eastAsia" w:hAnsi="宋体" w:cs="宋体"/>
        </w:rPr>
        <w:t xml:space="preserve">     </w:t>
      </w:r>
      <w:r>
        <w:rPr>
          <w:rFonts w:hint="eastAsia" w:hAnsi="宋体" w:cs="宋体"/>
        </w:rPr>
        <w:tab/>
      </w:r>
      <w:r>
        <w:rPr>
          <w:rFonts w:hint="eastAsia" w:hAnsi="宋体" w:cs="宋体"/>
        </w:rPr>
        <w:tab/>
      </w:r>
      <w:r>
        <w:rPr>
          <w:rFonts w:hint="eastAsia" w:hAnsi="宋体" w:cs="宋体"/>
        </w:rPr>
        <w:t xml:space="preserve">     地址</w:t>
      </w:r>
      <w:r>
        <w:rPr>
          <w:rFonts w:hint="eastAsia" w:hAnsi="宋体" w:cs="宋体"/>
          <w:lang w:eastAsia="zh-CN"/>
        </w:rPr>
        <w:t xml:space="preserve">：</w:t>
      </w:r>
      <w:r/>
    </w:p>
    <w:p>
      <w:pPr>
        <w:pStyle w:val="660"/>
        <w:ind w:firstLine="420"/>
        <w:spacing w:line="360" w:lineRule="auto"/>
        <w:rPr>
          <w:rFonts w:hAnsi="宋体" w:cs="宋体"/>
        </w:rPr>
      </w:pPr>
      <w:r>
        <w:rPr>
          <w:rFonts w:hint="eastAsia" w:hAnsi="宋体" w:cs="宋体"/>
        </w:rPr>
        <w:t xml:space="preserve">法定代表人或授权代表：                   法定代表人或授权代表：</w:t>
      </w:r>
      <w:r/>
    </w:p>
    <w:p>
      <w:pPr>
        <w:pStyle w:val="660"/>
        <w:ind w:firstLine="420"/>
        <w:spacing w:line="360" w:lineRule="auto"/>
        <w:rPr>
          <w:rFonts w:hAnsi="宋体" w:cs="宋体"/>
        </w:rPr>
      </w:pPr>
      <w:r>
        <w:rPr>
          <w:rFonts w:hint="eastAsia" w:hAnsi="宋体" w:cs="宋体"/>
        </w:rPr>
        <w:t xml:space="preserve">联系电话：                               联系电话：</w:t>
      </w:r>
      <w:r/>
    </w:p>
    <w:p>
      <w:pPr>
        <w:pStyle w:val="660"/>
        <w:ind w:firstLine="420"/>
        <w:spacing w:line="360" w:lineRule="auto"/>
        <w:rPr>
          <w:rFonts w:hAnsi="宋体" w:cs="宋体"/>
        </w:rPr>
      </w:pPr>
      <w:r>
        <w:rPr>
          <w:rFonts w:hint="eastAsia" w:hAnsi="宋体" w:cs="宋体"/>
        </w:rPr>
        <w:t xml:space="preserve">日期：年    月    日                </w:t>
      </w:r>
      <w:r>
        <w:rPr>
          <w:rFonts w:hint="eastAsia" w:hAnsi="宋体" w:cs="宋体"/>
          <w:lang w:val="en-US" w:eastAsia="zh-CN"/>
        </w:rPr>
        <w:t xml:space="preserve">    </w:t>
      </w:r>
      <w:r>
        <w:rPr>
          <w:rFonts w:hint="eastAsia" w:hAnsi="宋体" w:cs="宋体"/>
        </w:rPr>
        <w:t xml:space="preserve">日期：年    月    日</w:t>
      </w:r>
      <w:r/>
    </w:p>
    <w:p>
      <w:pPr>
        <w:pStyle w:val="660"/>
        <w:ind w:firstLine="420"/>
        <w:spacing w:line="360" w:lineRule="auto"/>
        <w:rPr>
          <w:rFonts w:hAnsi="宋体" w:cs="宋体"/>
        </w:rPr>
      </w:pPr>
      <w:r>
        <w:rPr>
          <w:rFonts w:hAnsi="宋体" w:cs="宋体"/>
        </w:rPr>
      </w:r>
      <w:r/>
    </w:p>
    <w:p>
      <w:pPr>
        <w:pStyle w:val="660"/>
        <w:ind w:firstLine="420"/>
        <w:spacing w:line="360" w:lineRule="auto"/>
        <w:rPr>
          <w:rFonts w:hAnsi="宋体" w:cs="宋体"/>
        </w:rPr>
      </w:pPr>
      <w:r>
        <w:rPr>
          <w:rFonts w:hint="eastAsia" w:hAnsi="宋体" w:cs="宋体"/>
        </w:rPr>
        <w:t xml:space="preserve">见证方：江苏苏维工程管理有限公司</w:t>
      </w:r>
      <w:r/>
    </w:p>
    <w:p>
      <w:pPr>
        <w:pStyle w:val="660"/>
        <w:ind w:firstLine="420"/>
        <w:spacing w:line="360" w:lineRule="auto"/>
        <w:rPr>
          <w:rFonts w:hAnsi="宋体" w:cs="宋体"/>
        </w:rPr>
      </w:pPr>
      <w:r>
        <w:rPr>
          <w:rFonts w:hint="eastAsia" w:hAnsi="宋体" w:cs="宋体"/>
        </w:rPr>
        <w:t xml:space="preserve">项目经办人：</w:t>
      </w:r>
      <w:r/>
    </w:p>
    <w:p>
      <w:pPr>
        <w:ind w:firstLine="420"/>
        <w:spacing w:line="360" w:lineRule="auto"/>
        <w:rPr>
          <w:rFonts w:ascii="宋体" w:hAnsi="宋体" w:cs="宋体"/>
          <w:szCs w:val="21"/>
        </w:rPr>
      </w:pPr>
      <w:r>
        <w:rPr>
          <w:rFonts w:hint="eastAsia" w:ascii="宋体" w:hAnsi="宋体" w:cs="宋体"/>
          <w:szCs w:val="21"/>
        </w:rPr>
        <w:t xml:space="preserve">日期：年   月   日</w:t>
      </w:r>
      <w:r/>
    </w:p>
    <w:p>
      <w:pPr>
        <w:rPr>
          <w:color w:val="auto"/>
          <w:highlight w:val="none"/>
        </w:rPr>
      </w:pPr>
      <w:r>
        <w:rPr>
          <w:color w:val="auto"/>
          <w:highlight w:val="none"/>
        </w:rPr>
      </w:r>
      <w:r/>
    </w:p>
    <w:p>
      <w:pPr>
        <w:rPr>
          <w:rFonts w:hint="eastAsia"/>
          <w:color w:val="auto"/>
          <w:sz w:val="36"/>
          <w:szCs w:val="36"/>
          <w:highlight w:val="none"/>
        </w:rPr>
      </w:pPr>
      <w:r>
        <w:rPr>
          <w:rFonts w:hint="eastAsia" w:asciiTheme="minorEastAsia" w:hAnsiTheme="minorEastAsia" w:eastAsiaTheme="minorEastAsia" w:cstheme="minorEastAsia"/>
          <w:color w:val="auto"/>
          <w:sz w:val="21"/>
          <w:szCs w:val="21"/>
          <w:highlight w:val="none"/>
          <w:lang w:val="en-US" w:eastAsia="zh-CN"/>
        </w:rPr>
        <w:br w:type="page" w:clear="all"/>
      </w:r>
      <w:r/>
    </w:p>
    <w:p>
      <w:pPr>
        <w:pStyle w:val="648"/>
        <w:numPr>
          <w:ilvl w:val="0"/>
          <w:numId w:val="1"/>
        </w:numPr>
        <w:jc w:val="center"/>
        <w:rPr>
          <w:rFonts w:hint="eastAsia"/>
          <w:color w:val="auto"/>
          <w:sz w:val="36"/>
          <w:szCs w:val="36"/>
          <w:highlight w:val="none"/>
        </w:rPr>
      </w:pPr>
      <w:r>
        <w:rPr>
          <w:rFonts w:hint="eastAsia"/>
          <w:color w:val="auto"/>
          <w:sz w:val="36"/>
          <w:szCs w:val="36"/>
          <w:highlight w:val="none"/>
        </w:rPr>
        <w:t xml:space="preserve">项目需求</w:t>
      </w:r>
      <w:bookmarkEnd w:id="41"/>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 本章内容里</w:t>
      </w:r>
      <w:r>
        <w:rPr>
          <w:rFonts w:hint="eastAsia" w:asciiTheme="minorEastAsia" w:hAnsiTheme="minorEastAsia" w:eastAsiaTheme="minorEastAsia" w:cstheme="minorEastAsia"/>
          <w:b/>
          <w:bCs/>
          <w:color w:val="auto"/>
          <w:sz w:val="21"/>
          <w:szCs w:val="21"/>
          <w:highlight w:val="none"/>
          <w:lang w:val="en-US" w:eastAsia="zh-CN"/>
        </w:rPr>
        <w:t xml:space="preserve">斜体下划线部分</w:t>
      </w:r>
      <w:r>
        <w:rPr>
          <w:rFonts w:hint="eastAsia" w:asciiTheme="minorEastAsia" w:hAnsiTheme="minorEastAsia" w:eastAsiaTheme="minorEastAsia" w:cstheme="minorEastAsia"/>
          <w:b/>
          <w:bCs/>
          <w:color w:val="auto"/>
          <w:sz w:val="21"/>
          <w:szCs w:val="21"/>
          <w:highlight w:val="none"/>
        </w:rPr>
        <w:t xml:space="preserve">为实质性要求和条件，</w:t>
      </w:r>
      <w:r>
        <w:rPr>
          <w:rFonts w:hint="eastAsia" w:asciiTheme="minorEastAsia" w:hAnsiTheme="minorEastAsia" w:eastAsiaTheme="minorEastAsia" w:cstheme="minorEastAsia"/>
          <w:b/>
          <w:bCs/>
          <w:color w:val="auto"/>
          <w:sz w:val="21"/>
          <w:szCs w:val="21"/>
          <w:highlight w:val="none"/>
          <w:lang w:val="en-US" w:eastAsia="zh-CN"/>
        </w:rPr>
        <w:t xml:space="preserve">不接受负偏离，响应</w:t>
      </w:r>
      <w:r>
        <w:rPr>
          <w:rFonts w:hint="eastAsia" w:asciiTheme="minorEastAsia" w:hAnsiTheme="minorEastAsia" w:eastAsiaTheme="minorEastAsia" w:cstheme="minorEastAsia"/>
          <w:b/>
          <w:bCs/>
          <w:color w:val="auto"/>
          <w:sz w:val="21"/>
          <w:szCs w:val="21"/>
          <w:highlight w:val="none"/>
        </w:rPr>
        <w:t xml:space="preserve">文件不满足的，视为无效</w:t>
      </w:r>
      <w:r>
        <w:rPr>
          <w:rFonts w:hint="eastAsia" w:asciiTheme="minorEastAsia" w:hAnsiTheme="minorEastAsia" w:eastAsiaTheme="minorEastAsia" w:cstheme="minorEastAsia"/>
          <w:b/>
          <w:bCs/>
          <w:color w:val="auto"/>
          <w:sz w:val="21"/>
          <w:szCs w:val="21"/>
          <w:highlight w:val="none"/>
          <w:lang w:val="en-US" w:eastAsia="zh-CN"/>
        </w:rPr>
        <w:t xml:space="preserve">响应</w:t>
      </w:r>
      <w:r>
        <w:rPr>
          <w:rFonts w:hint="eastAsia" w:asciiTheme="minorEastAsia" w:hAnsiTheme="minorEastAsia" w:eastAsiaTheme="minorEastAsia" w:cstheme="minorEastAsia"/>
          <w:b/>
          <w:bCs/>
          <w:color w:val="auto"/>
          <w:sz w:val="21"/>
          <w:szCs w:val="21"/>
          <w:highlight w:val="none"/>
        </w:rPr>
        <w:t xml:space="preserve">处理。请各供应商制作电子</w:t>
      </w:r>
      <w:r>
        <w:rPr>
          <w:rFonts w:hint="eastAsia" w:asciiTheme="minorEastAsia" w:hAnsiTheme="minorEastAsia" w:eastAsiaTheme="minorEastAsia" w:cstheme="minorEastAsia"/>
          <w:b/>
          <w:bCs/>
          <w:color w:val="auto"/>
          <w:sz w:val="21"/>
          <w:szCs w:val="21"/>
          <w:highlight w:val="none"/>
          <w:lang w:val="en-US" w:eastAsia="zh-CN"/>
        </w:rPr>
        <w:t xml:space="preserve">响应</w:t>
      </w:r>
      <w:r>
        <w:rPr>
          <w:rFonts w:hint="eastAsia" w:asciiTheme="minorEastAsia" w:hAnsiTheme="minorEastAsia" w:eastAsiaTheme="minorEastAsia" w:cstheme="minorEastAsia"/>
          <w:b/>
          <w:bCs/>
          <w:color w:val="auto"/>
          <w:sz w:val="21"/>
          <w:szCs w:val="21"/>
          <w:highlight w:val="none"/>
        </w:rPr>
        <w:t xml:space="preserve">文件时，将实质性响应的内容在政府采购交易系统“符合证明文件格式”中准确填写或上传。</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项目属性：服务类</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采购项目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苏北人民医院运营管理分析及持续优化项目</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二、项目预算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项目预算金额</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万元</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三、采购方式</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单一来源采购。</w:t>
      </w:r>
      <w:r/>
    </w:p>
    <w:p>
      <w:pPr>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四、</w:t>
      </w:r>
      <w:r>
        <w:rPr>
          <w:rFonts w:hint="eastAsia" w:ascii="宋体" w:hAnsi="宋体" w:eastAsia="宋体" w:cs="宋体"/>
          <w:b/>
          <w:bCs/>
          <w:sz w:val="21"/>
          <w:szCs w:val="21"/>
          <w:highlight w:val="none"/>
          <w:lang w:val="en-US" w:eastAsia="zh-CN"/>
        </w:rPr>
        <w:t xml:space="preserve">项目需求</w:t>
      </w:r>
      <w:r/>
    </w:p>
    <w:p>
      <w:pPr>
        <w:ind w:firstLine="422"/>
        <w:spacing w:line="52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4.1</w:t>
      </w:r>
      <w:r>
        <w:rPr>
          <w:rFonts w:hint="eastAsia" w:ascii="宋体" w:hAnsi="宋体" w:eastAsia="宋体" w:cs="宋体"/>
          <w:b/>
          <w:bCs/>
          <w:sz w:val="21"/>
          <w:szCs w:val="21"/>
        </w:rPr>
        <w:t xml:space="preserve">、服务内容</w:t>
      </w:r>
      <w:r/>
    </w:p>
    <w:p>
      <w:pPr>
        <w:ind w:firstLine="420"/>
        <w:spacing w:line="520" w:lineRule="exact"/>
        <w:rPr>
          <w:rFonts w:hint="eastAsia" w:ascii="宋体" w:hAnsi="宋体" w:eastAsia="宋体" w:cs="宋体"/>
          <w:i/>
          <w:iCs/>
          <w:sz w:val="21"/>
          <w:szCs w:val="21"/>
          <w:highlight w:val="yellow"/>
          <w:u w:val="single"/>
        </w:rPr>
      </w:pPr>
      <w:r>
        <w:rPr>
          <w:rFonts w:hint="eastAsia" w:ascii="宋体" w:hAnsi="宋体" w:eastAsia="宋体" w:cs="宋体"/>
          <w:i/>
          <w:iCs/>
          <w:sz w:val="21"/>
          <w:szCs w:val="21"/>
          <w:u w:val="single"/>
          <w:lang w:val="en-US" w:eastAsia="zh-CN"/>
        </w:rPr>
        <w:t xml:space="preserve">4.1.</w:t>
      </w:r>
      <w:r>
        <w:rPr>
          <w:rFonts w:hint="eastAsia" w:ascii="宋体" w:hAnsi="宋体" w:eastAsia="宋体" w:cs="宋体"/>
          <w:i/>
          <w:iCs/>
          <w:sz w:val="21"/>
          <w:szCs w:val="21"/>
          <w:u w:val="single"/>
        </w:rPr>
        <w:t xml:space="preserve">1.构建指标体系：搭建医院运营管理评价指标体系，并根据该指标体系对医院的整体运营情况及优势专科运营情况进行分析，并提出相应的改进建议。</w:t>
      </w:r>
      <w:r/>
    </w:p>
    <w:p>
      <w:pPr>
        <w:ind w:firstLine="420"/>
        <w:spacing w:line="52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4.1.</w:t>
      </w:r>
      <w:r>
        <w:rPr>
          <w:rFonts w:hint="eastAsia" w:ascii="宋体" w:hAnsi="宋体" w:eastAsia="宋体" w:cs="宋体"/>
          <w:i/>
          <w:iCs/>
          <w:sz w:val="21"/>
          <w:szCs w:val="21"/>
          <w:u w:val="single"/>
        </w:rPr>
        <w:t xml:space="preserve">2.开展运营指导：指导医院运营管理部门开展运营管理分析，并提出改进建议。指导医院完善优化运营管理策略库，为医院绩效分配与考核方案的优化提供智力支持。</w:t>
      </w:r>
      <w:r/>
    </w:p>
    <w:p>
      <w:pPr>
        <w:ind w:firstLine="420"/>
        <w:spacing w:line="52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4.1.</w:t>
      </w:r>
      <w:r>
        <w:rPr>
          <w:rFonts w:hint="eastAsia" w:ascii="宋体" w:hAnsi="宋体" w:eastAsia="宋体" w:cs="宋体"/>
          <w:i/>
          <w:iCs/>
          <w:sz w:val="21"/>
          <w:szCs w:val="21"/>
          <w:u w:val="single"/>
        </w:rPr>
        <w:t xml:space="preserve">3.撰写分析报告：撰写并提交《苏北人民医院2025年度运营管理分析报告及优化策略》等报告。</w:t>
      </w:r>
      <w:r/>
    </w:p>
    <w:p>
      <w:pPr>
        <w:ind w:firstLine="420"/>
        <w:spacing w:line="520" w:lineRule="exact"/>
        <w:rPr>
          <w:rFonts w:hint="eastAsia" w:ascii="宋体" w:hAnsi="宋体" w:eastAsia="宋体" w:cs="宋体"/>
          <w:sz w:val="21"/>
          <w:szCs w:val="21"/>
        </w:rPr>
      </w:pPr>
      <w:r>
        <w:rPr>
          <w:rFonts w:hint="eastAsia" w:ascii="宋体" w:hAnsi="宋体" w:eastAsia="宋体" w:cs="宋体"/>
          <w:i/>
          <w:iCs/>
          <w:sz w:val="21"/>
          <w:szCs w:val="21"/>
          <w:u w:val="single"/>
          <w:lang w:val="en-US" w:eastAsia="zh-CN"/>
        </w:rPr>
        <w:t xml:space="preserve">4.1.</w:t>
      </w:r>
      <w:r>
        <w:rPr>
          <w:rFonts w:hint="eastAsia" w:ascii="宋体" w:hAnsi="宋体" w:eastAsia="宋体" w:cs="宋体"/>
          <w:i/>
          <w:iCs/>
          <w:sz w:val="21"/>
          <w:szCs w:val="21"/>
          <w:u w:val="single"/>
        </w:rPr>
        <w:t xml:space="preserve">4.提供专题培训：组织邀请专家为苏北人民医院提供医院运营管理专题培训。</w:t>
      </w:r>
      <w:r/>
    </w:p>
    <w:p>
      <w:pPr>
        <w:ind w:firstLine="422"/>
        <w:spacing w:line="52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4.2</w:t>
      </w:r>
      <w:r>
        <w:rPr>
          <w:rFonts w:hint="eastAsia" w:ascii="宋体" w:hAnsi="宋体" w:eastAsia="宋体" w:cs="宋体"/>
          <w:b/>
          <w:bCs/>
          <w:sz w:val="21"/>
          <w:szCs w:val="21"/>
        </w:rPr>
        <w:t xml:space="preserve">、服务标准</w:t>
      </w:r>
      <w:r/>
    </w:p>
    <w:p>
      <w:pPr>
        <w:ind w:firstLine="420"/>
        <w:spacing w:line="52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指标体系构建贴合医院实际运营场景，指标定义清晰、计算公式科学、数据来源可追溯，能够全面、准确反映医院及优势专科运营状况。培训内容围绕医院运营管理核心需求设计，政策建议和管理改进方案需紧密结合医院运营实际，能够为医院运营优化提供有效支撑。</w:t>
      </w:r>
      <w:r/>
    </w:p>
    <w:p>
      <w:pPr>
        <w:ind w:firstLine="422"/>
        <w:spacing w:line="52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4.3</w:t>
      </w:r>
      <w:r>
        <w:rPr>
          <w:rFonts w:hint="eastAsia" w:ascii="宋体" w:hAnsi="宋体" w:eastAsia="宋体" w:cs="宋体"/>
          <w:b/>
          <w:bCs/>
          <w:sz w:val="21"/>
          <w:szCs w:val="21"/>
        </w:rPr>
        <w:t xml:space="preserve">、服务期限</w:t>
      </w:r>
      <w:r/>
    </w:p>
    <w:p>
      <w:pPr>
        <w:ind w:firstLine="420"/>
        <w:spacing w:line="52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项目服务期限</w:t>
      </w:r>
      <w:r>
        <w:rPr>
          <w:rFonts w:hint="eastAsia" w:ascii="宋体" w:hAnsi="宋体" w:eastAsia="宋体" w:cs="宋体"/>
          <w:i/>
          <w:iCs/>
          <w:sz w:val="21"/>
          <w:szCs w:val="21"/>
          <w:u w:val="single"/>
          <w:lang w:eastAsia="zh-CN"/>
        </w:rPr>
        <w:t xml:space="preserve">：</w:t>
      </w:r>
      <w:r>
        <w:rPr>
          <w:rFonts w:hint="eastAsia" w:ascii="宋体" w:hAnsi="宋体" w:cs="宋体"/>
          <w:i/>
          <w:iCs/>
          <w:sz w:val="21"/>
          <w:szCs w:val="21"/>
          <w:u w:val="single"/>
          <w:lang w:val="en-US" w:eastAsia="zh-CN"/>
        </w:rPr>
        <w:t xml:space="preserve">至2027年12月31日</w:t>
      </w:r>
      <w:r>
        <w:rPr>
          <w:rFonts w:hint="eastAsia" w:ascii="宋体" w:hAnsi="宋体" w:eastAsia="宋体" w:cs="宋体"/>
          <w:i/>
          <w:iCs/>
          <w:sz w:val="21"/>
          <w:szCs w:val="21"/>
          <w:u w:val="single"/>
        </w:rPr>
        <w:t xml:space="preserve">。</w:t>
      </w:r>
      <w:r/>
    </w:p>
    <w:p>
      <w:pPr>
        <w:ind w:firstLine="422"/>
        <w:spacing w:line="52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4.4</w:t>
      </w:r>
      <w:r>
        <w:rPr>
          <w:rFonts w:hint="eastAsia" w:ascii="宋体" w:hAnsi="宋体" w:eastAsia="宋体" w:cs="宋体"/>
          <w:b/>
          <w:bCs/>
          <w:sz w:val="21"/>
          <w:szCs w:val="21"/>
        </w:rPr>
        <w:t xml:space="preserve">、完成效果指标</w:t>
      </w:r>
      <w:r/>
    </w:p>
    <w:p>
      <w:pPr>
        <w:ind w:firstLine="420"/>
        <w:spacing w:line="52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形成1套完整的医院运营管理绩效评价指标体系及初步改进建议；</w:t>
      </w:r>
      <w:r>
        <w:rPr>
          <w:rFonts w:hint="eastAsia" w:ascii="宋体" w:hAnsi="宋体" w:cs="宋体"/>
          <w:i/>
          <w:iCs/>
          <w:sz w:val="21"/>
          <w:szCs w:val="21"/>
          <w:u w:val="single"/>
          <w:lang w:val="en-US" w:eastAsia="zh-CN"/>
        </w:rPr>
        <w:t xml:space="preserve">2026年</w:t>
      </w:r>
      <w:r>
        <w:rPr>
          <w:rFonts w:hint="eastAsia" w:ascii="宋体" w:hAnsi="宋体" w:eastAsia="宋体" w:cs="宋体"/>
          <w:i/>
          <w:iCs/>
          <w:sz w:val="21"/>
          <w:szCs w:val="21"/>
          <w:u w:val="single"/>
        </w:rPr>
        <w:t xml:space="preserve">每季度1次指导医院运营管理部门开展运营管理分析</w:t>
      </w:r>
      <w:r>
        <w:rPr>
          <w:rFonts w:hint="eastAsia" w:ascii="宋体" w:hAnsi="宋体" w:cs="宋体"/>
          <w:i/>
          <w:iCs/>
          <w:sz w:val="21"/>
          <w:szCs w:val="21"/>
          <w:u w:val="single"/>
          <w:lang w:eastAsia="zh-CN"/>
        </w:rPr>
        <w:t xml:space="preserve">（</w:t>
      </w:r>
      <w:r>
        <w:rPr>
          <w:rFonts w:hint="eastAsia" w:ascii="宋体" w:hAnsi="宋体" w:cs="宋体"/>
          <w:i/>
          <w:iCs/>
          <w:sz w:val="21"/>
          <w:szCs w:val="21"/>
          <w:u w:val="single"/>
          <w:lang w:val="en-US" w:eastAsia="zh-CN"/>
        </w:rPr>
        <w:t xml:space="preserve">现场或线上）</w:t>
      </w:r>
      <w:r>
        <w:rPr>
          <w:rFonts w:hint="eastAsia" w:ascii="宋体" w:hAnsi="宋体" w:eastAsia="宋体" w:cs="宋体"/>
          <w:i/>
          <w:iCs/>
          <w:sz w:val="21"/>
          <w:szCs w:val="21"/>
          <w:u w:val="single"/>
        </w:rPr>
        <w:t xml:space="preserve">；开展3次医院运营管理专题培训</w:t>
      </w:r>
      <w:r>
        <w:rPr>
          <w:rFonts w:hint="eastAsia" w:ascii="宋体" w:hAnsi="宋体" w:cs="宋体"/>
          <w:i/>
          <w:iCs/>
          <w:sz w:val="21"/>
          <w:szCs w:val="21"/>
          <w:u w:val="single"/>
          <w:lang w:eastAsia="zh-CN"/>
        </w:rPr>
        <w:t xml:space="preserve">（</w:t>
      </w:r>
      <w:r>
        <w:rPr>
          <w:rFonts w:hint="eastAsia" w:ascii="宋体" w:hAnsi="宋体" w:cs="宋体"/>
          <w:i/>
          <w:iCs/>
          <w:sz w:val="21"/>
          <w:szCs w:val="21"/>
          <w:u w:val="single"/>
          <w:lang w:val="en-US" w:eastAsia="zh-CN"/>
        </w:rPr>
        <w:t xml:space="preserve">现场或线上）</w:t>
      </w:r>
      <w:r>
        <w:rPr>
          <w:rFonts w:hint="eastAsia" w:ascii="宋体" w:hAnsi="宋体" w:eastAsia="宋体" w:cs="宋体"/>
          <w:i/>
          <w:iCs/>
          <w:sz w:val="21"/>
          <w:szCs w:val="21"/>
          <w:u w:val="single"/>
        </w:rPr>
        <w:t xml:space="preserve">；撰写并提交《苏北人民医院2025年度运营管理分析报告及优化策略》</w:t>
      </w:r>
      <w:r>
        <w:rPr>
          <w:rFonts w:hint="eastAsia" w:ascii="宋体" w:hAnsi="宋体" w:cs="宋体"/>
          <w:i/>
          <w:iCs/>
          <w:sz w:val="21"/>
          <w:szCs w:val="21"/>
          <w:u w:val="single"/>
          <w:lang w:val="en-US" w:eastAsia="zh-CN"/>
        </w:rPr>
        <w:t xml:space="preserve">报告、</w:t>
      </w:r>
      <w:r>
        <w:rPr>
          <w:rFonts w:hint="eastAsia" w:ascii="宋体" w:hAnsi="宋体" w:cs="宋体"/>
          <w:i/>
          <w:iCs/>
          <w:sz w:val="21"/>
          <w:szCs w:val="21"/>
          <w:u w:val="single"/>
          <w:lang w:eastAsia="zh-CN"/>
        </w:rPr>
        <w:t xml:space="preserve">《</w:t>
      </w:r>
      <w:r>
        <w:rPr>
          <w:rFonts w:hint="eastAsia" w:ascii="宋体" w:hAnsi="宋体" w:eastAsia="宋体" w:cs="宋体"/>
          <w:i/>
          <w:iCs/>
          <w:sz w:val="21"/>
          <w:szCs w:val="21"/>
          <w:u w:val="single"/>
        </w:rPr>
        <w:t xml:space="preserve">苏北人民医院202</w:t>
      </w:r>
      <w:r>
        <w:rPr>
          <w:rFonts w:hint="eastAsia" w:ascii="宋体" w:hAnsi="宋体" w:eastAsia="宋体" w:cs="宋体"/>
          <w:i/>
          <w:iCs/>
          <w:sz w:val="21"/>
          <w:szCs w:val="21"/>
          <w:u w:val="single"/>
          <w:lang w:val="en-US" w:eastAsia="zh-CN"/>
        </w:rPr>
        <w:t xml:space="preserve">6</w:t>
      </w:r>
      <w:r>
        <w:rPr>
          <w:rFonts w:hint="eastAsia" w:ascii="宋体" w:hAnsi="宋体" w:eastAsia="宋体" w:cs="宋体"/>
          <w:i/>
          <w:iCs/>
          <w:sz w:val="21"/>
          <w:szCs w:val="21"/>
          <w:u w:val="single"/>
        </w:rPr>
        <w:t xml:space="preserve">年度运营管理分析报告及优化策略》报告、《苏北人民医院智慧运营管理建设现状分析及优化建议》报告、《苏北人民医院</w:t>
      </w:r>
      <w:r>
        <w:rPr>
          <w:rFonts w:hint="eastAsia" w:ascii="宋体" w:hAnsi="宋体" w:cs="宋体"/>
          <w:i/>
          <w:iCs/>
          <w:sz w:val="21"/>
          <w:szCs w:val="21"/>
          <w:u w:val="single"/>
          <w:lang w:val="en-US" w:eastAsia="zh-CN"/>
        </w:rPr>
        <w:t xml:space="preserve">2026年半年度</w:t>
      </w:r>
      <w:r>
        <w:rPr>
          <w:rFonts w:hint="eastAsia" w:ascii="宋体" w:hAnsi="宋体" w:eastAsia="宋体" w:cs="宋体"/>
          <w:i/>
          <w:iCs/>
          <w:sz w:val="21"/>
          <w:szCs w:val="21"/>
          <w:u w:val="single"/>
        </w:rPr>
        <w:t xml:space="preserve">运营管理分析、优化及成效》报告</w:t>
      </w:r>
      <w:r>
        <w:rPr>
          <w:rFonts w:hint="eastAsia" w:ascii="宋体" w:hAnsi="宋体" w:cs="宋体"/>
          <w:i/>
          <w:iCs/>
          <w:sz w:val="21"/>
          <w:szCs w:val="21"/>
          <w:u w:val="single"/>
          <w:lang w:eastAsia="zh-CN"/>
        </w:rPr>
        <w:t xml:space="preserve">、</w:t>
      </w:r>
      <w:r>
        <w:rPr>
          <w:rFonts w:hint="eastAsia" w:ascii="宋体" w:hAnsi="宋体" w:eastAsia="宋体" w:cs="宋体"/>
          <w:i/>
          <w:iCs/>
          <w:sz w:val="21"/>
          <w:szCs w:val="21"/>
          <w:u w:val="single"/>
        </w:rPr>
        <w:t xml:space="preserve">《苏北人民医院</w:t>
      </w:r>
      <w:r>
        <w:rPr>
          <w:rFonts w:hint="eastAsia" w:ascii="宋体" w:hAnsi="宋体" w:cs="宋体"/>
          <w:i/>
          <w:iCs/>
          <w:sz w:val="21"/>
          <w:szCs w:val="21"/>
          <w:u w:val="single"/>
          <w:lang w:val="en-US" w:eastAsia="zh-CN"/>
        </w:rPr>
        <w:t xml:space="preserve">2027年半年度</w:t>
      </w:r>
      <w:r>
        <w:rPr>
          <w:rFonts w:hint="eastAsia" w:ascii="宋体" w:hAnsi="宋体" w:eastAsia="宋体" w:cs="宋体"/>
          <w:i/>
          <w:iCs/>
          <w:sz w:val="21"/>
          <w:szCs w:val="21"/>
          <w:u w:val="single"/>
        </w:rPr>
        <w:t xml:space="preserve">运营管理分析、优化及成效》报告。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default" w:ascii="Calibri" w:hAnsi="Calibri" w:eastAsia="宋体" w:cs="Times New Roman"/>
          <w:b/>
          <w:bCs/>
          <w:color w:val="auto"/>
          <w:sz w:val="36"/>
          <w:szCs w:val="36"/>
          <w:highlight w:val="none"/>
          <w:lang w:val="en-US" w:eastAsia="zh-CN" w:bidi="ar-SA"/>
        </w:rPr>
      </w:pPr>
      <w:r>
        <w:rPr>
          <w:rFonts w:hint="eastAsia" w:ascii="Calibri" w:hAnsi="Calibri" w:eastAsia="宋体" w:cs="Times New Roman"/>
          <w:b/>
          <w:bCs/>
          <w:color w:val="auto"/>
          <w:sz w:val="36"/>
          <w:szCs w:val="36"/>
          <w:highlight w:val="none"/>
          <w:lang w:val="en-US" w:eastAsia="zh-CN" w:bidi="ar-SA"/>
        </w:rPr>
        <w:br w:type="page" w:clear="all"/>
      </w:r>
      <w:r>
        <w:rPr>
          <w:rFonts w:hint="eastAsia" w:ascii="Calibri" w:hAnsi="Calibri" w:eastAsia="宋体" w:cs="Times New Roman"/>
          <w:b/>
          <w:bCs/>
          <w:color w:val="auto"/>
          <w:sz w:val="36"/>
          <w:szCs w:val="36"/>
          <w:highlight w:val="none"/>
          <w:lang w:val="en-US" w:eastAsia="zh-CN" w:bidi="ar-SA"/>
        </w:rPr>
        <w:t xml:space="preserve">第五章 响应文件格式</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响  应  文  件</w:t>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谈判</w:t>
      </w:r>
      <w:r>
        <w:rPr>
          <w:rFonts w:hint="eastAsia" w:ascii="宋体" w:hAnsi="宋体"/>
          <w:b/>
          <w:bCs/>
          <w:color w:val="auto"/>
          <w:sz w:val="32"/>
          <w:szCs w:val="32"/>
          <w:highlight w:val="none"/>
        </w:rPr>
        <w:t xml:space="preserve">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val="0"/>
          <w:iCs/>
          <w:color w:val="auto"/>
          <w:sz w:val="24"/>
          <w:highlight w:val="none"/>
          <w:u w:val="none"/>
          <w:lang w:val="en-US" w:eastAsia="zh-CN"/>
        </w:rPr>
        <w:t xml:space="preserve">报价一览</w:t>
      </w:r>
      <w:r>
        <w:rPr>
          <w:rFonts w:hint="eastAsia" w:ascii="宋体" w:hAnsi="宋体"/>
          <w:i w:val="0"/>
          <w:iCs/>
          <w:color w:val="auto"/>
          <w:sz w:val="24"/>
          <w:highlight w:val="none"/>
          <w:u w:val="none"/>
        </w:rPr>
        <w:t xml:space="preserve">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五、配置及分项报价表</w:t>
      </w:r>
      <w:r/>
    </w:p>
    <w:p>
      <w:pPr>
        <w:ind w:firstLine="480"/>
        <w:spacing w:line="360" w:lineRule="auto"/>
        <w:rPr>
          <w:rFonts w:ascii="宋体" w:hAnsi="宋体"/>
          <w:color w:val="auto"/>
          <w:sz w:val="24"/>
          <w:highlight w:val="none"/>
        </w:rPr>
      </w:pP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七</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6026"/>
        <w:gridCol w:w="1663"/>
      </w:tblGrid>
      <w:tr>
        <w:trPr>
          <w:trHeight w:val="813"/>
        </w:trPr>
        <w:tc>
          <w:tcPr>
            <w:tcW w:w="730"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02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66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470"/>
        </w:trPr>
        <w:tc>
          <w:tcPr>
            <w:gridSpan w:val="3"/>
            <w:tcW w:w="8419"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930"/>
        </w:trPr>
        <w:tc>
          <w:tcPr>
            <w:tcW w:w="73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602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法人或者其他组织的营业执照等证明文件，自然人的身份证明（复印件加盖供应商公章）</w:t>
            </w:r>
            <w:r/>
          </w:p>
        </w:tc>
        <w:tc>
          <w:tcPr>
            <w:tcW w:w="166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1416"/>
        </w:trPr>
        <w:tc>
          <w:tcPr>
            <w:tcW w:w="73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6026"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若法定代表人参加的，须提供本人身份证复印件（原件备查）；若授权代表参加的，须提供《法人授权书》原件和授权代表身份证复印件（原件备查）</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30"/>
        </w:trPr>
        <w:tc>
          <w:tcPr>
            <w:tcW w:w="73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6026"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依法缴纳职工社会保障资金的证明材料</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税务、银行或社会保险基金管理部门出具的</w:t>
            </w:r>
            <w:r>
              <w:rPr>
                <w:rFonts w:hint="eastAsia" w:ascii="宋体" w:hAnsi="宋体"/>
                <w:iCs/>
                <w:color w:val="auto"/>
                <w:szCs w:val="21"/>
                <w:highlight w:val="none"/>
                <w:lang w:eastAsia="zh-CN"/>
              </w:rPr>
              <w:t xml:space="preserve">近一年内任意一个月</w:t>
            </w:r>
            <w:r>
              <w:rPr>
                <w:rFonts w:hint="eastAsia" w:ascii="宋体" w:hAnsi="宋体"/>
                <w:iCs/>
                <w:color w:val="auto"/>
                <w:szCs w:val="21"/>
                <w:highlight w:val="none"/>
              </w:rPr>
              <w:t xml:space="preserve">缴纳职工社会保障资金的缴款凭证或缴款证明</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（供应商依法享受缓缴、免缴的提供证明材料）（复印件加盖供应商公章）</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30"/>
        </w:trPr>
        <w:tc>
          <w:tcPr>
            <w:tcW w:w="73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6026"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供应商近</w:t>
            </w:r>
            <w:r>
              <w:rPr>
                <w:rFonts w:hint="eastAsia" w:ascii="宋体" w:hAnsi="宋体"/>
                <w:iCs/>
                <w:color w:val="auto"/>
                <w:szCs w:val="21"/>
                <w:highlight w:val="none"/>
                <w:lang w:val="en-US" w:eastAsia="zh-CN"/>
              </w:rPr>
              <w:t xml:space="preserve">一年内</w:t>
            </w:r>
            <w:r>
              <w:rPr>
                <w:rFonts w:hint="eastAsia" w:ascii="宋体" w:hAnsi="宋体"/>
                <w:iCs/>
                <w:color w:val="auto"/>
                <w:szCs w:val="21"/>
                <w:highlight w:val="none"/>
              </w:rPr>
              <w:t xml:space="preserve">任意一份依法纳税的缴款凭证（供应商依法享受缓缴、免缴的提供证明材料）（复印件加盖供应商公章）</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76"/>
        </w:trPr>
        <w:tc>
          <w:tcPr>
            <w:tcW w:w="73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6026"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上一年度的财务报告情况（成立不满一年不需提供）（复印件加盖供应商公章）</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30"/>
        </w:trPr>
        <w:tc>
          <w:tcPr>
            <w:tcW w:w="7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6026"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具备履行合同所必需的设备和专业技术能力的证明材料（复印件加盖供应商公章）</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30"/>
        </w:trPr>
        <w:tc>
          <w:tcPr>
            <w:tcW w:w="730"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p>
        </w:tc>
        <w:tc>
          <w:tcPr>
            <w:tcW w:w="6026"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参加本次政府采购活动前3年内在经营活动中没有重大违法记录的书面声明（原件）</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1849"/>
        </w:trPr>
        <w:tc>
          <w:tcPr>
            <w:tcW w:w="730"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6026"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www.ccgp.gov.cn</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列入失信被执行人、重大税收违法案件当事人名单、政府采购严重违法失信行为记录名单（本项无须提供证明材料）</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2"/>
        </w:trPr>
        <w:tc>
          <w:tcPr>
            <w:tcW w:w="730"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602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供应商信用承诺书（原件）</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70"/>
        </w:trPr>
        <w:tc>
          <w:tcPr>
            <w:gridSpan w:val="3"/>
            <w:tcW w:w="8419" w:type="dxa"/>
            <w:vAlign w:val="center"/>
            <w:textDirection w:val="lrTb"/>
            <w:noWrap w:val="false"/>
          </w:tcPr>
          <w:p>
            <w:pPr>
              <w:spacing w:line="360" w:lineRule="auto"/>
              <w:rPr>
                <w:rFonts w:hint="default" w:ascii="宋体" w:hAnsi="宋体" w:eastAsia="宋体"/>
                <w:color w:val="auto"/>
                <w:szCs w:val="21"/>
                <w:highlight w:val="none"/>
                <w:lang w:val="en-US" w:eastAsia="zh-CN"/>
              </w:rPr>
            </w:pPr>
            <w:r>
              <w:rPr>
                <w:rFonts w:hint="eastAsia" w:ascii="宋体" w:hAnsi="宋体" w:cs="宋体"/>
                <w:b/>
                <w:bCs/>
                <w:color w:val="auto"/>
                <w:szCs w:val="21"/>
                <w:highlight w:val="none"/>
              </w:rPr>
              <w:t xml:space="preserve">落实政府采购政策需满足的资格要求</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无</w:t>
            </w:r>
            <w:r/>
          </w:p>
        </w:tc>
      </w:tr>
      <w:tr>
        <w:trPr>
          <w:trHeight w:val="470"/>
        </w:trPr>
        <w:tc>
          <w:tcPr>
            <w:gridSpan w:val="3"/>
            <w:tcW w:w="8419" w:type="dxa"/>
            <w:vAlign w:val="center"/>
            <w:textDirection w:val="lrTb"/>
            <w:noWrap w:val="false"/>
          </w:tcPr>
          <w:p>
            <w:pPr>
              <w:spacing w:line="360" w:lineRule="auto"/>
              <w:rPr>
                <w:rFonts w:hint="default" w:ascii="宋体" w:hAnsi="宋体" w:eastAsia="宋体"/>
                <w:color w:val="auto"/>
                <w:szCs w:val="21"/>
                <w:highlight w:val="none"/>
                <w:lang w:val="en-US" w:eastAsia="zh-CN"/>
              </w:rPr>
            </w:pPr>
            <w:r>
              <w:rPr>
                <w:rFonts w:hint="eastAsia" w:ascii="宋体" w:hAnsi="宋体"/>
                <w:b/>
                <w:color w:val="auto"/>
                <w:szCs w:val="21"/>
                <w:highlight w:val="none"/>
              </w:rPr>
              <w:t xml:space="preserve">特定资格条件</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无</w:t>
            </w:r>
            <w:r/>
          </w:p>
        </w:tc>
      </w:tr>
      <w:tr>
        <w:trPr>
          <w:trHeight w:val="470"/>
        </w:trPr>
        <w:tc>
          <w:tcPr>
            <w:gridSpan w:val="3"/>
            <w:tcW w:w="8419"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70"/>
        </w:trPr>
        <w:tc>
          <w:tcPr>
            <w:tcW w:w="730"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6026"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lang w:val="en-US" w:eastAsia="zh-CN"/>
              </w:rPr>
              <w:t xml:space="preserve">谈判声明</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70"/>
        </w:trPr>
        <w:tc>
          <w:tcPr>
            <w:tcW w:w="730"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6026" w:type="dxa"/>
            <w:vAlign w:val="center"/>
            <w:textDirection w:val="lrTb"/>
            <w:noWrap w:val="false"/>
          </w:tcPr>
          <w:p>
            <w:pPr>
              <w:jc w:val="left"/>
              <w:spacing w:line="360" w:lineRule="auto"/>
              <w:rPr>
                <w:rFonts w:hint="default"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资格声明</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80"/>
        </w:trPr>
        <w:tc>
          <w:tcPr>
            <w:tcW w:w="730"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6026"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6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spacing w:line="360" w:lineRule="auto"/>
        <w:rPr>
          <w:rFonts w:hint="eastAsia" w:ascii="宋体" w:hAnsi="宋体"/>
          <w:color w:val="auto"/>
          <w:szCs w:val="24"/>
          <w:highlight w:val="none"/>
        </w:rPr>
      </w:pPr>
      <w:r>
        <w:rPr>
          <w:rFonts w:hint="eastAsia" w:ascii="宋体" w:hAnsi="宋体"/>
          <w:color w:val="auto"/>
          <w:szCs w:val="24"/>
          <w:highlight w:val="none"/>
        </w:rPr>
      </w:r>
      <w:r/>
    </w:p>
    <w:p>
      <w:pPr>
        <w:rPr>
          <w:rFonts w:hint="eastAsia" w:ascii="宋体" w:hAnsi="宋体"/>
          <w:b/>
          <w:bCs/>
          <w:color w:val="auto"/>
          <w:highlight w:val="none"/>
        </w:rPr>
      </w:pPr>
      <w:r>
        <w:rPr>
          <w:rFonts w:hint="eastAsia" w:ascii="宋体" w:hAnsi="宋体"/>
          <w:b/>
          <w:bCs/>
          <w:color w:val="auto"/>
          <w:highlight w:val="none"/>
        </w:rPr>
      </w:r>
      <w:r/>
    </w:p>
    <w:p>
      <w:pPr>
        <w:jc w:val="center"/>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  年  月  日</w:t>
      </w:r>
      <w:r/>
    </w:p>
    <w:p>
      <w:pPr>
        <w:rPr>
          <w:rFonts w:hint="eastAsia" w:ascii="宋体" w:hAnsi="宋体"/>
          <w:b/>
          <w:bCs/>
          <w:color w:val="auto"/>
          <w:highlight w:val="none"/>
        </w:rPr>
      </w:pPr>
      <w:r>
        <w:rPr>
          <w:rFonts w:hint="eastAsia" w:ascii="宋体" w:hAnsi="宋体"/>
          <w:b/>
          <w:bCs/>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p>
    <w:p>
      <w:pPr>
        <w:ind w:firstLine="420"/>
        <w:keepLines w:val="0"/>
        <w:keepNext w:val="0"/>
        <w:pageBreakBefore w:val="0"/>
        <w:spacing w:line="360" w:lineRule="auto"/>
        <w:widowControl w:val="off"/>
        <w:rPr>
          <w:rFonts w:ascii="方正仿宋_GBK"/>
          <w:color w:val="auto"/>
          <w:szCs w:val="32"/>
          <w:highlight w:val="none"/>
        </w:rPr>
      </w:pPr>
      <w:r>
        <w:rPr>
          <w:rFonts w:ascii="方正仿宋_GBK"/>
          <w:color w:val="auto"/>
          <w:szCs w:val="32"/>
          <w:highlight w:val="none"/>
        </w:rPr>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ind w:firstLine="420"/>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ind w:firstLine="420"/>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ind w:firstLine="420"/>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年    月    日</w:t>
      </w:r>
      <w:r/>
    </w:p>
    <w:p>
      <w:pPr>
        <w:ind w:firstLine="422"/>
        <w:jc w:val="center"/>
        <w:keepLines w:val="0"/>
        <w:keepNext w:val="0"/>
        <w:pageBreakBefore w:val="0"/>
        <w:spacing w:line="360" w:lineRule="auto"/>
        <w:widowControl w:val="off"/>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谈判声明</w:t>
      </w:r>
      <w:r/>
    </w:p>
    <w:p>
      <w:pPr>
        <w:pStyle w:val="677"/>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致：代理机构</w:t>
      </w:r>
      <w:r/>
    </w:p>
    <w:p>
      <w:pPr>
        <w:pStyle w:val="67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根据贵方的__________号采购文件，正式授权下述签字人_________________</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姓名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代表我方______________（供应商的名称），全权处理本次项目谈判的有关事宜。</w:t>
      </w:r>
      <w:r/>
    </w:p>
    <w:p>
      <w:pPr>
        <w:pStyle w:val="67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67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1.按采购文件规定的各项要求，向采购人提供所需货物与服务。</w:t>
      </w:r>
      <w:r/>
    </w:p>
    <w:p>
      <w:pPr>
        <w:pStyle w:val="67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2.我们已详细审核全部采购文件及其有效补充文件，我们知道必须放弃提出含糊不清或误解问题的权利。</w:t>
      </w:r>
      <w:r/>
    </w:p>
    <w:p>
      <w:pPr>
        <w:pStyle w:val="677"/>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3.我们同意从规定的谈判日期起遵循本采购文件，并在规定的谈判有效期期满之前均具有约束力。</w:t>
      </w:r>
      <w:r/>
    </w:p>
    <w:p>
      <w:pPr>
        <w:pStyle w:val="677"/>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4.如果在规定的谈判有效期内撤回响应或成交后拒绝签订合同，我们的谈判保证金可不予退还。</w:t>
      </w:r>
      <w:r/>
    </w:p>
    <w:p>
      <w:pPr>
        <w:pStyle w:val="677"/>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5.同意向贵方提供贵方可能另外要求的与谈判有关的任何证据或资料，并保证我方已提供和将要提供的文件是真实的、准确的。</w:t>
      </w:r>
      <w:r/>
    </w:p>
    <w:p>
      <w:pPr>
        <w:pStyle w:val="677"/>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我方将根据采购文件的规定，严格履行合同的责任和义务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并保证在采购文件规定的时间完成项目，交付采购人验收、使用。</w:t>
      </w:r>
      <w:r/>
    </w:p>
    <w:p>
      <w:pPr>
        <w:pStyle w:val="677"/>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7.与本谈判有关的正式通讯地址为：</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开户行：</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法定代表人签章： </w:t>
      </w:r>
      <w:r/>
    </w:p>
    <w:p>
      <w:pPr>
        <w:pStyle w:val="677"/>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677"/>
        <w:ind w:firstLine="478"/>
        <w:jc w:val="right"/>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jc w:val="left"/>
        <w:widowControl/>
        <w:rPr>
          <w:rFonts w:hint="eastAsia"/>
          <w:color w:val="auto"/>
          <w:szCs w:val="24"/>
          <w:highlight w:val="none"/>
        </w:rPr>
      </w:pPr>
      <w:r>
        <w:rPr>
          <w:rFonts w:hint="eastAsia"/>
          <w:color w:val="auto"/>
          <w:szCs w:val="24"/>
          <w:highlight w:val="none"/>
        </w:rPr>
      </w:r>
      <w:r/>
    </w:p>
    <w:p>
      <w:pPr>
        <w:ind w:firstLine="422"/>
        <w:jc w:val="cente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hd w:val="nil"/>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r>
    </w:p>
    <w:p>
      <w:pPr>
        <w:ind w:firstLine="422"/>
        <w:jc w:val="center"/>
        <w:spacing w:line="360" w:lineRule="auto"/>
        <w:rPr>
          <w:rFonts w:hint="eastAsia" w:ascii="宋体" w:hAnsi="宋体"/>
          <w:b/>
          <w:bCs/>
          <w:color w:val="auto"/>
          <w:highlight w:val="none"/>
        </w:rPr>
      </w:pPr>
      <w:r>
        <w:rPr>
          <w:rFonts w:hint="eastAsia" w:ascii="宋体" w:hAnsi="宋体"/>
          <w:b/>
          <w:bCs/>
          <w:color w:val="auto"/>
          <w:highlight w:val="none"/>
        </w:rPr>
        <w:t xml:space="preserve">资格声明</w:t>
      </w:r>
      <w:r/>
    </w:p>
    <w:p>
      <w:pPr>
        <w:ind w:firstLine="420"/>
        <w:jc w:val="left"/>
        <w:spacing w:line="360" w:lineRule="auto"/>
        <w:rPr>
          <w:rFonts w:hint="eastAsia" w:ascii="宋体" w:hAnsi="宋体"/>
          <w:b/>
          <w:bCs/>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名称及其它情况：</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（1）供应商名称：</w:t>
      </w:r>
      <w:r/>
    </w:p>
    <w:p>
      <w:pPr>
        <w:ind w:firstLine="315"/>
        <w:spacing w:line="360" w:lineRule="auto"/>
        <w:tabs>
          <w:tab w:val="left" w:pos="4530" w:leader="none"/>
        </w:tabs>
        <w:rPr>
          <w:rFonts w:hint="eastAsia" w:ascii="宋体" w:hAnsi="宋体"/>
          <w:color w:val="auto"/>
          <w:highlight w:val="none"/>
        </w:rPr>
      </w:pPr>
      <w:r>
        <w:rPr>
          <w:rFonts w:hint="eastAsia" w:ascii="宋体" w:hAnsi="宋体"/>
          <w:color w:val="auto"/>
          <w:highlight w:val="none"/>
        </w:rPr>
        <w:t xml:space="preserve">（2）地址：</w:t>
      </w:r>
      <w:r>
        <w:rPr>
          <w:rFonts w:hint="eastAsia" w:ascii="宋体" w:hAnsi="宋体"/>
          <w:color w:val="auto"/>
          <w:highlight w:val="none"/>
        </w:rPr>
        <w:tab/>
      </w:r>
      <w:r/>
    </w:p>
    <w:p>
      <w:pPr>
        <w:ind w:firstLine="420"/>
        <w:spacing w:line="360" w:lineRule="auto"/>
        <w:tabs>
          <w:tab w:val="left" w:pos="4530" w:leader="none"/>
        </w:tabs>
        <w:rPr>
          <w:rFonts w:hint="eastAsia" w:ascii="宋体" w:hAnsi="宋体"/>
          <w:color w:val="auto"/>
          <w:highlight w:val="none"/>
        </w:rPr>
      </w:pPr>
      <w:r>
        <w:rPr>
          <w:rFonts w:hint="eastAsia" w:ascii="宋体" w:hAnsi="宋体"/>
          <w:color w:val="auto"/>
          <w:highlight w:val="none"/>
        </w:rPr>
        <w:t xml:space="preserve">邮编：</w:t>
      </w:r>
      <w:r/>
    </w:p>
    <w:p>
      <w:pPr>
        <w:ind w:firstLine="420"/>
        <w:spacing w:line="360" w:lineRule="auto"/>
        <w:tabs>
          <w:tab w:val="left" w:pos="600" w:leader="none"/>
          <w:tab w:val="left" w:pos="4320" w:leader="none"/>
        </w:tabs>
        <w:rPr>
          <w:rFonts w:hint="eastAsia" w:ascii="宋体" w:hAnsi="宋体"/>
          <w:color w:val="auto"/>
          <w:highlight w:val="none"/>
        </w:rPr>
      </w:pPr>
      <w:r>
        <w:rPr>
          <w:rFonts w:hint="eastAsia" w:ascii="宋体" w:hAnsi="宋体"/>
          <w:color w:val="auto"/>
          <w:highlight w:val="none"/>
        </w:rPr>
        <w:t xml:space="preserve">电话：  </w:t>
      </w:r>
      <w:r/>
    </w:p>
    <w:p>
      <w:pPr>
        <w:ind w:firstLine="420"/>
        <w:spacing w:line="360" w:lineRule="auto"/>
        <w:tabs>
          <w:tab w:val="left" w:pos="600" w:leader="none"/>
          <w:tab w:val="left" w:pos="4320" w:leader="none"/>
        </w:tabs>
        <w:rPr>
          <w:rFonts w:hint="eastAsia" w:ascii="宋体" w:hAnsi="宋体"/>
          <w:color w:val="auto"/>
          <w:highlight w:val="none"/>
        </w:rPr>
      </w:pPr>
      <w:r>
        <w:rPr>
          <w:rFonts w:hint="eastAsia" w:ascii="宋体" w:hAnsi="宋体"/>
          <w:color w:val="auto"/>
          <w:highlight w:val="none"/>
        </w:rPr>
        <w:t xml:space="preserve">传真：</w:t>
      </w:r>
      <w:r/>
    </w:p>
    <w:p>
      <w:pPr>
        <w:ind w:firstLine="315"/>
        <w:spacing w:line="360" w:lineRule="auto"/>
        <w:rPr>
          <w:rFonts w:hint="eastAsia" w:ascii="宋体" w:hAnsi="宋体"/>
          <w:color w:val="auto"/>
          <w:highlight w:val="none"/>
          <w:u w:val="single"/>
        </w:rPr>
      </w:pPr>
      <w:r>
        <w:rPr>
          <w:rFonts w:hint="eastAsia" w:ascii="宋体" w:hAnsi="宋体"/>
          <w:color w:val="auto"/>
          <w:highlight w:val="none"/>
        </w:rPr>
        <w:t xml:space="preserve">（3）成立和/或注册日期：</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（4）法定代表人：</w:t>
      </w:r>
      <w:r/>
    </w:p>
    <w:p>
      <w:pPr>
        <w:ind w:firstLine="315"/>
        <w:spacing w:line="360" w:lineRule="auto"/>
        <w:rPr>
          <w:rFonts w:hint="eastAsia" w:ascii="宋体" w:hAnsi="宋体"/>
          <w:color w:val="auto"/>
          <w:highlight w:val="none"/>
          <w:u w:val="single"/>
        </w:rPr>
      </w:pPr>
      <w:r>
        <w:rPr>
          <w:rFonts w:hint="eastAsia" w:ascii="宋体" w:hAnsi="宋体"/>
          <w:color w:val="auto"/>
          <w:highlight w:val="none"/>
        </w:rPr>
        <w:t xml:space="preserve">（5）实收资本：</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（6）近期资产负债表：（到</w:t>
      </w:r>
      <w:r>
        <w:rPr>
          <w:rFonts w:hint="eastAsia" w:ascii="宋体" w:hAnsi="宋体"/>
          <w:color w:val="auto"/>
          <w:highlight w:val="none"/>
          <w:u w:val="single"/>
        </w:rPr>
        <w:t xml:space="preserve">20  年12月31日</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&lt;1&gt; 固定资产：</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&lt;2&gt; 流动资金：</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&lt;3&gt; 长期负债：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&lt;4&gt; 短期负债：</w:t>
      </w:r>
      <w:r/>
    </w:p>
    <w:p>
      <w:pPr>
        <w:ind w:firstLine="420"/>
        <w:spacing w:line="360" w:lineRule="auto"/>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近三年同类货物和服务的主要销售业绩（无有效联系人、联系方式和合同复印件的视为未填报本项目）：</w:t>
      </w:r>
      <w:r/>
    </w:p>
    <w:tbl>
      <w:tblPr>
        <w:tblStyle w:val="65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vAlign w:val="top"/>
            <w:textDirection w:val="lrTb"/>
            <w:noWrap w:val="false"/>
          </w:tcPr>
          <w:p>
            <w:pPr>
              <w:spacing w:after="200" w:line="360" w:lineRule="auto"/>
              <w:rPr>
                <w:rFonts w:ascii="宋体" w:hAnsi="宋体"/>
                <w:color w:val="auto"/>
                <w:szCs w:val="24"/>
                <w:highlight w:val="none"/>
                <w:u w:val="single"/>
              </w:rPr>
            </w:pPr>
            <w:r>
              <w:rPr>
                <w:rFonts w:hint="eastAsia" w:ascii="宋体" w:hAnsi="宋体"/>
                <w:color w:val="auto"/>
                <w:highlight w:val="none"/>
                <w:u w:val="single"/>
              </w:rPr>
              <w:t xml:space="preserve">甲方名称、联系人、联系方式</w:t>
            </w:r>
            <w:r/>
          </w:p>
        </w:tc>
        <w:tc>
          <w:tcPr>
            <w:tcW w:w="4251" w:type="dxa"/>
            <w:vAlign w:val="top"/>
            <w:textDirection w:val="lrTb"/>
            <w:noWrap w:val="false"/>
          </w:tcPr>
          <w:p>
            <w:pPr>
              <w:jc w:val="center"/>
              <w:spacing w:after="200" w:line="360" w:lineRule="auto"/>
              <w:rPr>
                <w:rFonts w:ascii="宋体" w:hAnsi="宋体"/>
                <w:color w:val="auto"/>
                <w:szCs w:val="24"/>
                <w:highlight w:val="none"/>
                <w:u w:val="single"/>
              </w:rPr>
            </w:pPr>
            <w:r>
              <w:rPr>
                <w:rFonts w:hint="eastAsia" w:ascii="宋体" w:hAnsi="宋体"/>
                <w:color w:val="auto"/>
                <w:highlight w:val="none"/>
                <w:u w:val="single"/>
              </w:rPr>
              <w:t xml:space="preserve">项   目   名   称</w:t>
            </w:r>
            <w:r/>
          </w:p>
        </w:tc>
      </w:tr>
      <w:tr>
        <w:trPr/>
        <w:tc>
          <w:tcPr>
            <w:tcW w:w="427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c>
          <w:tcPr>
            <w:tcW w:w="425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r>
      <w:tr>
        <w:trPr/>
        <w:tc>
          <w:tcPr>
            <w:tcW w:w="427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c>
          <w:tcPr>
            <w:tcW w:w="425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hint="eastAsia" w:ascii="宋体" w:hAnsi="宋体" w:eastAsia="微软雅黑"/>
          <w:color w:val="auto"/>
          <w:highlight w:val="none"/>
        </w:rPr>
      </w:pPr>
      <w:r>
        <w:rPr>
          <w:rFonts w:hint="eastAsia" w:ascii="宋体" w:hAnsi="宋体" w:eastAsia="微软雅黑"/>
          <w:color w:val="auto"/>
          <w:highlight w:val="none"/>
        </w:rPr>
      </w:r>
      <w:r/>
    </w:p>
    <w:p>
      <w:pPr>
        <w:ind w:left="105" w:firstLine="315"/>
        <w:spacing w:line="360" w:lineRule="auto"/>
        <w:rPr>
          <w:rFonts w:hint="eastAsia" w:ascii="宋体" w:hAnsi="宋体"/>
          <w:color w:val="auto"/>
          <w:sz w:val="22"/>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本次谈判要求的其他资格文件以及供应商认为需要声明的其他情况：</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spacing w:line="360" w:lineRule="auto"/>
        <w:rPr>
          <w:rFonts w:hint="eastAsia" w:ascii="宋体" w:hAnsi="宋体"/>
          <w:color w:val="auto"/>
          <w:highlight w:val="none"/>
        </w:rPr>
      </w:pPr>
      <w:r>
        <w:rPr>
          <w:rFonts w:hint="eastAsia" w:ascii="宋体" w:hAnsi="宋体"/>
          <w:color w:val="auto"/>
          <w:highlight w:val="none"/>
        </w:rPr>
        <w:t xml:space="preserve">供应商公章：</w:t>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法定代表人签章：</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w:t>
      </w:r>
      <w:r>
        <w:rPr>
          <w:rFonts w:hint="eastAsia" w:ascii="宋体" w:hAnsi="宋体"/>
          <w:color w:val="auto"/>
          <w:highlight w:val="none"/>
          <w:lang w:val="en-US" w:eastAsia="zh-CN"/>
        </w:rPr>
        <w:t xml:space="preserve"> </w:t>
      </w:r>
      <w:r>
        <w:rPr>
          <w:rFonts w:hint="eastAsia" w:ascii="宋体" w:hAnsi="宋体"/>
          <w:color w:val="auto"/>
          <w:highlight w:val="none"/>
        </w:rPr>
        <w:t xml:space="preserve">月</w:t>
      </w:r>
      <w:r>
        <w:rPr>
          <w:rFonts w:hint="eastAsia" w:ascii="宋体" w:hAnsi="宋体"/>
          <w:color w:val="auto"/>
          <w:highlight w:val="none"/>
          <w:lang w:val="en-US" w:eastAsia="zh-CN"/>
        </w:rPr>
        <w:t xml:space="preserve"> </w:t>
      </w:r>
      <w:r>
        <w:rPr>
          <w:rFonts w:hint="eastAsia" w:ascii="宋体" w:hAnsi="宋体"/>
          <w:color w:val="auto"/>
          <w:highlight w:val="none"/>
        </w:rPr>
        <w:t xml:space="preserve">日        </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pStyle w:val="67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678"/>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本授权书声明：________________（供应商名称）授权________________（被授权人的姓名）为我方就（项目编号）（项目名称）采购活动的合法代理人，以本公司名义全权处理一切与该项目采购有关的事务。</w:t>
      </w:r>
      <w:r/>
    </w:p>
    <w:p>
      <w:pPr>
        <w:pStyle w:val="678"/>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678"/>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678"/>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被授权人姓名：_______________________     </w:t>
      </w:r>
      <w:r/>
    </w:p>
    <w:p>
      <w:pPr>
        <w:pStyle w:val="678"/>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678"/>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单位名称：____________________________________</w:t>
      </w:r>
      <w:r/>
    </w:p>
    <w:p>
      <w:pPr>
        <w:pStyle w:val="678"/>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授权单位盖章：_________________________________</w:t>
      </w:r>
      <w:r/>
    </w:p>
    <w:p>
      <w:pPr>
        <w:pStyle w:val="678"/>
        <w:ind w:firstLine="420"/>
        <w:spacing w:line="360" w:lineRule="auto"/>
        <w:rPr>
          <w:rFonts w:hint="eastAsia"/>
          <w:color w:val="auto"/>
          <w:sz w:val="21"/>
          <w:szCs w:val="21"/>
          <w:highlight w:val="none"/>
          <w:u w:val="single"/>
        </w:rPr>
      </w:pPr>
      <w:r>
        <w:rPr>
          <w:rFonts w:hint="eastAsia"/>
          <w:color w:val="auto"/>
          <w:sz w:val="21"/>
          <w:szCs w:val="21"/>
          <w:highlight w:val="none"/>
        </w:rPr>
        <w:t xml:space="preserve">地址：</w:t>
      </w:r>
      <w:r/>
    </w:p>
    <w:p>
      <w:pPr>
        <w:pStyle w:val="678"/>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szCs w:val="24"/>
          <w:highlight w:val="none"/>
        </w:rPr>
      </w:pPr>
      <w:r>
        <w:rPr>
          <w:rFonts w:ascii="宋体" w:hAnsi="宋体"/>
          <w:bCs/>
          <w:color w:val="auto"/>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lang w:val="en-US" w:eastAsia="zh-CN"/>
        </w:rPr>
        <w:t xml:space="preserve">法定代表人身份证复印件、</w:t>
      </w:r>
      <w:r>
        <w:rPr>
          <w:rFonts w:hint="eastAsia" w:ascii="宋体" w:hAnsi="宋体"/>
          <w:bCs/>
          <w:color w:val="auto"/>
          <w:highlight w:val="none"/>
        </w:rPr>
        <w:t xml:space="preserve">被授权人身份证复印件：</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pStyle w:val="649"/>
        <w:jc w:val="center"/>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6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2999" w:type="pct"/>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720" w:type="pct"/>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35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999" w:type="pct"/>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924"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20"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35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999" w:type="pct"/>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924"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20"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35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2999" w:type="pct"/>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924"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20"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35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2999" w:type="pct"/>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924"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20"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shd w:val="nil"/>
        <w:rPr>
          <w:rFonts w:ascii="宋体" w:hAnsi="宋体" w:eastAsia="宋体"/>
          <w:color w:val="auto"/>
          <w:sz w:val="32"/>
          <w:szCs w:val="32"/>
          <w:highlight w:val="none"/>
        </w:rPr>
      </w:pPr>
      <w:r>
        <w:rPr>
          <w:rFonts w:hint="eastAsia" w:ascii="宋体" w:hAnsi="宋体" w:eastAsia="宋体"/>
          <w:color w:val="auto"/>
          <w:sz w:val="32"/>
          <w:highlight w:val="none"/>
        </w:rPr>
        <w:br w:type="page" w:clear="all"/>
      </w:r>
      <w:r>
        <w:rPr>
          <w:rFonts w:hint="eastAsia" w:ascii="宋体" w:hAnsi="宋体" w:eastAsia="宋体"/>
          <w:color w:val="auto"/>
          <w:sz w:val="32"/>
          <w:highlight w:val="none"/>
        </w:rPr>
      </w:r>
    </w:p>
    <w:p>
      <w:pPr>
        <w:pStyle w:val="649"/>
        <w:jc w:val="center"/>
        <w:rPr>
          <w:rFonts w:hint="eastAsia" w:ascii="宋体" w:hAnsi="宋体" w:eastAsia="宋体"/>
          <w:color w:val="auto"/>
          <w:sz w:val="32"/>
          <w:szCs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6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2999" w:type="pct"/>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中小</w:t>
            </w:r>
            <w:r>
              <w:rPr>
                <w:rFonts w:hint="eastAsia" w:ascii="宋体" w:hAnsi="宋体"/>
                <w:color w:val="auto"/>
                <w:szCs w:val="21"/>
                <w:highlight w:val="none"/>
              </w:rPr>
              <w:t xml:space="preserve">企业声明函》</w:t>
            </w:r>
            <w:r/>
          </w:p>
        </w:tc>
        <w:tc>
          <w:tcPr>
            <w:tcW w:w="924" w:type="pct"/>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720" w:type="pct"/>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35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999" w:type="pct"/>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924"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20"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355"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999" w:type="pct"/>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924"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20" w:type="pct"/>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center"/>
        <w:spacing w:before="312" w:after="312" w:line="360" w:lineRule="auto"/>
        <w:rPr>
          <w:rFonts w:hint="eastAsia"/>
          <w:b/>
          <w:bCs/>
          <w:color w:val="auto"/>
          <w:highlight w:val="none"/>
        </w:rPr>
      </w:pPr>
      <w:r>
        <w:rPr>
          <w:rFonts w:hint="eastAsia" w:ascii="宋体" w:hAnsi="宋体" w:eastAsia="宋体" w:cs="宋体"/>
          <w:b/>
          <w:bCs/>
          <w:color w:val="auto"/>
          <w:sz w:val="21"/>
          <w:szCs w:val="21"/>
          <w:highlight w:val="none"/>
          <w:lang w:val="en-US" w:eastAsia="zh-CN"/>
        </w:rPr>
        <w:br w:type="page" w:clear="all"/>
      </w: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color w:val="auto"/>
          <w:highlight w:val="none"/>
        </w:rPr>
        <w:t xml:space="preserve">1.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b/>
          <w:bCs/>
          <w:color w:val="auto"/>
          <w:highlight w:val="none"/>
          <w:u w:val="single"/>
        </w:rPr>
        <w:t xml:space="preserve">（其他未列明行业）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color w:val="auto"/>
          <w:highlight w:val="none"/>
        </w:rPr>
        <w:instrText xml:space="preserve">HYPERLINK </w:instrText>
      </w:r>
      <w:r>
        <w:rPr>
          <w:rFonts w:hint="eastAsia"/>
          <w:color w:val="auto"/>
          <w:highlight w:val="none"/>
        </w:rPr>
        <w:instrText xml:space="preserve">"../../Downloads/YZSZCDY2021110169扬州市城市管理局城管通通信服务项目单一来源采购文件服务类.doc"</w:instrText>
      </w:r>
      <w:r>
        <w:rPr>
          <w:color w:val="auto"/>
          <w:highlight w:val="none"/>
        </w:rPr>
        <w:instrText xml:space="preserve"> \l "br1"</w:instrText>
      </w:r>
      <w:r>
        <w:rPr>
          <w:color w:val="auto"/>
          <w:highlight w:val="none"/>
          <w:lang w:eastAsia="en-US"/>
        </w:rPr>
        <w:fldChar w:fldCharType="separate"/>
      </w:r>
      <w:r>
        <w:rPr>
          <w:rStyle w:val="670"/>
          <w:rFonts w:hint="eastAsia"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rPr>
        <w:t xml:space="preserve"> </w:t>
      </w:r>
      <w:r>
        <w:rPr>
          <w:rFonts w:hint="eastAsia"/>
          <w:color w:val="auto"/>
          <w:highlight w:val="none"/>
        </w:rPr>
        <w:t xml:space="preserve">，属于</w:t>
      </w:r>
      <w:r>
        <w:rPr>
          <w:rFonts w:hint="eastAsia"/>
          <w:b/>
          <w:bCs/>
          <w:color w:val="auto"/>
          <w:highlight w:val="none"/>
          <w:u w:val="single"/>
        </w:rPr>
        <w:t xml:space="preserve">（其他未列明行业）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eastAsia="zh-CN"/>
        </w:rPr>
        <w:t xml:space="preserve">3.</w:t>
      </w:r>
      <w:r>
        <w:rPr>
          <w:rFonts w:hint="eastAsia" w:ascii="宋体" w:hAnsi="宋体"/>
          <w:color w:val="auto"/>
          <w:highlight w:val="none"/>
        </w:rPr>
        <w:t xml:space="preserve">企业声明函请完整填写，中标后将公示。</w:t>
      </w:r>
      <w:r/>
    </w:p>
    <w:p>
      <w:pPr>
        <w:ind w:firstLine="420"/>
        <w:jc w:val="left"/>
        <w:spacing w:line="360" w:lineRule="auto"/>
        <w:rPr>
          <w:rFonts w:hint="eastAsia"/>
          <w:color w:val="auto"/>
          <w:highlight w:val="none"/>
        </w:rPr>
      </w:pPr>
      <w:r>
        <w:rPr>
          <w:rFonts w:hint="eastAsia"/>
          <w:color w:val="auto"/>
          <w:highlight w:val="none"/>
          <w:lang w:eastAsia="zh-CN"/>
        </w:rPr>
        <w:t xml:space="preserve">4.</w:t>
      </w:r>
      <w:r>
        <w:rPr>
          <w:rFonts w:hint="eastAsia"/>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auto"/>
          <w:highlight w:val="none"/>
        </w:rPr>
      </w:pPr>
      <w:r>
        <w:rPr>
          <w:rFonts w:hint="eastAsia"/>
          <w:color w:val="auto"/>
          <w:highlight w:val="none"/>
          <w:lang w:eastAsia="zh-CN"/>
        </w:rPr>
        <w:t xml:space="preserve">5.</w:t>
      </w:r>
      <w:r>
        <w:rPr>
          <w:rFonts w:hint="eastAsia"/>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lang w:eastAsia="zh-CN"/>
        </w:rPr>
        <w:t xml:space="preserve">6.</w:t>
      </w:r>
      <w:r>
        <w:rPr>
          <w:rFonts w:hint="eastAsia"/>
          <w:color w:val="auto"/>
          <w:highlight w:val="none"/>
        </w:rPr>
        <w:t xml:space="preserve">《</w:t>
      </w:r>
      <w:r>
        <w:rPr>
          <w:rFonts w:hint="eastAsia"/>
          <w:color w:val="auto"/>
          <w:highlight w:val="none"/>
          <w:lang w:eastAsia="zh-CN"/>
        </w:rPr>
        <w:t xml:space="preserve">中华人民共和国政府采购法</w:t>
      </w:r>
      <w:r>
        <w:rPr>
          <w:rFonts w:hint="eastAsia"/>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auto"/>
          <w:highlight w:val="none"/>
        </w:rPr>
      </w:pPr>
      <w:r>
        <w:rPr>
          <w:rFonts w:hint="eastAsia"/>
          <w:color w:val="auto"/>
          <w:highlight w:val="none"/>
        </w:rPr>
        <w:t xml:space="preserve">企业名称（盖章）：</w:t>
      </w:r>
      <w:r/>
    </w:p>
    <w:p>
      <w:pPr>
        <w:ind w:firstLine="4620"/>
        <w:jc w:val="left"/>
        <w:spacing w:line="360" w:lineRule="auto"/>
        <w:rPr>
          <w:rFonts w:hint="eastAsia"/>
          <w:color w:val="auto"/>
          <w:highlight w:val="none"/>
        </w:rPr>
      </w:pPr>
      <w:r>
        <w:rPr>
          <w:rFonts w:hint="eastAsia"/>
          <w:color w:val="auto"/>
          <w:highlight w:val="none"/>
        </w:rPr>
        <w:t xml:space="preserve">日 期：</w:t>
      </w:r>
      <w:r/>
    </w:p>
    <w:p>
      <w:pPr>
        <w:pStyle w:val="649"/>
        <w:jc w:val="center"/>
        <w:spacing w:before="300" w:after="300" w:line="360" w:lineRule="auto"/>
        <w:widowControl/>
        <w:rPr>
          <w:bCs/>
          <w:color w:val="auto"/>
          <w:sz w:val="21"/>
          <w:szCs w:val="21"/>
          <w:highlight w:val="none"/>
        </w:rPr>
      </w:pPr>
      <w:r/>
      <w:bookmarkStart w:id="42" w:name="_Toc108615287"/>
      <w:r>
        <w:rPr>
          <w:rFonts w:hint="eastAsia" w:cs="微软雅黑"/>
          <w:bCs/>
          <w:color w:val="auto"/>
          <w:sz w:val="21"/>
          <w:szCs w:val="21"/>
          <w:highlight w:val="none"/>
        </w:rPr>
        <w:t xml:space="preserve">中小微企业划型标准</w:t>
      </w:r>
      <w:bookmarkEnd w:id="42"/>
      <w:r>
        <w:rPr>
          <w:rFonts w:hint="eastAsia" w:cs="微软雅黑"/>
          <w:bCs/>
          <w:color w:val="auto"/>
          <w:sz w:val="21"/>
          <w:szCs w:val="21"/>
          <w:highlight w:val="none"/>
        </w:rPr>
        <w:t xml:space="preserve"> </w:t>
      </w:r>
      <w:r/>
    </w:p>
    <w:p>
      <w:pPr>
        <w:pStyle w:val="666"/>
        <w:ind w:firstLine="420"/>
        <w:spacing w:before="300" w:after="452" w:line="360" w:lineRule="auto"/>
        <w:widowControl/>
        <w:rPr>
          <w:rFonts w:hint="eastAsia" w:ascii="宋体" w:hAnsi="宋体"/>
          <w:color w:val="auto"/>
          <w:sz w:val="21"/>
          <w:szCs w:val="21"/>
          <w:highlight w:val="none"/>
        </w:rPr>
      </w:pPr>
      <w:r>
        <w:rPr>
          <w:rFonts w:hint="eastAsia" w:ascii="宋体" w:hAnsi="宋体" w:cs="仿宋"/>
          <w:color w:val="auto"/>
          <w:sz w:val="21"/>
          <w:szCs w:val="21"/>
          <w:highlight w:val="none"/>
        </w:rPr>
        <w:t xml:space="preserve">    </w:t>
      </w:r>
      <w:r>
        <w:rPr>
          <w:rStyle w:val="668"/>
          <w:rFonts w:hint="eastAsia" w:ascii="宋体" w:hAnsi="宋体" w:cs="仿宋"/>
          <w:color w:val="auto"/>
          <w:sz w:val="21"/>
          <w:szCs w:val="21"/>
          <w:highlight w:val="none"/>
        </w:rPr>
        <w:t xml:space="preserve">中小微企业划型标准如下：</w:t>
      </w:r>
      <w:r/>
    </w:p>
    <w:tbl>
      <w:tblPr>
        <w:tblStyle w:val="653"/>
        <w:tblW w:w="4998" w:type="pct"/>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665"/>
        <w:gridCol w:w="1130"/>
        <w:gridCol w:w="1352"/>
        <w:gridCol w:w="1636"/>
        <w:gridCol w:w="1436"/>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778" w:type="pct"/>
            <w:vAlign w:val="center"/>
            <w:textDirection w:val="lrTb"/>
            <w:noWrap w:val="false"/>
          </w:tcPr>
          <w:p>
            <w:pPr>
              <w:pStyle w:val="666"/>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6000≤Y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5000≤Z</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300≤Z</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Z</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ind w:firstLine="420"/>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5000≤Z</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2000≤Y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300≤X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500≤Y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8000≤Z</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100≤Z</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Y</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39"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10≤X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666"/>
              <w:jc w:val="center"/>
              <w:spacing w:after="150" w:line="360" w:lineRule="auto"/>
              <w:widowControl/>
              <w:rPr>
                <w:rFonts w:ascii="宋体" w:hAnsi="宋体"/>
                <w:color w:val="auto"/>
                <w:sz w:val="21"/>
                <w:szCs w:val="21"/>
                <w:highlight w:val="none"/>
              </w:rPr>
            </w:pPr>
            <w:r>
              <w:rPr>
                <w:rStyle w:val="668"/>
                <w:rFonts w:hint="eastAsia" w:ascii="宋体" w:hAnsi="宋体" w:cs="仿宋"/>
                <w:color w:val="auto"/>
                <w:sz w:val="21"/>
                <w:szCs w:val="21"/>
                <w:highlight w:val="none"/>
              </w:rPr>
              <w:t xml:space="preserve">X</w:t>
            </w:r>
            <w:r>
              <w:rPr>
                <w:rStyle w:val="668"/>
                <w:rFonts w:hint="eastAsia" w:ascii="宋体" w:hAnsi="宋体" w:cs="仿宋"/>
                <w:color w:val="auto"/>
                <w:sz w:val="21"/>
                <w:szCs w:val="21"/>
                <w:highlight w:val="none"/>
                <w:lang w:eastAsia="zh-CN"/>
              </w:rPr>
              <w:t xml:space="preserve">&lt;</w:t>
            </w:r>
            <w:r>
              <w:rPr>
                <w:rStyle w:val="668"/>
                <w:rFonts w:hint="eastAsia" w:ascii="宋体" w:hAnsi="宋体" w:cs="仿宋"/>
                <w:color w:val="auto"/>
                <w:sz w:val="21"/>
                <w:szCs w:val="21"/>
                <w:highlight w:val="none"/>
              </w:rPr>
              <w:t xml:space="preserve">10</w:t>
            </w:r>
            <w:r/>
          </w:p>
        </w:tc>
      </w:tr>
    </w:tbl>
    <w:p>
      <w:pPr>
        <w:pStyle w:val="666"/>
        <w:ind w:firstLine="422"/>
        <w:keepLines w:val="0"/>
        <w:keepNext w:val="0"/>
        <w:pageBreakBefore w:val="0"/>
        <w:spacing w:line="360" w:lineRule="auto"/>
        <w:widowControl/>
        <w:rPr>
          <w:rStyle w:val="668"/>
          <w:rFonts w:hint="eastAsia" w:ascii="宋体" w:hAnsi="宋体" w:cs="仿宋"/>
          <w:color w:val="auto"/>
          <w:sz w:val="21"/>
          <w:szCs w:val="21"/>
          <w:highlight w:val="none"/>
        </w:rPr>
      </w:pPr>
      <w:r>
        <w:rPr>
          <w:rStyle w:val="668"/>
          <w:rFonts w:hint="eastAsia" w:ascii="宋体" w:hAnsi="宋体" w:cs="仿宋"/>
          <w:color w:val="auto"/>
          <w:sz w:val="21"/>
          <w:szCs w:val="21"/>
          <w:highlight w:val="none"/>
        </w:rPr>
        <w:t xml:space="preserve">说明：上述标准参照《关于印发中小企业划型标准规定的通知》（工信部联企业</w:t>
      </w:r>
      <w:r>
        <w:rPr>
          <w:rStyle w:val="668"/>
          <w:rFonts w:hint="eastAsia" w:ascii="宋体" w:hAnsi="宋体" w:cs="仿宋"/>
          <w:color w:val="auto"/>
          <w:sz w:val="21"/>
          <w:szCs w:val="21"/>
          <w:highlight w:val="none"/>
          <w:lang w:eastAsia="zh-CN"/>
        </w:rPr>
        <w:t xml:space="preserve">〔2011〕300号</w:t>
      </w:r>
      <w:r>
        <w:rPr>
          <w:rStyle w:val="668"/>
          <w:rFonts w:hint="eastAsia" w:ascii="宋体" w:hAnsi="宋体" w:cs="仿宋"/>
          <w:color w:val="auto"/>
          <w:sz w:val="21"/>
          <w:szCs w:val="21"/>
          <w:highlight w:val="none"/>
        </w:rPr>
        <w:t xml:space="preserve">），大型、中型和小型企业须同时满足所列指标的下限，否则下划一档；微型企业只</w:t>
      </w:r>
      <w:r>
        <w:rPr>
          <w:rStyle w:val="668"/>
          <w:rFonts w:hint="eastAsia" w:ascii="宋体" w:hAnsi="宋体" w:cs="仿宋"/>
          <w:color w:val="auto"/>
          <w:sz w:val="21"/>
          <w:szCs w:val="21"/>
          <w:highlight w:val="none"/>
          <w:lang w:eastAsia="zh-CN"/>
        </w:rPr>
        <w:t xml:space="preserve">需</w:t>
      </w:r>
      <w:r>
        <w:rPr>
          <w:rStyle w:val="668"/>
          <w:rFonts w:hint="eastAsia" w:ascii="宋体" w:hAnsi="宋体" w:cs="仿宋"/>
          <w:color w:val="auto"/>
          <w:sz w:val="21"/>
          <w:szCs w:val="21"/>
          <w:highlight w:val="none"/>
        </w:rPr>
        <w:t xml:space="preserve">满足所列指标中的一项即可。</w:t>
      </w:r>
      <w:r/>
    </w:p>
    <w:p>
      <w:pPr>
        <w:pStyle w:val="666"/>
        <w:ind w:firstLine="810"/>
        <w:spacing w:before="300" w:after="452" w:line="360" w:lineRule="auto"/>
        <w:widowControl/>
        <w:rPr>
          <w:rStyle w:val="668"/>
          <w:rFonts w:hint="eastAsia" w:ascii="宋体" w:hAnsi="宋体" w:cs="仿宋"/>
          <w:color w:val="auto"/>
          <w:sz w:val="21"/>
          <w:szCs w:val="21"/>
          <w:highlight w:val="none"/>
        </w:rPr>
      </w:pPr>
      <w:r>
        <w:rPr>
          <w:rFonts w:hint="eastAsia" w:ascii="宋体" w:hAnsi="宋体" w:cs="仿宋"/>
          <w:color w:val="auto"/>
          <w:sz w:val="21"/>
          <w:szCs w:val="21"/>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lang w:eastAsia="zh-CN"/>
        </w:rPr>
        <w:t xml:space="preserve">〔2017〕141号</w:t>
      </w:r>
      <w:r>
        <w:rPr>
          <w:rFonts w:hint="eastAsia" w:ascii="宋体" w:hAnsi="宋体"/>
          <w:color w:val="auto"/>
          <w:szCs w:val="21"/>
          <w:highlight w:val="none"/>
        </w:rPr>
        <w:t xml:space="preserve">）的规定，本单位为符合条件的残疾人福利性单位，且本单位参加______单位的采购文件编号为______的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元</w:t>
      </w:r>
      <w:r>
        <w:rPr>
          <w:rFonts w:hint="eastAsia" w:ascii="宋体" w:hAnsi="宋体"/>
          <w:color w:val="auto"/>
          <w:szCs w:val="21"/>
          <w:highlight w:val="none"/>
        </w:rPr>
        <w:t xml:space="preserve">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hd w:val="nil"/>
        <w:rPr>
          <w:rFonts w:hint="eastAsia" w:ascii="宋体" w:hAnsi="宋体" w:eastAsia="宋体"/>
          <w:b/>
          <w:bCs/>
          <w:color w:val="auto"/>
          <w:highlight w:val="none"/>
          <w:lang w:eastAsia="zh-CN"/>
        </w:rPr>
      </w:pPr>
      <w:r>
        <w:rPr>
          <w:rFonts w:hint="eastAsia" w:ascii="宋体" w:hAnsi="宋体"/>
          <w:b/>
          <w:color w:val="auto"/>
          <w:highlight w:val="none"/>
          <w:lang w:eastAsia="zh-CN"/>
        </w:rPr>
        <w:br w:type="page" w:clear="all"/>
      </w:r>
      <w:r>
        <w:rPr>
          <w:rFonts w:hint="eastAsia" w:ascii="宋体" w:hAnsi="宋体"/>
          <w:b/>
          <w:color w:val="auto"/>
          <w:highlight w:val="none"/>
          <w:lang w:eastAsia="zh-CN"/>
        </w:rPr>
      </w:r>
    </w:p>
    <w:p>
      <w:pPr>
        <w:jc w:val="center"/>
        <w:spacing w:line="360" w:lineRule="auto"/>
        <w:rPr>
          <w:rFonts w:hint="eastAsia" w:ascii="宋体" w:hAnsi="宋体"/>
          <w:b/>
          <w:bCs/>
          <w:color w:val="auto"/>
          <w:highlight w:val="none"/>
          <w:lang w:eastAsia="zh-CN"/>
        </w:rPr>
      </w:pPr>
      <w:r>
        <w:rPr>
          <w:rFonts w:hint="eastAsia" w:ascii="宋体" w:hAnsi="宋体"/>
          <w:b/>
          <w:color w:val="auto"/>
          <w:highlight w:val="none"/>
        </w:rPr>
        <w:t xml:space="preserve">联合体协议</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如有</w:t>
      </w:r>
      <w:r>
        <w:rPr>
          <w:rFonts w:hint="eastAsia" w:ascii="宋体" w:hAnsi="宋体"/>
          <w:b/>
          <w:color w:val="auto"/>
          <w:highlight w:val="none"/>
          <w:lang w:eastAsia="zh-CN"/>
        </w:rPr>
        <w:t xml:space="preserve">）</w:t>
      </w:r>
      <w:r/>
    </w:p>
    <w:p>
      <w:pPr>
        <w:spacing w:line="360" w:lineRule="auto"/>
        <w:rPr>
          <w:rFonts w:hint="eastAsia"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hint="eastAsia"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我们自愿组成联合体，参加代理机构组织的采购编号为（项目编号）（项目名称）的政府采购活动。</w:t>
      </w:r>
      <w:r/>
    </w:p>
    <w:p>
      <w:pPr>
        <w:ind w:firstLine="645"/>
        <w:spacing w:line="360" w:lineRule="auto"/>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auto"/>
          <w:highlight w:val="none"/>
        </w:rPr>
      </w:pPr>
      <w:r>
        <w:rPr>
          <w:rFonts w:hint="eastAsia" w:ascii="宋体" w:hAnsi="宋体"/>
          <w:color w:val="auto"/>
          <w:highlight w:val="none"/>
        </w:rPr>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供应商全称（公章）：</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                                      法定代表人签章：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pPr>
        <w:spacing w:line="360" w:lineRule="auto"/>
        <w:rPr>
          <w:rFonts w:hint="eastAsia" w:ascii="宋体" w:hAnsi="宋体"/>
          <w:color w:val="auto"/>
          <w:highlight w:val="none"/>
        </w:rPr>
      </w:pPr>
      <w:r>
        <w:rPr>
          <w:rFonts w:hint="eastAsia" w:ascii="宋体" w:hAnsi="宋体"/>
          <w:color w:val="auto"/>
          <w:highlight w:val="none"/>
        </w:rPr>
        <w:t xml:space="preserve">注：（1）联合体中各供应商均须加盖单位公章，并由法定代表人联合体签章。</w:t>
      </w:r>
      <w:r/>
    </w:p>
    <w:p>
      <w:pPr>
        <w:jc w:val="center"/>
        <w:keepLines/>
        <w:keepNext/>
        <w:spacing w:line="60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s="宋体"/>
          <w:b/>
          <w:color w:val="auto"/>
          <w:sz w:val="32"/>
          <w:szCs w:val="36"/>
          <w:highlight w:val="none"/>
          <w:lang w:val="en-US" w:eastAsia="zh-CN" w:bidi="ar-SA"/>
        </w:rPr>
        <w:t xml:space="preserve">四、报价一览表</w:t>
      </w:r>
      <w:r/>
    </w:p>
    <w:p>
      <w:pPr>
        <w:ind w:firstLine="48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ind w:firstLine="480"/>
        <w:keepLines w:val="0"/>
        <w:keepNext w:val="0"/>
        <w:pageBreakBefore w:val="0"/>
        <w:spacing w:line="360" w:lineRule="auto"/>
        <w:widowControl w:val="off"/>
        <w:rPr>
          <w:rFonts w:hint="eastAsia"/>
          <w:color w:val="auto"/>
          <w:sz w:val="21"/>
          <w:szCs w:val="21"/>
          <w:highlight w:val="none"/>
        </w:rPr>
      </w:pPr>
      <w:r>
        <w:rPr>
          <w:rFonts w:hint="eastAsia" w:ascii="宋体" w:hAnsi="宋体"/>
          <w:color w:val="auto"/>
          <w:sz w:val="21"/>
          <w:szCs w:val="21"/>
          <w:highlight w:val="none"/>
        </w:rPr>
        <w:t xml:space="preserve">项目名称：</w:t>
      </w:r>
      <w:r/>
    </w:p>
    <w:p>
      <w:pPr>
        <w:ind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bl>
      <w:tblPr>
        <w:tblStyle w:val="6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6677"/>
      </w:tblGrid>
      <w:tr>
        <w:trPr>
          <w:cantSplit/>
          <w:trHeight w:val="1098"/>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服务项目名称</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Cs w:val="21"/>
                <w:highlight w:val="none"/>
              </w:rPr>
              <w:t xml:space="preserve">总报价（第一轮）</w:t>
            </w:r>
            <w:r/>
          </w:p>
        </w:tc>
      </w:tr>
      <w:tr>
        <w:trPr>
          <w:cantSplit/>
          <w:trHeight w:val="1697"/>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bookmarkStart w:id="43" w:name="JEDX"/>
            <w:r/>
            <w:bookmarkEnd w:id="43"/>
            <w:r/>
            <w:r/>
          </w:p>
          <w:p>
            <w:pPr>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w:t>
            </w:r>
            <w:bookmarkStart w:id="44" w:name="JEXX"/>
            <w:r/>
            <w:bookmarkEnd w:id="44"/>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1"/>
                <w:szCs w:val="21"/>
                <w:highlight w:val="none"/>
              </w:rPr>
            </w:pPr>
            <w:r>
              <w:rPr>
                <w:rFonts w:hint="eastAsia"/>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bookmarkStart w:id="45" w:name="CD"/>
            <w:r/>
            <w:bookmarkEnd w:id="45"/>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w:t>
      </w:r>
      <w:bookmarkStart w:id="46" w:name="YF"/>
      <w:r/>
      <w:bookmarkEnd w:id="46"/>
      <w:r>
        <w:rPr>
          <w:rFonts w:hint="eastAsia" w:ascii="宋体" w:hAnsi="宋体"/>
          <w:color w:val="auto"/>
          <w:sz w:val="21"/>
          <w:szCs w:val="21"/>
          <w:highlight w:val="none"/>
        </w:rPr>
        <w:t xml:space="preserve">  月</w:t>
      </w:r>
      <w:bookmarkStart w:id="47" w:name="RI"/>
      <w:r/>
      <w:bookmarkEnd w:id="47"/>
      <w:r>
        <w:rPr>
          <w:rFonts w:hint="eastAsia" w:ascii="宋体" w:hAnsi="宋体"/>
          <w:color w:val="auto"/>
          <w:sz w:val="21"/>
          <w:szCs w:val="21"/>
          <w:highlight w:val="none"/>
        </w:rPr>
        <w:t xml:space="preserve">  日</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jc w:val="center"/>
        <w:keepLines/>
        <w:keepNext/>
        <w:spacing w:line="600" w:lineRule="exact"/>
        <w:rPr>
          <w:rFonts w:hint="eastAsia" w:ascii="宋体" w:hAnsi="宋体" w:eastAsia="宋体" w:cs="宋体"/>
          <w:b/>
          <w:color w:val="auto"/>
          <w:sz w:val="32"/>
          <w:szCs w:val="36"/>
          <w:highlight w:val="none"/>
          <w:lang w:val="en-US" w:eastAsia="zh-CN" w:bidi="ar-SA"/>
        </w:rPr>
        <w:outlineLvl w:val="1"/>
      </w:pPr>
      <w:r>
        <w:rPr>
          <w:rFonts w:hint="eastAsia" w:ascii="宋体" w:hAnsi="宋体" w:cs="宋体"/>
          <w:b/>
          <w:color w:val="auto"/>
          <w:sz w:val="32"/>
          <w:szCs w:val="36"/>
          <w:highlight w:val="none"/>
          <w:lang w:val="en-US" w:eastAsia="zh-CN" w:bidi="ar-SA"/>
        </w:rPr>
        <w:t xml:space="preserve">五、</w:t>
      </w:r>
      <w:r>
        <w:rPr>
          <w:rFonts w:hint="eastAsia" w:ascii="宋体" w:hAnsi="宋体" w:eastAsia="宋体" w:cs="宋体"/>
          <w:b/>
          <w:color w:val="auto"/>
          <w:sz w:val="32"/>
          <w:szCs w:val="36"/>
          <w:highlight w:val="none"/>
          <w:lang w:val="en-US" w:eastAsia="zh-CN" w:bidi="ar-SA"/>
        </w:rPr>
        <w:t xml:space="preserve">配置及分项报价表</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                 </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62"/>
        <w:gridCol w:w="1183"/>
        <w:gridCol w:w="1618"/>
        <w:gridCol w:w="1392"/>
        <w:gridCol w:w="1600"/>
      </w:tblGrid>
      <w:tr>
        <w:trPr>
          <w:cantSplit/>
          <w:trHeight w:val="1404"/>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产品、服务名称</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分项单位</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w:t>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7"/>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49"/>
        </w:trPr>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合计</w:t>
            </w:r>
            <w:r>
              <w:rPr>
                <w:rFonts w:hint="eastAsia" w:ascii="宋体" w:hAnsi="宋体"/>
                <w:color w:val="auto"/>
                <w:highlight w:val="none"/>
              </w:rPr>
              <w:t xml:space="preserve">（元）</w:t>
            </w:r>
            <w:r/>
          </w:p>
        </w:tc>
        <w:tc>
          <w:tcPr>
            <w:gridSpan w:val="5"/>
            <w:tcBorders>
              <w:top w:val="single" w:color="auto" w:sz="4" w:space="0"/>
              <w:left w:val="single" w:color="auto" w:sz="4" w:space="0"/>
              <w:bottom w:val="single" w:color="auto" w:sz="4" w:space="0"/>
              <w:right w:val="single" w:color="auto" w:sz="4" w:space="0"/>
            </w:tcBorders>
            <w:tcW w:w="7455" w:type="dxa"/>
            <w:vAlign w:val="center"/>
            <w:textDirection w:val="lrTb"/>
            <w:noWrap w:val="false"/>
          </w:tcPr>
          <w:p>
            <w:pPr>
              <w:pStyle w:val="656"/>
              <w:rPr>
                <w:rFonts w:hint="default"/>
                <w:color w:val="auto"/>
                <w:highlight w:val="none"/>
                <w:lang w:val="en-US" w:eastAsia="zh-CN"/>
              </w:rPr>
            </w:pPr>
            <w:r>
              <w:rPr>
                <w:rFonts w:hint="default"/>
                <w:color w:val="auto"/>
                <w:highlight w:val="none"/>
                <w:lang w:val="en-US" w:eastAsia="zh-CN"/>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法定代表人签章：  </w:t>
      </w:r>
      <w:r/>
    </w:p>
    <w:p>
      <w:pPr>
        <w:ind w:firstLine="480"/>
        <w:jc w:val="righ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szCs w:val="21"/>
          <w:highlight w:val="none"/>
        </w:rPr>
      </w:pPr>
      <w:r>
        <w:rPr>
          <w:rFonts w:hint="eastAsia" w:ascii="宋体" w:hAnsi="宋体"/>
          <w:color w:val="auto"/>
          <w:szCs w:val="21"/>
          <w:highlight w:val="none"/>
        </w:rPr>
        <w:t xml:space="preserve">注：1、按照项目需求详细列表；</w:t>
      </w:r>
      <w:r/>
    </w:p>
    <w:p>
      <w:pPr>
        <w:ind w:firstLine="420"/>
        <w:rPr>
          <w:rFonts w:hint="eastAsia" w:ascii="宋体" w:hAnsi="宋体"/>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行数不够，可自行添加。</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color w:val="auto"/>
          <w:szCs w:val="24"/>
          <w:highlight w:val="none"/>
        </w:rPr>
      </w:pPr>
      <w:r>
        <w:rPr>
          <w:color w:val="auto"/>
          <w:highlight w:val="none"/>
        </w:rPr>
        <w:br w:type="page" w:clear="all"/>
      </w:r>
      <w:r/>
    </w:p>
    <w:p>
      <w:pPr>
        <w:jc w:val="center"/>
        <w:keepLines/>
        <w:keepNext/>
        <w:spacing w:line="600" w:lineRule="exact"/>
        <w:rPr>
          <w:rFonts w:hint="eastAsia" w:ascii="宋体" w:hAnsi="宋体" w:eastAsia="宋体" w:cs="宋体"/>
          <w:b/>
          <w:color w:val="auto"/>
          <w:sz w:val="32"/>
          <w:szCs w:val="36"/>
          <w:highlight w:val="none"/>
          <w:lang w:val="en-US" w:eastAsia="zh-CN" w:bidi="ar-SA"/>
        </w:rPr>
        <w:outlineLvl w:val="1"/>
      </w:pPr>
      <w:r>
        <w:rPr>
          <w:rFonts w:hint="eastAsia" w:ascii="宋体" w:hAnsi="宋体" w:cs="宋体"/>
          <w:b/>
          <w:color w:val="auto"/>
          <w:sz w:val="32"/>
          <w:szCs w:val="36"/>
          <w:highlight w:val="none"/>
          <w:lang w:val="en-US" w:eastAsia="zh-CN" w:bidi="ar-SA"/>
        </w:rPr>
        <w:t xml:space="preserve">六</w:t>
      </w:r>
      <w:r>
        <w:rPr>
          <w:rFonts w:hint="eastAsia" w:ascii="宋体" w:hAnsi="宋体" w:eastAsia="宋体" w:cs="宋体"/>
          <w:b/>
          <w:color w:val="auto"/>
          <w:sz w:val="32"/>
          <w:szCs w:val="36"/>
          <w:highlight w:val="none"/>
          <w:lang w:val="en-US" w:eastAsia="zh-CN" w:bidi="ar-SA"/>
        </w:rPr>
        <w:t xml:space="preserve">、技术参数响应及偏离表</w:t>
      </w:r>
      <w:r/>
    </w:p>
    <w:p>
      <w:pPr>
        <w:spacing w:after="312" w:line="360" w:lineRule="auto"/>
        <w:rPr>
          <w:rFonts w:hint="eastAsia" w:ascii="宋体" w:hAnsi="宋体"/>
          <w:color w:val="auto"/>
          <w:highlight w:val="none"/>
        </w:rPr>
      </w:pPr>
      <w:r>
        <w:rPr>
          <w:rFonts w:hint="eastAsia" w:ascii="宋体" w:hAnsi="宋体"/>
          <w:color w:val="auto"/>
          <w:highlight w:val="none"/>
        </w:rPr>
        <w:t xml:space="preserve">供应商全称（加盖公章）：</w:t>
      </w:r>
      <w:r/>
    </w:p>
    <w:tbl>
      <w:tblPr>
        <w:tblStyle w:val="6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1945"/>
        <w:gridCol w:w="1621"/>
        <w:gridCol w:w="1328"/>
        <w:gridCol w:w="1327"/>
        <w:gridCol w:w="1329"/>
      </w:tblGrid>
      <w:tr>
        <w:trPr>
          <w:cantSplit/>
        </w:trPr>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       项目</w:t>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ind w:firstLine="315"/>
              <w:spacing w:after="200" w:line="220" w:lineRule="atLeast"/>
              <w:rPr>
                <w:rFonts w:ascii="宋体" w:hAnsi="宋体"/>
                <w:color w:val="auto"/>
                <w:szCs w:val="24"/>
                <w:highlight w:val="none"/>
              </w:rPr>
            </w:pPr>
            <w:r>
              <w:rPr>
                <w:rFonts w:hint="eastAsia" w:ascii="宋体" w:hAnsi="宋体"/>
                <w:color w:val="auto"/>
                <w:highlight w:val="none"/>
              </w:rPr>
              <w:t xml:space="preserve">谈判要求</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谈判响应</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原因或说明</w:t>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6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1"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8"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9" w:type="pct"/>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t xml:space="preserve">法定代表人签章：</w:t>
      </w:r>
      <w:r/>
    </w:p>
    <w:p>
      <w:pPr>
        <w:ind w:firstLine="480"/>
        <w:jc w:val="righ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t xml:space="preserve">注：1、按照项目需求详细填列。</w:t>
      </w:r>
      <w:r/>
    </w:p>
    <w:p>
      <w:pPr>
        <w:ind w:firstLine="420"/>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行数不够，可自行添加。</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rPr>
        <w:t xml:space="preserve">商务条款响应及偏离表</w:t>
      </w:r>
      <w:r/>
    </w:p>
    <w:p>
      <w:pPr>
        <w:spacing w:after="312" w:line="360" w:lineRule="auto"/>
        <w:rPr>
          <w:rFonts w:hint="eastAsia" w:ascii="宋体" w:hAnsi="宋体"/>
          <w:color w:val="auto"/>
          <w:highlight w:val="none"/>
        </w:rPr>
      </w:pPr>
      <w:r>
        <w:rPr>
          <w:rFonts w:hint="eastAsia" w:ascii="宋体" w:hAnsi="宋体"/>
          <w:color w:val="auto"/>
          <w:highlight w:val="none"/>
        </w:rPr>
        <w:t xml:space="preserve">供应商全称（加盖公章）：</w:t>
      </w:r>
      <w:r/>
    </w:p>
    <w:tbl>
      <w:tblPr>
        <w:tblStyle w:val="653"/>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rPr>
          <w:rFonts w:hint="eastAsia"/>
          <w:color w:val="auto"/>
          <w:highlight w:val="none"/>
        </w:rPr>
      </w:pPr>
      <w:r>
        <w:rPr>
          <w:rFonts w:hint="eastAsia"/>
          <w:color w:val="auto"/>
          <w:highlight w:val="none"/>
        </w:rPr>
      </w:r>
      <w:r/>
    </w:p>
    <w:p>
      <w:pPr>
        <w:spacing w:before="312" w:line="360" w:lineRule="auto"/>
        <w:rPr>
          <w:rFonts w:hint="eastAsia" w:ascii="宋体" w:hAnsi="宋体"/>
          <w:color w:val="auto"/>
          <w:highlight w:val="none"/>
        </w:rPr>
      </w:pPr>
      <w:r>
        <w:rPr>
          <w:rFonts w:hint="eastAsia" w:ascii="宋体" w:hAnsi="宋体"/>
          <w:color w:val="auto"/>
          <w:highlight w:val="none"/>
        </w:rPr>
        <w:t xml:space="preserve">法定代表人签章：</w:t>
      </w:r>
      <w:r/>
    </w:p>
    <w:p>
      <w:pPr>
        <w:ind w:firstLine="480"/>
        <w:jc w:val="righ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before="312" w:line="360" w:lineRule="auto"/>
        <w:rPr>
          <w:rFonts w:hint="eastAsia" w:ascii="宋体" w:hAnsi="宋体"/>
          <w:color w:val="auto"/>
          <w:highlight w:val="none"/>
        </w:rPr>
      </w:pPr>
      <w:r>
        <w:rPr>
          <w:rFonts w:hint="eastAsia" w:ascii="宋体" w:hAnsi="宋体"/>
          <w:color w:val="auto"/>
          <w:highlight w:val="none"/>
        </w:rPr>
      </w:r>
      <w:r/>
    </w:p>
    <w:p>
      <w:pPr>
        <w:ind w:right="1560"/>
        <w:jc w:val="both"/>
        <w:spacing w:line="588" w:lineRule="exact"/>
        <w:tabs>
          <w:tab w:val="left" w:pos="4860" w:leader="none"/>
        </w:tabs>
        <w:rPr>
          <w:rFonts w:hint="eastAsia" w:ascii="宋体" w:hAnsi="宋体"/>
          <w:b/>
          <w:color w:val="auto"/>
          <w:highlight w:val="none"/>
          <w:lang w:val="en-US" w:eastAsia="zh-CN"/>
        </w:rPr>
      </w:pPr>
      <w:r>
        <w:rPr>
          <w:rFonts w:hint="eastAsia" w:ascii="宋体" w:hAnsi="宋体"/>
          <w:b/>
          <w:color w:val="auto"/>
          <w:highlight w:val="none"/>
          <w:lang w:val="en-US" w:eastAsia="zh-CN"/>
        </w:rPr>
      </w:r>
      <w:r/>
    </w:p>
    <w:p>
      <w:pPr>
        <w:jc w:val="center"/>
        <w:spacing w:before="312" w:line="360" w:lineRule="auto"/>
        <w:rPr>
          <w:rFonts w:ascii="宋体" w:hAnsi="宋体"/>
          <w:b/>
          <w:color w:val="auto"/>
          <w:highlight w:val="none"/>
        </w:rPr>
      </w:pPr>
      <w:r>
        <w:rPr>
          <w:rFonts w:hint="eastAsia" w:ascii="宋体" w:hAnsi="宋体"/>
          <w:b/>
          <w:color w:val="auto"/>
          <w:highlight w:val="none"/>
        </w:rPr>
        <w:br w:type="page" w:clear="all"/>
      </w:r>
      <w:r>
        <w:rPr>
          <w:rFonts w:hint="eastAsia" w:ascii="宋体" w:hAnsi="宋体"/>
          <w:b/>
          <w:color w:val="auto"/>
          <w:highlight w:val="none"/>
        </w:rPr>
        <w:t xml:space="preserve">主要标的信息（成交后将公示）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供应商全称（加盖公章）：</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2509"/>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both"/>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both"/>
    </w:pPr>
    <w:r>
      <w:rPr>
        <w:rFonts w:hint="eastAsia"/>
        <w:lang w:eastAsia="zh-CN"/>
      </w:rPr>
      <w:t xml:space="preserve">JSZC-321000-SWGC-D2025-0288号</w:t>
    </w:r>
    <w:r>
      <w:rPr>
        <w:rFonts w:hint="eastAsia"/>
      </w:rPr>
      <w:t xml:space="preserve">                                  </w:t>
    </w:r>
    <w:r>
      <w:rPr>
        <w:rFonts w:hint="eastAsia"/>
        <w:lang w:val="en-US" w:eastAsia="zh-CN"/>
      </w:rPr>
      <w:t xml:space="preserve"> </w:t>
    </w:r>
    <w:r>
      <w:rPr>
        <w:rFonts w:hint="eastAsia"/>
      </w:rPr>
      <w:t xml:space="preserve"> 江苏苏维工程管理有限公司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8"/>
    <w:uiPriority w:val="9"/>
    <w:rPr>
      <w:rFonts w:ascii="Arial" w:hAnsi="Arial" w:eastAsia="Arial" w:cs="Arial"/>
      <w:sz w:val="40"/>
      <w:szCs w:val="40"/>
    </w:rPr>
  </w:style>
  <w:style w:type="character" w:styleId="15">
    <w:name w:val="Heading 2 Char"/>
    <w:basedOn w:val="652"/>
    <w:link w:val="649"/>
    <w:uiPriority w:val="9"/>
    <w:rPr>
      <w:rFonts w:ascii="Arial" w:hAnsi="Arial" w:eastAsia="Arial" w:cs="Arial"/>
      <w:sz w:val="34"/>
    </w:rPr>
  </w:style>
  <w:style w:type="character" w:styleId="17">
    <w:name w:val="Heading 3 Char"/>
    <w:basedOn w:val="652"/>
    <w:link w:val="650"/>
    <w:uiPriority w:val="9"/>
    <w:rPr>
      <w:rFonts w:ascii="Arial" w:hAnsi="Arial" w:eastAsia="Arial" w:cs="Arial"/>
      <w:sz w:val="30"/>
      <w:szCs w:val="30"/>
    </w:rPr>
  </w:style>
  <w:style w:type="character" w:styleId="19">
    <w:name w:val="Heading 4 Char"/>
    <w:basedOn w:val="652"/>
    <w:link w:val="651"/>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3"/>
    <w:uiPriority w:val="99"/>
  </w:style>
  <w:style w:type="character" w:styleId="44">
    <w:name w:val="Footer Char"/>
    <w:basedOn w:val="652"/>
    <w:link w:val="661"/>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7">
    <w:name w:val="Table Grid"/>
    <w:basedOn w:val="6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48">
    <w:name w:val="Heading 1"/>
    <w:basedOn w:val="647"/>
    <w:next w:val="647"/>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649">
    <w:name w:val="Heading 2"/>
    <w:basedOn w:val="647"/>
    <w:next w:val="647"/>
    <w:uiPriority w:val="0"/>
    <w:qFormat/>
    <w:pPr>
      <w:jc w:val="left"/>
      <w:outlineLvl w:val="1"/>
    </w:pPr>
    <w:rPr>
      <w:rFonts w:ascii="宋体" w:hAnsi="宋体" w:eastAsia="宋体" w:cs="宋体"/>
      <w:b/>
      <w:sz w:val="36"/>
      <w:szCs w:val="36"/>
    </w:rPr>
  </w:style>
  <w:style w:type="paragraph" w:styleId="650">
    <w:name w:val="Heading 3"/>
    <w:basedOn w:val="647"/>
    <w:next w:val="647"/>
    <w:uiPriority w:val="9"/>
    <w:qFormat/>
    <w:pPr>
      <w:keepLines/>
      <w:keepNext/>
      <w:spacing w:before="260" w:after="260" w:line="416" w:lineRule="auto"/>
      <w:outlineLvl w:val="2"/>
    </w:pPr>
    <w:rPr>
      <w:rFonts w:ascii="Calibri" w:hAnsi="Calibri" w:eastAsia="宋体" w:cs="Times New Roman"/>
      <w:b/>
      <w:bCs/>
      <w:sz w:val="32"/>
      <w:szCs w:val="32"/>
    </w:rPr>
  </w:style>
  <w:style w:type="paragraph" w:styleId="651">
    <w:name w:val="Heading 4"/>
    <w:basedOn w:val="647"/>
    <w:next w:val="654"/>
    <w:uiPriority w:val="0"/>
    <w:qFormat/>
    <w:pPr>
      <w:spacing w:before="280" w:after="290" w:line="377" w:lineRule="auto"/>
      <w:outlineLvl w:val="3"/>
    </w:pPr>
    <w:rPr>
      <w:rFonts w:ascii="Arial" w:hAnsi="Arial" w:eastAsia="黑体" w:cs="Times New Roman"/>
      <w:b/>
      <w:bCs/>
      <w:sz w:val="28"/>
      <w:szCs w:val="28"/>
    </w:rPr>
  </w:style>
  <w:style w:type="character" w:styleId="652" w:default="1">
    <w:name w:val="Default Paragraph Font"/>
    <w:uiPriority w:val="0"/>
    <w:semiHidden/>
    <w:qFormat/>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Normal Indent"/>
    <w:basedOn w:val="647"/>
    <w:uiPriority w:val="0"/>
    <w:unhideWhenUsed/>
    <w:qFormat/>
    <w:pPr>
      <w:ind w:firstLine="420"/>
    </w:pPr>
  </w:style>
  <w:style w:type="paragraph" w:styleId="655">
    <w:name w:val="annotation text"/>
    <w:basedOn w:val="647"/>
    <w:uiPriority w:val="0"/>
    <w:qFormat/>
    <w:pPr>
      <w:jc w:val="left"/>
    </w:pPr>
  </w:style>
  <w:style w:type="paragraph" w:styleId="656">
    <w:name w:val="Body Text"/>
    <w:basedOn w:val="647"/>
    <w:next w:val="657"/>
    <w:uiPriority w:val="99"/>
    <w:qFormat/>
    <w:rPr>
      <w:rFonts w:ascii="楷体_GB2312" w:hAnsi="Arial" w:eastAsia="楷体_GB2312"/>
      <w:sz w:val="28"/>
      <w:szCs w:val="28"/>
    </w:rPr>
  </w:style>
  <w:style w:type="paragraph" w:styleId="657" w:customStyle="1">
    <w:name w:val="style4"/>
    <w:basedOn w:val="647"/>
    <w:next w:val="658"/>
    <w:uiPriority w:val="0"/>
    <w:qFormat/>
    <w:pPr>
      <w:jc w:val="left"/>
      <w:spacing w:before="100" w:beforeAutospacing="1" w:after="100" w:afterAutospacing="1"/>
      <w:widowControl/>
    </w:pPr>
    <w:rPr>
      <w:rFonts w:ascii="宋体" w:hAnsi="宋体" w:cs="宋体"/>
      <w:sz w:val="18"/>
      <w:szCs w:val="18"/>
    </w:rPr>
  </w:style>
  <w:style w:type="paragraph" w:styleId="658" w:customStyle="1">
    <w:name w:val="2"/>
    <w:next w:val="647"/>
    <w:uiPriority w:val="0"/>
    <w:qFormat/>
    <w:pPr>
      <w:jc w:val="both"/>
      <w:widowControl w:val="off"/>
    </w:pPr>
    <w:rPr>
      <w:rFonts w:ascii="Times New Roman" w:hAnsi="Times New Roman" w:eastAsia="宋体" w:cs="Times New Roman"/>
      <w:sz w:val="21"/>
      <w:szCs w:val="24"/>
      <w:lang w:val="en-US" w:eastAsia="zh-CN" w:bidi="ar-SA"/>
    </w:rPr>
  </w:style>
  <w:style w:type="paragraph" w:styleId="659">
    <w:name w:val="Body Text Indent"/>
    <w:basedOn w:val="647"/>
    <w:next w:val="647"/>
    <w:uiPriority w:val="99"/>
    <w:unhideWhenUsed/>
    <w:qFormat/>
    <w:pPr>
      <w:ind w:left="420"/>
      <w:spacing w:after="120"/>
    </w:pPr>
    <w:rPr>
      <w:rFonts w:ascii="Times New Roman" w:hAnsi="Times New Roman" w:eastAsia="宋体" w:cs="Times New Roman"/>
      <w:szCs w:val="24"/>
    </w:rPr>
  </w:style>
  <w:style w:type="paragraph" w:styleId="660">
    <w:name w:val="Plain Text"/>
    <w:basedOn w:val="647"/>
    <w:uiPriority w:val="0"/>
    <w:qFormat/>
    <w:rPr>
      <w:rFonts w:ascii="宋体" w:hAnsi="Courier New" w:eastAsia="宋体" w:cs="Times New Roman"/>
      <w:szCs w:val="21"/>
    </w:rPr>
  </w:style>
  <w:style w:type="paragraph" w:styleId="661">
    <w:name w:val="Footer"/>
    <w:basedOn w:val="647"/>
    <w:uiPriority w:val="99"/>
    <w:unhideWhenUsed/>
    <w:qFormat/>
    <w:pPr>
      <w:jc w:val="left"/>
      <w:tabs>
        <w:tab w:val="center" w:pos="4153" w:leader="none"/>
        <w:tab w:val="right" w:pos="8306" w:leader="none"/>
      </w:tabs>
    </w:pPr>
    <w:rPr>
      <w:sz w:val="18"/>
      <w:szCs w:val="18"/>
    </w:rPr>
  </w:style>
  <w:style w:type="paragraph" w:styleId="662">
    <w:name w:val="envelope return"/>
    <w:basedOn w:val="647"/>
    <w:uiPriority w:val="99"/>
    <w:unhideWhenUsed/>
    <w:qFormat/>
    <w:rPr>
      <w:rFonts w:ascii="Cambria" w:hAnsi="Cambria" w:eastAsia="宋体" w:cs="Times New Roman"/>
    </w:rPr>
  </w:style>
  <w:style w:type="paragraph" w:styleId="663">
    <w:name w:val="Header"/>
    <w:basedOn w:val="6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47"/>
    <w:next w:val="647"/>
    <w:uiPriority w:val="39"/>
    <w:unhideWhenUsed/>
    <w:qFormat/>
    <w:rPr>
      <w:rFonts w:ascii="Calibri" w:hAnsi="Calibri" w:eastAsia="宋体" w:cs="Times New Roman"/>
    </w:rPr>
  </w:style>
  <w:style w:type="paragraph" w:styleId="665">
    <w:name w:val="toc 2"/>
    <w:basedOn w:val="647"/>
    <w:next w:val="647"/>
    <w:uiPriority w:val="39"/>
    <w:unhideWhenUsed/>
    <w:qFormat/>
    <w:pPr>
      <w:ind w:left="420"/>
    </w:pPr>
  </w:style>
  <w:style w:type="paragraph" w:styleId="666">
    <w:name w:val="Normal (Web)"/>
    <w:basedOn w:val="647"/>
    <w:uiPriority w:val="0"/>
    <w:unhideWhenUsed/>
    <w:qFormat/>
    <w:pPr>
      <w:jc w:val="left"/>
    </w:pPr>
    <w:rPr>
      <w:rFonts w:ascii="Calibri" w:hAnsi="Calibri" w:eastAsia="宋体" w:cs="Times New Roman"/>
      <w:sz w:val="24"/>
      <w:szCs w:val="24"/>
    </w:rPr>
  </w:style>
  <w:style w:type="paragraph" w:styleId="667">
    <w:name w:val="Body Text First Indent 2"/>
    <w:basedOn w:val="659"/>
    <w:uiPriority w:val="99"/>
    <w:unhideWhenUsed/>
    <w:qFormat/>
    <w:pPr>
      <w:ind w:firstLine="420"/>
    </w:pPr>
  </w:style>
  <w:style w:type="character" w:styleId="668">
    <w:name w:val="Strong"/>
    <w:uiPriority w:val="0"/>
    <w:qFormat/>
    <w:rPr>
      <w:b/>
    </w:rPr>
  </w:style>
  <w:style w:type="character" w:styleId="669">
    <w:name w:val="page number"/>
    <w:basedOn w:val="652"/>
    <w:uiPriority w:val="0"/>
    <w:qFormat/>
  </w:style>
  <w:style w:type="character" w:styleId="670">
    <w:name w:val="Hyperlink"/>
    <w:uiPriority w:val="99"/>
    <w:unhideWhenUsed/>
    <w:qFormat/>
    <w:rPr>
      <w:color w:val="0000ff"/>
      <w:u w:val="single"/>
    </w:rPr>
  </w:style>
  <w:style w:type="paragraph" w:styleId="671" w:customStyle="1">
    <w:name w:val="Default"/>
    <w:next w:val="647"/>
    <w:uiPriority w:val="0"/>
    <w:qFormat/>
    <w:pPr>
      <w:widowControl w:val="off"/>
    </w:pPr>
    <w:rPr>
      <w:rFonts w:ascii="黑体" w:hAnsi="Times New Roman" w:eastAsia="黑体" w:cs="Times New Roman"/>
      <w:lang w:val="en-US" w:eastAsia="zh-CN" w:bidi="ar-SA"/>
    </w:rPr>
  </w:style>
  <w:style w:type="paragraph" w:styleId="672" w:customStyle="1">
    <w:name w:val="正文1"/>
    <w:basedOn w:val="647"/>
    <w:next w:val="673"/>
    <w:uiPriority w:val="0"/>
    <w:qFormat/>
    <w:pPr>
      <w:jc w:val="left"/>
      <w:spacing w:line="360" w:lineRule="atLeast"/>
    </w:pPr>
    <w:rPr>
      <w:rFonts w:ascii="宋体" w:hAnsi="Calibri"/>
      <w:sz w:val="24"/>
      <w:szCs w:val="20"/>
    </w:rPr>
  </w:style>
  <w:style w:type="paragraph" w:styleId="673" w:customStyle="1">
    <w:name w:val="正文文本1"/>
    <w:basedOn w:val="672"/>
    <w:next w:val="674"/>
    <w:uiPriority w:val="0"/>
    <w:qFormat/>
    <w:pPr>
      <w:spacing w:after="120"/>
    </w:pPr>
    <w:rPr>
      <w:lang w:eastAsia="en-US"/>
    </w:rPr>
  </w:style>
  <w:style w:type="paragraph" w:styleId="674" w:customStyle="1">
    <w:name w:val="一级条标题"/>
    <w:basedOn w:val="675"/>
    <w:next w:val="6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5" w:customStyle="1">
    <w:name w:val="章标题"/>
    <w:next w:val="64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76" w:customStyle="1">
    <w:name w:val="段"/>
    <w:basedOn w:val="672"/>
    <w:next w:val="647"/>
    <w:uiPriority w:val="0"/>
    <w:qFormat/>
    <w:pPr>
      <w:ind w:firstLine="200"/>
      <w:widowControl/>
    </w:pPr>
    <w:rPr>
      <w:sz w:val="20"/>
    </w:rPr>
  </w:style>
  <w:style w:type="paragraph" w:styleId="677" w:customStyle="1">
    <w:name w:val="普通正文"/>
    <w:basedOn w:val="647"/>
    <w:uiPriority w:val="0"/>
    <w:qFormat/>
    <w:pPr>
      <w:ind w:firstLine="480"/>
      <w:jc w:val="left"/>
      <w:spacing w:before="120" w:after="120" w:line="360" w:lineRule="auto"/>
    </w:pPr>
    <w:rPr>
      <w:rFonts w:ascii="Arial" w:hAnsi="Arial" w:eastAsia="宋体" w:cs="Times New Roman"/>
      <w:sz w:val="24"/>
      <w:szCs w:val="24"/>
    </w:rPr>
  </w:style>
  <w:style w:type="paragraph" w:styleId="678" w:customStyle="1">
    <w:name w:val="Char"/>
    <w:basedOn w:val="647"/>
    <w:uiPriority w:val="0"/>
    <w:qFormat/>
    <w:pPr>
      <w:ind w:firstLine="200"/>
      <w:tabs>
        <w:tab w:val="left" w:pos="360" w:leader="none"/>
      </w:tabs>
    </w:pPr>
    <w:rPr>
      <w:rFonts w:ascii="Times New Roman" w:hAnsi="Times New Roman" w:eastAsia="宋体" w:cs="Times New Roman"/>
      <w:sz w:val="28"/>
      <w:szCs w:val="30"/>
    </w:rPr>
  </w:style>
  <w:style w:type="paragraph" w:styleId="679">
    <w:name w:val="List Paragraph"/>
    <w:basedOn w:val="647"/>
    <w:uiPriority w:val="34"/>
    <w:qFormat/>
    <w:pPr>
      <w:ind w:firstLine="420"/>
    </w:pPr>
  </w:style>
  <w:style w:type="numbering" w:styleId="7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阮玉婷</cp:lastModifiedBy>
  <cp:revision>2</cp:revision>
  <dcterms:created xsi:type="dcterms:W3CDTF">2023-06-06T14:31:00Z</dcterms:created>
  <dcterms:modified xsi:type="dcterms:W3CDTF">2025-12-25T08:22:22Z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443B7DB4D8CC4C09BE6A17E6DE69A787_13</vt:lpwstr>
  </property>
  <property fmtid="{D5CDD505-2E9C-101B-9397-08002B2CF9AE}" pid="4" name="KSOTemplateDocerSaveRecord">
    <vt:lpwstr>eyJoZGlkIjoiMTY0MDU0ZTNhNjIyODJlZjM0NjA3YWYxYTMxMWQ0ZjMiLCJ1c2VySWQiOiIxOTI0NjExMTkifQ==</vt:lpwstr>
  </property>
</Properties>
</file>