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bookmarkStart w:id="366" w:name="_GoBack"/>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hd w:val="clear" w:color="auto" w:fill="auto"/>
        <w:rPr>
          <w:rFonts w:hint="eastAsia" w:ascii="宋体" w:hAnsi="宋体" w:eastAsia="宋体" w:cs="宋体"/>
          <w:b/>
          <w:bCs/>
          <w:caps w:val="0"/>
          <w:smallCaps w:val="0"/>
          <w:color w:val="auto"/>
          <w:spacing w:val="0"/>
          <w:sz w:val="72"/>
          <w:szCs w:val="72"/>
          <w:highlight w:val="none"/>
          <w:shd w:val="clear" w:color="auto" w:fill="auto"/>
        </w:rPr>
      </w:pPr>
      <w:r>
        <w:rPr>
          <w:rFonts w:hint="eastAsia" w:ascii="宋体" w:hAnsi="宋体" w:eastAsia="宋体" w:cs="宋体"/>
          <w:b/>
          <w:bCs/>
          <w:caps w:val="0"/>
          <w:smallCaps w:val="0"/>
          <w:color w:val="auto"/>
          <w:spacing w:val="0"/>
          <w:sz w:val="72"/>
          <w:szCs w:val="72"/>
          <w:highlight w:val="none"/>
          <w:shd w:val="clear" w:color="auto" w:fill="auto"/>
        </w:rPr>
        <w:t xml:space="preserve">招</w:t>
      </w:r>
      <w:r>
        <w:rPr>
          <w:rFonts w:hint="eastAsia" w:ascii="宋体" w:hAnsi="宋体" w:cs="宋体"/>
          <w:b/>
          <w:bCs/>
          <w:caps w:val="0"/>
          <w:smallCaps w:val="0"/>
          <w:color w:val="auto"/>
          <w:spacing w:val="0"/>
          <w:sz w:val="72"/>
          <w:szCs w:val="72"/>
          <w:highlight w:val="none"/>
          <w:shd w:val="clear" w:color="auto" w:fill="auto"/>
          <w:lang w:val="en-US" w:eastAsia="zh-CN"/>
        </w:rPr>
        <w:t xml:space="preserve">  </w:t>
      </w:r>
      <w:r>
        <w:rPr>
          <w:rFonts w:hint="eastAsia" w:ascii="宋体" w:hAnsi="宋体" w:eastAsia="宋体" w:cs="宋体"/>
          <w:b/>
          <w:bCs/>
          <w:caps w:val="0"/>
          <w:smallCaps w:val="0"/>
          <w:color w:val="auto"/>
          <w:spacing w:val="0"/>
          <w:sz w:val="72"/>
          <w:szCs w:val="72"/>
          <w:highlight w:val="none"/>
          <w:shd w:val="clear" w:color="auto" w:fill="auto"/>
        </w:rPr>
        <w:t xml:space="preserve">标</w:t>
      </w:r>
      <w:r>
        <w:rPr>
          <w:rFonts w:hint="eastAsia" w:ascii="宋体" w:hAnsi="宋体" w:cs="宋体"/>
          <w:b/>
          <w:bCs/>
          <w:caps w:val="0"/>
          <w:smallCaps w:val="0"/>
          <w:color w:val="auto"/>
          <w:spacing w:val="0"/>
          <w:sz w:val="72"/>
          <w:szCs w:val="72"/>
          <w:highlight w:val="none"/>
          <w:shd w:val="clear" w:color="auto" w:fill="auto"/>
          <w:lang w:val="en-US" w:eastAsia="zh-CN"/>
        </w:rPr>
        <w:t xml:space="preserve">  </w:t>
      </w:r>
      <w:r>
        <w:rPr>
          <w:rFonts w:hint="eastAsia" w:ascii="宋体" w:hAnsi="宋体" w:eastAsia="宋体" w:cs="宋体"/>
          <w:b/>
          <w:bCs/>
          <w:caps w:val="0"/>
          <w:smallCaps w:val="0"/>
          <w:color w:val="auto"/>
          <w:spacing w:val="0"/>
          <w:sz w:val="72"/>
          <w:szCs w:val="72"/>
          <w:highlight w:val="none"/>
          <w:shd w:val="clear" w:color="auto" w:fill="auto"/>
        </w:rPr>
        <w:t xml:space="preserve">文</w:t>
      </w:r>
      <w:r>
        <w:rPr>
          <w:rFonts w:hint="eastAsia" w:ascii="宋体" w:hAnsi="宋体" w:cs="宋体"/>
          <w:b/>
          <w:bCs/>
          <w:caps w:val="0"/>
          <w:smallCaps w:val="0"/>
          <w:color w:val="auto"/>
          <w:spacing w:val="0"/>
          <w:sz w:val="72"/>
          <w:szCs w:val="72"/>
          <w:highlight w:val="none"/>
          <w:shd w:val="clear" w:color="auto" w:fill="auto"/>
          <w:lang w:val="en-US" w:eastAsia="zh-CN"/>
        </w:rPr>
        <w:t xml:space="preserve">  </w:t>
      </w:r>
      <w:r>
        <w:rPr>
          <w:rFonts w:hint="eastAsia" w:ascii="宋体" w:hAnsi="宋体" w:eastAsia="宋体" w:cs="宋体"/>
          <w:b/>
          <w:bCs/>
          <w:caps w:val="0"/>
          <w:smallCaps w:val="0"/>
          <w:color w:val="auto"/>
          <w:spacing w:val="0"/>
          <w:sz w:val="72"/>
          <w:szCs w:val="72"/>
          <w:highlight w:val="none"/>
          <w:shd w:val="clear" w:color="auto" w:fill="auto"/>
        </w:rPr>
        <w:t xml:space="preserve">件</w:t>
      </w:r>
      <w:r/>
    </w:p>
    <w:p>
      <w:pPr>
        <w:pStyle w:val="1192"/>
        <w:ind w:firstLine="0"/>
        <w:jc w:val="center"/>
        <w:shd w:val="clear" w:color="auto" w:fill="auto"/>
        <w:rPr>
          <w:rFonts w:hint="eastAsia" w:ascii="宋体" w:hAnsi="宋体" w:eastAsia="宋体" w:cs="宋体"/>
          <w:b/>
          <w:bCs/>
          <w:caps w:val="0"/>
          <w:smallCaps w:val="0"/>
          <w:color w:val="auto"/>
          <w:spacing w:val="0"/>
          <w:sz w:val="32"/>
          <w:szCs w:val="32"/>
          <w:highlight w:val="none"/>
          <w:shd w:val="clear" w:color="auto" w:fill="auto"/>
          <w:lang w:eastAsia="zh-CN"/>
        </w:rPr>
      </w:pPr>
      <w:r>
        <w:rPr>
          <w:rFonts w:hint="eastAsia" w:ascii="宋体" w:hAnsi="宋体" w:eastAsia="宋体" w:cs="宋体"/>
          <w:b/>
          <w:bCs/>
          <w:caps w:val="0"/>
          <w:smallCaps w:val="0"/>
          <w:color w:val="auto"/>
          <w:spacing w:val="0"/>
          <w:sz w:val="32"/>
          <w:szCs w:val="32"/>
          <w:highlight w:val="none"/>
          <w:shd w:val="clear" w:color="auto" w:fill="auto"/>
        </w:rPr>
        <w:t xml:space="preserve">项目名称：</w:t>
      </w:r>
      <w:r>
        <w:rPr>
          <w:rFonts w:hint="eastAsia" w:ascii="宋体" w:hAnsi="宋体" w:cs="宋体"/>
          <w:b/>
          <w:bCs/>
          <w:caps w:val="0"/>
          <w:smallCaps w:val="0"/>
          <w:color w:val="auto"/>
          <w:spacing w:val="0"/>
          <w:sz w:val="32"/>
          <w:szCs w:val="32"/>
          <w:highlight w:val="none"/>
          <w:shd w:val="clear" w:color="auto"/>
          <w:lang w:eastAsia="zh-CN"/>
        </w:rPr>
        <w:t xml:space="preserve">食堂食材配送服务项目</w:t>
      </w:r>
      <w:r/>
    </w:p>
    <w:p>
      <w:pPr>
        <w:pStyle w:val="1192"/>
        <w:ind w:left="0" w:firstLine="0"/>
        <w:jc w:val="center"/>
        <w:shd w:val="clear" w:color="auto" w:fill="auto"/>
        <w:rPr>
          <w:rFonts w:hint="default" w:ascii="宋体" w:hAnsi="宋体" w:eastAsia="宋体" w:cs="宋体"/>
          <w:caps w:val="0"/>
          <w:smallCaps w:val="0"/>
          <w:color w:val="auto"/>
          <w:spacing w:val="0"/>
          <w:sz w:val="32"/>
          <w:szCs w:val="32"/>
          <w:highlight w:val="none"/>
          <w:shd w:val="clear" w:color="auto" w:fill="auto"/>
          <w:lang w:val="en-US" w:eastAsia="zh-CN"/>
        </w:rPr>
      </w:pPr>
      <w:r>
        <w:rPr>
          <w:rFonts w:hint="eastAsia" w:ascii="宋体" w:hAnsi="宋体" w:eastAsia="宋体" w:cs="宋体"/>
          <w:b/>
          <w:caps w:val="0"/>
          <w:smallCaps w:val="0"/>
          <w:color w:val="auto"/>
          <w:spacing w:val="0"/>
          <w:sz w:val="32"/>
          <w:szCs w:val="32"/>
          <w:highlight w:val="none"/>
          <w:shd w:val="clear" w:color="auto" w:fill="auto"/>
        </w:rPr>
        <w:t xml:space="preserve">标书编号：</w:t>
      </w:r>
      <w:r>
        <w:rPr>
          <w:rFonts w:hint="eastAsia" w:ascii="宋体" w:hAnsi="宋体" w:cs="宋体"/>
          <w:b/>
          <w:caps w:val="0"/>
          <w:smallCaps w:val="0"/>
          <w:color w:val="auto"/>
          <w:spacing w:val="0"/>
          <w:sz w:val="32"/>
          <w:szCs w:val="32"/>
          <w:highlight w:val="none"/>
          <w:shd w:val="clear" w:color="auto" w:fill="auto"/>
          <w:lang w:val="en-US" w:eastAsia="zh-CN"/>
        </w:rPr>
        <w:t xml:space="preserve">JSZC-320582-JSHT-G2024-0001</w:t>
      </w:r>
      <w:r/>
    </w:p>
    <w:p>
      <w:pPr>
        <w:pStyle w:val="1192"/>
        <w:ind w:firstLine="0"/>
        <w:jc w:val="center"/>
        <w:spacing w:before="0" w:after="0"/>
        <w:shd w:val="clear" w:color="auto" w:fill="auto"/>
        <w:rPr>
          <w:rFonts w:hint="eastAsia" w:ascii="宋体" w:hAnsi="宋体" w:eastAsia="宋体" w:cs="宋体"/>
          <w:b/>
          <w:bCs w:val="0"/>
          <w:caps w:val="0"/>
          <w:smallCaps w:val="0"/>
          <w:color w:val="auto"/>
          <w:spacing w:val="0"/>
          <w:sz w:val="32"/>
          <w:szCs w:val="32"/>
          <w:highlight w:val="none"/>
          <w:shd w:val="clear" w:color="auto" w:fill="auto"/>
        </w:rPr>
      </w:pPr>
      <w:r>
        <w:rPr>
          <w:rFonts w:hint="eastAsia" w:ascii="宋体" w:hAnsi="宋体" w:eastAsia="宋体" w:cs="宋体"/>
          <w:b/>
          <w:bCs w:val="0"/>
          <w:caps w:val="0"/>
          <w:smallCaps w:val="0"/>
          <w:color w:val="auto"/>
          <w:spacing w:val="0"/>
          <w:sz w:val="32"/>
          <w:szCs w:val="32"/>
          <w:highlight w:val="none"/>
          <w:shd w:val="clear" w:color="auto" w:fill="auto"/>
        </w:rPr>
        <w:t xml:space="preserve">项目属性：服务类</w:t>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92"/>
        <w:ind w:firstLine="0"/>
        <w:jc w:val="center"/>
        <w:spacing w:before="0" w:after="0"/>
        <w:shd w:val="clear" w:color="auto" w:fill="auto"/>
        <w:rPr>
          <w:rFonts w:hint="eastAsia" w:ascii="宋体" w:hAnsi="宋体" w:eastAsia="宋体" w:cs="宋体"/>
          <w:caps w:val="0"/>
          <w:smallCaps w:val="0"/>
          <w:color w:val="auto"/>
          <w:spacing w:val="0"/>
          <w:sz w:val="32"/>
          <w:szCs w:val="32"/>
          <w:highlight w:val="none"/>
          <w:shd w:val="clear" w:color="auto" w:fill="auto"/>
        </w:rPr>
      </w:pPr>
      <w:r>
        <w:rPr>
          <w:rFonts w:hint="eastAsia" w:ascii="宋体" w:hAnsi="宋体" w:eastAsia="宋体" w:cs="宋体"/>
          <w:caps w:val="0"/>
          <w:smallCaps w:val="0"/>
          <w:color w:val="auto"/>
          <w:spacing w:val="0"/>
          <w:sz w:val="32"/>
          <w:szCs w:val="32"/>
          <w:highlight w:val="none"/>
          <w:shd w:val="clear" w:color="auto" w:fill="auto"/>
        </w:rPr>
      </w:r>
      <w:r/>
    </w:p>
    <w:p>
      <w:pPr>
        <w:pStyle w:val="1118"/>
        <w:jc w:val="center"/>
        <w:spacing w:line="360" w:lineRule="auto"/>
        <w:shd w:val="clear" w:color="auto" w:fill="auto"/>
        <w:rPr>
          <w:rFonts w:hint="eastAsia" w:ascii="宋体" w:hAnsi="宋体" w:eastAsia="宋体" w:cs="宋体"/>
          <w:b/>
          <w:bCs/>
          <w:caps w:val="0"/>
          <w:smallCaps w:val="0"/>
          <w:color w:val="auto"/>
          <w:spacing w:val="0"/>
          <w:sz w:val="32"/>
          <w:szCs w:val="32"/>
          <w:highlight w:val="none"/>
          <w:shd w:val="clear" w:color="auto" w:fill="auto"/>
          <w:lang w:eastAsia="zh-CN"/>
        </w:rPr>
      </w:pPr>
      <w:r>
        <w:rPr>
          <w:rFonts w:hint="eastAsia" w:ascii="宋体" w:hAnsi="宋体" w:cs="宋体"/>
          <w:b/>
          <w:bCs/>
          <w:caps w:val="0"/>
          <w:smallCaps w:val="0"/>
          <w:color w:val="auto"/>
          <w:spacing w:val="0"/>
          <w:sz w:val="32"/>
          <w:szCs w:val="32"/>
          <w:highlight w:val="none"/>
          <w:shd w:val="clear" w:color="auto" w:fill="auto"/>
          <w:lang w:eastAsia="zh-CN"/>
        </w:rPr>
        <w:t xml:space="preserve">江苏华通工程管理有限公司</w:t>
      </w:r>
      <w:r/>
    </w:p>
    <w:p>
      <w:pPr>
        <w:ind w:firstLine="0"/>
        <w:jc w:val="cente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40"/>
          <w:szCs w:val="28"/>
          <w:highlight w:val="none"/>
          <w:shd w:val="clear" w:color="auto" w:fill="auto"/>
        </w:rPr>
      </w:pPr>
      <w:r>
        <w:rPr>
          <w:b/>
          <w:bCs/>
          <w:sz w:val="24"/>
          <w:szCs w:val="28"/>
        </w:rPr>
      </w:r>
      <w:bookmarkStart w:id="0" w:name="EB52307051e0d04806912e5842f73c8551"/>
      <w:r>
        <w:rPr>
          <w:rFonts w:hint="eastAsia" w:ascii="宋体" w:hAnsi="宋体" w:eastAsia="宋体" w:cs="宋体"/>
          <w:b/>
          <w:bCs/>
          <w:caps w:val="0"/>
          <w:smallCaps w:val="0"/>
          <w:color w:val="auto"/>
          <w:spacing w:val="0"/>
          <w:sz w:val="32"/>
          <w:szCs w:val="32"/>
          <w:highlight w:val="none"/>
          <w:shd w:val="clear" w:color="auto" w:fill="auto"/>
        </w:rPr>
        <w:t xml:space="preserve">2024年07</w:t>
      </w:r>
      <w:r>
        <w:rPr>
          <w:rFonts w:hint="eastAsia" w:ascii="宋体" w:hAnsi="宋体" w:eastAsia="宋体" w:cs="宋体"/>
          <w:b/>
          <w:bCs/>
          <w:caps w:val="0"/>
          <w:smallCaps w:val="0"/>
          <w:color w:val="auto"/>
          <w:spacing w:val="0"/>
          <w:sz w:val="32"/>
          <w:szCs w:val="32"/>
          <w:highlight w:val="none"/>
          <w:shd w:val="clear" w:color="auto" w:fill="auto"/>
        </w:rPr>
        <w:t xml:space="preserve">月</w:t>
      </w:r>
      <w:r>
        <w:rPr>
          <w:rFonts w:hint="eastAsia" w:ascii="宋体" w:hAnsi="宋体" w:eastAsia="宋体" w:cs="宋体"/>
          <w:b/>
          <w:bCs/>
          <w:caps w:val="0"/>
          <w:smallCaps w:val="0"/>
          <w:color w:val="auto"/>
          <w:spacing w:val="0"/>
          <w:sz w:val="32"/>
          <w:szCs w:val="32"/>
          <w:highlight w:val="none"/>
          <w:shd w:val="clear" w:color="auto" w:fill="auto"/>
          <w:lang w:val="en-US" w:eastAsia="zh-CN"/>
        </w:rPr>
        <w:t xml:space="preserve">26</w:t>
      </w:r>
      <w:r>
        <w:rPr>
          <w:rFonts w:hint="eastAsia" w:ascii="宋体" w:hAnsi="宋体" w:eastAsia="宋体" w:cs="宋体"/>
          <w:b/>
          <w:bCs/>
          <w:caps w:val="0"/>
          <w:smallCaps w:val="0"/>
          <w:color w:val="auto"/>
          <w:spacing w:val="0"/>
          <w:sz w:val="32"/>
          <w:szCs w:val="32"/>
          <w:highlight w:val="none"/>
          <w:shd w:val="clear" w:color="auto" w:fill="auto"/>
        </w:rPr>
        <w:t xml:space="preserve">日</w:t>
      </w:r>
      <w:bookmarkEnd w:id="0"/>
      <w:r>
        <w:rPr>
          <w:b/>
          <w:bCs/>
          <w:sz w:val="24"/>
          <w:szCs w:val="28"/>
        </w:rPr>
      </w:r>
      <w:r>
        <w:rPr>
          <w:b/>
          <w:bCs/>
          <w:sz w:val="24"/>
          <w:szCs w:val="28"/>
        </w:rPr>
      </w:r>
    </w:p>
    <w:p>
      <w:pPr>
        <w:jc w:val="both"/>
        <w:spacing w:before="120" w:after="120" w:line="360" w:lineRule="auto"/>
        <w:shd w:val="clear" w:color="auto" w:fill="auto"/>
        <w:rPr>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pStyle w:val="1108"/>
        <w:shd w:val="clear" w:color="auto" w:fill="auto"/>
        <w:rPr>
          <w:rFonts w:hint="eastAsia" w:ascii="宋体" w:hAnsi="宋体" w:eastAsia="宋体" w:cs="宋体"/>
          <w:caps w:val="0"/>
          <w:smallCaps w:val="0"/>
          <w:color w:val="auto"/>
          <w:spacing w:val="0"/>
          <w:highlight w:val="none"/>
          <w:shd w:val="clear" w:color="auto" w:fill="auto"/>
        </w:rPr>
        <w:sectPr>
          <w:headerReference w:type="default" r:id="rId9"/>
          <w:footerReference w:type="even" r:id="rId23"/>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jc w:val="center"/>
        <w:keepLines w:val="0"/>
        <w:keepNext w:val="0"/>
        <w:pageBreakBefore w:val="0"/>
        <w:spacing w:line="360" w:lineRule="auto"/>
        <w:widowControl w:val="off"/>
        <w:rPr>
          <w:rFonts w:hint="eastAsia" w:ascii="宋体" w:hAnsi="宋体" w:cs="宋体"/>
          <w:b/>
          <w:bCs/>
          <w:color w:val="auto"/>
          <w:sz w:val="44"/>
          <w:szCs w:val="44"/>
          <w:highlight w:val="none"/>
        </w:rPr>
      </w:pPr>
      <w:r/>
      <w:bookmarkStart w:id="1" w:name="_Toc26049"/>
      <w:r/>
      <w:bookmarkStart w:id="2" w:name="_Toc31847"/>
      <w:r/>
      <w:bookmarkStart w:id="3" w:name="_Toc54615237"/>
      <w:r/>
      <w:bookmarkStart w:id="4" w:name="_Toc38368118"/>
      <w:r/>
      <w:bookmarkStart w:id="5" w:name="_Toc35266018"/>
      <w:r/>
      <w:bookmarkStart w:id="6" w:name="_Toc513029200"/>
      <w:r/>
      <w:bookmarkStart w:id="7" w:name="_Toc20823272"/>
      <w:r/>
      <w:bookmarkStart w:id="8" w:name="_Toc479757206"/>
      <w:r/>
      <w:bookmarkStart w:id="9" w:name="_Toc16938516"/>
      <w:r/>
      <w:bookmarkStart w:id="10" w:name="_Toc523127445"/>
      <w:r>
        <w:rPr>
          <w:rFonts w:hint="eastAsia" w:ascii="宋体" w:hAnsi="宋体" w:cs="宋体"/>
          <w:b/>
          <w:bCs/>
          <w:color w:val="auto"/>
          <w:sz w:val="44"/>
          <w:szCs w:val="44"/>
          <w:highlight w:val="none"/>
        </w:rPr>
        <w:t xml:space="preserve">总  目  录</w:t>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TOC \o "1-2" \h \u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_Toc19042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第一章  投标邀请</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_Toc19042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_Toc6753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第二章  投标人须知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_Toc6753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5</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_Toc3091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一、总则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_Toc3091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_Toc14602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二、招标文件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_Toc14602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_Toc22196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三、投标文件的编制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_Toc22196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_Toc20472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四、投标文件的制作、上传、递交</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_Toc20472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_Toc28054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五、开标与评标</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_Toc28054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_Toc14320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六、定标</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_Toc14320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_Toc28915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七、授予合同</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_Toc28915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13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_Toc14501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第三章 </w:t>
      </w:r>
      <w:r>
        <w:rPr>
          <w:rFonts w:hint="eastAsia" w:ascii="宋体" w:hAnsi="宋体" w:eastAsia="宋体" w:cs="宋体"/>
          <w:b/>
          <w:bCs/>
          <w:caps w:val="0"/>
          <w:smallCaps w:val="0"/>
          <w:color w:val="auto"/>
          <w:spacing w:val="0"/>
          <w:sz w:val="24"/>
          <w:szCs w:val="24"/>
          <w:highlight w:val="none"/>
          <w:shd w:val="clear" w:color="auto" w:fill="auto"/>
          <w:lang w:val="en-US" w:eastAsia="zh-CN"/>
        </w:rPr>
        <w:t xml:space="preserve"> </w:t>
      </w:r>
      <w:r>
        <w:rPr>
          <w:rFonts w:hint="eastAsia" w:ascii="宋体" w:hAnsi="宋体" w:eastAsia="宋体" w:cs="宋体"/>
          <w:b/>
          <w:bCs/>
          <w:caps w:val="0"/>
          <w:smallCaps w:val="0"/>
          <w:color w:val="auto"/>
          <w:spacing w:val="0"/>
          <w:sz w:val="24"/>
          <w:szCs w:val="24"/>
          <w:highlight w:val="none"/>
          <w:shd w:val="clear" w:color="auto" w:fill="auto"/>
        </w:rPr>
        <w:t xml:space="preserve">合同条款及格式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_Toc14501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15</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_Toc19409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第四章 </w:t>
      </w:r>
      <w:r>
        <w:rPr>
          <w:rFonts w:hint="eastAsia" w:ascii="宋体" w:hAnsi="宋体" w:eastAsia="宋体" w:cs="宋体"/>
          <w:b/>
          <w:bCs/>
          <w:caps w:val="0"/>
          <w:smallCaps w:val="0"/>
          <w:color w:val="auto"/>
          <w:spacing w:val="0"/>
          <w:sz w:val="24"/>
          <w:szCs w:val="24"/>
          <w:highlight w:val="none"/>
          <w:shd w:val="clear" w:color="auto" w:fill="auto"/>
          <w:lang w:val="en-US" w:eastAsia="zh-CN"/>
        </w:rPr>
        <w:t xml:space="preserve"> </w:t>
      </w:r>
      <w:r>
        <w:rPr>
          <w:rFonts w:hint="eastAsia" w:ascii="宋体" w:hAnsi="宋体" w:eastAsia="宋体" w:cs="宋体"/>
          <w:b/>
          <w:bCs/>
          <w:caps w:val="0"/>
          <w:smallCaps w:val="0"/>
          <w:color w:val="auto"/>
          <w:spacing w:val="0"/>
          <w:sz w:val="24"/>
          <w:szCs w:val="24"/>
          <w:highlight w:val="none"/>
          <w:shd w:val="clear" w:color="auto" w:fill="auto"/>
        </w:rPr>
        <w:t xml:space="preserve">项目需求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_Toc19409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19</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_Toc1129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第五章</w:t>
      </w:r>
      <w:r>
        <w:rPr>
          <w:rFonts w:hint="eastAsia" w:ascii="宋体" w:hAnsi="宋体" w:eastAsia="宋体" w:cs="宋体"/>
          <w:b/>
          <w:bCs/>
          <w:caps w:val="0"/>
          <w:smallCaps w:val="0"/>
          <w:color w:val="auto"/>
          <w:spacing w:val="0"/>
          <w:sz w:val="24"/>
          <w:szCs w:val="24"/>
          <w:highlight w:val="none"/>
          <w:shd w:val="clear" w:color="auto" w:fill="auto"/>
          <w:lang w:val="en-US" w:eastAsia="zh-CN"/>
        </w:rPr>
        <w:t xml:space="preserve"> </w:t>
      </w:r>
      <w:r>
        <w:rPr>
          <w:rFonts w:hint="eastAsia" w:ascii="宋体" w:hAnsi="宋体" w:eastAsia="宋体" w:cs="宋体"/>
          <w:b/>
          <w:bCs/>
          <w:caps w:val="0"/>
          <w:smallCaps w:val="0"/>
          <w:color w:val="auto"/>
          <w:spacing w:val="0"/>
          <w:sz w:val="24"/>
          <w:szCs w:val="24"/>
          <w:highlight w:val="none"/>
          <w:shd w:val="clear" w:color="auto" w:fill="auto"/>
        </w:rPr>
        <w:t xml:space="preserve"> 评标方法与评标标准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_Toc1129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24</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_Toc10496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一、评标方法与定标原则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_Toc10496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_Toc30889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bCs/>
          <w:color w:val="auto"/>
          <w:sz w:val="24"/>
          <w:szCs w:val="24"/>
        </w:rPr>
        <w:t xml:space="preserve">二、评标标准</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_Toc30889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17"/>
        <w:tabs>
          <w:tab w:val="right" w:pos="9746" w:leader="dot"/>
        </w:tabs>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\l _Toc7763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aps w:val="0"/>
          <w:smallCaps w:val="0"/>
          <w:color w:val="auto"/>
          <w:spacing w:val="0"/>
          <w:sz w:val="24"/>
          <w:szCs w:val="24"/>
          <w:highlight w:val="none"/>
          <w:shd w:val="clear" w:color="auto" w:fill="auto"/>
        </w:rPr>
        <w:t xml:space="preserve">第六章 </w:t>
      </w:r>
      <w:r>
        <w:rPr>
          <w:rFonts w:hint="eastAsia" w:ascii="宋体" w:hAnsi="宋体" w:eastAsia="宋体" w:cs="宋体"/>
          <w:b/>
          <w:bCs/>
          <w:caps w:val="0"/>
          <w:smallCaps w:val="0"/>
          <w:color w:val="auto"/>
          <w:spacing w:val="0"/>
          <w:sz w:val="24"/>
          <w:szCs w:val="24"/>
          <w:highlight w:val="none"/>
          <w:shd w:val="clear" w:color="auto" w:fill="auto"/>
          <w:lang w:val="en-US" w:eastAsia="zh-CN"/>
        </w:rPr>
        <w:t xml:space="preserve"> </w:t>
      </w:r>
      <w:r>
        <w:rPr>
          <w:rFonts w:hint="eastAsia" w:ascii="宋体" w:hAnsi="宋体" w:eastAsia="宋体" w:cs="宋体"/>
          <w:b/>
          <w:bCs/>
          <w:caps w:val="0"/>
          <w:smallCaps w:val="0"/>
          <w:color w:val="auto"/>
          <w:spacing w:val="0"/>
          <w:sz w:val="24"/>
          <w:szCs w:val="24"/>
          <w:highlight w:val="none"/>
          <w:shd w:val="clear" w:color="auto" w:fill="auto"/>
        </w:rPr>
        <w:t xml:space="preserve">投标文件格式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_Toc7763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 xml:space="preserve">26</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_Toc18584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一、封面</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_Toc18584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27</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_Toc11378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二、投标函格式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_Toc11378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_Toc31640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rPr>
        <w:t xml:space="preserve">三、开标一览表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_Toc31640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29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_Toc30198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四、资格证明文件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_Toc30198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_Toc1948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五、第四章项目需求中实质性要求响应对照表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_Toc1948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39</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_Toc26587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六、服务方案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_Toc26587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_Toc310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七、投标人情况介绍</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_Toc310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46</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_Toc22991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十一、技术要求响应及偏离表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_Toc22991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52</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_Toc10554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十二、商务条款响应及偏离表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_Toc10554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pStyle w:val="923"/>
        <w:tabs>
          <w:tab w:val="right" w:pos="9746" w:leader="dot"/>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HYPERLINK \l _Toc6595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十三、其他材料</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_Toc6595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54</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highlight w:val="none"/>
          <w:lang w:val="en-US" w:eastAsia="zh-CN" w:bidi="ar-SA"/>
        </w:rPr>
        <w:fldChar w:fldCharType="end"/>
      </w:r>
      <w:r/>
    </w:p>
    <w:p>
      <w:pPr>
        <w:keepLines w:val="0"/>
        <w:keepNext w:val="0"/>
        <w:pageBreakBefore w:val="0"/>
        <w:spacing w:line="288" w:lineRule="auto"/>
        <w:widowControl w:val="off"/>
        <w:rPr>
          <w:rFonts w:hint="eastAsia" w:ascii="宋体" w:hAnsi="宋体" w:eastAsia="宋体" w:cs="宋体"/>
          <w:color w:val="auto"/>
          <w:sz w:val="28"/>
          <w:szCs w:val="32"/>
        </w:rPr>
      </w:pPr>
      <w:r>
        <w:rPr>
          <w:rFonts w:hint="eastAsia" w:ascii="宋体" w:hAnsi="宋体" w:eastAsia="宋体" w:cs="宋体"/>
          <w:color w:val="auto"/>
          <w:sz w:val="24"/>
          <w:szCs w:val="24"/>
          <w:highlight w:val="none"/>
          <w:lang w:val="en-US" w:eastAsia="zh-CN" w:bidi="ar-SA"/>
        </w:rPr>
        <w:fldChar w:fldCharType="end"/>
      </w:r>
      <w:r/>
    </w:p>
    <w:p>
      <w:pPr>
        <w:keepLines w:val="0"/>
        <w:keepNext w:val="0"/>
        <w:pageBreakBefore w:val="0"/>
        <w:spacing w:line="288" w:lineRule="auto"/>
        <w:widowControl w:val="off"/>
        <w:rPr>
          <w:rFonts w:hint="eastAsia" w:ascii="宋体" w:hAnsi="宋体" w:eastAsia="宋体" w:cs="宋体"/>
          <w:color w:val="auto"/>
          <w:sz w:val="28"/>
          <w:szCs w:val="32"/>
        </w:rPr>
        <w:sectPr>
          <w:headerReference w:type="default" r:id="rId10"/>
          <w:footerReference w:type="default" r:id="rId24"/>
          <w:footerReference w:type="first" r:id="rId2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auto"/>
          <w:sz w:val="28"/>
          <w:szCs w:val="32"/>
        </w:rPr>
      </w:r>
      <w:r/>
    </w:p>
    <w:p>
      <w:pPr>
        <w:pStyle w:val="1145"/>
        <w:keepLines w:val="0"/>
        <w:keepNext w:val="0"/>
        <w:pageBreakBefore w:val="0"/>
        <w:spacing w:before="0" w:after="0" w:line="360" w:lineRule="auto"/>
        <w:shd w:val="clear" w:color="auto" w:fill="auto"/>
        <w:widowControl w:val="off"/>
        <w:rPr>
          <w:rFonts w:hint="eastAsia" w:ascii="宋体" w:hAnsi="宋体" w:eastAsia="宋体" w:cs="宋体"/>
          <w:caps w:val="0"/>
          <w:smallCaps w:val="0"/>
          <w:color w:val="auto"/>
          <w:spacing w:val="0"/>
          <w:highlight w:val="none"/>
          <w:shd w:val="clear" w:color="auto" w:fill="auto"/>
        </w:rPr>
      </w:pPr>
      <w:r/>
      <w:bookmarkStart w:id="11" w:name="_Toc19042"/>
      <w:r>
        <w:rPr>
          <w:rFonts w:hint="eastAsia" w:ascii="宋体" w:hAnsi="宋体" w:eastAsia="宋体" w:cs="宋体"/>
          <w:caps w:val="0"/>
          <w:smallCaps w:val="0"/>
          <w:color w:val="auto"/>
          <w:spacing w:val="0"/>
          <w:highlight w:val="none"/>
          <w:shd w:val="clear" w:color="auto" w:fill="auto"/>
        </w:rPr>
        <w:t xml:space="preserve">第一章  投标邀请</w:t>
      </w:r>
      <w:bookmarkEnd w:id="1"/>
      <w:r/>
      <w:bookmarkEnd w:id="2"/>
      <w:r/>
      <w:bookmarkEnd w:id="3"/>
      <w:r/>
      <w:bookmarkEnd w:id="4"/>
      <w:r/>
      <w:bookmarkEnd w:id="5"/>
      <w:r/>
      <w:bookmarkEnd w:id="11"/>
      <w:r/>
      <w:bookmarkStart w:id="12" w:name="_Toc120614211"/>
      <w:r/>
      <w:r/>
    </w:p>
    <w:p>
      <w:pPr>
        <w:ind w:firstLine="480"/>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8"/>
          <w:szCs w:val="28"/>
          <w:highlight w:val="none"/>
          <w:shd w:val="clear" w:color="auto" w:fill="auto"/>
        </w:rPr>
        <w:outlineLvl w:val="1"/>
      </w:pPr>
      <w:r/>
      <w:bookmarkStart w:id="13" w:name="_Toc8467"/>
      <w:r/>
      <w:bookmarkStart w:id="14" w:name="_Toc9997"/>
      <w:r>
        <w:rPr>
          <w:rFonts w:hint="eastAsia" w:ascii="宋体" w:hAnsi="宋体" w:cs="宋体"/>
          <w:caps w:val="0"/>
          <w:smallCaps w:val="0"/>
          <w:color w:val="auto"/>
          <w:spacing w:val="0"/>
          <w:sz w:val="24"/>
          <w:szCs w:val="24"/>
          <w:highlight w:val="none"/>
          <w:shd w:val="clear" w:color="auto" w:fill="auto"/>
          <w:lang w:eastAsia="zh-CN"/>
        </w:rPr>
        <w:t xml:space="preserve">食堂食材配送服务项目</w:t>
      </w:r>
      <w:r>
        <w:rPr>
          <w:rFonts w:hint="eastAsia" w:ascii="宋体" w:hAnsi="宋体" w:eastAsia="宋体" w:cs="宋体"/>
          <w:caps w:val="0"/>
          <w:smallCaps w:val="0"/>
          <w:color w:val="auto"/>
          <w:spacing w:val="0"/>
          <w:sz w:val="24"/>
          <w:szCs w:val="24"/>
          <w:highlight w:val="none"/>
          <w:shd w:val="clear" w:color="auto" w:fill="auto"/>
        </w:rPr>
        <w:t xml:space="preserve">招标项目的潜在投标人应在“苏采云政府采购一体化平台”（网址：http://jszfcg.jsczt.cn/）获取招标文件，并于</w:t>
      </w:r>
      <w:bookmarkStart w:id="15" w:name="EB49bf6e8a132943fba15dfdc1bf3bba75"/>
      <w:r>
        <w:rPr>
          <w:rFonts w:hint="eastAsia" w:ascii="宋体" w:hAnsi="宋体" w:eastAsia="宋体" w:cs="宋体"/>
          <w:caps w:val="0"/>
          <w:smallCaps w:val="0"/>
          <w:color w:val="auto"/>
          <w:spacing w:val="0"/>
          <w:sz w:val="24"/>
          <w:szCs w:val="24"/>
          <w:highlight w:val="none"/>
          <w:shd w:val="clear" w:color="auto" w:fill="auto"/>
        </w:rPr>
        <w:t xml:space="preserve">2024年</w:t>
      </w:r>
      <w:r>
        <w:rPr>
          <w:rFonts w:hint="eastAsia" w:ascii="宋体" w:hAnsi="宋体" w:cs="宋体"/>
          <w:caps w:val="0"/>
          <w:smallCaps w:val="0"/>
          <w:color w:val="auto"/>
          <w:spacing w:val="0"/>
          <w:sz w:val="24"/>
          <w:szCs w:val="24"/>
          <w:highlight w:val="none"/>
          <w:shd w:val="clear" w:color="auto" w:fill="auto"/>
          <w:lang w:val="en-US" w:eastAsia="zh-CN"/>
        </w:rPr>
        <w:t xml:space="preserve">08</w:t>
      </w:r>
      <w:r>
        <w:rPr>
          <w:rFonts w:hint="eastAsia" w:ascii="宋体" w:hAnsi="宋体" w:eastAsia="宋体" w:cs="宋体"/>
          <w:caps w:val="0"/>
          <w:smallCaps w:val="0"/>
          <w:color w:val="auto"/>
          <w:spacing w:val="0"/>
          <w:sz w:val="24"/>
          <w:szCs w:val="24"/>
          <w:highlight w:val="none"/>
          <w:shd w:val="clear" w:color="auto" w:fill="auto"/>
        </w:rPr>
        <w:t xml:space="preserve">月</w:t>
      </w:r>
      <w:r>
        <w:rPr>
          <w:rFonts w:hint="eastAsia" w:ascii="宋体" w:hAnsi="宋体" w:eastAsia="宋体" w:cs="宋体"/>
          <w:caps w:val="0"/>
          <w:smallCaps w:val="0"/>
          <w:color w:val="auto"/>
          <w:spacing w:val="0"/>
          <w:sz w:val="24"/>
          <w:szCs w:val="24"/>
          <w:highlight w:val="none"/>
          <w:shd w:val="clear" w:color="auto" w:fill="auto"/>
        </w:rPr>
        <w:t xml:space="preserve">16日</w:t>
      </w:r>
      <w:r>
        <w:rPr>
          <w:rFonts w:hint="eastAsia" w:ascii="宋体" w:hAnsi="宋体" w:cs="宋体"/>
          <w:caps w:val="0"/>
          <w:smallCaps w:val="0"/>
          <w:color w:val="auto"/>
          <w:spacing w:val="0"/>
          <w:sz w:val="24"/>
          <w:szCs w:val="24"/>
          <w:highlight w:val="none"/>
          <w:shd w:val="clear" w:color="auto" w:fill="auto"/>
          <w:lang w:val="en-US" w:eastAsia="zh-CN"/>
        </w:rPr>
        <w:t xml:space="preserve">14</w:t>
      </w:r>
      <w:r>
        <w:rPr>
          <w:rFonts w:hint="eastAsia" w:ascii="宋体" w:hAnsi="宋体" w:eastAsia="宋体" w:cs="宋体"/>
          <w:caps w:val="0"/>
          <w:smallCaps w:val="0"/>
          <w:color w:val="auto"/>
          <w:spacing w:val="0"/>
          <w:sz w:val="24"/>
          <w:szCs w:val="24"/>
          <w:highlight w:val="none"/>
          <w:shd w:val="clear" w:color="auto" w:fill="auto"/>
        </w:rPr>
        <w:t xml:space="preserve">:</w:t>
      </w:r>
      <w:r>
        <w:rPr>
          <w:rFonts w:hint="eastAsia" w:ascii="宋体" w:hAnsi="宋体" w:cs="宋体"/>
          <w:caps w:val="0"/>
          <w:smallCaps w:val="0"/>
          <w:color w:val="auto"/>
          <w:spacing w:val="0"/>
          <w:sz w:val="24"/>
          <w:szCs w:val="24"/>
          <w:highlight w:val="none"/>
          <w:shd w:val="clear" w:color="auto" w:fill="auto"/>
          <w:lang w:val="en-US" w:eastAsia="zh-CN"/>
        </w:rPr>
        <w:t xml:space="preserve">0</w:t>
      </w:r>
      <w:r>
        <w:rPr>
          <w:rFonts w:hint="eastAsia" w:ascii="宋体" w:hAnsi="宋体" w:eastAsia="宋体" w:cs="宋体"/>
          <w:caps w:val="0"/>
          <w:smallCaps w:val="0"/>
          <w:color w:val="auto"/>
          <w:spacing w:val="0"/>
          <w:sz w:val="24"/>
          <w:szCs w:val="24"/>
          <w:highlight w:val="none"/>
          <w:shd w:val="clear" w:color="auto" w:fill="auto"/>
        </w:rPr>
        <w:t xml:space="preserve">0</w:t>
      </w:r>
      <w:bookmarkEnd w:id="15"/>
      <w:r>
        <w:rPr>
          <w:rFonts w:hint="eastAsia" w:ascii="宋体" w:hAnsi="宋体" w:eastAsia="宋体" w:cs="宋体"/>
          <w:caps w:val="0"/>
          <w:smallCaps w:val="0"/>
          <w:color w:val="auto"/>
          <w:spacing w:val="0"/>
          <w:sz w:val="24"/>
          <w:szCs w:val="24"/>
          <w:highlight w:val="none"/>
          <w:shd w:val="clear" w:color="auto" w:fill="auto"/>
        </w:rPr>
        <w:t xml:space="preserve">（北京时间）前递交投标文件。</w:t>
      </w:r>
      <w:bookmarkEnd w:id="13"/>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16" w:name="_Toc30948"/>
      <w:r>
        <w:rPr>
          <w:rFonts w:hint="eastAsia" w:ascii="宋体" w:hAnsi="宋体" w:eastAsia="宋体" w:cs="宋体"/>
          <w:b/>
          <w:bCs/>
          <w:caps w:val="0"/>
          <w:smallCaps w:val="0"/>
          <w:color w:val="auto"/>
          <w:spacing w:val="0"/>
          <w:sz w:val="24"/>
          <w:szCs w:val="24"/>
          <w:highlight w:val="none"/>
          <w:shd w:val="clear" w:color="auto" w:fill="auto"/>
        </w:rPr>
        <w:t xml:space="preserve">一、项目基本情况</w:t>
      </w:r>
      <w:bookmarkEnd w:id="14"/>
      <w:r/>
      <w:bookmarkEnd w:id="16"/>
      <w:r/>
      <w:r/>
    </w:p>
    <w:p>
      <w:pPr>
        <w:ind w:firstLine="480"/>
        <w:keepLines w:val="0"/>
        <w:keepNext w:val="0"/>
        <w:pageBreakBefore w:val="0"/>
        <w:spacing w:line="336"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rPr>
        <w:t xml:space="preserve">项目编号：</w:t>
      </w:r>
      <w:r>
        <w:rPr>
          <w:rFonts w:hint="eastAsia" w:ascii="宋体" w:hAnsi="宋体" w:cs="宋体"/>
          <w:caps w:val="0"/>
          <w:smallCaps w:val="0"/>
          <w:color w:val="auto"/>
          <w:spacing w:val="0"/>
          <w:sz w:val="24"/>
          <w:szCs w:val="24"/>
          <w:highlight w:val="none"/>
          <w:shd w:val="clear" w:color="auto" w:fill="auto"/>
          <w:lang w:val="en-US" w:eastAsia="zh-CN"/>
        </w:rPr>
        <w:t xml:space="preserve">JSZC-320582-JSHT-G2024-0001</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项目名称：</w:t>
      </w:r>
      <w:r>
        <w:rPr>
          <w:rFonts w:hint="eastAsia" w:ascii="宋体" w:hAnsi="宋体" w:cs="宋体"/>
          <w:caps w:val="0"/>
          <w:smallCaps w:val="0"/>
          <w:color w:val="auto"/>
          <w:spacing w:val="0"/>
          <w:sz w:val="24"/>
          <w:szCs w:val="24"/>
          <w:highlight w:val="none"/>
          <w:shd w:val="clear" w:color="auto" w:fill="auto"/>
          <w:lang w:eastAsia="zh-CN"/>
        </w:rPr>
        <w:t xml:space="preserve">食堂食材配送服务项目</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预算金额：</w:t>
      </w:r>
      <w:bookmarkStart w:id="17" w:name="EB1a0e1eba70434d918dcf5b8e03079bcd"/>
      <w:r>
        <w:rPr>
          <w:rFonts w:hint="eastAsia" w:ascii="宋体" w:hAnsi="宋体" w:cs="宋体"/>
          <w:caps w:val="0"/>
          <w:smallCaps w:val="0"/>
          <w:color w:val="auto"/>
          <w:spacing w:val="0"/>
          <w:sz w:val="24"/>
          <w:szCs w:val="24"/>
          <w:highlight w:val="none"/>
          <w:shd w:val="clear" w:color="auto" w:fill="auto"/>
          <w:lang w:val="en-US" w:eastAsia="zh-CN"/>
        </w:rPr>
        <w:t xml:space="preserve">110</w:t>
      </w:r>
      <w:r>
        <w:rPr>
          <w:rFonts w:hint="eastAsia" w:ascii="宋体" w:hAnsi="宋体" w:cs="宋体"/>
          <w:caps w:val="0"/>
          <w:smallCaps w:val="0"/>
          <w:color w:val="auto"/>
          <w:spacing w:val="0"/>
          <w:sz w:val="24"/>
          <w:szCs w:val="24"/>
          <w:highlight w:val="none"/>
          <w:shd w:val="clear" w:color="auto" w:fill="auto"/>
          <w:lang w:eastAsia="zh-CN"/>
        </w:rPr>
        <w:t xml:space="preserve">0000</w:t>
      </w:r>
      <w:r>
        <w:rPr>
          <w:rFonts w:hint="eastAsia" w:ascii="宋体" w:hAnsi="宋体" w:eastAsia="宋体" w:cs="宋体"/>
          <w:caps w:val="0"/>
          <w:smallCaps w:val="0"/>
          <w:color w:val="auto"/>
          <w:spacing w:val="0"/>
          <w:sz w:val="24"/>
          <w:szCs w:val="24"/>
          <w:highlight w:val="none"/>
          <w:shd w:val="clear" w:color="auto" w:fill="auto"/>
        </w:rPr>
        <w:t xml:space="preserve">元</w:t>
      </w:r>
      <w:bookmarkEnd w:id="17"/>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最高限价</w:t>
      </w:r>
      <w:bookmarkStart w:id="18" w:name="EB974fe10e1b834f1ab596364ccab62ca9"/>
      <w:r>
        <w:rPr>
          <w:rFonts w:hint="eastAsia" w:ascii="宋体" w:hAnsi="宋体" w:eastAsia="宋体" w:cs="宋体"/>
          <w:caps w:val="0"/>
          <w:smallCaps w:val="0"/>
          <w:color w:val="auto"/>
          <w:spacing w:val="0"/>
          <w:sz w:val="24"/>
          <w:szCs w:val="24"/>
          <w:highlight w:val="none"/>
          <w:shd w:val="clear" w:color="auto" w:fill="auto"/>
        </w:rPr>
        <w:t xml:space="preserve">：</w:t>
      </w:r>
      <w:r>
        <w:rPr>
          <w:rFonts w:hint="eastAsia" w:ascii="宋体" w:hAnsi="宋体" w:cs="宋体"/>
          <w:caps w:val="0"/>
          <w:smallCaps w:val="0"/>
          <w:color w:val="auto"/>
          <w:spacing w:val="0"/>
          <w:sz w:val="24"/>
          <w:szCs w:val="24"/>
          <w:highlight w:val="none"/>
          <w:shd w:val="clear" w:color="auto" w:fill="auto"/>
          <w:lang w:val="en-US" w:eastAsia="zh-CN"/>
        </w:rPr>
        <w:t xml:space="preserve">110</w:t>
      </w:r>
      <w:r>
        <w:rPr>
          <w:rFonts w:hint="eastAsia" w:ascii="宋体" w:hAnsi="宋体" w:cs="宋体"/>
          <w:caps w:val="0"/>
          <w:smallCaps w:val="0"/>
          <w:color w:val="auto"/>
          <w:spacing w:val="0"/>
          <w:sz w:val="24"/>
          <w:szCs w:val="24"/>
          <w:highlight w:val="none"/>
          <w:shd w:val="clear" w:color="auto" w:fill="auto"/>
          <w:lang w:eastAsia="zh-CN"/>
        </w:rPr>
        <w:t xml:space="preserve">0000</w:t>
      </w:r>
      <w:r>
        <w:rPr>
          <w:rFonts w:hint="eastAsia" w:ascii="宋体" w:hAnsi="宋体" w:eastAsia="宋体" w:cs="宋体"/>
          <w:caps w:val="0"/>
          <w:smallCaps w:val="0"/>
          <w:color w:val="auto"/>
          <w:spacing w:val="0"/>
          <w:sz w:val="24"/>
          <w:szCs w:val="24"/>
          <w:highlight w:val="none"/>
          <w:shd w:val="clear" w:color="auto" w:fill="auto"/>
        </w:rPr>
        <w:t xml:space="preserve">元</w:t>
      </w:r>
      <w:bookmarkEnd w:id="18"/>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采购需求：</w:t>
      </w:r>
      <w:r>
        <w:rPr>
          <w:rFonts w:hint="eastAsia" w:ascii="宋体" w:hAnsi="宋体" w:eastAsia="宋体" w:cs="宋体"/>
          <w:caps w:val="0"/>
          <w:smallCaps w:val="0"/>
          <w:color w:val="auto"/>
          <w:spacing w:val="0"/>
          <w:sz w:val="24"/>
          <w:szCs w:val="24"/>
          <w:highlight w:val="none"/>
          <w:shd w:val="clear" w:color="auto" w:fill="auto"/>
        </w:rPr>
        <w:t xml:space="preserve">为切实加强苏州市张家港生态环境局及下属单位</w:t>
      </w:r>
      <w:r>
        <w:rPr>
          <w:rFonts w:hint="eastAsia" w:ascii="宋体" w:hAnsi="宋体" w:cs="宋体"/>
          <w:caps w:val="0"/>
          <w:smallCaps w:val="0"/>
          <w:color w:val="auto"/>
          <w:spacing w:val="0"/>
          <w:sz w:val="24"/>
          <w:szCs w:val="24"/>
          <w:highlight w:val="none"/>
          <w:shd w:val="clear" w:color="auto" w:fill="auto"/>
          <w:lang w:val="en-US" w:eastAsia="zh-CN"/>
        </w:rPr>
        <w:t xml:space="preserve">环境监测站</w:t>
      </w:r>
      <w:r>
        <w:rPr>
          <w:rFonts w:hint="eastAsia" w:ascii="宋体" w:hAnsi="宋体" w:eastAsia="宋体" w:cs="宋体"/>
          <w:caps w:val="0"/>
          <w:smallCaps w:val="0"/>
          <w:color w:val="auto"/>
          <w:spacing w:val="0"/>
          <w:sz w:val="24"/>
          <w:szCs w:val="24"/>
          <w:highlight w:val="none"/>
          <w:shd w:val="clear" w:color="auto" w:fill="auto"/>
        </w:rPr>
        <w:t xml:space="preserve">食堂食品卫生安全管理及物资采购管理，进一步提高食堂饭菜质量，确保食堂食材采购价格公开、透明、合理，对食堂所需食材进行“统一招标、集中采购、定点配送”。</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合同履行期限：</w:t>
      </w:r>
      <w:r>
        <w:rPr>
          <w:rFonts w:hint="eastAsia" w:ascii="宋体" w:hAnsi="宋体" w:cs="宋体"/>
          <w:caps w:val="0"/>
          <w:smallCaps w:val="0"/>
          <w:color w:val="auto"/>
          <w:spacing w:val="0"/>
          <w:sz w:val="24"/>
          <w:szCs w:val="24"/>
          <w:highlight w:val="none"/>
          <w:shd w:val="clear" w:color="auto" w:fill="auto"/>
          <w:lang w:val="en-US" w:eastAsia="zh-CN"/>
        </w:rPr>
        <w:t xml:space="preserve">1年（具体时间按采购人要求）</w:t>
      </w:r>
      <w:r>
        <w:rPr>
          <w:rFonts w:hint="eastAsia" w:ascii="宋体" w:hAnsi="宋体" w:cs="宋体"/>
          <w:caps w:val="0"/>
          <w:smallCaps w:val="0"/>
          <w:color w:val="auto"/>
          <w:spacing w:val="0"/>
          <w:sz w:val="24"/>
          <w:szCs w:val="24"/>
          <w:highlight w:val="none"/>
          <w:shd w:val="clear" w:color="auto" w:fill="auto"/>
          <w:lang w:eastAsia="zh-CN"/>
        </w:rPr>
        <w:t xml:space="preserve">。</w:t>
      </w:r>
      <w:r/>
    </w:p>
    <w:p>
      <w:pPr>
        <w:ind w:firstLine="480"/>
        <w:keepLines w:val="0"/>
        <w:keepNext w:val="0"/>
        <w:pageBreakBefore w:val="0"/>
        <w:spacing w:line="336" w:lineRule="auto"/>
        <w:shd w:val="clear" w:color="auto" w:fill="auto"/>
        <w:widowControl/>
        <w:rPr>
          <w:rFonts w:hint="eastAsia" w:ascii="宋体" w:hAnsi="宋体" w:eastAsia="宋体" w:cs="宋体"/>
          <w:i/>
          <w:iCs/>
          <w:caps w:val="0"/>
          <w:smallCaps w:val="0"/>
          <w:color w:val="auto"/>
          <w:spacing w:val="0"/>
          <w:sz w:val="24"/>
          <w:szCs w:val="24"/>
          <w:highlight w:val="none"/>
          <w:u w:val="single"/>
          <w:shd w:val="clear" w:color="auto" w:fill="auto"/>
          <w:lang w:val="en-US" w:eastAsia="zh-CN"/>
        </w:rPr>
      </w:pPr>
      <w:r>
        <w:rPr>
          <w:rFonts w:hint="eastAsia" w:ascii="宋体" w:hAnsi="宋体" w:eastAsia="宋体" w:cs="宋体"/>
          <w:i/>
          <w:iCs/>
          <w:caps w:val="0"/>
          <w:smallCaps w:val="0"/>
          <w:color w:val="auto"/>
          <w:spacing w:val="0"/>
          <w:sz w:val="24"/>
          <w:szCs w:val="24"/>
          <w:highlight w:val="none"/>
          <w:u w:val="single"/>
          <w:shd w:val="clear" w:color="auto" w:fill="auto"/>
          <w:lang w:val="en-US" w:eastAsia="zh-CN"/>
        </w:rPr>
        <w:t xml:space="preserve">本项目不接受联合体投标。</w:t>
      </w:r>
      <w:r/>
    </w:p>
    <w:p>
      <w:pPr>
        <w:ind w:firstLine="480"/>
        <w:keepLines w:val="0"/>
        <w:keepNext w:val="0"/>
        <w:pageBreakBefore w:val="0"/>
        <w:spacing w:line="336" w:lineRule="auto"/>
        <w:shd w:val="clear" w:color="auto" w:fill="auto"/>
        <w:widowControl/>
        <w:rPr>
          <w:rFonts w:hint="eastAsia" w:ascii="宋体" w:hAnsi="宋体" w:eastAsia="宋体" w:cs="宋体"/>
          <w:i/>
          <w:iCs/>
          <w:caps w:val="0"/>
          <w:smallCaps w:val="0"/>
          <w:color w:val="auto"/>
          <w:spacing w:val="0"/>
          <w:sz w:val="24"/>
          <w:szCs w:val="24"/>
          <w:highlight w:val="none"/>
          <w:u w:val="single"/>
          <w:shd w:val="clear" w:color="auto" w:fill="auto"/>
          <w:lang w:val="en-US" w:eastAsia="zh-CN"/>
        </w:rPr>
      </w:pPr>
      <w:r>
        <w:rPr>
          <w:rFonts w:hint="eastAsia" w:ascii="宋体" w:hAnsi="宋体" w:eastAsia="宋体" w:cs="宋体"/>
          <w:i/>
          <w:iCs/>
          <w:caps w:val="0"/>
          <w:smallCaps w:val="0"/>
          <w:color w:val="auto"/>
          <w:spacing w:val="0"/>
          <w:sz w:val="24"/>
          <w:szCs w:val="24"/>
          <w:highlight w:val="none"/>
          <w:u w:val="single"/>
          <w:shd w:val="clear" w:color="auto" w:fill="auto"/>
          <w:lang w:val="en-US" w:eastAsia="zh-CN"/>
        </w:rPr>
        <w:t xml:space="preserve">本项目不允许进口产品投标。</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19" w:name="_Toc4061"/>
      <w:r/>
      <w:bookmarkStart w:id="20" w:name="_Toc20727"/>
      <w:r>
        <w:rPr>
          <w:rFonts w:hint="eastAsia" w:ascii="宋体" w:hAnsi="宋体" w:eastAsia="宋体" w:cs="宋体"/>
          <w:b/>
          <w:bCs/>
          <w:caps w:val="0"/>
          <w:smallCaps w:val="0"/>
          <w:color w:val="auto"/>
          <w:spacing w:val="0"/>
          <w:sz w:val="24"/>
          <w:szCs w:val="24"/>
          <w:highlight w:val="none"/>
          <w:shd w:val="clear" w:color="auto" w:fill="auto"/>
        </w:rPr>
        <w:t xml:space="preserve">二、申请人的资格要求</w:t>
      </w:r>
      <w:bookmarkEnd w:id="19"/>
      <w:r/>
      <w:bookmarkEnd w:id="20"/>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1.</w:t>
      </w:r>
      <w:r>
        <w:rPr>
          <w:rFonts w:hint="eastAsia" w:ascii="宋体" w:hAnsi="宋体" w:cs="宋体"/>
          <w:caps w:val="0"/>
          <w:smallCaps w:val="0"/>
          <w:color w:val="auto"/>
          <w:spacing w:val="0"/>
          <w:sz w:val="24"/>
          <w:szCs w:val="24"/>
          <w:highlight w:val="none"/>
          <w:shd w:val="clear" w:color="auto" w:fill="auto"/>
          <w:lang w:eastAsia="zh-CN"/>
        </w:rPr>
        <w:t xml:space="preserve">满足《中华人民共和国政府采购法》第二十二条规定；</w:t>
      </w: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（2）财务状况报告（成立不满一年不需提供）。</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（3）依法缴纳税收和社会保障资金的相关材料。</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（4）具备履行合同所必需的设备和专业技术能力的书面声明。</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（5）参加政府采购活动前3年内在经营活动中没有重大违法记录的书面声明。</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（6）授权委托书。</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（7）关于资格证明文件的书面承诺。</w:t>
      </w:r>
      <w:r>
        <w:rPr>
          <w:rFonts w:hint="eastAsia" w:ascii="宋体" w:hAnsi="宋体" w:cs="宋体"/>
          <w:caps w:val="0"/>
          <w:smallCaps w:val="0"/>
          <w:color w:val="auto"/>
          <w:spacing w:val="0"/>
          <w:sz w:val="24"/>
          <w:szCs w:val="24"/>
          <w:highlight w:val="none"/>
          <w:shd w:val="clear" w:color="auto" w:fill="auto"/>
          <w:lang w:eastAsia="zh-CN"/>
        </w:rP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aps w:val="0"/>
          <w:smallCaps w:val="0"/>
          <w:color w:val="auto"/>
          <w:spacing w:val="0"/>
          <w:sz w:val="24"/>
          <w:szCs w:val="24"/>
          <w:highlight w:val="none"/>
          <w:shd w:val="clear" w:color="auto" w:fill="auto"/>
          <w:lang w:eastAsia="zh-CN"/>
        </w:rPr>
        <w:t xml:space="preserve">（8）中小企业声明函等。</w:t>
      </w:r>
      <w:r>
        <w:rPr>
          <w:rFonts w:hint="eastAsia" w:ascii="宋体" w:hAnsi="宋体" w:cs="宋体"/>
          <w:caps w:val="0"/>
          <w:smallCaps w:val="0"/>
          <w:color w:val="auto"/>
          <w:spacing w:val="0"/>
          <w:sz w:val="24"/>
          <w:szCs w:val="24"/>
          <w:highlight w:val="none"/>
          <w:shd w:val="clear" w:color="auto" w:fill="auto"/>
          <w:lang w:eastAsia="zh-CN"/>
        </w:rPr>
      </w:r>
      <w:r>
        <w:rPr>
          <w:rFonts w:hint="eastAsia" w:ascii="宋体" w:hAnsi="宋体" w:eastAsia="宋体" w:cs="宋体"/>
          <w:caps w:val="0"/>
          <w:smallCaps w:val="0"/>
          <w:color w:val="auto"/>
          <w:spacing w:val="0"/>
          <w:sz w:val="24"/>
          <w:szCs w:val="24"/>
          <w:highlight w:val="none"/>
          <w:shd w:val="clear" w:color="auto" w:fill="auto"/>
          <w:lang w:eastAsia="zh-CN"/>
        </w:rPr>
      </w:r>
      <w:r>
        <w:rPr>
          <w:rFonts w:hint="eastAsia" w:ascii="宋体" w:hAnsi="宋体" w:eastAsia="宋体" w:cs="宋体"/>
          <w:caps w:val="0"/>
          <w:smallCaps w:val="0"/>
          <w:color w:val="auto"/>
          <w:spacing w:val="0"/>
          <w:sz w:val="24"/>
          <w:szCs w:val="24"/>
          <w:highlight w:val="none"/>
          <w:shd w:val="clear" w:color="auto" w:fill="auto"/>
          <w:lang w:eastAsia="zh-CN"/>
        </w:rPr>
      </w:r>
      <w:r>
        <w:rPr>
          <w:rFonts w:hint="eastAsia" w:ascii="宋体" w:hAnsi="宋体" w:cs="宋体"/>
          <w:caps w:val="0"/>
          <w:smallCaps w:val="0"/>
          <w:color w:val="auto"/>
          <w:spacing w:val="0"/>
          <w:sz w:val="24"/>
          <w:szCs w:val="24"/>
          <w:highlight w:val="none"/>
          <w:lang w:eastAsia="zh-CN"/>
          <w14:ligatures w14:val="none"/>
        </w:rP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2.</w:t>
      </w:r>
      <w:r>
        <w:rPr>
          <w:rFonts w:hint="eastAsia" w:ascii="宋体" w:hAnsi="宋体" w:eastAsia="宋体" w:cs="宋体"/>
          <w:caps w:val="0"/>
          <w:smallCaps w:val="0"/>
          <w:color w:val="auto"/>
          <w:spacing w:val="0"/>
          <w:sz w:val="24"/>
          <w:szCs w:val="24"/>
          <w:highlight w:val="none"/>
          <w:shd w:val="clear" w:color="auto" w:fill="auto"/>
        </w:rPr>
        <w:t xml:space="preserve">落实政府采购政策需满足的资格要求</w:t>
      </w:r>
      <w:r>
        <w:rPr>
          <w:rFonts w:hint="eastAsia" w:ascii="宋体" w:hAnsi="宋体" w:eastAsia="宋体" w:cs="宋体"/>
          <w:caps w:val="0"/>
          <w:smallCaps w:val="0"/>
          <w:color w:val="auto"/>
          <w:spacing w:val="0"/>
          <w:sz w:val="24"/>
          <w:szCs w:val="24"/>
          <w:highlight w:val="none"/>
          <w:shd w:val="clear" w:color="auto" w:fill="auto"/>
          <w:lang w:eastAsia="zh-CN"/>
        </w:rPr>
        <w:t xml:space="preserve">：</w:t>
      </w: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shd w:val="clear" w:color="auto"/>
          <w:lang w:val="en-US" w:eastAsia="zh-CN"/>
        </w:rPr>
      </w:pPr>
      <w:r/>
      <w:bookmarkStart w:id="21" w:name="EBb3688b4234134491b6f86e45c882287f"/>
      <w:r/>
      <w:bookmarkEnd w:id="21"/>
      <w:r>
        <w:rPr>
          <w:rFonts w:hint="eastAsia" w:ascii="宋体" w:hAnsi="宋体" w:cs="宋体"/>
          <w:caps w:val="0"/>
          <w:smallCaps w:val="0"/>
          <w:color w:val="auto"/>
          <w:spacing w:val="0"/>
          <w:sz w:val="24"/>
          <w:szCs w:val="24"/>
          <w:highlight w:val="none"/>
          <w:shd w:val="clear" w:color="auto"/>
          <w:lang w:val="en-US" w:eastAsia="zh-CN"/>
        </w:rPr>
        <w:t xml:space="preserve">2.1 本项目专门面向中小企业采购</w:t>
      </w: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shd w:val="clear" w:color="auto"/>
          <w:lang w:val="en-US" w:eastAsia="zh-CN"/>
        </w:rPr>
      </w:pPr>
      <w:r>
        <w:rPr>
          <w:rFonts w:hint="eastAsia" w:ascii="宋体" w:hAnsi="宋体" w:cs="宋体"/>
          <w:caps w:val="0"/>
          <w:smallCaps w:val="0"/>
          <w:color w:val="auto"/>
          <w:spacing w:val="0"/>
          <w:sz w:val="24"/>
          <w:szCs w:val="24"/>
          <w:highlight w:val="none"/>
          <w:shd w:val="clear" w:color="auto"/>
          <w:lang w:val="en-US" w:eastAsia="zh-CN"/>
        </w:rPr>
        <w:t xml:space="preserve">注：</w:t>
      </w: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shd w:val="clear" w:color="auto"/>
          <w:lang w:val="en-US" w:eastAsia="zh-CN"/>
        </w:rPr>
      </w:pPr>
      <w:r>
        <w:rPr>
          <w:rFonts w:hint="eastAsia" w:ascii="宋体" w:hAnsi="宋体" w:cs="宋体"/>
          <w:caps w:val="0"/>
          <w:smallCaps w:val="0"/>
          <w:color w:val="auto"/>
          <w:spacing w:val="0"/>
          <w:sz w:val="24"/>
          <w:szCs w:val="24"/>
          <w:highlight w:val="none"/>
          <w:shd w:val="clear" w:color="auto"/>
          <w:lang w:val="en-US" w:eastAsia="zh-CN"/>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cs="宋体"/>
          <w:caps w:val="0"/>
          <w:smallCaps w:val="0"/>
          <w:color w:val="auto"/>
          <w:spacing w:val="0"/>
          <w:sz w:val="24"/>
          <w:szCs w:val="24"/>
          <w:highlight w:val="none"/>
          <w:shd w:val="clear" w:color="auto"/>
          <w:lang w:val="en-US" w:eastAsia="zh-CN"/>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cs="宋体"/>
          <w:caps w:val="0"/>
          <w:smallCaps w:val="0"/>
          <w:color w:val="auto"/>
          <w:spacing w:val="0"/>
          <w:sz w:val="24"/>
          <w:szCs w:val="24"/>
          <w:highlight w:val="none"/>
          <w:shd w:val="clear" w:color="auto" w:fill="auto"/>
          <w:lang w:val="en-US" w:eastAsia="zh-CN"/>
        </w:rPr>
        <w:t xml:space="preserve">3.</w:t>
      </w:r>
      <w:r>
        <w:rPr>
          <w:rFonts w:hint="eastAsia" w:ascii="宋体" w:hAnsi="宋体" w:eastAsia="宋体" w:cs="宋体"/>
          <w:caps w:val="0"/>
          <w:smallCaps w:val="0"/>
          <w:color w:val="auto"/>
          <w:spacing w:val="0"/>
          <w:sz w:val="24"/>
          <w:szCs w:val="24"/>
          <w:highlight w:val="none"/>
          <w:shd w:val="clear" w:color="auto" w:fill="auto"/>
        </w:rPr>
        <w:t xml:space="preserve">本项目的特定资格要求：</w:t>
      </w:r>
      <w:r/>
    </w:p>
    <w:p>
      <w:pPr>
        <w:ind w:firstLine="480"/>
        <w:keepLines w:val="0"/>
        <w:keepNext w:val="0"/>
        <w:pageBreakBefore w:val="0"/>
        <w:spacing w:line="336" w:lineRule="auto"/>
        <w:shd w:val="clear" w:color="auto" w:fill="auto"/>
        <w:widowControl/>
        <w:rPr>
          <w:rFonts w:hint="eastAsia" w:ascii="宋体" w:hAnsi="宋体" w:cs="宋体"/>
          <w:caps w:val="0"/>
          <w:smallCaps w:val="0"/>
          <w:color w:val="auto"/>
          <w:spacing w:val="0"/>
          <w:sz w:val="24"/>
          <w:szCs w:val="24"/>
          <w:highlight w:val="none"/>
          <w:shd w:val="clear" w:color="auto" w:fill="auto"/>
          <w:lang w:val="en-US" w:eastAsia="zh-CN"/>
        </w:rPr>
      </w:pPr>
      <w:r/>
      <w:bookmarkStart w:id="22" w:name="EB2e222552591745cd9af6e9d18c1a40c7"/>
      <w:r/>
      <w:bookmarkEnd w:id="22"/>
      <w:r>
        <w:rPr>
          <w:rFonts w:hint="eastAsia" w:ascii="宋体" w:hAnsi="宋体" w:cs="宋体"/>
          <w:caps w:val="0"/>
          <w:smallCaps w:val="0"/>
          <w:color w:val="auto"/>
          <w:spacing w:val="0"/>
          <w:sz w:val="24"/>
          <w:szCs w:val="24"/>
          <w:highlight w:val="none"/>
          <w:shd w:val="clear" w:color="auto" w:fill="auto"/>
          <w:lang w:val="en-US" w:eastAsia="zh-CN"/>
        </w:rPr>
        <w:t xml:space="preserve">3.1 未被“信用中国”网站（www.creditchina.gov.cn）列入失信被执行人、重大税收违法案件当事人名单、政府采购严重失信行为记录名单。</w:t>
      </w:r>
      <w:r/>
    </w:p>
    <w:p>
      <w:pPr>
        <w:ind w:firstLine="480"/>
        <w:keepLines w:val="0"/>
        <w:keepNext w:val="0"/>
        <w:pageBreakBefore w:val="0"/>
        <w:spacing w:line="336" w:lineRule="auto"/>
        <w:shd w:val="clear" w:color="auto" w:fill="auto"/>
        <w:widowControl/>
        <w:rPr>
          <w:rFonts w:hint="default" w:ascii="宋体" w:hAnsi="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3.2 </w:t>
      </w:r>
      <w:r>
        <w:rPr>
          <w:rFonts w:hint="default" w:ascii="宋体" w:hAnsi="宋体" w:cs="宋体"/>
          <w:caps w:val="0"/>
          <w:smallCaps w:val="0"/>
          <w:color w:val="auto"/>
          <w:spacing w:val="0"/>
          <w:sz w:val="24"/>
          <w:szCs w:val="24"/>
          <w:highlight w:val="none"/>
          <w:shd w:val="clear" w:color="auto" w:fill="auto"/>
          <w:lang w:val="en-US" w:eastAsia="zh-CN"/>
        </w:rPr>
        <w:t xml:space="preserve">投标人</w:t>
      </w:r>
      <w:r>
        <w:rPr>
          <w:rFonts w:hint="eastAsia" w:ascii="宋体" w:hAnsi="宋体" w:cs="宋体"/>
          <w:caps w:val="0"/>
          <w:smallCaps w:val="0"/>
          <w:color w:val="auto"/>
          <w:spacing w:val="0"/>
          <w:sz w:val="24"/>
          <w:szCs w:val="24"/>
          <w:highlight w:val="none"/>
          <w:shd w:val="clear" w:color="auto" w:fill="auto"/>
          <w:lang w:val="en-US" w:eastAsia="zh-CN"/>
        </w:rPr>
        <w:t xml:space="preserve">须</w:t>
      </w:r>
      <w:r>
        <w:rPr>
          <w:rFonts w:hint="default" w:ascii="宋体" w:hAnsi="宋体" w:cs="宋体"/>
          <w:caps w:val="0"/>
          <w:smallCaps w:val="0"/>
          <w:color w:val="auto"/>
          <w:spacing w:val="0"/>
          <w:sz w:val="24"/>
          <w:szCs w:val="24"/>
          <w:highlight w:val="none"/>
          <w:shd w:val="clear" w:color="auto" w:fill="auto"/>
          <w:lang w:val="en-US" w:eastAsia="zh-CN"/>
        </w:rPr>
        <w:t xml:space="preserve">具有有效期内的食品经营许可证。</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23" w:name="_Toc4248"/>
      <w:r/>
      <w:bookmarkStart w:id="24" w:name="_Toc3925"/>
      <w:r>
        <w:rPr>
          <w:rFonts w:hint="eastAsia" w:ascii="宋体" w:hAnsi="宋体" w:eastAsia="宋体" w:cs="宋体"/>
          <w:b/>
          <w:bCs/>
          <w:caps w:val="0"/>
          <w:smallCaps w:val="0"/>
          <w:color w:val="auto"/>
          <w:spacing w:val="0"/>
          <w:sz w:val="24"/>
          <w:szCs w:val="24"/>
          <w:highlight w:val="none"/>
          <w:shd w:val="clear" w:color="auto" w:fill="auto"/>
        </w:rPr>
        <w:t xml:space="preserve">三、获取招标文件</w:t>
      </w:r>
      <w:bookmarkEnd w:id="23"/>
      <w:r/>
      <w:bookmarkEnd w:id="24"/>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时间：2024年07月26日至2024年08月02日（北京时间）</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地点：苏采云政府采购一体化平台（网址：http://jszfcg.jsczt.cn/）</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1.CA证书办理</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供应商</w:t>
      </w:r>
      <w:r>
        <w:rPr>
          <w:rFonts w:hint="eastAsia" w:ascii="宋体" w:hAnsi="宋体" w:eastAsia="宋体" w:cs="宋体"/>
          <w:caps w:val="0"/>
          <w:smallCaps w:val="0"/>
          <w:color w:val="auto"/>
          <w:spacing w:val="0"/>
          <w:sz w:val="24"/>
          <w:szCs w:val="24"/>
          <w:highlight w:val="none"/>
          <w:shd w:val="clear" w:color="auto" w:fill="auto"/>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2.参与采购活动</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3.电子投标准备</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在系统操作过程中如有疑问，请按以下方式联系：</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注册咨询：18261002950；</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CA技术咨询电话：400-608-6099；</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签章使用问题：025-83633811、025-83633812、15380932027、15371015030；</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系统使用指导与咨询：18261002950、0512-69820854；QQ：3048755361、1315179389、895706745。</w:t>
      </w:r>
      <w:r/>
    </w:p>
    <w:p>
      <w:pPr>
        <w:ind w:firstLine="480"/>
        <w:keepLines w:val="0"/>
        <w:keepNext w:val="0"/>
        <w:pageBreakBefore w:val="0"/>
        <w:spacing w:line="336"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4.</w:t>
      </w:r>
      <w:r>
        <w:rPr>
          <w:rFonts w:hint="eastAsia" w:ascii="宋体" w:hAnsi="宋体" w:eastAsia="宋体" w:cs="宋体"/>
          <w:caps w:val="0"/>
          <w:smallCaps w:val="0"/>
          <w:color w:val="auto"/>
          <w:spacing w:val="0"/>
          <w:sz w:val="24"/>
          <w:szCs w:val="24"/>
          <w:highlight w:val="none"/>
          <w:shd w:val="clear" w:color="auto" w:fill="auto"/>
        </w:rPr>
        <w:t xml:space="preserve">售价：</w:t>
      </w:r>
      <w:r>
        <w:rPr>
          <w:rFonts w:hint="eastAsia" w:ascii="宋体" w:hAnsi="宋体" w:cs="宋体"/>
          <w:caps w:val="0"/>
          <w:smallCaps w:val="0"/>
          <w:color w:val="auto"/>
          <w:spacing w:val="0"/>
          <w:sz w:val="24"/>
          <w:szCs w:val="24"/>
          <w:highlight w:val="none"/>
          <w:shd w:val="clear" w:color="auto" w:fill="auto"/>
          <w:lang w:val="en-US" w:eastAsia="zh-CN"/>
        </w:rPr>
        <w:t xml:space="preserve">无。</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25" w:name="_Toc7865"/>
      <w:r/>
      <w:bookmarkStart w:id="26" w:name="_Toc20899"/>
      <w:r>
        <w:rPr>
          <w:rFonts w:hint="eastAsia" w:ascii="宋体" w:hAnsi="宋体" w:eastAsia="宋体" w:cs="宋体"/>
          <w:b/>
          <w:bCs/>
          <w:caps w:val="0"/>
          <w:smallCaps w:val="0"/>
          <w:color w:val="auto"/>
          <w:spacing w:val="0"/>
          <w:sz w:val="24"/>
          <w:szCs w:val="24"/>
          <w:highlight w:val="none"/>
          <w:shd w:val="clear" w:color="auto" w:fill="auto"/>
        </w:rPr>
        <w:t xml:space="preserve">四、提交投标文件截止时间、开标时间和地点</w:t>
      </w:r>
      <w:bookmarkEnd w:id="25"/>
      <w:r/>
      <w:bookmarkEnd w:id="26"/>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1.</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时间：2024年</w:t>
      </w:r>
      <w:r>
        <w:rPr>
          <w:rFonts w:hint="eastAsia" w:ascii="宋体" w:hAnsi="宋体" w:cs="宋体"/>
          <w:caps w:val="0"/>
          <w:smallCaps w:val="0"/>
          <w:color w:val="auto"/>
          <w:spacing w:val="0"/>
          <w:sz w:val="24"/>
          <w:szCs w:val="24"/>
          <w:highlight w:val="none"/>
          <w:shd w:val="clear" w:color="auto" w:fill="auto"/>
          <w:lang w:val="en-US" w:eastAsia="zh-CN"/>
        </w:rPr>
        <w:t xml:space="preserve">08</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月</w:t>
      </w:r>
      <w:r>
        <w:rPr>
          <w:rFonts w:hint="eastAsia" w:ascii="宋体" w:hAnsi="宋体" w:cs="宋体"/>
          <w:caps w:val="0"/>
          <w:smallCaps w:val="0"/>
          <w:color w:val="auto"/>
          <w:spacing w:val="0"/>
          <w:sz w:val="24"/>
          <w:szCs w:val="24"/>
          <w:highlight w:val="none"/>
          <w:shd w:val="clear" w:color="auto" w:fill="auto"/>
          <w:lang w:val="en-US" w:eastAsia="zh-CN"/>
        </w:rPr>
        <w:t xml:space="preserve">16</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日14:00（北京时间）</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2.</w:t>
      </w:r>
      <w:r>
        <w:rPr>
          <w:rFonts w:hint="eastAsia" w:ascii="宋体" w:hAnsi="宋体" w:eastAsia="宋体" w:cs="宋体"/>
          <w:caps w:val="0"/>
          <w:smallCaps w:val="0"/>
          <w:color w:val="auto"/>
          <w:spacing w:val="0"/>
          <w:sz w:val="24"/>
          <w:szCs w:val="24"/>
          <w:highlight w:val="none"/>
          <w:shd w:val="clear" w:color="auto" w:fill="auto"/>
          <w:lang w:val="en-US" w:eastAsia="zh-CN"/>
        </w:rPr>
        <w:t xml:space="preserve">地点：苏采云政府采购一体化平台（网址：http://jszfcg.jsczt.cn/）</w:t>
      </w:r>
      <w:r/>
    </w:p>
    <w:p>
      <w:pPr>
        <w:ind w:firstLine="480"/>
        <w:jc w:val="left"/>
        <w:keepLines w:val="0"/>
        <w:keepNext w:val="0"/>
        <w:pageBreakBefore w:val="0"/>
        <w:spacing w:line="336" w:lineRule="auto"/>
        <w:shd w:val="clear" w:color="auto" w:fill="auto"/>
        <w:widowControl w:val="off"/>
        <w:rPr>
          <w:rFonts w:hint="eastAsia" w:ascii="宋体" w:hAnsi="宋体" w:eastAsia="宋体" w:cs="宋体"/>
          <w:i w:val="0"/>
          <w:iCs w:val="0"/>
          <w:caps w:val="0"/>
          <w:smallCaps w:val="0"/>
          <w:color w:val="auto"/>
          <w:spacing w:val="0"/>
          <w:sz w:val="24"/>
          <w:szCs w:val="24"/>
          <w:highlight w:val="none"/>
          <w:u w:val="none"/>
          <w:shd w:val="clear" w:color="auto" w:fill="auto"/>
          <w:lang w:eastAsia="zh-CN"/>
        </w:rPr>
      </w:pPr>
      <w:r/>
      <w:bookmarkStart w:id="27" w:name="_Toc15690"/>
      <w:r>
        <w:rPr>
          <w:rFonts w:hint="eastAsia" w:ascii="宋体" w:hAnsi="宋体" w:cs="宋体"/>
          <w:i w:val="0"/>
          <w:iCs w:val="0"/>
          <w:caps w:val="0"/>
          <w:smallCaps w:val="0"/>
          <w:color w:val="auto"/>
          <w:spacing w:val="0"/>
          <w:sz w:val="24"/>
          <w:szCs w:val="24"/>
          <w:highlight w:val="none"/>
          <w:u w:val="none"/>
          <w:shd w:val="clear" w:color="auto" w:fill="auto"/>
          <w:lang w:val="en-US" w:eastAsia="zh-CN"/>
        </w:rPr>
        <w:t xml:space="preserve">3</w:t>
      </w:r>
      <w:r>
        <w:rPr>
          <w:rFonts w:hint="eastAsia" w:ascii="宋体" w:hAnsi="宋体" w:eastAsia="宋体" w:cs="宋体"/>
          <w:i w:val="0"/>
          <w:iCs w:val="0"/>
          <w:caps w:val="0"/>
          <w:smallCaps w:val="0"/>
          <w:color w:val="auto"/>
          <w:spacing w:val="0"/>
          <w:sz w:val="24"/>
          <w:szCs w:val="24"/>
          <w:highlight w:val="none"/>
          <w:u w:val="none"/>
          <w:shd w:val="clear" w:color="auto" w:fill="auto"/>
          <w:lang w:eastAsia="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keepLines w:val="0"/>
        <w:keepNext w:val="0"/>
        <w:pageBreakBefore w:val="0"/>
        <w:spacing w:line="336" w:lineRule="auto"/>
        <w:shd w:val="clear" w:color="auto" w:fill="auto"/>
        <w:widowControl w:val="off"/>
        <w:rPr>
          <w:rFonts w:hint="eastAsia" w:ascii="宋体" w:hAnsi="宋体" w:eastAsia="宋体" w:cs="宋体"/>
          <w:i w:val="0"/>
          <w:iCs w:val="0"/>
          <w:caps w:val="0"/>
          <w:smallCaps w:val="0"/>
          <w:color w:val="auto"/>
          <w:spacing w:val="0"/>
          <w:sz w:val="24"/>
          <w:szCs w:val="24"/>
          <w:highlight w:val="none"/>
          <w:u w:val="none"/>
          <w:shd w:val="clear" w:color="auto" w:fill="auto"/>
          <w:lang w:eastAsia="zh-CN"/>
        </w:rPr>
      </w:pPr>
      <w:r>
        <w:rPr>
          <w:rFonts w:hint="eastAsia" w:ascii="宋体" w:hAnsi="宋体" w:cs="宋体"/>
          <w:i w:val="0"/>
          <w:iCs w:val="0"/>
          <w:caps w:val="0"/>
          <w:smallCaps w:val="0"/>
          <w:color w:val="auto"/>
          <w:spacing w:val="0"/>
          <w:sz w:val="24"/>
          <w:szCs w:val="24"/>
          <w:highlight w:val="none"/>
          <w:u w:val="none"/>
          <w:shd w:val="clear" w:color="auto" w:fill="auto"/>
          <w:lang w:val="en-US" w:eastAsia="zh-CN"/>
        </w:rPr>
        <w:t xml:space="preserve">4</w:t>
      </w:r>
      <w:r>
        <w:rPr>
          <w:rFonts w:hint="eastAsia" w:ascii="宋体" w:hAnsi="宋体" w:eastAsia="宋体" w:cs="宋体"/>
          <w:i w:val="0"/>
          <w:iCs w:val="0"/>
          <w:caps w:val="0"/>
          <w:smallCaps w:val="0"/>
          <w:color w:val="auto"/>
          <w:spacing w:val="0"/>
          <w:sz w:val="24"/>
          <w:szCs w:val="24"/>
          <w:highlight w:val="none"/>
          <w:u w:val="none"/>
          <w:shd w:val="clear" w:color="auto" w:fill="auto"/>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jc w:val="left"/>
        <w:keepLines w:val="0"/>
        <w:keepNext w:val="0"/>
        <w:pageBreakBefore w:val="0"/>
        <w:spacing w:line="336" w:lineRule="auto"/>
        <w:shd w:val="clear" w:color="auto" w:fill="auto"/>
        <w:widowControl w:val="off"/>
        <w:rPr>
          <w:rFonts w:hint="eastAsia" w:ascii="宋体" w:hAnsi="宋体" w:eastAsia="宋体" w:cs="宋体"/>
          <w:i w:val="0"/>
          <w:iCs w:val="0"/>
          <w:caps w:val="0"/>
          <w:smallCaps w:val="0"/>
          <w:color w:val="auto"/>
          <w:spacing w:val="0"/>
          <w:sz w:val="24"/>
          <w:szCs w:val="24"/>
          <w:highlight w:val="none"/>
          <w:u w:val="none"/>
          <w:shd w:val="clear" w:color="auto" w:fill="auto"/>
          <w:lang w:eastAsia="zh-CN"/>
        </w:rPr>
      </w:pPr>
      <w:r>
        <w:rPr>
          <w:rFonts w:hint="eastAsia" w:ascii="宋体" w:hAnsi="宋体" w:eastAsia="宋体" w:cs="宋体"/>
          <w:i w:val="0"/>
          <w:iCs w:val="0"/>
          <w:caps w:val="0"/>
          <w:smallCaps w:val="0"/>
          <w:color w:val="auto"/>
          <w:spacing w:val="0"/>
          <w:sz w:val="24"/>
          <w:szCs w:val="24"/>
          <w:highlight w:val="none"/>
          <w:u w:val="none"/>
          <w:shd w:val="clear" w:color="auto" w:fill="auto"/>
          <w:lang w:eastAsia="zh-CN"/>
        </w:rPr>
        <w:t xml:space="preserve">请供应商确保电脑、系统及其他设备（视频输入输出设备等）无误，且开标直至项目结束始终保持系统在线状态。</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28" w:name="_Toc22901"/>
      <w:r>
        <w:rPr>
          <w:rFonts w:hint="eastAsia" w:ascii="宋体" w:hAnsi="宋体" w:eastAsia="宋体" w:cs="宋体"/>
          <w:b/>
          <w:bCs/>
          <w:caps w:val="0"/>
          <w:smallCaps w:val="0"/>
          <w:color w:val="auto"/>
          <w:spacing w:val="0"/>
          <w:sz w:val="24"/>
          <w:szCs w:val="24"/>
          <w:highlight w:val="none"/>
          <w:shd w:val="clear" w:color="auto" w:fill="auto"/>
        </w:rPr>
        <w:t xml:space="preserve">五、公告期限</w:t>
      </w:r>
      <w:bookmarkEnd w:id="27"/>
      <w:r/>
      <w:bookmarkEnd w:id="28"/>
      <w:r/>
      <w:r/>
    </w:p>
    <w:p>
      <w:pPr>
        <w:ind w:firstLine="555"/>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自本公告发布之日起5个工作日。</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29" w:name="_Toc17557"/>
      <w:r/>
      <w:bookmarkStart w:id="30" w:name="_Toc2925"/>
      <w:r>
        <w:rPr>
          <w:rFonts w:hint="eastAsia" w:ascii="宋体" w:hAnsi="宋体" w:eastAsia="宋体" w:cs="宋体"/>
          <w:b/>
          <w:bCs/>
          <w:caps w:val="0"/>
          <w:smallCaps w:val="0"/>
          <w:color w:val="auto"/>
          <w:spacing w:val="0"/>
          <w:sz w:val="24"/>
          <w:szCs w:val="24"/>
          <w:highlight w:val="none"/>
          <w:shd w:val="clear" w:color="auto" w:fill="auto"/>
        </w:rPr>
        <w:t xml:space="preserve">六、其他补充事宜</w:t>
      </w:r>
      <w:bookmarkEnd w:id="29"/>
      <w:r/>
      <w:bookmarkEnd w:id="30"/>
      <w:r/>
      <w:r/>
    </w:p>
    <w:p>
      <w:pPr>
        <w:ind w:firstLine="480"/>
        <w:jc w:val="left"/>
        <w:keepLines w:val="0"/>
        <w:keepNext w:val="0"/>
        <w:pageBreakBefore w:val="0"/>
        <w:spacing w:line="336" w:lineRule="auto"/>
        <w:shd w:val="clear" w:color="auto" w:fill="auto"/>
        <w:widowControl w:val="off"/>
        <w:rPr>
          <w:rFonts w:hint="eastAsia" w:ascii="宋体" w:hAnsi="宋体" w:eastAsia="宋体" w:cs="宋体"/>
          <w:i w:val="0"/>
          <w:iCs w:val="0"/>
          <w:caps w:val="0"/>
          <w:smallCaps w:val="0"/>
          <w:color w:val="auto"/>
          <w:spacing w:val="0"/>
          <w:sz w:val="24"/>
          <w:szCs w:val="24"/>
          <w:highlight w:val="none"/>
          <w:u w:val="none"/>
          <w:shd w:val="clear" w:color="auto" w:fill="auto"/>
          <w:lang w:eastAsia="zh-CN"/>
        </w:rPr>
      </w:pPr>
      <w:r>
        <w:rPr>
          <w:rFonts w:hint="eastAsia" w:ascii="宋体" w:hAnsi="宋体" w:cs="宋体"/>
          <w:i w:val="0"/>
          <w:iCs w:val="0"/>
          <w:caps w:val="0"/>
          <w:smallCaps w:val="0"/>
          <w:color w:val="auto"/>
          <w:spacing w:val="0"/>
          <w:sz w:val="24"/>
          <w:szCs w:val="24"/>
          <w:highlight w:val="none"/>
          <w:u w:val="none"/>
          <w:shd w:val="clear" w:color="auto" w:fill="auto"/>
          <w:lang w:val="en-US" w:eastAsia="zh-CN"/>
        </w:rPr>
        <w:t xml:space="preserve">1</w:t>
      </w:r>
      <w:r>
        <w:rPr>
          <w:rFonts w:hint="eastAsia" w:ascii="宋体" w:hAnsi="宋体" w:eastAsia="宋体" w:cs="宋体"/>
          <w:i w:val="0"/>
          <w:iCs w:val="0"/>
          <w:caps w:val="0"/>
          <w:smallCaps w:val="0"/>
          <w:color w:val="auto"/>
          <w:spacing w:val="0"/>
          <w:sz w:val="24"/>
          <w:szCs w:val="24"/>
          <w:highlight w:val="none"/>
          <w:u w:val="none"/>
          <w:shd w:val="clear" w:color="auto" w:fill="auto"/>
          <w:lang w:eastAsia="zh-CN"/>
        </w:rPr>
        <w:t xml:space="preserve">.招标文件澄清或者修改内容的告知方式：招标文件的实质性变动或修改将在政府采购公告媒体网通知，投标人可自行下载。</w:t>
      </w:r>
      <w:r/>
    </w:p>
    <w:p>
      <w:pPr>
        <w:ind w:firstLine="480"/>
        <w:jc w:val="left"/>
        <w:keepLines w:val="0"/>
        <w:keepNext w:val="0"/>
        <w:pageBreakBefore w:val="0"/>
        <w:spacing w:line="336" w:lineRule="auto"/>
        <w:shd w:val="clear" w:color="auto" w:fill="auto"/>
        <w:widowControl w:val="off"/>
        <w:rPr>
          <w:rFonts w:hint="eastAsia" w:ascii="宋体" w:hAnsi="宋体" w:eastAsia="宋体" w:cs="宋体"/>
          <w:i w:val="0"/>
          <w:iCs w:val="0"/>
          <w:caps w:val="0"/>
          <w:smallCaps w:val="0"/>
          <w:color w:val="auto"/>
          <w:spacing w:val="0"/>
          <w:sz w:val="24"/>
          <w:szCs w:val="24"/>
          <w:highlight w:val="none"/>
          <w:u w:val="none"/>
          <w:shd w:val="clear" w:color="auto" w:fill="auto"/>
          <w:lang w:eastAsia="zh-CN"/>
        </w:rPr>
      </w:pPr>
      <w:r>
        <w:rPr>
          <w:rFonts w:hint="eastAsia" w:ascii="宋体" w:hAnsi="宋体" w:cs="宋体"/>
          <w:i w:val="0"/>
          <w:iCs w:val="0"/>
          <w:caps w:val="0"/>
          <w:smallCaps w:val="0"/>
          <w:color w:val="auto"/>
          <w:spacing w:val="0"/>
          <w:sz w:val="24"/>
          <w:szCs w:val="24"/>
          <w:highlight w:val="none"/>
          <w:u w:val="none"/>
          <w:shd w:val="clear" w:color="auto" w:fill="auto"/>
          <w:lang w:val="en-US" w:eastAsia="zh-CN"/>
        </w:rPr>
        <w:t xml:space="preserve">2</w:t>
      </w:r>
      <w:r>
        <w:rPr>
          <w:rFonts w:hint="eastAsia" w:ascii="宋体" w:hAnsi="宋体" w:eastAsia="宋体" w:cs="宋体"/>
          <w:i w:val="0"/>
          <w:iCs w:val="0"/>
          <w:caps w:val="0"/>
          <w:smallCaps w:val="0"/>
          <w:color w:val="auto"/>
          <w:spacing w:val="0"/>
          <w:sz w:val="24"/>
          <w:szCs w:val="24"/>
          <w:highlight w:val="none"/>
          <w:u w:val="none"/>
          <w:shd w:val="clear" w:color="auto" w:fill="auto"/>
          <w:lang w:eastAsia="zh-CN"/>
        </w:rPr>
        <w:t xml:space="preserve">.本次招标不收取投标保证金。</w:t>
      </w:r>
      <w:r/>
    </w:p>
    <w:p>
      <w:pPr>
        <w:keepLines w:val="0"/>
        <w:keepNext w:val="0"/>
        <w:pageBreakBefore w:val="0"/>
        <w:spacing w:line="336"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rPr>
        <w:outlineLvl w:val="1"/>
      </w:pPr>
      <w:r/>
      <w:bookmarkStart w:id="31" w:name="_Toc27169"/>
      <w:r/>
      <w:bookmarkStart w:id="32" w:name="_Toc21166"/>
      <w:r>
        <w:rPr>
          <w:rFonts w:hint="eastAsia" w:ascii="宋体" w:hAnsi="宋体" w:eastAsia="宋体" w:cs="宋体"/>
          <w:b/>
          <w:bCs/>
          <w:caps w:val="0"/>
          <w:smallCaps w:val="0"/>
          <w:color w:val="auto"/>
          <w:spacing w:val="0"/>
          <w:sz w:val="24"/>
          <w:szCs w:val="24"/>
          <w:highlight w:val="none"/>
          <w:shd w:val="clear" w:color="auto" w:fill="auto"/>
        </w:rPr>
        <w:t xml:space="preserve">七、对本次招标提出询问，请按以下方式联系</w:t>
      </w:r>
      <w:bookmarkEnd w:id="31"/>
      <w:r/>
      <w:bookmarkEnd w:id="32"/>
      <w:r/>
      <w:r/>
    </w:p>
    <w:p>
      <w:pPr>
        <w:ind w:firstLine="480"/>
        <w:jc w:val="left"/>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1.采购人信息</w:t>
      </w:r>
      <w:r/>
    </w:p>
    <w:p>
      <w:pPr>
        <w:ind w:firstLine="480"/>
        <w:jc w:val="left"/>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名称：</w:t>
      </w:r>
      <w:r>
        <w:rPr>
          <w:rFonts w:hint="eastAsia" w:ascii="宋体" w:hAnsi="宋体" w:cs="宋体"/>
          <w:caps w:val="0"/>
          <w:smallCaps w:val="0"/>
          <w:color w:val="auto"/>
          <w:spacing w:val="0"/>
          <w:sz w:val="24"/>
          <w:szCs w:val="24"/>
          <w:highlight w:val="none"/>
          <w:shd w:val="clear" w:color="auto" w:fill="auto"/>
          <w:lang w:eastAsia="zh-CN"/>
        </w:rPr>
        <w:t xml:space="preserve">苏州市张家港生态环境局</w:t>
      </w:r>
      <w:r/>
    </w:p>
    <w:p>
      <w:pPr>
        <w:ind w:firstLine="480"/>
        <w:jc w:val="left"/>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地址：</w:t>
      </w:r>
      <w:r>
        <w:rPr>
          <w:rFonts w:hint="eastAsia" w:ascii="宋体" w:hAnsi="宋体" w:cs="宋体"/>
          <w:caps w:val="0"/>
          <w:smallCaps w:val="0"/>
          <w:color w:val="auto"/>
          <w:spacing w:val="0"/>
          <w:sz w:val="24"/>
          <w:szCs w:val="24"/>
          <w:highlight w:val="none"/>
          <w:shd w:val="clear" w:color="auto" w:fill="auto"/>
          <w:lang w:eastAsia="zh-CN"/>
        </w:rPr>
        <w:t xml:space="preserve">张家港市沙洲西路2号</w:t>
      </w:r>
      <w:r/>
    </w:p>
    <w:p>
      <w:pPr>
        <w:ind w:firstLine="480"/>
        <w:jc w:val="left"/>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联系人：胡宇航</w:t>
      </w:r>
      <w:r/>
    </w:p>
    <w:p>
      <w:pPr>
        <w:ind w:firstLine="480"/>
        <w:jc w:val="left"/>
        <w:keepLines w:val="0"/>
        <w:keepNext w:val="0"/>
        <w:pageBreakBefore w:val="0"/>
        <w:spacing w:line="336"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rPr>
        <w:t xml:space="preserve">联系</w:t>
      </w:r>
      <w:r>
        <w:rPr>
          <w:rFonts w:hint="eastAsia" w:ascii="宋体" w:hAnsi="宋体" w:cs="宋体"/>
          <w:caps w:val="0"/>
          <w:smallCaps w:val="0"/>
          <w:color w:val="auto"/>
          <w:spacing w:val="0"/>
          <w:sz w:val="24"/>
          <w:szCs w:val="24"/>
          <w:highlight w:val="none"/>
          <w:shd w:val="clear" w:color="auto" w:fill="auto"/>
          <w:lang w:val="en-US" w:eastAsia="zh-CN"/>
        </w:rPr>
        <w:t xml:space="preserve">电话</w:t>
      </w:r>
      <w:r>
        <w:rPr>
          <w:rFonts w:hint="eastAsia" w:ascii="宋体" w:hAnsi="宋体" w:eastAsia="宋体" w:cs="宋体"/>
          <w:caps w:val="0"/>
          <w:smallCaps w:val="0"/>
          <w:color w:val="auto"/>
          <w:spacing w:val="0"/>
          <w:sz w:val="24"/>
          <w:szCs w:val="24"/>
          <w:highlight w:val="none"/>
          <w:shd w:val="clear" w:color="auto" w:fill="auto"/>
        </w:rPr>
        <w:t xml:space="preserve">：</w:t>
      </w:r>
      <w:r>
        <w:rPr>
          <w:rFonts w:hint="eastAsia" w:ascii="宋体" w:hAnsi="宋体" w:cs="宋体"/>
          <w:caps w:val="0"/>
          <w:smallCaps w:val="0"/>
          <w:color w:val="auto"/>
          <w:spacing w:val="0"/>
          <w:sz w:val="24"/>
          <w:szCs w:val="24"/>
          <w:highlight w:val="none"/>
          <w:shd w:val="clear" w:color="auto" w:fill="auto"/>
          <w:lang w:val="en-US" w:eastAsia="zh-CN"/>
        </w:rPr>
        <w:t xml:space="preserve">0512-56326583</w:t>
      </w:r>
      <w:r/>
    </w:p>
    <w:p>
      <w:pPr>
        <w:ind w:firstLine="480"/>
        <w:jc w:val="left"/>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2.采购代理机构信息</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名称：</w:t>
      </w:r>
      <w:r>
        <w:rPr>
          <w:rFonts w:hint="eastAsia" w:ascii="宋体" w:hAnsi="宋体" w:cs="宋体"/>
          <w:caps w:val="0"/>
          <w:smallCaps w:val="0"/>
          <w:color w:val="auto"/>
          <w:spacing w:val="0"/>
          <w:sz w:val="24"/>
          <w:szCs w:val="24"/>
          <w:highlight w:val="none"/>
          <w:shd w:val="clear" w:color="auto" w:fill="auto"/>
          <w:lang w:eastAsia="zh-CN"/>
        </w:rPr>
        <w:t xml:space="preserve">江苏华通工程管理有限公司</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地址：</w:t>
      </w:r>
      <w:r>
        <w:rPr>
          <w:rFonts w:hint="eastAsia" w:ascii="宋体" w:hAnsi="宋体" w:cs="宋体"/>
          <w:caps w:val="0"/>
          <w:smallCaps w:val="0"/>
          <w:color w:val="auto"/>
          <w:spacing w:val="0"/>
          <w:sz w:val="24"/>
          <w:szCs w:val="24"/>
          <w:highlight w:val="none"/>
          <w:shd w:val="clear" w:color="auto" w:fill="auto"/>
          <w:lang w:eastAsia="zh-CN"/>
        </w:rPr>
      </w:r>
      <w:r>
        <w:rPr>
          <w:rFonts w:hint="eastAsia" w:ascii="宋体" w:hAnsi="宋体" w:cs="宋体"/>
          <w:caps w:val="0"/>
          <w:smallCaps w:val="0"/>
          <w:color w:val="auto"/>
          <w:spacing w:val="0"/>
          <w:sz w:val="24"/>
          <w:szCs w:val="24"/>
          <w:highlight w:val="none"/>
          <w:shd w:val="clear" w:color="auto" w:fill="auto"/>
          <w:lang w:eastAsia="zh-CN"/>
        </w:rPr>
        <w:t xml:space="preserve">张家港市杨舍镇职中路与中兴路交界处同心大厦16楼</w:t>
      </w:r>
      <w:r>
        <w:rPr>
          <w:rFonts w:hint="eastAsia" w:ascii="宋体" w:hAnsi="宋体" w:cs="宋体"/>
          <w:caps w:val="0"/>
          <w:smallCaps w:val="0"/>
          <w:color w:val="auto"/>
          <w:spacing w:val="0"/>
          <w:sz w:val="24"/>
          <w:szCs w:val="24"/>
          <w:highlight w:val="none"/>
          <w:shd w:val="clear" w:color="auto" w:fill="auto"/>
          <w:lang w:eastAsia="zh-CN"/>
        </w:rPr>
      </w:r>
      <w:r/>
    </w:p>
    <w:p>
      <w:pPr>
        <w:ind w:firstLine="480"/>
        <w:keepLines w:val="0"/>
        <w:keepNext w:val="0"/>
        <w:pageBreakBefore w:val="0"/>
        <w:spacing w:line="336"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cs="宋体"/>
          <w:caps w:val="0"/>
          <w:smallCaps w:val="0"/>
          <w:color w:val="auto"/>
          <w:spacing w:val="0"/>
          <w:sz w:val="24"/>
          <w:szCs w:val="24"/>
          <w:highlight w:val="none"/>
          <w:shd w:val="clear" w:color="auto" w:fill="auto"/>
          <w:lang w:val="en-US" w:eastAsia="zh-CN"/>
        </w:rPr>
        <w:t xml:space="preserve">联系人：潘焱楠</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rPr>
        <w:t xml:space="preserve">联系</w:t>
      </w:r>
      <w:r>
        <w:rPr>
          <w:rFonts w:hint="eastAsia" w:ascii="宋体" w:hAnsi="宋体" w:cs="宋体"/>
          <w:caps w:val="0"/>
          <w:smallCaps w:val="0"/>
          <w:color w:val="auto"/>
          <w:spacing w:val="0"/>
          <w:sz w:val="24"/>
          <w:szCs w:val="24"/>
          <w:highlight w:val="none"/>
          <w:shd w:val="clear" w:color="auto" w:fill="auto"/>
          <w:lang w:val="en-US" w:eastAsia="zh-CN"/>
        </w:rPr>
        <w:t xml:space="preserve">电话</w:t>
      </w:r>
      <w:r>
        <w:rPr>
          <w:rFonts w:hint="eastAsia" w:ascii="宋体" w:hAnsi="宋体" w:eastAsia="宋体" w:cs="宋体"/>
          <w:caps w:val="0"/>
          <w:smallCaps w:val="0"/>
          <w:color w:val="auto"/>
          <w:spacing w:val="0"/>
          <w:sz w:val="24"/>
          <w:szCs w:val="24"/>
          <w:highlight w:val="none"/>
          <w:shd w:val="clear" w:color="auto" w:fill="auto"/>
        </w:rPr>
        <w:t xml:space="preserve">：</w:t>
      </w:r>
      <w:r>
        <w:rPr>
          <w:rFonts w:hint="eastAsia" w:ascii="宋体" w:hAnsi="宋体" w:cs="宋体"/>
          <w:caps w:val="0"/>
          <w:smallCaps w:val="0"/>
          <w:color w:val="auto"/>
          <w:spacing w:val="0"/>
          <w:sz w:val="24"/>
          <w:szCs w:val="24"/>
          <w:highlight w:val="none"/>
          <w:shd w:val="clear" w:color="auto" w:fill="auto"/>
          <w:lang w:eastAsia="zh-CN"/>
        </w:rPr>
        <w:t xml:space="preserve">0512-82593819</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t xml:space="preserve">3.项目联系方式</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项目联系人：</w:t>
      </w:r>
      <w:r>
        <w:rPr>
          <w:rFonts w:hint="eastAsia" w:ascii="宋体" w:hAnsi="宋体" w:cs="宋体"/>
          <w:caps w:val="0"/>
          <w:smallCaps w:val="0"/>
          <w:color w:val="auto"/>
          <w:spacing w:val="0"/>
          <w:sz w:val="24"/>
          <w:szCs w:val="24"/>
          <w:highlight w:val="none"/>
          <w:shd w:val="clear" w:color="auto" w:fill="auto"/>
          <w:lang w:eastAsia="zh-CN"/>
        </w:rPr>
        <w:t xml:space="preserve">潘焱楠</w:t>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rPr>
        <w:t xml:space="preserve">电话：</w:t>
      </w:r>
      <w:r>
        <w:rPr>
          <w:rFonts w:hint="eastAsia" w:ascii="宋体" w:hAnsi="宋体" w:cs="宋体"/>
          <w:caps w:val="0"/>
          <w:smallCaps w:val="0"/>
          <w:color w:val="auto"/>
          <w:spacing w:val="0"/>
          <w:sz w:val="24"/>
          <w:szCs w:val="24"/>
          <w:highlight w:val="none"/>
          <w:shd w:val="clear" w:color="auto" w:fill="auto"/>
          <w:lang w:eastAsia="zh-CN"/>
        </w:rPr>
        <w:t xml:space="preserve">0512-82593819</w:t>
      </w:r>
      <w:r/>
    </w:p>
    <w:p>
      <w:pPr>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ind w:firstLine="480"/>
        <w:keepLines w:val="0"/>
        <w:keepNext w:val="0"/>
        <w:pageBreakBefore w:val="0"/>
        <w:spacing w:line="336"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rPr>
        <w:sectPr>
          <w:footerReference w:type="default"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45"/>
        <w:keepLines w:val="0"/>
        <w:keepNext w:val="0"/>
        <w:pageBreakBefore w:val="0"/>
        <w:spacing w:before="0" w:after="0" w:line="360" w:lineRule="auto"/>
        <w:shd w:val="clear" w:color="auto" w:fill="auto"/>
        <w:widowControl w:val="off"/>
        <w:rPr>
          <w:rFonts w:hint="eastAsia" w:ascii="宋体" w:hAnsi="宋体" w:eastAsia="宋体" w:cs="宋体"/>
          <w:b/>
          <w:bCs/>
          <w:caps w:val="0"/>
          <w:smallCaps w:val="0"/>
          <w:color w:val="auto"/>
          <w:spacing w:val="0"/>
          <w:highlight w:val="none"/>
          <w:shd w:val="clear" w:color="auto" w:fill="auto"/>
        </w:rPr>
      </w:pPr>
      <w:r/>
      <w:bookmarkStart w:id="33" w:name="_Toc35266019"/>
      <w:r/>
      <w:bookmarkStart w:id="34" w:name="_Toc31248"/>
      <w:r/>
      <w:bookmarkStart w:id="35" w:name="_Toc6753"/>
      <w:r/>
      <w:bookmarkStart w:id="36" w:name="_Toc54615238"/>
      <w:r/>
      <w:bookmarkStart w:id="37" w:name="_Toc13027"/>
      <w:r/>
      <w:bookmarkStart w:id="38" w:name="_Toc38368119"/>
      <w:r>
        <w:rPr>
          <w:rFonts w:hint="eastAsia" w:ascii="宋体" w:hAnsi="宋体" w:eastAsia="宋体" w:cs="宋体"/>
          <w:b/>
          <w:bCs/>
          <w:caps w:val="0"/>
          <w:smallCaps w:val="0"/>
          <w:color w:val="auto"/>
          <w:spacing w:val="0"/>
          <w:highlight w:val="none"/>
          <w:shd w:val="clear" w:color="auto" w:fill="auto"/>
        </w:rPr>
        <w:t xml:space="preserve">第二章  </w:t>
      </w:r>
      <w:bookmarkEnd w:id="6"/>
      <w:r/>
      <w:bookmarkEnd w:id="7"/>
      <w:r/>
      <w:bookmarkEnd w:id="8"/>
      <w:r/>
      <w:bookmarkEnd w:id="9"/>
      <w:r/>
      <w:bookmarkEnd w:id="10"/>
      <w:r/>
      <w:bookmarkEnd w:id="12"/>
      <w:r/>
      <w:bookmarkStart w:id="39" w:name="_Toc513029202"/>
      <w:r/>
      <w:bookmarkStart w:id="40" w:name="_Toc16938518"/>
      <w:r/>
      <w:bookmarkStart w:id="41" w:name="_Toc120614213"/>
      <w:r/>
      <w:bookmarkStart w:id="42" w:name="_Toc20823274"/>
      <w:r>
        <w:rPr>
          <w:rFonts w:hint="eastAsia" w:ascii="宋体" w:hAnsi="宋体" w:eastAsia="宋体" w:cs="宋体"/>
          <w:b/>
          <w:bCs/>
          <w:caps w:val="0"/>
          <w:smallCaps w:val="0"/>
          <w:color w:val="auto"/>
          <w:spacing w:val="0"/>
          <w:highlight w:val="none"/>
          <w:shd w:val="clear" w:color="auto" w:fill="auto"/>
        </w:rPr>
        <w:t xml:space="preserve">投标人须知</w:t>
      </w:r>
      <w:bookmarkEnd w:id="33"/>
      <w:r/>
      <w:bookmarkEnd w:id="34"/>
      <w:r/>
      <w:bookmarkEnd w:id="35"/>
      <w:r/>
      <w:bookmarkEnd w:id="36"/>
      <w:r/>
      <w:bookmarkEnd w:id="37"/>
      <w:r/>
      <w:bookmarkEnd w:id="38"/>
      <w:r/>
      <w:bookmarkEnd w:id="39"/>
      <w:r/>
      <w:bookmarkEnd w:id="40"/>
      <w:r/>
      <w:bookmarkEnd w:id="41"/>
      <w:r/>
      <w:bookmarkEnd w:id="42"/>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43" w:name="_Toc120614214"/>
      <w:r/>
      <w:bookmarkStart w:id="44" w:name="_Toc20823275"/>
      <w:r/>
      <w:bookmarkStart w:id="45" w:name="_Toc3091"/>
      <w:r/>
      <w:bookmarkStart w:id="46" w:name="_Toc20009"/>
      <w:r/>
      <w:bookmarkStart w:id="47" w:name="_Toc513029203"/>
      <w:r/>
      <w:bookmarkStart w:id="48" w:name="_Toc35266020"/>
      <w:r/>
      <w:bookmarkStart w:id="49" w:name="_Toc38368120"/>
      <w:r/>
      <w:bookmarkStart w:id="50" w:name="_Toc54615239"/>
      <w:r/>
      <w:bookmarkStart w:id="51" w:name="_Toc16938519"/>
      <w:r/>
      <w:bookmarkStart w:id="52" w:name="_Toc513029242"/>
      <w:r/>
      <w:bookmarkStart w:id="53" w:name="_Toc479757207"/>
      <w:r/>
      <w:bookmarkStart w:id="54" w:name="_Toc16938558"/>
      <w:r/>
      <w:bookmarkStart w:id="55" w:name="_Toc120614221"/>
      <w:r/>
      <w:bookmarkStart w:id="56" w:name="_Toc20823314"/>
      <w:r>
        <w:rPr>
          <w:rFonts w:hint="eastAsia" w:ascii="宋体" w:hAnsi="宋体" w:eastAsia="宋体" w:cs="宋体"/>
          <w:b/>
          <w:bCs/>
          <w:color w:val="auto"/>
          <w:sz w:val="24"/>
          <w:szCs w:val="28"/>
        </w:rPr>
        <w:t xml:space="preserve">一、总则</w:t>
      </w:r>
      <w:bookmarkEnd w:id="43"/>
      <w:r/>
      <w:bookmarkEnd w:id="44"/>
      <w:r/>
      <w:bookmarkEnd w:id="45"/>
      <w:r/>
      <w:bookmarkEnd w:id="46"/>
      <w:r/>
      <w:bookmarkEnd w:id="47"/>
      <w:r/>
      <w:bookmarkEnd w:id="48"/>
      <w:r/>
      <w:bookmarkEnd w:id="49"/>
      <w:r/>
      <w:bookmarkEnd w:id="50"/>
      <w:r/>
      <w:bookmarkEnd w:id="51"/>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宋体" w:hAnsi="宋体" w:eastAsia="宋体" w:cs="宋体"/>
          <w:color w:val="auto"/>
          <w:sz w:val="24"/>
          <w:szCs w:val="28"/>
        </w:rPr>
        <w:t xml:space="preserve">1</w:t>
      </w:r>
      <w:bookmarkEnd w:id="58"/>
      <w:r>
        <w:rPr>
          <w:rFonts w:hint="eastAsia" w:ascii="宋体" w:hAnsi="宋体" w:eastAsia="宋体" w:cs="宋体"/>
          <w:color w:val="auto"/>
          <w:sz w:val="24"/>
          <w:szCs w:val="28"/>
        </w:rPr>
        <w:t xml:space="preserve">．招标方式</w:t>
      </w:r>
      <w:bookmarkEnd w:id="59"/>
      <w:r/>
      <w:bookmarkEnd w:id="60"/>
      <w:r/>
      <w:bookmarkEnd w:id="61"/>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1.1 本次招标采取公开招标方式，本招标文件仅适用于招标公告中所述项目。</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62" w:name="_Toc20823277"/>
      <w:r/>
      <w:bookmarkStart w:id="63" w:name="_Toc16938521"/>
      <w:r/>
      <w:bookmarkStart w:id="64" w:name="_Toc513029205"/>
      <w:r>
        <w:rPr>
          <w:rFonts w:hint="eastAsia" w:ascii="宋体" w:hAnsi="宋体" w:eastAsia="宋体" w:cs="宋体"/>
          <w:color w:val="auto"/>
          <w:sz w:val="24"/>
          <w:szCs w:val="28"/>
        </w:rPr>
        <w:t xml:space="preserve">2．合格的投标人</w:t>
      </w:r>
      <w:bookmarkEnd w:id="62"/>
      <w:r/>
      <w:bookmarkEnd w:id="63"/>
      <w:r/>
      <w:bookmarkEnd w:id="64"/>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满足招标公告中投标人的资格要求的规定。</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2.2 满足本文件实质性要求的规定</w:t>
      </w:r>
      <w:r>
        <w:rPr>
          <w:rFonts w:hint="eastAsia" w:ascii="宋体" w:hAnsi="宋体" w:eastAsia="宋体" w:cs="宋体"/>
          <w:b/>
          <w:bCs/>
          <w:color w:val="auto"/>
          <w:sz w:val="24"/>
          <w:szCs w:val="28"/>
        </w:rPr>
        <w:t xml:space="preserve">（本招标文件中斜体且有下划线部分为实质性要求）</w:t>
      </w:r>
      <w:r>
        <w:rPr>
          <w:rFonts w:hint="eastAsia" w:ascii="宋体" w:hAnsi="宋体" w:eastAsia="宋体" w:cs="宋体"/>
          <w:color w:val="auto"/>
          <w:sz w:val="24"/>
          <w:szCs w:val="28"/>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65" w:name="_Toc16938522"/>
      <w:r/>
      <w:bookmarkStart w:id="66" w:name="_Toc513029206"/>
      <w:r/>
      <w:bookmarkStart w:id="67" w:name="_Toc20823278"/>
      <w:r>
        <w:rPr>
          <w:rFonts w:hint="eastAsia" w:ascii="宋体" w:hAnsi="宋体" w:eastAsia="宋体" w:cs="宋体"/>
          <w:color w:val="auto"/>
          <w:sz w:val="24"/>
          <w:szCs w:val="28"/>
        </w:rPr>
        <w:t xml:space="preserve">3．适用法律</w:t>
      </w:r>
      <w:bookmarkEnd w:id="65"/>
      <w:r/>
      <w:bookmarkEnd w:id="66"/>
      <w:r/>
      <w:bookmarkEnd w:id="67"/>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3.1 本次招标及由此产生的合同受中华人民共和国有关的法律法规制约和保护。</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68" w:name="_Toc20823279"/>
      <w:r/>
      <w:bookmarkStart w:id="69" w:name="_Toc462564067"/>
      <w:r/>
      <w:bookmarkStart w:id="70" w:name="_Toc16938523"/>
      <w:r/>
      <w:bookmarkStart w:id="71" w:name="_Toc513029207"/>
      <w:r>
        <w:rPr>
          <w:rFonts w:hint="eastAsia" w:ascii="宋体" w:hAnsi="宋体" w:eastAsia="宋体" w:cs="宋体"/>
          <w:color w:val="auto"/>
          <w:sz w:val="24"/>
          <w:szCs w:val="28"/>
        </w:rPr>
        <w:t xml:space="preserve">4．投标费用</w:t>
      </w:r>
      <w:bookmarkEnd w:id="68"/>
      <w:r/>
      <w:bookmarkEnd w:id="69"/>
      <w:r/>
      <w:bookmarkEnd w:id="70"/>
      <w:r/>
      <w:bookmarkEnd w:id="71"/>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4.1 投标人应自行承担所有与参加投标有关的费用，无论投标过程中的做法和结果如何，</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在任何情况下均无义务和责任承担这些费用。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4.2 本次招标采购代理机构收取代理服务费。</w:t>
      </w:r>
      <w:r/>
    </w:p>
    <w:p>
      <w:pPr>
        <w:ind w:firstLine="480"/>
        <w:keepLines w:val="0"/>
        <w:keepNext w:val="0"/>
        <w:pageBreakBefore w:val="0"/>
        <w:spacing w:line="336" w:lineRule="auto"/>
        <w:widowControl w:val="off"/>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4.2.1 本项目采购代理服务费由中标（成交）供应商支付</w:t>
      </w:r>
      <w:r>
        <w:rPr>
          <w:rFonts w:hint="eastAsia" w:ascii="宋体" w:hAnsi="宋体" w:eastAsia="宋体" w:cs="宋体"/>
          <w:color w:val="auto"/>
          <w:sz w:val="24"/>
          <w:szCs w:val="28"/>
          <w:lang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4.2.2 代理费用收取方式：公对公转账。</w:t>
      </w:r>
      <w:r/>
    </w:p>
    <w:p>
      <w:pPr>
        <w:ind w:firstLine="480"/>
        <w:keepLines w:val="0"/>
        <w:keepNext w:val="0"/>
        <w:pageBreakBefore w:val="0"/>
        <w:spacing w:line="336" w:lineRule="auto"/>
        <w:widowControl w:val="off"/>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4.2.3 代理服务费：由中标（成交）供应商按照预算金额的如下比例进行计算：即100万元内1.5%、100～500万元内1.1%、500～1000万元内0.8%，差额定率累进法计算并支付成交服务费，不足叁仟元以叁仟元计算，也即</w:t>
      </w:r>
      <w:r>
        <w:rPr>
          <w:rFonts w:hint="eastAsia" w:ascii="宋体" w:hAnsi="宋体" w:cs="宋体"/>
          <w:color w:val="auto"/>
          <w:sz w:val="24"/>
          <w:szCs w:val="28"/>
          <w:lang w:val="en-US" w:eastAsia="zh-CN"/>
        </w:rPr>
        <w:t xml:space="preserve">16100</w:t>
      </w:r>
      <w:r>
        <w:rPr>
          <w:rFonts w:hint="eastAsia" w:ascii="宋体" w:hAnsi="宋体" w:eastAsia="宋体" w:cs="宋体"/>
          <w:color w:val="auto"/>
          <w:sz w:val="24"/>
          <w:szCs w:val="28"/>
        </w:rPr>
        <w:t xml:space="preserve">元</w:t>
      </w:r>
      <w:bookmarkStart w:id="72" w:name="EB4bef91ec166246f78c716ddc8194a87a"/>
      <w:r/>
      <w:bookmarkEnd w:id="72"/>
      <w:r>
        <w:rPr>
          <w:rFonts w:hint="eastAsia" w:ascii="宋体" w:hAnsi="宋体" w:eastAsia="宋体" w:cs="宋体"/>
          <w:color w:val="auto"/>
          <w:sz w:val="24"/>
          <w:szCs w:val="28"/>
          <w:lang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5．招标文件的约束力</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5.1 投标人一旦在“苏采云”系统下载本招标文件决定参加投标，即被认为接受了本招标文件的规定和约束，并且视为已经知道或应当知道自身权益是否受到了损害。</w:t>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73" w:name="_Toc38368121"/>
      <w:r/>
      <w:bookmarkStart w:id="74" w:name="_Toc20823281"/>
      <w:r/>
      <w:bookmarkStart w:id="75" w:name="_Toc513029209"/>
      <w:r/>
      <w:bookmarkStart w:id="76" w:name="_Toc10323"/>
      <w:r/>
      <w:bookmarkStart w:id="77" w:name="_Toc35266021"/>
      <w:r/>
      <w:bookmarkStart w:id="78" w:name="_Toc16938525"/>
      <w:r/>
      <w:bookmarkStart w:id="79" w:name="_Toc120614215"/>
      <w:r/>
      <w:bookmarkStart w:id="80" w:name="_Toc54615240"/>
      <w:r/>
      <w:bookmarkStart w:id="81" w:name="_Toc14602"/>
      <w:r>
        <w:rPr>
          <w:rFonts w:hint="eastAsia" w:ascii="宋体" w:hAnsi="宋体" w:eastAsia="宋体" w:cs="宋体"/>
          <w:b/>
          <w:bCs/>
          <w:color w:val="auto"/>
          <w:sz w:val="24"/>
          <w:szCs w:val="28"/>
        </w:rPr>
        <w:t xml:space="preserve">二、招标文件</w:t>
      </w:r>
      <w:bookmarkEnd w:id="73"/>
      <w:r/>
      <w:bookmarkEnd w:id="74"/>
      <w:r/>
      <w:bookmarkEnd w:id="75"/>
      <w:r/>
      <w:bookmarkEnd w:id="76"/>
      <w:r/>
      <w:bookmarkEnd w:id="77"/>
      <w:r/>
      <w:bookmarkEnd w:id="78"/>
      <w:r/>
      <w:bookmarkEnd w:id="79"/>
      <w:r/>
      <w:bookmarkEnd w:id="80"/>
      <w:r/>
      <w:bookmarkEnd w:id="81"/>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82" w:name="_Toc16938526"/>
      <w:r/>
      <w:bookmarkStart w:id="83" w:name="_Toc513029210"/>
      <w:r/>
      <w:bookmarkStart w:id="84" w:name="_Toc20823282"/>
      <w:r>
        <w:rPr>
          <w:rFonts w:hint="eastAsia" w:ascii="宋体" w:hAnsi="宋体" w:eastAsia="宋体" w:cs="宋体"/>
          <w:color w:val="auto"/>
          <w:sz w:val="24"/>
          <w:szCs w:val="28"/>
        </w:rPr>
        <w:t xml:space="preserve">6．招标文件构成</w:t>
      </w:r>
      <w:bookmarkEnd w:id="82"/>
      <w:r/>
      <w:bookmarkEnd w:id="83"/>
      <w:r/>
      <w:bookmarkEnd w:id="84"/>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6.1 招标文件有以下部分组成：</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（1）投标邀请</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（2）投标人须知</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（3）合同条款及格式</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（4）项目需求</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（5）评标方法与评标标准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（6）投标文件格式</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请仔细检查招标文件是否齐全，如有缺漏请立即与</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联系解决。</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85" w:name="_Toc16938528"/>
      <w:r/>
      <w:bookmarkStart w:id="86" w:name="_Toc20823284"/>
      <w:r/>
      <w:bookmarkStart w:id="87" w:name="_Toc462564071"/>
      <w:r/>
      <w:bookmarkStart w:id="88" w:name="_Toc513029212"/>
      <w:r>
        <w:rPr>
          <w:rFonts w:hint="eastAsia" w:ascii="宋体" w:hAnsi="宋体" w:eastAsia="宋体" w:cs="宋体"/>
          <w:color w:val="auto"/>
          <w:sz w:val="24"/>
          <w:szCs w:val="28"/>
        </w:rPr>
        <w:t xml:space="preserve">7．招标文件的澄清或修改</w:t>
      </w:r>
      <w:bookmarkEnd w:id="85"/>
      <w:r/>
      <w:bookmarkEnd w:id="86"/>
      <w:r/>
      <w:bookmarkEnd w:id="87"/>
      <w:r/>
      <w:bookmarkEnd w:id="88"/>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7.1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在投标截止时间前。</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可以对招标文件进行澄清或修改。</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7.2</w:t>
      </w:r>
      <w:bookmarkStart w:id="89" w:name="EB14f04c7329d342c2b5d53bfcbbeaa167"/>
      <w:r>
        <w:rPr>
          <w:rFonts w:hint="eastAsia" w:ascii="宋体" w:hAnsi="宋体" w:eastAsia="宋体" w:cs="宋体"/>
          <w:color w:val="auto"/>
          <w:sz w:val="24"/>
          <w:szCs w:val="28"/>
          <w:lang w:val="en-US" w:eastAsia="zh-CN"/>
        </w:rPr>
        <w:t xml:space="preserve"> </w:t>
      </w:r>
      <w:bookmarkEnd w:id="89"/>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有权按照法定的要求推迟投标截止日期和开标日期。</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7.3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90" w:name="_Toc38368122"/>
      <w:r/>
      <w:bookmarkStart w:id="91" w:name="_Toc7524"/>
      <w:r/>
      <w:bookmarkStart w:id="92" w:name="_Toc35266022"/>
      <w:r/>
      <w:bookmarkStart w:id="93" w:name="_Toc20823285"/>
      <w:r/>
      <w:bookmarkStart w:id="94" w:name="_Toc462564072"/>
      <w:r/>
      <w:bookmarkStart w:id="95" w:name="_Toc16938529"/>
      <w:r/>
      <w:bookmarkStart w:id="96" w:name="_Toc22196"/>
      <w:r/>
      <w:bookmarkStart w:id="97" w:name="_Toc54615241"/>
      <w:r/>
      <w:bookmarkStart w:id="98" w:name="_Toc513029213"/>
      <w:r/>
      <w:bookmarkStart w:id="99" w:name="_Toc120614216"/>
      <w:r>
        <w:rPr>
          <w:rFonts w:hint="eastAsia" w:ascii="宋体" w:hAnsi="宋体" w:eastAsia="宋体" w:cs="宋体"/>
          <w:b/>
          <w:bCs/>
          <w:color w:val="auto"/>
          <w:sz w:val="24"/>
          <w:szCs w:val="28"/>
        </w:rPr>
        <w:t xml:space="preserve">三、投标文件的编制</w:t>
      </w:r>
      <w:bookmarkEnd w:id="90"/>
      <w:r/>
      <w:bookmarkEnd w:id="91"/>
      <w:r/>
      <w:bookmarkEnd w:id="92"/>
      <w:r/>
      <w:bookmarkEnd w:id="93"/>
      <w:r/>
      <w:bookmarkEnd w:id="94"/>
      <w:r/>
      <w:bookmarkEnd w:id="95"/>
      <w:r/>
      <w:bookmarkEnd w:id="96"/>
      <w:r/>
      <w:bookmarkEnd w:id="97"/>
      <w:r/>
      <w:bookmarkEnd w:id="98"/>
      <w:r/>
      <w:bookmarkEnd w:id="99"/>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00" w:name="_Toc462564073"/>
      <w:r/>
      <w:bookmarkStart w:id="101" w:name="_Toc513029214"/>
      <w:r/>
      <w:bookmarkStart w:id="102" w:name="_Toc20823286"/>
      <w:r/>
      <w:bookmarkStart w:id="103" w:name="_Toc16938530"/>
      <w:r>
        <w:rPr>
          <w:rFonts w:hint="eastAsia" w:ascii="宋体" w:hAnsi="宋体" w:eastAsia="宋体" w:cs="宋体"/>
          <w:color w:val="auto"/>
          <w:sz w:val="24"/>
          <w:szCs w:val="28"/>
        </w:rPr>
        <w:t xml:space="preserve">8．投标文件的语言及度量衡单位</w:t>
      </w:r>
      <w:bookmarkEnd w:id="100"/>
      <w:r/>
      <w:bookmarkEnd w:id="101"/>
      <w:r/>
      <w:bookmarkEnd w:id="102"/>
      <w:r/>
      <w:bookmarkEnd w:id="103"/>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8.1 投标人提交的投标文件以及投标人与</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就有关投标的所有来往通知、函件和文件均应使用</w:t>
      </w:r>
      <w:r>
        <w:rPr>
          <w:rFonts w:hint="eastAsia" w:ascii="宋体" w:hAnsi="宋体" w:eastAsia="宋体" w:cs="宋体"/>
          <w:b/>
          <w:bCs/>
          <w:color w:val="auto"/>
          <w:sz w:val="24"/>
          <w:szCs w:val="28"/>
        </w:rPr>
        <w:t xml:space="preserve">简体中文</w:t>
      </w:r>
      <w:r>
        <w:rPr>
          <w:rFonts w:hint="eastAsia" w:ascii="宋体" w:hAnsi="宋体" w:eastAsia="宋体" w:cs="宋体"/>
          <w:color w:val="auto"/>
          <w:sz w:val="24"/>
          <w:szCs w:val="28"/>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8.2 除技术性能另有规定外，投标文件所使用的度量衡单位，均须采用国家法定计量单位。</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04" w:name="_Toc20823287"/>
      <w:r/>
      <w:bookmarkStart w:id="105" w:name="_Toc462564074"/>
      <w:r/>
      <w:bookmarkStart w:id="106" w:name="_Toc16938531"/>
      <w:r/>
      <w:bookmarkStart w:id="107" w:name="_Toc513029215"/>
      <w:r>
        <w:rPr>
          <w:rFonts w:hint="eastAsia" w:ascii="宋体" w:hAnsi="宋体" w:eastAsia="宋体" w:cs="宋体"/>
          <w:color w:val="auto"/>
          <w:sz w:val="24"/>
          <w:szCs w:val="28"/>
        </w:rPr>
        <w:t xml:space="preserve">9．投标文件构成</w:t>
      </w:r>
      <w:bookmarkEnd w:id="104"/>
      <w:r/>
      <w:bookmarkEnd w:id="105"/>
      <w:r/>
      <w:bookmarkEnd w:id="106"/>
      <w:r/>
      <w:bookmarkEnd w:id="107"/>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9.1 投标人编写的投标文件应包括投标函、开标一览表、资格证明文件、项目负责人及其他人员介绍、第四章项目需求中实质性要求响应对照表、技术及服务方案</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技术要求响应及偏离表、商务</w:t>
      </w:r>
      <w:r>
        <w:rPr>
          <w:rFonts w:hint="eastAsia" w:ascii="宋体" w:hAnsi="宋体" w:eastAsia="宋体" w:cs="宋体"/>
          <w:color w:val="auto"/>
          <w:sz w:val="24"/>
          <w:szCs w:val="28"/>
          <w:lang w:val="en-US" w:eastAsia="zh-CN"/>
        </w:rPr>
        <w:t xml:space="preserve">条款</w:t>
      </w:r>
      <w:r>
        <w:rPr>
          <w:rFonts w:hint="eastAsia" w:ascii="宋体" w:hAnsi="宋体" w:eastAsia="宋体" w:cs="宋体"/>
          <w:color w:val="auto"/>
          <w:sz w:val="24"/>
          <w:szCs w:val="28"/>
        </w:rPr>
        <w:t xml:space="preserve">响应及偏离表、投标人情况介绍等部分。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9.2 </w:t>
      </w:r>
      <w:r>
        <w:rPr>
          <w:rFonts w:hint="eastAsia" w:ascii="宋体" w:hAnsi="宋体" w:eastAsia="宋体" w:cs="宋体"/>
          <w:b/>
          <w:bCs/>
          <w:color w:val="auto"/>
          <w:sz w:val="24"/>
          <w:szCs w:val="28"/>
        </w:rPr>
        <w:t xml:space="preserve">特别提醒：投标人必须在投标文件接收截止时间之前在系统中提交所有与开评标相关的资料。开评标现场不接收任何资料。</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08" w:name="_Hlt26670360"/>
      <w:r/>
      <w:bookmarkEnd w:id="108"/>
      <w:r/>
      <w:bookmarkStart w:id="109" w:name="_Hlt26954838"/>
      <w:r/>
      <w:bookmarkEnd w:id="109"/>
      <w:r/>
      <w:bookmarkStart w:id="110" w:name="_Hlt26668975"/>
      <w:r/>
      <w:bookmarkEnd w:id="110"/>
      <w:r/>
      <w:bookmarkStart w:id="111" w:name="_Toc49090509"/>
      <w:r/>
      <w:bookmarkStart w:id="112" w:name="_Toc14577357"/>
      <w:r/>
      <w:bookmarkStart w:id="113" w:name="_Toc513029219"/>
      <w:r/>
      <w:bookmarkStart w:id="114" w:name="_Toc49090507"/>
      <w:r/>
      <w:bookmarkStart w:id="115" w:name="_Toc513029216"/>
      <w:r/>
      <w:bookmarkStart w:id="116" w:name="_Toc14577354"/>
      <w:r>
        <w:rPr>
          <w:rFonts w:hint="eastAsia" w:ascii="宋体" w:hAnsi="宋体" w:eastAsia="宋体" w:cs="宋体"/>
          <w:color w:val="auto"/>
          <w:sz w:val="24"/>
          <w:szCs w:val="28"/>
        </w:rPr>
        <w:t xml:space="preserve">10．投标函和开标一览表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10.1 投标人应按照招标文件中提供的格式完整、正确填写投标函、开标一览表。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11．投标人资格证明文件</w:t>
      </w:r>
      <w:bookmarkEnd w:id="111"/>
      <w:r/>
      <w:bookmarkEnd w:id="112"/>
      <w:r/>
      <w:bookmarkEnd w:id="113"/>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11.1</w:t>
      </w:r>
      <w:bookmarkStart w:id="117" w:name="_Hlt26668999"/>
      <w:r/>
      <w:bookmarkEnd w:id="117"/>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投标人应按招标文件的要求提交资格证明文件。</w:t>
      </w:r>
      <w:bookmarkEnd w:id="114"/>
      <w:r/>
      <w:bookmarkEnd w:id="115"/>
      <w:r/>
      <w:bookmarkEnd w:id="116"/>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18" w:name="_Toc14577355"/>
      <w:r/>
      <w:bookmarkStart w:id="119" w:name="_Toc49090508"/>
      <w:r>
        <w:rPr>
          <w:rFonts w:hint="eastAsia" w:ascii="宋体" w:hAnsi="宋体" w:eastAsia="宋体" w:cs="宋体"/>
          <w:color w:val="auto"/>
          <w:sz w:val="24"/>
          <w:szCs w:val="28"/>
        </w:rPr>
        <w:t xml:space="preserve">12</w:t>
      </w:r>
      <w:bookmarkEnd w:id="118"/>
      <w:r/>
      <w:bookmarkEnd w:id="119"/>
      <w:r>
        <w:rPr>
          <w:rFonts w:hint="eastAsia" w:ascii="宋体" w:hAnsi="宋体" w:eastAsia="宋体" w:cs="宋体"/>
          <w:color w:val="auto"/>
          <w:sz w:val="24"/>
          <w:szCs w:val="28"/>
        </w:rPr>
        <w:t xml:space="preserve">．投标配置与分项报价表（</w:t>
      </w:r>
      <w:r>
        <w:rPr>
          <w:rFonts w:hint="eastAsia" w:ascii="宋体" w:hAnsi="宋体" w:cs="宋体"/>
          <w:color w:val="auto"/>
          <w:sz w:val="24"/>
          <w:szCs w:val="28"/>
          <w:lang w:val="en-US" w:eastAsia="zh-CN"/>
        </w:rPr>
        <w:t xml:space="preserve">如有</w:t>
      </w:r>
      <w:r>
        <w:rPr>
          <w:rFonts w:hint="eastAsia" w:ascii="宋体" w:hAnsi="宋体" w:eastAsia="宋体" w:cs="宋体"/>
          <w:color w:val="auto"/>
          <w:sz w:val="24"/>
          <w:szCs w:val="28"/>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12.1 </w:t>
      </w:r>
      <w:r>
        <w:rPr>
          <w:rFonts w:hint="eastAsia" w:ascii="宋体" w:hAnsi="宋体" w:eastAsia="宋体" w:cs="宋体"/>
          <w:b/>
          <w:bCs/>
          <w:color w:val="auto"/>
          <w:sz w:val="24"/>
          <w:szCs w:val="28"/>
        </w:rPr>
        <w:t xml:space="preserve">投标人应按照招标文件规定格式填报。每项货物和服务等只允许有一个报价。</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12.2 标的物</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12.2.1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采购人需求的有关服务等。</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12.2.2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12.3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投标货币</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投标文件中的货物</w:t>
      </w:r>
      <w:r>
        <w:rPr>
          <w:rFonts w:hint="eastAsia" w:ascii="宋体" w:hAnsi="宋体" w:cs="宋体"/>
          <w:color w:val="auto"/>
          <w:sz w:val="24"/>
          <w:szCs w:val="28"/>
          <w:lang w:eastAsia="zh-CN"/>
        </w:rPr>
        <w:t xml:space="preserve">（</w:t>
      </w:r>
      <w:r>
        <w:rPr>
          <w:rFonts w:hint="eastAsia" w:ascii="宋体" w:hAnsi="宋体" w:cs="宋体"/>
          <w:color w:val="auto"/>
          <w:sz w:val="24"/>
          <w:szCs w:val="28"/>
          <w:lang w:val="en-US" w:eastAsia="zh-CN"/>
        </w:rPr>
        <w:t xml:space="preserve">或服务</w:t>
      </w:r>
      <w:r>
        <w:rPr>
          <w:rFonts w:hint="eastAsia" w:ascii="宋体" w:hAnsi="宋体" w:cs="宋体"/>
          <w:color w:val="auto"/>
          <w:sz w:val="24"/>
          <w:szCs w:val="28"/>
          <w:lang w:eastAsia="zh-CN"/>
        </w:rPr>
        <w:t xml:space="preserve">）</w:t>
      </w:r>
      <w:r>
        <w:rPr>
          <w:rFonts w:hint="eastAsia" w:ascii="宋体" w:hAnsi="宋体" w:eastAsia="宋体" w:cs="宋体"/>
          <w:color w:val="auto"/>
          <w:sz w:val="24"/>
          <w:szCs w:val="28"/>
        </w:rPr>
        <w:t xml:space="preserve">单价和总价无特殊规定的采用人民币报价，以元为单位标注。招标文件中另有规定的按规定执行。</w:t>
      </w:r>
      <w:r/>
    </w:p>
    <w:p>
      <w:pPr>
        <w:ind w:firstLine="480"/>
        <w:keepLines w:val="0"/>
        <w:keepNext w:val="0"/>
        <w:pageBreakBefore w:val="0"/>
        <w:spacing w:line="336"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12.4 </w:t>
      </w:r>
      <w:r>
        <w:rPr>
          <w:rFonts w:hint="eastAsia" w:ascii="宋体" w:hAnsi="宋体" w:cs="宋体"/>
          <w:color w:val="auto"/>
          <w:sz w:val="24"/>
          <w:szCs w:val="28"/>
          <w:highlight w:val="none"/>
          <w:shd w:val="clear" w:color="auto"/>
          <w:lang w:val="en-US" w:eastAsia="zh-CN"/>
        </w:rPr>
        <w:t xml:space="preserve">投标优惠率</w:t>
      </w:r>
      <w:r>
        <w:rPr>
          <w:rFonts w:hint="eastAsia" w:ascii="宋体" w:hAnsi="宋体" w:eastAsia="宋体" w:cs="宋体"/>
          <w:color w:val="auto"/>
          <w:sz w:val="24"/>
          <w:szCs w:val="28"/>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20" w:name="EB8486dd9157984dc9aa62437fb6aa6f0f"/>
      <w:r/>
      <w:bookmarkEnd w:id="120"/>
      <w:r>
        <w:rPr>
          <w:rFonts w:hint="eastAsia" w:ascii="宋体" w:hAnsi="宋体" w:eastAsia="宋体" w:cs="宋体"/>
          <w:color w:val="auto"/>
          <w:sz w:val="24"/>
          <w:szCs w:val="28"/>
        </w:rPr>
        <w:t xml:space="preserve">12.5 本报价必须充分考虑所有可能影响到报价的价格因素，一旦投标结束最终成交，如发生漏、缺、少项，都将被认为是中标人的报价让利行为。</w:t>
      </w:r>
      <w:bookmarkStart w:id="121" w:name="_Hlt26670482"/>
      <w:r/>
      <w:bookmarkEnd w:id="121"/>
      <w:r/>
      <w:bookmarkStart w:id="122" w:name="_Hlt26954848"/>
      <w:r/>
      <w:bookmarkEnd w:id="122"/>
      <w:r/>
      <w:bookmarkStart w:id="123" w:name="_Hlt26670486"/>
      <w:r/>
      <w:bookmarkEnd w:id="123"/>
      <w:r/>
      <w:bookmarkStart w:id="124" w:name="_Hlt26954846"/>
      <w:r/>
      <w:bookmarkEnd w:id="124"/>
      <w:r/>
      <w:bookmarkStart w:id="125" w:name="_Hlt26954731"/>
      <w:r/>
      <w:bookmarkEnd w:id="125"/>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26" w:name="_Toc49090510"/>
      <w:r/>
      <w:bookmarkStart w:id="127" w:name="_Toc14577359"/>
      <w:r>
        <w:rPr>
          <w:rFonts w:hint="eastAsia" w:ascii="宋体" w:hAnsi="宋体" w:eastAsia="宋体" w:cs="宋体"/>
          <w:color w:val="auto"/>
          <w:sz w:val="24"/>
          <w:szCs w:val="28"/>
        </w:rPr>
        <w:t xml:space="preserve">13．技术及服务方案</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13.1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根据自己对需求的理解撰写需求分析和服务方案。</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13.2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14．技术要求响应及偏离表、商务条款响应及偏离表</w:t>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14.1 投标人需对招标文件中的技术要求与商务条款逐项作出响应或偏离，并说明原因。</w:t>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 xml:space="preserve">14.2 投标人可在</w:t>
      </w:r>
      <w:r>
        <w:rPr>
          <w:rFonts w:hint="eastAsia" w:ascii="宋体" w:hAnsi="宋体" w:eastAsia="宋体" w:cs="宋体"/>
          <w:color w:val="auto"/>
          <w:sz w:val="24"/>
          <w:szCs w:val="28"/>
        </w:rPr>
        <w:t xml:space="preserve">电子</w:t>
      </w:r>
      <w:r>
        <w:rPr>
          <w:rFonts w:hint="eastAsia" w:ascii="宋体" w:hAnsi="宋体" w:eastAsia="宋体" w:cs="宋体"/>
          <w:color w:val="auto"/>
          <w:sz w:val="24"/>
          <w:szCs w:val="28"/>
          <w:lang w:val="en-US" w:eastAsia="zh-CN"/>
        </w:rPr>
        <w:t xml:space="preserve">投标文件中提供认为需要的其他技术文件或说明。</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．投标人情况介绍</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.1 投标人的总体情况应在电子投标文件中作出说明。</w:t>
      </w:r>
      <w:bookmarkEnd w:id="126"/>
      <w:r/>
      <w:bookmarkEnd w:id="127"/>
      <w:r/>
      <w:bookmarkStart w:id="128" w:name="EBf6e5e332cb7245ab8f3a9801503c122b"/>
      <w:r/>
      <w:bookmarkEnd w:id="128"/>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rPr>
        <w:t xml:space="preserve">．投标保证金</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6</w:t>
      </w: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 </w:t>
      </w:r>
      <w:r>
        <w:rPr>
          <w:rFonts w:hint="eastAsia" w:ascii="宋体" w:hAnsi="宋体" w:eastAsia="宋体" w:cs="宋体"/>
          <w:color w:val="auto"/>
          <w:sz w:val="24"/>
          <w:szCs w:val="28"/>
        </w:rPr>
        <w:t xml:space="preserve">本次招标不收取投标保证金。</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rPr>
        <w:t xml:space="preserve">．投标有效期</w:t>
      </w:r>
      <w:bookmarkEnd w:id="132"/>
      <w:r/>
      <w:bookmarkEnd w:id="133"/>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rPr>
        <w:t xml:space="preserve">.1 投标有效期为</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规定的开标之日后</w:t>
      </w:r>
      <w:r>
        <w:rPr>
          <w:rFonts w:hint="eastAsia" w:ascii="宋体" w:hAnsi="宋体" w:eastAsia="宋体" w:cs="宋体"/>
          <w:b/>
          <w:bCs/>
          <w:color w:val="auto"/>
          <w:sz w:val="24"/>
          <w:szCs w:val="28"/>
        </w:rPr>
        <w:t xml:space="preserve">九十（90）天</w:t>
      </w:r>
      <w:r>
        <w:rPr>
          <w:rFonts w:hint="eastAsia" w:ascii="宋体" w:hAnsi="宋体" w:eastAsia="宋体" w:cs="宋体"/>
          <w:color w:val="auto"/>
          <w:sz w:val="24"/>
          <w:szCs w:val="28"/>
        </w:rPr>
        <w:t xml:space="preserve">。投标有效期比规定短的将被视为非响应性投标而予以拒绝。</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rPr>
        <w:t xml:space="preserve">.2 在特殊情况下，</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的这一要求而放弃投标。同意延长投标有效期的投标人既不能要求也不允许修改其投标文件。</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．投标文件的签署</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 本招标文件所表述（指定）的公章是指法定名称章，不包括合同专用章、业务专用章等印章。</w:t>
      </w:r>
      <w:bookmarkStart w:id="134" w:name="_Hlt26954852"/>
      <w:r/>
      <w:bookmarkEnd w:id="134"/>
      <w:r/>
      <w:bookmarkStart w:id="135" w:name="_Hlt26954739"/>
      <w:r/>
      <w:bookmarkEnd w:id="135"/>
      <w:r/>
      <w:bookmarkStart w:id="136" w:name="EBfdb2e00cf1ee477a9cdb47d13b603829"/>
      <w:r/>
      <w:bookmarkEnd w:id="136"/>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137" w:name="_Toc54615242"/>
      <w:r/>
      <w:bookmarkStart w:id="138" w:name="_Toc24239"/>
      <w:r/>
      <w:bookmarkStart w:id="139" w:name="_Toc6388848"/>
      <w:r/>
      <w:bookmarkStart w:id="140" w:name="_Toc20472"/>
      <w:r/>
      <w:bookmarkStart w:id="141" w:name="_Toc35266023"/>
      <w:r/>
      <w:bookmarkStart w:id="142" w:name="_Toc38368123"/>
      <w:r/>
      <w:bookmarkStart w:id="143" w:name="_Toc6389296"/>
      <w:r/>
      <w:bookmarkStart w:id="144" w:name="_Toc513029224"/>
      <w:r/>
      <w:bookmarkStart w:id="145" w:name="_Toc20823296"/>
      <w:r/>
      <w:bookmarkStart w:id="146" w:name="_Toc120614217"/>
      <w:r/>
      <w:bookmarkStart w:id="147" w:name="_Toc16938540"/>
      <w:r>
        <w:rPr>
          <w:rFonts w:hint="eastAsia" w:ascii="宋体" w:hAnsi="宋体" w:eastAsia="宋体" w:cs="宋体"/>
          <w:b/>
          <w:bCs/>
          <w:color w:val="auto"/>
          <w:sz w:val="24"/>
          <w:szCs w:val="28"/>
        </w:rPr>
        <w:t xml:space="preserve">四、投标文件的制作、上传、递交</w:t>
      </w:r>
      <w:bookmarkEnd w:id="137"/>
      <w:r/>
      <w:bookmarkEnd w:id="138"/>
      <w:r/>
      <w:bookmarkEnd w:id="139"/>
      <w:r/>
      <w:bookmarkEnd w:id="140"/>
      <w:r/>
      <w:bookmarkEnd w:id="141"/>
      <w:r/>
      <w:bookmarkEnd w:id="142"/>
      <w:r/>
      <w:bookmarkEnd w:id="143"/>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9</w:t>
      </w:r>
      <w:r>
        <w:rPr>
          <w:rFonts w:hint="eastAsia" w:ascii="宋体" w:hAnsi="宋体" w:eastAsia="宋体" w:cs="宋体"/>
          <w:color w:val="auto"/>
          <w:sz w:val="24"/>
          <w:szCs w:val="28"/>
        </w:rPr>
        <w:t xml:space="preserve">．投标文件的递交</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19</w:t>
      </w:r>
      <w:r>
        <w:rPr>
          <w:rFonts w:hint="eastAsia" w:ascii="宋体" w:hAnsi="宋体" w:eastAsia="宋体" w:cs="宋体"/>
          <w:color w:val="auto"/>
          <w:sz w:val="24"/>
          <w:szCs w:val="28"/>
        </w:rPr>
        <w:t xml:space="preserve">.1 电子投标文件的递交</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48" w:name="EB5e78b12e89984a20ab881c475623475b"/>
      <w:r/>
      <w:bookmarkEnd w:id="148"/>
      <w:r>
        <w:rPr>
          <w:rFonts w:hint="eastAsia" w:ascii="宋体" w:hAnsi="宋体" w:eastAsia="宋体" w:cs="宋体"/>
          <w:color w:val="auto"/>
          <w:sz w:val="24"/>
          <w:szCs w:val="28"/>
        </w:rPr>
        <w:t xml:space="preserve">投标人应当按照《苏采云系统供应商操作手册》规定，在投标截止时间前制作并上传电子投标文件。</w:t>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bookmarkStart w:id="149" w:name="_Toc6389298"/>
      <w:r/>
      <w:bookmarkStart w:id="150" w:name="_Toc6388850"/>
      <w:r>
        <w:rPr>
          <w:rFonts w:hint="eastAsia" w:ascii="宋体" w:hAnsi="宋体" w:eastAsia="宋体" w:cs="宋体"/>
          <w:color w:val="auto"/>
          <w:sz w:val="24"/>
          <w:szCs w:val="28"/>
          <w:lang w:val="en-US" w:eastAsia="zh-CN"/>
        </w:rPr>
        <w:t xml:space="preserve">20</w:t>
      </w:r>
      <w:r>
        <w:rPr>
          <w:rFonts w:hint="eastAsia" w:ascii="宋体" w:hAnsi="宋体" w:eastAsia="宋体" w:cs="宋体"/>
          <w:color w:val="auto"/>
          <w:sz w:val="24"/>
          <w:szCs w:val="28"/>
        </w:rPr>
        <w:t xml:space="preserve">．投标截止</w:t>
      </w:r>
      <w:bookmarkEnd w:id="149"/>
      <w:r/>
      <w:bookmarkEnd w:id="150"/>
      <w:r>
        <w:rPr>
          <w:rFonts w:hint="eastAsia" w:ascii="宋体" w:hAnsi="宋体" w:eastAsia="宋体" w:cs="宋体"/>
          <w:color w:val="auto"/>
          <w:sz w:val="24"/>
          <w:szCs w:val="28"/>
          <w:lang w:val="en-US" w:eastAsia="zh-CN"/>
        </w:rPr>
        <w:t xml:space="preserve">时间</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20</w:t>
      </w:r>
      <w:r>
        <w:rPr>
          <w:rFonts w:hint="eastAsia" w:ascii="宋体" w:hAnsi="宋体" w:eastAsia="宋体" w:cs="宋体"/>
          <w:color w:val="auto"/>
          <w:sz w:val="24"/>
          <w:szCs w:val="28"/>
        </w:rPr>
        <w:t xml:space="preserve">.1 投标人上传电子投标文件的时间不得迟于招标公告中规定的投标截止时间。</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投标人应充分考虑到网络环境、网络带宽等风险因素，如因投标人自身原因造成的电子投标文件上传不成功由投标人自行承担全部责任。</w:t>
      </w:r>
      <w:bookmarkStart w:id="151" w:name="EB4c6421107b4c4e38bf2769d0237905a7"/>
      <w:r/>
      <w:bookmarkEnd w:id="151"/>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bookmarkStart w:id="152" w:name="_Toc6388851"/>
      <w:r/>
      <w:bookmarkStart w:id="153" w:name="_Toc6389299"/>
      <w:r>
        <w:rPr>
          <w:rFonts w:hint="eastAsia" w:ascii="宋体" w:hAnsi="宋体" w:eastAsia="宋体" w:cs="宋体"/>
          <w:color w:val="auto"/>
          <w:sz w:val="24"/>
          <w:szCs w:val="28"/>
          <w:lang w:val="en-US" w:eastAsia="zh-CN"/>
        </w:rPr>
        <w:t xml:space="preserve">21</w:t>
      </w:r>
      <w:bookmarkEnd w:id="152"/>
      <w:r/>
      <w:bookmarkEnd w:id="153"/>
      <w:r>
        <w:rPr>
          <w:rFonts w:hint="eastAsia" w:ascii="宋体" w:hAnsi="宋体" w:eastAsia="宋体" w:cs="宋体"/>
          <w:color w:val="auto"/>
          <w:sz w:val="24"/>
          <w:szCs w:val="28"/>
        </w:rPr>
        <w:t xml:space="preserve">．投标文件</w:t>
      </w:r>
      <w:r>
        <w:rPr>
          <w:rFonts w:hint="eastAsia" w:ascii="宋体" w:hAnsi="宋体" w:eastAsia="宋体" w:cs="宋体"/>
          <w:color w:val="auto"/>
          <w:sz w:val="24"/>
          <w:szCs w:val="28"/>
          <w:lang w:val="en-US" w:eastAsia="zh-CN"/>
        </w:rPr>
        <w:t xml:space="preserve">的拒收</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1</w:t>
      </w:r>
      <w:r>
        <w:rPr>
          <w:rFonts w:hint="eastAsia" w:ascii="宋体" w:hAnsi="宋体" w:eastAsia="宋体" w:cs="宋体"/>
          <w:color w:val="auto"/>
          <w:sz w:val="24"/>
          <w:szCs w:val="28"/>
        </w:rPr>
        <w:t xml:space="preserve">.1</w:t>
      </w:r>
      <w:bookmarkStart w:id="154" w:name="EBfffe463a2deb4e7cad93cb8e37ffda5e"/>
      <w:r>
        <w:rPr>
          <w:rFonts w:hint="eastAsia" w:ascii="宋体" w:hAnsi="宋体" w:cs="宋体"/>
          <w:color w:val="auto"/>
          <w:sz w:val="24"/>
          <w:szCs w:val="28"/>
          <w:lang w:val="en-US" w:eastAsia="zh-CN"/>
        </w:rPr>
        <w:t xml:space="preserve"> </w:t>
      </w:r>
      <w:bookmarkEnd w:id="154"/>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拒绝接收在其规定的投标截止时间后递交的任何投标文件。</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55" w:name="_Toc6388852"/>
      <w:r/>
      <w:bookmarkStart w:id="156" w:name="_Toc6389300"/>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．投标文件的修改和撤回</w:t>
      </w:r>
      <w:bookmarkEnd w:id="155"/>
      <w:r/>
      <w:bookmarkEnd w:id="156"/>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.1 投标人在递交投标文件后，可以修改或撤回其投标文件，但这种修改和撤回，必须在规定的投标截止时间前，具体操作方法见《操作手册》。</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.2 投标人撤回电子投标文件，则认为其不再参与本项目投标活动。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.3 在投标截止时间之后，投标人不得对其电子投标文件作任何修改。</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.4 在投标截止时间至招标文件中规定的投标有效期满之间的这段时间内，投标人不得撤销其投标。</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.5 不论投标人中标与否，投标文件均不退回。</w:t>
      </w:r>
      <w:bookmarkEnd w:id="144"/>
      <w:r/>
      <w:bookmarkEnd w:id="145"/>
      <w:r/>
      <w:bookmarkEnd w:id="146"/>
      <w:r/>
      <w:bookmarkEnd w:id="147"/>
      <w:r/>
      <w:bookmarkStart w:id="157" w:name="EB7c302f080cf342679641097daf23b42b"/>
      <w:r/>
      <w:bookmarkEnd w:id="157"/>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158" w:name="_Toc16938545"/>
      <w:r/>
      <w:bookmarkStart w:id="159" w:name="_Toc28054"/>
      <w:r/>
      <w:bookmarkStart w:id="160" w:name="_Toc38368124"/>
      <w:r/>
      <w:bookmarkStart w:id="161" w:name="_Toc120614218"/>
      <w:r/>
      <w:bookmarkStart w:id="162" w:name="_Toc30665"/>
      <w:r/>
      <w:bookmarkStart w:id="163" w:name="_Toc513029229"/>
      <w:r/>
      <w:bookmarkStart w:id="164" w:name="_Toc54615243"/>
      <w:r/>
      <w:bookmarkStart w:id="165" w:name="_Toc20823301"/>
      <w:r/>
      <w:bookmarkStart w:id="166" w:name="_Toc35266024"/>
      <w:r>
        <w:rPr>
          <w:rFonts w:hint="eastAsia" w:ascii="宋体" w:hAnsi="宋体" w:eastAsia="宋体" w:cs="宋体"/>
          <w:b/>
          <w:bCs/>
          <w:color w:val="auto"/>
          <w:sz w:val="24"/>
          <w:szCs w:val="28"/>
        </w:rPr>
        <w:t xml:space="preserve">五、开标与评标</w:t>
      </w:r>
      <w:bookmarkEnd w:id="158"/>
      <w:r/>
      <w:bookmarkEnd w:id="159"/>
      <w:r/>
      <w:bookmarkEnd w:id="160"/>
      <w:r/>
      <w:bookmarkEnd w:id="161"/>
      <w:r/>
      <w:bookmarkEnd w:id="162"/>
      <w:r/>
      <w:bookmarkEnd w:id="163"/>
      <w:r/>
      <w:bookmarkEnd w:id="164"/>
      <w:r/>
      <w:bookmarkEnd w:id="165"/>
      <w:r/>
      <w:bookmarkEnd w:id="166"/>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67" w:name="_Toc513029230"/>
      <w:r/>
      <w:bookmarkStart w:id="168" w:name="_Toc20823302"/>
      <w:r/>
      <w:bookmarkStart w:id="169" w:name="_Toc16938546"/>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．开标</w:t>
      </w:r>
      <w:bookmarkEnd w:id="167"/>
      <w:r/>
      <w:bookmarkEnd w:id="168"/>
      <w:r/>
      <w:bookmarkEnd w:id="169"/>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.1 开标由</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.2 开标时，由</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70" w:name="_Toc20823303"/>
      <w:r/>
      <w:bookmarkStart w:id="171" w:name="_Toc16938547"/>
      <w:r/>
      <w:bookmarkStart w:id="172" w:name="_Toc513029231"/>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4</w:t>
      </w:r>
      <w:r>
        <w:rPr>
          <w:rFonts w:hint="eastAsia" w:ascii="宋体" w:hAnsi="宋体" w:eastAsia="宋体" w:cs="宋体"/>
          <w:color w:val="auto"/>
          <w:sz w:val="24"/>
          <w:szCs w:val="28"/>
        </w:rPr>
        <w:t xml:space="preserve">．评标委员会</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24</w:t>
      </w:r>
      <w:r>
        <w:rPr>
          <w:rFonts w:hint="eastAsia" w:ascii="宋体" w:hAnsi="宋体" w:eastAsia="宋体" w:cs="宋体"/>
          <w:color w:val="auto"/>
          <w:sz w:val="24"/>
          <w:szCs w:val="28"/>
        </w:rPr>
        <w:t xml:space="preserve">.1 开标后，</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将立即组织评标委员会（以下简称评委会）进行评标。</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24</w:t>
      </w:r>
      <w:r>
        <w:rPr>
          <w:rFonts w:hint="eastAsia" w:ascii="宋体" w:hAnsi="宋体" w:eastAsia="宋体" w:cs="宋体"/>
          <w:color w:val="auto"/>
          <w:sz w:val="24"/>
          <w:szCs w:val="28"/>
        </w:rPr>
        <w:t xml:space="preserve">.2 评委会由评审专家、采购人代表组成，且人员构成符合政府采购有关规定。</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24</w:t>
      </w: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24</w:t>
      </w:r>
      <w:r>
        <w:rPr>
          <w:rFonts w:hint="eastAsia" w:ascii="宋体" w:hAnsi="宋体" w:eastAsia="宋体" w:cs="宋体"/>
          <w:color w:val="auto"/>
          <w:sz w:val="24"/>
          <w:szCs w:val="28"/>
        </w:rPr>
        <w:t xml:space="preserve">.4</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评委会将对投标人的商业、技术秘密予以保密。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评标过程的保密</w:t>
      </w:r>
      <w:bookmarkEnd w:id="170"/>
      <w:r/>
      <w:bookmarkEnd w:id="171"/>
      <w:r/>
      <w:bookmarkEnd w:id="172"/>
      <w:r>
        <w:rPr>
          <w:rFonts w:hint="eastAsia" w:ascii="宋体" w:hAnsi="宋体" w:eastAsia="宋体" w:cs="宋体"/>
          <w:color w:val="auto"/>
          <w:sz w:val="24"/>
          <w:szCs w:val="28"/>
        </w:rPr>
        <w:t xml:space="preserve">与公正</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在评标过程中，如果投标人试图向</w:t>
      </w:r>
      <w:r>
        <w:rPr>
          <w:rFonts w:hint="eastAsia" w:ascii="宋体" w:hAnsi="宋体" w:cs="宋体"/>
          <w:color w:val="auto"/>
          <w:sz w:val="24"/>
          <w:szCs w:val="28"/>
          <w:lang w:eastAsia="zh-CN"/>
        </w:rPr>
        <w:t xml:space="preserve">江苏华通工程管理有限公司</w:t>
      </w:r>
      <w:r>
        <w:rPr>
          <w:rFonts w:hint="eastAsia" w:ascii="宋体" w:hAnsi="宋体" w:eastAsia="宋体" w:cs="宋体"/>
          <w:color w:val="auto"/>
          <w:sz w:val="24"/>
          <w:szCs w:val="28"/>
        </w:rPr>
        <w:t xml:space="preserve">和参与评标的人员施加任何影响，都将会导致其投标被拒绝。</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73" w:name="_Toc513029232"/>
      <w:r/>
      <w:bookmarkStart w:id="174" w:name="_Toc20823304"/>
      <w:r/>
      <w:bookmarkStart w:id="175" w:name="_Toc16938548"/>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lang w:eastAsia="zh-CN"/>
        </w:rPr>
        <w:t xml:space="preserve">．</w:t>
      </w:r>
      <w:r>
        <w:rPr>
          <w:rFonts w:hint="eastAsia" w:ascii="宋体" w:hAnsi="宋体" w:eastAsia="宋体" w:cs="宋体"/>
          <w:color w:val="auto"/>
          <w:sz w:val="24"/>
          <w:szCs w:val="28"/>
        </w:rPr>
        <w:t xml:space="preserve">投标的澄清</w:t>
      </w:r>
      <w:bookmarkEnd w:id="173"/>
      <w:r/>
      <w:bookmarkEnd w:id="174"/>
      <w:r/>
      <w:bookmarkEnd w:id="175"/>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评标期间，为有助于对投标文件的审查、评价和比较，评委会有权要求投标人对其投标文件进行澄清，但并非对每个投标人都作澄清要求。</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b/>
          <w:bCs/>
          <w:color w:val="auto"/>
          <w:sz w:val="24"/>
          <w:szCs w:val="28"/>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4"/>
          <w:szCs w:val="28"/>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6</w:t>
      </w: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接到评委会澄清要求的投标人如未按规定做出澄清，其风险由投标人自行承担。</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76" w:name="_Toc16938549"/>
      <w:r/>
      <w:bookmarkStart w:id="177" w:name="_Toc20823305"/>
      <w:r/>
      <w:bookmarkStart w:id="178" w:name="_Toc513029233"/>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7</w:t>
      </w:r>
      <w:bookmarkEnd w:id="176"/>
      <w:r/>
      <w:bookmarkEnd w:id="177"/>
      <w:r/>
      <w:bookmarkEnd w:id="178"/>
      <w:r>
        <w:rPr>
          <w:rFonts w:hint="eastAsia" w:ascii="宋体" w:hAnsi="宋体" w:eastAsia="宋体" w:cs="宋体"/>
          <w:color w:val="auto"/>
          <w:sz w:val="24"/>
          <w:szCs w:val="28"/>
        </w:rPr>
        <w:t xml:space="preserve">．对投标文件的初审</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投标文件初审分为资格审查和符合性审查。</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rPr>
        <w:t xml:space="preserve">.1.1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资格性审查</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采购人或者采购代理机构依法对投标人的资格进行审查。</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lang w:val="zh-CN"/>
        </w:rPr>
        <w:t xml:space="preserve">.1.</w:t>
      </w:r>
      <w:r>
        <w:rPr>
          <w:rFonts w:hint="eastAsia" w:ascii="宋体" w:hAnsi="宋体" w:eastAsia="宋体" w:cs="宋体"/>
          <w:color w:val="auto"/>
          <w:sz w:val="24"/>
          <w:szCs w:val="28"/>
        </w:rPr>
        <w:t xml:space="preserve">1.1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lang w:val="zh-CN"/>
        </w:rPr>
        <w:t xml:space="preserve">关于信用查询：</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lang w:val="zh-CN"/>
        </w:rPr>
        <w:t xml:space="preserve">.1.1.1.1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lang w:val="zh-CN"/>
        </w:rPr>
        <w:t xml:space="preserve">.1.</w:t>
      </w:r>
      <w:r>
        <w:rPr>
          <w:rFonts w:hint="eastAsia" w:ascii="宋体" w:hAnsi="宋体" w:eastAsia="宋体" w:cs="宋体"/>
          <w:color w:val="auto"/>
          <w:sz w:val="24"/>
          <w:szCs w:val="28"/>
        </w:rPr>
        <w:t xml:space="preserve">1.1.2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lang w:val="zh-CN"/>
        </w:rPr>
        <w:t xml:space="preserve">查询时间：投标文件递交截止时间。</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2</w:t>
      </w:r>
      <w:r>
        <w:rPr>
          <w:rFonts w:hint="eastAsia" w:ascii="宋体" w:hAnsi="宋体" w:eastAsia="宋体" w:cs="宋体"/>
          <w:color w:val="auto"/>
          <w:sz w:val="24"/>
          <w:szCs w:val="28"/>
          <w:lang w:val="en-US" w:eastAsia="zh-CN"/>
        </w:rPr>
        <w:t xml:space="preserve">7</w:t>
      </w:r>
      <w:r>
        <w:rPr>
          <w:rFonts w:hint="eastAsia" w:ascii="宋体" w:hAnsi="宋体" w:eastAsia="宋体" w:cs="宋体"/>
          <w:color w:val="auto"/>
          <w:sz w:val="24"/>
          <w:szCs w:val="28"/>
          <w:lang w:val="zh-CN"/>
        </w:rPr>
        <w:t xml:space="preserve">.1.1.1.</w:t>
      </w: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lang w:val="zh-CN"/>
        </w:rPr>
        <w:t xml:space="preserve">查询渠道：通过“信用中国”网站等渠道查询相关主体信用记录。</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27</w:t>
      </w:r>
      <w:r>
        <w:rPr>
          <w:rFonts w:hint="eastAsia" w:ascii="宋体" w:hAnsi="宋体" w:eastAsia="宋体" w:cs="宋体"/>
          <w:color w:val="auto"/>
          <w:sz w:val="24"/>
          <w:szCs w:val="28"/>
        </w:rPr>
        <w:t xml:space="preserve">.1.2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符合性审查：</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依据招标文件的规定，由评委会对投标文件进行审查，以确定是否对招标文件的实质性要求作出响应。</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27</w:t>
      </w:r>
      <w:r>
        <w:rPr>
          <w:rFonts w:hint="eastAsia" w:ascii="宋体" w:hAnsi="宋体" w:eastAsia="宋体" w:cs="宋体"/>
          <w:color w:val="auto"/>
          <w:sz w:val="24"/>
          <w:szCs w:val="28"/>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27</w:t>
      </w:r>
      <w:r>
        <w:rPr>
          <w:rFonts w:hint="eastAsia" w:ascii="宋体" w:hAnsi="宋体" w:eastAsia="宋体" w:cs="宋体"/>
          <w:color w:val="auto"/>
          <w:sz w:val="24"/>
          <w:szCs w:val="28"/>
        </w:rPr>
        <w:t xml:space="preserve">.3 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27</w:t>
      </w:r>
      <w:r>
        <w:rPr>
          <w:rFonts w:hint="eastAsia" w:ascii="宋体" w:hAnsi="宋体" w:eastAsia="宋体" w:cs="宋体"/>
          <w:color w:val="auto"/>
          <w:sz w:val="24"/>
          <w:szCs w:val="28"/>
        </w:rPr>
        <w:t xml:space="preserve">.4 投标文件报价出现前后不一致的，按下列规定修正：</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（1）投标文件中开标一览表（报价表）内容与投标文件中相应内容不一致的，以开标一览表（报价表）为准；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（2）大写金额和小写金额不一致的，以大写金额为准；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（3）单价金额小数点或者百分比有明显错位的，以开标一览表的总价为准，并修改单价；</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（4）总价金额与按单价汇总金额不一致的，以单价金额计算结果为准。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27</w:t>
      </w:r>
      <w:r>
        <w:rPr>
          <w:rFonts w:hint="eastAsia" w:ascii="宋体" w:hAnsi="宋体" w:eastAsia="宋体" w:cs="宋体"/>
          <w:color w:val="auto"/>
          <w:sz w:val="24"/>
          <w:szCs w:val="28"/>
        </w:rPr>
        <w:t xml:space="preserve">.5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79" w:name="_Toc16938550"/>
      <w:r/>
      <w:bookmarkStart w:id="180" w:name="_Toc20823306"/>
      <w:r/>
      <w:bookmarkStart w:id="181" w:name="_Toc513029234"/>
      <w:r/>
      <w:bookmarkStart w:id="182" w:name="_Toc200451960"/>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bookmarkEnd w:id="179"/>
      <w:r/>
      <w:bookmarkEnd w:id="180"/>
      <w:r/>
      <w:bookmarkEnd w:id="181"/>
      <w:r>
        <w:rPr>
          <w:rFonts w:hint="eastAsia" w:ascii="宋体" w:hAnsi="宋体" w:eastAsia="宋体" w:cs="宋体"/>
          <w:color w:val="auto"/>
          <w:sz w:val="24"/>
          <w:szCs w:val="28"/>
        </w:rPr>
        <w:t xml:space="preserve">．无效投标条款和废标条款</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 无效投标条款</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 投标人未按照招标文件要求上传电子投标文件的；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.1.2 投标人在规定时间内不解密投标文件或未成功解密投标文件的（因系统原因导致的除外)；</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.1.3 投标文件中没有《开标一览表》或《开标一览表》未加盖投标人公章的；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.1.4 投标文件中任何有选择的报价；</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.1.5 投标文件报价出现前后不一致的，按招标文件规定修正后投标人不确认的；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.1.6 不同投标人的投标文件由同一单位或者个人编制；</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 xml:space="preserve">28</w:t>
      </w:r>
      <w:r>
        <w:rPr>
          <w:rFonts w:hint="eastAsia" w:ascii="宋体" w:hAnsi="宋体" w:eastAsia="宋体" w:cs="宋体"/>
          <w:color w:val="auto"/>
          <w:sz w:val="24"/>
          <w:szCs w:val="28"/>
        </w:rPr>
        <w:t xml:space="preserve">.1.7 不同投标人委托同一单位或者个人办理投标事宜；</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.1.8 不同投标人的投标文件载明的项目管理成员或者联系人员为同一人；</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.1.9 不同投标人的投标文件异常一致或者投标报价呈规律性差异；</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0</w:t>
      </w:r>
      <w:r>
        <w:rPr>
          <w:rFonts w:hint="eastAsia" w:ascii="宋体" w:hAnsi="宋体" w:eastAsia="宋体" w:cs="宋体"/>
          <w:color w:val="auto"/>
          <w:sz w:val="24"/>
          <w:szCs w:val="28"/>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1</w:t>
      </w:r>
      <w:r>
        <w:rPr>
          <w:rFonts w:hint="eastAsia" w:ascii="宋体" w:hAnsi="宋体" w:eastAsia="宋体" w:cs="宋体"/>
          <w:color w:val="auto"/>
          <w:sz w:val="24"/>
          <w:szCs w:val="28"/>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3</w:t>
      </w:r>
      <w:r>
        <w:rPr>
          <w:rFonts w:hint="eastAsia" w:ascii="宋体" w:hAnsi="宋体" w:eastAsia="宋体" w:cs="宋体"/>
          <w:color w:val="auto"/>
          <w:sz w:val="24"/>
          <w:szCs w:val="28"/>
        </w:rPr>
        <w:t xml:space="preserve"> 不同供应商的单位负责人为同一人或者存在直接控股、管理关系的；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4</w:t>
      </w:r>
      <w:r>
        <w:rPr>
          <w:rFonts w:hint="eastAsia" w:ascii="宋体" w:hAnsi="宋体" w:eastAsia="宋体" w:cs="宋体"/>
          <w:color w:val="auto"/>
          <w:sz w:val="24"/>
          <w:szCs w:val="28"/>
        </w:rPr>
        <w:t xml:space="preserve"> 为采购项目提供整体设计、规范编制或者项目管理、监理、检测等服务的；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5</w:t>
      </w:r>
      <w:r>
        <w:rPr>
          <w:rFonts w:hint="eastAsia" w:ascii="宋体" w:hAnsi="宋体" w:eastAsia="宋体" w:cs="宋体"/>
          <w:color w:val="auto"/>
          <w:sz w:val="24"/>
          <w:szCs w:val="28"/>
        </w:rPr>
        <w:t xml:space="preserve"> 资格证明文件中要求加盖公章而未加盖公章的；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6</w:t>
      </w:r>
      <w:r>
        <w:rPr>
          <w:rFonts w:hint="eastAsia" w:ascii="宋体" w:hAnsi="宋体" w:eastAsia="宋体" w:cs="宋体"/>
          <w:color w:val="auto"/>
          <w:sz w:val="24"/>
          <w:szCs w:val="28"/>
        </w:rPr>
        <w:t xml:space="preserve"> 投标文件未按招标文件要求签署、盖章的；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7</w:t>
      </w:r>
      <w:r>
        <w:rPr>
          <w:rFonts w:hint="eastAsia" w:ascii="宋体" w:hAnsi="宋体" w:eastAsia="宋体" w:cs="宋体"/>
          <w:color w:val="auto"/>
          <w:sz w:val="24"/>
          <w:szCs w:val="28"/>
        </w:rPr>
        <w:t xml:space="preserve"> 不具备招标文件中规定的资格要求或未按招标文件规定的要求提供资格证明文件的；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.1.1</w:t>
      </w:r>
      <w:r>
        <w:rPr>
          <w:rFonts w:hint="eastAsia" w:ascii="宋体" w:hAnsi="宋体" w:cs="宋体"/>
          <w:color w:val="auto"/>
          <w:sz w:val="24"/>
          <w:szCs w:val="28"/>
          <w:lang w:val="en-US" w:eastAsia="zh-CN"/>
        </w:rPr>
        <w:t xml:space="preserve">8</w:t>
      </w:r>
      <w:r>
        <w:rPr>
          <w:rFonts w:hint="eastAsia" w:ascii="宋体" w:hAnsi="宋体" w:eastAsia="宋体" w:cs="宋体"/>
          <w:color w:val="auto"/>
          <w:sz w:val="24"/>
          <w:szCs w:val="28"/>
        </w:rPr>
        <w:t xml:space="preserve"> 报价超过招标文件中规定的预算金额或者最高限价的；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19</w:t>
      </w:r>
      <w:r>
        <w:rPr>
          <w:rFonts w:hint="eastAsia" w:ascii="宋体" w:hAnsi="宋体" w:eastAsia="宋体" w:cs="宋体"/>
          <w:color w:val="auto"/>
          <w:sz w:val="24"/>
          <w:szCs w:val="28"/>
        </w:rPr>
        <w:t xml:space="preserve"> 投标文件含有采购人不能接受的附加条件的；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.1.2</w:t>
      </w:r>
      <w:r>
        <w:rPr>
          <w:rFonts w:hint="eastAsia" w:ascii="宋体" w:hAnsi="宋体" w:cs="宋体"/>
          <w:color w:val="auto"/>
          <w:sz w:val="24"/>
          <w:szCs w:val="28"/>
          <w:lang w:val="en-US" w:eastAsia="zh-CN"/>
        </w:rPr>
        <w:t xml:space="preserve">0</w:t>
      </w:r>
      <w:r>
        <w:rPr>
          <w:rFonts w:hint="eastAsia" w:ascii="宋体" w:hAnsi="宋体" w:eastAsia="宋体" w:cs="宋体"/>
          <w:color w:val="auto"/>
          <w:sz w:val="24"/>
          <w:szCs w:val="28"/>
        </w:rPr>
        <w:t xml:space="preserve"> 不响应招标文件中规定的实质性要求的（本招标文件中斜体且有下划线部分为实质性要求）；</w:t>
      </w:r>
      <w:r/>
    </w:p>
    <w:p>
      <w:pPr>
        <w:ind w:firstLine="480"/>
        <w:keepLines w:val="0"/>
        <w:keepNext w:val="0"/>
        <w:pageBreakBefore w:val="0"/>
        <w:spacing w:line="336" w:lineRule="auto"/>
        <w:widowControl w:val="off"/>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.1.2</w:t>
      </w:r>
      <w:r>
        <w:rPr>
          <w:rFonts w:hint="eastAsia" w:ascii="宋体" w:hAnsi="宋体" w:cs="宋体"/>
          <w:color w:val="auto"/>
          <w:sz w:val="24"/>
          <w:szCs w:val="28"/>
          <w:lang w:val="en-US" w:eastAsia="zh-CN"/>
        </w:rPr>
        <w:t xml:space="preserve">1</w:t>
      </w:r>
      <w:r>
        <w:rPr>
          <w:rFonts w:hint="eastAsia" w:ascii="宋体" w:hAnsi="宋体" w:eastAsia="宋体" w:cs="宋体"/>
          <w:color w:val="auto"/>
          <w:sz w:val="24"/>
          <w:szCs w:val="28"/>
        </w:rPr>
        <w:t xml:space="preserve"> 法律、法规和采购文件规定的其他无效情形</w:t>
      </w:r>
      <w:r>
        <w:rPr>
          <w:rFonts w:hint="eastAsia" w:ascii="宋体" w:hAnsi="宋体" w:eastAsia="宋体" w:cs="宋体"/>
          <w:color w:val="auto"/>
          <w:sz w:val="24"/>
          <w:szCs w:val="28"/>
          <w:lang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.2 废标条款：</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(1)符合专业条件的供应商或者对招标文件作实质响应的供应商不足三家的；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(2)出现影响采购公正的违法、违规行为的；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(3)投标人的报价均超过了采购预算，采购人不能支付的；</w:t>
      </w:r>
      <w:r/>
    </w:p>
    <w:p>
      <w:pPr>
        <w:ind w:firstLine="480"/>
        <w:keepLines w:val="0"/>
        <w:keepNext w:val="0"/>
        <w:pageBreakBefore w:val="0"/>
        <w:spacing w:line="336" w:lineRule="auto"/>
        <w:widowControl w:val="off"/>
        <w:rPr>
          <w:rFonts w:hint="eastAsia" w:ascii="宋体" w:hAnsi="宋体" w:eastAsia="宋体" w:cs="宋体"/>
          <w:color w:val="auto"/>
          <w:sz w:val="24"/>
          <w:szCs w:val="28"/>
          <w:lang w:eastAsia="zh-CN"/>
        </w:rPr>
      </w:pPr>
      <w:r>
        <w:rPr>
          <w:rFonts w:hint="eastAsia" w:ascii="宋体" w:hAnsi="宋体" w:eastAsia="宋体" w:cs="宋体"/>
          <w:color w:val="auto"/>
          <w:sz w:val="24"/>
          <w:szCs w:val="28"/>
        </w:rPr>
        <w:t xml:space="preserve">(4)因重大变故，采购任务取消的</w:t>
      </w:r>
      <w:r>
        <w:rPr>
          <w:rFonts w:hint="eastAsia" w:ascii="宋体" w:hAnsi="宋体" w:cs="宋体"/>
          <w:color w:val="auto"/>
          <w:sz w:val="24"/>
          <w:szCs w:val="28"/>
          <w:lang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(5)因苏采云系统系统故障原因造成开标不成功的。</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.3 投标截止时间结束后参加投标的供应商不足三家的处理：</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8</w:t>
      </w:r>
      <w:r>
        <w:rPr>
          <w:rFonts w:hint="eastAsia" w:ascii="宋体" w:hAnsi="宋体" w:eastAsia="宋体" w:cs="宋体"/>
          <w:color w:val="auto"/>
          <w:sz w:val="24"/>
          <w:szCs w:val="28"/>
        </w:rPr>
        <w:t xml:space="preserve">.3.1 如出现投标截止时间结束后参加投标的供应商或者在评标期间对招标文件做出实质响应的供应商不足三家情况，按财政部第87号令第四十三条的规定执行。</w:t>
      </w:r>
      <w:bookmarkStart w:id="183" w:name="EB369a3ca3706348fd9a6451dab4968a5b"/>
      <w:r/>
      <w:bookmarkEnd w:id="183"/>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184" w:name="_Toc513029235"/>
      <w:r/>
      <w:bookmarkStart w:id="185" w:name="_Toc16938551"/>
      <w:r/>
      <w:bookmarkStart w:id="186" w:name="_Toc20823307"/>
      <w:r/>
      <w:bookmarkStart w:id="187" w:name="_Toc120614219"/>
      <w:r/>
      <w:bookmarkStart w:id="188" w:name="_Toc14320"/>
      <w:r/>
      <w:bookmarkStart w:id="189" w:name="_Toc38368125"/>
      <w:r/>
      <w:bookmarkStart w:id="190" w:name="_Toc6717"/>
      <w:r/>
      <w:bookmarkStart w:id="191" w:name="_Toc54615244"/>
      <w:r/>
      <w:bookmarkStart w:id="192" w:name="_Toc35266025"/>
      <w:r>
        <w:rPr>
          <w:rFonts w:hint="eastAsia" w:ascii="宋体" w:hAnsi="宋体" w:eastAsia="宋体" w:cs="宋体"/>
          <w:b/>
          <w:bCs/>
          <w:color w:val="auto"/>
          <w:sz w:val="24"/>
          <w:szCs w:val="28"/>
        </w:rPr>
        <w:t xml:space="preserve">六、</w:t>
      </w:r>
      <w:bookmarkEnd w:id="184"/>
      <w:r/>
      <w:bookmarkEnd w:id="185"/>
      <w:r/>
      <w:bookmarkEnd w:id="186"/>
      <w:r>
        <w:rPr>
          <w:rFonts w:hint="eastAsia" w:ascii="宋体" w:hAnsi="宋体" w:eastAsia="宋体" w:cs="宋体"/>
          <w:b/>
          <w:bCs/>
          <w:color w:val="auto"/>
          <w:sz w:val="24"/>
          <w:szCs w:val="28"/>
        </w:rPr>
        <w:t xml:space="preserve">定标</w:t>
      </w:r>
      <w:bookmarkEnd w:id="187"/>
      <w:r/>
      <w:bookmarkEnd w:id="188"/>
      <w:r/>
      <w:bookmarkEnd w:id="189"/>
      <w:r/>
      <w:bookmarkEnd w:id="190"/>
      <w:r/>
      <w:bookmarkEnd w:id="191"/>
      <w:r/>
      <w:bookmarkEnd w:id="192"/>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bookmarkStart w:id="193" w:name="_Toc513029238"/>
      <w:r/>
      <w:bookmarkStart w:id="194" w:name="_Toc16938554"/>
      <w:r/>
      <w:bookmarkStart w:id="195" w:name="_Toc20823310"/>
      <w:r>
        <w:rPr>
          <w:rFonts w:hint="eastAsia" w:ascii="宋体" w:hAnsi="宋体" w:eastAsia="宋体" w:cs="宋体"/>
          <w:color w:val="auto"/>
          <w:sz w:val="24"/>
          <w:szCs w:val="28"/>
          <w:lang w:val="en-US" w:eastAsia="zh-CN"/>
        </w:rPr>
        <w:t xml:space="preserve">29</w:t>
      </w:r>
      <w:bookmarkEnd w:id="193"/>
      <w:r>
        <w:rPr>
          <w:rFonts w:hint="eastAsia" w:ascii="宋体" w:hAnsi="宋体" w:eastAsia="宋体" w:cs="宋体"/>
          <w:color w:val="auto"/>
          <w:sz w:val="24"/>
          <w:szCs w:val="28"/>
        </w:rPr>
        <w:t xml:space="preserve">．确定</w:t>
      </w:r>
      <w:bookmarkEnd w:id="194"/>
      <w:r/>
      <w:bookmarkEnd w:id="195"/>
      <w:r>
        <w:rPr>
          <w:rFonts w:hint="eastAsia" w:ascii="宋体" w:hAnsi="宋体" w:eastAsia="宋体" w:cs="宋体"/>
          <w:color w:val="auto"/>
          <w:sz w:val="24"/>
          <w:szCs w:val="28"/>
        </w:rPr>
        <w:t xml:space="preserve">中标单位</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9</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评委会根据本招标文件规定评标办法与评标标准向采购人推荐出3名中标候选人。</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9</w:t>
      </w:r>
      <w:r>
        <w:rPr>
          <w:rFonts w:hint="eastAsia" w:ascii="宋体" w:hAnsi="宋体" w:eastAsia="宋体" w:cs="宋体"/>
          <w:color w:val="auto"/>
          <w:sz w:val="24"/>
          <w:szCs w:val="28"/>
        </w:rPr>
        <w:t xml:space="preserve">.2 </w:t>
      </w:r>
      <w:bookmarkEnd w:id="182"/>
      <w:r/>
      <w:bookmarkStart w:id="196" w:name="EBfa38c9fe4db84c47a946c1558a3ddb8f"/>
      <w:r/>
      <w:bookmarkEnd w:id="196"/>
      <w:r>
        <w:rPr>
          <w:rFonts w:hint="eastAsia" w:ascii="宋体" w:hAnsi="宋体" w:eastAsia="宋体" w:cs="宋体"/>
          <w:color w:val="auto"/>
          <w:sz w:val="24"/>
          <w:szCs w:val="28"/>
        </w:rPr>
        <w:t xml:space="preserve">采购人应根据评委会推荐的中标候选人顺序确定中标人。</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9</w:t>
      </w: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自中标人确定之日起2个工作日内，中标结果将在省级以上财政部门指定的媒体上进行公告，公告期限为1个工作日。</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9</w:t>
      </w:r>
      <w:r>
        <w:rPr>
          <w:rFonts w:hint="eastAsia" w:ascii="宋体" w:hAnsi="宋体" w:eastAsia="宋体" w:cs="宋体"/>
          <w:color w:val="auto"/>
          <w:sz w:val="24"/>
          <w:szCs w:val="28"/>
        </w:rPr>
        <w:t xml:space="preserve">.4</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若有充分证据证明，中标人出现下列情况之一的，一经查实，中标无效：</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（1）提供虚假材料谋取中标的；</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（2）采取不正当手段诋毁、排挤其他供应商的；</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（3）与采购人、其他供应商或者采购代理机构恶意串通的；</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（4）向采购人、采购代理机构行贿或者提供其他不正当利益的；</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（5）在招标采购过程中与采购人进行协商谈判的；</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zh-CN"/>
        </w:rPr>
        <w:t xml:space="preserve">（6）向评标委员会行贿或者提供其他不正当利益。</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rPr>
      </w:pPr>
      <w:r>
        <w:rPr>
          <w:rFonts w:hint="eastAsia" w:ascii="宋体" w:hAnsi="宋体" w:eastAsia="宋体" w:cs="宋体"/>
          <w:color w:val="auto"/>
          <w:sz w:val="24"/>
          <w:szCs w:val="28"/>
          <w:lang w:val="en-US" w:eastAsia="zh-CN"/>
        </w:rPr>
        <w:t xml:space="preserve">30</w:t>
      </w:r>
      <w:r>
        <w:rPr>
          <w:rFonts w:hint="eastAsia" w:ascii="宋体" w:hAnsi="宋体" w:eastAsia="宋体" w:cs="宋体"/>
          <w:color w:val="auto"/>
          <w:sz w:val="24"/>
          <w:szCs w:val="28"/>
          <w:lang w:val="zh-CN"/>
        </w:rPr>
        <w:t xml:space="preserve">．质疑</w:t>
      </w:r>
      <w:r/>
    </w:p>
    <w:p>
      <w:pPr>
        <w:ind w:firstLine="480"/>
        <w:keepLines w:val="0"/>
        <w:keepNext w:val="0"/>
        <w:pageBreakBefore w:val="0"/>
        <w:spacing w:line="336" w:lineRule="auto"/>
        <w:widowControl w:val="off"/>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zh-CN"/>
        </w:rPr>
        <w:t xml:space="preserve">30.1</w:t>
      </w:r>
      <w:r>
        <w:rPr>
          <w:rFonts w:hint="eastAsia" w:ascii="宋体" w:hAnsi="宋体" w:eastAsia="宋体" w:cs="宋体"/>
          <w:color w:val="auto"/>
          <w:sz w:val="24"/>
          <w:szCs w:val="28"/>
          <w:lang w:val="en-US" w:eastAsia="zh-CN"/>
        </w:rPr>
        <w:t xml:space="preserve"> 质疑的形式</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提出）。非书面形式、七个工作日之外提交的质疑将不予受理。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30.1.2 质疑必须按《政府采购法》、《政府采购法实施条例》及财政部94号令的相关规定提交，未按上述要求提交的质疑函</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有权不予受理。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30.1.3 供应商提出质疑应当提交质疑函和必要的证明材料，质疑函应当包括下列内容：</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（1）供应商的姓名或者名称、地址、邮编、联系人及联系电话；</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（2）质疑项目的名称、编号；</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（3）具体、明确的质疑事项和与质疑事项相关的请求；</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（4）事实依据；</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（5）必要的法律依据；</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（6）提出质疑的日期。</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30.1.4 质疑函应当由法定代表人、主要负责人，或者其授权代表签字或者盖章，并加盖公章。匿名提交的质疑将不予受理。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30.1.5 质疑的送达方式</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30.1.5.1 质疑函应采用邮寄送达或直接送达的方式递交，采用其他方式送达（含传真、电子邮件等）的，</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有权不予受理。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30.2 特别提示</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30.2.1 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30.2.2 供应商在法定质疑期内应一次性提出针对同一采购程序环节的质疑</w:t>
      </w:r>
      <w:r>
        <w:rPr>
          <w:rFonts w:hint="eastAsia" w:ascii="宋体" w:hAnsi="宋体" w:cs="宋体"/>
          <w:color w:val="auto"/>
          <w:sz w:val="24"/>
          <w:szCs w:val="28"/>
          <w:lang w:val="zh-CN" w:eastAsia="zh-CN"/>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30.2.3 供应商提出质疑必须有理、有据，不得恶意质疑或提交虚假质疑。否则，一经查实，采购人或</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有权依据政府采购的有关规定，报请政府采购监管部门对该投标人进行相应的行政处罚。</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30.3 其他</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30.3.1 采购人或</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将在收到供应商的质疑后七个工作日内作出答复，答复的内容不涉及商业秘密。</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31．中标通知书</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31.l 在中标结果确定后2个工作日内，</w:t>
      </w:r>
      <w:r>
        <w:rPr>
          <w:rFonts w:hint="eastAsia" w:ascii="宋体" w:hAnsi="宋体" w:cs="宋体"/>
          <w:color w:val="auto"/>
          <w:sz w:val="24"/>
          <w:szCs w:val="28"/>
          <w:lang w:val="zh-CN" w:eastAsia="zh-CN"/>
        </w:rPr>
        <w:t xml:space="preserve">江苏华通工程管理有限公司</w:t>
      </w:r>
      <w:r>
        <w:rPr>
          <w:rFonts w:hint="eastAsia" w:ascii="宋体" w:hAnsi="宋体" w:eastAsia="宋体" w:cs="宋体"/>
          <w:color w:val="auto"/>
          <w:sz w:val="24"/>
          <w:szCs w:val="28"/>
          <w:lang w:val="zh-CN" w:eastAsia="zh-CN"/>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336" w:lineRule="auto"/>
        <w:widowControl w:val="off"/>
        <w:rPr>
          <w:rFonts w:hint="eastAsia" w:ascii="宋体" w:hAnsi="宋体" w:eastAsia="宋体" w:cs="宋体"/>
          <w:color w:val="auto"/>
          <w:sz w:val="24"/>
          <w:szCs w:val="28"/>
          <w:lang w:val="zh-CN" w:eastAsia="zh-CN"/>
        </w:rPr>
      </w:pPr>
      <w:r>
        <w:rPr>
          <w:rFonts w:hint="eastAsia" w:ascii="宋体" w:hAnsi="宋体" w:eastAsia="宋体" w:cs="宋体"/>
          <w:color w:val="auto"/>
          <w:sz w:val="24"/>
          <w:szCs w:val="28"/>
          <w:lang w:val="zh-CN" w:eastAsia="zh-CN"/>
        </w:rPr>
        <w:t xml:space="preserve">31.2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336" w:lineRule="auto"/>
        <w:widowControl w:val="off"/>
        <w:rPr>
          <w:rFonts w:hint="eastAsia" w:ascii="宋体" w:hAnsi="宋体" w:eastAsia="宋体" w:cs="宋体"/>
          <w:b/>
          <w:bCs/>
          <w:color w:val="auto"/>
          <w:sz w:val="24"/>
          <w:szCs w:val="28"/>
        </w:rPr>
        <w:outlineLvl w:val="1"/>
      </w:pPr>
      <w:r/>
      <w:bookmarkStart w:id="197" w:name="_Toc28915"/>
      <w:r>
        <w:rPr>
          <w:rFonts w:hint="eastAsia" w:ascii="宋体" w:hAnsi="宋体" w:eastAsia="宋体" w:cs="宋体"/>
          <w:b/>
          <w:bCs/>
          <w:color w:val="auto"/>
          <w:sz w:val="24"/>
          <w:szCs w:val="28"/>
        </w:rPr>
        <w:t xml:space="preserve">七、授予合同</w:t>
      </w:r>
      <w:bookmarkEnd w:id="197"/>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．签订合同</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.l</w:t>
      </w:r>
      <w:r>
        <w:rPr>
          <w:rFonts w:hint="eastAsia" w:ascii="宋体" w:hAnsi="宋体" w:eastAsia="宋体" w:cs="宋体"/>
          <w:color w:val="auto"/>
          <w:sz w:val="24"/>
          <w:szCs w:val="28"/>
          <w:lang w:val="en-US" w:eastAsia="zh-CN"/>
        </w:rPr>
        <w:t xml:space="preserve"> </w:t>
      </w:r>
      <w:r>
        <w:rPr>
          <w:rFonts w:hint="eastAsia" w:ascii="宋体" w:hAnsi="宋体" w:eastAsia="宋体" w:cs="宋体"/>
          <w:b/>
          <w:bCs/>
          <w:color w:val="auto"/>
          <w:sz w:val="24"/>
          <w:szCs w:val="28"/>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.2 招标文件、中标人的投标文件及招标过程中有关澄清、承诺文件均应作为合同附件。</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2</w:t>
      </w:r>
      <w:r>
        <w:rPr>
          <w:rFonts w:hint="eastAsia" w:ascii="宋体" w:hAnsi="宋体" w:eastAsia="宋体" w:cs="宋体"/>
          <w:color w:val="auto"/>
          <w:sz w:val="24"/>
          <w:szCs w:val="28"/>
        </w:rPr>
        <w:t xml:space="preserve">.3 签订合同后，中标人不得将货物及其他相关服务进行转包和分包。</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．履约保证金</w:t>
      </w:r>
      <w:r/>
    </w:p>
    <w:p>
      <w:pPr>
        <w:ind w:firstLine="480"/>
        <w:keepLines w:val="0"/>
        <w:keepNext w:val="0"/>
        <w:pageBreakBefore w:val="0"/>
        <w:spacing w:line="336"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w:t>
      </w: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.1 </w:t>
      </w:r>
      <w:r>
        <w:rPr>
          <w:rFonts w:hint="eastAsia" w:ascii="宋体" w:hAnsi="宋体" w:eastAsia="宋体" w:cs="宋体"/>
          <w:color w:val="auto"/>
          <w:sz w:val="24"/>
          <w:szCs w:val="28"/>
          <w:highlight w:val="none"/>
        </w:rPr>
        <w:t xml:space="preserve">合同签订前，中标人向采购单位交付的履约保证金为</w:t>
      </w:r>
      <w:r>
        <w:rPr>
          <w:rFonts w:hint="eastAsia" w:ascii="宋体" w:hAnsi="宋体" w:cs="宋体"/>
          <w:color w:val="auto"/>
          <w:sz w:val="24"/>
          <w:szCs w:val="28"/>
          <w:highlight w:val="none"/>
          <w:lang w:val="en-US" w:eastAsia="zh-CN"/>
        </w:rPr>
        <w:t xml:space="preserve">合同金额的2％</w:t>
      </w:r>
      <w:r>
        <w:rPr>
          <w:rFonts w:hint="eastAsia" w:ascii="宋体" w:hAnsi="宋体" w:eastAsia="宋体" w:cs="宋体"/>
          <w:color w:val="auto"/>
          <w:sz w:val="24"/>
          <w:szCs w:val="28"/>
          <w:highlight w:val="none"/>
        </w:rPr>
        <w:t xml:space="preserve">。</w:t>
      </w:r>
      <w:bookmarkStart w:id="198" w:name="EB8c6891da72364e93a7598f4884fbe954"/>
      <w:r/>
      <w:bookmarkEnd w:id="198"/>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3</w:t>
      </w:r>
      <w:r>
        <w:rPr>
          <w:rFonts w:hint="eastAsia" w:ascii="宋体" w:hAnsi="宋体" w:eastAsia="宋体" w:cs="宋体"/>
          <w:color w:val="auto"/>
          <w:sz w:val="24"/>
          <w:szCs w:val="28"/>
        </w:rPr>
        <w:t xml:space="preserve">.2 履约保证金必须是人民币。履约保证金应当以支票、汇票、本票或者金融机构、担保机构出具的保函等非现金形式提交。</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4</w:t>
      </w:r>
      <w:r>
        <w:rPr>
          <w:rFonts w:hint="eastAsia" w:ascii="宋体" w:hAnsi="宋体" w:eastAsia="宋体" w:cs="宋体"/>
          <w:color w:val="auto"/>
          <w:sz w:val="24"/>
          <w:szCs w:val="28"/>
        </w:rPr>
        <w:t xml:space="preserve">．货物和服务的追加、减少和添购</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4</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4</w:t>
      </w:r>
      <w:r>
        <w:rPr>
          <w:rFonts w:hint="eastAsia" w:ascii="宋体" w:hAnsi="宋体" w:eastAsia="宋体" w:cs="宋体"/>
          <w:color w:val="auto"/>
          <w:sz w:val="24"/>
          <w:szCs w:val="28"/>
        </w:rPr>
        <w:t xml:space="preserve">.2</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．监督</w:t>
      </w:r>
      <w:r/>
    </w:p>
    <w:p>
      <w:pPr>
        <w:ind w:firstLine="480"/>
        <w:keepLines w:val="0"/>
        <w:keepNext w:val="0"/>
        <w:pageBreakBefore w:val="0"/>
        <w:spacing w:line="336" w:lineRule="auto"/>
        <w:widowControl w:val="off"/>
        <w:rPr>
          <w:rFonts w:hint="eastAsia" w:ascii="宋体" w:hAnsi="宋体" w:eastAsia="宋体" w:cs="宋体"/>
          <w:color w:val="auto"/>
          <w:sz w:val="24"/>
          <w:szCs w:val="28"/>
        </w:rPr>
      </w:pPr>
      <w:r>
        <w:rPr>
          <w:rFonts w:hint="eastAsia" w:ascii="宋体" w:hAnsi="宋体" w:eastAsia="宋体" w:cs="宋体"/>
          <w:color w:val="auto"/>
          <w:sz w:val="24"/>
          <w:szCs w:val="28"/>
        </w:rPr>
        <w:t xml:space="preserve">3</w:t>
      </w:r>
      <w:r>
        <w:rPr>
          <w:rFonts w:hint="eastAsia" w:ascii="宋体" w:hAnsi="宋体" w:eastAsia="宋体" w:cs="宋体"/>
          <w:color w:val="auto"/>
          <w:sz w:val="24"/>
          <w:szCs w:val="28"/>
          <w:lang w:val="en-US" w:eastAsia="zh-CN"/>
        </w:rPr>
        <w:t xml:space="preserve">5</w:t>
      </w:r>
      <w:r>
        <w:rPr>
          <w:rFonts w:hint="eastAsia" w:ascii="宋体" w:hAnsi="宋体" w:eastAsia="宋体" w:cs="宋体"/>
          <w:color w:val="auto"/>
          <w:sz w:val="24"/>
          <w:szCs w:val="28"/>
        </w:rPr>
        <w:t xml:space="preserve">.1</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政府有关监督部门将对投标全过程进行监督。</w:t>
      </w:r>
      <w:r/>
    </w:p>
    <w:p>
      <w:pPr>
        <w:keepLines w:val="0"/>
        <w:keepNext w:val="0"/>
        <w:pageBreakBefore w:val="0"/>
        <w:spacing w:line="336" w:lineRule="auto"/>
        <w:widowControl w:val="off"/>
        <w:rPr>
          <w:rFonts w:hint="eastAsia" w:ascii="宋体" w:hAnsi="宋体" w:eastAsia="宋体" w:cs="宋体"/>
          <w:color w:val="auto"/>
          <w:sz w:val="24"/>
          <w:szCs w:val="28"/>
        </w:rPr>
      </w:pPr>
      <w:r/>
      <w:bookmarkStart w:id="199" w:name="EB0f9f45dd5e234a13a81c333deb906690"/>
      <w:r/>
      <w:bookmarkEnd w:id="199"/>
      <w:r/>
      <w:r/>
    </w:p>
    <w:p>
      <w:pPr>
        <w:keepLines w:val="0"/>
        <w:keepNext w:val="0"/>
        <w:pageBreakBefore w:val="0"/>
        <w:spacing w:line="336" w:lineRule="auto"/>
        <w:widowControl w:val="off"/>
        <w:rPr>
          <w:rFonts w:hint="eastAsia" w:ascii="宋体" w:hAnsi="宋体" w:eastAsia="宋体" w:cs="宋体"/>
          <w:color w:val="auto"/>
          <w:sz w:val="24"/>
          <w:szCs w:val="28"/>
        </w:rPr>
        <w:sectPr>
          <w:headerReference w:type="default" r:id="rId11"/>
          <w:headerReference w:type="first" r:id="rId12"/>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eastAsia="宋体" w:cs="宋体"/>
          <w:color w:val="auto"/>
          <w:sz w:val="24"/>
          <w:szCs w:val="28"/>
        </w:rPr>
      </w:r>
      <w:r/>
    </w:p>
    <w:p>
      <w:pPr>
        <w:pStyle w:val="1145"/>
        <w:keepLines w:val="0"/>
        <w:keepNext w:val="0"/>
        <w:pageBreakBefore w:val="0"/>
        <w:spacing w:before="0" w:after="0" w:line="360" w:lineRule="auto"/>
        <w:shd w:val="clear" w:color="auto" w:fill="auto"/>
        <w:widowControl w:val="off"/>
        <w:rPr>
          <w:rFonts w:hint="eastAsia" w:ascii="宋体" w:hAnsi="宋体" w:eastAsia="宋体" w:cs="宋体"/>
          <w:b/>
          <w:bCs/>
          <w:caps w:val="0"/>
          <w:smallCaps w:val="0"/>
          <w:color w:val="auto"/>
          <w:spacing w:val="0"/>
          <w:highlight w:val="none"/>
          <w:shd w:val="clear" w:color="auto" w:fill="auto"/>
        </w:rPr>
      </w:pPr>
      <w:r/>
      <w:bookmarkStart w:id="200" w:name="_Toc7047"/>
      <w:r/>
      <w:bookmarkStart w:id="201" w:name="_Toc14501"/>
      <w:r/>
      <w:bookmarkStart w:id="202" w:name="_Toc16349"/>
      <w:r/>
      <w:bookmarkStart w:id="203" w:name="_Toc38368127"/>
      <w:r/>
      <w:bookmarkStart w:id="204" w:name="_Toc35266027"/>
      <w:r/>
      <w:bookmarkStart w:id="205" w:name="_Toc54615245"/>
      <w:r>
        <w:rPr>
          <w:rFonts w:hint="eastAsia" w:ascii="宋体" w:hAnsi="宋体" w:eastAsia="宋体" w:cs="宋体"/>
          <w:b/>
          <w:bCs/>
          <w:caps w:val="0"/>
          <w:smallCaps w:val="0"/>
          <w:color w:val="auto"/>
          <w:spacing w:val="0"/>
          <w:highlight w:val="none"/>
          <w:shd w:val="clear" w:color="auto" w:fill="auto"/>
        </w:rPr>
        <w:t xml:space="preserve">第三章 </w:t>
      </w:r>
      <w:r>
        <w:rPr>
          <w:rFonts w:hint="eastAsia" w:ascii="宋体" w:hAnsi="宋体" w:eastAsia="宋体" w:cs="宋体"/>
          <w:b/>
          <w:bCs/>
          <w:caps w:val="0"/>
          <w:smallCaps w:val="0"/>
          <w:color w:val="auto"/>
          <w:spacing w:val="0"/>
          <w:highlight w:val="none"/>
          <w:shd w:val="clear" w:color="auto" w:fill="auto"/>
          <w:lang w:val="en-US" w:eastAsia="zh-CN"/>
        </w:rPr>
        <w:t xml:space="preserve"> </w:t>
      </w:r>
      <w:r>
        <w:rPr>
          <w:rFonts w:hint="eastAsia" w:ascii="宋体" w:hAnsi="宋体" w:eastAsia="宋体" w:cs="宋体"/>
          <w:b/>
          <w:bCs/>
          <w:caps w:val="0"/>
          <w:smallCaps w:val="0"/>
          <w:color w:val="auto"/>
          <w:spacing w:val="0"/>
          <w:highlight w:val="none"/>
          <w:shd w:val="clear" w:color="auto" w:fill="auto"/>
        </w:rPr>
        <w:t xml:space="preserve">合同条款及</w:t>
      </w:r>
      <w:bookmarkEnd w:id="52"/>
      <w:r/>
      <w:bookmarkEnd w:id="53"/>
      <w:r/>
      <w:bookmarkEnd w:id="54"/>
      <w:r/>
      <w:bookmarkEnd w:id="55"/>
      <w:r/>
      <w:bookmarkEnd w:id="56"/>
      <w:r>
        <w:rPr>
          <w:rFonts w:hint="eastAsia" w:ascii="宋体" w:hAnsi="宋体" w:eastAsia="宋体" w:cs="宋体"/>
          <w:b/>
          <w:bCs/>
          <w:caps w:val="0"/>
          <w:smallCaps w:val="0"/>
          <w:color w:val="auto"/>
          <w:spacing w:val="0"/>
          <w:highlight w:val="none"/>
          <w:shd w:val="clear" w:color="auto" w:fill="auto"/>
        </w:rPr>
        <w:t xml:space="preserve">格式</w:t>
      </w:r>
      <w:bookmarkEnd w:id="200"/>
      <w:r/>
      <w:bookmarkEnd w:id="201"/>
      <w:r/>
      <w:bookmarkEnd w:id="202"/>
      <w:r/>
      <w:bookmarkEnd w:id="203"/>
      <w:r/>
      <w:bookmarkEnd w:id="204"/>
      <w:r/>
      <w:bookmarkEnd w:id="205"/>
      <w:r/>
      <w:r/>
    </w:p>
    <w:p>
      <w:pPr>
        <w:pStyle w:val="1414"/>
        <w:ind w:firstLine="0"/>
        <w:jc w:val="center"/>
        <w:keepLines w:val="0"/>
        <w:keepNext w:val="0"/>
        <w:pageBreakBefore w:val="0"/>
        <w:spacing w:line="336" w:lineRule="auto"/>
        <w:shd w:val="clear" w:color="auto" w:fill="auto"/>
        <w:widowControl w:val="off"/>
        <w:rPr>
          <w:rStyle w:val="1086"/>
          <w:rFonts w:hint="eastAsia" w:ascii="宋体" w:hAnsi="宋体" w:eastAsia="宋体" w:cs="宋体"/>
          <w:bCs/>
          <w:caps w:val="0"/>
          <w:smallCaps w:val="0"/>
          <w:color w:val="auto"/>
          <w:spacing w:val="0"/>
          <w:sz w:val="24"/>
          <w:highlight w:val="none"/>
          <w:shd w:val="clear" w:color="auto" w:fill="auto"/>
        </w:rPr>
      </w:pPr>
      <w:r/>
      <w:bookmarkStart w:id="206" w:name="EB445c3bd035294764b52dfc379b7b9568"/>
      <w:r>
        <w:rPr>
          <w:rStyle w:val="1086"/>
          <w:rFonts w:hint="eastAsia" w:ascii="宋体" w:hAnsi="宋体" w:eastAsia="宋体" w:cs="宋体"/>
          <w:bCs/>
          <w:caps w:val="0"/>
          <w:smallCaps w:val="0"/>
          <w:color w:val="auto"/>
          <w:spacing w:val="0"/>
          <w:sz w:val="24"/>
          <w:highlight w:val="none"/>
          <w:shd w:val="clear" w:color="auto" w:fill="auto"/>
        </w:rPr>
        <w:t xml:space="preserve">以下为中标(成交)后签定本项目合同的通用条款，中标(成交)供应商不得提出实质性的修改。</w:t>
      </w:r>
      <w:r/>
    </w:p>
    <w:p>
      <w:pPr>
        <w:pStyle w:val="1414"/>
        <w:ind w:firstLine="0"/>
        <w:jc w:val="center"/>
        <w:keepLines w:val="0"/>
        <w:keepNext w:val="0"/>
        <w:pageBreakBefore w:val="0"/>
        <w:spacing w:line="336" w:lineRule="auto"/>
        <w:shd w:val="clear" w:color="auto" w:fill="auto"/>
        <w:widowControl w:val="off"/>
        <w:rPr>
          <w:rStyle w:val="1086"/>
          <w:rFonts w:hint="eastAsia" w:ascii="宋体" w:hAnsi="宋体" w:eastAsia="宋体" w:cs="宋体"/>
          <w:b/>
          <w:bCs/>
          <w:caps w:val="0"/>
          <w:smallCaps w:val="0"/>
          <w:color w:val="auto"/>
          <w:spacing w:val="0"/>
          <w:sz w:val="32"/>
          <w:szCs w:val="32"/>
          <w:highlight w:val="none"/>
          <w:shd w:val="clear" w:color="auto" w:fill="auto"/>
        </w:rPr>
      </w:pPr>
      <w:r>
        <w:rPr>
          <w:rStyle w:val="1086"/>
          <w:rFonts w:hint="eastAsia" w:ascii="宋体" w:hAnsi="宋体" w:eastAsia="宋体" w:cs="宋体"/>
          <w:b/>
          <w:bCs/>
          <w:caps w:val="0"/>
          <w:smallCaps w:val="0"/>
          <w:color w:val="auto"/>
          <w:spacing w:val="0"/>
          <w:sz w:val="32"/>
          <w:szCs w:val="32"/>
          <w:highlight w:val="none"/>
          <w:shd w:val="clear" w:color="auto" w:fill="auto"/>
        </w:rPr>
        <w:t xml:space="preserve">张家港市政府采购合同</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项目名称：</w:t>
      </w:r>
      <w:bookmarkStart w:id="207" w:name="biaoduanname_1"/>
      <w:r>
        <w:rPr>
          <w:rStyle w:val="1086"/>
          <w:rFonts w:hint="eastAsia" w:ascii="宋体" w:hAnsi="宋体" w:eastAsia="宋体" w:cs="宋体"/>
          <w:caps w:val="0"/>
          <w:smallCaps w:val="0"/>
          <w:color w:val="auto"/>
          <w:spacing w:val="0"/>
          <w:sz w:val="24"/>
          <w:highlight w:val="none"/>
          <w:u w:val="none"/>
          <w:shd w:val="clear" w:color="auto" w:fill="auto"/>
        </w:rPr>
        <w:t xml:space="preserve">             </w:t>
      </w:r>
      <w:bookmarkEnd w:id="207"/>
      <w:r>
        <w:rPr>
          <w:rStyle w:val="1086"/>
          <w:rFonts w:hint="eastAsia" w:ascii="宋体" w:hAnsi="宋体" w:eastAsia="宋体" w:cs="宋体"/>
          <w:caps w:val="0"/>
          <w:smallCaps w:val="0"/>
          <w:color w:val="auto"/>
          <w:spacing w:val="0"/>
          <w:sz w:val="24"/>
          <w:highlight w:val="none"/>
          <w:u w:val="none"/>
          <w:shd w:val="clear" w:color="auto" w:fill="auto"/>
        </w:rPr>
        <w:t xml:space="preserve">   </w:t>
      </w:r>
      <w:r/>
    </w:p>
    <w:p>
      <w:pPr>
        <w:pStyle w:val="1414"/>
        <w:ind w:firstLine="480"/>
        <w:keepLines w:val="0"/>
        <w:keepNext w:val="0"/>
        <w:pageBreakBefore w:val="0"/>
        <w:spacing w:line="336" w:lineRule="auto"/>
        <w:shd w:val="clear" w:color="auto" w:fill="auto"/>
        <w:widowControl w:val="off"/>
        <w:rPr>
          <w:rStyle w:val="1086"/>
          <w:rFonts w:hint="default" w:ascii="宋体" w:hAnsi="宋体" w:eastAsia="宋体" w:cs="宋体"/>
          <w:caps w:val="0"/>
          <w:smallCaps w:val="0"/>
          <w:color w:val="auto"/>
          <w:spacing w:val="0"/>
          <w:sz w:val="24"/>
          <w:highlight w:val="none"/>
          <w:u w:val="single"/>
          <w:shd w:val="clear" w:color="auto" w:fill="auto"/>
          <w:lang w:val="en-US" w:eastAsia="zh-CN"/>
        </w:rPr>
      </w:pPr>
      <w:r>
        <w:rPr>
          <w:rStyle w:val="1086"/>
          <w:rFonts w:hint="eastAsia" w:ascii="宋体" w:hAnsi="宋体" w:eastAsia="宋体" w:cs="宋体"/>
          <w:caps w:val="0"/>
          <w:smallCaps w:val="0"/>
          <w:color w:val="auto"/>
          <w:spacing w:val="0"/>
          <w:sz w:val="24"/>
          <w:highlight w:val="none"/>
          <w:shd w:val="clear" w:color="auto" w:fill="auto"/>
        </w:rPr>
        <w:t xml:space="preserve">项目编号：</w:t>
      </w:r>
      <w:bookmarkStart w:id="208" w:name="projectno"/>
      <w:r>
        <w:rPr>
          <w:rStyle w:val="1086"/>
          <w:rFonts w:hint="eastAsia" w:ascii="宋体" w:hAnsi="宋体" w:eastAsia="宋体" w:cs="宋体"/>
          <w:caps w:val="0"/>
          <w:smallCaps w:val="0"/>
          <w:color w:val="auto"/>
          <w:spacing w:val="0"/>
          <w:sz w:val="24"/>
          <w:highlight w:val="none"/>
          <w:u w:val="none"/>
          <w:shd w:val="clear" w:color="auto" w:fill="auto"/>
        </w:rPr>
        <w:t xml:space="preserve">           </w:t>
      </w:r>
      <w:bookmarkEnd w:id="208"/>
      <w:r>
        <w:rPr>
          <w:rStyle w:val="1086"/>
          <w:rFonts w:hint="eastAsia" w:ascii="宋体" w:hAnsi="宋体" w:cs="宋体"/>
          <w:caps w:val="0"/>
          <w:smallCaps w:val="0"/>
          <w:color w:val="auto"/>
          <w:spacing w:val="0"/>
          <w:sz w:val="24"/>
          <w:highlight w:val="none"/>
          <w:u w:val="none"/>
          <w:shd w:val="clear" w:color="auto" w:fill="auto"/>
          <w:lang w:val="en-US" w:eastAsia="zh-CN"/>
        </w:rPr>
        <w:t xml:space="preserve">     </w:t>
      </w:r>
      <w:r/>
    </w:p>
    <w:p>
      <w:pPr>
        <w:pStyle w:val="1414"/>
        <w:ind w:firstLine="480"/>
        <w:keepLines w:val="0"/>
        <w:keepNext w:val="0"/>
        <w:pageBreakBefore w:val="0"/>
        <w:spacing w:line="336" w:lineRule="auto"/>
        <w:shd w:val="clear" w:color="auto" w:fill="auto"/>
        <w:widowControl w:val="off"/>
        <w:rPr>
          <w:rStyle w:val="1086"/>
          <w:rFonts w:hint="default" w:ascii="宋体" w:hAnsi="宋体" w:eastAsia="宋体" w:cs="宋体"/>
          <w:caps w:val="0"/>
          <w:smallCaps w:val="0"/>
          <w:color w:val="auto"/>
          <w:spacing w:val="0"/>
          <w:sz w:val="24"/>
          <w:highlight w:val="none"/>
          <w:shd w:val="clear" w:color="auto" w:fill="auto"/>
          <w:lang w:val="en-US" w:eastAsia="zh-CN"/>
        </w:rPr>
      </w:pPr>
      <w:r>
        <w:rPr>
          <w:rStyle w:val="1086"/>
          <w:rFonts w:hint="eastAsia" w:ascii="宋体" w:hAnsi="宋体" w:eastAsia="宋体" w:cs="宋体"/>
          <w:caps w:val="0"/>
          <w:smallCaps w:val="0"/>
          <w:color w:val="auto"/>
          <w:spacing w:val="0"/>
          <w:sz w:val="24"/>
          <w:highlight w:val="none"/>
          <w:shd w:val="clear" w:color="auto" w:fill="auto"/>
        </w:rPr>
        <w:t xml:space="preserve">甲方：（买方）</w:t>
      </w:r>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Start w:id="209" w:name="jianshedanwei_1"/>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End w:id="209"/>
      <w:r>
        <w:rPr>
          <w:rStyle w:val="1086"/>
          <w:rFonts w:hint="eastAsia" w:ascii="宋体" w:hAnsi="宋体" w:eastAsia="宋体" w:cs="宋体"/>
          <w:caps w:val="0"/>
          <w:smallCaps w:val="0"/>
          <w:color w:val="auto"/>
          <w:spacing w:val="0"/>
          <w:sz w:val="24"/>
          <w:highlight w:val="none"/>
          <w:u w:val="single"/>
          <w:shd w:val="clear" w:color="auto" w:fill="auto"/>
        </w:rPr>
        <w:t xml:space="preserve"> </w:t>
      </w:r>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p>
    <w:p>
      <w:pPr>
        <w:pStyle w:val="1414"/>
        <w:ind w:firstLine="480"/>
        <w:keepLines w:val="0"/>
        <w:keepNext w:val="0"/>
        <w:pageBreakBefore w:val="0"/>
        <w:spacing w:line="336" w:lineRule="auto"/>
        <w:shd w:val="clear" w:color="auto" w:fill="auto"/>
        <w:widowControl w:val="off"/>
        <w:rPr>
          <w:rStyle w:val="1086"/>
          <w:rFonts w:hint="default" w:ascii="宋体" w:hAnsi="宋体" w:eastAsia="宋体" w:cs="宋体"/>
          <w:caps w:val="0"/>
          <w:smallCaps w:val="0"/>
          <w:color w:val="auto"/>
          <w:spacing w:val="0"/>
          <w:sz w:val="24"/>
          <w:highlight w:val="none"/>
          <w:shd w:val="clear" w:color="auto" w:fill="auto"/>
          <w:lang w:val="en-US" w:eastAsia="zh-CN"/>
        </w:rPr>
      </w:pPr>
      <w:r>
        <w:rPr>
          <w:rStyle w:val="1086"/>
          <w:rFonts w:hint="eastAsia" w:ascii="宋体" w:hAnsi="宋体" w:eastAsia="宋体" w:cs="宋体"/>
          <w:caps w:val="0"/>
          <w:smallCaps w:val="0"/>
          <w:color w:val="auto"/>
          <w:spacing w:val="0"/>
          <w:sz w:val="24"/>
          <w:highlight w:val="none"/>
          <w:shd w:val="clear" w:color="auto" w:fill="auto"/>
        </w:rPr>
        <w:t xml:space="preserve">乙方：（卖方）</w:t>
      </w:r>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Start w:id="210" w:name="zhongbiaodanweiname_1"/>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End w:id="210"/>
      <w:r>
        <w:rPr>
          <w:rStyle w:val="1086"/>
          <w:rFonts w:hint="eastAsia" w:ascii="宋体" w:hAnsi="宋体" w:eastAsia="宋体" w:cs="宋体"/>
          <w:caps w:val="0"/>
          <w:smallCaps w:val="0"/>
          <w:color w:val="auto"/>
          <w:spacing w:val="0"/>
          <w:sz w:val="24"/>
          <w:highlight w:val="none"/>
          <w:u w:val="single"/>
          <w:shd w:val="clear" w:color="auto" w:fill="auto"/>
        </w:rPr>
        <w:t xml:space="preserve"> </w:t>
      </w:r>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b/>
          <w:bCs/>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甲、乙双方根据</w:t>
      </w:r>
      <w:r>
        <w:rPr>
          <w:rStyle w:val="1086"/>
          <w:rFonts w:hint="eastAsia" w:ascii="宋体" w:hAnsi="宋体" w:cs="宋体"/>
          <w:caps w:val="0"/>
          <w:smallCaps w:val="0"/>
          <w:color w:val="auto"/>
          <w:spacing w:val="0"/>
          <w:sz w:val="24"/>
          <w:highlight w:val="none"/>
          <w:shd w:val="clear" w:color="auto" w:fill="auto"/>
          <w:lang w:eastAsia="zh-CN"/>
        </w:rPr>
        <w:t xml:space="preserve">江苏华通工程管理有限公司</w:t>
      </w:r>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Start w:id="211" w:name="biaoduanname_2"/>
      <w:r>
        <w:rPr>
          <w:rStyle w:val="1086"/>
          <w:rFonts w:hint="eastAsia" w:ascii="宋体" w:hAnsi="宋体" w:eastAsia="宋体" w:cs="宋体"/>
          <w:caps w:val="0"/>
          <w:smallCaps w:val="0"/>
          <w:color w:val="auto"/>
          <w:spacing w:val="0"/>
          <w:sz w:val="24"/>
          <w:highlight w:val="none"/>
          <w:u w:val="single"/>
          <w:shd w:val="clear" w:color="auto" w:fill="auto"/>
        </w:rPr>
        <w:t xml:space="preserve">   </w:t>
      </w:r>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bookmarkEnd w:id="211"/>
      <w:r>
        <w:rPr>
          <w:rStyle w:val="1086"/>
          <w:rFonts w:hint="eastAsia" w:ascii="宋体" w:hAnsi="宋体" w:eastAsia="宋体" w:cs="宋体"/>
          <w:caps w:val="0"/>
          <w:smallCaps w:val="0"/>
          <w:color w:val="auto"/>
          <w:spacing w:val="0"/>
          <w:sz w:val="24"/>
          <w:highlight w:val="none"/>
          <w:shd w:val="clear" w:color="auto" w:fill="auto"/>
        </w:rPr>
        <w:t xml:space="preserve">项目公开招标的结果，签署本合同。</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12" w:name="_Toc6287"/>
      <w:r/>
      <w:bookmarkStart w:id="213" w:name="_Toc32251"/>
      <w:r>
        <w:rPr>
          <w:rFonts w:hint="eastAsia" w:ascii="宋体" w:hAnsi="宋体" w:eastAsia="宋体" w:cs="宋体"/>
          <w:b/>
          <w:caps w:val="0"/>
          <w:smallCaps w:val="0"/>
          <w:color w:val="auto"/>
          <w:spacing w:val="0"/>
          <w:sz w:val="24"/>
          <w:szCs w:val="24"/>
          <w:highlight w:val="none"/>
          <w:shd w:val="clear" w:color="auto" w:fill="auto"/>
        </w:rPr>
        <w:t xml:space="preserve">一、服务内容</w:t>
      </w:r>
      <w:bookmarkEnd w:id="212"/>
      <w:r/>
      <w:bookmarkEnd w:id="213"/>
      <w:r/>
      <w:r/>
    </w:p>
    <w:tbl>
      <w:tblPr>
        <w:tblStyle w:val="904"/>
        <w:tblW w:w="48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44"/>
        <w:gridCol w:w="3244"/>
        <w:gridCol w:w="3245"/>
      </w:tblGrid>
      <w:tr>
        <w:trPr>
          <w:cantSplit/>
          <w:jc w:val="center"/>
          <w:trHeight w:val="567"/>
        </w:trPr>
        <w:tc>
          <w:tcPr>
            <w:tcW w:w="3244" w:type="dxa"/>
            <w:vAlign w:val="center"/>
            <w:textDirection w:val="lrTb"/>
            <w:noWrap w:val="false"/>
          </w:tcPr>
          <w:p>
            <w:pPr>
              <w:pStyle w:val="1414"/>
              <w:ind w:firstLine="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w:t>
            </w:r>
            <w:r/>
          </w:p>
        </w:tc>
        <w:tc>
          <w:tcPr>
            <w:tcW w:w="3244" w:type="dxa"/>
            <w:vAlign w:val="center"/>
            <w:textDirection w:val="lrTb"/>
            <w:noWrap w:val="false"/>
          </w:tcPr>
          <w:p>
            <w:pPr>
              <w:pStyle w:val="1414"/>
              <w:ind w:firstLine="48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rPr>
                <w:rStyle w:val="1086"/>
                <w:rFonts w:hint="eastAsia" w:ascii="宋体" w:hAnsi="宋体" w:cs="宋体"/>
                <w:caps w:val="0"/>
                <w:smallCaps w:val="0"/>
                <w:color w:val="auto"/>
                <w:spacing w:val="0"/>
                <w:sz w:val="24"/>
                <w:szCs w:val="24"/>
                <w:highlight w:val="none"/>
                <w:shd w:val="clear" w:color="auto" w:fill="auto"/>
                <w:lang w:val="en-US" w:eastAsia="zh-CN" w:bidi="ar-SA"/>
              </w:rPr>
              <w:t xml:space="preserve">优惠率</w:t>
            </w:r>
            <w:r>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t xml:space="preserve">（</w:t>
            </w:r>
            <w:r>
              <w:rPr>
                <w:rStyle w:val="1086"/>
                <w:rFonts w:hint="eastAsia" w:ascii="宋体" w:hAnsi="宋体" w:cs="宋体"/>
                <w:caps w:val="0"/>
                <w:smallCaps w:val="0"/>
                <w:color w:val="auto"/>
                <w:spacing w:val="0"/>
                <w:sz w:val="24"/>
                <w:szCs w:val="24"/>
                <w:highlight w:val="none"/>
                <w:shd w:val="clear" w:color="auto" w:fill="auto"/>
                <w:lang w:val="en-US" w:eastAsia="zh-CN" w:bidi="ar-SA"/>
              </w:rPr>
              <w:t xml:space="preserve">%</w:t>
            </w:r>
            <w:r>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t xml:space="preserve">）</w:t>
            </w:r>
            <w:r/>
          </w:p>
        </w:tc>
        <w:tc>
          <w:tcPr>
            <w:tcW w:w="3245" w:type="dxa"/>
            <w:vAlign w:val="center"/>
            <w:textDirection w:val="lrTb"/>
            <w:noWrap w:val="false"/>
          </w:tcPr>
          <w:p>
            <w:pPr>
              <w:pStyle w:val="1414"/>
              <w:ind w:firstLine="24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服务内容</w:t>
            </w:r>
            <w:r/>
          </w:p>
        </w:tc>
      </w:tr>
      <w:tr>
        <w:trPr>
          <w:cantSplit/>
          <w:jc w:val="center"/>
          <w:trHeight w:val="567"/>
        </w:trPr>
        <w:tc>
          <w:tcPr>
            <w:tcW w:w="3244" w:type="dxa"/>
            <w:vAlign w:val="center"/>
            <w:textDirection w:val="lrTb"/>
            <w:noWrap w:val="false"/>
          </w:tcPr>
          <w:p>
            <w:pPr>
              <w:pStyle w:val="1414"/>
              <w:ind w:firstLine="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bookmarkStart w:id="214" w:name="biaoduanname_3"/>
            <w:r/>
            <w:bookmarkEnd w:id="214"/>
            <w:r/>
            <w:r/>
          </w:p>
        </w:tc>
        <w:tc>
          <w:tcPr>
            <w:tcW w:w="3244" w:type="dxa"/>
            <w:vAlign w:val="center"/>
            <w:textDirection w:val="lrTb"/>
            <w:noWrap w:val="false"/>
          </w:tcPr>
          <w:p>
            <w:pPr>
              <w:pStyle w:val="1414"/>
              <w:ind w:firstLine="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bookmarkStart w:id="215" w:name="zhongbiaopricelow_1"/>
            <w:r/>
            <w:bookmarkEnd w:id="215"/>
            <w:r/>
            <w:r/>
          </w:p>
        </w:tc>
        <w:tc>
          <w:tcPr>
            <w:tcW w:w="3245" w:type="dxa"/>
            <w:vAlign w:val="center"/>
            <w:textDirection w:val="lrTb"/>
            <w:noWrap w:val="false"/>
          </w:tcPr>
          <w:p>
            <w:pPr>
              <w:pStyle w:val="1414"/>
              <w:ind w:firstLine="0"/>
              <w:jc w:val="center"/>
              <w:keepLines w:val="0"/>
              <w:keepNext w:val="0"/>
              <w:pageBreakBefore w:val="0"/>
              <w:spacing w:line="240" w:lineRule="auto"/>
              <w:shd w:val="clear" w:color="auto" w:fill="auto"/>
              <w:widowControl w:val="off"/>
              <w:rPr>
                <w:rStyle w:val="1086"/>
                <w:rFonts w:hint="eastAsia" w:ascii="宋体" w:hAnsi="宋体" w:eastAsia="宋体" w:cs="宋体"/>
                <w:caps w:val="0"/>
                <w:smallCaps w:val="0"/>
                <w:color w:val="auto"/>
                <w:spacing w:val="0"/>
                <w:sz w:val="24"/>
                <w:szCs w:val="24"/>
                <w:highlight w:val="none"/>
                <w:shd w:val="clear" w:color="auto" w:fill="auto"/>
                <w:lang w:val="en-US" w:eastAsia="zh-CN" w:bidi="ar-SA"/>
              </w:rPr>
            </w:pPr>
            <w:r/>
            <w:bookmarkStart w:id="216" w:name="fuwuneirong"/>
            <w:r/>
            <w:bookmarkEnd w:id="216"/>
            <w:r/>
            <w:r/>
          </w:p>
        </w:tc>
      </w:tr>
    </w:tbl>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17" w:name="_Toc26173"/>
      <w:r/>
      <w:bookmarkStart w:id="218" w:name="_Toc16596"/>
      <w:r>
        <w:rPr>
          <w:rFonts w:hint="eastAsia" w:ascii="宋体" w:hAnsi="宋体" w:eastAsia="宋体" w:cs="宋体"/>
          <w:b/>
          <w:caps w:val="0"/>
          <w:smallCaps w:val="0"/>
          <w:color w:val="auto"/>
          <w:spacing w:val="0"/>
          <w:sz w:val="24"/>
          <w:szCs w:val="24"/>
          <w:highlight w:val="none"/>
          <w:shd w:val="clear" w:color="auto" w:fill="auto"/>
        </w:rPr>
        <w:t xml:space="preserve">二、合同金额</w:t>
      </w:r>
      <w:bookmarkEnd w:id="217"/>
      <w:r/>
      <w:bookmarkEnd w:id="218"/>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2.1 </w:t>
      </w:r>
      <w:r>
        <w:rPr>
          <w:rStyle w:val="1086"/>
          <w:rFonts w:hint="eastAsia" w:ascii="宋体" w:hAnsi="宋体" w:eastAsia="宋体" w:cs="宋体"/>
          <w:caps w:val="0"/>
          <w:smallCaps w:val="0"/>
          <w:color w:val="auto"/>
          <w:spacing w:val="0"/>
          <w:sz w:val="24"/>
          <w:highlight w:val="none"/>
          <w:shd w:val="clear" w:color="auto" w:fill="auto"/>
        </w:rPr>
        <w:t xml:space="preserve">中标</w:t>
      </w:r>
      <w:r>
        <w:rPr>
          <w:rStyle w:val="1086"/>
          <w:rFonts w:hint="eastAsia" w:ascii="宋体" w:hAnsi="宋体" w:cs="宋体"/>
          <w:caps w:val="0"/>
          <w:smallCaps w:val="0"/>
          <w:color w:val="auto"/>
          <w:spacing w:val="0"/>
          <w:sz w:val="24"/>
          <w:highlight w:val="none"/>
          <w:shd w:val="clear" w:color="auto" w:fill="auto"/>
          <w:lang w:val="en-US" w:eastAsia="zh-CN"/>
        </w:rPr>
        <w:t xml:space="preserve">优惠率</w:t>
      </w:r>
      <w:r>
        <w:rPr>
          <w:rStyle w:val="1086"/>
          <w:rFonts w:hint="eastAsia" w:ascii="宋体" w:hAnsi="宋体" w:eastAsia="宋体" w:cs="宋体"/>
          <w:caps w:val="0"/>
          <w:smallCaps w:val="0"/>
          <w:color w:val="auto"/>
          <w:spacing w:val="0"/>
          <w:sz w:val="24"/>
          <w:highlight w:val="none"/>
          <w:shd w:val="clear" w:color="auto" w:fill="auto"/>
        </w:rPr>
        <w:t xml:space="preserve">包含完成项目工作中所需的一切费用，应包括但不限于人员费用（工资、福利、培训、社会保险等）、服务所用设备工具购置及维修费用、服务所用材料消耗费用、管理费用、利润、税金、政策性文件规定及合同包含的所有风险、责任等各项应有费用。</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19" w:name="_Toc15781"/>
      <w:r/>
      <w:bookmarkStart w:id="220" w:name="_Toc28716"/>
      <w:r>
        <w:rPr>
          <w:rFonts w:hint="eastAsia" w:ascii="宋体" w:hAnsi="宋体" w:eastAsia="宋体" w:cs="宋体"/>
          <w:b/>
          <w:caps w:val="0"/>
          <w:smallCaps w:val="0"/>
          <w:color w:val="auto"/>
          <w:spacing w:val="0"/>
          <w:sz w:val="24"/>
          <w:szCs w:val="24"/>
          <w:highlight w:val="none"/>
          <w:shd w:val="clear" w:color="auto" w:fill="auto"/>
        </w:rPr>
        <w:t xml:space="preserve">三、履约保证金</w:t>
      </w:r>
      <w:bookmarkEnd w:id="219"/>
      <w:r/>
      <w:bookmarkEnd w:id="220"/>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strike/>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3.1</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合同签订前，乙方向采购单位交纳人民币</w:t>
      </w:r>
      <w:r>
        <w:rPr>
          <w:rStyle w:val="1086"/>
          <w:rFonts w:hint="eastAsia" w:ascii="宋体" w:hAnsi="宋体" w:eastAsia="宋体" w:cs="宋体"/>
          <w:caps w:val="0"/>
          <w:smallCaps w:val="0"/>
          <w:color w:val="auto"/>
          <w:spacing w:val="0"/>
          <w:sz w:val="24"/>
          <w:highlight w:val="none"/>
          <w:u w:val="single"/>
          <w:shd w:val="clear" w:color="auto" w:fill="auto"/>
        </w:rPr>
        <w:t xml:space="preserve">  </w:t>
      </w:r>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u w:val="single"/>
          <w:shd w:val="clear" w:color="auto" w:fill="auto"/>
        </w:rPr>
        <w:t xml:space="preserve"> </w:t>
      </w:r>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元作为本合同的履约保证金。履约保证金应当以支票、汇票、本票或者金融机构、担保机构出具的保函等非现金形式提交。</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3.2</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甲方付清全部合同金额的同时返还履约保证金。逾期退还的，应当支付逾期利息，且逾期利息的利率不得低于合同订立时1年期贷款市场报价利率。</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3.3</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乙方不履行与甲方订立的合同的，履约保证金不予退还。</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21" w:name="_Toc7178"/>
      <w:r/>
      <w:bookmarkStart w:id="222" w:name="_Toc5354"/>
      <w:r>
        <w:rPr>
          <w:rFonts w:hint="eastAsia" w:ascii="宋体" w:hAnsi="宋体" w:eastAsia="宋体" w:cs="宋体"/>
          <w:b/>
          <w:caps w:val="0"/>
          <w:smallCaps w:val="0"/>
          <w:color w:val="auto"/>
          <w:spacing w:val="0"/>
          <w:sz w:val="24"/>
          <w:szCs w:val="24"/>
          <w:highlight w:val="none"/>
          <w:shd w:val="clear" w:color="auto" w:fill="auto"/>
        </w:rPr>
        <w:t xml:space="preserve">四、转包或分包</w:t>
      </w:r>
      <w:bookmarkEnd w:id="221"/>
      <w:r/>
      <w:bookmarkEnd w:id="222"/>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4.1 本合同范围的服务，应由乙方直接提供，不得转让他人提供；</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4.2 如有转包和分包行为，甲方有权给予终止合同。</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23" w:name="_Toc32529"/>
      <w:r/>
      <w:bookmarkStart w:id="224" w:name="_Toc8496"/>
      <w:r>
        <w:rPr>
          <w:rFonts w:hint="eastAsia" w:ascii="宋体" w:hAnsi="宋体" w:eastAsia="宋体" w:cs="宋体"/>
          <w:b/>
          <w:caps w:val="0"/>
          <w:smallCaps w:val="0"/>
          <w:color w:val="auto"/>
          <w:spacing w:val="0"/>
          <w:sz w:val="24"/>
          <w:szCs w:val="24"/>
          <w:highlight w:val="none"/>
          <w:shd w:val="clear" w:color="auto" w:fill="auto"/>
        </w:rPr>
        <w:t xml:space="preserve">五、服务期限</w:t>
      </w:r>
      <w:bookmarkEnd w:id="223"/>
      <w:r/>
      <w:bookmarkEnd w:id="224"/>
      <w:r/>
      <w:r/>
    </w:p>
    <w:p>
      <w:pPr>
        <w:pStyle w:val="1414"/>
        <w:ind w:firstLine="470"/>
        <w:keepLines w:val="0"/>
        <w:keepNext w:val="0"/>
        <w:pageBreakBefore w:val="0"/>
        <w:spacing w:line="336" w:lineRule="auto"/>
        <w:shd w:val="clear" w:color="auto" w:fill="auto"/>
        <w:widowControl w:val="off"/>
        <w:rPr>
          <w:rStyle w:val="1086"/>
          <w:rFonts w:hint="default" w:ascii="宋体" w:hAnsi="宋体" w:eastAsia="宋体" w:cs="宋体"/>
          <w:caps w:val="0"/>
          <w:smallCaps w:val="0"/>
          <w:color w:val="auto"/>
          <w:spacing w:val="0"/>
          <w:sz w:val="24"/>
          <w:highlight w:val="none"/>
          <w:u w:val="none"/>
          <w:shd w:val="clear" w:color="auto" w:fill="auto"/>
          <w:lang w:val="en-US" w:eastAsia="zh-CN"/>
        </w:rPr>
      </w:pPr>
      <w:r>
        <w:rPr>
          <w:rStyle w:val="1086"/>
          <w:rFonts w:hint="eastAsia" w:ascii="宋体" w:hAnsi="宋体" w:cs="宋体"/>
          <w:caps w:val="0"/>
          <w:smallCaps w:val="0"/>
          <w:color w:val="auto"/>
          <w:spacing w:val="0"/>
          <w:sz w:val="24"/>
          <w:highlight w:val="none"/>
          <w:shd w:val="clear" w:color="auto" w:fill="auto"/>
          <w:lang w:val="en-US" w:eastAsia="zh-CN"/>
        </w:rPr>
        <w:t xml:space="preserve">5.1 </w:t>
      </w:r>
      <w:r>
        <w:rPr>
          <w:rStyle w:val="1086"/>
          <w:rFonts w:hint="eastAsia" w:ascii="宋体" w:hAnsi="宋体" w:eastAsia="宋体" w:cs="宋体"/>
          <w:caps w:val="0"/>
          <w:smallCaps w:val="0"/>
          <w:color w:val="auto"/>
          <w:spacing w:val="0"/>
          <w:sz w:val="24"/>
          <w:highlight w:val="none"/>
          <w:shd w:val="clear" w:color="auto" w:fill="auto"/>
        </w:rPr>
        <w:t xml:space="preserve">服务期限</w:t>
      </w:r>
      <w:r>
        <w:rPr>
          <w:rStyle w:val="1086"/>
          <w:rFonts w:hint="eastAsia" w:ascii="宋体" w:hAnsi="宋体" w:cs="宋体"/>
          <w:caps w:val="0"/>
          <w:smallCaps w:val="0"/>
          <w:color w:val="auto"/>
          <w:spacing w:val="0"/>
          <w:sz w:val="24"/>
          <w:highlight w:val="none"/>
          <w:shd w:val="clear" w:color="auto" w:fill="auto"/>
          <w:lang w:eastAsia="zh-CN"/>
        </w:rPr>
        <w:t xml:space="preserve">：</w:t>
      </w:r>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Start w:id="225" w:name="fuwuqixian"/>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End w:id="225"/>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26" w:name="_Toc1578"/>
      <w:r/>
      <w:bookmarkStart w:id="227" w:name="_Toc9574"/>
      <w:r>
        <w:rPr>
          <w:rFonts w:hint="eastAsia" w:ascii="宋体" w:hAnsi="宋体" w:eastAsia="宋体" w:cs="宋体"/>
          <w:b/>
          <w:caps w:val="0"/>
          <w:smallCaps w:val="0"/>
          <w:color w:val="auto"/>
          <w:spacing w:val="0"/>
          <w:sz w:val="24"/>
          <w:szCs w:val="24"/>
          <w:highlight w:val="none"/>
          <w:shd w:val="clear" w:color="auto" w:fill="auto"/>
        </w:rPr>
        <w:t xml:space="preserve">六、货款支付</w:t>
      </w:r>
      <w:bookmarkEnd w:id="226"/>
      <w:r/>
      <w:bookmarkEnd w:id="227"/>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bCs/>
          <w:caps w:val="0"/>
          <w:smallCaps w:val="0"/>
          <w:color w:val="auto"/>
          <w:spacing w:val="0"/>
          <w:sz w:val="24"/>
          <w:highlight w:val="none"/>
          <w:shd w:val="clear" w:color="auto" w:fill="auto"/>
        </w:rPr>
        <w:t xml:space="preserve">6.1 </w:t>
      </w:r>
      <w:r>
        <w:rPr>
          <w:rStyle w:val="1086"/>
          <w:rFonts w:hint="eastAsia" w:ascii="宋体" w:hAnsi="宋体" w:eastAsia="宋体" w:cs="宋体"/>
          <w:caps w:val="0"/>
          <w:smallCaps w:val="0"/>
          <w:color w:val="auto"/>
          <w:spacing w:val="0"/>
          <w:sz w:val="24"/>
          <w:highlight w:val="none"/>
          <w:shd w:val="clear" w:color="auto" w:fill="auto"/>
        </w:rPr>
        <w:t xml:space="preserve">结付程序：</w:t>
      </w:r>
      <w:r>
        <w:rPr>
          <w:rStyle w:val="1086"/>
          <w:rFonts w:hint="eastAsia" w:ascii="宋体" w:hAnsi="宋体" w:eastAsia="宋体" w:cs="宋体"/>
          <w:bCs/>
          <w:caps w:val="0"/>
          <w:smallCaps w:val="0"/>
          <w:color w:val="auto"/>
          <w:spacing w:val="0"/>
          <w:sz w:val="24"/>
          <w:highlight w:val="none"/>
          <w:u w:val="single"/>
          <w:shd w:val="clear" w:color="auto" w:fill="auto"/>
        </w:rPr>
        <w:t xml:space="preserve"> </w:t>
      </w:r>
      <w:bookmarkStart w:id="228" w:name="jiefuchengxu"/>
      <w:r>
        <w:rPr>
          <w:rStyle w:val="1086"/>
          <w:rFonts w:hint="eastAsia" w:ascii="宋体" w:hAnsi="宋体" w:eastAsia="宋体" w:cs="宋体"/>
          <w:bCs/>
          <w:caps w:val="0"/>
          <w:smallCaps w:val="0"/>
          <w:color w:val="auto"/>
          <w:spacing w:val="0"/>
          <w:sz w:val="24"/>
          <w:highlight w:val="none"/>
          <w:u w:val="single"/>
          <w:shd w:val="clear" w:color="auto" w:fill="auto"/>
        </w:rPr>
        <w:t xml:space="preserve">                             </w:t>
      </w:r>
      <w:bookmarkEnd w:id="228"/>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bCs/>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6.2</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结付期限：</w:t>
      </w:r>
      <w:r>
        <w:rPr>
          <w:rStyle w:val="1086"/>
          <w:rFonts w:hint="eastAsia" w:ascii="宋体" w:hAnsi="宋体" w:eastAsia="宋体" w:cs="宋体"/>
          <w:bCs/>
          <w:caps w:val="0"/>
          <w:smallCaps w:val="0"/>
          <w:color w:val="auto"/>
          <w:spacing w:val="0"/>
          <w:sz w:val="24"/>
          <w:highlight w:val="none"/>
          <w:u w:val="single"/>
          <w:shd w:val="clear" w:color="auto" w:fill="auto"/>
        </w:rPr>
        <w:t xml:space="preserve"> </w:t>
      </w:r>
      <w:bookmarkStart w:id="229" w:name="jiefuqixian"/>
      <w:r>
        <w:rPr>
          <w:rStyle w:val="1086"/>
          <w:rFonts w:hint="eastAsia" w:ascii="宋体" w:hAnsi="宋体" w:eastAsia="宋体" w:cs="宋体"/>
          <w:bCs/>
          <w:caps w:val="0"/>
          <w:smallCaps w:val="0"/>
          <w:color w:val="auto"/>
          <w:spacing w:val="0"/>
          <w:sz w:val="24"/>
          <w:highlight w:val="none"/>
          <w:u w:val="single"/>
          <w:shd w:val="clear" w:color="auto" w:fill="auto"/>
        </w:rPr>
        <w:t xml:space="preserve">                             </w:t>
      </w:r>
      <w:bookmarkEnd w:id="229"/>
      <w:r/>
      <w:r/>
    </w:p>
    <w:p>
      <w:pPr>
        <w:pStyle w:val="1414"/>
        <w:ind w:firstLine="470"/>
        <w:keepLines w:val="0"/>
        <w:keepNext w:val="0"/>
        <w:pageBreakBefore w:val="0"/>
        <w:spacing w:line="336" w:lineRule="auto"/>
        <w:shd w:val="clear" w:color="auto" w:fill="auto"/>
        <w:widowControl w:val="off"/>
        <w:rPr>
          <w:rStyle w:val="1086"/>
          <w:rFonts w:hint="default" w:ascii="宋体" w:hAnsi="宋体" w:eastAsia="宋体" w:cs="宋体"/>
          <w:caps w:val="0"/>
          <w:smallCaps w:val="0"/>
          <w:color w:val="auto"/>
          <w:spacing w:val="0"/>
          <w:sz w:val="24"/>
          <w:highlight w:val="none"/>
          <w:u w:val="none"/>
          <w:shd w:val="clear" w:color="auto" w:fill="auto"/>
          <w:lang w:val="en-US" w:eastAsia="zh-CN"/>
        </w:rPr>
      </w:pPr>
      <w:r>
        <w:rPr>
          <w:rStyle w:val="1086"/>
          <w:rFonts w:hint="eastAsia" w:ascii="宋体" w:hAnsi="宋体" w:eastAsia="宋体" w:cs="宋体"/>
          <w:caps w:val="0"/>
          <w:smallCaps w:val="0"/>
          <w:color w:val="auto"/>
          <w:spacing w:val="0"/>
          <w:sz w:val="24"/>
          <w:highlight w:val="none"/>
          <w:shd w:val="clear" w:color="auto" w:fill="auto"/>
        </w:rPr>
        <w:t xml:space="preserve">6.3</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乙方收款账户：</w:t>
      </w:r>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Start w:id="230" w:name="yifangzhanghao"/>
      <w:r>
        <w:rPr>
          <w:rStyle w:val="1086"/>
          <w:rFonts w:hint="eastAsia" w:ascii="宋体" w:hAnsi="宋体" w:eastAsia="宋体" w:cs="宋体"/>
          <w:caps w:val="0"/>
          <w:smallCaps w:val="0"/>
          <w:color w:val="auto"/>
          <w:spacing w:val="0"/>
          <w:sz w:val="24"/>
          <w:highlight w:val="none"/>
          <w:u w:val="single"/>
          <w:shd w:val="clear" w:color="auto" w:fill="auto"/>
        </w:rPr>
        <w:t xml:space="preserve">                             </w:t>
      </w:r>
      <w:bookmarkEnd w:id="230"/>
      <w:r>
        <w:rPr>
          <w:rStyle w:val="1086"/>
          <w:rFonts w:hint="eastAsia" w:ascii="宋体" w:hAnsi="宋体" w:cs="宋体"/>
          <w:caps w:val="0"/>
          <w:smallCaps w:val="0"/>
          <w:color w:val="auto"/>
          <w:spacing w:val="0"/>
          <w:sz w:val="24"/>
          <w:highlight w:val="none"/>
          <w:u w:val="single"/>
          <w:shd w:val="clear" w:color="auto" w:fill="auto"/>
          <w:lang w:val="en-US" w:eastAsia="zh-CN"/>
        </w:rPr>
        <w:t xml:space="preserve">        </w:t>
      </w:r>
      <w:r/>
    </w:p>
    <w:p>
      <w:pPr>
        <w:pStyle w:val="1415"/>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highlight w:val="none"/>
          <w:shd w:val="clear" w:color="auto" w:fill="auto"/>
          <w:lang w:eastAsia="zh-CN"/>
        </w:rPr>
      </w:pPr>
      <w:r>
        <w:rPr>
          <w:rStyle w:val="1086"/>
          <w:rFonts w:hint="eastAsia" w:ascii="宋体" w:hAnsi="宋体" w:eastAsia="宋体" w:cs="宋体"/>
          <w:caps w:val="0"/>
          <w:smallCaps w:val="0"/>
          <w:color w:val="auto"/>
          <w:spacing w:val="0"/>
          <w:highlight w:val="none"/>
          <w:shd w:val="clear" w:color="auto" w:fill="auto"/>
        </w:rPr>
        <w:t xml:space="preserve">6.4</w:t>
      </w:r>
      <w:r>
        <w:rPr>
          <w:rStyle w:val="1086"/>
          <w:rFonts w:hint="eastAsia" w:ascii="宋体" w:hAnsi="宋体" w:eastAsia="宋体" w:cs="宋体"/>
          <w:caps w:val="0"/>
          <w:smallCaps w:val="0"/>
          <w:color w:val="auto"/>
          <w:spacing w:val="0"/>
          <w:highlight w:val="none"/>
          <w:shd w:val="clear" w:color="auto" w:fill="auto"/>
          <w:lang w:val="en-US" w:eastAsia="zh-CN"/>
        </w:rPr>
        <w:t xml:space="preserve"> </w:t>
      </w:r>
      <w:r>
        <w:rPr>
          <w:rStyle w:val="1086"/>
          <w:rFonts w:hint="eastAsia" w:ascii="宋体" w:hAnsi="宋体" w:eastAsia="宋体" w:cs="宋体"/>
          <w:caps w:val="0"/>
          <w:smallCaps w:val="0"/>
          <w:color w:val="auto"/>
          <w:spacing w:val="0"/>
          <w:highlight w:val="none"/>
          <w:shd w:val="clear" w:color="auto" w:fill="auto"/>
        </w:rPr>
        <w:t xml:space="preserve">甲方合同款支付方式：</w:t>
      </w:r>
      <w:r>
        <w:rPr>
          <w:rStyle w:val="1086"/>
          <w:rFonts w:hint="eastAsia" w:ascii="宋体" w:hAnsi="宋体" w:eastAsia="宋体" w:cs="宋体"/>
          <w:caps w:val="0"/>
          <w:smallCaps w:val="0"/>
          <w:color w:val="auto"/>
          <w:spacing w:val="0"/>
          <w:highlight w:val="none"/>
          <w:u w:val="single"/>
          <w:shd w:val="clear" w:color="auto" w:fill="auto"/>
        </w:rPr>
        <w:t xml:space="preserve"> </w:t>
      </w:r>
      <w:bookmarkStart w:id="231" w:name="hetongzhifutype"/>
      <w:r>
        <w:rPr>
          <w:rStyle w:val="1086"/>
          <w:rFonts w:hint="eastAsia" w:ascii="宋体" w:hAnsi="宋体" w:eastAsia="宋体" w:cs="宋体"/>
          <w:caps w:val="0"/>
          <w:smallCaps w:val="0"/>
          <w:color w:val="auto"/>
          <w:spacing w:val="0"/>
          <w:highlight w:val="none"/>
          <w:u w:val="single"/>
          <w:shd w:val="clear" w:color="auto" w:fill="auto"/>
        </w:rPr>
        <w:t xml:space="preserve">                     </w:t>
      </w:r>
      <w:r>
        <w:rPr>
          <w:rStyle w:val="1086"/>
          <w:rFonts w:hint="eastAsia" w:cs="宋体"/>
          <w:caps w:val="0"/>
          <w:smallCaps w:val="0"/>
          <w:color w:val="auto"/>
          <w:spacing w:val="0"/>
          <w:highlight w:val="none"/>
          <w:u w:val="single"/>
          <w:shd w:val="clear" w:color="auto" w:fill="auto"/>
          <w:lang w:val="en-US" w:eastAsia="zh-CN"/>
        </w:rPr>
        <w:t xml:space="preserve">  </w:t>
      </w:r>
      <w:bookmarkEnd w:id="231"/>
      <w:r>
        <w:rPr>
          <w:rStyle w:val="1086"/>
          <w:rFonts w:hint="eastAsia" w:ascii="宋体" w:hAnsi="宋体" w:eastAsia="宋体" w:cs="宋体"/>
          <w:caps w:val="0"/>
          <w:smallCaps w:val="0"/>
          <w:color w:val="auto"/>
          <w:spacing w:val="0"/>
          <w:highlight w:val="none"/>
          <w:shd w:val="clear" w:color="auto" w:fill="auto"/>
        </w:rPr>
        <w:t xml:space="preserve">（若乙方为中小企业，不得强制其接受非现金支付方式）</w:t>
      </w:r>
      <w:r>
        <w:rPr>
          <w:rStyle w:val="1086"/>
          <w:rFonts w:hint="eastAsia" w:cs="宋体"/>
          <w:caps w:val="0"/>
          <w:smallCaps w:val="0"/>
          <w:color w:val="auto"/>
          <w:spacing w:val="0"/>
          <w:highlight w:val="none"/>
          <w:shd w:val="clear" w:color="auto" w:fill="auto"/>
          <w:lang w:eastAsia="zh-CN"/>
        </w:rPr>
        <w:t xml:space="preserve">。</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32" w:name="_Toc14759"/>
      <w:r/>
      <w:bookmarkStart w:id="233" w:name="_Toc31294"/>
      <w:r>
        <w:rPr>
          <w:rFonts w:hint="eastAsia" w:ascii="宋体" w:hAnsi="宋体" w:eastAsia="宋体" w:cs="宋体"/>
          <w:b/>
          <w:caps w:val="0"/>
          <w:smallCaps w:val="0"/>
          <w:color w:val="auto"/>
          <w:spacing w:val="0"/>
          <w:sz w:val="24"/>
          <w:szCs w:val="24"/>
          <w:highlight w:val="none"/>
          <w:shd w:val="clear" w:color="auto" w:fill="auto"/>
        </w:rPr>
        <w:t xml:space="preserve">七、税</w:t>
      </w:r>
      <w:bookmarkEnd w:id="232"/>
      <w:r/>
      <w:bookmarkEnd w:id="233"/>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7.1 本合同执行中相关的一切税费均由乙方负担。</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34" w:name="_Toc30943"/>
      <w:r/>
      <w:bookmarkStart w:id="235" w:name="_Toc412"/>
      <w:r>
        <w:rPr>
          <w:rFonts w:hint="eastAsia" w:ascii="宋体" w:hAnsi="宋体" w:eastAsia="宋体" w:cs="宋体"/>
          <w:b/>
          <w:caps w:val="0"/>
          <w:smallCaps w:val="0"/>
          <w:color w:val="auto"/>
          <w:spacing w:val="0"/>
          <w:sz w:val="24"/>
          <w:szCs w:val="24"/>
          <w:highlight w:val="none"/>
          <w:shd w:val="clear" w:color="auto" w:fill="auto"/>
        </w:rPr>
        <w:t xml:space="preserve">八、管理事项</w:t>
      </w:r>
      <w:bookmarkEnd w:id="234"/>
      <w:r/>
      <w:bookmarkEnd w:id="235"/>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cs="宋体"/>
          <w:caps w:val="0"/>
          <w:smallCaps w:val="0"/>
          <w:color w:val="auto"/>
          <w:spacing w:val="0"/>
          <w:sz w:val="24"/>
          <w:highlight w:val="none"/>
          <w:shd w:val="clear" w:color="auto" w:fill="auto"/>
          <w:lang w:val="en-US" w:eastAsia="zh-CN"/>
        </w:rPr>
        <w:t xml:space="preserve">8.1 </w:t>
      </w:r>
      <w:r>
        <w:rPr>
          <w:rStyle w:val="1086"/>
          <w:rFonts w:hint="eastAsia" w:ascii="宋体" w:hAnsi="宋体" w:eastAsia="宋体" w:cs="宋体"/>
          <w:caps w:val="0"/>
          <w:smallCaps w:val="0"/>
          <w:color w:val="auto"/>
          <w:spacing w:val="0"/>
          <w:sz w:val="24"/>
          <w:highlight w:val="none"/>
          <w:shd w:val="clear" w:color="auto" w:fill="auto"/>
        </w:rPr>
        <w:t xml:space="preserve">按招标内容要求以及响应单位的承诺项目阐述。</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36" w:name="_Toc384"/>
      <w:r/>
      <w:bookmarkStart w:id="237" w:name="_Toc27487"/>
      <w:r>
        <w:rPr>
          <w:rFonts w:hint="eastAsia" w:ascii="宋体" w:hAnsi="宋体" w:eastAsia="宋体" w:cs="宋体"/>
          <w:b/>
          <w:caps w:val="0"/>
          <w:smallCaps w:val="0"/>
          <w:color w:val="auto"/>
          <w:spacing w:val="0"/>
          <w:sz w:val="24"/>
          <w:szCs w:val="24"/>
          <w:highlight w:val="none"/>
          <w:shd w:val="clear" w:color="auto" w:fill="auto"/>
        </w:rPr>
        <w:t xml:space="preserve">九、双方权利义务</w:t>
      </w:r>
      <w:bookmarkEnd w:id="236"/>
      <w:r/>
      <w:bookmarkEnd w:id="237"/>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9.1 甲方的权利和义务</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(1)按招标文件规定向乙方支付服务费用。</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(2)乙方因非不可抗拒因素不能履行合同的，甲方有权指定应急供货服务商。</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(3)法规、政策规定由甲方承担的其他责任。</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9.2 乙方的权利和义务</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(1)乙方必须严格履行投标时的一切承诺。</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(2)乙方承接甲方的食材供货工作，按时保质保量按要求履行供货工作。</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(3)乙方根据投标文件的有关承诺条款，联系供货工作的具体情况，严格执行《中华人民共和国食品安全法》及有关法律法规、标准的规定，建立并自觉履行食品卫生安全和食品质量的保障机制，确保安全。</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(4)乙方必须根据协议甲方提出的品种、品牌、规格、数量、质量等要求送货，具体根据甲方的需求供货；每日的供货清单须是打印稿，做到证货同行、证货相符。</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(5)乙方每次供货均需提供食材的检测报告、食材检验合格证等合格证明材料。如肉类制品必须是定点屠宰且经检疫合格，蔬菜、水产、水果应有检测证明等。</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(6)乙方中标后因各类原因无法提供服务，需在两个工作日内向乙方作出书面说明。</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lang w:eastAsia="zh-CN"/>
        </w:rPr>
      </w:pPr>
      <w:r>
        <w:rPr>
          <w:rStyle w:val="1086"/>
          <w:rFonts w:hint="eastAsia" w:ascii="宋体" w:hAnsi="宋体" w:eastAsia="宋体" w:cs="宋体"/>
          <w:caps w:val="0"/>
          <w:smallCaps w:val="0"/>
          <w:color w:val="auto"/>
          <w:spacing w:val="0"/>
          <w:sz w:val="24"/>
          <w:highlight w:val="none"/>
          <w:shd w:val="clear" w:color="auto" w:fill="auto"/>
        </w:rPr>
        <w:t xml:space="preserve">(7)所投入车辆无特殊原因不得更换</w:t>
      </w:r>
      <w:r>
        <w:rPr>
          <w:rStyle w:val="1086"/>
          <w:rFonts w:hint="eastAsia" w:ascii="宋体" w:hAnsi="宋体" w:cs="宋体"/>
          <w:caps w:val="0"/>
          <w:smallCaps w:val="0"/>
          <w:color w:val="auto"/>
          <w:spacing w:val="0"/>
          <w:sz w:val="24"/>
          <w:highlight w:val="none"/>
          <w:shd w:val="clear" w:color="auto" w:fill="auto"/>
          <w:lang w:eastAsia="zh-CN"/>
        </w:rPr>
        <w:t xml:space="preserve">。</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38" w:name="_Toc3033"/>
      <w:r/>
      <w:bookmarkStart w:id="239" w:name="_Toc2253"/>
      <w:r>
        <w:rPr>
          <w:rFonts w:hint="eastAsia" w:ascii="宋体" w:hAnsi="宋体" w:eastAsia="宋体" w:cs="宋体"/>
          <w:b/>
          <w:caps w:val="0"/>
          <w:smallCaps w:val="0"/>
          <w:color w:val="auto"/>
          <w:spacing w:val="0"/>
          <w:sz w:val="24"/>
          <w:szCs w:val="24"/>
          <w:highlight w:val="none"/>
          <w:shd w:val="clear" w:color="auto" w:fill="auto"/>
        </w:rPr>
        <w:t xml:space="preserve">十、服务质量</w:t>
      </w:r>
      <w:bookmarkEnd w:id="238"/>
      <w:r/>
      <w:bookmarkEnd w:id="239"/>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cs="宋体"/>
          <w:caps w:val="0"/>
          <w:smallCaps w:val="0"/>
          <w:color w:val="auto"/>
          <w:spacing w:val="0"/>
          <w:sz w:val="24"/>
          <w:highlight w:val="none"/>
          <w:shd w:val="clear" w:color="auto" w:fill="auto"/>
          <w:lang w:val="en-US" w:eastAsia="zh-CN"/>
        </w:rPr>
        <w:t xml:space="preserve">10.1 </w:t>
      </w:r>
      <w:r>
        <w:rPr>
          <w:rStyle w:val="1086"/>
          <w:rFonts w:hint="eastAsia" w:ascii="宋体" w:hAnsi="宋体" w:eastAsia="宋体" w:cs="宋体"/>
          <w:caps w:val="0"/>
          <w:smallCaps w:val="0"/>
          <w:color w:val="auto"/>
          <w:spacing w:val="0"/>
          <w:sz w:val="24"/>
          <w:highlight w:val="none"/>
          <w:shd w:val="clear" w:color="auto" w:fill="auto"/>
        </w:rPr>
        <w:t xml:space="preserve">乙方提供的管理服务应达到投标文件所约定的目标。对达标的理解有异议的，由双方共同认可的第三方予以评定。</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40" w:name="_Toc17198"/>
      <w:r/>
      <w:bookmarkStart w:id="241" w:name="_Toc26925"/>
      <w:r>
        <w:rPr>
          <w:rFonts w:hint="eastAsia" w:ascii="宋体" w:hAnsi="宋体" w:eastAsia="宋体" w:cs="宋体"/>
          <w:b/>
          <w:caps w:val="0"/>
          <w:smallCaps w:val="0"/>
          <w:color w:val="auto"/>
          <w:spacing w:val="0"/>
          <w:sz w:val="24"/>
          <w:szCs w:val="24"/>
          <w:highlight w:val="none"/>
          <w:shd w:val="clear" w:color="auto" w:fill="auto"/>
        </w:rPr>
        <w:t xml:space="preserve">十一、违约责任</w:t>
      </w:r>
      <w:bookmarkEnd w:id="240"/>
      <w:r/>
      <w:bookmarkEnd w:id="241"/>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11.1</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甲方违反合同的约定，使乙方未完成规定管理目标，乙方有权要求甲方在一定期限内解决，逾期未解决的，乙方有权终止合同，造成乙方经济损失的，甲方给予乙方经济赔偿。</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11.2</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甲方对乙方进行考核</w:t>
      </w:r>
      <w:r>
        <w:rPr>
          <w:rStyle w:val="1086"/>
          <w:rFonts w:hint="eastAsia" w:ascii="宋体" w:hAnsi="宋体" w:cs="宋体"/>
          <w:b w:val="0"/>
          <w:bCs/>
          <w:caps w:val="0"/>
          <w:smallCaps w:val="0"/>
          <w:color w:val="auto"/>
          <w:spacing w:val="0"/>
          <w:sz w:val="24"/>
          <w:highlight w:val="none"/>
          <w:shd w:val="clear" w:color="auto" w:fill="auto"/>
          <w:lang w:eastAsia="zh-CN"/>
        </w:rPr>
        <w:t xml:space="preserve">，</w:t>
      </w:r>
      <w:r>
        <w:rPr>
          <w:rStyle w:val="1086"/>
          <w:rFonts w:hint="eastAsia" w:ascii="宋体" w:hAnsi="宋体" w:eastAsia="宋体" w:cs="宋体"/>
          <w:bCs/>
          <w:caps w:val="0"/>
          <w:smallCaps w:val="0"/>
          <w:color w:val="auto"/>
          <w:spacing w:val="0"/>
          <w:sz w:val="24"/>
          <w:highlight w:val="none"/>
          <w:shd w:val="clear" w:color="auto" w:fill="auto"/>
        </w:rPr>
        <w:t xml:space="preserve">按考核结果给付费用。</w:t>
      </w:r>
      <w:r>
        <w:rPr>
          <w:rStyle w:val="1086"/>
          <w:rFonts w:hint="eastAsia" w:ascii="宋体" w:hAnsi="宋体" w:eastAsia="宋体" w:cs="宋体"/>
          <w:caps w:val="0"/>
          <w:smallCaps w:val="0"/>
          <w:color w:val="auto"/>
          <w:spacing w:val="0"/>
          <w:sz w:val="24"/>
          <w:highlight w:val="none"/>
          <w:shd w:val="clear" w:color="auto" w:fill="auto"/>
        </w:rPr>
        <w:t xml:space="preserve">甲方逾期办理合同款支付的,应当支付逾期利息，且逾期利息的利率不得低于合同订立时1年期贷款市场报价利率。</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11.3</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乙方违反合同的约定，未能达到约定的管理目标，甲方有权要求乙方限期整改，逾期未整改的，甲方有权终止合同，造成甲方经济损失的，乙方给予甲方赔偿。</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42" w:name="_Toc13215"/>
      <w:r/>
      <w:bookmarkStart w:id="243" w:name="_Toc24793"/>
      <w:r>
        <w:rPr>
          <w:rFonts w:hint="eastAsia" w:ascii="宋体" w:hAnsi="宋体" w:eastAsia="宋体" w:cs="宋体"/>
          <w:b/>
          <w:caps w:val="0"/>
          <w:smallCaps w:val="0"/>
          <w:color w:val="auto"/>
          <w:spacing w:val="0"/>
          <w:sz w:val="24"/>
          <w:szCs w:val="24"/>
          <w:highlight w:val="none"/>
          <w:shd w:val="clear" w:color="auto" w:fill="auto"/>
        </w:rPr>
        <w:t xml:space="preserve">十二、不可抗力事件处理</w:t>
      </w:r>
      <w:bookmarkEnd w:id="242"/>
      <w:r/>
      <w:bookmarkEnd w:id="243"/>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12.1 在合同有效期内，任何一方因不可抗力事件导致不能履行合同，则合同履行期可延长，其延长期与不可抗力影响期相同。</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12.2 不可抗力事件发生后，应立即通知对方，并寄送有关权威机构出具的证明。</w:t>
      </w:r>
      <w:r/>
    </w:p>
    <w:p>
      <w:pPr>
        <w:pStyle w:val="1414"/>
        <w:ind w:firstLine="47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12.3 不可抗力事件延续120天以上，双方应通过友好协商，确定是否继续履行合同。</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44" w:name="_Toc9993"/>
      <w:r/>
      <w:bookmarkStart w:id="245" w:name="_Toc4673"/>
      <w:r>
        <w:rPr>
          <w:rFonts w:hint="eastAsia" w:ascii="宋体" w:hAnsi="宋体" w:eastAsia="宋体" w:cs="宋体"/>
          <w:b/>
          <w:caps w:val="0"/>
          <w:smallCaps w:val="0"/>
          <w:color w:val="auto"/>
          <w:spacing w:val="0"/>
          <w:sz w:val="24"/>
          <w:szCs w:val="24"/>
          <w:highlight w:val="none"/>
          <w:shd w:val="clear" w:color="auto" w:fill="auto"/>
        </w:rPr>
        <w:t xml:space="preserve">十三、诉讼</w:t>
      </w:r>
      <w:bookmarkEnd w:id="244"/>
      <w:r/>
      <w:bookmarkEnd w:id="245"/>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13.1 双方在执行合同中所发生的一切争议，应通过协商解决。如协商不成，可向合同签订地法院起诉，合同签订地在此约定为张家港市。</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46" w:name="_Toc31341"/>
      <w:r/>
      <w:bookmarkStart w:id="247" w:name="_Toc30798"/>
      <w:r>
        <w:rPr>
          <w:rFonts w:hint="eastAsia" w:ascii="宋体" w:hAnsi="宋体" w:eastAsia="宋体" w:cs="宋体"/>
          <w:b/>
          <w:caps w:val="0"/>
          <w:smallCaps w:val="0"/>
          <w:color w:val="auto"/>
          <w:spacing w:val="0"/>
          <w:sz w:val="24"/>
          <w:szCs w:val="24"/>
          <w:highlight w:val="none"/>
          <w:shd w:val="clear" w:color="auto" w:fill="auto"/>
        </w:rPr>
        <w:t xml:space="preserve">十四、合同其他文件</w:t>
      </w:r>
      <w:bookmarkEnd w:id="246"/>
      <w:r/>
      <w:bookmarkEnd w:id="247"/>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14.1</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下列文件为本合同不可分割部份，与本合同具有同等效力。</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(1)中标通知书；</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(2)</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乙</w:t>
      </w:r>
      <w:r>
        <w:rPr>
          <w:rStyle w:val="1086"/>
          <w:rFonts w:hint="eastAsia" w:ascii="宋体" w:hAnsi="宋体" w:eastAsia="宋体" w:cs="宋体"/>
          <w:caps w:val="0"/>
          <w:smallCaps w:val="0"/>
          <w:color w:val="auto"/>
          <w:spacing w:val="0"/>
          <w:sz w:val="24"/>
          <w:highlight w:val="none"/>
          <w:shd w:val="clear" w:color="auto" w:fill="auto"/>
        </w:rPr>
        <w:t xml:space="preserve">方中标的</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投标文件</w:t>
      </w:r>
      <w:r>
        <w:rPr>
          <w:rStyle w:val="1086"/>
          <w:rFonts w:hint="eastAsia" w:ascii="宋体" w:hAnsi="宋体" w:eastAsia="宋体" w:cs="宋体"/>
          <w:caps w:val="0"/>
          <w:smallCaps w:val="0"/>
          <w:color w:val="auto"/>
          <w:spacing w:val="0"/>
          <w:sz w:val="24"/>
          <w:highlight w:val="none"/>
          <w:shd w:val="clear" w:color="auto" w:fill="auto"/>
        </w:rPr>
        <w:t xml:space="preserve">；</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(3)招标文件；</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(4)</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乙</w:t>
      </w:r>
      <w:r>
        <w:rPr>
          <w:rStyle w:val="1086"/>
          <w:rFonts w:hint="eastAsia" w:ascii="宋体" w:hAnsi="宋体" w:eastAsia="宋体" w:cs="宋体"/>
          <w:caps w:val="0"/>
          <w:smallCaps w:val="0"/>
          <w:color w:val="auto"/>
          <w:spacing w:val="0"/>
          <w:sz w:val="24"/>
          <w:highlight w:val="none"/>
          <w:shd w:val="clear" w:color="auto" w:fill="auto"/>
        </w:rPr>
        <w:t xml:space="preserve">方在招投标过程中所作的其他承诺、声明、书面澄清等。</w:t>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szCs w:val="24"/>
          <w:highlight w:val="none"/>
          <w:shd w:val="clear" w:color="auto" w:fill="auto"/>
        </w:rPr>
        <w:outlineLvl w:val="1"/>
      </w:pPr>
      <w:r/>
      <w:bookmarkStart w:id="248" w:name="_Toc14815"/>
      <w:r/>
      <w:bookmarkStart w:id="249" w:name="_Toc22197"/>
      <w:r>
        <w:rPr>
          <w:rFonts w:hint="eastAsia" w:ascii="宋体" w:hAnsi="宋体" w:eastAsia="宋体" w:cs="宋体"/>
          <w:b/>
          <w:caps w:val="0"/>
          <w:smallCaps w:val="0"/>
          <w:color w:val="auto"/>
          <w:spacing w:val="0"/>
          <w:sz w:val="24"/>
          <w:szCs w:val="24"/>
          <w:highlight w:val="none"/>
          <w:shd w:val="clear" w:color="auto" w:fill="auto"/>
        </w:rPr>
        <w:t xml:space="preserve">十五、合同生效及其它</w:t>
      </w:r>
      <w:bookmarkEnd w:id="248"/>
      <w:r/>
      <w:bookmarkEnd w:id="249"/>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15.1</w:t>
      </w:r>
      <w:r>
        <w:rPr>
          <w:rStyle w:val="1086"/>
          <w:rFonts w:hint="eastAsia" w:ascii="宋体" w:hAnsi="宋体" w:eastAsia="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合同经双方法定代表人</w:t>
      </w:r>
      <w:r>
        <w:rPr>
          <w:rStyle w:val="1086"/>
          <w:rFonts w:hint="eastAsia" w:ascii="宋体" w:hAnsi="宋体" w:eastAsia="宋体" w:cs="宋体"/>
          <w:bCs/>
          <w:caps w:val="0"/>
          <w:smallCaps w:val="0"/>
          <w:color w:val="auto"/>
          <w:spacing w:val="0"/>
          <w:sz w:val="24"/>
          <w:highlight w:val="none"/>
          <w:shd w:val="clear" w:color="auto" w:fill="auto"/>
        </w:rPr>
        <w:t xml:space="preserve">（或负责人）</w:t>
      </w:r>
      <w:r>
        <w:rPr>
          <w:rStyle w:val="1086"/>
          <w:rFonts w:hint="eastAsia" w:ascii="宋体" w:hAnsi="宋体" w:eastAsia="宋体" w:cs="宋体"/>
          <w:caps w:val="0"/>
          <w:smallCaps w:val="0"/>
          <w:color w:val="auto"/>
          <w:spacing w:val="0"/>
          <w:sz w:val="24"/>
          <w:highlight w:val="none"/>
          <w:shd w:val="clear" w:color="auto" w:fill="auto"/>
        </w:rPr>
        <w:t xml:space="preserve">或授权委托代表人签字并加盖单位公章后生效,生效后至张家港市政府采购管理中心备案。</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15.2 本合同未尽事宜，遵照《民法典》合同编经甲乙双方协商一致可签订补充协议。</w:t>
      </w:r>
      <w:r/>
    </w:p>
    <w:p>
      <w:pPr>
        <w:pStyle w:val="1414"/>
        <w:ind w:firstLine="48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15.3 本合同正本一式六份，具有同等法律效力，甲方</w:t>
      </w:r>
      <w:r>
        <w:rPr>
          <w:rStyle w:val="1086"/>
          <w:rFonts w:hint="eastAsia" w:ascii="宋体" w:hAnsi="宋体" w:cs="宋体"/>
          <w:caps w:val="0"/>
          <w:smallCaps w:val="0"/>
          <w:color w:val="auto"/>
          <w:spacing w:val="0"/>
          <w:sz w:val="24"/>
          <w:highlight w:val="none"/>
          <w:shd w:val="clear" w:color="auto" w:fill="auto"/>
          <w:lang w:val="en-US" w:eastAsia="zh-CN"/>
        </w:rPr>
        <w:t xml:space="preserve">执</w:t>
      </w:r>
      <w:r>
        <w:rPr>
          <w:rStyle w:val="1086"/>
          <w:rFonts w:hint="eastAsia" w:ascii="宋体" w:hAnsi="宋体" w:eastAsia="宋体" w:cs="宋体"/>
          <w:caps w:val="0"/>
          <w:smallCaps w:val="0"/>
          <w:color w:val="auto"/>
          <w:spacing w:val="0"/>
          <w:sz w:val="24"/>
          <w:highlight w:val="none"/>
          <w:shd w:val="clear" w:color="auto" w:fill="auto"/>
        </w:rPr>
        <w:t xml:space="preserve">三份，乙方、张家港市政府采购管理办公室、采购代理机构各执一份。</w:t>
      </w:r>
      <w:r/>
    </w:p>
    <w:p>
      <w:pPr>
        <w:pStyle w:val="1414"/>
        <w:ind w:firstLine="0"/>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甲方：</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地址：</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法定代表人或授权代表：</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联系电话：</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签订日期：</w:t>
      </w:r>
      <w:bookmarkStart w:id="250" w:name="jiafangqiandingdate"/>
      <w:r>
        <w:rPr>
          <w:rStyle w:val="1086"/>
          <w:rFonts w:hint="eastAsia" w:ascii="宋体" w:hAnsi="宋体" w:eastAsia="宋体" w:cs="宋体"/>
          <w:caps w:val="0"/>
          <w:smallCaps w:val="0"/>
          <w:color w:val="auto"/>
          <w:spacing w:val="0"/>
          <w:sz w:val="24"/>
          <w:highlight w:val="none"/>
          <w:shd w:val="clear" w:color="auto" w:fill="auto"/>
        </w:rPr>
        <w:t xml:space="preserve">      年    月  </w:t>
      </w:r>
      <w:r>
        <w:rPr>
          <w:rStyle w:val="1086"/>
          <w:rFonts w:hint="eastAsia" w:ascii="宋体" w:hAnsi="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日</w:t>
      </w:r>
      <w:bookmarkEnd w:id="250"/>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乙方：</w:t>
      </w:r>
      <w:r/>
    </w:p>
    <w:p>
      <w:pPr>
        <w:pStyle w:val="1415"/>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地址：</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法定代表人</w:t>
      </w:r>
      <w:r>
        <w:rPr>
          <w:rStyle w:val="1086"/>
          <w:rFonts w:hint="eastAsia" w:ascii="宋体" w:hAnsi="宋体" w:eastAsia="宋体" w:cs="宋体"/>
          <w:bCs/>
          <w:caps w:val="0"/>
          <w:smallCaps w:val="0"/>
          <w:color w:val="auto"/>
          <w:spacing w:val="0"/>
          <w:sz w:val="24"/>
          <w:highlight w:val="none"/>
          <w:shd w:val="clear" w:color="auto" w:fill="auto"/>
        </w:rPr>
        <w:t xml:space="preserve">（或负责人）</w:t>
      </w:r>
      <w:r>
        <w:rPr>
          <w:rStyle w:val="1086"/>
          <w:rFonts w:hint="eastAsia" w:ascii="宋体" w:hAnsi="宋体" w:eastAsia="宋体" w:cs="宋体"/>
          <w:caps w:val="0"/>
          <w:smallCaps w:val="0"/>
          <w:color w:val="auto"/>
          <w:spacing w:val="0"/>
          <w:sz w:val="24"/>
          <w:highlight w:val="none"/>
          <w:shd w:val="clear" w:color="auto" w:fill="auto"/>
        </w:rPr>
        <w:t xml:space="preserve">或授权代表：</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联系电话：</w:t>
      </w:r>
      <w:r/>
    </w:p>
    <w:p>
      <w:pPr>
        <w:pStyle w:val="1414"/>
        <w:ind w:firstLine="0"/>
        <w:jc w:val="left"/>
        <w:keepLines w:val="0"/>
        <w:keepNext w:val="0"/>
        <w:pageBreakBefore w:val="0"/>
        <w:spacing w:line="336" w:lineRule="auto"/>
        <w:shd w:val="clear" w:color="auto" w:fill="auto"/>
        <w:widowControl w:val="off"/>
        <w:rPr>
          <w:rStyle w:val="1086"/>
          <w:rFonts w:hint="eastAsia" w:ascii="宋体" w:hAnsi="宋体" w:eastAsia="宋体" w:cs="宋体"/>
          <w:caps w:val="0"/>
          <w:smallCaps w:val="0"/>
          <w:color w:val="auto"/>
          <w:spacing w:val="0"/>
          <w:sz w:val="24"/>
          <w:highlight w:val="none"/>
          <w:shd w:val="clear" w:color="auto" w:fill="auto"/>
        </w:rPr>
      </w:pPr>
      <w:r>
        <w:rPr>
          <w:rStyle w:val="1086"/>
          <w:rFonts w:hint="eastAsia" w:ascii="宋体" w:hAnsi="宋体" w:eastAsia="宋体" w:cs="宋体"/>
          <w:caps w:val="0"/>
          <w:smallCaps w:val="0"/>
          <w:color w:val="auto"/>
          <w:spacing w:val="0"/>
          <w:sz w:val="24"/>
          <w:highlight w:val="none"/>
          <w:shd w:val="clear" w:color="auto" w:fill="auto"/>
        </w:rPr>
        <w:t xml:space="preserve">签订日期： </w:t>
      </w:r>
      <w:bookmarkStart w:id="251" w:name="yifangqiandingdate"/>
      <w:r>
        <w:rPr>
          <w:rStyle w:val="1086"/>
          <w:rFonts w:hint="eastAsia" w:ascii="宋体" w:hAnsi="宋体" w:eastAsia="宋体" w:cs="宋体"/>
          <w:caps w:val="0"/>
          <w:smallCaps w:val="0"/>
          <w:color w:val="auto"/>
          <w:spacing w:val="0"/>
          <w:sz w:val="24"/>
          <w:highlight w:val="none"/>
          <w:shd w:val="clear" w:color="auto" w:fill="auto"/>
        </w:rPr>
        <w:t xml:space="preserve">     年    月  </w:t>
      </w:r>
      <w:r>
        <w:rPr>
          <w:rStyle w:val="1086"/>
          <w:rFonts w:hint="eastAsia" w:ascii="宋体" w:hAnsi="宋体" w:cs="宋体"/>
          <w:caps w:val="0"/>
          <w:smallCaps w:val="0"/>
          <w:color w:val="auto"/>
          <w:spacing w:val="0"/>
          <w:sz w:val="24"/>
          <w:highlight w:val="none"/>
          <w:shd w:val="clear" w:color="auto" w:fill="auto"/>
          <w:lang w:val="en-US" w:eastAsia="zh-CN"/>
        </w:rPr>
        <w:t xml:space="preserve">  </w:t>
      </w:r>
      <w:r>
        <w:rPr>
          <w:rStyle w:val="1086"/>
          <w:rFonts w:hint="eastAsia" w:ascii="宋体" w:hAnsi="宋体" w:eastAsia="宋体" w:cs="宋体"/>
          <w:caps w:val="0"/>
          <w:smallCaps w:val="0"/>
          <w:color w:val="auto"/>
          <w:spacing w:val="0"/>
          <w:sz w:val="24"/>
          <w:highlight w:val="none"/>
          <w:shd w:val="clear" w:color="auto" w:fill="auto"/>
        </w:rPr>
        <w:t xml:space="preserve">日</w:t>
      </w:r>
      <w:bookmarkEnd w:id="206"/>
      <w:r/>
      <w:bookmarkEnd w:id="251"/>
      <w:r/>
      <w:r/>
    </w:p>
    <w:p>
      <w:pPr>
        <w:pStyle w:val="1415"/>
        <w:ind w:left="0" w:firstLine="0"/>
        <w:keepLines w:val="0"/>
        <w:keepNext w:val="0"/>
        <w:pageBreakBefore w:val="0"/>
        <w:spacing w:line="336" w:lineRule="auto"/>
        <w:widowControl w:val="off"/>
        <w:rPr>
          <w:rFonts w:hint="eastAsia"/>
          <w:color w:val="auto"/>
          <w:sz w:val="24"/>
          <w:szCs w:val="24"/>
        </w:rPr>
      </w:pPr>
      <w:r>
        <w:rPr>
          <w:rFonts w:hint="eastAsia"/>
          <w:color w:val="auto"/>
          <w:sz w:val="24"/>
          <w:szCs w:val="24"/>
        </w:rPr>
      </w:r>
      <w:r/>
    </w:p>
    <w:p>
      <w:pPr>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45"/>
        <w:keepLines w:val="0"/>
        <w:keepNext w:val="0"/>
        <w:pageBreakBefore w:val="0"/>
        <w:spacing w:before="0" w:after="0" w:line="360" w:lineRule="auto"/>
        <w:shd w:val="clear" w:color="auto" w:fill="auto"/>
        <w:widowControl w:val="off"/>
        <w:rPr>
          <w:rFonts w:hint="eastAsia" w:ascii="宋体" w:hAnsi="宋体" w:eastAsia="宋体" w:cs="宋体"/>
          <w:b/>
          <w:bCs/>
          <w:caps w:val="0"/>
          <w:smallCaps w:val="0"/>
          <w:color w:val="auto"/>
          <w:spacing w:val="0"/>
          <w:highlight w:val="none"/>
          <w:shd w:val="clear" w:color="auto" w:fill="auto"/>
        </w:rPr>
      </w:pPr>
      <w:r/>
      <w:bookmarkStart w:id="252" w:name="_Hlt16619350"/>
      <w:r/>
      <w:bookmarkStart w:id="253" w:name="_Toc54615246"/>
      <w:r/>
      <w:bookmarkStart w:id="254" w:name="_Toc20823346"/>
      <w:r/>
      <w:bookmarkStart w:id="255" w:name="_Toc35266028"/>
      <w:r/>
      <w:bookmarkStart w:id="256" w:name="_Toc19409"/>
      <w:r/>
      <w:bookmarkStart w:id="257" w:name="_Toc16938590"/>
      <w:r/>
      <w:bookmarkStart w:id="258" w:name="_Toc38368128"/>
      <w:r/>
      <w:bookmarkStart w:id="259" w:name="_Toc2025"/>
      <w:r/>
      <w:bookmarkStart w:id="260" w:name="_Toc120614244"/>
      <w:r/>
      <w:bookmarkStart w:id="261" w:name="_Toc20026"/>
      <w:r>
        <w:rPr>
          <w:rFonts w:hint="eastAsia" w:ascii="宋体" w:hAnsi="宋体" w:eastAsia="宋体" w:cs="宋体"/>
          <w:b/>
          <w:bCs/>
          <w:caps w:val="0"/>
          <w:smallCaps w:val="0"/>
          <w:color w:val="auto"/>
          <w:spacing w:val="0"/>
          <w:highlight w:val="none"/>
          <w:shd w:val="clear" w:color="auto" w:fill="auto"/>
        </w:rPr>
        <w:t xml:space="preserve">第</w:t>
      </w:r>
      <w:bookmarkEnd w:id="252"/>
      <w:r>
        <w:rPr>
          <w:rFonts w:hint="eastAsia" w:ascii="宋体" w:hAnsi="宋体" w:eastAsia="宋体" w:cs="宋体"/>
          <w:b/>
          <w:bCs/>
          <w:caps w:val="0"/>
          <w:smallCaps w:val="0"/>
          <w:color w:val="auto"/>
          <w:spacing w:val="0"/>
          <w:highlight w:val="none"/>
          <w:shd w:val="clear" w:color="auto" w:fill="auto"/>
        </w:rPr>
        <w:t xml:space="preserve">四章 </w:t>
      </w:r>
      <w:r>
        <w:rPr>
          <w:rFonts w:hint="eastAsia" w:ascii="宋体" w:hAnsi="宋体" w:eastAsia="宋体" w:cs="宋体"/>
          <w:b/>
          <w:bCs/>
          <w:caps w:val="0"/>
          <w:smallCaps w:val="0"/>
          <w:color w:val="auto"/>
          <w:spacing w:val="0"/>
          <w:highlight w:val="none"/>
          <w:shd w:val="clear" w:color="auto" w:fill="auto"/>
          <w:lang w:val="en-US" w:eastAsia="zh-CN"/>
        </w:rPr>
        <w:t xml:space="preserve"> </w:t>
      </w:r>
      <w:r>
        <w:rPr>
          <w:rFonts w:hint="eastAsia" w:ascii="宋体" w:hAnsi="宋体" w:eastAsia="宋体" w:cs="宋体"/>
          <w:b/>
          <w:bCs/>
          <w:caps w:val="0"/>
          <w:smallCaps w:val="0"/>
          <w:color w:val="auto"/>
          <w:spacing w:val="0"/>
          <w:highlight w:val="none"/>
          <w:shd w:val="clear" w:color="auto" w:fill="auto"/>
        </w:rPr>
        <w:t xml:space="preserve">项目需求</w:t>
      </w:r>
      <w:bookmarkEnd w:id="253"/>
      <w:r/>
      <w:bookmarkEnd w:id="254"/>
      <w:r/>
      <w:bookmarkEnd w:id="255"/>
      <w:r/>
      <w:bookmarkEnd w:id="256"/>
      <w:r/>
      <w:bookmarkEnd w:id="257"/>
      <w:r/>
      <w:bookmarkEnd w:id="258"/>
      <w:r/>
      <w:bookmarkEnd w:id="259"/>
      <w:r/>
      <w:bookmarkEnd w:id="260"/>
      <w:r/>
      <w:bookmarkEnd w:id="261"/>
      <w:r/>
      <w:bookmarkStart w:id="262" w:name="_Toc274321794"/>
      <w:r/>
      <w:bookmarkEnd w:id="262"/>
      <w:r/>
      <w:bookmarkStart w:id="263" w:name="_Toc319429198"/>
      <w:r/>
      <w:bookmarkEnd w:id="263"/>
      <w:r/>
      <w:bookmarkStart w:id="264" w:name="_Toc350255489"/>
      <w:r/>
      <w:bookmarkStart w:id="265" w:name="_Toc483515625"/>
      <w:r/>
      <w:bookmarkStart w:id="266" w:name="_Toc49090575"/>
      <w:r/>
      <w:bookmarkStart w:id="267" w:name="_Toc26554093"/>
      <w:r/>
      <w:r/>
    </w:p>
    <w:p>
      <w:pPr>
        <w:keepLines w:val="0"/>
        <w:keepNext w:val="0"/>
        <w:pageBreakBefore w:val="0"/>
        <w:spacing w:line="336" w:lineRule="auto"/>
        <w:shd w:val="clear" w:color="auto" w:fill="auto"/>
        <w:rPr>
          <w:rFonts w:hint="eastAsia" w:ascii="宋体" w:hAnsi="宋体" w:eastAsia="宋体" w:cs="宋体"/>
          <w:b/>
          <w:caps w:val="0"/>
          <w:smallCaps w:val="0"/>
          <w:color w:val="auto"/>
          <w:spacing w:val="0"/>
          <w:sz w:val="28"/>
          <w:szCs w:val="28"/>
          <w:highlight w:val="none"/>
          <w:shd w:val="clear" w:color="auto" w:fill="auto"/>
        </w:rPr>
        <w:outlineLvl w:val="1"/>
      </w:pPr>
      <w:r/>
      <w:bookmarkStart w:id="268" w:name="_Toc25209"/>
      <w:r/>
      <w:bookmarkStart w:id="269" w:name="_Toc26297"/>
      <w:r>
        <w:rPr>
          <w:rFonts w:hint="eastAsia" w:ascii="宋体" w:hAnsi="宋体" w:eastAsia="宋体" w:cs="宋体"/>
          <w:b/>
          <w:caps w:val="0"/>
          <w:smallCaps w:val="0"/>
          <w:color w:val="auto"/>
          <w:spacing w:val="0"/>
          <w:sz w:val="28"/>
          <w:szCs w:val="28"/>
          <w:highlight w:val="none"/>
          <w:shd w:val="clear" w:color="auto" w:fill="auto"/>
        </w:rPr>
        <w:t xml:space="preserve">一、清单</w:t>
      </w:r>
      <w:bookmarkEnd w:id="268"/>
      <w:r/>
      <w:bookmarkEnd w:id="269"/>
      <w:r/>
      <w:r/>
    </w:p>
    <w:p>
      <w:pPr>
        <w:pStyle w:val="1436"/>
        <w:ind w:firstLine="500"/>
        <w:keepLines w:val="0"/>
        <w:keepNext w:val="0"/>
        <w:pageBreakBefore w:val="0"/>
        <w:spacing w:line="336" w:lineRule="auto"/>
        <w:shd w:val="clear" w:color="auto" w:fill="auto"/>
        <w:rPr>
          <w:rStyle w:val="1086"/>
          <w:rFonts w:hint="eastAsia" w:ascii="宋体" w:hAnsi="宋体" w:eastAsia="宋体" w:cs="宋体"/>
          <w:b w:val="0"/>
          <w:bCs w:val="0"/>
          <w:caps w:val="0"/>
          <w:smallCaps w:val="0"/>
          <w:color w:val="auto"/>
          <w:spacing w:val="0"/>
          <w:sz w:val="24"/>
          <w:highlight w:val="none"/>
          <w:shd w:val="clear" w:color="auto" w:fill="auto"/>
        </w:rPr>
        <w:outlineLvl w:val="9"/>
      </w:pPr>
      <w:r>
        <w:rPr>
          <w:rStyle w:val="1086"/>
          <w:rFonts w:hint="eastAsia" w:ascii="宋体" w:hAnsi="宋体" w:eastAsia="宋体" w:cs="宋体"/>
          <w:b w:val="0"/>
          <w:bCs w:val="0"/>
          <w:caps w:val="0"/>
          <w:smallCaps w:val="0"/>
          <w:color w:val="auto"/>
          <w:spacing w:val="0"/>
          <w:sz w:val="24"/>
          <w:highlight w:val="none"/>
          <w:shd w:val="clear" w:color="auto" w:fill="auto"/>
        </w:rPr>
        <w:t xml:space="preserve">1.清单</w:t>
      </w:r>
      <w:r/>
    </w:p>
    <w:tbl>
      <w:tblPr>
        <w:tblStyle w:val="904"/>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63"/>
        <w:gridCol w:w="1436"/>
        <w:gridCol w:w="870"/>
        <w:gridCol w:w="870"/>
        <w:gridCol w:w="870"/>
        <w:gridCol w:w="1860"/>
        <w:gridCol w:w="1860"/>
        <w:gridCol w:w="1200"/>
      </w:tblGrid>
      <w:tr>
        <w:trPr>
          <w:jc w:val="center"/>
          <w:trHeight w:val="567"/>
        </w:trPr>
        <w:tc>
          <w:tcPr>
            <w:tcMar>
              <w:top w:w="100" w:type="dxa"/>
              <w:bottom w:w="100" w:type="dxa"/>
            </w:tcMar>
            <w:tcW w:w="392"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序号</w:t>
            </w:r>
            <w:r/>
          </w:p>
        </w:tc>
        <w:tc>
          <w:tcPr>
            <w:tcMar>
              <w:top w:w="100" w:type="dxa"/>
              <w:bottom w:w="100" w:type="dxa"/>
            </w:tcMar>
            <w:tcW w:w="73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名称</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数量</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单位</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图片</w:t>
            </w:r>
            <w:r/>
          </w:p>
        </w:tc>
        <w:tc>
          <w:tcPr>
            <w:tcMar>
              <w:top w:w="100" w:type="dxa"/>
              <w:bottom w:w="100" w:type="dxa"/>
            </w:tcMar>
            <w:tcW w:w="955"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所属行业</w:t>
            </w:r>
            <w:r/>
          </w:p>
        </w:tc>
        <w:tc>
          <w:tcPr>
            <w:tcMar>
              <w:top w:w="100" w:type="dxa"/>
              <w:bottom w:w="100" w:type="dxa"/>
            </w:tcMar>
            <w:tcW w:w="955"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标的类型</w:t>
            </w:r>
            <w:r/>
          </w:p>
        </w:tc>
        <w:tc>
          <w:tcPr>
            <w:tcMar>
              <w:top w:w="100" w:type="dxa"/>
              <w:bottom w:w="100" w:type="dxa"/>
            </w:tcMar>
            <w:tcW w:w="616"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标的属性</w:t>
            </w:r>
            <w:r/>
          </w:p>
        </w:tc>
      </w:tr>
      <w:tr>
        <w:trPr>
          <w:jc w:val="center"/>
          <w:trHeight w:val="567"/>
        </w:trPr>
        <w:tc>
          <w:tcPr>
            <w:tcMar>
              <w:top w:w="100" w:type="dxa"/>
              <w:bottom w:w="100" w:type="dxa"/>
            </w:tcMar>
            <w:tcW w:w="392"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1</w:t>
            </w:r>
            <w:r/>
          </w:p>
        </w:tc>
        <w:tc>
          <w:tcPr>
            <w:tcMar>
              <w:top w:w="100" w:type="dxa"/>
              <w:bottom w:w="100" w:type="dxa"/>
            </w:tcMar>
            <w:tcW w:w="73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lang w:eastAsia="zh-CN"/>
              </w:rPr>
            </w:pPr>
            <w:r>
              <w:rPr>
                <w:rStyle w:val="1086"/>
                <w:rFonts w:hint="eastAsia" w:ascii="宋体" w:hAnsi="宋体" w:eastAsia="宋体" w:cs="宋体"/>
                <w:b w:val="0"/>
                <w:caps w:val="0"/>
                <w:smallCaps w:val="0"/>
                <w:color w:val="auto"/>
                <w:spacing w:val="0"/>
                <w:sz w:val="24"/>
                <w:szCs w:val="24"/>
                <w:highlight w:val="none"/>
                <w:shd w:val="clear" w:color="auto" w:fill="auto"/>
                <w:lang w:eastAsia="zh-CN"/>
              </w:rPr>
              <w:t xml:space="preserve">食堂食材配送服务项目</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1.00</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项</w:t>
            </w:r>
            <w:r/>
          </w:p>
        </w:tc>
        <w:tc>
          <w:tcPr>
            <w:tcMar>
              <w:top w:w="100" w:type="dxa"/>
              <w:bottom w:w="100" w:type="dxa"/>
            </w:tcMar>
            <w:tcW w:w="447"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无</w:t>
            </w:r>
            <w:r/>
          </w:p>
        </w:tc>
        <w:tc>
          <w:tcPr>
            <w:tcMar>
              <w:top w:w="100" w:type="dxa"/>
              <w:bottom w:w="100" w:type="dxa"/>
            </w:tcMar>
            <w:tcW w:w="955"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批发业</w:t>
            </w:r>
            <w:r/>
          </w:p>
        </w:tc>
        <w:tc>
          <w:tcPr>
            <w:tcMar>
              <w:top w:w="100" w:type="dxa"/>
              <w:bottom w:w="100" w:type="dxa"/>
            </w:tcMar>
            <w:tcW w:w="955"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主要采购标的</w:t>
            </w:r>
            <w:r/>
          </w:p>
        </w:tc>
        <w:tc>
          <w:tcPr>
            <w:tcMar>
              <w:top w:w="100" w:type="dxa"/>
              <w:bottom w:w="100" w:type="dxa"/>
            </w:tcMar>
            <w:tcW w:w="616" w:type="pct"/>
            <w:vAlign w:val="center"/>
            <w:textDirection w:val="lrTb"/>
            <w:noWrap w:val="false"/>
          </w:tcPr>
          <w:p>
            <w:pPr>
              <w:pStyle w:val="1437"/>
              <w:jc w:val="center"/>
              <w:shd w:val="clear" w:color="auto" w:fill="auto"/>
              <w:rPr>
                <w:rStyle w:val="1086"/>
                <w:rFonts w:hint="eastAsia" w:ascii="宋体" w:hAnsi="宋体" w:eastAsia="宋体" w:cs="宋体"/>
                <w:b w:val="0"/>
                <w:caps w:val="0"/>
                <w:smallCaps w:val="0"/>
                <w:color w:val="auto"/>
                <w:spacing w:val="0"/>
                <w:sz w:val="24"/>
                <w:szCs w:val="24"/>
                <w:highlight w:val="none"/>
                <w:shd w:val="clear" w:color="auto" w:fill="auto"/>
              </w:rPr>
            </w:pPr>
            <w:r>
              <w:rPr>
                <w:rStyle w:val="1086"/>
                <w:rFonts w:hint="eastAsia" w:ascii="宋体" w:hAnsi="宋体" w:eastAsia="宋体" w:cs="宋体"/>
                <w:b w:val="0"/>
                <w:caps w:val="0"/>
                <w:smallCaps w:val="0"/>
                <w:color w:val="auto"/>
                <w:spacing w:val="0"/>
                <w:sz w:val="24"/>
                <w:szCs w:val="24"/>
                <w:highlight w:val="none"/>
                <w:shd w:val="clear" w:color="auto" w:fill="auto"/>
              </w:rPr>
              <w:t xml:space="preserve">服务类</w:t>
            </w:r>
            <w:r/>
          </w:p>
        </w:tc>
      </w:tr>
    </w:tbl>
    <w:p>
      <w:pPr>
        <w:pStyle w:val="1437"/>
        <w:jc w:val="both"/>
        <w:keepLines w:val="0"/>
        <w:keepNext w:val="0"/>
        <w:pageBreakBefore w:val="0"/>
        <w:spacing w:line="336" w:lineRule="auto"/>
        <w:shd w:val="clear" w:color="auto" w:fill="auto"/>
        <w:widowControl/>
        <w:rPr>
          <w:rStyle w:val="1086"/>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pStyle w:val="1438"/>
        <w:ind w:firstLine="500"/>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439"/>
        <w:ind w:firstLine="500"/>
        <w:keepLines w:val="0"/>
        <w:keepNext w:val="0"/>
        <w:pageBreakBefore w:val="0"/>
        <w:spacing w:line="336" w:lineRule="auto"/>
        <w:shd w:val="clear" w:color="auto" w:fill="auto"/>
        <w:widowControl/>
        <w:rPr>
          <w:rStyle w:val="1086"/>
          <w:rFonts w:hint="eastAsia" w:ascii="宋体" w:hAnsi="宋体" w:eastAsia="宋体" w:cs="宋体"/>
          <w:b w:val="0"/>
          <w:bCs w:val="0"/>
          <w:caps w:val="0"/>
          <w:smallCaps w:val="0"/>
          <w:color w:val="auto"/>
          <w:spacing w:val="0"/>
          <w:sz w:val="24"/>
          <w:highlight w:val="none"/>
          <w:shd w:val="clear" w:color="auto" w:fill="auto"/>
        </w:rPr>
        <w:outlineLvl w:val="9"/>
      </w:pPr>
      <w:r>
        <w:rPr>
          <w:rStyle w:val="1086"/>
          <w:rFonts w:hint="eastAsia" w:ascii="宋体" w:hAnsi="宋体" w:eastAsia="宋体" w:cs="宋体"/>
          <w:b w:val="0"/>
          <w:bCs w:val="0"/>
          <w:caps w:val="0"/>
          <w:smallCaps w:val="0"/>
          <w:color w:val="auto"/>
          <w:spacing w:val="0"/>
          <w:sz w:val="24"/>
          <w:highlight w:val="none"/>
          <w:shd w:val="clear" w:color="auto" w:fill="auto"/>
        </w:rPr>
        <w:t xml:space="preserve">2.核心产品清单</w:t>
      </w:r>
      <w:r/>
    </w:p>
    <w:p>
      <w:pPr>
        <w:pStyle w:val="1439"/>
        <w:ind w:firstLine="500"/>
        <w:keepLines w:val="0"/>
        <w:keepNext w:val="0"/>
        <w:pageBreakBefore w:val="0"/>
        <w:spacing w:line="336" w:lineRule="auto"/>
        <w:shd w:val="clear" w:color="auto" w:fill="auto"/>
        <w:widowControl/>
        <w:rPr>
          <w:rStyle w:val="1086"/>
          <w:rFonts w:hint="eastAsia" w:ascii="宋体" w:hAnsi="宋体" w:eastAsia="宋体" w:cs="宋体"/>
          <w:b w:val="0"/>
          <w:bCs w:val="0"/>
          <w:caps w:val="0"/>
          <w:smallCaps w:val="0"/>
          <w:color w:val="auto"/>
          <w:spacing w:val="0"/>
          <w:sz w:val="24"/>
          <w:highlight w:val="none"/>
          <w:shd w:val="clear" w:color="auto" w:fill="auto"/>
        </w:rPr>
        <w:outlineLvl w:val="9"/>
      </w:pPr>
      <w:r>
        <w:rPr>
          <w:rStyle w:val="1086"/>
          <w:rFonts w:hint="eastAsia" w:ascii="宋体" w:hAnsi="宋体" w:eastAsia="宋体" w:cs="宋体"/>
          <w:b w:val="0"/>
          <w:bCs w:val="0"/>
          <w:caps w:val="0"/>
          <w:smallCaps w:val="0"/>
          <w:color w:val="auto"/>
          <w:spacing w:val="0"/>
          <w:sz w:val="24"/>
          <w:highlight w:val="none"/>
          <w:shd w:val="clear" w:color="auto" w:fill="auto"/>
        </w:rPr>
        <w:t xml:space="preserve">无</w:t>
      </w:r>
      <w:r/>
    </w:p>
    <w:p>
      <w:pPr>
        <w:pStyle w:val="1440"/>
        <w:ind w:firstLine="500"/>
        <w:keepLines w:val="0"/>
        <w:keepNext w:val="0"/>
        <w:pageBreakBefore w:val="0"/>
        <w:spacing w:line="336" w:lineRule="auto"/>
        <w:shd w:val="clear" w:color="auto" w:fill="auto"/>
        <w:widowControl/>
        <w:rPr>
          <w:rStyle w:val="1086"/>
          <w:rFonts w:hint="eastAsia" w:ascii="宋体" w:hAnsi="宋体" w:eastAsia="宋体" w:cs="宋体"/>
          <w:b w:val="0"/>
          <w:bCs w:val="0"/>
          <w:caps w:val="0"/>
          <w:smallCaps w:val="0"/>
          <w:color w:val="auto"/>
          <w:spacing w:val="0"/>
          <w:sz w:val="24"/>
          <w:highlight w:val="none"/>
          <w:shd w:val="clear" w:color="auto" w:fill="auto"/>
        </w:rPr>
        <w:outlineLvl w:val="9"/>
      </w:pPr>
      <w:r>
        <w:rPr>
          <w:rStyle w:val="1086"/>
          <w:rFonts w:hint="eastAsia" w:ascii="宋体" w:hAnsi="宋体" w:eastAsia="宋体" w:cs="宋体"/>
          <w:b w:val="0"/>
          <w:bCs w:val="0"/>
          <w:caps w:val="0"/>
          <w:smallCaps w:val="0"/>
          <w:color w:val="auto"/>
          <w:spacing w:val="0"/>
          <w:sz w:val="24"/>
          <w:highlight w:val="none"/>
          <w:shd w:val="clear" w:color="auto" w:fill="auto"/>
        </w:rPr>
        <w:t xml:space="preserve">3.节能、环境标志产品清单(请提供国家确定的认证机构出具的、处于有效期之内的节能产品、环境标志产品认证证书（若证书有附件（附录）的，附件（附录）须随证书一起提供)）</w:t>
      </w:r>
      <w:r/>
    </w:p>
    <w:p>
      <w:pPr>
        <w:pStyle w:val="1440"/>
        <w:ind w:firstLine="500"/>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节能产品政府采购品目清单：</w:t>
      </w:r>
      <w:r/>
    </w:p>
    <w:p>
      <w:pPr>
        <w:pStyle w:val="1440"/>
        <w:ind w:firstLine="500"/>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无</w:t>
      </w:r>
      <w:r/>
    </w:p>
    <w:p>
      <w:pPr>
        <w:pStyle w:val="1441"/>
        <w:ind w:firstLine="500"/>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环境标志产品政府采购品目清单：</w:t>
      </w:r>
      <w:r/>
    </w:p>
    <w:p>
      <w:pPr>
        <w:pStyle w:val="1441"/>
        <w:ind w:firstLine="500"/>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无</w:t>
      </w:r>
      <w:r/>
    </w:p>
    <w:p>
      <w:pPr>
        <w:pStyle w:val="1441"/>
        <w:keepLines w:val="0"/>
        <w:keepNext w:val="0"/>
        <w:pageBreakBefore w:val="0"/>
        <w:spacing w:line="336" w:lineRule="auto"/>
        <w:shd w:val="clear" w:color="auto" w:fill="auto"/>
        <w:widowControl/>
        <w:rPr>
          <w:rStyle w:val="1086"/>
          <w:rFonts w:hint="eastAsia" w:ascii="宋体" w:hAnsi="宋体" w:eastAsia="宋体" w:cs="宋体"/>
          <w:b w:val="0"/>
          <w:caps w:val="0"/>
          <w:smallCaps w:val="0"/>
          <w:color w:val="auto"/>
          <w:spacing w:val="0"/>
          <w:sz w:val="24"/>
          <w:highlight w:val="none"/>
          <w:shd w:val="clear" w:color="auto" w:fill="auto"/>
        </w:rPr>
        <w:outlineLvl w:val="9"/>
      </w:pPr>
      <w:r>
        <w:rPr>
          <w:rFonts w:hint="eastAsia" w:ascii="宋体" w:hAnsi="宋体" w:eastAsia="宋体" w:cs="宋体"/>
          <w:b w:val="0"/>
          <w:caps w:val="0"/>
          <w:smallCaps w:val="0"/>
          <w:color w:val="auto"/>
          <w:spacing w:val="0"/>
          <w:sz w:val="24"/>
          <w:highlight w:val="none"/>
          <w:shd w:val="clear" w:color="auto" w:fill="auto"/>
        </w:rPr>
      </w:r>
      <w:r/>
    </w:p>
    <w:p>
      <w:pPr>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8"/>
          <w:szCs w:val="28"/>
          <w:highlight w:val="none"/>
          <w:shd w:val="clear" w:color="auto" w:fill="auto"/>
        </w:rPr>
        <w:outlineLvl w:val="1"/>
      </w:pPr>
      <w:r/>
      <w:bookmarkStart w:id="270" w:name="EB408f2104b2e44804a6615a1921eee37c"/>
      <w:r/>
      <w:bookmarkEnd w:id="270"/>
      <w:r/>
      <w:bookmarkStart w:id="271" w:name="_Toc26043"/>
      <w:r/>
      <w:bookmarkStart w:id="272" w:name="_Toc5676"/>
      <w:r>
        <w:rPr>
          <w:rFonts w:hint="eastAsia" w:ascii="宋体" w:hAnsi="宋体" w:eastAsia="宋体" w:cs="宋体"/>
          <w:b/>
          <w:caps w:val="0"/>
          <w:smallCaps w:val="0"/>
          <w:color w:val="auto"/>
          <w:spacing w:val="0"/>
          <w:sz w:val="28"/>
          <w:szCs w:val="28"/>
          <w:highlight w:val="none"/>
          <w:shd w:val="clear" w:color="auto" w:fill="auto"/>
        </w:rPr>
        <w:t xml:space="preserve">二、技术要求</w:t>
      </w:r>
      <w:bookmarkEnd w:id="271"/>
      <w:r/>
      <w:bookmarkEnd w:id="272"/>
      <w:r/>
      <w:r/>
    </w:p>
    <w:tbl>
      <w:tblPr>
        <w:tblStyle w:val="904"/>
        <w:tblW w:w="48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592"/>
        <w:gridCol w:w="7537"/>
      </w:tblGrid>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color w:val="auto"/>
                <w:sz w:val="24"/>
                <w:szCs w:val="24"/>
              </w:rPr>
            </w:pPr>
            <w:r>
              <w:rPr>
                <w:rStyle w:val="903"/>
                <w:rFonts w:hint="default" w:ascii="宋体" w:hAnsi="宋体" w:eastAsia="宋体" w:cs="宋体"/>
                <w:b w:val="0"/>
                <w:color w:val="auto"/>
                <w:sz w:val="24"/>
                <w:szCs w:val="24"/>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center"/>
              <w:rPr>
                <w:rStyle w:val="903"/>
                <w:rFonts w:hint="default" w:ascii="宋体" w:hAnsi="宋体" w:eastAsia="宋体" w:cs="宋体"/>
                <w:b w:val="0"/>
                <w:color w:val="auto"/>
                <w:sz w:val="24"/>
                <w:szCs w:val="24"/>
              </w:rPr>
            </w:pPr>
            <w:r>
              <w:rPr>
                <w:rStyle w:val="903"/>
                <w:rFonts w:hint="default" w:ascii="宋体" w:hAnsi="宋体" w:eastAsia="宋体" w:cs="宋体"/>
                <w:b w:val="0"/>
                <w:color w:val="auto"/>
                <w:sz w:val="24"/>
                <w:szCs w:val="24"/>
                <w:lang w:val="en-US" w:eastAsia="zh-CN" w:bidi="ar-SA"/>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center"/>
              <w:rPr>
                <w:rStyle w:val="903"/>
                <w:rFonts w:hint="default" w:ascii="宋体" w:hAnsi="宋体" w:eastAsia="宋体" w:cs="宋体"/>
                <w:b w:val="0"/>
                <w:color w:val="auto"/>
                <w:sz w:val="24"/>
                <w:szCs w:val="24"/>
              </w:rPr>
            </w:pPr>
            <w:r>
              <w:rPr>
                <w:rStyle w:val="903"/>
                <w:rFonts w:hint="default" w:ascii="宋体" w:hAnsi="宋体" w:eastAsia="宋体" w:cs="宋体"/>
                <w:b w:val="0"/>
                <w:color w:val="auto"/>
                <w:sz w:val="24"/>
                <w:szCs w:val="24"/>
                <w:lang w:val="en-US" w:eastAsia="zh-CN" w:bidi="ar-SA"/>
              </w:rPr>
              <w:t xml:space="preserve">内容</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项目基本概况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eastAsia" w:ascii="宋体" w:hAnsi="宋体" w:eastAsia="宋体" w:cs="宋体"/>
                <w:b w:val="0"/>
                <w:i w:val="0"/>
                <w:color w:val="auto"/>
                <w:sz w:val="24"/>
                <w:szCs w:val="24"/>
                <w:u w:val="none"/>
                <w:lang w:val="en-US" w:eastAsia="zh-CN" w:bidi="ar-SA"/>
              </w:rPr>
              <w:t xml:space="preserve">为切实加强苏州市张家港生态环境局及下属单位环境监测站食堂食品卫生安全管理及物资采购管理，进一步提高食堂饭菜质量，确保食堂食材采购价格公开、透明、合理，对食堂所需食材进行“统一招标、集中采购、定点配送”。</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供货人数及供货配送服务期限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供货人数：约180人；</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供货配送服务期限：</w:t>
            </w:r>
            <w:r>
              <w:rPr>
                <w:rStyle w:val="903"/>
                <w:rFonts w:hint="eastAsia" w:ascii="宋体" w:hAnsi="宋体" w:eastAsia="宋体" w:cs="宋体"/>
                <w:b w:val="0"/>
                <w:i w:val="0"/>
                <w:color w:val="auto"/>
                <w:sz w:val="24"/>
                <w:szCs w:val="24"/>
                <w:u w:val="none"/>
                <w:lang w:val="en-US" w:eastAsia="zh-CN" w:bidi="ar-SA"/>
              </w:rPr>
              <w:t xml:space="preserve">1年</w:t>
            </w:r>
            <w:r>
              <w:rPr>
                <w:rStyle w:val="903"/>
                <w:rFonts w:hint="default" w:ascii="宋体" w:hAnsi="宋体" w:eastAsia="宋体" w:cs="宋体"/>
                <w:b w:val="0"/>
                <w:i w:val="0"/>
                <w:color w:val="auto"/>
                <w:sz w:val="24"/>
                <w:szCs w:val="24"/>
                <w:u w:val="none"/>
                <w:lang w:val="en-US" w:eastAsia="zh-CN" w:bidi="ar-SA"/>
              </w:rPr>
              <w:t xml:space="preserve">；</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食材及配送费用预估为110万元。</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配送范围及质量标准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配送范围：肉类、食用油、调味品、冷冻品、豆制品、水产品、蔬菜、禽蛋、大米等食材进行统一配送。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质量标准：所有食材均为非转基因产品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肉类配送标准：质量必须符合GB9959.1-2001标准，主要产品包括大排、肉丝、肉片、方肉、小排、肉糜、猪蹄、鲜猪肝等。其中排肉是指无骨腿肉和无骨夹心肉，其中腿肉要求剔除大股骨，夹心肉要求割除下懒肉，整方供应，并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（2）食用油配送标准：非转基因食用油，必须符合GB2716-2005食用植物油卫生标准，并具有“QS”食品质量安全认证或“SC食品生产许可证”。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（3）调味品质量要求：食用盐符合GB5461-2000标准，酱油符合GB 18186-2000标准，味精符合GB2720-2015标准，生粉（淀粉制品）符合GB2713-2015标准，食糖符合GB13104-2014卫生标准，食醋符合GB/T18623-2011标准，酿造食醋符合GB18187-2000标准。</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（4）冷冻品质量要求：配送公司须提供产品合格证明文件，动物产品提供《动物或动物产品分销信息凭证》或《动物检疫合格证》，并按照厨师要求完成其他初步处理工作。</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（5）豆制品质量要求：发酵性豆制品必须符合GB2712-2003标准，非发酵豆制品必须符合GBT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6）水产品质量要求：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并按照厨师要求完成其他初步处理工作。</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（7）无公害蔬菜质量要求：必须符合GB18406.1-2001 农产品安全质量无公害蔬菜安全要求，对蔬菜中有害物质严格控制在标准规定范围之内，并按照厨师要求完成其他初步处理工作。</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（8）禽蛋质量要求：禽蛋等新鲜蛋类必须符合GB2749-2015标准。</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（9）其它类质量要求：其它类质量应符合相应的国家或行业食品安全标准，添加剂的使用必须符合GB2760-2014标准，对食品的添加量严格控制在标准规定范围之内。</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注：以上质量标准如有新的国家或行业标准出台，则以最新标准执行。</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所有食材价格以“张家港相知价格网”（https://xzjg.zjgxzjg.com.cn:9443/PriceControl/default.seam)价格为基准，投标人按基准价格的折扣率进行报价，如遇“张家港相知价格网”没有的食材，参考同领域单位网上销售平台价格。配送公司每日配送同时提供物品数量及“张家港相知价格网”上下载并保存当日价格截图。</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采购人每周五下午16:00前确定下一周的食材项目、数量、质量后将配送计划发至中标人，中标人每天上午6:30前将食材送至采购人规定地点。如遇临时增减、调整，采购人需提前一日通知中标人。</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原则上食材每天送货一次，具体根据采购人需求；中标人须具备紧急配送的能力，如遇特殊情况，中标人须能满足随时送货。</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4</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中标人严禁提供以下食品：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（1）无品名、产地、厂名、生产日期、保质期及中文标识及原料说明的定型包装食品（除蔬菜、鲜活水产等非定型包装食品）；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（2）超过保质期限或不符合食品标签规定的定型包装食品；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（3）腐败变质、油脂酸败、霉变、生虫、污秽不洁、混有异物或者其它感官性状异常，含有毒、有害物质或者被有毒、有害物质污染，可能对人体健康有害的食品；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（4）病死、死因不明或从疫区采购的水产品、畜、禽及其制品，不合格调味品，工业用盐，非碘盐或非食品原料和滥用食品添加剂，农药残留超标的蔬菜等；</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（5）其它不符合食品卫生标准和要求的食品。</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5</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每次配送均需提供配送食材的检测报告、食材检验合格证等合格证明材料，对食材供货渠道进行说明或提供追溯记录。</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6</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中标人应具有配送车辆，在配送过程中，蔬菜、水果、杂粮等配送，须提供车、筐等运输工具；半成品配送（如生肉之类），须提供冷藏或者冷冻设备保存；水产活物配送，须提供制氧设备。若达不到要求，情节严重造成三次不良后果的将取消配送资格。</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7</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如发现食材卫生质量问题或者出现以次充好等质量异议的，中标人应无条件退换货，如出现供货质量问题达三次（含）以上的，采购人有权提前终止合同，并有权要求中标人承担相应经济赔偿责任；如因供货问题造成食堂无法正常运行的，中标人应根据合同承担相应赔偿责任；经核实如中标人提供非法渠道的食品，视为欺诈，中标人要承担商品价值双倍的赔偿，并依据现行的国家法律法规追究其他责任，并连带追究所投产品生产企业的责任。</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技术方案要求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投标人在投标文件中提供的技术方案应包括但不限于以下各项：</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投标人需根据项目需求提供项目整体实施方案：要求符合项目需求，内容全面、合理、规范。</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投标人需提供内部管理制度（包括食材卫生安全保障制度、质量保障机制、配送业务操作流程规范制度、内部考核、服务质量监督制度）：要求内容完整清晰、合理、可行。</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3</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投标人需根据项目需求提供原材料配送服务方案(包括食材货源及时令蔬菜供应保障措施；食材安全、卫生、无毒无公害保障措施；</w:t>
            </w:r>
            <w:r>
              <w:rPr>
                <w:rStyle w:val="903"/>
                <w:rFonts w:hint="eastAsia" w:ascii="宋体" w:hAnsi="宋体" w:eastAsia="宋体" w:cs="宋体"/>
                <w:b w:val="0"/>
                <w:i w:val="0"/>
                <w:color w:val="auto"/>
                <w:sz w:val="24"/>
                <w:szCs w:val="24"/>
                <w:u w:val="none"/>
                <w:lang w:val="en-US" w:eastAsia="zh-CN" w:bidi="ar-SA"/>
              </w:rPr>
              <w:t xml:space="preserve">食堂食材配送服务项目</w:t>
            </w:r>
            <w:r>
              <w:rPr>
                <w:rStyle w:val="903"/>
                <w:rFonts w:hint="default" w:ascii="宋体" w:hAnsi="宋体" w:eastAsia="宋体" w:cs="宋体"/>
                <w:b w:val="0"/>
                <w:i w:val="0"/>
                <w:color w:val="auto"/>
                <w:sz w:val="24"/>
                <w:szCs w:val="24"/>
                <w:u w:val="none"/>
                <w:lang w:val="en-US" w:eastAsia="zh-CN" w:bidi="ar-SA"/>
              </w:rPr>
              <w:t xml:space="preserve">及时及运输安全保障措施；鱼、肉、水产、蔬菜新鲜度及质保期保障措施；鱼、肉、水产、蔬菜可追根溯源的保障措施）：要求符合项目需求，内容完整清晰、切实可行。</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4</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投标人需根据项目需求提供各岗位操作规范（包括采购、贮存、粗加工、分发、运输、清洗、消毒、检验、保洁等）：要求符合项目需求，内容完整清晰、合理可行。</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5</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投标人需提供应急预案保障措施（包括人员食物中毒应急预案、因不可抗因素导致食材缺量的应急预案、食材质量出现问题时的应急预案）：要求内容全面、合理、及时、可行。</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6</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投标人需提供日常沟通、配合方案（包括与食堂、厨师及项目负责人等的沟通协作方案、配菜方案）：要求内容全面、合理、可行。</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1</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中标人应为本项目成立专项服务小组，设1名项目负责人，项目负责人专门负责与采购人联络项目相关事宜，组内所有成员均需持健康证上岗。</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2</w:t>
            </w:r>
            <w:r>
              <w:rPr>
                <w:rStyle w:val="903"/>
                <w:rFonts w:hint="eastAsia" w:ascii="宋体" w:hAnsi="宋体" w:eastAsia="宋体" w:cs="宋体"/>
                <w:b w:val="0"/>
                <w:i w:val="0"/>
                <w:color w:val="auto"/>
                <w:sz w:val="24"/>
                <w:szCs w:val="24"/>
                <w:u w:val="none"/>
                <w:lang w:val="en-US" w:eastAsia="zh-CN" w:bidi="ar-SA"/>
              </w:rPr>
              <w:t xml:space="preserve">.</w:t>
            </w:r>
            <w:r>
              <w:rPr>
                <w:rStyle w:val="903"/>
                <w:rFonts w:hint="default" w:ascii="宋体" w:hAnsi="宋体" w:eastAsia="宋体" w:cs="宋体"/>
                <w:b w:val="0"/>
                <w:i w:val="0"/>
                <w:color w:val="auto"/>
                <w:sz w:val="24"/>
                <w:szCs w:val="24"/>
                <w:u w:val="none"/>
                <w:lang w:val="en-US" w:eastAsia="zh-CN" w:bidi="ar-SA"/>
              </w:rPr>
              <w:t xml:space="preserve">投标人具备开展农药残留、瘦肉精、抗生素等项目的快速检测的能力，能够出具食用农产品统一快检报告单并具备经过专业培训的检测人员。</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0" w:type="pct"/>
            <w:vAlign w:val="center"/>
            <w:textDirection w:val="lrTb"/>
            <w:noWrap w:val="false"/>
          </w:tcPr>
          <w:p>
            <w:pPr>
              <w:pStyle w:val="1442"/>
              <w:jc w:val="center"/>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0"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9" w:type="pct"/>
            <w:vAlign w:val="center"/>
            <w:textDirection w:val="lrTb"/>
            <w:noWrap w:val="false"/>
          </w:tcPr>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投标人应具有承担过类似项目的经验及能力：</w:t>
            </w:r>
            <w:r/>
          </w:p>
          <w:p>
            <w:pPr>
              <w:pStyle w:val="1442"/>
              <w:jc w:val="left"/>
              <w:rPr>
                <w:rStyle w:val="903"/>
                <w:rFonts w:hint="default" w:ascii="宋体" w:hAnsi="宋体" w:eastAsia="宋体" w:cs="宋体"/>
                <w:b w:val="0"/>
                <w:i w:val="0"/>
                <w:color w:val="auto"/>
                <w:sz w:val="24"/>
                <w:szCs w:val="24"/>
                <w:u w:val="none"/>
              </w:rPr>
            </w:pPr>
            <w:r>
              <w:rPr>
                <w:rStyle w:val="903"/>
                <w:rFonts w:hint="default" w:ascii="宋体" w:hAnsi="宋体" w:eastAsia="宋体" w:cs="宋体"/>
                <w:b w:val="0"/>
                <w:i w:val="0"/>
                <w:color w:val="auto"/>
                <w:sz w:val="24"/>
                <w:szCs w:val="24"/>
                <w:u w:val="none"/>
                <w:lang w:val="en-US" w:eastAsia="zh-CN" w:bidi="ar-SA"/>
              </w:rPr>
              <w:t xml:space="preserve">投标人可提供202</w:t>
            </w:r>
            <w:r>
              <w:rPr>
                <w:rStyle w:val="903"/>
                <w:rFonts w:hint="eastAsia" w:ascii="宋体" w:hAnsi="宋体" w:eastAsia="宋体" w:cs="宋体"/>
                <w:b w:val="0"/>
                <w:i w:val="0"/>
                <w:color w:val="auto"/>
                <w:sz w:val="24"/>
                <w:szCs w:val="24"/>
                <w:u w:val="none"/>
                <w:lang w:val="en-US" w:eastAsia="zh-CN" w:bidi="ar-SA"/>
              </w:rPr>
              <w:t xml:space="preserve">1</w:t>
            </w:r>
            <w:r>
              <w:rPr>
                <w:rStyle w:val="903"/>
                <w:rFonts w:hint="default" w:ascii="宋体" w:hAnsi="宋体" w:eastAsia="宋体" w:cs="宋体"/>
                <w:b w:val="0"/>
                <w:i w:val="0"/>
                <w:color w:val="auto"/>
                <w:sz w:val="24"/>
                <w:szCs w:val="24"/>
                <w:u w:val="none"/>
                <w:lang w:val="en-US" w:eastAsia="zh-CN" w:bidi="ar-SA"/>
              </w:rPr>
              <w:t xml:space="preserve">年以来承担过的类似项目业绩，获得过相关证书等。</w:t>
            </w:r>
            <w:r/>
          </w:p>
        </w:tc>
      </w:tr>
    </w:tbl>
    <w:p>
      <w:pPr>
        <w:pStyle w:val="1442"/>
        <w:jc w:val="both"/>
        <w:keepLines w:val="0"/>
        <w:keepNext w:val="0"/>
        <w:pageBreakBefore w:val="0"/>
        <w:spacing w:line="336" w:lineRule="auto"/>
        <w:shd w:val="clear" w:color="auto" w:fill="auto"/>
        <w:widowControl/>
        <w:rPr>
          <w:rStyle w:val="1086"/>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keepLines w:val="0"/>
        <w:keepNext w:val="0"/>
        <w:pageBreakBefore w:val="0"/>
        <w:spacing w:line="336" w:lineRule="auto"/>
        <w:shd w:val="clear" w:color="auto" w:fill="auto"/>
        <w:rPr>
          <w:rFonts w:hint="eastAsia" w:ascii="宋体" w:hAnsi="宋体" w:eastAsia="宋体" w:cs="宋体"/>
          <w:b/>
          <w:caps w:val="0"/>
          <w:smallCaps w:val="0"/>
          <w:color w:val="auto"/>
          <w:spacing w:val="0"/>
          <w:sz w:val="28"/>
          <w:szCs w:val="28"/>
          <w:highlight w:val="none"/>
          <w:shd w:val="clear" w:color="auto" w:fill="auto"/>
        </w:rPr>
        <w:outlineLvl w:val="1"/>
      </w:pPr>
      <w:r/>
      <w:bookmarkStart w:id="273" w:name="EBb0ab975038a04efd86af0f0eaa5a524b"/>
      <w:r/>
      <w:bookmarkEnd w:id="273"/>
      <w:r/>
      <w:bookmarkStart w:id="274" w:name="_Toc32313"/>
      <w:r/>
      <w:bookmarkStart w:id="275" w:name="_Toc15538"/>
      <w:r>
        <w:rPr>
          <w:rFonts w:hint="eastAsia" w:ascii="宋体" w:hAnsi="宋体" w:eastAsia="宋体" w:cs="宋体"/>
          <w:b/>
          <w:caps w:val="0"/>
          <w:smallCaps w:val="0"/>
          <w:color w:val="auto"/>
          <w:spacing w:val="0"/>
          <w:sz w:val="28"/>
          <w:szCs w:val="28"/>
          <w:highlight w:val="none"/>
          <w:shd w:val="clear" w:color="auto" w:fill="auto"/>
        </w:rPr>
        <w:t xml:space="preserve">三、商务条款</w:t>
      </w:r>
      <w:bookmarkEnd w:id="274"/>
      <w:r/>
      <w:bookmarkEnd w:id="275"/>
      <w:r/>
      <w:r/>
    </w:p>
    <w:p>
      <w:pPr>
        <w:pStyle w:val="1443"/>
        <w:ind w:firstLine="500"/>
        <w:keepLines w:val="0"/>
        <w:keepNext w:val="0"/>
        <w:pageBreakBefore w:val="0"/>
        <w:spacing w:line="336" w:lineRule="auto"/>
        <w:shd w:val="clear" w:color="auto" w:fill="auto"/>
        <w:rPr>
          <w:rStyle w:val="1086"/>
          <w:rFonts w:hint="eastAsia" w:ascii="宋体" w:hAnsi="宋体" w:eastAsia="宋体" w:cs="宋体"/>
          <w:b/>
          <w:i w:val="0"/>
          <w:caps w:val="0"/>
          <w:smallCaps w:val="0"/>
          <w:color w:val="auto"/>
          <w:spacing w:val="0"/>
          <w:sz w:val="24"/>
          <w:highlight w:val="none"/>
          <w:u w:val="none"/>
          <w:shd w:val="clear" w:color="auto" w:fill="auto"/>
        </w:rPr>
        <w:outlineLvl w:val="9"/>
      </w:pPr>
      <w:r>
        <w:rPr>
          <w:rStyle w:val="1086"/>
          <w:rFonts w:hint="eastAsia" w:ascii="宋体" w:hAnsi="宋体" w:eastAsia="宋体" w:cs="宋体"/>
          <w:b/>
          <w:bCs/>
          <w:caps w:val="0"/>
          <w:smallCaps w:val="0"/>
          <w:color w:val="auto"/>
          <w:spacing w:val="0"/>
          <w:sz w:val="24"/>
          <w:highlight w:val="none"/>
          <w:shd w:val="clear" w:color="auto" w:fill="auto"/>
          <w:lang w:val="en-US" w:eastAsia="zh-CN"/>
        </w:rPr>
        <w:t xml:space="preserve">（一）</w:t>
      </w:r>
      <w:r>
        <w:rPr>
          <w:rStyle w:val="1086"/>
          <w:rFonts w:hint="eastAsia" w:ascii="宋体" w:hAnsi="宋体" w:eastAsia="宋体" w:cs="宋体"/>
          <w:b/>
          <w:bCs/>
          <w:i w:val="0"/>
          <w:caps w:val="0"/>
          <w:smallCaps w:val="0"/>
          <w:color w:val="auto"/>
          <w:spacing w:val="0"/>
          <w:sz w:val="24"/>
          <w:highlight w:val="none"/>
          <w:u w:val="none"/>
          <w:shd w:val="clear" w:color="auto" w:fill="auto"/>
        </w:rPr>
        <w:t xml:space="preserve">服务期限</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iCs/>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iCs/>
          <w:caps w:val="0"/>
          <w:smallCaps w:val="0"/>
          <w:color w:val="auto"/>
          <w:spacing w:val="0"/>
          <w:sz w:val="24"/>
          <w:highlight w:val="none"/>
          <w:u w:val="single"/>
          <w:shd w:val="clear" w:color="auto" w:fill="auto"/>
        </w:rPr>
        <w:t xml:space="preserve">1年（具体时间按采购人要求）。</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i w:val="0"/>
          <w:caps w:val="0"/>
          <w:smallCaps w:val="0"/>
          <w:color w:val="auto"/>
          <w:spacing w:val="0"/>
          <w:sz w:val="24"/>
          <w:highlight w:val="none"/>
          <w:u w:val="none"/>
          <w:shd w:val="clear" w:color="auto" w:fill="auto"/>
        </w:rPr>
        <w:outlineLvl w:val="9"/>
      </w:pP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lang w:val="en-US" w:eastAsia="zh-CN"/>
        </w:rPr>
        <w:t xml:space="preserve">二</w:t>
      </w: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rPr>
        <w:t xml:space="preserve">货款支付</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rPr>
        <w:t xml:space="preserve">1</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结付程序</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中标人</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按本合同内容合格地履行供货义务后，由</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采购人</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按相关规定办理合同款结算手续。</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rPr>
        <w:t xml:space="preserve">2</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结付期限</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rPr>
        <w:t xml:space="preserve">次月核算，实行隔月支付货款(当前月结算上月度货款)，款项以人民币支付。</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中标人</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需提供正规发票，</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采购人</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开具转账支票将货款汇入</w:t>
      </w: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中标人</w:t>
      </w:r>
      <w:r>
        <w:rPr>
          <w:rStyle w:val="1086"/>
          <w:rFonts w:hint="eastAsia" w:ascii="宋体" w:hAnsi="宋体" w:eastAsia="宋体" w:cs="宋体"/>
          <w:b w:val="0"/>
          <w:i/>
          <w:caps w:val="0"/>
          <w:smallCaps w:val="0"/>
          <w:color w:val="auto"/>
          <w:spacing w:val="0"/>
          <w:sz w:val="24"/>
          <w:highlight w:val="none"/>
          <w:u w:val="single"/>
          <w:shd w:val="clear" w:color="auto" w:fill="auto"/>
        </w:rPr>
        <w:t xml:space="preserve">对公账户，实行非现金交易。最后一次付款的同时返还履约保证金（合同总价款2％）。</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i w:val="0"/>
          <w:caps w:val="0"/>
          <w:smallCaps w:val="0"/>
          <w:color w:val="auto"/>
          <w:spacing w:val="0"/>
          <w:sz w:val="24"/>
          <w:highlight w:val="none"/>
          <w:u w:val="none"/>
          <w:shd w:val="clear" w:color="auto" w:fill="auto"/>
        </w:rPr>
        <w:outlineLvl w:val="9"/>
      </w:pP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lang w:val="en-US" w:eastAsia="zh-CN"/>
        </w:rPr>
        <w:t xml:space="preserve">三</w:t>
      </w: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rPr>
        <w:t xml:space="preserve">投标货币</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rPr>
        <w:t xml:space="preserve">人民币。</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i w:val="0"/>
          <w:caps w:val="0"/>
          <w:smallCaps w:val="0"/>
          <w:color w:val="auto"/>
          <w:spacing w:val="0"/>
          <w:sz w:val="24"/>
          <w:highlight w:val="none"/>
          <w:u w:val="none"/>
          <w:shd w:val="clear" w:color="auto" w:fill="auto"/>
        </w:rPr>
        <w:outlineLvl w:val="9"/>
      </w:pP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lang w:val="en-US" w:eastAsia="zh-CN"/>
        </w:rPr>
        <w:t xml:space="preserve">四</w:t>
      </w:r>
      <w:r>
        <w:rPr>
          <w:rStyle w:val="1086"/>
          <w:rFonts w:hint="eastAsia" w:ascii="宋体" w:hAnsi="宋体" w:eastAsia="宋体" w:cs="宋体"/>
          <w:b/>
          <w:i w:val="0"/>
          <w:caps w:val="0"/>
          <w:smallCaps w:val="0"/>
          <w:color w:val="auto"/>
          <w:spacing w:val="0"/>
          <w:sz w:val="24"/>
          <w:highlight w:val="none"/>
          <w:u w:val="none"/>
          <w:shd w:val="clear" w:color="auto" w:fill="auto"/>
          <w:lang w:eastAsia="zh-CN"/>
        </w:rPr>
        <w:t xml:space="preserve">）</w:t>
      </w:r>
      <w:r>
        <w:rPr>
          <w:rStyle w:val="1086"/>
          <w:rFonts w:hint="eastAsia" w:ascii="宋体" w:hAnsi="宋体" w:eastAsia="宋体" w:cs="宋体"/>
          <w:b/>
          <w:i w:val="0"/>
          <w:caps w:val="0"/>
          <w:smallCaps w:val="0"/>
          <w:color w:val="auto"/>
          <w:spacing w:val="0"/>
          <w:sz w:val="24"/>
          <w:highlight w:val="none"/>
          <w:u w:val="none"/>
          <w:shd w:val="clear" w:color="auto" w:fill="auto"/>
        </w:rPr>
        <w:t xml:space="preserve">备品备件及耗材等要求</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val="0"/>
          <w:iCs/>
          <w:caps w:val="0"/>
          <w:smallCaps w:val="0"/>
          <w:color w:val="auto"/>
          <w:spacing w:val="0"/>
          <w:sz w:val="24"/>
          <w:highlight w:val="none"/>
          <w:u w:val="none"/>
          <w:shd w:val="clear" w:color="auto" w:fill="auto"/>
        </w:rPr>
        <w:outlineLvl w:val="9"/>
      </w:pPr>
      <w:r>
        <w:rPr>
          <w:rStyle w:val="1086"/>
          <w:rFonts w:hint="eastAsia" w:ascii="宋体" w:hAnsi="宋体" w:eastAsia="宋体" w:cs="宋体"/>
          <w:b w:val="0"/>
          <w:i w:val="0"/>
          <w:iCs/>
          <w:caps w:val="0"/>
          <w:smallCaps w:val="0"/>
          <w:color w:val="auto"/>
          <w:spacing w:val="0"/>
          <w:sz w:val="24"/>
          <w:highlight w:val="none"/>
          <w:u w:val="none"/>
          <w:shd w:val="clear" w:color="auto" w:fill="auto"/>
        </w:rPr>
        <w:t xml:space="preserve">无。</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i w:val="0"/>
          <w:caps w:val="0"/>
          <w:smallCaps w:val="0"/>
          <w:color w:val="auto"/>
          <w:spacing w:val="0"/>
          <w:sz w:val="24"/>
          <w:highlight w:val="none"/>
          <w:u w:val="none"/>
          <w:shd w:val="clear" w:color="auto" w:fill="auto"/>
          <w:lang w:val="en-US" w:eastAsia="zh-CN"/>
        </w:rPr>
        <w:outlineLvl w:val="9"/>
      </w:pPr>
      <w:r>
        <w:rPr>
          <w:rStyle w:val="1086"/>
          <w:rFonts w:hint="eastAsia" w:ascii="宋体" w:hAnsi="宋体" w:eastAsia="宋体" w:cs="宋体"/>
          <w:b/>
          <w:i w:val="0"/>
          <w:caps w:val="0"/>
          <w:smallCaps w:val="0"/>
          <w:color w:val="auto"/>
          <w:spacing w:val="0"/>
          <w:sz w:val="24"/>
          <w:highlight w:val="none"/>
          <w:u w:val="none"/>
          <w:shd w:val="clear" w:color="auto" w:fill="auto"/>
          <w:lang w:val="en-US" w:eastAsia="zh-CN"/>
        </w:rPr>
        <w:t xml:space="preserve">（五）优惠率报价</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1.优惠率报价说明</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（1）投标优惠率%=（预算价格-投标价格）/预算价格*100%。例如：投标人以八折报价本项目的，即投标优惠率为20%，投标（中标）价格=预算价格-预算价格*20%。</w:t>
      </w:r>
      <w:r/>
    </w:p>
    <w:p>
      <w:pPr>
        <w:pStyle w:val="1443"/>
        <w:ind w:firstLine="500"/>
        <w:keepLines w:val="0"/>
        <w:keepNext w:val="0"/>
        <w:pageBreakBefore w:val="0"/>
        <w:spacing w:line="336" w:lineRule="auto"/>
        <w:shd w:val="clear" w:color="auto" w:fill="auto"/>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outlineLvl w:val="9"/>
      </w:pPr>
      <w:r>
        <w:rPr>
          <w:rStyle w:val="1086"/>
          <w:rFonts w:hint="eastAsia" w:ascii="宋体" w:hAnsi="宋体" w:eastAsia="宋体" w:cs="宋体"/>
          <w:b w:val="0"/>
          <w:i/>
          <w:caps w:val="0"/>
          <w:smallCaps w:val="0"/>
          <w:color w:val="auto"/>
          <w:spacing w:val="0"/>
          <w:sz w:val="24"/>
          <w:highlight w:val="none"/>
          <w:u w:val="single"/>
          <w:shd w:val="clear" w:color="auto" w:fill="auto"/>
          <w:lang w:val="en-US" w:eastAsia="zh-CN"/>
        </w:rPr>
        <w:t xml:space="preserve">（2）投标优惠率不得低于0%,否则视为超过最高限价。</w:t>
      </w:r>
      <w:r/>
    </w:p>
    <w:p>
      <w:pPr>
        <w:pStyle w:val="1443"/>
        <w:keepLines w:val="0"/>
        <w:keepNext w:val="0"/>
        <w:pageBreakBefore w:val="0"/>
        <w:spacing w:line="336" w:lineRule="auto"/>
        <w:shd w:val="clear" w:color="auto"/>
        <w:widowControl/>
        <w:rPr>
          <w:rFonts w:hint="eastAsia" w:ascii="宋体" w:hAnsi="宋体" w:eastAsia="宋体" w:cs="宋体"/>
          <w:color w:val="auto"/>
          <w:spacing w:val="7"/>
          <w:sz w:val="24"/>
          <w:szCs w:val="24"/>
          <w:highlight w:val="yellow"/>
          <w:lang w:val="en-US" w:eastAsia="zh-CN" w:bidi="ar-SA"/>
        </w:rPr>
        <w:outlineLvl w:val="9"/>
      </w:pPr>
      <w:r/>
      <w:bookmarkStart w:id="276" w:name="_Toc19122"/>
      <w:r/>
      <w:r/>
    </w:p>
    <w:p>
      <w:pPr>
        <w:keepLines w:val="0"/>
        <w:keepNext w:val="0"/>
        <w:pageBreakBefore w:val="0"/>
        <w:spacing w:line="336" w:lineRule="auto"/>
        <w:shd w:val="clear" w:color="auto" w:fill="auto"/>
        <w:rPr>
          <w:rFonts w:hint="default" w:ascii="宋体" w:hAnsi="宋体" w:eastAsia="宋体" w:cs="宋体"/>
          <w:b/>
          <w:caps w:val="0"/>
          <w:smallCaps w:val="0"/>
          <w:color w:val="auto"/>
          <w:spacing w:val="0"/>
          <w:sz w:val="28"/>
          <w:szCs w:val="28"/>
          <w:highlight w:val="none"/>
          <w:shd w:val="clear" w:color="auto" w:fill="auto"/>
          <w:lang w:val="en-US" w:eastAsia="zh-CN"/>
        </w:rPr>
        <w:outlineLvl w:val="1"/>
      </w:pPr>
      <w:r/>
      <w:bookmarkStart w:id="277" w:name="_Toc9762"/>
      <w:r>
        <w:rPr>
          <w:rFonts w:hint="eastAsia" w:ascii="宋体" w:hAnsi="宋体" w:eastAsia="宋体" w:cs="宋体"/>
          <w:b/>
          <w:caps w:val="0"/>
          <w:smallCaps w:val="0"/>
          <w:color w:val="auto"/>
          <w:spacing w:val="0"/>
          <w:sz w:val="28"/>
          <w:szCs w:val="28"/>
          <w:highlight w:val="none"/>
          <w:shd w:val="clear" w:color="auto" w:fill="auto"/>
          <w:lang w:val="en-US" w:eastAsia="zh-CN"/>
        </w:rPr>
        <w:t xml:space="preserve">四、其他部分</w:t>
      </w:r>
      <w:bookmarkEnd w:id="276"/>
      <w:r/>
      <w:bookmarkEnd w:id="277"/>
      <w:r/>
      <w:r/>
    </w:p>
    <w:p>
      <w:pPr>
        <w:pStyle w:val="1443"/>
        <w:ind w:firstLine="500"/>
        <w:keepLines w:val="0"/>
        <w:keepNext w:val="0"/>
        <w:pageBreakBefore w:val="0"/>
        <w:spacing w:line="336" w:lineRule="auto"/>
        <w:shd w:val="clear" w:color="auto" w:fill="auto"/>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val="en-US" w:eastAsia="zh-CN" w:bidi="ar-SA"/>
        </w:rPr>
        <w:t xml:space="preserve">无</w:t>
      </w:r>
      <w:bookmarkEnd w:id="264"/>
      <w:r/>
      <w:bookmarkEnd w:id="265"/>
      <w:r/>
      <w:r/>
    </w:p>
    <w:p>
      <w:pPr>
        <w:pStyle w:val="1443"/>
        <w:keepLines w:val="0"/>
        <w:keepNext w:val="0"/>
        <w:pageBreakBefore w:val="0"/>
        <w:spacing w:line="336" w:lineRule="auto"/>
        <w:shd w:val="clear" w:color="auto" w:fill="auto"/>
        <w:rPr>
          <w:rFonts w:hint="eastAsia" w:ascii="宋体" w:hAnsi="宋体" w:eastAsia="宋体" w:cs="宋体"/>
          <w:color w:val="auto"/>
          <w:spacing w:val="7"/>
          <w:sz w:val="24"/>
          <w:szCs w:val="24"/>
          <w:highlight w:val="none"/>
          <w:lang w:val="en-US" w:eastAsia="zh-CN" w:bidi="ar-SA"/>
        </w:rPr>
        <w:outlineLvl w:val="9"/>
      </w:pPr>
      <w:r>
        <w:rPr>
          <w:rFonts w:hint="eastAsia" w:ascii="宋体" w:hAnsi="宋体" w:eastAsia="宋体" w:cs="宋体"/>
          <w:color w:val="auto"/>
          <w:spacing w:val="7"/>
          <w:sz w:val="24"/>
          <w:szCs w:val="24"/>
          <w:highlight w:val="none"/>
          <w:lang w:val="en-US" w:eastAsia="zh-CN" w:bidi="ar-SA"/>
        </w:rPr>
      </w:r>
      <w:r/>
    </w:p>
    <w:p>
      <w:pPr>
        <w:pStyle w:val="1240"/>
        <w:ind w:firstLine="0"/>
        <w:keepLines w:val="0"/>
        <w:keepNext w:val="0"/>
        <w:pageBreakBefore w:val="0"/>
        <w:spacing w:line="336" w:lineRule="auto"/>
        <w:shd w:val="clear" w:color="auto" w:fill="auto"/>
        <w:rPr>
          <w:rFonts w:hint="eastAsia" w:ascii="宋体" w:hAnsi="宋体" w:eastAsia="宋体" w:cs="宋体"/>
          <w:caps w:val="0"/>
          <w:smallCaps w:val="0"/>
          <w:color w:val="auto"/>
          <w:spacing w:val="0"/>
          <w:highlight w:val="none"/>
          <w:shd w:val="clear" w:color="auto" w:fill="auto"/>
        </w:rPr>
        <w:sectPr>
          <w:headerReference w:type="default" r:id="rId15"/>
          <w:headerReference w:type="first" r:id="rId16"/>
          <w:footnotePr/>
          <w:endnotePr/>
          <w:type w:val="nextPage"/>
          <w:pgSz w:w="11906" w:h="16838" w:orient="portrait"/>
          <w:pgMar w:top="1440" w:right="1080" w:bottom="1440" w:left="1080" w:header="851" w:footer="992" w:gutter="0"/>
          <w:cols w:num="1" w:sep="0" w:space="1701" w:equalWidth="1"/>
          <w:docGrid w:linePitch="360"/>
          <w:titlePg/>
        </w:sectPr>
      </w:pPr>
      <w:r/>
      <w:bookmarkStart w:id="278" w:name="EB46fc682c2c764bbdaed30f22794dcce7"/>
      <w:r/>
      <w:bookmarkEnd w:id="278"/>
      <w:r/>
      <w:r/>
    </w:p>
    <w:p>
      <w:pPr>
        <w:pStyle w:val="1145"/>
        <w:keepLines w:val="0"/>
        <w:keepNext w:val="0"/>
        <w:pageBreakBefore w:val="0"/>
        <w:spacing w:before="0" w:after="0" w:line="360" w:lineRule="auto"/>
        <w:shd w:val="clear" w:color="auto" w:fill="auto"/>
        <w:widowControl w:val="off"/>
        <w:rPr>
          <w:rFonts w:hint="eastAsia" w:ascii="宋体" w:hAnsi="宋体" w:eastAsia="宋体" w:cs="宋体"/>
          <w:b/>
          <w:bCs/>
          <w:caps w:val="0"/>
          <w:smallCaps w:val="0"/>
          <w:color w:val="auto"/>
          <w:spacing w:val="0"/>
          <w:highlight w:val="none"/>
          <w:shd w:val="clear" w:color="auto" w:fill="auto"/>
        </w:rPr>
      </w:pPr>
      <w:r/>
      <w:bookmarkStart w:id="279" w:name="_Toc38368129"/>
      <w:r/>
      <w:bookmarkStart w:id="280" w:name="_Toc35266029"/>
      <w:r/>
      <w:bookmarkStart w:id="281" w:name="_Toc54615247"/>
      <w:r/>
      <w:bookmarkStart w:id="282" w:name="_Toc13166"/>
      <w:r/>
      <w:bookmarkStart w:id="283" w:name="_Toc3062"/>
      <w:r/>
      <w:bookmarkStart w:id="284" w:name="_Toc1129"/>
      <w:r/>
      <w:bookmarkStart w:id="285" w:name="_Toc120614281"/>
      <w:r>
        <w:rPr>
          <w:rFonts w:hint="eastAsia" w:ascii="宋体" w:hAnsi="宋体" w:eastAsia="宋体" w:cs="宋体"/>
          <w:b/>
          <w:bCs/>
          <w:caps w:val="0"/>
          <w:smallCaps w:val="0"/>
          <w:color w:val="auto"/>
          <w:spacing w:val="0"/>
          <w:highlight w:val="none"/>
          <w:shd w:val="clear" w:color="auto" w:fill="auto"/>
        </w:rPr>
        <w:t xml:space="preserve">第五章</w:t>
      </w:r>
      <w:r>
        <w:rPr>
          <w:rFonts w:hint="eastAsia" w:ascii="宋体" w:hAnsi="宋体" w:eastAsia="宋体" w:cs="宋体"/>
          <w:b/>
          <w:bCs/>
          <w:caps w:val="0"/>
          <w:smallCaps w:val="0"/>
          <w:color w:val="auto"/>
          <w:spacing w:val="0"/>
          <w:highlight w:val="none"/>
          <w:shd w:val="clear" w:color="auto" w:fill="auto"/>
          <w:lang w:val="en-US" w:eastAsia="zh-CN"/>
        </w:rPr>
        <w:t xml:space="preserve"> </w:t>
      </w:r>
      <w:r>
        <w:rPr>
          <w:rFonts w:hint="eastAsia" w:ascii="宋体" w:hAnsi="宋体" w:eastAsia="宋体" w:cs="宋体"/>
          <w:b/>
          <w:bCs/>
          <w:caps w:val="0"/>
          <w:smallCaps w:val="0"/>
          <w:color w:val="auto"/>
          <w:spacing w:val="0"/>
          <w:highlight w:val="none"/>
          <w:shd w:val="clear" w:color="auto" w:fill="auto"/>
        </w:rPr>
        <w:t xml:space="preserve"> 评标方法与评标标准</w:t>
      </w:r>
      <w:bookmarkEnd w:id="279"/>
      <w:r/>
      <w:bookmarkEnd w:id="280"/>
      <w:r/>
      <w:bookmarkEnd w:id="281"/>
      <w:r/>
      <w:bookmarkEnd w:id="282"/>
      <w:r/>
      <w:bookmarkEnd w:id="283"/>
      <w:r/>
      <w:bookmarkEnd w:id="284"/>
      <w:r/>
      <w:r/>
    </w:p>
    <w:p>
      <w:pPr>
        <w:keepLines w:val="0"/>
        <w:keepNext w:val="0"/>
        <w:pageBreakBefore w:val="0"/>
        <w:spacing w:line="336" w:lineRule="auto"/>
        <w:widowControl w:val="off"/>
        <w:rPr>
          <w:rFonts w:hint="eastAsia"/>
          <w:b/>
          <w:bCs/>
          <w:color w:val="auto"/>
          <w:sz w:val="24"/>
          <w:szCs w:val="24"/>
        </w:rPr>
        <w:outlineLvl w:val="1"/>
      </w:pPr>
      <w:r/>
      <w:bookmarkStart w:id="286" w:name="_Toc10496"/>
      <w:r/>
      <w:bookmarkStart w:id="287" w:name="_Toc38368130"/>
      <w:r/>
      <w:bookmarkStart w:id="288" w:name="_Toc54615248"/>
      <w:r/>
      <w:bookmarkStart w:id="289" w:name="_Toc35266030"/>
      <w:r/>
      <w:bookmarkStart w:id="290" w:name="_Toc23181"/>
      <w:r>
        <w:rPr>
          <w:rFonts w:hint="eastAsia"/>
          <w:b/>
          <w:bCs/>
          <w:color w:val="auto"/>
          <w:sz w:val="24"/>
          <w:szCs w:val="24"/>
        </w:rPr>
        <w:t xml:space="preserve">一、评标方法与定标原则</w:t>
      </w:r>
      <w:bookmarkEnd w:id="286"/>
      <w:r/>
      <w:bookmarkEnd w:id="287"/>
      <w:r/>
      <w:bookmarkEnd w:id="288"/>
      <w:r/>
      <w:bookmarkEnd w:id="289"/>
      <w:r/>
      <w:bookmarkEnd w:id="290"/>
      <w:r/>
      <w:r/>
    </w:p>
    <w:p>
      <w:pPr>
        <w:pStyle w:val="1428"/>
        <w:ind w:firstLine="480"/>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highlight w:val="none"/>
          <w:shd w:val="clear" w:color="auto" w:fill="auto"/>
        </w:rPr>
        <w:outlineLvl w:val="9"/>
      </w:pPr>
      <w:r/>
      <w:bookmarkStart w:id="291" w:name="EBfac14fe4f2614092ba9ee84c679fcbea"/>
      <w:r/>
      <w:bookmarkEnd w:id="291"/>
      <w:r>
        <w:rPr>
          <w:rFonts w:hint="eastAsia" w:ascii="宋体" w:hAnsi="宋体" w:eastAsia="宋体" w:cs="宋体"/>
          <w:caps w:val="0"/>
          <w:smallCaps w:val="0"/>
          <w:color w:val="auto"/>
          <w:spacing w:val="0"/>
          <w:highlight w:val="none"/>
          <w:shd w:val="clear" w:color="auto" w:fill="auto"/>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keepLines w:val="0"/>
        <w:keepNext w:val="0"/>
        <w:pageBreakBefore w:val="0"/>
        <w:spacing w:line="336" w:lineRule="auto"/>
        <w:widowControl w:val="off"/>
        <w:rPr>
          <w:rFonts w:hint="eastAsia"/>
          <w:b/>
          <w:bCs/>
          <w:color w:val="auto"/>
          <w:sz w:val="24"/>
          <w:szCs w:val="24"/>
        </w:rPr>
        <w:outlineLvl w:val="1"/>
      </w:pPr>
      <w:r/>
      <w:bookmarkStart w:id="292" w:name="EB4d4ec51fae08401e9c82e93d31b337cc"/>
      <w:r/>
      <w:bookmarkEnd w:id="292"/>
      <w:r/>
      <w:bookmarkStart w:id="293" w:name="_Toc38368131"/>
      <w:r/>
      <w:bookmarkStart w:id="294" w:name="_Toc30889"/>
      <w:r/>
      <w:bookmarkStart w:id="295" w:name="_Toc13590"/>
      <w:r/>
      <w:bookmarkStart w:id="296" w:name="_Toc35266031"/>
      <w:r/>
      <w:bookmarkStart w:id="297" w:name="_Toc54615249"/>
      <w:r>
        <w:rPr>
          <w:rFonts w:hint="eastAsia"/>
          <w:b/>
          <w:bCs/>
          <w:color w:val="auto"/>
          <w:sz w:val="24"/>
          <w:szCs w:val="24"/>
        </w:rPr>
        <w:t xml:space="preserve">二、评标标准</w:t>
      </w:r>
      <w:bookmarkEnd w:id="293"/>
      <w:r/>
      <w:bookmarkEnd w:id="294"/>
      <w:r/>
      <w:bookmarkEnd w:id="295"/>
      <w:r/>
      <w:bookmarkEnd w:id="296"/>
      <w:r/>
      <w:bookmarkEnd w:id="297"/>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caps w:val="0"/>
          <w:smallCaps w:val="0"/>
          <w:color w:val="auto"/>
          <w:spacing w:val="0"/>
          <w:sz w:val="24"/>
          <w:highlight w:val="none"/>
          <w:shd w:val="clear" w:color="auto" w:fill="auto"/>
        </w:rPr>
        <w:outlineLvl w:val="9"/>
      </w:pPr>
      <w:r/>
      <w:bookmarkStart w:id="298" w:name="EB5eda7c9be7464788810dca94d24e634f"/>
      <w:r/>
      <w:bookmarkEnd w:id="298"/>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一</w:t>
      </w: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rPr>
        <w:t xml:space="preserve">价格分</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20</w:t>
      </w:r>
      <w:r>
        <w:rPr>
          <w:rStyle w:val="1086"/>
          <w:rFonts w:hint="eastAsia" w:ascii="宋体" w:hAnsi="宋体" w:eastAsia="宋体" w:cs="宋体"/>
          <w:b/>
          <w:caps w:val="0"/>
          <w:smallCaps w:val="0"/>
          <w:color w:val="auto"/>
          <w:spacing w:val="0"/>
          <w:sz w:val="24"/>
          <w:highlight w:val="none"/>
          <w:shd w:val="clear" w:color="auto" w:fill="auto"/>
        </w:rPr>
        <w:t xml:space="preserve">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采用低价优先法计算，即满足招标文件要求且投标价格最低的投标价为评标基准价，其价格分为满分</w:t>
      </w:r>
      <w:r>
        <w:rPr>
          <w:rStyle w:val="1086"/>
          <w:rFonts w:hint="eastAsia" w:ascii="宋体" w:hAnsi="宋体" w:eastAsia="宋体" w:cs="宋体"/>
          <w:b w:val="0"/>
          <w:caps w:val="0"/>
          <w:smallCaps w:val="0"/>
          <w:color w:val="auto"/>
          <w:spacing w:val="0"/>
          <w:sz w:val="24"/>
          <w:highlight w:val="none"/>
          <w:shd w:val="clear" w:color="auto" w:fill="auto"/>
          <w:lang w:val="en-US" w:eastAsia="zh-CN"/>
        </w:rPr>
        <w:t xml:space="preserve">20</w:t>
      </w:r>
      <w:r>
        <w:rPr>
          <w:rStyle w:val="1086"/>
          <w:rFonts w:hint="eastAsia" w:ascii="宋体" w:hAnsi="宋体" w:eastAsia="宋体" w:cs="宋体"/>
          <w:b w:val="0"/>
          <w:caps w:val="0"/>
          <w:smallCaps w:val="0"/>
          <w:color w:val="auto"/>
          <w:spacing w:val="0"/>
          <w:sz w:val="24"/>
          <w:highlight w:val="none"/>
          <w:shd w:val="clear" w:color="auto" w:fill="auto"/>
        </w:rPr>
        <w:t xml:space="preserve">分。其他投标人的价格分统一按照下列公式计算：</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lang w:eastAsia="zh-CN"/>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投标报价得分=（评标基准价/投标报价）* </w:t>
      </w:r>
      <w:r>
        <w:rPr>
          <w:rStyle w:val="1086"/>
          <w:rFonts w:hint="eastAsia" w:ascii="宋体" w:hAnsi="宋体" w:eastAsia="宋体" w:cs="宋体"/>
          <w:b w:val="0"/>
          <w:caps w:val="0"/>
          <w:smallCaps w:val="0"/>
          <w:color w:val="auto"/>
          <w:spacing w:val="0"/>
          <w:sz w:val="24"/>
          <w:highlight w:val="none"/>
          <w:shd w:val="clear" w:color="auto" w:fill="auto"/>
          <w:lang w:val="en-US" w:eastAsia="zh-CN"/>
        </w:rPr>
        <w:t xml:space="preserve">20</w:t>
      </w:r>
      <w:r>
        <w:rPr>
          <w:rStyle w:val="1086"/>
          <w:rFonts w:hint="eastAsia" w:ascii="宋体" w:hAnsi="宋体" w:eastAsia="宋体" w:cs="宋体"/>
          <w:b w:val="0"/>
          <w:caps w:val="0"/>
          <w:smallCaps w:val="0"/>
          <w:color w:val="auto"/>
          <w:spacing w:val="0"/>
          <w:sz w:val="24"/>
          <w:highlight w:val="none"/>
          <w:shd w:val="clear" w:color="auto" w:fill="auto"/>
        </w:rPr>
        <w:t xml:space="preserve">% * 100（保留二位小数）</w:t>
      </w:r>
      <w:r>
        <w:rPr>
          <w:rStyle w:val="1086"/>
          <w:rFonts w:hint="eastAsia" w:ascii="宋体" w:hAnsi="宋体" w:eastAsia="宋体" w:cs="宋体"/>
          <w:b w:val="0"/>
          <w:caps w:val="0"/>
          <w:smallCaps w:val="0"/>
          <w:color w:val="auto"/>
          <w:spacing w:val="0"/>
          <w:sz w:val="24"/>
          <w:highlight w:val="none"/>
          <w:shd w:val="clear" w:color="auto" w:fill="auto"/>
          <w:lang w:eastAsia="zh-CN"/>
        </w:rPr>
        <w:t xml:space="preserve">。</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caps w:val="0"/>
          <w:smallCaps w:val="0"/>
          <w:color w:val="auto"/>
          <w:spacing w:val="0"/>
          <w:sz w:val="24"/>
          <w:highlight w:val="none"/>
          <w:shd w:val="clear" w:color="auto" w:fill="auto"/>
        </w:rPr>
        <w:outlineLvl w:val="9"/>
      </w:pP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二</w:t>
      </w: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技术</w:t>
      </w:r>
      <w:r>
        <w:rPr>
          <w:rStyle w:val="1086"/>
          <w:rFonts w:hint="eastAsia" w:ascii="宋体" w:hAnsi="宋体" w:eastAsia="宋体" w:cs="宋体"/>
          <w:b/>
          <w:caps w:val="0"/>
          <w:smallCaps w:val="0"/>
          <w:color w:val="auto"/>
          <w:spacing w:val="0"/>
          <w:sz w:val="24"/>
          <w:highlight w:val="none"/>
          <w:shd w:val="clear" w:color="auto" w:fill="auto"/>
        </w:rPr>
        <w:t xml:space="preserve">方案分</w:t>
      </w:r>
      <w:r>
        <w:rPr>
          <w:rStyle w:val="1086"/>
          <w:rFonts w:hint="eastAsia" w:ascii="宋体" w:hAnsi="宋体" w:eastAsia="宋体" w:cs="宋体"/>
          <w:b/>
          <w:caps w:val="0"/>
          <w:smallCaps w:val="0"/>
          <w:color w:val="auto"/>
          <w:spacing w:val="0"/>
          <w:sz w:val="24"/>
          <w:highlight w:val="none"/>
          <w:shd w:val="clear" w:color="auto"/>
          <w:lang w:val="en-US" w:eastAsia="zh-CN"/>
        </w:rPr>
        <w:t xml:space="preserve">69</w:t>
      </w:r>
      <w:r>
        <w:rPr>
          <w:rStyle w:val="1086"/>
          <w:rFonts w:hint="eastAsia" w:ascii="宋体" w:hAnsi="宋体" w:eastAsia="宋体" w:cs="宋体"/>
          <w:b/>
          <w:caps w:val="0"/>
          <w:smallCaps w:val="0"/>
          <w:color w:val="auto"/>
          <w:spacing w:val="0"/>
          <w:sz w:val="24"/>
          <w:highlight w:val="none"/>
          <w:shd w:val="clear" w:color="auto" w:fill="auto"/>
        </w:rPr>
        <w:t xml:space="preserve">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1.项目整体实施方案12分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项目整体实施方案（包括对项目理解认知、项目重难点分析及应对措施）进行评分，要求符合项目需求，内容全面、合理、规范。每缺一项内容或者内容非针对于本项目扣4分，每有一项内容简要或者有缺陷的扣3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2.项目内部管理制度12分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内部管理制度(包括食材卫生安全保障制度、质量保障机制、配送业务操作流程规范制度、内部考核、服务质量监督制度)进行评分，要求内容完整清晰、合理、可行。每缺一项内容或者内容非针对于本项目扣3分，每有一项内容简要或者有缺陷的扣2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3.原材料配送服务方案20分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根据投标人提供的原材料配送服务方案（包括食材货源及时令蔬菜供应保障措施，食材安全、卫生、无毒无公害保障措施，</w:t>
      </w:r>
      <w:r>
        <w:rPr>
          <w:rStyle w:val="1086"/>
          <w:rFonts w:hint="eastAsia" w:ascii="宋体" w:hAnsi="宋体" w:eastAsia="宋体" w:cs="宋体"/>
          <w:b w:val="0"/>
          <w:caps w:val="0"/>
          <w:smallCaps w:val="0"/>
          <w:color w:val="auto"/>
          <w:spacing w:val="0"/>
          <w:sz w:val="24"/>
          <w:highlight w:val="none"/>
          <w:shd w:val="clear" w:color="auto" w:fill="auto"/>
          <w:lang w:eastAsia="zh-CN"/>
        </w:rPr>
        <w:t xml:space="preserve">食堂食材配送服务项目</w:t>
      </w:r>
      <w:r>
        <w:rPr>
          <w:rStyle w:val="1086"/>
          <w:rFonts w:hint="eastAsia" w:ascii="宋体" w:hAnsi="宋体" w:eastAsia="宋体" w:cs="宋体"/>
          <w:b w:val="0"/>
          <w:caps w:val="0"/>
          <w:smallCaps w:val="0"/>
          <w:color w:val="auto"/>
          <w:spacing w:val="0"/>
          <w:sz w:val="24"/>
          <w:highlight w:val="none"/>
          <w:shd w:val="clear" w:color="auto" w:fill="auto"/>
        </w:rPr>
        <w:t xml:space="preserve">及时及运输安全保障措施，鱼、肉、水产、蔬菜新鲜度及质保期保障措施，鱼、肉、水产、蔬菜可追根溯源的保障措施）进行评分，要求符合项目需求，内容完整清晰、切实可行。每缺一项内容或者内容非针对于本项目扣4分，每有一项内容简要或者有缺陷的扣2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4.各岗位的操作规范8分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各岗位的操作规范（包括采购、贮存、粗加工、分发、运输、清洗、消毒、检验、保洁等）进行评分，要求符合项目需求，内容完整清晰、合理可行。每缺一项内容或者内容非针对于本项目扣2分，每有一项内容简要或者有缺陷的扣1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5.应急预案保障措施12分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应急预案保障措施（包括人员食物中毒应急预案、因不可抗因素导致食材缺量的应急预案、食材质量出现问题时的应急预案）进行评分，要求内容全面、合理、及时、可行。每缺一项内容或者内容非针对于本项目扣4分，每有一项内容简要或者有缺陷的扣3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6.日常沟通、配合方案5分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根据投标人提供的日常沟通、配合方案（包括与食堂、厨师及项目负责人等的沟通协作方案、配菜方案）进行评分，要求内容全面、合理、可行。每缺一项内容或者内容非针对于本项目扣2分，每有一项内容简要或者有缺陷的扣1分，直至该项分值扣完为止。</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caps w:val="0"/>
          <w:smallCaps w:val="0"/>
          <w:color w:val="auto"/>
          <w:spacing w:val="0"/>
          <w:sz w:val="24"/>
          <w:highlight w:val="none"/>
          <w:shd w:val="clear" w:color="auto" w:fill="auto"/>
        </w:rPr>
        <w:outlineLvl w:val="9"/>
      </w:pP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三</w:t>
      </w: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人员配备</w:t>
      </w:r>
      <w:r>
        <w:rPr>
          <w:rStyle w:val="1086"/>
          <w:rFonts w:hint="eastAsia" w:ascii="宋体" w:hAnsi="宋体" w:eastAsia="宋体" w:cs="宋体"/>
          <w:b/>
          <w:caps w:val="0"/>
          <w:smallCaps w:val="0"/>
          <w:color w:val="auto"/>
          <w:spacing w:val="0"/>
          <w:sz w:val="24"/>
          <w:highlight w:val="none"/>
          <w:shd w:val="clear" w:color="auto" w:fill="auto"/>
        </w:rPr>
        <w:t xml:space="preserve">分</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2</w:t>
      </w:r>
      <w:r>
        <w:rPr>
          <w:rStyle w:val="1086"/>
          <w:rFonts w:hint="eastAsia" w:ascii="宋体" w:hAnsi="宋体" w:eastAsia="宋体" w:cs="宋体"/>
          <w:b/>
          <w:caps w:val="0"/>
          <w:smallCaps w:val="0"/>
          <w:color w:val="auto"/>
          <w:spacing w:val="0"/>
          <w:sz w:val="24"/>
          <w:highlight w:val="none"/>
          <w:shd w:val="clear" w:color="auto" w:fill="auto"/>
        </w:rPr>
        <w:t xml:space="preserve">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1.项目组成员1分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投标人拟投入的项目组成员具备健康证的，有一名得0.5分，最多得1分</w:t>
      </w:r>
      <w:r>
        <w:rPr>
          <w:rStyle w:val="1086"/>
          <w:rFonts w:hint="eastAsia" w:ascii="宋体" w:hAnsi="宋体" w:eastAsia="宋体" w:cs="宋体"/>
          <w:b/>
          <w:bCs/>
          <w:caps w:val="0"/>
          <w:smallCaps w:val="0"/>
          <w:color w:val="auto"/>
          <w:spacing w:val="0"/>
          <w:sz w:val="24"/>
          <w:highlight w:val="none"/>
          <w:shd w:val="clear" w:color="auto" w:fill="auto"/>
        </w:rPr>
        <w:t xml:space="preserve">（请在投标文件中提供相关证书及投标人为其缴纳的近三个月社保证明材料，不提供不得分）</w:t>
      </w:r>
      <w:r>
        <w:rPr>
          <w:rStyle w:val="1086"/>
          <w:rFonts w:hint="eastAsia" w:ascii="宋体" w:hAnsi="宋体" w:eastAsia="宋体" w:cs="宋体"/>
          <w:b w:val="0"/>
          <w:caps w:val="0"/>
          <w:smallCaps w:val="0"/>
          <w:color w:val="auto"/>
          <w:spacing w:val="0"/>
          <w:sz w:val="24"/>
          <w:highlight w:val="none"/>
          <w:shd w:val="clear" w:color="auto" w:fill="auto"/>
        </w:rPr>
        <w:t xml:space="preserve">。</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2.项目检测人员1分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lang w:eastAsia="zh-CN"/>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投标人具有经过专业培训的检测人员的，得1分</w:t>
      </w:r>
      <w:r>
        <w:rPr>
          <w:rStyle w:val="1086"/>
          <w:rFonts w:hint="eastAsia" w:ascii="宋体" w:hAnsi="宋体" w:eastAsia="宋体" w:cs="宋体"/>
          <w:b/>
          <w:bCs/>
          <w:caps w:val="0"/>
          <w:smallCaps w:val="0"/>
          <w:color w:val="auto"/>
          <w:spacing w:val="0"/>
          <w:sz w:val="24"/>
          <w:highlight w:val="none"/>
          <w:shd w:val="clear" w:color="auto" w:fill="auto"/>
        </w:rPr>
        <w:t xml:space="preserve">（请在投标文件中提供相关证明材料，不提供不得分）</w:t>
      </w:r>
      <w:r>
        <w:rPr>
          <w:rStyle w:val="1086"/>
          <w:rFonts w:hint="eastAsia" w:ascii="宋体" w:hAnsi="宋体" w:eastAsia="宋体" w:cs="宋体"/>
          <w:b w:val="0"/>
          <w:caps w:val="0"/>
          <w:smallCaps w:val="0"/>
          <w:color w:val="auto"/>
          <w:spacing w:val="0"/>
          <w:sz w:val="24"/>
          <w:highlight w:val="none"/>
          <w:shd w:val="clear" w:color="auto" w:fill="auto"/>
        </w:rPr>
        <w:t xml:space="preserve">。</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caps w:val="0"/>
          <w:smallCaps w:val="0"/>
          <w:color w:val="auto"/>
          <w:spacing w:val="0"/>
          <w:sz w:val="24"/>
          <w:highlight w:val="none"/>
          <w:shd w:val="clear" w:color="auto" w:fill="auto"/>
        </w:rPr>
        <w:outlineLvl w:val="9"/>
      </w:pP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四</w:t>
      </w:r>
      <w:r>
        <w:rPr>
          <w:rStyle w:val="1086"/>
          <w:rFonts w:hint="eastAsia" w:ascii="宋体" w:hAnsi="宋体" w:eastAsia="宋体" w:cs="宋体"/>
          <w:b/>
          <w:caps w:val="0"/>
          <w:smallCaps w:val="0"/>
          <w:color w:val="auto"/>
          <w:spacing w:val="0"/>
          <w:sz w:val="24"/>
          <w:highlight w:val="none"/>
          <w:shd w:val="clear" w:color="auto" w:fill="auto"/>
          <w:lang w:eastAsia="zh-CN"/>
        </w:rPr>
        <w:t xml:space="preserve">）</w:t>
      </w:r>
      <w:r>
        <w:rPr>
          <w:rStyle w:val="1086"/>
          <w:rFonts w:hint="eastAsia" w:ascii="宋体" w:hAnsi="宋体" w:eastAsia="宋体" w:cs="宋体"/>
          <w:b/>
          <w:caps w:val="0"/>
          <w:smallCaps w:val="0"/>
          <w:color w:val="auto"/>
          <w:spacing w:val="0"/>
          <w:sz w:val="24"/>
          <w:highlight w:val="none"/>
          <w:shd w:val="clear" w:color="auto" w:fill="auto"/>
          <w:lang w:val="en-US" w:eastAsia="zh-CN"/>
        </w:rPr>
        <w:t xml:space="preserve">履约能力</w:t>
      </w:r>
      <w:r>
        <w:rPr>
          <w:rStyle w:val="1086"/>
          <w:rFonts w:hint="eastAsia" w:ascii="宋体" w:hAnsi="宋体" w:eastAsia="宋体" w:cs="宋体"/>
          <w:b/>
          <w:caps w:val="0"/>
          <w:smallCaps w:val="0"/>
          <w:color w:val="auto"/>
          <w:spacing w:val="0"/>
          <w:sz w:val="24"/>
          <w:highlight w:val="none"/>
          <w:shd w:val="clear" w:color="auto" w:fill="auto"/>
        </w:rPr>
        <w:t xml:space="preserve">分</w:t>
      </w:r>
      <w:r>
        <w:rPr>
          <w:rStyle w:val="1086"/>
          <w:rFonts w:hint="eastAsia" w:ascii="宋体" w:hAnsi="宋体" w:eastAsia="宋体" w:cs="宋体"/>
          <w:b/>
          <w:caps w:val="0"/>
          <w:smallCaps w:val="0"/>
          <w:color w:val="auto"/>
          <w:spacing w:val="0"/>
          <w:sz w:val="24"/>
          <w:highlight w:val="none"/>
          <w:shd w:val="clear" w:color="auto"/>
          <w:lang w:val="en-US" w:eastAsia="zh-CN"/>
        </w:rPr>
        <w:t xml:space="preserve">9</w:t>
      </w:r>
      <w:r>
        <w:rPr>
          <w:rStyle w:val="1086"/>
          <w:rFonts w:hint="eastAsia" w:ascii="宋体" w:hAnsi="宋体" w:eastAsia="宋体" w:cs="宋体"/>
          <w:b/>
          <w:caps w:val="0"/>
          <w:smallCaps w:val="0"/>
          <w:color w:val="auto"/>
          <w:spacing w:val="0"/>
          <w:sz w:val="24"/>
          <w:highlight w:val="none"/>
          <w:shd w:val="clear" w:color="auto" w:fill="auto"/>
        </w:rPr>
        <w:t xml:space="preserve">分</w:t>
      </w:r>
      <w:r/>
    </w:p>
    <w:p>
      <w:pPr>
        <w:pStyle w:val="1445"/>
        <w:ind w:firstLine="500"/>
        <w:keepLines w:val="0"/>
        <w:keepNext w:val="0"/>
        <w:pageBreakBefore w:val="0"/>
        <w:spacing w:line="336" w:lineRule="auto"/>
        <w:shd w:val="clear" w:color="auto" w:fill="auto"/>
        <w:widowControl w:val="off"/>
        <w:rPr>
          <w:rStyle w:val="1086"/>
          <w:rFonts w:hint="eastAsia" w:ascii="宋体" w:hAnsi="宋体" w:eastAsia="宋体" w:cs="宋体"/>
          <w:b w:val="0"/>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1.类似项目业绩6分</w:t>
      </w:r>
      <w:r/>
    </w:p>
    <w:p>
      <w:pPr>
        <w:pStyle w:val="1445"/>
        <w:ind w:firstLine="500"/>
        <w:keepLines w:val="0"/>
        <w:keepNext w:val="0"/>
        <w:pageBreakBefore w:val="0"/>
        <w:spacing w:line="336" w:lineRule="auto"/>
        <w:shd w:val="clear" w:color="auto" w:fill="auto"/>
        <w:widowControl w:val="off"/>
        <w:rPr>
          <w:rFonts w:hint="eastAsia" w:ascii="宋体" w:hAnsi="宋体" w:eastAsia="宋体" w:cs="宋体"/>
          <w:b/>
          <w:caps w:val="0"/>
          <w:smallCaps w:val="0"/>
          <w:color w:val="auto"/>
          <w:spacing w:val="0"/>
          <w:sz w:val="24"/>
          <w:highlight w:val="none"/>
          <w:shd w:val="clear" w:color="auto" w:fill="auto"/>
        </w:rPr>
        <w:outlineLvl w:val="9"/>
      </w:pPr>
      <w:r>
        <w:rPr>
          <w:rStyle w:val="1086"/>
          <w:rFonts w:hint="eastAsia" w:ascii="宋体" w:hAnsi="宋体" w:eastAsia="宋体" w:cs="宋体"/>
          <w:b w:val="0"/>
          <w:caps w:val="0"/>
          <w:smallCaps w:val="0"/>
          <w:color w:val="auto"/>
          <w:spacing w:val="0"/>
          <w:sz w:val="24"/>
          <w:highlight w:val="none"/>
          <w:shd w:val="clear" w:color="auto" w:fill="auto"/>
        </w:rPr>
        <w:t xml:space="preserve">投标人提供202</w:t>
      </w:r>
      <w:r>
        <w:rPr>
          <w:rStyle w:val="1086"/>
          <w:rFonts w:hint="eastAsia" w:ascii="宋体" w:hAnsi="宋体" w:cs="宋体"/>
          <w:b w:val="0"/>
          <w:caps w:val="0"/>
          <w:smallCaps w:val="0"/>
          <w:color w:val="auto"/>
          <w:spacing w:val="0"/>
          <w:sz w:val="24"/>
          <w:highlight w:val="none"/>
          <w:shd w:val="clear" w:color="auto" w:fill="auto"/>
          <w:lang w:val="en-US" w:eastAsia="zh-CN"/>
        </w:rPr>
        <w:t xml:space="preserve">1</w:t>
      </w:r>
      <w:r>
        <w:rPr>
          <w:rStyle w:val="1086"/>
          <w:rFonts w:hint="eastAsia" w:ascii="宋体" w:hAnsi="宋体" w:eastAsia="宋体" w:cs="宋体"/>
          <w:b w:val="0"/>
          <w:caps w:val="0"/>
          <w:smallCaps w:val="0"/>
          <w:color w:val="auto"/>
          <w:spacing w:val="0"/>
          <w:sz w:val="24"/>
          <w:highlight w:val="none"/>
          <w:shd w:val="clear" w:color="auto" w:fill="auto"/>
        </w:rPr>
        <w:t xml:space="preserve">年以来（以合同签订日期为准）的类似项目业绩，</w:t>
      </w:r>
      <w:r>
        <w:rPr>
          <w:rStyle w:val="1086"/>
          <w:rFonts w:hint="eastAsia" w:ascii="宋体" w:hAnsi="宋体" w:eastAsia="宋体" w:cs="宋体"/>
          <w:b w:val="0"/>
          <w:caps w:val="0"/>
          <w:smallCaps w:val="0"/>
          <w:color w:val="auto"/>
          <w:spacing w:val="0"/>
          <w:sz w:val="24"/>
          <w:highlight w:val="none"/>
          <w:shd w:val="clear" w:color="auto"/>
        </w:rPr>
        <w:t xml:space="preserve">有一个得</w:t>
      </w:r>
      <w:r>
        <w:rPr>
          <w:rStyle w:val="1086"/>
          <w:rFonts w:hint="eastAsia" w:ascii="宋体" w:hAnsi="宋体" w:eastAsia="宋体" w:cs="宋体"/>
          <w:b w:val="0"/>
          <w:caps w:val="0"/>
          <w:smallCaps w:val="0"/>
          <w:color w:val="auto"/>
          <w:spacing w:val="0"/>
          <w:sz w:val="24"/>
          <w:highlight w:val="none"/>
          <w:shd w:val="clear" w:color="auto"/>
          <w:lang w:val="en-US" w:eastAsia="zh-CN"/>
        </w:rPr>
        <w:t xml:space="preserve">1</w:t>
      </w:r>
      <w:r>
        <w:rPr>
          <w:rStyle w:val="1086"/>
          <w:rFonts w:hint="eastAsia" w:ascii="宋体" w:hAnsi="宋体" w:eastAsia="宋体" w:cs="宋体"/>
          <w:b w:val="0"/>
          <w:caps w:val="0"/>
          <w:smallCaps w:val="0"/>
          <w:color w:val="auto"/>
          <w:spacing w:val="0"/>
          <w:sz w:val="24"/>
          <w:highlight w:val="none"/>
          <w:shd w:val="clear" w:color="auto"/>
        </w:rPr>
        <w:t xml:space="preserve">分</w:t>
      </w:r>
      <w:r>
        <w:rPr>
          <w:rStyle w:val="1086"/>
          <w:rFonts w:hint="eastAsia" w:ascii="宋体" w:hAnsi="宋体" w:eastAsia="宋体" w:cs="宋体"/>
          <w:b w:val="0"/>
          <w:caps w:val="0"/>
          <w:smallCaps w:val="0"/>
          <w:color w:val="auto"/>
          <w:spacing w:val="0"/>
          <w:sz w:val="24"/>
          <w:highlight w:val="none"/>
          <w:shd w:val="clear" w:color="auto"/>
          <w:lang w:eastAsia="zh-CN"/>
        </w:rPr>
        <w:t xml:space="preserve">，</w:t>
      </w:r>
      <w:r>
        <w:rPr>
          <w:rStyle w:val="1086"/>
          <w:rFonts w:hint="eastAsia" w:ascii="宋体" w:hAnsi="宋体" w:eastAsia="宋体" w:cs="宋体"/>
          <w:b w:val="0"/>
          <w:caps w:val="0"/>
          <w:smallCaps w:val="0"/>
          <w:color w:val="auto"/>
          <w:spacing w:val="0"/>
          <w:sz w:val="24"/>
          <w:highlight w:val="none"/>
          <w:shd w:val="clear" w:color="auto"/>
        </w:rPr>
        <w:t xml:space="preserve">最多得</w:t>
      </w:r>
      <w:r>
        <w:rPr>
          <w:rStyle w:val="1086"/>
          <w:rFonts w:hint="eastAsia" w:ascii="宋体" w:hAnsi="宋体" w:cs="宋体"/>
          <w:b w:val="0"/>
          <w:caps w:val="0"/>
          <w:smallCaps w:val="0"/>
          <w:color w:val="auto"/>
          <w:spacing w:val="0"/>
          <w:sz w:val="24"/>
          <w:highlight w:val="none"/>
          <w:shd w:val="clear" w:color="auto"/>
          <w:lang w:val="en-US" w:eastAsia="zh-CN"/>
        </w:rPr>
        <w:t xml:space="preserve">6</w:t>
      </w:r>
      <w:r>
        <w:rPr>
          <w:rStyle w:val="1086"/>
          <w:rFonts w:hint="eastAsia" w:ascii="宋体" w:hAnsi="宋体" w:eastAsia="宋体" w:cs="宋体"/>
          <w:b w:val="0"/>
          <w:caps w:val="0"/>
          <w:smallCaps w:val="0"/>
          <w:color w:val="auto"/>
          <w:spacing w:val="0"/>
          <w:sz w:val="24"/>
          <w:highlight w:val="none"/>
          <w:shd w:val="clear" w:color="auto"/>
        </w:rPr>
        <w:t xml:space="preserve">分</w:t>
      </w:r>
      <w:r>
        <w:rPr>
          <w:rStyle w:val="1086"/>
          <w:rFonts w:hint="eastAsia" w:ascii="宋体" w:hAnsi="宋体" w:eastAsia="宋体" w:cs="宋体"/>
          <w:b/>
          <w:bCs/>
          <w:caps w:val="0"/>
          <w:smallCaps w:val="0"/>
          <w:color w:val="auto"/>
          <w:spacing w:val="0"/>
          <w:sz w:val="24"/>
          <w:highlight w:val="none"/>
          <w:shd w:val="clear" w:color="auto" w:fill="auto"/>
        </w:rPr>
        <w:t xml:space="preserve">（请在投标文件中提供</w:t>
      </w:r>
      <w:r>
        <w:rPr>
          <w:rStyle w:val="1086"/>
          <w:rFonts w:hint="eastAsia" w:ascii="宋体" w:hAnsi="宋体" w:cs="宋体"/>
          <w:b/>
          <w:bCs/>
          <w:caps w:val="0"/>
          <w:smallCaps w:val="0"/>
          <w:color w:val="auto"/>
          <w:spacing w:val="0"/>
          <w:sz w:val="24"/>
          <w:highlight w:val="none"/>
          <w:shd w:val="clear" w:color="auto" w:fill="auto"/>
          <w:lang w:val="en-US" w:eastAsia="zh-CN"/>
        </w:rPr>
        <w:t xml:space="preserve">相关</w:t>
      </w:r>
      <w:r>
        <w:rPr>
          <w:rStyle w:val="1086"/>
          <w:rFonts w:hint="eastAsia" w:ascii="宋体" w:hAnsi="宋体" w:eastAsia="宋体" w:cs="宋体"/>
          <w:b/>
          <w:bCs/>
          <w:caps w:val="0"/>
          <w:smallCaps w:val="0"/>
          <w:color w:val="auto"/>
          <w:spacing w:val="0"/>
          <w:sz w:val="24"/>
          <w:highlight w:val="none"/>
          <w:shd w:val="clear" w:color="auto" w:fill="auto"/>
        </w:rPr>
        <w:t xml:space="preserve">合同</w:t>
      </w:r>
      <w:r>
        <w:rPr>
          <w:rStyle w:val="1086"/>
          <w:rFonts w:hint="eastAsia" w:ascii="宋体" w:hAnsi="宋体" w:eastAsia="宋体" w:cs="宋体"/>
          <w:b/>
          <w:bCs/>
          <w:caps w:val="0"/>
          <w:smallCaps w:val="0"/>
          <w:color w:val="auto"/>
          <w:spacing w:val="0"/>
          <w:sz w:val="24"/>
          <w:highlight w:val="none"/>
          <w:shd w:val="clear" w:color="auto" w:fill="auto"/>
          <w:lang w:val="en-US" w:eastAsia="zh-CN"/>
        </w:rPr>
        <w:t xml:space="preserve">证明材料</w:t>
      </w:r>
      <w:r>
        <w:rPr>
          <w:rStyle w:val="1086"/>
          <w:rFonts w:hint="eastAsia" w:ascii="宋体" w:hAnsi="宋体" w:cs="宋体"/>
          <w:b/>
          <w:bCs/>
          <w:caps w:val="0"/>
          <w:smallCaps w:val="0"/>
          <w:color w:val="auto"/>
          <w:spacing w:val="0"/>
          <w:sz w:val="24"/>
          <w:highlight w:val="none"/>
          <w:shd w:val="clear" w:color="auto" w:fill="auto"/>
          <w:lang w:eastAsia="zh-CN"/>
        </w:rPr>
        <w:t xml:space="preserve">，</w:t>
      </w:r>
      <w:r>
        <w:rPr>
          <w:rStyle w:val="1086"/>
          <w:rFonts w:hint="eastAsia" w:ascii="宋体" w:hAnsi="宋体" w:cs="宋体"/>
          <w:b/>
          <w:bCs/>
          <w:caps w:val="0"/>
          <w:smallCaps w:val="0"/>
          <w:color w:val="auto"/>
          <w:spacing w:val="0"/>
          <w:sz w:val="24"/>
          <w:highlight w:val="none"/>
          <w:shd w:val="clear" w:color="auto" w:fill="auto"/>
          <w:lang w:val="en-US" w:eastAsia="zh-CN"/>
        </w:rPr>
        <w:t xml:space="preserve">不提供或提供不全的不得分</w:t>
      </w:r>
      <w:r>
        <w:rPr>
          <w:rStyle w:val="1086"/>
          <w:rFonts w:hint="eastAsia" w:ascii="宋体" w:hAnsi="宋体" w:eastAsia="宋体" w:cs="宋体"/>
          <w:b/>
          <w:bCs/>
          <w:caps w:val="0"/>
          <w:smallCaps w:val="0"/>
          <w:color w:val="auto"/>
          <w:spacing w:val="0"/>
          <w:sz w:val="24"/>
          <w:highlight w:val="none"/>
          <w:shd w:val="clear" w:color="auto" w:fill="auto"/>
        </w:rPr>
        <w:t xml:space="preserve">）</w:t>
      </w:r>
      <w:r>
        <w:rPr>
          <w:rStyle w:val="1086"/>
          <w:rFonts w:hint="eastAsia" w:ascii="宋体" w:hAnsi="宋体" w:eastAsia="宋体" w:cs="宋体"/>
          <w:b/>
          <w:bCs/>
          <w:caps w:val="0"/>
          <w:smallCaps w:val="0"/>
          <w:color w:val="auto"/>
          <w:spacing w:val="0"/>
          <w:sz w:val="24"/>
          <w:highlight w:val="none"/>
          <w:shd w:val="clear" w:color="auto" w:fill="auto"/>
          <w:lang w:eastAsia="zh-CN"/>
        </w:rPr>
        <w:t xml:space="preserve">。</w:t>
      </w:r>
      <w:r/>
    </w:p>
    <w:p>
      <w:pPr>
        <w:ind w:right="-124" w:firstLine="480"/>
        <w:keepLines w:val="0"/>
        <w:keepNext w:val="0"/>
        <w:pageBreakBefore w:val="0"/>
        <w:spacing w:line="336" w:lineRule="auto"/>
        <w:shd w:val="clear" w:color="auto" w:fill="auto"/>
        <w:widowControl w:val="off"/>
        <w:rPr>
          <w:rFonts w:hint="default" w:ascii="宋体" w:hAnsi="宋体" w:cs="宋体"/>
          <w:caps w:val="0"/>
          <w:smallCaps w:val="0"/>
          <w:color w:val="auto"/>
          <w:spacing w:val="0"/>
          <w:sz w:val="24"/>
          <w:highlight w:val="none"/>
          <w:shd w:val="clear" w:color="auto" w:fill="auto"/>
          <w:lang w:val="en-US" w:eastAsia="zh-CN"/>
        </w:rPr>
      </w:pPr>
      <w:r>
        <w:rPr>
          <w:rFonts w:hint="eastAsia" w:ascii="宋体" w:hAnsi="宋体" w:cs="宋体"/>
          <w:caps w:val="0"/>
          <w:smallCaps w:val="0"/>
          <w:color w:val="auto"/>
          <w:spacing w:val="0"/>
          <w:sz w:val="24"/>
          <w:highlight w:val="none"/>
          <w:shd w:val="clear" w:color="auto" w:fill="auto"/>
          <w:lang w:val="en-US" w:eastAsia="zh-CN"/>
        </w:rPr>
        <w:t xml:space="preserve">2.相关证书或荣誉3分</w:t>
      </w:r>
      <w:r/>
    </w:p>
    <w:p>
      <w:pPr>
        <w:ind w:right="-124" w:firstLine="480"/>
        <w:keepLines w:val="0"/>
        <w:keepNext w:val="0"/>
        <w:pageBreakBefore w:val="0"/>
        <w:spacing w:line="336" w:lineRule="auto"/>
        <w:shd w:val="clear" w:color="auto" w:fill="auto"/>
        <w:widowControl w:val="off"/>
        <w:rPr>
          <w:rFonts w:hint="default" w:ascii="宋体" w:hAnsi="宋体" w:cs="宋体"/>
          <w:caps w:val="0"/>
          <w:smallCaps w:val="0"/>
          <w:color w:val="auto"/>
          <w:spacing w:val="0"/>
          <w:sz w:val="24"/>
          <w:highlight w:val="none"/>
          <w:shd w:val="clear" w:color="auto" w:fill="auto"/>
          <w:lang w:val="en-US" w:eastAsia="zh-CN"/>
        </w:rPr>
      </w:pPr>
      <w:r>
        <w:rPr>
          <w:rFonts w:hint="eastAsia" w:ascii="宋体" w:hAnsi="宋体" w:cs="宋体"/>
          <w:caps w:val="0"/>
          <w:smallCaps w:val="0"/>
          <w:color w:val="auto"/>
          <w:spacing w:val="0"/>
          <w:sz w:val="24"/>
          <w:highlight w:val="none"/>
          <w:shd w:val="clear" w:color="auto"/>
          <w:lang w:val="en-US" w:eastAsia="zh-CN"/>
        </w:rPr>
        <w:t xml:space="preserve">投标人提供获得的相关证书或荣誉，有一项得1分，最多得3分</w:t>
      </w:r>
      <w:r>
        <w:rPr>
          <w:rFonts w:hint="eastAsia" w:ascii="宋体" w:hAnsi="宋体" w:cs="宋体"/>
          <w:b/>
          <w:bCs/>
          <w:caps w:val="0"/>
          <w:smallCaps w:val="0"/>
          <w:color w:val="auto"/>
          <w:spacing w:val="0"/>
          <w:sz w:val="24"/>
          <w:highlight w:val="none"/>
          <w:shd w:val="clear" w:color="auto"/>
          <w:lang w:val="en-US" w:eastAsia="zh-CN"/>
        </w:rPr>
        <w:t xml:space="preserve">（请在投标文件中提供相关证明材料，不提供的不得分）</w:t>
      </w:r>
      <w:r>
        <w:rPr>
          <w:rFonts w:hint="eastAsia" w:ascii="宋体" w:hAnsi="宋体" w:cs="宋体"/>
          <w:caps w:val="0"/>
          <w:smallCaps w:val="0"/>
          <w:color w:val="auto"/>
          <w:spacing w:val="0"/>
          <w:sz w:val="24"/>
          <w:highlight w:val="none"/>
          <w:shd w:val="clear" w:color="auto"/>
          <w:lang w:val="en-US" w:eastAsia="zh-CN"/>
        </w:rPr>
        <w:t xml:space="preserve">。</w:t>
      </w:r>
      <w:r/>
    </w:p>
    <w:p>
      <w:pPr>
        <w:ind w:right="-124" w:firstLine="480"/>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ind w:right="-124" w:firstLine="480"/>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highlight w:val="none"/>
          <w:shd w:val="clear" w:color="auto" w:fill="auto"/>
          <w:lang w:eastAsia="zh-CN"/>
        </w:rPr>
      </w:pPr>
      <w:r>
        <w:rPr>
          <w:rFonts w:hint="eastAsia" w:ascii="宋体" w:hAnsi="宋体" w:eastAsia="宋体" w:cs="宋体"/>
          <w:caps w:val="0"/>
          <w:smallCaps w:val="0"/>
          <w:color w:val="auto"/>
          <w:spacing w:val="0"/>
          <w:sz w:val="24"/>
          <w:highlight w:val="none"/>
          <w:shd w:val="clear" w:color="auto" w:fill="auto"/>
        </w:rPr>
        <w:t xml:space="preserve">注</w:t>
      </w:r>
      <w:r>
        <w:rPr>
          <w:rFonts w:hint="eastAsia" w:ascii="宋体" w:hAnsi="宋体" w:cs="宋体"/>
          <w:caps w:val="0"/>
          <w:smallCaps w:val="0"/>
          <w:color w:val="auto"/>
          <w:spacing w:val="0"/>
          <w:sz w:val="24"/>
          <w:highlight w:val="none"/>
          <w:shd w:val="clear" w:color="auto" w:fill="auto"/>
          <w:lang w:eastAsia="zh-CN"/>
        </w:rPr>
        <w:t xml:space="preserve">：</w:t>
      </w:r>
      <w:r/>
    </w:p>
    <w:p>
      <w:pPr>
        <w:ind w:right="-124" w:firstLine="480"/>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t xml:space="preserve">以上证明材料，不提供不得分。</w:t>
      </w:r>
      <w:r/>
    </w:p>
    <w:p>
      <w:pPr>
        <w:ind w:right="-124"/>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highlight w:val="none"/>
          <w:shd w:val="clear" w:color="auto" w:fill="auto"/>
        </w:rPr>
      </w:pPr>
      <w:r>
        <w:rPr>
          <w:rFonts w:hint="eastAsia" w:ascii="宋体" w:hAnsi="宋体" w:eastAsia="宋体" w:cs="宋体"/>
          <w:caps w:val="0"/>
          <w:smallCaps w:val="0"/>
          <w:color w:val="auto"/>
          <w:spacing w:val="0"/>
          <w:sz w:val="24"/>
          <w:highlight w:val="none"/>
          <w:shd w:val="clear" w:color="auto" w:fill="auto"/>
        </w:rPr>
      </w:r>
      <w:r/>
    </w:p>
    <w:p>
      <w:pPr>
        <w:ind w:right="-124" w:firstLine="480"/>
        <w:keepLines w:val="0"/>
        <w:keepNext w:val="0"/>
        <w:pageBreakBefore w:val="0"/>
        <w:spacing w:line="336" w:lineRule="auto"/>
        <w:shd w:val="clear" w:color="auto" w:fill="auto"/>
        <w:widowControl w:val="off"/>
        <w:rPr>
          <w:rFonts w:hint="eastAsia" w:ascii="宋体" w:hAnsi="宋体" w:eastAsia="宋体" w:cs="宋体"/>
          <w:caps w:val="0"/>
          <w:smallCaps w:val="0"/>
          <w:color w:val="auto"/>
          <w:spacing w:val="0"/>
          <w:sz w:val="24"/>
          <w:highlight w:val="none"/>
          <w:shd w:val="clear" w:color="auto" w:fill="auto"/>
        </w:rPr>
        <w:sectPr>
          <w:headerReference w:type="default" r:id="rId17"/>
          <w:headerReference w:type="first" r:id="rId18"/>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highlight w:val="none"/>
          <w:shd w:val="clear" w:color="auto" w:fill="auto"/>
        </w:rPr>
      </w:r>
      <w:r/>
    </w:p>
    <w:p>
      <w:pPr>
        <w:pStyle w:val="1145"/>
        <w:keepLines w:val="0"/>
        <w:keepNext w:val="0"/>
        <w:pageBreakBefore w:val="0"/>
        <w:spacing w:before="0" w:after="0" w:line="360" w:lineRule="auto"/>
        <w:shd w:val="clear" w:color="auto" w:fill="auto"/>
        <w:widowControl w:val="off"/>
        <w:rPr>
          <w:rFonts w:hint="eastAsia" w:ascii="宋体" w:hAnsi="宋体" w:eastAsia="宋体" w:cs="宋体"/>
          <w:b/>
          <w:bCs/>
          <w:caps w:val="0"/>
          <w:smallCaps w:val="0"/>
          <w:color w:val="auto"/>
          <w:spacing w:val="0"/>
          <w:highlight w:val="none"/>
          <w:shd w:val="clear" w:color="auto" w:fill="auto"/>
        </w:rPr>
      </w:pPr>
      <w:r/>
      <w:bookmarkStart w:id="299" w:name="_Toc38368132"/>
      <w:r/>
      <w:bookmarkStart w:id="300" w:name="_Toc3839"/>
      <w:r/>
      <w:bookmarkStart w:id="301" w:name="_Toc35266032"/>
      <w:r/>
      <w:bookmarkStart w:id="302" w:name="_Toc54615250"/>
      <w:r/>
      <w:bookmarkStart w:id="303" w:name="_Toc15935"/>
      <w:r/>
      <w:bookmarkStart w:id="304" w:name="_Toc7763"/>
      <w:r>
        <w:rPr>
          <w:rFonts w:hint="eastAsia" w:ascii="宋体" w:hAnsi="宋体" w:eastAsia="宋体" w:cs="宋体"/>
          <w:b/>
          <w:bCs/>
          <w:caps w:val="0"/>
          <w:smallCaps w:val="0"/>
          <w:color w:val="auto"/>
          <w:spacing w:val="0"/>
          <w:highlight w:val="none"/>
          <w:shd w:val="clear" w:color="auto" w:fill="auto"/>
        </w:rPr>
        <w:t xml:space="preserve">第六章 </w:t>
      </w:r>
      <w:r>
        <w:rPr>
          <w:rFonts w:hint="eastAsia" w:ascii="宋体" w:hAnsi="宋体" w:eastAsia="宋体" w:cs="宋体"/>
          <w:b/>
          <w:bCs/>
          <w:caps w:val="0"/>
          <w:smallCaps w:val="0"/>
          <w:color w:val="auto"/>
          <w:spacing w:val="0"/>
          <w:highlight w:val="none"/>
          <w:shd w:val="clear" w:color="auto" w:fill="auto"/>
          <w:lang w:val="en-US" w:eastAsia="zh-CN"/>
        </w:rPr>
        <w:t xml:space="preserve"> </w:t>
      </w:r>
      <w:r>
        <w:rPr>
          <w:rFonts w:hint="eastAsia" w:ascii="宋体" w:hAnsi="宋体" w:eastAsia="宋体" w:cs="宋体"/>
          <w:b/>
          <w:bCs/>
          <w:caps w:val="0"/>
          <w:smallCaps w:val="0"/>
          <w:color w:val="auto"/>
          <w:spacing w:val="0"/>
          <w:highlight w:val="none"/>
          <w:shd w:val="clear" w:color="auto" w:fill="auto"/>
        </w:rPr>
        <w:t xml:space="preserve">投标</w:t>
      </w:r>
      <w:bookmarkEnd w:id="266"/>
      <w:r/>
      <w:bookmarkEnd w:id="267"/>
      <w:r/>
      <w:bookmarkEnd w:id="285"/>
      <w:r>
        <w:rPr>
          <w:rFonts w:hint="eastAsia" w:ascii="宋体" w:hAnsi="宋体" w:eastAsia="宋体" w:cs="宋体"/>
          <w:b/>
          <w:bCs/>
          <w:caps w:val="0"/>
          <w:smallCaps w:val="0"/>
          <w:color w:val="auto"/>
          <w:spacing w:val="0"/>
          <w:highlight w:val="none"/>
          <w:shd w:val="clear" w:color="auto" w:fill="auto"/>
        </w:rPr>
        <w:t xml:space="preserve">文件格式</w:t>
      </w:r>
      <w:bookmarkEnd w:id="299"/>
      <w:r/>
      <w:bookmarkEnd w:id="300"/>
      <w:r/>
      <w:bookmarkEnd w:id="301"/>
      <w:r/>
      <w:bookmarkEnd w:id="302"/>
      <w:r/>
      <w:bookmarkEnd w:id="303"/>
      <w:r/>
      <w:bookmarkEnd w:id="304"/>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36"/>
          <w:szCs w:val="36"/>
          <w:highlight w:val="none"/>
          <w:shd w:val="clear" w:color="auto" w:fill="auto"/>
        </w:rPr>
      </w:pPr>
      <w:r>
        <w:rPr>
          <w:rFonts w:hint="eastAsia" w:ascii="宋体" w:hAnsi="宋体" w:eastAsia="宋体" w:cs="宋体"/>
          <w:caps w:val="0"/>
          <w:smallCaps w:val="0"/>
          <w:color w:val="auto"/>
          <w:spacing w:val="0"/>
          <w:sz w:val="36"/>
          <w:szCs w:val="36"/>
          <w:highlight w:val="none"/>
          <w:shd w:val="clear" w:color="auto" w:fill="auto"/>
        </w:rPr>
      </w:r>
      <w:r/>
    </w:p>
    <w:p>
      <w:pPr>
        <w:pStyle w:val="1446"/>
        <w:jc w:val="center"/>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36"/>
          <w:szCs w:val="36"/>
          <w:highlight w:val="none"/>
          <w:shd w:val="clear" w:color="auto" w:fill="auto"/>
        </w:rPr>
      </w:pPr>
      <w:r>
        <w:rPr>
          <w:rStyle w:val="1086"/>
          <w:rFonts w:hint="eastAsia" w:ascii="宋体" w:hAnsi="宋体" w:eastAsia="宋体" w:cs="宋体"/>
          <w:caps w:val="0"/>
          <w:smallCaps w:val="0"/>
          <w:color w:val="auto"/>
          <w:spacing w:val="0"/>
          <w:sz w:val="36"/>
          <w:szCs w:val="36"/>
          <w:highlight w:val="none"/>
          <w:shd w:val="clear" w:color="auto" w:fill="auto"/>
        </w:rPr>
        <w:t xml:space="preserve">投标主要文件目录</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一、封面</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二、投标函格式</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三、开标一览表</w:t>
      </w:r>
      <w:r/>
    </w:p>
    <w:p>
      <w:pPr>
        <w:pStyle w:val="1446"/>
        <w:keepLines w:val="0"/>
        <w:keepNext w:val="0"/>
        <w:pageBreakBefore w:val="0"/>
        <w:spacing w:line="288" w:lineRule="auto"/>
        <w:shd w:val="clear" w:color="auto" w:fill="auto"/>
        <w:widowControl/>
        <w:rPr>
          <w:rStyle w:val="1086"/>
          <w:rFonts w:hint="default"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四、资格证明文件</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法人或者其他组织的营业执照等证明文件，自然人的身份证明</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财务状况报告（成立不满一年不需要提供）</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依法缴纳税收和社会保障资金的相关材料</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具备履行合同所必需的设备和专业技术能力的书面声明</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参加政府采购活动前3年内在经营活动中没有重大违法记录的书面声明</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授权委托书</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关于资格证明文件的书面承诺</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未被“信用中国”网站（www.creditchina.gov.cn）列入失信被执行人、重大税收违法案件当事人名单、政府采购严重失信行为记录名单</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投标人须具有有效期内的食品经营许可证</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五、中小企业声明函</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残疾人福利性单位声明函（专门面向中小企业）</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lang w:val="en-US" w:eastAsia="zh-CN"/>
        </w:rPr>
      </w:pPr>
      <w:r>
        <w:rPr>
          <w:rStyle w:val="1086"/>
          <w:rFonts w:hint="eastAsia" w:ascii="宋体" w:hAnsi="宋体" w:eastAsia="宋体" w:cs="宋体"/>
          <w:caps w:val="0"/>
          <w:smallCaps w:val="0"/>
          <w:color w:val="auto"/>
          <w:spacing w:val="0"/>
          <w:highlight w:val="none"/>
          <w:shd w:val="clear" w:color="auto" w:fill="auto"/>
          <w:lang w:val="en-US" w:eastAsia="zh-CN"/>
        </w:rPr>
        <w:t xml:space="preserve">监狱企业的证明文件（专门面向中小企业）</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六</w:t>
      </w:r>
      <w:r>
        <w:rPr>
          <w:rStyle w:val="1086"/>
          <w:rFonts w:hint="eastAsia" w:ascii="宋体" w:hAnsi="宋体" w:eastAsia="宋体" w:cs="宋体"/>
          <w:caps w:val="0"/>
          <w:smallCaps w:val="0"/>
          <w:color w:val="auto"/>
          <w:spacing w:val="0"/>
          <w:highlight w:val="none"/>
          <w:shd w:val="clear" w:color="auto" w:fill="auto"/>
        </w:rPr>
        <w:t xml:space="preserve">、第四章项目需求中实质性要求响应对照表</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lang w:val="en-US" w:eastAsia="zh-CN"/>
        </w:rPr>
        <w:t xml:space="preserve">七</w:t>
      </w:r>
      <w:r>
        <w:rPr>
          <w:rStyle w:val="1086"/>
          <w:rFonts w:hint="eastAsia" w:ascii="宋体" w:hAnsi="宋体" w:eastAsia="宋体" w:cs="宋体"/>
          <w:caps w:val="0"/>
          <w:smallCaps w:val="0"/>
          <w:color w:val="auto"/>
          <w:spacing w:val="0"/>
          <w:highlight w:val="none"/>
          <w:shd w:val="clear" w:color="auto" w:fill="auto"/>
        </w:rPr>
        <w:t xml:space="preserve">、服务方案</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八</w:t>
      </w:r>
      <w:r>
        <w:rPr>
          <w:rStyle w:val="1086"/>
          <w:rFonts w:hint="eastAsia" w:ascii="宋体" w:hAnsi="宋体" w:eastAsia="宋体" w:cs="宋体"/>
          <w:caps w:val="0"/>
          <w:smallCaps w:val="0"/>
          <w:color w:val="auto"/>
          <w:spacing w:val="0"/>
          <w:highlight w:val="none"/>
          <w:shd w:val="clear" w:color="auto" w:fill="auto"/>
        </w:rPr>
        <w:t xml:space="preserve">、投标人情况介绍</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投标人拥有的设施设备情况</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类似业绩一览表</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投标人获得的相关证书</w:t>
      </w:r>
      <w:r/>
    </w:p>
    <w:p>
      <w:pPr>
        <w:pStyle w:val="1446"/>
        <w:ind w:firstLine="480"/>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投标人获得的相关奖项</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lang w:val="en-US" w:eastAsia="zh-CN"/>
        </w:rPr>
        <w:t xml:space="preserve">九</w:t>
      </w:r>
      <w:r>
        <w:rPr>
          <w:rStyle w:val="1086"/>
          <w:rFonts w:hint="eastAsia" w:ascii="宋体" w:hAnsi="宋体" w:eastAsia="宋体" w:cs="宋体"/>
          <w:caps w:val="0"/>
          <w:smallCaps w:val="0"/>
          <w:color w:val="auto"/>
          <w:spacing w:val="0"/>
          <w:highlight w:val="none"/>
          <w:shd w:val="clear" w:color="auto" w:fill="auto"/>
        </w:rPr>
        <w:t xml:space="preserve">、技术</w:t>
      </w:r>
      <w:r>
        <w:rPr>
          <w:rStyle w:val="1086"/>
          <w:rFonts w:hint="eastAsia" w:ascii="宋体" w:hAnsi="宋体" w:eastAsia="宋体" w:cs="宋体"/>
          <w:caps w:val="0"/>
          <w:smallCaps w:val="0"/>
          <w:color w:val="auto"/>
          <w:spacing w:val="0"/>
          <w:highlight w:val="none"/>
          <w:shd w:val="clear" w:color="auto" w:fill="auto"/>
          <w:lang w:val="en-US" w:eastAsia="zh-CN"/>
        </w:rPr>
        <w:t xml:space="preserve">要求</w:t>
      </w:r>
      <w:r>
        <w:rPr>
          <w:rStyle w:val="1086"/>
          <w:rFonts w:hint="eastAsia" w:ascii="宋体" w:hAnsi="宋体" w:eastAsia="宋体" w:cs="宋体"/>
          <w:caps w:val="0"/>
          <w:smallCaps w:val="0"/>
          <w:color w:val="auto"/>
          <w:spacing w:val="0"/>
          <w:highlight w:val="none"/>
          <w:shd w:val="clear" w:color="auto" w:fill="auto"/>
        </w:rPr>
        <w:t xml:space="preserve">响应及偏离表</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lang w:val="en-US" w:eastAsia="zh-CN"/>
        </w:rPr>
        <w:t xml:space="preserve">十</w:t>
      </w:r>
      <w:r>
        <w:rPr>
          <w:rStyle w:val="1086"/>
          <w:rFonts w:hint="eastAsia" w:ascii="宋体" w:hAnsi="宋体" w:eastAsia="宋体" w:cs="宋体"/>
          <w:caps w:val="0"/>
          <w:smallCaps w:val="0"/>
          <w:color w:val="auto"/>
          <w:spacing w:val="0"/>
          <w:highlight w:val="none"/>
          <w:shd w:val="clear" w:color="auto" w:fill="auto"/>
        </w:rPr>
        <w:t xml:space="preserve">、商务条款响应及偏离表</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十</w:t>
      </w:r>
      <w:r>
        <w:rPr>
          <w:rStyle w:val="1086"/>
          <w:rFonts w:hint="eastAsia" w:ascii="宋体" w:hAnsi="宋体" w:eastAsia="宋体" w:cs="宋体"/>
          <w:caps w:val="0"/>
          <w:smallCaps w:val="0"/>
          <w:color w:val="auto"/>
          <w:spacing w:val="0"/>
          <w:highlight w:val="none"/>
          <w:shd w:val="clear" w:color="auto" w:fill="auto"/>
          <w:lang w:val="en-US" w:eastAsia="zh-CN"/>
        </w:rPr>
        <w:t xml:space="preserve">一</w:t>
      </w:r>
      <w:r>
        <w:rPr>
          <w:rStyle w:val="1086"/>
          <w:rFonts w:hint="eastAsia" w:ascii="宋体" w:hAnsi="宋体" w:eastAsia="宋体" w:cs="宋体"/>
          <w:caps w:val="0"/>
          <w:smallCaps w:val="0"/>
          <w:color w:val="auto"/>
          <w:spacing w:val="0"/>
          <w:highlight w:val="none"/>
          <w:shd w:val="clear" w:color="auto" w:fill="auto"/>
        </w:rPr>
        <w:t xml:space="preserve">、其他材料</w:t>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46"/>
        <w:keepLines w:val="0"/>
        <w:keepNext w:val="0"/>
        <w:pageBreakBefore w:val="0"/>
        <w:spacing w:line="288"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447"/>
        <w:jc w:val="left"/>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8"/>
          <w:szCs w:val="28"/>
          <w:highlight w:val="none"/>
          <w:shd w:val="clear" w:color="auto" w:fill="auto"/>
        </w:rPr>
        <w:outlineLvl w:val="1"/>
      </w:pPr>
      <w:r/>
      <w:bookmarkStart w:id="305" w:name="_Toc13083"/>
      <w:r/>
      <w:bookmarkStart w:id="306" w:name="_Toc31020"/>
      <w:r/>
      <w:bookmarkStart w:id="307" w:name="_Toc18584"/>
      <w:r>
        <w:rPr>
          <w:rStyle w:val="1086"/>
          <w:rFonts w:hint="eastAsia" w:ascii="宋体" w:hAnsi="宋体" w:eastAsia="宋体" w:cs="宋体"/>
          <w:b/>
          <w:caps w:val="0"/>
          <w:smallCaps w:val="0"/>
          <w:color w:val="auto"/>
          <w:spacing w:val="0"/>
          <w:sz w:val="28"/>
          <w:szCs w:val="28"/>
          <w:highlight w:val="none"/>
          <w:shd w:val="clear" w:color="auto" w:fill="auto"/>
        </w:rPr>
        <w:t xml:space="preserve">一、封面</w:t>
      </w:r>
      <w:bookmarkEnd w:id="305"/>
      <w:r/>
      <w:bookmarkEnd w:id="306"/>
      <w:r/>
      <w:bookmarkEnd w:id="307"/>
      <w:r/>
      <w:r/>
    </w:p>
    <w:p>
      <w:pPr>
        <w:pStyle w:val="1448"/>
        <w:jc w:val="center"/>
        <w:spacing w:before="540" w:after="540"/>
        <w:shd w:val="clear" w:color="auto" w:fill="auto"/>
        <w:rPr>
          <w:rStyle w:val="1086"/>
          <w:rFonts w:hint="eastAsia" w:ascii="宋体" w:hAnsi="宋体" w:eastAsia="宋体" w:cs="宋体"/>
          <w:b w:val="0"/>
          <w:bCs w:val="0"/>
          <w:caps w:val="0"/>
          <w:smallCaps w:val="0"/>
          <w:color w:val="auto"/>
          <w:spacing w:val="0"/>
          <w:sz w:val="52"/>
          <w:szCs w:val="52"/>
          <w:highlight w:val="none"/>
          <w:shd w:val="clear" w:color="auto" w:fill="auto"/>
        </w:rPr>
      </w:pPr>
      <w:r>
        <w:rPr>
          <w:rStyle w:val="1086"/>
          <w:rFonts w:hint="eastAsia" w:ascii="宋体" w:hAnsi="宋体" w:eastAsia="宋体" w:cs="宋体"/>
          <w:b w:val="0"/>
          <w:bCs w:val="0"/>
          <w:caps w:val="0"/>
          <w:smallCaps w:val="0"/>
          <w:color w:val="auto"/>
          <w:spacing w:val="0"/>
          <w:sz w:val="52"/>
          <w:szCs w:val="52"/>
          <w:highlight w:val="none"/>
          <w:shd w:val="clear" w:color="auto" w:fill="auto"/>
        </w:rPr>
        <w:t xml:space="preserve">投 标 文 件</w:t>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ind w:firstLine="2520"/>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lang w:val="en-US" w:eastAsia="zh-CN"/>
        </w:rPr>
      </w:pPr>
      <w:r>
        <w:rPr>
          <w:rStyle w:val="1086"/>
          <w:rFonts w:hint="eastAsia" w:ascii="宋体" w:hAnsi="宋体" w:eastAsia="宋体" w:cs="宋体"/>
          <w:b w:val="0"/>
          <w:bCs w:val="0"/>
          <w:caps w:val="0"/>
          <w:smallCaps w:val="0"/>
          <w:color w:val="auto"/>
          <w:spacing w:val="0"/>
          <w:sz w:val="36"/>
          <w:szCs w:val="36"/>
          <w:highlight w:val="none"/>
          <w:shd w:val="clear" w:color="auto" w:fill="auto"/>
        </w:rPr>
        <w:t xml:space="preserve">项目名称：</w:t>
      </w:r>
      <w:r>
        <w:rPr>
          <w:rStyle w:val="1086"/>
          <w:rFonts w:hint="eastAsia" w:ascii="宋体" w:hAnsi="宋体" w:eastAsia="宋体" w:cs="宋体"/>
          <w:b w:val="0"/>
          <w:bCs w:val="0"/>
          <w:caps w:val="0"/>
          <w:smallCaps w:val="0"/>
          <w:color w:val="auto"/>
          <w:spacing w:val="0"/>
          <w:sz w:val="36"/>
          <w:szCs w:val="36"/>
          <w:highlight w:val="none"/>
          <w:u w:val="none"/>
          <w:shd w:val="clear" w:color="auto" w:fill="auto"/>
          <w:lang w:val="en-US" w:eastAsia="zh-CN"/>
        </w:rPr>
        <w:t xml:space="preserve">                </w:t>
      </w:r>
      <w:r/>
    </w:p>
    <w:p>
      <w:pPr>
        <w:pStyle w:val="1448"/>
        <w:ind w:firstLine="2530"/>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lang w:val="en-US" w:eastAsia="zh-CN"/>
        </w:rPr>
      </w:pPr>
      <w:r>
        <w:rPr>
          <w:rStyle w:val="1086"/>
          <w:rFonts w:hint="eastAsia" w:ascii="宋体" w:hAnsi="宋体" w:eastAsia="宋体" w:cs="宋体"/>
          <w:b w:val="0"/>
          <w:bCs w:val="0"/>
          <w:caps w:val="0"/>
          <w:smallCaps w:val="0"/>
          <w:color w:val="auto"/>
          <w:spacing w:val="0"/>
          <w:sz w:val="36"/>
          <w:szCs w:val="36"/>
          <w:highlight w:val="none"/>
          <w:shd w:val="clear" w:color="auto" w:fill="auto"/>
        </w:rPr>
        <w:t xml:space="preserve">招标编号：</w:t>
      </w:r>
      <w:r>
        <w:rPr>
          <w:rStyle w:val="1086"/>
          <w:rFonts w:hint="eastAsia" w:ascii="宋体" w:hAnsi="宋体" w:eastAsia="宋体" w:cs="宋体"/>
          <w:b w:val="0"/>
          <w:bCs w:val="0"/>
          <w:caps w:val="0"/>
          <w:smallCaps w:val="0"/>
          <w:color w:val="auto"/>
          <w:spacing w:val="0"/>
          <w:sz w:val="36"/>
          <w:szCs w:val="36"/>
          <w:highlight w:val="none"/>
          <w:u w:val="none"/>
          <w:shd w:val="clear" w:color="auto" w:fill="auto"/>
          <w:lang w:val="en-US" w:eastAsia="zh-CN"/>
        </w:rPr>
        <w:t xml:space="preserve">                </w:t>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ind w:firstLine="2520"/>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lang w:val="en-US" w:eastAsia="zh-CN"/>
        </w:rPr>
      </w:pPr>
      <w:r>
        <w:rPr>
          <w:rStyle w:val="1086"/>
          <w:rFonts w:hint="eastAsia" w:ascii="宋体" w:hAnsi="宋体" w:eastAsia="宋体" w:cs="宋体"/>
          <w:b w:val="0"/>
          <w:bCs w:val="0"/>
          <w:caps w:val="0"/>
          <w:smallCaps w:val="0"/>
          <w:color w:val="auto"/>
          <w:spacing w:val="0"/>
          <w:sz w:val="36"/>
          <w:szCs w:val="36"/>
          <w:highlight w:val="none"/>
          <w:shd w:val="clear" w:color="auto" w:fill="auto"/>
        </w:rPr>
        <w:t xml:space="preserve">投标人名称：</w:t>
      </w:r>
      <w:r>
        <w:rPr>
          <w:rStyle w:val="1086"/>
          <w:rFonts w:hint="eastAsia" w:ascii="宋体" w:hAnsi="宋体" w:eastAsia="宋体" w:cs="宋体"/>
          <w:b w:val="0"/>
          <w:bCs w:val="0"/>
          <w:caps w:val="0"/>
          <w:smallCaps w:val="0"/>
          <w:color w:val="auto"/>
          <w:spacing w:val="0"/>
          <w:sz w:val="36"/>
          <w:szCs w:val="36"/>
          <w:highlight w:val="none"/>
          <w:u w:val="none"/>
          <w:shd w:val="clear" w:color="auto" w:fill="auto"/>
          <w:lang w:val="en-US" w:eastAsia="zh-CN"/>
        </w:rPr>
        <w:t xml:space="preserve">              </w:t>
      </w:r>
      <w:r/>
    </w:p>
    <w:p>
      <w:pPr>
        <w:pStyle w:val="1448"/>
        <w:ind w:firstLine="2520"/>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Style w:val="1086"/>
          <w:rFonts w:hint="eastAsia" w:ascii="宋体" w:hAnsi="宋体" w:eastAsia="宋体" w:cs="宋体"/>
          <w:b w:val="0"/>
          <w:bCs w:val="0"/>
          <w:caps w:val="0"/>
          <w:smallCaps w:val="0"/>
          <w:color w:val="auto"/>
          <w:spacing w:val="0"/>
          <w:sz w:val="36"/>
          <w:szCs w:val="36"/>
          <w:highlight w:val="none"/>
          <w:shd w:val="clear" w:color="auto" w:fill="auto"/>
        </w:rPr>
        <w:t xml:space="preserve">日期：</w:t>
      </w:r>
      <w:r>
        <w:rPr>
          <w:rStyle w:val="1086"/>
          <w:rFonts w:hint="eastAsia" w:ascii="宋体" w:hAnsi="宋体" w:eastAsia="宋体" w:cs="宋体"/>
          <w:b w:val="0"/>
          <w:bCs w:val="0"/>
          <w:caps w:val="0"/>
          <w:smallCaps w:val="0"/>
          <w:color w:val="auto"/>
          <w:spacing w:val="0"/>
          <w:sz w:val="36"/>
          <w:szCs w:val="36"/>
          <w:highlight w:val="none"/>
          <w:u w:val="none"/>
          <w:shd w:val="clear" w:color="auto" w:fill="auto"/>
          <w:lang w:val="en-US" w:eastAsia="zh-CN"/>
        </w:rPr>
        <w:t xml:space="preserve">                </w:t>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8"/>
        <w:jc w:val="both"/>
        <w:spacing w:before="360" w:after="360"/>
        <w:shd w:val="clear" w:color="auto" w:fill="auto"/>
        <w:rPr>
          <w:rStyle w:val="1086"/>
          <w:rFonts w:hint="eastAsia" w:ascii="宋体" w:hAnsi="宋体" w:eastAsia="宋体" w:cs="宋体"/>
          <w:b w:val="0"/>
          <w:bCs w:val="0"/>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val="0"/>
          <w:bCs w:val="0"/>
          <w:caps w:val="0"/>
          <w:smallCaps w:val="0"/>
          <w:color w:val="auto"/>
          <w:spacing w:val="0"/>
          <w:sz w:val="36"/>
          <w:szCs w:val="36"/>
          <w:highlight w:val="none"/>
          <w:shd w:val="clear" w:color="auto" w:fill="auto"/>
        </w:rPr>
      </w:r>
      <w:r/>
    </w:p>
    <w:p>
      <w:pPr>
        <w:pStyle w:val="1449"/>
        <w:jc w:val="both"/>
        <w:shd w:val="clear" w:color="auto" w:fill="auto"/>
        <w:rPr>
          <w:rStyle w:val="1086"/>
          <w:rFonts w:hint="eastAsia" w:ascii="宋体" w:hAnsi="宋体" w:eastAsia="宋体" w:cs="宋体"/>
          <w:caps w:val="0"/>
          <w:smallCaps w:val="0"/>
          <w:color w:val="auto"/>
          <w:spacing w:val="0"/>
          <w:sz w:val="28"/>
          <w:szCs w:val="28"/>
          <w:highlight w:val="none"/>
          <w:shd w:val="clear" w:color="auto" w:fill="auto"/>
        </w:rPr>
        <w:outlineLvl w:val="1"/>
      </w:pPr>
      <w:r/>
      <w:bookmarkStart w:id="308" w:name="_Toc11378"/>
      <w:r/>
      <w:bookmarkStart w:id="309" w:name="_Toc30105"/>
      <w:r/>
      <w:bookmarkStart w:id="310" w:name="_Toc1747"/>
      <w:r>
        <w:rPr>
          <w:rStyle w:val="1086"/>
          <w:rFonts w:hint="eastAsia" w:ascii="宋体" w:hAnsi="宋体" w:eastAsia="宋体" w:cs="宋体"/>
          <w:b/>
          <w:caps w:val="0"/>
          <w:smallCaps w:val="0"/>
          <w:color w:val="auto"/>
          <w:spacing w:val="0"/>
          <w:sz w:val="28"/>
          <w:szCs w:val="28"/>
          <w:highlight w:val="none"/>
          <w:shd w:val="clear" w:color="auto" w:fill="auto"/>
        </w:rPr>
        <w:t xml:space="preserve">二、投标函格式</w:t>
      </w:r>
      <w:bookmarkEnd w:id="308"/>
      <w:r/>
      <w:bookmarkEnd w:id="309"/>
      <w:r/>
      <w:bookmarkEnd w:id="310"/>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rPr>
      </w:pPr>
      <w:r>
        <w:rPr>
          <w:rStyle w:val="1086"/>
          <w:rFonts w:hint="eastAsia" w:ascii="宋体" w:hAnsi="宋体" w:eastAsia="宋体" w:cs="宋体"/>
          <w:b/>
          <w:bCs/>
          <w:caps w:val="0"/>
          <w:smallCaps w:val="0"/>
          <w:color w:val="auto"/>
          <w:spacing w:val="0"/>
          <w:sz w:val="32"/>
          <w:szCs w:val="32"/>
          <w:highlight w:val="none"/>
          <w:shd w:val="clear" w:color="auto" w:fill="auto"/>
        </w:rPr>
        <w:t xml:space="preserve">投标函</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致：</w:t>
      </w:r>
      <w:r>
        <w:rPr>
          <w:rStyle w:val="1086"/>
          <w:rFonts w:hint="eastAsia" w:ascii="宋体" w:hAnsi="宋体" w:eastAsia="宋体" w:cs="宋体"/>
          <w:caps w:val="0"/>
          <w:smallCaps w:val="0"/>
          <w:color w:val="auto"/>
          <w:spacing w:val="0"/>
          <w:sz w:val="24"/>
          <w:szCs w:val="24"/>
          <w:highlight w:val="none"/>
          <w:shd w:val="clear" w:color="auto" w:fill="auto"/>
          <w:lang w:val="en-US" w:eastAsia="zh-CN"/>
        </w:rPr>
        <w:t xml:space="preserve">江苏华通工程管理有限公司</w:t>
      </w:r>
      <w:r>
        <w:rPr>
          <w:rStyle w:val="1086"/>
          <w:rFonts w:hint="eastAsia" w:ascii="宋体" w:hAnsi="宋体" w:eastAsia="宋体" w:cs="宋体"/>
          <w:caps w:val="0"/>
          <w:smallCaps w:val="0"/>
          <w:color w:val="auto"/>
          <w:spacing w:val="0"/>
          <w:sz w:val="24"/>
          <w:szCs w:val="24"/>
          <w:highlight w:val="none"/>
          <w:shd w:val="clear" w:color="auto" w:fill="auto"/>
        </w:rPr>
        <w:t xml:space="preserve">：</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86"/>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86"/>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86"/>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eastAsia="zh-CN"/>
        </w:rPr>
      </w:pPr>
      <w:r>
        <w:rPr>
          <w:rStyle w:val="1086"/>
          <w:rFonts w:hint="eastAsia" w:ascii="宋体" w:hAnsi="宋体" w:eastAsia="宋体" w:cs="宋体"/>
          <w:caps w:val="0"/>
          <w:smallCaps w:val="0"/>
          <w:color w:val="auto"/>
          <w:spacing w:val="0"/>
          <w:sz w:val="24"/>
          <w:szCs w:val="24"/>
          <w:highlight w:val="none"/>
          <w:shd w:val="clear" w:color="auto" w:fill="auto"/>
        </w:rPr>
        <w:t xml:space="preserve">地址：</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rPr>
      </w:pPr>
      <w:r>
        <w:rPr>
          <w:rStyle w:val="1086"/>
          <w:rFonts w:hint="eastAsia" w:ascii="宋体" w:hAnsi="宋体" w:eastAsia="宋体" w:cs="宋体"/>
          <w:caps w:val="0"/>
          <w:smallCaps w:val="0"/>
          <w:color w:val="auto"/>
          <w:spacing w:val="0"/>
          <w:sz w:val="24"/>
          <w:szCs w:val="24"/>
          <w:highlight w:val="none"/>
          <w:shd w:val="clear" w:color="auto" w:fill="auto"/>
        </w:rPr>
        <w:t xml:space="preserve">邮编：</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rPr>
      </w:pPr>
      <w:r>
        <w:rPr>
          <w:rStyle w:val="1086"/>
          <w:rFonts w:hint="eastAsia" w:ascii="宋体" w:hAnsi="宋体" w:eastAsia="宋体" w:cs="宋体"/>
          <w:caps w:val="0"/>
          <w:smallCaps w:val="0"/>
          <w:color w:val="auto"/>
          <w:spacing w:val="0"/>
          <w:sz w:val="24"/>
          <w:szCs w:val="24"/>
          <w:highlight w:val="none"/>
          <w:shd w:val="clear" w:color="auto" w:fill="auto"/>
        </w:rPr>
        <w:t xml:space="preserve">电话：</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rPr>
      </w:pPr>
      <w:r>
        <w:rPr>
          <w:rStyle w:val="1086"/>
          <w:rFonts w:hint="eastAsia" w:ascii="宋体" w:hAnsi="宋体" w:eastAsia="宋体" w:cs="宋体"/>
          <w:caps w:val="0"/>
          <w:smallCaps w:val="0"/>
          <w:color w:val="auto"/>
          <w:spacing w:val="0"/>
          <w:sz w:val="24"/>
          <w:szCs w:val="24"/>
          <w:highlight w:val="none"/>
          <w:shd w:val="clear" w:color="auto" w:fill="auto"/>
        </w:rPr>
        <w:t xml:space="preserve">传真：</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rPr>
      </w:pPr>
      <w:r>
        <w:rPr>
          <w:rStyle w:val="1086"/>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u w:val="single"/>
          <w:shd w:val="clear" w:color="auto" w:fill="auto"/>
          <w:lang w:val="en-US" w:eastAsia="zh-CN"/>
        </w:rPr>
      </w:pPr>
      <w:r>
        <w:rPr>
          <w:rStyle w:val="1086"/>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rPr>
      </w:pPr>
      <w:r>
        <w:rPr>
          <w:rStyle w:val="1086"/>
          <w:rFonts w:hint="eastAsia" w:ascii="宋体" w:hAnsi="宋体" w:eastAsia="宋体" w:cs="宋体"/>
          <w:caps w:val="0"/>
          <w:smallCaps w:val="0"/>
          <w:color w:val="auto"/>
          <w:spacing w:val="0"/>
          <w:sz w:val="24"/>
          <w:szCs w:val="24"/>
          <w:highlight w:val="none"/>
          <w:shd w:val="clear" w:color="auto" w:fill="auto"/>
        </w:rPr>
        <w:t xml:space="preserve">公章：</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u w:val="single"/>
          <w:shd w:val="clear" w:color="auto" w:fill="auto"/>
          <w:lang w:val="en-US" w:eastAsia="zh-CN"/>
        </w:rPr>
      </w:pPr>
      <w:r>
        <w:rPr>
          <w:rStyle w:val="1086"/>
          <w:rFonts w:hint="eastAsia" w:ascii="宋体" w:hAnsi="宋体" w:eastAsia="宋体" w:cs="宋体"/>
          <w:caps w:val="0"/>
          <w:smallCaps w:val="0"/>
          <w:color w:val="auto"/>
          <w:spacing w:val="0"/>
          <w:sz w:val="24"/>
          <w:szCs w:val="24"/>
          <w:highlight w:val="none"/>
          <w:shd w:val="clear" w:color="auto" w:fill="auto"/>
        </w:rPr>
        <w:t xml:space="preserve">日期：</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450"/>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451"/>
        <w:jc w:val="left"/>
        <w:keepLines w:val="0"/>
        <w:keepNext w:val="0"/>
        <w:pageBreakBefore w:val="0"/>
        <w:spacing w:line="360" w:lineRule="auto"/>
        <w:shd w:val="clear" w:color="auto" w:fill="auto"/>
        <w:widowControl/>
        <w:rPr>
          <w:rStyle w:val="1086"/>
          <w:rFonts w:hint="eastAsia" w:ascii="宋体" w:hAnsi="宋体" w:eastAsia="宋体" w:cs="宋体"/>
          <w:b/>
          <w:caps w:val="0"/>
          <w:smallCaps w:val="0"/>
          <w:color w:val="auto"/>
          <w:spacing w:val="0"/>
          <w:sz w:val="28"/>
          <w:szCs w:val="22"/>
          <w:highlight w:val="none"/>
          <w:shd w:val="clear" w:color="auto" w:fill="auto"/>
        </w:rPr>
        <w:outlineLvl w:val="1"/>
      </w:pPr>
      <w:r/>
      <w:bookmarkStart w:id="311" w:name="_Toc13429"/>
      <w:r/>
      <w:bookmarkStart w:id="312" w:name="_Toc31640"/>
      <w:r/>
      <w:bookmarkStart w:id="313" w:name="_Toc10082"/>
      <w:r>
        <w:rPr>
          <w:rStyle w:val="1086"/>
          <w:rFonts w:hint="eastAsia" w:ascii="宋体" w:hAnsi="宋体" w:eastAsia="宋体" w:cs="宋体"/>
          <w:b/>
          <w:caps w:val="0"/>
          <w:smallCaps w:val="0"/>
          <w:color w:val="auto"/>
          <w:spacing w:val="0"/>
          <w:sz w:val="28"/>
          <w:szCs w:val="22"/>
          <w:highlight w:val="none"/>
          <w:shd w:val="clear" w:color="auto" w:fill="auto"/>
        </w:rPr>
        <w:t xml:space="preserve">三、开标一览表</w:t>
      </w:r>
      <w:bookmarkEnd w:id="311"/>
      <w:r/>
      <w:bookmarkEnd w:id="312"/>
      <w:r/>
      <w:bookmarkEnd w:id="313"/>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开标一览表</w:t>
      </w:r>
      <w:r/>
    </w:p>
    <w:p>
      <w:pPr>
        <w:pStyle w:val="1452"/>
        <w:keepLines w:val="0"/>
        <w:keepNext w:val="0"/>
        <w:pageBreakBefore w:val="0"/>
        <w:spacing w:line="360" w:lineRule="auto"/>
        <w:shd w:val="clear" w:color="auto" w:fill="auto"/>
        <w:widowControl/>
        <w:rPr>
          <w:rStyle w:val="1086"/>
          <w:rFonts w:hint="default" w:ascii="宋体" w:hAnsi="宋体" w:eastAsia="宋体" w:cs="宋体"/>
          <w:caps w:val="0"/>
          <w:smallCaps w:val="0"/>
          <w:color w:val="auto"/>
          <w:spacing w:val="0"/>
          <w:sz w:val="24"/>
          <w:szCs w:val="24"/>
          <w:highlight w:val="none"/>
          <w:shd w:val="clear" w:color="auto" w:fill="auto"/>
          <w:lang w:val="en-US" w:eastAsia="zh-CN"/>
        </w:rPr>
      </w:pPr>
      <w:r>
        <w:rPr>
          <w:rStyle w:val="1086"/>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086"/>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904"/>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797"/>
        <w:gridCol w:w="2605"/>
        <w:gridCol w:w="2607"/>
        <w:gridCol w:w="1737"/>
      </w:tblGrid>
      <w:tr>
        <w:trPr>
          <w:jc w:val="center"/>
          <w:trHeight w:val="567"/>
        </w:trPr>
        <w:tc>
          <w:tcPr>
            <w:tcMar>
              <w:left w:w="0" w:type="dxa"/>
              <w:top w:w="0" w:type="dxa"/>
              <w:right w:w="0" w:type="dxa"/>
              <w:bottom w:w="0" w:type="dxa"/>
            </w:tcMar>
            <w:tcW w:w="1435" w:type="pct"/>
            <w:vAlign w:val="center"/>
            <w:textDirection w:val="lrTb"/>
            <w:noWrap w:val="false"/>
          </w:tcPr>
          <w:p>
            <w:pPr>
              <w:pStyle w:val="1452"/>
              <w:jc w:val="center"/>
              <w:spacing w:line="240" w:lineRule="auto"/>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336" w:type="pct"/>
            <w:vAlign w:val="center"/>
            <w:textDirection w:val="lrTb"/>
            <w:noWrap w:val="false"/>
          </w:tcPr>
          <w:p>
            <w:pPr>
              <w:pStyle w:val="1452"/>
              <w:jc w:val="center"/>
              <w:spacing w:line="240" w:lineRule="auto"/>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服务期限</w:t>
            </w:r>
            <w:r/>
          </w:p>
        </w:tc>
        <w:tc>
          <w:tcPr>
            <w:tcMar>
              <w:left w:w="0" w:type="dxa"/>
              <w:top w:w="0" w:type="dxa"/>
              <w:right w:w="0" w:type="dxa"/>
              <w:bottom w:w="0" w:type="dxa"/>
            </w:tcMar>
            <w:tcW w:w="1337" w:type="pct"/>
            <w:vAlign w:val="center"/>
            <w:textDirection w:val="lrTb"/>
            <w:noWrap w:val="false"/>
          </w:tcPr>
          <w:p>
            <w:pPr>
              <w:pStyle w:val="1452"/>
              <w:jc w:val="center"/>
              <w:spacing w:line="240" w:lineRule="auto"/>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rPr>
              <w:t xml:space="preserve">优惠率</w:t>
            </w: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w:t>
            </w: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rPr>
              <w:t xml:space="preserve">%</w:t>
            </w: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w:t>
            </w:r>
            <w:r/>
          </w:p>
        </w:tc>
        <w:tc>
          <w:tcPr>
            <w:tcMar>
              <w:left w:w="0" w:type="dxa"/>
              <w:top w:w="0" w:type="dxa"/>
              <w:right w:w="0" w:type="dxa"/>
              <w:bottom w:w="0" w:type="dxa"/>
            </w:tcMar>
            <w:tcW w:w="891" w:type="pct"/>
            <w:vAlign w:val="center"/>
            <w:textDirection w:val="lrTb"/>
            <w:noWrap w:val="false"/>
          </w:tcPr>
          <w:p>
            <w:pPr>
              <w:pStyle w:val="1452"/>
              <w:jc w:val="center"/>
              <w:spacing w:line="240" w:lineRule="auto"/>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备注</w:t>
            </w:r>
            <w:r/>
          </w:p>
        </w:tc>
      </w:tr>
      <w:tr>
        <w:trPr>
          <w:jc w:val="center"/>
          <w:trHeight w:val="567"/>
        </w:trPr>
        <w:tc>
          <w:tcPr>
            <w:tcMar>
              <w:left w:w="0" w:type="dxa"/>
              <w:top w:w="0" w:type="dxa"/>
              <w:right w:w="0" w:type="dxa"/>
              <w:bottom w:w="0" w:type="dxa"/>
            </w:tcMar>
            <w:tcW w:w="1435" w:type="pct"/>
            <w:vAlign w:val="center"/>
            <w:textDirection w:val="lrTb"/>
            <w:noWrap w:val="false"/>
          </w:tcPr>
          <w:p>
            <w:pPr>
              <w:pStyle w:val="1452"/>
              <w:jc w:val="center"/>
              <w:keepLines w:val="0"/>
              <w:keepNext w:val="0"/>
              <w:pageBreakBefore w:val="0"/>
              <w:spacing w:line="240" w:lineRule="auto"/>
              <w:shd w:val="clear" w:color="auto" w:fill="auto"/>
              <w:widowControl/>
              <w:rPr>
                <w:rStyle w:val="1086"/>
                <w:rFonts w:hint="eastAsia" w:ascii="宋体" w:hAnsi="宋体" w:eastAsia="宋体" w:cs="宋体"/>
                <w:b w:val="0"/>
                <w:bCs w:val="0"/>
                <w:i w:val="0"/>
                <w:iCs w:val="0"/>
                <w:caps w:val="0"/>
                <w:smallCaps w:val="0"/>
                <w:color w:val="auto"/>
                <w:spacing w:val="0"/>
                <w:sz w:val="24"/>
                <w:szCs w:val="24"/>
                <w:highlight w:val="none"/>
                <w:shd w:val="clear" w:color="auto" w:fill="auto"/>
                <w:lang w:eastAsia="zh-CN"/>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lang w:eastAsia="zh-CN"/>
              </w:rPr>
              <w:t xml:space="preserve">食堂食材配送服务项目</w:t>
            </w:r>
            <w:r/>
          </w:p>
        </w:tc>
        <w:tc>
          <w:tcPr>
            <w:tcMar>
              <w:left w:w="0" w:type="dxa"/>
              <w:top w:w="0" w:type="dxa"/>
              <w:right w:w="0" w:type="dxa"/>
              <w:bottom w:w="0" w:type="dxa"/>
            </w:tcMar>
            <w:tcW w:w="1336" w:type="pct"/>
            <w:vAlign w:val="center"/>
            <w:textDirection w:val="lrTb"/>
            <w:noWrap w:val="false"/>
          </w:tcPr>
          <w:p>
            <w:pPr>
              <w:pStyle w:val="1452"/>
              <w:jc w:val="center"/>
              <w:keepLines w:val="0"/>
              <w:keepNext w:val="0"/>
              <w:pageBreakBefore w:val="0"/>
              <w:spacing w:line="240" w:lineRule="auto"/>
              <w:shd w:val="clear" w:color="auto" w:fill="auto"/>
              <w:widowControl/>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37" w:type="pct"/>
            <w:vAlign w:val="center"/>
            <w:textDirection w:val="lrTb"/>
            <w:noWrap w:val="false"/>
          </w:tcPr>
          <w:p>
            <w:pPr>
              <w:pStyle w:val="1452"/>
              <w:jc w:val="center"/>
              <w:keepLines w:val="0"/>
              <w:keepNext w:val="0"/>
              <w:pageBreakBefore w:val="0"/>
              <w:spacing w:line="240" w:lineRule="auto"/>
              <w:shd w:val="clear" w:color="auto" w:fill="auto"/>
              <w:widowControl/>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91" w:type="pct"/>
            <w:vAlign w:val="center"/>
            <w:textDirection w:val="lrTb"/>
            <w:noWrap w:val="false"/>
          </w:tcPr>
          <w:p>
            <w:pPr>
              <w:pStyle w:val="1452"/>
              <w:jc w:val="center"/>
              <w:keepLines w:val="0"/>
              <w:keepNext w:val="0"/>
              <w:pageBreakBefore w:val="0"/>
              <w:spacing w:line="240" w:lineRule="auto"/>
              <w:shd w:val="clear" w:color="auto" w:fill="auto"/>
              <w:widowControl/>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注：</w:t>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1</w:t>
      </w:r>
      <w:r>
        <w:rPr>
          <w:rStyle w:val="1086"/>
          <w:rFonts w:hint="eastAsia" w:ascii="宋体" w:hAnsi="宋体" w:eastAsia="宋体" w:cs="宋体"/>
          <w:caps w:val="0"/>
          <w:smallCaps w:val="0"/>
          <w:color w:val="auto"/>
          <w:spacing w:val="0"/>
          <w:sz w:val="24"/>
          <w:szCs w:val="24"/>
          <w:highlight w:val="none"/>
          <w:shd w:val="clear" w:color="auto" w:fill="auto"/>
          <w:lang w:val="en-US" w:eastAsia="zh-CN"/>
        </w:rPr>
        <w:t xml:space="preserve">.</w:t>
      </w:r>
      <w:r>
        <w:rPr>
          <w:rStyle w:val="1086"/>
          <w:rFonts w:hint="eastAsia" w:ascii="宋体" w:hAnsi="宋体" w:eastAsia="宋体" w:cs="宋体"/>
          <w:caps w:val="0"/>
          <w:smallCaps w:val="0"/>
          <w:color w:val="auto"/>
          <w:spacing w:val="0"/>
          <w:sz w:val="24"/>
          <w:szCs w:val="24"/>
          <w:highlight w:val="none"/>
          <w:shd w:val="clear" w:color="auto" w:fill="auto"/>
        </w:rPr>
        <w:t xml:space="preserve">优惠率为综合报价，详见招标文件第二章12.4。</w:t>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2</w:t>
      </w:r>
      <w:r>
        <w:rPr>
          <w:rStyle w:val="1086"/>
          <w:rFonts w:hint="eastAsia" w:ascii="宋体" w:hAnsi="宋体" w:eastAsia="宋体" w:cs="宋体"/>
          <w:caps w:val="0"/>
          <w:smallCaps w:val="0"/>
          <w:color w:val="auto"/>
          <w:spacing w:val="0"/>
          <w:sz w:val="24"/>
          <w:szCs w:val="24"/>
          <w:highlight w:val="none"/>
          <w:shd w:val="clear" w:color="auto" w:fill="auto"/>
          <w:lang w:val="en-US" w:eastAsia="zh-CN"/>
        </w:rPr>
        <w:t xml:space="preserve">.</w:t>
      </w:r>
      <w:r>
        <w:rPr>
          <w:rStyle w:val="1086"/>
          <w:rFonts w:hint="eastAsia" w:ascii="宋体" w:hAnsi="宋体" w:eastAsia="宋体" w:cs="宋体"/>
          <w:caps w:val="0"/>
          <w:smallCaps w:val="0"/>
          <w:color w:val="auto"/>
          <w:spacing w:val="0"/>
          <w:sz w:val="24"/>
          <w:szCs w:val="24"/>
          <w:highlight w:val="none"/>
          <w:shd w:val="clear" w:color="auto" w:fill="auto"/>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Style w:val="1086"/>
          <w:rFonts w:hint="eastAsia" w:ascii="宋体" w:hAnsi="宋体" w:eastAsia="宋体" w:cs="宋体"/>
          <w:caps w:val="0"/>
          <w:smallCaps w:val="0"/>
          <w:color w:val="auto"/>
          <w:spacing w:val="0"/>
          <w:sz w:val="24"/>
          <w:szCs w:val="24"/>
          <w:highlight w:val="none"/>
          <w:shd w:val="clear" w:color="auto" w:fill="auto"/>
        </w:rPr>
        <w:t xml:space="preserve">3</w:t>
      </w:r>
      <w:r>
        <w:rPr>
          <w:rStyle w:val="1086"/>
          <w:rFonts w:hint="eastAsia" w:ascii="宋体" w:hAnsi="宋体" w:eastAsia="宋体" w:cs="宋体"/>
          <w:caps w:val="0"/>
          <w:smallCaps w:val="0"/>
          <w:color w:val="auto"/>
          <w:spacing w:val="0"/>
          <w:sz w:val="24"/>
          <w:szCs w:val="24"/>
          <w:highlight w:val="none"/>
          <w:shd w:val="clear" w:color="auto" w:fill="auto"/>
          <w:lang w:val="en-US" w:eastAsia="zh-CN"/>
        </w:rPr>
        <w:t xml:space="preserve">.</w:t>
      </w:r>
      <w:r>
        <w:rPr>
          <w:rStyle w:val="1086"/>
          <w:rFonts w:hint="eastAsia" w:ascii="宋体" w:hAnsi="宋体" w:eastAsia="宋体" w:cs="宋体"/>
          <w:caps w:val="0"/>
          <w:smallCaps w:val="0"/>
          <w:color w:val="auto"/>
          <w:spacing w:val="0"/>
          <w:sz w:val="24"/>
          <w:szCs w:val="24"/>
          <w:highlight w:val="none"/>
          <w:shd w:val="clear" w:color="auto" w:fill="auto"/>
        </w:rPr>
        <w:t xml:space="preserve">本表中的报价已包括公共责任险（第三者险），中标单位未及时投保所造成的损害责任由中标单位承担。</w:t>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452"/>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468"/>
        <w:jc w:val="left"/>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8"/>
          <w:szCs w:val="28"/>
          <w:highlight w:val="none"/>
          <w:shd w:val="clear" w:color="auto" w:fill="auto"/>
        </w:rPr>
        <w:outlineLvl w:val="1"/>
      </w:pPr>
      <w:r/>
      <w:bookmarkStart w:id="314" w:name="_Toc12828"/>
      <w:r/>
      <w:bookmarkStart w:id="315" w:name="_Toc30198"/>
      <w:r/>
      <w:bookmarkStart w:id="316" w:name="_Toc21766"/>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四、资格证明文件</w:t>
      </w:r>
      <w:bookmarkEnd w:id="314"/>
      <w:r/>
      <w:bookmarkEnd w:id="315"/>
      <w:r/>
      <w:r/>
    </w:p>
    <w:p>
      <w:pPr>
        <w:jc w:val="left"/>
        <w:keepLines w:val="0"/>
        <w:keepNext w:val="0"/>
        <w:pageBreakBefore w:val="0"/>
        <w:spacing w:line="360" w:lineRule="auto"/>
        <w:shd w:val="clear" w:color="auto" w:fill="auto"/>
        <w:rPr>
          <w:rFonts w:hint="eastAsia" w:ascii="宋体" w:hAnsi="宋体" w:eastAsia="宋体" w:cs="宋体"/>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法人或者其他组织的营业执照等证明文件，自然人的身份证明</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caps w:val="0"/>
          <w:smallCaps w:val="0"/>
          <w:color w:val="auto"/>
          <w:spacing w:val="0"/>
          <w:sz w:val="28"/>
          <w:szCs w:val="28"/>
          <w:highlight w:val="none"/>
          <w:shd w:val="clear" w:color="auto" w:fill="auto"/>
          <w:lang w:val="en-US" w:eastAsia="zh-CN" w:bidi="ar-SA"/>
        </w:rPr>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法人或者其他组织的营业执照等证明文件，自然人的身份证明</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财务状况报告（成立不满一年不需要提供）</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caps w:val="0"/>
          <w:smallCaps w:val="0"/>
          <w:color w:val="auto"/>
          <w:spacing w:val="0"/>
          <w:sz w:val="28"/>
          <w:szCs w:val="28"/>
          <w:highlight w:val="none"/>
          <w:shd w:val="clear" w:color="auto" w:fill="auto"/>
          <w:lang w:val="en-US" w:eastAsia="zh-CN" w:bidi="ar-SA"/>
        </w:rPr>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近年财务状况表</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依法缴纳税收和社会保障资金的相关材料</w:t>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依法缴纳税收和社会保障资金的相关材料</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具备履行合同所必需的设备和专业技术能力的书面声明</w:t>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pPr>
      <w:r>
        <w:rPr>
          <w:rFonts w:hint="eastAsia" w:ascii="宋体" w:hAnsi="宋体" w:eastAsia="宋体" w:cs="宋体"/>
          <w:b/>
          <w:caps w:val="0"/>
          <w:smallCaps w:val="0"/>
          <w:color w:val="auto"/>
          <w:spacing w:val="0"/>
          <w:sz w:val="28"/>
          <w:szCs w:val="28"/>
          <w:highlight w:val="none"/>
          <w:shd w:val="clear" w:color="auto" w:fill="auto"/>
          <w:lang w:val="en-US" w:eastAsia="zh-CN" w:bidi="ar-SA"/>
        </w:rPr>
      </w:r>
      <w:r/>
    </w:p>
    <w:p>
      <w:pPr>
        <w:jc w:val="center"/>
        <w:keepLines w:val="0"/>
        <w:keepNext w:val="0"/>
        <w:pageBreakBefore w:val="0"/>
        <w:spacing w:before="361" w:after="361" w:line="360" w:lineRule="auto"/>
        <w:shd w:val="clear" w:color="auto" w:fill="auto"/>
        <w:widowControl/>
        <w:rPr>
          <w:rFonts w:hint="eastAsia" w:ascii="宋体" w:hAnsi="宋体" w:eastAsia="宋体" w:cs="宋体"/>
          <w:b/>
          <w:bCs/>
          <w:caps w:val="0"/>
          <w:smallCaps w:val="0"/>
          <w:color w:val="auto"/>
          <w:spacing w:val="0"/>
          <w:sz w:val="32"/>
          <w:szCs w:val="32"/>
          <w:highlight w:val="none"/>
          <w:shd w:val="clear" w:color="auto" w:fill="auto"/>
          <w:lang w:val="en-US" w:eastAsia="zh-CN" w:bidi="ar-SA"/>
        </w:rPr>
      </w:pPr>
      <w:r>
        <w:rPr>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具备履行合同所必需的设备和专业技术能力的书面声明</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我单位郑重声明：我单位具备履行本项采购合同所必需的设备和专业技术能力。</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投标单位（加盖公章）：</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参加政府采购活动前3年内在经营活动中没有重大违法记录的书面声明</w:t>
      </w:r>
      <w:r/>
    </w:p>
    <w:p>
      <w:pPr>
        <w:jc w:val="left"/>
        <w:keepLines w:val="0"/>
        <w:keepNext w:val="0"/>
        <w:pageBreakBefore w:val="0"/>
        <w:spacing w:line="360" w:lineRule="auto"/>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r>
      <w:r/>
    </w:p>
    <w:p>
      <w:pPr>
        <w:jc w:val="center"/>
        <w:keepLines w:val="0"/>
        <w:keepNext w:val="0"/>
        <w:pageBreakBefore w:val="0"/>
        <w:spacing w:before="361" w:after="361" w:line="360" w:lineRule="auto"/>
        <w:shd w:val="clear" w:color="auto" w:fill="auto"/>
        <w:widowControl/>
        <w:rPr>
          <w:rFonts w:hint="eastAsia" w:ascii="宋体" w:hAnsi="宋体" w:eastAsia="宋体" w:cs="宋体"/>
          <w:b/>
          <w:bCs/>
          <w:caps w:val="0"/>
          <w:smallCaps w:val="0"/>
          <w:color w:val="auto"/>
          <w:spacing w:val="0"/>
          <w:sz w:val="32"/>
          <w:szCs w:val="32"/>
          <w:highlight w:val="none"/>
          <w:shd w:val="clear" w:color="auto" w:fill="auto"/>
          <w:lang w:val="en-US" w:eastAsia="zh-CN" w:bidi="ar-SA"/>
        </w:rPr>
      </w:pPr>
      <w:r>
        <w:rPr>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参加政府采购活动前3年内在经营活动中没有重大违法记录的书面声明</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我单位郑重声明：参加本次政府采购活动前3年内，我单位在经营活动中没有因违法经营受到刑事处罚或者责令停产停业、吊销许可证或者执照、较大数额罚款等行政处罚。</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投标单位（加盖公章）：</w:t>
      </w:r>
      <w:r/>
    </w:p>
    <w:p>
      <w:pPr>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6000"/>
        <w:jc w:val="left"/>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授权委托书</w:t>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jc w:val="center"/>
        <w:keepLines w:val="0"/>
        <w:keepNext w:val="0"/>
        <w:pageBreakBefore w:val="0"/>
        <w:spacing w:before="361" w:after="361" w:line="360" w:lineRule="auto"/>
        <w:shd w:val="clear" w:color="auto" w:fill="auto"/>
        <w:widowControl/>
        <w:rPr>
          <w:rFonts w:hint="eastAsia" w:ascii="宋体" w:hAnsi="宋体" w:eastAsia="宋体" w:cs="宋体"/>
          <w:b/>
          <w:bCs/>
          <w:caps w:val="0"/>
          <w:smallCaps w:val="0"/>
          <w:color w:val="auto"/>
          <w:spacing w:val="0"/>
          <w:sz w:val="32"/>
          <w:szCs w:val="32"/>
          <w:highlight w:val="none"/>
          <w:shd w:val="clear" w:color="auto" w:fill="auto"/>
          <w:lang w:val="en-US" w:eastAsia="zh-CN" w:bidi="ar-SA"/>
        </w:rPr>
      </w:pPr>
      <w:r>
        <w:rPr>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授权委托书</w:t>
      </w:r>
      <w:r/>
    </w:p>
    <w:p>
      <w:pPr>
        <w:jc w:val="both"/>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w:t>
      </w:r>
      <w:bookmarkStart w:id="317" w:name="sys_STR"/>
      <w:r/>
      <w:bookmarkEnd w:id="317"/>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(被授权人的姓名)</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w:t>
      </w:r>
      <w:r/>
    </w:p>
    <w:p>
      <w:pPr>
        <w:ind w:firstLine="50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起生效，特此声明。</w:t>
      </w:r>
      <w:r/>
    </w:p>
    <w:p>
      <w:pPr>
        <w:jc w:val="both"/>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3840"/>
        <w:jc w:val="both"/>
        <w:keepLines w:val="0"/>
        <w:keepNext w:val="0"/>
        <w:pageBreakBefore w:val="0"/>
        <w:spacing w:line="360" w:lineRule="auto"/>
        <w:shd w:val="clear" w:color="auto" w:fill="auto"/>
        <w:widowControl/>
        <w:rPr>
          <w:rFonts w:hint="default" w:ascii="宋体" w:hAnsi="宋体" w:eastAsia="宋体" w:cs="宋体"/>
          <w:caps w:val="0"/>
          <w:smallCaps w:val="0"/>
          <w:color w:val="auto"/>
          <w:spacing w:val="0"/>
          <w:sz w:val="24"/>
          <w:szCs w:val="24"/>
          <w:highlight w:val="none"/>
          <w:u w:val="singl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被授权人身份证号码：</w:t>
      </w:r>
      <w:r>
        <w:rPr>
          <w:rFonts w:hint="eastAsia" w:ascii="宋体" w:hAnsi="宋体" w:cs="宋体"/>
          <w:caps w:val="0"/>
          <w:smallCaps w:val="0"/>
          <w:color w:val="auto"/>
          <w:spacing w:val="0"/>
          <w:sz w:val="24"/>
          <w:szCs w:val="24"/>
          <w:highlight w:val="none"/>
          <w:shd w:val="clear" w:color="auto" w:fill="auto"/>
          <w:lang w:val="en-US" w:eastAsia="zh-CN" w:bidi="ar-SA"/>
        </w:rPr>
        <w:t xml:space="preserve">                </w:t>
      </w:r>
      <w:r/>
    </w:p>
    <w:p>
      <w:pPr>
        <w:ind w:firstLine="3840"/>
        <w:keepLines w:val="0"/>
        <w:keepNext w:val="0"/>
        <w:pageBreakBefore w:val="0"/>
        <w:spacing w:line="360"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cs="宋体"/>
          <w:caps w:val="0"/>
          <w:smallCaps w:val="0"/>
          <w:color w:val="auto"/>
          <w:spacing w:val="0"/>
          <w:sz w:val="24"/>
          <w:szCs w:val="24"/>
          <w:highlight w:val="none"/>
          <w:shd w:val="clear" w:color="auto" w:fill="auto"/>
          <w:lang w:val="en-US" w:eastAsia="zh-CN" w:bidi="ar-SA"/>
        </w:rPr>
        <w:t xml:space="preserve">          </w:t>
      </w:r>
      <w:r/>
    </w:p>
    <w:p>
      <w:pPr>
        <w:ind w:firstLine="384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84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                          </w:t>
      </w:r>
      <w:r/>
    </w:p>
    <w:p>
      <w:pPr>
        <w:ind w:firstLine="3840"/>
        <w:keepLines w:val="0"/>
        <w:keepNext w:val="0"/>
        <w:pageBreakBefore w:val="0"/>
        <w:spacing w:line="360" w:lineRule="auto"/>
        <w:shd w:val="clear" w:color="auto" w:fill="auto"/>
        <w:widowControl/>
        <w:rPr>
          <w:rFonts w:hint="default" w:ascii="宋体" w:hAnsi="宋体" w:eastAsia="宋体" w:cs="宋体"/>
          <w:caps w:val="0"/>
          <w:smallCaps w:val="0"/>
          <w:color w:val="auto"/>
          <w:spacing w:val="0"/>
          <w:sz w:val="24"/>
          <w:szCs w:val="24"/>
          <w:highlight w:val="none"/>
          <w:u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none"/>
          <w:shd w:val="clear" w:color="auto" w:fill="auto"/>
          <w:lang w:val="en-US" w:eastAsia="zh-CN" w:bidi="ar-SA"/>
        </w:rPr>
        <w:t xml:space="preserve">         </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u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r>
      <w:r/>
    </w:p>
    <w:p>
      <w:pPr>
        <w:ind w:firstLine="4044"/>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u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关于资格证明文件的书面承诺</w:t>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r>
      <w:r/>
    </w:p>
    <w:p>
      <w:pPr>
        <w:jc w:val="center"/>
        <w:keepLines w:val="0"/>
        <w:keepNext w:val="0"/>
        <w:pageBreakBefore w:val="0"/>
        <w:spacing w:before="361" w:after="361" w:line="360" w:lineRule="auto"/>
        <w:shd w:val="clear" w:color="auto" w:fill="auto"/>
        <w:widowControl/>
        <w:rPr>
          <w:rFonts w:hint="eastAsia" w:ascii="宋体" w:hAnsi="宋体" w:eastAsia="宋体" w:cs="宋体"/>
          <w:b/>
          <w:bCs/>
          <w:caps w:val="0"/>
          <w:smallCaps w:val="0"/>
          <w:color w:val="auto"/>
          <w:spacing w:val="0"/>
          <w:sz w:val="32"/>
          <w:szCs w:val="32"/>
          <w:highlight w:val="none"/>
          <w:shd w:val="clear" w:color="auto" w:fill="auto"/>
          <w:lang w:val="en-US" w:eastAsia="zh-CN" w:bidi="ar-SA"/>
        </w:rPr>
      </w:pPr>
      <w:r>
        <w:rPr>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关于资格证明文件的书面承诺</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投标单位（加盖公章）：</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bookmarkStart w:id="318" w:name="_Toc25263"/>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未被“信用中国”网站（www.creditchina.gov.cn）列入失信被执行人、重大税收违法案件当事人名单、政府采购严重失信行为记录名单</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headerReference w:type="default" r:id="rId19"/>
          <w:headerReference w:type="first" r:id="rId20"/>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投标人须具有有效期内的食品经营许可证</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bookmarkEnd w:id="316"/>
      <w:bookmarkEnd w:id="318"/>
      <w:r/>
    </w:p>
    <w:p>
      <w:pPr>
        <w:jc w:val="both"/>
        <w:keepLines w:val="0"/>
        <w:keepNext w:val="0"/>
        <w:pageBreakBefore w:val="0"/>
        <w:spacing w:line="360" w:lineRule="auto"/>
        <w:shd w:val="clear" w:color="auto" w:fill="auto"/>
        <w:widowControl w:val="off"/>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pPr>
      <w:r/>
      <w:bookmarkStart w:id="319" w:name="_Toc26705"/>
      <w:r/>
      <w:bookmarkStart w:id="320" w:name="_Toc23551"/>
      <w:r/>
      <w:bookmarkStart w:id="321" w:name="_Toc11461"/>
      <w:r/>
      <w:bookmarkStart w:id="322" w:name="_Toc22607"/>
      <w:r/>
      <w:bookmarkStart w:id="323" w:name="_Toc23759"/>
      <w:r/>
      <w:bookmarkStart w:id="324" w:name="_Toc1948"/>
      <w:r>
        <w:rPr>
          <w:rStyle w:val="1086"/>
          <w:rFonts w:hint="eastAsia" w:ascii="宋体" w:hAnsi="宋体" w:cs="宋体"/>
          <w:b/>
          <w:caps w:val="0"/>
          <w:smallCaps w:val="0"/>
          <w:color w:val="auto"/>
          <w:spacing w:val="0"/>
          <w:sz w:val="28"/>
          <w:szCs w:val="28"/>
          <w:highlight w:val="none"/>
          <w:shd w:val="clear" w:color="auto" w:fill="auto"/>
          <w:lang w:val="en-US" w:eastAsia="zh-CN" w:bidi="ar-SA"/>
        </w:rPr>
        <w:t xml:space="preserve">五</w:t>
      </w:r>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、中小企业声明函</w:t>
      </w:r>
      <w:bookmarkEnd w:id="319"/>
      <w:r/>
      <w:bookmarkEnd w:id="320"/>
      <w:r/>
      <w:bookmarkEnd w:id="321"/>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中小企业声明函（服务）</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的</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（项目名称）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采购活动，服务全部由符合政策要求的中小企业承接。相关企业的具体情况如下：</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（企业名称）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，从业人员</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（中型企业、小型企业、微型企业）；</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360" w:lineRule="auto"/>
        <w:shd w:val="clear" w:color="auto" w:fill="auto"/>
        <w:widowControl/>
        <w:rPr>
          <w:rFonts w:hint="default"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keepLines w:val="0"/>
        <w:keepNext w:val="0"/>
        <w:pageBreakBefore w:val="0"/>
        <w:spacing w:line="360" w:lineRule="auto"/>
        <w:shd w:val="clear" w:color="auto" w:fill="auto"/>
        <w:widowControl/>
        <w:rPr>
          <w:rFonts w:hint="eastAsia" w:ascii="宋体" w:hAnsi="宋体" w:eastAsia="宋体" w:cs="宋体"/>
          <w:b/>
          <w:bCs/>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附：中小企业划型标准规定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before="240" w:after="240" w:line="36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exact"/>
        <w:shd w:val="clear" w:color="auto" w:fill="auto"/>
        <w:widowControl/>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bookmarkStart w:id="325" w:name="_Toc30475"/>
      <w:r/>
      <w:bookmarkStart w:id="326" w:name="_Toc30409"/>
      <w:r/>
      <w:bookmarkStart w:id="327" w:name="_Toc25199"/>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残疾人福利性单位声明函</w:t>
      </w:r>
      <w:bookmarkEnd w:id="325"/>
      <w:r/>
      <w:bookmarkEnd w:id="326"/>
      <w:r/>
      <w:bookmarkEnd w:id="327"/>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（专门面向中小企业）</w:t>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残疾人福利性单位声明</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单位的</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本单位对上述声明的真实性负责。如有虚假，将依法承担相应责任。</w:t>
      </w:r>
      <w:r/>
    </w:p>
    <w:p>
      <w:pPr>
        <w:jc w:val="both"/>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单位名称（盖章）：</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注：若供应商对照《关于促进残疾人就业政府采购政策的通知》（财库〔2017〕141号）中的规定，明确不符合残疾人福利性单位条件的，则无需提供此声明函。</w:t>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keepLines w:val="0"/>
        <w:keepNext w:val="0"/>
        <w:pageBreakBefore w:val="0"/>
        <w:spacing w:line="360" w:lineRule="auto"/>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left"/>
        <w:keepLines w:val="0"/>
        <w:keepNext w:val="0"/>
        <w:pageBreakBefore w:val="0"/>
        <w:spacing w:line="360" w:lineRule="auto"/>
        <w:shd w:val="clear" w:color="auto" w:fill="auto"/>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bookmarkStart w:id="328" w:name="_Toc25281"/>
      <w:r/>
      <w:bookmarkStart w:id="329" w:name="_Toc2749"/>
      <w:r/>
      <w:bookmarkStart w:id="330" w:name="_Toc26292"/>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监狱企业的证明文件</w:t>
      </w:r>
      <w:bookmarkEnd w:id="328"/>
      <w:r/>
      <w:bookmarkEnd w:id="329"/>
      <w:r/>
      <w:bookmarkEnd w:id="330"/>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（专门面向中小企业）</w:t>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bookmarkStart w:id="331" w:name="_Toc35266045"/>
      <w:r/>
      <w:bookmarkStart w:id="332" w:name="_Toc35246808"/>
      <w:r/>
      <w:bookmarkStart w:id="333" w:name="_Toc43285587"/>
      <w:r/>
      <w:bookmarkStart w:id="334" w:name="_Toc35244896"/>
      <w:r>
        <w:rPr>
          <w:rStyle w:val="1086"/>
          <w:rFonts w:hint="eastAsia" w:ascii="宋体" w:hAnsi="宋体" w:eastAsia="宋体" w:cs="宋体"/>
          <w:b/>
          <w:bCs/>
          <w:caps w:val="0"/>
          <w:smallCaps w:val="0"/>
          <w:color w:val="auto"/>
          <w:spacing w:val="0"/>
          <w:sz w:val="32"/>
          <w:szCs w:val="32"/>
          <w:highlight w:val="none"/>
          <w:shd w:val="clear" w:color="auto" w:fill="auto"/>
          <w:lang w:val="en-US" w:eastAsia="zh-CN" w:bidi="ar-SA"/>
        </w:rPr>
        <w:t xml:space="preserve">监狱企业的证明文件</w:t>
      </w:r>
      <w:bookmarkEnd w:id="331"/>
      <w:r/>
      <w:bookmarkEnd w:id="332"/>
      <w:r/>
      <w:bookmarkEnd w:id="333"/>
      <w:r/>
      <w:bookmarkEnd w:id="334"/>
      <w:r/>
      <w:r/>
    </w:p>
    <w:p>
      <w:pPr>
        <w:jc w:val="both"/>
        <w:keepLines w:val="0"/>
        <w:keepNext w:val="0"/>
        <w:pageBreakBefore w:val="0"/>
        <w:spacing w:line="360" w:lineRule="auto"/>
        <w:shd w:val="clear" w:color="auto" w:fill="auto"/>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ind w:firstLine="480"/>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pStyle w:val="1468"/>
        <w:jc w:val="left"/>
        <w:keepLines w:val="0"/>
        <w:keepNext w:val="0"/>
        <w:pageBreakBefore w:val="0"/>
        <w:spacing w:line="360" w:lineRule="auto"/>
        <w:shd w:val="clear" w:color="auto" w:fill="auto"/>
        <w:widowControl/>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outlineLvl w:val="1"/>
      </w:pPr>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六、第四章项目需求中实质性要求响应对照表</w:t>
      </w:r>
      <w:bookmarkEnd w:id="322"/>
      <w:r/>
      <w:bookmarkEnd w:id="323"/>
      <w:r/>
      <w:bookmarkEnd w:id="324"/>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第四章项目需求中实质性要求响应对照表</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8"/>
        <w:gridCol w:w="6460"/>
        <w:gridCol w:w="2408"/>
      </w:tblGrid>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第四章项目需求中的实质性要求</w:t>
            </w:r>
            <w:r/>
          </w:p>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是否响应</w:t>
            </w:r>
            <w:r/>
          </w:p>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（填是或者否）</w:t>
            </w:r>
            <w:r/>
          </w:p>
        </w:tc>
      </w:tr>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55"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310"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34" w:type="pct"/>
            <w:vAlign w:val="center"/>
            <w:textDirection w:val="lrTb"/>
            <w:noWrap w:val="false"/>
          </w:tcPr>
          <w:p>
            <w:pPr>
              <w:pStyle w:val="1471"/>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471"/>
        <w:shd w:val="clear" w:color="auto" w:fill="auto"/>
        <w:rPr>
          <w:rStyle w:val="1086"/>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72"/>
        <w:jc w:val="left"/>
        <w:shd w:val="clear" w:color="auto" w:fill="auto"/>
        <w:rPr>
          <w:rStyle w:val="1086"/>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472"/>
        <w:jc w:val="left"/>
        <w:shd w:val="clear" w:color="auto" w:fill="auto"/>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outlineLvl w:val="1"/>
      </w:pPr>
      <w:r/>
      <w:bookmarkStart w:id="335" w:name="_Toc26587"/>
      <w:r/>
      <w:bookmarkStart w:id="336" w:name="_Toc29075"/>
      <w:r/>
      <w:bookmarkStart w:id="337" w:name="_Toc18162"/>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七、服务方案</w:t>
      </w:r>
      <w:bookmarkEnd w:id="335"/>
      <w:r/>
      <w:bookmarkEnd w:id="336"/>
      <w:r/>
      <w:bookmarkEnd w:id="337"/>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bookmarkStart w:id="338" w:name="_Toc43285583"/>
      <w:r/>
      <w:bookmarkStart w:id="339" w:name="_Toc35266041"/>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服务方案</w:t>
      </w:r>
      <w:bookmarkEnd w:id="338"/>
      <w:r/>
      <w:bookmarkEnd w:id="339"/>
      <w:r/>
      <w:r/>
    </w:p>
    <w:p>
      <w:pPr>
        <w:pStyle w:val="1473"/>
        <w:jc w:val="center"/>
        <w:keepLines w:val="0"/>
        <w:keepNext w:val="0"/>
        <w:pageBreakBefore w:val="0"/>
        <w:spacing w:line="360" w:lineRule="auto"/>
        <w:shd w:val="clear" w:color="auto" w:fill="auto"/>
        <w:widowControl w:val="off"/>
        <w:rPr>
          <w:rStyle w:val="1086"/>
          <w:rFonts w:hint="eastAsia" w:ascii="宋体" w:hAnsi="宋体" w:eastAsia="宋体" w:cs="宋体"/>
          <w:caps w:val="0"/>
          <w:smallCaps w:val="0"/>
          <w:color w:val="auto"/>
          <w:spacing w:val="0"/>
          <w:sz w:val="24"/>
          <w:szCs w:val="21"/>
          <w:highlight w:val="none"/>
          <w:shd w:val="clear" w:color="auto" w:fill="auto"/>
        </w:rPr>
      </w:pPr>
      <w:r>
        <w:rPr>
          <w:rStyle w:val="1086"/>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pStyle w:val="1475"/>
        <w:jc w:val="left"/>
        <w:keepLines w:val="0"/>
        <w:keepNext w:val="0"/>
        <w:pageBreakBefore w:val="0"/>
        <w:spacing w:line="360" w:lineRule="auto"/>
        <w:shd w:val="clear" w:color="auto" w:fill="auto"/>
        <w:widowControl/>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outlineLvl w:val="1"/>
      </w:pPr>
      <w:r/>
      <w:bookmarkStart w:id="340" w:name="_Toc310"/>
      <w:r/>
      <w:bookmarkStart w:id="341" w:name="_Toc30161"/>
      <w:r/>
      <w:bookmarkStart w:id="342" w:name="_Toc19074"/>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八、投标人情况介绍</w:t>
      </w:r>
      <w:bookmarkEnd w:id="340"/>
      <w:r/>
      <w:bookmarkEnd w:id="341"/>
      <w:r/>
      <w:bookmarkEnd w:id="342"/>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auto"/>
          <w:spacing w:val="0"/>
          <w:sz w:val="28"/>
          <w:szCs w:val="28"/>
          <w:highlight w:val="none"/>
          <w:shd w:val="clear" w:color="auto" w:fill="auto"/>
          <w:lang w:val="en-US" w:eastAsia="zh-CN" w:bidi="ar-SA"/>
        </w:rPr>
      </w:pPr>
      <w:r/>
      <w:bookmarkStart w:id="343" w:name="_Toc32170"/>
      <w:r/>
      <w:bookmarkStart w:id="344" w:name="_Toc27513"/>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投标人拥有的设施设备情况</w:t>
      </w:r>
      <w:bookmarkEnd w:id="343"/>
      <w:r/>
      <w:bookmarkEnd w:id="344"/>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投标人拥有的设施设备情况（若有的话）</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pStyle w:val="1476"/>
        <w:jc w:val="left"/>
        <w:keepLines w:val="0"/>
        <w:keepNext w:val="0"/>
        <w:pageBreakBefore w:val="0"/>
        <w:spacing w:line="520" w:lineRule="exact"/>
        <w:shd w:val="clear" w:color="auto" w:fill="auto"/>
        <w:widowControl/>
        <w:rPr>
          <w:rFonts w:hint="default" w:ascii="宋体" w:hAnsi="宋体" w:eastAsia="宋体" w:cs="宋体"/>
          <w:b/>
          <w:caps w:val="0"/>
          <w:smallCaps w:val="0"/>
          <w:color w:val="auto"/>
          <w:spacing w:val="0"/>
          <w:sz w:val="28"/>
          <w:szCs w:val="28"/>
          <w:highlight w:val="none"/>
          <w:shd w:val="clear" w:color="auto" w:fill="auto"/>
          <w:lang w:val="en-US" w:eastAsia="zh-CN" w:bidi="ar-SA"/>
        </w:rPr>
        <w:outlineLvl w:val="9"/>
      </w:pPr>
      <w:r/>
      <w:bookmarkStart w:id="345" w:name="_Toc21459"/>
      <w:r/>
      <w:bookmarkStart w:id="346" w:name="_Toc16893"/>
      <w:r/>
      <w:bookmarkStart w:id="347" w:name="_Toc18152"/>
      <w:r/>
      <w:bookmarkStart w:id="348" w:name="_Toc17899"/>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项目负责人及其他人员介绍</w:t>
      </w:r>
      <w:bookmarkEnd w:id="345"/>
      <w:r/>
      <w:bookmarkEnd w:id="346"/>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项目负责人及其他人员介绍</w:t>
      </w:r>
      <w:r/>
    </w:p>
    <w:tbl>
      <w:tblPr>
        <w:tblStyle w:val="90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70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70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70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70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67"/>
        </w:trPr>
        <w:tc>
          <w:tcPr>
            <w:tcW w:w="70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73"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60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945" w:type="dxa"/>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bl>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提供人员相关证书、</w:t>
      </w:r>
      <w:r>
        <w:rPr>
          <w:rFonts w:hint="eastAsia" w:ascii="宋体" w:hAnsi="宋体" w:eastAsia="宋体" w:cs="宋体"/>
          <w:b w:val="0"/>
          <w:bCs w:val="0"/>
          <w:color w:val="auto"/>
          <w:sz w:val="24"/>
          <w:szCs w:val="24"/>
          <w:highlight w:val="none"/>
          <w:lang w:val="en-US" w:eastAsia="zh-CN"/>
        </w:rPr>
        <w:t xml:space="preserve">社保或在职证明</w:t>
      </w:r>
      <w:r>
        <w:rPr>
          <w:rFonts w:hint="eastAsia" w:ascii="宋体" w:hAnsi="宋体" w:eastAsia="宋体" w:cs="宋体"/>
          <w:b w:val="0"/>
          <w:bCs w:val="0"/>
          <w:color w:val="auto"/>
          <w:sz w:val="24"/>
          <w:szCs w:val="24"/>
          <w:highlight w:val="none"/>
        </w:rPr>
        <w:t xml:space="preserve">，条目不限于此，可自行添加。</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pPr>
      <w:r>
        <w:rPr>
          <w:rFonts w:hint="eastAsia" w:ascii="宋体" w:hAnsi="宋体" w:eastAsia="宋体" w:cs="宋体"/>
          <w:b w:val="0"/>
          <w:bCs w:val="0"/>
          <w:color w:val="auto"/>
          <w:sz w:val="24"/>
          <w:szCs w:val="24"/>
          <w:highlight w:val="none"/>
          <w:lang w:val="en-US" w:eastAsia="zh-CN"/>
        </w:rPr>
      </w:r>
      <w:r/>
    </w:p>
    <w:p>
      <w:pPr>
        <w:pStyle w:val="1476"/>
        <w:jc w:val="left"/>
        <w:keepLines w:val="0"/>
        <w:keepNext w:val="0"/>
        <w:pageBreakBefore w:val="0"/>
        <w:spacing w:line="520" w:lineRule="exact"/>
        <w:shd w:val="clear" w:color="auto" w:fill="auto"/>
        <w:widowControl/>
        <w:rPr>
          <w:rFonts w:hint="eastAsia" w:ascii="宋体" w:hAnsi="宋体" w:eastAsia="宋体" w:cs="宋体"/>
          <w:b/>
          <w:caps w:val="0"/>
          <w:smallCaps w:val="0"/>
          <w:color w:val="auto"/>
          <w:spacing w:val="0"/>
          <w:sz w:val="28"/>
          <w:szCs w:val="28"/>
          <w:highlight w:val="none"/>
          <w:shd w:val="clear" w:color="auto" w:fill="auto"/>
          <w:lang w:val="en-US" w:eastAsia="zh-CN" w:bidi="ar-SA"/>
        </w:rPr>
        <w:outlineLvl w:val="9"/>
      </w:pPr>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类似业绩一览表</w:t>
      </w:r>
      <w:bookmarkEnd w:id="347"/>
      <w:r/>
      <w:bookmarkEnd w:id="348"/>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类似业绩一览表</w:t>
      </w:r>
      <w:r/>
    </w:p>
    <w:tbl>
      <w:tblPr>
        <w:tblStyle w:val="904"/>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56"/>
        <w:gridCol w:w="3259"/>
        <w:gridCol w:w="2872"/>
        <w:gridCol w:w="2679"/>
      </w:tblGrid>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349" w:name="xh"/>
            <w:r/>
            <w:bookmarkEnd w:id="349"/>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350" w:name="XmName"/>
            <w:r/>
            <w:bookmarkEnd w:id="350"/>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351" w:name="ZhongBiaoJia"/>
            <w:r/>
            <w:bookmarkEnd w:id="351"/>
            <w:r/>
            <w:r/>
          </w:p>
        </w:tc>
      </w:tr>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89"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668"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70"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1" w:type="pct"/>
            <w:vAlign w:val="center"/>
            <w:textDirection w:val="lrTb"/>
            <w:noWrap w:val="false"/>
          </w:tcPr>
          <w:p>
            <w:pPr>
              <w:pStyle w:val="148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auto"/>
          <w:spacing w:val="0"/>
          <w:sz w:val="28"/>
          <w:szCs w:val="28"/>
          <w:highlight w:val="none"/>
          <w:shd w:val="clear" w:color="auto" w:fill="auto"/>
          <w:lang w:val="en-US" w:eastAsia="zh-CN" w:bidi="ar-SA"/>
        </w:rPr>
      </w:pPr>
      <w:r/>
      <w:bookmarkStart w:id="352" w:name="_Toc23730"/>
      <w:r/>
      <w:bookmarkStart w:id="353" w:name="_Toc6357"/>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投标人获得的相关证书</w:t>
      </w:r>
      <w:bookmarkEnd w:id="352"/>
      <w:r/>
      <w:bookmarkEnd w:id="353"/>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各类证书</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b/>
          <w:caps w:val="0"/>
          <w:smallCaps w:val="0"/>
          <w:color w:val="auto"/>
          <w:spacing w:val="0"/>
          <w:sz w:val="28"/>
          <w:szCs w:val="28"/>
          <w:highlight w:val="none"/>
          <w:shd w:val="clear" w:color="auto" w:fill="auto"/>
          <w:lang w:val="en-US" w:eastAsia="zh-CN" w:bidi="ar-SA"/>
        </w:rPr>
      </w:pPr>
      <w:r/>
      <w:bookmarkStart w:id="354" w:name="_Toc20404"/>
      <w:r/>
      <w:bookmarkStart w:id="355" w:name="_Toc13280"/>
      <w:r>
        <w:rPr>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投标人获得的相关奖项</w:t>
      </w:r>
      <w:bookmarkEnd w:id="354"/>
      <w:r/>
      <w:bookmarkEnd w:id="355"/>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各类奖项</w:t>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jc w:val="both"/>
        <w:keepLines w:val="0"/>
        <w:keepNext w:val="0"/>
        <w:pageBreakBefore w:val="0"/>
        <w:spacing w:line="360" w:lineRule="auto"/>
        <w:shd w:val="clear" w:color="auto" w:fill="auto"/>
        <w:widowControl w:val="off"/>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pPr>
      <w:r/>
      <w:bookmarkStart w:id="356" w:name="_Toc15321"/>
      <w:r/>
      <w:bookmarkStart w:id="357" w:name="_Toc23218"/>
      <w:r/>
      <w:bookmarkStart w:id="358" w:name="_Toc22991"/>
      <w:r>
        <w:rPr>
          <w:rStyle w:val="1086"/>
          <w:rFonts w:hint="eastAsia" w:ascii="宋体" w:hAnsi="宋体" w:cs="宋体"/>
          <w:b/>
          <w:caps w:val="0"/>
          <w:smallCaps w:val="0"/>
          <w:color w:val="auto"/>
          <w:spacing w:val="0"/>
          <w:sz w:val="28"/>
          <w:szCs w:val="28"/>
          <w:highlight w:val="none"/>
          <w:shd w:val="clear" w:color="auto" w:fill="auto"/>
          <w:lang w:val="en-US" w:eastAsia="zh-CN" w:bidi="ar-SA"/>
        </w:rPr>
        <w:t xml:space="preserve">九</w:t>
      </w:r>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w:t>
      </w:r>
      <w:bookmarkEnd w:id="356"/>
      <w:r/>
      <w:bookmarkStart w:id="359" w:name="_Toc29332"/>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技术要求响应及偏离表</w:t>
      </w:r>
      <w:bookmarkEnd w:id="357"/>
      <w:r/>
      <w:bookmarkEnd w:id="358"/>
      <w:r/>
      <w:bookmarkEnd w:id="359"/>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技术要求响应及偏离表</w:t>
      </w:r>
      <w:r/>
    </w:p>
    <w:tbl>
      <w:tblPr>
        <w:tblStyle w:val="904"/>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02"/>
        <w:gridCol w:w="2675"/>
        <w:gridCol w:w="2677"/>
        <w:gridCol w:w="1677"/>
        <w:gridCol w:w="1911"/>
      </w:tblGrid>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372" w:type="pct"/>
            <w:vAlign w:val="center"/>
            <w:textDirection w:val="lrTb"/>
            <w:noWrap w:val="false"/>
          </w:tcPr>
          <w:p>
            <w:pPr>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373" w:type="pct"/>
            <w:vAlign w:val="center"/>
            <w:textDirection w:val="lrTb"/>
            <w:noWrap w:val="false"/>
          </w:tcPr>
          <w:p>
            <w:pPr>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860" w:type="pct"/>
            <w:vAlign w:val="center"/>
            <w:textDirection w:val="lrTb"/>
            <w:noWrap w:val="false"/>
          </w:tcPr>
          <w:p>
            <w:pPr>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80" w:type="pct"/>
            <w:vAlign w:val="center"/>
            <w:textDirection w:val="lrTb"/>
            <w:noWrap w:val="false"/>
          </w:tcPr>
          <w:p>
            <w:pPr>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caps w:val="0"/>
                <w:smallCaps w:val="0"/>
                <w:color w:val="auto"/>
                <w:spacing w:val="0"/>
                <w:sz w:val="24"/>
                <w:szCs w:val="24"/>
                <w:highlight w:val="none"/>
                <w:shd w:val="clear" w:color="auto" w:fill="auto"/>
              </w:rPr>
              <w:t xml:space="preserve">偏离内容及原因</w:t>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41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2"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373"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86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80" w:type="pct"/>
            <w:vAlign w:val="center"/>
            <w:textDirection w:val="lrTb"/>
            <w:noWrap w:val="false"/>
          </w:tcPr>
          <w:p>
            <w:pPr>
              <w:pStyle w:val="1498"/>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注：</w:t>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1</w:t>
      </w:r>
      <w:r>
        <w:rPr>
          <w:rStyle w:val="1086"/>
          <w:rFonts w:hint="eastAsia" w:ascii="宋体" w:hAnsi="宋体" w:eastAsia="宋体" w:cs="宋体"/>
          <w:caps w:val="0"/>
          <w:smallCaps w:val="0"/>
          <w:color w:val="auto"/>
          <w:spacing w:val="0"/>
          <w:highlight w:val="none"/>
          <w:shd w:val="clear" w:color="auto" w:fill="auto"/>
          <w:lang w:val="en-US" w:eastAsia="zh-CN"/>
        </w:rPr>
        <w:t xml:space="preserve">.</w:t>
      </w:r>
      <w:r>
        <w:rPr>
          <w:rStyle w:val="1086"/>
          <w:rFonts w:hint="eastAsia" w:ascii="宋体" w:hAnsi="宋体" w:eastAsia="宋体" w:cs="宋体"/>
          <w:caps w:val="0"/>
          <w:smallCaps w:val="0"/>
          <w:color w:val="auto"/>
          <w:spacing w:val="0"/>
          <w:highlight w:val="none"/>
          <w:shd w:val="clear" w:color="auto" w:fill="auto"/>
        </w:rPr>
        <w:t xml:space="preserve">投标人应根据招标文件技术</w:t>
      </w:r>
      <w:r>
        <w:rPr>
          <w:rStyle w:val="1086"/>
          <w:rFonts w:hint="eastAsia" w:ascii="宋体" w:hAnsi="宋体" w:eastAsia="宋体" w:cs="宋体"/>
          <w:caps w:val="0"/>
          <w:smallCaps w:val="0"/>
          <w:color w:val="auto"/>
          <w:spacing w:val="0"/>
          <w:highlight w:val="none"/>
          <w:shd w:val="clear" w:color="auto" w:fill="auto"/>
          <w:lang w:val="en-US" w:eastAsia="zh-CN"/>
        </w:rPr>
        <w:t xml:space="preserve">要求</w:t>
      </w:r>
      <w:r>
        <w:rPr>
          <w:rStyle w:val="1086"/>
          <w:rFonts w:hint="eastAsia" w:ascii="宋体" w:hAnsi="宋体" w:eastAsia="宋体" w:cs="宋体"/>
          <w:caps w:val="0"/>
          <w:smallCaps w:val="0"/>
          <w:color w:val="auto"/>
          <w:spacing w:val="0"/>
          <w:highlight w:val="none"/>
          <w:shd w:val="clear" w:color="auto" w:fill="auto"/>
        </w:rPr>
        <w:t xml:space="preserve">中的要求对照投标人所提供的服务承诺进行逐项评议。</w:t>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2</w:t>
      </w:r>
      <w:r>
        <w:rPr>
          <w:rStyle w:val="1086"/>
          <w:rFonts w:hint="eastAsia" w:ascii="宋体" w:hAnsi="宋体" w:eastAsia="宋体" w:cs="宋体"/>
          <w:caps w:val="0"/>
          <w:smallCaps w:val="0"/>
          <w:color w:val="auto"/>
          <w:spacing w:val="0"/>
          <w:highlight w:val="none"/>
          <w:shd w:val="clear" w:color="auto" w:fill="auto"/>
          <w:lang w:val="en-US" w:eastAsia="zh-CN"/>
        </w:rPr>
        <w:t xml:space="preserve">.</w:t>
      </w:r>
      <w:r>
        <w:rPr>
          <w:rStyle w:val="1086"/>
          <w:rFonts w:hint="eastAsia" w:ascii="宋体" w:hAnsi="宋体" w:eastAsia="宋体" w:cs="宋体"/>
          <w:caps w:val="0"/>
          <w:smallCaps w:val="0"/>
          <w:color w:val="auto"/>
          <w:spacing w:val="0"/>
          <w:highlight w:val="none"/>
          <w:shd w:val="clear" w:color="auto" w:fill="auto"/>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Style w:val="1086"/>
          <w:rFonts w:hint="eastAsia" w:ascii="宋体" w:hAnsi="宋体" w:eastAsia="宋体" w:cs="宋体"/>
          <w:caps w:val="0"/>
          <w:smallCaps w:val="0"/>
          <w:color w:val="auto"/>
          <w:spacing w:val="0"/>
          <w:highlight w:val="none"/>
          <w:shd w:val="clear" w:color="auto" w:fill="auto"/>
        </w:rPr>
        <w:t xml:space="preserve">3</w:t>
      </w:r>
      <w:r>
        <w:rPr>
          <w:rStyle w:val="1086"/>
          <w:rFonts w:hint="eastAsia" w:ascii="宋体" w:hAnsi="宋体" w:eastAsia="宋体" w:cs="宋体"/>
          <w:caps w:val="0"/>
          <w:smallCaps w:val="0"/>
          <w:color w:val="auto"/>
          <w:spacing w:val="0"/>
          <w:highlight w:val="none"/>
          <w:shd w:val="clear" w:color="auto" w:fill="auto"/>
          <w:lang w:val="en-US" w:eastAsia="zh-CN"/>
        </w:rPr>
        <w:t xml:space="preserve">.</w:t>
      </w:r>
      <w:r>
        <w:rPr>
          <w:rStyle w:val="1086"/>
          <w:rFonts w:hint="eastAsia" w:ascii="宋体" w:hAnsi="宋体" w:eastAsia="宋体" w:cs="宋体"/>
          <w:caps w:val="0"/>
          <w:smallCaps w:val="0"/>
          <w:color w:val="auto"/>
          <w:spacing w:val="0"/>
          <w:highlight w:val="none"/>
          <w:shd w:val="clear" w:color="auto" w:fill="auto"/>
        </w:rPr>
        <w:t xml:space="preserve">表格不够可另接。</w:t>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497"/>
        <w:jc w:val="left"/>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sz w:val="28"/>
          <w:szCs w:val="28"/>
          <w:highlight w:val="none"/>
          <w:shd w:val="clear" w:color="auto" w:fill="auto"/>
        </w:rPr>
        <w:outlineLvl w:val="1"/>
      </w:pPr>
      <w:r/>
      <w:bookmarkStart w:id="360" w:name="_Toc10554"/>
      <w:r/>
      <w:bookmarkStart w:id="361" w:name="_Toc12187"/>
      <w:r/>
      <w:bookmarkStart w:id="362" w:name="_Toc29936"/>
      <w:r>
        <w:rPr>
          <w:rStyle w:val="1086"/>
          <w:rFonts w:hint="eastAsia" w:ascii="宋体" w:hAnsi="宋体" w:eastAsia="宋体" w:cs="宋体"/>
          <w:b/>
          <w:caps w:val="0"/>
          <w:smallCaps w:val="0"/>
          <w:color w:val="auto"/>
          <w:spacing w:val="0"/>
          <w:sz w:val="28"/>
          <w:szCs w:val="28"/>
          <w:highlight w:val="none"/>
          <w:shd w:val="clear" w:color="auto" w:fill="auto"/>
          <w:lang w:val="en-US" w:eastAsia="zh-CN" w:bidi="ar-SA"/>
        </w:rPr>
        <w:t xml:space="preserve">十、商务条款响应及偏离表</w:t>
      </w:r>
      <w:bookmarkEnd w:id="360"/>
      <w:r/>
      <w:bookmarkEnd w:id="361"/>
      <w:r/>
      <w:r/>
    </w:p>
    <w:p>
      <w:pPr>
        <w:pStyle w:val="1452"/>
        <w:jc w:val="center"/>
        <w:keepLines w:val="0"/>
        <w:keepNext w:val="0"/>
        <w:pageBreakBefore w:val="0"/>
        <w:spacing w:before="361" w:after="361" w:line="360" w:lineRule="auto"/>
        <w:shd w:val="clear" w:color="auto" w:fill="auto"/>
        <w:widowControl/>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pPr>
      <w:r>
        <w:rPr>
          <w:rStyle w:val="1086"/>
          <w:rFonts w:hint="eastAsia" w:ascii="宋体" w:hAnsi="宋体" w:eastAsia="宋体" w:cs="宋体"/>
          <w:b/>
          <w:bCs/>
          <w:caps w:val="0"/>
          <w:smallCaps w:val="0"/>
          <w:color w:val="auto"/>
          <w:spacing w:val="0"/>
          <w:sz w:val="32"/>
          <w:szCs w:val="32"/>
          <w:highlight w:val="none"/>
          <w:shd w:val="clear" w:color="auto" w:fill="auto"/>
          <w:lang w:val="en-US" w:eastAsia="zh-CN"/>
        </w:rPr>
        <w:t xml:space="preserve">商务条款响应及偏离表</w:t>
      </w:r>
      <w:bookmarkEnd w:id="362"/>
      <w:r/>
      <w:r/>
    </w:p>
    <w:tbl>
      <w:tblPr>
        <w:tblStyle w:val="904"/>
        <w:tblW w:w="49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82"/>
        <w:gridCol w:w="2782"/>
        <w:gridCol w:w="1418"/>
        <w:gridCol w:w="2743"/>
      </w:tblGrid>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t xml:space="preserve">投标人的承诺或说明</w:t>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30"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09" w:type="pct"/>
            <w:vAlign w:val="center"/>
            <w:textDirection w:val="lrTb"/>
            <w:noWrap w:val="false"/>
          </w:tcPr>
          <w:p>
            <w:pPr>
              <w:pStyle w:val="1500"/>
              <w:jc w:val="center"/>
              <w:shd w:val="clear" w:color="auto" w:fill="auto"/>
              <w:rPr>
                <w:rStyle w:val="1086"/>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494"/>
        <w:keepLines w:val="0"/>
        <w:keepNext w:val="0"/>
        <w:pageBreakBefore w:val="0"/>
        <w:spacing w:line="360" w:lineRule="auto"/>
        <w:shd w:val="clear" w:color="auto" w:fill="auto"/>
        <w:widowControl/>
        <w:rPr>
          <w:rStyle w:val="1086"/>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501"/>
        <w:jc w:val="left"/>
        <w:shd w:val="clear" w:color="auto" w:fill="auto"/>
        <w:rPr>
          <w:rStyle w:val="1086"/>
          <w:rFonts w:hint="eastAsia" w:ascii="宋体" w:hAnsi="宋体" w:eastAsia="宋体" w:cs="宋体"/>
          <w:b/>
          <w:caps w:val="0"/>
          <w:smallCaps w:val="0"/>
          <w:color w:val="auto"/>
          <w:spacing w:val="0"/>
          <w:sz w:val="28"/>
          <w:szCs w:val="21"/>
          <w:highlight w:val="none"/>
          <w:shd w:val="clear" w:color="auto" w:fill="auto"/>
          <w:lang w:val="en-US" w:eastAsia="zh-CN" w:bidi="ar-SA"/>
        </w:rPr>
        <w:outlineLvl w:val="1"/>
      </w:pPr>
      <w:r/>
      <w:bookmarkStart w:id="363" w:name="_Toc30584"/>
      <w:r/>
      <w:bookmarkStart w:id="364" w:name="_Toc293"/>
      <w:r/>
      <w:bookmarkStart w:id="365" w:name="_Toc6595"/>
      <w:r>
        <w:rPr>
          <w:rStyle w:val="1086"/>
          <w:rFonts w:hint="eastAsia" w:ascii="宋体" w:hAnsi="宋体" w:eastAsia="宋体" w:cs="宋体"/>
          <w:b/>
          <w:caps w:val="0"/>
          <w:smallCaps w:val="0"/>
          <w:color w:val="auto"/>
          <w:spacing w:val="0"/>
          <w:sz w:val="28"/>
          <w:szCs w:val="21"/>
          <w:highlight w:val="none"/>
          <w:shd w:val="clear" w:color="auto" w:fill="auto"/>
          <w:lang w:val="en-US" w:eastAsia="zh-CN" w:bidi="ar-SA"/>
        </w:rPr>
        <w:t xml:space="preserve">十一、其他材料</w:t>
      </w:r>
      <w:bookmarkEnd w:id="363"/>
      <w:r/>
      <w:bookmarkEnd w:id="364"/>
      <w:r/>
      <w:bookmarkEnd w:id="365"/>
      <w:r/>
      <w:bookmarkEnd w:id="366"/>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Univers">
    <w:panose1 w:val="020B0503020202020204"/>
  </w:font>
  <w:font w:name="Symbol">
    <w:panose1 w:val="05050102010706020507"/>
  </w:font>
  <w:font w:name="新宋体">
    <w:panose1 w:val="02010609030101010101"/>
  </w:font>
  <w:font w:name="等线 Light">
    <w:panose1 w:val="02010600030101010101"/>
  </w:font>
  <w:font w:name="Arial Unicode MS">
    <w:panose1 w:val="020B0604020202020204"/>
  </w:font>
  <w:font w:name="方正仿宋简体">
    <w:panose1 w:val="020B0503020202020204"/>
  </w:font>
  <w:font w:name="MS Mincho">
    <w:panose1 w:val="02020603050405090304"/>
  </w:font>
  <w:font w:name="Tahoma">
    <w:panose1 w:val="020B0604030504040204"/>
  </w:font>
  <w:font w:name="方正黑体_GBK">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创艺简仿宋">
    <w:panose1 w:val="020B0503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54"/>
      </w:rPr>
      <w:framePr w:wrap="around" w:vAnchor="text" w:hAnchor="margin" w:xAlign="center" w:y="1"/>
    </w:pPr>
    <w:r>
      <w:fldChar w:fldCharType="begin"/>
    </w:r>
    <w:r>
      <w:rPr>
        <w:rStyle w:val="1154"/>
        <w:highlight w:val="white"/>
      </w:rPr>
      <w:instrText xml:space="preserve">PAGE  </w:instrText>
    </w:r>
    <w:r>
      <w:fldChar w:fldCharType="separate"/>
    </w:r>
    <w:r>
      <w:fldChar w:fldCharType="end"/>
    </w:r>
    <w:r/>
  </w:p>
  <w:p>
    <w:pPr>
      <w:pStyle w:val="11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5606" cy="16278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45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3pt;height:12.8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7981" cy="16278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9798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6pt;height:12.8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hint="default" w:eastAsia="宋体"/>
        <w:sz w:val="24"/>
        <w:szCs w:val="24"/>
        <w:lang w:val="en-US" w:eastAsia="zh-CN"/>
      </w:rPr>
      <w:pBdr>
        <w:bottom w:val="single" w:color="auto" w:sz="4" w:space="1"/>
      </w:pBdr>
    </w:pPr>
    <w:r>
      <w:rPr>
        <w:rFonts w:hint="eastAsia"/>
        <w:sz w:val="24"/>
        <w:szCs w:val="24"/>
        <w:lang w:val="en-US" w:eastAsia="zh-CN"/>
      </w:rPr>
      <w:t xml:space="preserve">江苏华通工程管理有限公司招标文件</w:t>
    </w:r>
    <w:r/>
  </w:p>
  <w:p>
    <w:pPr>
      <w:pStyle w:val="112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hint="default"/>
        <w:lang w:val="en-US" w:eastAsia="zh-CN"/>
      </w:rPr>
    </w:pPr>
    <w:r>
      <w:rPr>
        <w:rFonts w:hint="default"/>
        <w:lang w:val="en-US" w:eastAsia="zh-CN"/>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hint="default"/>
        <w:lang w:val="en-US" w:eastAsia="zh-CN"/>
      </w:rPr>
    </w:pPr>
    <w:r>
      <w:rPr>
        <w:rFonts w:hint="default"/>
        <w:lang w:val="en-US" w:eastAsia="zh-CN"/>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1"/>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347"/>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9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82"/>
      <w:isLgl w:val="false"/>
      <w:suff w:val="nothing"/>
      <w:lvlText w:val=""/>
      <w:lvlJc w:val="left"/>
      <w:pPr>
        <w:ind w:left="0" w:firstLine="0"/>
        <w:tabs>
          <w:tab w:val="left" w:pos="0" w:leader="none"/>
        </w:tabs>
      </w:pPr>
    </w:lvl>
    <w:lvl w:ilvl="6">
      <w:start w:val="1"/>
      <w:numFmt w:val="decimal"/>
      <w:pStyle w:val="1083"/>
      <w:isLgl w:val="false"/>
      <w:suff w:val="nothing"/>
      <w:lvlText w:val=""/>
      <w:lvlJc w:val="left"/>
      <w:pPr>
        <w:ind w:left="0" w:firstLine="0"/>
        <w:tabs>
          <w:tab w:val="left" w:pos="0" w:leader="none"/>
        </w:tabs>
      </w:pPr>
    </w:lvl>
    <w:lvl w:ilvl="7">
      <w:start w:val="1"/>
      <w:numFmt w:val="decimal"/>
      <w:pStyle w:val="1084"/>
      <w:isLgl w:val="false"/>
      <w:suff w:val="nothing"/>
      <w:lvlText w:val=""/>
      <w:lvlJc w:val="left"/>
      <w:pPr>
        <w:ind w:left="0" w:firstLine="0"/>
        <w:tabs>
          <w:tab w:val="left" w:pos="0" w:leader="none"/>
        </w:tabs>
      </w:pPr>
    </w:lvl>
    <w:lvl w:ilvl="8">
      <w:start w:val="1"/>
      <w:numFmt w:val="decimal"/>
      <w:pStyle w:val="1085"/>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167"/>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38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1313"/>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1288"/>
      <w:isLgl w:val="false"/>
      <w:suff w:val="tab"/>
      <w:lvlText w:val="第%1章"/>
      <w:lvlJc w:val="left"/>
      <w:pPr>
        <w:ind w:left="709" w:hanging="425"/>
      </w:pPr>
      <w:rPr>
        <w:rFonts w:hint="eastAsia" w:eastAsia="宋体"/>
        <w:sz w:val="28"/>
        <w:lang w:val="en-US"/>
      </w:rPr>
    </w:lvl>
    <w:lvl w:ilvl="1">
      <w:start w:val="1"/>
      <w:numFmt w:val="decimal"/>
      <w:pStyle w:val="1287"/>
      <w:isLgl w:val="false"/>
      <w:suff w:val="tab"/>
      <w:lvlText w:val="%1.%2"/>
      <w:lvlJc w:val="left"/>
      <w:pPr>
        <w:ind w:left="880" w:hanging="879"/>
      </w:pPr>
      <w:rPr>
        <w:rFonts w:hint="eastAsia" w:ascii="宋体" w:hAnsi="宋体" w:eastAsia="宋体"/>
        <w:sz w:val="28"/>
      </w:rPr>
    </w:lvl>
    <w:lvl w:ilvl="2">
      <w:start w:val="1"/>
      <w:numFmt w:val="decimal"/>
      <w:pStyle w:val="1312"/>
      <w:isLgl w:val="false"/>
      <w:suff w:val="tab"/>
      <w:lvlText w:val="%1.%2.%3"/>
      <w:lvlJc w:val="left"/>
      <w:pPr>
        <w:ind w:left="5444" w:hanging="1191"/>
      </w:pPr>
      <w:rPr>
        <w:rFonts w:hint="eastAsia" w:ascii="宋体" w:hAnsi="宋体" w:eastAsia="宋体"/>
        <w:sz w:val="28"/>
      </w:rPr>
    </w:lvl>
    <w:lvl w:ilvl="3">
      <w:start w:val="1"/>
      <w:numFmt w:val="decimal"/>
      <w:pStyle w:val="1311"/>
      <w:isLgl w:val="false"/>
      <w:suff w:val="tab"/>
      <w:lvlText w:val="%1.%2.%3.%4"/>
      <w:lvlJc w:val="left"/>
      <w:pPr>
        <w:ind w:left="1275" w:hanging="1644"/>
      </w:pPr>
      <w:rPr>
        <w:rFonts w:hint="eastAsia" w:ascii="宋体" w:hAnsi="宋体" w:eastAsia="宋体"/>
        <w:sz w:val="28"/>
      </w:rPr>
    </w:lvl>
    <w:lvl w:ilvl="4">
      <w:start w:val="1"/>
      <w:numFmt w:val="decimal"/>
      <w:pStyle w:val="136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next w:val="896"/>
    <w:link w:val="1492"/>
    <w:uiPriority w:val="0"/>
    <w:qFormat/>
    <w:pPr>
      <w:jc w:val="both"/>
      <w:widowControl w:val="off"/>
    </w:pPr>
    <w:rPr>
      <w:rFonts w:hint="default" w:ascii="Calibri" w:hAnsi="Calibri" w:eastAsia="宋体" w:cs="Times New Roman"/>
      <w:sz w:val="21"/>
      <w:szCs w:val="22"/>
      <w:lang w:val="en-US" w:eastAsia="zh-CN" w:bidi="ar-SA"/>
    </w:rPr>
  </w:style>
  <w:style w:type="paragraph" w:styleId="894">
    <w:name w:val="Heading 1"/>
    <w:basedOn w:val="893"/>
    <w:next w:val="893"/>
    <w:link w:val="932"/>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33"/>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4"/>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5"/>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6"/>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893"/>
    <w:next w:val="893"/>
    <w:link w:val="937"/>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8"/>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9"/>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40"/>
    <w:uiPriority w:val="9"/>
    <w:unhideWhenUsed/>
    <w:qFormat/>
    <w:pPr>
      <w:keepLines/>
      <w:keepNext/>
      <w:spacing w:before="320" w:after="200"/>
      <w:outlineLvl w:val="8"/>
    </w:pPr>
    <w:rPr>
      <w:rFonts w:ascii="Arial" w:hAnsi="Arial" w:eastAsia="Arial" w:cs="Arial"/>
      <w:i/>
      <w:iCs/>
      <w:sz w:val="21"/>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right="0" w:firstLine="0"/>
      <w:spacing w:after="57"/>
    </w:pPr>
  </w:style>
  <w:style w:type="paragraph" w:styleId="906">
    <w:name w:val="Normal Indent"/>
    <w:basedOn w:val="893"/>
    <w:next w:val="893"/>
    <w:uiPriority w:val="0"/>
    <w:qFormat/>
    <w:pPr>
      <w:ind w:firstLine="420"/>
    </w:pPr>
    <w:rPr>
      <w:szCs w:val="21"/>
    </w:rPr>
  </w:style>
  <w:style w:type="paragraph" w:styleId="907">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Body Text"/>
    <w:basedOn w:val="893"/>
    <w:uiPriority w:val="0"/>
    <w:qFormat/>
    <w:pPr>
      <w:jc w:val="left"/>
      <w:spacing w:after="60"/>
      <w:tabs>
        <w:tab w:val="right" w:pos="2520" w:leader="none"/>
        <w:tab w:val="left" w:pos="2880" w:leader="none"/>
      </w:tabs>
    </w:pPr>
    <w:rPr>
      <w:sz w:val="22"/>
      <w:szCs w:val="20"/>
    </w:rPr>
  </w:style>
  <w:style w:type="paragraph" w:styleId="909">
    <w:name w:val="Body Text Indent"/>
    <w:basedOn w:val="893"/>
    <w:next w:val="910"/>
    <w:uiPriority w:val="0"/>
    <w:qFormat/>
    <w:pPr>
      <w:ind w:firstLine="645"/>
    </w:pPr>
    <w:rPr>
      <w:rFonts w:ascii="楷体_GB2312" w:hAnsi="宋体" w:eastAsia="楷体_GB2312" w:cs="宋体"/>
      <w:sz w:val="32"/>
      <w:szCs w:val="32"/>
    </w:rPr>
  </w:style>
  <w:style w:type="paragraph" w:styleId="910">
    <w:name w:val="envelope return"/>
    <w:basedOn w:val="893"/>
    <w:uiPriority w:val="99"/>
    <w:qFormat/>
    <w:rPr>
      <w:rFonts w:ascii="Arial" w:hAnsi="Arial"/>
    </w:rPr>
  </w:style>
  <w:style w:type="paragraph" w:styleId="911">
    <w:name w:val="toc 5"/>
    <w:basedOn w:val="893"/>
    <w:next w:val="893"/>
    <w:uiPriority w:val="39"/>
    <w:unhideWhenUsed/>
    <w:qFormat/>
    <w:pPr>
      <w:ind w:left="1134" w:right="0" w:firstLine="0"/>
      <w:spacing w:after="57"/>
    </w:pPr>
  </w:style>
  <w:style w:type="paragraph" w:styleId="912">
    <w:name w:val="toc 3"/>
    <w:basedOn w:val="893"/>
    <w:next w:val="893"/>
    <w:uiPriority w:val="39"/>
    <w:unhideWhenUsed/>
    <w:qFormat/>
    <w:pPr>
      <w:ind w:left="567" w:right="0" w:firstLine="0"/>
      <w:spacing w:after="57"/>
    </w:pPr>
  </w:style>
  <w:style w:type="paragraph" w:styleId="913">
    <w:name w:val="toc 8"/>
    <w:basedOn w:val="893"/>
    <w:next w:val="893"/>
    <w:uiPriority w:val="39"/>
    <w:unhideWhenUsed/>
    <w:qFormat/>
    <w:pPr>
      <w:ind w:left="1984" w:right="0" w:firstLine="0"/>
      <w:spacing w:after="57"/>
    </w:pPr>
  </w:style>
  <w:style w:type="paragraph" w:styleId="914">
    <w:name w:val="endnote text"/>
    <w:basedOn w:val="893"/>
    <w:link w:val="1076"/>
    <w:uiPriority w:val="99"/>
    <w:semiHidden/>
    <w:unhideWhenUsed/>
    <w:qFormat/>
    <w:pPr>
      <w:spacing w:after="0" w:line="240" w:lineRule="auto"/>
    </w:pPr>
    <w:rPr>
      <w:sz w:val="20"/>
    </w:rPr>
  </w:style>
  <w:style w:type="paragraph" w:styleId="915">
    <w:name w:val="Footer"/>
    <w:basedOn w:val="893"/>
    <w:link w:val="949"/>
    <w:uiPriority w:val="99"/>
    <w:unhideWhenUsed/>
    <w:qFormat/>
    <w:pPr>
      <w:spacing w:after="0" w:line="240" w:lineRule="auto"/>
      <w:tabs>
        <w:tab w:val="center" w:pos="7143" w:leader="none"/>
        <w:tab w:val="right" w:pos="14287" w:leader="none"/>
      </w:tabs>
    </w:pPr>
  </w:style>
  <w:style w:type="paragraph" w:styleId="916">
    <w:name w:val="Header"/>
    <w:basedOn w:val="893"/>
    <w:link w:val="947"/>
    <w:uiPriority w:val="99"/>
    <w:unhideWhenUsed/>
    <w:qFormat/>
    <w:pPr>
      <w:spacing w:after="0" w:line="240" w:lineRule="auto"/>
      <w:tabs>
        <w:tab w:val="center" w:pos="7143" w:leader="none"/>
        <w:tab w:val="right" w:pos="14287" w:leader="none"/>
      </w:tabs>
    </w:pPr>
  </w:style>
  <w:style w:type="paragraph" w:styleId="917">
    <w:name w:val="toc 1"/>
    <w:basedOn w:val="893"/>
    <w:next w:val="893"/>
    <w:uiPriority w:val="39"/>
    <w:unhideWhenUsed/>
    <w:qFormat/>
    <w:pPr>
      <w:ind w:left="0" w:right="0" w:firstLine="0"/>
      <w:spacing w:after="57"/>
    </w:pPr>
  </w:style>
  <w:style w:type="paragraph" w:styleId="918">
    <w:name w:val="toc 4"/>
    <w:basedOn w:val="893"/>
    <w:next w:val="893"/>
    <w:uiPriority w:val="39"/>
    <w:unhideWhenUsed/>
    <w:qFormat/>
    <w:pPr>
      <w:ind w:left="850" w:right="0" w:firstLine="0"/>
      <w:spacing w:after="57"/>
    </w:pPr>
  </w:style>
  <w:style w:type="paragraph" w:styleId="919">
    <w:name w:val="Subtitle"/>
    <w:basedOn w:val="893"/>
    <w:next w:val="893"/>
    <w:link w:val="942"/>
    <w:uiPriority w:val="11"/>
    <w:qFormat/>
    <w:pPr>
      <w:spacing w:before="200" w:after="200"/>
    </w:pPr>
    <w:rPr>
      <w:sz w:val="24"/>
      <w:szCs w:val="24"/>
    </w:rPr>
  </w:style>
  <w:style w:type="paragraph" w:styleId="920">
    <w:name w:val="footnote text"/>
    <w:basedOn w:val="893"/>
    <w:link w:val="1075"/>
    <w:uiPriority w:val="99"/>
    <w:semiHidden/>
    <w:unhideWhenUsed/>
    <w:qFormat/>
    <w:pPr>
      <w:spacing w:after="40" w:line="240" w:lineRule="auto"/>
    </w:pPr>
    <w:rPr>
      <w:sz w:val="18"/>
    </w:rPr>
  </w:style>
  <w:style w:type="paragraph" w:styleId="921">
    <w:name w:val="toc 6"/>
    <w:basedOn w:val="893"/>
    <w:next w:val="893"/>
    <w:uiPriority w:val="39"/>
    <w:unhideWhenUsed/>
    <w:qFormat/>
    <w:pPr>
      <w:ind w:left="1417" w:right="0" w:firstLine="0"/>
      <w:spacing w:after="57"/>
    </w:pPr>
  </w:style>
  <w:style w:type="paragraph" w:styleId="922">
    <w:name w:val="table of figures"/>
    <w:basedOn w:val="893"/>
    <w:next w:val="893"/>
    <w:uiPriority w:val="99"/>
    <w:unhideWhenUsed/>
    <w:qFormat/>
    <w:pPr>
      <w:spacing w:after="0" w:afterAutospacing="0"/>
    </w:pPr>
  </w:style>
  <w:style w:type="paragraph" w:styleId="923">
    <w:name w:val="toc 2"/>
    <w:basedOn w:val="893"/>
    <w:next w:val="893"/>
    <w:uiPriority w:val="39"/>
    <w:unhideWhenUsed/>
    <w:qFormat/>
    <w:pPr>
      <w:ind w:left="283" w:right="0" w:firstLine="0"/>
      <w:spacing w:after="57"/>
    </w:pPr>
  </w:style>
  <w:style w:type="paragraph" w:styleId="924">
    <w:name w:val="toc 9"/>
    <w:basedOn w:val="893"/>
    <w:next w:val="893"/>
    <w:uiPriority w:val="39"/>
    <w:unhideWhenUsed/>
    <w:qFormat/>
    <w:pPr>
      <w:ind w:left="2268" w:right="0" w:firstLine="0"/>
      <w:spacing w:after="57"/>
    </w:pPr>
  </w:style>
  <w:style w:type="paragraph" w:styleId="925">
    <w:name w:val="Title"/>
    <w:basedOn w:val="893"/>
    <w:next w:val="893"/>
    <w:link w:val="941"/>
    <w:uiPriority w:val="10"/>
    <w:qFormat/>
    <w:pPr>
      <w:contextualSpacing/>
      <w:spacing w:before="300" w:after="200"/>
    </w:pPr>
    <w:rPr>
      <w:sz w:val="48"/>
      <w:szCs w:val="48"/>
    </w:rPr>
  </w:style>
  <w:style w:type="paragraph" w:styleId="926">
    <w:name w:val="Body Text First Indent 2"/>
    <w:basedOn w:val="909"/>
    <w:next w:val="906"/>
    <w:uiPriority w:val="0"/>
    <w:qFormat/>
    <w:pPr>
      <w:ind w:firstLine="200"/>
      <w:spacing w:line="360" w:lineRule="auto"/>
      <w:tabs>
        <w:tab w:val="left" w:pos="360" w:leader="none"/>
        <w:tab w:val="left" w:pos="588" w:leader="none"/>
      </w:tabs>
    </w:pPr>
    <w:rPr>
      <w:rFonts w:ascii="宋体" w:eastAsia="宋体"/>
      <w:sz w:val="21"/>
    </w:rPr>
  </w:style>
  <w:style w:type="table" w:styleId="9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endnote reference"/>
    <w:uiPriority w:val="99"/>
    <w:semiHidden/>
    <w:unhideWhenUsed/>
    <w:qFormat/>
    <w:rPr>
      <w:vertAlign w:val="superscript"/>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footnote reference"/>
    <w:uiPriority w:val="99"/>
    <w:unhideWhenUsed/>
    <w:qFormat/>
    <w:rPr>
      <w:vertAlign w:val="superscript"/>
    </w:rPr>
  </w:style>
  <w:style w:type="paragraph" w:styleId="931" w:customStyle="1">
    <w:name w:val="标题 31"/>
    <w:basedOn w:val="893"/>
    <w:next w:val="893"/>
    <w:link w:val="1088"/>
    <w:uiPriority w:val="9"/>
    <w:qFormat/>
    <w:pPr>
      <w:keepLines/>
      <w:keepNext/>
      <w:spacing w:before="260" w:after="260" w:line="415" w:lineRule="auto"/>
      <w:outlineLvl w:val="2"/>
    </w:pPr>
    <w:rPr>
      <w:b/>
      <w:bCs/>
      <w:sz w:val="32"/>
      <w:szCs w:val="32"/>
    </w:rPr>
  </w:style>
  <w:style w:type="character" w:styleId="932" w:customStyle="1">
    <w:name w:val="Heading 1 Char"/>
    <w:link w:val="894"/>
    <w:uiPriority w:val="9"/>
    <w:qFormat/>
    <w:rPr>
      <w:rFonts w:ascii="Arial" w:hAnsi="Arial" w:eastAsia="Arial" w:cs="Arial"/>
      <w:sz w:val="40"/>
      <w:szCs w:val="40"/>
    </w:rPr>
  </w:style>
  <w:style w:type="character" w:styleId="933" w:customStyle="1">
    <w:name w:val="Heading 2 Char"/>
    <w:link w:val="895"/>
    <w:uiPriority w:val="9"/>
    <w:qFormat/>
    <w:rPr>
      <w:rFonts w:ascii="Arial" w:hAnsi="Arial" w:eastAsia="Arial" w:cs="Arial"/>
      <w:sz w:val="34"/>
    </w:rPr>
  </w:style>
  <w:style w:type="character" w:styleId="934" w:customStyle="1">
    <w:name w:val="Heading 3 Char"/>
    <w:link w:val="896"/>
    <w:uiPriority w:val="9"/>
    <w:qFormat/>
    <w:rPr>
      <w:rFonts w:ascii="Arial" w:hAnsi="Arial" w:eastAsia="Arial" w:cs="Arial"/>
      <w:sz w:val="30"/>
      <w:szCs w:val="30"/>
    </w:rPr>
  </w:style>
  <w:style w:type="character" w:styleId="935" w:customStyle="1">
    <w:name w:val="Heading 4 Char"/>
    <w:link w:val="897"/>
    <w:uiPriority w:val="9"/>
    <w:qFormat/>
    <w:rPr>
      <w:rFonts w:ascii="Arial" w:hAnsi="Arial" w:eastAsia="Arial" w:cs="Arial"/>
      <w:b/>
      <w:bCs/>
      <w:sz w:val="26"/>
      <w:szCs w:val="26"/>
    </w:rPr>
  </w:style>
  <w:style w:type="character" w:styleId="936" w:customStyle="1">
    <w:name w:val="Heading 5 Char"/>
    <w:link w:val="898"/>
    <w:uiPriority w:val="9"/>
    <w:qFormat/>
    <w:rPr>
      <w:rFonts w:ascii="Arial" w:hAnsi="Arial" w:eastAsia="Arial" w:cs="Arial"/>
      <w:b/>
      <w:bCs/>
      <w:sz w:val="24"/>
      <w:szCs w:val="24"/>
    </w:rPr>
  </w:style>
  <w:style w:type="character" w:styleId="937" w:customStyle="1">
    <w:name w:val="Heading 6 Char"/>
    <w:link w:val="899"/>
    <w:uiPriority w:val="9"/>
    <w:qFormat/>
    <w:rPr>
      <w:rFonts w:ascii="Arial" w:hAnsi="Arial" w:eastAsia="Arial" w:cs="Arial"/>
      <w:b/>
      <w:bCs/>
      <w:sz w:val="22"/>
      <w:szCs w:val="22"/>
    </w:rPr>
  </w:style>
  <w:style w:type="character" w:styleId="938" w:customStyle="1">
    <w:name w:val="Heading 7 Char"/>
    <w:link w:val="900"/>
    <w:uiPriority w:val="9"/>
    <w:qFormat/>
    <w:rPr>
      <w:rFonts w:ascii="Arial" w:hAnsi="Arial" w:eastAsia="Arial" w:cs="Arial"/>
      <w:b/>
      <w:bCs/>
      <w:i/>
      <w:iCs/>
      <w:sz w:val="22"/>
      <w:szCs w:val="22"/>
    </w:rPr>
  </w:style>
  <w:style w:type="character" w:styleId="939" w:customStyle="1">
    <w:name w:val="Heading 8 Char"/>
    <w:link w:val="901"/>
    <w:uiPriority w:val="9"/>
    <w:qFormat/>
    <w:rPr>
      <w:rFonts w:ascii="Arial" w:hAnsi="Arial" w:eastAsia="Arial" w:cs="Arial"/>
      <w:i/>
      <w:iCs/>
      <w:sz w:val="22"/>
      <w:szCs w:val="22"/>
    </w:rPr>
  </w:style>
  <w:style w:type="character" w:styleId="940" w:customStyle="1">
    <w:name w:val="Heading 9 Char"/>
    <w:link w:val="902"/>
    <w:uiPriority w:val="9"/>
    <w:qFormat/>
    <w:rPr>
      <w:rFonts w:ascii="Arial" w:hAnsi="Arial" w:eastAsia="Arial" w:cs="Arial"/>
      <w:i/>
      <w:iCs/>
      <w:sz w:val="21"/>
      <w:szCs w:val="21"/>
    </w:rPr>
  </w:style>
  <w:style w:type="character" w:styleId="941" w:customStyle="1">
    <w:name w:val="Title Char"/>
    <w:link w:val="925"/>
    <w:uiPriority w:val="10"/>
    <w:qFormat/>
    <w:rPr>
      <w:sz w:val="48"/>
      <w:szCs w:val="48"/>
    </w:rPr>
  </w:style>
  <w:style w:type="character" w:styleId="942" w:customStyle="1">
    <w:name w:val="Subtitle Char"/>
    <w:link w:val="919"/>
    <w:uiPriority w:val="11"/>
    <w:qFormat/>
    <w:rPr>
      <w:sz w:val="24"/>
      <w:szCs w:val="24"/>
    </w:rPr>
  </w:style>
  <w:style w:type="paragraph" w:styleId="943">
    <w:name w:val="Quote"/>
    <w:basedOn w:val="893"/>
    <w:next w:val="893"/>
    <w:link w:val="944"/>
    <w:uiPriority w:val="29"/>
    <w:qFormat/>
    <w:pPr>
      <w:ind w:left="720" w:right="720"/>
    </w:pPr>
    <w:rPr>
      <w:i/>
    </w:rPr>
  </w:style>
  <w:style w:type="character" w:styleId="944" w:customStyle="1">
    <w:name w:val="Quote Char"/>
    <w:link w:val="943"/>
    <w:uiPriority w:val="29"/>
    <w:qFormat/>
    <w:rPr>
      <w:i/>
    </w:rPr>
  </w:style>
  <w:style w:type="paragraph" w:styleId="945">
    <w:name w:val="Intense Quote"/>
    <w:basedOn w:val="893"/>
    <w:next w:val="893"/>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link w:val="945"/>
    <w:uiPriority w:val="30"/>
    <w:qFormat/>
    <w:rPr>
      <w:i/>
    </w:rPr>
  </w:style>
  <w:style w:type="character" w:styleId="947" w:customStyle="1">
    <w:name w:val="Header Char"/>
    <w:link w:val="916"/>
    <w:uiPriority w:val="99"/>
    <w:qFormat/>
  </w:style>
  <w:style w:type="character" w:styleId="948" w:customStyle="1">
    <w:name w:val="Footer Char"/>
    <w:link w:val="915"/>
    <w:uiPriority w:val="99"/>
    <w:qFormat/>
  </w:style>
  <w:style w:type="character" w:styleId="949" w:customStyle="1">
    <w:name w:val="Caption Char"/>
    <w:link w:val="915"/>
    <w:uiPriority w:val="99"/>
    <w:qFormat/>
  </w:style>
  <w:style w:type="table" w:styleId="9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Footnote Text Char"/>
    <w:link w:val="920"/>
    <w:uiPriority w:val="99"/>
    <w:qFormat/>
    <w:rPr>
      <w:sz w:val="18"/>
    </w:rPr>
  </w:style>
  <w:style w:type="character" w:styleId="1076" w:customStyle="1">
    <w:name w:val="Endnote Text Char"/>
    <w:link w:val="914"/>
    <w:uiPriority w:val="99"/>
    <w:qFormat/>
    <w:rPr>
      <w:sz w:val="20"/>
    </w:rPr>
  </w:style>
  <w:style w:type="paragraph" w:styleId="1077" w:customStyle="1">
    <w:name w:val="TOC Heading"/>
    <w:uiPriority w:val="39"/>
    <w:unhideWhenUsed/>
    <w:qFormat/>
    <w:rPr>
      <w:rFonts w:hint="default" w:ascii="Times New Roman" w:hAnsi="Times New Roman" w:eastAsia="宋体" w:cs="Times New Roman"/>
    </w:rPr>
  </w:style>
  <w:style w:type="paragraph" w:styleId="1078" w:customStyle="1">
    <w:name w:val="标题 11"/>
    <w:basedOn w:val="893"/>
    <w:next w:val="893"/>
    <w:link w:val="1089"/>
    <w:uiPriority w:val="9"/>
    <w:qFormat/>
    <w:pPr>
      <w:jc w:val="center"/>
      <w:keepNext/>
      <w:outlineLvl w:val="0"/>
    </w:pPr>
    <w:rPr>
      <w:rFonts w:ascii="楷体_GB2312" w:hAnsi="宋体" w:eastAsia="楷体_GB2312"/>
      <w:sz w:val="28"/>
      <w:szCs w:val="28"/>
    </w:rPr>
  </w:style>
  <w:style w:type="paragraph" w:styleId="1079" w:customStyle="1">
    <w:name w:val="标题 21"/>
    <w:basedOn w:val="893"/>
    <w:link w:val="1090"/>
    <w:uiPriority w:val="0"/>
    <w:qFormat/>
    <w:pPr>
      <w:jc w:val="center"/>
      <w:keepLines/>
      <w:keepNext/>
      <w:spacing w:before="260" w:after="260" w:line="415" w:lineRule="auto"/>
      <w:outlineLvl w:val="1"/>
    </w:pPr>
    <w:rPr>
      <w:rFonts w:ascii="Arial" w:hAnsi="Arial" w:eastAsia="幼圆"/>
      <w:b/>
      <w:bCs/>
      <w:sz w:val="44"/>
      <w:szCs w:val="44"/>
    </w:rPr>
  </w:style>
  <w:style w:type="paragraph" w:styleId="1080" w:customStyle="1">
    <w:name w:val="标题 41"/>
    <w:basedOn w:val="893"/>
    <w:link w:val="1091"/>
    <w:uiPriority w:val="9"/>
    <w:qFormat/>
    <w:pPr>
      <w:keepLines/>
      <w:keepNext/>
      <w:spacing w:before="280" w:after="290" w:line="376" w:lineRule="auto"/>
      <w:outlineLvl w:val="3"/>
    </w:pPr>
    <w:rPr>
      <w:rFonts w:ascii="Arial" w:hAnsi="Arial" w:eastAsia="黑体"/>
      <w:b/>
      <w:bCs/>
      <w:sz w:val="28"/>
      <w:szCs w:val="28"/>
    </w:rPr>
  </w:style>
  <w:style w:type="paragraph" w:styleId="1081" w:customStyle="1">
    <w:name w:val="标题 51"/>
    <w:basedOn w:val="893"/>
    <w:link w:val="1092"/>
    <w:uiPriority w:val="0"/>
    <w:qFormat/>
    <w:pPr>
      <w:keepNext/>
      <w:outlineLvl w:val="4"/>
    </w:pPr>
    <w:rPr>
      <w:rFonts w:ascii="宋体" w:hAnsi="宋体"/>
      <w:color w:val="000000"/>
      <w:sz w:val="28"/>
      <w:szCs w:val="28"/>
    </w:rPr>
  </w:style>
  <w:style w:type="paragraph" w:styleId="1082" w:customStyle="1">
    <w:name w:val="标题 61"/>
    <w:basedOn w:val="893"/>
    <w:next w:val="893"/>
    <w:link w:val="109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083" w:customStyle="1">
    <w:name w:val="标题 71"/>
    <w:basedOn w:val="893"/>
    <w:next w:val="893"/>
    <w:link w:val="1094"/>
    <w:uiPriority w:val="0"/>
    <w:qFormat/>
    <w:pPr>
      <w:numPr>
        <w:ilvl w:val="6"/>
        <w:numId w:val="1"/>
      </w:numPr>
      <w:keepLines/>
      <w:keepNext/>
      <w:spacing w:before="240" w:after="64" w:line="319" w:lineRule="auto"/>
      <w:outlineLvl w:val="6"/>
    </w:pPr>
    <w:rPr>
      <w:b/>
      <w:bCs/>
      <w:sz w:val="24"/>
    </w:rPr>
  </w:style>
  <w:style w:type="paragraph" w:styleId="1084" w:customStyle="1">
    <w:name w:val="标题 81"/>
    <w:basedOn w:val="893"/>
    <w:next w:val="893"/>
    <w:link w:val="1095"/>
    <w:uiPriority w:val="0"/>
    <w:qFormat/>
    <w:pPr>
      <w:numPr>
        <w:ilvl w:val="7"/>
        <w:numId w:val="1"/>
      </w:numPr>
      <w:keepLines/>
      <w:keepNext/>
      <w:spacing w:before="240" w:after="64" w:line="319" w:lineRule="auto"/>
      <w:outlineLvl w:val="7"/>
    </w:pPr>
    <w:rPr>
      <w:rFonts w:ascii="Arial" w:hAnsi="Arial" w:eastAsia="黑体"/>
      <w:sz w:val="24"/>
    </w:rPr>
  </w:style>
  <w:style w:type="paragraph" w:styleId="1085" w:customStyle="1">
    <w:name w:val="标题 91"/>
    <w:basedOn w:val="893"/>
    <w:next w:val="893"/>
    <w:link w:val="1096"/>
    <w:uiPriority w:val="0"/>
    <w:qFormat/>
    <w:pPr>
      <w:numPr>
        <w:ilvl w:val="8"/>
        <w:numId w:val="1"/>
      </w:numPr>
      <w:keepLines/>
      <w:keepNext/>
      <w:spacing w:before="240" w:after="64" w:line="319" w:lineRule="auto"/>
      <w:outlineLvl w:val="8"/>
    </w:pPr>
    <w:rPr>
      <w:rFonts w:ascii="Arial" w:hAnsi="Arial" w:eastAsia="黑体"/>
      <w:szCs w:val="21"/>
    </w:rPr>
  </w:style>
  <w:style w:type="character" w:styleId="1086" w:customStyle="1">
    <w:name w:val="默认段落字体1"/>
    <w:link w:val="893"/>
    <w:uiPriority w:val="1"/>
    <w:unhideWhenUsed/>
    <w:qFormat/>
  </w:style>
  <w:style w:type="table" w:styleId="1087" w:customStyle="1">
    <w:name w:val="普通表格1"/>
    <w:uiPriority w:val="0"/>
    <w:semiHidden/>
    <w:qFormat/>
    <w:tblPr/>
  </w:style>
  <w:style w:type="character" w:styleId="1088" w:customStyle="1">
    <w:name w:val="标题 3 字符"/>
    <w:link w:val="931"/>
    <w:uiPriority w:val="9"/>
    <w:qFormat/>
    <w:rPr>
      <w:b/>
      <w:bCs/>
      <w:sz w:val="32"/>
      <w:szCs w:val="32"/>
    </w:rPr>
  </w:style>
  <w:style w:type="character" w:styleId="1089" w:customStyle="1">
    <w:name w:val="标题 1 字符1"/>
    <w:link w:val="1078"/>
    <w:uiPriority w:val="9"/>
    <w:qFormat/>
    <w:rPr>
      <w:rFonts w:ascii="楷体_GB2312" w:hAnsi="宋体" w:eastAsia="楷体_GB2312" w:cs="宋体"/>
      <w:sz w:val="28"/>
      <w:szCs w:val="28"/>
    </w:rPr>
  </w:style>
  <w:style w:type="character" w:styleId="1090" w:customStyle="1">
    <w:name w:val="标题 2 字符"/>
    <w:link w:val="1079"/>
    <w:uiPriority w:val="0"/>
    <w:qFormat/>
    <w:rPr>
      <w:rFonts w:ascii="Arial" w:hAnsi="Arial" w:eastAsia="幼圆" w:cs="Arial"/>
      <w:b/>
      <w:bCs/>
      <w:sz w:val="44"/>
      <w:szCs w:val="44"/>
    </w:rPr>
  </w:style>
  <w:style w:type="character" w:styleId="1091" w:customStyle="1">
    <w:name w:val="标题 4 字符"/>
    <w:link w:val="1080"/>
    <w:uiPriority w:val="9"/>
    <w:qFormat/>
    <w:rPr>
      <w:rFonts w:ascii="Arial" w:hAnsi="Arial" w:eastAsia="黑体" w:cs="Arial"/>
      <w:b/>
      <w:bCs/>
      <w:sz w:val="28"/>
      <w:szCs w:val="28"/>
    </w:rPr>
  </w:style>
  <w:style w:type="character" w:styleId="1092" w:customStyle="1">
    <w:name w:val="标题 5 字符"/>
    <w:link w:val="1081"/>
    <w:uiPriority w:val="0"/>
    <w:qFormat/>
    <w:rPr>
      <w:rFonts w:ascii="宋体" w:hAnsi="宋体" w:cs="宋体"/>
      <w:color w:val="000000"/>
      <w:sz w:val="28"/>
      <w:szCs w:val="28"/>
    </w:rPr>
  </w:style>
  <w:style w:type="character" w:styleId="1093" w:customStyle="1">
    <w:name w:val="标题 6 字符"/>
    <w:link w:val="1082"/>
    <w:uiPriority w:val="0"/>
    <w:qFormat/>
    <w:rPr>
      <w:rFonts w:ascii="Arial" w:hAnsi="Arial" w:eastAsia="黑体"/>
      <w:b/>
      <w:bCs/>
      <w:sz w:val="24"/>
      <w:szCs w:val="24"/>
    </w:rPr>
  </w:style>
  <w:style w:type="character" w:styleId="1094" w:customStyle="1">
    <w:name w:val="标题 7 字符"/>
    <w:link w:val="1083"/>
    <w:uiPriority w:val="0"/>
    <w:qFormat/>
    <w:rPr>
      <w:b/>
      <w:bCs/>
      <w:sz w:val="24"/>
      <w:szCs w:val="24"/>
    </w:rPr>
  </w:style>
  <w:style w:type="character" w:styleId="1095" w:customStyle="1">
    <w:name w:val="标题 8 字符"/>
    <w:link w:val="1084"/>
    <w:uiPriority w:val="0"/>
    <w:qFormat/>
    <w:rPr>
      <w:rFonts w:ascii="Arial" w:hAnsi="Arial" w:eastAsia="黑体"/>
      <w:sz w:val="24"/>
      <w:szCs w:val="24"/>
    </w:rPr>
  </w:style>
  <w:style w:type="character" w:styleId="1096" w:customStyle="1">
    <w:name w:val="标题 9 字符"/>
    <w:link w:val="1085"/>
    <w:uiPriority w:val="0"/>
    <w:qFormat/>
    <w:rPr>
      <w:rFonts w:ascii="Arial" w:hAnsi="Arial" w:eastAsia="黑体"/>
      <w:sz w:val="21"/>
      <w:szCs w:val="21"/>
    </w:rPr>
  </w:style>
  <w:style w:type="paragraph" w:styleId="1097" w:customStyle="1">
    <w:name w:val="列表 311"/>
    <w:basedOn w:val="893"/>
    <w:uiPriority w:val="0"/>
    <w:qFormat/>
    <w:pPr>
      <w:ind w:hanging="200"/>
    </w:pPr>
    <w:rPr>
      <w:szCs w:val="21"/>
    </w:rPr>
  </w:style>
  <w:style w:type="paragraph" w:styleId="1098" w:customStyle="1">
    <w:name w:val="目录 71"/>
    <w:basedOn w:val="893"/>
    <w:next w:val="893"/>
    <w:uiPriority w:val="39"/>
    <w:qFormat/>
    <w:pPr>
      <w:ind w:left="1260"/>
      <w:jc w:val="left"/>
    </w:pPr>
    <w:rPr>
      <w:rFonts w:ascii="Calibri" w:hAnsi="Calibri" w:cs="Calibri"/>
      <w:sz w:val="18"/>
      <w:szCs w:val="18"/>
    </w:rPr>
  </w:style>
  <w:style w:type="paragraph" w:styleId="1099" w:customStyle="1">
    <w:name w:val="列表编号1"/>
    <w:basedOn w:val="893"/>
    <w:uiPriority w:val="0"/>
    <w:qFormat/>
    <w:pPr>
      <w:numPr>
        <w:ilvl w:val="0"/>
        <w:numId w:val="2"/>
      </w:numPr>
      <w:ind w:left="0" w:firstLine="0"/>
      <w:tabs>
        <w:tab w:val="clear" w:pos="420" w:leader="none"/>
      </w:tabs>
    </w:pPr>
    <w:rPr>
      <w:szCs w:val="20"/>
    </w:rPr>
  </w:style>
  <w:style w:type="paragraph" w:styleId="1100" w:customStyle="1">
    <w:name w:val="正文缩进1"/>
    <w:basedOn w:val="893"/>
    <w:link w:val="1101"/>
    <w:uiPriority w:val="99"/>
    <w:qFormat/>
    <w:pPr>
      <w:ind w:firstLine="420"/>
    </w:pPr>
    <w:rPr>
      <w:szCs w:val="21"/>
    </w:rPr>
  </w:style>
  <w:style w:type="character" w:styleId="1101" w:customStyle="1">
    <w:name w:val="正文缩进 字符"/>
    <w:link w:val="1100"/>
    <w:uiPriority w:val="99"/>
    <w:qFormat/>
    <w:rPr>
      <w:rFonts w:eastAsia="宋体"/>
      <w:sz w:val="21"/>
      <w:szCs w:val="21"/>
      <w:lang w:val="en-US" w:eastAsia="zh-CN" w:bidi="ar-SA"/>
    </w:rPr>
  </w:style>
  <w:style w:type="paragraph" w:styleId="1102" w:customStyle="1">
    <w:name w:val="文档结构图1"/>
    <w:basedOn w:val="893"/>
    <w:link w:val="1103"/>
    <w:uiPriority w:val="99"/>
    <w:qFormat/>
    <w:pPr>
      <w:shd w:val="clear" w:color="auto" w:fill="000080"/>
    </w:pPr>
    <w:rPr>
      <w:szCs w:val="21"/>
    </w:rPr>
  </w:style>
  <w:style w:type="character" w:styleId="1103" w:customStyle="1">
    <w:name w:val="文档结构图 字符"/>
    <w:link w:val="1102"/>
    <w:uiPriority w:val="99"/>
    <w:qFormat/>
    <w:rPr>
      <w:sz w:val="21"/>
      <w:szCs w:val="21"/>
      <w:shd w:val="clear" w:color="auto" w:fill="000080"/>
    </w:rPr>
  </w:style>
  <w:style w:type="paragraph" w:styleId="1104" w:customStyle="1">
    <w:name w:val="引文目录标题1"/>
    <w:basedOn w:val="893"/>
    <w:next w:val="893"/>
    <w:uiPriority w:val="0"/>
    <w:qFormat/>
    <w:pPr>
      <w:spacing w:before="120"/>
    </w:pPr>
    <w:rPr>
      <w:rFonts w:ascii="Arial" w:hAnsi="Arial" w:cs="Arial"/>
      <w:sz w:val="24"/>
    </w:rPr>
  </w:style>
  <w:style w:type="paragraph" w:styleId="1105" w:customStyle="1">
    <w:name w:val="批注文字1"/>
    <w:basedOn w:val="893"/>
    <w:link w:val="1106"/>
    <w:uiPriority w:val="99"/>
    <w:qFormat/>
    <w:pPr>
      <w:jc w:val="left"/>
    </w:pPr>
    <w:rPr>
      <w:szCs w:val="21"/>
    </w:rPr>
  </w:style>
  <w:style w:type="character" w:styleId="1106" w:customStyle="1">
    <w:name w:val="批注文字 字符"/>
    <w:link w:val="1105"/>
    <w:uiPriority w:val="99"/>
    <w:qFormat/>
    <w:rPr>
      <w:sz w:val="21"/>
      <w:szCs w:val="21"/>
    </w:rPr>
  </w:style>
  <w:style w:type="paragraph" w:styleId="1107" w:customStyle="1">
    <w:name w:val="正文文本 31"/>
    <w:basedOn w:val="893"/>
    <w:uiPriority w:val="0"/>
    <w:qFormat/>
    <w:rPr>
      <w:rFonts w:ascii="仿宋_GB2312" w:hAnsi="宋体" w:eastAsia="仿宋_GB2312" w:cs="宋体"/>
      <w:sz w:val="32"/>
      <w:szCs w:val="32"/>
    </w:rPr>
  </w:style>
  <w:style w:type="paragraph" w:styleId="1108" w:customStyle="1">
    <w:name w:val="正文文本1"/>
    <w:basedOn w:val="893"/>
    <w:next w:val="893"/>
    <w:link w:val="1109"/>
    <w:uiPriority w:val="99"/>
    <w:qFormat/>
    <w:rPr>
      <w:rFonts w:ascii="楷体_GB2312" w:hAnsi="宋体" w:eastAsia="楷体_GB2312"/>
      <w:sz w:val="28"/>
      <w:szCs w:val="28"/>
    </w:rPr>
  </w:style>
  <w:style w:type="character" w:styleId="1109" w:customStyle="1">
    <w:name w:val="正文文本 字符"/>
    <w:link w:val="1108"/>
    <w:uiPriority w:val="99"/>
    <w:qFormat/>
    <w:rPr>
      <w:rFonts w:ascii="楷体_GB2312" w:hAnsi="宋体" w:eastAsia="楷体_GB2312" w:cs="宋体"/>
      <w:sz w:val="28"/>
      <w:szCs w:val="28"/>
    </w:rPr>
  </w:style>
  <w:style w:type="paragraph" w:styleId="1110" w:customStyle="1">
    <w:name w:val="正文文本缩进11"/>
    <w:basedOn w:val="893"/>
    <w:uiPriority w:val="0"/>
    <w:qFormat/>
    <w:pPr>
      <w:ind w:firstLine="645"/>
    </w:pPr>
    <w:rPr>
      <w:rFonts w:ascii="楷体_GB2312" w:hAnsi="宋体" w:eastAsia="楷体_GB2312" w:cs="宋体"/>
      <w:sz w:val="32"/>
      <w:szCs w:val="32"/>
    </w:rPr>
  </w:style>
  <w:style w:type="paragraph" w:styleId="1111" w:customStyle="1">
    <w:name w:val="列表 211"/>
    <w:basedOn w:val="893"/>
    <w:uiPriority w:val="0"/>
    <w:qFormat/>
    <w:pPr>
      <w:numPr>
        <w:ilvl w:val="0"/>
        <w:numId w:val="3"/>
      </w:numPr>
      <w:ind w:left="0" w:hanging="200"/>
      <w:tabs>
        <w:tab w:val="clear" w:pos="907" w:leader="none"/>
      </w:tabs>
    </w:pPr>
    <w:rPr>
      <w:szCs w:val="21"/>
    </w:rPr>
  </w:style>
  <w:style w:type="paragraph" w:styleId="1112" w:customStyle="1">
    <w:name w:val="HTML 地址1"/>
    <w:basedOn w:val="893"/>
    <w:uiPriority w:val="0"/>
    <w:qFormat/>
    <w:pPr>
      <w:numPr>
        <w:ilvl w:val="0"/>
        <w:numId w:val="4"/>
      </w:numPr>
      <w:ind w:left="0" w:firstLine="0"/>
      <w:tabs>
        <w:tab w:val="clear" w:pos="397" w:leader="none"/>
      </w:tabs>
    </w:pPr>
    <w:rPr>
      <w:i/>
      <w:iCs/>
      <w:szCs w:val="21"/>
    </w:rPr>
  </w:style>
  <w:style w:type="paragraph" w:styleId="1113" w:customStyle="1">
    <w:name w:val="目录 51"/>
    <w:basedOn w:val="893"/>
    <w:next w:val="893"/>
    <w:uiPriority w:val="39"/>
    <w:qFormat/>
    <w:pPr>
      <w:ind w:left="840"/>
      <w:jc w:val="left"/>
    </w:pPr>
    <w:rPr>
      <w:rFonts w:ascii="Calibri" w:hAnsi="Calibri" w:cs="Calibri"/>
      <w:sz w:val="18"/>
      <w:szCs w:val="18"/>
    </w:rPr>
  </w:style>
  <w:style w:type="paragraph" w:styleId="1114" w:customStyle="1">
    <w:name w:val="目录 31"/>
    <w:basedOn w:val="893"/>
    <w:next w:val="893"/>
    <w:uiPriority w:val="39"/>
    <w:qFormat/>
    <w:pPr>
      <w:ind w:left="420"/>
      <w:jc w:val="left"/>
    </w:pPr>
    <w:rPr>
      <w:rFonts w:ascii="Calibri" w:hAnsi="Calibri" w:cs="Calibri"/>
      <w:i/>
      <w:iCs/>
      <w:sz w:val="20"/>
      <w:szCs w:val="20"/>
    </w:rPr>
  </w:style>
  <w:style w:type="paragraph" w:styleId="1115" w:customStyle="1">
    <w:name w:val="纯文本1"/>
    <w:basedOn w:val="893"/>
    <w:link w:val="1116"/>
    <w:uiPriority w:val="99"/>
    <w:qFormat/>
    <w:rPr>
      <w:rFonts w:ascii="宋体" w:hAnsi="宋体"/>
      <w:szCs w:val="21"/>
    </w:rPr>
  </w:style>
  <w:style w:type="character" w:styleId="1116" w:customStyle="1">
    <w:name w:val="纯文本 字符"/>
    <w:link w:val="1115"/>
    <w:uiPriority w:val="99"/>
    <w:qFormat/>
    <w:rPr>
      <w:rFonts w:ascii="宋体" w:hAnsi="宋体" w:cs="Courier New"/>
      <w:sz w:val="21"/>
      <w:szCs w:val="21"/>
    </w:rPr>
  </w:style>
  <w:style w:type="paragraph" w:styleId="1117" w:customStyle="1">
    <w:name w:val="目录 81"/>
    <w:basedOn w:val="893"/>
    <w:next w:val="893"/>
    <w:uiPriority w:val="39"/>
    <w:qFormat/>
    <w:pPr>
      <w:ind w:left="1470"/>
      <w:jc w:val="left"/>
    </w:pPr>
    <w:rPr>
      <w:rFonts w:ascii="Calibri" w:hAnsi="Calibri" w:cs="Calibri"/>
      <w:sz w:val="18"/>
      <w:szCs w:val="18"/>
    </w:rPr>
  </w:style>
  <w:style w:type="paragraph" w:styleId="1118" w:customStyle="1">
    <w:name w:val="日期1"/>
    <w:basedOn w:val="893"/>
    <w:next w:val="893"/>
    <w:link w:val="1119"/>
    <w:uiPriority w:val="0"/>
    <w:qFormat/>
    <w:rPr>
      <w:sz w:val="24"/>
    </w:rPr>
  </w:style>
  <w:style w:type="character" w:styleId="1119" w:customStyle="1">
    <w:name w:val="日期 字符"/>
    <w:link w:val="1118"/>
    <w:uiPriority w:val="0"/>
    <w:qFormat/>
    <w:rPr>
      <w:sz w:val="24"/>
      <w:szCs w:val="24"/>
    </w:rPr>
  </w:style>
  <w:style w:type="paragraph" w:styleId="1120" w:customStyle="1">
    <w:name w:val="正文文本缩进 21"/>
    <w:basedOn w:val="893"/>
    <w:uiPriority w:val="0"/>
    <w:qFormat/>
    <w:pPr>
      <w:ind w:left="630" w:firstLine="645"/>
    </w:pPr>
    <w:rPr>
      <w:rFonts w:ascii="Arial" w:hAnsi="Arial" w:eastAsia="仿宋_GB2312" w:cs="Arial"/>
      <w:sz w:val="32"/>
      <w:szCs w:val="32"/>
    </w:rPr>
  </w:style>
  <w:style w:type="paragraph" w:styleId="1121" w:customStyle="1">
    <w:name w:val="批注框文本1"/>
    <w:basedOn w:val="893"/>
    <w:link w:val="1122"/>
    <w:uiPriority w:val="99"/>
    <w:qFormat/>
    <w:rPr>
      <w:sz w:val="18"/>
      <w:szCs w:val="18"/>
    </w:rPr>
  </w:style>
  <w:style w:type="character" w:styleId="1122" w:customStyle="1">
    <w:name w:val="批注框文本 字符"/>
    <w:link w:val="1121"/>
    <w:uiPriority w:val="99"/>
    <w:qFormat/>
    <w:rPr>
      <w:sz w:val="18"/>
      <w:szCs w:val="18"/>
    </w:rPr>
  </w:style>
  <w:style w:type="paragraph" w:styleId="1123" w:customStyle="1">
    <w:name w:val="页脚1"/>
    <w:basedOn w:val="893"/>
    <w:link w:val="1124"/>
    <w:uiPriority w:val="99"/>
    <w:qFormat/>
    <w:pPr>
      <w:jc w:val="left"/>
      <w:tabs>
        <w:tab w:val="center" w:pos="4153" w:leader="none"/>
        <w:tab w:val="right" w:pos="8306" w:leader="none"/>
      </w:tabs>
    </w:pPr>
    <w:rPr>
      <w:sz w:val="18"/>
      <w:szCs w:val="18"/>
    </w:rPr>
  </w:style>
  <w:style w:type="character" w:styleId="1124" w:customStyle="1">
    <w:name w:val="页脚 字符"/>
    <w:link w:val="1123"/>
    <w:uiPriority w:val="99"/>
    <w:qFormat/>
    <w:rPr>
      <w:sz w:val="18"/>
      <w:szCs w:val="18"/>
    </w:rPr>
  </w:style>
  <w:style w:type="paragraph" w:styleId="1125" w:customStyle="1">
    <w:name w:val="页眉1"/>
    <w:basedOn w:val="893"/>
    <w:link w:val="1126"/>
    <w:uiPriority w:val="99"/>
    <w:qFormat/>
    <w:pPr>
      <w:jc w:val="center"/>
      <w:tabs>
        <w:tab w:val="center" w:pos="4153" w:leader="none"/>
        <w:tab w:val="right" w:pos="8306" w:leader="none"/>
      </w:tabs>
      <w:pBdr>
        <w:bottom w:val="single" w:color="000000" w:sz="6" w:space="1"/>
      </w:pBdr>
    </w:pPr>
    <w:rPr>
      <w:sz w:val="18"/>
      <w:szCs w:val="18"/>
    </w:rPr>
  </w:style>
  <w:style w:type="character" w:styleId="1126" w:customStyle="1">
    <w:name w:val="页眉 字符"/>
    <w:link w:val="1125"/>
    <w:uiPriority w:val="99"/>
    <w:qFormat/>
    <w:rPr>
      <w:sz w:val="18"/>
      <w:szCs w:val="18"/>
    </w:rPr>
  </w:style>
  <w:style w:type="paragraph" w:styleId="1127" w:customStyle="1">
    <w:name w:val="目录 11"/>
    <w:basedOn w:val="893"/>
    <w:next w:val="893"/>
    <w:uiPriority w:val="39"/>
    <w:qFormat/>
    <w:pPr>
      <w:jc w:val="left"/>
      <w:spacing w:before="120" w:after="120"/>
    </w:pPr>
    <w:rPr>
      <w:rFonts w:ascii="Calibri" w:hAnsi="Calibri" w:cs="Calibri"/>
      <w:b/>
      <w:bCs/>
      <w:caps/>
      <w:sz w:val="20"/>
      <w:szCs w:val="20"/>
    </w:rPr>
  </w:style>
  <w:style w:type="paragraph" w:styleId="1128" w:customStyle="1">
    <w:name w:val="目录 41"/>
    <w:basedOn w:val="893"/>
    <w:next w:val="893"/>
    <w:uiPriority w:val="39"/>
    <w:qFormat/>
    <w:pPr>
      <w:ind w:left="630"/>
      <w:jc w:val="left"/>
    </w:pPr>
    <w:rPr>
      <w:rFonts w:ascii="Calibri" w:hAnsi="Calibri" w:cs="Calibri"/>
      <w:sz w:val="18"/>
      <w:szCs w:val="18"/>
    </w:rPr>
  </w:style>
  <w:style w:type="paragraph" w:styleId="1129" w:customStyle="1">
    <w:name w:val="副标题1"/>
    <w:basedOn w:val="893"/>
    <w:next w:val="893"/>
    <w:link w:val="113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130" w:customStyle="1">
    <w:name w:val="副标题 字符"/>
    <w:link w:val="1129"/>
    <w:uiPriority w:val="0"/>
    <w:qFormat/>
    <w:rPr>
      <w:rFonts w:ascii="Cambria" w:hAnsi="Cambria"/>
      <w:b/>
      <w:bCs/>
      <w:sz w:val="32"/>
      <w:szCs w:val="32"/>
    </w:rPr>
  </w:style>
  <w:style w:type="paragraph" w:styleId="1131" w:customStyle="1">
    <w:name w:val="列表1"/>
    <w:basedOn w:val="893"/>
    <w:uiPriority w:val="99"/>
    <w:qFormat/>
    <w:pPr>
      <w:ind w:left="200" w:hanging="200"/>
    </w:pPr>
    <w:rPr>
      <w:szCs w:val="21"/>
    </w:rPr>
  </w:style>
  <w:style w:type="paragraph" w:styleId="1132" w:customStyle="1">
    <w:name w:val="脚注文本1"/>
    <w:basedOn w:val="893"/>
    <w:uiPriority w:val="0"/>
    <w:qFormat/>
    <w:pPr>
      <w:jc w:val="left"/>
      <w:widowControl/>
    </w:pPr>
    <w:rPr>
      <w:sz w:val="20"/>
      <w:szCs w:val="20"/>
    </w:rPr>
  </w:style>
  <w:style w:type="paragraph" w:styleId="1133" w:customStyle="1">
    <w:name w:val="目录 61"/>
    <w:basedOn w:val="893"/>
    <w:next w:val="893"/>
    <w:uiPriority w:val="39"/>
    <w:qFormat/>
    <w:pPr>
      <w:ind w:left="1050"/>
      <w:jc w:val="left"/>
    </w:pPr>
    <w:rPr>
      <w:rFonts w:ascii="Calibri" w:hAnsi="Calibri" w:cs="Calibri"/>
      <w:sz w:val="18"/>
      <w:szCs w:val="18"/>
    </w:rPr>
  </w:style>
  <w:style w:type="paragraph" w:styleId="1134" w:customStyle="1">
    <w:name w:val="正文文本缩进 31"/>
    <w:basedOn w:val="893"/>
    <w:uiPriority w:val="0"/>
    <w:qFormat/>
    <w:pPr>
      <w:ind w:left="645" w:firstLine="645"/>
    </w:pPr>
    <w:rPr>
      <w:rFonts w:ascii="Arial" w:hAnsi="Arial" w:eastAsia="仿宋_GB2312" w:cs="Arial"/>
      <w:color w:val="ffff00"/>
      <w:sz w:val="32"/>
      <w:szCs w:val="32"/>
    </w:rPr>
  </w:style>
  <w:style w:type="paragraph" w:styleId="1135" w:customStyle="1">
    <w:name w:val="图表目录1"/>
    <w:basedOn w:val="893"/>
    <w:next w:val="893"/>
    <w:uiPriority w:val="0"/>
    <w:qFormat/>
    <w:pPr>
      <w:ind w:left="840" w:hanging="420"/>
    </w:pPr>
    <w:rPr>
      <w:szCs w:val="21"/>
    </w:rPr>
  </w:style>
  <w:style w:type="paragraph" w:styleId="1136" w:customStyle="1">
    <w:name w:val="目录 21"/>
    <w:basedOn w:val="893"/>
    <w:next w:val="893"/>
    <w:uiPriority w:val="39"/>
    <w:qFormat/>
    <w:pPr>
      <w:ind w:left="210"/>
      <w:jc w:val="left"/>
    </w:pPr>
    <w:rPr>
      <w:rFonts w:ascii="Calibri" w:hAnsi="Calibri" w:cs="Calibri"/>
      <w:smallCaps/>
      <w:sz w:val="20"/>
      <w:szCs w:val="20"/>
    </w:rPr>
  </w:style>
  <w:style w:type="paragraph" w:styleId="1137" w:customStyle="1">
    <w:name w:val="目录 91"/>
    <w:basedOn w:val="893"/>
    <w:next w:val="893"/>
    <w:uiPriority w:val="39"/>
    <w:qFormat/>
    <w:pPr>
      <w:ind w:left="1680"/>
      <w:jc w:val="left"/>
    </w:pPr>
    <w:rPr>
      <w:rFonts w:ascii="Calibri" w:hAnsi="Calibri" w:cs="Calibri"/>
      <w:sz w:val="18"/>
      <w:szCs w:val="18"/>
    </w:rPr>
  </w:style>
  <w:style w:type="paragraph" w:styleId="1138" w:customStyle="1">
    <w:name w:val="正文文本 21"/>
    <w:basedOn w:val="893"/>
    <w:uiPriority w:val="0"/>
    <w:qFormat/>
    <w:pPr>
      <w:jc w:val="center"/>
      <w:widowControl/>
    </w:pPr>
    <w:rPr>
      <w:rFonts w:ascii="楷体_GB2312" w:hAnsi="宋体" w:eastAsia="楷体_GB2312" w:cs="宋体"/>
      <w:sz w:val="28"/>
      <w:szCs w:val="28"/>
    </w:rPr>
  </w:style>
  <w:style w:type="paragraph" w:styleId="1139" w:customStyle="1">
    <w:name w:val="列表 41"/>
    <w:basedOn w:val="893"/>
    <w:uiPriority w:val="0"/>
    <w:qFormat/>
    <w:pPr>
      <w:numPr>
        <w:ilvl w:val="0"/>
        <w:numId w:val="5"/>
      </w:numPr>
      <w:ind w:left="100" w:hanging="200"/>
      <w:tabs>
        <w:tab w:val="clear" w:pos="709" w:leader="none"/>
      </w:tabs>
    </w:pPr>
    <w:rPr>
      <w:szCs w:val="21"/>
    </w:rPr>
  </w:style>
  <w:style w:type="paragraph" w:styleId="1140" w:customStyle="1">
    <w:name w:val="HTML 预设格式1"/>
    <w:basedOn w:val="8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41" w:customStyle="1">
    <w:name w:val="普通(网站)1"/>
    <w:basedOn w:val="893"/>
    <w:link w:val="1142"/>
    <w:uiPriority w:val="99"/>
    <w:qFormat/>
    <w:pPr>
      <w:jc w:val="left"/>
      <w:spacing w:before="100" w:beforeAutospacing="1" w:after="100" w:afterAutospacing="1"/>
      <w:widowControl/>
    </w:pPr>
    <w:rPr>
      <w:rFonts w:ascii="宋体" w:hAnsi="宋体"/>
      <w:sz w:val="24"/>
    </w:rPr>
  </w:style>
  <w:style w:type="character" w:styleId="1142" w:customStyle="1">
    <w:name w:val="普通(网站) 字符"/>
    <w:link w:val="1141"/>
    <w:uiPriority w:val="99"/>
    <w:qFormat/>
    <w:rPr>
      <w:rFonts w:ascii="宋体" w:hAnsi="宋体" w:cs="宋体"/>
      <w:sz w:val="24"/>
      <w:szCs w:val="24"/>
    </w:rPr>
  </w:style>
  <w:style w:type="paragraph" w:styleId="1143" w:customStyle="1">
    <w:name w:val="列表接续 31"/>
    <w:basedOn w:val="893"/>
    <w:uiPriority w:val="0"/>
    <w:qFormat/>
    <w:pPr>
      <w:ind w:left="1260"/>
      <w:spacing w:after="120"/>
    </w:pPr>
    <w:rPr>
      <w:szCs w:val="20"/>
    </w:rPr>
  </w:style>
  <w:style w:type="paragraph" w:styleId="1144" w:customStyle="1">
    <w:name w:val="索引 11"/>
    <w:basedOn w:val="893"/>
    <w:next w:val="893"/>
    <w:uiPriority w:val="0"/>
    <w:qFormat/>
    <w:pPr>
      <w:spacing w:line="240" w:lineRule="atLeast"/>
    </w:pPr>
    <w:rPr>
      <w:b/>
      <w:bCs/>
      <w:szCs w:val="21"/>
    </w:rPr>
  </w:style>
  <w:style w:type="paragraph" w:styleId="1145" w:customStyle="1">
    <w:name w:val="标题11"/>
    <w:basedOn w:val="893"/>
    <w:link w:val="1146"/>
    <w:uiPriority w:val="0"/>
    <w:qFormat/>
    <w:pPr>
      <w:jc w:val="center"/>
      <w:spacing w:before="240" w:after="60"/>
      <w:outlineLvl w:val="0"/>
    </w:pPr>
    <w:rPr>
      <w:rFonts w:ascii="Arial" w:hAnsi="Arial" w:eastAsia="黑体"/>
      <w:b/>
      <w:bCs/>
      <w:sz w:val="44"/>
      <w:szCs w:val="32"/>
    </w:rPr>
  </w:style>
  <w:style w:type="character" w:styleId="1146" w:customStyle="1">
    <w:name w:val="标题 字符1"/>
    <w:link w:val="1145"/>
    <w:uiPriority w:val="0"/>
    <w:qFormat/>
    <w:rPr>
      <w:rFonts w:ascii="Arial" w:hAnsi="Arial" w:eastAsia="黑体" w:cs="Arial"/>
      <w:b/>
      <w:bCs/>
      <w:sz w:val="44"/>
      <w:szCs w:val="32"/>
    </w:rPr>
  </w:style>
  <w:style w:type="paragraph" w:styleId="1147" w:customStyle="1">
    <w:name w:val="批注主题1"/>
    <w:basedOn w:val="1105"/>
    <w:next w:val="1105"/>
    <w:link w:val="1148"/>
    <w:uiPriority w:val="99"/>
    <w:qFormat/>
    <w:rPr>
      <w:b/>
      <w:bCs/>
    </w:rPr>
  </w:style>
  <w:style w:type="character" w:styleId="1148" w:customStyle="1">
    <w:name w:val="批注主题 字符"/>
    <w:link w:val="1147"/>
    <w:uiPriority w:val="99"/>
    <w:qFormat/>
    <w:rPr>
      <w:b/>
      <w:bCs/>
      <w:sz w:val="21"/>
      <w:szCs w:val="21"/>
    </w:rPr>
  </w:style>
  <w:style w:type="paragraph" w:styleId="1149" w:customStyle="1">
    <w:name w:val="正文首行缩进11"/>
    <w:basedOn w:val="893"/>
    <w:link w:val="1150"/>
    <w:uiPriority w:val="0"/>
    <w:qFormat/>
    <w:pPr>
      <w:ind w:firstLine="200"/>
      <w:spacing w:line="360" w:lineRule="auto"/>
    </w:pPr>
    <w:rPr>
      <w:rFonts w:ascii="仿宋_GB2312" w:hAnsi="宋体" w:eastAsia="仿宋_GB2312"/>
      <w:sz w:val="30"/>
      <w:szCs w:val="30"/>
    </w:rPr>
  </w:style>
  <w:style w:type="character" w:styleId="1150" w:customStyle="1">
    <w:name w:val="正文首行缩进 字符"/>
    <w:link w:val="1149"/>
    <w:uiPriority w:val="0"/>
    <w:qFormat/>
    <w:rPr>
      <w:rFonts w:ascii="仿宋_GB2312" w:hAnsi="宋体" w:eastAsia="仿宋_GB2312" w:cs="宋体"/>
      <w:sz w:val="30"/>
      <w:szCs w:val="30"/>
    </w:rPr>
  </w:style>
  <w:style w:type="paragraph" w:styleId="1151" w:customStyle="1">
    <w:name w:val="正文首行缩进 21"/>
    <w:basedOn w:val="1110"/>
    <w:uiPriority w:val="0"/>
    <w:qFormat/>
    <w:pPr>
      <w:ind w:firstLine="200"/>
      <w:spacing w:line="360" w:lineRule="auto"/>
    </w:pPr>
    <w:rPr>
      <w:rFonts w:ascii="宋体" w:eastAsia="宋体"/>
      <w:sz w:val="21"/>
      <w:szCs w:val="20"/>
    </w:rPr>
  </w:style>
  <w:style w:type="table" w:styleId="1152" w:customStyle="1">
    <w:name w:val="网格型1"/>
    <w:basedOn w:val="1087"/>
    <w:uiPriority w:val="39"/>
    <w:qFormat/>
    <w:rPr>
      <w:rFonts w:ascii="Calibri" w:hAnsi="Calibri"/>
    </w:rPr>
    <w:tblPr/>
  </w:style>
  <w:style w:type="character" w:styleId="1153" w:customStyle="1">
    <w:name w:val="要点1"/>
    <w:link w:val="893"/>
    <w:uiPriority w:val="22"/>
    <w:qFormat/>
    <w:rPr>
      <w:b/>
      <w:bCs/>
    </w:rPr>
  </w:style>
  <w:style w:type="character" w:styleId="1154" w:customStyle="1">
    <w:name w:val="页码1"/>
    <w:link w:val="893"/>
    <w:uiPriority w:val="0"/>
    <w:qFormat/>
  </w:style>
  <w:style w:type="character" w:styleId="1155" w:customStyle="1">
    <w:name w:val="已访问的超链接1"/>
    <w:link w:val="893"/>
    <w:uiPriority w:val="99"/>
    <w:qFormat/>
    <w:rPr>
      <w:color w:val="800080"/>
      <w:u w:val="single"/>
    </w:rPr>
  </w:style>
  <w:style w:type="character" w:styleId="1156" w:customStyle="1">
    <w:name w:val="强调1"/>
    <w:link w:val="893"/>
    <w:uiPriority w:val="20"/>
    <w:qFormat/>
    <w:rPr>
      <w:i/>
      <w:iCs/>
    </w:rPr>
  </w:style>
  <w:style w:type="character" w:styleId="1157" w:customStyle="1">
    <w:name w:val="超链接1"/>
    <w:link w:val="893"/>
    <w:uiPriority w:val="99"/>
    <w:qFormat/>
    <w:rPr>
      <w:color w:val="0000ff"/>
      <w:u w:val="single"/>
    </w:rPr>
  </w:style>
  <w:style w:type="character" w:styleId="1158" w:customStyle="1">
    <w:name w:val="批注引用1"/>
    <w:link w:val="893"/>
    <w:uiPriority w:val="99"/>
    <w:qFormat/>
    <w:rPr>
      <w:sz w:val="21"/>
      <w:szCs w:val="21"/>
    </w:rPr>
  </w:style>
  <w:style w:type="character" w:styleId="1159" w:customStyle="1">
    <w:name w:val="标题 8 Char1"/>
    <w:link w:val="893"/>
    <w:uiPriority w:val="0"/>
    <w:semiHidden/>
    <w:qFormat/>
    <w:rPr>
      <w:rFonts w:ascii="Cambria" w:hAnsi="Cambria" w:eastAsia="宋体" w:cs="Times New Roman"/>
      <w:sz w:val="24"/>
      <w:szCs w:val="24"/>
    </w:rPr>
  </w:style>
  <w:style w:type="character" w:styleId="1160" w:customStyle="1">
    <w:name w:val="标题 字符"/>
    <w:link w:val="893"/>
    <w:uiPriority w:val="10"/>
    <w:qFormat/>
    <w:rPr>
      <w:rFonts w:ascii="Cambria" w:hAnsi="Cambria" w:eastAsia="宋体" w:cs="Times New Roman"/>
      <w:b/>
      <w:bCs/>
      <w:sz w:val="32"/>
      <w:szCs w:val="32"/>
    </w:rPr>
  </w:style>
  <w:style w:type="character" w:styleId="1161" w:customStyle="1">
    <w:name w:val="font61"/>
    <w:link w:val="893"/>
    <w:uiPriority w:val="0"/>
    <w:qFormat/>
    <w:rPr>
      <w:rFonts w:hint="eastAsia" w:ascii="宋体" w:hAnsi="宋体" w:eastAsia="宋体" w:cs="宋体"/>
      <w:i/>
      <w:color w:val="000000"/>
      <w:sz w:val="20"/>
      <w:szCs w:val="20"/>
      <w:u w:val="single"/>
    </w:rPr>
  </w:style>
  <w:style w:type="character" w:styleId="1162" w:customStyle="1">
    <w:name w:val="font71"/>
    <w:link w:val="893"/>
    <w:uiPriority w:val="0"/>
    <w:qFormat/>
    <w:rPr>
      <w:rFonts w:hint="eastAsia" w:ascii="宋体" w:hAnsi="宋体" w:eastAsia="宋体" w:cs="宋体"/>
      <w:color w:val="000000"/>
      <w:sz w:val="20"/>
      <w:szCs w:val="20"/>
      <w:u w:val="none"/>
    </w:rPr>
  </w:style>
  <w:style w:type="character" w:styleId="1163" w:customStyle="1">
    <w:name w:val="副标题 Char1"/>
    <w:link w:val="893"/>
    <w:uiPriority w:val="11"/>
    <w:qFormat/>
    <w:rPr>
      <w:rFonts w:ascii="Cambria" w:hAnsi="Cambria" w:cs="Times New Roman"/>
      <w:b/>
      <w:bCs/>
      <w:sz w:val="32"/>
      <w:szCs w:val="32"/>
    </w:rPr>
  </w:style>
  <w:style w:type="character" w:styleId="1164" w:customStyle="1">
    <w:name w:val="标题 5 Char"/>
    <w:link w:val="893"/>
    <w:uiPriority w:val="0"/>
    <w:qFormat/>
    <w:rPr>
      <w:b/>
      <w:bCs/>
      <w:sz w:val="28"/>
      <w:szCs w:val="28"/>
    </w:rPr>
  </w:style>
  <w:style w:type="character" w:styleId="1165" w:customStyle="1">
    <w:name w:val="正文文本 Char"/>
    <w:link w:val="893"/>
    <w:uiPriority w:val="0"/>
    <w:qFormat/>
    <w:rPr>
      <w:rFonts w:ascii="Calibri" w:hAnsi="Calibri" w:eastAsia="宋体" w:cs="Times New Roman"/>
    </w:rPr>
  </w:style>
  <w:style w:type="character" w:styleId="1166" w:customStyle="1">
    <w:name w:val="Item List in Table Char Char"/>
    <w:link w:val="1167"/>
    <w:uiPriority w:val="99"/>
    <w:qFormat/>
    <w:rPr>
      <w:rFonts w:ascii="Arial" w:hAnsi="Arial"/>
      <w:sz w:val="18"/>
      <w:szCs w:val="22"/>
      <w:lang w:val="en-US" w:eastAsia="zh-CN" w:bidi="ar-SA"/>
    </w:rPr>
  </w:style>
  <w:style w:type="paragraph" w:styleId="1167" w:customStyle="1">
    <w:name w:val="Item List in Table"/>
    <w:link w:val="1166"/>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68" w:customStyle="1">
    <w:name w:val="标题 9 Char1"/>
    <w:link w:val="893"/>
    <w:uiPriority w:val="0"/>
    <w:semiHidden/>
    <w:qFormat/>
    <w:rPr>
      <w:rFonts w:ascii="Cambria" w:hAnsi="Cambria" w:eastAsia="宋体" w:cs="Times New Roman"/>
      <w:sz w:val="21"/>
      <w:szCs w:val="21"/>
    </w:rPr>
  </w:style>
  <w:style w:type="character" w:styleId="1169" w:customStyle="1">
    <w:name w:val="副标题 字符1"/>
    <w:link w:val="893"/>
    <w:uiPriority w:val="11"/>
    <w:qFormat/>
    <w:rPr>
      <w:b/>
      <w:bCs/>
      <w:sz w:val="32"/>
      <w:szCs w:val="32"/>
    </w:rPr>
  </w:style>
  <w:style w:type="character" w:styleId="1170" w:customStyle="1">
    <w:name w:val="font91"/>
    <w:link w:val="893"/>
    <w:uiPriority w:val="0"/>
    <w:qFormat/>
    <w:rPr>
      <w:rFonts w:ascii="Times New Roman" w:hAnsi="Times New Roman" w:cs="Times New Roman"/>
      <w:color w:val="000000"/>
      <w:sz w:val="20"/>
      <w:szCs w:val="20"/>
      <w:u w:val="none"/>
    </w:rPr>
  </w:style>
  <w:style w:type="character" w:styleId="1171" w:customStyle="1">
    <w:name w:val="Item List Char Char"/>
    <w:link w:val="1172"/>
    <w:uiPriority w:val="99"/>
    <w:qFormat/>
    <w:rPr>
      <w:rFonts w:ascii="Arial" w:hAnsi="Arial" w:cs="Arial"/>
      <w:lang w:eastAsia="en-US"/>
    </w:rPr>
  </w:style>
  <w:style w:type="paragraph" w:styleId="1172" w:customStyle="1">
    <w:name w:val="Item List"/>
    <w:basedOn w:val="893"/>
    <w:link w:val="117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73" w:customStyle="1">
    <w:name w:val="正文首行缩进 Char Char"/>
    <w:link w:val="1174"/>
    <w:uiPriority w:val="0"/>
    <w:qFormat/>
    <w:rPr>
      <w:szCs w:val="24"/>
    </w:rPr>
  </w:style>
  <w:style w:type="paragraph" w:styleId="1174" w:customStyle="1">
    <w:name w:val="正文首行缩进1"/>
    <w:basedOn w:val="1108"/>
    <w:link w:val="1173"/>
    <w:uiPriority w:val="0"/>
    <w:qFormat/>
    <w:pPr>
      <w:ind w:firstLine="420"/>
      <w:spacing w:after="120"/>
    </w:pPr>
    <w:rPr>
      <w:rFonts w:ascii="Times New Roman" w:hAnsi="Times New Roman" w:eastAsia="宋体"/>
      <w:sz w:val="20"/>
      <w:szCs w:val="24"/>
    </w:rPr>
  </w:style>
  <w:style w:type="character" w:styleId="1175" w:customStyle="1">
    <w:name w:val="正文样式 Char"/>
    <w:link w:val="1176"/>
    <w:uiPriority w:val="0"/>
    <w:qFormat/>
    <w:rPr>
      <w:rFonts w:ascii="宋体" w:hAnsi="宋体"/>
      <w:sz w:val="24"/>
      <w:szCs w:val="24"/>
    </w:rPr>
  </w:style>
  <w:style w:type="paragraph" w:styleId="1176" w:customStyle="1">
    <w:name w:val="正文样式"/>
    <w:basedOn w:val="893"/>
    <w:link w:val="1175"/>
    <w:uiPriority w:val="0"/>
    <w:qFormat/>
    <w:pPr>
      <w:ind w:firstLine="480"/>
      <w:spacing w:line="360" w:lineRule="auto"/>
    </w:pPr>
    <w:rPr>
      <w:rFonts w:ascii="宋体" w:hAnsi="宋体"/>
      <w:sz w:val="24"/>
    </w:rPr>
  </w:style>
  <w:style w:type="character" w:styleId="1177" w:customStyle="1">
    <w:name w:val="标题 5 Char1"/>
    <w:link w:val="893"/>
    <w:uiPriority w:val="0"/>
    <w:semiHidden/>
    <w:qFormat/>
    <w:rPr>
      <w:b/>
      <w:bCs/>
      <w:sz w:val="28"/>
      <w:szCs w:val="28"/>
    </w:rPr>
  </w:style>
  <w:style w:type="character" w:styleId="1178" w:customStyle="1">
    <w:name w:val="Table Text Char"/>
    <w:link w:val="1179"/>
    <w:uiPriority w:val="99"/>
    <w:qFormat/>
    <w:rPr>
      <w:rFonts w:ascii="Arial" w:hAnsi="Arial"/>
      <w:sz w:val="18"/>
      <w:szCs w:val="18"/>
      <w:lang w:val="en-US" w:eastAsia="zh-CN" w:bidi="ar-SA"/>
    </w:rPr>
  </w:style>
  <w:style w:type="paragraph" w:styleId="1179" w:customStyle="1">
    <w:name w:val="Table Text"/>
    <w:link w:val="1178"/>
    <w:uiPriority w:val="99"/>
    <w:qFormat/>
    <w:pPr>
      <w:spacing w:before="80" w:after="80"/>
    </w:pPr>
    <w:rPr>
      <w:rFonts w:hint="default" w:ascii="Arial" w:hAnsi="Arial" w:eastAsia="宋体" w:cs="Times New Roman"/>
      <w:sz w:val="18"/>
      <w:szCs w:val="18"/>
      <w:lang w:val="en-US" w:eastAsia="zh-CN" w:bidi="ar-SA"/>
    </w:rPr>
  </w:style>
  <w:style w:type="character" w:styleId="1180" w:customStyle="1">
    <w:name w:val="样式1 Char"/>
    <w:link w:val="1181"/>
    <w:uiPriority w:val="0"/>
    <w:qFormat/>
    <w:rPr>
      <w:rFonts w:ascii="宋体" w:hAnsi="宋体"/>
      <w:sz w:val="21"/>
      <w:szCs w:val="21"/>
    </w:rPr>
  </w:style>
  <w:style w:type="paragraph" w:styleId="1181" w:customStyle="1">
    <w:name w:val="样式1"/>
    <w:basedOn w:val="893"/>
    <w:link w:val="1180"/>
    <w:uiPriority w:val="0"/>
    <w:qFormat/>
    <w:pPr>
      <w:numPr>
        <w:ilvl w:val="0"/>
        <w:numId w:val="7"/>
      </w:numPr>
      <w:tabs>
        <w:tab w:val="left" w:pos="709" w:leader="none"/>
      </w:tabs>
    </w:pPr>
    <w:rPr>
      <w:rFonts w:ascii="宋体" w:hAnsi="宋体"/>
      <w:szCs w:val="21"/>
    </w:rPr>
  </w:style>
  <w:style w:type="character" w:styleId="1182" w:customStyle="1">
    <w:name w:val="标题 4 Char1"/>
    <w:link w:val="893"/>
    <w:uiPriority w:val="99"/>
    <w:semiHidden/>
    <w:qFormat/>
    <w:rPr>
      <w:rFonts w:ascii="Cambria" w:hAnsi="Cambria" w:eastAsia="宋体" w:cs="Times New Roman"/>
      <w:b/>
      <w:bCs/>
      <w:sz w:val="28"/>
      <w:szCs w:val="28"/>
    </w:rPr>
  </w:style>
  <w:style w:type="character" w:styleId="1183" w:customStyle="1">
    <w:name w:val="as-productsummary-addonupgrade"/>
    <w:link w:val="893"/>
    <w:uiPriority w:val="0"/>
    <w:qFormat/>
  </w:style>
  <w:style w:type="character" w:styleId="1184" w:customStyle="1">
    <w:name w:val="标题 2 Char1"/>
    <w:link w:val="893"/>
    <w:uiPriority w:val="99"/>
    <w:semiHidden/>
    <w:qFormat/>
    <w:rPr>
      <w:rFonts w:ascii="Cambria" w:hAnsi="Cambria" w:eastAsia="宋体" w:cs="Times New Roman"/>
      <w:b/>
      <w:bCs/>
      <w:sz w:val="32"/>
      <w:szCs w:val="32"/>
    </w:rPr>
  </w:style>
  <w:style w:type="character" w:styleId="1185" w:customStyle="1">
    <w:name w:val="标题 3 Char"/>
    <w:link w:val="893"/>
    <w:uiPriority w:val="0"/>
    <w:qFormat/>
    <w:rPr>
      <w:b/>
      <w:bCs/>
      <w:sz w:val="32"/>
      <w:szCs w:val="32"/>
    </w:rPr>
  </w:style>
  <w:style w:type="character" w:styleId="1186" w:customStyle="1">
    <w:name w:val="标题 4 Char"/>
    <w:link w:val="893"/>
    <w:uiPriority w:val="0"/>
    <w:qFormat/>
    <w:rPr>
      <w:rFonts w:ascii="Cambria" w:hAnsi="Cambria" w:eastAsia="宋体" w:cs="Times New Roman"/>
      <w:b/>
      <w:bCs/>
      <w:sz w:val="28"/>
      <w:szCs w:val="28"/>
    </w:rPr>
  </w:style>
  <w:style w:type="character" w:styleId="1187" w:customStyle="1">
    <w:name w:val="font41"/>
    <w:link w:val="893"/>
    <w:uiPriority w:val="0"/>
    <w:qFormat/>
    <w:rPr>
      <w:rFonts w:hint="eastAsia" w:ascii="宋体" w:hAnsi="宋体" w:eastAsia="宋体" w:cs="宋体"/>
      <w:color w:val="000000"/>
      <w:sz w:val="18"/>
      <w:szCs w:val="18"/>
      <w:u w:val="none"/>
    </w:rPr>
  </w:style>
  <w:style w:type="character" w:styleId="1188" w:customStyle="1">
    <w:name w:val="标题 6 Char"/>
    <w:link w:val="893"/>
    <w:uiPriority w:val="0"/>
    <w:qFormat/>
    <w:rPr>
      <w:rFonts w:ascii="Cambria" w:hAnsi="Cambria" w:eastAsia="宋体" w:cs="Times New Roman"/>
      <w:b/>
      <w:bCs/>
      <w:sz w:val="24"/>
      <w:szCs w:val="24"/>
    </w:rPr>
  </w:style>
  <w:style w:type="character" w:styleId="1189" w:customStyle="1">
    <w:name w:val="表格 Char Char"/>
    <w:link w:val="1190"/>
    <w:uiPriority w:val="0"/>
    <w:qFormat/>
    <w:rPr>
      <w:rFonts w:ascii="宋体" w:hAnsi="宋体" w:cs="宋体"/>
    </w:rPr>
  </w:style>
  <w:style w:type="paragraph" w:styleId="1190" w:customStyle="1">
    <w:name w:val="表格"/>
    <w:basedOn w:val="893"/>
    <w:link w:val="1189"/>
    <w:uiPriority w:val="0"/>
    <w:qFormat/>
    <w:pPr>
      <w:ind w:firstLine="21"/>
    </w:pPr>
    <w:rPr>
      <w:rFonts w:ascii="宋体" w:hAnsi="宋体"/>
      <w:sz w:val="20"/>
      <w:szCs w:val="20"/>
    </w:rPr>
  </w:style>
  <w:style w:type="character" w:styleId="1191" w:customStyle="1">
    <w:name w:val="普通正文 Char"/>
    <w:link w:val="1192"/>
    <w:uiPriority w:val="0"/>
    <w:qFormat/>
    <w:rPr>
      <w:rFonts w:ascii="Arial" w:hAnsi="Arial" w:cs="Arial"/>
      <w:sz w:val="24"/>
      <w:szCs w:val="24"/>
    </w:rPr>
  </w:style>
  <w:style w:type="paragraph" w:styleId="1192" w:customStyle="1">
    <w:name w:val="普通正文"/>
    <w:basedOn w:val="893"/>
    <w:link w:val="1191"/>
    <w:uiPriority w:val="0"/>
    <w:qFormat/>
    <w:pPr>
      <w:ind w:firstLine="480"/>
      <w:jc w:val="left"/>
      <w:spacing w:before="120" w:after="120" w:line="360" w:lineRule="auto"/>
    </w:pPr>
    <w:rPr>
      <w:rFonts w:ascii="Arial" w:hAnsi="Arial"/>
      <w:sz w:val="24"/>
    </w:rPr>
  </w:style>
  <w:style w:type="character" w:styleId="1193" w:customStyle="1">
    <w:name w:val="intro1"/>
    <w:link w:val="893"/>
    <w:uiPriority w:val="0"/>
    <w:qFormat/>
    <w:rPr>
      <w:rFonts w:ascii="Trebuchet MS"/>
      <w:sz w:val="21"/>
      <w:szCs w:val="21"/>
    </w:rPr>
  </w:style>
  <w:style w:type="character" w:styleId="1194" w:customStyle="1">
    <w:name w:val="批注框文本 Char"/>
    <w:link w:val="893"/>
    <w:uiPriority w:val="99"/>
    <w:qFormat/>
    <w:rPr>
      <w:sz w:val="18"/>
      <w:szCs w:val="18"/>
    </w:rPr>
  </w:style>
  <w:style w:type="character" w:styleId="1195" w:customStyle="1">
    <w:name w:val="文档结构图 Char"/>
    <w:link w:val="893"/>
    <w:uiPriority w:val="99"/>
    <w:qFormat/>
    <w:rPr>
      <w:rFonts w:ascii="宋体" w:eastAsia="宋体"/>
      <w:sz w:val="18"/>
      <w:szCs w:val="18"/>
    </w:rPr>
  </w:style>
  <w:style w:type="character" w:styleId="1196" w:customStyle="1">
    <w:name w:val="font81"/>
    <w:link w:val="893"/>
    <w:uiPriority w:val="0"/>
    <w:qFormat/>
    <w:rPr>
      <w:rFonts w:hint="eastAsia" w:ascii="宋体" w:hAnsi="宋体" w:eastAsia="宋体" w:cs="宋体"/>
      <w:color w:val="000000"/>
      <w:sz w:val="20"/>
      <w:szCs w:val="20"/>
      <w:u w:val="none"/>
    </w:rPr>
  </w:style>
  <w:style w:type="character" w:styleId="1197" w:customStyle="1">
    <w:name w:val="font112"/>
    <w:link w:val="893"/>
    <w:uiPriority w:val="0"/>
    <w:qFormat/>
    <w:rPr>
      <w:rFonts w:hint="eastAsia" w:ascii="宋体" w:hAnsi="宋体" w:eastAsia="宋体" w:cs="宋体"/>
      <w:color w:val="000000"/>
      <w:sz w:val="22"/>
      <w:szCs w:val="22"/>
      <w:u w:val="none"/>
    </w:rPr>
  </w:style>
  <w:style w:type="character" w:styleId="1198" w:customStyle="1">
    <w:name w:val="font132"/>
    <w:link w:val="893"/>
    <w:uiPriority w:val="0"/>
    <w:qFormat/>
    <w:rPr>
      <w:rFonts w:hint="eastAsia" w:ascii="宋体" w:hAnsi="宋体" w:eastAsia="宋体" w:cs="宋体"/>
      <w:color w:val="000000"/>
      <w:sz w:val="22"/>
      <w:szCs w:val="22"/>
      <w:u w:val="none"/>
    </w:rPr>
  </w:style>
  <w:style w:type="character" w:styleId="1199" w:customStyle="1">
    <w:name w:val="正文（绿盟科技） Char"/>
    <w:link w:val="1200"/>
    <w:uiPriority w:val="99"/>
    <w:qFormat/>
    <w:rPr>
      <w:rFonts w:ascii="Arial" w:hAnsi="Arial"/>
      <w:sz w:val="21"/>
      <w:szCs w:val="22"/>
      <w:lang w:val="en-US" w:eastAsia="zh-CN" w:bidi="ar-SA"/>
    </w:rPr>
  </w:style>
  <w:style w:type="paragraph" w:styleId="1200" w:customStyle="1">
    <w:name w:val="正文（绿盟科技）"/>
    <w:link w:val="1199"/>
    <w:uiPriority w:val="99"/>
    <w:qFormat/>
    <w:pPr>
      <w:spacing w:line="300" w:lineRule="auto"/>
    </w:pPr>
    <w:rPr>
      <w:rFonts w:hint="default" w:ascii="Arial" w:hAnsi="Arial" w:eastAsia="宋体" w:cs="Times New Roman"/>
      <w:sz w:val="21"/>
      <w:szCs w:val="22"/>
      <w:lang w:val="en-US" w:eastAsia="zh-CN" w:bidi="ar-SA"/>
    </w:rPr>
  </w:style>
  <w:style w:type="character" w:styleId="1201" w:customStyle="1">
    <w:name w:val="标题 1 Char"/>
    <w:link w:val="893"/>
    <w:uiPriority w:val="0"/>
    <w:qFormat/>
    <w:rPr>
      <w:b/>
      <w:bCs/>
      <w:sz w:val="44"/>
      <w:szCs w:val="44"/>
    </w:rPr>
  </w:style>
  <w:style w:type="character" w:styleId="1202" w:customStyle="1">
    <w:name w:val="font131"/>
    <w:link w:val="893"/>
    <w:uiPriority w:val="0"/>
    <w:qFormat/>
    <w:rPr>
      <w:rFonts w:hint="eastAsia" w:ascii="宋体" w:hAnsi="宋体" w:eastAsia="宋体" w:cs="宋体"/>
      <w:color w:val="000000"/>
      <w:sz w:val="20"/>
      <w:szCs w:val="20"/>
      <w:u w:val="none"/>
    </w:rPr>
  </w:style>
  <w:style w:type="character" w:styleId="1203" w:customStyle="1">
    <w:name w:val="font101"/>
    <w:link w:val="893"/>
    <w:uiPriority w:val="0"/>
    <w:qFormat/>
    <w:rPr>
      <w:rFonts w:ascii="Tahoma" w:hAnsi="Tahoma" w:eastAsia="Tahoma" w:cs="Tahoma"/>
      <w:color w:val="000000"/>
      <w:sz w:val="22"/>
      <w:szCs w:val="22"/>
      <w:u w:val="none"/>
    </w:rPr>
  </w:style>
  <w:style w:type="character" w:styleId="1204" w:customStyle="1">
    <w:name w:val="标题 7 Char1"/>
    <w:link w:val="893"/>
    <w:uiPriority w:val="0"/>
    <w:semiHidden/>
    <w:qFormat/>
    <w:rPr>
      <w:b/>
      <w:bCs/>
      <w:sz w:val="24"/>
      <w:szCs w:val="24"/>
    </w:rPr>
  </w:style>
  <w:style w:type="character" w:styleId="1205" w:customStyle="1">
    <w:name w:val="列出段落 Char"/>
    <w:link w:val="1206"/>
    <w:uiPriority w:val="0"/>
    <w:qFormat/>
    <w:rPr>
      <w:rFonts w:ascii="Calibri" w:hAnsi="Calibri"/>
      <w:sz w:val="22"/>
    </w:rPr>
  </w:style>
  <w:style w:type="paragraph" w:styleId="1206" w:customStyle="1">
    <w:name w:val="2"/>
    <w:basedOn w:val="893"/>
    <w:next w:val="1207"/>
    <w:link w:val="1205"/>
    <w:uiPriority w:val="0"/>
    <w:qFormat/>
    <w:pPr>
      <w:ind w:firstLine="420"/>
    </w:pPr>
    <w:rPr>
      <w:rFonts w:ascii="Calibri" w:hAnsi="Calibri"/>
      <w:sz w:val="22"/>
      <w:szCs w:val="20"/>
    </w:rPr>
  </w:style>
  <w:style w:type="paragraph" w:styleId="1207" w:customStyle="1">
    <w:name w:val="列出段落"/>
    <w:basedOn w:val="893"/>
    <w:uiPriority w:val="34"/>
    <w:qFormat/>
    <w:pPr>
      <w:contextualSpacing/>
      <w:ind w:left="720"/>
      <w:jc w:val="left"/>
      <w:widowControl/>
    </w:pPr>
    <w:rPr>
      <w:rFonts w:ascii="Calibri" w:hAnsi="Calibri" w:cs="宋体"/>
      <w:sz w:val="24"/>
      <w:lang w:eastAsia="en-US"/>
    </w:rPr>
  </w:style>
  <w:style w:type="character" w:styleId="1208" w:customStyle="1">
    <w:name w:val="标题 1 字符"/>
    <w:link w:val="893"/>
    <w:uiPriority w:val="9"/>
    <w:qFormat/>
    <w:rPr>
      <w:rFonts w:ascii="Calibri" w:hAnsi="Calibri" w:eastAsia="宋体" w:cs="Times New Roman"/>
      <w:b/>
      <w:bCs/>
      <w:sz w:val="44"/>
      <w:szCs w:val="44"/>
    </w:rPr>
  </w:style>
  <w:style w:type="character" w:styleId="1209" w:customStyle="1">
    <w:name w:val="font5 Char"/>
    <w:link w:val="893"/>
    <w:uiPriority w:val="0"/>
    <w:qFormat/>
    <w:rPr>
      <w:rFonts w:ascii="宋体" w:eastAsia="宋体"/>
      <w:sz w:val="28"/>
      <w:szCs w:val="28"/>
      <w:lang w:val="en-US" w:eastAsia="zh-CN"/>
    </w:rPr>
  </w:style>
  <w:style w:type="character" w:styleId="1210" w:customStyle="1">
    <w:name w:val="页脚 Char"/>
    <w:link w:val="893"/>
    <w:uiPriority w:val="99"/>
    <w:qFormat/>
    <w:rPr>
      <w:sz w:val="18"/>
      <w:szCs w:val="18"/>
    </w:rPr>
  </w:style>
  <w:style w:type="character" w:styleId="1211" w:customStyle="1">
    <w:name w:val="列出段落 Char1"/>
    <w:link w:val="1212"/>
    <w:uiPriority w:val="34"/>
    <w:qFormat/>
    <w:rPr>
      <w:rFonts w:ascii="Calibri" w:hAnsi="Calibri"/>
      <w:sz w:val="21"/>
      <w:szCs w:val="22"/>
    </w:rPr>
  </w:style>
  <w:style w:type="paragraph" w:styleId="1212" w:customStyle="1">
    <w:name w:val="列出段落1"/>
    <w:basedOn w:val="893"/>
    <w:link w:val="1211"/>
    <w:uiPriority w:val="34"/>
    <w:qFormat/>
    <w:pPr>
      <w:ind w:firstLine="420"/>
    </w:pPr>
    <w:rPr>
      <w:rFonts w:ascii="Calibri" w:hAnsi="Calibri"/>
      <w:szCs w:val="22"/>
    </w:rPr>
  </w:style>
  <w:style w:type="character" w:styleId="1213" w:customStyle="1">
    <w:name w:val="批注主题 Char"/>
    <w:link w:val="893"/>
    <w:uiPriority w:val="99"/>
    <w:qFormat/>
    <w:rPr>
      <w:b/>
      <w:bCs/>
    </w:rPr>
  </w:style>
  <w:style w:type="character" w:styleId="1214" w:customStyle="1">
    <w:name w:val="批注文字 Char1"/>
    <w:link w:val="893"/>
    <w:uiPriority w:val="99"/>
    <w:qFormat/>
    <w:rPr>
      <w:rFonts w:ascii="Times New Roman" w:hAnsi="Times New Roman" w:eastAsia="宋体" w:cs="Times New Roman"/>
      <w:szCs w:val="24"/>
    </w:rPr>
  </w:style>
  <w:style w:type="character" w:styleId="1215" w:customStyle="1">
    <w:name w:val="modeltitle"/>
    <w:basedOn w:val="1086"/>
    <w:link w:val="893"/>
    <w:uiPriority w:val="0"/>
    <w:qFormat/>
  </w:style>
  <w:style w:type="character" w:styleId="1216" w:customStyle="1">
    <w:name w:val="font01"/>
    <w:link w:val="893"/>
    <w:uiPriority w:val="0"/>
    <w:qFormat/>
    <w:rPr>
      <w:rFonts w:hint="eastAsia" w:ascii="宋体" w:hAnsi="宋体" w:eastAsia="宋体" w:cs="宋体"/>
      <w:color w:val="000000"/>
      <w:sz w:val="20"/>
      <w:szCs w:val="20"/>
      <w:u w:val="none"/>
    </w:rPr>
  </w:style>
  <w:style w:type="character" w:styleId="1217" w:customStyle="1">
    <w:name w:val="标题 Char"/>
    <w:link w:val="893"/>
    <w:uiPriority w:val="0"/>
    <w:qFormat/>
    <w:rPr>
      <w:rFonts w:ascii="Cambria" w:hAnsi="Cambria" w:cs="Times New Roman"/>
      <w:b/>
      <w:bCs/>
      <w:sz w:val="32"/>
      <w:szCs w:val="32"/>
    </w:rPr>
  </w:style>
  <w:style w:type="character" w:styleId="1218" w:customStyle="1">
    <w:name w:val="标题 2 Char"/>
    <w:link w:val="893"/>
    <w:uiPriority w:val="9"/>
    <w:qFormat/>
    <w:rPr>
      <w:rFonts w:ascii="Cambria" w:hAnsi="Cambria" w:eastAsia="宋体" w:cs="Times New Roman"/>
      <w:b/>
      <w:bCs/>
      <w:sz w:val="32"/>
      <w:szCs w:val="32"/>
    </w:rPr>
  </w:style>
  <w:style w:type="character" w:styleId="1219" w:customStyle="1">
    <w:name w:val="列出段落字符"/>
    <w:link w:val="893"/>
    <w:uiPriority w:val="34"/>
    <w:qFormat/>
    <w:rPr>
      <w:rFonts w:ascii="Calibri" w:hAnsi="Calibri" w:eastAsia="宋体" w:cs="Times New Roman"/>
      <w:sz w:val="24"/>
      <w:szCs w:val="24"/>
    </w:rPr>
  </w:style>
  <w:style w:type="character" w:styleId="1220" w:customStyle="1">
    <w:name w:val="标题 1 Char1"/>
    <w:link w:val="893"/>
    <w:uiPriority w:val="99"/>
    <w:qFormat/>
    <w:rPr>
      <w:b/>
      <w:bCs/>
      <w:sz w:val="44"/>
      <w:szCs w:val="44"/>
    </w:rPr>
  </w:style>
  <w:style w:type="character" w:styleId="1221" w:customStyle="1">
    <w:name w:val="font51"/>
    <w:link w:val="893"/>
    <w:uiPriority w:val="0"/>
    <w:qFormat/>
    <w:rPr>
      <w:rFonts w:hint="eastAsia" w:ascii="宋体" w:hAnsi="宋体" w:eastAsia="宋体" w:cs="宋体"/>
      <w:i/>
      <w:color w:val="000000"/>
      <w:sz w:val="20"/>
      <w:szCs w:val="20"/>
      <w:u w:val="single"/>
    </w:rPr>
  </w:style>
  <w:style w:type="character" w:styleId="1222" w:customStyle="1">
    <w:name w:val="font121"/>
    <w:link w:val="893"/>
    <w:uiPriority w:val="0"/>
    <w:qFormat/>
    <w:rPr>
      <w:rFonts w:ascii="宋体-简" w:hAnsi="宋体-简" w:eastAsia="宋体-简" w:cs="宋体-简"/>
      <w:i/>
      <w:color w:val="000000"/>
      <w:sz w:val="20"/>
      <w:szCs w:val="20"/>
      <w:u w:val="single"/>
    </w:rPr>
  </w:style>
  <w:style w:type="character" w:styleId="1223" w:customStyle="1">
    <w:name w:val="正文首行缩进 Char"/>
    <w:link w:val="893"/>
    <w:uiPriority w:val="0"/>
    <w:qFormat/>
    <w:rPr>
      <w:rFonts w:ascii="Times New Roman" w:hAnsi="Times New Roman" w:eastAsia="宋体" w:cs="Times New Roman"/>
      <w:szCs w:val="20"/>
    </w:rPr>
  </w:style>
  <w:style w:type="character" w:styleId="1224" w:customStyle="1">
    <w:name w:val="表格非标题文字 Char"/>
    <w:link w:val="1225"/>
    <w:uiPriority w:val="99"/>
    <w:qFormat/>
    <w:rPr>
      <w:rFonts w:ascii="Futura Bk" w:hAnsi="Futura Bk"/>
      <w:sz w:val="18"/>
      <w:szCs w:val="21"/>
      <w:lang w:val="en-US" w:eastAsia="zh-CN" w:bidi="ar-SA"/>
    </w:rPr>
  </w:style>
  <w:style w:type="paragraph" w:styleId="1225" w:customStyle="1">
    <w:name w:val="表格非标题文字"/>
    <w:link w:val="1224"/>
    <w:uiPriority w:val="99"/>
    <w:qFormat/>
    <w:pPr>
      <w:spacing w:before="80" w:after="40"/>
    </w:pPr>
    <w:rPr>
      <w:rFonts w:hint="default" w:ascii="Futura Bk" w:hAnsi="Futura Bk" w:eastAsia="宋体" w:cs="Times New Roman"/>
      <w:sz w:val="18"/>
      <w:szCs w:val="21"/>
      <w:lang w:val="en-US" w:eastAsia="zh-CN" w:bidi="ar-SA"/>
    </w:rPr>
  </w:style>
  <w:style w:type="character" w:styleId="1226" w:customStyle="1">
    <w:name w:val="普通(网站) Char1"/>
    <w:link w:val="893"/>
    <w:uiPriority w:val="99"/>
    <w:semiHidden/>
    <w:qFormat/>
    <w:rPr>
      <w:sz w:val="18"/>
      <w:szCs w:val="18"/>
    </w:rPr>
  </w:style>
  <w:style w:type="character" w:styleId="1227" w:customStyle="1">
    <w:name w:val="js-正文 Char"/>
    <w:link w:val="1228"/>
    <w:uiPriority w:val="0"/>
    <w:qFormat/>
    <w:rPr>
      <w:sz w:val="24"/>
      <w:szCs w:val="24"/>
    </w:rPr>
  </w:style>
  <w:style w:type="paragraph" w:styleId="1228" w:customStyle="1">
    <w:name w:val="js-正文"/>
    <w:basedOn w:val="893"/>
    <w:link w:val="1227"/>
    <w:uiPriority w:val="0"/>
    <w:qFormat/>
    <w:pPr>
      <w:ind w:firstLine="480"/>
      <w:spacing w:line="360" w:lineRule="auto"/>
    </w:pPr>
    <w:rPr>
      <w:sz w:val="24"/>
    </w:rPr>
  </w:style>
  <w:style w:type="character" w:styleId="1229" w:customStyle="1">
    <w:name w:val="标题 3 Char1"/>
    <w:link w:val="893"/>
    <w:uiPriority w:val="99"/>
    <w:semiHidden/>
    <w:qFormat/>
    <w:rPr>
      <w:b/>
      <w:bCs/>
      <w:sz w:val="32"/>
      <w:szCs w:val="32"/>
    </w:rPr>
  </w:style>
  <w:style w:type="character" w:styleId="1230" w:customStyle="1">
    <w:name w:val="正文首行缩进 Char1"/>
    <w:basedOn w:val="1165"/>
    <w:link w:val="893"/>
    <w:uiPriority w:val="99"/>
    <w:semiHidden/>
    <w:qFormat/>
  </w:style>
  <w:style w:type="character" w:styleId="1231" w:customStyle="1">
    <w:name w:val="页眉 Char"/>
    <w:link w:val="893"/>
    <w:uiPriority w:val="99"/>
    <w:qFormat/>
    <w:rPr>
      <w:sz w:val="18"/>
      <w:szCs w:val="18"/>
    </w:rPr>
  </w:style>
  <w:style w:type="character" w:styleId="1232" w:customStyle="1">
    <w:name w:val="apple-converted-space"/>
    <w:basedOn w:val="1086"/>
    <w:link w:val="893"/>
    <w:uiPriority w:val="0"/>
    <w:qFormat/>
  </w:style>
  <w:style w:type="character" w:styleId="1233" w:customStyle="1">
    <w:name w:val="日期 Char"/>
    <w:link w:val="893"/>
    <w:uiPriority w:val="0"/>
    <w:qFormat/>
    <w:rPr>
      <w:rFonts w:eastAsia="宋体"/>
      <w:sz w:val="24"/>
      <w:szCs w:val="24"/>
    </w:rPr>
  </w:style>
  <w:style w:type="character" w:styleId="1234" w:customStyle="1">
    <w:name w:val="标题 6 Char1"/>
    <w:link w:val="893"/>
    <w:uiPriority w:val="0"/>
    <w:semiHidden/>
    <w:qFormat/>
    <w:rPr>
      <w:rFonts w:ascii="Cambria" w:hAnsi="Cambria" w:eastAsia="宋体" w:cs="Times New Roman"/>
      <w:b/>
      <w:bCs/>
      <w:sz w:val="24"/>
      <w:szCs w:val="24"/>
    </w:rPr>
  </w:style>
  <w:style w:type="character" w:styleId="1235" w:customStyle="1">
    <w:name w:val="apple-style-span"/>
    <w:link w:val="893"/>
    <w:uiPriority w:val="0"/>
    <w:qFormat/>
  </w:style>
  <w:style w:type="paragraph" w:styleId="1236"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237" w:customStyle="1">
    <w:name w:val="xl103"/>
    <w:basedOn w:val="89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8" w:customStyle="1">
    <w:name w:val="xl67"/>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40" w:customStyle="1">
    <w:name w:val="首行缩进"/>
    <w:basedOn w:val="893"/>
    <w:uiPriority w:val="0"/>
    <w:qFormat/>
    <w:pPr>
      <w:ind w:firstLine="480"/>
      <w:jc w:val="left"/>
      <w:spacing w:line="360" w:lineRule="auto"/>
    </w:pPr>
    <w:rPr>
      <w:rFonts w:ascii="宋体" w:hAnsi="宋体"/>
      <w:sz w:val="24"/>
    </w:rPr>
  </w:style>
  <w:style w:type="paragraph" w:styleId="1241" w:customStyle="1">
    <w:name w:val="_Style 235"/>
    <w:basedOn w:val="1108"/>
    <w:next w:val="1149"/>
    <w:uiPriority w:val="0"/>
    <w:qFormat/>
    <w:pPr>
      <w:ind w:firstLine="420"/>
      <w:jc w:val="center"/>
      <w:spacing w:after="120"/>
    </w:pPr>
    <w:rPr>
      <w:rFonts w:ascii="Times New Roman" w:hAnsi="Times New Roman" w:eastAsia="宋体"/>
      <w:position w:val="6"/>
      <w:sz w:val="21"/>
      <w:szCs w:val="24"/>
      <w:lang w:val="en-US" w:eastAsia="zh-CN"/>
    </w:rPr>
  </w:style>
  <w:style w:type="paragraph" w:styleId="1242" w:customStyle="1">
    <w:name w:val="xl86"/>
    <w:basedOn w:val="89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3" w:customStyle="1">
    <w:name w:val="Item List_3"/>
    <w:basedOn w:val="1244"/>
    <w:uiPriority w:val="99"/>
    <w:semiHidden/>
    <w:qFormat/>
    <w:pPr>
      <w:tabs>
        <w:tab w:val="left" w:pos="360" w:leader="none"/>
        <w:tab w:val="left" w:pos="840" w:leader="none"/>
        <w:tab w:val="left" w:pos="1134" w:leader="none"/>
      </w:tabs>
    </w:pPr>
  </w:style>
  <w:style w:type="paragraph" w:styleId="1244" w:customStyle="1">
    <w:name w:val="Item List_2"/>
    <w:basedOn w:val="1172"/>
    <w:uiPriority w:val="99"/>
    <w:qFormat/>
    <w:pPr>
      <w:ind w:left="840" w:hanging="420"/>
      <w:tabs>
        <w:tab w:val="left" w:pos="360" w:leader="none"/>
        <w:tab w:val="left" w:pos="840" w:leader="none"/>
      </w:tabs>
    </w:pPr>
  </w:style>
  <w:style w:type="paragraph" w:styleId="1245" w:customStyle="1">
    <w:name w:val="xl115"/>
    <w:basedOn w:val="89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6" w:customStyle="1">
    <w:name w:val="xl91"/>
    <w:basedOn w:val="89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7" w:customStyle="1">
    <w:name w:val="xl96"/>
    <w:basedOn w:val="893"/>
    <w:uiPriority w:val="0"/>
    <w:qFormat/>
    <w:pPr>
      <w:jc w:val="center"/>
      <w:spacing w:before="100" w:beforeAutospacing="1" w:after="100" w:afterAutospacing="1"/>
      <w:widowControl/>
    </w:pPr>
    <w:rPr>
      <w:rFonts w:ascii="宋体" w:hAnsi="宋体" w:cs="宋体"/>
      <w:b/>
      <w:bCs/>
      <w:color w:val="000000"/>
      <w:sz w:val="24"/>
    </w:rPr>
  </w:style>
  <w:style w:type="paragraph" w:styleId="1248" w:customStyle="1">
    <w:name w:val="xl8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table_1stline"/>
    <w:basedOn w:val="893"/>
    <w:uiPriority w:val="0"/>
    <w:qFormat/>
    <w:pPr>
      <w:jc w:val="left"/>
      <w:spacing w:before="120"/>
      <w:widowControl/>
    </w:pPr>
    <w:rPr>
      <w:bCs/>
      <w:sz w:val="20"/>
      <w:szCs w:val="20"/>
      <w:lang w:val="de-DE" w:eastAsia="de-DE"/>
    </w:rPr>
  </w:style>
  <w:style w:type="paragraph" w:styleId="1250" w:customStyle="1">
    <w:name w:val="Char Char Char Char Char Char Char Char Char Char Char Char Char Char Char Char Char Char"/>
    <w:basedOn w:val="893"/>
    <w:uiPriority w:val="0"/>
    <w:qFormat/>
    <w:pPr>
      <w:jc w:val="center"/>
      <w:spacing w:line="480" w:lineRule="exact"/>
    </w:pPr>
    <w:rPr>
      <w:color w:val="000000"/>
      <w:sz w:val="28"/>
      <w:szCs w:val="52"/>
    </w:rPr>
  </w:style>
  <w:style w:type="paragraph" w:styleId="1251" w:customStyle="1">
    <w:name w:val="font16"/>
    <w:basedOn w:val="893"/>
    <w:uiPriority w:val="0"/>
    <w:qFormat/>
    <w:pPr>
      <w:jc w:val="left"/>
      <w:spacing w:before="100" w:beforeAutospacing="1" w:after="100" w:afterAutospacing="1"/>
      <w:widowControl/>
    </w:pPr>
    <w:rPr>
      <w:rFonts w:ascii="宋体" w:hAnsi="宋体" w:cs="宋体"/>
      <w:color w:val="000000"/>
      <w:sz w:val="22"/>
      <w:szCs w:val="22"/>
    </w:rPr>
  </w:style>
  <w:style w:type="paragraph" w:styleId="125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53" w:customStyle="1">
    <w:name w:val="列出段落2"/>
    <w:basedOn w:val="893"/>
    <w:uiPriority w:val="99"/>
    <w:qFormat/>
    <w:pPr>
      <w:ind w:firstLine="420"/>
      <w:jc w:val="left"/>
      <w:widowControl/>
    </w:pPr>
    <w:rPr>
      <w:sz w:val="24"/>
    </w:rPr>
  </w:style>
  <w:style w:type="paragraph" w:styleId="1254" w:customStyle="1">
    <w:name w:val=" Char5 Char Char Char Char Char Char"/>
    <w:basedOn w:val="893"/>
    <w:uiPriority w:val="0"/>
    <w:qFormat/>
    <w:rPr>
      <w:rFonts w:ascii="Tahoma" w:hAnsi="Tahoma"/>
      <w:sz w:val="24"/>
      <w:szCs w:val="20"/>
    </w:rPr>
  </w:style>
  <w:style w:type="paragraph" w:styleId="1255" w:customStyle="1">
    <w:name w:val="xl90"/>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6"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57" w:customStyle="1">
    <w:name w:val="xl71"/>
    <w:basedOn w:val="89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customStyle="1">
    <w:name w:val="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59" w:customStyle="1">
    <w:name w:val=" Char"/>
    <w:basedOn w:val="893"/>
    <w:uiPriority w:val="0"/>
    <w:qFormat/>
    <w:rPr>
      <w:rFonts w:ascii="Tahoma" w:hAnsi="Tahoma"/>
      <w:sz w:val="24"/>
      <w:szCs w:val="20"/>
    </w:rPr>
  </w:style>
  <w:style w:type="paragraph" w:styleId="1260" w:customStyle="1">
    <w:name w:val="标题3"/>
    <w:basedOn w:val="893"/>
    <w:next w:val="893"/>
    <w:uiPriority w:val="0"/>
    <w:qFormat/>
    <w:pPr>
      <w:ind w:firstLine="624"/>
      <w:spacing w:line="590" w:lineRule="atLeast"/>
    </w:pPr>
    <w:rPr>
      <w:rFonts w:ascii="方正黑体_GBK" w:hAnsi="宋体" w:eastAsia="方正黑体_GBK" w:cs="宋体"/>
      <w:sz w:val="32"/>
      <w:szCs w:val="32"/>
    </w:rPr>
  </w:style>
  <w:style w:type="paragraph" w:styleId="126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62" w:customStyle="1">
    <w:name w:val="font18"/>
    <w:basedOn w:val="893"/>
    <w:uiPriority w:val="0"/>
    <w:qFormat/>
    <w:pPr>
      <w:jc w:val="left"/>
      <w:spacing w:before="100" w:beforeAutospacing="1" w:after="100" w:afterAutospacing="1"/>
      <w:widowControl/>
    </w:pPr>
    <w:rPr>
      <w:rFonts w:ascii="宋体" w:hAnsi="宋体" w:cs="宋体"/>
      <w:sz w:val="18"/>
      <w:szCs w:val="18"/>
    </w:rPr>
  </w:style>
  <w:style w:type="paragraph" w:styleId="1263" w:customStyle="1">
    <w:name w:val="xl92"/>
    <w:basedOn w:val="89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64" w:customStyle="1">
    <w:name w:val="xl97"/>
    <w:basedOn w:val="89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65" w:customStyle="1">
    <w:name w:val="xl7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6" w:customStyle="1">
    <w:name w:val="标题1"/>
    <w:basedOn w:val="893"/>
    <w:next w:val="89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67" w:customStyle="1">
    <w:name w:val="xl110"/>
    <w:basedOn w:val="89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68" w:customStyle="1">
    <w:name w:val="xl72"/>
    <w:basedOn w:val="89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69" w:customStyle="1">
    <w:name w:val="xl64"/>
    <w:basedOn w:val="893"/>
    <w:uiPriority w:val="0"/>
    <w:qFormat/>
    <w:pPr>
      <w:jc w:val="left"/>
      <w:spacing w:before="100" w:beforeAutospacing="1" w:after="100" w:afterAutospacing="1"/>
      <w:widowControl/>
    </w:pPr>
    <w:rPr>
      <w:rFonts w:ascii="宋体" w:hAnsi="宋体" w:cs="宋体"/>
      <w:color w:val="000000"/>
      <w:sz w:val="24"/>
    </w:rPr>
  </w:style>
  <w:style w:type="paragraph" w:styleId="1270" w:customStyle="1">
    <w:name w:val="xl24"/>
    <w:basedOn w:val="8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1" w:customStyle="1">
    <w:name w:val="Char Char1 Char Char Char Char Char Char Char"/>
    <w:basedOn w:val="893"/>
    <w:uiPriority w:val="0"/>
    <w:qFormat/>
    <w:rPr>
      <w:rFonts w:ascii="Tahoma" w:hAnsi="Tahoma" w:cs="Tahoma"/>
      <w:sz w:val="24"/>
    </w:rPr>
  </w:style>
  <w:style w:type="paragraph" w:styleId="1272" w:customStyle="1">
    <w:name w:val="font6"/>
    <w:basedOn w:val="893"/>
    <w:uiPriority w:val="0"/>
    <w:qFormat/>
    <w:pPr>
      <w:jc w:val="left"/>
      <w:spacing w:before="100" w:beforeAutospacing="1" w:after="100" w:afterAutospacing="1"/>
      <w:widowControl/>
    </w:pPr>
    <w:rPr>
      <w:rFonts w:ascii="宋体" w:hAnsi="宋体" w:cs="宋体"/>
      <w:sz w:val="28"/>
      <w:szCs w:val="28"/>
      <w:u w:val="single"/>
    </w:rPr>
  </w:style>
  <w:style w:type="paragraph" w:styleId="1273" w:customStyle="1">
    <w:name w:val="xl8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4" w:customStyle="1">
    <w:name w:val="xl107"/>
    <w:basedOn w:val="89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75" w:customStyle="1">
    <w:name w:val="Char2"/>
    <w:basedOn w:val="893"/>
    <w:uiPriority w:val="0"/>
    <w:qFormat/>
    <w:rPr>
      <w:rFonts w:ascii="仿宋_GB2312" w:eastAsia="仿宋_GB2312"/>
      <w:b/>
      <w:sz w:val="32"/>
      <w:szCs w:val="32"/>
    </w:rPr>
  </w:style>
  <w:style w:type="paragraph" w:styleId="1276" w:customStyle="1">
    <w:name w:val="font11"/>
    <w:basedOn w:val="893"/>
    <w:uiPriority w:val="0"/>
    <w:qFormat/>
    <w:pPr>
      <w:jc w:val="left"/>
      <w:spacing w:before="100" w:beforeAutospacing="1" w:after="100" w:afterAutospacing="1"/>
      <w:widowControl/>
    </w:pPr>
    <w:rPr>
      <w:rFonts w:ascii="宋体" w:hAnsi="宋体" w:cs="宋体"/>
      <w:b/>
      <w:bCs/>
      <w:sz w:val="18"/>
      <w:szCs w:val="18"/>
    </w:rPr>
  </w:style>
  <w:style w:type="paragraph" w:styleId="1277" w:customStyle="1">
    <w:name w:val="font8"/>
    <w:basedOn w:val="893"/>
    <w:uiPriority w:val="0"/>
    <w:qFormat/>
    <w:pPr>
      <w:jc w:val="left"/>
      <w:spacing w:before="100" w:beforeAutospacing="1" w:after="100" w:afterAutospacing="1"/>
      <w:widowControl/>
    </w:pPr>
    <w:rPr>
      <w:rFonts w:ascii="宋体" w:hAnsi="宋体" w:cs="宋体"/>
      <w:sz w:val="22"/>
      <w:szCs w:val="22"/>
    </w:rPr>
  </w:style>
  <w:style w:type="paragraph" w:styleId="1278" w:customStyle="1">
    <w:name w:val="xl98"/>
    <w:basedOn w:val="89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7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xl30"/>
    <w:basedOn w:val="893"/>
    <w:uiPriority w:val="0"/>
    <w:qFormat/>
    <w:pPr>
      <w:jc w:val="center"/>
      <w:spacing w:before="100" w:beforeAutospacing="1" w:after="100" w:afterAutospacing="1"/>
      <w:widowControl/>
    </w:pPr>
    <w:rPr>
      <w:rFonts w:ascii="宋体" w:hAnsi="宋体" w:cs="宋体"/>
      <w:b/>
      <w:bCs/>
      <w:sz w:val="36"/>
      <w:szCs w:val="36"/>
    </w:rPr>
  </w:style>
  <w:style w:type="paragraph" w:styleId="1281" w:customStyle="1">
    <w:name w:val="font0"/>
    <w:basedOn w:val="893"/>
    <w:uiPriority w:val="0"/>
    <w:qFormat/>
    <w:pPr>
      <w:jc w:val="left"/>
      <w:spacing w:before="100" w:beforeAutospacing="1" w:after="100" w:afterAutospacing="1"/>
      <w:widowControl/>
    </w:pPr>
    <w:rPr>
      <w:rFonts w:ascii="宋体" w:hAnsi="宋体" w:cs="宋体"/>
      <w:color w:val="000000"/>
      <w:sz w:val="22"/>
      <w:szCs w:val="22"/>
    </w:rPr>
  </w:style>
  <w:style w:type="paragraph" w:styleId="1282" w:customStyle="1">
    <w:name w:val="xl77"/>
    <w:basedOn w:val="8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3" w:customStyle="1">
    <w:name w:val="列出段落31"/>
    <w:basedOn w:val="893"/>
    <w:uiPriority w:val="72"/>
    <w:qFormat/>
    <w:pPr>
      <w:ind w:firstLine="420"/>
      <w:jc w:val="left"/>
      <w:widowControl/>
    </w:pPr>
    <w:rPr>
      <w:rFonts w:ascii="Cambria" w:hAnsi="Cambria"/>
      <w:sz w:val="24"/>
    </w:rPr>
  </w:style>
  <w:style w:type="paragraph" w:styleId="1284" w:customStyle="1">
    <w:name w:val="reader-word-layer"/>
    <w:basedOn w:val="893"/>
    <w:uiPriority w:val="0"/>
    <w:qFormat/>
    <w:pPr>
      <w:jc w:val="left"/>
      <w:spacing w:before="100" w:beforeAutospacing="1" w:after="100" w:afterAutospacing="1"/>
      <w:widowControl/>
    </w:pPr>
    <w:rPr>
      <w:sz w:val="24"/>
    </w:rPr>
  </w:style>
  <w:style w:type="paragraph" w:styleId="1285" w:customStyle="1">
    <w:name w:val="xl10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86" w:customStyle="1">
    <w:name w:val="Char1 Char Char Char"/>
    <w:basedOn w:val="893"/>
    <w:uiPriority w:val="0"/>
    <w:qFormat/>
    <w:rPr>
      <w:rFonts w:ascii="Tahoma" w:hAnsi="Tahoma" w:cs="Tahoma"/>
      <w:sz w:val="24"/>
      <w:szCs w:val="20"/>
    </w:rPr>
  </w:style>
  <w:style w:type="paragraph" w:styleId="1287" w:customStyle="1">
    <w:name w:val="二级标题"/>
    <w:basedOn w:val="1288"/>
    <w:uiPriority w:val="0"/>
    <w:qFormat/>
    <w:pPr>
      <w:numPr>
        <w:ilvl w:val="1"/>
        <w:numId w:val="8"/>
      </w:numPr>
      <w:outlineLvl w:val="1"/>
    </w:pPr>
    <w:rPr>
      <w:lang w:eastAsia="zh-CN"/>
    </w:rPr>
  </w:style>
  <w:style w:type="paragraph" w:styleId="1288" w:customStyle="1">
    <w:name w:val="一级标题"/>
    <w:basedOn w:val="893"/>
    <w:uiPriority w:val="0"/>
    <w:qFormat/>
    <w:pPr>
      <w:numPr>
        <w:ilvl w:val="0"/>
        <w:numId w:val="8"/>
      </w:numPr>
      <w:ind w:firstLine="0"/>
      <w:jc w:val="left"/>
      <w:widowControl/>
      <w:outlineLvl w:val="0"/>
    </w:pPr>
    <w:rPr>
      <w:rFonts w:ascii="宋体" w:hAnsi="宋体"/>
      <w:b/>
      <w:sz w:val="30"/>
      <w:szCs w:val="22"/>
      <w:lang w:eastAsia="en-US" w:bidi="en-US"/>
    </w:rPr>
  </w:style>
  <w:style w:type="paragraph" w:styleId="1289" w:customStyle="1">
    <w:name w:val="xl73"/>
    <w:basedOn w:val="89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90" w:customStyle="1">
    <w:name w:val="Char Char Char"/>
    <w:basedOn w:val="893"/>
    <w:uiPriority w:val="0"/>
    <w:qFormat/>
    <w:pPr>
      <w:jc w:val="left"/>
      <w:widowControl/>
    </w:pPr>
    <w:rPr>
      <w:rFonts w:ascii="Tahoma" w:hAnsi="Tahoma" w:cs="宋体"/>
      <w:sz w:val="24"/>
      <w:szCs w:val="20"/>
    </w:rPr>
  </w:style>
  <w:style w:type="paragraph" w:styleId="1291" w:customStyle="1">
    <w:name w:val="xl118"/>
    <w:basedOn w:val="8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92" w:customStyle="1">
    <w:name w:val="font14"/>
    <w:basedOn w:val="893"/>
    <w:uiPriority w:val="0"/>
    <w:qFormat/>
    <w:pPr>
      <w:jc w:val="left"/>
      <w:spacing w:before="100" w:beforeAutospacing="1" w:after="100" w:afterAutospacing="1"/>
      <w:widowControl/>
    </w:pPr>
    <w:rPr>
      <w:rFonts w:ascii="宋体" w:hAnsi="宋体" w:cs="宋体"/>
      <w:color w:val="000000"/>
      <w:sz w:val="22"/>
      <w:szCs w:val="22"/>
    </w:rPr>
  </w:style>
  <w:style w:type="paragraph" w:styleId="1293" w:customStyle="1">
    <w:name w:val="Char5 Char Char Char Char Char Char2"/>
    <w:basedOn w:val="893"/>
    <w:uiPriority w:val="0"/>
    <w:qFormat/>
    <w:rPr>
      <w:rFonts w:ascii="Tahoma" w:hAnsi="Tahoma"/>
      <w:sz w:val="24"/>
      <w:szCs w:val="20"/>
    </w:rPr>
  </w:style>
  <w:style w:type="paragraph" w:styleId="1294" w:customStyle="1">
    <w:name w:val="样式 样式 标题1 + 行距: 单倍行距 + 段前: 7.8 磅 段后: 7.8 磅"/>
    <w:basedOn w:val="89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95" w:customStyle="1">
    <w:name w:val="xl2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96" w:customStyle="1">
    <w:name w:val="默认段落字体 Para Char Char"/>
    <w:basedOn w:val="893"/>
    <w:uiPriority w:val="0"/>
    <w:qFormat/>
    <w:pPr>
      <w:spacing w:before="156" w:after="156"/>
    </w:pPr>
    <w:rPr>
      <w:szCs w:val="20"/>
    </w:rPr>
  </w:style>
  <w:style w:type="paragraph" w:styleId="1297" w:customStyle="1">
    <w:name w:val="Char Char1 Char Char Char Char Char Char Char Char"/>
    <w:basedOn w:val="893"/>
    <w:uiPriority w:val="0"/>
    <w:qFormat/>
    <w:pPr>
      <w:jc w:val="left"/>
      <w:spacing w:after="160" w:line="240" w:lineRule="exact"/>
      <w:widowControl/>
    </w:pPr>
    <w:rPr>
      <w:rFonts w:ascii="Verdana" w:hAnsi="Verdana" w:cs="宋体"/>
      <w:sz w:val="20"/>
      <w:szCs w:val="20"/>
      <w:lang w:eastAsia="en-US"/>
    </w:rPr>
  </w:style>
  <w:style w:type="paragraph" w:styleId="1298" w:customStyle="1">
    <w:name w:val="xl75"/>
    <w:basedOn w:val="8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9" w:customStyle="1">
    <w:name w:val="Char Char Char Char Char Char Char Char Char Char"/>
    <w:basedOn w:val="893"/>
    <w:uiPriority w:val="0"/>
    <w:qFormat/>
    <w:pPr>
      <w:spacing w:line="360" w:lineRule="auto"/>
    </w:pPr>
    <w:rPr>
      <w:sz w:val="24"/>
      <w:szCs w:val="20"/>
    </w:rPr>
  </w:style>
  <w:style w:type="paragraph" w:styleId="1300" w:customStyle="1">
    <w:name w:val="font15"/>
    <w:basedOn w:val="893"/>
    <w:uiPriority w:val="0"/>
    <w:qFormat/>
    <w:pPr>
      <w:jc w:val="left"/>
      <w:spacing w:before="100" w:beforeAutospacing="1" w:after="100" w:afterAutospacing="1"/>
      <w:widowControl/>
    </w:pPr>
    <w:rPr>
      <w:rFonts w:ascii="宋体" w:hAnsi="宋体" w:cs="宋体"/>
      <w:sz w:val="18"/>
      <w:szCs w:val="18"/>
    </w:rPr>
  </w:style>
  <w:style w:type="paragraph" w:styleId="1301" w:customStyle="1">
    <w:name w:val="Char3"/>
    <w:basedOn w:val="1102"/>
    <w:uiPriority w:val="0"/>
    <w:qFormat/>
    <w:pPr>
      <w:spacing w:line="360" w:lineRule="auto"/>
    </w:pPr>
    <w:rPr>
      <w:rFonts w:ascii="Tahoma" w:hAnsi="Tahoma" w:cs="Tahoma"/>
      <w:sz w:val="24"/>
      <w:szCs w:val="24"/>
    </w:rPr>
  </w:style>
  <w:style w:type="paragraph" w:styleId="1302" w:customStyle="1">
    <w:name w:val="xl122"/>
    <w:basedOn w:val="89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03" w:customStyle="1">
    <w:name w:val="彩色列表 - 强调文字颜色 11"/>
    <w:basedOn w:val="893"/>
    <w:uiPriority w:val="34"/>
    <w:qFormat/>
    <w:pPr>
      <w:ind w:firstLine="420"/>
    </w:pPr>
    <w:rPr>
      <w:rFonts w:ascii="Cambria" w:hAnsi="Cambria"/>
      <w:sz w:val="24"/>
    </w:rPr>
  </w:style>
  <w:style w:type="paragraph" w:styleId="1304" w:customStyle="1">
    <w:name w:val="Char1"/>
    <w:basedOn w:val="893"/>
    <w:uiPriority w:val="0"/>
    <w:qFormat/>
    <w:pPr>
      <w:ind w:left="840" w:hanging="420"/>
      <w:tabs>
        <w:tab w:val="left" w:pos="840" w:leader="none"/>
      </w:tabs>
    </w:pPr>
    <w:rPr>
      <w:sz w:val="24"/>
    </w:rPr>
  </w:style>
  <w:style w:type="paragraph" w:styleId="1305" w:customStyle="1">
    <w:name w:val="默认段落字体 Para Char Char Char Char"/>
    <w:basedOn w:val="893"/>
    <w:uiPriority w:val="0"/>
    <w:qFormat/>
    <w:rPr>
      <w:rFonts w:ascii="Arial" w:hAnsi="Arial" w:cs="Arial"/>
      <w:szCs w:val="21"/>
    </w:rPr>
  </w:style>
  <w:style w:type="paragraph" w:styleId="1306" w:customStyle="1">
    <w:name w:val="xl66"/>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7" w:customStyle="1">
    <w:name w:val="xl83"/>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8" w:customStyle="1">
    <w:name w:val="font17"/>
    <w:basedOn w:val="893"/>
    <w:uiPriority w:val="0"/>
    <w:qFormat/>
    <w:pPr>
      <w:jc w:val="left"/>
      <w:spacing w:before="100" w:beforeAutospacing="1" w:after="100" w:afterAutospacing="1"/>
      <w:widowControl/>
    </w:pPr>
    <w:rPr>
      <w:rFonts w:ascii="宋体" w:hAnsi="宋体" w:cs="宋体"/>
      <w:color w:val="ff0000"/>
      <w:sz w:val="22"/>
      <w:szCs w:val="22"/>
    </w:rPr>
  </w:style>
  <w:style w:type="paragraph" w:styleId="1309" w:customStyle="1">
    <w:name w:val="标题5"/>
    <w:basedOn w:val="108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10" w:customStyle="1">
    <w:name w:val="xl104"/>
    <w:basedOn w:val="89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1" w:customStyle="1">
    <w:name w:val="四级标题"/>
    <w:basedOn w:val="1312"/>
    <w:uiPriority w:val="0"/>
    <w:qFormat/>
    <w:pPr>
      <w:numPr>
        <w:ilvl w:val="3"/>
        <w:numId w:val="8"/>
      </w:numPr>
      <w:outlineLvl w:val="3"/>
    </w:pPr>
  </w:style>
  <w:style w:type="paragraph" w:styleId="1312" w:customStyle="1">
    <w:name w:val="三级标题"/>
    <w:basedOn w:val="1287"/>
    <w:uiPriority w:val="0"/>
    <w:qFormat/>
    <w:pPr>
      <w:numPr>
        <w:ilvl w:val="2"/>
        <w:numId w:val="8"/>
      </w:numPr>
      <w:ind w:left="1191"/>
      <w:spacing w:before="50" w:after="50"/>
      <w:outlineLvl w:val="2"/>
    </w:pPr>
    <w:rPr>
      <w:sz w:val="24"/>
    </w:rPr>
  </w:style>
  <w:style w:type="paragraph" w:styleId="1313"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314" w:customStyle="1">
    <w:name w:val="table_lines"/>
    <w:basedOn w:val="893"/>
    <w:uiPriority w:val="0"/>
    <w:qFormat/>
    <w:pPr>
      <w:jc w:val="left"/>
      <w:widowControl/>
    </w:pPr>
    <w:rPr>
      <w:sz w:val="20"/>
      <w:szCs w:val="20"/>
      <w:lang w:val="de-DE" w:eastAsia="de-DE"/>
    </w:rPr>
  </w:style>
  <w:style w:type="paragraph" w:styleId="1315" w:customStyle="1">
    <w:name w:val="xl114"/>
    <w:basedOn w:val="89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16" w:customStyle="1">
    <w:name w:val="Char Char Char Char Char Char Char Char Char"/>
    <w:basedOn w:val="893"/>
    <w:uiPriority w:val="0"/>
    <w:qFormat/>
    <w:rPr>
      <w:rFonts w:ascii="Tahoma" w:hAnsi="Tahoma" w:cs="Tahoma"/>
      <w:sz w:val="24"/>
      <w:szCs w:val="20"/>
    </w:rPr>
  </w:style>
  <w:style w:type="paragraph" w:styleId="1317" w:customStyle="1">
    <w:name w:val="xl7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19" w:customStyle="1">
    <w:name w:val="xl112"/>
    <w:basedOn w:val="89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20" w:customStyle="1">
    <w:name w:val="xl85"/>
    <w:basedOn w:val="89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21" w:customStyle="1">
    <w:name w:val="font5"/>
    <w:basedOn w:val="893"/>
    <w:uiPriority w:val="0"/>
    <w:qFormat/>
    <w:pPr>
      <w:jc w:val="left"/>
      <w:spacing w:before="100" w:beforeAutospacing="1" w:after="100" w:afterAutospacing="1"/>
      <w:widowControl/>
    </w:pPr>
    <w:rPr>
      <w:rFonts w:ascii="宋体" w:hAnsi="宋体" w:cs="宋体"/>
      <w:sz w:val="28"/>
      <w:szCs w:val="28"/>
    </w:rPr>
  </w:style>
  <w:style w:type="paragraph" w:styleId="1322" w:customStyle="1">
    <w:name w:val="Char Char Char Char"/>
    <w:basedOn w:val="1102"/>
    <w:uiPriority w:val="0"/>
    <w:qFormat/>
    <w:pPr>
      <w:spacing w:line="360" w:lineRule="auto"/>
    </w:pPr>
    <w:rPr>
      <w:rFonts w:ascii="Tahoma" w:hAnsi="Tahoma" w:cs="Tahoma"/>
      <w:sz w:val="24"/>
      <w:szCs w:val="24"/>
    </w:rPr>
  </w:style>
  <w:style w:type="paragraph" w:styleId="1323" w:customStyle="1">
    <w:name w:val="正文蓝"/>
    <w:basedOn w:val="1100"/>
    <w:uiPriority w:val="0"/>
    <w:qFormat/>
    <w:pPr>
      <w:ind w:firstLine="482"/>
      <w:spacing w:line="288" w:lineRule="auto"/>
    </w:pPr>
    <w:rPr>
      <w:rFonts w:ascii="仿宋_GB2312" w:hAnsi="宋体" w:eastAsia="仿宋_GB2312" w:cs="宋体"/>
      <w:bCs/>
      <w:color w:val="0000ff"/>
      <w:sz w:val="24"/>
      <w:szCs w:val="20"/>
    </w:rPr>
  </w:style>
  <w:style w:type="paragraph" w:styleId="1324" w:customStyle="1">
    <w:name w:val="xl25"/>
    <w:basedOn w:val="89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25">
    <w:name w:val="List Paragraph"/>
    <w:basedOn w:val="893"/>
    <w:uiPriority w:val="0"/>
    <w:qFormat/>
    <w:pPr>
      <w:ind w:firstLine="200"/>
    </w:pPr>
    <w:rPr>
      <w:rFonts w:ascii="Calibri" w:hAnsi="Calibri" w:cs="Arial"/>
      <w:szCs w:val="22"/>
    </w:rPr>
  </w:style>
  <w:style w:type="paragraph" w:styleId="1326" w:customStyle="1">
    <w:name w:val="xl93"/>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Char Char Char1 Char Char Char Char"/>
    <w:basedOn w:val="893"/>
    <w:uiPriority w:val="0"/>
    <w:qFormat/>
    <w:pPr>
      <w:jc w:val="left"/>
      <w:spacing w:after="160" w:line="240" w:lineRule="exact"/>
      <w:widowControl/>
    </w:pPr>
    <w:rPr>
      <w:rFonts w:ascii="宋体" w:hAnsi="宋体" w:cs="宋体"/>
      <w:b/>
      <w:sz w:val="28"/>
      <w:szCs w:val="28"/>
    </w:rPr>
  </w:style>
  <w:style w:type="paragraph" w:styleId="1328" w:customStyle="1">
    <w:name w:val="font20"/>
    <w:basedOn w:val="893"/>
    <w:uiPriority w:val="0"/>
    <w:qFormat/>
    <w:pPr>
      <w:jc w:val="left"/>
      <w:spacing w:before="100" w:beforeAutospacing="1" w:after="100" w:afterAutospacing="1"/>
      <w:widowControl/>
    </w:pPr>
    <w:rPr>
      <w:rFonts w:ascii="Tahoma" w:hAnsi="Tahoma" w:cs="Tahoma"/>
      <w:b/>
      <w:bCs/>
      <w:color w:val="000000"/>
      <w:sz w:val="18"/>
      <w:szCs w:val="18"/>
    </w:rPr>
  </w:style>
  <w:style w:type="paragraph" w:styleId="1329" w:customStyle="1">
    <w:name w:val="标题2"/>
    <w:basedOn w:val="1079"/>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330" w:customStyle="1">
    <w:name w:val="xl27"/>
    <w:basedOn w:val="8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1" w:customStyle="1">
    <w:name w:val="xl106"/>
    <w:basedOn w:val="89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2" w:customStyle="1">
    <w:name w:val="font21"/>
    <w:basedOn w:val="893"/>
    <w:uiPriority w:val="0"/>
    <w:qFormat/>
    <w:pPr>
      <w:jc w:val="left"/>
      <w:spacing w:before="100" w:beforeAutospacing="1" w:after="100" w:afterAutospacing="1"/>
      <w:widowControl/>
    </w:pPr>
    <w:rPr>
      <w:rFonts w:ascii="宋体" w:hAnsi="宋体" w:cs="宋体"/>
      <w:b/>
      <w:bCs/>
      <w:color w:val="000000"/>
      <w:sz w:val="18"/>
      <w:szCs w:val="18"/>
    </w:rPr>
  </w:style>
  <w:style w:type="paragraph" w:styleId="1333" w:customStyle="1">
    <w:name w:val="标书正文"/>
    <w:basedOn w:val="893"/>
    <w:uiPriority w:val="99"/>
    <w:qFormat/>
    <w:pPr>
      <w:ind w:firstLine="431"/>
      <w:jc w:val="left"/>
      <w:spacing w:before="120" w:after="120" w:line="360" w:lineRule="auto"/>
      <w:widowControl/>
    </w:pPr>
    <w:rPr>
      <w:sz w:val="22"/>
      <w:szCs w:val="21"/>
      <w:lang w:eastAsia="en-US"/>
    </w:rPr>
  </w:style>
  <w:style w:type="paragraph" w:styleId="1334" w:customStyle="1">
    <w:name w:val="xl26"/>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可研 + 首行缩进:  2 字符"/>
    <w:basedOn w:val="893"/>
    <w:uiPriority w:val="0"/>
    <w:qFormat/>
    <w:pPr>
      <w:ind w:firstLine="200"/>
      <w:spacing w:before="120" w:line="288" w:lineRule="auto"/>
    </w:pPr>
    <w:rPr>
      <w:rFonts w:eastAsia="仿宋_GB2312"/>
      <w:sz w:val="24"/>
      <w:szCs w:val="20"/>
    </w:rPr>
  </w:style>
  <w:style w:type="paragraph" w:styleId="1336" w:customStyle="1">
    <w:name w:val="font19"/>
    <w:basedOn w:val="893"/>
    <w:uiPriority w:val="0"/>
    <w:qFormat/>
    <w:pPr>
      <w:jc w:val="left"/>
      <w:spacing w:before="100" w:beforeAutospacing="1" w:after="100" w:afterAutospacing="1"/>
      <w:widowControl/>
    </w:pPr>
    <w:rPr>
      <w:rFonts w:ascii="宋体" w:hAnsi="宋体" w:cs="宋体"/>
      <w:sz w:val="18"/>
      <w:szCs w:val="18"/>
    </w:rPr>
  </w:style>
  <w:style w:type="paragraph" w:styleId="1337" w:customStyle="1">
    <w:name w:val=" Char Char Char1 Char Char Char Char"/>
    <w:basedOn w:val="893"/>
    <w:uiPriority w:val="0"/>
    <w:qFormat/>
    <w:pPr>
      <w:jc w:val="left"/>
      <w:spacing w:after="160" w:line="240" w:lineRule="exact"/>
      <w:widowControl/>
    </w:pPr>
    <w:rPr>
      <w:rFonts w:ascii="宋体" w:hAnsi="宋体"/>
      <w:b/>
      <w:sz w:val="28"/>
      <w:szCs w:val="28"/>
    </w:rPr>
  </w:style>
  <w:style w:type="paragraph" w:styleId="1338" w:customStyle="1">
    <w:name w:val="font9"/>
    <w:basedOn w:val="893"/>
    <w:uiPriority w:val="0"/>
    <w:qFormat/>
    <w:pPr>
      <w:jc w:val="left"/>
      <w:spacing w:before="100" w:beforeAutospacing="1" w:after="100" w:afterAutospacing="1"/>
      <w:widowControl/>
    </w:pPr>
    <w:rPr>
      <w:rFonts w:ascii="宋体" w:hAnsi="宋体" w:cs="宋体"/>
      <w:sz w:val="20"/>
      <w:szCs w:val="20"/>
    </w:rPr>
  </w:style>
  <w:style w:type="paragraph" w:styleId="1339" w:customStyle="1">
    <w:name w:val="xl113"/>
    <w:basedOn w:val="89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0" w:customStyle="1">
    <w:name w:val="xl8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customStyle="1">
    <w:name w:val="xl9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2" w:customStyle="1">
    <w:name w:val="Char"/>
    <w:basedOn w:val="893"/>
    <w:uiPriority w:val="0"/>
    <w:qFormat/>
    <w:pPr>
      <w:tabs>
        <w:tab w:val="left" w:pos="360" w:leader="none"/>
      </w:tabs>
    </w:pPr>
    <w:rPr>
      <w:sz w:val="24"/>
    </w:rPr>
  </w:style>
  <w:style w:type="paragraph" w:styleId="1343" w:customStyle="1">
    <w:name w:val="xl100"/>
    <w:basedOn w:val="89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44" w:customStyle="1">
    <w:name w:val="xl65"/>
    <w:basedOn w:val="893"/>
    <w:uiPriority w:val="0"/>
    <w:qFormat/>
    <w:pPr>
      <w:jc w:val="left"/>
      <w:spacing w:before="100" w:beforeAutospacing="1" w:after="100" w:afterAutospacing="1"/>
      <w:widowControl/>
    </w:pPr>
    <w:rPr>
      <w:rFonts w:ascii="宋体" w:hAnsi="宋体" w:cs="宋体"/>
      <w:b/>
      <w:bCs/>
      <w:color w:val="000000"/>
      <w:sz w:val="24"/>
    </w:rPr>
  </w:style>
  <w:style w:type="paragraph" w:styleId="1345" w:customStyle="1">
    <w:name w:val=" Char Char Char Char"/>
    <w:basedOn w:val="1102"/>
    <w:uiPriority w:val="0"/>
    <w:qFormat/>
    <w:pPr>
      <w:spacing w:line="360" w:lineRule="auto"/>
    </w:pPr>
    <w:rPr>
      <w:rFonts w:ascii="Tahoma" w:hAnsi="Tahoma"/>
      <w:sz w:val="24"/>
      <w:szCs w:val="24"/>
    </w:rPr>
  </w:style>
  <w:style w:type="paragraph" w:styleId="1346" w:customStyle="1">
    <w:name w:val="Main_heading"/>
    <w:basedOn w:val="893"/>
    <w:next w:val="893"/>
    <w:uiPriority w:val="0"/>
    <w:qFormat/>
    <w:pPr>
      <w:jc w:val="left"/>
      <w:spacing w:before="240" w:after="240" w:line="240" w:lineRule="atLeast"/>
      <w:widowControl/>
    </w:pPr>
    <w:rPr>
      <w:rFonts w:eastAsia="MS Mincho"/>
      <w:b/>
      <w:sz w:val="28"/>
      <w:szCs w:val="20"/>
      <w:lang w:eastAsia="ja-JP"/>
    </w:rPr>
  </w:style>
  <w:style w:type="paragraph" w:styleId="1347"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348" w:customStyle="1">
    <w:name w:val="标题6"/>
    <w:basedOn w:val="1082"/>
    <w:uiPriority w:val="0"/>
    <w:qFormat/>
    <w:pPr>
      <w:numPr>
        <w:ilvl w:val="0"/>
        <w:numId w:val="0"/>
      </w:numPr>
      <w:keepLines w:val="0"/>
      <w:keepNext w:val="0"/>
      <w:spacing w:before="0" w:after="0" w:line="360" w:lineRule="auto"/>
    </w:pPr>
    <w:rPr>
      <w:rFonts w:eastAsia="仿宋_GB2312"/>
      <w:b w:val="0"/>
      <w:sz w:val="30"/>
    </w:rPr>
  </w:style>
  <w:style w:type="paragraph" w:styleId="1349" w:customStyle="1">
    <w:name w:val="Char5 Char Char Char Char Char Char1"/>
    <w:basedOn w:val="893"/>
    <w:uiPriority w:val="0"/>
    <w:qFormat/>
    <w:rPr>
      <w:rFonts w:ascii="Tahoma" w:hAnsi="Tahoma"/>
      <w:sz w:val="24"/>
      <w:szCs w:val="20"/>
    </w:rPr>
  </w:style>
  <w:style w:type="paragraph" w:styleId="1350" w:customStyle="1">
    <w:name w:val="font10"/>
    <w:basedOn w:val="893"/>
    <w:uiPriority w:val="0"/>
    <w:qFormat/>
    <w:pPr>
      <w:jc w:val="left"/>
      <w:spacing w:before="100" w:beforeAutospacing="1" w:after="100" w:afterAutospacing="1"/>
      <w:widowControl/>
    </w:pPr>
    <w:rPr>
      <w:rFonts w:ascii="Tahoma" w:hAnsi="Tahoma" w:cs="Tahoma"/>
      <w:b/>
      <w:bCs/>
      <w:sz w:val="18"/>
      <w:szCs w:val="18"/>
    </w:rPr>
  </w:style>
  <w:style w:type="paragraph" w:styleId="1351" w:customStyle="1">
    <w:name w:val="样式3"/>
    <w:basedOn w:val="1115"/>
    <w:uiPriority w:val="0"/>
    <w:qFormat/>
    <w:rPr>
      <w:rFonts w:cs="宋体"/>
    </w:rPr>
  </w:style>
  <w:style w:type="paragraph" w:styleId="1352" w:customStyle="1">
    <w:name w:val="列表 31"/>
    <w:basedOn w:val="893"/>
    <w:uiPriority w:val="0"/>
    <w:qFormat/>
    <w:pPr>
      <w:contextualSpacing/>
      <w:ind w:left="100" w:hanging="200"/>
    </w:pPr>
  </w:style>
  <w:style w:type="paragraph" w:styleId="1353" w:customStyle="1">
    <w:name w:val="列出段落11"/>
    <w:basedOn w:val="893"/>
    <w:uiPriority w:val="99"/>
    <w:qFormat/>
    <w:pPr>
      <w:ind w:firstLine="420"/>
    </w:pPr>
    <w:rPr>
      <w:rFonts w:ascii="Calibri" w:hAnsi="Calibri"/>
      <w:szCs w:val="22"/>
    </w:rPr>
  </w:style>
  <w:style w:type="paragraph" w:styleId="1354" w:customStyle="1">
    <w:name w:val="xl101"/>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5" w:customStyle="1">
    <w:name w:val="xl120"/>
    <w:basedOn w:val="89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56" w:customStyle="1">
    <w:name w:val="xl87"/>
    <w:basedOn w:val="89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7" w:customStyle="1">
    <w:name w:val="默认段落字体 Para Char Char Char Char Char Char Char Char Char1 Char Char Char Char Char Char Char"/>
    <w:basedOn w:val="1102"/>
    <w:uiPriority w:val="0"/>
    <w:qFormat/>
    <w:rPr>
      <w:rFonts w:ascii="Tahoma" w:hAnsi="Tahoma" w:cs="Tahoma"/>
      <w:sz w:val="24"/>
      <w:szCs w:val="24"/>
    </w:rPr>
  </w:style>
  <w:style w:type="paragraph" w:styleId="1358" w:customStyle="1">
    <w:name w:val="xl111"/>
    <w:basedOn w:val="89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59" w:customStyle="1">
    <w:name w:val="xl121"/>
    <w:basedOn w:val="89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60" w:customStyle="1">
    <w:name w:val="五级标题"/>
    <w:basedOn w:val="1311"/>
    <w:uiPriority w:val="0"/>
    <w:qFormat/>
    <w:pPr>
      <w:numPr>
        <w:ilvl w:val="4"/>
        <w:numId w:val="8"/>
      </w:numPr>
      <w:ind w:right="278"/>
      <w:outlineLvl w:val="4"/>
    </w:pPr>
  </w:style>
  <w:style w:type="paragraph" w:styleId="1361" w:customStyle="1">
    <w:name w:val="xl117"/>
    <w:basedOn w:val="8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62" w:customStyle="1">
    <w:name w:val="xl70"/>
    <w:basedOn w:val="89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3" w:customStyle="1">
    <w:name w:val="图标"/>
    <w:basedOn w:val="893"/>
    <w:next w:val="8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64" w:customStyle="1">
    <w:name w:val="Char Char Char Char Char Char Char"/>
    <w:basedOn w:val="893"/>
    <w:uiPriority w:val="0"/>
    <w:qFormat/>
    <w:pPr>
      <w:ind w:left="432" w:hanging="432"/>
      <w:tabs>
        <w:tab w:val="left" w:pos="432" w:leader="none"/>
      </w:tabs>
    </w:pPr>
    <w:rPr>
      <w:rFonts w:ascii="Tahoma" w:hAnsi="Tahoma"/>
      <w:sz w:val="24"/>
      <w:szCs w:val="20"/>
    </w:rPr>
  </w:style>
  <w:style w:type="paragraph" w:styleId="1365" w:customStyle="1">
    <w:name w:val="xl69"/>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6" w:customStyle="1">
    <w:name w:val="xl10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7" w:customStyle="1">
    <w:name w:val="标题9"/>
    <w:basedOn w:val="1085"/>
    <w:uiPriority w:val="0"/>
    <w:qFormat/>
    <w:pPr>
      <w:numPr>
        <w:ilvl w:val="0"/>
        <w:numId w:val="0"/>
      </w:numPr>
      <w:keepLines w:val="0"/>
      <w:keepNext w:val="0"/>
      <w:spacing w:before="0" w:after="0" w:line="360" w:lineRule="auto"/>
    </w:pPr>
    <w:rPr>
      <w:rFonts w:eastAsia="仿宋_GB2312"/>
      <w:sz w:val="30"/>
    </w:rPr>
  </w:style>
  <w:style w:type="paragraph" w:styleId="1368" w:customStyle="1">
    <w:name w:val="xl82"/>
    <w:basedOn w:val="89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70" w:customStyle="1">
    <w:name w:val="xl116"/>
    <w:basedOn w:val="89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71" w:customStyle="1">
    <w:name w:val="Char Char"/>
    <w:basedOn w:val="893"/>
    <w:uiPriority w:val="0"/>
    <w:qFormat/>
    <w:pPr>
      <w:ind w:left="360"/>
      <w:jc w:val="left"/>
      <w:spacing w:before="100" w:beforeAutospacing="1" w:after="100" w:afterAutospacing="1" w:line="360" w:lineRule="auto"/>
      <w:widowControl/>
    </w:pPr>
    <w:rPr>
      <w:szCs w:val="20"/>
    </w:rPr>
  </w:style>
  <w:style w:type="paragraph" w:styleId="1372" w:customStyle="1">
    <w:name w:val="Char5 Char Char Char Char Char Char3"/>
    <w:basedOn w:val="893"/>
    <w:uiPriority w:val="0"/>
    <w:qFormat/>
    <w:rPr>
      <w:rFonts w:ascii="Tahoma" w:hAnsi="Tahoma"/>
      <w:sz w:val="24"/>
      <w:szCs w:val="20"/>
    </w:rPr>
  </w:style>
  <w:style w:type="paragraph" w:styleId="1373" w:customStyle="1">
    <w:name w:val="xl9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4" w:customStyle="1">
    <w:name w:val="font13"/>
    <w:basedOn w:val="893"/>
    <w:uiPriority w:val="0"/>
    <w:qFormat/>
    <w:pPr>
      <w:jc w:val="left"/>
      <w:spacing w:before="100" w:beforeAutospacing="1" w:after="100" w:afterAutospacing="1"/>
      <w:widowControl/>
    </w:pPr>
    <w:rPr>
      <w:rFonts w:ascii="宋体" w:hAnsi="宋体" w:cs="宋体"/>
      <w:b/>
      <w:bCs/>
      <w:color w:val="000000"/>
      <w:sz w:val="28"/>
      <w:szCs w:val="28"/>
    </w:rPr>
  </w:style>
  <w:style w:type="paragraph" w:styleId="1375" w:customStyle="1">
    <w:name w:val="纯文本2"/>
    <w:basedOn w:val="893"/>
    <w:uiPriority w:val="0"/>
    <w:qFormat/>
    <w:rPr>
      <w:rFonts w:ascii="宋体" w:hAnsi="Courier New" w:eastAsia="楷体_GB2312"/>
      <w:sz w:val="26"/>
      <w:szCs w:val="20"/>
    </w:rPr>
  </w:style>
  <w:style w:type="paragraph" w:styleId="1376" w:customStyle="1">
    <w:name w:val="p25"/>
    <w:basedOn w:val="893"/>
    <w:uiPriority w:val="0"/>
    <w:qFormat/>
    <w:pPr>
      <w:jc w:val="left"/>
      <w:widowControl/>
    </w:pPr>
    <w:rPr>
      <w:rFonts w:ascii="宋体" w:hAnsi="宋体" w:cs="宋体"/>
      <w:sz w:val="26"/>
      <w:szCs w:val="26"/>
    </w:rPr>
  </w:style>
  <w:style w:type="paragraph" w:styleId="1377" w:customStyle="1">
    <w:name w:val="indent-fix3"/>
    <w:basedOn w:val="893"/>
    <w:uiPriority w:val="0"/>
    <w:qFormat/>
    <w:pPr>
      <w:jc w:val="left"/>
      <w:spacing w:before="100" w:beforeAutospacing="1" w:after="100" w:afterAutospacing="1"/>
      <w:widowControl/>
    </w:pPr>
    <w:rPr>
      <w:rFonts w:ascii="宋体" w:hAnsi="宋体" w:cs="宋体"/>
      <w:sz w:val="24"/>
    </w:rPr>
  </w:style>
  <w:style w:type="paragraph" w:styleId="1378" w:customStyle="1">
    <w:name w:val="Char Char Char Char Char Char Char2"/>
    <w:basedOn w:val="893"/>
    <w:uiPriority w:val="0"/>
    <w:qFormat/>
    <w:pPr>
      <w:ind w:left="432" w:hanging="432"/>
      <w:tabs>
        <w:tab w:val="left" w:pos="432" w:leader="none"/>
      </w:tabs>
    </w:pPr>
    <w:rPr>
      <w:rFonts w:ascii="Tahoma" w:hAnsi="Tahoma"/>
      <w:sz w:val="24"/>
      <w:szCs w:val="20"/>
    </w:rPr>
  </w:style>
  <w:style w:type="paragraph" w:styleId="1379" w:customStyle="1">
    <w:name w:val="1 Char Char Char Char Char Char Char"/>
    <w:basedOn w:val="893"/>
    <w:uiPriority w:val="0"/>
    <w:qFormat/>
    <w:pPr>
      <w:spacing w:line="360" w:lineRule="auto"/>
    </w:pPr>
    <w:rPr>
      <w:rFonts w:ascii="仿宋_GB2312" w:hAnsi="宋体" w:eastAsia="仿宋_GB2312" w:cs="宋体"/>
      <w:szCs w:val="21"/>
    </w:rPr>
  </w:style>
  <w:style w:type="paragraph" w:styleId="1380" w:customStyle="1">
    <w:name w:val="样式2"/>
    <w:basedOn w:val="893"/>
    <w:uiPriority w:val="0"/>
    <w:qFormat/>
    <w:pPr>
      <w:numPr>
        <w:ilvl w:val="0"/>
        <w:numId w:val="11"/>
      </w:numPr>
      <w:spacing w:line="288" w:lineRule="auto"/>
    </w:pPr>
    <w:rPr>
      <w:szCs w:val="22"/>
    </w:rPr>
  </w:style>
  <w:style w:type="paragraph" w:styleId="1381" w:customStyle="1">
    <w:name w:val="Body Text(ch)"/>
    <w:basedOn w:val="893"/>
    <w:next w:val="1108"/>
    <w:uiPriority w:val="0"/>
    <w:qFormat/>
    <w:pPr>
      <w:spacing w:after="120"/>
    </w:pPr>
    <w:rPr>
      <w:rFonts w:ascii="宋体" w:hAnsi="宋体" w:cs="宋体"/>
      <w:bCs/>
      <w:iCs/>
    </w:rPr>
  </w:style>
  <w:style w:type="paragraph" w:styleId="1382" w:customStyle="1">
    <w:name w:val="TOC 标题"/>
    <w:basedOn w:val="1078"/>
    <w:next w:val="893"/>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383" w:customStyle="1">
    <w:name w:val="正文格式"/>
    <w:basedOn w:val="893"/>
    <w:uiPriority w:val="0"/>
    <w:qFormat/>
    <w:pPr>
      <w:ind w:firstLine="482"/>
      <w:spacing w:line="400" w:lineRule="exact"/>
      <w:widowControl/>
    </w:pPr>
    <w:rPr>
      <w:rFonts w:ascii="Arial" w:hAnsi="Arial" w:eastAsia="新宋体" w:cs="Arial"/>
      <w:sz w:val="24"/>
      <w:szCs w:val="20"/>
    </w:rPr>
  </w:style>
  <w:style w:type="paragraph" w:styleId="1384" w:customStyle="1">
    <w:name w:val="xl11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5" w:customStyle="1">
    <w:name w:val="1"/>
    <w:basedOn w:val="893"/>
    <w:next w:val="1207"/>
    <w:uiPriority w:val="34"/>
    <w:qFormat/>
    <w:pPr>
      <w:ind w:firstLine="420"/>
    </w:pPr>
    <w:rPr>
      <w:rFonts w:ascii="Calibri" w:hAnsi="Calibri"/>
      <w:szCs w:val="22"/>
    </w:rPr>
  </w:style>
  <w:style w:type="paragraph" w:styleId="1386" w:customStyle="1">
    <w:name w:val="xl102"/>
    <w:basedOn w:val="89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7" w:customStyle="1">
    <w:name w:val="font7"/>
    <w:basedOn w:val="893"/>
    <w:uiPriority w:val="0"/>
    <w:qFormat/>
    <w:pPr>
      <w:jc w:val="left"/>
      <w:spacing w:before="100" w:beforeAutospacing="1" w:after="100" w:afterAutospacing="1"/>
      <w:widowControl/>
    </w:pPr>
    <w:rPr>
      <w:rFonts w:ascii="宋体" w:hAnsi="宋体" w:cs="宋体"/>
      <w:sz w:val="18"/>
      <w:szCs w:val="18"/>
    </w:rPr>
  </w:style>
  <w:style w:type="paragraph" w:styleId="1388" w:customStyle="1">
    <w:name w:val="font12"/>
    <w:basedOn w:val="893"/>
    <w:uiPriority w:val="0"/>
    <w:qFormat/>
    <w:pPr>
      <w:jc w:val="left"/>
      <w:spacing w:before="100" w:beforeAutospacing="1" w:after="100" w:afterAutospacing="1"/>
      <w:widowControl/>
    </w:pPr>
    <w:rPr>
      <w:rFonts w:ascii="宋体" w:hAnsi="宋体" w:cs="宋体"/>
      <w:sz w:val="18"/>
      <w:szCs w:val="18"/>
    </w:rPr>
  </w:style>
  <w:style w:type="paragraph" w:styleId="1389" w:customStyle="1">
    <w:name w:val="p0"/>
    <w:basedOn w:val="893"/>
    <w:uiPriority w:val="99"/>
    <w:qFormat/>
    <w:pPr>
      <w:widowControl/>
    </w:pPr>
    <w:rPr>
      <w:rFonts w:ascii="Calibri" w:hAnsi="Calibri" w:cs="宋体"/>
      <w:szCs w:val="21"/>
    </w:rPr>
  </w:style>
  <w:style w:type="paragraph" w:styleId="1390"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91" w:customStyle="1">
    <w:name w:val="_Style 7"/>
    <w:basedOn w:val="893"/>
    <w:uiPriority w:val="99"/>
    <w:qFormat/>
    <w:pPr>
      <w:ind w:firstLine="420"/>
    </w:pPr>
    <w:rPr>
      <w:szCs w:val="20"/>
    </w:rPr>
  </w:style>
  <w:style w:type="paragraph" w:styleId="1392" w:customStyle="1">
    <w:name w:val="标书内容123"/>
    <w:basedOn w:val="893"/>
    <w:uiPriority w:val="99"/>
    <w:qFormat/>
    <w:pPr>
      <w:ind w:left="432"/>
      <w:jc w:val="left"/>
      <w:spacing w:line="360" w:lineRule="auto"/>
      <w:widowControl/>
    </w:pPr>
    <w:rPr>
      <w:sz w:val="24"/>
    </w:rPr>
  </w:style>
  <w:style w:type="paragraph" w:styleId="1393" w:customStyle="1">
    <w:name w:val="xl80"/>
    <w:basedOn w:val="893"/>
    <w:uiPriority w:val="0"/>
    <w:qFormat/>
    <w:pPr>
      <w:jc w:val="center"/>
      <w:spacing w:before="100" w:beforeAutospacing="1" w:after="100" w:afterAutospacing="1"/>
      <w:widowControl/>
    </w:pPr>
    <w:rPr>
      <w:rFonts w:ascii="宋体" w:hAnsi="宋体" w:cs="宋体"/>
      <w:color w:val="000000"/>
      <w:sz w:val="24"/>
    </w:rPr>
  </w:style>
  <w:style w:type="paragraph" w:styleId="1394"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395" w:customStyle="1">
    <w:name w:val="文档正文"/>
    <w:basedOn w:val="893"/>
    <w:uiPriority w:val="0"/>
    <w:qFormat/>
    <w:pPr>
      <w:ind w:firstLine="567"/>
      <w:spacing w:line="480" w:lineRule="atLeast"/>
    </w:pPr>
    <w:rPr>
      <w:rFonts w:ascii="仿宋_GB2312" w:hAnsi="Calibri" w:eastAsia="仿宋_GB2312"/>
      <w:b/>
      <w:bCs/>
      <w:sz w:val="28"/>
      <w:szCs w:val="20"/>
    </w:rPr>
  </w:style>
  <w:style w:type="paragraph" w:styleId="1396" w:customStyle="1">
    <w:name w:val="xl99"/>
    <w:basedOn w:val="8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97" w:customStyle="1">
    <w:name w:val="xl7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8" w:customStyle="1">
    <w:name w:val="xl6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9" w:customStyle="1">
    <w:name w:val="4"/>
    <w:basedOn w:val="893"/>
    <w:next w:val="1134"/>
    <w:uiPriority w:val="0"/>
    <w:qFormat/>
    <w:pPr>
      <w:ind w:firstLine="420"/>
      <w:spacing w:line="360" w:lineRule="auto"/>
    </w:pPr>
    <w:rPr>
      <w:color w:val="ff0000"/>
      <w:sz w:val="24"/>
    </w:rPr>
  </w:style>
  <w:style w:type="paragraph" w:styleId="1400" w:customStyle="1">
    <w:name w:val="xl29"/>
    <w:basedOn w:val="89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01" w:customStyle="1">
    <w:name w:val="列表内容"/>
    <w:basedOn w:val="893"/>
    <w:next w:val="893"/>
    <w:uiPriority w:val="0"/>
    <w:qFormat/>
    <w:pPr>
      <w:ind w:left="840" w:hanging="420"/>
      <w:jc w:val="left"/>
      <w:widowControl/>
      <w:tabs>
        <w:tab w:val="left" w:pos="840" w:leader="none"/>
      </w:tabs>
    </w:pPr>
    <w:rPr>
      <w:sz w:val="18"/>
    </w:rPr>
  </w:style>
  <w:style w:type="paragraph" w:styleId="1402" w:customStyle="1">
    <w:name w:val="Char Char Char Char Char Char Char1"/>
    <w:basedOn w:val="893"/>
    <w:uiPriority w:val="0"/>
    <w:qFormat/>
    <w:pPr>
      <w:ind w:left="432" w:hanging="432"/>
      <w:tabs>
        <w:tab w:val="left" w:pos="432" w:leader="none"/>
      </w:tabs>
    </w:pPr>
    <w:rPr>
      <w:rFonts w:ascii="Tahoma" w:hAnsi="Tahoma"/>
      <w:sz w:val="24"/>
      <w:szCs w:val="20"/>
    </w:rPr>
  </w:style>
  <w:style w:type="paragraph" w:styleId="1403" w:customStyle="1">
    <w:name w:val="普通 (Web)"/>
    <w:basedOn w:val="893"/>
    <w:uiPriority w:val="0"/>
    <w:qFormat/>
    <w:pPr>
      <w:jc w:val="left"/>
      <w:spacing w:before="100" w:beforeAutospacing="1" w:after="100" w:afterAutospacing="1"/>
      <w:widowControl/>
    </w:pPr>
    <w:rPr>
      <w:rFonts w:ascii="宋体" w:hAnsi="宋体" w:cs="宋体"/>
      <w:sz w:val="24"/>
    </w:rPr>
  </w:style>
  <w:style w:type="paragraph" w:styleId="1404" w:customStyle="1">
    <w:name w:val="xl76"/>
    <w:basedOn w:val="89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05" w:customStyle="1">
    <w:name w:val="报告正文"/>
    <w:basedOn w:val="893"/>
    <w:uiPriority w:val="0"/>
    <w:qFormat/>
    <w:pPr>
      <w:ind w:firstLine="567"/>
    </w:pPr>
    <w:rPr>
      <w:rFonts w:ascii="Arial Narrow" w:hAnsi="Arial Narrow" w:eastAsia="仿宋_GB2312"/>
      <w:sz w:val="28"/>
      <w:szCs w:val="20"/>
    </w:rPr>
  </w:style>
  <w:style w:type="paragraph" w:styleId="1406" w:customStyle="1">
    <w:name w:val="标题8"/>
    <w:basedOn w:val="1084"/>
    <w:uiPriority w:val="0"/>
    <w:qFormat/>
    <w:pPr>
      <w:numPr>
        <w:ilvl w:val="0"/>
        <w:numId w:val="0"/>
      </w:numPr>
      <w:keepLines w:val="0"/>
      <w:keepNext w:val="0"/>
      <w:spacing w:before="0" w:after="0" w:line="360" w:lineRule="auto"/>
    </w:pPr>
    <w:rPr>
      <w:rFonts w:eastAsia="仿宋_GB2312"/>
      <w:sz w:val="30"/>
    </w:rPr>
  </w:style>
  <w:style w:type="paragraph" w:styleId="1407" w:customStyle="1">
    <w:name w:val="xl81"/>
    <w:basedOn w:val="89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409" w:customStyle="1">
    <w:name w:val="列表 21"/>
    <w:basedOn w:val="893"/>
    <w:uiPriority w:val="0"/>
    <w:qFormat/>
    <w:pPr>
      <w:contextualSpacing/>
      <w:ind w:left="100" w:hanging="200"/>
    </w:pPr>
  </w:style>
  <w:style w:type="paragraph" w:styleId="1410" w:customStyle="1">
    <w:name w:val="列出段落111"/>
    <w:basedOn w:val="893"/>
    <w:uiPriority w:val="72"/>
    <w:qFormat/>
    <w:pPr>
      <w:ind w:firstLine="420"/>
      <w:jc w:val="left"/>
      <w:widowControl/>
    </w:pPr>
    <w:rPr>
      <w:sz w:val="24"/>
      <w:szCs w:val="20"/>
    </w:rPr>
  </w:style>
  <w:style w:type="paragraph" w:styleId="1411" w:customStyle="1">
    <w:name w:val="xl108"/>
    <w:basedOn w:val="89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12" w:customStyle="1">
    <w:name w:val="Char Char Char Char Char Char Char Char"/>
    <w:basedOn w:val="893"/>
    <w:uiPriority w:val="0"/>
    <w:qFormat/>
    <w:pPr>
      <w:jc w:val="left"/>
      <w:spacing w:after="160" w:line="240" w:lineRule="exact"/>
      <w:widowControl/>
    </w:pPr>
    <w:rPr>
      <w:rFonts w:ascii="Verdana" w:hAnsi="Verdana" w:cs="宋体"/>
      <w:sz w:val="20"/>
      <w:szCs w:val="20"/>
      <w:lang w:eastAsia="en-US"/>
    </w:rPr>
  </w:style>
  <w:style w:type="paragraph" w:styleId="1413" w:customStyle="1">
    <w:name w:val="Char5 Char Char Char Char Char Char"/>
    <w:basedOn w:val="893"/>
    <w:uiPriority w:val="0"/>
    <w:qFormat/>
    <w:rPr>
      <w:rFonts w:ascii="Tahoma" w:hAnsi="Tahoma"/>
      <w:sz w:val="24"/>
      <w:szCs w:val="20"/>
    </w:rPr>
  </w:style>
  <w:style w:type="paragraph" w:styleId="1414" w:customStyle="1">
    <w:name w:val="Normal_0"/>
    <w:next w:val="1415"/>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415" w:customStyle="1">
    <w:name w:val="首行缩进_0"/>
    <w:basedOn w:val="1414"/>
    <w:uiPriority w:val="0"/>
    <w:qFormat/>
    <w:pPr>
      <w:ind w:firstLine="480"/>
      <w:jc w:val="left"/>
      <w:spacing w:line="360" w:lineRule="auto"/>
    </w:pPr>
    <w:rPr>
      <w:rFonts w:ascii="宋体" w:hAnsi="宋体"/>
      <w:sz w:val="24"/>
    </w:rPr>
  </w:style>
  <w:style w:type="paragraph" w:styleId="1416" w:customStyle="1">
    <w:name w:val="p0_0"/>
    <w:basedOn w:val="1414"/>
    <w:uiPriority w:val="0"/>
    <w:qFormat/>
    <w:pPr>
      <w:widowControl/>
    </w:pPr>
    <w:rPr>
      <w:szCs w:val="21"/>
    </w:rPr>
  </w:style>
  <w:style w:type="paragraph" w:styleId="1417" w:customStyle="1">
    <w:name w:val="Normal_1"/>
    <w:uiPriority w:val="0"/>
    <w:qFormat/>
    <w:rPr>
      <w:rFonts w:hint="default" w:ascii="Times New Roman" w:hAnsi="Times New Roman" w:eastAsia="Times New Roman" w:cs="Times New Roman"/>
      <w:sz w:val="24"/>
      <w:szCs w:val="24"/>
    </w:rPr>
  </w:style>
  <w:style w:type="paragraph" w:styleId="1418" w:customStyle="1">
    <w:name w:val="Normal_2"/>
    <w:uiPriority w:val="0"/>
    <w:qFormat/>
    <w:rPr>
      <w:rFonts w:hint="default" w:ascii="Times New Roman" w:hAnsi="Times New Roman" w:eastAsia="Times New Roman" w:cs="Times New Roman"/>
      <w:sz w:val="24"/>
      <w:szCs w:val="24"/>
    </w:rPr>
  </w:style>
  <w:style w:type="paragraph" w:styleId="1419" w:customStyle="1">
    <w:name w:val="Normal_3"/>
    <w:uiPriority w:val="0"/>
    <w:qFormat/>
    <w:rPr>
      <w:rFonts w:hint="default" w:ascii="Times New Roman" w:hAnsi="Times New Roman" w:eastAsia="Times New Roman" w:cs="Times New Roman"/>
      <w:sz w:val="24"/>
      <w:szCs w:val="24"/>
    </w:rPr>
  </w:style>
  <w:style w:type="paragraph" w:styleId="1420" w:customStyle="1">
    <w:name w:val="Normal_4"/>
    <w:uiPriority w:val="0"/>
    <w:qFormat/>
    <w:rPr>
      <w:rFonts w:hint="default" w:ascii="Times New Roman" w:hAnsi="Times New Roman" w:eastAsia="Times New Roman" w:cs="Times New Roman"/>
      <w:sz w:val="24"/>
      <w:szCs w:val="24"/>
    </w:rPr>
  </w:style>
  <w:style w:type="paragraph" w:styleId="1421" w:customStyle="1">
    <w:name w:val="Normal_5"/>
    <w:uiPriority w:val="0"/>
    <w:qFormat/>
    <w:rPr>
      <w:rFonts w:hint="default" w:ascii="Times New Roman" w:hAnsi="Times New Roman" w:eastAsia="Times New Roman" w:cs="Times New Roman"/>
      <w:sz w:val="24"/>
      <w:szCs w:val="24"/>
    </w:rPr>
  </w:style>
  <w:style w:type="paragraph" w:styleId="1422" w:customStyle="1">
    <w:name w:val="Normal_6"/>
    <w:uiPriority w:val="0"/>
    <w:qFormat/>
    <w:rPr>
      <w:rFonts w:hint="default" w:ascii="Times New Roman" w:hAnsi="Times New Roman" w:eastAsia="Times New Roman" w:cs="Times New Roman"/>
      <w:sz w:val="24"/>
      <w:szCs w:val="24"/>
    </w:rPr>
  </w:style>
  <w:style w:type="paragraph" w:styleId="1423" w:customStyle="1">
    <w:name w:val="Normal_7"/>
    <w:uiPriority w:val="0"/>
    <w:qFormat/>
    <w:rPr>
      <w:rFonts w:hint="default" w:ascii="Times New Roman" w:hAnsi="Times New Roman" w:eastAsia="Times New Roman" w:cs="Times New Roman"/>
      <w:sz w:val="24"/>
      <w:szCs w:val="24"/>
    </w:rPr>
  </w:style>
  <w:style w:type="paragraph" w:styleId="1424" w:customStyle="1">
    <w:name w:val="Normal_8"/>
    <w:uiPriority w:val="0"/>
    <w:qFormat/>
    <w:rPr>
      <w:rFonts w:hint="default" w:ascii="Times New Roman" w:hAnsi="Times New Roman" w:eastAsia="Times New Roman" w:cs="Times New Roman"/>
      <w:sz w:val="24"/>
      <w:szCs w:val="24"/>
    </w:rPr>
  </w:style>
  <w:style w:type="paragraph" w:styleId="1425" w:customStyle="1">
    <w:name w:val="Normal_9"/>
    <w:uiPriority w:val="0"/>
    <w:qFormat/>
    <w:rPr>
      <w:rFonts w:hint="default" w:ascii="Times New Roman" w:hAnsi="Times New Roman" w:eastAsia="Times New Roman" w:cs="Times New Roman"/>
      <w:sz w:val="24"/>
      <w:szCs w:val="24"/>
    </w:rPr>
  </w:style>
  <w:style w:type="paragraph" w:styleId="1426" w:customStyle="1">
    <w:name w:val="Normal_10"/>
    <w:uiPriority w:val="0"/>
    <w:qFormat/>
    <w:rPr>
      <w:rFonts w:hint="default" w:ascii="Times New Roman" w:hAnsi="Times New Roman" w:eastAsia="Times New Roman" w:cs="Times New Roman"/>
      <w:sz w:val="24"/>
      <w:szCs w:val="24"/>
    </w:rPr>
  </w:style>
  <w:style w:type="paragraph" w:styleId="1427" w:customStyle="1">
    <w:name w:val="Normal_11"/>
    <w:uiPriority w:val="0"/>
    <w:qFormat/>
    <w:rPr>
      <w:rFonts w:hint="default" w:ascii="Times New Roman" w:hAnsi="Times New Roman" w:eastAsia="Times New Roman" w:cs="Times New Roman"/>
      <w:sz w:val="24"/>
      <w:szCs w:val="24"/>
    </w:rPr>
  </w:style>
  <w:style w:type="paragraph" w:styleId="1428" w:customStyle="1">
    <w:name w:val="Normal_12"/>
    <w:uiPriority w:val="0"/>
    <w:qFormat/>
    <w:rPr>
      <w:rFonts w:hint="default" w:ascii="Times New Roman" w:hAnsi="Times New Roman" w:eastAsia="Times New Roman" w:cs="Times New Roman"/>
      <w:sz w:val="24"/>
      <w:szCs w:val="24"/>
    </w:rPr>
  </w:style>
  <w:style w:type="paragraph" w:styleId="1429" w:customStyle="1">
    <w:name w:val="Normal_13"/>
    <w:uiPriority w:val="0"/>
    <w:qFormat/>
    <w:rPr>
      <w:rFonts w:hint="default" w:ascii="Times New Roman" w:hAnsi="Times New Roman" w:eastAsia="Times New Roman" w:cs="Times New Roman"/>
      <w:sz w:val="24"/>
      <w:szCs w:val="24"/>
    </w:rPr>
  </w:style>
  <w:style w:type="paragraph" w:styleId="1430" w:customStyle="1">
    <w:name w:val="Normal_14"/>
    <w:uiPriority w:val="0"/>
    <w:qFormat/>
    <w:rPr>
      <w:rFonts w:hint="default" w:ascii="Times New Roman" w:hAnsi="Times New Roman" w:eastAsia="Times New Roman" w:cs="Times New Roman"/>
      <w:sz w:val="24"/>
      <w:szCs w:val="24"/>
    </w:rPr>
  </w:style>
  <w:style w:type="paragraph" w:styleId="1431" w:customStyle="1">
    <w:name w:val="Normal_15"/>
    <w:uiPriority w:val="0"/>
    <w:qFormat/>
    <w:rPr>
      <w:rFonts w:hint="default" w:ascii="Times New Roman" w:hAnsi="Times New Roman" w:eastAsia="Times New Roman" w:cs="Times New Roman"/>
      <w:sz w:val="24"/>
      <w:szCs w:val="24"/>
    </w:rPr>
  </w:style>
  <w:style w:type="paragraph" w:styleId="1432" w:customStyle="1">
    <w:name w:val="Normal_16"/>
    <w:uiPriority w:val="0"/>
    <w:qFormat/>
    <w:rPr>
      <w:rFonts w:hint="default" w:ascii="Times New Roman" w:hAnsi="Times New Roman" w:eastAsia="Times New Roman" w:cs="Times New Roman"/>
      <w:sz w:val="24"/>
      <w:szCs w:val="24"/>
    </w:rPr>
  </w:style>
  <w:style w:type="paragraph" w:styleId="1433" w:customStyle="1">
    <w:name w:val="Normal_17"/>
    <w:uiPriority w:val="0"/>
    <w:qFormat/>
    <w:rPr>
      <w:rFonts w:hint="default" w:ascii="Times New Roman" w:hAnsi="Times New Roman" w:eastAsia="Times New Roman" w:cs="Times New Roman"/>
      <w:sz w:val="24"/>
      <w:szCs w:val="24"/>
    </w:rPr>
  </w:style>
  <w:style w:type="paragraph" w:styleId="1434" w:customStyle="1">
    <w:name w:val="Normal_0_0"/>
    <w:uiPriority w:val="0"/>
    <w:qFormat/>
    <w:rPr>
      <w:rFonts w:hint="default" w:ascii="Times New Roman" w:hAnsi="Times New Roman" w:eastAsia="Times New Roman" w:cs="Times New Roman"/>
      <w:sz w:val="24"/>
      <w:szCs w:val="24"/>
    </w:rPr>
  </w:style>
  <w:style w:type="paragraph" w:styleId="1435" w:customStyle="1">
    <w:name w:val="Normal_1_0"/>
    <w:uiPriority w:val="0"/>
    <w:qFormat/>
    <w:rPr>
      <w:rFonts w:hint="default" w:ascii="Times New Roman" w:hAnsi="Times New Roman" w:eastAsia="Times New Roman" w:cs="Times New Roman"/>
      <w:sz w:val="24"/>
      <w:szCs w:val="24"/>
    </w:rPr>
  </w:style>
  <w:style w:type="paragraph" w:styleId="1436" w:customStyle="1">
    <w:name w:val="Normal_0_1"/>
    <w:uiPriority w:val="0"/>
    <w:qFormat/>
    <w:rPr>
      <w:rFonts w:hint="default" w:ascii="Times New Roman" w:hAnsi="Times New Roman" w:eastAsia="Times New Roman" w:cs="Times New Roman"/>
      <w:sz w:val="24"/>
      <w:szCs w:val="24"/>
    </w:rPr>
  </w:style>
  <w:style w:type="paragraph" w:styleId="1437" w:customStyle="1">
    <w:name w:val="Normal_0_0_0"/>
    <w:uiPriority w:val="0"/>
    <w:qFormat/>
    <w:rPr>
      <w:rFonts w:hint="default" w:ascii="Times New Roman" w:hAnsi="Times New Roman" w:eastAsia="Times New Roman" w:cs="Times New Roman"/>
      <w:sz w:val="24"/>
      <w:szCs w:val="24"/>
    </w:rPr>
  </w:style>
  <w:style w:type="paragraph" w:styleId="1438" w:customStyle="1">
    <w:name w:val="Normal_1_1"/>
    <w:uiPriority w:val="0"/>
    <w:qFormat/>
    <w:rPr>
      <w:rFonts w:hint="default" w:ascii="Times New Roman" w:hAnsi="Times New Roman" w:eastAsia="Times New Roman" w:cs="Times New Roman"/>
      <w:sz w:val="24"/>
      <w:szCs w:val="24"/>
    </w:rPr>
  </w:style>
  <w:style w:type="paragraph" w:styleId="1439" w:customStyle="1">
    <w:name w:val="Normal_2_0"/>
    <w:uiPriority w:val="0"/>
    <w:qFormat/>
    <w:rPr>
      <w:rFonts w:hint="default" w:ascii="Times New Roman" w:hAnsi="Times New Roman" w:eastAsia="Times New Roman" w:cs="Times New Roman"/>
      <w:sz w:val="24"/>
      <w:szCs w:val="24"/>
    </w:rPr>
  </w:style>
  <w:style w:type="paragraph" w:styleId="1440" w:customStyle="1">
    <w:name w:val="Normal_4_0"/>
    <w:uiPriority w:val="0"/>
    <w:qFormat/>
    <w:rPr>
      <w:rFonts w:hint="default" w:ascii="Times New Roman" w:hAnsi="Times New Roman" w:eastAsia="Times New Roman" w:cs="Times New Roman"/>
      <w:sz w:val="24"/>
      <w:szCs w:val="24"/>
    </w:rPr>
  </w:style>
  <w:style w:type="paragraph" w:styleId="1441" w:customStyle="1">
    <w:name w:val="Normal_5_0"/>
    <w:uiPriority w:val="0"/>
    <w:qFormat/>
    <w:rPr>
      <w:rFonts w:hint="default" w:ascii="Times New Roman" w:hAnsi="Times New Roman" w:eastAsia="Times New Roman" w:cs="Times New Roman"/>
      <w:sz w:val="24"/>
      <w:szCs w:val="24"/>
    </w:rPr>
  </w:style>
  <w:style w:type="paragraph" w:styleId="1442" w:customStyle="1">
    <w:name w:val="Normal_0_2"/>
    <w:uiPriority w:val="0"/>
    <w:qFormat/>
    <w:rPr>
      <w:rFonts w:hint="default" w:ascii="Times New Roman" w:hAnsi="Times New Roman" w:eastAsia="Times New Roman" w:cs="Times New Roman"/>
      <w:sz w:val="24"/>
      <w:szCs w:val="24"/>
    </w:rPr>
  </w:style>
  <w:style w:type="paragraph" w:styleId="1443" w:customStyle="1">
    <w:name w:val="Normal_0_3"/>
    <w:uiPriority w:val="0"/>
    <w:qFormat/>
    <w:rPr>
      <w:rFonts w:hint="default" w:ascii="Times New Roman" w:hAnsi="Times New Roman" w:eastAsia="Times New Roman" w:cs="Times New Roman"/>
      <w:sz w:val="24"/>
      <w:szCs w:val="24"/>
    </w:rPr>
  </w:style>
  <w:style w:type="paragraph" w:styleId="1444" w:customStyle="1">
    <w:name w:val="Normal_18"/>
    <w:uiPriority w:val="0"/>
    <w:qFormat/>
    <w:rPr>
      <w:rFonts w:hint="default" w:ascii="Times New Roman" w:hAnsi="Times New Roman" w:eastAsia="Times New Roman" w:cs="Times New Roman"/>
      <w:sz w:val="24"/>
      <w:szCs w:val="24"/>
    </w:rPr>
  </w:style>
  <w:style w:type="paragraph" w:styleId="1445" w:customStyle="1">
    <w:name w:val="Normal_19"/>
    <w:uiPriority w:val="0"/>
    <w:qFormat/>
    <w:rPr>
      <w:rFonts w:hint="default" w:ascii="Times New Roman" w:hAnsi="Times New Roman" w:eastAsia="Times New Roman" w:cs="Times New Roman"/>
      <w:sz w:val="24"/>
      <w:szCs w:val="24"/>
    </w:rPr>
  </w:style>
  <w:style w:type="paragraph" w:styleId="1446" w:customStyle="1">
    <w:name w:val="Normal_0_4"/>
    <w:uiPriority w:val="0"/>
    <w:qFormat/>
    <w:rPr>
      <w:rFonts w:hint="default" w:ascii="Times New Roman" w:hAnsi="Times New Roman" w:eastAsia="Times New Roman" w:cs="Times New Roman"/>
      <w:sz w:val="24"/>
      <w:szCs w:val="24"/>
    </w:rPr>
  </w:style>
  <w:style w:type="paragraph" w:styleId="1447" w:customStyle="1">
    <w:name w:val="Normal_1_2"/>
    <w:uiPriority w:val="0"/>
    <w:qFormat/>
    <w:rPr>
      <w:rFonts w:hint="default" w:ascii="Times New Roman" w:hAnsi="Times New Roman" w:eastAsia="Times New Roman" w:cs="Times New Roman"/>
      <w:sz w:val="24"/>
      <w:szCs w:val="24"/>
    </w:rPr>
  </w:style>
  <w:style w:type="paragraph" w:styleId="1448" w:customStyle="1">
    <w:name w:val="Normal_2_1"/>
    <w:uiPriority w:val="0"/>
    <w:qFormat/>
    <w:rPr>
      <w:rFonts w:hint="default" w:ascii="Times New Roman" w:hAnsi="Times New Roman" w:eastAsia="Times New Roman" w:cs="Times New Roman"/>
      <w:sz w:val="24"/>
      <w:szCs w:val="24"/>
    </w:rPr>
  </w:style>
  <w:style w:type="paragraph" w:styleId="1449" w:customStyle="1">
    <w:name w:val="Normal_3_0"/>
    <w:uiPriority w:val="0"/>
    <w:qFormat/>
    <w:rPr>
      <w:rFonts w:hint="default" w:ascii="Times New Roman" w:hAnsi="Times New Roman" w:eastAsia="Times New Roman" w:cs="Times New Roman"/>
      <w:sz w:val="24"/>
      <w:szCs w:val="24"/>
    </w:rPr>
  </w:style>
  <w:style w:type="paragraph" w:styleId="1450" w:customStyle="1">
    <w:name w:val="Normal_4_1"/>
    <w:uiPriority w:val="0"/>
    <w:qFormat/>
    <w:rPr>
      <w:rFonts w:hint="default" w:ascii="Times New Roman" w:hAnsi="Times New Roman" w:eastAsia="Times New Roman" w:cs="Times New Roman"/>
      <w:sz w:val="24"/>
      <w:szCs w:val="24"/>
    </w:rPr>
  </w:style>
  <w:style w:type="paragraph" w:styleId="1451" w:customStyle="1">
    <w:name w:val="Normal_5_1"/>
    <w:uiPriority w:val="0"/>
    <w:qFormat/>
    <w:rPr>
      <w:rFonts w:hint="default" w:ascii="Times New Roman" w:hAnsi="Times New Roman" w:eastAsia="Times New Roman" w:cs="Times New Roman"/>
      <w:sz w:val="24"/>
      <w:szCs w:val="24"/>
    </w:rPr>
  </w:style>
  <w:style w:type="paragraph" w:styleId="1452" w:customStyle="1">
    <w:name w:val="Normal_6_0"/>
    <w:uiPriority w:val="0"/>
    <w:qFormat/>
    <w:rPr>
      <w:rFonts w:hint="default" w:ascii="Times New Roman" w:hAnsi="Times New Roman" w:eastAsia="Times New Roman" w:cs="Times New Roman"/>
      <w:sz w:val="24"/>
      <w:szCs w:val="24"/>
    </w:rPr>
  </w:style>
  <w:style w:type="paragraph" w:styleId="1453" w:customStyle="1">
    <w:name w:val="Normal_7_0"/>
    <w:uiPriority w:val="0"/>
    <w:qFormat/>
    <w:rPr>
      <w:rFonts w:hint="default" w:ascii="Times New Roman" w:hAnsi="Times New Roman" w:eastAsia="Times New Roman" w:cs="Times New Roman"/>
      <w:sz w:val="24"/>
      <w:szCs w:val="24"/>
    </w:rPr>
  </w:style>
  <w:style w:type="paragraph" w:styleId="1454" w:customStyle="1">
    <w:name w:val="Normal_8_0"/>
    <w:uiPriority w:val="0"/>
    <w:qFormat/>
    <w:rPr>
      <w:rFonts w:hint="default" w:ascii="Times New Roman" w:hAnsi="Times New Roman" w:eastAsia="Times New Roman" w:cs="Times New Roman"/>
      <w:sz w:val="24"/>
      <w:szCs w:val="24"/>
    </w:rPr>
  </w:style>
  <w:style w:type="paragraph" w:styleId="1455" w:customStyle="1">
    <w:name w:val="Normal_9_0"/>
    <w:uiPriority w:val="0"/>
    <w:qFormat/>
    <w:rPr>
      <w:rFonts w:hint="default" w:ascii="Times New Roman" w:hAnsi="Times New Roman" w:eastAsia="Times New Roman" w:cs="Times New Roman"/>
      <w:sz w:val="24"/>
      <w:szCs w:val="24"/>
    </w:rPr>
  </w:style>
  <w:style w:type="paragraph" w:styleId="1456" w:customStyle="1">
    <w:name w:val="Normal_10_0"/>
    <w:uiPriority w:val="0"/>
    <w:qFormat/>
    <w:rPr>
      <w:rFonts w:hint="default" w:ascii="Times New Roman" w:hAnsi="Times New Roman" w:eastAsia="Times New Roman" w:cs="Times New Roman"/>
      <w:sz w:val="24"/>
      <w:szCs w:val="24"/>
    </w:rPr>
  </w:style>
  <w:style w:type="paragraph" w:styleId="1457" w:customStyle="1">
    <w:name w:val="Normal_11_0"/>
    <w:uiPriority w:val="0"/>
    <w:qFormat/>
    <w:rPr>
      <w:rFonts w:hint="default" w:ascii="Times New Roman" w:hAnsi="Times New Roman" w:eastAsia="Times New Roman" w:cs="Times New Roman"/>
      <w:sz w:val="24"/>
      <w:szCs w:val="24"/>
    </w:rPr>
  </w:style>
  <w:style w:type="paragraph" w:styleId="1458" w:customStyle="1">
    <w:name w:val="Normal_12_0"/>
    <w:uiPriority w:val="0"/>
    <w:qFormat/>
    <w:rPr>
      <w:rFonts w:hint="default" w:ascii="Times New Roman" w:hAnsi="Times New Roman" w:eastAsia="Times New Roman" w:cs="Times New Roman"/>
      <w:sz w:val="24"/>
      <w:szCs w:val="24"/>
    </w:rPr>
  </w:style>
  <w:style w:type="paragraph" w:styleId="145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60" w:customStyle="1">
    <w:name w:val="Normal_13_0"/>
    <w:uiPriority w:val="0"/>
    <w:qFormat/>
    <w:rPr>
      <w:rFonts w:hint="default" w:ascii="Times New Roman" w:hAnsi="Times New Roman" w:eastAsia="Times New Roman" w:cs="Times New Roman"/>
      <w:sz w:val="24"/>
      <w:szCs w:val="24"/>
    </w:rPr>
  </w:style>
  <w:style w:type="paragraph" w:styleId="1461" w:customStyle="1">
    <w:name w:val="Normal_14_0"/>
    <w:uiPriority w:val="0"/>
    <w:qFormat/>
    <w:rPr>
      <w:rFonts w:hint="default" w:ascii="Times New Roman" w:hAnsi="Times New Roman" w:eastAsia="Times New Roman" w:cs="Times New Roman"/>
      <w:sz w:val="24"/>
      <w:szCs w:val="24"/>
    </w:rPr>
  </w:style>
  <w:style w:type="paragraph" w:styleId="1462" w:customStyle="1">
    <w:name w:val="Normal_15_0"/>
    <w:uiPriority w:val="0"/>
    <w:qFormat/>
    <w:rPr>
      <w:rFonts w:hint="default" w:ascii="Times New Roman" w:hAnsi="Times New Roman" w:eastAsia="Times New Roman" w:cs="Times New Roman"/>
      <w:sz w:val="24"/>
      <w:szCs w:val="24"/>
    </w:rPr>
  </w:style>
  <w:style w:type="paragraph" w:styleId="1463" w:customStyle="1">
    <w:name w:val="Normal_16_0"/>
    <w:uiPriority w:val="0"/>
    <w:qFormat/>
    <w:rPr>
      <w:rFonts w:hint="default" w:ascii="Times New Roman" w:hAnsi="Times New Roman" w:eastAsia="Times New Roman" w:cs="Times New Roman"/>
      <w:sz w:val="24"/>
      <w:szCs w:val="24"/>
    </w:rPr>
  </w:style>
  <w:style w:type="paragraph" w:styleId="1464" w:customStyle="1">
    <w:name w:val="Normal_17_0"/>
    <w:uiPriority w:val="0"/>
    <w:qFormat/>
    <w:rPr>
      <w:rFonts w:hint="default" w:ascii="Times New Roman" w:hAnsi="Times New Roman" w:eastAsia="Times New Roman" w:cs="Times New Roman"/>
      <w:sz w:val="24"/>
      <w:szCs w:val="24"/>
    </w:rPr>
  </w:style>
  <w:style w:type="paragraph" w:styleId="1465" w:customStyle="1">
    <w:name w:val="Normal_18_0"/>
    <w:uiPriority w:val="0"/>
    <w:qFormat/>
    <w:rPr>
      <w:rFonts w:hint="default" w:ascii="Times New Roman" w:hAnsi="Times New Roman" w:eastAsia="Times New Roman" w:cs="Times New Roman"/>
      <w:sz w:val="24"/>
      <w:szCs w:val="24"/>
    </w:rPr>
  </w:style>
  <w:style w:type="paragraph" w:styleId="1466" w:customStyle="1">
    <w:name w:val="Normal_19_0"/>
    <w:uiPriority w:val="0"/>
    <w:qFormat/>
    <w:rPr>
      <w:rFonts w:hint="default" w:ascii="Times New Roman" w:hAnsi="Times New Roman" w:eastAsia="Times New Roman" w:cs="Times New Roman"/>
      <w:sz w:val="24"/>
      <w:szCs w:val="24"/>
    </w:rPr>
  </w:style>
  <w:style w:type="paragraph" w:styleId="1467" w:customStyle="1">
    <w:name w:val="Normal_20"/>
    <w:uiPriority w:val="0"/>
    <w:qFormat/>
    <w:rPr>
      <w:rFonts w:hint="default" w:ascii="Times New Roman" w:hAnsi="Times New Roman" w:eastAsia="Times New Roman" w:cs="Times New Roman"/>
      <w:sz w:val="24"/>
      <w:szCs w:val="24"/>
    </w:rPr>
  </w:style>
  <w:style w:type="paragraph" w:styleId="1468" w:customStyle="1">
    <w:name w:val="Normal_22"/>
    <w:uiPriority w:val="0"/>
    <w:qFormat/>
    <w:rPr>
      <w:rFonts w:hint="default" w:ascii="Times New Roman" w:hAnsi="Times New Roman" w:eastAsia="Times New Roman" w:cs="Times New Roman"/>
      <w:sz w:val="24"/>
      <w:szCs w:val="24"/>
    </w:rPr>
  </w:style>
  <w:style w:type="paragraph" w:styleId="1469" w:customStyle="1">
    <w:name w:val="Normal_23"/>
    <w:uiPriority w:val="0"/>
    <w:qFormat/>
    <w:rPr>
      <w:rFonts w:hint="default" w:ascii="Times New Roman" w:hAnsi="Times New Roman" w:eastAsia="Times New Roman" w:cs="Times New Roman"/>
      <w:sz w:val="24"/>
      <w:szCs w:val="24"/>
    </w:rPr>
  </w:style>
  <w:style w:type="paragraph" w:styleId="1470" w:customStyle="1">
    <w:name w:val="Normal_24"/>
    <w:uiPriority w:val="0"/>
    <w:qFormat/>
    <w:rPr>
      <w:rFonts w:hint="default" w:ascii="Times New Roman" w:hAnsi="Times New Roman" w:eastAsia="Times New Roman" w:cs="Times New Roman"/>
      <w:sz w:val="24"/>
      <w:szCs w:val="24"/>
    </w:rPr>
  </w:style>
  <w:style w:type="paragraph" w:styleId="1471" w:customStyle="1">
    <w:name w:val="Normal_25"/>
    <w:uiPriority w:val="0"/>
    <w:qFormat/>
    <w:rPr>
      <w:rFonts w:hint="default" w:ascii="Times New Roman" w:hAnsi="Times New Roman" w:eastAsia="Times New Roman" w:cs="Times New Roman"/>
      <w:sz w:val="24"/>
      <w:szCs w:val="24"/>
    </w:rPr>
  </w:style>
  <w:style w:type="paragraph" w:styleId="1472" w:customStyle="1">
    <w:name w:val="Normal_26"/>
    <w:uiPriority w:val="0"/>
    <w:qFormat/>
    <w:rPr>
      <w:rFonts w:hint="default" w:ascii="Times New Roman" w:hAnsi="Times New Roman" w:eastAsia="Times New Roman" w:cs="Times New Roman"/>
      <w:sz w:val="24"/>
      <w:szCs w:val="24"/>
    </w:rPr>
  </w:style>
  <w:style w:type="paragraph" w:styleId="1473" w:customStyle="1">
    <w:name w:val="正文_0_0"/>
    <w:next w:val="1474"/>
    <w:uiPriority w:val="0"/>
    <w:qFormat/>
    <w:pPr>
      <w:jc w:val="both"/>
      <w:widowControl w:val="off"/>
    </w:pPr>
    <w:rPr>
      <w:rFonts w:hint="default" w:ascii="Times New Roman" w:hAnsi="Times New Roman" w:eastAsia="宋体" w:cs="Times New Roman"/>
      <w:sz w:val="21"/>
      <w:lang w:val="en-US" w:eastAsia="zh-CN" w:bidi="ar-SA"/>
    </w:rPr>
  </w:style>
  <w:style w:type="paragraph" w:styleId="1474" w:customStyle="1">
    <w:name w:val="正文文本_0"/>
    <w:basedOn w:val="1473"/>
    <w:uiPriority w:val="0"/>
    <w:qFormat/>
    <w:pPr>
      <w:spacing w:line="400" w:lineRule="exact"/>
    </w:pPr>
    <w:rPr>
      <w:sz w:val="24"/>
    </w:rPr>
  </w:style>
  <w:style w:type="paragraph" w:styleId="1475" w:customStyle="1">
    <w:name w:val="Normal_27"/>
    <w:uiPriority w:val="0"/>
    <w:qFormat/>
    <w:rPr>
      <w:rFonts w:hint="default" w:ascii="Times New Roman" w:hAnsi="Times New Roman" w:eastAsia="Times New Roman" w:cs="Times New Roman"/>
      <w:sz w:val="24"/>
      <w:szCs w:val="24"/>
    </w:rPr>
  </w:style>
  <w:style w:type="paragraph" w:styleId="1476" w:customStyle="1">
    <w:name w:val="Normal_28"/>
    <w:uiPriority w:val="0"/>
    <w:qFormat/>
    <w:rPr>
      <w:rFonts w:hint="default" w:ascii="Times New Roman" w:hAnsi="Times New Roman" w:eastAsia="Times New Roman" w:cs="Times New Roman"/>
      <w:sz w:val="24"/>
      <w:szCs w:val="24"/>
    </w:rPr>
  </w:style>
  <w:style w:type="paragraph" w:styleId="1477" w:customStyle="1">
    <w:name w:val="正文_1"/>
    <w:next w:val="1478"/>
    <w:uiPriority w:val="0"/>
    <w:qFormat/>
    <w:pPr>
      <w:jc w:val="both"/>
      <w:widowControl w:val="off"/>
    </w:pPr>
    <w:rPr>
      <w:rFonts w:hint="default" w:ascii="Times New Roman" w:hAnsi="Times New Roman" w:eastAsia="宋体" w:cs="Times New Roman"/>
      <w:sz w:val="21"/>
      <w:lang w:val="en-US" w:eastAsia="zh-CN" w:bidi="ar-SA"/>
    </w:rPr>
  </w:style>
  <w:style w:type="paragraph" w:styleId="1478" w:customStyle="1">
    <w:name w:val="正文文本_0_0"/>
    <w:basedOn w:val="1477"/>
    <w:uiPriority w:val="0"/>
    <w:qFormat/>
    <w:pPr>
      <w:spacing w:line="400" w:lineRule="exact"/>
    </w:pPr>
    <w:rPr>
      <w:sz w:val="24"/>
    </w:rPr>
  </w:style>
  <w:style w:type="paragraph" w:styleId="1479" w:customStyle="1">
    <w:name w:val="Normal_29"/>
    <w:uiPriority w:val="0"/>
    <w:qFormat/>
    <w:rPr>
      <w:rFonts w:hint="default" w:ascii="Times New Roman" w:hAnsi="Times New Roman" w:eastAsia="Times New Roman" w:cs="Times New Roman"/>
      <w:sz w:val="24"/>
      <w:szCs w:val="24"/>
    </w:rPr>
  </w:style>
  <w:style w:type="paragraph" w:styleId="1480" w:customStyle="1">
    <w:name w:val="Normal_30"/>
    <w:uiPriority w:val="0"/>
    <w:qFormat/>
    <w:rPr>
      <w:rFonts w:hint="default" w:ascii="Times New Roman" w:hAnsi="Times New Roman" w:eastAsia="Times New Roman" w:cs="Times New Roman"/>
      <w:sz w:val="24"/>
      <w:szCs w:val="24"/>
    </w:rPr>
  </w:style>
  <w:style w:type="paragraph" w:styleId="1481" w:customStyle="1">
    <w:name w:val="Normal_31"/>
    <w:uiPriority w:val="0"/>
    <w:qFormat/>
    <w:rPr>
      <w:rFonts w:hint="default" w:ascii="Times New Roman" w:hAnsi="Times New Roman" w:eastAsia="Times New Roman" w:cs="Times New Roman"/>
      <w:sz w:val="24"/>
      <w:szCs w:val="24"/>
    </w:rPr>
  </w:style>
  <w:style w:type="paragraph" w:styleId="1482" w:customStyle="1">
    <w:name w:val="Normal_32"/>
    <w:uiPriority w:val="0"/>
    <w:qFormat/>
    <w:rPr>
      <w:rFonts w:hint="default" w:ascii="Times New Roman" w:hAnsi="Times New Roman" w:eastAsia="Times New Roman" w:cs="Times New Roman"/>
      <w:sz w:val="24"/>
      <w:szCs w:val="24"/>
    </w:rPr>
  </w:style>
  <w:style w:type="paragraph" w:styleId="1483" w:customStyle="1">
    <w:name w:val="Normal_33"/>
    <w:uiPriority w:val="0"/>
    <w:qFormat/>
    <w:rPr>
      <w:rFonts w:hint="default" w:ascii="Times New Roman" w:hAnsi="Times New Roman" w:eastAsia="Times New Roman" w:cs="Times New Roman"/>
      <w:sz w:val="24"/>
      <w:szCs w:val="24"/>
    </w:rPr>
  </w:style>
  <w:style w:type="paragraph" w:styleId="1484" w:customStyle="1">
    <w:name w:val="Normal_34"/>
    <w:uiPriority w:val="0"/>
    <w:qFormat/>
    <w:rPr>
      <w:rFonts w:hint="default" w:ascii="Times New Roman" w:hAnsi="Times New Roman" w:eastAsia="Times New Roman" w:cs="Times New Roman"/>
      <w:sz w:val="24"/>
      <w:szCs w:val="24"/>
    </w:rPr>
  </w:style>
  <w:style w:type="paragraph" w:styleId="1485" w:customStyle="1">
    <w:name w:val="Normal_35"/>
    <w:uiPriority w:val="0"/>
    <w:qFormat/>
    <w:rPr>
      <w:rFonts w:hint="default" w:ascii="Times New Roman" w:hAnsi="Times New Roman" w:eastAsia="Times New Roman" w:cs="Times New Roman"/>
      <w:sz w:val="24"/>
      <w:szCs w:val="24"/>
    </w:rPr>
  </w:style>
  <w:style w:type="paragraph" w:styleId="1486" w:customStyle="1">
    <w:name w:val="Normal_36"/>
    <w:uiPriority w:val="0"/>
    <w:qFormat/>
    <w:rPr>
      <w:rFonts w:hint="default" w:ascii="Times New Roman" w:hAnsi="Times New Roman" w:eastAsia="Times New Roman" w:cs="Times New Roman"/>
      <w:sz w:val="24"/>
      <w:szCs w:val="24"/>
    </w:rPr>
  </w:style>
  <w:style w:type="paragraph" w:styleId="1487" w:customStyle="1">
    <w:name w:val="Normal_37"/>
    <w:uiPriority w:val="0"/>
    <w:qFormat/>
    <w:rPr>
      <w:rFonts w:hint="default" w:ascii="Times New Roman" w:hAnsi="Times New Roman" w:eastAsia="Times New Roman" w:cs="Times New Roman"/>
      <w:sz w:val="24"/>
      <w:szCs w:val="24"/>
    </w:rPr>
  </w:style>
  <w:style w:type="paragraph" w:styleId="1488" w:customStyle="1">
    <w:name w:val="Normal_38"/>
    <w:uiPriority w:val="0"/>
    <w:qFormat/>
    <w:rPr>
      <w:rFonts w:hint="default" w:ascii="Times New Roman" w:hAnsi="Times New Roman" w:eastAsia="Times New Roman" w:cs="Times New Roman"/>
      <w:sz w:val="24"/>
      <w:szCs w:val="24"/>
    </w:rPr>
  </w:style>
  <w:style w:type="paragraph" w:styleId="1489" w:customStyle="1">
    <w:name w:val="Normal_39"/>
    <w:uiPriority w:val="0"/>
    <w:qFormat/>
    <w:rPr>
      <w:rFonts w:hint="default" w:ascii="Times New Roman" w:hAnsi="Times New Roman" w:eastAsia="Times New Roman" w:cs="Times New Roman"/>
      <w:sz w:val="24"/>
      <w:szCs w:val="24"/>
    </w:rPr>
  </w:style>
  <w:style w:type="paragraph" w:styleId="1490" w:customStyle="1">
    <w:name w:val="正文_2"/>
    <w:next w:val="1491"/>
    <w:uiPriority w:val="0"/>
    <w:qFormat/>
    <w:pPr>
      <w:jc w:val="both"/>
      <w:widowControl w:val="off"/>
    </w:pPr>
    <w:rPr>
      <w:rFonts w:hint="default" w:ascii="Times New Roman" w:hAnsi="Times New Roman" w:eastAsia="宋体" w:cs="Times New Roman"/>
      <w:sz w:val="21"/>
      <w:lang w:val="en-US" w:eastAsia="zh-CN" w:bidi="ar-SA"/>
    </w:rPr>
  </w:style>
  <w:style w:type="paragraph" w:styleId="1491" w:customStyle="1">
    <w:name w:val="正文文本_1"/>
    <w:basedOn w:val="1490"/>
    <w:uiPriority w:val="0"/>
    <w:qFormat/>
    <w:pPr>
      <w:spacing w:line="400" w:lineRule="exact"/>
    </w:pPr>
    <w:rPr>
      <w:sz w:val="24"/>
    </w:rPr>
  </w:style>
  <w:style w:type="character" w:styleId="1492" w:customStyle="1">
    <w:name w:val="标题 4 Char_0"/>
    <w:link w:val="893"/>
    <w:uiPriority w:val="0"/>
    <w:qFormat/>
    <w:rPr>
      <w:rFonts w:ascii="Cambria" w:hAnsi="Cambria" w:eastAsia="宋体" w:cs="Times New Roman"/>
      <w:b/>
      <w:bCs/>
      <w:sz w:val="28"/>
      <w:szCs w:val="28"/>
    </w:rPr>
  </w:style>
  <w:style w:type="paragraph" w:styleId="1493" w:customStyle="1">
    <w:name w:val="Normal_40"/>
    <w:uiPriority w:val="0"/>
    <w:qFormat/>
    <w:rPr>
      <w:rFonts w:hint="default" w:ascii="Times New Roman" w:hAnsi="Times New Roman" w:eastAsia="Times New Roman" w:cs="Times New Roman"/>
      <w:sz w:val="24"/>
      <w:szCs w:val="24"/>
    </w:rPr>
  </w:style>
  <w:style w:type="paragraph" w:styleId="1494" w:customStyle="1">
    <w:name w:val="Normal_41"/>
    <w:uiPriority w:val="0"/>
    <w:qFormat/>
    <w:rPr>
      <w:rFonts w:hint="default" w:ascii="Times New Roman" w:hAnsi="Times New Roman" w:eastAsia="Times New Roman" w:cs="Times New Roman"/>
      <w:sz w:val="24"/>
      <w:szCs w:val="24"/>
    </w:rPr>
  </w:style>
  <w:style w:type="paragraph" w:styleId="1495" w:customStyle="1">
    <w:name w:val="Normal_42"/>
    <w:uiPriority w:val="0"/>
    <w:qFormat/>
    <w:rPr>
      <w:rFonts w:hint="default" w:ascii="Times New Roman" w:hAnsi="Times New Roman" w:eastAsia="Times New Roman" w:cs="Times New Roman"/>
      <w:sz w:val="24"/>
      <w:szCs w:val="24"/>
    </w:rPr>
  </w:style>
  <w:style w:type="paragraph" w:styleId="1496" w:customStyle="1">
    <w:name w:val="Normal_43"/>
    <w:uiPriority w:val="0"/>
    <w:qFormat/>
    <w:rPr>
      <w:rFonts w:hint="default" w:ascii="Times New Roman" w:hAnsi="Times New Roman" w:eastAsia="Times New Roman" w:cs="Times New Roman"/>
      <w:sz w:val="24"/>
      <w:szCs w:val="24"/>
    </w:rPr>
  </w:style>
  <w:style w:type="paragraph" w:styleId="1497" w:customStyle="1">
    <w:name w:val="Normal_44"/>
    <w:uiPriority w:val="0"/>
    <w:qFormat/>
    <w:rPr>
      <w:rFonts w:hint="default" w:ascii="Times New Roman" w:hAnsi="Times New Roman" w:eastAsia="Times New Roman" w:cs="Times New Roman"/>
      <w:sz w:val="24"/>
      <w:szCs w:val="24"/>
    </w:rPr>
  </w:style>
  <w:style w:type="paragraph" w:styleId="1498" w:customStyle="1">
    <w:name w:val="Normal_45"/>
    <w:uiPriority w:val="0"/>
    <w:qFormat/>
    <w:rPr>
      <w:rFonts w:hint="default" w:ascii="Times New Roman" w:hAnsi="Times New Roman" w:eastAsia="Times New Roman" w:cs="Times New Roman"/>
      <w:sz w:val="24"/>
      <w:szCs w:val="24"/>
    </w:rPr>
  </w:style>
  <w:style w:type="paragraph" w:styleId="1499" w:customStyle="1">
    <w:name w:val="Normal_46"/>
    <w:uiPriority w:val="0"/>
    <w:qFormat/>
    <w:rPr>
      <w:rFonts w:hint="default" w:ascii="Times New Roman" w:hAnsi="Times New Roman" w:eastAsia="Times New Roman" w:cs="Times New Roman"/>
      <w:sz w:val="24"/>
      <w:szCs w:val="24"/>
    </w:rPr>
  </w:style>
  <w:style w:type="paragraph" w:styleId="1500" w:customStyle="1">
    <w:name w:val="Normal_47"/>
    <w:uiPriority w:val="0"/>
    <w:qFormat/>
    <w:rPr>
      <w:rFonts w:hint="default" w:ascii="Times New Roman" w:hAnsi="Times New Roman" w:eastAsia="Times New Roman" w:cs="Times New Roman"/>
      <w:sz w:val="24"/>
      <w:szCs w:val="24"/>
    </w:rPr>
  </w:style>
  <w:style w:type="paragraph" w:styleId="1501" w:customStyle="1">
    <w:name w:val="Normal_48"/>
    <w:uiPriority w:val="0"/>
    <w:qFormat/>
    <w:rPr>
      <w:rFonts w:hint="default" w:ascii="Times New Roman" w:hAnsi="Times New Roman" w:eastAsia="Times New Roman" w:cs="Times New Roman"/>
      <w:sz w:val="24"/>
      <w:szCs w:val="24"/>
    </w:rPr>
  </w:style>
  <w:style w:type="paragraph" w:styleId="1502" w:customStyle="1">
    <w:name w:val="Normal_21"/>
    <w:uiPriority w:val="0"/>
    <w:qFormat/>
    <w:rPr>
      <w:rFonts w:hint="default" w:ascii="Times New Roman" w:hAnsi="Times New Roman" w:eastAsia="Times New Roman" w:cs="Times New Roman"/>
      <w:sz w:val="24"/>
      <w:szCs w:val="24"/>
    </w:rPr>
  </w:style>
  <w:style w:type="paragraph" w:styleId="1503" w:customStyle="1">
    <w:name w:val="正文文本缩进1"/>
    <w:next w:val="1504"/>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504"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numbering" w:styleId="97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footer" Target="footer1.xml" /><Relationship Id="rId24" Type="http://schemas.openxmlformats.org/officeDocument/2006/relationships/footer" Target="footer2.xml" /><Relationship Id="rId25" Type="http://schemas.openxmlformats.org/officeDocument/2006/relationships/footer" Target="footer3.xml" /><Relationship Id="rId26" Type="http://schemas.openxmlformats.org/officeDocument/2006/relationships/footer" Target="footer4.xml" /><Relationship Id="rId27" Type="http://schemas.openxmlformats.org/officeDocument/2006/relationships/footer" Target="footer5.xml" /><Relationship Id="rId2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潘焱楠</cp:lastModifiedBy>
  <cp:revision>9</cp:revision>
  <dcterms:created xsi:type="dcterms:W3CDTF">2023-12-21T07:37:00Z</dcterms:created>
  <dcterms:modified xsi:type="dcterms:W3CDTF">2024-07-26T06:28:32Z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0E663D3DD867440DAA9BABE750FE8524_13</vt:lpwstr>
  </property>
</Properties>
</file>