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10"/>
        <w:ind w:firstLine="0"/>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810"/>
        <w:ind w:firstLine="0"/>
        <w:jc w:val="center"/>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810"/>
        <w:jc w:val="center"/>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810"/>
        <w:jc w:val="center"/>
        <w:rPr>
          <w:rFonts w:hint="eastAsia" w:ascii="Times New Roman" w:hAnsi="Times New Roman" w:eastAsia="宋体" w:cs="Times New Roman"/>
          <w:b/>
          <w:bCs/>
          <w:caps w:val="0"/>
          <w:color w:val="000000"/>
          <w:sz w:val="32"/>
          <w:highlight w:val="none"/>
          <w:lang w:eastAsia="zh-CN"/>
        </w:rPr>
      </w:pPr>
      <w:r>
        <w:rPr>
          <w:rFonts w:hint="eastAsia" w:ascii="Times New Roman" w:hAnsi="Times New Roman"/>
          <w:b/>
          <w:bCs/>
          <w:caps w:val="0"/>
          <w:color w:val="000000"/>
          <w:sz w:val="32"/>
          <w:highlight w:val="none"/>
          <w:lang w:val="en-US" w:eastAsia="zh-CN"/>
        </w:rPr>
        <w:t xml:space="preserve">     </w:t>
      </w:r>
      <w:r>
        <w:rPr>
          <w:rFonts w:hint="eastAsia" w:ascii="Times New Roman" w:hAnsi="Times New Roman"/>
          <w:b/>
          <w:bCs/>
          <w:caps w:val="0"/>
          <w:color w:val="000000"/>
          <w:sz w:val="32"/>
          <w:highlight w:val="none"/>
        </w:rPr>
        <w:t xml:space="preserve">项目名称：</w:t>
      </w:r>
      <w:r>
        <w:rPr>
          <w:rFonts w:hint="eastAsia" w:ascii="Times New Roman" w:hAnsi="Times New Roman" w:eastAsia="宋体" w:cs="Times New Roman"/>
          <w:b/>
          <w:bCs/>
          <w:caps w:val="0"/>
          <w:color w:val="000000"/>
          <w:sz w:val="32"/>
          <w:highlight w:val="none"/>
          <w:lang w:eastAsia="zh-CN"/>
        </w:rPr>
        <w:t xml:space="preserve">2024年度江苏省宿迁市宿豫区仰化镇高标准农田建设改造提升项目区耕地质量提升试点项目</w:t>
      </w:r>
      <w:r>
        <w:rPr>
          <w:rFonts w:hint="eastAsia" w:ascii="Times New Roman" w:hAnsi="Times New Roman" w:eastAsia="宋体" w:cs="Times New Roman"/>
          <w:b/>
          <w:bCs/>
          <w:caps w:val="0"/>
          <w:color w:val="000000"/>
          <w:sz w:val="32"/>
          <w:highlight w:val="none"/>
          <w:lang w:eastAsia="zh-CN"/>
        </w:rPr>
      </w:r>
      <w:r/>
    </w:p>
    <w:p>
      <w:pPr>
        <w:pStyle w:val="721"/>
        <w:jc w:val="center"/>
        <w:rPr>
          <w:rFonts w:hint="eastAsia" w:ascii="Times New Roman" w:hAnsi="Times New Roman" w:eastAsia="宋体"/>
          <w:b/>
          <w:caps w:val="0"/>
          <w:color w:val="000000"/>
          <w:sz w:val="30"/>
          <w:szCs w:val="30"/>
          <w:highlight w:val="none"/>
          <w:lang w:eastAsia="zh-CN"/>
        </w:rPr>
        <w:outlineLvl w:val="0"/>
      </w:pPr>
      <w:r/>
      <w:bookmarkStart w:id="0" w:name="_Toc12479"/>
      <w:r>
        <w:rPr>
          <w:rFonts w:hint="eastAsia" w:ascii="Times New Roman" w:hAnsi="Times New Roman"/>
          <w:b/>
          <w:bCs/>
          <w:caps w:val="0"/>
          <w:color w:val="000000"/>
          <w:sz w:val="32"/>
          <w:highlight w:val="none"/>
        </w:rPr>
        <w:t xml:space="preserve">项目编号：</w:t>
      </w:r>
      <w:bookmarkEnd w:id="0"/>
      <w:r>
        <w:rPr>
          <w:rFonts w:hint="eastAsia"/>
          <w:b/>
          <w:bCs/>
          <w:caps w:val="0"/>
          <w:color w:val="000000"/>
          <w:sz w:val="32"/>
          <w:highlight w:val="none"/>
          <w:lang w:eastAsia="zh-CN"/>
        </w:rPr>
        <w:t xml:space="preserve">JSZC-321311-BHLW-G2024-0010</w:t>
      </w:r>
      <w:r>
        <w:rPr>
          <w:rFonts w:hint="eastAsia" w:ascii="Times New Roman" w:hAnsi="Times New Roman" w:eastAsia="宋体"/>
          <w:b/>
          <w:caps w:val="0"/>
          <w:color w:val="000000"/>
          <w:sz w:val="30"/>
          <w:szCs w:val="30"/>
          <w:highlight w:val="none"/>
          <w:lang w:eastAsia="zh-CN"/>
        </w:rPr>
      </w:r>
      <w:r/>
    </w:p>
    <w:p>
      <w:pPr>
        <w:pStyle w:val="721"/>
        <w:jc w:val="center"/>
        <w:rPr>
          <w:rFonts w:hint="eastAsia" w:ascii="Times New Roman" w:hAnsi="Times New Roman"/>
          <w:b/>
          <w:caps w:val="0"/>
          <w:color w:val="000000"/>
          <w:sz w:val="30"/>
          <w:szCs w:val="30"/>
          <w:highlight w:val="none"/>
        </w:rPr>
        <w:outlineLvl w:val="0"/>
      </w:pPr>
      <w:r/>
      <w:bookmarkStart w:id="1" w:name="_Toc23137"/>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lang w:val="en-US" w:eastAsia="zh-CN"/>
        </w:rPr>
        <w:t xml:space="preserve">货物</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b/>
          <w:sz w:val="30"/>
          <w:szCs w:val="30"/>
        </w:rPr>
        <w:t xml:space="preserve">本项目</w:t>
      </w:r>
      <w:r>
        <w:rPr>
          <w:rFonts w:hint="eastAsia" w:ascii="Times New Roman" w:hAnsi="Times New Roman"/>
          <w:b/>
          <w:caps w:val="0"/>
          <w:color w:val="000000"/>
          <w:sz w:val="30"/>
          <w:szCs w:val="30"/>
          <w:highlight w:val="none"/>
        </w:rPr>
        <w:t xml:space="preserve">专门面向中小企业）</w:t>
      </w:r>
      <w:bookmarkEnd w:id="1"/>
      <w:r>
        <w:rPr>
          <w:rFonts w:hint="eastAsia" w:ascii="Times New Roman" w:hAnsi="Times New Roman"/>
          <w:b/>
          <w:caps w:val="0"/>
          <w:color w:val="000000"/>
          <w:sz w:val="30"/>
          <w:szCs w:val="3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0"/>
        <w:spacing w:before="0" w:after="0"/>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10"/>
        <w:ind w:firstLine="1690"/>
        <w:jc w:val="both"/>
        <w:rPr>
          <w:rFonts w:ascii="Times New Roman" w:hAnsi="Times New Roman" w:eastAsia="宋体" w:cs="Times New Roman"/>
          <w:b/>
          <w:bCs/>
          <w:caps w:val="0"/>
          <w:color w:val="000000"/>
          <w:sz w:val="32"/>
          <w:highlight w:val="none"/>
          <w:u w:val="single"/>
          <w:lang w:val="en-US" w:eastAsia="zh-CN"/>
        </w:rPr>
        <w:outlineLvl w:val="0"/>
      </w:pPr>
      <w:r/>
      <w:bookmarkStart w:id="2" w:name="_Toc20140"/>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 </w:t>
      </w:r>
      <w:bookmarkEnd w:id="2"/>
      <w:r>
        <w:rPr>
          <w:rFonts w:hint="eastAsia" w:ascii="Times New Roman" w:hAnsi="Times New Roman" w:eastAsia="宋体" w:cs="Times New Roman"/>
          <w:b/>
          <w:bCs/>
          <w:caps w:val="0"/>
          <w:color w:val="000000"/>
          <w:sz w:val="32"/>
          <w:highlight w:val="none"/>
          <w:u w:val="single"/>
          <w:lang w:val="en-US" w:eastAsia="zh-CN"/>
        </w:rPr>
        <w:t xml:space="preserve">宿迁市宿豫区仰化镇人民政府</w:t>
      </w:r>
      <w:r>
        <w:rPr>
          <w:rFonts w:ascii="Times New Roman" w:hAnsi="Times New Roman" w:eastAsia="宋体" w:cs="Times New Roman"/>
          <w:b/>
          <w:bCs/>
          <w:caps w:val="0"/>
          <w:color w:val="000000"/>
          <w:sz w:val="32"/>
          <w:highlight w:val="none"/>
          <w:u w:val="single"/>
          <w:lang w:val="en-US" w:eastAsia="zh-CN"/>
        </w:rPr>
      </w:r>
      <w:r/>
    </w:p>
    <w:p>
      <w:pPr>
        <w:pStyle w:val="810"/>
        <w:ind w:firstLine="1606"/>
        <w:jc w:val="both"/>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r>
        <w:rPr>
          <w:rFonts w:hint="eastAsia" w:ascii="Times New Roman" w:hAnsi="Times New Roman" w:eastAsia="宋体" w:cs="Times New Roman"/>
          <w:b/>
          <w:bCs/>
          <w:caps w:val="0"/>
          <w:color w:val="000000"/>
          <w:sz w:val="32"/>
          <w:highlight w:val="none"/>
          <w:u w:val="single"/>
          <w:lang w:val="en-US" w:eastAsia="zh-CN"/>
        </w:rPr>
        <w:t xml:space="preserve"> 江苏宝恒项目管理咨询有限公司</w:t>
      </w:r>
      <w:r>
        <w:rPr>
          <w:rFonts w:ascii="Times New Roman" w:hAnsi="Times New Roman" w:eastAsia="宋体" w:cs="Times New Roman"/>
          <w:b/>
          <w:bCs/>
          <w:caps w:val="0"/>
          <w:color w:val="000000"/>
          <w:sz w:val="32"/>
          <w:highlight w:val="none"/>
          <w:u w:val="single"/>
          <w:lang w:val="en-US" w:eastAsia="zh-CN"/>
        </w:rPr>
      </w:r>
      <w:r/>
    </w:p>
    <w:p>
      <w:pPr>
        <w:pStyle w:val="810"/>
        <w:ind w:firstLine="3855"/>
        <w:jc w:val="both"/>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2024</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11</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rPr>
      </w:r>
      <w:r/>
    </w:p>
    <w:p>
      <w:pPr>
        <w:pStyle w:val="810"/>
        <w:ind w:firstLine="0"/>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p>
    <w:p>
      <w:pPr>
        <w:pStyle w:val="810"/>
        <w:ind w:firstLine="0"/>
        <w:jc w:val="center"/>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color w:val="000000"/>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3" w:name="_Toc20823272"/>
      <w:r/>
      <w:bookmarkStart w:id="4" w:name="_Toc120614210"/>
      <w:r/>
      <w:bookmarkStart w:id="5" w:name="_Toc16938516"/>
      <w:r/>
      <w:bookmarkStart w:id="6" w:name="_Toc479757206"/>
      <w:r/>
      <w:bookmarkStart w:id="7" w:name="_Toc523127445"/>
      <w:r/>
      <w:bookmarkStart w:id="8" w:name="_Toc513029200"/>
      <w:r>
        <w:rPr>
          <w:color w:val="000000"/>
          <w:highlight w:val="none"/>
        </w:rPr>
      </w:r>
      <w:r/>
    </w:p>
    <w:p>
      <w:pPr>
        <w:pStyle w:val="721"/>
        <w:rPr>
          <w:color w:val="000000"/>
          <w:highlight w:val="none"/>
        </w:rPr>
      </w:pPr>
      <w:r>
        <w:rPr>
          <w:color w:val="000000"/>
          <w:highlight w:val="none"/>
        </w:rPr>
      </w:r>
      <w:r/>
    </w:p>
    <w:p>
      <w:pPr>
        <w:pStyle w:val="721"/>
        <w:jc w:val="center"/>
        <w:spacing w:line="480" w:lineRule="auto"/>
        <w:rPr>
          <w:rFonts w:hint="eastAsia" w:ascii="Times New Roman" w:hAnsi="Times New Roman" w:eastAsia="黑体"/>
          <w:b/>
          <w:caps w:val="0"/>
          <w:color w:val="000000"/>
          <w:sz w:val="44"/>
          <w:highlight w:val="none"/>
        </w:rPr>
        <w:outlineLvl w:val="0"/>
      </w:pPr>
      <w:r/>
      <w:bookmarkStart w:id="9" w:name="_Toc30181"/>
      <w:r>
        <w:rPr>
          <w:rFonts w:hint="eastAsia" w:ascii="Times New Roman" w:hAnsi="Times New Roman" w:eastAsia="黑体"/>
          <w:b/>
          <w:caps w:val="0"/>
          <w:color w:val="000000"/>
          <w:sz w:val="44"/>
          <w:highlight w:val="none"/>
        </w:rPr>
        <w:t xml:space="preserve">总  目  录</w:t>
      </w:r>
      <w:bookmarkEnd w:id="9"/>
      <w:r>
        <w:rPr>
          <w:rFonts w:hint="eastAsia" w:ascii="Times New Roman" w:hAnsi="Times New Roman" w:eastAsia="黑体"/>
          <w:b/>
          <w:caps w:val="0"/>
          <w:color w:val="000000"/>
          <w:sz w:val="44"/>
          <w:highlight w:val="none"/>
        </w:rPr>
      </w:r>
      <w:r/>
    </w:p>
    <w:p>
      <w:pPr>
        <w:pStyle w:val="721"/>
        <w:spacing w:line="480" w:lineRule="auto"/>
        <w:rPr>
          <w:rFonts w:hint="eastAsia" w:ascii="Times New Roman" w:hAnsi="Times New Roman" w:eastAsia="仿宋_GB2312"/>
          <w:b/>
          <w:caps w:val="0"/>
          <w:color w:val="000000"/>
          <w:sz w:val="28"/>
          <w:highlight w:val="none"/>
        </w:rPr>
      </w:pPr>
      <w:r>
        <w:rPr>
          <w:rFonts w:hint="eastAsia" w:ascii="Times New Roman" w:hAnsi="Times New Roman" w:eastAsia="仿宋_GB2312"/>
          <w:b/>
          <w:caps w:val="0"/>
          <w:color w:val="000000"/>
          <w:sz w:val="28"/>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2"/>
          <w:highlight w:val="none"/>
        </w:rPr>
        <w:outlineLvl w:val="0"/>
      </w:pPr>
      <w:r/>
      <w:bookmarkStart w:id="10" w:name="_Toc11486"/>
      <w:r>
        <w:rPr>
          <w:rFonts w:hint="eastAsia" w:ascii="Times New Roman" w:hAnsi="Times New Roman" w:eastAsia="黑体"/>
          <w:caps w:val="0"/>
          <w:color w:val="000000"/>
          <w:sz w:val="36"/>
          <w:highlight w:val="none"/>
        </w:rPr>
        <w:t xml:space="preserve">投标邀请……………………………………</w:t>
      </w:r>
      <w:bookmarkEnd w:id="10"/>
      <w:r>
        <w:rPr>
          <w:rFonts w:hint="eastAsia" w:eastAsia="黑体"/>
          <w:caps w:val="0"/>
          <w:color w:val="000000"/>
          <w:sz w:val="36"/>
          <w:highlight w:val="none"/>
          <w:lang w:val="en-US" w:eastAsia="zh-CN"/>
        </w:rPr>
        <w:t xml:space="preserve">1</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2"/>
          <w:highlight w:val="none"/>
        </w:rPr>
      </w:r>
      <w:r/>
    </w:p>
    <w:p>
      <w:pPr>
        <w:pStyle w:val="721"/>
        <w:numPr>
          <w:ilvl w:val="0"/>
          <w:numId w:val="4"/>
        </w:numPr>
        <w:keepLines w:val="0"/>
        <w:keepNext w:val="0"/>
        <w:pageBreakBefore w:val="0"/>
        <w:spacing w:line="720" w:lineRule="auto"/>
        <w:widowControl w:val="off"/>
        <w:tabs>
          <w:tab w:val="left" w:pos="1440" w:leader="none"/>
        </w:tabs>
        <w:rPr>
          <w:rFonts w:hint="eastAsia" w:ascii="Times New Roman" w:hAnsi="Times New Roman" w:eastAsia="黑体"/>
          <w:caps w:val="0"/>
          <w:color w:val="000000"/>
          <w:sz w:val="36"/>
          <w:highlight w:val="none"/>
        </w:rPr>
        <w:outlineLvl w:val="0"/>
      </w:pPr>
      <w:r/>
      <w:bookmarkStart w:id="11" w:name="_Toc5944"/>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w:t>
      </w:r>
      <w:bookmarkEnd w:id="11"/>
      <w:r>
        <w:rPr>
          <w:rFonts w:hint="eastAsia" w:eastAsia="黑体"/>
          <w:caps w:val="0"/>
          <w:color w:val="000000"/>
          <w:sz w:val="36"/>
          <w:highlight w:val="none"/>
          <w:lang w:val="en-US" w:eastAsia="zh-CN"/>
        </w:rPr>
        <w:t xml:space="preserve">5</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2" w:name="_Toc10953"/>
      <w:r>
        <w:rPr>
          <w:rFonts w:hint="eastAsia" w:ascii="Times New Roman" w:hAnsi="Times New Roman" w:eastAsia="黑体"/>
          <w:caps w:val="0"/>
          <w:color w:val="000000"/>
          <w:sz w:val="36"/>
          <w:highlight w:val="none"/>
        </w:rPr>
        <w:t xml:space="preserve">合同文本……………………………………</w:t>
      </w:r>
      <w:bookmarkEnd w:id="12"/>
      <w:r>
        <w:rPr>
          <w:rFonts w:hint="eastAsia" w:eastAsia="黑体"/>
          <w:caps w:val="0"/>
          <w:color w:val="000000"/>
          <w:sz w:val="36"/>
          <w:highlight w:val="none"/>
          <w:lang w:val="en-US" w:eastAsia="zh-CN"/>
        </w:rPr>
        <w:t xml:space="preserve">22</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3" w:name="_Toc14055"/>
      <w:r>
        <w:rPr>
          <w:rFonts w:hint="eastAsia" w:ascii="Times New Roman" w:hAnsi="Times New Roman" w:eastAsia="黑体"/>
          <w:caps w:val="0"/>
          <w:color w:val="000000"/>
          <w:sz w:val="36"/>
          <w:highlight w:val="none"/>
        </w:rPr>
        <w:t xml:space="preserve">采购需求……………………………………</w:t>
      </w:r>
      <w:bookmarkEnd w:id="13"/>
      <w:r>
        <w:rPr>
          <w:rFonts w:hint="eastAsia" w:eastAsia="黑体"/>
          <w:caps w:val="0"/>
          <w:color w:val="000000"/>
          <w:sz w:val="36"/>
          <w:highlight w:val="none"/>
          <w:lang w:val="en-US" w:eastAsia="zh-CN"/>
        </w:rPr>
        <w:t xml:space="preserve">29</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4" w:name="_Toc16907"/>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bookmarkEnd w:id="14"/>
      <w:r>
        <w:rPr>
          <w:rFonts w:hint="eastAsia" w:eastAsia="黑体"/>
          <w:caps w:val="0"/>
          <w:color w:val="000000"/>
          <w:sz w:val="36"/>
          <w:highlight w:val="none"/>
          <w:lang w:val="en-US" w:eastAsia="zh-CN"/>
        </w:rPr>
        <w:t xml:space="preserve">33</w:t>
      </w:r>
      <w:r>
        <w:rPr>
          <w:rFonts w:hint="eastAsia" w:ascii="Times New Roman" w:hAnsi="Times New Roman" w:eastAsia="黑体"/>
          <w:caps w:val="0"/>
          <w:color w:val="000000"/>
          <w:sz w:val="36"/>
          <w:highlight w:val="none"/>
        </w:rPr>
      </w:r>
      <w:r/>
    </w:p>
    <w:p>
      <w:pPr>
        <w:pStyle w:val="721"/>
        <w:numPr>
          <w:ilvl w:val="0"/>
          <w:numId w:val="4"/>
        </w:numPr>
        <w:spacing w:line="720" w:lineRule="auto"/>
        <w:tabs>
          <w:tab w:val="left" w:pos="1440" w:leader="none"/>
        </w:tabs>
        <w:rPr>
          <w:rFonts w:hint="eastAsia" w:ascii="Times New Roman" w:hAnsi="Times New Roman" w:eastAsia="黑体"/>
          <w:caps w:val="0"/>
          <w:color w:val="000000"/>
          <w:sz w:val="36"/>
          <w:highlight w:val="none"/>
        </w:rPr>
        <w:outlineLvl w:val="0"/>
      </w:pPr>
      <w:r/>
      <w:bookmarkStart w:id="15" w:name="_Toc18001"/>
      <w:r>
        <w:rPr>
          <w:rFonts w:hint="eastAsia" w:ascii="Times New Roman" w:hAnsi="Times New Roman" w:eastAsia="黑体"/>
          <w:caps w:val="0"/>
          <w:color w:val="000000"/>
          <w:sz w:val="36"/>
          <w:highlight w:val="none"/>
        </w:rPr>
        <w:t xml:space="preserve">投标文件格式………………………………</w:t>
      </w:r>
      <w:bookmarkEnd w:id="15"/>
      <w:r>
        <w:rPr>
          <w:rFonts w:hint="eastAsia" w:eastAsia="黑体"/>
          <w:caps w:val="0"/>
          <w:color w:val="000000"/>
          <w:sz w:val="36"/>
          <w:highlight w:val="none"/>
          <w:lang w:val="en-US" w:eastAsia="zh-CN"/>
        </w:rPr>
        <w:t xml:space="preserve">39</w:t>
      </w:r>
      <w:r>
        <w:rPr>
          <w:rFonts w:hint="eastAsia" w:ascii="Times New Roman" w:hAnsi="Times New Roman" w:eastAsia="黑体"/>
          <w:caps w:val="0"/>
          <w:color w:val="000000"/>
          <w:sz w:val="36"/>
          <w:highlight w:val="none"/>
        </w:rPr>
      </w:r>
      <w:r/>
    </w:p>
    <w:p>
      <w:pPr>
        <w:pStyle w:val="722"/>
        <w:keepLines w:val="0"/>
        <w:keepNext/>
        <w:pageBreakBefore w:val="0"/>
        <w:spacing w:line="560" w:lineRule="exact"/>
        <w:widowControl w:val="off"/>
        <w:rPr>
          <w:rFonts w:hint="eastAsia" w:ascii="Times New Roman" w:hAnsi="Times New Roman" w:eastAsia="黑体"/>
          <w:caps w:val="0"/>
          <w:color w:val="000000"/>
          <w:sz w:val="44"/>
          <w:szCs w:val="4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16" w:name="_Toc27610"/>
      <w:r>
        <w:rPr>
          <w:rFonts w:hint="eastAsia" w:ascii="Times New Roman" w:hAnsi="Times New Roman" w:eastAsia="黑体"/>
          <w:caps w:val="0"/>
          <w:color w:val="000000"/>
          <w:sz w:val="44"/>
          <w:szCs w:val="44"/>
          <w:highlight w:val="none"/>
        </w:rPr>
      </w:r>
      <w:r/>
    </w:p>
    <w:p>
      <w:pPr>
        <w:pStyle w:val="722"/>
        <w:keepLines w:val="0"/>
        <w:keepNext/>
        <w:pageBreakBefore w:val="0"/>
        <w:spacing w:line="560" w:lineRule="exact"/>
        <w:widowControl w:val="off"/>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4"/>
      <w:r>
        <w:rPr>
          <w:rFonts w:hint="eastAsia" w:ascii="Times New Roman" w:hAnsi="Times New Roman" w:eastAsia="黑体"/>
          <w:caps w:val="0"/>
          <w:color w:val="000000"/>
          <w:sz w:val="44"/>
          <w:szCs w:val="44"/>
          <w:highlight w:val="none"/>
        </w:rPr>
        <w:t xml:space="preserve">投标邀请</w:t>
      </w:r>
      <w:bookmarkEnd w:id="16"/>
      <w:r>
        <w:rPr>
          <w:rFonts w:hint="eastAsia" w:ascii="Times New Roman" w:hAnsi="Times New Roman" w:eastAsia="黑体"/>
          <w:bCs/>
          <w:caps w:val="0"/>
          <w:color w:val="000000"/>
          <w:sz w:val="44"/>
          <w:szCs w:val="4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宿迁市宿豫区仰化镇人民政府</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的委托，</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val="en-US" w:eastAsia="zh-CN"/>
        </w:rPr>
        <w:t xml:space="preserve">江苏宝恒项目管理咨询有限公司</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就</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JSZC-321311-BHLW-G2024-0010</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u w:val="single"/>
        </w:rPr>
        <w:t xml:space="preserve"> (项目名称</w:t>
      </w:r>
      <w:r>
        <w:rPr>
          <w:rFonts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 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2024</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05</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bookmarkStart w:id="17" w:name="_Toc28359002"/>
      <w:r/>
      <w:bookmarkStart w:id="18" w:name="_Toc28359079"/>
      <w:r/>
      <w:bookmarkStart w:id="19" w:name="_Toc35393621"/>
      <w:r/>
      <w:bookmarkStart w:id="20" w:name="_Toc35393790"/>
      <w:r/>
      <w:bookmarkStart w:id="21" w:name="_Hlk24379207"/>
      <w:r/>
      <w:bookmarkStart w:id="22" w:name="_Toc38985263"/>
      <w:r>
        <w:rPr>
          <w:rFonts w:hint="eastAsia" w:ascii="Times New Roman" w:hAnsi="Times New Roman"/>
          <w:caps w:val="0"/>
          <w:color w:val="000000"/>
          <w:highlight w:val="none"/>
        </w:rPr>
        <w:t xml:space="preserve">一、项目基本情况</w:t>
      </w:r>
      <w:bookmarkEnd w:id="17"/>
      <w:r/>
      <w:bookmarkEnd w:id="18"/>
      <w:r/>
      <w:bookmarkEnd w:id="19"/>
      <w:r/>
      <w:bookmarkEnd w:id="20"/>
      <w:r/>
      <w:bookmarkEnd w:id="22"/>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1.项目编号：</w:t>
      </w:r>
      <w:r>
        <w:rPr>
          <w:rFonts w:hint="eastAsia" w:eastAsia="宋体"/>
          <w:caps w:val="0"/>
          <w:color w:val="000000"/>
          <w:sz w:val="24"/>
          <w:szCs w:val="24"/>
          <w:highlight w:val="none"/>
          <w:lang w:eastAsia="zh-CN"/>
        </w:rPr>
        <w:t xml:space="preserve">JSZC-321311-BHLW-G2024-0010</w:t>
      </w:r>
      <w:r>
        <w:rPr>
          <w:rFonts w:hint="eastAsia" w:ascii="Times New Roman" w:hAnsi="Times New Roman" w:eastAsia="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2024年度江苏省宿迁市宿豫区仰化镇高标准农田建设改造提升项目区耕地质量提升试点项目</w:t>
      </w:r>
      <w:r>
        <w:rPr>
          <w:rFonts w:hint="eastAsia" w:ascii="Times New Roman" w:hAnsi="Times New Roman" w:eastAsia="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bookmarkEnd w:id="21"/>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270万元</w:t>
      </w:r>
      <w:r>
        <w:rPr>
          <w:rFonts w:hint="eastAsia" w:eastAsia="宋体"/>
          <w:caps w:val="0"/>
          <w:color w:val="000000"/>
          <w:sz w:val="24"/>
          <w:szCs w:val="24"/>
          <w:highlight w:val="none"/>
          <w:lang w:eastAsia="zh-CN"/>
        </w:rPr>
        <w:t xml:space="preserve">；</w:t>
      </w:r>
      <w:r>
        <w:rPr>
          <w:rFonts w:hint="eastAsia" w:ascii="Times New Roman" w:hAnsi="Times New Roman" w:eastAsia="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single"/>
        </w:rPr>
        <w:t xml:space="preserve">设定</w:t>
      </w:r>
      <w:r>
        <w:rPr>
          <w:rFonts w:hint="eastAsia" w:ascii="Times New Roman" w:hAnsi="Times New Roman" w:eastAsia="宋体"/>
          <w:caps w:val="0"/>
          <w:color w:val="000000"/>
          <w:sz w:val="24"/>
          <w:szCs w:val="24"/>
          <w:highlight w:val="none"/>
        </w:rPr>
        <w:t xml:space="preserve">最高限价，</w:t>
      </w:r>
      <w:r>
        <w:rPr>
          <w:rFonts w:hint="eastAsia" w:eastAsia="宋体"/>
          <w:caps w:val="0"/>
          <w:color w:val="000000"/>
          <w:sz w:val="24"/>
          <w:szCs w:val="24"/>
          <w:highlight w:val="none"/>
          <w:lang w:eastAsia="zh-CN"/>
        </w:rPr>
        <w:t xml:space="preserve">最高单价限价</w:t>
      </w:r>
      <w:r>
        <w:rPr>
          <w:rFonts w:hint="eastAsia" w:eastAsia="宋体"/>
          <w:caps w:val="0"/>
          <w:color w:val="000000"/>
          <w:sz w:val="24"/>
          <w:szCs w:val="24"/>
          <w:highlight w:val="none"/>
          <w:lang w:val="en-US" w:eastAsia="zh-CN"/>
        </w:rPr>
        <w:t xml:space="preserve">为</w:t>
      </w:r>
      <w:r>
        <w:rPr>
          <w:rFonts w:hint="eastAsia" w:eastAsia="宋体"/>
          <w:caps w:val="0"/>
          <w:color w:val="000000"/>
          <w:sz w:val="24"/>
          <w:szCs w:val="24"/>
          <w:highlight w:val="none"/>
          <w:u w:val="none"/>
          <w:lang w:val="en-US" w:eastAsia="zh-CN"/>
        </w:rPr>
        <w:t xml:space="preserve">150元/亩（3000元/吨），数量暂按18000亩（900吨）计算</w:t>
      </w:r>
      <w:r>
        <w:rPr>
          <w:rFonts w:hint="eastAsia" w:eastAsia="宋体"/>
          <w:caps w:val="0"/>
          <w:color w:val="000000"/>
          <w:sz w:val="24"/>
          <w:szCs w:val="24"/>
          <w:highlight w:val="none"/>
          <w:u w:val="none"/>
          <w:lang w:eastAsia="zh-CN"/>
        </w:rPr>
        <w:t xml:space="preserve">，</w:t>
      </w:r>
      <w:r>
        <w:rPr>
          <w:rFonts w:hint="eastAsia" w:ascii="Times New Roman" w:hAnsi="Times New Roman" w:eastAsia="宋体"/>
          <w:caps w:val="0"/>
          <w:color w:val="000000"/>
          <w:sz w:val="24"/>
          <w:szCs w:val="24"/>
          <w:highlight w:val="none"/>
        </w:rPr>
        <w:t xml:space="preserve">最高限价为</w:t>
      </w:r>
      <w:r>
        <w:rPr>
          <w:rFonts w:hint="eastAsia" w:eastAsia="宋体"/>
          <w:caps w:val="0"/>
          <w:color w:val="000000"/>
          <w:sz w:val="24"/>
          <w:szCs w:val="24"/>
          <w:highlight w:val="none"/>
          <w:u w:val="none"/>
          <w:lang w:val="en-US" w:eastAsia="zh-CN"/>
        </w:rPr>
        <w:t xml:space="preserve">270万元</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本项目报价暂按</w:t>
      </w:r>
      <w:r>
        <w:rPr>
          <w:rFonts w:hint="eastAsia" w:eastAsia="宋体"/>
          <w:caps w:val="0"/>
          <w:color w:val="000000"/>
          <w:sz w:val="24"/>
          <w:szCs w:val="24"/>
          <w:highlight w:val="none"/>
          <w:u w:val="none"/>
          <w:lang w:val="en-US" w:eastAsia="zh-CN"/>
        </w:rPr>
        <w:t xml:space="preserve">18000亩（900吨）报总价，但最终</w:t>
      </w:r>
      <w:r>
        <w:rPr>
          <w:rFonts w:hint="eastAsia" w:ascii="Times New Roman" w:hAnsi="Times New Roman" w:eastAsia="宋体" w:cs="Times New Roman"/>
          <w:caps w:val="0"/>
          <w:color w:val="000000"/>
          <w:sz w:val="24"/>
          <w:szCs w:val="24"/>
          <w:highlight w:val="none"/>
          <w:u w:val="none"/>
          <w:lang w:val="en-US" w:eastAsia="zh-CN"/>
        </w:rPr>
        <w:t xml:space="preserve">合同价款为中标单价*实际数量。</w:t>
      </w:r>
      <w:r>
        <w:rPr>
          <w:rFonts w:eastAsia="宋体"/>
          <w:caps w:val="0"/>
          <w:color w:val="000000"/>
          <w:sz w:val="24"/>
          <w:szCs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aps w:val="0"/>
          <w:color w:val="000000"/>
          <w:sz w:val="24"/>
          <w:szCs w:val="24"/>
          <w:highlight w:val="none"/>
        </w:rPr>
        <w:t xml:space="preserve">5.采购需求（简介）：该项目</w:t>
      </w:r>
      <w:r>
        <w:rPr>
          <w:rFonts w:hint="eastAsia" w:eastAsia="宋体"/>
          <w:caps w:val="0"/>
          <w:color w:val="000000"/>
          <w:sz w:val="24"/>
          <w:szCs w:val="24"/>
          <w:highlight w:val="none"/>
          <w:lang w:val="en-US" w:eastAsia="zh-CN"/>
        </w:rPr>
        <w:t xml:space="preserve">涉及18</w:t>
      </w:r>
      <w:r>
        <w:rPr>
          <w:rFonts w:hint="eastAsia" w:ascii="Times New Roman" w:hAnsi="Times New Roman" w:eastAsia="宋体"/>
          <w:caps w:val="0"/>
          <w:color w:val="000000"/>
          <w:sz w:val="24"/>
          <w:szCs w:val="24"/>
          <w:highlight w:val="none"/>
        </w:rPr>
        <w:t xml:space="preserve">000亩耕地，措施</w:t>
      </w:r>
      <w:r>
        <w:rPr>
          <w:rFonts w:hint="eastAsia" w:eastAsia="宋体"/>
          <w:caps w:val="0"/>
          <w:color w:val="000000"/>
          <w:sz w:val="24"/>
          <w:szCs w:val="24"/>
          <w:highlight w:val="none"/>
          <w:lang w:val="en-US" w:eastAsia="zh-CN"/>
        </w:rPr>
        <w:t xml:space="preserve">为</w:t>
      </w:r>
      <w:r>
        <w:rPr>
          <w:rFonts w:hint="eastAsia" w:ascii="Times New Roman" w:hAnsi="Times New Roman" w:eastAsia="宋体"/>
          <w:caps w:val="0"/>
          <w:color w:val="000000"/>
          <w:sz w:val="24"/>
          <w:szCs w:val="24"/>
          <w:highlight w:val="none"/>
        </w:rPr>
        <w:t xml:space="preserve">按50kg/亩标准施用有机无机复混肥</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详细内容见本招标文件第四章</w:t>
      </w:r>
      <w:r>
        <w:rPr>
          <w:rFonts w:hint="eastAsia"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val="en-US" w:eastAsia="zh-CN"/>
        </w:rPr>
        <w:t xml:space="preserve">具体供货时间由甲方确定</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lang w:val="en-US" w:eastAsia="zh-CN"/>
        </w:rPr>
        <w:t xml:space="preserve">  </w:t>
      </w:r>
      <w:r>
        <w:rPr>
          <w:rFonts w:hint="eastAsia" w:ascii="Times New Roman" w:hAnsi="Times New Roman" w:eastAsia="宋体" w:cs="Times New Roman"/>
          <w:caps w:val="0"/>
          <w:color w:val="000000"/>
          <w:sz w:val="24"/>
          <w:szCs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ascii="Times New Roman" w:hAnsi="Times New Roman" w:eastAsia="宋体" w:cs="Times New Roman"/>
          <w:caps w:val="0"/>
          <w:color w:val="000000"/>
          <w:sz w:val="24"/>
          <w:szCs w:val="24"/>
          <w:highlight w:val="none"/>
          <w:u w:val="single"/>
          <w:lang w:val="en-US" w:eastAsia="zh-CN"/>
        </w:rPr>
        <w:t xml:space="preserve"> 不接受 </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724"/>
        <w:ind w:left="0" w:firstLine="643"/>
        <w:pageBreakBefore w:val="0"/>
        <w:spacing w:before="0" w:after="0" w:line="560" w:lineRule="exact"/>
        <w:rPr>
          <w:rFonts w:ascii="Times New Roman" w:hAnsi="Times New Roman"/>
          <w:caps w:val="0"/>
          <w:color w:val="000000"/>
          <w:highlight w:val="none"/>
        </w:rPr>
      </w:pPr>
      <w:r/>
      <w:bookmarkStart w:id="23" w:name="_Toc28359080"/>
      <w:r/>
      <w:bookmarkStart w:id="24" w:name="_Toc35393622"/>
      <w:r/>
      <w:bookmarkStart w:id="25" w:name="_Toc35393791"/>
      <w:r/>
      <w:bookmarkStart w:id="26" w:name="_Toc28359003"/>
      <w:r/>
      <w:bookmarkStart w:id="27" w:name="_Toc38985264"/>
      <w:r>
        <w:rPr>
          <w:rFonts w:hint="eastAsia" w:ascii="Times New Roman" w:hAnsi="Times New Roman"/>
          <w:caps w:val="0"/>
          <w:color w:val="000000"/>
          <w:highlight w:val="none"/>
        </w:rPr>
        <w:t xml:space="preserve">二、申请人的资格要求：</w:t>
      </w:r>
      <w:bookmarkEnd w:id="23"/>
      <w:r/>
      <w:bookmarkEnd w:id="24"/>
      <w:r/>
      <w:bookmarkEnd w:id="25"/>
      <w:r/>
      <w:bookmarkEnd w:id="26"/>
      <w:r/>
      <w:bookmarkEnd w:id="27"/>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bookmarkStart w:id="28" w:name="_Toc28359081"/>
      <w:r/>
      <w:bookmarkStart w:id="29" w:name="_Toc28359004"/>
      <w:r/>
      <w:bookmarkStart w:id="30" w:name="_Toc35393623"/>
      <w:r/>
      <w:bookmarkStart w:id="31" w:name="_Toc38985265"/>
      <w:r/>
      <w:bookmarkStart w:id="32" w:name="_Toc35393792"/>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w:t>
      </w:r>
      <w:r>
        <w:rPr>
          <w:rFonts w:hint="eastAsia" w:ascii="Times New Roman" w:hAnsi="Times New Roman" w:eastAsia="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w:t>
      </w:r>
      <w:r>
        <w:rPr>
          <w:rFonts w:hint="eastAsia" w:ascii="Times New Roman" w:hAnsi="Times New Roman" w:eastAsia="宋体" w:cs="Times New Roman"/>
          <w:caps w:val="0"/>
          <w:color w:val="000000"/>
          <w:sz w:val="24"/>
          <w:szCs w:val="24"/>
          <w:highlight w:val="none"/>
        </w:rPr>
        <w:t xml:space="preserve">条件的</w:t>
      </w:r>
      <w:r>
        <w:rPr>
          <w:rFonts w:hint="eastAsia" w:ascii="Times New Roman" w:hAnsi="Times New Roman" w:eastAsia="宋体"/>
          <w:caps w:val="0"/>
          <w:color w:val="000000"/>
          <w:sz w:val="24"/>
          <w:szCs w:val="24"/>
          <w:highlight w:val="none"/>
        </w:rPr>
        <w:t xml:space="preserve">供应商，将拒绝其参与政府采购活动。（投标文件中无需提供证明材料）。</w:t>
      </w:r>
      <w:r>
        <w:rPr>
          <w:rFonts w:hint="eastAsia" w:ascii="Times New Roman" w:hAnsi="Times New Roman" w:eastAsia="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Times New Roman" w:hAnsi="Times New Roman" w:eastAsia="宋体"/>
          <w:caps w:val="0"/>
          <w:color w:val="000000"/>
          <w:sz w:val="36"/>
          <w:szCs w:val="36"/>
          <w:highlight w:val="none"/>
        </w:rPr>
      </w:r>
      <w:r/>
    </w:p>
    <w:p>
      <w:pPr>
        <w:pStyle w:val="721"/>
        <w:ind w:firstLine="600"/>
        <w:spacing w:line="560" w:lineRule="exact"/>
        <w:rPr>
          <w:rFonts w:hint="eastAsia" w:ascii="Times New Roman" w:hAnsi="Times New Roman" w:eastAsia="宋体" w:cs="宋体"/>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val="en-US" w:eastAsia="zh-CN"/>
        </w:rPr>
        <w:t xml:space="preserve">3.落实政府</w:t>
      </w:r>
      <w:r>
        <w:rPr>
          <w:rFonts w:hint="eastAsia" w:ascii="Times New Roman" w:hAnsi="Times New Roman" w:eastAsia="宋体" w:cs="Times New Roman"/>
          <w:caps w:val="0"/>
          <w:color w:val="000000"/>
          <w:sz w:val="24"/>
          <w:szCs w:val="24"/>
          <w:highlight w:val="none"/>
        </w:rPr>
        <w:t xml:space="preserve">采购政策需满足的资格要求：</w:t>
      </w:r>
      <w:r>
        <w:rPr>
          <w:rFonts w:hint="eastAsia" w:ascii="Times New Roman" w:hAnsi="Times New Roman" w:eastAsia="宋体" w:cs="宋体"/>
          <w:color w:val="000000"/>
          <w:sz w:val="24"/>
          <w:szCs w:val="24"/>
          <w:highlight w:val="white"/>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eastAsia="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lang w:eastAsia="zh-CN"/>
        </w:rPr>
      </w:r>
      <w:r/>
    </w:p>
    <w:p>
      <w:pPr>
        <w:pStyle w:val="721"/>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（二）本项目的特定资格要求</w:t>
      </w:r>
      <w:r>
        <w:rPr>
          <w:rFonts w:ascii="Times New Roman" w:hAnsi="Times New Roman" w:eastAsia="宋体"/>
          <w:caps w:val="0"/>
          <w:color w:val="000000"/>
          <w:sz w:val="24"/>
          <w:szCs w:val="24"/>
          <w:highlight w:val="none"/>
        </w:rPr>
      </w:r>
      <w:r/>
    </w:p>
    <w:p>
      <w:pPr>
        <w:pStyle w:val="721"/>
        <w:ind w:firstLine="600"/>
        <w:spacing w:line="560" w:lineRule="exact"/>
        <w:rPr>
          <w:rFonts w:ascii="Times New Roman" w:hAnsi="Times New Roman" w:eastAsia="宋体" w:cs="Times New Roman"/>
          <w:caps w:val="0"/>
          <w:color w:val="000000"/>
          <w:sz w:val="24"/>
          <w:szCs w:val="24"/>
          <w:highlight w:val="none"/>
          <w:lang w:val="en-US"/>
        </w:rPr>
      </w:pPr>
      <w:r>
        <w:rPr>
          <w:rFonts w:hint="eastAsia" w:ascii="Times New Roman" w:hAnsi="Times New Roman" w:eastAsia="宋体" w:cs="Times New Roman"/>
          <w:caps w:val="0"/>
          <w:color w:val="000000"/>
          <w:sz w:val="24"/>
          <w:szCs w:val="24"/>
          <w:highlight w:val="none"/>
          <w:lang w:val="en-US" w:eastAsia="zh-CN"/>
        </w:rPr>
        <w:t xml:space="preserve">投标人提供所投产品生产厂家须具有农业农村主管部门颁发的有效期内的有机无机复混肥料登记证。</w:t>
      </w:r>
      <w:r>
        <w:rPr>
          <w:rFonts w:ascii="Times New Roman" w:hAnsi="Times New Roman" w:eastAsia="宋体" w:cs="Times New Roman"/>
          <w:caps w:val="0"/>
          <w:color w:val="000000"/>
          <w:sz w:val="24"/>
          <w:szCs w:val="24"/>
          <w:highlight w:val="none"/>
          <w:lang w:val="en-US"/>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28"/>
      <w:r/>
      <w:bookmarkEnd w:id="29"/>
      <w:r/>
      <w:bookmarkEnd w:id="30"/>
      <w:r/>
      <w:bookmarkEnd w:id="31"/>
      <w:r/>
      <w:bookmarkEnd w:id="32"/>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3" w:name="_Toc35393793"/>
      <w:r/>
      <w:bookmarkStart w:id="34" w:name="_Toc28359005"/>
      <w:r/>
      <w:bookmarkStart w:id="35" w:name="_Toc28359082"/>
      <w:r/>
      <w:bookmarkStart w:id="36" w:name="_Toc38985266"/>
      <w:r/>
      <w:bookmarkStart w:id="37" w:name="_Toc35393624"/>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15</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09:00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22</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17:30</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38"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38"/>
      <w:r>
        <w:rPr>
          <w:rFonts w:hint="eastAsia" w:ascii="Times New Roman" w:hAnsi="Times New Roman" w:eastAsia="宋体" w:cs="宋体"/>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四、提交投标文件</w:t>
      </w:r>
      <w:bookmarkEnd w:id="34"/>
      <w:r/>
      <w:bookmarkEnd w:id="35"/>
      <w:r>
        <w:rPr>
          <w:rFonts w:hint="eastAsia" w:ascii="Times New Roman" w:hAnsi="Times New Roman"/>
          <w:caps w:val="0"/>
          <w:color w:val="000000"/>
          <w:highlight w:val="none"/>
        </w:rPr>
        <w:t xml:space="preserve">截止时间、开标时间和地点</w:t>
      </w:r>
      <w:bookmarkEnd w:id="33"/>
      <w:r/>
      <w:bookmarkEnd w:id="36"/>
      <w:r/>
      <w:bookmarkEnd w:id="37"/>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2024</w:t>
      </w:r>
      <w:r>
        <w:rPr>
          <w:rFonts w:hint="eastAsia" w:ascii="Times New Roman" w:hAnsi="Times New Roman" w:eastAsia="宋体"/>
          <w:bCs/>
          <w:caps w:val="0"/>
          <w:color w:val="000000"/>
          <w:sz w:val="24"/>
          <w:szCs w:val="24"/>
          <w:highlight w:val="none"/>
          <w:u w:val="single"/>
        </w:rPr>
        <w:t xml:space="preserve">年</w:t>
      </w:r>
      <w:r>
        <w:rPr>
          <w:rFonts w:hint="eastAsia" w:eastAsia="宋体"/>
          <w:bCs/>
          <w:caps w:val="0"/>
          <w:color w:val="000000"/>
          <w:sz w:val="24"/>
          <w:szCs w:val="24"/>
          <w:highlight w:val="none"/>
          <w:u w:val="single"/>
          <w:lang w:val="en-US" w:eastAsia="zh-CN"/>
        </w:rPr>
        <w:t xml:space="preserve">12</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05</w:t>
      </w:r>
      <w:r>
        <w:rPr>
          <w:rFonts w:hint="eastAsia" w:ascii="Times New Roman" w:hAnsi="Times New Roman" w:eastAsia="宋体"/>
          <w:bCs/>
          <w:caps w:val="0"/>
          <w:color w:val="000000"/>
          <w:sz w:val="24"/>
          <w:szCs w:val="24"/>
          <w:highlight w:val="none"/>
          <w:u w:val="single"/>
        </w:rPr>
        <w:t xml:space="preserve">日</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点</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721"/>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bookmarkStart w:id="39" w:name="_Toc28359084"/>
      <w:r/>
      <w:bookmarkStart w:id="40" w:name="_Toc28359007"/>
      <w:r/>
      <w:bookmarkStart w:id="41" w:name="_Toc35393794"/>
      <w:r/>
      <w:bookmarkStart w:id="42" w:name="_Toc35393625"/>
      <w:r/>
      <w:bookmarkStart w:id="43" w:name="_Toc38985267"/>
      <w:r>
        <w:rPr>
          <w:rFonts w:hint="eastAsia" w:ascii="Times New Roman" w:hAnsi="Times New Roman"/>
          <w:caps w:val="0"/>
          <w:color w:val="000000"/>
          <w:highlight w:val="none"/>
        </w:rPr>
        <w:t xml:space="preserve">五、公告期限</w:t>
      </w:r>
      <w:bookmarkEnd w:id="39"/>
      <w:r/>
      <w:bookmarkEnd w:id="40"/>
      <w:r/>
      <w:bookmarkEnd w:id="41"/>
      <w:r/>
      <w:bookmarkEnd w:id="42"/>
      <w:r/>
      <w:bookmarkEnd w:id="43"/>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ascii="Times New Roman" w:hAnsi="Times New Roman" w:eastAsia="宋体" w:cs="宋体"/>
          <w:caps w:val="0"/>
          <w:color w:val="000000"/>
          <w:sz w:val="24"/>
          <w:szCs w:val="24"/>
          <w:highlight w:val="none"/>
        </w:rPr>
      </w:pPr>
      <w:r/>
      <w:bookmarkStart w:id="44" w:name="_Toc35393626"/>
      <w:r/>
      <w:bookmarkStart w:id="45" w:name="_Toc38985268"/>
      <w:r/>
      <w:bookmarkStart w:id="46" w:name="_Toc35393795"/>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六、其他补充事宜</w:t>
      </w:r>
      <w:bookmarkEnd w:id="44"/>
      <w:r/>
      <w:bookmarkEnd w:id="45"/>
      <w:r/>
      <w:bookmarkEnd w:id="46"/>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bookmarkStart w:id="47" w:name="EB64e1f522fd8c43fcb4d3ba471386b3e7"/>
      <w:r/>
      <w:bookmarkStart w:id="48" w:name="_Toc35393627"/>
      <w:r/>
      <w:bookmarkStart w:id="49" w:name="_Toc38985269"/>
      <w:r/>
      <w:bookmarkStart w:id="50" w:name="_Toc28359085"/>
      <w:r/>
      <w:bookmarkStart w:id="51" w:name="_Toc35393796"/>
      <w:r/>
      <w:bookmarkStart w:id="52" w:name="_Toc28359008"/>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财政部门监督电话：</w:t>
      </w:r>
      <w:r>
        <w:rPr>
          <w:rFonts w:hint="eastAsia"/>
          <w:sz w:val="24"/>
          <w:szCs w:val="24"/>
        </w:rPr>
        <w:t xml:space="preserve">0527-84465519</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none"/>
          <w:lang w:val="en-US" w:eastAsia="zh-CN"/>
        </w:rPr>
      </w:r>
      <w:r/>
    </w:p>
    <w:p>
      <w:pPr>
        <w:pStyle w:val="797"/>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none"/>
          <w:lang w:val="en-US" w:eastAsia="zh-CN" w:bidi="ar-SA"/>
        </w:rPr>
      </w:r>
      <w:r/>
    </w:p>
    <w:p>
      <w:pPr>
        <w:pStyle w:val="797"/>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721"/>
        <w:ind w:left="0" w:firstLine="480"/>
        <w:keepLines w:val="0"/>
        <w:keepNext w:val="0"/>
        <w:pageBreakBefore w:val="0"/>
        <w:spacing w:line="560" w:lineRule="exact"/>
        <w:widowControl w:val="off"/>
        <w:rPr>
          <w:rFonts w:hint="eastAsia" w:ascii="Times New Roman" w:hAnsi="Times New Roman" w:eastAsia="宋体" w:cs="仿宋_GB2312"/>
          <w:b/>
          <w:bCs/>
          <w:iCs/>
          <w:caps w:val="0"/>
          <w:color w:val="000000"/>
          <w:sz w:val="24"/>
          <w:highlight w:val="none"/>
          <w:lang w:val="en-US" w:eastAsia="zh-CN"/>
        </w:rPr>
      </w:pPr>
      <w:r/>
      <w:bookmarkEnd w:id="47"/>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七、本次招标联系方式</w:t>
      </w:r>
      <w:bookmarkEnd w:id="48"/>
      <w:r/>
      <w:bookmarkEnd w:id="49"/>
      <w:r/>
      <w:bookmarkEnd w:id="50"/>
      <w:r/>
      <w:bookmarkEnd w:id="51"/>
      <w:r/>
      <w:bookmarkEnd w:id="52"/>
      <w:r>
        <w:rPr>
          <w:rFonts w:ascii="Times New Roman" w:hAnsi="Times New Roman"/>
          <w:caps w:val="0"/>
          <w:color w:val="000000"/>
          <w:highlight w:val="none"/>
        </w:rPr>
      </w:r>
      <w:r/>
    </w:p>
    <w:p>
      <w:pPr>
        <w:pStyle w:val="721"/>
        <w:ind w:left="0" w:firstLine="480"/>
        <w:jc w:val="left"/>
        <w:keepLines w:val="0"/>
        <w:keepNext w:val="0"/>
        <w:pageBreakBefore w:val="0"/>
        <w:spacing w:line="560" w:lineRule="exact"/>
        <w:widowControl/>
        <w:rPr>
          <w:rFonts w:ascii="Times New Roman" w:hAnsi="Times New Roman"/>
          <w:caps w:val="0"/>
          <w:color w:val="000000"/>
          <w:sz w:val="24"/>
          <w:szCs w:val="24"/>
          <w:highlight w:val="none"/>
        </w:rPr>
      </w:pPr>
      <w:r>
        <w:rPr>
          <w:rFonts w:hint="eastAsia" w:ascii="Times New Roman" w:hAnsi="Times New Roman" w:cs="宋体"/>
          <w:caps w:val="0"/>
          <w:color w:val="000000"/>
          <w:sz w:val="24"/>
          <w:szCs w:val="24"/>
          <w:highlight w:val="none"/>
        </w:rPr>
        <w:t xml:space="preserve">1.采购人信息</w:t>
      </w:r>
      <w:r>
        <w:rPr>
          <w:rFonts w:ascii="Times New Roman" w:hAnsi="Times New Roman"/>
          <w:caps w:val="0"/>
          <w:color w:val="000000"/>
          <w:sz w:val="24"/>
          <w:szCs w:val="24"/>
          <w:highlight w:val="none"/>
        </w:rPr>
      </w:r>
      <w:r/>
    </w:p>
    <w:p>
      <w:pPr>
        <w:pStyle w:val="721"/>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名 称：</w:t>
      </w:r>
      <w:r>
        <w:rPr>
          <w:rFonts w:hint="eastAsia"/>
          <w:caps w:val="0"/>
          <w:color w:val="000000"/>
          <w:sz w:val="24"/>
          <w:szCs w:val="24"/>
          <w:highlight w:val="none"/>
          <w:u w:val="none"/>
          <w:lang w:eastAsia="zh-CN"/>
        </w:rPr>
        <w:t xml:space="preserve">宿迁市宿豫区仰化镇人民政府</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721"/>
        <w:ind w:left="0" w:firstLine="480"/>
        <w:jc w:val="left"/>
        <w:keepLines w:val="0"/>
        <w:keepNext w:val="0"/>
        <w:pageBreakBefore w:val="0"/>
        <w:spacing w:line="560" w:lineRule="exact"/>
        <w:rPr>
          <w:caps w:val="0"/>
          <w:color w:val="000000"/>
          <w:sz w:val="24"/>
          <w:szCs w:val="24"/>
          <w:highlight w:val="none"/>
          <w:u w:val="none"/>
          <w:lang w:val="en-US" w:eastAsia="zh-CN"/>
        </w:rPr>
      </w:pPr>
      <w:r>
        <w:rPr>
          <w:rFonts w:hint="eastAsia" w:ascii="Times New Roman" w:hAnsi="Times New Roman"/>
          <w:caps w:val="0"/>
          <w:color w:val="000000"/>
          <w:sz w:val="24"/>
          <w:szCs w:val="24"/>
          <w:highlight w:val="none"/>
          <w:u w:val="none"/>
        </w:rPr>
        <w:t xml:space="preserve">地址：</w:t>
      </w:r>
      <w:r>
        <w:rPr>
          <w:rFonts w:hint="eastAsia"/>
          <w:caps w:val="0"/>
          <w:color w:val="000000"/>
          <w:sz w:val="24"/>
          <w:szCs w:val="24"/>
          <w:highlight w:val="none"/>
          <w:u w:val="none"/>
          <w:lang w:eastAsia="zh-CN"/>
        </w:rPr>
        <w:t xml:space="preserve">宿迁市宿豫区幸福路</w:t>
      </w:r>
      <w:r>
        <w:rPr>
          <w:rFonts w:hint="eastAsia"/>
          <w:caps w:val="0"/>
          <w:color w:val="000000"/>
          <w:sz w:val="24"/>
          <w:szCs w:val="24"/>
          <w:highlight w:val="none"/>
          <w:u w:val="none"/>
          <w:lang w:val="en-US" w:eastAsia="zh-CN"/>
        </w:rPr>
        <w:t xml:space="preserve">44号</w:t>
      </w:r>
      <w:r>
        <w:rPr>
          <w:caps w:val="0"/>
          <w:color w:val="000000"/>
          <w:sz w:val="24"/>
          <w:szCs w:val="24"/>
          <w:highlight w:val="none"/>
          <w:u w:val="none"/>
          <w:lang w:val="en-US" w:eastAsia="zh-CN"/>
        </w:rPr>
      </w:r>
      <w:r/>
    </w:p>
    <w:p>
      <w:pPr>
        <w:pStyle w:val="721"/>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联系人：</w:t>
      </w:r>
      <w:r>
        <w:rPr>
          <w:rFonts w:hint="eastAsia"/>
          <w:caps w:val="0"/>
          <w:color w:val="000000"/>
          <w:sz w:val="24"/>
          <w:szCs w:val="24"/>
          <w:highlight w:val="none"/>
          <w:u w:val="none"/>
          <w:lang w:eastAsia="zh-CN"/>
        </w:rPr>
        <w:t xml:space="preserve">谢凌峰</w:t>
      </w:r>
      <w:r>
        <w:rPr>
          <w:rFonts w:hint="eastAsia" w:ascii="Times New Roman" w:hAnsi="Times New Roman"/>
          <w:caps w:val="0"/>
          <w:color w:val="000000"/>
          <w:sz w:val="24"/>
          <w:szCs w:val="24"/>
          <w:highlight w:val="none"/>
          <w:u w:val="none"/>
        </w:rPr>
        <w:t xml:space="preserve">  </w:t>
      </w:r>
      <w:r>
        <w:rPr>
          <w:rFonts w:ascii="Times New Roman" w:hAnsi="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ascii="Times New Roman" w:hAnsi="Times New Roman"/>
          <w:caps w:val="0"/>
          <w:color w:val="000000"/>
          <w:sz w:val="24"/>
          <w:szCs w:val="24"/>
          <w:highlight w:val="none"/>
          <w:u w:val="none"/>
        </w:rPr>
      </w:pPr>
      <w:r>
        <w:rPr>
          <w:rFonts w:hint="eastAsia" w:ascii="Times New Roman" w:hAnsi="Times New Roman"/>
          <w:caps w:val="0"/>
          <w:color w:val="000000"/>
          <w:sz w:val="24"/>
          <w:szCs w:val="24"/>
          <w:highlight w:val="none"/>
          <w:u w:val="none"/>
        </w:rPr>
        <w:t xml:space="preserve">联系方式：</w:t>
      </w:r>
      <w:r>
        <w:rPr>
          <w:rFonts w:hint="eastAsia"/>
          <w:caps w:val="0"/>
          <w:color w:val="000000"/>
          <w:sz w:val="24"/>
          <w:szCs w:val="24"/>
          <w:highlight w:val="none"/>
          <w:u w:val="none"/>
          <w:lang w:val="en-US" w:eastAsia="zh-CN"/>
        </w:rPr>
        <w:t xml:space="preserve">17851851669</w:t>
      </w:r>
      <w:r>
        <w:rPr>
          <w:rFonts w:hint="eastAsia" w:ascii="Times New Roman" w:hAnsi="Times New Roman"/>
          <w:caps w:val="0"/>
          <w:color w:val="000000"/>
          <w:sz w:val="24"/>
          <w:szCs w:val="24"/>
          <w:highlight w:val="none"/>
          <w:u w:val="none"/>
        </w:rPr>
        <w:t xml:space="preserve">　　</w:t>
      </w:r>
      <w:bookmarkStart w:id="53" w:name="_Toc28359086"/>
      <w:r/>
      <w:bookmarkStart w:id="54" w:name="_Toc28359009"/>
      <w:r>
        <w:rPr>
          <w:rFonts w:ascii="Times New Roman" w:hAnsi="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2.</w:t>
      </w:r>
      <w:bookmarkEnd w:id="53"/>
      <w:r/>
      <w:bookmarkEnd w:id="54"/>
      <w:r>
        <w:rPr>
          <w:rFonts w:hint="eastAsia" w:ascii="Times New Roman" w:hAnsi="Times New Roman" w:eastAsia="宋体" w:cs="Times New Roman"/>
          <w:caps w:val="0"/>
          <w:color w:val="000000"/>
          <w:sz w:val="24"/>
          <w:szCs w:val="24"/>
          <w:highlight w:val="none"/>
          <w:u w:val="none"/>
        </w:rPr>
        <w:t xml:space="preserve">采购代理机构信息</w:t>
      </w:r>
      <w:r>
        <w:rPr>
          <w:rFonts w:hint="eastAsia" w:ascii="Times New Roman" w:hAnsi="Times New Roman" w:eastAsia="宋体" w:cs="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名称：</w:t>
      </w:r>
      <w:r>
        <w:rPr>
          <w:rFonts w:hint="eastAsia" w:ascii="Times New Roman" w:hAnsi="Times New Roman" w:eastAsia="宋体" w:cs="Times New Roman"/>
          <w:caps w:val="0"/>
          <w:color w:val="000000"/>
          <w:sz w:val="24"/>
          <w:szCs w:val="24"/>
          <w:highlight w:val="none"/>
          <w:u w:val="none"/>
          <w:lang w:eastAsia="zh-CN"/>
        </w:rPr>
        <w:t xml:space="preserve">江苏宝恒项目管理咨询有限公司</w:t>
      </w:r>
      <w:r>
        <w:rPr>
          <w:rFonts w:hint="eastAsia" w:ascii="Times New Roman" w:hAnsi="Times New Roman" w:eastAsia="宋体" w:cs="Times New Roman"/>
          <w:caps w:val="0"/>
          <w:color w:val="000000"/>
          <w:sz w:val="24"/>
          <w:szCs w:val="24"/>
          <w:highlight w:val="none"/>
          <w:u w:val="none"/>
          <w:lang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eastAsia="zh-CN"/>
        </w:rPr>
      </w:pPr>
      <w:r>
        <w:rPr>
          <w:rFonts w:hint="eastAsia" w:ascii="Times New Roman" w:hAnsi="Times New Roman" w:eastAsia="宋体" w:cs="Times New Roman"/>
          <w:caps w:val="0"/>
          <w:color w:val="000000"/>
          <w:sz w:val="24"/>
          <w:szCs w:val="24"/>
          <w:highlight w:val="none"/>
          <w:u w:val="none"/>
        </w:rPr>
        <w:t xml:space="preserve">地址：</w:t>
      </w:r>
      <w:r>
        <w:rPr>
          <w:rFonts w:hint="eastAsia" w:ascii="Times New Roman" w:hAnsi="Times New Roman" w:eastAsia="宋体" w:cs="Times New Roman"/>
          <w:caps w:val="0"/>
          <w:color w:val="000000"/>
          <w:sz w:val="24"/>
          <w:szCs w:val="24"/>
          <w:highlight w:val="none"/>
          <w:u w:val="none"/>
          <w:lang w:eastAsia="zh-CN"/>
        </w:rPr>
        <w:t xml:space="preserve">宿豫区金融财富广场</w:t>
      </w:r>
      <w:r>
        <w:rPr>
          <w:rFonts w:hint="eastAsia"/>
          <w:sz w:val="24"/>
          <w:szCs w:val="24"/>
          <w:u w:val="none"/>
        </w:rPr>
        <w:t xml:space="preserve">C栋</w:t>
      </w:r>
      <w:r>
        <w:rPr>
          <w:rFonts w:hint="eastAsia" w:ascii="Times New Roman" w:hAnsi="Times New Roman" w:eastAsia="宋体" w:cs="Times New Roman"/>
          <w:caps w:val="0"/>
          <w:color w:val="000000"/>
          <w:sz w:val="24"/>
          <w:szCs w:val="24"/>
          <w:highlight w:val="none"/>
          <w:u w:val="none"/>
          <w:lang w:eastAsia="zh-CN"/>
        </w:rPr>
        <w:t xml:space="preserve">15楼</w:t>
      </w:r>
      <w:r>
        <w:rPr>
          <w:rFonts w:hint="eastAsia" w:ascii="Times New Roman" w:hAnsi="Times New Roman" w:eastAsia="宋体" w:cs="Times New Roman"/>
          <w:caps w:val="0"/>
          <w:color w:val="000000"/>
          <w:sz w:val="24"/>
          <w:szCs w:val="24"/>
          <w:highlight w:val="none"/>
          <w:u w:val="none"/>
          <w:lang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rPr>
        <w:t xml:space="preserve">联系方式：</w:t>
      </w:r>
      <w:r>
        <w:rPr>
          <w:rFonts w:hint="eastAsia" w:ascii="Times New Roman" w:hAnsi="Times New Roman" w:eastAsia="宋体" w:cs="Times New Roman"/>
          <w:caps w:val="0"/>
          <w:color w:val="000000"/>
          <w:sz w:val="24"/>
          <w:szCs w:val="24"/>
          <w:highlight w:val="none"/>
          <w:u w:val="none"/>
          <w:lang w:eastAsia="zh-CN"/>
        </w:rPr>
        <w:t xml:space="preserve">15850908090</w:t>
      </w:r>
      <w:r>
        <w:rPr>
          <w:rFonts w:hint="eastAsia" w:ascii="Times New Roman" w:hAnsi="Times New Roman" w:eastAsia="宋体" w:cs="Times New Roman"/>
          <w:caps w:val="0"/>
          <w:color w:val="000000"/>
          <w:sz w:val="24"/>
          <w:szCs w:val="24"/>
          <w:highlight w:val="none"/>
          <w:u w:val="none"/>
          <w:lang w:val="en-US"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rPr>
      </w:pPr>
      <w:r>
        <w:rPr>
          <w:rFonts w:hint="eastAsia" w:ascii="Times New Roman" w:hAnsi="Times New Roman" w:eastAsia="宋体" w:cs="Times New Roman"/>
          <w:caps w:val="0"/>
          <w:color w:val="000000"/>
          <w:sz w:val="24"/>
          <w:szCs w:val="24"/>
          <w:highlight w:val="none"/>
          <w:u w:val="none"/>
        </w:rPr>
        <w:t xml:space="preserve">3.项目联系方式</w:t>
      </w:r>
      <w:r>
        <w:rPr>
          <w:rFonts w:hint="eastAsia" w:ascii="Times New Roman" w:hAnsi="Times New Roman" w:eastAsia="宋体" w:cs="Times New Roman"/>
          <w:caps w:val="0"/>
          <w:color w:val="000000"/>
          <w:sz w:val="24"/>
          <w:szCs w:val="24"/>
          <w:highlight w:val="none"/>
          <w:u w:val="none"/>
        </w:rPr>
      </w:r>
      <w:r/>
    </w:p>
    <w:p>
      <w:pPr>
        <w:pStyle w:val="721"/>
        <w:ind w:left="0" w:firstLine="480"/>
        <w:jc w:val="left"/>
        <w:keepLines w:val="0"/>
        <w:keepNext w:val="0"/>
        <w:pageBreakBefore w:val="0"/>
        <w:spacing w:line="560" w:lineRule="exact"/>
        <w:rPr>
          <w:rFonts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rPr>
        <w:t xml:space="preserve">项目联系人：</w:t>
      </w:r>
      <w:r>
        <w:rPr>
          <w:rFonts w:hint="eastAsia" w:ascii="Times New Roman" w:hAnsi="Times New Roman" w:eastAsia="宋体" w:cs="Times New Roman"/>
          <w:caps w:val="0"/>
          <w:color w:val="000000"/>
          <w:sz w:val="24"/>
          <w:szCs w:val="24"/>
          <w:highlight w:val="none"/>
          <w:u w:val="none"/>
          <w:lang w:eastAsia="zh-CN"/>
        </w:rPr>
        <w:t xml:space="preserve">陆雯、</w:t>
      </w:r>
      <w:r>
        <w:rPr>
          <w:rFonts w:hint="eastAsia" w:ascii="Times New Roman" w:hAnsi="Times New Roman" w:eastAsia="宋体" w:cs="Times New Roman"/>
          <w:caps w:val="0"/>
          <w:color w:val="000000"/>
          <w:sz w:val="24"/>
          <w:szCs w:val="24"/>
          <w:highlight w:val="none"/>
          <w:u w:val="none"/>
          <w:lang w:val="en-US" w:eastAsia="zh-CN"/>
        </w:rPr>
        <w:t xml:space="preserve">赵恋</w:t>
      </w:r>
      <w:r>
        <w:rPr>
          <w:rFonts w:ascii="Times New Roman" w:hAnsi="Times New Roman" w:eastAsia="宋体" w:cs="Times New Roman"/>
          <w:caps w:val="0"/>
          <w:color w:val="000000"/>
          <w:sz w:val="24"/>
          <w:szCs w:val="24"/>
          <w:highlight w:val="none"/>
          <w:u w:val="none"/>
          <w:lang w:val="en-US" w:eastAsia="zh-CN"/>
        </w:rPr>
      </w:r>
      <w:r/>
    </w:p>
    <w:p>
      <w:pPr>
        <w:pStyle w:val="721"/>
        <w:ind w:left="0" w:firstLine="480"/>
        <w:jc w:val="left"/>
        <w:keepLines w:val="0"/>
        <w:keepNext w:val="0"/>
        <w:pageBreakBefore w:val="0"/>
        <w:spacing w:line="560" w:lineRule="exact"/>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u w:val="none"/>
          <w:lang w:eastAsia="zh-CN"/>
        </w:rPr>
        <w:t xml:space="preserve">联系</w:t>
      </w:r>
      <w:r>
        <w:rPr>
          <w:rFonts w:hint="eastAsia" w:ascii="Times New Roman" w:hAnsi="Times New Roman" w:eastAsia="宋体" w:cs="Times New Roman"/>
          <w:caps w:val="0"/>
          <w:color w:val="000000"/>
          <w:sz w:val="24"/>
          <w:szCs w:val="24"/>
          <w:highlight w:val="none"/>
          <w:u w:val="none"/>
        </w:rPr>
        <w:t xml:space="preserve">电话：</w:t>
      </w:r>
      <w:r>
        <w:rPr>
          <w:rFonts w:hint="eastAsia" w:ascii="Times New Roman" w:hAnsi="Times New Roman" w:eastAsia="宋体" w:cs="Times New Roman"/>
          <w:caps w:val="0"/>
          <w:color w:val="000000"/>
          <w:sz w:val="24"/>
          <w:szCs w:val="24"/>
          <w:highlight w:val="none"/>
          <w:u w:val="none"/>
          <w:lang w:val="en-US" w:eastAsia="zh-CN"/>
        </w:rPr>
        <w:t xml:space="preserve">15850908090</w:t>
      </w:r>
      <w:r>
        <w:rPr>
          <w:rFonts w:hint="eastAsia" w:ascii="Times New Roman" w:hAnsi="Times New Roman" w:eastAsia="宋体" w:cs="Times New Roman"/>
          <w:caps w:val="0"/>
          <w:color w:val="000000"/>
          <w:sz w:val="24"/>
          <w:szCs w:val="24"/>
          <w:highlight w:val="none"/>
          <w:u w:val="none"/>
          <w:lang w:val="en-US" w:eastAsia="zh-CN"/>
        </w:rPr>
      </w:r>
      <w:r/>
    </w:p>
    <w:p>
      <w:pPr>
        <w:pStyle w:val="724"/>
        <w:ind w:left="0" w:firstLine="643"/>
        <w:pageBreakBefore w:val="0"/>
        <w:spacing w:before="0" w:after="0" w:line="560" w:lineRule="exact"/>
        <w:rPr>
          <w:rFonts w:ascii="Times New Roman" w:hAnsi="Times New Roman"/>
          <w:caps w:val="0"/>
          <w:color w:val="000000"/>
          <w:highlight w:val="none"/>
        </w:rPr>
      </w:pPr>
      <w:r>
        <w:rPr>
          <w:rFonts w:hint="eastAsia" w:ascii="Times New Roman" w:hAnsi="Times New Roman"/>
          <w:caps w:val="0"/>
          <w:color w:val="000000"/>
          <w:highlight w:val="none"/>
        </w:rPr>
        <w:t xml:space="preserve">八、其他</w:t>
      </w:r>
      <w:r>
        <w:rPr>
          <w:rFonts w:ascii="Times New Roman" w:hAnsi="Times New Roman"/>
          <w:caps w:val="0"/>
          <w:color w:val="000000"/>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rFonts w:hint="eastAsia" w:ascii="Times New Roman" w:hAnsi="Times New Roman" w:eastAsia="宋体" w:cs="仿宋_GB2312"/>
          <w:b w:val="0"/>
          <w:bCs w:val="0"/>
          <w:iCs/>
          <w:caps w:val="0"/>
          <w:color w:val="000000"/>
          <w:sz w:val="24"/>
          <w:highlight w:val="none"/>
          <w:lang w:val="en-US" w:eastAsia="zh-CN"/>
        </w:rPr>
      </w:r>
      <w:r/>
    </w:p>
    <w:p>
      <w:pPr>
        <w:pStyle w:val="721"/>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721"/>
        <w:ind w:right="84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2"/>
        <w:rPr>
          <w:rFonts w:hint="eastAsia" w:ascii="Times New Roman" w:hAnsi="Times New Roman" w:eastAsia="黑体"/>
          <w:b/>
          <w:bCs/>
          <w:caps w:val="0"/>
          <w:color w:val="000000"/>
          <w:highlight w:val="none"/>
        </w:rPr>
      </w:pPr>
      <w:r/>
      <w:bookmarkStart w:id="55" w:name="_Toc120614211"/>
      <w:r/>
      <w:bookmarkStart w:id="56" w:name="_Toc14818"/>
      <w:r>
        <w:rPr>
          <w:rFonts w:hint="eastAsia" w:ascii="Times New Roman" w:hAnsi="Times New Roman" w:eastAsia="黑体" w:cs="Times New Roman"/>
          <w:caps w:val="0"/>
          <w:color w:val="000000"/>
          <w:sz w:val="44"/>
          <w:szCs w:val="44"/>
          <w:highlight w:val="none"/>
        </w:rPr>
        <w:br w:type="page" w:clear="all"/>
      </w:r>
      <w:r>
        <w:rPr>
          <w:rFonts w:hint="eastAsia" w:ascii="Times New Roman" w:hAnsi="Times New Roman" w:eastAsia="黑体" w:cs="Times New Roman"/>
          <w:caps w:val="0"/>
          <w:color w:val="000000"/>
          <w:sz w:val="44"/>
          <w:szCs w:val="44"/>
          <w:highlight w:val="none"/>
        </w:rPr>
        <w:t xml:space="preserve">第二章  </w:t>
      </w:r>
      <w:bookmarkEnd w:id="3"/>
      <w:r/>
      <w:bookmarkEnd w:id="5"/>
      <w:r/>
      <w:bookmarkEnd w:id="6"/>
      <w:r/>
      <w:bookmarkEnd w:id="7"/>
      <w:r/>
      <w:bookmarkEnd w:id="8"/>
      <w:r/>
      <w:bookmarkEnd w:id="55"/>
      <w:r/>
      <w:bookmarkStart w:id="57" w:name="_Toc16938518"/>
      <w:r/>
      <w:bookmarkStart w:id="58" w:name="_Toc513029202"/>
      <w:r/>
      <w:bookmarkStart w:id="59" w:name="_Toc120614213"/>
      <w:r/>
      <w:bookmarkStart w:id="60" w:name="_Toc20823274"/>
      <w:r>
        <w:rPr>
          <w:rFonts w:hint="eastAsia" w:ascii="Times New Roman" w:hAnsi="Times New Roman" w:eastAsia="黑体" w:cs="Times New Roman"/>
          <w:caps w:val="0"/>
          <w:color w:val="000000"/>
          <w:sz w:val="44"/>
          <w:szCs w:val="44"/>
          <w:highlight w:val="none"/>
        </w:rPr>
        <w:t xml:space="preserve">投标人须知</w:t>
      </w:r>
      <w:bookmarkEnd w:id="56"/>
      <w:r/>
      <w:bookmarkEnd w:id="57"/>
      <w:r/>
      <w:bookmarkEnd w:id="58"/>
      <w:r/>
      <w:bookmarkEnd w:id="59"/>
      <w:r/>
      <w:bookmarkEnd w:id="60"/>
      <w:r>
        <w:rPr>
          <w:rFonts w:hint="eastAsia" w:ascii="Times New Roman" w:hAnsi="Times New Roman" w:eastAsia="黑体"/>
          <w:b/>
          <w:bCs/>
          <w:caps w:val="0"/>
          <w:color w:val="000000"/>
          <w:highlight w:val="none"/>
        </w:rPr>
      </w:r>
      <w:r/>
    </w:p>
    <w:p>
      <w:pPr>
        <w:pStyle w:val="724"/>
        <w:ind w:left="0" w:firstLine="643"/>
        <w:pageBreakBefore w:val="0"/>
        <w:spacing w:before="0" w:after="0" w:line="560" w:lineRule="exact"/>
        <w:widowControl w:val="off"/>
        <w:rPr>
          <w:rFonts w:hint="eastAsia" w:ascii="Times New Roman" w:hAnsi="Times New Roman"/>
          <w:caps w:val="0"/>
          <w:color w:val="000000"/>
          <w:highlight w:val="none"/>
        </w:rPr>
      </w:pPr>
      <w:r/>
      <w:bookmarkStart w:id="61" w:name="_Toc20823275"/>
      <w:r/>
      <w:bookmarkStart w:id="62" w:name="_Toc16938519"/>
      <w:r/>
      <w:bookmarkStart w:id="63" w:name="_Toc513029203"/>
      <w:r/>
      <w:bookmarkStart w:id="64" w:name="_Toc120614214"/>
      <w:r>
        <w:rPr>
          <w:rFonts w:hint="eastAsia" w:ascii="Times New Roman" w:hAnsi="Times New Roman"/>
          <w:caps w:val="0"/>
          <w:color w:val="000000"/>
          <w:highlight w:val="none"/>
        </w:rPr>
        <w:t xml:space="preserve">一、总则</w:t>
      </w:r>
      <w:bookmarkEnd w:id="61"/>
      <w:r/>
      <w:bookmarkEnd w:id="62"/>
      <w:r/>
      <w:bookmarkEnd w:id="63"/>
      <w:r/>
      <w:bookmarkEnd w:id="64"/>
      <w:r>
        <w:rPr>
          <w:rFonts w:hint="eastAsia" w:ascii="Times New Roman" w:hAnsi="Times New Roman"/>
          <w:caps w:val="0"/>
          <w:color w:val="000000"/>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65" w:name="_Hlt16619475"/>
      <w:r/>
      <w:bookmarkEnd w:id="65"/>
      <w:r/>
      <w:bookmarkStart w:id="66" w:name="_Toc458694821"/>
      <w:r/>
      <w:bookmarkStart w:id="67" w:name="_Toc20823276"/>
      <w:r/>
      <w:bookmarkStart w:id="68" w:name="_Toc513029204"/>
      <w:r/>
      <w:bookmarkStart w:id="69" w:name="_Toc16938520"/>
      <w:r>
        <w:rPr>
          <w:rFonts w:hint="eastAsia" w:ascii="Times New Roman" w:hAnsi="Times New Roman"/>
          <w:b w:val="0"/>
          <w:bCs w:val="0"/>
          <w:caps w:val="0"/>
          <w:color w:val="000000"/>
          <w:highlight w:val="none"/>
        </w:rPr>
        <w:t xml:space="preserve">1</w:t>
      </w:r>
      <w:bookmarkEnd w:id="66"/>
      <w:r>
        <w:rPr>
          <w:rFonts w:hint="eastAsia" w:ascii="Times New Roman" w:hAnsi="Times New Roman"/>
          <w:b w:val="0"/>
          <w:bCs w:val="0"/>
          <w:caps w:val="0"/>
          <w:color w:val="000000"/>
          <w:highlight w:val="none"/>
        </w:rPr>
        <w:t xml:space="preserve">、招标方式</w:t>
      </w:r>
      <w:bookmarkEnd w:id="67"/>
      <w:r/>
      <w:bookmarkEnd w:id="68"/>
      <w:r/>
      <w:bookmarkEnd w:id="69"/>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0" w:name="_Toc513029205"/>
      <w:r/>
      <w:bookmarkStart w:id="71" w:name="_Toc16938521"/>
      <w:r/>
      <w:bookmarkStart w:id="72" w:name="_Toc20823277"/>
      <w:r>
        <w:rPr>
          <w:rFonts w:hint="eastAsia" w:ascii="Times New Roman" w:hAnsi="Times New Roman"/>
          <w:b w:val="0"/>
          <w:bCs w:val="0"/>
          <w:caps w:val="0"/>
          <w:color w:val="000000"/>
          <w:highlight w:val="none"/>
        </w:rPr>
        <w:t xml:space="preserve">2、合格的投标人</w:t>
      </w:r>
      <w:bookmarkEnd w:id="70"/>
      <w:r/>
      <w:bookmarkEnd w:id="71"/>
      <w:r/>
      <w:bookmarkEnd w:id="72"/>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3" w:name="_Toc16938522"/>
      <w:r/>
      <w:bookmarkStart w:id="74" w:name="_Toc513029206"/>
      <w:r/>
      <w:bookmarkStart w:id="75" w:name="_Toc20823278"/>
      <w:r>
        <w:rPr>
          <w:rFonts w:hint="eastAsia" w:ascii="Times New Roman" w:hAnsi="Times New Roman"/>
          <w:b w:val="0"/>
          <w:bCs w:val="0"/>
          <w:caps w:val="0"/>
          <w:color w:val="000000"/>
          <w:highlight w:val="none"/>
        </w:rPr>
        <w:t xml:space="preserve">3、适用法律</w:t>
      </w:r>
      <w:bookmarkEnd w:id="73"/>
      <w:r/>
      <w:bookmarkEnd w:id="74"/>
      <w:r/>
      <w:bookmarkEnd w:id="75"/>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76" w:name="_Toc20823279"/>
      <w:r/>
      <w:bookmarkStart w:id="77" w:name="_Toc462564067"/>
      <w:r/>
      <w:bookmarkStart w:id="78" w:name="_Toc16938523"/>
      <w:r/>
      <w:bookmarkStart w:id="79" w:name="_Toc513029207"/>
      <w:r>
        <w:rPr>
          <w:rFonts w:hint="eastAsia" w:ascii="Times New Roman" w:hAnsi="Times New Roman"/>
          <w:b w:val="0"/>
          <w:bCs w:val="0"/>
          <w:caps w:val="0"/>
          <w:color w:val="000000"/>
          <w:highlight w:val="none"/>
        </w:rPr>
        <w:t xml:space="preserve">4、投标费用</w:t>
      </w:r>
      <w:bookmarkEnd w:id="76"/>
      <w:r/>
      <w:bookmarkEnd w:id="77"/>
      <w:r/>
      <w:bookmarkEnd w:id="78"/>
      <w:r/>
      <w:bookmarkEnd w:id="79"/>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江苏宝恒项目管理咨询有限公司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highlight w:val="none"/>
        </w:rPr>
        <w:t xml:space="preserve">种方式执行</w:t>
      </w:r>
      <w:r>
        <w:rPr>
          <w:rFonts w:hint="eastAsia" w:ascii="Times New Roman" w:hAnsi="Times New Roman" w:eastAsia="宋体" w:cs="Times New Roman"/>
          <w:caps w:val="0"/>
          <w:color w:val="000000"/>
          <w:sz w:val="24"/>
          <w:szCs w:val="21"/>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zh-CN"/>
        </w:rPr>
      </w:pPr>
      <w:r>
        <w:rPr>
          <w:rFonts w:hint="eastAsia" w:ascii="Times New Roman" w:hAnsi="Times New Roman" w:eastAsia="宋体" w:cs="Times New Roman"/>
          <w:caps w:val="0"/>
          <w:color w:val="000000"/>
          <w:sz w:val="24"/>
          <w:szCs w:val="21"/>
          <w:highlight w:val="none"/>
          <w:lang w:val="zh-CN"/>
        </w:rPr>
        <w:t xml:space="preserve">4.2.1无需支付；</w:t>
      </w:r>
      <w:r>
        <w:rPr>
          <w:rFonts w:hint="eastAsia" w:ascii="Times New Roman" w:hAnsi="Times New Roman" w:eastAsia="宋体" w:cs="Times New Roman"/>
          <w:caps w:val="0"/>
          <w:color w:val="000000"/>
          <w:sz w:val="24"/>
          <w:szCs w:val="21"/>
          <w:highlight w:val="none"/>
          <w:lang w:val="zh-CN"/>
        </w:rPr>
      </w:r>
      <w:r/>
    </w:p>
    <w:p>
      <w:pPr>
        <w:pStyle w:val="721"/>
        <w:ind w:firstLine="480"/>
        <w:rPr>
          <w:rFonts w:hint="eastAsia" w:ascii="Times New Roman" w:hAnsi="Times New Roman" w:eastAsia="宋体" w:cs="Times New Roman"/>
          <w:caps w:val="0"/>
          <w:color w:val="000000"/>
          <w:sz w:val="24"/>
          <w:szCs w:val="21"/>
          <w:highlight w:val="none"/>
          <w:lang w:val="en-US" w:eastAsia="zh-CN"/>
        </w:rPr>
      </w:pPr>
      <w:r>
        <w:rPr>
          <w:rFonts w:hint="eastAsia" w:ascii="Times New Roman" w:hAnsi="Times New Roman" w:eastAsia="宋体" w:cs="Times New Roman"/>
          <w:caps w:val="0"/>
          <w:color w:val="000000"/>
          <w:sz w:val="24"/>
          <w:szCs w:val="21"/>
          <w:highlight w:val="none"/>
          <w:lang w:val="zh-CN"/>
        </w:rPr>
        <w:t xml:space="preserve">4.2.2采购人支付，具体方式及标准为：采购单位按苏招协【2022】002号文件规定标准计取招标代理服务费。</w:t>
      </w:r>
      <w:r>
        <w:rPr>
          <w:rFonts w:hint="eastAsia" w:ascii="宋体" w:hAnsi="宋体" w:cs="宋体"/>
          <w:sz w:val="24"/>
          <w:szCs w:val="21"/>
          <w:highlight w:val="none"/>
          <w:lang w:val="zh-CN"/>
        </w:rPr>
        <w:t xml:space="preserve">以转帐支票（同城）、电汇（异地）、网上银行、数字人民币等支付方式。</w:t>
      </w:r>
      <w:r>
        <w:rPr>
          <w:rFonts w:hint="eastAsia" w:ascii="Times New Roman" w:hAnsi="Times New Roman" w:eastAsia="宋体" w:cs="Times New Roman"/>
          <w:caps w:val="0"/>
          <w:color w:val="000000"/>
          <w:sz w:val="24"/>
          <w:szCs w:val="21"/>
          <w:highlight w:val="none"/>
          <w:lang w:val="en-US" w:eastAsia="zh-CN"/>
        </w:rPr>
        <w:t xml:space="preserve"> </w:t>
      </w:r>
      <w:r>
        <w:rPr>
          <w:rFonts w:hint="eastAsia" w:ascii="Times New Roman" w:hAnsi="Times New Roman" w:eastAsia="宋体" w:cs="Times New Roman"/>
          <w:caps w:val="0"/>
          <w:color w:val="000000"/>
          <w:sz w:val="24"/>
          <w:szCs w:val="21"/>
          <w:highlight w:val="none"/>
          <w:lang w:val="en-US" w:eastAsia="zh-CN"/>
        </w:rPr>
      </w:r>
      <w:r/>
    </w:p>
    <w:p>
      <w:pPr>
        <w:pStyle w:val="725"/>
        <w:ind w:left="0" w:firstLine="602"/>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80" w:name="_Toc16938525"/>
      <w:r/>
      <w:bookmarkStart w:id="81" w:name="_Toc513029209"/>
      <w:r/>
      <w:bookmarkStart w:id="82" w:name="_Toc20823281"/>
      <w:r/>
      <w:bookmarkStart w:id="83" w:name="_Toc120614215"/>
      <w:r>
        <w:rPr>
          <w:rFonts w:hint="eastAsia" w:ascii="Times New Roman" w:hAnsi="Times New Roman"/>
          <w:caps w:val="0"/>
          <w:color w:val="000000"/>
          <w:highlight w:val="none"/>
        </w:rPr>
        <w:t xml:space="preserve">二、招标文件</w:t>
      </w:r>
      <w:bookmarkEnd w:id="80"/>
      <w:r/>
      <w:bookmarkEnd w:id="81"/>
      <w:r/>
      <w:bookmarkEnd w:id="82"/>
      <w:r/>
      <w:bookmarkEnd w:id="83"/>
      <w:r>
        <w:rPr>
          <w:rFonts w:hint="eastAsia" w:ascii="Times New Roman" w:hAnsi="Times New Roman"/>
          <w:caps w:val="0"/>
          <w:color w:val="000000"/>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84" w:name="_Toc16938526"/>
      <w:r/>
      <w:bookmarkStart w:id="85" w:name="_Toc513029210"/>
      <w:r/>
      <w:bookmarkStart w:id="86" w:name="_Toc20823282"/>
      <w:r>
        <w:rPr>
          <w:rFonts w:hint="eastAsia" w:ascii="Times New Roman" w:hAnsi="Times New Roman"/>
          <w:b w:val="0"/>
          <w:bCs w:val="0"/>
          <w:caps w:val="0"/>
          <w:color w:val="000000"/>
          <w:highlight w:val="none"/>
        </w:rPr>
        <w:t xml:space="preserve">6、招标文件构成</w:t>
      </w:r>
      <w:bookmarkEnd w:id="84"/>
      <w:r/>
      <w:bookmarkEnd w:id="85"/>
      <w:r/>
      <w:bookmarkEnd w:id="86"/>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87" w:name="_Toc513029211"/>
      <w:r/>
      <w:bookmarkStart w:id="88" w:name="_Toc16938527"/>
      <w:r/>
      <w:bookmarkStart w:id="89" w:name="_Toc462564070"/>
      <w:r/>
      <w:bookmarkStart w:id="90" w:name="_Toc20823283"/>
      <w:r>
        <w:rPr>
          <w:rFonts w:hint="eastAsia" w:ascii="Times New Roman" w:hAnsi="Times New Roman"/>
          <w:b w:val="0"/>
          <w:bCs w:val="0"/>
          <w:caps w:val="0"/>
          <w:color w:val="000000"/>
          <w:highlight w:val="none"/>
        </w:rPr>
        <w:t xml:space="preserve">7、招标文件的澄清</w:t>
      </w:r>
      <w:bookmarkEnd w:id="87"/>
      <w:r/>
      <w:bookmarkEnd w:id="88"/>
      <w:r/>
      <w:bookmarkEnd w:id="89"/>
      <w:r/>
      <w:bookmarkEnd w:id="90"/>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91" w:name="_Toc16938528"/>
      <w:r/>
      <w:bookmarkStart w:id="92" w:name="_Toc513029212"/>
      <w:r/>
      <w:bookmarkStart w:id="93" w:name="_Toc462564071"/>
      <w:r/>
      <w:bookmarkStart w:id="94" w:name="_Toc20823284"/>
      <w:r>
        <w:rPr>
          <w:rFonts w:hint="eastAsia" w:ascii="Times New Roman" w:hAnsi="Times New Roman"/>
          <w:b w:val="0"/>
          <w:bCs w:val="0"/>
          <w:caps w:val="0"/>
          <w:color w:val="000000"/>
          <w:highlight w:val="none"/>
        </w:rPr>
        <w:t xml:space="preserve">8、招标文件的修改</w:t>
      </w:r>
      <w:bookmarkEnd w:id="91"/>
      <w:r/>
      <w:bookmarkEnd w:id="92"/>
      <w:r/>
      <w:bookmarkEnd w:id="93"/>
      <w:r/>
      <w:bookmarkEnd w:id="94"/>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95" w:name="_Toc513029213"/>
      <w:r/>
      <w:bookmarkStart w:id="96" w:name="_Toc20823285"/>
      <w:r/>
      <w:bookmarkStart w:id="97" w:name="_Toc120614216"/>
      <w:r/>
      <w:bookmarkStart w:id="98" w:name="_Toc16938529"/>
      <w:r/>
      <w:bookmarkStart w:id="99" w:name="_Toc462564072"/>
      <w:r>
        <w:rPr>
          <w:rFonts w:hint="eastAsia" w:ascii="Times New Roman" w:hAnsi="Times New Roman"/>
          <w:caps w:val="0"/>
          <w:color w:val="000000"/>
          <w:highlight w:val="none"/>
        </w:rPr>
        <w:t xml:space="preserve">三、投标文件的编制</w:t>
      </w:r>
      <w:bookmarkEnd w:id="95"/>
      <w:r/>
      <w:bookmarkEnd w:id="96"/>
      <w:r/>
      <w:bookmarkEnd w:id="97"/>
      <w:r/>
      <w:bookmarkEnd w:id="98"/>
      <w:r/>
      <w:bookmarkEnd w:id="99"/>
      <w:r>
        <w:rPr>
          <w:rFonts w:hint="eastAsia" w:ascii="Times New Roman" w:hAnsi="Times New Roman"/>
          <w:caps w:val="0"/>
          <w:color w:val="000000"/>
          <w:highlight w:val="none"/>
        </w:rPr>
      </w:r>
      <w:r/>
    </w:p>
    <w:p>
      <w:pPr>
        <w:pStyle w:val="725"/>
        <w:ind w:left="0" w:firstLine="560"/>
        <w:pageBreakBefore w:val="0"/>
        <w:spacing w:before="0" w:after="0" w:line="560" w:lineRule="exact"/>
        <w:rPr>
          <w:rFonts w:hint="eastAsia" w:ascii="Times New Roman" w:hAnsi="Times New Roman"/>
          <w:bCs w:val="0"/>
          <w:caps w:val="0"/>
          <w:color w:val="000000"/>
          <w:highlight w:val="none"/>
        </w:rPr>
      </w:pPr>
      <w:r/>
      <w:bookmarkStart w:id="100" w:name="_Toc462564073"/>
      <w:r/>
      <w:bookmarkStart w:id="101" w:name="_Toc513029214"/>
      <w:r/>
      <w:bookmarkStart w:id="102" w:name="_Toc20823286"/>
      <w:r/>
      <w:bookmarkStart w:id="103" w:name="_Toc16938530"/>
      <w:r>
        <w:rPr>
          <w:rFonts w:hint="eastAsia" w:ascii="Times New Roman" w:hAnsi="Times New Roman"/>
          <w:b w:val="0"/>
          <w:bCs w:val="0"/>
          <w:caps w:val="0"/>
          <w:color w:val="000000"/>
          <w:highlight w:val="none"/>
        </w:rPr>
        <w:t xml:space="preserve">9、投标文件的语言及度量衡单位</w:t>
      </w:r>
      <w:bookmarkEnd w:id="100"/>
      <w:r/>
      <w:bookmarkEnd w:id="101"/>
      <w:r/>
      <w:bookmarkEnd w:id="102"/>
      <w:r/>
      <w:bookmarkEnd w:id="103"/>
      <w:r>
        <w:rPr>
          <w:rFonts w:hint="eastAsia" w:ascii="Times New Roman" w:hAnsi="Times New Roman"/>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04" w:name="_Toc20823287"/>
      <w:r/>
      <w:bookmarkStart w:id="105" w:name="_Toc16938531"/>
      <w:r/>
      <w:bookmarkStart w:id="106" w:name="_Toc462564074"/>
      <w:r/>
      <w:bookmarkStart w:id="107" w:name="_Toc513029215"/>
      <w:r>
        <w:rPr>
          <w:rFonts w:hint="eastAsia" w:ascii="Times New Roman" w:hAnsi="Times New Roman"/>
          <w:b w:val="0"/>
          <w:bCs w:val="0"/>
          <w:caps w:val="0"/>
          <w:color w:val="000000"/>
          <w:highlight w:val="none"/>
        </w:rPr>
        <w:t xml:space="preserve">10、投标文件构成</w:t>
      </w:r>
      <w:bookmarkEnd w:id="104"/>
      <w:r/>
      <w:bookmarkEnd w:id="105"/>
      <w:r/>
      <w:bookmarkEnd w:id="106"/>
      <w:r/>
      <w:bookmarkEnd w:id="107"/>
      <w:r>
        <w:rPr>
          <w:rFonts w:hint="eastAsia" w:ascii="Times New Roman" w:hAnsi="Times New Roman"/>
          <w:b w:val="0"/>
          <w:bCs w:val="0"/>
          <w:caps w:val="0"/>
          <w:color w:val="000000"/>
          <w:highlight w:val="none"/>
        </w:rPr>
      </w:r>
      <w:r/>
    </w:p>
    <w:p>
      <w:pPr>
        <w:pStyle w:val="721"/>
        <w:ind w:left="0" w:firstLine="480"/>
        <w:jc w:val="left"/>
        <w:keepLines w:val="0"/>
        <w:keepNext w:val="0"/>
        <w:pageBreakBefore w:val="0"/>
        <w:spacing w:line="560" w:lineRule="exact"/>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bookmarkStart w:id="108"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8"/>
      <w:r>
        <w:rPr>
          <w:rFonts w:ascii="Times New Roman" w:hAnsi="Times New Roman" w:eastAsia="宋体" w:cs="Times New Roman"/>
          <w:bCs/>
          <w:caps w:val="0"/>
          <w:color w:val="000000"/>
          <w:sz w:val="24"/>
          <w:highlight w:val="none"/>
          <w:lang w:val="en-US" w:eastAsia="zh-CN"/>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09" w:name="_Hlt26670360"/>
      <w:r/>
      <w:bookmarkEnd w:id="109"/>
      <w:r/>
      <w:bookmarkStart w:id="110" w:name="_Hlt26668975"/>
      <w:r/>
      <w:bookmarkEnd w:id="110"/>
      <w:r/>
      <w:bookmarkStart w:id="111" w:name="_Hlt26954838"/>
      <w:r/>
      <w:bookmarkEnd w:id="111"/>
      <w:r/>
      <w:bookmarkStart w:id="112" w:name="_Toc49090509"/>
      <w:r/>
      <w:bookmarkStart w:id="113" w:name="_Toc513029219"/>
      <w:r/>
      <w:bookmarkStart w:id="114" w:name="_Toc14577357"/>
      <w:r/>
      <w:bookmarkStart w:id="115" w:name="_Toc513029216"/>
      <w:r/>
      <w:bookmarkStart w:id="116" w:name="_Toc49090507"/>
      <w:r/>
      <w:bookmarkStart w:id="117" w:name="_Toc14577354"/>
      <w:r>
        <w:rPr>
          <w:rFonts w:hint="eastAsia" w:ascii="Times New Roman" w:hAnsi="Times New Roman"/>
          <w:b w:val="0"/>
          <w:bCs w:val="0"/>
          <w:caps w:val="0"/>
          <w:color w:val="000000"/>
          <w:highlight w:val="none"/>
        </w:rPr>
        <w:t xml:space="preserve">11、证明投标人及投标标的符合招标文件规定的文件</w:t>
      </w:r>
      <w:bookmarkEnd w:id="112"/>
      <w:r/>
      <w:bookmarkEnd w:id="113"/>
      <w:r/>
      <w:bookmarkEnd w:id="114"/>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bookmarkEnd w:id="115"/>
      <w:r/>
      <w:bookmarkEnd w:id="116"/>
      <w:r/>
      <w:bookmarkEnd w:id="117"/>
      <w:r/>
      <w:bookmarkStart w:id="118" w:name="_Toc14577355"/>
      <w:r/>
      <w:bookmarkStart w:id="119" w:name="_Toc49090508"/>
      <w:r>
        <w:rPr>
          <w:rFonts w:hint="eastAsia" w:ascii="Times New Roman" w:hAnsi="Times New Roman"/>
          <w:caps w:val="0"/>
          <w:color w:val="000000"/>
          <w:sz w:val="24"/>
          <w:szCs w:val="24"/>
          <w:highlight w:val="none"/>
        </w:rPr>
        <w:t xml:space="preserve">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18"/>
      <w:r/>
      <w:bookmarkStart w:id="120" w:name="_Hlt26670373"/>
      <w:r/>
      <w:bookmarkEnd w:id="120"/>
      <w:r>
        <w:rPr>
          <w:rFonts w:hint="eastAsia" w:ascii="Times New Roman" w:hAnsi="Times New Roman"/>
          <w:b w:val="0"/>
          <w:bCs w:val="0"/>
          <w:caps w:val="0"/>
          <w:color w:val="000000"/>
          <w:highlight w:val="none"/>
        </w:rPr>
        <w:t xml:space="preserve">表</w:t>
      </w:r>
      <w:bookmarkEnd w:id="119"/>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21" w:name="_Hlt26954840"/>
      <w:r/>
      <w:bookmarkEnd w:id="121"/>
      <w:r>
        <w:rPr>
          <w:rFonts w:hint="eastAsia" w:ascii="Times New Roman" w:hAnsi="Times New Roman"/>
          <w:caps w:val="0"/>
          <w:color w:val="000000"/>
          <w:sz w:val="24"/>
          <w:highlight w:val="none"/>
        </w:rPr>
        <w:t xml:space="preserve">标人应按照招标文件规定格式填报投标分项报价表</w:t>
      </w:r>
      <w:bookmarkStart w:id="122" w:name="_Hlt26670399"/>
      <w:r/>
      <w:bookmarkEnd w:id="122"/>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866"/>
        <w:ind w:firstLine="360"/>
        <w:spacing w:before="0" w:after="0" w:line="560" w:lineRule="exact"/>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
          <w:bCs/>
          <w:caps w:val="0"/>
          <w:color w:val="000000"/>
          <w:sz w:val="24"/>
          <w:szCs w:val="21"/>
          <w:highlight w:val="none"/>
          <w:lang w:val="en-US" w:eastAsia="zh-CN" w:bidi="ar-SA"/>
        </w:rPr>
        <w:t xml:space="preserve">12.3</w:t>
      </w:r>
      <w:r>
        <w:rPr>
          <w:rFonts w:hint="eastAsia" w:ascii="Times New Roman" w:hAnsi="Times New Roman" w:eastAsia="宋体" w:cs="Times New Roman"/>
          <w:bCs/>
          <w:caps w:val="0"/>
          <w:color w:val="000000"/>
          <w:sz w:val="24"/>
          <w:highlight w:val="none"/>
          <w:lang w:val="en-US" w:eastAsia="zh-CN"/>
        </w:rPr>
        <w:t xml:space="preserve">本项目不接受备选的投标方案或有选择的报价，只允许有一个报价。</w:t>
      </w:r>
      <w:r>
        <w:rPr>
          <w:rFonts w:hint="eastAsia" w:ascii="Times New Roman" w:hAnsi="Times New Roman"/>
          <w:bCs/>
          <w:caps w:val="0"/>
          <w:color w:val="000000"/>
          <w:sz w:val="24"/>
          <w:highlight w:val="none"/>
        </w:rPr>
        <w:t xml:space="preserve">投标报价内容包括：</w:t>
      </w:r>
      <w:r>
        <w:rPr>
          <w:rFonts w:hint="eastAsia" w:ascii="Times New Roman" w:hAnsi="Times New Roman" w:eastAsia="宋体"/>
          <w:b w:val="0"/>
          <w:sz w:val="24"/>
          <w:szCs w:val="21"/>
        </w:rPr>
        <w:t xml:space="preserve">货物本身价格、包装、运输、装卸、人工费、</w:t>
      </w:r>
      <w:r>
        <w:rPr>
          <w:rFonts w:hint="eastAsia" w:ascii="Times New Roman" w:hAnsi="Times New Roman" w:eastAsia="宋体"/>
          <w:b w:val="0"/>
          <w:sz w:val="24"/>
          <w:szCs w:val="21"/>
          <w:lang w:eastAsia="zh-CN"/>
        </w:rPr>
        <w:t xml:space="preserve">检验检测、</w:t>
      </w:r>
      <w:r>
        <w:rPr>
          <w:rFonts w:hint="eastAsia" w:ascii="Times New Roman" w:hAnsi="Times New Roman" w:eastAsia="宋体"/>
          <w:b w:val="0"/>
          <w:sz w:val="24"/>
          <w:szCs w:val="21"/>
        </w:rPr>
        <w:t xml:space="preserve">设备损耗、劳务、管理、利润、税金及设备交付使用过程中涉及到的其他一切费用。</w:t>
      </w:r>
      <w:r>
        <w:rPr>
          <w:rFonts w:hint="eastAsia" w:ascii="Times New Roman" w:hAnsi="Times New Roman" w:eastAsia="宋体" w:cs="Times New Roman"/>
          <w:bCs/>
          <w:caps w:val="0"/>
          <w:color w:val="000000"/>
          <w:sz w:val="24"/>
          <w:highlight w:val="none"/>
          <w:lang w:val="en-US" w:eastAsia="zh-CN"/>
        </w:rPr>
      </w:r>
      <w:r/>
    </w:p>
    <w:p>
      <w:pPr>
        <w:pStyle w:val="725"/>
        <w:ind w:left="0" w:firstLine="560"/>
        <w:pageBreakBefore w:val="0"/>
        <w:spacing w:before="0" w:after="0" w:line="560" w:lineRule="exact"/>
        <w:widowControl w:val="off"/>
        <w:rPr>
          <w:rFonts w:hint="eastAsia"/>
          <w:b w:val="0"/>
          <w:bCs w:val="0"/>
          <w:color w:val="000000"/>
          <w:highlight w:val="none"/>
        </w:rPr>
      </w:pPr>
      <w:r/>
      <w:bookmarkStart w:id="123" w:name="_Hlt26670486"/>
      <w:r/>
      <w:bookmarkEnd w:id="123"/>
      <w:r/>
      <w:bookmarkStart w:id="124" w:name="_Hlt26668983"/>
      <w:r/>
      <w:bookmarkEnd w:id="124"/>
      <w:r/>
      <w:bookmarkStart w:id="125" w:name="_Hlt26670403"/>
      <w:r/>
      <w:bookmarkEnd w:id="125"/>
      <w:r/>
      <w:bookmarkStart w:id="126" w:name="_Hlt26670482"/>
      <w:r/>
      <w:bookmarkEnd w:id="126"/>
      <w:r/>
      <w:bookmarkStart w:id="127" w:name="_Hlt26954731"/>
      <w:r/>
      <w:bookmarkEnd w:id="127"/>
      <w:r/>
      <w:bookmarkStart w:id="128" w:name="_Hlt26954842"/>
      <w:r/>
      <w:bookmarkEnd w:id="128"/>
      <w:r/>
      <w:bookmarkStart w:id="129" w:name="_Hlt26954848"/>
      <w:r/>
      <w:bookmarkEnd w:id="129"/>
      <w:r/>
      <w:bookmarkStart w:id="130" w:name="_Hlt26670425"/>
      <w:r/>
      <w:bookmarkEnd w:id="130"/>
      <w:r/>
      <w:bookmarkStart w:id="131" w:name="_Hlt26954846"/>
      <w:r/>
      <w:bookmarkEnd w:id="131"/>
      <w:r/>
      <w:bookmarkStart w:id="132" w:name="_Hlt26954844"/>
      <w:r/>
      <w:bookmarkEnd w:id="132"/>
      <w:r/>
      <w:bookmarkStart w:id="133" w:name="_Toc14577359"/>
      <w:r/>
      <w:bookmarkStart w:id="134" w:name="_Toc49090510"/>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721"/>
        <w:ind w:left="0" w:firstLine="480"/>
        <w:pageBreakBefore w:val="0"/>
        <w:spacing w:line="560" w:lineRule="exact"/>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721"/>
        <w:ind w:left="0" w:firstLine="480"/>
        <w:pageBreakBefore w:val="0"/>
        <w:spacing w:line="560" w:lineRule="exact"/>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721"/>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b/>
          <w:bCs/>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b/>
          <w:bCs/>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End w:id="133"/>
      <w:r/>
      <w:bookmarkEnd w:id="134"/>
      <w:r/>
      <w:bookmarkStart w:id="135" w:name="_Hlt26954850"/>
      <w:r/>
      <w:bookmarkEnd w:id="135"/>
      <w:r/>
      <w:bookmarkStart w:id="136" w:name="_Hlt26670489"/>
      <w:r/>
      <w:bookmarkEnd w:id="136"/>
      <w:r/>
      <w:bookmarkStart w:id="137" w:name="_Hlt26954734"/>
      <w:r/>
      <w:bookmarkEnd w:id="137"/>
      <w:r/>
      <w:bookmarkStart w:id="138" w:name="_Toc14577360"/>
      <w:r/>
      <w:bookmarkStart w:id="139" w:name="_Toc49090511"/>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38"/>
      <w:r/>
      <w:bookmarkEnd w:id="139"/>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140" w:name="_Hlt26954739"/>
      <w:r/>
      <w:bookmarkEnd w:id="140"/>
      <w:r/>
      <w:bookmarkStart w:id="141" w:name="_Hlt26954852"/>
      <w:r/>
      <w:bookmarkEnd w:id="141"/>
      <w:r/>
      <w:bookmarkStart w:id="142" w:name="_Toc513029224"/>
      <w:r/>
      <w:bookmarkStart w:id="143" w:name="_Toc16938540"/>
      <w:r/>
      <w:bookmarkStart w:id="144" w:name="_Toc120614217"/>
      <w:r/>
      <w:bookmarkStart w:id="145" w:name="_Toc20823296"/>
      <w:r>
        <w:rPr>
          <w:rFonts w:hint="eastAsia" w:ascii="Times New Roman" w:hAnsi="Times New Roman"/>
          <w:caps w:val="0"/>
          <w:color w:val="000000"/>
          <w:highlight w:val="none"/>
        </w:rPr>
        <w:t xml:space="preserve">四、投标文件的递交</w:t>
      </w:r>
      <w:bookmarkEnd w:id="142"/>
      <w:r/>
      <w:bookmarkEnd w:id="143"/>
      <w:r/>
      <w:bookmarkEnd w:id="144"/>
      <w:r/>
      <w:bookmarkEnd w:id="145"/>
      <w:r>
        <w:rPr>
          <w:rFonts w:hint="eastAsia" w:ascii="Times New Roman" w:hAnsi="Times New Roman"/>
          <w:caps w:val="0"/>
          <w:color w:val="000000"/>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46" w:name="_Toc513029225"/>
      <w:r/>
      <w:bookmarkStart w:id="147" w:name="_Toc20823297"/>
      <w:r/>
      <w:bookmarkStart w:id="148" w:name="_Toc462564084"/>
      <w:r/>
      <w:bookmarkStart w:id="149" w:name="_Toc16938541"/>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46"/>
      <w:r/>
      <w:bookmarkEnd w:id="147"/>
      <w:r/>
      <w:bookmarkEnd w:id="148"/>
      <w:r/>
      <w:bookmarkEnd w:id="149"/>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50" w:name="_Toc16938542"/>
      <w:r/>
      <w:bookmarkStart w:id="151" w:name="_Toc20823298"/>
      <w:r/>
      <w:bookmarkStart w:id="152" w:name="_Toc513029226"/>
      <w:r>
        <w:rPr>
          <w:rFonts w:hint="eastAsia" w:ascii="Times New Roman" w:hAnsi="Times New Roman" w:eastAsia="宋体" w:cs="Times New Roman"/>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725"/>
        <w:ind w:left="0" w:firstLine="560"/>
        <w:pageBreakBefore w:val="0"/>
        <w:spacing w:before="0" w:after="0" w:line="560" w:lineRule="exact"/>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50"/>
      <w:r/>
      <w:bookmarkEnd w:id="151"/>
      <w:r/>
      <w:bookmarkEnd w:id="152"/>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721"/>
        <w:ind w:left="0" w:firstLine="480"/>
        <w:pageBreakBefore w:val="0"/>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53" w:name="_Toc513029227"/>
      <w:r/>
      <w:bookmarkStart w:id="154" w:name="_Toc16938543"/>
      <w:r/>
      <w:bookmarkStart w:id="155" w:name="_Toc20823299"/>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53"/>
      <w:r/>
      <w:bookmarkEnd w:id="154"/>
      <w:r/>
      <w:bookmarkEnd w:id="155"/>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56" w:name="_Toc16938544"/>
      <w:r/>
      <w:bookmarkStart w:id="157" w:name="_Toc513029228"/>
      <w:r/>
      <w:bookmarkStart w:id="158" w:name="_Toc20823300"/>
      <w:r/>
      <w:bookmarkStart w:id="159" w:name="_Toc513029229"/>
      <w:r/>
      <w:bookmarkStart w:id="160" w:name="_Toc120614218"/>
      <w:r/>
      <w:bookmarkStart w:id="161" w:name="_Toc16938545"/>
      <w:r/>
      <w:bookmarkStart w:id="162" w:name="_Toc2082330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56"/>
      <w:r/>
      <w:bookmarkEnd w:id="157"/>
      <w:r/>
      <w:bookmarkEnd w:id="158"/>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59"/>
      <w:r/>
      <w:bookmarkEnd w:id="160"/>
      <w:r/>
      <w:bookmarkEnd w:id="161"/>
      <w:r/>
      <w:bookmarkEnd w:id="162"/>
      <w:r>
        <w:rPr>
          <w:rFonts w:hint="eastAsia" w:ascii="Times New Roman" w:hAnsi="Times New Roman"/>
          <w:caps w:val="0"/>
          <w:color w:val="000000"/>
          <w:highlight w:val="none"/>
        </w:rPr>
      </w:r>
      <w:r/>
    </w:p>
    <w:p>
      <w:pPr>
        <w:pStyle w:val="725"/>
        <w:ind w:left="0" w:firstLine="560"/>
        <w:pageBreakBefore w:val="0"/>
        <w:spacing w:before="0" w:after="0" w:line="560" w:lineRule="exact"/>
        <w:widowControl w:val="off"/>
        <w:rPr>
          <w:rFonts w:hint="eastAsia" w:ascii="Times New Roman" w:hAnsi="Times New Roman"/>
          <w:b w:val="0"/>
          <w:bCs w:val="0"/>
          <w:caps w:val="0"/>
          <w:color w:val="000000"/>
          <w:highlight w:val="none"/>
        </w:rPr>
      </w:pPr>
      <w:r/>
      <w:bookmarkStart w:id="163" w:name="_Toc20823302"/>
      <w:r/>
      <w:bookmarkStart w:id="164" w:name="_Toc16938546"/>
      <w:r/>
      <w:bookmarkStart w:id="165" w:name="_Toc513029230"/>
      <w:r/>
      <w:bookmarkStart w:id="166" w:name="_Toc20823303"/>
      <w:r/>
      <w:bookmarkStart w:id="167" w:name="_Toc16938547"/>
      <w:r/>
      <w:bookmarkStart w:id="168" w:name="_Toc513029231"/>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63"/>
      <w:r/>
      <w:bookmarkEnd w:id="164"/>
      <w:r/>
      <w:bookmarkEnd w:id="165"/>
      <w:r>
        <w:rPr>
          <w:rFonts w:hint="eastAsia" w:ascii="Times New Roman" w:hAnsi="Times New Roman"/>
          <w:b w:val="0"/>
          <w:bCs w:val="0"/>
          <w:caps w:val="0"/>
          <w:color w:val="000000"/>
          <w:highlight w:val="none"/>
        </w:rPr>
      </w:r>
      <w:r/>
    </w:p>
    <w:p>
      <w:pPr>
        <w:pStyle w:val="844"/>
        <w:ind w:left="0" w:firstLine="480"/>
        <w:pageBreakBefore w:val="0"/>
        <w:spacing w:line="560" w:lineRule="exact"/>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844"/>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721"/>
        <w:ind w:left="0" w:firstLine="56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721"/>
        <w:ind w:left="0" w:firstLine="480"/>
        <w:keepLines/>
        <w:keepNext/>
        <w:pageBreakBefore w:val="0"/>
        <w:spacing w:line="560" w:lineRule="exact"/>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bookmarkEnd w:id="166"/>
      <w:r/>
      <w:bookmarkEnd w:id="167"/>
      <w:r/>
      <w:bookmarkEnd w:id="168"/>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69" w:name="_Toc513029232"/>
      <w:r/>
      <w:bookmarkStart w:id="170" w:name="_Toc20823304"/>
      <w:r/>
      <w:bookmarkStart w:id="171" w:name="_Toc1693854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69"/>
      <w:r/>
      <w:bookmarkEnd w:id="170"/>
      <w:r/>
      <w:bookmarkEnd w:id="171"/>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721"/>
        <w:ind w:left="0" w:firstLine="480"/>
        <w:pageBreakBefore w:val="0"/>
        <w:spacing w:line="560" w:lineRule="exact"/>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844"/>
        <w:ind w:left="0" w:firstLine="480"/>
        <w:pageBreakBefore w:val="0"/>
        <w:spacing w:line="560" w:lineRule="exact"/>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bookmarkStart w:id="172" w:name="_Toc513029233"/>
      <w:r/>
      <w:bookmarkStart w:id="173" w:name="_Toc16938549"/>
      <w:r/>
      <w:bookmarkStart w:id="174" w:name="_Toc20823305"/>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72"/>
      <w:r/>
      <w:bookmarkEnd w:id="173"/>
      <w:r/>
      <w:bookmarkEnd w:id="174"/>
      <w:r>
        <w:rPr>
          <w:rFonts w:hint="eastAsia" w:ascii="Times New Roman" w:hAnsi="Times New Roman"/>
          <w:b w:val="0"/>
          <w:bCs w:val="0"/>
          <w:caps w:val="0"/>
          <w:color w:val="000000"/>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接受联合体的项目，两个以上的自然人、法人或者其他组织组成一个联合体，以一个</w:t>
      </w:r>
      <w:r>
        <w:rPr>
          <w:rFonts w:hint="eastAsia" w:ascii="Times New Roman" w:hAnsi="Times New Roman" w:eastAsia="宋体"/>
          <w:bCs/>
          <w:caps w:val="0"/>
          <w:color w:val="000000"/>
          <w:sz w:val="24"/>
          <w:highlight w:val="none"/>
          <w:lang w:eastAsia="zh-CN"/>
        </w:rPr>
        <w:t xml:space="preserve">投标人</w:t>
      </w:r>
      <w:r>
        <w:rPr>
          <w:rFonts w:hint="eastAsia" w:ascii="Times New Roman" w:hAnsi="Times New Roman" w:eastAsia="宋体"/>
          <w:bCs/>
          <w:caps w:val="0"/>
          <w:color w:val="000000"/>
          <w:sz w:val="24"/>
          <w:highlight w:val="none"/>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721"/>
        <w:ind w:left="0" w:firstLine="480"/>
        <w:pageBreakBefore w:val="0"/>
        <w:spacing w:line="560" w:lineRule="exact"/>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721"/>
        <w:ind w:left="0" w:firstLine="48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721"/>
        <w:ind w:left="0" w:firstLine="480"/>
        <w:pageBreakBefore w:val="0"/>
        <w:spacing w:line="560" w:lineRule="exact"/>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721"/>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721"/>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caps w:val="0"/>
          <w:color w:val="000000"/>
          <w:sz w:val="24"/>
          <w:highlight w:val="none"/>
        </w:rPr>
      </w:pPr>
      <w:r/>
      <w:bookmarkStart w:id="175" w:name="_Toc513029234"/>
      <w:r/>
      <w:bookmarkStart w:id="176" w:name="_Toc20823306"/>
      <w:r/>
      <w:bookmarkStart w:id="177" w:name="_Toc16938550"/>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宋体" w:cs="Times New Roman"/>
          <w:caps w:val="0"/>
          <w:color w:val="000000"/>
          <w:sz w:val="24"/>
          <w:highlight w:val="none"/>
          <w:lang w:val="en-US" w:eastAsia="zh-CN"/>
        </w:rPr>
        <w:t xml:space="preserve">随时保持系统在线</w:t>
      </w:r>
      <w:r>
        <w:rPr>
          <w:rFonts w:hint="eastAsia" w:ascii="Times New Roman" w:hAnsi="Times New Roman" w:eastAsia="宋体" w:cs="Times New Roman"/>
          <w:caps w:val="0"/>
          <w:color w:val="000000"/>
          <w:sz w:val="24"/>
          <w:highlight w:val="none"/>
        </w:rPr>
        <w:t xml:space="preserve">，及时</w:t>
      </w:r>
      <w:r>
        <w:rPr>
          <w:rFonts w:hint="eastAsia" w:ascii="Times New Roman" w:hAnsi="Times New Roman" w:eastAsia="宋体" w:cs="Times New Roman"/>
          <w:caps w:val="0"/>
          <w:color w:val="000000"/>
          <w:sz w:val="24"/>
          <w:highlight w:val="none"/>
          <w:lang w:val="en-US" w:eastAsia="zh-CN"/>
        </w:rPr>
        <w:t xml:space="preserve">在</w:t>
      </w:r>
      <w:r>
        <w:rPr>
          <w:rFonts w:hint="eastAsia" w:ascii="Times New Roman" w:hAnsi="Times New Roman" w:eastAsia="宋体" w:cs="Times New Roman"/>
          <w:caps w:val="0"/>
          <w:color w:val="000000"/>
          <w:sz w:val="24"/>
          <w:highlight w:val="none"/>
          <w:lang w:eastAsia="zh-CN"/>
        </w:rPr>
        <w:t xml:space="preserve">“苏采云”系统</w:t>
      </w:r>
      <w:r>
        <w:rPr>
          <w:rFonts w:hint="eastAsia" w:ascii="Times New Roman" w:hAnsi="Times New Roman" w:eastAsia="宋体" w:cs="Times New Roman"/>
          <w:caps w:val="0"/>
          <w:color w:val="000000"/>
          <w:sz w:val="24"/>
          <w:highlight w:val="none"/>
        </w:rPr>
        <w:t xml:space="preserve">查</w:t>
      </w:r>
      <w:r>
        <w:rPr>
          <w:rFonts w:hint="eastAsia" w:ascii="Times New Roman" w:hAnsi="Times New Roman"/>
          <w:caps w:val="0"/>
          <w:color w:val="000000"/>
          <w:sz w:val="24"/>
          <w:highlight w:val="none"/>
        </w:rPr>
        <w:t xml:space="preserve">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rFonts w:hint="eastAsia" w:ascii="Times New Roman" w:hAnsi="Times New Roman"/>
          <w:caps w:val="0"/>
          <w:color w:val="000000"/>
          <w:sz w:val="24"/>
          <w:highlight w:val="none"/>
        </w:rPr>
      </w:r>
      <w:r/>
    </w:p>
    <w:p>
      <w:pPr>
        <w:pStyle w:val="725"/>
        <w:ind w:left="0" w:firstLine="560"/>
        <w:pageBreakBefore w:val="0"/>
        <w:spacing w:before="0" w:after="0" w:line="560" w:lineRule="exact"/>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5"/>
      <w:r/>
      <w:bookmarkEnd w:id="176"/>
      <w:r/>
      <w:bookmarkEnd w:id="177"/>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bookmarkStart w:id="178" w:name="_Toc16938551"/>
      <w:r/>
      <w:bookmarkStart w:id="179" w:name="_Toc513029235"/>
      <w:r/>
      <w:bookmarkStart w:id="180" w:name="_Toc20823307"/>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rFonts w:hint="eastAsia" w:ascii="Times New Roman" w:hAnsi="Times New Roman"/>
          <w:bCs/>
          <w:i/>
          <w:caps w:val="0"/>
          <w:color w:val="000000"/>
          <w:sz w:val="24"/>
          <w:highlight w:val="none"/>
          <w:u w:val="single"/>
        </w:rPr>
      </w:r>
      <w:r/>
    </w:p>
    <w:p>
      <w:pPr>
        <w:pStyle w:val="721"/>
        <w:ind w:left="0" w:firstLine="480"/>
        <w:pageBreakBefore w:val="0"/>
        <w:spacing w:line="560" w:lineRule="exact"/>
        <w:rPr>
          <w:rFonts w:hint="eastAsia" w:ascii="Times New Roman" w:hAnsi="Times New Roman" w:eastAsia="宋体"/>
          <w:bCs/>
          <w:i/>
          <w:caps w:val="0"/>
          <w:color w:val="000000"/>
          <w:sz w:val="24"/>
          <w:highlight w:val="none"/>
          <w:u w:val="singl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lang w:eastAsia="zh-CN"/>
        </w:rPr>
        <w:t xml:space="preserve">。</w:t>
      </w:r>
      <w:r>
        <w:rPr>
          <w:rFonts w:hint="eastAsia" w:ascii="Times New Roman" w:hAnsi="Times New Roman" w:eastAsia="宋体"/>
          <w:bCs/>
          <w:i/>
          <w:caps w:val="0"/>
          <w:color w:val="000000"/>
          <w:sz w:val="24"/>
          <w:highlight w:val="none"/>
          <w:u w:val="single"/>
          <w:lang w:eastAsia="zh-CN"/>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rFonts w:hint="eastAsia" w:ascii="Times New Roman" w:hAnsi="Times New Roman"/>
          <w:bCs/>
          <w:caps w:val="0"/>
          <w:color w:val="000000"/>
          <w:sz w:val="24"/>
          <w:highlight w:val="none"/>
        </w:rPr>
      </w:r>
      <w:r/>
    </w:p>
    <w:p>
      <w:pPr>
        <w:pStyle w:val="721"/>
        <w:ind w:left="0" w:firstLine="480"/>
        <w:keepLines w:val="0"/>
        <w:keepNext w:val="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721"/>
        <w:ind w:left="0" w:firstLine="480"/>
        <w:keepLines w:val="0"/>
        <w:keepNext w:val="0"/>
        <w:pageBreakBefore w:val="0"/>
        <w:spacing w:line="560" w:lineRule="exact"/>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721"/>
        <w:ind w:left="0" w:firstLine="480"/>
        <w:pageBreakBefore w:val="0"/>
        <w:spacing w:line="560" w:lineRule="exact"/>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bCs/>
          <w:caps w:val="0"/>
          <w:color w:val="000000"/>
          <w:sz w:val="24"/>
          <w:highlight w:val="none"/>
          <w:lang w:eastAsia="zh-CN"/>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bCs/>
          <w:caps w:val="0"/>
          <w:color w:val="000000"/>
          <w:sz w:val="24"/>
          <w:highlight w:val="none"/>
          <w:lang w:eastAsia="zh-CN"/>
        </w:rPr>
        <w:t xml:space="preserve">。</w:t>
      </w:r>
      <w:r>
        <w:rPr>
          <w:rFonts w:hint="eastAsia" w:ascii="Times New Roman" w:hAnsi="Times New Roman" w:eastAsia="宋体"/>
          <w:bCs/>
          <w:caps w:val="0"/>
          <w:color w:val="000000"/>
          <w:sz w:val="24"/>
          <w:highlight w:val="none"/>
          <w:lang w:eastAsia="zh-CN"/>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lang w:val="en-US" w:eastAsia="zh-CN"/>
        </w:rPr>
        <w:t xml:space="preserve">2废标</w:t>
      </w:r>
      <w:r>
        <w:rPr>
          <w:rFonts w:hint="eastAsia" w:ascii="Times New Roman" w:hAnsi="Times New Roman"/>
          <w:bCs/>
          <w:caps w:val="0"/>
          <w:color w:val="000000"/>
          <w:sz w:val="24"/>
          <w:highlight w:val="none"/>
        </w:rPr>
        <w:t xml:space="preserve">条款</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bookmarkStart w:id="181" w:name="_Toc120614219"/>
      <w:r>
        <w:rPr>
          <w:rFonts w:hint="eastAsia" w:ascii="Times New Roman" w:hAnsi="Times New Roman"/>
          <w:caps w:val="0"/>
          <w:color w:val="000000"/>
          <w:highlight w:val="none"/>
        </w:rPr>
        <w:t xml:space="preserve">六、</w:t>
      </w:r>
      <w:bookmarkEnd w:id="178"/>
      <w:r/>
      <w:bookmarkEnd w:id="179"/>
      <w:r/>
      <w:bookmarkEnd w:id="180"/>
      <w:r>
        <w:rPr>
          <w:rFonts w:hint="eastAsia" w:ascii="Times New Roman" w:hAnsi="Times New Roman"/>
          <w:caps w:val="0"/>
          <w:color w:val="000000"/>
          <w:highlight w:val="none"/>
        </w:rPr>
        <w:t xml:space="preserve">定标</w:t>
      </w:r>
      <w:bookmarkEnd w:id="181"/>
      <w:r>
        <w:rPr>
          <w:rFonts w:hint="eastAsia" w:ascii="Times New Roman" w:hAnsi="Times New Roman"/>
          <w:caps w:val="0"/>
          <w:color w:val="000000"/>
          <w:highlight w:val="none"/>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Start w:id="182" w:name="_Toc513029238"/>
      <w:r/>
      <w:bookmarkStart w:id="183" w:name="_Toc16938554"/>
      <w:r/>
      <w:bookmarkStart w:id="184" w:name="_Toc20823310"/>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82"/>
      <w:r>
        <w:rPr>
          <w:rFonts w:hint="eastAsia" w:ascii="Times New Roman" w:hAnsi="Times New Roman" w:cs="Times New Roman"/>
          <w:b w:val="0"/>
          <w:caps w:val="0"/>
          <w:color w:val="000000"/>
          <w:sz w:val="30"/>
          <w:szCs w:val="30"/>
          <w:highlight w:val="none"/>
        </w:rPr>
        <w:t xml:space="preserve">确定</w:t>
      </w:r>
      <w:bookmarkEnd w:id="183"/>
      <w:r/>
      <w:bookmarkEnd w:id="184"/>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（2）采购人在评委会推荐的中标候选人中按顺序确定中标人。</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bookmarkStart w:id="185"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721"/>
        <w:ind w:left="0" w:firstLine="480"/>
        <w:pageBreakBefore w:val="0"/>
        <w:spacing w:line="560" w:lineRule="exact"/>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5"/>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rFonts w:hint="eastAsia"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u w:val="none"/>
          <w:lang w:val="en-US" w:eastAsia="zh-CN"/>
        </w:rPr>
      </w:pPr>
      <w:r>
        <w:rPr>
          <w:rFonts w:hint="eastAsia" w:ascii="Times New Roman" w:hAnsi="Times New Roman"/>
          <w:color w:val="000000"/>
          <w:sz w:val="24"/>
          <w:szCs w:val="24"/>
          <w:highlight w:val="none"/>
        </w:rPr>
        <w:t xml:space="preserve">联系部门：</w:t>
      </w:r>
      <w:r>
        <w:rPr>
          <w:rFonts w:hint="eastAsia" w:ascii="Times New Roman" w:hAnsi="Times New Roman"/>
          <w:color w:val="000000"/>
          <w:sz w:val="24"/>
          <w:szCs w:val="24"/>
          <w:highlight w:val="none"/>
          <w:u w:val="none"/>
          <w:lang w:val="en-US" w:eastAsia="zh-CN"/>
        </w:rPr>
        <w:t xml:space="preserve">宿迁市宿豫区仰化镇人民政府/江苏宝恒项目管理咨询有限公司</w:t>
      </w:r>
      <w:r>
        <w:rPr>
          <w:rFonts w:hint="eastAsia" w:ascii="Times New Roman" w:hAnsi="Times New Roman"/>
          <w:color w:val="000000"/>
          <w:sz w:val="24"/>
          <w:szCs w:val="24"/>
          <w:highlight w:val="none"/>
          <w:u w:val="none"/>
          <w:lang w:val="en-US" w:eastAsia="zh-CN"/>
        </w:rPr>
      </w:r>
      <w:r/>
    </w:p>
    <w:p>
      <w:pPr>
        <w:pStyle w:val="721"/>
        <w:ind w:left="0" w:firstLine="480"/>
        <w:pageBreakBefore w:val="0"/>
        <w:spacing w:line="560" w:lineRule="exact"/>
        <w:widowControl w:val="off"/>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联系电话：</w:t>
      </w:r>
      <w:r>
        <w:rPr>
          <w:rFonts w:hint="eastAsia" w:ascii="Times New Roman" w:hAnsi="Times New Roman"/>
          <w:color w:val="000000"/>
          <w:sz w:val="24"/>
          <w:szCs w:val="24"/>
          <w:highlight w:val="none"/>
          <w:u w:val="none"/>
          <w:lang w:val="en-US" w:eastAsia="zh-CN"/>
        </w:rPr>
        <w:t xml:space="preserve">17851851669 /</w:t>
      </w:r>
      <w:r>
        <w:rPr>
          <w:rFonts w:hint="eastAsia"/>
          <w:sz w:val="24"/>
          <w:szCs w:val="24"/>
          <w:highlight w:val="none"/>
          <w:lang w:val="en-US" w:eastAsia="zh-CN"/>
        </w:rPr>
        <w:t xml:space="preserve">15850908090</w:t>
      </w:r>
      <w:r>
        <w:rPr>
          <w:rFonts w:ascii="Times New Roman" w:hAnsi="Times New Roman" w:eastAsia="宋体"/>
          <w:color w:val="000000"/>
          <w:sz w:val="24"/>
          <w:szCs w:val="24"/>
          <w:highlight w:val="none"/>
          <w:u w:val="none"/>
          <w:lang w:val="en-US" w:eastAsia="zh-CN"/>
        </w:rPr>
      </w:r>
      <w:r/>
    </w:p>
    <w:p>
      <w:pPr>
        <w:pStyle w:val="721"/>
        <w:ind w:firstLine="480"/>
        <w:spacing w:line="500" w:lineRule="exact"/>
        <w:rPr>
          <w:rFonts w:ascii="Times New Roman" w:hAnsi="Times New Roman" w:eastAsia="宋体"/>
          <w:color w:val="000000"/>
          <w:sz w:val="24"/>
          <w:szCs w:val="24"/>
          <w:highlight w:val="none"/>
          <w:u w:val="none"/>
          <w:lang w:val="en-US" w:eastAsia="zh-CN"/>
        </w:rPr>
      </w:pPr>
      <w:r>
        <w:rPr>
          <w:rFonts w:hint="eastAsia" w:ascii="Times New Roman" w:hAnsi="Times New Roman"/>
          <w:color w:val="000000"/>
          <w:sz w:val="24"/>
          <w:szCs w:val="24"/>
          <w:highlight w:val="none"/>
          <w:u w:val="none"/>
        </w:rPr>
        <w:t xml:space="preserve">通讯地址：</w:t>
      </w:r>
      <w:r>
        <w:rPr>
          <w:rFonts w:hint="eastAsia" w:ascii="Times New Roman" w:hAnsi="Times New Roman"/>
          <w:color w:val="000000"/>
          <w:sz w:val="24"/>
          <w:szCs w:val="24"/>
          <w:highlight w:val="none"/>
          <w:u w:val="none"/>
          <w:lang w:val="en-US" w:eastAsia="zh-CN"/>
        </w:rPr>
        <w:t xml:space="preserve">宿迁市宿豫区府幸福路44号/</w:t>
      </w:r>
      <w:r>
        <w:rPr>
          <w:rFonts w:hint="eastAsia"/>
          <w:sz w:val="24"/>
          <w:szCs w:val="24"/>
          <w:u w:val="none"/>
        </w:rPr>
        <w:t xml:space="preserve">宿豫区金融财富广场C栋1</w:t>
      </w:r>
      <w:r>
        <w:rPr>
          <w:rFonts w:hint="eastAsia"/>
          <w:sz w:val="24"/>
          <w:szCs w:val="24"/>
          <w:u w:val="none"/>
          <w:lang w:val="en-US" w:eastAsia="zh-CN"/>
        </w:rPr>
        <w:t xml:space="preserve">5</w:t>
      </w:r>
      <w:r>
        <w:rPr>
          <w:rFonts w:hint="eastAsia"/>
          <w:sz w:val="24"/>
          <w:szCs w:val="24"/>
          <w:u w:val="none"/>
        </w:rPr>
        <w:t xml:space="preserve">楼</w:t>
      </w:r>
      <w:r>
        <w:rPr>
          <w:rFonts w:ascii="Times New Roman" w:hAnsi="Times New Roman" w:eastAsia="宋体"/>
          <w:color w:val="000000"/>
          <w:sz w:val="24"/>
          <w:szCs w:val="24"/>
          <w:highlight w:val="none"/>
          <w:u w:val="none"/>
          <w:lang w:val="en-US" w:eastAsia="zh-CN"/>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721"/>
        <w:ind w:left="0" w:firstLine="480"/>
        <w:pageBreakBefore w:val="0"/>
        <w:spacing w:line="560" w:lineRule="exact"/>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bookmarkStart w:id="186" w:name="_Toc120614220"/>
      <w:r/>
      <w:bookmarkStart w:id="187" w:name="_Toc16938552"/>
      <w:r/>
      <w:bookmarkStart w:id="188" w:name="_Toc20823308"/>
      <w:r/>
      <w:bookmarkStart w:id="189" w:name="_Toc513029236"/>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w:t>
      </w:r>
      <w:r>
        <w:rPr>
          <w:rFonts w:hint="eastAsia" w:ascii="Times New Roman" w:hAnsi="Times New Roman"/>
          <w:caps w:val="0"/>
          <w:color w:val="000000"/>
          <w:sz w:val="24"/>
          <w:szCs w:val="24"/>
          <w:highlight w:val="none"/>
          <w:lang w:eastAsia="zh-CN"/>
        </w:rPr>
        <w:t xml:space="preserve">中标人</w:t>
      </w:r>
      <w:r>
        <w:rPr>
          <w:rFonts w:hint="eastAsia" w:ascii="Times New Roman" w:hAnsi="Times New Roman"/>
          <w:caps w:val="0"/>
          <w:color w:val="000000"/>
          <w:sz w:val="24"/>
          <w:szCs w:val="24"/>
          <w:highlight w:val="none"/>
        </w:rPr>
        <w:t xml:space="preserve">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724"/>
        <w:ind w:left="0" w:firstLine="643"/>
        <w:pageBreakBefore w:val="0"/>
        <w:spacing w:before="0" w:after="0" w:line="560" w:lineRule="exact"/>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86"/>
      <w:r>
        <w:rPr>
          <w:rFonts w:hint="eastAsia" w:ascii="Times New Roman" w:hAnsi="Times New Roman"/>
          <w:caps w:val="0"/>
          <w:color w:val="000000"/>
          <w:highlight w:val="none"/>
        </w:rPr>
      </w:r>
      <w:r/>
    </w:p>
    <w:p>
      <w:pPr>
        <w:pStyle w:val="725"/>
        <w:ind w:left="0" w:firstLine="600"/>
        <w:pageBreakBefore w:val="0"/>
        <w:spacing w:before="0" w:after="0" w:line="560" w:lineRule="exact"/>
        <w:rPr>
          <w:rFonts w:hint="eastAsia" w:ascii="Times New Roman" w:hAnsi="Times New Roman" w:cs="Times New Roman"/>
          <w:b w:val="0"/>
          <w:caps w:val="0"/>
          <w:color w:val="000000"/>
          <w:sz w:val="30"/>
          <w:szCs w:val="30"/>
          <w:highlight w:val="none"/>
        </w:rPr>
      </w:pPr>
      <w:r/>
      <w:bookmarkEnd w:id="187"/>
      <w:r/>
      <w:bookmarkEnd w:id="188"/>
      <w:r/>
      <w:bookmarkEnd w:id="189"/>
      <w:r/>
      <w:bookmarkStart w:id="190" w:name="_Toc20823309"/>
      <w:r/>
      <w:bookmarkStart w:id="191" w:name="_Toc16938553"/>
      <w:r/>
      <w:bookmarkStart w:id="192"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721"/>
        <w:ind w:left="0" w:firstLine="480"/>
        <w:pageBreakBefore w:val="0"/>
        <w:spacing w:line="560" w:lineRule="exact"/>
        <w:widowControl w:val="off"/>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ascii="Times New Roman" w:hAnsi="Times New Roman"/>
          <w:color w:val="000000"/>
          <w:sz w:val="24"/>
          <w:szCs w:val="24"/>
          <w:highlight w:val="none"/>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21"/>
        <w:ind w:left="0" w:firstLine="600"/>
        <w:keepLines/>
        <w:keepNext/>
        <w:pageBreakBefore w:val="0"/>
        <w:spacing w:line="56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1"/>
        <w:ind w:left="0" w:firstLine="480"/>
        <w:pageBreakBefore w:val="0"/>
        <w:spacing w:line="560" w:lineRule="exact"/>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725"/>
        <w:ind w:left="0" w:firstLine="600"/>
        <w:pageBreakBefore w:val="0"/>
        <w:spacing w:before="0" w:after="0" w:line="560" w:lineRule="exact"/>
        <w:rPr>
          <w:rFonts w:ascii="Times New Roman" w:hAnsi="Times New Roman" w:cs="Times New Roman"/>
          <w:b w:val="0"/>
          <w:caps w:val="0"/>
          <w:color w:val="000000"/>
          <w:sz w:val="30"/>
          <w:szCs w:val="30"/>
          <w:highlight w:val="none"/>
        </w:rPr>
      </w:pPr>
      <w:r/>
      <w:bookmarkEnd w:id="190"/>
      <w:r/>
      <w:bookmarkEnd w:id="191"/>
      <w:r/>
      <w:bookmarkEnd w:id="192"/>
      <w:r/>
      <w:bookmarkStart w:id="193" w:name="_Toc120614221"/>
      <w:r/>
      <w:bookmarkStart w:id="194" w:name="_Toc513029242"/>
      <w:r/>
      <w:bookmarkStart w:id="195" w:name="_Toc20823314"/>
      <w:r/>
      <w:bookmarkStart w:id="196" w:name="_Toc16938558"/>
      <w:r/>
      <w:bookmarkStart w:id="197" w:name="_Toc47975720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736"/>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33.1依</w:t>
      </w:r>
      <w:r>
        <w:rPr>
          <w:rFonts w:hint="eastAsia" w:ascii="Times New Roman" w:hAnsi="Times New Roman" w:eastAsia="宋体" w:cs="Times New Roman"/>
          <w:bCs/>
          <w:caps w:val="0"/>
          <w:color w:val="000000"/>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725"/>
        <w:ind w:left="0" w:firstLine="602"/>
        <w:pageBreakBefore w:val="0"/>
        <w:spacing w:before="0" w:after="0" w:line="560" w:lineRule="exact"/>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none"/>
          <w:lang w:val="en-US" w:eastAsia="zh-CN"/>
        </w:rPr>
      </w:r>
      <w:r/>
    </w:p>
    <w:p>
      <w:pPr>
        <w:pStyle w:val="721"/>
        <w:ind w:left="0" w:firstLine="480"/>
        <w:pageBreakBefore w:val="0"/>
        <w:spacing w:line="560" w:lineRule="exact"/>
        <w:rPr>
          <w:rFonts w:hint="eastAsia" w:ascii="Times New Roman" w:hAnsi="Times New Roman" w:cs="宋体"/>
          <w:caps w:val="0"/>
          <w:color w:val="000000"/>
          <w:sz w:val="24"/>
          <w:highlight w:val="none"/>
        </w:rPr>
      </w:pPr>
      <w:r>
        <w:rPr>
          <w:rFonts w:hint="eastAsia" w:ascii="Times New Roman" w:hAnsi="Times New Roman" w:eastAsia="宋体" w:cs="Times New Roman"/>
          <w:b w:val="0"/>
          <w:bCs/>
          <w:caps w:val="0"/>
          <w:color w:val="000000"/>
          <w:sz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highlight w:val="none"/>
        </w:rPr>
      </w:r>
      <w:r/>
    </w:p>
    <w:p>
      <w:pPr>
        <w:pStyle w:val="721"/>
        <w:ind w:left="0" w:firstLine="482"/>
        <w:pageBreakBefore w:val="0"/>
        <w:spacing w:line="560" w:lineRule="exact"/>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721"/>
        <w:ind w:left="0" w:firstLine="480"/>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bookmarkStart w:id="198" w:name="EBec7f529f50594afd871ea9378869e456"/>
      <w:r>
        <w:rPr>
          <w:rFonts w:hint="eastAsia" w:ascii="Times New Roman" w:hAnsi="Times New Roman" w:eastAsia="宋体" w:cs="Times New Roman"/>
          <w:b w:val="0"/>
          <w:bCs/>
          <w:caps w:val="0"/>
          <w:color w:val="000000"/>
          <w:sz w:val="24"/>
          <w:highlight w:val="none"/>
          <w:lang w:val="en-US" w:eastAsia="zh-CN"/>
        </w:rPr>
        <w:t xml:space="preserve">按照</w:t>
      </w:r>
      <w:r>
        <w:rPr>
          <w:rFonts w:hint="eastAsia" w:eastAsia="宋体" w:cs="Times New Roman"/>
          <w:b w:val="0"/>
          <w:bCs/>
          <w:caps w:val="0"/>
          <w:color w:val="000000"/>
          <w:sz w:val="24"/>
          <w:highlight w:val="none"/>
          <w:u w:val="single"/>
          <w:lang w:val="en-US" w:eastAsia="zh-CN"/>
        </w:rPr>
        <w:t xml:space="preserve">货物类</w:t>
      </w:r>
      <w:r>
        <w:rPr>
          <w:rFonts w:hint="eastAsia" w:ascii="Times New Roman" w:hAnsi="Times New Roman" w:eastAsia="宋体" w:cs="Times New Roman"/>
          <w:b w:val="0"/>
          <w:bCs/>
          <w:caps w:val="0"/>
          <w:color w:val="000000"/>
          <w:sz w:val="24"/>
          <w:highlight w:val="none"/>
          <w:lang w:val="en-US" w:eastAsia="zh-CN"/>
        </w:rPr>
        <w:t xml:space="preserve">确定的付款方式，采购人及时办理付款手续。对于满足合同约定支付条件的，自收到发票后10个工作日内将资金支付到合同约定的</w:t>
      </w:r>
      <w:r>
        <w:rPr>
          <w:rFonts w:hint="eastAsia" w:eastAsia="宋体" w:cs="Times New Roman"/>
          <w:b w:val="0"/>
          <w:bCs/>
          <w:caps w:val="0"/>
          <w:color w:val="000000"/>
          <w:sz w:val="24"/>
          <w:highlight w:val="none"/>
          <w:lang w:val="en-US" w:eastAsia="zh-CN"/>
        </w:rPr>
        <w:t xml:space="preserve">投标人账户</w:t>
      </w:r>
      <w:r>
        <w:rPr>
          <w:rFonts w:hint="eastAsia" w:ascii="Times New Roman" w:hAnsi="Times New Roman" w:eastAsia="宋体" w:cs="Times New Roman"/>
          <w:b w:val="0"/>
          <w:bCs/>
          <w:caps w:val="0"/>
          <w:color w:val="000000"/>
          <w:sz w:val="24"/>
          <w:highlight w:val="none"/>
          <w:lang w:val="en-US" w:eastAsia="zh-CN"/>
        </w:rPr>
        <w:t xml:space="preserve">或</w:t>
      </w:r>
      <w:r>
        <w:rPr>
          <w:rFonts w:hint="eastAsia" w:eastAsia="宋体" w:cs="Times New Roman"/>
          <w:b w:val="0"/>
          <w:bCs/>
          <w:caps w:val="0"/>
          <w:color w:val="000000"/>
          <w:sz w:val="24"/>
          <w:highlight w:val="none"/>
          <w:lang w:val="en-US" w:eastAsia="zh-CN"/>
        </w:rPr>
        <w:t xml:space="preserve">投标人</w:t>
      </w:r>
      <w:r>
        <w:rPr>
          <w:rFonts w:hint="eastAsia" w:ascii="Times New Roman" w:hAnsi="Times New Roman" w:eastAsia="宋体" w:cs="Times New Roman"/>
          <w:b w:val="0"/>
          <w:bCs/>
          <w:caps w:val="0"/>
          <w:color w:val="000000"/>
          <w:sz w:val="24"/>
          <w:highlight w:val="none"/>
          <w:lang w:val="en-US" w:eastAsia="zh-CN"/>
        </w:rPr>
        <w:t xml:space="preserve">数字</w:t>
      </w:r>
      <w:r>
        <w:rPr>
          <w:rFonts w:hint="eastAsia" w:ascii="Times New Roman" w:hAnsi="Times New Roman" w:eastAsia="宋体" w:cs="Times New Roman"/>
          <w:b w:val="0"/>
          <w:bCs/>
          <w:caps w:val="0"/>
          <w:color w:val="000000"/>
          <w:sz w:val="24"/>
          <w:highlight w:val="none"/>
          <w:lang w:val="en-US" w:eastAsia="zh-CN"/>
        </w:rPr>
        <w:t xml:space="preserve">人民币账户。</w:t>
      </w:r>
      <w:bookmarkEnd w:id="198"/>
      <w:r>
        <w:rPr>
          <w:rFonts w:hint="eastAsia" w:ascii="Times New Roman" w:hAnsi="Times New Roman" w:eastAsia="宋体" w:cs="Times New Roman"/>
          <w:b w:val="0"/>
          <w:bCs/>
          <w:caps w:val="0"/>
          <w:color w:val="000000"/>
          <w:sz w:val="24"/>
          <w:highlight w:val="none"/>
          <w:lang w:val="en-US" w:eastAsia="zh-CN"/>
        </w:rPr>
      </w:r>
      <w:r/>
    </w:p>
    <w:p>
      <w:pPr>
        <w:pStyle w:val="721"/>
        <w:ind w:firstLine="240"/>
        <w:pageBreakBefore w:val="0"/>
        <w:spacing w:line="560" w:lineRule="exact"/>
        <w:widowControl w:val="off"/>
        <w:rPr>
          <w:rFonts w:hint="eastAsia" w:ascii="宋体" w:hAnsi="宋体" w:cs="宋体"/>
          <w:color w:val="000000"/>
          <w:sz w:val="24"/>
          <w:highlight w:val="white"/>
          <w:lang w:val="en-US" w:eastAsia="zh-CN"/>
        </w:rPr>
      </w:pPr>
      <w:r/>
      <w:bookmarkStart w:id="199" w:name="EB11398ec6946f4019bc4c35221e27b04f"/>
      <w:r>
        <w:rPr>
          <w:rFonts w:hint="eastAsia" w:ascii="宋体" w:hAnsi="宋体" w:cs="宋体"/>
          <w:color w:val="000000"/>
          <w:sz w:val="24"/>
          <w:highlight w:val="white"/>
          <w:lang w:val="en-US" w:eastAsia="zh-CN"/>
        </w:rPr>
        <w:t xml:space="preserve">（1）货物类项目</w:t>
      </w:r>
      <w:r>
        <w:rPr>
          <w:rFonts w:hint="eastAsia" w:ascii="宋体" w:hAnsi="宋体" w:cs="宋体"/>
          <w:color w:val="000000"/>
          <w:sz w:val="24"/>
          <w:highlight w:val="white"/>
          <w:lang w:val="en-US" w:eastAsia="zh-CN"/>
        </w:rPr>
      </w:r>
      <w:r/>
    </w:p>
    <w:p>
      <w:pPr>
        <w:pStyle w:val="721"/>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white"/>
          <w:lang w:val="en-US" w:eastAsia="zh-CN"/>
        </w:rPr>
        <w:t xml:space="preserve">，合同签订后按规定支付； </w:t>
      </w:r>
      <w:r>
        <w:rPr>
          <w:rFonts w:hint="eastAsia" w:ascii="宋体" w:hAnsi="宋体" w:cs="宋体"/>
          <w:color w:val="000000"/>
          <w:sz w:val="24"/>
          <w:highlight w:val="white"/>
          <w:lang w:val="en-US" w:eastAsia="zh-CN"/>
        </w:rPr>
      </w:r>
      <w:r/>
    </w:p>
    <w:p>
      <w:pPr>
        <w:pStyle w:val="721"/>
        <w:ind w:firstLine="48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进度款</w:t>
      </w:r>
      <w:r>
        <w:rPr>
          <w:rFonts w:hint="eastAsia" w:ascii="宋体" w:hAnsi="宋体" w:cs="宋体"/>
          <w:color w:val="000000"/>
          <w:sz w:val="24"/>
          <w:highlight w:val="none"/>
          <w:lang w:val="en-US" w:eastAsia="zh-CN"/>
        </w:rPr>
        <w:t xml:space="preserve">：</w:t>
      </w:r>
      <w:bookmarkStart w:id="200" w:name="EBf1f8b954f7504a2cb44cef25707c76a6"/>
      <w:r/>
      <w:bookmarkEnd w:id="200"/>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highlight w:val="none"/>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宋体" w:hAnsi="宋体" w:cs="宋体"/>
          <w:color w:val="000000"/>
          <w:sz w:val="24"/>
          <w:highlight w:val="none"/>
          <w:lang w:val="en-US" w:eastAsia="zh-CN"/>
        </w:rPr>
      </w:r>
      <w:r/>
    </w:p>
    <w:p>
      <w:pPr>
        <w:pStyle w:val="721"/>
        <w:ind w:firstLine="24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rPr>
          <w:rFonts w:hint="eastAsia" w:ascii="宋体" w:hAnsi="宋体" w:cs="宋体"/>
          <w:color w:val="000000"/>
          <w:sz w:val="24"/>
          <w:highlight w:val="white"/>
          <w:lang w:val="en-US" w:eastAsia="zh-CN"/>
        </w:rPr>
      </w:r>
      <w:r/>
    </w:p>
    <w:p>
      <w:pPr>
        <w:pStyle w:val="721"/>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white"/>
          <w:lang w:val="en-US" w:eastAsia="zh-CN"/>
        </w:rPr>
        <w:t xml:space="preserve">预付款：</w:t>
      </w:r>
      <w:r>
        <w:rPr>
          <w:rFonts w:hint="eastAsia" w:ascii="宋体" w:hAnsi="宋体" w:cs="宋体"/>
          <w:color w:val="000000"/>
          <w:sz w:val="24"/>
          <w:highlight w:val="none"/>
          <w:lang w:val="en-US" w:eastAsia="zh-CN"/>
        </w:rPr>
        <w:t xml:space="preserve">合同金额的</w:t>
      </w:r>
      <w:r>
        <w:rPr>
          <w:rFonts w:hint="eastAsia" w:ascii="宋体" w:hAnsi="宋体" w:cs="宋体"/>
          <w:color w:val="000000"/>
          <w:sz w:val="24"/>
          <w:highlight w:val="none"/>
          <w:u w:val="single"/>
          <w:lang w:val="en-US" w:eastAsia="zh-CN"/>
        </w:rPr>
        <w:t xml:space="preserve">  /  </w:t>
      </w:r>
      <w:r>
        <w:rPr>
          <w:rFonts w:hint="eastAsia" w:ascii="宋体" w:hAnsi="宋体" w:cs="宋体"/>
          <w:color w:val="000000"/>
          <w:sz w:val="24"/>
          <w:highlight w:val="none"/>
          <w:lang w:val="en-US" w:eastAsia="zh-CN"/>
        </w:rPr>
        <w:t xml:space="preserve">，合同签订后按规定支付； </w:t>
      </w:r>
      <w:r>
        <w:rPr>
          <w:rFonts w:hint="eastAsia" w:ascii="宋体" w:hAnsi="宋体" w:cs="宋体"/>
          <w:color w:val="000000"/>
          <w:sz w:val="24"/>
          <w:highlight w:val="none"/>
          <w:lang w:val="en-US" w:eastAsia="zh-CN"/>
        </w:rPr>
      </w:r>
      <w:r/>
    </w:p>
    <w:p>
      <w:pPr>
        <w:pStyle w:val="721"/>
        <w:ind w:firstLine="600"/>
        <w:pageBreakBefore w:val="0"/>
        <w:spacing w:line="560" w:lineRule="exact"/>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进度款：</w:t>
      </w:r>
      <w:bookmarkStart w:id="201" w:name="EB5e42c1c1be704ecfa15d9f8f317e8f12"/>
      <w:r/>
      <w:bookmarkEnd w:id="201"/>
      <w:r>
        <w:rPr>
          <w:rFonts w:hint="eastAsia" w:ascii="宋体" w:hAnsi="宋体" w:cs="宋体"/>
          <w:bCs/>
          <w:sz w:val="24"/>
          <w:highlight w:val="none"/>
          <w:u w:val="single"/>
          <w:lang w:val="en-US" w:eastAsia="zh-CN"/>
        </w:rPr>
        <w:t xml:space="preserve">  /  </w:t>
      </w:r>
      <w:r>
        <w:rPr>
          <w:rFonts w:hint="eastAsia" w:ascii="Times New Roman" w:hAnsi="Times New Roman" w:eastAsia="宋体" w:cs="Times New Roman"/>
          <w:b w:val="0"/>
          <w:bCs/>
          <w:caps w:val="0"/>
          <w:color w:val="000000"/>
          <w:sz w:val="24"/>
          <w:highlight w:val="none"/>
          <w:u w:val="none"/>
          <w:lang w:val="en-US" w:eastAsia="zh-CN"/>
        </w:rPr>
        <w:t xml:space="preserve">。</w:t>
      </w:r>
      <w:r>
        <w:rPr>
          <w:rFonts w:hint="eastAsia" w:ascii="宋体" w:hAnsi="宋体" w:cs="宋体"/>
          <w:color w:val="000000"/>
          <w:sz w:val="24"/>
          <w:highlight w:val="none"/>
          <w:lang w:val="en-US" w:eastAsia="zh-CN"/>
        </w:rPr>
      </w:r>
      <w:r/>
    </w:p>
    <w:p>
      <w:pPr>
        <w:pStyle w:val="721"/>
        <w:numPr>
          <w:ilvl w:val="0"/>
          <w:numId w:val="0"/>
        </w:numPr>
        <w:ind w:firstLine="240"/>
        <w:pageBreakBefore w:val="0"/>
        <w:spacing w:line="560" w:lineRule="exact"/>
        <w:widowControl w:val="off"/>
        <w:rPr>
          <w:rFonts w:hint="eastAsia" w:ascii="Times New Roman" w:hAnsi="Times New Roman"/>
          <w:bCs/>
          <w:color w:val="000000"/>
          <w:sz w:val="24"/>
          <w:highlight w:val="white"/>
          <w:lang w:val="en-US" w:eastAsia="zh-CN"/>
        </w:rPr>
      </w:pPr>
      <w:r>
        <w:rPr>
          <w:rFonts w:hint="eastAsia" w:ascii="Times New Roman" w:hAnsi="Times New Roman"/>
          <w:bCs/>
          <w:color w:val="000000"/>
          <w:sz w:val="24"/>
          <w:highlight w:val="white"/>
          <w:lang w:val="en-US" w:eastAsia="zh-CN"/>
        </w:rPr>
        <w:t xml:space="preserve">（3）工程类项目</w:t>
      </w:r>
      <w:r>
        <w:rPr>
          <w:rFonts w:hint="eastAsia" w:ascii="Times New Roman" w:hAnsi="Times New Roman"/>
          <w:bCs/>
          <w:color w:val="000000"/>
          <w:sz w:val="24"/>
          <w:highlight w:val="white"/>
          <w:lang w:val="en-US" w:eastAsia="zh-CN"/>
        </w:rPr>
      </w:r>
      <w:r/>
    </w:p>
    <w:p>
      <w:pPr>
        <w:pStyle w:val="721"/>
        <w:ind w:firstLine="482"/>
        <w:pageBreakBefore w:val="0"/>
        <w:spacing w:line="560" w:lineRule="exact"/>
        <w:widowControl w:val="off"/>
        <w:rPr>
          <w:rFonts w:ascii="Times New Roman" w:hAnsi="Times New Roman" w:eastAsia="方正仿宋_GB2312" w:cs="方正仿宋_GB2312"/>
          <w:color w:val="000000"/>
          <w:sz w:val="24"/>
          <w:highlight w:val="none"/>
        </w:rPr>
      </w:pPr>
      <w:r>
        <w:rPr>
          <w:rFonts w:hint="eastAsia" w:ascii="Times New Roman" w:hAnsi="Times New Roman"/>
          <w:bCs/>
          <w:color w:val="000000"/>
          <w:sz w:val="24"/>
          <w:highlight w:val="white"/>
        </w:rPr>
        <w:t xml:space="preserve">预付款：合同金额</w:t>
      </w:r>
      <w:r>
        <w:rPr>
          <w:rFonts w:hint="eastAsia" w:ascii="Times New Roman" w:hAnsi="Times New Roman"/>
          <w:bCs/>
          <w:color w:val="000000"/>
          <w:sz w:val="24"/>
          <w:highlight w:val="none"/>
        </w:rPr>
        <w:t xml:space="preserve">的</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%，合同签订后按规定支付；</w:t>
      </w:r>
      <w:r>
        <w:rPr>
          <w:rFonts w:hint="eastAsia" w:ascii="Times New Roman" w:hAnsi="Times New Roman" w:eastAsia="方正仿宋_GB2312" w:cs="方正仿宋_GB2312"/>
          <w:color w:val="000000"/>
          <w:sz w:val="24"/>
          <w:highlight w:val="none"/>
        </w:rPr>
        <w:t xml:space="preserve"> </w:t>
      </w:r>
      <w:r>
        <w:rPr>
          <w:rFonts w:ascii="Times New Roman" w:hAnsi="Times New Roman" w:eastAsia="方正仿宋_GB2312" w:cs="方正仿宋_GB2312"/>
          <w:color w:val="000000"/>
          <w:sz w:val="24"/>
          <w:highlight w:val="none"/>
        </w:rPr>
      </w:r>
      <w:r/>
    </w:p>
    <w:p>
      <w:pPr>
        <w:pStyle w:val="721"/>
        <w:ind w:firstLine="482"/>
        <w:pageBreakBefore w:val="0"/>
        <w:spacing w:line="560" w:lineRule="exact"/>
        <w:widowControl w:val="off"/>
        <w:rPr>
          <w:rFonts w:hint="eastAsia" w:ascii="Times New Roman" w:hAnsi="Times New Roman"/>
          <w:bCs/>
          <w:color w:val="000000"/>
          <w:sz w:val="24"/>
          <w:highlight w:val="none"/>
        </w:rPr>
      </w:pPr>
      <w:r>
        <w:rPr>
          <w:rFonts w:hint="eastAsia" w:ascii="Times New Roman" w:hAnsi="Times New Roman"/>
          <w:bCs/>
          <w:color w:val="000000"/>
          <w:sz w:val="24"/>
          <w:highlight w:val="none"/>
        </w:rPr>
        <w:t xml:space="preserve">进度款：</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u w:val="single"/>
          <w:lang w:val="en-US" w:eastAsia="zh-CN"/>
        </w:rPr>
        <w:t xml:space="preserve">/</w:t>
      </w:r>
      <w:r>
        <w:rPr>
          <w:rFonts w:hint="eastAsia" w:ascii="Times New Roman" w:hAnsi="Times New Roman"/>
          <w:bCs/>
          <w:color w:val="000000"/>
          <w:sz w:val="24"/>
          <w:highlight w:val="none"/>
          <w:u w:val="single"/>
        </w:rPr>
        <w:t xml:space="preserve">   </w:t>
      </w:r>
      <w:r>
        <w:rPr>
          <w:rFonts w:hint="eastAsia" w:ascii="Times New Roman" w:hAnsi="Times New Roman"/>
          <w:bCs/>
          <w:color w:val="000000"/>
          <w:sz w:val="24"/>
          <w:highlight w:val="none"/>
        </w:rPr>
        <w:t xml:space="preserve">。</w:t>
      </w:r>
      <w:r>
        <w:rPr>
          <w:rFonts w:hint="eastAsia" w:ascii="Times New Roman" w:hAnsi="Times New Roman"/>
          <w:bCs/>
          <w:color w:val="000000"/>
          <w:sz w:val="24"/>
          <w:highlight w:val="none"/>
        </w:rPr>
      </w:r>
      <w:r/>
    </w:p>
    <w:p>
      <w:pPr>
        <w:pStyle w:val="721"/>
        <w:ind w:left="0" w:firstLine="482"/>
        <w:pageBreakBefore w:val="0"/>
        <w:spacing w:line="560" w:lineRule="exact"/>
        <w:rPr>
          <w:rFonts w:hint="eastAsia" w:ascii="Times New Roman" w:hAnsi="Times New Roman" w:eastAsia="宋体" w:cs="Times New Roman"/>
          <w:b/>
          <w:bCs w:val="0"/>
          <w:caps w:val="0"/>
          <w:color w:val="000000"/>
          <w:sz w:val="24"/>
          <w:highlight w:val="none"/>
          <w:lang w:val="en-US" w:eastAsia="zh-CN"/>
        </w:rPr>
      </w:pPr>
      <w:r>
        <w:rPr>
          <w:rFonts w:hint="eastAsia" w:ascii="Times New Roman" w:hAnsi="Times New Roman" w:eastAsia="宋体" w:cs="Times New Roman"/>
          <w:b/>
          <w:bCs w:val="0"/>
          <w:caps w:val="0"/>
          <w:color w:val="000000"/>
          <w:sz w:val="24"/>
          <w:highlight w:val="none"/>
          <w:lang w:val="en-US" w:eastAsia="zh-CN"/>
        </w:rPr>
        <w:t xml:space="preserve">注：在签订合同时，中标人明确表示无需预付款或者主动要求降低预付款比例的金额，采购人可不适用预付款规定。</w:t>
      </w:r>
      <w:bookmarkEnd w:id="199"/>
      <w:r>
        <w:rPr>
          <w:rFonts w:hint="eastAsia" w:ascii="Times New Roman" w:hAnsi="Times New Roman" w:eastAsia="宋体" w:cs="Times New Roman"/>
          <w:b/>
          <w:bCs w:val="0"/>
          <w:caps w:val="0"/>
          <w:color w:val="000000"/>
          <w:sz w:val="24"/>
          <w:highlight w:val="none"/>
          <w:lang w:val="en-US" w:eastAsia="zh-CN"/>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rPr>
          <w:rFonts w:ascii="Times New Roman" w:hAnsi="Times New Roman"/>
          <w:caps w:val="0"/>
          <w:color w:val="000000"/>
          <w:highlight w:val="none"/>
        </w:rPr>
      </w:pPr>
      <w:r>
        <w:rPr>
          <w:rFonts w:ascii="Times New Roman" w:hAnsi="Times New Roman"/>
          <w:caps w:val="0"/>
          <w:color w:val="000000"/>
          <w:highlight w:val="none"/>
        </w:rPr>
      </w:r>
      <w:r/>
    </w:p>
    <w:p>
      <w:pPr>
        <w:pStyle w:val="721"/>
        <w:rPr>
          <w:rFonts w:ascii="Times New Roman" w:hAnsi="Times New Roman"/>
          <w:caps w:val="0"/>
          <w:color w:val="000000"/>
          <w:highlight w:val="none"/>
        </w:rPr>
      </w:pPr>
      <w:r>
        <w:rPr>
          <w:rFonts w:ascii="Times New Roman" w:hAnsi="Times New Roman"/>
          <w:caps w:val="0"/>
          <w:color w:val="000000"/>
          <w:highlight w:val="none"/>
        </w:rPr>
      </w:r>
      <w:r/>
    </w:p>
    <w:p>
      <w:pPr>
        <w:pStyle w:val="721"/>
        <w:ind w:firstLine="2640"/>
        <w:keepNext/>
        <w:rPr>
          <w:rFonts w:hint="eastAsia" w:ascii="Times New Roman" w:hAnsi="Times New Roman" w:eastAsia="黑体"/>
          <w:bCs/>
          <w:caps w:val="0"/>
          <w:color w:val="000000"/>
          <w:sz w:val="44"/>
          <w:szCs w:val="28"/>
          <w:highlight w:val="none"/>
        </w:rPr>
        <w:outlineLvl w:val="0"/>
      </w:pPr>
      <w:r/>
      <w:bookmarkEnd w:id="193"/>
      <w:r/>
      <w:bookmarkEnd w:id="194"/>
      <w:r/>
      <w:bookmarkEnd w:id="195"/>
      <w:r/>
      <w:bookmarkEnd w:id="196"/>
      <w:r/>
      <w:bookmarkEnd w:id="197"/>
      <w:r/>
      <w:bookmarkStart w:id="202" w:name="_Toc155086566"/>
      <w:r/>
      <w:bookmarkStart w:id="203" w:name="_Toc104802328"/>
      <w:r/>
      <w:bookmarkStart w:id="204" w:name="_Toc118461986"/>
      <w:r/>
      <w:bookmarkStart w:id="205" w:name="_Toc21201"/>
      <w:r/>
      <w:bookmarkStart w:id="206" w:name="_Toc20823346"/>
      <w:r/>
      <w:bookmarkStart w:id="207" w:name="_Hlt16619350"/>
      <w:r/>
      <w:bookmarkStart w:id="208" w:name="_Toc120614244"/>
      <w:r/>
      <w:bookmarkStart w:id="209" w:name="_Toc462564139"/>
      <w:r/>
      <w:bookmarkStart w:id="210" w:name="_Toc479757211"/>
      <w:r/>
      <w:bookmarkStart w:id="211" w:name="_Toc16938590"/>
      <w:r>
        <w:rPr>
          <w:rFonts w:hint="eastAsia" w:ascii="Times New Roman" w:hAnsi="Times New Roman" w:eastAsia="黑体"/>
          <w:bCs/>
          <w:caps w:val="0"/>
          <w:color w:val="000000"/>
          <w:sz w:val="44"/>
          <w:szCs w:val="28"/>
          <w:highlight w:val="none"/>
        </w:rPr>
      </w:r>
      <w:r/>
    </w:p>
    <w:p>
      <w:pPr>
        <w:pStyle w:val="721"/>
        <w:ind w:firstLine="0"/>
        <w:spacing w:line="500" w:lineRule="exact"/>
        <w:rPr>
          <w:rFonts w:hint="eastAsia" w:ascii="Times New Roman" w:hAnsi="Times New Roman"/>
          <w:bCs/>
          <w:caps w:val="0"/>
          <w:color w:val="000000"/>
          <w:sz w:val="24"/>
          <w:highlight w:val="none"/>
        </w:rPr>
      </w:pPr>
      <w:r/>
      <w:bookmarkEnd w:id="202"/>
      <w:r/>
      <w:bookmarkEnd w:id="203"/>
      <w:r/>
      <w:bookmarkEnd w:id="204"/>
      <w:r/>
      <w:bookmarkEnd w:id="205"/>
      <w:r/>
      <w:bookmarkStart w:id="212" w:name="_Toc16938559"/>
      <w:r/>
      <w:bookmarkStart w:id="213" w:name="_Toc20823315"/>
      <w:r/>
      <w:bookmarkStart w:id="214" w:name="_Toc513029243"/>
      <w:r>
        <w:rPr>
          <w:rFonts w:hint="eastAsia" w:ascii="Times New Roman" w:hAnsi="Times New Roman"/>
          <w:bCs/>
          <w:caps w:val="0"/>
          <w:color w:val="000000"/>
          <w:sz w:val="24"/>
          <w:highlight w:val="none"/>
        </w:rPr>
      </w:r>
      <w:r/>
    </w:p>
    <w:p>
      <w:pPr>
        <w:pStyle w:val="721"/>
        <w:ind w:firstLine="480"/>
        <w:spacing w:line="50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1"/>
        <w:ind w:firstLine="0"/>
        <w:jc w:val="center"/>
        <w:keepNext/>
        <w:spacing w:line="240" w:lineRule="auto"/>
        <w:rPr>
          <w:rFonts w:hint="eastAsia" w:ascii="Times New Roman" w:hAnsi="Times New Roman"/>
          <w:bCs/>
          <w:caps w:val="0"/>
          <w:color w:val="000000"/>
          <w:sz w:val="24"/>
          <w:highlight w:val="none"/>
        </w:rPr>
        <w:outlineLvl w:val="0"/>
      </w:pPr>
      <w:r>
        <w:rPr>
          <w:rFonts w:hint="eastAsia" w:ascii="Times New Roman" w:hAnsi="Times New Roman" w:eastAsia="黑体"/>
          <w:bCs/>
          <w:caps w:val="0"/>
          <w:color w:val="000000"/>
          <w:sz w:val="44"/>
          <w:szCs w:val="28"/>
          <w:highlight w:val="none"/>
        </w:rPr>
        <w:br w:type="page" w:clear="all"/>
      </w:r>
      <w:r>
        <w:rPr>
          <w:rFonts w:hint="eastAsia" w:ascii="Times New Roman" w:hAnsi="Times New Roman" w:eastAsia="黑体"/>
          <w:bCs/>
          <w:caps w:val="0"/>
          <w:color w:val="000000"/>
          <w:sz w:val="44"/>
          <w:szCs w:val="28"/>
          <w:highlight w:val="none"/>
        </w:rPr>
        <w:t xml:space="preserve">第三章  合同文本</w:t>
      </w:r>
      <w:r>
        <w:rPr>
          <w:rFonts w:hint="eastAsia" w:ascii="Times New Roman" w:hAnsi="Times New Roman"/>
          <w:bCs/>
          <w:caps w:val="0"/>
          <w:color w:val="000000"/>
          <w:sz w:val="24"/>
          <w:highlight w:val="none"/>
        </w:rPr>
      </w:r>
      <w:r/>
    </w:p>
    <w:p>
      <w:pPr>
        <w:pStyle w:val="721"/>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721"/>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12"/>
      <w:r/>
      <w:bookmarkEnd w:id="213"/>
      <w:r/>
      <w:bookmarkEnd w:id="214"/>
      <w:r>
        <w:rPr>
          <w:rFonts w:ascii="Times New Roman" w:hAnsi="Times New Roman"/>
          <w:bCs/>
          <w:caps w:val="0"/>
          <w:color w:val="000000"/>
          <w:sz w:val="24"/>
          <w:highlight w:val="none"/>
        </w:rPr>
      </w:r>
      <w:r/>
    </w:p>
    <w:p>
      <w:pPr>
        <w:pStyle w:val="721"/>
        <w:jc w:val="center"/>
        <w:spacing w:before="120" w:after="120"/>
        <w:rPr>
          <w:rFonts w:ascii="Times New Roman" w:hAnsi="Times New Roman"/>
          <w:b/>
          <w:bCs/>
          <w:caps w:val="0"/>
          <w:color w:val="000000"/>
          <w:sz w:val="30"/>
          <w:szCs w:val="20"/>
          <w:highlight w:val="none"/>
        </w:rPr>
        <w:outlineLvl w:val="0"/>
      </w:pPr>
      <w:r/>
      <w:bookmarkStart w:id="215" w:name="_Toc155086567"/>
      <w:r/>
      <w:bookmarkStart w:id="216" w:name="_Toc544"/>
      <w:r/>
      <w:bookmarkStart w:id="217" w:name="_Hlt16619369"/>
      <w:r/>
      <w:bookmarkEnd w:id="217"/>
      <w:r>
        <w:rPr>
          <w:rFonts w:hint="eastAsia" w:ascii="Times New Roman" w:hAnsi="Times New Roman"/>
          <w:b/>
          <w:caps w:val="0"/>
          <w:color w:val="000000"/>
          <w:sz w:val="30"/>
          <w:highlight w:val="none"/>
        </w:rPr>
        <w:t xml:space="preserve">政府采购合同（货物）（</w:t>
      </w:r>
      <w:r>
        <w:rPr>
          <w:rFonts w:hint="eastAsia"/>
          <w:b/>
          <w:caps w:val="0"/>
          <w:color w:val="000000"/>
          <w:sz w:val="30"/>
          <w:highlight w:val="none"/>
          <w:lang w:eastAsia="zh-CN"/>
        </w:rPr>
        <w:t xml:space="preserve">JSZC-321311-BHLW-G2024-0010</w:t>
      </w:r>
      <w:r>
        <w:rPr>
          <w:rFonts w:hint="eastAsia" w:ascii="Times New Roman" w:hAnsi="Times New Roman"/>
          <w:b/>
          <w:caps w:val="0"/>
          <w:color w:val="000000"/>
          <w:sz w:val="30"/>
          <w:highlight w:val="none"/>
        </w:rPr>
        <w:t xml:space="preserve">）</w:t>
      </w:r>
      <w:bookmarkEnd w:id="215"/>
      <w:r/>
      <w:bookmarkEnd w:id="216"/>
      <w:r>
        <w:rPr>
          <w:rFonts w:ascii="Times New Roman" w:hAnsi="Times New Roman"/>
          <w:b/>
          <w:bCs/>
          <w:caps w:val="0"/>
          <w:color w:val="000000"/>
          <w:sz w:val="30"/>
          <w:szCs w:val="20"/>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项目名称：</w:t>
      </w:r>
      <w:r>
        <w:rPr>
          <w:rFonts w:hint="eastAsia" w:cs="Courier New"/>
          <w:caps w:val="0"/>
          <w:color w:val="000000"/>
          <w:sz w:val="24"/>
          <w:szCs w:val="24"/>
          <w:highlight w:val="none"/>
          <w:lang w:eastAsia="zh-CN"/>
        </w:rPr>
        <w:t xml:space="preserve">2024年度江苏省宿迁市宿豫区仰化镇高标准农田建设改造提升项目区耕地质量提升试点项目</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JSZC-321311-BHLW-G2024-0010</w:t>
      </w:r>
      <w:r>
        <w:rPr>
          <w:rFonts w:ascii="Times New Roman" w:hAnsi="Times New Roman" w:cs="Courier New"/>
          <w:caps w:val="0"/>
          <w:color w:val="000000"/>
          <w:sz w:val="24"/>
          <w:szCs w:val="24"/>
          <w:highlight w:val="none"/>
        </w:rPr>
        <w:t xml:space="preserve">             </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甲方：（买方）_________</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乙方：（卖方）_________</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   </w:t>
      </w:r>
      <w:r>
        <w:rPr>
          <w:rFonts w:ascii="Times New Roman" w:hAnsi="Times New Roman" w:cs="Courier New"/>
          <w:caps w:val="0"/>
          <w:color w:val="000000"/>
          <w:sz w:val="24"/>
          <w:szCs w:val="24"/>
          <w:highlight w:val="none"/>
        </w:rPr>
        <w:t xml:space="preserve">甲、乙双方根据</w:t>
      </w:r>
      <w:r>
        <w:rPr>
          <w:rFonts w:hint="eastAsia" w:ascii="Times New Roman" w:hAnsi="Times New Roman" w:cs="Courier New"/>
          <w:caps w:val="0"/>
          <w:color w:val="000000"/>
          <w:sz w:val="24"/>
          <w:szCs w:val="24"/>
          <w:highlight w:val="none"/>
          <w:u w:val="single"/>
        </w:rPr>
        <w:t xml:space="preserve"> </w:t>
      </w:r>
      <w:r>
        <w:rPr>
          <w:rFonts w:hint="eastAsia" w:cs="Courier New"/>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cs="Courier New"/>
          <w:caps w:val="0"/>
          <w:color w:val="000000"/>
          <w:sz w:val="24"/>
          <w:szCs w:val="24"/>
          <w:highlight w:val="none"/>
          <w:u w:val="single"/>
        </w:rPr>
        <w:t xml:space="preserve"> </w:t>
      </w:r>
      <w:r>
        <w:rPr>
          <w:rFonts w:hint="eastAsia" w:ascii="Times New Roman" w:hAnsi="Times New Roman" w:cs="Courier New"/>
          <w:caps w:val="0"/>
          <w:color w:val="000000"/>
          <w:sz w:val="24"/>
          <w:szCs w:val="24"/>
          <w:highlight w:val="none"/>
        </w:rPr>
        <w:t xml:space="preserve">（项目编号：</w:t>
      </w:r>
      <w:r>
        <w:rPr>
          <w:rFonts w:hint="eastAsia" w:cs="Courier New"/>
          <w:caps w:val="0"/>
          <w:color w:val="000000"/>
          <w:sz w:val="24"/>
          <w:szCs w:val="24"/>
          <w:highlight w:val="none"/>
          <w:lang w:eastAsia="zh-CN"/>
        </w:rPr>
        <w:t xml:space="preserve">JSZC-321311-BHLW-G2024-0010</w:t>
      </w:r>
      <w:r>
        <w:rPr>
          <w:rFonts w:hint="eastAsia"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t xml:space="preserve">公开招标的结果，签署本合同。</w:t>
      </w:r>
      <w:r>
        <w:rPr>
          <w:rFonts w:ascii="Times New Roman" w:hAnsi="Times New Roman" w:cs="Courier New"/>
          <w:b/>
          <w:caps w:val="0"/>
          <w:color w:val="000000"/>
          <w:sz w:val="24"/>
          <w:szCs w:val="24"/>
          <w:highlight w:val="none"/>
        </w:rPr>
      </w:r>
      <w:r/>
    </w:p>
    <w:p>
      <w:pPr>
        <w:pStyle w:val="721"/>
        <w:ind w:left="0" w:firstLine="482"/>
        <w:keepLines w:val="0"/>
        <w:keepNext w:val="0"/>
        <w:pageBreakBefore w:val="0"/>
        <w:spacing w:line="240" w:lineRule="auto"/>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一、</w:t>
      </w:r>
      <w:r>
        <w:rPr>
          <w:rFonts w:hint="eastAsia" w:ascii="Times New Roman" w:hAnsi="Times New Roman" w:cs="Courier New"/>
          <w:b/>
          <w:caps w:val="0"/>
          <w:color w:val="000000"/>
          <w:sz w:val="24"/>
          <w:szCs w:val="24"/>
          <w:highlight w:val="none"/>
        </w:rPr>
        <w:t xml:space="preserve">合同</w:t>
      </w:r>
      <w:r>
        <w:rPr>
          <w:rFonts w:ascii="Times New Roman" w:hAnsi="Times New Roman" w:cs="Courier New"/>
          <w:b/>
          <w:caps w:val="0"/>
          <w:color w:val="000000"/>
          <w:sz w:val="24"/>
          <w:szCs w:val="24"/>
          <w:highlight w:val="none"/>
        </w:rPr>
        <w:t xml:space="preserve">内容</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1.1 </w:t>
      </w:r>
      <w:r>
        <w:rPr>
          <w:rFonts w:ascii="Times New Roman" w:hAnsi="Times New Roman" w:eastAsia="宋体" w:cs="Courier New"/>
          <w:caps w:val="0"/>
          <w:color w:val="000000"/>
          <w:sz w:val="24"/>
          <w:szCs w:val="24"/>
          <w:highlight w:val="none"/>
        </w:rPr>
        <w:t xml:space="preserve">标的</w:t>
      </w:r>
      <w:r>
        <w:rPr>
          <w:rFonts w:ascii="Times New Roman" w:hAnsi="Times New Roman" w:eastAsia="宋体" w:cs="Courier New"/>
          <w:caps w:val="0"/>
          <w:color w:val="000000"/>
          <w:sz w:val="24"/>
          <w:szCs w:val="24"/>
          <w:highlight w:val="none"/>
        </w:rPr>
        <w:t xml:space="preserve">名称：</w:t>
      </w:r>
      <w:r>
        <w:rPr>
          <w:rFonts w:hint="eastAsia" w:ascii="Times New Roman" w:hAnsi="Times New Roman" w:eastAsia="宋体" w:cs="Courier New"/>
          <w:caps w:val="0"/>
          <w:color w:val="000000"/>
          <w:sz w:val="24"/>
          <w:szCs w:val="24"/>
          <w:highlight w:val="none"/>
          <w:lang w:eastAsia="zh-CN"/>
        </w:rPr>
        <w:t xml:space="preserve">2024年度江苏省宿迁市宿豫区仰化镇高标准农田建设改造提升项目区耕地质量提升试点项目</w:t>
      </w:r>
      <w:r>
        <w:rPr>
          <w:rFonts w:ascii="Times New Roman" w:hAnsi="Times New Roman" w:eastAsia="宋体" w:cs="Courier New"/>
          <w:caps w:val="0"/>
          <w:color w:val="000000"/>
          <w:sz w:val="24"/>
          <w:szCs w:val="24"/>
          <w:highlight w:val="none"/>
          <w:lang w:eastAsia="zh-CN"/>
        </w:rPr>
      </w:r>
      <w:r/>
    </w:p>
    <w:p>
      <w:pPr>
        <w:pStyle w:val="721"/>
        <w:spacing w:line="240" w:lineRule="auto"/>
        <w:rPr>
          <w:rFonts w:ascii="Times New Roman" w:hAnsi="Times New Roman" w:eastAsia="宋体" w:cs="Courier New"/>
          <w:color w:val="000000"/>
          <w:sz w:val="24"/>
          <w:szCs w:val="24"/>
          <w:highlight w:val="none"/>
          <w:lang w:val="en-US" w:eastAsia="zh-CN" w:bidi="ar-SA"/>
        </w:rPr>
      </w:pPr>
      <w:r>
        <w:rPr>
          <w:rFonts w:ascii="Times New Roman" w:hAnsi="Times New Roman" w:eastAsia="宋体" w:cs="Courier New"/>
          <w:caps w:val="0"/>
          <w:color w:val="000000"/>
          <w:sz w:val="24"/>
          <w:szCs w:val="24"/>
          <w:highlight w:val="none"/>
        </w:rPr>
        <w:t xml:space="preserve">1.2</w:t>
      </w:r>
      <w:r>
        <w:rPr>
          <w:rFonts w:ascii="Times New Roman" w:hAnsi="Times New Roman" w:eastAsia="宋体" w:cs="Courier New"/>
          <w:caps w:val="0"/>
          <w:color w:val="000000"/>
          <w:sz w:val="24"/>
          <w:szCs w:val="24"/>
          <w:highlight w:val="none"/>
        </w:rPr>
        <w:t xml:space="preserve"> 标的质量</w:t>
      </w:r>
      <w:r>
        <w:rPr>
          <w:rFonts w:ascii="Times New Roman" w:hAnsi="Times New Roman" w:eastAsia="宋体" w:cs="Courier New"/>
          <w:caps w:val="0"/>
          <w:color w:val="000000"/>
          <w:sz w:val="24"/>
          <w:szCs w:val="24"/>
          <w:highlight w:val="none"/>
          <w:lang w:val="en-US" w:eastAsia="zh-CN"/>
        </w:rPr>
        <w:t xml:space="preserve">标准</w:t>
      </w:r>
      <w:r>
        <w:rPr>
          <w:rFonts w:ascii="Times New Roman" w:hAnsi="Times New Roman" w:eastAsia="宋体" w:cs="Courier New"/>
          <w:caps w:val="0"/>
          <w:color w:val="000000"/>
          <w:sz w:val="24"/>
          <w:szCs w:val="24"/>
          <w:highlight w:val="none"/>
        </w:rPr>
        <w:t xml:space="preserve">：</w:t>
      </w:r>
      <w:r>
        <w:rPr>
          <w:rFonts w:hint="eastAsia" w:ascii="Times New Roman" w:hAnsi="Times New Roman" w:eastAsia="宋体" w:cs="Times New Roman"/>
          <w:b w:val="0"/>
          <w:bCs w:val="0"/>
          <w:color w:val="000000"/>
          <w:sz w:val="24"/>
          <w:szCs w:val="21"/>
          <w:highlight w:val="none"/>
          <w:u w:val="none"/>
        </w:rPr>
        <w:t xml:space="preserve">须符合</w:t>
      </w:r>
      <w:r>
        <w:rPr>
          <w:rFonts w:hint="eastAsia" w:ascii="Times New Roman" w:hAnsi="Times New Roman" w:eastAsia="宋体" w:cs="Times New Roman"/>
          <w:i w:val="0"/>
          <w:iCs w:val="0"/>
          <w:caps w:val="0"/>
          <w:color w:val="000000"/>
          <w:spacing w:val="0"/>
          <w:sz w:val="24"/>
          <w:szCs w:val="21"/>
          <w:highlight w:val="none"/>
          <w:u w:val="none"/>
          <w:shd w:val="clear" w:color="auto" w:fill="auto"/>
        </w:rPr>
        <w:t xml:space="preserve">GB/T 18877-2020 </w:t>
      </w:r>
      <w:r>
        <w:rPr>
          <w:rFonts w:hint="eastAsia" w:ascii="Times New Roman" w:hAnsi="Times New Roman" w:eastAsia="宋体" w:cs="Times New Roman"/>
          <w:b w:val="0"/>
          <w:bCs w:val="0"/>
          <w:color w:val="000000"/>
          <w:sz w:val="24"/>
          <w:szCs w:val="21"/>
          <w:highlight w:val="none"/>
          <w:u w:val="none"/>
        </w:rPr>
        <w:t xml:space="preserve">《</w:t>
      </w:r>
      <w:r>
        <w:rPr>
          <w:rFonts w:hint="eastAsia" w:ascii="Times New Roman" w:hAnsi="Times New Roman" w:eastAsia="宋体" w:cs="Times New Roman"/>
          <w:b w:val="0"/>
          <w:bCs w:val="0"/>
          <w:color w:val="000000"/>
          <w:sz w:val="24"/>
          <w:szCs w:val="21"/>
          <w:highlight w:val="none"/>
          <w:u w:val="none"/>
          <w:lang w:eastAsia="zh-CN"/>
        </w:rPr>
        <w:t xml:space="preserve">有机无机</w:t>
      </w:r>
      <w:r>
        <w:rPr>
          <w:rFonts w:hint="eastAsia" w:ascii="Times New Roman" w:hAnsi="Times New Roman" w:eastAsia="宋体" w:cs="Times New Roman"/>
          <w:b w:val="0"/>
          <w:bCs w:val="0"/>
          <w:color w:val="000000"/>
          <w:sz w:val="24"/>
          <w:szCs w:val="21"/>
          <w:highlight w:val="none"/>
          <w:u w:val="none"/>
        </w:rPr>
        <w:t xml:space="preserve">复混肥料》</w:t>
      </w:r>
      <w:r>
        <w:rPr>
          <w:rFonts w:hint="eastAsia" w:ascii="Times New Roman" w:hAnsi="Times New Roman" w:eastAsia="宋体" w:cs="Times New Roman"/>
          <w:b w:val="0"/>
          <w:bCs w:val="0"/>
          <w:color w:val="000000"/>
          <w:sz w:val="24"/>
          <w:szCs w:val="21"/>
          <w:highlight w:val="none"/>
          <w:u w:val="none"/>
          <w:lang w:eastAsia="zh-CN"/>
        </w:rPr>
        <w:t xml:space="preserve">标准</w:t>
      </w:r>
      <w:r>
        <w:rPr>
          <w:rFonts w:hint="eastAsia" w:ascii="Times New Roman" w:hAnsi="Times New Roman" w:eastAsia="宋体" w:cs="Times New Roman"/>
          <w:color w:val="000000"/>
          <w:sz w:val="24"/>
          <w:szCs w:val="21"/>
          <w:highlight w:val="none"/>
          <w:lang w:val="en-US" w:eastAsia="zh-CN" w:bidi="ar-SA"/>
        </w:rPr>
        <w:t xml:space="preserve">。</w:t>
      </w:r>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对中标肥料进行抽检（次数</w:t>
      </w:r>
      <w:r>
        <w:rPr>
          <w:rFonts w:hint="eastAsia" w:cs="Times New Roman"/>
          <w:b/>
          <w:bCs/>
          <w:color w:val="000000"/>
          <w:sz w:val="24"/>
          <w:szCs w:val="21"/>
          <w:highlight w:val="none"/>
          <w:lang w:val="en-US" w:eastAsia="zh-CN"/>
        </w:rPr>
        <w:t xml:space="preserve">≥8次</w:t>
      </w:r>
      <w:r>
        <w:rPr>
          <w:rFonts w:hint="eastAsia" w:ascii="Times New Roman" w:hAnsi="Times New Roman" w:eastAsia="宋体" w:cs="Times New Roman"/>
          <w:b/>
          <w:bCs/>
          <w:color w:val="000000"/>
          <w:sz w:val="24"/>
          <w:szCs w:val="21"/>
          <w:highlight w:val="none"/>
        </w:rPr>
        <w:t xml:space="preserve">），抽检费用由中标单位支付，抽检样品不合格，</w:t>
      </w:r>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Times New Roman"/>
          <w:b/>
          <w:bCs/>
          <w:color w:val="000000"/>
          <w:sz w:val="24"/>
          <w:szCs w:val="21"/>
          <w:highlight w:val="none"/>
          <w:lang w:eastAsia="zh-CN"/>
        </w:rPr>
        <w:t xml:space="preserve">人</w:t>
      </w:r>
      <w:r>
        <w:rPr>
          <w:rFonts w:hint="eastAsia" w:ascii="Times New Roman" w:hAnsi="Times New Roman" w:eastAsia="宋体" w:cs="Times New Roman"/>
          <w:b/>
          <w:bCs/>
          <w:color w:val="000000"/>
          <w:sz w:val="24"/>
          <w:szCs w:val="21"/>
          <w:highlight w:val="none"/>
        </w:rPr>
        <w:t xml:space="preserve">需无条件接受扣款决定。</w:t>
      </w:r>
      <w:r>
        <w:rPr>
          <w:rFonts w:hint="eastAsia" w:ascii="Times New Roman" w:hAnsi="Times New Roman" w:cs="Courier New"/>
          <w:b/>
          <w:bCs/>
          <w:caps w:val="0"/>
          <w:color w:val="000000"/>
          <w:sz w:val="24"/>
          <w:szCs w:val="24"/>
          <w:highlight w:val="none"/>
        </w:rPr>
        <w:t xml:space="preserve">投标人一旦参与本项目投标，即</w:t>
      </w:r>
      <w:r>
        <w:rPr>
          <w:rFonts w:hint="eastAsia" w:ascii="Times New Roman" w:hAnsi="Times New Roman" w:cs="Courier New"/>
          <w:b/>
          <w:bCs/>
          <w:caps w:val="0"/>
          <w:color w:val="000000"/>
          <w:sz w:val="24"/>
          <w:szCs w:val="24"/>
          <w:highlight w:val="none"/>
          <w:lang w:val="en-US" w:eastAsia="zh-CN"/>
        </w:rPr>
        <w:t xml:space="preserve">被认为</w:t>
      </w:r>
      <w:r>
        <w:rPr>
          <w:rFonts w:hint="eastAsia" w:ascii="Times New Roman" w:hAnsi="Times New Roman" w:cs="Courier New"/>
          <w:b/>
          <w:bCs/>
          <w:caps w:val="0"/>
          <w:color w:val="000000"/>
          <w:sz w:val="24"/>
          <w:szCs w:val="24"/>
          <w:highlight w:val="none"/>
        </w:rPr>
        <w:t xml:space="preserve">完全响应本条款要求。</w:t>
      </w:r>
      <w:r>
        <w:rPr>
          <w:rFonts w:ascii="Times New Roman" w:hAnsi="Times New Roman" w:eastAsia="宋体" w:cs="Courier New"/>
          <w:color w:val="000000"/>
          <w:sz w:val="24"/>
          <w:szCs w:val="24"/>
          <w:highlight w:val="none"/>
          <w:lang w:val="en-US" w:eastAsia="zh-CN" w:bidi="ar-SA"/>
        </w:rPr>
      </w:r>
      <w:r/>
    </w:p>
    <w:p>
      <w:pPr>
        <w:pStyle w:val="721"/>
        <w:ind w:firstLine="482"/>
        <w:spacing w:line="240" w:lineRule="auto"/>
        <w:rPr>
          <w:rFonts w:ascii="Times New Roman" w:hAnsi="Times New Roman" w:eastAsia="宋体" w:cs="Courier New"/>
          <w:caps w:val="0"/>
          <w:color w:val="000000"/>
          <w:sz w:val="24"/>
          <w:szCs w:val="24"/>
          <w:highlight w:val="none"/>
          <w:lang w:val="en-US" w:eastAsia="zh-CN"/>
        </w:rPr>
      </w:pPr>
      <w:r>
        <w:rPr>
          <w:rFonts w:ascii="Times New Roman" w:hAnsi="Times New Roman" w:eastAsia="宋体" w:cs="Courier New"/>
          <w:color w:val="000000"/>
          <w:sz w:val="24"/>
          <w:szCs w:val="24"/>
          <w:highlight w:val="none"/>
          <w:lang w:val="en-US" w:eastAsia="zh-CN" w:bidi="ar-SA"/>
        </w:rPr>
        <w:t xml:space="preserve">1.3 标的数量：该项目</w:t>
      </w:r>
      <w:r>
        <w:rPr>
          <w:rFonts w:hint="eastAsia" w:ascii="Times New Roman" w:hAnsi="Times New Roman" w:eastAsia="宋体" w:cs="Courier New"/>
          <w:color w:val="000000"/>
          <w:sz w:val="24"/>
          <w:szCs w:val="24"/>
          <w:highlight w:val="none"/>
          <w:lang w:val="en-US" w:eastAsia="zh-CN" w:bidi="ar-SA"/>
        </w:rPr>
        <w:t xml:space="preserve">涉及18000</w:t>
      </w:r>
      <w:r>
        <w:rPr>
          <w:rFonts w:ascii="Times New Roman" w:hAnsi="Times New Roman" w:eastAsia="宋体" w:cs="Courier New"/>
          <w:color w:val="000000"/>
          <w:sz w:val="24"/>
          <w:szCs w:val="24"/>
          <w:highlight w:val="none"/>
          <w:lang w:val="en-US" w:eastAsia="zh-CN" w:bidi="ar-SA"/>
        </w:rPr>
        <w:t xml:space="preserve">亩耕地，措施按50kg/亩标准施用有机无机复混肥。            </w:t>
      </w:r>
      <w:r>
        <w:rPr>
          <w:rFonts w:ascii="Times New Roman" w:hAnsi="Times New Roman" w:eastAsia="宋体" w:cs="Courier New"/>
          <w:caps w:val="0"/>
          <w:color w:val="000000"/>
          <w:sz w:val="24"/>
          <w:szCs w:val="24"/>
          <w:highlight w:val="none"/>
          <w:lang w:val="en-US" w:eastAsia="zh-CN"/>
        </w:rPr>
      </w:r>
      <w:r/>
    </w:p>
    <w:p>
      <w:pPr>
        <w:pStyle w:val="721"/>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1.4 履行时间（期限）</w:t>
      </w:r>
      <w:r>
        <w:rPr>
          <w:rFonts w:ascii="Times New Roman" w:hAnsi="Times New Roman" w:eastAsia="宋体" w:cs="Courier New"/>
          <w:caps w:val="0"/>
          <w:color w:val="000000"/>
          <w:sz w:val="24"/>
          <w:szCs w:val="24"/>
          <w:highlight w:val="none"/>
          <w:lang w:eastAsia="zh-CN"/>
        </w:rPr>
        <w:t xml:space="preserve">：</w:t>
      </w:r>
      <w:r>
        <w:rPr>
          <w:rFonts w:hint="eastAsia" w:ascii="Times New Roman" w:hAnsi="Times New Roman" w:eastAsia="宋体" w:cs="Courier New"/>
          <w:caps w:val="0"/>
          <w:color w:val="000000"/>
          <w:sz w:val="24"/>
          <w:szCs w:val="24"/>
          <w:highlight w:val="none"/>
          <w:lang w:val="en-US" w:eastAsia="zh-CN"/>
        </w:rPr>
        <w:t xml:space="preserve">具体供货时间由甲方确定</w:t>
      </w:r>
      <w:r>
        <w:rPr>
          <w:rFonts w:ascii="Times New Roman" w:hAnsi="Times New Roman" w:eastAsia="宋体" w:cs="Courier New"/>
          <w:caps w:val="0"/>
          <w:color w:val="000000"/>
          <w:sz w:val="24"/>
          <w:szCs w:val="24"/>
          <w:highlight w:val="none"/>
          <w:lang w:eastAsia="zh-CN"/>
        </w:rPr>
        <w:t xml:space="preserve">。</w:t>
      </w:r>
      <w:r>
        <w:rPr>
          <w:rFonts w:ascii="Times New Roman" w:hAnsi="Times New Roman" w:eastAsia="宋体" w:cs="Courier New"/>
          <w:caps w:val="0"/>
          <w:color w:val="000000"/>
          <w:sz w:val="24"/>
          <w:szCs w:val="24"/>
          <w:highlight w:val="none"/>
          <w:lang w:eastAsia="zh-CN"/>
        </w:rPr>
      </w:r>
      <w:r/>
    </w:p>
    <w:p>
      <w:pPr>
        <w:pStyle w:val="721"/>
        <w:spacing w:line="240" w:lineRule="auto"/>
        <w:rPr>
          <w:rFonts w:ascii="Times New Roman" w:hAnsi="Times New Roman" w:eastAsia="宋体" w:cs="Courier New"/>
          <w:caps w:val="0"/>
          <w:color w:val="000000"/>
          <w:sz w:val="24"/>
          <w:szCs w:val="24"/>
          <w:highlight w:val="none"/>
          <w:lang w:eastAsia="zh-CN"/>
        </w:rPr>
      </w:pPr>
      <w:r>
        <w:rPr>
          <w:rFonts w:ascii="Times New Roman" w:hAnsi="Times New Roman" w:eastAsia="宋体" w:cs="Courier New"/>
          <w:caps w:val="0"/>
          <w:color w:val="000000"/>
          <w:sz w:val="24"/>
          <w:szCs w:val="24"/>
          <w:highlight w:val="none"/>
        </w:rPr>
        <w:t xml:space="preserve">1.5 履行地点：采购人指定地点</w:t>
      </w:r>
      <w:r>
        <w:rPr>
          <w:rFonts w:ascii="Times New Roman" w:hAnsi="Times New Roman" w:eastAsia="宋体" w:cs="Courier New"/>
          <w:caps w:val="0"/>
          <w:color w:val="000000"/>
          <w:sz w:val="24"/>
          <w:szCs w:val="24"/>
          <w:highlight w:val="none"/>
          <w:lang w:eastAsia="zh-CN"/>
        </w:rPr>
        <w:t xml:space="preserve">。</w:t>
      </w:r>
      <w:r>
        <w:rPr>
          <w:rFonts w:ascii="Times New Roman" w:hAnsi="Times New Roman" w:eastAsia="宋体" w:cs="Courier New"/>
          <w:caps w:val="0"/>
          <w:color w:val="000000"/>
          <w:sz w:val="24"/>
          <w:szCs w:val="24"/>
          <w:highlight w:val="none"/>
          <w:lang w:eastAsia="zh-CN"/>
        </w:rPr>
      </w:r>
      <w:r/>
    </w:p>
    <w:p>
      <w:pPr>
        <w:pStyle w:val="721"/>
        <w:ind w:left="0" w:firstLine="480"/>
        <w:keepLines w:val="0"/>
        <w:keepNext w:val="0"/>
        <w:pageBreakBefore w:val="0"/>
        <w:spacing w:line="240" w:lineRule="auto"/>
        <w:widowControl w:val="off"/>
        <w:rPr>
          <w:rFonts w:ascii="Times New Roman" w:hAnsi="Times New Roman" w:eastAsia="宋体" w:cs="Courier New"/>
          <w:caps w:val="0"/>
          <w:color w:val="000000"/>
          <w:sz w:val="24"/>
          <w:szCs w:val="24"/>
          <w:highlight w:val="none"/>
        </w:rPr>
      </w:pPr>
      <w:r>
        <w:rPr>
          <w:rFonts w:ascii="Times New Roman" w:hAnsi="Times New Roman" w:eastAsia="宋体" w:cs="Courier New"/>
          <w:caps w:val="0"/>
          <w:color w:val="000000"/>
          <w:sz w:val="24"/>
          <w:szCs w:val="24"/>
          <w:highlight w:val="none"/>
        </w:rPr>
        <w:t xml:space="preserve">1.</w:t>
      </w:r>
      <w:r>
        <w:rPr>
          <w:rFonts w:ascii="Times New Roman" w:hAnsi="Times New Roman" w:eastAsia="宋体" w:cs="Courier New"/>
          <w:caps w:val="0"/>
          <w:color w:val="000000"/>
          <w:sz w:val="24"/>
          <w:szCs w:val="24"/>
          <w:highlight w:val="none"/>
        </w:rPr>
        <w:t xml:space="preserve">6 履行方式：按照</w:t>
      </w:r>
      <w:r>
        <w:rPr>
          <w:rFonts w:ascii="Times New Roman" w:hAnsi="Times New Roman" w:eastAsia="宋体" w:cs="Courier New"/>
          <w:caps w:val="0"/>
          <w:color w:val="000000"/>
          <w:sz w:val="24"/>
          <w:szCs w:val="24"/>
          <w:highlight w:val="none"/>
          <w:lang w:val="en-US" w:eastAsia="zh-CN"/>
        </w:rPr>
        <w:t xml:space="preserve">招标</w:t>
      </w:r>
      <w:r>
        <w:rPr>
          <w:rFonts w:ascii="Times New Roman" w:hAnsi="Times New Roman" w:eastAsia="宋体" w:cs="Courier New"/>
          <w:caps w:val="0"/>
          <w:color w:val="000000"/>
          <w:sz w:val="24"/>
          <w:szCs w:val="24"/>
          <w:highlight w:val="none"/>
        </w:rPr>
        <w:t xml:space="preserve">文件要求、投标文件内容及合同履行条款履行本合同</w:t>
      </w:r>
      <w:r>
        <w:rPr>
          <w:rFonts w:ascii="Times New Roman" w:hAnsi="Times New Roman" w:eastAsia="宋体" w:cs="Courier New"/>
          <w:caps w:val="0"/>
          <w:color w:val="000000"/>
          <w:sz w:val="24"/>
          <w:szCs w:val="24"/>
          <w:highlight w:val="none"/>
          <w:lang w:val="en-US" w:eastAsia="zh-CN"/>
        </w:rPr>
        <w:t xml:space="preserve">。</w:t>
      </w:r>
      <w:r>
        <w:rPr>
          <w:rFonts w:ascii="Times New Roman" w:hAnsi="Times New Roman" w:eastAsia="宋体" w:cs="Courier New"/>
          <w:caps w:val="0"/>
          <w:color w:val="000000"/>
          <w:sz w:val="24"/>
          <w:szCs w:val="24"/>
          <w:highlight w:val="none"/>
        </w:rPr>
      </w:r>
      <w:r/>
    </w:p>
    <w:p>
      <w:pPr>
        <w:pStyle w:val="721"/>
        <w:ind w:left="0" w:firstLine="480"/>
        <w:keepLines w:val="0"/>
        <w:keepNext w:val="0"/>
        <w:pageBreakBefore w:val="0"/>
        <w:spacing w:line="240" w:lineRule="auto"/>
        <w:widowControl w:val="off"/>
        <w:rPr>
          <w:rFonts w:hint="eastAsia" w:ascii="Times New Roman" w:hAnsi="Times New Roman" w:eastAsia="宋体" w:cs="Courier New"/>
          <w:b/>
          <w:bCs/>
          <w:caps w:val="0"/>
          <w:color w:val="000000"/>
          <w:sz w:val="24"/>
          <w:szCs w:val="24"/>
          <w:highlight w:val="none"/>
          <w:lang w:eastAsia="zh-CN"/>
        </w:rPr>
      </w:pPr>
      <w:r>
        <w:rPr>
          <w:rFonts w:hint="eastAsia" w:ascii="Times New Roman" w:hAnsi="Times New Roman" w:cs="Courier New"/>
          <w:caps w:val="0"/>
          <w:color w:val="000000"/>
          <w:sz w:val="24"/>
          <w:szCs w:val="24"/>
          <w:highlight w:val="none"/>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rPr>
          <w:rFonts w:hint="eastAsia" w:ascii="Times New Roman" w:hAnsi="Times New Roman" w:eastAsia="宋体" w:cs="Courier New"/>
          <w:b/>
          <w:bCs/>
          <w:caps w:val="0"/>
          <w:color w:val="000000"/>
          <w:sz w:val="24"/>
          <w:szCs w:val="24"/>
          <w:highlight w:val="none"/>
          <w:lang w:eastAsia="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二、合同金额</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2.1 本合同金额为（大写）：_______</w:t>
      </w:r>
      <w:r>
        <w:rPr>
          <w:rFonts w:hint="eastAsia" w:ascii="Times New Roman" w:hAnsi="Times New Roman" w:cs="Courier New"/>
          <w:caps w:val="0"/>
          <w:color w:val="000000"/>
          <w:sz w:val="24"/>
          <w:szCs w:val="24"/>
          <w:highlight w:val="none"/>
        </w:rPr>
        <w:t xml:space="preserve">圆</w:t>
      </w:r>
      <w:r>
        <w:rPr>
          <w:rFonts w:ascii="Times New Roman" w:hAnsi="Times New Roman" w:cs="Courier New"/>
          <w:caps w:val="0"/>
          <w:color w:val="000000"/>
          <w:sz w:val="24"/>
          <w:szCs w:val="24"/>
          <w:highlight w:val="none"/>
        </w:rPr>
        <w:t xml:space="preserve">（___元）人民币</w:t>
      </w:r>
      <w:r>
        <w:rPr>
          <w:rFonts w:hint="eastAsia" w:ascii="Times New Roman" w:hAnsi="Times New Roman" w:cs="Courier New"/>
          <w:caps w:val="0"/>
          <w:color w:val="000000"/>
          <w:sz w:val="24"/>
          <w:szCs w:val="24"/>
          <w:highlight w:val="none"/>
        </w:rPr>
        <w:t xml:space="preserve">或其他币种</w:t>
      </w:r>
      <w:r>
        <w:rPr>
          <w:rFonts w:ascii="Times New Roman" w:hAnsi="Times New Roman" w:cs="Courier New"/>
          <w:caps w:val="0"/>
          <w:color w:val="000000"/>
          <w:sz w:val="24"/>
          <w:szCs w:val="24"/>
          <w:highlight w:val="none"/>
        </w:rPr>
        <w:t xml:space="preserve">。</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eastAsia="宋体" w:cs="Courier New"/>
          <w:caps w:val="0"/>
          <w:color w:val="000000"/>
          <w:sz w:val="24"/>
          <w:szCs w:val="24"/>
          <w:highlight w:val="none"/>
          <w:lang w:val="en-US" w:eastAsia="zh-CN"/>
        </w:rPr>
        <w:t xml:space="preserve">注：本项目中标单价为</w:t>
      </w:r>
      <w:r>
        <w:rPr>
          <w:rFonts w:ascii="Times New Roman" w:hAnsi="Times New Roman" w:cs="Courier New"/>
          <w:caps w:val="0"/>
          <w:color w:val="000000"/>
          <w:sz w:val="24"/>
          <w:szCs w:val="24"/>
          <w:highlight w:val="none"/>
        </w:rPr>
        <w:t xml:space="preserve">_______</w:t>
      </w:r>
      <w:r>
        <w:rPr>
          <w:rFonts w:hint="eastAsia" w:ascii="Times New Roman" w:hAnsi="Times New Roman" w:cs="Courier New"/>
          <w:caps w:val="0"/>
          <w:color w:val="000000"/>
          <w:sz w:val="24"/>
          <w:szCs w:val="24"/>
          <w:highlight w:val="none"/>
          <w:lang w:eastAsia="zh-CN"/>
        </w:rPr>
        <w:t xml:space="preserve">，</w:t>
      </w:r>
      <w:r>
        <w:rPr>
          <w:rFonts w:hint="eastAsia" w:ascii="Times New Roman" w:hAnsi="Times New Roman" w:cs="Courier New"/>
          <w:caps w:val="0"/>
          <w:color w:val="000000"/>
          <w:sz w:val="24"/>
          <w:szCs w:val="24"/>
          <w:highlight w:val="none"/>
          <w:lang w:val="en-US" w:eastAsia="zh-CN"/>
        </w:rPr>
        <w:t xml:space="preserve">此处合同金额总价暂按18000亩（900吨）计算，</w:t>
      </w:r>
      <w:r>
        <w:rPr>
          <w:rFonts w:hint="eastAsia" w:ascii="Times New Roman" w:hAnsi="Times New Roman" w:eastAsia="宋体" w:cs="Times New Roman"/>
          <w:bCs/>
          <w:caps w:val="0"/>
          <w:color w:val="000000"/>
          <w:sz w:val="24"/>
          <w:highlight w:val="none"/>
          <w:lang w:val="zh-CN"/>
        </w:rPr>
        <w:t xml:space="preserve">当采购数量与实际使用数量不一致时，乙方应根据实际使用量供货，合同的最终结算金额按实际使用量</w:t>
      </w:r>
      <w:r>
        <w:rPr>
          <w:rFonts w:hint="eastAsia" w:ascii="Times New Roman" w:hAnsi="Times New Roman" w:eastAsia="宋体" w:cs="Times New Roman"/>
          <w:bCs/>
          <w:caps w:val="0"/>
          <w:color w:val="000000"/>
          <w:sz w:val="24"/>
          <w:highlight w:val="none"/>
          <w:lang w:val="en-US" w:eastAsia="zh-CN"/>
        </w:rPr>
        <w:t xml:space="preserve">*中标</w:t>
      </w:r>
      <w:r>
        <w:rPr>
          <w:rFonts w:hint="eastAsia" w:ascii="Times New Roman" w:hAnsi="Times New Roman" w:eastAsia="宋体" w:cs="Times New Roman"/>
          <w:bCs/>
          <w:caps w:val="0"/>
          <w:color w:val="000000"/>
          <w:sz w:val="24"/>
          <w:highlight w:val="none"/>
          <w:lang w:val="zh-CN"/>
        </w:rPr>
        <w:t xml:space="preserve">单价进行计算。</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三、技术资料</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3.1乙方应按招标文件规定的时间向甲方提供使用货物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的有关技术资料。</w:t>
      </w:r>
      <w:r>
        <w:rPr>
          <w:rFonts w:ascii="Times New Roman" w:hAnsi="Times New Roman" w:cs="Courier New"/>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ascii="Times New Roman" w:hAnsi="Times New Roman" w:cs="Courier New"/>
          <w:caps w:val="0"/>
          <w:color w:val="000000"/>
          <w:sz w:val="24"/>
          <w:szCs w:val="24"/>
          <w:highlight w:val="none"/>
        </w:rPr>
        <w:t xml:space="preserve">3.2 没有甲方事先书面同意，乙方不得将由甲方提供的有关合同或任何合同条文、规格、资料提供给与履行本合同无关的任何其他人。即使向履行本合同有关的人员提供，也应注意保密并限于履行合同的必需范围。</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四、知识产权</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ascii="Times New Roman" w:hAnsi="Times New Roman"/>
          <w:caps w:val="0"/>
          <w:color w:val="000000"/>
          <w:sz w:val="24"/>
          <w:highlight w:val="none"/>
        </w:rPr>
      </w:pPr>
      <w:r>
        <w:rPr>
          <w:rFonts w:ascii="Times New Roman" w:hAnsi="Times New Roman"/>
          <w:caps w:val="0"/>
          <w:color w:val="000000"/>
          <w:sz w:val="24"/>
          <w:szCs w:val="24"/>
          <w:highlight w:val="none"/>
        </w:rPr>
        <w:t xml:space="preserve">4.1乙</w:t>
      </w:r>
      <w:r>
        <w:rPr>
          <w:rFonts w:hint="eastAsia" w:ascii="Times New Roman" w:hAnsi="Times New Roman"/>
          <w:caps w:val="0"/>
          <w:color w:val="000000"/>
          <w:sz w:val="24"/>
          <w:highlight w:val="none"/>
        </w:rPr>
        <w:t xml:space="preserve">方应保证甲方在使用、接受本合同货物</w:t>
      </w:r>
      <w:r>
        <w:rPr>
          <w:rFonts w:hint="eastAsia" w:ascii="Times New Roman" w:hAnsi="Times New Roman"/>
          <w:caps w:val="0"/>
          <w:color w:val="000000"/>
          <w:sz w:val="24"/>
          <w:szCs w:val="24"/>
          <w:highlight w:val="none"/>
        </w:rPr>
        <w:t xml:space="preserve">（包含与货物相关的服务）</w:t>
      </w:r>
      <w:r>
        <w:rPr>
          <w:rFonts w:hint="eastAsia" w:ascii="Times New Roman" w:hAnsi="Times New Roman"/>
          <w:caps w:val="0"/>
          <w:color w:val="000000"/>
          <w:sz w:val="24"/>
          <w:highlight w:val="none"/>
        </w:rPr>
        <w:t xml:space="preserve">或其任何一部分时不受第三方提出侵犯其专利权、版权、商标权和工业设计权等知识产权的起诉。一旦出现侵权，由乙方负全部责任。</w:t>
      </w:r>
      <w:r>
        <w:rPr>
          <w:rFonts w:ascii="Times New Roman" w:hAnsi="Times New Roman"/>
          <w:caps w:val="0"/>
          <w:color w:val="000000"/>
          <w:sz w:val="24"/>
          <w:highlight w:val="none"/>
        </w:rPr>
      </w:r>
      <w:r/>
    </w:p>
    <w:p>
      <w:pPr>
        <w:pStyle w:val="721"/>
        <w:ind w:left="0" w:firstLine="482"/>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b/>
          <w:caps w:val="0"/>
          <w:color w:val="000000"/>
          <w:sz w:val="24"/>
          <w:szCs w:val="24"/>
          <w:highlight w:val="none"/>
        </w:rPr>
        <w:t xml:space="preserve">五、产权担保</w:t>
      </w:r>
      <w:r>
        <w:rPr>
          <w:rFonts w:ascii="Times New Roman" w:hAnsi="Times New Roman" w:cs="Courier New"/>
          <w:caps w:val="0"/>
          <w:color w:val="000000"/>
          <w:sz w:val="24"/>
          <w:szCs w:val="24"/>
          <w:highlight w:val="none"/>
          <w:u w:val="single"/>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u w:val="single"/>
        </w:rPr>
      </w:pPr>
      <w:r>
        <w:rPr>
          <w:rFonts w:ascii="Times New Roman" w:hAnsi="Times New Roman" w:cs="Courier New"/>
          <w:caps w:val="0"/>
          <w:color w:val="000000"/>
          <w:sz w:val="24"/>
          <w:szCs w:val="24"/>
          <w:highlight w:val="none"/>
        </w:rPr>
        <w:t xml:space="preserve">5.1 乙方保证所交付的货物</w:t>
      </w:r>
      <w:r>
        <w:rPr>
          <w:rFonts w:hint="eastAsia" w:ascii="Times New Roman" w:hAnsi="Times New Roman" w:cs="Courier New"/>
          <w:caps w:val="0"/>
          <w:color w:val="000000"/>
          <w:sz w:val="24"/>
          <w:szCs w:val="24"/>
          <w:highlight w:val="none"/>
        </w:rPr>
        <w:t xml:space="preserve">（包含与货物相关的服务）</w:t>
      </w:r>
      <w:r>
        <w:rPr>
          <w:rFonts w:ascii="Times New Roman" w:hAnsi="Times New Roman" w:cs="Courier New"/>
          <w:caps w:val="0"/>
          <w:color w:val="000000"/>
          <w:sz w:val="24"/>
          <w:szCs w:val="24"/>
          <w:highlight w:val="none"/>
        </w:rPr>
        <w:t xml:space="preserve">的所有权完全属于乙方且无任何抵押、查封等产权瑕疵。</w:t>
      </w:r>
      <w:r>
        <w:rPr>
          <w:rFonts w:ascii="Times New Roman" w:hAnsi="Times New Roman" w:cs="Courier New"/>
          <w:caps w:val="0"/>
          <w:color w:val="000000"/>
          <w:sz w:val="24"/>
          <w:szCs w:val="24"/>
          <w:highlight w:val="none"/>
          <w:u w:val="singl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六、履约保证金</w:t>
      </w:r>
      <w:r>
        <w:rPr>
          <w:rFonts w:ascii="Times New Roman" w:hAnsi="Times New Roman" w:cs="Courier New"/>
          <w:b/>
          <w:caps w:val="0"/>
          <w:color w:val="000000"/>
          <w:sz w:val="24"/>
          <w:szCs w:val="24"/>
          <w:highlight w:val="none"/>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1  </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non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5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w:t>
      </w:r>
      <w:r>
        <w:rPr>
          <w:rFonts w:hint="eastAsia" w:ascii="Times New Roman" w:hAnsi="Times New Roman"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方式实行：</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721"/>
        <w:ind w:left="0" w:firstLine="480"/>
        <w:pageBreakBefore w:val="0"/>
        <w:spacing w:line="560" w:lineRule="exact"/>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721"/>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七、合同转包或分包</w:t>
      </w:r>
      <w:r>
        <w:rPr>
          <w:rFonts w:ascii="Times New Roman" w:hAnsi="Times New Roman" w:eastAsia="仿宋_GB2312"/>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7.1乙方不得将合同标的转包给他人履行。</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7.2乙方不得将合同标的分包给他人履行。</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7.3乙方如有转包或未经甲方同意的分包行为，甲方有权给予终止合同。</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cs="Courier New"/>
          <w:b/>
          <w:caps w:val="0"/>
          <w:color w:val="000000"/>
          <w:sz w:val="24"/>
          <w:szCs w:val="24"/>
          <w:highlight w:val="none"/>
        </w:rPr>
        <w:t xml:space="preserve">八</w:t>
      </w:r>
      <w:r>
        <w:rPr>
          <w:rFonts w:ascii="Times New Roman" w:hAnsi="Times New Roman" w:cs="Courier New"/>
          <w:b/>
          <w:caps w:val="0"/>
          <w:color w:val="000000"/>
          <w:sz w:val="24"/>
          <w:szCs w:val="24"/>
          <w:highlight w:val="none"/>
        </w:rPr>
        <w:t xml:space="preserve">、</w:t>
      </w:r>
      <w:r>
        <w:rPr>
          <w:rFonts w:hint="eastAsia" w:ascii="Times New Roman" w:hAnsi="Times New Roman" w:cs="Courier New"/>
          <w:b/>
          <w:caps w:val="0"/>
          <w:color w:val="000000"/>
          <w:sz w:val="24"/>
          <w:szCs w:val="24"/>
          <w:highlight w:val="none"/>
        </w:rPr>
        <w:t xml:space="preserve">合同款项</w:t>
      </w:r>
      <w:r>
        <w:rPr>
          <w:rFonts w:ascii="Times New Roman" w:hAnsi="Times New Roman" w:cs="Courier New"/>
          <w:b/>
          <w:caps w:val="0"/>
          <w:color w:val="000000"/>
          <w:sz w:val="24"/>
          <w:szCs w:val="24"/>
          <w:highlight w:val="none"/>
        </w:rPr>
        <w:t xml:space="preserve">支付</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8.1合同款项的支付方式及进度安排</w:t>
      </w:r>
      <w:r>
        <w:rPr>
          <w:rFonts w:hint="eastAsia" w:ascii="Times New Roman" w:hAnsi="Times New Roman" w:eastAsia="宋体" w:cs="Times New Roman"/>
          <w:bCs/>
          <w:caps w:val="0"/>
          <w:color w:val="000000"/>
          <w:sz w:val="24"/>
          <w:highlight w:val="none"/>
          <w:lang w:val="zh-CN"/>
        </w:rPr>
      </w:r>
      <w:r/>
    </w:p>
    <w:p>
      <w:pPr>
        <w:pStyle w:val="721"/>
        <w:ind w:firstLine="480"/>
        <w:spacing w:line="56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资金支付的方式</w:t>
      </w:r>
      <w:r>
        <w:rPr>
          <w:rFonts w:hint="eastAsia" w:ascii="Times New Roman" w:hAnsi="Times New Roman" w:eastAsia="宋体" w:cs="Times New Roman"/>
          <w:bCs/>
          <w:caps w:val="0"/>
          <w:color w:val="000000"/>
          <w:sz w:val="24"/>
          <w:highlight w:val="none"/>
          <w:lang w:val="zh-CN"/>
        </w:rPr>
      </w:r>
      <w:r/>
    </w:p>
    <w:p>
      <w:pPr>
        <w:pStyle w:val="721"/>
        <w:ind w:firstLine="480"/>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 30%，合同签订后按规定支付；</w:t>
      </w:r>
      <w:r>
        <w:rPr>
          <w:rFonts w:hint="eastAsia" w:ascii="Times New Roman" w:hAnsi="Times New Roman" w:eastAsia="宋体" w:cs="Times New Roman"/>
          <w:bCs/>
          <w:sz w:val="24"/>
          <w:highlight w:val="whit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 w:val="0"/>
          <w:bCs/>
          <w:caps w:val="0"/>
          <w:color w:val="000000"/>
          <w:sz w:val="24"/>
          <w:highlight w:val="none"/>
          <w:u w:val="none"/>
          <w:lang w:val="en-US" w:eastAsia="zh-CN"/>
        </w:rPr>
      </w:pPr>
      <w:r>
        <w:rPr>
          <w:rFonts w:hint="eastAsia" w:ascii="宋体" w:cs="宋体"/>
          <w:sz w:val="24"/>
          <w:szCs w:val="24"/>
        </w:rPr>
        <w:t xml:space="preserve">进度款：</w:t>
      </w:r>
      <w:bookmarkStart w:id="218" w:name="OLE_LINK2"/>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将货款支付到合同总价款的100%。（可使用数字人民币）</w:t>
      </w:r>
      <w:r>
        <w:rPr>
          <w:rFonts w:hint="eastAsia" w:ascii="Times New Roman" w:hAnsi="Times New Roman" w:eastAsia="宋体" w:cs="Times New Roman"/>
          <w:b w:val="0"/>
          <w:bCs/>
          <w:caps w:val="0"/>
          <w:color w:val="000000"/>
          <w:sz w:val="24"/>
          <w:highlight w:val="none"/>
          <w:u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bookmarkEnd w:id="218"/>
      <w:r>
        <w:rPr>
          <w:rFonts w:hint="eastAsia" w:ascii="Times New Roman" w:hAnsi="Times New Roman" w:eastAsia="宋体" w:cs="Times New Roman"/>
          <w:bCs/>
          <w:caps w:val="0"/>
          <w:color w:val="000000"/>
          <w:sz w:val="24"/>
          <w:highlight w:val="none"/>
          <w:lang w:val="zh-CN"/>
        </w:rPr>
        <w:t xml:space="preserve">资金支付的</w:t>
      </w:r>
      <w:r>
        <w:rPr>
          <w:rFonts w:hint="eastAsia" w:ascii="Times New Roman" w:hAnsi="Times New Roman" w:eastAsia="宋体" w:cs="Times New Roman"/>
          <w:bCs/>
          <w:caps w:val="0"/>
          <w:color w:val="000000"/>
          <w:sz w:val="24"/>
          <w:highlight w:val="none"/>
          <w:lang w:val="en-US" w:eastAsia="zh-CN"/>
        </w:rPr>
        <w:t xml:space="preserve">时间</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收到中标人发票10个工作日内</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rPr>
        <w:t xml:space="preserve">资金支付</w:t>
      </w:r>
      <w:r>
        <w:rPr>
          <w:rFonts w:hint="eastAsia" w:ascii="Times New Roman" w:hAnsi="Times New Roman" w:eastAsia="宋体" w:cs="Times New Roman"/>
          <w:bCs/>
          <w:caps w:val="0"/>
          <w:color w:val="000000"/>
          <w:sz w:val="24"/>
          <w:highlight w:val="none"/>
          <w:lang w:val="en-US" w:eastAsia="zh-CN"/>
        </w:rPr>
        <w:t xml:space="preserve">的条件：满足相应阶段的要求且收到中标人发票；</w:t>
      </w:r>
      <w:r>
        <w:rPr>
          <w:rFonts w:ascii="Times New Roman" w:hAnsi="Times New Roman" w:eastAsia="宋体" w:cs="Times New Roman"/>
          <w:bCs/>
          <w:caps w:val="0"/>
          <w:color w:val="000000"/>
          <w:sz w:val="24"/>
          <w:highlight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8.2当采购数量与实际使用数量不一致时，乙方应根据实际使用量供货，合同的最终结算金额按实际使用量乘以</w:t>
      </w:r>
      <w:r>
        <w:rPr>
          <w:rFonts w:hint="eastAsia" w:ascii="Times New Roman" w:hAnsi="Times New Roman" w:eastAsia="宋体" w:cs="Times New Roman"/>
          <w:bCs/>
          <w:caps w:val="0"/>
          <w:color w:val="000000"/>
          <w:sz w:val="24"/>
          <w:highlight w:val="none"/>
          <w:lang w:val="en-US" w:eastAsia="zh-CN"/>
        </w:rPr>
        <w:t xml:space="preserve">中标</w:t>
      </w:r>
      <w:r>
        <w:rPr>
          <w:rFonts w:hint="eastAsia" w:ascii="Times New Roman" w:hAnsi="Times New Roman" w:eastAsia="宋体" w:cs="Times New Roman"/>
          <w:bCs/>
          <w:caps w:val="0"/>
          <w:color w:val="000000"/>
          <w:sz w:val="24"/>
          <w:highlight w:val="none"/>
          <w:lang w:val="zh-CN"/>
        </w:rPr>
        <w:t xml:space="preserve">单价进行计算。</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eastAsia="仿宋_GB2312"/>
          <w:b/>
          <w:caps w:val="0"/>
          <w:color w:val="000000"/>
          <w:sz w:val="24"/>
          <w:szCs w:val="24"/>
          <w:highlight w:val="none"/>
        </w:rPr>
      </w:pPr>
      <w:r>
        <w:rPr>
          <w:rFonts w:hint="eastAsia" w:ascii="Times New Roman" w:hAnsi="Times New Roman"/>
          <w:b/>
          <w:caps w:val="0"/>
          <w:color w:val="000000"/>
          <w:sz w:val="24"/>
          <w:szCs w:val="24"/>
          <w:highlight w:val="none"/>
        </w:rPr>
        <w:t xml:space="preserve">九、税费</w:t>
      </w:r>
      <w:r>
        <w:rPr>
          <w:rFonts w:ascii="Times New Roman" w:hAnsi="Times New Roman" w:eastAsia="仿宋_GB2312"/>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9.1本合同执行中相关的一切税费均由乙方负担。</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hint="eastAsia" w:ascii="Times New Roman" w:hAnsi="Times New Roman" w:eastAsia="宋体" w:cs="Times New Roman"/>
          <w:b/>
          <w:caps w:val="0"/>
          <w:color w:val="000000"/>
          <w:sz w:val="24"/>
          <w:szCs w:val="24"/>
          <w:highlight w:val="none"/>
        </w:rPr>
        <w:t xml:space="preserve">十、</w:t>
      </w:r>
      <w:r>
        <w:rPr>
          <w:rFonts w:hint="eastAsia" w:ascii="Times New Roman" w:hAnsi="Times New Roman" w:cs="Courier New"/>
          <w:b/>
          <w:caps w:val="0"/>
          <w:color w:val="000000"/>
          <w:sz w:val="24"/>
          <w:szCs w:val="24"/>
          <w:highlight w:val="none"/>
        </w:rPr>
        <w:t xml:space="preserve">项目</w:t>
      </w:r>
      <w:r>
        <w:rPr>
          <w:rFonts w:ascii="Times New Roman" w:hAnsi="Times New Roman" w:cs="Courier New"/>
          <w:b/>
          <w:caps w:val="0"/>
          <w:color w:val="000000"/>
          <w:sz w:val="24"/>
          <w:szCs w:val="24"/>
          <w:highlight w:val="none"/>
        </w:rPr>
        <w:t xml:space="preserve">验收</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.1 甲方依法组织履约验收工作。</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.3 对于实际使用人和甲方分离的项目，甲方邀请实际使用人参与验收。</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.4 如有必要，甲方邀请参加本项目的其他供应商或第三方专业机构及专家参与验收，相关意见将作为验收书的参考资料。</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0</w:t>
      </w:r>
      <w:r>
        <w:rPr>
          <w:rFonts w:hint="eastAsia" w:ascii="Times New Roman" w:hAnsi="Times New Roman" w:eastAsia="宋体" w:cs="Times New Roman"/>
          <w:bCs/>
          <w:caps w:val="0"/>
          <w:color w:val="000000"/>
          <w:sz w:val="24"/>
          <w:highlight w:val="none"/>
          <w:lang w:val="zh-CN"/>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一</w:t>
      </w:r>
      <w:r>
        <w:rPr>
          <w:rFonts w:ascii="Times New Roman" w:hAnsi="Times New Roman" w:cs="Courier New"/>
          <w:b/>
          <w:caps w:val="0"/>
          <w:color w:val="000000"/>
          <w:sz w:val="24"/>
          <w:szCs w:val="24"/>
          <w:highlight w:val="none"/>
        </w:rPr>
        <w:t xml:space="preserve">、货物</w:t>
      </w:r>
      <w:r>
        <w:rPr>
          <w:rFonts w:hint="eastAsia" w:ascii="Times New Roman" w:hAnsi="Times New Roman" w:cs="Courier New"/>
          <w:b/>
          <w:caps w:val="0"/>
          <w:color w:val="000000"/>
          <w:sz w:val="24"/>
          <w:szCs w:val="24"/>
          <w:highlight w:val="none"/>
        </w:rPr>
        <w:t xml:space="preserve">的</w:t>
      </w:r>
      <w:r>
        <w:rPr>
          <w:rFonts w:ascii="Times New Roman" w:hAnsi="Times New Roman" w:cs="Courier New"/>
          <w:b/>
          <w:caps w:val="0"/>
          <w:color w:val="000000"/>
          <w:sz w:val="24"/>
          <w:szCs w:val="24"/>
          <w:highlight w:val="none"/>
        </w:rPr>
        <w:t xml:space="preserve">包装、发运及运输</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Times New Roman" w:hAnsi="Times New Roman" w:eastAsia="宋体" w:cs="Times New Roman"/>
          <w:bCs/>
          <w:caps w:val="0"/>
          <w:color w:val="000000"/>
          <w:sz w:val="24"/>
          <w:highlight w:val="none"/>
          <w:lang w:val="en-US" w:eastAsia="zh-CN"/>
        </w:rPr>
        <w:t xml:space="preserve">  </w:t>
      </w: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.2 使用说明书、质量检验证明书、随配附件和工具以及清单一并附于货物内。</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.3 乙方在货物发运手续办理完毕后24小时内或货到甲方48小时前通知甲方。</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.4 货物在交付甲方前发生的风险均由乙方负责。</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1</w:t>
      </w:r>
      <w:r>
        <w:rPr>
          <w:rFonts w:hint="eastAsia" w:ascii="Times New Roman" w:hAnsi="Times New Roman" w:eastAsia="宋体" w:cs="Times New Roman"/>
          <w:bCs/>
          <w:caps w:val="0"/>
          <w:color w:val="000000"/>
          <w:sz w:val="24"/>
          <w:highlight w:val="none"/>
          <w:lang w:val="zh-CN"/>
        </w:rPr>
        <w:t xml:space="preserve">.5 货物在规定的交付期限内由乙方送达甲方指定的地点视为交付，乙方同时需通知甲方货物已送达。</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二</w:t>
      </w:r>
      <w:r>
        <w:rPr>
          <w:rFonts w:ascii="Times New Roman" w:hAnsi="Times New Roman" w:cs="Courier New"/>
          <w:b/>
          <w:caps w:val="0"/>
          <w:color w:val="000000"/>
          <w:sz w:val="24"/>
          <w:szCs w:val="24"/>
          <w:highlight w:val="none"/>
        </w:rPr>
        <w:t xml:space="preserve">、违约责任</w:t>
      </w:r>
      <w:r>
        <w:rPr>
          <w:rFonts w:ascii="Times New Roman" w:hAnsi="Times New Roman" w:cs="Courier New"/>
          <w:b/>
          <w:caps w:val="0"/>
          <w:color w:val="000000"/>
          <w:sz w:val="24"/>
          <w:szCs w:val="24"/>
          <w:highlight w:val="none"/>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.1</w:t>
      </w:r>
      <w:r>
        <w:rPr>
          <w:rFonts w:hint="eastAsia" w:ascii="宋体" w:cs="宋体"/>
          <w:sz w:val="24"/>
          <w:szCs w:val="24"/>
          <w:lang w:val="zh-CN"/>
        </w:rPr>
        <w:t xml:space="preserve">除不可抗力外，如果乙方没有按照本合同约定的期限、地点和方式履行，甲方可要求乙方支付违约金，违约金按每迟延履行一日的合同总价的5‰计算；延迟履行的违约金计算数额达到合同总价的</w:t>
      </w:r>
      <w:r>
        <w:rPr>
          <w:rFonts w:hint="eastAsia" w:ascii="宋体" w:cs="宋体"/>
          <w:sz w:val="24"/>
          <w:szCs w:val="24"/>
        </w:rPr>
        <w:t xml:space="preserve">2</w:t>
      </w:r>
      <w:r>
        <w:rPr>
          <w:rFonts w:hint="eastAsia" w:ascii="宋体" w:cs="宋体"/>
          <w:sz w:val="24"/>
          <w:szCs w:val="24"/>
          <w:lang w:val="zh-CN"/>
        </w:rPr>
        <w:t xml:space="preserve">0%之日起，甲方有权在要求乙方支付违约金的同时，书面通知乙方解除本合同；</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2</w:t>
      </w:r>
      <w:r>
        <w:rPr>
          <w:rFonts w:hint="eastAsia" w:ascii="宋体" w:cs="宋体"/>
          <w:sz w:val="24"/>
          <w:szCs w:val="24"/>
          <w:lang w:val="zh-CN"/>
        </w:rPr>
        <w:t xml:space="preserve">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3</w:t>
      </w:r>
      <w:r>
        <w:rPr>
          <w:rFonts w:hint="eastAsia" w:ascii="宋体" w:cs="宋体"/>
          <w:sz w:val="24"/>
          <w:szCs w:val="24"/>
          <w:lang w:val="zh-CN"/>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4</w:t>
      </w:r>
      <w:r>
        <w:rPr>
          <w:rFonts w:hint="eastAsia" w:ascii="宋体" w:cs="宋体"/>
          <w:sz w:val="24"/>
          <w:szCs w:val="24"/>
          <w:lang w:val="zh-CN"/>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cs="宋体"/>
          <w:sz w:val="24"/>
          <w:szCs w:val="24"/>
          <w:lang w:val="zh-CN"/>
        </w:rPr>
      </w:r>
      <w:r/>
    </w:p>
    <w:p>
      <w:pPr>
        <w:pStyle w:val="840"/>
        <w:ind w:firstLine="480"/>
        <w:jc w:val="left"/>
        <w:spacing w:line="360" w:lineRule="auto"/>
        <w:rPr>
          <w:rFonts w:ascii="Times New Roman" w:hAnsi="Times New Roman"/>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w:t>
      </w:r>
      <w:r>
        <w:rPr>
          <w:rFonts w:hint="eastAsia" w:ascii="Times New Roman" w:hAnsi="Times New Roman" w:eastAsia="宋体" w:cs="Times New Roman"/>
          <w:bCs/>
          <w:caps w:val="0"/>
          <w:color w:val="000000"/>
          <w:sz w:val="24"/>
          <w:highlight w:val="none"/>
          <w:lang w:val="en-US" w:eastAsia="zh-CN"/>
        </w:rPr>
        <w:t xml:space="preserve">5</w:t>
      </w:r>
      <w:r>
        <w:rPr>
          <w:rFonts w:hint="eastAsia" w:ascii="宋体" w:cs="宋体"/>
          <w:sz w:val="24"/>
          <w:szCs w:val="24"/>
          <w:lang w:val="zh-CN"/>
        </w:rPr>
        <w:t xml:space="preserve"> 如果出现政府采购监督管理部门在处理投诉事项期间，书面通知甲方暂停采购活动的情形，或者询问或质疑事项可能影响中标结果的，导致甲方中止履行合同的情形，均不视为甲方违约。</w:t>
      </w:r>
      <w:r>
        <w:rPr>
          <w:rFonts w:ascii="Times New Roman" w:hAnsi="Times New Roman"/>
          <w:caps w:val="0"/>
          <w:color w:val="000000"/>
          <w:sz w:val="24"/>
          <w:szCs w:val="24"/>
          <w:highlight w:val="none"/>
        </w:rPr>
      </w:r>
      <w:r/>
    </w:p>
    <w:p>
      <w:pPr>
        <w:pStyle w:val="721"/>
        <w:ind w:left="0" w:firstLine="482"/>
        <w:keepLines w:val="0"/>
        <w:keepNext w:val="0"/>
        <w:pageBreakBefore w:val="0"/>
        <w:spacing w:line="560" w:lineRule="exact"/>
        <w:widowControl w:val="off"/>
        <w:rPr>
          <w:rFonts w:ascii="Times New Roman" w:hAnsi="Times New Roman" w:eastAsia="宋体" w:cs="Courier New"/>
          <w:b/>
          <w:caps w:val="0"/>
          <w:color w:val="000000"/>
          <w:sz w:val="24"/>
          <w:szCs w:val="24"/>
          <w:highlight w:val="none"/>
          <w:lang w:val="en-US" w:eastAsia="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eastAsia="zh-CN"/>
        </w:rPr>
        <w:t xml:space="preserve">三</w:t>
      </w:r>
      <w:r>
        <w:rPr>
          <w:rFonts w:ascii="Times New Roman" w:hAnsi="Times New Roman" w:cs="Courier New"/>
          <w:b/>
          <w:caps w:val="0"/>
          <w:color w:val="000000"/>
          <w:sz w:val="24"/>
          <w:szCs w:val="24"/>
          <w:highlight w:val="none"/>
        </w:rPr>
        <w:t xml:space="preserve">、</w:t>
      </w:r>
      <w:r>
        <w:rPr>
          <w:rFonts w:hint="eastAsia" w:ascii="Times New Roman" w:hAnsi="Times New Roman" w:eastAsia="宋体" w:cs="Courier New"/>
          <w:b/>
          <w:caps w:val="0"/>
          <w:color w:val="000000"/>
          <w:sz w:val="24"/>
          <w:szCs w:val="24"/>
          <w:highlight w:val="none"/>
          <w:lang w:val="en-US" w:eastAsia="zh-CN"/>
        </w:rPr>
        <w:t xml:space="preserve">供应商合法权益补偿机制</w:t>
      </w:r>
      <w:r>
        <w:rPr>
          <w:rFonts w:ascii="Times New Roman" w:hAnsi="Times New Roman" w:eastAsia="宋体" w:cs="Courier New"/>
          <w:b/>
          <w:caps w:val="0"/>
          <w:color w:val="000000"/>
          <w:sz w:val="24"/>
          <w:szCs w:val="24"/>
          <w:highlight w:val="none"/>
          <w:lang w:val="en-US" w:eastAsia="zh-CN"/>
        </w:rPr>
      </w:r>
      <w:r/>
    </w:p>
    <w:p>
      <w:pPr>
        <w:pStyle w:val="860"/>
        <w:ind w:left="0" w:firstLine="480"/>
        <w:keepLines w:val="0"/>
        <w:keepNext w:val="0"/>
        <w:pageBreakBefore w:val="0"/>
        <w:spacing w:line="560" w:lineRule="exact"/>
        <w:widowControl w:val="off"/>
        <w:rPr>
          <w:rFonts w:ascii="Times New Roman" w:hAnsi="Times New Roman" w:eastAsia="宋体" w:cs="Courier New"/>
          <w:caps w:val="0"/>
          <w:color w:val="000000"/>
          <w:sz w:val="24"/>
          <w:szCs w:val="24"/>
          <w:highlight w:val="none"/>
          <w:lang w:val="en-US" w:eastAsia="zh-CN" w:bidi="ar-SA"/>
        </w:rPr>
      </w:pPr>
      <w:r/>
      <w:bookmarkStart w:id="219" w:name="_Toc23650"/>
      <w:r>
        <w:rPr>
          <w:rFonts w:hint="eastAsia" w:ascii="Times New Roman" w:hAnsi="Times New Roman" w:eastAsia="宋体" w:cs="Courier New"/>
          <w:caps w:val="0"/>
          <w:color w:val="000000"/>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219"/>
      <w:r>
        <w:rPr>
          <w:rFonts w:ascii="Times New Roman" w:hAnsi="Times New Roman" w:eastAsia="宋体" w:cs="Courier New"/>
          <w:caps w:val="0"/>
          <w:color w:val="000000"/>
          <w:sz w:val="24"/>
          <w:szCs w:val="24"/>
          <w:highlight w:val="none"/>
          <w:lang w:val="en-US" w:eastAsia="zh-CN" w:bidi="ar-SA"/>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四</w:t>
      </w:r>
      <w:r>
        <w:rPr>
          <w:rFonts w:ascii="Times New Roman" w:hAnsi="Times New Roman" w:cs="Courier New"/>
          <w:b/>
          <w:caps w:val="0"/>
          <w:color w:val="000000"/>
          <w:sz w:val="24"/>
          <w:szCs w:val="24"/>
          <w:highlight w:val="none"/>
        </w:rPr>
        <w:t xml:space="preserve">、不可抗力事件处理</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.1 在合同有效期内，任何一方因不可抗力事件导致不能履行合同，则合同履行期可延长，其延长期与不可抗力影响期相同。</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.2 不可抗力事件发生后，应立即通知对方，并寄送有关权威机构出具的证明。</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ascii="Times New Roman" w:hAnsi="Times New Roman" w:cs="Courier New"/>
          <w:caps w:val="0"/>
          <w:color w:val="000000"/>
          <w:sz w:val="24"/>
          <w:szCs w:val="24"/>
          <w:highlight w:val="none"/>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lang w:val="zh-CN"/>
        </w:rPr>
        <w:t xml:space="preserve">.3 不可抗力事件延续120天以上，双方应通过友好协商，确定是否继续履行合同。</w:t>
      </w:r>
      <w:r>
        <w:rPr>
          <w:rFonts w:ascii="Times New Roman" w:hAnsi="Times New Roman" w:cs="Courier New"/>
          <w:caps w:val="0"/>
          <w:color w:val="000000"/>
          <w:sz w:val="24"/>
          <w:szCs w:val="24"/>
          <w:highlight w:val="none"/>
        </w:rPr>
      </w:r>
      <w:r/>
    </w:p>
    <w:p>
      <w:pPr>
        <w:pStyle w:val="721"/>
        <w:ind w:left="0" w:firstLine="482"/>
        <w:keepLines w:val="0"/>
        <w:keepNext w:val="0"/>
        <w:pageBreakBefore w:val="0"/>
        <w:spacing w:line="560" w:lineRule="exact"/>
        <w:widowControl w:val="off"/>
        <w:rPr>
          <w:rFonts w:hint="eastAsia" w:ascii="宋体" w:cs="宋体"/>
          <w:b/>
          <w:bCs/>
          <w:sz w:val="24"/>
          <w:lang w:val="zh-CN"/>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五</w:t>
      </w:r>
      <w:r>
        <w:rPr>
          <w:rFonts w:ascii="Times New Roman" w:hAnsi="Times New Roman" w:cs="Courier New"/>
          <w:b/>
          <w:caps w:val="0"/>
          <w:color w:val="000000"/>
          <w:sz w:val="24"/>
          <w:szCs w:val="24"/>
          <w:highlight w:val="none"/>
        </w:rPr>
        <w:t xml:space="preserve">、</w:t>
      </w:r>
      <w:r>
        <w:rPr>
          <w:rFonts w:hint="eastAsia" w:ascii="宋体" w:cs="宋体"/>
          <w:b/>
          <w:bCs/>
          <w:sz w:val="24"/>
          <w:lang w:val="zh-CN"/>
        </w:rPr>
        <w:t xml:space="preserve">合同争议的解决</w:t>
      </w:r>
      <w:r>
        <w:rPr>
          <w:rFonts w:hint="eastAsia" w:ascii="宋体" w:cs="宋体"/>
          <w:b/>
          <w:bCs/>
          <w:sz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本合同履行过程中发生的任何争议，双方当事人均可通过和解或者调解解决；不愿和解、调解或者和解、调解不成的，可以选择下列第</w:t>
      </w:r>
      <w:r>
        <w:rPr>
          <w:rFonts w:hint="eastAsia" w:ascii="宋体" w:cs="宋体"/>
          <w:sz w:val="24"/>
          <w:szCs w:val="24"/>
          <w:lang w:val="en-US" w:eastAsia="zh-CN"/>
        </w:rPr>
        <w:t xml:space="preserve">15.2</w:t>
      </w:r>
      <w:r>
        <w:rPr>
          <w:rFonts w:hint="eastAsia" w:ascii="宋体" w:cs="宋体"/>
          <w:sz w:val="24"/>
          <w:szCs w:val="24"/>
          <w:lang w:val="zh-CN"/>
        </w:rPr>
        <w:t xml:space="preserve">种方式解决：</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Times New Roman" w:hAnsi="Times New Roman" w:eastAsia="宋体" w:cs="Times New Roman"/>
          <w:bCs/>
          <w:caps w:val="0"/>
          <w:color w:val="000000"/>
          <w:sz w:val="24"/>
          <w:szCs w:val="21"/>
          <w:highlight w:val="none"/>
          <w:lang w:val="en-US" w:eastAsia="zh-CN" w:bidi="ar-SA"/>
        </w:rPr>
        <w:t xml:space="preserve">15.1</w:t>
      </w:r>
      <w:r>
        <w:rPr>
          <w:rFonts w:hint="eastAsia" w:ascii="宋体" w:cs="宋体"/>
          <w:sz w:val="24"/>
          <w:szCs w:val="24"/>
          <w:lang w:val="zh-CN"/>
        </w:rPr>
        <w:t xml:space="preserve"> 将争议提交仲裁委员会依申请仲裁时其现行有效的仲裁规则裁决；</w:t>
      </w:r>
      <w:r>
        <w:rPr>
          <w:rFonts w:hint="eastAsia" w:ascii="宋体" w:cs="宋体"/>
          <w:sz w:val="24"/>
          <w:szCs w:val="24"/>
          <w:lang w:val="zh-CN"/>
        </w:rPr>
      </w:r>
      <w:r/>
    </w:p>
    <w:p>
      <w:pPr>
        <w:pStyle w:val="840"/>
        <w:ind w:firstLine="480"/>
        <w:jc w:val="left"/>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szCs w:val="21"/>
          <w:highlight w:val="none"/>
          <w:lang w:val="en-US" w:eastAsia="zh-CN" w:bidi="ar-SA"/>
        </w:rPr>
        <w:t xml:space="preserve">15.2</w:t>
      </w:r>
      <w:r>
        <w:rPr>
          <w:rFonts w:hint="eastAsia" w:ascii="宋体" w:cs="宋体"/>
          <w:sz w:val="24"/>
          <w:szCs w:val="24"/>
          <w:lang w:val="zh-CN"/>
        </w:rPr>
        <w:t xml:space="preserve"> 向甲方所在地人民法院起诉。</w:t>
      </w:r>
      <w:r>
        <w:rPr>
          <w:rFonts w:hint="eastAsia" w:ascii="Times New Roman" w:hAnsi="Times New Roman" w:eastAsia="宋体" w:cs="Times New Roman"/>
          <w:bCs/>
          <w:caps w:val="0"/>
          <w:color w:val="000000"/>
          <w:sz w:val="24"/>
          <w:highlight w:val="none"/>
          <w:lang w:val="zh-CN"/>
        </w:rPr>
      </w:r>
      <w:r/>
    </w:p>
    <w:p>
      <w:pPr>
        <w:pStyle w:val="721"/>
        <w:ind w:left="0" w:firstLine="482"/>
        <w:keepLines w:val="0"/>
        <w:keepNext w:val="0"/>
        <w:pageBreakBefore w:val="0"/>
        <w:spacing w:line="560" w:lineRule="exact"/>
        <w:widowControl w:val="off"/>
        <w:rPr>
          <w:rFonts w:ascii="Times New Roman" w:hAnsi="Times New Roman" w:cs="Courier New"/>
          <w:b/>
          <w:caps w:val="0"/>
          <w:color w:val="000000"/>
          <w:sz w:val="24"/>
          <w:szCs w:val="24"/>
          <w:highlight w:val="none"/>
        </w:rPr>
      </w:pPr>
      <w:r>
        <w:rPr>
          <w:rFonts w:ascii="Times New Roman" w:hAnsi="Times New Roman" w:cs="Courier New"/>
          <w:b/>
          <w:caps w:val="0"/>
          <w:color w:val="000000"/>
          <w:sz w:val="24"/>
          <w:szCs w:val="24"/>
          <w:highlight w:val="none"/>
        </w:rPr>
        <w:t xml:space="preserve">十</w:t>
      </w:r>
      <w:r>
        <w:rPr>
          <w:rFonts w:hint="eastAsia" w:cs="Courier New"/>
          <w:b/>
          <w:caps w:val="0"/>
          <w:color w:val="000000"/>
          <w:sz w:val="24"/>
          <w:szCs w:val="24"/>
          <w:highlight w:val="none"/>
          <w:lang w:val="en-US" w:eastAsia="zh-CN"/>
        </w:rPr>
        <w:t xml:space="preserve">六</w:t>
      </w:r>
      <w:r>
        <w:rPr>
          <w:rFonts w:ascii="Times New Roman" w:hAnsi="Times New Roman" w:cs="Courier New"/>
          <w:b/>
          <w:caps w:val="0"/>
          <w:color w:val="000000"/>
          <w:sz w:val="24"/>
          <w:szCs w:val="24"/>
          <w:highlight w:val="none"/>
        </w:rPr>
        <w:t xml:space="preserve">、合同生效及其它</w:t>
      </w:r>
      <w:r>
        <w:rPr>
          <w:rFonts w:ascii="Times New Roman" w:hAnsi="Times New Roman" w:cs="Courier New"/>
          <w:b/>
          <w:caps w:val="0"/>
          <w:color w:val="000000"/>
          <w:sz w:val="24"/>
          <w:szCs w:val="24"/>
          <w:highlight w:val="none"/>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.1 合同经双方法定代表人或授权委托代表人签字并加盖单位公章后生效。</w:t>
      </w:r>
      <w:r>
        <w:rPr>
          <w:rFonts w:hint="eastAsia" w:ascii="Times New Roman" w:hAnsi="Times New Roman" w:eastAsia="宋体" w:cs="Times New Roman"/>
          <w:bCs/>
          <w:caps w:val="0"/>
          <w:color w:val="000000"/>
          <w:sz w:val="24"/>
          <w:highlight w:val="none"/>
          <w:lang w:val="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16</w:t>
      </w:r>
      <w:r>
        <w:rPr>
          <w:rFonts w:hint="eastAsia" w:ascii="Times New Roman" w:hAnsi="Times New Roman" w:eastAsia="宋体" w:cs="Times New Roman"/>
          <w:bCs/>
          <w:caps w:val="0"/>
          <w:color w:val="000000"/>
          <w:sz w:val="24"/>
          <w:highlight w:val="none"/>
          <w:lang w:val="zh-CN"/>
        </w:rPr>
        <w:t xml:space="preserve">.2 本合同未尽事宜，遵照中华人民共和国现行法律法规有关条文执行。</w:t>
      </w:r>
      <w:r>
        <w:rPr>
          <w:rFonts w:hint="eastAsia" w:ascii="Times New Roman" w:hAnsi="Times New Roman" w:eastAsia="宋体" w:cs="Times New Roman"/>
          <w:bCs/>
          <w:caps w:val="0"/>
          <w:color w:val="000000"/>
          <w:sz w:val="24"/>
          <w:highlight w:val="none"/>
          <w:lang w:val="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w:t>
      </w:r>
      <w:r>
        <w:rPr>
          <w:rFonts w:hint="eastAsia" w:ascii="Times New Roman" w:hAnsi="Times New Roman" w:eastAsia="宋体" w:cs="Times New Roman"/>
          <w:bCs/>
          <w:caps w:val="0"/>
          <w:color w:val="000000"/>
          <w:sz w:val="24"/>
          <w:highlight w:val="none"/>
          <w:lang w:val="en-US" w:eastAsia="zh-CN"/>
        </w:rPr>
        <w:t xml:space="preserve">6</w:t>
      </w:r>
      <w:r>
        <w:rPr>
          <w:rFonts w:hint="eastAsia" w:ascii="Times New Roman" w:hAnsi="Times New Roman" w:eastAsia="宋体" w:cs="Times New Roman"/>
          <w:bCs/>
          <w:caps w:val="0"/>
          <w:color w:val="000000"/>
          <w:sz w:val="24"/>
          <w:highlight w:val="none"/>
          <w:lang w:val="zh-CN"/>
        </w:rPr>
        <w:t xml:space="preserve">.3 本合同正本一式六份，具有同等法律效力，甲方、乙方各执三份。</w:t>
      </w:r>
      <w:r>
        <w:rPr>
          <w:rFonts w:hint="eastAsia" w:ascii="Times New Roman" w:hAnsi="Times New Roman" w:eastAsia="宋体" w:cs="Times New Roman"/>
          <w:bCs/>
          <w:caps w:val="0"/>
          <w:color w:val="000000"/>
          <w:sz w:val="24"/>
          <w:highlight w:val="none"/>
          <w:lang w:val="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甲方：                                 乙方：                </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地址：                                 地址：</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法定代表人或                           法定代表人</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授权代表（签字）：                     或授权代表（签字）: </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联系人：                               联系人：</w:t>
      </w:r>
      <w:r>
        <w:rPr>
          <w:rFonts w:hint="eastAsia" w:ascii="宋体" w:cs="宋体"/>
          <w:sz w:val="24"/>
          <w:szCs w:val="24"/>
          <w:lang w:val="zh-CN"/>
        </w:rPr>
      </w:r>
      <w:r/>
    </w:p>
    <w:p>
      <w:pPr>
        <w:pStyle w:val="840"/>
        <w:ind w:firstLine="480"/>
        <w:jc w:val="left"/>
        <w:spacing w:line="360" w:lineRule="auto"/>
        <w:rPr>
          <w:rFonts w:hint="eastAsia" w:ascii="宋体" w:cs="宋体"/>
          <w:sz w:val="24"/>
          <w:szCs w:val="24"/>
          <w:lang w:val="zh-CN"/>
        </w:rPr>
      </w:pPr>
      <w:r>
        <w:rPr>
          <w:rFonts w:hint="eastAsia" w:ascii="宋体" w:cs="宋体"/>
          <w:sz w:val="24"/>
          <w:szCs w:val="24"/>
          <w:lang w:val="zh-CN"/>
        </w:rPr>
        <w:t xml:space="preserve">电话:                                  电话: </w:t>
      </w:r>
      <w:r>
        <w:rPr>
          <w:rFonts w:hint="eastAsia" w:ascii="宋体" w:cs="宋体"/>
          <w:sz w:val="24"/>
          <w:szCs w:val="24"/>
          <w:lang w:val="zh-CN"/>
        </w:rPr>
      </w:r>
      <w:r/>
    </w:p>
    <w:p>
      <w:pPr>
        <w:pStyle w:val="721"/>
        <w:ind w:firstLine="480"/>
        <w:keepLines w:val="0"/>
        <w:keepNext w:val="0"/>
        <w:pageBreakBefore w:val="0"/>
        <w:spacing w:line="560" w:lineRule="exact"/>
        <w:widowControl w:val="off"/>
        <w:rPr>
          <w:rFonts w:hint="eastAsia" w:ascii="Times New Roman" w:hAnsi="Times New Roman" w:cs="Courier New"/>
          <w:caps w:val="0"/>
          <w:color w:val="000000"/>
          <w:sz w:val="24"/>
          <w:szCs w:val="24"/>
          <w:highlight w:val="none"/>
        </w:rPr>
      </w:pPr>
      <w:r>
        <w:rPr>
          <w:rFonts w:hint="eastAsia" w:ascii="Times New Roman" w:hAnsi="Times New Roman" w:cs="Courier New"/>
          <w:caps w:val="0"/>
          <w:color w:val="000000"/>
          <w:sz w:val="24"/>
          <w:szCs w:val="24"/>
          <w:highlight w:val="none"/>
        </w:rPr>
        <w:t xml:space="preserve">签订日期：      年    月   日 </w:t>
      </w:r>
      <w:r>
        <w:rPr>
          <w:rFonts w:hint="eastAsia" w:ascii="Times New Roman" w:hAnsi="Times New Roman" w:cs="Courier New"/>
          <w:caps w:val="0"/>
          <w:color w:val="000000"/>
          <w:sz w:val="24"/>
          <w:szCs w:val="24"/>
          <w:highlight w:val="none"/>
        </w:rPr>
      </w:r>
      <w:r/>
    </w:p>
    <w:p>
      <w:pPr>
        <w:pStyle w:val="721"/>
        <w:ind w:firstLine="88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bookmarkStart w:id="220" w:name="_Toc15443"/>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eastAsia="黑体"/>
          <w:bCs/>
          <w:caps w:val="0"/>
          <w:color w:val="000000"/>
          <w:sz w:val="44"/>
          <w:highlight w:val="none"/>
        </w:rPr>
        <w:outlineLvl w:val="0"/>
      </w:pPr>
      <w:r>
        <w:rPr>
          <w:rFonts w:hint="eastAsia" w:ascii="Times New Roman" w:hAnsi="Times New Roman" w:eastAsia="黑体"/>
          <w:bCs/>
          <w:caps w:val="0"/>
          <w:color w:val="000000"/>
          <w:sz w:val="44"/>
          <w:highlight w:val="none"/>
        </w:rPr>
      </w:r>
      <w:r/>
    </w:p>
    <w:p>
      <w:pPr>
        <w:pStyle w:val="759"/>
        <w:ind w:firstLine="2640"/>
        <w:jc w:val="both"/>
        <w:spacing w:before="120" w:after="120" w:line="0" w:lineRule="atLeast"/>
        <w:rPr>
          <w:rFonts w:hint="eastAsia" w:ascii="Times New Roman" w:hAnsi="Times New Roman"/>
          <w:caps w:val="0"/>
          <w:color w:val="000000"/>
          <w:sz w:val="24"/>
          <w:szCs w:val="24"/>
          <w:highlight w:val="none"/>
        </w:rPr>
        <w:outlineLvl w:val="0"/>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w:t>
      </w:r>
      <w:bookmarkEnd w:id="207"/>
      <w:r>
        <w:rPr>
          <w:rFonts w:hint="eastAsia" w:ascii="Times New Roman" w:hAnsi="Times New Roman" w:eastAsia="黑体"/>
          <w:bCs/>
          <w:caps w:val="0"/>
          <w:color w:val="000000"/>
          <w:sz w:val="44"/>
          <w:highlight w:val="none"/>
        </w:rPr>
        <w:t xml:space="preserve">四章 采购需求</w:t>
      </w:r>
      <w:bookmarkEnd w:id="206"/>
      <w:r/>
      <w:bookmarkEnd w:id="208"/>
      <w:r/>
      <w:bookmarkEnd w:id="211"/>
      <w:r/>
      <w:bookmarkEnd w:id="220"/>
      <w:r>
        <w:rPr>
          <w:rFonts w:hint="eastAsia" w:ascii="Times New Roman" w:hAnsi="Times New Roman"/>
          <w:caps w:val="0"/>
          <w:color w:val="000000"/>
          <w:sz w:val="24"/>
          <w:szCs w:val="24"/>
          <w:highlight w:val="none"/>
        </w:rPr>
      </w:r>
      <w:r/>
    </w:p>
    <w:p>
      <w:pPr>
        <w:pStyle w:val="721"/>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bookmarkStart w:id="221" w:name="_Toc49090575"/>
      <w:r/>
      <w:bookmarkStart w:id="222" w:name="_Toc26554093"/>
      <w:r>
        <w:rPr>
          <w:rFonts w:hint="eastAsia" w:ascii="Times New Roman" w:hAnsi="Times New Roman" w:cs="Courier New"/>
          <w:color w:val="000000"/>
          <w:sz w:val="24"/>
          <w:szCs w:val="24"/>
          <w:highlight w:val="none"/>
        </w:rPr>
        <w:t xml:space="preserve">项目属性：货物类项目</w:t>
      </w:r>
      <w:r>
        <w:rPr>
          <w:rFonts w:hint="eastAsia" w:ascii="Times New Roman" w:hAnsi="Times New Roman" w:cs="Courier New"/>
          <w:color w:val="000000"/>
          <w:sz w:val="24"/>
          <w:szCs w:val="24"/>
          <w:highlight w:val="none"/>
        </w:rPr>
      </w:r>
      <w:r/>
    </w:p>
    <w:p>
      <w:pPr>
        <w:pStyle w:val="721"/>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w:t>
      </w:r>
      <w:r>
        <w:rPr>
          <w:rFonts w:hint="eastAsia" w:ascii="Times New Roman" w:hAnsi="Times New Roman" w:cs="Courier New"/>
          <w:color w:val="000000"/>
          <w:sz w:val="24"/>
          <w:szCs w:val="24"/>
          <w:highlight w:val="none"/>
        </w:rPr>
      </w:r>
      <w:r/>
    </w:p>
    <w:p>
      <w:pPr>
        <w:pStyle w:val="721"/>
        <w:ind w:firstLine="480"/>
        <w:keepLines w:val="0"/>
        <w:keepNext w:val="0"/>
        <w:pageBreakBefore w:val="0"/>
        <w:spacing w:line="560" w:lineRule="exact"/>
        <w:widowControl w:val="off"/>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lang w:val="en-US" w:eastAsia="zh-CN"/>
        </w:rPr>
        <w:t xml:space="preserve">本项目</w:t>
      </w:r>
      <w:r>
        <w:rPr>
          <w:rFonts w:hint="eastAsia" w:ascii="Times New Roman" w:hAnsi="Times New Roman" w:eastAsia="宋体" w:cs="Courier New"/>
          <w:color w:val="000000"/>
          <w:sz w:val="24"/>
          <w:szCs w:val="24"/>
          <w:highlight w:val="none"/>
          <w:u w:val="single"/>
          <w:lang w:val="en-US" w:eastAsia="zh-CN"/>
        </w:rPr>
        <w:t xml:space="preserve"> 不接受 </w:t>
      </w:r>
      <w:r>
        <w:rPr>
          <w:rFonts w:hint="eastAsia" w:ascii="Times New Roman" w:hAnsi="Times New Roman" w:eastAsia="宋体" w:cs="Courier New"/>
          <w:color w:val="000000"/>
          <w:sz w:val="24"/>
          <w:szCs w:val="24"/>
          <w:highlight w:val="none"/>
          <w:lang w:val="en-US" w:eastAsia="zh-CN"/>
        </w:rPr>
        <w:t xml:space="preserve">（接受/不接受）进口产品。</w:t>
      </w:r>
      <w:r>
        <w:rPr>
          <w:rFonts w:hint="eastAsia" w:ascii="Times New Roman" w:hAnsi="Times New Roman" w:cs="Courier New"/>
          <w:color w:val="000000"/>
          <w:sz w:val="24"/>
          <w:szCs w:val="24"/>
          <w:highlight w:val="none"/>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一、项目概况</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本次采购内容为</w:t>
      </w:r>
      <w:r>
        <w:rPr>
          <w:rFonts w:hint="eastAsia" w:eastAsia="宋体" w:cs="Times New Roman"/>
          <w:b w:val="0"/>
          <w:bCs w:val="0"/>
          <w:i w:val="0"/>
          <w:iCs w:val="0"/>
          <w:caps w:val="0"/>
          <w:color w:val="000000"/>
          <w:sz w:val="24"/>
          <w:highlight w:val="none"/>
          <w:u w:val="none"/>
          <w:lang w:val="en-US" w:eastAsia="zh-CN"/>
        </w:rPr>
        <w:t xml:space="preserve">2024年度江苏省宿迁市宿豫区仰化镇高标准农田建设改造提升项目区耕地质量提升试点项目</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w:t>
      </w:r>
      <w:r>
        <w:rPr>
          <w:rFonts w:hint="eastAsia" w:ascii="Times New Roman" w:hAnsi="Times New Roman" w:eastAsia="宋体"/>
          <w:caps w:val="0"/>
          <w:color w:val="000000"/>
          <w:sz w:val="24"/>
          <w:szCs w:val="24"/>
          <w:highlight w:val="none"/>
        </w:rPr>
        <w:t xml:space="preserve">该项目</w:t>
      </w:r>
      <w:r>
        <w:rPr>
          <w:rFonts w:hint="eastAsia" w:eastAsia="宋体"/>
          <w:caps w:val="0"/>
          <w:color w:val="000000"/>
          <w:sz w:val="24"/>
          <w:szCs w:val="24"/>
          <w:highlight w:val="none"/>
          <w:lang w:val="en-US" w:eastAsia="zh-CN"/>
        </w:rPr>
        <w:t xml:space="preserve">涉及18</w:t>
      </w:r>
      <w:r>
        <w:rPr>
          <w:rFonts w:hint="eastAsia" w:ascii="Times New Roman" w:hAnsi="Times New Roman" w:eastAsia="宋体"/>
          <w:caps w:val="0"/>
          <w:color w:val="000000"/>
          <w:sz w:val="24"/>
          <w:szCs w:val="24"/>
          <w:highlight w:val="none"/>
        </w:rPr>
        <w:t xml:space="preserve">000亩耕地，措施</w:t>
      </w:r>
      <w:r>
        <w:rPr>
          <w:rFonts w:hint="eastAsia" w:eastAsia="宋体"/>
          <w:caps w:val="0"/>
          <w:color w:val="000000"/>
          <w:sz w:val="24"/>
          <w:szCs w:val="24"/>
          <w:highlight w:val="none"/>
          <w:lang w:val="en-US" w:eastAsia="zh-CN"/>
        </w:rPr>
        <w:t xml:space="preserve">为</w:t>
      </w:r>
      <w:r>
        <w:rPr>
          <w:rFonts w:hint="eastAsia" w:ascii="Times New Roman" w:hAnsi="Times New Roman" w:eastAsia="宋体"/>
          <w:caps w:val="0"/>
          <w:color w:val="000000"/>
          <w:sz w:val="24"/>
          <w:szCs w:val="24"/>
          <w:highlight w:val="none"/>
        </w:rPr>
        <w:t xml:space="preserve">按50kg/亩标准施用有机无机复混肥</w:t>
      </w:r>
      <w:r>
        <w:rPr>
          <w:rFonts w:hint="eastAsia" w:ascii="Times New Roman" w:hAnsi="Times New Roman" w:eastAsia="宋体"/>
          <w:caps w:val="0"/>
          <w:color w:val="000000"/>
          <w:sz w:val="24"/>
          <w:szCs w:val="24"/>
          <w:highlight w:val="none"/>
          <w:lang w:eastAsia="zh-CN"/>
        </w:rPr>
        <w:t xml:space="preserve">，</w:t>
      </w:r>
      <w:r>
        <w:rPr>
          <w:rFonts w:hint="eastAsia" w:eastAsia="宋体"/>
          <w:caps w:val="0"/>
          <w:color w:val="000000"/>
          <w:sz w:val="24"/>
          <w:szCs w:val="24"/>
          <w:highlight w:val="none"/>
          <w:lang w:eastAsia="zh-CN"/>
        </w:rPr>
        <w:t xml:space="preserve">最高单价限价</w:t>
      </w:r>
      <w:r>
        <w:rPr>
          <w:rFonts w:hint="eastAsia" w:eastAsia="宋体"/>
          <w:caps w:val="0"/>
          <w:color w:val="000000"/>
          <w:sz w:val="24"/>
          <w:szCs w:val="24"/>
          <w:highlight w:val="none"/>
          <w:lang w:val="en-US" w:eastAsia="zh-CN"/>
        </w:rPr>
        <w:t xml:space="preserve">为</w:t>
      </w:r>
      <w:r>
        <w:rPr>
          <w:rFonts w:hint="eastAsia" w:eastAsia="宋体"/>
          <w:caps w:val="0"/>
          <w:color w:val="000000"/>
          <w:sz w:val="24"/>
          <w:szCs w:val="24"/>
          <w:highlight w:val="none"/>
          <w:u w:val="none"/>
          <w:lang w:val="en-US" w:eastAsia="zh-CN"/>
        </w:rPr>
        <w:t xml:space="preserve">150元/亩（3000元/吨），数量暂按18000亩（900吨）计算</w:t>
      </w:r>
      <w:r>
        <w:rPr>
          <w:rFonts w:hint="eastAsia" w:eastAsia="宋体"/>
          <w:caps w:val="0"/>
          <w:color w:val="000000"/>
          <w:sz w:val="24"/>
          <w:szCs w:val="24"/>
          <w:highlight w:val="none"/>
          <w:u w:val="none"/>
          <w:lang w:eastAsia="zh-CN"/>
        </w:rPr>
        <w:t xml:space="preserve">，</w:t>
      </w:r>
      <w:r>
        <w:rPr>
          <w:rFonts w:hint="eastAsia" w:ascii="Times New Roman" w:hAnsi="Times New Roman" w:eastAsia="宋体"/>
          <w:caps w:val="0"/>
          <w:color w:val="000000"/>
          <w:sz w:val="24"/>
          <w:szCs w:val="24"/>
          <w:highlight w:val="none"/>
        </w:rPr>
        <w:t xml:space="preserve">最高限价为</w:t>
      </w:r>
      <w:r>
        <w:rPr>
          <w:rFonts w:hint="eastAsia" w:eastAsia="宋体"/>
          <w:caps w:val="0"/>
          <w:color w:val="000000"/>
          <w:sz w:val="24"/>
          <w:szCs w:val="24"/>
          <w:highlight w:val="none"/>
          <w:u w:val="none"/>
          <w:lang w:val="en-US" w:eastAsia="zh-CN"/>
        </w:rPr>
        <w:t xml:space="preserve">270万元</w:t>
      </w:r>
      <w:r>
        <w:rPr>
          <w:rFonts w:hint="eastAsia" w:eastAsia="宋体"/>
          <w:caps w:val="0"/>
          <w:color w:val="000000"/>
          <w:sz w:val="24"/>
          <w:szCs w:val="24"/>
          <w:highlight w:val="none"/>
          <w:lang w:eastAsia="zh-CN"/>
        </w:rPr>
        <w:t xml:space="preserve">；</w:t>
      </w:r>
      <w:r>
        <w:rPr>
          <w:rFonts w:hint="eastAsia" w:eastAsia="宋体"/>
          <w:caps w:val="0"/>
          <w:color w:val="000000"/>
          <w:sz w:val="24"/>
          <w:szCs w:val="24"/>
          <w:highlight w:val="none"/>
          <w:lang w:val="en-US" w:eastAsia="zh-CN"/>
        </w:rPr>
        <w:t xml:space="preserve">本项目报价暂按</w:t>
      </w:r>
      <w:r>
        <w:rPr>
          <w:rFonts w:hint="eastAsia" w:eastAsia="宋体"/>
          <w:caps w:val="0"/>
          <w:color w:val="000000"/>
          <w:sz w:val="24"/>
          <w:szCs w:val="24"/>
          <w:highlight w:val="none"/>
          <w:u w:val="none"/>
          <w:lang w:val="en-US" w:eastAsia="zh-CN"/>
        </w:rPr>
        <w:t xml:space="preserve">18000亩（900吨）报总价，但最终</w:t>
      </w:r>
      <w:r>
        <w:rPr>
          <w:rFonts w:hint="eastAsia" w:ascii="Times New Roman" w:hAnsi="Times New Roman" w:eastAsia="宋体" w:cs="Times New Roman"/>
          <w:caps w:val="0"/>
          <w:color w:val="000000"/>
          <w:sz w:val="24"/>
          <w:szCs w:val="24"/>
          <w:highlight w:val="none"/>
          <w:u w:val="none"/>
          <w:lang w:val="en-US" w:eastAsia="zh-CN"/>
        </w:rPr>
        <w:t xml:space="preserve">合同价款为中标单价*实际数量。</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二、合同履行期限、</w:t>
      </w:r>
      <w:r>
        <w:rPr>
          <w:rFonts w:hint="eastAsia" w:eastAsia="宋体" w:cs="Times New Roman"/>
          <w:b/>
          <w:bCs/>
          <w:i w:val="0"/>
          <w:iCs w:val="0"/>
          <w:caps w:val="0"/>
          <w:color w:val="000000"/>
          <w:sz w:val="24"/>
          <w:highlight w:val="none"/>
          <w:u w:val="none"/>
          <w:lang w:val="en-US" w:eastAsia="zh-CN"/>
        </w:rPr>
        <w:t xml:space="preserve">质量标准及供货</w:t>
      </w:r>
      <w:r>
        <w:rPr>
          <w:rFonts w:hint="eastAsia" w:ascii="Times New Roman" w:hAnsi="Times New Roman" w:eastAsia="宋体" w:cs="Times New Roman"/>
          <w:b/>
          <w:bCs/>
          <w:i w:val="0"/>
          <w:iCs w:val="0"/>
          <w:caps w:val="0"/>
          <w:color w:val="000000"/>
          <w:sz w:val="24"/>
          <w:highlight w:val="none"/>
          <w:u w:val="none"/>
          <w:lang w:val="en-US" w:eastAsia="zh-CN"/>
        </w:rPr>
        <w:t xml:space="preserve">地点</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（一）</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合同履行期限：</w:t>
      </w:r>
      <w:r>
        <w:rPr>
          <w:rFonts w:hint="eastAsia" w:eastAsia="宋体" w:cs="Times New Roman"/>
          <w:b w:val="0"/>
          <w:bCs w:val="0"/>
          <w:i w:val="0"/>
          <w:iCs w:val="0"/>
          <w:caps w:val="0"/>
          <w:color w:val="000000"/>
          <w:sz w:val="24"/>
          <w:highlight w:val="none"/>
          <w:u w:val="none"/>
          <w:lang w:val="en-US" w:eastAsia="zh-CN"/>
        </w:rPr>
        <w:t xml:space="preserve">具体供货时间由甲方确定。</w:t>
      </w:r>
      <w:r>
        <w:rPr>
          <w:rFonts w:hint="eastAsia" w:eastAsia="宋体" w:cs="Times New Roman"/>
          <w:b w:val="0"/>
          <w:bCs w:val="0"/>
          <w:i w:val="0"/>
          <w:iCs w:val="0"/>
          <w:caps w:val="0"/>
          <w:color w:val="000000"/>
          <w:sz w:val="24"/>
          <w:highlight w:val="none"/>
          <w:u w:val="none"/>
          <w:lang w:val="en-US" w:eastAsia="zh-CN"/>
        </w:rPr>
      </w:r>
      <w:r/>
    </w:p>
    <w:p>
      <w:pPr>
        <w:pStyle w:val="721"/>
        <w:ind w:right="-2" w:firstLine="480"/>
        <w:spacing w:line="360" w:lineRule="auto"/>
        <w:rPr>
          <w:rFonts w:hint="eastAsia" w:ascii="Times New Roman" w:hAnsi="Times New Roman" w:eastAsia="宋体" w:cs="Times New Roman"/>
          <w:b w:val="0"/>
          <w:bCs w:val="0"/>
          <w:color w:val="000000"/>
          <w:sz w:val="24"/>
          <w:szCs w:val="21"/>
          <w:highlight w:val="none"/>
        </w:rPr>
      </w:pPr>
      <w:r>
        <w:rPr>
          <w:rFonts w:hint="eastAsia" w:eastAsia="宋体" w:cs="Times New Roman"/>
          <w:b w:val="0"/>
          <w:bCs w:val="0"/>
          <w:i w:val="0"/>
          <w:iCs w:val="0"/>
          <w:caps w:val="0"/>
          <w:color w:val="000000"/>
          <w:sz w:val="24"/>
          <w:highlight w:val="none"/>
          <w:u w:val="none"/>
          <w:lang w:val="en-US" w:eastAsia="zh-CN"/>
        </w:rPr>
        <w:t xml:space="preserve">（二）质量标准：</w:t>
      </w:r>
      <w:r>
        <w:rPr>
          <w:rFonts w:hint="eastAsia" w:ascii="Times New Roman" w:hAnsi="Times New Roman" w:eastAsia="宋体" w:cs="Times New Roman"/>
          <w:b w:val="0"/>
          <w:bCs w:val="0"/>
          <w:color w:val="000000"/>
          <w:sz w:val="24"/>
          <w:szCs w:val="21"/>
          <w:highlight w:val="none"/>
        </w:rPr>
        <w:t xml:space="preserve">须符合</w:t>
      </w:r>
      <w:r>
        <w:rPr>
          <w:rFonts w:hint="eastAsia" w:ascii="Times New Roman" w:hAnsi="Times New Roman" w:eastAsia="宋体" w:cs="Times New Roman"/>
          <w:i w:val="0"/>
          <w:iCs w:val="0"/>
          <w:caps w:val="0"/>
          <w:color w:val="000000"/>
          <w:spacing w:val="0"/>
          <w:sz w:val="24"/>
          <w:szCs w:val="21"/>
          <w:highlight w:val="none"/>
          <w:shd w:val="clear" w:color="auto" w:fill="auto"/>
        </w:rPr>
        <w:t xml:space="preserve">GB/T 18877-2020 </w:t>
      </w:r>
      <w:r>
        <w:rPr>
          <w:rFonts w:hint="eastAsia" w:ascii="Times New Roman" w:hAnsi="Times New Roman" w:eastAsia="宋体" w:cs="Times New Roman"/>
          <w:b w:val="0"/>
          <w:bCs w:val="0"/>
          <w:color w:val="000000"/>
          <w:sz w:val="24"/>
          <w:szCs w:val="21"/>
          <w:highlight w:val="none"/>
        </w:rPr>
        <w:t xml:space="preserve">《</w:t>
      </w:r>
      <w:r>
        <w:rPr>
          <w:rFonts w:hint="eastAsia" w:ascii="Times New Roman" w:hAnsi="Times New Roman" w:eastAsia="宋体" w:cs="Times New Roman"/>
          <w:b w:val="0"/>
          <w:bCs w:val="0"/>
          <w:color w:val="000000"/>
          <w:sz w:val="24"/>
          <w:szCs w:val="21"/>
          <w:highlight w:val="none"/>
          <w:lang w:eastAsia="zh-CN"/>
        </w:rPr>
        <w:t xml:space="preserve">有机无机</w:t>
      </w:r>
      <w:r>
        <w:rPr>
          <w:rFonts w:hint="eastAsia" w:ascii="Times New Roman" w:hAnsi="Times New Roman" w:eastAsia="宋体" w:cs="Times New Roman"/>
          <w:b w:val="0"/>
          <w:bCs w:val="0"/>
          <w:color w:val="000000"/>
          <w:sz w:val="24"/>
          <w:szCs w:val="21"/>
          <w:highlight w:val="none"/>
        </w:rPr>
        <w:t xml:space="preserve">复混肥料》标准。</w:t>
      </w:r>
      <w:bookmarkStart w:id="223" w:name="bookmark21"/>
      <w:r/>
      <w:bookmarkStart w:id="224" w:name="bookmark20"/>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对中标肥料进行抽检（次数</w:t>
      </w:r>
      <w:r>
        <w:rPr>
          <w:rFonts w:hint="eastAsia" w:cs="Times New Roman"/>
          <w:b/>
          <w:bCs/>
          <w:color w:val="000000"/>
          <w:sz w:val="24"/>
          <w:szCs w:val="21"/>
          <w:highlight w:val="none"/>
          <w:lang w:val="en-US" w:eastAsia="zh-CN"/>
        </w:rPr>
        <w:t xml:space="preserve">≥8次</w:t>
      </w:r>
      <w:r>
        <w:rPr>
          <w:rFonts w:hint="eastAsia" w:ascii="Times New Roman" w:hAnsi="Times New Roman" w:eastAsia="宋体" w:cs="Times New Roman"/>
          <w:b/>
          <w:bCs/>
          <w:color w:val="000000"/>
          <w:sz w:val="24"/>
          <w:szCs w:val="21"/>
          <w:highlight w:val="none"/>
        </w:rPr>
        <w:t xml:space="preserve">），抽检费用由中标单位支付，抽检样品不合格，</w:t>
      </w:r>
      <w:r>
        <w:rPr>
          <w:rFonts w:hint="eastAsia" w:ascii="Times New Roman" w:hAnsi="Times New Roman" w:eastAsia="宋体" w:cs="Times New Roman"/>
          <w:b/>
          <w:bCs/>
          <w:color w:val="000000"/>
          <w:sz w:val="24"/>
          <w:szCs w:val="21"/>
          <w:highlight w:val="none"/>
          <w:lang w:eastAsia="zh-CN"/>
        </w:rPr>
        <w:t xml:space="preserve">采购人</w:t>
      </w:r>
      <w:r>
        <w:rPr>
          <w:rFonts w:hint="eastAsia" w:ascii="Times New Roman" w:hAnsi="Times New Roman" w:eastAsia="宋体" w:cs="Times New Roman"/>
          <w:b/>
          <w:bCs/>
          <w:color w:val="000000"/>
          <w:sz w:val="24"/>
          <w:szCs w:val="21"/>
          <w:highlight w:val="none"/>
        </w:rPr>
        <w:t xml:space="preserve">有权根据企业肥料养分的不合格率，做出扣款决定（按肥料的中标价格计算单位养分的价格，按不合格养分占比200%进行扣款），中标</w:t>
      </w:r>
      <w:r>
        <w:rPr>
          <w:rFonts w:hint="eastAsia" w:ascii="Times New Roman" w:hAnsi="Times New Roman" w:eastAsia="宋体" w:cs="Times New Roman"/>
          <w:b/>
          <w:bCs/>
          <w:color w:val="000000"/>
          <w:sz w:val="24"/>
          <w:szCs w:val="21"/>
          <w:highlight w:val="none"/>
          <w:lang w:eastAsia="zh-CN"/>
        </w:rPr>
        <w:t xml:space="preserve">人</w:t>
      </w:r>
      <w:r>
        <w:rPr>
          <w:rFonts w:hint="eastAsia" w:ascii="Times New Roman" w:hAnsi="Times New Roman" w:eastAsia="宋体" w:cs="Times New Roman"/>
          <w:b/>
          <w:bCs/>
          <w:color w:val="000000"/>
          <w:sz w:val="24"/>
          <w:szCs w:val="21"/>
          <w:highlight w:val="none"/>
        </w:rPr>
        <w:t xml:space="preserve">需无条件接受扣款决定。</w:t>
      </w:r>
      <w:r>
        <w:rPr>
          <w:rFonts w:hint="eastAsia" w:ascii="Times New Roman" w:hAnsi="Times New Roman" w:cs="Courier New"/>
          <w:b/>
          <w:bCs/>
          <w:caps w:val="0"/>
          <w:color w:val="000000"/>
          <w:sz w:val="24"/>
          <w:szCs w:val="24"/>
          <w:highlight w:val="none"/>
        </w:rPr>
        <w:t xml:space="preserve">投标人一旦参与本项目投标，即</w:t>
      </w:r>
      <w:r>
        <w:rPr>
          <w:rFonts w:hint="eastAsia" w:ascii="Times New Roman" w:hAnsi="Times New Roman" w:cs="Courier New"/>
          <w:b/>
          <w:bCs/>
          <w:caps w:val="0"/>
          <w:color w:val="000000"/>
          <w:sz w:val="24"/>
          <w:szCs w:val="24"/>
          <w:highlight w:val="none"/>
          <w:lang w:val="en-US" w:eastAsia="zh-CN"/>
        </w:rPr>
        <w:t xml:space="preserve">被认为</w:t>
      </w:r>
      <w:r>
        <w:rPr>
          <w:rFonts w:hint="eastAsia" w:ascii="Times New Roman" w:hAnsi="Times New Roman" w:cs="Courier New"/>
          <w:b/>
          <w:bCs/>
          <w:caps w:val="0"/>
          <w:color w:val="000000"/>
          <w:sz w:val="24"/>
          <w:szCs w:val="24"/>
          <w:highlight w:val="none"/>
        </w:rPr>
        <w:t xml:space="preserve">完全响应本条款要求。</w:t>
      </w:r>
      <w:r>
        <w:rPr>
          <w:rFonts w:hint="eastAsia" w:ascii="Times New Roman" w:hAnsi="Times New Roman" w:eastAsia="宋体" w:cs="Times New Roman"/>
          <w:b w:val="0"/>
          <w:bCs w:val="0"/>
          <w:color w:val="000000"/>
          <w:sz w:val="24"/>
          <w:szCs w:val="21"/>
          <w:highlight w:val="none"/>
        </w:rPr>
      </w:r>
      <w:r/>
    </w:p>
    <w:p>
      <w:pPr>
        <w:pStyle w:val="721"/>
        <w:ind w:right="-2" w:firstLine="480"/>
        <w:keepLines w:val="0"/>
        <w:keepNext w:val="0"/>
        <w:pageBreakBefore w:val="0"/>
        <w:spacing w:line="360" w:lineRule="auto"/>
        <w:widowControl/>
        <w:rPr>
          <w:rFonts w:hint="eastAsia" w:ascii="Times New Roman" w:hAnsi="Times New Roman" w:eastAsia="宋体" w:cs="Times New Roman"/>
          <w:b w:val="0"/>
          <w:bCs w:val="0"/>
          <w:i w:val="0"/>
          <w:iCs w:val="0"/>
          <w:caps w:val="0"/>
          <w:color w:val="000000"/>
          <w:sz w:val="24"/>
          <w:highlight w:val="none"/>
          <w:u w:val="none"/>
          <w:lang w:val="en-US" w:eastAsia="zh-CN"/>
        </w:rPr>
      </w:pPr>
      <w:r/>
      <w:bookmarkEnd w:id="223"/>
      <w:r/>
      <w:bookmarkEnd w:id="224"/>
      <w:r>
        <w:rPr>
          <w:rFonts w:hint="eastAsia" w:eastAsia="宋体" w:cs="Times New Roman"/>
          <w:b w:val="0"/>
          <w:bCs w:val="0"/>
          <w:i w:val="0"/>
          <w:iCs w:val="0"/>
          <w:caps w:val="0"/>
          <w:color w:val="000000"/>
          <w:sz w:val="24"/>
          <w:highlight w:val="none"/>
          <w:u w:val="none"/>
          <w:lang w:val="en-US" w:eastAsia="zh-CN"/>
        </w:rPr>
        <w:t xml:space="preserve">（三）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供货地点：采购人指定地点。</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三、付款方式</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对于满足合同约定支付条件的，</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自收到发票后10个工作日内将资金支付到合同约</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定的投标人账户或投标人数字人民币账户。</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spacing w:line="560" w:lineRule="exact"/>
        <w:rPr>
          <w:rFonts w:hint="eastAsia" w:ascii="Times New Roman" w:hAnsi="Times New Roman" w:eastAsia="宋体" w:cs="Times New Roman"/>
          <w:bCs/>
          <w:sz w:val="24"/>
          <w:highlight w:val="white"/>
        </w:rPr>
      </w:pPr>
      <w:r>
        <w:rPr>
          <w:rFonts w:hint="eastAsia" w:ascii="Times New Roman" w:hAnsi="Times New Roman" w:eastAsia="宋体" w:cs="Times New Roman"/>
          <w:bCs/>
          <w:sz w:val="24"/>
          <w:highlight w:val="white"/>
        </w:rPr>
        <w:t xml:space="preserve">预付款：</w:t>
      </w:r>
      <w:r>
        <w:rPr>
          <w:rFonts w:hint="eastAsia" w:eastAsia="宋体" w:cs="Times New Roman"/>
          <w:bCs/>
          <w:sz w:val="24"/>
          <w:highlight w:val="white"/>
          <w:lang w:val="en-US" w:eastAsia="zh-CN"/>
        </w:rPr>
        <w:t xml:space="preserve">按</w:t>
      </w:r>
      <w:r>
        <w:rPr>
          <w:rFonts w:hint="eastAsia" w:ascii="Times New Roman" w:hAnsi="Times New Roman" w:eastAsia="宋体" w:cs="Times New Roman"/>
          <w:bCs/>
          <w:sz w:val="24"/>
          <w:highlight w:val="white"/>
        </w:rPr>
        <w:t xml:space="preserve">合同金额的30%，合同签订后按规定支付；</w:t>
      </w:r>
      <w:r>
        <w:rPr>
          <w:rFonts w:hint="eastAsia" w:ascii="Times New Roman" w:hAnsi="Times New Roman" w:eastAsia="宋体" w:cs="Times New Roman"/>
          <w:bCs/>
          <w:sz w:val="24"/>
          <w:highlight w:val="white"/>
        </w:rPr>
      </w:r>
      <w:r/>
    </w:p>
    <w:p>
      <w:pPr>
        <w:pStyle w:val="721"/>
        <w:ind w:left="0" w:firstLine="480"/>
        <w:pageBreakBefore w:val="0"/>
        <w:spacing w:line="560" w:lineRule="exact"/>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宋体" w:cs="宋体"/>
          <w:sz w:val="24"/>
          <w:szCs w:val="24"/>
        </w:rPr>
        <w:t xml:space="preserve">进度款：</w:t>
      </w:r>
      <w:r>
        <w:rPr>
          <w:rFonts w:hint="eastAsia" w:ascii="Times New Roman" w:hAnsi="Times New Roman" w:eastAsia="宋体" w:cs="Times New Roman"/>
          <w:b w:val="0"/>
          <w:bCs/>
          <w:caps w:val="0"/>
          <w:color w:val="000000"/>
          <w:sz w:val="24"/>
          <w:highlight w:val="none"/>
          <w:u w:val="none"/>
          <w:lang w:val="en-US" w:eastAsia="zh-CN"/>
        </w:rPr>
        <w:t xml:space="preserve">项目完成，</w:t>
      </w:r>
      <w:r>
        <w:rPr>
          <w:rFonts w:hint="eastAsia" w:ascii="宋体" w:hAnsi="宋体" w:eastAsia="宋体" w:cs="Times New Roman"/>
          <w:color w:val="000000"/>
          <w:spacing w:val="-1"/>
          <w:sz w:val="24"/>
          <w:szCs w:val="21"/>
          <w:highlight w:val="none"/>
          <w:lang w:val="en-US" w:eastAsia="zh-CN" w:bidi="ar-SA"/>
        </w:rPr>
        <w:t xml:space="preserve">中标人凭与采购人签订的供肥合同、供肥清册、供肥收据和销售发票等原始凭证经采购人核实无误且</w:t>
      </w:r>
      <w:r>
        <w:rPr>
          <w:rFonts w:hint="eastAsia" w:ascii="宋体" w:hAnsi="宋体" w:eastAsia="宋体" w:cs="Times New Roman"/>
          <w:b w:val="0"/>
          <w:bCs w:val="0"/>
          <w:caps w:val="0"/>
          <w:color w:val="000000"/>
          <w:spacing w:val="-1"/>
          <w:sz w:val="24"/>
          <w:highlight w:val="none"/>
          <w:u w:val="none"/>
          <w:lang w:val="en-US" w:eastAsia="zh-CN"/>
        </w:rPr>
        <w:t xml:space="preserve">验收合</w:t>
      </w:r>
      <w:r>
        <w:rPr>
          <w:rFonts w:hint="eastAsia" w:ascii="Times New Roman" w:hAnsi="Times New Roman" w:eastAsia="宋体" w:cs="Times New Roman"/>
          <w:b w:val="0"/>
          <w:bCs/>
          <w:caps w:val="0"/>
          <w:color w:val="000000"/>
          <w:sz w:val="24"/>
          <w:highlight w:val="none"/>
          <w:u w:val="none"/>
          <w:lang w:val="en-US" w:eastAsia="zh-CN"/>
        </w:rPr>
        <w:t xml:space="preserve">格后，</w:t>
      </w:r>
      <w:r>
        <w:rPr>
          <w:rFonts w:hint="eastAsia" w:ascii="宋体" w:hAnsi="宋体" w:eastAsia="宋体"/>
          <w:color w:val="000000"/>
          <w:spacing w:val="-1"/>
          <w:sz w:val="24"/>
          <w:u w:val="none"/>
          <w:lang w:val="en-US" w:eastAsia="zh-CN"/>
        </w:rPr>
        <w:t xml:space="preserve">采购人到财政局报账，待财政局拨付后</w:t>
      </w:r>
      <w:r>
        <w:rPr>
          <w:rFonts w:hint="eastAsia" w:ascii="Times New Roman" w:hAnsi="Times New Roman" w:eastAsia="宋体" w:cs="Times New Roman"/>
          <w:b w:val="0"/>
          <w:bCs/>
          <w:caps w:val="0"/>
          <w:color w:val="000000"/>
          <w:sz w:val="24"/>
          <w:highlight w:val="none"/>
          <w:u w:val="none"/>
          <w:lang w:val="en-US" w:eastAsia="zh-CN"/>
        </w:rPr>
        <w:t xml:space="preserve">将货款支付到合同总价款的100%。</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2"/>
        <w:keepLines w:val="0"/>
        <w:keepNext w:val="0"/>
        <w:pageBreakBefore w:val="0"/>
        <w:spacing w:line="560" w:lineRule="exact"/>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注：在签订合同时，中标人明确表示无需预付款或者主动要求降低预付款比例的金额，采购人可不适用预付款规定。</w:t>
      </w:r>
      <w:r>
        <w:rPr>
          <w:rFonts w:hint="eastAsia" w:ascii="Times New Roman" w:hAnsi="Times New Roman" w:eastAsia="宋体" w:cs="Times New Roman"/>
          <w:b/>
          <w:bCs/>
          <w:i w:val="0"/>
          <w:iCs w:val="0"/>
          <w:caps w:val="0"/>
          <w:color w:val="000000"/>
          <w:sz w:val="24"/>
          <w:highlight w:val="none"/>
          <w:u w:val="none"/>
          <w:lang w:val="en-US" w:eastAsia="zh-CN"/>
        </w:rPr>
      </w:r>
      <w:r/>
    </w:p>
    <w:p>
      <w:pPr>
        <w:pStyle w:val="721"/>
        <w:numPr>
          <w:ilvl w:val="0"/>
          <w:numId w:val="5"/>
        </w:numPr>
        <w:ind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采购</w:t>
      </w:r>
      <w:r>
        <w:rPr>
          <w:rFonts w:hint="eastAsia" w:eastAsia="宋体" w:cs="Times New Roman"/>
          <w:b/>
          <w:bCs/>
          <w:i w:val="0"/>
          <w:iCs w:val="0"/>
          <w:caps w:val="0"/>
          <w:color w:val="000000"/>
          <w:sz w:val="24"/>
          <w:highlight w:val="none"/>
          <w:u w:val="none"/>
          <w:lang w:val="en-US" w:eastAsia="zh-CN"/>
        </w:rPr>
        <w:t xml:space="preserve">清单及技术要求</w:t>
      </w:r>
      <w:r>
        <w:rPr>
          <w:rFonts w:hint="eastAsia" w:eastAsia="宋体" w:cs="Times New Roman"/>
          <w:b/>
          <w:bCs/>
          <w:i w:val="0"/>
          <w:iCs w:val="0"/>
          <w:caps w:val="0"/>
          <w:color w:val="000000"/>
          <w:sz w:val="24"/>
          <w:highlight w:val="none"/>
          <w:u w:val="none"/>
          <w:lang w:val="en-US" w:eastAsia="zh-CN"/>
        </w:rPr>
      </w:r>
      <w:r/>
    </w:p>
    <w:p>
      <w:pPr>
        <w:pStyle w:val="721"/>
        <w:numPr>
          <w:ilvl w:val="0"/>
          <w:numId w:val="0"/>
        </w:numPr>
        <w:ind w:firstLine="480"/>
        <w:spacing w:line="560" w:lineRule="exact"/>
        <w:rPr>
          <w:rFonts w:hint="eastAsia" w:ascii="宋体" w:hAnsi="宋体" w:cs="宋体"/>
          <w:b/>
          <w:color w:val="000000"/>
          <w:sz w:val="24"/>
          <w:highlight w:val="none"/>
          <w:lang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（一）采购清单及技术参数要求</w:t>
      </w:r>
      <w:r>
        <w:rPr>
          <w:rFonts w:hint="eastAsia" w:ascii="宋体" w:hAnsi="宋体" w:cs="宋体"/>
          <w:b/>
          <w:color w:val="000000"/>
          <w:sz w:val="24"/>
          <w:highlight w:val="none"/>
          <w:lang w:eastAsia="zh-CN"/>
        </w:rPr>
      </w:r>
      <w:r/>
    </w:p>
    <w:tbl>
      <w:tblPr>
        <w:tblW w:w="9339" w:type="dxa"/>
        <w:jc w:val="center"/>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191"/>
        <w:gridCol w:w="3109"/>
        <w:gridCol w:w="2255"/>
        <w:gridCol w:w="1145"/>
      </w:tblGrid>
      <w:tr>
        <w:trPr>
          <w:trHeight w:val="772"/>
        </w:trPr>
        <w:tc>
          <w:tcPr>
            <w:tcW w:w="639"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191"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货物品名</w:t>
            </w:r>
            <w:r>
              <w:rPr>
                <w:rFonts w:hint="eastAsia" w:ascii="宋体" w:hAnsi="宋体" w:eastAsia="宋体" w:cs="宋体"/>
                <w:sz w:val="21"/>
                <w:szCs w:val="21"/>
                <w:highlight w:val="none"/>
              </w:rPr>
            </w:r>
            <w:r/>
          </w:p>
        </w:tc>
        <w:tc>
          <w:tcPr>
            <w:tcW w:w="3109"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参数要求</w:t>
            </w:r>
            <w:r>
              <w:rPr>
                <w:rFonts w:hint="eastAsia" w:ascii="宋体" w:hAnsi="宋体" w:eastAsia="宋体" w:cs="宋体"/>
                <w:sz w:val="21"/>
                <w:szCs w:val="21"/>
                <w:highlight w:val="none"/>
              </w:rPr>
            </w:r>
            <w:r/>
          </w:p>
        </w:tc>
        <w:tc>
          <w:tcPr>
            <w:tcW w:w="2255"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规格</w:t>
            </w:r>
            <w:r>
              <w:rPr>
                <w:rFonts w:hint="eastAsia" w:ascii="宋体" w:hAnsi="宋体" w:eastAsia="宋体" w:cs="宋体"/>
                <w:sz w:val="21"/>
                <w:szCs w:val="21"/>
                <w:highlight w:val="none"/>
                <w:lang w:val="en-US" w:eastAsia="zh-CN"/>
              </w:rPr>
            </w:r>
            <w:r/>
          </w:p>
        </w:tc>
        <w:tc>
          <w:tcPr>
            <w:tcW w:w="1145"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rHeight w:val="1451"/>
        </w:trPr>
        <w:tc>
          <w:tcPr>
            <w:tcW w:w="639" w:type="dxa"/>
            <w:vAlign w:val="center"/>
            <w:textDirection w:val="lrTb"/>
            <w:noWrap w:val="false"/>
          </w:tcPr>
          <w:p>
            <w:pPr>
              <w:pStyle w:val="721"/>
              <w:jc w:val="center"/>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2191" w:type="dxa"/>
            <w:vAlign w:val="center"/>
            <w:textDirection w:val="lrTb"/>
            <w:noWrap w:val="false"/>
          </w:tcPr>
          <w:p>
            <w:pPr>
              <w:pStyle w:val="721"/>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宿豫区仰化镇高标准农田建设项目区耕地质量提升试点项目</w:t>
            </w:r>
            <w:r>
              <w:rPr>
                <w:rFonts w:hint="eastAsia" w:ascii="宋体" w:hAnsi="宋体" w:eastAsia="宋体" w:cs="宋体"/>
                <w:sz w:val="21"/>
                <w:szCs w:val="21"/>
                <w:highlight w:val="none"/>
              </w:rPr>
            </w:r>
            <w:r/>
          </w:p>
          <w:p>
            <w:pPr>
              <w:pStyle w:val="721"/>
              <w:jc w:val="both"/>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（核心产品）</w:t>
            </w:r>
            <w:r>
              <w:rPr>
                <w:rFonts w:hint="eastAsia" w:ascii="宋体" w:hAnsi="宋体" w:eastAsia="宋体" w:cs="宋体"/>
                <w:sz w:val="21"/>
                <w:szCs w:val="21"/>
                <w:highlight w:val="none"/>
              </w:rPr>
            </w:r>
            <w:r/>
          </w:p>
        </w:tc>
        <w:tc>
          <w:tcPr>
            <w:tcW w:w="3109" w:type="dxa"/>
            <w:vAlign w:val="center"/>
            <w:textDirection w:val="lrTb"/>
            <w:noWrap w:val="false"/>
          </w:tcPr>
          <w:p>
            <w:pPr>
              <w:pStyle w:val="721"/>
              <w:jc w:val="left"/>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总养分(氮+五氧化二磷+氧化钾)的质量分数≥30%(15-6-9),有机质含量≥15%。</w:t>
            </w:r>
            <w:r>
              <w:rPr>
                <w:rFonts w:hint="eastAsia" w:ascii="宋体" w:hAnsi="宋体" w:eastAsia="宋体" w:cs="宋体"/>
                <w:sz w:val="21"/>
                <w:szCs w:val="21"/>
                <w:highlight w:val="none"/>
                <w:lang w:val="en-US" w:eastAsia="zh-CN"/>
              </w:rPr>
            </w:r>
            <w:r/>
          </w:p>
        </w:tc>
        <w:tc>
          <w:tcPr>
            <w:tcW w:w="2255" w:type="dxa"/>
            <w:vAlign w:val="center"/>
            <w:textDirection w:val="lrTb"/>
            <w:noWrap w:val="false"/>
          </w:tcPr>
          <w:p>
            <w:pPr>
              <w:pStyle w:val="721"/>
              <w:jc w:val="left"/>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涉及18000</w:t>
            </w:r>
            <w:r>
              <w:rPr>
                <w:rFonts w:hint="eastAsia" w:ascii="宋体" w:hAnsi="宋体" w:eastAsia="宋体" w:cs="宋体"/>
                <w:sz w:val="21"/>
                <w:szCs w:val="21"/>
                <w:highlight w:val="none"/>
                <w:lang w:eastAsia="zh-CN"/>
              </w:rPr>
              <w:t xml:space="preserve">亩耕地，措施按50kg/亩标准施用有机无机复混肥。</w:t>
            </w:r>
            <w:r>
              <w:rPr>
                <w:rFonts w:hint="eastAsia" w:ascii="宋体" w:hAnsi="宋体" w:eastAsia="宋体" w:cs="宋体"/>
                <w:sz w:val="21"/>
                <w:szCs w:val="21"/>
                <w:highlight w:val="none"/>
                <w:lang w:eastAsia="zh-CN"/>
              </w:rPr>
            </w:r>
            <w:r/>
          </w:p>
        </w:tc>
        <w:tc>
          <w:tcPr>
            <w:tcW w:w="1145" w:type="dxa"/>
            <w:vAlign w:val="center"/>
            <w:textDirection w:val="lrTb"/>
            <w:noWrap w:val="false"/>
          </w:tcPr>
          <w:p>
            <w:pPr>
              <w:pStyle w:val="721"/>
              <w:jc w:val="left"/>
              <w:spacing w:line="36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注：结算时以实际</w:t>
            </w:r>
            <w:r>
              <w:rPr>
                <w:rFonts w:hint="eastAsia" w:ascii="宋体" w:hAnsi="宋体" w:eastAsia="宋体" w:cs="宋体"/>
                <w:sz w:val="21"/>
                <w:szCs w:val="21"/>
                <w:highlight w:val="none"/>
                <w:lang w:val="en-US" w:eastAsia="zh-CN"/>
              </w:rPr>
              <w:t xml:space="preserve">数</w:t>
            </w:r>
            <w:r>
              <w:rPr>
                <w:rFonts w:hint="eastAsia" w:ascii="宋体" w:hAnsi="宋体" w:eastAsia="宋体" w:cs="宋体"/>
                <w:sz w:val="21"/>
                <w:szCs w:val="21"/>
                <w:highlight w:val="none"/>
                <w:lang w:eastAsia="zh-CN"/>
              </w:rPr>
              <w:t xml:space="preserve">量为准。</w:t>
            </w:r>
            <w:r>
              <w:rPr>
                <w:rFonts w:hint="eastAsia" w:ascii="宋体" w:hAnsi="宋体" w:eastAsia="宋体" w:cs="宋体"/>
                <w:sz w:val="21"/>
                <w:szCs w:val="21"/>
                <w:highlight w:val="none"/>
                <w:lang w:eastAsia="zh-CN"/>
              </w:rPr>
            </w:r>
            <w:r/>
          </w:p>
        </w:tc>
      </w:tr>
    </w:tbl>
    <w:p>
      <w:pPr>
        <w:pStyle w:val="721"/>
        <w:numPr>
          <w:ilvl w:val="0"/>
          <w:numId w:val="0"/>
        </w:numPr>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（二）技术要求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参加投标的投标单位应当在投标文件中详细说明以下内容： </w:t>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企业自检能力。</w:t>
      </w: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suppressLineNumbers w:val="0"/>
      </w:pPr>
      <w:r>
        <w:rPr>
          <w:rFonts w:hint="eastAsia" w:ascii="宋体" w:hAnsi="宋体" w:eastAsia="宋体" w:cs="宋体"/>
          <w:color w:val="000000"/>
          <w:sz w:val="24"/>
          <w:szCs w:val="24"/>
          <w:lang w:val="en-US" w:eastAsia="zh-CN" w:bidi="ar"/>
        </w:rPr>
        <w:t xml:space="preserve">2、</w:t>
      </w:r>
      <w:r>
        <w:rPr>
          <w:rFonts w:ascii="Calibri" w:hAnsi="Calibri" w:eastAsia="宋体" w:cs="Calibri"/>
          <w:color w:val="000000"/>
          <w:sz w:val="24"/>
          <w:szCs w:val="24"/>
          <w:lang w:val="en-US" w:eastAsia="zh-CN" w:bidi="ar"/>
        </w:rPr>
        <w:t xml:space="preserve">产品原料组成</w:t>
      </w:r>
      <w:r>
        <w:rPr>
          <w:rFonts w:hint="eastAsia" w:ascii="宋体" w:hAnsi="宋体" w:eastAsia="宋体" w:cs="宋体"/>
          <w:color w:val="000000"/>
          <w:sz w:val="24"/>
          <w:szCs w:val="24"/>
          <w:lang w:val="en-US" w:eastAsia="zh-CN" w:bidi="ar"/>
        </w:rPr>
        <w:t xml:space="preserve">。</w:t>
      </w:r>
      <w:r/>
    </w:p>
    <w:p>
      <w:pPr>
        <w:pStyle w:val="721"/>
        <w:ind w:firstLine="480"/>
        <w:jc w:val="left"/>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包装标识、产品使用说明书</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r>
      <w:r/>
    </w:p>
    <w:p>
      <w:pPr>
        <w:pStyle w:val="721"/>
        <w:numPr>
          <w:ilvl w:val="0"/>
          <w:numId w:val="5"/>
        </w:numPr>
        <w:ind w:left="0" w:firstLine="482"/>
        <w:keepLines w:val="0"/>
        <w:keepNext w:val="0"/>
        <w:pageBreakBefore w:val="0"/>
        <w:spacing w:line="560" w:lineRule="exact"/>
        <w:widowControl w:val="off"/>
        <w:rPr>
          <w:rFonts w:hint="eastAsia" w:eastAsia="宋体" w:cs="Times New Roman"/>
          <w:b/>
          <w:bCs/>
          <w:i w:val="0"/>
          <w:iCs w:val="0"/>
          <w:caps w:val="0"/>
          <w:color w:val="000000"/>
          <w:sz w:val="24"/>
          <w:highlight w:val="none"/>
          <w:u w:val="none"/>
          <w:lang w:val="en-US" w:eastAsia="zh-CN"/>
        </w:rPr>
      </w:pPr>
      <w:r>
        <w:rPr>
          <w:rFonts w:hint="eastAsia" w:eastAsia="宋体" w:cs="Times New Roman"/>
          <w:b/>
          <w:bCs/>
          <w:i w:val="0"/>
          <w:iCs w:val="0"/>
          <w:caps w:val="0"/>
          <w:color w:val="000000"/>
          <w:sz w:val="24"/>
          <w:highlight w:val="none"/>
          <w:u w:val="none"/>
          <w:lang w:val="en-US" w:eastAsia="zh-CN"/>
        </w:rPr>
        <w:t xml:space="preserve">项目实施方案</w:t>
      </w:r>
      <w:r>
        <w:rPr>
          <w:rFonts w:hint="eastAsia" w:eastAsia="宋体" w:cs="Times New Roman"/>
          <w:b/>
          <w:bCs/>
          <w:i w:val="0"/>
          <w:iCs w:val="0"/>
          <w:caps w:val="0"/>
          <w:color w:val="000000"/>
          <w:sz w:val="24"/>
          <w:highlight w:val="none"/>
          <w:u w:val="none"/>
          <w:lang w:val="en-US" w:eastAsia="zh-CN"/>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（1）项目实施方案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投标人针对本项目提供项目实施方案，包括但不限于供货方案、供货期管理、验收、风险预防及控制措施突发事件处置方案。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（2）产品的生产工艺与生产设备</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投标人针对本项目提供制作工艺，包括但不限于所投产品使用的发酵槽和发酵设施、生产能力、机械化程度、制作工艺流程图。</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（3）完善、科学的技术指导、培训方案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投标人针对本项目提供完善、科学的技术指导、培训方案，包括但不限于培训目标、培训对象、培训内容和培训方法。</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rtl w:val="0"/>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（4）售后服务方案</w:t>
      </w:r>
      <w:r>
        <w:rPr>
          <w:rFonts w:hint="eastAsia" w:ascii="宋体" w:hAnsi="宋体" w:eastAsia="宋体" w:cs="宋体"/>
          <w:b w:val="0"/>
          <w:bCs w:val="0"/>
          <w:i w:val="0"/>
          <w:iCs w:val="0"/>
          <w:caps w:val="0"/>
          <w:color w:val="000000"/>
          <w:sz w:val="24"/>
          <w:szCs w:val="24"/>
          <w:highlight w:val="none"/>
          <w:u w:val="none"/>
          <w:rtl w:val="0"/>
          <w:lang w:val="en-US" w:eastAsia="zh-CN" w:bidi="ar"/>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宋体"/>
          <w:b w:val="0"/>
          <w:bCs w:val="0"/>
          <w:i w:val="0"/>
          <w:iCs w:val="0"/>
          <w:caps w:val="0"/>
          <w:color w:val="000000"/>
          <w:sz w:val="24"/>
          <w:szCs w:val="24"/>
          <w:highlight w:val="none"/>
          <w:u w:val="none"/>
          <w:lang w:val="en-US" w:eastAsia="zh-CN" w:bidi="ar"/>
        </w:rPr>
      </w:pPr>
      <w:r>
        <w:rPr>
          <w:rFonts w:hint="eastAsia" w:ascii="宋体" w:hAnsi="宋体" w:eastAsia="宋体" w:cs="宋体"/>
          <w:b w:val="0"/>
          <w:bCs w:val="0"/>
          <w:i w:val="0"/>
          <w:iCs w:val="0"/>
          <w:caps w:val="0"/>
          <w:color w:val="000000"/>
          <w:sz w:val="24"/>
          <w:szCs w:val="24"/>
          <w:highlight w:val="none"/>
          <w:u w:val="none"/>
          <w:rtl w:val="0"/>
          <w:lang w:val="en-US" w:eastAsia="zh-CN" w:bidi="ar"/>
        </w:rPr>
        <w:t xml:space="preserve">投标人针对本项目提供售后服务方案，包括但不限于后续技术支持和维护能力、应急处理方案、供货及时间、售后服务方案。</w:t>
      </w:r>
      <w:r>
        <w:rPr>
          <w:rFonts w:hint="eastAsia" w:ascii="宋体" w:hAnsi="宋体" w:eastAsia="宋体" w:cs="宋体"/>
          <w:b w:val="0"/>
          <w:bCs w:val="0"/>
          <w:i w:val="0"/>
          <w:iCs w:val="0"/>
          <w:caps w:val="0"/>
          <w:color w:val="000000"/>
          <w:sz w:val="24"/>
          <w:szCs w:val="24"/>
          <w:highlight w:val="none"/>
          <w:u w:val="none"/>
          <w:lang w:val="en-US" w:eastAsia="zh-CN" w:bidi="ar"/>
        </w:rPr>
      </w:r>
      <w:r/>
    </w:p>
    <w:p>
      <w:pPr>
        <w:pStyle w:val="721"/>
        <w:numPr>
          <w:ilvl w:val="0"/>
          <w:numId w:val="5"/>
        </w:numPr>
        <w:ind w:firstLine="482"/>
        <w:jc w:val="left"/>
        <w:keepLines w:val="0"/>
        <w:keepNext w:val="0"/>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验收内容</w:t>
      </w:r>
      <w:r>
        <w:rPr>
          <w:rFonts w:hint="eastAsia" w:ascii="宋体" w:hAnsi="宋体" w:eastAsia="宋体" w:cs="宋体"/>
          <w:b/>
          <w:bCs/>
          <w:color w:val="000000"/>
          <w:sz w:val="24"/>
          <w:szCs w:val="24"/>
          <w:lang w:val="en-US" w:eastAsia="zh-CN" w:bidi="ar"/>
        </w:rPr>
      </w:r>
      <w:r/>
    </w:p>
    <w:p>
      <w:pPr>
        <w:pStyle w:val="721"/>
        <w:numPr>
          <w:ilvl w:val="0"/>
          <w:numId w:val="6"/>
        </w:numPr>
        <w:ind w:firstLine="480"/>
        <w:spacing w:line="56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验收内容：供货完成后，采购人组织相关人员验收，如发现货物短缺、质次、损坏、与</w:t>
      </w:r>
      <w:r>
        <w:rPr>
          <w:rFonts w:hint="eastAsia" w:ascii="Times New Roman" w:hAnsi="Times New Roman" w:eastAsia="宋体" w:cs="Times New Roman"/>
          <w:color w:val="000000"/>
          <w:sz w:val="24"/>
          <w:szCs w:val="21"/>
          <w:highlight w:val="none"/>
          <w:lang w:eastAsia="zh-CN"/>
        </w:rPr>
        <w:t xml:space="preserve">招标</w:t>
      </w:r>
      <w:r>
        <w:rPr>
          <w:rFonts w:ascii="Times New Roman" w:hAnsi="Times New Roman" w:eastAsia="宋体" w:cs="Times New Roman"/>
          <w:color w:val="000000"/>
          <w:sz w:val="24"/>
          <w:szCs w:val="21"/>
          <w:highlight w:val="none"/>
        </w:rPr>
        <w:t xml:space="preserve">文件及质量要求和标准、产地和规格等不符合问题，由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立即无条件为采购人调换或补齐，同时由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因此而产生的工作延误等所造成的一切损失。采购人有权指定当地产品质量检验机构或其他国家认可的专业检测机构，对供货产品进行抽样检测。如项目区农户使用过程中提出异议或举报有质量问题应重新验收，包括产品质量抽检。相关检测费用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承担，报价时应充分考虑该费用，采购人不再另行支付。检测不符合采购要求的，采购人有权终止合同，相关损失由</w:t>
      </w:r>
      <w:r>
        <w:rPr>
          <w:rFonts w:hint="eastAsia" w:ascii="Times New Roman" w:hAnsi="Times New Roman" w:eastAsia="宋体" w:cs="Times New Roman"/>
          <w:color w:val="000000"/>
          <w:sz w:val="24"/>
          <w:szCs w:val="21"/>
          <w:highlight w:val="none"/>
          <w:lang w:eastAsia="zh-CN"/>
        </w:rPr>
        <w:t xml:space="preserve">中标人</w:t>
      </w:r>
      <w:r>
        <w:rPr>
          <w:rFonts w:ascii="Times New Roman" w:hAnsi="Times New Roman" w:eastAsia="宋体" w:cs="Times New Roman"/>
          <w:color w:val="000000"/>
          <w:sz w:val="24"/>
          <w:szCs w:val="21"/>
          <w:highlight w:val="none"/>
        </w:rPr>
        <w:t xml:space="preserve">承担。</w:t>
      </w:r>
      <w:r>
        <w:rPr>
          <w:rFonts w:ascii="Times New Roman" w:hAnsi="Times New Roman" w:eastAsia="宋体" w:cs="Times New Roman"/>
          <w:color w:val="000000"/>
          <w:sz w:val="24"/>
          <w:szCs w:val="21"/>
          <w:highlight w:val="none"/>
        </w:rPr>
      </w:r>
      <w:r/>
    </w:p>
    <w:p>
      <w:pPr>
        <w:pStyle w:val="721"/>
        <w:numPr>
          <w:ilvl w:val="0"/>
          <w:numId w:val="6"/>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验收要求</w:t>
      </w:r>
      <w:r>
        <w:rPr>
          <w:rFonts w:ascii="Times New Roman" w:hAnsi="Times New Roman" w:eastAsia="宋体" w:cs="Times New Roman"/>
          <w:b w:val="0"/>
          <w:bCs w:val="0"/>
          <w:i w:val="0"/>
          <w:iCs w:val="0"/>
          <w:caps w:val="0"/>
          <w:color w:val="000000"/>
          <w:sz w:val="24"/>
          <w:highlight w:val="none"/>
          <w:u w:val="none"/>
          <w:lang w:val="en-US" w:eastAsia="zh-CN"/>
        </w:rPr>
      </w:r>
      <w:r/>
    </w:p>
    <w:p>
      <w:pPr>
        <w:pStyle w:val="721"/>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2.1投标人货物送达后，采购方对其数量、品种、规格、运输保存方式等进行检查验收，如不合格应无条件退货或换货。</w:t>
      </w:r>
      <w:r>
        <w:rPr>
          <w:rFonts w:ascii="Times New Roman" w:hAnsi="Times New Roman" w:eastAsia="宋体" w:cs="Times New Roman"/>
          <w:b w:val="0"/>
          <w:bCs w:val="0"/>
          <w:i w:val="0"/>
          <w:iCs w:val="0"/>
          <w:caps w:val="0"/>
          <w:color w:val="000000"/>
          <w:sz w:val="24"/>
          <w:highlight w:val="none"/>
          <w:u w:val="none"/>
          <w:lang w:val="en-US" w:eastAsia="zh-CN"/>
        </w:rPr>
      </w:r>
      <w:r/>
    </w:p>
    <w:p>
      <w:pPr>
        <w:pStyle w:val="721"/>
        <w:numPr>
          <w:ilvl w:val="0"/>
          <w:numId w:val="0"/>
        </w:numPr>
        <w:ind w:firstLine="480"/>
        <w:keepLines w:val="0"/>
        <w:keepNext w:val="0"/>
        <w:pageBreakBefore w:val="0"/>
        <w:spacing w:line="560" w:lineRule="exact"/>
        <w:widowControl/>
        <w:rPr>
          <w:rFonts w:ascii="Times New Roman" w:hAnsi="Times New Roman" w:eastAsia="宋体" w:cs="Times New Roman"/>
          <w:b w:val="0"/>
          <w:bCs w:val="0"/>
          <w:i w:val="0"/>
          <w:iCs w:val="0"/>
          <w:caps w:val="0"/>
          <w:color w:val="000000"/>
          <w:sz w:val="24"/>
          <w:highlight w:val="none"/>
          <w:u w:val="none"/>
          <w:lang w:val="en-US" w:eastAsia="zh-CN"/>
        </w:rPr>
      </w:pPr>
      <w:r>
        <w:rPr>
          <w:rFonts w:ascii="Times New Roman" w:hAnsi="Times New Roman" w:eastAsia="宋体" w:cs="Times New Roman"/>
          <w:b w:val="0"/>
          <w:bCs w:val="0"/>
          <w:i w:val="0"/>
          <w:iCs w:val="0"/>
          <w:caps w:val="0"/>
          <w:color w:val="000000"/>
          <w:sz w:val="24"/>
          <w:highlight w:val="none"/>
          <w:u w:val="none"/>
          <w:lang w:val="en-US" w:eastAsia="zh-CN"/>
        </w:rPr>
        <w:t xml:space="preserve">2.2若因中标人原因造成无法验收通过的，采购人将拒绝付款，并追究中标人的违约责任。</w:t>
      </w:r>
      <w:r>
        <w:rPr>
          <w:rFonts w:ascii="Times New Roman" w:hAnsi="Times New Roman" w:eastAsia="宋体" w:cs="Times New Roman"/>
          <w:b w:val="0"/>
          <w:bCs w:val="0"/>
          <w:i w:val="0"/>
          <w:iCs w:val="0"/>
          <w:caps w:val="0"/>
          <w:color w:val="000000"/>
          <w:sz w:val="24"/>
          <w:highlight w:val="none"/>
          <w:u w:val="none"/>
          <w:lang w:val="en-US" w:eastAsia="zh-CN"/>
        </w:rPr>
      </w:r>
      <w:r/>
    </w:p>
    <w:p>
      <w:pPr>
        <w:pStyle w:val="721"/>
        <w:numPr>
          <w:ilvl w:val="0"/>
          <w:numId w:val="0"/>
        </w:numPr>
        <w:ind w:firstLine="480"/>
        <w:spacing w:line="560" w:lineRule="exact"/>
      </w:pPr>
      <w:r>
        <w:rPr>
          <w:rFonts w:ascii="Times New Roman" w:hAnsi="Times New Roman" w:eastAsia="宋体" w:cs="Times New Roman"/>
          <w:b w:val="0"/>
          <w:bCs w:val="0"/>
          <w:i w:val="0"/>
          <w:iCs w:val="0"/>
          <w:caps w:val="0"/>
          <w:color w:val="000000"/>
          <w:sz w:val="24"/>
          <w:highlight w:val="none"/>
          <w:u w:val="none"/>
          <w:lang w:val="en-US" w:eastAsia="zh-CN"/>
        </w:rPr>
        <w:t xml:space="preserve">2.3合同履行期满，中标人向采购人提交项目验收技术资料以及终验申请单，采购人收到申请后组织终验且验收无问题后签署终验单。</w:t>
      </w:r>
      <w:r/>
    </w:p>
    <w:p>
      <w:pPr>
        <w:pStyle w:val="721"/>
        <w:numPr>
          <w:ilvl w:val="0"/>
          <w:numId w:val="0"/>
        </w:numPr>
        <w:ind w:firstLine="482"/>
        <w:jc w:val="left"/>
        <w:keepLines w:val="0"/>
        <w:keepNext w:val="0"/>
        <w:widowControl/>
        <w:suppressLineNumbers w:val="0"/>
      </w:pPr>
      <w:r>
        <w:rPr>
          <w:rFonts w:hint="eastAsia" w:ascii="宋体" w:hAnsi="宋体" w:eastAsia="宋体" w:cs="宋体"/>
          <w:b/>
          <w:bCs/>
          <w:color w:val="000000"/>
          <w:sz w:val="24"/>
          <w:szCs w:val="24"/>
          <w:lang w:val="en-US" w:eastAsia="zh-CN" w:bidi="ar"/>
        </w:rPr>
        <w:t xml:space="preserve">七、其他要求 </w:t>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1、供货要求</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eastAsia="宋体" w:cs="Times New Roman"/>
          <w:b w:val="0"/>
          <w:bCs w:val="0"/>
          <w:i w:val="0"/>
          <w:iCs w:val="0"/>
          <w:caps w:val="0"/>
          <w:color w:val="000000"/>
          <w:sz w:val="24"/>
          <w:highlight w:val="none"/>
          <w:u w:val="none"/>
          <w:lang w:val="en-US" w:eastAsia="zh-CN"/>
        </w:rPr>
        <w:t xml:space="preserve">中标人</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应严格按照标书的有关规定提供合格商品，保证货物为全新、未使用的原装正品，货物上均有合格证，包括品牌的有关标志；</w:t>
      </w:r>
      <w:r>
        <w:rPr>
          <w:rFonts w:hint="eastAsia" w:eastAsia="宋体" w:cs="Times New Roman"/>
          <w:b w:val="0"/>
          <w:bCs w:val="0"/>
          <w:i w:val="0"/>
          <w:iCs w:val="0"/>
          <w:caps w:val="0"/>
          <w:color w:val="000000"/>
          <w:sz w:val="24"/>
          <w:highlight w:val="none"/>
          <w:u w:val="none"/>
          <w:lang w:val="en-US" w:eastAsia="zh-CN"/>
        </w:rPr>
        <w:t xml:space="preserve">提供使用说明书，应包括亩用量、用法、使用条件等。</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一旦发生质量问题，中标人需在</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小时内响应，并保证在接到通知</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小时内到现场进行更换或退货，费用由中标人负责。如中标人在接到通知工作日的</w:t>
      </w:r>
      <w:r>
        <w:rPr>
          <w:rFonts w:hint="eastAsia" w:eastAsia="宋体" w:cs="Times New Roman"/>
          <w:b w:val="0"/>
          <w:bCs w:val="0"/>
          <w:i w:val="0"/>
          <w:iCs w:val="0"/>
          <w:caps w:val="0"/>
          <w:color w:val="000000"/>
          <w:sz w:val="24"/>
          <w:highlight w:val="none"/>
          <w:u w:val="none"/>
          <w:lang w:val="en-US" w:eastAsia="zh-CN"/>
        </w:rPr>
        <w:t xml:space="preserve">8</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小时内没有答复或处理问题，则视为中标人承认质量问题并承担由此而发生的一切费用。</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节能、环保产品政策</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83"/>
        <w:ind w:left="0" w:right="0" w:firstLine="480"/>
        <w:jc w:val="both"/>
        <w:keepLines w:val="0"/>
        <w:keepNext w:val="0"/>
        <w:spacing w:before="0" w:beforeAutospacing="0" w:after="0" w:afterAutospacing="0" w:line="360" w:lineRule="auto"/>
        <w:shd w:val="clear" w:color="auto" w:fill="ffffff"/>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shd w:val="clear" w:color="auto" w:fill="ffffff"/>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3、商品包装、快递包装政府采购需求标准（试行）</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left="0"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keepLines w:val="0"/>
        <w:keepNext w:val="0"/>
        <w:pageBreakBefore w:val="0"/>
        <w:spacing w:line="560" w:lineRule="exact"/>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4、采购本国货物、工程和服务</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721"/>
        <w:ind w:firstLine="480"/>
        <w:jc w:val="left"/>
        <w:keepNext w:val="0"/>
        <w:spacing w:line="560" w:lineRule="exact"/>
        <w:rPr>
          <w:rFonts w:hint="eastAsia" w:ascii="Times New Roman" w:hAnsi="Times New Roman" w:eastAsia="黑体"/>
          <w:bCs/>
          <w:caps w:val="0"/>
          <w:color w:val="000000"/>
          <w:sz w:val="44"/>
          <w:highlight w:val="none"/>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政府采购应当采购本国货物、工程和服务，但有《中华人民共和国政府采购法》第十条规定情形的除外。</w:t>
      </w:r>
      <w:bookmarkStart w:id="225" w:name="_Toc120614281"/>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722"/>
        <w:keepLines w:val="0"/>
        <w:pageBreakBefore w:val="0"/>
        <w:spacing w:line="560" w:lineRule="exact"/>
        <w:widowControl w:val="off"/>
        <w:rPr>
          <w:rFonts w:hint="eastAsia" w:ascii="Times New Roman" w:hAnsi="Times New Roman" w:eastAsia="黑体"/>
          <w:bCs/>
          <w:caps w:val="0"/>
          <w:color w:val="000000"/>
          <w:sz w:val="44"/>
          <w:highlight w:val="none"/>
        </w:rPr>
      </w:pPr>
      <w:r/>
      <w:bookmarkStart w:id="226" w:name="_Toc21003"/>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bookmarkEnd w:id="226"/>
      <w:r>
        <w:rPr>
          <w:rFonts w:hint="eastAsia" w:ascii="Times New Roman" w:hAnsi="Times New Roman" w:eastAsia="黑体"/>
          <w:bCs/>
          <w:caps w:val="0"/>
          <w:color w:val="000000"/>
          <w:sz w:val="44"/>
          <w:highlight w:val="none"/>
        </w:rPr>
      </w:r>
      <w:r/>
    </w:p>
    <w:p>
      <w:pPr>
        <w:pStyle w:val="721"/>
        <w:jc w:val="both"/>
        <w:keepLines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本项目的特定资格要求</w:t>
            </w:r>
            <w:r>
              <w:rPr>
                <w:rFonts w:ascii="Times New Roman" w:hAnsi="Times New Roman"/>
                <w:caps w:val="0"/>
                <w:color w:val="000000"/>
                <w:sz w:val="21"/>
                <w:szCs w:val="22"/>
                <w:highlight w:val="none"/>
                <w:rtl w:val="0"/>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783"/>
              <w:ind w:left="0" w:right="0"/>
              <w:keepLines w:val="0"/>
              <w:keepNext w:val="0"/>
              <w:spacing w:before="0" w:beforeAutospacing="0" w:after="0" w:afterAutospacing="0"/>
              <w:widowControl w:val="off"/>
              <w:rPr>
                <w:rFonts w:ascii="Times New Roman" w:hAnsi="Times New Roman"/>
                <w:caps w:val="0"/>
                <w:color w:val="000000"/>
                <w:sz w:val="21"/>
                <w:szCs w:val="22"/>
                <w:highlight w:val="none"/>
                <w:rtl w:val="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1"/>
                <w:szCs w:val="21"/>
              </w:rPr>
              <w:t xml:space="preserve">中小企业或残疾人福利性单位声明函</w:t>
            </w:r>
            <w:r>
              <w:rPr>
                <w:rFonts w:ascii="Calibri" w:hAnsi="Calibri" w:cs="Calibri"/>
                <w:color w:val="000000"/>
                <w:sz w:val="21"/>
                <w:szCs w:val="21"/>
              </w:rPr>
              <w:t xml:space="preserve">，或监狱企业证明文件</w:t>
            </w:r>
            <w:r>
              <w:rPr>
                <w:rFonts w:ascii="Times New Roman" w:hAnsi="Times New Roman"/>
                <w:caps w:val="0"/>
                <w:color w:val="000000"/>
                <w:sz w:val="21"/>
                <w:szCs w:val="22"/>
                <w:highlight w:val="none"/>
                <w:rtl w:val="0"/>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84"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721"/>
        <w:jc w:val="both"/>
        <w:keepLines w:val="0"/>
        <w:keepNext w:val="0"/>
        <w:pageBreakBefore w:val="0"/>
        <w:spacing w:line="560" w:lineRule="exact"/>
        <w:widowControl w:val="off"/>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rHeight w:val="283"/>
        </w:trPr>
        <w:tc>
          <w:tcPr>
            <w:tcW w:w="2499"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721"/>
              <w:jc w:val="center"/>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开标一览表及投标报价</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格式、填写要求符合招标文件规定</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0"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493" w:type="dxa"/>
            <w:vAlign w:val="center"/>
            <w:textDirection w:val="lrTb"/>
            <w:noWrap w:val="false"/>
          </w:tcPr>
          <w:p>
            <w:pPr>
              <w:pStyle w:val="721"/>
              <w:jc w:val="left"/>
              <w:spacing w:after="0" w:afterAutospacing="0"/>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721"/>
        <w:jc w:val="both"/>
        <w:spacing w:line="500" w:lineRule="exact"/>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721"/>
        <w:ind w:firstLine="482"/>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rPr>
      </w:r>
      <w:r/>
    </w:p>
    <w:p>
      <w:pPr>
        <w:pStyle w:val="721"/>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721"/>
        <w:ind w:firstLine="480"/>
        <w:jc w:val="both"/>
        <w:keepLines w:val="0"/>
        <w:keepNext w:val="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721"/>
        <w:ind w:firstLine="482"/>
        <w:jc w:val="left"/>
        <w:keepLines w:val="0"/>
        <w:keepNext w:val="0"/>
        <w:pageBreakBefore w:val="0"/>
        <w:spacing w:line="560" w:lineRule="exact"/>
        <w:widowControl w:val="off"/>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highlight w:val="none"/>
        </w:rPr>
      </w:r>
      <w:r/>
    </w:p>
    <w:tbl>
      <w:tblPr>
        <w:tblW w:w="527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250"/>
        <w:gridCol w:w="1535"/>
        <w:gridCol w:w="1005"/>
        <w:gridCol w:w="4669"/>
      </w:tblGrid>
      <w:tr>
        <w:trPr/>
        <w:tc>
          <w:tcPr>
            <w:gridSpan w:val="2"/>
            <w:tcW w:w="3785" w:type="dxa"/>
            <w:vAlign w:val="center"/>
            <w:textDirection w:val="lrTb"/>
            <w:noWrap w:val="false"/>
          </w:tcPr>
          <w:p>
            <w:pPr>
              <w:pStyle w:val="721"/>
              <w:jc w:val="center"/>
              <w:spacing w:after="0" w:afterAutospacing="0"/>
              <w:widowControl w:val="off"/>
              <w:rPr>
                <w:rFonts w:ascii="Calibri" w:hAnsi="Calibri"/>
                <w:color w:val="000000"/>
                <w:sz w:val="21"/>
                <w:szCs w:val="22"/>
                <w:highlight w:val="none"/>
                <w:lang w:val="en-US" w:eastAsia="zh-CN" w:bidi="ar-SA"/>
              </w:rPr>
            </w:pPr>
            <w:r/>
            <w:bookmarkStart w:id="227" w:name="EBe0cfd1035ea44f689f97db50fccddc8b"/>
            <w:r>
              <w:rPr>
                <w:rFonts w:ascii="Calibri" w:hAnsi="Calibri"/>
                <w:color w:val="000000"/>
                <w:sz w:val="21"/>
                <w:szCs w:val="22"/>
                <w:highlight w:val="none"/>
                <w:rtl w:val="0"/>
                <w:lang w:val="en-US" w:eastAsia="zh-CN" w:bidi="ar-SA"/>
              </w:rPr>
              <w:t xml:space="preserve">评审因素</w:t>
            </w:r>
            <w:r>
              <w:rPr>
                <w:rFonts w:ascii="Calibri" w:hAnsi="Calibri"/>
                <w:color w:val="000000"/>
                <w:sz w:val="21"/>
                <w:szCs w:val="22"/>
                <w:highlight w:val="none"/>
                <w:lang w:val="en-US" w:eastAsia="zh-CN" w:bidi="ar-SA"/>
              </w:rPr>
            </w:r>
            <w:r/>
          </w:p>
        </w:tc>
        <w:tc>
          <w:tcPr>
            <w:tcW w:w="531" w:type="dxa"/>
            <w:vAlign w:val="center"/>
            <w:textDirection w:val="lrTb"/>
            <w:noWrap w:val="false"/>
          </w:tcPr>
          <w:p>
            <w:pPr>
              <w:pStyle w:val="721"/>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分数</w:t>
            </w:r>
            <w:r>
              <w:rPr>
                <w:rFonts w:ascii="Calibri" w:hAnsi="Calibri"/>
                <w:color w:val="000000"/>
                <w:sz w:val="21"/>
                <w:szCs w:val="22"/>
                <w:highlight w:val="none"/>
                <w:lang w:val="en-US" w:eastAsia="zh-CN" w:bidi="ar-SA"/>
              </w:rPr>
            </w:r>
            <w:r/>
          </w:p>
        </w:tc>
        <w:tc>
          <w:tcPr>
            <w:tcW w:w="2467" w:type="dxa"/>
            <w:vAlign w:val="center"/>
            <w:textDirection w:val="lrTb"/>
            <w:noWrap w:val="false"/>
          </w:tcPr>
          <w:p>
            <w:pPr>
              <w:pStyle w:val="721"/>
              <w:jc w:val="center"/>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评审标准</w:t>
            </w:r>
            <w:r>
              <w:rPr>
                <w:rFonts w:ascii="Calibri" w:hAnsi="Calibri"/>
                <w:color w:val="000000"/>
                <w:sz w:val="21"/>
                <w:szCs w:val="22"/>
                <w:highlight w:val="none"/>
                <w:lang w:val="en-US" w:eastAsia="zh-CN" w:bidi="ar-SA"/>
              </w:rPr>
            </w:r>
            <w:r/>
          </w:p>
        </w:tc>
      </w:tr>
      <w:tr>
        <w:trPr>
          <w:trHeight w:val="90"/>
        </w:trPr>
        <w:tc>
          <w:tcPr>
            <w:tcW w:w="2250"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报价分</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投标报价</w:t>
            </w:r>
            <w:r>
              <w:rPr>
                <w:rFonts w:ascii="Calibri" w:hAnsi="Calibri"/>
                <w:color w:val="000000"/>
                <w:sz w:val="21"/>
                <w:szCs w:val="22"/>
                <w:highlight w:val="none"/>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40</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467"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rtl w:val="0"/>
                <w:lang w:val="en-US" w:eastAsia="zh-CN" w:bidi="ar-SA"/>
              </w:rPr>
              <w:t xml:space="preserve">采用低价优先法计算，即满足</w:t>
            </w:r>
            <w:r>
              <w:rPr>
                <w:rFonts w:hint="eastAsia" w:ascii="Calibri" w:hAnsi="Calibri"/>
                <w:color w:val="000000"/>
                <w:sz w:val="21"/>
                <w:szCs w:val="22"/>
                <w:rtl w:val="0"/>
                <w:lang w:val="en-US" w:eastAsia="zh-CN" w:bidi="ar-SA"/>
              </w:rPr>
              <w:t xml:space="preserve">招标</w:t>
            </w:r>
            <w:r>
              <w:rPr>
                <w:rFonts w:ascii="Calibri" w:hAnsi="Calibri"/>
                <w:color w:val="000000"/>
                <w:sz w:val="21"/>
                <w:szCs w:val="22"/>
                <w:rtl w:val="0"/>
                <w:lang w:val="en-US" w:eastAsia="zh-CN" w:bidi="ar-SA"/>
              </w:rPr>
              <w:t xml:space="preserve">文件要求且投标价格最低的投标报价为评标基准价，其价格分为满分。其他供应商投标报价得分＝（评标基准价/投标报价）*</w:t>
            </w:r>
            <w:r>
              <w:rPr>
                <w:rFonts w:hint="eastAsia" w:ascii="Calibri" w:hAnsi="Calibri"/>
                <w:color w:val="000000"/>
                <w:sz w:val="21"/>
                <w:szCs w:val="22"/>
                <w:rtl w:val="0"/>
                <w:lang w:val="en-US" w:eastAsia="zh-CN" w:bidi="ar-SA"/>
              </w:rPr>
              <w:t xml:space="preserve">40</w:t>
            </w:r>
            <w:r>
              <w:rPr>
                <w:rFonts w:ascii="Calibri" w:hAnsi="Calibri"/>
                <w:color w:val="000000"/>
                <w:sz w:val="21"/>
                <w:szCs w:val="22"/>
                <w:rtl w:val="0"/>
                <w:lang w:val="en-US" w:eastAsia="zh-CN" w:bidi="ar-SA"/>
              </w:rPr>
              <w:t xml:space="preserve">。</w:t>
            </w:r>
            <w:r>
              <w:rPr>
                <w:rFonts w:ascii="Calibri" w:hAnsi="Calibri"/>
                <w:color w:val="000000"/>
                <w:sz w:val="21"/>
                <w:szCs w:val="22"/>
                <w:highlight w:val="none"/>
                <w:lang w:val="en-US" w:eastAsia="zh-CN" w:bidi="ar-SA"/>
              </w:rPr>
            </w:r>
            <w:r/>
          </w:p>
        </w:tc>
      </w:tr>
      <w:tr>
        <w:trPr>
          <w:trHeight w:val="313"/>
        </w:trPr>
        <w:tc>
          <w:tcPr>
            <w:tcW w:w="1189" w:type="dxa"/>
            <w:vAlign w:val="center"/>
            <w:vMerge w:val="restart"/>
            <w:textDirection w:val="lrTb"/>
            <w:noWrap w:val="false"/>
          </w:tcPr>
          <w:p>
            <w:pPr>
              <w:pStyle w:val="721"/>
              <w:jc w:val="left"/>
              <w:spacing w:after="0" w:afterAutospacing="0"/>
              <w:widowControl w:val="off"/>
              <w:rPr>
                <w:rFonts w:ascii="Calibri" w:hAnsi="Calibri"/>
                <w:color w:val="0000ff"/>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技术响应</w:t>
            </w:r>
            <w:r>
              <w:rPr>
                <w:rFonts w:ascii="Calibri" w:hAnsi="Calibri"/>
                <w:color w:val="0000ff"/>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Times New Roman" w:hAnsi="Times New Roman" w:eastAsia="宋体" w:cs="Times New Roman"/>
                <w:color w:val="000000"/>
                <w:sz w:val="21"/>
                <w:szCs w:val="21"/>
              </w:rPr>
              <w:t xml:space="preserve">节能环保</w:t>
            </w:r>
            <w:r>
              <w:rPr>
                <w:rFonts w:ascii="Calibri" w:hAnsi="Calibri" w:eastAsia="宋体" w:cs="Times New Roman"/>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2</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467"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Calibri"/>
                <w:color w:val="000000"/>
                <w:sz w:val="21"/>
                <w:szCs w:val="21"/>
              </w:rPr>
              <w:t xml:space="preserve">1、投标产品在财政部、生态环境部公布的</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环境标志产品政府采购品目清单</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内，且投标文件中提供国家市场监督管理局确定的列入</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参与实施政府采购环境标志产品认证机构名录</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内的认证机构出具的、有效期内的该产品环境标志产品认证证书电子件的得</w:t>
            </w:r>
            <w:r>
              <w:rPr>
                <w:rFonts w:hint="eastAsia" w:ascii="Calibri" w:hAnsi="Calibri" w:eastAsia="宋体" w:cs="Calibri"/>
                <w:color w:val="000000"/>
                <w:sz w:val="21"/>
                <w:szCs w:val="21"/>
                <w:lang w:val="en-US" w:eastAsia="zh-CN"/>
              </w:rPr>
              <w:t xml:space="preserve">1</w:t>
            </w:r>
            <w:r>
              <w:rPr>
                <w:rFonts w:ascii="Calibri" w:hAnsi="Calibri" w:eastAsia="宋体" w:cs="Calibri"/>
                <w:color w:val="000000"/>
                <w:sz w:val="21"/>
                <w:szCs w:val="21"/>
              </w:rPr>
              <w:t xml:space="preserve">分；2、投标产品在财政部、发展</w:t>
            </w:r>
            <w:r>
              <w:rPr>
                <w:rFonts w:ascii="Calibri" w:hAnsi="Calibri" w:eastAsia="宋体" w:cs="Calibri"/>
                <w:color w:val="000000"/>
                <w:sz w:val="21"/>
                <w:szCs w:val="21"/>
              </w:rPr>
              <w:t xml:space="preserve">改革委公布的“节能产品政府采购品目清单”内，且投标文件中提供国家市场监督管理局确定的列入“参与实施政府采购节能产品认证机构名录”内的认证机构出具的、有效期内的该产品的节能产品认证证书电子件的得</w:t>
            </w:r>
            <w:r>
              <w:rPr>
                <w:rFonts w:hint="eastAsia" w:ascii="Calibri" w:hAnsi="Calibri" w:eastAsia="宋体" w:cs="Calibri"/>
                <w:color w:val="000000"/>
                <w:sz w:val="21"/>
                <w:szCs w:val="21"/>
                <w:lang w:val="en-US" w:eastAsia="zh-CN"/>
              </w:rPr>
              <w:t xml:space="preserve">1</w:t>
            </w:r>
            <w:r>
              <w:rPr>
                <w:rFonts w:ascii="Calibri" w:hAnsi="Calibri" w:eastAsia="宋体" w:cs="Calibri"/>
                <w:color w:val="000000"/>
                <w:sz w:val="21"/>
                <w:szCs w:val="21"/>
              </w:rPr>
              <w:t xml:space="preserve">分。未提供的不得分。</w:t>
            </w:r>
            <w:r>
              <w:rPr>
                <w:rFonts w:ascii="Calibri" w:hAnsi="Calibri" w:eastAsia="宋体" w:cs="Times New Roman"/>
                <w:color w:val="000000"/>
                <w:sz w:val="21"/>
                <w:szCs w:val="22"/>
                <w:highlight w:val="none"/>
                <w:rtl w:val="0"/>
                <w:lang w:val="en-US" w:eastAsia="zh-CN" w:bidi="ar-SA"/>
              </w:rPr>
            </w:r>
            <w:r/>
          </w:p>
        </w:tc>
      </w:tr>
      <w:tr>
        <w:trPr>
          <w:trHeight w:val="313"/>
        </w:trPr>
        <w:tc>
          <w:tcPr>
            <w:tcW w:w="1189" w:type="dxa"/>
            <w:vAlign w:val="center"/>
            <w:vMerge w:val="continue"/>
            <w:textDirection w:val="lrTb"/>
            <w:noWrap w:val="false"/>
          </w:tcPr>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技术参数</w:t>
            </w:r>
            <w:r>
              <w:rPr>
                <w:rFonts w:ascii="Calibri" w:hAnsi="Calibri" w:eastAsia="宋体" w:cs="Times New Roman"/>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8</w:t>
            </w:r>
            <w:r>
              <w:rPr>
                <w:rFonts w:ascii="Calibri" w:hAnsi="Calibri" w:eastAsia="宋体" w:cs="Times New Roman"/>
                <w:color w:val="000000"/>
                <w:sz w:val="21"/>
                <w:szCs w:val="22"/>
                <w:highlight w:val="none"/>
                <w:rtl w:val="0"/>
                <w:lang w:val="en-US" w:eastAsia="zh-CN" w:bidi="ar-SA"/>
              </w:rPr>
              <w:t xml:space="preserve">.00分</w:t>
            </w:r>
            <w:r>
              <w:rPr>
                <w:rFonts w:hint="eastAsia" w:ascii="Calibri" w:hAnsi="Calibri" w:eastAsia="宋体" w:cs="Times New Roman"/>
                <w:color w:val="000000"/>
                <w:sz w:val="21"/>
                <w:szCs w:val="22"/>
                <w:highlight w:val="none"/>
                <w:rtl w:val="0"/>
                <w:lang w:val="en-US" w:eastAsia="zh-CN" w:bidi="ar-SA"/>
              </w:rPr>
            </w:r>
            <w:r/>
          </w:p>
        </w:tc>
        <w:tc>
          <w:tcPr>
            <w:tcW w:w="2467" w:type="dxa"/>
            <w:vAlign w:val="center"/>
            <w:textDirection w:val="lrTb"/>
            <w:noWrap w:val="false"/>
          </w:tcPr>
          <w:p>
            <w:pPr>
              <w:pStyle w:val="721"/>
              <w:jc w:val="left"/>
              <w:spacing w:after="0" w:afterAutospacing="0"/>
              <w:widowControl w:val="off"/>
              <w:rPr>
                <w:rFonts w:hint="eastAsia" w:ascii="Calibri" w:hAnsi="Calibri" w:eastAsia="宋体" w:cs="Calibri"/>
                <w:color w:val="000000"/>
                <w:sz w:val="21"/>
                <w:szCs w:val="21"/>
                <w:lang w:eastAsia="zh-CN"/>
              </w:rPr>
            </w:pPr>
            <w:r>
              <w:rPr>
                <w:rFonts w:ascii="Calibri" w:hAnsi="Calibri" w:eastAsia="宋体" w:cs="Calibri"/>
                <w:color w:val="000000"/>
                <w:sz w:val="21"/>
                <w:szCs w:val="21"/>
              </w:rPr>
              <w:t xml:space="preserve">投标人所投产品</w:t>
            </w:r>
            <w:r>
              <w:rPr>
                <w:rFonts w:hint="eastAsia" w:ascii="Calibri" w:hAnsi="Calibri" w:eastAsia="宋体" w:cs="Calibri"/>
                <w:color w:val="000000"/>
                <w:sz w:val="21"/>
                <w:szCs w:val="21"/>
                <w:lang w:val="en-US" w:eastAsia="zh-CN"/>
              </w:rPr>
              <w:t xml:space="preserve">技术参数</w:t>
            </w:r>
            <w:r>
              <w:rPr>
                <w:rFonts w:ascii="Calibri" w:hAnsi="Calibri" w:eastAsia="宋体" w:cs="Calibri"/>
                <w:color w:val="000000"/>
                <w:sz w:val="21"/>
                <w:szCs w:val="21"/>
              </w:rPr>
              <w:t xml:space="preserve">完全符合采购需求的，没有负偏离的得</w:t>
            </w:r>
            <w:r>
              <w:rPr>
                <w:rFonts w:hint="eastAsia" w:ascii="Calibri" w:hAnsi="Calibri" w:eastAsia="宋体" w:cs="Calibri"/>
                <w:color w:val="000000"/>
                <w:sz w:val="21"/>
                <w:szCs w:val="21"/>
                <w:lang w:val="en-US" w:eastAsia="zh-CN"/>
              </w:rPr>
              <w:t xml:space="preserve">8</w:t>
            </w:r>
            <w:r>
              <w:rPr>
                <w:rFonts w:ascii="Calibri" w:hAnsi="Calibri" w:eastAsia="宋体" w:cs="Calibri"/>
                <w:color w:val="000000"/>
                <w:sz w:val="21"/>
                <w:szCs w:val="21"/>
              </w:rPr>
              <w:t xml:space="preserve">分</w:t>
            </w:r>
            <w:r>
              <w:rPr>
                <w:rFonts w:hint="eastAsia" w:ascii="Calibri" w:hAnsi="Calibri" w:eastAsia="宋体" w:cs="Calibri"/>
                <w:color w:val="000000"/>
                <w:sz w:val="21"/>
                <w:szCs w:val="21"/>
                <w:lang w:eastAsia="zh-CN"/>
              </w:rPr>
              <w:t xml:space="preserve">，</w:t>
            </w:r>
            <w:r>
              <w:rPr>
                <w:rFonts w:ascii="Calibri" w:hAnsi="Calibri" w:eastAsia="宋体" w:cs="Times New Roman"/>
                <w:color w:val="000000"/>
                <w:sz w:val="21"/>
                <w:szCs w:val="22"/>
                <w:highlight w:val="none"/>
                <w:rtl w:val="0"/>
                <w:lang w:val="en-US" w:eastAsia="zh-CN" w:bidi="ar-SA"/>
              </w:rPr>
              <w:t xml:space="preserve">每有1项负偏离扣</w:t>
            </w:r>
            <w:r>
              <w:rPr>
                <w:rFonts w:hint="eastAsia" w:ascii="Calibri" w:hAnsi="Calibri" w:eastAsia="宋体" w:cs="Times New Roman"/>
                <w:color w:val="000000"/>
                <w:sz w:val="21"/>
                <w:szCs w:val="22"/>
                <w:highlight w:val="none"/>
                <w:rtl w:val="0"/>
                <w:lang w:val="en-US" w:eastAsia="zh-CN" w:bidi="ar-SA"/>
              </w:rPr>
              <w:t xml:space="preserve">4</w:t>
            </w:r>
            <w:r>
              <w:rPr>
                <w:rFonts w:ascii="Calibri" w:hAnsi="Calibri" w:eastAsia="宋体" w:cs="Times New Roman"/>
                <w:color w:val="000000"/>
                <w:sz w:val="21"/>
                <w:szCs w:val="22"/>
                <w:highlight w:val="none"/>
                <w:rtl w:val="0"/>
                <w:lang w:val="en-US" w:eastAsia="zh-CN" w:bidi="ar-SA"/>
              </w:rPr>
              <w:t xml:space="preserve">分，扣完为止</w:t>
            </w:r>
            <w:r>
              <w:rPr>
                <w:rFonts w:hint="eastAsia" w:ascii="Calibri" w:hAnsi="Calibri" w:eastAsia="宋体" w:cs="Calibri"/>
                <w:color w:val="000000"/>
                <w:sz w:val="21"/>
                <w:szCs w:val="21"/>
                <w:lang w:eastAsia="zh-CN"/>
              </w:rPr>
              <w:t xml:space="preserve">。</w:t>
            </w:r>
            <w:r>
              <w:rPr>
                <w:rFonts w:hint="eastAsia" w:ascii="Calibri" w:hAnsi="Calibri" w:eastAsia="宋体" w:cs="Calibri"/>
                <w:color w:val="000000"/>
                <w:sz w:val="21"/>
                <w:szCs w:val="21"/>
                <w:lang w:eastAsia="zh-CN"/>
              </w:rPr>
            </w:r>
            <w:r/>
          </w:p>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Calibri"/>
                <w:color w:val="000000"/>
                <w:sz w:val="21"/>
                <w:szCs w:val="21"/>
              </w:rPr>
              <w:t xml:space="preserve">需提供</w:t>
            </w:r>
            <w:r>
              <w:rPr>
                <w:rFonts w:hint="eastAsia" w:ascii="Calibri" w:hAnsi="Calibri" w:eastAsia="宋体" w:cs="Calibri"/>
                <w:color w:val="000000"/>
                <w:sz w:val="21"/>
                <w:szCs w:val="21"/>
                <w:lang w:val="en-US" w:eastAsia="zh-CN"/>
              </w:rPr>
              <w:t xml:space="preserve">自</w:t>
            </w:r>
            <w:r>
              <w:rPr>
                <w:rFonts w:hint="eastAsia" w:ascii="Calibri" w:hAnsi="Calibri" w:eastAsia="宋体" w:cs="Calibri"/>
                <w:color w:val="000000"/>
                <w:sz w:val="21"/>
                <w:szCs w:val="21"/>
                <w:highlight w:val="none"/>
                <w:lang w:val="en-US" w:eastAsia="zh-CN"/>
              </w:rPr>
              <w:t xml:space="preserve">2023</w:t>
            </w:r>
            <w:r>
              <w:rPr>
                <w:rFonts w:ascii="Calibri" w:hAnsi="Calibri" w:eastAsia="宋体" w:cs="Calibri"/>
                <w:color w:val="000000"/>
                <w:sz w:val="21"/>
                <w:szCs w:val="21"/>
                <w:highlight w:val="none"/>
              </w:rPr>
              <w:t xml:space="preserve">年</w:t>
            </w:r>
            <w:r>
              <w:rPr>
                <w:rFonts w:hint="eastAsia" w:ascii="Calibri" w:hAnsi="Calibri" w:eastAsia="宋体" w:cs="Calibri"/>
                <w:color w:val="000000"/>
                <w:sz w:val="21"/>
                <w:szCs w:val="21"/>
                <w:highlight w:val="none"/>
                <w:lang w:val="en-US" w:eastAsia="zh-CN"/>
              </w:rPr>
              <w:t xml:space="preserve">1</w:t>
            </w:r>
            <w:r>
              <w:rPr>
                <w:rFonts w:ascii="Calibri" w:hAnsi="Calibri" w:eastAsia="宋体" w:cs="Calibri"/>
                <w:color w:val="000000"/>
                <w:sz w:val="21"/>
                <w:szCs w:val="21"/>
                <w:highlight w:val="none"/>
              </w:rPr>
              <w:t xml:space="preserve">月</w:t>
            </w:r>
            <w:r>
              <w:rPr>
                <w:rFonts w:hint="eastAsia" w:ascii="Calibri" w:hAnsi="Calibri" w:eastAsia="宋体" w:cs="Calibri"/>
                <w:color w:val="000000"/>
                <w:sz w:val="21"/>
                <w:szCs w:val="21"/>
                <w:lang w:val="en-US" w:eastAsia="zh-CN"/>
              </w:rPr>
              <w:t xml:space="preserve">1</w:t>
            </w:r>
            <w:r>
              <w:rPr>
                <w:rFonts w:ascii="Calibri" w:hAnsi="Calibri" w:eastAsia="宋体" w:cs="Calibri"/>
                <w:color w:val="000000"/>
                <w:sz w:val="21"/>
                <w:szCs w:val="21"/>
              </w:rPr>
              <w:t xml:space="preserve">日后第三方检测</w:t>
            </w:r>
            <w:r>
              <w:rPr>
                <w:rFonts w:hint="eastAsia" w:ascii="Calibri" w:hAnsi="Calibri" w:eastAsia="宋体" w:cs="Calibri"/>
                <w:color w:val="000000"/>
                <w:sz w:val="21"/>
                <w:szCs w:val="21"/>
                <w:lang w:val="en-US" w:eastAsia="zh-CN"/>
              </w:rPr>
              <w:t xml:space="preserve">机构</w:t>
            </w:r>
            <w:r>
              <w:rPr>
                <w:rFonts w:ascii="Calibri" w:hAnsi="Calibri" w:eastAsia="宋体" w:cs="Calibri"/>
                <w:color w:val="000000"/>
                <w:sz w:val="21"/>
                <w:szCs w:val="21"/>
              </w:rPr>
              <w:t xml:space="preserve">出具的产品质量检测报告和产品包装袋图片，没有提供检测报告</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或检测报告出具日期不符的</w:t>
            </w:r>
            <w:r>
              <w:rPr>
                <w:rFonts w:hint="eastAsia" w:ascii="Calibri" w:hAnsi="Calibri" w:eastAsia="宋体" w:cs="Calibri"/>
                <w:color w:val="000000"/>
                <w:sz w:val="21"/>
                <w:szCs w:val="21"/>
                <w:lang w:eastAsia="zh-CN"/>
              </w:rPr>
              <w:t xml:space="preserve">）</w:t>
            </w:r>
            <w:r>
              <w:rPr>
                <w:rFonts w:ascii="Calibri" w:hAnsi="Calibri" w:eastAsia="宋体" w:cs="Calibri"/>
                <w:color w:val="000000"/>
                <w:sz w:val="21"/>
                <w:szCs w:val="21"/>
              </w:rPr>
              <w:t xml:space="preserve">及产品包装袋图片的不得分。（证明材料扫描件上传至电子投标文件）</w:t>
            </w:r>
            <w:r>
              <w:rPr>
                <w:rFonts w:ascii="Calibri" w:hAnsi="Calibri" w:eastAsia="宋体" w:cs="Times New Roman"/>
                <w:color w:val="000000"/>
                <w:sz w:val="21"/>
                <w:szCs w:val="22"/>
                <w:highlight w:val="none"/>
                <w:rtl w:val="0"/>
                <w:lang w:val="en-US" w:eastAsia="zh-CN" w:bidi="ar-SA"/>
              </w:rPr>
            </w:r>
            <w:r/>
          </w:p>
        </w:tc>
      </w:tr>
      <w:tr>
        <w:trPr>
          <w:trHeight w:val="313"/>
        </w:trPr>
        <w:tc>
          <w:tcPr>
            <w:tcW w:w="1189" w:type="dxa"/>
            <w:vAlign w:val="center"/>
            <w:vMerge w:val="continue"/>
            <w:textDirection w:val="lrTb"/>
            <w:noWrap w:val="false"/>
          </w:tcPr>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检测能力</w:t>
            </w:r>
            <w:r>
              <w:rPr>
                <w:rFonts w:ascii="Calibri" w:hAnsi="Calibri" w:eastAsia="宋体" w:cs="Times New Roman"/>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6.00分</w:t>
            </w:r>
            <w:r>
              <w:rPr>
                <w:rFonts w:ascii="Calibri" w:hAnsi="Calibri" w:eastAsia="宋体" w:cs="Times New Roman"/>
                <w:color w:val="000000"/>
                <w:sz w:val="21"/>
                <w:szCs w:val="22"/>
                <w:highlight w:val="none"/>
                <w:rtl w:val="0"/>
                <w:lang w:val="en-US" w:eastAsia="zh-CN" w:bidi="ar-SA"/>
              </w:rPr>
            </w:r>
            <w:r/>
          </w:p>
        </w:tc>
        <w:tc>
          <w:tcPr>
            <w:tcW w:w="2467" w:type="dxa"/>
            <w:vAlign w:val="center"/>
            <w:textDirection w:val="lrTb"/>
            <w:noWrap w:val="false"/>
          </w:tcPr>
          <w:p>
            <w:pPr>
              <w:pStyle w:val="721"/>
              <w:jc w:val="left"/>
              <w:spacing w:after="0" w:afterAutospacing="0"/>
              <w:shd w:val="clear" w:color="auto" w:fill="auto"/>
              <w:widowControl w:val="off"/>
              <w:rPr>
                <w:rFonts w:hint="eastAsia" w:ascii="Times New Roman" w:hAnsi="Times New Roman"/>
                <w:caps w:val="0"/>
                <w:color w:val="000000"/>
                <w:sz w:val="21"/>
                <w:szCs w:val="22"/>
                <w:highlight w:val="none"/>
                <w:lang w:val="en-US" w:eastAsia="zh-CN" w:bidi="ar-SA"/>
              </w:rPr>
            </w:pPr>
            <w:r>
              <w:rPr>
                <w:rFonts w:hint="eastAsia" w:ascii="Times New Roman" w:hAnsi="Times New Roman"/>
                <w:caps w:val="0"/>
                <w:color w:val="000000"/>
                <w:sz w:val="21"/>
                <w:szCs w:val="22"/>
                <w:highlight w:val="none"/>
                <w:lang w:val="en-US" w:eastAsia="zh-CN" w:bidi="ar-SA"/>
              </w:rPr>
              <w:t xml:space="preserve">投标人</w:t>
            </w:r>
            <w:r>
              <w:rPr>
                <w:rFonts w:hint="eastAsia" w:ascii="Calibri" w:hAnsi="Calibri" w:eastAsia="宋体" w:cs="Times New Roman"/>
                <w:color w:val="000000"/>
                <w:sz w:val="21"/>
                <w:szCs w:val="22"/>
                <w:highlight w:val="none"/>
                <w:rtl w:val="0"/>
                <w:lang w:val="en-US" w:eastAsia="zh-CN" w:bidi="ar-SA"/>
              </w:rPr>
              <w:t xml:space="preserve">所投产品生产企业</w:t>
            </w:r>
            <w:r>
              <w:rPr>
                <w:rFonts w:hint="eastAsia" w:ascii="Times New Roman" w:hAnsi="Times New Roman"/>
                <w:caps w:val="0"/>
                <w:color w:val="000000"/>
                <w:sz w:val="21"/>
                <w:szCs w:val="22"/>
                <w:highlight w:val="none"/>
                <w:lang w:val="en-US" w:eastAsia="zh-CN" w:bidi="ar-SA"/>
              </w:rPr>
              <w:t xml:space="preserve">具有化验室以及完备的检测设备和人员，并能按规定标准和方法实施正常检测，能够提供本企业的检测设备清单和主要检测设备实景照片，以及本企业自检质量检测报告，得</w:t>
            </w:r>
            <w:r>
              <w:rPr>
                <w:rFonts w:hint="eastAsia"/>
                <w:caps w:val="0"/>
                <w:color w:val="000000"/>
                <w:sz w:val="21"/>
                <w:szCs w:val="22"/>
                <w:highlight w:val="none"/>
                <w:lang w:val="en-US" w:eastAsia="zh-CN" w:bidi="ar-SA"/>
              </w:rPr>
              <w:t xml:space="preserve">6</w:t>
            </w:r>
            <w:r>
              <w:rPr>
                <w:rFonts w:hint="eastAsia" w:ascii="Times New Roman" w:hAnsi="Times New Roman"/>
                <w:caps w:val="0"/>
                <w:color w:val="000000"/>
                <w:sz w:val="21"/>
                <w:szCs w:val="22"/>
                <w:highlight w:val="none"/>
                <w:lang w:val="en-US" w:eastAsia="zh-CN" w:bidi="ar-SA"/>
              </w:rPr>
              <w:t xml:space="preserve">分</w:t>
            </w:r>
            <w:r>
              <w:rPr>
                <w:rFonts w:hint="eastAsia"/>
                <w:caps w:val="0"/>
                <w:color w:val="000000"/>
                <w:sz w:val="21"/>
                <w:szCs w:val="22"/>
                <w:highlight w:val="none"/>
                <w:lang w:val="en-US" w:eastAsia="zh-CN" w:bidi="ar-SA"/>
              </w:rPr>
              <w:t xml:space="preserve">；</w:t>
            </w:r>
            <w:r>
              <w:rPr>
                <w:rFonts w:hint="eastAsia" w:ascii="Times New Roman" w:hAnsi="Times New Roman"/>
                <w:caps w:val="0"/>
                <w:color w:val="000000"/>
                <w:sz w:val="21"/>
                <w:szCs w:val="22"/>
                <w:highlight w:val="none"/>
                <w:lang w:val="en-US" w:eastAsia="zh-CN" w:bidi="ar-SA"/>
              </w:rPr>
              <w:t xml:space="preserve">投标人有委托检测机构检验的合同或协议</w:t>
            </w:r>
            <w:r>
              <w:rPr>
                <w:rFonts w:hint="eastAsia"/>
                <w:caps w:val="0"/>
                <w:color w:val="000000"/>
                <w:sz w:val="21"/>
                <w:szCs w:val="22"/>
                <w:highlight w:val="none"/>
                <w:lang w:val="en-US" w:eastAsia="zh-CN" w:bidi="ar-SA"/>
              </w:rPr>
              <w:t xml:space="preserve">以及相应</w:t>
            </w:r>
            <w:r>
              <w:rPr>
                <w:rFonts w:hint="eastAsia" w:ascii="Times New Roman" w:hAnsi="Times New Roman"/>
                <w:caps w:val="0"/>
                <w:color w:val="000000"/>
                <w:sz w:val="21"/>
                <w:szCs w:val="22"/>
                <w:highlight w:val="none"/>
                <w:lang w:val="en-US" w:eastAsia="zh-CN" w:bidi="ar-SA"/>
              </w:rPr>
              <w:t xml:space="preserve">检测报告</w:t>
            </w:r>
            <w:r>
              <w:rPr>
                <w:rFonts w:hint="eastAsia"/>
                <w:caps w:val="0"/>
                <w:color w:val="000000"/>
                <w:sz w:val="21"/>
                <w:szCs w:val="22"/>
                <w:highlight w:val="none"/>
                <w:lang w:val="en-US" w:eastAsia="zh-CN" w:bidi="ar-SA"/>
              </w:rPr>
              <w:t xml:space="preserve">的，</w:t>
            </w:r>
            <w:r>
              <w:rPr>
                <w:rFonts w:hint="eastAsia" w:ascii="Times New Roman" w:hAnsi="Times New Roman"/>
                <w:caps w:val="0"/>
                <w:color w:val="000000"/>
                <w:sz w:val="21"/>
                <w:szCs w:val="22"/>
                <w:highlight w:val="none"/>
                <w:lang w:val="en-US" w:eastAsia="zh-CN" w:bidi="ar-SA"/>
              </w:rPr>
              <w:t xml:space="preserve">得</w:t>
            </w:r>
            <w:r>
              <w:rPr>
                <w:rFonts w:hint="eastAsia"/>
                <w:caps w:val="0"/>
                <w:color w:val="000000"/>
                <w:sz w:val="21"/>
                <w:szCs w:val="22"/>
                <w:highlight w:val="none"/>
                <w:lang w:val="en-US" w:eastAsia="zh-CN" w:bidi="ar-SA"/>
              </w:rPr>
              <w:t xml:space="preserve">4</w:t>
            </w:r>
            <w:r>
              <w:rPr>
                <w:rFonts w:hint="eastAsia" w:ascii="Times New Roman" w:hAnsi="Times New Roman"/>
                <w:caps w:val="0"/>
                <w:color w:val="000000"/>
                <w:sz w:val="21"/>
                <w:szCs w:val="22"/>
                <w:highlight w:val="none"/>
                <w:lang w:val="en-US" w:eastAsia="zh-CN" w:bidi="ar-SA"/>
              </w:rPr>
              <w:t xml:space="preserve">分</w:t>
            </w:r>
            <w:r>
              <w:rPr>
                <w:rFonts w:hint="eastAsia"/>
                <w:caps w:val="0"/>
                <w:color w:val="000000"/>
                <w:sz w:val="21"/>
                <w:szCs w:val="22"/>
                <w:highlight w:val="none"/>
                <w:lang w:val="en-US" w:eastAsia="zh-CN" w:bidi="ar-SA"/>
              </w:rPr>
              <w:t xml:space="preserve">；</w:t>
            </w:r>
            <w:r>
              <w:rPr>
                <w:rFonts w:hint="eastAsia" w:ascii="Times New Roman" w:hAnsi="Times New Roman"/>
                <w:caps w:val="0"/>
                <w:color w:val="000000"/>
                <w:sz w:val="21"/>
                <w:szCs w:val="22"/>
                <w:highlight w:val="none"/>
                <w:lang w:val="en-US" w:eastAsia="zh-CN" w:bidi="ar-SA"/>
              </w:rPr>
              <w:t xml:space="preserve">投标人既没有化验室又没有委托检验的</w:t>
            </w:r>
            <w:r>
              <w:rPr>
                <w:rFonts w:hint="eastAsia"/>
                <w:caps w:val="0"/>
                <w:color w:val="000000"/>
                <w:sz w:val="21"/>
                <w:szCs w:val="22"/>
                <w:highlight w:val="none"/>
                <w:lang w:val="en-US" w:eastAsia="zh-CN" w:bidi="ar-SA"/>
              </w:rPr>
              <w:t xml:space="preserve">，</w:t>
            </w:r>
            <w:r>
              <w:rPr>
                <w:rFonts w:hint="eastAsia" w:ascii="Times New Roman" w:hAnsi="Times New Roman"/>
                <w:caps w:val="0"/>
                <w:color w:val="000000"/>
                <w:sz w:val="21"/>
                <w:szCs w:val="22"/>
                <w:highlight w:val="none"/>
                <w:lang w:val="en-US" w:eastAsia="zh-CN" w:bidi="ar-SA"/>
              </w:rPr>
              <w:t xml:space="preserve">不得分。</w:t>
            </w:r>
            <w:r>
              <w:rPr>
                <w:rFonts w:hint="eastAsia" w:ascii="Times New Roman" w:hAnsi="Times New Roman"/>
                <w:caps w:val="0"/>
                <w:color w:val="000000"/>
                <w:sz w:val="21"/>
                <w:szCs w:val="22"/>
                <w:highlight w:val="none"/>
                <w:lang w:val="en-US" w:eastAsia="zh-CN" w:bidi="ar-SA"/>
              </w:rPr>
            </w:r>
            <w:r/>
          </w:p>
          <w:p>
            <w:pPr>
              <w:pStyle w:val="721"/>
              <w:jc w:val="left"/>
              <w:spacing w:after="0" w:afterAutospacing="0"/>
              <w:shd w:val="clear" w:color="auto" w:fill="auto"/>
              <w:widowControl w:val="off"/>
              <w:rPr>
                <w:rFonts w:hint="eastAsia" w:ascii="Times New Roman" w:hAnsi="Times New Roman"/>
                <w:caps w:val="0"/>
                <w:color w:val="000000"/>
                <w:sz w:val="21"/>
                <w:szCs w:val="22"/>
                <w:highlight w:val="none"/>
                <w:lang w:val="en-US" w:eastAsia="zh-CN" w:bidi="ar-SA"/>
              </w:rPr>
            </w:pPr>
            <w:r>
              <w:rPr>
                <w:rFonts w:hint="eastAsia" w:ascii="Times New Roman" w:hAnsi="Times New Roman"/>
                <w:caps w:val="0"/>
                <w:color w:val="000000"/>
                <w:sz w:val="21"/>
                <w:szCs w:val="22"/>
                <w:highlight w:val="none"/>
                <w:lang w:val="en-US" w:eastAsia="zh-CN" w:bidi="ar-SA"/>
              </w:rPr>
              <w:t xml:space="preserve">本项最高得</w:t>
            </w:r>
            <w:r>
              <w:rPr>
                <w:rFonts w:hint="eastAsia"/>
                <w:caps w:val="0"/>
                <w:color w:val="000000"/>
                <w:sz w:val="21"/>
                <w:szCs w:val="22"/>
                <w:highlight w:val="none"/>
                <w:lang w:val="en-US" w:eastAsia="zh-CN" w:bidi="ar-SA"/>
              </w:rPr>
              <w:t xml:space="preserve">6</w:t>
            </w:r>
            <w:r>
              <w:rPr>
                <w:rFonts w:hint="eastAsia" w:ascii="Times New Roman" w:hAnsi="Times New Roman"/>
                <w:caps w:val="0"/>
                <w:color w:val="000000"/>
                <w:sz w:val="21"/>
                <w:szCs w:val="22"/>
                <w:highlight w:val="none"/>
                <w:lang w:val="en-US" w:eastAsia="zh-CN" w:bidi="ar-SA"/>
              </w:rPr>
              <w:t xml:space="preserve">分。 </w:t>
            </w:r>
            <w:r>
              <w:rPr>
                <w:rFonts w:hint="eastAsia" w:ascii="Times New Roman" w:hAnsi="Times New Roman"/>
                <w:caps w:val="0"/>
                <w:color w:val="000000"/>
                <w:sz w:val="21"/>
                <w:szCs w:val="22"/>
                <w:highlight w:val="none"/>
                <w:lang w:val="en-US" w:eastAsia="zh-CN" w:bidi="ar-SA"/>
              </w:rPr>
            </w:r>
            <w:r/>
          </w:p>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Times New Roman" w:hAnsi="Times New Roman"/>
                <w:caps w:val="0"/>
                <w:color w:val="000000"/>
                <w:sz w:val="21"/>
                <w:szCs w:val="22"/>
                <w:highlight w:val="none"/>
                <w:lang w:val="en-US" w:eastAsia="zh-CN" w:bidi="ar-SA"/>
              </w:rPr>
              <w:t xml:space="preserve">注：投标人需上传证明文件原件扫描件至投标文件，未提供或模糊不清无法辨认的不予计分。</w:t>
            </w:r>
            <w:r>
              <w:rPr>
                <w:rFonts w:hint="eastAsia" w:ascii="Calibri" w:hAnsi="Calibri"/>
                <w:color w:val="000000"/>
                <w:sz w:val="21"/>
                <w:szCs w:val="22"/>
                <w:highlight w:val="none"/>
                <w:rtl w:val="0"/>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产品原料组成</w:t>
            </w:r>
            <w:r>
              <w:rPr>
                <w:rFonts w:ascii="Calibri" w:hAnsi="Calibri" w:eastAsia="宋体" w:cs="Times New Roman"/>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5.00分</w:t>
            </w:r>
            <w:r>
              <w:rPr>
                <w:rFonts w:ascii="Calibri" w:hAnsi="Calibri" w:eastAsia="宋体" w:cs="Times New Roman"/>
                <w:color w:val="000000"/>
                <w:sz w:val="21"/>
                <w:szCs w:val="22"/>
                <w:highlight w:val="none"/>
                <w:rtl w:val="0"/>
                <w:lang w:val="en-US" w:eastAsia="zh-CN" w:bidi="ar-SA"/>
              </w:rPr>
            </w:r>
            <w:r/>
          </w:p>
        </w:tc>
        <w:tc>
          <w:tcPr>
            <w:tcW w:w="2467"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lang w:bidi="ar-SA"/>
              </w:rPr>
            </w:pPr>
            <w:r>
              <w:rPr>
                <w:rFonts w:ascii="Calibri" w:hAnsi="Calibri" w:eastAsia="宋体" w:cs="Times New Roman"/>
                <w:color w:val="000000"/>
                <w:sz w:val="21"/>
                <w:szCs w:val="22"/>
                <w:highlight w:val="none"/>
                <w:lang w:bidi="ar-SA"/>
              </w:rPr>
              <w:t xml:space="preserve">有机质原料以禽畜粪便、氨基酸、腐植酸为主的得</w:t>
            </w:r>
            <w:r>
              <w:rPr>
                <w:rFonts w:hint="eastAsia" w:ascii="Calibri" w:hAnsi="Calibri" w:eastAsia="宋体" w:cs="Times New Roman"/>
                <w:color w:val="000000"/>
                <w:sz w:val="21"/>
                <w:szCs w:val="22"/>
                <w:highlight w:val="none"/>
                <w:lang w:val="en-US" w:eastAsia="zh-CN" w:bidi="ar-SA"/>
              </w:rPr>
              <w:t xml:space="preserve">5</w:t>
            </w:r>
            <w:r>
              <w:rPr>
                <w:rFonts w:ascii="Calibri" w:hAnsi="Calibri" w:eastAsia="宋体" w:cs="Times New Roman"/>
                <w:color w:val="000000"/>
                <w:sz w:val="21"/>
                <w:szCs w:val="22"/>
                <w:highlight w:val="none"/>
                <w:lang w:bidi="ar-SA"/>
              </w:rPr>
              <w:t xml:space="preserve">分；以作物残渣为主的</w:t>
            </w:r>
            <w:r>
              <w:rPr>
                <w:rFonts w:ascii="Calibri" w:hAnsi="Calibri" w:eastAsia="宋体" w:cs="Times New Roman"/>
                <w:color w:val="000000"/>
                <w:sz w:val="21"/>
                <w:szCs w:val="22"/>
                <w:lang w:bidi="ar-SA"/>
              </w:rPr>
              <w:t xml:space="preserve">得</w:t>
            </w:r>
            <w:r>
              <w:rPr>
                <w:rFonts w:ascii="Calibri" w:hAnsi="Calibri" w:eastAsia="宋体" w:cs="Times New Roman"/>
                <w:color w:val="000000"/>
                <w:sz w:val="21"/>
                <w:szCs w:val="22"/>
                <w:lang w:val="en-US" w:eastAsia="zh-CN" w:bidi="ar-SA"/>
              </w:rPr>
              <w:t xml:space="preserve">3</w:t>
            </w:r>
            <w:r>
              <w:rPr>
                <w:rFonts w:hint="eastAsia" w:ascii="Calibri" w:hAnsi="Calibri" w:eastAsia="宋体" w:cs="Times New Roman"/>
                <w:color w:val="000000"/>
                <w:sz w:val="21"/>
                <w:szCs w:val="22"/>
                <w:lang w:val="en-US" w:eastAsia="zh-CN" w:bidi="ar-SA"/>
              </w:rPr>
              <w:t xml:space="preserve">分</w:t>
            </w:r>
            <w:r>
              <w:rPr>
                <w:rFonts w:ascii="Calibri" w:hAnsi="Calibri" w:eastAsia="宋体" w:cs="Times New Roman"/>
                <w:color w:val="000000"/>
                <w:sz w:val="21"/>
                <w:szCs w:val="22"/>
                <w:lang w:bidi="ar-SA"/>
              </w:rPr>
              <w:t xml:space="preserve">；其他的得</w:t>
            </w:r>
            <w:r>
              <w:rPr>
                <w:rFonts w:ascii="Calibri" w:hAnsi="Calibri" w:eastAsia="宋体" w:cs="Times New Roman"/>
                <w:color w:val="000000"/>
                <w:sz w:val="21"/>
                <w:szCs w:val="22"/>
                <w:lang w:val="en-US" w:eastAsia="zh-CN" w:bidi="ar-SA"/>
              </w:rPr>
              <w:t xml:space="preserve">1</w:t>
            </w:r>
            <w:r>
              <w:rPr>
                <w:rFonts w:ascii="Calibri" w:hAnsi="Calibri" w:eastAsia="宋体" w:cs="Times New Roman"/>
                <w:color w:val="000000"/>
                <w:sz w:val="21"/>
                <w:szCs w:val="22"/>
                <w:lang w:bidi="ar-SA"/>
              </w:rPr>
              <w:t xml:space="preserve">分。</w:t>
            </w:r>
            <w:r>
              <w:rPr>
                <w:rFonts w:ascii="Calibri" w:hAnsi="Calibri" w:eastAsia="宋体" w:cs="Times New Roman"/>
                <w:color w:val="000000"/>
                <w:sz w:val="21"/>
                <w:szCs w:val="22"/>
                <w:lang w:bidi="ar-SA"/>
              </w:rPr>
            </w:r>
            <w:r/>
          </w:p>
          <w:p>
            <w:pPr>
              <w:pStyle w:val="721"/>
              <w:jc w:val="left"/>
              <w:spacing w:after="0" w:afterAutospacing="0"/>
              <w:widowControl w:val="off"/>
              <w:rPr>
                <w:rFonts w:ascii="Calibri" w:hAnsi="Calibri"/>
                <w:color w:val="000000"/>
                <w:sz w:val="21"/>
                <w:szCs w:val="22"/>
                <w:highlight w:val="none"/>
                <w:rtl w:val="0"/>
                <w:lang w:val="en-US" w:eastAsia="zh-CN" w:bidi="ar-SA"/>
              </w:rPr>
            </w:pPr>
            <w:r>
              <w:rPr>
                <w:rFonts w:ascii="Calibri" w:hAnsi="Calibri" w:eastAsia="宋体" w:cs="Times New Roman"/>
                <w:b w:val="0"/>
                <w:bCs w:val="0"/>
                <w:color w:val="000000"/>
                <w:sz w:val="21"/>
                <w:szCs w:val="22"/>
                <w:highlight w:val="none"/>
                <w:lang w:bidi="ar-SA"/>
              </w:rPr>
              <w:t xml:space="preserve">提供20</w:t>
            </w:r>
            <w:r>
              <w:rPr>
                <w:rFonts w:ascii="Calibri" w:hAnsi="Calibri" w:eastAsia="宋体" w:cs="Times New Roman"/>
                <w:b w:val="0"/>
                <w:bCs w:val="0"/>
                <w:color w:val="000000"/>
                <w:sz w:val="21"/>
                <w:szCs w:val="22"/>
                <w:highlight w:val="none"/>
                <w:lang w:val="en-US" w:eastAsia="zh-CN" w:bidi="ar-SA"/>
              </w:rPr>
              <w:t xml:space="preserve">21</w:t>
            </w:r>
            <w:r>
              <w:rPr>
                <w:rFonts w:ascii="Calibri" w:hAnsi="Calibri" w:eastAsia="宋体" w:cs="Times New Roman"/>
                <w:b w:val="0"/>
                <w:bCs w:val="0"/>
                <w:color w:val="000000"/>
                <w:sz w:val="21"/>
                <w:szCs w:val="22"/>
                <w:highlight w:val="none"/>
                <w:lang w:bidi="ar-SA"/>
              </w:rPr>
              <w:t xml:space="preserve">年以来原料</w:t>
            </w:r>
            <w:r>
              <w:rPr>
                <w:rFonts w:ascii="Calibri" w:hAnsi="Calibri" w:eastAsia="宋体" w:cs="Times New Roman"/>
                <w:b w:val="0"/>
                <w:bCs w:val="0"/>
                <w:color w:val="000000"/>
                <w:sz w:val="21"/>
                <w:szCs w:val="22"/>
                <w:highlight w:val="none"/>
                <w:lang w:val="en-US" w:eastAsia="zh-CN" w:bidi="ar-SA"/>
              </w:rPr>
              <w:t xml:space="preserve">购买</w:t>
            </w:r>
            <w:r>
              <w:rPr>
                <w:rFonts w:ascii="Calibri" w:hAnsi="Calibri" w:eastAsia="宋体" w:cs="Times New Roman"/>
                <w:b w:val="0"/>
                <w:bCs w:val="0"/>
                <w:color w:val="000000"/>
                <w:sz w:val="21"/>
                <w:szCs w:val="22"/>
                <w:highlight w:val="none"/>
                <w:lang w:bidi="ar-SA"/>
              </w:rPr>
              <w:t xml:space="preserve">协议</w:t>
            </w:r>
            <w:r>
              <w:rPr>
                <w:rFonts w:hint="eastAsia" w:ascii="Calibri" w:hAnsi="Calibri" w:eastAsia="宋体" w:cs="Times New Roman"/>
                <w:b w:val="0"/>
                <w:bCs w:val="0"/>
                <w:color w:val="000000"/>
                <w:sz w:val="21"/>
                <w:szCs w:val="22"/>
                <w:highlight w:val="none"/>
                <w:lang w:val="en-US" w:eastAsia="zh-CN" w:bidi="ar-SA"/>
              </w:rPr>
              <w:t xml:space="preserve">或合同</w:t>
            </w:r>
            <w:r>
              <w:rPr>
                <w:rFonts w:ascii="Calibri" w:hAnsi="Calibri" w:eastAsia="宋体" w:cs="Times New Roman"/>
                <w:b w:val="0"/>
                <w:bCs w:val="0"/>
                <w:color w:val="000000"/>
                <w:sz w:val="21"/>
                <w:szCs w:val="22"/>
                <w:highlight w:val="none"/>
                <w:lang w:val="en-US" w:eastAsia="zh-CN" w:bidi="ar-SA"/>
              </w:rPr>
              <w:t xml:space="preserve">扫描件</w:t>
            </w:r>
            <w:r>
              <w:rPr>
                <w:rFonts w:ascii="Calibri" w:hAnsi="Calibri" w:eastAsia="宋体" w:cs="Times New Roman"/>
                <w:b w:val="0"/>
                <w:bCs w:val="0"/>
                <w:color w:val="000000"/>
                <w:sz w:val="21"/>
                <w:szCs w:val="22"/>
              </w:rPr>
              <w:t xml:space="preserve">上传至电子投标文件</w:t>
            </w:r>
            <w:r>
              <w:rPr>
                <w:rFonts w:hint="eastAsia" w:ascii="Calibri" w:hAnsi="Calibri" w:eastAsia="宋体" w:cs="Times New Roman"/>
                <w:color w:val="000000"/>
                <w:szCs w:val="22"/>
                <w:highlight w:val="none"/>
                <w:lang w:eastAsia="zh-CN"/>
              </w:rPr>
              <w:t xml:space="preserve">。</w:t>
            </w:r>
            <w:r>
              <w:rPr>
                <w:rFonts w:ascii="Calibri" w:hAnsi="Calibri"/>
                <w:color w:val="000000"/>
                <w:sz w:val="21"/>
                <w:szCs w:val="22"/>
                <w:highlight w:val="none"/>
                <w:rtl w:val="0"/>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rtl w:val="0"/>
                <w:lang w:val="en-US" w:eastAsia="zh-CN" w:bidi="ar-SA"/>
              </w:rPr>
            </w:pPr>
            <w:r>
              <w:rPr>
                <w:rFonts w:ascii="Calibri" w:hAnsi="Calibri"/>
                <w:color w:val="0000ff"/>
                <w:sz w:val="21"/>
                <w:szCs w:val="22"/>
                <w:highlight w:val="none"/>
                <w:rtl w:val="0"/>
                <w:lang w:val="en-US" w:eastAsia="zh-CN" w:bidi="ar-SA"/>
              </w:rPr>
            </w:r>
            <w:r/>
          </w:p>
        </w:tc>
        <w:tc>
          <w:tcPr>
            <w:tcW w:w="811" w:type="dxa"/>
            <w:vAlign w:val="center"/>
            <w:textDirection w:val="lrTb"/>
            <w:noWrap w:val="false"/>
          </w:tcPr>
          <w:p>
            <w:pPr>
              <w:pStyle w:val="721"/>
              <w:jc w:val="left"/>
              <w:spacing w:after="0" w:afterAutospacing="0"/>
              <w:widowControl w:val="off"/>
              <w:rPr>
                <w:rFonts w:hint="eastAsia"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包装标识、产品使用说明书</w:t>
            </w:r>
            <w:r>
              <w:rPr>
                <w:rFonts w:hint="eastAsia" w:ascii="Calibri" w:hAnsi="Calibri" w:eastAsia="宋体" w:cs="Times New Roman"/>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4.00分</w:t>
            </w:r>
            <w:r>
              <w:rPr>
                <w:rFonts w:ascii="Calibri" w:hAnsi="Calibri" w:eastAsia="宋体" w:cs="Times New Roman"/>
                <w:color w:val="000000"/>
                <w:sz w:val="21"/>
                <w:szCs w:val="22"/>
                <w:highlight w:val="none"/>
                <w:rtl w:val="0"/>
                <w:lang w:val="en-US" w:eastAsia="zh-CN" w:bidi="ar-SA"/>
              </w:rPr>
            </w:r>
            <w:r/>
          </w:p>
        </w:tc>
        <w:tc>
          <w:tcPr>
            <w:tcW w:w="2467" w:type="dxa"/>
            <w:vAlign w:val="center"/>
            <w:textDirection w:val="lrTb"/>
            <w:noWrap w:val="false"/>
          </w:tcPr>
          <w:p>
            <w:pPr>
              <w:pStyle w:val="721"/>
              <w:jc w:val="left"/>
              <w:spacing w:after="0" w:afterAutospacing="0"/>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投标人</w:t>
            </w:r>
            <w:r>
              <w:rPr>
                <w:rFonts w:ascii="Times New Roman" w:hAnsi="Times New Roman" w:eastAsia="宋体" w:cs="Times New Roman"/>
                <w:color w:val="000000"/>
                <w:highlight w:val="none"/>
              </w:rPr>
              <w:t xml:space="preserve">提供彩页包装标识、使用说明书。</w:t>
            </w:r>
            <w:r>
              <w:rPr>
                <w:rFonts w:ascii="Times New Roman" w:hAnsi="Times New Roman" w:eastAsia="宋体" w:cs="Times New Roman"/>
                <w:color w:val="000000"/>
                <w:highlight w:val="none"/>
                <w:lang w:val="en-US" w:eastAsia="zh-CN"/>
              </w:rPr>
              <w:t xml:space="preserve">评标委员会</w:t>
            </w:r>
            <w:r>
              <w:rPr>
                <w:rFonts w:ascii="Times New Roman" w:hAnsi="Times New Roman" w:eastAsia="宋体" w:cs="Times New Roman"/>
                <w:color w:val="000000"/>
                <w:highlight w:val="none"/>
              </w:rPr>
              <w:t xml:space="preserve">从</w:t>
            </w:r>
            <w:r>
              <w:rPr>
                <w:rFonts w:ascii="Times New Roman" w:hAnsi="Times New Roman" w:eastAsia="宋体" w:cs="Times New Roman"/>
                <w:color w:val="000000"/>
                <w:highlight w:val="none"/>
                <w:lang w:val="en-US" w:eastAsia="zh-CN"/>
              </w:rPr>
              <w:t xml:space="preserve">投标人提供的</w:t>
            </w:r>
            <w:r>
              <w:rPr>
                <w:rFonts w:ascii="Times New Roman" w:hAnsi="Times New Roman" w:eastAsia="宋体" w:cs="Times New Roman"/>
                <w:color w:val="000000"/>
                <w:highlight w:val="none"/>
              </w:rPr>
              <w:t xml:space="preserve">包装标识是否符合国家标准、包装性能等方面进行评价。</w:t>
            </w:r>
            <w:r>
              <w:rPr>
                <w:rFonts w:ascii="Times New Roman" w:hAnsi="Times New Roman" w:eastAsia="宋体" w:cs="Times New Roman"/>
                <w:color w:val="000000"/>
                <w:highlight w:val="none"/>
              </w:rPr>
            </w:r>
            <w:r/>
          </w:p>
          <w:p>
            <w:pPr>
              <w:pStyle w:val="721"/>
              <w:numPr>
                <w:ilvl w:val="0"/>
                <w:numId w:val="7"/>
              </w:numPr>
              <w:jc w:val="left"/>
              <w:spacing w:after="0" w:afterAutospacing="0"/>
              <w:widowControl w:val="off"/>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产品标签、标识</w:t>
            </w:r>
            <w:r>
              <w:rPr>
                <w:rFonts w:hint="eastAsia"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商标、生产许可证号、肥料登记号</w:t>
            </w:r>
            <w:r>
              <w:rPr>
                <w:rFonts w:hint="eastAsia" w:cs="Times New Roman"/>
                <w:color w:val="000000"/>
                <w:highlight w:val="none"/>
                <w:lang w:eastAsia="zh-CN"/>
              </w:rPr>
              <w:t xml:space="preserve">（</w:t>
            </w:r>
            <w:r>
              <w:rPr>
                <w:rFonts w:hint="eastAsia" w:cs="Times New Roman"/>
                <w:color w:val="000000"/>
                <w:highlight w:val="none"/>
                <w:lang w:val="en-US" w:eastAsia="zh-CN"/>
              </w:rPr>
              <w:t xml:space="preserve">或备案号</w:t>
            </w:r>
            <w:r>
              <w:rPr>
                <w:rFonts w:hint="eastAsia" w:cs="Times New Roman"/>
                <w:color w:val="000000"/>
                <w:highlight w:val="none"/>
                <w:lang w:eastAsia="zh-CN"/>
              </w:rPr>
              <w:t xml:space="preserve">）</w:t>
            </w:r>
            <w:r>
              <w:rPr>
                <w:rFonts w:ascii="Times New Roman" w:hAnsi="Times New Roman" w:eastAsia="宋体" w:cs="Times New Roman"/>
                <w:color w:val="000000"/>
                <w:highlight w:val="none"/>
              </w:rPr>
              <w:t xml:space="preserve">、标准代号、养分总含量、生产企业的名称和地址</w:t>
            </w:r>
            <w:r>
              <w:rPr>
                <w:rFonts w:hint="eastAsia"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完好、齐全、规范</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全部满足以上要求得</w:t>
            </w:r>
            <w:r>
              <w:rPr>
                <w:rFonts w:hint="eastAsia"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分，否则不得分</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721"/>
              <w:numPr>
                <w:ilvl w:val="0"/>
                <w:numId w:val="7"/>
              </w:numPr>
              <w:jc w:val="left"/>
              <w:spacing w:after="0" w:afterAutospacing="0"/>
              <w:widowControl w:val="off"/>
              <w:rPr>
                <w:rFonts w:ascii="Times New Roman" w:hAnsi="Times New Roman" w:eastAsia="宋体" w:cs="Times New Roman"/>
                <w:caps w:val="0"/>
                <w:color w:val="000000"/>
                <w:sz w:val="21"/>
                <w:szCs w:val="22"/>
                <w:highlight w:val="none"/>
                <w:lang w:val="en-US" w:eastAsia="zh-CN" w:bidi="ar-SA"/>
              </w:rPr>
            </w:pPr>
            <w:r>
              <w:rPr>
                <w:rFonts w:ascii="Times New Roman" w:hAnsi="Times New Roman" w:eastAsia="宋体" w:cs="Times New Roman"/>
                <w:color w:val="000000"/>
                <w:highlight w:val="none"/>
              </w:rPr>
              <w:t xml:space="preserve">使用说明书应包括亩用量、用法、使用条件</w:t>
            </w:r>
            <w:r>
              <w:rPr>
                <w:rFonts w:hint="eastAsia" w:eastAsia="宋体" w:cs="Times New Roman"/>
                <w:color w:val="000000"/>
                <w:highlight w:val="none"/>
                <w:lang w:val="en-US" w:eastAsia="zh-CN"/>
              </w:rPr>
              <w:t xml:space="preserve">等</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全部满足以上要求</w:t>
            </w:r>
            <w:r>
              <w:rPr>
                <w:rFonts w:hint="eastAsia"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分，否则不得分</w:t>
            </w:r>
            <w:r>
              <w:rPr>
                <w:rFonts w:ascii="Times New Roman" w:hAnsi="Times New Roman" w:eastAsia="宋体" w:cs="Times New Roman"/>
                <w:color w:val="000000"/>
                <w:highlight w:val="none"/>
              </w:rPr>
              <w:t xml:space="preserve">。</w:t>
            </w:r>
            <w:r>
              <w:rPr>
                <w:rFonts w:ascii="Times New Roman" w:hAnsi="Times New Roman" w:eastAsia="宋体" w:cs="Times New Roman"/>
                <w:caps w:val="0"/>
                <w:color w:val="000000"/>
                <w:sz w:val="21"/>
                <w:szCs w:val="22"/>
                <w:highlight w:val="none"/>
                <w:lang w:val="en-US" w:eastAsia="zh-CN" w:bidi="ar-SA"/>
              </w:rPr>
            </w:r>
            <w:r/>
          </w:p>
          <w:p>
            <w:pPr>
              <w:pStyle w:val="721"/>
              <w:jc w:val="left"/>
              <w:spacing w:after="0" w:afterAutospacing="0"/>
              <w:widowControl w:val="off"/>
              <w:rPr>
                <w:rFonts w:hint="eastAsia" w:ascii="Times New Roman" w:hAnsi="Times New Roman" w:eastAsia="宋体" w:cs="Times New Roman"/>
                <w:color w:val="000000"/>
                <w:highlight w:val="none"/>
                <w:rtl w:val="0"/>
                <w:lang w:val="en-US" w:eastAsia="zh-CN"/>
              </w:rPr>
            </w:pPr>
            <w:r>
              <w:rPr>
                <w:rFonts w:ascii="Times New Roman" w:hAnsi="Times New Roman" w:eastAsia="宋体" w:cs="Times New Roman"/>
                <w:color w:val="000000"/>
                <w:highlight w:val="none"/>
                <w:lang w:val="en-US" w:eastAsia="zh-CN"/>
              </w:rPr>
              <w:t xml:space="preserve">注：</w:t>
            </w:r>
            <w:r>
              <w:rPr>
                <w:rFonts w:ascii="Times New Roman" w:hAnsi="Times New Roman" w:eastAsia="宋体" w:cs="Times New Roman"/>
                <w:color w:val="000000"/>
                <w:highlight w:val="none"/>
              </w:rPr>
              <w:t xml:space="preserve">没有产品使用说明，包装标识不规范，模糊不清无法辨认的不予计分。</w:t>
            </w:r>
            <w:r>
              <w:rPr>
                <w:rFonts w:hint="eastAsia" w:ascii="Times New Roman" w:hAnsi="Times New Roman" w:eastAsia="宋体" w:cs="Times New Roman"/>
                <w:color w:val="000000"/>
                <w:highlight w:val="none"/>
                <w:rtl w:val="0"/>
                <w:lang w:val="en-US" w:eastAsia="zh-CN"/>
              </w:rPr>
            </w:r>
            <w:r/>
          </w:p>
        </w:tc>
      </w:tr>
      <w:tr>
        <w:trPr/>
        <w:tc>
          <w:tcPr>
            <w:tcW w:w="2250"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企业经营业绩</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企业业绩</w:t>
            </w:r>
            <w:r>
              <w:rPr>
                <w:rFonts w:ascii="Calibri" w:hAnsi="Calibri"/>
                <w:color w:val="000000"/>
                <w:sz w:val="21"/>
                <w:szCs w:val="22"/>
                <w:highlight w:val="none"/>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467" w:type="dxa"/>
            <w:vAlign w:val="center"/>
            <w:textDirection w:val="lrTb"/>
            <w:noWrap w:val="false"/>
          </w:tcPr>
          <w:p>
            <w:pPr>
              <w:pStyle w:val="721"/>
              <w:jc w:val="left"/>
              <w:spacing w:after="0" w:afterAutospacing="0"/>
              <w:widowControl w:val="off"/>
              <w:rPr>
                <w:rFonts w:ascii="Calibri" w:hAnsi="Calibri"/>
                <w:color w:val="000000"/>
                <w:sz w:val="21"/>
                <w:szCs w:val="22"/>
                <w:highlight w:val="none"/>
                <w:rtl w:val="0"/>
                <w:lang w:val="en-US" w:eastAsia="zh-CN" w:bidi="ar-SA"/>
              </w:rPr>
            </w:pPr>
            <w:r>
              <w:rPr>
                <w:rFonts w:ascii="Calibri" w:hAnsi="Calibri"/>
                <w:color w:val="000000"/>
                <w:sz w:val="21"/>
                <w:szCs w:val="22"/>
                <w:highlight w:val="none"/>
                <w:rtl w:val="0"/>
                <w:lang w:val="en-US" w:eastAsia="zh-CN" w:bidi="ar-SA"/>
              </w:rPr>
              <w:t xml:space="preserve">投标人自202</w:t>
            </w:r>
            <w:r>
              <w:rPr>
                <w:rFonts w:hint="eastAsia" w:ascii="Calibri" w:hAnsi="Calibri"/>
                <w:color w:val="000000"/>
                <w:sz w:val="21"/>
                <w:szCs w:val="22"/>
                <w:highlight w:val="none"/>
                <w:rtl w:val="0"/>
                <w:lang w:val="en-US" w:eastAsia="zh-CN" w:bidi="ar-SA"/>
              </w:rPr>
              <w:t xml:space="preserve">1</w:t>
            </w:r>
            <w:r>
              <w:rPr>
                <w:rFonts w:ascii="Calibri" w:hAnsi="Calibri"/>
                <w:color w:val="000000"/>
                <w:sz w:val="21"/>
                <w:szCs w:val="22"/>
                <w:highlight w:val="none"/>
                <w:rtl w:val="0"/>
                <w:lang w:val="en-US" w:eastAsia="zh-CN" w:bidi="ar-SA"/>
              </w:rPr>
              <w:t xml:space="preserve">年1月1日</w:t>
            </w:r>
            <w:r>
              <w:rPr>
                <w:rFonts w:hint="eastAsia" w:ascii="Calibri" w:hAnsi="Calibri"/>
                <w:color w:val="000000"/>
                <w:sz w:val="21"/>
                <w:szCs w:val="22"/>
                <w:highlight w:val="none"/>
                <w:rtl w:val="0"/>
                <w:lang w:val="en-US" w:eastAsia="zh-CN" w:bidi="ar-SA"/>
              </w:rPr>
              <w:t xml:space="preserve">以来</w:t>
            </w:r>
            <w:r>
              <w:rPr>
                <w:rFonts w:ascii="Calibri" w:hAnsi="Calibri"/>
                <w:color w:val="000000"/>
                <w:sz w:val="21"/>
                <w:szCs w:val="22"/>
                <w:highlight w:val="none"/>
                <w:rtl w:val="0"/>
                <w:lang w:val="en-US" w:eastAsia="zh-CN" w:bidi="ar-SA"/>
              </w:rPr>
              <w:t xml:space="preserve">（以合同签订的日期</w:t>
            </w:r>
            <w:r>
              <w:rPr>
                <w:rFonts w:hint="eastAsia" w:ascii="Calibri" w:hAnsi="Calibri"/>
                <w:color w:val="000000"/>
                <w:sz w:val="21"/>
                <w:szCs w:val="22"/>
                <w:highlight w:val="none"/>
                <w:rtl w:val="0"/>
                <w:lang w:val="en-US" w:eastAsia="zh-CN" w:bidi="ar-SA"/>
              </w:rPr>
              <w:t xml:space="preserve">或中标（成交）通知书发出时间</w:t>
            </w:r>
            <w:r>
              <w:rPr>
                <w:rFonts w:ascii="Calibri" w:hAnsi="Calibri"/>
                <w:color w:val="000000"/>
                <w:sz w:val="21"/>
                <w:szCs w:val="22"/>
                <w:highlight w:val="none"/>
                <w:rtl w:val="0"/>
                <w:lang w:val="en-US" w:eastAsia="zh-CN" w:bidi="ar-SA"/>
              </w:rPr>
              <w:t xml:space="preserve">为准）</w:t>
            </w:r>
            <w:r>
              <w:rPr>
                <w:rFonts w:hint="eastAsia" w:ascii="Calibri" w:hAnsi="Calibri"/>
                <w:color w:val="000000"/>
                <w:sz w:val="21"/>
                <w:szCs w:val="22"/>
                <w:highlight w:val="none"/>
                <w:rtl w:val="0"/>
                <w:lang w:val="en-US" w:eastAsia="zh-CN" w:bidi="ar-SA"/>
              </w:rPr>
              <w:t xml:space="preserve">，</w:t>
            </w:r>
            <w:r>
              <w:rPr>
                <w:rFonts w:ascii="Calibri" w:hAnsi="Calibri"/>
                <w:color w:val="000000"/>
                <w:sz w:val="21"/>
                <w:szCs w:val="22"/>
                <w:highlight w:val="none"/>
                <w:rtl w:val="0"/>
                <w:lang w:val="en-US" w:eastAsia="zh-CN" w:bidi="ar-SA"/>
              </w:rPr>
              <w:t xml:space="preserve">承担</w:t>
            </w:r>
            <w:r>
              <w:rPr>
                <w:rFonts w:hint="eastAsia" w:ascii="Calibri" w:hAnsi="Calibri"/>
                <w:color w:val="000000"/>
                <w:sz w:val="21"/>
                <w:szCs w:val="22"/>
                <w:highlight w:val="none"/>
                <w:rtl w:val="0"/>
                <w:lang w:val="en-US" w:eastAsia="zh-CN" w:bidi="ar-SA"/>
              </w:rPr>
              <w:t xml:space="preserve">过</w:t>
            </w:r>
            <w:r>
              <w:rPr>
                <w:rFonts w:ascii="Calibri" w:hAnsi="Calibri"/>
                <w:color w:val="000000"/>
                <w:sz w:val="21"/>
                <w:szCs w:val="22"/>
                <w:highlight w:val="none"/>
                <w:rtl w:val="0"/>
                <w:lang w:val="en-US" w:eastAsia="zh-CN" w:bidi="ar-SA"/>
              </w:rPr>
              <w:t xml:space="preserve">类似</w:t>
            </w:r>
            <w:r>
              <w:rPr>
                <w:rFonts w:hint="eastAsia"/>
                <w:color w:val="000000"/>
                <w:sz w:val="21"/>
                <w:szCs w:val="22"/>
                <w:highlight w:val="none"/>
                <w:rtl w:val="0"/>
                <w:lang w:val="en-US" w:eastAsia="zh-CN" w:bidi="ar-SA"/>
              </w:rPr>
              <w:t xml:space="preserve">项目业绩的，</w:t>
            </w:r>
            <w:r>
              <w:rPr>
                <w:rFonts w:ascii="Calibri" w:hAnsi="Calibri"/>
                <w:color w:val="000000"/>
                <w:sz w:val="21"/>
                <w:szCs w:val="22"/>
                <w:highlight w:val="none"/>
                <w:rtl w:val="0"/>
                <w:lang w:val="en-US" w:eastAsia="zh-CN" w:bidi="ar-SA"/>
              </w:rPr>
              <w:t xml:space="preserve">每</w:t>
            </w:r>
            <w:r>
              <w:rPr>
                <w:rFonts w:hint="eastAsia" w:ascii="Calibri" w:hAnsi="Calibri"/>
                <w:color w:val="000000"/>
                <w:sz w:val="21"/>
                <w:szCs w:val="22"/>
                <w:highlight w:val="none"/>
                <w:rtl w:val="0"/>
                <w:lang w:val="en-US" w:eastAsia="zh-CN" w:bidi="ar-SA"/>
              </w:rPr>
              <w:t xml:space="preserve">有一个业绩</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分，本项最高得</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w:t>
            </w:r>
            <w:r>
              <w:rPr>
                <w:rFonts w:ascii="Calibri" w:hAnsi="Calibri"/>
                <w:color w:val="000000"/>
                <w:sz w:val="21"/>
                <w:szCs w:val="22"/>
                <w:highlight w:val="none"/>
                <w:rtl w:val="0"/>
                <w:lang w:val="en-US" w:eastAsia="zh-CN" w:bidi="ar-SA"/>
              </w:rPr>
            </w:r>
            <w:r/>
          </w:p>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注：提供项目</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合同电子件，</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合同</w:t>
            </w:r>
            <w:r>
              <w:rPr>
                <w:rFonts w:hint="eastAsia" w:ascii="Calibri" w:hAnsi="Calibri"/>
                <w:color w:val="000000"/>
                <w:sz w:val="21"/>
                <w:szCs w:val="22"/>
                <w:highlight w:val="none"/>
                <w:rtl w:val="0"/>
                <w:lang w:val="en-US" w:eastAsia="zh-CN" w:bidi="ar-SA"/>
              </w:rPr>
              <w:t xml:space="preserve">主要</w:t>
            </w:r>
            <w:r>
              <w:rPr>
                <w:rFonts w:ascii="Calibri" w:hAnsi="Calibri"/>
                <w:color w:val="000000"/>
                <w:sz w:val="21"/>
                <w:szCs w:val="22"/>
                <w:highlight w:val="none"/>
                <w:rtl w:val="0"/>
                <w:lang w:val="en-US" w:eastAsia="zh-CN" w:bidi="ar-SA"/>
              </w:rPr>
              <w:t xml:space="preserve">内容</w:t>
            </w:r>
            <w:r>
              <w:rPr>
                <w:rFonts w:hint="eastAsia" w:ascii="Calibri" w:hAnsi="Calibri"/>
                <w:color w:val="000000"/>
                <w:sz w:val="21"/>
                <w:szCs w:val="22"/>
                <w:highlight w:val="none"/>
                <w:rtl w:val="0"/>
                <w:lang w:val="en-US" w:eastAsia="zh-CN" w:bidi="ar-SA"/>
              </w:rPr>
              <w:t xml:space="preserve">、标的、金额、签订时间</w:t>
            </w:r>
            <w:r>
              <w:rPr>
                <w:rFonts w:ascii="Calibri" w:hAnsi="Calibri"/>
                <w:color w:val="000000"/>
                <w:sz w:val="21"/>
                <w:szCs w:val="22"/>
                <w:highlight w:val="none"/>
                <w:rtl w:val="0"/>
                <w:lang w:val="en-US" w:eastAsia="zh-CN" w:bidi="ar-SA"/>
              </w:rPr>
              <w:t xml:space="preserve">须清晰可见，否则不得分。</w:t>
            </w:r>
            <w:r>
              <w:rPr>
                <w:rFonts w:ascii="Calibri" w:hAnsi="Calibri"/>
                <w:color w:val="000000"/>
                <w:sz w:val="21"/>
                <w:szCs w:val="22"/>
                <w:highlight w:val="none"/>
                <w:lang w:val="en-US" w:eastAsia="zh-CN" w:bidi="ar-SA"/>
              </w:rPr>
            </w:r>
            <w:r/>
          </w:p>
        </w:tc>
      </w:tr>
      <w:tr>
        <w:trPr/>
        <w:tc>
          <w:tcPr>
            <w:tcW w:w="1189" w:type="dxa"/>
            <w:vAlign w:val="center"/>
            <w:vMerge w:val="restart"/>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w:t>
            </w:r>
            <w:r>
              <w:rPr>
                <w:rFonts w:hint="eastAsia" w:ascii="Calibri" w:hAnsi="Calibri"/>
                <w:color w:val="000000"/>
                <w:sz w:val="21"/>
                <w:szCs w:val="22"/>
                <w:highlight w:val="none"/>
                <w:rtl w:val="0"/>
                <w:lang w:val="en-US" w:eastAsia="zh-CN" w:bidi="ar-SA"/>
              </w:rPr>
              <w:t xml:space="preserve">整体</w:t>
            </w:r>
            <w:r>
              <w:rPr>
                <w:rFonts w:ascii="Calibri" w:hAnsi="Calibri"/>
                <w:color w:val="000000"/>
                <w:sz w:val="21"/>
                <w:szCs w:val="22"/>
                <w:highlight w:val="none"/>
                <w:rtl w:val="0"/>
                <w:lang w:val="en-US" w:eastAsia="zh-CN" w:bidi="ar-SA"/>
              </w:rPr>
              <w:t xml:space="preserve">方案</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项目实施方案</w:t>
            </w:r>
            <w:r>
              <w:rPr>
                <w:rFonts w:ascii="Calibri" w:hAnsi="Calibri"/>
                <w:color w:val="000000"/>
                <w:sz w:val="21"/>
                <w:szCs w:val="22"/>
                <w:highlight w:val="none"/>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467"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投标人针对本项目</w:t>
            </w:r>
            <w:r>
              <w:rPr>
                <w:rFonts w:ascii="Calibri" w:hAnsi="Calibri"/>
                <w:color w:val="000000"/>
                <w:sz w:val="21"/>
                <w:szCs w:val="22"/>
                <w:highlight w:val="none"/>
                <w:rtl w:val="0"/>
                <w:lang w:val="en-US" w:eastAsia="zh-CN" w:bidi="ar-SA"/>
              </w:rPr>
              <w:t xml:space="preserve">提供项目实施方案</w:t>
            </w:r>
            <w:r>
              <w:rPr>
                <w:rFonts w:hint="eastAsia" w:ascii="Calibri" w:hAnsi="Calibri"/>
                <w:color w:val="000000"/>
                <w:sz w:val="21"/>
                <w:szCs w:val="22"/>
                <w:highlight w:val="none"/>
                <w:rtl w:val="0"/>
                <w:lang w:val="en-US" w:eastAsia="zh-CN" w:bidi="ar-SA"/>
              </w:rPr>
              <w:t xml:space="preserve">，包括但不限于</w:t>
            </w:r>
            <w:r>
              <w:rPr>
                <w:rFonts w:ascii="Calibri" w:hAnsi="Calibri"/>
                <w:color w:val="000000"/>
                <w:sz w:val="21"/>
                <w:szCs w:val="22"/>
                <w:highlight w:val="none"/>
                <w:rtl w:val="0"/>
                <w:lang w:val="en-US" w:eastAsia="zh-CN" w:bidi="ar-SA"/>
              </w:rPr>
              <w:t xml:space="preserve">供货方案、供货期管理、</w:t>
            </w:r>
            <w:r>
              <w:rPr>
                <w:rFonts w:hint="eastAsia" w:ascii="Calibri" w:hAnsi="Calibri"/>
                <w:color w:val="000000"/>
                <w:sz w:val="21"/>
                <w:szCs w:val="22"/>
                <w:highlight w:val="none"/>
                <w:rtl w:val="0"/>
                <w:lang w:val="en-US" w:eastAsia="zh-CN" w:bidi="ar-SA"/>
              </w:rPr>
              <w:t xml:space="preserve">验收</w:t>
            </w:r>
            <w:r>
              <w:rPr>
                <w:rFonts w:ascii="Calibri" w:hAnsi="Calibri"/>
                <w:color w:val="000000"/>
                <w:sz w:val="21"/>
                <w:szCs w:val="22"/>
                <w:highlight w:val="none"/>
                <w:rtl w:val="0"/>
                <w:lang w:val="en-US" w:eastAsia="zh-CN" w:bidi="ar-SA"/>
              </w:rPr>
              <w:t xml:space="preserve">、风险预防及控制措施突发事件处置方案。项目实施方案完整详实，结构严谨，能够针对采购项目内容要求而细化制定，且</w:t>
            </w:r>
            <w:r>
              <w:rPr>
                <w:rFonts w:hint="eastAsia" w:ascii="Calibri" w:hAnsi="Calibri"/>
                <w:color w:val="000000"/>
                <w:sz w:val="21"/>
                <w:szCs w:val="22"/>
                <w:highlight w:val="none"/>
                <w:rtl w:val="0"/>
                <w:lang w:val="en-US" w:eastAsia="zh-CN" w:bidi="ar-SA"/>
              </w:rPr>
              <w:t xml:space="preserve">充分满足</w:t>
            </w:r>
            <w:r>
              <w:rPr>
                <w:rFonts w:ascii="Calibri" w:hAnsi="Calibri"/>
                <w:color w:val="000000"/>
                <w:sz w:val="21"/>
                <w:szCs w:val="22"/>
                <w:highlight w:val="none"/>
                <w:rtl w:val="0"/>
                <w:lang w:val="en-US" w:eastAsia="zh-CN" w:bidi="ar-SA"/>
              </w:rPr>
              <w:t xml:space="preserve">采购需求的</w:t>
            </w:r>
            <w:r>
              <w:rPr>
                <w:rFonts w:hint="eastAsia" w:ascii="Calibri" w:hAnsi="Calibri"/>
                <w:color w:val="000000"/>
                <w:sz w:val="21"/>
                <w:szCs w:val="22"/>
                <w:highlight w:val="none"/>
                <w:rtl w:val="0"/>
                <w:lang w:val="en-US" w:eastAsia="zh-CN" w:bidi="ar-SA"/>
              </w:rPr>
              <w:t xml:space="preserve">9</w:t>
            </w:r>
            <w:r>
              <w:rPr>
                <w:rFonts w:ascii="Calibri" w:hAnsi="Calibri"/>
                <w:color w:val="000000"/>
                <w:sz w:val="21"/>
                <w:szCs w:val="22"/>
                <w:highlight w:val="none"/>
                <w:rtl w:val="0"/>
                <w:lang w:val="en-US" w:eastAsia="zh-CN" w:bidi="ar-SA"/>
              </w:rPr>
              <w:t xml:space="preserve">分；项目实施方案</w:t>
            </w:r>
            <w:r>
              <w:rPr>
                <w:rFonts w:hint="eastAsia" w:ascii="Calibri" w:hAnsi="Calibri"/>
                <w:color w:val="000000"/>
                <w:sz w:val="21"/>
                <w:szCs w:val="22"/>
                <w:highlight w:val="none"/>
                <w:rtl w:val="0"/>
                <w:lang w:val="en-US" w:eastAsia="zh-CN" w:bidi="ar-SA"/>
              </w:rPr>
              <w:t xml:space="preserve">以及</w:t>
            </w:r>
            <w:r>
              <w:rPr>
                <w:rFonts w:ascii="Calibri" w:hAnsi="Calibri"/>
                <w:color w:val="000000"/>
                <w:sz w:val="21"/>
                <w:szCs w:val="22"/>
                <w:highlight w:val="none"/>
                <w:rtl w:val="0"/>
                <w:lang w:val="en-US" w:eastAsia="zh-CN" w:bidi="ar-SA"/>
              </w:rPr>
              <w:t xml:space="preserve">为本项目的实施要求而制定的措施</w:t>
            </w:r>
            <w:r>
              <w:rPr>
                <w:rFonts w:hint="eastAsia" w:ascii="Calibri" w:hAnsi="Calibri"/>
                <w:color w:val="000000"/>
                <w:sz w:val="21"/>
                <w:szCs w:val="22"/>
                <w:highlight w:val="none"/>
                <w:rtl w:val="0"/>
                <w:lang w:val="en-US" w:eastAsia="zh-CN" w:bidi="ar-SA"/>
              </w:rPr>
              <w:t xml:space="preserve">有稍微偏差</w:t>
            </w:r>
            <w:r>
              <w:rPr>
                <w:rFonts w:ascii="Calibri" w:hAnsi="Calibri"/>
                <w:color w:val="000000"/>
                <w:sz w:val="21"/>
                <w:szCs w:val="22"/>
                <w:highlight w:val="none"/>
                <w:rtl w:val="0"/>
                <w:lang w:val="en-US" w:eastAsia="zh-CN" w:bidi="ar-SA"/>
              </w:rPr>
              <w:t xml:space="preserve">，</w:t>
            </w:r>
            <w:r>
              <w:rPr>
                <w:rFonts w:hint="eastAsia" w:ascii="Calibri" w:hAnsi="Calibri"/>
                <w:color w:val="000000"/>
                <w:sz w:val="21"/>
                <w:szCs w:val="22"/>
                <w:highlight w:val="none"/>
                <w:rtl w:val="0"/>
                <w:lang w:val="en-US" w:eastAsia="zh-CN" w:bidi="ar-SA"/>
              </w:rPr>
              <w:t xml:space="preserve">但基本</w:t>
            </w:r>
            <w:r>
              <w:rPr>
                <w:rFonts w:ascii="Calibri" w:hAnsi="Calibri"/>
                <w:color w:val="000000"/>
                <w:sz w:val="21"/>
                <w:szCs w:val="22"/>
                <w:highlight w:val="none"/>
                <w:rtl w:val="0"/>
                <w:lang w:val="en-US" w:eastAsia="zh-CN" w:bidi="ar-SA"/>
              </w:rPr>
              <w:t xml:space="preserve">能够满足</w:t>
            </w:r>
            <w:r>
              <w:rPr>
                <w:rFonts w:hint="eastAsia" w:ascii="Calibri" w:hAnsi="Calibri"/>
                <w:color w:val="000000"/>
                <w:sz w:val="21"/>
                <w:szCs w:val="22"/>
                <w:highlight w:val="none"/>
                <w:rtl w:val="0"/>
                <w:lang w:val="en-US" w:eastAsia="zh-CN" w:bidi="ar-SA"/>
              </w:rPr>
              <w:t xml:space="preserve">采购需求的</w:t>
            </w:r>
            <w:r>
              <w:rPr>
                <w:rFonts w:ascii="Calibri" w:hAnsi="Calibri"/>
                <w:color w:val="000000"/>
                <w:sz w:val="21"/>
                <w:szCs w:val="22"/>
                <w:highlight w:val="none"/>
                <w:rtl w:val="0"/>
                <w:lang w:val="en-US" w:eastAsia="zh-CN" w:bidi="ar-SA"/>
              </w:rPr>
              <w:t xml:space="preserve">得</w:t>
            </w:r>
            <w:r>
              <w:rPr>
                <w:rFonts w:hint="eastAsia" w:ascii="Calibri" w:hAnsi="Calibri"/>
                <w:color w:val="000000"/>
                <w:sz w:val="21"/>
                <w:szCs w:val="22"/>
                <w:highlight w:val="none"/>
                <w:rtl w:val="0"/>
                <w:lang w:val="en-US" w:eastAsia="zh-CN" w:bidi="ar-SA"/>
              </w:rPr>
              <w:t xml:space="preserve">6</w:t>
            </w:r>
            <w:r>
              <w:rPr>
                <w:rFonts w:ascii="Calibri" w:hAnsi="Calibri"/>
                <w:color w:val="000000"/>
                <w:sz w:val="21"/>
                <w:szCs w:val="22"/>
                <w:highlight w:val="none"/>
                <w:rtl w:val="0"/>
                <w:lang w:val="en-US" w:eastAsia="zh-CN" w:bidi="ar-SA"/>
              </w:rPr>
              <w:t xml:space="preserve">分；有项目实施方案但方案内容笼统，没有针对本项目细化制定，</w:t>
            </w:r>
            <w:r>
              <w:rPr>
                <w:rFonts w:hint="eastAsia" w:ascii="Calibri" w:hAnsi="Calibri"/>
                <w:color w:val="000000"/>
                <w:sz w:val="21"/>
                <w:szCs w:val="22"/>
                <w:highlight w:val="none"/>
                <w:rtl w:val="0"/>
                <w:lang w:val="en-US" w:eastAsia="zh-CN" w:bidi="ar-SA"/>
              </w:rPr>
              <w:t xml:space="preserve">不过承诺</w:t>
            </w:r>
            <w:r>
              <w:rPr>
                <w:rFonts w:ascii="Calibri" w:hAnsi="Calibri"/>
                <w:color w:val="000000"/>
                <w:sz w:val="21"/>
                <w:szCs w:val="22"/>
                <w:highlight w:val="none"/>
                <w:rtl w:val="0"/>
                <w:lang w:val="en-US" w:eastAsia="zh-CN" w:bidi="ar-SA"/>
              </w:rPr>
              <w:t xml:space="preserve">通过后期优化能够满足</w:t>
            </w:r>
            <w:r>
              <w:rPr>
                <w:rFonts w:hint="eastAsia" w:ascii="Calibri" w:hAnsi="Calibri"/>
                <w:color w:val="000000"/>
                <w:sz w:val="21"/>
                <w:szCs w:val="22"/>
                <w:highlight w:val="none"/>
                <w:rtl w:val="0"/>
                <w:lang w:val="en-US" w:eastAsia="zh-CN" w:bidi="ar-SA"/>
              </w:rPr>
              <w:t xml:space="preserve">采购</w:t>
            </w:r>
            <w:r>
              <w:rPr>
                <w:rFonts w:ascii="Calibri" w:hAnsi="Calibri"/>
                <w:color w:val="000000"/>
                <w:sz w:val="21"/>
                <w:szCs w:val="22"/>
                <w:highlight w:val="none"/>
                <w:rtl w:val="0"/>
                <w:lang w:val="en-US" w:eastAsia="zh-CN" w:bidi="ar-SA"/>
              </w:rPr>
              <w:t xml:space="preserve">需求的得</w:t>
            </w:r>
            <w:r>
              <w:rPr>
                <w:rFonts w:hint="eastAsia" w:ascii="Calibri" w:hAnsi="Calibri"/>
                <w:color w:val="000000"/>
                <w:sz w:val="21"/>
                <w:szCs w:val="22"/>
                <w:highlight w:val="none"/>
                <w:rtl w:val="0"/>
                <w:lang w:val="en-US" w:eastAsia="zh-CN" w:bidi="ar-SA"/>
              </w:rPr>
              <w:t xml:space="preserve">3</w:t>
            </w:r>
            <w:r>
              <w:rPr>
                <w:rFonts w:ascii="Calibri" w:hAnsi="Calibri"/>
                <w:color w:val="000000"/>
                <w:sz w:val="21"/>
                <w:szCs w:val="22"/>
                <w:highlight w:val="none"/>
                <w:rtl w:val="0"/>
                <w:lang w:val="en-US" w:eastAsia="zh-CN" w:bidi="ar-SA"/>
              </w:rPr>
              <w:t xml:space="preserve">分；没有内容不得分。</w:t>
            </w:r>
            <w:r>
              <w:rPr>
                <w:rFonts w:ascii="Calibri" w:hAnsi="Calibri"/>
                <w:color w:val="000000"/>
                <w:sz w:val="21"/>
                <w:szCs w:val="22"/>
                <w:highlight w:val="none"/>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产品的生产能力</w:t>
            </w:r>
            <w:r>
              <w:rPr>
                <w:rFonts w:ascii="Calibri" w:hAnsi="Calibri" w:eastAsia="宋体" w:cs="Times New Roman"/>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eastAsia="宋体" w:cs="Times New Roman"/>
                <w:color w:val="000000"/>
                <w:sz w:val="21"/>
                <w:szCs w:val="22"/>
                <w:highlight w:val="none"/>
                <w:rtl w:val="0"/>
                <w:lang w:val="en-US" w:eastAsia="zh-CN" w:bidi="ar-SA"/>
              </w:rPr>
            </w:pPr>
            <w:r>
              <w:rPr>
                <w:rFonts w:hint="eastAsia" w:ascii="Calibri" w:hAnsi="Calibri" w:eastAsia="宋体" w:cs="Times New Roman"/>
                <w:color w:val="000000"/>
                <w:sz w:val="21"/>
                <w:szCs w:val="22"/>
                <w:highlight w:val="none"/>
                <w:rtl w:val="0"/>
                <w:lang w:val="en-US" w:eastAsia="zh-CN" w:bidi="ar-SA"/>
              </w:rPr>
              <w:t xml:space="preserve">7</w:t>
            </w:r>
            <w:r>
              <w:rPr>
                <w:rFonts w:ascii="Calibri" w:hAnsi="Calibri" w:eastAsia="宋体" w:cs="Times New Roman"/>
                <w:color w:val="000000"/>
                <w:sz w:val="21"/>
                <w:szCs w:val="22"/>
                <w:highlight w:val="none"/>
                <w:rtl w:val="0"/>
                <w:lang w:val="en-US" w:eastAsia="zh-CN" w:bidi="ar-SA"/>
              </w:rPr>
              <w:t xml:space="preserve">.00分</w:t>
            </w:r>
            <w:r>
              <w:rPr>
                <w:rFonts w:ascii="Calibri" w:hAnsi="Calibri" w:eastAsia="宋体" w:cs="Times New Roman"/>
                <w:color w:val="000000"/>
                <w:sz w:val="21"/>
                <w:szCs w:val="22"/>
                <w:highlight w:val="none"/>
                <w:rtl w:val="0"/>
                <w:lang w:val="en-US" w:eastAsia="zh-CN" w:bidi="ar-SA"/>
              </w:rPr>
            </w:r>
            <w:r/>
          </w:p>
        </w:tc>
        <w:tc>
          <w:tcPr>
            <w:tcW w:w="2467" w:type="dxa"/>
            <w:vAlign w:val="center"/>
            <w:textDirection w:val="lrTb"/>
            <w:noWrap w:val="false"/>
          </w:tcPr>
          <w:p>
            <w:pPr>
              <w:pStyle w:val="721"/>
              <w:ind w:firstLine="0"/>
              <w:jc w:val="left"/>
              <w:spacing w:line="240" w:lineRule="auto"/>
              <w:widowControl w:val="off"/>
              <w:rPr>
                <w:rFonts w:ascii="Calibri" w:hAnsi="Calibri" w:eastAsia="宋体" w:cs="Times New Roman"/>
                <w:color w:val="000000"/>
                <w:sz w:val="21"/>
                <w:szCs w:val="22"/>
                <w:highlight w:val="none"/>
                <w:rtl w:val="0"/>
                <w:lang w:val="en-US" w:eastAsia="zh-CN" w:bidi="ar-SA"/>
              </w:rPr>
            </w:pPr>
            <w:r>
              <w:rPr>
                <w:rFonts w:ascii="Calibri" w:hAnsi="Calibri" w:eastAsia="宋体" w:cs="Times New Roman"/>
                <w:color w:val="000000"/>
                <w:sz w:val="21"/>
                <w:szCs w:val="22"/>
                <w:highlight w:val="none"/>
                <w:rtl w:val="0"/>
                <w:lang w:val="en-US" w:eastAsia="zh-CN" w:bidi="ar-SA"/>
              </w:rPr>
              <w:t xml:space="preserve">投标人针对本项目</w:t>
            </w:r>
            <w:r>
              <w:rPr>
                <w:rFonts w:ascii="Calibri" w:hAnsi="Calibri" w:eastAsia="宋体" w:cs="Times New Roman"/>
                <w:color w:val="000000"/>
                <w:sz w:val="21"/>
                <w:szCs w:val="22"/>
                <w:highlight w:val="none"/>
                <w:rtl w:val="0"/>
                <w:lang w:val="en-US" w:eastAsia="zh-CN" w:bidi="ar-SA"/>
              </w:rPr>
              <w:t xml:space="preserve">提供</w:t>
            </w:r>
            <w:r>
              <w:rPr>
                <w:rFonts w:ascii="Calibri" w:hAnsi="Calibri" w:eastAsia="宋体" w:cs="Times New Roman"/>
                <w:color w:val="000000"/>
                <w:szCs w:val="22"/>
                <w:highlight w:val="none"/>
                <w:lang w:val="en-US" w:eastAsia="zh-CN"/>
              </w:rPr>
              <w:t xml:space="preserve">产品的</w:t>
            </w:r>
            <w:r>
              <w:rPr>
                <w:rFonts w:ascii="Calibri" w:hAnsi="Calibri" w:eastAsia="宋体" w:cs="Times New Roman"/>
                <w:color w:val="000000"/>
                <w:szCs w:val="22"/>
                <w:highlight w:val="none"/>
              </w:rPr>
              <w:t xml:space="preserve">生产企业具备的生产场地、设施、设备。详细阐述投标产品生产采用的工艺、主要设备（列表说明名称、型号、数量）、生产周期等，并提供本企业关键设备实景照片</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生产设备齐全且与生产能力匹配、机械化程度高，工艺先进的，肥料中添加微量元素锌，得</w:t>
            </w:r>
            <w:r>
              <w:rPr>
                <w:rFonts w:hint="eastAsia" w:ascii="Calibri" w:hAnsi="Calibri" w:eastAsia="宋体" w:cs="Times New Roman"/>
                <w:color w:val="000000"/>
                <w:szCs w:val="22"/>
                <w:highlight w:val="none"/>
                <w:lang w:val="en-US" w:eastAsia="zh-CN"/>
              </w:rPr>
              <w:t xml:space="preserve">7</w:t>
            </w:r>
            <w:r>
              <w:rPr>
                <w:rFonts w:ascii="Calibri" w:hAnsi="Calibri" w:eastAsia="宋体" w:cs="Times New Roman"/>
                <w:color w:val="000000"/>
                <w:szCs w:val="22"/>
                <w:highlight w:val="none"/>
              </w:rPr>
              <w:t xml:space="preserve">分；生产设备</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齐全且与生产能</w:t>
            </w:r>
            <w:r>
              <w:rPr>
                <w:rFonts w:ascii="Calibri" w:hAnsi="Calibri" w:eastAsia="宋体" w:cs="Times New Roman"/>
                <w:color w:val="000000"/>
                <w:szCs w:val="22"/>
                <w:highlight w:val="none"/>
                <w:lang w:val="en-US" w:eastAsia="zh-CN"/>
              </w:rPr>
              <w:t xml:space="preserve">基本</w:t>
            </w:r>
            <w:r>
              <w:rPr>
                <w:rFonts w:ascii="Calibri" w:hAnsi="Calibri" w:eastAsia="宋体" w:cs="Times New Roman"/>
                <w:color w:val="000000"/>
                <w:szCs w:val="22"/>
                <w:highlight w:val="none"/>
              </w:rPr>
              <w:t xml:space="preserve">匹配、机械化程度</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lang w:eastAsia="zh-CN"/>
              </w:rPr>
              <w:t xml:space="preserve">，</w:t>
            </w:r>
            <w:r>
              <w:rPr>
                <w:rFonts w:ascii="Calibri" w:hAnsi="Calibri" w:eastAsia="宋体" w:cs="Times New Roman"/>
                <w:color w:val="000000"/>
                <w:szCs w:val="22"/>
                <w:highlight w:val="none"/>
              </w:rPr>
              <w:t xml:space="preserve">工艺</w:t>
            </w:r>
            <w:r>
              <w:rPr>
                <w:rFonts w:ascii="Calibri" w:hAnsi="Calibri" w:eastAsia="宋体" w:cs="Times New Roman"/>
                <w:color w:val="000000"/>
                <w:szCs w:val="22"/>
                <w:highlight w:val="none"/>
                <w:lang w:val="en-US" w:eastAsia="zh-CN"/>
              </w:rPr>
              <w:t xml:space="preserve">一般</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4</w:t>
            </w:r>
            <w:r>
              <w:rPr>
                <w:rFonts w:ascii="Calibri" w:hAnsi="Calibri" w:eastAsia="宋体" w:cs="Times New Roman"/>
                <w:color w:val="000000"/>
                <w:szCs w:val="22"/>
                <w:highlight w:val="none"/>
              </w:rPr>
              <w:t xml:space="preserve">分；生产设备简单、工艺</w:t>
            </w:r>
            <w:r>
              <w:rPr>
                <w:rFonts w:ascii="Calibri" w:hAnsi="Calibri" w:eastAsia="宋体" w:cs="Times New Roman"/>
                <w:color w:val="000000"/>
                <w:szCs w:val="22"/>
                <w:highlight w:val="none"/>
                <w:lang w:val="en-US" w:eastAsia="zh-CN"/>
              </w:rPr>
              <w:t xml:space="preserve">欠缺</w:t>
            </w:r>
            <w:r>
              <w:rPr>
                <w:rFonts w:ascii="Calibri" w:hAnsi="Calibri" w:eastAsia="宋体" w:cs="Times New Roman"/>
                <w:color w:val="000000"/>
                <w:szCs w:val="22"/>
                <w:highlight w:val="none"/>
              </w:rPr>
              <w:t xml:space="preserve">的，得</w:t>
            </w:r>
            <w:r>
              <w:rPr>
                <w:rFonts w:hint="eastAsia" w:ascii="Calibri" w:hAnsi="Calibri" w:eastAsia="宋体" w:cs="Times New Roman"/>
                <w:color w:val="000000"/>
                <w:szCs w:val="22"/>
                <w:highlight w:val="none"/>
                <w:lang w:val="en-US" w:eastAsia="zh-CN"/>
              </w:rPr>
              <w:t xml:space="preserve">1</w:t>
            </w:r>
            <w:r>
              <w:rPr>
                <w:rFonts w:ascii="Calibri" w:hAnsi="Calibri" w:eastAsia="宋体" w:cs="Times New Roman"/>
                <w:color w:val="000000"/>
                <w:szCs w:val="22"/>
                <w:highlight w:val="none"/>
              </w:rPr>
              <w:t xml:space="preserve">分；</w:t>
            </w:r>
            <w:r>
              <w:rPr>
                <w:rFonts w:ascii="Calibri" w:hAnsi="Calibri" w:eastAsia="宋体" w:cs="Times New Roman"/>
                <w:color w:val="000000"/>
                <w:szCs w:val="22"/>
                <w:highlight w:val="none"/>
                <w:lang w:val="en-US" w:eastAsia="zh-CN"/>
              </w:rPr>
              <w:t xml:space="preserve">未</w:t>
            </w:r>
            <w:r>
              <w:rPr>
                <w:rFonts w:ascii="Calibri" w:hAnsi="Calibri" w:eastAsia="宋体" w:cs="Times New Roman"/>
                <w:color w:val="000000"/>
                <w:szCs w:val="22"/>
                <w:highlight w:val="none"/>
              </w:rPr>
              <w:t xml:space="preserve">提供不得分。（</w:t>
            </w:r>
            <w:r>
              <w:rPr>
                <w:rFonts w:ascii="Calibri" w:hAnsi="Calibri" w:eastAsia="宋体" w:cs="Times New Roman"/>
                <w:color w:val="000000"/>
                <w:szCs w:val="22"/>
                <w:highlight w:val="none"/>
              </w:rPr>
              <w:t xml:space="preserve">提供</w:t>
            </w:r>
            <w:r>
              <w:rPr>
                <w:rFonts w:ascii="Calibri" w:hAnsi="Calibri" w:eastAsia="宋体" w:cs="Times New Roman"/>
                <w:color w:val="000000"/>
                <w:szCs w:val="22"/>
                <w:highlight w:val="none"/>
              </w:rPr>
              <w:t xml:space="preserve">主要设备型号清单、工艺流程与照片</w:t>
            </w:r>
            <w:r>
              <w:rPr>
                <w:rFonts w:hint="eastAsia" w:ascii="Calibri" w:hAnsi="Calibri" w:eastAsia="宋体" w:cs="Times New Roman"/>
                <w:color w:val="000000"/>
                <w:szCs w:val="22"/>
                <w:highlight w:val="none"/>
                <w:lang w:eastAsia="zh-CN"/>
              </w:rPr>
              <w:t xml:space="preserve">电子扫描件</w:t>
            </w:r>
            <w:r>
              <w:rPr>
                <w:rFonts w:hint="eastAsia" w:ascii="Calibri" w:hAnsi="Calibri" w:eastAsia="宋体" w:cs="Times New Roman"/>
                <w:color w:val="000000"/>
                <w:szCs w:val="22"/>
                <w:highlight w:val="none"/>
                <w:lang w:val="en-US" w:eastAsia="zh-CN"/>
              </w:rPr>
              <w:t xml:space="preserve">及其他投标人认为需要提供的证明资料</w:t>
            </w:r>
            <w:r>
              <w:rPr>
                <w:rFonts w:hint="eastAsia" w:ascii="Calibri" w:hAnsi="Calibri" w:eastAsia="宋体" w:cs="Times New Roman"/>
                <w:color w:val="000000"/>
                <w:szCs w:val="22"/>
                <w:highlight w:val="none"/>
                <w:lang w:eastAsia="zh-CN"/>
              </w:rPr>
              <w:t xml:space="preserve">电子扫描件</w:t>
            </w:r>
            <w:r>
              <w:rPr>
                <w:rFonts w:ascii="Calibri" w:hAnsi="Calibri" w:eastAsia="宋体" w:cs="Times New Roman"/>
                <w:color w:val="000000"/>
                <w:szCs w:val="22"/>
                <w:highlight w:val="none"/>
              </w:rPr>
              <w:t xml:space="preserve">）</w:t>
            </w:r>
            <w:r>
              <w:rPr>
                <w:rFonts w:ascii="Calibri" w:hAnsi="Calibri" w:eastAsia="宋体" w:cs="Times New Roman"/>
                <w:color w:val="000000"/>
                <w:sz w:val="21"/>
                <w:szCs w:val="22"/>
                <w:highlight w:val="none"/>
                <w:rtl w:val="0"/>
                <w:lang w:val="en-US" w:eastAsia="zh-CN" w:bidi="ar-SA"/>
              </w:rPr>
            </w:r>
            <w:r/>
          </w:p>
        </w:tc>
      </w:tr>
      <w:tr>
        <w:trPr/>
        <w:tc>
          <w:tcPr>
            <w:tcW w:w="1189" w:type="dxa"/>
            <w:vAlign w:val="center"/>
            <w:vMerge w:val="continue"/>
            <w:textDirection w:val="lrTb"/>
            <w:noWrap w:val="false"/>
          </w:tcPr>
          <w:p>
            <w:pPr>
              <w:pStyle w:val="721"/>
              <w:jc w:val="left"/>
              <w:spacing w:after="0" w:afterAutospacing="0"/>
              <w:widowControl w:val="off"/>
              <w:rPr>
                <w:rFonts w:ascii="Calibri" w:hAnsi="Calibri"/>
                <w:color w:val="0000ff"/>
                <w:sz w:val="21"/>
                <w:szCs w:val="22"/>
                <w:highlight w:val="none"/>
                <w:lang w:val="en-US" w:eastAsia="zh-CN" w:bidi="ar-SA"/>
              </w:rPr>
            </w:pPr>
            <w:r>
              <w:rPr>
                <w:rFonts w:ascii="Calibri" w:hAnsi="Calibri"/>
                <w:color w:val="0000ff"/>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完善、科学的技术指导、培训方案</w:t>
            </w:r>
            <w:r>
              <w:rPr>
                <w:rFonts w:ascii="Calibri" w:hAnsi="Calibri"/>
                <w:color w:val="000000"/>
                <w:sz w:val="21"/>
                <w:szCs w:val="22"/>
                <w:highlight w:val="none"/>
                <w:rtl w:val="0"/>
                <w:lang w:val="en-US" w:eastAsia="zh-CN" w:bidi="ar-SA"/>
              </w:rPr>
            </w:r>
            <w:r/>
          </w:p>
        </w:tc>
        <w:tc>
          <w:tcPr>
            <w:tcW w:w="531" w:type="dxa"/>
            <w:vAlign w:val="center"/>
            <w:textDirection w:val="lrTb"/>
            <w:noWrap w:val="false"/>
          </w:tcPr>
          <w:p>
            <w:pPr>
              <w:pStyle w:val="721"/>
              <w:jc w:val="left"/>
              <w:spacing w:after="0" w:afterAutospacing="0"/>
              <w:widowControl w:val="off"/>
              <w:rPr>
                <w:rFonts w:hint="eastAsia" w:ascii="Calibri" w:hAnsi="Calibri"/>
                <w:color w:val="000000"/>
                <w:sz w:val="21"/>
                <w:szCs w:val="22"/>
                <w:highlight w:val="none"/>
                <w:rtl w:val="0"/>
                <w:lang w:val="en-US" w:eastAsia="zh-CN" w:bidi="ar-SA"/>
              </w:rPr>
            </w:pPr>
            <w:r>
              <w:rPr>
                <w:rFonts w:hint="eastAsia" w:ascii="Calibri" w:hAnsi="Calibri"/>
                <w:color w:val="000000"/>
                <w:sz w:val="21"/>
                <w:szCs w:val="22"/>
                <w:highlight w:val="none"/>
                <w:rtl w:val="0"/>
                <w:lang w:val="en-US" w:eastAsia="zh-CN" w:bidi="ar-SA"/>
              </w:rPr>
              <w:t xml:space="preserve">2</w:t>
            </w:r>
            <w:r>
              <w:rPr>
                <w:rFonts w:ascii="Calibri" w:hAnsi="Calibri"/>
                <w:color w:val="000000"/>
                <w:sz w:val="21"/>
                <w:szCs w:val="22"/>
                <w:highlight w:val="none"/>
                <w:rtl w:val="0"/>
                <w:lang w:val="en-US" w:eastAsia="zh-CN" w:bidi="ar-SA"/>
              </w:rPr>
              <w:t xml:space="preserve">.00分</w:t>
            </w:r>
            <w:r>
              <w:rPr>
                <w:rFonts w:hint="eastAsia" w:ascii="Calibri" w:hAnsi="Calibri"/>
                <w:color w:val="000000"/>
                <w:sz w:val="21"/>
                <w:szCs w:val="22"/>
                <w:highlight w:val="none"/>
                <w:rtl w:val="0"/>
                <w:lang w:val="en-US" w:eastAsia="zh-CN" w:bidi="ar-SA"/>
              </w:rPr>
            </w:r>
            <w:r/>
          </w:p>
        </w:tc>
        <w:tc>
          <w:tcPr>
            <w:tcW w:w="2467" w:type="dxa"/>
            <w:vAlign w:val="center"/>
            <w:textDirection w:val="lrTb"/>
            <w:noWrap w:val="false"/>
          </w:tcPr>
          <w:p>
            <w:pPr>
              <w:pStyle w:val="721"/>
              <w:jc w:val="left"/>
              <w:keepLines w:val="0"/>
              <w:keepNext w:val="0"/>
              <w:widowControl/>
              <w:rPr>
                <w:rFonts w:ascii="Calibri" w:hAnsi="Calibri"/>
                <w:color w:val="000000"/>
                <w:sz w:val="21"/>
                <w:szCs w:val="22"/>
                <w:highlight w:val="none"/>
                <w:rtl w:val="0"/>
                <w:lang w:val="en-US" w:eastAsia="zh-CN" w:bidi="ar-SA"/>
              </w:rPr>
              <w:suppressLineNumbers w:val="0"/>
            </w:pPr>
            <w:r>
              <w:rPr>
                <w:rFonts w:ascii="Calibri" w:hAnsi="Calibri"/>
                <w:color w:val="000000"/>
                <w:sz w:val="21"/>
                <w:szCs w:val="22"/>
                <w:highlight w:val="none"/>
                <w:rtl w:val="0"/>
                <w:lang w:val="en-US" w:eastAsia="zh-CN" w:bidi="ar-SA"/>
              </w:rPr>
              <w:t xml:space="preserve">投标人针对本项目提供</w:t>
            </w:r>
            <w:r>
              <w:rPr>
                <w:rFonts w:hint="eastAsia" w:ascii="Calibri" w:hAnsi="Calibri"/>
                <w:color w:val="000000"/>
                <w:sz w:val="21"/>
                <w:szCs w:val="22"/>
                <w:highlight w:val="none"/>
                <w:rtl w:val="0"/>
                <w:lang w:val="en-US" w:eastAsia="zh-CN" w:bidi="ar-SA"/>
              </w:rPr>
              <w:t xml:space="preserve">完善、科学的技术指导、培训方案。</w:t>
            </w:r>
            <w:r>
              <w:rPr>
                <w:rFonts w:hint="eastAsia" w:ascii="宋体" w:hAnsi="宋体" w:eastAsia="宋体" w:cs="宋体"/>
                <w:color w:val="000000"/>
                <w:sz w:val="21"/>
                <w:szCs w:val="21"/>
                <w:highlight w:val="none"/>
                <w:lang w:val="en-US" w:eastAsia="zh-CN" w:bidi="ar"/>
              </w:rPr>
              <w:t xml:space="preserve">方案内容安排科学合理，技术指导内容详实、可</w:t>
            </w:r>
            <w:r>
              <w:rPr>
                <w:rFonts w:hint="eastAsia" w:ascii="宋体" w:hAnsi="宋体" w:cs="宋体"/>
                <w:color w:val="000000"/>
                <w:sz w:val="21"/>
                <w:szCs w:val="21"/>
                <w:highlight w:val="none"/>
                <w:lang w:val="en-US" w:eastAsia="zh-CN" w:bidi="ar"/>
              </w:rPr>
              <w:t xml:space="preserve">行</w:t>
            </w:r>
            <w:r>
              <w:rPr>
                <w:rFonts w:hint="eastAsia" w:ascii="宋体" w:hAnsi="宋体" w:eastAsia="宋体" w:cs="宋体"/>
                <w:color w:val="000000"/>
                <w:sz w:val="21"/>
                <w:szCs w:val="21"/>
                <w:highlight w:val="none"/>
                <w:lang w:val="en-US" w:eastAsia="zh-CN" w:bidi="ar"/>
              </w:rPr>
              <w:t xml:space="preserve">，能够满足采购人日常使用需求的，得</w:t>
            </w:r>
            <w:r>
              <w:rPr>
                <w:rFonts w:hint="eastAsia" w:ascii="Calibri" w:hAnsi="Calibri" w:cs="Calibri"/>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分；方案内容不完善的，没有具体技术指导，培训内容，但通过后期优化能满足采购人日常使用需求的，得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分；没有内容不得分。</w:t>
            </w:r>
            <w:r>
              <w:rPr>
                <w:rFonts w:ascii="Calibri" w:hAnsi="Calibri"/>
                <w:color w:val="000000"/>
                <w:sz w:val="21"/>
                <w:szCs w:val="22"/>
                <w:highlight w:val="none"/>
                <w:rtl w:val="0"/>
                <w:lang w:val="en-US" w:eastAsia="zh-CN" w:bidi="ar-SA"/>
              </w:rPr>
            </w:r>
            <w:r/>
          </w:p>
        </w:tc>
      </w:tr>
      <w:tr>
        <w:trPr/>
        <w:tc>
          <w:tcPr>
            <w:tcW w:w="1189"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ascii="Calibri" w:hAnsi="Calibri"/>
                <w:color w:val="000000"/>
                <w:sz w:val="21"/>
                <w:szCs w:val="22"/>
                <w:highlight w:val="none"/>
                <w:rtl w:val="0"/>
                <w:lang w:val="en-US" w:eastAsia="zh-CN" w:bidi="ar-SA"/>
              </w:rPr>
              <w:t xml:space="preserve">其他</w:t>
            </w:r>
            <w:r>
              <w:rPr>
                <w:rFonts w:ascii="Calibri" w:hAnsi="Calibri"/>
                <w:color w:val="000000"/>
                <w:sz w:val="21"/>
                <w:szCs w:val="22"/>
                <w:highlight w:val="none"/>
                <w:lang w:val="en-US" w:eastAsia="zh-CN" w:bidi="ar-SA"/>
              </w:rPr>
            </w:r>
            <w:r/>
          </w:p>
        </w:tc>
        <w:tc>
          <w:tcPr>
            <w:tcW w:w="81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lang w:val="en-US" w:eastAsia="zh-CN" w:bidi="ar-SA"/>
              </w:rPr>
              <w:t xml:space="preserve">售后服务方案</w:t>
            </w:r>
            <w:r>
              <w:rPr>
                <w:rFonts w:ascii="Calibri" w:hAnsi="Calibri"/>
                <w:color w:val="000000"/>
                <w:sz w:val="21"/>
                <w:szCs w:val="22"/>
                <w:highlight w:val="none"/>
                <w:lang w:val="en-US" w:eastAsia="zh-CN" w:bidi="ar-SA"/>
              </w:rPr>
            </w:r>
            <w:r/>
          </w:p>
        </w:tc>
        <w:tc>
          <w:tcPr>
            <w:tcW w:w="531" w:type="dxa"/>
            <w:vAlign w:val="center"/>
            <w:textDirection w:val="lrTb"/>
            <w:noWrap w:val="false"/>
          </w:tcPr>
          <w:p>
            <w:pPr>
              <w:pStyle w:val="721"/>
              <w:jc w:val="left"/>
              <w:spacing w:after="0" w:afterAutospacing="0"/>
              <w:widowControl w:val="off"/>
              <w:rPr>
                <w:rFonts w:ascii="Calibri" w:hAnsi="Calibri"/>
                <w:color w:val="000000"/>
                <w:sz w:val="21"/>
                <w:szCs w:val="22"/>
                <w:highlight w:val="none"/>
                <w:lang w:val="en-US" w:eastAsia="zh-CN" w:bidi="ar-SA"/>
              </w:rPr>
            </w:pPr>
            <w:r>
              <w:rPr>
                <w:rFonts w:hint="eastAsia" w:ascii="Calibri" w:hAnsi="Calibri"/>
                <w:color w:val="000000"/>
                <w:sz w:val="21"/>
                <w:szCs w:val="22"/>
                <w:highlight w:val="none"/>
                <w:rtl w:val="0"/>
                <w:lang w:val="en-US" w:eastAsia="zh-CN" w:bidi="ar-SA"/>
              </w:rPr>
              <w:t xml:space="preserve">8</w:t>
            </w:r>
            <w:r>
              <w:rPr>
                <w:rFonts w:ascii="Calibri" w:hAnsi="Calibri"/>
                <w:color w:val="000000"/>
                <w:sz w:val="21"/>
                <w:szCs w:val="22"/>
                <w:highlight w:val="none"/>
                <w:rtl w:val="0"/>
                <w:lang w:val="en-US" w:eastAsia="zh-CN" w:bidi="ar-SA"/>
              </w:rPr>
              <w:t xml:space="preserve">.00分</w:t>
            </w:r>
            <w:r>
              <w:rPr>
                <w:rFonts w:ascii="Calibri" w:hAnsi="Calibri"/>
                <w:color w:val="000000"/>
                <w:sz w:val="21"/>
                <w:szCs w:val="22"/>
                <w:highlight w:val="none"/>
                <w:lang w:val="en-US" w:eastAsia="zh-CN" w:bidi="ar-SA"/>
              </w:rPr>
            </w:r>
            <w:r/>
          </w:p>
        </w:tc>
        <w:tc>
          <w:tcPr>
            <w:tcW w:w="2467" w:type="dxa"/>
            <w:vAlign w:val="center"/>
            <w:textDirection w:val="lrTb"/>
            <w:noWrap w:val="false"/>
          </w:tcPr>
          <w:p>
            <w:pPr>
              <w:pStyle w:val="721"/>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根据投标人提供</w:t>
            </w:r>
            <w:r>
              <w:rPr>
                <w:rFonts w:ascii="Times New Roman" w:hAnsi="Times New Roman" w:eastAsia="宋体" w:cs="Times New Roman"/>
                <w:color w:val="000000"/>
                <w:highlight w:val="none"/>
                <w:lang w:val="en-US" w:eastAsia="zh-CN"/>
              </w:rPr>
              <w:t xml:space="preserve">针对本项目的</w:t>
            </w:r>
            <w:r>
              <w:rPr>
                <w:rFonts w:ascii="Times New Roman" w:hAnsi="Times New Roman" w:eastAsia="宋体" w:cs="Times New Roman"/>
                <w:color w:val="000000"/>
                <w:highlight w:val="none"/>
              </w:rPr>
              <w:t xml:space="preserve">售后服务方案进行</w:t>
            </w:r>
            <w:r>
              <w:rPr>
                <w:rFonts w:ascii="Times New Roman" w:hAnsi="Times New Roman" w:eastAsia="宋体" w:cs="Times New Roman"/>
                <w:color w:val="000000"/>
                <w:highlight w:val="none"/>
                <w:lang w:val="en-US" w:eastAsia="zh-CN"/>
              </w:rPr>
              <w:t xml:space="preserve">评</w:t>
            </w:r>
            <w:r>
              <w:rPr>
                <w:rFonts w:ascii="Times New Roman" w:hAnsi="Times New Roman" w:eastAsia="宋体" w:cs="Times New Roman"/>
                <w:color w:val="000000"/>
                <w:highlight w:val="none"/>
              </w:rPr>
              <w:t xml:space="preserve">分。售后服务方案</w:t>
            </w:r>
            <w:r>
              <w:rPr>
                <w:rFonts w:ascii="Times New Roman" w:hAnsi="Times New Roman" w:eastAsia="宋体" w:cs="Times New Roman"/>
                <w:color w:val="000000"/>
                <w:highlight w:val="none"/>
                <w:lang w:val="en-US" w:eastAsia="zh-CN"/>
              </w:rPr>
              <w:t xml:space="preserve">涵盖</w:t>
            </w:r>
            <w:r>
              <w:rPr>
                <w:rFonts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721"/>
              <w:jc w:val="left"/>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售后服务范围，</w:t>
            </w:r>
            <w:r>
              <w:rPr>
                <w:rFonts w:ascii="Times New Roman" w:hAnsi="Times New Roman" w:eastAsia="宋体" w:cs="Times New Roman"/>
                <w:color w:val="000000"/>
                <w:highlight w:val="none"/>
              </w:rPr>
              <w:t xml:space="preserve">提供专业保障服务团队</w:t>
            </w:r>
            <w:r>
              <w:rPr>
                <w:rFonts w:ascii="Times New Roman" w:hAnsi="Times New Roman" w:eastAsia="宋体" w:cs="Times New Roman"/>
                <w:color w:val="000000"/>
                <w:highlight w:val="none"/>
                <w:lang w:val="en-US" w:eastAsia="zh-CN"/>
              </w:rPr>
              <w:t xml:space="preserve">方案</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综合能力配备</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服务团队的技术能力</w:t>
            </w:r>
            <w:r>
              <w:rPr>
                <w:rFonts w:ascii="Times New Roman" w:hAnsi="Times New Roman" w:eastAsia="宋体" w:cs="Times New Roman"/>
                <w:color w:val="000000"/>
                <w:highlight w:val="none"/>
                <w:lang w:val="en-US" w:eastAsia="zh-CN"/>
              </w:rPr>
              <w:t xml:space="preserve">等</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lang w:val="en-US" w:eastAsia="zh-CN"/>
              </w:rPr>
              <w:t xml:space="preserve">方案</w:t>
            </w:r>
            <w:r>
              <w:rPr>
                <w:rFonts w:hint="eastAsia" w:eastAsia="宋体" w:cs="Times New Roman"/>
                <w:color w:val="000000"/>
                <w:highlight w:val="none"/>
                <w:lang w:val="en-US" w:eastAsia="zh-CN"/>
              </w:rPr>
              <w:t xml:space="preserve">能够充分保证满足</w:t>
            </w:r>
            <w:r>
              <w:rPr>
                <w:rFonts w:ascii="Times New Roman" w:hAnsi="Times New Roman" w:eastAsia="宋体" w:cs="Times New Roman"/>
                <w:color w:val="000000"/>
                <w:highlight w:val="none"/>
                <w:lang w:val="en-US" w:eastAsia="zh-CN"/>
              </w:rPr>
              <w:t xml:space="preserve">采购需求的得</w:t>
            </w:r>
            <w:r>
              <w:rPr>
                <w:rFonts w:hint="eastAsia"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分；方案基本满足采购需求的得</w:t>
            </w:r>
            <w:r>
              <w:rPr>
                <w:rFonts w:hint="eastAsia"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t xml:space="preserve">分；有方案但不完全满足采购需求的得</w:t>
            </w:r>
            <w:r>
              <w:rPr>
                <w:rFonts w:hint="eastAsia"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分；没有内容不得分</w:t>
            </w:r>
            <w:r>
              <w:rPr>
                <w:rFonts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721"/>
              <w:jc w:val="left"/>
              <w:spacing w:after="0" w:afterAutospacing="0"/>
              <w:widowControl w:val="off"/>
              <w:rPr>
                <w:rFonts w:ascii="Calibri" w:hAnsi="Calibri"/>
                <w:color w:val="000000"/>
                <w:sz w:val="21"/>
                <w:szCs w:val="22"/>
                <w:highlight w:val="none"/>
                <w:lang w:val="en-US" w:eastAsia="zh-CN" w:bidi="ar-SA"/>
              </w:rPr>
            </w:pP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w:t>
            </w:r>
            <w:r>
              <w:rPr>
                <w:rFonts w:ascii="Times New Roman" w:hAnsi="Times New Roman" w:eastAsia="宋体" w:cs="Times New Roman"/>
                <w:color w:val="000000"/>
                <w:highlight w:val="none"/>
                <w:lang w:val="en-US" w:eastAsia="zh-CN"/>
              </w:rPr>
              <w:t xml:space="preserve">应急保障措施、应急响应时间及处理方案</w:t>
            </w:r>
            <w:r>
              <w:rPr>
                <w:rFonts w:ascii="Times New Roman" w:hAnsi="Times New Roman" w:eastAsia="宋体" w:cs="Times New Roman"/>
                <w:color w:val="000000"/>
                <w:highlight w:val="none"/>
              </w:rPr>
              <w:t xml:space="preserve">等</w:t>
            </w:r>
            <w:r>
              <w:rPr>
                <w:rFonts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val="en-US" w:eastAsia="zh-CN"/>
              </w:rPr>
              <w:t xml:space="preserve">承诺</w:t>
            </w:r>
            <w:r>
              <w:rPr>
                <w:rFonts w:hint="eastAsia" w:ascii="Times New Roman" w:hAnsi="Times New Roman" w:eastAsia="宋体" w:cs="Times New Roman"/>
                <w:color w:val="000000"/>
                <w:highlight w:val="none"/>
                <w:lang w:eastAsia="zh-CN"/>
              </w:rPr>
              <w:t xml:space="preserve">接到售后服务电话</w:t>
            </w:r>
            <w:r>
              <w:rPr>
                <w:rFonts w:hint="eastAsia" w:eastAsia="宋体" w:cs="Times New Roman"/>
                <w:color w:val="000000"/>
                <w:highlight w:val="none"/>
                <w:lang w:val="en-US" w:eastAsia="zh-CN"/>
              </w:rPr>
              <w:t xml:space="preserve">0.5</w:t>
            </w:r>
            <w:r>
              <w:rPr>
                <w:rFonts w:hint="eastAsia" w:ascii="Times New Roman" w:hAnsi="Times New Roman" w:eastAsia="宋体" w:cs="Times New Roman"/>
                <w:color w:val="000000"/>
                <w:highlight w:val="none"/>
                <w:lang w:eastAsia="zh-CN"/>
              </w:rPr>
              <w:t xml:space="preserve">小时内响应，且特殊情况</w:t>
            </w:r>
            <w:r>
              <w:rPr>
                <w:rFonts w:hint="eastAsia"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小时内能够有效处理问题</w:t>
            </w:r>
            <w:r>
              <w:rPr>
                <w:rFonts w:hint="eastAsia" w:ascii="Times New Roman" w:hAnsi="Times New Roman" w:eastAsia="宋体" w:cs="Times New Roman"/>
                <w:color w:val="000000"/>
                <w:highlight w:val="none"/>
                <w:lang w:val="en-US" w:eastAsia="zh-CN"/>
              </w:rPr>
              <w:t xml:space="preserve">的</w:t>
            </w:r>
            <w:r>
              <w:rPr>
                <w:rFonts w:ascii="Times New Roman" w:hAnsi="Times New Roman" w:eastAsia="宋体" w:cs="Times New Roman"/>
                <w:color w:val="000000"/>
                <w:highlight w:val="none"/>
                <w:lang w:val="en-US" w:eastAsia="zh-CN"/>
              </w:rPr>
              <w:t xml:space="preserve">得</w:t>
            </w:r>
            <w:r>
              <w:rPr>
                <w:rFonts w:hint="eastAsia" w:eastAsia="宋体" w:cs="Times New Roman"/>
                <w:color w:val="000000"/>
                <w:highlight w:val="none"/>
                <w:lang w:val="en-US" w:eastAsia="zh-CN"/>
              </w:rPr>
              <w:t xml:space="preserve">2</w:t>
            </w:r>
            <w:r>
              <w:rPr>
                <w:rFonts w:ascii="Times New Roman" w:hAnsi="Times New Roman" w:eastAsia="宋体" w:cs="Times New Roman"/>
                <w:color w:val="000000"/>
                <w:highlight w:val="none"/>
                <w:lang w:val="en-US" w:eastAsia="zh-CN"/>
              </w:rPr>
              <w:t xml:space="preserve">分；</w:t>
            </w:r>
            <w:r>
              <w:rPr>
                <w:rFonts w:hint="eastAsia" w:ascii="Times New Roman" w:hAnsi="Times New Roman" w:eastAsia="宋体" w:cs="Times New Roman"/>
                <w:color w:val="000000"/>
                <w:highlight w:val="none"/>
                <w:lang w:val="en-US" w:eastAsia="zh-CN"/>
              </w:rPr>
              <w:t xml:space="preserve">承诺</w:t>
            </w:r>
            <w:r>
              <w:rPr>
                <w:rFonts w:hint="eastAsia" w:ascii="Times New Roman" w:hAnsi="Times New Roman" w:eastAsia="宋体" w:cs="Times New Roman"/>
                <w:color w:val="000000"/>
                <w:highlight w:val="none"/>
                <w:lang w:eastAsia="zh-CN"/>
              </w:rPr>
              <w:t xml:space="preserve">接到售后服务电话</w:t>
            </w:r>
            <w:r>
              <w:rPr>
                <w:rFonts w:hint="eastAsia" w:ascii="Times New Roman" w:hAnsi="Times New Roman" w:eastAsia="宋体" w:cs="Times New Roman"/>
                <w:color w:val="000000"/>
                <w:highlight w:val="none"/>
                <w:lang w:val="en-US" w:eastAsia="zh-CN"/>
              </w:rPr>
              <w:t xml:space="preserve">1</w:t>
            </w:r>
            <w:r>
              <w:rPr>
                <w:rFonts w:hint="eastAsia" w:ascii="Times New Roman" w:hAnsi="Times New Roman" w:eastAsia="宋体" w:cs="Times New Roman"/>
                <w:color w:val="000000"/>
                <w:highlight w:val="none"/>
                <w:lang w:eastAsia="zh-CN"/>
              </w:rPr>
              <w:t xml:space="preserve">小时内响应，且特殊情况</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小时内能够有效处理问题</w:t>
            </w:r>
            <w:r>
              <w:rPr>
                <w:rFonts w:ascii="Times New Roman" w:hAnsi="Times New Roman" w:eastAsia="宋体" w:cs="Times New Roman"/>
                <w:color w:val="000000"/>
                <w:highlight w:val="none"/>
                <w:lang w:val="en-US" w:eastAsia="zh-CN"/>
              </w:rPr>
              <w:t xml:space="preserve">的得</w:t>
            </w:r>
            <w:r>
              <w:rPr>
                <w:rFonts w:hint="eastAsia" w:eastAsia="宋体" w:cs="Times New Roman"/>
                <w:color w:val="000000"/>
                <w:highlight w:val="none"/>
                <w:lang w:val="en-US" w:eastAsia="zh-CN"/>
              </w:rPr>
              <w:t xml:space="preserve">1.5</w:t>
            </w:r>
            <w:r>
              <w:rPr>
                <w:rFonts w:ascii="Times New Roman" w:hAnsi="Times New Roman" w:eastAsia="宋体" w:cs="Times New Roman"/>
                <w:color w:val="000000"/>
                <w:highlight w:val="none"/>
                <w:lang w:val="en-US" w:eastAsia="zh-CN"/>
              </w:rPr>
              <w:t xml:space="preserve">分；有方案但不完全满足采购需求</w:t>
            </w:r>
            <w:r>
              <w:rPr>
                <w:rFonts w:hint="eastAsia" w:ascii="Times New Roman" w:hAnsi="Times New Roman" w:eastAsia="宋体" w:cs="Times New Roman"/>
                <w:color w:val="000000"/>
                <w:highlight w:val="none"/>
                <w:lang w:val="en-US" w:eastAsia="zh-CN"/>
              </w:rPr>
              <w:t xml:space="preserve">，承诺</w:t>
            </w:r>
            <w:r>
              <w:rPr>
                <w:rFonts w:hint="eastAsia" w:ascii="Times New Roman" w:hAnsi="Times New Roman" w:eastAsia="宋体" w:cs="Times New Roman"/>
                <w:color w:val="000000"/>
                <w:highlight w:val="none"/>
                <w:lang w:eastAsia="zh-CN"/>
              </w:rPr>
              <w:t xml:space="preserve">接到售后服务电话</w:t>
            </w:r>
            <w:r>
              <w:rPr>
                <w:rFonts w:hint="eastAsia" w:ascii="Times New Roman" w:hAnsi="Times New Roman" w:eastAsia="宋体" w:cs="Times New Roman"/>
                <w:color w:val="000000"/>
                <w:highlight w:val="none"/>
                <w:lang w:val="en-US" w:eastAsia="zh-CN"/>
              </w:rPr>
              <w:t xml:space="preserve">2</w:t>
            </w:r>
            <w:r>
              <w:rPr>
                <w:rFonts w:hint="eastAsia" w:ascii="Times New Roman" w:hAnsi="Times New Roman" w:eastAsia="宋体" w:cs="Times New Roman"/>
                <w:color w:val="000000"/>
                <w:highlight w:val="none"/>
                <w:lang w:eastAsia="zh-CN"/>
              </w:rPr>
              <w:t xml:space="preserve">小时内响应，且特殊情况</w:t>
            </w:r>
            <w:r>
              <w:rPr>
                <w:rFonts w:hint="eastAsia" w:ascii="Times New Roman" w:hAnsi="Times New Roman" w:eastAsia="宋体" w:cs="Times New Roman"/>
                <w:color w:val="000000"/>
                <w:highlight w:val="none"/>
                <w:lang w:val="en-US" w:eastAsia="zh-CN"/>
              </w:rPr>
              <w:t xml:space="preserve">4</w:t>
            </w:r>
            <w:r>
              <w:rPr>
                <w:rFonts w:hint="eastAsia" w:ascii="Times New Roman" w:hAnsi="Times New Roman" w:eastAsia="宋体" w:cs="Times New Roman"/>
                <w:color w:val="000000"/>
                <w:highlight w:val="none"/>
                <w:lang w:eastAsia="zh-CN"/>
              </w:rPr>
              <w:t xml:space="preserve">小时内能够有效处理问题</w:t>
            </w:r>
            <w:r>
              <w:rPr>
                <w:rFonts w:ascii="Times New Roman" w:hAnsi="Times New Roman" w:eastAsia="宋体" w:cs="Times New Roman"/>
                <w:color w:val="000000"/>
                <w:highlight w:val="none"/>
                <w:lang w:val="en-US" w:eastAsia="zh-CN"/>
              </w:rPr>
              <w:t xml:space="preserve">的得</w:t>
            </w:r>
            <w:r>
              <w:rPr>
                <w:rFonts w:hint="eastAsia" w:eastAsia="宋体" w:cs="Times New Roman"/>
                <w:color w:val="000000"/>
                <w:highlight w:val="none"/>
                <w:lang w:val="en-US" w:eastAsia="zh-CN"/>
              </w:rPr>
              <w:t xml:space="preserve">1</w:t>
            </w:r>
            <w:r>
              <w:rPr>
                <w:rFonts w:ascii="Times New Roman" w:hAnsi="Times New Roman" w:eastAsia="宋体" w:cs="Times New Roman"/>
                <w:color w:val="000000"/>
                <w:highlight w:val="none"/>
                <w:lang w:val="en-US" w:eastAsia="zh-CN"/>
              </w:rPr>
              <w:t xml:space="preserve">分；</w:t>
            </w:r>
            <w:r>
              <w:rPr>
                <w:rFonts w:hint="eastAsia" w:ascii="Calibri" w:hAnsi="Calibri"/>
                <w:color w:val="000000"/>
                <w:sz w:val="21"/>
                <w:szCs w:val="22"/>
                <w:highlight w:val="none"/>
                <w:lang w:val="en-US" w:eastAsia="zh-CN" w:bidi="ar-SA"/>
              </w:rPr>
              <w:t xml:space="preserve">未提供或承诺内容不满足以上要求均不得分。注：承诺函格式自拟。</w:t>
            </w:r>
            <w:r>
              <w:rPr>
                <w:rFonts w:ascii="Calibri" w:hAnsi="Calibri"/>
                <w:color w:val="000000"/>
                <w:sz w:val="21"/>
                <w:szCs w:val="22"/>
                <w:highlight w:val="none"/>
                <w:lang w:val="en-US" w:eastAsia="zh-CN" w:bidi="ar-SA"/>
              </w:rPr>
            </w:r>
            <w:r/>
          </w:p>
          <w:p>
            <w:pPr>
              <w:pStyle w:val="721"/>
              <w:jc w:val="left"/>
              <w:spacing w:after="0" w:afterAutospacing="0"/>
              <w:widowControl w:val="off"/>
              <w:rPr>
                <w:rFonts w:ascii="Calibri" w:hAnsi="Calibri"/>
                <w:color w:val="000000"/>
                <w:sz w:val="21"/>
                <w:szCs w:val="22"/>
                <w:highlight w:val="none"/>
                <w:lang w:val="en-US" w:eastAsia="zh-CN" w:bidi="ar-SA"/>
              </w:rPr>
            </w:pPr>
            <w:r>
              <w:rPr>
                <w:rFonts w:ascii="Times New Roman" w:hAnsi="Times New Roman" w:eastAsia="宋体" w:cs="Times New Roman"/>
                <w:color w:val="000000"/>
                <w:highlight w:val="none"/>
                <w:lang w:val="en-US" w:eastAsia="zh-CN"/>
              </w:rPr>
              <w:t xml:space="preserve">（</w:t>
            </w:r>
            <w:r>
              <w:rPr>
                <w:rFonts w:hint="eastAsia" w:eastAsia="宋体" w:cs="Times New Roman"/>
                <w:color w:val="000000"/>
                <w:highlight w:val="none"/>
                <w:lang w:val="en-US" w:eastAsia="zh-CN"/>
              </w:rPr>
              <w:t xml:space="preserve">3</w:t>
            </w:r>
            <w:r>
              <w:rPr>
                <w:rFonts w:ascii="Times New Roman" w:hAnsi="Times New Roman" w:eastAsia="宋体" w:cs="Times New Roman"/>
                <w:color w:val="000000"/>
                <w:highlight w:val="none"/>
                <w:lang w:val="en-US" w:eastAsia="zh-CN"/>
              </w:rPr>
              <w:t xml:space="preserve">）</w:t>
            </w:r>
            <w:r>
              <w:rPr>
                <w:rFonts w:hint="eastAsia" w:ascii="Calibri" w:hAnsi="Calibri"/>
                <w:color w:val="000000"/>
                <w:sz w:val="21"/>
                <w:szCs w:val="22"/>
                <w:highlight w:val="none"/>
                <w:lang w:val="en-US" w:eastAsia="zh-CN" w:bidi="ar-SA"/>
              </w:rPr>
              <w:t xml:space="preserve">供货时间：</w:t>
            </w:r>
            <w:r>
              <w:rPr>
                <w:rFonts w:ascii="Calibri" w:hAnsi="Calibri"/>
                <w:color w:val="000000"/>
                <w:sz w:val="21"/>
                <w:szCs w:val="22"/>
                <w:highlight w:val="none"/>
                <w:rtl w:val="0"/>
                <w:lang w:val="en-US" w:eastAsia="zh-CN" w:bidi="ar-SA"/>
              </w:rPr>
              <w:t xml:space="preserve">投标人针对本项目</w:t>
            </w:r>
            <w:r>
              <w:rPr>
                <w:rFonts w:hint="eastAsia" w:ascii="Calibri" w:hAnsi="Calibri"/>
                <w:color w:val="000000"/>
                <w:sz w:val="21"/>
                <w:szCs w:val="22"/>
                <w:highlight w:val="none"/>
                <w:rtl w:val="0"/>
                <w:lang w:val="en-US" w:eastAsia="zh-CN" w:bidi="ar-SA"/>
              </w:rPr>
              <w:t xml:space="preserve">能够承诺接到采购人供货通知后10天内供货到指定地点的得4分，11-15天内供货到指定地点的得2分；</w:t>
            </w:r>
            <w:r>
              <w:rPr>
                <w:rFonts w:hint="eastAsia" w:ascii="Calibri" w:hAnsi="Calibri"/>
                <w:color w:val="000000"/>
                <w:sz w:val="21"/>
                <w:szCs w:val="22"/>
                <w:highlight w:val="none"/>
                <w:lang w:val="en-US" w:eastAsia="zh-CN" w:bidi="ar-SA"/>
              </w:rPr>
              <w:t xml:space="preserve">未提供或承诺内容不满足以上要求均不得分。注：承诺函格式自拟。</w:t>
            </w:r>
            <w:r>
              <w:rPr>
                <w:rFonts w:ascii="Calibri" w:hAnsi="Calibri"/>
                <w:color w:val="000000"/>
                <w:sz w:val="21"/>
                <w:szCs w:val="22"/>
                <w:highlight w:val="none"/>
                <w:lang w:val="en-US" w:eastAsia="zh-CN" w:bidi="ar-SA"/>
              </w:rPr>
            </w:r>
            <w:r/>
          </w:p>
        </w:tc>
      </w:tr>
    </w:tbl>
    <w:p>
      <w:pPr>
        <w:pStyle w:val="721"/>
        <w:rPr>
          <w:rFonts w:hint="eastAsia" w:ascii="Times New Roman" w:hAnsi="Times New Roman"/>
          <w:caps w:val="0"/>
          <w:color w:val="000000"/>
          <w:highlight w:val="none"/>
        </w:rPr>
      </w:pPr>
      <w:r>
        <w:rPr>
          <w:rFonts w:hint="eastAsia" w:ascii="Times New Roman" w:hAnsi="Times New Roman"/>
          <w:caps w:val="0"/>
          <w:color w:val="000000"/>
          <w:sz w:val="20"/>
          <w:highlight w:val="none"/>
        </w:rPr>
        <w:t xml:space="preserve"> </w:t>
      </w:r>
      <w:bookmarkEnd w:id="227"/>
      <w:r>
        <w:rPr>
          <w:rFonts w:hint="eastAsia" w:ascii="Times New Roman" w:hAnsi="Times New Roman"/>
          <w:caps w:val="0"/>
          <w:color w:val="000000"/>
          <w:highlight w:val="none"/>
        </w:rPr>
      </w:r>
      <w:r/>
    </w:p>
    <w:p>
      <w:pPr>
        <w:pStyle w:val="721"/>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bCs w:val="0"/>
          <w:caps w:val="0"/>
          <w:color w:val="000000"/>
          <w:sz w:val="24"/>
          <w:highlight w:val="none"/>
          <w:lang w:val="en-US" w:eastAsia="zh-CN"/>
        </w:rPr>
      </w:pPr>
      <w:r>
        <w:rPr>
          <w:rFonts w:hint="eastAsia" w:ascii="Times New Roman" w:hAnsi="Times New Roman" w:eastAsia="仿宋_GB2312" w:cs="Times New Roman"/>
          <w:b/>
          <w:bCs w:val="0"/>
          <w:caps w:val="0"/>
          <w:color w:val="000000"/>
          <w:sz w:val="24"/>
          <w:highlight w:val="none"/>
          <w:lang w:val="en-US" w:eastAsia="zh-CN"/>
        </w:rPr>
        <w:t xml:space="preserve">注：投标人必须保证全部投标资料的真实性，如有虚假或对招标文件所要求说明的情况故意隐瞒或虚报，如技术参数中必须响应项目未响应或出现负偏离的，视为不实质性响应招标文件，为无效投标。已中标的将取消中标资格，并按《中华人民共和国政府采购法》等法律法规处理。</w:t>
      </w:r>
      <w:r>
        <w:rPr>
          <w:rFonts w:hint="eastAsia" w:ascii="Times New Roman" w:hAnsi="Times New Roman" w:eastAsia="仿宋_GB2312" w:cs="Times New Roman"/>
          <w:b/>
          <w:bCs w:val="0"/>
          <w:caps w:val="0"/>
          <w:color w:val="000000"/>
          <w:sz w:val="24"/>
          <w:highlight w:val="none"/>
          <w:lang w:val="en-US" w:eastAsia="zh-CN"/>
        </w:rPr>
      </w:r>
      <w:r/>
    </w:p>
    <w:p>
      <w:pPr>
        <w:pStyle w:val="721"/>
        <w:numPr>
          <w:ilvl w:val="0"/>
          <w:numId w:val="0"/>
        </w:numPr>
        <w:ind w:firstLine="482"/>
        <w:keepLines w:val="0"/>
        <w:keepNext w:val="0"/>
        <w:pageBreakBefore w:val="0"/>
        <w:spacing w:afterAutospacing="0" w:line="560" w:lineRule="exact"/>
        <w:widowControl w:val="off"/>
        <w:rPr>
          <w:rFonts w:hint="eastAsia" w:ascii="宋体" w:hAnsi="宋体" w:eastAsia="宋体" w:cs="宋体"/>
          <w:caps w:val="0"/>
          <w:color w:val="000000"/>
          <w:sz w:val="24"/>
          <w:highlight w:val="none"/>
          <w:lang w:eastAsia="zh-CN"/>
        </w:rPr>
      </w:pPr>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rPr>
        <w:t xml:space="preserve">评标结果</w:t>
      </w:r>
      <w:r>
        <w:rPr>
          <w:rFonts w:hint="eastAsia" w:ascii="Times New Roman" w:hAnsi="Times New Roman" w:eastAsia="仿宋_GB2312"/>
          <w:b/>
          <w:caps w:val="0"/>
          <w:color w:val="000000"/>
          <w:sz w:val="24"/>
          <w:highlight w:val="none"/>
        </w:rPr>
        <w:t xml:space="preserve">。</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721"/>
        <w:numPr>
          <w:ilvl w:val="0"/>
          <w:numId w:val="0"/>
        </w:numPr>
        <w:ind w:firstLine="482"/>
        <w:keepLines w:val="0"/>
        <w:keepNext w:val="0"/>
        <w:pageBreakBefore w:val="0"/>
        <w:spacing w:afterAutospacing="0" w:line="560" w:lineRule="exact"/>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721"/>
        <w:numPr>
          <w:ilvl w:val="0"/>
          <w:numId w:val="0"/>
        </w:numPr>
        <w:ind w:firstLine="482"/>
        <w:keepLines w:val="0"/>
        <w:keepNext w:val="0"/>
        <w:pageBreakBefore w:val="0"/>
        <w:spacing w:line="560" w:lineRule="exact"/>
        <w:widowControl w:val="off"/>
        <w:rPr>
          <w:rFonts w:hint="eastAsia" w:ascii="Times New Roman" w:hAnsi="Times New Roman"/>
          <w:b/>
          <w:caps w:val="0"/>
          <w:color w:val="000000"/>
          <w:sz w:val="24"/>
          <w:highlight w:val="none"/>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rPr>
          <w:rFonts w:hint="eastAsia" w:ascii="Times New Roman" w:hAnsi="Times New Roman"/>
          <w:b/>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lang w:val="en-US" w:eastAsia="zh-CN"/>
        </w:rPr>
        <w:t xml:space="preserve">1、采购本国货物、工程和服务</w:t>
      </w:r>
      <w:r>
        <w:rPr>
          <w:rFonts w:hint="eastAsia" w:ascii="Times New Roman" w:hAnsi="Times New Roman" w:eastAsia="宋体" w:cs="仿宋_GB2312"/>
          <w:caps w:val="0"/>
          <w:color w:val="000000"/>
          <w:sz w:val="24"/>
          <w:highlight w:val="none"/>
          <w:lang w:val="en-US" w:eastAsia="zh-CN"/>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eastAsia="宋体" w:cs="仿宋_GB2312"/>
          <w:caps w:val="0"/>
          <w:color w:val="000000"/>
          <w:sz w:val="24"/>
          <w:highlight w:val="none"/>
          <w:u w:val="single"/>
          <w:lang w:val="en-US" w:eastAsia="zh-CN"/>
        </w:rPr>
        <w:t xml:space="preserve">20</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olor w:val="000000"/>
          <w:sz w:val="24"/>
          <w:highlight w:val="white"/>
        </w:rPr>
        <w:t xml:space="preserve">（工程项目为</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w:t>
      </w:r>
      <w:r>
        <w:rPr>
          <w:rFonts w:hint="eastAsia" w:ascii="Times New Roman" w:hAnsi="Times New Roman" w:eastAsia="宋体" w:cs="仿宋_GB2312"/>
          <w:caps w:val="0"/>
          <w:color w:val="000000"/>
          <w:sz w:val="24"/>
          <w:highlight w:val="none"/>
        </w:rPr>
        <w:t xml:space="preserve">的扣除，用扣除后的价格参加评审。</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eastAsia="zh-CN"/>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721"/>
        <w:ind w:left="0"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721"/>
        <w:ind w:firstLine="480"/>
        <w:keepLines w:val="0"/>
        <w:keepNext w:val="0"/>
        <w:pageBreakBefore w:val="0"/>
        <w:spacing w:line="560" w:lineRule="exact"/>
        <w:widowControl w:val="off"/>
        <w:rPr>
          <w:rFonts w:hint="eastAsia" w:ascii="Times New Roman" w:hAnsi="Times New Roman" w:eastAsia="宋体"/>
          <w:caps w:val="0"/>
          <w:color w:val="000000"/>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hint="eastAsia" w:ascii="Times New Roman" w:hAnsi="Times New Roman" w:eastAsia="宋体"/>
          <w:caps w:val="0"/>
          <w:color w:val="000000"/>
          <w:highlight w:val="none"/>
        </w:rPr>
      </w:r>
      <w:r/>
    </w:p>
    <w:p>
      <w:pPr>
        <w:pStyle w:val="721"/>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721"/>
        <w:jc w:val="center"/>
        <w:rPr>
          <w:rFonts w:hint="eastAsia" w:ascii="Times New Roman" w:hAnsi="Times New Roman" w:eastAsia="黑体"/>
          <w:bCs/>
          <w:caps w:val="0"/>
          <w:color w:val="000000"/>
          <w:sz w:val="44"/>
          <w:highlight w:val="none"/>
        </w:rPr>
      </w:pPr>
      <w:r/>
      <w:bookmarkEnd w:id="221"/>
      <w:r/>
      <w:bookmarkEnd w:id="222"/>
      <w:r/>
      <w:bookmarkEnd w:id="225"/>
      <w:r/>
      <w:bookmarkStart w:id="228" w:name="_Toc26554094"/>
      <w:r/>
      <w:bookmarkStart w:id="229" w:name="_Toc49090576"/>
      <w:r/>
      <w:bookmarkStart w:id="230" w:name="_Toc120614282"/>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t xml:space="preserve">第六章  投标文件格式</w:t>
      </w:r>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721"/>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721"/>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21"/>
        <w:jc w:val="center"/>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721"/>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1"/>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1"/>
        <w:jc w:val="center"/>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721"/>
        <w:ind w:firstLine="1084"/>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721"/>
        <w:ind w:firstLine="1084"/>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21"/>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721"/>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721"/>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21"/>
        <w:spacing w:line="440" w:lineRule="exact"/>
        <w:rPr>
          <w:rFonts w:ascii="Times New Roman" w:hAnsi="Times New Roman"/>
          <w:caps w:val="0"/>
          <w:color w:val="000000"/>
          <w:highlight w:val="none"/>
        </w:rPr>
      </w:pPr>
      <w:r>
        <w:rPr>
          <w:rFonts w:ascii="Times New Roman" w:hAnsi="Times New Roman"/>
          <w:caps w:val="0"/>
          <w:color w:val="000000"/>
          <w:highlight w:val="none"/>
        </w:rPr>
      </w:r>
      <w:r/>
    </w:p>
    <w:p>
      <w:pPr>
        <w:pStyle w:val="721"/>
        <w:ind w:firstLine="1084"/>
        <w:rPr>
          <w:rFonts w:ascii="Times New Roman" w:hAnsi="Times New Roman"/>
          <w:b/>
          <w:bCs/>
          <w:caps w:val="0"/>
          <w:color w:val="000000"/>
          <w:sz w:val="32"/>
          <w:szCs w:val="32"/>
          <w:highlight w:val="none"/>
        </w:rPr>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721"/>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721"/>
        <w:jc w:val="center"/>
        <w:spacing w:line="440" w:lineRule="exact"/>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72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一、投标声明及承诺函</w:t>
      </w:r>
      <w:r>
        <w:rPr>
          <w:rFonts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五、开标一览表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六、投标报价明细表</w:t>
      </w:r>
      <w:r>
        <w:rPr>
          <w:rFonts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七、中小（微）企业声明函或残疾人福利性单位声明函</w:t>
      </w:r>
      <w:r>
        <w:rPr>
          <w:rFonts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八、技术要求响应及偏离表</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九、项目组成员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十一、投标所需其他材料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721"/>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r>
      <w:r/>
    </w:p>
    <w:p>
      <w:pPr>
        <w:pStyle w:val="772"/>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39"/>
        <w:rPr>
          <w:rFonts w:ascii="Times New Roman" w:hAnsi="Times New Roman"/>
          <w:caps w:val="0"/>
          <w:color w:val="000000"/>
          <w:highlight w:val="none"/>
        </w:rPr>
      </w:pPr>
      <w:r/>
      <w:bookmarkStart w:id="231" w:name="_Toc23838"/>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r>
      <w:r/>
    </w:p>
    <w:p>
      <w:pPr>
        <w:pStyle w:val="837"/>
        <w:jc w:val="both"/>
        <w:rPr>
          <w:rFonts w:hint="eastAsia" w:ascii="Times New Roman" w:hAnsi="Times New Roman" w:eastAsia="宋体" w:cs="Times New Roman"/>
          <w:b/>
          <w:caps w:val="0"/>
          <w:color w:val="000000"/>
          <w:sz w:val="32"/>
          <w:szCs w:val="32"/>
          <w:highlight w:val="none"/>
        </w:rPr>
      </w:pPr>
      <w:r/>
      <w:bookmarkEnd w:id="228"/>
      <w:r/>
      <w:bookmarkEnd w:id="229"/>
      <w:r/>
      <w:bookmarkEnd w:id="230"/>
      <w:r/>
      <w:bookmarkEnd w:id="231"/>
      <w:r/>
      <w:bookmarkStart w:id="232" w:name="_Toc120614284"/>
      <w:r>
        <w:rPr>
          <w:rFonts w:hint="eastAsia" w:ascii="Times New Roman" w:hAnsi="Times New Roman" w:eastAsia="宋体" w:cs="Times New Roman"/>
          <w:b/>
          <w:caps w:val="0"/>
          <w:color w:val="000000"/>
          <w:sz w:val="32"/>
          <w:szCs w:val="32"/>
          <w:highlight w:val="none"/>
          <w:lang w:val="en-US" w:eastAsia="zh-CN"/>
        </w:rPr>
        <w:br w:type="page" w:clear="all"/>
      </w: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837"/>
        <w:jc w:val="left"/>
        <w:spacing w:line="500" w:lineRule="exact"/>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JSZC-321311-BHLW-G2024-0010</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u w:val="single"/>
          <w:lang w:eastAsia="zh-CN"/>
        </w:rPr>
        <w:t xml:space="preserve">2024年度江苏省宿迁市宿豫区仰化镇高标准农田建设改造提升项目区耕地质量提升试点项目</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的招标文件，我方在参加本项目招投标活动中，特做出如下承诺：</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37"/>
        <w:jc w:val="left"/>
        <w:spacing w:line="500" w:lineRule="exact"/>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837"/>
        <w:ind w:firstLine="480"/>
        <w:jc w:val="left"/>
        <w:spacing w:line="500" w:lineRule="exact"/>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837"/>
        <w:ind w:firstLine="480"/>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839"/>
        <w:rPr>
          <w:rFonts w:ascii="Times New Roman" w:hAnsi="Times New Roman"/>
          <w:caps w:val="0"/>
          <w:color w:val="000000"/>
          <w:highlight w:val="non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840"/>
        <w:jc w:val="center"/>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840"/>
              <w:jc w:val="center"/>
              <w:spacing w:line="60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840"/>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840"/>
              <w:ind w:firstLine="1432"/>
              <w:spacing w:line="560" w:lineRule="exact"/>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840"/>
              <w:jc w:val="center"/>
              <w:spacing w:line="56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840"/>
              <w:jc w:val="center"/>
              <w:spacing w:line="500" w:lineRule="exact"/>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无需提供营业执照等证明材料</w:t>
            </w:r>
            <w:r>
              <w:rPr>
                <w:rFonts w:ascii="Times New Roman" w:hAnsi="Times New Roman" w:eastAsia="仿宋_GB2312"/>
                <w:caps w:val="0"/>
                <w:color w:val="000000"/>
                <w:sz w:val="24"/>
                <w:szCs w:val="24"/>
                <w:highlight w:val="none"/>
              </w:rPr>
            </w:r>
            <w:r/>
          </w:p>
        </w:tc>
      </w:tr>
    </w:tbl>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721"/>
        <w:ind w:firstLine="480"/>
        <w:spacing w:line="440" w:lineRule="exact"/>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37"/>
        <w:jc w:val="both"/>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rPr>
          <w:rFonts w:hint="eastAsia" w:ascii="Times New Roman" w:hAnsi="Times New Roman" w:eastAsia="黑体"/>
          <w:i/>
          <w:caps w:val="0"/>
          <w:color w:val="000000"/>
          <w:sz w:val="32"/>
          <w:szCs w:val="32"/>
          <w:highlight w:val="none"/>
          <w:u w:val="single"/>
        </w:rPr>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721"/>
        <w:spacing w:line="460" w:lineRule="exact"/>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721"/>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97"/>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97"/>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jc w:val="center"/>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721"/>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808"/>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w:t>
      </w:r>
      <w:r>
        <w:rPr>
          <w:rFonts w:hint="eastAsia" w:ascii="Times New Roman" w:hAnsi="Times New Roman"/>
          <w:caps w:val="0"/>
          <w:color w:val="000000"/>
          <w:sz w:val="24"/>
          <w:szCs w:val="24"/>
          <w:highlight w:val="none"/>
          <w:u w:val="single"/>
          <w:lang w:eastAsia="zh-CN"/>
        </w:rPr>
        <w:t xml:space="preserve">JSZC-321311-BHLW-G2024-0010</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none"/>
          <w:lang w:val="en-US" w:eastAsia="zh-CN"/>
        </w:rPr>
        <w:t xml:space="preserve">的</w:t>
      </w:r>
      <w:r>
        <w:rPr>
          <w:rFonts w:hint="eastAsia" w:ascii="Times New Roman" w:hAnsi="Times New Roman"/>
          <w:caps w:val="0"/>
          <w:color w:val="000000"/>
          <w:sz w:val="24"/>
          <w:szCs w:val="24"/>
          <w:highlight w:val="none"/>
          <w:u w:val="single"/>
          <w:lang w:val="en-US"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rPr>
        <w:t xml:space="preserve">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808"/>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808"/>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08"/>
        <w:ind w:firstLine="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08"/>
        <w:ind w:firstLine="120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808"/>
        <w:ind w:firstLine="480"/>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808"/>
        <w:ind w:firstLine="480"/>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33" w:name="_Hlt26955070"/>
      <w:r/>
      <w:bookmarkEnd w:id="233"/>
      <w:r/>
      <w:bookmarkStart w:id="234" w:name="_格式3__银行出具的资信证明"/>
      <w:r/>
      <w:bookmarkEnd w:id="234"/>
      <w:r/>
      <w:bookmarkStart w:id="235" w:name="_Hlt26671380"/>
      <w:r/>
      <w:bookmarkEnd w:id="235"/>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721"/>
        <w:rPr>
          <w:rFonts w:hint="eastAsia" w:ascii="Times New Roman" w:hAnsi="Times New Roman" w:eastAsia="仿宋_GB2312"/>
          <w:caps w:val="0"/>
          <w:color w:val="000000"/>
          <w:sz w:val="24"/>
          <w:szCs w:val="20"/>
          <w:highlight w:val="none"/>
        </w:rPr>
      </w:pPr>
      <w:r>
        <w:rPr>
          <w:rFonts w:hint="eastAsia" w:ascii="Times New Roman" w:hAnsi="Times New Roman"/>
          <w:caps w:val="0"/>
          <w:color w:val="000000"/>
          <w:szCs w:val="21"/>
          <w:highlight w:val="none"/>
        </w:rPr>
        <w:br w:type="page" w:clear="all"/>
      </w:r>
      <w:r>
        <w:rPr>
          <w:rFonts w:hint="eastAsia" w:eastAsia="黑体"/>
          <w:b/>
          <w:i/>
          <w:caps w:val="0"/>
          <w:color w:val="000000"/>
          <w:sz w:val="32"/>
          <w:szCs w:val="32"/>
          <w:highlight w:val="none"/>
          <w:u w:val="single"/>
          <w:lang w:val="en-US" w:eastAsia="zh-CN"/>
        </w:rPr>
        <w:t xml:space="preserve">五</w:t>
      </w:r>
      <w:r>
        <w:rPr>
          <w:rFonts w:hint="eastAsia" w:ascii="Times New Roman" w:hAnsi="Times New Roman" w:eastAsia="黑体"/>
          <w:b/>
          <w:i/>
          <w:caps w:val="0"/>
          <w:color w:val="000000"/>
          <w:sz w:val="32"/>
          <w:szCs w:val="32"/>
          <w:highlight w:val="none"/>
          <w:u w:val="single"/>
        </w:rPr>
        <w:t xml:space="preserve">、开标一览表</w:t>
      </w:r>
      <w:r>
        <w:rPr>
          <w:rFonts w:hint="eastAsia" w:ascii="Times New Roman" w:hAnsi="Times New Roman" w:eastAsia="仿宋_GB2312"/>
          <w:caps w:val="0"/>
          <w:color w:val="000000"/>
          <w:sz w:val="24"/>
          <w:szCs w:val="20"/>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投标人全称（加盖CA电子签章）：</w:t>
      </w: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项目名称：</w:t>
      </w:r>
      <w:r>
        <w:rPr>
          <w:rFonts w:hint="eastAsia"/>
          <w:caps w:val="0"/>
          <w:color w:val="000000"/>
          <w:sz w:val="24"/>
          <w:szCs w:val="24"/>
          <w:highlight w:val="none"/>
          <w:lang w:eastAsia="zh-CN"/>
        </w:rPr>
        <w:t xml:space="preserve">2024年度江苏省宿迁市宿豫区仰化镇高标准农田建设改造提升项目区耕地质量提升试点项目</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r>
      <w:r/>
    </w:p>
    <w:p>
      <w:pPr>
        <w:pStyle w:val="721"/>
        <w:ind w:firstLine="480"/>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分包</w:t>
      </w:r>
      <w:r>
        <w:rPr>
          <w:rFonts w:hint="eastAsia" w:ascii="Times New Roman" w:hAnsi="Times New Roman"/>
          <w:caps w:val="0"/>
          <w:color w:val="000000"/>
          <w:sz w:val="24"/>
          <w:szCs w:val="24"/>
          <w:highlight w:val="none"/>
        </w:rPr>
        <w:t xml:space="preserve">编号</w:t>
      </w:r>
      <w:r>
        <w:rPr>
          <w:rFonts w:hint="eastAsia" w:ascii="Times New Roman" w:hAnsi="Times New Roman"/>
          <w:caps w:val="0"/>
          <w:color w:val="000000"/>
          <w:sz w:val="24"/>
          <w:szCs w:val="24"/>
          <w:highlight w:val="none"/>
        </w:rPr>
        <w:t xml:space="preserve">：</w:t>
      </w:r>
      <w:r>
        <w:rPr>
          <w:rFonts w:hint="eastAsia"/>
          <w:caps w:val="0"/>
          <w:color w:val="000000"/>
          <w:sz w:val="24"/>
          <w:szCs w:val="24"/>
          <w:highlight w:val="none"/>
          <w:lang w:eastAsia="zh-CN"/>
        </w:rPr>
        <w:t xml:space="preserve">JSZC-321311-BHLW-G2024-0010</w:t>
      </w:r>
      <w:r>
        <w:rPr>
          <w:rFonts w:hint="eastAsia" w:ascii="Times New Roman" w:hAnsi="Times New Roman" w:eastAsia="宋体"/>
          <w:caps w:val="0"/>
          <w:color w:val="000000"/>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21"/>
              <w:rPr>
                <w:rFonts w:hint="eastAsia"/>
                <w:sz w:val="24"/>
                <w:szCs w:val="24"/>
              </w:rPr>
            </w:pPr>
            <w:r>
              <w:rPr>
                <w:rFonts w:hint="eastAsia" w:cs="宋体"/>
                <w:sz w:val="24"/>
                <w:szCs w:val="24"/>
              </w:rPr>
              <w:t xml:space="preserve">                 </w:t>
            </w:r>
            <w:r>
              <w:rPr>
                <w:rFonts w:hint="eastAsia" w:cs="宋体"/>
                <w:sz w:val="24"/>
                <w:szCs w:val="24"/>
                <w:highlight w:val="none"/>
              </w:rPr>
              <w:t xml:space="preserve">     </w:t>
            </w:r>
            <w:r>
              <w:rPr>
                <w:rFonts w:hint="eastAsia"/>
                <w:sz w:val="24"/>
                <w:szCs w:val="24"/>
                <w:highlight w:val="none"/>
              </w:rPr>
              <w:t xml:space="preserve">投标总报价</w:t>
            </w:r>
            <w:r>
              <w:rPr>
                <w:rFonts w:hint="eastAsia"/>
                <w:sz w:val="24"/>
                <w:szCs w:val="24"/>
              </w:rPr>
            </w:r>
            <w:r/>
          </w:p>
        </w:tc>
      </w:tr>
      <w:tr>
        <w:trPr>
          <w:cantSplit/>
          <w:trHeight w:val="612"/>
        </w:trPr>
        <w:tc>
          <w:tcPr>
            <w:tcW w:w="8206" w:type="dxa"/>
            <w:vAlign w:val="center"/>
            <w:textDirection w:val="lrTb"/>
            <w:noWrap w:val="false"/>
          </w:tcPr>
          <w:p>
            <w:pPr>
              <w:pStyle w:val="810"/>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r>
        <w:trPr>
          <w:cantSplit/>
          <w:trHeight w:val="612"/>
        </w:trPr>
        <w:tc>
          <w:tcPr>
            <w:tcW w:w="8206" w:type="dxa"/>
            <w:vAlign w:val="center"/>
            <w:textDirection w:val="lrTb"/>
            <w:noWrap w:val="false"/>
          </w:tcPr>
          <w:p>
            <w:pPr>
              <w:pStyle w:val="810"/>
              <w:ind w:firstLine="0"/>
              <w:spacing w:before="0" w:after="0" w:line="500" w:lineRule="exact"/>
              <w:rPr>
                <w:rFonts w:ascii="Times New Roman" w:hAnsi="Times New Roman" w:eastAsia="宋体" w:cs="宋体"/>
                <w:lang w:val="en-US" w:eastAsia="zh-CN"/>
              </w:rPr>
            </w:pPr>
            <w:r>
              <w:rPr>
                <w:rFonts w:hint="eastAsia" w:ascii="Times New Roman" w:hAnsi="Times New Roman" w:cs="宋体"/>
                <w:b/>
                <w:bCs/>
              </w:rPr>
              <w:t xml:space="preserve">备注：</w:t>
            </w:r>
            <w:r>
              <w:rPr>
                <w:rFonts w:hint="eastAsia" w:ascii="Times New Roman" w:hAnsi="Times New Roman" w:cs="宋体"/>
                <w:b/>
                <w:bCs/>
                <w:color w:val="ff0000"/>
                <w:lang w:val="en-US" w:eastAsia="zh-CN"/>
              </w:rPr>
              <w:t xml:space="preserve">①开标一览表中请填写投标总报价</w:t>
            </w:r>
            <w:r>
              <w:rPr>
                <w:rFonts w:hint="eastAsia" w:ascii="Times New Roman" w:hAnsi="Times New Roman" w:cs="宋体"/>
                <w:b/>
                <w:bCs/>
                <w:lang w:val="en-US" w:eastAsia="zh-CN"/>
              </w:rPr>
              <w:t xml:space="preserve">②投标人的投标单价=投标人投标总报价/18000亩（900吨）</w:t>
            </w:r>
            <w:r>
              <w:rPr>
                <w:rFonts w:ascii="Times New Roman" w:hAnsi="Times New Roman" w:eastAsia="宋体" w:cs="宋体"/>
                <w:lang w:val="en-US" w:eastAsia="zh-CN"/>
              </w:rPr>
            </w:r>
            <w:r/>
          </w:p>
        </w:tc>
      </w:tr>
    </w:tbl>
    <w:p>
      <w:pPr>
        <w:pStyle w:val="721"/>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月</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日</w:t>
      </w: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ind w:firstLine="480"/>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spacing w:line="460" w:lineRule="exact"/>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721"/>
        <w:jc w:val="center"/>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810"/>
        <w:ind w:left="420"/>
        <w:spacing w:before="0" w:after="0" w:line="420" w:lineRule="exact"/>
        <w:rPr>
          <w:rFonts w:hint="eastAsia" w:ascii="Times New Roman" w:hAnsi="Times New Roman"/>
          <w:caps w:val="0"/>
          <w:color w:val="000000"/>
          <w:szCs w:val="21"/>
          <w:highlight w:val="none"/>
        </w:rPr>
      </w:pPr>
      <w:r>
        <w:rPr>
          <w:rFonts w:hint="eastAsia" w:ascii="Times New Roman" w:hAnsi="Times New Roman"/>
          <w:caps w:val="0"/>
          <w:color w:val="000000"/>
          <w:szCs w:val="21"/>
          <w:highlight w:val="none"/>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ascii="Times New Roman" w:hAnsi="Times New Roman"/>
          <w:bCs/>
          <w:caps w:val="0"/>
          <w:color w:val="000000"/>
          <w:sz w:val="24"/>
          <w:highlight w:val="none"/>
          <w:lang w:val="en-US" w:eastAsia="zh-CN"/>
        </w:rPr>
      </w:pPr>
      <w:r>
        <w:rPr>
          <w:rFonts w:ascii="Times New Roman" w:hAnsi="Times New Roman"/>
          <w:bCs/>
          <w:caps w:val="0"/>
          <w:color w:val="000000"/>
          <w:sz w:val="24"/>
          <w:highlight w:val="none"/>
          <w:lang w:val="en-US" w:eastAsia="zh-CN"/>
        </w:rPr>
      </w:r>
      <w:r/>
    </w:p>
    <w:p>
      <w:pPr>
        <w:pStyle w:val="721"/>
        <w:jc w:val="center"/>
        <w:rPr>
          <w:rFonts w:hint="eastAsia" w:ascii="Times New Roman" w:hAnsi="Times New Roman"/>
          <w:bCs/>
          <w:caps w:val="0"/>
          <w:color w:val="000000"/>
          <w:sz w:val="24"/>
          <w:highlight w:val="none"/>
          <w:lang w:val="en-US" w:eastAsia="zh-CN"/>
        </w:rPr>
      </w:pPr>
      <w:r>
        <w:rPr>
          <w:rFonts w:hint="eastAsia" w:ascii="Times New Roman" w:hAnsi="Times New Roman"/>
          <w:bCs/>
          <w:caps w:val="0"/>
          <w:color w:val="000000"/>
          <w:sz w:val="24"/>
          <w:highlight w:val="none"/>
          <w:lang w:val="en-US" w:eastAsia="zh-CN"/>
        </w:rPr>
      </w:r>
      <w:r/>
    </w:p>
    <w:p>
      <w:pPr>
        <w:pStyle w:val="721"/>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六、投标报价明细表（分包号：JSZC-321311-BHLW-G2024-0010）</w:t>
      </w:r>
      <w:r>
        <w:rPr>
          <w:rFonts w:hint="eastAsia" w:ascii="Times New Roman" w:hAnsi="Times New Roman" w:eastAsia="宋体" w:cs="Times New Roman"/>
          <w:b/>
          <w:caps w:val="0"/>
          <w:color w:val="000000"/>
          <w:sz w:val="32"/>
          <w:szCs w:val="32"/>
          <w:highlight w:val="none"/>
          <w:lang w:val="en-US" w:eastAsia="zh-CN" w:bidi="ar-SA"/>
        </w:rPr>
      </w:r>
      <w:r/>
    </w:p>
    <w:tbl>
      <w:tblPr>
        <w:tblW w:w="83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852"/>
        <w:gridCol w:w="795"/>
        <w:gridCol w:w="1163"/>
        <w:gridCol w:w="645"/>
        <w:gridCol w:w="806"/>
        <w:gridCol w:w="598"/>
        <w:gridCol w:w="1025"/>
        <w:gridCol w:w="1025"/>
        <w:gridCol w:w="1025"/>
      </w:tblGrid>
      <w:tr>
        <w:trPr>
          <w:cantSplit/>
          <w:trHeight w:val="799"/>
        </w:trPr>
        <w:tc>
          <w:tcPr>
            <w:tcW w:w="457" w:type="dxa"/>
            <w:vAlign w:val="top"/>
            <w:textDirection w:val="lrTb"/>
            <w:noWrap w:val="false"/>
          </w:tcPr>
          <w:p>
            <w:pPr>
              <w:pStyle w:val="721"/>
              <w:jc w:val="center"/>
              <w:spacing w:line="0" w:lineRule="atLeast"/>
              <w:rPr>
                <w:rFonts w:hint="eastAsia" w:ascii="宋体" w:hAnsi="宋体"/>
                <w:color w:val="000000"/>
                <w:sz w:val="24"/>
                <w:szCs w:val="24"/>
                <w:highlight w:val="none"/>
              </w:rPr>
            </w:pPr>
            <w:r/>
            <w:bookmarkStart w:id="236" w:name="OLE_LINK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852"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79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63"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64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06"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598"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025" w:type="dxa"/>
            <w:vAlign w:val="center"/>
            <w:textDirection w:val="lrTb"/>
            <w:noWrap w:val="false"/>
          </w:tcPr>
          <w:p>
            <w:pPr>
              <w:pStyle w:val="72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721"/>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9</w:t>
            </w:r>
            <w:r>
              <w:rPr>
                <w:rFonts w:hint="eastAsia" w:ascii="宋体" w:hAnsi="宋体" w:eastAsia="宋体"/>
                <w:color w:val="000000"/>
                <w:sz w:val="24"/>
                <w:szCs w:val="24"/>
                <w:highlight w:val="none"/>
                <w:lang w:val="en-US" w:eastAsia="zh-CN" w:bidi="ar-SA"/>
              </w:rPr>
            </w:r>
            <w:r/>
          </w:p>
        </w:tc>
        <w:tc>
          <w:tcPr>
            <w:tcW w:w="1025" w:type="dxa"/>
            <w:vAlign w:val="center"/>
            <w:textDirection w:val="lrTb"/>
            <w:noWrap w:val="false"/>
          </w:tcPr>
          <w:p>
            <w:pPr>
              <w:pStyle w:val="721"/>
              <w:jc w:val="center"/>
              <w:spacing w:line="0" w:lineRule="atLeast"/>
              <w:rPr>
                <w:rFonts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10</w:t>
            </w:r>
            <w:r>
              <w:rPr>
                <w:rFonts w:ascii="宋体" w:hAnsi="宋体" w:eastAsia="宋体"/>
                <w:color w:val="000000"/>
                <w:sz w:val="24"/>
                <w:szCs w:val="24"/>
                <w:highlight w:val="none"/>
                <w:lang w:val="en-US" w:eastAsia="zh-CN" w:bidi="ar-SA"/>
              </w:rPr>
            </w:r>
            <w:r/>
          </w:p>
        </w:tc>
      </w:tr>
      <w:tr>
        <w:trPr>
          <w:cantSplit/>
          <w:trHeight w:val="799"/>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852"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79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163"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645"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806"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598"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025" w:type="dxa"/>
            <w:vAlign w:val="center"/>
            <w:textDirection w:val="lrTb"/>
            <w:noWrap w:val="false"/>
          </w:tcPr>
          <w:p>
            <w:pPr>
              <w:pStyle w:val="721"/>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1025" w:type="dxa"/>
            <w:vAlign w:val="center"/>
            <w:textDirection w:val="lrTb"/>
            <w:noWrap w:val="false"/>
          </w:tcPr>
          <w:p>
            <w:pPr>
              <w:pStyle w:val="72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bidi="ar-SA"/>
              </w:rPr>
            </w:r>
            <w:r/>
          </w:p>
        </w:tc>
        <w:tc>
          <w:tcPr>
            <w:tcW w:w="1025" w:type="dxa"/>
            <w:vAlign w:val="center"/>
            <w:textDirection w:val="lrTb"/>
            <w:noWrap w:val="false"/>
          </w:tcPr>
          <w:p>
            <w:pPr>
              <w:pStyle w:val="721"/>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备注</w:t>
            </w:r>
            <w:r>
              <w:rPr>
                <w:rFonts w:hint="eastAsia" w:ascii="宋体" w:hAnsi="宋体"/>
                <w:color w:val="000000"/>
                <w:sz w:val="24"/>
                <w:szCs w:val="24"/>
                <w:highlight w:val="none"/>
                <w:lang w:val="en-US" w:eastAsia="zh-CN" w:bidi="ar-SA"/>
              </w:rPr>
            </w:r>
            <w:r/>
          </w:p>
        </w:tc>
      </w:tr>
      <w:tr>
        <w:trPr>
          <w:cantSplit/>
          <w:trHeight w:val="891"/>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926"/>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821"/>
        </w:trPr>
        <w:tc>
          <w:tcPr>
            <w:tcW w:w="457" w:type="dxa"/>
            <w:vAlign w:val="center"/>
            <w:textDirection w:val="lrTb"/>
            <w:noWrap w:val="false"/>
          </w:tcPr>
          <w:p>
            <w:pPr>
              <w:pStyle w:val="721"/>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46"/>
        </w:trPr>
        <w:tc>
          <w:tcPr>
            <w:tcW w:w="457" w:type="dxa"/>
            <w:vAlign w:val="center"/>
            <w:textDirection w:val="lrTb"/>
            <w:noWrap w:val="false"/>
          </w:tcPr>
          <w:p>
            <w:pPr>
              <w:pStyle w:val="721"/>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852" w:type="dxa"/>
            <w:vAlign w:val="center"/>
            <w:textDirection w:val="lrTb"/>
            <w:noWrap w:val="false"/>
          </w:tcPr>
          <w:p>
            <w:pPr>
              <w:pStyle w:val="721"/>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79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64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06"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598"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25" w:type="dxa"/>
            <w:vAlign w:val="center"/>
            <w:textDirection w:val="lrTb"/>
            <w:noWrap w:val="false"/>
          </w:tcPr>
          <w:p>
            <w:pPr>
              <w:pStyle w:val="721"/>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331"/>
        </w:trPr>
        <w:tc>
          <w:tcPr>
            <w:gridSpan w:val="10"/>
            <w:tcW w:w="8391" w:type="dxa"/>
            <w:vAlign w:val="top"/>
            <w:textDirection w:val="lrTb"/>
            <w:noWrap w:val="false"/>
          </w:tcPr>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6"/>
        <w:ind w:firstLine="360"/>
        <w:spacing w:before="0" w:after="0" w:line="560" w:lineRule="exact"/>
        <w:rPr>
          <w:rFonts w:hint="eastAsia" w:ascii="Times New Roman" w:hAnsi="Times New Roman" w:eastAsia="宋体"/>
          <w:b w:val="0"/>
          <w:sz w:val="24"/>
          <w:szCs w:val="21"/>
        </w:rPr>
      </w:pPr>
      <w:r/>
      <w:bookmarkEnd w:id="236"/>
      <w:r>
        <w:rPr>
          <w:rFonts w:hint="eastAsia" w:ascii="宋体" w:hAnsi="宋体"/>
          <w:color w:val="000000"/>
          <w:sz w:val="24"/>
          <w:szCs w:val="24"/>
          <w:highlight w:val="none"/>
        </w:rPr>
        <w:t xml:space="preserve">备注：</w:t>
      </w:r>
      <w:r>
        <w:rPr>
          <w:rFonts w:hint="eastAsia" w:ascii="Times New Roman" w:hAnsi="Times New Roman" w:eastAsia="宋体" w:cs="Times New Roman"/>
          <w:b w:val="0"/>
          <w:sz w:val="24"/>
          <w:szCs w:val="21"/>
        </w:rPr>
        <w:t xml:space="preserve">1.“投标总报价”应包括所投货物</w:t>
      </w:r>
      <w:r>
        <w:rPr>
          <w:rFonts w:hint="eastAsia" w:ascii="Times New Roman" w:hAnsi="Times New Roman" w:eastAsia="宋体"/>
          <w:b w:val="0"/>
          <w:sz w:val="24"/>
          <w:szCs w:val="21"/>
        </w:rPr>
        <w:t xml:space="preserve">本身价格、配件、包装、运输、装卸、人工费、设备损耗、劳务、管理、利润、税金及设备交付使用过程中涉及到的其他一切费用。</w:t>
      </w:r>
      <w:r>
        <w:rPr>
          <w:rFonts w:hint="eastAsia" w:ascii="Times New Roman" w:hAnsi="Times New Roman" w:eastAsia="宋体"/>
          <w:b w:val="0"/>
          <w:sz w:val="24"/>
          <w:szCs w:val="21"/>
        </w:rPr>
      </w:r>
      <w:r/>
    </w:p>
    <w:p>
      <w:pPr>
        <w:pStyle w:val="866"/>
        <w:ind w:firstLine="360"/>
        <w:spacing w:before="0" w:after="0" w:line="560" w:lineRule="exact"/>
        <w:rPr>
          <w:rFonts w:hint="eastAsia" w:ascii="Times New Roman" w:hAnsi="Times New Roman" w:eastAsia="宋体" w:cs="Times New Roman"/>
          <w:b w:val="0"/>
          <w:sz w:val="24"/>
          <w:szCs w:val="21"/>
        </w:rPr>
      </w:pPr>
      <w:r>
        <w:rPr>
          <w:rFonts w:hint="eastAsia" w:ascii="Times New Roman" w:hAnsi="Times New Roman" w:eastAsia="宋体" w:cs="Times New Roman"/>
          <w:b w:val="0"/>
          <w:sz w:val="24"/>
          <w:szCs w:val="21"/>
          <w:lang w:val="en-US" w:eastAsia="zh-CN"/>
        </w:rPr>
        <w:t xml:space="preserve">2.</w:t>
      </w:r>
      <w:r>
        <w:rPr>
          <w:rFonts w:hint="eastAsia" w:ascii="Times New Roman" w:hAnsi="Times New Roman" w:eastAsia="宋体" w:cs="Times New Roman"/>
          <w:b w:val="0"/>
          <w:sz w:val="24"/>
          <w:szCs w:val="21"/>
        </w:rPr>
        <w:t xml:space="preserve">“投标分项报价表”中“投标总报价”数额应当与“开标一览表”中“投标总报价”数额一致。</w:t>
      </w:r>
      <w:r>
        <w:rPr>
          <w:rFonts w:hint="eastAsia" w:ascii="Times New Roman" w:hAnsi="Times New Roman" w:eastAsia="宋体" w:cs="Times New Roman"/>
          <w:b w:val="0"/>
          <w:sz w:val="24"/>
          <w:szCs w:val="21"/>
        </w:rPr>
      </w:r>
      <w:r/>
    </w:p>
    <w:p>
      <w:pPr>
        <w:pStyle w:val="721"/>
        <w:numPr>
          <w:ilvl w:val="0"/>
          <w:numId w:val="0"/>
        </w:numPr>
        <w:ind w:firstLine="480"/>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3"/>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highlight w:val="none"/>
        </w:rPr>
        <w:outlineLvl w:val="9"/>
      </w:pPr>
      <w:r>
        <w:rPr>
          <w:rFonts w:ascii="Times New Roman" w:hAnsi="Times New Roman" w:eastAsia="宋体" w:cs="宋体"/>
          <w:caps w:val="0"/>
          <w:strike/>
          <w:color w:val="000000"/>
          <w:sz w:val="32"/>
          <w:szCs w:val="32"/>
          <w:highlight w:val="none"/>
          <w:lang w:val="en-US" w:eastAsia="zh-CN"/>
        </w:rPr>
        <w:br w:type="page" w:clear="all"/>
      </w:r>
      <w:r>
        <w:rPr>
          <w:rFonts w:hint="eastAsia" w:ascii="Times New Roman" w:hAnsi="Times New Roman" w:eastAsia="宋体" w:cs="宋体"/>
          <w:caps w:val="0"/>
          <w:strike w:val="0"/>
          <w:color w:val="000000"/>
          <w:sz w:val="32"/>
          <w:szCs w:val="32"/>
          <w:highlight w:val="none"/>
          <w:lang w:val="en-US" w:eastAsia="zh-CN"/>
        </w:rPr>
        <w:t xml:space="preserve">七</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货物</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或残疾人福利性单位声明函</w:t>
      </w:r>
      <w:r>
        <w:rPr>
          <w:rFonts w:hint="eastAsia" w:ascii="Times New Roman" w:hAnsi="Times New Roman" w:eastAsia="黑体"/>
          <w:b w:val="0"/>
          <w:caps w:val="0"/>
          <w:color w:val="000000"/>
          <w:sz w:val="32"/>
          <w:szCs w:val="32"/>
          <w:highlight w:val="none"/>
        </w:rPr>
        <w:t xml:space="preserve">（分包号：</w:t>
      </w:r>
      <w:r>
        <w:rPr>
          <w:rFonts w:hint="eastAsia" w:ascii="Times New Roman" w:hAnsi="Times New Roman" w:eastAsia="黑体"/>
          <w:b w:val="0"/>
          <w:caps w:val="0"/>
          <w:color w:val="000000"/>
          <w:sz w:val="32"/>
          <w:szCs w:val="32"/>
          <w:highlight w:val="none"/>
          <w:lang w:eastAsia="zh-CN"/>
        </w:rPr>
        <w:t xml:space="preserve">JSZC-321311-BHLW-G2024-0010</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rPr>
      </w:r>
      <w:r/>
    </w:p>
    <w:p>
      <w:pPr>
        <w:pStyle w:val="854"/>
        <w:jc w:val="center"/>
        <w:rPr>
          <w:rStyle w:val="731"/>
          <w:rFonts w:ascii="Times New Roman" w:hAnsi="Times New Roman" w:eastAsia="宋体" w:cs="Times New Roman"/>
          <w:b/>
          <w:caps w:val="0"/>
          <w:color w:val="000000"/>
          <w:sz w:val="36"/>
          <w:szCs w:val="36"/>
          <w:highlight w:val="none"/>
          <w:lang w:val="en-US" w:eastAsia="zh-CN" w:bidi="ar-SA"/>
        </w:rPr>
      </w:pPr>
      <w:r>
        <w:rPr>
          <w:rStyle w:val="731"/>
          <w:rFonts w:hint="eastAsia" w:ascii="Times New Roman" w:hAnsi="Times New Roman" w:eastAsia="宋体" w:cs="Times New Roman"/>
          <w:b/>
          <w:caps w:val="0"/>
          <w:color w:val="000000"/>
          <w:sz w:val="36"/>
          <w:szCs w:val="36"/>
          <w:highlight w:val="none"/>
          <w:lang w:val="en-US" w:eastAsia="zh-CN" w:bidi="ar-SA"/>
        </w:rPr>
        <w:t xml:space="preserve">中小（微）企业声明函（货物）</w:t>
      </w:r>
      <w:r>
        <w:rPr>
          <w:rStyle w:val="731"/>
          <w:rFonts w:ascii="Times New Roman" w:hAnsi="Times New Roman" w:eastAsia="宋体" w:cs="Times New Roman"/>
          <w:b/>
          <w:caps w:val="0"/>
          <w:color w:val="000000"/>
          <w:sz w:val="36"/>
          <w:szCs w:val="36"/>
          <w:highlight w:val="none"/>
          <w:lang w:val="en-US" w:eastAsia="zh-CN" w:bidi="ar-SA"/>
        </w:rPr>
      </w:r>
      <w:r/>
    </w:p>
    <w:p>
      <w:pPr>
        <w:pStyle w:val="854"/>
        <w:jc w:val="left"/>
        <w:rPr>
          <w:rStyle w:val="731"/>
          <w:rFonts w:ascii="Times New Roman" w:hAnsi="Times New Roman" w:eastAsia="宋体" w:cs="Times New Roman"/>
          <w:b/>
          <w:caps w:val="0"/>
          <w:color w:val="000000"/>
          <w:sz w:val="32"/>
          <w:szCs w:val="32"/>
          <w:highlight w:val="none"/>
          <w:lang w:val="en-US" w:eastAsia="zh-CN" w:bidi="ar-SA"/>
        </w:rPr>
      </w:pPr>
      <w:r>
        <w:rPr>
          <w:rStyle w:val="731"/>
          <w:rFonts w:ascii="Times New Roman" w:hAnsi="Times New Roman" w:eastAsia="宋体" w:cs="Times New Roman"/>
          <w:b/>
          <w:caps w:val="0"/>
          <w:color w:val="000000"/>
          <w:sz w:val="32"/>
          <w:szCs w:val="32"/>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本公司（联合体）郑重声明，根据《政府采购促进中小企业发展管理办法》（财库〔2020〕46号）的规定，本公司（联合体）参加</w:t>
      </w:r>
      <w:r>
        <w:rPr>
          <w:rStyle w:val="731"/>
          <w:rFonts w:hint="eastAsia" w:ascii="Times New Roman" w:hAnsi="Times New Roman" w:eastAsia="宋体" w:cs="宋体"/>
          <w:caps w:val="0"/>
          <w:color w:val="000000"/>
          <w:sz w:val="24"/>
          <w:szCs w:val="24"/>
          <w:highlight w:val="none"/>
          <w:u w:val="single"/>
          <w:lang w:val="en-US" w:eastAsia="zh-CN" w:bidi="ar-SA"/>
        </w:rPr>
        <w:t xml:space="preserve"> 单位名称  </w:t>
      </w:r>
      <w:r>
        <w:rPr>
          <w:rStyle w:val="731"/>
          <w:rFonts w:hint="eastAsia" w:ascii="Times New Roman" w:hAnsi="Times New Roman" w:eastAsia="宋体" w:cs="宋体"/>
          <w:caps w:val="0"/>
          <w:color w:val="000000"/>
          <w:sz w:val="24"/>
          <w:szCs w:val="24"/>
          <w:highlight w:val="none"/>
          <w:lang w:val="en-US" w:eastAsia="zh-CN" w:bidi="ar-SA"/>
        </w:rPr>
        <w:t xml:space="preserve">的（</w:t>
      </w:r>
      <w:r>
        <w:rPr>
          <w:rStyle w:val="731"/>
          <w:rFonts w:hint="eastAsia" w:ascii="Times New Roman" w:hAnsi="Times New Roman" w:eastAsia="宋体" w:cs="宋体"/>
          <w:caps w:val="0"/>
          <w:color w:val="000000"/>
          <w:sz w:val="24"/>
          <w:szCs w:val="24"/>
          <w:highlight w:val="none"/>
          <w:u w:val="single"/>
          <w:lang w:val="en-US" w:eastAsia="zh-CN" w:bidi="ar-SA"/>
        </w:rPr>
        <w:t xml:space="preserve">项目名称）</w:t>
      </w:r>
      <w:r>
        <w:rPr>
          <w:rStyle w:val="731"/>
          <w:rFonts w:hint="eastAsia" w:ascii="Times New Roman" w:hAnsi="Times New Roman" w:eastAsia="宋体" w:cs="宋体"/>
          <w:caps w:val="0"/>
          <w:color w:val="000000"/>
          <w:sz w:val="24"/>
          <w:szCs w:val="24"/>
          <w:highlight w:val="none"/>
          <w:lang w:val="en-US" w:eastAsia="zh-CN" w:bidi="ar-SA"/>
        </w:rPr>
        <w:t xml:space="preserve"> 采购活动，提供的货物全部由符合政策要求的中小企业制造。相关企业（含联合体中的中小企业、签订分包意向协议的中小企业）的具体情况如下：</w:t>
      </w:r>
      <w:r>
        <w:rPr>
          <w:rStyle w:val="731"/>
          <w:rFonts w:hint="eastAsia" w:ascii="Times New Roman" w:hAnsi="Times New Roman" w:eastAsia="宋体" w:cs="宋体"/>
          <w:caps w:val="0"/>
          <w:color w:val="000000"/>
          <w:sz w:val="24"/>
          <w:szCs w:val="24"/>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u w:val="singl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1. </w:t>
      </w:r>
      <w:r>
        <w:rPr>
          <w:rStyle w:val="731"/>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31"/>
          <w:rFonts w:hint="eastAsia" w:ascii="Times New Roman" w:hAnsi="Times New Roman" w:eastAsia="宋体" w:cs="宋体"/>
          <w:caps w:val="0"/>
          <w:color w:val="000000"/>
          <w:sz w:val="24"/>
          <w:szCs w:val="24"/>
          <w:highlight w:val="none"/>
          <w:lang w:val="en-US" w:eastAsia="zh-CN" w:bidi="ar-SA"/>
        </w:rPr>
        <w:t xml:space="preserve">，属于（</w:t>
      </w:r>
      <w:r>
        <w:rPr>
          <w:rStyle w:val="731"/>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31"/>
          <w:rFonts w:hint="eastAsia" w:ascii="Times New Roman" w:hAnsi="Times New Roman" w:eastAsia="宋体" w:cs="宋体"/>
          <w:caps w:val="0"/>
          <w:color w:val="000000"/>
          <w:sz w:val="24"/>
          <w:szCs w:val="24"/>
          <w:highlight w:val="none"/>
          <w:u w:val="single"/>
          <w:lang w:val="en-US" w:eastAsia="zh-CN" w:bidi="ar-SA"/>
        </w:rPr>
        <w:t xml:space="preserve">行业</w:t>
      </w:r>
      <w:r>
        <w:rPr>
          <w:rStyle w:val="731"/>
          <w:rFonts w:hint="eastAsia" w:ascii="Times New Roman" w:hAnsi="Times New Roman" w:eastAsia="宋体" w:cs="宋体"/>
          <w:caps w:val="0"/>
          <w:color w:val="000000"/>
          <w:sz w:val="24"/>
          <w:szCs w:val="24"/>
          <w:highlight w:val="none"/>
          <w:lang w:val="en-US" w:eastAsia="zh-CN" w:bidi="ar-SA"/>
        </w:rPr>
        <w:t xml:space="preserve">；制造商为</w:t>
      </w:r>
      <w:r>
        <w:rPr>
          <w:rStyle w:val="731"/>
          <w:rFonts w:hint="eastAsia" w:ascii="Times New Roman" w:hAnsi="Times New Roman" w:eastAsia="宋体" w:cs="宋体"/>
          <w:caps w:val="0"/>
          <w:color w:val="000000"/>
          <w:sz w:val="24"/>
          <w:szCs w:val="24"/>
          <w:highlight w:val="none"/>
          <w:u w:val="single"/>
          <w:lang w:val="en-US" w:eastAsia="zh-CN" w:bidi="ar-SA"/>
        </w:rPr>
        <w:t xml:space="preserve">（企业名称）</w:t>
      </w:r>
      <w:r>
        <w:rPr>
          <w:rStyle w:val="731"/>
          <w:rFonts w:hint="eastAsia" w:ascii="Times New Roman" w:hAnsi="Times New Roman" w:eastAsia="宋体" w:cs="宋体"/>
          <w:caps w:val="0"/>
          <w:color w:val="000000"/>
          <w:sz w:val="24"/>
          <w:szCs w:val="24"/>
          <w:highlight w:val="none"/>
          <w:lang w:val="en-US" w:eastAsia="zh-CN" w:bidi="ar-SA"/>
        </w:rPr>
        <w:t xml:space="preserve">，从业人员</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人，营业收入为 </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万元，资产总额为</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w:t>
      </w:r>
      <w:r>
        <w:rPr>
          <w:rStyle w:val="731"/>
          <w:rFonts w:hint="eastAsia" w:ascii="Times New Roman" w:hAnsi="Times New Roman" w:eastAsia="宋体" w:cs="宋体"/>
          <w:caps w:val="0"/>
          <w:color w:val="000000"/>
          <w:sz w:val="24"/>
          <w:szCs w:val="24"/>
          <w:highlight w:val="none"/>
          <w:vertAlign w:val="superscript"/>
          <w:lang w:val="en-US" w:eastAsia="zh-CN" w:bidi="ar-SA"/>
        </w:rPr>
        <w:t xml:space="preserve">1</w:t>
      </w:r>
      <w:r>
        <w:rPr>
          <w:rStyle w:val="731"/>
          <w:rFonts w:hint="eastAsia" w:ascii="Times New Roman" w:hAnsi="Times New Roman" w:eastAsia="宋体" w:cs="宋体"/>
          <w:caps w:val="0"/>
          <w:color w:val="000000"/>
          <w:sz w:val="24"/>
          <w:szCs w:val="24"/>
          <w:highlight w:val="none"/>
          <w:lang w:val="en-US" w:eastAsia="zh-CN" w:bidi="ar-SA"/>
        </w:rPr>
        <w:t xml:space="preserve">，属于</w:t>
      </w:r>
      <w:r>
        <w:rPr>
          <w:rStyle w:val="731"/>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31"/>
          <w:rFonts w:hint="eastAsia" w:ascii="Times New Roman" w:hAnsi="Times New Roman" w:eastAsia="宋体" w:cs="宋体"/>
          <w:caps w:val="0"/>
          <w:color w:val="000000"/>
          <w:sz w:val="24"/>
          <w:szCs w:val="24"/>
          <w:highlight w:val="none"/>
          <w:u w:val="singl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u w:val="singl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2. </w:t>
      </w:r>
      <w:r>
        <w:rPr>
          <w:rStyle w:val="731"/>
          <w:rFonts w:hint="eastAsia" w:ascii="Times New Roman" w:hAnsi="Times New Roman" w:eastAsia="宋体" w:cs="宋体"/>
          <w:caps w:val="0"/>
          <w:color w:val="000000"/>
          <w:sz w:val="24"/>
          <w:szCs w:val="24"/>
          <w:highlight w:val="none"/>
          <w:u w:val="single"/>
          <w:lang w:val="en-US" w:eastAsia="zh-CN" w:bidi="ar-SA"/>
        </w:rPr>
        <w:t xml:space="preserve">标的名称          </w:t>
      </w:r>
      <w:r>
        <w:rPr>
          <w:rStyle w:val="731"/>
          <w:rFonts w:hint="eastAsia" w:ascii="Times New Roman" w:hAnsi="Times New Roman" w:eastAsia="宋体" w:cs="宋体"/>
          <w:caps w:val="0"/>
          <w:color w:val="000000"/>
          <w:sz w:val="24"/>
          <w:szCs w:val="24"/>
          <w:highlight w:val="none"/>
          <w:lang w:val="en-US" w:eastAsia="zh-CN" w:bidi="ar-SA"/>
        </w:rPr>
        <w:t xml:space="preserve">，属于（</w:t>
      </w:r>
      <w:r>
        <w:rPr>
          <w:rStyle w:val="731"/>
          <w:rFonts w:hint="eastAsia" w:ascii="Times New Roman" w:hAnsi="Times New Roman" w:eastAsia="宋体" w:cs="宋体"/>
          <w:i/>
          <w:caps w:val="0"/>
          <w:color w:val="000000"/>
          <w:sz w:val="24"/>
          <w:szCs w:val="24"/>
          <w:highlight w:val="none"/>
          <w:u w:val="single"/>
          <w:lang w:val="en-US" w:eastAsia="zh-CN" w:bidi="ar-SA"/>
        </w:rPr>
        <w:t xml:space="preserve">采购文件中明确的所属行业）</w:t>
      </w:r>
      <w:r>
        <w:rPr>
          <w:rStyle w:val="731"/>
          <w:rFonts w:hint="eastAsia" w:ascii="Times New Roman" w:hAnsi="Times New Roman" w:eastAsia="宋体" w:cs="宋体"/>
          <w:caps w:val="0"/>
          <w:color w:val="000000"/>
          <w:sz w:val="24"/>
          <w:szCs w:val="24"/>
          <w:highlight w:val="none"/>
          <w:u w:val="single"/>
          <w:lang w:val="en-US" w:eastAsia="zh-CN" w:bidi="ar-SA"/>
        </w:rPr>
        <w:t xml:space="preserve">行业</w:t>
      </w:r>
      <w:r>
        <w:rPr>
          <w:rStyle w:val="731"/>
          <w:rFonts w:hint="eastAsia" w:ascii="Times New Roman" w:hAnsi="Times New Roman" w:eastAsia="宋体" w:cs="宋体"/>
          <w:caps w:val="0"/>
          <w:color w:val="000000"/>
          <w:sz w:val="24"/>
          <w:szCs w:val="24"/>
          <w:highlight w:val="none"/>
          <w:lang w:val="en-US" w:eastAsia="zh-CN" w:bidi="ar-SA"/>
        </w:rPr>
        <w:t xml:space="preserve">；制造商为</w:t>
      </w:r>
      <w:r>
        <w:rPr>
          <w:rStyle w:val="731"/>
          <w:rFonts w:hint="eastAsia" w:ascii="Times New Roman" w:hAnsi="Times New Roman" w:eastAsia="宋体" w:cs="宋体"/>
          <w:caps w:val="0"/>
          <w:color w:val="000000"/>
          <w:sz w:val="24"/>
          <w:szCs w:val="24"/>
          <w:highlight w:val="none"/>
          <w:u w:val="single"/>
          <w:lang w:val="en-US" w:eastAsia="zh-CN" w:bidi="ar-SA"/>
        </w:rPr>
        <w:t xml:space="preserve">（企业名称）        </w:t>
      </w:r>
      <w:r>
        <w:rPr>
          <w:rStyle w:val="731"/>
          <w:rFonts w:hint="eastAsia" w:ascii="Times New Roman" w:hAnsi="Times New Roman" w:eastAsia="宋体" w:cs="宋体"/>
          <w:caps w:val="0"/>
          <w:color w:val="000000"/>
          <w:sz w:val="24"/>
          <w:szCs w:val="24"/>
          <w:highlight w:val="none"/>
          <w:lang w:val="en-US" w:eastAsia="zh-CN" w:bidi="ar-SA"/>
        </w:rPr>
        <w:t xml:space="preserve">，从业人员</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人，营业收入为 </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万元，资产总额为</w:t>
      </w:r>
      <w:r>
        <w:rPr>
          <w:rStyle w:val="731"/>
          <w:rFonts w:hint="eastAsia" w:ascii="Times New Roman" w:hAnsi="Times New Roman" w:eastAsia="宋体" w:cs="宋体"/>
          <w:caps w:val="0"/>
          <w:color w:val="000000"/>
          <w:sz w:val="24"/>
          <w:szCs w:val="24"/>
          <w:highlight w:val="none"/>
          <w:u w:val="single"/>
          <w:lang w:val="en-US" w:eastAsia="zh-CN" w:bidi="ar-SA"/>
        </w:rPr>
        <w:t xml:space="preserve">        </w:t>
      </w:r>
      <w:r>
        <w:rPr>
          <w:rStyle w:val="731"/>
          <w:rFonts w:hint="eastAsia" w:ascii="Times New Roman" w:hAnsi="Times New Roman" w:eastAsia="宋体" w:cs="宋体"/>
          <w:caps w:val="0"/>
          <w:color w:val="000000"/>
          <w:sz w:val="24"/>
          <w:szCs w:val="24"/>
          <w:highlight w:val="none"/>
          <w:lang w:val="en-US" w:eastAsia="zh-CN" w:bidi="ar-SA"/>
        </w:rPr>
        <w:t xml:space="preserve">万元，属于</w:t>
      </w:r>
      <w:r>
        <w:rPr>
          <w:rStyle w:val="731"/>
          <w:rFonts w:hint="eastAsia" w:ascii="Times New Roman" w:hAnsi="Times New Roman" w:eastAsia="宋体" w:cs="宋体"/>
          <w:caps w:val="0"/>
          <w:color w:val="000000"/>
          <w:sz w:val="24"/>
          <w:szCs w:val="24"/>
          <w:highlight w:val="none"/>
          <w:u w:val="single"/>
          <w:lang w:val="en-US" w:eastAsia="zh-CN" w:bidi="ar-SA"/>
        </w:rPr>
        <w:t xml:space="preserve">（中型企业、小型企业、微型企业）；</w:t>
      </w:r>
      <w:r>
        <w:rPr>
          <w:rStyle w:val="731"/>
          <w:rFonts w:hint="eastAsia" w:ascii="Times New Roman" w:hAnsi="Times New Roman" w:eastAsia="宋体" w:cs="宋体"/>
          <w:caps w:val="0"/>
          <w:color w:val="000000"/>
          <w:sz w:val="24"/>
          <w:szCs w:val="24"/>
          <w:highlight w:val="none"/>
          <w:u w:val="singl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w:t>
      </w:r>
      <w:r>
        <w:rPr>
          <w:rStyle w:val="731"/>
          <w:rFonts w:hint="eastAsia" w:ascii="Times New Roman" w:hAnsi="Times New Roman" w:eastAsia="宋体" w:cs="宋体"/>
          <w:caps w:val="0"/>
          <w:color w:val="000000"/>
          <w:sz w:val="24"/>
          <w:szCs w:val="24"/>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rPr>
          <w:rStyle w:val="731"/>
          <w:rFonts w:hint="eastAsia" w:ascii="Times New Roman" w:hAnsi="Times New Roman" w:eastAsia="宋体" w:cs="宋体"/>
          <w:caps w:val="0"/>
          <w:color w:val="000000"/>
          <w:sz w:val="24"/>
          <w:szCs w:val="24"/>
          <w:highlight w:val="none"/>
          <w:lang w:val="en-US" w:eastAsia="zh-CN" w:bidi="ar-SA"/>
        </w:rPr>
      </w:r>
      <w:r/>
    </w:p>
    <w:p>
      <w:pPr>
        <w:pStyle w:val="854"/>
        <w:ind w:firstLine="480"/>
        <w:jc w:val="left"/>
        <w:spacing w:line="500" w:lineRule="exact"/>
        <w:rPr>
          <w:rStyle w:val="731"/>
          <w:rFonts w:hint="eastAsia" w:ascii="Times New Roman" w:hAnsi="Times New Roman" w:eastAsia="宋体" w:cs="宋体"/>
          <w:caps w:val="0"/>
          <w:color w:val="000000"/>
          <w:sz w:val="24"/>
          <w:szCs w:val="24"/>
          <w:highlight w:val="none"/>
          <w:lang w:val="en-US" w:eastAsia="zh-CN" w:bidi="ar-SA"/>
        </w:rPr>
      </w:pPr>
      <w:r>
        <w:rPr>
          <w:rStyle w:val="731"/>
          <w:rFonts w:hint="eastAsia" w:ascii="Times New Roman" w:hAnsi="Times New Roman" w:eastAsia="宋体" w:cs="宋体"/>
          <w:caps w:val="0"/>
          <w:color w:val="000000"/>
          <w:sz w:val="24"/>
          <w:szCs w:val="24"/>
          <w:highlight w:val="none"/>
          <w:lang w:val="en-US" w:eastAsia="zh-CN" w:bidi="ar-SA"/>
        </w:rPr>
        <w:t xml:space="preserve">本企业对上述声明内容的真实性负责。如有虚假，将依法承担相应责任。</w:t>
      </w:r>
      <w:r>
        <w:rPr>
          <w:rStyle w:val="731"/>
          <w:rFonts w:hint="eastAsia" w:ascii="Times New Roman" w:hAnsi="Times New Roman" w:eastAsia="宋体" w:cs="宋体"/>
          <w:caps w:val="0"/>
          <w:color w:val="000000"/>
          <w:sz w:val="24"/>
          <w:szCs w:val="24"/>
          <w:highlight w:val="none"/>
          <w:lang w:val="en-US" w:eastAsia="zh-CN" w:bidi="ar-SA"/>
        </w:rPr>
      </w:r>
      <w:r/>
    </w:p>
    <w:p>
      <w:pPr>
        <w:pStyle w:val="721"/>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21"/>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21"/>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54"/>
        <w:ind w:firstLine="360"/>
        <w:spacing w:line="560" w:lineRule="exact"/>
        <w:rPr>
          <w:rStyle w:val="731"/>
          <w:rFonts w:ascii="Times New Roman" w:hAnsi="Times New Roman" w:eastAsia="宋体" w:cs="Times New Roman"/>
          <w:caps w:val="0"/>
          <w:color w:val="000000"/>
          <w:sz w:val="18"/>
          <w:szCs w:val="18"/>
          <w:highlight w:val="none"/>
          <w:lang w:val="en-US" w:eastAsia="zh-CN" w:bidi="ar-SA"/>
        </w:rPr>
      </w:pPr>
      <w:r>
        <w:rPr>
          <w:rStyle w:val="731"/>
          <w:rFonts w:hint="eastAsia" w:ascii="Times New Roman" w:hAnsi="Times New Roman" w:eastAsia="宋体" w:cs="Times New Roman"/>
          <w:caps w:val="0"/>
          <w:color w:val="000000"/>
          <w:sz w:val="18"/>
          <w:szCs w:val="18"/>
          <w:highlight w:val="none"/>
          <w:vertAlign w:val="superscript"/>
          <w:lang w:val="en-US" w:eastAsia="zh-CN" w:bidi="ar-SA"/>
        </w:rPr>
        <w:t xml:space="preserve">1</w:t>
      </w:r>
      <w:r>
        <w:rPr>
          <w:rStyle w:val="731"/>
          <w:rFonts w:hint="eastAsia" w:ascii="Times New Roman" w:hAnsi="Times New Roman" w:eastAsia="宋体" w:cs="Times New Roman"/>
          <w:caps w:val="0"/>
          <w:color w:val="000000"/>
          <w:sz w:val="18"/>
          <w:szCs w:val="18"/>
          <w:highlight w:val="none"/>
          <w:lang w:val="en-US" w:eastAsia="zh-CN" w:bidi="ar-SA"/>
        </w:rPr>
        <w:t xml:space="preserve">从业人员、营业收入、资产总额填报上一年数据，无上一年数据的新成立企业可不填报。</w:t>
      </w:r>
      <w:r>
        <w:rPr>
          <w:rStyle w:val="731"/>
          <w:rFonts w:ascii="Times New Roman" w:hAnsi="Times New Roman" w:eastAsia="宋体" w:cs="Times New Roman"/>
          <w:caps w:val="0"/>
          <w:color w:val="000000"/>
          <w:sz w:val="18"/>
          <w:szCs w:val="18"/>
          <w:highlight w:val="none"/>
          <w:lang w:val="en-US" w:eastAsia="zh-CN" w:bidi="ar-SA"/>
        </w:rPr>
      </w:r>
      <w:r/>
    </w:p>
    <w:p>
      <w:pPr>
        <w:pStyle w:val="721"/>
        <w:jc w:val="both"/>
        <w:spacing w:line="460" w:lineRule="exact"/>
        <w:rPr>
          <w:rFonts w:hint="eastAsia" w:ascii="Times New Roman" w:hAnsi="Times New Roman" w:eastAsia="黑体" w:cs="Times New Roman"/>
          <w:i w:val="0"/>
          <w:iCs/>
          <w:caps w:val="0"/>
          <w:color w:val="000000"/>
          <w:sz w:val="32"/>
          <w:szCs w:val="32"/>
          <w:highlight w:val="none"/>
          <w:u w:val="none"/>
          <w:lang w:val="en-US" w:eastAsia="zh-CN"/>
        </w:rPr>
      </w:pPr>
      <w:r>
        <w:rPr>
          <w:rFonts w:ascii="Times New Roman" w:hAnsi="Times New Roman" w:eastAsia="黑体"/>
          <w:b/>
          <w:caps w:val="0"/>
          <w:color w:val="000000"/>
          <w:sz w:val="32"/>
          <w:szCs w:val="32"/>
          <w:highlight w:val="none"/>
        </w:rPr>
        <w:br w:type="page" w:clear="all"/>
      </w:r>
      <w:r>
        <w:rPr>
          <w:rFonts w:hint="eastAsia" w:ascii="Times New Roman" w:hAnsi="Times New Roman" w:eastAsia="黑体" w:cs="Times New Roman"/>
          <w:i w:val="0"/>
          <w:iCs/>
          <w:caps w:val="0"/>
          <w:color w:val="000000"/>
          <w:sz w:val="32"/>
          <w:szCs w:val="32"/>
          <w:highlight w:val="none"/>
          <w:u w:val="none"/>
          <w:lang w:val="en-US" w:eastAsia="zh-CN"/>
        </w:rPr>
      </w:r>
      <w:r/>
    </w:p>
    <w:p>
      <w:pPr>
        <w:pStyle w:val="855"/>
        <w:jc w:val="center"/>
        <w:spacing w:before="151" w:after="151" w:line="600" w:lineRule="exact"/>
        <w:rPr>
          <w:rStyle w:val="731"/>
          <w:rFonts w:ascii="Times New Roman" w:hAnsi="Times New Roman" w:eastAsia="宋体" w:cs="Times New Roman"/>
          <w:b/>
          <w:bCs/>
          <w:caps w:val="0"/>
          <w:color w:val="000000"/>
          <w:sz w:val="32"/>
          <w:szCs w:val="32"/>
          <w:highlight w:val="none"/>
          <w:lang w:val="en-US" w:eastAsia="zh-CN" w:bidi="ar-SA"/>
        </w:rPr>
      </w:pPr>
      <w:r>
        <w:rPr>
          <w:rStyle w:val="731"/>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731"/>
          <w:rFonts w:ascii="Times New Roman" w:hAnsi="Times New Roman" w:eastAsia="宋体" w:cs="Times New Roman"/>
          <w:b/>
          <w:bCs/>
          <w:caps w:val="0"/>
          <w:color w:val="000000"/>
          <w:sz w:val="32"/>
          <w:szCs w:val="32"/>
          <w:highlight w:val="none"/>
          <w:lang w:val="en-US" w:eastAsia="zh-CN" w:bidi="ar-SA"/>
        </w:rPr>
      </w:r>
      <w:r/>
    </w:p>
    <w:p>
      <w:pPr>
        <w:pStyle w:val="856"/>
        <w:spacing w:line="588" w:lineRule="exact"/>
        <w:rPr>
          <w:rStyle w:val="731"/>
          <w:rFonts w:ascii="Times New Roman" w:hAnsi="Times New Roman" w:eastAsia="仿宋_GB2312" w:cs="Times New Roman"/>
          <w:b/>
          <w:caps w:val="0"/>
          <w:color w:val="000000"/>
          <w:spacing w:val="6"/>
          <w:sz w:val="30"/>
          <w:szCs w:val="30"/>
          <w:highlight w:val="none"/>
          <w:lang w:val="en-US" w:eastAsia="zh-CN" w:bidi="ar-SA"/>
        </w:rPr>
      </w:pPr>
      <w:r>
        <w:rPr>
          <w:rStyle w:val="731"/>
          <w:rFonts w:ascii="Times New Roman" w:hAnsi="Times New Roman" w:eastAsia="仿宋_GB2312" w:cs="Times New Roman"/>
          <w:b/>
          <w:caps w:val="0"/>
          <w:color w:val="000000"/>
          <w:spacing w:val="6"/>
          <w:sz w:val="30"/>
          <w:szCs w:val="30"/>
          <w:highlight w:val="none"/>
          <w:lang w:val="en-US" w:eastAsia="zh-CN" w:bidi="ar-SA"/>
        </w:rPr>
      </w:r>
      <w:r/>
    </w:p>
    <w:p>
      <w:pPr>
        <w:pStyle w:val="721"/>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721"/>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721"/>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21"/>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721"/>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842"/>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721"/>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721"/>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721"/>
        <w:jc w:val="left"/>
        <w:spacing w:line="560" w:lineRule="exact"/>
        <w:rPr>
          <w:rFonts w:hint="eastAsia" w:ascii="Times New Roman" w:hAnsi="Times New Roman" w:eastAsia="黑体"/>
          <w:b/>
          <w:caps w:val="0"/>
          <w:color w:val="000000"/>
          <w:sz w:val="32"/>
          <w:szCs w:val="32"/>
          <w:highlight w:val="none"/>
        </w:rPr>
      </w:pPr>
      <w:r>
        <w:rPr>
          <w:rFonts w:ascii="Times New Roman" w:hAnsi="Times New Roman" w:eastAsia="黑体"/>
          <w:b/>
          <w:caps w:val="0"/>
          <w:color w:val="000000"/>
          <w:sz w:val="32"/>
          <w:szCs w:val="32"/>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八、技术要求响应及偏离表（分包号：JSZC-321311-BHLW-G2024-0010）</w:t>
      </w:r>
      <w:r>
        <w:rPr>
          <w:rFonts w:hint="eastAsia" w:ascii="Times New Roman" w:hAnsi="Times New Roman" w:eastAsia="黑体"/>
          <w:b/>
          <w:caps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序号</w:t>
            </w:r>
            <w:r>
              <w:rPr>
                <w:rFonts w:hint="eastAsia" w:ascii="Times New Roman" w:hAnsi="Times New Roman"/>
                <w:caps w:val="0"/>
                <w:color w:val="000000"/>
                <w:sz w:val="24"/>
                <w:szCs w:val="24"/>
                <w:highlight w:val="none"/>
              </w:rPr>
            </w:r>
            <w:r/>
          </w:p>
        </w:tc>
        <w:tc>
          <w:tcPr>
            <w:tcW w:w="3291" w:type="dxa"/>
            <w:vAlign w:val="center"/>
            <w:textDirection w:val="lrTb"/>
            <w:noWrap w:val="false"/>
          </w:tcPr>
          <w:p>
            <w:pPr>
              <w:pStyle w:val="783"/>
              <w:jc w:val="center"/>
              <w:keepLines w:val="0"/>
              <w:keepNext w:val="0"/>
              <w:spacing w:before="0" w:beforeAutospacing="0" w:after="0" w:afterAutospacing="0"/>
              <w:widowControl/>
              <w:rPr>
                <w:rFonts w:hint="eastAsia" w:ascii="Times New Roman" w:hAnsi="Times New Roman" w:eastAsia="宋体"/>
                <w:caps w:val="0"/>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aps w:val="0"/>
                <w:color w:val="000000"/>
                <w:sz w:val="24"/>
                <w:szCs w:val="24"/>
                <w:highlight w:val="none"/>
              </w:rPr>
              <w:t xml:space="preserve">招标文件“第四部分、采购需求”中的“四、采购清单及范围”所列内容</w:t>
            </w:r>
            <w:r>
              <w:rPr>
                <w:rFonts w:hint="eastAsia" w:ascii="Times New Roman" w:hAnsi="Times New Roman" w:eastAsia="宋体"/>
                <w:caps w:val="0"/>
                <w:color w:val="000000"/>
                <w:sz w:val="24"/>
                <w:szCs w:val="24"/>
                <w:highlight w:val="none"/>
                <w:lang w:eastAsia="zh-CN"/>
              </w:rPr>
            </w:r>
            <w:r/>
          </w:p>
        </w:tc>
        <w:tc>
          <w:tcPr>
            <w:tcW w:w="2852" w:type="dxa"/>
            <w:vAlign w:val="center"/>
            <w:textDirection w:val="lrTb"/>
            <w:noWrap w:val="false"/>
          </w:tcPr>
          <w:p>
            <w:pPr>
              <w:pStyle w:val="783"/>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highlight w:val="none"/>
              </w:rPr>
              <w:t xml:space="preserve">响应情况</w:t>
            </w:r>
            <w:r>
              <w:rPr>
                <w:rFonts w:hint="eastAsia" w:ascii="Times New Roman" w:hAnsi="Times New Roman" w:eastAsia="宋体" w:cs="宋体"/>
                <w:caps w:val="0"/>
                <w:color w:val="000000"/>
                <w:sz w:val="24"/>
                <w:szCs w:val="24"/>
                <w:highlight w:val="none"/>
                <w:lang w:eastAsia="zh-CN"/>
              </w:rPr>
              <w:t xml:space="preserve">（填报“响应或完全响应”）</w:t>
            </w:r>
            <w:r>
              <w:rPr>
                <w:rFonts w:hint="eastAsia" w:ascii="Times New Roman" w:hAnsi="Times New Roman"/>
                <w:caps w:val="0"/>
                <w:color w:val="000000"/>
                <w:sz w:val="24"/>
                <w:szCs w:val="24"/>
                <w:highlight w:val="none"/>
              </w:rPr>
            </w:r>
            <w:r/>
          </w:p>
        </w:tc>
        <w:tc>
          <w:tcPr>
            <w:tcW w:w="1308" w:type="dxa"/>
            <w:vAlign w:val="center"/>
            <w:textDirection w:val="lrTb"/>
            <w:noWrap w:val="false"/>
          </w:tcPr>
          <w:p>
            <w:pPr>
              <w:pStyle w:val="783"/>
              <w:jc w:val="center"/>
              <w:keepLines w:val="0"/>
              <w:keepNext w:val="0"/>
              <w:spacing w:before="0" w:beforeAutospacing="0" w:after="0" w:afterAutospacing="0"/>
              <w:widowControl/>
              <w:rPr>
                <w:rFonts w:hint="eastAsia" w:ascii="Times New Roman" w:hAnsi="Times New Roman"/>
                <w:cap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highlight w:val="none"/>
                <w:lang w:eastAsia="zh-CN"/>
              </w:rPr>
              <w:t xml:space="preserve">偏离（填报“正偏离、符合或负偏离”）</w:t>
            </w:r>
            <w:r>
              <w:rPr>
                <w:rFonts w:hint="eastAsia" w:ascii="Times New Roman" w:hAnsi="Times New Roman"/>
                <w:caps w:val="0"/>
                <w:color w:val="000000"/>
                <w:sz w:val="24"/>
                <w:szCs w:val="24"/>
                <w:highlight w:val="none"/>
              </w:rPr>
            </w:r>
            <w:r/>
          </w:p>
        </w:tc>
        <w:tc>
          <w:tcPr>
            <w:tcW w:w="1173" w:type="dxa"/>
            <w:vAlign w:val="center"/>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证明</w:t>
            </w:r>
            <w:r>
              <w:rPr>
                <w:rFonts w:hint="eastAsia" w:ascii="Times New Roman" w:hAnsi="Times New Roman"/>
                <w:caps w:val="0"/>
                <w:color w:val="000000"/>
                <w:sz w:val="24"/>
                <w:szCs w:val="24"/>
                <w:highlight w:val="none"/>
              </w:rPr>
            </w:r>
            <w:r/>
          </w:p>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材料</w:t>
            </w: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r>
        <w:trPr>
          <w:cantSplit/>
          <w:trHeight w:val="640"/>
        </w:trPr>
        <w:tc>
          <w:tcPr>
            <w:tcW w:w="545"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3291"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tc>
        <w:tc>
          <w:tcPr>
            <w:tcW w:w="2852"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308"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c>
          <w:tcPr>
            <w:tcW w:w="1173" w:type="dxa"/>
            <w:vAlign w:val="top"/>
            <w:textDirection w:val="lrTb"/>
            <w:noWrap w:val="false"/>
          </w:tcPr>
          <w:p>
            <w:pPr>
              <w:pStyle w:val="721"/>
              <w:jc w:val="center"/>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tc>
      </w:tr>
    </w:tbl>
    <w:p>
      <w:pPr>
        <w:pStyle w:val="721"/>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必须对招标文件“第四部分、采购需求”中的“四、采购清单及范围”所列内容做出明确响应，否则作无效响应处理。</w:t>
      </w:r>
      <w:r>
        <w:rPr>
          <w:rFonts w:ascii="Times New Roman" w:hAnsi="Times New Roman" w:eastAsia="宋体" w:cs="Times New Roman"/>
          <w:caps w:val="0"/>
          <w:color w:val="000000"/>
          <w:sz w:val="24"/>
          <w:highlight w:val="none"/>
          <w:lang w:val="en-US" w:eastAsia="zh-CN"/>
        </w:rPr>
      </w:r>
      <w:r/>
    </w:p>
    <w:p>
      <w:pPr>
        <w:pStyle w:val="721"/>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2.如果采购文件要求提供证明材料，</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必须将证明材料列于该表之下。</w:t>
      </w:r>
      <w:r>
        <w:rPr>
          <w:rFonts w:ascii="Times New Roman" w:hAnsi="Times New Roman" w:eastAsia="宋体" w:cs="Times New Roman"/>
          <w:caps w:val="0"/>
          <w:color w:val="000000"/>
          <w:sz w:val="24"/>
          <w:highlight w:val="none"/>
          <w:lang w:val="en-US" w:eastAsia="zh-CN"/>
        </w:rPr>
      </w:r>
      <w:r/>
    </w:p>
    <w:p>
      <w:pPr>
        <w:pStyle w:val="721"/>
        <w:spacing w:line="588" w:lineRule="exact"/>
        <w:rPr>
          <w:rFonts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lang w:val="en-US" w:eastAsia="zh-CN"/>
        </w:rPr>
        <w:t xml:space="preserve">3.</w:t>
      </w:r>
      <w:r>
        <w:rPr>
          <w:rFonts w:hint="eastAsia" w:ascii="Times New Roman" w:hAnsi="Times New Roman" w:eastAsia="宋体" w:cs="Times New Roman"/>
          <w:caps w:val="0"/>
          <w:color w:val="000000"/>
          <w:sz w:val="24"/>
          <w:highlight w:val="none"/>
          <w:lang w:val="en-US" w:eastAsia="zh-CN"/>
        </w:rPr>
        <w:t xml:space="preserve">投标人</w:t>
      </w:r>
      <w:r>
        <w:rPr>
          <w:rFonts w:ascii="Times New Roman" w:hAnsi="Times New Roman" w:eastAsia="宋体" w:cs="Times New Roman"/>
          <w:caps w:val="0"/>
          <w:color w:val="000000"/>
          <w:sz w:val="24"/>
          <w:highlight w:val="none"/>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highlight w:val="none"/>
          <w:lang w:val="en-US" w:eastAsia="zh-CN"/>
        </w:rPr>
      </w:r>
      <w:r/>
    </w:p>
    <w:p>
      <w:pPr>
        <w:pStyle w:val="721"/>
        <w:spacing w:line="588" w:lineRule="exact"/>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4.行数不够，可自行添加。</w:t>
      </w:r>
      <w:r>
        <w:rPr>
          <w:rFonts w:hint="eastAsia" w:ascii="Times New Roman" w:hAnsi="Times New Roman" w:eastAsia="宋体" w:cs="Times New Roman"/>
          <w:caps w:val="0"/>
          <w:color w:val="000000"/>
          <w:sz w:val="24"/>
          <w:highlight w:val="none"/>
          <w:lang w:val="en-US" w:eastAsia="zh-CN"/>
        </w:rPr>
      </w:r>
      <w:r/>
    </w:p>
    <w:p>
      <w:pPr>
        <w:pStyle w:val="721"/>
        <w:jc w:val="center"/>
        <w:rPr>
          <w:rFonts w:hint="eastAsia" w:ascii="Times New Roman" w:hAnsi="Times New Roman" w:eastAsia="黑体"/>
          <w:b/>
          <w:caps w:val="0"/>
          <w:color w:val="000000"/>
          <w:sz w:val="36"/>
          <w:highlight w:val="none"/>
        </w:rPr>
      </w:pPr>
      <w:r>
        <w:rPr>
          <w:rFonts w:hint="eastAsia" w:ascii="Times New Roman" w:hAnsi="Times New Roman" w:eastAsia="黑体"/>
          <w:b/>
          <w:caps w:val="0"/>
          <w:color w:val="000000"/>
          <w:sz w:val="36"/>
          <w:highlight w:val="none"/>
        </w:rPr>
      </w:r>
      <w:r/>
    </w:p>
    <w:p>
      <w:pPr>
        <w:pStyle w:val="845"/>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45"/>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45"/>
        <w:rPr>
          <w:rFonts w:hint="eastAsia" w:ascii="Times New Roman" w:hAnsi="Times New Roman"/>
          <w:caps w:val="0"/>
          <w:color w:val="000000"/>
          <w:highlight w:val="none"/>
          <w:lang w:val="en-US" w:eastAsia="zh-CN"/>
        </w:rPr>
        <w:outlineLvl w:val="9"/>
      </w:pPr>
      <w:r>
        <w:rPr>
          <w:rFonts w:hint="eastAsia" w:ascii="Times New Roman" w:hAnsi="Times New Roman"/>
          <w:caps w:val="0"/>
          <w:color w:val="000000"/>
          <w:highlight w:val="none"/>
          <w:lang w:val="en-US" w:eastAsia="zh-CN"/>
        </w:rPr>
      </w:r>
      <w:r/>
    </w:p>
    <w:p>
      <w:pPr>
        <w:pStyle w:val="845"/>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783"/>
        <w:jc w:val="center"/>
        <w:spacing w:line="600" w:lineRule="exact"/>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280"/>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jc w:val="center"/>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spacing w:beforeAutospacing="1"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jc w:val="center"/>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jc w:val="center"/>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ind w:firstLine="280"/>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783"/>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846"/>
              <w:ind w:firstLine="560"/>
              <w:jc w:val="center"/>
              <w:spacing w:line="560" w:lineRule="exact"/>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783"/>
        <w:ind w:firstLine="398"/>
        <w:spacing w:line="46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rFonts w:ascii="Times New Roman" w:hAnsi="Times New Roman" w:eastAsia="仿宋_GB2312" w:cs="仿宋_GB2312"/>
          <w:caps w:val="0"/>
          <w:color w:val="000000"/>
          <w:szCs w:val="24"/>
          <w:highlight w:val="none"/>
        </w:rPr>
      </w:r>
      <w:r/>
    </w:p>
    <w:p>
      <w:pPr>
        <w:pStyle w:val="783"/>
        <w:ind w:firstLine="280"/>
        <w:spacing w:line="500" w:lineRule="exact"/>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847"/>
        <w:spacing w:line="500" w:lineRule="exact"/>
        <w:rPr>
          <w:rFonts w:ascii="Times New Roman" w:hAnsi="Times New Roman"/>
          <w:caps w:val="0"/>
          <w:color w:val="000000"/>
          <w:highlight w:val="none"/>
        </w:rPr>
      </w:pPr>
      <w:r>
        <w:rPr>
          <w:rFonts w:ascii="Times New Roman" w:hAnsi="Times New Roman"/>
          <w:caps w:val="0"/>
          <w:color w:val="000000"/>
          <w:highlight w:val="none"/>
        </w:rPr>
        <w:br w:type="page" w:clear="all"/>
      </w:r>
      <w:bookmarkStart w:id="237" w:name="_Toc11176"/>
      <w:r>
        <w:rPr>
          <w:rFonts w:hint="eastAsia" w:ascii="Times New Roman" w:hAnsi="Times New Roman" w:eastAsia="黑体" w:cs="黑体"/>
          <w:b/>
          <w:caps w:val="0"/>
          <w:color w:val="000000"/>
          <w:sz w:val="32"/>
          <w:highlight w:val="none"/>
          <w:lang w:val="en-US" w:eastAsia="zh-CN"/>
        </w:rPr>
        <w:t xml:space="preserve">十</w:t>
      </w:r>
      <w:r>
        <w:rPr>
          <w:rFonts w:hint="eastAsia" w:ascii="Times New Roman" w:hAnsi="Times New Roman" w:eastAsia="黑体" w:cs="黑体"/>
          <w:b/>
          <w:caps w:val="0"/>
          <w:color w:val="000000"/>
          <w:sz w:val="32"/>
          <w:highlight w:val="none"/>
        </w:rPr>
        <w:t xml:space="preserve">、</w:t>
      </w:r>
      <w:bookmarkEnd w:id="237"/>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848"/>
        <w:jc w:val="center"/>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849"/>
              <w:jc w:val="center"/>
              <w:spacing w:line="560" w:lineRule="exact"/>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848"/>
        <w:rPr>
          <w:rFonts w:ascii="Times New Roman" w:hAnsi="Times New Roman"/>
          <w:caps w:val="0"/>
          <w:color w:val="000000"/>
          <w:highlight w:val="none"/>
        </w:rPr>
      </w:pPr>
      <w:r>
        <w:rPr>
          <w:rFonts w:hint="eastAsia" w:ascii="Times New Roman" w:hAnsi="Times New Roman" w:eastAsia="仿宋_GB2312"/>
          <w:b/>
          <w:caps w:val="0"/>
          <w:color w:val="000000"/>
          <w:sz w:val="24"/>
          <w:highlight w:val="none"/>
        </w:rPr>
        <w:t xml:space="preserve">注：请填写此表，并按要求上传业绩资料电子件。</w:t>
      </w:r>
      <w:r>
        <w:rPr>
          <w:rFonts w:ascii="Times New Roman" w:hAnsi="Times New Roman"/>
          <w:caps w:val="0"/>
          <w:color w:val="000000"/>
          <w:highlight w:val="none"/>
        </w:rPr>
      </w:r>
      <w:r/>
    </w:p>
    <w:p>
      <w:pPr>
        <w:pStyle w:val="850"/>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38" w:name="_Toc28140"/>
      <w:r>
        <w:rPr>
          <w:rFonts w:hint="eastAsia" w:ascii="Times New Roman" w:hAnsi="Times New Roman"/>
          <w:caps w:val="0"/>
          <w:color w:val="000000"/>
          <w:highlight w:val="none"/>
          <w:lang w:val="en-US" w:eastAsia="zh-CN"/>
        </w:rPr>
        <w:t xml:space="preserve">十一</w:t>
      </w:r>
      <w:r>
        <w:rPr>
          <w:rFonts w:ascii="Times New Roman" w:hAnsi="Times New Roman"/>
          <w:caps w:val="0"/>
          <w:color w:val="000000"/>
          <w:highlight w:val="none"/>
        </w:rPr>
        <w:t xml:space="preserve">、投标所需其他材料</w:t>
      </w:r>
      <w:bookmarkEnd w:id="238"/>
      <w:r>
        <w:rPr>
          <w:rFonts w:ascii="Times New Roman" w:hAnsi="Times New Roman"/>
          <w:caps w:val="0"/>
          <w:color w:val="000000"/>
          <w:highlight w:val="none"/>
        </w:rPr>
      </w:r>
      <w:r/>
    </w:p>
    <w:p>
      <w:pPr>
        <w:pStyle w:val="851"/>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721"/>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721"/>
        <w:rPr>
          <w:rFonts w:ascii="Times New Roman" w:hAnsi="Times New Roman"/>
          <w:caps w:val="0"/>
          <w:color w:val="000000"/>
          <w:highlight w:val="none"/>
        </w:rPr>
      </w:pPr>
      <w:r>
        <w:rPr>
          <w:rFonts w:ascii="Times New Roman" w:hAnsi="Times New Roman"/>
          <w:caps w:val="0"/>
          <w:color w:val="000000"/>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721"/>
        <w:spacing w:line="480" w:lineRule="auto"/>
        <w:rPr>
          <w:rFonts w:hint="eastAsia" w:ascii="Times New Roman" w:hAnsi="Times New Roman"/>
          <w:caps w:val="0"/>
          <w:color w:val="000000"/>
          <w:sz w:val="24"/>
          <w:highlight w:val="none"/>
        </w:rPr>
      </w:pPr>
      <w:r/>
      <w:bookmarkEnd w:id="232"/>
      <w:r>
        <w:rPr>
          <w:rFonts w:hint="eastAsia" w:ascii="Times New Roman" w:hAnsi="Times New Roman"/>
          <w:caps w:val="0"/>
          <w:color w:val="000000"/>
          <w:sz w:val="24"/>
          <w:highlight w:val="none"/>
        </w:rPr>
      </w:r>
      <w:r/>
    </w:p>
    <w:p>
      <w:pPr>
        <w:pStyle w:val="721"/>
        <w:spacing w:line="48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736"/>
        <w:ind w:firstLine="0"/>
        <w:rPr>
          <w:rFonts w:hint="eastAsia" w:ascii="Times New Roman" w:hAnsi="Times New Roman"/>
          <w:caps w:val="0"/>
          <w:color w:val="000000"/>
          <w:sz w:val="24"/>
          <w:highlight w:val="none"/>
        </w:rPr>
      </w:pPr>
      <w:r/>
      <w:bookmarkStart w:id="239" w:name="_Hlt26955066"/>
      <w:r/>
      <w:bookmarkEnd w:id="239"/>
      <w:r/>
      <w:bookmarkStart w:id="240" w:name="_Hlt26671374"/>
      <w:r/>
      <w:bookmarkEnd w:id="240"/>
      <w:r/>
      <w:bookmarkStart w:id="241" w:name="_Hlt26609389"/>
      <w:r/>
      <w:bookmarkEnd w:id="241"/>
      <w:r/>
      <w:bookmarkStart w:id="242" w:name="_Toc462564146"/>
      <w:r>
        <w:rPr>
          <w:rFonts w:hint="eastAsia" w:ascii="Times New Roman" w:hAnsi="Times New Roman"/>
          <w:caps w:val="0"/>
          <w:color w:val="000000"/>
          <w:sz w:val="24"/>
          <w:highlight w:val="none"/>
        </w:rPr>
      </w:r>
      <w:r/>
    </w:p>
    <w:p>
      <w:pPr>
        <w:pStyle w:val="721"/>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97"/>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721"/>
        <w:jc w:val="center"/>
        <w:rPr>
          <w:rFonts w:ascii="Times New Roman" w:hAnsi="Times New Roman" w:cs="仿宋"/>
          <w:b/>
          <w:bCs/>
          <w:caps w:val="0"/>
          <w:color w:val="000000"/>
          <w:sz w:val="32"/>
          <w:szCs w:val="32"/>
          <w:highlight w:val="none"/>
        </w:rPr>
      </w:pPr>
      <w:r/>
      <w:bookmarkEnd w:id="209"/>
      <w:r/>
      <w:bookmarkEnd w:id="210"/>
      <w:r/>
      <w:bookmarkEnd w:id="242"/>
      <w:r/>
      <w:bookmarkStart w:id="243" w:name="_格式2__法定代表人授权书"/>
      <w:r/>
      <w:bookmarkEnd w:id="243"/>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721"/>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721"/>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721"/>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721"/>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721"/>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721"/>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721"/>
        <w:spacing w:line="400" w:lineRule="exact"/>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721"/>
        <w:ind w:firstLine="480"/>
        <w:jc w:val="left"/>
        <w:spacing w:line="400" w:lineRule="exact"/>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736"/>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736"/>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erReference w:type="defaul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2312">
    <w:panose1 w:val="020B050302020202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21"/>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02"/>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19"/>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721"/>
      </w:p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727"/>
      <w:isLgl w:val="false"/>
      <w:suff w:val="nothing"/>
      <w:lvlText w:val=""/>
      <w:lvlJc w:val="left"/>
      <w:pPr>
        <w:pStyle w:val="721"/>
        <w:ind w:left="0" w:firstLine="0"/>
      </w:pPr>
      <w:rPr>
        <w:rFonts w:hint="eastAsia"/>
      </w:rPr>
    </w:lvl>
    <w:lvl w:ilvl="6">
      <w:start w:val="1"/>
      <w:numFmt w:val="decimal"/>
      <w:pStyle w:val="728"/>
      <w:isLgl w:val="false"/>
      <w:suff w:val="nothing"/>
      <w:lvlText w:val=""/>
      <w:lvlJc w:val="left"/>
      <w:pPr>
        <w:pStyle w:val="721"/>
        <w:ind w:left="0" w:firstLine="0"/>
      </w:pPr>
      <w:rPr>
        <w:rFonts w:hint="eastAsia"/>
      </w:rPr>
    </w:lvl>
    <w:lvl w:ilvl="7">
      <w:start w:val="1"/>
      <w:numFmt w:val="decimal"/>
      <w:pStyle w:val="729"/>
      <w:isLgl w:val="false"/>
      <w:suff w:val="nothing"/>
      <w:lvlText w:val=""/>
      <w:lvlJc w:val="left"/>
      <w:pPr>
        <w:pStyle w:val="721"/>
        <w:ind w:left="0" w:firstLine="0"/>
      </w:pPr>
      <w:rPr>
        <w:rFonts w:hint="eastAsia"/>
      </w:rPr>
    </w:lvl>
    <w:lvl w:ilvl="8">
      <w:start w:val="1"/>
      <w:numFmt w:val="decimal"/>
      <w:pStyle w:val="730"/>
      <w:isLgl w:val="false"/>
      <w:suff w:val="nothing"/>
      <w:lvlText w:val=""/>
      <w:lvlJc w:val="left"/>
      <w:pPr>
        <w:pStyle w:val="721"/>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3"/>
  </w:num>
  <w:num w:numId="4">
    <w:abstractNumId w:val="6"/>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1"/>
    <w:next w:val="721"/>
    <w:uiPriority w:val="39"/>
    <w:unhideWhenUsed/>
    <w:pPr>
      <w:ind w:left="0" w:right="0" w:firstLine="0"/>
      <w:spacing w:after="57"/>
    </w:p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rFonts w:ascii="Times New Roman" w:hAnsi="Times New Roman"/>
      <w:sz w:val="21"/>
      <w:szCs w:val="21"/>
      <w:lang w:val="en-US" w:eastAsia="zh-CN" w:bidi="ar-SA"/>
    </w:rPr>
  </w:style>
  <w:style w:type="paragraph" w:styleId="722">
    <w:name w:val="标题 1"/>
    <w:basedOn w:val="721"/>
    <w:next w:val="721"/>
    <w:link w:val="733"/>
    <w:qFormat/>
    <w:pPr>
      <w:jc w:val="center"/>
      <w:keepNext/>
      <w:outlineLvl w:val="0"/>
    </w:pPr>
    <w:rPr>
      <w:rFonts w:ascii="楷体_GB2312" w:eastAsia="楷体_GB2312"/>
      <w:sz w:val="28"/>
      <w:szCs w:val="28"/>
    </w:rPr>
  </w:style>
  <w:style w:type="paragraph" w:styleId="723">
    <w:name w:val="标题 2"/>
    <w:basedOn w:val="721"/>
    <w:next w:val="721"/>
    <w:link w:val="734"/>
    <w:qFormat/>
    <w:pPr>
      <w:jc w:val="center"/>
      <w:keepLines/>
      <w:keepNext/>
      <w:spacing w:before="260" w:after="260" w:line="416" w:lineRule="auto"/>
      <w:outlineLvl w:val="1"/>
    </w:pPr>
    <w:rPr>
      <w:rFonts w:ascii="Arial" w:hAnsi="Arial" w:eastAsia="幼圆" w:cs="Arial"/>
      <w:b/>
      <w:bCs/>
      <w:sz w:val="44"/>
      <w:szCs w:val="44"/>
    </w:rPr>
  </w:style>
  <w:style w:type="paragraph" w:styleId="724">
    <w:name w:val="标题 3"/>
    <w:basedOn w:val="721"/>
    <w:next w:val="736"/>
    <w:link w:val="735"/>
    <w:qFormat/>
    <w:pPr>
      <w:keepLines/>
      <w:keepNext/>
      <w:spacing w:before="260" w:after="260" w:line="416" w:lineRule="auto"/>
      <w:outlineLvl w:val="2"/>
    </w:pPr>
    <w:rPr>
      <w:b/>
      <w:bCs/>
      <w:sz w:val="32"/>
      <w:szCs w:val="32"/>
    </w:rPr>
  </w:style>
  <w:style w:type="paragraph" w:styleId="725">
    <w:name w:val="标题 4"/>
    <w:basedOn w:val="721"/>
    <w:next w:val="736"/>
    <w:link w:val="738"/>
    <w:qFormat/>
    <w:pPr>
      <w:keepLines/>
      <w:keepNext/>
      <w:spacing w:before="280" w:after="290" w:line="376" w:lineRule="auto"/>
      <w:outlineLvl w:val="3"/>
    </w:pPr>
    <w:rPr>
      <w:rFonts w:ascii="Arial" w:hAnsi="Arial" w:eastAsia="黑体" w:cs="Arial"/>
      <w:b/>
      <w:bCs/>
      <w:sz w:val="28"/>
      <w:szCs w:val="28"/>
    </w:rPr>
  </w:style>
  <w:style w:type="paragraph" w:styleId="726">
    <w:name w:val="标题 5"/>
    <w:basedOn w:val="721"/>
    <w:next w:val="736"/>
    <w:link w:val="739"/>
    <w:qFormat/>
    <w:pPr>
      <w:keepNext/>
      <w:outlineLvl w:val="4"/>
    </w:pPr>
    <w:rPr>
      <w:rFonts w:ascii="宋体"/>
      <w:color w:val="000000"/>
      <w:sz w:val="28"/>
      <w:szCs w:val="28"/>
    </w:rPr>
  </w:style>
  <w:style w:type="paragraph" w:styleId="727">
    <w:name w:val="标题 6"/>
    <w:basedOn w:val="721"/>
    <w:next w:val="721"/>
    <w:link w:val="7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8">
    <w:name w:val="标题 7"/>
    <w:basedOn w:val="721"/>
    <w:next w:val="721"/>
    <w:link w:val="741"/>
    <w:qFormat/>
    <w:pPr>
      <w:numPr>
        <w:ilvl w:val="6"/>
        <w:numId w:val="1"/>
      </w:numPr>
      <w:keepLines/>
      <w:keepNext/>
      <w:spacing w:before="240" w:after="64" w:line="320" w:lineRule="auto"/>
      <w:outlineLvl w:val="6"/>
    </w:pPr>
    <w:rPr>
      <w:b/>
      <w:bCs/>
      <w:sz w:val="24"/>
      <w:szCs w:val="24"/>
    </w:rPr>
  </w:style>
  <w:style w:type="paragraph" w:styleId="729">
    <w:name w:val="标题 8"/>
    <w:basedOn w:val="721"/>
    <w:next w:val="721"/>
    <w:link w:val="742"/>
    <w:qFormat/>
    <w:pPr>
      <w:numPr>
        <w:ilvl w:val="7"/>
        <w:numId w:val="1"/>
      </w:numPr>
      <w:keepLines/>
      <w:keepNext/>
      <w:spacing w:before="240" w:after="64" w:line="320" w:lineRule="auto"/>
      <w:outlineLvl w:val="7"/>
    </w:pPr>
    <w:rPr>
      <w:rFonts w:ascii="Arial" w:hAnsi="Arial" w:eastAsia="黑体"/>
      <w:sz w:val="24"/>
      <w:szCs w:val="24"/>
    </w:rPr>
  </w:style>
  <w:style w:type="paragraph" w:styleId="730">
    <w:name w:val="标题 9"/>
    <w:basedOn w:val="721"/>
    <w:next w:val="721"/>
    <w:link w:val="743"/>
    <w:qFormat/>
    <w:pPr>
      <w:numPr>
        <w:ilvl w:val="8"/>
        <w:numId w:val="1"/>
      </w:numPr>
      <w:keepLines/>
      <w:keepNext/>
      <w:spacing w:before="240" w:after="64" w:line="320" w:lineRule="auto"/>
      <w:outlineLvl w:val="8"/>
    </w:pPr>
    <w:rPr>
      <w:rFonts w:ascii="Arial" w:hAnsi="Arial" w:eastAsia="黑体"/>
    </w:rPr>
  </w:style>
  <w:style w:type="character" w:styleId="731">
    <w:name w:val="默认段落字体"/>
    <w:next w:val="731"/>
    <w:link w:val="721"/>
    <w:uiPriority w:val="1"/>
    <w:unhideWhenUsed/>
  </w:style>
  <w:style w:type="table" w:styleId="732">
    <w:name w:val="普通表格"/>
    <w:next w:val="732"/>
    <w:link w:val="721"/>
    <w:uiPriority w:val="99"/>
    <w:unhideWhenUsed/>
    <w:tblPr/>
  </w:style>
  <w:style w:type="character" w:styleId="733">
    <w:name w:val="标题 1 Char"/>
    <w:next w:val="733"/>
    <w:link w:val="722"/>
    <w:rPr>
      <w:rFonts w:ascii="楷体_GB2312" w:hAnsi="Times New Roman" w:eastAsia="楷体_GB2312" w:cs="Times New Roman"/>
      <w:sz w:val="28"/>
      <w:szCs w:val="28"/>
    </w:rPr>
  </w:style>
  <w:style w:type="character" w:styleId="734">
    <w:name w:val="标题 2 Char"/>
    <w:next w:val="734"/>
    <w:link w:val="723"/>
    <w:rPr>
      <w:rFonts w:ascii="Arial" w:hAnsi="Arial" w:eastAsia="幼圆" w:cs="Arial"/>
      <w:b/>
      <w:bCs/>
      <w:sz w:val="44"/>
      <w:szCs w:val="44"/>
    </w:rPr>
  </w:style>
  <w:style w:type="character" w:styleId="735">
    <w:name w:val="标题 3 Char"/>
    <w:next w:val="735"/>
    <w:link w:val="724"/>
    <w:rPr>
      <w:rFonts w:ascii="Times New Roman" w:hAnsi="Times New Roman" w:eastAsia="宋体" w:cs="Times New Roman"/>
      <w:b/>
      <w:bCs/>
      <w:sz w:val="32"/>
      <w:szCs w:val="32"/>
    </w:rPr>
  </w:style>
  <w:style w:type="paragraph" w:styleId="736">
    <w:name w:val="正文缩进"/>
    <w:basedOn w:val="721"/>
    <w:next w:val="721"/>
    <w:link w:val="737"/>
    <w:pPr>
      <w:ind w:firstLine="420"/>
    </w:pPr>
  </w:style>
  <w:style w:type="character" w:styleId="737">
    <w:name w:val="正文缩进 Char"/>
    <w:next w:val="737"/>
    <w:link w:val="736"/>
    <w:rPr>
      <w:rFonts w:ascii="Times New Roman" w:hAnsi="Times New Roman" w:eastAsia="宋体" w:cs="Times New Roman"/>
      <w:szCs w:val="21"/>
    </w:rPr>
  </w:style>
  <w:style w:type="character" w:styleId="738">
    <w:name w:val="标题 4 Char"/>
    <w:next w:val="738"/>
    <w:link w:val="725"/>
    <w:rPr>
      <w:rFonts w:ascii="Arial" w:hAnsi="Arial" w:eastAsia="黑体" w:cs="Arial"/>
      <w:b/>
      <w:bCs/>
      <w:sz w:val="28"/>
      <w:szCs w:val="28"/>
    </w:rPr>
  </w:style>
  <w:style w:type="character" w:styleId="739">
    <w:name w:val="标题 5 Char"/>
    <w:next w:val="739"/>
    <w:link w:val="726"/>
    <w:rPr>
      <w:rFonts w:ascii="宋体" w:hAnsi="Times New Roman" w:eastAsia="宋体" w:cs="Times New Roman"/>
      <w:color w:val="000000"/>
      <w:sz w:val="28"/>
      <w:szCs w:val="28"/>
    </w:rPr>
  </w:style>
  <w:style w:type="character" w:styleId="740">
    <w:name w:val="标题 6 Char"/>
    <w:next w:val="740"/>
    <w:link w:val="727"/>
    <w:rPr>
      <w:rFonts w:ascii="Arial" w:hAnsi="Arial" w:eastAsia="黑体" w:cs="Times New Roman"/>
      <w:b/>
      <w:bCs/>
      <w:sz w:val="24"/>
      <w:szCs w:val="24"/>
    </w:rPr>
  </w:style>
  <w:style w:type="character" w:styleId="741">
    <w:name w:val="标题 7 Char"/>
    <w:next w:val="741"/>
    <w:link w:val="728"/>
    <w:rPr>
      <w:rFonts w:ascii="Times New Roman" w:hAnsi="Times New Roman" w:eastAsia="宋体" w:cs="Times New Roman"/>
      <w:b/>
      <w:bCs/>
      <w:sz w:val="24"/>
      <w:szCs w:val="24"/>
    </w:rPr>
  </w:style>
  <w:style w:type="character" w:styleId="742">
    <w:name w:val="标题 8 Char"/>
    <w:next w:val="742"/>
    <w:link w:val="729"/>
    <w:rPr>
      <w:rFonts w:ascii="Arial" w:hAnsi="Arial" w:eastAsia="黑体" w:cs="Times New Roman"/>
      <w:sz w:val="24"/>
      <w:szCs w:val="24"/>
    </w:rPr>
  </w:style>
  <w:style w:type="character" w:styleId="743">
    <w:name w:val="标题 9 Char"/>
    <w:next w:val="743"/>
    <w:link w:val="730"/>
    <w:rPr>
      <w:rFonts w:ascii="Arial" w:hAnsi="Arial" w:eastAsia="黑体" w:cs="Times New Roman"/>
      <w:szCs w:val="21"/>
    </w:rPr>
  </w:style>
  <w:style w:type="paragraph" w:styleId="744">
    <w:name w:val="列表 3"/>
    <w:basedOn w:val="721"/>
    <w:next w:val="744"/>
    <w:link w:val="721"/>
    <w:pPr>
      <w:ind w:left="100" w:hanging="200"/>
    </w:pPr>
  </w:style>
  <w:style w:type="paragraph" w:styleId="745">
    <w:name w:val="目录 7"/>
    <w:basedOn w:val="721"/>
    <w:next w:val="721"/>
    <w:link w:val="721"/>
    <w:semiHidden/>
    <w:pPr>
      <w:ind w:left="1260"/>
      <w:jc w:val="left"/>
    </w:pPr>
  </w:style>
  <w:style w:type="paragraph" w:styleId="746">
    <w:name w:val="文档结构图"/>
    <w:basedOn w:val="721"/>
    <w:next w:val="746"/>
    <w:link w:val="747"/>
    <w:semiHidden/>
    <w:pPr>
      <w:shd w:val="clear" w:color="auto" w:fill="000080"/>
    </w:pPr>
  </w:style>
  <w:style w:type="character" w:styleId="747">
    <w:name w:val="文档结构图 Char"/>
    <w:next w:val="747"/>
    <w:link w:val="746"/>
    <w:semiHidden/>
    <w:rPr>
      <w:rFonts w:ascii="Times New Roman" w:hAnsi="Times New Roman" w:eastAsia="宋体" w:cs="Times New Roman"/>
      <w:szCs w:val="21"/>
      <w:shd w:val="clear" w:color="auto" w:fill="000080"/>
    </w:rPr>
  </w:style>
  <w:style w:type="paragraph" w:styleId="748">
    <w:name w:val="批注文字"/>
    <w:basedOn w:val="721"/>
    <w:next w:val="748"/>
    <w:link w:val="749"/>
    <w:semiHidden/>
    <w:pPr>
      <w:jc w:val="left"/>
    </w:pPr>
  </w:style>
  <w:style w:type="character" w:styleId="749">
    <w:name w:val="批注文字 Char"/>
    <w:next w:val="749"/>
    <w:link w:val="748"/>
    <w:semiHidden/>
    <w:rPr>
      <w:rFonts w:ascii="Times New Roman" w:hAnsi="Times New Roman" w:eastAsia="宋体" w:cs="Times New Roman"/>
      <w:szCs w:val="21"/>
    </w:rPr>
  </w:style>
  <w:style w:type="paragraph" w:styleId="750">
    <w:name w:val="正文文本 3"/>
    <w:basedOn w:val="721"/>
    <w:next w:val="750"/>
    <w:link w:val="751"/>
    <w:rPr>
      <w:rFonts w:ascii="仿宋_GB2312" w:hAnsi="Arial" w:eastAsia="仿宋_GB2312"/>
      <w:sz w:val="32"/>
      <w:szCs w:val="32"/>
    </w:rPr>
  </w:style>
  <w:style w:type="character" w:styleId="751">
    <w:name w:val="正文文本 3 Char"/>
    <w:next w:val="751"/>
    <w:link w:val="750"/>
    <w:rPr>
      <w:rFonts w:ascii="仿宋_GB2312" w:hAnsi="Arial" w:eastAsia="仿宋_GB2312" w:cs="Times New Roman"/>
      <w:sz w:val="32"/>
      <w:szCs w:val="32"/>
    </w:rPr>
  </w:style>
  <w:style w:type="paragraph" w:styleId="752">
    <w:name w:val="正文文本"/>
    <w:basedOn w:val="721"/>
    <w:next w:val="752"/>
    <w:link w:val="753"/>
    <w:rPr>
      <w:rFonts w:ascii="楷体_GB2312" w:hAnsi="Arial" w:eastAsia="楷体_GB2312"/>
      <w:sz w:val="28"/>
      <w:szCs w:val="28"/>
    </w:rPr>
  </w:style>
  <w:style w:type="character" w:styleId="753">
    <w:name w:val="正文文本 Char"/>
    <w:next w:val="753"/>
    <w:link w:val="752"/>
    <w:rPr>
      <w:rFonts w:ascii="楷体_GB2312" w:hAnsi="Arial" w:eastAsia="楷体_GB2312" w:cs="Times New Roman"/>
      <w:sz w:val="28"/>
      <w:szCs w:val="28"/>
    </w:rPr>
  </w:style>
  <w:style w:type="paragraph" w:styleId="754">
    <w:name w:val="正文文本缩进"/>
    <w:basedOn w:val="721"/>
    <w:next w:val="721"/>
    <w:link w:val="755"/>
    <w:pPr>
      <w:ind w:firstLine="645"/>
    </w:pPr>
    <w:rPr>
      <w:rFonts w:ascii="楷体_GB2312" w:eastAsia="楷体_GB2312"/>
      <w:sz w:val="32"/>
      <w:szCs w:val="32"/>
    </w:rPr>
  </w:style>
  <w:style w:type="character" w:styleId="755">
    <w:name w:val="正文文本缩进 Char"/>
    <w:next w:val="755"/>
    <w:link w:val="754"/>
    <w:rPr>
      <w:rFonts w:ascii="楷体_GB2312" w:hAnsi="Times New Roman" w:eastAsia="楷体_GB2312" w:cs="Times New Roman"/>
      <w:sz w:val="32"/>
      <w:szCs w:val="32"/>
    </w:rPr>
  </w:style>
  <w:style w:type="paragraph" w:styleId="756">
    <w:name w:val="列表 2"/>
    <w:basedOn w:val="721"/>
    <w:next w:val="756"/>
    <w:link w:val="721"/>
    <w:pPr>
      <w:ind w:left="100" w:hanging="200"/>
    </w:pPr>
  </w:style>
  <w:style w:type="paragraph" w:styleId="757">
    <w:name w:val="目录 5"/>
    <w:basedOn w:val="721"/>
    <w:next w:val="721"/>
    <w:link w:val="721"/>
    <w:semiHidden/>
    <w:pPr>
      <w:ind w:left="840"/>
      <w:jc w:val="left"/>
    </w:pPr>
  </w:style>
  <w:style w:type="paragraph" w:styleId="758">
    <w:name w:val="目录 3"/>
    <w:basedOn w:val="721"/>
    <w:next w:val="721"/>
    <w:link w:val="721"/>
    <w:semiHidden/>
    <w:pPr>
      <w:ind w:left="420"/>
      <w:jc w:val="left"/>
    </w:pPr>
    <w:rPr>
      <w:i/>
      <w:iCs/>
      <w:szCs w:val="24"/>
    </w:rPr>
  </w:style>
  <w:style w:type="paragraph" w:styleId="759">
    <w:name w:val="纯文本"/>
    <w:basedOn w:val="721"/>
    <w:next w:val="759"/>
    <w:link w:val="760"/>
    <w:rPr>
      <w:rFonts w:ascii="宋体" w:hAnsi="Courier New" w:cs="Courier New"/>
    </w:rPr>
  </w:style>
  <w:style w:type="character" w:styleId="760">
    <w:name w:val="纯文本 Char"/>
    <w:next w:val="760"/>
    <w:link w:val="759"/>
    <w:rPr>
      <w:rFonts w:ascii="宋体" w:hAnsi="Courier New" w:eastAsia="宋体" w:cs="Courier New"/>
      <w:szCs w:val="21"/>
    </w:rPr>
  </w:style>
  <w:style w:type="paragraph" w:styleId="761">
    <w:name w:val="目录 8"/>
    <w:basedOn w:val="721"/>
    <w:next w:val="721"/>
    <w:link w:val="721"/>
    <w:semiHidden/>
    <w:pPr>
      <w:ind w:left="1470"/>
      <w:jc w:val="left"/>
    </w:pPr>
  </w:style>
  <w:style w:type="paragraph" w:styleId="762">
    <w:name w:val="日期"/>
    <w:basedOn w:val="721"/>
    <w:next w:val="721"/>
    <w:link w:val="763"/>
    <w:rPr>
      <w:sz w:val="24"/>
      <w:szCs w:val="24"/>
    </w:rPr>
  </w:style>
  <w:style w:type="character" w:styleId="763">
    <w:name w:val="日期 Char"/>
    <w:next w:val="763"/>
    <w:link w:val="762"/>
    <w:rPr>
      <w:rFonts w:ascii="Times New Roman" w:hAnsi="Times New Roman" w:eastAsia="宋体" w:cs="Times New Roman"/>
      <w:sz w:val="24"/>
      <w:szCs w:val="24"/>
    </w:rPr>
  </w:style>
  <w:style w:type="paragraph" w:styleId="764">
    <w:name w:val="正文文本缩进 2"/>
    <w:basedOn w:val="721"/>
    <w:next w:val="764"/>
    <w:link w:val="765"/>
    <w:pPr>
      <w:ind w:left="630" w:firstLine="645"/>
    </w:pPr>
    <w:rPr>
      <w:rFonts w:ascii="Arial" w:hAnsi="Arial" w:eastAsia="仿宋_GB2312" w:cs="Arial"/>
      <w:sz w:val="32"/>
      <w:szCs w:val="32"/>
    </w:rPr>
  </w:style>
  <w:style w:type="character" w:styleId="765">
    <w:name w:val="正文文本缩进 2 Char"/>
    <w:next w:val="765"/>
    <w:link w:val="764"/>
    <w:rPr>
      <w:rFonts w:ascii="Arial" w:hAnsi="Arial" w:eastAsia="仿宋_GB2312" w:cs="Arial"/>
      <w:sz w:val="32"/>
      <w:szCs w:val="32"/>
    </w:rPr>
  </w:style>
  <w:style w:type="paragraph" w:styleId="766">
    <w:name w:val="批注框文本"/>
    <w:basedOn w:val="721"/>
    <w:next w:val="766"/>
    <w:link w:val="767"/>
    <w:semiHidden/>
    <w:rPr>
      <w:sz w:val="18"/>
      <w:szCs w:val="18"/>
    </w:rPr>
  </w:style>
  <w:style w:type="character" w:styleId="767">
    <w:name w:val="批注框文本 Char"/>
    <w:next w:val="767"/>
    <w:link w:val="766"/>
    <w:semiHidden/>
    <w:rPr>
      <w:rFonts w:ascii="Times New Roman" w:hAnsi="Times New Roman" w:eastAsia="宋体" w:cs="Times New Roman"/>
      <w:sz w:val="18"/>
      <w:szCs w:val="18"/>
    </w:rPr>
  </w:style>
  <w:style w:type="paragraph" w:styleId="768">
    <w:name w:val="页脚"/>
    <w:basedOn w:val="721"/>
    <w:next w:val="768"/>
    <w:link w:val="769"/>
    <w:pPr>
      <w:jc w:val="left"/>
      <w:tabs>
        <w:tab w:val="center" w:pos="4153" w:leader="none"/>
        <w:tab w:val="right" w:pos="8306" w:leader="none"/>
      </w:tabs>
    </w:pPr>
    <w:rPr>
      <w:sz w:val="18"/>
      <w:szCs w:val="18"/>
    </w:rPr>
  </w:style>
  <w:style w:type="character" w:styleId="769">
    <w:name w:val="页脚 Char"/>
    <w:next w:val="769"/>
    <w:link w:val="768"/>
    <w:rPr>
      <w:rFonts w:ascii="Times New Roman" w:hAnsi="Times New Roman" w:eastAsia="宋体" w:cs="Times New Roman"/>
      <w:sz w:val="18"/>
      <w:szCs w:val="18"/>
    </w:rPr>
  </w:style>
  <w:style w:type="paragraph" w:styleId="770">
    <w:name w:val="页眉"/>
    <w:basedOn w:val="721"/>
    <w:next w:val="770"/>
    <w:link w:val="771"/>
    <w:pPr>
      <w:jc w:val="center"/>
      <w:tabs>
        <w:tab w:val="center" w:pos="4153" w:leader="none"/>
        <w:tab w:val="right" w:pos="8306" w:leader="none"/>
      </w:tabs>
      <w:pBdr>
        <w:bottom w:val="single" w:color="000000" w:sz="6" w:space="1"/>
      </w:pBdr>
    </w:pPr>
    <w:rPr>
      <w:sz w:val="18"/>
      <w:szCs w:val="18"/>
    </w:rPr>
  </w:style>
  <w:style w:type="character" w:styleId="771">
    <w:name w:val="页眉 Char"/>
    <w:next w:val="771"/>
    <w:link w:val="770"/>
    <w:rPr>
      <w:rFonts w:ascii="Times New Roman" w:hAnsi="Times New Roman" w:eastAsia="宋体" w:cs="Times New Roman"/>
      <w:sz w:val="18"/>
      <w:szCs w:val="18"/>
    </w:rPr>
  </w:style>
  <w:style w:type="paragraph" w:styleId="772">
    <w:name w:val="目录 1"/>
    <w:basedOn w:val="721"/>
    <w:next w:val="721"/>
    <w:link w:val="721"/>
    <w:semiHidden/>
    <w:pPr>
      <w:jc w:val="left"/>
      <w:spacing w:before="120" w:after="120" w:line="400" w:lineRule="exact"/>
      <w:tabs>
        <w:tab w:val="right" w:pos="8720" w:leader="dot"/>
      </w:tabs>
    </w:pPr>
    <w:rPr>
      <w:rFonts w:ascii="宋体" w:hAnsi="宋体"/>
      <w:caps/>
      <w:sz w:val="24"/>
      <w:szCs w:val="24"/>
    </w:rPr>
  </w:style>
  <w:style w:type="paragraph" w:styleId="773">
    <w:name w:val="目录 4"/>
    <w:basedOn w:val="721"/>
    <w:next w:val="721"/>
    <w:link w:val="721"/>
    <w:semiHidden/>
    <w:pPr>
      <w:ind w:left="630"/>
      <w:jc w:val="left"/>
    </w:pPr>
  </w:style>
  <w:style w:type="paragraph" w:styleId="774">
    <w:name w:val="列表"/>
    <w:basedOn w:val="721"/>
    <w:next w:val="774"/>
    <w:link w:val="721"/>
    <w:pPr>
      <w:ind w:left="200" w:hanging="200"/>
    </w:pPr>
  </w:style>
  <w:style w:type="paragraph" w:styleId="775">
    <w:name w:val="目录 6"/>
    <w:basedOn w:val="721"/>
    <w:next w:val="721"/>
    <w:link w:val="721"/>
    <w:semiHidden/>
    <w:pPr>
      <w:ind w:left="1050"/>
      <w:jc w:val="left"/>
    </w:pPr>
  </w:style>
  <w:style w:type="paragraph" w:styleId="776">
    <w:name w:val="正文文本缩进 3"/>
    <w:basedOn w:val="721"/>
    <w:next w:val="776"/>
    <w:link w:val="777"/>
    <w:pPr>
      <w:ind w:left="645" w:firstLine="645"/>
    </w:pPr>
    <w:rPr>
      <w:rFonts w:ascii="Arial" w:hAnsi="Arial" w:eastAsia="仿宋_GB2312" w:cs="Arial"/>
      <w:color w:val="ffff00"/>
      <w:sz w:val="32"/>
      <w:szCs w:val="32"/>
    </w:rPr>
  </w:style>
  <w:style w:type="character" w:styleId="777">
    <w:name w:val="正文文本缩进 3 Char"/>
    <w:next w:val="777"/>
    <w:link w:val="776"/>
    <w:rPr>
      <w:rFonts w:ascii="Arial" w:hAnsi="Arial" w:eastAsia="仿宋_GB2312" w:cs="Arial"/>
      <w:color w:val="ffff00"/>
      <w:sz w:val="32"/>
      <w:szCs w:val="32"/>
    </w:rPr>
  </w:style>
  <w:style w:type="paragraph" w:styleId="778">
    <w:name w:val="图表目录"/>
    <w:basedOn w:val="721"/>
    <w:next w:val="721"/>
    <w:link w:val="721"/>
    <w:semiHidden/>
    <w:pPr>
      <w:ind w:left="840" w:hanging="420"/>
    </w:pPr>
  </w:style>
  <w:style w:type="paragraph" w:styleId="779">
    <w:name w:val="目录 2"/>
    <w:basedOn w:val="721"/>
    <w:next w:val="721"/>
    <w:link w:val="721"/>
    <w:semiHidden/>
    <w:pPr>
      <w:ind w:left="210"/>
      <w:jc w:val="left"/>
    </w:pPr>
    <w:rPr>
      <w:smallCaps/>
      <w:szCs w:val="24"/>
    </w:rPr>
  </w:style>
  <w:style w:type="paragraph" w:styleId="780">
    <w:name w:val="目录 9"/>
    <w:basedOn w:val="721"/>
    <w:next w:val="721"/>
    <w:link w:val="721"/>
    <w:semiHidden/>
    <w:pPr>
      <w:ind w:left="1680"/>
      <w:jc w:val="left"/>
    </w:pPr>
  </w:style>
  <w:style w:type="paragraph" w:styleId="781">
    <w:name w:val="正文文本 2"/>
    <w:basedOn w:val="721"/>
    <w:next w:val="781"/>
    <w:link w:val="782"/>
    <w:pPr>
      <w:jc w:val="center"/>
      <w:widowControl/>
    </w:pPr>
    <w:rPr>
      <w:rFonts w:ascii="楷体_GB2312" w:eastAsia="楷体_GB2312"/>
      <w:sz w:val="28"/>
      <w:szCs w:val="28"/>
    </w:rPr>
  </w:style>
  <w:style w:type="character" w:styleId="782">
    <w:name w:val="正文文本 2 Char"/>
    <w:next w:val="782"/>
    <w:link w:val="781"/>
    <w:rPr>
      <w:rFonts w:ascii="楷体_GB2312" w:hAnsi="Times New Roman" w:eastAsia="楷体_GB2312" w:cs="Times New Roman"/>
      <w:sz w:val="28"/>
      <w:szCs w:val="28"/>
    </w:rPr>
  </w:style>
  <w:style w:type="paragraph" w:styleId="783">
    <w:name w:val="普通(网站)"/>
    <w:basedOn w:val="721"/>
    <w:next w:val="783"/>
    <w:link w:val="721"/>
    <w:uiPriority w:val="99"/>
    <w:pPr>
      <w:jc w:val="left"/>
      <w:spacing w:before="100" w:beforeAutospacing="1" w:after="100" w:afterAutospacing="1"/>
      <w:widowControl/>
    </w:pPr>
    <w:rPr>
      <w:rFonts w:ascii="宋体" w:hAnsi="宋体" w:cs="宋体"/>
      <w:sz w:val="24"/>
      <w:szCs w:val="24"/>
    </w:rPr>
  </w:style>
  <w:style w:type="paragraph" w:styleId="784">
    <w:name w:val="索引 1"/>
    <w:basedOn w:val="721"/>
    <w:next w:val="721"/>
    <w:link w:val="721"/>
    <w:semiHidden/>
    <w:pPr>
      <w:spacing w:line="240" w:lineRule="atLeast"/>
    </w:pPr>
    <w:rPr>
      <w:b/>
      <w:bCs/>
    </w:rPr>
  </w:style>
  <w:style w:type="paragraph" w:styleId="785">
    <w:name w:val="批注主题"/>
    <w:basedOn w:val="748"/>
    <w:next w:val="748"/>
    <w:link w:val="786"/>
    <w:semiHidden/>
    <w:rPr>
      <w:b/>
      <w:bCs/>
    </w:rPr>
  </w:style>
  <w:style w:type="character" w:styleId="786">
    <w:name w:val="批注主题 Char"/>
    <w:next w:val="786"/>
    <w:link w:val="785"/>
    <w:semiHidden/>
    <w:rPr>
      <w:rFonts w:ascii="Times New Roman" w:hAnsi="Times New Roman" w:eastAsia="宋体" w:cs="Times New Roman"/>
      <w:b/>
      <w:bCs/>
      <w:szCs w:val="21"/>
    </w:rPr>
  </w:style>
  <w:style w:type="paragraph" w:styleId="787">
    <w:name w:val="正文首行缩进"/>
    <w:basedOn w:val="721"/>
    <w:next w:val="787"/>
    <w:link w:val="788"/>
    <w:pPr>
      <w:ind w:firstLine="200"/>
      <w:spacing w:line="360" w:lineRule="auto"/>
    </w:pPr>
    <w:rPr>
      <w:rFonts w:ascii="仿宋_GB2312" w:eastAsia="仿宋_GB2312"/>
      <w:sz w:val="30"/>
      <w:szCs w:val="30"/>
    </w:rPr>
  </w:style>
  <w:style w:type="character" w:styleId="788">
    <w:name w:val="正文首行缩进 Char"/>
    <w:next w:val="788"/>
    <w:link w:val="787"/>
    <w:rPr>
      <w:rFonts w:ascii="仿宋_GB2312" w:hAnsi="Times New Roman" w:eastAsia="仿宋_GB2312" w:cs="Times New Roman"/>
      <w:sz w:val="30"/>
      <w:szCs w:val="30"/>
    </w:rPr>
  </w:style>
  <w:style w:type="paragraph" w:styleId="789">
    <w:name w:val="正文首行缩进 2"/>
    <w:basedOn w:val="754"/>
    <w:next w:val="789"/>
    <w:link w:val="790"/>
    <w:pPr>
      <w:ind w:firstLine="420"/>
      <w:spacing w:line="360" w:lineRule="auto"/>
    </w:pPr>
    <w:rPr>
      <w:rFonts w:ascii="宋体" w:hAnsi="宋体" w:eastAsia="宋体"/>
      <w:sz w:val="21"/>
      <w:szCs w:val="20"/>
    </w:rPr>
  </w:style>
  <w:style w:type="character" w:styleId="790">
    <w:name w:val="正文首行缩进 2 Char"/>
    <w:next w:val="790"/>
    <w:link w:val="789"/>
    <w:rPr>
      <w:rFonts w:ascii="宋体" w:hAnsi="宋体" w:eastAsia="宋体" w:cs="Times New Roman"/>
      <w:sz w:val="32"/>
      <w:szCs w:val="20"/>
    </w:rPr>
  </w:style>
  <w:style w:type="table" w:styleId="791">
    <w:name w:val="网格型"/>
    <w:basedOn w:val="732"/>
    <w:next w:val="791"/>
    <w:link w:val="721"/>
    <w:pPr>
      <w:jc w:val="both"/>
      <w:widowControl w:val="off"/>
    </w:pPr>
    <w:rPr>
      <w:rFonts w:ascii="Times New Roman" w:hAnsi="Times New Roman" w:eastAsia="宋体" w:cs="Times New Roman"/>
      <w:sz w:val="20"/>
      <w:szCs w:val="20"/>
    </w:rPr>
    <w:tblPr/>
  </w:style>
  <w:style w:type="character" w:styleId="792">
    <w:name w:val="要点"/>
    <w:next w:val="792"/>
    <w:link w:val="721"/>
    <w:qFormat/>
    <w:rPr>
      <w:b/>
      <w:bCs/>
    </w:rPr>
  </w:style>
  <w:style w:type="character" w:styleId="793">
    <w:name w:val="页码"/>
    <w:next w:val="793"/>
    <w:link w:val="721"/>
  </w:style>
  <w:style w:type="character" w:styleId="794">
    <w:name w:val="已访问的超链接"/>
    <w:next w:val="794"/>
    <w:link w:val="721"/>
    <w:rPr>
      <w:color w:val="800080"/>
      <w:u w:val="single"/>
    </w:rPr>
  </w:style>
  <w:style w:type="character" w:styleId="795">
    <w:name w:val="超链接"/>
    <w:next w:val="795"/>
    <w:link w:val="721"/>
    <w:rPr>
      <w:color w:val="0000ff"/>
      <w:u w:val="single"/>
    </w:rPr>
  </w:style>
  <w:style w:type="character" w:styleId="796">
    <w:name w:val="批注引用"/>
    <w:next w:val="796"/>
    <w:link w:val="721"/>
    <w:semiHidden/>
    <w:rPr>
      <w:sz w:val="21"/>
      <w:szCs w:val="21"/>
    </w:rPr>
  </w:style>
  <w:style w:type="paragraph" w:styleId="797">
    <w:name w:val="正文空2字"/>
    <w:basedOn w:val="798"/>
    <w:next w:val="797"/>
    <w:link w:val="721"/>
    <w:uiPriority w:val="99"/>
    <w:qFormat/>
    <w:pPr>
      <w:ind w:firstLine="640"/>
      <w:spacing w:line="560" w:lineRule="exact"/>
      <w:widowControl w:val="off"/>
    </w:pPr>
    <w:rPr>
      <w:rFonts w:ascii="仿宋_GB2312" w:hAnsi="仿宋_GB2312" w:cs="仿宋_GB2312"/>
      <w:lang w:val="zh-TW"/>
    </w:rPr>
  </w:style>
  <w:style w:type="paragraph" w:styleId="798">
    <w:name w:val="左对齐正文"/>
    <w:next w:val="798"/>
    <w:link w:val="721"/>
    <w:uiPriority w:val="99"/>
    <w:qFormat/>
    <w:rPr>
      <w:rFonts w:ascii="Calibri" w:hAnsi="Calibri" w:eastAsia="仿宋_GB2312" w:cs="Calibri"/>
      <w:sz w:val="32"/>
      <w:szCs w:val="32"/>
      <w:lang w:val="en-US" w:eastAsia="zh-CN" w:bidi="ar-SA"/>
    </w:rPr>
  </w:style>
  <w:style w:type="paragraph" w:styleId="799">
    <w:name w:val="索引 41"/>
    <w:basedOn w:val="721"/>
    <w:next w:val="721"/>
    <w:link w:val="721"/>
    <w:semiHidden/>
    <w:qFormat/>
    <w:pPr>
      <w:ind w:left="1260"/>
    </w:pPr>
    <w:rPr>
      <w:rFonts w:ascii="Calibri" w:hAnsi="Calibri" w:eastAsia="Calibri" w:cs="宋体"/>
      <w:sz w:val="20"/>
      <w:lang w:val="zh-CN"/>
    </w:rPr>
  </w:style>
  <w:style w:type="character" w:styleId="800">
    <w:name w:val="font5 Char"/>
    <w:next w:val="800"/>
    <w:link w:val="721"/>
    <w:rPr>
      <w:rFonts w:ascii="宋体" w:hAnsi="宋体" w:eastAsia="宋体"/>
      <w:sz w:val="28"/>
      <w:szCs w:val="28"/>
      <w:lang w:val="en-US" w:eastAsia="zh-CN" w:bidi="ar-SA"/>
    </w:rPr>
  </w:style>
  <w:style w:type="character" w:styleId="801">
    <w:name w:val="二级目录 Char"/>
    <w:next w:val="801"/>
    <w:link w:val="802"/>
    <w:rPr>
      <w:b/>
      <w:sz w:val="30"/>
      <w:szCs w:val="28"/>
    </w:rPr>
  </w:style>
  <w:style w:type="paragraph" w:styleId="802">
    <w:name w:val="二级目录"/>
    <w:next w:val="721"/>
    <w:link w:val="801"/>
    <w:pPr>
      <w:numPr>
        <w:ilvl w:val="0"/>
        <w:numId w:val="2"/>
      </w:numPr>
      <w:tabs>
        <w:tab w:val="left" w:pos="907" w:leader="none"/>
        <w:tab w:val="left" w:pos="1145" w:leader="none"/>
      </w:tabs>
      <w:outlineLvl w:val="1"/>
    </w:pPr>
    <w:rPr>
      <w:b/>
      <w:sz w:val="30"/>
      <w:szCs w:val="28"/>
      <w:lang w:val="en-US" w:eastAsia="zh-CN" w:bidi="ar-SA"/>
    </w:rPr>
  </w:style>
  <w:style w:type="character" w:styleId="803">
    <w:name w:val="列出段落 Char,Bullet List Char,numbered Char,FooterText Char,List Paragraph1 Char,Paragraphe de liste1 Char"/>
    <w:next w:val="803"/>
    <w:link w:val="804"/>
    <w:rPr>
      <w:rFonts w:ascii="Calibri" w:hAnsi="Calibri"/>
      <w:sz w:val="24"/>
      <w:szCs w:val="24"/>
      <w:lang w:eastAsia="en-US" w:bidi="en-US"/>
    </w:rPr>
  </w:style>
  <w:style w:type="paragraph" w:styleId="804">
    <w:name w:val="列出段落1"/>
    <w:basedOn w:val="721"/>
    <w:next w:val="804"/>
    <w:link w:val="803"/>
    <w:qFormat/>
    <w:pPr>
      <w:contextualSpacing/>
      <w:ind w:left="720"/>
      <w:jc w:val="left"/>
      <w:widowControl/>
    </w:pPr>
    <w:rPr>
      <w:rFonts w:ascii="Calibri" w:hAnsi="Calibri" w:eastAsia="宋体" w:cs="Times New Roman"/>
      <w:sz w:val="24"/>
      <w:szCs w:val="24"/>
      <w:lang w:eastAsia="en-US" w:bidi="en-US"/>
    </w:rPr>
  </w:style>
  <w:style w:type="paragraph" w:styleId="805">
    <w:name w:val="Body Text(ch)"/>
    <w:basedOn w:val="721"/>
    <w:next w:val="752"/>
    <w:link w:val="721"/>
    <w:pPr>
      <w:spacing w:after="120"/>
    </w:pPr>
    <w:rPr>
      <w:rFonts w:ascii="宋体" w:hAnsi="Arial"/>
      <w:bCs/>
      <w:iCs/>
      <w:szCs w:val="24"/>
    </w:rPr>
  </w:style>
  <w:style w:type="paragraph" w:styleId="806">
    <w:name w:val="xl27"/>
    <w:basedOn w:val="721"/>
    <w:next w:val="806"/>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7">
    <w:name w:val="xl26"/>
    <w:basedOn w:val="721"/>
    <w:next w:val="807"/>
    <w:link w:val="7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8">
    <w:name w:val="Char"/>
    <w:basedOn w:val="721"/>
    <w:next w:val="808"/>
    <w:link w:val="721"/>
    <w:pPr>
      <w:ind w:firstLine="200"/>
      <w:tabs>
        <w:tab w:val="left" w:pos="360" w:leader="none"/>
      </w:tabs>
    </w:pPr>
    <w:rPr>
      <w:sz w:val="28"/>
      <w:szCs w:val="30"/>
    </w:rPr>
  </w:style>
  <w:style w:type="paragraph" w:styleId="809">
    <w:name w:val=" Char"/>
    <w:basedOn w:val="746"/>
    <w:next w:val="809"/>
    <w:link w:val="721"/>
    <w:rPr>
      <w:rFonts w:ascii="Tahoma" w:hAnsi="Tahoma"/>
      <w:sz w:val="24"/>
      <w:szCs w:val="24"/>
    </w:rPr>
  </w:style>
  <w:style w:type="paragraph" w:styleId="810">
    <w:name w:val="普通正文"/>
    <w:basedOn w:val="721"/>
    <w:next w:val="810"/>
    <w:link w:val="721"/>
    <w:pPr>
      <w:ind w:firstLine="480"/>
      <w:jc w:val="left"/>
      <w:spacing w:before="120" w:after="120" w:line="360" w:lineRule="auto"/>
    </w:pPr>
    <w:rPr>
      <w:rFonts w:ascii="Arial" w:hAnsi="Arial"/>
      <w:sz w:val="24"/>
      <w:szCs w:val="24"/>
    </w:rPr>
  </w:style>
  <w:style w:type="paragraph" w:styleId="811">
    <w:name w:val="table_lines"/>
    <w:basedOn w:val="721"/>
    <w:next w:val="811"/>
    <w:link w:val="721"/>
    <w:pPr>
      <w:jc w:val="left"/>
      <w:widowControl/>
    </w:pPr>
    <w:rPr>
      <w:sz w:val="20"/>
      <w:szCs w:val="20"/>
      <w:lang w:val="de-DE" w:eastAsia="de-DE"/>
    </w:rPr>
  </w:style>
  <w:style w:type="paragraph" w:styleId="812">
    <w:name w:val="附录1"/>
    <w:next w:val="812"/>
    <w:link w:val="7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13">
    <w:name w:val="font7"/>
    <w:basedOn w:val="721"/>
    <w:next w:val="813"/>
    <w:link w:val="721"/>
    <w:pPr>
      <w:jc w:val="left"/>
      <w:spacing w:before="100" w:beforeAutospacing="1" w:after="100" w:afterAutospacing="1"/>
      <w:widowControl/>
    </w:pPr>
    <w:rPr>
      <w:rFonts w:hint="eastAsia" w:ascii="宋体" w:hAnsi="宋体"/>
      <w:sz w:val="18"/>
      <w:szCs w:val="18"/>
    </w:rPr>
  </w:style>
  <w:style w:type="paragraph" w:styleId="814">
    <w:name w:val=" Char Char Char Char"/>
    <w:basedOn w:val="746"/>
    <w:next w:val="814"/>
    <w:link w:val="721"/>
    <w:pPr>
      <w:spacing w:line="360" w:lineRule="auto"/>
    </w:pPr>
    <w:rPr>
      <w:rFonts w:ascii="Tahoma" w:hAnsi="Tahoma"/>
      <w:sz w:val="24"/>
      <w:szCs w:val="24"/>
    </w:rPr>
  </w:style>
  <w:style w:type="paragraph" w:styleId="815">
    <w:name w:val="列出段落"/>
    <w:basedOn w:val="721"/>
    <w:next w:val="815"/>
    <w:link w:val="721"/>
    <w:qFormat/>
    <w:pPr>
      <w:contextualSpacing/>
      <w:ind w:left="720"/>
      <w:jc w:val="left"/>
      <w:widowControl/>
    </w:pPr>
    <w:rPr>
      <w:rFonts w:ascii="Calibri" w:hAnsi="Calibri"/>
      <w:sz w:val="24"/>
      <w:szCs w:val="24"/>
      <w:lang w:eastAsia="en-US" w:bidi="en-US"/>
    </w:rPr>
  </w:style>
  <w:style w:type="paragraph" w:styleId="816">
    <w:name w:val="4"/>
    <w:basedOn w:val="721"/>
    <w:next w:val="776"/>
    <w:link w:val="721"/>
    <w:pPr>
      <w:ind w:firstLine="420"/>
      <w:spacing w:line="360" w:lineRule="auto"/>
    </w:pPr>
    <w:rPr>
      <w:color w:val="ff0000"/>
      <w:sz w:val="24"/>
      <w:szCs w:val="24"/>
    </w:rPr>
  </w:style>
  <w:style w:type="paragraph" w:styleId="817">
    <w:name w:val="普通 (Web)"/>
    <w:basedOn w:val="721"/>
    <w:next w:val="817"/>
    <w:link w:val="721"/>
    <w:pPr>
      <w:jc w:val="left"/>
      <w:spacing w:before="100" w:beforeAutospacing="1" w:after="100" w:afterAutospacing="1"/>
      <w:widowControl/>
    </w:pPr>
    <w:rPr>
      <w:rFonts w:ascii="宋体" w:hAnsi="宋体"/>
      <w:sz w:val="24"/>
      <w:szCs w:val="24"/>
    </w:rPr>
  </w:style>
  <w:style w:type="paragraph" w:styleId="818">
    <w:name w:val=" Char Char Char Char Char Char Char Char Char Char"/>
    <w:basedOn w:val="721"/>
    <w:next w:val="818"/>
    <w:link w:val="721"/>
    <w:pPr>
      <w:spacing w:line="360" w:lineRule="auto"/>
    </w:pPr>
    <w:rPr>
      <w:sz w:val="24"/>
      <w:szCs w:val="20"/>
    </w:rPr>
  </w:style>
  <w:style w:type="paragraph" w:styleId="819">
    <w:name w:val="样式1"/>
    <w:basedOn w:val="721"/>
    <w:next w:val="819"/>
    <w:link w:val="721"/>
    <w:pPr>
      <w:numPr>
        <w:ilvl w:val="0"/>
        <w:numId w:val="3"/>
      </w:numPr>
      <w:tabs>
        <w:tab w:val="left" w:pos="709" w:leader="none"/>
      </w:tabs>
    </w:pPr>
    <w:rPr>
      <w:rFonts w:ascii="宋体" w:hAnsi="宋体"/>
    </w:rPr>
  </w:style>
  <w:style w:type="paragraph" w:styleId="820">
    <w:name w:val="font6"/>
    <w:basedOn w:val="721"/>
    <w:next w:val="820"/>
    <w:link w:val="721"/>
    <w:pPr>
      <w:jc w:val="left"/>
      <w:spacing w:before="100" w:beforeAutospacing="1" w:after="100" w:afterAutospacing="1"/>
      <w:widowControl/>
    </w:pPr>
    <w:rPr>
      <w:rFonts w:hint="eastAsia" w:ascii="宋体" w:hAnsi="宋体"/>
      <w:sz w:val="28"/>
      <w:szCs w:val="28"/>
      <w:u w:val="single"/>
    </w:rPr>
  </w:style>
  <w:style w:type="paragraph" w:styleId="821">
    <w:name w:val="xl25"/>
    <w:basedOn w:val="721"/>
    <w:next w:val="821"/>
    <w:link w:val="7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2">
    <w:name w:val="图标"/>
    <w:basedOn w:val="721"/>
    <w:next w:val="721"/>
    <w:link w:val="7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23">
    <w:name w:val="标题3"/>
    <w:basedOn w:val="721"/>
    <w:next w:val="721"/>
    <w:link w:val="721"/>
    <w:pPr>
      <w:ind w:firstLine="624"/>
      <w:spacing w:line="590" w:lineRule="atLeast"/>
    </w:pPr>
    <w:rPr>
      <w:rFonts w:ascii="方正黑体_GBK" w:eastAsia="方正黑体_GBK"/>
      <w:sz w:val="32"/>
      <w:szCs w:val="32"/>
    </w:rPr>
  </w:style>
  <w:style w:type="paragraph" w:styleId="824">
    <w:name w:val="xl24"/>
    <w:basedOn w:val="721"/>
    <w:next w:val="824"/>
    <w:link w:val="7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5">
    <w:name w:val="xl29"/>
    <w:basedOn w:val="721"/>
    <w:next w:val="825"/>
    <w:link w:val="7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6">
    <w:name w:val="Char Char Char Char Char Char Char Char"/>
    <w:basedOn w:val="721"/>
    <w:next w:val="826"/>
    <w:link w:val="721"/>
    <w:pPr>
      <w:jc w:val="left"/>
      <w:spacing w:after="160" w:line="240" w:lineRule="exact"/>
      <w:widowControl/>
    </w:pPr>
    <w:rPr>
      <w:rFonts w:ascii="Verdana" w:hAnsi="Verdana"/>
      <w:sz w:val="20"/>
      <w:szCs w:val="20"/>
      <w:lang w:eastAsia="en-US"/>
    </w:rPr>
  </w:style>
  <w:style w:type="paragraph" w:styleId="827">
    <w:name w:val="xl28"/>
    <w:basedOn w:val="721"/>
    <w:next w:val="827"/>
    <w:link w:val="7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8">
    <w:name w:val=" Char Char Char Char Char Char Char Char"/>
    <w:basedOn w:val="721"/>
    <w:next w:val="828"/>
    <w:link w:val="721"/>
    <w:pPr>
      <w:jc w:val="left"/>
      <w:spacing w:after="160" w:line="240" w:lineRule="exact"/>
      <w:widowControl/>
    </w:pPr>
    <w:rPr>
      <w:rFonts w:ascii="Verdana" w:hAnsi="Verdana"/>
      <w:sz w:val="20"/>
      <w:szCs w:val="20"/>
      <w:lang w:eastAsia="en-US"/>
    </w:rPr>
  </w:style>
  <w:style w:type="paragraph" w:styleId="829">
    <w:name w:val="xl30"/>
    <w:basedOn w:val="721"/>
    <w:next w:val="829"/>
    <w:link w:val="721"/>
    <w:pPr>
      <w:jc w:val="center"/>
      <w:spacing w:before="100" w:beforeAutospacing="1" w:after="100" w:afterAutospacing="1"/>
      <w:widowControl/>
    </w:pPr>
    <w:rPr>
      <w:rFonts w:ascii="宋体" w:hAnsi="宋体"/>
      <w:b/>
      <w:bCs/>
      <w:sz w:val="36"/>
      <w:szCs w:val="36"/>
    </w:rPr>
  </w:style>
  <w:style w:type="paragraph" w:styleId="830">
    <w:name w:val="Char Char Char Char"/>
    <w:basedOn w:val="746"/>
    <w:next w:val="830"/>
    <w:link w:val="721"/>
    <w:pPr>
      <w:spacing w:line="360" w:lineRule="auto"/>
    </w:pPr>
    <w:rPr>
      <w:rFonts w:ascii="Tahoma" w:hAnsi="Tahoma"/>
      <w:sz w:val="24"/>
      <w:szCs w:val="24"/>
    </w:rPr>
  </w:style>
  <w:style w:type="paragraph" w:styleId="831">
    <w:name w:val="table_1stline"/>
    <w:basedOn w:val="721"/>
    <w:next w:val="831"/>
    <w:link w:val="721"/>
    <w:pPr>
      <w:jc w:val="left"/>
      <w:spacing w:before="120"/>
      <w:widowControl/>
    </w:pPr>
    <w:rPr>
      <w:bCs/>
      <w:sz w:val="20"/>
      <w:szCs w:val="20"/>
      <w:lang w:val="de-DE" w:eastAsia="de-DE"/>
    </w:rPr>
  </w:style>
  <w:style w:type="paragraph" w:styleId="832">
    <w:name w:val="font5"/>
    <w:basedOn w:val="721"/>
    <w:next w:val="832"/>
    <w:link w:val="721"/>
    <w:pPr>
      <w:jc w:val="left"/>
      <w:spacing w:before="100" w:beforeAutospacing="1" w:after="100" w:afterAutospacing="1"/>
      <w:widowControl/>
    </w:pPr>
    <w:rPr>
      <w:rFonts w:hint="eastAsia" w:ascii="宋体" w:hAnsi="宋体"/>
      <w:sz w:val="28"/>
      <w:szCs w:val="28"/>
    </w:rPr>
  </w:style>
  <w:style w:type="paragraph" w:styleId="833">
    <w:name w:val="标题1"/>
    <w:basedOn w:val="721"/>
    <w:next w:val="721"/>
    <w:link w:val="721"/>
    <w:pPr>
      <w:jc w:val="center"/>
      <w:spacing w:line="700" w:lineRule="atLeast"/>
      <w:tabs>
        <w:tab w:val="left" w:pos="9193" w:leader="none"/>
        <w:tab w:val="left" w:pos="9827" w:leader="none"/>
      </w:tabs>
    </w:pPr>
    <w:rPr>
      <w:rFonts w:ascii="方正小标宋_GBK" w:eastAsia="方正小标宋_GBK"/>
      <w:sz w:val="44"/>
      <w:szCs w:val="20"/>
    </w:rPr>
  </w:style>
  <w:style w:type="paragraph" w:styleId="834">
    <w:name w:val="修订"/>
    <w:next w:val="834"/>
    <w:link w:val="721"/>
    <w:uiPriority w:val="99"/>
    <w:semiHidden/>
    <w:rPr>
      <w:rFonts w:ascii="Times New Roman" w:hAnsi="Times New Roman"/>
      <w:sz w:val="21"/>
      <w:szCs w:val="21"/>
      <w:lang w:val="en-US" w:eastAsia="zh-CN" w:bidi="ar-SA"/>
    </w:rPr>
  </w:style>
  <w:style w:type="paragraph" w:styleId="835">
    <w:name w:val="无间隔"/>
    <w:next w:val="835"/>
    <w:link w:val="721"/>
    <w:uiPriority w:val="99"/>
    <w:qFormat/>
    <w:pPr>
      <w:jc w:val="both"/>
      <w:widowControl w:val="off"/>
    </w:pPr>
    <w:rPr>
      <w:rFonts w:ascii="Times New Roman" w:hAnsi="Times New Roman"/>
      <w:sz w:val="21"/>
      <w:szCs w:val="21"/>
      <w:lang w:val="en-US" w:eastAsia="zh-CN" w:bidi="ar-SA"/>
    </w:rPr>
  </w:style>
  <w:style w:type="table" w:styleId="836">
    <w:name w:val="Table Normal"/>
    <w:next w:val="836"/>
    <w:link w:val="721"/>
    <w:qFormat/>
    <w:tblPr/>
  </w:style>
  <w:style w:type="paragraph" w:styleId="837">
    <w:name w:val="Normal_5_0"/>
    <w:next w:val="837"/>
    <w:link w:val="721"/>
    <w:qFormat/>
    <w:pPr>
      <w:jc w:val="both"/>
      <w:widowControl w:val="off"/>
    </w:pPr>
    <w:rPr>
      <w:rFonts w:ascii="Calibri" w:hAnsi="Calibri" w:eastAsia="宋体" w:cs="Times New Roman"/>
      <w:sz w:val="21"/>
      <w:szCs w:val="22"/>
      <w:lang w:val="en-US" w:eastAsia="zh-CN" w:bidi="ar-SA"/>
    </w:rPr>
  </w:style>
  <w:style w:type="paragraph" w:styleId="838">
    <w:name w:val="Normal_6_0"/>
    <w:next w:val="838"/>
    <w:link w:val="721"/>
    <w:qFormat/>
    <w:rPr>
      <w:rFonts w:ascii="黑体" w:hAnsi="黑体" w:eastAsia="黑体" w:cs="黑体"/>
      <w:b/>
      <w:sz w:val="32"/>
      <w:szCs w:val="24"/>
      <w:lang w:val="en-US" w:eastAsia="zh-CN" w:bidi="ar-SA"/>
    </w:rPr>
  </w:style>
  <w:style w:type="paragraph" w:styleId="839">
    <w:name w:val="Normal_1_2"/>
    <w:next w:val="839"/>
    <w:link w:val="721"/>
    <w:qFormat/>
    <w:rPr>
      <w:rFonts w:ascii="Times New Roman" w:hAnsi="Times New Roman" w:eastAsia="Times New Roman" w:cs="Times New Roman"/>
      <w:sz w:val="24"/>
      <w:szCs w:val="24"/>
      <w:lang w:val="en-US" w:eastAsia="zh-CN" w:bidi="ar-SA"/>
    </w:rPr>
  </w:style>
  <w:style w:type="paragraph" w:styleId="840">
    <w:name w:val="正文_2"/>
    <w:next w:val="841"/>
    <w:link w:val="721"/>
    <w:qFormat/>
    <w:pPr>
      <w:jc w:val="both"/>
      <w:widowControl w:val="off"/>
    </w:pPr>
    <w:rPr>
      <w:rFonts w:ascii="Calibri" w:hAnsi="Calibri" w:eastAsia="宋体" w:cs="Times New Roman"/>
      <w:sz w:val="21"/>
      <w:szCs w:val="22"/>
      <w:lang w:val="en-US" w:eastAsia="zh-CN" w:bidi="ar-SA"/>
    </w:rPr>
  </w:style>
  <w:style w:type="paragraph" w:styleId="841">
    <w:name w:val="正文文本_0"/>
    <w:basedOn w:val="840"/>
    <w:next w:val="841"/>
    <w:link w:val="721"/>
    <w:qFormat/>
    <w:pPr>
      <w:spacing w:line="60" w:lineRule="auto"/>
    </w:pPr>
    <w:rPr>
      <w:rFonts w:ascii="仿宋_GB2312" w:eastAsia="仿宋_GB2312"/>
      <w:sz w:val="32"/>
    </w:rPr>
  </w:style>
  <w:style w:type="paragraph" w:styleId="842">
    <w:name w:val="正文文本12"/>
    <w:basedOn w:val="721"/>
    <w:next w:val="842"/>
    <w:link w:val="721"/>
    <w:uiPriority w:val="1"/>
    <w:qFormat/>
    <w:pPr>
      <w:ind w:left="120"/>
    </w:pPr>
    <w:rPr>
      <w:rFonts w:ascii="宋体" w:hAnsi="宋体" w:eastAsia="宋体" w:cs="宋体"/>
      <w:sz w:val="21"/>
      <w:szCs w:val="21"/>
      <w:lang w:val="zh-CN" w:eastAsia="zh-CN" w:bidi="zh-CN"/>
    </w:rPr>
  </w:style>
  <w:style w:type="paragraph" w:styleId="843">
    <w:name w:val="正文2"/>
    <w:basedOn w:val="721"/>
    <w:next w:val="843"/>
    <w:link w:val="721"/>
    <w:qFormat/>
    <w:pPr>
      <w:ind w:firstLine="510"/>
      <w:spacing w:before="156" w:line="360" w:lineRule="auto"/>
    </w:pPr>
    <w:rPr>
      <w:sz w:val="24"/>
      <w:szCs w:val="20"/>
    </w:rPr>
  </w:style>
  <w:style w:type="paragraph" w:styleId="844">
    <w:name w:val="首行缩进"/>
    <w:basedOn w:val="721"/>
    <w:next w:val="844"/>
    <w:link w:val="721"/>
    <w:qFormat/>
    <w:pPr>
      <w:ind w:firstLine="480"/>
    </w:pPr>
    <w:rPr>
      <w:rFonts w:ascii="Times New Roman" w:hAnsi="Times New Roman" w:cs="Times New Roman"/>
      <w:lang w:val="zh-CN"/>
    </w:rPr>
  </w:style>
  <w:style w:type="paragraph" w:styleId="845">
    <w:name w:val="Normal_18_0"/>
    <w:next w:val="845"/>
    <w:link w:val="721"/>
    <w:qFormat/>
    <w:rPr>
      <w:rFonts w:ascii="黑体" w:hAnsi="黑体" w:eastAsia="黑体" w:cs="黑体"/>
      <w:b/>
      <w:sz w:val="32"/>
      <w:szCs w:val="24"/>
      <w:lang w:val="en-US" w:eastAsia="zh-CN" w:bidi="ar-SA"/>
    </w:rPr>
  </w:style>
  <w:style w:type="paragraph" w:styleId="846">
    <w:name w:val="正文_12_0_0_0_0"/>
    <w:basedOn w:val="721"/>
    <w:next w:val="846"/>
    <w:link w:val="721"/>
    <w:qFormat/>
    <w:rPr>
      <w:rFonts w:ascii="Times New Roman" w:hAnsi="Times New Roman"/>
      <w:szCs w:val="24"/>
    </w:rPr>
  </w:style>
  <w:style w:type="paragraph" w:styleId="847">
    <w:name w:val="正文_12_0_0_0"/>
    <w:next w:val="847"/>
    <w:link w:val="721"/>
    <w:qFormat/>
    <w:pPr>
      <w:jc w:val="both"/>
      <w:widowControl w:val="off"/>
    </w:pPr>
    <w:rPr>
      <w:rFonts w:ascii="Times New Roman" w:hAnsi="Times New Roman" w:eastAsia="宋体" w:cs="Times New Roman"/>
      <w:sz w:val="21"/>
      <w:szCs w:val="24"/>
      <w:lang w:val="en-US" w:eastAsia="zh-CN" w:bidi="ar-SA"/>
    </w:rPr>
  </w:style>
  <w:style w:type="paragraph" w:styleId="848">
    <w:name w:val="正文_14_0"/>
    <w:next w:val="848"/>
    <w:link w:val="721"/>
    <w:qFormat/>
    <w:pPr>
      <w:jc w:val="both"/>
      <w:widowControl w:val="off"/>
    </w:pPr>
    <w:rPr>
      <w:rFonts w:ascii="Calibri" w:hAnsi="Calibri" w:eastAsia="宋体" w:cs="Times New Roman"/>
      <w:sz w:val="21"/>
      <w:szCs w:val="22"/>
      <w:lang w:val="en-US" w:eastAsia="zh-CN" w:bidi="ar-SA"/>
    </w:rPr>
  </w:style>
  <w:style w:type="paragraph" w:styleId="849">
    <w:name w:val="正文_14_0_0"/>
    <w:next w:val="849"/>
    <w:link w:val="721"/>
    <w:qFormat/>
    <w:pPr>
      <w:jc w:val="both"/>
      <w:widowControl w:val="off"/>
    </w:pPr>
    <w:rPr>
      <w:rFonts w:ascii="Times New Roman" w:hAnsi="Times New Roman" w:eastAsia="宋体" w:cs="Times New Roman"/>
      <w:sz w:val="21"/>
      <w:szCs w:val="24"/>
      <w:lang w:val="en-US" w:eastAsia="zh-CN" w:bidi="ar-SA"/>
    </w:rPr>
  </w:style>
  <w:style w:type="paragraph" w:styleId="850">
    <w:name w:val="Normal_20"/>
    <w:next w:val="850"/>
    <w:link w:val="721"/>
    <w:qFormat/>
    <w:rPr>
      <w:rFonts w:ascii="黑体" w:hAnsi="黑体" w:eastAsia="黑体" w:cs="黑体"/>
      <w:b/>
      <w:sz w:val="32"/>
      <w:szCs w:val="24"/>
      <w:lang w:val="en-US" w:eastAsia="zh-CN" w:bidi="ar-SA"/>
    </w:rPr>
  </w:style>
  <w:style w:type="paragraph" w:styleId="851">
    <w:name w:val="正文_15_0"/>
    <w:next w:val="851"/>
    <w:link w:val="721"/>
    <w:qFormat/>
    <w:pPr>
      <w:jc w:val="both"/>
      <w:widowControl w:val="off"/>
    </w:pPr>
    <w:rPr>
      <w:rFonts w:ascii="Calibri" w:hAnsi="Calibri" w:eastAsia="宋体" w:cs="Times New Roman"/>
      <w:sz w:val="21"/>
      <w:szCs w:val="22"/>
      <w:lang w:val="en-US" w:eastAsia="zh-CN" w:bidi="ar-SA"/>
    </w:rPr>
  </w:style>
  <w:style w:type="paragraph" w:styleId="852">
    <w:name w:val="Normal_0"/>
    <w:next w:val="852"/>
    <w:link w:val="721"/>
    <w:qFormat/>
    <w:rPr>
      <w:rFonts w:ascii="黑体" w:hAnsi="黑体" w:eastAsia="黑体" w:cs="Times New Roman"/>
      <w:b/>
      <w:sz w:val="32"/>
      <w:szCs w:val="24"/>
      <w:lang w:val="en-US" w:eastAsia="zh-CN" w:bidi="ar-SA"/>
    </w:rPr>
  </w:style>
  <w:style w:type="paragraph" w:styleId="853">
    <w:name w:val="部分1"/>
    <w:basedOn w:val="721"/>
    <w:next w:val="853"/>
    <w:link w:val="721"/>
    <w:qFormat/>
    <w:pPr>
      <w:jc w:val="center"/>
      <w:keepNext/>
      <w:pageBreakBefore/>
      <w:spacing w:line="360" w:lineRule="auto"/>
      <w:tabs>
        <w:tab w:val="left" w:pos="720" w:leader="none"/>
      </w:tabs>
      <w:outlineLvl w:val="0"/>
    </w:pPr>
    <w:rPr>
      <w:rFonts w:eastAsia="黑体"/>
      <w:b/>
      <w:sz w:val="36"/>
      <w:szCs w:val="20"/>
    </w:rPr>
  </w:style>
  <w:style w:type="paragraph" w:styleId="854">
    <w:name w:val="Normal_12_0"/>
    <w:next w:val="854"/>
    <w:link w:val="721"/>
    <w:qFormat/>
    <w:pPr>
      <w:jc w:val="both"/>
      <w:widowControl w:val="off"/>
    </w:pPr>
    <w:rPr>
      <w:rFonts w:ascii="Calibri" w:hAnsi="Calibri" w:eastAsia="宋体" w:cs="Times New Roman"/>
      <w:sz w:val="21"/>
      <w:szCs w:val="22"/>
    </w:rPr>
  </w:style>
  <w:style w:type="paragraph" w:styleId="855">
    <w:name w:val="正文_9_0"/>
    <w:next w:val="855"/>
    <w:link w:val="721"/>
    <w:qFormat/>
    <w:pPr>
      <w:jc w:val="both"/>
      <w:widowControl w:val="off"/>
    </w:pPr>
    <w:rPr>
      <w:rFonts w:ascii="Calibri" w:hAnsi="Calibri" w:eastAsia="宋体" w:cs="Times New Roman"/>
      <w:sz w:val="21"/>
      <w:szCs w:val="22"/>
    </w:rPr>
  </w:style>
  <w:style w:type="paragraph" w:styleId="856">
    <w:name w:val="正文_8_1"/>
    <w:next w:val="856"/>
    <w:link w:val="721"/>
    <w:qFormat/>
    <w:pPr>
      <w:jc w:val="both"/>
      <w:widowControl w:val="off"/>
    </w:pPr>
    <w:rPr>
      <w:rFonts w:ascii="Calibri" w:hAnsi="Calibri" w:eastAsia="宋体" w:cs="Times New Roman"/>
      <w:sz w:val="21"/>
      <w:szCs w:val="22"/>
    </w:rPr>
  </w:style>
  <w:style w:type="paragraph" w:styleId="857">
    <w:name w:val="正文_1_0_0_0_0"/>
    <w:next w:val="857"/>
    <w:link w:val="721"/>
    <w:qFormat/>
    <w:pPr>
      <w:jc w:val="both"/>
      <w:widowControl w:val="off"/>
    </w:pPr>
    <w:rPr>
      <w:rFonts w:ascii="Times New Roman" w:hAnsi="Times New Roman" w:eastAsia="宋体" w:cs="Times New Roman"/>
      <w:sz w:val="21"/>
    </w:rPr>
  </w:style>
  <w:style w:type="paragraph" w:styleId="858">
    <w:name w:val="列出段落_2"/>
    <w:basedOn w:val="856"/>
    <w:next w:val="858"/>
    <w:link w:val="721"/>
    <w:uiPriority w:val="34"/>
    <w:qFormat/>
    <w:pPr>
      <w:ind w:firstLine="420"/>
    </w:pPr>
    <w:rPr>
      <w:rFonts w:ascii="Calibri" w:hAnsi="Calibri" w:eastAsia="宋体"/>
    </w:rPr>
  </w:style>
  <w:style w:type="paragraph" w:styleId="859">
    <w:name w:val="Normal_13_0"/>
    <w:next w:val="859"/>
    <w:link w:val="721"/>
    <w:qFormat/>
    <w:rPr>
      <w:rFonts w:ascii="黑体" w:hAnsi="黑体" w:eastAsia="黑体" w:cs="黑体"/>
      <w:b/>
      <w:sz w:val="32"/>
      <w:szCs w:val="24"/>
    </w:rPr>
  </w:style>
  <w:style w:type="paragraph" w:styleId="860">
    <w:name w:val="正文_16_0_0"/>
    <w:next w:val="861"/>
    <w:link w:val="721"/>
    <w:qFormat/>
    <w:pPr>
      <w:jc w:val="both"/>
      <w:widowControl w:val="off"/>
    </w:pPr>
    <w:rPr>
      <w:rFonts w:ascii="Calibri" w:hAnsi="Calibri" w:eastAsia="宋体" w:cs="Times New Roman"/>
      <w:sz w:val="21"/>
      <w:szCs w:val="22"/>
    </w:rPr>
  </w:style>
  <w:style w:type="paragraph" w:styleId="861">
    <w:name w:val="正文1_0"/>
    <w:basedOn w:val="862"/>
    <w:next w:val="861"/>
    <w:link w:val="721"/>
    <w:qFormat/>
    <w:pPr>
      <w:jc w:val="both"/>
      <w:widowControl w:val="off"/>
    </w:pPr>
    <w:rPr>
      <w:rFonts w:ascii="Times New Roman" w:hAnsi="Times New Roman" w:eastAsia="宋体" w:cs="Times New Roman"/>
      <w:szCs w:val="24"/>
    </w:rPr>
  </w:style>
  <w:style w:type="paragraph" w:styleId="862">
    <w:name w:val="Normal1"/>
    <w:next w:val="861"/>
    <w:link w:val="721"/>
    <w:qFormat/>
    <w:pPr>
      <w:jc w:val="both"/>
      <w:widowControl w:val="off"/>
    </w:pPr>
    <w:rPr>
      <w:rFonts w:ascii="Calibri" w:hAnsi="Calibri" w:eastAsia="宋体" w:cs="Times New Roman"/>
      <w:sz w:val="21"/>
      <w:szCs w:val="22"/>
      <w:lang w:val="en-US" w:eastAsia="zh-CN" w:bidi="ar-SA"/>
    </w:rPr>
  </w:style>
  <w:style w:type="paragraph" w:styleId="863">
    <w:name w:val="正文_3"/>
    <w:next w:val="863"/>
    <w:link w:val="721"/>
    <w:qFormat/>
    <w:pPr>
      <w:jc w:val="both"/>
      <w:widowControl w:val="off"/>
    </w:pPr>
    <w:rPr>
      <w:rFonts w:ascii="Calibri" w:hAnsi="Calibri" w:eastAsia="宋体" w:cs="Times New Roman"/>
      <w:sz w:val="21"/>
      <w:szCs w:val="22"/>
      <w:lang w:val="en-US" w:eastAsia="zh-CN" w:bidi="ar-SA"/>
    </w:rPr>
  </w:style>
  <w:style w:type="paragraph" w:styleId="864">
    <w:name w:val="WPSOffice手动目录 1"/>
    <w:next w:val="864"/>
    <w:link w:val="721"/>
    <w:rPr>
      <w:sz w:val="20"/>
      <w:szCs w:val="20"/>
    </w:rPr>
  </w:style>
  <w:style w:type="paragraph" w:styleId="865">
    <w:name w:val="Normal_0_1_0"/>
    <w:next w:val="865"/>
    <w:link w:val="721"/>
    <w:qFormat/>
    <w:rPr>
      <w:rFonts w:ascii="Times New Roman" w:hAnsi="Times New Roman" w:eastAsia="Times New Roman" w:cs="Times New Roman"/>
      <w:sz w:val="24"/>
      <w:szCs w:val="24"/>
      <w:lang w:bidi="ar-SA"/>
    </w:rPr>
  </w:style>
  <w:style w:type="paragraph" w:styleId="866">
    <w:name w:val="标题 41"/>
    <w:basedOn w:val="721"/>
    <w:next w:val="867"/>
    <w:link w:val="721"/>
    <w:qFormat/>
    <w:pPr>
      <w:keepLines/>
      <w:keepNext/>
      <w:spacing w:before="280" w:after="290" w:line="376" w:lineRule="auto"/>
      <w:outlineLvl w:val="3"/>
    </w:pPr>
    <w:rPr>
      <w:rFonts w:ascii="Arial" w:hAnsi="Arial" w:eastAsia="黑体"/>
      <w:b/>
      <w:bCs/>
      <w:sz w:val="28"/>
      <w:szCs w:val="28"/>
    </w:rPr>
  </w:style>
  <w:style w:type="paragraph" w:styleId="867">
    <w:name w:val="正文缩进1"/>
    <w:basedOn w:val="721"/>
    <w:next w:val="721"/>
    <w:link w:val="721"/>
    <w:qFormat/>
    <w:pPr>
      <w:ind w:firstLine="420"/>
    </w:pPr>
    <w:rPr>
      <w:sz w:val="20"/>
    </w:rPr>
  </w:style>
  <w:style w:type="paragraph" w:styleId="868">
    <w:name w:val="Table Text"/>
    <w:basedOn w:val="721"/>
    <w:next w:val="868"/>
    <w:link w:val="721"/>
    <w:semiHidden/>
    <w:qFormat/>
    <w:rPr>
      <w:rFonts w:ascii="宋体" w:hAnsi="宋体" w:cs="宋体"/>
      <w:sz w:val="45"/>
      <w:szCs w:val="45"/>
    </w:rPr>
  </w:style>
  <w:style w:type="paragraph" w:styleId="869">
    <w:name w:val="正文首行缩进1"/>
    <w:basedOn w:val="870"/>
    <w:next w:val="869"/>
    <w:link w:val="721"/>
    <w:qFormat/>
    <w:pPr>
      <w:ind w:firstLine="200"/>
      <w:spacing w:line="360" w:lineRule="auto"/>
    </w:pPr>
    <w:rPr>
      <w:rFonts w:ascii="方正仿宋_GB2312" w:hAnsi="Times New Roman" w:eastAsia="方正仿宋_GB2312" w:cs="Times New Roman"/>
      <w:sz w:val="30"/>
      <w:szCs w:val="30"/>
    </w:rPr>
  </w:style>
  <w:style w:type="paragraph" w:styleId="870">
    <w:name w:val="正文文本1"/>
    <w:basedOn w:val="721"/>
    <w:next w:val="721"/>
    <w:link w:val="721"/>
    <w:qFormat/>
    <w:rPr>
      <w:rFonts w:ascii="方正仿宋_GB2312" w:hAnsi="Arial" w:eastAsia="方正仿宋_GB2312" w:cs="Times New Roman"/>
      <w:sz w:val="28"/>
      <w:szCs w:val="28"/>
    </w:rPr>
  </w:style>
  <w:style w:type="paragraph" w:styleId="871">
    <w:name w:val="正文首行缩进 21"/>
    <w:basedOn w:val="872"/>
    <w:next w:val="721"/>
    <w:link w:val="721"/>
    <w:qFormat/>
    <w:pPr>
      <w:ind w:left="420" w:firstLine="420"/>
      <w:spacing w:after="120"/>
      <w:widowControl/>
    </w:pPr>
    <w:rPr>
      <w:rFonts w:ascii="仿宋_GB2312" w:eastAsia="仿宋_GB2312"/>
      <w:color w:val="ff6600"/>
      <w:sz w:val="21"/>
    </w:rPr>
  </w:style>
  <w:style w:type="paragraph" w:styleId="872">
    <w:name w:val="正文文本缩进1"/>
    <w:basedOn w:val="721"/>
    <w:next w:val="873"/>
    <w:link w:val="721"/>
    <w:uiPriority w:val="99"/>
    <w:qFormat/>
    <w:pPr>
      <w:ind w:left="420"/>
      <w:spacing w:after="120"/>
    </w:pPr>
    <w:rPr>
      <w:sz w:val="24"/>
    </w:rPr>
  </w:style>
  <w:style w:type="paragraph" w:styleId="873">
    <w:name w:val="目录 51"/>
    <w:next w:val="721"/>
    <w:link w:val="721"/>
    <w:qFormat/>
    <w:pPr>
      <w:ind w:left="1275"/>
      <w:jc w:val="both"/>
    </w:pPr>
    <w:rPr>
      <w:rFonts w:ascii="Times New Roman" w:hAnsi="Times New Roman" w:eastAsia="宋体" w:cs="Times New Roman"/>
      <w:sz w:val="21"/>
      <w:lang w:val="en-US" w:eastAsia="zh-CN" w:bidi="ar-SA"/>
    </w:rPr>
  </w:style>
  <w:style w:type="character" w:styleId="10115" w:default="1">
    <w:name w:val="Default Paragraph Font"/>
    <w:uiPriority w:val="1"/>
    <w:semiHidden/>
    <w:unhideWhenUsed/>
  </w:style>
  <w:style w:type="numbering" w:styleId="10116" w:default="1">
    <w:name w:val="No List"/>
    <w:uiPriority w:val="99"/>
    <w:semiHidden/>
    <w:unhideWhenUsed/>
  </w:style>
  <w:style w:type="table" w:styleId="101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陆雯</cp:lastModifiedBy>
  <cp:revision>3</cp:revision>
  <dcterms:created xsi:type="dcterms:W3CDTF">2023-03-16T02:16:00Z</dcterms:created>
  <dcterms:modified xsi:type="dcterms:W3CDTF">2024-11-13T10:16:06Z</dcterms:modified>
</cp:coreProperties>
</file>