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CE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2025-08-11T02:46:34Z</dcterms:created>
  <dc:creator>Administrator</dc:creator>
  <cp:lastModifiedBy>李毅</cp:lastModifiedBy>
  <dcterms:modified xsi:type="dcterms:W3CDTF">2025-08-11T02:46:43Z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eyJoZGlkIjoiYjA2NzRhNzNjNjFjMTU2ODJkZDA1ZjEyZWI2NjJlNjEiLCJ1c2VySWQiOiIzMTg5Mjg5MDgifQ==</vt:lpwstr>
  </property>
  <property fmtid="{D5CDD505-2E9C-101B-9397-08002B2CF9AE}" pid="4" name="ICV">
    <vt:lpwstr>02889C24EA3647CBA2D3F64235A7B7B1_12</vt:lpwstr>
  </property>
</Properties>
</file>