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9"/>
        <w:jc w:val="center"/>
        <w:spacing w:line="420" w:lineRule="auto"/>
        <w:rPr>
          <w:rFonts w:eastAsia="黑体"/>
          <w:sz w:val="36"/>
        </w:rPr>
      </w:pPr>
      <w:r>
        <w:rPr>
          <w:rFonts w:hint="eastAsia" w:eastAsia="黑体"/>
          <w:sz w:val="36"/>
        </w:rPr>
        <w:t xml:space="preserve"> </w:t>
      </w:r>
      <w:r>
        <w:rPr>
          <w:rFonts w:eastAsia="黑体"/>
          <w:sz w:val="36"/>
        </w:rPr>
      </w:r>
      <w:r/>
    </w:p>
    <w:p>
      <w:pPr>
        <w:pStyle w:val="889"/>
        <w:ind w:firstLine="720"/>
        <w:spacing w:line="420" w:lineRule="auto"/>
        <w:rPr>
          <w:rFonts w:hint="eastAsia" w:ascii="方正小标宋_GBK" w:hAnsi="方正小标宋_GBK" w:eastAsia="方正小标宋_GBK" w:cs="方正小标宋_GBK"/>
          <w:bCs/>
          <w:sz w:val="72"/>
          <w:szCs w:val="72"/>
        </w:rPr>
      </w:pPr>
      <w:r>
        <w:rPr>
          <w:rFonts w:hint="eastAsia" w:ascii="方正小标宋_GBK" w:hAnsi="方正小标宋_GBK" w:eastAsia="方正小标宋_GBK" w:cs="方正小标宋_GBK"/>
          <w:bCs/>
          <w:sz w:val="72"/>
          <w:szCs w:val="72"/>
        </w:rPr>
        <w:t xml:space="preserve">滨海县政府采购招标文件</w:t>
      </w:r>
      <w:r>
        <w:rPr>
          <w:rFonts w:hint="eastAsia" w:ascii="方正小标宋_GBK" w:hAnsi="方正小标宋_GBK" w:eastAsia="方正小标宋_GBK" w:cs="方正小标宋_GBK"/>
          <w:bCs/>
          <w:sz w:val="72"/>
          <w:szCs w:val="72"/>
        </w:rPr>
      </w:r>
      <w:r/>
    </w:p>
    <w:p>
      <w:pPr>
        <w:pStyle w:val="889"/>
        <w:spacing w:line="420" w:lineRule="auto"/>
        <w:rPr>
          <w:rFonts w:hint="eastAsia" w:eastAsia="黑体"/>
          <w:b/>
          <w:sz w:val="32"/>
        </w:rPr>
      </w:pPr>
      <w:r>
        <w:rPr>
          <w:rFonts w:hint="eastAsia" w:eastAsia="黑体"/>
          <w:b/>
          <w:sz w:val="32"/>
        </w:rPr>
      </w:r>
      <w:r/>
    </w:p>
    <w:p>
      <w:pPr>
        <w:pStyle w:val="889"/>
        <w:jc w:val="center"/>
        <w:spacing w:line="420" w:lineRule="auto"/>
        <w:rPr>
          <w:rFonts w:hint="eastAsia" w:eastAsia="黑体"/>
          <w:b/>
          <w:sz w:val="32"/>
        </w:rPr>
      </w:pPr>
      <w:r>
        <w:rPr>
          <w:rFonts w:hint="eastAsia" w:eastAsia="黑体"/>
          <w:b/>
          <w:sz w:val="32"/>
        </w:rPr>
      </w:r>
      <w:r/>
    </w:p>
    <w:p>
      <w:pPr>
        <w:pStyle w:val="889"/>
        <w:ind w:firstLine="2168"/>
        <w:spacing w:line="420" w:lineRule="auto"/>
        <w:rPr>
          <w:rFonts w:hint="eastAsia" w:ascii="宋体"/>
          <w:b/>
          <w:sz w:val="36"/>
        </w:rPr>
      </w:pPr>
      <w:r>
        <w:rPr>
          <w:rFonts w:hint="eastAsia" w:ascii="宋体"/>
          <w:b/>
          <w:sz w:val="36"/>
        </w:rPr>
      </w:r>
      <w:r/>
    </w:p>
    <w:p>
      <w:pPr>
        <w:pStyle w:val="889"/>
        <w:ind w:firstLine="1084"/>
        <w:spacing w:line="420" w:lineRule="auto"/>
        <w:rPr>
          <w:rFonts w:hint="eastAsia" w:ascii="宋体"/>
          <w:b/>
          <w:sz w:val="36"/>
        </w:rPr>
      </w:pPr>
      <w:r>
        <w:rPr>
          <w:rFonts w:hint="eastAsia" w:ascii="宋体"/>
          <w:b/>
          <w:sz w:val="36"/>
        </w:rPr>
        <w:t xml:space="preserve">项目编号：JSZC-320922-YTGC-G2024-0008</w:t>
      </w:r>
      <w:r>
        <w:rPr>
          <w:rFonts w:hint="eastAsia" w:ascii="宋体"/>
          <w:b/>
          <w:sz w:val="36"/>
        </w:rPr>
      </w:r>
      <w:r/>
    </w:p>
    <w:p>
      <w:pPr>
        <w:pStyle w:val="889"/>
        <w:jc w:val="center"/>
        <w:spacing w:line="420" w:lineRule="auto"/>
        <w:rPr>
          <w:rFonts w:hint="eastAsia" w:eastAsia="黑体"/>
          <w:b/>
          <w:sz w:val="32"/>
        </w:rPr>
      </w:pPr>
      <w:r>
        <w:rPr>
          <w:rFonts w:hint="eastAsia" w:eastAsia="黑体"/>
          <w:b/>
          <w:sz w:val="32"/>
        </w:rPr>
      </w:r>
      <w:r/>
    </w:p>
    <w:p>
      <w:pPr>
        <w:pStyle w:val="889"/>
        <w:ind w:firstLine="0"/>
        <w:jc w:val="left"/>
        <w:spacing w:line="420" w:lineRule="auto"/>
        <w:rPr>
          <w:rFonts w:hint="eastAsia" w:ascii="宋体"/>
          <w:b/>
          <w:sz w:val="36"/>
          <w:szCs w:val="36"/>
        </w:rPr>
      </w:pPr>
      <w:r>
        <w:rPr>
          <w:rFonts w:hint="eastAsia" w:ascii="宋体"/>
          <w:b/>
          <w:sz w:val="36"/>
          <w:szCs w:val="36"/>
        </w:rPr>
      </w:r>
      <w:r/>
    </w:p>
    <w:p>
      <w:pPr>
        <w:pStyle w:val="889"/>
        <w:ind w:firstLine="361"/>
        <w:jc w:val="center"/>
        <w:spacing w:line="420" w:lineRule="auto"/>
        <w:rPr>
          <w:rFonts w:hint="eastAsia" w:ascii="宋体"/>
          <w:b/>
          <w:sz w:val="32"/>
        </w:rPr>
      </w:pPr>
      <w:r>
        <w:rPr>
          <w:rFonts w:hint="eastAsia" w:ascii="宋体"/>
          <w:b/>
          <w:sz w:val="36"/>
          <w:szCs w:val="36"/>
        </w:rPr>
        <w:t xml:space="preserve">项</w:t>
      </w:r>
      <w:r>
        <w:rPr>
          <w:rFonts w:hint="eastAsia" w:ascii="宋体" w:hAnsi="宋体" w:cs="宋体"/>
          <w:b/>
          <w:sz w:val="36"/>
          <w:szCs w:val="36"/>
        </w:rPr>
        <w:t xml:space="preserve">目名称：</w:t>
      </w:r>
      <w:r>
        <w:rPr>
          <w:rFonts w:hint="eastAsia" w:ascii="宋体" w:hAnsi="宋体" w:eastAsia="宋体" w:cs="宋体"/>
          <w:b/>
          <w:sz w:val="36"/>
          <w:szCs w:val="36"/>
        </w:rPr>
        <w:t xml:space="preserve">滨海县蔡桥镇村庄规划编制项目</w:t>
      </w:r>
      <w:r>
        <w:rPr>
          <w:rFonts w:hint="eastAsia" w:ascii="宋体"/>
          <w:b/>
          <w:sz w:val="32"/>
        </w:rPr>
      </w:r>
      <w:r/>
    </w:p>
    <w:p>
      <w:pPr>
        <w:pStyle w:val="889"/>
        <w:spacing w:line="420" w:lineRule="auto"/>
        <w:rPr>
          <w:rFonts w:hint="eastAsia" w:ascii="宋体"/>
          <w:b/>
          <w:sz w:val="32"/>
        </w:rPr>
      </w:pPr>
      <w:r>
        <w:rPr>
          <w:rFonts w:hint="eastAsia" w:ascii="宋体"/>
          <w:b/>
          <w:sz w:val="32"/>
        </w:rPr>
        <w:t xml:space="preserve">      </w:t>
      </w:r>
      <w:r>
        <w:rPr>
          <w:rFonts w:hint="eastAsia" w:ascii="宋体"/>
          <w:b/>
          <w:sz w:val="32"/>
        </w:rPr>
      </w:r>
      <w:r/>
    </w:p>
    <w:p>
      <w:pPr>
        <w:pStyle w:val="889"/>
        <w:ind w:firstLine="1807"/>
        <w:spacing w:line="420" w:lineRule="auto"/>
        <w:rPr>
          <w:rFonts w:hint="eastAsia" w:ascii="宋体"/>
          <w:b/>
          <w:sz w:val="36"/>
          <w:szCs w:val="36"/>
        </w:rPr>
      </w:pPr>
      <w:r>
        <w:rPr>
          <w:rFonts w:hint="eastAsia" w:ascii="宋体"/>
          <w:b/>
          <w:sz w:val="36"/>
          <w:szCs w:val="36"/>
        </w:rPr>
      </w:r>
      <w:r/>
    </w:p>
    <w:p>
      <w:pPr>
        <w:pStyle w:val="889"/>
        <w:ind w:firstLine="1807"/>
        <w:spacing w:line="420" w:lineRule="auto"/>
        <w:rPr>
          <w:rFonts w:hint="eastAsia" w:ascii="宋体"/>
          <w:b/>
          <w:sz w:val="36"/>
          <w:szCs w:val="36"/>
        </w:rPr>
      </w:pPr>
      <w:r>
        <w:rPr>
          <w:rFonts w:hint="eastAsia" w:ascii="宋体"/>
          <w:b/>
          <w:sz w:val="36"/>
          <w:szCs w:val="36"/>
        </w:rPr>
        <w:t xml:space="preserve">采购单位：</w:t>
      </w:r>
      <w:r>
        <w:rPr>
          <w:rFonts w:hint="eastAsia" w:ascii="宋体"/>
          <w:b/>
          <w:sz w:val="36"/>
          <w:szCs w:val="36"/>
          <w:lang w:val="en-US" w:eastAsia="zh-CN"/>
        </w:rPr>
        <w:t xml:space="preserve">滨海县</w:t>
      </w:r>
      <w:r>
        <w:rPr>
          <w:rFonts w:hint="eastAsia" w:ascii="宋体"/>
          <w:b/>
          <w:sz w:val="36"/>
          <w:szCs w:val="36"/>
          <w:lang w:val="en-US" w:eastAsia="zh-CN"/>
        </w:rPr>
        <w:t xml:space="preserve">蔡桥镇人民政府</w:t>
      </w:r>
      <w:r>
        <w:rPr>
          <w:rFonts w:hint="eastAsia" w:ascii="宋体"/>
          <w:b/>
          <w:sz w:val="36"/>
          <w:szCs w:val="36"/>
        </w:rPr>
        <w:t xml:space="preserve"> </w:t>
      </w:r>
      <w:r>
        <w:rPr>
          <w:rFonts w:hint="eastAsia" w:ascii="宋体"/>
          <w:b/>
          <w:sz w:val="36"/>
          <w:szCs w:val="36"/>
        </w:rPr>
      </w:r>
      <w:r/>
    </w:p>
    <w:p>
      <w:pPr>
        <w:pStyle w:val="889"/>
        <w:spacing w:line="420" w:lineRule="auto"/>
        <w:rPr>
          <w:rFonts w:hint="eastAsia" w:ascii="宋体"/>
          <w:b/>
          <w:sz w:val="32"/>
        </w:rPr>
      </w:pPr>
      <w:r>
        <w:rPr>
          <w:rFonts w:hint="eastAsia" w:ascii="宋体"/>
          <w:b/>
          <w:sz w:val="32"/>
        </w:rPr>
      </w:r>
      <w:r/>
    </w:p>
    <w:p>
      <w:pPr>
        <w:pStyle w:val="889"/>
        <w:ind w:firstLine="3618"/>
        <w:spacing w:line="420" w:lineRule="auto"/>
        <w:rPr>
          <w:rFonts w:hint="eastAsia" w:ascii="宋体"/>
          <w:b/>
          <w:sz w:val="36"/>
          <w:szCs w:val="36"/>
        </w:rPr>
      </w:pPr>
      <w:r>
        <w:rPr>
          <w:rFonts w:hint="eastAsia" w:ascii="宋体"/>
          <w:b/>
          <w:sz w:val="36"/>
          <w:szCs w:val="36"/>
        </w:rPr>
        <w:t xml:space="preserve">202</w:t>
      </w:r>
      <w:r>
        <w:rPr>
          <w:rFonts w:hint="eastAsia" w:ascii="宋体"/>
          <w:b/>
          <w:sz w:val="36"/>
          <w:szCs w:val="36"/>
          <w:lang w:val="en-US" w:eastAsia="zh-CN"/>
        </w:rPr>
        <w:t xml:space="preserve">4</w:t>
      </w:r>
      <w:r>
        <w:rPr>
          <w:rFonts w:hint="eastAsia" w:ascii="宋体"/>
          <w:b/>
          <w:sz w:val="36"/>
          <w:szCs w:val="36"/>
        </w:rPr>
        <w:t xml:space="preserve">年</w:t>
      </w:r>
      <w:r>
        <w:rPr>
          <w:rFonts w:hint="eastAsia" w:ascii="宋体"/>
          <w:b/>
          <w:sz w:val="36"/>
          <w:szCs w:val="36"/>
          <w:lang w:val="en-US" w:eastAsia="zh-CN"/>
        </w:rPr>
        <w:t xml:space="preserve">4</w:t>
      </w:r>
      <w:r>
        <w:rPr>
          <w:rFonts w:hint="eastAsia" w:ascii="宋体"/>
          <w:b/>
          <w:sz w:val="36"/>
          <w:szCs w:val="36"/>
        </w:rPr>
        <w:t xml:space="preserve">月</w:t>
      </w:r>
      <w:r>
        <w:rPr>
          <w:rFonts w:hint="eastAsia" w:ascii="宋体"/>
          <w:b/>
          <w:sz w:val="36"/>
          <w:szCs w:val="36"/>
        </w:rPr>
      </w:r>
      <w:r/>
    </w:p>
    <w:p>
      <w:pPr>
        <w:pStyle w:val="889"/>
        <w:jc w:val="center"/>
        <w:spacing w:line="420" w:lineRule="auto"/>
        <w:rPr>
          <w:rFonts w:hint="eastAsia"/>
        </w:rPr>
        <w:outlineLvl w:val="0"/>
      </w:pPr>
      <w:r>
        <w:br w:type="page" w:clear="all"/>
      </w:r>
      <w:bookmarkStart w:id="0" w:name="_Toc120614210"/>
      <w:r/>
      <w:bookmarkStart w:id="1" w:name="_Toc479757206"/>
      <w:r/>
      <w:bookmarkStart w:id="2" w:name="_Toc513029200"/>
      <w:r/>
      <w:bookmarkStart w:id="3" w:name="_Toc20823272"/>
      <w:r/>
      <w:bookmarkStart w:id="4" w:name="_Toc523127445"/>
      <w:r/>
      <w:bookmarkStart w:id="5" w:name="_Toc16938516"/>
      <w:r>
        <w:rPr>
          <w:rFonts w:hint="eastAsia"/>
        </w:rPr>
      </w:r>
      <w:r/>
    </w:p>
    <w:p>
      <w:pPr>
        <w:pStyle w:val="889"/>
        <w:jc w:val="center"/>
        <w:spacing w:line="420" w:lineRule="auto"/>
        <w:rPr>
          <w:rFonts w:hint="eastAsia" w:ascii="黑体" w:hAnsi="Arial" w:eastAsia="黑体"/>
          <w:b/>
          <w:sz w:val="44"/>
        </w:rPr>
        <w:outlineLvl w:val="0"/>
      </w:pPr>
      <w:r>
        <w:rPr>
          <w:rFonts w:hint="eastAsia" w:ascii="黑体" w:hAnsi="Arial" w:eastAsia="黑体"/>
          <w:b/>
          <w:sz w:val="44"/>
        </w:rPr>
        <w:t xml:space="preserve">总  目  录</w:t>
      </w:r>
      <w:r>
        <w:rPr>
          <w:rFonts w:hint="eastAsia" w:ascii="黑体" w:hAnsi="Arial" w:eastAsia="黑体"/>
          <w:b/>
          <w:sz w:val="44"/>
        </w:rPr>
      </w:r>
      <w:r/>
    </w:p>
    <w:p>
      <w:pPr>
        <w:pStyle w:val="889"/>
        <w:spacing w:line="420" w:lineRule="auto"/>
        <w:rPr>
          <w:rFonts w:hint="eastAsia" w:ascii="仿宋_GB2312" w:hAnsi="Arial" w:eastAsia="仿宋_GB2312"/>
          <w:b/>
          <w:sz w:val="28"/>
        </w:rPr>
      </w:pPr>
      <w:r>
        <w:rPr>
          <w:rFonts w:hint="eastAsia" w:ascii="仿宋_GB2312" w:hAnsi="Arial" w:eastAsia="仿宋_GB2312"/>
          <w:b/>
          <w:sz w:val="28"/>
        </w:rPr>
      </w:r>
      <w:r/>
    </w:p>
    <w:p>
      <w:pPr>
        <w:pStyle w:val="914"/>
        <w:ind w:left="1470" w:right="1470"/>
      </w:pPr>
      <w:r/>
      <w:r/>
    </w:p>
    <w:p>
      <w:pPr>
        <w:pStyle w:val="889"/>
        <w:numPr>
          <w:ilvl w:val="0"/>
          <w:numId w:val="4"/>
        </w:numPr>
        <w:spacing w:line="90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招标公告</w:t>
      </w:r>
      <w:r>
        <w:rPr>
          <w:rFonts w:hint="eastAsia" w:ascii="黑体" w:hAnsi="Showcard Gothic" w:eastAsia="黑体"/>
          <w:sz w:val="32"/>
        </w:rPr>
      </w:r>
      <w:r/>
    </w:p>
    <w:p>
      <w:pPr>
        <w:pStyle w:val="889"/>
        <w:numPr>
          <w:ilvl w:val="0"/>
          <w:numId w:val="4"/>
        </w:numPr>
        <w:spacing w:line="90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rPr>
      </w:r>
      <w:r/>
    </w:p>
    <w:p>
      <w:pPr>
        <w:pStyle w:val="889"/>
        <w:numPr>
          <w:ilvl w:val="0"/>
          <w:numId w:val="4"/>
        </w:numPr>
        <w:spacing w:line="90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合同条款及格式</w:t>
      </w:r>
      <w:r>
        <w:rPr>
          <w:rFonts w:hint="eastAsia" w:ascii="黑体" w:hAnsi="Showcard Gothic" w:eastAsia="黑体"/>
          <w:sz w:val="36"/>
        </w:rPr>
      </w:r>
      <w:r/>
    </w:p>
    <w:p>
      <w:pPr>
        <w:pStyle w:val="889"/>
        <w:numPr>
          <w:ilvl w:val="0"/>
          <w:numId w:val="4"/>
        </w:numPr>
        <w:spacing w:line="90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项目需求</w:t>
      </w:r>
      <w:r>
        <w:rPr>
          <w:rFonts w:hint="eastAsia" w:ascii="黑体" w:hAnsi="Showcard Gothic" w:eastAsia="黑体"/>
          <w:sz w:val="36"/>
        </w:rPr>
      </w:r>
      <w:r/>
    </w:p>
    <w:p>
      <w:pPr>
        <w:pStyle w:val="889"/>
        <w:numPr>
          <w:ilvl w:val="0"/>
          <w:numId w:val="4"/>
        </w:numPr>
        <w:spacing w:line="90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r>
      <w:r/>
    </w:p>
    <w:p>
      <w:pPr>
        <w:pStyle w:val="889"/>
        <w:numPr>
          <w:ilvl w:val="0"/>
          <w:numId w:val="4"/>
        </w:numPr>
        <w:spacing w:line="900" w:lineRule="auto"/>
        <w:tabs>
          <w:tab w:val="left" w:pos="1440" w:leader="none"/>
        </w:tabs>
        <w:rPr>
          <w:rFonts w:hint="eastAsia" w:ascii="黑体" w:hAnsi="宋体" w:eastAsia="黑体"/>
          <w:sz w:val="36"/>
        </w:rPr>
        <w:outlineLvl w:val="0"/>
      </w:pPr>
      <w:r>
        <w:rPr>
          <w:rFonts w:hint="eastAsia" w:ascii="黑体" w:hAnsi="宋体" w:eastAsia="黑体"/>
          <w:sz w:val="36"/>
        </w:rPr>
        <w:t xml:space="preserve">投标文件格式</w:t>
      </w:r>
      <w:r>
        <w:rPr>
          <w:rFonts w:hint="eastAsia" w:ascii="黑体" w:hAnsi="宋体" w:eastAsia="黑体"/>
          <w:sz w:val="36"/>
        </w:rPr>
      </w:r>
      <w:r/>
    </w:p>
    <w:p>
      <w:pPr>
        <w:spacing w:line="900" w:lineRule="auto"/>
        <w:tabs>
          <w:tab w:val="left" w:pos="1440" w:leader="none"/>
        </w:tabs>
        <w:rPr>
          <w:rFonts w:hint="eastAsia" w:ascii="黑体" w:hAnsi="宋体" w:eastAsia="黑体"/>
          <w:sz w:val="36"/>
          <w:szCs w:val="36"/>
        </w:rPr>
        <w:outlineLvl w:val="0"/>
      </w:pPr>
      <w:r>
        <w:rPr>
          <w:rFonts w:hint="eastAsia" w:ascii="黑体" w:hAnsi="宋体" w:eastAsia="黑体"/>
          <w:sz w:val="36"/>
          <w:highlight w:val="none"/>
        </w:rPr>
      </w:r>
      <w:r>
        <w:rPr>
          <w:rFonts w:hint="eastAsia" w:ascii="黑体" w:hAnsi="宋体" w:eastAsia="黑体"/>
          <w:sz w:val="36"/>
          <w:highlight w:val="none"/>
        </w:rPr>
      </w:r>
      <w:r/>
    </w:p>
    <w:p>
      <w:pPr>
        <w:pStyle w:val="889"/>
        <w:ind w:firstLine="477"/>
        <w:jc w:val="center"/>
        <w:spacing w:after="145" w:line="500" w:lineRule="exact"/>
        <w:tabs>
          <w:tab w:val="left" w:pos="900" w:leader="none"/>
        </w:tabs>
        <w:rPr>
          <w:rFonts w:ascii="宋体" w:hAnsi="宋体"/>
          <w:b/>
          <w:bCs/>
          <w:color w:val="000000"/>
          <w:sz w:val="36"/>
          <w:szCs w:val="36"/>
        </w:rPr>
        <w:outlineLvl w:val="0"/>
      </w:pPr>
      <w:r>
        <w:rPr>
          <w:rFonts w:hint="eastAsia" w:ascii="黑体" w:eastAsia="黑体"/>
          <w:sz w:val="44"/>
          <w:szCs w:val="44"/>
        </w:rPr>
        <w:t xml:space="preserve">第一章 </w:t>
      </w:r>
      <w:bookmarkEnd w:id="0"/>
      <w:r/>
      <w:bookmarkStart w:id="6" w:name="_Toc120614211"/>
      <w:r>
        <w:rPr>
          <w:rFonts w:hint="eastAsia" w:ascii="黑体" w:eastAsia="黑体"/>
          <w:sz w:val="44"/>
          <w:szCs w:val="44"/>
          <w:lang w:val="en-US" w:eastAsia="zh-CN"/>
        </w:rPr>
        <w:t xml:space="preserve"> </w:t>
      </w:r>
      <w:r>
        <w:rPr>
          <w:rFonts w:hint="eastAsia" w:ascii="黑体" w:hAnsi="Times New Roman" w:eastAsia="黑体" w:cs="Times New Roman"/>
          <w:sz w:val="44"/>
          <w:szCs w:val="44"/>
        </w:rPr>
        <w:t xml:space="preserve">招标公告</w:t>
      </w:r>
      <w:r>
        <w:rPr>
          <w:rFonts w:ascii="宋体" w:hAnsi="宋体"/>
          <w:b/>
          <w:bCs/>
          <w:color w:val="000000"/>
          <w:sz w:val="36"/>
          <w:szCs w:val="36"/>
        </w:rPr>
      </w:r>
      <w:r/>
    </w:p>
    <w:p>
      <w:pPr>
        <w:pStyle w:val="889"/>
        <w:ind w:firstLine="480"/>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val="0"/>
          <w:bCs w:val="0"/>
          <w:sz w:val="24"/>
          <w:szCs w:val="24"/>
          <w:u w:val="single"/>
        </w:rPr>
        <w:t xml:space="preserve">滨海县蔡桥镇村庄规划编制项</w:t>
      </w:r>
      <w:r>
        <w:rPr>
          <w:rFonts w:hint="eastAsia" w:ascii="宋体" w:hAnsi="宋体" w:eastAsia="宋体" w:cs="宋体"/>
          <w:b w:val="0"/>
          <w:bCs w:val="0"/>
          <w:sz w:val="24"/>
          <w:szCs w:val="24"/>
          <w:u w:val="single"/>
        </w:rPr>
        <w:t xml:space="preserve">目</w:t>
      </w:r>
      <w:r>
        <w:rPr>
          <w:rFonts w:hint="eastAsia" w:ascii="宋体" w:hAnsi="宋体" w:eastAsia="宋体" w:cs="宋体"/>
          <w:sz w:val="24"/>
          <w:szCs w:val="24"/>
        </w:rPr>
        <w:t xml:space="preserve">的潜在投标人应在</w:t>
      </w:r>
      <w:r>
        <w:rPr>
          <w:rFonts w:hint="eastAsia" w:ascii="宋体" w:hAnsi="宋体" w:eastAsia="宋体" w:cs="宋体"/>
          <w:color w:val="000000"/>
          <w:sz w:val="24"/>
          <w:szCs w:val="24"/>
        </w:rPr>
        <w:t xml:space="preserve">江苏省政府采购网http://www.ccgp-jiangsu.gov.cn/</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盐城市政府采购网http://czj.yancheng.gov.cn/col/col2383/index.html获取招标文件</w:t>
      </w:r>
      <w:r>
        <w:rPr>
          <w:rFonts w:hint="eastAsia" w:ascii="宋体" w:hAnsi="宋体" w:eastAsia="宋体" w:cs="宋体"/>
          <w:sz w:val="24"/>
          <w:szCs w:val="24"/>
        </w:rPr>
        <w:t xml:space="preserve">，并于</w:t>
      </w:r>
      <w:r>
        <w:rPr>
          <w:rFonts w:hint="eastAsia" w:ascii="宋体" w:hAnsi="宋体" w:eastAsia="宋体" w:cs="宋体"/>
          <w:b/>
          <w:sz w:val="24"/>
          <w:szCs w:val="24"/>
          <w:u w:val="single"/>
          <w:lang w:eastAsia="zh-CN"/>
        </w:rPr>
        <w:t xml:space="preserve">2024</w:t>
      </w:r>
      <w:r>
        <w:rPr>
          <w:rFonts w:hint="eastAsia" w:ascii="宋体" w:hAnsi="宋体" w:eastAsia="宋体" w:cs="宋体"/>
          <w:b/>
          <w:sz w:val="24"/>
          <w:szCs w:val="24"/>
          <w:u w:val="single"/>
        </w:rPr>
        <w:t xml:space="preserve">年</w:t>
      </w:r>
      <w:r>
        <w:rPr>
          <w:rFonts w:hint="eastAsia" w:ascii="宋体" w:hAnsi="宋体" w:eastAsia="宋体" w:cs="宋体"/>
          <w:b/>
          <w:sz w:val="24"/>
          <w:szCs w:val="24"/>
          <w:u w:val="single"/>
          <w:lang w:val="en-US" w:eastAsia="zh-CN"/>
        </w:rPr>
        <w:t xml:space="preserve">  5</w:t>
      </w:r>
      <w:r>
        <w:rPr>
          <w:rFonts w:hint="eastAsia" w:ascii="宋体" w:hAnsi="宋体" w:eastAsia="宋体" w:cs="宋体"/>
          <w:b/>
          <w:sz w:val="24"/>
          <w:szCs w:val="24"/>
          <w:u w:val="single"/>
        </w:rPr>
        <w:t xml:space="preserve">月</w:t>
      </w:r>
      <w:r>
        <w:rPr>
          <w:rFonts w:hint="eastAsia" w:ascii="宋体" w:hAnsi="宋体" w:eastAsia="宋体" w:cs="宋体"/>
          <w:b/>
          <w:sz w:val="24"/>
          <w:szCs w:val="24"/>
          <w:u w:val="single"/>
          <w:lang w:val="en-US" w:eastAsia="zh-CN"/>
        </w:rPr>
        <w:t xml:space="preserve">24</w:t>
      </w:r>
      <w:r>
        <w:rPr>
          <w:rFonts w:hint="eastAsia" w:ascii="宋体" w:hAnsi="宋体" w:eastAsia="宋体" w:cs="宋体"/>
          <w:b/>
          <w:sz w:val="24"/>
          <w:szCs w:val="24"/>
          <w:u w:val="single"/>
        </w:rPr>
        <w:t xml:space="preserve">日</w:t>
      </w:r>
      <w:r>
        <w:rPr>
          <w:rFonts w:hint="eastAsia" w:ascii="宋体" w:hAnsi="宋体" w:eastAsia="宋体" w:cs="宋体"/>
          <w:b/>
          <w:sz w:val="24"/>
          <w:szCs w:val="24"/>
          <w:u w:val="single"/>
          <w:lang w:val="en-US" w:eastAsia="zh-CN"/>
        </w:rPr>
        <w:t xml:space="preserve">9</w:t>
      </w:r>
      <w:r>
        <w:rPr>
          <w:rFonts w:hint="eastAsia" w:ascii="宋体" w:hAnsi="宋体" w:eastAsia="宋体" w:cs="宋体"/>
          <w:b/>
          <w:sz w:val="24"/>
          <w:szCs w:val="24"/>
          <w:u w:val="single"/>
        </w:rPr>
        <w:t xml:space="preserve">点</w:t>
      </w:r>
      <w:r>
        <w:rPr>
          <w:rFonts w:hint="eastAsia" w:ascii="宋体" w:hAnsi="宋体" w:eastAsia="宋体" w:cs="宋体"/>
          <w:b/>
          <w:sz w:val="24"/>
          <w:szCs w:val="24"/>
          <w:u w:val="single"/>
          <w:lang w:val="en-US" w:eastAsia="zh-CN"/>
        </w:rPr>
        <w:t xml:space="preserve">00</w:t>
      </w:r>
      <w:r>
        <w:rPr>
          <w:rFonts w:hint="eastAsia" w:ascii="宋体" w:hAnsi="宋体" w:eastAsia="宋体" w:cs="宋体"/>
          <w:b/>
          <w:sz w:val="24"/>
          <w:szCs w:val="24"/>
          <w:u w:val="single"/>
        </w:rPr>
        <w:t xml:space="preserve">分</w:t>
      </w:r>
      <w:r>
        <w:rPr>
          <w:rFonts w:hint="eastAsia" w:ascii="宋体" w:hAnsi="宋体" w:eastAsia="宋体" w:cs="宋体"/>
          <w:b/>
          <w:sz w:val="24"/>
          <w:szCs w:val="24"/>
          <w:u w:val="single"/>
          <w:lang w:val="en-US" w:eastAsia="zh-CN"/>
        </w:rPr>
        <w:t xml:space="preserve">00秒</w:t>
      </w:r>
      <w:r>
        <w:rPr>
          <w:rFonts w:hint="eastAsia" w:ascii="宋体" w:hAnsi="宋体" w:eastAsia="宋体" w:cs="宋体"/>
          <w:bCs/>
          <w:sz w:val="24"/>
          <w:szCs w:val="24"/>
          <w:u w:val="single"/>
        </w:rPr>
        <w:t xml:space="preserve">（</w:t>
      </w:r>
      <w:r>
        <w:rPr>
          <w:rFonts w:hint="eastAsia" w:ascii="宋体" w:hAnsi="宋体" w:eastAsia="宋体" w:cs="宋体"/>
          <w:bCs/>
          <w:sz w:val="24"/>
          <w:szCs w:val="24"/>
        </w:rPr>
        <w:t xml:space="preserve">北京时间）前递交投标文件</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89"/>
        <w:ind w:firstLine="482"/>
        <w:jc w:val="left"/>
        <w:spacing w:line="360" w:lineRule="auto"/>
        <w:tabs>
          <w:tab w:val="left" w:pos="900" w:leader="none"/>
        </w:tabs>
        <w:rPr>
          <w:rFonts w:ascii="宋体"/>
          <w:b/>
          <w:bCs/>
          <w:color w:val="000000"/>
          <w:sz w:val="24"/>
          <w:szCs w:val="24"/>
        </w:rPr>
      </w:pPr>
      <w:r>
        <w:rPr>
          <w:rFonts w:hint="eastAsia" w:ascii="宋体" w:hAnsi="宋体"/>
          <w:b/>
          <w:bCs/>
          <w:color w:val="000000"/>
          <w:sz w:val="24"/>
          <w:szCs w:val="24"/>
        </w:rPr>
        <w:t xml:space="preserve">一、项目基本情况</w:t>
      </w:r>
      <w:r>
        <w:rPr>
          <w:rFonts w:ascii="宋体"/>
          <w:b/>
          <w:bCs/>
          <w:color w:val="000000"/>
          <w:sz w:val="24"/>
          <w:szCs w:val="24"/>
        </w:rPr>
      </w:r>
      <w:r/>
    </w:p>
    <w:p>
      <w:pPr>
        <w:pStyle w:val="889"/>
        <w:ind w:firstLine="480"/>
        <w:jc w:val="left"/>
        <w:spacing w:line="360" w:lineRule="auto"/>
        <w:rPr>
          <w:rFonts w:hint="eastAsia" w:ascii="宋体" w:hAnsi="宋体" w:eastAsia="宋体"/>
          <w:b w:val="0"/>
          <w:bCs w:val="0"/>
          <w:sz w:val="24"/>
          <w:szCs w:val="24"/>
          <w:u w:val="single"/>
          <w:lang w:eastAsia="zh-CN"/>
        </w:rPr>
      </w:pPr>
      <w:r>
        <w:rPr>
          <w:rFonts w:hint="eastAsia" w:ascii="宋体" w:hAnsi="宋体"/>
          <w:b w:val="0"/>
          <w:bCs w:val="0"/>
          <w:sz w:val="24"/>
          <w:szCs w:val="24"/>
          <w:lang w:val="en-US" w:eastAsia="zh-CN"/>
        </w:rPr>
        <w:t xml:space="preserve">1.</w:t>
      </w:r>
      <w:r>
        <w:rPr>
          <w:rFonts w:hint="eastAsia" w:ascii="宋体" w:hAnsi="宋体"/>
          <w:b w:val="0"/>
          <w:bCs w:val="0"/>
          <w:sz w:val="24"/>
          <w:szCs w:val="24"/>
        </w:rPr>
        <w:t xml:space="preserve">项目编号：JSZC-320922-YTGC-G2024-0008</w:t>
      </w:r>
      <w:r>
        <w:rPr>
          <w:rFonts w:hint="eastAsia" w:ascii="宋体" w:hAnsi="宋体" w:eastAsia="宋体"/>
          <w:b w:val="0"/>
          <w:bCs w:val="0"/>
          <w:sz w:val="24"/>
          <w:szCs w:val="24"/>
          <w:u w:val="single"/>
          <w:lang w:eastAsia="zh-CN"/>
        </w:rPr>
      </w:r>
      <w:r/>
    </w:p>
    <w:p>
      <w:pPr>
        <w:pStyle w:val="889"/>
        <w:ind w:firstLine="480"/>
        <w:jc w:val="left"/>
        <w:spacing w:line="360" w:lineRule="auto"/>
        <w:tabs>
          <w:tab w:val="left" w:pos="900" w:leader="none"/>
        </w:tabs>
        <w:rPr>
          <w:rFonts w:hint="eastAsia" w:ascii="宋体" w:eastAsia="宋体"/>
          <w:b w:val="0"/>
          <w:bCs w:val="0"/>
          <w:sz w:val="24"/>
          <w:szCs w:val="24"/>
          <w:u w:val="none"/>
          <w:lang w:eastAsia="zh-CN"/>
        </w:rPr>
      </w:pPr>
      <w:r>
        <w:rPr>
          <w:rFonts w:hint="eastAsia" w:ascii="宋体" w:hAnsi="宋体"/>
          <w:b w:val="0"/>
          <w:bCs w:val="0"/>
          <w:color w:val="000000"/>
          <w:sz w:val="24"/>
          <w:szCs w:val="24"/>
          <w:u w:val="none"/>
          <w:lang w:val="en-US" w:eastAsia="zh-CN"/>
        </w:rPr>
        <w:t xml:space="preserve">2.</w:t>
      </w:r>
      <w:r>
        <w:rPr>
          <w:rFonts w:hint="eastAsia" w:ascii="宋体" w:hAnsi="宋体"/>
          <w:b w:val="0"/>
          <w:bCs w:val="0"/>
          <w:color w:val="000000"/>
          <w:sz w:val="24"/>
          <w:szCs w:val="24"/>
          <w:u w:val="none"/>
        </w:rPr>
        <w:t xml:space="preserve">项目名称：</w:t>
      </w:r>
      <w:r>
        <w:rPr>
          <w:rFonts w:ascii="Helvetica" w:hAnsi="Helvetica" w:eastAsia="Helvetica" w:cs="Helvetica"/>
          <w:b w:val="0"/>
          <w:bCs w:val="0"/>
          <w:i w:val="0"/>
          <w:iCs w:val="0"/>
          <w:caps w:val="0"/>
          <w:color w:val="333333"/>
          <w:spacing w:val="0"/>
          <w:sz w:val="24"/>
          <w:szCs w:val="24"/>
          <w:u w:val="none"/>
          <w:shd w:val="clear" w:color="auto" w:fill="ffffff"/>
        </w:rPr>
        <w:t xml:space="preserve">滨海县蔡桥镇村庄规划编制项目</w:t>
      </w:r>
      <w:r>
        <w:rPr>
          <w:rFonts w:hint="eastAsia" w:ascii="宋体" w:eastAsia="宋体"/>
          <w:b w:val="0"/>
          <w:bCs w:val="0"/>
          <w:sz w:val="24"/>
          <w:szCs w:val="24"/>
          <w:u w:val="none"/>
          <w:lang w:eastAsia="zh-CN"/>
        </w:rPr>
      </w:r>
      <w:r/>
    </w:p>
    <w:p>
      <w:pPr>
        <w:pStyle w:val="889"/>
        <w:ind w:firstLine="480"/>
        <w:jc w:val="left"/>
        <w:spacing w:line="360" w:lineRule="auto"/>
        <w:rPr>
          <w:rFonts w:ascii="宋体" w:hAnsi="宋体" w:eastAsia="宋体"/>
          <w:b w:val="0"/>
          <w:bCs w:val="0"/>
          <w:color w:val="000000"/>
          <w:sz w:val="24"/>
          <w:szCs w:val="24"/>
          <w:u w:val="none"/>
          <w:lang w:val="en-US" w:eastAsia="zh-CN"/>
        </w:rPr>
      </w:pPr>
      <w:r>
        <w:rPr>
          <w:rFonts w:hint="eastAsia" w:ascii="宋体" w:hAnsi="宋体"/>
          <w:b w:val="0"/>
          <w:bCs w:val="0"/>
          <w:color w:val="000000"/>
          <w:sz w:val="24"/>
          <w:szCs w:val="24"/>
          <w:u w:val="none"/>
          <w:lang w:val="en-US" w:eastAsia="zh-CN"/>
        </w:rPr>
        <w:t xml:space="preserve">3.</w:t>
      </w:r>
      <w:r>
        <w:rPr>
          <w:rFonts w:hint="eastAsia" w:ascii="宋体" w:hAnsi="宋体"/>
          <w:b w:val="0"/>
          <w:bCs w:val="0"/>
          <w:color w:val="000000"/>
          <w:sz w:val="24"/>
          <w:szCs w:val="24"/>
          <w:u w:val="none"/>
        </w:rPr>
        <w:t xml:space="preserve">预算金额：</w:t>
      </w:r>
      <w:r>
        <w:rPr>
          <w:rFonts w:hint="eastAsia" w:ascii="宋体" w:hAnsi="宋体" w:cs="宋体"/>
          <w:b w:val="0"/>
          <w:bCs w:val="0"/>
          <w:sz w:val="24"/>
          <w:szCs w:val="24"/>
        </w:rPr>
        <w:t xml:space="preserve">人民币</w:t>
      </w:r>
      <w:r>
        <w:rPr>
          <w:rFonts w:hint="eastAsia" w:ascii="宋体" w:hAnsi="宋体"/>
          <w:b w:val="0"/>
          <w:bCs w:val="0"/>
          <w:color w:val="000000"/>
          <w:sz w:val="24"/>
          <w:szCs w:val="24"/>
          <w:u w:val="none"/>
          <w:lang w:val="en-US" w:eastAsia="zh-CN"/>
        </w:rPr>
        <w:t xml:space="preserve">90</w:t>
      </w:r>
      <w:r>
        <w:rPr>
          <w:rFonts w:hint="eastAsia" w:ascii="宋体" w:hAnsi="宋体"/>
          <w:b w:val="0"/>
          <w:bCs w:val="0"/>
          <w:color w:val="000000"/>
          <w:sz w:val="24"/>
          <w:szCs w:val="24"/>
          <w:u w:val="none"/>
          <w:lang w:eastAsia="zh-CN"/>
        </w:rPr>
        <w:t xml:space="preserve">万元</w:t>
      </w:r>
      <w:r>
        <w:rPr>
          <w:rFonts w:ascii="宋体" w:hAnsi="宋体" w:eastAsia="宋体"/>
          <w:b w:val="0"/>
          <w:bCs w:val="0"/>
          <w:color w:val="000000"/>
          <w:sz w:val="24"/>
          <w:szCs w:val="24"/>
          <w:u w:val="none"/>
          <w:lang w:val="en-US" w:eastAsia="zh-CN"/>
        </w:rPr>
      </w:r>
      <w:r/>
    </w:p>
    <w:p>
      <w:pPr>
        <w:pStyle w:val="889"/>
        <w:ind w:firstLine="480"/>
        <w:spacing w:line="360" w:lineRule="auto"/>
        <w:rPr>
          <w:rFonts w:ascii="宋体" w:hAnsi="宋体" w:cs="宋体"/>
          <w:b w:val="0"/>
          <w:bCs w:val="0"/>
          <w:color w:val="000000"/>
          <w:sz w:val="24"/>
          <w:szCs w:val="24"/>
          <w:highlight w:val="none"/>
          <w:u w:val="none"/>
        </w:rPr>
      </w:pPr>
      <w:r>
        <w:rPr>
          <w:rFonts w:hint="eastAsia" w:ascii="宋体" w:hAnsi="宋体" w:cs="宋体"/>
          <w:b w:val="0"/>
          <w:bCs w:val="0"/>
          <w:color w:val="000000"/>
          <w:sz w:val="24"/>
          <w:szCs w:val="24"/>
          <w:highlight w:val="none"/>
          <w:u w:val="none"/>
          <w:lang w:val="en-US" w:eastAsia="zh-CN"/>
        </w:rPr>
        <w:t xml:space="preserve">4.</w:t>
      </w:r>
      <w:r>
        <w:rPr>
          <w:rFonts w:hint="eastAsia" w:ascii="宋体" w:hAnsi="宋体" w:cs="宋体"/>
          <w:b w:val="0"/>
          <w:bCs w:val="0"/>
          <w:color w:val="000000"/>
          <w:sz w:val="24"/>
          <w:szCs w:val="24"/>
          <w:highlight w:val="none"/>
          <w:u w:val="none"/>
        </w:rPr>
        <w:t xml:space="preserve">最高限价：</w:t>
      </w:r>
      <w:r>
        <w:rPr>
          <w:rFonts w:hint="eastAsia" w:ascii="宋体" w:hAnsi="宋体" w:cs="宋体"/>
          <w:b w:val="0"/>
          <w:bCs w:val="0"/>
          <w:sz w:val="24"/>
          <w:szCs w:val="24"/>
        </w:rPr>
        <w:t xml:space="preserve">人民币</w:t>
      </w:r>
      <w:r>
        <w:rPr>
          <w:rFonts w:hint="eastAsia" w:ascii="宋体" w:hAnsi="宋体" w:cs="宋体"/>
          <w:b w:val="0"/>
          <w:bCs w:val="0"/>
          <w:sz w:val="24"/>
          <w:szCs w:val="24"/>
          <w:lang w:val="en-US" w:eastAsia="zh-CN"/>
        </w:rPr>
        <w:t xml:space="preserve">75</w:t>
      </w:r>
      <w:r>
        <w:rPr>
          <w:rFonts w:hint="eastAsia" w:ascii="宋体" w:hAnsi="宋体" w:cs="宋体"/>
          <w:b w:val="0"/>
          <w:bCs w:val="0"/>
          <w:sz w:val="24"/>
          <w:szCs w:val="24"/>
        </w:rPr>
        <w:t xml:space="preserve">万元</w:t>
      </w:r>
      <w:r>
        <w:rPr>
          <w:rFonts w:ascii="宋体" w:hAnsi="宋体" w:cs="宋体"/>
          <w:b w:val="0"/>
          <w:bCs w:val="0"/>
          <w:color w:val="000000"/>
          <w:sz w:val="24"/>
          <w:szCs w:val="24"/>
          <w:highlight w:val="none"/>
          <w:u w:val="none"/>
        </w:rPr>
      </w:r>
      <w:r/>
    </w:p>
    <w:p>
      <w:pPr>
        <w:pStyle w:val="889"/>
        <w:ind w:firstLine="480"/>
        <w:spacing w:line="520" w:lineRule="exact"/>
        <w:rPr>
          <w:rFonts w:hint="eastAsia" w:ascii="宋体" w:hAnsi="宋体" w:eastAsia="宋体" w:cs="Times New Roman"/>
          <w:b w:val="0"/>
          <w:bCs w:val="0"/>
          <w:sz w:val="24"/>
          <w:szCs w:val="24"/>
          <w:highlight w:val="none"/>
        </w:rPr>
      </w:pPr>
      <w:r>
        <w:rPr>
          <w:rFonts w:hint="eastAsia" w:ascii="宋体" w:hAnsi="宋体"/>
          <w:b w:val="0"/>
          <w:bCs w:val="0"/>
          <w:color w:val="000000"/>
          <w:sz w:val="24"/>
          <w:szCs w:val="24"/>
          <w:highlight w:val="none"/>
          <w:u w:val="none"/>
          <w:lang w:val="en-US" w:eastAsia="zh-CN"/>
        </w:rPr>
        <w:t xml:space="preserve">5.</w:t>
      </w:r>
      <w:r>
        <w:rPr>
          <w:rFonts w:hint="eastAsia" w:ascii="宋体" w:hAnsi="宋体"/>
          <w:b w:val="0"/>
          <w:bCs w:val="0"/>
          <w:color w:val="000000"/>
          <w:sz w:val="24"/>
          <w:szCs w:val="24"/>
          <w:highlight w:val="none"/>
          <w:u w:val="none"/>
        </w:rPr>
        <w:t xml:space="preserve">采购需求：</w:t>
      </w:r>
      <w:r>
        <w:rPr>
          <w:rFonts w:hint="eastAsia" w:ascii="宋体" w:hAnsi="宋体" w:eastAsia="宋体" w:cs="Times New Roman"/>
          <w:b w:val="0"/>
          <w:bCs w:val="0"/>
          <w:sz w:val="24"/>
          <w:szCs w:val="24"/>
          <w:highlight w:val="none"/>
        </w:rPr>
        <w:t xml:space="preserve">滨海县蔡桥镇村庄规划编制项目</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其中永裕村、新沙村、木港村、德胜村、蔡桥居委会、大汛港村、当尖居委会按照《江苏省村庄规划编制指南（2023年版）》中基础版要求编制</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东滩村，四层村涉及和美乡村建设，需要按照《江苏省村庄规划编制指南（2023年版）》中深化版要求编制。根据《江苏省村庄规划编制指南（2023年版）》要求，区位临近，产业类似的村庄可合并编制。（详见招标文件</w:t>
      </w:r>
      <w:r>
        <w:rPr>
          <w:rFonts w:hint="eastAsia" w:ascii="宋体" w:hAnsi="宋体" w:eastAsia="宋体" w:cs="Times New Roman"/>
          <w:b w:val="0"/>
          <w:bCs w:val="0"/>
          <w:sz w:val="24"/>
          <w:szCs w:val="24"/>
          <w:highlight w:val="none"/>
          <w:lang w:val="en-US" w:eastAsia="zh-CN"/>
        </w:rPr>
        <w:t xml:space="preserve">第四章采购需求</w:t>
      </w:r>
      <w:r>
        <w:rPr>
          <w:rFonts w:hint="eastAsia" w:ascii="宋体" w:hAnsi="宋体" w:eastAsia="宋体" w:cs="Times New Roman"/>
          <w:b w:val="0"/>
          <w:bCs w:val="0"/>
          <w:sz w:val="24"/>
          <w:szCs w:val="24"/>
          <w:highlight w:val="none"/>
        </w:rPr>
        <w:t xml:space="preserve">）。</w:t>
      </w:r>
      <w:r>
        <w:rPr>
          <w:rFonts w:hint="eastAsia" w:ascii="宋体" w:hAnsi="宋体" w:eastAsia="宋体" w:cs="Times New Roman"/>
          <w:b w:val="0"/>
          <w:bCs w:val="0"/>
          <w:sz w:val="24"/>
          <w:szCs w:val="24"/>
          <w:highlight w:val="none"/>
        </w:rPr>
      </w:r>
      <w:r/>
    </w:p>
    <w:p>
      <w:pPr>
        <w:pStyle w:val="889"/>
        <w:ind w:firstLine="480"/>
        <w:spacing w:line="420" w:lineRule="auto"/>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lang w:val="en-US" w:eastAsia="zh-CN"/>
        </w:rPr>
        <w:t xml:space="preserve">.</w:t>
      </w:r>
      <w:r>
        <w:rPr>
          <w:rFonts w:hint="eastAsia" w:ascii="宋体" w:hAnsi="宋体" w:cs="宋体"/>
          <w:sz w:val="24"/>
          <w:szCs w:val="24"/>
        </w:rPr>
        <w:t xml:space="preserve">项目地点：采购人指定地点。</w:t>
      </w:r>
      <w:r>
        <w:rPr>
          <w:rFonts w:ascii="宋体" w:hAnsi="宋体" w:cs="宋体"/>
          <w:sz w:val="24"/>
          <w:szCs w:val="24"/>
        </w:rPr>
      </w:r>
      <w:r/>
    </w:p>
    <w:p>
      <w:pPr>
        <w:pStyle w:val="889"/>
        <w:ind w:firstLine="480"/>
        <w:jc w:val="left"/>
        <w:spacing w:line="360" w:lineRule="auto"/>
        <w:rPr>
          <w:rFonts w:ascii="宋体" w:hAnsi="宋体"/>
          <w:bCs/>
          <w:sz w:val="24"/>
          <w:szCs w:val="24"/>
          <w:highlight w:val="yellow"/>
          <w:u w:val="none"/>
        </w:rPr>
      </w:pPr>
      <w:r>
        <w:rPr>
          <w:rFonts w:hint="eastAsia" w:ascii="宋体" w:hAnsi="宋体"/>
          <w:bCs/>
          <w:sz w:val="24"/>
          <w:szCs w:val="24"/>
          <w:highlight w:val="none"/>
          <w:u w:val="none"/>
          <w:lang w:val="en-US" w:eastAsia="zh-CN"/>
        </w:rPr>
        <w:t xml:space="preserve">7.</w:t>
      </w:r>
      <w:r>
        <w:rPr>
          <w:rFonts w:hint="eastAsia" w:ascii="宋体" w:hAnsi="宋体"/>
          <w:bCs/>
          <w:sz w:val="24"/>
          <w:szCs w:val="24"/>
          <w:highlight w:val="none"/>
          <w:u w:val="none"/>
        </w:rPr>
        <w:t xml:space="preserve">合同履行期限：</w:t>
      </w:r>
      <w:bookmarkStart w:id="7" w:name="_Hlk45011337"/>
      <w:r>
        <w:rPr>
          <w:rFonts w:hint="eastAsia" w:ascii="宋体" w:hAnsi="宋体"/>
          <w:bCs/>
          <w:sz w:val="24"/>
          <w:szCs w:val="22"/>
          <w:highlight w:val="none"/>
          <w:u w:val="none"/>
          <w:lang w:eastAsia="zh-CN"/>
        </w:rPr>
        <w:t xml:space="preserve">签订合同后</w:t>
      </w:r>
      <w:r>
        <w:rPr>
          <w:rFonts w:hint="eastAsia" w:ascii="宋体" w:hAnsi="宋体"/>
          <w:bCs/>
          <w:sz w:val="24"/>
          <w:szCs w:val="22"/>
          <w:highlight w:val="none"/>
          <w:u w:val="none"/>
          <w:lang w:val="en-US" w:eastAsia="zh-CN"/>
        </w:rPr>
        <w:t xml:space="preserve">90</w:t>
      </w:r>
      <w:r>
        <w:rPr>
          <w:rFonts w:hint="eastAsia" w:ascii="宋体" w:hAnsi="宋体"/>
          <w:bCs/>
          <w:sz w:val="24"/>
          <w:szCs w:val="22"/>
          <w:highlight w:val="none"/>
          <w:u w:val="none"/>
          <w:lang w:eastAsia="zh-CN"/>
        </w:rPr>
        <w:t xml:space="preserve">日历天内完成村庄规划编制，并完成审批及报备</w:t>
      </w:r>
      <w:r>
        <w:rPr>
          <w:rFonts w:hint="eastAsia" w:ascii="宋体" w:hAnsi="宋体"/>
          <w:bCs/>
          <w:sz w:val="24"/>
          <w:szCs w:val="24"/>
          <w:highlight w:val="none"/>
          <w:u w:val="none"/>
        </w:rPr>
        <w:t xml:space="preserve">。</w:t>
      </w:r>
      <w:bookmarkEnd w:id="7"/>
      <w:r>
        <w:rPr>
          <w:rFonts w:ascii="宋体" w:hAnsi="宋体"/>
          <w:bCs/>
          <w:sz w:val="24"/>
          <w:szCs w:val="24"/>
          <w:highlight w:val="yellow"/>
          <w:u w:val="none"/>
        </w:rPr>
      </w:r>
      <w:r/>
    </w:p>
    <w:p>
      <w:pPr>
        <w:pStyle w:val="889"/>
        <w:ind w:firstLine="480"/>
        <w:jc w:val="left"/>
        <w:spacing w:line="360" w:lineRule="auto"/>
        <w:rPr>
          <w:rFonts w:ascii="宋体" w:hAnsi="宋体"/>
          <w:bCs/>
          <w:color w:val="000000"/>
          <w:sz w:val="24"/>
          <w:szCs w:val="24"/>
          <w:u w:val="none"/>
          <w:lang w:val="en-US" w:eastAsia="zh-CN"/>
        </w:rPr>
      </w:pPr>
      <w:r>
        <w:rPr>
          <w:rFonts w:hint="eastAsia" w:ascii="宋体" w:hAnsi="宋体"/>
          <w:bCs/>
          <w:color w:val="000000"/>
          <w:sz w:val="24"/>
          <w:szCs w:val="24"/>
          <w:u w:val="none"/>
          <w:lang w:val="en-US" w:eastAsia="zh-CN"/>
        </w:rPr>
        <w:t xml:space="preserve">8.服务标准：合格</w:t>
      </w:r>
      <w:r>
        <w:rPr>
          <w:rFonts w:ascii="宋体" w:hAnsi="宋体"/>
          <w:bCs/>
          <w:color w:val="000000"/>
          <w:sz w:val="24"/>
          <w:szCs w:val="24"/>
          <w:u w:val="none"/>
          <w:lang w:val="en-US" w:eastAsia="zh-CN"/>
        </w:rPr>
      </w:r>
      <w:r/>
    </w:p>
    <w:p>
      <w:pPr>
        <w:pStyle w:val="889"/>
        <w:ind w:firstLine="480"/>
        <w:jc w:val="left"/>
        <w:spacing w:line="360" w:lineRule="auto"/>
        <w:rPr>
          <w:rFonts w:hint="eastAsia" w:ascii="宋体" w:hAnsi="宋体" w:eastAsia="宋体"/>
          <w:bCs/>
          <w:color w:val="000000"/>
          <w:sz w:val="24"/>
          <w:szCs w:val="24"/>
          <w:u w:val="none"/>
          <w:lang w:eastAsia="zh-CN"/>
        </w:rPr>
      </w:pPr>
      <w:r>
        <w:rPr>
          <w:rFonts w:hint="eastAsia" w:ascii="宋体" w:hAnsi="宋体"/>
          <w:bCs/>
          <w:color w:val="000000"/>
          <w:sz w:val="24"/>
          <w:szCs w:val="24"/>
          <w:u w:val="none"/>
          <w:lang w:val="en-US" w:eastAsia="zh-CN"/>
        </w:rPr>
        <w:t xml:space="preserve">9.</w:t>
      </w:r>
      <w:r>
        <w:rPr>
          <w:rFonts w:hint="eastAsia" w:ascii="宋体" w:hAnsi="宋体"/>
          <w:bCs/>
          <w:color w:val="000000"/>
          <w:sz w:val="24"/>
          <w:szCs w:val="24"/>
          <w:u w:val="none"/>
        </w:rPr>
        <w:t xml:space="preserve">本项目不接受联合体投标</w:t>
      </w:r>
      <w:r>
        <w:rPr>
          <w:rFonts w:hint="eastAsia" w:ascii="宋体" w:hAnsi="宋体"/>
          <w:bCs/>
          <w:color w:val="000000"/>
          <w:sz w:val="24"/>
          <w:szCs w:val="24"/>
          <w:u w:val="none"/>
          <w:lang w:eastAsia="zh-CN"/>
        </w:rPr>
        <w:t xml:space="preserve">。</w:t>
      </w:r>
      <w:r>
        <w:rPr>
          <w:rFonts w:hint="eastAsia" w:ascii="宋体" w:hAnsi="宋体" w:eastAsia="宋体"/>
          <w:bCs/>
          <w:color w:val="000000"/>
          <w:sz w:val="24"/>
          <w:szCs w:val="24"/>
          <w:u w:val="none"/>
          <w:lang w:eastAsia="zh-CN"/>
        </w:rPr>
      </w:r>
      <w:r/>
    </w:p>
    <w:p>
      <w:pPr>
        <w:pStyle w:val="889"/>
        <w:ind w:firstLine="482"/>
        <w:jc w:val="left"/>
        <w:spacing w:line="360" w:lineRule="auto"/>
        <w:rPr>
          <w:rFonts w:ascii="宋体" w:hAnsi="宋体"/>
          <w:b/>
          <w:color w:val="000000"/>
          <w:sz w:val="24"/>
          <w:szCs w:val="24"/>
          <w:u w:val="none"/>
        </w:rPr>
      </w:pPr>
      <w:r>
        <w:rPr>
          <w:rFonts w:hint="eastAsia" w:ascii="宋体" w:hAnsi="宋体"/>
          <w:b/>
          <w:color w:val="000000"/>
          <w:sz w:val="24"/>
          <w:szCs w:val="24"/>
          <w:u w:val="none"/>
        </w:rPr>
        <w:t xml:space="preserve">二、申请人的资格要求：</w:t>
      </w:r>
      <w:r>
        <w:rPr>
          <w:rFonts w:ascii="宋体" w:hAnsi="宋体"/>
          <w:b/>
          <w:color w:val="000000"/>
          <w:sz w:val="24"/>
          <w:szCs w:val="24"/>
          <w:u w:val="none"/>
        </w:rPr>
      </w:r>
      <w:r/>
    </w:p>
    <w:p>
      <w:pPr>
        <w:pStyle w:val="889"/>
        <w:ind w:firstLine="480"/>
        <w:jc w:val="left"/>
        <w:spacing w:line="360" w:lineRule="auto"/>
        <w:rPr>
          <w:rFonts w:ascii="宋体" w:hAnsi="宋体"/>
          <w:bCs/>
          <w:color w:val="000000"/>
          <w:sz w:val="24"/>
          <w:szCs w:val="24"/>
          <w:highlight w:val="yellow"/>
          <w:u w:val="none"/>
        </w:rPr>
      </w:pPr>
      <w:r>
        <w:rPr>
          <w:rFonts w:hint="eastAsia" w:ascii="宋体" w:hAnsi="宋体"/>
          <w:bCs/>
          <w:color w:val="000000"/>
          <w:sz w:val="24"/>
          <w:szCs w:val="24"/>
          <w:u w:val="none"/>
        </w:rPr>
        <w:t xml:space="preserve">1、符合政府采购法第二十二条第一款规定的条件，并提供下列材料：</w:t>
      </w:r>
      <w:r>
        <w:rPr>
          <w:rFonts w:ascii="宋体" w:hAnsi="宋体"/>
          <w:bCs/>
          <w:color w:val="000000"/>
          <w:sz w:val="24"/>
          <w:szCs w:val="24"/>
          <w:highlight w:val="yellow"/>
          <w:u w:val="none"/>
        </w:rPr>
      </w:r>
      <w:r/>
    </w:p>
    <w:p>
      <w:pPr>
        <w:pStyle w:val="889"/>
        <w:ind w:firstLine="480"/>
        <w:jc w:val="left"/>
        <w:spacing w:line="360" w:lineRule="auto"/>
        <w:rPr>
          <w:rFonts w:ascii="宋体" w:hAnsi="宋体" w:cs="宋体"/>
          <w:color w:val="000000"/>
          <w:sz w:val="24"/>
          <w:szCs w:val="24"/>
          <w:u w:val="none"/>
        </w:rPr>
      </w:pPr>
      <w:r>
        <w:rPr>
          <w:rFonts w:hint="eastAsia" w:ascii="宋体" w:hAnsi="宋体" w:cs="宋体"/>
          <w:color w:val="000000"/>
          <w:sz w:val="24"/>
          <w:szCs w:val="24"/>
          <w:u w:val="none"/>
        </w:rPr>
        <w:t xml:space="preserve">（1）法人或者其他组织的营业执照等证明文件，自然人的身份证明；</w:t>
      </w:r>
      <w:r>
        <w:rPr>
          <w:rFonts w:ascii="宋体" w:hAnsi="宋体" w:cs="宋体"/>
          <w:color w:val="000000"/>
          <w:sz w:val="24"/>
          <w:szCs w:val="24"/>
          <w:u w:val="none"/>
        </w:rPr>
      </w:r>
      <w:r/>
    </w:p>
    <w:p>
      <w:pPr>
        <w:pStyle w:val="889"/>
        <w:ind w:firstLine="480"/>
        <w:jc w:val="left"/>
        <w:spacing w:line="360" w:lineRule="auto"/>
        <w:rPr>
          <w:rFonts w:ascii="宋体" w:hAnsi="宋体" w:cs="宋体"/>
          <w:color w:val="000000"/>
          <w:sz w:val="24"/>
          <w:szCs w:val="24"/>
          <w:u w:val="none"/>
        </w:rPr>
      </w:pPr>
      <w:r>
        <w:rPr>
          <w:rFonts w:hint="eastAsia" w:ascii="宋体" w:hAnsi="宋体" w:cs="宋体"/>
          <w:color w:val="000000"/>
          <w:sz w:val="24"/>
          <w:szCs w:val="24"/>
          <w:u w:val="none"/>
        </w:rPr>
        <w:t xml:space="preserve">（</w:t>
      </w:r>
      <w:r>
        <w:rPr>
          <w:rFonts w:ascii="宋体" w:hAnsi="宋体" w:cs="宋体"/>
          <w:color w:val="000000"/>
          <w:sz w:val="24"/>
          <w:szCs w:val="24"/>
          <w:u w:val="none"/>
        </w:rPr>
        <w:t xml:space="preserve">2</w:t>
      </w:r>
      <w:r>
        <w:rPr>
          <w:rFonts w:hint="eastAsia" w:ascii="宋体" w:hAnsi="宋体" w:cs="宋体"/>
          <w:color w:val="000000"/>
          <w:sz w:val="24"/>
          <w:szCs w:val="24"/>
          <w:u w:val="none"/>
        </w:rPr>
        <w:t xml:space="preserve">）</w:t>
      </w:r>
      <w:r>
        <w:rPr>
          <w:rFonts w:hint="eastAsia" w:ascii="宋体" w:hAnsi="宋体" w:cs="宋体"/>
          <w:color w:val="000000"/>
          <w:sz w:val="24"/>
          <w:szCs w:val="24"/>
          <w:u w:val="none"/>
          <w:lang w:val="en-US" w:eastAsia="zh-CN"/>
        </w:rPr>
        <w:t xml:space="preserve">上一年度</w:t>
      </w:r>
      <w:r>
        <w:rPr>
          <w:rFonts w:hint="eastAsia" w:ascii="宋体" w:hAnsi="宋体" w:cs="宋体"/>
          <w:color w:val="000000"/>
          <w:sz w:val="24"/>
          <w:szCs w:val="24"/>
          <w:u w:val="none"/>
        </w:rPr>
        <w:t xml:space="preserve">的财务报告（表）（成立不满一年</w:t>
      </w:r>
      <w:r>
        <w:rPr>
          <w:rFonts w:hint="eastAsia" w:ascii="宋体" w:hAnsi="宋体" w:cs="宋体"/>
          <w:color w:val="000000"/>
          <w:sz w:val="24"/>
          <w:szCs w:val="24"/>
          <w:u w:val="none"/>
          <w:lang w:val="en-US" w:eastAsia="zh-CN"/>
        </w:rPr>
        <w:t xml:space="preserve">无</w:t>
      </w:r>
      <w:r>
        <w:rPr>
          <w:rFonts w:hint="eastAsia" w:ascii="宋体" w:hAnsi="宋体" w:cs="宋体"/>
          <w:color w:val="000000"/>
          <w:sz w:val="24"/>
          <w:szCs w:val="24"/>
          <w:u w:val="none"/>
        </w:rPr>
        <w:t xml:space="preserve">需提供）；</w:t>
      </w:r>
      <w:r>
        <w:rPr>
          <w:rFonts w:ascii="宋体" w:hAnsi="宋体" w:cs="宋体"/>
          <w:color w:val="000000"/>
          <w:sz w:val="24"/>
          <w:szCs w:val="24"/>
          <w:u w:val="none"/>
        </w:rPr>
      </w:r>
      <w:r/>
    </w:p>
    <w:p>
      <w:pPr>
        <w:pStyle w:val="889"/>
        <w:ind w:firstLine="480"/>
        <w:jc w:val="left"/>
        <w:spacing w:line="360" w:lineRule="auto"/>
        <w:rPr>
          <w:rFonts w:ascii="宋体" w:hAnsi="宋体" w:cs="宋体"/>
          <w:color w:val="000000"/>
          <w:sz w:val="24"/>
          <w:szCs w:val="24"/>
          <w:u w:val="none"/>
        </w:rPr>
      </w:pPr>
      <w:r>
        <w:rPr>
          <w:rFonts w:hint="eastAsia" w:ascii="宋体" w:hAnsi="宋体" w:cs="宋体"/>
          <w:color w:val="000000"/>
          <w:sz w:val="24"/>
          <w:szCs w:val="24"/>
          <w:u w:val="none"/>
        </w:rPr>
        <w:t xml:space="preserve">（</w:t>
      </w:r>
      <w:r>
        <w:rPr>
          <w:rFonts w:ascii="宋体" w:hAnsi="宋体" w:cs="宋体"/>
          <w:color w:val="000000"/>
          <w:sz w:val="24"/>
          <w:szCs w:val="24"/>
          <w:u w:val="none"/>
        </w:rPr>
        <w:t xml:space="preserve">3</w:t>
      </w:r>
      <w:r>
        <w:rPr>
          <w:rFonts w:hint="eastAsia" w:ascii="宋体" w:hAnsi="宋体" w:cs="宋体"/>
          <w:color w:val="000000"/>
          <w:sz w:val="24"/>
          <w:szCs w:val="24"/>
          <w:u w:val="none"/>
        </w:rPr>
        <w:t xml:space="preserve">）依法缴纳税收和社会保障资金的相关材料；</w:t>
      </w:r>
      <w:r>
        <w:rPr>
          <w:rFonts w:ascii="宋体" w:hAnsi="宋体" w:cs="宋体"/>
          <w:color w:val="000000"/>
          <w:sz w:val="24"/>
          <w:szCs w:val="24"/>
          <w:u w:val="none"/>
        </w:rPr>
      </w:r>
      <w:r/>
    </w:p>
    <w:p>
      <w:pPr>
        <w:pStyle w:val="889"/>
        <w:ind w:firstLine="480"/>
        <w:jc w:val="left"/>
        <w:spacing w:line="360" w:lineRule="auto"/>
        <w:rPr>
          <w:rFonts w:ascii="宋体" w:hAnsi="宋体" w:cs="宋体"/>
          <w:color w:val="000000"/>
          <w:sz w:val="24"/>
          <w:szCs w:val="24"/>
          <w:u w:val="none"/>
        </w:rPr>
      </w:pPr>
      <w:r>
        <w:rPr>
          <w:rFonts w:hint="eastAsia" w:ascii="宋体" w:hAnsi="宋体" w:cs="宋体"/>
          <w:color w:val="000000"/>
          <w:sz w:val="24"/>
          <w:szCs w:val="24"/>
          <w:u w:val="none"/>
        </w:rPr>
        <w:t xml:space="preserve">（</w:t>
      </w:r>
      <w:r>
        <w:rPr>
          <w:rFonts w:ascii="宋体" w:hAnsi="宋体" w:cs="宋体"/>
          <w:color w:val="000000"/>
          <w:sz w:val="24"/>
          <w:szCs w:val="24"/>
          <w:u w:val="none"/>
        </w:rPr>
        <w:t xml:space="preserve">4</w:t>
      </w:r>
      <w:r>
        <w:rPr>
          <w:rFonts w:hint="eastAsia" w:ascii="宋体" w:hAnsi="宋体" w:cs="宋体"/>
          <w:color w:val="000000"/>
          <w:sz w:val="24"/>
          <w:szCs w:val="24"/>
          <w:u w:val="none"/>
        </w:rPr>
        <w:t xml:space="preserve">）具备履行合同所必需的设备和专业技术能力的书面声明；</w:t>
      </w:r>
      <w:r>
        <w:rPr>
          <w:rFonts w:ascii="宋体" w:hAnsi="宋体" w:cs="宋体"/>
          <w:color w:val="000000"/>
          <w:sz w:val="24"/>
          <w:szCs w:val="24"/>
          <w:u w:val="none"/>
        </w:rPr>
      </w:r>
      <w:r/>
    </w:p>
    <w:p>
      <w:pPr>
        <w:pStyle w:val="889"/>
        <w:ind w:firstLine="480"/>
        <w:jc w:val="left"/>
        <w:spacing w:line="360" w:lineRule="auto"/>
        <w:rPr>
          <w:rFonts w:ascii="宋体" w:hAnsi="宋体" w:cs="宋体"/>
          <w:color w:val="000000"/>
          <w:sz w:val="24"/>
          <w:szCs w:val="24"/>
          <w:u w:val="none"/>
        </w:rPr>
      </w:pPr>
      <w:r>
        <w:rPr>
          <w:rFonts w:hint="eastAsia" w:ascii="宋体" w:hAnsi="宋体" w:cs="宋体"/>
          <w:color w:val="000000"/>
          <w:sz w:val="24"/>
          <w:szCs w:val="24"/>
          <w:u w:val="none"/>
        </w:rPr>
        <w:t xml:space="preserve">（</w:t>
      </w:r>
      <w:r>
        <w:rPr>
          <w:rFonts w:ascii="宋体" w:hAnsi="宋体" w:cs="宋体"/>
          <w:color w:val="000000"/>
          <w:sz w:val="24"/>
          <w:szCs w:val="24"/>
          <w:u w:val="none"/>
        </w:rPr>
        <w:t xml:space="preserve">5</w:t>
      </w:r>
      <w:r>
        <w:rPr>
          <w:rFonts w:hint="eastAsia" w:ascii="宋体" w:hAnsi="宋体" w:cs="宋体"/>
          <w:color w:val="000000"/>
          <w:sz w:val="24"/>
          <w:szCs w:val="24"/>
          <w:u w:val="none"/>
        </w:rPr>
        <w:t xml:space="preserve">）参加政府采购活动前3年内在经营活动中没有重大违法记录的书面声明。</w:t>
      </w:r>
      <w:r>
        <w:rPr>
          <w:rFonts w:ascii="宋体" w:hAnsi="宋体" w:cs="宋体"/>
          <w:color w:val="000000"/>
          <w:sz w:val="24"/>
          <w:szCs w:val="24"/>
          <w:u w:val="none"/>
        </w:rPr>
      </w:r>
      <w:r/>
    </w:p>
    <w:p>
      <w:pPr>
        <w:pStyle w:val="889"/>
        <w:ind w:firstLine="480"/>
        <w:jc w:val="left"/>
        <w:spacing w:line="360" w:lineRule="auto"/>
        <w:rPr>
          <w:rFonts w:hint="eastAsia" w:ascii="宋体" w:hAnsi="宋体" w:cs="宋体"/>
          <w:color w:val="000000"/>
          <w:sz w:val="24"/>
          <w:szCs w:val="24"/>
          <w:u w:val="none"/>
        </w:rPr>
      </w:pPr>
      <w:r>
        <w:rPr>
          <w:rFonts w:hint="eastAsia" w:ascii="宋体" w:hAnsi="宋体" w:cs="宋体"/>
          <w:color w:val="000000"/>
          <w:sz w:val="24"/>
          <w:szCs w:val="24"/>
          <w:u w:val="none"/>
        </w:rPr>
        <w:t xml:space="preserve">2、落实政府采购政策需满足的资格要求：</w:t>
      </w:r>
      <w:r>
        <w:rPr>
          <w:rFonts w:hint="eastAsia" w:ascii="宋体" w:hAnsi="宋体" w:cs="宋体"/>
          <w:color w:val="000000"/>
          <w:sz w:val="24"/>
          <w:szCs w:val="24"/>
          <w:u w:val="none"/>
        </w:rPr>
      </w:r>
      <w:r/>
    </w:p>
    <w:p>
      <w:pPr>
        <w:pStyle w:val="889"/>
        <w:ind w:firstLine="480"/>
        <w:jc w:val="left"/>
        <w:spacing w:line="36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u w:val="none"/>
        </w:rPr>
        <w:t xml:space="preserve">本项目（是/否）属于专门面向中小企业采购的项目</w:t>
      </w:r>
      <w:r>
        <w:rPr>
          <w:rFonts w:hint="eastAsia" w:ascii="宋体" w:hAnsi="宋体" w:eastAsia="宋体" w:cs="宋体"/>
          <w:color w:val="000000"/>
          <w:sz w:val="24"/>
          <w:szCs w:val="24"/>
          <w:highlight w:val="none"/>
          <w:u w:val="none"/>
        </w:rPr>
        <w:t xml:space="preserve">：</w:t>
      </w:r>
      <w:r>
        <w:rPr>
          <w:rFonts w:hint="eastAsia" w:ascii="宋体" w:hAnsi="宋体" w:cs="宋体"/>
          <w:color w:val="000000"/>
          <w:sz w:val="24"/>
          <w:szCs w:val="24"/>
          <w:highlight w:val="none"/>
          <w:u w:val="single"/>
          <w:lang w:val="en-US" w:eastAsia="zh-CN"/>
        </w:rPr>
        <w:t xml:space="preserve">是</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u w:val="none"/>
        </w:rPr>
      </w:r>
      <w:r/>
    </w:p>
    <w:p>
      <w:pPr>
        <w:pStyle w:val="889"/>
        <w:ind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（注：如属于专门面向中小企业采购的项目,供应商应为中小微企业、监狱企业、残疾人福利性单位)</w:t>
      </w:r>
      <w:r>
        <w:rPr>
          <w:rFonts w:hint="eastAsia" w:ascii="宋体" w:hAnsi="宋体" w:eastAsia="宋体" w:cs="宋体"/>
          <w:color w:val="000000"/>
          <w:sz w:val="24"/>
          <w:szCs w:val="24"/>
          <w:u w:val="single"/>
        </w:rPr>
      </w:r>
      <w:r/>
    </w:p>
    <w:p>
      <w:pPr>
        <w:pStyle w:val="889"/>
        <w:ind w:firstLine="480"/>
        <w:jc w:val="left"/>
        <w:spacing w:line="360" w:lineRule="auto"/>
        <w:rPr>
          <w:rFonts w:ascii="宋体" w:hAnsi="宋体" w:cs="宋体"/>
          <w:color w:val="000000"/>
          <w:sz w:val="24"/>
          <w:szCs w:val="24"/>
          <w:u w:val="none"/>
        </w:rPr>
      </w:pPr>
      <w:r>
        <w:rPr>
          <w:rFonts w:hint="eastAsia" w:ascii="宋体" w:hAnsi="宋体" w:cs="宋体"/>
          <w:color w:val="000000"/>
          <w:sz w:val="24"/>
          <w:szCs w:val="24"/>
          <w:u w:val="none"/>
        </w:rPr>
        <w:t xml:space="preserve">3、本项的特定资格要求：</w:t>
      </w:r>
      <w:r>
        <w:rPr>
          <w:rFonts w:ascii="宋体" w:hAnsi="宋体" w:cs="宋体"/>
          <w:color w:val="000000"/>
          <w:sz w:val="24"/>
          <w:szCs w:val="24"/>
          <w:u w:val="none"/>
        </w:rPr>
      </w:r>
      <w:r/>
    </w:p>
    <w:p>
      <w:pPr>
        <w:pStyle w:val="889"/>
        <w:ind w:firstLine="480"/>
        <w:jc w:val="left"/>
        <w:spacing w:line="360" w:lineRule="auto"/>
        <w:rPr>
          <w:rFonts w:ascii="宋体" w:hAnsi="宋体" w:cs="宋体"/>
          <w:color w:val="000000"/>
          <w:sz w:val="24"/>
          <w:szCs w:val="24"/>
        </w:rPr>
      </w:pPr>
      <w:r>
        <w:rPr>
          <w:rFonts w:hint="eastAsia" w:ascii="宋体" w:hAnsi="宋体" w:cs="宋体"/>
          <w:color w:val="000000"/>
          <w:sz w:val="24"/>
          <w:szCs w:val="24"/>
          <w:u w:val="none"/>
        </w:rPr>
        <w:t xml:space="preserve">（1）</w:t>
      </w:r>
      <w:r>
        <w:rPr>
          <w:rFonts w:hint="eastAsia" w:ascii="宋体" w:hAnsi="宋体" w:cs="宋体"/>
          <w:color w:val="000000"/>
          <w:sz w:val="24"/>
          <w:szCs w:val="24"/>
        </w:rPr>
        <w:t xml:space="preserve">未被</w:t>
      </w:r>
      <w:bookmarkStart w:id="8" w:name="_Hlk44767724"/>
      <w:r>
        <w:rPr>
          <w:rFonts w:hint="eastAsia" w:ascii="宋体" w:hAnsi="宋体" w:cs="宋体"/>
          <w:color w:val="000000"/>
          <w:sz w:val="24"/>
          <w:szCs w:val="24"/>
        </w:rPr>
        <w:t xml:space="preserve">“信用中国”网站</w:t>
      </w:r>
      <w:bookmarkEnd w:id="8"/>
      <w:r>
        <w:rPr>
          <w:rFonts w:hint="eastAsia" w:ascii="宋体" w:hAnsi="宋体" w:cs="宋体"/>
          <w:color w:val="000000"/>
          <w:sz w:val="24"/>
          <w:szCs w:val="24"/>
        </w:rPr>
        <w:t xml:space="preserve">（www.creditchina.gov.cn）列入失信被执行人、重大税收违法案件当事人名单、政府采购严重失信行为记录名单。</w:t>
      </w:r>
      <w:r>
        <w:rPr>
          <w:rFonts w:ascii="宋体" w:hAnsi="宋体" w:cs="宋体"/>
          <w:color w:val="000000"/>
          <w:sz w:val="24"/>
          <w:szCs w:val="24"/>
        </w:rPr>
      </w:r>
      <w:r/>
    </w:p>
    <w:p>
      <w:pPr>
        <w:pStyle w:val="889"/>
        <w:ind w:firstLine="480"/>
        <w:jc w:val="left"/>
        <w:spacing w:line="360" w:lineRule="auto"/>
        <w:rPr>
          <w:rFonts w:hint="eastAsia" w:ascii="宋体" w:hAnsi="宋体" w:cs="Arial"/>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w:t>
      </w:r>
      <w:r>
        <w:rPr>
          <w:rFonts w:hint="eastAsia" w:ascii="宋体" w:hAnsi="宋体" w:cs="Arial"/>
          <w:color w:val="000000"/>
          <w:sz w:val="24"/>
          <w:szCs w:val="24"/>
        </w:rPr>
        <w:t xml:space="preserve">单位负责人为同一人或者存在直接控股、管理关系的不同投标人，不得参加同一合同项下的政府采购活动。</w:t>
      </w:r>
      <w:r>
        <w:rPr>
          <w:rFonts w:hint="eastAsia" w:ascii="宋体" w:hAnsi="宋体" w:cs="Arial"/>
          <w:color w:val="000000"/>
          <w:sz w:val="24"/>
          <w:szCs w:val="24"/>
        </w:rPr>
      </w:r>
      <w:r/>
    </w:p>
    <w:p>
      <w:pPr>
        <w:pStyle w:val="889"/>
        <w:ind w:firstLine="480"/>
        <w:jc w:val="left"/>
        <w:spacing w:line="360" w:lineRule="auto"/>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（3）</w:t>
      </w:r>
      <w:r>
        <w:rPr>
          <w:rFonts w:hint="eastAsia" w:ascii="宋体" w:hAnsi="宋体" w:cs="宋体"/>
          <w:sz w:val="24"/>
          <w:szCs w:val="24"/>
          <w:highlight w:val="none"/>
        </w:rPr>
        <w:t xml:space="preserve">投标申请人资质和等级：</w:t>
      </w:r>
      <w:r>
        <w:rPr>
          <w:rFonts w:hint="eastAsia" w:ascii="宋体" w:hAnsi="宋体" w:cs="Arial"/>
          <w:color w:val="000000"/>
          <w:sz w:val="24"/>
          <w:szCs w:val="24"/>
          <w:highlight w:val="none"/>
        </w:rPr>
        <w:t xml:space="preserve">投标人具备有效期内的城乡规划编制乙级及以上资质。</w:t>
      </w:r>
      <w:r>
        <w:rPr>
          <w:rFonts w:hint="eastAsia" w:ascii="宋体" w:hAnsi="宋体" w:cs="Arial"/>
          <w:color w:val="000000"/>
          <w:sz w:val="24"/>
          <w:szCs w:val="24"/>
          <w:highlight w:val="none"/>
        </w:rPr>
      </w:r>
      <w:r/>
    </w:p>
    <w:p>
      <w:pPr>
        <w:pStyle w:val="889"/>
        <w:ind w:firstLine="480"/>
        <w:jc w:val="left"/>
        <w:spacing w:line="360" w:lineRule="auto"/>
        <w:rPr>
          <w:rFonts w:ascii="宋体" w:hAnsi="宋体" w:cs="Arial"/>
          <w:color w:val="000000"/>
          <w:sz w:val="24"/>
          <w:szCs w:val="24"/>
        </w:rPr>
      </w:pPr>
      <w:r>
        <w:rPr>
          <w:rFonts w:hint="eastAsia" w:ascii="宋体" w:hAnsi="宋体" w:cs="Arial"/>
          <w:color w:val="000000"/>
          <w:sz w:val="24"/>
          <w:szCs w:val="24"/>
          <w:highlight w:val="none"/>
        </w:rPr>
        <w:t xml:space="preserve">（4）项目负责人要求：</w:t>
      </w:r>
      <w:r>
        <w:rPr>
          <w:rFonts w:hint="eastAsia" w:ascii="宋体" w:hAnsi="宋体" w:cs="宋体"/>
          <w:sz w:val="24"/>
          <w:szCs w:val="24"/>
          <w:highlight w:val="none"/>
        </w:rPr>
        <w:t xml:space="preserve">项目负责人必须是投标人本单位正式职工</w:t>
      </w:r>
      <w:r>
        <w:rPr>
          <w:rFonts w:hint="eastAsia" w:ascii="宋体" w:hAnsi="宋体" w:cs="Arial"/>
          <w:color w:val="000000"/>
          <w:sz w:val="24"/>
          <w:szCs w:val="24"/>
          <w:highlight w:val="none"/>
        </w:rPr>
        <w:t xml:space="preserve">，且</w:t>
      </w:r>
      <w:r>
        <w:rPr>
          <w:rFonts w:hint="eastAsia" w:ascii="宋体" w:hAnsi="宋体" w:cs="Arial"/>
          <w:color w:val="000000"/>
          <w:sz w:val="24"/>
          <w:szCs w:val="24"/>
          <w:highlight w:val="none"/>
          <w:lang w:val="en-US" w:eastAsia="zh-CN"/>
        </w:rPr>
        <w:t xml:space="preserve">取得</w:t>
      </w:r>
      <w:r>
        <w:rPr>
          <w:rFonts w:hint="eastAsia" w:ascii="宋体" w:hAnsi="宋体" w:cs="Arial"/>
          <w:color w:val="000000"/>
          <w:sz w:val="24"/>
          <w:szCs w:val="24"/>
          <w:highlight w:val="none"/>
        </w:rPr>
        <w:t xml:space="preserve">国家注册城乡规划师资格证书。</w:t>
      </w:r>
      <w:r>
        <w:rPr>
          <w:rFonts w:ascii="宋体" w:hAnsi="宋体" w:cs="Arial"/>
          <w:color w:val="000000"/>
          <w:sz w:val="24"/>
          <w:szCs w:val="24"/>
        </w:rPr>
      </w:r>
      <w:r/>
    </w:p>
    <w:p>
      <w:pPr>
        <w:pStyle w:val="889"/>
        <w:ind w:firstLine="475"/>
        <w:jc w:val="left"/>
        <w:spacing w:line="360" w:lineRule="auto"/>
        <w:rPr>
          <w:rFonts w:ascii="宋体"/>
          <w:b/>
          <w:bCs/>
          <w:color w:val="000000"/>
          <w:sz w:val="24"/>
          <w:szCs w:val="24"/>
        </w:rPr>
      </w:pPr>
      <w:r>
        <w:rPr>
          <w:rFonts w:hint="eastAsia" w:ascii="宋体" w:hAnsi="宋体"/>
          <w:b/>
          <w:bCs/>
          <w:color w:val="000000"/>
          <w:sz w:val="24"/>
          <w:szCs w:val="24"/>
        </w:rPr>
        <w:t xml:space="preserve">三、招标文件获取</w:t>
      </w:r>
      <w:r>
        <w:rPr>
          <w:rFonts w:ascii="宋体"/>
          <w:b/>
          <w:bCs/>
          <w:color w:val="000000"/>
          <w:sz w:val="24"/>
          <w:szCs w:val="24"/>
        </w:rPr>
      </w:r>
      <w:r/>
    </w:p>
    <w:p>
      <w:pPr>
        <w:pStyle w:val="889"/>
        <w:ind w:firstLine="480"/>
        <w:jc w:val="left"/>
        <w:spacing w:line="360" w:lineRule="auto"/>
        <w:rPr>
          <w:rFonts w:ascii="宋体" w:hAnsi="宋体" w:cs="Arial"/>
          <w:color w:val="000000"/>
          <w:sz w:val="24"/>
          <w:szCs w:val="24"/>
        </w:rPr>
      </w:pPr>
      <w:r>
        <w:rPr>
          <w:rFonts w:hint="eastAsia" w:ascii="宋体" w:hAnsi="宋体" w:cs="Arial"/>
          <w:color w:val="000000"/>
          <w:sz w:val="24"/>
          <w:szCs w:val="24"/>
          <w:lang w:val="en-US" w:eastAsia="zh-CN"/>
        </w:rPr>
        <w:t xml:space="preserve">获取</w:t>
      </w:r>
      <w:r>
        <w:rPr>
          <w:rFonts w:hint="eastAsia" w:ascii="宋体" w:hAnsi="宋体" w:cs="Arial"/>
          <w:color w:val="000000"/>
          <w:sz w:val="24"/>
          <w:szCs w:val="24"/>
        </w:rPr>
        <w:t xml:space="preserve">招标文件时间</w:t>
      </w:r>
      <w:r>
        <w:rPr>
          <w:rFonts w:hint="eastAsia" w:ascii="宋体" w:hAnsi="宋体" w:cs="Arial"/>
          <w:b/>
          <w:bCs/>
          <w:color w:val="000000"/>
          <w:sz w:val="24"/>
          <w:szCs w:val="24"/>
          <w:u w:val="single"/>
        </w:rPr>
        <w:t xml:space="preserve">：</w:t>
      </w:r>
      <w:r>
        <w:rPr>
          <w:rFonts w:hint="eastAsia" w:ascii="宋体" w:hAnsi="宋体" w:cs="Arial"/>
          <w:b/>
          <w:bCs/>
          <w:color w:val="000000"/>
          <w:sz w:val="24"/>
          <w:szCs w:val="24"/>
          <w:u w:val="single"/>
          <w:lang w:eastAsia="zh-CN"/>
        </w:rPr>
        <w:t xml:space="preserve">2024年</w:t>
      </w:r>
      <w:r>
        <w:rPr>
          <w:rFonts w:hint="eastAsia" w:ascii="宋体" w:hAnsi="宋体" w:cs="Arial"/>
          <w:b/>
          <w:bCs/>
          <w:color w:val="000000"/>
          <w:sz w:val="24"/>
          <w:szCs w:val="24"/>
          <w:u w:val="single"/>
          <w:lang w:val="en-US" w:eastAsia="zh-CN"/>
        </w:rPr>
        <w:t xml:space="preserve">4</w:t>
      </w:r>
      <w:r>
        <w:rPr>
          <w:rFonts w:hint="eastAsia" w:ascii="宋体" w:hAnsi="宋体" w:cs="Arial"/>
          <w:b/>
          <w:bCs/>
          <w:color w:val="000000"/>
          <w:sz w:val="24"/>
          <w:szCs w:val="24"/>
          <w:u w:val="single"/>
          <w:lang w:eastAsia="zh-CN"/>
        </w:rPr>
        <w:t xml:space="preserve">月</w:t>
      </w:r>
      <w:r>
        <w:rPr>
          <w:rFonts w:hint="eastAsia" w:ascii="宋体" w:hAnsi="宋体" w:cs="Arial"/>
          <w:b/>
          <w:bCs/>
          <w:color w:val="000000"/>
          <w:sz w:val="24"/>
          <w:szCs w:val="24"/>
          <w:u w:val="single"/>
          <w:lang w:val="en-US" w:eastAsia="zh-CN"/>
        </w:rPr>
        <w:t xml:space="preserve">29</w:t>
      </w:r>
      <w:r>
        <w:rPr>
          <w:rFonts w:hint="eastAsia" w:ascii="宋体" w:hAnsi="宋体" w:cs="Arial"/>
          <w:b/>
          <w:bCs/>
          <w:color w:val="000000"/>
          <w:sz w:val="24"/>
          <w:szCs w:val="24"/>
          <w:u w:val="single"/>
        </w:rPr>
        <w:t xml:space="preserve">日至</w:t>
      </w:r>
      <w:r>
        <w:rPr>
          <w:rFonts w:hint="eastAsia" w:ascii="宋体" w:hAnsi="宋体" w:cs="Arial"/>
          <w:b/>
          <w:bCs/>
          <w:color w:val="000000"/>
          <w:sz w:val="24"/>
          <w:szCs w:val="24"/>
          <w:u w:val="single"/>
          <w:lang w:eastAsia="zh-CN"/>
        </w:rPr>
        <w:t xml:space="preserve">2024年</w:t>
      </w:r>
      <w:r>
        <w:rPr>
          <w:rFonts w:hint="eastAsia" w:ascii="宋体" w:hAnsi="宋体" w:cs="Arial"/>
          <w:b/>
          <w:bCs/>
          <w:color w:val="000000"/>
          <w:sz w:val="24"/>
          <w:szCs w:val="24"/>
          <w:u w:val="single"/>
          <w:lang w:val="en-US" w:eastAsia="zh-CN"/>
        </w:rPr>
        <w:t xml:space="preserve">5</w:t>
      </w:r>
      <w:r>
        <w:rPr>
          <w:rFonts w:hint="eastAsia" w:ascii="宋体" w:hAnsi="宋体" w:cs="Arial"/>
          <w:b/>
          <w:bCs/>
          <w:color w:val="000000"/>
          <w:sz w:val="24"/>
          <w:szCs w:val="24"/>
          <w:u w:val="single"/>
          <w:lang w:eastAsia="zh-CN"/>
        </w:rPr>
        <w:t xml:space="preserve">月</w:t>
      </w:r>
      <w:r>
        <w:rPr>
          <w:rFonts w:hint="eastAsia" w:ascii="宋体" w:hAnsi="宋体" w:cs="Arial"/>
          <w:b/>
          <w:bCs/>
          <w:color w:val="000000"/>
          <w:sz w:val="24"/>
          <w:szCs w:val="24"/>
          <w:u w:val="single"/>
          <w:lang w:val="en-US" w:eastAsia="zh-CN"/>
        </w:rPr>
        <w:t xml:space="preserve">9</w:t>
      </w:r>
      <w:r>
        <w:rPr>
          <w:rFonts w:hint="eastAsia" w:ascii="宋体" w:hAnsi="宋体" w:cs="Arial"/>
          <w:b/>
          <w:bCs/>
          <w:color w:val="000000"/>
          <w:sz w:val="24"/>
          <w:szCs w:val="24"/>
          <w:u w:val="single"/>
        </w:rPr>
        <w:t xml:space="preserve">日(上午8:</w:t>
      </w:r>
      <w:r>
        <w:rPr>
          <w:rFonts w:hint="eastAsia" w:ascii="宋体" w:hAnsi="宋体" w:cs="Arial"/>
          <w:b/>
          <w:bCs/>
          <w:color w:val="000000"/>
          <w:sz w:val="24"/>
          <w:szCs w:val="24"/>
          <w:u w:val="single"/>
          <w:lang w:val="en-US" w:eastAsia="zh-CN"/>
        </w:rPr>
        <w:t xml:space="preserve">3</w:t>
      </w:r>
      <w:r>
        <w:rPr>
          <w:rFonts w:hint="eastAsia" w:ascii="宋体" w:hAnsi="宋体" w:cs="Arial"/>
          <w:b/>
          <w:bCs/>
          <w:color w:val="000000"/>
          <w:sz w:val="24"/>
          <w:szCs w:val="24"/>
          <w:u w:val="single"/>
        </w:rPr>
        <w:t xml:space="preserve">0-下午</w:t>
      </w:r>
      <w:r>
        <w:rPr>
          <w:rFonts w:hint="eastAsia" w:ascii="宋体" w:hAnsi="宋体" w:cs="Arial"/>
          <w:b/>
          <w:bCs/>
          <w:color w:val="000000"/>
          <w:sz w:val="24"/>
          <w:szCs w:val="24"/>
          <w:u w:val="single"/>
          <w:lang w:val="en-US" w:eastAsia="zh-CN"/>
        </w:rPr>
        <w:t xml:space="preserve">17</w:t>
      </w:r>
      <w:r>
        <w:rPr>
          <w:rFonts w:hint="eastAsia" w:ascii="宋体" w:hAnsi="宋体" w:cs="Arial"/>
          <w:b/>
          <w:bCs/>
          <w:color w:val="000000"/>
          <w:sz w:val="24"/>
          <w:szCs w:val="24"/>
          <w:u w:val="single"/>
        </w:rPr>
        <w:t xml:space="preserve">:</w:t>
      </w:r>
      <w:r>
        <w:rPr>
          <w:rFonts w:hint="eastAsia" w:ascii="宋体" w:hAnsi="宋体" w:cs="Arial"/>
          <w:b/>
          <w:bCs/>
          <w:color w:val="000000"/>
          <w:sz w:val="24"/>
          <w:szCs w:val="24"/>
          <w:u w:val="single"/>
          <w:lang w:val="en-US" w:eastAsia="zh-CN"/>
        </w:rPr>
        <w:t xml:space="preserve">3</w:t>
      </w:r>
      <w:r>
        <w:rPr>
          <w:rFonts w:hint="eastAsia" w:ascii="宋体" w:hAnsi="宋体" w:cs="Arial"/>
          <w:b/>
          <w:bCs/>
          <w:color w:val="000000"/>
          <w:sz w:val="24"/>
          <w:szCs w:val="24"/>
          <w:u w:val="single"/>
        </w:rPr>
        <w:t xml:space="preserve">0)</w:t>
      </w:r>
      <w:r>
        <w:rPr>
          <w:rFonts w:hint="eastAsia" w:ascii="宋体" w:hAnsi="宋体" w:cs="Arial"/>
          <w:b/>
          <w:bCs/>
          <w:color w:val="000000"/>
          <w:sz w:val="24"/>
          <w:szCs w:val="24"/>
        </w:rPr>
        <w:t xml:space="preserve">。</w:t>
      </w:r>
      <w:r>
        <w:rPr>
          <w:rFonts w:ascii="宋体" w:hAnsi="宋体" w:cs="Arial"/>
          <w:color w:val="000000"/>
          <w:sz w:val="24"/>
          <w:szCs w:val="24"/>
        </w:rPr>
      </w:r>
      <w:r/>
    </w:p>
    <w:p>
      <w:pPr>
        <w:pStyle w:val="890"/>
        <w:ind w:left="239" w:firstLine="240"/>
        <w:jc w:val="left"/>
        <w:spacing w:line="420" w:lineRule="auto"/>
        <w:tabs>
          <w:tab w:val="left" w:pos="0" w:leader="none"/>
          <w:tab w:val="left" w:pos="3165" w:leader="none"/>
          <w:tab w:val="center" w:pos="4153" w:leader="none"/>
        </w:tabs>
        <w:rPr>
          <w:rFonts w:hint="eastAsia" w:ascii="宋体" w:hAnsi="宋体" w:eastAsia="宋体" w:cs="宋体"/>
          <w:sz w:val="24"/>
          <w:szCs w:val="24"/>
        </w:rPr>
      </w:pPr>
      <w:r>
        <w:rPr>
          <w:rFonts w:hint="eastAsia" w:ascii="宋体" w:hAnsi="宋体" w:eastAsia="宋体" w:cs="宋体"/>
          <w:sz w:val="24"/>
          <w:szCs w:val="24"/>
        </w:rPr>
        <w:t xml:space="preserve">获取方式</w:t>
      </w:r>
      <w:r>
        <w:rPr>
          <w:rFonts w:hint="eastAsia" w:ascii="宋体" w:hAnsi="宋体" w:cs="Arial"/>
          <w:color w:val="000000"/>
          <w:sz w:val="24"/>
          <w:szCs w:val="24"/>
        </w:rPr>
        <w:t xml:space="preserve">：</w:t>
      </w:r>
      <w:r>
        <w:rPr>
          <w:rFonts w:hint="eastAsia" w:ascii="宋体" w:hAnsi="宋体" w:eastAsia="宋体" w:cs="宋体"/>
          <w:sz w:val="24"/>
          <w:szCs w:val="24"/>
        </w:rPr>
        <w:t xml:space="preserve">请具备资格条件的潜在投标人携带单位介绍信（或授权委托书）、委托代理人身份证到江苏雨田工程咨询集团有限公司领取招标文件，盐城市滨海县大学生创业园电谷A226室，联系人：</w:t>
      </w:r>
      <w:r>
        <w:rPr>
          <w:rFonts w:hint="eastAsia" w:ascii="宋体" w:hAnsi="宋体" w:eastAsia="宋体" w:cs="宋体"/>
          <w:sz w:val="24"/>
          <w:szCs w:val="24"/>
          <w:lang w:val="en-US" w:eastAsia="zh-CN"/>
        </w:rPr>
        <w:t xml:space="preserve">席</w:t>
      </w:r>
      <w:r>
        <w:rPr>
          <w:rFonts w:hint="eastAsia" w:ascii="宋体" w:hAnsi="宋体" w:eastAsia="宋体" w:cs="宋体"/>
          <w:sz w:val="24"/>
          <w:szCs w:val="24"/>
        </w:rPr>
        <w:t xml:space="preserve">女士，联系号码：</w:t>
      </w:r>
      <w:r>
        <w:rPr>
          <w:rFonts w:hint="eastAsia" w:ascii="宋体" w:hAnsi="宋体" w:eastAsia="宋体" w:cs="宋体"/>
          <w:sz w:val="24"/>
          <w:szCs w:val="24"/>
          <w:lang w:val="en-US" w:eastAsia="zh-CN"/>
        </w:rPr>
        <w:t xml:space="preserve">15261916899</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89"/>
        <w:ind w:left="0" w:right="0" w:firstLine="560"/>
        <w:jc w:val="left"/>
        <w:keepLines w:val="0"/>
        <w:keepNext w:val="0"/>
        <w:spacing w:before="0" w:beforeAutospacing="0" w:after="0" w:afterAutospacing="0" w:line="315" w:lineRule="atLeast"/>
        <w:widowControl/>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sz w:val="24"/>
          <w:szCs w:val="24"/>
        </w:rPr>
        <w:t xml:space="preserve">四、提交投标文件截止时间、开标时间和地点</w:t>
      </w:r>
      <w:r>
        <w:rPr>
          <w:rFonts w:hint="eastAsia" w:ascii="宋体" w:hAnsi="宋体" w:eastAsia="宋体" w:cs="宋体"/>
          <w:b/>
          <w:bCs/>
          <w:sz w:val="24"/>
          <w:szCs w:val="24"/>
        </w:rPr>
      </w:r>
      <w:r/>
    </w:p>
    <w:p>
      <w:pPr>
        <w:pStyle w:val="890"/>
        <w:ind w:firstLine="480"/>
        <w:jc w:val="left"/>
        <w:spacing w:line="420" w:lineRule="auto"/>
        <w:tabs>
          <w:tab w:val="left" w:pos="0" w:leader="none"/>
          <w:tab w:val="left" w:pos="3165" w:leader="none"/>
          <w:tab w:val="center" w:pos="4153"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1.提交投标文件截止时间：2024年5月24日9点00分00秒（北京时间）</w:t>
      </w:r>
      <w:r>
        <w:rPr>
          <w:rFonts w:hint="eastAsia" w:ascii="宋体" w:hAnsi="宋体" w:eastAsia="宋体" w:cs="宋体"/>
          <w:sz w:val="24"/>
          <w:szCs w:val="24"/>
          <w:lang w:val="en-US" w:eastAsia="zh-CN" w:bidi="ar-SA"/>
        </w:rPr>
      </w:r>
      <w:r/>
    </w:p>
    <w:p>
      <w:pPr>
        <w:pStyle w:val="890"/>
        <w:ind w:firstLine="480"/>
        <w:jc w:val="left"/>
        <w:spacing w:line="420" w:lineRule="auto"/>
        <w:tabs>
          <w:tab w:val="left" w:pos="0" w:leader="none"/>
          <w:tab w:val="left" w:pos="3165" w:leader="none"/>
          <w:tab w:val="center" w:pos="4153"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2.开标时间：2024年5月24日9点00分00秒（北京时间）</w:t>
      </w:r>
      <w:r>
        <w:rPr>
          <w:rFonts w:hint="eastAsia" w:ascii="宋体" w:hAnsi="宋体" w:eastAsia="宋体" w:cs="宋体"/>
          <w:sz w:val="24"/>
          <w:szCs w:val="24"/>
          <w:lang w:val="en-US" w:eastAsia="zh-CN" w:bidi="ar-SA"/>
        </w:rPr>
      </w:r>
      <w:r/>
    </w:p>
    <w:p>
      <w:pPr>
        <w:pStyle w:val="890"/>
        <w:ind w:firstLine="480"/>
        <w:jc w:val="left"/>
        <w:spacing w:line="420" w:lineRule="auto"/>
        <w:tabs>
          <w:tab w:val="left" w:pos="0" w:leader="none"/>
          <w:tab w:val="left" w:pos="3165" w:leader="none"/>
          <w:tab w:val="center" w:pos="4153"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3.开标地点：盐城市滨海县大学生创业园电谷A226室</w:t>
      </w:r>
      <w:r>
        <w:rPr>
          <w:rFonts w:ascii="宋体" w:hAnsi="宋体" w:eastAsia="宋体" w:cs="宋体"/>
          <w:sz w:val="24"/>
          <w:szCs w:val="24"/>
          <w:lang w:val="en-US" w:eastAsia="zh-CN" w:bidi="ar-SA"/>
        </w:rPr>
      </w:r>
      <w:r/>
    </w:p>
    <w:p>
      <w:pPr>
        <w:pStyle w:val="890"/>
        <w:jc w:val="left"/>
        <w:spacing w:line="420" w:lineRule="auto"/>
        <w:tabs>
          <w:tab w:val="left" w:pos="0" w:leader="none"/>
          <w:tab w:val="left" w:pos="3165" w:leader="none"/>
          <w:tab w:val="center" w:pos="4153" w:leader="none"/>
        </w:tabs>
        <w:rPr>
          <w:rFonts w:hint="eastAsia" w:ascii="宋体" w:hAnsi="宋体" w:eastAsia="宋体" w:cs="宋体"/>
          <w:b/>
          <w:bCs/>
          <w:sz w:val="24"/>
          <w:szCs w:val="24"/>
        </w:rPr>
      </w:pPr>
      <w:r>
        <w:rPr>
          <w:rFonts w:hint="eastAsia" w:ascii="宋体" w:hAnsi="宋体" w:eastAsia="宋体" w:cs="宋体"/>
          <w:b/>
          <w:bCs/>
          <w:sz w:val="24"/>
          <w:szCs w:val="24"/>
        </w:rPr>
        <w:t xml:space="preserve">五、公告期限</w:t>
      </w:r>
      <w:r>
        <w:rPr>
          <w:rFonts w:hint="eastAsia" w:ascii="宋体" w:hAnsi="宋体" w:eastAsia="宋体" w:cs="宋体"/>
          <w:b/>
          <w:bCs/>
          <w:sz w:val="24"/>
          <w:szCs w:val="24"/>
        </w:rPr>
      </w:r>
      <w:r/>
    </w:p>
    <w:p>
      <w:pPr>
        <w:pStyle w:val="889"/>
        <w:ind w:firstLine="480"/>
        <w:spacing w:line="420" w:lineRule="auto"/>
        <w:rPr>
          <w:rFonts w:hint="eastAsia" w:ascii="宋体" w:hAnsi="宋体" w:cs="宋体"/>
          <w:sz w:val="24"/>
          <w:szCs w:val="24"/>
        </w:rPr>
      </w:pPr>
      <w:r>
        <w:rPr>
          <w:rFonts w:hint="eastAsia" w:ascii="宋体" w:hAnsi="宋体" w:cs="宋体"/>
          <w:sz w:val="24"/>
          <w:szCs w:val="24"/>
        </w:rPr>
        <w:t xml:space="preserve">自本公告发布之日起5个工作日。</w:t>
      </w:r>
      <w:r>
        <w:rPr>
          <w:rFonts w:hint="eastAsia" w:ascii="宋体" w:hAnsi="宋体" w:cs="宋体"/>
          <w:sz w:val="24"/>
          <w:szCs w:val="24"/>
        </w:rPr>
      </w:r>
      <w:r/>
    </w:p>
    <w:p>
      <w:pPr>
        <w:pStyle w:val="890"/>
        <w:jc w:val="left"/>
        <w:spacing w:line="420" w:lineRule="auto"/>
        <w:tabs>
          <w:tab w:val="left" w:pos="0" w:leader="none"/>
          <w:tab w:val="left" w:pos="3165" w:leader="none"/>
          <w:tab w:val="center" w:pos="4153" w:leader="none"/>
        </w:tabs>
        <w:rPr>
          <w:rFonts w:hint="eastAsia" w:ascii="宋体" w:hAnsi="宋体" w:eastAsia="宋体" w:cs="宋体"/>
          <w:sz w:val="24"/>
          <w:szCs w:val="24"/>
        </w:rPr>
      </w:pPr>
      <w:r/>
      <w:bookmarkStart w:id="9" w:name="_Toc35393795"/>
      <w:r/>
      <w:bookmarkStart w:id="10" w:name="_Toc35393626"/>
      <w:r>
        <w:rPr>
          <w:rFonts w:hint="eastAsia" w:ascii="宋体" w:hAnsi="宋体" w:eastAsia="宋体" w:cs="宋体"/>
          <w:b/>
          <w:bCs/>
          <w:sz w:val="24"/>
          <w:szCs w:val="24"/>
        </w:rPr>
        <w:t xml:space="preserve">六、其他补充事</w:t>
      </w:r>
      <w:r>
        <w:rPr>
          <w:rFonts w:hint="eastAsia" w:ascii="宋体" w:hAnsi="宋体" w:eastAsia="宋体" w:cs="宋体"/>
          <w:sz w:val="24"/>
          <w:szCs w:val="24"/>
        </w:rPr>
        <w:t xml:space="preserve">宜</w:t>
      </w:r>
      <w:bookmarkEnd w:id="9"/>
      <w:r/>
      <w:bookmarkEnd w:id="10"/>
      <w:r>
        <w:rPr>
          <w:rFonts w:hint="eastAsia" w:ascii="宋体" w:hAnsi="宋体" w:eastAsia="宋体" w:cs="宋体"/>
          <w:sz w:val="24"/>
          <w:szCs w:val="24"/>
        </w:rPr>
      </w:r>
      <w:r/>
    </w:p>
    <w:p>
      <w:pPr>
        <w:pStyle w:val="889"/>
        <w:ind w:firstLine="425"/>
        <w:jc w:val="left"/>
        <w:spacing w:line="420" w:lineRule="auto"/>
        <w:shd w:val="clear" w:color="auto" w:fill="ffffff"/>
        <w:widowControl/>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各投标人在投标截止时间前应当每天都上网查询，以便获取更新的澄清、修改、补充内容。凡涉及到该项目的补充说明和修改，均以江苏政府采购网上的更正或补充通知为准。</w:t>
      </w:r>
      <w:r>
        <w:rPr>
          <w:rFonts w:hint="eastAsia" w:ascii="宋体" w:hAnsi="宋体" w:cs="宋体"/>
          <w:sz w:val="24"/>
          <w:szCs w:val="24"/>
        </w:rPr>
      </w:r>
      <w:r/>
    </w:p>
    <w:p>
      <w:pPr>
        <w:pStyle w:val="889"/>
        <w:ind w:firstLine="425"/>
        <w:jc w:val="left"/>
        <w:spacing w:line="420" w:lineRule="auto"/>
        <w:shd w:val="clear" w:color="auto" w:fill="ffffff"/>
        <w:widowControl/>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投标人如在投标过程中存在以下行为，将被列入不良行为记录名单。</w:t>
      </w:r>
      <w:r>
        <w:rPr>
          <w:rFonts w:hint="eastAsia" w:ascii="宋体" w:hAnsi="宋体" w:cs="宋体"/>
          <w:sz w:val="24"/>
          <w:szCs w:val="24"/>
        </w:rPr>
      </w:r>
      <w:r/>
    </w:p>
    <w:p>
      <w:pPr>
        <w:pStyle w:val="889"/>
        <w:ind w:firstLine="425"/>
        <w:jc w:val="left"/>
        <w:spacing w:line="420" w:lineRule="auto"/>
        <w:shd w:val="clear" w:color="auto" w:fill="ffffff"/>
        <w:widowControl/>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.1提供虚假材料谋取中标成交的或采取不正当手段诋毁、排挤其他供应商的；</w:t>
      </w:r>
      <w:r>
        <w:rPr>
          <w:rFonts w:hint="eastAsia" w:ascii="宋体" w:hAnsi="宋体" w:cs="宋体"/>
          <w:sz w:val="24"/>
          <w:szCs w:val="24"/>
        </w:rPr>
      </w:r>
      <w:r/>
    </w:p>
    <w:p>
      <w:pPr>
        <w:pStyle w:val="889"/>
        <w:ind w:firstLine="425"/>
        <w:jc w:val="left"/>
        <w:spacing w:line="420" w:lineRule="auto"/>
        <w:shd w:val="clear" w:color="auto" w:fill="ffffff"/>
        <w:widowControl/>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.2投标人递交无竞争力投标文件的。</w:t>
      </w:r>
      <w:r>
        <w:rPr>
          <w:rFonts w:hint="eastAsia" w:ascii="宋体" w:hAnsi="宋体" w:cs="宋体"/>
          <w:sz w:val="24"/>
          <w:szCs w:val="24"/>
        </w:rPr>
      </w:r>
      <w:r/>
    </w:p>
    <w:p>
      <w:pPr>
        <w:pStyle w:val="889"/>
        <w:ind w:firstLine="425"/>
        <w:jc w:val="left"/>
        <w:spacing w:line="420" w:lineRule="auto"/>
        <w:shd w:val="clear" w:color="auto" w:fill="ffffff"/>
        <w:widowControl/>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投标人存在串通投标、以他人名义投标、弄虚作假等违法违规行为，或者无正当理由放弃投标、中标资格，造成项目招标失败的，不得参加该项目重新招标的投标。</w:t>
      </w:r>
      <w:r>
        <w:rPr>
          <w:rFonts w:hint="eastAsia" w:ascii="宋体" w:hAnsi="宋体" w:cs="宋体"/>
          <w:sz w:val="24"/>
          <w:szCs w:val="24"/>
        </w:rPr>
      </w:r>
      <w:r/>
    </w:p>
    <w:p>
      <w:pPr>
        <w:pStyle w:val="889"/>
        <w:ind w:firstLine="425"/>
        <w:jc w:val="left"/>
        <w:spacing w:line="420" w:lineRule="auto"/>
        <w:shd w:val="clear" w:color="auto" w:fill="ffffff"/>
        <w:widowControl/>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因供应商的系统环境、操作等原因导致报名、开评标过程中出现问题由供应商自行承担负责。</w:t>
      </w:r>
      <w:r>
        <w:rPr>
          <w:rFonts w:hint="eastAsia" w:ascii="宋体" w:hAnsi="宋体" w:cs="宋体"/>
          <w:sz w:val="24"/>
          <w:szCs w:val="24"/>
        </w:rPr>
      </w:r>
      <w:r/>
    </w:p>
    <w:p>
      <w:pPr>
        <w:pStyle w:val="889"/>
        <w:ind w:firstLine="425"/>
        <w:jc w:val="left"/>
        <w:spacing w:line="420" w:lineRule="auto"/>
        <w:shd w:val="clear" w:color="auto" w:fill="ffffff"/>
        <w:widowControl/>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本项目不收取投标保证金，不收取质量保证金。</w:t>
      </w:r>
      <w:r>
        <w:rPr>
          <w:rFonts w:hint="eastAsia" w:ascii="宋体" w:hAnsi="宋体" w:cs="宋体"/>
          <w:sz w:val="24"/>
          <w:szCs w:val="24"/>
        </w:rPr>
      </w:r>
      <w:r/>
    </w:p>
    <w:p>
      <w:pPr>
        <w:pStyle w:val="889"/>
        <w:ind w:firstLine="480"/>
        <w:spacing w:line="420" w:lineRule="auto"/>
        <w:rPr>
          <w:rFonts w:hint="eastAsia" w:ascii="宋体" w:hAnsi="宋体" w:cs="宋体"/>
          <w:sz w:val="24"/>
          <w:szCs w:val="24"/>
          <w:lang w:bidi="ar"/>
        </w:rPr>
      </w:pPr>
      <w:r>
        <w:rPr>
          <w:rFonts w:hint="eastAsia" w:ascii="宋体" w:hAnsi="宋体" w:cs="宋体"/>
          <w:sz w:val="24"/>
          <w:szCs w:val="24"/>
          <w:lang w:val="en-US" w:eastAsia="zh-CN" w:bidi="ar"/>
        </w:rPr>
        <w:t xml:space="preserve">6.</w:t>
      </w:r>
      <w:r>
        <w:rPr>
          <w:rFonts w:hint="eastAsia" w:ascii="宋体" w:hAnsi="宋体" w:cs="宋体"/>
          <w:sz w:val="24"/>
          <w:szCs w:val="24"/>
          <w:lang w:bidi="ar"/>
        </w:rPr>
        <w:t xml:space="preserve">本项目落实小微型企业扶持政府采购政策(详见招标文件)。</w:t>
      </w:r>
      <w:r>
        <w:rPr>
          <w:rFonts w:hint="eastAsia" w:ascii="宋体" w:hAnsi="宋体" w:cs="宋体"/>
          <w:sz w:val="24"/>
          <w:szCs w:val="24"/>
          <w:lang w:bidi="ar"/>
        </w:rPr>
      </w:r>
      <w:r/>
    </w:p>
    <w:p>
      <w:pPr>
        <w:pStyle w:val="889"/>
        <w:ind w:firstLine="480"/>
        <w:spacing w:line="420" w:lineRule="auto"/>
        <w:rPr>
          <w:rFonts w:hint="eastAsia" w:ascii="宋体" w:hAnsi="宋体" w:cs="宋体"/>
          <w:sz w:val="24"/>
          <w:szCs w:val="24"/>
          <w:highlight w:val="none"/>
          <w:u w:val="single"/>
          <w:lang w:bidi="ar"/>
        </w:rPr>
      </w:pPr>
      <w:r>
        <w:rPr>
          <w:rFonts w:hint="eastAsia" w:ascii="宋体" w:hAnsi="宋体" w:cs="宋体"/>
          <w:sz w:val="24"/>
          <w:szCs w:val="24"/>
          <w:highlight w:val="none"/>
          <w:lang w:val="en-US" w:eastAsia="zh-CN" w:bidi="ar"/>
        </w:rPr>
        <w:t xml:space="preserve">7.</w:t>
      </w:r>
      <w:r>
        <w:rPr>
          <w:rFonts w:hint="eastAsia" w:ascii="宋体" w:hAnsi="宋体" w:cs="宋体"/>
          <w:sz w:val="24"/>
          <w:szCs w:val="24"/>
          <w:highlight w:val="none"/>
          <w:lang w:bidi="ar"/>
        </w:rPr>
        <w:t xml:space="preserve">付款方式</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u w:val="single"/>
          <w:lang w:bidi="ar"/>
        </w:rPr>
        <w:t xml:space="preserve">合同签订生效后，支付合同总额的10%作为预付款(中标人须提供合同总价10%的银行保函)，提交报批成果，取得村庄规划批复，并且将村庄规划成果按照要求汇交到江苏省自然资源厅审查通过后付至合同总金额</w:t>
      </w:r>
      <w:r>
        <w:rPr>
          <w:rFonts w:hint="eastAsia" w:ascii="宋体" w:hAnsi="宋体" w:cs="宋体"/>
          <w:sz w:val="24"/>
          <w:szCs w:val="24"/>
          <w:highlight w:val="none"/>
          <w:u w:val="single"/>
          <w:lang w:val="en-US" w:eastAsia="zh-CN" w:bidi="ar"/>
        </w:rPr>
        <w:t xml:space="preserve">5</w:t>
      </w:r>
      <w:r>
        <w:rPr>
          <w:rFonts w:hint="eastAsia" w:ascii="宋体" w:hAnsi="宋体" w:cs="宋体"/>
          <w:sz w:val="24"/>
          <w:szCs w:val="24"/>
          <w:highlight w:val="none"/>
          <w:u w:val="single"/>
          <w:lang w:bidi="ar"/>
        </w:rPr>
        <w:t xml:space="preserve">0%，汇交到江苏省自然资源厅审查通过满一年后结清余款。</w:t>
      </w:r>
      <w:r>
        <w:rPr>
          <w:rFonts w:hint="eastAsia" w:ascii="宋体" w:hAnsi="宋体" w:cs="宋体"/>
          <w:sz w:val="24"/>
          <w:szCs w:val="24"/>
          <w:highlight w:val="none"/>
          <w:u w:val="single"/>
          <w:lang w:bidi="ar"/>
        </w:rPr>
      </w:r>
      <w:r/>
    </w:p>
    <w:p>
      <w:pPr>
        <w:pStyle w:val="889"/>
        <w:ind w:firstLine="480"/>
        <w:spacing w:line="360" w:lineRule="auto"/>
        <w:rPr>
          <w:sz w:val="24"/>
          <w:szCs w:val="24"/>
          <w:highlight w:val="none"/>
          <w:shd w:val="clear" w:color="auto" w:fill="ffffff"/>
        </w:rPr>
      </w:pPr>
      <w:r>
        <w:rPr>
          <w:sz w:val="24"/>
          <w:szCs w:val="24"/>
          <w:highlight w:val="none"/>
          <w:shd w:val="clear" w:color="auto" w:fill="ffffff"/>
        </w:rPr>
      </w:r>
      <w:r/>
    </w:p>
    <w:p>
      <w:pPr>
        <w:pStyle w:val="890"/>
        <w:jc w:val="left"/>
        <w:spacing w:line="420" w:lineRule="auto"/>
        <w:tabs>
          <w:tab w:val="left" w:pos="0" w:leader="none"/>
          <w:tab w:val="left" w:pos="3165" w:leader="none"/>
          <w:tab w:val="center" w:pos="4153" w:leader="none"/>
        </w:tabs>
        <w:rPr>
          <w:rFonts w:hint="eastAsia" w:ascii="宋体" w:hAnsi="宋体" w:eastAsia="宋体" w:cs="宋体"/>
          <w:b/>
          <w:bCs/>
          <w:sz w:val="24"/>
          <w:szCs w:val="24"/>
        </w:rPr>
      </w:pPr>
      <w:r/>
      <w:bookmarkStart w:id="11" w:name="_Toc35393627"/>
      <w:r/>
      <w:bookmarkStart w:id="12" w:name="_Toc28359008"/>
      <w:r/>
      <w:bookmarkStart w:id="13" w:name="_Toc35393796"/>
      <w:r/>
      <w:bookmarkStart w:id="14" w:name="_Toc28359085"/>
      <w:r>
        <w:rPr>
          <w:rFonts w:hint="eastAsia" w:ascii="宋体" w:hAnsi="宋体" w:eastAsia="宋体" w:cs="宋体"/>
          <w:b/>
          <w:bCs/>
          <w:sz w:val="24"/>
          <w:szCs w:val="24"/>
        </w:rPr>
        <w:t xml:space="preserve">七、对本次招标提出询问，请按以下方式联系。</w:t>
      </w:r>
      <w:bookmarkEnd w:id="11"/>
      <w:r/>
      <w:bookmarkEnd w:id="12"/>
      <w:r/>
      <w:bookmarkEnd w:id="13"/>
      <w:r/>
      <w:bookmarkEnd w:id="14"/>
      <w:r>
        <w:rPr>
          <w:rFonts w:hint="eastAsia" w:ascii="宋体" w:hAnsi="宋体" w:eastAsia="宋体" w:cs="宋体"/>
          <w:b/>
          <w:bCs/>
          <w:sz w:val="24"/>
          <w:szCs w:val="24"/>
        </w:rPr>
      </w:r>
      <w:r/>
    </w:p>
    <w:p>
      <w:pPr>
        <w:pStyle w:val="891"/>
        <w:jc w:val="both"/>
        <w:spacing w:before="0" w:after="0" w:line="420" w:lineRule="auto"/>
        <w:rPr>
          <w:rFonts w:hint="eastAsia" w:ascii="宋体" w:hAnsi="宋体" w:eastAsia="宋体" w:cs="宋体"/>
          <w:b w:val="0"/>
          <w:sz w:val="24"/>
          <w:szCs w:val="24"/>
        </w:rPr>
      </w:pPr>
      <w:r/>
      <w:bookmarkStart w:id="15" w:name="_Toc28359019"/>
      <w:r/>
      <w:bookmarkStart w:id="16" w:name="_Toc35393806"/>
      <w:r/>
      <w:bookmarkStart w:id="17" w:name="_Toc28359096"/>
      <w:r/>
      <w:bookmarkStart w:id="18" w:name="_Toc35393637"/>
      <w:r>
        <w:rPr>
          <w:rFonts w:hint="eastAsia" w:ascii="宋体" w:hAnsi="宋体" w:eastAsia="宋体" w:cs="宋体"/>
          <w:b w:val="0"/>
          <w:sz w:val="24"/>
          <w:szCs w:val="24"/>
        </w:rPr>
        <w:t xml:space="preserve">1.采购人信息</w:t>
      </w:r>
      <w:bookmarkEnd w:id="15"/>
      <w:r/>
      <w:bookmarkEnd w:id="16"/>
      <w:r/>
      <w:bookmarkEnd w:id="17"/>
      <w:r/>
      <w:bookmarkEnd w:id="18"/>
      <w:r>
        <w:rPr>
          <w:rFonts w:hint="eastAsia" w:ascii="宋体" w:hAnsi="宋体" w:eastAsia="宋体" w:cs="宋体"/>
          <w:b w:val="0"/>
          <w:sz w:val="24"/>
          <w:szCs w:val="24"/>
        </w:rPr>
      </w:r>
      <w:r/>
    </w:p>
    <w:p>
      <w:pPr>
        <w:pStyle w:val="889"/>
        <w:ind w:left="1079" w:hanging="300"/>
        <w:jc w:val="left"/>
        <w:spacing w:line="420" w:lineRule="auto"/>
        <w:rPr>
          <w:rFonts w:hint="eastAsia"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u w:val="single"/>
          <w:lang w:val="en-US" w:eastAsia="zh-CN"/>
        </w:rPr>
        <w:t xml:space="preserve">滨海县蔡桥镇人民政府</w:t>
      </w:r>
      <w:r>
        <w:rPr>
          <w:rFonts w:hint="eastAsia" w:ascii="宋体" w:hAnsi="宋体" w:cs="宋体"/>
          <w:sz w:val="24"/>
          <w:szCs w:val="24"/>
          <w:u w:val="single"/>
        </w:rPr>
        <w:t xml:space="preserve"> </w:t>
      </w:r>
      <w:r>
        <w:rPr>
          <w:rFonts w:hint="eastAsia" w:ascii="宋体" w:hAnsi="宋体" w:cs="宋体"/>
          <w:sz w:val="24"/>
          <w:szCs w:val="24"/>
        </w:rPr>
      </w:r>
      <w:r/>
    </w:p>
    <w:p>
      <w:pPr>
        <w:pStyle w:val="889"/>
        <w:ind w:left="1079" w:hanging="300"/>
        <w:jc w:val="left"/>
        <w:spacing w:line="42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地    址：</w:t>
      </w:r>
      <w:r>
        <w:rPr>
          <w:rFonts w:hint="eastAsia" w:ascii="宋体" w:hAnsi="宋体" w:cs="宋体"/>
          <w:sz w:val="24"/>
          <w:szCs w:val="24"/>
          <w:u w:val="single"/>
          <w:lang w:val="en-US" w:eastAsia="zh-CN"/>
        </w:rPr>
        <w:t xml:space="preserve">滨海县蔡桥镇蔡坎路124号</w:t>
      </w:r>
      <w:r>
        <w:rPr>
          <w:rFonts w:hint="eastAsia" w:ascii="宋体" w:hAnsi="宋体" w:cs="宋体"/>
          <w:sz w:val="24"/>
          <w:szCs w:val="24"/>
          <w:highlight w:val="none"/>
          <w:u w:val="single"/>
        </w:rPr>
      </w:r>
      <w:r/>
    </w:p>
    <w:p>
      <w:pPr>
        <w:pStyle w:val="889"/>
        <w:ind w:left="1079" w:hanging="300"/>
        <w:jc w:val="left"/>
        <w:spacing w:line="420" w:lineRule="auto"/>
        <w:rPr>
          <w:rFonts w:hint="eastAsia" w:ascii="宋体" w:hAnsi="宋体" w:cs="宋体"/>
          <w:sz w:val="24"/>
          <w:szCs w:val="24"/>
          <w:highlight w:val="none"/>
        </w:rPr>
      </w:pPr>
      <w:r>
        <w:rPr>
          <w:rFonts w:hint="eastAsia" w:ascii="宋体" w:hAnsi="宋体" w:cs="宋体"/>
          <w:sz w:val="24"/>
          <w:szCs w:val="24"/>
          <w:highlight w:val="none"/>
        </w:rPr>
        <w:t xml:space="preserve">联系人：</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u w:val="single"/>
          <w:lang w:val="en-US" w:eastAsia="zh-CN"/>
        </w:rPr>
        <w:t xml:space="preserve">辛先生</w:t>
      </w: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889"/>
        <w:ind w:left="1079" w:hanging="300"/>
        <w:jc w:val="left"/>
        <w:spacing w:line="420" w:lineRule="auto"/>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联系手机号码：</w:t>
      </w:r>
      <w:r>
        <w:rPr>
          <w:rFonts w:hint="eastAsia" w:ascii="宋体" w:hAnsi="宋体" w:cs="宋体"/>
          <w:sz w:val="24"/>
          <w:szCs w:val="24"/>
          <w:highlight w:val="none"/>
          <w:u w:val="single"/>
          <w:lang w:val="en-US" w:eastAsia="zh-CN"/>
        </w:rPr>
        <w:t xml:space="preserve">19952895848</w:t>
      </w:r>
      <w:r>
        <w:rPr>
          <w:rFonts w:ascii="宋体" w:hAnsi="宋体" w:eastAsia="宋体" w:cs="宋体"/>
          <w:sz w:val="24"/>
          <w:szCs w:val="24"/>
          <w:highlight w:val="none"/>
          <w:lang w:val="en-US" w:eastAsia="zh-CN"/>
        </w:rPr>
      </w:r>
      <w:r/>
    </w:p>
    <w:p>
      <w:pPr>
        <w:pStyle w:val="891"/>
        <w:jc w:val="both"/>
        <w:spacing w:before="0" w:after="0" w:line="420" w:lineRule="auto"/>
        <w:rPr>
          <w:rFonts w:hint="eastAsia" w:ascii="宋体" w:hAnsi="宋体" w:eastAsia="宋体" w:cs="宋体"/>
          <w:b w:val="0"/>
          <w:sz w:val="24"/>
          <w:szCs w:val="24"/>
          <w:highlight w:val="none"/>
        </w:rPr>
      </w:pPr>
      <w:r/>
      <w:bookmarkStart w:id="19" w:name="_Toc28359098"/>
      <w:r/>
      <w:bookmarkStart w:id="20" w:name="_Toc35393639"/>
      <w:r/>
      <w:bookmarkStart w:id="21" w:name="_Toc28359021"/>
      <w:r/>
      <w:bookmarkStart w:id="22" w:name="_Toc35393808"/>
      <w:r>
        <w:rPr>
          <w:rFonts w:hint="eastAsia" w:ascii="宋体" w:hAnsi="宋体" w:eastAsia="宋体" w:cs="宋体"/>
          <w:b w:val="0"/>
          <w:sz w:val="24"/>
          <w:szCs w:val="24"/>
          <w:highlight w:val="none"/>
        </w:rPr>
        <w:t xml:space="preserve">2.项目联系方式</w:t>
      </w:r>
      <w:bookmarkEnd w:id="19"/>
      <w:r/>
      <w:bookmarkEnd w:id="20"/>
      <w:r/>
      <w:bookmarkEnd w:id="21"/>
      <w:r/>
      <w:bookmarkEnd w:id="22"/>
      <w:r>
        <w:rPr>
          <w:rFonts w:hint="eastAsia" w:ascii="宋体" w:hAnsi="宋体" w:eastAsia="宋体" w:cs="宋体"/>
          <w:b w:val="0"/>
          <w:sz w:val="24"/>
          <w:szCs w:val="24"/>
          <w:highlight w:val="none"/>
        </w:rPr>
      </w:r>
      <w:r/>
    </w:p>
    <w:p>
      <w:pPr>
        <w:pStyle w:val="918"/>
        <w:ind w:firstLine="720"/>
        <w:spacing w:line="420" w:lineRule="auto"/>
        <w:rPr>
          <w:rFonts w:hAnsi="宋体" w:eastAsia="宋体" w:cs="宋体"/>
          <w:sz w:val="24"/>
          <w:szCs w:val="24"/>
          <w:highlight w:val="none"/>
          <w:lang w:val="en-US" w:eastAsia="zh-CN"/>
        </w:rPr>
      </w:pPr>
      <w:r>
        <w:rPr>
          <w:rFonts w:hint="eastAsia" w:hAnsi="宋体" w:cs="宋体"/>
          <w:sz w:val="24"/>
          <w:szCs w:val="24"/>
          <w:highlight w:val="none"/>
        </w:rPr>
        <w:t xml:space="preserve">项目联系人：</w:t>
      </w:r>
      <w:r>
        <w:rPr>
          <w:rFonts w:hint="eastAsia" w:hAnsi="宋体" w:cs="宋体"/>
          <w:sz w:val="24"/>
          <w:szCs w:val="24"/>
          <w:highlight w:val="none"/>
          <w:u w:val="single"/>
          <w:lang w:val="en-US" w:eastAsia="zh-CN"/>
        </w:rPr>
        <w:t xml:space="preserve">席女士</w:t>
      </w:r>
      <w:r>
        <w:rPr>
          <w:rFonts w:hAnsi="宋体" w:eastAsia="宋体" w:cs="宋体"/>
          <w:sz w:val="24"/>
          <w:szCs w:val="24"/>
          <w:highlight w:val="none"/>
          <w:lang w:val="en-US" w:eastAsia="zh-CN"/>
        </w:rPr>
      </w:r>
      <w:r/>
    </w:p>
    <w:p>
      <w:pPr>
        <w:pStyle w:val="889"/>
        <w:ind w:firstLine="720"/>
        <w:spacing w:line="420" w:lineRule="auto"/>
        <w:rPr>
          <w:rFonts w:ascii="宋体" w:hAnsi="宋体" w:eastAsia="宋体" w:cs="宋体"/>
          <w:sz w:val="24"/>
          <w:szCs w:val="24"/>
          <w:highlight w:val="none"/>
          <w:u w:val="single"/>
          <w:lang w:val="en-US" w:eastAsia="zh-CN"/>
        </w:rPr>
      </w:pPr>
      <w:r>
        <w:rPr>
          <w:rFonts w:hint="eastAsia" w:ascii="宋体" w:hAnsi="宋体" w:cs="宋体"/>
          <w:sz w:val="24"/>
          <w:szCs w:val="24"/>
          <w:highlight w:val="none"/>
        </w:rPr>
        <w:t xml:space="preserve">手机号码：</w:t>
      </w:r>
      <w:r>
        <w:rPr>
          <w:rFonts w:hint="eastAsia" w:ascii="宋体" w:hAnsi="宋体" w:cs="宋体"/>
          <w:sz w:val="24"/>
          <w:szCs w:val="24"/>
          <w:highlight w:val="none"/>
          <w:u w:val="single"/>
          <w:lang w:val="en-US" w:eastAsia="zh-CN"/>
        </w:rPr>
        <w:t xml:space="preserve">15261916899</w:t>
      </w:r>
      <w:r>
        <w:rPr>
          <w:rFonts w:ascii="宋体" w:hAnsi="宋体" w:eastAsia="宋体" w:cs="宋体"/>
          <w:sz w:val="24"/>
          <w:szCs w:val="24"/>
          <w:highlight w:val="none"/>
          <w:u w:val="single"/>
          <w:lang w:val="en-US" w:eastAsia="zh-CN"/>
        </w:rPr>
      </w:r>
      <w:r/>
    </w:p>
    <w:p>
      <w:pPr>
        <w:pStyle w:val="889"/>
        <w:ind w:firstLine="720"/>
        <w:spacing w:line="420" w:lineRule="auto"/>
        <w:rPr>
          <w:rFonts w:ascii="宋体" w:hAnsi="宋体" w:eastAsia="宋体" w:cs="宋体"/>
          <w:sz w:val="24"/>
          <w:szCs w:val="24"/>
          <w:highlight w:val="none"/>
          <w:u w:val="single"/>
          <w:lang w:val="en-US" w:eastAsia="zh-CN"/>
        </w:rPr>
      </w:pPr>
      <w:r>
        <w:rPr>
          <w:rFonts w:ascii="宋体" w:hAnsi="宋体" w:eastAsia="宋体" w:cs="宋体"/>
          <w:sz w:val="24"/>
          <w:szCs w:val="24"/>
          <w:highlight w:val="none"/>
          <w:u w:val="single"/>
          <w:lang w:val="en-US" w:eastAsia="zh-CN"/>
        </w:rPr>
      </w:r>
      <w:r/>
    </w:p>
    <w:p>
      <w:pPr>
        <w:pStyle w:val="889"/>
      </w:pPr>
      <w:r/>
      <w:r/>
    </w:p>
    <w:p>
      <w:pPr>
        <w:pStyle w:val="889"/>
        <w:ind w:firstLine="630"/>
        <w:spacing w:line="420" w:lineRule="auto"/>
        <w:rPr>
          <w:rFonts w:hint="eastAsia" w:ascii="黑体" w:eastAsia="黑体"/>
        </w:rPr>
      </w:pPr>
      <w:r>
        <w:rPr>
          <w:rFonts w:hint="eastAsia" w:ascii="黑体" w:eastAsia="黑体"/>
        </w:rPr>
      </w:r>
      <w:r/>
    </w:p>
    <w:p>
      <w:pPr>
        <w:pStyle w:val="891"/>
        <w:jc w:val="both"/>
        <w:keepLines w:val="0"/>
        <w:keepNext w:val="0"/>
        <w:pageBreakBefore w:val="0"/>
        <w:spacing w:line="420" w:lineRule="auto"/>
        <w:widowControl w:val="off"/>
        <w:rPr>
          <w:rFonts w:hint="eastAsia" w:ascii="黑体" w:eastAsia="黑体"/>
        </w:rPr>
      </w:pPr>
      <w:r>
        <w:rPr>
          <w:rFonts w:hint="eastAsia" w:ascii="黑体" w:eastAsia="黑体"/>
        </w:rPr>
      </w:r>
      <w:r/>
    </w:p>
    <w:p>
      <w:pPr>
        <w:pStyle w:val="891"/>
        <w:ind w:firstLine="2633"/>
        <w:jc w:val="both"/>
        <w:spacing w:line="420" w:lineRule="auto"/>
        <w:rPr>
          <w:rFonts w:hint="eastAsia" w:ascii="黑体" w:eastAsia="黑体"/>
          <w:b w:val="0"/>
          <w:bCs w:val="0"/>
        </w:rPr>
      </w:pPr>
      <w:r>
        <w:rPr>
          <w:rFonts w:hint="eastAsia" w:ascii="黑体" w:eastAsia="黑体"/>
        </w:rPr>
        <w:t xml:space="preserve">第二章  </w:t>
      </w:r>
      <w:bookmarkEnd w:id="1"/>
      <w:r/>
      <w:bookmarkEnd w:id="2"/>
      <w:r/>
      <w:bookmarkEnd w:id="3"/>
      <w:r/>
      <w:bookmarkEnd w:id="4"/>
      <w:r/>
      <w:bookmarkEnd w:id="5"/>
      <w:r/>
      <w:bookmarkEnd w:id="6"/>
      <w:r/>
      <w:bookmarkStart w:id="23" w:name="_Toc16938518"/>
      <w:r/>
      <w:bookmarkStart w:id="24" w:name="_Toc20823274"/>
      <w:r/>
      <w:bookmarkStart w:id="25" w:name="_Toc513029202"/>
      <w:r/>
      <w:bookmarkStart w:id="26" w:name="_Toc120614213"/>
      <w:r>
        <w:rPr>
          <w:rFonts w:hint="eastAsia" w:ascii="黑体" w:eastAsia="黑体"/>
        </w:rPr>
        <w:t xml:space="preserve">投标人须知</w:t>
      </w:r>
      <w:bookmarkEnd w:id="23"/>
      <w:r/>
      <w:bookmarkEnd w:id="24"/>
      <w:r/>
      <w:bookmarkEnd w:id="25"/>
      <w:r/>
      <w:bookmarkEnd w:id="26"/>
      <w:r>
        <w:rPr>
          <w:rFonts w:hint="eastAsia" w:ascii="黑体" w:eastAsia="黑体"/>
          <w:b w:val="0"/>
          <w:bCs w:val="0"/>
        </w:rPr>
      </w:r>
      <w:r/>
    </w:p>
    <w:p>
      <w:pPr>
        <w:pStyle w:val="892"/>
        <w:ind w:firstLine="321"/>
        <w:spacing w:before="145" w:after="145" w:line="420" w:lineRule="auto"/>
        <w:rPr>
          <w:rFonts w:hint="eastAsia"/>
        </w:rPr>
      </w:pPr>
      <w:r/>
      <w:bookmarkStart w:id="27" w:name="_Toc120614214"/>
      <w:r/>
      <w:bookmarkStart w:id="28" w:name="_Toc16938519"/>
      <w:r/>
      <w:bookmarkStart w:id="29" w:name="_Toc513029203"/>
      <w:r/>
      <w:bookmarkStart w:id="30" w:name="_Toc20823275"/>
      <w:r>
        <w:rPr>
          <w:rFonts w:hint="eastAsia"/>
        </w:rPr>
        <w:t xml:space="preserve">一、总则</w:t>
      </w:r>
      <w:bookmarkEnd w:id="27"/>
      <w:r/>
      <w:bookmarkEnd w:id="28"/>
      <w:r/>
      <w:bookmarkEnd w:id="29"/>
      <w:r/>
      <w:bookmarkEnd w:id="30"/>
      <w:r>
        <w:rPr>
          <w:rFonts w:hint="eastAsia"/>
        </w:rPr>
      </w:r>
      <w:r/>
    </w:p>
    <w:p>
      <w:pPr>
        <w:pStyle w:val="893"/>
        <w:ind w:firstLine="420"/>
        <w:spacing w:before="0" w:after="0" w:line="420" w:lineRule="auto"/>
        <w:rPr>
          <w:rFonts w:hint="eastAsia"/>
          <w:b w:val="0"/>
          <w:bCs w:val="0"/>
        </w:rPr>
      </w:pPr>
      <w:r/>
      <w:bookmarkStart w:id="31" w:name="_Hlt16619475"/>
      <w:r/>
      <w:bookmarkEnd w:id="31"/>
      <w:r/>
      <w:bookmarkStart w:id="32" w:name="_Toc458694821"/>
      <w:r/>
      <w:bookmarkStart w:id="33" w:name="_Toc20823276"/>
      <w:r/>
      <w:bookmarkStart w:id="34" w:name="_Toc16938520"/>
      <w:r/>
      <w:bookmarkStart w:id="35" w:name="_Toc513029204"/>
      <w:r>
        <w:rPr>
          <w:rFonts w:hint="eastAsia"/>
          <w:b w:val="0"/>
          <w:bCs w:val="0"/>
        </w:rPr>
        <w:t xml:space="preserve">1</w:t>
      </w:r>
      <w:bookmarkEnd w:id="32"/>
      <w:r>
        <w:rPr>
          <w:rFonts w:hint="eastAsia"/>
          <w:b w:val="0"/>
          <w:bCs w:val="0"/>
        </w:rPr>
        <w:t xml:space="preserve">、招标方式</w:t>
      </w:r>
      <w:bookmarkEnd w:id="33"/>
      <w:r/>
      <w:bookmarkEnd w:id="34"/>
      <w:r/>
      <w:bookmarkEnd w:id="35"/>
      <w:r>
        <w:rPr>
          <w:rFonts w:hint="eastAsia"/>
          <w:b w:val="0"/>
          <w:bCs w:val="0"/>
        </w:rPr>
      </w:r>
      <w:r/>
    </w:p>
    <w:p>
      <w:pPr>
        <w:pStyle w:val="889"/>
        <w:ind w:firstLine="480"/>
        <w:spacing w:line="420" w:lineRule="auto"/>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893"/>
        <w:ind w:firstLine="420"/>
        <w:spacing w:before="0" w:after="0" w:line="420" w:lineRule="auto"/>
        <w:rPr>
          <w:rFonts w:hint="eastAsia"/>
          <w:b w:val="0"/>
          <w:bCs w:val="0"/>
        </w:rPr>
      </w:pPr>
      <w:r/>
      <w:bookmarkStart w:id="36" w:name="_Toc513029205"/>
      <w:r/>
      <w:bookmarkStart w:id="37" w:name="_Toc16938521"/>
      <w:r/>
      <w:bookmarkStart w:id="38" w:name="_Toc20823277"/>
      <w:r>
        <w:rPr>
          <w:rFonts w:hint="eastAsia"/>
          <w:b w:val="0"/>
          <w:bCs w:val="0"/>
        </w:rPr>
        <w:t xml:space="preserve">2、合格的投标人</w:t>
      </w:r>
      <w:bookmarkEnd w:id="36"/>
      <w:r/>
      <w:bookmarkEnd w:id="37"/>
      <w:r/>
      <w:bookmarkEnd w:id="38"/>
      <w:r>
        <w:rPr>
          <w:rFonts w:hint="eastAsia"/>
          <w:b w:val="0"/>
          <w:bCs w:val="0"/>
        </w:rPr>
      </w:r>
      <w:r/>
    </w:p>
    <w:p>
      <w:pPr>
        <w:pStyle w:val="889"/>
        <w:ind w:firstLine="480"/>
        <w:spacing w:line="420" w:lineRule="auto"/>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889"/>
        <w:ind w:firstLine="480"/>
        <w:spacing w:line="420" w:lineRule="auto"/>
        <w:rPr>
          <w:rFonts w:hint="eastAsia" w:ascii="宋体" w:hAnsi="宋体"/>
          <w:sz w:val="24"/>
          <w:szCs w:val="24"/>
        </w:rPr>
      </w:pPr>
      <w:r>
        <w:rPr>
          <w:rFonts w:hint="eastAsia" w:ascii="宋体" w:hAnsi="宋体"/>
          <w:sz w:val="24"/>
          <w:szCs w:val="24"/>
        </w:rPr>
        <w:t xml:space="preserve">2.2 满足本文件实质性条款的规定。</w:t>
      </w:r>
      <w:r>
        <w:rPr>
          <w:rFonts w:hint="eastAsia" w:ascii="宋体" w:hAnsi="宋体"/>
          <w:sz w:val="24"/>
          <w:szCs w:val="24"/>
        </w:rPr>
      </w:r>
      <w:r/>
    </w:p>
    <w:p>
      <w:pPr>
        <w:pStyle w:val="893"/>
        <w:ind w:firstLine="420"/>
        <w:spacing w:before="0" w:after="0" w:line="420" w:lineRule="auto"/>
        <w:rPr>
          <w:rFonts w:hint="eastAsia"/>
          <w:b w:val="0"/>
          <w:bCs w:val="0"/>
        </w:rPr>
      </w:pPr>
      <w:r/>
      <w:bookmarkStart w:id="39" w:name="_Toc16938522"/>
      <w:r/>
      <w:bookmarkStart w:id="40" w:name="_Toc20823278"/>
      <w:r/>
      <w:bookmarkStart w:id="41" w:name="_Toc513029206"/>
      <w:r>
        <w:rPr>
          <w:rFonts w:hint="eastAsia"/>
          <w:b w:val="0"/>
          <w:bCs w:val="0"/>
        </w:rPr>
        <w:t xml:space="preserve">3、适用法律</w:t>
      </w:r>
      <w:bookmarkEnd w:id="39"/>
      <w:r/>
      <w:bookmarkEnd w:id="40"/>
      <w:r/>
      <w:bookmarkEnd w:id="41"/>
      <w:r>
        <w:rPr>
          <w:rFonts w:hint="eastAsia"/>
          <w:b w:val="0"/>
          <w:bCs w:val="0"/>
        </w:rPr>
      </w:r>
      <w:r/>
    </w:p>
    <w:p>
      <w:pPr>
        <w:pStyle w:val="889"/>
        <w:ind w:firstLine="480"/>
        <w:spacing w:line="420" w:lineRule="auto"/>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893"/>
        <w:ind w:firstLine="420"/>
        <w:spacing w:before="0" w:after="0" w:line="420" w:lineRule="auto"/>
        <w:rPr>
          <w:rFonts w:hint="eastAsia"/>
          <w:b w:val="0"/>
          <w:bCs w:val="0"/>
        </w:rPr>
      </w:pPr>
      <w:r/>
      <w:bookmarkStart w:id="42" w:name="_Toc513029207"/>
      <w:r/>
      <w:bookmarkStart w:id="43" w:name="_Toc462564067"/>
      <w:r/>
      <w:bookmarkStart w:id="44" w:name="_Toc20823279"/>
      <w:r/>
      <w:bookmarkStart w:id="45" w:name="_Toc16938523"/>
      <w:r>
        <w:rPr>
          <w:rFonts w:hint="eastAsia"/>
          <w:b w:val="0"/>
          <w:bCs w:val="0"/>
        </w:rPr>
        <w:t xml:space="preserve">4、投标费用</w:t>
      </w:r>
      <w:bookmarkEnd w:id="42"/>
      <w:r/>
      <w:bookmarkEnd w:id="43"/>
      <w:r/>
      <w:bookmarkEnd w:id="44"/>
      <w:r/>
      <w:bookmarkEnd w:id="45"/>
      <w:r>
        <w:rPr>
          <w:rFonts w:hint="eastAsia"/>
          <w:b w:val="0"/>
          <w:bCs w:val="0"/>
        </w:rPr>
      </w:r>
      <w:r/>
    </w:p>
    <w:p>
      <w:pPr>
        <w:pStyle w:val="889"/>
        <w:ind w:firstLine="480"/>
        <w:spacing w:line="420" w:lineRule="auto"/>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投标人应自行承担所有与参加投标有关的费用，无论投标过程中的做法和结果如何，采购人和采购代理机构在任何情况下均无义务和责任承担这些费用。</w:t>
      </w:r>
      <w:r>
        <w:rPr>
          <w:rFonts w:hint="eastAsia" w:ascii="宋体" w:hAnsi="宋体"/>
          <w:sz w:val="24"/>
        </w:rPr>
      </w:r>
      <w:r/>
    </w:p>
    <w:p>
      <w:pPr>
        <w:pStyle w:val="889"/>
        <w:ind w:firstLine="480"/>
        <w:spacing w:line="420" w:lineRule="auto"/>
        <w:rPr>
          <w:rFonts w:hint="eastAsia" w:ascii="宋体" w:hAnsi="宋体"/>
          <w:sz w:val="24"/>
          <w:szCs w:val="24"/>
        </w:rPr>
      </w:pPr>
      <w:r>
        <w:rPr>
          <w:rFonts w:hint="eastAsia" w:ascii="宋体" w:hAnsi="宋体"/>
          <w:sz w:val="24"/>
        </w:rPr>
        <w:t xml:space="preserve">4.2本次招标采购人和采购代理机构不收取标书工本费；采购中心不收取中标交易服务费。</w:t>
      </w:r>
      <w:r>
        <w:rPr>
          <w:rFonts w:hint="eastAsia" w:ascii="宋体" w:hAnsi="宋体"/>
          <w:sz w:val="24"/>
          <w:szCs w:val="24"/>
        </w:rPr>
      </w:r>
      <w:r/>
    </w:p>
    <w:p>
      <w:pPr>
        <w:pStyle w:val="893"/>
        <w:ind w:firstLine="452"/>
        <w:spacing w:before="0" w:after="0" w:line="420" w:lineRule="auto"/>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889"/>
        <w:ind w:firstLine="480"/>
        <w:spacing w:line="420" w:lineRule="auto"/>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投标人一旦参加本项目采购活动，即被认为接受了本招标文件的规定和约束，并且视为自招标公告期限届满之日起知道或应当知道自身权益是否受到了损害。</w:t>
      </w:r>
      <w:r>
        <w:rPr>
          <w:rFonts w:hint="eastAsia" w:ascii="宋体" w:hAnsi="宋体"/>
          <w:sz w:val="24"/>
          <w:szCs w:val="24"/>
        </w:rPr>
      </w:r>
      <w:r/>
    </w:p>
    <w:p>
      <w:pPr>
        <w:pStyle w:val="893"/>
        <w:ind w:firstLine="420"/>
        <w:spacing w:before="0" w:after="0" w:line="420" w:lineRule="auto"/>
        <w:rPr>
          <w:rFonts w:hint="eastAsia" w:ascii="黑体" w:hAnsi="宋体"/>
          <w:b w:val="0"/>
          <w:bCs w:val="0"/>
        </w:rPr>
      </w:pPr>
      <w:r>
        <w:rPr>
          <w:rFonts w:hint="eastAsia" w:ascii="黑体" w:hAnsi="宋体"/>
          <w:b w:val="0"/>
          <w:bCs w:val="0"/>
        </w:rPr>
        <w:t xml:space="preserve">6、招标文件的解释</w:t>
      </w:r>
      <w:r>
        <w:rPr>
          <w:rFonts w:hint="eastAsia" w:ascii="黑体" w:hAnsi="宋体"/>
          <w:b w:val="0"/>
          <w:bCs w:val="0"/>
        </w:rPr>
      </w:r>
      <w:r/>
    </w:p>
    <w:p>
      <w:pPr>
        <w:pStyle w:val="889"/>
        <w:ind w:firstLine="480"/>
        <w:spacing w:line="420" w:lineRule="auto"/>
        <w:rPr>
          <w:rFonts w:hint="eastAsia" w:ascii="宋体" w:hAnsi="宋体"/>
          <w:bCs/>
          <w:sz w:val="24"/>
          <w:szCs w:val="24"/>
        </w:rPr>
      </w:pPr>
      <w:r>
        <w:rPr>
          <w:rFonts w:hint="eastAsia" w:ascii="宋体" w:hAnsi="宋体"/>
          <w:bCs/>
          <w:sz w:val="24"/>
          <w:szCs w:val="24"/>
        </w:rPr>
        <w:t xml:space="preserve">6.1 本招标文件由</w:t>
      </w:r>
      <w:r>
        <w:rPr>
          <w:rFonts w:hint="eastAsia" w:ascii="宋体" w:hAnsi="宋体"/>
          <w:bCs/>
          <w:sz w:val="24"/>
        </w:rPr>
        <w:t xml:space="preserve">采购人</w:t>
      </w:r>
      <w:r>
        <w:rPr>
          <w:rFonts w:hint="eastAsia" w:ascii="宋体" w:hAnsi="宋体"/>
          <w:bCs/>
          <w:sz w:val="24"/>
          <w:szCs w:val="24"/>
        </w:rPr>
        <w:t xml:space="preserve">负责解释。</w:t>
      </w:r>
      <w:r>
        <w:rPr>
          <w:rFonts w:hint="eastAsia" w:ascii="宋体" w:hAnsi="宋体"/>
          <w:bCs/>
          <w:sz w:val="24"/>
          <w:szCs w:val="24"/>
        </w:rPr>
      </w:r>
      <w:r/>
    </w:p>
    <w:p>
      <w:pPr>
        <w:pStyle w:val="892"/>
        <w:ind w:firstLine="321"/>
        <w:spacing w:before="145" w:after="145" w:line="420" w:lineRule="auto"/>
        <w:rPr>
          <w:rFonts w:hint="eastAsia"/>
        </w:rPr>
      </w:pPr>
      <w:r/>
      <w:bookmarkStart w:id="46" w:name="_Toc120614215"/>
      <w:r/>
      <w:bookmarkStart w:id="47" w:name="_Toc20823281"/>
      <w:r/>
      <w:bookmarkStart w:id="48" w:name="_Toc513029209"/>
      <w:r/>
      <w:bookmarkStart w:id="49" w:name="_Toc16938525"/>
      <w:r>
        <w:rPr>
          <w:rFonts w:hint="eastAsia"/>
        </w:rPr>
        <w:t xml:space="preserve">二、招标文件</w:t>
      </w:r>
      <w:bookmarkEnd w:id="46"/>
      <w:r/>
      <w:bookmarkEnd w:id="47"/>
      <w:r/>
      <w:bookmarkEnd w:id="48"/>
      <w:r/>
      <w:bookmarkEnd w:id="49"/>
      <w:r>
        <w:rPr>
          <w:rFonts w:hint="eastAsia"/>
        </w:rPr>
      </w:r>
      <w:r/>
    </w:p>
    <w:p>
      <w:pPr>
        <w:pStyle w:val="893"/>
        <w:ind w:firstLine="420"/>
        <w:spacing w:before="0" w:after="0" w:line="420" w:lineRule="auto"/>
        <w:rPr>
          <w:rFonts w:hint="eastAsia"/>
          <w:b w:val="0"/>
          <w:bCs w:val="0"/>
        </w:rPr>
      </w:pPr>
      <w:r/>
      <w:bookmarkStart w:id="50" w:name="_Toc513029210"/>
      <w:r/>
      <w:bookmarkStart w:id="51" w:name="_Toc16938526"/>
      <w:r/>
      <w:bookmarkStart w:id="52" w:name="_Toc20823282"/>
      <w:r>
        <w:rPr>
          <w:rFonts w:hint="eastAsia"/>
          <w:b w:val="0"/>
          <w:bCs w:val="0"/>
        </w:rPr>
        <w:t xml:space="preserve">7、招标文件构成</w:t>
      </w:r>
      <w:bookmarkEnd w:id="50"/>
      <w:r/>
      <w:bookmarkEnd w:id="51"/>
      <w:r/>
      <w:bookmarkEnd w:id="52"/>
      <w:r>
        <w:rPr>
          <w:rFonts w:hint="eastAsia"/>
          <w:b w:val="0"/>
          <w:bCs w:val="0"/>
        </w:rPr>
      </w:r>
      <w:r/>
    </w:p>
    <w:p>
      <w:pPr>
        <w:pStyle w:val="889"/>
        <w:ind w:firstLine="480"/>
        <w:spacing w:line="420" w:lineRule="auto"/>
        <w:rPr>
          <w:rFonts w:hint="eastAsia" w:ascii="宋体" w:hAnsi="宋体"/>
          <w:sz w:val="24"/>
        </w:rPr>
      </w:pPr>
      <w:r>
        <w:rPr>
          <w:rFonts w:hint="eastAsia" w:ascii="宋体" w:hAnsi="宋体"/>
          <w:bCs/>
          <w:sz w:val="24"/>
        </w:rPr>
        <w:t xml:space="preserve">7.1</w:t>
      </w:r>
      <w:r>
        <w:rPr>
          <w:rFonts w:hint="eastAsia" w:ascii="宋体" w:hAnsi="宋体"/>
          <w:sz w:val="24"/>
        </w:rPr>
        <w:t xml:space="preserve"> 招标文件有以下部分组成：</w:t>
      </w:r>
      <w:r>
        <w:rPr>
          <w:rFonts w:hint="eastAsia" w:ascii="宋体" w:hAnsi="宋体"/>
          <w:sz w:val="24"/>
        </w:rPr>
      </w:r>
      <w:r/>
    </w:p>
    <w:p>
      <w:pPr>
        <w:pStyle w:val="889"/>
        <w:ind w:firstLine="360"/>
        <w:spacing w:line="420" w:lineRule="auto"/>
        <w:rPr>
          <w:rFonts w:hint="eastAsia" w:ascii="宋体" w:hAnsi="宋体"/>
          <w:sz w:val="24"/>
          <w:szCs w:val="24"/>
        </w:rPr>
      </w:pPr>
      <w:r>
        <w:rPr>
          <w:rFonts w:hint="eastAsia" w:ascii="宋体" w:hAnsi="宋体"/>
          <w:sz w:val="24"/>
          <w:szCs w:val="24"/>
        </w:rPr>
        <w:t xml:space="preserve">（1）招标公告</w:t>
      </w:r>
      <w:r>
        <w:rPr>
          <w:rFonts w:hint="eastAsia" w:ascii="宋体" w:hAnsi="宋体"/>
          <w:sz w:val="24"/>
          <w:szCs w:val="24"/>
        </w:rPr>
      </w:r>
      <w:r/>
    </w:p>
    <w:p>
      <w:pPr>
        <w:pStyle w:val="889"/>
        <w:ind w:firstLine="360"/>
        <w:spacing w:line="420" w:lineRule="auto"/>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89"/>
        <w:ind w:firstLine="360"/>
        <w:spacing w:line="420" w:lineRule="auto"/>
        <w:rPr>
          <w:rFonts w:hint="eastAsia" w:ascii="宋体" w:hAnsi="宋体"/>
          <w:sz w:val="24"/>
          <w:szCs w:val="24"/>
        </w:rPr>
      </w:pPr>
      <w:r>
        <w:rPr>
          <w:rFonts w:hint="eastAsia" w:ascii="宋体" w:hAnsi="宋体"/>
          <w:sz w:val="24"/>
          <w:szCs w:val="24"/>
        </w:rPr>
        <w:t xml:space="preserve">（3）合同条款及格式</w:t>
      </w:r>
      <w:r>
        <w:rPr>
          <w:rFonts w:hint="eastAsia" w:ascii="宋体" w:hAnsi="宋体"/>
          <w:sz w:val="24"/>
          <w:szCs w:val="24"/>
        </w:rPr>
      </w:r>
      <w:r/>
    </w:p>
    <w:p>
      <w:pPr>
        <w:pStyle w:val="889"/>
        <w:ind w:firstLine="360"/>
        <w:spacing w:line="420" w:lineRule="auto"/>
        <w:rPr>
          <w:rFonts w:hint="eastAsia" w:ascii="宋体" w:hAnsi="宋体"/>
          <w:sz w:val="24"/>
          <w:szCs w:val="24"/>
        </w:rPr>
      </w:pPr>
      <w:r>
        <w:rPr>
          <w:rFonts w:hint="eastAsia" w:ascii="宋体" w:hAnsi="宋体"/>
          <w:sz w:val="24"/>
          <w:szCs w:val="24"/>
        </w:rPr>
        <w:t xml:space="preserve">（4）项目需求</w:t>
      </w:r>
      <w:r>
        <w:rPr>
          <w:rFonts w:hint="eastAsia" w:ascii="宋体" w:hAnsi="宋体"/>
          <w:sz w:val="24"/>
          <w:szCs w:val="24"/>
        </w:rPr>
      </w:r>
      <w:r/>
    </w:p>
    <w:p>
      <w:pPr>
        <w:pStyle w:val="889"/>
        <w:ind w:firstLine="360"/>
        <w:spacing w:line="420" w:lineRule="auto"/>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89"/>
        <w:ind w:firstLine="360"/>
        <w:spacing w:line="420" w:lineRule="auto"/>
        <w:rPr>
          <w:rFonts w:hint="eastAsia"/>
          <w:highlight w:val="green"/>
        </w:rPr>
      </w:pPr>
      <w:r>
        <w:rPr>
          <w:rFonts w:hint="eastAsia" w:ascii="宋体" w:hAnsi="宋体"/>
          <w:sz w:val="24"/>
          <w:szCs w:val="24"/>
        </w:rPr>
        <w:t xml:space="preserve">（6）投标文件格式</w:t>
      </w:r>
      <w:r>
        <w:rPr>
          <w:rFonts w:hint="eastAsia"/>
          <w:highlight w:val="green"/>
        </w:rPr>
      </w:r>
      <w:r/>
    </w:p>
    <w:p>
      <w:pPr>
        <w:pStyle w:val="889"/>
        <w:ind w:firstLine="480"/>
        <w:spacing w:line="420" w:lineRule="auto"/>
        <w:rPr>
          <w:rFonts w:hint="eastAsia" w:ascii="宋体" w:hAnsi="宋体"/>
          <w:sz w:val="24"/>
        </w:rPr>
      </w:pPr>
      <w:r>
        <w:rPr>
          <w:rFonts w:hint="eastAsia" w:ascii="宋体" w:hAnsi="宋体"/>
          <w:sz w:val="24"/>
        </w:rPr>
        <w:t xml:space="preserve">请仔细检查招标文件是否齐全，如有缺漏请立即与采购人或采购代理机构联系解决。</w:t>
      </w:r>
      <w:r>
        <w:rPr>
          <w:rFonts w:hint="eastAsia" w:ascii="宋体" w:hAnsi="宋体"/>
          <w:sz w:val="24"/>
        </w:rPr>
      </w:r>
      <w:r/>
    </w:p>
    <w:p>
      <w:pPr>
        <w:pStyle w:val="889"/>
        <w:ind w:firstLine="480"/>
        <w:spacing w:line="420" w:lineRule="auto"/>
        <w:rPr>
          <w:rFonts w:hint="eastAsia" w:ascii="宋体" w:hAnsi="宋体"/>
          <w:sz w:val="24"/>
        </w:rPr>
      </w:pPr>
      <w:r>
        <w:rPr>
          <w:rFonts w:hint="eastAsia" w:ascii="宋体" w:hAnsi="宋体"/>
          <w:bCs/>
          <w:sz w:val="24"/>
        </w:rPr>
        <w:t xml:space="preserve">7.2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93"/>
        <w:ind w:firstLine="420"/>
        <w:spacing w:before="0" w:after="0" w:line="420" w:lineRule="auto"/>
        <w:rPr>
          <w:rFonts w:hint="eastAsia"/>
          <w:b w:val="0"/>
          <w:bCs w:val="0"/>
        </w:rPr>
      </w:pPr>
      <w:r/>
      <w:bookmarkStart w:id="53" w:name="_Toc462564070"/>
      <w:r/>
      <w:bookmarkStart w:id="54" w:name="_Toc513029211"/>
      <w:r/>
      <w:bookmarkStart w:id="55" w:name="_Toc20823283"/>
      <w:r/>
      <w:bookmarkStart w:id="56" w:name="_Toc16938527"/>
      <w:r>
        <w:rPr>
          <w:rFonts w:hint="eastAsia"/>
          <w:b w:val="0"/>
          <w:bCs w:val="0"/>
        </w:rPr>
        <w:t xml:space="preserve">8、招标文件的</w:t>
      </w:r>
      <w:bookmarkEnd w:id="53"/>
      <w:r/>
      <w:bookmarkEnd w:id="54"/>
      <w:r/>
      <w:bookmarkEnd w:id="55"/>
      <w:r/>
      <w:bookmarkEnd w:id="56"/>
      <w:r>
        <w:rPr>
          <w:rFonts w:hint="eastAsia"/>
          <w:b w:val="0"/>
          <w:bCs w:val="0"/>
        </w:rPr>
        <w:t xml:space="preserve">询问</w:t>
      </w:r>
      <w:r>
        <w:rPr>
          <w:rFonts w:hint="eastAsia"/>
          <w:b w:val="0"/>
          <w:bCs w:val="0"/>
        </w:rPr>
      </w:r>
      <w:r/>
    </w:p>
    <w:p>
      <w:pPr>
        <w:pStyle w:val="889"/>
        <w:ind w:firstLine="480"/>
        <w:spacing w:line="420" w:lineRule="auto"/>
        <w:rPr>
          <w:rFonts w:hint="eastAsia" w:ascii="宋体" w:hAnsi="宋体"/>
          <w:sz w:val="24"/>
        </w:rPr>
      </w:pPr>
      <w:r>
        <w:rPr>
          <w:rFonts w:hint="eastAsia" w:ascii="宋体" w:hAnsi="宋体"/>
          <w:bCs/>
          <w:sz w:val="24"/>
        </w:rPr>
        <w:t xml:space="preserve">8.1</w:t>
      </w:r>
      <w:r>
        <w:rPr>
          <w:rFonts w:hint="eastAsia" w:ascii="宋体" w:hAnsi="宋体"/>
          <w:sz w:val="24"/>
        </w:rPr>
        <w:t xml:space="preserve"> 任何要求对招标文件进行询问的投标人，应在投标截止日期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按招标公告中的通讯地址，向采购人或采购代理机构提出。</w:t>
      </w:r>
      <w:r>
        <w:rPr>
          <w:rFonts w:hint="eastAsia" w:ascii="宋体" w:hAnsi="宋体"/>
          <w:sz w:val="24"/>
        </w:rPr>
      </w:r>
      <w:r/>
    </w:p>
    <w:p>
      <w:pPr>
        <w:pStyle w:val="893"/>
        <w:ind w:firstLine="420"/>
        <w:spacing w:before="0" w:after="0" w:line="420" w:lineRule="auto"/>
        <w:rPr>
          <w:rFonts w:hint="eastAsia"/>
          <w:b w:val="0"/>
          <w:bCs w:val="0"/>
        </w:rPr>
      </w:pPr>
      <w:r/>
      <w:bookmarkStart w:id="57" w:name="_Toc513029212"/>
      <w:r/>
      <w:bookmarkStart w:id="58" w:name="_Toc462564071"/>
      <w:r/>
      <w:bookmarkStart w:id="59" w:name="_Toc16938528"/>
      <w:r/>
      <w:bookmarkStart w:id="60" w:name="_Toc20823284"/>
      <w:r>
        <w:rPr>
          <w:rFonts w:hint="eastAsia"/>
          <w:b w:val="0"/>
          <w:bCs w:val="0"/>
        </w:rPr>
        <w:t xml:space="preserve">9、招标文件的修改</w:t>
      </w:r>
      <w:bookmarkEnd w:id="57"/>
      <w:r/>
      <w:bookmarkEnd w:id="58"/>
      <w:r/>
      <w:bookmarkEnd w:id="59"/>
      <w:r/>
      <w:bookmarkEnd w:id="60"/>
      <w:r>
        <w:rPr>
          <w:rFonts w:hint="eastAsia"/>
          <w:b w:val="0"/>
          <w:bCs w:val="0"/>
        </w:rPr>
      </w:r>
      <w:r/>
    </w:p>
    <w:p>
      <w:pPr>
        <w:pStyle w:val="889"/>
        <w:ind w:firstLine="480"/>
        <w:spacing w:line="420" w:lineRule="auto"/>
        <w:rPr>
          <w:rFonts w:hint="eastAsia" w:ascii="宋体" w:hAnsi="宋体"/>
          <w:sz w:val="24"/>
        </w:rPr>
      </w:pPr>
      <w:r>
        <w:rPr>
          <w:rFonts w:hint="eastAsia" w:ascii="宋体" w:hAnsi="宋体"/>
          <w:bCs/>
          <w:sz w:val="24"/>
        </w:rPr>
        <w:t xml:space="preserve">9.1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w:t>
      </w:r>
      <w:r>
        <w:rPr>
          <w:rFonts w:hint="eastAsia" w:ascii="宋体" w:hAnsi="宋体"/>
          <w:bCs/>
          <w:sz w:val="24"/>
        </w:rPr>
        <w:t xml:space="preserve">采购人和采购代理机构</w:t>
      </w:r>
      <w:r>
        <w:rPr>
          <w:rFonts w:hint="eastAsia" w:ascii="宋体" w:hAnsi="宋体"/>
          <w:sz w:val="24"/>
        </w:rPr>
        <w:t xml:space="preserve">可以对招标文件进行修改。</w:t>
      </w:r>
      <w:r>
        <w:rPr>
          <w:rFonts w:hint="eastAsia" w:ascii="宋体" w:hAnsi="宋体"/>
          <w:sz w:val="24"/>
        </w:rPr>
      </w:r>
      <w:r/>
    </w:p>
    <w:p>
      <w:pPr>
        <w:pStyle w:val="889"/>
        <w:ind w:firstLine="480"/>
        <w:spacing w:line="420" w:lineRule="auto"/>
        <w:rPr>
          <w:rFonts w:hint="eastAsia" w:ascii="宋体" w:hAnsi="Arial"/>
          <w:sz w:val="28"/>
        </w:rPr>
      </w:pPr>
      <w:r>
        <w:rPr>
          <w:rFonts w:hint="eastAsia" w:ascii="宋体" w:hAnsi="宋体"/>
          <w:bCs/>
          <w:sz w:val="24"/>
        </w:rPr>
        <w:t xml:space="preserve">9.2</w:t>
      </w:r>
      <w:r>
        <w:rPr>
          <w:rFonts w:hint="eastAsia" w:ascii="宋体" w:hAnsi="宋体"/>
          <w:sz w:val="24"/>
        </w:rPr>
        <w:t xml:space="preserve">采购人和</w:t>
      </w:r>
      <w:r>
        <w:rPr>
          <w:rFonts w:hint="eastAsia" w:ascii="宋体" w:hAnsi="宋体"/>
          <w:bCs/>
          <w:sz w:val="24"/>
        </w:rPr>
        <w:t xml:space="preserve">采购代理机构</w:t>
      </w:r>
      <w:r>
        <w:rPr>
          <w:rFonts w:hint="eastAsia" w:ascii="宋体" w:hAnsi="宋体"/>
          <w:sz w:val="24"/>
          <w:szCs w:val="24"/>
        </w:rPr>
        <w:t xml:space="preserve">有权依法</w:t>
      </w:r>
      <w:r>
        <w:rPr>
          <w:rFonts w:hint="eastAsia" w:ascii="宋体" w:hAnsi="宋体"/>
          <w:sz w:val="24"/>
        </w:rPr>
        <w:t xml:space="preserve">推迟投标截止日期和开标日期。</w:t>
      </w:r>
      <w:r>
        <w:rPr>
          <w:rFonts w:hint="eastAsia" w:ascii="宋体" w:hAnsi="Arial"/>
          <w:sz w:val="28"/>
        </w:rPr>
      </w:r>
      <w:r/>
    </w:p>
    <w:p>
      <w:pPr>
        <w:pStyle w:val="889"/>
        <w:ind w:firstLine="480"/>
        <w:spacing w:line="420" w:lineRule="auto"/>
        <w:rPr>
          <w:rFonts w:hint="eastAsia" w:ascii="宋体" w:hAnsi="宋体"/>
          <w:sz w:val="24"/>
        </w:rPr>
      </w:pPr>
      <w:r>
        <w:rPr>
          <w:rFonts w:hint="eastAsia" w:ascii="宋体" w:hAnsi="宋体"/>
          <w:bCs/>
          <w:sz w:val="24"/>
        </w:rPr>
        <w:t xml:space="preserve">9.3</w:t>
      </w:r>
      <w:r>
        <w:rPr>
          <w:rFonts w:hint="eastAsia" w:ascii="宋体" w:hAnsi="宋体"/>
          <w:sz w:val="24"/>
        </w:rPr>
        <w:t xml:space="preserve">招标文件的修改将在</w:t>
      </w:r>
      <w:r>
        <w:rPr>
          <w:rFonts w:hint="eastAsia" w:ascii="宋体" w:hAnsi="宋体"/>
          <w:bCs/>
          <w:sz w:val="24"/>
        </w:rPr>
        <w:t xml:space="preserve">江苏政府采购网、</w:t>
      </w:r>
      <w:r>
        <w:rPr>
          <w:rFonts w:hint="eastAsia" w:ascii="宋体" w:hAnsi="宋体"/>
          <w:sz w:val="24"/>
        </w:rPr>
        <w:t xml:space="preserve">盐城市政府采购网</w:t>
      </w:r>
      <w:r>
        <w:rPr>
          <w:rFonts w:hint="eastAsia" w:ascii="宋体" w:hAnsi="宋体"/>
          <w:bCs/>
          <w:sz w:val="24"/>
        </w:rPr>
        <w:t xml:space="preserve">、滨海县人民政府网</w:t>
      </w:r>
      <w:r>
        <w:rPr>
          <w:rFonts w:hint="eastAsia" w:ascii="宋体" w:hAnsi="宋体"/>
          <w:sz w:val="24"/>
        </w:rPr>
        <w:t xml:space="preserve">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892"/>
        <w:ind w:firstLine="321"/>
        <w:spacing w:before="145" w:after="145" w:line="420" w:lineRule="auto"/>
        <w:rPr>
          <w:rFonts w:hint="eastAsia"/>
        </w:rPr>
      </w:pPr>
      <w:r/>
      <w:bookmarkStart w:id="61" w:name="_Toc16938529"/>
      <w:r/>
      <w:bookmarkStart w:id="62" w:name="_Toc20823285"/>
      <w:r/>
      <w:bookmarkStart w:id="63" w:name="_Toc120614216"/>
      <w:r/>
      <w:bookmarkStart w:id="64" w:name="_Toc513029213"/>
      <w:r/>
      <w:bookmarkStart w:id="65" w:name="_Toc462564072"/>
      <w:r>
        <w:rPr>
          <w:rFonts w:hint="eastAsia"/>
        </w:rPr>
        <w:t xml:space="preserve">三、投标文件的编制</w:t>
      </w:r>
      <w:bookmarkEnd w:id="61"/>
      <w:r/>
      <w:bookmarkEnd w:id="62"/>
      <w:r/>
      <w:bookmarkEnd w:id="63"/>
      <w:r/>
      <w:bookmarkEnd w:id="64"/>
      <w:r/>
      <w:bookmarkEnd w:id="65"/>
      <w:r>
        <w:rPr>
          <w:rFonts w:hint="eastAsia"/>
        </w:rPr>
      </w:r>
      <w:r/>
    </w:p>
    <w:p>
      <w:pPr>
        <w:pStyle w:val="893"/>
        <w:ind w:firstLine="420"/>
        <w:spacing w:before="0" w:after="0" w:line="420" w:lineRule="auto"/>
        <w:rPr>
          <w:rFonts w:hint="eastAsia"/>
          <w:bCs w:val="0"/>
        </w:rPr>
      </w:pPr>
      <w:r/>
      <w:bookmarkStart w:id="66" w:name="_Toc513029214"/>
      <w:r/>
      <w:bookmarkStart w:id="67" w:name="_Toc20823286"/>
      <w:r/>
      <w:bookmarkStart w:id="68" w:name="_Toc462564073"/>
      <w:r/>
      <w:bookmarkStart w:id="69" w:name="_Toc16938530"/>
      <w:r>
        <w:rPr>
          <w:rFonts w:hint="eastAsia"/>
          <w:b w:val="0"/>
          <w:bCs w:val="0"/>
        </w:rPr>
        <w:t xml:space="preserve">10、投标文件的语言及度量衡单位</w:t>
      </w:r>
      <w:bookmarkEnd w:id="66"/>
      <w:r/>
      <w:bookmarkEnd w:id="67"/>
      <w:r/>
      <w:bookmarkEnd w:id="68"/>
      <w:r/>
      <w:bookmarkEnd w:id="69"/>
      <w:r>
        <w:rPr>
          <w:rFonts w:hint="eastAsia"/>
          <w:bCs w:val="0"/>
        </w:rPr>
      </w:r>
      <w:r/>
    </w:p>
    <w:p>
      <w:pPr>
        <w:pStyle w:val="889"/>
        <w:ind w:firstLine="480"/>
        <w:spacing w:line="420" w:lineRule="auto"/>
        <w:rPr>
          <w:rFonts w:ascii="宋体" w:hAnsi="宋体"/>
          <w:sz w:val="24"/>
        </w:rPr>
      </w:pPr>
      <w:r>
        <w:rPr>
          <w:rFonts w:hint="eastAsia" w:ascii="宋体" w:hAnsi="宋体"/>
          <w:bCs/>
          <w:sz w:val="24"/>
        </w:rPr>
        <w:t xml:space="preserve">10.1</w:t>
      </w:r>
      <w:r>
        <w:rPr>
          <w:rFonts w:hint="eastAsia" w:ascii="宋体" w:hAnsi="宋体"/>
          <w:sz w:val="24"/>
        </w:rPr>
        <w:t xml:space="preserve"> 投标人提交的投标文件以及投标人与采购人、</w:t>
      </w:r>
      <w:r>
        <w:rPr>
          <w:rFonts w:hint="eastAsia" w:ascii="宋体" w:hAnsi="宋体"/>
          <w:bCs/>
          <w:sz w:val="24"/>
        </w:rPr>
        <w:t xml:space="preserve">采购代理机构</w:t>
      </w:r>
      <w:r>
        <w:rPr>
          <w:rFonts w:hint="eastAsia" w:ascii="宋体" w:hAnsi="宋体"/>
          <w:sz w:val="24"/>
        </w:rPr>
        <w:t xml:space="preserve">就有关投标的所有来往通知、函件和文件均应使用</w:t>
      </w:r>
      <w:r>
        <w:rPr>
          <w:rFonts w:hint="eastAsia" w:ascii="宋体" w:hAnsi="宋体"/>
          <w:b/>
          <w:bCs/>
          <w:sz w:val="24"/>
        </w:rPr>
        <w:t xml:space="preserve">简体中文</w:t>
      </w:r>
      <w:r>
        <w:rPr>
          <w:rFonts w:hint="eastAsia" w:ascii="宋体" w:hAnsi="宋体"/>
          <w:sz w:val="24"/>
        </w:rPr>
        <w:t xml:space="preserve">。如投标文件中包含外文内容的，应主动提供简体中文译本。</w:t>
      </w:r>
      <w:r>
        <w:rPr>
          <w:rFonts w:ascii="宋体" w:hAnsi="宋体"/>
          <w:sz w:val="24"/>
        </w:rPr>
      </w:r>
      <w:r/>
    </w:p>
    <w:p>
      <w:pPr>
        <w:pStyle w:val="889"/>
        <w:ind w:firstLine="480"/>
        <w:spacing w:line="420" w:lineRule="auto"/>
        <w:rPr>
          <w:rFonts w:hint="eastAsia" w:ascii="宋体" w:hAnsi="宋体"/>
          <w:sz w:val="24"/>
        </w:rPr>
      </w:pPr>
      <w:r>
        <w:rPr>
          <w:rFonts w:hint="eastAsia" w:ascii="宋体" w:hAnsi="宋体"/>
          <w:bCs/>
          <w:sz w:val="24"/>
        </w:rPr>
        <w:t xml:space="preserve">10.2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893"/>
        <w:ind w:firstLine="420"/>
        <w:spacing w:before="0" w:after="0" w:line="420" w:lineRule="auto"/>
        <w:rPr>
          <w:rFonts w:hint="eastAsia"/>
          <w:b w:val="0"/>
          <w:bCs w:val="0"/>
        </w:rPr>
      </w:pPr>
      <w:r/>
      <w:bookmarkStart w:id="70" w:name="_Toc462564074"/>
      <w:r/>
      <w:bookmarkStart w:id="71" w:name="_Toc513029215"/>
      <w:r/>
      <w:bookmarkStart w:id="72" w:name="_Toc16938531"/>
      <w:r/>
      <w:bookmarkStart w:id="73" w:name="_Toc20823287"/>
      <w:r>
        <w:rPr>
          <w:rFonts w:hint="eastAsia"/>
          <w:b w:val="0"/>
          <w:bCs w:val="0"/>
        </w:rPr>
        <w:t xml:space="preserve">11、投标文件构成</w:t>
      </w:r>
      <w:bookmarkEnd w:id="70"/>
      <w:r/>
      <w:bookmarkEnd w:id="71"/>
      <w:r/>
      <w:bookmarkEnd w:id="72"/>
      <w:r/>
      <w:bookmarkEnd w:id="73"/>
      <w:r>
        <w:rPr>
          <w:rFonts w:hint="eastAsia"/>
          <w:b w:val="0"/>
          <w:bCs w:val="0"/>
        </w:rPr>
      </w:r>
      <w:r/>
    </w:p>
    <w:p>
      <w:pPr>
        <w:pStyle w:val="889"/>
        <w:ind w:firstLine="480"/>
        <w:spacing w:line="420" w:lineRule="auto"/>
        <w:rPr>
          <w:rFonts w:ascii="宋体" w:hAnsi="宋体"/>
          <w:bCs/>
          <w:sz w:val="24"/>
        </w:rPr>
      </w:pPr>
      <w:r/>
      <w:bookmarkStart w:id="74" w:name="_Toc14577354"/>
      <w:r/>
      <w:bookmarkStart w:id="75" w:name="_Toc14577357"/>
      <w:r/>
      <w:bookmarkStart w:id="76" w:name="_Toc513029219"/>
      <w:r/>
      <w:bookmarkStart w:id="77" w:name="_Toc49090507"/>
      <w:r/>
      <w:bookmarkStart w:id="78" w:name="_Toc49090509"/>
      <w:r/>
      <w:bookmarkStart w:id="79" w:name="_Toc513029216"/>
      <w:r>
        <w:rPr>
          <w:rFonts w:hint="eastAsia" w:ascii="宋体" w:hAnsi="宋体"/>
          <w:bCs/>
          <w:sz w:val="24"/>
        </w:rPr>
        <w:t xml:space="preserve">11.1法人授权书</w:t>
      </w:r>
      <w:r>
        <w:rPr>
          <w:rFonts w:hint="eastAsia" w:ascii="宋体" w:hAnsi="宋体"/>
          <w:sz w:val="24"/>
          <w:szCs w:val="24"/>
        </w:rPr>
        <w:t xml:space="preserve">（格式附后）</w:t>
      </w:r>
      <w:r>
        <w:rPr>
          <w:rFonts w:ascii="宋体" w:hAnsi="宋体"/>
          <w:bCs/>
          <w:sz w:val="24"/>
        </w:rPr>
      </w:r>
      <w:r/>
    </w:p>
    <w:p>
      <w:pPr>
        <w:pStyle w:val="889"/>
        <w:ind w:firstLine="480"/>
        <w:spacing w:line="420" w:lineRule="auto"/>
        <w:rPr>
          <w:rFonts w:ascii="宋体" w:hAnsi="宋体"/>
          <w:bCs/>
          <w:sz w:val="24"/>
        </w:rPr>
      </w:pPr>
      <w:r>
        <w:rPr>
          <w:rFonts w:hint="eastAsia" w:ascii="宋体" w:hAnsi="宋体"/>
          <w:bCs/>
          <w:sz w:val="24"/>
        </w:rPr>
        <w:t xml:space="preserve">11.2投标函</w:t>
      </w:r>
      <w:r>
        <w:rPr>
          <w:rFonts w:hint="eastAsia" w:ascii="宋体" w:hAnsi="宋体"/>
          <w:sz w:val="24"/>
          <w:szCs w:val="24"/>
        </w:rPr>
        <w:t xml:space="preserve">（格式附后）</w:t>
      </w:r>
      <w:r>
        <w:rPr>
          <w:rFonts w:ascii="宋体" w:hAnsi="宋体"/>
          <w:bCs/>
          <w:sz w:val="24"/>
        </w:rPr>
      </w:r>
      <w:r/>
    </w:p>
    <w:p>
      <w:pPr>
        <w:pStyle w:val="889"/>
        <w:ind w:firstLine="480"/>
        <w:spacing w:line="420" w:lineRule="auto"/>
        <w:rPr>
          <w:rFonts w:hint="eastAsia" w:ascii="宋体" w:hAnsi="宋体"/>
          <w:bCs/>
          <w:sz w:val="24"/>
        </w:rPr>
      </w:pPr>
      <w:r>
        <w:rPr>
          <w:rFonts w:hint="eastAsia" w:ascii="宋体" w:hAnsi="宋体"/>
          <w:bCs/>
          <w:sz w:val="24"/>
        </w:rPr>
        <w:t xml:space="preserve">11.3开标一览表</w:t>
      </w:r>
      <w:r>
        <w:rPr>
          <w:rFonts w:hint="eastAsia" w:ascii="宋体" w:hAnsi="宋体"/>
          <w:sz w:val="24"/>
          <w:szCs w:val="24"/>
        </w:rPr>
        <w:t xml:space="preserve">（格式附后）</w:t>
      </w:r>
      <w:r>
        <w:rPr>
          <w:rFonts w:hint="eastAsia" w:ascii="宋体" w:hAnsi="宋体"/>
          <w:bCs/>
          <w:sz w:val="24"/>
        </w:rPr>
      </w:r>
      <w:r/>
    </w:p>
    <w:p>
      <w:pPr>
        <w:pStyle w:val="889"/>
        <w:ind w:firstLine="480"/>
        <w:spacing w:line="420" w:lineRule="auto"/>
        <w:rPr>
          <w:rFonts w:ascii="宋体" w:hAnsi="宋体"/>
          <w:bCs/>
          <w:sz w:val="24"/>
        </w:rPr>
      </w:pPr>
      <w:r>
        <w:rPr>
          <w:rFonts w:hint="eastAsia" w:ascii="宋体" w:hAnsi="宋体"/>
          <w:bCs/>
          <w:sz w:val="24"/>
        </w:rPr>
        <w:t xml:space="preserve">11.4资格证明文件</w:t>
      </w:r>
      <w:r>
        <w:rPr>
          <w:rFonts w:ascii="宋体" w:hAnsi="宋体"/>
          <w:bCs/>
          <w:sz w:val="24"/>
        </w:rPr>
      </w:r>
      <w:r/>
    </w:p>
    <w:p>
      <w:pPr>
        <w:pStyle w:val="889"/>
        <w:ind w:firstLine="480"/>
        <w:spacing w:line="420" w:lineRule="auto"/>
        <w:rPr>
          <w:rFonts w:hint="eastAsia" w:ascii="宋体" w:hAnsi="宋体"/>
          <w:bCs/>
          <w:sz w:val="24"/>
        </w:rPr>
      </w:pPr>
      <w:r>
        <w:rPr>
          <w:rFonts w:hint="eastAsia" w:ascii="宋体" w:hAnsi="宋体"/>
          <w:bCs/>
          <w:sz w:val="24"/>
        </w:rPr>
        <w:t xml:space="preserve">（1）法人或者其他组织的营业执照等证明文件，自然人的身份证明</w:t>
      </w:r>
      <w:r>
        <w:rPr>
          <w:rFonts w:hint="eastAsia" w:ascii="宋体" w:hAnsi="宋体"/>
          <w:bCs/>
          <w:sz w:val="24"/>
        </w:rPr>
      </w:r>
      <w:r/>
    </w:p>
    <w:p>
      <w:pPr>
        <w:pStyle w:val="889"/>
        <w:ind w:firstLine="480"/>
        <w:spacing w:line="420" w:lineRule="auto"/>
        <w:rPr>
          <w:rFonts w:hint="eastAsia" w:ascii="宋体" w:hAnsi="宋体"/>
          <w:bCs/>
          <w:sz w:val="24"/>
        </w:rPr>
      </w:pPr>
      <w:r>
        <w:rPr>
          <w:rFonts w:hint="eastAsia" w:ascii="宋体" w:hAnsi="宋体"/>
          <w:bCs/>
          <w:sz w:val="24"/>
        </w:rPr>
        <w:t xml:space="preserve">（2）上一年度财务状况报表（成立不满一年</w:t>
      </w:r>
      <w:r>
        <w:rPr>
          <w:rFonts w:hint="eastAsia" w:ascii="宋体" w:hAnsi="宋体"/>
          <w:bCs/>
          <w:sz w:val="24"/>
          <w:lang w:val="en-US" w:eastAsia="zh-CN"/>
        </w:rPr>
        <w:t xml:space="preserve">无</w:t>
      </w:r>
      <w:r>
        <w:rPr>
          <w:rFonts w:hint="eastAsia" w:ascii="宋体" w:hAnsi="宋体"/>
          <w:bCs/>
          <w:sz w:val="24"/>
        </w:rPr>
        <w:t xml:space="preserve">需提供）</w:t>
      </w:r>
      <w:r>
        <w:rPr>
          <w:rFonts w:hint="eastAsia" w:ascii="宋体" w:hAnsi="宋体"/>
          <w:bCs/>
          <w:sz w:val="24"/>
        </w:rPr>
      </w:r>
      <w:r/>
    </w:p>
    <w:p>
      <w:pPr>
        <w:pStyle w:val="889"/>
        <w:ind w:firstLine="480"/>
        <w:spacing w:line="420" w:lineRule="auto"/>
        <w:rPr>
          <w:rFonts w:hint="eastAsia" w:ascii="宋体" w:hAnsi="宋体"/>
          <w:bCs/>
          <w:sz w:val="24"/>
        </w:rPr>
      </w:pPr>
      <w:r>
        <w:rPr>
          <w:rFonts w:hint="eastAsia" w:ascii="宋体" w:hAnsi="宋体"/>
          <w:bCs/>
          <w:sz w:val="24"/>
        </w:rPr>
        <w:t xml:space="preserve">（3）依法缴纳税收和社会保障资金的相关材料</w:t>
      </w:r>
      <w:r>
        <w:rPr>
          <w:rFonts w:hint="eastAsia" w:ascii="宋体" w:hAnsi="宋体"/>
          <w:bCs/>
          <w:sz w:val="24"/>
        </w:rPr>
      </w:r>
      <w:r/>
    </w:p>
    <w:p>
      <w:pPr>
        <w:pStyle w:val="889"/>
        <w:ind w:firstLine="480"/>
        <w:spacing w:line="420" w:lineRule="auto"/>
        <w:rPr>
          <w:rFonts w:hint="eastAsia" w:ascii="宋体" w:hAnsi="宋体"/>
          <w:bCs/>
          <w:sz w:val="24"/>
        </w:rPr>
      </w:pPr>
      <w:r>
        <w:rPr>
          <w:rFonts w:hint="eastAsia" w:ascii="宋体" w:hAnsi="宋体"/>
          <w:bCs/>
          <w:sz w:val="24"/>
        </w:rPr>
        <w:t xml:space="preserve">（4）具备履行合同所必需的设备和专业技术能力证明材料（格式附后）</w:t>
      </w:r>
      <w:r>
        <w:rPr>
          <w:rFonts w:hint="eastAsia" w:ascii="宋体" w:hAnsi="宋体"/>
          <w:bCs/>
          <w:sz w:val="24"/>
        </w:rPr>
      </w:r>
      <w:r/>
    </w:p>
    <w:p>
      <w:pPr>
        <w:pStyle w:val="889"/>
        <w:ind w:firstLine="480"/>
        <w:spacing w:line="420" w:lineRule="auto"/>
        <w:rPr>
          <w:rFonts w:hint="eastAsia" w:ascii="宋体" w:hAnsi="宋体"/>
          <w:bCs/>
          <w:sz w:val="24"/>
        </w:rPr>
      </w:pPr>
      <w:r>
        <w:rPr>
          <w:rFonts w:hint="eastAsia" w:ascii="宋体" w:hAnsi="宋体"/>
          <w:bCs/>
          <w:sz w:val="24"/>
        </w:rPr>
        <w:t xml:space="preserve">（5）参加政府采购活动前 3 年内在经营活动中没有重大违法记录的书面声明（格式附后）</w:t>
      </w:r>
      <w:r>
        <w:rPr>
          <w:rFonts w:hint="eastAsia" w:ascii="宋体" w:hAnsi="宋体"/>
          <w:bCs/>
          <w:sz w:val="24"/>
        </w:rPr>
      </w:r>
      <w:r/>
    </w:p>
    <w:p>
      <w:pPr>
        <w:pStyle w:val="889"/>
        <w:ind w:firstLine="480"/>
        <w:spacing w:line="420" w:lineRule="auto"/>
        <w:rPr>
          <w:rFonts w:hint="eastAsia" w:ascii="宋体" w:hAnsi="宋体" w:cs="宋体"/>
          <w:sz w:val="24"/>
          <w:szCs w:val="24"/>
        </w:rPr>
      </w:pPr>
      <w:r>
        <w:rPr>
          <w:rFonts w:hint="eastAsia" w:ascii="宋体" w:hAnsi="宋体" w:cs="宋体"/>
          <w:sz w:val="24"/>
          <w:szCs w:val="24"/>
        </w:rPr>
        <w:t xml:space="preserve">（6）投标人具备有效期内的城乡规划编制乙级及以上资质</w:t>
      </w:r>
      <w:r>
        <w:rPr>
          <w:rFonts w:hint="eastAsia" w:ascii="宋体" w:hAnsi="宋体" w:cs="宋体"/>
          <w:sz w:val="24"/>
          <w:szCs w:val="24"/>
          <w:lang w:val="en-US" w:eastAsia="zh-CN"/>
        </w:rPr>
        <w:t xml:space="preserve">证书</w:t>
      </w:r>
      <w:r>
        <w:rPr>
          <w:rFonts w:hint="eastAsia" w:ascii="宋体" w:hAnsi="宋体" w:cs="宋体"/>
          <w:sz w:val="24"/>
          <w:szCs w:val="24"/>
        </w:rPr>
        <w:t xml:space="preserve">。</w:t>
      </w:r>
      <w:r>
        <w:rPr>
          <w:rFonts w:hint="eastAsia" w:ascii="宋体" w:hAnsi="宋体" w:cs="宋体"/>
          <w:sz w:val="24"/>
          <w:szCs w:val="24"/>
          <w:lang w:eastAsia="zh-CN"/>
        </w:rPr>
        <w:t xml:space="preserve">（</w:t>
      </w:r>
      <w:r>
        <w:rPr>
          <w:rFonts w:hint="eastAsia" w:ascii="宋体" w:hAnsi="宋体" w:cs="宋体"/>
          <w:sz w:val="24"/>
          <w:szCs w:val="24"/>
          <w:highlight w:val="none"/>
          <w:lang w:val="en-US" w:eastAsia="zh-CN"/>
        </w:rPr>
        <w:t xml:space="preserve">投标时</w:t>
      </w:r>
      <w:r>
        <w:rPr>
          <w:rFonts w:hint="eastAsia" w:ascii="宋体" w:hAnsi="宋体" w:cs="宋体"/>
          <w:sz w:val="24"/>
          <w:szCs w:val="24"/>
        </w:rPr>
        <w:t xml:space="preserve">提供证书扫描件</w:t>
      </w:r>
      <w:r>
        <w:rPr>
          <w:rFonts w:hint="eastAsia" w:ascii="宋体" w:hAnsi="宋体" w:cs="宋体"/>
          <w:sz w:val="24"/>
          <w:szCs w:val="24"/>
          <w:lang w:eastAsia="zh-CN"/>
        </w:rPr>
        <w:t xml:space="preserve">）</w:t>
      </w:r>
      <w:r>
        <w:rPr>
          <w:rFonts w:hint="eastAsia" w:ascii="宋体" w:hAnsi="宋体" w:cs="宋体"/>
          <w:sz w:val="24"/>
          <w:szCs w:val="24"/>
        </w:rPr>
      </w:r>
      <w:r/>
    </w:p>
    <w:p>
      <w:pPr>
        <w:pStyle w:val="889"/>
        <w:ind w:firstLine="480"/>
        <w:spacing w:line="420" w:lineRule="auto"/>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highlight w:val="none"/>
        </w:rPr>
        <w:t xml:space="preserve">项目负责人必须是投标人本单位正式职工</w:t>
      </w:r>
      <w:r>
        <w:rPr>
          <w:rFonts w:hint="eastAsia" w:ascii="宋体" w:hAnsi="宋体" w:cs="Arial"/>
          <w:color w:val="000000"/>
          <w:sz w:val="24"/>
          <w:szCs w:val="24"/>
          <w:highlight w:val="none"/>
        </w:rPr>
        <w:t xml:space="preserve">，且</w:t>
      </w:r>
      <w:r>
        <w:rPr>
          <w:rFonts w:hint="eastAsia" w:ascii="宋体" w:hAnsi="宋体" w:cs="Arial"/>
          <w:color w:val="000000"/>
          <w:sz w:val="24"/>
          <w:szCs w:val="24"/>
          <w:highlight w:val="none"/>
          <w:lang w:val="en-US" w:eastAsia="zh-CN"/>
        </w:rPr>
        <w:t xml:space="preserve">取得</w:t>
      </w:r>
      <w:r>
        <w:rPr>
          <w:rFonts w:hint="eastAsia" w:ascii="宋体" w:hAnsi="宋体" w:cs="Arial"/>
          <w:color w:val="000000"/>
          <w:sz w:val="24"/>
          <w:szCs w:val="24"/>
          <w:highlight w:val="none"/>
        </w:rPr>
        <w:t xml:space="preserve">国家注册城乡规划师资格证书</w:t>
      </w:r>
      <w:r>
        <w:rPr>
          <w:rFonts w:hint="eastAsia" w:ascii="宋体" w:hAnsi="宋体" w:cs="宋体"/>
          <w:sz w:val="24"/>
          <w:szCs w:val="24"/>
        </w:rPr>
        <w:t xml:space="preserve">。</w:t>
      </w:r>
      <w:r>
        <w:rPr>
          <w:rFonts w:hint="eastAsia" w:ascii="宋体" w:hAnsi="宋体" w:cs="宋体"/>
          <w:sz w:val="24"/>
          <w:szCs w:val="24"/>
          <w:lang w:eastAsia="zh-CN"/>
        </w:rPr>
        <w:t xml:space="preserve">（</w:t>
      </w:r>
      <w:r>
        <w:rPr>
          <w:rFonts w:hint="eastAsia" w:ascii="宋体" w:hAnsi="宋体" w:cs="宋体"/>
          <w:sz w:val="24"/>
          <w:szCs w:val="24"/>
          <w:highlight w:val="none"/>
          <w:lang w:val="en-US" w:eastAsia="zh-CN"/>
        </w:rPr>
        <w:t xml:space="preserve">投标时</w:t>
      </w:r>
      <w:r>
        <w:rPr>
          <w:rFonts w:hint="eastAsia" w:ascii="宋体" w:hAnsi="宋体" w:cs="宋体"/>
          <w:sz w:val="24"/>
          <w:szCs w:val="24"/>
        </w:rPr>
        <w:t xml:space="preserve">提供证书扫描件</w:t>
      </w:r>
      <w:r>
        <w:rPr>
          <w:rFonts w:hint="eastAsia" w:ascii="宋体" w:hAnsi="宋体" w:cs="宋体"/>
          <w:sz w:val="24"/>
          <w:szCs w:val="24"/>
          <w:lang w:eastAsia="zh-CN"/>
        </w:rPr>
        <w:t xml:space="preserve">）</w:t>
      </w:r>
      <w:r>
        <w:rPr>
          <w:rFonts w:hint="eastAsia" w:ascii="宋体" w:hAnsi="宋体" w:cs="宋体"/>
          <w:sz w:val="24"/>
          <w:szCs w:val="24"/>
        </w:rPr>
      </w:r>
      <w:r/>
    </w:p>
    <w:p>
      <w:pPr>
        <w:pStyle w:val="889"/>
        <w:ind w:firstLine="480"/>
        <w:spacing w:line="420" w:lineRule="auto"/>
        <w:rPr>
          <w:rFonts w:hint="eastAsia" w:ascii="宋体" w:hAnsi="宋体"/>
          <w:bCs/>
          <w:sz w:val="24"/>
        </w:rPr>
      </w:pPr>
      <w:r>
        <w:rPr>
          <w:rFonts w:hint="eastAsia" w:ascii="宋体" w:hAnsi="宋体"/>
          <w:bCs/>
          <w:sz w:val="24"/>
        </w:rPr>
        <w:t xml:space="preserve">（8）中小企业声明函（格式附后）</w:t>
      </w:r>
      <w:r>
        <w:rPr>
          <w:rFonts w:hint="eastAsia" w:ascii="宋体" w:hAnsi="宋体"/>
          <w:bCs/>
          <w:sz w:val="24"/>
        </w:rPr>
      </w:r>
      <w:r/>
    </w:p>
    <w:p>
      <w:pPr>
        <w:pStyle w:val="889"/>
        <w:ind w:firstLine="480"/>
        <w:spacing w:line="420" w:lineRule="auto"/>
        <w:rPr>
          <w:rFonts w:hint="eastAsia" w:ascii="宋体" w:hAnsi="宋体"/>
          <w:bCs/>
          <w:sz w:val="24"/>
        </w:rPr>
      </w:pPr>
      <w:r>
        <w:rPr>
          <w:rFonts w:hint="eastAsia" w:ascii="宋体" w:hAnsi="宋体"/>
          <w:bCs/>
          <w:sz w:val="24"/>
        </w:rPr>
        <w:t xml:space="preserve">（9）投标人认为需要提供的其他资格要求材料。</w:t>
      </w:r>
      <w:r>
        <w:rPr>
          <w:rFonts w:hint="eastAsia" w:ascii="宋体" w:hAnsi="宋体"/>
          <w:bCs/>
          <w:sz w:val="24"/>
        </w:rPr>
      </w:r>
      <w:r/>
    </w:p>
    <w:p>
      <w:pPr>
        <w:pStyle w:val="889"/>
        <w:ind w:firstLine="480"/>
        <w:spacing w:line="420" w:lineRule="auto"/>
        <w:rPr>
          <w:rFonts w:hint="eastAsia" w:ascii="宋体" w:hAnsi="宋体"/>
          <w:bCs/>
          <w:sz w:val="24"/>
        </w:rPr>
      </w:pPr>
      <w:r>
        <w:rPr>
          <w:rFonts w:hint="eastAsia" w:ascii="宋体" w:hAnsi="宋体"/>
          <w:bCs/>
          <w:sz w:val="24"/>
        </w:rPr>
        <w:t xml:space="preserve">11.5投标分项报价表（格式附后）</w:t>
      </w:r>
      <w:r>
        <w:rPr>
          <w:rFonts w:hint="eastAsia" w:ascii="宋体" w:hAnsi="宋体"/>
          <w:bCs/>
          <w:sz w:val="24"/>
        </w:rPr>
      </w:r>
      <w:r/>
    </w:p>
    <w:p>
      <w:pPr>
        <w:pStyle w:val="889"/>
        <w:ind w:firstLine="480"/>
        <w:spacing w:line="420" w:lineRule="auto"/>
        <w:rPr>
          <w:rFonts w:ascii="宋体" w:hAnsi="宋体"/>
          <w:bCs/>
          <w:sz w:val="24"/>
        </w:rPr>
      </w:pPr>
      <w:r>
        <w:rPr>
          <w:rFonts w:hint="eastAsia" w:ascii="宋体" w:hAnsi="宋体"/>
          <w:bCs/>
          <w:sz w:val="24"/>
        </w:rPr>
        <w:t xml:space="preserve">11.6项目组成员一览表</w:t>
      </w:r>
      <w:r>
        <w:rPr>
          <w:rFonts w:ascii="宋体" w:hAnsi="宋体"/>
          <w:bCs/>
          <w:sz w:val="24"/>
        </w:rPr>
      </w:r>
      <w:r/>
    </w:p>
    <w:p>
      <w:pPr>
        <w:pStyle w:val="889"/>
        <w:ind w:firstLine="480"/>
        <w:spacing w:line="420" w:lineRule="auto"/>
        <w:rPr>
          <w:rFonts w:hint="eastAsia" w:ascii="宋体" w:hAnsi="宋体"/>
          <w:bCs/>
          <w:sz w:val="24"/>
        </w:rPr>
      </w:pPr>
      <w:r>
        <w:rPr>
          <w:rFonts w:hint="eastAsia" w:ascii="宋体" w:hAnsi="宋体"/>
          <w:bCs/>
          <w:sz w:val="24"/>
        </w:rPr>
        <w:t xml:space="preserve">11.7盐城市政府采购事前信用承诺书（格式附后）</w:t>
      </w:r>
      <w:r>
        <w:rPr>
          <w:rFonts w:hint="eastAsia" w:ascii="宋体" w:hAnsi="宋体"/>
          <w:bCs/>
          <w:sz w:val="24"/>
        </w:rPr>
      </w:r>
      <w:r/>
    </w:p>
    <w:p>
      <w:pPr>
        <w:pStyle w:val="893"/>
        <w:ind w:firstLine="480"/>
        <w:spacing w:before="0" w:after="0" w:line="420" w:lineRule="auto"/>
        <w:rPr>
          <w:rFonts w:ascii="宋体" w:hAnsi="宋体" w:eastAsia="宋体" w:cs="Times New Roman"/>
          <w:b w:val="0"/>
          <w:sz w:val="24"/>
          <w:szCs w:val="21"/>
        </w:rPr>
      </w:pPr>
      <w:r>
        <w:rPr>
          <w:rFonts w:hint="eastAsia" w:ascii="宋体" w:hAnsi="宋体" w:eastAsia="宋体" w:cs="Times New Roman"/>
          <w:b w:val="0"/>
          <w:sz w:val="24"/>
          <w:szCs w:val="21"/>
        </w:rPr>
        <w:t xml:space="preserve">11.8投标人认为有必要提供的其他材料</w:t>
      </w:r>
      <w:r>
        <w:rPr>
          <w:rFonts w:ascii="宋体" w:hAnsi="宋体" w:eastAsia="宋体" w:cs="Times New Roman"/>
          <w:b w:val="0"/>
          <w:sz w:val="24"/>
          <w:szCs w:val="21"/>
        </w:rPr>
      </w:r>
      <w:r/>
    </w:p>
    <w:p>
      <w:pPr>
        <w:pStyle w:val="893"/>
        <w:ind w:firstLine="420"/>
        <w:spacing w:before="0" w:after="0" w:line="420" w:lineRule="auto"/>
        <w:rPr>
          <w:b w:val="0"/>
          <w:bCs w:val="0"/>
        </w:rPr>
      </w:pPr>
      <w:r/>
      <w:bookmarkEnd w:id="74"/>
      <w:r/>
      <w:bookmarkEnd w:id="75"/>
      <w:r/>
      <w:bookmarkEnd w:id="76"/>
      <w:r/>
      <w:bookmarkEnd w:id="77"/>
      <w:r/>
      <w:bookmarkEnd w:id="78"/>
      <w:r/>
      <w:bookmarkEnd w:id="79"/>
      <w:r/>
      <w:bookmarkStart w:id="80" w:name="_Toc49090508"/>
      <w:r/>
      <w:bookmarkStart w:id="81" w:name="_Toc14577355"/>
      <w:r>
        <w:rPr>
          <w:rFonts w:hint="eastAsia"/>
          <w:b w:val="0"/>
          <w:bCs w:val="0"/>
        </w:rPr>
        <w:t xml:space="preserve">12、</w:t>
      </w:r>
      <w:bookmarkEnd w:id="80"/>
      <w:r/>
      <w:bookmarkEnd w:id="81"/>
      <w:r>
        <w:rPr>
          <w:rFonts w:hint="eastAsia"/>
          <w:b w:val="0"/>
          <w:bCs w:val="0"/>
        </w:rPr>
        <w:t xml:space="preserve">投标报价要求</w:t>
      </w:r>
      <w:r>
        <w:rPr>
          <w:b w:val="0"/>
          <w:bCs w:val="0"/>
        </w:rPr>
      </w:r>
      <w:r/>
    </w:p>
    <w:p>
      <w:pPr>
        <w:pStyle w:val="889"/>
        <w:ind w:firstLine="480"/>
        <w:spacing w:line="420" w:lineRule="auto"/>
        <w:rPr>
          <w:rFonts w:hint="eastAsia" w:ascii="宋体" w:hAnsi="宋体"/>
          <w:bCs/>
          <w:sz w:val="24"/>
        </w:rPr>
      </w:pPr>
      <w:r>
        <w:rPr>
          <w:rFonts w:hint="eastAsia" w:ascii="宋体" w:hAnsi="宋体"/>
          <w:bCs/>
          <w:sz w:val="24"/>
        </w:rPr>
        <w:t xml:space="preserve">12.1投标人应按照招标文件规定格式填报投标分项报价表，在表中标明本项目所提供的各类服务内容名称、数量、单价、总价。每项服务只允许有一个报价，任何有选择的报价将不予接受。</w:t>
      </w:r>
      <w:r>
        <w:rPr>
          <w:rFonts w:hint="eastAsia" w:ascii="宋体" w:hAnsi="宋体"/>
          <w:bCs/>
          <w:sz w:val="24"/>
        </w:rPr>
      </w:r>
      <w:r/>
    </w:p>
    <w:p>
      <w:pPr>
        <w:pStyle w:val="889"/>
        <w:ind w:firstLine="480"/>
        <w:spacing w:line="420" w:lineRule="auto"/>
        <w:rPr>
          <w:rFonts w:hint="eastAsia" w:ascii="宋体" w:hAnsi="宋体"/>
          <w:sz w:val="24"/>
        </w:rPr>
      </w:pPr>
      <w:r>
        <w:rPr>
          <w:rFonts w:hint="eastAsia" w:ascii="宋体" w:hAnsi="宋体"/>
          <w:bCs/>
          <w:sz w:val="24"/>
        </w:rPr>
        <w:t xml:space="preserve">12.2</w:t>
      </w:r>
      <w:r>
        <w:rPr>
          <w:rFonts w:hint="eastAsia" w:ascii="宋体" w:hAnsi="宋体"/>
          <w:sz w:val="24"/>
        </w:rPr>
        <w:t xml:space="preserve"> 标的物</w:t>
      </w:r>
      <w:r>
        <w:rPr>
          <w:rFonts w:hint="eastAsia" w:ascii="宋体" w:hAnsi="宋体"/>
          <w:sz w:val="24"/>
        </w:rPr>
      </w:r>
      <w:r/>
    </w:p>
    <w:p>
      <w:pPr>
        <w:pStyle w:val="889"/>
        <w:ind w:firstLine="480"/>
        <w:spacing w:line="420" w:lineRule="auto"/>
        <w:rPr>
          <w:rFonts w:hint="eastAsia" w:ascii="宋体" w:hAnsi="宋体"/>
          <w:bCs/>
          <w:sz w:val="24"/>
        </w:rPr>
      </w:pPr>
      <w:r>
        <w:rPr>
          <w:rFonts w:hint="eastAsia" w:ascii="宋体" w:hAnsi="宋体"/>
          <w:bCs/>
          <w:sz w:val="24"/>
        </w:rPr>
        <w:t xml:space="preserve">采购人的需求。</w:t>
      </w:r>
      <w:r>
        <w:rPr>
          <w:rFonts w:hint="eastAsia" w:ascii="宋体" w:hAnsi="宋体"/>
          <w:bCs/>
          <w:sz w:val="24"/>
        </w:rPr>
      </w:r>
      <w:r/>
    </w:p>
    <w:p>
      <w:pPr>
        <w:pStyle w:val="889"/>
        <w:ind w:firstLine="480"/>
        <w:spacing w:line="420" w:lineRule="auto"/>
        <w:rPr>
          <w:rFonts w:hint="eastAsia" w:ascii="宋体" w:hAnsi="宋体"/>
          <w:bCs/>
          <w:sz w:val="24"/>
        </w:rPr>
      </w:pPr>
      <w:r>
        <w:rPr>
          <w:rFonts w:hint="eastAsia" w:ascii="宋体" w:hAnsi="宋体"/>
          <w:sz w:val="24"/>
        </w:rPr>
        <w:t xml:space="preserve">12.3</w:t>
      </w:r>
      <w:r>
        <w:rPr>
          <w:rFonts w:hint="eastAsia" w:ascii="宋体" w:hAnsi="宋体"/>
          <w:bCs/>
          <w:sz w:val="24"/>
        </w:rPr>
        <w:t xml:space="preserve">有关费用处理</w:t>
      </w:r>
      <w:r>
        <w:rPr>
          <w:rFonts w:hint="eastAsia" w:ascii="宋体" w:hAnsi="宋体"/>
          <w:bCs/>
          <w:sz w:val="24"/>
        </w:rPr>
      </w:r>
      <w:r/>
    </w:p>
    <w:p>
      <w:pPr>
        <w:pStyle w:val="889"/>
        <w:ind w:firstLine="480"/>
        <w:spacing w:line="420" w:lineRule="auto"/>
        <w:rPr>
          <w:rFonts w:hint="eastAsia" w:ascii="宋体" w:hAnsi="宋体"/>
          <w:sz w:val="24"/>
        </w:rPr>
      </w:pPr>
      <w:r>
        <w:rPr>
          <w:rFonts w:hint="eastAsia" w:ascii="宋体" w:hAnsi="宋体"/>
          <w:sz w:val="24"/>
        </w:rPr>
        <w:t xml:space="preserve">招标报价采用总承包方式，投标报价是指投标人在正确地完全履行合同义务后采购人应支付的服务价格，应包括人工费、评审费、验收费、会务费、投标费用、招标代理服务费、税金、各类风险费、管理费、利润、国际国内运输等保险费、报关清关、开证、办理全套免税手续费用及其他有关的为完成本项目发生的所有费用，招标文件中另有规定的除外。</w:t>
      </w:r>
      <w:r>
        <w:rPr>
          <w:rFonts w:hint="eastAsia" w:ascii="宋体" w:hAnsi="宋体"/>
          <w:sz w:val="24"/>
        </w:rPr>
      </w:r>
      <w:r/>
    </w:p>
    <w:p>
      <w:pPr>
        <w:pStyle w:val="889"/>
        <w:ind w:firstLine="480"/>
        <w:spacing w:line="420" w:lineRule="auto"/>
        <w:rPr>
          <w:rFonts w:hint="eastAsia" w:ascii="宋体" w:hAnsi="宋体"/>
          <w:sz w:val="24"/>
        </w:rPr>
      </w:pPr>
      <w:r>
        <w:rPr>
          <w:rFonts w:hint="eastAsia" w:ascii="宋体" w:hAnsi="宋体"/>
          <w:sz w:val="24"/>
        </w:rPr>
        <w:t xml:space="preserve">招标人约定由中</w:t>
      </w:r>
      <w:r>
        <w:rPr>
          <w:rFonts w:hint="eastAsia" w:ascii="宋体" w:hAnsi="宋体"/>
          <w:sz w:val="24"/>
          <w:highlight w:val="none"/>
        </w:rPr>
        <w:t xml:space="preserve">标人向招标代理机构一次性代为支付招标代理服务费：</w:t>
      </w:r>
      <w:r>
        <w:rPr>
          <w:rFonts w:hint="eastAsia" w:ascii="宋体" w:hAnsi="宋体"/>
          <w:sz w:val="24"/>
          <w:highlight w:val="none"/>
          <w:u w:val="single"/>
        </w:rPr>
        <w:t xml:space="preserve">人民币</w:t>
      </w:r>
      <w:r>
        <w:rPr>
          <w:rFonts w:hint="eastAsia" w:ascii="宋体" w:hAnsi="宋体"/>
          <w:sz w:val="24"/>
          <w:highlight w:val="none"/>
          <w:u w:val="single"/>
          <w:lang w:val="en-US" w:eastAsia="zh-CN"/>
        </w:rPr>
        <w:t xml:space="preserve">捌仟元</w:t>
      </w:r>
      <w:r>
        <w:rPr>
          <w:rFonts w:hint="eastAsia" w:ascii="宋体" w:hAnsi="宋体"/>
          <w:sz w:val="24"/>
          <w:highlight w:val="none"/>
          <w:u w:val="single"/>
        </w:rPr>
        <w:t xml:space="preserve">整，￥</w:t>
      </w:r>
      <w:r>
        <w:rPr>
          <w:rFonts w:hint="eastAsia" w:ascii="宋体" w:hAnsi="宋体"/>
          <w:sz w:val="24"/>
          <w:highlight w:val="none"/>
          <w:u w:val="single"/>
          <w:lang w:val="en-US" w:eastAsia="zh-CN"/>
        </w:rPr>
        <w:t xml:space="preserve">8000</w:t>
      </w:r>
      <w:r>
        <w:rPr>
          <w:rFonts w:hint="eastAsia" w:ascii="宋体" w:hAnsi="宋体"/>
          <w:sz w:val="24"/>
          <w:highlight w:val="none"/>
          <w:u w:val="single"/>
        </w:rPr>
        <w:t xml:space="preserve">元</w:t>
      </w:r>
      <w:r>
        <w:rPr>
          <w:rFonts w:hint="eastAsia" w:ascii="宋体" w:hAnsi="宋体"/>
          <w:sz w:val="24"/>
          <w:highlight w:val="none"/>
        </w:rPr>
        <w:t xml:space="preserve">），投标人须</w:t>
      </w:r>
      <w:r>
        <w:rPr>
          <w:rFonts w:hint="eastAsia" w:ascii="宋体" w:hAnsi="宋体"/>
          <w:sz w:val="24"/>
        </w:rPr>
        <w:t xml:space="preserve">将此费用纳入投标报价中，招标人不另行支付。</w:t>
      </w:r>
      <w:r>
        <w:rPr>
          <w:rFonts w:hint="eastAsia" w:ascii="宋体" w:hAnsi="宋体"/>
          <w:sz w:val="24"/>
        </w:rPr>
      </w:r>
      <w:r/>
    </w:p>
    <w:p>
      <w:pPr>
        <w:pStyle w:val="889"/>
        <w:ind w:firstLine="480"/>
        <w:spacing w:line="420" w:lineRule="auto"/>
        <w:rPr>
          <w:rFonts w:hint="eastAsia" w:ascii="宋体" w:hAnsi="宋体"/>
          <w:bCs/>
          <w:sz w:val="24"/>
        </w:rPr>
      </w:pPr>
      <w:r>
        <w:rPr>
          <w:rFonts w:hint="eastAsia" w:ascii="宋体" w:hAnsi="宋体"/>
          <w:sz w:val="24"/>
        </w:rPr>
        <w:t xml:space="preserve">12.4</w:t>
      </w:r>
      <w:r>
        <w:rPr>
          <w:rFonts w:hint="eastAsia" w:ascii="宋体" w:hAnsi="宋体"/>
          <w:bCs/>
          <w:sz w:val="24"/>
        </w:rPr>
        <w:t xml:space="preserve">其它费用处理</w:t>
      </w:r>
      <w:r>
        <w:rPr>
          <w:rFonts w:hint="eastAsia" w:ascii="宋体" w:hAnsi="宋体"/>
          <w:bCs/>
          <w:sz w:val="24"/>
        </w:rPr>
      </w:r>
      <w:r/>
    </w:p>
    <w:p>
      <w:pPr>
        <w:pStyle w:val="889"/>
        <w:ind w:firstLine="480"/>
        <w:spacing w:line="420" w:lineRule="auto"/>
        <w:rPr>
          <w:rFonts w:hint="eastAsia" w:ascii="宋体" w:hAnsi="宋体"/>
          <w:bCs/>
          <w:sz w:val="24"/>
        </w:rPr>
      </w:pPr>
      <w:r>
        <w:rPr>
          <w:rFonts w:hint="eastAsia" w:ascii="宋体" w:hAnsi="宋体"/>
          <w:bCs/>
          <w:sz w:val="24"/>
        </w:rPr>
        <w:t xml:space="preserve">招标文件未列明，而投标人认为必需的费用也需列入报价。</w:t>
      </w:r>
      <w:r>
        <w:rPr>
          <w:rFonts w:hint="eastAsia" w:ascii="宋体" w:hAnsi="宋体"/>
          <w:bCs/>
          <w:sz w:val="24"/>
        </w:rPr>
      </w:r>
      <w:r/>
    </w:p>
    <w:p>
      <w:pPr>
        <w:pStyle w:val="889"/>
        <w:ind w:firstLine="480"/>
        <w:spacing w:line="420" w:lineRule="auto"/>
        <w:rPr>
          <w:rFonts w:hint="eastAsia" w:ascii="宋体" w:hAnsi="宋体"/>
          <w:bCs/>
          <w:sz w:val="24"/>
        </w:rPr>
      </w:pPr>
      <w:r>
        <w:rPr>
          <w:rFonts w:hint="eastAsia" w:ascii="宋体" w:hAnsi="宋体"/>
          <w:sz w:val="24"/>
        </w:rPr>
        <w:t xml:space="preserve">12.5</w:t>
      </w:r>
      <w:r>
        <w:rPr>
          <w:rFonts w:hint="eastAsia" w:ascii="宋体" w:hAnsi="宋体"/>
          <w:bCs/>
          <w:sz w:val="24"/>
        </w:rPr>
        <w:t xml:space="preserve">投标货币</w:t>
      </w:r>
      <w:r>
        <w:rPr>
          <w:rFonts w:hint="eastAsia" w:ascii="宋体" w:hAnsi="宋体"/>
          <w:bCs/>
          <w:sz w:val="24"/>
        </w:rPr>
      </w:r>
      <w:r/>
    </w:p>
    <w:p>
      <w:pPr>
        <w:pStyle w:val="889"/>
        <w:ind w:firstLine="480"/>
        <w:spacing w:line="420" w:lineRule="auto"/>
        <w:rPr>
          <w:rFonts w:hint="eastAsia" w:ascii="宋体" w:hAnsi="Arial" w:cs="宋体"/>
          <w:sz w:val="24"/>
          <w:lang w:val="zh-CN"/>
        </w:rPr>
      </w:pPr>
      <w:r>
        <w:rPr>
          <w:rFonts w:hint="eastAsia" w:ascii="宋体" w:hAnsi="宋体"/>
          <w:bCs/>
          <w:sz w:val="24"/>
        </w:rPr>
        <w:t xml:space="preserve">投标文件中的货物单价和总价无特殊规定的采用人民币报价，以元为单位标注。</w:t>
      </w:r>
      <w:r>
        <w:rPr>
          <w:rFonts w:hint="eastAsia" w:ascii="宋体" w:hAnsi="宋体"/>
          <w:sz w:val="24"/>
        </w:rPr>
        <w:t xml:space="preserve">招标文件中另有规定的按规定执行。</w:t>
      </w:r>
      <w:bookmarkStart w:id="82" w:name="_Toc14577359"/>
      <w:r/>
      <w:bookmarkStart w:id="83" w:name="_Toc49090510"/>
      <w:r>
        <w:rPr>
          <w:rFonts w:hint="eastAsia" w:ascii="宋体" w:hAnsi="Arial" w:cs="宋体"/>
          <w:sz w:val="24"/>
          <w:lang w:val="zh-CN"/>
        </w:rPr>
      </w:r>
      <w:r/>
    </w:p>
    <w:p>
      <w:pPr>
        <w:pStyle w:val="893"/>
        <w:ind w:firstLine="420"/>
        <w:spacing w:before="0" w:after="0" w:line="420" w:lineRule="auto"/>
        <w:rPr>
          <w:rFonts w:hint="eastAsia"/>
          <w:b w:val="0"/>
          <w:bCs w:val="0"/>
        </w:rPr>
      </w:pPr>
      <w:r>
        <w:rPr>
          <w:rFonts w:hint="eastAsia"/>
          <w:b w:val="0"/>
          <w:bCs w:val="0"/>
        </w:rPr>
        <w:t xml:space="preserve">13、投标函和开标一览表</w:t>
      </w:r>
      <w:r>
        <w:rPr>
          <w:rFonts w:hint="eastAsia"/>
          <w:b w:val="0"/>
          <w:bCs w:val="0"/>
        </w:rPr>
      </w:r>
      <w:r/>
    </w:p>
    <w:p>
      <w:pPr>
        <w:pStyle w:val="889"/>
        <w:ind w:firstLine="480"/>
        <w:spacing w:line="420" w:lineRule="auto"/>
        <w:rPr>
          <w:rFonts w:hint="eastAsia" w:ascii="宋体" w:hAnsi="宋体"/>
          <w:sz w:val="24"/>
        </w:rPr>
      </w:pPr>
      <w:r>
        <w:rPr>
          <w:rFonts w:hint="eastAsia" w:ascii="宋体" w:hAnsi="宋体"/>
          <w:bCs/>
          <w:sz w:val="24"/>
        </w:rPr>
        <w:t xml:space="preserve">13.1</w:t>
      </w:r>
      <w:r>
        <w:rPr>
          <w:rFonts w:hint="eastAsia" w:ascii="宋体" w:hAnsi="宋体"/>
          <w:sz w:val="24"/>
        </w:rPr>
        <w:t xml:space="preserve">投标人应按照招标文件中提供的格式完整、正确填写投标函、开标一览表。</w:t>
      </w:r>
      <w:r>
        <w:rPr>
          <w:rFonts w:hint="eastAsia" w:ascii="宋体" w:hAnsi="宋体"/>
          <w:sz w:val="24"/>
        </w:rPr>
      </w:r>
      <w:r/>
    </w:p>
    <w:p>
      <w:pPr>
        <w:pStyle w:val="889"/>
        <w:ind w:firstLine="480"/>
        <w:spacing w:line="420" w:lineRule="auto"/>
        <w:rPr>
          <w:rFonts w:hint="eastAsia" w:ascii="宋体" w:hAnsi="宋体"/>
          <w:bCs/>
          <w:sz w:val="24"/>
        </w:rPr>
      </w:pPr>
      <w:r>
        <w:rPr>
          <w:rFonts w:hint="eastAsia" w:ascii="宋体" w:hAnsi="宋体"/>
          <w:bCs/>
          <w:sz w:val="24"/>
        </w:rPr>
        <w:t xml:space="preserve">13.2开标一览表中的价格应与投标分项报价表中的价格一致，如不一致，不作为无效投标处理，但评标时按开标一览表中价格为准。</w:t>
      </w:r>
      <w:bookmarkEnd w:id="82"/>
      <w:r/>
      <w:bookmarkEnd w:id="83"/>
      <w:r/>
      <w:bookmarkStart w:id="84" w:name="_Hlt26954734"/>
      <w:r/>
      <w:bookmarkEnd w:id="84"/>
      <w:r/>
      <w:bookmarkStart w:id="85" w:name="_Hlt26954850"/>
      <w:r/>
      <w:bookmarkEnd w:id="85"/>
      <w:r/>
      <w:bookmarkStart w:id="86" w:name="_Hlt26670489"/>
      <w:r/>
      <w:bookmarkEnd w:id="86"/>
      <w:r/>
      <w:bookmarkStart w:id="87" w:name="_Toc14577360"/>
      <w:r/>
      <w:bookmarkStart w:id="88" w:name="_Toc49090511"/>
      <w:r>
        <w:rPr>
          <w:rFonts w:hint="eastAsia" w:ascii="宋体" w:hAnsi="宋体"/>
          <w:bCs/>
          <w:sz w:val="24"/>
        </w:rPr>
      </w:r>
      <w:r/>
    </w:p>
    <w:p>
      <w:pPr>
        <w:pStyle w:val="889"/>
        <w:ind w:firstLine="560"/>
        <w:spacing w:line="420" w:lineRule="auto"/>
        <w:rPr>
          <w:rFonts w:hint="eastAsia" w:ascii="Arial" w:hAnsi="Arial" w:eastAsia="黑体" w:cs="Arial"/>
          <w:sz w:val="28"/>
          <w:szCs w:val="28"/>
        </w:rPr>
      </w:pPr>
      <w:r>
        <w:rPr>
          <w:rFonts w:hint="eastAsia" w:ascii="Arial" w:hAnsi="Arial" w:eastAsia="黑体" w:cs="Arial"/>
          <w:sz w:val="28"/>
          <w:szCs w:val="28"/>
        </w:rPr>
        <w:t xml:space="preserve">14、投标有效期</w:t>
      </w:r>
      <w:bookmarkEnd w:id="87"/>
      <w:r/>
      <w:bookmarkEnd w:id="88"/>
      <w:r>
        <w:rPr>
          <w:rFonts w:hint="eastAsia" w:ascii="Arial" w:hAnsi="Arial" w:eastAsia="黑体" w:cs="Arial"/>
          <w:sz w:val="28"/>
          <w:szCs w:val="28"/>
        </w:rPr>
      </w:r>
      <w:r/>
    </w:p>
    <w:p>
      <w:pPr>
        <w:pStyle w:val="889"/>
        <w:ind w:firstLine="480"/>
        <w:spacing w:line="420" w:lineRule="auto"/>
        <w:rPr>
          <w:rFonts w:hint="eastAsia" w:ascii="宋体" w:hAnsi="宋体"/>
          <w:bCs/>
          <w:sz w:val="24"/>
        </w:rPr>
      </w:pPr>
      <w:r>
        <w:rPr>
          <w:rFonts w:hint="eastAsia" w:ascii="宋体" w:hAnsi="宋体"/>
          <w:sz w:val="24"/>
        </w:rPr>
        <w:t xml:space="preserve">14.1</w:t>
      </w:r>
      <w:r>
        <w:rPr>
          <w:rFonts w:hint="eastAsia" w:ascii="宋体" w:hAnsi="宋体"/>
          <w:bCs/>
          <w:sz w:val="24"/>
        </w:rPr>
        <w:t xml:space="preserve">投标有效期为开标之日后</w:t>
      </w:r>
      <w:r>
        <w:rPr>
          <w:rFonts w:hint="eastAsia" w:ascii="仿宋_GB2312" w:hAnsi="仿宋_GB2312"/>
          <w:b/>
          <w:sz w:val="24"/>
          <w:u w:val="single"/>
        </w:rPr>
        <w:t xml:space="preserve">九十（90）天</w:t>
      </w:r>
      <w:r>
        <w:rPr>
          <w:rFonts w:hint="eastAsia" w:ascii="宋体" w:hAnsi="宋体"/>
          <w:bCs/>
          <w:sz w:val="24"/>
        </w:rPr>
        <w:t xml:space="preserve">。投标有效期比规定短的将被视为非响应性投标而予以拒绝。</w:t>
      </w:r>
      <w:r>
        <w:rPr>
          <w:rFonts w:hint="eastAsia" w:ascii="宋体" w:hAnsi="宋体"/>
          <w:bCs/>
          <w:sz w:val="24"/>
        </w:rPr>
      </w:r>
      <w:r/>
    </w:p>
    <w:p>
      <w:pPr>
        <w:pStyle w:val="889"/>
        <w:ind w:firstLine="480"/>
        <w:spacing w:line="420" w:lineRule="auto"/>
        <w:rPr>
          <w:rFonts w:hint="eastAsia" w:ascii="宋体" w:hAnsi="宋体"/>
          <w:bCs/>
          <w:sz w:val="24"/>
        </w:rPr>
      </w:pPr>
      <w:r>
        <w:rPr>
          <w:rFonts w:hint="eastAsia" w:ascii="宋体" w:hAnsi="宋体"/>
          <w:sz w:val="24"/>
        </w:rPr>
        <w:t xml:space="preserve">14.2</w:t>
      </w:r>
      <w:r>
        <w:rPr>
          <w:rFonts w:hint="eastAsia" w:ascii="宋体" w:hAnsi="宋体"/>
          <w:bCs/>
          <w:sz w:val="24"/>
        </w:rPr>
        <w:t xml:space="preserve">在特殊情况下，采购人（或采购代理机构）于原投标有效期满之前，可向投标人提出延长投标有效期的要求。这种要求与答复均应采用书面形式。投标人可以拒绝采购人（或采购代理机构）的这一要求而放弃投标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bCs/>
          <w:sz w:val="24"/>
        </w:rPr>
      </w:r>
      <w:r/>
    </w:p>
    <w:p>
      <w:pPr>
        <w:pStyle w:val="892"/>
        <w:ind w:firstLine="321"/>
        <w:spacing w:before="145" w:after="145" w:line="420" w:lineRule="auto"/>
        <w:rPr>
          <w:rFonts w:hint="eastAsia"/>
        </w:rPr>
      </w:pPr>
      <w:r/>
      <w:bookmarkStart w:id="89" w:name="_Hlt26954739"/>
      <w:r/>
      <w:bookmarkEnd w:id="89"/>
      <w:r/>
      <w:bookmarkStart w:id="90" w:name="_Hlt26954852"/>
      <w:r/>
      <w:bookmarkEnd w:id="90"/>
      <w:r/>
      <w:bookmarkStart w:id="91" w:name="_Toc513029224"/>
      <w:r/>
      <w:bookmarkStart w:id="92" w:name="_Toc20823296"/>
      <w:r/>
      <w:bookmarkStart w:id="93" w:name="_Toc16938540"/>
      <w:r/>
      <w:bookmarkStart w:id="94" w:name="_Toc120614217"/>
      <w:r>
        <w:rPr>
          <w:rFonts w:hint="eastAsia"/>
        </w:rPr>
        <w:t xml:space="preserve">四、投标文件的编制与递交</w:t>
      </w:r>
      <w:bookmarkEnd w:id="91"/>
      <w:r/>
      <w:bookmarkEnd w:id="92"/>
      <w:r/>
      <w:bookmarkEnd w:id="93"/>
      <w:r/>
      <w:bookmarkEnd w:id="94"/>
      <w:r>
        <w:rPr>
          <w:rFonts w:hint="eastAsia"/>
        </w:rPr>
      </w:r>
      <w:r/>
    </w:p>
    <w:p>
      <w:pPr>
        <w:pStyle w:val="893"/>
        <w:ind w:firstLine="420"/>
        <w:spacing w:before="0" w:after="0" w:line="420" w:lineRule="auto"/>
        <w:rPr>
          <w:rFonts w:hint="eastAsia" w:ascii="黑体"/>
          <w:b w:val="0"/>
          <w:bCs w:val="0"/>
        </w:rPr>
      </w:pPr>
      <w:r/>
      <w:bookmarkStart w:id="95" w:name="_Toc16938541"/>
      <w:r/>
      <w:bookmarkStart w:id="96" w:name="_Toc462564084"/>
      <w:r/>
      <w:bookmarkStart w:id="97" w:name="_Toc20823297"/>
      <w:r/>
      <w:bookmarkStart w:id="98" w:name="_Toc513029225"/>
      <w:r>
        <w:rPr>
          <w:rFonts w:hint="eastAsia" w:ascii="黑体"/>
          <w:b w:val="0"/>
          <w:bCs w:val="0"/>
        </w:rPr>
        <w:t xml:space="preserve">16、</w:t>
      </w:r>
      <w:bookmarkEnd w:id="95"/>
      <w:r/>
      <w:bookmarkEnd w:id="96"/>
      <w:r/>
      <w:bookmarkEnd w:id="97"/>
      <w:r/>
      <w:bookmarkEnd w:id="98"/>
      <w:r>
        <w:rPr>
          <w:rFonts w:hint="eastAsia" w:ascii="黑体"/>
          <w:b w:val="0"/>
          <w:bCs w:val="0"/>
        </w:rPr>
        <w:t xml:space="preserve">电子投标文件的编制与递交</w:t>
      </w:r>
      <w:r>
        <w:rPr>
          <w:rFonts w:hint="eastAsia" w:ascii="黑体"/>
          <w:b w:val="0"/>
          <w:bCs w:val="0"/>
        </w:rPr>
      </w:r>
      <w:r/>
    </w:p>
    <w:p>
      <w:pPr>
        <w:pStyle w:val="889"/>
        <w:ind w:firstLine="482"/>
        <w:spacing w:line="420" w:lineRule="auto"/>
        <w:rPr>
          <w:rFonts w:ascii="宋体" w:hAnsi="宋体"/>
          <w:b/>
          <w:bCs/>
          <w:color w:val="000000"/>
          <w:sz w:val="24"/>
        </w:rPr>
      </w:pPr>
      <w:r/>
      <w:bookmarkStart w:id="99" w:name="_Toc513029226"/>
      <w:r/>
      <w:bookmarkStart w:id="100" w:name="_Toc20823298"/>
      <w:r/>
      <w:bookmarkStart w:id="101" w:name="_Toc16938542"/>
      <w:r>
        <w:rPr>
          <w:rFonts w:hint="eastAsia" w:ascii="宋体" w:hAnsi="宋体"/>
          <w:b/>
          <w:bCs/>
          <w:color w:val="000000"/>
          <w:sz w:val="24"/>
        </w:rPr>
        <w:t xml:space="preserve">16.1投标文件的编制要求</w:t>
      </w:r>
      <w:r>
        <w:rPr>
          <w:rFonts w:ascii="宋体" w:hAnsi="宋体"/>
          <w:b/>
          <w:bCs/>
          <w:color w:val="000000"/>
          <w:sz w:val="24"/>
        </w:rPr>
      </w:r>
      <w:r/>
    </w:p>
    <w:p>
      <w:pPr>
        <w:pStyle w:val="889"/>
        <w:ind w:firstLine="480"/>
        <w:jc w:val="left"/>
        <w:spacing w:line="42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6.1.1投标人应仔细阅读招标文件的所有内容，按招标文件的要求提供投标文件，并保证所提供的全部资料的真实性，以使其投标对招标文件作出实质性响应，否则，其投标可能被拒绝。</w:t>
      </w:r>
      <w:r>
        <w:rPr>
          <w:rFonts w:ascii="宋体" w:hAnsi="宋体"/>
          <w:color w:val="000000"/>
          <w:sz w:val="24"/>
        </w:rPr>
      </w:r>
      <w:r/>
    </w:p>
    <w:p>
      <w:pPr>
        <w:pStyle w:val="889"/>
        <w:ind w:firstLine="480"/>
        <w:jc w:val="left"/>
        <w:spacing w:line="420" w:lineRule="auto"/>
        <w:widowControl/>
        <w:tabs>
          <w:tab w:val="left" w:pos="7665"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6.1.2无论投标过程中的做法和结果如何，投标人自行承担所有与参加投标有关的全部费用</w:t>
      </w:r>
      <w:r>
        <w:rPr>
          <w:rFonts w:hint="eastAsia" w:ascii="宋体" w:hAnsi="宋体"/>
          <w:color w:val="000000"/>
          <w:sz w:val="24"/>
        </w:rPr>
        <w:t xml:space="preserve">。</w:t>
      </w:r>
      <w:r>
        <w:rPr>
          <w:rFonts w:ascii="宋体" w:hAnsi="宋体"/>
          <w:color w:val="000000"/>
          <w:sz w:val="24"/>
        </w:rPr>
      </w:r>
      <w:r/>
    </w:p>
    <w:p>
      <w:pPr>
        <w:pStyle w:val="889"/>
        <w:ind w:firstLine="480"/>
        <w:jc w:val="left"/>
        <w:spacing w:line="42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6.2投标语言及计量单位 </w:t>
      </w:r>
      <w:r>
        <w:rPr>
          <w:rFonts w:hint="eastAsia" w:ascii="宋体" w:hAnsi="宋体"/>
          <w:color w:val="000000"/>
          <w:sz w:val="24"/>
        </w:rPr>
        <w:t xml:space="preserve">。</w:t>
      </w:r>
      <w:r>
        <w:rPr>
          <w:rFonts w:ascii="宋体" w:hAnsi="宋体"/>
          <w:color w:val="000000"/>
          <w:sz w:val="24"/>
        </w:rPr>
        <w:t xml:space="preserve"> </w:t>
      </w:r>
      <w:r>
        <w:rPr>
          <w:rFonts w:ascii="宋体" w:hAnsi="宋体"/>
          <w:color w:val="000000"/>
          <w:sz w:val="24"/>
        </w:rPr>
      </w:r>
      <w:r/>
    </w:p>
    <w:p>
      <w:pPr>
        <w:pStyle w:val="889"/>
        <w:ind w:firstLine="480"/>
        <w:jc w:val="left"/>
        <w:spacing w:line="42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6.2.1投标文件以及投标人与采购单位就有关投标事宜的所有来往函电均应使用简体中文书写。</w:t>
      </w:r>
      <w:r>
        <w:rPr>
          <w:rFonts w:ascii="宋体" w:hAnsi="宋体"/>
          <w:color w:val="000000"/>
          <w:sz w:val="24"/>
        </w:rPr>
      </w:r>
      <w:r/>
    </w:p>
    <w:p>
      <w:pPr>
        <w:pStyle w:val="889"/>
        <w:ind w:firstLine="480"/>
        <w:jc w:val="left"/>
        <w:spacing w:line="42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6.2.2关于投标计量单位，招标文件已有明确规定的，使用招标文件规定的计量单位；招标文件没有规定的，应采用中华人民共和国法定计量单位。</w:t>
      </w:r>
      <w:r>
        <w:rPr>
          <w:rFonts w:ascii="宋体" w:hAnsi="宋体"/>
          <w:color w:val="000000"/>
          <w:sz w:val="24"/>
        </w:rPr>
      </w:r>
      <w:r/>
    </w:p>
    <w:p>
      <w:pPr>
        <w:pStyle w:val="889"/>
        <w:ind w:firstLine="480"/>
        <w:jc w:val="left"/>
        <w:spacing w:line="42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color w:val="000000"/>
          <w:sz w:val="24"/>
        </w:rPr>
      </w:r>
      <w:r/>
    </w:p>
    <w:p>
      <w:pPr>
        <w:pStyle w:val="889"/>
        <w:ind w:firstLine="480"/>
        <w:jc w:val="left"/>
        <w:spacing w:line="42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6.2.4翻译的中文文件与外文文件如果出现差异和矛盾时，以中文为准。但不能故意错误翻译，否则，投标人的投标文件将作为无效投标处理。</w:t>
      </w:r>
      <w:r>
        <w:rPr>
          <w:rFonts w:ascii="宋体" w:hAnsi="宋体"/>
          <w:color w:val="000000"/>
          <w:sz w:val="24"/>
        </w:rPr>
      </w:r>
      <w:r/>
    </w:p>
    <w:p>
      <w:pPr>
        <w:pStyle w:val="889"/>
        <w:ind w:firstLine="480"/>
        <w:jc w:val="left"/>
        <w:spacing w:line="42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6.3投标文件其他要求</w:t>
      </w:r>
      <w:r>
        <w:rPr>
          <w:rFonts w:ascii="宋体" w:hAnsi="宋体"/>
          <w:color w:val="000000"/>
          <w:sz w:val="24"/>
        </w:rPr>
      </w:r>
      <w:r/>
    </w:p>
    <w:p>
      <w:pPr>
        <w:pStyle w:val="889"/>
        <w:ind w:firstLine="480"/>
        <w:jc w:val="left"/>
        <w:spacing w:line="420" w:lineRule="auto"/>
        <w:widowControl/>
        <w:rPr>
          <w:rFonts w:ascii="宋体" w:hAnsi="宋体"/>
          <w:color w:val="000000"/>
          <w:sz w:val="24"/>
        </w:rPr>
      </w:pPr>
      <w:r>
        <w:rPr>
          <w:rFonts w:hint="eastAsia" w:ascii="宋体" w:hAnsi="宋体"/>
          <w:color w:val="000000"/>
          <w:sz w:val="24"/>
        </w:rPr>
        <w:t xml:space="preserve">16</w:t>
      </w:r>
      <w:r>
        <w:rPr>
          <w:rFonts w:ascii="宋体" w:hAnsi="宋体"/>
          <w:color w:val="000000"/>
          <w:sz w:val="24"/>
        </w:rPr>
        <w:t xml:space="preserve">.3.</w:t>
      </w:r>
      <w:r>
        <w:rPr>
          <w:rFonts w:hint="eastAsia" w:ascii="宋体" w:hAnsi="宋体"/>
          <w:color w:val="000000"/>
          <w:sz w:val="24"/>
        </w:rPr>
        <w:t xml:space="preserve">1</w:t>
      </w:r>
      <w:r>
        <w:rPr>
          <w:rFonts w:ascii="宋体" w:hAnsi="宋体"/>
          <w:color w:val="000000"/>
          <w:sz w:val="24"/>
        </w:rPr>
        <w:t xml:space="preserve">投标人应当对招标文件提出的实质性要求和条件作出实质性响应，并在电子投标系统逐条应答。</w:t>
      </w:r>
      <w:r>
        <w:rPr>
          <w:rFonts w:ascii="宋体" w:hAnsi="宋体"/>
          <w:color w:val="000000"/>
          <w:sz w:val="24"/>
        </w:rPr>
      </w:r>
      <w:r/>
    </w:p>
    <w:p>
      <w:pPr>
        <w:pStyle w:val="889"/>
        <w:ind w:firstLine="480"/>
        <w:spacing w:line="420" w:lineRule="auto"/>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3.2</w:t>
      </w:r>
      <w:r>
        <w:rPr>
          <w:rFonts w:ascii="宋体" w:hAnsi="宋体"/>
          <w:color w:val="000000"/>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olor w:val="000000"/>
          <w:sz w:val="24"/>
        </w:rPr>
        <w:t xml:space="preserve">。</w:t>
      </w:r>
      <w:r>
        <w:rPr>
          <w:rFonts w:ascii="宋体" w:hAnsi="宋体"/>
          <w:color w:val="000000"/>
          <w:sz w:val="24"/>
        </w:rPr>
      </w:r>
      <w:r/>
    </w:p>
    <w:p>
      <w:pPr>
        <w:pStyle w:val="893"/>
        <w:ind w:firstLine="360"/>
        <w:spacing w:before="0" w:after="0" w:line="420" w:lineRule="auto"/>
        <w:rPr>
          <w:rFonts w:hint="eastAsia" w:ascii="宋体" w:hAnsi="宋体" w:eastAsia="宋体" w:cs="Times New Roman"/>
          <w:b w:val="0"/>
          <w:bCs w:val="0"/>
          <w:color w:val="000000"/>
          <w:sz w:val="24"/>
          <w:szCs w:val="21"/>
        </w:rPr>
      </w:pPr>
      <w:r>
        <w:rPr>
          <w:rFonts w:hint="eastAsia" w:ascii="宋体" w:hAnsi="宋体" w:eastAsia="宋体" w:cs="Times New Roman"/>
          <w:b w:val="0"/>
          <w:bCs w:val="0"/>
          <w:color w:val="000000"/>
          <w:sz w:val="24"/>
          <w:szCs w:val="21"/>
        </w:rPr>
        <w:t xml:space="preserve">16.3.3投标文件正本一份、副本贰份。</w:t>
      </w:r>
      <w:r>
        <w:rPr>
          <w:rFonts w:hint="eastAsia" w:ascii="宋体" w:hAnsi="宋体" w:eastAsia="宋体" w:cs="Times New Roman"/>
          <w:b w:val="0"/>
          <w:bCs w:val="0"/>
          <w:color w:val="000000"/>
          <w:sz w:val="24"/>
          <w:szCs w:val="21"/>
        </w:rPr>
      </w:r>
      <w:r/>
    </w:p>
    <w:p>
      <w:pPr>
        <w:pStyle w:val="893"/>
        <w:ind w:firstLine="420"/>
        <w:spacing w:before="0" w:after="0" w:line="420" w:lineRule="auto"/>
        <w:rPr>
          <w:rFonts w:hint="eastAsia"/>
          <w:b w:val="0"/>
          <w:bCs w:val="0"/>
        </w:rPr>
      </w:pPr>
      <w:r>
        <w:rPr>
          <w:rFonts w:hint="eastAsia"/>
          <w:b w:val="0"/>
          <w:bCs w:val="0"/>
        </w:rPr>
        <w:t xml:space="preserve">17、投标截止日期</w:t>
      </w:r>
      <w:bookmarkEnd w:id="99"/>
      <w:r/>
      <w:bookmarkEnd w:id="100"/>
      <w:r/>
      <w:bookmarkEnd w:id="101"/>
      <w:r>
        <w:rPr>
          <w:rFonts w:hint="eastAsia"/>
          <w:b w:val="0"/>
          <w:bCs w:val="0"/>
        </w:rPr>
      </w:r>
      <w:r/>
    </w:p>
    <w:p>
      <w:pPr>
        <w:pStyle w:val="889"/>
        <w:ind w:firstLine="480"/>
        <w:spacing w:line="420" w:lineRule="auto"/>
        <w:rPr>
          <w:rFonts w:hint="eastAsia" w:ascii="宋体" w:hAnsi="宋体"/>
          <w:bCs/>
          <w:sz w:val="24"/>
        </w:rPr>
      </w:pPr>
      <w:r>
        <w:rPr>
          <w:rFonts w:hint="eastAsia" w:ascii="宋体" w:hAnsi="宋体"/>
          <w:sz w:val="24"/>
        </w:rPr>
        <w:t xml:space="preserve">17.1</w:t>
      </w:r>
      <w:r>
        <w:rPr>
          <w:rFonts w:hint="eastAsia" w:ascii="宋体" w:hAnsi="宋体"/>
          <w:bCs/>
          <w:sz w:val="24"/>
        </w:rPr>
        <w:t xml:space="preserve">采购人（或采购代理机构）有权通过修改招标文件酌情延长投标截止日期，在此情况下，投标人的所有权利和义务以及投标人受制的截止日期均应以延长后新的截止日期为准。</w:t>
      </w:r>
      <w:r>
        <w:rPr>
          <w:rFonts w:hint="eastAsia" w:ascii="宋体" w:hAnsi="宋体"/>
          <w:bCs/>
          <w:sz w:val="24"/>
        </w:rPr>
      </w:r>
      <w:r/>
    </w:p>
    <w:p>
      <w:pPr>
        <w:pStyle w:val="893"/>
        <w:ind w:firstLine="420"/>
        <w:spacing w:before="0" w:after="0" w:line="420" w:lineRule="auto"/>
        <w:rPr>
          <w:rFonts w:hint="eastAsia"/>
          <w:b w:val="0"/>
          <w:bCs w:val="0"/>
        </w:rPr>
      </w:pPr>
      <w:r/>
      <w:bookmarkStart w:id="102" w:name="_Toc16938543"/>
      <w:r/>
      <w:bookmarkStart w:id="103" w:name="_Toc20823299"/>
      <w:r/>
      <w:bookmarkStart w:id="104" w:name="_Toc513029227"/>
      <w:r>
        <w:rPr>
          <w:rFonts w:hint="eastAsia"/>
          <w:b w:val="0"/>
          <w:bCs w:val="0"/>
        </w:rPr>
        <w:t xml:space="preserve">18、迟交的投标文件</w:t>
      </w:r>
      <w:bookmarkEnd w:id="102"/>
      <w:r/>
      <w:bookmarkEnd w:id="103"/>
      <w:r/>
      <w:bookmarkEnd w:id="104"/>
      <w:r>
        <w:rPr>
          <w:rFonts w:hint="eastAsia"/>
          <w:b w:val="0"/>
          <w:bCs w:val="0"/>
        </w:rPr>
      </w:r>
      <w:r/>
    </w:p>
    <w:p>
      <w:pPr>
        <w:pStyle w:val="889"/>
        <w:ind w:firstLine="480"/>
        <w:spacing w:line="420" w:lineRule="auto"/>
        <w:rPr>
          <w:rFonts w:ascii="宋体" w:hAnsi="宋体"/>
          <w:bCs/>
          <w:sz w:val="24"/>
        </w:rPr>
      </w:pPr>
      <w:r>
        <w:rPr>
          <w:rFonts w:hint="eastAsia" w:ascii="宋体" w:hAnsi="宋体"/>
          <w:sz w:val="24"/>
        </w:rPr>
        <w:t xml:space="preserve">18.1</w:t>
      </w:r>
      <w:r>
        <w:rPr>
          <w:rFonts w:hint="eastAsia" w:ascii="宋体" w:hAnsi="宋体"/>
          <w:bCs/>
          <w:sz w:val="24"/>
        </w:rPr>
        <w:t xml:space="preserve">采购人（或采购代理机构）拒绝接收在其规定的投标截止时间后递交的任何投标文件。</w:t>
      </w:r>
      <w:r>
        <w:rPr>
          <w:rFonts w:ascii="宋体" w:hAnsi="宋体"/>
          <w:bCs/>
          <w:sz w:val="24"/>
        </w:rPr>
      </w:r>
      <w:r/>
    </w:p>
    <w:p>
      <w:pPr>
        <w:pStyle w:val="893"/>
        <w:ind w:firstLine="420"/>
        <w:spacing w:before="0" w:after="0" w:line="420" w:lineRule="auto"/>
        <w:rPr>
          <w:rFonts w:hint="eastAsia"/>
          <w:b w:val="0"/>
          <w:bCs w:val="0"/>
        </w:rPr>
      </w:pPr>
      <w:r/>
      <w:bookmarkStart w:id="105" w:name="_Toc20823300"/>
      <w:r/>
      <w:bookmarkStart w:id="106" w:name="_Toc513029228"/>
      <w:r/>
      <w:bookmarkStart w:id="107" w:name="_Toc16938544"/>
      <w:r>
        <w:rPr>
          <w:rFonts w:hint="eastAsia"/>
          <w:b w:val="0"/>
          <w:bCs w:val="0"/>
        </w:rPr>
        <w:t xml:space="preserve">19、投标文件的修改和撤回</w:t>
      </w:r>
      <w:bookmarkEnd w:id="105"/>
      <w:r/>
      <w:bookmarkEnd w:id="106"/>
      <w:r/>
      <w:bookmarkEnd w:id="107"/>
      <w:r>
        <w:rPr>
          <w:rFonts w:hint="eastAsia"/>
          <w:b w:val="0"/>
          <w:bCs w:val="0"/>
        </w:rPr>
      </w:r>
      <w:r/>
    </w:p>
    <w:p>
      <w:pPr>
        <w:pStyle w:val="889"/>
        <w:ind w:firstLine="480"/>
        <w:jc w:val="left"/>
        <w:spacing w:line="480" w:lineRule="exact"/>
        <w:widowControl/>
        <w:rPr>
          <w:rFonts w:ascii="宋体" w:hAnsi="宋体"/>
          <w:color w:val="000000"/>
          <w:sz w:val="24"/>
        </w:rPr>
      </w:pPr>
      <w:r/>
      <w:bookmarkStart w:id="108" w:name="_Toc16938545"/>
      <w:r/>
      <w:bookmarkStart w:id="109" w:name="_Toc20823301"/>
      <w:r/>
      <w:bookmarkStart w:id="110" w:name="_Toc513029229"/>
      <w:r/>
      <w:bookmarkStart w:id="111" w:name="_Toc120614218"/>
      <w:r>
        <w:rPr>
          <w:rFonts w:ascii="宋体" w:hAnsi="宋体"/>
          <w:color w:val="000000"/>
          <w:sz w:val="24"/>
        </w:rPr>
        <w:t xml:space="preserve">1</w:t>
      </w:r>
      <w:r>
        <w:rPr>
          <w:rFonts w:hint="eastAsia" w:ascii="宋体" w:hAnsi="宋体"/>
          <w:color w:val="000000"/>
          <w:sz w:val="24"/>
        </w:rPr>
        <w:t xml:space="preserve">9</w:t>
      </w:r>
      <w:r>
        <w:rPr>
          <w:rFonts w:ascii="宋体" w:hAnsi="宋体"/>
          <w:color w:val="000000"/>
          <w:sz w:val="24"/>
        </w:rPr>
        <w:t xml:space="preserve">.1投标文件的撤回</w:t>
      </w:r>
      <w:r>
        <w:rPr>
          <w:rFonts w:ascii="宋体" w:hAnsi="宋体"/>
          <w:color w:val="000000"/>
          <w:sz w:val="24"/>
        </w:rPr>
      </w:r>
      <w:r/>
    </w:p>
    <w:p>
      <w:pPr>
        <w:pStyle w:val="889"/>
        <w:ind w:firstLine="482"/>
        <w:jc w:val="left"/>
        <w:spacing w:line="420" w:lineRule="auto"/>
        <w:widowControl/>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9</w:t>
      </w:r>
      <w:r>
        <w:rPr>
          <w:rFonts w:ascii="宋体" w:hAnsi="宋体"/>
          <w:color w:val="000000"/>
          <w:sz w:val="24"/>
        </w:rPr>
        <w:t xml:space="preserve">.1.1投标文件的撤回</w:t>
      </w:r>
      <w:r>
        <w:rPr>
          <w:rFonts w:ascii="宋体" w:hAnsi="宋体"/>
          <w:color w:val="000000"/>
          <w:sz w:val="24"/>
        </w:rPr>
      </w:r>
      <w:r/>
    </w:p>
    <w:p>
      <w:pPr>
        <w:pStyle w:val="889"/>
        <w:ind w:firstLine="482"/>
        <w:jc w:val="left"/>
        <w:spacing w:line="420" w:lineRule="auto"/>
        <w:widowControl/>
        <w:rPr>
          <w:rFonts w:ascii="宋体" w:hAnsi="宋体"/>
          <w:color w:val="000000"/>
          <w:sz w:val="24"/>
        </w:rPr>
      </w:pPr>
      <w:r>
        <w:rPr>
          <w:rFonts w:hint="eastAsia" w:ascii="宋体" w:hAnsi="宋体"/>
          <w:color w:val="000000"/>
          <w:sz w:val="24"/>
        </w:rPr>
        <w:t xml:space="preserve">投标人可在投标截止时间前，撤回其投标文件。</w:t>
      </w:r>
      <w:r>
        <w:rPr>
          <w:rFonts w:ascii="宋体" w:hAnsi="宋体"/>
          <w:color w:val="000000"/>
          <w:sz w:val="24"/>
        </w:rPr>
      </w:r>
      <w:r/>
    </w:p>
    <w:p>
      <w:pPr>
        <w:pStyle w:val="889"/>
        <w:ind w:firstLine="482"/>
        <w:jc w:val="left"/>
        <w:spacing w:line="420" w:lineRule="auto"/>
        <w:widowControl/>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9</w:t>
      </w:r>
      <w:r>
        <w:rPr>
          <w:rFonts w:ascii="宋体" w:hAnsi="宋体"/>
          <w:color w:val="000000"/>
          <w:sz w:val="24"/>
        </w:rPr>
        <w:t xml:space="preserve">.1.2投标人撤回投标文件，则认为其不再参与本项目投标活动。</w:t>
      </w:r>
      <w:r>
        <w:rPr>
          <w:rFonts w:ascii="宋体" w:hAnsi="宋体"/>
          <w:color w:val="000000"/>
          <w:sz w:val="24"/>
        </w:rPr>
      </w:r>
      <w:r/>
    </w:p>
    <w:p>
      <w:pPr>
        <w:pStyle w:val="889"/>
        <w:ind w:firstLine="482"/>
        <w:jc w:val="left"/>
        <w:spacing w:line="420" w:lineRule="auto"/>
        <w:widowControl/>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9</w:t>
      </w:r>
      <w:r>
        <w:rPr>
          <w:rFonts w:ascii="宋体" w:hAnsi="宋体"/>
          <w:color w:val="000000"/>
          <w:sz w:val="24"/>
        </w:rPr>
        <w:t xml:space="preserve">.2 投标文件的修改</w:t>
      </w:r>
      <w:r>
        <w:rPr>
          <w:rFonts w:ascii="宋体" w:hAnsi="宋体"/>
          <w:color w:val="000000"/>
          <w:sz w:val="24"/>
        </w:rPr>
      </w:r>
      <w:r/>
    </w:p>
    <w:p>
      <w:pPr>
        <w:pStyle w:val="889"/>
        <w:ind w:firstLine="482"/>
        <w:jc w:val="left"/>
        <w:spacing w:line="420" w:lineRule="auto"/>
        <w:widowControl/>
        <w:rPr>
          <w:rFonts w:ascii="宋体" w:hAnsi="宋体"/>
          <w:color w:val="000000"/>
          <w:sz w:val="24"/>
        </w:rPr>
      </w:pPr>
      <w:r>
        <w:rPr>
          <w:rFonts w:hint="eastAsia" w:ascii="宋体" w:hAnsi="宋体"/>
          <w:color w:val="000000"/>
          <w:sz w:val="24"/>
        </w:rPr>
        <w:t xml:space="preserve">投标人可在投标截止时间前，对其投标文件进行修改。</w:t>
      </w:r>
      <w:r>
        <w:rPr>
          <w:rFonts w:ascii="宋体" w:hAnsi="宋体"/>
          <w:color w:val="000000"/>
          <w:sz w:val="24"/>
        </w:rPr>
      </w:r>
      <w:r/>
    </w:p>
    <w:p>
      <w:pPr>
        <w:pStyle w:val="889"/>
        <w:ind w:firstLine="482"/>
        <w:jc w:val="left"/>
        <w:spacing w:line="420" w:lineRule="auto"/>
        <w:widowControl/>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9</w:t>
      </w:r>
      <w:r>
        <w:rPr>
          <w:rFonts w:ascii="宋体" w:hAnsi="宋体"/>
          <w:color w:val="000000"/>
          <w:sz w:val="24"/>
        </w:rPr>
        <w:t xml:space="preserve">.3 在投标截止时间之后，投标人不得对其投标文件作任何修改。</w:t>
      </w:r>
      <w:r>
        <w:rPr>
          <w:rFonts w:ascii="宋体" w:hAnsi="宋体"/>
          <w:color w:val="000000"/>
          <w:sz w:val="24"/>
        </w:rPr>
      </w:r>
      <w:r/>
    </w:p>
    <w:p>
      <w:pPr>
        <w:pStyle w:val="889"/>
        <w:ind w:firstLine="482"/>
        <w:jc w:val="left"/>
        <w:spacing w:line="420" w:lineRule="auto"/>
        <w:widowControl/>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9</w:t>
      </w:r>
      <w:r>
        <w:rPr>
          <w:rFonts w:ascii="宋体" w:hAnsi="宋体"/>
          <w:color w:val="000000"/>
          <w:sz w:val="24"/>
        </w:rPr>
        <w:t xml:space="preserve">.4 在投标截止时间至招标文件中规定的投标有效期满之间的这段时间内，投标人不得撤回其投标。</w:t>
      </w:r>
      <w:r>
        <w:rPr>
          <w:rFonts w:ascii="宋体" w:hAnsi="宋体"/>
          <w:color w:val="000000"/>
          <w:sz w:val="24"/>
        </w:rPr>
      </w:r>
      <w:r/>
    </w:p>
    <w:p>
      <w:pPr>
        <w:pStyle w:val="892"/>
        <w:ind w:firstLine="321"/>
        <w:spacing w:before="145" w:after="145" w:line="420" w:lineRule="auto"/>
        <w:rPr>
          <w:rFonts w:hint="eastAsia"/>
        </w:rPr>
      </w:pPr>
      <w:r>
        <w:rPr>
          <w:rFonts w:hint="eastAsia"/>
        </w:rPr>
        <w:t xml:space="preserve">五、开标与评标</w:t>
      </w:r>
      <w:bookmarkEnd w:id="108"/>
      <w:r/>
      <w:bookmarkEnd w:id="109"/>
      <w:r/>
      <w:bookmarkEnd w:id="110"/>
      <w:r/>
      <w:bookmarkEnd w:id="111"/>
      <w:r>
        <w:rPr>
          <w:rFonts w:hint="eastAsia"/>
        </w:rPr>
      </w:r>
      <w:r/>
    </w:p>
    <w:p>
      <w:pPr>
        <w:pStyle w:val="893"/>
        <w:ind w:firstLine="420"/>
        <w:spacing w:before="0" w:after="0" w:line="420" w:lineRule="auto"/>
        <w:rPr>
          <w:rFonts w:hint="eastAsia"/>
          <w:b w:val="0"/>
          <w:bCs w:val="0"/>
        </w:rPr>
      </w:pPr>
      <w:r/>
      <w:bookmarkStart w:id="112" w:name="_Toc20823302"/>
      <w:r/>
      <w:bookmarkStart w:id="113" w:name="_Toc16938546"/>
      <w:r/>
      <w:bookmarkStart w:id="114" w:name="_Toc513029230"/>
      <w:r>
        <w:rPr>
          <w:rFonts w:hint="eastAsia"/>
          <w:b w:val="0"/>
          <w:bCs w:val="0"/>
        </w:rPr>
        <w:t xml:space="preserve">20、开标</w:t>
      </w:r>
      <w:bookmarkEnd w:id="112"/>
      <w:r/>
      <w:bookmarkEnd w:id="113"/>
      <w:r/>
      <w:bookmarkEnd w:id="114"/>
      <w:r>
        <w:rPr>
          <w:rFonts w:hint="eastAsia"/>
          <w:b w:val="0"/>
          <w:bCs w:val="0"/>
        </w:rPr>
      </w:r>
      <w:r/>
    </w:p>
    <w:p>
      <w:pPr>
        <w:pStyle w:val="889"/>
        <w:ind w:firstLine="472"/>
        <w:jc w:val="left"/>
        <w:spacing w:line="420" w:lineRule="auto"/>
        <w:widowControl/>
        <w:rPr>
          <w:rFonts w:ascii="宋体" w:hAnsi="宋体"/>
          <w:color w:val="000000"/>
          <w:sz w:val="24"/>
          <w:lang w:val="zh-CN"/>
        </w:rPr>
      </w:pPr>
      <w:r/>
      <w:bookmarkStart w:id="115" w:name="_Toc16938547"/>
      <w:r/>
      <w:bookmarkStart w:id="116" w:name="_Toc20823303"/>
      <w:r/>
      <w:bookmarkStart w:id="117" w:name="_Toc513029231"/>
      <w:r>
        <w:rPr>
          <w:rFonts w:hint="eastAsia" w:ascii="宋体" w:hAnsi="宋体"/>
          <w:color w:val="000000"/>
          <w:spacing w:val="-2"/>
          <w:sz w:val="24"/>
        </w:rPr>
        <w:t xml:space="preserve">20</w:t>
      </w:r>
      <w:r>
        <w:rPr>
          <w:rFonts w:ascii="宋体" w:hAnsi="宋体"/>
          <w:color w:val="000000"/>
          <w:spacing w:val="-2"/>
          <w:sz w:val="24"/>
        </w:rPr>
        <w:t xml:space="preserve">.</w:t>
      </w:r>
      <w:r>
        <w:rPr>
          <w:rFonts w:hint="eastAsia" w:ascii="宋体" w:hAnsi="宋体"/>
          <w:color w:val="000000"/>
          <w:spacing w:val="-2"/>
          <w:sz w:val="24"/>
        </w:rPr>
        <w:t xml:space="preserve">1</w:t>
      </w:r>
      <w:r>
        <w:rPr>
          <w:rFonts w:ascii="宋体" w:hAnsi="宋体"/>
          <w:color w:val="000000"/>
          <w:spacing w:val="-2"/>
          <w:sz w:val="24"/>
        </w:rPr>
        <w:t xml:space="preserve">开标时，《开标一览表》</w:t>
      </w:r>
      <w:r>
        <w:rPr>
          <w:rFonts w:ascii="宋体" w:hAnsi="宋体"/>
          <w:color w:val="000000"/>
          <w:sz w:val="24"/>
          <w:lang w:val="zh-CN"/>
        </w:rPr>
        <w:t xml:space="preserve">（报价表）内容与投标文件中相应内容不一致的，以《开标一览表》（报价表）为准。</w:t>
      </w:r>
      <w:r>
        <w:rPr>
          <w:rFonts w:ascii="宋体" w:hAnsi="宋体"/>
          <w:color w:val="000000"/>
          <w:sz w:val="24"/>
          <w:lang w:val="zh-CN"/>
        </w:rPr>
      </w:r>
      <w:r/>
    </w:p>
    <w:p>
      <w:pPr>
        <w:pStyle w:val="889"/>
        <w:ind w:firstLine="480"/>
        <w:jc w:val="left"/>
        <w:spacing w:line="420" w:lineRule="auto"/>
        <w:widowControl/>
        <w:rPr>
          <w:rFonts w:ascii="宋体" w:hAnsi="宋体"/>
          <w:color w:val="000000"/>
          <w:sz w:val="24"/>
          <w:lang w:val="zh-CN"/>
        </w:rPr>
      </w:pPr>
      <w:r>
        <w:rPr>
          <w:rFonts w:hint="eastAsia" w:ascii="宋体" w:hAnsi="宋体"/>
          <w:color w:val="000000"/>
          <w:sz w:val="24"/>
        </w:rPr>
        <w:t xml:space="preserve">20</w:t>
      </w:r>
      <w:r>
        <w:rPr>
          <w:rFonts w:ascii="宋体" w:hAnsi="宋体"/>
          <w:color w:val="000000"/>
          <w:sz w:val="24"/>
          <w:lang w:val="zh-CN"/>
        </w:rPr>
        <w:t xml:space="preserve">.</w:t>
      </w:r>
      <w:r>
        <w:rPr>
          <w:rFonts w:hint="eastAsia" w:ascii="宋体" w:hAnsi="宋体"/>
          <w:color w:val="000000"/>
          <w:sz w:val="24"/>
        </w:rPr>
        <w:t xml:space="preserve">2</w:t>
      </w:r>
      <w:r>
        <w:rPr>
          <w:rFonts w:ascii="宋体" w:hAnsi="宋体"/>
          <w:color w:val="000000"/>
          <w:sz w:val="24"/>
        </w:rPr>
        <w:t xml:space="preserve"> </w:t>
      </w:r>
      <w:r>
        <w:rPr>
          <w:rFonts w:ascii="宋体" w:hAnsi="宋体"/>
          <w:color w:val="000000"/>
          <w:sz w:val="24"/>
          <w:lang w:val="zh-CN"/>
        </w:rPr>
        <w:t xml:space="preserve">投标文件、《开标一览表》（报价表）中报价的大写金额与小写金额不一致的，以大写金额为准。</w:t>
      </w:r>
      <w:r>
        <w:rPr>
          <w:rFonts w:ascii="宋体" w:hAnsi="宋体"/>
          <w:color w:val="000000"/>
          <w:sz w:val="24"/>
          <w:lang w:val="zh-CN"/>
        </w:rPr>
      </w:r>
      <w:r/>
    </w:p>
    <w:p>
      <w:pPr>
        <w:pStyle w:val="889"/>
        <w:ind w:firstLine="480"/>
        <w:jc w:val="left"/>
        <w:spacing w:line="420" w:lineRule="auto"/>
        <w:widowControl/>
        <w:rPr>
          <w:rFonts w:ascii="宋体" w:hAnsi="宋体"/>
          <w:color w:val="000000"/>
          <w:sz w:val="24"/>
          <w:lang w:val="zh-CN"/>
        </w:rPr>
      </w:pPr>
      <w:r>
        <w:rPr>
          <w:rFonts w:hint="eastAsia" w:ascii="宋体" w:hAnsi="宋体"/>
          <w:color w:val="000000"/>
          <w:sz w:val="24"/>
        </w:rPr>
        <w:t xml:space="preserve">20</w:t>
      </w:r>
      <w:r>
        <w:rPr>
          <w:rFonts w:ascii="宋体" w:hAnsi="宋体"/>
          <w:color w:val="000000"/>
          <w:sz w:val="24"/>
          <w:lang w:val="zh-CN"/>
        </w:rPr>
        <w:t xml:space="preserve">.</w:t>
      </w:r>
      <w:r>
        <w:rPr>
          <w:rFonts w:hint="eastAsia" w:ascii="宋体" w:hAnsi="宋体"/>
          <w:color w:val="000000"/>
          <w:sz w:val="24"/>
        </w:rPr>
        <w:t xml:space="preserve">3</w:t>
      </w:r>
      <w:r>
        <w:rPr>
          <w:rFonts w:ascii="宋体" w:hAnsi="宋体"/>
          <w:color w:val="000000"/>
          <w:sz w:val="24"/>
        </w:rPr>
        <w:t xml:space="preserve"> </w:t>
      </w:r>
      <w:r>
        <w:rPr>
          <w:rFonts w:ascii="宋体" w:hAnsi="宋体"/>
          <w:color w:val="000000"/>
          <w:sz w:val="24"/>
          <w:lang w:val="zh-CN"/>
        </w:rPr>
        <w:t xml:space="preserve">单价金额小数点或者百分比有明显错位的，以《开标一览表》（报价表）的总价为准，并修改单价；</w:t>
      </w:r>
      <w:r>
        <w:rPr>
          <w:rFonts w:ascii="宋体" w:hAnsi="宋体"/>
          <w:color w:val="000000"/>
          <w:sz w:val="24"/>
          <w:lang w:val="zh-CN"/>
        </w:rPr>
      </w:r>
      <w:r/>
    </w:p>
    <w:p>
      <w:pPr>
        <w:pStyle w:val="889"/>
        <w:ind w:firstLine="480"/>
        <w:jc w:val="left"/>
        <w:spacing w:line="420" w:lineRule="auto"/>
        <w:widowControl/>
        <w:rPr>
          <w:rFonts w:ascii="宋体" w:hAnsi="宋体"/>
          <w:color w:val="000000"/>
          <w:sz w:val="24"/>
          <w:lang w:val="zh-CN"/>
        </w:rPr>
      </w:pPr>
      <w:r>
        <w:rPr>
          <w:rFonts w:hint="eastAsia" w:ascii="宋体" w:hAnsi="宋体"/>
          <w:color w:val="000000"/>
          <w:sz w:val="24"/>
        </w:rPr>
        <w:t xml:space="preserve">20</w:t>
      </w:r>
      <w:r>
        <w:rPr>
          <w:rFonts w:ascii="宋体" w:hAnsi="宋体"/>
          <w:color w:val="000000"/>
          <w:sz w:val="24"/>
          <w:lang w:val="zh-CN"/>
        </w:rPr>
        <w:t xml:space="preserve">.</w:t>
      </w:r>
      <w:r>
        <w:rPr>
          <w:rFonts w:hint="eastAsia" w:ascii="宋体" w:hAnsi="宋体"/>
          <w:color w:val="000000"/>
          <w:sz w:val="24"/>
          <w:lang w:val="zh-CN"/>
        </w:rPr>
        <w:t xml:space="preserve">4</w:t>
      </w:r>
      <w:r>
        <w:rPr>
          <w:rFonts w:ascii="宋体" w:hAnsi="宋体"/>
          <w:color w:val="000000"/>
          <w:sz w:val="24"/>
        </w:rPr>
        <w:t xml:space="preserve"> </w:t>
      </w:r>
      <w:r>
        <w:rPr>
          <w:rFonts w:ascii="宋体" w:hAnsi="宋体"/>
          <w:color w:val="000000"/>
          <w:sz w:val="24"/>
          <w:lang w:val="zh-CN"/>
        </w:rPr>
        <w:t xml:space="preserve">总价金额与按单价汇总金额不一致的，以单价金额计算结果为准；</w:t>
      </w:r>
      <w:r>
        <w:rPr>
          <w:rFonts w:ascii="宋体" w:hAnsi="宋体"/>
          <w:color w:val="000000"/>
          <w:sz w:val="24"/>
          <w:lang w:val="zh-CN"/>
        </w:rPr>
      </w:r>
      <w:r/>
    </w:p>
    <w:p>
      <w:pPr>
        <w:pStyle w:val="889"/>
        <w:ind w:firstLine="480"/>
        <w:jc w:val="left"/>
        <w:spacing w:line="420" w:lineRule="auto"/>
        <w:widowControl/>
        <w:rPr>
          <w:rFonts w:ascii="宋体" w:hAnsi="宋体"/>
          <w:color w:val="000000"/>
          <w:sz w:val="24"/>
          <w:lang w:val="zh-CN"/>
        </w:rPr>
      </w:pPr>
      <w:r>
        <w:rPr>
          <w:rFonts w:hint="eastAsia" w:ascii="宋体" w:hAnsi="宋体"/>
          <w:color w:val="000000"/>
          <w:sz w:val="24"/>
        </w:rPr>
        <w:t xml:space="preserve">20</w:t>
      </w:r>
      <w:r>
        <w:rPr>
          <w:rFonts w:ascii="宋体" w:hAnsi="宋体"/>
          <w:color w:val="000000"/>
          <w:sz w:val="24"/>
          <w:lang w:val="zh-CN"/>
        </w:rPr>
        <w:t xml:space="preserve">.</w:t>
      </w:r>
      <w:r>
        <w:rPr>
          <w:rFonts w:hint="eastAsia" w:ascii="宋体" w:hAnsi="宋体"/>
          <w:color w:val="000000"/>
          <w:sz w:val="24"/>
          <w:lang w:val="zh-CN"/>
        </w:rPr>
        <w:t xml:space="preserve">5</w:t>
      </w:r>
      <w:r>
        <w:rPr>
          <w:rFonts w:ascii="宋体" w:hAnsi="宋体"/>
          <w:color w:val="000000"/>
          <w:sz w:val="24"/>
          <w:lang w:val="zh-CN"/>
        </w:rPr>
        <w:t xml:space="preserve">修正后的报价由法定代表人</w:t>
      </w:r>
      <w:r>
        <w:rPr>
          <w:rFonts w:ascii="宋体" w:hAnsi="宋体"/>
          <w:color w:val="000000"/>
          <w:sz w:val="24"/>
        </w:rPr>
        <w:t xml:space="preserve">/单位负责人</w:t>
      </w:r>
      <w:r>
        <w:rPr>
          <w:rFonts w:ascii="宋体" w:hAnsi="宋体"/>
          <w:color w:val="000000"/>
          <w:sz w:val="24"/>
          <w:lang w:val="zh-CN"/>
        </w:rPr>
        <w:t xml:space="preserve">或其授权的代表签字确认后产生约束力，投标人不确认的，投标无效。</w:t>
      </w:r>
      <w:r>
        <w:rPr>
          <w:rFonts w:ascii="宋体" w:hAnsi="宋体"/>
          <w:color w:val="000000"/>
          <w:sz w:val="24"/>
          <w:lang w:val="zh-CN"/>
        </w:rPr>
      </w:r>
      <w:r/>
    </w:p>
    <w:p>
      <w:pPr>
        <w:pStyle w:val="889"/>
        <w:ind w:firstLine="480"/>
        <w:jc w:val="left"/>
        <w:spacing w:line="420" w:lineRule="auto"/>
        <w:widowControl/>
        <w:rPr>
          <w:rFonts w:ascii="宋体" w:hAnsi="宋体"/>
          <w:color w:val="000000"/>
          <w:sz w:val="24"/>
          <w:lang w:val="zh-CN"/>
        </w:rPr>
      </w:pPr>
      <w:r>
        <w:rPr>
          <w:rFonts w:hint="eastAsia" w:ascii="宋体" w:hAnsi="宋体"/>
          <w:color w:val="000000"/>
          <w:sz w:val="24"/>
        </w:rPr>
        <w:t xml:space="preserve">20</w:t>
      </w:r>
      <w:r>
        <w:rPr>
          <w:rFonts w:ascii="宋体" w:hAnsi="宋体"/>
          <w:color w:val="000000"/>
          <w:sz w:val="24"/>
          <w:lang w:val="zh-CN"/>
        </w:rPr>
        <w:t xml:space="preserve">.</w:t>
      </w:r>
      <w:r>
        <w:rPr>
          <w:rFonts w:hint="eastAsia" w:ascii="宋体" w:hAnsi="宋体"/>
          <w:color w:val="000000"/>
          <w:sz w:val="24"/>
          <w:lang w:val="zh-CN"/>
        </w:rPr>
        <w:t xml:space="preserve">6</w:t>
      </w:r>
      <w:r>
        <w:rPr>
          <w:rFonts w:ascii="宋体" w:hAnsi="宋体"/>
          <w:color w:val="000000"/>
          <w:sz w:val="24"/>
        </w:rPr>
        <w:t xml:space="preserve"> </w:t>
      </w:r>
      <w:r>
        <w:rPr>
          <w:rFonts w:ascii="宋体" w:hAnsi="宋体"/>
          <w:color w:val="000000"/>
          <w:sz w:val="24"/>
          <w:lang w:val="zh-CN"/>
        </w:rPr>
        <w:t xml:space="preserve">对不同文字文本投标文件的解释发生异议的，以中文文本为准。</w:t>
      </w:r>
      <w:r>
        <w:rPr>
          <w:rFonts w:ascii="宋体" w:hAnsi="宋体"/>
          <w:color w:val="000000"/>
          <w:sz w:val="24"/>
          <w:lang w:val="zh-CN"/>
        </w:rPr>
      </w:r>
      <w:r/>
    </w:p>
    <w:p>
      <w:pPr>
        <w:pStyle w:val="889"/>
        <w:ind w:firstLine="424"/>
        <w:spacing w:line="420" w:lineRule="auto"/>
        <w:rPr>
          <w:rFonts w:hint="eastAsia" w:ascii="宋体" w:hAnsi="宋体"/>
          <w:sz w:val="24"/>
        </w:rPr>
      </w:pPr>
      <w:r>
        <w:rPr>
          <w:rFonts w:hint="eastAsia" w:ascii="宋体" w:hAnsi="宋体"/>
          <w:sz w:val="24"/>
        </w:rPr>
        <w:t xml:space="preserve">20.7</w:t>
      </w:r>
      <w:r>
        <w:rPr>
          <w:rFonts w:ascii="宋体" w:hAnsi="宋体"/>
          <w:sz w:val="24"/>
        </w:rPr>
        <w:t xml:space="preserve"> </w:t>
      </w:r>
      <w:r>
        <w:rPr>
          <w:rFonts w:hint="eastAsia" w:ascii="宋体" w:hAnsi="宋体"/>
          <w:bCs/>
          <w:sz w:val="24"/>
        </w:rPr>
        <w:t xml:space="preserve">投标人未参加开标的，视同认可开标结果。</w:t>
      </w:r>
      <w:r>
        <w:rPr>
          <w:rFonts w:hint="eastAsia" w:ascii="宋体" w:hAnsi="宋体"/>
          <w:sz w:val="24"/>
        </w:rPr>
      </w:r>
      <w:r/>
    </w:p>
    <w:p>
      <w:pPr>
        <w:pStyle w:val="893"/>
        <w:ind w:firstLine="420"/>
        <w:spacing w:before="0" w:after="0" w:line="420" w:lineRule="auto"/>
        <w:rPr>
          <w:rFonts w:hint="eastAsia"/>
          <w:b w:val="0"/>
          <w:bCs w:val="0"/>
        </w:rPr>
      </w:pPr>
      <w:r>
        <w:rPr>
          <w:rFonts w:hint="eastAsia"/>
          <w:b w:val="0"/>
          <w:bCs w:val="0"/>
        </w:rPr>
        <w:t xml:space="preserve">21、资格审查</w:t>
      </w:r>
      <w:r>
        <w:rPr>
          <w:rFonts w:hint="eastAsia"/>
          <w:b w:val="0"/>
          <w:bCs w:val="0"/>
        </w:rPr>
      </w:r>
      <w:r/>
    </w:p>
    <w:p>
      <w:pPr>
        <w:pStyle w:val="889"/>
        <w:ind w:firstLine="480"/>
        <w:spacing w:line="420" w:lineRule="auto"/>
        <w:rPr>
          <w:rFonts w:hint="eastAsia" w:ascii="宋体" w:hAnsi="宋体"/>
          <w:bCs/>
          <w:sz w:val="24"/>
        </w:rPr>
      </w:pPr>
      <w:r>
        <w:rPr>
          <w:rFonts w:hint="eastAsia" w:ascii="宋体" w:hAnsi="宋体"/>
          <w:sz w:val="24"/>
          <w:szCs w:val="24"/>
        </w:rPr>
        <w:t xml:space="preserve">21.1</w:t>
      </w:r>
      <w:r>
        <w:rPr>
          <w:rFonts w:hint="eastAsia" w:ascii="宋体" w:hAnsi="宋体"/>
          <w:bCs/>
          <w:sz w:val="24"/>
        </w:rPr>
        <w:t xml:space="preserve">依据法律法规和招标文件的约定，</w:t>
      </w:r>
      <w:r>
        <w:rPr>
          <w:rFonts w:ascii="宋体" w:hAnsi="宋体"/>
          <w:bCs/>
          <w:sz w:val="24"/>
        </w:rPr>
        <w:t xml:space="preserve">开标结束后，</w:t>
      </w:r>
      <w:r>
        <w:rPr>
          <w:rFonts w:hint="eastAsia" w:ascii="宋体" w:hAnsi="宋体"/>
          <w:bCs/>
          <w:sz w:val="24"/>
        </w:rPr>
        <w:t xml:space="preserve">由采购人对投标文件中的资格证明文件进行审查。资格审查的结论，采购人以书面形式向评委会进行反馈。未通过资格审查的投标人，由采购人告知未通过资格审查的原因。</w:t>
      </w:r>
      <w:r>
        <w:rPr>
          <w:rFonts w:hint="eastAsia" w:ascii="宋体" w:hAnsi="宋体"/>
          <w:bCs/>
          <w:sz w:val="24"/>
        </w:rPr>
      </w:r>
      <w:r/>
    </w:p>
    <w:p>
      <w:pPr>
        <w:pStyle w:val="889"/>
        <w:ind w:firstLine="480"/>
        <w:spacing w:line="420" w:lineRule="auto"/>
        <w:rPr>
          <w:rFonts w:hint="eastAsia" w:ascii="宋体" w:hAnsi="宋体"/>
          <w:bCs/>
          <w:sz w:val="24"/>
        </w:rPr>
      </w:pPr>
      <w:r>
        <w:rPr>
          <w:rFonts w:hint="eastAsia" w:ascii="宋体" w:hAnsi="宋体"/>
          <w:bCs/>
          <w:sz w:val="24"/>
        </w:rPr>
        <w:t xml:space="preserve">采购人在进行资格性审查的同时，将在“信用中国”网站（www.creditchina.gov.cn）对投标人是否被列入失信被执行人、重大税收违法失信主体、政府采购严重失信行为记录名单情况进行查询，以确定投标人是否具备投标资格。查询结果将以网页打印的形式留存并归档。</w:t>
      </w:r>
      <w:r>
        <w:rPr>
          <w:rFonts w:hint="eastAsia" w:ascii="宋体" w:hAnsi="宋体"/>
          <w:bCs/>
          <w:sz w:val="24"/>
        </w:rPr>
      </w:r>
      <w:r/>
    </w:p>
    <w:p>
      <w:pPr>
        <w:pStyle w:val="889"/>
        <w:ind w:firstLine="480"/>
        <w:spacing w:line="420" w:lineRule="auto"/>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889"/>
        <w:jc w:val="left"/>
        <w:spacing w:line="420" w:lineRule="auto"/>
        <w:widowControl/>
        <w:rPr>
          <w:rFonts w:ascii="宋体" w:hAnsi="宋体"/>
          <w:sz w:val="24"/>
          <w:szCs w:val="24"/>
        </w:rPr>
      </w:pPr>
      <w:r>
        <w:rPr>
          <w:rFonts w:ascii="宋体" w:hAnsi="宋体"/>
          <w:sz w:val="24"/>
          <w:szCs w:val="24"/>
        </w:rPr>
        <w:t xml:space="preserve">　　合格投标人不足3家的，不得评标。</w:t>
      </w:r>
      <w:r>
        <w:rPr>
          <w:rFonts w:ascii="宋体" w:hAnsi="宋体"/>
          <w:sz w:val="24"/>
          <w:szCs w:val="24"/>
        </w:rPr>
      </w:r>
      <w:r/>
    </w:p>
    <w:p>
      <w:pPr>
        <w:pStyle w:val="893"/>
        <w:ind w:firstLine="420"/>
        <w:spacing w:before="0" w:after="0" w:line="420" w:lineRule="auto"/>
        <w:rPr>
          <w:rFonts w:hint="eastAsia"/>
          <w:b w:val="0"/>
          <w:bCs w:val="0"/>
        </w:rPr>
      </w:pPr>
      <w:r>
        <w:rPr>
          <w:rFonts w:hint="eastAsia"/>
          <w:b w:val="0"/>
          <w:bCs w:val="0"/>
        </w:rPr>
        <w:t xml:space="preserve">22、评标委员会</w:t>
      </w:r>
      <w:r>
        <w:rPr>
          <w:rFonts w:hint="eastAsia"/>
          <w:b w:val="0"/>
          <w:bCs w:val="0"/>
        </w:rPr>
      </w:r>
      <w:r/>
    </w:p>
    <w:p>
      <w:pPr>
        <w:pStyle w:val="889"/>
        <w:spacing w:line="420" w:lineRule="auto"/>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sz w:val="24"/>
          <w:szCs w:val="24"/>
        </w:rPr>
        <w:t xml:space="preserve">资格审查通过后，</w:t>
      </w:r>
      <w:r>
        <w:rPr>
          <w:rFonts w:hint="eastAsia" w:ascii="宋体" w:hAnsi="宋体"/>
          <w:bCs/>
          <w:sz w:val="24"/>
        </w:rPr>
        <w:t xml:space="preserve">采购人</w:t>
      </w:r>
      <w:r>
        <w:rPr>
          <w:rFonts w:hint="eastAsia" w:ascii="宋体" w:hAnsi="宋体" w:cs="宋体"/>
          <w:bCs/>
          <w:sz w:val="24"/>
        </w:rPr>
        <w:t xml:space="preserve">（或采购代理机构）</w:t>
      </w:r>
      <w:r>
        <w:rPr>
          <w:rFonts w:hint="eastAsia" w:ascii="宋体" w:hAnsi="宋体"/>
          <w:sz w:val="24"/>
          <w:szCs w:val="24"/>
        </w:rPr>
        <w:t xml:space="preserve">将组织评标委员会（以下简称评委会）进行评标。</w:t>
      </w:r>
      <w:r>
        <w:rPr>
          <w:rFonts w:hint="eastAsia" w:ascii="宋体" w:hAnsi="宋体"/>
          <w:b/>
          <w:sz w:val="24"/>
          <w:szCs w:val="24"/>
        </w:rPr>
      </w:r>
      <w:r/>
    </w:p>
    <w:p>
      <w:pPr>
        <w:pStyle w:val="889"/>
        <w:spacing w:line="42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22.2评委会由采购人代表和有关技术、经济等方面的专家组成，且人员构成符合政府采购有关规定。</w:t>
      </w:r>
      <w:r>
        <w:rPr>
          <w:rFonts w:hint="eastAsia" w:ascii="宋体" w:hAnsi="宋体"/>
          <w:sz w:val="24"/>
          <w:szCs w:val="24"/>
        </w:rPr>
      </w:r>
      <w:r/>
    </w:p>
    <w:p>
      <w:pPr>
        <w:pStyle w:val="889"/>
        <w:spacing w:line="42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893"/>
        <w:ind w:firstLine="420"/>
        <w:spacing w:before="0" w:after="0" w:line="42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889"/>
        <w:ind w:firstLine="480"/>
        <w:spacing w:line="420" w:lineRule="auto"/>
        <w:rPr>
          <w:rFonts w:hint="eastAsia" w:ascii="宋体" w:hAnsi="宋体"/>
          <w:bCs/>
          <w:sz w:val="24"/>
        </w:rPr>
      </w:pPr>
      <w:r/>
      <w:bookmarkEnd w:id="115"/>
      <w:r/>
      <w:bookmarkEnd w:id="116"/>
      <w:r/>
      <w:bookmarkEnd w:id="117"/>
      <w:r>
        <w:rPr>
          <w:rFonts w:hint="eastAsia" w:ascii="宋体" w:hAnsi="宋体"/>
          <w:sz w:val="24"/>
        </w:rPr>
        <w:t xml:space="preserve">23.1</w:t>
      </w:r>
      <w:r>
        <w:rPr>
          <w:rFonts w:hint="eastAsia" w:ascii="宋体" w:hAnsi="宋体"/>
          <w:bCs/>
          <w:sz w:val="24"/>
        </w:rPr>
        <w:t xml:space="preserve">公开开标后，直至签订合同之日止，凡是与审查、澄清、评价和比较投标的有关资料以及授标建议等，采购人、评委、采购代理机构均不得向投标人或与评标无关的其他人员透露。</w:t>
      </w:r>
      <w:r>
        <w:rPr>
          <w:rFonts w:hint="eastAsia" w:ascii="宋体" w:hAnsi="宋体"/>
          <w:bCs/>
          <w:sz w:val="24"/>
        </w:rPr>
      </w:r>
      <w:r/>
    </w:p>
    <w:p>
      <w:pPr>
        <w:pStyle w:val="889"/>
        <w:ind w:firstLine="480"/>
        <w:spacing w:line="420" w:lineRule="auto"/>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89"/>
        <w:ind w:firstLine="480"/>
        <w:spacing w:line="420" w:lineRule="auto"/>
        <w:rPr>
          <w:rFonts w:hint="eastAsia" w:ascii="宋体" w:hAnsi="宋体"/>
          <w:sz w:val="24"/>
          <w:szCs w:val="24"/>
        </w:rPr>
      </w:pPr>
      <w:r>
        <w:rPr>
          <w:rFonts w:hint="eastAsia" w:ascii="宋体" w:hAnsi="宋体"/>
          <w:sz w:val="24"/>
        </w:rPr>
        <w:t xml:space="preserve">23.3</w:t>
      </w:r>
      <w:r>
        <w:rPr>
          <w:rFonts w:hint="eastAsia" w:ascii="宋体" w:hAnsi="宋体"/>
          <w:sz w:val="24"/>
          <w:szCs w:val="24"/>
        </w:rPr>
        <w:t xml:space="preserve">在评标期间，</w:t>
      </w:r>
      <w:r>
        <w:rPr>
          <w:rFonts w:hint="eastAsia" w:ascii="宋体" w:hAnsi="宋体"/>
          <w:bCs/>
          <w:sz w:val="24"/>
        </w:rPr>
        <w:t xml:space="preserve">采购人（或采购代理机构）</w:t>
      </w:r>
      <w:r>
        <w:rPr>
          <w:rFonts w:hint="eastAsia" w:ascii="宋体" w:hAnsi="宋体"/>
          <w:sz w:val="24"/>
          <w:szCs w:val="24"/>
        </w:rPr>
        <w:t xml:space="preserve">将设专门人员与投标人联系。</w:t>
      </w:r>
      <w:r>
        <w:rPr>
          <w:rFonts w:hint="eastAsia" w:ascii="宋体" w:hAnsi="宋体"/>
          <w:sz w:val="24"/>
          <w:szCs w:val="24"/>
        </w:rPr>
      </w:r>
      <w:r/>
    </w:p>
    <w:p>
      <w:pPr>
        <w:pStyle w:val="889"/>
        <w:ind w:firstLine="480"/>
        <w:spacing w:line="420" w:lineRule="auto"/>
        <w:rPr>
          <w:rFonts w:hint="eastAsia" w:ascii="宋体" w:hAnsi="宋体"/>
          <w:sz w:val="24"/>
          <w:szCs w:val="24"/>
        </w:rPr>
      </w:pPr>
      <w:r>
        <w:rPr>
          <w:rFonts w:hint="eastAsia" w:ascii="宋体" w:hAnsi="宋体"/>
          <w:sz w:val="24"/>
          <w:szCs w:val="24"/>
        </w:rPr>
        <w:t xml:space="preserve">23.4</w:t>
      </w:r>
      <w:r>
        <w:rPr>
          <w:rFonts w:hint="eastAsia" w:ascii="宋体" w:hAnsi="宋体"/>
          <w:bCs/>
          <w:sz w:val="24"/>
        </w:rPr>
        <w:t xml:space="preserve">采购人、采购代理机构</w:t>
      </w:r>
      <w:r>
        <w:rPr>
          <w:rFonts w:hint="eastAsia" w:ascii="宋体" w:hAnsi="宋体"/>
          <w:sz w:val="24"/>
          <w:szCs w:val="24"/>
        </w:rPr>
        <w:t xml:space="preserve">和评标委员会不向落标的投标人解释未中标原因，也不公布评标过程中的相关细节。</w:t>
      </w:r>
      <w:r>
        <w:rPr>
          <w:rFonts w:hint="eastAsia" w:ascii="宋体" w:hAnsi="宋体"/>
          <w:sz w:val="24"/>
          <w:szCs w:val="24"/>
        </w:rPr>
      </w:r>
      <w:r/>
    </w:p>
    <w:p>
      <w:pPr>
        <w:pStyle w:val="889"/>
        <w:ind w:firstLine="480"/>
        <w:spacing w:line="420" w:lineRule="auto"/>
        <w:rPr>
          <w:rFonts w:hint="eastAsia" w:ascii="宋体" w:hAnsi="宋体"/>
          <w:sz w:val="24"/>
          <w:szCs w:val="24"/>
        </w:rPr>
      </w:pPr>
      <w:r>
        <w:rPr>
          <w:rFonts w:hint="eastAsia" w:ascii="宋体" w:hAnsi="宋体"/>
          <w:sz w:val="24"/>
          <w:szCs w:val="24"/>
        </w:rPr>
        <w:t xml:space="preserve">23.5本项目采用</w:t>
      </w:r>
      <w:r>
        <w:rPr>
          <w:rFonts w:hint="eastAsia" w:ascii="宋体" w:hAnsi="宋体"/>
          <w:sz w:val="24"/>
          <w:szCs w:val="24"/>
          <w:lang w:val="en-US" w:eastAsia="zh-CN"/>
        </w:rPr>
        <w:t xml:space="preserve">综合评分</w:t>
      </w:r>
      <w:r>
        <w:rPr>
          <w:rFonts w:hint="eastAsia" w:ascii="宋体" w:hAnsi="宋体"/>
          <w:sz w:val="24"/>
          <w:szCs w:val="24"/>
        </w:rPr>
        <w:t xml:space="preserve">法，未中标的投标人如需了解自己的评审得分及排序情况，可向采购人提出申请。</w:t>
      </w:r>
      <w:r>
        <w:rPr>
          <w:rFonts w:hint="eastAsia" w:ascii="宋体" w:hAnsi="宋体"/>
          <w:sz w:val="24"/>
          <w:szCs w:val="24"/>
        </w:rPr>
      </w:r>
      <w:r/>
    </w:p>
    <w:p>
      <w:pPr>
        <w:pStyle w:val="893"/>
        <w:ind w:firstLine="420"/>
        <w:spacing w:before="0" w:after="0" w:line="420" w:lineRule="auto"/>
        <w:rPr>
          <w:rFonts w:hint="eastAsia"/>
          <w:b w:val="0"/>
          <w:bCs w:val="0"/>
        </w:rPr>
      </w:pPr>
      <w:r/>
      <w:bookmarkStart w:id="118" w:name="_Toc513029232"/>
      <w:r/>
      <w:bookmarkStart w:id="119" w:name="_Toc20823304"/>
      <w:r/>
      <w:bookmarkStart w:id="120" w:name="_Toc16938548"/>
      <w:r>
        <w:rPr>
          <w:rFonts w:hint="eastAsia"/>
          <w:b w:val="0"/>
          <w:bCs w:val="0"/>
        </w:rPr>
        <w:t xml:space="preserve">24、投标的澄清</w:t>
      </w:r>
      <w:bookmarkEnd w:id="118"/>
      <w:r/>
      <w:bookmarkEnd w:id="119"/>
      <w:r/>
      <w:bookmarkEnd w:id="120"/>
      <w:r>
        <w:rPr>
          <w:rFonts w:hint="eastAsia"/>
          <w:b w:val="0"/>
          <w:bCs w:val="0"/>
        </w:rPr>
      </w:r>
      <w:r/>
    </w:p>
    <w:p>
      <w:pPr>
        <w:pStyle w:val="889"/>
        <w:ind w:firstLine="480"/>
        <w:spacing w:line="420" w:lineRule="auto"/>
        <w:rPr>
          <w:rFonts w:hint="eastAsia" w:ascii="宋体" w:hAnsi="宋体"/>
          <w:sz w:val="24"/>
          <w:szCs w:val="24"/>
        </w:rPr>
      </w:pPr>
      <w:r>
        <w:rPr>
          <w:rFonts w:hint="eastAsia" w:ascii="宋体" w:hAnsi="宋体"/>
          <w:sz w:val="24"/>
          <w:szCs w:val="24"/>
        </w:rPr>
        <w:t xml:space="preserve">24.1评标期间，为有助于对投标文件的审查、评价和比较，评委会有权以书面形式要求投标人对其投标文件进行澄清，但并非对每个投标人都作澄清要求。</w:t>
      </w:r>
      <w:r>
        <w:rPr>
          <w:rFonts w:hint="eastAsia" w:ascii="宋体" w:hAnsi="宋体"/>
          <w:sz w:val="24"/>
          <w:szCs w:val="24"/>
        </w:rPr>
      </w:r>
      <w:r/>
    </w:p>
    <w:p>
      <w:pPr>
        <w:pStyle w:val="889"/>
        <w:ind w:firstLine="480"/>
        <w:spacing w:line="420" w:lineRule="auto"/>
        <w:rPr>
          <w:rFonts w:hint="eastAsia" w:ascii="宋体" w:hAnsi="宋体"/>
          <w:sz w:val="24"/>
          <w:szCs w:val="24"/>
        </w:rPr>
      </w:pPr>
      <w:r>
        <w:rPr>
          <w:rFonts w:hint="eastAsia" w:ascii="宋体" w:hAnsi="宋体"/>
          <w:sz w:val="24"/>
          <w:szCs w:val="24"/>
        </w:rPr>
        <w:t xml:space="preserve">24.2接到评委会澄清要求的投标人应派人按评委会通知的时间和地点做出书面澄清，书面澄清的内容须由投标人法人或授权代表签署，并作为投标文件的补充部分，但投标的价格和实质性的内容不得做任何更改。</w:t>
      </w:r>
      <w:r>
        <w:rPr>
          <w:rFonts w:hint="eastAsia" w:ascii="宋体" w:hAnsi="宋体"/>
          <w:sz w:val="24"/>
          <w:szCs w:val="24"/>
        </w:rPr>
      </w:r>
      <w:r/>
    </w:p>
    <w:p>
      <w:pPr>
        <w:pStyle w:val="889"/>
        <w:spacing w:line="420" w:lineRule="auto"/>
        <w:rPr>
          <w:rFonts w:hint="eastAsia" w:ascii="宋体" w:hAnsi="宋体"/>
          <w:sz w:val="24"/>
          <w:szCs w:val="24"/>
        </w:rPr>
      </w:pPr>
      <w:r>
        <w:rPr>
          <w:rFonts w:hint="eastAsia" w:ascii="宋体" w:hAnsi="宋体"/>
          <w:sz w:val="24"/>
          <w:szCs w:val="24"/>
        </w:rPr>
        <w:t xml:space="preserve">    24.3接到评委会澄清要求的投标人如未按规定做出澄清，其风险由投标人自行承担。</w:t>
      </w:r>
      <w:r>
        <w:rPr>
          <w:rFonts w:hint="eastAsia" w:ascii="宋体" w:hAnsi="宋体"/>
          <w:sz w:val="24"/>
          <w:szCs w:val="24"/>
        </w:rPr>
      </w:r>
      <w:r/>
    </w:p>
    <w:p>
      <w:pPr>
        <w:pStyle w:val="893"/>
        <w:ind w:firstLine="420"/>
        <w:spacing w:before="0" w:after="0" w:line="420" w:lineRule="auto"/>
        <w:rPr>
          <w:rFonts w:hint="eastAsia"/>
          <w:b w:val="0"/>
          <w:bCs w:val="0"/>
        </w:rPr>
      </w:pPr>
      <w:r/>
      <w:bookmarkStart w:id="121" w:name="_Toc513029233"/>
      <w:r/>
      <w:bookmarkStart w:id="122" w:name="_Toc20823305"/>
      <w:r/>
      <w:bookmarkStart w:id="123" w:name="_Toc16938549"/>
      <w:r>
        <w:rPr>
          <w:rFonts w:hint="eastAsia"/>
          <w:b w:val="0"/>
          <w:bCs w:val="0"/>
        </w:rPr>
        <w:t xml:space="preserve">25、对投标文件的评审</w:t>
      </w:r>
      <w:bookmarkEnd w:id="121"/>
      <w:r/>
      <w:bookmarkEnd w:id="122"/>
      <w:r/>
      <w:bookmarkEnd w:id="123"/>
      <w:r>
        <w:rPr>
          <w:rFonts w:hint="eastAsia"/>
          <w:b w:val="0"/>
          <w:bCs w:val="0"/>
        </w:rPr>
      </w:r>
      <w:r/>
    </w:p>
    <w:p>
      <w:pPr>
        <w:pStyle w:val="889"/>
        <w:ind w:firstLine="480"/>
        <w:spacing w:line="420" w:lineRule="auto"/>
        <w:rPr>
          <w:rFonts w:hint="eastAsia" w:ascii="宋体" w:hAnsi="宋体"/>
          <w:bCs/>
          <w:sz w:val="24"/>
        </w:rPr>
      </w:pPr>
      <w:r>
        <w:rPr>
          <w:rFonts w:hint="eastAsia" w:ascii="宋体" w:hAnsi="宋体"/>
          <w:sz w:val="24"/>
        </w:rPr>
        <w:t xml:space="preserve">25.1</w:t>
      </w:r>
      <w:r>
        <w:rPr>
          <w:rFonts w:hint="eastAsia" w:ascii="宋体" w:hAnsi="宋体"/>
          <w:bCs/>
          <w:sz w:val="24"/>
        </w:rPr>
        <w:t xml:space="preserve">符合性检查：依据招标文件的规定，从投标文件的有效性、完整性和对招标文件的响应程度进行审查，以确定是否对招标文件的实质性要求作出响应。</w:t>
      </w:r>
      <w:r>
        <w:rPr>
          <w:rFonts w:hint="eastAsia" w:ascii="宋体" w:hAnsi="宋体"/>
          <w:bCs/>
          <w:sz w:val="24"/>
        </w:rPr>
      </w:r>
      <w:r/>
    </w:p>
    <w:p>
      <w:pPr>
        <w:pStyle w:val="889"/>
        <w:ind w:firstLine="480"/>
        <w:spacing w:line="420" w:lineRule="auto"/>
        <w:rPr>
          <w:rFonts w:hint="eastAsia" w:ascii="宋体" w:hAnsi="宋体"/>
          <w:sz w:val="24"/>
          <w:szCs w:val="24"/>
        </w:rPr>
      </w:pPr>
      <w:r>
        <w:rPr>
          <w:rFonts w:hint="eastAsia" w:ascii="宋体" w:hAnsi="宋体"/>
          <w:sz w:val="24"/>
        </w:rPr>
        <w:t xml:space="preserve">25.2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szCs w:val="24"/>
        </w:rPr>
      </w:r>
      <w:r/>
    </w:p>
    <w:p>
      <w:pPr>
        <w:pStyle w:val="889"/>
        <w:ind w:firstLine="480"/>
        <w:spacing w:line="420" w:lineRule="auto"/>
        <w:rPr>
          <w:rFonts w:hint="eastAsia" w:ascii="宋体" w:hAnsi="宋体"/>
          <w:bCs/>
          <w:sz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w:t>
      </w:r>
      <w:r>
        <w:rPr>
          <w:rFonts w:hint="eastAsia" w:ascii="宋体" w:hAnsi="宋体"/>
          <w:bCs/>
          <w:sz w:val="24"/>
        </w:rPr>
        <w:t xml:space="preserve">评委决定投标文件的响应性只根据投标文件本身的内容，而不寻求外部的证据。</w:t>
      </w:r>
      <w:r>
        <w:rPr>
          <w:rFonts w:hint="eastAsia" w:ascii="宋体" w:hAnsi="宋体"/>
          <w:bCs/>
          <w:sz w:val="24"/>
        </w:rPr>
      </w:r>
      <w:r/>
    </w:p>
    <w:p>
      <w:pPr>
        <w:pStyle w:val="889"/>
        <w:ind w:firstLine="480"/>
        <w:spacing w:line="420" w:lineRule="auto"/>
        <w:rPr>
          <w:rFonts w:hint="eastAsia" w:ascii="宋体" w:hAnsi="宋体"/>
          <w:bCs/>
          <w:sz w:val="24"/>
        </w:rPr>
      </w:pPr>
      <w:r>
        <w:rPr>
          <w:rFonts w:hint="eastAsia" w:ascii="宋体" w:hAnsi="宋体"/>
          <w:sz w:val="24"/>
        </w:rPr>
        <w:t xml:space="preserve">25.3</w:t>
      </w:r>
      <w:r>
        <w:rPr>
          <w:rFonts w:hint="eastAsia" w:ascii="宋体" w:hAnsi="宋体"/>
          <w:bCs/>
          <w:sz w:val="24"/>
        </w:rPr>
        <w:t xml:space="preserve">如果投标文件实质上没有响应招标文件的要求，评委会将按无效投标处理，投标人不得通过修改或撤销不合要求的偏离或保留而使其投标成为实质性响应的投标。</w:t>
      </w:r>
      <w:r>
        <w:rPr>
          <w:rFonts w:hint="eastAsia" w:ascii="宋体" w:hAnsi="宋体"/>
          <w:bCs/>
          <w:sz w:val="24"/>
        </w:rPr>
      </w:r>
      <w:r/>
    </w:p>
    <w:p>
      <w:pPr>
        <w:pStyle w:val="889"/>
        <w:ind w:firstLine="480"/>
        <w:spacing w:line="420" w:lineRule="auto"/>
        <w:rPr>
          <w:rFonts w:hint="eastAsia" w:ascii="宋体" w:hAnsi="宋体"/>
          <w:bCs/>
          <w:sz w:val="24"/>
        </w:rPr>
      </w:pPr>
      <w:r>
        <w:rPr>
          <w:rFonts w:hint="eastAsia" w:ascii="宋体" w:hAnsi="宋体"/>
          <w:sz w:val="24"/>
        </w:rPr>
        <w:t xml:space="preserve">25.4</w:t>
      </w:r>
      <w:r>
        <w:rPr>
          <w:rFonts w:hint="eastAsia" w:ascii="宋体" w:hAnsi="宋体"/>
          <w:bCs/>
          <w:sz w:val="24"/>
        </w:rPr>
        <w:t xml:space="preserve">评委会将对确定为实质性响应的投标进行进一步审核，看其是否有计算上或累加上的算术错误，修正错误的原则如下：</w:t>
      </w:r>
      <w:r>
        <w:rPr>
          <w:rFonts w:hint="eastAsia" w:ascii="宋体" w:hAnsi="宋体"/>
          <w:bCs/>
          <w:sz w:val="24"/>
        </w:rPr>
      </w:r>
      <w:r/>
    </w:p>
    <w:p>
      <w:pPr>
        <w:pStyle w:val="889"/>
        <w:ind w:firstLine="480"/>
        <w:spacing w:line="42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9"/>
        <w:ind w:firstLine="480"/>
        <w:spacing w:line="42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9"/>
        <w:ind w:firstLine="480"/>
        <w:spacing w:line="42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9"/>
        <w:ind w:firstLine="480"/>
        <w:spacing w:line="420" w:lineRule="auto"/>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89"/>
        <w:ind w:firstLine="480"/>
        <w:spacing w:line="420" w:lineRule="auto"/>
        <w:rPr>
          <w:rFonts w:hint="eastAsia" w:ascii="宋体" w:hAnsi="宋体"/>
          <w:bCs/>
          <w:sz w:val="24"/>
          <w:highlight w:val="magenta"/>
        </w:rPr>
      </w:pPr>
      <w:r>
        <w:rPr>
          <w:rFonts w:hint="eastAsia" w:ascii="宋体" w:hAnsi="宋体"/>
          <w:bCs/>
          <w:sz w:val="24"/>
        </w:rPr>
        <w:t xml:space="preserve">同时出现两种以上错误的，按照前款规定的顺序修正。</w:t>
      </w:r>
      <w:r>
        <w:rPr>
          <w:rFonts w:hint="eastAsia" w:ascii="宋体" w:hAnsi="宋体"/>
          <w:bCs/>
          <w:sz w:val="24"/>
          <w:highlight w:val="magenta"/>
        </w:rPr>
      </w:r>
      <w:r/>
    </w:p>
    <w:p>
      <w:pPr>
        <w:pStyle w:val="889"/>
        <w:ind w:firstLine="480"/>
        <w:spacing w:line="420" w:lineRule="auto"/>
        <w:rPr>
          <w:rFonts w:ascii="宋体" w:hAnsi="宋体"/>
          <w:bCs/>
          <w:sz w:val="24"/>
        </w:rPr>
      </w:pPr>
      <w:r>
        <w:rPr>
          <w:rFonts w:hint="eastAsia" w:ascii="宋体" w:hAnsi="宋体"/>
          <w:sz w:val="24"/>
        </w:rPr>
        <w:t xml:space="preserve">25.5</w:t>
      </w:r>
      <w:r>
        <w:rPr>
          <w:rFonts w:hint="eastAsia" w:ascii="宋体" w:hAnsi="宋体"/>
          <w:bCs/>
          <w:sz w:val="24"/>
        </w:rPr>
        <w:t xml:space="preserve">评委会将按上述修正错误的方法调整投标文件中的投标报价，调整后的价格应对投标人具有约束力。如果投标人不接受修正后的价格，则其投标将被拒绝。</w:t>
      </w:r>
      <w:r>
        <w:rPr>
          <w:rFonts w:ascii="宋体" w:hAnsi="宋体"/>
          <w:bCs/>
          <w:sz w:val="24"/>
        </w:rPr>
      </w:r>
      <w:r/>
    </w:p>
    <w:p>
      <w:pPr>
        <w:pStyle w:val="889"/>
        <w:ind w:firstLine="480"/>
        <w:spacing w:line="420" w:lineRule="auto"/>
        <w:rPr>
          <w:rFonts w:hint="eastAsia" w:ascii="宋体" w:hAnsi="宋体"/>
          <w:bCs/>
          <w:sz w:val="24"/>
        </w:rPr>
      </w:pPr>
      <w:r>
        <w:rPr>
          <w:rFonts w:hint="eastAsia" w:ascii="宋体" w:hAnsi="宋体"/>
          <w:sz w:val="24"/>
        </w:rPr>
        <w:t xml:space="preserve">25.6</w:t>
      </w:r>
      <w:r>
        <w:rPr>
          <w:rFonts w:hint="eastAsia" w:ascii="宋体" w:hAnsi="宋体"/>
          <w:bCs/>
          <w:sz w:val="24"/>
        </w:rPr>
        <w:t xml:space="preserve">评委会将允许修正投标文件中不构成重大偏离的、微小的、非正规的、不一致的或不规则的地方，但这些修改不能影响任何投标人相应的名次排列。</w:t>
      </w:r>
      <w:r>
        <w:rPr>
          <w:rFonts w:hint="eastAsia" w:ascii="宋体" w:hAnsi="宋体"/>
          <w:bCs/>
          <w:sz w:val="24"/>
        </w:rPr>
      </w:r>
      <w:r/>
    </w:p>
    <w:p>
      <w:pPr>
        <w:pStyle w:val="889"/>
        <w:ind w:firstLine="480"/>
        <w:spacing w:line="420" w:lineRule="auto"/>
        <w:rPr>
          <w:rFonts w:ascii="宋体" w:hAnsi="宋体"/>
          <w:sz w:val="24"/>
        </w:rPr>
      </w:pPr>
      <w:r>
        <w:rPr>
          <w:rFonts w:hint="eastAsia" w:ascii="宋体" w:hAnsi="宋体"/>
          <w:sz w:val="24"/>
        </w:rPr>
        <w:t xml:space="preserve">25.7</w:t>
      </w:r>
      <w:r>
        <w:rPr>
          <w:rFonts w:ascii="宋体" w:hAnsi="宋体"/>
          <w:b/>
          <w:sz w:val="24"/>
        </w:rPr>
        <w:t xml:space="preserve">采用最低评标价法的采购项目，</w:t>
      </w:r>
      <w:r>
        <w:rPr>
          <w:rFonts w:ascii="宋体" w:hAnsi="宋体"/>
          <w:sz w:val="24"/>
        </w:rPr>
        <w:t xml:space="preserve">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ascii="宋体" w:hAnsi="宋体"/>
          <w:sz w:val="24"/>
        </w:rPr>
      </w:r>
      <w:r/>
    </w:p>
    <w:p>
      <w:pPr>
        <w:pStyle w:val="889"/>
        <w:ind w:firstLine="482"/>
        <w:spacing w:line="420" w:lineRule="auto"/>
        <w:rPr>
          <w:rFonts w:hint="eastAsia" w:ascii="宋体" w:hAnsi="宋体"/>
          <w:sz w:val="24"/>
        </w:rPr>
      </w:pPr>
      <w:r>
        <w:rPr>
          <w:rFonts w:ascii="宋体" w:hAnsi="宋体"/>
          <w:b/>
          <w:sz w:val="24"/>
        </w:rPr>
        <w:t xml:space="preserve">使用综合评分法的采购项目，</w:t>
      </w:r>
      <w:r>
        <w:rPr>
          <w:rFonts w:ascii="宋体" w:hAnsi="宋体"/>
          <w:sz w:val="24"/>
        </w:rPr>
        <w:t xml:space="preserve">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sz w:val="24"/>
        </w:rPr>
      </w:r>
      <w:r/>
    </w:p>
    <w:p>
      <w:pPr>
        <w:pStyle w:val="889"/>
        <w:ind w:firstLine="120"/>
        <w:spacing w:line="420" w:lineRule="auto"/>
        <w:rPr>
          <w:rFonts w:hint="eastAsia" w:ascii="宋体" w:hAnsi="宋体"/>
          <w:strike/>
          <w:sz w:val="24"/>
          <w:highlight w:val="green"/>
        </w:rPr>
      </w:pPr>
      <w:r>
        <w:rPr>
          <w:rFonts w:ascii="宋体" w:hAnsi="宋体"/>
          <w:sz w:val="24"/>
        </w:rPr>
        <w:t xml:space="preserve">　</w:t>
      </w:r>
      <w:r>
        <w:rPr>
          <w:rFonts w:hint="eastAsia" w:ascii="宋体" w:hAnsi="宋体"/>
          <w:sz w:val="24"/>
        </w:rPr>
        <w:t xml:space="preserve"> </w:t>
      </w:r>
      <w:r>
        <w:rPr>
          <w:rFonts w:ascii="宋体" w:hAnsi="宋体"/>
          <w:b/>
          <w:sz w:val="24"/>
        </w:rPr>
        <w:t xml:space="preserve">非单一产品采购项目，</w:t>
      </w:r>
      <w:r>
        <w:rPr>
          <w:rFonts w:ascii="宋体" w:hAnsi="宋体"/>
          <w:sz w:val="24"/>
        </w:rPr>
        <w:t xml:space="preserve">采购人应当根据采购项目技术构成、产品价格比重等合理确定</w:t>
      </w:r>
      <w:r>
        <w:rPr>
          <w:rFonts w:hint="eastAsia" w:ascii="宋体" w:hAnsi="宋体"/>
          <w:bCs/>
          <w:sz w:val="24"/>
        </w:rPr>
        <w:t xml:space="preserve">核心产品，并在招标文件中载明</w:t>
      </w:r>
      <w:r>
        <w:rPr>
          <w:rFonts w:ascii="宋体" w:hAnsi="宋体"/>
          <w:sz w:val="24"/>
        </w:rPr>
        <w:t xml:space="preserve">。多家投标人提供的核心产品品牌相同的，按前两款规定处理。</w:t>
      </w:r>
      <w:r>
        <w:rPr>
          <w:rFonts w:hint="eastAsia" w:ascii="宋体" w:hAnsi="宋体"/>
          <w:sz w:val="24"/>
        </w:rPr>
        <w:t xml:space="preserve">(87号令第31条)</w:t>
      </w:r>
      <w:r>
        <w:rPr>
          <w:rFonts w:hint="eastAsia" w:ascii="宋体" w:hAnsi="宋体"/>
          <w:strike/>
          <w:sz w:val="24"/>
          <w:highlight w:val="green"/>
        </w:rPr>
      </w:r>
      <w:r/>
    </w:p>
    <w:p>
      <w:pPr>
        <w:pStyle w:val="893"/>
        <w:ind w:firstLine="420"/>
        <w:spacing w:before="0" w:after="0" w:line="420" w:lineRule="auto"/>
        <w:rPr>
          <w:rFonts w:hint="eastAsia"/>
          <w:b w:val="0"/>
          <w:bCs w:val="0"/>
        </w:rPr>
      </w:pPr>
      <w:r/>
      <w:bookmarkStart w:id="124" w:name="_Toc513029234"/>
      <w:r/>
      <w:bookmarkStart w:id="125" w:name="_Toc20823306"/>
      <w:r/>
      <w:bookmarkStart w:id="126" w:name="_Toc16938550"/>
      <w:r>
        <w:rPr>
          <w:rFonts w:hint="eastAsia"/>
          <w:b w:val="0"/>
          <w:bCs w:val="0"/>
        </w:rPr>
        <w:t xml:space="preserve">26、</w:t>
      </w:r>
      <w:bookmarkEnd w:id="124"/>
      <w:r/>
      <w:bookmarkEnd w:id="125"/>
      <w:r/>
      <w:bookmarkEnd w:id="126"/>
      <w:r>
        <w:rPr>
          <w:rFonts w:hint="eastAsia"/>
          <w:b w:val="0"/>
          <w:bCs w:val="0"/>
        </w:rPr>
        <w:t xml:space="preserve">无效投标条款和废标条款</w:t>
      </w:r>
      <w:r>
        <w:rPr>
          <w:rFonts w:hint="eastAsia"/>
          <w:b w:val="0"/>
          <w:bCs w:val="0"/>
        </w:rPr>
      </w:r>
      <w:r/>
    </w:p>
    <w:p>
      <w:pPr>
        <w:pStyle w:val="889"/>
        <w:ind w:left="479"/>
        <w:spacing w:line="420" w:lineRule="auto"/>
        <w:rPr>
          <w:rFonts w:hint="eastAsia" w:ascii="宋体" w:hAnsi="宋体"/>
          <w:bCs/>
          <w:sz w:val="24"/>
        </w:rPr>
      </w:pPr>
      <w:r/>
      <w:bookmarkStart w:id="127" w:name="_Toc16938551"/>
      <w:r/>
      <w:bookmarkStart w:id="128" w:name="_Toc20823307"/>
      <w:r/>
      <w:bookmarkStart w:id="129" w:name="_Toc513029235"/>
      <w:r>
        <w:rPr>
          <w:rFonts w:hint="eastAsia" w:ascii="宋体" w:hAnsi="宋体"/>
          <w:bCs/>
          <w:sz w:val="24"/>
        </w:rPr>
        <w:t xml:space="preserve">26.1无效投标条款</w:t>
      </w:r>
      <w:r>
        <w:rPr>
          <w:rFonts w:hint="eastAsia" w:ascii="宋体" w:hAnsi="宋体"/>
          <w:bCs/>
          <w:sz w:val="24"/>
        </w:rPr>
      </w:r>
      <w:r/>
    </w:p>
    <w:p>
      <w:pPr>
        <w:pStyle w:val="889"/>
        <w:ind w:firstLine="480"/>
        <w:spacing w:line="420" w:lineRule="auto"/>
        <w:rPr>
          <w:rFonts w:ascii="宋体" w:hAnsi="宋体"/>
          <w:bCs/>
          <w:sz w:val="24"/>
        </w:rPr>
      </w:pPr>
      <w:r>
        <w:rPr>
          <w:rFonts w:hint="eastAsia" w:ascii="宋体" w:hAnsi="宋体"/>
          <w:bCs/>
          <w:sz w:val="24"/>
        </w:rPr>
        <w:t xml:space="preserve">26.1.1投标人未按照招标文件要求递交投标文件的；</w:t>
      </w:r>
      <w:r>
        <w:rPr>
          <w:rFonts w:ascii="宋体" w:hAnsi="宋体"/>
          <w:bCs/>
          <w:sz w:val="24"/>
        </w:rPr>
      </w:r>
      <w:r/>
    </w:p>
    <w:p>
      <w:pPr>
        <w:pStyle w:val="889"/>
        <w:ind w:left="479"/>
        <w:spacing w:line="420" w:lineRule="auto"/>
        <w:rPr>
          <w:rFonts w:hint="eastAsia" w:ascii="宋体" w:hAnsi="宋体"/>
          <w:bCs/>
          <w:sz w:val="24"/>
        </w:rPr>
      </w:pPr>
      <w:r>
        <w:rPr>
          <w:rFonts w:hint="eastAsia" w:ascii="宋体" w:hAnsi="宋体"/>
          <w:bCs/>
          <w:sz w:val="24"/>
        </w:rPr>
        <w:t xml:space="preserve">26.1.2投标人在报价时采用选择性报价；</w:t>
      </w:r>
      <w:r>
        <w:rPr>
          <w:rFonts w:hint="eastAsia" w:ascii="宋体" w:hAnsi="宋体"/>
          <w:bCs/>
          <w:sz w:val="24"/>
        </w:rPr>
      </w:r>
      <w:r/>
    </w:p>
    <w:p>
      <w:pPr>
        <w:pStyle w:val="889"/>
        <w:ind w:left="479"/>
        <w:spacing w:line="420" w:lineRule="auto"/>
        <w:rPr>
          <w:rFonts w:hint="eastAsia" w:ascii="宋体" w:hAnsi="宋体"/>
          <w:bCs/>
          <w:sz w:val="24"/>
        </w:rPr>
      </w:pPr>
      <w:r>
        <w:rPr>
          <w:rFonts w:hint="eastAsia" w:ascii="宋体" w:hAnsi="宋体"/>
          <w:bCs/>
          <w:sz w:val="24"/>
        </w:rPr>
        <w:t xml:space="preserve">26.1.3投标人不具备招标文件中规定资格要求的；</w:t>
      </w:r>
      <w:r>
        <w:rPr>
          <w:rFonts w:hint="eastAsia" w:ascii="宋体" w:hAnsi="宋体"/>
          <w:bCs/>
          <w:sz w:val="24"/>
        </w:rPr>
      </w:r>
      <w:r/>
    </w:p>
    <w:p>
      <w:pPr>
        <w:pStyle w:val="889"/>
        <w:ind w:firstLine="480"/>
        <w:spacing w:line="420" w:lineRule="auto"/>
        <w:rPr>
          <w:rFonts w:hint="eastAsia" w:ascii="宋体" w:hAnsi="宋体"/>
          <w:bCs/>
          <w:sz w:val="24"/>
        </w:rPr>
      </w:pPr>
      <w:r>
        <w:rPr>
          <w:rFonts w:hint="eastAsia" w:ascii="宋体" w:hAnsi="宋体"/>
          <w:bCs/>
          <w:sz w:val="24"/>
        </w:rPr>
        <w:t xml:space="preserve">26.1.4投标人的报价超过了采购预算或最高限价的；</w:t>
      </w:r>
      <w:r>
        <w:rPr>
          <w:rFonts w:hint="eastAsia" w:ascii="宋体" w:hAnsi="宋体"/>
          <w:bCs/>
          <w:sz w:val="24"/>
        </w:rPr>
      </w:r>
      <w:r/>
    </w:p>
    <w:p>
      <w:pPr>
        <w:pStyle w:val="889"/>
        <w:ind w:firstLine="480"/>
        <w:spacing w:line="420" w:lineRule="auto"/>
        <w:rPr>
          <w:rFonts w:hint="eastAsia" w:ascii="宋体" w:hAnsi="宋体"/>
          <w:bCs/>
          <w:i/>
          <w:sz w:val="24"/>
          <w:u w:val="single"/>
        </w:rPr>
      </w:pPr>
      <w:r>
        <w:rPr>
          <w:rFonts w:hint="eastAsia" w:ascii="宋体" w:hAnsi="宋体"/>
          <w:bCs/>
          <w:sz w:val="24"/>
        </w:rPr>
        <w:t xml:space="preserve">26.1.5未通过符合性检查的；</w:t>
      </w:r>
      <w:r>
        <w:rPr>
          <w:rFonts w:hint="eastAsia" w:ascii="宋体" w:hAnsi="宋体"/>
          <w:bCs/>
          <w:i/>
          <w:sz w:val="24"/>
          <w:u w:val="single"/>
        </w:rPr>
      </w:r>
      <w:r/>
    </w:p>
    <w:p>
      <w:pPr>
        <w:pStyle w:val="889"/>
        <w:ind w:firstLine="360"/>
        <w:spacing w:line="420" w:lineRule="auto"/>
        <w:rPr>
          <w:rFonts w:hint="eastAsia" w:ascii="宋体" w:hAnsi="宋体"/>
          <w:bCs/>
          <w:sz w:val="24"/>
        </w:rPr>
      </w:pPr>
      <w:r>
        <w:rPr>
          <w:rFonts w:hint="eastAsia" w:ascii="宋体" w:hAnsi="宋体"/>
          <w:bCs/>
          <w:sz w:val="24"/>
        </w:rPr>
        <w:t xml:space="preserve"> 26.1.6不符合招标文件中规定的其他实质性要求和条件的；</w:t>
      </w:r>
      <w:r>
        <w:rPr>
          <w:rFonts w:hint="eastAsia" w:ascii="宋体" w:hAnsi="宋体"/>
          <w:bCs/>
          <w:sz w:val="24"/>
        </w:rPr>
      </w:r>
      <w:r/>
    </w:p>
    <w:p>
      <w:pPr>
        <w:pStyle w:val="889"/>
        <w:ind w:firstLine="480"/>
        <w:spacing w:line="420" w:lineRule="auto"/>
        <w:rPr>
          <w:rFonts w:hint="eastAsia" w:ascii="宋体" w:hAnsi="宋体"/>
          <w:bCs/>
          <w:sz w:val="24"/>
        </w:rPr>
      </w:pPr>
      <w:r>
        <w:rPr>
          <w:rFonts w:hint="eastAsia" w:ascii="宋体" w:hAnsi="宋体"/>
          <w:bCs/>
          <w:sz w:val="24"/>
        </w:rPr>
        <w:t xml:space="preserve">26.1.7投标人串通投标；</w:t>
      </w:r>
      <w:r>
        <w:rPr>
          <w:rFonts w:hint="eastAsia" w:ascii="宋体" w:hAnsi="宋体"/>
          <w:bCs/>
          <w:sz w:val="24"/>
        </w:rPr>
      </w:r>
      <w:r/>
    </w:p>
    <w:p>
      <w:pPr>
        <w:pStyle w:val="889"/>
        <w:ind w:firstLine="480"/>
        <w:spacing w:line="420" w:lineRule="auto"/>
        <w:rPr>
          <w:rFonts w:hint="eastAsia" w:ascii="宋体" w:hAnsi="宋体"/>
          <w:bCs/>
          <w:sz w:val="24"/>
        </w:rPr>
      </w:pPr>
      <w:r>
        <w:rPr>
          <w:rFonts w:hint="eastAsia" w:ascii="宋体" w:hAnsi="宋体"/>
          <w:bCs/>
          <w:sz w:val="24"/>
        </w:rPr>
        <w:t xml:space="preserve">26.1.8投标文件含有采购人不能接受的附加条件的。</w:t>
      </w:r>
      <w:r>
        <w:rPr>
          <w:rFonts w:hint="eastAsia" w:ascii="宋体" w:hAnsi="宋体"/>
          <w:bCs/>
          <w:sz w:val="24"/>
        </w:rPr>
      </w:r>
      <w:r/>
    </w:p>
    <w:p>
      <w:pPr>
        <w:pStyle w:val="889"/>
        <w:ind w:firstLine="480"/>
        <w:spacing w:line="420" w:lineRule="auto"/>
        <w:rPr>
          <w:rFonts w:ascii="宋体" w:hAnsi="宋体"/>
          <w:bCs/>
          <w:sz w:val="24"/>
        </w:rPr>
      </w:pPr>
      <w:r>
        <w:rPr>
          <w:rFonts w:hint="eastAsia" w:ascii="宋体" w:hAnsi="宋体"/>
          <w:bCs/>
          <w:sz w:val="24"/>
        </w:rPr>
        <w:t xml:space="preserve">26.1.9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bCs/>
          <w:sz w:val="24"/>
        </w:rPr>
      </w:r>
      <w:r/>
    </w:p>
    <w:p>
      <w:pPr>
        <w:pStyle w:val="889"/>
        <w:ind w:firstLine="480"/>
        <w:spacing w:line="420" w:lineRule="auto"/>
        <w:rPr>
          <w:rFonts w:ascii="宋体" w:hAnsi="宋体"/>
          <w:bCs/>
          <w:sz w:val="24"/>
        </w:rPr>
      </w:pPr>
      <w:r>
        <w:rPr>
          <w:rFonts w:hint="eastAsia" w:ascii="宋体" w:hAnsi="宋体"/>
          <w:bCs/>
          <w:sz w:val="24"/>
        </w:rPr>
        <w:t xml:space="preserve">26.</w:t>
      </w:r>
      <w:r>
        <w:rPr>
          <w:rFonts w:ascii="宋体" w:hAnsi="宋体"/>
          <w:bCs/>
          <w:sz w:val="24"/>
        </w:rPr>
        <w:t xml:space="preserve">1.11</w:t>
      </w:r>
      <w:r>
        <w:rPr>
          <w:rFonts w:hint="eastAsia" w:ascii="宋体" w:hAnsi="宋体"/>
          <w:bCs/>
          <w:sz w:val="24"/>
        </w:rPr>
        <w:t xml:space="preserve">投标文件未按招标文件要求签署、盖章的。</w:t>
      </w:r>
      <w:r>
        <w:rPr>
          <w:rFonts w:ascii="宋体" w:hAnsi="宋体"/>
          <w:bCs/>
          <w:sz w:val="24"/>
        </w:rPr>
      </w:r>
      <w:r/>
    </w:p>
    <w:p>
      <w:pPr>
        <w:pStyle w:val="889"/>
        <w:ind w:firstLine="480"/>
        <w:spacing w:line="420" w:lineRule="auto"/>
        <w:rPr>
          <w:rFonts w:ascii="宋体" w:hAnsi="宋体"/>
          <w:bCs/>
          <w:sz w:val="24"/>
        </w:rPr>
      </w:pPr>
      <w:r>
        <w:rPr>
          <w:rFonts w:hint="eastAsia" w:ascii="宋体" w:hAnsi="宋体"/>
          <w:bCs/>
          <w:sz w:val="24"/>
        </w:rPr>
        <w:t xml:space="preserve">26.1.1</w:t>
      </w:r>
      <w:r>
        <w:rPr>
          <w:rFonts w:ascii="宋体" w:hAnsi="宋体"/>
          <w:bCs/>
          <w:sz w:val="24"/>
        </w:rPr>
        <w:t xml:space="preserve">2</w:t>
      </w:r>
      <w:r>
        <w:rPr>
          <w:rFonts w:hint="eastAsia" w:ascii="宋体" w:hAnsi="宋体"/>
          <w:bCs/>
          <w:sz w:val="24"/>
        </w:rPr>
        <w:t xml:space="preserve">其他法律、法规及本招标文件规定的属无效投标的情形。</w:t>
      </w:r>
      <w:r>
        <w:rPr>
          <w:rFonts w:ascii="宋体" w:hAnsi="宋体"/>
          <w:bCs/>
          <w:sz w:val="24"/>
        </w:rPr>
      </w:r>
      <w:r/>
    </w:p>
    <w:p>
      <w:pPr>
        <w:pStyle w:val="889"/>
        <w:ind w:left="479"/>
        <w:spacing w:line="420" w:lineRule="auto"/>
        <w:rPr>
          <w:rFonts w:hint="eastAsia" w:ascii="宋体" w:hAnsi="宋体"/>
          <w:bCs/>
          <w:sz w:val="24"/>
        </w:rPr>
      </w:pPr>
      <w:r>
        <w:rPr>
          <w:rFonts w:hint="eastAsia" w:ascii="宋体" w:hAnsi="宋体"/>
          <w:bCs/>
          <w:sz w:val="24"/>
        </w:rPr>
        <w:t xml:space="preserve">26.2废标条款：                                                                                                                                         </w:t>
      </w:r>
      <w:r>
        <w:rPr>
          <w:rFonts w:hint="eastAsia" w:ascii="宋体" w:hAnsi="宋体"/>
          <w:bCs/>
          <w:sz w:val="24"/>
        </w:rPr>
        <w:t xml:space="preserve">                                                                                                                                                                                                                                                                </w:t>
      </w:r>
      <w:r>
        <w:rPr>
          <w:rFonts w:hint="eastAsia" w:ascii="宋体" w:hAnsi="宋体"/>
          <w:bCs/>
          <w:sz w:val="24"/>
        </w:rPr>
        <w:t xml:space="preserve">                                                                                                                                                                                                                                                                </w:t>
      </w:r>
      <w:r>
        <w:rPr>
          <w:rFonts w:hint="eastAsia" w:ascii="宋体" w:hAnsi="宋体"/>
          <w:bCs/>
          <w:sz w:val="24"/>
        </w:rPr>
        <w:t xml:space="preserve">                                                                                                                                                                                                                                                                </w:t>
      </w:r>
      <w:r>
        <w:rPr>
          <w:rFonts w:hint="eastAsia" w:ascii="宋体" w:hAnsi="宋体"/>
          <w:bCs/>
          <w:sz w:val="24"/>
        </w:rPr>
        <w:t xml:space="preserve">                                                                                                                                                                                                                                                                </w:t>
      </w:r>
      <w:r>
        <w:rPr>
          <w:rFonts w:hint="eastAsia" w:ascii="宋体" w:hAnsi="宋体"/>
          <w:bCs/>
          <w:sz w:val="24"/>
        </w:rPr>
        <w:t xml:space="preserve">                                                                                                                                                                                                                                                                </w:t>
      </w:r>
      <w:r>
        <w:rPr>
          <w:rFonts w:hint="eastAsia" w:ascii="宋体" w:hAnsi="宋体"/>
          <w:bCs/>
          <w:sz w:val="24"/>
        </w:rPr>
      </w:r>
      <w:r/>
    </w:p>
    <w:p>
      <w:pPr>
        <w:pStyle w:val="889"/>
        <w:ind w:left="479"/>
        <w:spacing w:line="420" w:lineRule="auto"/>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889"/>
        <w:ind w:left="479"/>
        <w:spacing w:line="420" w:lineRule="auto"/>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89"/>
        <w:ind w:left="479"/>
        <w:spacing w:line="420" w:lineRule="auto"/>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89"/>
        <w:ind w:left="479"/>
        <w:spacing w:line="420" w:lineRule="auto"/>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89"/>
        <w:ind w:firstLine="480"/>
        <w:spacing w:line="420" w:lineRule="auto"/>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26.3.1如出现投标截止时间结束后参加投标的供应商或者在评标期间对招标文件做出实质响应的供应商不足三家情况，按财政部第八十七号令第四十三条的规定执行。</w:t>
      </w:r>
      <w:r>
        <w:rPr>
          <w:rFonts w:hint="eastAsia" w:ascii="宋体" w:hAnsi="宋体"/>
          <w:bCs/>
          <w:sz w:val="24"/>
        </w:rPr>
      </w:r>
      <w:r/>
    </w:p>
    <w:p>
      <w:pPr>
        <w:pStyle w:val="892"/>
        <w:ind w:firstLine="321"/>
        <w:spacing w:before="145" w:after="145" w:line="420" w:lineRule="auto"/>
        <w:rPr>
          <w:rFonts w:hint="eastAsia"/>
        </w:rPr>
      </w:pPr>
      <w:r/>
      <w:bookmarkStart w:id="130" w:name="_Toc120614219"/>
      <w:r>
        <w:rPr>
          <w:rFonts w:hint="eastAsia"/>
        </w:rPr>
        <w:t xml:space="preserve">六、</w:t>
      </w:r>
      <w:bookmarkEnd w:id="127"/>
      <w:r/>
      <w:bookmarkEnd w:id="128"/>
      <w:r/>
      <w:bookmarkEnd w:id="129"/>
      <w:r>
        <w:rPr>
          <w:rFonts w:hint="eastAsia"/>
        </w:rPr>
        <w:t xml:space="preserve">定标</w:t>
      </w:r>
      <w:bookmarkEnd w:id="130"/>
      <w:r>
        <w:rPr>
          <w:rFonts w:hint="eastAsia"/>
        </w:rPr>
      </w:r>
      <w:r/>
    </w:p>
    <w:p>
      <w:pPr>
        <w:pStyle w:val="893"/>
        <w:ind w:firstLine="450"/>
        <w:spacing w:before="0" w:after="0" w:line="420" w:lineRule="auto"/>
        <w:rPr>
          <w:rFonts w:hint="eastAsia" w:ascii="黑体" w:hAnsi="宋体" w:cs="Times New Roman"/>
          <w:b w:val="0"/>
          <w:sz w:val="30"/>
          <w:szCs w:val="30"/>
        </w:rPr>
      </w:pPr>
      <w:r/>
      <w:bookmarkStart w:id="131" w:name="_Toc513029238"/>
      <w:r/>
      <w:bookmarkStart w:id="132" w:name="_Toc16938554"/>
      <w:r/>
      <w:bookmarkStart w:id="133" w:name="_Toc20823310"/>
      <w:r>
        <w:rPr>
          <w:rFonts w:hint="eastAsia" w:ascii="黑体" w:hAnsi="宋体" w:cs="Times New Roman"/>
          <w:b w:val="0"/>
          <w:sz w:val="30"/>
          <w:szCs w:val="30"/>
        </w:rPr>
        <w:t xml:space="preserve">27、</w:t>
      </w:r>
      <w:bookmarkEnd w:id="131"/>
      <w:r>
        <w:rPr>
          <w:rFonts w:hint="eastAsia" w:ascii="黑体" w:hAnsi="宋体" w:cs="Times New Roman"/>
          <w:b w:val="0"/>
          <w:sz w:val="30"/>
          <w:szCs w:val="30"/>
        </w:rPr>
        <w:t xml:space="preserve">确定</w:t>
      </w:r>
      <w:bookmarkEnd w:id="132"/>
      <w:r/>
      <w:bookmarkEnd w:id="133"/>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889"/>
        <w:ind w:firstLine="480"/>
        <w:spacing w:line="420" w:lineRule="auto"/>
        <w:rPr>
          <w:rFonts w:hint="eastAsia" w:ascii="宋体" w:hAnsi="宋体"/>
          <w:bCs/>
          <w:sz w:val="24"/>
        </w:rPr>
      </w:pPr>
      <w:r>
        <w:rPr>
          <w:rFonts w:hint="eastAsia" w:ascii="宋体" w:hAnsi="宋体"/>
          <w:bCs/>
          <w:sz w:val="24"/>
        </w:rPr>
        <w:t xml:space="preserve">27.1评委会根据本招标文件规定评标方法与评标标准向采购人推荐出中标候选人。</w:t>
      </w:r>
      <w:r>
        <w:rPr>
          <w:rFonts w:hint="eastAsia" w:ascii="宋体" w:hAnsi="宋体"/>
          <w:bCs/>
          <w:sz w:val="24"/>
        </w:rPr>
      </w:r>
      <w:r/>
    </w:p>
    <w:p>
      <w:pPr>
        <w:pStyle w:val="889"/>
        <w:ind w:firstLine="480"/>
        <w:spacing w:line="420" w:lineRule="auto"/>
        <w:rPr>
          <w:rFonts w:hint="eastAsia" w:ascii="宋体" w:hAnsi="宋体"/>
          <w:bCs/>
          <w:sz w:val="24"/>
        </w:rPr>
      </w:pPr>
      <w:r>
        <w:rPr>
          <w:rFonts w:hint="eastAsia" w:ascii="宋体" w:hAnsi="宋体"/>
          <w:bCs/>
          <w:sz w:val="24"/>
        </w:rPr>
        <w:t xml:space="preserve">27.2 采购人应根据评委会推荐的中标候选人确定中标供应商。</w:t>
      </w:r>
      <w:r>
        <w:rPr>
          <w:rFonts w:hint="eastAsia" w:ascii="宋体" w:hAnsi="宋体"/>
          <w:bCs/>
          <w:sz w:val="24"/>
        </w:rPr>
      </w:r>
      <w:r/>
    </w:p>
    <w:p>
      <w:pPr>
        <w:pStyle w:val="889"/>
        <w:ind w:firstLine="480"/>
        <w:spacing w:line="420" w:lineRule="auto"/>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采购人或采购代理机构将在“江苏政府采购网、盐城市政府采购网、</w:t>
      </w:r>
      <w:r>
        <w:rPr>
          <w:rFonts w:hint="eastAsia" w:ascii="宋体" w:hAnsi="宋体" w:cs="宋体"/>
          <w:sz w:val="24"/>
          <w:szCs w:val="24"/>
        </w:rPr>
        <w:t xml:space="preserve">滨海县人民政府网</w:t>
      </w:r>
      <w:r>
        <w:rPr>
          <w:rFonts w:hint="eastAsia" w:ascii="宋体" w:hAnsi="宋体"/>
          <w:sz w:val="24"/>
          <w:szCs w:val="24"/>
        </w:rPr>
        <w:t xml:space="preserve">”发布中标公告，公告期限为1个工作日。</w:t>
      </w:r>
      <w:r>
        <w:rPr>
          <w:rFonts w:hint="eastAsia" w:ascii="宋体" w:hAnsi="宋体"/>
          <w:sz w:val="24"/>
          <w:szCs w:val="24"/>
        </w:rPr>
      </w:r>
      <w:r/>
    </w:p>
    <w:p>
      <w:pPr>
        <w:pStyle w:val="889"/>
        <w:ind w:firstLine="480"/>
        <w:spacing w:line="420" w:lineRule="auto"/>
        <w:rPr>
          <w:rFonts w:hint="eastAsia" w:ascii="宋体" w:hAnsi="宋体"/>
          <w:sz w:val="24"/>
          <w:szCs w:val="24"/>
        </w:rPr>
      </w:pPr>
      <w:r>
        <w:rPr>
          <w:rFonts w:hint="eastAsia" w:ascii="宋体" w:hAnsi="宋体"/>
          <w:sz w:val="24"/>
          <w:szCs w:val="24"/>
        </w:rPr>
        <w:t xml:space="preserve">27.4若有充分证据证明，中标供应商出现下列情况之一的，一经查实，将被取消中标资格：</w:t>
      </w:r>
      <w:r>
        <w:rPr>
          <w:rFonts w:hint="eastAsia" w:ascii="宋体" w:hAnsi="宋体"/>
          <w:sz w:val="24"/>
          <w:szCs w:val="24"/>
        </w:rPr>
      </w:r>
      <w:r/>
    </w:p>
    <w:p>
      <w:pPr>
        <w:pStyle w:val="889"/>
        <w:ind w:firstLine="480"/>
        <w:spacing w:line="420" w:lineRule="auto"/>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89"/>
        <w:ind w:firstLine="480"/>
        <w:spacing w:line="420" w:lineRule="auto"/>
        <w:rPr>
          <w:rFonts w:hint="eastAsia" w:ascii="宋体" w:hAnsi="宋体"/>
          <w:sz w:val="24"/>
          <w:szCs w:val="24"/>
        </w:rPr>
      </w:pPr>
      <w:r>
        <w:rPr>
          <w:rFonts w:hint="eastAsia" w:ascii="宋体" w:hAnsi="宋体"/>
          <w:sz w:val="24"/>
          <w:szCs w:val="24"/>
        </w:rPr>
        <w:t xml:space="preserve">27.4.2向采购人、采购代理机构行贿或者提供其他不正当利益的；</w:t>
      </w:r>
      <w:r>
        <w:rPr>
          <w:rFonts w:hint="eastAsia" w:ascii="宋体" w:hAnsi="宋体"/>
          <w:sz w:val="24"/>
          <w:szCs w:val="24"/>
        </w:rPr>
      </w:r>
      <w:r/>
    </w:p>
    <w:p>
      <w:pPr>
        <w:pStyle w:val="889"/>
        <w:ind w:firstLine="480"/>
        <w:spacing w:line="420" w:lineRule="auto"/>
        <w:rPr>
          <w:rFonts w:hint="eastAsia" w:ascii="宋体" w:hAnsi="宋体"/>
          <w:sz w:val="24"/>
          <w:szCs w:val="24"/>
        </w:rPr>
      </w:pPr>
      <w:r>
        <w:rPr>
          <w:rFonts w:hint="eastAsia" w:ascii="宋体" w:hAnsi="宋体"/>
          <w:sz w:val="24"/>
          <w:szCs w:val="24"/>
        </w:rPr>
        <w:t xml:space="preserve">27.4.3恶意竞争，投标总报价明显低于其自身合理成本且又无法提供证明的；</w:t>
      </w:r>
      <w:r>
        <w:rPr>
          <w:rFonts w:hint="eastAsia" w:ascii="宋体" w:hAnsi="宋体"/>
          <w:sz w:val="24"/>
          <w:szCs w:val="24"/>
        </w:rPr>
      </w:r>
      <w:r/>
    </w:p>
    <w:p>
      <w:pPr>
        <w:pStyle w:val="889"/>
        <w:ind w:firstLine="480"/>
        <w:spacing w:line="420" w:lineRule="auto"/>
        <w:rPr>
          <w:rFonts w:hint="eastAsia" w:ascii="宋体" w:hAnsi="宋体"/>
          <w:sz w:val="24"/>
          <w:szCs w:val="24"/>
        </w:rPr>
      </w:pPr>
      <w:r>
        <w:rPr>
          <w:rFonts w:hint="eastAsia" w:ascii="宋体" w:hAnsi="宋体"/>
          <w:sz w:val="24"/>
          <w:szCs w:val="24"/>
        </w:rPr>
        <w:t xml:space="preserve">27.4.4属于本文件规定的无效条件，但在评标过程中又未被评委会发现的；</w:t>
      </w:r>
      <w:r>
        <w:rPr>
          <w:rFonts w:hint="eastAsia" w:ascii="宋体" w:hAnsi="宋体"/>
          <w:sz w:val="24"/>
          <w:szCs w:val="24"/>
        </w:rPr>
      </w:r>
      <w:r/>
    </w:p>
    <w:p>
      <w:pPr>
        <w:pStyle w:val="889"/>
        <w:ind w:firstLine="480"/>
        <w:spacing w:line="420" w:lineRule="auto"/>
        <w:rPr>
          <w:rFonts w:hint="eastAsia" w:ascii="宋体" w:hAnsi="宋体"/>
          <w:sz w:val="24"/>
          <w:szCs w:val="24"/>
        </w:rPr>
      </w:pPr>
      <w:r>
        <w:rPr>
          <w:rFonts w:hint="eastAsia" w:ascii="宋体" w:hAnsi="宋体"/>
          <w:sz w:val="24"/>
          <w:szCs w:val="24"/>
        </w:rPr>
        <w:t xml:space="preserve">27.4.5与采购人或者其他供应商恶意串通的；</w:t>
      </w:r>
      <w:r>
        <w:rPr>
          <w:rFonts w:hint="eastAsia" w:ascii="宋体" w:hAnsi="宋体"/>
          <w:sz w:val="24"/>
          <w:szCs w:val="24"/>
        </w:rPr>
      </w:r>
      <w:r/>
    </w:p>
    <w:p>
      <w:pPr>
        <w:pStyle w:val="889"/>
        <w:ind w:firstLine="480"/>
        <w:spacing w:line="420" w:lineRule="auto"/>
        <w:rPr>
          <w:rFonts w:hint="eastAsia" w:ascii="宋体" w:hAnsi="宋体"/>
          <w:sz w:val="24"/>
          <w:szCs w:val="24"/>
        </w:rPr>
      </w:pPr>
      <w:r>
        <w:rPr>
          <w:rFonts w:hint="eastAsia" w:ascii="宋体" w:hAnsi="宋体"/>
          <w:sz w:val="24"/>
          <w:szCs w:val="24"/>
        </w:rPr>
        <w:t xml:space="preserve">27.4.6采取不正当手段诋毁、排挤其他供应商的；</w:t>
      </w:r>
      <w:r>
        <w:rPr>
          <w:rFonts w:hint="eastAsia" w:ascii="宋体" w:hAnsi="宋体"/>
          <w:sz w:val="24"/>
          <w:szCs w:val="24"/>
        </w:rPr>
      </w:r>
      <w:r/>
    </w:p>
    <w:p>
      <w:pPr>
        <w:pStyle w:val="889"/>
        <w:ind w:firstLine="480"/>
        <w:spacing w:line="420" w:lineRule="auto"/>
        <w:rPr>
          <w:rFonts w:hint="eastAsia" w:ascii="宋体" w:hAnsi="宋体"/>
          <w:sz w:val="24"/>
          <w:szCs w:val="24"/>
        </w:rPr>
      </w:pPr>
      <w:r>
        <w:rPr>
          <w:rFonts w:hint="eastAsia" w:ascii="宋体" w:hAnsi="宋体"/>
          <w:sz w:val="24"/>
          <w:szCs w:val="24"/>
        </w:rPr>
        <w:t xml:space="preserve">27.4.7不符合法律、法规的规定的。</w:t>
      </w:r>
      <w:bookmarkStart w:id="134" w:name="_Toc200451960"/>
      <w:r>
        <w:rPr>
          <w:rFonts w:hint="eastAsia" w:ascii="宋体" w:hAnsi="宋体"/>
          <w:sz w:val="24"/>
          <w:szCs w:val="24"/>
        </w:rPr>
      </w:r>
      <w:r/>
    </w:p>
    <w:p>
      <w:pPr>
        <w:pStyle w:val="889"/>
        <w:ind w:firstLine="480"/>
        <w:spacing w:line="420" w:lineRule="auto"/>
        <w:rPr>
          <w:rFonts w:ascii="宋体" w:hAnsi="宋体"/>
          <w:sz w:val="24"/>
          <w:szCs w:val="24"/>
        </w:rPr>
      </w:pPr>
      <w:r>
        <w:rPr>
          <w:rFonts w:hint="eastAsia" w:ascii="宋体" w:hAnsi="宋体"/>
          <w:sz w:val="24"/>
          <w:szCs w:val="24"/>
        </w:rPr>
        <w:t xml:space="preserve">27.5.</w:t>
      </w:r>
      <w:r>
        <w:rPr>
          <w:rFonts w:hint="eastAsia"/>
        </w:rPr>
        <w:t xml:space="preserve">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9"/>
        <w:ind w:firstLine="480"/>
        <w:spacing w:line="420" w:lineRule="auto"/>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89"/>
        <w:ind w:firstLine="480"/>
        <w:spacing w:line="420" w:lineRule="auto"/>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89"/>
        <w:ind w:firstLine="480"/>
        <w:spacing w:line="420" w:lineRule="auto"/>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89"/>
        <w:ind w:firstLine="480"/>
        <w:spacing w:line="420" w:lineRule="auto"/>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89"/>
        <w:ind w:firstLine="480"/>
        <w:spacing w:line="420" w:lineRule="auto"/>
        <w:rPr>
          <w:rFonts w:ascii="宋体" w:hAnsi="宋体"/>
          <w:sz w:val="24"/>
          <w:szCs w:val="24"/>
        </w:rPr>
      </w:pPr>
      <w:r>
        <w:rPr>
          <w:rFonts w:hint="eastAsia" w:ascii="宋体" w:hAnsi="宋体"/>
          <w:sz w:val="24"/>
          <w:szCs w:val="24"/>
        </w:rPr>
        <w:t xml:space="preserve">27.5.5不同投标人的投标文件相互混装。</w:t>
      </w:r>
      <w:r>
        <w:rPr>
          <w:rFonts w:ascii="宋体" w:hAnsi="宋体"/>
          <w:sz w:val="24"/>
          <w:szCs w:val="24"/>
        </w:rPr>
      </w:r>
      <w:r/>
    </w:p>
    <w:p>
      <w:pPr>
        <w:pStyle w:val="893"/>
        <w:ind w:firstLine="450"/>
        <w:spacing w:before="0" w:after="0" w:line="420" w:lineRule="auto"/>
        <w:tabs>
          <w:tab w:val="left" w:pos="4120" w:leader="none"/>
        </w:tabs>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34"/>
      <w:r>
        <w:rPr>
          <w:rFonts w:ascii="黑体" w:hAnsi="宋体" w:cs="Times New Roman"/>
          <w:b w:val="0"/>
          <w:sz w:val="30"/>
          <w:szCs w:val="30"/>
        </w:rPr>
        <w:tab/>
      </w:r>
      <w:r>
        <w:rPr>
          <w:rFonts w:hint="eastAsia" w:ascii="黑体" w:hAnsi="宋体" w:cs="Times New Roman"/>
          <w:b w:val="0"/>
          <w:sz w:val="30"/>
          <w:szCs w:val="30"/>
        </w:rPr>
      </w:r>
      <w:r/>
    </w:p>
    <w:p>
      <w:pPr>
        <w:pStyle w:val="889"/>
        <w:ind w:firstLine="480"/>
        <w:spacing w:line="420" w:lineRule="auto"/>
        <w:rPr>
          <w:rFonts w:hint="eastAsia" w:ascii="宋体" w:hAnsi="宋体"/>
          <w:sz w:val="24"/>
          <w:szCs w:val="24"/>
        </w:rPr>
      </w:pPr>
      <w:r>
        <w:rPr>
          <w:rFonts w:hint="eastAsia" w:ascii="宋体" w:hAnsi="宋体"/>
          <w:sz w:val="24"/>
          <w:szCs w:val="24"/>
        </w:rPr>
        <w:t xml:space="preserve">28.1参加投标供应商认为招标文件、采购过程和中标结果使自己的权益受到损害的，可以在知道或应知其权益受到损害之日起七个工作日内，以书面形式根据下述29.9条向采购人或采购代理机构提出质疑。上述应知其权益受到损害之日，是指：</w:t>
      </w:r>
      <w:r>
        <w:rPr>
          <w:rFonts w:hint="eastAsia" w:ascii="宋体" w:hAnsi="宋体"/>
          <w:sz w:val="24"/>
          <w:szCs w:val="24"/>
        </w:rPr>
      </w:r>
      <w:r/>
    </w:p>
    <w:p>
      <w:pPr>
        <w:pStyle w:val="889"/>
        <w:ind w:firstLine="480"/>
        <w:spacing w:line="420" w:lineRule="auto"/>
        <w:rPr>
          <w:rFonts w:hint="eastAsia" w:hAnsi="宋体" w:cs="宋体"/>
          <w:sz w:val="24"/>
          <w:szCs w:val="24"/>
        </w:rPr>
      </w:pPr>
      <w:r>
        <w:rPr>
          <w:rFonts w:hint="eastAsia" w:ascii="宋体" w:hAnsi="宋体"/>
          <w:sz w:val="24"/>
          <w:szCs w:val="24"/>
        </w:rPr>
        <w:t xml:space="preserve">28.1.1</w:t>
      </w:r>
      <w:r>
        <w:rPr>
          <w:rFonts w:hAnsi="宋体" w:cs="宋体"/>
          <w:sz w:val="24"/>
          <w:szCs w:val="24"/>
        </w:rPr>
        <w:t xml:space="preserve">对可以质疑的</w:t>
      </w:r>
      <w:r>
        <w:rPr>
          <w:rFonts w:hint="eastAsia" w:hAnsi="宋体" w:cs="宋体"/>
          <w:sz w:val="24"/>
          <w:szCs w:val="24"/>
        </w:rPr>
        <w:t xml:space="preserve">招标</w:t>
      </w:r>
      <w:r>
        <w:rPr>
          <w:rFonts w:hAnsi="宋体" w:cs="宋体"/>
          <w:sz w:val="24"/>
          <w:szCs w:val="24"/>
        </w:rPr>
        <w:t xml:space="preserve">文件提出质疑的，为收到</w:t>
      </w:r>
      <w:r>
        <w:rPr>
          <w:rFonts w:hint="eastAsia" w:hAnsi="宋体" w:cs="宋体"/>
          <w:sz w:val="24"/>
          <w:szCs w:val="24"/>
        </w:rPr>
        <w:t xml:space="preserve">招标</w:t>
      </w:r>
      <w:r>
        <w:rPr>
          <w:rFonts w:hAnsi="宋体" w:cs="宋体"/>
          <w:sz w:val="24"/>
          <w:szCs w:val="24"/>
        </w:rPr>
        <w:t xml:space="preserve">文件之日或者</w:t>
      </w:r>
      <w:r>
        <w:rPr>
          <w:rFonts w:hint="eastAsia" w:hAnsi="宋体" w:cs="宋体"/>
          <w:sz w:val="24"/>
          <w:szCs w:val="24"/>
        </w:rPr>
        <w:t xml:space="preserve">招标</w:t>
      </w:r>
      <w:r>
        <w:rPr>
          <w:rFonts w:hAnsi="宋体" w:cs="宋体"/>
          <w:sz w:val="24"/>
          <w:szCs w:val="24"/>
        </w:rPr>
        <w:t xml:space="preserve">文件公告期限届满之日；</w:t>
      </w:r>
      <w:r>
        <w:rPr>
          <w:rFonts w:hint="eastAsia" w:hAnsi="宋体" w:cs="宋体"/>
          <w:sz w:val="24"/>
          <w:szCs w:val="24"/>
        </w:rPr>
      </w:r>
      <w:r/>
    </w:p>
    <w:p>
      <w:pPr>
        <w:pStyle w:val="889"/>
        <w:ind w:firstLine="480"/>
        <w:spacing w:line="420" w:lineRule="auto"/>
        <w:rPr>
          <w:rFonts w:hint="eastAsia" w:hAnsi="宋体" w:cs="宋体"/>
          <w:sz w:val="24"/>
          <w:szCs w:val="24"/>
        </w:rPr>
      </w:pPr>
      <w:r>
        <w:rPr>
          <w:rFonts w:hint="eastAsia" w:ascii="宋体" w:hAnsi="宋体"/>
          <w:sz w:val="24"/>
          <w:szCs w:val="24"/>
        </w:rPr>
        <w:t xml:space="preserve">28.1.2</w:t>
      </w:r>
      <w:r>
        <w:rPr>
          <w:rFonts w:hAnsi="宋体" w:cs="宋体"/>
          <w:sz w:val="24"/>
          <w:szCs w:val="24"/>
        </w:rPr>
        <w:t xml:space="preserve">对采购过程提出质疑的，为各采购程序环节结束之日；</w:t>
      </w:r>
      <w:r>
        <w:rPr>
          <w:rFonts w:hint="eastAsia" w:hAnsi="宋体" w:cs="宋体"/>
          <w:sz w:val="24"/>
          <w:szCs w:val="24"/>
        </w:rPr>
      </w:r>
      <w:r/>
    </w:p>
    <w:p>
      <w:pPr>
        <w:pStyle w:val="889"/>
        <w:ind w:firstLine="480"/>
        <w:spacing w:line="420" w:lineRule="auto"/>
        <w:rPr>
          <w:rFonts w:hint="eastAsia" w:ascii="宋体" w:hAnsi="宋体"/>
          <w:sz w:val="24"/>
          <w:szCs w:val="24"/>
        </w:rPr>
      </w:pPr>
      <w:r>
        <w:rPr>
          <w:rFonts w:hint="eastAsia" w:ascii="宋体" w:hAnsi="宋体"/>
          <w:sz w:val="24"/>
          <w:szCs w:val="24"/>
        </w:rPr>
        <w:t xml:space="preserve">28.1.3</w:t>
      </w:r>
      <w:r>
        <w:rPr>
          <w:rFonts w:hAnsi="宋体" w:cs="宋体"/>
          <w:sz w:val="24"/>
          <w:szCs w:val="24"/>
        </w:rPr>
        <w:t xml:space="preserve">对中标结果提出质疑的，为中标结果公告期限届满之日。</w:t>
      </w:r>
      <w:r>
        <w:rPr>
          <w:rFonts w:hint="eastAsia" w:ascii="宋体" w:hAnsi="宋体"/>
          <w:sz w:val="24"/>
          <w:szCs w:val="24"/>
        </w:rPr>
      </w:r>
      <w:r/>
    </w:p>
    <w:p>
      <w:pPr>
        <w:pStyle w:val="889"/>
        <w:ind w:firstLine="472"/>
        <w:spacing w:line="420" w:lineRule="auto"/>
        <w:rPr>
          <w:rFonts w:hint="eastAsia" w:ascii="宋体" w:hAnsi="宋体"/>
          <w:sz w:val="24"/>
          <w:szCs w:val="24"/>
        </w:rPr>
      </w:pPr>
      <w:r>
        <w:rPr>
          <w:rFonts w:hint="eastAsia" w:ascii="宋体" w:hAnsi="宋体"/>
          <w:sz w:val="24"/>
          <w:szCs w:val="24"/>
        </w:rPr>
        <w:t xml:space="preserve">28.2质疑必须按《政府采购法》、《政府采购法实施条例》及《江苏省政府采购供应商监督管理暂行办法》的相关规定提交，未按上述要求提交的质疑函（含传真、电子邮件等）采购人和采购代理机构有权不予受理。</w:t>
      </w:r>
      <w:r>
        <w:rPr>
          <w:rFonts w:hint="eastAsia" w:ascii="宋体" w:hAnsi="宋体"/>
          <w:sz w:val="24"/>
          <w:szCs w:val="24"/>
        </w:rPr>
      </w:r>
      <w:r/>
    </w:p>
    <w:p>
      <w:pPr>
        <w:pStyle w:val="889"/>
        <w:ind w:firstLine="468"/>
        <w:spacing w:line="420" w:lineRule="auto"/>
        <w:rPr>
          <w:rFonts w:hint="eastAsia" w:ascii="宋体" w:hAnsi="宋体"/>
          <w:sz w:val="24"/>
          <w:szCs w:val="24"/>
        </w:rPr>
      </w:pPr>
      <w:r>
        <w:rPr>
          <w:rFonts w:hint="eastAsia" w:ascii="宋体" w:hAnsi="宋体"/>
          <w:sz w:val="24"/>
          <w:szCs w:val="24"/>
        </w:rPr>
        <w:t xml:space="preserve">28.3未参加投标活动的供应商或在投标活动中自身权益未受到损害的供应商所提出的质疑不予受理。</w:t>
      </w:r>
      <w:r>
        <w:rPr>
          <w:rFonts w:hint="eastAsia" w:ascii="宋体" w:hAnsi="宋体"/>
          <w:sz w:val="24"/>
          <w:szCs w:val="24"/>
        </w:rPr>
      </w:r>
      <w:r/>
    </w:p>
    <w:p>
      <w:pPr>
        <w:pStyle w:val="889"/>
        <w:ind w:firstLine="468"/>
        <w:spacing w:line="420" w:lineRule="auto"/>
        <w:rPr>
          <w:rFonts w:hint="eastAsia" w:ascii="宋体" w:hAnsi="宋体"/>
          <w:sz w:val="24"/>
          <w:szCs w:val="24"/>
        </w:rPr>
      </w:pPr>
      <w:r>
        <w:rPr>
          <w:rFonts w:hint="eastAsia" w:ascii="宋体" w:hAnsi="宋体"/>
          <w:sz w:val="24"/>
          <w:szCs w:val="24"/>
        </w:rPr>
        <w:t xml:space="preserve">28.4质疑函应当包括下列内容：</w:t>
      </w:r>
      <w:r>
        <w:rPr>
          <w:rFonts w:hint="eastAsia" w:ascii="宋体" w:hAnsi="宋体"/>
          <w:sz w:val="24"/>
          <w:szCs w:val="24"/>
        </w:rPr>
      </w:r>
      <w:r/>
    </w:p>
    <w:p>
      <w:pPr>
        <w:pStyle w:val="889"/>
        <w:ind w:firstLine="468"/>
        <w:spacing w:line="420" w:lineRule="auto"/>
        <w:rPr>
          <w:rFonts w:hint="eastAsia" w:ascii="宋体" w:hAnsi="宋体"/>
          <w:sz w:val="24"/>
          <w:szCs w:val="24"/>
        </w:rPr>
      </w:pPr>
      <w:r>
        <w:rPr>
          <w:rFonts w:hint="eastAsia" w:ascii="宋体" w:hAnsi="宋体"/>
          <w:sz w:val="24"/>
          <w:szCs w:val="24"/>
        </w:rPr>
        <w:t xml:space="preserve">28.4.1质疑投标人的名称、地址、邮编、联系人、联系电话；</w:t>
      </w:r>
      <w:r>
        <w:rPr>
          <w:rFonts w:hint="eastAsia" w:ascii="宋体" w:hAnsi="宋体"/>
          <w:sz w:val="24"/>
          <w:szCs w:val="24"/>
        </w:rPr>
      </w:r>
      <w:r/>
    </w:p>
    <w:p>
      <w:pPr>
        <w:pStyle w:val="889"/>
        <w:ind w:firstLine="468"/>
        <w:spacing w:line="420" w:lineRule="auto"/>
        <w:rPr>
          <w:rFonts w:hint="eastAsia" w:ascii="宋体" w:hAnsi="宋体"/>
          <w:sz w:val="24"/>
          <w:szCs w:val="24"/>
        </w:rPr>
      </w:pPr>
      <w:r>
        <w:rPr>
          <w:rFonts w:hint="eastAsia" w:ascii="宋体" w:hAnsi="宋体"/>
          <w:sz w:val="24"/>
          <w:szCs w:val="24"/>
        </w:rPr>
        <w:t xml:space="preserve">28.4.2具体的质疑事项及明确的请求；</w:t>
      </w:r>
      <w:r>
        <w:rPr>
          <w:rFonts w:hint="eastAsia" w:ascii="宋体" w:hAnsi="宋体"/>
          <w:sz w:val="24"/>
          <w:szCs w:val="24"/>
        </w:rPr>
      </w:r>
      <w:r/>
    </w:p>
    <w:p>
      <w:pPr>
        <w:pStyle w:val="889"/>
        <w:ind w:firstLine="468"/>
        <w:spacing w:line="420" w:lineRule="auto"/>
        <w:rPr>
          <w:rFonts w:hint="eastAsia" w:ascii="宋体" w:hAnsi="宋体"/>
          <w:sz w:val="24"/>
          <w:szCs w:val="24"/>
        </w:rPr>
      </w:pPr>
      <w:r>
        <w:rPr>
          <w:rFonts w:hint="eastAsia" w:ascii="宋体" w:hAnsi="宋体"/>
          <w:sz w:val="24"/>
          <w:szCs w:val="24"/>
        </w:rPr>
        <w:t xml:space="preserve">28.4.3认为自己合法权益受到损害或可能受到损害的相关证据材料；</w:t>
      </w:r>
      <w:r>
        <w:rPr>
          <w:rFonts w:hint="eastAsia" w:ascii="宋体" w:hAnsi="宋体"/>
          <w:sz w:val="24"/>
          <w:szCs w:val="24"/>
        </w:rPr>
      </w:r>
      <w:r/>
    </w:p>
    <w:p>
      <w:pPr>
        <w:pStyle w:val="889"/>
        <w:ind w:firstLine="468"/>
        <w:spacing w:line="420" w:lineRule="auto"/>
        <w:rPr>
          <w:rFonts w:hint="eastAsia" w:ascii="宋体" w:hAnsi="宋体"/>
          <w:sz w:val="24"/>
          <w:szCs w:val="24"/>
        </w:rPr>
      </w:pPr>
      <w:r>
        <w:rPr>
          <w:rFonts w:hint="eastAsia" w:ascii="宋体" w:hAnsi="宋体"/>
          <w:sz w:val="24"/>
          <w:szCs w:val="24"/>
        </w:rPr>
        <w:t xml:space="preserve">28.4.4提起质疑的日期；</w:t>
      </w:r>
      <w:r>
        <w:rPr>
          <w:rFonts w:hint="eastAsia" w:ascii="宋体" w:hAnsi="宋体"/>
          <w:sz w:val="24"/>
          <w:szCs w:val="24"/>
        </w:rPr>
      </w:r>
      <w:r/>
    </w:p>
    <w:p>
      <w:pPr>
        <w:pStyle w:val="889"/>
        <w:ind w:firstLine="480"/>
        <w:spacing w:line="420" w:lineRule="auto"/>
        <w:rPr>
          <w:rFonts w:hint="eastAsia" w:ascii="宋体" w:hAnsi="宋体"/>
          <w:sz w:val="24"/>
          <w:szCs w:val="24"/>
        </w:rPr>
      </w:pPr>
      <w:r>
        <w:rPr>
          <w:rFonts w:hint="eastAsia" w:ascii="宋体" w:hAnsi="宋体"/>
          <w:sz w:val="24"/>
          <w:szCs w:val="24"/>
        </w:rPr>
        <w:t xml:space="preserve">28.4.5质疑函应当署名：质疑人为自然人的，应当由本人签字并附有效身份证</w:t>
      </w:r>
      <w:r>
        <w:rPr>
          <w:rFonts w:hint="eastAsia" w:ascii="宋体" w:hAnsi="宋体"/>
          <w:sz w:val="24"/>
          <w:szCs w:val="24"/>
        </w:rPr>
      </w:r>
      <w:r/>
    </w:p>
    <w:p>
      <w:pPr>
        <w:pStyle w:val="889"/>
        <w:spacing w:line="420" w:lineRule="auto"/>
        <w:rPr>
          <w:rFonts w:hint="eastAsia" w:ascii="宋体" w:hAnsi="宋体"/>
          <w:sz w:val="24"/>
          <w:szCs w:val="24"/>
        </w:rPr>
      </w:pPr>
      <w:r>
        <w:rPr>
          <w:rFonts w:hint="eastAsia" w:ascii="宋体" w:hAnsi="宋体"/>
          <w:sz w:val="24"/>
          <w:szCs w:val="24"/>
        </w:rPr>
        <w:t xml:space="preserve">明；质疑人为法人或其他组织的，应当由法定代表人签字并加盖单位公章。（质疑人为联合体的，则联合体各方法定代表人均须签字并加盖单位公章），未按要求签字和盖章的为无效质疑，采购人和采购代理机构将不予受理。质疑人委托代理质疑的，应当向采购人或采购代理机构提交授权委托书，并载明委托代理的具体权限和事项。</w:t>
      </w:r>
      <w:r>
        <w:rPr>
          <w:rFonts w:hint="eastAsia" w:ascii="宋体" w:hAnsi="宋体"/>
          <w:sz w:val="24"/>
          <w:szCs w:val="24"/>
        </w:rPr>
      </w:r>
      <w:r/>
    </w:p>
    <w:p>
      <w:pPr>
        <w:pStyle w:val="889"/>
        <w:ind w:firstLine="480"/>
        <w:spacing w:line="420" w:lineRule="auto"/>
        <w:rPr>
          <w:rFonts w:hint="eastAsia" w:ascii="宋体" w:hAnsi="宋体"/>
          <w:sz w:val="24"/>
          <w:szCs w:val="24"/>
        </w:rPr>
      </w:pPr>
      <w:r>
        <w:rPr>
          <w:rFonts w:hint="eastAsia" w:ascii="宋体" w:hAnsi="宋体"/>
          <w:sz w:val="24"/>
          <w:szCs w:val="24"/>
        </w:rPr>
        <w:t xml:space="preserve">28.5采购人或采购代理机构收到质疑函后，将对质疑的形式和内容进行审查，如质疑函内容、格式不符合规定，采购人或采购代理机构将告知质疑人进行补正。</w:t>
      </w:r>
      <w:r>
        <w:rPr>
          <w:rFonts w:hint="eastAsia" w:ascii="宋体" w:hAnsi="宋体"/>
          <w:sz w:val="24"/>
          <w:szCs w:val="24"/>
        </w:rPr>
      </w:r>
      <w:r/>
    </w:p>
    <w:p>
      <w:pPr>
        <w:pStyle w:val="889"/>
        <w:ind w:firstLine="468"/>
        <w:spacing w:line="420" w:lineRule="auto"/>
        <w:rPr>
          <w:rFonts w:hint="eastAsia" w:ascii="宋体" w:hAnsi="宋体"/>
          <w:sz w:val="24"/>
          <w:szCs w:val="24"/>
        </w:rPr>
      </w:pPr>
      <w:r>
        <w:rPr>
          <w:rFonts w:hint="eastAsia" w:ascii="宋体" w:hAnsi="宋体"/>
          <w:sz w:val="24"/>
          <w:szCs w:val="24"/>
        </w:rPr>
        <w:t xml:space="preserve">28.6质疑人应当在法定质疑期限内进行补正并重新提交质疑函，拒不补正或者在法定期限内未重新提交质疑函的，为无效质疑，采购人和采购代理机构将不予受理。</w:t>
      </w:r>
      <w:r>
        <w:rPr>
          <w:rFonts w:hint="eastAsia" w:ascii="宋体" w:hAnsi="宋体"/>
          <w:sz w:val="24"/>
          <w:szCs w:val="24"/>
        </w:rPr>
      </w:r>
      <w:r/>
    </w:p>
    <w:p>
      <w:pPr>
        <w:pStyle w:val="889"/>
        <w:ind w:firstLine="468"/>
        <w:spacing w:line="420" w:lineRule="auto"/>
        <w:rPr>
          <w:rFonts w:hint="eastAsia" w:ascii="宋体" w:hAnsi="宋体"/>
          <w:sz w:val="24"/>
          <w:szCs w:val="24"/>
        </w:rPr>
      </w:pPr>
      <w:r>
        <w:rPr>
          <w:rFonts w:hint="eastAsia" w:ascii="宋体" w:hAnsi="宋体"/>
          <w:sz w:val="24"/>
          <w:szCs w:val="24"/>
        </w:rPr>
        <w:t xml:space="preserve">28.7对于内容、格式符合规定的质疑函，采购人或采购代理机构应当在收到投标供应商的书面质疑后七个工作日内作出答复，并以书面形式通知质疑供应商和其他有关供应商，但答复的内容不得涉及商业秘密。</w:t>
      </w:r>
      <w:r>
        <w:rPr>
          <w:rFonts w:hint="eastAsia" w:ascii="宋体" w:hAnsi="宋体"/>
          <w:sz w:val="24"/>
          <w:szCs w:val="24"/>
        </w:rPr>
      </w:r>
      <w:r/>
    </w:p>
    <w:p>
      <w:pPr>
        <w:pStyle w:val="889"/>
        <w:ind w:firstLine="468"/>
        <w:spacing w:line="420" w:lineRule="auto"/>
        <w:rPr>
          <w:rFonts w:hint="eastAsia" w:ascii="宋体" w:hAnsi="宋体"/>
          <w:sz w:val="24"/>
          <w:szCs w:val="24"/>
        </w:rPr>
      </w:pPr>
      <w:r>
        <w:rPr>
          <w:rFonts w:hint="eastAsia" w:ascii="宋体" w:hAnsi="宋体"/>
          <w:sz w:val="24"/>
          <w:szCs w:val="24"/>
        </w:rPr>
        <w:t xml:space="preserve">28.8投标人提出书面质疑必须有理、有据，不得恶意质疑或提交虚假质疑。否则，一经查实，采购人或采购代理机构有权依据政府采购的有关规定，报请政府采购监管部门对该投标人进行相应的行政处罚，并扣减其诚信记录分。</w:t>
      </w:r>
      <w:r>
        <w:rPr>
          <w:rFonts w:hint="eastAsia" w:ascii="宋体" w:hAnsi="宋体"/>
          <w:sz w:val="24"/>
          <w:szCs w:val="24"/>
        </w:rPr>
      </w:r>
      <w:r/>
    </w:p>
    <w:p>
      <w:pPr>
        <w:pStyle w:val="889"/>
        <w:ind w:firstLine="470"/>
        <w:spacing w:line="420" w:lineRule="auto"/>
        <w:rPr>
          <w:rFonts w:hint="eastAsia" w:ascii="宋体" w:hAnsi="宋体"/>
          <w:b/>
          <w:sz w:val="24"/>
          <w:szCs w:val="24"/>
        </w:rPr>
      </w:pPr>
      <w:r>
        <w:rPr>
          <w:rFonts w:hint="eastAsia" w:ascii="宋体" w:hAnsi="宋体"/>
          <w:b/>
          <w:sz w:val="24"/>
          <w:szCs w:val="24"/>
        </w:rPr>
        <w:t xml:space="preserve">28.9供应商（含潜在供应商）对采购方式、项目需求、供应商资格条件及审查结果、评标方法和评标标准、合同文本的询问、质疑等请向采购人</w:t>
      </w:r>
      <w:r>
        <w:rPr>
          <w:rFonts w:hint="eastAsia" w:ascii="宋体" w:hAnsi="宋体"/>
          <w:b/>
          <w:bCs/>
          <w:sz w:val="24"/>
          <w:szCs w:val="24"/>
        </w:rPr>
        <w:t xml:space="preserve">或采购代理机构</w:t>
      </w:r>
      <w:r>
        <w:rPr>
          <w:rFonts w:hint="eastAsia" w:ascii="宋体" w:hAnsi="宋体"/>
          <w:b/>
          <w:sz w:val="24"/>
          <w:szCs w:val="24"/>
        </w:rPr>
        <w:t xml:space="preserve">提出，由采购人</w:t>
      </w:r>
      <w:r>
        <w:rPr>
          <w:rFonts w:hint="eastAsia" w:ascii="宋体" w:hAnsi="宋体"/>
          <w:b/>
          <w:bCs/>
          <w:sz w:val="24"/>
          <w:szCs w:val="24"/>
        </w:rPr>
        <w:t xml:space="preserve">或采购代理机构</w:t>
      </w:r>
      <w:r>
        <w:rPr>
          <w:rFonts w:hint="eastAsia" w:ascii="宋体" w:hAnsi="宋体"/>
          <w:b/>
          <w:sz w:val="24"/>
          <w:szCs w:val="24"/>
        </w:rPr>
        <w:t xml:space="preserve">负责答复。</w:t>
      </w:r>
      <w:r>
        <w:rPr>
          <w:rFonts w:hint="eastAsia" w:ascii="宋体" w:hAnsi="宋体"/>
          <w:b/>
          <w:sz w:val="24"/>
          <w:szCs w:val="24"/>
        </w:rPr>
      </w:r>
      <w:r/>
    </w:p>
    <w:p>
      <w:pPr>
        <w:pStyle w:val="893"/>
        <w:ind w:firstLine="450"/>
        <w:spacing w:before="0" w:after="0" w:line="42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889"/>
        <w:ind w:firstLine="480"/>
        <w:spacing w:line="420" w:lineRule="auto"/>
        <w:rPr>
          <w:rFonts w:hint="eastAsia" w:ascii="宋体" w:hAnsi="宋体"/>
          <w:sz w:val="24"/>
          <w:szCs w:val="24"/>
        </w:rPr>
      </w:pPr>
      <w:r>
        <w:rPr>
          <w:rFonts w:hint="eastAsia" w:ascii="宋体" w:hAnsi="宋体"/>
          <w:sz w:val="24"/>
          <w:szCs w:val="24"/>
        </w:rPr>
        <w:t xml:space="preserve">29.l</w:t>
      </w:r>
      <w:r>
        <w:rPr>
          <w:rFonts w:hint="eastAsia" w:ascii="宋体" w:hAnsi="宋体"/>
          <w:sz w:val="24"/>
          <w:szCs w:val="24"/>
        </w:rPr>
        <w:t xml:space="preserve">中标结果确定后，采购人或采购代理机构将向中标供应商发出中标通知书。</w:t>
      </w:r>
      <w:r>
        <w:rPr>
          <w:rFonts w:hint="eastAsia" w:ascii="宋体" w:hAnsi="宋体"/>
          <w:sz w:val="24"/>
          <w:szCs w:val="24"/>
        </w:rPr>
      </w:r>
      <w:r/>
    </w:p>
    <w:p>
      <w:pPr>
        <w:pStyle w:val="889"/>
        <w:ind w:firstLine="480"/>
        <w:spacing w:line="420" w:lineRule="auto"/>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889"/>
        <w:ind w:firstLine="480"/>
        <w:spacing w:line="420" w:lineRule="auto"/>
        <w:rPr>
          <w:rFonts w:hint="eastAsia" w:ascii="宋体" w:hAnsi="宋体"/>
          <w:sz w:val="24"/>
          <w:szCs w:val="24"/>
        </w:rPr>
      </w:pPr>
      <w:r>
        <w:rPr>
          <w:rFonts w:hint="eastAsia" w:ascii="宋体" w:hAnsi="宋体"/>
          <w:sz w:val="24"/>
          <w:szCs w:val="24"/>
        </w:rPr>
        <w:t xml:space="preserve">29.3中标通知书发出之前，如遇质疑、投诉、政策调整等情形，导致重新评审改变评标结果、采购项目流标、重新招标等情形的，采购人和采购代理机构将停止发放中标通知书，且不承担由此给供应商造成的经济损失等任何后果。在正式发出中标通知书之前，供应商为完成项目付出的所有成本均由供应商自行承担。</w:t>
      </w:r>
      <w:r>
        <w:rPr>
          <w:rFonts w:hint="eastAsia" w:ascii="宋体" w:hAnsi="宋体"/>
          <w:sz w:val="24"/>
          <w:szCs w:val="24"/>
        </w:rPr>
      </w:r>
      <w:r/>
    </w:p>
    <w:p>
      <w:pPr>
        <w:pStyle w:val="892"/>
        <w:ind w:firstLine="321"/>
        <w:spacing w:before="145" w:after="145" w:line="420" w:lineRule="auto"/>
        <w:rPr>
          <w:rFonts w:hint="eastAsia"/>
        </w:rPr>
      </w:pPr>
      <w:r/>
      <w:bookmarkStart w:id="135" w:name="_Toc120614220"/>
      <w:r/>
      <w:bookmarkStart w:id="136" w:name="_Toc16938552"/>
      <w:r/>
      <w:bookmarkStart w:id="137" w:name="_Toc20823308"/>
      <w:r/>
      <w:bookmarkStart w:id="138" w:name="_Toc513029236"/>
      <w:r>
        <w:rPr>
          <w:rFonts w:hint="eastAsia"/>
        </w:rPr>
        <w:t xml:space="preserve">七、合同</w:t>
      </w:r>
      <w:bookmarkEnd w:id="135"/>
      <w:r>
        <w:rPr>
          <w:rFonts w:hint="eastAsia"/>
        </w:rPr>
        <w:t xml:space="preserve">签订相关事项</w:t>
      </w:r>
      <w:r>
        <w:rPr>
          <w:rFonts w:hint="eastAsia"/>
        </w:rPr>
      </w:r>
      <w:r/>
    </w:p>
    <w:p>
      <w:pPr>
        <w:pStyle w:val="893"/>
        <w:ind w:firstLine="450"/>
        <w:spacing w:before="0" w:after="0" w:line="420" w:lineRule="auto"/>
        <w:rPr>
          <w:rFonts w:hint="eastAsia" w:ascii="黑体" w:hAnsi="宋体" w:cs="Times New Roman"/>
          <w:b w:val="0"/>
          <w:sz w:val="30"/>
          <w:szCs w:val="30"/>
        </w:rPr>
      </w:pPr>
      <w:r/>
      <w:bookmarkEnd w:id="136"/>
      <w:r/>
      <w:bookmarkEnd w:id="137"/>
      <w:r/>
      <w:bookmarkEnd w:id="138"/>
      <w:r/>
      <w:bookmarkStart w:id="139" w:name="_Toc20823309"/>
      <w:r/>
      <w:bookmarkStart w:id="140" w:name="_Toc513029237"/>
      <w:r/>
      <w:bookmarkStart w:id="141" w:name="_Toc16938553"/>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889"/>
        <w:ind w:firstLine="480"/>
        <w:spacing w:line="420" w:lineRule="auto"/>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.l中标供应商应按中标通知书规定的时间、地点,按照招标文件确定的事项与采购人签订政府采购合同，且不得迟于中标通知书发出之日起十五日内，由此给采购人造成损失的，中标供应商还应承担赔偿责任。</w:t>
      </w:r>
      <w:r>
        <w:rPr>
          <w:rFonts w:hint="eastAsia" w:ascii="宋体" w:hAnsi="宋体"/>
          <w:sz w:val="24"/>
          <w:szCs w:val="24"/>
        </w:rPr>
      </w:r>
      <w:r/>
    </w:p>
    <w:p>
      <w:pPr>
        <w:pStyle w:val="889"/>
        <w:ind w:firstLine="480"/>
        <w:spacing w:line="420" w:lineRule="auto"/>
        <w:rPr>
          <w:rFonts w:hint="eastAsia" w:ascii="宋体" w:hAnsi="宋体"/>
          <w:sz w:val="24"/>
          <w:szCs w:val="24"/>
        </w:rPr>
      </w:pPr>
      <w:r>
        <w:rPr>
          <w:rFonts w:hint="eastAsia" w:ascii="宋体" w:hAnsi="宋体"/>
          <w:sz w:val="24"/>
          <w:szCs w:val="24"/>
        </w:rPr>
        <w:t xml:space="preserve">30.2</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889"/>
        <w:ind w:firstLine="480"/>
        <w:spacing w:line="420" w:lineRule="auto"/>
        <w:rPr>
          <w:rFonts w:hint="eastAsia" w:ascii="宋体" w:hAnsi="宋体"/>
          <w:sz w:val="24"/>
          <w:szCs w:val="24"/>
        </w:rPr>
      </w:pPr>
      <w:r>
        <w:rPr>
          <w:rFonts w:hint="eastAsia" w:ascii="宋体" w:hAnsi="宋体"/>
          <w:sz w:val="24"/>
          <w:szCs w:val="24"/>
        </w:rPr>
        <w:t xml:space="preserve">30.3签订合同后，中标供应商不得将货物及其他相关服务进行转包。未经采购人同意，中标供应商也不得采用分包的形式履行合同，否则采购人有权终止合同，中标供应商的履约保证金将不予退还。转包或分包造成采购人损失的，中标供应商应承担相应赔偿责任。</w:t>
      </w:r>
      <w:r>
        <w:rPr>
          <w:rFonts w:hint="eastAsia" w:ascii="宋体" w:hAnsi="宋体"/>
          <w:sz w:val="24"/>
          <w:szCs w:val="24"/>
        </w:rPr>
      </w:r>
      <w:r/>
    </w:p>
    <w:p>
      <w:pPr>
        <w:pStyle w:val="889"/>
        <w:ind w:firstLine="482"/>
        <w:spacing w:line="420" w:lineRule="auto"/>
        <w:rPr>
          <w:rFonts w:ascii="宋体" w:hAnsi="宋体"/>
          <w:b/>
          <w:bCs/>
          <w:sz w:val="24"/>
          <w:szCs w:val="24"/>
        </w:rPr>
      </w:pPr>
      <w:r>
        <w:rPr>
          <w:rFonts w:hint="eastAsia" w:ascii="宋体" w:hAnsi="宋体"/>
          <w:b/>
          <w:bCs/>
          <w:sz w:val="24"/>
          <w:szCs w:val="24"/>
        </w:rPr>
        <w:t xml:space="preserve">30.4中标或者成交后无正当理由拒不与采购人签订政府采购合同的，将被列入不良行为记录名单，在一至三年内禁止参加政府采购活动。</w:t>
      </w:r>
      <w:r>
        <w:rPr>
          <w:rFonts w:ascii="宋体" w:hAnsi="宋体"/>
          <w:b/>
          <w:bCs/>
          <w:sz w:val="24"/>
          <w:szCs w:val="24"/>
        </w:rPr>
      </w:r>
      <w:r/>
    </w:p>
    <w:p>
      <w:pPr>
        <w:pStyle w:val="893"/>
        <w:ind w:firstLine="450"/>
        <w:spacing w:before="0" w:after="0" w:line="420" w:lineRule="auto"/>
        <w:rPr>
          <w:rFonts w:hint="eastAsia" w:ascii="黑体" w:hAnsi="宋体" w:cs="Times New Roman"/>
          <w:b w:val="0"/>
          <w:sz w:val="30"/>
          <w:szCs w:val="30"/>
        </w:rPr>
      </w:pPr>
      <w:r>
        <w:rPr>
          <w:rFonts w:hint="eastAsia" w:ascii="黑体" w:hAnsi="宋体" w:cs="Times New Roman"/>
          <w:b w:val="0"/>
          <w:sz w:val="30"/>
          <w:szCs w:val="30"/>
        </w:rPr>
        <w:t xml:space="preserve">31、货物和服务的追加、减少和添购。</w:t>
      </w:r>
      <w:r>
        <w:rPr>
          <w:rFonts w:hint="eastAsia" w:ascii="黑体" w:hAnsi="宋体" w:cs="Times New Roman"/>
          <w:b w:val="0"/>
          <w:sz w:val="30"/>
          <w:szCs w:val="30"/>
        </w:rPr>
      </w:r>
      <w:r/>
    </w:p>
    <w:p>
      <w:pPr>
        <w:pStyle w:val="889"/>
        <w:ind w:firstLine="480"/>
        <w:spacing w:line="420" w:lineRule="auto"/>
        <w:rPr>
          <w:rFonts w:hint="eastAsia" w:ascii="宋体" w:hAnsi="宋体"/>
          <w:sz w:val="24"/>
          <w:szCs w:val="24"/>
        </w:rPr>
      </w:pPr>
      <w:r>
        <w:rPr>
          <w:rFonts w:hint="eastAsia" w:ascii="宋体" w:hAnsi="宋体"/>
          <w:sz w:val="24"/>
          <w:szCs w:val="24"/>
        </w:rPr>
        <w:t xml:space="preserve">31.1政府采购合同履行中，采购人需追加与合同标的相同的货物和服务的，在不改变合同其他条款的前提下，可以与中标供应商协商签订补充合同，但所有补充合同的采购金额不超过原合同金额10%。</w:t>
      </w:r>
      <w:r>
        <w:rPr>
          <w:rFonts w:hint="eastAsia" w:ascii="宋体" w:hAnsi="宋体"/>
          <w:sz w:val="24"/>
          <w:szCs w:val="24"/>
        </w:rPr>
      </w:r>
      <w:r/>
    </w:p>
    <w:p>
      <w:pPr>
        <w:pStyle w:val="889"/>
        <w:ind w:firstLine="600"/>
        <w:spacing w:line="420" w:lineRule="auto"/>
        <w:rPr>
          <w:rFonts w:hint="eastAsia" w:ascii="宋体" w:hAnsi="宋体"/>
          <w:b/>
          <w:sz w:val="24"/>
          <w:szCs w:val="24"/>
        </w:rPr>
      </w:pPr>
      <w:r>
        <w:rPr>
          <w:rFonts w:hint="eastAsia" w:ascii="宋体" w:hAnsi="宋体"/>
          <w:sz w:val="24"/>
          <w:szCs w:val="24"/>
        </w:rPr>
        <w:t xml:space="preserve">31.2采购结束后，采购人若由于各种客观原因，必须对采购项目所牵涉的货物和服务进行适当的减少时，在双方协商一致的前提下，可以按照招标采购时的价格水平做相应的调减，并据此签订补充合同。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b/>
          <w:sz w:val="24"/>
          <w:szCs w:val="24"/>
        </w:rPr>
      </w:r>
      <w:r/>
    </w:p>
    <w:p>
      <w:pPr>
        <w:pStyle w:val="889"/>
        <w:ind w:firstLine="450"/>
        <w:spacing w:after="145" w:line="420" w:lineRule="auto"/>
        <w:tabs>
          <w:tab w:val="left" w:pos="900" w:leader="none"/>
        </w:tabs>
        <w:rPr>
          <w:rFonts w:hint="eastAsia" w:ascii="黑体" w:hAnsi="宋体" w:eastAsia="黑体"/>
          <w:bCs/>
          <w:sz w:val="30"/>
          <w:szCs w:val="30"/>
        </w:rPr>
      </w:pPr>
      <w:r/>
      <w:bookmarkEnd w:id="139"/>
      <w:r/>
      <w:bookmarkEnd w:id="140"/>
      <w:r/>
      <w:bookmarkEnd w:id="141"/>
      <w:r/>
      <w:bookmarkStart w:id="142" w:name="_Toc16938558"/>
      <w:r/>
      <w:bookmarkStart w:id="143" w:name="_Toc120614221"/>
      <w:r/>
      <w:bookmarkStart w:id="144" w:name="_Toc20823314"/>
      <w:r/>
      <w:bookmarkStart w:id="145" w:name="_Toc479757207"/>
      <w:r/>
      <w:bookmarkStart w:id="146" w:name="_Toc513029242"/>
      <w:r>
        <w:rPr>
          <w:rFonts w:hint="eastAsia" w:ascii="黑体" w:hAnsi="宋体" w:eastAsia="黑体"/>
          <w:bCs/>
          <w:sz w:val="30"/>
          <w:szCs w:val="30"/>
        </w:rPr>
        <w:t xml:space="preserve">32、履约保证金</w:t>
      </w:r>
      <w:r>
        <w:rPr>
          <w:rFonts w:hint="eastAsia" w:ascii="黑体" w:hAnsi="宋体" w:eastAsia="黑体"/>
          <w:bCs/>
          <w:sz w:val="30"/>
          <w:szCs w:val="30"/>
        </w:rPr>
      </w:r>
      <w:r/>
    </w:p>
    <w:p>
      <w:pPr>
        <w:pStyle w:val="889"/>
        <w:ind w:firstLine="480"/>
        <w:spacing w:after="145" w:line="420" w:lineRule="auto"/>
        <w:tabs>
          <w:tab w:val="left" w:pos="900" w:leader="none"/>
        </w:tabs>
        <w:rPr>
          <w:rFonts w:hint="eastAsia" w:ascii="宋体" w:hAnsi="宋体"/>
          <w:sz w:val="24"/>
        </w:rPr>
      </w:pPr>
      <w:r>
        <w:rPr>
          <w:rFonts w:hint="eastAsia" w:ascii="宋体" w:hAnsi="宋体"/>
          <w:sz w:val="24"/>
        </w:rPr>
        <w:t xml:space="preserve">32.1在签订合同前，中标供应商须向采购人交纳履约保证金（履约保证金的数额为合同金额的</w:t>
      </w:r>
      <w:r>
        <w:rPr>
          <w:rFonts w:hint="eastAsia" w:ascii="宋体" w:hAnsi="宋体"/>
          <w:sz w:val="24"/>
          <w:u w:val="single"/>
        </w:rPr>
        <w:t xml:space="preserve">10</w:t>
      </w:r>
      <w:r>
        <w:rPr>
          <w:rFonts w:hint="eastAsia" w:ascii="宋体" w:hAnsi="宋体"/>
          <w:sz w:val="24"/>
        </w:rPr>
        <w:t xml:space="preserve">%，以支票、汇票、本票或者金融机构、担保机构出具的保函等非现金形式提交）。</w:t>
      </w:r>
      <w:r>
        <w:rPr>
          <w:rFonts w:hint="eastAsia" w:ascii="宋体" w:hAnsi="宋体"/>
          <w:sz w:val="24"/>
        </w:rPr>
      </w:r>
      <w:r/>
    </w:p>
    <w:p>
      <w:pPr>
        <w:pStyle w:val="889"/>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32.2中标供应商</w:t>
      </w:r>
      <w:r>
        <w:rPr>
          <w:rFonts w:hint="eastAsia" w:ascii="宋体" w:hAnsi="宋体"/>
          <w:sz w:val="24"/>
          <w:lang w:val="zh-CN"/>
        </w:rPr>
        <w:t xml:space="preserve">若在签订采购合同</w:t>
      </w:r>
      <w:r>
        <w:rPr>
          <w:rFonts w:hint="eastAsia" w:ascii="宋体" w:hAnsi="宋体"/>
          <w:sz w:val="24"/>
        </w:rPr>
        <w:t xml:space="preserve">前</w:t>
      </w:r>
      <w:r>
        <w:rPr>
          <w:rFonts w:hint="eastAsia" w:ascii="宋体" w:hAnsi="宋体"/>
          <w:sz w:val="24"/>
          <w:lang w:val="zh-CN"/>
        </w:rPr>
        <w:t xml:space="preserve">向</w:t>
      </w:r>
      <w:r>
        <w:rPr>
          <w:rFonts w:hint="eastAsia" w:ascii="宋体" w:hAnsi="宋体"/>
          <w:sz w:val="24"/>
        </w:rPr>
        <w:t xml:space="preserve">采购</w:t>
      </w:r>
      <w:r>
        <w:rPr>
          <w:rFonts w:hint="eastAsia" w:ascii="宋体" w:hAnsi="宋体"/>
          <w:sz w:val="24"/>
          <w:lang w:val="zh-CN"/>
        </w:rPr>
        <w:t xml:space="preserve">人提交本单位有效期内的第三方信用报告，且信用评级在AA级及以上的，</w:t>
      </w:r>
      <w:r>
        <w:rPr>
          <w:rFonts w:hint="eastAsia" w:ascii="宋体" w:hAnsi="宋体"/>
          <w:sz w:val="24"/>
        </w:rPr>
        <w:t xml:space="preserve">中标供应商</w:t>
      </w:r>
      <w:r>
        <w:rPr>
          <w:rFonts w:hint="eastAsia" w:ascii="宋体" w:hAnsi="宋体"/>
          <w:sz w:val="24"/>
          <w:lang w:val="zh-CN"/>
        </w:rPr>
        <w:t xml:space="preserve">可享受政府采购供应商履约保证金减免（即为全免）政策（具体减免政策请参见滨办通〔2021〕73号文件）。信用报告是指投标人或供应商委托经信用管理部门备案的第三方信用服务机构，按照相关标准出具的综合性信用评价报告。办理第三方信用报告的具体事项请咨询滨海县信用办，联系电话：0515-68982013。</w:t>
      </w:r>
      <w:r>
        <w:rPr>
          <w:rFonts w:hint="eastAsia" w:ascii="宋体" w:hAnsi="宋体"/>
          <w:sz w:val="24"/>
          <w:lang w:val="zh-CN"/>
        </w:rPr>
      </w:r>
      <w:r/>
    </w:p>
    <w:p>
      <w:pPr>
        <w:pStyle w:val="889"/>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32.3</w:t>
      </w:r>
      <w:r>
        <w:rPr>
          <w:rFonts w:hint="eastAsia" w:ascii="宋体" w:hAnsi="宋体"/>
          <w:sz w:val="24"/>
          <w:lang w:val="zh-CN"/>
        </w:rPr>
        <w:t xml:space="preserve">履约保证金用以约束</w:t>
      </w:r>
      <w:r>
        <w:rPr>
          <w:rFonts w:hint="eastAsia" w:ascii="宋体" w:hAnsi="宋体"/>
          <w:sz w:val="24"/>
        </w:rPr>
        <w:t xml:space="preserve">中标</w:t>
      </w:r>
      <w:r>
        <w:rPr>
          <w:rFonts w:hint="eastAsia" w:ascii="宋体" w:hAnsi="宋体"/>
          <w:sz w:val="24"/>
          <w:lang w:val="zh-CN"/>
        </w:rPr>
        <w:t xml:space="preserve">供应商在合同履行中的行为，弥补合同执行中由于</w:t>
      </w:r>
      <w:r>
        <w:rPr>
          <w:rFonts w:hint="eastAsia" w:ascii="宋体" w:hAnsi="宋体"/>
          <w:sz w:val="24"/>
        </w:rPr>
        <w:t xml:space="preserve">中标供应商</w:t>
      </w:r>
      <w:r>
        <w:rPr>
          <w:rFonts w:hint="eastAsia" w:ascii="宋体" w:hAnsi="宋体"/>
          <w:sz w:val="24"/>
          <w:lang w:val="zh-CN"/>
        </w:rPr>
        <w:t xml:space="preserve">自身行为可能给采购人带来的各种损失。</w:t>
      </w:r>
      <w:r>
        <w:rPr>
          <w:rFonts w:hint="eastAsia" w:ascii="宋体" w:hAnsi="宋体"/>
          <w:sz w:val="24"/>
        </w:rPr>
        <w:t xml:space="preserve">中标</w:t>
      </w:r>
      <w:r>
        <w:rPr>
          <w:rFonts w:hint="eastAsia" w:ascii="宋体" w:hAnsi="宋体"/>
          <w:sz w:val="24"/>
          <w:lang w:val="zh-CN"/>
        </w:rPr>
        <w:t xml:space="preserve">供应商</w:t>
      </w:r>
      <w:r>
        <w:rPr>
          <w:rFonts w:hint="eastAsia" w:ascii="宋体" w:hAnsi="宋体"/>
          <w:sz w:val="24"/>
        </w:rPr>
        <w:t xml:space="preserve">履行合同</w:t>
      </w:r>
      <w:r>
        <w:rPr>
          <w:rFonts w:hint="eastAsia" w:ascii="宋体" w:hAnsi="宋体"/>
          <w:sz w:val="24"/>
          <w:lang w:val="zh-CN"/>
        </w:rPr>
        <w:t xml:space="preserve">违约时，采购人按合同约定扣除全部或部分履约保证金。如违约给采购人造成的损失超过履约保证金的，还应当依法赔偿超过部分的损失。</w:t>
      </w:r>
      <w:r>
        <w:rPr>
          <w:rFonts w:hint="eastAsia" w:ascii="宋体" w:hAnsi="宋体"/>
          <w:sz w:val="24"/>
          <w:lang w:val="zh-CN"/>
        </w:rPr>
      </w:r>
      <w:r/>
    </w:p>
    <w:p>
      <w:pPr>
        <w:pStyle w:val="889"/>
        <w:ind w:firstLine="480"/>
        <w:spacing w:after="145" w:line="420" w:lineRule="auto"/>
        <w:tabs>
          <w:tab w:val="left" w:pos="900" w:leader="none"/>
        </w:tabs>
        <w:rPr>
          <w:rFonts w:hint="eastAsia" w:ascii="宋体" w:hAnsi="宋体" w:cs="宋体"/>
          <w:sz w:val="24"/>
        </w:rPr>
      </w:pPr>
      <w:r>
        <w:rPr>
          <w:rFonts w:hint="eastAsia" w:ascii="宋体" w:hAnsi="宋体" w:cs="宋体"/>
          <w:sz w:val="24"/>
        </w:rPr>
        <w:t xml:space="preserve">32.4履约保证金的退还：</w:t>
      </w:r>
      <w:r>
        <w:rPr>
          <w:rFonts w:hint="eastAsia" w:ascii="宋体" w:hAnsi="宋体" w:cs="宋体"/>
          <w:sz w:val="24"/>
        </w:rPr>
      </w:r>
      <w:r/>
    </w:p>
    <w:p>
      <w:pPr>
        <w:pStyle w:val="889"/>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rPr>
        <w:t xml:space="preserve">32.4.1</w:t>
      </w:r>
      <w:r>
        <w:rPr>
          <w:rFonts w:hint="eastAsia" w:ascii="宋体" w:hAnsi="宋体" w:cs="宋体"/>
          <w:sz w:val="24"/>
          <w:lang w:val="zh-CN"/>
        </w:rPr>
        <w:t xml:space="preserve">方式：退还至投标人缴纳履约保证金的账户。</w:t>
      </w:r>
      <w:r>
        <w:rPr>
          <w:rFonts w:hint="eastAsia" w:ascii="宋体" w:hAnsi="宋体" w:cs="宋体"/>
          <w:sz w:val="24"/>
        </w:rPr>
        <w:t xml:space="preserve">如为</w:t>
      </w:r>
      <w:r>
        <w:rPr>
          <w:rFonts w:hint="eastAsia" w:ascii="宋体" w:hAnsi="宋体" w:cs="宋体"/>
          <w:sz w:val="24"/>
          <w:lang w:val="zh-CN"/>
        </w:rPr>
        <w:t xml:space="preserve">保函，在到期</w:t>
      </w:r>
      <w:r>
        <w:rPr>
          <w:rFonts w:hint="eastAsia" w:ascii="宋体" w:hAnsi="宋体" w:cs="宋体"/>
          <w:sz w:val="24"/>
        </w:rPr>
        <w:t xml:space="preserve">时</w:t>
      </w:r>
      <w:r>
        <w:rPr>
          <w:rFonts w:hint="eastAsia" w:ascii="宋体" w:hAnsi="宋体" w:cs="宋体"/>
          <w:sz w:val="24"/>
          <w:lang w:val="zh-CN"/>
        </w:rPr>
        <w:t xml:space="preserve">自行失效。</w:t>
      </w:r>
      <w:r>
        <w:rPr>
          <w:rFonts w:hint="eastAsia" w:ascii="宋体" w:hAnsi="宋体" w:cs="宋体"/>
          <w:sz w:val="24"/>
          <w:lang w:val="zh-CN"/>
        </w:rPr>
      </w:r>
      <w:r/>
    </w:p>
    <w:p>
      <w:pPr>
        <w:pStyle w:val="889"/>
        <w:ind w:firstLine="480"/>
        <w:spacing w:after="145" w:line="420" w:lineRule="auto"/>
        <w:tabs>
          <w:tab w:val="left" w:pos="900" w:leader="none"/>
        </w:tabs>
        <w:rPr>
          <w:rFonts w:ascii="宋体" w:hAnsi="宋体" w:cs="宋体"/>
          <w:sz w:val="24"/>
        </w:rPr>
      </w:pPr>
      <w:r>
        <w:rPr>
          <w:rFonts w:hint="eastAsia" w:ascii="宋体" w:hAnsi="宋体" w:cs="宋体"/>
          <w:sz w:val="24"/>
        </w:rPr>
        <w:t xml:space="preserve">32.4.2</w:t>
      </w:r>
      <w:r>
        <w:rPr>
          <w:rFonts w:hint="eastAsia" w:ascii="宋体" w:hAnsi="宋体" w:cs="宋体"/>
          <w:sz w:val="24"/>
          <w:lang w:val="zh-CN"/>
        </w:rPr>
        <w:t xml:space="preserve">时间：验收合格且采购人收到发票后</w:t>
      </w:r>
      <w:r>
        <w:rPr>
          <w:rFonts w:hint="eastAsia" w:ascii="宋体" w:hAnsi="宋体" w:cs="宋体"/>
          <w:sz w:val="24"/>
          <w:lang w:val="en-US" w:eastAsia="zh-CN"/>
        </w:rPr>
        <w:t xml:space="preserve">1</w:t>
      </w:r>
      <w:r>
        <w:rPr>
          <w:rFonts w:hint="eastAsia" w:ascii="宋体" w:hAnsi="宋体" w:cs="宋体"/>
          <w:sz w:val="24"/>
        </w:rPr>
        <w:t xml:space="preserve">0</w:t>
      </w:r>
      <w:r>
        <w:rPr>
          <w:rFonts w:hint="eastAsia" w:ascii="宋体" w:hAnsi="宋体" w:cs="宋体"/>
          <w:sz w:val="24"/>
          <w:lang w:val="en-US" w:eastAsia="zh-CN"/>
        </w:rPr>
        <w:t xml:space="preserve">个工作</w:t>
      </w:r>
      <w:r>
        <w:rPr>
          <w:rFonts w:hint="eastAsia" w:ascii="宋体" w:hAnsi="宋体" w:cs="宋体"/>
          <w:sz w:val="24"/>
        </w:rPr>
        <w:t xml:space="preserve">日内。</w:t>
      </w:r>
      <w:r>
        <w:rPr>
          <w:rFonts w:ascii="宋体" w:hAnsi="宋体" w:cs="宋体"/>
          <w:sz w:val="24"/>
        </w:rPr>
      </w:r>
      <w:r/>
    </w:p>
    <w:p>
      <w:pPr>
        <w:pStyle w:val="889"/>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rPr>
        <w:t xml:space="preserve">32.4.3</w:t>
      </w:r>
      <w:r>
        <w:rPr>
          <w:rFonts w:hint="eastAsia" w:ascii="宋体" w:hAnsi="宋体" w:cs="宋体"/>
          <w:sz w:val="24"/>
          <w:lang w:val="zh-CN"/>
        </w:rPr>
        <w:t xml:space="preserve">条件：按合同要求全部履约完成并经采购人验收合格，且采购人收到中标人出具的发票。</w:t>
      </w:r>
      <w:r>
        <w:rPr>
          <w:rFonts w:hint="eastAsia" w:ascii="宋体" w:hAnsi="宋体" w:cs="宋体"/>
          <w:sz w:val="24"/>
          <w:lang w:val="zh-CN"/>
        </w:rPr>
      </w:r>
      <w:r/>
    </w:p>
    <w:p>
      <w:pPr>
        <w:pStyle w:val="889"/>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rPr>
        <w:t xml:space="preserve">32.4.4</w:t>
      </w:r>
      <w:r>
        <w:rPr>
          <w:rFonts w:hint="eastAsia" w:ascii="宋体" w:hAnsi="宋体" w:cs="宋体"/>
          <w:sz w:val="24"/>
          <w:lang w:val="zh-CN"/>
        </w:rPr>
        <w:t xml:space="preserve">不予退还情形：</w:t>
      </w:r>
      <w:r>
        <w:rPr>
          <w:rFonts w:hint="eastAsia" w:ascii="宋体" w:hAnsi="宋体" w:cs="宋体"/>
          <w:sz w:val="24"/>
          <w:lang w:val="zh-CN"/>
        </w:rPr>
      </w:r>
      <w:r/>
    </w:p>
    <w:p>
      <w:pPr>
        <w:pStyle w:val="889"/>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lang w:val="zh-CN"/>
        </w:rPr>
        <w:t xml:space="preserve">除不可抗力情况外，投标人出现下列情形之一的，</w:t>
      </w:r>
      <w:r>
        <w:rPr>
          <w:rFonts w:hint="eastAsia" w:ascii="宋体" w:hAnsi="宋体" w:cs="宋体"/>
          <w:sz w:val="24"/>
        </w:rPr>
        <w:t xml:space="preserve">其履约保证金，招标人</w:t>
      </w:r>
      <w:r>
        <w:rPr>
          <w:rFonts w:hint="eastAsia" w:ascii="宋体" w:hAnsi="宋体" w:cs="宋体"/>
          <w:sz w:val="24"/>
          <w:lang w:val="zh-CN"/>
        </w:rPr>
        <w:t xml:space="preserve">将视情节</w:t>
      </w:r>
      <w:r>
        <w:rPr>
          <w:rFonts w:hint="eastAsia" w:ascii="宋体" w:hAnsi="宋体" w:cs="宋体"/>
          <w:sz w:val="24"/>
        </w:rPr>
        <w:t xml:space="preserve">决定不予退还或部分不予退还。</w:t>
      </w:r>
      <w:r>
        <w:rPr>
          <w:rFonts w:hint="eastAsia" w:ascii="宋体" w:hAnsi="宋体" w:cs="宋体"/>
          <w:sz w:val="24"/>
          <w:lang w:val="zh-CN"/>
        </w:rPr>
      </w:r>
      <w:r/>
    </w:p>
    <w:p>
      <w:pPr>
        <w:pStyle w:val="889"/>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1</w:t>
      </w:r>
      <w:r>
        <w:rPr>
          <w:rFonts w:hint="eastAsia" w:ascii="宋体" w:hAnsi="宋体" w:cs="宋体"/>
          <w:sz w:val="24"/>
          <w:lang w:val="zh-CN"/>
        </w:rPr>
        <w:t xml:space="preserve">）中标人无正当理由拒绝签订合同的，或者在签订合同时向</w:t>
      </w:r>
      <w:r>
        <w:rPr>
          <w:rFonts w:hint="eastAsia" w:ascii="宋体" w:hAnsi="宋体" w:cs="宋体"/>
          <w:sz w:val="24"/>
        </w:rPr>
        <w:t xml:space="preserve">采购</w:t>
      </w:r>
      <w:r>
        <w:rPr>
          <w:rFonts w:hint="eastAsia" w:ascii="宋体" w:hAnsi="宋体" w:cs="宋体"/>
          <w:sz w:val="24"/>
          <w:lang w:val="zh-CN"/>
        </w:rPr>
        <w:t xml:space="preserve">人提出附加条件或者更改合同实质性内容要求的；</w:t>
      </w:r>
      <w:r>
        <w:rPr>
          <w:rFonts w:hint="eastAsia" w:ascii="宋体" w:hAnsi="宋体" w:cs="宋体"/>
          <w:sz w:val="24"/>
          <w:lang w:val="zh-CN"/>
        </w:rPr>
      </w:r>
      <w:r/>
    </w:p>
    <w:p>
      <w:pPr>
        <w:pStyle w:val="889"/>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2</w:t>
      </w:r>
      <w:r>
        <w:rPr>
          <w:rFonts w:hint="eastAsia" w:ascii="宋体" w:hAnsi="宋体" w:cs="宋体"/>
          <w:sz w:val="24"/>
          <w:lang w:val="zh-CN"/>
        </w:rPr>
        <w:t xml:space="preserve">）中标人不履行与</w:t>
      </w:r>
      <w:r>
        <w:rPr>
          <w:rFonts w:hint="eastAsia" w:ascii="宋体" w:hAnsi="宋体" w:cs="宋体"/>
          <w:sz w:val="24"/>
        </w:rPr>
        <w:t xml:space="preserve">采购</w:t>
      </w:r>
      <w:r>
        <w:rPr>
          <w:rFonts w:hint="eastAsia" w:ascii="宋体" w:hAnsi="宋体" w:cs="宋体"/>
          <w:sz w:val="24"/>
          <w:lang w:val="zh-CN"/>
        </w:rPr>
        <w:t xml:space="preserve">人订立的合同的；</w:t>
      </w:r>
      <w:r>
        <w:rPr>
          <w:rFonts w:hint="eastAsia" w:ascii="宋体" w:hAnsi="宋体" w:cs="宋体"/>
          <w:sz w:val="24"/>
          <w:lang w:val="zh-CN"/>
        </w:rPr>
      </w:r>
      <w:r/>
    </w:p>
    <w:p>
      <w:pPr>
        <w:pStyle w:val="889"/>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3</w:t>
      </w:r>
      <w:r>
        <w:rPr>
          <w:rFonts w:hint="eastAsia" w:ascii="宋体" w:hAnsi="宋体" w:cs="宋体"/>
          <w:sz w:val="24"/>
          <w:lang w:val="zh-CN"/>
        </w:rPr>
        <w:t xml:space="preserve">）中标人所供货物</w:t>
      </w:r>
      <w:r>
        <w:rPr>
          <w:rFonts w:hint="eastAsia" w:ascii="宋体" w:hAnsi="宋体" w:cs="宋体"/>
          <w:sz w:val="24"/>
        </w:rPr>
        <w:t xml:space="preserve">或服务</w:t>
      </w:r>
      <w:r>
        <w:rPr>
          <w:rFonts w:hint="eastAsia" w:ascii="宋体" w:hAnsi="宋体" w:cs="宋体"/>
          <w:sz w:val="24"/>
          <w:lang w:val="zh-CN"/>
        </w:rPr>
        <w:t xml:space="preserve">不符合招标文件规定要求的；</w:t>
      </w:r>
      <w:r>
        <w:rPr>
          <w:rFonts w:hint="eastAsia" w:ascii="宋体" w:hAnsi="宋体" w:cs="宋体"/>
          <w:sz w:val="24"/>
          <w:lang w:val="zh-CN"/>
        </w:rPr>
      </w:r>
      <w:r/>
    </w:p>
    <w:p>
      <w:pPr>
        <w:pStyle w:val="889"/>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4</w:t>
      </w:r>
      <w:r>
        <w:rPr>
          <w:rFonts w:hint="eastAsia" w:ascii="宋体" w:hAnsi="宋体" w:cs="宋体"/>
          <w:sz w:val="24"/>
          <w:lang w:val="zh-CN"/>
        </w:rPr>
        <w:t xml:space="preserve">）</w:t>
      </w:r>
      <w:r>
        <w:rPr>
          <w:rFonts w:hint="eastAsia" w:ascii="宋体" w:hAnsi="宋体" w:cs="宋体"/>
          <w:sz w:val="24"/>
        </w:rPr>
        <w:t xml:space="preserve">中标人</w:t>
      </w:r>
      <w:r>
        <w:rPr>
          <w:rFonts w:hint="eastAsia" w:ascii="宋体" w:hAnsi="宋体" w:cs="宋体"/>
          <w:sz w:val="24"/>
          <w:lang w:val="zh-CN"/>
        </w:rPr>
        <w:t xml:space="preserve">采取欺骗、弄虚作假方式投标的或与其它投标人串通投标的；</w:t>
      </w:r>
      <w:r>
        <w:rPr>
          <w:rFonts w:hint="eastAsia" w:ascii="宋体" w:hAnsi="宋体" w:cs="宋体"/>
          <w:sz w:val="24"/>
          <w:lang w:val="zh-CN"/>
        </w:rPr>
      </w:r>
      <w:r/>
    </w:p>
    <w:p>
      <w:pPr>
        <w:pStyle w:val="914"/>
        <w:ind w:left="0" w:right="1470" w:firstLine="480"/>
        <w:spacing w:line="420" w:lineRule="auto"/>
        <w:rPr>
          <w:lang w:val="zh-CN"/>
        </w:rPr>
      </w:pPr>
      <w:r>
        <w:rPr>
          <w:rFonts w:ascii="宋体" w:hAnsi="宋体" w:cs="宋体"/>
          <w:sz w:val="24"/>
        </w:rPr>
        <w:t xml:space="preserve">（5）中标人将合同内容转包、违法分包的；</w:t>
      </w:r>
      <w:r>
        <w:rPr>
          <w:lang w:val="zh-CN"/>
        </w:rPr>
      </w:r>
      <w:r/>
    </w:p>
    <w:p>
      <w:pPr>
        <w:pStyle w:val="889"/>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6</w:t>
      </w:r>
      <w:r>
        <w:rPr>
          <w:rFonts w:hint="eastAsia" w:ascii="宋体" w:hAnsi="宋体" w:cs="宋体"/>
          <w:sz w:val="24"/>
          <w:lang w:val="zh-CN"/>
        </w:rPr>
        <w:t xml:space="preserve">）</w:t>
      </w:r>
      <w:r>
        <w:rPr>
          <w:rFonts w:hint="eastAsia" w:ascii="宋体" w:hAnsi="宋体" w:cs="宋体"/>
          <w:sz w:val="24"/>
        </w:rPr>
        <w:t xml:space="preserve">中标</w:t>
      </w:r>
      <w:r>
        <w:rPr>
          <w:rFonts w:hint="eastAsia" w:ascii="宋体" w:hAnsi="宋体" w:cs="宋体"/>
          <w:sz w:val="24"/>
          <w:lang w:val="zh-CN"/>
        </w:rPr>
        <w:t xml:space="preserve">人故意捏造事实或伪造证明材料，进行虚假恶意投诉或反映的。</w:t>
      </w:r>
      <w:r>
        <w:rPr>
          <w:rFonts w:hint="eastAsia" w:ascii="宋体" w:hAnsi="宋体" w:cs="宋体"/>
          <w:sz w:val="24"/>
          <w:lang w:val="zh-CN"/>
        </w:rPr>
      </w:r>
      <w:r/>
    </w:p>
    <w:p>
      <w:pPr>
        <w:pStyle w:val="889"/>
        <w:ind w:firstLine="480"/>
        <w:spacing w:after="145" w:line="420" w:lineRule="auto"/>
        <w:tabs>
          <w:tab w:val="left" w:pos="900" w:leader="none"/>
        </w:tabs>
        <w:rPr>
          <w:rFonts w:ascii="宋体" w:hAnsi="宋体" w:cs="宋体"/>
          <w:sz w:val="24"/>
        </w:rPr>
      </w:pPr>
      <w:r>
        <w:rPr>
          <w:rFonts w:hint="eastAsia" w:ascii="宋体" w:hAnsi="宋体" w:cs="宋体"/>
          <w:sz w:val="24"/>
        </w:rPr>
        <w:t xml:space="preserve">32.4.5</w:t>
      </w:r>
      <w:r>
        <w:rPr>
          <w:rFonts w:hint="eastAsia" w:ascii="宋体" w:hAnsi="宋体" w:cs="宋体"/>
          <w:sz w:val="24"/>
          <w:lang w:val="zh-CN"/>
        </w:rPr>
        <w:t xml:space="preserve">逾期退还的违约责任：</w:t>
      </w:r>
      <w:r>
        <w:rPr>
          <w:rFonts w:hint="eastAsia" w:ascii="宋体" w:hAnsi="宋体" w:cs="宋体"/>
          <w:sz w:val="24"/>
        </w:rPr>
        <w:t xml:space="preserve">采购人逾期无故未退还</w:t>
      </w:r>
      <w:r>
        <w:rPr>
          <w:rFonts w:hint="eastAsia" w:ascii="宋体" w:hAnsi="宋体" w:cs="宋体"/>
          <w:sz w:val="24"/>
          <w:lang w:val="zh-CN"/>
        </w:rPr>
        <w:t xml:space="preserve">履约保证金</w:t>
      </w:r>
      <w:r>
        <w:rPr>
          <w:rFonts w:hint="eastAsia" w:ascii="宋体" w:hAnsi="宋体" w:cs="宋体"/>
          <w:sz w:val="24"/>
        </w:rPr>
        <w:t xml:space="preserve">的，按中国人民银行同期贷款基准利率上浮20%后的利率支付超期资金占用费，但因供应商自身原因导致无法及时退还的除外。</w:t>
      </w:r>
      <w:r>
        <w:rPr>
          <w:rFonts w:ascii="宋体" w:hAnsi="宋体" w:cs="宋体"/>
          <w:sz w:val="24"/>
        </w:rPr>
      </w:r>
      <w:r/>
    </w:p>
    <w:p>
      <w:pPr>
        <w:pStyle w:val="890"/>
        <w:ind w:firstLine="602"/>
        <w:jc w:val="both"/>
        <w:spacing w:line="420" w:lineRule="auto"/>
        <w:rPr>
          <w:rFonts w:hint="eastAsia" w:ascii="黑体" w:hAnsi="宋体" w:eastAsia="宋体"/>
          <w:b/>
          <w:sz w:val="30"/>
          <w:szCs w:val="30"/>
        </w:rPr>
      </w:pPr>
      <w:r>
        <w:rPr>
          <w:rFonts w:hint="eastAsia" w:ascii="黑体" w:hAnsi="宋体" w:eastAsia="宋体"/>
          <w:b/>
          <w:sz w:val="30"/>
          <w:szCs w:val="30"/>
        </w:rPr>
        <w:t xml:space="preserve">33、有关说明</w:t>
      </w:r>
      <w:r>
        <w:rPr>
          <w:rFonts w:hint="eastAsia" w:ascii="黑体" w:hAnsi="宋体" w:eastAsia="宋体"/>
          <w:b/>
          <w:sz w:val="30"/>
          <w:szCs w:val="30"/>
        </w:rPr>
      </w:r>
      <w:r/>
    </w:p>
    <w:p>
      <w:pPr>
        <w:pStyle w:val="889"/>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33.1</w:t>
      </w:r>
      <w:r>
        <w:rPr>
          <w:rFonts w:hint="eastAsia" w:ascii="宋体" w:hAnsi="宋体"/>
          <w:sz w:val="24"/>
          <w:lang w:val="zh-CN"/>
        </w:rPr>
        <w:t xml:space="preserve">对</w:t>
      </w:r>
      <w:r>
        <w:rPr>
          <w:rFonts w:hint="eastAsia" w:ascii="宋体" w:hAnsi="宋体"/>
          <w:sz w:val="24"/>
        </w:rPr>
        <w:t xml:space="preserve">采购</w:t>
      </w:r>
      <w:r>
        <w:rPr>
          <w:rFonts w:hint="eastAsia" w:ascii="宋体" w:hAnsi="宋体"/>
          <w:sz w:val="24"/>
          <w:lang w:val="zh-CN"/>
        </w:rPr>
        <w:t xml:space="preserve">文件相关条款理解产生分歧时由招标人负责解释。</w:t>
      </w:r>
      <w:r>
        <w:rPr>
          <w:rFonts w:hint="eastAsia" w:ascii="宋体" w:hAnsi="宋体"/>
          <w:sz w:val="24"/>
        </w:rPr>
        <w:t xml:space="preserve">采购文件</w:t>
      </w:r>
      <w:r>
        <w:rPr>
          <w:rFonts w:hint="eastAsia" w:ascii="宋体" w:hAnsi="宋体"/>
          <w:sz w:val="24"/>
          <w:lang w:val="zh-CN"/>
        </w:rPr>
        <w:t xml:space="preserve">中未尽事宜遵照《中华人民共和国政府采购法》、《中华人民共和国政府采购法实施条例》等国家有关法律、法规及相关文件规定。</w:t>
      </w:r>
      <w:r>
        <w:rPr>
          <w:rFonts w:hint="eastAsia" w:ascii="宋体" w:hAnsi="宋体"/>
          <w:sz w:val="24"/>
          <w:lang w:val="zh-CN"/>
        </w:rPr>
      </w:r>
      <w:r/>
    </w:p>
    <w:p>
      <w:pPr>
        <w:pStyle w:val="889"/>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33.2</w:t>
      </w:r>
      <w:r>
        <w:rPr>
          <w:rFonts w:hint="eastAsia" w:ascii="宋体" w:hAnsi="宋体"/>
          <w:sz w:val="24"/>
          <w:lang w:val="zh-CN"/>
        </w:rPr>
        <w:t xml:space="preserve">在合同执行期间，</w:t>
      </w:r>
      <w:r>
        <w:rPr>
          <w:rFonts w:hint="eastAsia" w:ascii="宋体" w:hAnsi="宋体"/>
          <w:sz w:val="24"/>
        </w:rPr>
        <w:t xml:space="preserve">非采购人原因引起的</w:t>
      </w:r>
      <w:r>
        <w:rPr>
          <w:rFonts w:hint="eastAsia" w:ascii="宋体" w:hAnsi="宋体"/>
          <w:sz w:val="24"/>
          <w:lang w:val="zh-CN"/>
        </w:rPr>
        <w:t xml:space="preserve">安全责任由</w:t>
      </w:r>
      <w:r>
        <w:rPr>
          <w:rFonts w:hint="eastAsia" w:ascii="宋体" w:hAnsi="宋体"/>
          <w:sz w:val="24"/>
        </w:rPr>
        <w:t xml:space="preserve">中标</w:t>
      </w:r>
      <w:r>
        <w:rPr>
          <w:rFonts w:hint="eastAsia" w:ascii="宋体" w:hAnsi="宋体"/>
          <w:sz w:val="24"/>
          <w:lang w:val="zh-CN"/>
        </w:rPr>
        <w:t xml:space="preserve">人负责。</w:t>
      </w:r>
      <w:r>
        <w:rPr>
          <w:rFonts w:hint="eastAsia" w:ascii="宋体" w:hAnsi="宋体"/>
          <w:sz w:val="24"/>
          <w:lang w:val="zh-CN"/>
        </w:rPr>
      </w:r>
      <w:r/>
    </w:p>
    <w:p>
      <w:pPr>
        <w:pStyle w:val="889"/>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33.3</w:t>
      </w:r>
      <w:r>
        <w:rPr>
          <w:rFonts w:hint="eastAsia" w:ascii="宋体" w:hAnsi="宋体"/>
          <w:sz w:val="24"/>
          <w:lang w:val="zh-CN"/>
        </w:rPr>
        <w:t xml:space="preserve">投标单位因不良行为被下列部门取消或限制在全国、江苏省、盐城市、滨海县投标资格，并在不良行为记录公告期限内的，将被取消投标资格或者中标资格：</w:t>
      </w:r>
      <w:r>
        <w:rPr>
          <w:rFonts w:hint="eastAsia" w:ascii="宋体" w:hAnsi="宋体"/>
          <w:sz w:val="24"/>
          <w:lang w:val="zh-CN"/>
        </w:rPr>
      </w:r>
      <w:r/>
    </w:p>
    <w:p>
      <w:pPr>
        <w:pStyle w:val="889"/>
        <w:ind w:firstLine="480"/>
        <w:spacing w:after="145" w:line="420" w:lineRule="auto"/>
        <w:tabs>
          <w:tab w:val="left" w:pos="900" w:leader="none"/>
        </w:tabs>
        <w:rPr>
          <w:rFonts w:hint="eastAsia" w:ascii="宋体" w:hAnsi="宋体"/>
          <w:sz w:val="24"/>
          <w:lang w:val="zh-CN"/>
        </w:rPr>
      </w:pPr>
      <w:r>
        <w:rPr>
          <w:rFonts w:hint="eastAsia" w:ascii="宋体" w:hAnsi="宋体"/>
          <w:sz w:val="24"/>
          <w:lang w:val="zh-CN"/>
        </w:rPr>
        <w:t xml:space="preserve">（1）国家发改委、住建部、财政部、交通运输部、水利部、工信部及其招标采购监管机构。（2）江苏省发改委、工信厅、住建厅、财政厅、交通运输厅、水利厅及其招标采购监管机构。（3）盐城市发改委、工信局、住建局、财政局、交通运输局、水利局、行政审批局及其招标采购监管机构。（4）滨海县财政局、行政审批局及其招标采购监管机构。</w:t>
      </w:r>
      <w:r>
        <w:rPr>
          <w:rFonts w:hint="eastAsia" w:ascii="宋体" w:hAnsi="宋体"/>
          <w:sz w:val="24"/>
          <w:lang w:val="zh-CN"/>
        </w:rPr>
      </w:r>
      <w:r/>
    </w:p>
    <w:p>
      <w:pPr>
        <w:pStyle w:val="889"/>
        <w:ind w:firstLine="480"/>
        <w:spacing w:after="145" w:line="420" w:lineRule="auto"/>
        <w:tabs>
          <w:tab w:val="left" w:pos="900" w:leader="none"/>
        </w:tabs>
        <w:rPr>
          <w:rFonts w:hint="eastAsia" w:ascii="宋体" w:hAnsi="宋体"/>
          <w:sz w:val="24"/>
          <w:lang w:val="zh-CN"/>
        </w:rPr>
      </w:pPr>
      <w:r>
        <w:rPr>
          <w:rFonts w:hint="eastAsia" w:ascii="宋体" w:hAnsi="宋体"/>
          <w:sz w:val="24"/>
          <w:lang w:val="zh-CN"/>
        </w:rPr>
        <w:t xml:space="preserve">上述行政主管部门和招标采购监管机构以外的不良行为记录公告，一律不作为取消或限制投标资格和中标资格的依据。</w:t>
      </w:r>
      <w:r>
        <w:rPr>
          <w:rFonts w:hint="eastAsia" w:ascii="宋体" w:hAnsi="宋体"/>
          <w:sz w:val="24"/>
          <w:lang w:val="zh-CN"/>
        </w:rPr>
      </w:r>
      <w:r/>
    </w:p>
    <w:p>
      <w:pPr>
        <w:pStyle w:val="889"/>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33.4</w:t>
      </w:r>
      <w:r>
        <w:rPr>
          <w:rFonts w:hint="eastAsia" w:ascii="宋体" w:hAnsi="宋体"/>
          <w:sz w:val="24"/>
          <w:lang w:val="zh-CN"/>
        </w:rPr>
        <w:t xml:space="preserve">符合现行法律、法规、规章及相关招标管理文件明确限制投标情形的，将被取消投标资格或者中标资格。</w:t>
      </w:r>
      <w:r>
        <w:rPr>
          <w:rFonts w:hint="eastAsia" w:ascii="宋体" w:hAnsi="宋体"/>
          <w:sz w:val="24"/>
          <w:lang w:val="zh-CN"/>
        </w:rPr>
      </w:r>
      <w:r/>
    </w:p>
    <w:p>
      <w:pPr>
        <w:pStyle w:val="889"/>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33.5</w:t>
      </w:r>
      <w:r>
        <w:rPr>
          <w:rFonts w:hint="eastAsia" w:ascii="宋体" w:hAnsi="宋体"/>
          <w:sz w:val="24"/>
          <w:lang w:val="zh-CN"/>
        </w:rPr>
        <w:t xml:space="preserve">投标人投诉时须根据《政府采购质疑和投诉办法》(中华人民共和国财政部令第94号)、《政府采购投诉处理流程》(苏财购(2018)32号)要求在规定时间以书面方式向滨海县财政局提交投诉书和必要的证明材料。投诉的事项不得超出已质疑事项的范围，但基于质疑答复内容提出的投诉事项除外。</w:t>
      </w:r>
      <w:r>
        <w:rPr>
          <w:rFonts w:hint="eastAsia" w:ascii="宋体" w:hAnsi="宋体"/>
          <w:sz w:val="24"/>
          <w:lang w:val="zh-CN"/>
        </w:rPr>
      </w:r>
      <w:r/>
    </w:p>
    <w:p>
      <w:pPr>
        <w:pStyle w:val="889"/>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33.6</w:t>
      </w:r>
      <w:r>
        <w:rPr>
          <w:rFonts w:hint="eastAsia" w:ascii="宋体" w:hAnsi="宋体"/>
          <w:sz w:val="24"/>
          <w:lang w:val="zh-CN"/>
        </w:rPr>
        <w:t xml:space="preserve">投标人捏造事实、提供虚假材料或者以非法手段取得证明材料进行投诉的，一经查实，将记入不良行为记录名单档案，并视情节予以公示三个月至三年，公示期间，滨海县其他政府投资项目的招标人可以拒绝其参加投标。</w:t>
      </w:r>
      <w:r>
        <w:rPr>
          <w:rFonts w:hint="eastAsia" w:ascii="宋体" w:hAnsi="宋体"/>
          <w:sz w:val="24"/>
          <w:lang w:val="zh-CN"/>
        </w:rPr>
      </w:r>
      <w:r/>
    </w:p>
    <w:p>
      <w:pPr>
        <w:pStyle w:val="889"/>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33.7</w:t>
      </w:r>
      <w:r>
        <w:rPr>
          <w:rFonts w:hint="eastAsia" w:ascii="宋体" w:hAnsi="宋体"/>
          <w:sz w:val="24"/>
          <w:lang w:val="zh-CN"/>
        </w:rPr>
        <w:t xml:space="preserve">因处理投诉发生的第三方检验、检测、鉴定等费用，由提出申请的投标人先行垫付。投诉处理决定明确双方责任后，按照“谁过错谁负担”的原则由承担责任的一方负担；双方都有责任的，由双方合理分担。</w:t>
      </w:r>
      <w:r>
        <w:rPr>
          <w:rFonts w:hint="eastAsia" w:ascii="宋体" w:hAnsi="宋体"/>
          <w:sz w:val="24"/>
          <w:lang w:val="zh-CN"/>
        </w:rPr>
      </w:r>
      <w:r/>
    </w:p>
    <w:p>
      <w:pPr>
        <w:pStyle w:val="890"/>
        <w:ind w:firstLine="3313"/>
        <w:jc w:val="both"/>
        <w:keepNext w:val="0"/>
        <w:spacing w:line="420" w:lineRule="auto"/>
        <w:rPr>
          <w:rFonts w:hint="eastAsia" w:ascii="黑体" w:hAnsi="宋体" w:eastAsia="宋体"/>
          <w:b/>
          <w:strike/>
          <w:sz w:val="30"/>
          <w:szCs w:val="30"/>
        </w:rPr>
      </w:pPr>
      <w:r>
        <w:rPr>
          <w:rFonts w:hint="eastAsia" w:ascii="黑体" w:hAnsi="宋体" w:eastAsia="宋体"/>
          <w:b/>
          <w:strike/>
          <w:sz w:val="30"/>
          <w:szCs w:val="30"/>
        </w:rPr>
      </w:r>
      <w:r/>
    </w:p>
    <w:p>
      <w:pPr>
        <w:pStyle w:val="890"/>
        <w:ind w:firstLine="2310"/>
        <w:jc w:val="both"/>
        <w:keepNext w:val="0"/>
        <w:spacing w:line="420" w:lineRule="auto"/>
        <w:rPr>
          <w:rFonts w:hint="eastAsia" w:ascii="Times New Roman" w:eastAsia="宋体"/>
          <w:sz w:val="21"/>
          <w:szCs w:val="21"/>
        </w:rPr>
      </w:pPr>
      <w:r>
        <w:rPr>
          <w:rFonts w:hint="eastAsia" w:ascii="Times New Roman" w:eastAsia="宋体"/>
          <w:sz w:val="21"/>
          <w:szCs w:val="21"/>
        </w:rPr>
      </w:r>
      <w:r/>
    </w:p>
    <w:p>
      <w:pPr>
        <w:pStyle w:val="890"/>
        <w:jc w:val="both"/>
        <w:spacing w:line="420" w:lineRule="auto"/>
        <w:rPr>
          <w:rFonts w:hint="eastAsia" w:ascii="黑体" w:eastAsia="黑体"/>
          <w:bCs/>
          <w:sz w:val="44"/>
        </w:rPr>
      </w:pPr>
      <w:r>
        <w:rPr>
          <w:rFonts w:hint="eastAsia" w:ascii="黑体" w:eastAsia="黑体"/>
          <w:bCs/>
          <w:sz w:val="44"/>
        </w:rPr>
      </w:r>
      <w:r/>
    </w:p>
    <w:p>
      <w:pPr>
        <w:pStyle w:val="890"/>
        <w:ind w:firstLine="0"/>
        <w:jc w:val="both"/>
        <w:keepLines w:val="0"/>
        <w:keepNext w:val="0"/>
        <w:pageBreakBefore w:val="0"/>
        <w:spacing w:line="420" w:lineRule="auto"/>
        <w:widowControl w:val="off"/>
        <w:rPr>
          <w:rFonts w:hint="eastAsia" w:ascii="黑体" w:eastAsia="黑体"/>
          <w:bCs/>
          <w:sz w:val="44"/>
        </w:rPr>
      </w:pPr>
      <w:r>
        <w:rPr>
          <w:rFonts w:hint="eastAsia" w:ascii="黑体" w:eastAsia="黑体"/>
          <w:bCs/>
          <w:sz w:val="44"/>
        </w:rPr>
      </w:r>
      <w:r/>
    </w:p>
    <w:p>
      <w:pPr>
        <w:pStyle w:val="890"/>
        <w:ind w:firstLine="2640"/>
        <w:jc w:val="both"/>
        <w:spacing w:line="420" w:lineRule="auto"/>
        <w:rPr>
          <w:rFonts w:hint="eastAsia" w:ascii="黑体" w:eastAsia="黑体"/>
          <w:bCs/>
          <w:sz w:val="44"/>
        </w:rPr>
      </w:pPr>
      <w:r>
        <w:rPr>
          <w:rFonts w:hint="eastAsia" w:ascii="黑体" w:eastAsia="黑体"/>
          <w:bCs/>
          <w:sz w:val="44"/>
        </w:rPr>
        <w:t xml:space="preserve">第三章  合同条款</w:t>
      </w:r>
      <w:bookmarkEnd w:id="142"/>
      <w:r/>
      <w:bookmarkEnd w:id="143"/>
      <w:r/>
      <w:bookmarkEnd w:id="144"/>
      <w:r/>
      <w:bookmarkEnd w:id="145"/>
      <w:r/>
      <w:bookmarkEnd w:id="146"/>
      <w:r>
        <w:rPr>
          <w:rFonts w:hint="eastAsia" w:ascii="黑体" w:eastAsia="黑体"/>
          <w:bCs/>
          <w:sz w:val="44"/>
        </w:rPr>
      </w:r>
      <w:r/>
    </w:p>
    <w:p>
      <w:pPr>
        <w:pStyle w:val="889"/>
        <w:ind w:firstLine="480"/>
        <w:spacing w:line="420" w:lineRule="auto"/>
        <w:rPr>
          <w:rFonts w:ascii="宋体" w:hAnsi="宋体"/>
          <w:sz w:val="24"/>
          <w:szCs w:val="24"/>
        </w:rPr>
      </w:pPr>
      <w:r/>
      <w:bookmarkStart w:id="147" w:name="_Hlt16619369"/>
      <w:r/>
      <w:bookmarkEnd w:id="147"/>
      <w:r/>
      <w:bookmarkStart w:id="148" w:name="_Hlt16619350"/>
      <w:r/>
      <w:bookmarkStart w:id="149" w:name="_Toc120614244"/>
      <w:r/>
      <w:bookmarkStart w:id="150" w:name="_Toc16938590"/>
      <w:r/>
      <w:bookmarkStart w:id="151" w:name="_Toc20823346"/>
      <w:r/>
      <w:bookmarkStart w:id="152" w:name="_Toc479757211"/>
      <w:r/>
      <w:bookmarkStart w:id="153" w:name="_Toc462564139"/>
      <w:r>
        <w:rPr>
          <w:rFonts w:hint="eastAsia" w:ascii="宋体" w:hAnsi="宋体"/>
          <w:sz w:val="24"/>
          <w:szCs w:val="24"/>
        </w:rPr>
        <w:t xml:space="preserve">采购单位（甲方）：</w:t>
      </w:r>
      <w:r>
        <w:rPr>
          <w:rFonts w:ascii="宋体" w:hAnsi="宋体"/>
          <w:sz w:val="24"/>
          <w:szCs w:val="24"/>
        </w:rPr>
      </w:r>
      <w:r/>
    </w:p>
    <w:p>
      <w:pPr>
        <w:pStyle w:val="889"/>
        <w:ind w:firstLine="480"/>
        <w:spacing w:line="420" w:lineRule="auto"/>
        <w:rPr>
          <w:rFonts w:ascii="宋体" w:hAnsi="宋体"/>
          <w:sz w:val="24"/>
          <w:szCs w:val="24"/>
        </w:rPr>
      </w:pPr>
      <w:r>
        <w:rPr>
          <w:rFonts w:hint="eastAsia" w:ascii="宋体" w:hAnsi="宋体"/>
          <w:sz w:val="24"/>
          <w:szCs w:val="24"/>
        </w:rPr>
        <w:t xml:space="preserve">中标单位（乙方）：</w:t>
      </w:r>
      <w:r>
        <w:rPr>
          <w:rFonts w:ascii="宋体" w:hAnsi="宋体"/>
          <w:sz w:val="24"/>
          <w:szCs w:val="24"/>
        </w:rPr>
      </w:r>
      <w:r/>
    </w:p>
    <w:p>
      <w:pPr>
        <w:pStyle w:val="889"/>
        <w:ind w:firstLine="480"/>
        <w:spacing w:line="420" w:lineRule="auto"/>
        <w:rPr>
          <w:rFonts w:ascii="宋体" w:hAnsi="宋体"/>
          <w:b/>
          <w:sz w:val="24"/>
        </w:rPr>
      </w:pPr>
      <w:r>
        <w:rPr>
          <w:rFonts w:ascii="宋体" w:hAnsi="宋体"/>
          <w:sz w:val="24"/>
        </w:rPr>
        <w:t xml:space="preserve">根据</w:t>
      </w:r>
      <w:r>
        <w:rPr>
          <w:rFonts w:hint="eastAsia" w:ascii="宋体" w:hAnsi="宋体"/>
          <w:sz w:val="24"/>
        </w:rPr>
        <w:t xml:space="preserve">《中华人民共和国政府采购法》、《中华人民共和国民法典》等相关行业法律法规文件的规定</w:t>
      </w:r>
      <w:r>
        <w:rPr>
          <w:rFonts w:ascii="宋体" w:hAnsi="宋体"/>
          <w:sz w:val="24"/>
        </w:rPr>
        <w:t xml:space="preserve">，甲、乙双方按照</w:t>
      </w:r>
      <w:r>
        <w:rPr>
          <w:rFonts w:hint="eastAsia" w:ascii="宋体" w:hAnsi="宋体"/>
          <w:sz w:val="24"/>
          <w:u w:val="single"/>
        </w:rPr>
        <w:t xml:space="preserve">             </w:t>
      </w:r>
      <w:r>
        <w:rPr>
          <w:rFonts w:ascii="宋体" w:hAnsi="宋体"/>
          <w:sz w:val="24"/>
        </w:rPr>
        <w:t xml:space="preserve">的招标结果，签订本</w:t>
      </w:r>
      <w:r>
        <w:rPr>
          <w:rFonts w:hint="eastAsia" w:ascii="宋体" w:hAnsi="宋体"/>
          <w:sz w:val="24"/>
        </w:rPr>
        <w:t xml:space="preserve">协议</w:t>
      </w:r>
      <w:r>
        <w:rPr>
          <w:rFonts w:ascii="宋体" w:hAnsi="宋体"/>
          <w:sz w:val="24"/>
        </w:rPr>
        <w:t xml:space="preserve">。</w:t>
      </w:r>
      <w:r>
        <w:rPr>
          <w:rFonts w:ascii="宋体" w:hAnsi="宋体"/>
          <w:b/>
          <w:sz w:val="24"/>
        </w:rPr>
      </w:r>
      <w:r/>
    </w:p>
    <w:p>
      <w:pPr>
        <w:pStyle w:val="889"/>
        <w:numPr>
          <w:ilvl w:val="0"/>
          <w:numId w:val="5"/>
        </w:numPr>
        <w:ind w:firstLine="482"/>
        <w:spacing w:line="420" w:lineRule="auto"/>
        <w:rPr>
          <w:rFonts w:ascii="宋体" w:hAnsi="宋体"/>
          <w:b/>
          <w:sz w:val="24"/>
        </w:rPr>
      </w:pPr>
      <w:r>
        <w:rPr>
          <w:rFonts w:ascii="宋体" w:hAnsi="宋体"/>
          <w:b/>
          <w:sz w:val="24"/>
        </w:rPr>
        <w:t xml:space="preserve">、服务范围</w:t>
      </w:r>
      <w:r>
        <w:rPr>
          <w:rFonts w:ascii="宋体" w:hAnsi="宋体"/>
          <w:b/>
          <w:sz w:val="24"/>
        </w:rPr>
      </w:r>
      <w:r/>
    </w:p>
    <w:p>
      <w:pPr>
        <w:pStyle w:val="889"/>
        <w:ind w:firstLine="480"/>
        <w:spacing w:line="420" w:lineRule="auto"/>
        <w:rPr>
          <w:rFonts w:ascii="宋体" w:hAnsi="宋体"/>
          <w:sz w:val="24"/>
        </w:rPr>
      </w:pPr>
      <w:r>
        <w:rPr>
          <w:rFonts w:ascii="宋体" w:hAnsi="宋体"/>
          <w:sz w:val="24"/>
        </w:rPr>
        <w:t xml:space="preserve">甲方聘请乙方提供以下服务</w:t>
      </w:r>
      <w:r>
        <w:rPr>
          <w:rFonts w:hint="eastAsia" w:ascii="宋体" w:hAnsi="宋体"/>
          <w:sz w:val="24"/>
        </w:rPr>
        <w:t xml:space="preserve">：</w:t>
      </w:r>
      <w:r>
        <w:rPr>
          <w:rFonts w:ascii="宋体" w:hAnsi="宋体"/>
          <w:sz w:val="24"/>
        </w:rPr>
      </w:r>
      <w:r/>
    </w:p>
    <w:p>
      <w:pPr>
        <w:pStyle w:val="889"/>
        <w:ind w:firstLine="480"/>
        <w:spacing w:line="520" w:lineRule="exact"/>
        <w:rPr>
          <w:rFonts w:hint="eastAsia" w:ascii="宋体" w:hAnsi="宋体" w:cs="宋体"/>
          <w:sz w:val="24"/>
          <w:szCs w:val="24"/>
        </w:rPr>
      </w:pPr>
      <w:r>
        <w:rPr>
          <w:rFonts w:hint="eastAsia" w:ascii="宋体" w:hAnsi="宋体"/>
          <w:color w:val="000000"/>
          <w:sz w:val="24"/>
        </w:rPr>
        <w:t xml:space="preserve">1.采购需求：</w:t>
      </w:r>
      <w:r>
        <w:rPr>
          <w:rFonts w:hint="eastAsia" w:ascii="宋体" w:hAnsi="宋体" w:eastAsia="宋体" w:cs="Times New Roman"/>
          <w:b w:val="0"/>
          <w:bCs w:val="0"/>
          <w:sz w:val="24"/>
          <w:szCs w:val="24"/>
          <w:highlight w:val="none"/>
        </w:rPr>
        <w:t xml:space="preserve">滨海县蔡桥镇村庄规划编制项目</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其中永裕村、新沙村、木港村、德胜村、蔡桥居委会、大汛港村、当尖居委会按照《江苏省村庄规划编制指南（2023年版）》中基础版要求编制</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东滩村，四层村涉及和美乡村建设，需要按照《江苏省村庄规划编制指南（2023年版）》中深化版要求编制。根据《江苏省村庄规划编制指南（2023年版）》要求，区位临近，产业类似的村庄可合并编制。（详见招标文件</w:t>
      </w:r>
      <w:r>
        <w:rPr>
          <w:rFonts w:hint="eastAsia" w:ascii="宋体" w:hAnsi="宋体" w:eastAsia="宋体" w:cs="Times New Roman"/>
          <w:b w:val="0"/>
          <w:bCs w:val="0"/>
          <w:sz w:val="24"/>
          <w:szCs w:val="24"/>
          <w:highlight w:val="none"/>
          <w:lang w:val="en-US" w:eastAsia="zh-CN"/>
        </w:rPr>
        <w:t xml:space="preserve">第四章采购需求</w:t>
      </w:r>
      <w:r>
        <w:rPr>
          <w:rFonts w:hint="eastAsia" w:ascii="宋体" w:hAnsi="宋体" w:eastAsia="宋体" w:cs="Times New Roman"/>
          <w:b w:val="0"/>
          <w:bCs w:val="0"/>
          <w:sz w:val="24"/>
          <w:szCs w:val="24"/>
          <w:highlight w:val="none"/>
        </w:rPr>
        <w:t xml:space="preserve">）。</w:t>
      </w:r>
      <w:r>
        <w:rPr>
          <w:rFonts w:hint="eastAsia" w:ascii="宋体" w:hAnsi="宋体" w:cs="宋体"/>
          <w:color w:val="000000"/>
          <w:sz w:val="24"/>
          <w:szCs w:val="24"/>
        </w:rPr>
        <w:t xml:space="preserve">       </w:t>
      </w:r>
      <w:r>
        <w:rPr>
          <w:rFonts w:hint="eastAsia" w:ascii="宋体" w:hAnsi="宋体" w:cs="宋体"/>
          <w:sz w:val="24"/>
          <w:szCs w:val="24"/>
        </w:rPr>
      </w:r>
      <w:r/>
    </w:p>
    <w:p>
      <w:pPr>
        <w:pStyle w:val="889"/>
        <w:ind w:firstLine="480"/>
        <w:spacing w:line="420" w:lineRule="auto"/>
        <w:rPr>
          <w:rFonts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.项目地点：采购人指定地点。</w:t>
      </w:r>
      <w:r>
        <w:rPr>
          <w:rFonts w:ascii="宋体" w:hAnsi="宋体" w:cs="宋体"/>
          <w:sz w:val="24"/>
          <w:szCs w:val="24"/>
        </w:rPr>
      </w:r>
      <w:r/>
    </w:p>
    <w:p>
      <w:pPr>
        <w:pStyle w:val="889"/>
        <w:ind w:firstLine="480"/>
        <w:jc w:val="left"/>
        <w:spacing w:line="360" w:lineRule="auto"/>
        <w:rPr>
          <w:rFonts w:ascii="宋体" w:hAnsi="宋体"/>
          <w:bCs/>
          <w:sz w:val="24"/>
          <w:szCs w:val="24"/>
          <w:highlight w:val="yellow"/>
          <w:u w:val="none"/>
        </w:rPr>
      </w:pPr>
      <w:r>
        <w:rPr>
          <w:rFonts w:hint="eastAsia" w:ascii="宋体" w:hAnsi="宋体"/>
          <w:bCs/>
          <w:sz w:val="24"/>
          <w:szCs w:val="24"/>
          <w:highlight w:val="none"/>
          <w:u w:val="none"/>
          <w:lang w:val="en-US" w:eastAsia="zh-CN"/>
        </w:rPr>
        <w:t xml:space="preserve">3.</w:t>
      </w:r>
      <w:r>
        <w:rPr>
          <w:rFonts w:hint="eastAsia" w:ascii="宋体" w:hAnsi="宋体"/>
          <w:bCs/>
          <w:sz w:val="24"/>
          <w:szCs w:val="24"/>
          <w:highlight w:val="none"/>
          <w:u w:val="none"/>
        </w:rPr>
        <w:t xml:space="preserve">合同履行期限：</w:t>
      </w:r>
      <w:r>
        <w:rPr>
          <w:rFonts w:hint="eastAsia" w:ascii="宋体" w:hAnsi="宋体"/>
          <w:bCs/>
          <w:sz w:val="24"/>
          <w:szCs w:val="22"/>
          <w:highlight w:val="none"/>
          <w:u w:val="none"/>
          <w:lang w:eastAsia="zh-CN"/>
        </w:rPr>
        <w:t xml:space="preserve">签订合同后</w:t>
      </w:r>
      <w:r>
        <w:rPr>
          <w:rFonts w:hint="eastAsia" w:ascii="宋体" w:hAnsi="宋体"/>
          <w:bCs/>
          <w:sz w:val="24"/>
          <w:szCs w:val="22"/>
          <w:highlight w:val="none"/>
          <w:u w:val="none"/>
          <w:lang w:val="en-US" w:eastAsia="zh-CN"/>
        </w:rPr>
        <w:t xml:space="preserve">90</w:t>
      </w:r>
      <w:r>
        <w:rPr>
          <w:rFonts w:hint="eastAsia" w:ascii="宋体" w:hAnsi="宋体"/>
          <w:bCs/>
          <w:sz w:val="24"/>
          <w:szCs w:val="22"/>
          <w:highlight w:val="none"/>
          <w:u w:val="none"/>
          <w:lang w:eastAsia="zh-CN"/>
        </w:rPr>
        <w:t xml:space="preserve">日历天内完成村庄规划编制，并完成审批及报备</w:t>
      </w:r>
      <w:r>
        <w:rPr>
          <w:rFonts w:hint="eastAsia" w:ascii="宋体" w:hAnsi="宋体"/>
          <w:bCs/>
          <w:sz w:val="24"/>
          <w:szCs w:val="24"/>
          <w:highlight w:val="none"/>
          <w:u w:val="none"/>
        </w:rPr>
        <w:t xml:space="preserve">。</w:t>
      </w:r>
      <w:r>
        <w:rPr>
          <w:rFonts w:ascii="宋体" w:hAnsi="宋体"/>
          <w:bCs/>
          <w:sz w:val="24"/>
          <w:szCs w:val="24"/>
          <w:highlight w:val="yellow"/>
          <w:u w:val="none"/>
        </w:rPr>
      </w:r>
      <w:r/>
    </w:p>
    <w:p>
      <w:pPr>
        <w:pStyle w:val="889"/>
        <w:ind w:firstLine="480"/>
        <w:jc w:val="left"/>
        <w:spacing w:line="360" w:lineRule="auto"/>
        <w:rPr>
          <w:rFonts w:ascii="宋体" w:hAnsi="宋体"/>
          <w:bCs/>
          <w:color w:val="000000"/>
          <w:sz w:val="24"/>
          <w:szCs w:val="24"/>
          <w:u w:val="none"/>
          <w:lang w:val="en-US" w:eastAsia="zh-CN"/>
        </w:rPr>
      </w:pPr>
      <w:r>
        <w:rPr>
          <w:rFonts w:hint="eastAsia" w:ascii="宋体" w:hAnsi="宋体"/>
          <w:bCs/>
          <w:color w:val="000000"/>
          <w:sz w:val="24"/>
          <w:szCs w:val="24"/>
          <w:u w:val="none"/>
          <w:lang w:val="en-US" w:eastAsia="zh-CN"/>
        </w:rPr>
        <w:t xml:space="preserve">4.服务标准：合格</w:t>
      </w:r>
      <w:r>
        <w:rPr>
          <w:rFonts w:ascii="宋体" w:hAnsi="宋体"/>
          <w:bCs/>
          <w:color w:val="000000"/>
          <w:sz w:val="24"/>
          <w:szCs w:val="24"/>
          <w:u w:val="none"/>
          <w:lang w:val="en-US" w:eastAsia="zh-CN"/>
        </w:rPr>
      </w:r>
      <w:r/>
    </w:p>
    <w:p>
      <w:pPr>
        <w:pStyle w:val="889"/>
        <w:ind w:firstLine="480"/>
        <w:jc w:val="left"/>
        <w:spacing w:line="360" w:lineRule="auto"/>
        <w:rPr>
          <w:rFonts w:hint="eastAsia" w:ascii="宋体" w:hAnsi="宋体" w:eastAsia="宋体"/>
          <w:bCs/>
          <w:color w:val="000000"/>
          <w:sz w:val="24"/>
          <w:szCs w:val="24"/>
          <w:u w:val="none"/>
          <w:lang w:eastAsia="zh-CN"/>
        </w:rPr>
      </w:pPr>
      <w:r>
        <w:rPr>
          <w:rFonts w:hint="eastAsia" w:ascii="宋体" w:hAnsi="宋体"/>
          <w:bCs/>
          <w:color w:val="000000"/>
          <w:sz w:val="24"/>
          <w:szCs w:val="24"/>
          <w:u w:val="none"/>
          <w:lang w:val="en-US" w:eastAsia="zh-CN"/>
        </w:rPr>
        <w:t xml:space="preserve">5.</w:t>
      </w:r>
      <w:r>
        <w:rPr>
          <w:rFonts w:hint="eastAsia" w:ascii="宋体" w:hAnsi="宋体"/>
          <w:bCs/>
          <w:color w:val="000000"/>
          <w:sz w:val="24"/>
          <w:szCs w:val="24"/>
          <w:u w:val="none"/>
        </w:rPr>
        <w:t xml:space="preserve">本项目不接受联合体投标</w:t>
      </w:r>
      <w:r>
        <w:rPr>
          <w:rFonts w:hint="eastAsia" w:ascii="宋体" w:hAnsi="宋体"/>
          <w:bCs/>
          <w:color w:val="000000"/>
          <w:sz w:val="24"/>
          <w:szCs w:val="24"/>
          <w:u w:val="none"/>
          <w:lang w:eastAsia="zh-CN"/>
        </w:rPr>
        <w:t xml:space="preserve">。</w:t>
      </w:r>
      <w:r>
        <w:rPr>
          <w:rFonts w:hint="eastAsia" w:ascii="宋体" w:hAnsi="宋体" w:eastAsia="宋体"/>
          <w:bCs/>
          <w:color w:val="000000"/>
          <w:sz w:val="24"/>
          <w:szCs w:val="24"/>
          <w:u w:val="none"/>
          <w:lang w:eastAsia="zh-CN"/>
        </w:rPr>
      </w:r>
      <w:r/>
    </w:p>
    <w:p>
      <w:pPr>
        <w:pStyle w:val="889"/>
        <w:ind w:firstLine="482"/>
        <w:spacing w:line="420" w:lineRule="auto"/>
        <w:rPr>
          <w:rFonts w:ascii="宋体" w:hAnsi="宋体"/>
          <w:sz w:val="24"/>
        </w:rPr>
      </w:pPr>
      <w:r>
        <w:rPr>
          <w:rFonts w:ascii="宋体" w:hAnsi="宋体"/>
          <w:b/>
          <w:bCs/>
          <w:sz w:val="24"/>
        </w:rPr>
        <w:t xml:space="preserve">第二条、组成本合同的有关文件</w:t>
      </w:r>
      <w:r>
        <w:rPr>
          <w:rFonts w:ascii="宋体" w:hAnsi="宋体"/>
          <w:sz w:val="24"/>
        </w:rPr>
      </w:r>
      <w:r/>
    </w:p>
    <w:p>
      <w:pPr>
        <w:pStyle w:val="889"/>
        <w:ind w:firstLine="480"/>
        <w:spacing w:line="420" w:lineRule="auto"/>
        <w:rPr>
          <w:rFonts w:ascii="宋体" w:hAnsi="宋体"/>
          <w:sz w:val="24"/>
        </w:rPr>
      </w:pPr>
      <w:r>
        <w:rPr>
          <w:rFonts w:ascii="宋体" w:hAnsi="宋体"/>
          <w:sz w:val="24"/>
        </w:rPr>
        <w:t xml:space="preserve">下列与本次采购活动有关的文件及有关附件是本合同不可分割的组成部分，与本合同具有同等法律效力，这些文件包括但不限于：</w:t>
      </w:r>
      <w:r>
        <w:rPr>
          <w:rFonts w:ascii="宋体" w:hAnsi="宋体"/>
          <w:sz w:val="24"/>
        </w:rPr>
      </w:r>
      <w:r/>
    </w:p>
    <w:p>
      <w:pPr>
        <w:pStyle w:val="889"/>
        <w:numPr>
          <w:ilvl w:val="0"/>
          <w:numId w:val="6"/>
        </w:numPr>
        <w:ind w:firstLine="480"/>
        <w:spacing w:line="420" w:lineRule="auto"/>
        <w:rPr>
          <w:rFonts w:ascii="宋体" w:hAnsi="宋体"/>
          <w:sz w:val="24"/>
        </w:rPr>
      </w:pPr>
      <w:r>
        <w:rPr>
          <w:rFonts w:ascii="宋体" w:hAnsi="宋体"/>
          <w:sz w:val="24"/>
        </w:rPr>
        <w:t xml:space="preserve">招标采购文件（编号：）</w:t>
      </w:r>
      <w:r>
        <w:rPr>
          <w:rFonts w:ascii="宋体" w:hAnsi="宋体"/>
          <w:sz w:val="24"/>
        </w:rPr>
      </w:r>
      <w:r/>
    </w:p>
    <w:p>
      <w:pPr>
        <w:pStyle w:val="889"/>
        <w:numPr>
          <w:ilvl w:val="0"/>
          <w:numId w:val="6"/>
        </w:numPr>
        <w:ind w:firstLine="480"/>
        <w:spacing w:line="420" w:lineRule="auto"/>
        <w:rPr>
          <w:rFonts w:ascii="宋体" w:hAnsi="宋体"/>
          <w:sz w:val="24"/>
        </w:rPr>
      </w:pPr>
      <w:r>
        <w:rPr>
          <w:rFonts w:ascii="宋体" w:hAnsi="宋体"/>
          <w:sz w:val="24"/>
        </w:rPr>
        <w:t xml:space="preserve">乙方提供的投标文件；</w:t>
      </w:r>
      <w:r>
        <w:rPr>
          <w:rFonts w:ascii="宋体" w:hAnsi="宋体"/>
          <w:sz w:val="24"/>
        </w:rPr>
      </w:r>
      <w:r/>
    </w:p>
    <w:p>
      <w:pPr>
        <w:pStyle w:val="889"/>
        <w:numPr>
          <w:ilvl w:val="0"/>
          <w:numId w:val="6"/>
        </w:numPr>
        <w:ind w:firstLine="480"/>
        <w:spacing w:line="420" w:lineRule="auto"/>
        <w:rPr>
          <w:rFonts w:ascii="宋体" w:hAnsi="宋体"/>
          <w:sz w:val="24"/>
        </w:rPr>
      </w:pPr>
      <w:r>
        <w:rPr>
          <w:rFonts w:ascii="宋体" w:hAnsi="宋体"/>
          <w:sz w:val="24"/>
          <w:lang w:val="zh-CN"/>
        </w:rPr>
        <w:t xml:space="preserve">乙方在谈判过程中所作的其他承诺、声明、书面澄清等；</w:t>
      </w:r>
      <w:r>
        <w:rPr>
          <w:rFonts w:ascii="宋体" w:hAnsi="宋体"/>
          <w:sz w:val="24"/>
        </w:rPr>
      </w:r>
      <w:r/>
    </w:p>
    <w:p>
      <w:pPr>
        <w:pStyle w:val="889"/>
        <w:numPr>
          <w:ilvl w:val="0"/>
          <w:numId w:val="6"/>
        </w:numPr>
        <w:ind w:firstLine="480"/>
        <w:spacing w:line="420" w:lineRule="auto"/>
        <w:rPr>
          <w:rFonts w:ascii="宋体" w:hAnsi="宋体"/>
          <w:sz w:val="24"/>
        </w:rPr>
      </w:pPr>
      <w:r>
        <w:rPr>
          <w:rFonts w:ascii="宋体" w:hAnsi="宋体"/>
          <w:sz w:val="24"/>
        </w:rPr>
        <w:t xml:space="preserve">中标通知书；</w:t>
      </w:r>
      <w:r>
        <w:rPr>
          <w:rFonts w:ascii="宋体" w:hAnsi="宋体"/>
          <w:sz w:val="24"/>
        </w:rPr>
      </w:r>
      <w:r/>
    </w:p>
    <w:p>
      <w:pPr>
        <w:pStyle w:val="889"/>
        <w:numPr>
          <w:ilvl w:val="0"/>
          <w:numId w:val="6"/>
        </w:numPr>
        <w:ind w:firstLine="480"/>
        <w:spacing w:line="420" w:lineRule="auto"/>
        <w:rPr>
          <w:rFonts w:ascii="宋体" w:hAnsi="宋体"/>
          <w:sz w:val="24"/>
        </w:rPr>
      </w:pPr>
      <w:r>
        <w:rPr>
          <w:rFonts w:ascii="宋体" w:hAnsi="宋体"/>
          <w:sz w:val="24"/>
        </w:rPr>
        <w:t xml:space="preserve">甲乙双方商定的其他文件等。</w:t>
      </w:r>
      <w:r>
        <w:rPr>
          <w:rFonts w:ascii="宋体" w:hAnsi="宋体"/>
          <w:sz w:val="24"/>
        </w:rPr>
      </w:r>
      <w:r/>
    </w:p>
    <w:p>
      <w:pPr>
        <w:pStyle w:val="889"/>
        <w:ind w:firstLine="482"/>
        <w:jc w:val="left"/>
        <w:spacing w:line="420" w:lineRule="auto"/>
        <w:rPr>
          <w:rFonts w:ascii="宋体" w:hAnsi="宋体"/>
          <w:b/>
          <w:bCs/>
          <w:sz w:val="24"/>
        </w:rPr>
      </w:pPr>
      <w:r>
        <w:rPr>
          <w:rFonts w:hint="eastAsia" w:ascii="宋体" w:hAnsi="宋体"/>
          <w:b/>
          <w:bCs/>
          <w:sz w:val="24"/>
        </w:rPr>
        <w:t xml:space="preserve">第三条、合同金额</w:t>
      </w:r>
      <w:r>
        <w:rPr>
          <w:rFonts w:ascii="宋体" w:hAnsi="宋体"/>
          <w:b/>
          <w:bCs/>
          <w:sz w:val="24"/>
        </w:rPr>
      </w:r>
      <w:r/>
    </w:p>
    <w:p>
      <w:pPr>
        <w:pStyle w:val="889"/>
        <w:ind w:firstLine="960"/>
        <w:spacing w:line="420" w:lineRule="auto"/>
        <w:rPr>
          <w:rFonts w:ascii="宋体" w:hAnsi="宋体"/>
          <w:sz w:val="24"/>
          <w:u w:val="single"/>
        </w:rPr>
      </w:pPr>
      <w:r>
        <w:rPr>
          <w:rFonts w:hint="eastAsia" w:ascii="宋体" w:hAnsi="宋体"/>
          <w:sz w:val="24"/>
        </w:rPr>
        <w:t xml:space="preserve">合同金额：大写：</w:t>
      </w:r>
      <w:r>
        <w:rPr>
          <w:rFonts w:hint="eastAsia" w:ascii="宋体" w:hAnsi="宋体"/>
          <w:sz w:val="24"/>
          <w:u w:val="single"/>
        </w:rPr>
        <w:t xml:space="preserve">           </w:t>
      </w:r>
      <w:r>
        <w:rPr>
          <w:rFonts w:hint="eastAsia" w:ascii="宋体" w:hAnsi="宋体"/>
          <w:sz w:val="24"/>
        </w:rPr>
        <w:t xml:space="preserve">；小写：</w:t>
      </w:r>
      <w:r>
        <w:rPr>
          <w:rFonts w:hint="eastAsia" w:ascii="宋体" w:hAnsi="宋体"/>
          <w:sz w:val="24"/>
          <w:u w:val="single"/>
        </w:rPr>
        <w:t xml:space="preserve">             </w:t>
      </w:r>
      <w:r>
        <w:rPr>
          <w:rFonts w:hint="eastAsia" w:ascii="宋体" w:hAnsi="宋体"/>
          <w:sz w:val="24"/>
        </w:rPr>
        <w:t xml:space="preserve"> 。</w:t>
      </w:r>
      <w:r>
        <w:rPr>
          <w:rFonts w:ascii="宋体" w:hAnsi="宋体"/>
          <w:sz w:val="24"/>
          <w:u w:val="single"/>
        </w:rPr>
      </w:r>
      <w:r/>
    </w:p>
    <w:p>
      <w:pPr>
        <w:pStyle w:val="889"/>
        <w:ind w:firstLine="482"/>
        <w:spacing w:line="420" w:lineRule="auto"/>
        <w:rPr>
          <w:rFonts w:ascii="宋体" w:hAnsi="宋体"/>
          <w:b/>
          <w:sz w:val="24"/>
        </w:rPr>
      </w:pPr>
      <w:r>
        <w:rPr>
          <w:rFonts w:hint="eastAsia" w:ascii="宋体" w:hAnsi="宋体"/>
          <w:b/>
          <w:sz w:val="24"/>
        </w:rPr>
        <w:t xml:space="preserve">第四条、支付方式</w:t>
      </w:r>
      <w:r>
        <w:rPr>
          <w:rFonts w:ascii="宋体" w:hAnsi="宋体"/>
          <w:b/>
          <w:sz w:val="24"/>
        </w:rPr>
      </w:r>
      <w:r/>
    </w:p>
    <w:p>
      <w:pPr>
        <w:pStyle w:val="889"/>
        <w:ind w:firstLine="480"/>
        <w:spacing w:line="420" w:lineRule="auto"/>
        <w:rPr>
          <w:rFonts w:hint="eastAsia" w:ascii="宋体" w:hAnsi="宋体" w:cs="宋体"/>
          <w:sz w:val="24"/>
          <w:szCs w:val="24"/>
          <w:highlight w:val="none"/>
          <w:u w:val="single"/>
          <w:lang w:bidi="ar"/>
        </w:rPr>
      </w:pPr>
      <w:r>
        <w:rPr>
          <w:rFonts w:hint="eastAsia" w:ascii="宋体" w:hAnsi="宋体" w:cs="宋体"/>
          <w:sz w:val="24"/>
          <w:szCs w:val="24"/>
          <w:highlight w:val="none"/>
          <w:u w:val="single"/>
          <w:lang w:bidi="ar"/>
        </w:rPr>
        <w:t xml:space="preserve">合同签订生效后，支付合同总额的10%作为预付款(中标人须提供合同总价10%的银行保函)，提交报批成果，取得村庄规划批复，并且将村庄规划成果按照要求汇交到江苏省自然资源厅审查通过后付至合同总金额</w:t>
      </w:r>
      <w:r>
        <w:rPr>
          <w:rFonts w:hint="eastAsia" w:ascii="宋体" w:hAnsi="宋体" w:cs="宋体"/>
          <w:sz w:val="24"/>
          <w:szCs w:val="24"/>
          <w:highlight w:val="none"/>
          <w:u w:val="single"/>
          <w:lang w:val="en-US" w:eastAsia="zh-CN" w:bidi="ar"/>
        </w:rPr>
        <w:t xml:space="preserve">5</w:t>
      </w:r>
      <w:r>
        <w:rPr>
          <w:rFonts w:hint="eastAsia" w:ascii="宋体" w:hAnsi="宋体" w:cs="宋体"/>
          <w:sz w:val="24"/>
          <w:szCs w:val="24"/>
          <w:highlight w:val="none"/>
          <w:u w:val="single"/>
          <w:lang w:bidi="ar"/>
        </w:rPr>
        <w:t xml:space="preserve">0%，汇交到江苏省自然资源厅审查通过满一年后结清余款。</w:t>
      </w:r>
      <w:r>
        <w:rPr>
          <w:rFonts w:hint="eastAsia" w:ascii="宋体" w:hAnsi="宋体" w:cs="宋体"/>
          <w:sz w:val="24"/>
          <w:szCs w:val="24"/>
          <w:highlight w:val="none"/>
          <w:u w:val="single"/>
          <w:lang w:bidi="ar"/>
        </w:rPr>
      </w:r>
      <w:r/>
    </w:p>
    <w:p>
      <w:pPr>
        <w:pStyle w:val="889"/>
        <w:ind w:firstLine="482"/>
        <w:spacing w:line="420" w:lineRule="auto"/>
        <w:rPr>
          <w:rFonts w:hint="eastAsia" w:ascii="宋体" w:hAnsi="宋体"/>
          <w:b/>
          <w:sz w:val="24"/>
        </w:rPr>
      </w:pPr>
      <w:r>
        <w:rPr>
          <w:rFonts w:hint="eastAsia" w:ascii="宋体" w:hAnsi="宋体"/>
          <w:b/>
          <w:sz w:val="24"/>
        </w:rPr>
        <w:t xml:space="preserve">第五条、履约保证金</w:t>
      </w:r>
      <w:r>
        <w:rPr>
          <w:rFonts w:hint="eastAsia" w:ascii="宋体" w:hAnsi="宋体"/>
          <w:b/>
          <w:sz w:val="24"/>
        </w:rPr>
      </w:r>
      <w:r/>
    </w:p>
    <w:p>
      <w:pPr>
        <w:pStyle w:val="889"/>
        <w:ind w:firstLine="480"/>
        <w:spacing w:line="420" w:lineRule="auto"/>
        <w:rPr>
          <w:rFonts w:hint="eastAsia" w:ascii="宋体" w:hAnsi="宋体" w:cs="宋体"/>
          <w:sz w:val="24"/>
          <w:szCs w:val="24"/>
        </w:rPr>
      </w:pPr>
      <w:r>
        <w:rPr>
          <w:rFonts w:hint="eastAsia" w:ascii="宋体" w:hAnsi="宋体" w:cs="宋体"/>
          <w:sz w:val="24"/>
          <w:szCs w:val="24"/>
        </w:rPr>
        <w:t xml:space="preserve">乙方交纳人民币______元作为本合同的履约保证金（不超过合同金额的10%）。乙方若在签订采购合同前向甲方提交本单位有效期内的第三方信用报告，且信用评级在AA级及以上的，乙方可享受政府采购供应商履约保证金减免（即为全免）政策（具体减免政策请参见滨办通〔2021〕73号文件）。信用报告是指乙方委托经信用管理部门备案的第三方信用服务机构，按照相关标准出具的综合性信用评价报告。办理第三方信用报告的具体事项请咨询滨海县信用办，联系电话：0515-68982013。</w:t>
      </w:r>
      <w:r>
        <w:rPr>
          <w:rFonts w:hint="eastAsia" w:ascii="宋体" w:hAnsi="宋体" w:cs="宋体"/>
          <w:sz w:val="24"/>
          <w:szCs w:val="24"/>
        </w:rPr>
      </w:r>
      <w:r/>
    </w:p>
    <w:p>
      <w:pPr>
        <w:pStyle w:val="889"/>
        <w:ind w:firstLine="480"/>
        <w:spacing w:line="420" w:lineRule="auto"/>
        <w:rPr>
          <w:rFonts w:hint="eastAsia" w:ascii="宋体" w:hAnsi="宋体" w:cs="宋体"/>
          <w:sz w:val="24"/>
          <w:szCs w:val="24"/>
        </w:rPr>
      </w:pPr>
      <w:r>
        <w:rPr>
          <w:rFonts w:hint="eastAsia" w:ascii="宋体" w:hAnsi="宋体" w:cs="宋体"/>
          <w:sz w:val="24"/>
          <w:szCs w:val="24"/>
        </w:rPr>
        <w:t xml:space="preserve">履约保证金用以约束乙方在合同履行中的行为，弥补合同执行中由于乙方自身行为可能给甲方带来的各种损失。乙方履行合同违约时，甲方按合同约定扣除全部或部分履约保证金。如违约给甲方造成的损失超过履约保证金的，还应当依法赔偿超过部分的损失。</w:t>
      </w:r>
      <w:r>
        <w:rPr>
          <w:rFonts w:hint="eastAsia" w:ascii="宋体" w:hAnsi="宋体" w:cs="宋体"/>
          <w:sz w:val="24"/>
          <w:szCs w:val="24"/>
        </w:rPr>
      </w:r>
      <w:r/>
    </w:p>
    <w:p>
      <w:pPr>
        <w:pStyle w:val="889"/>
        <w:ind w:firstLine="480"/>
        <w:spacing w:line="420" w:lineRule="auto"/>
        <w:rPr>
          <w:rFonts w:hint="eastAsia" w:ascii="宋体" w:hAnsi="宋体" w:cs="宋体"/>
          <w:sz w:val="24"/>
          <w:szCs w:val="24"/>
        </w:rPr>
      </w:pPr>
      <w:r>
        <w:rPr>
          <w:rFonts w:hint="eastAsia" w:ascii="宋体" w:hAnsi="宋体" w:cs="宋体"/>
          <w:sz w:val="24"/>
          <w:szCs w:val="24"/>
        </w:rPr>
        <w:t xml:space="preserve">履约保证金的退还：</w:t>
      </w:r>
      <w:r>
        <w:rPr>
          <w:rFonts w:hint="eastAsia" w:ascii="宋体" w:hAnsi="宋体" w:cs="宋体"/>
          <w:sz w:val="24"/>
          <w:szCs w:val="24"/>
        </w:rPr>
      </w:r>
      <w:r/>
    </w:p>
    <w:p>
      <w:pPr>
        <w:pStyle w:val="889"/>
        <w:ind w:firstLine="480"/>
        <w:spacing w:line="420" w:lineRule="auto"/>
        <w:rPr>
          <w:rFonts w:hint="eastAsia" w:ascii="宋体" w:hAnsi="宋体" w:cs="宋体"/>
          <w:sz w:val="24"/>
          <w:szCs w:val="24"/>
        </w:rPr>
      </w:pPr>
      <w:r>
        <w:rPr>
          <w:rFonts w:hint="eastAsia" w:ascii="宋体" w:hAnsi="宋体" w:cs="宋体"/>
          <w:sz w:val="24"/>
          <w:szCs w:val="24"/>
        </w:rPr>
        <w:t xml:space="preserve">1.方式：退还至投标人缴纳履约保证金的账户。如为保函，在到期时自行失效。</w:t>
      </w:r>
      <w:r>
        <w:rPr>
          <w:rFonts w:hint="eastAsia" w:ascii="宋体" w:hAnsi="宋体" w:cs="宋体"/>
          <w:sz w:val="24"/>
          <w:szCs w:val="24"/>
        </w:rPr>
      </w:r>
      <w:r/>
    </w:p>
    <w:p>
      <w:pPr>
        <w:pStyle w:val="889"/>
        <w:ind w:firstLine="480"/>
        <w:spacing w:line="420" w:lineRule="auto"/>
        <w:rPr>
          <w:rFonts w:hint="eastAsia" w:ascii="宋体" w:hAnsi="宋体" w:eastAsia="宋体" w:cs="宋体"/>
          <w:sz w:val="24"/>
          <w:szCs w:val="24"/>
        </w:rPr>
      </w:pPr>
      <w:r>
        <w:rPr>
          <w:rFonts w:hint="eastAsia" w:ascii="宋体" w:hAnsi="宋体" w:eastAsia="宋体" w:cs="宋体"/>
          <w:sz w:val="24"/>
          <w:szCs w:val="24"/>
        </w:rPr>
        <w:t xml:space="preserve">2.时间：验收合格且采购人收到发票后</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0</w:t>
      </w:r>
      <w:r>
        <w:rPr>
          <w:rFonts w:hint="eastAsia" w:ascii="宋体" w:hAnsi="宋体" w:eastAsia="宋体" w:cs="宋体"/>
          <w:sz w:val="24"/>
          <w:szCs w:val="24"/>
          <w:lang w:val="en-US" w:eastAsia="zh-CN"/>
        </w:rPr>
        <w:t xml:space="preserve">工作</w:t>
      </w:r>
      <w:r>
        <w:rPr>
          <w:rFonts w:hint="eastAsia" w:ascii="宋体" w:hAnsi="宋体" w:eastAsia="宋体" w:cs="宋体"/>
          <w:sz w:val="24"/>
          <w:szCs w:val="24"/>
        </w:rPr>
        <w:t xml:space="preserve">日内。</w:t>
      </w:r>
      <w:r>
        <w:rPr>
          <w:rFonts w:hint="eastAsia" w:ascii="宋体" w:hAnsi="宋体" w:eastAsia="宋体" w:cs="宋体"/>
          <w:sz w:val="24"/>
          <w:szCs w:val="24"/>
        </w:rPr>
      </w:r>
      <w:r/>
    </w:p>
    <w:p>
      <w:pPr>
        <w:pStyle w:val="889"/>
        <w:ind w:firstLine="480"/>
        <w:spacing w:line="420" w:lineRule="auto"/>
        <w:rPr>
          <w:rFonts w:hint="eastAsia" w:ascii="宋体" w:hAnsi="宋体" w:cs="宋体"/>
          <w:sz w:val="24"/>
          <w:szCs w:val="24"/>
        </w:rPr>
      </w:pPr>
      <w:r>
        <w:rPr>
          <w:rFonts w:hint="eastAsia" w:ascii="宋体" w:hAnsi="宋体" w:cs="宋体"/>
          <w:sz w:val="24"/>
          <w:szCs w:val="24"/>
        </w:rPr>
        <w:t xml:space="preserve">3.条件：按合同要求全部履约完成并经采购人验收合格，且采购人收到中标人出具的发票。</w:t>
      </w:r>
      <w:r>
        <w:rPr>
          <w:rFonts w:hint="eastAsia" w:ascii="宋体" w:hAnsi="宋体" w:cs="宋体"/>
          <w:sz w:val="24"/>
          <w:szCs w:val="24"/>
        </w:rPr>
      </w:r>
      <w:r/>
    </w:p>
    <w:p>
      <w:pPr>
        <w:pStyle w:val="889"/>
        <w:ind w:firstLine="480"/>
        <w:spacing w:line="420" w:lineRule="auto"/>
        <w:rPr>
          <w:rFonts w:hint="eastAsia" w:ascii="宋体" w:hAnsi="宋体" w:cs="宋体"/>
          <w:sz w:val="24"/>
          <w:szCs w:val="24"/>
        </w:rPr>
      </w:pPr>
      <w:r>
        <w:rPr>
          <w:rFonts w:hint="eastAsia" w:ascii="宋体" w:hAnsi="宋体" w:cs="宋体"/>
          <w:sz w:val="24"/>
          <w:szCs w:val="24"/>
        </w:rPr>
        <w:t xml:space="preserve">4.不予退还情形：</w:t>
      </w:r>
      <w:r>
        <w:rPr>
          <w:rFonts w:hint="eastAsia" w:ascii="宋体" w:hAnsi="宋体" w:cs="宋体"/>
          <w:sz w:val="24"/>
          <w:szCs w:val="24"/>
        </w:rPr>
      </w:r>
      <w:r/>
    </w:p>
    <w:p>
      <w:pPr>
        <w:pStyle w:val="889"/>
        <w:ind w:firstLine="480"/>
        <w:spacing w:line="420" w:lineRule="auto"/>
        <w:rPr>
          <w:rFonts w:hint="eastAsia" w:ascii="宋体" w:hAnsi="宋体" w:cs="宋体"/>
          <w:sz w:val="24"/>
          <w:szCs w:val="24"/>
        </w:rPr>
      </w:pPr>
      <w:r>
        <w:rPr>
          <w:rFonts w:hint="eastAsia" w:ascii="宋体" w:hAnsi="宋体" w:cs="宋体"/>
          <w:sz w:val="24"/>
          <w:szCs w:val="24"/>
        </w:rPr>
        <w:t xml:space="preserve">除不可抗力情况外，投标人出现下列情形之一的，其履约保证金，招标人将视情节决定不予退还或部分不予退还。</w:t>
      </w:r>
      <w:r>
        <w:rPr>
          <w:rFonts w:hint="eastAsia" w:ascii="宋体" w:hAnsi="宋体" w:cs="宋体"/>
          <w:sz w:val="24"/>
          <w:szCs w:val="24"/>
        </w:rPr>
      </w:r>
      <w:r/>
    </w:p>
    <w:p>
      <w:pPr>
        <w:pStyle w:val="889"/>
        <w:ind w:firstLine="480"/>
        <w:spacing w:line="420" w:lineRule="auto"/>
        <w:rPr>
          <w:rFonts w:hint="eastAsia" w:ascii="宋体" w:hAnsi="宋体" w:cs="宋体"/>
          <w:sz w:val="24"/>
          <w:szCs w:val="24"/>
        </w:rPr>
      </w:pPr>
      <w:r>
        <w:rPr>
          <w:rFonts w:hint="eastAsia" w:ascii="宋体" w:hAnsi="宋体" w:cs="宋体"/>
          <w:sz w:val="24"/>
          <w:szCs w:val="24"/>
        </w:rPr>
        <w:t xml:space="preserve">（1）中标人无正当理由拒绝签订合同的，或者在签订合同时向采购人提出附加条件或者更改合同实质性内容要求的；</w:t>
      </w:r>
      <w:r>
        <w:rPr>
          <w:rFonts w:hint="eastAsia" w:ascii="宋体" w:hAnsi="宋体" w:cs="宋体"/>
          <w:sz w:val="24"/>
          <w:szCs w:val="24"/>
        </w:rPr>
      </w:r>
      <w:r/>
    </w:p>
    <w:p>
      <w:pPr>
        <w:pStyle w:val="889"/>
        <w:ind w:firstLine="480"/>
        <w:spacing w:line="420" w:lineRule="auto"/>
        <w:rPr>
          <w:rFonts w:hint="eastAsia" w:ascii="宋体" w:hAnsi="宋体" w:cs="宋体"/>
          <w:sz w:val="24"/>
          <w:szCs w:val="24"/>
        </w:rPr>
      </w:pPr>
      <w:r>
        <w:rPr>
          <w:rFonts w:hint="eastAsia" w:ascii="宋体" w:hAnsi="宋体" w:cs="宋体"/>
          <w:sz w:val="24"/>
          <w:szCs w:val="24"/>
        </w:rPr>
        <w:t xml:space="preserve">（2）中标人不履行与采购人订立的合同的；</w:t>
      </w:r>
      <w:r>
        <w:rPr>
          <w:rFonts w:hint="eastAsia" w:ascii="宋体" w:hAnsi="宋体" w:cs="宋体"/>
          <w:sz w:val="24"/>
          <w:szCs w:val="24"/>
        </w:rPr>
      </w:r>
      <w:r/>
    </w:p>
    <w:p>
      <w:pPr>
        <w:pStyle w:val="889"/>
        <w:ind w:firstLine="480"/>
        <w:spacing w:line="420" w:lineRule="auto"/>
        <w:rPr>
          <w:rFonts w:hint="eastAsia" w:ascii="宋体" w:hAnsi="宋体" w:cs="宋体"/>
          <w:sz w:val="24"/>
          <w:szCs w:val="24"/>
        </w:rPr>
      </w:pPr>
      <w:r>
        <w:rPr>
          <w:rFonts w:hint="eastAsia" w:ascii="宋体" w:hAnsi="宋体" w:cs="宋体"/>
          <w:sz w:val="24"/>
          <w:szCs w:val="24"/>
        </w:rPr>
        <w:t xml:space="preserve">（3）中标人所供货物或服务不符合招标文件规定要求的；</w:t>
      </w:r>
      <w:r>
        <w:rPr>
          <w:rFonts w:hint="eastAsia" w:ascii="宋体" w:hAnsi="宋体" w:cs="宋体"/>
          <w:sz w:val="24"/>
          <w:szCs w:val="24"/>
        </w:rPr>
      </w:r>
      <w:r/>
    </w:p>
    <w:p>
      <w:pPr>
        <w:pStyle w:val="889"/>
        <w:ind w:firstLine="480"/>
        <w:spacing w:line="420" w:lineRule="auto"/>
        <w:rPr>
          <w:rFonts w:hint="eastAsia" w:ascii="宋体" w:hAnsi="宋体" w:cs="宋体"/>
          <w:sz w:val="24"/>
          <w:szCs w:val="24"/>
        </w:rPr>
      </w:pPr>
      <w:r>
        <w:rPr>
          <w:rFonts w:hint="eastAsia" w:ascii="宋体" w:hAnsi="宋体" w:cs="宋体"/>
          <w:sz w:val="24"/>
          <w:szCs w:val="24"/>
        </w:rPr>
        <w:t xml:space="preserve">（4）中标人采取欺骗、弄虚作假方式投标的或与其它投标人串通投标的；</w:t>
      </w:r>
      <w:r>
        <w:rPr>
          <w:rFonts w:hint="eastAsia" w:ascii="宋体" w:hAnsi="宋体" w:cs="宋体"/>
          <w:sz w:val="24"/>
          <w:szCs w:val="24"/>
        </w:rPr>
      </w:r>
      <w:r/>
    </w:p>
    <w:p>
      <w:pPr>
        <w:pStyle w:val="889"/>
        <w:ind w:firstLine="480"/>
        <w:spacing w:line="420" w:lineRule="auto"/>
        <w:rPr>
          <w:rFonts w:hint="eastAsia" w:ascii="宋体" w:hAnsi="宋体" w:cs="宋体"/>
          <w:sz w:val="24"/>
          <w:szCs w:val="24"/>
        </w:rPr>
      </w:pPr>
      <w:r>
        <w:rPr>
          <w:rFonts w:hint="eastAsia" w:ascii="宋体" w:hAnsi="宋体" w:cs="宋体"/>
          <w:sz w:val="24"/>
          <w:szCs w:val="24"/>
        </w:rPr>
        <w:t xml:space="preserve">（5）中标人将合同内容转包、违法分包的；</w:t>
      </w:r>
      <w:r>
        <w:rPr>
          <w:rFonts w:hint="eastAsia" w:ascii="宋体" w:hAnsi="宋体" w:cs="宋体"/>
          <w:sz w:val="24"/>
          <w:szCs w:val="24"/>
        </w:rPr>
      </w:r>
      <w:r/>
    </w:p>
    <w:p>
      <w:pPr>
        <w:pStyle w:val="889"/>
        <w:ind w:firstLine="480"/>
        <w:spacing w:line="420" w:lineRule="auto"/>
        <w:rPr>
          <w:rFonts w:hint="eastAsia" w:ascii="宋体" w:hAnsi="宋体" w:cs="宋体"/>
          <w:sz w:val="24"/>
          <w:szCs w:val="24"/>
        </w:rPr>
      </w:pPr>
      <w:r>
        <w:rPr>
          <w:rFonts w:hint="eastAsia" w:ascii="宋体" w:hAnsi="宋体" w:cs="宋体"/>
          <w:sz w:val="24"/>
          <w:szCs w:val="24"/>
        </w:rPr>
        <w:t xml:space="preserve">（6）中标人故意捏造事实或伪造证明材料，进行虚假恶意投诉或反映的。</w:t>
      </w:r>
      <w:r>
        <w:rPr>
          <w:rFonts w:hint="eastAsia" w:ascii="宋体" w:hAnsi="宋体" w:cs="宋体"/>
          <w:sz w:val="24"/>
          <w:szCs w:val="24"/>
        </w:rPr>
      </w:r>
      <w:r/>
    </w:p>
    <w:p>
      <w:pPr>
        <w:pStyle w:val="889"/>
        <w:ind w:firstLine="480"/>
        <w:spacing w:line="420" w:lineRule="auto"/>
        <w:rPr>
          <w:rFonts w:hint="eastAsia" w:ascii="宋体" w:hAnsi="宋体" w:cs="宋体"/>
          <w:sz w:val="24"/>
          <w:szCs w:val="24"/>
        </w:rPr>
      </w:pPr>
      <w:r>
        <w:rPr>
          <w:rFonts w:hint="eastAsia" w:ascii="宋体" w:hAnsi="宋体" w:cs="宋体"/>
          <w:sz w:val="24"/>
          <w:szCs w:val="24"/>
        </w:rPr>
        <w:t xml:space="preserve">逾期退还的违约责任：采购人逾期无故未退还履约保证金的，按中国人民银行同期贷款基准利率上浮20%后的利率支付超期资金占用费，但因供应商自身原因导致无法及时退还的除外。 </w:t>
      </w:r>
      <w:r>
        <w:rPr>
          <w:rFonts w:hint="eastAsia" w:ascii="宋体" w:hAnsi="宋体" w:cs="宋体"/>
          <w:sz w:val="24"/>
          <w:szCs w:val="24"/>
        </w:rPr>
      </w:r>
      <w:r/>
    </w:p>
    <w:p>
      <w:pPr>
        <w:pStyle w:val="889"/>
        <w:ind w:firstLine="482"/>
        <w:spacing w:line="420" w:lineRule="auto"/>
        <w:rPr>
          <w:rFonts w:hint="eastAsia" w:ascii="宋体" w:hAnsi="宋体"/>
          <w:b/>
          <w:sz w:val="24"/>
        </w:rPr>
      </w:pPr>
      <w:r>
        <w:rPr>
          <w:rFonts w:hint="eastAsia" w:ascii="宋体" w:hAnsi="宋体"/>
          <w:b/>
          <w:sz w:val="24"/>
        </w:rPr>
        <w:t xml:space="preserve">第六条. 本合同涉及的本项目成果的所有权、使用权和著作权归甲方所有。</w:t>
      </w:r>
      <w:r>
        <w:rPr>
          <w:rFonts w:hint="eastAsia" w:ascii="宋体" w:hAnsi="宋体"/>
          <w:b/>
          <w:sz w:val="24"/>
        </w:rPr>
      </w:r>
      <w:r/>
    </w:p>
    <w:p>
      <w:pPr>
        <w:pStyle w:val="889"/>
        <w:ind w:firstLine="482"/>
        <w:spacing w:line="420" w:lineRule="auto"/>
        <w:rPr>
          <w:rFonts w:ascii="宋体" w:hAnsi="宋体"/>
          <w:b/>
          <w:bCs/>
          <w:sz w:val="24"/>
        </w:rPr>
      </w:pPr>
      <w:r>
        <w:rPr>
          <w:rFonts w:hint="eastAsia" w:ascii="宋体" w:hAnsi="宋体"/>
          <w:b/>
          <w:bCs/>
          <w:sz w:val="24"/>
        </w:rPr>
        <w:t xml:space="preserve">第七条、不可抗力</w:t>
      </w:r>
      <w:r>
        <w:rPr>
          <w:rFonts w:ascii="宋体" w:hAnsi="宋体"/>
          <w:b/>
          <w:bCs/>
          <w:sz w:val="24"/>
        </w:rPr>
      </w:r>
      <w:r/>
    </w:p>
    <w:p>
      <w:pPr>
        <w:pStyle w:val="889"/>
        <w:ind w:firstLine="480"/>
        <w:spacing w:line="420" w:lineRule="auto"/>
        <w:rPr>
          <w:rFonts w:ascii="宋体" w:hAnsi="宋体"/>
          <w:sz w:val="24"/>
        </w:rPr>
      </w:pPr>
      <w:r>
        <w:rPr>
          <w:rFonts w:hint="eastAsia" w:ascii="宋体" w:hAnsi="宋体"/>
          <w:sz w:val="24"/>
        </w:rPr>
        <w:t xml:space="preserve">1.签约双方任一方由于受诸如战争、严重火灾、洪水、台风、地震等不可抗力事故的影响而不能执行合同时，履行合同的期限应予以延长，延长的期限应相当于事故所影响的时间。</w:t>
      </w:r>
      <w:r>
        <w:rPr>
          <w:rFonts w:ascii="宋体" w:hAnsi="宋体"/>
          <w:sz w:val="24"/>
        </w:rPr>
      </w:r>
      <w:r/>
    </w:p>
    <w:p>
      <w:pPr>
        <w:pStyle w:val="889"/>
        <w:ind w:firstLine="480"/>
        <w:spacing w:line="420" w:lineRule="auto"/>
        <w:rPr>
          <w:rFonts w:ascii="宋体" w:hAnsi="宋体"/>
          <w:sz w:val="24"/>
        </w:rPr>
      </w:pPr>
      <w:r>
        <w:rPr>
          <w:rFonts w:hint="eastAsia" w:ascii="宋体" w:hAnsi="宋体"/>
          <w:sz w:val="24"/>
        </w:rPr>
        <w:t xml:space="preserve">2.受阻一方应在不可抗力事故发生后尽快用电报、传真或电传通知对方，并于事故发生后14天内将有关当局出具的证明文件用特快专递寄给对方审阅确认。一旦不可抗力事故的影响持续40天以上，双方（或三方）应通过友好协商在合理的时间内达成是否继续履行合同的协议。</w:t>
      </w:r>
      <w:r>
        <w:rPr>
          <w:rFonts w:ascii="宋体" w:hAnsi="宋体"/>
          <w:sz w:val="24"/>
        </w:rPr>
      </w:r>
      <w:r/>
    </w:p>
    <w:p>
      <w:pPr>
        <w:pStyle w:val="889"/>
        <w:ind w:firstLine="482"/>
        <w:spacing w:line="420" w:lineRule="auto"/>
        <w:rPr>
          <w:rFonts w:ascii="宋体" w:hAnsi="宋体"/>
          <w:b/>
          <w:bCs/>
          <w:sz w:val="24"/>
        </w:rPr>
      </w:pPr>
      <w:r>
        <w:rPr>
          <w:rFonts w:hint="eastAsia" w:ascii="宋体" w:hAnsi="宋体"/>
          <w:b/>
          <w:bCs/>
          <w:sz w:val="24"/>
        </w:rPr>
        <w:t xml:space="preserve">第八条、税费</w:t>
      </w:r>
      <w:r>
        <w:rPr>
          <w:rFonts w:ascii="宋体" w:hAnsi="宋体"/>
          <w:b/>
          <w:bCs/>
          <w:sz w:val="24"/>
        </w:rPr>
      </w:r>
      <w:r/>
    </w:p>
    <w:p>
      <w:pPr>
        <w:pStyle w:val="889"/>
        <w:ind w:firstLine="480"/>
        <w:spacing w:line="420" w:lineRule="auto"/>
        <w:rPr>
          <w:rFonts w:ascii="宋体" w:hAnsi="宋体"/>
          <w:sz w:val="24"/>
        </w:rPr>
      </w:pPr>
      <w:r>
        <w:rPr>
          <w:rFonts w:hint="eastAsia" w:ascii="宋体" w:hAnsi="宋体"/>
          <w:sz w:val="24"/>
        </w:rPr>
        <w:t xml:space="preserve">与履行本合同有关的一切税费，由乙方承担。</w:t>
      </w:r>
      <w:r>
        <w:rPr>
          <w:rFonts w:ascii="宋体" w:hAnsi="宋体"/>
          <w:sz w:val="24"/>
        </w:rPr>
      </w:r>
      <w:r/>
    </w:p>
    <w:p>
      <w:pPr>
        <w:pStyle w:val="889"/>
        <w:ind w:firstLine="482"/>
        <w:spacing w:line="420" w:lineRule="auto"/>
        <w:rPr>
          <w:rFonts w:ascii="宋体" w:hAnsi="宋体"/>
          <w:b/>
          <w:bCs/>
          <w:sz w:val="24"/>
        </w:rPr>
      </w:pPr>
      <w:r>
        <w:rPr>
          <w:rFonts w:hint="eastAsia" w:ascii="宋体" w:hAnsi="宋体"/>
          <w:b/>
          <w:bCs/>
          <w:sz w:val="24"/>
        </w:rPr>
        <w:t xml:space="preserve">第九条、争议</w:t>
      </w:r>
      <w:r>
        <w:rPr>
          <w:rFonts w:ascii="宋体" w:hAnsi="宋体"/>
          <w:b/>
          <w:bCs/>
          <w:sz w:val="24"/>
        </w:rPr>
      </w:r>
      <w:r/>
    </w:p>
    <w:p>
      <w:pPr>
        <w:pStyle w:val="889"/>
        <w:ind w:firstLine="480"/>
        <w:spacing w:line="420" w:lineRule="auto"/>
        <w:rPr>
          <w:rFonts w:ascii="宋体" w:hAnsi="宋体"/>
          <w:sz w:val="24"/>
        </w:rPr>
      </w:pPr>
      <w:r>
        <w:rPr>
          <w:rFonts w:hint="eastAsia" w:ascii="宋体" w:hAnsi="宋体"/>
          <w:sz w:val="24"/>
        </w:rPr>
        <w:t xml:space="preserve">1.在执行本合同中发生的或与本合同有关的争端，双方应通过友好协商解决。经协商不能达成协议时，可向</w:t>
      </w:r>
      <w:r>
        <w:rPr>
          <w:rFonts w:hint="eastAsia" w:ascii="宋体" w:hAnsi="宋体"/>
          <w:b/>
          <w:bCs/>
          <w:sz w:val="24"/>
          <w:u w:val="single"/>
        </w:rPr>
        <w:t xml:space="preserve">合同签订地法院起诉</w:t>
      </w:r>
      <w:r>
        <w:rPr>
          <w:rFonts w:hint="eastAsia" w:ascii="宋体" w:hAnsi="宋体"/>
          <w:sz w:val="24"/>
        </w:rPr>
        <w:t xml:space="preserve">按其仲裁规则申请仲裁。仲裁不成功，向合同签约地的人民法院提请诉讼。</w:t>
      </w:r>
      <w:r>
        <w:rPr>
          <w:rFonts w:ascii="宋体" w:hAnsi="宋体"/>
          <w:sz w:val="24"/>
        </w:rPr>
      </w:r>
      <w:r/>
    </w:p>
    <w:p>
      <w:pPr>
        <w:pStyle w:val="889"/>
        <w:ind w:firstLine="480"/>
        <w:spacing w:line="420" w:lineRule="auto"/>
        <w:rPr>
          <w:rFonts w:ascii="宋体" w:hAnsi="宋体"/>
          <w:sz w:val="24"/>
        </w:rPr>
      </w:pPr>
      <w:r>
        <w:rPr>
          <w:rFonts w:hint="eastAsia" w:ascii="宋体" w:hAnsi="宋体"/>
          <w:sz w:val="24"/>
        </w:rPr>
        <w:t xml:space="preserve">2.在仲裁和诉讼期间，双方应继续履行争议部分以外的合同内容。</w:t>
      </w:r>
      <w:r>
        <w:rPr>
          <w:rFonts w:ascii="宋体" w:hAnsi="宋体"/>
          <w:sz w:val="24"/>
        </w:rPr>
      </w:r>
      <w:r/>
    </w:p>
    <w:p>
      <w:pPr>
        <w:pStyle w:val="889"/>
        <w:ind w:firstLine="482"/>
        <w:spacing w:line="420" w:lineRule="auto"/>
        <w:rPr>
          <w:rFonts w:ascii="宋体" w:hAnsi="宋体"/>
          <w:b/>
          <w:bCs/>
          <w:sz w:val="24"/>
        </w:rPr>
      </w:pPr>
      <w:r>
        <w:rPr>
          <w:rFonts w:hint="eastAsia" w:ascii="宋体" w:hAnsi="宋体"/>
          <w:b/>
          <w:bCs/>
          <w:sz w:val="24"/>
        </w:rPr>
        <w:t xml:space="preserve">第十条、违约终止合同</w:t>
      </w:r>
      <w:r>
        <w:rPr>
          <w:rFonts w:ascii="宋体" w:hAnsi="宋体"/>
          <w:b/>
          <w:bCs/>
          <w:sz w:val="24"/>
        </w:rPr>
      </w:r>
      <w:r/>
    </w:p>
    <w:p>
      <w:pPr>
        <w:pStyle w:val="889"/>
        <w:ind w:firstLine="480"/>
        <w:spacing w:line="420" w:lineRule="auto"/>
        <w:rPr>
          <w:rFonts w:ascii="宋体" w:hAnsi="宋体"/>
          <w:sz w:val="24"/>
        </w:rPr>
      </w:pPr>
      <w:r>
        <w:rPr>
          <w:rFonts w:hint="eastAsia" w:ascii="宋体" w:hAnsi="宋体"/>
          <w:sz w:val="24"/>
        </w:rPr>
        <w:t xml:space="preserve">1 .违约责任（有下列情况之一的，甲方有权终止协议）</w:t>
      </w:r>
      <w:r>
        <w:rPr>
          <w:rFonts w:ascii="宋体" w:hAnsi="宋体"/>
          <w:sz w:val="24"/>
        </w:rPr>
      </w:r>
      <w:r/>
    </w:p>
    <w:p>
      <w:pPr>
        <w:pStyle w:val="889"/>
        <w:ind w:firstLine="480"/>
        <w:spacing w:line="420" w:lineRule="auto"/>
        <w:rPr>
          <w:rFonts w:ascii="宋体" w:hAnsi="宋体"/>
          <w:sz w:val="24"/>
        </w:rPr>
      </w:pPr>
      <w:r>
        <w:rPr>
          <w:rFonts w:hint="eastAsia" w:ascii="宋体" w:hAnsi="宋体"/>
          <w:sz w:val="24"/>
        </w:rPr>
        <w:t xml:space="preserve">1.1乙方违反从业道德，影响甲方声誉或投诉查实的。</w:t>
      </w:r>
      <w:r>
        <w:rPr>
          <w:rFonts w:ascii="宋体" w:hAnsi="宋体"/>
          <w:sz w:val="24"/>
        </w:rPr>
      </w:r>
      <w:r/>
    </w:p>
    <w:p>
      <w:pPr>
        <w:pStyle w:val="889"/>
        <w:ind w:firstLine="480"/>
        <w:spacing w:line="420" w:lineRule="auto"/>
        <w:rPr>
          <w:rFonts w:ascii="宋体" w:hAnsi="宋体"/>
          <w:sz w:val="24"/>
        </w:rPr>
      </w:pPr>
      <w:r>
        <w:rPr>
          <w:rFonts w:hint="eastAsia" w:ascii="宋体" w:hAnsi="宋体"/>
          <w:sz w:val="24"/>
        </w:rPr>
        <w:t xml:space="preserve">1.2甲方对乙方完成任务情况进行质量评估，结果不合格的。</w:t>
      </w:r>
      <w:r>
        <w:rPr>
          <w:rFonts w:ascii="宋体" w:hAnsi="宋体"/>
          <w:sz w:val="24"/>
        </w:rPr>
      </w:r>
      <w:r/>
    </w:p>
    <w:p>
      <w:pPr>
        <w:pStyle w:val="889"/>
        <w:ind w:firstLine="480"/>
        <w:spacing w:line="420" w:lineRule="auto"/>
        <w:rPr>
          <w:rFonts w:ascii="宋体" w:hAnsi="宋体"/>
          <w:sz w:val="24"/>
        </w:rPr>
      </w:pPr>
      <w:r>
        <w:rPr>
          <w:rFonts w:hint="eastAsia" w:ascii="宋体" w:hAnsi="宋体"/>
          <w:sz w:val="24"/>
        </w:rPr>
        <w:t xml:space="preserve">1.3若遇市以上党政部门政策调整，甲方有权根据政策需要终止或调整合同。</w:t>
      </w:r>
      <w:r>
        <w:rPr>
          <w:rFonts w:ascii="宋体" w:hAnsi="宋体"/>
          <w:sz w:val="24"/>
        </w:rPr>
      </w:r>
      <w:r/>
    </w:p>
    <w:p>
      <w:pPr>
        <w:pStyle w:val="889"/>
        <w:ind w:firstLine="480"/>
        <w:spacing w:line="420" w:lineRule="auto"/>
        <w:rPr>
          <w:rFonts w:ascii="宋体" w:hAnsi="宋体"/>
          <w:sz w:val="24"/>
        </w:rPr>
      </w:pPr>
      <w:r>
        <w:rPr>
          <w:rFonts w:hint="eastAsia" w:ascii="宋体" w:hAnsi="宋体"/>
          <w:sz w:val="24"/>
        </w:rPr>
        <w:t xml:space="preserve">2.因解除而终止</w:t>
      </w:r>
      <w:r>
        <w:rPr>
          <w:rFonts w:ascii="宋体" w:hAnsi="宋体"/>
          <w:sz w:val="24"/>
        </w:rPr>
      </w:r>
      <w:r/>
    </w:p>
    <w:p>
      <w:pPr>
        <w:pStyle w:val="889"/>
        <w:ind w:firstLine="480"/>
        <w:spacing w:line="420" w:lineRule="auto"/>
        <w:rPr>
          <w:rFonts w:ascii="宋体" w:hAnsi="宋体"/>
          <w:sz w:val="24"/>
        </w:rPr>
      </w:pPr>
      <w:r>
        <w:rPr>
          <w:rFonts w:hint="eastAsia" w:ascii="宋体" w:hAnsi="宋体"/>
          <w:sz w:val="24"/>
        </w:rPr>
        <w:t xml:space="preserve">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rPr>
          <w:rFonts w:ascii="宋体" w:hAnsi="宋体"/>
          <w:sz w:val="24"/>
        </w:rPr>
      </w:r>
      <w:r/>
    </w:p>
    <w:p>
      <w:pPr>
        <w:pStyle w:val="889"/>
        <w:ind w:firstLine="480"/>
        <w:spacing w:line="420" w:lineRule="auto"/>
        <w:rPr>
          <w:rFonts w:ascii="宋体" w:hAnsi="宋体"/>
          <w:sz w:val="24"/>
        </w:rPr>
      </w:pPr>
      <w:r>
        <w:rPr>
          <w:rFonts w:hint="eastAsia" w:ascii="宋体" w:hAnsi="宋体"/>
          <w:sz w:val="24"/>
        </w:rPr>
        <w:t xml:space="preserve">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rPr>
          <w:rFonts w:ascii="宋体" w:hAnsi="宋体"/>
          <w:sz w:val="24"/>
        </w:rPr>
      </w:r>
      <w:r/>
    </w:p>
    <w:p>
      <w:pPr>
        <w:pStyle w:val="889"/>
        <w:ind w:firstLine="480"/>
        <w:spacing w:line="420" w:lineRule="auto"/>
        <w:rPr>
          <w:rFonts w:ascii="宋体" w:hAnsi="宋体"/>
          <w:sz w:val="24"/>
        </w:rPr>
      </w:pPr>
      <w:r>
        <w:rPr>
          <w:rFonts w:hint="eastAsia" w:ascii="宋体" w:hAnsi="宋体"/>
          <w:sz w:val="24"/>
        </w:rPr>
        <w:t xml:space="preserve">2.3合同一方依本合同约定行使解除权的，合同自解除通知送达另一方之日起终止。违约方应当按本合同约定支付违约金或赔偿损失。</w:t>
      </w:r>
      <w:r>
        <w:rPr>
          <w:rFonts w:ascii="宋体" w:hAnsi="宋体"/>
          <w:sz w:val="24"/>
        </w:rPr>
      </w:r>
      <w:r/>
    </w:p>
    <w:p>
      <w:pPr>
        <w:pStyle w:val="889"/>
        <w:ind w:firstLine="480"/>
        <w:spacing w:line="420" w:lineRule="auto"/>
        <w:rPr>
          <w:rFonts w:ascii="宋体" w:hAnsi="宋体"/>
          <w:sz w:val="24"/>
        </w:rPr>
      </w:pPr>
      <w:r>
        <w:rPr>
          <w:rFonts w:hint="eastAsia" w:ascii="宋体" w:hAnsi="宋体"/>
          <w:sz w:val="24"/>
        </w:rPr>
        <w:t xml:space="preserve">2.4合同终止后，不妨碍守约方向违约方追究违约责任。</w:t>
      </w:r>
      <w:r>
        <w:rPr>
          <w:rFonts w:ascii="宋体" w:hAnsi="宋体"/>
          <w:sz w:val="24"/>
        </w:rPr>
      </w:r>
      <w:r/>
    </w:p>
    <w:p>
      <w:pPr>
        <w:pStyle w:val="889"/>
        <w:ind w:firstLine="482"/>
        <w:spacing w:line="420" w:lineRule="auto"/>
        <w:rPr>
          <w:rFonts w:ascii="宋体" w:hAnsi="宋体"/>
          <w:b/>
          <w:bCs/>
          <w:sz w:val="24"/>
        </w:rPr>
      </w:pPr>
      <w:r>
        <w:rPr>
          <w:rFonts w:hint="eastAsia" w:ascii="宋体" w:hAnsi="宋体"/>
          <w:b/>
          <w:bCs/>
          <w:sz w:val="24"/>
        </w:rPr>
        <w:t xml:space="preserve">第十一条、变更指示</w:t>
      </w:r>
      <w:r>
        <w:rPr>
          <w:rFonts w:ascii="宋体" w:hAnsi="宋体"/>
          <w:b/>
          <w:bCs/>
          <w:sz w:val="24"/>
        </w:rPr>
      </w:r>
      <w:r/>
    </w:p>
    <w:p>
      <w:pPr>
        <w:pStyle w:val="889"/>
        <w:ind w:firstLine="480"/>
        <w:spacing w:line="420" w:lineRule="auto"/>
        <w:rPr>
          <w:rFonts w:ascii="宋体" w:hAnsi="宋体"/>
          <w:sz w:val="24"/>
        </w:rPr>
      </w:pPr>
      <w:r>
        <w:rPr>
          <w:rFonts w:hint="eastAsia" w:ascii="宋体" w:hAnsi="宋体"/>
          <w:sz w:val="24"/>
        </w:rPr>
        <w:t xml:space="preserve">1.甲方有权根据实际需要，在《政府采购法》允许的范围内提出变更要求。</w:t>
      </w:r>
      <w:r>
        <w:rPr>
          <w:rFonts w:ascii="宋体" w:hAnsi="宋体"/>
          <w:sz w:val="24"/>
        </w:rPr>
      </w:r>
      <w:r/>
    </w:p>
    <w:p>
      <w:pPr>
        <w:pStyle w:val="889"/>
        <w:ind w:firstLine="480"/>
        <w:spacing w:line="420" w:lineRule="auto"/>
        <w:rPr>
          <w:rFonts w:ascii="宋体" w:hAnsi="宋体"/>
          <w:sz w:val="24"/>
        </w:rPr>
      </w:pPr>
      <w:r>
        <w:rPr>
          <w:rFonts w:hint="eastAsia" w:ascii="宋体" w:hAnsi="宋体"/>
          <w:sz w:val="24"/>
        </w:rPr>
        <w:t xml:space="preserve">2.若上述变更导致了乙方履行合同的费用或履约时间的变化，依据变更通知书对合同造价或项目进度进行合理的调整，工作量变更后的造价在投标报价内的按投标报价执行，不在投标报价内的经甲方审计后确认。乙方必须在接到甲方的变更通知书后一周内根据本款提出调整的实施意见。</w:t>
      </w:r>
      <w:r>
        <w:rPr>
          <w:rFonts w:ascii="宋体" w:hAnsi="宋体"/>
          <w:sz w:val="24"/>
        </w:rPr>
      </w:r>
      <w:r/>
    </w:p>
    <w:p>
      <w:pPr>
        <w:pStyle w:val="889"/>
        <w:ind w:firstLine="482"/>
        <w:spacing w:line="420" w:lineRule="auto"/>
        <w:rPr>
          <w:rFonts w:ascii="宋体" w:hAnsi="宋体"/>
          <w:b/>
          <w:bCs/>
          <w:sz w:val="24"/>
        </w:rPr>
      </w:pPr>
      <w:r>
        <w:rPr>
          <w:rFonts w:hint="eastAsia" w:ascii="宋体" w:hAnsi="宋体"/>
          <w:b/>
          <w:bCs/>
          <w:sz w:val="24"/>
        </w:rPr>
        <w:t xml:space="preserve">第十二条、合同修改</w:t>
      </w:r>
      <w:r>
        <w:rPr>
          <w:rFonts w:ascii="宋体" w:hAnsi="宋体"/>
          <w:b/>
          <w:bCs/>
          <w:sz w:val="24"/>
        </w:rPr>
      </w:r>
      <w:r/>
    </w:p>
    <w:p>
      <w:pPr>
        <w:pStyle w:val="889"/>
        <w:ind w:firstLine="480"/>
        <w:spacing w:line="420" w:lineRule="auto"/>
        <w:rPr>
          <w:rFonts w:ascii="宋体" w:hAnsi="宋体"/>
          <w:sz w:val="24"/>
        </w:rPr>
      </w:pPr>
      <w:r>
        <w:rPr>
          <w:rFonts w:hint="eastAsia" w:ascii="宋体" w:hAnsi="宋体"/>
          <w:sz w:val="24"/>
        </w:rPr>
        <w:t xml:space="preserve">对合同条款做出任何改动，均须甲乙双方签署书面的合同修改书。</w:t>
      </w:r>
      <w:r>
        <w:rPr>
          <w:rFonts w:ascii="宋体" w:hAnsi="宋体"/>
          <w:sz w:val="24"/>
        </w:rPr>
      </w:r>
      <w:r/>
    </w:p>
    <w:p>
      <w:pPr>
        <w:pStyle w:val="889"/>
        <w:ind w:firstLine="482"/>
        <w:spacing w:line="420" w:lineRule="auto"/>
        <w:rPr>
          <w:rFonts w:ascii="宋体" w:hAnsi="宋体"/>
          <w:b/>
          <w:bCs/>
          <w:sz w:val="24"/>
        </w:rPr>
      </w:pPr>
      <w:r>
        <w:rPr>
          <w:rFonts w:hint="eastAsia" w:ascii="宋体" w:hAnsi="宋体"/>
          <w:b/>
          <w:bCs/>
          <w:sz w:val="24"/>
        </w:rPr>
        <w:t xml:space="preserve">第十三条、适用法律</w:t>
      </w:r>
      <w:r>
        <w:rPr>
          <w:rFonts w:ascii="宋体" w:hAnsi="宋体"/>
          <w:b/>
          <w:bCs/>
          <w:sz w:val="24"/>
        </w:rPr>
      </w:r>
      <w:r/>
    </w:p>
    <w:p>
      <w:pPr>
        <w:pStyle w:val="889"/>
        <w:ind w:firstLine="480"/>
        <w:spacing w:line="420" w:lineRule="auto"/>
        <w:rPr>
          <w:rFonts w:ascii="宋体" w:hAnsi="宋体"/>
          <w:sz w:val="24"/>
        </w:rPr>
      </w:pPr>
      <w:r>
        <w:rPr>
          <w:rFonts w:hint="eastAsia" w:ascii="宋体" w:hAnsi="宋体"/>
          <w:sz w:val="24"/>
        </w:rPr>
        <w:t xml:space="preserve">本合同应按《中华人民共和国民法典》的法律解释。</w:t>
      </w:r>
      <w:r>
        <w:rPr>
          <w:rFonts w:ascii="宋体" w:hAnsi="宋体"/>
          <w:sz w:val="24"/>
        </w:rPr>
      </w:r>
      <w:r/>
    </w:p>
    <w:p>
      <w:pPr>
        <w:pStyle w:val="889"/>
        <w:ind w:firstLine="482"/>
        <w:spacing w:line="420" w:lineRule="auto"/>
        <w:rPr>
          <w:rFonts w:ascii="宋体" w:hAnsi="宋体"/>
          <w:b/>
          <w:bCs/>
          <w:sz w:val="24"/>
        </w:rPr>
      </w:pPr>
      <w:r>
        <w:rPr>
          <w:rFonts w:hint="eastAsia" w:ascii="宋体" w:hAnsi="宋体"/>
          <w:b/>
          <w:bCs/>
          <w:sz w:val="24"/>
        </w:rPr>
        <w:t xml:space="preserve">第十四条、语言与计量单位</w:t>
      </w:r>
      <w:r>
        <w:rPr>
          <w:rFonts w:ascii="宋体" w:hAnsi="宋体"/>
          <w:b/>
          <w:bCs/>
          <w:sz w:val="24"/>
        </w:rPr>
      </w:r>
      <w:r/>
    </w:p>
    <w:p>
      <w:pPr>
        <w:pStyle w:val="889"/>
        <w:ind w:firstLine="480"/>
        <w:spacing w:line="420" w:lineRule="auto"/>
        <w:rPr>
          <w:rFonts w:ascii="宋体" w:hAnsi="宋体"/>
          <w:sz w:val="24"/>
        </w:rPr>
      </w:pPr>
      <w:r>
        <w:rPr>
          <w:rFonts w:hint="eastAsia" w:ascii="宋体" w:hAnsi="宋体"/>
          <w:sz w:val="24"/>
        </w:rPr>
        <w:t xml:space="preserve">1.合同书写应用中文。甲乙双方所有的来往函电以及与合同有关的文件均应以中文书写。</w:t>
      </w:r>
      <w:r>
        <w:rPr>
          <w:rFonts w:ascii="宋体" w:hAnsi="宋体"/>
          <w:sz w:val="24"/>
        </w:rPr>
      </w:r>
      <w:r/>
    </w:p>
    <w:p>
      <w:pPr>
        <w:pStyle w:val="889"/>
        <w:ind w:firstLine="480"/>
        <w:spacing w:line="420" w:lineRule="auto"/>
        <w:rPr>
          <w:rFonts w:ascii="宋体" w:hAnsi="宋体"/>
          <w:sz w:val="24"/>
        </w:rPr>
      </w:pPr>
      <w:r>
        <w:rPr>
          <w:rFonts w:hint="eastAsia" w:ascii="宋体" w:hAnsi="宋体"/>
          <w:sz w:val="24"/>
        </w:rPr>
        <w:t xml:space="preserve">2.除技术规格中另有规定外，计量单位均使用国际单位制。</w:t>
      </w:r>
      <w:r>
        <w:rPr>
          <w:rFonts w:ascii="宋体" w:hAnsi="宋体"/>
          <w:sz w:val="24"/>
        </w:rPr>
      </w:r>
      <w:r/>
    </w:p>
    <w:p>
      <w:pPr>
        <w:pStyle w:val="889"/>
        <w:ind w:firstLine="482"/>
        <w:spacing w:line="420" w:lineRule="auto"/>
        <w:rPr>
          <w:rFonts w:ascii="宋体" w:hAnsi="宋体"/>
          <w:b/>
          <w:bCs/>
          <w:sz w:val="24"/>
        </w:rPr>
      </w:pPr>
      <w:r>
        <w:rPr>
          <w:rFonts w:hint="eastAsia" w:ascii="宋体" w:hAnsi="宋体"/>
          <w:b/>
          <w:bCs/>
          <w:sz w:val="24"/>
        </w:rPr>
        <w:t xml:space="preserve">第十五条、通知</w:t>
      </w:r>
      <w:r>
        <w:rPr>
          <w:rFonts w:ascii="宋体" w:hAnsi="宋体"/>
          <w:b/>
          <w:bCs/>
          <w:sz w:val="24"/>
        </w:rPr>
      </w:r>
      <w:r/>
    </w:p>
    <w:p>
      <w:pPr>
        <w:pStyle w:val="889"/>
        <w:ind w:firstLine="480"/>
        <w:spacing w:line="420" w:lineRule="auto"/>
        <w:rPr>
          <w:rFonts w:ascii="宋体" w:hAnsi="宋体"/>
          <w:sz w:val="24"/>
        </w:rPr>
      </w:pPr>
      <w:r>
        <w:rPr>
          <w:rFonts w:hint="eastAsia" w:ascii="宋体" w:hAnsi="宋体"/>
          <w:sz w:val="24"/>
        </w:rPr>
        <w:t xml:space="preserve">本合同任何一方给另一方的通知都应以书面形式发送，而另一方应以书面形式确认并发送到对方明确的地址。</w:t>
      </w:r>
      <w:r>
        <w:rPr>
          <w:rFonts w:ascii="宋体" w:hAnsi="宋体"/>
          <w:sz w:val="24"/>
        </w:rPr>
      </w:r>
      <w:r/>
    </w:p>
    <w:p>
      <w:pPr>
        <w:pStyle w:val="889"/>
        <w:ind w:firstLine="482"/>
        <w:spacing w:line="420" w:lineRule="auto"/>
        <w:rPr>
          <w:rFonts w:ascii="宋体" w:hAnsi="宋体"/>
          <w:b/>
          <w:bCs/>
          <w:sz w:val="24"/>
        </w:rPr>
      </w:pPr>
      <w:r>
        <w:rPr>
          <w:rFonts w:hint="eastAsia" w:ascii="宋体" w:hAnsi="宋体"/>
          <w:b/>
          <w:bCs/>
          <w:sz w:val="24"/>
        </w:rPr>
        <w:t xml:space="preserve">第十六条、合同文件及资料的保密</w:t>
      </w:r>
      <w:r>
        <w:rPr>
          <w:rFonts w:ascii="宋体" w:hAnsi="宋体"/>
          <w:b/>
          <w:bCs/>
          <w:sz w:val="24"/>
        </w:rPr>
      </w:r>
      <w:r/>
    </w:p>
    <w:p>
      <w:pPr>
        <w:pStyle w:val="889"/>
        <w:ind w:firstLine="480"/>
        <w:spacing w:line="420" w:lineRule="auto"/>
        <w:rPr>
          <w:rFonts w:ascii="宋体" w:hAnsi="宋体"/>
          <w:sz w:val="24"/>
        </w:rPr>
      </w:pPr>
      <w:r>
        <w:rPr>
          <w:rFonts w:hint="eastAsia" w:ascii="宋体" w:hAnsi="宋体"/>
          <w:sz w:val="24"/>
        </w:rPr>
        <w:t xml:space="preserve">1.在未经甲方同意的情况下，乙方不得将合同、合同中的规定、有关研究、设计图纸、式样、样本或甲方为乙方提供的资料透露给任何人。</w:t>
      </w:r>
      <w:r>
        <w:rPr>
          <w:rFonts w:ascii="宋体" w:hAnsi="宋体"/>
          <w:sz w:val="24"/>
        </w:rPr>
      </w:r>
      <w:r/>
    </w:p>
    <w:p>
      <w:pPr>
        <w:pStyle w:val="889"/>
        <w:ind w:firstLine="480"/>
        <w:spacing w:line="420" w:lineRule="auto"/>
        <w:rPr>
          <w:rFonts w:ascii="宋体" w:hAnsi="宋体"/>
          <w:sz w:val="24"/>
        </w:rPr>
      </w:pPr>
      <w:r>
        <w:rPr>
          <w:rFonts w:hint="eastAsia" w:ascii="宋体" w:hAnsi="宋体"/>
          <w:sz w:val="24"/>
        </w:rPr>
        <w:t xml:space="preserve">2.除合同本身以外，乙方从甲方处获得的所有资料其知识产权归甲方所有，乙方应于其合同义务履行完毕以后将这些资料（包括所有副本）退还甲方。</w:t>
      </w:r>
      <w:r>
        <w:rPr>
          <w:rFonts w:ascii="宋体" w:hAnsi="宋体"/>
          <w:sz w:val="24"/>
        </w:rPr>
      </w:r>
      <w:r/>
    </w:p>
    <w:p>
      <w:pPr>
        <w:pStyle w:val="889"/>
        <w:ind w:firstLine="482"/>
        <w:spacing w:line="420" w:lineRule="auto"/>
        <w:rPr>
          <w:rFonts w:ascii="宋体" w:hAnsi="宋体"/>
          <w:sz w:val="24"/>
        </w:rPr>
      </w:pPr>
      <w:r>
        <w:rPr>
          <w:rFonts w:hint="eastAsia" w:ascii="宋体" w:hAnsi="宋体"/>
          <w:b/>
          <w:bCs/>
          <w:sz w:val="24"/>
        </w:rPr>
        <w:t xml:space="preserve">第十七条</w:t>
      </w:r>
      <w:r>
        <w:rPr>
          <w:rFonts w:hint="eastAsia" w:ascii="宋体" w:hAnsi="宋体"/>
          <w:sz w:val="24"/>
        </w:rPr>
        <w:t xml:space="preserve">、合同生效及其他</w:t>
      </w:r>
      <w:r>
        <w:rPr>
          <w:rFonts w:ascii="宋体" w:hAnsi="宋体"/>
          <w:sz w:val="24"/>
        </w:rPr>
      </w:r>
      <w:r/>
    </w:p>
    <w:p>
      <w:pPr>
        <w:pStyle w:val="889"/>
        <w:ind w:firstLine="480"/>
        <w:spacing w:line="420" w:lineRule="auto"/>
        <w:rPr>
          <w:rFonts w:ascii="宋体" w:hAnsi="宋体"/>
          <w:sz w:val="24"/>
        </w:rPr>
      </w:pPr>
      <w:r>
        <w:rPr>
          <w:rFonts w:hint="eastAsia" w:ascii="宋体" w:hAnsi="宋体"/>
          <w:sz w:val="24"/>
        </w:rPr>
        <w:t xml:space="preserve">1.除合同中另有说明，本合同经双方法定代表人或其委托代理人签字并加盖公章或合同专用章后，即开始生效。</w:t>
      </w:r>
      <w:r>
        <w:rPr>
          <w:rFonts w:ascii="宋体" w:hAnsi="宋体"/>
          <w:sz w:val="24"/>
        </w:rPr>
      </w:r>
      <w:r/>
    </w:p>
    <w:p>
      <w:pPr>
        <w:pStyle w:val="889"/>
        <w:ind w:firstLine="480"/>
        <w:spacing w:line="420" w:lineRule="auto"/>
        <w:rPr>
          <w:rFonts w:ascii="宋体" w:hAnsi="宋体"/>
          <w:sz w:val="24"/>
        </w:rPr>
      </w:pPr>
      <w:r>
        <w:rPr>
          <w:rFonts w:hint="eastAsia" w:ascii="宋体" w:hAnsi="宋体"/>
          <w:sz w:val="24"/>
        </w:rPr>
        <w:t xml:space="preserve">2.合同一式肆份，具有同等法律效力。</w:t>
      </w:r>
      <w:r>
        <w:rPr>
          <w:rFonts w:ascii="宋体" w:hAnsi="宋体"/>
          <w:sz w:val="24"/>
        </w:rPr>
      </w:r>
      <w:r/>
    </w:p>
    <w:p>
      <w:pPr>
        <w:pStyle w:val="889"/>
        <w:ind w:firstLine="482"/>
        <w:spacing w:line="420" w:lineRule="auto"/>
        <w:rPr>
          <w:rFonts w:ascii="宋体" w:hAnsi="宋体"/>
          <w:b/>
          <w:bCs/>
          <w:sz w:val="24"/>
          <w:lang w:val="zh-CN"/>
        </w:rPr>
      </w:pPr>
      <w:r>
        <w:rPr>
          <w:rFonts w:hint="eastAsia" w:ascii="宋体" w:hAnsi="宋体"/>
          <w:b/>
          <w:bCs/>
          <w:sz w:val="24"/>
        </w:rPr>
        <w:t xml:space="preserve">第十八条</w:t>
      </w:r>
      <w:r>
        <w:rPr>
          <w:rFonts w:hint="eastAsia" w:ascii="宋体" w:hAnsi="宋体"/>
          <w:b/>
          <w:bCs/>
          <w:sz w:val="24"/>
          <w:lang w:val="zh-CN"/>
        </w:rPr>
        <w:t xml:space="preserve">、合同的变更和终止</w:t>
      </w:r>
      <w:r>
        <w:rPr>
          <w:rFonts w:ascii="宋体" w:hAnsi="宋体"/>
          <w:b/>
          <w:bCs/>
          <w:sz w:val="24"/>
          <w:lang w:val="zh-CN"/>
        </w:rPr>
      </w:r>
      <w:r/>
    </w:p>
    <w:p>
      <w:pPr>
        <w:pStyle w:val="889"/>
        <w:ind w:firstLine="480"/>
        <w:spacing w:line="420" w:lineRule="auto"/>
        <w:rPr>
          <w:rFonts w:ascii="宋体" w:hAnsi="宋体"/>
          <w:sz w:val="24"/>
          <w:lang w:val="zh-CN"/>
        </w:rPr>
      </w:pPr>
      <w:r>
        <w:rPr>
          <w:rFonts w:hint="eastAsia" w:ascii="宋体" w:hAnsi="宋体"/>
          <w:sz w:val="24"/>
          <w:lang w:val="zh-CN"/>
        </w:rPr>
        <w:t xml:space="preserve">1.除《政府采购法》第50条第二款规定的情形外，本合同一经签订，甲乙双方不得擅自变更、中止或终止合同。</w:t>
      </w:r>
      <w:r>
        <w:rPr>
          <w:rFonts w:ascii="宋体" w:hAnsi="宋体"/>
          <w:sz w:val="24"/>
          <w:lang w:val="zh-CN"/>
        </w:rPr>
      </w:r>
      <w:r/>
    </w:p>
    <w:p>
      <w:pPr>
        <w:pStyle w:val="889"/>
        <w:ind w:firstLine="480"/>
        <w:spacing w:line="420" w:lineRule="auto"/>
        <w:rPr>
          <w:rFonts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除发生法律规定的不能预见、不能避免并不能克服的客观情况外，甲乙双方不得放弃或拒绝履行合同。乙方放弃或拒绝履行合同，保证金不予退还，在三年内不得参加盐城市组织的政府采购活动。</w:t>
      </w:r>
      <w:r>
        <w:rPr>
          <w:rFonts w:ascii="宋体" w:hAnsi="宋体"/>
          <w:sz w:val="24"/>
        </w:rPr>
      </w:r>
      <w:r/>
    </w:p>
    <w:p>
      <w:pPr>
        <w:pStyle w:val="918"/>
        <w:ind w:firstLine="480"/>
        <w:spacing w:before="120" w:after="120" w:line="420" w:lineRule="auto"/>
        <w:rPr>
          <w:rFonts w:hAnsi="宋体" w:cs="宋体"/>
          <w:sz w:val="24"/>
          <w:szCs w:val="24"/>
        </w:rPr>
      </w:pPr>
      <w:r>
        <w:rPr>
          <w:rFonts w:hint="eastAsia" w:hAnsi="宋体" w:cs="宋体"/>
          <w:sz w:val="24"/>
          <w:szCs w:val="24"/>
        </w:rPr>
        <w:t xml:space="preserve">甲方：                               乙方： </w:t>
      </w:r>
      <w:r>
        <w:rPr>
          <w:rFonts w:hAnsi="宋体" w:cs="宋体"/>
          <w:sz w:val="24"/>
          <w:szCs w:val="24"/>
        </w:rPr>
      </w:r>
      <w:r/>
    </w:p>
    <w:p>
      <w:pPr>
        <w:pStyle w:val="918"/>
        <w:ind w:firstLine="480"/>
        <w:spacing w:before="120" w:after="120" w:line="420" w:lineRule="auto"/>
        <w:rPr>
          <w:rFonts w:hAnsi="宋体" w:cs="宋体"/>
          <w:sz w:val="24"/>
          <w:szCs w:val="24"/>
        </w:rPr>
      </w:pPr>
      <w:r>
        <w:rPr>
          <w:rFonts w:hint="eastAsia" w:hAnsi="宋体" w:cs="宋体"/>
          <w:sz w:val="24"/>
          <w:szCs w:val="24"/>
        </w:rPr>
        <w:t xml:space="preserve">法定代表人或授权代表：               法定代表人或授权代表：</w:t>
      </w:r>
      <w:r>
        <w:rPr>
          <w:rFonts w:hAnsi="宋体" w:cs="宋体"/>
          <w:sz w:val="24"/>
          <w:szCs w:val="24"/>
        </w:rPr>
      </w:r>
      <w:r/>
    </w:p>
    <w:p>
      <w:pPr>
        <w:pStyle w:val="918"/>
        <w:ind w:firstLine="480"/>
        <w:spacing w:before="120" w:after="120" w:line="420" w:lineRule="auto"/>
        <w:rPr>
          <w:rFonts w:hAnsi="宋体" w:cs="宋体"/>
          <w:sz w:val="24"/>
          <w:szCs w:val="24"/>
        </w:rPr>
      </w:pPr>
      <w:r>
        <w:rPr>
          <w:rFonts w:hint="eastAsia" w:hAnsi="宋体" w:cs="宋体"/>
          <w:sz w:val="24"/>
          <w:szCs w:val="24"/>
        </w:rPr>
        <w:t xml:space="preserve">联系电话：                           联系电话：</w:t>
      </w:r>
      <w:r>
        <w:rPr>
          <w:rFonts w:hAnsi="宋体" w:cs="宋体"/>
          <w:sz w:val="24"/>
          <w:szCs w:val="24"/>
        </w:rPr>
      </w:r>
      <w:r/>
    </w:p>
    <w:p>
      <w:pPr>
        <w:pStyle w:val="987"/>
        <w:ind w:firstLine="480"/>
        <w:spacing w:line="420" w:lineRule="auto"/>
        <w:rPr>
          <w:rFonts w:hint="eastAsia" w:hAnsi="宋体" w:cs="宋体"/>
          <w:sz w:val="24"/>
          <w:szCs w:val="24"/>
          <w:u w:val="none"/>
        </w:rPr>
      </w:pPr>
      <w:r>
        <w:rPr>
          <w:rFonts w:hint="eastAsia" w:hAnsi="宋体" w:cs="宋体"/>
          <w:sz w:val="24"/>
          <w:szCs w:val="24"/>
          <w:u w:val="none"/>
        </w:rPr>
        <w:t xml:space="preserve">                              签订日期：      年    月    日 </w:t>
      </w:r>
      <w:r>
        <w:rPr>
          <w:rFonts w:hint="eastAsia" w:hAnsi="宋体" w:cs="宋体"/>
          <w:sz w:val="24"/>
          <w:szCs w:val="24"/>
          <w:u w:val="none"/>
        </w:rPr>
      </w:r>
      <w:r/>
    </w:p>
    <w:p>
      <w:pPr>
        <w:pStyle w:val="987"/>
        <w:ind w:firstLine="480"/>
        <w:spacing w:line="420" w:lineRule="auto"/>
        <w:rPr>
          <w:rFonts w:hint="eastAsia" w:hAnsi="宋体" w:cs="宋体"/>
          <w:sz w:val="24"/>
          <w:szCs w:val="24"/>
          <w:u w:val="none"/>
        </w:rPr>
      </w:pPr>
      <w:r>
        <w:rPr>
          <w:rFonts w:hint="eastAsia" w:hAnsi="宋体" w:cs="宋体"/>
          <w:sz w:val="24"/>
          <w:szCs w:val="24"/>
          <w:u w:val="none"/>
        </w:rPr>
      </w:r>
      <w:r/>
    </w:p>
    <w:p>
      <w:pPr>
        <w:pStyle w:val="987"/>
        <w:ind w:firstLine="480"/>
        <w:spacing w:line="420" w:lineRule="auto"/>
        <w:rPr>
          <w:rFonts w:hint="eastAsia" w:hAnsi="宋体" w:cs="宋体"/>
          <w:sz w:val="24"/>
          <w:szCs w:val="24"/>
          <w:u w:val="none"/>
        </w:rPr>
      </w:pPr>
      <w:r>
        <w:rPr>
          <w:rFonts w:hint="eastAsia" w:hAnsi="宋体" w:cs="宋体"/>
          <w:sz w:val="24"/>
          <w:szCs w:val="24"/>
          <w:u w:val="none"/>
        </w:rPr>
      </w:r>
      <w:r/>
    </w:p>
    <w:p>
      <w:pPr>
        <w:pStyle w:val="987"/>
        <w:ind w:firstLine="480"/>
        <w:spacing w:line="420" w:lineRule="auto"/>
        <w:rPr>
          <w:rFonts w:hint="eastAsia" w:hAnsi="宋体" w:cs="宋体"/>
          <w:sz w:val="24"/>
          <w:szCs w:val="24"/>
          <w:u w:val="none"/>
        </w:rPr>
      </w:pPr>
      <w:r>
        <w:rPr>
          <w:rFonts w:hint="eastAsia" w:hAnsi="宋体" w:cs="宋体"/>
          <w:sz w:val="24"/>
          <w:szCs w:val="24"/>
          <w:u w:val="none"/>
        </w:rPr>
      </w:r>
      <w:r/>
    </w:p>
    <w:p>
      <w:pPr>
        <w:pStyle w:val="987"/>
        <w:ind w:firstLine="480"/>
        <w:spacing w:line="420" w:lineRule="auto"/>
        <w:rPr>
          <w:rFonts w:hint="eastAsia" w:hAnsi="宋体" w:cs="宋体"/>
          <w:sz w:val="24"/>
          <w:szCs w:val="24"/>
          <w:u w:val="none"/>
        </w:rPr>
      </w:pPr>
      <w:r>
        <w:rPr>
          <w:rFonts w:hint="eastAsia" w:hAnsi="宋体" w:cs="宋体"/>
          <w:sz w:val="24"/>
          <w:szCs w:val="24"/>
          <w:u w:val="none"/>
        </w:rPr>
      </w:r>
      <w:r/>
    </w:p>
    <w:p>
      <w:pPr>
        <w:pStyle w:val="987"/>
        <w:ind w:firstLine="480"/>
        <w:spacing w:line="420" w:lineRule="auto"/>
        <w:rPr>
          <w:rFonts w:hint="eastAsia" w:hAnsi="宋体" w:cs="宋体"/>
          <w:sz w:val="24"/>
          <w:szCs w:val="24"/>
          <w:u w:val="none"/>
        </w:rPr>
      </w:pPr>
      <w:r>
        <w:rPr>
          <w:rFonts w:hint="eastAsia" w:hAnsi="宋体" w:cs="宋体"/>
          <w:sz w:val="24"/>
          <w:szCs w:val="24"/>
          <w:u w:val="none"/>
        </w:rPr>
      </w:r>
      <w:r/>
    </w:p>
    <w:p>
      <w:pPr>
        <w:pStyle w:val="987"/>
        <w:ind w:firstLine="480"/>
        <w:spacing w:line="420" w:lineRule="auto"/>
        <w:rPr>
          <w:rFonts w:hint="eastAsia" w:hAnsi="宋体" w:cs="宋体"/>
          <w:sz w:val="24"/>
          <w:szCs w:val="24"/>
          <w:u w:val="none"/>
        </w:rPr>
      </w:pPr>
      <w:r>
        <w:rPr>
          <w:rFonts w:hint="eastAsia" w:hAnsi="宋体" w:cs="宋体"/>
          <w:sz w:val="24"/>
          <w:szCs w:val="24"/>
          <w:u w:val="none"/>
        </w:rPr>
      </w:r>
      <w:r/>
    </w:p>
    <w:p>
      <w:pPr>
        <w:pStyle w:val="987"/>
        <w:ind w:firstLine="480"/>
        <w:spacing w:line="420" w:lineRule="auto"/>
        <w:rPr>
          <w:rFonts w:hint="eastAsia" w:hAnsi="宋体" w:cs="宋体"/>
          <w:sz w:val="24"/>
          <w:szCs w:val="24"/>
          <w:u w:val="none"/>
        </w:rPr>
      </w:pPr>
      <w:r>
        <w:rPr>
          <w:rFonts w:hint="eastAsia" w:hAnsi="宋体" w:cs="宋体"/>
          <w:sz w:val="24"/>
          <w:szCs w:val="24"/>
          <w:u w:val="none"/>
        </w:rPr>
      </w:r>
      <w:r/>
    </w:p>
    <w:p>
      <w:pPr>
        <w:pStyle w:val="890"/>
        <w:ind w:firstLine="3080"/>
        <w:jc w:val="both"/>
        <w:keepNext w:val="0"/>
        <w:spacing w:line="420" w:lineRule="auto"/>
        <w:rPr>
          <w:rFonts w:hint="eastAsia" w:ascii="黑体" w:eastAsia="黑体"/>
          <w:bCs/>
          <w:sz w:val="44"/>
        </w:rPr>
      </w:pPr>
      <w:r>
        <w:rPr>
          <w:rFonts w:hint="eastAsia" w:ascii="黑体" w:eastAsia="黑体"/>
          <w:bCs/>
          <w:sz w:val="44"/>
        </w:rPr>
      </w:r>
      <w:r/>
    </w:p>
    <w:p>
      <w:pPr>
        <w:pStyle w:val="890"/>
        <w:ind w:firstLine="3080"/>
        <w:jc w:val="both"/>
        <w:keepNext w:val="0"/>
        <w:spacing w:line="420" w:lineRule="auto"/>
        <w:rPr>
          <w:rFonts w:hint="eastAsia" w:ascii="黑体" w:eastAsia="黑体"/>
          <w:bCs/>
          <w:sz w:val="44"/>
        </w:rPr>
      </w:pPr>
      <w:r>
        <w:rPr>
          <w:rFonts w:hint="eastAsia" w:ascii="黑体" w:eastAsia="黑体"/>
          <w:bCs/>
          <w:sz w:val="44"/>
        </w:rPr>
      </w:r>
      <w:r/>
    </w:p>
    <w:p>
      <w:pPr>
        <w:pStyle w:val="890"/>
        <w:ind w:firstLine="3080"/>
        <w:jc w:val="both"/>
        <w:keepNext w:val="0"/>
        <w:spacing w:line="420" w:lineRule="auto"/>
        <w:rPr>
          <w:rFonts w:hint="eastAsia" w:ascii="黑体" w:eastAsia="黑体"/>
          <w:bCs/>
          <w:sz w:val="44"/>
        </w:rPr>
      </w:pPr>
      <w:r>
        <w:rPr>
          <w:rFonts w:hint="eastAsia" w:ascii="黑体" w:eastAsia="黑体"/>
          <w:bCs/>
          <w:sz w:val="44"/>
        </w:rPr>
      </w:r>
      <w:r/>
    </w:p>
    <w:p>
      <w:pPr>
        <w:pStyle w:val="889"/>
        <w:rPr>
          <w:rFonts w:hint="eastAsia"/>
        </w:rPr>
      </w:pPr>
      <w:r>
        <w:rPr>
          <w:rFonts w:hint="eastAsia"/>
        </w:rPr>
      </w:r>
      <w:r/>
    </w:p>
    <w:p>
      <w:pPr>
        <w:pStyle w:val="889"/>
        <w:rPr>
          <w:rFonts w:hint="eastAsia"/>
        </w:rPr>
      </w:pPr>
      <w:r>
        <w:rPr>
          <w:rFonts w:hint="eastAsia"/>
        </w:rPr>
      </w:r>
      <w:r/>
    </w:p>
    <w:p>
      <w:pPr>
        <w:pStyle w:val="890"/>
        <w:ind w:firstLine="3080"/>
        <w:jc w:val="both"/>
        <w:keepLines w:val="0"/>
        <w:keepNext w:val="0"/>
        <w:pageBreakBefore w:val="0"/>
        <w:spacing w:line="420" w:lineRule="auto"/>
        <w:widowControl w:val="off"/>
        <w:rPr>
          <w:rFonts w:hint="eastAsia" w:ascii="黑体" w:eastAsia="黑体"/>
          <w:bCs/>
          <w:sz w:val="44"/>
          <w:highlight w:val="yellow"/>
        </w:rPr>
      </w:pPr>
      <w:r>
        <w:rPr>
          <w:rFonts w:hint="eastAsia" w:ascii="黑体" w:eastAsia="黑体"/>
          <w:bCs/>
          <w:sz w:val="44"/>
          <w:highlight w:val="yellow"/>
        </w:rPr>
      </w:r>
      <w:r/>
    </w:p>
    <w:p>
      <w:pPr>
        <w:pStyle w:val="890"/>
        <w:ind w:firstLine="3080"/>
        <w:jc w:val="both"/>
        <w:keepLines w:val="0"/>
        <w:keepNext w:val="0"/>
        <w:pageBreakBefore w:val="0"/>
        <w:spacing w:line="420" w:lineRule="auto"/>
        <w:widowControl w:val="off"/>
        <w:rPr>
          <w:rFonts w:hint="eastAsia" w:ascii="黑体" w:eastAsia="黑体"/>
          <w:bCs/>
          <w:sz w:val="44"/>
        </w:rPr>
      </w:pPr>
      <w:r>
        <w:rPr>
          <w:rFonts w:hint="eastAsia" w:ascii="黑体" w:eastAsia="黑体"/>
          <w:bCs/>
          <w:sz w:val="44"/>
        </w:rPr>
      </w:r>
      <w:r/>
    </w:p>
    <w:p>
      <w:pPr>
        <w:pStyle w:val="890"/>
        <w:jc w:val="both"/>
        <w:spacing w:line="420" w:lineRule="auto"/>
        <w:rPr>
          <w:rFonts w:hint="eastAsia" w:ascii="黑体" w:eastAsia="黑体"/>
          <w:bCs/>
          <w:sz w:val="44"/>
        </w:rPr>
      </w:pPr>
      <w:r>
        <w:rPr>
          <w:rFonts w:hint="eastAsia" w:ascii="黑体" w:eastAsia="黑体"/>
          <w:bCs/>
          <w:sz w:val="44"/>
        </w:rPr>
      </w:r>
      <w:r/>
    </w:p>
    <w:p>
      <w:pPr>
        <w:pStyle w:val="889"/>
        <w:rPr>
          <w:rFonts w:hint="eastAsia"/>
        </w:rPr>
      </w:pPr>
      <w:r>
        <w:rPr>
          <w:rFonts w:hint="eastAsia"/>
        </w:rPr>
      </w:r>
      <w:r/>
    </w:p>
    <w:p>
      <w:pPr>
        <w:pStyle w:val="890"/>
        <w:jc w:val="center"/>
        <w:spacing w:line="420" w:lineRule="auto"/>
        <w:rPr>
          <w:rFonts w:hint="eastAsia" w:ascii="黑体" w:eastAsia="黑体"/>
          <w:sz w:val="44"/>
          <w:szCs w:val="44"/>
        </w:rPr>
      </w:pPr>
      <w:r>
        <w:rPr>
          <w:rFonts w:hint="eastAsia" w:ascii="黑体" w:eastAsia="黑体"/>
          <w:bCs/>
          <w:sz w:val="44"/>
          <w:highlight w:val="none"/>
        </w:rPr>
      </w:r>
      <w:r>
        <w:rPr>
          <w:rFonts w:hint="eastAsia" w:ascii="黑体" w:eastAsia="黑体"/>
          <w:bCs/>
          <w:sz w:val="44"/>
          <w:highlight w:val="none"/>
        </w:rPr>
      </w:r>
      <w:r/>
    </w:p>
    <w:p>
      <w:pPr>
        <w:pStyle w:val="890"/>
        <w:jc w:val="center"/>
        <w:spacing w:line="420" w:lineRule="auto"/>
        <w:rPr>
          <w:rFonts w:hint="eastAsia" w:ascii="黑体" w:eastAsia="黑体"/>
          <w:sz w:val="44"/>
          <w:szCs w:val="44"/>
          <w:highlight w:val="none"/>
        </w:rPr>
      </w:pPr>
      <w:r>
        <w:rPr>
          <w:rFonts w:hint="eastAsia" w:ascii="黑体" w:eastAsia="黑体"/>
          <w:bCs/>
          <w:sz w:val="44"/>
        </w:rPr>
        <w:t xml:space="preserve">第</w:t>
      </w:r>
      <w:bookmarkEnd w:id="148"/>
      <w:r>
        <w:rPr>
          <w:rFonts w:hint="eastAsia" w:ascii="黑体" w:eastAsia="黑体"/>
          <w:bCs/>
          <w:sz w:val="44"/>
        </w:rPr>
        <w:t xml:space="preserve">四章 项目需求</w:t>
      </w:r>
      <w:bookmarkEnd w:id="149"/>
      <w:r/>
      <w:bookmarkEnd w:id="150"/>
      <w:r/>
      <w:bookmarkEnd w:id="151"/>
      <w:r/>
      <w:bookmarkStart w:id="154" w:name="_Toc26554093"/>
      <w:r/>
      <w:bookmarkStart w:id="155" w:name="_Toc49090575"/>
      <w:r>
        <w:rPr>
          <w:rFonts w:hint="eastAsia" w:ascii="黑体" w:eastAsia="黑体"/>
          <w:bCs/>
          <w:sz w:val="44"/>
        </w:rPr>
      </w:r>
      <w:r/>
    </w:p>
    <w:p>
      <w:pPr>
        <w:pStyle w:val="889"/>
        <w:ind w:firstLine="482"/>
        <w:spacing w:line="520" w:lineRule="exact"/>
        <w:rPr>
          <w:rFonts w:hint="eastAsia" w:ascii="宋体" w:hAnsi="宋体" w:eastAsia="宋体" w:cs="Times New Roman"/>
          <w:bCs/>
          <w:sz w:val="24"/>
          <w:szCs w:val="24"/>
        </w:rPr>
      </w:pPr>
      <w:r/>
      <w:bookmarkStart w:id="156" w:name="_Toc120614281"/>
      <w:r>
        <w:rPr>
          <w:rFonts w:hint="eastAsia" w:ascii="宋体" w:hAnsi="宋体"/>
          <w:b/>
          <w:sz w:val="24"/>
          <w:szCs w:val="24"/>
        </w:rPr>
        <w:t xml:space="preserve">一、项目概况：</w:t>
      </w:r>
      <w:r>
        <w:rPr>
          <w:rFonts w:hint="eastAsia" w:ascii="宋体" w:hAnsi="宋体" w:eastAsia="宋体" w:cs="Times New Roman"/>
          <w:bCs/>
          <w:sz w:val="24"/>
          <w:szCs w:val="24"/>
        </w:rPr>
        <w:t xml:space="preserve">村庄规划对象为蔡桥镇永裕村</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rPr>
        <w:t xml:space="preserve">新沙村、木港村、德胜村、蔡桥居委会、大汛港村、当尖居委会</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rPr>
        <w:t xml:space="preserve">东滩村、四层村9个村庄规划。</w:t>
      </w:r>
      <w:r>
        <w:rPr>
          <w:rFonts w:hint="eastAsia" w:ascii="宋体" w:hAnsi="宋体" w:eastAsia="宋体" w:cs="Times New Roman"/>
          <w:bCs/>
          <w:sz w:val="24"/>
          <w:szCs w:val="24"/>
        </w:rPr>
      </w:r>
      <w:r/>
    </w:p>
    <w:p>
      <w:pPr>
        <w:pStyle w:val="889"/>
        <w:ind w:firstLine="482"/>
        <w:spacing w:line="520" w:lineRule="exact"/>
        <w:rPr>
          <w:rFonts w:ascii="宋体" w:hAnsi="宋体"/>
          <w:b/>
          <w:sz w:val="24"/>
          <w:szCs w:val="24"/>
        </w:rPr>
      </w:pPr>
      <w:r>
        <w:rPr>
          <w:rFonts w:hint="eastAsia" w:ascii="宋体" w:hAnsi="宋体"/>
          <w:b/>
          <w:sz w:val="24"/>
          <w:szCs w:val="24"/>
        </w:rPr>
        <w:t xml:space="preserve">二、规划内容及要求：</w:t>
      </w:r>
      <w:r>
        <w:rPr>
          <w:rFonts w:ascii="宋体" w:hAnsi="宋体"/>
          <w:b/>
          <w:sz w:val="24"/>
          <w:szCs w:val="24"/>
        </w:rPr>
      </w:r>
      <w:r/>
    </w:p>
    <w:p>
      <w:pPr>
        <w:pStyle w:val="889"/>
        <w:ind w:firstLine="480"/>
        <w:spacing w:line="52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w:t>
      </w:r>
      <w:r>
        <w:rPr>
          <w:rFonts w:hint="eastAsia" w:ascii="宋体" w:hAnsi="宋体"/>
          <w:bCs/>
          <w:sz w:val="24"/>
          <w:szCs w:val="24"/>
        </w:rPr>
        <w:t xml:space="preserve">梳理村控区范围</w:t>
      </w:r>
      <w:r>
        <w:rPr>
          <w:rFonts w:ascii="宋体" w:hAnsi="宋体"/>
          <w:bCs/>
          <w:sz w:val="24"/>
          <w:szCs w:val="24"/>
        </w:rPr>
      </w:r>
      <w:r/>
    </w:p>
    <w:p>
      <w:pPr>
        <w:pStyle w:val="889"/>
        <w:ind w:firstLine="480"/>
        <w:spacing w:line="520" w:lineRule="exact"/>
        <w:rPr>
          <w:rFonts w:ascii="宋体" w:hAnsi="宋体"/>
          <w:bCs/>
          <w:sz w:val="24"/>
          <w:szCs w:val="24"/>
        </w:rPr>
      </w:pPr>
      <w:r>
        <w:rPr>
          <w:rFonts w:hint="eastAsia" w:ascii="宋体" w:hAnsi="宋体"/>
          <w:bCs/>
          <w:sz w:val="24"/>
          <w:szCs w:val="24"/>
        </w:rPr>
        <w:t xml:space="preserve">结合开发区村庄建设及土地整理情况，对村控区的范围进行合理优化，满足未来城乡发展用地需求。</w:t>
      </w:r>
      <w:r>
        <w:rPr>
          <w:rFonts w:ascii="宋体" w:hAnsi="宋体"/>
          <w:bCs/>
          <w:sz w:val="24"/>
          <w:szCs w:val="24"/>
        </w:rPr>
      </w:r>
      <w:r/>
    </w:p>
    <w:p>
      <w:pPr>
        <w:pStyle w:val="889"/>
        <w:ind w:firstLine="480"/>
        <w:spacing w:line="520" w:lineRule="exact"/>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w:t>
      </w:r>
      <w:r>
        <w:rPr>
          <w:rFonts w:hint="eastAsia" w:ascii="宋体" w:hAnsi="宋体"/>
          <w:bCs/>
          <w:sz w:val="24"/>
          <w:szCs w:val="24"/>
        </w:rPr>
        <w:t xml:space="preserve">耕地和永久基本农田保护</w:t>
      </w:r>
      <w:r>
        <w:rPr>
          <w:rFonts w:ascii="宋体" w:hAnsi="宋体"/>
          <w:bCs/>
          <w:sz w:val="24"/>
          <w:szCs w:val="24"/>
        </w:rPr>
      </w:r>
      <w:r/>
    </w:p>
    <w:p>
      <w:pPr>
        <w:pStyle w:val="889"/>
        <w:ind w:firstLine="480"/>
        <w:spacing w:line="520" w:lineRule="exact"/>
        <w:rPr>
          <w:rFonts w:ascii="宋体" w:hAnsi="宋体"/>
          <w:bCs/>
          <w:sz w:val="24"/>
          <w:szCs w:val="24"/>
        </w:rPr>
      </w:pPr>
      <w:r>
        <w:rPr>
          <w:rFonts w:hint="eastAsia" w:ascii="宋体" w:hAnsi="宋体"/>
          <w:bCs/>
          <w:sz w:val="24"/>
          <w:szCs w:val="24"/>
        </w:rPr>
        <w:t xml:space="preserve">落实永久基本农田划定成果，落实耕地保护任务和补充任务，守好耕地红线，明确永久基本农田地块（图斑）范围、保护要求和管控措施。</w:t>
      </w:r>
      <w:r>
        <w:rPr>
          <w:rFonts w:ascii="宋体" w:hAnsi="宋体"/>
          <w:bCs/>
          <w:sz w:val="24"/>
          <w:szCs w:val="24"/>
        </w:rPr>
      </w:r>
      <w:r/>
    </w:p>
    <w:p>
      <w:pPr>
        <w:pStyle w:val="889"/>
        <w:ind w:firstLine="480"/>
        <w:spacing w:line="520" w:lineRule="exact"/>
        <w:rPr>
          <w:rFonts w:ascii="宋体" w:hAnsi="宋体"/>
          <w:bCs/>
          <w:sz w:val="24"/>
          <w:szCs w:val="24"/>
        </w:rPr>
      </w:pPr>
      <w:r>
        <w:rPr>
          <w:rFonts w:hint="eastAsia" w:ascii="宋体" w:hAnsi="宋体"/>
          <w:bCs/>
          <w:sz w:val="24"/>
          <w:szCs w:val="24"/>
        </w:rPr>
        <w:t xml:space="preserve">3</w:t>
      </w:r>
      <w:r>
        <w:rPr>
          <w:rFonts w:hint="eastAsia" w:ascii="宋体" w:hAnsi="宋体"/>
          <w:bCs/>
          <w:sz w:val="24"/>
          <w:szCs w:val="24"/>
          <w:lang w:val="en-US" w:eastAsia="zh-CN"/>
        </w:rPr>
        <w:t xml:space="preserve">.</w:t>
      </w:r>
      <w:r>
        <w:rPr>
          <w:rFonts w:hint="eastAsia" w:ascii="宋体" w:hAnsi="宋体"/>
          <w:bCs/>
          <w:sz w:val="24"/>
          <w:szCs w:val="24"/>
        </w:rPr>
        <w:t xml:space="preserve">国土空间综合整治和生态修复</w:t>
      </w:r>
      <w:r>
        <w:rPr>
          <w:rFonts w:ascii="宋体" w:hAnsi="宋体"/>
          <w:bCs/>
          <w:sz w:val="24"/>
          <w:szCs w:val="24"/>
        </w:rPr>
      </w:r>
      <w:r/>
    </w:p>
    <w:p>
      <w:pPr>
        <w:pStyle w:val="889"/>
        <w:ind w:firstLine="480"/>
        <w:spacing w:line="520" w:lineRule="exact"/>
        <w:rPr>
          <w:rFonts w:ascii="宋体" w:hAnsi="宋体"/>
          <w:bCs/>
          <w:sz w:val="24"/>
          <w:szCs w:val="24"/>
        </w:rPr>
      </w:pPr>
      <w:r>
        <w:rPr>
          <w:rFonts w:hint="eastAsia" w:ascii="宋体" w:hAnsi="宋体"/>
          <w:bCs/>
          <w:sz w:val="24"/>
          <w:szCs w:val="24"/>
        </w:rPr>
        <w:t xml:space="preserve">落实生态保护红线和自然保护地划定成果，优化村庄水系、林网、绿道等生态空间布局，加强植树绿化，并按照“慎砍树、禁挖山、不填湖”的原则，尽可能多地保留乡村原有地貌、自然形态等，</w:t>
      </w:r>
      <w:r>
        <w:rPr>
          <w:rFonts w:ascii="宋体" w:hAnsi="宋体"/>
          <w:bCs/>
          <w:sz w:val="24"/>
          <w:szCs w:val="24"/>
        </w:rPr>
      </w:r>
      <w:r/>
    </w:p>
    <w:p>
      <w:pPr>
        <w:pStyle w:val="889"/>
        <w:ind w:firstLine="480"/>
        <w:spacing w:line="520" w:lineRule="exact"/>
        <w:rPr>
          <w:rFonts w:ascii="宋体" w:hAnsi="宋体"/>
          <w:bCs/>
          <w:sz w:val="24"/>
          <w:szCs w:val="24"/>
        </w:rPr>
      </w:pPr>
      <w:r>
        <w:rPr>
          <w:rFonts w:hint="eastAsia" w:ascii="宋体" w:hAnsi="宋体"/>
          <w:bCs/>
          <w:sz w:val="24"/>
          <w:szCs w:val="24"/>
        </w:rPr>
        <w:t xml:space="preserve">4</w:t>
      </w:r>
      <w:r>
        <w:rPr>
          <w:rFonts w:hint="eastAsia" w:ascii="宋体" w:hAnsi="宋体"/>
          <w:bCs/>
          <w:sz w:val="24"/>
          <w:szCs w:val="24"/>
          <w:lang w:val="en-US" w:eastAsia="zh-CN"/>
        </w:rPr>
        <w:t xml:space="preserve">.</w:t>
      </w:r>
      <w:r>
        <w:rPr>
          <w:rFonts w:hint="eastAsia" w:ascii="宋体" w:hAnsi="宋体"/>
          <w:bCs/>
          <w:sz w:val="24"/>
          <w:szCs w:val="24"/>
        </w:rPr>
        <w:t xml:space="preserve">产业空间引导</w:t>
      </w:r>
      <w:r>
        <w:rPr>
          <w:rFonts w:ascii="宋体" w:hAnsi="宋体"/>
          <w:bCs/>
          <w:sz w:val="24"/>
          <w:szCs w:val="24"/>
        </w:rPr>
      </w:r>
      <w:r/>
    </w:p>
    <w:p>
      <w:pPr>
        <w:pStyle w:val="889"/>
        <w:ind w:firstLine="480"/>
        <w:spacing w:line="520" w:lineRule="exact"/>
        <w:rPr>
          <w:rFonts w:ascii="宋体" w:hAnsi="宋体"/>
          <w:bCs/>
          <w:sz w:val="24"/>
          <w:szCs w:val="24"/>
        </w:rPr>
      </w:pPr>
      <w:r>
        <w:rPr>
          <w:rFonts w:hint="eastAsia" w:ascii="宋体" w:hAnsi="宋体"/>
          <w:bCs/>
          <w:sz w:val="24"/>
          <w:szCs w:val="24"/>
        </w:rPr>
        <w:t xml:space="preserve">落实“粮食生产功能区和重要农产品生产保护区”划定成果，统筹安排农、林、牧、副、渔等农业发展空间，促进村庄产业发展与用地布局相衔接。</w:t>
      </w:r>
      <w:r>
        <w:rPr>
          <w:rFonts w:ascii="宋体" w:hAnsi="宋体"/>
          <w:bCs/>
          <w:sz w:val="24"/>
          <w:szCs w:val="24"/>
        </w:rPr>
      </w:r>
      <w:r/>
    </w:p>
    <w:p>
      <w:pPr>
        <w:pStyle w:val="889"/>
        <w:ind w:firstLine="480"/>
        <w:spacing w:line="520" w:lineRule="exact"/>
        <w:rPr>
          <w:rFonts w:ascii="宋体" w:hAnsi="宋体"/>
          <w:bCs/>
          <w:sz w:val="24"/>
          <w:szCs w:val="24"/>
        </w:rPr>
      </w:pPr>
      <w:r>
        <w:rPr>
          <w:rFonts w:hint="eastAsia" w:ascii="宋体" w:hAnsi="宋体"/>
          <w:bCs/>
          <w:sz w:val="24"/>
          <w:szCs w:val="24"/>
        </w:rPr>
        <w:t xml:space="preserve">5</w:t>
      </w:r>
      <w:r>
        <w:rPr>
          <w:rFonts w:hint="eastAsia" w:ascii="宋体" w:hAnsi="宋体"/>
          <w:bCs/>
          <w:sz w:val="24"/>
          <w:szCs w:val="24"/>
          <w:lang w:val="en-US" w:eastAsia="zh-CN"/>
        </w:rPr>
        <w:t xml:space="preserve">.</w:t>
      </w:r>
      <w:r>
        <w:rPr>
          <w:rFonts w:hint="eastAsia" w:ascii="宋体" w:hAnsi="宋体"/>
          <w:bCs/>
          <w:sz w:val="24"/>
          <w:szCs w:val="24"/>
        </w:rPr>
        <w:t xml:space="preserve">完善各类配套及交通系统</w:t>
      </w:r>
      <w:r>
        <w:rPr>
          <w:rFonts w:ascii="宋体" w:hAnsi="宋体"/>
          <w:bCs/>
          <w:sz w:val="24"/>
          <w:szCs w:val="24"/>
        </w:rPr>
      </w:r>
      <w:r/>
    </w:p>
    <w:p>
      <w:pPr>
        <w:pStyle w:val="889"/>
        <w:ind w:firstLine="480"/>
        <w:spacing w:line="520" w:lineRule="exact"/>
        <w:rPr>
          <w:rFonts w:ascii="宋体" w:hAnsi="宋体"/>
          <w:bCs/>
          <w:sz w:val="24"/>
          <w:szCs w:val="24"/>
        </w:rPr>
      </w:pPr>
      <w:r>
        <w:rPr>
          <w:rFonts w:hint="eastAsia" w:ascii="宋体" w:hAnsi="宋体"/>
          <w:bCs/>
          <w:sz w:val="24"/>
          <w:szCs w:val="24"/>
        </w:rPr>
        <w:t xml:space="preserve">落实上级规划和相关公共服务设施配置要求，按照“基本公共服务均等化供给、设施分类差别化布局”的原则，统筹考虑行政村管辖范围、自然村庄分类、人口规模、设施服务能力和村民实际需求等因素，合理确定必要的公共服务设施规划建设内容和要求。</w:t>
      </w:r>
      <w:r>
        <w:rPr>
          <w:rFonts w:ascii="宋体" w:hAnsi="宋体"/>
          <w:bCs/>
          <w:sz w:val="24"/>
          <w:szCs w:val="24"/>
        </w:rPr>
      </w:r>
      <w:r/>
    </w:p>
    <w:p>
      <w:pPr>
        <w:pStyle w:val="889"/>
        <w:ind w:firstLine="482"/>
        <w:spacing w:line="520" w:lineRule="exact"/>
        <w:rPr>
          <w:rFonts w:ascii="宋体" w:hAnsi="宋体"/>
          <w:b/>
          <w:sz w:val="24"/>
          <w:szCs w:val="24"/>
        </w:rPr>
      </w:pPr>
      <w:r>
        <w:rPr>
          <w:rFonts w:hint="eastAsia" w:ascii="宋体" w:hAnsi="宋体"/>
          <w:b/>
          <w:sz w:val="24"/>
          <w:szCs w:val="24"/>
        </w:rPr>
        <w:t xml:space="preserve">三、成果要求</w:t>
      </w:r>
      <w:r>
        <w:rPr>
          <w:rFonts w:ascii="宋体" w:hAnsi="宋体"/>
          <w:b/>
          <w:sz w:val="24"/>
          <w:szCs w:val="24"/>
        </w:rPr>
      </w:r>
      <w:r/>
    </w:p>
    <w:p>
      <w:pPr>
        <w:pStyle w:val="889"/>
        <w:ind w:firstLine="480"/>
        <w:spacing w:line="520" w:lineRule="exact"/>
        <w:rPr>
          <w:rFonts w:hint="eastAsia" w:ascii="宋体" w:hAnsi="宋体" w:eastAsia="宋体" w:cs="Times New Roman"/>
          <w:bCs/>
          <w:sz w:val="24"/>
          <w:szCs w:val="24"/>
        </w:rPr>
      </w:pPr>
      <w:r>
        <w:rPr>
          <w:rFonts w:hint="eastAsia" w:ascii="宋体" w:hAnsi="宋体"/>
          <w:bCs/>
          <w:sz w:val="24"/>
          <w:szCs w:val="24"/>
        </w:rPr>
        <w:t xml:space="preserve">按照村庄规划管理工作实际需要，因地制宜确定规划编制内容和深度。规划成果既要便于基层管理使用，也便于村民理解接受和监督实施。包含“一书三图三表一库”，是村庄规划必须编制的内容。</w:t>
      </w:r>
      <w:r>
        <w:rPr>
          <w:rFonts w:hint="eastAsia" w:ascii="宋体" w:hAnsi="宋体" w:eastAsia="宋体" w:cs="Times New Roman"/>
          <w:bCs/>
          <w:sz w:val="24"/>
          <w:szCs w:val="24"/>
        </w:rPr>
        <w:t xml:space="preserve">其中永裕村、新沙村、木港村、德胜村、蔡桥居委会、大汛港村、当尖居委会按照《江苏省村庄规划编制指南（2023年版）》中基础版要求编制</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rPr>
        <w:t xml:space="preserve">东滩村，四层村涉及和美乡村建设，需要按照《江苏省村庄规划编制指南（2023年版）》中深化版要求编制。根据《江苏省村庄规划编制指南（2023年版）》要求，区位临近，产业类似的村庄可合并编制。</w:t>
      </w:r>
      <w:r>
        <w:rPr>
          <w:rFonts w:hint="eastAsia" w:ascii="宋体" w:hAnsi="宋体" w:eastAsia="宋体" w:cs="Times New Roman"/>
          <w:bCs/>
          <w:sz w:val="24"/>
          <w:szCs w:val="24"/>
        </w:rPr>
      </w:r>
      <w:r/>
    </w:p>
    <w:p>
      <w:pPr>
        <w:pStyle w:val="889"/>
        <w:ind w:firstLine="480"/>
        <w:spacing w:line="52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w:t>
      </w:r>
      <w:r>
        <w:rPr>
          <w:rFonts w:hint="eastAsia" w:ascii="宋体" w:hAnsi="宋体"/>
          <w:bCs/>
          <w:sz w:val="24"/>
          <w:szCs w:val="24"/>
        </w:rPr>
        <w:t xml:space="preserve">“一书”</w:t>
      </w:r>
      <w:r>
        <w:rPr>
          <w:rFonts w:ascii="宋体" w:hAnsi="宋体"/>
          <w:bCs/>
          <w:sz w:val="24"/>
          <w:szCs w:val="24"/>
        </w:rPr>
      </w:r>
      <w:r/>
    </w:p>
    <w:p>
      <w:pPr>
        <w:pStyle w:val="889"/>
        <w:ind w:firstLine="480"/>
        <w:spacing w:line="520" w:lineRule="exact"/>
        <w:rPr>
          <w:rFonts w:ascii="宋体" w:hAnsi="宋体"/>
          <w:bCs/>
          <w:sz w:val="24"/>
          <w:szCs w:val="24"/>
        </w:rPr>
      </w:pPr>
      <w:r>
        <w:rPr>
          <w:rFonts w:hint="eastAsia" w:ascii="宋体" w:hAnsi="宋体"/>
          <w:bCs/>
          <w:sz w:val="24"/>
          <w:szCs w:val="24"/>
        </w:rPr>
        <w:t xml:space="preserve">为规划文本。包括规划总则、规划内容、附表等。</w:t>
      </w:r>
      <w:r>
        <w:rPr>
          <w:rFonts w:ascii="宋体" w:hAnsi="宋体"/>
          <w:bCs/>
          <w:sz w:val="24"/>
          <w:szCs w:val="24"/>
        </w:rPr>
      </w:r>
      <w:r/>
    </w:p>
    <w:p>
      <w:pPr>
        <w:pStyle w:val="889"/>
        <w:ind w:firstLine="480"/>
        <w:spacing w:line="520" w:lineRule="exact"/>
        <w:rPr>
          <w:rFonts w:ascii="宋体" w:hAnsi="宋体"/>
          <w:bCs/>
          <w:sz w:val="24"/>
          <w:szCs w:val="24"/>
        </w:rPr>
      </w:pPr>
      <w:r>
        <w:rPr>
          <w:rFonts w:hint="eastAsia" w:ascii="宋体" w:hAnsi="宋体"/>
          <w:bCs/>
          <w:sz w:val="24"/>
          <w:szCs w:val="24"/>
        </w:rPr>
        <w:t xml:space="preserve">规划内容包含发展目标与指标、总体用地布局、用途管制分区、产业引导、公共设施、道路交通、历史文化与风貌、村庄安全、国土空间综合整治、近期规划与项目库、图则管控与引导等部分内容。</w:t>
      </w:r>
      <w:r>
        <w:rPr>
          <w:rFonts w:ascii="宋体" w:hAnsi="宋体"/>
          <w:bCs/>
          <w:sz w:val="24"/>
          <w:szCs w:val="24"/>
        </w:rPr>
      </w:r>
      <w:r/>
    </w:p>
    <w:p>
      <w:pPr>
        <w:pStyle w:val="889"/>
        <w:ind w:firstLine="480"/>
        <w:spacing w:line="520" w:lineRule="exact"/>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w:t>
      </w:r>
      <w:r>
        <w:rPr>
          <w:rFonts w:hint="eastAsia" w:ascii="宋体" w:hAnsi="宋体"/>
          <w:bCs/>
          <w:sz w:val="24"/>
          <w:szCs w:val="24"/>
        </w:rPr>
        <w:t xml:space="preserve">“三图”</w:t>
      </w:r>
      <w:r>
        <w:rPr>
          <w:rFonts w:ascii="宋体" w:hAnsi="宋体"/>
          <w:bCs/>
          <w:sz w:val="24"/>
          <w:szCs w:val="24"/>
        </w:rPr>
      </w:r>
      <w:r/>
    </w:p>
    <w:p>
      <w:pPr>
        <w:pStyle w:val="889"/>
        <w:ind w:firstLine="480"/>
        <w:spacing w:line="520" w:lineRule="exact"/>
        <w:rPr>
          <w:rFonts w:ascii="宋体" w:hAnsi="宋体"/>
          <w:bCs/>
          <w:sz w:val="24"/>
          <w:szCs w:val="24"/>
        </w:rPr>
      </w:pPr>
      <w:r>
        <w:rPr>
          <w:rFonts w:hint="eastAsia" w:ascii="宋体" w:hAnsi="宋体"/>
          <w:bCs/>
          <w:sz w:val="24"/>
          <w:szCs w:val="24"/>
        </w:rPr>
        <w:t xml:space="preserve">包括村庄土地利用现状图、村庄土地利用规划图、村庄近期建设规划图。图纸应为JPG格式，A3大小，像素不低于300dpi。</w:t>
      </w:r>
      <w:r>
        <w:rPr>
          <w:rFonts w:ascii="宋体" w:hAnsi="宋体"/>
          <w:bCs/>
          <w:sz w:val="24"/>
          <w:szCs w:val="24"/>
        </w:rPr>
      </w:r>
      <w:r/>
    </w:p>
    <w:p>
      <w:pPr>
        <w:pStyle w:val="889"/>
        <w:ind w:firstLine="480"/>
        <w:spacing w:line="520" w:lineRule="exact"/>
        <w:rPr>
          <w:rFonts w:ascii="宋体" w:hAnsi="宋体"/>
          <w:bCs/>
          <w:sz w:val="24"/>
          <w:szCs w:val="24"/>
        </w:rPr>
      </w:pPr>
      <w:r>
        <w:rPr>
          <w:rFonts w:hint="eastAsia" w:ascii="宋体" w:hAnsi="宋体"/>
          <w:bCs/>
          <w:sz w:val="24"/>
          <w:szCs w:val="24"/>
        </w:rPr>
        <w:t xml:space="preserve">土地利用现状图：按用途分类标准，表达村域内现状各类用地的分布情况，以及主要道路、河流、自然村名、相邻关系、公共服务设施和市政公用设施位置等要素信息。</w:t>
      </w:r>
      <w:r>
        <w:rPr>
          <w:rFonts w:ascii="宋体" w:hAnsi="宋体"/>
          <w:bCs/>
          <w:sz w:val="24"/>
          <w:szCs w:val="24"/>
        </w:rPr>
      </w:r>
      <w:r/>
    </w:p>
    <w:p>
      <w:pPr>
        <w:pStyle w:val="889"/>
        <w:ind w:firstLine="480"/>
        <w:spacing w:line="520" w:lineRule="exact"/>
        <w:rPr>
          <w:rFonts w:ascii="宋体" w:hAnsi="宋体"/>
          <w:bCs/>
          <w:sz w:val="24"/>
          <w:szCs w:val="24"/>
        </w:rPr>
      </w:pPr>
      <w:r>
        <w:rPr>
          <w:rFonts w:hint="eastAsia" w:ascii="宋体" w:hAnsi="宋体"/>
          <w:bCs/>
          <w:sz w:val="24"/>
          <w:szCs w:val="24"/>
        </w:rPr>
        <w:t xml:space="preserve">土地利用规划图：按用途分类标准，表达村域内各类土地的主要规划用途情况。重点表达居住用地、公共设施用地、永久基本农田、一般农用地、自然保护和保留用地、道路交通用地、市政公用设施用地等规划内容。</w:t>
      </w:r>
      <w:r>
        <w:rPr>
          <w:rFonts w:ascii="宋体" w:hAnsi="宋体"/>
          <w:bCs/>
          <w:sz w:val="24"/>
          <w:szCs w:val="24"/>
        </w:rPr>
      </w:r>
      <w:r/>
    </w:p>
    <w:p>
      <w:pPr>
        <w:pStyle w:val="889"/>
        <w:ind w:firstLine="480"/>
        <w:spacing w:line="520" w:lineRule="exact"/>
        <w:rPr>
          <w:rFonts w:ascii="宋体" w:hAnsi="宋体"/>
          <w:bCs/>
          <w:sz w:val="24"/>
          <w:szCs w:val="24"/>
        </w:rPr>
      </w:pPr>
      <w:r>
        <w:rPr>
          <w:rFonts w:hint="eastAsia" w:ascii="宋体" w:hAnsi="宋体"/>
          <w:bCs/>
          <w:sz w:val="24"/>
          <w:szCs w:val="24"/>
        </w:rPr>
        <w:t xml:space="preserve">村庄近期建设规划图：按用途分类标准，表达村域内近期有建设、施工需求的各类土地的主要规划用途情况。重点表达居住用地、公共设施用地、永久基本农田、一般农用地、自然保护和保留用地、道路交通用地、市政公用设施用地等规划内容。</w:t>
      </w:r>
      <w:r>
        <w:rPr>
          <w:rFonts w:ascii="宋体" w:hAnsi="宋体"/>
          <w:bCs/>
          <w:sz w:val="24"/>
          <w:szCs w:val="24"/>
        </w:rPr>
      </w:r>
      <w:r/>
    </w:p>
    <w:p>
      <w:pPr>
        <w:pStyle w:val="889"/>
        <w:ind w:firstLine="480"/>
        <w:spacing w:line="520" w:lineRule="exact"/>
        <w:rPr>
          <w:rFonts w:ascii="宋体" w:hAnsi="宋体"/>
          <w:bCs/>
          <w:sz w:val="24"/>
          <w:szCs w:val="24"/>
        </w:rPr>
      </w:pPr>
      <w:r>
        <w:rPr>
          <w:rFonts w:hint="eastAsia" w:ascii="宋体" w:hAnsi="宋体"/>
          <w:bCs/>
          <w:sz w:val="24"/>
          <w:szCs w:val="24"/>
        </w:rPr>
        <w:t xml:space="preserve">3</w:t>
      </w:r>
      <w:r>
        <w:rPr>
          <w:rFonts w:hint="eastAsia" w:ascii="宋体" w:hAnsi="宋体"/>
          <w:bCs/>
          <w:sz w:val="24"/>
          <w:szCs w:val="24"/>
          <w:lang w:val="en-US" w:eastAsia="zh-CN"/>
        </w:rPr>
        <w:t xml:space="preserve">.</w:t>
      </w:r>
      <w:r>
        <w:rPr>
          <w:rFonts w:hint="eastAsia" w:ascii="宋体" w:hAnsi="宋体"/>
          <w:bCs/>
          <w:sz w:val="24"/>
          <w:szCs w:val="24"/>
        </w:rPr>
        <w:t xml:space="preserve">“三表”</w:t>
      </w:r>
      <w:r>
        <w:rPr>
          <w:rFonts w:ascii="宋体" w:hAnsi="宋体"/>
          <w:bCs/>
          <w:sz w:val="24"/>
          <w:szCs w:val="24"/>
        </w:rPr>
      </w:r>
      <w:r/>
    </w:p>
    <w:p>
      <w:pPr>
        <w:pStyle w:val="889"/>
        <w:ind w:firstLine="480"/>
        <w:spacing w:line="520" w:lineRule="exact"/>
        <w:rPr>
          <w:rFonts w:ascii="宋体" w:hAnsi="宋体"/>
          <w:bCs/>
          <w:sz w:val="24"/>
          <w:szCs w:val="24"/>
        </w:rPr>
      </w:pPr>
      <w:r>
        <w:rPr>
          <w:rFonts w:hint="eastAsia" w:ascii="宋体" w:hAnsi="宋体"/>
          <w:bCs/>
          <w:sz w:val="24"/>
          <w:szCs w:val="24"/>
        </w:rPr>
        <w:t xml:space="preserve">包括村庄目标一览表、规划土地利用调整表、近期建设项目一览表。</w:t>
      </w:r>
      <w:r>
        <w:rPr>
          <w:rFonts w:ascii="宋体" w:hAnsi="宋体"/>
          <w:bCs/>
          <w:sz w:val="24"/>
          <w:szCs w:val="24"/>
        </w:rPr>
      </w:r>
      <w:r/>
    </w:p>
    <w:p>
      <w:pPr>
        <w:pStyle w:val="889"/>
        <w:ind w:firstLine="480"/>
        <w:spacing w:line="520" w:lineRule="exact"/>
        <w:rPr>
          <w:rFonts w:ascii="宋体" w:hAnsi="宋体"/>
          <w:bCs/>
          <w:sz w:val="24"/>
          <w:szCs w:val="24"/>
        </w:rPr>
      </w:pPr>
      <w:r>
        <w:rPr>
          <w:rFonts w:hint="eastAsia" w:ascii="宋体" w:hAnsi="宋体"/>
          <w:bCs/>
          <w:sz w:val="24"/>
          <w:szCs w:val="24"/>
        </w:rPr>
        <w:t xml:space="preserve">4</w:t>
      </w:r>
      <w:r>
        <w:rPr>
          <w:rFonts w:hint="eastAsia" w:ascii="宋体" w:hAnsi="宋体"/>
          <w:bCs/>
          <w:sz w:val="24"/>
          <w:szCs w:val="24"/>
          <w:lang w:val="en-US" w:eastAsia="zh-CN"/>
        </w:rPr>
        <w:t xml:space="preserve">.</w:t>
      </w:r>
      <w:r>
        <w:rPr>
          <w:rFonts w:hint="eastAsia" w:ascii="宋体" w:hAnsi="宋体"/>
          <w:bCs/>
          <w:sz w:val="24"/>
          <w:szCs w:val="24"/>
        </w:rPr>
        <w:t xml:space="preserve">“一库”</w:t>
      </w:r>
      <w:r>
        <w:rPr>
          <w:rFonts w:ascii="宋体" w:hAnsi="宋体"/>
          <w:bCs/>
          <w:sz w:val="24"/>
          <w:szCs w:val="24"/>
        </w:rPr>
      </w:r>
      <w:r/>
    </w:p>
    <w:p>
      <w:pPr>
        <w:pStyle w:val="889"/>
        <w:ind w:firstLine="480"/>
        <w:spacing w:line="520" w:lineRule="exact"/>
        <w:rPr>
          <w:rFonts w:ascii="宋体" w:hAnsi="宋体"/>
          <w:bCs/>
          <w:sz w:val="24"/>
          <w:szCs w:val="24"/>
        </w:rPr>
      </w:pPr>
      <w:r>
        <w:rPr>
          <w:rFonts w:hint="eastAsia" w:ascii="宋体" w:hAnsi="宋体"/>
          <w:bCs/>
          <w:sz w:val="24"/>
          <w:szCs w:val="24"/>
        </w:rPr>
        <w:t xml:space="preserve">指规划数据库，纳入国土空间规划“一张图”统一管控。规划数据库是规划成果数据的电子形式，包括规划必备图件的栅格数据和矢量数据、必备规划表格等。规划数据库内容应与纸质规划成果内容一致。</w:t>
      </w:r>
      <w:r>
        <w:rPr>
          <w:rFonts w:ascii="宋体" w:hAnsi="宋体"/>
          <w:bCs/>
          <w:sz w:val="24"/>
          <w:szCs w:val="24"/>
        </w:rPr>
      </w:r>
      <w:r/>
    </w:p>
    <w:p>
      <w:pPr>
        <w:pStyle w:val="889"/>
        <w:ind w:firstLine="482"/>
        <w:spacing w:line="520" w:lineRule="exact"/>
        <w:rPr>
          <w:rFonts w:ascii="宋体" w:hAnsi="宋体"/>
          <w:b/>
          <w:sz w:val="24"/>
          <w:szCs w:val="24"/>
        </w:rPr>
      </w:pPr>
      <w:r>
        <w:rPr>
          <w:rFonts w:hint="eastAsia" w:ascii="宋体" w:hAnsi="宋体"/>
          <w:b/>
          <w:sz w:val="24"/>
          <w:szCs w:val="24"/>
        </w:rPr>
        <w:t xml:space="preserve">四、服务期限及要求</w:t>
      </w:r>
      <w:r>
        <w:rPr>
          <w:rFonts w:ascii="宋体" w:hAnsi="宋体"/>
          <w:b/>
          <w:sz w:val="24"/>
          <w:szCs w:val="24"/>
        </w:rPr>
      </w:r>
      <w:r/>
    </w:p>
    <w:p>
      <w:pPr>
        <w:pStyle w:val="889"/>
        <w:ind w:firstLine="480"/>
        <w:spacing w:line="520" w:lineRule="exact"/>
        <w:rPr>
          <w:rFonts w:ascii="宋体" w:hAnsi="宋体"/>
          <w:bCs/>
          <w:sz w:val="24"/>
          <w:szCs w:val="24"/>
        </w:rPr>
      </w:pPr>
      <w:r>
        <w:rPr>
          <w:rFonts w:hint="eastAsia" w:ascii="宋体" w:hAnsi="宋体"/>
          <w:bCs/>
          <w:sz w:val="24"/>
          <w:szCs w:val="24"/>
        </w:rPr>
        <w:t xml:space="preserve">投标人须在合同签订后90日</w:t>
      </w:r>
      <w:r>
        <w:rPr>
          <w:rFonts w:hint="eastAsia" w:ascii="宋体" w:hAnsi="宋体"/>
          <w:bCs/>
          <w:sz w:val="24"/>
          <w:szCs w:val="22"/>
        </w:rPr>
        <w:t xml:space="preserve">历天</w:t>
      </w:r>
      <w:r>
        <w:rPr>
          <w:rFonts w:hint="eastAsia" w:ascii="宋体" w:hAnsi="宋体"/>
          <w:bCs/>
          <w:sz w:val="24"/>
          <w:szCs w:val="24"/>
        </w:rPr>
        <w:t xml:space="preserve">内完成招标文件要求的所有内容，并出具可供招标人专家评审会所需要的一切成果及其他相关资料。提交成果后，应按照招标人要求继续提供服务，直至所提交的服务成果通过相关主管部门审查批准。</w:t>
      </w:r>
      <w:r>
        <w:rPr>
          <w:rFonts w:ascii="宋体" w:hAnsi="宋体"/>
          <w:bCs/>
          <w:sz w:val="24"/>
          <w:szCs w:val="24"/>
        </w:rPr>
      </w:r>
      <w:r/>
    </w:p>
    <w:p>
      <w:pPr>
        <w:pStyle w:val="889"/>
        <w:ind w:firstLine="480"/>
        <w:spacing w:line="520" w:lineRule="exact"/>
        <w:rPr>
          <w:rFonts w:ascii="宋体" w:hAnsi="宋体"/>
          <w:bCs/>
          <w:sz w:val="24"/>
          <w:szCs w:val="24"/>
        </w:rPr>
      </w:pPr>
      <w:r>
        <w:rPr>
          <w:rFonts w:hint="eastAsia" w:ascii="宋体" w:hAnsi="宋体"/>
          <w:bCs/>
          <w:sz w:val="24"/>
          <w:szCs w:val="24"/>
        </w:rPr>
        <w:t xml:space="preserve">设计单位应根据业主单位整体工作安排，提出符合要求的工作计划，并明确关键环节时间控制要求。</w:t>
      </w:r>
      <w:r>
        <w:rPr>
          <w:rFonts w:ascii="宋体" w:hAnsi="宋体"/>
          <w:bCs/>
          <w:sz w:val="24"/>
          <w:szCs w:val="24"/>
        </w:rPr>
      </w:r>
      <w:r/>
    </w:p>
    <w:p>
      <w:pPr>
        <w:pStyle w:val="889"/>
        <w:ind w:firstLine="482"/>
        <w:spacing w:line="520" w:lineRule="exact"/>
        <w:rPr>
          <w:rFonts w:ascii="宋体" w:hAnsi="宋体"/>
          <w:b/>
          <w:bCs w:val="0"/>
          <w:sz w:val="24"/>
          <w:szCs w:val="24"/>
        </w:rPr>
      </w:pPr>
      <w:r>
        <w:rPr>
          <w:rFonts w:hint="eastAsia" w:ascii="宋体" w:hAnsi="宋体"/>
          <w:b/>
          <w:bCs w:val="0"/>
          <w:sz w:val="24"/>
          <w:szCs w:val="24"/>
          <w:lang w:val="en-US" w:eastAsia="zh-CN"/>
        </w:rPr>
        <w:t xml:space="preserve">五</w:t>
      </w:r>
      <w:r>
        <w:rPr>
          <w:rFonts w:hint="eastAsia" w:ascii="宋体" w:hAnsi="宋体"/>
          <w:b/>
          <w:bCs w:val="0"/>
          <w:sz w:val="24"/>
          <w:szCs w:val="24"/>
        </w:rPr>
        <w:t xml:space="preserve">、工作要求</w:t>
      </w:r>
      <w:r>
        <w:rPr>
          <w:rFonts w:ascii="宋体" w:hAnsi="宋体"/>
          <w:b/>
          <w:bCs w:val="0"/>
          <w:sz w:val="24"/>
          <w:szCs w:val="24"/>
        </w:rPr>
      </w:r>
      <w:r/>
    </w:p>
    <w:p>
      <w:pPr>
        <w:pStyle w:val="889"/>
        <w:ind w:firstLine="480"/>
        <w:spacing w:line="52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设计单位应根据项目推进需要，积极参与项目关键环节汇报。重点汇报环节如下：</w:t>
      </w:r>
      <w:r>
        <w:rPr>
          <w:rFonts w:hint="eastAsia" w:ascii="宋体" w:hAnsi="宋体" w:eastAsia="宋体" w:cs="Times New Roman"/>
          <w:bCs/>
          <w:sz w:val="24"/>
          <w:szCs w:val="24"/>
        </w:rPr>
      </w:r>
      <w:r/>
    </w:p>
    <w:p>
      <w:pPr>
        <w:pStyle w:val="889"/>
        <w:ind w:firstLine="480"/>
        <w:spacing w:line="52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（1）项目沟通会点汇报工作思路和工作安排。</w:t>
      </w:r>
      <w:r>
        <w:rPr>
          <w:rFonts w:hint="eastAsia" w:ascii="宋体" w:hAnsi="宋体" w:eastAsia="宋体" w:cs="Times New Roman"/>
          <w:bCs/>
          <w:sz w:val="24"/>
          <w:szCs w:val="24"/>
        </w:rPr>
      </w:r>
      <w:r/>
    </w:p>
    <w:p>
      <w:pPr>
        <w:pStyle w:val="889"/>
        <w:ind w:firstLine="480"/>
        <w:spacing w:line="52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（2）初步成果汇报。</w:t>
      </w:r>
      <w:r>
        <w:rPr>
          <w:rFonts w:hint="eastAsia" w:ascii="宋体" w:hAnsi="宋体" w:eastAsia="宋体" w:cs="Times New Roman"/>
          <w:bCs/>
          <w:sz w:val="24"/>
          <w:szCs w:val="24"/>
        </w:rPr>
      </w:r>
      <w:r/>
    </w:p>
    <w:p>
      <w:pPr>
        <w:pStyle w:val="889"/>
        <w:ind w:firstLine="480"/>
        <w:spacing w:line="52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（3）专家评审会</w:t>
      </w:r>
      <w:r>
        <w:rPr>
          <w:rFonts w:hint="eastAsia" w:ascii="宋体" w:hAnsi="宋体" w:eastAsia="宋体" w:cs="Times New Roman"/>
          <w:bCs/>
          <w:sz w:val="24"/>
          <w:szCs w:val="24"/>
        </w:rPr>
      </w:r>
      <w:r/>
    </w:p>
    <w:p>
      <w:pPr>
        <w:pStyle w:val="889"/>
        <w:ind w:firstLine="480"/>
        <w:spacing w:line="52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（4）其他滨海县、蔡桥镇等相关会议汇报</w:t>
      </w:r>
      <w:r>
        <w:rPr>
          <w:rFonts w:hint="eastAsia" w:ascii="宋体" w:hAnsi="宋体" w:eastAsia="宋体" w:cs="Times New Roman"/>
          <w:bCs/>
          <w:sz w:val="24"/>
          <w:szCs w:val="24"/>
        </w:rPr>
      </w:r>
      <w:r/>
    </w:p>
    <w:p>
      <w:pPr>
        <w:pStyle w:val="889"/>
        <w:ind w:firstLine="482"/>
        <w:spacing w:line="360" w:lineRule="auto"/>
        <w:rPr>
          <w:b/>
          <w:bCs/>
          <w:sz w:val="24"/>
          <w:szCs w:val="24"/>
          <w:shd w:val="clear" w:color="auto" w:fill="ffffff"/>
        </w:rPr>
      </w:pPr>
      <w:r>
        <w:rPr>
          <w:rFonts w:hint="eastAsia"/>
          <w:b/>
          <w:bCs/>
          <w:sz w:val="24"/>
          <w:szCs w:val="24"/>
          <w:shd w:val="clear" w:color="auto" w:fill="ffffff"/>
          <w:lang w:val="en-US" w:eastAsia="zh-CN"/>
        </w:rPr>
        <w:t xml:space="preserve">六</w:t>
      </w:r>
      <w:r>
        <w:rPr>
          <w:rFonts w:hint="eastAsia"/>
          <w:b/>
          <w:bCs/>
          <w:sz w:val="24"/>
          <w:szCs w:val="24"/>
          <w:shd w:val="clear" w:color="auto" w:fill="ffffff"/>
        </w:rPr>
        <w:t xml:space="preserve">、特别说明</w:t>
      </w:r>
      <w:r>
        <w:rPr>
          <w:b/>
          <w:bCs/>
          <w:sz w:val="24"/>
          <w:szCs w:val="24"/>
          <w:shd w:val="clear" w:color="auto" w:fill="ffffff"/>
        </w:rPr>
      </w:r>
      <w:r/>
    </w:p>
    <w:p>
      <w:pPr>
        <w:pStyle w:val="889"/>
        <w:ind w:firstLine="480"/>
        <w:spacing w:line="360" w:lineRule="auto"/>
        <w:rPr>
          <w:sz w:val="24"/>
          <w:szCs w:val="24"/>
          <w:shd w:val="clear" w:color="auto" w:fill="ffffff"/>
        </w:rPr>
      </w:pPr>
      <w:r>
        <w:rPr>
          <w:rFonts w:hint="eastAsia"/>
          <w:sz w:val="24"/>
          <w:szCs w:val="24"/>
          <w:shd w:val="clear" w:color="auto" w:fill="ffffff"/>
        </w:rPr>
        <w:t xml:space="preserve">（1）本标不允许分包、转包，否则不作为中候选人或中标资格被取消。</w:t>
      </w:r>
      <w:r>
        <w:rPr>
          <w:sz w:val="24"/>
          <w:szCs w:val="24"/>
          <w:shd w:val="clear" w:color="auto" w:fill="ffffff"/>
        </w:rPr>
      </w:r>
      <w:r/>
    </w:p>
    <w:p>
      <w:pPr>
        <w:pStyle w:val="889"/>
        <w:ind w:firstLine="480"/>
        <w:spacing w:line="360" w:lineRule="auto"/>
        <w:rPr>
          <w:sz w:val="24"/>
          <w:szCs w:val="24"/>
          <w:shd w:val="clear" w:color="auto" w:fill="ffffff"/>
        </w:rPr>
      </w:pPr>
      <w:r>
        <w:rPr>
          <w:rFonts w:hint="eastAsia"/>
          <w:sz w:val="24"/>
          <w:szCs w:val="24"/>
          <w:shd w:val="clear" w:color="auto" w:fill="ffffff"/>
        </w:rPr>
        <w:t xml:space="preserve">（2）本项目报价含完成项目内容的一切费用，供应商应综合考虑在</w:t>
      </w:r>
      <w:r>
        <w:rPr>
          <w:rFonts w:hint="eastAsia"/>
          <w:sz w:val="24"/>
          <w:szCs w:val="24"/>
          <w:shd w:val="clear" w:color="auto" w:fill="ffffff"/>
          <w:lang w:val="en-US" w:eastAsia="zh-CN"/>
        </w:rPr>
        <w:t xml:space="preserve">投标</w:t>
      </w:r>
      <w:r>
        <w:rPr>
          <w:rFonts w:hint="eastAsia"/>
          <w:sz w:val="24"/>
          <w:szCs w:val="24"/>
          <w:shd w:val="clear" w:color="auto" w:fill="ffffff"/>
        </w:rPr>
        <w:t xml:space="preserve">报价中。 </w:t>
      </w:r>
      <w:r>
        <w:rPr>
          <w:sz w:val="24"/>
          <w:szCs w:val="24"/>
          <w:shd w:val="clear" w:color="auto" w:fill="ffffff"/>
        </w:rPr>
      </w:r>
      <w:r/>
    </w:p>
    <w:p>
      <w:pPr>
        <w:pStyle w:val="889"/>
        <w:ind w:firstLine="480"/>
        <w:spacing w:line="360" w:lineRule="auto"/>
        <w:rPr>
          <w:sz w:val="24"/>
          <w:szCs w:val="24"/>
          <w:shd w:val="clear" w:color="auto" w:fill="ffffff"/>
        </w:rPr>
      </w:pPr>
      <w:r>
        <w:rPr>
          <w:rFonts w:hint="eastAsia"/>
          <w:sz w:val="24"/>
          <w:szCs w:val="24"/>
          <w:shd w:val="clear" w:color="auto" w:fill="ffffff"/>
        </w:rPr>
        <w:t xml:space="preserve">（3）本次招标不接受选择性报价。</w:t>
      </w:r>
      <w:r>
        <w:rPr>
          <w:sz w:val="24"/>
          <w:szCs w:val="24"/>
          <w:shd w:val="clear" w:color="auto" w:fill="ffffff"/>
        </w:rPr>
      </w:r>
      <w:r/>
    </w:p>
    <w:p>
      <w:pPr>
        <w:pStyle w:val="889"/>
        <w:ind w:firstLine="480"/>
        <w:spacing w:line="360" w:lineRule="auto"/>
        <w:rPr>
          <w:sz w:val="24"/>
          <w:szCs w:val="24"/>
          <w:shd w:val="clear" w:color="auto" w:fill="ffffff"/>
        </w:rPr>
      </w:pPr>
      <w:r>
        <w:rPr>
          <w:rFonts w:hint="eastAsia"/>
          <w:sz w:val="24"/>
          <w:szCs w:val="24"/>
          <w:shd w:val="clear" w:color="auto" w:fill="ffffff"/>
        </w:rPr>
        <w:t xml:space="preserve">（4）资格后审：在评审时，对供应商的响应文件中资格性、符合性进行审查，确定供应商是否具备</w:t>
      </w:r>
      <w:r>
        <w:rPr>
          <w:rFonts w:hint="eastAsia"/>
          <w:sz w:val="24"/>
          <w:szCs w:val="24"/>
          <w:shd w:val="clear" w:color="auto" w:fill="ffffff"/>
          <w:lang w:val="en-US" w:eastAsia="zh-CN"/>
        </w:rPr>
        <w:t xml:space="preserve">投标</w:t>
      </w:r>
      <w:r>
        <w:rPr>
          <w:rFonts w:hint="eastAsia"/>
          <w:sz w:val="24"/>
          <w:szCs w:val="24"/>
          <w:shd w:val="clear" w:color="auto" w:fill="ffffff"/>
        </w:rPr>
        <w:t xml:space="preserve">资格以及是否具备成交资格。</w:t>
      </w:r>
      <w:r>
        <w:rPr>
          <w:sz w:val="24"/>
          <w:szCs w:val="24"/>
          <w:shd w:val="clear" w:color="auto" w:fill="ffffff"/>
        </w:rPr>
      </w:r>
      <w:r/>
    </w:p>
    <w:p>
      <w:pPr>
        <w:pStyle w:val="889"/>
        <w:ind w:firstLine="480"/>
        <w:spacing w:line="360" w:lineRule="auto"/>
        <w:rPr>
          <w:sz w:val="24"/>
          <w:szCs w:val="24"/>
          <w:shd w:val="clear" w:color="auto" w:fill="ffffff"/>
        </w:rPr>
      </w:pPr>
      <w:r>
        <w:rPr>
          <w:rFonts w:hint="eastAsia"/>
          <w:sz w:val="24"/>
          <w:szCs w:val="24"/>
          <w:shd w:val="clear" w:color="auto" w:fill="ffffff"/>
        </w:rPr>
        <w:t xml:space="preserve">（5）供应商如未能在承诺时间内提供服务，采购人有权没收其履约保证金作为预定的损害赔偿而非罚款。</w:t>
      </w:r>
      <w:r>
        <w:rPr>
          <w:sz w:val="24"/>
          <w:szCs w:val="24"/>
          <w:shd w:val="clear" w:color="auto" w:fill="ffffff"/>
        </w:rPr>
      </w:r>
      <w:r/>
    </w:p>
    <w:p>
      <w:pPr>
        <w:pStyle w:val="889"/>
        <w:ind w:firstLine="480"/>
        <w:spacing w:line="360" w:lineRule="auto"/>
        <w:rPr>
          <w:rFonts w:hint="eastAsia"/>
          <w:sz w:val="24"/>
          <w:szCs w:val="24"/>
          <w:shd w:val="clear" w:color="auto" w:fill="ffffff"/>
        </w:rPr>
      </w:pPr>
      <w:r>
        <w:rPr>
          <w:rFonts w:hint="eastAsia"/>
          <w:sz w:val="24"/>
          <w:szCs w:val="24"/>
          <w:shd w:val="clear" w:color="auto" w:fill="ffffff"/>
        </w:rPr>
        <w:t xml:space="preserve">（6）对本项目供应商资格要求、项目需求、评分标准等的质疑由采购单位负责答复；采购单位具有项目的解释权，质疑函和答复须同时报采购代理机构备案管理。</w:t>
      </w:r>
      <w:r>
        <w:rPr>
          <w:rFonts w:hint="eastAsia"/>
          <w:sz w:val="24"/>
          <w:szCs w:val="24"/>
          <w:shd w:val="clear" w:color="auto" w:fill="ffffff"/>
        </w:rPr>
      </w:r>
      <w:r/>
    </w:p>
    <w:p>
      <w:pPr>
        <w:pStyle w:val="999"/>
        <w:keepLines w:val="0"/>
        <w:keepNext w:val="0"/>
        <w:pageBreakBefore w:val="0"/>
        <w:spacing w:line="360" w:lineRule="auto"/>
        <w:widowControl w:val="off"/>
        <w:rPr>
          <w:rFonts w:hint="eastAsia" w:ascii="Times New Roman" w:hAnsi="Times New Roman" w:eastAsia="宋体" w:cs="Times New Roman"/>
          <w:sz w:val="24"/>
          <w:szCs w:val="24"/>
          <w:shd w:val="clear" w:color="auto" w:fill="ffffff"/>
          <w:lang w:val="en-US" w:eastAsia="zh-CN" w:bidi="ar-SA"/>
        </w:rPr>
      </w:pPr>
      <w:r>
        <w:rPr>
          <w:rFonts w:hint="eastAsia" w:ascii="Times New Roman" w:hAnsi="Times New Roman" w:eastAsia="宋体" w:cs="Times New Roman"/>
          <w:sz w:val="24"/>
          <w:szCs w:val="24"/>
          <w:shd w:val="clear" w:color="auto" w:fill="ffffff"/>
          <w:lang w:val="en-US" w:eastAsia="zh-CN" w:bidi="ar-SA"/>
        </w:rPr>
        <w:t xml:space="preserve">注：中小企业政府采购扶持政策说明</w:t>
      </w:r>
      <w:r>
        <w:rPr>
          <w:rFonts w:hint="eastAsia" w:ascii="Times New Roman" w:hAnsi="Times New Roman" w:eastAsia="宋体" w:cs="Times New Roman"/>
          <w:sz w:val="24"/>
          <w:szCs w:val="24"/>
          <w:shd w:val="clear" w:color="auto" w:fill="ffffff"/>
          <w:lang w:val="en-US" w:eastAsia="zh-CN" w:bidi="ar-SA"/>
        </w:rPr>
      </w:r>
      <w:r/>
    </w:p>
    <w:p>
      <w:pPr>
        <w:pStyle w:val="999"/>
        <w:keepLines w:val="0"/>
        <w:keepNext w:val="0"/>
        <w:pageBreakBefore w:val="0"/>
        <w:spacing w:line="360" w:lineRule="auto"/>
        <w:widowControl w:val="off"/>
        <w:rPr>
          <w:rFonts w:hint="eastAsia" w:ascii="Times New Roman" w:hAnsi="Times New Roman" w:eastAsia="宋体" w:cs="Times New Roman"/>
          <w:sz w:val="24"/>
          <w:szCs w:val="24"/>
          <w:shd w:val="clear" w:color="auto" w:fill="ffffff"/>
          <w:lang w:val="en-US" w:eastAsia="zh-CN" w:bidi="ar-SA"/>
        </w:rPr>
      </w:pPr>
      <w:r>
        <w:rPr>
          <w:rFonts w:hint="eastAsia" w:ascii="Times New Roman" w:hAnsi="Times New Roman" w:eastAsia="宋体" w:cs="Times New Roman"/>
          <w:sz w:val="24"/>
          <w:szCs w:val="24"/>
          <w:shd w:val="clear" w:color="auto" w:fill="ffffff"/>
          <w:lang w:val="en-US" w:eastAsia="zh-CN" w:bidi="ar-SA"/>
        </w:rPr>
        <w:t xml:space="preserve">1.采购标的的所属行业，根据《工业和信息化部、国家统计局、国家发展和改革委员会、财政部关于印发中小企业划型标准规定的通知》（工信部联企业[2011]300号）规定的划分标准填写。</w:t>
      </w:r>
      <w:r>
        <w:rPr>
          <w:rFonts w:hint="eastAsia" w:ascii="Times New Roman" w:hAnsi="Times New Roman" w:eastAsia="宋体" w:cs="Times New Roman"/>
          <w:sz w:val="24"/>
          <w:szCs w:val="24"/>
          <w:shd w:val="clear" w:color="auto" w:fill="ffffff"/>
          <w:lang w:val="en-US" w:eastAsia="zh-CN" w:bidi="ar-SA"/>
        </w:rPr>
      </w:r>
      <w:r/>
    </w:p>
    <w:p>
      <w:pPr>
        <w:pStyle w:val="999"/>
        <w:keepLines w:val="0"/>
        <w:keepNext w:val="0"/>
        <w:pageBreakBefore w:val="0"/>
        <w:spacing w:line="360" w:lineRule="auto"/>
        <w:widowControl w:val="off"/>
        <w:rPr>
          <w:rFonts w:hint="eastAsia" w:ascii="Times New Roman" w:hAnsi="Times New Roman" w:eastAsia="宋体" w:cs="Times New Roman"/>
          <w:sz w:val="24"/>
          <w:szCs w:val="24"/>
          <w:shd w:val="clear" w:color="auto" w:fill="ffffff"/>
          <w:lang w:val="en-US" w:eastAsia="zh-CN" w:bidi="ar-SA"/>
        </w:rPr>
      </w:pPr>
      <w:r>
        <w:rPr>
          <w:rFonts w:hint="eastAsia" w:ascii="Times New Roman" w:hAnsi="Times New Roman" w:eastAsia="宋体" w:cs="Times New Roman"/>
          <w:sz w:val="24"/>
          <w:szCs w:val="24"/>
          <w:shd w:val="clear" w:color="auto" w:fill="ffffff"/>
          <w:lang w:val="en-US" w:eastAsia="zh-CN" w:bidi="ar-SA"/>
        </w:rPr>
        <w:t xml:space="preserve">2.依据《国民经济行业分类》本采购标的所属行业适用于：</w:t>
      </w:r>
      <w:r>
        <w:rPr>
          <w:rFonts w:hint="eastAsia" w:ascii="Times New Roman" w:hAnsi="Times New Roman" w:eastAsia="宋体" w:cs="Times New Roman"/>
          <w:sz w:val="24"/>
          <w:szCs w:val="24"/>
          <w:u w:val="single"/>
          <w:shd w:val="clear" w:color="auto" w:fill="ffffff"/>
          <w:lang w:val="en-US" w:eastAsia="zh-CN" w:bidi="ar-SA"/>
        </w:rPr>
        <w:t xml:space="preserve">服务行业</w:t>
      </w:r>
      <w:r>
        <w:rPr>
          <w:rFonts w:hint="eastAsia" w:ascii="Times New Roman" w:hAnsi="Times New Roman" w:eastAsia="宋体" w:cs="Times New Roman"/>
          <w:sz w:val="24"/>
          <w:szCs w:val="24"/>
          <w:shd w:val="clear" w:color="auto" w:fill="ffffff"/>
          <w:lang w:val="en-US" w:eastAsia="zh-CN" w:bidi="ar-SA"/>
        </w:rPr>
        <w:t xml:space="preserve">。</w:t>
      </w:r>
      <w:r>
        <w:rPr>
          <w:rFonts w:hint="eastAsia" w:ascii="Times New Roman" w:hAnsi="Times New Roman" w:eastAsia="宋体" w:cs="Times New Roman"/>
          <w:sz w:val="24"/>
          <w:szCs w:val="24"/>
          <w:shd w:val="clear" w:color="auto" w:fill="ffffff"/>
          <w:lang w:val="en-US" w:eastAsia="zh-CN" w:bidi="ar-SA"/>
        </w:rPr>
      </w:r>
      <w:r/>
    </w:p>
    <w:p>
      <w:pPr>
        <w:pStyle w:val="1000"/>
        <w:jc w:val="both"/>
        <w:keepLines w:val="0"/>
        <w:keepNext w:val="0"/>
        <w:pageBreakBefore w:val="0"/>
        <w:widowControl w:val="off"/>
        <w:rPr>
          <w:rFonts w:hint="eastAsia" w:ascii="黑体" w:eastAsia="黑体"/>
          <w:bCs/>
          <w:sz w:val="44"/>
        </w:rPr>
      </w:pPr>
      <w:r>
        <w:rPr>
          <w:rFonts w:hint="eastAsia" w:ascii="黑体" w:eastAsia="黑体"/>
          <w:bCs/>
          <w:sz w:val="44"/>
        </w:rPr>
      </w:r>
      <w:r/>
    </w:p>
    <w:p>
      <w:pPr>
        <w:pStyle w:val="889"/>
        <w:ind w:firstLine="480"/>
        <w:spacing w:line="360" w:lineRule="auto"/>
        <w:rPr>
          <w:rFonts w:hint="eastAsia"/>
          <w:sz w:val="24"/>
          <w:szCs w:val="24"/>
          <w:shd w:val="clear" w:color="auto" w:fill="ffffff"/>
        </w:rPr>
      </w:pPr>
      <w:r>
        <w:rPr>
          <w:rFonts w:hint="eastAsia"/>
          <w:sz w:val="24"/>
          <w:szCs w:val="24"/>
          <w:shd w:val="clear" w:color="auto" w:fill="ffffff"/>
        </w:rPr>
      </w:r>
      <w:r/>
    </w:p>
    <w:p>
      <w:pPr>
        <w:pStyle w:val="890"/>
        <w:ind w:firstLine="1320"/>
        <w:jc w:val="both"/>
        <w:keepNext w:val="0"/>
        <w:spacing w:line="420" w:lineRule="auto"/>
        <w:rPr>
          <w:rFonts w:hint="eastAsia" w:ascii="黑体" w:eastAsia="黑体"/>
          <w:bCs/>
          <w:sz w:val="44"/>
        </w:rPr>
      </w:pPr>
      <w:r>
        <w:rPr>
          <w:rFonts w:hint="eastAsia" w:ascii="黑体" w:eastAsia="黑体"/>
          <w:bCs/>
          <w:sz w:val="44"/>
        </w:rPr>
      </w:r>
      <w:r/>
    </w:p>
    <w:p>
      <w:pPr>
        <w:pStyle w:val="890"/>
        <w:jc w:val="center"/>
        <w:keepLines w:val="0"/>
        <w:keepNext w:val="0"/>
        <w:pageBreakBefore w:val="0"/>
        <w:spacing w:line="420" w:lineRule="auto"/>
        <w:widowControl w:val="off"/>
        <w:rPr>
          <w:rFonts w:hint="eastAsia" w:ascii="黑体" w:eastAsia="黑体"/>
          <w:bCs/>
          <w:sz w:val="44"/>
        </w:rPr>
      </w:pPr>
      <w:r>
        <w:rPr>
          <w:rFonts w:hint="eastAsia" w:ascii="黑体" w:eastAsia="黑体"/>
          <w:bCs/>
          <w:sz w:val="44"/>
        </w:rPr>
      </w:r>
      <w:r/>
    </w:p>
    <w:p>
      <w:pPr>
        <w:pStyle w:val="890"/>
        <w:jc w:val="center"/>
        <w:keepLines w:val="0"/>
        <w:keepNext w:val="0"/>
        <w:pageBreakBefore w:val="0"/>
        <w:spacing w:line="420" w:lineRule="auto"/>
        <w:widowControl w:val="off"/>
        <w:rPr>
          <w:rFonts w:hint="eastAsia" w:ascii="黑体" w:eastAsia="黑体"/>
          <w:bCs/>
          <w:sz w:val="44"/>
        </w:rPr>
      </w:pPr>
      <w:r>
        <w:rPr>
          <w:rFonts w:hint="eastAsia" w:ascii="黑体" w:eastAsia="黑体"/>
          <w:bCs/>
          <w:sz w:val="44"/>
        </w:rPr>
      </w:r>
      <w:r/>
    </w:p>
    <w:p>
      <w:pPr>
        <w:pStyle w:val="890"/>
        <w:jc w:val="center"/>
        <w:keepLines w:val="0"/>
        <w:keepNext w:val="0"/>
        <w:pageBreakBefore w:val="0"/>
        <w:spacing w:line="420" w:lineRule="auto"/>
        <w:widowControl w:val="off"/>
        <w:rPr>
          <w:rFonts w:hint="eastAsia" w:ascii="黑体" w:eastAsia="黑体"/>
          <w:bCs/>
          <w:sz w:val="44"/>
        </w:rPr>
      </w:pPr>
      <w:r>
        <w:rPr>
          <w:rFonts w:hint="eastAsia" w:ascii="黑体" w:eastAsia="黑体"/>
          <w:bCs/>
          <w:sz w:val="44"/>
        </w:rPr>
      </w:r>
      <w:r/>
    </w:p>
    <w:p>
      <w:pPr>
        <w:pStyle w:val="890"/>
        <w:jc w:val="center"/>
        <w:keepLines w:val="0"/>
        <w:keepNext w:val="0"/>
        <w:pageBreakBefore w:val="0"/>
        <w:spacing w:line="420" w:lineRule="auto"/>
        <w:widowControl w:val="off"/>
        <w:rPr>
          <w:rFonts w:hint="eastAsia" w:ascii="黑体" w:eastAsia="黑体"/>
          <w:bCs/>
          <w:sz w:val="44"/>
        </w:rPr>
      </w:pPr>
      <w:r>
        <w:rPr>
          <w:rFonts w:hint="eastAsia" w:ascii="黑体" w:eastAsia="黑体"/>
          <w:bCs/>
          <w:sz w:val="44"/>
        </w:rPr>
      </w:r>
      <w:r/>
    </w:p>
    <w:p>
      <w:pPr>
        <w:pStyle w:val="890"/>
        <w:jc w:val="center"/>
        <w:keepLines w:val="0"/>
        <w:keepNext w:val="0"/>
        <w:pageBreakBefore w:val="0"/>
        <w:spacing w:line="420" w:lineRule="auto"/>
        <w:widowControl w:val="off"/>
        <w:rPr>
          <w:rFonts w:hint="eastAsia" w:ascii="黑体" w:eastAsia="黑体"/>
          <w:bCs/>
          <w:sz w:val="44"/>
        </w:rPr>
      </w:pPr>
      <w:r>
        <w:rPr>
          <w:rFonts w:hint="eastAsia" w:ascii="黑体" w:eastAsia="黑体"/>
          <w:bCs/>
          <w:sz w:val="44"/>
        </w:rPr>
      </w:r>
      <w:r/>
    </w:p>
    <w:p>
      <w:pPr>
        <w:pStyle w:val="890"/>
        <w:jc w:val="center"/>
        <w:keepLines w:val="0"/>
        <w:keepNext w:val="0"/>
        <w:pageBreakBefore w:val="0"/>
        <w:spacing w:line="420" w:lineRule="auto"/>
        <w:widowControl w:val="off"/>
        <w:rPr>
          <w:rFonts w:hint="eastAsia" w:ascii="黑体" w:eastAsia="黑体"/>
          <w:bCs/>
          <w:sz w:val="44"/>
        </w:rPr>
      </w:pPr>
      <w:r>
        <w:rPr>
          <w:rFonts w:hint="eastAsia" w:ascii="黑体" w:eastAsia="黑体"/>
          <w:bCs/>
          <w:sz w:val="44"/>
        </w:rPr>
      </w:r>
      <w:r/>
    </w:p>
    <w:p>
      <w:pPr>
        <w:pStyle w:val="890"/>
        <w:jc w:val="center"/>
        <w:keepLines w:val="0"/>
        <w:keepNext w:val="0"/>
        <w:pageBreakBefore w:val="0"/>
        <w:spacing w:line="420" w:lineRule="auto"/>
        <w:widowControl w:val="off"/>
        <w:rPr>
          <w:rFonts w:hint="eastAsia" w:ascii="黑体" w:eastAsia="黑体"/>
          <w:bCs/>
          <w:sz w:val="44"/>
        </w:rPr>
      </w:pPr>
      <w:r>
        <w:rPr>
          <w:rFonts w:hint="eastAsia" w:ascii="黑体" w:eastAsia="黑体"/>
          <w:bCs/>
          <w:sz w:val="44"/>
        </w:rPr>
      </w:r>
      <w:r/>
    </w:p>
    <w:p>
      <w:pPr>
        <w:pStyle w:val="890"/>
        <w:jc w:val="center"/>
        <w:keepLines w:val="0"/>
        <w:keepNext w:val="0"/>
        <w:pageBreakBefore w:val="0"/>
        <w:spacing w:line="420" w:lineRule="auto"/>
        <w:widowControl w:val="off"/>
        <w:rPr>
          <w:rFonts w:hint="eastAsia" w:ascii="黑体" w:eastAsia="黑体"/>
          <w:bCs/>
          <w:sz w:val="44"/>
        </w:rPr>
      </w:pPr>
      <w:r>
        <w:rPr>
          <w:rFonts w:hint="eastAsia" w:ascii="黑体" w:eastAsia="黑体"/>
          <w:bCs/>
          <w:sz w:val="44"/>
        </w:rPr>
      </w:r>
      <w:r/>
    </w:p>
    <w:p>
      <w:pPr>
        <w:pStyle w:val="890"/>
        <w:jc w:val="center"/>
        <w:keepLines w:val="0"/>
        <w:keepNext w:val="0"/>
        <w:pageBreakBefore w:val="0"/>
        <w:spacing w:line="420" w:lineRule="auto"/>
        <w:widowControl w:val="off"/>
        <w:rPr>
          <w:rFonts w:hint="eastAsia" w:ascii="黑体" w:eastAsia="黑体"/>
          <w:bCs/>
          <w:sz w:val="44"/>
        </w:rPr>
      </w:pPr>
      <w:r>
        <w:rPr>
          <w:rFonts w:hint="eastAsia" w:ascii="黑体" w:eastAsia="黑体"/>
          <w:bCs/>
          <w:sz w:val="44"/>
        </w:rPr>
      </w:r>
      <w:r/>
    </w:p>
    <w:p>
      <w:pPr>
        <w:pStyle w:val="890"/>
        <w:jc w:val="left"/>
        <w:keepLines w:val="0"/>
        <w:keepNext w:val="0"/>
        <w:pageBreakBefore w:val="0"/>
        <w:spacing w:line="420" w:lineRule="auto"/>
        <w:widowControl w:val="off"/>
        <w:rPr>
          <w:rFonts w:hint="eastAsia" w:ascii="黑体" w:eastAsia="黑体"/>
          <w:bCs/>
          <w:sz w:val="44"/>
        </w:rPr>
      </w:pPr>
      <w:r>
        <w:rPr>
          <w:rFonts w:hint="eastAsia" w:ascii="黑体" w:eastAsia="黑体"/>
          <w:bCs/>
          <w:sz w:val="44"/>
        </w:rPr>
      </w:r>
      <w:r/>
    </w:p>
    <w:p>
      <w:pPr>
        <w:pStyle w:val="890"/>
        <w:jc w:val="center"/>
        <w:keepLines w:val="0"/>
        <w:keepNext w:val="0"/>
        <w:pageBreakBefore w:val="0"/>
        <w:spacing w:line="420" w:lineRule="auto"/>
        <w:widowControl w:val="off"/>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定标原则与评标标准</w:t>
      </w:r>
      <w:r>
        <w:rPr>
          <w:rFonts w:hint="eastAsia" w:ascii="黑体" w:eastAsia="黑体"/>
          <w:bCs/>
          <w:sz w:val="44"/>
        </w:rPr>
      </w:r>
      <w:r/>
    </w:p>
    <w:p>
      <w:pPr>
        <w:pStyle w:val="889"/>
        <w:spacing w:line="420" w:lineRule="auto"/>
        <w:rPr>
          <w:rFonts w:hint="eastAsia"/>
        </w:rPr>
      </w:pPr>
      <w:r>
        <w:rPr>
          <w:rFonts w:hint="eastAsia"/>
        </w:rPr>
      </w:r>
      <w:r/>
    </w:p>
    <w:p>
      <w:pPr>
        <w:pStyle w:val="889"/>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一、定标原则</w:t>
      </w:r>
      <w:r>
        <w:rPr>
          <w:rFonts w:hint="eastAsia" w:ascii="宋体" w:hAnsi="宋体" w:eastAsia="宋体" w:cs="宋体"/>
          <w:b/>
          <w:bCs/>
          <w:sz w:val="24"/>
          <w:szCs w:val="24"/>
        </w:rPr>
      </w:r>
      <w:r/>
    </w:p>
    <w:p>
      <w:pPr>
        <w:pStyle w:val="889"/>
        <w:ind w:firstLine="480"/>
        <w:spacing w:line="420" w:lineRule="auto"/>
        <w:rPr>
          <w:rFonts w:hint="eastAsia" w:ascii="宋体" w:hAnsi="宋体" w:eastAsia="宋体" w:cs="宋体"/>
          <w:bCs/>
          <w:sz w:val="24"/>
          <w:szCs w:val="24"/>
        </w:rPr>
      </w:pPr>
      <w:r>
        <w:rPr>
          <w:rFonts w:hint="eastAsia" w:ascii="宋体" w:hAnsi="宋体" w:eastAsia="宋体" w:cs="宋体"/>
          <w:bCs/>
          <w:sz w:val="24"/>
          <w:szCs w:val="24"/>
        </w:rPr>
        <w:t xml:space="preserve">本项目采用</w:t>
      </w:r>
      <w:r>
        <w:rPr>
          <w:rFonts w:hint="eastAsia" w:ascii="宋体" w:hAnsi="宋体" w:eastAsia="宋体" w:cs="宋体"/>
          <w:bCs/>
          <w:sz w:val="24"/>
          <w:szCs w:val="24"/>
          <w:u w:val="single"/>
        </w:rPr>
        <w:t xml:space="preserve"> 综合评分 </w:t>
      </w:r>
      <w:r>
        <w:rPr>
          <w:rFonts w:hint="eastAsia" w:ascii="宋体" w:hAnsi="宋体" w:eastAsia="宋体" w:cs="宋体"/>
          <w:bCs/>
          <w:sz w:val="24"/>
          <w:szCs w:val="24"/>
        </w:rPr>
        <w:t xml:space="preserve">法。</w:t>
      </w:r>
      <w:r>
        <w:rPr>
          <w:rFonts w:hint="eastAsia" w:ascii="宋体" w:hAnsi="宋体" w:eastAsia="宋体" w:cs="宋体"/>
          <w:sz w:val="24"/>
          <w:szCs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名中标候选人。</w:t>
      </w:r>
      <w:r>
        <w:rPr>
          <w:rFonts w:hint="eastAsia" w:ascii="宋体" w:hAnsi="宋体" w:eastAsia="宋体" w:cs="宋体"/>
          <w:bCs/>
          <w:sz w:val="24"/>
          <w:szCs w:val="24"/>
        </w:rPr>
      </w:r>
      <w:r/>
    </w:p>
    <w:p>
      <w:pPr>
        <w:pStyle w:val="956"/>
        <w:ind w:firstLine="441"/>
        <w:keepLines w:val="0"/>
        <w:keepNext w:val="0"/>
        <w:pageBreakBefore w:val="0"/>
        <w:spacing w:line="360" w:lineRule="auto"/>
        <w:rPr>
          <w:rFonts w:hint="eastAsia" w:ascii="宋体" w:hAnsi="宋体" w:eastAsia="宋体" w:cs="宋体"/>
          <w:b/>
          <w:highlight w:val="yellow"/>
        </w:rPr>
      </w:pPr>
      <w:r>
        <w:rPr>
          <w:rFonts w:hint="eastAsia" w:ascii="宋体" w:hAnsi="宋体" w:eastAsia="宋体" w:cs="宋体"/>
          <w:b/>
        </w:rPr>
        <w:t xml:space="preserve">政府采购政策功能落实</w:t>
      </w:r>
      <w:r>
        <w:rPr>
          <w:rFonts w:hint="eastAsia" w:ascii="宋体" w:hAnsi="宋体" w:eastAsia="宋体" w:cs="宋体"/>
          <w:b/>
          <w:highlight w:val="yellow"/>
        </w:rPr>
      </w:r>
      <w:r/>
    </w:p>
    <w:p>
      <w:pPr>
        <w:pStyle w:val="956"/>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lang w:val="en-US" w:eastAsia="zh-CN"/>
        </w:rPr>
        <w:t xml:space="preserve">.</w:t>
      </w:r>
      <w:r>
        <w:rPr>
          <w:rFonts w:hint="eastAsia" w:ascii="宋体" w:hAnsi="宋体" w:eastAsia="宋体" w:cs="宋体"/>
        </w:rPr>
        <w:t xml:space="preserve">小微型企业价格扣除</w:t>
      </w:r>
      <w:r>
        <w:rPr>
          <w:rFonts w:hint="eastAsia" w:ascii="宋体" w:hAnsi="宋体" w:eastAsia="宋体" w:cs="宋体"/>
        </w:rPr>
      </w:r>
      <w:r/>
    </w:p>
    <w:p>
      <w:pPr>
        <w:pStyle w:val="956"/>
        <w:ind w:firstLine="36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（1）本项目对小型和微型企业产品给予20%的扣除价格，用扣除后的价格参与评审。</w:t>
      </w:r>
      <w:r>
        <w:rPr>
          <w:rFonts w:hint="eastAsia" w:ascii="宋体" w:hAnsi="宋体" w:eastAsia="宋体" w:cs="宋体"/>
        </w:rPr>
      </w:r>
      <w:r/>
    </w:p>
    <w:p>
      <w:pPr>
        <w:pStyle w:val="956"/>
        <w:ind w:firstLine="36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（2）供应商需按照采购文件的要求提供相应的《企业声明函》。</w:t>
      </w:r>
      <w:r>
        <w:rPr>
          <w:rFonts w:hint="eastAsia" w:ascii="宋体" w:hAnsi="宋体" w:eastAsia="宋体" w:cs="宋体"/>
        </w:rPr>
      </w:r>
      <w:r/>
    </w:p>
    <w:p>
      <w:pPr>
        <w:pStyle w:val="956"/>
        <w:ind w:firstLine="36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rPr>
          <w:rFonts w:hint="eastAsia" w:ascii="宋体" w:hAnsi="宋体" w:eastAsia="宋体" w:cs="宋体"/>
        </w:rPr>
      </w:r>
      <w:r/>
    </w:p>
    <w:p>
      <w:pPr>
        <w:pStyle w:val="956"/>
        <w:ind w:firstLine="361"/>
        <w:keepLines w:val="0"/>
        <w:keepNext w:val="0"/>
        <w:pageBreakBefore w:val="0"/>
        <w:spacing w:line="360" w:lineRule="auto"/>
        <w:rPr>
          <w:rFonts w:hint="eastAsia" w:ascii="宋体" w:hAnsi="宋体" w:eastAsia="宋体" w:cs="宋体"/>
          <w:b/>
          <w:bCs/>
        </w:rPr>
      </w:pPr>
      <w:r>
        <w:rPr>
          <w:rFonts w:hint="eastAsia" w:ascii="宋体" w:hAnsi="宋体" w:eastAsia="宋体" w:cs="宋体"/>
          <w:b/>
          <w:bCs/>
        </w:rPr>
        <w:t xml:space="preserve">（4）在货物采购项目中，供应商提供的货物既有中小企业制造货物，也有大型企业制造货物的，不享受本办法规定的中小企业扶持政策。</w:t>
      </w:r>
      <w:r>
        <w:rPr>
          <w:rFonts w:hint="eastAsia" w:ascii="宋体" w:hAnsi="宋体" w:eastAsia="宋体" w:cs="宋体"/>
          <w:b/>
          <w:bCs/>
        </w:rPr>
      </w:r>
      <w:r/>
    </w:p>
    <w:p>
      <w:pPr>
        <w:pStyle w:val="956"/>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w:t>
      </w:r>
      <w:r>
        <w:rPr>
          <w:rFonts w:hint="eastAsia" w:ascii="宋体" w:hAnsi="宋体" w:eastAsia="宋体" w:cs="宋体"/>
        </w:rPr>
        <w:t xml:space="preserve">残疾人福利单位价格扣除</w:t>
      </w:r>
      <w:r>
        <w:rPr>
          <w:rFonts w:hint="eastAsia" w:ascii="宋体" w:hAnsi="宋体" w:eastAsia="宋体" w:cs="宋体"/>
        </w:rPr>
      </w:r>
      <w:r/>
    </w:p>
    <w:p>
      <w:pPr>
        <w:pStyle w:val="956"/>
        <w:ind w:left="120" w:firstLine="36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（1）本项目对残疾人福利性单位视同小型、微型企业，给予20%的价格扣除，用扣除后的价格参与评审。</w:t>
      </w:r>
      <w:r>
        <w:rPr>
          <w:rFonts w:hint="eastAsia" w:ascii="宋体" w:hAnsi="宋体" w:eastAsia="宋体" w:cs="宋体"/>
        </w:rPr>
      </w:r>
      <w:r/>
    </w:p>
    <w:p>
      <w:pPr>
        <w:pStyle w:val="956"/>
        <w:ind w:left="120" w:firstLine="36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（2）残疾人福利单位需提供《残疾人福利性单位声明函》。</w:t>
      </w:r>
      <w:r>
        <w:rPr>
          <w:rFonts w:hint="eastAsia" w:ascii="宋体" w:hAnsi="宋体" w:eastAsia="宋体" w:cs="宋体"/>
        </w:rPr>
      </w:r>
      <w:r/>
    </w:p>
    <w:p>
      <w:pPr>
        <w:pStyle w:val="956"/>
        <w:ind w:left="120" w:firstLine="36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rPr>
          <w:rFonts w:hint="eastAsia" w:ascii="宋体" w:hAnsi="宋体" w:eastAsia="宋体" w:cs="宋体"/>
        </w:rPr>
      </w:r>
      <w:r/>
    </w:p>
    <w:p>
      <w:pPr>
        <w:pStyle w:val="956"/>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lang w:val="en-US" w:eastAsia="zh-CN"/>
        </w:rPr>
        <w:t xml:space="preserve">.</w:t>
      </w:r>
      <w:r>
        <w:rPr>
          <w:rFonts w:hint="eastAsia" w:ascii="宋体" w:hAnsi="宋体" w:eastAsia="宋体" w:cs="宋体"/>
        </w:rPr>
        <w:t xml:space="preserve">监狱和戒毒企业价格扣除</w:t>
      </w:r>
      <w:r>
        <w:rPr>
          <w:rFonts w:hint="eastAsia" w:ascii="宋体" w:hAnsi="宋体" w:eastAsia="宋体" w:cs="宋体"/>
        </w:rPr>
      </w:r>
      <w:r/>
    </w:p>
    <w:p>
      <w:pPr>
        <w:pStyle w:val="956"/>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（1）本项目对监狱和戒毒企业（简称监狱企业）视同小型、微型企业，给予20%的价格扣除，用扣除后的价格参与评审。</w:t>
      </w:r>
      <w:r>
        <w:rPr>
          <w:rFonts w:hint="eastAsia" w:ascii="宋体" w:hAnsi="宋体" w:eastAsia="宋体" w:cs="宋体"/>
        </w:rPr>
      </w:r>
      <w:r/>
    </w:p>
    <w:p>
      <w:pPr>
        <w:pStyle w:val="956"/>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rPr>
      </w:r>
      <w:r/>
    </w:p>
    <w:p>
      <w:pPr>
        <w:pStyle w:val="956"/>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（3）监狱企业标准请参照《关于政府采购支持监狱企业发展有关问题的通知》（财库[2014]68号）。</w:t>
      </w:r>
      <w:r>
        <w:rPr>
          <w:rFonts w:hint="eastAsia" w:ascii="宋体" w:hAnsi="宋体" w:eastAsia="宋体" w:cs="宋体"/>
        </w:rPr>
      </w:r>
      <w:r/>
    </w:p>
    <w:p>
      <w:pPr>
        <w:pStyle w:val="956"/>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4</w:t>
      </w:r>
      <w:r>
        <w:rPr>
          <w:rFonts w:hint="eastAsia" w:ascii="宋体" w:hAnsi="宋体" w:eastAsia="宋体" w:cs="宋体"/>
          <w:lang w:val="en-US" w:eastAsia="zh-CN"/>
        </w:rPr>
        <w:t xml:space="preserve">.</w:t>
      </w:r>
      <w:r>
        <w:rPr>
          <w:rFonts w:hint="eastAsia" w:ascii="宋体" w:hAnsi="宋体" w:eastAsia="宋体" w:cs="宋体"/>
        </w:rPr>
        <w:t xml:space="preserve">残疾人福利单位、监狱企业属于小型、微型企业的，不重复享受政策。</w:t>
      </w:r>
      <w:r>
        <w:rPr>
          <w:rFonts w:hint="eastAsia" w:ascii="宋体" w:hAnsi="宋体" w:eastAsia="宋体" w:cs="宋体"/>
        </w:rPr>
      </w:r>
      <w:r/>
    </w:p>
    <w:p>
      <w:pPr>
        <w:pStyle w:val="956"/>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lang w:val="en-US" w:eastAsia="zh-CN"/>
        </w:rPr>
        <w:t xml:space="preserve">.</w:t>
      </w:r>
      <w:r>
        <w:rPr>
          <w:rFonts w:hint="eastAsia" w:ascii="宋体" w:hAnsi="宋体" w:eastAsia="宋体" w:cs="宋体"/>
        </w:rPr>
        <w:t xml:space="preserve">严格执行政府采购关于支持</w:t>
      </w:r>
      <w:r>
        <w:rPr>
          <w:rFonts w:hint="eastAsia" w:ascii="宋体" w:hAnsi="宋体" w:eastAsia="宋体" w:cs="宋体"/>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rPr>
      </w:r>
      <w:r/>
    </w:p>
    <w:p>
      <w:pPr>
        <w:pStyle w:val="956"/>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lang w:val="en-US" w:eastAsia="zh-CN"/>
        </w:rPr>
        <w:t xml:space="preserve">.</w:t>
      </w:r>
      <w:r>
        <w:rPr>
          <w:rFonts w:hint="eastAsia" w:ascii="宋体" w:hAnsi="宋体" w:eastAsia="宋体" w:cs="宋体"/>
        </w:rPr>
        <w:t xml:space="preserve">供应商对于投标产品的商品包装、快递包装应按照“财办库〔2020〕123号《关于印发《商品包装政府采购需求标准（试行）》、《快递包装政府采购需求标准（试行）》的通知》”执行。</w:t>
      </w:r>
      <w:r>
        <w:rPr>
          <w:rFonts w:hint="eastAsia" w:ascii="宋体" w:hAnsi="宋体" w:eastAsia="宋体" w:cs="宋体"/>
        </w:rPr>
      </w:r>
      <w:r/>
    </w:p>
    <w:p>
      <w:pPr>
        <w:pStyle w:val="956"/>
        <w:keepLines w:val="0"/>
        <w:keepNext w:val="0"/>
        <w:pageBreakBefore w:val="0"/>
        <w:spacing w:line="360" w:lineRule="auto"/>
        <w:rPr>
          <w:rFonts w:hint="eastAsia" w:ascii="宋体" w:hAnsi="宋体" w:eastAsia="宋体" w:cs="宋体"/>
          <w:b/>
          <w:color w:val="000000"/>
        </w:rPr>
      </w:pPr>
      <w:r>
        <w:rPr>
          <w:rFonts w:hint="eastAsia" w:ascii="宋体" w:hAnsi="宋体" w:eastAsia="宋体" w:cs="宋体"/>
        </w:rPr>
        <w:t xml:space="preserve">7</w:t>
      </w:r>
      <w:r>
        <w:rPr>
          <w:rFonts w:hint="eastAsia" w:ascii="宋体" w:hAnsi="宋体" w:eastAsia="宋体" w:cs="宋体"/>
          <w:lang w:val="en-US" w:eastAsia="zh-CN"/>
        </w:rPr>
        <w:t xml:space="preserve">.</w:t>
      </w:r>
      <w:r>
        <w:rPr>
          <w:rFonts w:hint="eastAsia" w:ascii="宋体" w:hAnsi="宋体" w:eastAsia="宋体" w:cs="宋体"/>
        </w:rPr>
        <w:t xml:space="preserve">本文件中若涉及到数据中心采购，应按照《&lt;绿色数据中心政府采购需求标准（试行）&gt;的通知》（财库〔2023〕7号）执行。</w:t>
      </w:r>
      <w:r>
        <w:rPr>
          <w:rFonts w:hint="eastAsia" w:ascii="宋体" w:hAnsi="宋体" w:eastAsia="宋体" w:cs="宋体"/>
          <w:b/>
          <w:color w:val="000000"/>
        </w:rPr>
      </w:r>
      <w:r/>
    </w:p>
    <w:p>
      <w:pPr>
        <w:pStyle w:val="935"/>
        <w:ind w:firstLine="482"/>
        <w:spacing w:before="120" w:beforeAutospacing="0" w:after="120" w:afterAutospacing="0" w:line="0" w:lineRule="atLeast"/>
      </w:pPr>
      <w:r>
        <w:rPr>
          <w:rFonts w:hint="eastAsia" w:ascii="宋体" w:hAnsi="宋体" w:eastAsia="宋体" w:cs="宋体"/>
          <w:b/>
          <w:color w:val="000000"/>
        </w:rPr>
        <w:t xml:space="preserve">评标方法与评标标准</w:t>
      </w:r>
      <w:r>
        <w:rPr>
          <w:rFonts w:hint="eastAsia" w:ascii="黑体" w:eastAsia="黑体"/>
          <w:bCs/>
          <w:sz w:val="44"/>
        </w:rPr>
      </w:r>
      <w:r/>
    </w:p>
    <w:tbl>
      <w:tblPr>
        <w:tblW w:w="9086" w:type="dxa"/>
        <w:tblInd w:w="-15" w:type="dxa"/>
        <w:tblLayout w:type="autofit"/>
        <w:tblCellMar>
          <w:left w:w="108" w:type="dxa"/>
          <w:top w:w="0" w:type="dxa"/>
          <w:right w:w="108" w:type="dxa"/>
          <w:bottom w:w="0" w:type="dxa"/>
        </w:tblCellMar>
        <w:tblLook w:val="04A0" w:firstRow="1" w:lastRow="0" w:firstColumn="1" w:lastColumn="0" w:noHBand="0" w:noVBand="1"/>
      </w:tblPr>
      <w:tblGrid>
        <w:gridCol w:w="1632"/>
        <w:gridCol w:w="7454"/>
      </w:tblGrid>
      <w:tr>
        <w:trPr>
          <w:trHeight w:val="480"/>
        </w:trPr>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pStyle w:val="889"/>
              <w:jc w:val="center"/>
              <w:widowControl/>
              <w:rPr>
                <w:rFonts w:ascii="宋体" w:hAnsi="宋体" w:cs="宋体"/>
                <w:b/>
                <w:bCs/>
                <w:highlight w:val="none"/>
              </w:rPr>
            </w:pPr>
            <w:r>
              <w:rPr>
                <w:rFonts w:hint="eastAsia" w:ascii="宋体" w:hAnsi="宋体" w:cs="宋体"/>
                <w:b/>
                <w:bCs/>
                <w:highlight w:val="none"/>
              </w:rPr>
              <w:t xml:space="preserve">评审项目</w:t>
            </w:r>
            <w:r>
              <w:rPr>
                <w:rFonts w:ascii="宋体" w:hAnsi="宋体" w:cs="宋体"/>
                <w:b/>
                <w:bCs/>
                <w:highlight w:val="none"/>
              </w:rPr>
            </w:r>
            <w:r/>
          </w:p>
        </w:tc>
        <w:tc>
          <w:tcPr>
            <w:tcBorders>
              <w:top w:val="single" w:color="000000" w:sz="4" w:space="0"/>
              <w:left w:val="single" w:color="000000" w:sz="4" w:space="0"/>
              <w:bottom w:val="single" w:color="000000" w:sz="4" w:space="0"/>
              <w:right w:val="single" w:color="000000" w:sz="4" w:space="0"/>
            </w:tcBorders>
            <w:tcW w:w="7454" w:type="dxa"/>
            <w:vAlign w:val="center"/>
            <w:textDirection w:val="lrTb"/>
            <w:noWrap/>
          </w:tcPr>
          <w:p>
            <w:pPr>
              <w:pStyle w:val="889"/>
              <w:jc w:val="center"/>
              <w:widowControl/>
              <w:rPr>
                <w:rFonts w:ascii="宋体" w:hAnsi="宋体" w:cs="宋体"/>
                <w:b/>
                <w:bCs/>
                <w:highlight w:val="none"/>
              </w:rPr>
            </w:pPr>
            <w:r>
              <w:rPr>
                <w:rFonts w:hint="eastAsia" w:ascii="宋体" w:hAnsi="宋体" w:cs="宋体"/>
                <w:b/>
                <w:bCs/>
                <w:highlight w:val="none"/>
              </w:rPr>
              <w:t xml:space="preserve">评分细则</w:t>
            </w:r>
            <w:r>
              <w:rPr>
                <w:rFonts w:ascii="宋体" w:hAnsi="宋体" w:cs="宋体"/>
                <w:b/>
                <w:bCs/>
                <w:highlight w:val="none"/>
              </w:rPr>
            </w:r>
            <w:r/>
          </w:p>
        </w:tc>
      </w:tr>
      <w:tr>
        <w:trPr>
          <w:trHeight w:val="1510"/>
        </w:trPr>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pStyle w:val="889"/>
              <w:jc w:val="center"/>
              <w:widowControl/>
              <w:rPr>
                <w:rFonts w:ascii="宋体" w:hAnsi="宋体" w:cs="宋体"/>
                <w:highlight w:val="none"/>
              </w:rPr>
            </w:pPr>
            <w:r>
              <w:rPr>
                <w:rFonts w:hint="eastAsia" w:ascii="宋体" w:hAnsi="宋体" w:cs="宋体"/>
                <w:highlight w:val="none"/>
              </w:rPr>
              <w:t xml:space="preserve">价格部分</w:t>
            </w:r>
            <w:r>
              <w:rPr>
                <w:rFonts w:ascii="宋体" w:hAnsi="宋体" w:cs="宋体"/>
                <w:highlight w:val="none"/>
              </w:rPr>
            </w:r>
            <w:r/>
          </w:p>
          <w:p>
            <w:pPr>
              <w:pStyle w:val="889"/>
              <w:jc w:val="center"/>
              <w:widowControl/>
              <w:rPr>
                <w:rFonts w:ascii="宋体" w:hAnsi="宋体" w:cs="宋体"/>
                <w:highlight w:val="none"/>
              </w:rPr>
            </w:pPr>
            <w:r>
              <w:rPr>
                <w:rFonts w:hint="eastAsia" w:ascii="宋体" w:hAnsi="宋体" w:cs="宋体"/>
                <w:highlight w:val="none"/>
              </w:rPr>
              <w:t xml:space="preserve">（</w:t>
            </w:r>
            <w:r>
              <w:rPr>
                <w:rFonts w:hint="eastAsia" w:ascii="宋体" w:hAnsi="宋体" w:cs="宋体"/>
                <w:highlight w:val="none"/>
                <w:lang w:val="en-US" w:eastAsia="zh-CN"/>
              </w:rPr>
              <w:t xml:space="preserve">30</w:t>
            </w:r>
            <w:r>
              <w:rPr>
                <w:rFonts w:hint="eastAsia" w:ascii="宋体" w:hAnsi="宋体" w:cs="宋体"/>
                <w:highlight w:val="none"/>
              </w:rPr>
              <w:t xml:space="preserve">分）</w:t>
            </w:r>
            <w:r>
              <w:rPr>
                <w:rFonts w:ascii="宋体" w:hAnsi="宋体" w:cs="宋体"/>
                <w:highlight w:val="none"/>
              </w:rPr>
            </w:r>
            <w:r/>
          </w:p>
        </w:tc>
        <w:tc>
          <w:tcPr>
            <w:tcBorders>
              <w:top w:val="single" w:color="000000" w:sz="4" w:space="0"/>
              <w:left w:val="single" w:color="000000" w:sz="4" w:space="0"/>
              <w:bottom w:val="single" w:color="000000" w:sz="4" w:space="0"/>
              <w:right w:val="single" w:color="000000" w:sz="4" w:space="0"/>
            </w:tcBorders>
            <w:tcW w:w="7454" w:type="dxa"/>
            <w:vAlign w:val="center"/>
            <w:textDirection w:val="lrTb"/>
            <w:noWrap/>
          </w:tcPr>
          <w:p>
            <w:pPr>
              <w:pStyle w:val="889"/>
              <w:jc w:val="left"/>
              <w:widowControl/>
              <w:rPr>
                <w:rFonts w:ascii="宋体" w:hAnsi="宋体" w:cs="宋体"/>
                <w:highlight w:val="none"/>
              </w:rPr>
            </w:pPr>
            <w:r>
              <w:rPr>
                <w:rFonts w:hint="eastAsia" w:ascii="宋体" w:hAnsi="宋体" w:cs="宋体"/>
                <w:highlight w:val="none"/>
              </w:rPr>
              <w:t xml:space="preserve">1.评标报价是指通过“投标文件初审”的投标人的经商务性评审后的总价。</w:t>
            </w:r>
            <w:r>
              <w:rPr>
                <w:rFonts w:ascii="宋体" w:hAnsi="宋体" w:cs="宋体"/>
                <w:highlight w:val="none"/>
              </w:rPr>
            </w:r>
            <w:r/>
          </w:p>
          <w:p>
            <w:pPr>
              <w:pStyle w:val="889"/>
              <w:jc w:val="left"/>
              <w:widowControl/>
              <w:rPr>
                <w:rFonts w:ascii="宋体" w:hAnsi="宋体" w:cs="宋体"/>
                <w:highlight w:val="none"/>
              </w:rPr>
            </w:pPr>
            <w:r>
              <w:rPr>
                <w:rFonts w:hint="eastAsia" w:ascii="宋体" w:hAnsi="宋体" w:cs="宋体"/>
                <w:highlight w:val="none"/>
              </w:rPr>
              <w:t xml:space="preserve">2.评标基准价=评标报价中的最低报价。</w:t>
            </w:r>
            <w:r>
              <w:rPr>
                <w:rFonts w:ascii="宋体" w:hAnsi="宋体" w:cs="宋体"/>
                <w:highlight w:val="none"/>
              </w:rPr>
            </w:r>
            <w:r/>
          </w:p>
          <w:p>
            <w:pPr>
              <w:pStyle w:val="889"/>
              <w:jc w:val="left"/>
              <w:widowControl/>
              <w:rPr>
                <w:rFonts w:ascii="宋体" w:hAnsi="宋体" w:cs="宋体"/>
                <w:highlight w:val="none"/>
              </w:rPr>
            </w:pPr>
            <w:r>
              <w:rPr>
                <w:rFonts w:hint="eastAsia" w:ascii="宋体" w:hAnsi="宋体" w:cs="宋体"/>
                <w:highlight w:val="none"/>
              </w:rPr>
              <w:t xml:space="preserve">3.当投标人的评标报价等于评标基准价的得</w:t>
            </w:r>
            <w:r>
              <w:rPr>
                <w:rFonts w:hint="eastAsia" w:ascii="宋体" w:hAnsi="宋体" w:cs="宋体"/>
                <w:highlight w:val="none"/>
                <w:lang w:val="en-US" w:eastAsia="zh-CN"/>
              </w:rPr>
              <w:t xml:space="preserve">30</w:t>
            </w:r>
            <w:r>
              <w:rPr>
                <w:rFonts w:hint="eastAsia" w:ascii="宋体" w:hAnsi="宋体" w:cs="宋体"/>
                <w:highlight w:val="none"/>
              </w:rPr>
              <w:t xml:space="preserve">分，其他投标人的价格分按照下列公式计算：评标报价得分=（评标基准价/评标报价）×</w:t>
            </w:r>
            <w:r>
              <w:rPr>
                <w:rFonts w:hint="eastAsia" w:ascii="宋体" w:hAnsi="宋体" w:cs="宋体"/>
                <w:highlight w:val="none"/>
                <w:lang w:val="en-US" w:eastAsia="zh-CN"/>
              </w:rPr>
              <w:t xml:space="preserve">30</w:t>
            </w:r>
            <w:r>
              <w:rPr>
                <w:rFonts w:hint="eastAsia" w:ascii="宋体" w:hAnsi="宋体" w:cs="宋体"/>
                <w:highlight w:val="none"/>
              </w:rPr>
              <w:t xml:space="preserve">分（计算结果保留2位小数，第三位四舍五入）。</w:t>
            </w:r>
            <w:r>
              <w:rPr>
                <w:rFonts w:ascii="宋体" w:hAnsi="宋体" w:cs="宋体"/>
                <w:highlight w:val="none"/>
              </w:rPr>
            </w:r>
            <w:r/>
          </w:p>
        </w:tc>
      </w:tr>
      <w:tr>
        <w:trPr>
          <w:trHeight w:val="1216"/>
        </w:trPr>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pStyle w:val="889"/>
              <w:jc w:val="center"/>
              <w:widowControl/>
              <w:rPr>
                <w:rFonts w:hint="eastAsia" w:ascii="宋体" w:hAnsi="宋体" w:cs="宋体"/>
                <w:highlight w:val="none"/>
              </w:rPr>
            </w:pPr>
            <w:r>
              <w:rPr>
                <w:rFonts w:hint="eastAsia" w:ascii="宋体" w:hAnsi="宋体" w:cs="宋体"/>
                <w:highlight w:val="none"/>
              </w:rPr>
              <w:t xml:space="preserve">技术方案</w:t>
            </w:r>
            <w:r>
              <w:rPr>
                <w:rFonts w:hint="eastAsia" w:ascii="宋体" w:hAnsi="宋体" w:cs="宋体"/>
                <w:highlight w:val="none"/>
              </w:rPr>
            </w:r>
            <w:r/>
          </w:p>
          <w:p>
            <w:pPr>
              <w:pStyle w:val="889"/>
              <w:jc w:val="center"/>
              <w:widowControl/>
              <w:rPr>
                <w:rFonts w:hint="eastAsia" w:ascii="宋体" w:hAnsi="宋体" w:eastAsia="宋体" w:cs="宋体"/>
                <w:highlight w:val="none"/>
              </w:rPr>
            </w:pPr>
            <w:r>
              <w:rPr>
                <w:rFonts w:hint="eastAsia" w:ascii="宋体" w:hAnsi="宋体" w:cs="宋体"/>
                <w:highlight w:val="none"/>
              </w:rPr>
              <w:t xml:space="preserve">（</w:t>
            </w:r>
            <w:r>
              <w:rPr>
                <w:rFonts w:hint="eastAsia" w:ascii="宋体" w:hAnsi="宋体" w:cs="宋体"/>
                <w:highlight w:val="none"/>
                <w:lang w:val="en-US" w:eastAsia="zh-CN"/>
              </w:rPr>
              <w:t xml:space="preserve">50</w:t>
            </w:r>
            <w:r>
              <w:rPr>
                <w:rFonts w:hint="eastAsia" w:ascii="宋体" w:hAnsi="宋体" w:cs="宋体"/>
                <w:highlight w:val="none"/>
              </w:rPr>
              <w:t xml:space="preserve">分）</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7454" w:type="dxa"/>
            <w:vAlign w:val="center"/>
            <w:textDirection w:val="lrTb"/>
            <w:noWrap/>
          </w:tcPr>
          <w:p>
            <w:pPr>
              <w:pStyle w:val="889"/>
              <w:keepLines w:val="0"/>
              <w:keepNext w:val="0"/>
              <w:pageBreakBefore w:val="0"/>
              <w:spacing w:line="360" w:lineRule="exact"/>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lang w:val="en-US" w:eastAsia="zh-CN"/>
              </w:rPr>
              <w:t xml:space="preserve">1.</w:t>
            </w:r>
            <w:r>
              <w:rPr>
                <w:rFonts w:hint="eastAsia" w:ascii="宋体" w:hAnsi="宋体" w:eastAsia="宋体" w:cs="宋体"/>
                <w:bCs/>
                <w:color w:val="000000"/>
                <w:sz w:val="21"/>
                <w:szCs w:val="21"/>
              </w:rPr>
              <w:t xml:space="preserve">项目任务背景与解读</w:t>
            </w:r>
            <w:r>
              <w:rPr>
                <w:rFonts w:hint="eastAsia" w:ascii="宋体" w:hAnsi="宋体" w:eastAsia="宋体" w:cs="宋体"/>
                <w:bCs/>
                <w:color w:val="000000"/>
                <w:sz w:val="21"/>
                <w:szCs w:val="21"/>
                <w:lang w:val="en-US" w:eastAsia="zh-CN"/>
              </w:rPr>
              <w:t xml:space="preserve">需满足项目需求</w:t>
            </w:r>
            <w:r>
              <w:rPr>
                <w:rFonts w:hint="eastAsia" w:ascii="宋体" w:hAnsi="宋体" w:eastAsia="宋体" w:cs="宋体"/>
                <w:bCs/>
                <w:color w:val="000000"/>
                <w:sz w:val="21"/>
                <w:szCs w:val="21"/>
              </w:rPr>
              <w:t xml:space="preserve">：对本项目背景的解读与理解程度的深度、针对性及准确性，情况非常熟悉、理解深刻，</w:t>
            </w:r>
            <w:r>
              <w:rPr>
                <w:rFonts w:hint="eastAsia" w:ascii="宋体" w:hAnsi="宋体" w:eastAsia="宋体" w:cs="宋体"/>
                <w:bCs/>
                <w:color w:val="000000"/>
                <w:sz w:val="21"/>
                <w:szCs w:val="21"/>
                <w:lang w:val="en-US" w:eastAsia="zh-CN"/>
              </w:rPr>
              <w:t xml:space="preserve">优于本项目的项目需求的</w:t>
            </w:r>
            <w:r>
              <w:rPr>
                <w:rFonts w:hint="eastAsia" w:ascii="宋体" w:hAnsi="宋体" w:eastAsia="宋体" w:cs="宋体"/>
                <w:bCs/>
                <w:color w:val="000000"/>
                <w:sz w:val="21"/>
                <w:szCs w:val="21"/>
              </w:rPr>
              <w:t xml:space="preserve">得</w:t>
            </w:r>
            <w:r>
              <w:rPr>
                <w:rFonts w:hint="eastAsia" w:ascii="宋体" w:hAnsi="宋体" w:eastAsia="宋体" w:cs="宋体"/>
                <w:bCs/>
                <w:color w:val="000000"/>
                <w:sz w:val="21"/>
                <w:szCs w:val="21"/>
                <w:lang w:val="en-US" w:eastAsia="zh-CN"/>
              </w:rPr>
              <w:t xml:space="preserve">10</w:t>
            </w:r>
            <w:r>
              <w:rPr>
                <w:rFonts w:hint="eastAsia" w:ascii="宋体" w:hAnsi="宋体" w:eastAsia="宋体" w:cs="宋体"/>
                <w:bCs/>
                <w:color w:val="000000"/>
                <w:sz w:val="21"/>
                <w:szCs w:val="21"/>
              </w:rPr>
              <w:t xml:space="preserve">分</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eastAsia="zh-CN"/>
              </w:rPr>
            </w:r>
            <w:r/>
          </w:p>
          <w:p>
            <w:pPr>
              <w:pStyle w:val="889"/>
              <w:keepLines w:val="0"/>
              <w:keepNext w:val="0"/>
              <w:pageBreakBefore w:val="0"/>
              <w:spacing w:line="360" w:lineRule="exact"/>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rPr>
              <w:t xml:space="preserve">情况较熟悉、理解较深刻，</w:t>
            </w:r>
            <w:r>
              <w:rPr>
                <w:rFonts w:hint="eastAsia" w:ascii="宋体" w:hAnsi="宋体" w:eastAsia="宋体" w:cs="宋体"/>
                <w:bCs/>
                <w:color w:val="000000"/>
                <w:sz w:val="21"/>
                <w:szCs w:val="21"/>
                <w:lang w:val="en-US" w:eastAsia="zh-CN"/>
              </w:rPr>
              <w:t xml:space="preserve">符合本项目项目需求的</w:t>
            </w:r>
            <w:r>
              <w:rPr>
                <w:rFonts w:hint="eastAsia" w:ascii="宋体" w:hAnsi="宋体" w:eastAsia="宋体" w:cs="宋体"/>
                <w:bCs/>
                <w:color w:val="000000"/>
                <w:sz w:val="21"/>
                <w:szCs w:val="21"/>
              </w:rPr>
              <w:t xml:space="preserve">得</w:t>
            </w:r>
            <w:r>
              <w:rPr>
                <w:rFonts w:hint="eastAsia" w:ascii="宋体" w:hAnsi="宋体" w:eastAsia="宋体" w:cs="宋体"/>
                <w:bCs/>
                <w:color w:val="000000"/>
                <w:sz w:val="21"/>
                <w:szCs w:val="21"/>
                <w:lang w:val="en-US" w:eastAsia="zh-CN"/>
              </w:rPr>
              <w:t xml:space="preserve">5</w:t>
            </w:r>
            <w:r>
              <w:rPr>
                <w:rFonts w:hint="eastAsia" w:ascii="宋体" w:hAnsi="宋体" w:eastAsia="宋体" w:cs="宋体"/>
                <w:bCs/>
                <w:color w:val="000000"/>
                <w:sz w:val="21"/>
                <w:szCs w:val="21"/>
              </w:rPr>
              <w:t xml:space="preserve">分</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eastAsia="zh-CN"/>
              </w:rPr>
            </w:r>
            <w:r/>
          </w:p>
          <w:p>
            <w:pPr>
              <w:pStyle w:val="889"/>
              <w:keepLines w:val="0"/>
              <w:keepNext w:val="0"/>
              <w:pageBreakBefore w:val="0"/>
              <w:spacing w:line="360" w:lineRule="exact"/>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rPr>
              <w:t xml:space="preserve">情况熟悉程度考虑欠缺，趋于应付，</w:t>
            </w:r>
            <w:r>
              <w:rPr>
                <w:rFonts w:hint="eastAsia" w:ascii="宋体" w:hAnsi="宋体" w:eastAsia="宋体" w:cs="宋体"/>
                <w:bCs/>
                <w:color w:val="000000"/>
                <w:sz w:val="21"/>
                <w:szCs w:val="21"/>
                <w:lang w:val="en-US" w:eastAsia="zh-CN"/>
              </w:rPr>
              <w:t xml:space="preserve">不能满足本项目的项目需求的</w:t>
            </w:r>
            <w:r>
              <w:rPr>
                <w:rFonts w:hint="eastAsia" w:ascii="宋体" w:hAnsi="宋体" w:eastAsia="宋体" w:cs="宋体"/>
                <w:bCs/>
                <w:color w:val="000000"/>
                <w:sz w:val="21"/>
                <w:szCs w:val="21"/>
              </w:rPr>
              <w:t xml:space="preserve">得</w:t>
            </w:r>
            <w:r>
              <w:rPr>
                <w:rFonts w:hint="eastAsia" w:ascii="宋体" w:hAnsi="宋体" w:eastAsia="宋体" w:cs="宋体"/>
                <w:bCs/>
                <w:color w:val="000000"/>
                <w:sz w:val="21"/>
                <w:szCs w:val="21"/>
                <w:lang w:val="en-US" w:eastAsia="zh-CN"/>
              </w:rPr>
              <w:t xml:space="preserve">0</w:t>
            </w:r>
            <w:r>
              <w:rPr>
                <w:rFonts w:hint="eastAsia" w:ascii="宋体" w:hAnsi="宋体" w:eastAsia="宋体" w:cs="宋体"/>
                <w:bCs/>
                <w:color w:val="000000"/>
                <w:sz w:val="21"/>
                <w:szCs w:val="21"/>
              </w:rPr>
              <w:t xml:space="preserve">分</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eastAsia="zh-CN"/>
              </w:rPr>
            </w:r>
            <w:r/>
          </w:p>
          <w:p>
            <w:pPr>
              <w:pStyle w:val="889"/>
              <w:numPr>
                <w:ilvl w:val="0"/>
                <w:numId w:val="0"/>
              </w:numPr>
              <w:keepLines w:val="0"/>
              <w:keepNext w:val="0"/>
              <w:pageBreakBefore w:val="0"/>
              <w:spacing w:line="360" w:lineRule="exact"/>
              <w:rPr>
                <w:rFonts w:hint="eastAsia" w:ascii="宋体" w:hAnsi="宋体" w:eastAsia="宋体" w:cs="宋体"/>
                <w:bCs/>
                <w:color w:val="000000"/>
                <w:sz w:val="21"/>
                <w:szCs w:val="21"/>
                <w:lang w:eastAsia="zh-CN"/>
              </w:rPr>
            </w:pPr>
            <w:r>
              <w:rPr>
                <w:rFonts w:hint="eastAsia" w:ascii="宋体" w:hAnsi="宋体" w:eastAsia="宋体" w:cs="宋体"/>
                <w:highlight w:val="none"/>
                <w:lang w:val="en-US" w:eastAsia="zh-CN"/>
              </w:rPr>
              <w:t xml:space="preserve">2.</w:t>
            </w:r>
            <w:r>
              <w:rPr>
                <w:rFonts w:hint="eastAsia" w:ascii="宋体" w:hAnsi="宋体" w:eastAsia="宋体" w:cs="宋体"/>
                <w:bCs/>
                <w:color w:val="000000"/>
                <w:sz w:val="21"/>
                <w:szCs w:val="21"/>
              </w:rPr>
              <w:t xml:space="preserve">方案总体计划及部署</w:t>
            </w:r>
            <w:r>
              <w:rPr>
                <w:rFonts w:hint="eastAsia" w:ascii="宋体" w:hAnsi="宋体" w:eastAsia="宋体" w:cs="宋体"/>
                <w:bCs/>
                <w:color w:val="000000"/>
                <w:sz w:val="21"/>
                <w:szCs w:val="21"/>
                <w:lang w:val="en-US" w:eastAsia="zh-CN"/>
              </w:rPr>
              <w:t xml:space="preserve">需满足项目需求</w:t>
            </w:r>
            <w:r>
              <w:rPr>
                <w:rFonts w:hint="eastAsia" w:ascii="宋体" w:hAnsi="宋体" w:eastAsia="宋体" w:cs="宋体"/>
                <w:bCs/>
                <w:color w:val="000000"/>
                <w:sz w:val="21"/>
                <w:szCs w:val="21"/>
              </w:rPr>
              <w:t xml:space="preserve">：总体</w:t>
            </w:r>
            <w:r>
              <w:rPr>
                <w:rFonts w:hint="eastAsia" w:ascii="宋体" w:hAnsi="宋体" w:eastAsia="宋体" w:cs="宋体"/>
                <w:bCs/>
                <w:color w:val="000000"/>
                <w:sz w:val="21"/>
                <w:szCs w:val="21"/>
                <w:lang w:eastAsia="en-US"/>
              </w:rPr>
              <w:t xml:space="preserve">计划</w:t>
            </w:r>
            <w:r>
              <w:rPr>
                <w:rFonts w:hint="eastAsia" w:ascii="宋体" w:hAnsi="宋体" w:eastAsia="宋体" w:cs="宋体"/>
                <w:bCs/>
                <w:color w:val="000000"/>
                <w:sz w:val="21"/>
                <w:szCs w:val="21"/>
              </w:rPr>
              <w:t xml:space="preserve">（包含计划总体</w:t>
            </w:r>
            <w:r>
              <w:rPr>
                <w:rFonts w:hint="eastAsia" w:ascii="宋体" w:hAnsi="宋体" w:eastAsia="宋体" w:cs="宋体"/>
                <w:bCs/>
                <w:color w:val="000000"/>
                <w:sz w:val="21"/>
                <w:szCs w:val="21"/>
                <w:lang w:eastAsia="en-US"/>
              </w:rPr>
              <w:t xml:space="preserve">说明</w:t>
            </w:r>
            <w:r>
              <w:rPr>
                <w:rFonts w:hint="eastAsia" w:ascii="宋体" w:hAnsi="宋体" w:eastAsia="宋体" w:cs="宋体"/>
                <w:bCs/>
                <w:color w:val="000000"/>
                <w:sz w:val="21"/>
                <w:szCs w:val="21"/>
              </w:rPr>
              <w:t xml:space="preserve">、详细规划主要任务及内容、编制程序等），思路科学缜密，规划策略前瞻精准，整体方案具备系统性和可实施性，</w:t>
            </w:r>
            <w:r>
              <w:rPr>
                <w:rFonts w:hint="eastAsia" w:ascii="宋体" w:hAnsi="宋体" w:eastAsia="宋体" w:cs="宋体"/>
                <w:bCs/>
                <w:color w:val="000000"/>
                <w:sz w:val="21"/>
                <w:szCs w:val="21"/>
                <w:lang w:val="en-US" w:eastAsia="zh-CN"/>
              </w:rPr>
              <w:t xml:space="preserve">优于本项目的项目需求的</w:t>
            </w:r>
            <w:r>
              <w:rPr>
                <w:rFonts w:hint="eastAsia" w:ascii="宋体" w:hAnsi="宋体" w:eastAsia="宋体" w:cs="宋体"/>
                <w:bCs/>
                <w:color w:val="000000"/>
                <w:sz w:val="21"/>
                <w:szCs w:val="21"/>
              </w:rPr>
              <w:t xml:space="preserve">得 </w:t>
            </w:r>
            <w:r>
              <w:rPr>
                <w:rFonts w:hint="eastAsia" w:ascii="宋体" w:hAnsi="宋体" w:eastAsia="宋体" w:cs="宋体"/>
                <w:bCs/>
                <w:color w:val="000000"/>
                <w:sz w:val="21"/>
                <w:szCs w:val="21"/>
                <w:lang w:val="en-US" w:eastAsia="zh-CN"/>
              </w:rPr>
              <w:t xml:space="preserve">10</w:t>
            </w:r>
            <w:r>
              <w:rPr>
                <w:rFonts w:hint="eastAsia" w:ascii="宋体" w:hAnsi="宋体" w:eastAsia="宋体" w:cs="宋体"/>
                <w:bCs/>
                <w:color w:val="000000"/>
                <w:sz w:val="21"/>
                <w:szCs w:val="21"/>
              </w:rPr>
              <w:t xml:space="preserve">分</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eastAsia="zh-CN"/>
              </w:rPr>
            </w:r>
            <w:r/>
          </w:p>
          <w:p>
            <w:pPr>
              <w:pStyle w:val="889"/>
              <w:numPr>
                <w:ilvl w:val="0"/>
                <w:numId w:val="0"/>
              </w:numPr>
              <w:keepLines w:val="0"/>
              <w:keepNext w:val="0"/>
              <w:pageBreakBefore w:val="0"/>
              <w:spacing w:line="360" w:lineRule="exact"/>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rPr>
              <w:t xml:space="preserve">项目方案规划思路科学合理，规划策略引导准确，整体方案具备引领性，方案完善具备一定操作性，</w:t>
            </w:r>
            <w:r>
              <w:rPr>
                <w:rFonts w:hint="eastAsia" w:ascii="宋体" w:hAnsi="宋体" w:eastAsia="宋体" w:cs="宋体"/>
                <w:bCs/>
                <w:color w:val="000000"/>
                <w:sz w:val="21"/>
                <w:szCs w:val="21"/>
                <w:lang w:val="en-US" w:eastAsia="zh-CN"/>
              </w:rPr>
              <w:t xml:space="preserve">符合本项目项目需求的</w:t>
            </w:r>
            <w:r>
              <w:rPr>
                <w:rFonts w:hint="eastAsia" w:ascii="宋体" w:hAnsi="宋体" w:eastAsia="宋体" w:cs="宋体"/>
                <w:bCs/>
                <w:color w:val="000000"/>
                <w:sz w:val="21"/>
                <w:szCs w:val="21"/>
              </w:rPr>
              <w:t xml:space="preserve">得</w:t>
            </w:r>
            <w:r>
              <w:rPr>
                <w:rFonts w:hint="eastAsia" w:ascii="宋体" w:hAnsi="宋体" w:eastAsia="宋体" w:cs="宋体"/>
                <w:bCs/>
                <w:color w:val="000000"/>
                <w:sz w:val="21"/>
                <w:szCs w:val="21"/>
                <w:lang w:val="en-US" w:eastAsia="zh-CN"/>
              </w:rPr>
              <w:t xml:space="preserve">5</w:t>
            </w:r>
            <w:r>
              <w:rPr>
                <w:rFonts w:hint="eastAsia" w:ascii="宋体" w:hAnsi="宋体" w:eastAsia="宋体" w:cs="宋体"/>
                <w:bCs/>
                <w:color w:val="000000"/>
                <w:sz w:val="21"/>
                <w:szCs w:val="21"/>
              </w:rPr>
              <w:t xml:space="preserve">分</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eastAsia="zh-CN"/>
              </w:rPr>
            </w:r>
            <w:r/>
          </w:p>
          <w:p>
            <w:pPr>
              <w:pStyle w:val="889"/>
              <w:numPr>
                <w:ilvl w:val="0"/>
                <w:numId w:val="0"/>
              </w:numPr>
              <w:keepLines w:val="0"/>
              <w:keepNext w:val="0"/>
              <w:pageBreakBefore w:val="0"/>
              <w:spacing w:line="36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项目方案规划思路整体性缺乏新意，无具体策略</w:t>
            </w:r>
            <w:r>
              <w:rPr>
                <w:rFonts w:hint="eastAsia" w:ascii="宋体" w:hAnsi="宋体" w:eastAsia="宋体" w:cs="宋体"/>
                <w:bCs/>
                <w:color w:val="000000"/>
                <w:sz w:val="21"/>
                <w:szCs w:val="21"/>
                <w:lang w:val="en-US" w:eastAsia="zh-CN"/>
              </w:rPr>
              <w:t xml:space="preserve">,不能满足本项目的项目需求的</w:t>
            </w:r>
            <w:r>
              <w:rPr>
                <w:rFonts w:hint="eastAsia" w:ascii="宋体" w:hAnsi="宋体" w:eastAsia="宋体" w:cs="宋体"/>
                <w:bCs/>
                <w:color w:val="000000"/>
                <w:sz w:val="21"/>
                <w:szCs w:val="21"/>
              </w:rPr>
              <w:t xml:space="preserve">得</w:t>
            </w:r>
            <w:r>
              <w:rPr>
                <w:rFonts w:hint="eastAsia" w:ascii="宋体" w:hAnsi="宋体" w:eastAsia="宋体" w:cs="宋体"/>
                <w:bCs/>
                <w:color w:val="000000"/>
                <w:sz w:val="21"/>
                <w:szCs w:val="21"/>
                <w:lang w:val="en-US" w:eastAsia="zh-CN"/>
              </w:rPr>
              <w:t xml:space="preserve">0</w:t>
            </w:r>
            <w:r>
              <w:rPr>
                <w:rFonts w:hint="eastAsia" w:ascii="宋体" w:hAnsi="宋体" w:eastAsia="宋体" w:cs="宋体"/>
                <w:bCs/>
                <w:color w:val="000000"/>
                <w:sz w:val="21"/>
                <w:szCs w:val="21"/>
              </w:rPr>
              <w:t xml:space="preserve">分。</w:t>
            </w:r>
            <w:r>
              <w:rPr>
                <w:rFonts w:hint="eastAsia" w:ascii="宋体" w:hAnsi="宋体" w:eastAsia="宋体" w:cs="宋体"/>
                <w:bCs/>
                <w:color w:val="000000"/>
                <w:sz w:val="21"/>
                <w:szCs w:val="21"/>
              </w:rPr>
            </w:r>
            <w:r/>
          </w:p>
          <w:p>
            <w:pPr>
              <w:pStyle w:val="889"/>
              <w:numPr>
                <w:ilvl w:val="0"/>
                <w:numId w:val="0"/>
              </w:numPr>
              <w:keepLines w:val="0"/>
              <w:keepNext w:val="0"/>
              <w:pageBreakBefore w:val="0"/>
              <w:spacing w:line="360" w:lineRule="exact"/>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工作技术路线和方法</w:t>
            </w:r>
            <w:r>
              <w:rPr>
                <w:rFonts w:hint="eastAsia" w:ascii="宋体" w:hAnsi="宋体" w:eastAsia="宋体" w:cs="宋体"/>
                <w:bCs/>
                <w:color w:val="000000"/>
                <w:sz w:val="21"/>
                <w:szCs w:val="21"/>
                <w:lang w:val="en-US" w:eastAsia="zh-CN"/>
              </w:rPr>
              <w:t xml:space="preserve">需满足项目需求</w:t>
            </w:r>
            <w:r>
              <w:rPr>
                <w:rFonts w:hint="eastAsia" w:ascii="宋体" w:hAnsi="宋体" w:eastAsia="宋体" w:cs="宋体"/>
                <w:bCs/>
                <w:sz w:val="21"/>
                <w:szCs w:val="21"/>
              </w:rPr>
              <w:t xml:space="preserve">：设计思路，研究思路清晰准确、针对性强，科学合理，</w:t>
            </w:r>
            <w:r>
              <w:rPr>
                <w:rFonts w:hint="eastAsia" w:ascii="宋体" w:hAnsi="宋体" w:eastAsia="宋体" w:cs="宋体"/>
                <w:bCs/>
                <w:color w:val="000000"/>
                <w:sz w:val="21"/>
                <w:szCs w:val="21"/>
                <w:lang w:val="en-US" w:eastAsia="zh-CN"/>
              </w:rPr>
              <w:t xml:space="preserve">优于本项目的项目需求的</w:t>
            </w:r>
            <w:r>
              <w:rPr>
                <w:rFonts w:hint="eastAsia" w:ascii="宋体" w:hAnsi="宋体" w:eastAsia="宋体" w:cs="宋体"/>
                <w:bCs/>
                <w:sz w:val="21"/>
                <w:szCs w:val="21"/>
              </w:rPr>
              <w:t xml:space="preserve">得</w:t>
            </w:r>
            <w:r>
              <w:rPr>
                <w:rFonts w:hint="eastAsia" w:ascii="宋体" w:hAnsi="宋体" w:eastAsia="宋体" w:cs="宋体"/>
                <w:bCs/>
                <w:sz w:val="21"/>
                <w:szCs w:val="21"/>
                <w:lang w:val="en-US" w:eastAsia="zh-CN"/>
              </w:rPr>
              <w:t xml:space="preserve">10</w:t>
            </w:r>
            <w:r>
              <w:rPr>
                <w:rFonts w:hint="eastAsia" w:ascii="宋体" w:hAnsi="宋体" w:eastAsia="宋体" w:cs="宋体"/>
                <w:bCs/>
                <w:sz w:val="21"/>
                <w:szCs w:val="21"/>
              </w:rPr>
              <w:t xml:space="preserve">分；</w:t>
            </w:r>
            <w:r>
              <w:rPr>
                <w:rFonts w:hint="eastAsia" w:ascii="宋体" w:hAnsi="宋体" w:eastAsia="宋体" w:cs="宋体"/>
                <w:bCs/>
                <w:sz w:val="21"/>
                <w:szCs w:val="21"/>
              </w:rPr>
            </w:r>
            <w:r/>
          </w:p>
          <w:p>
            <w:pPr>
              <w:pStyle w:val="889"/>
              <w:numPr>
                <w:ilvl w:val="0"/>
                <w:numId w:val="0"/>
              </w:numPr>
              <w:keepLines w:val="0"/>
              <w:keepNext w:val="0"/>
              <w:pageBreakBefore w:val="0"/>
              <w:spacing w:line="360" w:lineRule="exact"/>
              <w:rPr>
                <w:rFonts w:hint="eastAsia" w:ascii="宋体" w:hAnsi="宋体" w:eastAsia="宋体" w:cs="宋体"/>
                <w:bCs/>
                <w:sz w:val="21"/>
                <w:szCs w:val="21"/>
                <w:lang w:eastAsia="zh-CN"/>
              </w:rPr>
            </w:pPr>
            <w:r>
              <w:rPr>
                <w:rFonts w:hint="eastAsia" w:ascii="宋体" w:hAnsi="宋体" w:eastAsia="宋体" w:cs="宋体"/>
                <w:bCs/>
                <w:sz w:val="21"/>
                <w:szCs w:val="21"/>
              </w:rPr>
              <w:t xml:space="preserve">研究思路比较清晰准确、针对性比较强，比较科学合理，</w:t>
            </w:r>
            <w:r>
              <w:rPr>
                <w:rFonts w:hint="eastAsia" w:ascii="宋体" w:hAnsi="宋体" w:eastAsia="宋体" w:cs="宋体"/>
                <w:bCs/>
                <w:color w:val="000000"/>
                <w:sz w:val="21"/>
                <w:szCs w:val="21"/>
                <w:lang w:val="en-US" w:eastAsia="zh-CN"/>
              </w:rPr>
              <w:t xml:space="preserve">符合本项目的项目需求的</w:t>
            </w:r>
            <w:r>
              <w:rPr>
                <w:rFonts w:hint="eastAsia" w:ascii="宋体" w:hAnsi="宋体" w:eastAsia="宋体" w:cs="宋体"/>
                <w:bCs/>
                <w:sz w:val="21"/>
                <w:szCs w:val="21"/>
              </w:rPr>
              <w:t xml:space="preserve">得</w:t>
            </w: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rPr>
              <w:t xml:space="preserve">分</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eastAsia="zh-CN"/>
              </w:rPr>
            </w:r>
            <w:r/>
          </w:p>
          <w:p>
            <w:pPr>
              <w:pStyle w:val="889"/>
              <w:keepLines w:val="0"/>
              <w:keepNext w:val="0"/>
              <w:pageBreakBefore w:val="0"/>
              <w:spacing w:line="360" w:lineRule="exact"/>
              <w:rPr>
                <w:rFonts w:hint="eastAsia" w:ascii="宋体" w:hAnsi="宋体" w:eastAsia="宋体" w:cs="宋体"/>
                <w:bCs/>
                <w:sz w:val="21"/>
                <w:szCs w:val="21"/>
              </w:rPr>
            </w:pPr>
            <w:r>
              <w:rPr>
                <w:rFonts w:hint="eastAsia" w:ascii="宋体" w:hAnsi="宋体" w:eastAsia="宋体" w:cs="宋体"/>
                <w:bCs/>
                <w:sz w:val="21"/>
                <w:szCs w:val="21"/>
              </w:rPr>
              <w:t xml:space="preserve">研究思路较不够完善，趋于应付</w:t>
            </w:r>
            <w:r>
              <w:rPr>
                <w:rFonts w:hint="eastAsia" w:ascii="宋体" w:hAnsi="宋体" w:eastAsia="宋体" w:cs="宋体"/>
                <w:bCs/>
                <w:color w:val="000000"/>
                <w:sz w:val="21"/>
                <w:szCs w:val="21"/>
                <w:lang w:val="en-US" w:eastAsia="zh-CN"/>
              </w:rPr>
              <w:t xml:space="preserve">不能满足本项目的项目需求的</w:t>
            </w:r>
            <w:r>
              <w:rPr>
                <w:rFonts w:hint="eastAsia" w:ascii="宋体" w:hAnsi="宋体" w:eastAsia="宋体" w:cs="宋体"/>
                <w:bCs/>
                <w:sz w:val="21"/>
                <w:szCs w:val="21"/>
              </w:rPr>
              <w:t xml:space="preserve">得</w:t>
            </w:r>
            <w:r>
              <w:rPr>
                <w:rFonts w:hint="eastAsia" w:ascii="宋体" w:hAnsi="宋体" w:eastAsia="宋体" w:cs="宋体"/>
                <w:bCs/>
                <w:sz w:val="21"/>
                <w:szCs w:val="21"/>
                <w:lang w:val="en-US" w:eastAsia="zh-CN"/>
              </w:rPr>
              <w:t xml:space="preserve">0</w:t>
            </w:r>
            <w:r>
              <w:rPr>
                <w:rFonts w:hint="eastAsia" w:ascii="宋体" w:hAnsi="宋体" w:eastAsia="宋体" w:cs="宋体"/>
                <w:bCs/>
                <w:sz w:val="21"/>
                <w:szCs w:val="21"/>
              </w:rPr>
              <w:t xml:space="preserve">分</w:t>
            </w:r>
            <w:r>
              <w:rPr>
                <w:rFonts w:hint="eastAsia" w:ascii="宋体" w:hAnsi="宋体" w:eastAsia="宋体" w:cs="宋体"/>
                <w:bCs/>
                <w:sz w:val="21"/>
                <w:szCs w:val="21"/>
                <w:lang w:eastAsia="en-US"/>
              </w:rPr>
              <w:t xml:space="preserve">。</w:t>
            </w:r>
            <w:r>
              <w:rPr>
                <w:rFonts w:hint="eastAsia" w:ascii="宋体" w:hAnsi="宋体" w:eastAsia="宋体" w:cs="宋体"/>
                <w:bCs/>
                <w:sz w:val="21"/>
                <w:szCs w:val="21"/>
              </w:rPr>
            </w:r>
            <w:r/>
          </w:p>
          <w:p>
            <w:pPr>
              <w:pStyle w:val="889"/>
              <w:numPr>
                <w:ilvl w:val="0"/>
                <w:numId w:val="0"/>
              </w:numPr>
              <w:keepLines w:val="0"/>
              <w:keepNext w:val="0"/>
              <w:pageBreakBefore w:val="0"/>
              <w:spacing w:line="360" w:lineRule="exact"/>
              <w:rPr>
                <w:rFonts w:hint="eastAsia" w:ascii="宋体" w:hAnsi="宋体" w:eastAsia="宋体" w:cs="宋体"/>
                <w:bCs/>
                <w:sz w:val="21"/>
                <w:szCs w:val="21"/>
              </w:rPr>
            </w:pPr>
            <w:r>
              <w:rPr>
                <w:rFonts w:hint="eastAsia" w:ascii="宋体" w:hAnsi="宋体" w:eastAsia="宋体" w:cs="宋体"/>
                <w:highlight w:val="none"/>
                <w:lang w:val="en-US" w:eastAsia="zh-CN"/>
              </w:rPr>
              <w:t xml:space="preserve">4.</w:t>
            </w:r>
            <w:r>
              <w:rPr>
                <w:rFonts w:hint="eastAsia" w:ascii="宋体" w:hAnsi="宋体" w:eastAsia="宋体" w:cs="宋体"/>
                <w:bCs/>
                <w:sz w:val="21"/>
                <w:szCs w:val="21"/>
                <w:lang w:eastAsia="en-US"/>
              </w:rPr>
              <w:t xml:space="preserve">从规划理念对项目重点与难点判断</w:t>
            </w:r>
            <w:r>
              <w:rPr>
                <w:rFonts w:hint="eastAsia" w:ascii="宋体" w:hAnsi="宋体" w:eastAsia="宋体" w:cs="宋体"/>
                <w:bCs/>
                <w:sz w:val="21"/>
                <w:szCs w:val="21"/>
              </w:rPr>
              <w:t xml:space="preserve">，设计过程中重难点关键技术问题的把握控制及相应措施，提出的方案具有特色，具有针对性和可操作性强，</w:t>
            </w:r>
            <w:r>
              <w:rPr>
                <w:rFonts w:hint="eastAsia" w:ascii="宋体" w:hAnsi="宋体" w:eastAsia="宋体" w:cs="宋体"/>
                <w:bCs/>
                <w:color w:val="000000"/>
                <w:sz w:val="21"/>
                <w:szCs w:val="21"/>
                <w:lang w:val="en-US" w:eastAsia="zh-CN"/>
              </w:rPr>
              <w:t xml:space="preserve">优于本项目的项目需求的</w:t>
            </w:r>
            <w:r>
              <w:rPr>
                <w:rFonts w:hint="eastAsia" w:ascii="宋体" w:hAnsi="宋体" w:eastAsia="宋体" w:cs="宋体"/>
                <w:bCs/>
                <w:sz w:val="21"/>
                <w:szCs w:val="21"/>
              </w:rPr>
              <w:t xml:space="preserve">得</w:t>
            </w:r>
            <w:r>
              <w:rPr>
                <w:rFonts w:hint="eastAsia" w:ascii="宋体" w:hAnsi="宋体" w:eastAsia="宋体" w:cs="宋体"/>
                <w:bCs/>
                <w:sz w:val="21"/>
                <w:szCs w:val="21"/>
                <w:lang w:val="en-US" w:eastAsia="zh-CN"/>
              </w:rPr>
              <w:t xml:space="preserve">10</w:t>
            </w:r>
            <w:r>
              <w:rPr>
                <w:rFonts w:hint="eastAsia" w:ascii="宋体" w:hAnsi="宋体" w:eastAsia="宋体" w:cs="宋体"/>
                <w:bCs/>
                <w:sz w:val="21"/>
                <w:szCs w:val="21"/>
              </w:rPr>
              <w:t xml:space="preserve">分；</w:t>
            </w:r>
            <w:r>
              <w:rPr>
                <w:rFonts w:hint="eastAsia" w:ascii="宋体" w:hAnsi="宋体" w:eastAsia="宋体" w:cs="宋体"/>
                <w:bCs/>
                <w:sz w:val="21"/>
                <w:szCs w:val="21"/>
              </w:rPr>
            </w:r>
            <w:r/>
          </w:p>
          <w:p>
            <w:pPr>
              <w:pStyle w:val="889"/>
              <w:numPr>
                <w:ilvl w:val="0"/>
                <w:numId w:val="0"/>
              </w:numPr>
              <w:keepLines w:val="0"/>
              <w:keepNext w:val="0"/>
              <w:pageBreakBefore w:val="0"/>
              <w:spacing w:line="360" w:lineRule="exact"/>
              <w:rPr>
                <w:rFonts w:hint="eastAsia" w:ascii="宋体" w:hAnsi="宋体" w:eastAsia="宋体" w:cs="宋体"/>
                <w:bCs/>
                <w:sz w:val="21"/>
                <w:szCs w:val="21"/>
              </w:rPr>
            </w:pPr>
            <w:r>
              <w:rPr>
                <w:rFonts w:hint="eastAsia" w:ascii="宋体" w:hAnsi="宋体" w:eastAsia="宋体" w:cs="宋体"/>
                <w:bCs/>
                <w:sz w:val="21"/>
                <w:szCs w:val="21"/>
              </w:rPr>
              <w:t xml:space="preserve">提出的方案较有针对性和可操作性，</w:t>
            </w:r>
            <w:r>
              <w:rPr>
                <w:rFonts w:hint="eastAsia" w:ascii="宋体" w:hAnsi="宋体" w:eastAsia="宋体" w:cs="宋体"/>
                <w:bCs/>
                <w:color w:val="000000"/>
                <w:sz w:val="21"/>
                <w:szCs w:val="21"/>
                <w:lang w:val="en-US" w:eastAsia="zh-CN"/>
              </w:rPr>
              <w:t xml:space="preserve">符合本项目的项目需求的</w:t>
            </w:r>
            <w:r>
              <w:rPr>
                <w:rFonts w:hint="eastAsia" w:ascii="宋体" w:hAnsi="宋体" w:eastAsia="宋体" w:cs="宋体"/>
                <w:bCs/>
                <w:sz w:val="21"/>
                <w:szCs w:val="21"/>
              </w:rPr>
              <w:t xml:space="preserve">得</w:t>
            </w: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rPr>
              <w:t xml:space="preserve">分；</w:t>
            </w:r>
            <w:r>
              <w:rPr>
                <w:rFonts w:hint="eastAsia" w:ascii="宋体" w:hAnsi="宋体" w:eastAsia="宋体" w:cs="宋体"/>
                <w:bCs/>
                <w:sz w:val="21"/>
                <w:szCs w:val="21"/>
              </w:rPr>
            </w:r>
            <w:r/>
          </w:p>
          <w:p>
            <w:pPr>
              <w:pStyle w:val="889"/>
              <w:jc w:val="left"/>
              <w:widowControl/>
              <w:rPr>
                <w:rFonts w:hint="eastAsia" w:ascii="宋体" w:hAnsi="宋体" w:eastAsia="宋体" w:cs="宋体"/>
                <w:bCs/>
                <w:sz w:val="21"/>
                <w:szCs w:val="21"/>
                <w:lang w:eastAsia="en-US"/>
              </w:rPr>
            </w:pPr>
            <w:r>
              <w:rPr>
                <w:rFonts w:hint="eastAsia" w:ascii="宋体" w:hAnsi="宋体" w:eastAsia="宋体" w:cs="宋体"/>
                <w:bCs/>
                <w:sz w:val="21"/>
                <w:szCs w:val="21"/>
              </w:rPr>
              <w:t xml:space="preserve">提出的方案无针对性和可操作性劣，</w:t>
            </w:r>
            <w:r>
              <w:rPr>
                <w:rFonts w:hint="eastAsia" w:ascii="宋体" w:hAnsi="宋体" w:eastAsia="宋体" w:cs="宋体"/>
                <w:bCs/>
                <w:color w:val="000000"/>
                <w:sz w:val="21"/>
                <w:szCs w:val="21"/>
                <w:lang w:val="en-US" w:eastAsia="zh-CN"/>
              </w:rPr>
              <w:t xml:space="preserve">不能满足本项目的项目需求的</w:t>
            </w:r>
            <w:r>
              <w:rPr>
                <w:rFonts w:hint="eastAsia" w:ascii="宋体" w:hAnsi="宋体" w:eastAsia="宋体" w:cs="宋体"/>
                <w:bCs/>
                <w:sz w:val="21"/>
                <w:szCs w:val="21"/>
              </w:rPr>
              <w:t xml:space="preserve">得</w:t>
            </w:r>
            <w:r>
              <w:rPr>
                <w:rFonts w:hint="eastAsia" w:ascii="宋体" w:hAnsi="宋体" w:eastAsia="宋体" w:cs="宋体"/>
                <w:bCs/>
                <w:sz w:val="21"/>
                <w:szCs w:val="21"/>
                <w:lang w:val="en-US" w:eastAsia="zh-CN"/>
              </w:rPr>
              <w:t xml:space="preserve">0</w:t>
            </w:r>
            <w:r>
              <w:rPr>
                <w:rFonts w:hint="eastAsia" w:ascii="宋体" w:hAnsi="宋体" w:eastAsia="宋体" w:cs="宋体"/>
                <w:bCs/>
                <w:sz w:val="21"/>
                <w:szCs w:val="21"/>
              </w:rPr>
              <w:t xml:space="preserve">分</w:t>
            </w:r>
            <w:r>
              <w:rPr>
                <w:rFonts w:hint="eastAsia" w:ascii="宋体" w:hAnsi="宋体" w:eastAsia="宋体" w:cs="宋体"/>
                <w:bCs/>
                <w:sz w:val="21"/>
                <w:szCs w:val="21"/>
                <w:lang w:eastAsia="en-US"/>
              </w:rPr>
              <w:t xml:space="preserve">。</w:t>
            </w:r>
            <w:r>
              <w:rPr>
                <w:rFonts w:hint="eastAsia" w:ascii="宋体" w:hAnsi="宋体" w:eastAsia="宋体" w:cs="宋体"/>
                <w:bCs/>
                <w:sz w:val="21"/>
                <w:szCs w:val="21"/>
                <w:lang w:eastAsia="en-US"/>
              </w:rPr>
            </w:r>
            <w:r/>
          </w:p>
          <w:p>
            <w:pPr>
              <w:pStyle w:val="889"/>
              <w:jc w:val="left"/>
              <w:keepLines w:val="0"/>
              <w:keepNext w:val="0"/>
              <w:pageBreakBefore w:val="0"/>
              <w:spacing w:line="360" w:lineRule="exact"/>
              <w:widowControl/>
              <w:rPr>
                <w:rFonts w:hint="eastAsia" w:ascii="宋体" w:hAnsi="宋体" w:eastAsia="宋体" w:cs="宋体"/>
                <w:bCs/>
                <w:sz w:val="21"/>
                <w:szCs w:val="21"/>
                <w:lang w:eastAsia="zh-CN"/>
              </w:rPr>
            </w:pPr>
            <w:r>
              <w:rPr>
                <w:rFonts w:hint="eastAsia" w:ascii="宋体" w:hAnsi="宋体" w:eastAsia="宋体" w:cs="宋体"/>
                <w:bCs/>
                <w:sz w:val="21"/>
                <w:szCs w:val="21"/>
                <w:lang w:val="en-US" w:eastAsia="zh-CN"/>
              </w:rPr>
              <w:t xml:space="preserve">5.</w:t>
            </w:r>
            <w:r>
              <w:rPr>
                <w:rFonts w:hint="eastAsia" w:ascii="宋体" w:hAnsi="宋体" w:eastAsia="宋体" w:cs="宋体"/>
                <w:sz w:val="21"/>
                <w:szCs w:val="21"/>
                <w:lang w:eastAsia="en-US"/>
              </w:rPr>
              <w:t xml:space="preserve">项目</w:t>
            </w:r>
            <w:r>
              <w:rPr>
                <w:rFonts w:hint="eastAsia" w:ascii="宋体" w:hAnsi="宋体" w:eastAsia="宋体" w:cs="宋体"/>
                <w:sz w:val="21"/>
                <w:szCs w:val="21"/>
              </w:rPr>
              <w:t xml:space="preserve">质量进度管理</w:t>
            </w:r>
            <w:r>
              <w:rPr>
                <w:rFonts w:hint="eastAsia" w:ascii="宋体" w:hAnsi="宋体" w:eastAsia="宋体" w:cs="宋体"/>
                <w:sz w:val="21"/>
                <w:szCs w:val="21"/>
                <w:lang w:eastAsia="en-US"/>
              </w:rPr>
              <w:t xml:space="preserve">方案完整，工作组织</w:t>
            </w:r>
            <w:r>
              <w:rPr>
                <w:rFonts w:hint="eastAsia" w:ascii="宋体" w:hAnsi="宋体" w:eastAsia="宋体" w:cs="宋体"/>
                <w:sz w:val="21"/>
                <w:szCs w:val="21"/>
              </w:rPr>
              <w:t xml:space="preserve">（提供组织架构图、相关进度规章制度等）</w:t>
            </w:r>
            <w:r>
              <w:rPr>
                <w:rFonts w:hint="eastAsia" w:ascii="宋体" w:hAnsi="宋体" w:eastAsia="宋体" w:cs="宋体"/>
                <w:bCs/>
                <w:sz w:val="21"/>
                <w:szCs w:val="21"/>
              </w:rPr>
              <w:t xml:space="preserve">，质量进度措施方案可行性强，内容描述详细的，</w:t>
            </w:r>
            <w:r>
              <w:rPr>
                <w:rFonts w:hint="eastAsia" w:ascii="宋体" w:hAnsi="宋体" w:eastAsia="宋体" w:cs="宋体"/>
                <w:bCs/>
                <w:color w:val="000000"/>
                <w:sz w:val="21"/>
                <w:szCs w:val="21"/>
                <w:lang w:val="en-US" w:eastAsia="zh-CN"/>
              </w:rPr>
              <w:t xml:space="preserve">优于本项目的项目需求的</w:t>
            </w:r>
            <w:r>
              <w:rPr>
                <w:rFonts w:hint="eastAsia" w:ascii="宋体" w:hAnsi="宋体" w:eastAsia="宋体" w:cs="宋体"/>
                <w:bCs/>
                <w:sz w:val="21"/>
                <w:szCs w:val="21"/>
              </w:rPr>
              <w:t xml:space="preserve">得</w:t>
            </w:r>
            <w:r>
              <w:rPr>
                <w:rFonts w:hint="eastAsia" w:ascii="宋体" w:hAnsi="宋体" w:eastAsia="宋体" w:cs="宋体"/>
                <w:bCs/>
                <w:sz w:val="21"/>
                <w:szCs w:val="21"/>
                <w:lang w:val="en-US" w:eastAsia="zh-CN"/>
              </w:rPr>
              <w:t xml:space="preserve">10</w:t>
            </w:r>
            <w:r>
              <w:rPr>
                <w:rFonts w:hint="eastAsia" w:ascii="宋体" w:hAnsi="宋体" w:eastAsia="宋体" w:cs="宋体"/>
                <w:bCs/>
                <w:sz w:val="21"/>
                <w:szCs w:val="21"/>
              </w:rPr>
              <w:t xml:space="preserve">分</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eastAsia="zh-CN"/>
              </w:rPr>
            </w:r>
            <w:r/>
          </w:p>
          <w:p>
            <w:pPr>
              <w:pStyle w:val="889"/>
              <w:jc w:val="left"/>
              <w:keepLines w:val="0"/>
              <w:keepNext w:val="0"/>
              <w:pageBreakBefore w:val="0"/>
              <w:spacing w:line="36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质量进度措施方案较可行，内容描述较详细，</w:t>
            </w:r>
            <w:r>
              <w:rPr>
                <w:rFonts w:hint="eastAsia" w:ascii="宋体" w:hAnsi="宋体" w:eastAsia="宋体" w:cs="宋体"/>
                <w:bCs/>
                <w:color w:val="000000"/>
                <w:sz w:val="21"/>
                <w:szCs w:val="21"/>
                <w:lang w:val="en-US" w:eastAsia="zh-CN"/>
              </w:rPr>
              <w:t xml:space="preserve">符合本项目项目需求的</w:t>
            </w:r>
            <w:r>
              <w:rPr>
                <w:rFonts w:hint="eastAsia" w:ascii="宋体" w:hAnsi="宋体" w:eastAsia="宋体" w:cs="宋体"/>
                <w:bCs/>
                <w:sz w:val="21"/>
                <w:szCs w:val="21"/>
              </w:rPr>
              <w:t xml:space="preserve">得</w:t>
            </w: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rPr>
              <w:t xml:space="preserve">分；</w:t>
            </w:r>
            <w:r>
              <w:rPr>
                <w:rFonts w:hint="eastAsia" w:ascii="宋体" w:hAnsi="宋体" w:eastAsia="宋体" w:cs="宋体"/>
                <w:bCs/>
                <w:sz w:val="21"/>
                <w:szCs w:val="21"/>
              </w:rPr>
            </w:r>
            <w:r/>
          </w:p>
          <w:p>
            <w:pPr>
              <w:pStyle w:val="889"/>
              <w:jc w:val="left"/>
              <w:keepLines w:val="0"/>
              <w:keepNext w:val="0"/>
              <w:pageBreakBefore w:val="0"/>
              <w:spacing w:line="360" w:lineRule="exact"/>
              <w:widowControl/>
              <w:rPr>
                <w:rFonts w:ascii="宋体" w:hAnsi="宋体" w:eastAsia="宋体" w:cs="宋体"/>
                <w:bCs/>
                <w:sz w:val="21"/>
                <w:szCs w:val="21"/>
                <w:lang w:val="en-US" w:eastAsia="zh-CN"/>
              </w:rPr>
            </w:pPr>
            <w:r>
              <w:rPr>
                <w:rFonts w:hint="eastAsia" w:ascii="宋体" w:hAnsi="宋体" w:eastAsia="宋体" w:cs="宋体"/>
                <w:bCs/>
                <w:sz w:val="21"/>
                <w:szCs w:val="21"/>
              </w:rPr>
              <w:t xml:space="preserve">质量进度措施方案无可行性，内容描述不完善或缺失，</w:t>
            </w:r>
            <w:r>
              <w:rPr>
                <w:rFonts w:hint="eastAsia" w:ascii="宋体" w:hAnsi="宋体" w:eastAsia="宋体" w:cs="宋体"/>
                <w:bCs/>
                <w:color w:val="000000"/>
                <w:sz w:val="21"/>
                <w:szCs w:val="21"/>
                <w:lang w:val="en-US" w:eastAsia="zh-CN"/>
              </w:rPr>
              <w:t xml:space="preserve">不能满足本项目的项目需求的</w:t>
            </w:r>
            <w:r>
              <w:rPr>
                <w:rFonts w:hint="eastAsia" w:ascii="宋体" w:hAnsi="宋体" w:eastAsia="宋体" w:cs="宋体"/>
                <w:bCs/>
                <w:sz w:val="21"/>
                <w:szCs w:val="21"/>
              </w:rPr>
              <w:t xml:space="preserve">得</w:t>
            </w:r>
            <w:r>
              <w:rPr>
                <w:rFonts w:hint="eastAsia" w:ascii="宋体" w:hAnsi="宋体" w:eastAsia="宋体" w:cs="宋体"/>
                <w:bCs/>
                <w:sz w:val="21"/>
                <w:szCs w:val="21"/>
                <w:lang w:val="en-US" w:eastAsia="zh-CN"/>
              </w:rPr>
              <w:t xml:space="preserve">0</w:t>
            </w:r>
            <w:r>
              <w:rPr>
                <w:rFonts w:hint="eastAsia" w:ascii="宋体" w:hAnsi="宋体" w:eastAsia="宋体" w:cs="宋体"/>
                <w:bCs/>
                <w:sz w:val="21"/>
                <w:szCs w:val="21"/>
              </w:rPr>
              <w:t xml:space="preserve">分</w:t>
            </w:r>
            <w:r>
              <w:rPr>
                <w:rFonts w:hint="eastAsia" w:ascii="宋体" w:hAnsi="宋体" w:eastAsia="宋体" w:cs="宋体"/>
                <w:bCs/>
                <w:sz w:val="21"/>
                <w:szCs w:val="21"/>
                <w:lang w:eastAsia="en-US"/>
              </w:rPr>
              <w:t xml:space="preserve">。</w:t>
            </w:r>
            <w:r>
              <w:rPr>
                <w:rFonts w:ascii="宋体" w:hAnsi="宋体" w:eastAsia="宋体" w:cs="宋体"/>
                <w:bCs/>
                <w:sz w:val="21"/>
                <w:szCs w:val="21"/>
                <w:lang w:val="en-US" w:eastAsia="zh-CN"/>
              </w:rPr>
            </w:r>
            <w:r/>
          </w:p>
        </w:tc>
      </w:tr>
      <w:tr>
        <w:trPr>
          <w:trHeight w:val="758"/>
        </w:trPr>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pStyle w:val="889"/>
              <w:jc w:val="center"/>
              <w:widowControl/>
              <w:rPr>
                <w:rFonts w:ascii="宋体" w:hAnsi="宋体" w:cs="宋体"/>
                <w:highlight w:val="none"/>
              </w:rPr>
            </w:pPr>
            <w:r>
              <w:rPr>
                <w:rFonts w:hint="eastAsia" w:ascii="宋体" w:hAnsi="宋体" w:eastAsia="宋体" w:cs="宋体"/>
                <w:highlight w:val="none"/>
                <w:lang w:eastAsia="zh-CN"/>
              </w:rPr>
              <w:t xml:space="preserve">团队实力</w:t>
            </w:r>
            <w:r>
              <w:rPr>
                <w:rFonts w:hint="eastAsia" w:ascii="宋体" w:hAnsi="宋体" w:cs="宋体"/>
                <w:highlight w:val="none"/>
              </w:rPr>
              <w:t xml:space="preserve">（</w:t>
            </w:r>
            <w:r>
              <w:rPr>
                <w:rFonts w:hint="eastAsia" w:ascii="宋体" w:hAnsi="宋体" w:cs="宋体"/>
                <w:highlight w:val="none"/>
                <w:lang w:val="en-US" w:eastAsia="zh-CN"/>
              </w:rPr>
              <w:t xml:space="preserve">11</w:t>
            </w:r>
            <w:r>
              <w:rPr>
                <w:rFonts w:hint="eastAsia" w:ascii="宋体" w:hAnsi="宋体" w:cs="宋体"/>
                <w:highlight w:val="none"/>
              </w:rPr>
              <w:t xml:space="preserve">分）</w:t>
            </w:r>
            <w:r>
              <w:rPr>
                <w:rFonts w:ascii="宋体" w:hAnsi="宋体" w:cs="宋体"/>
                <w:highlight w:val="none"/>
              </w:rPr>
            </w:r>
            <w:r/>
          </w:p>
        </w:tc>
        <w:tc>
          <w:tcPr>
            <w:tcBorders>
              <w:top w:val="single" w:color="000000" w:sz="4" w:space="0"/>
              <w:left w:val="single" w:color="000000" w:sz="4" w:space="0"/>
              <w:bottom w:val="single" w:color="000000" w:sz="4" w:space="0"/>
              <w:right w:val="single" w:color="000000" w:sz="4" w:space="0"/>
            </w:tcBorders>
            <w:tcW w:w="7454" w:type="dxa"/>
            <w:vAlign w:val="center"/>
            <w:textDirection w:val="lrTb"/>
            <w:noWrap/>
          </w:tcPr>
          <w:p>
            <w:pPr>
              <w:pStyle w:val="889"/>
              <w:numPr>
                <w:ilvl w:val="0"/>
                <w:numId w:val="0"/>
              </w:numPr>
              <w:keepLines w:val="0"/>
              <w:keepNext w:val="0"/>
              <w:pageBreakBefore w:val="0"/>
              <w:spacing w:line="360" w:lineRule="exact"/>
              <w:rPr>
                <w:rFonts w:hint="eastAsia" w:ascii="宋体" w:hAnsi="宋体" w:eastAsia="宋体" w:cs="宋体"/>
                <w:bCs/>
                <w:sz w:val="21"/>
                <w:szCs w:val="21"/>
                <w:lang w:eastAsia="zh-CN"/>
              </w:rPr>
            </w:pP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投标人拟派出本项目的项目负责人：具</w:t>
            </w:r>
            <w:r>
              <w:rPr>
                <w:rFonts w:hint="eastAsia" w:ascii="宋体" w:hAnsi="宋体" w:eastAsia="宋体" w:cs="宋体"/>
                <w:bCs/>
                <w:sz w:val="21"/>
                <w:szCs w:val="21"/>
                <w:lang w:val="en-US" w:eastAsia="zh-CN"/>
              </w:rPr>
              <w:t xml:space="preserve">有</w:t>
            </w:r>
            <w:r>
              <w:rPr>
                <w:rFonts w:hint="eastAsia" w:ascii="宋体" w:hAnsi="宋体" w:eastAsia="宋体" w:cs="宋体"/>
                <w:bCs/>
                <w:sz w:val="21"/>
                <w:szCs w:val="21"/>
              </w:rPr>
              <w:t xml:space="preserve">高级城乡规划师职称</w:t>
            </w:r>
            <w:r>
              <w:rPr>
                <w:rFonts w:hint="eastAsia" w:ascii="宋体" w:hAnsi="宋体" w:eastAsia="宋体" w:cs="宋体"/>
                <w:bCs/>
                <w:sz w:val="21"/>
                <w:szCs w:val="21"/>
                <w:lang w:val="en-US" w:eastAsia="zh-CN"/>
              </w:rPr>
              <w:t xml:space="preserve">的，</w:t>
            </w:r>
            <w:r>
              <w:rPr>
                <w:rFonts w:hint="eastAsia" w:ascii="宋体" w:hAnsi="宋体" w:eastAsia="宋体" w:cs="宋体"/>
                <w:bCs/>
                <w:sz w:val="21"/>
                <w:szCs w:val="21"/>
              </w:rPr>
              <w:t xml:space="preserve">得</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分</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具有中</w:t>
            </w:r>
            <w:r>
              <w:rPr>
                <w:rFonts w:hint="eastAsia" w:ascii="宋体" w:hAnsi="宋体" w:eastAsia="宋体" w:cs="宋体"/>
                <w:bCs/>
                <w:sz w:val="21"/>
                <w:szCs w:val="21"/>
              </w:rPr>
              <w:t xml:space="preserve">级城乡规划师职称</w:t>
            </w:r>
            <w:r>
              <w:rPr>
                <w:rFonts w:hint="eastAsia" w:ascii="宋体" w:hAnsi="宋体" w:eastAsia="宋体" w:cs="宋体"/>
                <w:bCs/>
                <w:sz w:val="21"/>
                <w:szCs w:val="21"/>
                <w:lang w:val="en-US" w:eastAsia="zh-CN"/>
              </w:rPr>
              <w:t xml:space="preserve">的，</w:t>
            </w:r>
            <w:r>
              <w:rPr>
                <w:rFonts w:hint="eastAsia" w:ascii="宋体" w:hAnsi="宋体" w:eastAsia="宋体" w:cs="宋体"/>
                <w:bCs/>
                <w:sz w:val="21"/>
                <w:szCs w:val="21"/>
              </w:rPr>
              <w:t xml:space="preserve">得</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eastAsia="zh-CN"/>
              </w:rPr>
            </w:r>
            <w:r/>
          </w:p>
          <w:p>
            <w:pPr>
              <w:pStyle w:val="889"/>
              <w:numPr>
                <w:ilvl w:val="0"/>
                <w:numId w:val="0"/>
              </w:numPr>
              <w:keepLines w:val="0"/>
              <w:keepNext w:val="0"/>
              <w:pageBreakBefore w:val="0"/>
              <w:spacing w:line="360" w:lineRule="exact"/>
              <w:rPr>
                <w:rFonts w:hint="eastAsia" w:ascii="宋体" w:hAnsi="宋体" w:eastAsia="宋体" w:cs="宋体"/>
                <w:b/>
                <w:bCs w:val="0"/>
                <w:sz w:val="21"/>
                <w:szCs w:val="21"/>
              </w:rPr>
            </w:pPr>
            <w:r>
              <w:rPr>
                <w:rFonts w:hint="eastAsia" w:ascii="宋体" w:hAnsi="宋体" w:eastAsia="宋体" w:cs="宋体"/>
                <w:b/>
                <w:bCs w:val="0"/>
                <w:sz w:val="21"/>
                <w:szCs w:val="21"/>
              </w:rPr>
              <w:t xml:space="preserve">注：投标时提供职称证书扫描件及投标供应商为其缴纳的2023年6月以来任意一个月由投标人为其缴纳的社保证明材料扫描件。</w:t>
            </w:r>
            <w:r>
              <w:rPr>
                <w:rFonts w:hint="eastAsia" w:ascii="宋体" w:hAnsi="宋体" w:eastAsia="宋体" w:cs="宋体"/>
                <w:b/>
                <w:bCs w:val="0"/>
                <w:sz w:val="21"/>
                <w:szCs w:val="21"/>
              </w:rPr>
            </w:r>
            <w:r/>
          </w:p>
          <w:p>
            <w:pPr>
              <w:pStyle w:val="889"/>
              <w:jc w:val="left"/>
              <w:keepLines w:val="0"/>
              <w:keepNext w:val="0"/>
              <w:pageBreakBefore w:val="0"/>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投标人拟派出本项目的项目负责人2019年1月1日（以获奖证书时间为准）以来</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获得政府部门（不含协会、学会等非政府部门）颁发的城乡规划类奖项，省级及以上一等奖奖项每项得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分，省级及以上二等奖奖项每项得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分，省级及以上三等奖奖项每项得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本项</w:t>
            </w:r>
            <w:r>
              <w:rPr>
                <w:rFonts w:hint="eastAsia" w:ascii="宋体" w:hAnsi="宋体" w:eastAsia="宋体" w:cs="宋体"/>
                <w:sz w:val="21"/>
                <w:szCs w:val="21"/>
                <w:highlight w:val="none"/>
              </w:rPr>
              <w:t xml:space="preserve">最高</w:t>
            </w:r>
            <w:r>
              <w:rPr>
                <w:rFonts w:hint="eastAsia" w:ascii="宋体" w:hAnsi="宋体" w:eastAsia="宋体" w:cs="宋体"/>
                <w:sz w:val="21"/>
                <w:szCs w:val="21"/>
                <w:highlight w:val="none"/>
                <w:lang w:val="en-US" w:eastAsia="zh-CN"/>
              </w:rPr>
              <w:t xml:space="preserve">得3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r>
            <w:r/>
          </w:p>
          <w:p>
            <w:pPr>
              <w:pStyle w:val="889"/>
              <w:numPr>
                <w:ilvl w:val="0"/>
                <w:numId w:val="0"/>
              </w:numPr>
              <w:keepLines w:val="0"/>
              <w:keepNext w:val="0"/>
              <w:pageBreakBefore w:val="0"/>
              <w:spacing w:line="360" w:lineRule="exact"/>
              <w:rPr>
                <w:rFonts w:hint="eastAsia" w:ascii="宋体" w:hAnsi="宋体" w:eastAsia="宋体" w:cs="宋体"/>
                <w:b/>
                <w:bCs/>
                <w:sz w:val="21"/>
                <w:szCs w:val="21"/>
              </w:rPr>
            </w:pPr>
            <w:r>
              <w:rPr>
                <w:rFonts w:hint="eastAsia" w:ascii="宋体" w:hAnsi="宋体" w:eastAsia="宋体" w:cs="宋体"/>
                <w:b/>
                <w:bCs/>
                <w:sz w:val="21"/>
                <w:szCs w:val="21"/>
              </w:rPr>
              <w:t xml:space="preserve">注：</w:t>
            </w:r>
            <w:r>
              <w:rPr>
                <w:rFonts w:hint="eastAsia" w:ascii="宋体" w:hAnsi="宋体" w:eastAsia="宋体" w:cs="宋体"/>
                <w:b/>
                <w:bCs/>
                <w:sz w:val="21"/>
                <w:szCs w:val="21"/>
                <w:lang w:val="en-US" w:eastAsia="zh-CN"/>
              </w:rPr>
              <w:t xml:space="preserve">投标时</w:t>
            </w:r>
            <w:r>
              <w:rPr>
                <w:rFonts w:hint="eastAsia" w:ascii="宋体" w:hAnsi="宋体" w:eastAsia="宋体" w:cs="宋体"/>
                <w:b/>
                <w:bCs/>
                <w:sz w:val="21"/>
                <w:szCs w:val="21"/>
              </w:rPr>
              <w:t xml:space="preserve">提供获奖证书（或文件）扫描件，否则不予计分。</w:t>
            </w:r>
            <w:r>
              <w:rPr>
                <w:rFonts w:hint="eastAsia" w:ascii="宋体" w:hAnsi="宋体" w:eastAsia="宋体" w:cs="宋体"/>
                <w:b/>
                <w:bCs/>
                <w:sz w:val="21"/>
                <w:szCs w:val="21"/>
              </w:rPr>
            </w:r>
            <w:r/>
          </w:p>
          <w:p>
            <w:pPr>
              <w:pStyle w:val="889"/>
              <w:jc w:val="left"/>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highlight w:val="none"/>
              </w:rPr>
              <w:t xml:space="preserve">除项目负责人外，项目编制团队每增加一</w:t>
            </w:r>
            <w:r>
              <w:rPr>
                <w:rFonts w:hint="eastAsia" w:ascii="宋体" w:hAnsi="宋体" w:eastAsia="宋体" w:cs="宋体"/>
                <w:sz w:val="21"/>
                <w:szCs w:val="21"/>
                <w:highlight w:val="none"/>
                <w:lang w:val="en-US" w:eastAsia="zh-CN"/>
              </w:rPr>
              <w:t xml:space="preserve">名</w:t>
            </w:r>
            <w:r>
              <w:rPr>
                <w:rFonts w:hint="eastAsia" w:ascii="宋体" w:hAnsi="宋体" w:eastAsia="宋体" w:cs="宋体"/>
                <w:sz w:val="21"/>
                <w:szCs w:val="21"/>
                <w:highlight w:val="none"/>
              </w:rPr>
              <w:t xml:space="preserve">高级职称人员得2分，每增加一</w:t>
            </w:r>
            <w:r>
              <w:rPr>
                <w:rFonts w:hint="eastAsia" w:ascii="宋体" w:hAnsi="宋体" w:eastAsia="宋体" w:cs="宋体"/>
                <w:sz w:val="21"/>
                <w:szCs w:val="21"/>
                <w:highlight w:val="none"/>
                <w:lang w:val="en-US" w:eastAsia="zh-CN"/>
              </w:rPr>
              <w:t xml:space="preserve">名</w:t>
            </w:r>
            <w:r>
              <w:rPr>
                <w:rFonts w:hint="eastAsia" w:ascii="宋体" w:hAnsi="宋体" w:eastAsia="宋体" w:cs="宋体"/>
                <w:sz w:val="21"/>
                <w:szCs w:val="21"/>
                <w:highlight w:val="none"/>
              </w:rPr>
              <w:t xml:space="preserve">中级职称人员得1分，</w:t>
            </w:r>
            <w:r>
              <w:rPr>
                <w:rFonts w:hint="eastAsia" w:ascii="宋体" w:hAnsi="宋体" w:eastAsia="宋体" w:cs="宋体"/>
                <w:sz w:val="21"/>
                <w:szCs w:val="21"/>
                <w:highlight w:val="none"/>
                <w:lang w:val="en-US" w:eastAsia="zh-CN"/>
              </w:rPr>
              <w:t xml:space="preserve">本项最高</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889"/>
              <w:numPr>
                <w:ilvl w:val="0"/>
                <w:numId w:val="0"/>
              </w:numPr>
              <w:keepLines w:val="0"/>
              <w:keepNext w:val="0"/>
              <w:pageBreakBefore w:val="0"/>
              <w:spacing w:line="360" w:lineRule="exact"/>
              <w:rPr>
                <w:rFonts w:ascii="宋体" w:hAnsi="宋体" w:eastAsia="宋体" w:cs="宋体"/>
                <w:sz w:val="21"/>
                <w:szCs w:val="21"/>
                <w:lang w:val="en-US" w:eastAsia="zh-CN"/>
              </w:rPr>
            </w:pPr>
            <w:r>
              <w:rPr>
                <w:rFonts w:hint="eastAsia" w:ascii="宋体" w:hAnsi="宋体" w:eastAsia="宋体" w:cs="宋体"/>
                <w:b/>
                <w:bCs w:val="0"/>
                <w:sz w:val="21"/>
                <w:szCs w:val="21"/>
                <w:lang w:val="en-US" w:eastAsia="zh-CN"/>
              </w:rPr>
              <w:t xml:space="preserve">注：</w:t>
            </w:r>
            <w:r>
              <w:rPr>
                <w:rFonts w:hint="eastAsia" w:ascii="宋体" w:hAnsi="宋体" w:eastAsia="宋体" w:cs="宋体"/>
                <w:b/>
                <w:bCs w:val="0"/>
                <w:sz w:val="21"/>
                <w:szCs w:val="21"/>
              </w:rPr>
              <w:t xml:space="preserve">投标时提供职称证书扫描件及投标供应商为其缴纳的2023年6月以来任意一个月由投标人为其缴纳的社保证明材料扫描件。</w:t>
            </w:r>
            <w:r>
              <w:rPr>
                <w:rFonts w:ascii="宋体" w:hAnsi="宋体" w:eastAsia="宋体" w:cs="宋体"/>
                <w:sz w:val="21"/>
                <w:szCs w:val="21"/>
                <w:lang w:val="en-US" w:eastAsia="zh-CN"/>
              </w:rPr>
            </w:r>
            <w:r/>
          </w:p>
        </w:tc>
      </w:tr>
      <w:tr>
        <w:trPr>
          <w:trHeight w:val="1120"/>
        </w:trPr>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pStyle w:val="889"/>
              <w:jc w:val="center"/>
              <w:widowControl/>
              <w:rPr>
                <w:rFonts w:hint="eastAsia" w:ascii="宋体" w:hAnsi="宋体" w:eastAsia="宋体" w:cs="宋体"/>
                <w:highlight w:val="none"/>
                <w:lang w:eastAsia="zh-CN"/>
              </w:rPr>
            </w:pPr>
            <w:r>
              <w:rPr>
                <w:rFonts w:hint="eastAsia" w:ascii="宋体" w:hAnsi="宋体" w:eastAsia="宋体" w:cs="宋体"/>
                <w:highlight w:val="none"/>
                <w:lang w:eastAsia="zh-CN"/>
              </w:rPr>
              <w:t xml:space="preserve">企业业绩</w:t>
            </w:r>
            <w:r>
              <w:rPr>
                <w:rFonts w:hint="eastAsia" w:ascii="宋体" w:hAnsi="宋体" w:eastAsia="宋体" w:cs="宋体"/>
                <w:highlight w:val="none"/>
                <w:lang w:eastAsia="zh-CN"/>
              </w:rPr>
            </w:r>
            <w:r/>
          </w:p>
          <w:p>
            <w:pPr>
              <w:pStyle w:val="889"/>
              <w:jc w:val="center"/>
              <w:widowControl/>
              <w:rPr>
                <w:rFonts w:ascii="宋体" w:hAnsi="宋体" w:cs="宋体"/>
                <w:highlight w:val="none"/>
              </w:rPr>
            </w:pPr>
            <w:r>
              <w:rPr>
                <w:rFonts w:hint="eastAsia" w:ascii="宋体" w:hAnsi="宋体" w:cs="宋体"/>
                <w:highlight w:val="none"/>
              </w:rPr>
              <w:t xml:space="preserve">（</w:t>
            </w:r>
            <w:r>
              <w:rPr>
                <w:rFonts w:hint="eastAsia" w:ascii="宋体" w:hAnsi="宋体" w:cs="宋体"/>
                <w:highlight w:val="none"/>
                <w:lang w:val="en-US" w:eastAsia="zh-CN"/>
              </w:rPr>
              <w:t xml:space="preserve">9</w:t>
            </w:r>
            <w:r>
              <w:rPr>
                <w:rFonts w:hint="eastAsia" w:ascii="宋体" w:hAnsi="宋体" w:cs="宋体"/>
                <w:highlight w:val="none"/>
              </w:rPr>
              <w:t xml:space="preserve">分）</w:t>
            </w:r>
            <w:r>
              <w:rPr>
                <w:rFonts w:ascii="宋体" w:hAnsi="宋体" w:cs="宋体"/>
                <w:highlight w:val="none"/>
              </w:rPr>
            </w:r>
            <w:r/>
          </w:p>
        </w:tc>
        <w:tc>
          <w:tcPr>
            <w:tcBorders>
              <w:top w:val="single" w:color="000000" w:sz="4" w:space="0"/>
              <w:left w:val="single" w:color="000000" w:sz="4" w:space="0"/>
              <w:bottom w:val="single" w:color="000000" w:sz="4" w:space="0"/>
              <w:right w:val="single" w:color="000000" w:sz="4" w:space="0"/>
            </w:tcBorders>
            <w:tcW w:w="7454" w:type="dxa"/>
            <w:vAlign w:val="center"/>
            <w:textDirection w:val="lrTb"/>
            <w:noWrap/>
          </w:tcPr>
          <w:p>
            <w:pPr>
              <w:pStyle w:val="889"/>
              <w:jc w:val="both"/>
              <w:rPr>
                <w:rFonts w:ascii="宋体" w:hAnsi="宋体" w:eastAsia="宋体" w:cs="宋体"/>
                <w:sz w:val="22"/>
                <w:szCs w:val="22"/>
              </w:rPr>
            </w:pPr>
            <w:r>
              <w:rPr>
                <w:rFonts w:hint="eastAsia" w:ascii="宋体" w:hAnsi="宋体" w:eastAsia="宋体" w:cs="宋体"/>
                <w:sz w:val="22"/>
                <w:szCs w:val="22"/>
              </w:rPr>
              <w:t xml:space="preserve">投标人自2019年1月1日（以合同签订时间为准）以来，承担过</w:t>
            </w:r>
            <w:r>
              <w:rPr>
                <w:rFonts w:hint="eastAsia" w:ascii="宋体" w:hAnsi="宋体" w:eastAsia="宋体" w:cs="Microsoft JhengHei"/>
                <w:sz w:val="22"/>
                <w:szCs w:val="22"/>
              </w:rPr>
              <w:t xml:space="preserve">村庄规划</w:t>
            </w:r>
            <w:r>
              <w:rPr>
                <w:rFonts w:hint="eastAsia" w:ascii="宋体" w:hAnsi="宋体" w:eastAsia="宋体" w:cs="宋体"/>
                <w:sz w:val="22"/>
                <w:szCs w:val="22"/>
                <w:lang w:val="en-US" w:eastAsia="zh-CN"/>
              </w:rPr>
              <w:t xml:space="preserve">类似</w:t>
            </w:r>
            <w:r>
              <w:rPr>
                <w:rFonts w:hint="eastAsia" w:ascii="宋体" w:hAnsi="宋体" w:eastAsia="宋体" w:cs="宋体"/>
                <w:sz w:val="22"/>
                <w:szCs w:val="22"/>
              </w:rPr>
              <w:t xml:space="preserve">项目</w:t>
            </w:r>
            <w:r>
              <w:rPr>
                <w:rFonts w:hint="eastAsia" w:ascii="宋体" w:hAnsi="宋体" w:eastAsia="宋体" w:cs="宋体"/>
                <w:sz w:val="22"/>
                <w:szCs w:val="22"/>
                <w:lang w:val="en-US" w:eastAsia="zh-CN"/>
              </w:rPr>
              <w:t xml:space="preserve">业绩</w:t>
            </w:r>
            <w:r>
              <w:rPr>
                <w:rFonts w:hint="eastAsia" w:ascii="宋体" w:hAnsi="宋体" w:eastAsia="宋体" w:cs="宋体"/>
                <w:sz w:val="22"/>
                <w:szCs w:val="22"/>
              </w:rPr>
              <w:t xml:space="preserve">的，每有一个得</w:t>
            </w: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分，最高得</w:t>
            </w:r>
            <w:r>
              <w:rPr>
                <w:rFonts w:hint="eastAsia" w:ascii="宋体" w:hAnsi="宋体" w:eastAsia="宋体" w:cs="宋体"/>
                <w:sz w:val="22"/>
                <w:szCs w:val="22"/>
                <w:lang w:val="en-US" w:eastAsia="zh-CN"/>
              </w:rPr>
              <w:t xml:space="preserve">9</w:t>
            </w:r>
            <w:r>
              <w:rPr>
                <w:rFonts w:hint="eastAsia" w:ascii="宋体" w:hAnsi="宋体" w:eastAsia="宋体" w:cs="宋体"/>
                <w:sz w:val="22"/>
                <w:szCs w:val="22"/>
              </w:rPr>
              <w:t xml:space="preserve">分。</w:t>
            </w:r>
            <w:r>
              <w:rPr>
                <w:rFonts w:hint="eastAsia" w:ascii="宋体" w:hAnsi="宋体" w:eastAsia="宋体" w:cs="宋体"/>
                <w:sz w:val="22"/>
                <w:szCs w:val="22"/>
                <w:lang w:val="en-US" w:eastAsia="zh-CN"/>
              </w:rPr>
              <w:t xml:space="preserve">未提供</w:t>
            </w:r>
            <w:r>
              <w:rPr>
                <w:rFonts w:hint="eastAsia" w:ascii="宋体" w:hAnsi="宋体" w:eastAsia="宋体" w:cs="宋体"/>
                <w:sz w:val="22"/>
                <w:szCs w:val="22"/>
              </w:rPr>
              <w:t xml:space="preserve">不得分。</w:t>
            </w:r>
            <w:r>
              <w:rPr>
                <w:rFonts w:ascii="宋体" w:hAnsi="宋体" w:eastAsia="宋体" w:cs="宋体"/>
                <w:sz w:val="22"/>
                <w:szCs w:val="22"/>
              </w:rPr>
            </w:r>
            <w:r/>
          </w:p>
          <w:p>
            <w:pPr>
              <w:pStyle w:val="889"/>
              <w:jc w:val="left"/>
              <w:widowControl/>
              <w:rPr>
                <w:rFonts w:hint="eastAsia" w:ascii="宋体" w:hAnsi="宋体" w:eastAsia="宋体" w:cs="宋体"/>
                <w:highlight w:val="none"/>
                <w:lang w:val="en-US" w:eastAsia="zh-CN"/>
              </w:rPr>
            </w:pPr>
            <w:r>
              <w:rPr>
                <w:rFonts w:hint="eastAsia" w:ascii="宋体" w:hAnsi="宋体" w:eastAsia="宋体"/>
                <w:b/>
                <w:bCs/>
                <w:sz w:val="22"/>
                <w:szCs w:val="22"/>
              </w:rPr>
              <w:t xml:space="preserve">注：</w:t>
            </w:r>
            <w:r>
              <w:rPr>
                <w:rFonts w:hint="eastAsia" w:ascii="宋体" w:hAnsi="宋体" w:eastAsia="宋体"/>
                <w:b/>
                <w:bCs/>
                <w:sz w:val="22"/>
                <w:szCs w:val="22"/>
                <w:lang w:val="en-US" w:eastAsia="zh-CN"/>
              </w:rPr>
              <w:t xml:space="preserve">投标时</w:t>
            </w:r>
            <w:r>
              <w:rPr>
                <w:rFonts w:hint="eastAsia" w:ascii="宋体" w:hAnsi="宋体" w:eastAsia="宋体"/>
                <w:b/>
                <w:bCs/>
                <w:sz w:val="22"/>
                <w:szCs w:val="22"/>
              </w:rPr>
              <w:t xml:space="preserve">提供以上业绩合同</w:t>
            </w:r>
            <w:r>
              <w:rPr>
                <w:rFonts w:hint="eastAsia" w:ascii="宋体" w:hAnsi="宋体" w:eastAsia="宋体"/>
                <w:b/>
                <w:bCs/>
                <w:sz w:val="22"/>
                <w:szCs w:val="22"/>
                <w:lang w:val="en-US" w:eastAsia="zh-CN"/>
              </w:rPr>
              <w:t xml:space="preserve">扫描件。</w:t>
            </w:r>
            <w:r>
              <w:rPr>
                <w:rFonts w:hint="eastAsia" w:ascii="宋体" w:hAnsi="宋体" w:eastAsia="宋体" w:cs="宋体"/>
                <w:highlight w:val="none"/>
                <w:lang w:val="en-US" w:eastAsia="zh-CN"/>
              </w:rPr>
            </w:r>
            <w:r/>
          </w:p>
        </w:tc>
      </w:tr>
    </w:tbl>
    <w:p>
      <w:pPr>
        <w:pStyle w:val="889"/>
        <w:rPr>
          <w:rFonts w:hint="eastAsia"/>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rPr>
      </w:r>
      <w:r/>
    </w:p>
    <w:p>
      <w:pPr>
        <w:pStyle w:val="890"/>
        <w:ind w:firstLine="1760"/>
        <w:jc w:val="both"/>
        <w:keepLines w:val="0"/>
        <w:keepNext w:val="0"/>
        <w:pageBreakBefore w:val="0"/>
        <w:spacing w:line="420" w:lineRule="auto"/>
        <w:widowControl w:val="off"/>
        <w:rPr>
          <w:rFonts w:hint="eastAsia" w:ascii="黑体" w:eastAsia="黑体"/>
          <w:bCs/>
          <w:sz w:val="44"/>
        </w:rPr>
      </w:pPr>
      <w:r>
        <w:rPr>
          <w:rFonts w:hint="eastAsia" w:ascii="黑体" w:eastAsia="黑体"/>
          <w:bCs/>
          <w:sz w:val="44"/>
        </w:rPr>
        <w:t xml:space="preserve">第六章   投标</w:t>
      </w:r>
      <w:bookmarkEnd w:id="154"/>
      <w:r/>
      <w:bookmarkEnd w:id="155"/>
      <w:r/>
      <w:bookmarkEnd w:id="156"/>
      <w:r>
        <w:rPr>
          <w:rFonts w:hint="eastAsia" w:ascii="黑体" w:eastAsia="黑体"/>
          <w:bCs/>
          <w:sz w:val="44"/>
        </w:rPr>
        <w:t xml:space="preserve">文件格式 </w:t>
      </w:r>
      <w:r>
        <w:rPr>
          <w:rFonts w:hint="eastAsia" w:ascii="黑体" w:eastAsia="黑体"/>
          <w:bCs/>
          <w:sz w:val="44"/>
        </w:rPr>
      </w:r>
      <w:r/>
    </w:p>
    <w:p>
      <w:pPr>
        <w:pStyle w:val="892"/>
        <w:jc w:val="center"/>
        <w:spacing w:line="420" w:lineRule="auto"/>
        <w:rPr>
          <w:rFonts w:hint="eastAsia" w:ascii="宋体" w:hAnsi="宋体"/>
          <w:sz w:val="24"/>
          <w:szCs w:val="24"/>
        </w:rPr>
      </w:pPr>
      <w:r/>
      <w:bookmarkStart w:id="157" w:name="_Hlt26671244"/>
      <w:r/>
      <w:bookmarkEnd w:id="157"/>
      <w:r/>
      <w:bookmarkStart w:id="158" w:name="_Hlt26955039"/>
      <w:r/>
      <w:bookmarkEnd w:id="158"/>
      <w:r/>
      <w:bookmarkStart w:id="159" w:name="_Toc120614282"/>
      <w:r/>
      <w:bookmarkStart w:id="160" w:name="_Toc49090576"/>
      <w:r/>
      <w:bookmarkStart w:id="161" w:name="_Toc26554094"/>
      <w:r>
        <w:rPr>
          <w:rFonts w:hint="eastAsia" w:ascii="宋体" w:hAnsi="宋体"/>
          <w:sz w:val="24"/>
          <w:szCs w:val="24"/>
        </w:rPr>
        <w:t xml:space="preserve">法人授权书</w:t>
      </w:r>
      <w:r>
        <w:rPr>
          <w:rFonts w:hint="eastAsia" w:ascii="宋体" w:hAnsi="宋体"/>
          <w:sz w:val="24"/>
          <w:szCs w:val="24"/>
        </w:rPr>
      </w:r>
      <w:r/>
    </w:p>
    <w:p>
      <w:pPr>
        <w:pStyle w:val="981"/>
        <w:ind w:firstLine="480"/>
        <w:spacing w:line="420" w:lineRule="auto"/>
        <w:tabs>
          <w:tab w:val="left" w:pos="360" w:leader="none"/>
        </w:tabs>
        <w:rPr>
          <w:rFonts w:hint="eastAsia"/>
          <w:sz w:val="24"/>
          <w:szCs w:val="24"/>
        </w:rPr>
      </w:pPr>
      <w:r>
        <w:rPr>
          <w:rFonts w:hint="eastAsia"/>
          <w:sz w:val="24"/>
          <w:szCs w:val="24"/>
        </w:rPr>
        <w:t xml:space="preserve">本授权书声明：____________（供应商名称）授权________________（被授权人的姓名）为我方就JSZC-320922-YTGC-G2024-0008号（项目编号）</w:t>
      </w:r>
      <w:r>
        <w:rPr>
          <w:rFonts w:hint="eastAsia"/>
          <w:sz w:val="24"/>
          <w:szCs w:val="24"/>
          <w:u w:val="single"/>
        </w:rPr>
        <w:t xml:space="preserve">            </w:t>
      </w:r>
      <w:r>
        <w:rPr>
          <w:rFonts w:hint="eastAsia"/>
          <w:sz w:val="24"/>
          <w:szCs w:val="24"/>
        </w:rPr>
        <w:t xml:space="preserve">（项目名称）采购活动的合法代理人，以本公司名义全权处理一切与该项目采购有关的事务。</w:t>
      </w:r>
      <w:r>
        <w:rPr>
          <w:rFonts w:hint="eastAsia"/>
          <w:sz w:val="24"/>
          <w:szCs w:val="24"/>
        </w:rPr>
      </w:r>
      <w:r/>
    </w:p>
    <w:p>
      <w:pPr>
        <w:pStyle w:val="981"/>
        <w:ind w:firstLine="480"/>
        <w:spacing w:line="420" w:lineRule="auto"/>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81"/>
        <w:ind w:firstLine="0"/>
        <w:spacing w:line="420" w:lineRule="auto"/>
        <w:tabs>
          <w:tab w:val="left" w:pos="360" w:leader="none"/>
        </w:tabs>
        <w:rPr>
          <w:rFonts w:hint="eastAsia"/>
          <w:sz w:val="24"/>
          <w:szCs w:val="24"/>
        </w:rPr>
      </w:pPr>
      <w:r>
        <w:rPr>
          <w:rFonts w:hint="eastAsia"/>
          <w:sz w:val="24"/>
          <w:szCs w:val="24"/>
        </w:rPr>
        <w:t xml:space="preserve">          代理人（被授权人）：_______________________</w:t>
      </w:r>
      <w:r>
        <w:rPr>
          <w:rFonts w:hint="eastAsia"/>
          <w:sz w:val="24"/>
          <w:szCs w:val="24"/>
        </w:rPr>
      </w:r>
      <w:r/>
    </w:p>
    <w:p>
      <w:pPr>
        <w:pStyle w:val="981"/>
        <w:ind w:firstLine="0"/>
        <w:spacing w:line="420" w:lineRule="auto"/>
        <w:tabs>
          <w:tab w:val="left" w:pos="360" w:leader="none"/>
        </w:tabs>
        <w:rPr>
          <w:rFonts w:hint="eastAsia"/>
          <w:sz w:val="24"/>
          <w:szCs w:val="24"/>
        </w:rPr>
      </w:pPr>
      <w:r>
        <w:rPr>
          <w:rFonts w:hint="eastAsia"/>
          <w:sz w:val="24"/>
          <w:szCs w:val="24"/>
        </w:rPr>
        <w:t xml:space="preserve">         </w:t>
      </w:r>
      <w:r>
        <w:rPr>
          <w:rFonts w:hint="eastAsia"/>
          <w:sz w:val="24"/>
          <w:szCs w:val="24"/>
        </w:rPr>
      </w:r>
      <w:r/>
    </w:p>
    <w:p>
      <w:pPr>
        <w:pStyle w:val="981"/>
        <w:ind w:firstLine="0"/>
        <w:spacing w:line="420" w:lineRule="auto"/>
        <w:tabs>
          <w:tab w:val="left" w:pos="360" w:leader="none"/>
        </w:tabs>
        <w:rPr>
          <w:rFonts w:hint="eastAsia"/>
          <w:sz w:val="24"/>
          <w:szCs w:val="24"/>
        </w:rPr>
      </w:pPr>
      <w:r>
        <w:rPr>
          <w:rFonts w:hint="eastAsia"/>
          <w:sz w:val="24"/>
          <w:szCs w:val="24"/>
        </w:rPr>
        <w:t xml:space="preserve">          单位名称：_____________________________________</w:t>
      </w:r>
      <w:r>
        <w:rPr>
          <w:rFonts w:hint="eastAsia"/>
          <w:sz w:val="24"/>
          <w:szCs w:val="24"/>
        </w:rPr>
      </w:r>
      <w:r/>
    </w:p>
    <w:p>
      <w:pPr>
        <w:pStyle w:val="981"/>
        <w:ind w:firstLine="480"/>
        <w:spacing w:line="420" w:lineRule="auto"/>
        <w:tabs>
          <w:tab w:val="left" w:pos="360" w:leader="none"/>
        </w:tabs>
        <w:rPr>
          <w:rFonts w:hint="eastAsia"/>
          <w:sz w:val="24"/>
          <w:szCs w:val="24"/>
        </w:rPr>
      </w:pPr>
      <w:r>
        <w:rPr>
          <w:rFonts w:hint="eastAsia"/>
          <w:sz w:val="24"/>
          <w:szCs w:val="24"/>
        </w:rPr>
      </w:r>
      <w:r/>
    </w:p>
    <w:p>
      <w:pPr>
        <w:pStyle w:val="981"/>
        <w:ind w:firstLine="0"/>
        <w:spacing w:line="420" w:lineRule="auto"/>
        <w:tabs>
          <w:tab w:val="left" w:pos="360" w:leader="none"/>
        </w:tabs>
        <w:rPr>
          <w:rFonts w:hint="eastAsia"/>
          <w:sz w:val="24"/>
          <w:szCs w:val="24"/>
        </w:rPr>
      </w:pPr>
      <w:r>
        <w:rPr>
          <w:rFonts w:hint="eastAsia"/>
          <w:sz w:val="24"/>
          <w:szCs w:val="24"/>
        </w:rPr>
        <w:t xml:space="preserve">          授权单位盖章：_________________________________</w:t>
      </w:r>
      <w:r>
        <w:rPr>
          <w:rFonts w:hint="eastAsia"/>
          <w:sz w:val="24"/>
          <w:szCs w:val="24"/>
        </w:rPr>
      </w:r>
      <w:r/>
    </w:p>
    <w:p>
      <w:pPr>
        <w:pStyle w:val="981"/>
        <w:ind w:firstLine="480"/>
        <w:spacing w:line="420" w:lineRule="auto"/>
        <w:tabs>
          <w:tab w:val="left" w:pos="360" w:leader="none"/>
        </w:tabs>
        <w:rPr>
          <w:rFonts w:hint="eastAsia"/>
          <w:sz w:val="24"/>
          <w:szCs w:val="24"/>
        </w:rPr>
      </w:pPr>
      <w:r>
        <w:rPr>
          <w:rFonts w:hint="eastAsia"/>
          <w:sz w:val="24"/>
          <w:szCs w:val="24"/>
        </w:rPr>
        <w:t xml:space="preserve">      单位名称：_____________________________________</w:t>
      </w:r>
      <w:r>
        <w:rPr>
          <w:rFonts w:hint="eastAsia"/>
          <w:sz w:val="24"/>
          <w:szCs w:val="24"/>
        </w:rPr>
      </w:r>
      <w:r/>
    </w:p>
    <w:p>
      <w:pPr>
        <w:pStyle w:val="981"/>
        <w:ind w:firstLine="480"/>
        <w:spacing w:line="420" w:lineRule="auto"/>
        <w:tabs>
          <w:tab w:val="left" w:pos="360" w:leader="none"/>
        </w:tabs>
        <w:rPr>
          <w:rFonts w:hint="eastAsia"/>
          <w:sz w:val="24"/>
          <w:szCs w:val="24"/>
          <w:u w:val="single"/>
        </w:rPr>
      </w:pPr>
      <w:r>
        <w:rPr>
          <w:rFonts w:hint="eastAsia"/>
          <w:sz w:val="24"/>
          <w:szCs w:val="24"/>
        </w:rPr>
        <w:t xml:space="preserve">      地址：</w:t>
      </w:r>
      <w:r>
        <w:rPr>
          <w:rFonts w:hint="eastAsia"/>
          <w:sz w:val="24"/>
          <w:szCs w:val="24"/>
          <w:u w:val="single"/>
        </w:rPr>
        <w:t xml:space="preserve">                                         </w:t>
      </w:r>
      <w:r>
        <w:rPr>
          <w:rFonts w:hint="eastAsia"/>
          <w:sz w:val="24"/>
          <w:szCs w:val="24"/>
          <w:u w:val="single"/>
        </w:rPr>
      </w:r>
      <w:r/>
    </w:p>
    <w:p>
      <w:pPr>
        <w:pStyle w:val="981"/>
        <w:ind w:firstLine="480"/>
        <w:spacing w:line="420" w:lineRule="auto"/>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t xml:space="preserve">                    </w:t>
      </w:r>
      <w:r>
        <w:rPr>
          <w:rFonts w:hint="eastAsia"/>
          <w:sz w:val="24"/>
          <w:szCs w:val="24"/>
        </w:rPr>
      </w:r>
      <w:r/>
    </w:p>
    <w:p>
      <w:pPr>
        <w:pStyle w:val="892"/>
        <w:spacing w:line="420" w:lineRule="auto"/>
        <w:rPr>
          <w:rFonts w:hint="eastAsia"/>
        </w:rPr>
      </w:pPr>
      <w:r/>
      <w:bookmarkStart w:id="162" w:name="_格式3__银行出具的资信证明"/>
      <w:r/>
      <w:bookmarkEnd w:id="162"/>
      <w:r/>
      <w:bookmarkStart w:id="163" w:name="_Hlt26955070"/>
      <w:r/>
      <w:bookmarkEnd w:id="163"/>
      <w:r/>
      <w:bookmarkStart w:id="164" w:name="_Hlt26671380"/>
      <w:r/>
      <w:bookmarkEnd w:id="164"/>
      <w:r>
        <w:rPr>
          <w:rFonts w:hint="eastAsia"/>
        </w:rPr>
      </w:r>
      <w:r/>
    </w:p>
    <w:p>
      <w:pPr>
        <w:pStyle w:val="902"/>
        <w:spacing w:line="420" w:lineRule="auto"/>
        <w:rPr>
          <w:rFonts w:hint="eastAsia"/>
        </w:rPr>
      </w:pPr>
      <w:r>
        <w:rPr>
          <w:rFonts w:hint="eastAsia"/>
        </w:rPr>
      </w:r>
      <w:r/>
    </w:p>
    <w:p>
      <w:pPr>
        <w:pStyle w:val="902"/>
        <w:spacing w:line="420" w:lineRule="auto"/>
        <w:rPr>
          <w:rFonts w:hint="eastAsia"/>
        </w:rPr>
      </w:pPr>
      <w:r>
        <w:rPr>
          <w:rFonts w:hint="eastAsia"/>
        </w:rPr>
      </w:r>
      <w:r/>
    </w:p>
    <w:p>
      <w:pPr>
        <w:pStyle w:val="902"/>
        <w:spacing w:line="420" w:lineRule="auto"/>
        <w:rPr>
          <w:rFonts w:hint="eastAsia"/>
        </w:rPr>
      </w:pPr>
      <w:r>
        <w:rPr>
          <w:rFonts w:hint="eastAsia"/>
        </w:rPr>
      </w:r>
      <w:r/>
    </w:p>
    <w:p>
      <w:pPr>
        <w:pStyle w:val="902"/>
        <w:spacing w:line="420" w:lineRule="auto"/>
        <w:rPr>
          <w:rFonts w:hint="eastAsia"/>
        </w:rPr>
      </w:pPr>
      <w:r>
        <w:rPr>
          <w:rFonts w:hint="eastAsia"/>
        </w:rPr>
      </w:r>
      <w:r/>
    </w:p>
    <w:p>
      <w:pPr>
        <w:pStyle w:val="902"/>
        <w:spacing w:line="420" w:lineRule="auto"/>
        <w:rPr>
          <w:rFonts w:hint="eastAsia" w:ascii="宋体" w:hAnsi="宋体"/>
          <w:sz w:val="24"/>
          <w:szCs w:val="24"/>
        </w:rPr>
      </w:pPr>
      <w:r>
        <w:rPr>
          <w:rFonts w:hint="eastAsia" w:ascii="宋体" w:hAnsi="宋体"/>
          <w:sz w:val="24"/>
          <w:szCs w:val="24"/>
        </w:rPr>
      </w:r>
      <w:r/>
    </w:p>
    <w:p>
      <w:pPr>
        <w:pStyle w:val="902"/>
        <w:spacing w:line="420" w:lineRule="auto"/>
        <w:rPr>
          <w:rFonts w:hint="eastAsia" w:ascii="宋体" w:hAnsi="宋体"/>
          <w:sz w:val="24"/>
          <w:szCs w:val="24"/>
        </w:rPr>
      </w:pPr>
      <w:r>
        <w:rPr>
          <w:rFonts w:hint="eastAsia" w:ascii="宋体" w:hAnsi="宋体"/>
          <w:sz w:val="24"/>
          <w:szCs w:val="24"/>
        </w:rPr>
      </w:r>
      <w:r/>
    </w:p>
    <w:p>
      <w:pPr>
        <w:pStyle w:val="889"/>
        <w:ind w:firstLine="4160"/>
        <w:spacing w:before="50" w:after="50" w:line="420" w:lineRule="auto"/>
        <w:rPr>
          <w:rFonts w:hint="eastAsia" w:ascii="黑体" w:eastAsia="黑体"/>
          <w:sz w:val="32"/>
          <w:szCs w:val="32"/>
        </w:rPr>
      </w:pPr>
      <w:r>
        <w:rPr>
          <w:rFonts w:hint="eastAsia" w:ascii="黑体" w:eastAsia="黑体"/>
          <w:sz w:val="32"/>
          <w:szCs w:val="32"/>
        </w:rPr>
      </w:r>
      <w:r/>
    </w:p>
    <w:p>
      <w:pPr>
        <w:pStyle w:val="889"/>
        <w:ind w:firstLine="0"/>
        <w:jc w:val="center"/>
        <w:keepLines w:val="0"/>
        <w:keepNext w:val="0"/>
        <w:pageBreakBefore w:val="0"/>
        <w:spacing w:before="50" w:after="50" w:line="420" w:lineRule="auto"/>
        <w:widowControl w:val="off"/>
        <w:rPr>
          <w:rFonts w:ascii="黑体" w:eastAsia="黑体"/>
          <w:sz w:val="32"/>
          <w:szCs w:val="32"/>
        </w:rPr>
      </w:pPr>
      <w:r>
        <w:rPr>
          <w:rFonts w:hint="eastAsia" w:ascii="黑体" w:eastAsia="黑体"/>
          <w:sz w:val="32"/>
          <w:szCs w:val="32"/>
        </w:rPr>
        <w:t xml:space="preserve">投标函</w:t>
      </w:r>
      <w:r>
        <w:rPr>
          <w:rFonts w:ascii="黑体" w:eastAsia="黑体"/>
          <w:sz w:val="32"/>
          <w:szCs w:val="32"/>
        </w:rPr>
      </w:r>
      <w:r/>
    </w:p>
    <w:p>
      <w:pPr>
        <w:pStyle w:val="956"/>
        <w:ind w:firstLine="0"/>
        <w:spacing w:before="0" w:after="0" w:line="420" w:lineRule="auto"/>
        <w:rPr>
          <w:rFonts w:ascii="宋体" w:hAnsi="宋体"/>
          <w:sz w:val="24"/>
          <w:szCs w:val="24"/>
          <w:u w:val="single"/>
        </w:rPr>
      </w:pPr>
      <w:r>
        <w:rPr>
          <w:rFonts w:hint="eastAsia" w:ascii="宋体" w:hAnsi="宋体"/>
          <w:sz w:val="24"/>
          <w:szCs w:val="24"/>
        </w:rPr>
        <w:t xml:space="preserve">致：</w:t>
      </w:r>
      <w:r>
        <w:rPr>
          <w:rFonts w:hint="eastAsia" w:ascii="宋体" w:hAnsi="宋体"/>
          <w:sz w:val="24"/>
          <w:szCs w:val="24"/>
          <w:u w:val="single"/>
        </w:rPr>
        <w:t xml:space="preserve">  （采购人全称）          </w:t>
      </w:r>
      <w:r>
        <w:rPr>
          <w:rFonts w:ascii="宋体" w:hAnsi="宋体"/>
          <w:sz w:val="24"/>
          <w:szCs w:val="24"/>
          <w:u w:val="single"/>
        </w:rPr>
      </w:r>
      <w:r/>
    </w:p>
    <w:p>
      <w:pPr>
        <w:pStyle w:val="956"/>
        <w:spacing w:before="0" w:after="0" w:line="420" w:lineRule="auto"/>
        <w:rPr>
          <w:rFonts w:hint="eastAsia" w:ascii="宋体" w:hAnsi="宋体"/>
          <w:sz w:val="24"/>
          <w:szCs w:val="24"/>
        </w:rPr>
      </w:pPr>
      <w:r>
        <w:rPr>
          <w:rFonts w:hint="eastAsia" w:ascii="宋体" w:hAnsi="宋体"/>
          <w:sz w:val="24"/>
          <w:szCs w:val="24"/>
        </w:rPr>
        <w:t xml:space="preserve">根据贵方的</w:t>
      </w:r>
      <w:r>
        <w:rPr>
          <w:rFonts w:hint="eastAsia" w:ascii="宋体" w:hAnsi="宋体"/>
          <w:b/>
          <w:sz w:val="24"/>
          <w:szCs w:val="24"/>
          <w:u w:val="single"/>
        </w:rPr>
        <w:t xml:space="preserve">       </w:t>
      </w:r>
      <w:r>
        <w:rPr>
          <w:rFonts w:hint="eastAsia" w:ascii="宋体" w:hAnsi="宋体"/>
          <w:sz w:val="24"/>
          <w:szCs w:val="24"/>
          <w:u w:val="single"/>
        </w:rPr>
        <w:t xml:space="preserve">（项目名称）</w:t>
      </w:r>
      <w:r>
        <w:rPr>
          <w:rFonts w:hint="eastAsia" w:ascii="宋体" w:hAnsi="宋体"/>
          <w:b/>
          <w:sz w:val="24"/>
          <w:szCs w:val="24"/>
          <w:u w:val="single"/>
        </w:rPr>
        <w:t xml:space="preserve">      </w:t>
      </w:r>
      <w:r>
        <w:rPr>
          <w:rFonts w:hint="eastAsia" w:ascii="宋体" w:hAnsi="宋体"/>
          <w:sz w:val="24"/>
          <w:szCs w:val="24"/>
        </w:rPr>
        <w:t xml:space="preserve">（项目编号：</w:t>
      </w: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trike w:val="0"/>
          <w:sz w:val="24"/>
          <w:szCs w:val="24"/>
        </w:rPr>
        <w:t xml:space="preserve">号</w:t>
      </w:r>
      <w:r>
        <w:rPr>
          <w:rFonts w:hint="eastAsia" w:ascii="宋体" w:hAnsi="宋体"/>
          <w:sz w:val="24"/>
          <w:szCs w:val="24"/>
        </w:rPr>
        <w:t xml:space="preserve">招标文件，正式授权下述签字人_________________(姓名)代表我方______________（投标人的名称），全权处理本次项目投标的有关事宜。</w:t>
      </w:r>
      <w:r>
        <w:rPr>
          <w:rFonts w:hint="eastAsia" w:ascii="宋体" w:hAnsi="宋体"/>
          <w:sz w:val="24"/>
          <w:szCs w:val="24"/>
        </w:rPr>
      </w:r>
      <w:r/>
    </w:p>
    <w:p>
      <w:pPr>
        <w:pStyle w:val="956"/>
        <w:spacing w:before="0" w:after="0" w:line="420" w:lineRule="auto"/>
        <w:rPr>
          <w:rFonts w:hint="eastAsia" w:ascii="宋体" w:hAnsi="宋体"/>
          <w:sz w:val="24"/>
          <w:szCs w:val="24"/>
        </w:rPr>
      </w:pPr>
      <w:r>
        <w:rPr>
          <w:rFonts w:hint="eastAsia" w:ascii="宋体" w:hAnsi="宋体"/>
          <w:sz w:val="24"/>
          <w:szCs w:val="24"/>
        </w:rPr>
        <w:t xml:space="preserve">据此函，__________签字人兹宣布同意如下：</w:t>
      </w:r>
      <w:r>
        <w:rPr>
          <w:rFonts w:hint="eastAsia" w:ascii="宋体" w:hAnsi="宋体"/>
          <w:sz w:val="24"/>
          <w:szCs w:val="24"/>
        </w:rPr>
      </w:r>
      <w:r/>
    </w:p>
    <w:p>
      <w:pPr>
        <w:pStyle w:val="889"/>
        <w:ind w:firstLine="480"/>
        <w:spacing w:line="420" w:lineRule="auto"/>
        <w:rPr>
          <w:rFonts w:ascii="宋体" w:hAnsi="宋体"/>
          <w:sz w:val="24"/>
          <w:szCs w:val="24"/>
        </w:rPr>
      </w:pPr>
      <w:r>
        <w:rPr>
          <w:rFonts w:hint="eastAsia" w:ascii="宋体" w:hAnsi="宋体"/>
          <w:sz w:val="24"/>
          <w:szCs w:val="24"/>
        </w:rPr>
        <w:t xml:space="preserve">1.我单位此次合同履行期限：</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hint="eastAsia" w:ascii="宋体" w:hAnsi="宋体"/>
          <w:sz w:val="24"/>
          <w:szCs w:val="24"/>
        </w:rPr>
        <w:t xml:space="preserve">    ；服务标准：</w:t>
      </w: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r>
      <w:r/>
    </w:p>
    <w:p>
      <w:pPr>
        <w:pStyle w:val="956"/>
        <w:spacing w:before="0" w:after="0" w:line="420" w:lineRule="auto"/>
        <w:rPr>
          <w:rFonts w:hint="eastAsia" w:ascii="宋体" w:hAnsi="宋体"/>
          <w:sz w:val="24"/>
          <w:szCs w:val="24"/>
        </w:rPr>
      </w:pPr>
      <w:r>
        <w:rPr>
          <w:rFonts w:hint="eastAsia" w:ascii="宋体" w:hAnsi="宋体"/>
          <w:sz w:val="24"/>
          <w:szCs w:val="24"/>
        </w:rPr>
        <w:t xml:space="preserve">2.我单位承诺：“我单位未被信用中国网站列入失信被执行人、重大税收违法失信主体、政府采购严重违法失信名单；单位负责人为同一人或者存在直接控股、管理关系的其他供应商，未同时参加本项目同一合同项下的政府采购活动；中标后不得违法分包、转包”，并自愿承担全部责任。</w:t>
      </w:r>
      <w:r>
        <w:rPr>
          <w:rFonts w:hint="eastAsia" w:ascii="宋体" w:hAnsi="宋体"/>
          <w:sz w:val="24"/>
          <w:szCs w:val="24"/>
        </w:rPr>
      </w:r>
      <w:r/>
    </w:p>
    <w:p>
      <w:pPr>
        <w:pStyle w:val="956"/>
        <w:spacing w:before="0" w:after="0" w:line="420" w:lineRule="auto"/>
        <w:rPr>
          <w:rFonts w:hint="eastAsia" w:ascii="宋体" w:hAnsi="宋体"/>
          <w:sz w:val="24"/>
          <w:szCs w:val="24"/>
        </w:rPr>
      </w:pPr>
      <w:r>
        <w:rPr>
          <w:rFonts w:hint="eastAsia" w:ascii="宋体" w:hAnsi="宋体"/>
          <w:sz w:val="24"/>
          <w:szCs w:val="24"/>
        </w:rPr>
        <w:t xml:space="preserve">3.按招标文件规定的各项要求，向买方提供所需货物与服务。</w:t>
      </w:r>
      <w:r>
        <w:rPr>
          <w:rFonts w:hint="eastAsia" w:ascii="宋体" w:hAnsi="宋体"/>
          <w:sz w:val="24"/>
          <w:szCs w:val="24"/>
        </w:rPr>
      </w:r>
      <w:r/>
    </w:p>
    <w:p>
      <w:pPr>
        <w:pStyle w:val="956"/>
        <w:spacing w:before="0" w:after="0" w:line="420" w:lineRule="auto"/>
        <w:rPr>
          <w:rFonts w:hint="eastAsia" w:ascii="宋体" w:hAnsi="宋体"/>
          <w:sz w:val="24"/>
          <w:szCs w:val="24"/>
        </w:rPr>
      </w:pPr>
      <w:r>
        <w:rPr>
          <w:rFonts w:hint="eastAsia" w:ascii="宋体" w:hAnsi="宋体"/>
          <w:sz w:val="24"/>
          <w:szCs w:val="24"/>
        </w:rPr>
        <w:t xml:space="preserve">4.我们完全理解贵方不一定将合同授予最低报价的投标人。</w:t>
      </w:r>
      <w:r>
        <w:rPr>
          <w:rFonts w:hint="eastAsia" w:ascii="宋体" w:hAnsi="宋体"/>
          <w:sz w:val="24"/>
          <w:szCs w:val="24"/>
        </w:rPr>
      </w:r>
      <w:r/>
    </w:p>
    <w:p>
      <w:pPr>
        <w:pStyle w:val="956"/>
        <w:spacing w:before="0" w:after="0" w:line="420" w:lineRule="auto"/>
        <w:rPr>
          <w:rFonts w:hint="eastAsia" w:ascii="宋体" w:hAnsi="宋体"/>
          <w:sz w:val="24"/>
          <w:szCs w:val="24"/>
        </w:rPr>
      </w:pPr>
      <w:r>
        <w:rPr>
          <w:rFonts w:hint="eastAsia" w:ascii="宋体" w:hAnsi="宋体"/>
          <w:sz w:val="24"/>
          <w:szCs w:val="24"/>
        </w:rPr>
        <w:t xml:space="preserve">5.我们已详细审核全部招标文件及其有效补充文件，我们知道必须放弃提出含糊不清或误解问题的权利。</w:t>
      </w:r>
      <w:r>
        <w:rPr>
          <w:rFonts w:hint="eastAsia" w:ascii="宋体" w:hAnsi="宋体"/>
          <w:sz w:val="24"/>
          <w:szCs w:val="24"/>
        </w:rPr>
      </w:r>
      <w:r/>
    </w:p>
    <w:p>
      <w:pPr>
        <w:pStyle w:val="956"/>
        <w:spacing w:before="0" w:after="0" w:line="420" w:lineRule="auto"/>
        <w:rPr>
          <w:rFonts w:hint="eastAsia" w:ascii="宋体" w:hAnsi="宋体"/>
          <w:sz w:val="24"/>
          <w:szCs w:val="24"/>
        </w:rPr>
      </w:pPr>
      <w:r>
        <w:rPr>
          <w:rFonts w:hint="eastAsia" w:ascii="宋体" w:hAnsi="宋体"/>
          <w:sz w:val="24"/>
          <w:szCs w:val="24"/>
        </w:rPr>
        <w:t xml:space="preserve">6.我们同意从规定的开标日期起遵循本投标文件，并在规定的投标有效期(</w:t>
      </w:r>
      <w:r>
        <w:rPr>
          <w:rFonts w:hint="eastAsia" w:ascii="宋体" w:hAnsi="宋体" w:cs="宋体"/>
          <w:sz w:val="24"/>
          <w:szCs w:val="24"/>
        </w:rPr>
        <w:t xml:space="preserve">开标之日后九十天</w:t>
      </w:r>
      <w:r>
        <w:rPr>
          <w:rFonts w:hint="eastAsia" w:ascii="宋体" w:hAnsi="宋体"/>
          <w:sz w:val="24"/>
          <w:szCs w:val="24"/>
        </w:rPr>
        <w:t xml:space="preserve">)期满之前均具有约束力。</w:t>
      </w:r>
      <w:r>
        <w:rPr>
          <w:rFonts w:hint="eastAsia" w:ascii="宋体" w:hAnsi="宋体"/>
          <w:sz w:val="24"/>
          <w:szCs w:val="24"/>
        </w:rPr>
      </w:r>
      <w:r/>
    </w:p>
    <w:p>
      <w:pPr>
        <w:pStyle w:val="956"/>
        <w:spacing w:before="0" w:after="0" w:line="420" w:lineRule="auto"/>
        <w:rPr>
          <w:rFonts w:hint="eastAsia" w:ascii="宋体" w:hAnsi="宋体"/>
          <w:sz w:val="24"/>
          <w:szCs w:val="24"/>
        </w:rPr>
      </w:pPr>
      <w:r>
        <w:rPr>
          <w:rFonts w:hint="eastAsia" w:ascii="宋体" w:hAnsi="宋体"/>
          <w:sz w:val="24"/>
          <w:szCs w:val="24"/>
        </w:rPr>
        <w:t xml:space="preserve">7.如果在开标后规定的投标有效期内撤回投标或中标后拒绝签订合同，则按照国家相关法律法规受到相应处罚。</w:t>
      </w:r>
      <w:r>
        <w:rPr>
          <w:rFonts w:hint="eastAsia" w:ascii="宋体" w:hAnsi="宋体"/>
          <w:sz w:val="24"/>
          <w:szCs w:val="24"/>
        </w:rPr>
      </w:r>
      <w:r/>
    </w:p>
    <w:p>
      <w:pPr>
        <w:pStyle w:val="956"/>
        <w:spacing w:before="0" w:after="0" w:line="420" w:lineRule="auto"/>
        <w:rPr>
          <w:rFonts w:hint="eastAsia" w:ascii="宋体" w:hAnsi="宋体"/>
          <w:sz w:val="24"/>
          <w:szCs w:val="24"/>
        </w:rPr>
      </w:pPr>
      <w:r>
        <w:rPr>
          <w:rFonts w:hint="eastAsia" w:ascii="宋体" w:hAnsi="宋体"/>
          <w:sz w:val="24"/>
          <w:szCs w:val="24"/>
        </w:rPr>
        <w:t xml:space="preserve">8.同意向贵方提供贵方可能另外要求的与投标有关的任何证据或资料，并保证我方已提供和将要提供的文件是真实的、准确的。</w:t>
      </w:r>
      <w:r>
        <w:rPr>
          <w:rFonts w:hint="eastAsia" w:ascii="宋体" w:hAnsi="宋体"/>
          <w:sz w:val="24"/>
          <w:szCs w:val="24"/>
        </w:rPr>
      </w:r>
      <w:r/>
    </w:p>
    <w:p>
      <w:pPr>
        <w:pStyle w:val="956"/>
        <w:spacing w:before="0" w:after="0" w:line="420" w:lineRule="auto"/>
        <w:rPr>
          <w:rFonts w:hint="eastAsia" w:ascii="宋体" w:hAnsi="宋体"/>
          <w:sz w:val="24"/>
          <w:szCs w:val="24"/>
        </w:rPr>
      </w:pPr>
      <w:r>
        <w:rPr>
          <w:rFonts w:hint="eastAsia" w:ascii="宋体" w:hAnsi="宋体"/>
          <w:sz w:val="24"/>
          <w:szCs w:val="24"/>
        </w:rPr>
        <w:t xml:space="preserve">9.一旦我方中标,我方将根据招标文件的规定，严格履行合同的责任和义务,并保证在招标文件规定的时间完成项目，交付买方验收、使用。</w:t>
      </w:r>
      <w:r>
        <w:rPr>
          <w:rFonts w:hint="eastAsia" w:ascii="宋体" w:hAnsi="宋体"/>
          <w:sz w:val="24"/>
          <w:szCs w:val="24"/>
        </w:rPr>
      </w:r>
      <w:r/>
    </w:p>
    <w:p>
      <w:pPr>
        <w:pStyle w:val="956"/>
        <w:ind w:left="425" w:firstLine="0"/>
        <w:spacing w:before="0" w:after="0" w:line="420" w:lineRule="auto"/>
        <w:rPr>
          <w:rFonts w:hint="eastAsia" w:ascii="宋体" w:hAnsi="宋体"/>
          <w:sz w:val="24"/>
          <w:szCs w:val="24"/>
        </w:rPr>
      </w:pPr>
      <w:r>
        <w:rPr>
          <w:rFonts w:hint="eastAsia" w:ascii="宋体" w:hAnsi="宋体"/>
          <w:sz w:val="24"/>
          <w:szCs w:val="24"/>
        </w:rPr>
        <w:t xml:space="preserve">10.与本投标有关的正式通讯地址为：</w:t>
      </w:r>
      <w:r>
        <w:rPr>
          <w:rFonts w:hint="eastAsia" w:ascii="宋体" w:hAnsi="宋体"/>
          <w:sz w:val="24"/>
          <w:szCs w:val="24"/>
        </w:rPr>
      </w:r>
      <w:r/>
    </w:p>
    <w:p>
      <w:pPr>
        <w:pStyle w:val="956"/>
        <w:ind w:left="420"/>
        <w:spacing w:before="0" w:after="0" w:line="420" w:lineRule="auto"/>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rPr>
      </w:r>
      <w:r/>
    </w:p>
    <w:p>
      <w:pPr>
        <w:pStyle w:val="956"/>
        <w:ind w:left="420"/>
        <w:spacing w:before="0" w:after="0" w:line="420" w:lineRule="auto"/>
        <w:rPr>
          <w:rFonts w:hint="eastAsia" w:ascii="宋体" w:hAnsi="宋体"/>
          <w:sz w:val="24"/>
          <w:szCs w:val="24"/>
        </w:rPr>
      </w:pPr>
      <w:r>
        <w:rPr>
          <w:rFonts w:hint="eastAsia" w:ascii="宋体" w:hAnsi="宋体"/>
          <w:sz w:val="24"/>
          <w:szCs w:val="24"/>
        </w:rPr>
        <w:t xml:space="preserve">邮          编：</w:t>
      </w:r>
      <w:r>
        <w:rPr>
          <w:rFonts w:hint="eastAsia" w:ascii="宋体" w:hAnsi="宋体"/>
          <w:sz w:val="24"/>
          <w:szCs w:val="24"/>
        </w:rPr>
      </w:r>
      <w:r/>
    </w:p>
    <w:p>
      <w:pPr>
        <w:pStyle w:val="956"/>
        <w:ind w:left="420"/>
        <w:spacing w:before="0" w:after="0" w:line="420" w:lineRule="auto"/>
        <w:rPr>
          <w:rFonts w:hint="eastAsia" w:ascii="宋体" w:hAnsi="宋体"/>
          <w:sz w:val="24"/>
          <w:szCs w:val="24"/>
        </w:rPr>
      </w:pPr>
      <w:r>
        <w:rPr>
          <w:rFonts w:hint="eastAsia" w:ascii="宋体" w:hAnsi="宋体"/>
          <w:sz w:val="24"/>
          <w:szCs w:val="24"/>
        </w:rPr>
        <w:t xml:space="preserve">电          话：</w:t>
      </w:r>
      <w:r>
        <w:rPr>
          <w:rFonts w:hint="eastAsia" w:ascii="宋体" w:hAnsi="宋体"/>
          <w:sz w:val="24"/>
          <w:szCs w:val="24"/>
        </w:rPr>
      </w:r>
      <w:r/>
    </w:p>
    <w:p>
      <w:pPr>
        <w:pStyle w:val="956"/>
        <w:ind w:left="420"/>
        <w:spacing w:before="0" w:after="0" w:line="420" w:lineRule="auto"/>
        <w:rPr>
          <w:rFonts w:hint="eastAsia" w:ascii="宋体" w:hAnsi="宋体"/>
          <w:sz w:val="24"/>
          <w:szCs w:val="24"/>
        </w:rPr>
      </w:pPr>
      <w:r>
        <w:rPr>
          <w:rFonts w:hint="eastAsia" w:ascii="宋体" w:hAnsi="宋体"/>
          <w:sz w:val="24"/>
          <w:szCs w:val="24"/>
        </w:rPr>
        <w:t xml:space="preserve">传          真：</w:t>
      </w:r>
      <w:r>
        <w:rPr>
          <w:rFonts w:hint="eastAsia" w:ascii="宋体" w:hAnsi="宋体"/>
          <w:sz w:val="24"/>
          <w:szCs w:val="24"/>
        </w:rPr>
      </w:r>
      <w:r/>
    </w:p>
    <w:p>
      <w:pPr>
        <w:pStyle w:val="956"/>
        <w:ind w:left="420"/>
        <w:spacing w:before="0" w:after="0" w:line="420" w:lineRule="auto"/>
        <w:rPr>
          <w:rFonts w:hint="eastAsia" w:ascii="宋体" w:hAnsi="宋体"/>
          <w:sz w:val="24"/>
          <w:szCs w:val="24"/>
        </w:rPr>
      </w:pPr>
      <w:r>
        <w:rPr>
          <w:rFonts w:hint="eastAsia" w:ascii="宋体" w:hAnsi="宋体"/>
          <w:sz w:val="24"/>
          <w:szCs w:val="24"/>
        </w:rPr>
        <w:t xml:space="preserve">投标人开户行：</w:t>
      </w:r>
      <w:r>
        <w:rPr>
          <w:rFonts w:hint="eastAsia" w:ascii="宋体" w:hAnsi="宋体"/>
          <w:sz w:val="24"/>
          <w:szCs w:val="24"/>
        </w:rPr>
      </w:r>
      <w:r/>
    </w:p>
    <w:p>
      <w:pPr>
        <w:pStyle w:val="956"/>
        <w:ind w:left="420"/>
        <w:spacing w:before="0" w:after="0" w:line="420" w:lineRule="auto"/>
        <w:rPr>
          <w:rFonts w:hint="eastAsia" w:ascii="宋体" w:hAnsi="宋体"/>
          <w:sz w:val="24"/>
          <w:szCs w:val="24"/>
        </w:rPr>
      </w:pPr>
      <w:r>
        <w:rPr>
          <w:rFonts w:hint="eastAsia" w:ascii="宋体" w:hAnsi="宋体"/>
          <w:sz w:val="24"/>
          <w:szCs w:val="24"/>
        </w:rPr>
        <w:t xml:space="preserve">账          户： </w:t>
      </w:r>
      <w:r>
        <w:rPr>
          <w:rFonts w:hint="eastAsia" w:ascii="宋体" w:hAnsi="宋体"/>
          <w:sz w:val="24"/>
          <w:szCs w:val="24"/>
        </w:rPr>
      </w:r>
      <w:r/>
    </w:p>
    <w:p>
      <w:pPr>
        <w:pStyle w:val="956"/>
        <w:ind w:left="420"/>
        <w:spacing w:before="0" w:after="0" w:line="420" w:lineRule="auto"/>
        <w:rPr>
          <w:rFonts w:hint="eastAsia" w:ascii="宋体" w:hAnsi="宋体"/>
          <w:sz w:val="24"/>
          <w:szCs w:val="24"/>
        </w:rPr>
      </w:pPr>
      <w:r>
        <w:rPr>
          <w:rFonts w:hint="eastAsia" w:ascii="宋体" w:hAnsi="宋体"/>
          <w:sz w:val="24"/>
          <w:szCs w:val="24"/>
        </w:rPr>
        <w:t xml:space="preserve">投标人授权代表姓名（签字）：</w:t>
      </w:r>
      <w:r>
        <w:rPr>
          <w:rFonts w:hint="eastAsia" w:ascii="宋体" w:hAnsi="宋体"/>
          <w:sz w:val="24"/>
          <w:szCs w:val="24"/>
        </w:rPr>
      </w:r>
      <w:r/>
    </w:p>
    <w:p>
      <w:pPr>
        <w:pStyle w:val="956"/>
        <w:ind w:left="420"/>
        <w:spacing w:before="0" w:after="0" w:line="420" w:lineRule="auto"/>
        <w:rPr>
          <w:rFonts w:hint="eastAsia" w:ascii="宋体" w:hAnsi="宋体"/>
          <w:sz w:val="24"/>
          <w:szCs w:val="24"/>
        </w:rPr>
      </w:pPr>
      <w:r>
        <w:rPr>
          <w:rFonts w:hint="eastAsia" w:ascii="宋体" w:hAnsi="宋体"/>
          <w:sz w:val="24"/>
          <w:szCs w:val="24"/>
        </w:rPr>
        <w:t xml:space="preserve">投标人授权代表电话（手机号码）：</w:t>
      </w:r>
      <w:r>
        <w:rPr>
          <w:rFonts w:hint="eastAsia" w:ascii="宋体" w:hAnsi="宋体"/>
          <w:sz w:val="24"/>
          <w:szCs w:val="24"/>
        </w:rPr>
      </w:r>
      <w:r/>
    </w:p>
    <w:p>
      <w:pPr>
        <w:pStyle w:val="956"/>
        <w:ind w:left="420"/>
        <w:spacing w:before="0" w:after="0" w:line="420" w:lineRule="auto"/>
        <w:rPr>
          <w:rFonts w:hint="eastAsia" w:ascii="宋体" w:hAnsi="宋体"/>
          <w:sz w:val="24"/>
          <w:szCs w:val="24"/>
        </w:rPr>
      </w:pPr>
      <w:r>
        <w:rPr>
          <w:rFonts w:hint="eastAsia" w:ascii="宋体" w:hAnsi="宋体"/>
          <w:sz w:val="24"/>
          <w:szCs w:val="24"/>
        </w:rPr>
        <w:t xml:space="preserve">投标人名称（公章）： </w:t>
      </w:r>
      <w:r>
        <w:rPr>
          <w:rFonts w:hint="eastAsia" w:ascii="宋体" w:hAnsi="宋体"/>
          <w:sz w:val="24"/>
          <w:szCs w:val="24"/>
        </w:rPr>
      </w:r>
      <w:r/>
    </w:p>
    <w:p>
      <w:pPr>
        <w:pStyle w:val="956"/>
        <w:ind w:left="420"/>
        <w:spacing w:before="0" w:after="0" w:line="420" w:lineRule="auto"/>
        <w:rPr>
          <w:rFonts w:hint="eastAsia" w:ascii="宋体" w:hAnsi="宋体"/>
          <w:sz w:val="24"/>
          <w:szCs w:val="24"/>
        </w:rPr>
      </w:pPr>
      <w:r>
        <w:rPr>
          <w:rFonts w:hint="eastAsia" w:ascii="宋体" w:hAnsi="宋体"/>
          <w:sz w:val="24"/>
          <w:szCs w:val="24"/>
        </w:rPr>
        <w:t xml:space="preserve">日           期：________年____月____日</w:t>
      </w:r>
      <w:r>
        <w:rPr>
          <w:rFonts w:hint="eastAsia" w:ascii="宋体" w:hAnsi="宋体"/>
          <w:sz w:val="24"/>
          <w:szCs w:val="24"/>
        </w:rPr>
      </w:r>
      <w:r/>
    </w:p>
    <w:p>
      <w:pPr>
        <w:pStyle w:val="889"/>
        <w:ind w:firstLine="880"/>
        <w:spacing w:line="420" w:lineRule="auto"/>
        <w:rPr>
          <w:rFonts w:hint="eastAsia" w:ascii="黑体" w:eastAsia="黑体"/>
          <w:sz w:val="44"/>
        </w:rPr>
      </w:pPr>
      <w:r>
        <w:rPr>
          <w:rFonts w:hint="eastAsia" w:ascii="黑体" w:eastAsia="黑体"/>
          <w:sz w:val="44"/>
        </w:rPr>
        <w:t xml:space="preserve">    </w:t>
      </w:r>
      <w:r>
        <w:rPr>
          <w:rFonts w:hint="eastAsia" w:ascii="黑体" w:eastAsia="黑体"/>
          <w:sz w:val="44"/>
        </w:rPr>
      </w:r>
      <w:r/>
    </w:p>
    <w:p>
      <w:pPr>
        <w:pStyle w:val="914"/>
        <w:ind w:left="1470" w:right="1470"/>
        <w:spacing w:line="420" w:lineRule="auto"/>
      </w:pPr>
      <w:r/>
      <w:r/>
    </w:p>
    <w:p>
      <w:pPr>
        <w:pStyle w:val="914"/>
        <w:ind w:left="1470" w:right="1470"/>
        <w:spacing w:line="420" w:lineRule="auto"/>
        <w:rPr>
          <w:rFonts w:ascii="黑体" w:eastAsia="黑体"/>
          <w:sz w:val="44"/>
        </w:rPr>
      </w:pPr>
      <w:r>
        <w:rPr>
          <w:rFonts w:ascii="黑体" w:eastAsia="黑体"/>
          <w:sz w:val="44"/>
        </w:rPr>
      </w:r>
      <w:r/>
    </w:p>
    <w:p>
      <w:pPr>
        <w:pStyle w:val="914"/>
        <w:ind w:left="1470" w:right="1470"/>
        <w:spacing w:line="420" w:lineRule="auto"/>
        <w:rPr>
          <w:rFonts w:ascii="黑体" w:eastAsia="黑体"/>
          <w:sz w:val="44"/>
        </w:rPr>
      </w:pPr>
      <w:r>
        <w:rPr>
          <w:rFonts w:ascii="黑体" w:eastAsia="黑体"/>
          <w:sz w:val="44"/>
        </w:rPr>
      </w:r>
      <w:r/>
    </w:p>
    <w:p>
      <w:pPr>
        <w:pStyle w:val="889"/>
        <w:jc w:val="center"/>
        <w:spacing w:line="420" w:lineRule="auto"/>
        <w:rPr>
          <w:rFonts w:hint="eastAsia" w:ascii="宋体" w:hAnsi="宋体"/>
          <w:b/>
          <w:sz w:val="32"/>
          <w:szCs w:val="32"/>
        </w:rPr>
      </w:pPr>
      <w:r>
        <w:rPr>
          <w:rFonts w:hint="eastAsia" w:ascii="宋体" w:hAnsi="宋体"/>
          <w:b/>
          <w:sz w:val="32"/>
          <w:szCs w:val="32"/>
        </w:rPr>
      </w:r>
      <w:r/>
    </w:p>
    <w:p>
      <w:pPr>
        <w:pStyle w:val="914"/>
        <w:ind w:left="1470" w:right="1470"/>
        <w:spacing w:line="420" w:lineRule="auto"/>
        <w:rPr>
          <w:rFonts w:ascii="宋体" w:hAnsi="宋体"/>
          <w:b/>
          <w:sz w:val="32"/>
          <w:szCs w:val="32"/>
        </w:rPr>
      </w:pPr>
      <w:r>
        <w:rPr>
          <w:rFonts w:ascii="宋体" w:hAnsi="宋体"/>
          <w:b/>
          <w:sz w:val="32"/>
          <w:szCs w:val="32"/>
        </w:rPr>
      </w:r>
      <w:r/>
    </w:p>
    <w:p>
      <w:pPr>
        <w:pStyle w:val="914"/>
        <w:ind w:left="1470" w:right="1470"/>
        <w:spacing w:line="420" w:lineRule="auto"/>
        <w:rPr>
          <w:rFonts w:ascii="宋体" w:hAnsi="宋体"/>
          <w:b/>
          <w:sz w:val="32"/>
          <w:szCs w:val="32"/>
        </w:rPr>
      </w:pPr>
      <w:r>
        <w:rPr>
          <w:rFonts w:ascii="宋体" w:hAnsi="宋体"/>
          <w:b/>
          <w:sz w:val="32"/>
          <w:szCs w:val="32"/>
        </w:rPr>
      </w:r>
      <w:r/>
    </w:p>
    <w:p>
      <w:pPr>
        <w:pStyle w:val="914"/>
        <w:ind w:left="1470" w:right="1470"/>
        <w:spacing w:line="420" w:lineRule="auto"/>
        <w:rPr>
          <w:rFonts w:ascii="宋体" w:hAnsi="宋体"/>
          <w:b/>
          <w:sz w:val="32"/>
          <w:szCs w:val="32"/>
        </w:rPr>
      </w:pPr>
      <w:r>
        <w:rPr>
          <w:rFonts w:ascii="宋体" w:hAnsi="宋体"/>
          <w:b/>
          <w:sz w:val="32"/>
          <w:szCs w:val="32"/>
        </w:rPr>
      </w:r>
      <w:r/>
    </w:p>
    <w:p>
      <w:pPr>
        <w:pStyle w:val="914"/>
        <w:ind w:left="1470" w:right="1470"/>
        <w:spacing w:line="420" w:lineRule="auto"/>
        <w:rPr>
          <w:rFonts w:ascii="宋体" w:hAnsi="宋体"/>
          <w:b/>
          <w:sz w:val="32"/>
          <w:szCs w:val="32"/>
        </w:rPr>
      </w:pPr>
      <w:r>
        <w:rPr>
          <w:rFonts w:ascii="宋体" w:hAnsi="宋体"/>
          <w:b/>
          <w:sz w:val="32"/>
          <w:szCs w:val="32"/>
        </w:rPr>
      </w:r>
      <w:r/>
    </w:p>
    <w:p>
      <w:pPr>
        <w:pStyle w:val="889"/>
        <w:spacing w:before="50" w:after="145" w:line="420" w:lineRule="auto"/>
        <w:rPr>
          <w:rFonts w:hint="eastAsia" w:ascii="宋体" w:cs="宋体"/>
          <w:sz w:val="32"/>
          <w:szCs w:val="32"/>
        </w:rPr>
      </w:pPr>
      <w:r>
        <w:rPr>
          <w:rFonts w:hint="eastAsia" w:ascii="宋体" w:cs="宋体"/>
          <w:sz w:val="32"/>
          <w:szCs w:val="32"/>
        </w:rPr>
      </w:r>
      <w:r/>
    </w:p>
    <w:p>
      <w:pPr>
        <w:pStyle w:val="889"/>
        <w:jc w:val="center"/>
        <w:spacing w:before="50" w:after="145" w:line="420" w:lineRule="auto"/>
        <w:rPr>
          <w:rFonts w:hint="eastAsia" w:ascii="宋体" w:cs="宋体"/>
          <w:sz w:val="32"/>
          <w:szCs w:val="32"/>
        </w:rPr>
      </w:pPr>
      <w:r>
        <w:rPr>
          <w:rFonts w:hint="eastAsia" w:ascii="宋体" w:cs="宋体"/>
          <w:sz w:val="32"/>
          <w:szCs w:val="32"/>
        </w:rPr>
      </w:r>
      <w:r/>
    </w:p>
    <w:p>
      <w:pPr>
        <w:pStyle w:val="889"/>
        <w:jc w:val="center"/>
        <w:spacing w:before="50" w:after="145" w:line="420" w:lineRule="auto"/>
        <w:rPr>
          <w:rFonts w:hint="eastAsia" w:ascii="宋体" w:cs="宋体"/>
          <w:sz w:val="32"/>
          <w:szCs w:val="32"/>
        </w:rPr>
      </w:pPr>
      <w:r>
        <w:rPr>
          <w:rFonts w:hint="eastAsia" w:ascii="宋体" w:cs="宋体"/>
          <w:sz w:val="32"/>
          <w:szCs w:val="32"/>
        </w:rPr>
        <w:t xml:space="preserve">开标一览表（）</w:t>
      </w:r>
      <w:r>
        <w:rPr>
          <w:rFonts w:hint="eastAsia" w:ascii="宋体" w:cs="宋体"/>
          <w:sz w:val="32"/>
          <w:szCs w:val="32"/>
        </w:rPr>
      </w:r>
      <w:r/>
    </w:p>
    <w:p>
      <w:pPr>
        <w:pStyle w:val="889"/>
        <w:spacing w:line="420" w:lineRule="auto"/>
        <w:rPr>
          <w:rFonts w:hint="eastAsia" w:ascii="宋体" w:hAnsi="宋体" w:cs="宋体"/>
          <w:sz w:val="24"/>
          <w:szCs w:val="24"/>
        </w:rPr>
      </w:pPr>
      <w:r>
        <w:rPr>
          <w:rFonts w:hint="eastAsia" w:ascii="宋体" w:hAnsi="宋体" w:cs="宋体"/>
          <w:sz w:val="24"/>
          <w:szCs w:val="24"/>
        </w:rPr>
        <w:t xml:space="preserve">投标人全称（加盖公章）：</w:t>
      </w:r>
      <w:r>
        <w:rPr>
          <w:rFonts w:hint="eastAsia" w:ascii="宋体" w:hAnsi="宋体" w:cs="宋体"/>
          <w:sz w:val="24"/>
          <w:szCs w:val="24"/>
        </w:rPr>
      </w:r>
      <w:r/>
    </w:p>
    <w:p>
      <w:pPr>
        <w:pStyle w:val="891"/>
        <w:jc w:val="both"/>
        <w:spacing w:before="0" w:after="0" w:line="42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项目名称：</w:t>
      </w:r>
      <w:r>
        <w:rPr>
          <w:rFonts w:hint="eastAsia" w:ascii="宋体" w:hAnsi="宋体" w:eastAsia="宋体" w:cs="宋体"/>
          <w:b w:val="0"/>
          <w:bCs w:val="0"/>
          <w:sz w:val="24"/>
          <w:szCs w:val="24"/>
        </w:rPr>
      </w:r>
      <w:r/>
    </w:p>
    <w:p>
      <w:pPr>
        <w:pStyle w:val="889"/>
        <w:spacing w:line="420" w:lineRule="auto"/>
        <w:rPr>
          <w:rFonts w:hint="eastAsia" w:ascii="宋体" w:hAnsi="宋体" w:cs="宋体"/>
          <w:sz w:val="24"/>
          <w:szCs w:val="24"/>
        </w:rPr>
      </w:pPr>
      <w:r>
        <w:rPr>
          <w:rFonts w:hint="eastAsia" w:ascii="宋体" w:hAnsi="宋体" w:cs="宋体"/>
          <w:sz w:val="24"/>
          <w:szCs w:val="24"/>
        </w:rPr>
        <w:t xml:space="preserve">项目编号：</w:t>
      </w:r>
      <w:r>
        <w:rPr>
          <w:rFonts w:hint="eastAsia" w:ascii="宋体" w:hAnsi="宋体" w:cs="宋体"/>
          <w:sz w:val="24"/>
          <w:szCs w:val="24"/>
        </w:rPr>
      </w:r>
      <w:r/>
    </w:p>
    <w:p>
      <w:pPr>
        <w:pStyle w:val="891"/>
        <w:jc w:val="both"/>
        <w:spacing w:before="0" w:after="0" w:line="42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分包号：</w:t>
      </w:r>
      <w:r>
        <w:rPr>
          <w:rFonts w:hint="eastAsia" w:ascii="宋体" w:hAnsi="宋体" w:eastAsia="宋体" w:cs="宋体"/>
          <w:b w:val="0"/>
          <w:bCs w:val="0"/>
          <w:sz w:val="24"/>
          <w:szCs w:val="24"/>
        </w:rPr>
      </w:r>
      <w:r/>
    </w:p>
    <w:tbl>
      <w:tblPr>
        <w:tblW w:w="1014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7445"/>
      </w:tblGrid>
      <w:tr>
        <w:trPr>
          <w:cantSplit/>
          <w:trHeight w:val="789"/>
        </w:trPr>
        <w:tc>
          <w:tcPr>
            <w:tcW w:w="2700" w:type="dxa"/>
            <w:vAlign w:val="center"/>
            <w:textDirection w:val="lrTb"/>
            <w:noWrap/>
          </w:tcPr>
          <w:p>
            <w:pPr>
              <w:pStyle w:val="889"/>
              <w:ind w:firstLine="480"/>
              <w:spacing w:line="420" w:lineRule="auto"/>
              <w:rPr>
                <w:rFonts w:ascii="宋体" w:cs="宋体"/>
                <w:sz w:val="24"/>
                <w:szCs w:val="24"/>
              </w:rPr>
            </w:pPr>
            <w:r>
              <w:rPr>
                <w:rFonts w:hint="eastAsia" w:ascii="宋体" w:cs="宋体"/>
                <w:sz w:val="24"/>
                <w:szCs w:val="24"/>
              </w:rPr>
              <w:t xml:space="preserve">投标货物名称</w:t>
            </w:r>
            <w:r>
              <w:rPr>
                <w:rFonts w:ascii="宋体" w:cs="宋体"/>
                <w:sz w:val="24"/>
                <w:szCs w:val="24"/>
              </w:rPr>
            </w:r>
            <w:r/>
          </w:p>
        </w:tc>
        <w:tc>
          <w:tcPr>
            <w:tcW w:w="7445" w:type="dxa"/>
            <w:vAlign w:val="center"/>
            <w:textDirection w:val="lrTb"/>
            <w:noWrap/>
          </w:tcPr>
          <w:p>
            <w:pPr>
              <w:pStyle w:val="891"/>
              <w:spacing w:line="420" w:lineRule="auto"/>
              <w:rPr>
                <w:rFonts w:ascii="宋体" w:eastAsia="宋体" w:cs="宋体"/>
                <w:b w:val="0"/>
                <w:bCs w:val="0"/>
                <w:sz w:val="24"/>
                <w:szCs w:val="24"/>
              </w:rPr>
            </w:pPr>
            <w:r>
              <w:rPr>
                <w:rFonts w:ascii="宋体" w:eastAsia="宋体" w:cs="宋体"/>
                <w:b w:val="0"/>
                <w:bCs w:val="0"/>
                <w:sz w:val="24"/>
                <w:szCs w:val="24"/>
              </w:rPr>
            </w:r>
            <w:r/>
          </w:p>
        </w:tc>
      </w:tr>
      <w:tr>
        <w:trPr>
          <w:cantSplit/>
          <w:trHeight w:val="1330"/>
        </w:trPr>
        <w:tc>
          <w:tcPr>
            <w:tcW w:w="2700" w:type="dxa"/>
            <w:vAlign w:val="center"/>
            <w:textDirection w:val="lrTb"/>
            <w:noWrap/>
          </w:tcPr>
          <w:p>
            <w:pPr>
              <w:pStyle w:val="889"/>
              <w:ind w:firstLine="720"/>
              <w:spacing w:line="420" w:lineRule="auto"/>
              <w:rPr>
                <w:rFonts w:ascii="宋体" w:eastAsia="宋体" w:cs="宋体"/>
                <w:sz w:val="24"/>
                <w:szCs w:val="24"/>
                <w:lang w:val="en-US" w:eastAsia="zh-CN"/>
              </w:rPr>
            </w:pPr>
            <w:r>
              <w:rPr>
                <w:rFonts w:hint="eastAsia" w:ascii="宋体" w:cs="宋体"/>
                <w:sz w:val="24"/>
                <w:szCs w:val="24"/>
                <w:lang w:val="en-US" w:eastAsia="zh-CN"/>
              </w:rPr>
              <w:t xml:space="preserve">投标报价</w:t>
            </w:r>
            <w:r>
              <w:rPr>
                <w:rFonts w:ascii="宋体" w:eastAsia="宋体" w:cs="宋体"/>
                <w:sz w:val="24"/>
                <w:szCs w:val="24"/>
                <w:lang w:val="en-US" w:eastAsia="zh-CN"/>
              </w:rPr>
            </w:r>
            <w:r/>
          </w:p>
        </w:tc>
        <w:tc>
          <w:tcPr>
            <w:tcW w:w="7445" w:type="dxa"/>
            <w:vAlign w:val="center"/>
            <w:textDirection w:val="lrTb"/>
            <w:noWrap/>
          </w:tcPr>
          <w:p>
            <w:pPr>
              <w:pStyle w:val="891"/>
              <w:jc w:val="both"/>
              <w:spacing w:line="420" w:lineRule="auto"/>
              <w:rPr>
                <w:rFonts w:hint="eastAsia" w:ascii="宋体" w:hAnsi="Times New Roman" w:eastAsia="宋体" w:cs="宋体"/>
                <w:b w:val="0"/>
                <w:bCs w:val="0"/>
                <w:sz w:val="24"/>
                <w:szCs w:val="24"/>
              </w:rPr>
            </w:pPr>
            <w:r>
              <w:rPr>
                <w:rFonts w:hint="eastAsia" w:ascii="宋体" w:hAnsi="Times New Roman" w:eastAsia="宋体" w:cs="宋体"/>
                <w:b w:val="0"/>
                <w:bCs w:val="0"/>
                <w:sz w:val="24"/>
                <w:szCs w:val="24"/>
              </w:rPr>
              <w:t xml:space="preserve">小写：</w:t>
            </w:r>
            <w:r>
              <w:rPr>
                <w:rFonts w:hint="eastAsia" w:ascii="宋体" w:hAnsi="Times New Roman" w:eastAsia="宋体" w:cs="宋体"/>
                <w:b w:val="0"/>
                <w:bCs w:val="0"/>
                <w:sz w:val="24"/>
                <w:szCs w:val="24"/>
              </w:rPr>
            </w:r>
            <w:r/>
          </w:p>
          <w:p>
            <w:pPr>
              <w:pStyle w:val="889"/>
              <w:spacing w:line="420" w:lineRule="auto"/>
              <w:rPr>
                <w:rFonts w:ascii="宋体" w:cs="宋体"/>
                <w:sz w:val="24"/>
                <w:szCs w:val="24"/>
              </w:rPr>
            </w:pPr>
            <w:r>
              <w:rPr>
                <w:rFonts w:hint="eastAsia" w:ascii="宋体" w:cs="宋体"/>
                <w:sz w:val="24"/>
                <w:szCs w:val="24"/>
              </w:rPr>
              <w:t xml:space="preserve">大写：</w:t>
            </w:r>
            <w:r>
              <w:rPr>
                <w:rFonts w:ascii="宋体" w:cs="宋体"/>
                <w:sz w:val="24"/>
                <w:szCs w:val="24"/>
              </w:rPr>
            </w:r>
            <w:r/>
          </w:p>
        </w:tc>
      </w:tr>
      <w:tr>
        <w:trPr>
          <w:cantSplit/>
          <w:trHeight w:val="1330"/>
        </w:trPr>
        <w:tc>
          <w:tcPr>
            <w:tcW w:w="2700" w:type="dxa"/>
            <w:vAlign w:val="center"/>
            <w:textDirection w:val="lrTb"/>
            <w:noWrap/>
          </w:tcPr>
          <w:p>
            <w:pPr>
              <w:pStyle w:val="889"/>
              <w:spacing w:line="420" w:lineRule="auto"/>
              <w:rPr>
                <w:rFonts w:ascii="宋体" w:cs="宋体"/>
                <w:sz w:val="24"/>
                <w:szCs w:val="24"/>
              </w:rPr>
            </w:pPr>
            <w:r>
              <w:rPr>
                <w:rFonts w:hint="eastAsia" w:ascii="宋体" w:cs="宋体"/>
                <w:sz w:val="24"/>
                <w:szCs w:val="24"/>
              </w:rPr>
              <w:t xml:space="preserve">主要货物制造商与产地</w:t>
            </w:r>
            <w:r>
              <w:rPr>
                <w:rFonts w:ascii="宋体" w:cs="宋体"/>
                <w:sz w:val="24"/>
                <w:szCs w:val="24"/>
              </w:rPr>
            </w:r>
            <w:r/>
          </w:p>
        </w:tc>
        <w:tc>
          <w:tcPr>
            <w:tcW w:w="7445" w:type="dxa"/>
            <w:vAlign w:val="center"/>
            <w:textDirection w:val="lrTb"/>
            <w:noWrap/>
          </w:tcPr>
          <w:p>
            <w:pPr>
              <w:pStyle w:val="889"/>
              <w:spacing w:line="420" w:lineRule="auto"/>
              <w:rPr>
                <w:rFonts w:hint="eastAsia" w:ascii="宋体" w:cs="宋体"/>
                <w:sz w:val="24"/>
                <w:szCs w:val="24"/>
              </w:rPr>
            </w:pPr>
            <w:r>
              <w:rPr>
                <w:rFonts w:hint="eastAsia" w:ascii="宋体" w:cs="宋体"/>
                <w:sz w:val="24"/>
                <w:szCs w:val="24"/>
              </w:rPr>
            </w:r>
            <w:r/>
          </w:p>
        </w:tc>
      </w:tr>
    </w:tbl>
    <w:p>
      <w:pPr>
        <w:pStyle w:val="889"/>
        <w:spacing w:line="420" w:lineRule="auto"/>
        <w:rPr>
          <w:rFonts w:ascii="宋体" w:cs="宋体"/>
          <w:sz w:val="24"/>
          <w:szCs w:val="24"/>
        </w:rPr>
      </w:pPr>
      <w:r>
        <w:rPr>
          <w:rFonts w:hint="eastAsia" w:ascii="宋体" w:cs="宋体"/>
          <w:sz w:val="24"/>
          <w:szCs w:val="24"/>
        </w:rPr>
        <w:t xml:space="preserve">                                               日期：    年   月   日</w:t>
      </w:r>
      <w:r>
        <w:rPr>
          <w:rFonts w:ascii="宋体" w:cs="宋体"/>
          <w:sz w:val="24"/>
          <w:szCs w:val="24"/>
        </w:rPr>
      </w:r>
      <w:r/>
    </w:p>
    <w:p>
      <w:pPr>
        <w:pStyle w:val="889"/>
        <w:spacing w:line="420" w:lineRule="auto"/>
        <w:rPr>
          <w:rFonts w:ascii="宋体" w:cs="宋体"/>
          <w:sz w:val="24"/>
          <w:szCs w:val="24"/>
        </w:rPr>
      </w:pPr>
      <w:r>
        <w:rPr>
          <w:rFonts w:hint="eastAsia" w:ascii="宋体" w:cs="宋体"/>
          <w:sz w:val="24"/>
          <w:szCs w:val="24"/>
        </w:rPr>
        <w:t xml:space="preserve">填写说明：</w:t>
      </w:r>
      <w:r>
        <w:rPr>
          <w:rFonts w:ascii="宋体" w:cs="宋体"/>
          <w:sz w:val="24"/>
          <w:szCs w:val="24"/>
        </w:rPr>
      </w:r>
      <w:r/>
    </w:p>
    <w:p>
      <w:pPr>
        <w:pStyle w:val="889"/>
        <w:numPr>
          <w:ilvl w:val="0"/>
          <w:numId w:val="7"/>
        </w:numPr>
        <w:spacing w:line="420" w:lineRule="auto"/>
        <w:tabs>
          <w:tab w:val="left" w:pos="480" w:leader="none"/>
        </w:tabs>
        <w:rPr>
          <w:rFonts w:ascii="宋体" w:cs="宋体"/>
          <w:sz w:val="24"/>
          <w:szCs w:val="24"/>
        </w:rPr>
      </w:pPr>
      <w:r>
        <w:rPr>
          <w:rFonts w:hint="eastAsia" w:ascii="宋体" w:cs="宋体"/>
          <w:sz w:val="24"/>
          <w:szCs w:val="24"/>
        </w:rPr>
        <w:t xml:space="preserve">如有分包，投标人投任何一个包的标的，都需单独填写开标一览表。</w:t>
      </w:r>
      <w:r>
        <w:rPr>
          <w:rFonts w:ascii="宋体" w:cs="宋体"/>
          <w:sz w:val="24"/>
          <w:szCs w:val="24"/>
        </w:rPr>
      </w:r>
      <w:r/>
    </w:p>
    <w:p>
      <w:pPr>
        <w:pStyle w:val="892"/>
        <w:jc w:val="center"/>
        <w:spacing w:line="420" w:lineRule="auto"/>
        <w:rPr>
          <w:rFonts w:hint="eastAsia" w:ascii="黑体" w:hAnsi="宋体" w:eastAsia="黑体"/>
          <w:b w:val="0"/>
          <w:bCs w:val="0"/>
          <w:sz w:val="30"/>
          <w:szCs w:val="30"/>
        </w:rPr>
      </w:pPr>
      <w:r>
        <w:rPr>
          <w:rFonts w:ascii="宋体" w:hAnsi="宋体"/>
        </w:rPr>
        <w:br w:type="page" w:clear="all"/>
      </w:r>
      <w:r>
        <w:rPr>
          <w:rFonts w:hint="eastAsia" w:ascii="宋体" w:hAnsi="宋体"/>
          <w:sz w:val="24"/>
          <w:szCs w:val="24"/>
        </w:rPr>
        <w:t xml:space="preserve">具备履行合同所必需的设备和专业技术能力的书面声明</w:t>
      </w:r>
      <w:r>
        <w:rPr>
          <w:rFonts w:hint="eastAsia" w:ascii="黑体" w:hAnsi="宋体" w:eastAsia="黑体"/>
          <w:b w:val="0"/>
          <w:bCs w:val="0"/>
          <w:sz w:val="30"/>
          <w:szCs w:val="30"/>
        </w:rPr>
      </w:r>
      <w:r/>
    </w:p>
    <w:p>
      <w:pPr>
        <w:pStyle w:val="889"/>
        <w:ind w:firstLine="492"/>
        <w:spacing w:line="420" w:lineRule="auto"/>
        <w:rPr>
          <w:rFonts w:hint="eastAsia" w:ascii="宋体" w:hAnsi="宋体"/>
          <w:bCs/>
          <w:sz w:val="24"/>
          <w:szCs w:val="24"/>
        </w:rPr>
      </w:pPr>
      <w:r>
        <w:rPr>
          <w:rFonts w:hint="eastAsia" w:ascii="宋体" w:hAnsi="宋体"/>
          <w:bCs/>
          <w:sz w:val="24"/>
          <w:szCs w:val="24"/>
        </w:rPr>
        <w:t xml:space="preserve">我公司郑重声明：我公司具备履行本项采购合同所必需的设备和专业技术能力，为履行本项采购合同我公司具备如下主要设备和主要专业技术能力：</w:t>
      </w:r>
      <w:r>
        <w:rPr>
          <w:rFonts w:hint="eastAsia" w:ascii="宋体" w:hAnsi="宋体"/>
          <w:bCs/>
          <w:sz w:val="24"/>
          <w:szCs w:val="24"/>
        </w:rPr>
      </w:r>
      <w:r/>
    </w:p>
    <w:p>
      <w:pPr>
        <w:pStyle w:val="889"/>
        <w:ind w:firstLine="492"/>
        <w:spacing w:line="420" w:lineRule="auto"/>
        <w:rPr>
          <w:rFonts w:hint="eastAsia" w:ascii="宋体" w:hAnsi="宋体"/>
          <w:bCs/>
          <w:sz w:val="24"/>
          <w:szCs w:val="24"/>
        </w:rPr>
      </w:pPr>
      <w:r>
        <w:rPr>
          <w:rFonts w:hint="eastAsia" w:ascii="宋体" w:hAnsi="宋体"/>
          <w:bCs/>
          <w:sz w:val="24"/>
          <w:szCs w:val="24"/>
        </w:rPr>
        <w:t xml:space="preserve">主要设备有：</w:t>
      </w:r>
      <w:r>
        <w:rPr>
          <w:rFonts w:hint="eastAsia" w:ascii="宋体" w:hAnsi="宋体"/>
          <w:bCs/>
          <w:sz w:val="24"/>
          <w:szCs w:val="24"/>
          <w:u w:val="single"/>
        </w:rPr>
        <w:t xml:space="preserve">           </w:t>
      </w:r>
      <w:r>
        <w:rPr>
          <w:rFonts w:hint="eastAsia" w:ascii="宋体" w:hAnsi="宋体"/>
          <w:bCs/>
          <w:sz w:val="24"/>
          <w:szCs w:val="24"/>
        </w:rPr>
        <w:t xml:space="preserve">。</w:t>
      </w:r>
      <w:r>
        <w:rPr>
          <w:rFonts w:hint="eastAsia" w:ascii="宋体" w:hAnsi="宋体"/>
          <w:bCs/>
          <w:sz w:val="24"/>
          <w:szCs w:val="24"/>
        </w:rPr>
      </w:r>
      <w:r/>
    </w:p>
    <w:p>
      <w:pPr>
        <w:pStyle w:val="889"/>
        <w:ind w:firstLine="492"/>
        <w:spacing w:line="420" w:lineRule="auto"/>
        <w:rPr>
          <w:rFonts w:hint="eastAsia" w:ascii="宋体" w:hAnsi="宋体"/>
          <w:bCs/>
          <w:sz w:val="24"/>
          <w:szCs w:val="24"/>
        </w:rPr>
      </w:pPr>
      <w:r>
        <w:rPr>
          <w:rFonts w:hint="eastAsia" w:ascii="宋体" w:hAnsi="宋体"/>
          <w:bCs/>
          <w:sz w:val="24"/>
          <w:szCs w:val="24"/>
        </w:rPr>
        <w:t xml:space="preserve">主要专业技术能力有：</w:t>
      </w:r>
      <w:r>
        <w:rPr>
          <w:rFonts w:hint="eastAsia" w:ascii="宋体" w:hAnsi="宋体"/>
          <w:bCs/>
          <w:sz w:val="24"/>
          <w:szCs w:val="24"/>
          <w:u w:val="single"/>
        </w:rPr>
        <w:t xml:space="preserve">             </w:t>
      </w:r>
      <w:r>
        <w:rPr>
          <w:rFonts w:hint="eastAsia" w:ascii="宋体" w:hAnsi="宋体"/>
          <w:bCs/>
          <w:sz w:val="24"/>
          <w:szCs w:val="24"/>
        </w:rPr>
        <w:t xml:space="preserve">。</w:t>
      </w:r>
      <w:r>
        <w:rPr>
          <w:rFonts w:hint="eastAsia" w:ascii="宋体" w:hAnsi="宋体"/>
          <w:bCs/>
          <w:sz w:val="24"/>
          <w:szCs w:val="24"/>
        </w:rPr>
      </w:r>
      <w:r/>
    </w:p>
    <w:p>
      <w:pPr>
        <w:pStyle w:val="889"/>
        <w:ind w:firstLine="492"/>
        <w:spacing w:line="420" w:lineRule="auto"/>
        <w:rPr>
          <w:rFonts w:hint="eastAsia" w:ascii="宋体" w:hAnsi="宋体"/>
          <w:bCs/>
          <w:sz w:val="24"/>
          <w:szCs w:val="24"/>
        </w:rPr>
      </w:pPr>
      <w:r>
        <w:rPr>
          <w:rFonts w:hint="eastAsia" w:ascii="宋体" w:hAnsi="宋体"/>
          <w:bCs/>
          <w:sz w:val="24"/>
          <w:szCs w:val="24"/>
        </w:rPr>
      </w:r>
      <w:r/>
    </w:p>
    <w:p>
      <w:pPr>
        <w:pStyle w:val="889"/>
        <w:ind w:firstLine="492"/>
        <w:spacing w:line="420" w:lineRule="auto"/>
        <w:rPr>
          <w:rFonts w:hint="eastAsia" w:ascii="宋体" w:hAnsi="宋体"/>
          <w:bCs/>
          <w:sz w:val="24"/>
          <w:szCs w:val="24"/>
        </w:rPr>
      </w:pPr>
      <w:r>
        <w:rPr>
          <w:rFonts w:hint="eastAsia" w:ascii="宋体" w:hAnsi="宋体"/>
          <w:bCs/>
          <w:sz w:val="24"/>
          <w:szCs w:val="24"/>
        </w:rPr>
      </w:r>
      <w:r/>
    </w:p>
    <w:p>
      <w:pPr>
        <w:pStyle w:val="889"/>
        <w:ind w:firstLine="492"/>
        <w:spacing w:line="420" w:lineRule="auto"/>
        <w:rPr>
          <w:rFonts w:hint="eastAsia" w:ascii="宋体" w:hAnsi="宋体"/>
          <w:bCs/>
          <w:sz w:val="24"/>
          <w:szCs w:val="24"/>
        </w:rPr>
      </w:pPr>
      <w:r>
        <w:rPr>
          <w:rFonts w:hint="eastAsia" w:ascii="宋体" w:hAnsi="宋体"/>
          <w:bCs/>
          <w:sz w:val="24"/>
          <w:szCs w:val="24"/>
        </w:rPr>
      </w:r>
      <w:r/>
    </w:p>
    <w:p>
      <w:pPr>
        <w:pStyle w:val="889"/>
        <w:spacing w:line="420" w:lineRule="auto"/>
        <w:rPr>
          <w:rFonts w:hint="eastAsia" w:ascii="宋体" w:hAnsi="宋体"/>
          <w:bCs/>
          <w:sz w:val="24"/>
          <w:szCs w:val="24"/>
        </w:rPr>
      </w:pPr>
      <w:r>
        <w:rPr>
          <w:rFonts w:hint="eastAsia" w:ascii="宋体" w:hAnsi="宋体"/>
          <w:bCs/>
          <w:sz w:val="24"/>
          <w:szCs w:val="24"/>
        </w:rPr>
        <w:t xml:space="preserve">                                      供应商名称（公章）：</w:t>
      </w:r>
      <w:r>
        <w:rPr>
          <w:rFonts w:hint="eastAsia" w:ascii="宋体" w:hAnsi="宋体"/>
          <w:bCs/>
          <w:sz w:val="24"/>
          <w:szCs w:val="24"/>
        </w:rPr>
      </w:r>
      <w:r/>
    </w:p>
    <w:p>
      <w:pPr>
        <w:pStyle w:val="889"/>
        <w:spacing w:line="420" w:lineRule="auto"/>
        <w:rPr>
          <w:rFonts w:hint="eastAsia" w:ascii="宋体" w:hAnsi="宋体"/>
          <w:bCs/>
          <w:sz w:val="24"/>
          <w:szCs w:val="24"/>
        </w:rPr>
      </w:pPr>
      <w:r>
        <w:rPr>
          <w:rFonts w:hint="eastAsia" w:ascii="宋体" w:hAnsi="宋体"/>
          <w:bCs/>
          <w:sz w:val="24"/>
          <w:szCs w:val="24"/>
        </w:rPr>
        <w:t xml:space="preserve">                                     </w:t>
      </w:r>
      <w:r>
        <w:rPr>
          <w:rFonts w:hint="eastAsia" w:ascii="宋体" w:hAnsi="宋体"/>
          <w:bCs/>
          <w:sz w:val="24"/>
          <w:szCs w:val="24"/>
        </w:rPr>
      </w:r>
      <w:r/>
    </w:p>
    <w:p>
      <w:pPr>
        <w:pStyle w:val="889"/>
        <w:spacing w:line="420" w:lineRule="auto"/>
        <w:rPr>
          <w:rFonts w:hint="eastAsia" w:ascii="宋体" w:hAnsi="宋体"/>
          <w:bCs/>
          <w:sz w:val="24"/>
          <w:szCs w:val="24"/>
        </w:rPr>
      </w:pPr>
      <w:r>
        <w:rPr>
          <w:rFonts w:hint="eastAsia" w:ascii="宋体" w:hAnsi="宋体"/>
          <w:bCs/>
          <w:sz w:val="24"/>
          <w:szCs w:val="24"/>
        </w:rPr>
        <w:t xml:space="preserve">                                     日期：</w:t>
      </w:r>
      <w:r>
        <w:rPr>
          <w:rFonts w:hint="eastAsia" w:ascii="宋体" w:hAnsi="宋体"/>
          <w:bCs/>
          <w:sz w:val="24"/>
          <w:szCs w:val="24"/>
          <w:u w:val="single"/>
        </w:rPr>
        <w:t xml:space="preserve">______</w:t>
      </w:r>
      <w:r>
        <w:rPr>
          <w:rFonts w:hint="eastAsia" w:ascii="宋体" w:hAnsi="宋体"/>
          <w:bCs/>
          <w:sz w:val="24"/>
          <w:szCs w:val="24"/>
        </w:rPr>
        <w:t xml:space="preserve">年</w:t>
      </w:r>
      <w:r>
        <w:rPr>
          <w:rFonts w:hint="eastAsia" w:ascii="宋体" w:hAnsi="宋体"/>
          <w:bCs/>
          <w:sz w:val="24"/>
          <w:szCs w:val="24"/>
          <w:u w:val="single"/>
        </w:rPr>
        <w:t xml:space="preserve">    </w:t>
      </w:r>
      <w:r>
        <w:rPr>
          <w:rFonts w:hint="eastAsia" w:ascii="宋体" w:hAnsi="宋体"/>
          <w:bCs/>
          <w:sz w:val="24"/>
          <w:szCs w:val="24"/>
        </w:rPr>
        <w:t xml:space="preserve">月</w:t>
      </w:r>
      <w:r>
        <w:rPr>
          <w:rFonts w:hint="eastAsia" w:ascii="宋体" w:hAnsi="宋体"/>
          <w:bCs/>
          <w:sz w:val="24"/>
          <w:szCs w:val="24"/>
          <w:u w:val="single"/>
        </w:rPr>
        <w:t xml:space="preserve">    </w:t>
      </w:r>
      <w:r>
        <w:rPr>
          <w:rFonts w:hint="eastAsia" w:ascii="宋体" w:hAnsi="宋体"/>
          <w:bCs/>
          <w:sz w:val="24"/>
          <w:szCs w:val="24"/>
        </w:rPr>
        <w:t xml:space="preserve">日</w:t>
      </w:r>
      <w:r>
        <w:rPr>
          <w:rFonts w:hint="eastAsia" w:ascii="宋体" w:hAnsi="宋体"/>
          <w:bCs/>
          <w:sz w:val="24"/>
          <w:szCs w:val="24"/>
        </w:rPr>
      </w:r>
      <w:r/>
    </w:p>
    <w:p>
      <w:pPr>
        <w:pStyle w:val="892"/>
        <w:jc w:val="center"/>
        <w:spacing w:line="420" w:lineRule="auto"/>
        <w:rPr>
          <w:rFonts w:hint="eastAsia" w:ascii="宋体" w:hAnsi="宋体"/>
          <w:sz w:val="24"/>
          <w:szCs w:val="24"/>
        </w:rPr>
      </w:pPr>
      <w:r>
        <w:br w:type="page" w:clear="all"/>
      </w:r>
      <w:r>
        <w:rPr>
          <w:rFonts w:hint="eastAsia" w:ascii="宋体" w:hAnsi="宋体"/>
          <w:sz w:val="24"/>
          <w:szCs w:val="24"/>
        </w:rPr>
        <w:t xml:space="preserve">参加政府采购活动前 3 年内在经营活动中没有重大违法记录的书面声明</w:t>
      </w:r>
      <w:r>
        <w:rPr>
          <w:rFonts w:hint="eastAsia" w:ascii="宋体" w:hAnsi="宋体"/>
          <w:sz w:val="24"/>
          <w:szCs w:val="24"/>
        </w:rPr>
      </w:r>
      <w:r/>
    </w:p>
    <w:p>
      <w:pPr>
        <w:pStyle w:val="902"/>
        <w:rPr>
          <w:rFonts w:hint="eastAsia"/>
        </w:rPr>
      </w:pPr>
      <w:r>
        <w:rPr>
          <w:rFonts w:hint="eastAsia"/>
        </w:rPr>
      </w:r>
      <w:r/>
    </w:p>
    <w:p>
      <w:pPr>
        <w:pStyle w:val="889"/>
        <w:jc w:val="center"/>
        <w:spacing w:line="420" w:lineRule="auto"/>
        <w:rPr>
          <w:rFonts w:hint="eastAsia" w:ascii="宋体" w:hAnsi="宋体"/>
          <w:b/>
          <w:bCs/>
          <w:sz w:val="44"/>
          <w:szCs w:val="44"/>
        </w:rPr>
      </w:pPr>
      <w:r>
        <w:rPr>
          <w:rFonts w:hint="eastAsia" w:ascii="宋体" w:hAnsi="宋体"/>
          <w:b/>
          <w:bCs/>
          <w:sz w:val="44"/>
          <w:szCs w:val="44"/>
        </w:rPr>
        <w:t xml:space="preserve">声  明</w:t>
      </w:r>
      <w:r>
        <w:rPr>
          <w:rFonts w:hint="eastAsia" w:ascii="宋体" w:hAnsi="宋体"/>
          <w:b/>
          <w:bCs/>
          <w:sz w:val="44"/>
          <w:szCs w:val="44"/>
        </w:rPr>
      </w:r>
      <w:r/>
    </w:p>
    <w:p>
      <w:pPr>
        <w:pStyle w:val="889"/>
        <w:spacing w:line="420" w:lineRule="auto"/>
        <w:rPr>
          <w:rFonts w:hint="eastAsia" w:ascii="宋体" w:hAnsi="宋体"/>
          <w:bCs/>
          <w:sz w:val="24"/>
          <w:szCs w:val="24"/>
        </w:rPr>
      </w:pPr>
      <w:r>
        <w:rPr>
          <w:rFonts w:hint="eastAsia" w:ascii="宋体" w:hAnsi="宋体"/>
          <w:b/>
          <w:bCs/>
          <w:sz w:val="24"/>
        </w:rPr>
        <w:t xml:space="preserve"> </w:t>
      </w:r>
      <w:r>
        <w:rPr>
          <w:rFonts w:hint="eastAsia" w:ascii="宋体" w:hAnsi="宋体"/>
          <w:b/>
          <w:bCs/>
          <w:sz w:val="24"/>
          <w:szCs w:val="24"/>
        </w:rPr>
        <w:t xml:space="preserve">   </w:t>
      </w:r>
      <w:r>
        <w:rPr>
          <w:rFonts w:hint="eastAsia" w:ascii="宋体" w:hAnsi="宋体"/>
          <w:bCs/>
          <w:sz w:val="24"/>
          <w:szCs w:val="24"/>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bCs/>
          <w:sz w:val="24"/>
          <w:szCs w:val="24"/>
        </w:rPr>
      </w:r>
      <w:r/>
    </w:p>
    <w:p>
      <w:pPr>
        <w:pStyle w:val="889"/>
        <w:spacing w:line="420" w:lineRule="auto"/>
        <w:rPr>
          <w:rFonts w:hint="eastAsia" w:ascii="宋体" w:hAnsi="宋体"/>
          <w:bCs/>
          <w:sz w:val="24"/>
          <w:szCs w:val="24"/>
        </w:rPr>
      </w:pPr>
      <w:r>
        <w:rPr>
          <w:rFonts w:hint="eastAsia" w:ascii="宋体" w:hAnsi="宋体"/>
          <w:bCs/>
          <w:sz w:val="24"/>
          <w:szCs w:val="24"/>
        </w:rPr>
        <w:t xml:space="preserve">                                      供应商名称（公章）：</w:t>
      </w:r>
      <w:r>
        <w:rPr>
          <w:rFonts w:hint="eastAsia" w:ascii="宋体" w:hAnsi="宋体"/>
          <w:bCs/>
          <w:sz w:val="24"/>
          <w:szCs w:val="24"/>
        </w:rPr>
      </w:r>
      <w:r/>
    </w:p>
    <w:p>
      <w:pPr>
        <w:pStyle w:val="889"/>
        <w:jc w:val="right"/>
        <w:spacing w:line="420" w:lineRule="auto"/>
        <w:rPr>
          <w:rFonts w:hint="eastAsia" w:ascii="宋体" w:hAnsi="宋体"/>
          <w:bCs/>
          <w:sz w:val="24"/>
          <w:szCs w:val="24"/>
        </w:rPr>
      </w:pPr>
      <w:r>
        <w:rPr>
          <w:rFonts w:hint="eastAsia" w:ascii="宋体" w:hAnsi="宋体"/>
          <w:bCs/>
          <w:sz w:val="24"/>
          <w:szCs w:val="24"/>
        </w:rPr>
        <w:t xml:space="preserve">                        授权代表签字：</w:t>
      </w:r>
      <w:r>
        <w:rPr>
          <w:rFonts w:hint="eastAsia" w:ascii="宋体" w:hAnsi="宋体"/>
          <w:bCs/>
          <w:sz w:val="24"/>
          <w:szCs w:val="24"/>
          <w:u w:val="single"/>
        </w:rPr>
        <w:t xml:space="preserve">_______________________</w:t>
      </w:r>
      <w:r>
        <w:rPr>
          <w:rFonts w:hint="eastAsia" w:ascii="宋体" w:hAnsi="宋体"/>
          <w:bCs/>
          <w:sz w:val="24"/>
          <w:szCs w:val="24"/>
        </w:rPr>
        <w:t xml:space="preserve">                                      日期：</w:t>
      </w:r>
      <w:r>
        <w:rPr>
          <w:rFonts w:hint="eastAsia" w:ascii="宋体" w:hAnsi="宋体"/>
          <w:bCs/>
          <w:sz w:val="24"/>
          <w:szCs w:val="24"/>
          <w:u w:val="single"/>
        </w:rPr>
        <w:t xml:space="preserve">______</w:t>
      </w:r>
      <w:r>
        <w:rPr>
          <w:rFonts w:hint="eastAsia" w:ascii="宋体" w:hAnsi="宋体"/>
          <w:bCs/>
          <w:sz w:val="24"/>
          <w:szCs w:val="24"/>
        </w:rPr>
        <w:t xml:space="preserve">年</w:t>
      </w:r>
      <w:r>
        <w:rPr>
          <w:rFonts w:hint="eastAsia" w:ascii="宋体" w:hAnsi="宋体"/>
          <w:bCs/>
          <w:sz w:val="24"/>
          <w:szCs w:val="24"/>
          <w:u w:val="single"/>
        </w:rPr>
        <w:t xml:space="preserve">    </w:t>
      </w:r>
      <w:r>
        <w:rPr>
          <w:rFonts w:hint="eastAsia" w:ascii="宋体" w:hAnsi="宋体"/>
          <w:bCs/>
          <w:sz w:val="24"/>
          <w:szCs w:val="24"/>
        </w:rPr>
        <w:t xml:space="preserve">月</w:t>
      </w:r>
      <w:r>
        <w:rPr>
          <w:rFonts w:hint="eastAsia" w:ascii="宋体" w:hAnsi="宋体"/>
          <w:bCs/>
          <w:sz w:val="24"/>
          <w:szCs w:val="24"/>
          <w:u w:val="single"/>
        </w:rPr>
        <w:t xml:space="preserve">    </w:t>
      </w:r>
      <w:r>
        <w:rPr>
          <w:rFonts w:hint="eastAsia" w:ascii="宋体" w:hAnsi="宋体"/>
          <w:bCs/>
          <w:sz w:val="24"/>
          <w:szCs w:val="24"/>
        </w:rPr>
        <w:t xml:space="preserve">日</w:t>
      </w:r>
      <w:r>
        <w:rPr>
          <w:rFonts w:hint="eastAsia" w:ascii="宋体" w:hAnsi="宋体"/>
          <w:bCs/>
          <w:sz w:val="24"/>
          <w:szCs w:val="24"/>
        </w:rPr>
      </w:r>
      <w:r/>
    </w:p>
    <w:p>
      <w:pPr>
        <w:pStyle w:val="889"/>
        <w:spacing w:line="420" w:lineRule="auto"/>
        <w:rPr>
          <w:rFonts w:hint="eastAsia" w:ascii="宋体" w:hAnsi="宋体"/>
          <w:bCs/>
          <w:sz w:val="24"/>
        </w:rPr>
      </w:pPr>
      <w:r>
        <w:rPr>
          <w:rFonts w:hint="eastAsia" w:ascii="宋体" w:hAnsi="宋体"/>
          <w:bCs/>
          <w:sz w:val="24"/>
        </w:rPr>
      </w:r>
      <w:r/>
    </w:p>
    <w:p>
      <w:pPr>
        <w:pStyle w:val="889"/>
        <w:spacing w:line="420" w:lineRule="auto"/>
        <w:rPr>
          <w:rFonts w:hint="eastAsia" w:ascii="宋体" w:hAnsi="宋体"/>
          <w:bCs/>
          <w:sz w:val="24"/>
        </w:rPr>
      </w:pPr>
      <w:r>
        <w:rPr>
          <w:rFonts w:hint="eastAsia" w:ascii="宋体" w:hAnsi="宋体"/>
          <w:bCs/>
          <w:sz w:val="24"/>
        </w:rPr>
      </w:r>
      <w:r/>
    </w:p>
    <w:p>
      <w:pPr>
        <w:pStyle w:val="889"/>
        <w:spacing w:line="420" w:lineRule="auto"/>
        <w:rPr>
          <w:rFonts w:hint="eastAsia" w:ascii="宋体" w:hAnsi="宋体"/>
          <w:bCs/>
          <w:sz w:val="24"/>
        </w:rPr>
      </w:pPr>
      <w:r>
        <w:rPr>
          <w:rFonts w:hint="eastAsia" w:ascii="宋体" w:hAnsi="宋体"/>
          <w:bCs/>
          <w:sz w:val="24"/>
        </w:rPr>
      </w:r>
      <w:r/>
    </w:p>
    <w:p>
      <w:pPr>
        <w:pStyle w:val="889"/>
        <w:spacing w:line="420" w:lineRule="auto"/>
        <w:rPr>
          <w:rFonts w:hint="eastAsia" w:ascii="宋体" w:hAnsi="宋体"/>
          <w:bCs/>
          <w:sz w:val="24"/>
        </w:rPr>
      </w:pPr>
      <w:r>
        <w:rPr>
          <w:rFonts w:hint="eastAsia" w:ascii="宋体" w:hAnsi="宋体"/>
          <w:bCs/>
          <w:sz w:val="24"/>
        </w:rPr>
      </w:r>
      <w:r/>
    </w:p>
    <w:p>
      <w:pPr>
        <w:pStyle w:val="889"/>
        <w:spacing w:line="420" w:lineRule="auto"/>
        <w:rPr>
          <w:rFonts w:hint="eastAsia" w:ascii="宋体" w:hAnsi="宋体"/>
          <w:bCs/>
          <w:sz w:val="24"/>
        </w:rPr>
      </w:pPr>
      <w:r>
        <w:rPr>
          <w:rFonts w:hint="eastAsia" w:ascii="宋体" w:hAnsi="宋体"/>
          <w:bCs/>
          <w:sz w:val="24"/>
        </w:rPr>
      </w:r>
      <w:r/>
    </w:p>
    <w:p>
      <w:pPr>
        <w:pStyle w:val="889"/>
        <w:spacing w:line="420" w:lineRule="auto"/>
        <w:rPr>
          <w:rFonts w:hint="eastAsia" w:ascii="宋体" w:hAnsi="宋体"/>
          <w:bCs/>
          <w:sz w:val="24"/>
        </w:rPr>
      </w:pPr>
      <w:r>
        <w:rPr>
          <w:rFonts w:hint="eastAsia" w:ascii="宋体" w:hAnsi="宋体"/>
          <w:bCs/>
          <w:sz w:val="24"/>
        </w:rPr>
      </w:r>
      <w:r/>
    </w:p>
    <w:p>
      <w:pPr>
        <w:pStyle w:val="889"/>
        <w:spacing w:line="420" w:lineRule="auto"/>
        <w:rPr>
          <w:rFonts w:hint="eastAsia" w:ascii="宋体" w:hAnsi="宋体"/>
          <w:bCs/>
          <w:sz w:val="24"/>
        </w:rPr>
      </w:pPr>
      <w:r>
        <w:rPr>
          <w:rFonts w:hint="eastAsia" w:ascii="宋体" w:hAnsi="宋体"/>
          <w:bCs/>
          <w:sz w:val="24"/>
        </w:rPr>
      </w:r>
      <w:r/>
    </w:p>
    <w:p>
      <w:pPr>
        <w:pStyle w:val="889"/>
        <w:spacing w:line="420" w:lineRule="auto"/>
        <w:rPr>
          <w:rFonts w:hint="eastAsia" w:ascii="宋体" w:hAnsi="宋体"/>
          <w:bCs/>
          <w:sz w:val="24"/>
        </w:rPr>
      </w:pPr>
      <w:r>
        <w:rPr>
          <w:rFonts w:hint="eastAsia" w:ascii="宋体" w:hAnsi="宋体"/>
          <w:bCs/>
          <w:sz w:val="24"/>
        </w:rPr>
      </w:r>
      <w:r/>
    </w:p>
    <w:p>
      <w:pPr>
        <w:pStyle w:val="914"/>
        <w:ind w:left="1470" w:right="1470"/>
        <w:spacing w:line="420" w:lineRule="auto"/>
        <w:rPr>
          <w:rFonts w:ascii="宋体" w:hAnsi="宋体"/>
          <w:bCs/>
          <w:sz w:val="24"/>
        </w:rPr>
      </w:pPr>
      <w:r>
        <w:rPr>
          <w:rFonts w:ascii="宋体" w:hAnsi="宋体"/>
          <w:bCs/>
          <w:sz w:val="24"/>
        </w:rPr>
      </w:r>
      <w:r/>
    </w:p>
    <w:p>
      <w:pPr>
        <w:pStyle w:val="914"/>
        <w:ind w:left="1470" w:right="1470"/>
        <w:spacing w:line="420" w:lineRule="auto"/>
        <w:rPr>
          <w:rFonts w:ascii="宋体" w:hAnsi="宋体"/>
          <w:bCs/>
          <w:sz w:val="24"/>
        </w:rPr>
      </w:pPr>
      <w:r>
        <w:rPr>
          <w:rFonts w:ascii="宋体" w:hAnsi="宋体"/>
          <w:bCs/>
          <w:sz w:val="24"/>
        </w:rPr>
      </w:r>
      <w:r/>
    </w:p>
    <w:p>
      <w:pPr>
        <w:pStyle w:val="914"/>
        <w:ind w:left="1470" w:right="1470"/>
        <w:spacing w:line="420" w:lineRule="auto"/>
        <w:rPr>
          <w:rFonts w:ascii="宋体" w:hAnsi="宋体"/>
          <w:bCs/>
          <w:sz w:val="24"/>
        </w:rPr>
      </w:pPr>
      <w:r>
        <w:rPr>
          <w:rFonts w:ascii="宋体" w:hAnsi="宋体"/>
          <w:bCs/>
          <w:sz w:val="24"/>
        </w:rPr>
      </w:r>
      <w:r/>
    </w:p>
    <w:p>
      <w:pPr>
        <w:pStyle w:val="889"/>
        <w:spacing w:line="420" w:lineRule="auto"/>
        <w:rPr>
          <w:rFonts w:hint="eastAsia" w:ascii="宋体" w:hAnsi="宋体"/>
          <w:b/>
          <w:bCs/>
          <w:sz w:val="24"/>
          <w:szCs w:val="24"/>
        </w:rPr>
      </w:pPr>
      <w:r>
        <w:rPr>
          <w:rFonts w:hint="eastAsia" w:ascii="宋体" w:hAnsi="宋体"/>
          <w:b/>
          <w:bCs/>
          <w:sz w:val="24"/>
          <w:szCs w:val="24"/>
        </w:rPr>
        <w:t xml:space="preserve"> </w:t>
      </w:r>
      <w:r>
        <w:rPr>
          <w:rFonts w:hint="eastAsia" w:ascii="宋体" w:hAnsi="宋体"/>
          <w:b/>
          <w:bCs/>
          <w:sz w:val="24"/>
          <w:szCs w:val="24"/>
        </w:rPr>
      </w:r>
      <w:r/>
    </w:p>
    <w:p>
      <w:pPr>
        <w:pStyle w:val="889"/>
        <w:jc w:val="center"/>
        <w:spacing w:before="50" w:after="50" w:line="420" w:lineRule="auto"/>
        <w:rPr>
          <w:rFonts w:hint="eastAsia" w:ascii="宋体" w:hAnsi="宋体" w:cs="宋体"/>
          <w:sz w:val="32"/>
          <w:szCs w:val="32"/>
        </w:rPr>
      </w:pPr>
      <w:r>
        <w:rPr>
          <w:rFonts w:hint="eastAsia" w:ascii="宋体" w:hAnsi="宋体" w:cs="宋体"/>
          <w:sz w:val="32"/>
          <w:szCs w:val="32"/>
        </w:rPr>
      </w:r>
      <w:r/>
    </w:p>
    <w:p>
      <w:pPr>
        <w:jc w:val="center"/>
        <w:spacing w:before="50" w:after="50" w:line="420" w:lineRule="auto"/>
        <w:rPr>
          <w:rFonts w:ascii="宋体" w:hAnsi="宋体" w:cs="宋体"/>
          <w:sz w:val="32"/>
          <w:szCs w:val="32"/>
        </w:rPr>
      </w:pPr>
      <w:r>
        <w:rPr>
          <w:rFonts w:hint="eastAsia" w:ascii="宋体" w:hAnsi="宋体" w:cs="宋体"/>
          <w:sz w:val="32"/>
          <w:szCs w:val="32"/>
          <w:highlight w:val="none"/>
        </w:rPr>
      </w:r>
      <w:r>
        <w:rPr>
          <w:rFonts w:hint="eastAsia" w:ascii="宋体" w:hAnsi="宋体" w:cs="宋体"/>
          <w:sz w:val="32"/>
          <w:szCs w:val="32"/>
          <w:highlight w:val="none"/>
        </w:rPr>
      </w:r>
      <w:r/>
    </w:p>
    <w:p>
      <w:pPr>
        <w:pStyle w:val="889"/>
        <w:jc w:val="center"/>
        <w:spacing w:before="50" w:after="50" w:line="420" w:lineRule="auto"/>
        <w:rPr>
          <w:rFonts w:hint="eastAsia" w:ascii="宋体" w:hAnsi="宋体" w:cs="宋体"/>
          <w:sz w:val="32"/>
          <w:szCs w:val="32"/>
          <w:highlight w:val="none"/>
        </w:rPr>
      </w:pPr>
      <w:r>
        <w:rPr>
          <w:rFonts w:hint="eastAsia" w:ascii="宋体" w:hAnsi="宋体" w:cs="宋体"/>
          <w:sz w:val="32"/>
          <w:szCs w:val="32"/>
        </w:rPr>
        <w:t xml:space="preserve">投标分项报价表</w:t>
      </w:r>
      <w:r>
        <w:rPr>
          <w:rFonts w:ascii="宋体" w:hAnsi="宋体" w:cs="宋体"/>
          <w:sz w:val="32"/>
          <w:szCs w:val="32"/>
        </w:rPr>
      </w:r>
      <w:r/>
    </w:p>
    <w:p>
      <w:pPr>
        <w:pStyle w:val="889"/>
        <w:jc w:val="center"/>
        <w:spacing w:line="420" w:lineRule="auto"/>
        <w:rPr>
          <w:rFonts w:ascii="宋体" w:hAnsi="宋体" w:cs="宋体"/>
          <w:sz w:val="22"/>
          <w:szCs w:val="22"/>
        </w:rPr>
      </w:pPr>
      <w:r>
        <w:rPr>
          <w:rFonts w:ascii="宋体" w:hAnsi="宋体" w:cs="宋体"/>
          <w:sz w:val="22"/>
          <w:szCs w:val="22"/>
        </w:rPr>
      </w:r>
      <w:r/>
    </w:p>
    <w:p>
      <w:pPr>
        <w:pStyle w:val="889"/>
        <w:ind w:firstLine="240"/>
        <w:spacing w:line="420" w:lineRule="auto"/>
        <w:rPr>
          <w:rFonts w:ascii="宋体" w:hAnsi="宋体" w:cs="宋体"/>
          <w:sz w:val="24"/>
          <w:szCs w:val="24"/>
        </w:rPr>
      </w:pPr>
      <w:r>
        <w:rPr>
          <w:rFonts w:hint="eastAsia" w:ascii="宋体" w:hAnsi="宋体" w:cs="宋体"/>
          <w:sz w:val="24"/>
          <w:szCs w:val="24"/>
        </w:rPr>
        <w:t xml:space="preserve">投标人全称（加盖公章）：</w:t>
      </w:r>
      <w:r>
        <w:rPr>
          <w:rFonts w:ascii="宋体" w:hAnsi="宋体" w:cs="宋体"/>
          <w:sz w:val="24"/>
          <w:szCs w:val="24"/>
        </w:rPr>
      </w:r>
      <w:r/>
    </w:p>
    <w:tbl>
      <w:tblPr>
        <w:tblW w:w="7999"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14"/>
        <w:gridCol w:w="2315"/>
        <w:gridCol w:w="1840"/>
        <w:gridCol w:w="1410"/>
        <w:gridCol w:w="1420"/>
      </w:tblGrid>
      <w:tr>
        <w:trPr>
          <w:trHeight w:val="661"/>
        </w:trPr>
        <w:tc>
          <w:tcPr>
            <w:tcW w:w="1014" w:type="dxa"/>
            <w:vAlign w:val="center"/>
            <w:textDirection w:val="lrTb"/>
            <w:noWrap w:val="false"/>
          </w:tcPr>
          <w:p>
            <w:pPr>
              <w:pStyle w:val="889"/>
              <w:jc w:val="center"/>
              <w:spacing w:before="50" w:after="50" w:line="420" w:lineRule="auto"/>
              <w:tabs>
                <w:tab w:val="left" w:pos="1418" w:leader="none"/>
              </w:tabs>
              <w:rPr>
                <w:rFonts w:ascii="宋体" w:hAnsi="宋体"/>
                <w:spacing w:val="20"/>
                <w:sz w:val="24"/>
                <w:szCs w:val="24"/>
              </w:rPr>
            </w:pPr>
            <w:r>
              <w:rPr>
                <w:rFonts w:hint="eastAsia" w:ascii="宋体" w:hAnsi="宋体"/>
                <w:sz w:val="24"/>
                <w:szCs w:val="24"/>
              </w:rPr>
              <w:t xml:space="preserve">序号</w:t>
            </w:r>
            <w:r>
              <w:rPr>
                <w:rFonts w:ascii="宋体" w:hAnsi="宋体"/>
                <w:spacing w:val="20"/>
                <w:sz w:val="24"/>
                <w:szCs w:val="24"/>
              </w:rPr>
            </w:r>
            <w:r/>
          </w:p>
        </w:tc>
        <w:tc>
          <w:tcPr>
            <w:tcW w:w="2315" w:type="dxa"/>
            <w:vAlign w:val="center"/>
            <w:textDirection w:val="lrTb"/>
            <w:noWrap w:val="false"/>
          </w:tcPr>
          <w:p>
            <w:pPr>
              <w:pStyle w:val="889"/>
              <w:jc w:val="center"/>
              <w:spacing w:before="50" w:after="50" w:line="420" w:lineRule="auto"/>
              <w:tabs>
                <w:tab w:val="left" w:pos="1418" w:leader="none"/>
              </w:tabs>
              <w:rPr>
                <w:rFonts w:ascii="宋体" w:hAnsi="宋体"/>
                <w:spacing w:val="20"/>
                <w:sz w:val="24"/>
                <w:szCs w:val="24"/>
              </w:rPr>
            </w:pPr>
            <w:r>
              <w:rPr>
                <w:rFonts w:hint="eastAsia" w:ascii="宋体" w:hAnsi="宋体"/>
                <w:sz w:val="24"/>
                <w:szCs w:val="24"/>
              </w:rPr>
              <w:t xml:space="preserve">各项费用组成</w:t>
            </w:r>
            <w:r>
              <w:rPr>
                <w:rFonts w:ascii="宋体" w:hAnsi="宋体"/>
                <w:spacing w:val="20"/>
                <w:sz w:val="24"/>
                <w:szCs w:val="24"/>
              </w:rPr>
            </w:r>
            <w:r/>
          </w:p>
        </w:tc>
        <w:tc>
          <w:tcPr>
            <w:tcW w:w="1840" w:type="dxa"/>
            <w:vAlign w:val="center"/>
            <w:textDirection w:val="lrTb"/>
            <w:noWrap w:val="false"/>
          </w:tcPr>
          <w:p>
            <w:pPr>
              <w:pStyle w:val="889"/>
              <w:jc w:val="center"/>
              <w:spacing w:before="50" w:after="50" w:line="420" w:lineRule="auto"/>
              <w:tabs>
                <w:tab w:val="left" w:pos="1418" w:leader="none"/>
              </w:tabs>
              <w:rPr>
                <w:rFonts w:ascii="宋体" w:hAnsi="宋体"/>
                <w:spacing w:val="20"/>
                <w:sz w:val="24"/>
                <w:szCs w:val="24"/>
              </w:rPr>
            </w:pPr>
            <w:r>
              <w:rPr>
                <w:rFonts w:hint="eastAsia" w:ascii="宋体" w:hAnsi="宋体"/>
                <w:sz w:val="24"/>
                <w:szCs w:val="24"/>
              </w:rPr>
              <w:t xml:space="preserve">单位及数量</w:t>
            </w:r>
            <w:r>
              <w:rPr>
                <w:rFonts w:ascii="宋体" w:hAnsi="宋体"/>
                <w:spacing w:val="20"/>
                <w:sz w:val="24"/>
                <w:szCs w:val="24"/>
              </w:rPr>
            </w:r>
            <w:r/>
          </w:p>
        </w:tc>
        <w:tc>
          <w:tcPr>
            <w:tcW w:w="1410" w:type="dxa"/>
            <w:vAlign w:val="center"/>
            <w:textDirection w:val="lrTb"/>
            <w:noWrap w:val="false"/>
          </w:tcPr>
          <w:p>
            <w:pPr>
              <w:pStyle w:val="889"/>
              <w:jc w:val="center"/>
              <w:spacing w:before="50" w:after="50" w:line="420" w:lineRule="auto"/>
              <w:tabs>
                <w:tab w:val="left" w:pos="1418" w:leader="none"/>
              </w:tabs>
              <w:rPr>
                <w:rFonts w:ascii="宋体" w:hAnsi="宋体"/>
                <w:spacing w:val="20"/>
                <w:sz w:val="24"/>
                <w:szCs w:val="24"/>
              </w:rPr>
            </w:pPr>
            <w:r>
              <w:rPr>
                <w:rFonts w:hint="eastAsia" w:ascii="宋体" w:hAnsi="宋体"/>
                <w:sz w:val="24"/>
                <w:szCs w:val="24"/>
              </w:rPr>
              <w:t xml:space="preserve">单价</w:t>
            </w:r>
            <w:r>
              <w:rPr>
                <w:rFonts w:ascii="宋体" w:hAnsi="宋体"/>
                <w:spacing w:val="20"/>
                <w:sz w:val="24"/>
                <w:szCs w:val="24"/>
              </w:rPr>
            </w:r>
            <w:r/>
          </w:p>
        </w:tc>
        <w:tc>
          <w:tcPr>
            <w:tcW w:w="1420" w:type="dxa"/>
            <w:vAlign w:val="center"/>
            <w:textDirection w:val="lrTb"/>
            <w:noWrap w:val="false"/>
          </w:tcPr>
          <w:p>
            <w:pPr>
              <w:pStyle w:val="889"/>
              <w:jc w:val="center"/>
              <w:spacing w:before="50" w:after="50" w:line="420" w:lineRule="auto"/>
              <w:tabs>
                <w:tab w:val="left" w:pos="1418" w:leader="none"/>
              </w:tabs>
              <w:rPr>
                <w:rFonts w:ascii="宋体" w:hAnsi="宋体"/>
                <w:spacing w:val="20"/>
                <w:sz w:val="24"/>
                <w:szCs w:val="24"/>
              </w:rPr>
            </w:pPr>
            <w:r>
              <w:rPr>
                <w:rFonts w:hint="eastAsia" w:ascii="宋体" w:hAnsi="宋体"/>
                <w:sz w:val="24"/>
                <w:szCs w:val="24"/>
              </w:rPr>
              <w:t xml:space="preserve">金额</w:t>
            </w:r>
            <w:r>
              <w:rPr>
                <w:rFonts w:ascii="宋体" w:hAnsi="宋体"/>
                <w:spacing w:val="20"/>
                <w:sz w:val="24"/>
                <w:szCs w:val="24"/>
              </w:rPr>
            </w:r>
            <w:r/>
          </w:p>
        </w:tc>
      </w:tr>
      <w:tr>
        <w:trPr>
          <w:trHeight w:val="415"/>
        </w:trPr>
        <w:tc>
          <w:tcPr>
            <w:tcW w:w="1014" w:type="dxa"/>
            <w:vAlign w:val="center"/>
            <w:textDirection w:val="lrTb"/>
            <w:noWrap w:val="false"/>
          </w:tcPr>
          <w:p>
            <w:pPr>
              <w:pStyle w:val="889"/>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2315" w:type="dxa"/>
            <w:vAlign w:val="center"/>
            <w:textDirection w:val="lrTb"/>
            <w:noWrap w:val="false"/>
          </w:tcPr>
          <w:p>
            <w:pPr>
              <w:pStyle w:val="889"/>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840" w:type="dxa"/>
            <w:vAlign w:val="center"/>
            <w:textDirection w:val="lrTb"/>
            <w:noWrap w:val="false"/>
          </w:tcPr>
          <w:p>
            <w:pPr>
              <w:pStyle w:val="889"/>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10" w:type="dxa"/>
            <w:vAlign w:val="center"/>
            <w:textDirection w:val="lrTb"/>
            <w:noWrap w:val="false"/>
          </w:tcPr>
          <w:p>
            <w:pPr>
              <w:pStyle w:val="889"/>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20" w:type="dxa"/>
            <w:vAlign w:val="center"/>
            <w:textDirection w:val="lrTb"/>
            <w:noWrap w:val="false"/>
          </w:tcPr>
          <w:p>
            <w:pPr>
              <w:pStyle w:val="889"/>
              <w:jc w:val="center"/>
              <w:spacing w:before="50" w:after="50" w:line="420" w:lineRule="auto"/>
              <w:tabs>
                <w:tab w:val="left" w:pos="1418" w:leader="none"/>
              </w:tabs>
              <w:rPr>
                <w:rFonts w:ascii="宋体" w:hAnsi="宋体"/>
                <w:sz w:val="24"/>
                <w:szCs w:val="24"/>
              </w:rPr>
            </w:pPr>
            <w:r>
              <w:rPr>
                <w:rFonts w:ascii="宋体" w:hAnsi="宋体"/>
                <w:sz w:val="24"/>
                <w:szCs w:val="24"/>
              </w:rPr>
            </w:r>
            <w:r/>
          </w:p>
        </w:tc>
      </w:tr>
      <w:tr>
        <w:trPr>
          <w:trHeight w:val="551"/>
        </w:trPr>
        <w:tc>
          <w:tcPr>
            <w:tcW w:w="1014" w:type="dxa"/>
            <w:vAlign w:val="center"/>
            <w:textDirection w:val="lrTb"/>
            <w:noWrap w:val="false"/>
          </w:tcPr>
          <w:p>
            <w:pPr>
              <w:pStyle w:val="889"/>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2315" w:type="dxa"/>
            <w:vAlign w:val="center"/>
            <w:textDirection w:val="lrTb"/>
            <w:noWrap w:val="false"/>
          </w:tcPr>
          <w:p>
            <w:pPr>
              <w:pStyle w:val="889"/>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840" w:type="dxa"/>
            <w:vAlign w:val="center"/>
            <w:textDirection w:val="lrTb"/>
            <w:noWrap w:val="false"/>
          </w:tcPr>
          <w:p>
            <w:pPr>
              <w:pStyle w:val="889"/>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10" w:type="dxa"/>
            <w:vAlign w:val="center"/>
            <w:textDirection w:val="lrTb"/>
            <w:noWrap w:val="false"/>
          </w:tcPr>
          <w:p>
            <w:pPr>
              <w:pStyle w:val="889"/>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20" w:type="dxa"/>
            <w:vAlign w:val="center"/>
            <w:textDirection w:val="lrTb"/>
            <w:noWrap w:val="false"/>
          </w:tcPr>
          <w:p>
            <w:pPr>
              <w:pStyle w:val="889"/>
              <w:jc w:val="center"/>
              <w:spacing w:before="50" w:after="50" w:line="420" w:lineRule="auto"/>
              <w:tabs>
                <w:tab w:val="left" w:pos="1418" w:leader="none"/>
              </w:tabs>
              <w:rPr>
                <w:rFonts w:ascii="宋体" w:hAnsi="宋体"/>
                <w:sz w:val="24"/>
                <w:szCs w:val="24"/>
              </w:rPr>
            </w:pPr>
            <w:r>
              <w:rPr>
                <w:rFonts w:ascii="宋体" w:hAnsi="宋体"/>
                <w:sz w:val="24"/>
                <w:szCs w:val="24"/>
              </w:rPr>
            </w:r>
            <w:r/>
          </w:p>
        </w:tc>
      </w:tr>
      <w:tr>
        <w:trPr>
          <w:trHeight w:val="545"/>
        </w:trPr>
        <w:tc>
          <w:tcPr>
            <w:tcW w:w="1014" w:type="dxa"/>
            <w:vAlign w:val="center"/>
            <w:textDirection w:val="lrTb"/>
            <w:noWrap w:val="false"/>
          </w:tcPr>
          <w:p>
            <w:pPr>
              <w:pStyle w:val="889"/>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2315" w:type="dxa"/>
            <w:vAlign w:val="center"/>
            <w:textDirection w:val="lrTb"/>
            <w:noWrap w:val="false"/>
          </w:tcPr>
          <w:p>
            <w:pPr>
              <w:pStyle w:val="889"/>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840" w:type="dxa"/>
            <w:vAlign w:val="center"/>
            <w:textDirection w:val="lrTb"/>
            <w:noWrap w:val="false"/>
          </w:tcPr>
          <w:p>
            <w:pPr>
              <w:pStyle w:val="889"/>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10" w:type="dxa"/>
            <w:vAlign w:val="center"/>
            <w:textDirection w:val="lrTb"/>
            <w:noWrap w:val="false"/>
          </w:tcPr>
          <w:p>
            <w:pPr>
              <w:pStyle w:val="889"/>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20" w:type="dxa"/>
            <w:vAlign w:val="center"/>
            <w:textDirection w:val="lrTb"/>
            <w:noWrap w:val="false"/>
          </w:tcPr>
          <w:p>
            <w:pPr>
              <w:pStyle w:val="889"/>
              <w:jc w:val="center"/>
              <w:spacing w:before="50" w:after="50" w:line="420" w:lineRule="auto"/>
              <w:tabs>
                <w:tab w:val="left" w:pos="1418" w:leader="none"/>
              </w:tabs>
              <w:rPr>
                <w:rFonts w:ascii="宋体" w:hAnsi="宋体"/>
                <w:sz w:val="24"/>
                <w:szCs w:val="24"/>
              </w:rPr>
            </w:pPr>
            <w:r>
              <w:rPr>
                <w:rFonts w:ascii="宋体" w:hAnsi="宋体"/>
                <w:sz w:val="24"/>
                <w:szCs w:val="24"/>
              </w:rPr>
            </w:r>
            <w:r/>
          </w:p>
        </w:tc>
      </w:tr>
      <w:tr>
        <w:trPr>
          <w:trHeight w:val="383"/>
        </w:trPr>
        <w:tc>
          <w:tcPr>
            <w:tcW w:w="1014" w:type="dxa"/>
            <w:vAlign w:val="center"/>
            <w:textDirection w:val="lrTb"/>
            <w:noWrap w:val="false"/>
          </w:tcPr>
          <w:p>
            <w:pPr>
              <w:pStyle w:val="889"/>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2315" w:type="dxa"/>
            <w:vAlign w:val="center"/>
            <w:textDirection w:val="lrTb"/>
            <w:noWrap w:val="false"/>
          </w:tcPr>
          <w:p>
            <w:pPr>
              <w:pStyle w:val="889"/>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840" w:type="dxa"/>
            <w:vAlign w:val="center"/>
            <w:textDirection w:val="lrTb"/>
            <w:noWrap w:val="false"/>
          </w:tcPr>
          <w:p>
            <w:pPr>
              <w:pStyle w:val="889"/>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10" w:type="dxa"/>
            <w:vAlign w:val="center"/>
            <w:textDirection w:val="lrTb"/>
            <w:noWrap w:val="false"/>
          </w:tcPr>
          <w:p>
            <w:pPr>
              <w:pStyle w:val="889"/>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20" w:type="dxa"/>
            <w:vAlign w:val="center"/>
            <w:textDirection w:val="lrTb"/>
            <w:noWrap w:val="false"/>
          </w:tcPr>
          <w:p>
            <w:pPr>
              <w:pStyle w:val="889"/>
              <w:jc w:val="center"/>
              <w:spacing w:before="50" w:after="50" w:line="420" w:lineRule="auto"/>
              <w:tabs>
                <w:tab w:val="left" w:pos="1418" w:leader="none"/>
              </w:tabs>
              <w:rPr>
                <w:rFonts w:ascii="宋体" w:hAnsi="宋体"/>
                <w:sz w:val="24"/>
                <w:szCs w:val="24"/>
              </w:rPr>
            </w:pPr>
            <w:r>
              <w:rPr>
                <w:rFonts w:ascii="宋体" w:hAnsi="宋体"/>
                <w:sz w:val="24"/>
                <w:szCs w:val="24"/>
              </w:rPr>
            </w:r>
            <w:r/>
          </w:p>
        </w:tc>
      </w:tr>
      <w:tr>
        <w:trPr>
          <w:trHeight w:val="377"/>
        </w:trPr>
        <w:tc>
          <w:tcPr>
            <w:tcW w:w="1014" w:type="dxa"/>
            <w:vAlign w:val="center"/>
            <w:textDirection w:val="lrTb"/>
            <w:noWrap w:val="false"/>
          </w:tcPr>
          <w:p>
            <w:pPr>
              <w:pStyle w:val="889"/>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2315" w:type="dxa"/>
            <w:vAlign w:val="center"/>
            <w:textDirection w:val="lrTb"/>
            <w:noWrap w:val="false"/>
          </w:tcPr>
          <w:p>
            <w:pPr>
              <w:pStyle w:val="889"/>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840" w:type="dxa"/>
            <w:vAlign w:val="center"/>
            <w:textDirection w:val="lrTb"/>
            <w:noWrap w:val="false"/>
          </w:tcPr>
          <w:p>
            <w:pPr>
              <w:pStyle w:val="889"/>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10" w:type="dxa"/>
            <w:vAlign w:val="center"/>
            <w:textDirection w:val="lrTb"/>
            <w:noWrap w:val="false"/>
          </w:tcPr>
          <w:p>
            <w:pPr>
              <w:pStyle w:val="889"/>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20" w:type="dxa"/>
            <w:vAlign w:val="center"/>
            <w:textDirection w:val="lrTb"/>
            <w:noWrap w:val="false"/>
          </w:tcPr>
          <w:p>
            <w:pPr>
              <w:pStyle w:val="889"/>
              <w:jc w:val="center"/>
              <w:spacing w:before="50" w:after="50" w:line="420" w:lineRule="auto"/>
              <w:tabs>
                <w:tab w:val="left" w:pos="1418" w:leader="none"/>
              </w:tabs>
              <w:rPr>
                <w:rFonts w:ascii="宋体" w:hAnsi="宋体"/>
                <w:sz w:val="24"/>
                <w:szCs w:val="24"/>
              </w:rPr>
            </w:pPr>
            <w:r>
              <w:rPr>
                <w:rFonts w:ascii="宋体" w:hAnsi="宋体"/>
                <w:sz w:val="24"/>
                <w:szCs w:val="24"/>
              </w:rPr>
            </w:r>
            <w:r/>
          </w:p>
        </w:tc>
      </w:tr>
      <w:tr>
        <w:trPr>
          <w:trHeight w:val="377"/>
        </w:trPr>
        <w:tc>
          <w:tcPr>
            <w:tcW w:w="1014" w:type="dxa"/>
            <w:vAlign w:val="center"/>
            <w:textDirection w:val="lrTb"/>
            <w:noWrap w:val="false"/>
          </w:tcPr>
          <w:p>
            <w:pPr>
              <w:pStyle w:val="889"/>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2315" w:type="dxa"/>
            <w:vAlign w:val="center"/>
            <w:textDirection w:val="lrTb"/>
            <w:noWrap w:val="false"/>
          </w:tcPr>
          <w:p>
            <w:pPr>
              <w:pStyle w:val="889"/>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840" w:type="dxa"/>
            <w:vAlign w:val="center"/>
            <w:textDirection w:val="lrTb"/>
            <w:noWrap w:val="false"/>
          </w:tcPr>
          <w:p>
            <w:pPr>
              <w:pStyle w:val="889"/>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10" w:type="dxa"/>
            <w:vAlign w:val="center"/>
            <w:textDirection w:val="lrTb"/>
            <w:noWrap w:val="false"/>
          </w:tcPr>
          <w:p>
            <w:pPr>
              <w:pStyle w:val="889"/>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20" w:type="dxa"/>
            <w:vAlign w:val="center"/>
            <w:textDirection w:val="lrTb"/>
            <w:noWrap w:val="false"/>
          </w:tcPr>
          <w:p>
            <w:pPr>
              <w:pStyle w:val="889"/>
              <w:jc w:val="center"/>
              <w:spacing w:before="50" w:after="50" w:line="420" w:lineRule="auto"/>
              <w:tabs>
                <w:tab w:val="left" w:pos="1418" w:leader="none"/>
              </w:tabs>
              <w:rPr>
                <w:rFonts w:ascii="宋体" w:hAnsi="宋体"/>
                <w:sz w:val="24"/>
                <w:szCs w:val="24"/>
              </w:rPr>
            </w:pPr>
            <w:r>
              <w:rPr>
                <w:rFonts w:ascii="宋体" w:hAnsi="宋体"/>
                <w:sz w:val="24"/>
                <w:szCs w:val="24"/>
              </w:rPr>
            </w:r>
            <w:r/>
          </w:p>
        </w:tc>
      </w:tr>
      <w:tr>
        <w:trPr>
          <w:trHeight w:val="377"/>
        </w:trPr>
        <w:tc>
          <w:tcPr>
            <w:tcW w:w="1014" w:type="dxa"/>
            <w:vAlign w:val="center"/>
            <w:textDirection w:val="lrTb"/>
            <w:noWrap w:val="false"/>
          </w:tcPr>
          <w:p>
            <w:pPr>
              <w:pStyle w:val="889"/>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2315" w:type="dxa"/>
            <w:vAlign w:val="center"/>
            <w:textDirection w:val="lrTb"/>
            <w:noWrap w:val="false"/>
          </w:tcPr>
          <w:p>
            <w:pPr>
              <w:pStyle w:val="889"/>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840" w:type="dxa"/>
            <w:vAlign w:val="center"/>
            <w:textDirection w:val="lrTb"/>
            <w:noWrap w:val="false"/>
          </w:tcPr>
          <w:p>
            <w:pPr>
              <w:pStyle w:val="889"/>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10" w:type="dxa"/>
            <w:vAlign w:val="center"/>
            <w:textDirection w:val="lrTb"/>
            <w:noWrap w:val="false"/>
          </w:tcPr>
          <w:p>
            <w:pPr>
              <w:pStyle w:val="889"/>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20" w:type="dxa"/>
            <w:vAlign w:val="center"/>
            <w:textDirection w:val="lrTb"/>
            <w:noWrap w:val="false"/>
          </w:tcPr>
          <w:p>
            <w:pPr>
              <w:pStyle w:val="889"/>
              <w:jc w:val="center"/>
              <w:spacing w:before="50" w:after="50" w:line="420" w:lineRule="auto"/>
              <w:tabs>
                <w:tab w:val="left" w:pos="1418" w:leader="none"/>
              </w:tabs>
              <w:rPr>
                <w:rFonts w:ascii="宋体" w:hAnsi="宋体"/>
                <w:sz w:val="24"/>
                <w:szCs w:val="24"/>
              </w:rPr>
            </w:pPr>
            <w:r>
              <w:rPr>
                <w:rFonts w:ascii="宋体" w:hAnsi="宋体"/>
                <w:sz w:val="24"/>
                <w:szCs w:val="24"/>
              </w:rPr>
            </w:r>
            <w:r/>
          </w:p>
        </w:tc>
      </w:tr>
      <w:tr>
        <w:trPr>
          <w:trHeight w:val="512"/>
        </w:trPr>
        <w:tc>
          <w:tcPr>
            <w:tcW w:w="1014" w:type="dxa"/>
            <w:vAlign w:val="center"/>
            <w:textDirection w:val="lrTb"/>
            <w:noWrap w:val="false"/>
          </w:tcPr>
          <w:p>
            <w:pPr>
              <w:pStyle w:val="889"/>
              <w:jc w:val="center"/>
              <w:spacing w:before="50" w:after="50" w:line="420" w:lineRule="auto"/>
              <w:tabs>
                <w:tab w:val="left" w:pos="1418" w:leader="none"/>
              </w:tabs>
              <w:rPr>
                <w:rFonts w:ascii="宋体" w:hAnsi="宋体"/>
                <w:sz w:val="24"/>
                <w:szCs w:val="24"/>
              </w:rPr>
            </w:pPr>
            <w:r>
              <w:rPr>
                <w:rFonts w:hint="eastAsia" w:ascii="宋体" w:hAnsi="宋体"/>
                <w:sz w:val="24"/>
                <w:szCs w:val="24"/>
              </w:rPr>
              <w:t xml:space="preserve">……</w:t>
            </w:r>
            <w:r>
              <w:rPr>
                <w:rFonts w:ascii="宋体" w:hAnsi="宋体"/>
                <w:sz w:val="24"/>
                <w:szCs w:val="24"/>
              </w:rPr>
            </w:r>
            <w:r/>
          </w:p>
        </w:tc>
        <w:tc>
          <w:tcPr>
            <w:tcW w:w="2315" w:type="dxa"/>
            <w:vAlign w:val="center"/>
            <w:textDirection w:val="lrTb"/>
            <w:noWrap w:val="false"/>
          </w:tcPr>
          <w:p>
            <w:pPr>
              <w:pStyle w:val="889"/>
              <w:jc w:val="center"/>
              <w:spacing w:before="50" w:after="50" w:line="420" w:lineRule="auto"/>
              <w:tabs>
                <w:tab w:val="left" w:pos="1418" w:leader="none"/>
              </w:tabs>
              <w:rPr>
                <w:rFonts w:ascii="宋体" w:hAnsi="宋体"/>
                <w:sz w:val="24"/>
                <w:szCs w:val="24"/>
              </w:rPr>
            </w:pPr>
            <w:r>
              <w:rPr>
                <w:rFonts w:hint="eastAsia" w:ascii="宋体" w:hAnsi="宋体"/>
                <w:sz w:val="24"/>
                <w:szCs w:val="24"/>
              </w:rPr>
              <w:t xml:space="preserve">……</w:t>
            </w:r>
            <w:r>
              <w:rPr>
                <w:rFonts w:ascii="宋体" w:hAnsi="宋体"/>
                <w:sz w:val="24"/>
                <w:szCs w:val="24"/>
              </w:rPr>
            </w:r>
            <w:r/>
          </w:p>
        </w:tc>
        <w:tc>
          <w:tcPr>
            <w:tcW w:w="1840" w:type="dxa"/>
            <w:vAlign w:val="center"/>
            <w:textDirection w:val="lrTb"/>
            <w:noWrap w:val="false"/>
          </w:tcPr>
          <w:p>
            <w:pPr>
              <w:pStyle w:val="889"/>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10" w:type="dxa"/>
            <w:vAlign w:val="center"/>
            <w:textDirection w:val="lrTb"/>
            <w:noWrap w:val="false"/>
          </w:tcPr>
          <w:p>
            <w:pPr>
              <w:pStyle w:val="889"/>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20" w:type="dxa"/>
            <w:vAlign w:val="center"/>
            <w:textDirection w:val="lrTb"/>
            <w:noWrap w:val="false"/>
          </w:tcPr>
          <w:p>
            <w:pPr>
              <w:pStyle w:val="889"/>
              <w:jc w:val="center"/>
              <w:spacing w:before="50" w:after="50" w:line="420" w:lineRule="auto"/>
              <w:tabs>
                <w:tab w:val="left" w:pos="1418" w:leader="none"/>
              </w:tabs>
              <w:rPr>
                <w:rFonts w:ascii="宋体" w:hAnsi="宋体"/>
                <w:sz w:val="24"/>
                <w:szCs w:val="24"/>
              </w:rPr>
            </w:pPr>
            <w:r>
              <w:rPr>
                <w:rFonts w:ascii="宋体" w:hAnsi="宋体"/>
                <w:sz w:val="24"/>
                <w:szCs w:val="24"/>
              </w:rPr>
            </w:r>
            <w:r/>
          </w:p>
        </w:tc>
      </w:tr>
      <w:tr>
        <w:trPr>
          <w:trHeight w:val="507"/>
        </w:trPr>
        <w:tc>
          <w:tcPr>
            <w:gridSpan w:val="3"/>
            <w:tcW w:w="5169" w:type="dxa"/>
            <w:vAlign w:val="center"/>
            <w:textDirection w:val="lrTb"/>
            <w:noWrap w:val="false"/>
          </w:tcPr>
          <w:p>
            <w:pPr>
              <w:pStyle w:val="889"/>
              <w:jc w:val="center"/>
              <w:spacing w:before="50" w:after="50" w:line="420" w:lineRule="auto"/>
              <w:tabs>
                <w:tab w:val="left" w:pos="1418" w:leader="none"/>
              </w:tabs>
              <w:rPr>
                <w:rFonts w:ascii="宋体" w:hAnsi="宋体"/>
                <w:spacing w:val="20"/>
                <w:sz w:val="24"/>
                <w:szCs w:val="24"/>
              </w:rPr>
            </w:pPr>
            <w:r>
              <w:rPr>
                <w:rFonts w:hint="eastAsia" w:ascii="宋体" w:hAnsi="宋体"/>
                <w:spacing w:val="20"/>
                <w:sz w:val="24"/>
                <w:szCs w:val="24"/>
              </w:rPr>
              <w:t xml:space="preserve">投标总报价</w:t>
            </w:r>
            <w:r>
              <w:rPr>
                <w:rFonts w:ascii="宋体" w:hAnsi="宋体"/>
                <w:spacing w:val="20"/>
                <w:sz w:val="24"/>
                <w:szCs w:val="24"/>
              </w:rPr>
            </w:r>
            <w:r/>
          </w:p>
        </w:tc>
        <w:tc>
          <w:tcPr>
            <w:gridSpan w:val="2"/>
            <w:tcW w:w="2830" w:type="dxa"/>
            <w:vAlign w:val="top"/>
            <w:textDirection w:val="lrTb"/>
            <w:noWrap w:val="false"/>
          </w:tcPr>
          <w:p>
            <w:pPr>
              <w:pStyle w:val="889"/>
              <w:jc w:val="center"/>
              <w:spacing w:before="50" w:after="50" w:line="420" w:lineRule="auto"/>
              <w:tabs>
                <w:tab w:val="left" w:pos="1418" w:leader="none"/>
              </w:tabs>
              <w:rPr>
                <w:rFonts w:ascii="宋体" w:hAnsi="宋体"/>
                <w:spacing w:val="20"/>
                <w:sz w:val="24"/>
                <w:szCs w:val="24"/>
              </w:rPr>
            </w:pPr>
            <w:r>
              <w:rPr>
                <w:rFonts w:ascii="宋体" w:hAnsi="宋体"/>
                <w:spacing w:val="20"/>
                <w:sz w:val="24"/>
                <w:szCs w:val="24"/>
              </w:rPr>
            </w:r>
            <w:r/>
          </w:p>
        </w:tc>
      </w:tr>
    </w:tbl>
    <w:p>
      <w:pPr>
        <w:pStyle w:val="889"/>
        <w:jc w:val="left"/>
        <w:spacing w:line="420" w:lineRule="auto"/>
        <w:rPr>
          <w:rFonts w:ascii="宋体" w:hAnsi="宋体"/>
          <w:b/>
          <w:color w:val="000000"/>
          <w:sz w:val="24"/>
          <w:szCs w:val="24"/>
        </w:rPr>
      </w:pPr>
      <w:r>
        <w:rPr>
          <w:rFonts w:ascii="宋体" w:hAnsi="宋体"/>
          <w:b/>
          <w:color w:val="000000"/>
          <w:sz w:val="24"/>
          <w:szCs w:val="24"/>
        </w:rPr>
      </w:r>
      <w:r/>
    </w:p>
    <w:p>
      <w:pPr>
        <w:pStyle w:val="889"/>
        <w:ind w:firstLine="3361"/>
        <w:jc w:val="left"/>
        <w:spacing w:line="420" w:lineRule="auto"/>
        <w:rPr>
          <w:rFonts w:hint="eastAsia" w:ascii="宋体" w:hAnsi="宋体"/>
          <w:b/>
          <w:color w:val="000000"/>
          <w:sz w:val="24"/>
          <w:szCs w:val="24"/>
        </w:rPr>
      </w:pPr>
      <w:r>
        <w:rPr>
          <w:rFonts w:hint="eastAsia" w:ascii="宋体" w:hAnsi="宋体"/>
          <w:b/>
          <w:color w:val="000000"/>
          <w:sz w:val="24"/>
          <w:szCs w:val="24"/>
        </w:rPr>
        <w:t xml:space="preserve">法定代表人或者授权代表（签字或盖章）：</w:t>
      </w:r>
      <w:r>
        <w:rPr>
          <w:rFonts w:hint="eastAsia" w:ascii="宋体" w:hAnsi="宋体"/>
          <w:b/>
          <w:color w:val="000000"/>
          <w:sz w:val="24"/>
          <w:szCs w:val="24"/>
        </w:rPr>
      </w:r>
      <w:r/>
    </w:p>
    <w:p>
      <w:pPr>
        <w:pStyle w:val="889"/>
        <w:ind w:firstLine="3361"/>
        <w:jc w:val="left"/>
        <w:spacing w:line="420" w:lineRule="auto"/>
        <w:rPr>
          <w:rFonts w:hint="eastAsia" w:ascii="宋体" w:hAnsi="宋体"/>
          <w:b/>
          <w:color w:val="000000"/>
          <w:sz w:val="24"/>
          <w:szCs w:val="24"/>
        </w:rPr>
      </w:pPr>
      <w:r>
        <w:rPr>
          <w:rFonts w:hint="eastAsia" w:ascii="宋体" w:hAnsi="宋体"/>
          <w:b/>
          <w:color w:val="000000"/>
          <w:sz w:val="24"/>
          <w:szCs w:val="24"/>
        </w:rPr>
        <w:t xml:space="preserve">日期：</w:t>
      </w:r>
      <w:r>
        <w:rPr>
          <w:rFonts w:hint="eastAsia" w:ascii="宋体" w:hAnsi="宋体"/>
          <w:b/>
          <w:color w:val="000000"/>
          <w:sz w:val="24"/>
          <w:szCs w:val="24"/>
        </w:rPr>
      </w:r>
      <w:r/>
    </w:p>
    <w:p>
      <w:pPr>
        <w:pStyle w:val="889"/>
        <w:spacing w:line="420" w:lineRule="auto"/>
        <w:rPr>
          <w:rFonts w:hint="eastAsia" w:ascii="宋体" w:hAnsi="宋体"/>
          <w:sz w:val="24"/>
          <w:szCs w:val="24"/>
        </w:rPr>
      </w:pPr>
      <w:r>
        <w:rPr>
          <w:rFonts w:hint="eastAsia" w:ascii="宋体" w:hAnsi="宋体"/>
          <w:sz w:val="24"/>
          <w:szCs w:val="24"/>
        </w:rPr>
      </w:r>
      <w:r/>
    </w:p>
    <w:p>
      <w:pPr>
        <w:pStyle w:val="889"/>
        <w:spacing w:line="420" w:lineRule="auto"/>
        <w:rPr>
          <w:rFonts w:hint="eastAsia" w:ascii="宋体" w:hAnsi="宋体"/>
          <w:sz w:val="24"/>
          <w:szCs w:val="24"/>
        </w:rPr>
      </w:pPr>
      <w:r>
        <w:rPr>
          <w:rFonts w:hint="eastAsia" w:ascii="宋体" w:hAnsi="宋体"/>
          <w:sz w:val="24"/>
          <w:szCs w:val="24"/>
        </w:rPr>
        <w:t xml:space="preserve">1、此表可以根据需要自行增减行数。</w:t>
      </w:r>
      <w:r>
        <w:rPr>
          <w:rFonts w:hint="eastAsia" w:ascii="宋体" w:hAnsi="宋体"/>
          <w:sz w:val="24"/>
          <w:szCs w:val="24"/>
        </w:rPr>
      </w:r>
      <w:r/>
    </w:p>
    <w:p>
      <w:pPr>
        <w:pStyle w:val="889"/>
        <w:spacing w:line="420" w:lineRule="auto"/>
        <w:rPr>
          <w:rFonts w:hint="eastAsia" w:ascii="宋体" w:hAnsi="宋体"/>
          <w:b/>
          <w:sz w:val="24"/>
          <w:szCs w:val="24"/>
        </w:rPr>
      </w:pPr>
      <w:r>
        <w:rPr>
          <w:rFonts w:hint="eastAsia" w:ascii="宋体" w:hAnsi="宋体"/>
          <w:sz w:val="24"/>
          <w:szCs w:val="24"/>
        </w:rPr>
        <w:t xml:space="preserve">2、项目如有分包，请各供应商按投报的分包分别列表。</w:t>
      </w:r>
      <w:r>
        <w:rPr>
          <w:rFonts w:hint="eastAsia" w:ascii="宋体" w:hAnsi="宋体"/>
          <w:b/>
          <w:sz w:val="24"/>
          <w:szCs w:val="24"/>
        </w:rPr>
      </w:r>
      <w:r/>
    </w:p>
    <w:p>
      <w:pPr>
        <w:pStyle w:val="889"/>
        <w:spacing w:line="420" w:lineRule="auto"/>
        <w:rPr>
          <w:rFonts w:hint="eastAsia" w:ascii="宋体" w:hAnsi="宋体"/>
          <w:sz w:val="24"/>
          <w:szCs w:val="24"/>
        </w:rPr>
      </w:pPr>
      <w:r>
        <w:rPr>
          <w:rFonts w:hint="eastAsia" w:ascii="宋体" w:hAnsi="宋体"/>
          <w:sz w:val="24"/>
          <w:szCs w:val="24"/>
        </w:rPr>
      </w:r>
      <w:r/>
    </w:p>
    <w:p>
      <w:pPr>
        <w:pStyle w:val="889"/>
        <w:spacing w:line="420" w:lineRule="auto"/>
        <w:rPr>
          <w:rFonts w:hint="eastAsia" w:ascii="宋体" w:hAnsi="宋体"/>
          <w:sz w:val="24"/>
          <w:szCs w:val="24"/>
        </w:rPr>
      </w:pPr>
      <w:r>
        <w:rPr>
          <w:rFonts w:hint="eastAsia" w:ascii="宋体" w:hAnsi="宋体"/>
          <w:sz w:val="24"/>
          <w:szCs w:val="24"/>
        </w:rPr>
      </w:r>
      <w:r/>
    </w:p>
    <w:p>
      <w:pPr>
        <w:pStyle w:val="889"/>
        <w:jc w:val="center"/>
        <w:spacing w:before="50" w:after="50" w:line="420" w:lineRule="auto"/>
        <w:rPr>
          <w:rFonts w:hint="eastAsia" w:ascii="宋体" w:hAnsi="宋体" w:cs="宋体"/>
          <w:color w:val="000000"/>
          <w:sz w:val="28"/>
          <w:szCs w:val="28"/>
        </w:rPr>
      </w:pPr>
      <w:r>
        <w:rPr>
          <w:rFonts w:hint="eastAsia" w:ascii="宋体" w:hAnsi="宋体" w:cs="宋体"/>
          <w:color w:val="000000"/>
          <w:sz w:val="28"/>
          <w:szCs w:val="28"/>
        </w:rPr>
      </w:r>
      <w:r/>
    </w:p>
    <w:p>
      <w:pPr>
        <w:jc w:val="center"/>
        <w:spacing w:before="50" w:after="50" w:line="420" w:lineRule="auto"/>
        <w:rPr>
          <w:rFonts w:ascii="宋体" w:hAnsi="宋体" w:cs="宋体"/>
          <w:color w:val="000000"/>
          <w:sz w:val="24"/>
          <w:szCs w:val="24"/>
        </w:rPr>
      </w:pPr>
      <w:r>
        <w:rPr>
          <w:rFonts w:hint="eastAsia" w:ascii="宋体" w:hAnsi="宋体" w:cs="宋体"/>
          <w:color w:val="000000"/>
          <w:sz w:val="32"/>
          <w:szCs w:val="32"/>
          <w:highlight w:val="none"/>
        </w:rPr>
      </w:r>
      <w:r>
        <w:rPr>
          <w:rFonts w:hint="eastAsia" w:ascii="宋体" w:hAnsi="宋体" w:cs="宋体"/>
          <w:color w:val="000000"/>
          <w:sz w:val="32"/>
          <w:szCs w:val="32"/>
          <w:highlight w:val="none"/>
        </w:rPr>
      </w:r>
      <w:r/>
    </w:p>
    <w:p>
      <w:pPr>
        <w:pStyle w:val="889"/>
        <w:jc w:val="center"/>
        <w:spacing w:before="50" w:after="50" w:line="420" w:lineRule="auto"/>
        <w:rPr>
          <w:rFonts w:hint="eastAsia" w:ascii="宋体" w:hAnsi="宋体" w:cs="宋体"/>
          <w:color w:val="000000"/>
          <w:sz w:val="32"/>
          <w:szCs w:val="32"/>
          <w:highlight w:val="none"/>
        </w:rPr>
      </w:pPr>
      <w:r>
        <w:rPr>
          <w:rFonts w:hint="eastAsia" w:ascii="宋体" w:hAnsi="宋体" w:cs="宋体"/>
          <w:color w:val="000000"/>
          <w:sz w:val="32"/>
          <w:szCs w:val="32"/>
        </w:rPr>
        <w:t xml:space="preserve">项目组成员一览表</w:t>
      </w:r>
      <w:r>
        <w:rPr>
          <w:rFonts w:ascii="宋体" w:hAnsi="宋体" w:cs="宋体"/>
          <w:color w:val="000000"/>
          <w:sz w:val="24"/>
          <w:szCs w:val="24"/>
        </w:rPr>
      </w:r>
      <w:r/>
    </w:p>
    <w:p>
      <w:pPr>
        <w:pStyle w:val="889"/>
        <w:spacing w:line="420" w:lineRule="auto"/>
        <w:rPr>
          <w:rFonts w:hint="eastAsia" w:ascii="宋体" w:hAnsi="宋体" w:cs="宋体"/>
          <w:color w:val="000000"/>
          <w:sz w:val="24"/>
          <w:szCs w:val="24"/>
        </w:rPr>
      </w:pPr>
      <w:r>
        <w:rPr>
          <w:rFonts w:hint="eastAsia" w:ascii="宋体" w:hAnsi="宋体" w:cs="宋体"/>
          <w:color w:val="000000"/>
          <w:sz w:val="24"/>
          <w:szCs w:val="24"/>
        </w:rPr>
      </w:r>
      <w:r/>
    </w:p>
    <w:p>
      <w:pPr>
        <w:pStyle w:val="889"/>
        <w:spacing w:line="420" w:lineRule="auto"/>
        <w:rPr>
          <w:rFonts w:hint="eastAsia" w:ascii="宋体" w:hAnsi="宋体" w:cs="宋体"/>
          <w:color w:val="000000"/>
          <w:sz w:val="24"/>
          <w:szCs w:val="24"/>
        </w:rPr>
      </w:pPr>
      <w:r>
        <w:rPr>
          <w:rFonts w:hint="eastAsia" w:ascii="宋体" w:hAnsi="宋体" w:cs="宋体"/>
          <w:color w:val="000000"/>
          <w:sz w:val="24"/>
          <w:szCs w:val="24"/>
        </w:rPr>
        <w:t xml:space="preserve">投标人全称（加盖公章）：  </w:t>
      </w:r>
      <w:r>
        <w:rPr>
          <w:rFonts w:hint="eastAsia" w:ascii="宋体" w:hAnsi="宋体" w:cs="宋体"/>
          <w:color w:val="000000"/>
          <w:sz w:val="24"/>
          <w:szCs w:val="24"/>
        </w:rPr>
      </w:r>
      <w:r/>
    </w:p>
    <w:p>
      <w:pPr>
        <w:pStyle w:val="889"/>
        <w:spacing w:line="420" w:lineRule="auto"/>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bl>
      <w:tblPr>
        <w:tblW w:w="68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60"/>
        <w:gridCol w:w="1434"/>
        <w:gridCol w:w="2344"/>
        <w:gridCol w:w="1133"/>
      </w:tblGrid>
      <w:tr>
        <w:trPr>
          <w:trHeight w:val="294"/>
        </w:trPr>
        <w:tc>
          <w:tcPr>
            <w:tcW w:w="1960" w:type="dxa"/>
            <w:vAlign w:val="center"/>
            <w:textDirection w:val="lrTb"/>
            <w:noWrap w:val="false"/>
          </w:tcPr>
          <w:p>
            <w:pPr>
              <w:pStyle w:val="889"/>
              <w:spacing w:line="420" w:lineRule="auto"/>
              <w:rPr>
                <w:rFonts w:ascii="宋体" w:hAnsi="宋体"/>
                <w:sz w:val="24"/>
                <w:szCs w:val="24"/>
              </w:rPr>
            </w:pPr>
            <w:r>
              <w:rPr>
                <w:rFonts w:ascii="宋体" w:hAnsi="宋体"/>
                <w:sz w:val="24"/>
                <w:szCs w:val="24"/>
              </w:rPr>
              <w:t xml:space="preserve">…</w:t>
            </w:r>
            <w:r>
              <w:rPr>
                <w:rFonts w:ascii="宋体" w:hAnsi="宋体"/>
                <w:sz w:val="24"/>
                <w:szCs w:val="24"/>
              </w:rPr>
            </w:r>
            <w:r/>
          </w:p>
        </w:tc>
        <w:tc>
          <w:tcPr>
            <w:tcW w:w="1434" w:type="dxa"/>
            <w:vAlign w:val="center"/>
            <w:textDirection w:val="lrTb"/>
            <w:noWrap w:val="false"/>
          </w:tcPr>
          <w:p>
            <w:pPr>
              <w:pStyle w:val="889"/>
              <w:spacing w:line="420" w:lineRule="auto"/>
              <w:rPr>
                <w:rFonts w:ascii="宋体" w:hAnsi="宋体"/>
                <w:sz w:val="24"/>
                <w:szCs w:val="24"/>
              </w:rPr>
            </w:pPr>
            <w:r>
              <w:rPr>
                <w:rFonts w:ascii="宋体" w:hAnsi="宋体"/>
                <w:sz w:val="24"/>
                <w:szCs w:val="24"/>
              </w:rPr>
            </w:r>
            <w:r/>
          </w:p>
        </w:tc>
        <w:tc>
          <w:tcPr>
            <w:tcW w:w="2344" w:type="dxa"/>
            <w:vAlign w:val="center"/>
            <w:textDirection w:val="lrTb"/>
            <w:noWrap w:val="false"/>
          </w:tcPr>
          <w:p>
            <w:pPr>
              <w:pStyle w:val="889"/>
              <w:spacing w:line="420" w:lineRule="auto"/>
              <w:rPr>
                <w:rFonts w:ascii="宋体" w:hAnsi="宋体"/>
                <w:sz w:val="24"/>
                <w:szCs w:val="24"/>
              </w:rPr>
            </w:pPr>
            <w:r>
              <w:rPr>
                <w:rFonts w:ascii="宋体" w:hAnsi="宋体"/>
                <w:sz w:val="24"/>
                <w:szCs w:val="24"/>
              </w:rPr>
            </w:r>
            <w:r/>
          </w:p>
        </w:tc>
        <w:tc>
          <w:tcPr>
            <w:tcW w:w="1133" w:type="dxa"/>
            <w:vAlign w:val="top"/>
            <w:textDirection w:val="lrTb"/>
            <w:noWrap w:val="false"/>
          </w:tcPr>
          <w:p>
            <w:pPr>
              <w:pStyle w:val="889"/>
              <w:spacing w:line="420" w:lineRule="auto"/>
              <w:rPr>
                <w:rFonts w:ascii="宋体" w:hAnsi="宋体"/>
                <w:sz w:val="24"/>
                <w:szCs w:val="24"/>
              </w:rPr>
            </w:pPr>
            <w:r>
              <w:rPr>
                <w:rFonts w:ascii="宋体" w:hAnsi="宋体"/>
                <w:sz w:val="24"/>
                <w:szCs w:val="24"/>
              </w:rPr>
              <w:t xml:space="preserve">…</w:t>
            </w:r>
            <w:r>
              <w:rPr>
                <w:rFonts w:ascii="宋体" w:hAnsi="宋体"/>
                <w:sz w:val="24"/>
                <w:szCs w:val="24"/>
              </w:rPr>
            </w:r>
            <w:r/>
          </w:p>
        </w:tc>
      </w:tr>
      <w:tr>
        <w:trPr>
          <w:trHeight w:val="783"/>
        </w:trPr>
        <w:tc>
          <w:tcPr>
            <w:tcW w:w="1960" w:type="dxa"/>
            <w:vAlign w:val="center"/>
            <w:textDirection w:val="lrTb"/>
            <w:noWrap w:val="false"/>
          </w:tcPr>
          <w:p>
            <w:pPr>
              <w:pStyle w:val="889"/>
              <w:spacing w:line="420" w:lineRule="auto"/>
              <w:rPr>
                <w:rFonts w:ascii="宋体" w:hAnsi="宋体"/>
                <w:sz w:val="24"/>
                <w:szCs w:val="24"/>
              </w:rPr>
            </w:pPr>
            <w:r>
              <w:rPr>
                <w:rFonts w:ascii="宋体" w:hAnsi="宋体"/>
                <w:sz w:val="24"/>
                <w:szCs w:val="24"/>
              </w:rPr>
            </w:r>
            <w:r/>
          </w:p>
        </w:tc>
        <w:tc>
          <w:tcPr>
            <w:tcW w:w="1434" w:type="dxa"/>
            <w:vAlign w:val="center"/>
            <w:textDirection w:val="lrTb"/>
            <w:noWrap w:val="false"/>
          </w:tcPr>
          <w:p>
            <w:pPr>
              <w:pStyle w:val="889"/>
              <w:spacing w:line="420" w:lineRule="auto"/>
              <w:rPr>
                <w:rFonts w:ascii="宋体" w:hAnsi="宋体"/>
                <w:sz w:val="24"/>
                <w:szCs w:val="24"/>
              </w:rPr>
            </w:pPr>
            <w:r>
              <w:rPr>
                <w:rFonts w:ascii="宋体" w:hAnsi="宋体"/>
                <w:sz w:val="24"/>
                <w:szCs w:val="24"/>
              </w:rPr>
            </w:r>
            <w:r/>
          </w:p>
        </w:tc>
        <w:tc>
          <w:tcPr>
            <w:tcW w:w="2344" w:type="dxa"/>
            <w:vAlign w:val="center"/>
            <w:textDirection w:val="lrTb"/>
            <w:noWrap w:val="false"/>
          </w:tcPr>
          <w:p>
            <w:pPr>
              <w:pStyle w:val="889"/>
              <w:spacing w:line="420" w:lineRule="auto"/>
              <w:rPr>
                <w:rFonts w:ascii="宋体" w:hAnsi="宋体"/>
                <w:sz w:val="24"/>
                <w:szCs w:val="24"/>
              </w:rPr>
            </w:pPr>
            <w:r>
              <w:rPr>
                <w:rFonts w:ascii="宋体" w:hAnsi="宋体"/>
                <w:sz w:val="24"/>
                <w:szCs w:val="24"/>
              </w:rPr>
            </w:r>
            <w:r/>
          </w:p>
        </w:tc>
        <w:tc>
          <w:tcPr>
            <w:tcW w:w="1133" w:type="dxa"/>
            <w:vAlign w:val="top"/>
            <w:textDirection w:val="lrTb"/>
            <w:noWrap w:val="false"/>
          </w:tcPr>
          <w:p>
            <w:pPr>
              <w:pStyle w:val="889"/>
              <w:spacing w:line="420" w:lineRule="auto"/>
              <w:rPr>
                <w:rFonts w:ascii="宋体" w:hAnsi="宋体"/>
                <w:sz w:val="24"/>
                <w:szCs w:val="24"/>
              </w:rPr>
            </w:pPr>
            <w:r>
              <w:rPr>
                <w:rFonts w:ascii="宋体" w:hAnsi="宋体"/>
                <w:sz w:val="24"/>
                <w:szCs w:val="24"/>
              </w:rPr>
            </w:r>
            <w:r/>
          </w:p>
        </w:tc>
      </w:tr>
      <w:tr>
        <w:trPr>
          <w:trHeight w:val="600"/>
        </w:trPr>
        <w:tc>
          <w:tcPr>
            <w:tcW w:w="1960" w:type="dxa"/>
            <w:vAlign w:val="center"/>
            <w:textDirection w:val="lrTb"/>
            <w:noWrap w:val="false"/>
          </w:tcPr>
          <w:p>
            <w:pPr>
              <w:pStyle w:val="889"/>
              <w:spacing w:line="420" w:lineRule="auto"/>
              <w:rPr>
                <w:rFonts w:ascii="宋体" w:hAnsi="宋体"/>
                <w:sz w:val="24"/>
                <w:szCs w:val="24"/>
              </w:rPr>
            </w:pPr>
            <w:r>
              <w:rPr>
                <w:rFonts w:ascii="宋体" w:hAnsi="宋体"/>
                <w:sz w:val="24"/>
                <w:szCs w:val="24"/>
              </w:rPr>
            </w:r>
            <w:r/>
          </w:p>
        </w:tc>
        <w:tc>
          <w:tcPr>
            <w:tcW w:w="1434" w:type="dxa"/>
            <w:vAlign w:val="center"/>
            <w:textDirection w:val="lrTb"/>
            <w:noWrap w:val="false"/>
          </w:tcPr>
          <w:p>
            <w:pPr>
              <w:pStyle w:val="889"/>
              <w:spacing w:line="420" w:lineRule="auto"/>
              <w:rPr>
                <w:rFonts w:ascii="宋体" w:hAnsi="宋体"/>
                <w:sz w:val="24"/>
                <w:szCs w:val="24"/>
              </w:rPr>
            </w:pPr>
            <w:r>
              <w:rPr>
                <w:rFonts w:ascii="宋体" w:hAnsi="宋体"/>
                <w:sz w:val="24"/>
                <w:szCs w:val="24"/>
              </w:rPr>
            </w:r>
            <w:r/>
          </w:p>
        </w:tc>
        <w:tc>
          <w:tcPr>
            <w:tcW w:w="2344" w:type="dxa"/>
            <w:vAlign w:val="center"/>
            <w:textDirection w:val="lrTb"/>
            <w:noWrap w:val="false"/>
          </w:tcPr>
          <w:p>
            <w:pPr>
              <w:pStyle w:val="889"/>
              <w:spacing w:line="420" w:lineRule="auto"/>
              <w:rPr>
                <w:rFonts w:ascii="宋体" w:hAnsi="宋体"/>
                <w:sz w:val="24"/>
                <w:szCs w:val="24"/>
              </w:rPr>
            </w:pPr>
            <w:r>
              <w:rPr>
                <w:rFonts w:ascii="宋体" w:hAnsi="宋体"/>
                <w:sz w:val="24"/>
                <w:szCs w:val="24"/>
              </w:rPr>
            </w:r>
            <w:r/>
          </w:p>
        </w:tc>
        <w:tc>
          <w:tcPr>
            <w:tcW w:w="1133" w:type="dxa"/>
            <w:vAlign w:val="top"/>
            <w:textDirection w:val="lrTb"/>
            <w:noWrap w:val="false"/>
          </w:tcPr>
          <w:p>
            <w:pPr>
              <w:pStyle w:val="889"/>
              <w:spacing w:line="420" w:lineRule="auto"/>
              <w:rPr>
                <w:rFonts w:ascii="宋体" w:hAnsi="宋体"/>
                <w:sz w:val="24"/>
                <w:szCs w:val="24"/>
              </w:rPr>
            </w:pPr>
            <w:r>
              <w:rPr>
                <w:rFonts w:ascii="宋体" w:hAnsi="宋体"/>
                <w:sz w:val="24"/>
                <w:szCs w:val="24"/>
              </w:rPr>
            </w:r>
            <w:r/>
          </w:p>
        </w:tc>
      </w:tr>
      <w:tr>
        <w:trPr>
          <w:trHeight w:val="632"/>
        </w:trPr>
        <w:tc>
          <w:tcPr>
            <w:tcW w:w="1960" w:type="dxa"/>
            <w:vAlign w:val="center"/>
            <w:textDirection w:val="lrTb"/>
            <w:noWrap w:val="false"/>
          </w:tcPr>
          <w:p>
            <w:pPr>
              <w:pStyle w:val="889"/>
              <w:spacing w:line="420" w:lineRule="auto"/>
              <w:rPr>
                <w:rFonts w:ascii="宋体" w:hAnsi="宋体"/>
                <w:sz w:val="24"/>
                <w:szCs w:val="24"/>
              </w:rPr>
            </w:pPr>
            <w:r>
              <w:rPr>
                <w:rFonts w:ascii="宋体" w:hAnsi="宋体"/>
                <w:sz w:val="24"/>
                <w:szCs w:val="24"/>
              </w:rPr>
            </w:r>
            <w:r/>
          </w:p>
        </w:tc>
        <w:tc>
          <w:tcPr>
            <w:tcW w:w="1434" w:type="dxa"/>
            <w:vAlign w:val="center"/>
            <w:textDirection w:val="lrTb"/>
            <w:noWrap w:val="false"/>
          </w:tcPr>
          <w:p>
            <w:pPr>
              <w:pStyle w:val="889"/>
              <w:spacing w:line="420" w:lineRule="auto"/>
              <w:rPr>
                <w:rFonts w:ascii="宋体" w:hAnsi="宋体"/>
                <w:sz w:val="24"/>
                <w:szCs w:val="24"/>
              </w:rPr>
            </w:pPr>
            <w:r>
              <w:rPr>
                <w:rFonts w:ascii="宋体" w:hAnsi="宋体"/>
                <w:sz w:val="24"/>
                <w:szCs w:val="24"/>
              </w:rPr>
            </w:r>
            <w:r/>
          </w:p>
        </w:tc>
        <w:tc>
          <w:tcPr>
            <w:tcW w:w="2344" w:type="dxa"/>
            <w:vAlign w:val="center"/>
            <w:textDirection w:val="lrTb"/>
            <w:noWrap w:val="false"/>
          </w:tcPr>
          <w:p>
            <w:pPr>
              <w:pStyle w:val="889"/>
              <w:spacing w:line="420" w:lineRule="auto"/>
              <w:rPr>
                <w:rFonts w:ascii="宋体" w:hAnsi="宋体"/>
                <w:sz w:val="24"/>
                <w:szCs w:val="24"/>
              </w:rPr>
            </w:pPr>
            <w:r>
              <w:rPr>
                <w:rFonts w:ascii="宋体" w:hAnsi="宋体"/>
                <w:sz w:val="24"/>
                <w:szCs w:val="24"/>
              </w:rPr>
            </w:r>
            <w:r/>
          </w:p>
        </w:tc>
        <w:tc>
          <w:tcPr>
            <w:tcW w:w="1133" w:type="dxa"/>
            <w:vAlign w:val="top"/>
            <w:textDirection w:val="lrTb"/>
            <w:noWrap w:val="false"/>
          </w:tcPr>
          <w:p>
            <w:pPr>
              <w:pStyle w:val="889"/>
              <w:spacing w:line="420" w:lineRule="auto"/>
              <w:rPr>
                <w:rFonts w:ascii="宋体" w:hAnsi="宋体"/>
                <w:sz w:val="24"/>
                <w:szCs w:val="24"/>
              </w:rPr>
            </w:pPr>
            <w:r>
              <w:rPr>
                <w:rFonts w:ascii="宋体" w:hAnsi="宋体"/>
                <w:sz w:val="24"/>
                <w:szCs w:val="24"/>
              </w:rPr>
            </w:r>
            <w:r/>
          </w:p>
        </w:tc>
      </w:tr>
      <w:tr>
        <w:trPr>
          <w:trHeight w:val="772"/>
        </w:trPr>
        <w:tc>
          <w:tcPr>
            <w:tcW w:w="1960" w:type="dxa"/>
            <w:vAlign w:val="center"/>
            <w:textDirection w:val="lrTb"/>
            <w:noWrap w:val="false"/>
          </w:tcPr>
          <w:p>
            <w:pPr>
              <w:pStyle w:val="889"/>
              <w:spacing w:line="420" w:lineRule="auto"/>
              <w:rPr>
                <w:rFonts w:ascii="宋体" w:hAnsi="宋体"/>
                <w:sz w:val="24"/>
                <w:szCs w:val="24"/>
              </w:rPr>
            </w:pPr>
            <w:r>
              <w:rPr>
                <w:rFonts w:ascii="宋体" w:hAnsi="宋体"/>
                <w:sz w:val="24"/>
                <w:szCs w:val="24"/>
              </w:rPr>
              <w:t xml:space="preserve">…</w:t>
            </w:r>
            <w:r>
              <w:rPr>
                <w:rFonts w:ascii="宋体" w:hAnsi="宋体"/>
                <w:sz w:val="24"/>
                <w:szCs w:val="24"/>
              </w:rPr>
            </w:r>
            <w:r/>
          </w:p>
        </w:tc>
        <w:tc>
          <w:tcPr>
            <w:tcW w:w="1434" w:type="dxa"/>
            <w:vAlign w:val="center"/>
            <w:textDirection w:val="lrTb"/>
            <w:noWrap w:val="false"/>
          </w:tcPr>
          <w:p>
            <w:pPr>
              <w:pStyle w:val="889"/>
              <w:spacing w:line="420" w:lineRule="auto"/>
              <w:rPr>
                <w:rFonts w:ascii="宋体" w:hAnsi="宋体"/>
                <w:sz w:val="24"/>
                <w:szCs w:val="24"/>
              </w:rPr>
            </w:pPr>
            <w:r>
              <w:rPr>
                <w:rFonts w:ascii="宋体" w:hAnsi="宋体"/>
                <w:sz w:val="24"/>
                <w:szCs w:val="24"/>
              </w:rPr>
            </w:r>
            <w:r/>
          </w:p>
        </w:tc>
        <w:tc>
          <w:tcPr>
            <w:tcW w:w="2344" w:type="dxa"/>
            <w:vAlign w:val="center"/>
            <w:textDirection w:val="lrTb"/>
            <w:noWrap w:val="false"/>
          </w:tcPr>
          <w:p>
            <w:pPr>
              <w:pStyle w:val="889"/>
              <w:spacing w:line="420" w:lineRule="auto"/>
              <w:rPr>
                <w:rFonts w:ascii="宋体" w:hAnsi="宋体"/>
                <w:sz w:val="24"/>
                <w:szCs w:val="24"/>
              </w:rPr>
            </w:pPr>
            <w:r>
              <w:rPr>
                <w:rFonts w:ascii="宋体" w:hAnsi="宋体"/>
                <w:sz w:val="24"/>
                <w:szCs w:val="24"/>
              </w:rPr>
            </w:r>
            <w:r/>
          </w:p>
        </w:tc>
        <w:tc>
          <w:tcPr>
            <w:tcW w:w="1133" w:type="dxa"/>
            <w:vAlign w:val="top"/>
            <w:textDirection w:val="lrTb"/>
            <w:noWrap w:val="false"/>
          </w:tcPr>
          <w:p>
            <w:pPr>
              <w:pStyle w:val="889"/>
              <w:spacing w:line="420" w:lineRule="auto"/>
              <w:rPr>
                <w:rFonts w:ascii="宋体" w:hAnsi="宋体"/>
                <w:sz w:val="24"/>
                <w:szCs w:val="24"/>
              </w:rPr>
            </w:pPr>
            <w:r>
              <w:rPr>
                <w:rFonts w:ascii="宋体" w:hAnsi="宋体"/>
                <w:sz w:val="24"/>
                <w:szCs w:val="24"/>
              </w:rPr>
              <w:t xml:space="preserve">…</w:t>
            </w:r>
            <w:r>
              <w:rPr>
                <w:rFonts w:ascii="宋体" w:hAnsi="宋体"/>
                <w:sz w:val="24"/>
                <w:szCs w:val="24"/>
              </w:rPr>
            </w:r>
            <w:r/>
          </w:p>
        </w:tc>
      </w:tr>
    </w:tbl>
    <w:p>
      <w:pPr>
        <w:pStyle w:val="889"/>
        <w:ind w:left="239"/>
        <w:spacing w:line="420" w:lineRule="auto"/>
        <w:rPr>
          <w:rFonts w:ascii="宋体" w:hAnsi="宋体"/>
          <w:sz w:val="24"/>
          <w:szCs w:val="24"/>
        </w:rPr>
      </w:pPr>
      <w:r>
        <w:rPr>
          <w:rFonts w:hint="eastAsia" w:ascii="宋体" w:hAnsi="宋体"/>
          <w:sz w:val="24"/>
          <w:szCs w:val="24"/>
        </w:rPr>
        <w:t xml:space="preserve">注:1、行数不够,自行添加</w:t>
      </w:r>
      <w:r>
        <w:rPr>
          <w:rFonts w:ascii="宋体" w:hAnsi="宋体"/>
          <w:sz w:val="24"/>
          <w:szCs w:val="24"/>
        </w:rPr>
      </w:r>
      <w:r/>
    </w:p>
    <w:p>
      <w:pPr>
        <w:pStyle w:val="889"/>
        <w:ind w:left="178" w:firstLine="360"/>
        <w:spacing w:line="420" w:lineRule="auto"/>
        <w:rPr>
          <w:rFonts w:ascii="宋体" w:hAnsi="宋体"/>
          <w:sz w:val="24"/>
          <w:szCs w:val="24"/>
        </w:rPr>
      </w:pPr>
      <w:r>
        <w:rPr>
          <w:rFonts w:hint="eastAsia" w:ascii="宋体" w:hAnsi="宋体"/>
          <w:sz w:val="24"/>
          <w:szCs w:val="24"/>
        </w:rPr>
        <w:t xml:space="preserve">2、证明材料附后</w:t>
      </w:r>
      <w:r>
        <w:rPr>
          <w:rFonts w:ascii="宋体" w:hAnsi="宋体"/>
          <w:sz w:val="24"/>
          <w:szCs w:val="24"/>
        </w:rPr>
      </w:r>
      <w:r/>
    </w:p>
    <w:p>
      <w:pPr>
        <w:pStyle w:val="889"/>
        <w:spacing w:before="50" w:after="50" w:line="420" w:lineRule="auto"/>
        <w:rPr>
          <w:rFonts w:ascii="宋体" w:hAnsi="宋体"/>
          <w:sz w:val="24"/>
          <w:szCs w:val="24"/>
        </w:rPr>
      </w:pPr>
      <w:r>
        <w:rPr>
          <w:rFonts w:ascii="宋体" w:hAnsi="宋体"/>
          <w:sz w:val="24"/>
          <w:szCs w:val="24"/>
        </w:rPr>
      </w:r>
      <w:r/>
    </w:p>
    <w:p>
      <w:pPr>
        <w:pStyle w:val="889"/>
        <w:ind w:firstLine="120"/>
        <w:jc w:val="right"/>
        <w:spacing w:before="50" w:after="50" w:line="420" w:lineRule="auto"/>
        <w:rPr>
          <w:rFonts w:ascii="宋体" w:hAnsi="宋体"/>
          <w:spacing w:val="20"/>
          <w:sz w:val="24"/>
          <w:szCs w:val="24"/>
          <w:u w:val="single"/>
        </w:rPr>
      </w:pPr>
      <w:r>
        <w:rPr>
          <w:rFonts w:hint="eastAsia" w:ascii="宋体" w:hAnsi="宋体"/>
          <w:sz w:val="24"/>
          <w:szCs w:val="24"/>
        </w:rPr>
        <w:t xml:space="preserve">           法定代表人</w:t>
      </w:r>
      <w:r>
        <w:rPr>
          <w:rFonts w:ascii="宋体" w:hAnsi="宋体"/>
          <w:sz w:val="24"/>
          <w:szCs w:val="24"/>
        </w:rPr>
        <w:t xml:space="preserve">或授权委托人</w:t>
      </w:r>
      <w:r>
        <w:rPr>
          <w:rFonts w:hint="eastAsia" w:ascii="宋体" w:hAnsi="宋体"/>
          <w:spacing w:val="20"/>
          <w:sz w:val="24"/>
          <w:szCs w:val="24"/>
        </w:rPr>
        <w:t xml:space="preserve">：</w:t>
      </w:r>
      <w:r>
        <w:rPr>
          <w:rFonts w:hint="eastAsia" w:ascii="宋体" w:hAnsi="宋体"/>
          <w:sz w:val="24"/>
          <w:szCs w:val="24"/>
          <w:u w:val="single"/>
        </w:rPr>
        <w:t xml:space="preserve">（签字或盖章）</w:t>
      </w:r>
      <w:r>
        <w:rPr>
          <w:rFonts w:ascii="宋体" w:hAnsi="宋体"/>
          <w:spacing w:val="20"/>
          <w:sz w:val="24"/>
          <w:szCs w:val="24"/>
          <w:u w:val="single"/>
        </w:rPr>
      </w:r>
      <w:r/>
    </w:p>
    <w:p>
      <w:pPr>
        <w:pStyle w:val="889"/>
        <w:ind w:firstLine="4760"/>
        <w:spacing w:before="50" w:after="50" w:line="420" w:lineRule="auto"/>
        <w:rPr>
          <w:rFonts w:ascii="宋体" w:hAnsi="宋体"/>
          <w:spacing w:val="20"/>
          <w:sz w:val="24"/>
          <w:szCs w:val="24"/>
        </w:rPr>
      </w:pPr>
      <w:r>
        <w:rPr>
          <w:rFonts w:hint="eastAsia" w:ascii="宋体" w:hAnsi="宋体"/>
          <w:spacing w:val="20"/>
          <w:sz w:val="24"/>
          <w:szCs w:val="24"/>
        </w:rPr>
        <w:t xml:space="preserve">投标人：</w:t>
      </w:r>
      <w:r>
        <w:rPr>
          <w:rFonts w:hint="eastAsia" w:ascii="宋体" w:hAnsi="宋体"/>
          <w:spacing w:val="20"/>
          <w:sz w:val="24"/>
          <w:szCs w:val="24"/>
          <w:u w:val="single"/>
        </w:rPr>
        <w:t xml:space="preserve">（盖章）</w:t>
      </w:r>
      <w:r>
        <w:rPr>
          <w:rFonts w:ascii="宋体" w:hAnsi="宋体"/>
          <w:spacing w:val="20"/>
          <w:sz w:val="24"/>
          <w:szCs w:val="24"/>
        </w:rPr>
      </w:r>
      <w:r/>
    </w:p>
    <w:p>
      <w:pPr>
        <w:pStyle w:val="889"/>
        <w:ind w:firstLine="5320"/>
        <w:spacing w:before="50" w:after="50" w:line="420" w:lineRule="auto"/>
        <w:rPr>
          <w:rFonts w:ascii="宋体" w:hAnsi="宋体" w:cs="宋体"/>
          <w:color w:val="000000"/>
          <w:sz w:val="24"/>
          <w:szCs w:val="24"/>
        </w:rPr>
      </w:pPr>
      <w:r>
        <w:rPr>
          <w:rFonts w:hint="eastAsia" w:ascii="宋体" w:hAnsi="宋体"/>
          <w:spacing w:val="20"/>
          <w:sz w:val="24"/>
          <w:szCs w:val="24"/>
        </w:rPr>
        <w:t xml:space="preserve">日期：</w:t>
      </w:r>
      <w:r>
        <w:rPr>
          <w:rFonts w:ascii="宋体" w:hAnsi="宋体" w:cs="宋体"/>
          <w:color w:val="000000"/>
          <w:sz w:val="24"/>
          <w:szCs w:val="24"/>
        </w:rPr>
      </w:r>
      <w:r/>
    </w:p>
    <w:p>
      <w:pPr>
        <w:pStyle w:val="914"/>
        <w:ind w:left="1950" w:right="1470" w:hanging="480"/>
        <w:spacing w:line="420" w:lineRule="auto"/>
        <w:rPr>
          <w:rFonts w:ascii="宋体" w:hAnsi="宋体"/>
          <w:sz w:val="24"/>
          <w:szCs w:val="24"/>
        </w:rPr>
      </w:pPr>
      <w:r>
        <w:rPr>
          <w:rFonts w:ascii="宋体" w:hAnsi="宋体"/>
          <w:sz w:val="24"/>
          <w:szCs w:val="24"/>
        </w:rPr>
      </w:r>
      <w:r/>
    </w:p>
    <w:p>
      <w:pPr>
        <w:pStyle w:val="914"/>
        <w:ind w:left="1950" w:right="1470" w:hanging="480"/>
        <w:spacing w:line="420" w:lineRule="auto"/>
        <w:rPr>
          <w:rFonts w:ascii="宋体" w:hAnsi="宋体"/>
          <w:sz w:val="24"/>
          <w:szCs w:val="24"/>
        </w:rPr>
      </w:pPr>
      <w:r>
        <w:rPr>
          <w:rFonts w:ascii="宋体" w:hAnsi="宋体"/>
          <w:sz w:val="24"/>
          <w:szCs w:val="24"/>
        </w:rPr>
      </w:r>
      <w:r/>
    </w:p>
    <w:p>
      <w:pPr>
        <w:pStyle w:val="914"/>
        <w:ind w:left="1950" w:right="1470" w:hanging="480"/>
        <w:spacing w:line="420" w:lineRule="auto"/>
        <w:rPr>
          <w:rFonts w:ascii="宋体" w:hAnsi="宋体"/>
          <w:sz w:val="24"/>
          <w:szCs w:val="24"/>
        </w:rPr>
      </w:pPr>
      <w:r>
        <w:rPr>
          <w:rFonts w:ascii="宋体" w:hAnsi="宋体"/>
          <w:sz w:val="24"/>
          <w:szCs w:val="24"/>
        </w:rPr>
      </w:r>
      <w:r/>
    </w:p>
    <w:p>
      <w:pPr>
        <w:pStyle w:val="889"/>
        <w:ind w:firstLine="645"/>
        <w:spacing w:line="420" w:lineRule="auto"/>
        <w:rPr>
          <w:rFonts w:hint="eastAsia" w:ascii="宋体" w:hAnsi="宋体"/>
          <w:sz w:val="24"/>
        </w:rPr>
      </w:pPr>
      <w:r>
        <w:rPr>
          <w:rFonts w:hint="eastAsia" w:ascii="宋体" w:hAnsi="宋体"/>
          <w:sz w:val="24"/>
        </w:rPr>
      </w:r>
      <w:r/>
    </w:p>
    <w:p>
      <w:pPr>
        <w:pStyle w:val="889"/>
        <w:ind w:firstLine="645"/>
        <w:spacing w:line="420" w:lineRule="auto"/>
        <w:rPr>
          <w:rFonts w:hint="eastAsia" w:ascii="宋体" w:hAnsi="宋体"/>
          <w:sz w:val="24"/>
        </w:rPr>
      </w:pPr>
      <w:r>
        <w:rPr>
          <w:rFonts w:hint="eastAsia" w:ascii="宋体" w:hAnsi="宋体"/>
          <w:sz w:val="24"/>
        </w:rPr>
      </w:r>
      <w:r/>
    </w:p>
    <w:p>
      <w:pPr>
        <w:pStyle w:val="889"/>
        <w:spacing w:line="420" w:lineRule="auto"/>
        <w:rPr>
          <w:rFonts w:hint="eastAsia" w:ascii="宋体" w:hAnsi="宋体"/>
          <w:bCs/>
          <w:sz w:val="24"/>
        </w:rPr>
      </w:pPr>
      <w:r>
        <w:rPr>
          <w:rFonts w:hint="eastAsia" w:ascii="宋体" w:hAnsi="宋体"/>
          <w:bCs/>
          <w:sz w:val="24"/>
        </w:rPr>
      </w:r>
      <w:r/>
    </w:p>
    <w:p>
      <w:pPr>
        <w:pStyle w:val="889"/>
        <w:ind w:firstLine="2570"/>
        <w:spacing w:line="420" w:lineRule="auto"/>
        <w:rPr>
          <w:rFonts w:hint="eastAsia" w:ascii="宋体" w:hAnsi="宋体"/>
          <w:b/>
          <w:bCs/>
          <w:sz w:val="32"/>
          <w:szCs w:val="32"/>
        </w:rPr>
      </w:pPr>
      <w:r/>
      <w:bookmarkEnd w:id="159"/>
      <w:r/>
      <w:bookmarkEnd w:id="160"/>
      <w:r/>
      <w:bookmarkEnd w:id="161"/>
      <w:r/>
      <w:bookmarkStart w:id="165" w:name="_Toc120614284"/>
      <w:r>
        <w:rPr>
          <w:rFonts w:hint="eastAsia" w:ascii="宋体" w:hAnsi="宋体"/>
          <w:b/>
          <w:bCs/>
          <w:sz w:val="32"/>
          <w:szCs w:val="32"/>
        </w:rPr>
      </w:r>
      <w:r/>
    </w:p>
    <w:p>
      <w:pPr>
        <w:pStyle w:val="889"/>
        <w:ind w:firstLine="2570"/>
        <w:spacing w:line="420" w:lineRule="auto"/>
        <w:rPr>
          <w:rFonts w:hint="eastAsia" w:ascii="宋体" w:hAnsi="宋体"/>
          <w:b/>
          <w:bCs/>
          <w:sz w:val="32"/>
          <w:szCs w:val="32"/>
        </w:rPr>
      </w:pPr>
      <w:r>
        <w:rPr>
          <w:rFonts w:hint="eastAsia" w:ascii="宋体" w:hAnsi="宋体"/>
          <w:b/>
          <w:bCs/>
          <w:sz w:val="32"/>
          <w:szCs w:val="32"/>
        </w:rPr>
        <w:t xml:space="preserve">中小企业声明函（服务）</w:t>
      </w:r>
      <w:r>
        <w:rPr>
          <w:rFonts w:hint="eastAsia" w:ascii="宋体" w:hAnsi="宋体"/>
          <w:b/>
          <w:bCs/>
          <w:sz w:val="32"/>
          <w:szCs w:val="32"/>
        </w:rPr>
      </w:r>
      <w:r/>
    </w:p>
    <w:p>
      <w:pPr>
        <w:pStyle w:val="889"/>
        <w:spacing w:line="420" w:lineRule="auto"/>
        <w:rPr>
          <w:rFonts w:hint="eastAsia" w:ascii="宋体" w:hAnsi="宋体"/>
          <w:b/>
          <w:bCs/>
          <w:sz w:val="28"/>
          <w:szCs w:val="28"/>
        </w:rPr>
      </w:pPr>
      <w:r>
        <w:rPr>
          <w:rFonts w:hint="eastAsia" w:ascii="宋体" w:hAnsi="宋体"/>
          <w:b/>
          <w:bCs/>
          <w:sz w:val="28"/>
          <w:szCs w:val="28"/>
        </w:rPr>
      </w:r>
      <w:r/>
    </w:p>
    <w:p>
      <w:pPr>
        <w:pStyle w:val="889"/>
        <w:ind w:firstLine="480"/>
        <w:jc w:val="left"/>
        <w:spacing w:line="420" w:lineRule="auto"/>
        <w:widowControl/>
        <w:rPr>
          <w:rFonts w:hint="eastAsia"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 号）的规定，本公司（联合体）参加</w:t>
      </w:r>
      <w:r>
        <w:rPr>
          <w:rFonts w:hint="eastAsia" w:ascii="宋体" w:hAnsi="宋体" w:cs="宋体"/>
          <w:sz w:val="24"/>
          <w:szCs w:val="24"/>
          <w:u w:val="single"/>
        </w:rPr>
        <w:t xml:space="preserve">（单位名称）</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sz w:val="24"/>
          <w:szCs w:val="24"/>
        </w:rPr>
      </w:r>
      <w:r/>
    </w:p>
    <w:p>
      <w:pPr>
        <w:pStyle w:val="889"/>
        <w:numPr>
          <w:ilvl w:val="0"/>
          <w:numId w:val="8"/>
        </w:numPr>
        <w:ind w:firstLine="480"/>
        <w:jc w:val="left"/>
        <w:spacing w:line="420" w:lineRule="auto"/>
        <w:widowControl/>
        <w:tabs>
          <w:tab w:val="left" w:pos="312" w:leader="none"/>
        </w:tabs>
        <w:rPr>
          <w:rFonts w:hint="eastAsia" w:ascii="宋体" w:hAnsi="宋体" w:cs="宋体"/>
          <w:sz w:val="24"/>
          <w:szCs w:val="24"/>
        </w:rPr>
      </w:pPr>
      <w:r>
        <w:rPr>
          <w:rFonts w:hint="eastAsia" w:ascii="宋体" w:hAnsi="宋体" w:cs="宋体"/>
          <w:i/>
          <w:iCs/>
          <w:sz w:val="24"/>
          <w:szCs w:val="24"/>
          <w:u w:val="single"/>
        </w:rPr>
        <w:t xml:space="preserve">（标的名称） </w:t>
      </w:r>
      <w:r>
        <w:rPr>
          <w:rFonts w:hint="eastAsia" w:ascii="宋体" w:hAnsi="宋体" w:cs="宋体"/>
          <w:sz w:val="24"/>
          <w:szCs w:val="24"/>
        </w:rPr>
        <w:t xml:space="preserve">，属于</w:t>
      </w:r>
      <w:r>
        <w:rPr>
          <w:rFonts w:hint="eastAsia" w:ascii="宋体" w:hAnsi="宋体" w:cs="宋体"/>
          <w:i/>
          <w:iCs/>
          <w:sz w:val="24"/>
          <w:szCs w:val="24"/>
          <w:u w:val="single"/>
        </w:rPr>
        <w:t xml:space="preserve">（采购文件中明确的所属行业）</w:t>
      </w:r>
      <w:r>
        <w:rPr>
          <w:rFonts w:hint="eastAsia" w:ascii="宋体" w:hAnsi="宋体" w:cs="宋体"/>
          <w:sz w:val="24"/>
          <w:szCs w:val="24"/>
        </w:rPr>
        <w:t xml:space="preserve">行业；承接（承接）企业为</w:t>
      </w:r>
      <w:r>
        <w:rPr>
          <w:rFonts w:hint="eastAsia" w:ascii="宋体" w:hAnsi="宋体" w:cs="宋体"/>
          <w:i/>
          <w:iCs/>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i/>
          <w:iCs/>
          <w:sz w:val="24"/>
          <w:szCs w:val="24"/>
          <w:u w:val="single"/>
        </w:rPr>
        <w:t xml:space="preserve">        </w:t>
      </w:r>
      <w:r>
        <w:rPr>
          <w:rFonts w:hint="eastAsia" w:ascii="宋体" w:hAnsi="宋体" w:cs="宋体"/>
          <w:sz w:val="24"/>
          <w:szCs w:val="24"/>
        </w:rPr>
        <w:t xml:space="preserve">人，营业收入为</w:t>
      </w:r>
      <w:r>
        <w:rPr>
          <w:rFonts w:hint="eastAsia" w:ascii="宋体" w:hAnsi="宋体" w:cs="宋体"/>
          <w:i/>
          <w:iCs/>
          <w:sz w:val="24"/>
          <w:szCs w:val="24"/>
          <w:u w:val="single"/>
        </w:rPr>
        <w:t xml:space="preserve">        </w:t>
      </w:r>
      <w:r>
        <w:rPr>
          <w:rFonts w:hint="eastAsia" w:ascii="宋体" w:hAnsi="宋体" w:cs="宋体"/>
          <w:sz w:val="24"/>
          <w:szCs w:val="24"/>
        </w:rPr>
        <w:t xml:space="preserve">万元，资产总额为</w:t>
      </w:r>
      <w:r>
        <w:rPr>
          <w:rFonts w:hint="eastAsia" w:ascii="宋体" w:hAnsi="宋体" w:cs="宋体"/>
          <w:i/>
          <w:iCs/>
          <w:sz w:val="24"/>
          <w:szCs w:val="24"/>
          <w:u w:val="single"/>
        </w:rPr>
        <w:t xml:space="preserve">        </w:t>
      </w:r>
      <w:r>
        <w:rPr>
          <w:rFonts w:hint="eastAsia" w:ascii="宋体" w:hAnsi="宋体" w:cs="宋体"/>
          <w:sz w:val="24"/>
          <w:szCs w:val="24"/>
        </w:rPr>
        <w:t xml:space="preserve">万元，属于</w:t>
      </w:r>
      <w:r>
        <w:rPr>
          <w:rFonts w:hint="eastAsia" w:ascii="宋体" w:hAnsi="宋体" w:cs="宋体"/>
          <w:i/>
          <w:iCs/>
          <w:sz w:val="24"/>
          <w:szCs w:val="24"/>
          <w:u w:val="single"/>
        </w:rPr>
        <w:t xml:space="preserve">（中型企业、小型企业、微型企业）</w:t>
      </w:r>
      <w:r>
        <w:rPr>
          <w:rFonts w:hint="eastAsia" w:ascii="宋体" w:hAnsi="宋体" w:cs="宋体"/>
          <w:sz w:val="24"/>
          <w:szCs w:val="24"/>
        </w:rPr>
        <w:t xml:space="preserve">；</w:t>
      </w:r>
      <w:r>
        <w:rPr>
          <w:rFonts w:hint="eastAsia" w:ascii="宋体" w:hAnsi="宋体" w:cs="宋体"/>
          <w:sz w:val="24"/>
          <w:szCs w:val="24"/>
        </w:rPr>
      </w:r>
      <w:r/>
    </w:p>
    <w:p>
      <w:pPr>
        <w:pStyle w:val="889"/>
        <w:numPr>
          <w:ilvl w:val="0"/>
          <w:numId w:val="8"/>
        </w:numPr>
        <w:ind w:firstLine="480"/>
        <w:jc w:val="left"/>
        <w:spacing w:line="420" w:lineRule="auto"/>
        <w:widowControl/>
        <w:tabs>
          <w:tab w:val="left" w:pos="312" w:leader="none"/>
        </w:tabs>
        <w:rPr>
          <w:rFonts w:hint="eastAsia" w:ascii="宋体" w:hAnsi="宋体" w:cs="宋体"/>
          <w:sz w:val="24"/>
          <w:szCs w:val="24"/>
        </w:rPr>
      </w:pPr>
      <w:r>
        <w:rPr>
          <w:rFonts w:hint="eastAsia" w:ascii="宋体" w:hAnsi="宋体" w:cs="宋体"/>
          <w:i/>
          <w:iCs/>
          <w:sz w:val="24"/>
          <w:szCs w:val="24"/>
          <w:u w:val="single"/>
        </w:rPr>
        <w:t xml:space="preserve">（标的名称） </w:t>
      </w:r>
      <w:r>
        <w:rPr>
          <w:rFonts w:hint="eastAsia" w:ascii="宋体" w:hAnsi="宋体" w:cs="宋体"/>
          <w:sz w:val="24"/>
          <w:szCs w:val="24"/>
        </w:rPr>
        <w:t xml:space="preserve">，属于</w:t>
      </w:r>
      <w:r>
        <w:rPr>
          <w:rFonts w:hint="eastAsia" w:ascii="宋体" w:hAnsi="宋体" w:cs="宋体"/>
          <w:i/>
          <w:iCs/>
          <w:sz w:val="24"/>
          <w:szCs w:val="24"/>
          <w:u w:val="single"/>
        </w:rPr>
        <w:t xml:space="preserve">（采购文件中明确的所属行业）</w:t>
      </w:r>
      <w:r>
        <w:rPr>
          <w:rFonts w:hint="eastAsia" w:ascii="宋体" w:hAnsi="宋体" w:cs="宋体"/>
          <w:sz w:val="24"/>
          <w:szCs w:val="24"/>
        </w:rPr>
        <w:t xml:space="preserve">行业；承接（承接）企业为</w:t>
      </w:r>
      <w:r>
        <w:rPr>
          <w:rFonts w:hint="eastAsia" w:ascii="宋体" w:hAnsi="宋体" w:cs="宋体"/>
          <w:i/>
          <w:iCs/>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i/>
          <w:iCs/>
          <w:sz w:val="24"/>
          <w:szCs w:val="24"/>
          <w:u w:val="single"/>
        </w:rPr>
        <w:t xml:space="preserve">        </w:t>
      </w:r>
      <w:r>
        <w:rPr>
          <w:rFonts w:hint="eastAsia" w:ascii="宋体" w:hAnsi="宋体" w:cs="宋体"/>
          <w:sz w:val="24"/>
          <w:szCs w:val="24"/>
        </w:rPr>
        <w:t xml:space="preserve">人，营业收入为</w:t>
      </w:r>
      <w:r>
        <w:rPr>
          <w:rFonts w:hint="eastAsia" w:ascii="宋体" w:hAnsi="宋体" w:cs="宋体"/>
          <w:i/>
          <w:iCs/>
          <w:sz w:val="24"/>
          <w:szCs w:val="24"/>
          <w:u w:val="single"/>
        </w:rPr>
        <w:t xml:space="preserve">        </w:t>
      </w:r>
      <w:r>
        <w:rPr>
          <w:rFonts w:hint="eastAsia" w:ascii="宋体" w:hAnsi="宋体" w:cs="宋体"/>
          <w:sz w:val="24"/>
          <w:szCs w:val="24"/>
        </w:rPr>
        <w:t xml:space="preserve">万元，资产总额为</w:t>
      </w:r>
      <w:r>
        <w:rPr>
          <w:rFonts w:hint="eastAsia" w:ascii="宋体" w:hAnsi="宋体" w:cs="宋体"/>
          <w:i/>
          <w:iCs/>
          <w:sz w:val="24"/>
          <w:szCs w:val="24"/>
          <w:u w:val="single"/>
        </w:rPr>
        <w:t xml:space="preserve">        </w:t>
      </w:r>
      <w:r>
        <w:rPr>
          <w:rFonts w:hint="eastAsia" w:ascii="宋体" w:hAnsi="宋体" w:cs="宋体"/>
          <w:sz w:val="24"/>
          <w:szCs w:val="24"/>
        </w:rPr>
        <w:t xml:space="preserve">万元，属于</w:t>
      </w:r>
      <w:r>
        <w:rPr>
          <w:rFonts w:hint="eastAsia" w:ascii="宋体" w:hAnsi="宋体" w:cs="宋体"/>
          <w:i/>
          <w:iCs/>
          <w:sz w:val="24"/>
          <w:szCs w:val="24"/>
          <w:u w:val="single"/>
        </w:rPr>
        <w:t xml:space="preserve">（中型企业、小型企业、微型企业）</w:t>
      </w:r>
      <w:r>
        <w:rPr>
          <w:rFonts w:hint="eastAsia" w:ascii="宋体" w:hAnsi="宋体" w:cs="宋体"/>
          <w:sz w:val="24"/>
          <w:szCs w:val="24"/>
        </w:rPr>
        <w:t xml:space="preserve">；</w:t>
      </w:r>
      <w:r>
        <w:rPr>
          <w:rFonts w:hint="eastAsia" w:ascii="宋体" w:hAnsi="宋体" w:cs="宋体"/>
          <w:sz w:val="24"/>
          <w:szCs w:val="24"/>
        </w:rPr>
      </w:r>
      <w:r/>
    </w:p>
    <w:p>
      <w:pPr>
        <w:pStyle w:val="889"/>
        <w:ind w:firstLine="480"/>
        <w:jc w:val="left"/>
        <w:spacing w:line="420" w:lineRule="auto"/>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p>
      <w:pPr>
        <w:pStyle w:val="889"/>
        <w:ind w:firstLine="480"/>
        <w:jc w:val="left"/>
        <w:spacing w:line="420" w:lineRule="auto"/>
        <w:widowControl/>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rPr>
          <w:rFonts w:hint="eastAsia" w:ascii="宋体" w:hAnsi="宋体" w:cs="宋体"/>
          <w:sz w:val="24"/>
          <w:szCs w:val="24"/>
        </w:rPr>
      </w:r>
      <w:r/>
    </w:p>
    <w:p>
      <w:pPr>
        <w:pStyle w:val="889"/>
        <w:ind w:firstLine="480"/>
        <w:jc w:val="left"/>
        <w:spacing w:line="420" w:lineRule="auto"/>
        <w:widowControl/>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rPr>
          <w:rFonts w:hint="eastAsia" w:ascii="宋体" w:hAnsi="宋体" w:cs="宋体"/>
          <w:sz w:val="24"/>
          <w:szCs w:val="24"/>
        </w:rPr>
      </w:r>
      <w:r/>
    </w:p>
    <w:p>
      <w:pPr>
        <w:pStyle w:val="889"/>
        <w:ind w:firstLine="4080"/>
        <w:jc w:val="left"/>
        <w:spacing w:line="420" w:lineRule="auto"/>
        <w:widowControl/>
        <w:rPr>
          <w:rFonts w:hint="eastAsia" w:ascii="宋体" w:hAnsi="宋体" w:cs="宋体"/>
          <w:sz w:val="24"/>
          <w:szCs w:val="24"/>
        </w:rPr>
      </w:pPr>
      <w:r>
        <w:rPr>
          <w:rFonts w:hint="eastAsia" w:ascii="宋体" w:hAnsi="宋体" w:cs="宋体"/>
          <w:sz w:val="24"/>
          <w:szCs w:val="24"/>
        </w:rPr>
        <w:t xml:space="preserve">企业名称（盖章）：</w:t>
      </w:r>
      <w:r>
        <w:rPr>
          <w:rFonts w:hint="eastAsia" w:ascii="宋体" w:hAnsi="宋体" w:cs="宋体"/>
          <w:sz w:val="24"/>
          <w:szCs w:val="24"/>
        </w:rPr>
      </w:r>
      <w:r/>
    </w:p>
    <w:p>
      <w:pPr>
        <w:pStyle w:val="889"/>
        <w:ind w:firstLine="4080"/>
        <w:jc w:val="left"/>
        <w:spacing w:line="420" w:lineRule="auto"/>
        <w:widowControl/>
        <w:rPr>
          <w:rFonts w:hint="eastAsia"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rPr>
      </w:r>
      <w:r/>
    </w:p>
    <w:p>
      <w:pPr>
        <w:pStyle w:val="889"/>
        <w:jc w:val="center"/>
        <w:spacing w:line="420" w:lineRule="auto"/>
        <w:rPr>
          <w:rFonts w:hint="eastAsia" w:ascii="宋体" w:hAnsi="宋体"/>
          <w:b/>
          <w:bCs/>
          <w:sz w:val="24"/>
          <w:szCs w:val="24"/>
        </w:rPr>
      </w:pPr>
      <w:r>
        <w:rPr>
          <w:rFonts w:hint="eastAsia" w:ascii="宋体" w:hAnsi="宋体"/>
          <w:b/>
          <w:bCs/>
          <w:sz w:val="24"/>
          <w:szCs w:val="24"/>
        </w:rPr>
        <w:t xml:space="preserve">从业人员、营业收入、资产总额填报上一年度数据，无上一年度数据的新成立企业可不填报。</w:t>
      </w:r>
      <w:r>
        <w:rPr>
          <w:rFonts w:hint="eastAsia" w:ascii="宋体" w:hAnsi="宋体"/>
          <w:b/>
          <w:bCs/>
          <w:sz w:val="24"/>
          <w:szCs w:val="24"/>
        </w:rPr>
      </w:r>
      <w:r/>
    </w:p>
    <w:p>
      <w:pPr>
        <w:pStyle w:val="889"/>
        <w:ind w:firstLine="3120"/>
        <w:jc w:val="left"/>
        <w:spacing w:before="100" w:beforeAutospacing="1" w:after="100" w:afterAutospacing="1" w:line="420" w:lineRule="auto"/>
        <w:widowControl/>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889"/>
        <w:ind w:firstLine="2240"/>
        <w:spacing w:line="420" w:lineRule="auto"/>
        <w:widowControl/>
        <w:rPr>
          <w:rFonts w:hint="eastAsia" w:ascii="黑体" w:eastAsia="黑体"/>
          <w:sz w:val="32"/>
          <w:szCs w:val="32"/>
        </w:rPr>
      </w:pPr>
      <w:r/>
      <w:bookmarkEnd w:id="152"/>
      <w:r/>
      <w:bookmarkEnd w:id="153"/>
      <w:r/>
      <w:bookmarkEnd w:id="165"/>
      <w:r>
        <w:rPr>
          <w:rFonts w:hint="eastAsia" w:ascii="黑体" w:eastAsia="黑体"/>
          <w:sz w:val="32"/>
          <w:szCs w:val="32"/>
        </w:rPr>
      </w:r>
      <w:r/>
    </w:p>
    <w:p>
      <w:pPr>
        <w:ind w:firstLine="2240"/>
        <w:spacing w:line="420" w:lineRule="auto"/>
        <w:widowControl/>
        <w:rPr>
          <w:rFonts w:hint="eastAsia" w:ascii="黑体" w:eastAsia="黑体"/>
          <w:sz w:val="32"/>
          <w:szCs w:val="32"/>
        </w:rPr>
      </w:pPr>
      <w:r>
        <w:rPr>
          <w:rFonts w:hint="eastAsia" w:ascii="黑体" w:eastAsia="黑体"/>
          <w:sz w:val="32"/>
          <w:szCs w:val="32"/>
          <w:highlight w:val="none"/>
        </w:rPr>
      </w:r>
      <w:r>
        <w:rPr>
          <w:rFonts w:hint="eastAsia" w:ascii="黑体" w:eastAsia="黑体"/>
          <w:sz w:val="32"/>
          <w:szCs w:val="32"/>
          <w:highlight w:val="none"/>
        </w:rPr>
      </w:r>
      <w:r/>
    </w:p>
    <w:p>
      <w:pPr>
        <w:pStyle w:val="889"/>
        <w:ind w:firstLine="2240"/>
        <w:spacing w:line="420" w:lineRule="auto"/>
        <w:widowControl/>
        <w:rPr>
          <w:rFonts w:hint="eastAsia" w:ascii="黑体" w:eastAsia="黑体"/>
          <w:sz w:val="32"/>
          <w:szCs w:val="32"/>
          <w:highlight w:val="none"/>
        </w:rPr>
      </w:pPr>
      <w:r>
        <w:rPr>
          <w:rFonts w:hint="eastAsia" w:ascii="黑体" w:eastAsia="黑体"/>
          <w:sz w:val="32"/>
          <w:szCs w:val="32"/>
        </w:rPr>
        <w:t xml:space="preserve">盐城市政府采购事前信用承诺书</w:t>
      </w:r>
      <w:r>
        <w:rPr>
          <w:rFonts w:hint="eastAsia" w:ascii="黑体" w:eastAsia="黑体"/>
          <w:sz w:val="32"/>
          <w:szCs w:val="32"/>
        </w:rPr>
      </w:r>
      <w:r/>
    </w:p>
    <w:p>
      <w:pPr>
        <w:pStyle w:val="889"/>
        <w:ind w:firstLine="440"/>
        <w:jc w:val="left"/>
        <w:spacing w:line="420" w:lineRule="auto"/>
        <w:widowControl/>
        <w:rPr>
          <w:rFonts w:hint="eastAsia" w:ascii="宋体" w:hAnsi="宋体"/>
          <w:sz w:val="22"/>
          <w:szCs w:val="22"/>
        </w:rPr>
      </w:pPr>
      <w:r>
        <w:rPr>
          <w:rFonts w:hint="eastAsia" w:ascii="宋体" w:hAnsi="宋体"/>
          <w:sz w:val="22"/>
          <w:szCs w:val="22"/>
        </w:rPr>
        <w:t xml:space="preserve">为营造我市公开、公平、公正、诚实守信的政府采购交易环境，树立诚信守法的投标人形象，本人代表本单位作出以下承诺：</w:t>
      </w:r>
      <w:r>
        <w:rPr>
          <w:rFonts w:hint="eastAsia" w:ascii="宋体" w:hAnsi="宋体"/>
          <w:sz w:val="22"/>
          <w:szCs w:val="22"/>
        </w:rPr>
      </w:r>
      <w:r/>
    </w:p>
    <w:p>
      <w:pPr>
        <w:pStyle w:val="889"/>
        <w:jc w:val="left"/>
        <w:spacing w:line="420" w:lineRule="auto"/>
        <w:widowControl/>
        <w:rPr>
          <w:rFonts w:hint="eastAsia" w:ascii="宋体" w:hAnsi="宋体"/>
          <w:sz w:val="22"/>
          <w:szCs w:val="22"/>
        </w:rPr>
      </w:pPr>
      <w:r>
        <w:rPr>
          <w:rFonts w:hint="eastAsia" w:ascii="宋体" w:hAnsi="宋体"/>
          <w:sz w:val="22"/>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sz w:val="22"/>
          <w:szCs w:val="22"/>
        </w:rPr>
      </w:r>
      <w:r/>
    </w:p>
    <w:p>
      <w:pPr>
        <w:pStyle w:val="889"/>
        <w:ind w:firstLine="440"/>
        <w:jc w:val="left"/>
        <w:spacing w:line="420" w:lineRule="auto"/>
        <w:widowControl/>
        <w:rPr>
          <w:rFonts w:hint="eastAsia" w:ascii="宋体" w:hAnsi="宋体"/>
          <w:sz w:val="22"/>
          <w:szCs w:val="22"/>
        </w:rPr>
      </w:pPr>
      <w:r>
        <w:rPr>
          <w:rFonts w:hint="eastAsia" w:ascii="宋体" w:hAnsi="宋体"/>
          <w:sz w:val="22"/>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sz w:val="22"/>
          <w:szCs w:val="22"/>
        </w:rPr>
      </w:r>
      <w:r/>
    </w:p>
    <w:p>
      <w:pPr>
        <w:pStyle w:val="889"/>
        <w:jc w:val="left"/>
        <w:spacing w:line="420" w:lineRule="auto"/>
        <w:widowControl/>
        <w:rPr>
          <w:rFonts w:hint="eastAsia" w:ascii="宋体" w:hAnsi="宋体"/>
          <w:sz w:val="22"/>
          <w:szCs w:val="22"/>
        </w:rPr>
      </w:pPr>
      <w:r>
        <w:rPr>
          <w:rFonts w:hint="eastAsia" w:ascii="宋体" w:hAnsi="宋体"/>
          <w:sz w:val="22"/>
          <w:szCs w:val="22"/>
        </w:rPr>
        <w:t xml:space="preserve">   （三）严格依照国家和省、市关于政府采购的法律、法规、规章、规范性文件，参加政府采购投标活动；积极履行社会责任，促进廉政建设； </w:t>
      </w:r>
      <w:r>
        <w:rPr>
          <w:rFonts w:hint="eastAsia" w:ascii="宋体" w:hAnsi="宋体"/>
          <w:sz w:val="22"/>
          <w:szCs w:val="22"/>
        </w:rPr>
      </w:r>
      <w:r/>
    </w:p>
    <w:p>
      <w:pPr>
        <w:pStyle w:val="889"/>
        <w:jc w:val="left"/>
        <w:spacing w:line="420" w:lineRule="auto"/>
        <w:widowControl/>
        <w:rPr>
          <w:rFonts w:hint="eastAsia" w:ascii="宋体" w:hAnsi="宋体"/>
          <w:sz w:val="22"/>
          <w:szCs w:val="22"/>
        </w:rPr>
      </w:pPr>
      <w:r>
        <w:rPr>
          <w:rFonts w:hint="eastAsia" w:ascii="宋体" w:hAnsi="宋体"/>
          <w:sz w:val="22"/>
          <w:szCs w:val="22"/>
        </w:rPr>
        <w:t xml:space="preserve">   （四）严格遵守即时信息公示规定，及时维护和更新维护和更新盐城市政府采购网中与本单位相关的信息；</w:t>
      </w:r>
      <w:r>
        <w:rPr>
          <w:rFonts w:hint="eastAsia" w:ascii="宋体" w:hAnsi="宋体"/>
          <w:sz w:val="22"/>
          <w:szCs w:val="22"/>
        </w:rPr>
      </w:r>
      <w:r/>
    </w:p>
    <w:p>
      <w:pPr>
        <w:pStyle w:val="889"/>
        <w:jc w:val="left"/>
        <w:spacing w:line="420" w:lineRule="auto"/>
        <w:widowControl/>
        <w:rPr>
          <w:rFonts w:hint="eastAsia" w:ascii="宋体" w:hAnsi="宋体"/>
          <w:sz w:val="22"/>
          <w:szCs w:val="22"/>
        </w:rPr>
      </w:pPr>
      <w:r>
        <w:rPr>
          <w:rFonts w:hint="eastAsia" w:ascii="宋体" w:hAnsi="宋体"/>
          <w:sz w:val="22"/>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sz w:val="22"/>
          <w:szCs w:val="22"/>
        </w:rPr>
      </w:r>
      <w:r/>
    </w:p>
    <w:p>
      <w:pPr>
        <w:pStyle w:val="889"/>
        <w:jc w:val="left"/>
        <w:spacing w:line="420" w:lineRule="auto"/>
        <w:widowControl/>
        <w:rPr>
          <w:rFonts w:hint="eastAsia" w:ascii="宋体" w:hAnsi="宋体"/>
          <w:sz w:val="22"/>
          <w:szCs w:val="22"/>
        </w:rPr>
      </w:pPr>
      <w:r>
        <w:rPr>
          <w:rFonts w:hint="eastAsia" w:ascii="宋体" w:hAnsi="宋体"/>
          <w:sz w:val="22"/>
          <w:szCs w:val="22"/>
        </w:rPr>
        <w:t xml:space="preserve">   （六）自觉接受政府、行业组织、社会公众、新闻舆论的监督；</w:t>
      </w:r>
      <w:r>
        <w:rPr>
          <w:rFonts w:hint="eastAsia" w:ascii="宋体" w:hAnsi="宋体"/>
          <w:sz w:val="22"/>
          <w:szCs w:val="22"/>
        </w:rPr>
      </w:r>
      <w:r/>
    </w:p>
    <w:p>
      <w:pPr>
        <w:pStyle w:val="889"/>
        <w:ind w:firstLine="440"/>
        <w:jc w:val="left"/>
        <w:spacing w:line="420" w:lineRule="auto"/>
        <w:widowControl/>
        <w:rPr>
          <w:rFonts w:hint="eastAsia" w:ascii="宋体" w:hAnsi="宋体"/>
          <w:sz w:val="22"/>
          <w:szCs w:val="22"/>
        </w:rPr>
      </w:pPr>
      <w:r>
        <w:rPr>
          <w:rFonts w:hint="eastAsia" w:ascii="宋体" w:hAnsi="宋体"/>
          <w:sz w:val="22"/>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sz w:val="22"/>
          <w:szCs w:val="22"/>
        </w:rPr>
      </w:r>
      <w:r/>
    </w:p>
    <w:p>
      <w:pPr>
        <w:pStyle w:val="889"/>
        <w:jc w:val="left"/>
        <w:spacing w:line="420" w:lineRule="auto"/>
        <w:widowControl/>
        <w:rPr>
          <w:rFonts w:hint="eastAsia" w:ascii="宋体" w:hAnsi="宋体"/>
          <w:sz w:val="22"/>
          <w:szCs w:val="22"/>
        </w:rPr>
      </w:pPr>
      <w:r>
        <w:rPr>
          <w:rFonts w:hint="eastAsia" w:ascii="宋体" w:hAnsi="宋体"/>
          <w:sz w:val="22"/>
          <w:szCs w:val="22"/>
        </w:rPr>
        <w:t xml:space="preserve">   （八）本人已认真阅读了上述承诺，并向本单位员工作了宣传教育。</w:t>
      </w:r>
      <w:r>
        <w:rPr>
          <w:rFonts w:hint="eastAsia" w:ascii="宋体" w:hAnsi="宋体"/>
          <w:sz w:val="22"/>
          <w:szCs w:val="22"/>
        </w:rPr>
      </w:r>
      <w:r/>
    </w:p>
    <w:p>
      <w:pPr>
        <w:pStyle w:val="889"/>
        <w:jc w:val="center"/>
        <w:spacing w:line="420" w:lineRule="auto"/>
        <w:widowControl/>
        <w:rPr>
          <w:rFonts w:hint="eastAsia" w:ascii="宋体" w:hAnsi="宋体"/>
          <w:sz w:val="22"/>
          <w:szCs w:val="22"/>
        </w:rPr>
      </w:pPr>
      <w:r>
        <w:rPr>
          <w:rFonts w:hint="eastAsia" w:ascii="宋体" w:hAnsi="宋体"/>
          <w:sz w:val="22"/>
          <w:szCs w:val="22"/>
        </w:rPr>
        <w:t xml:space="preserve">                 法定代表人签名：</w:t>
      </w:r>
      <w:r>
        <w:rPr>
          <w:rFonts w:hint="eastAsia" w:ascii="宋体" w:hAnsi="宋体"/>
          <w:sz w:val="22"/>
          <w:szCs w:val="22"/>
        </w:rPr>
      </w:r>
      <w:r/>
    </w:p>
    <w:p>
      <w:pPr>
        <w:pStyle w:val="889"/>
        <w:jc w:val="center"/>
        <w:spacing w:line="420" w:lineRule="auto"/>
        <w:widowControl/>
        <w:rPr>
          <w:rFonts w:hint="eastAsia" w:ascii="宋体" w:hAnsi="宋体"/>
          <w:sz w:val="22"/>
          <w:szCs w:val="22"/>
        </w:rPr>
      </w:pPr>
      <w:r>
        <w:rPr>
          <w:rFonts w:hint="eastAsia" w:ascii="宋体" w:hAnsi="宋体"/>
          <w:sz w:val="22"/>
          <w:szCs w:val="22"/>
        </w:rPr>
        <w:t xml:space="preserve">                   单位名称（盖章）：</w:t>
      </w:r>
      <w:r>
        <w:rPr>
          <w:rFonts w:hint="eastAsia" w:ascii="宋体" w:hAnsi="宋体"/>
          <w:sz w:val="22"/>
          <w:szCs w:val="22"/>
        </w:rPr>
      </w:r>
      <w:r/>
    </w:p>
    <w:p>
      <w:pPr>
        <w:pStyle w:val="889"/>
        <w:jc w:val="center"/>
        <w:spacing w:line="420" w:lineRule="auto"/>
        <w:widowControl/>
        <w:rPr>
          <w:rFonts w:hint="eastAsia" w:ascii="宋体" w:hAnsi="宋体"/>
          <w:sz w:val="22"/>
          <w:szCs w:val="22"/>
        </w:rPr>
      </w:pPr>
      <w:r>
        <w:rPr>
          <w:rFonts w:hint="eastAsia" w:ascii="宋体" w:hAnsi="宋体"/>
          <w:sz w:val="22"/>
          <w:szCs w:val="22"/>
        </w:rPr>
        <w:t xml:space="preserve">                      年    月    日</w:t>
      </w:r>
      <w:r/>
    </w:p>
    <w:sectPr>
      <w:footnotePr/>
      <w:endnotePr/>
      <w:type w:val="nextPage"/>
      <w:pgSz w:w="11906" w:h="16838" w:orient="portrait"/>
      <w:pgMar w:top="1440" w:right="1800" w:bottom="1440" w:left="180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４</w:t>
    </w:r>
    <w:r>
      <w:rPr>
        <w:rFonts w:ascii="宋体" w:hAnsi="宋体"/>
      </w:rPr>
      <w:fldChar w:fldCharType="end"/>
    </w:r>
    <w:r>
      <w:rPr>
        <w:rStyle w:val="944"/>
        <w:rFonts w:ascii="宋体" w:hAnsi="宋体"/>
      </w:rPr>
    </w:r>
    <w:r/>
  </w:p>
  <w:p>
    <w:pPr>
      <w:pStyle w:val="924"/>
      <w:jc w:val="center"/>
      <w:tabs>
        <w:tab w:val="center" w:pos="4153" w:leader="none"/>
        <w:tab w:val="right" w:pos="8306" w:leader="none"/>
      </w:tabs>
      <w:rPr>
        <w:rFonts w:hint="eastAsia"/>
        <w:b/>
        <w:i/>
      </w:rPr>
    </w:pPr>
    <w:r>
      <w:rPr>
        <w:b/>
        <w:i/>
        <w:sz w:val="20"/>
      </w:rPr>
      <w:t xml:space="preserve"> </w:t>
    </w:r>
    <w:r>
      <w:rPr>
        <w:rFonts w:hint="eastAsia"/>
        <w:b/>
        <w:i/>
      </w:rPr>
    </w:r>
    <w:r/>
  </w:p>
  <w:p>
    <w:pPr>
      <w:pStyle w:val="889"/>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24"/>
      <w:tabs>
        <w:tab w:val="center" w:pos="4153" w:leader="none"/>
        <w:tab w:val="right" w:pos="8306" w:leader="none"/>
      </w:tabs>
    </w:pPr>
    <w:r/>
    <w:r/>
  </w:p>
  <w:p>
    <w:pPr>
      <w:pStyle w:val="8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pBdr>
        <w:bottom w:val="none" w:color="000000" w:sz="0" w:space="0"/>
      </w:pBdr>
    </w:pPr>
    <w:r/>
    <w:r/>
  </w:p>
  <w:p>
    <w:pPr>
      <w:pStyle w:val="88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8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条"/>
      <w:lvlJc w:val="left"/>
      <w:pPr>
        <w:pStyle w:val="8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58"/>
      <w:isLgl w:val="false"/>
      <w:suff w:val="tab"/>
      <w:lvlText w:val="附录%1."/>
      <w:lvlJc w:val="left"/>
      <w:pPr>
        <w:pStyle w:val="88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89"/>
        <w:ind w:left="480" w:hanging="480"/>
        <w:tabs>
          <w:tab w:val="num"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72"/>
      <w:isLgl w:val="false"/>
      <w:suff w:val="tab"/>
      <w:lvlText w:val="%1."/>
      <w:lvlJc w:val="left"/>
      <w:pPr>
        <w:pStyle w:val="889"/>
        <w:ind w:left="709" w:hanging="709"/>
        <w:tabs>
          <w:tab w:val="num" w:pos="709" w:leader="none"/>
        </w:tabs>
      </w:pPr>
      <w:rPr>
        <w:rFonts w:hint="eastAsia"/>
      </w:rPr>
    </w:lvl>
    <w:lvl w:ilvl="1">
      <w:start w:val="1"/>
      <w:numFmt w:val="decimal"/>
      <w:isLgl w:val="false"/>
      <w:suff w:val="tab"/>
      <w:lvlText w:val="%1.%2"/>
      <w:lvlJc w:val="left"/>
      <w:pPr>
        <w:pStyle w:val="889"/>
        <w:ind w:left="709" w:hanging="709"/>
        <w:tabs>
          <w:tab w:val="num" w:pos="709" w:leader="none"/>
        </w:tabs>
      </w:pPr>
      <w:rPr>
        <w:rFonts w:hint="eastAsia"/>
      </w:rPr>
    </w:lvl>
    <w:lvl w:ilvl="2">
      <w:start w:val="1"/>
      <w:numFmt w:val="decimal"/>
      <w:isLgl w:val="false"/>
      <w:suff w:val="tab"/>
      <w:lvlText w:val="%1.%2.%3."/>
      <w:lvlJc w:val="left"/>
      <w:pPr>
        <w:pStyle w:val="889"/>
        <w:ind w:left="425" w:hanging="425"/>
        <w:tabs>
          <w:tab w:val="num" w:pos="425" w:leader="none"/>
        </w:tabs>
      </w:pPr>
      <w:rPr>
        <w:rFonts w:hint="eastAsia"/>
      </w:rPr>
    </w:lvl>
    <w:lvl w:ilvl="3">
      <w:start w:val="1"/>
      <w:numFmt w:val="decimal"/>
      <w:isLgl w:val="false"/>
      <w:suff w:val="tab"/>
      <w:lvlText w:val="%1.%2.%3.%4."/>
      <w:lvlJc w:val="left"/>
      <w:pPr>
        <w:pStyle w:val="889"/>
        <w:ind w:left="851" w:hanging="851"/>
        <w:tabs>
          <w:tab w:val="num" w:pos="851" w:leader="none"/>
        </w:tabs>
      </w:pPr>
      <w:rPr>
        <w:rFonts w:hint="eastAsia"/>
      </w:rPr>
    </w:lvl>
    <w:lvl w:ilvl="4">
      <w:start w:val="1"/>
      <w:numFmt w:val="decimal"/>
      <w:isLgl w:val="false"/>
      <w:suff w:val="tab"/>
      <w:lvlText w:val="%1.%2.%3.%4.%5."/>
      <w:lvlJc w:val="left"/>
      <w:pPr>
        <w:pStyle w:val="889"/>
        <w:ind w:left="992" w:hanging="992"/>
        <w:tabs>
          <w:tab w:val="num" w:pos="992" w:leader="none"/>
        </w:tabs>
      </w:pPr>
      <w:rPr>
        <w:rFonts w:hint="eastAsia"/>
      </w:rPr>
    </w:lvl>
    <w:lvl w:ilvl="5">
      <w:start w:val="1"/>
      <w:numFmt w:val="decimal"/>
      <w:isLgl w:val="false"/>
      <w:suff w:val="tab"/>
      <w:lvlText w:val="%1.%2.%3.%4.%5.%6."/>
      <w:lvlJc w:val="left"/>
      <w:pPr>
        <w:pStyle w:val="889"/>
        <w:ind w:left="1134" w:hanging="1134"/>
        <w:tabs>
          <w:tab w:val="num" w:pos="1134" w:leader="none"/>
        </w:tabs>
      </w:pPr>
      <w:rPr>
        <w:rFonts w:hint="eastAsia"/>
      </w:rPr>
    </w:lvl>
    <w:lvl w:ilvl="6">
      <w:start w:val="1"/>
      <w:numFmt w:val="decimal"/>
      <w:isLgl w:val="false"/>
      <w:suff w:val="tab"/>
      <w:lvlText w:val="%1.%2.%3.%4.%5.%6.%7."/>
      <w:lvlJc w:val="left"/>
      <w:pPr>
        <w:pStyle w:val="889"/>
        <w:ind w:left="1276" w:hanging="1276"/>
        <w:tabs>
          <w:tab w:val="num" w:pos="1276" w:leader="none"/>
        </w:tabs>
      </w:pPr>
      <w:rPr>
        <w:rFonts w:hint="eastAsia"/>
      </w:rPr>
    </w:lvl>
    <w:lvl w:ilvl="7">
      <w:start w:val="1"/>
      <w:numFmt w:val="decimal"/>
      <w:isLgl w:val="false"/>
      <w:suff w:val="tab"/>
      <w:lvlText w:val="%1.%2.%3.%4.%5.%6.%7.%8."/>
      <w:lvlJc w:val="left"/>
      <w:pPr>
        <w:pStyle w:val="889"/>
        <w:ind w:left="1418" w:hanging="1418"/>
        <w:tabs>
          <w:tab w:val="num" w:pos="1418" w:leader="none"/>
        </w:tabs>
      </w:pPr>
      <w:rPr>
        <w:rFonts w:hint="eastAsia"/>
      </w:rPr>
    </w:lvl>
    <w:lvl w:ilvl="8">
      <w:start w:val="1"/>
      <w:numFmt w:val="decimal"/>
      <w:isLgl w:val="false"/>
      <w:suff w:val="tab"/>
      <w:lvlText w:val="%1.%2.%3.%4.%5.%6.%7.%8.%9."/>
      <w:lvlJc w:val="left"/>
      <w:pPr>
        <w:pStyle w:val="889"/>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889"/>
        <w:ind w:left="0" w:firstLine="0"/>
      </w:pPr>
      <w:rPr>
        <w:rFonts w:hint="eastAsia"/>
      </w:rPr>
    </w:lvl>
    <w:lvl w:ilvl="1">
      <w:start w:val="1"/>
      <w:numFmt w:val="decimal"/>
      <w:isLgl w:val="false"/>
      <w:suff w:val="nothing"/>
      <w:lvlText w:val="%2、"/>
      <w:lvlJc w:val="left"/>
      <w:pPr>
        <w:pStyle w:val="889"/>
        <w:ind w:left="0" w:firstLine="0"/>
      </w:pPr>
      <w:rPr>
        <w:rFonts w:hint="eastAsia"/>
      </w:rPr>
    </w:lvl>
    <w:lvl w:ilvl="2">
      <w:start w:val="1"/>
      <w:numFmt w:val="decimal"/>
      <w:isLgl w:val="false"/>
      <w:suff w:val="nothing"/>
      <w:lvlText w:val="%2.%3 "/>
      <w:lvlJc w:val="left"/>
      <w:pPr>
        <w:pStyle w:val="889"/>
        <w:ind w:left="0" w:firstLine="0"/>
      </w:pPr>
      <w:rPr>
        <w:rFonts w:hint="eastAsia"/>
      </w:rPr>
    </w:lvl>
    <w:lvl w:ilvl="3">
      <w:start w:val="1"/>
      <w:numFmt w:val="decimal"/>
      <w:isLgl w:val="false"/>
      <w:suff w:val="nothing"/>
      <w:lvlText w:val="%2.%3.%4 "/>
      <w:lvlJc w:val="left"/>
      <w:pPr>
        <w:pStyle w:val="889"/>
        <w:ind w:left="0" w:firstLine="0"/>
      </w:pPr>
      <w:rPr>
        <w:rFonts w:hint="eastAsia"/>
      </w:rPr>
    </w:lvl>
    <w:lvl w:ilvl="4">
      <w:start w:val="1"/>
      <w:numFmt w:val="decimal"/>
      <w:isLgl w:val="false"/>
      <w:suff w:val="nothing"/>
      <w:lvlText w:val="%2.%3.%4.%5 "/>
      <w:lvlJc w:val="left"/>
      <w:pPr>
        <w:pStyle w:val="889"/>
        <w:ind w:left="0" w:firstLine="0"/>
      </w:pPr>
      <w:rPr>
        <w:rFonts w:hint="eastAsia"/>
      </w:rPr>
    </w:lvl>
    <w:lvl w:ilvl="5">
      <w:start w:val="1"/>
      <w:numFmt w:val="decimal"/>
      <w:pStyle w:val="895"/>
      <w:isLgl w:val="false"/>
      <w:suff w:val="nothing"/>
      <w:lvlText w:val=""/>
      <w:lvlJc w:val="left"/>
      <w:pPr>
        <w:pStyle w:val="889"/>
        <w:ind w:left="0" w:firstLine="0"/>
      </w:pPr>
      <w:rPr>
        <w:rFonts w:hint="eastAsia"/>
      </w:rPr>
    </w:lvl>
    <w:lvl w:ilvl="6">
      <w:start w:val="1"/>
      <w:numFmt w:val="decimal"/>
      <w:pStyle w:val="896"/>
      <w:isLgl w:val="false"/>
      <w:suff w:val="nothing"/>
      <w:lvlText w:val=""/>
      <w:lvlJc w:val="left"/>
      <w:pPr>
        <w:pStyle w:val="889"/>
        <w:ind w:left="0" w:firstLine="0"/>
      </w:pPr>
      <w:rPr>
        <w:rFonts w:hint="eastAsia"/>
      </w:rPr>
    </w:lvl>
    <w:lvl w:ilvl="7">
      <w:start w:val="1"/>
      <w:numFmt w:val="decimal"/>
      <w:pStyle w:val="897"/>
      <w:isLgl w:val="false"/>
      <w:suff w:val="nothing"/>
      <w:lvlText w:val=""/>
      <w:lvlJc w:val="left"/>
      <w:pPr>
        <w:pStyle w:val="889"/>
        <w:ind w:left="0" w:firstLine="0"/>
      </w:pPr>
      <w:rPr>
        <w:rFonts w:hint="eastAsia"/>
      </w:rPr>
    </w:lvl>
    <w:lvl w:ilvl="8">
      <w:start w:val="1"/>
      <w:numFmt w:val="decimal"/>
      <w:pStyle w:val="898"/>
      <w:isLgl w:val="false"/>
      <w:suff w:val="nothing"/>
      <w:lvlText w:val=""/>
      <w:lvlJc w:val="left"/>
      <w:pPr>
        <w:pStyle w:val="889"/>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88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7"/>
  </w:num>
  <w:num w:numId="5">
    <w:abstractNumId w:val="1"/>
  </w:num>
  <w:num w:numId="6">
    <w:abstractNumId w:val="2"/>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name w:val="Heading 1"/>
    <w:basedOn w:val="889"/>
    <w:next w:val="889"/>
    <w:link w:val="712"/>
    <w:uiPriority w:val="9"/>
    <w:qFormat/>
    <w:pPr>
      <w:keepLines/>
      <w:keepNext/>
      <w:spacing w:before="480" w:after="200"/>
      <w:outlineLvl w:val="0"/>
    </w:pPr>
    <w:rPr>
      <w:rFonts w:ascii="Arial" w:hAnsi="Arial" w:eastAsia="Arial" w:cs="Arial"/>
      <w:sz w:val="40"/>
      <w:szCs w:val="40"/>
    </w:rPr>
  </w:style>
  <w:style w:type="character" w:styleId="712">
    <w:name w:val="Heading 1 Char"/>
    <w:link w:val="711"/>
    <w:uiPriority w:val="9"/>
    <w:rPr>
      <w:rFonts w:ascii="Arial" w:hAnsi="Arial" w:eastAsia="Arial" w:cs="Arial"/>
      <w:sz w:val="40"/>
      <w:szCs w:val="40"/>
    </w:rPr>
  </w:style>
  <w:style w:type="paragraph" w:styleId="713">
    <w:name w:val="Heading 2"/>
    <w:basedOn w:val="889"/>
    <w:next w:val="889"/>
    <w:link w:val="714"/>
    <w:uiPriority w:val="9"/>
    <w:unhideWhenUsed/>
    <w:qFormat/>
    <w:pPr>
      <w:keepLines/>
      <w:keepNext/>
      <w:spacing w:before="360" w:after="200"/>
      <w:outlineLvl w:val="1"/>
    </w:pPr>
    <w:rPr>
      <w:rFonts w:ascii="Arial" w:hAnsi="Arial" w:eastAsia="Arial" w:cs="Arial"/>
      <w:sz w:val="34"/>
    </w:rPr>
  </w:style>
  <w:style w:type="character" w:styleId="714">
    <w:name w:val="Heading 2 Char"/>
    <w:link w:val="713"/>
    <w:uiPriority w:val="9"/>
    <w:rPr>
      <w:rFonts w:ascii="Arial" w:hAnsi="Arial" w:eastAsia="Arial" w:cs="Arial"/>
      <w:sz w:val="34"/>
    </w:rPr>
  </w:style>
  <w:style w:type="paragraph" w:styleId="715">
    <w:name w:val="Heading 3"/>
    <w:basedOn w:val="889"/>
    <w:next w:val="889"/>
    <w:link w:val="716"/>
    <w:uiPriority w:val="9"/>
    <w:unhideWhenUsed/>
    <w:qFormat/>
    <w:pPr>
      <w:keepLines/>
      <w:keepNext/>
      <w:spacing w:before="320" w:after="200"/>
      <w:outlineLvl w:val="2"/>
    </w:pPr>
    <w:rPr>
      <w:rFonts w:ascii="Arial" w:hAnsi="Arial" w:eastAsia="Arial" w:cs="Arial"/>
      <w:sz w:val="30"/>
      <w:szCs w:val="30"/>
    </w:rPr>
  </w:style>
  <w:style w:type="character" w:styleId="716">
    <w:name w:val="Heading 3 Char"/>
    <w:link w:val="715"/>
    <w:uiPriority w:val="9"/>
    <w:rPr>
      <w:rFonts w:ascii="Arial" w:hAnsi="Arial" w:eastAsia="Arial" w:cs="Arial"/>
      <w:sz w:val="30"/>
      <w:szCs w:val="30"/>
    </w:rPr>
  </w:style>
  <w:style w:type="paragraph" w:styleId="717">
    <w:name w:val="Heading 4"/>
    <w:basedOn w:val="889"/>
    <w:next w:val="889"/>
    <w:link w:val="718"/>
    <w:uiPriority w:val="9"/>
    <w:unhideWhenUsed/>
    <w:qFormat/>
    <w:pPr>
      <w:keepLines/>
      <w:keepNext/>
      <w:spacing w:before="320" w:after="200"/>
      <w:outlineLvl w:val="3"/>
    </w:pPr>
    <w:rPr>
      <w:rFonts w:ascii="Arial" w:hAnsi="Arial" w:eastAsia="Arial" w:cs="Arial"/>
      <w:b/>
      <w:bCs/>
      <w:sz w:val="26"/>
      <w:szCs w:val="26"/>
    </w:rPr>
  </w:style>
  <w:style w:type="character" w:styleId="718">
    <w:name w:val="Heading 4 Char"/>
    <w:link w:val="717"/>
    <w:uiPriority w:val="9"/>
    <w:rPr>
      <w:rFonts w:ascii="Arial" w:hAnsi="Arial" w:eastAsia="Arial" w:cs="Arial"/>
      <w:b/>
      <w:bCs/>
      <w:sz w:val="26"/>
      <w:szCs w:val="26"/>
    </w:rPr>
  </w:style>
  <w:style w:type="paragraph" w:styleId="719">
    <w:name w:val="Heading 5"/>
    <w:basedOn w:val="889"/>
    <w:next w:val="889"/>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link w:val="719"/>
    <w:uiPriority w:val="9"/>
    <w:rPr>
      <w:rFonts w:ascii="Arial" w:hAnsi="Arial" w:eastAsia="Arial" w:cs="Arial"/>
      <w:b/>
      <w:bCs/>
      <w:sz w:val="24"/>
      <w:szCs w:val="24"/>
    </w:rPr>
  </w:style>
  <w:style w:type="paragraph" w:styleId="721">
    <w:name w:val="Heading 6"/>
    <w:basedOn w:val="889"/>
    <w:next w:val="889"/>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link w:val="721"/>
    <w:uiPriority w:val="9"/>
    <w:rPr>
      <w:rFonts w:ascii="Arial" w:hAnsi="Arial" w:eastAsia="Arial" w:cs="Arial"/>
      <w:b/>
      <w:bCs/>
      <w:sz w:val="22"/>
      <w:szCs w:val="22"/>
    </w:rPr>
  </w:style>
  <w:style w:type="paragraph" w:styleId="723">
    <w:name w:val="Heading 7"/>
    <w:basedOn w:val="889"/>
    <w:next w:val="889"/>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link w:val="723"/>
    <w:uiPriority w:val="9"/>
    <w:rPr>
      <w:rFonts w:ascii="Arial" w:hAnsi="Arial" w:eastAsia="Arial" w:cs="Arial"/>
      <w:b/>
      <w:bCs/>
      <w:i/>
      <w:iCs/>
      <w:sz w:val="22"/>
      <w:szCs w:val="22"/>
    </w:rPr>
  </w:style>
  <w:style w:type="paragraph" w:styleId="725">
    <w:name w:val="Heading 8"/>
    <w:basedOn w:val="889"/>
    <w:next w:val="889"/>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link w:val="725"/>
    <w:uiPriority w:val="9"/>
    <w:rPr>
      <w:rFonts w:ascii="Arial" w:hAnsi="Arial" w:eastAsia="Arial" w:cs="Arial"/>
      <w:i/>
      <w:iCs/>
      <w:sz w:val="22"/>
      <w:szCs w:val="22"/>
    </w:rPr>
  </w:style>
  <w:style w:type="paragraph" w:styleId="727">
    <w:name w:val="Heading 9"/>
    <w:basedOn w:val="889"/>
    <w:next w:val="889"/>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link w:val="727"/>
    <w:uiPriority w:val="9"/>
    <w:rPr>
      <w:rFonts w:ascii="Arial" w:hAnsi="Arial" w:eastAsia="Arial" w:cs="Arial"/>
      <w:i/>
      <w:iCs/>
      <w:sz w:val="21"/>
      <w:szCs w:val="21"/>
    </w:rPr>
  </w:style>
  <w:style w:type="paragraph" w:styleId="729">
    <w:name w:val="List Paragraph"/>
    <w:basedOn w:val="889"/>
    <w:uiPriority w:val="34"/>
    <w:qFormat/>
    <w:pPr>
      <w:contextualSpacing/>
      <w:ind w:left="720"/>
    </w:pPr>
  </w:style>
  <w:style w:type="paragraph" w:styleId="730">
    <w:name w:val="No Spacing"/>
    <w:uiPriority w:val="1"/>
    <w:qFormat/>
    <w:pPr>
      <w:spacing w:before="0" w:after="0" w:line="240" w:lineRule="auto"/>
    </w:pPr>
  </w:style>
  <w:style w:type="paragraph" w:styleId="731">
    <w:name w:val="Title"/>
    <w:basedOn w:val="889"/>
    <w:next w:val="889"/>
    <w:link w:val="732"/>
    <w:uiPriority w:val="10"/>
    <w:qFormat/>
    <w:pPr>
      <w:contextualSpacing/>
      <w:spacing w:before="300" w:after="200"/>
    </w:pPr>
    <w:rPr>
      <w:sz w:val="48"/>
      <w:szCs w:val="48"/>
    </w:rPr>
  </w:style>
  <w:style w:type="character" w:styleId="732">
    <w:name w:val="Title Char"/>
    <w:link w:val="731"/>
    <w:uiPriority w:val="10"/>
    <w:rPr>
      <w:sz w:val="48"/>
      <w:szCs w:val="48"/>
    </w:rPr>
  </w:style>
  <w:style w:type="paragraph" w:styleId="733">
    <w:name w:val="Subtitle"/>
    <w:basedOn w:val="889"/>
    <w:next w:val="889"/>
    <w:link w:val="734"/>
    <w:uiPriority w:val="11"/>
    <w:qFormat/>
    <w:pPr>
      <w:spacing w:before="200" w:after="200"/>
    </w:pPr>
    <w:rPr>
      <w:sz w:val="24"/>
      <w:szCs w:val="24"/>
    </w:rPr>
  </w:style>
  <w:style w:type="character" w:styleId="734">
    <w:name w:val="Subtitle Char"/>
    <w:link w:val="733"/>
    <w:uiPriority w:val="11"/>
    <w:rPr>
      <w:sz w:val="24"/>
      <w:szCs w:val="24"/>
    </w:rPr>
  </w:style>
  <w:style w:type="paragraph" w:styleId="735">
    <w:name w:val="Quote"/>
    <w:basedOn w:val="889"/>
    <w:next w:val="889"/>
    <w:link w:val="736"/>
    <w:uiPriority w:val="29"/>
    <w:qFormat/>
    <w:pPr>
      <w:ind w:left="720" w:right="720"/>
    </w:pPr>
    <w:rPr>
      <w:i/>
    </w:rPr>
  </w:style>
  <w:style w:type="character" w:styleId="736">
    <w:name w:val="Quote Char"/>
    <w:link w:val="735"/>
    <w:uiPriority w:val="29"/>
    <w:rPr>
      <w:i/>
    </w:rPr>
  </w:style>
  <w:style w:type="paragraph" w:styleId="737">
    <w:name w:val="Intense Quote"/>
    <w:basedOn w:val="889"/>
    <w:next w:val="889"/>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paragraph" w:styleId="739">
    <w:name w:val="Header"/>
    <w:basedOn w:val="889"/>
    <w:link w:val="740"/>
    <w:uiPriority w:val="99"/>
    <w:unhideWhenUsed/>
    <w:pPr>
      <w:spacing w:after="0" w:line="240" w:lineRule="auto"/>
      <w:tabs>
        <w:tab w:val="center" w:pos="7143" w:leader="none"/>
        <w:tab w:val="right" w:pos="14287" w:leader="none"/>
      </w:tabs>
    </w:pPr>
  </w:style>
  <w:style w:type="character" w:styleId="740">
    <w:name w:val="Header Char"/>
    <w:link w:val="739"/>
    <w:uiPriority w:val="99"/>
  </w:style>
  <w:style w:type="paragraph" w:styleId="741">
    <w:name w:val="Footer"/>
    <w:basedOn w:val="889"/>
    <w:link w:val="744"/>
    <w:uiPriority w:val="99"/>
    <w:unhideWhenUsed/>
    <w:pPr>
      <w:spacing w:after="0" w:line="240" w:lineRule="auto"/>
      <w:tabs>
        <w:tab w:val="center" w:pos="7143" w:leader="none"/>
        <w:tab w:val="right" w:pos="14287" w:leader="none"/>
      </w:tabs>
    </w:pPr>
  </w:style>
  <w:style w:type="character" w:styleId="742">
    <w:name w:val="Footer Char"/>
    <w:link w:val="741"/>
    <w:uiPriority w:val="99"/>
  </w:style>
  <w:style w:type="paragraph" w:styleId="743">
    <w:name w:val="Caption"/>
    <w:basedOn w:val="889"/>
    <w:next w:val="889"/>
    <w:uiPriority w:val="35"/>
    <w:semiHidden/>
    <w:unhideWhenUsed/>
    <w:qFormat/>
    <w:pPr>
      <w:spacing w:line="276" w:lineRule="auto"/>
    </w:pPr>
    <w:rPr>
      <w:b/>
      <w:bCs/>
      <w:color w:val="4f81bd" w:themeColor="accent1"/>
      <w:sz w:val="18"/>
      <w:szCs w:val="18"/>
    </w:rPr>
  </w:style>
  <w:style w:type="character" w:styleId="744">
    <w:name w:val="Caption Char"/>
    <w:basedOn w:val="743"/>
    <w:link w:val="741"/>
    <w:uiPriority w:val="99"/>
  </w:style>
  <w:style w:type="table" w:styleId="7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1">
    <w:name w:val="Hyperlink"/>
    <w:uiPriority w:val="99"/>
    <w:unhideWhenUsed/>
    <w:rPr>
      <w:color w:val="0000ff" w:themeColor="hyperlink"/>
      <w:u w:val="single"/>
    </w:rPr>
  </w:style>
  <w:style w:type="paragraph" w:styleId="872">
    <w:name w:val="footnote text"/>
    <w:basedOn w:val="889"/>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uiPriority w:val="99"/>
    <w:unhideWhenUsed/>
    <w:rPr>
      <w:vertAlign w:val="superscript"/>
    </w:rPr>
  </w:style>
  <w:style w:type="paragraph" w:styleId="875">
    <w:name w:val="endnote text"/>
    <w:basedOn w:val="889"/>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uiPriority w:val="99"/>
    <w:semiHidden/>
    <w:unhideWhenUsed/>
    <w:rPr>
      <w:vertAlign w:val="superscript"/>
    </w:rPr>
  </w:style>
  <w:style w:type="paragraph" w:styleId="878">
    <w:name w:val="toc 1"/>
    <w:basedOn w:val="889"/>
    <w:next w:val="889"/>
    <w:uiPriority w:val="39"/>
    <w:unhideWhenUsed/>
    <w:pPr>
      <w:ind w:left="0" w:right="0" w:firstLine="0"/>
      <w:spacing w:after="57"/>
    </w:pPr>
  </w:style>
  <w:style w:type="paragraph" w:styleId="879">
    <w:name w:val="toc 2"/>
    <w:basedOn w:val="889"/>
    <w:next w:val="889"/>
    <w:uiPriority w:val="39"/>
    <w:unhideWhenUsed/>
    <w:pPr>
      <w:ind w:left="283" w:right="0" w:firstLine="0"/>
      <w:spacing w:after="57"/>
    </w:pPr>
  </w:style>
  <w:style w:type="paragraph" w:styleId="880">
    <w:name w:val="toc 3"/>
    <w:basedOn w:val="889"/>
    <w:next w:val="889"/>
    <w:uiPriority w:val="39"/>
    <w:unhideWhenUsed/>
    <w:pPr>
      <w:ind w:left="567" w:right="0" w:firstLine="0"/>
      <w:spacing w:after="57"/>
    </w:pPr>
  </w:style>
  <w:style w:type="paragraph" w:styleId="881">
    <w:name w:val="toc 4"/>
    <w:basedOn w:val="889"/>
    <w:next w:val="889"/>
    <w:uiPriority w:val="39"/>
    <w:unhideWhenUsed/>
    <w:pPr>
      <w:ind w:left="850" w:right="0" w:firstLine="0"/>
      <w:spacing w:after="57"/>
    </w:pPr>
  </w:style>
  <w:style w:type="paragraph" w:styleId="882">
    <w:name w:val="toc 5"/>
    <w:basedOn w:val="889"/>
    <w:next w:val="889"/>
    <w:uiPriority w:val="39"/>
    <w:unhideWhenUsed/>
    <w:pPr>
      <w:ind w:left="1134" w:right="0" w:firstLine="0"/>
      <w:spacing w:after="57"/>
    </w:pPr>
  </w:style>
  <w:style w:type="paragraph" w:styleId="883">
    <w:name w:val="toc 6"/>
    <w:basedOn w:val="889"/>
    <w:next w:val="889"/>
    <w:uiPriority w:val="39"/>
    <w:unhideWhenUsed/>
    <w:pPr>
      <w:ind w:left="1417" w:right="0" w:firstLine="0"/>
      <w:spacing w:after="57"/>
    </w:pPr>
  </w:style>
  <w:style w:type="paragraph" w:styleId="884">
    <w:name w:val="toc 7"/>
    <w:basedOn w:val="889"/>
    <w:next w:val="889"/>
    <w:uiPriority w:val="39"/>
    <w:unhideWhenUsed/>
    <w:pPr>
      <w:ind w:left="1701" w:right="0" w:firstLine="0"/>
      <w:spacing w:after="57"/>
    </w:pPr>
  </w:style>
  <w:style w:type="paragraph" w:styleId="885">
    <w:name w:val="toc 8"/>
    <w:basedOn w:val="889"/>
    <w:next w:val="889"/>
    <w:uiPriority w:val="39"/>
    <w:unhideWhenUsed/>
    <w:pPr>
      <w:ind w:left="1984" w:right="0" w:firstLine="0"/>
      <w:spacing w:after="57"/>
    </w:pPr>
  </w:style>
  <w:style w:type="paragraph" w:styleId="886">
    <w:name w:val="toc 9"/>
    <w:basedOn w:val="889"/>
    <w:next w:val="889"/>
    <w:uiPriority w:val="39"/>
    <w:unhideWhenUsed/>
    <w:pPr>
      <w:ind w:left="2268" w:right="0" w:firstLine="0"/>
      <w:spacing w:after="57"/>
    </w:p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next w:val="889"/>
    <w:link w:val="889"/>
    <w:qFormat/>
    <w:pPr>
      <w:jc w:val="both"/>
      <w:widowControl w:val="off"/>
    </w:pPr>
    <w:rPr>
      <w:sz w:val="21"/>
      <w:szCs w:val="21"/>
      <w:lang w:val="en-US" w:eastAsia="zh-CN" w:bidi="ar-SA"/>
    </w:rPr>
  </w:style>
  <w:style w:type="paragraph" w:styleId="890">
    <w:name w:val="标题 1"/>
    <w:basedOn w:val="889"/>
    <w:next w:val="889"/>
    <w:link w:val="889"/>
    <w:qFormat/>
    <w:pPr>
      <w:jc w:val="center"/>
      <w:keepNext/>
      <w:outlineLvl w:val="0"/>
    </w:pPr>
    <w:rPr>
      <w:rFonts w:ascii="楷体_GB2312" w:eastAsia="楷体_GB2312"/>
      <w:sz w:val="28"/>
      <w:szCs w:val="28"/>
    </w:rPr>
  </w:style>
  <w:style w:type="paragraph" w:styleId="891">
    <w:name w:val="标题 2"/>
    <w:basedOn w:val="889"/>
    <w:next w:val="889"/>
    <w:link w:val="889"/>
    <w:qFormat/>
    <w:pPr>
      <w:jc w:val="center"/>
      <w:keepLines/>
      <w:keepNext/>
      <w:spacing w:before="260" w:after="260" w:line="416" w:lineRule="auto"/>
      <w:outlineLvl w:val="1"/>
    </w:pPr>
    <w:rPr>
      <w:rFonts w:ascii="Arial" w:hAnsi="Arial" w:eastAsia="幼圆" w:cs="Arial"/>
      <w:b/>
      <w:bCs/>
      <w:sz w:val="44"/>
      <w:szCs w:val="44"/>
    </w:rPr>
  </w:style>
  <w:style w:type="paragraph" w:styleId="892">
    <w:name w:val="标题 3"/>
    <w:basedOn w:val="889"/>
    <w:next w:val="902"/>
    <w:link w:val="901"/>
    <w:qFormat/>
    <w:pPr>
      <w:keepLines/>
      <w:keepNext/>
      <w:spacing w:before="260" w:after="260" w:line="416" w:lineRule="auto"/>
      <w:outlineLvl w:val="2"/>
    </w:pPr>
    <w:rPr>
      <w:b/>
      <w:bCs/>
      <w:sz w:val="32"/>
      <w:szCs w:val="32"/>
    </w:rPr>
  </w:style>
  <w:style w:type="paragraph" w:styleId="893">
    <w:name w:val="标题 4"/>
    <w:basedOn w:val="889"/>
    <w:next w:val="889"/>
    <w:link w:val="904"/>
    <w:qFormat/>
    <w:pPr>
      <w:keepLines/>
      <w:keepNext/>
      <w:spacing w:before="280" w:after="290" w:line="376" w:lineRule="auto"/>
      <w:outlineLvl w:val="3"/>
    </w:pPr>
    <w:rPr>
      <w:rFonts w:ascii="Arial" w:hAnsi="Arial" w:eastAsia="黑体" w:cs="Arial"/>
      <w:b/>
      <w:bCs/>
      <w:sz w:val="28"/>
      <w:szCs w:val="28"/>
    </w:rPr>
  </w:style>
  <w:style w:type="paragraph" w:styleId="894">
    <w:name w:val="标题 5"/>
    <w:basedOn w:val="889"/>
    <w:next w:val="902"/>
    <w:link w:val="889"/>
    <w:qFormat/>
    <w:pPr>
      <w:keepNext/>
      <w:outlineLvl w:val="4"/>
    </w:pPr>
    <w:rPr>
      <w:rFonts w:ascii="宋体"/>
      <w:color w:val="000000"/>
      <w:sz w:val="28"/>
      <w:szCs w:val="28"/>
    </w:rPr>
  </w:style>
  <w:style w:type="paragraph" w:styleId="895">
    <w:name w:val="标题 6"/>
    <w:basedOn w:val="889"/>
    <w:next w:val="889"/>
    <w:link w:val="889"/>
    <w:qFormat/>
    <w:pPr>
      <w:numPr>
        <w:ilvl w:val="5"/>
        <w:numId w:val="1"/>
      </w:numPr>
      <w:keepLines/>
      <w:keepNext/>
      <w:spacing w:before="240" w:after="64" w:line="320" w:lineRule="auto"/>
      <w:outlineLvl w:val="5"/>
    </w:pPr>
    <w:rPr>
      <w:rFonts w:ascii="Arial" w:hAnsi="Arial" w:eastAsia="黑体"/>
      <w:b/>
      <w:bCs/>
      <w:sz w:val="24"/>
      <w:szCs w:val="24"/>
    </w:rPr>
  </w:style>
  <w:style w:type="paragraph" w:styleId="896">
    <w:name w:val="标题 7"/>
    <w:basedOn w:val="889"/>
    <w:next w:val="889"/>
    <w:link w:val="889"/>
    <w:qFormat/>
    <w:pPr>
      <w:numPr>
        <w:ilvl w:val="6"/>
        <w:numId w:val="1"/>
      </w:numPr>
      <w:keepLines/>
      <w:keepNext/>
      <w:spacing w:before="240" w:after="64" w:line="320" w:lineRule="auto"/>
      <w:outlineLvl w:val="6"/>
    </w:pPr>
    <w:rPr>
      <w:b/>
      <w:bCs/>
      <w:sz w:val="24"/>
      <w:szCs w:val="24"/>
    </w:rPr>
  </w:style>
  <w:style w:type="paragraph" w:styleId="897">
    <w:name w:val="标题 8"/>
    <w:basedOn w:val="889"/>
    <w:next w:val="889"/>
    <w:link w:val="889"/>
    <w:qFormat/>
    <w:pPr>
      <w:numPr>
        <w:ilvl w:val="7"/>
        <w:numId w:val="1"/>
      </w:numPr>
      <w:keepLines/>
      <w:keepNext/>
      <w:spacing w:before="240" w:after="64" w:line="320" w:lineRule="auto"/>
      <w:outlineLvl w:val="7"/>
    </w:pPr>
    <w:rPr>
      <w:rFonts w:ascii="Arial" w:hAnsi="Arial" w:eastAsia="黑体"/>
      <w:sz w:val="24"/>
      <w:szCs w:val="24"/>
    </w:rPr>
  </w:style>
  <w:style w:type="paragraph" w:styleId="898">
    <w:name w:val="标题 9"/>
    <w:basedOn w:val="889"/>
    <w:next w:val="889"/>
    <w:link w:val="889"/>
    <w:qFormat/>
    <w:pPr>
      <w:numPr>
        <w:ilvl w:val="8"/>
        <w:numId w:val="1"/>
      </w:numPr>
      <w:keepLines/>
      <w:keepNext/>
      <w:spacing w:before="240" w:after="64" w:line="320" w:lineRule="auto"/>
      <w:outlineLvl w:val="8"/>
    </w:pPr>
    <w:rPr>
      <w:rFonts w:ascii="Arial" w:hAnsi="Arial" w:eastAsia="黑体"/>
    </w:rPr>
  </w:style>
  <w:style w:type="character" w:styleId="899">
    <w:name w:val="默认段落字体"/>
    <w:next w:val="899"/>
    <w:link w:val="889"/>
    <w:semiHidden/>
  </w:style>
  <w:style w:type="table" w:styleId="900">
    <w:name w:val="普通表格"/>
    <w:next w:val="900"/>
    <w:link w:val="889"/>
    <w:semiHidden/>
    <w:tblPr/>
  </w:style>
  <w:style w:type="character" w:styleId="901">
    <w:name w:val="标题 3 Char"/>
    <w:next w:val="901"/>
    <w:link w:val="892"/>
    <w:rPr>
      <w:rFonts w:eastAsia="宋体"/>
      <w:b/>
      <w:bCs/>
      <w:sz w:val="32"/>
      <w:szCs w:val="32"/>
      <w:lang w:val="en-US" w:eastAsia="zh-CN" w:bidi="ar-SA"/>
    </w:rPr>
  </w:style>
  <w:style w:type="paragraph" w:styleId="902">
    <w:name w:val="正文缩进"/>
    <w:basedOn w:val="889"/>
    <w:next w:val="902"/>
    <w:link w:val="903"/>
    <w:pPr>
      <w:ind w:firstLine="420"/>
    </w:pPr>
  </w:style>
  <w:style w:type="character" w:styleId="903">
    <w:name w:val="正文缩进 Char"/>
    <w:next w:val="903"/>
    <w:link w:val="902"/>
    <w:rPr>
      <w:sz w:val="21"/>
      <w:szCs w:val="21"/>
    </w:rPr>
  </w:style>
  <w:style w:type="character" w:styleId="904">
    <w:name w:val="标题 4 Char"/>
    <w:next w:val="904"/>
    <w:link w:val="893"/>
    <w:rPr>
      <w:rFonts w:ascii="Arial" w:hAnsi="Arial" w:eastAsia="黑体" w:cs="Arial"/>
      <w:b/>
      <w:bCs/>
      <w:sz w:val="28"/>
      <w:szCs w:val="28"/>
    </w:rPr>
  </w:style>
  <w:style w:type="paragraph" w:styleId="905">
    <w:name w:val="列表 3"/>
    <w:basedOn w:val="889"/>
    <w:next w:val="905"/>
    <w:link w:val="889"/>
    <w:pPr>
      <w:ind w:left="100" w:hanging="200"/>
    </w:pPr>
  </w:style>
  <w:style w:type="paragraph" w:styleId="906">
    <w:name w:val="目录 7"/>
    <w:basedOn w:val="889"/>
    <w:next w:val="889"/>
    <w:link w:val="889"/>
    <w:semiHidden/>
    <w:pPr>
      <w:ind w:left="1260"/>
      <w:jc w:val="left"/>
    </w:pPr>
  </w:style>
  <w:style w:type="paragraph" w:styleId="907">
    <w:name w:val="文档结构图"/>
    <w:basedOn w:val="889"/>
    <w:next w:val="907"/>
    <w:link w:val="908"/>
    <w:semiHidden/>
    <w:pPr>
      <w:shd w:val="clear" w:color="auto" w:fill="000080"/>
    </w:pPr>
  </w:style>
  <w:style w:type="character" w:styleId="908">
    <w:name w:val="文档结构图 Char"/>
    <w:next w:val="908"/>
    <w:link w:val="907"/>
    <w:rPr>
      <w:rFonts w:eastAsia="宋体"/>
      <w:sz w:val="21"/>
      <w:szCs w:val="21"/>
      <w:lang w:val="en-US" w:eastAsia="zh-CN" w:bidi="ar-SA"/>
    </w:rPr>
  </w:style>
  <w:style w:type="paragraph" w:styleId="909">
    <w:name w:val="批注文字"/>
    <w:basedOn w:val="889"/>
    <w:next w:val="909"/>
    <w:link w:val="889"/>
    <w:uiPriority w:val="99"/>
    <w:qFormat/>
    <w:pPr>
      <w:jc w:val="left"/>
    </w:pPr>
  </w:style>
  <w:style w:type="paragraph" w:styleId="910">
    <w:name w:val="正文文本 3"/>
    <w:basedOn w:val="889"/>
    <w:next w:val="910"/>
    <w:link w:val="889"/>
    <w:rPr>
      <w:rFonts w:ascii="仿宋_GB2312" w:hAnsi="Arial" w:eastAsia="仿宋_GB2312"/>
      <w:sz w:val="32"/>
      <w:szCs w:val="32"/>
    </w:rPr>
  </w:style>
  <w:style w:type="paragraph" w:styleId="911">
    <w:name w:val="正文文本"/>
    <w:basedOn w:val="889"/>
    <w:next w:val="889"/>
    <w:link w:val="889"/>
    <w:rPr>
      <w:rFonts w:ascii="楷体_GB2312" w:hAnsi="Arial" w:eastAsia="楷体_GB2312"/>
      <w:sz w:val="28"/>
      <w:szCs w:val="28"/>
    </w:rPr>
  </w:style>
  <w:style w:type="paragraph" w:styleId="912">
    <w:name w:val="正文文本缩进"/>
    <w:basedOn w:val="889"/>
    <w:next w:val="912"/>
    <w:link w:val="889"/>
    <w:pPr>
      <w:ind w:firstLine="645"/>
    </w:pPr>
    <w:rPr>
      <w:rFonts w:ascii="楷体_GB2312" w:eastAsia="楷体_GB2312"/>
      <w:sz w:val="32"/>
      <w:szCs w:val="32"/>
    </w:rPr>
  </w:style>
  <w:style w:type="paragraph" w:styleId="913">
    <w:name w:val="列表 2"/>
    <w:basedOn w:val="889"/>
    <w:next w:val="913"/>
    <w:link w:val="889"/>
    <w:pPr>
      <w:ind w:left="100" w:hanging="200"/>
    </w:pPr>
  </w:style>
  <w:style w:type="paragraph" w:styleId="914">
    <w:name w:val="文本块"/>
    <w:basedOn w:val="889"/>
    <w:next w:val="914"/>
    <w:link w:val="889"/>
    <w:unhideWhenUsed/>
    <w:qFormat/>
    <w:pPr>
      <w:ind w:left="1440"/>
      <w:spacing w:after="120"/>
    </w:pPr>
    <w:rPr>
      <w:rFonts w:hint="eastAsia"/>
      <w:sz w:val="21"/>
    </w:rPr>
  </w:style>
  <w:style w:type="paragraph" w:styleId="915">
    <w:name w:val="索引 4"/>
    <w:basedOn w:val="889"/>
    <w:next w:val="889"/>
    <w:link w:val="889"/>
    <w:uiPriority w:val="99"/>
    <w:unhideWhenUsed/>
    <w:qFormat/>
    <w:pPr>
      <w:ind w:left="600"/>
      <w:jc w:val="both"/>
      <w:widowControl w:val="off"/>
    </w:pPr>
    <w:rPr>
      <w:rFonts w:ascii="Calibri" w:hAnsi="Calibri" w:eastAsia="宋体"/>
      <w:sz w:val="21"/>
      <w:szCs w:val="22"/>
    </w:rPr>
  </w:style>
  <w:style w:type="paragraph" w:styleId="916">
    <w:name w:val="目录 5"/>
    <w:basedOn w:val="889"/>
    <w:next w:val="889"/>
    <w:link w:val="889"/>
    <w:semiHidden/>
    <w:pPr>
      <w:ind w:left="840"/>
      <w:jc w:val="left"/>
    </w:pPr>
  </w:style>
  <w:style w:type="paragraph" w:styleId="917">
    <w:name w:val="目录 3"/>
    <w:basedOn w:val="889"/>
    <w:next w:val="889"/>
    <w:link w:val="889"/>
    <w:semiHidden/>
    <w:pPr>
      <w:ind w:left="420"/>
      <w:jc w:val="left"/>
    </w:pPr>
    <w:rPr>
      <w:i/>
      <w:iCs/>
      <w:szCs w:val="24"/>
    </w:rPr>
  </w:style>
  <w:style w:type="paragraph" w:styleId="918">
    <w:name w:val="纯文本"/>
    <w:basedOn w:val="889"/>
    <w:next w:val="918"/>
    <w:link w:val="919"/>
    <w:uiPriority w:val="99"/>
    <w:qFormat/>
    <w:rPr>
      <w:rFonts w:ascii="宋体" w:hAnsi="Courier New"/>
    </w:rPr>
  </w:style>
  <w:style w:type="character" w:styleId="919">
    <w:name w:val="纯文本 Char"/>
    <w:next w:val="919"/>
    <w:link w:val="918"/>
    <w:uiPriority w:val="99"/>
    <w:qFormat/>
    <w:rPr>
      <w:rFonts w:ascii="宋体" w:hAnsi="Courier New" w:cs="Courier New"/>
      <w:sz w:val="21"/>
      <w:szCs w:val="21"/>
    </w:rPr>
  </w:style>
  <w:style w:type="paragraph" w:styleId="920">
    <w:name w:val="目录 8"/>
    <w:basedOn w:val="889"/>
    <w:next w:val="889"/>
    <w:link w:val="889"/>
    <w:semiHidden/>
    <w:pPr>
      <w:ind w:left="1470"/>
      <w:jc w:val="left"/>
    </w:pPr>
  </w:style>
  <w:style w:type="paragraph" w:styleId="921">
    <w:name w:val="日期"/>
    <w:basedOn w:val="889"/>
    <w:next w:val="889"/>
    <w:link w:val="889"/>
    <w:rPr>
      <w:sz w:val="24"/>
      <w:szCs w:val="24"/>
    </w:rPr>
  </w:style>
  <w:style w:type="paragraph" w:styleId="922">
    <w:name w:val="正文文本缩进 2"/>
    <w:basedOn w:val="889"/>
    <w:next w:val="922"/>
    <w:link w:val="889"/>
    <w:pPr>
      <w:ind w:left="630" w:firstLine="645"/>
    </w:pPr>
    <w:rPr>
      <w:rFonts w:ascii="Arial" w:hAnsi="Arial" w:eastAsia="仿宋_GB2312" w:cs="Arial"/>
      <w:sz w:val="32"/>
      <w:szCs w:val="32"/>
    </w:rPr>
  </w:style>
  <w:style w:type="paragraph" w:styleId="923">
    <w:name w:val="批注框文本"/>
    <w:basedOn w:val="889"/>
    <w:next w:val="923"/>
    <w:link w:val="889"/>
    <w:semiHidden/>
    <w:rPr>
      <w:sz w:val="18"/>
      <w:szCs w:val="18"/>
    </w:rPr>
  </w:style>
  <w:style w:type="paragraph" w:styleId="924">
    <w:name w:val="页脚"/>
    <w:basedOn w:val="889"/>
    <w:next w:val="924"/>
    <w:link w:val="889"/>
    <w:pPr>
      <w:jc w:val="left"/>
      <w:tabs>
        <w:tab w:val="center" w:pos="4153" w:leader="none"/>
        <w:tab w:val="right" w:pos="8306" w:leader="none"/>
      </w:tabs>
    </w:pPr>
    <w:rPr>
      <w:sz w:val="18"/>
      <w:szCs w:val="18"/>
    </w:rPr>
  </w:style>
  <w:style w:type="paragraph" w:styleId="925">
    <w:name w:val="页眉"/>
    <w:basedOn w:val="889"/>
    <w:next w:val="925"/>
    <w:link w:val="889"/>
    <w:pPr>
      <w:jc w:val="center"/>
      <w:tabs>
        <w:tab w:val="center" w:pos="4153" w:leader="none"/>
        <w:tab w:val="right" w:pos="8306" w:leader="none"/>
      </w:tabs>
      <w:pBdr>
        <w:bottom w:val="single" w:color="000000" w:sz="6" w:space="1"/>
      </w:pBdr>
    </w:pPr>
    <w:rPr>
      <w:sz w:val="18"/>
      <w:szCs w:val="18"/>
    </w:rPr>
  </w:style>
  <w:style w:type="paragraph" w:styleId="926">
    <w:name w:val="目录 1"/>
    <w:basedOn w:val="889"/>
    <w:next w:val="889"/>
    <w:link w:val="889"/>
    <w:semiHidden/>
    <w:pPr>
      <w:jc w:val="left"/>
      <w:spacing w:before="120" w:after="120" w:line="400" w:lineRule="exact"/>
      <w:tabs>
        <w:tab w:val="right" w:pos="8720" w:leader="dot"/>
      </w:tabs>
    </w:pPr>
    <w:rPr>
      <w:rFonts w:ascii="宋体" w:hAnsi="宋体"/>
      <w:caps/>
      <w:sz w:val="24"/>
      <w:szCs w:val="24"/>
    </w:rPr>
  </w:style>
  <w:style w:type="paragraph" w:styleId="927">
    <w:name w:val="目录 4"/>
    <w:basedOn w:val="889"/>
    <w:next w:val="889"/>
    <w:link w:val="889"/>
    <w:semiHidden/>
    <w:pPr>
      <w:ind w:left="630"/>
      <w:jc w:val="left"/>
    </w:pPr>
  </w:style>
  <w:style w:type="paragraph" w:styleId="928">
    <w:name w:val="列表"/>
    <w:basedOn w:val="889"/>
    <w:next w:val="928"/>
    <w:link w:val="889"/>
    <w:pPr>
      <w:ind w:left="200" w:hanging="200"/>
    </w:pPr>
  </w:style>
  <w:style w:type="paragraph" w:styleId="929">
    <w:name w:val="目录 6"/>
    <w:basedOn w:val="889"/>
    <w:next w:val="889"/>
    <w:link w:val="889"/>
    <w:semiHidden/>
    <w:pPr>
      <w:ind w:left="1050"/>
      <w:jc w:val="left"/>
    </w:pPr>
  </w:style>
  <w:style w:type="paragraph" w:styleId="930">
    <w:name w:val="正文文本缩进 3"/>
    <w:basedOn w:val="889"/>
    <w:next w:val="930"/>
    <w:link w:val="889"/>
    <w:pPr>
      <w:ind w:left="645" w:firstLine="645"/>
    </w:pPr>
    <w:rPr>
      <w:rFonts w:ascii="Arial" w:hAnsi="Arial" w:eastAsia="仿宋_GB2312" w:cs="Arial"/>
      <w:color w:val="ffff00"/>
      <w:sz w:val="32"/>
      <w:szCs w:val="32"/>
    </w:rPr>
  </w:style>
  <w:style w:type="paragraph" w:styleId="931">
    <w:name w:val="图表目录"/>
    <w:basedOn w:val="889"/>
    <w:next w:val="889"/>
    <w:link w:val="889"/>
    <w:semiHidden/>
    <w:pPr>
      <w:ind w:left="840" w:hanging="420"/>
    </w:pPr>
  </w:style>
  <w:style w:type="paragraph" w:styleId="932">
    <w:name w:val="目录 2"/>
    <w:basedOn w:val="889"/>
    <w:next w:val="889"/>
    <w:link w:val="889"/>
    <w:semiHidden/>
    <w:pPr>
      <w:ind w:left="210"/>
      <w:jc w:val="left"/>
    </w:pPr>
    <w:rPr>
      <w:smallCaps/>
      <w:szCs w:val="24"/>
    </w:rPr>
  </w:style>
  <w:style w:type="paragraph" w:styleId="933">
    <w:name w:val="目录 9"/>
    <w:basedOn w:val="889"/>
    <w:next w:val="889"/>
    <w:link w:val="889"/>
    <w:semiHidden/>
    <w:pPr>
      <w:ind w:left="1680"/>
      <w:jc w:val="left"/>
    </w:pPr>
  </w:style>
  <w:style w:type="paragraph" w:styleId="934">
    <w:name w:val="正文文本 2"/>
    <w:basedOn w:val="889"/>
    <w:next w:val="934"/>
    <w:link w:val="889"/>
    <w:pPr>
      <w:jc w:val="center"/>
      <w:widowControl/>
    </w:pPr>
    <w:rPr>
      <w:rFonts w:ascii="楷体_GB2312" w:eastAsia="楷体_GB2312"/>
      <w:sz w:val="28"/>
      <w:szCs w:val="28"/>
    </w:rPr>
  </w:style>
  <w:style w:type="paragraph" w:styleId="935">
    <w:name w:val="普通(网站)"/>
    <w:basedOn w:val="889"/>
    <w:next w:val="935"/>
    <w:link w:val="889"/>
    <w:pPr>
      <w:jc w:val="left"/>
      <w:spacing w:before="100" w:beforeAutospacing="1" w:after="100" w:afterAutospacing="1"/>
      <w:widowControl/>
    </w:pPr>
    <w:rPr>
      <w:rFonts w:ascii="宋体" w:hAnsi="宋体" w:cs="宋体"/>
      <w:sz w:val="24"/>
      <w:szCs w:val="24"/>
    </w:rPr>
  </w:style>
  <w:style w:type="paragraph" w:styleId="936">
    <w:name w:val="索引 1"/>
    <w:basedOn w:val="889"/>
    <w:next w:val="889"/>
    <w:link w:val="889"/>
    <w:semiHidden/>
    <w:pPr>
      <w:spacing w:line="240" w:lineRule="atLeast"/>
    </w:pPr>
    <w:rPr>
      <w:b/>
      <w:bCs/>
    </w:rPr>
  </w:style>
  <w:style w:type="paragraph" w:styleId="937">
    <w:name w:val="批注主题"/>
    <w:basedOn w:val="909"/>
    <w:next w:val="909"/>
    <w:link w:val="889"/>
    <w:semiHidden/>
    <w:rPr>
      <w:b/>
      <w:bCs/>
    </w:rPr>
  </w:style>
  <w:style w:type="paragraph" w:styleId="938">
    <w:name w:val="正文首行缩进"/>
    <w:basedOn w:val="889"/>
    <w:next w:val="938"/>
    <w:link w:val="939"/>
    <w:pPr>
      <w:ind w:firstLine="200"/>
      <w:spacing w:line="360" w:lineRule="auto"/>
    </w:pPr>
    <w:rPr>
      <w:rFonts w:ascii="仿宋_GB2312" w:eastAsia="仿宋_GB2312"/>
      <w:sz w:val="30"/>
      <w:szCs w:val="30"/>
    </w:rPr>
  </w:style>
  <w:style w:type="character" w:styleId="939">
    <w:name w:val="正文首行缩进 Char"/>
    <w:next w:val="939"/>
    <w:link w:val="938"/>
    <w:rPr>
      <w:rFonts w:ascii="仿宋_GB2312" w:eastAsia="仿宋_GB2312"/>
      <w:sz w:val="30"/>
      <w:szCs w:val="30"/>
    </w:rPr>
  </w:style>
  <w:style w:type="paragraph" w:styleId="940">
    <w:name w:val="正文首行缩进 2"/>
    <w:basedOn w:val="912"/>
    <w:next w:val="940"/>
    <w:link w:val="941"/>
    <w:uiPriority w:val="99"/>
    <w:qFormat/>
    <w:pPr>
      <w:ind w:firstLine="420"/>
      <w:spacing w:line="360" w:lineRule="auto"/>
    </w:pPr>
    <w:rPr>
      <w:rFonts w:ascii="宋体" w:hAnsi="宋体" w:eastAsia="宋体"/>
      <w:sz w:val="21"/>
      <w:szCs w:val="20"/>
    </w:rPr>
  </w:style>
  <w:style w:type="character" w:styleId="941">
    <w:name w:val="正文首行缩进 2 Char"/>
    <w:next w:val="941"/>
    <w:link w:val="940"/>
    <w:uiPriority w:val="99"/>
    <w:rPr>
      <w:rFonts w:ascii="宋体" w:hAnsi="宋体"/>
      <w:sz w:val="21"/>
    </w:rPr>
  </w:style>
  <w:style w:type="table" w:styleId="942">
    <w:name w:val="网格型"/>
    <w:basedOn w:val="900"/>
    <w:next w:val="942"/>
    <w:link w:val="889"/>
    <w:qFormat/>
    <w:pPr>
      <w:jc w:val="both"/>
      <w:widowControl w:val="off"/>
    </w:pPr>
    <w:tblPr/>
  </w:style>
  <w:style w:type="character" w:styleId="943">
    <w:name w:val="要点"/>
    <w:next w:val="943"/>
    <w:link w:val="889"/>
    <w:qFormat/>
    <w:rPr>
      <w:b/>
      <w:bCs/>
    </w:rPr>
  </w:style>
  <w:style w:type="character" w:styleId="944">
    <w:name w:val="页码"/>
    <w:next w:val="944"/>
    <w:link w:val="889"/>
  </w:style>
  <w:style w:type="character" w:styleId="945">
    <w:name w:val="已访问的超链接"/>
    <w:next w:val="945"/>
    <w:link w:val="889"/>
    <w:rPr>
      <w:color w:val="800080"/>
      <w:u w:val="single"/>
    </w:rPr>
  </w:style>
  <w:style w:type="character" w:styleId="946">
    <w:name w:val="超链接"/>
    <w:next w:val="946"/>
    <w:link w:val="889"/>
    <w:rPr>
      <w:color w:val="0000ff"/>
      <w:u w:val="single"/>
    </w:rPr>
  </w:style>
  <w:style w:type="character" w:styleId="947">
    <w:name w:val="批注引用"/>
    <w:next w:val="947"/>
    <w:link w:val="889"/>
    <w:semiHidden/>
    <w:rPr>
      <w:sz w:val="21"/>
      <w:szCs w:val="21"/>
    </w:rPr>
  </w:style>
  <w:style w:type="paragraph" w:styleId="948">
    <w:name w:val="Default"/>
    <w:next w:val="948"/>
    <w:link w:val="889"/>
    <w:uiPriority w:val="99"/>
    <w:unhideWhenUsed/>
    <w:qFormat/>
    <w:pPr>
      <w:widowControl w:val="off"/>
    </w:pPr>
    <w:rPr>
      <w:rFonts w:hint="eastAsia" w:ascii="仿宋_GB2312" w:hAnsi="仿宋_GB2312" w:eastAsia="仿宋_GB2312"/>
      <w:color w:val="000000"/>
      <w:sz w:val="24"/>
      <w:lang w:val="en-US" w:eastAsia="zh-CN" w:bidi="ar-SA"/>
    </w:rPr>
  </w:style>
  <w:style w:type="character" w:styleId="949">
    <w:name w:val="font5 Char"/>
    <w:next w:val="949"/>
    <w:link w:val="889"/>
    <w:rPr>
      <w:rFonts w:ascii="宋体" w:hAnsi="宋体" w:eastAsia="宋体"/>
      <w:sz w:val="28"/>
      <w:szCs w:val="28"/>
      <w:lang w:val="en-US" w:eastAsia="zh-CN" w:bidi="ar-SA"/>
    </w:rPr>
  </w:style>
  <w:style w:type="character" w:styleId="950">
    <w:name w:val="apple-converted-space"/>
    <w:next w:val="950"/>
    <w:link w:val="889"/>
    <w:uiPriority w:val="99"/>
    <w:qFormat/>
  </w:style>
  <w:style w:type="character" w:styleId="951">
    <w:name w:val="列出段落 Char,Bullet List Char,numbered Char,FooterText Char,List Paragraph1 Char,Paragraphe de liste1 Char"/>
    <w:next w:val="951"/>
    <w:link w:val="952"/>
    <w:rPr>
      <w:rFonts w:ascii="Calibri" w:hAnsi="Calibri"/>
      <w:sz w:val="24"/>
      <w:szCs w:val="24"/>
      <w:lang w:eastAsia="en-US" w:bidi="en-US"/>
    </w:rPr>
  </w:style>
  <w:style w:type="paragraph" w:styleId="952">
    <w:name w:val="列出段落1"/>
    <w:basedOn w:val="889"/>
    <w:next w:val="952"/>
    <w:link w:val="951"/>
    <w:qFormat/>
    <w:pPr>
      <w:contextualSpacing/>
      <w:ind w:left="720"/>
      <w:jc w:val="left"/>
      <w:widowControl/>
    </w:pPr>
    <w:rPr>
      <w:rFonts w:ascii="Calibri" w:hAnsi="Calibri"/>
      <w:sz w:val="24"/>
      <w:szCs w:val="24"/>
      <w:lang w:eastAsia="en-US" w:bidi="en-US"/>
    </w:rPr>
  </w:style>
  <w:style w:type="character" w:styleId="953">
    <w:name w:val=" Char Char Char Char Char"/>
    <w:next w:val="953"/>
    <w:link w:val="954"/>
    <w:rPr>
      <w:rFonts w:ascii="Tahoma" w:hAnsi="Tahoma" w:eastAsia="宋体"/>
      <w:sz w:val="24"/>
      <w:szCs w:val="24"/>
      <w:lang w:val="en-US" w:eastAsia="zh-CN" w:bidi="ar-SA"/>
    </w:rPr>
  </w:style>
  <w:style w:type="paragraph" w:styleId="954">
    <w:name w:val=" Char Char Char Char"/>
    <w:basedOn w:val="907"/>
    <w:next w:val="954"/>
    <w:link w:val="953"/>
    <w:pPr>
      <w:spacing w:line="360" w:lineRule="auto"/>
    </w:pPr>
    <w:rPr>
      <w:rFonts w:ascii="Tahoma" w:hAnsi="Tahoma"/>
      <w:sz w:val="24"/>
      <w:szCs w:val="24"/>
    </w:rPr>
  </w:style>
  <w:style w:type="character" w:styleId="955">
    <w:name w:val="普通正文 Char"/>
    <w:next w:val="955"/>
    <w:link w:val="956"/>
    <w:rPr>
      <w:rFonts w:ascii="Arial" w:hAnsi="Arial"/>
      <w:sz w:val="24"/>
      <w:szCs w:val="24"/>
    </w:rPr>
  </w:style>
  <w:style w:type="paragraph" w:styleId="956">
    <w:name w:val="普通正文"/>
    <w:basedOn w:val="889"/>
    <w:next w:val="956"/>
    <w:link w:val="955"/>
    <w:qFormat/>
    <w:pPr>
      <w:ind w:firstLine="480"/>
      <w:jc w:val="left"/>
      <w:spacing w:before="120" w:after="120" w:line="360" w:lineRule="auto"/>
    </w:pPr>
    <w:rPr>
      <w:rFonts w:ascii="Arial" w:hAnsi="Arial"/>
      <w:sz w:val="24"/>
      <w:szCs w:val="24"/>
    </w:rPr>
  </w:style>
  <w:style w:type="character" w:styleId="957">
    <w:name w:val="二级目录 Char"/>
    <w:next w:val="957"/>
    <w:link w:val="958"/>
    <w:rPr>
      <w:b/>
      <w:sz w:val="30"/>
      <w:szCs w:val="28"/>
      <w:lang w:val="en-US" w:eastAsia="zh-CN" w:bidi="ar-SA"/>
    </w:rPr>
  </w:style>
  <w:style w:type="paragraph" w:styleId="958">
    <w:name w:val="二级目录"/>
    <w:next w:val="889"/>
    <w:link w:val="957"/>
    <w:pPr>
      <w:numPr>
        <w:ilvl w:val="0"/>
        <w:numId w:val="2"/>
      </w:numPr>
      <w:tabs>
        <w:tab w:val="left" w:pos="907" w:leader="none"/>
        <w:tab w:val="left" w:pos="1145" w:leader="none"/>
      </w:tabs>
      <w:outlineLvl w:val="1"/>
    </w:pPr>
    <w:rPr>
      <w:b/>
      <w:sz w:val="30"/>
      <w:szCs w:val="28"/>
      <w:lang w:val="en-US" w:eastAsia="zh-CN" w:bidi="ar-SA"/>
    </w:rPr>
  </w:style>
  <w:style w:type="paragraph" w:styleId="959">
    <w:name w:val="Char Char Char Char Char Char Char Char"/>
    <w:basedOn w:val="889"/>
    <w:next w:val="959"/>
    <w:link w:val="889"/>
    <w:pPr>
      <w:jc w:val="left"/>
      <w:spacing w:after="160" w:line="240" w:lineRule="exact"/>
      <w:widowControl/>
    </w:pPr>
    <w:rPr>
      <w:rFonts w:ascii="Verdana" w:hAnsi="Verdana"/>
      <w:sz w:val="20"/>
      <w:szCs w:val="20"/>
      <w:lang w:eastAsia="en-US"/>
    </w:rPr>
  </w:style>
  <w:style w:type="paragraph" w:styleId="960">
    <w:name w:val=" Char Char Char Char Char Char Char Char"/>
    <w:basedOn w:val="889"/>
    <w:next w:val="960"/>
    <w:link w:val="889"/>
    <w:pPr>
      <w:jc w:val="left"/>
      <w:spacing w:after="160" w:line="240" w:lineRule="exact"/>
      <w:widowControl/>
    </w:pPr>
    <w:rPr>
      <w:rFonts w:ascii="Verdana" w:hAnsi="Verdana"/>
      <w:sz w:val="20"/>
      <w:szCs w:val="20"/>
      <w:lang w:eastAsia="en-US"/>
    </w:rPr>
  </w:style>
  <w:style w:type="paragraph" w:styleId="961">
    <w:name w:val="font6"/>
    <w:basedOn w:val="889"/>
    <w:next w:val="961"/>
    <w:link w:val="889"/>
    <w:pPr>
      <w:jc w:val="left"/>
      <w:spacing w:before="100" w:beforeAutospacing="1" w:after="100" w:afterAutospacing="1"/>
      <w:widowControl/>
    </w:pPr>
    <w:rPr>
      <w:rFonts w:hint="eastAsia" w:ascii="宋体" w:hAnsi="宋体"/>
      <w:sz w:val="28"/>
      <w:szCs w:val="28"/>
      <w:u w:val="single"/>
    </w:rPr>
  </w:style>
  <w:style w:type="paragraph" w:styleId="962">
    <w:name w:val="Body Text(ch)"/>
    <w:basedOn w:val="889"/>
    <w:next w:val="911"/>
    <w:link w:val="889"/>
    <w:pPr>
      <w:spacing w:after="120"/>
    </w:pPr>
    <w:rPr>
      <w:rFonts w:ascii="宋体" w:hAnsi="Arial"/>
      <w:bCs/>
      <w:iCs/>
      <w:szCs w:val="24"/>
    </w:rPr>
  </w:style>
  <w:style w:type="paragraph" w:styleId="963">
    <w:name w:val="附录1"/>
    <w:next w:val="963"/>
    <w:link w:val="889"/>
    <w:pPr>
      <w:numPr>
        <w:ilvl w:val="0"/>
        <w:numId w:val="2"/>
      </w:numPr>
      <w:spacing w:before="240" w:line="600" w:lineRule="atLeast"/>
      <w:tabs>
        <w:tab w:val="left" w:pos="907" w:leader="none"/>
      </w:tabs>
    </w:pPr>
    <w:rPr>
      <w:b/>
      <w:i/>
      <w:sz w:val="28"/>
      <w:lang w:val="en-US" w:eastAsia="zh-CN" w:bidi="ar-SA"/>
    </w:rPr>
  </w:style>
  <w:style w:type="paragraph" w:styleId="964">
    <w:name w:val="font7"/>
    <w:basedOn w:val="889"/>
    <w:next w:val="964"/>
    <w:link w:val="889"/>
    <w:pPr>
      <w:jc w:val="left"/>
      <w:spacing w:before="100" w:beforeAutospacing="1" w:after="100" w:afterAutospacing="1"/>
      <w:widowControl/>
    </w:pPr>
    <w:rPr>
      <w:rFonts w:hint="eastAsia" w:ascii="宋体" w:hAnsi="宋体"/>
      <w:sz w:val="18"/>
      <w:szCs w:val="18"/>
    </w:rPr>
  </w:style>
  <w:style w:type="paragraph" w:styleId="965">
    <w:name w:val="xl24"/>
    <w:basedOn w:val="889"/>
    <w:next w:val="965"/>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6">
    <w:name w:val="标题3"/>
    <w:basedOn w:val="889"/>
    <w:next w:val="889"/>
    <w:link w:val="889"/>
    <w:pPr>
      <w:ind w:firstLine="624"/>
      <w:spacing w:line="590" w:lineRule="atLeast"/>
    </w:pPr>
    <w:rPr>
      <w:rFonts w:ascii="方正黑体_GBK" w:eastAsia="方正黑体_GBK"/>
      <w:sz w:val="32"/>
      <w:szCs w:val="32"/>
    </w:rPr>
  </w:style>
  <w:style w:type="paragraph" w:styleId="967">
    <w:name w:val="普通 (Web)"/>
    <w:basedOn w:val="889"/>
    <w:next w:val="967"/>
    <w:link w:val="889"/>
    <w:pPr>
      <w:jc w:val="left"/>
      <w:spacing w:before="100" w:beforeAutospacing="1" w:after="100" w:afterAutospacing="1"/>
      <w:widowControl/>
    </w:pPr>
    <w:rPr>
      <w:rFonts w:ascii="宋体" w:hAnsi="宋体"/>
      <w:sz w:val="24"/>
      <w:szCs w:val="24"/>
    </w:rPr>
  </w:style>
  <w:style w:type="paragraph" w:styleId="968">
    <w:name w:val="xl30"/>
    <w:basedOn w:val="889"/>
    <w:next w:val="968"/>
    <w:link w:val="889"/>
    <w:pPr>
      <w:jc w:val="center"/>
      <w:spacing w:before="100" w:beforeAutospacing="1" w:after="100" w:afterAutospacing="1"/>
      <w:widowControl/>
    </w:pPr>
    <w:rPr>
      <w:rFonts w:ascii="宋体" w:hAnsi="宋体"/>
      <w:b/>
      <w:bCs/>
      <w:sz w:val="36"/>
      <w:szCs w:val="36"/>
    </w:rPr>
  </w:style>
  <w:style w:type="paragraph" w:styleId="969">
    <w:name w:val=" Char Char Char Char Char Char Char Char Char Char"/>
    <w:basedOn w:val="889"/>
    <w:next w:val="969"/>
    <w:link w:val="889"/>
    <w:pPr>
      <w:spacing w:line="360" w:lineRule="auto"/>
    </w:pPr>
    <w:rPr>
      <w:sz w:val="24"/>
      <w:szCs w:val="20"/>
    </w:rPr>
  </w:style>
  <w:style w:type="paragraph" w:styleId="970">
    <w:name w:val="font5"/>
    <w:basedOn w:val="889"/>
    <w:next w:val="970"/>
    <w:link w:val="889"/>
    <w:pPr>
      <w:jc w:val="left"/>
      <w:spacing w:before="100" w:beforeAutospacing="1" w:after="100" w:afterAutospacing="1"/>
      <w:widowControl/>
    </w:pPr>
    <w:rPr>
      <w:rFonts w:hint="eastAsia" w:ascii="宋体" w:hAnsi="宋体"/>
      <w:sz w:val="28"/>
      <w:szCs w:val="28"/>
    </w:rPr>
  </w:style>
  <w:style w:type="paragraph" w:styleId="971">
    <w:name w:val="列出段落"/>
    <w:basedOn w:val="889"/>
    <w:next w:val="971"/>
    <w:link w:val="889"/>
    <w:uiPriority w:val="99"/>
    <w:qFormat/>
    <w:pPr>
      <w:contextualSpacing/>
      <w:ind w:left="720"/>
      <w:jc w:val="left"/>
      <w:widowControl/>
    </w:pPr>
    <w:rPr>
      <w:rFonts w:ascii="Calibri" w:hAnsi="Calibri"/>
      <w:sz w:val="24"/>
      <w:szCs w:val="24"/>
      <w:lang w:eastAsia="en-US" w:bidi="en-US"/>
    </w:rPr>
  </w:style>
  <w:style w:type="paragraph" w:styleId="972">
    <w:name w:val="样式1"/>
    <w:basedOn w:val="889"/>
    <w:next w:val="972"/>
    <w:link w:val="889"/>
    <w:pPr>
      <w:numPr>
        <w:ilvl w:val="0"/>
        <w:numId w:val="3"/>
      </w:numPr>
      <w:tabs>
        <w:tab w:val="left" w:pos="709" w:leader="none"/>
      </w:tabs>
    </w:pPr>
    <w:rPr>
      <w:rFonts w:ascii="宋体" w:hAnsi="宋体"/>
    </w:rPr>
  </w:style>
  <w:style w:type="paragraph" w:styleId="973">
    <w:name w:val="Char Char Char Char"/>
    <w:basedOn w:val="907"/>
    <w:next w:val="973"/>
    <w:link w:val="889"/>
    <w:pPr>
      <w:spacing w:line="360" w:lineRule="auto"/>
    </w:pPr>
    <w:rPr>
      <w:rFonts w:ascii="Tahoma" w:hAnsi="Tahoma"/>
      <w:sz w:val="24"/>
      <w:szCs w:val="24"/>
    </w:rPr>
  </w:style>
  <w:style w:type="paragraph" w:styleId="974">
    <w:name w:val="table_lines"/>
    <w:basedOn w:val="889"/>
    <w:next w:val="974"/>
    <w:link w:val="889"/>
    <w:pPr>
      <w:jc w:val="left"/>
      <w:widowControl/>
    </w:pPr>
    <w:rPr>
      <w:sz w:val="20"/>
      <w:szCs w:val="20"/>
      <w:lang w:val="de-DE" w:eastAsia="de-DE"/>
    </w:rPr>
  </w:style>
  <w:style w:type="paragraph" w:styleId="975">
    <w:name w:val="标题1"/>
    <w:basedOn w:val="889"/>
    <w:next w:val="889"/>
    <w:link w:val="889"/>
    <w:pPr>
      <w:jc w:val="center"/>
      <w:spacing w:line="700" w:lineRule="atLeast"/>
      <w:tabs>
        <w:tab w:val="left" w:pos="9193" w:leader="none"/>
        <w:tab w:val="left" w:pos="9827" w:leader="none"/>
      </w:tabs>
    </w:pPr>
    <w:rPr>
      <w:rFonts w:ascii="方正小标宋_GBK" w:eastAsia="方正小标宋_GBK"/>
      <w:sz w:val="44"/>
      <w:szCs w:val="20"/>
    </w:rPr>
  </w:style>
  <w:style w:type="paragraph" w:styleId="976">
    <w:name w:val="xl26"/>
    <w:basedOn w:val="889"/>
    <w:next w:val="976"/>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7">
    <w:name w:val="xl27"/>
    <w:basedOn w:val="889"/>
    <w:next w:val="977"/>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8">
    <w:name w:val="table_1stline"/>
    <w:basedOn w:val="889"/>
    <w:next w:val="978"/>
    <w:link w:val="889"/>
    <w:pPr>
      <w:jc w:val="left"/>
      <w:spacing w:before="120"/>
      <w:widowControl/>
    </w:pPr>
    <w:rPr>
      <w:bCs/>
      <w:sz w:val="20"/>
      <w:szCs w:val="20"/>
      <w:lang w:val="de-DE" w:eastAsia="de-DE"/>
    </w:rPr>
  </w:style>
  <w:style w:type="paragraph" w:styleId="979">
    <w:name w:val="图标"/>
    <w:basedOn w:val="889"/>
    <w:next w:val="889"/>
    <w:link w:val="88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0">
    <w:name w:val="4"/>
    <w:basedOn w:val="889"/>
    <w:next w:val="930"/>
    <w:link w:val="889"/>
    <w:uiPriority w:val="99"/>
    <w:qFormat/>
    <w:pPr>
      <w:ind w:firstLine="420"/>
      <w:spacing w:line="360" w:lineRule="auto"/>
    </w:pPr>
    <w:rPr>
      <w:color w:val="ff0000"/>
      <w:sz w:val="24"/>
      <w:szCs w:val="24"/>
    </w:rPr>
  </w:style>
  <w:style w:type="paragraph" w:styleId="981">
    <w:name w:val="Char"/>
    <w:basedOn w:val="889"/>
    <w:next w:val="981"/>
    <w:link w:val="889"/>
    <w:pPr>
      <w:ind w:firstLine="200"/>
      <w:tabs>
        <w:tab w:val="left" w:pos="360" w:leader="none"/>
      </w:tabs>
    </w:pPr>
    <w:rPr>
      <w:sz w:val="28"/>
      <w:szCs w:val="30"/>
    </w:rPr>
  </w:style>
  <w:style w:type="paragraph" w:styleId="982">
    <w:name w:val="xl25"/>
    <w:basedOn w:val="889"/>
    <w:next w:val="982"/>
    <w:link w:val="88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3">
    <w:name w:val=" Char"/>
    <w:basedOn w:val="907"/>
    <w:next w:val="983"/>
    <w:link w:val="889"/>
    <w:rPr>
      <w:rFonts w:ascii="Tahoma" w:hAnsi="Tahoma"/>
      <w:sz w:val="24"/>
      <w:szCs w:val="24"/>
    </w:rPr>
  </w:style>
  <w:style w:type="paragraph" w:styleId="984">
    <w:name w:val="xl29"/>
    <w:basedOn w:val="889"/>
    <w:next w:val="984"/>
    <w:link w:val="88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5">
    <w:name w:val="xl28"/>
    <w:basedOn w:val="889"/>
    <w:next w:val="985"/>
    <w:link w:val="88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6">
    <w:name w:val="_Style 3"/>
    <w:next w:val="930"/>
    <w:link w:val="889"/>
    <w:uiPriority w:val="99"/>
    <w:qFormat/>
    <w:pPr>
      <w:jc w:val="both"/>
      <w:widowControl w:val="off"/>
    </w:pPr>
    <w:rPr>
      <w:sz w:val="21"/>
      <w:szCs w:val="22"/>
      <w:lang w:val="en-US" w:eastAsia="zh-CN" w:bidi="ar-SA"/>
    </w:rPr>
  </w:style>
  <w:style w:type="paragraph" w:styleId="987">
    <w:name w:val="BodyText1I21"/>
    <w:basedOn w:val="889"/>
    <w:next w:val="987"/>
    <w:link w:val="889"/>
    <w:qFormat/>
    <w:pPr>
      <w:ind w:firstLine="420"/>
    </w:pPr>
    <w:rPr>
      <w:u w:val="single"/>
    </w:rPr>
  </w:style>
  <w:style w:type="paragraph" w:styleId="988">
    <w:name w:val="正文_2_1"/>
    <w:next w:val="988"/>
    <w:link w:val="889"/>
    <w:qFormat/>
    <w:pPr>
      <w:jc w:val="both"/>
      <w:widowControl w:val="off"/>
    </w:pPr>
    <w:rPr>
      <w:rFonts w:ascii="Calibri" w:hAnsi="Calibri"/>
      <w:sz w:val="21"/>
      <w:szCs w:val="22"/>
      <w:lang w:val="en-US" w:eastAsia="zh-CN" w:bidi="ar-SA"/>
    </w:rPr>
  </w:style>
  <w:style w:type="character" w:styleId="989">
    <w:name w:val="Body text|1_"/>
    <w:next w:val="989"/>
    <w:link w:val="990"/>
    <w:rPr>
      <w:rFonts w:ascii="宋体" w:hAnsi="宋体" w:cs="宋体"/>
      <w:sz w:val="30"/>
      <w:szCs w:val="30"/>
      <w:lang w:val="zh-TW" w:eastAsia="zh-TW" w:bidi="zh-TW"/>
    </w:rPr>
  </w:style>
  <w:style w:type="paragraph" w:styleId="990">
    <w:name w:val="Body text|1"/>
    <w:basedOn w:val="889"/>
    <w:next w:val="990"/>
    <w:link w:val="989"/>
    <w:pPr>
      <w:ind w:firstLine="400"/>
      <w:jc w:val="left"/>
      <w:spacing w:line="401" w:lineRule="auto"/>
    </w:pPr>
    <w:rPr>
      <w:rFonts w:ascii="宋体" w:hAnsi="宋体" w:cs="宋体"/>
      <w:sz w:val="30"/>
      <w:szCs w:val="30"/>
      <w:lang w:val="zh-TW" w:eastAsia="zh-TW" w:bidi="zh-TW"/>
    </w:rPr>
  </w:style>
  <w:style w:type="character" w:styleId="991">
    <w:name w:val="Header or footer|1_"/>
    <w:next w:val="991"/>
    <w:link w:val="992"/>
    <w:rPr>
      <w:sz w:val="28"/>
      <w:szCs w:val="28"/>
      <w:lang w:val="zh-TW" w:eastAsia="zh-TW" w:bidi="zh-TW"/>
    </w:rPr>
  </w:style>
  <w:style w:type="paragraph" w:styleId="992">
    <w:name w:val="Header or footer|1"/>
    <w:basedOn w:val="889"/>
    <w:next w:val="992"/>
    <w:link w:val="991"/>
    <w:pPr>
      <w:jc w:val="left"/>
    </w:pPr>
    <w:rPr>
      <w:sz w:val="28"/>
      <w:szCs w:val="28"/>
      <w:lang w:val="zh-TW" w:eastAsia="zh-TW" w:bidi="zh-TW"/>
    </w:rPr>
  </w:style>
  <w:style w:type="character" w:styleId="993">
    <w:name w:val="Body text|8_"/>
    <w:next w:val="993"/>
    <w:link w:val="994"/>
    <w:rPr>
      <w:b/>
      <w:bCs/>
      <w:sz w:val="11"/>
      <w:szCs w:val="11"/>
      <w:lang w:val="zh-TW" w:eastAsia="zh-TW" w:bidi="zh-TW"/>
    </w:rPr>
  </w:style>
  <w:style w:type="paragraph" w:styleId="994">
    <w:name w:val="Body text|8"/>
    <w:basedOn w:val="889"/>
    <w:next w:val="994"/>
    <w:link w:val="993"/>
    <w:pPr>
      <w:jc w:val="center"/>
      <w:spacing w:after="140" w:line="204" w:lineRule="auto"/>
    </w:pPr>
    <w:rPr>
      <w:b/>
      <w:bCs/>
      <w:sz w:val="11"/>
      <w:szCs w:val="11"/>
      <w:lang w:val="zh-TW" w:eastAsia="zh-TW" w:bidi="zh-TW"/>
    </w:rPr>
  </w:style>
  <w:style w:type="character" w:styleId="995">
    <w:name w:val="Other|1_"/>
    <w:next w:val="995"/>
    <w:link w:val="996"/>
    <w:rPr>
      <w:rFonts w:ascii="宋体" w:hAnsi="宋体" w:cs="宋体"/>
      <w:sz w:val="30"/>
      <w:szCs w:val="30"/>
      <w:lang w:val="zh-TW" w:eastAsia="zh-TW" w:bidi="zh-TW"/>
    </w:rPr>
  </w:style>
  <w:style w:type="paragraph" w:styleId="996">
    <w:name w:val="Other|1"/>
    <w:basedOn w:val="889"/>
    <w:next w:val="996"/>
    <w:link w:val="995"/>
    <w:pPr>
      <w:ind w:firstLine="400"/>
      <w:jc w:val="left"/>
      <w:spacing w:line="401" w:lineRule="auto"/>
    </w:pPr>
    <w:rPr>
      <w:rFonts w:ascii="宋体" w:hAnsi="宋体" w:cs="宋体"/>
      <w:sz w:val="30"/>
      <w:szCs w:val="30"/>
      <w:lang w:val="zh-TW" w:eastAsia="zh-TW" w:bidi="zh-TW"/>
    </w:rPr>
  </w:style>
  <w:style w:type="character" w:styleId="997">
    <w:name w:val="Heading #1|1_"/>
    <w:next w:val="997"/>
    <w:link w:val="998"/>
    <w:rPr>
      <w:rFonts w:ascii="宋体" w:hAnsi="宋体" w:cs="宋体"/>
      <w:sz w:val="42"/>
      <w:szCs w:val="42"/>
      <w:lang w:val="zh-TW" w:eastAsia="zh-TW" w:bidi="zh-TW"/>
    </w:rPr>
  </w:style>
  <w:style w:type="paragraph" w:styleId="998">
    <w:name w:val="Heading #1|1"/>
    <w:basedOn w:val="889"/>
    <w:next w:val="998"/>
    <w:link w:val="997"/>
    <w:pPr>
      <w:jc w:val="center"/>
      <w:spacing w:after="480" w:line="619" w:lineRule="exact"/>
      <w:outlineLvl w:val="0"/>
    </w:pPr>
    <w:rPr>
      <w:rFonts w:ascii="宋体" w:hAnsi="宋体" w:cs="宋体"/>
      <w:sz w:val="42"/>
      <w:szCs w:val="42"/>
      <w:lang w:val="zh-TW" w:eastAsia="zh-TW" w:bidi="zh-TW"/>
    </w:rPr>
  </w:style>
  <w:style w:type="paragraph" w:styleId="999">
    <w:name w:val="批注文字1"/>
    <w:basedOn w:val="889"/>
    <w:next w:val="999"/>
    <w:link w:val="889"/>
    <w:semiHidden/>
    <w:qFormat/>
    <w:pPr>
      <w:jc w:val="left"/>
    </w:pPr>
  </w:style>
  <w:style w:type="paragraph" w:styleId="1000">
    <w:name w:val="标题 11"/>
    <w:basedOn w:val="889"/>
    <w:next w:val="889"/>
    <w:link w:val="889"/>
    <w:qFormat/>
    <w:pPr>
      <w:jc w:val="center"/>
      <w:keepNext/>
      <w:outlineLvl w:val="0"/>
    </w:pPr>
    <w:rPr>
      <w:rFonts w:ascii="楷体_GB2312" w:eastAsia="楷体_GB2312"/>
      <w:sz w:val="28"/>
      <w:szCs w:val="28"/>
    </w:rPr>
  </w:style>
  <w:style w:type="paragraph" w:styleId="1001">
    <w:name w:val="正文（缩进）"/>
    <w:basedOn w:val="889"/>
    <w:next w:val="1001"/>
    <w:link w:val="889"/>
    <w:qFormat/>
    <w:pPr>
      <w:ind w:firstLine="480"/>
      <w:jc w:val="both"/>
      <w:spacing w:before="156" w:after="156"/>
      <w:widowControl w:val="off"/>
    </w:pPr>
    <w:rPr>
      <w:rFonts w:ascii="Times New Roman" w:hAnsi="Times New Roman" w:eastAsia="宋体"/>
      <w:sz w:val="21"/>
      <w:szCs w:val="21"/>
    </w:rPr>
  </w:style>
  <w:style w:type="character" w:styleId="1002" w:default="1">
    <w:name w:val="Default Paragraph Font"/>
    <w:uiPriority w:val="1"/>
    <w:semiHidden/>
    <w:unhideWhenUsed/>
  </w:style>
  <w:style w:type="numbering" w:styleId="1003" w:default="1">
    <w:name w:val="No List"/>
    <w:uiPriority w:val="99"/>
    <w:semiHidden/>
    <w:unhideWhenUsed/>
  </w:style>
  <w:style w:type="table" w:styleId="10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dc:creator>
  <cp:lastModifiedBy>席华莹</cp:lastModifiedBy>
  <cp:revision>3</cp:revision>
  <dcterms:created xsi:type="dcterms:W3CDTF">2016-04-21T03:40:00Z</dcterms:created>
  <dcterms:modified xsi:type="dcterms:W3CDTF">2024-04-29T01:30:43Z</dcterms:modified>
</cp:coreProperties>
</file>