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0580">
      <w:pPr>
        <w:jc w:val="center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中标公告</w:t>
      </w:r>
    </w:p>
    <w:p w14:paraId="023D24D5">
      <w:pPr>
        <w:pStyle w:val="5"/>
        <w:rPr>
          <w:rFonts w:hint="eastAsia"/>
          <w:lang w:val="en-US" w:eastAsia="zh-CN"/>
        </w:rPr>
      </w:pPr>
    </w:p>
    <w:p w14:paraId="3D86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宋体" w:hAnsi="宋体" w:cs="Arial"/>
          <w:bCs/>
          <w:color w:val="000000"/>
          <w:sz w:val="24"/>
          <w:szCs w:val="24"/>
          <w:highlight w:val="none"/>
          <w:lang w:eastAsia="zh-CN"/>
        </w:rPr>
        <w:t>JSZC-320925-JSTX-G2025-0025</w:t>
      </w:r>
    </w:p>
    <w:p w14:paraId="7C256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建湖县环境卫生服务中心车辆保险服务项目（二次）</w:t>
      </w:r>
    </w:p>
    <w:p w14:paraId="6448839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三、中标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（成交）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</w:p>
    <w:tbl>
      <w:tblPr>
        <w:tblStyle w:val="10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1834"/>
        <w:gridCol w:w="1535"/>
        <w:gridCol w:w="3024"/>
        <w:gridCol w:w="1416"/>
        <w:gridCol w:w="1336"/>
      </w:tblGrid>
      <w:tr w14:paraId="1067D7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7" w:type="pct"/>
            <w:shd w:val="clear" w:color="auto" w:fill="auto"/>
            <w:vAlign w:val="center"/>
          </w:tcPr>
          <w:p w14:paraId="7983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711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A5B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社会信用代码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1DDD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供应商地址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C7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评审总得分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EDE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中标/成交折扣率</w:t>
            </w:r>
          </w:p>
        </w:tc>
      </w:tr>
      <w:tr w14:paraId="5A00B6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37" w:type="pct"/>
            <w:shd w:val="clear" w:color="auto" w:fill="auto"/>
            <w:vAlign w:val="center"/>
          </w:tcPr>
          <w:p w14:paraId="596D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143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中国平安财产保险股份有限公司盐城中心支公司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BBF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913209007040948346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6769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江苏省盐城市盐都区新都西路39号汇都商务楼1幢1201-1202、1204-1205、1207-1210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0C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98.9</w:t>
            </w:r>
          </w:p>
          <w:p w14:paraId="6024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（均分制）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564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3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45％</w:t>
            </w:r>
          </w:p>
        </w:tc>
      </w:tr>
    </w:tbl>
    <w:p w14:paraId="0008B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482" w:firstLineChars="2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10"/>
        <w:tblW w:w="508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7907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C5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 w14:paraId="06100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2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建湖县环境卫生服务中心车辆保险服务项目（二次）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 w14:paraId="25B4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详见招标文件要求</w:t>
            </w:r>
          </w:p>
          <w:p w14:paraId="34E67444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服务要求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建湖县环境卫生服务中心拟对所需环卫车辆保险进行采购，包括但不限于新能源电动车、垃圾车、巡查车、扫路车、装载机等车辆保险服务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在服务期限内，采购人新购置的车子第一年的保费由车辆供应商提供，待一年结束后由中标方按银保监会相关保费计算方式提供保险服务，（采购人承保车辆具体数量按实结算）</w:t>
            </w:r>
          </w:p>
          <w:p w14:paraId="402D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车险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含交通事故责任强制保险（不含车船使用税）、第三者责任保险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（不计免赔）、车辆损失险（不计免赔）、车上人员座位险（每座1万含不计免赔）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医保外医疗费用责任险50万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0"/>
                <w:highlight w:val="none"/>
                <w:lang w:val="en-US" w:eastAsia="zh-CN" w:bidi="ar-SA"/>
              </w:rPr>
              <w:t>具体内容详见招标文件</w:t>
            </w:r>
          </w:p>
          <w:p w14:paraId="3400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合同履行期限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2年</w:t>
            </w:r>
          </w:p>
          <w:p w14:paraId="28BD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服务标准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符合国家现行规定相关标准。</w:t>
            </w:r>
          </w:p>
        </w:tc>
      </w:tr>
    </w:tbl>
    <w:p w14:paraId="672DA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五、评审专家名单：</w:t>
      </w:r>
    </w:p>
    <w:p w14:paraId="45F13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480" w:firstLineChars="20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徐怀湖、成海斌、孟凡梅、金芸辉、张开武（采购人代表）</w:t>
      </w:r>
    </w:p>
    <w:p w14:paraId="14B88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-152400</wp:posOffset>
            </wp:positionV>
            <wp:extent cx="6188075" cy="8979535"/>
            <wp:effectExtent l="0" t="0" r="14605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89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GFhNjQ0MTAxZDJiYmU2Y2E5ZWNhNGJkMmFjZTEifQ=="/>
  </w:docVars>
  <w:rsids>
    <w:rsidRoot w:val="7AF129A7"/>
    <w:rsid w:val="000025B1"/>
    <w:rsid w:val="00086BE3"/>
    <w:rsid w:val="01DB71EE"/>
    <w:rsid w:val="03832751"/>
    <w:rsid w:val="039279A0"/>
    <w:rsid w:val="03BA1395"/>
    <w:rsid w:val="08F57ACE"/>
    <w:rsid w:val="0C645063"/>
    <w:rsid w:val="0E0D7CC7"/>
    <w:rsid w:val="11705417"/>
    <w:rsid w:val="124A3D9D"/>
    <w:rsid w:val="125E3D41"/>
    <w:rsid w:val="16521C9F"/>
    <w:rsid w:val="1867006C"/>
    <w:rsid w:val="1D1635D1"/>
    <w:rsid w:val="25812E21"/>
    <w:rsid w:val="26236BA0"/>
    <w:rsid w:val="288226C8"/>
    <w:rsid w:val="29945D61"/>
    <w:rsid w:val="2B19522C"/>
    <w:rsid w:val="2B891305"/>
    <w:rsid w:val="2CE818B5"/>
    <w:rsid w:val="2F565901"/>
    <w:rsid w:val="2FA83919"/>
    <w:rsid w:val="31DD281F"/>
    <w:rsid w:val="34125532"/>
    <w:rsid w:val="35BB558B"/>
    <w:rsid w:val="38B2099B"/>
    <w:rsid w:val="39185A76"/>
    <w:rsid w:val="3A283645"/>
    <w:rsid w:val="3A5A593A"/>
    <w:rsid w:val="3D157F3B"/>
    <w:rsid w:val="3F116028"/>
    <w:rsid w:val="41DF65CA"/>
    <w:rsid w:val="4473378E"/>
    <w:rsid w:val="4662227E"/>
    <w:rsid w:val="47C1557F"/>
    <w:rsid w:val="492D5972"/>
    <w:rsid w:val="4A3C3C84"/>
    <w:rsid w:val="4B0A101D"/>
    <w:rsid w:val="4C0D189C"/>
    <w:rsid w:val="4C7D1D4A"/>
    <w:rsid w:val="4E084F37"/>
    <w:rsid w:val="50042BB3"/>
    <w:rsid w:val="543B35DA"/>
    <w:rsid w:val="575930F1"/>
    <w:rsid w:val="584902D3"/>
    <w:rsid w:val="59CC7CB5"/>
    <w:rsid w:val="59FE3602"/>
    <w:rsid w:val="5F744EA2"/>
    <w:rsid w:val="61B74BE3"/>
    <w:rsid w:val="625C5F34"/>
    <w:rsid w:val="63C616C8"/>
    <w:rsid w:val="63CF3929"/>
    <w:rsid w:val="645B2A5B"/>
    <w:rsid w:val="65B56945"/>
    <w:rsid w:val="664B51DD"/>
    <w:rsid w:val="674B194C"/>
    <w:rsid w:val="6A7C4ACE"/>
    <w:rsid w:val="6E194661"/>
    <w:rsid w:val="6E5942A6"/>
    <w:rsid w:val="6E8E40AA"/>
    <w:rsid w:val="72C46A43"/>
    <w:rsid w:val="74077675"/>
    <w:rsid w:val="74D86DA5"/>
    <w:rsid w:val="76BD6F6D"/>
    <w:rsid w:val="780E0561"/>
    <w:rsid w:val="79566999"/>
    <w:rsid w:val="7AF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80"/>
      </w:tabs>
      <w:ind w:left="42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tabs>
        <w:tab w:val="left" w:pos="180"/>
      </w:tabs>
      <w:ind w:firstLine="480" w:firstLine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index heading"/>
    <w:basedOn w:val="1"/>
    <w:next w:val="8"/>
    <w:unhideWhenUsed/>
    <w:qFormat/>
    <w:uiPriority w:val="99"/>
    <w:pPr>
      <w:spacing w:line="500" w:lineRule="exact"/>
    </w:pPr>
    <w:rPr>
      <w:rFonts w:ascii="仿宋_GB2312" w:hAnsi="Calibri"/>
      <w:sz w:val="28"/>
    </w:rPr>
  </w:style>
  <w:style w:type="paragraph" w:styleId="8">
    <w:name w:val="index 1"/>
    <w:basedOn w:val="1"/>
    <w:next w:val="1"/>
    <w:unhideWhenUsed/>
    <w:qFormat/>
    <w:uiPriority w:val="9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987</Characters>
  <Lines>0</Lines>
  <Paragraphs>0</Paragraphs>
  <TotalTime>2</TotalTime>
  <ScaleCrop>false</ScaleCrop>
  <LinksUpToDate>false</LinksUpToDate>
  <CharactersWithSpaces>990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2024-04-07T02:52:00Z</dcterms:created>
  <dc:creator>空白</dc:creator>
  <cp:lastModifiedBy>空白</cp:lastModifiedBy>
  <cp:lastPrinted>2024-12-03T04:05:00Z</cp:lastPrinted>
  <dcterms:modified xsi:type="dcterms:W3CDTF">2025-09-08T09:53:40Z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0913360EF02E45FBBC376574D5C7CA3F_11</vt:lpwstr>
  </property>
  <property fmtid="{D5CDD505-2E9C-101B-9397-08002B2CF9AE}" pid="4" name="KSOTemplateDocerSaveRecord">
    <vt:lpwstr>eyJoZGlkIjoiZTgxOTU5ZTIxOWE1MzdkZjIxMDVhNmM2ZmZiOWIxNjkiLCJ1c2VySWQiOiIzNjE0NjEwODUifQ==</vt:lpwstr>
  </property>
</Properties>
</file>