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color w:val="auto"/>
          <w:highlight w:val="none"/>
        </w:rPr>
      </w:pPr>
      <w:r>
        <w:rPr>
          <w:rFonts w:hint="eastAsia" w:ascii="宋体"/>
          <w:color w:val="auto"/>
          <w:highlight w:val="none"/>
        </w:rPr>
      </w:r>
      <w:r/>
    </w:p>
    <w:p>
      <w:pPr>
        <w:rPr>
          <w:rFonts w:hint="eastAsia" w:ascii="宋体"/>
          <w:color w:val="auto"/>
          <w:highlight w:val="none"/>
        </w:rPr>
      </w:pPr>
      <w:r>
        <w:rPr>
          <w:rFonts w:hint="eastAsia" w:ascii="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hint="eastAsia" w:ascii="宋体"/>
          <w:color w:val="auto"/>
          <w:highlight w:val="none"/>
        </w:rPr>
      </w:pPr>
      <w:r>
        <w:rPr>
          <w:rFonts w:hint="eastAsia" w:ascii="宋体"/>
          <w:color w:val="auto"/>
          <w:highlight w:val="none"/>
        </w:rPr>
      </w:r>
      <w:r/>
    </w:p>
    <w:p>
      <w:pPr>
        <w:rPr>
          <w:rFonts w:hint="eastAsia" w:ascii="宋体"/>
          <w:color w:val="auto"/>
          <w:highlight w:val="none"/>
        </w:rPr>
      </w:pPr>
      <w:r>
        <w:rPr>
          <w:rFonts w:hint="eastAsia" w:ascii="宋体"/>
          <w:color w:val="auto"/>
          <w:highlight w:val="none"/>
        </w:rPr>
      </w:r>
      <w:r/>
    </w:p>
    <w:p>
      <w:pP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jc w:val="center"/>
        <w:rPr>
          <w:rFonts w:hint="eastAsia" w:ascii="宋体"/>
          <w:b/>
          <w:color w:val="auto"/>
          <w:sz w:val="56"/>
          <w:szCs w:val="56"/>
          <w:highlight w:val="none"/>
        </w:rPr>
      </w:pPr>
      <w:r/>
      <w:bookmarkStart w:id="0" w:name="_Toc537065439"/>
      <w:r>
        <w:rPr>
          <w:rFonts w:hint="eastAsia" w:ascii="宋体"/>
          <w:b/>
          <w:color w:val="auto"/>
          <w:sz w:val="56"/>
          <w:szCs w:val="56"/>
          <w:highlight w:val="none"/>
        </w:rPr>
        <w:t xml:space="preserve">竞</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争</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性</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磋</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商</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文</w:t>
      </w:r>
      <w:r>
        <w:rPr>
          <w:rFonts w:hint="eastAsia" w:ascii="宋体"/>
          <w:b/>
          <w:color w:val="auto"/>
          <w:sz w:val="56"/>
          <w:szCs w:val="56"/>
          <w:highlight w:val="none"/>
          <w:lang w:val="en-US" w:eastAsia="zh-CN"/>
        </w:rPr>
        <w:t xml:space="preserve"> </w:t>
      </w:r>
      <w:r>
        <w:rPr>
          <w:rFonts w:hint="eastAsia" w:ascii="宋体"/>
          <w:b/>
          <w:color w:val="auto"/>
          <w:sz w:val="56"/>
          <w:szCs w:val="56"/>
          <w:highlight w:val="none"/>
        </w:rPr>
        <w:t xml:space="preserve">件</w:t>
      </w:r>
      <w:bookmarkEnd w:id="0"/>
      <w:r/>
      <w:r/>
    </w:p>
    <w:p>
      <w:pPr>
        <w:rPr>
          <w:rFonts w:hint="eastAsia" w:ascii="宋体"/>
          <w:color w:val="auto"/>
          <w:highlight w:val="none"/>
        </w:rPr>
      </w:pPr>
      <w:r>
        <w:rPr>
          <w:rFonts w:hint="eastAsia" w:ascii="宋体"/>
          <w:color w:val="auto"/>
          <w:highlight w:val="none"/>
        </w:rPr>
      </w:r>
      <w:r/>
    </w:p>
    <w:p>
      <w:pPr>
        <w:rPr>
          <w:rFonts w:hint="eastAsia" w:ascii="宋体"/>
          <w:color w:val="auto"/>
          <w:highlight w:val="none"/>
        </w:rPr>
      </w:pPr>
      <w:r>
        <w:rPr>
          <w:rFonts w:hint="eastAsia" w:ascii="宋体"/>
          <w:color w:val="auto"/>
          <w:highlight w:val="none"/>
        </w:rPr>
      </w:r>
      <w:r/>
    </w:p>
    <w:p>
      <w:pP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pStyle w:val="1536"/>
        <w:rPr>
          <w:rFonts w:hint="eastAsia" w:ascii="宋体" w:eastAsia="宋体"/>
          <w:color w:val="auto"/>
          <w:highlight w:val="none"/>
        </w:rPr>
      </w:pPr>
      <w:r>
        <w:rPr>
          <w:rFonts w:hint="eastAsia" w:ascii="宋体" w:eastAsia="宋体"/>
          <w:color w:val="auto"/>
          <w:highlight w:val="none"/>
        </w:rPr>
      </w:r>
      <w:r/>
    </w:p>
    <w:p>
      <w:pPr>
        <w:jc w:val="center"/>
        <w:spacing w:line="480" w:lineRule="auto"/>
        <w:rPr>
          <w:rFonts w:ascii="宋体" w:eastAsia="宋体"/>
          <w:b/>
          <w:color w:val="auto"/>
          <w:sz w:val="32"/>
          <w:szCs w:val="22"/>
          <w:highlight w:val="none"/>
          <w:lang w:val="en-US" w:eastAsia="zh-CN"/>
        </w:rPr>
      </w:pPr>
      <w:r/>
      <w:bookmarkStart w:id="1" w:name="_Toc585064932"/>
      <w:r>
        <w:rPr>
          <w:rFonts w:hint="eastAsia" w:ascii="宋体"/>
          <w:b/>
          <w:color w:val="auto"/>
          <w:sz w:val="32"/>
          <w:szCs w:val="22"/>
          <w:highlight w:val="none"/>
        </w:rPr>
        <w:t xml:space="preserve">项目编号：</w:t>
      </w:r>
      <w:bookmarkEnd w:id="1"/>
      <w:r>
        <w:rPr>
          <w:rFonts w:hint="default" w:ascii="宋体"/>
          <w:b/>
          <w:color w:val="auto"/>
          <w:sz w:val="32"/>
          <w:szCs w:val="22"/>
          <w:highlight w:val="none"/>
          <w:lang w:val="en-US" w:eastAsia="zh-CN"/>
        </w:rPr>
        <w:t xml:space="preserve">JSZC-321100-CMXM-C2025-0010</w:t>
      </w:r>
      <w:r>
        <w:rPr>
          <w:rFonts w:hint="eastAsia" w:ascii="宋体"/>
          <w:b/>
          <w:color w:val="auto"/>
          <w:sz w:val="32"/>
          <w:szCs w:val="22"/>
          <w:highlight w:val="none"/>
        </w:rPr>
        <w:t xml:space="preserve"> </w:t>
      </w:r>
      <w:r/>
    </w:p>
    <w:p>
      <w:pPr>
        <w:jc w:val="center"/>
        <w:spacing w:line="360" w:lineRule="auto"/>
        <w:rPr>
          <w:rFonts w:hint="eastAsia" w:ascii="宋体" w:eastAsia="宋体"/>
          <w:b/>
          <w:bCs/>
          <w:color w:val="auto"/>
          <w:sz w:val="32"/>
          <w:szCs w:val="32"/>
          <w:highlight w:val="none"/>
          <w:lang w:eastAsia="zh-CN"/>
        </w:rPr>
      </w:pPr>
      <w:r/>
      <w:bookmarkStart w:id="2" w:name="_Toc2006176158"/>
      <w:r>
        <w:rPr>
          <w:rFonts w:hint="eastAsia" w:ascii="宋体"/>
          <w:b/>
          <w:color w:val="auto"/>
          <w:sz w:val="32"/>
          <w:szCs w:val="22"/>
          <w:highlight w:val="none"/>
        </w:rPr>
        <w:t xml:space="preserve">项目名称：</w:t>
      </w:r>
      <w:bookmarkEnd w:id="2"/>
      <w:r>
        <w:rPr>
          <w:rFonts w:hint="eastAsia" w:ascii="宋体"/>
          <w:b/>
          <w:color w:val="auto"/>
          <w:sz w:val="32"/>
          <w:szCs w:val="22"/>
          <w:highlight w:val="none"/>
          <w:lang w:eastAsia="zh-CN"/>
        </w:rPr>
        <w:t xml:space="preserve">新一代“天地图镇江”数据集成和融合项目</w:t>
      </w:r>
      <w:r/>
    </w:p>
    <w:p>
      <w:pPr>
        <w:spacing w:line="480" w:lineRule="auto"/>
        <w:rPr>
          <w:rFonts w:hint="eastAsia" w:ascii="宋体"/>
          <w:color w:val="auto"/>
          <w:highlight w:val="none"/>
        </w:rPr>
      </w:pPr>
      <w:r>
        <w:rPr>
          <w:rFonts w:hint="eastAsia" w:ascii="宋体"/>
          <w:color w:val="auto"/>
          <w:highlight w:val="none"/>
        </w:rPr>
      </w:r>
      <w:r/>
    </w:p>
    <w:p>
      <w:pPr>
        <w:rPr>
          <w:rFonts w:hint="eastAsia" w:ascii="宋体"/>
          <w:color w:val="auto"/>
          <w:highlight w:val="none"/>
        </w:rPr>
      </w:pPr>
      <w:r>
        <w:rPr>
          <w:rFonts w:hint="eastAsia" w:ascii="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ascii="宋体"/>
          <w:color w:val="auto"/>
          <w:highlight w:val="none"/>
        </w:rPr>
      </w:pPr>
      <w:r>
        <w:rPr>
          <w:rFonts w:ascii="宋体"/>
          <w:color w:val="auto"/>
          <w:highlight w:val="none"/>
        </w:rPr>
      </w:r>
      <w:r/>
    </w:p>
    <w:p>
      <w:pPr>
        <w:pStyle w:val="1536"/>
        <w:rPr>
          <w:rFonts w:ascii="宋体" w:eastAsia="宋体"/>
          <w:color w:val="auto"/>
          <w:highlight w:val="none"/>
        </w:rPr>
      </w:pPr>
      <w:r>
        <w:rPr>
          <w:rFonts w:ascii="宋体" w:eastAsia="宋体"/>
          <w:color w:val="auto"/>
          <w:highlight w:val="none"/>
        </w:rPr>
      </w:r>
      <w:r/>
    </w:p>
    <w:p>
      <w:pPr>
        <w:rPr>
          <w:rFonts w:hint="eastAsia" w:ascii="宋体"/>
          <w:color w:val="auto"/>
          <w:highlight w:val="none"/>
        </w:rPr>
      </w:pPr>
      <w:r>
        <w:rPr>
          <w:rFonts w:hint="eastAsia" w:ascii="宋体"/>
          <w:color w:val="auto"/>
          <w:highlight w:val="none"/>
        </w:rPr>
      </w:r>
      <w:r/>
    </w:p>
    <w:p>
      <w:pPr>
        <w:rPr>
          <w:rFonts w:hint="eastAsia" w:ascii="宋体"/>
          <w:color w:val="auto"/>
          <w:highlight w:val="none"/>
        </w:rPr>
      </w:pPr>
      <w:r>
        <w:rPr>
          <w:rFonts w:hint="eastAsia" w:ascii="宋体"/>
          <w:color w:val="auto"/>
          <w:highlight w:val="none"/>
        </w:rPr>
      </w:r>
      <w:r/>
    </w:p>
    <w:p>
      <w:pPr>
        <w:jc w:val="center"/>
        <w:spacing w:before="240"/>
        <w:rPr>
          <w:rFonts w:hint="eastAsia" w:ascii="宋体" w:eastAsia="宋体"/>
          <w:b/>
          <w:color w:val="auto"/>
          <w:sz w:val="32"/>
          <w:szCs w:val="32"/>
          <w:highlight w:val="none"/>
          <w:lang w:eastAsia="zh-CN"/>
        </w:rPr>
      </w:pPr>
      <w:r>
        <w:rPr>
          <w:rFonts w:hint="eastAsia" w:ascii="宋体"/>
          <w:b/>
          <w:color w:val="auto"/>
          <w:sz w:val="32"/>
          <w:szCs w:val="32"/>
          <w:highlight w:val="none"/>
          <w:lang w:eastAsia="zh-CN"/>
        </w:rPr>
        <w:t xml:space="preserve">江苏承明项目管理有限公司</w:t>
      </w:r>
      <w:r/>
    </w:p>
    <w:p>
      <w:pPr>
        <w:jc w:val="center"/>
        <w:spacing w:before="240" w:after="240"/>
        <w:rPr>
          <w:rFonts w:hint="eastAsia" w:ascii="宋体"/>
          <w:b/>
          <w:color w:val="auto"/>
          <w:sz w:val="32"/>
          <w:szCs w:val="32"/>
          <w:highlight w:val="none"/>
        </w:rPr>
      </w:pPr>
      <w:r>
        <w:rPr>
          <w:rFonts w:hint="eastAsia" w:ascii="宋体"/>
          <w:b/>
          <w:color w:val="auto"/>
          <w:sz w:val="32"/>
          <w:szCs w:val="32"/>
          <w:highlight w:val="none"/>
        </w:rPr>
        <w:t xml:space="preserve">二○二</w:t>
      </w:r>
      <w:r>
        <w:rPr>
          <w:rFonts w:hint="eastAsia" w:ascii="宋体"/>
          <w:b/>
          <w:color w:val="auto"/>
          <w:sz w:val="32"/>
          <w:szCs w:val="32"/>
          <w:highlight w:val="none"/>
          <w:lang w:val="en-US" w:eastAsia="zh-CN"/>
        </w:rPr>
        <w:t xml:space="preserve">五</w:t>
      </w:r>
      <w:r>
        <w:rPr>
          <w:rFonts w:hint="eastAsia" w:ascii="宋体"/>
          <w:b/>
          <w:color w:val="auto"/>
          <w:sz w:val="32"/>
          <w:szCs w:val="32"/>
          <w:highlight w:val="none"/>
        </w:rPr>
        <w:t xml:space="preserve">年</w:t>
      </w:r>
      <w:r>
        <w:rPr>
          <w:rFonts w:hint="eastAsia" w:ascii="宋体"/>
          <w:b/>
          <w:color w:val="auto"/>
          <w:sz w:val="32"/>
          <w:szCs w:val="32"/>
          <w:highlight w:val="none"/>
          <w:lang w:val="en-US" w:eastAsia="zh-CN"/>
        </w:rPr>
        <w:t xml:space="preserve">八</w:t>
      </w:r>
      <w:r>
        <w:rPr>
          <w:rFonts w:hint="eastAsia" w:ascii="宋体"/>
          <w:b/>
          <w:color w:val="auto"/>
          <w:sz w:val="32"/>
          <w:szCs w:val="32"/>
          <w:highlight w:val="none"/>
        </w:rPr>
        <w:t xml:space="preserve">月</w:t>
      </w:r>
      <w:r/>
    </w:p>
    <w:p>
      <w:pPr>
        <w:jc w:val="center"/>
        <w:spacing w:before="240" w:after="240"/>
        <w:rPr>
          <w:rFonts w:hint="eastAsia" w:ascii="宋体"/>
          <w:b/>
          <w:color w:val="auto"/>
          <w:sz w:val="30"/>
          <w:szCs w:val="30"/>
          <w:highlight w:val="none"/>
        </w:rPr>
        <w:pBdr>
          <w:top w:val="none" w:color="auto" w:sz="0" w:space="0"/>
          <w:left w:val="none" w:color="auto" w:sz="0" w:space="0"/>
          <w:bottom w:val="none" w:color="auto" w:sz="0" w:space="0"/>
          <w:right w:val="none" w:color="auto" w:sz="0" w:space="0"/>
        </w:pBdr>
        <w:sectPr>
          <w:headerReference w:type="default" r:id="rId9"/>
          <w:headerReference w:type="first" r:id="rId10"/>
          <w:footnotePr/>
          <w:endnotePr/>
          <w:type w:val="nextPage"/>
          <w:pgSz w:w="11907" w:h="16840" w:orient="portrait"/>
          <w:pgMar w:top="1440" w:right="1746" w:bottom="1440" w:left="1746" w:header="851" w:footer="992" w:gutter="0"/>
          <w:pgNumType w:start="1"/>
          <w:cols w:num="1" w:sep="0" w:space="720" w:equalWidth="1"/>
          <w:docGrid w:linePitch="360"/>
        </w:sectPr>
      </w:pPr>
      <w:r>
        <w:rPr>
          <w:rFonts w:hint="eastAsia" w:ascii="宋体"/>
          <w:b/>
          <w:color w:val="auto"/>
          <w:sz w:val="30"/>
          <w:szCs w:val="30"/>
          <w:highlight w:val="none"/>
        </w:rPr>
      </w:r>
      <w:r/>
    </w:p>
    <w:p>
      <w:pPr>
        <w:pStyle w:val="1536"/>
        <w:rPr>
          <w:rFonts w:hint="eastAsia" w:ascii="宋体" w:eastAsia="宋体"/>
          <w:color w:val="auto"/>
          <w:highlight w:val="none"/>
        </w:rPr>
      </w:pPr>
      <w:r>
        <w:rPr>
          <w:rFonts w:hint="eastAsia" w:ascii="宋体" w:eastAsia="宋体"/>
          <w:color w:val="auto"/>
          <w:highlight w:val="none"/>
        </w:rPr>
      </w:r>
      <w:r/>
    </w:p>
    <w:p>
      <w:pPr>
        <w:jc w:val="center"/>
        <w:spacing w:before="240" w:after="240"/>
        <w:rPr>
          <w:rFonts w:hint="eastAsia" w:ascii="宋体"/>
          <w:b/>
          <w:color w:val="auto"/>
          <w:sz w:val="40"/>
          <w:szCs w:val="22"/>
          <w:highlight w:val="none"/>
        </w:rPr>
      </w:pPr>
      <w:r>
        <w:rPr>
          <w:rFonts w:hint="eastAsia" w:ascii="宋体"/>
          <w:b/>
          <w:color w:val="auto"/>
          <w:sz w:val="32"/>
          <w:szCs w:val="32"/>
          <w:highlight w:val="none"/>
        </w:rPr>
        <w:t xml:space="preserve">磋商文件目录</w:t>
      </w:r>
      <w:r/>
    </w:p>
    <w:p>
      <w:pPr>
        <w:pStyle w:val="1505"/>
        <w:spacing w:line="360" w:lineRule="auto"/>
        <w:tabs>
          <w:tab w:val="right" w:pos="8307" w:leader="dot"/>
        </w:tabs>
        <w:rPr>
          <w:rFonts w:hint="eastAsia" w:ascii="宋体" w:eastAsia="宋体" w:cs="宋体"/>
          <w:color w:val="auto"/>
          <w:sz w:val="24"/>
          <w:szCs w:val="24"/>
          <w:highlight w:val="none"/>
        </w:rPr>
      </w:pPr>
      <w:r/>
      <w:bookmarkStart w:id="3" w:name="_Toc105940806"/>
      <w:r/>
      <w:bookmarkStart w:id="4" w:name="_Toc92167999"/>
      <w:r/>
      <w:bookmarkStart w:id="5" w:name="_Toc100386033"/>
      <w:r/>
      <w:bookmarkStart w:id="6" w:name="_Toc20732967"/>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_Toc26942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第一部分  磋商邀请</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_Toc26942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505"/>
        <w:spacing w:line="360" w:lineRule="auto"/>
        <w:tabs>
          <w:tab w:val="right" w:pos="8307" w:leader="dot"/>
        </w:tabs>
        <w:rPr>
          <w:rFonts w:hint="eastAsia" w:ascii="宋体" w:eastAsia="宋体" w:cs="宋体"/>
          <w:color w:val="auto"/>
          <w:sz w:val="24"/>
          <w:szCs w:val="24"/>
          <w:highlight w:val="none"/>
        </w:rPr>
      </w:pP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_Toc32479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第二部分  供应商须知</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_Toc32479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7</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505"/>
        <w:spacing w:line="360" w:lineRule="auto"/>
        <w:tabs>
          <w:tab w:val="right" w:pos="8307" w:leader="dot"/>
        </w:tabs>
        <w:rPr>
          <w:rFonts w:hint="eastAsia" w:ascii="宋体" w:eastAsia="宋体" w:cs="宋体"/>
          <w:color w:val="auto"/>
          <w:sz w:val="24"/>
          <w:szCs w:val="24"/>
          <w:highlight w:val="none"/>
        </w:rPr>
      </w:pP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_Toc19070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第三部分  合同格式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_Toc19070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25</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505"/>
        <w:spacing w:line="360" w:lineRule="auto"/>
        <w:tabs>
          <w:tab w:val="right" w:pos="8307" w:leader="dot"/>
        </w:tabs>
        <w:rPr>
          <w:rFonts w:hint="eastAsia" w:ascii="宋体" w:eastAsia="宋体" w:cs="宋体"/>
          <w:color w:val="auto"/>
          <w:sz w:val="24"/>
          <w:szCs w:val="24"/>
          <w:highlight w:val="none"/>
        </w:rPr>
      </w:pP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_Toc19658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第四部分  项目采购需求</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_Toc19658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30</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505"/>
        <w:spacing w:line="360" w:lineRule="auto"/>
        <w:tabs>
          <w:tab w:val="right" w:pos="8307" w:leader="dot"/>
        </w:tabs>
        <w:rPr>
          <w:rFonts w:hint="eastAsia" w:ascii="宋体" w:eastAsia="宋体" w:cs="宋体"/>
          <w:color w:val="auto"/>
          <w:sz w:val="24"/>
          <w:szCs w:val="24"/>
          <w:highlight w:val="none"/>
        </w:rPr>
      </w:pP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_Toc13919 </w:instrText>
      </w:r>
      <w:r>
        <w:rPr>
          <w:rFonts w:hint="eastAsia" w:ascii="宋体" w:eastAsia="宋体" w:cs="宋体"/>
          <w:color w:val="auto"/>
          <w:sz w:val="24"/>
          <w:szCs w:val="24"/>
          <w:highlight w:val="none"/>
        </w:rPr>
        <w:fldChar w:fldCharType="separate"/>
      </w:r>
      <w:r>
        <w:rPr>
          <w:rFonts w:hint="eastAsia" w:ascii="宋体" w:eastAsia="宋体" w:cs="宋体"/>
          <w:bCs/>
          <w:color w:val="auto"/>
          <w:spacing w:val="-1"/>
          <w:sz w:val="24"/>
          <w:szCs w:val="24"/>
          <w:highlight w:val="none"/>
        </w:rPr>
        <w:t xml:space="preserve">第</w:t>
      </w:r>
      <w:r>
        <w:rPr>
          <w:rFonts w:hint="eastAsia" w:ascii="宋体" w:eastAsia="宋体" w:cs="宋体"/>
          <w:bCs/>
          <w:color w:val="auto"/>
          <w:sz w:val="24"/>
          <w:szCs w:val="24"/>
          <w:highlight w:val="none"/>
        </w:rPr>
        <w:t xml:space="preserve">五部分  磋商及评审</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_Toc13919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34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505"/>
        <w:spacing w:line="360" w:lineRule="auto"/>
        <w:tabs>
          <w:tab w:val="right" w:pos="8307" w:leader="dot"/>
        </w:tabs>
        <w:rPr>
          <w:color w:val="auto"/>
          <w:highlight w:val="none"/>
        </w:rPr>
      </w:pP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HYPERLINK \l _Toc2145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第六部分  磋商响应文件（格式）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_Toc2145 \h </w:instrText>
      </w:r>
      <w:r>
        <w:rPr>
          <w:rFonts w:hint="eastAsia" w:ascii="宋体" w:eastAsia="宋体" w:cs="宋体"/>
          <w:color w:val="auto"/>
          <w:sz w:val="24"/>
          <w:szCs w:val="24"/>
          <w:highlight w:val="none"/>
        </w:rPr>
        <w:fldChar w:fldCharType="separate"/>
      </w:r>
      <w:r>
        <w:rPr>
          <w:rFonts w:hint="eastAsia" w:ascii="宋体" w:eastAsia="宋体" w:cs="宋体"/>
          <w:color w:val="auto"/>
          <w:sz w:val="24"/>
          <w:szCs w:val="24"/>
          <w:highlight w:val="none"/>
        </w:rPr>
        <w:t xml:space="preserve">40</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rPr>
          <w:rFonts w:ascii="宋体"/>
          <w:bCs/>
          <w:color w:val="auto"/>
          <w:sz w:val="24"/>
          <w:szCs w:val="21"/>
          <w:highlight w:val="none"/>
        </w:rPr>
      </w:pPr>
      <w:r>
        <w:rPr>
          <w:color w:val="auto"/>
          <w:highlight w:val="none"/>
        </w:rPr>
        <w:fldChar w:fldCharType="end"/>
      </w:r>
      <w:r/>
    </w:p>
    <w:p>
      <w:pPr>
        <w:rPr>
          <w:rFonts w:ascii="宋体"/>
          <w:bCs/>
          <w:color w:val="auto"/>
          <w:sz w:val="24"/>
          <w:szCs w:val="21"/>
          <w:highlight w:val="none"/>
        </w:rPr>
      </w:pPr>
      <w:r>
        <w:rPr>
          <w:rFonts w:ascii="宋体"/>
          <w:bCs/>
          <w:color w:val="auto"/>
          <w:sz w:val="24"/>
          <w:szCs w:val="21"/>
          <w:highlight w:val="none"/>
        </w:rPr>
      </w:r>
      <w:r/>
    </w:p>
    <w:p>
      <w:pPr>
        <w:rPr>
          <w:rFonts w:ascii="宋体"/>
          <w:bCs/>
          <w:color w:val="auto"/>
          <w:sz w:val="24"/>
          <w:szCs w:val="21"/>
          <w:highlight w:val="none"/>
        </w:rPr>
      </w:pPr>
      <w:r>
        <w:rPr>
          <w:rFonts w:ascii="宋体"/>
          <w:bCs/>
          <w:color w:val="auto"/>
          <w:sz w:val="24"/>
          <w:szCs w:val="21"/>
          <w:highlight w:val="none"/>
        </w:rPr>
      </w:r>
      <w:r/>
    </w:p>
    <w:p>
      <w:pPr>
        <w:rPr>
          <w:rFonts w:ascii="宋体"/>
          <w:bCs/>
          <w:color w:val="auto"/>
          <w:sz w:val="24"/>
          <w:szCs w:val="21"/>
          <w:highlight w:val="none"/>
        </w:rPr>
      </w:pPr>
      <w:r>
        <w:rPr>
          <w:rFonts w:ascii="宋体"/>
          <w:bCs/>
          <w:color w:val="auto"/>
          <w:sz w:val="24"/>
          <w:szCs w:val="21"/>
          <w:highlight w:val="none"/>
        </w:rPr>
      </w:r>
      <w:r/>
    </w:p>
    <w:p>
      <w:pPr>
        <w:rPr>
          <w:rFonts w:ascii="宋体"/>
          <w:bCs/>
          <w:color w:val="auto"/>
          <w:sz w:val="24"/>
          <w:szCs w:val="21"/>
          <w:highlight w:val="none"/>
        </w:rPr>
      </w:pPr>
      <w:r>
        <w:rPr>
          <w:rFonts w:ascii="宋体"/>
          <w:bCs/>
          <w:color w:val="auto"/>
          <w:sz w:val="24"/>
          <w:szCs w:val="21"/>
          <w:highlight w:val="none"/>
        </w:rPr>
      </w:r>
      <w:r/>
    </w:p>
    <w:p>
      <w:pPr>
        <w:rPr>
          <w:rFonts w:ascii="宋体"/>
          <w:bCs/>
          <w:color w:val="auto"/>
          <w:sz w:val="24"/>
          <w:szCs w:val="21"/>
          <w:highlight w:val="none"/>
        </w:rPr>
      </w:pPr>
      <w:r>
        <w:rPr>
          <w:rFonts w:ascii="宋体"/>
          <w:bCs/>
          <w:color w:val="auto"/>
          <w:sz w:val="24"/>
          <w:szCs w:val="21"/>
          <w:highlight w:val="none"/>
        </w:rPr>
      </w:r>
      <w:r/>
    </w:p>
    <w:p>
      <w:pPr>
        <w:rPr>
          <w:rFonts w:ascii="宋体"/>
          <w:bCs/>
          <w:color w:val="auto"/>
          <w:sz w:val="24"/>
          <w:szCs w:val="21"/>
          <w:highlight w:val="none"/>
        </w:rPr>
      </w:pPr>
      <w:r>
        <w:rPr>
          <w:rFonts w:ascii="宋体"/>
          <w:bCs/>
          <w:color w:val="auto"/>
          <w:sz w:val="24"/>
          <w:szCs w:val="21"/>
          <w:highlight w:val="none"/>
        </w:rPr>
      </w:r>
      <w:bookmarkEnd w:id="3"/>
      <w:r/>
    </w:p>
    <w:p>
      <w:pPr>
        <w:jc w:val="center"/>
        <w:spacing w:line="360" w:lineRule="auto"/>
        <w:rPr>
          <w:rStyle w:val="1531"/>
          <w:rFonts w:hint="eastAsia" w:ascii="宋体" w:cs="宋体"/>
          <w:color w:val="auto"/>
          <w:szCs w:val="32"/>
          <w:highlight w:val="none"/>
        </w:rPr>
        <w:sectPr>
          <w:headerReference w:type="default" r:id="rId11"/>
          <w:footerReference w:type="default" r:id="rId20"/>
          <w:footnotePr/>
          <w:endnotePr/>
          <w:type w:val="nextPage"/>
          <w:pgSz w:w="11907" w:h="16839" w:orient="portrait"/>
          <w:pgMar w:top="1440" w:right="1800" w:bottom="1440" w:left="1800" w:header="1111" w:footer="1229" w:gutter="0"/>
          <w:cols w:num="1" w:sep="0" w:space="720" w:equalWidth="1"/>
          <w:docGrid w:linePitch="360"/>
        </w:sectPr>
      </w:pPr>
      <w:r>
        <w:rPr>
          <w:rFonts w:hint="eastAsia" w:ascii="宋体" w:cs="宋体"/>
          <w:color w:val="auto"/>
          <w:szCs w:val="32"/>
          <w:highlight w:val="none"/>
        </w:rPr>
      </w:r>
      <w:r/>
    </w:p>
    <w:p>
      <w:pPr>
        <w:jc w:val="center"/>
        <w:spacing w:line="360" w:lineRule="auto"/>
        <w:rPr>
          <w:rStyle w:val="1531"/>
          <w:rFonts w:hint="eastAsia" w:ascii="宋体" w:cs="宋体"/>
          <w:color w:val="auto"/>
          <w:szCs w:val="32"/>
          <w:highlight w:val="none"/>
        </w:rPr>
        <w:outlineLvl w:val="0"/>
      </w:pPr>
      <w:r/>
      <w:bookmarkStart w:id="7" w:name="_Toc29296085"/>
      <w:r/>
      <w:bookmarkStart w:id="8" w:name="_Toc26942"/>
      <w:r>
        <w:rPr>
          <w:rStyle w:val="1531"/>
          <w:rFonts w:hint="eastAsia" w:ascii="宋体" w:cs="宋体"/>
          <w:color w:val="auto"/>
          <w:szCs w:val="32"/>
          <w:highlight w:val="none"/>
        </w:rPr>
        <w:t xml:space="preserve">第一部分  磋商邀请</w:t>
      </w:r>
      <w:bookmarkEnd w:id="7"/>
      <w:r/>
      <w:bookmarkEnd w:id="8"/>
      <w:r/>
      <w:bookmarkEnd w:id="4"/>
      <w:bookmarkEnd w:id="5"/>
      <w:bookmarkEnd w:id="6"/>
      <w:r/>
    </w:p>
    <w:p>
      <w:pPr>
        <w:ind w:firstLine="480"/>
        <w:spacing w:line="360" w:lineRule="auto"/>
        <w:rPr>
          <w:rFonts w:hint="eastAsia" w:ascii="宋体" w:cs="宋体"/>
          <w:color w:val="auto"/>
          <w:sz w:val="24"/>
          <w:highlight w:val="none"/>
        </w:rPr>
        <w:pBdr>
          <w:top w:val="single" w:color="000000" w:sz="4" w:space="1"/>
          <w:left w:val="single" w:color="000000" w:sz="4" w:space="4"/>
          <w:bottom w:val="single" w:color="000000" w:sz="4" w:space="1"/>
          <w:right w:val="single" w:color="000000" w:sz="4" w:space="4"/>
        </w:pBdr>
      </w:pPr>
      <w:r/>
      <w:bookmarkStart w:id="9" w:name="_Toc92168010"/>
      <w:r/>
      <w:bookmarkStart w:id="10" w:name="_Toc98669341"/>
      <w:r/>
      <w:bookmarkStart w:id="11" w:name="_Toc100386044"/>
      <w:r/>
      <w:bookmarkStart w:id="12" w:name="_Toc98669699"/>
      <w:r/>
      <w:bookmarkStart w:id="13" w:name="_Toc20732978"/>
      <w:r>
        <w:rPr>
          <w:rFonts w:hint="eastAsia" w:ascii="宋体" w:cs="宋体"/>
          <w:color w:val="auto"/>
          <w:sz w:val="24"/>
          <w:highlight w:val="none"/>
        </w:rPr>
        <w:t xml:space="preserve">项目概况</w:t>
      </w:r>
      <w:r/>
    </w:p>
    <w:p>
      <w:pPr>
        <w:ind w:firstLine="480"/>
        <w:spacing w:line="360" w:lineRule="auto"/>
        <w:rPr>
          <w:rFonts w:hint="eastAsia" w:asci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cs="宋体"/>
          <w:color w:val="auto"/>
          <w:sz w:val="24"/>
          <w:highlight w:val="none"/>
          <w:u w:val="single"/>
          <w:lang w:eastAsia="zh-CN"/>
        </w:rPr>
        <w:t xml:space="preserve">新一代“天地图镇江”数据集成和融合项目</w:t>
      </w:r>
      <w:r>
        <w:rPr>
          <w:rFonts w:hint="eastAsia" w:ascii="宋体" w:cs="宋体"/>
          <w:color w:val="auto"/>
          <w:sz w:val="24"/>
          <w:highlight w:val="none"/>
        </w:rPr>
        <w:t xml:space="preserve">的潜在供应商应在</w:t>
      </w:r>
      <w:r>
        <w:rPr>
          <w:rFonts w:hint="eastAsia" w:ascii="宋体" w:cs="宋体"/>
          <w:color w:val="auto"/>
          <w:sz w:val="24"/>
          <w:szCs w:val="28"/>
          <w:highlight w:val="none"/>
          <w:u w:val="single"/>
        </w:rPr>
        <w:t xml:space="preserve">“苏采云”电子交易平台http://jszfcg.jsczt.cn/</w:t>
      </w:r>
      <w:r>
        <w:rPr>
          <w:rFonts w:hint="eastAsia" w:ascii="宋体" w:cs="宋体"/>
          <w:color w:val="auto"/>
          <w:sz w:val="24"/>
          <w:highlight w:val="none"/>
        </w:rPr>
        <w:t xml:space="preserve">获取采购文件，并于</w:t>
      </w:r>
      <w:r>
        <w:rPr>
          <w:rFonts w:hint="eastAsia" w:ascii="宋体"/>
          <w:color w:val="auto"/>
          <w:sz w:val="24"/>
          <w:highlight w:val="none"/>
          <w:u w:val="single"/>
          <w:lang w:eastAsia="zh-CN"/>
        </w:rPr>
        <w:t xml:space="preserve">2025年0</w:t>
      </w:r>
      <w:r>
        <w:rPr>
          <w:rFonts w:hint="default" w:ascii="宋体"/>
          <w:color w:val="auto"/>
          <w:sz w:val="24"/>
          <w:highlight w:val="none"/>
          <w:u w:val="single"/>
          <w:lang w:val="en-US" w:eastAsia="zh-CN"/>
        </w:rPr>
        <w:t xml:space="preserve">9</w:t>
      </w:r>
      <w:r>
        <w:rPr>
          <w:rFonts w:hint="eastAsia" w:ascii="宋体"/>
          <w:color w:val="auto"/>
          <w:sz w:val="24"/>
          <w:highlight w:val="none"/>
          <w:u w:val="single"/>
          <w:lang w:eastAsia="zh-CN"/>
        </w:rPr>
        <w:t xml:space="preserve">月</w:t>
      </w:r>
      <w:r>
        <w:rPr>
          <w:rFonts w:hint="default" w:ascii="宋体"/>
          <w:color w:val="auto"/>
          <w:sz w:val="24"/>
          <w:highlight w:val="none"/>
          <w:u w:val="single"/>
          <w:lang w:val="en-US" w:eastAsia="zh-CN"/>
        </w:rPr>
        <w:t xml:space="preserve">09</w:t>
      </w:r>
      <w:r>
        <w:rPr>
          <w:rFonts w:hint="eastAsia" w:ascii="宋体"/>
          <w:color w:val="auto"/>
          <w:sz w:val="24"/>
          <w:highlight w:val="none"/>
          <w:u w:val="single"/>
          <w:lang w:eastAsia="zh-CN"/>
        </w:rPr>
        <w:t xml:space="preserve">日</w:t>
      </w:r>
      <w:r>
        <w:rPr>
          <w:rFonts w:hint="default" w:ascii="宋体"/>
          <w:color w:val="auto"/>
          <w:sz w:val="24"/>
          <w:highlight w:val="none"/>
          <w:u w:val="single"/>
          <w:lang w:val="en-US" w:eastAsia="zh-CN"/>
        </w:rPr>
        <w:t xml:space="preserve">9</w:t>
      </w:r>
      <w:r>
        <w:rPr>
          <w:rFonts w:hint="eastAsia" w:ascii="宋体"/>
          <w:color w:val="auto"/>
          <w:sz w:val="24"/>
          <w:highlight w:val="none"/>
          <w:u w:val="single"/>
          <w:lang w:eastAsia="zh-CN"/>
        </w:rPr>
        <w:t xml:space="preserve">点30分</w:t>
      </w:r>
      <w:r>
        <w:rPr>
          <w:rFonts w:hint="eastAsia" w:ascii="宋体"/>
          <w:bCs/>
          <w:color w:val="auto"/>
          <w:sz w:val="24"/>
          <w:highlight w:val="none"/>
        </w:rPr>
        <w:t xml:space="preserve">（北京时间）前按要求提交响应</w:t>
      </w:r>
      <w:r>
        <w:rPr>
          <w:rFonts w:ascii="宋体"/>
          <w:bCs/>
          <w:color w:val="auto"/>
          <w:sz w:val="24"/>
          <w:highlight w:val="none"/>
        </w:rPr>
        <w:t xml:space="preserve">文件</w:t>
      </w:r>
      <w:r>
        <w:rPr>
          <w:rFonts w:hint="eastAsia" w:ascii="宋体" w:cs="宋体"/>
          <w:color w:val="auto"/>
          <w:sz w:val="24"/>
          <w:highlight w:val="none"/>
        </w:rPr>
        <w:t xml:space="preserve">。</w:t>
      </w:r>
      <w:r/>
    </w:p>
    <w:p>
      <w:pPr>
        <w:jc w:val="left"/>
        <w:spacing w:before="240"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一、项目基本情况</w:t>
      </w:r>
      <w:r/>
    </w:p>
    <w:p>
      <w:pPr>
        <w:ind w:firstLine="480"/>
        <w:spacing w:line="360" w:lineRule="auto"/>
        <w:rPr>
          <w:rFonts w:hint="default" w:ascii="宋体" w:eastAsia="宋体" w:cs="宋体"/>
          <w:color w:val="auto"/>
          <w:sz w:val="24"/>
          <w:highlight w:val="none"/>
          <w:lang w:val="en-US" w:eastAsia="zh-CN"/>
        </w:rPr>
      </w:pPr>
      <w:r>
        <w:rPr>
          <w:rFonts w:hint="eastAsia" w:ascii="宋体" w:cs="宋体"/>
          <w:color w:val="auto"/>
          <w:sz w:val="24"/>
          <w:highlight w:val="none"/>
        </w:rPr>
        <w:t xml:space="preserve">项目编号：</w:t>
      </w:r>
      <w:r>
        <w:rPr>
          <w:rFonts w:hint="default" w:ascii="宋体" w:cs="宋体"/>
          <w:color w:val="auto"/>
          <w:sz w:val="24"/>
          <w:highlight w:val="none"/>
          <w:lang w:val="en-US"/>
        </w:rPr>
        <w:t xml:space="preserve">JSZC-321100-CMXM-C2025-0010</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项目名称：</w:t>
      </w:r>
      <w:r>
        <w:rPr>
          <w:rFonts w:hint="eastAsia" w:ascii="宋体" w:cs="宋体"/>
          <w:color w:val="auto"/>
          <w:sz w:val="24"/>
          <w:highlight w:val="none"/>
          <w:lang w:eastAsia="zh-CN"/>
        </w:rPr>
        <w:t xml:space="preserve">新一代“天地图镇江”数据集成和融合项目</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rPr>
        <w:t xml:space="preserve">预算金额：</w:t>
      </w:r>
      <w:r>
        <w:rPr>
          <w:rFonts w:hint="eastAsia" w:ascii="宋体" w:cs="宋体"/>
          <w:color w:val="auto"/>
          <w:sz w:val="24"/>
          <w:highlight w:val="none"/>
          <w:lang w:val="en-US" w:eastAsia="zh-CN"/>
        </w:rPr>
        <w:t xml:space="preserve">150万</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采购需求：详细内容及要求见</w:t>
      </w:r>
      <w:r>
        <w:rPr>
          <w:rFonts w:hint="eastAsia" w:ascii="宋体" w:cs="宋体"/>
          <w:color w:val="auto"/>
          <w:sz w:val="24"/>
          <w:highlight w:val="none"/>
        </w:rPr>
        <w:t xml:space="preserve">磋商文件第四部分</w:t>
      </w:r>
      <w:r>
        <w:rPr>
          <w:rFonts w:hint="eastAsia" w:ascii="宋体" w:cs="宋体"/>
          <w:color w:val="auto"/>
          <w:sz w:val="24"/>
          <w:szCs w:val="28"/>
          <w:highlight w:val="none"/>
        </w:rPr>
        <w:t xml:space="preserve">采购需求</w:t>
      </w:r>
      <w:bookmarkStart w:id="194" w:name="_GoBack"/>
      <w:r/>
      <w:bookmarkEnd w:id="194"/>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合同履行期限</w:t>
      </w:r>
      <w:r>
        <w:rPr>
          <w:rFonts w:hint="eastAsia" w:ascii="宋体" w:cs="宋体"/>
          <w:color w:val="auto"/>
          <w:sz w:val="24"/>
          <w:highlight w:val="none"/>
        </w:rPr>
        <w:t xml:space="preserve">：详细内容及要求见磋商文件第四部分</w:t>
      </w:r>
      <w:r>
        <w:rPr>
          <w:rFonts w:hint="eastAsia" w:ascii="宋体" w:cs="宋体"/>
          <w:color w:val="auto"/>
          <w:sz w:val="24"/>
          <w:szCs w:val="28"/>
          <w:highlight w:val="none"/>
        </w:rPr>
        <w:t xml:space="preserve">采购需求</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本项目是否接受联合体：</w:t>
      </w:r>
      <w:r>
        <w:rPr>
          <w:rFonts w:hint="eastAsia" w:ascii="宋体" w:cs="宋体"/>
          <w:color w:val="auto"/>
          <w:sz w:val="24"/>
          <w:highlight w:val="none"/>
          <w:lang w:val="en-US" w:eastAsia="zh-CN"/>
        </w:rPr>
        <w:t xml:space="preserve">不</w:t>
      </w:r>
      <w:r>
        <w:rPr>
          <w:rFonts w:hint="eastAsia" w:ascii="宋体" w:cs="宋体"/>
          <w:color w:val="auto"/>
          <w:sz w:val="24"/>
          <w:highlight w:val="none"/>
        </w:rPr>
        <w:t xml:space="preserve">接受</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二、申请人的资格要求</w:t>
      </w:r>
      <w:r/>
    </w:p>
    <w:p>
      <w:pPr>
        <w:ind w:firstLine="480"/>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cs="宋体"/>
          <w:color w:val="auto"/>
          <w:sz w:val="24"/>
          <w:szCs w:val="28"/>
          <w:highlight w:val="none"/>
        </w:rPr>
      </w:pPr>
      <w:r>
        <w:rPr>
          <w:rFonts w:hint="eastAsia" w:ascii="宋体" w:cs="宋体"/>
          <w:color w:val="auto"/>
          <w:sz w:val="24"/>
          <w:szCs w:val="28"/>
          <w:highlight w:val="none"/>
        </w:rPr>
        <w:t xml:space="preserve">1.1具有独立承担民事责任的能力（提供法人或者其他组织的营业执照等证明文件扫描件；供应商为自然人的，提供其身份证扫描件）；</w:t>
      </w:r>
      <w:r/>
    </w:p>
    <w:p>
      <w:pPr>
        <w:ind w:firstLine="480"/>
        <w:keepLines w:val="0"/>
        <w:keepNext w:val="0"/>
        <w:pageBreakBefore w:val="0"/>
        <w:spacing w:line="360" w:lineRule="auto"/>
        <w:widowControl w:val="off"/>
        <w:rPr>
          <w:rFonts w:hint="eastAsia" w:ascii="宋体" w:cs="宋体"/>
          <w:color w:val="auto"/>
          <w:sz w:val="24"/>
          <w:szCs w:val="28"/>
          <w:highlight w:val="none"/>
        </w:rPr>
      </w:pPr>
      <w:r>
        <w:rPr>
          <w:rFonts w:hint="eastAsia" w:ascii="宋体" w:cs="宋体"/>
          <w:color w:val="auto"/>
          <w:sz w:val="24"/>
          <w:szCs w:val="28"/>
          <w:highlight w:val="none"/>
        </w:rPr>
        <w:t xml:space="preserve">1.2具有良好的商业信誉和健全的财务会计制度[提供</w:t>
      </w:r>
      <w:r>
        <w:rPr>
          <w:rFonts w:hint="eastAsia" w:ascii="宋体" w:cs="宋体"/>
          <w:color w:val="auto"/>
          <w:sz w:val="24"/>
          <w:szCs w:val="28"/>
          <w:highlight w:val="none"/>
          <w:lang w:val="en-US" w:eastAsia="zh-CN"/>
        </w:rPr>
        <w:t xml:space="preserve">2024</w:t>
      </w:r>
      <w:r>
        <w:rPr>
          <w:rFonts w:hint="eastAsia" w:ascii="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keepLines w:val="0"/>
        <w:keepNext w:val="0"/>
        <w:pageBreakBefore w:val="0"/>
        <w:spacing w:line="360" w:lineRule="auto"/>
        <w:widowControl w:val="off"/>
        <w:rPr>
          <w:rFonts w:hint="eastAsia" w:ascii="宋体" w:cs="宋体"/>
          <w:color w:val="auto"/>
          <w:sz w:val="24"/>
          <w:szCs w:val="28"/>
          <w:highlight w:val="none"/>
        </w:rPr>
      </w:pPr>
      <w:r>
        <w:rPr>
          <w:rFonts w:hint="eastAsia" w:ascii="宋体" w:cs="宋体"/>
          <w:color w:val="auto"/>
          <w:sz w:val="24"/>
          <w:szCs w:val="28"/>
          <w:highlight w:val="none"/>
        </w:rPr>
        <w:t xml:space="preserve">1.3具有履行合同所必需的设备和专业技术能力[提供供应商相关信息一览表或资格承诺函（格式见第六部分）]；</w:t>
      </w:r>
      <w:r/>
    </w:p>
    <w:p>
      <w:pPr>
        <w:ind w:firstLine="480"/>
        <w:keepLines w:val="0"/>
        <w:keepNext w:val="0"/>
        <w:pageBreakBefore w:val="0"/>
        <w:spacing w:line="360" w:lineRule="auto"/>
        <w:widowControl w:val="off"/>
        <w:rPr>
          <w:rFonts w:hint="eastAsia" w:ascii="宋体" w:cs="宋体"/>
          <w:color w:val="auto"/>
          <w:sz w:val="24"/>
          <w:szCs w:val="28"/>
          <w:highlight w:val="none"/>
        </w:rPr>
      </w:pPr>
      <w:r>
        <w:rPr>
          <w:rFonts w:hint="eastAsia" w:ascii="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keepLines w:val="0"/>
        <w:keepNext w:val="0"/>
        <w:pageBreakBefore w:val="0"/>
        <w:spacing w:line="360" w:lineRule="auto"/>
        <w:widowControl w:val="off"/>
        <w:rPr>
          <w:rFonts w:hint="eastAsia" w:ascii="宋体" w:cs="宋体"/>
          <w:color w:val="auto"/>
          <w:sz w:val="24"/>
          <w:szCs w:val="28"/>
          <w:highlight w:val="none"/>
        </w:rPr>
      </w:pPr>
      <w:r>
        <w:rPr>
          <w:rFonts w:hint="eastAsia" w:ascii="宋体" w:cs="宋体"/>
          <w:color w:val="auto"/>
          <w:sz w:val="24"/>
          <w:szCs w:val="28"/>
          <w:highlight w:val="none"/>
        </w:rPr>
        <w:t xml:space="preserve">1.5参加政府采购活动前三年内，在经营活动中没有重大违法记录[见投标函或提供资格承诺函（格式见第六部分）]；</w:t>
      </w:r>
      <w:r/>
    </w:p>
    <w:p>
      <w:pPr>
        <w:ind w:firstLine="480"/>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szCs w:val="28"/>
          <w:highlight w:val="none"/>
        </w:rPr>
        <w:t xml:space="preserve">1.6法律、行政法规规定的其他条件：无。</w:t>
      </w:r>
      <w:r/>
    </w:p>
    <w:p>
      <w:pPr>
        <w:ind w:firstLine="480"/>
        <w:keepLines w:val="0"/>
        <w:keepNext w:val="0"/>
        <w:pageBreakBefore w:val="0"/>
        <w:spacing w:line="360" w:lineRule="auto"/>
        <w:widowControl w:val="off"/>
        <w:rPr>
          <w:rFonts w:hint="eastAsia" w:ascii="宋体" w:eastAsia="宋体" w:cs="宋体"/>
          <w:color w:val="auto"/>
          <w:sz w:val="24"/>
          <w:szCs w:val="28"/>
          <w:highlight w:val="none"/>
        </w:rPr>
      </w:pPr>
      <w:r>
        <w:rPr>
          <w:rFonts w:hint="eastAsia" w:ascii="宋体" w:cs="宋体"/>
          <w:color w:val="auto"/>
          <w:sz w:val="24"/>
          <w:highlight w:val="none"/>
        </w:rPr>
        <w:t xml:space="preserve">2、落实政府采购政策需满足的资格要求：</w:t>
      </w:r>
      <w:r>
        <w:rPr>
          <w:rFonts w:hint="eastAsia" w:ascii="宋体" w:eastAsia="宋体" w:cs="宋体"/>
          <w:color w:val="auto"/>
          <w:sz w:val="24"/>
          <w:szCs w:val="28"/>
          <w:highlight w:val="none"/>
        </w:rPr>
        <w:t xml:space="preserve">本项目属于</w:t>
      </w:r>
      <w:r>
        <w:rPr>
          <w:rFonts w:hint="eastAsia" w:ascii="宋体" w:cs="宋体"/>
          <w:color w:val="auto"/>
          <w:sz w:val="24"/>
          <w:szCs w:val="28"/>
          <w:highlight w:val="none"/>
          <w:lang w:val="en-US" w:eastAsia="zh-CN"/>
        </w:rPr>
        <w:t xml:space="preserve">服务</w:t>
      </w:r>
      <w:r>
        <w:rPr>
          <w:rFonts w:hint="eastAsia" w:ascii="宋体" w:eastAsia="宋体" w:cs="宋体"/>
          <w:color w:val="auto"/>
          <w:sz w:val="24"/>
          <w:szCs w:val="28"/>
          <w:highlight w:val="none"/>
        </w:rPr>
        <w:t xml:space="preserve">类项目，采购标的对应的行业为</w:t>
      </w:r>
      <w:r>
        <w:rPr>
          <w:rFonts w:hint="eastAsia" w:ascii="宋体" w:cs="宋体"/>
          <w:color w:val="auto"/>
          <w:sz w:val="24"/>
          <w:szCs w:val="28"/>
          <w:highlight w:val="none"/>
          <w:lang w:val="en-US" w:eastAsia="zh-CN"/>
        </w:rPr>
        <w:t xml:space="preserve">其他未列明行业</w:t>
      </w:r>
      <w:r>
        <w:rPr>
          <w:rFonts w:hint="eastAsia" w:ascii="宋体" w:eastAsia="宋体" w:cs="宋体"/>
          <w:color w:val="auto"/>
          <w:sz w:val="24"/>
          <w:szCs w:val="28"/>
          <w:highlight w:val="none"/>
        </w:rPr>
        <w:t xml:space="preserve">。</w:t>
      </w:r>
      <w:r>
        <w:rPr>
          <w:rFonts w:hint="eastAsia" w:ascii="宋体" w:cs="宋体"/>
          <w:color w:val="auto"/>
          <w:sz w:val="24"/>
          <w:szCs w:val="28"/>
          <w:highlight w:val="none"/>
          <w:lang w:val="en-US" w:eastAsia="zh-CN"/>
        </w:rPr>
        <w:t xml:space="preserve">本项目专门面向中小企业</w:t>
      </w:r>
      <w:r>
        <w:rPr>
          <w:rFonts w:hint="eastAsia" w:ascii="宋体" w:eastAsia="宋体" w:cs="宋体"/>
          <w:color w:val="auto"/>
          <w:sz w:val="24"/>
          <w:szCs w:val="28"/>
          <w:highlight w:val="none"/>
        </w:rPr>
        <w:t xml:space="preserve">。</w:t>
      </w:r>
      <w:r/>
    </w:p>
    <w:p>
      <w:pPr>
        <w:ind w:firstLine="480"/>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szCs w:val="28"/>
          <w:highlight w:val="none"/>
          <w:lang w:val="en-US" w:eastAsia="zh-CN"/>
        </w:rPr>
        <w:t xml:space="preserve">3、</w:t>
      </w:r>
      <w:r>
        <w:rPr>
          <w:rFonts w:hint="eastAsia" w:ascii="宋体" w:cs="宋体"/>
          <w:color w:val="auto"/>
          <w:sz w:val="24"/>
          <w:szCs w:val="28"/>
          <w:highlight w:val="none"/>
        </w:rPr>
        <w:t xml:space="preserve">本项目的特定资格要求：</w:t>
      </w:r>
      <w:r>
        <w:rPr>
          <w:rFonts w:hint="eastAsia" w:ascii="宋体" w:cs="宋体"/>
          <w:color w:val="auto"/>
          <w:sz w:val="24"/>
          <w:szCs w:val="28"/>
          <w:highlight w:val="none"/>
        </w:rPr>
        <w:t xml:space="preserve">具有省自然资源主管部门颁发的测绘资质证书（专业类别须同时具有摄影测量与遥感、地理信息系统工程、地图编制、互联网地图服务）；</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三、获取采购文件</w:t>
      </w:r>
      <w:r/>
    </w:p>
    <w:p>
      <w:pPr>
        <w:ind w:firstLine="480"/>
        <w:spacing w:line="360" w:lineRule="auto"/>
        <w:rPr>
          <w:rFonts w:hint="eastAsia" w:ascii="宋体" w:cs="宋体"/>
          <w:color w:val="auto"/>
          <w:sz w:val="24"/>
          <w:szCs w:val="28"/>
          <w:highlight w:val="none"/>
        </w:rPr>
      </w:pPr>
      <w:r>
        <w:rPr>
          <w:rFonts w:hint="eastAsia" w:ascii="宋体" w:cs="宋体"/>
          <w:color w:val="auto"/>
          <w:sz w:val="24"/>
          <w:szCs w:val="28"/>
          <w:highlight w:val="none"/>
        </w:rPr>
        <w:t xml:space="preserve">获取时间：</w:t>
      </w:r>
      <w:r>
        <w:rPr>
          <w:rFonts w:hint="eastAsia" w:ascii="宋体" w:eastAsia="宋体" w:cs="宋体"/>
          <w:color w:val="auto"/>
          <w:sz w:val="24"/>
          <w:szCs w:val="24"/>
          <w:highlight w:val="none"/>
        </w:rPr>
        <w:t xml:space="preserve">公告之时起至</w:t>
      </w:r>
      <w:r>
        <w:rPr>
          <w:rFonts w:hint="eastAsia" w:ascii="宋体" w:cs="宋体"/>
          <w:color w:val="auto"/>
          <w:sz w:val="24"/>
          <w:szCs w:val="24"/>
          <w:highlight w:val="none"/>
          <w:lang w:eastAsia="zh-CN"/>
        </w:rPr>
        <w:t xml:space="preserve">2025-0</w:t>
      </w:r>
      <w:r>
        <w:rPr>
          <w:rFonts w:hint="default" w:ascii="宋体" w:cs="宋体"/>
          <w:color w:val="auto"/>
          <w:sz w:val="24"/>
          <w:szCs w:val="24"/>
          <w:highlight w:val="none"/>
          <w:lang w:val="en-US" w:eastAsia="zh-CN"/>
        </w:rPr>
        <w:t xml:space="preserve">9</w:t>
      </w:r>
      <w:r>
        <w:rPr>
          <w:rFonts w:hint="eastAsia" w:ascii="宋体" w:cs="宋体"/>
          <w:color w:val="auto"/>
          <w:sz w:val="24"/>
          <w:szCs w:val="24"/>
          <w:highlight w:val="none"/>
          <w:lang w:eastAsia="zh-CN"/>
        </w:rPr>
        <w:t xml:space="preserve">-</w:t>
      </w:r>
      <w:r>
        <w:rPr>
          <w:rFonts w:hint="default" w:ascii="宋体" w:cs="宋体"/>
          <w:color w:val="auto"/>
          <w:sz w:val="24"/>
          <w:szCs w:val="24"/>
          <w:highlight w:val="none"/>
          <w:lang w:val="en-US" w:eastAsia="zh-CN"/>
        </w:rPr>
        <w:t xml:space="preserve">02</w:t>
      </w:r>
      <w:r>
        <w:rPr>
          <w:rFonts w:hint="eastAsia" w:ascii="宋体" w:eastAsia="宋体" w:cs="宋体"/>
          <w:color w:val="auto"/>
          <w:sz w:val="24"/>
          <w:szCs w:val="24"/>
          <w:highlight w:val="none"/>
        </w:rPr>
        <w:t xml:space="preserve">每天上午00:00-12:00,下午12:00-23:59 （北京时间，法定节假日除外）</w:t>
      </w:r>
      <w:r>
        <w:rPr>
          <w:rFonts w:hint="eastAsia" w:ascii="宋体" w:cs="宋体"/>
          <w:color w:val="auto"/>
          <w:sz w:val="24"/>
          <w:szCs w:val="28"/>
          <w:highlight w:val="none"/>
        </w:rPr>
        <w:t xml:space="preserve">（北京时间）</w:t>
      </w:r>
      <w:r/>
    </w:p>
    <w:p>
      <w:pPr>
        <w:ind w:firstLine="480"/>
        <w:spacing w:line="360" w:lineRule="auto"/>
        <w:rPr>
          <w:rFonts w:ascii="宋体" w:cs="宋体"/>
          <w:color w:val="auto"/>
          <w:sz w:val="24"/>
          <w:szCs w:val="28"/>
          <w:highlight w:val="none"/>
        </w:rPr>
      </w:pPr>
      <w:r>
        <w:rPr>
          <w:rFonts w:hint="eastAsia" w:ascii="宋体" w:cs="宋体"/>
          <w:color w:val="auto"/>
          <w:sz w:val="24"/>
          <w:szCs w:val="28"/>
          <w:highlight w:val="none"/>
        </w:rPr>
        <w:t xml:space="preserve">获取地点：</w:t>
      </w:r>
      <w:r>
        <w:rPr>
          <w:rFonts w:hint="eastAsia" w:ascii="宋体" w:eastAsia="宋体" w:cs="宋体"/>
          <w:color w:val="auto"/>
          <w:sz w:val="24"/>
          <w:szCs w:val="24"/>
          <w:highlight w:val="none"/>
        </w:rPr>
        <w:t xml:space="preserve">江苏政府采购网-苏采云交易平台</w:t>
      </w:r>
      <w:r/>
    </w:p>
    <w:p>
      <w:pPr>
        <w:ind w:firstLine="480"/>
        <w:spacing w:line="360" w:lineRule="auto"/>
        <w:rPr>
          <w:rFonts w:hint="eastAsia" w:ascii="宋体" w:cs="宋体"/>
          <w:color w:val="auto"/>
          <w:sz w:val="24"/>
          <w:szCs w:val="28"/>
          <w:highlight w:val="none"/>
        </w:rPr>
      </w:pPr>
      <w:r>
        <w:rPr>
          <w:rFonts w:hint="eastAsia" w:ascii="宋体" w:cs="宋体"/>
          <w:color w:val="auto"/>
          <w:sz w:val="24"/>
          <w:szCs w:val="28"/>
          <w:highlight w:val="none"/>
        </w:rPr>
        <w:t xml:space="preserve">获取方式：操作指南“苏采云”系统用户注册--获取“CA数字证书”--CA绑定与登录--网上报名--下载磋商文件(后缀名为“.kedt”)</w:t>
      </w:r>
      <w:r/>
    </w:p>
    <w:p>
      <w:pPr>
        <w:pStyle w:val="1553"/>
        <w:ind w:firstLine="480"/>
        <w:jc w:val="both"/>
        <w:spacing w:before="0" w:beforeAutospacing="0" w:after="0" w:afterAutospacing="0" w:line="360" w:lineRule="auto"/>
        <w:shd w:val="clear" w:color="auto" w:fill="ffffff"/>
        <w:rPr>
          <w:rFonts w:hint="eastAsia" w:cs="宋体"/>
          <w:color w:val="auto"/>
          <w:highlight w:val="none"/>
        </w:rPr>
      </w:pPr>
      <w:r>
        <w:rPr>
          <w:rFonts w:hint="eastAsia" w:cs="宋体"/>
          <w:color w:val="auto"/>
          <w:szCs w:val="28"/>
          <w:highlight w:val="none"/>
        </w:rPr>
        <w:t xml:space="preserve">采购文件售价：免费</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四、提交磋商响应文件截止时间、开标时间和地点</w:t>
      </w:r>
      <w:r/>
    </w:p>
    <w:p>
      <w:pPr>
        <w:ind w:firstLine="480"/>
        <w:spacing w:line="360" w:lineRule="auto"/>
        <w:rPr>
          <w:rFonts w:hint="eastAsia" w:ascii="宋体" w:cs="宋体"/>
          <w:color w:val="auto"/>
          <w:sz w:val="24"/>
          <w:highlight w:val="none"/>
        </w:rPr>
      </w:pPr>
      <w:r/>
      <w:bookmarkStart w:id="14" w:name="EB76ff7bd3b9764d5d98ae568815db1ef0"/>
      <w:r>
        <w:rPr>
          <w:rFonts w:hint="eastAsia" w:ascii="宋体" w:cs="宋体"/>
          <w:bCs/>
          <w:color w:val="auto"/>
          <w:sz w:val="24"/>
          <w:szCs w:val="24"/>
          <w:highlight w:val="none"/>
        </w:rPr>
        <w:t xml:space="preserve">提交截止时间及开标时间：</w:t>
      </w:r>
      <w:bookmarkEnd w:id="14"/>
      <w:r>
        <w:rPr>
          <w:rFonts w:hint="eastAsia" w:ascii="宋体" w:cs="宋体"/>
          <w:bCs/>
          <w:color w:val="auto"/>
          <w:sz w:val="24"/>
          <w:szCs w:val="24"/>
          <w:highlight w:val="none"/>
          <w:lang w:eastAsia="zh-CN"/>
        </w:rPr>
        <w:t xml:space="preserve">2025-0</w:t>
      </w:r>
      <w:r>
        <w:rPr>
          <w:rFonts w:hint="default" w:ascii="宋体" w:cs="宋体"/>
          <w:bCs/>
          <w:color w:val="auto"/>
          <w:sz w:val="24"/>
          <w:szCs w:val="24"/>
          <w:highlight w:val="none"/>
          <w:lang w:val="en-US" w:eastAsia="zh-CN"/>
        </w:rPr>
        <w:t xml:space="preserve">9</w:t>
      </w:r>
      <w:r>
        <w:rPr>
          <w:rFonts w:hint="eastAsia" w:ascii="宋体" w:cs="宋体"/>
          <w:bCs/>
          <w:color w:val="auto"/>
          <w:sz w:val="24"/>
          <w:szCs w:val="24"/>
          <w:highlight w:val="none"/>
          <w:lang w:eastAsia="zh-CN"/>
        </w:rPr>
        <w:t xml:space="preserve">-</w:t>
      </w:r>
      <w:r>
        <w:rPr>
          <w:rFonts w:hint="default" w:ascii="宋体" w:cs="宋体"/>
          <w:bCs/>
          <w:color w:val="auto"/>
          <w:sz w:val="24"/>
          <w:szCs w:val="24"/>
          <w:highlight w:val="none"/>
          <w:lang w:val="en-US" w:eastAsia="zh-CN"/>
        </w:rPr>
        <w:t xml:space="preserve">09</w:t>
      </w:r>
      <w:r>
        <w:rPr>
          <w:rFonts w:hint="eastAsia" w:ascii="宋体" w:cs="宋体"/>
          <w:bCs/>
          <w:color w:val="auto"/>
          <w:sz w:val="24"/>
          <w:szCs w:val="24"/>
          <w:highlight w:val="none"/>
          <w:lang w:eastAsia="zh-CN"/>
        </w:rPr>
        <w:t xml:space="preserve"> </w:t>
      </w:r>
      <w:r>
        <w:rPr>
          <w:rFonts w:hint="default" w:ascii="宋体" w:cs="宋体"/>
          <w:bCs/>
          <w:color w:val="auto"/>
          <w:sz w:val="24"/>
          <w:szCs w:val="24"/>
          <w:highlight w:val="none"/>
          <w:lang w:val="en-US" w:eastAsia="zh-CN"/>
        </w:rPr>
        <w:t xml:space="preserve">9</w:t>
      </w:r>
      <w:r>
        <w:rPr>
          <w:rFonts w:hint="eastAsia" w:ascii="宋体" w:cs="宋体"/>
          <w:bCs/>
          <w:color w:val="auto"/>
          <w:sz w:val="24"/>
          <w:szCs w:val="24"/>
          <w:highlight w:val="none"/>
          <w:lang w:eastAsia="zh-CN"/>
        </w:rPr>
        <w:t xml:space="preserve">:30</w:t>
      </w:r>
      <w:r>
        <w:rPr>
          <w:rFonts w:hint="eastAsia" w:ascii="宋体"/>
          <w:color w:val="auto"/>
          <w:sz w:val="24"/>
          <w:highlight w:val="none"/>
        </w:rPr>
        <w:t xml:space="preserve">（北京时间）</w:t>
      </w:r>
      <w:r>
        <w:rPr>
          <w:rFonts w:hint="eastAsia" w:ascii="宋体" w:cs="宋体"/>
          <w:color w:val="auto"/>
          <w:sz w:val="24"/>
          <w:highlight w:val="none"/>
        </w:rPr>
        <w:t xml:space="preserve">。</w:t>
      </w:r>
      <w:r/>
    </w:p>
    <w:p>
      <w:pPr>
        <w:ind w:firstLine="480"/>
        <w:spacing w:line="360" w:lineRule="auto"/>
        <w:rPr>
          <w:rFonts w:hint="eastAsia" w:ascii="宋体" w:cs="宋体"/>
          <w:color w:val="auto"/>
          <w:sz w:val="24"/>
          <w:highlight w:val="none"/>
        </w:rPr>
      </w:pPr>
      <w:r>
        <w:rPr>
          <w:rFonts w:hint="eastAsia" w:ascii="宋体" w:cs="宋体"/>
          <w:color w:val="auto"/>
          <w:sz w:val="24"/>
          <w:szCs w:val="28"/>
          <w:highlight w:val="none"/>
        </w:rPr>
        <w:t xml:space="preserve">开标地点：网上开标大厅</w:t>
      </w:r>
      <w:r/>
    </w:p>
    <w:p>
      <w:pPr>
        <w:ind w:firstLine="480"/>
        <w:jc w:val="left"/>
        <w:spacing w:line="360" w:lineRule="auto"/>
        <w:shd w:val="clear" w:color="auto" w:fill="ffffff"/>
        <w:rPr>
          <w:rFonts w:ascii="宋体" w:cs="宋体"/>
          <w:bCs/>
          <w:color w:val="auto"/>
          <w:sz w:val="24"/>
          <w:szCs w:val="28"/>
          <w:highlight w:val="none"/>
        </w:rPr>
      </w:pPr>
      <w:r>
        <w:rPr>
          <w:rFonts w:hint="eastAsia" w:ascii="宋体" w:cs="宋体"/>
          <w:bCs/>
          <w:color w:val="auto"/>
          <w:sz w:val="24"/>
          <w:szCs w:val="28"/>
          <w:highlight w:val="none"/>
        </w:rPr>
        <w:t xml:space="preserve">注意事项：</w:t>
      </w:r>
      <w:r/>
    </w:p>
    <w:p>
      <w:pPr>
        <w:ind w:firstLine="480"/>
        <w:jc w:val="left"/>
        <w:spacing w:line="360" w:lineRule="auto"/>
        <w:shd w:val="clear" w:color="auto" w:fill="ffffff"/>
        <w:rPr>
          <w:rFonts w:ascii="宋体" w:cs="宋体"/>
          <w:bCs/>
          <w:color w:val="auto"/>
          <w:sz w:val="24"/>
          <w:szCs w:val="28"/>
          <w:highlight w:val="none"/>
        </w:rPr>
      </w:pPr>
      <w:r>
        <w:rPr>
          <w:rFonts w:hint="eastAsia" w:ascii="宋体" w:cs="宋体"/>
          <w:bCs/>
          <w:color w:val="auto"/>
          <w:sz w:val="24"/>
          <w:szCs w:val="28"/>
          <w:highlight w:val="none"/>
        </w:rPr>
        <w:t xml:space="preserve">（1）本项目通过苏采云电子交易平台进行采购，</w:t>
      </w:r>
      <w:r>
        <w:rPr>
          <w:rFonts w:hint="eastAsia" w:ascii="宋体" w:cs="宋体"/>
          <w:bCs/>
          <w:color w:val="auto"/>
          <w:sz w:val="24"/>
          <w:szCs w:val="28"/>
          <w:highlight w:val="none"/>
          <w:lang w:val="en-US" w:eastAsia="zh-CN"/>
        </w:rPr>
        <w:t xml:space="preserve">供应商</w:t>
      </w:r>
      <w:r>
        <w:rPr>
          <w:rFonts w:hint="eastAsia" w:ascii="宋体" w:cs="宋体"/>
          <w:bCs/>
          <w:color w:val="auto"/>
          <w:sz w:val="24"/>
          <w:szCs w:val="28"/>
          <w:highlight w:val="none"/>
        </w:rPr>
        <w:t xml:space="preserve">须通过苏采云发布的最新响应文件制作软件在线制作并提交响应文件。截至投标截止时间，电子交易平台投标通道将关闭，</w:t>
      </w:r>
      <w:r>
        <w:rPr>
          <w:rFonts w:hint="eastAsia" w:ascii="宋体" w:cs="宋体"/>
          <w:bCs/>
          <w:color w:val="auto"/>
          <w:sz w:val="24"/>
          <w:szCs w:val="28"/>
          <w:highlight w:val="none"/>
          <w:lang w:val="en-US" w:eastAsia="zh-CN"/>
        </w:rPr>
        <w:t xml:space="preserve">供应商</w:t>
      </w:r>
      <w:r>
        <w:rPr>
          <w:rFonts w:hint="eastAsia" w:ascii="宋体" w:cs="宋体"/>
          <w:bCs/>
          <w:color w:val="auto"/>
          <w:sz w:val="24"/>
          <w:szCs w:val="28"/>
          <w:highlight w:val="none"/>
        </w:rPr>
        <w:t xml:space="preserve">未完成电子响应文件有效提交的，其投标将被拒绝。</w:t>
      </w:r>
      <w:r/>
    </w:p>
    <w:p>
      <w:pPr>
        <w:ind w:firstLine="480"/>
        <w:jc w:val="left"/>
        <w:spacing w:line="360" w:lineRule="auto"/>
        <w:shd w:val="clear" w:color="auto" w:fill="ffffff"/>
        <w:rPr>
          <w:rFonts w:hint="eastAsia" w:ascii="宋体" w:cs="宋体"/>
          <w:color w:val="auto"/>
          <w:sz w:val="24"/>
          <w:highlight w:val="none"/>
        </w:rPr>
      </w:pPr>
      <w:r>
        <w:rPr>
          <w:rFonts w:hint="eastAsia" w:ascii="宋体" w:cs="宋体"/>
          <w:bCs/>
          <w:color w:val="auto"/>
          <w:sz w:val="24"/>
          <w:szCs w:val="28"/>
          <w:highlight w:val="none"/>
        </w:rPr>
        <w:t xml:space="preserve">（2）本项目采用网上开标方式，请</w:t>
      </w:r>
      <w:r>
        <w:rPr>
          <w:rFonts w:hint="eastAsia" w:ascii="宋体" w:cs="宋体"/>
          <w:bCs/>
          <w:color w:val="auto"/>
          <w:sz w:val="24"/>
          <w:szCs w:val="28"/>
          <w:highlight w:val="none"/>
          <w:lang w:val="en-US" w:eastAsia="zh-CN"/>
        </w:rPr>
        <w:t xml:space="preserve">供应商</w:t>
      </w:r>
      <w:r>
        <w:rPr>
          <w:rFonts w:hint="eastAsia" w:ascii="宋体" w:cs="宋体"/>
          <w:bCs/>
          <w:color w:val="auto"/>
          <w:sz w:val="24"/>
          <w:szCs w:val="28"/>
          <w:highlight w:val="none"/>
        </w:rPr>
        <w:t xml:space="preserve">事先做好电脑环境准备，自行选择互联网连接畅通的场地，在规定的开标时间登录网上开标大厅进行响应文件解密。</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五、公告期限</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自本公告发布之日起3个工作日。</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六、其他补充事宜</w:t>
      </w:r>
      <w:r/>
    </w:p>
    <w:p>
      <w:pPr>
        <w:pStyle w:val="1572"/>
        <w:ind w:firstLine="480"/>
        <w:jc w:val="left"/>
        <w:spacing w:line="360" w:lineRule="auto"/>
        <w:shd w:val="clear" w:color="auto" w:fill="ffffff"/>
        <w:widowControl/>
        <w:rPr>
          <w:rFonts w:ascii="宋体" w:cs="宋体"/>
          <w:color w:val="auto"/>
          <w:sz w:val="24"/>
          <w:szCs w:val="28"/>
          <w:highlight w:val="none"/>
        </w:rPr>
      </w:pPr>
      <w:r>
        <w:rPr>
          <w:rFonts w:hint="eastAsia" w:ascii="宋体" w:cs="宋体"/>
          <w:color w:val="auto"/>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cs="宋体"/>
          <w:color w:val="auto"/>
          <w:sz w:val="24"/>
          <w:szCs w:val="28"/>
          <w:highlight w:val="none"/>
          <w:lang w:val="en-US" w:eastAsia="zh-CN"/>
        </w:rPr>
        <w:t xml:space="preserve">下午</w:t>
      </w:r>
      <w:r>
        <w:rPr>
          <w:rFonts w:hint="eastAsia" w:ascii="宋体" w:cs="宋体"/>
          <w:color w:val="auto"/>
          <w:sz w:val="24"/>
          <w:szCs w:val="28"/>
          <w:highlight w:val="none"/>
        </w:rPr>
        <w:t xml:space="preserve">13:30-17:30期间致电技术支持热线咨询，联系方式：0519-86722803。</w:t>
      </w:r>
      <w:r/>
    </w:p>
    <w:p>
      <w:pPr>
        <w:pStyle w:val="1572"/>
        <w:ind w:firstLine="480"/>
        <w:jc w:val="left"/>
        <w:spacing w:line="360" w:lineRule="auto"/>
        <w:shd w:val="clear" w:color="auto" w:fill="ffffff"/>
        <w:widowControl/>
        <w:rPr>
          <w:rFonts w:ascii="宋体"/>
          <w:color w:val="auto"/>
          <w:sz w:val="24"/>
          <w:szCs w:val="28"/>
          <w:highlight w:val="none"/>
        </w:rPr>
      </w:pPr>
      <w:r>
        <w:rPr>
          <w:rFonts w:hint="eastAsia" w:ascii="宋体" w:cs="宋体"/>
          <w:color w:val="auto"/>
          <w:sz w:val="24"/>
          <w:szCs w:val="28"/>
          <w:highlight w:val="none"/>
        </w:rPr>
        <w:t xml:space="preserve">2、供应商投标需提前办理数字认证证书，镇江</w:t>
      </w:r>
      <w:r>
        <w:rPr>
          <w:rFonts w:hint="eastAsia" w:ascii="宋体"/>
          <w:color w:val="auto"/>
          <w:sz w:val="24"/>
          <w:szCs w:val="28"/>
          <w:highlight w:val="none"/>
        </w:rPr>
        <w:t xml:space="preserve">CA数字证书的办理：</w:t>
      </w:r>
      <w:r>
        <w:rPr>
          <w:rFonts w:hint="eastAsia" w:ascii="宋体" w:cs="宋体"/>
          <w:color w:val="auto"/>
          <w:sz w:val="24"/>
          <w:szCs w:val="28"/>
          <w:highlight w:val="none"/>
        </w:rPr>
        <w:t xml:space="preserve">镇江地区意源（方正）CA办理方式：镇江市润州区冠城路8号工人大厦7楼公共资源交易中心大厅CA窗口。</w:t>
      </w:r>
      <w:r>
        <w:rPr>
          <w:rFonts w:hint="eastAsia" w:ascii="宋体"/>
          <w:color w:val="auto"/>
          <w:sz w:val="24"/>
          <w:szCs w:val="28"/>
          <w:highlight w:val="none"/>
        </w:rPr>
        <w:t xml:space="preserve">工作日办公时间：9:00-12:00、13:30-17:30。联系电话：13655287962。</w:t>
      </w:r>
      <w:r/>
    </w:p>
    <w:p>
      <w:pPr>
        <w:pStyle w:val="1572"/>
        <w:ind w:firstLine="480"/>
        <w:jc w:val="left"/>
        <w:spacing w:line="360" w:lineRule="auto"/>
        <w:shd w:val="clear" w:color="auto" w:fill="ffffff"/>
        <w:widowControl/>
        <w:rPr>
          <w:rFonts w:ascii="宋体" w:cs="宋体"/>
          <w:color w:val="auto"/>
          <w:sz w:val="24"/>
          <w:szCs w:val="28"/>
          <w:highlight w:val="none"/>
        </w:rPr>
      </w:pPr>
      <w:r>
        <w:rPr>
          <w:rFonts w:hint="eastAsia" w:ascii="宋体" w:cs="宋体"/>
          <w:color w:val="auto"/>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cs="宋体"/>
          <w:color w:val="auto"/>
          <w:sz w:val="24"/>
          <w:szCs w:val="28"/>
          <w:highlight w:val="none"/>
        </w:rPr>
      </w:pPr>
      <w:r>
        <w:rPr>
          <w:rFonts w:hint="eastAsia" w:ascii="宋体" w:cs="宋体"/>
          <w:color w:val="auto"/>
          <w:sz w:val="24"/>
          <w:szCs w:val="28"/>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cs="宋体"/>
          <w:b/>
          <w:bCs/>
          <w:color w:val="auto"/>
          <w:sz w:val="24"/>
          <w:highlight w:val="none"/>
        </w:rPr>
        <w:outlineLvl w:val="2"/>
      </w:pPr>
      <w:r>
        <w:rPr>
          <w:rFonts w:hint="eastAsia" w:ascii="宋体" w:cs="宋体"/>
          <w:b/>
          <w:bCs/>
          <w:color w:val="auto"/>
          <w:sz w:val="24"/>
          <w:highlight w:val="none"/>
        </w:rPr>
        <w:t xml:space="preserve">七、凡对本次采购提出询问，请按以下方式联系。</w:t>
      </w:r>
      <w:r/>
    </w:p>
    <w:p>
      <w:pPr>
        <w:ind w:firstLine="480"/>
        <w:spacing w:line="360" w:lineRule="auto"/>
        <w:rPr>
          <w:rFonts w:hint="eastAsia" w:ascii="宋体" w:eastAsia="宋体" w:cs="宋体"/>
          <w:b/>
          <w:bCs/>
          <w:color w:val="auto"/>
          <w:sz w:val="28"/>
          <w:szCs w:val="28"/>
          <w:highlight w:val="none"/>
          <w:lang w:val="en-US" w:eastAsia="zh-CN"/>
        </w:rPr>
      </w:pPr>
      <w:r>
        <w:rPr>
          <w:rFonts w:hint="eastAsia" w:ascii="宋体" w:cs="宋体"/>
          <w:color w:val="auto"/>
          <w:sz w:val="24"/>
          <w:highlight w:val="none"/>
        </w:rPr>
        <w:t xml:space="preserve">1、采购人信息</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镇江市自然资源和规划局</w:t>
      </w:r>
      <w:r/>
    </w:p>
    <w:p>
      <w:pPr>
        <w:ind w:firstLine="480"/>
        <w:spacing w:line="360" w:lineRule="auto"/>
        <w:rPr>
          <w:rFonts w:hint="eastAsia" w:ascii="宋体" w:cs="宋体"/>
          <w:color w:val="auto"/>
          <w:sz w:val="24"/>
          <w:highlight w:val="none"/>
          <w:shd w:val="clear" w:color="auto" w:fill="ffffff"/>
        </w:rPr>
      </w:pPr>
      <w:r>
        <w:rPr>
          <w:rFonts w:hint="eastAsia" w:ascii="宋体" w:cs="宋体"/>
          <w:color w:val="auto"/>
          <w:sz w:val="24"/>
          <w:highlight w:val="none"/>
        </w:rPr>
        <w:t xml:space="preserve">地    址：</w:t>
      </w:r>
      <w:r>
        <w:rPr>
          <w:rFonts w:hint="eastAsia" w:ascii="宋体" w:cs="宋体"/>
          <w:color w:val="auto"/>
          <w:sz w:val="24"/>
          <w:highlight w:val="none"/>
          <w:lang w:val="en-US" w:eastAsia="zh-CN"/>
        </w:rPr>
        <w:t xml:space="preserve">镇江市润州区南徐大道699号</w:t>
      </w:r>
      <w:r/>
    </w:p>
    <w:p>
      <w:pPr>
        <w:ind w:firstLine="480"/>
        <w:spacing w:line="360" w:lineRule="auto"/>
        <w:rPr>
          <w:rFonts w:ascii="宋体" w:eastAsia="宋体" w:cs="宋体"/>
          <w:color w:val="auto"/>
          <w:sz w:val="24"/>
          <w:highlight w:val="none"/>
          <w:lang w:val="en-US" w:eastAsia="zh-CN"/>
        </w:rPr>
      </w:pPr>
      <w:r>
        <w:rPr>
          <w:rFonts w:hint="eastAsia" w:ascii="宋体" w:cs="宋体"/>
          <w:color w:val="auto"/>
          <w:sz w:val="24"/>
          <w:highlight w:val="none"/>
        </w:rPr>
        <w:t xml:space="preserve">联系方式：</w:t>
      </w:r>
      <w:r>
        <w:rPr>
          <w:rFonts w:hint="eastAsia" w:ascii="宋体" w:cs="宋体"/>
          <w:color w:val="auto"/>
          <w:sz w:val="24"/>
          <w:highlight w:val="none"/>
          <w:lang w:val="en-US" w:eastAsia="zh-CN"/>
        </w:rPr>
        <w:t xml:space="preserve">0511-80759398</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2、采购代理机构信息</w:t>
      </w:r>
      <w:r/>
    </w:p>
    <w:p>
      <w:pPr>
        <w:ind w:firstLine="480"/>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江苏承明项目管理有限公司</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地    址：</w:t>
      </w:r>
      <w:r>
        <w:rPr>
          <w:rFonts w:hint="eastAsia" w:ascii="宋体" w:cs="宋体"/>
          <w:color w:val="auto"/>
          <w:sz w:val="24"/>
          <w:highlight w:val="none"/>
          <w:lang w:eastAsia="zh-CN"/>
        </w:rPr>
        <w:t xml:space="preserve">镇江市润州区五里路9号五里产业楼12层</w:t>
      </w:r>
      <w:r/>
    </w:p>
    <w:p>
      <w:pPr>
        <w:ind w:firstLine="500"/>
        <w:spacing w:line="360" w:lineRule="auto"/>
        <w:rPr>
          <w:rFonts w:hint="eastAsia" w:ascii="宋体" w:cs="宋体"/>
          <w:color w:val="auto"/>
          <w:sz w:val="24"/>
          <w:highlight w:val="none"/>
        </w:rPr>
      </w:pPr>
      <w:r>
        <w:rPr>
          <w:rFonts w:hint="eastAsia" w:ascii="宋体" w:cs="宋体"/>
          <w:color w:val="auto"/>
          <w:spacing w:val="60"/>
          <w:sz w:val="24"/>
          <w:highlight w:val="none"/>
        </w:rPr>
        <w:t xml:space="preserve">联系</w:t>
      </w:r>
      <w:r>
        <w:rPr>
          <w:rFonts w:hint="eastAsia" w:ascii="宋体" w:cs="宋体"/>
          <w:color w:val="auto"/>
          <w:spacing w:val="0"/>
          <w:sz w:val="24"/>
          <w:highlight w:val="none"/>
        </w:rPr>
        <w:t xml:space="preserve">人</w:t>
      </w:r>
      <w:r>
        <w:rPr>
          <w:rFonts w:hint="eastAsia" w:ascii="宋体" w:cs="宋体"/>
          <w:color w:val="auto"/>
          <w:sz w:val="24"/>
          <w:highlight w:val="none"/>
        </w:rPr>
        <w:t xml:space="preserve">：</w:t>
      </w:r>
      <w:r>
        <w:rPr>
          <w:rFonts w:hint="eastAsia" w:ascii="宋体" w:cs="宋体"/>
          <w:color w:val="auto"/>
          <w:sz w:val="24"/>
          <w:highlight w:val="none"/>
          <w:lang w:val="en-US" w:eastAsia="zh-CN"/>
        </w:rPr>
        <w:t xml:space="preserve">高</w:t>
      </w:r>
      <w:r>
        <w:rPr>
          <w:rFonts w:hint="eastAsia" w:ascii="宋体" w:cs="宋体"/>
          <w:color w:val="auto"/>
          <w:sz w:val="24"/>
          <w:highlight w:val="none"/>
        </w:rPr>
        <w:t xml:space="preserve">工</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电    话：</w:t>
      </w:r>
      <w:r>
        <w:rPr>
          <w:rFonts w:hint="eastAsia" w:ascii="宋体" w:cs="宋体"/>
          <w:color w:val="auto"/>
          <w:sz w:val="24"/>
          <w:highlight w:val="none"/>
          <w:lang w:eastAsia="zh-CN"/>
        </w:rPr>
        <w:t xml:space="preserve">18651405875</w:t>
      </w:r>
      <w:r/>
    </w:p>
    <w:p>
      <w:pPr>
        <w:pStyle w:val="1550"/>
        <w:ind w:left="0"/>
        <w:jc w:val="center"/>
        <w:spacing w:line="360" w:lineRule="auto"/>
        <w:tabs>
          <w:tab w:val="right" w:pos="9061" w:leader="dot"/>
        </w:tabs>
        <w:rPr>
          <w:rStyle w:val="1531"/>
          <w:rFonts w:hint="eastAsia" w:ascii="宋体" w:cs="宋体"/>
          <w:color w:val="auto"/>
          <w:szCs w:val="32"/>
          <w:highlight w:val="none"/>
        </w:rPr>
        <w:outlineLvl w:val="0"/>
      </w:pPr>
      <w:r>
        <w:rPr>
          <w:rFonts w:ascii="宋体"/>
          <w:color w:val="auto"/>
          <w:highlight w:val="none"/>
        </w:rPr>
        <w:br w:type="page" w:clear="all"/>
      </w:r>
      <w:bookmarkStart w:id="15" w:name="_Toc32479"/>
      <w:r/>
      <w:bookmarkStart w:id="16" w:name="_Toc105940807"/>
      <w:r/>
      <w:bookmarkStart w:id="17" w:name="_Toc605545432"/>
      <w:r>
        <w:rPr>
          <w:rStyle w:val="1531"/>
          <w:rFonts w:hint="eastAsia" w:ascii="宋体" w:cs="宋体"/>
          <w:color w:val="auto"/>
          <w:szCs w:val="32"/>
          <w:highlight w:val="none"/>
        </w:rPr>
        <w:t xml:space="preserve">第二部分  供应商须知</w:t>
      </w:r>
      <w:bookmarkEnd w:id="15"/>
      <w:r/>
      <w:bookmarkEnd w:id="16"/>
      <w:r/>
      <w:bookmarkEnd w:id="17"/>
      <w:r/>
      <w:r/>
    </w:p>
    <w:p>
      <w:pPr>
        <w:pStyle w:val="1530"/>
        <w:jc w:val="center"/>
        <w:keepLines w:val="0"/>
        <w:keepNext w:val="0"/>
        <w:spacing w:before="0" w:after="0" w:line="360" w:lineRule="auto"/>
        <w:shd w:val="clear" w:color="auto" w:fill="ffffff"/>
        <w:widowControl w:val="off"/>
        <w:rPr>
          <w:rFonts w:ascii="宋体" w:cs="宋体"/>
          <w:color w:val="auto"/>
          <w:szCs w:val="32"/>
          <w:highlight w:val="none"/>
        </w:rPr>
      </w:pPr>
      <w:r/>
      <w:bookmarkStart w:id="18" w:name="_Toc100386034"/>
      <w:r/>
      <w:bookmarkStart w:id="19" w:name="_Toc92168000"/>
      <w:r/>
      <w:bookmarkStart w:id="20" w:name="_Toc105940890"/>
      <w:r/>
      <w:bookmarkStart w:id="21" w:name="_Toc105940808"/>
      <w:r>
        <w:rPr>
          <w:rFonts w:hint="eastAsia" w:ascii="宋体" w:cs="宋体"/>
          <w:color w:val="auto"/>
          <w:szCs w:val="32"/>
          <w:highlight w:val="none"/>
        </w:rPr>
        <w:t xml:space="preserve">前附表</w:t>
      </w:r>
      <w:r/>
    </w:p>
    <w:tbl>
      <w:tblPr>
        <w:tblStyle w:val="14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
        <w:gridCol w:w="1200"/>
        <w:gridCol w:w="7003"/>
      </w:tblGrid>
      <w:tr>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事项</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keepLines w:val="0"/>
              <w:keepNext w:val="0"/>
              <w:spacing w:before="0" w:after="0" w:line="240" w:lineRule="auto"/>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本项目规定</w:t>
            </w:r>
            <w:r/>
          </w:p>
        </w:tc>
      </w:tr>
      <w:tr>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报价要求</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本次投标报价的币种为人民币。</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供应商应按磋商文件所提供的报价表格式报价。</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供应商应对本项目报出最具有竞争力的价格，应包括本次招标要求提供的服务已支付或将支付的所有费用（含税费）。</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最低投标报价不能作为中标的保证。</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中标价即为合同签约价。</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如出现报价前后不一致的，将按磋商文件第五部分“评标办法和标准”第5项规定进行修正。</w:t>
            </w:r>
            <w:r/>
          </w:p>
        </w:tc>
      </w:tr>
      <w:tr>
        <w:trPr>
          <w:trHeight w:val="2854"/>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转包及分包</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492"/>
              <w:ind w:firstLine="0"/>
              <w:rPr>
                <w:rFonts w:ascii="宋体" w:cs="宋体"/>
                <w:color w:val="auto"/>
                <w:sz w:val="24"/>
                <w:highlight w:val="none"/>
              </w:rPr>
            </w:pPr>
            <w:r>
              <w:rPr>
                <w:rFonts w:hint="eastAsia" w:ascii="宋体" w:cs="宋体"/>
                <w:color w:val="auto"/>
                <w:sz w:val="24"/>
                <w:highlight w:val="none"/>
              </w:rPr>
              <w:t xml:space="preserve">项目依法不得转包</w:t>
            </w:r>
            <w:r/>
          </w:p>
          <w:p>
            <w:pPr>
              <w:pStyle w:val="1492"/>
              <w:ind w:firstLine="0"/>
              <w:rPr>
                <w:rFonts w:ascii="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cs="宋体"/>
                <w:color w:val="auto"/>
                <w:sz w:val="24"/>
                <w:highlight w:val="none"/>
              </w:rPr>
              <w:t xml:space="preserve">A本项目不同意分包。</w:t>
            </w:r>
            <w:r/>
          </w:p>
          <w:p>
            <w:pPr>
              <w:pStyle w:val="1529"/>
              <w:jc w:val="both"/>
              <w:keepLines w:val="0"/>
              <w:keepNext w:val="0"/>
              <w:spacing w:before="0" w:after="0" w:line="240" w:lineRule="auto"/>
              <w:widowControl w:val="off"/>
              <w:rPr>
                <w:rFonts w:ascii="宋体" w:eastAsia="宋体" w:cs="宋体"/>
                <w:b w:val="0"/>
                <w:bCs/>
                <w:color w:val="auto"/>
                <w:sz w:val="24"/>
                <w:szCs w:val="24"/>
                <w:highlight w:val="none"/>
                <w:lang w:val="en-US" w:eastAsia="zh-CN"/>
              </w:rPr>
            </w:pPr>
            <w:r>
              <w:rPr>
                <w:rFonts w:ascii="Wingdings 2" w:hAnsi="Wingdings 2" w:eastAsia="Wingdings 2" w:cs="Wingdings 2"/>
                <w:b w:val="0"/>
                <w:color w:val="auto"/>
                <w:sz w:val="24"/>
                <w:szCs w:val="24"/>
                <w:highlight w:val="none"/>
              </w:rPr>
              <w:t xml:space="preserve">£</w:t>
            </w:r>
            <w:r>
              <w:rPr>
                <w:rFonts w:hint="eastAsia" w:ascii="宋体" w:eastAsia="宋体" w:cs="宋体"/>
                <w:b w:val="0"/>
                <w:color w:val="auto"/>
                <w:sz w:val="24"/>
                <w:szCs w:val="24"/>
                <w:highlight w:val="none"/>
              </w:rPr>
              <w:t xml:space="preserve">B同意将非主体、非关键性的</w:t>
            </w:r>
            <w:r>
              <w:rPr>
                <w:rFonts w:hint="eastAsia" w:ascii="宋体" w:eastAsia="宋体" w:cs="宋体"/>
                <w:b w:val="0"/>
                <w:color w:val="auto"/>
                <w:sz w:val="24"/>
                <w:szCs w:val="24"/>
                <w:highlight w:val="none"/>
                <w:u w:val="single"/>
              </w:rPr>
              <w:t xml:space="preserve">             </w:t>
            </w:r>
            <w:r>
              <w:rPr>
                <w:rFonts w:hint="eastAsia" w:ascii="宋体" w:eastAsia="宋体" w:cs="宋体"/>
                <w:b w:val="0"/>
                <w:color w:val="auto"/>
                <w:sz w:val="24"/>
                <w:szCs w:val="24"/>
                <w:highlight w:val="none"/>
              </w:rPr>
              <w:t xml:space="preserve">工作分包。投标人应当在投标文件中载明分包承担主体，分包承担主体应当具备相应资质条件且不得再次分包。</w:t>
            </w:r>
            <w:r>
              <w:rPr>
                <w:rFonts w:hint="eastAsia" w:ascii="宋体" w:eastAsia="宋体" w:cs="宋体"/>
                <w:b w:val="0"/>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A不组织</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w:t>
            </w:r>
            <w:r>
              <w:rPr>
                <w:rFonts w:hint="eastAsia" w:ascii="宋体" w:eastAsia="宋体" w:cs="宋体"/>
                <w:b w:val="0"/>
                <w:bCs/>
                <w:color w:val="auto"/>
                <w:sz w:val="24"/>
                <w:szCs w:val="24"/>
                <w:highlight w:val="none"/>
              </w:rPr>
              <w:t xml:space="preserve">B组织</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时间：</w:t>
            </w:r>
            <w:r>
              <w:rPr>
                <w:rFonts w:hint="eastAsia" w:ascii="宋体" w:hAnsi="宋体" w:cs="宋体"/>
                <w:color w:val="auto"/>
                <w:sz w:val="24"/>
                <w:highlight w:val="none"/>
                <w:u w:val="single"/>
              </w:rPr>
              <w:t xml:space="preserve">           </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地点：</w:t>
            </w:r>
            <w:r>
              <w:rPr>
                <w:rFonts w:hint="eastAsia" w:ascii="宋体" w:hAnsi="宋体" w:cs="宋体"/>
                <w:color w:val="auto"/>
                <w:sz w:val="24"/>
                <w:highlight w:val="none"/>
                <w:u w:val="single"/>
              </w:rPr>
              <w:t xml:space="preserve">           </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联系人：</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hAnsi="宋体" w:cs="宋体"/>
                <w:color w:val="auto"/>
                <w:sz w:val="24"/>
                <w:highlight w:val="none"/>
                <w:u w:val="single"/>
              </w:rPr>
              <w:t xml:space="preserve">           </w:t>
            </w:r>
            <w:r/>
          </w:p>
        </w:tc>
      </w:tr>
      <w:tr>
        <w:trPr>
          <w:trHeight w:val="1366"/>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A不统一组织</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w:t>
            </w:r>
            <w:r>
              <w:rPr>
                <w:rFonts w:hint="eastAsia" w:ascii="宋体" w:eastAsia="宋体" w:cs="宋体"/>
                <w:b w:val="0"/>
                <w:bCs/>
                <w:color w:val="auto"/>
                <w:sz w:val="24"/>
                <w:szCs w:val="24"/>
                <w:highlight w:val="none"/>
              </w:rPr>
              <w:t xml:space="preserve">B统一组织</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时间：</w:t>
            </w:r>
            <w:r>
              <w:rPr>
                <w:rFonts w:hint="eastAsia" w:ascii="宋体" w:hAnsi="宋体" w:cs="宋体"/>
                <w:color w:val="auto"/>
                <w:sz w:val="24"/>
                <w:highlight w:val="none"/>
                <w:u w:val="single"/>
              </w:rPr>
              <w:t xml:space="preserve">           </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地点：</w:t>
            </w:r>
            <w:r>
              <w:rPr>
                <w:rFonts w:hint="eastAsia" w:ascii="宋体" w:hAnsi="宋体" w:cs="宋体"/>
                <w:color w:val="auto"/>
                <w:sz w:val="24"/>
                <w:highlight w:val="none"/>
                <w:u w:val="single"/>
              </w:rPr>
              <w:t xml:space="preserve">           </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联系人：</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hAnsi="宋体" w:cs="宋体"/>
                <w:color w:val="auto"/>
                <w:sz w:val="24"/>
                <w:highlight w:val="none"/>
                <w:u w:val="single"/>
              </w:rPr>
              <w:t xml:space="preserve">           </w:t>
            </w:r>
            <w:r/>
          </w:p>
        </w:tc>
      </w:tr>
      <w:tr>
        <w:trPr>
          <w:trHeight w:val="551"/>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演示</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无</w:t>
            </w:r>
            <w:r/>
          </w:p>
        </w:tc>
      </w:tr>
      <w:tr>
        <w:trPr>
          <w:trHeight w:val="43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不要求提供。</w:t>
            </w:r>
            <w:r/>
          </w:p>
        </w:tc>
      </w:tr>
      <w:tr>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是否允许采购进口产品</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本项目不允许采购进口产品。</w:t>
            </w:r>
            <w:r/>
          </w:p>
        </w:tc>
      </w:tr>
      <w:tr>
        <w:trPr>
          <w:trHeight w:val="9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w:t>
            </w:r>
            <w:r>
              <w:rPr>
                <w:rFonts w:hint="eastAsia" w:ascii="宋体" w:eastAsia="宋体" w:cs="宋体"/>
                <w:b w:val="0"/>
                <w:bCs/>
                <w:color w:val="auto"/>
                <w:sz w:val="24"/>
                <w:szCs w:val="24"/>
                <w:highlight w:val="none"/>
              </w:rPr>
              <w:t xml:space="preserve">A货物类。</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ascii="Wingdings 2" w:hAnsi="Wingdings 2" w:eastAsia="Wingdings 2" w:cs="Wingdings 2"/>
                <w:b w:val="0"/>
                <w:bCs/>
                <w:color w:val="auto"/>
                <w:sz w:val="24"/>
                <w:szCs w:val="24"/>
                <w:highlight w:val="none"/>
              </w:rPr>
              <w:t xml:space="preserve">R</w:t>
            </w:r>
            <w:r>
              <w:rPr>
                <w:rFonts w:hint="eastAsia" w:ascii="宋体" w:eastAsia="宋体" w:cs="宋体"/>
                <w:b w:val="0"/>
                <w:bCs/>
                <w:color w:val="auto"/>
                <w:sz w:val="24"/>
                <w:szCs w:val="24"/>
                <w:highlight w:val="none"/>
              </w:rPr>
              <w:t xml:space="preserve">B服务类。</w:t>
            </w:r>
            <w:r/>
          </w:p>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本项目核心产品为：</w:t>
            </w:r>
            <w:r>
              <w:rPr>
                <w:rFonts w:hint="eastAsia" w:ascii="宋体" w:eastAsia="宋体" w:cs="宋体"/>
                <w:b w:val="0"/>
                <w:bCs/>
                <w:color w:val="auto"/>
                <w:sz w:val="24"/>
                <w:szCs w:val="24"/>
                <w:highlight w:val="none"/>
                <w:lang w:val="en-US" w:eastAsia="zh-CN"/>
              </w:rPr>
              <w:t xml:space="preserve">/</w:t>
            </w:r>
            <w:r>
              <w:rPr>
                <w:rFonts w:hint="eastAsia" w:ascii="宋体" w:eastAsia="宋体" w:cs="宋体"/>
                <w:b w:val="0"/>
                <w:bCs/>
                <w:color w:val="auto"/>
                <w:sz w:val="24"/>
                <w:szCs w:val="24"/>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（1）标的：</w:t>
            </w:r>
            <w:r>
              <w:rPr>
                <w:rFonts w:hint="eastAsia" w:ascii="宋体" w:eastAsia="宋体" w:cs="宋体"/>
                <w:b w:val="0"/>
                <w:bCs/>
                <w:color w:val="auto"/>
                <w:sz w:val="24"/>
                <w:szCs w:val="24"/>
                <w:highlight w:val="none"/>
                <w:u w:val="single"/>
                <w:lang w:eastAsia="zh-CN"/>
              </w:rPr>
              <w:t xml:space="preserve">新一代“天地图镇江”数据集成和融合项目</w:t>
            </w:r>
            <w:r>
              <w:rPr>
                <w:rFonts w:hint="eastAsia" w:ascii="宋体" w:eastAsia="宋体" w:cs="宋体"/>
                <w:b w:val="0"/>
                <w:bCs/>
                <w:color w:val="auto"/>
                <w:sz w:val="24"/>
                <w:szCs w:val="24"/>
                <w:highlight w:val="none"/>
              </w:rPr>
              <w:t xml:space="preserve">，属于</w:t>
            </w:r>
            <w:r>
              <w:rPr>
                <w:rFonts w:hint="eastAsia" w:ascii="宋体" w:eastAsia="宋体" w:cs="宋体"/>
                <w:b w:val="0"/>
                <w:bCs/>
                <w:color w:val="auto"/>
                <w:sz w:val="24"/>
                <w:szCs w:val="24"/>
                <w:highlight w:val="none"/>
                <w:u w:val="single"/>
                <w:lang w:val="en-US" w:eastAsia="zh-CN"/>
              </w:rPr>
              <w:t xml:space="preserve">其他未列明行业</w:t>
            </w:r>
            <w:r>
              <w:rPr>
                <w:rFonts w:hint="eastAsia" w:ascii="宋体" w:eastAsia="宋体" w:cs="宋体"/>
                <w:b w:val="0"/>
                <w:bCs/>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节能产品、环境标志产品</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中小企业信用融资</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left"/>
              <w:keepLines w:val="0"/>
              <w:keepNext w:val="0"/>
              <w:pageBreakBefore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22" w:name="_Hlk136445673"/>
            <w:r>
              <w:rPr>
                <w:rFonts w:hint="eastAsia" w:ascii="宋体" w:eastAsia="宋体" w:cs="宋体"/>
                <w:b w:val="0"/>
                <w:bCs/>
                <w:color w:val="auto"/>
                <w:sz w:val="24"/>
                <w:szCs w:val="24"/>
                <w:highlight w:val="none"/>
              </w:rPr>
              <w:t xml:space="preserve">镇江市财政局和中国人民银行镇江市中心支行联合印发《关于转发〈关于深入推进政府采购线上合同信用融资工作的通知〉的通知》</w:t>
            </w:r>
            <w:bookmarkEnd w:id="22"/>
            <w:r>
              <w:rPr>
                <w:rFonts w:hint="eastAsia" w:ascii="宋体" w:eastAsia="宋体" w:cs="宋体"/>
                <w:b w:val="0"/>
                <w:bCs/>
                <w:color w:val="auto"/>
                <w:sz w:val="24"/>
                <w:szCs w:val="24"/>
                <w:highlight w:val="none"/>
              </w:rPr>
              <w:t xml:space="preserve">，</w:t>
            </w:r>
            <w:bookmarkStart w:id="23" w:name="_Hlk136444446"/>
            <w:r>
              <w:rPr>
                <w:rFonts w:hint="eastAsia" w:ascii="宋体" w:eastAsia="宋体" w:cs="宋体"/>
                <w:b w:val="0"/>
                <w:bCs/>
                <w:color w:val="auto"/>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3"/>
            <w:r>
              <w:rPr>
                <w:rFonts w:hint="eastAsia" w:ascii="宋体" w:eastAsia="宋体" w:cs="宋体"/>
                <w:b w:val="0"/>
                <w:bCs/>
                <w:color w:val="auto"/>
                <w:sz w:val="24"/>
                <w:szCs w:val="24"/>
                <w:highlight w:val="none"/>
              </w:rPr>
              <w:t xml:space="preserve">办理流程详见江苏政府采购网“政采贷”栏目，网址</w:t>
            </w:r>
            <w:r>
              <w:rPr>
                <w:rFonts w:hint="eastAsia" w:ascii="宋体" w:eastAsia="宋体" w:cs="宋体"/>
                <w:b w:val="0"/>
                <w:bCs/>
                <w:color w:val="auto"/>
                <w:sz w:val="24"/>
                <w:szCs w:val="24"/>
                <w:highlight w:val="none"/>
              </w:rPr>
              <w:fldChar w:fldCharType="begin"/>
            </w:r>
            <w:r>
              <w:rPr>
                <w:color w:val="auto"/>
                <w:highlight w:val="none"/>
              </w:rPr>
              <w:instrText xml:space="preserve">HYPERLINK "http://www.ccgp-jiangsu.gov.cn/jiangsu/paying.html"</w:instrText>
            </w:r>
            <w:r>
              <w:rPr>
                <w:rFonts w:hint="eastAsia" w:ascii="宋体" w:eastAsia="宋体" w:cs="宋体"/>
                <w:b w:val="0"/>
                <w:bCs/>
                <w:color w:val="auto"/>
                <w:sz w:val="24"/>
                <w:szCs w:val="24"/>
                <w:highlight w:val="none"/>
              </w:rPr>
              <w:fldChar w:fldCharType="separate"/>
            </w:r>
            <w:r>
              <w:rPr>
                <w:rFonts w:hint="eastAsia" w:ascii="宋体" w:eastAsia="宋体" w:cs="宋体"/>
                <w:b w:val="0"/>
                <w:bCs/>
                <w:color w:val="auto"/>
                <w:sz w:val="24"/>
                <w:szCs w:val="24"/>
                <w:highlight w:val="none"/>
              </w:rPr>
              <w:t xml:space="preserve">http://www.ccgp-jiangsu.gov.cn/jiangsu/paying.html</w:t>
            </w:r>
            <w:r>
              <w:rPr>
                <w:rFonts w:hint="eastAsia" w:ascii="宋体" w:eastAsia="宋体" w:cs="宋体"/>
                <w:b w:val="0"/>
                <w:bCs/>
                <w:color w:val="auto"/>
                <w:sz w:val="24"/>
                <w:szCs w:val="24"/>
                <w:highlight w:val="none"/>
              </w:rPr>
              <w:fldChar w:fldCharType="end"/>
            </w:r>
            <w:r>
              <w:rPr>
                <w:rFonts w:hint="eastAsia" w:ascii="宋体" w:eastAsia="宋体" w:cs="宋体"/>
                <w:b w:val="0"/>
                <w:bCs/>
                <w:color w:val="auto"/>
                <w:sz w:val="24"/>
                <w:szCs w:val="24"/>
                <w:highlight w:val="none"/>
              </w:rPr>
              <w:t xml:space="preserve">。</w:t>
            </w:r>
            <w:r/>
          </w:p>
          <w:p>
            <w:pPr>
              <w:pStyle w:val="1529"/>
              <w:jc w:val="left"/>
              <w:keepLines w:val="0"/>
              <w:keepNext w:val="0"/>
              <w:pageBreakBefore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咨询电话：镇江市财政局政府采购处0511-80909958。</w:t>
            </w:r>
            <w:r/>
          </w:p>
        </w:tc>
      </w:tr>
      <w:tr>
        <w:trPr>
          <w:trHeight w:val="472"/>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pStyle w:val="1529"/>
              <w:keepLines w:val="0"/>
              <w:keepNext w:val="0"/>
              <w:spacing w:before="0" w:after="0" w:line="240" w:lineRule="auto"/>
              <w:widowControl w:val="off"/>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 xml:space="preserve">特别说明</w:t>
            </w:r>
            <w:r/>
          </w:p>
        </w:tc>
        <w:tc>
          <w:tcPr>
            <w:tcBorders>
              <w:top w:val="single" w:color="000000" w:sz="4" w:space="0"/>
              <w:left w:val="single" w:color="000000" w:sz="4" w:space="0"/>
              <w:bottom w:val="single" w:color="000000" w:sz="4" w:space="0"/>
              <w:right w:val="single" w:color="000000" w:sz="4" w:space="0"/>
            </w:tcBorders>
            <w:tcW w:w="3501" w:type="pct"/>
            <w:vAlign w:val="center"/>
            <w:textDirection w:val="lrTb"/>
            <w:noWrap/>
          </w:tcPr>
          <w:p>
            <w:pPr>
              <w:pStyle w:val="1529"/>
              <w:jc w:val="both"/>
              <w:keepLines w:val="0"/>
              <w:keepNext w:val="0"/>
              <w:spacing w:before="0" w:after="0" w:line="240" w:lineRule="auto"/>
              <w:widowControl w:val="off"/>
              <w:rPr>
                <w:rFonts w:hint="eastAsia" w:ascii="宋体" w:eastAsia="宋体" w:cs="宋体"/>
                <w:b w:val="0"/>
                <w:bCs/>
                <w:color w:val="auto"/>
                <w:sz w:val="24"/>
                <w:szCs w:val="24"/>
                <w:highlight w:val="none"/>
                <w:lang w:val="en-US" w:eastAsia="zh-CN"/>
              </w:rPr>
            </w:pPr>
            <w:r>
              <w:rPr>
                <w:rFonts w:hint="eastAsia" w:ascii="宋体" w:eastAsia="宋体" w:cs="宋体"/>
                <w:b w:val="0"/>
                <w:bCs/>
                <w:color w:val="auto"/>
                <w:sz w:val="24"/>
                <w:szCs w:val="24"/>
                <w:highlight w:val="none"/>
                <w:lang w:val="en-US" w:eastAsia="zh-CN"/>
              </w:rPr>
              <w:t xml:space="preserve">无。</w:t>
            </w:r>
            <w:r/>
          </w:p>
        </w:tc>
      </w:tr>
    </w:tbl>
    <w:p>
      <w:pPr>
        <w:pStyle w:val="1529"/>
        <w:keepLines w:val="0"/>
        <w:keepNext w:val="0"/>
        <w:spacing w:before="200" w:after="200" w:line="240" w:lineRule="auto"/>
        <w:widowControl w:val="off"/>
        <w:rPr>
          <w:rFonts w:hint="eastAsia" w:ascii="宋体" w:eastAsia="宋体" w:cs="宋体"/>
          <w:color w:val="auto"/>
          <w:sz w:val="30"/>
          <w:szCs w:val="30"/>
          <w:highlight w:val="none"/>
        </w:rPr>
      </w:pPr>
      <w:r>
        <w:rPr>
          <w:rFonts w:hint="eastAsia" w:ascii="宋体" w:eastAsia="宋体" w:cs="宋体"/>
          <w:color w:val="auto"/>
          <w:sz w:val="30"/>
          <w:szCs w:val="30"/>
          <w:highlight w:val="none"/>
        </w:rPr>
        <w:br w:type="page" w:clear="all"/>
      </w:r>
      <w:r>
        <w:rPr>
          <w:rFonts w:hint="eastAsia" w:ascii="宋体" w:eastAsia="宋体" w:cs="宋体"/>
          <w:color w:val="auto"/>
          <w:sz w:val="30"/>
          <w:szCs w:val="30"/>
          <w:highlight w:val="none"/>
        </w:rPr>
        <w:t xml:space="preserve">一、总  则</w:t>
      </w:r>
      <w:bookmarkEnd w:id="18"/>
      <w:r/>
      <w:bookmarkEnd w:id="19"/>
      <w:r/>
      <w:bookmarkEnd w:id="20"/>
      <w:r/>
      <w:bookmarkEnd w:id="21"/>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24" w:name="_Toc92168001"/>
      <w:r/>
      <w:bookmarkStart w:id="25" w:name="_Toc100386035"/>
      <w:r/>
      <w:bookmarkStart w:id="26" w:name="_Toc105940809"/>
      <w:r/>
      <w:bookmarkStart w:id="27" w:name="_Toc105940891"/>
      <w:r>
        <w:rPr>
          <w:rFonts w:hint="eastAsia" w:ascii="宋体" w:cs="宋体"/>
          <w:color w:val="auto"/>
          <w:sz w:val="24"/>
          <w:szCs w:val="24"/>
          <w:highlight w:val="none"/>
        </w:rPr>
        <w:t xml:space="preserve">1、适用范围</w:t>
      </w:r>
      <w:bookmarkEnd w:id="24"/>
      <w:r/>
      <w:bookmarkEnd w:id="25"/>
      <w:r/>
      <w:bookmarkEnd w:id="26"/>
      <w:r/>
      <w:bookmarkEnd w:id="27"/>
      <w:r/>
      <w:r/>
    </w:p>
    <w:p>
      <w:pPr>
        <w:ind w:firstLine="480"/>
        <w:spacing w:line="360" w:lineRule="auto"/>
        <w:rPr>
          <w:rFonts w:hint="eastAsia" w:ascii="宋体" w:cs="宋体"/>
          <w:b/>
          <w:color w:val="auto"/>
          <w:sz w:val="24"/>
          <w:highlight w:val="none"/>
        </w:rPr>
      </w:pPr>
      <w:r>
        <w:rPr>
          <w:rFonts w:hint="eastAsia" w:ascii="宋体" w:cs="宋体"/>
          <w:color w:val="auto"/>
          <w:sz w:val="24"/>
          <w:highlight w:val="none"/>
        </w:rPr>
        <w:t xml:space="preserve">1.1本磋商文件仅适用于</w:t>
      </w:r>
      <w:r>
        <w:rPr>
          <w:rFonts w:hint="eastAsia" w:ascii="宋体" w:cs="宋体"/>
          <w:b/>
          <w:bCs/>
          <w:color w:val="auto"/>
          <w:sz w:val="24"/>
          <w:highlight w:val="none"/>
          <w:u w:val="single"/>
          <w:lang w:eastAsia="zh-CN"/>
        </w:rPr>
        <w:t xml:space="preserve">新一代“天地图镇江”数据集成和融合项目</w:t>
      </w:r>
      <w:r>
        <w:rPr>
          <w:rFonts w:hint="eastAsia" w:ascii="宋体" w:cs="宋体"/>
          <w:color w:val="auto"/>
          <w:sz w:val="24"/>
          <w:highlight w:val="none"/>
        </w:rPr>
        <w:t xml:space="preserve">。</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28" w:name="_Toc92168002"/>
      <w:r/>
      <w:bookmarkStart w:id="29" w:name="_Toc100386036"/>
      <w:r>
        <w:rPr>
          <w:rFonts w:hint="eastAsia" w:ascii="宋体" w:cs="宋体"/>
          <w:color w:val="auto"/>
          <w:sz w:val="24"/>
          <w:szCs w:val="24"/>
          <w:highlight w:val="none"/>
        </w:rPr>
        <w:t xml:space="preserve">2、定义</w:t>
      </w:r>
      <w:bookmarkEnd w:id="28"/>
      <w:r/>
      <w:bookmarkEnd w:id="29"/>
      <w:r/>
      <w:r/>
    </w:p>
    <w:p>
      <w:pPr>
        <w:ind w:firstLine="480"/>
        <w:spacing w:line="360" w:lineRule="auto"/>
        <w:rPr>
          <w:rFonts w:hint="eastAsia" w:ascii="宋体"/>
          <w:b/>
          <w:color w:val="auto"/>
          <w:sz w:val="30"/>
          <w:szCs w:val="20"/>
          <w:highlight w:val="none"/>
        </w:rPr>
      </w:pPr>
      <w:r>
        <w:rPr>
          <w:rFonts w:hint="eastAsia" w:ascii="宋体" w:cs="宋体"/>
          <w:color w:val="auto"/>
          <w:sz w:val="24"/>
          <w:highlight w:val="none"/>
        </w:rPr>
        <w:t xml:space="preserve">磋商文件中下列术语应解释为：</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2.1“磋商组织方”指政府采购代理机构，即：</w:t>
      </w:r>
      <w:r>
        <w:rPr>
          <w:rFonts w:hint="eastAsia" w:ascii="宋体" w:cs="宋体"/>
          <w:b/>
          <w:color w:val="auto"/>
          <w:sz w:val="24"/>
          <w:highlight w:val="none"/>
          <w:u w:val="single"/>
          <w:lang w:eastAsia="zh-CN"/>
        </w:rPr>
        <w:t xml:space="preserve">江苏承明项目管理有限公司</w:t>
      </w:r>
      <w:r>
        <w:rPr>
          <w:rFonts w:hint="eastAsia" w:ascii="宋体" w:cs="宋体"/>
          <w:color w:val="auto"/>
          <w:sz w:val="24"/>
          <w:highlight w:val="none"/>
        </w:rPr>
        <w:t xml:space="preserve">。</w:t>
      </w:r>
      <w:r/>
    </w:p>
    <w:p>
      <w:pPr>
        <w:ind w:firstLine="480"/>
        <w:spacing w:line="360" w:lineRule="auto"/>
        <w:tabs>
          <w:tab w:val="left" w:pos="7725" w:leader="none"/>
        </w:tabs>
        <w:rPr>
          <w:rFonts w:hint="eastAsia" w:ascii="宋体" w:cs="宋体"/>
          <w:color w:val="auto"/>
          <w:sz w:val="24"/>
          <w:highlight w:val="none"/>
        </w:rPr>
      </w:pPr>
      <w:r>
        <w:rPr>
          <w:rFonts w:hint="eastAsia" w:ascii="宋体" w:cs="宋体"/>
          <w:color w:val="auto"/>
          <w:sz w:val="24"/>
          <w:highlight w:val="none"/>
        </w:rPr>
        <w:t xml:space="preserve">2.2“供应商”指向磋商组织方提交磋商响应文件的投标单位。</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2.3“采购人”</w:t>
      </w:r>
      <w:r>
        <w:rPr>
          <w:rFonts w:ascii="宋体" w:cs="宋体"/>
          <w:color w:val="auto"/>
          <w:sz w:val="24"/>
          <w:highlight w:val="none"/>
        </w:rPr>
        <w:t xml:space="preserve">系指依法进行政府采购的国家机关、事业单位、团体组织</w:t>
      </w:r>
      <w:r>
        <w:rPr>
          <w:rFonts w:hint="eastAsia" w:ascii="宋体" w:cs="宋体"/>
          <w:color w:val="auto"/>
          <w:sz w:val="24"/>
          <w:highlight w:val="none"/>
        </w:rPr>
        <w:t xml:space="preserve">，即：</w:t>
      </w:r>
      <w:r>
        <w:rPr>
          <w:rFonts w:hint="eastAsia" w:ascii="宋体" w:cs="宋体"/>
          <w:b/>
          <w:bCs/>
          <w:color w:val="auto"/>
          <w:sz w:val="24"/>
          <w:highlight w:val="none"/>
          <w:u w:val="single"/>
          <w:lang w:eastAsia="zh-CN"/>
        </w:rPr>
        <w:t xml:space="preserve">镇江市自然资源和规划局</w:t>
      </w:r>
      <w:r>
        <w:rPr>
          <w:rFonts w:hint="eastAsia" w:ascii="宋体" w:cs="宋体"/>
          <w:b/>
          <w:bCs/>
          <w:color w:val="auto"/>
          <w:sz w:val="24"/>
          <w:highlight w:val="none"/>
          <w:u w:val="single"/>
        </w:rPr>
        <w:t xml:space="preserve">。</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2.</w:t>
      </w:r>
      <w:r>
        <w:rPr>
          <w:rFonts w:hint="eastAsia" w:ascii="宋体" w:cs="宋体"/>
          <w:color w:val="auto"/>
          <w:sz w:val="24"/>
          <w:highlight w:val="none"/>
          <w:lang w:val="en-US" w:eastAsia="zh-CN"/>
        </w:rPr>
        <w:t xml:space="preserve">4</w:t>
      </w:r>
      <w:r>
        <w:rPr>
          <w:rFonts w:ascii="宋体" w:cs="宋体"/>
          <w:color w:val="auto"/>
          <w:sz w:val="24"/>
          <w:highlight w:val="none"/>
        </w:rPr>
        <w:t xml:space="preserve">“服务”系指本</w:t>
      </w:r>
      <w:r>
        <w:rPr>
          <w:rFonts w:hint="eastAsia" w:ascii="宋体" w:cs="宋体"/>
          <w:color w:val="auto"/>
          <w:sz w:val="24"/>
          <w:highlight w:val="none"/>
        </w:rPr>
        <w:t xml:space="preserve">采购</w:t>
      </w:r>
      <w:r>
        <w:rPr>
          <w:rFonts w:ascii="宋体" w:cs="宋体"/>
          <w:color w:val="auto"/>
          <w:sz w:val="24"/>
          <w:highlight w:val="none"/>
        </w:rPr>
        <w:t xml:space="preserve">文件所述</w:t>
      </w:r>
      <w:r>
        <w:rPr>
          <w:rFonts w:hint="eastAsia" w:ascii="宋体"/>
          <w:color w:val="auto"/>
          <w:sz w:val="24"/>
          <w:highlight w:val="none"/>
        </w:rPr>
        <w:t xml:space="preserve">采购标的</w:t>
      </w:r>
      <w:r>
        <w:rPr>
          <w:rFonts w:ascii="宋体" w:cs="宋体"/>
          <w:color w:val="auto"/>
          <w:sz w:val="24"/>
          <w:highlight w:val="none"/>
        </w:rPr>
        <w:t xml:space="preserve">，</w:t>
      </w:r>
      <w:r>
        <w:rPr>
          <w:rFonts w:ascii="宋体" w:cs="宋体"/>
          <w:color w:val="auto"/>
          <w:spacing w:val="2"/>
          <w:sz w:val="24"/>
          <w:highlight w:val="none"/>
        </w:rPr>
        <w:t xml:space="preserve">即</w:t>
      </w:r>
      <w:r>
        <w:rPr>
          <w:rFonts w:hint="eastAsia" w:ascii="宋体" w:cs="宋体"/>
          <w:color w:val="auto"/>
          <w:spacing w:val="2"/>
          <w:sz w:val="24"/>
          <w:highlight w:val="none"/>
        </w:rPr>
        <w:t xml:space="preserve">供应商</w:t>
      </w:r>
      <w:r>
        <w:rPr>
          <w:rFonts w:ascii="宋体" w:cs="宋体"/>
          <w:color w:val="auto"/>
          <w:spacing w:val="-2"/>
          <w:sz w:val="24"/>
          <w:highlight w:val="none"/>
        </w:rPr>
        <w:t xml:space="preserve">按合</w:t>
      </w:r>
      <w:r>
        <w:rPr>
          <w:rFonts w:ascii="宋体" w:cs="宋体"/>
          <w:color w:val="auto"/>
          <w:spacing w:val="2"/>
          <w:sz w:val="24"/>
          <w:highlight w:val="none"/>
        </w:rPr>
        <w:t xml:space="preserve">同规定必须提供的</w:t>
      </w:r>
      <w:r>
        <w:rPr>
          <w:rFonts w:ascii="宋体" w:cs="宋体"/>
          <w:color w:val="auto"/>
          <w:spacing w:val="1"/>
          <w:sz w:val="24"/>
          <w:highlight w:val="none"/>
        </w:rPr>
        <w:t xml:space="preserve">承诺和义务。</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30" w:name="_Toc105940810"/>
      <w:r/>
      <w:bookmarkStart w:id="31" w:name="_Toc105940892"/>
      <w:r/>
      <w:bookmarkStart w:id="32" w:name="_Toc20732971"/>
      <w:r/>
      <w:bookmarkStart w:id="33" w:name="_Toc98669335"/>
      <w:r/>
      <w:bookmarkStart w:id="34" w:name="_Toc92168004"/>
      <w:r/>
      <w:bookmarkStart w:id="35" w:name="_Toc98669693"/>
      <w:r/>
      <w:bookmarkStart w:id="36" w:name="_Toc100386038"/>
      <w:r>
        <w:rPr>
          <w:rFonts w:hint="eastAsia" w:ascii="宋体" w:cs="宋体"/>
          <w:color w:val="auto"/>
          <w:sz w:val="24"/>
          <w:szCs w:val="24"/>
          <w:highlight w:val="none"/>
        </w:rPr>
        <w:t xml:space="preserve">3、本次采购方式</w:t>
      </w:r>
      <w:bookmarkEnd w:id="30"/>
      <w:r/>
      <w:bookmarkEnd w:id="31"/>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3.1本次采购采取竞争性磋商方式☑综合评分法</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3.2本项目资格审查方式：☑资格后审</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3.3本次采购确定的成交供应商数量：1名。</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37" w:name="_Toc105940811"/>
      <w:r/>
      <w:bookmarkStart w:id="38" w:name="_Toc105940893"/>
      <w:r>
        <w:rPr>
          <w:rFonts w:hint="eastAsia" w:ascii="宋体" w:cs="宋体"/>
          <w:color w:val="auto"/>
          <w:sz w:val="24"/>
          <w:szCs w:val="24"/>
          <w:highlight w:val="none"/>
        </w:rPr>
        <w:t xml:space="preserve">4、磋商费用</w:t>
      </w:r>
      <w:bookmarkEnd w:id="32"/>
      <w:r/>
      <w:bookmarkEnd w:id="33"/>
      <w:r/>
      <w:bookmarkEnd w:id="34"/>
      <w:r/>
      <w:bookmarkEnd w:id="35"/>
      <w:r/>
      <w:bookmarkEnd w:id="36"/>
      <w:r/>
      <w:bookmarkEnd w:id="37"/>
      <w:r/>
      <w:bookmarkEnd w:id="38"/>
      <w:r/>
      <w:r/>
    </w:p>
    <w:p>
      <w:pPr>
        <w:ind w:firstLine="480"/>
        <w:spacing w:line="360" w:lineRule="auto"/>
        <w:rPr>
          <w:rFonts w:hint="eastAsia" w:ascii="宋体" w:cs="宋体"/>
          <w:color w:val="auto"/>
          <w:sz w:val="24"/>
          <w:highlight w:val="none"/>
        </w:rPr>
      </w:pPr>
      <w:r/>
      <w:bookmarkStart w:id="39" w:name="_Toc105940894"/>
      <w:r/>
      <w:bookmarkStart w:id="40" w:name="_Toc100386039"/>
      <w:r/>
      <w:bookmarkStart w:id="41" w:name="_Toc98669336"/>
      <w:r/>
      <w:bookmarkStart w:id="42" w:name="_Toc105940812"/>
      <w:r/>
      <w:bookmarkStart w:id="43" w:name="_Toc98669694"/>
      <w:r/>
      <w:bookmarkStart w:id="44" w:name="_Toc92168005"/>
      <w:r/>
      <w:bookmarkStart w:id="45" w:name="_Toc20732973"/>
      <w:r>
        <w:rPr>
          <w:rFonts w:hint="eastAsia" w:ascii="宋体" w:cs="宋体"/>
          <w:color w:val="auto"/>
          <w:sz w:val="24"/>
          <w:highlight w:val="none"/>
        </w:rPr>
        <w:t xml:space="preserve">4.1中标供应商应自行承担所有与参加投标有关的费用。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（1）☑中标供应商需向代理机构</w:t>
      </w:r>
      <w:r>
        <w:rPr>
          <w:rFonts w:hint="eastAsia" w:ascii="宋体" w:cs="宋体"/>
          <w:color w:val="auto"/>
          <w:sz w:val="24"/>
          <w:highlight w:val="none"/>
          <w:lang w:val="en-US" w:eastAsia="zh-CN"/>
        </w:rPr>
        <w:t xml:space="preserve">支付</w:t>
      </w:r>
      <w:r>
        <w:rPr>
          <w:rFonts w:hint="eastAsia" w:ascii="宋体" w:cs="宋体"/>
          <w:color w:val="auto"/>
          <w:sz w:val="24"/>
          <w:highlight w:val="none"/>
        </w:rPr>
        <w:t xml:space="preserve">服务费。</w:t>
      </w:r>
      <w:r/>
    </w:p>
    <w:p>
      <w:pPr>
        <w:ind w:firstLine="480"/>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收费标准：按原国家计委颁发的[2002]1980号文《招标代理服务收费管理暂行办法》及国家发改委颁发的[2011]534号文《国家发改委关于降低部分建设项目收费标准规范收费行为等有关问题的通知》的有关规定执行，最终取费按固定总价</w:t>
      </w:r>
      <w:r>
        <w:rPr>
          <w:rFonts w:hint="eastAsia" w:ascii="宋体" w:cs="宋体"/>
          <w:color w:val="auto"/>
          <w:sz w:val="24"/>
          <w:highlight w:val="none"/>
        </w:rPr>
        <w:t xml:space="preserve">收取</w:t>
      </w:r>
      <w:r>
        <w:rPr>
          <w:rFonts w:hint="eastAsia" w:ascii="宋体" w:cs="宋体"/>
          <w:color w:val="auto"/>
          <w:sz w:val="24"/>
          <w:highlight w:val="none"/>
          <w:lang w:val="en-US" w:eastAsia="zh-CN"/>
        </w:rPr>
        <w:t xml:space="preserve">10000元</w:t>
      </w:r>
      <w:r>
        <w:rPr>
          <w:rFonts w:hint="eastAsia" w:ascii="宋体" w:cs="宋体"/>
          <w:color w:val="auto"/>
          <w:sz w:val="24"/>
          <w:highlight w:val="none"/>
          <w:lang w:eastAsia="zh-CN"/>
        </w:rPr>
        <w:t xml:space="preserve">。</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招标代理费用收款信息：</w:t>
      </w:r>
      <w:r/>
    </w:p>
    <w:p>
      <w:pPr>
        <w:ind w:firstLine="480"/>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收款单位：</w:t>
      </w:r>
      <w:r>
        <w:rPr>
          <w:rFonts w:hint="eastAsia" w:ascii="宋体" w:cs="宋体"/>
          <w:color w:val="auto"/>
          <w:sz w:val="24"/>
          <w:highlight w:val="none"/>
          <w:lang w:eastAsia="zh-CN"/>
        </w:rPr>
        <w:t xml:space="preserve">江苏承明项目管理有限公司</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收款账号：3211020311010000002879</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开户银行：江苏镇江农村商业银行股份有限公司北府路支行</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w:t>
      </w:r>
      <w:r>
        <w:rPr>
          <w:rFonts w:hint="eastAsia" w:ascii="宋体" w:cs="宋体"/>
          <w:color w:val="auto"/>
          <w:sz w:val="24"/>
          <w:highlight w:val="none"/>
          <w:lang w:val="en-US" w:eastAsia="zh-CN"/>
        </w:rPr>
        <w:t xml:space="preserve">评审费等</w:t>
      </w:r>
      <w:r>
        <w:rPr>
          <w:rFonts w:hint="eastAsia" w:ascii="宋体" w:cs="宋体"/>
          <w:color w:val="auto"/>
          <w:sz w:val="24"/>
          <w:highlight w:val="none"/>
        </w:rPr>
        <w:t xml:space="preserve">其他费用，以实际发生为准。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4.2不论投标的结果如何，采购人和采购代理机构在任何情况下均无义务和责任承担上述费用。</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5、</w:t>
      </w:r>
      <w:bookmarkEnd w:id="39"/>
      <w:r/>
      <w:bookmarkEnd w:id="40"/>
      <w:r/>
      <w:bookmarkEnd w:id="41"/>
      <w:r/>
      <w:bookmarkEnd w:id="42"/>
      <w:r/>
      <w:bookmarkEnd w:id="43"/>
      <w:r/>
      <w:bookmarkEnd w:id="44"/>
      <w:r/>
      <w:bookmarkEnd w:id="45"/>
      <w:r>
        <w:rPr>
          <w:rFonts w:hint="eastAsia" w:ascii="宋体" w:cs="宋体"/>
          <w:color w:val="auto"/>
          <w:sz w:val="24"/>
          <w:szCs w:val="24"/>
          <w:highlight w:val="none"/>
        </w:rPr>
        <w:t xml:space="preserve">政策功能</w:t>
      </w:r>
      <w:r/>
    </w:p>
    <w:p>
      <w:pPr>
        <w:ind w:firstLine="477"/>
        <w:spacing w:after="0" w:line="360" w:lineRule="auto"/>
        <w:rPr>
          <w:rFonts w:hint="eastAsia" w:ascii="宋体" w:cs="宋体"/>
          <w:color w:val="auto"/>
          <w:sz w:val="24"/>
          <w:highlight w:val="none"/>
        </w:rPr>
      </w:pPr>
      <w:r/>
      <w:bookmarkStart w:id="46" w:name="EB8e2dd443be07492ebe7287385bea2a04"/>
      <w:r/>
      <w:bookmarkStart w:id="47" w:name="_Toc100386040"/>
      <w:r/>
      <w:bookmarkStart w:id="48" w:name="_Toc98669337"/>
      <w:r/>
      <w:bookmarkStart w:id="49" w:name="_Toc92168006"/>
      <w:r/>
      <w:bookmarkStart w:id="50" w:name="_Toc98669695"/>
      <w:r/>
      <w:bookmarkStart w:id="51" w:name="_Toc20732974"/>
      <w:r>
        <w:rPr>
          <w:rFonts w:hint="eastAsia" w:ascii="宋体" w:cs="宋体"/>
          <w:color w:val="auto"/>
          <w:sz w:val="24"/>
          <w:highlight w:val="none"/>
        </w:rPr>
        <w:t xml:space="preserve">5.1根据《政府采购促进中小企业发展管理办法》要求，小型、微型企业在评审时享受扶持政策。中小企业划型标准见《关于印发中小企业划型标准规定的通知》（工信部联企业[2011]300号）。</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5.4强制采购信息安全产品，信息安全产品指国家质检总局国家认监委《信息安全产品强制性认证目录》，并获得强制性产品认证证书的产品。</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5.5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5.6本项目中涉及商品包装和快递包装的，参考《财政部办公厅关于印发《商品包装政府采购需求标准（试行）》、《快递包装政府采购需求标准（试行）》的通知》（财办库〔2020〕123号）规定的包装需求标准。</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5.7根据国家扶持中小企业的有关政策，采购项目中标人在履约过程中如遇到资金困难，凭中标通知书在相关金融机构办理授信申请，相关事宜请查阅</w:t>
      </w:r>
      <w:bookmarkEnd w:id="46"/>
      <w:r>
        <w:rPr>
          <w:rFonts w:hint="eastAsia" w:ascii="宋体" w:cs="宋体"/>
          <w:color w:val="auto"/>
          <w:sz w:val="24"/>
          <w:highlight w:val="none"/>
        </w:rPr>
        <w:t xml:space="preserve">“苏采云”系统（网址：http://jszfcg.jsczt.cn/）”网站。</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5.8支持绿色发展</w:t>
      </w:r>
      <w:r/>
    </w:p>
    <w:p>
      <w:pPr>
        <w:ind w:firstLine="477"/>
        <w:spacing w:after="0"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5.8.1根据《财政部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cs="宋体"/>
          <w:color w:val="auto"/>
          <w:sz w:val="24"/>
          <w:highlight w:val="none"/>
          <w:lang w:eastAsia="zh-CN"/>
        </w:rPr>
        <w:t xml:space="preserve">。</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5.8.2本项目中涉及商品包装和快递包装的，参考《财政部办公厅关于印发《商品包装政府采购需求标准(试行)》、《快递包装政府采购需求标准(试行)》的通知》(财办库〔2020〕123号)规定的包装需求标准。</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5.8.3纳入政府采购管理的装修、修缮等项目，鼓励参考财政部办公厅住房城乡建设部办公厅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77"/>
        <w:spacing w:after="0" w:line="360" w:lineRule="auto"/>
        <w:rPr>
          <w:rFonts w:hint="eastAsia" w:ascii="宋体" w:cs="宋体"/>
          <w:color w:val="auto"/>
          <w:sz w:val="24"/>
          <w:highlight w:val="none"/>
        </w:rPr>
      </w:pPr>
      <w:r>
        <w:rPr>
          <w:rFonts w:hint="eastAsia" w:ascii="宋体" w:cs="宋体"/>
          <w:color w:val="auto"/>
          <w:sz w:val="24"/>
          <w:highlight w:val="none"/>
        </w:rPr>
        <w:t xml:space="preserve">5.8.4采购人采购数据中心相关设备、运维服务，按照《绿色数据中心政府采购需求标准(试行)》实施相关采购活动。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5.</w:t>
      </w:r>
      <w:r>
        <w:rPr>
          <w:rFonts w:hint="eastAsia" w:ascii="宋体" w:cs="宋体"/>
          <w:color w:val="auto"/>
          <w:sz w:val="24"/>
          <w:highlight w:val="none"/>
          <w:lang w:val="en-US" w:eastAsia="zh-CN"/>
        </w:rPr>
        <w:t xml:space="preserve">9</w:t>
      </w:r>
      <w:r>
        <w:rPr>
          <w:rFonts w:hint="eastAsia" w:ascii="宋体" w:cs="宋体"/>
          <w:color w:val="auto"/>
          <w:sz w:val="24"/>
          <w:highlight w:val="none"/>
        </w:rPr>
        <w:t xml:space="preserve">供应商一旦购买了本磋商文件并参加磋商，即被认为接受了本磋商文件中的第一、第二、第三部分的所有条款。</w:t>
      </w:r>
      <w:bookmarkEnd w:id="47"/>
      <w:bookmarkEnd w:id="48"/>
      <w:bookmarkEnd w:id="49"/>
      <w:bookmarkEnd w:id="50"/>
      <w:bookmarkEnd w:id="51"/>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bookmarkStart w:id="52" w:name="_Toc105940895"/>
      <w:r/>
      <w:bookmarkStart w:id="53" w:name="_Toc105940813"/>
      <w:r>
        <w:rPr>
          <w:rFonts w:hint="eastAsia" w:ascii="宋体" w:eastAsia="宋体" w:cs="宋体"/>
          <w:color w:val="auto"/>
          <w:sz w:val="30"/>
          <w:szCs w:val="30"/>
          <w:highlight w:val="none"/>
        </w:rPr>
        <w:t xml:space="preserve">二、磋商文件</w:t>
      </w:r>
      <w:bookmarkEnd w:id="52"/>
      <w:r/>
      <w:bookmarkEnd w:id="53"/>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54" w:name="_Toc98669696"/>
      <w:r/>
      <w:bookmarkStart w:id="55" w:name="_Toc100386041"/>
      <w:r/>
      <w:bookmarkStart w:id="56" w:name="_Toc20732975"/>
      <w:r/>
      <w:bookmarkStart w:id="57" w:name="_Toc92168007"/>
      <w:r/>
      <w:bookmarkStart w:id="58" w:name="_Toc98669338"/>
      <w:r/>
      <w:bookmarkStart w:id="59" w:name="_Toc105940814"/>
      <w:r/>
      <w:bookmarkStart w:id="60" w:name="_Toc105940896"/>
      <w:r>
        <w:rPr>
          <w:rFonts w:hint="eastAsia" w:ascii="宋体" w:cs="宋体"/>
          <w:color w:val="auto"/>
          <w:sz w:val="24"/>
          <w:szCs w:val="24"/>
          <w:highlight w:val="none"/>
        </w:rPr>
        <w:t xml:space="preserve">6、磋商文件构成</w:t>
      </w:r>
      <w:bookmarkEnd w:id="54"/>
      <w:r/>
      <w:bookmarkEnd w:id="55"/>
      <w:r/>
      <w:bookmarkEnd w:id="56"/>
      <w:r/>
      <w:bookmarkEnd w:id="57"/>
      <w:r/>
      <w:bookmarkEnd w:id="58"/>
      <w:r/>
      <w:bookmarkEnd w:id="59"/>
      <w:r/>
      <w:bookmarkEnd w:id="60"/>
      <w:r>
        <w:rPr>
          <w:rFonts w:hint="eastAsia" w:ascii="宋体" w:cs="宋体"/>
          <w:color w:val="auto"/>
          <w:sz w:val="24"/>
          <w:szCs w:val="24"/>
          <w:highlight w:val="none"/>
        </w:rPr>
        <w:tab/>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6.1磋商文件包括：</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（1）磋商邀请；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（2）供应商须知；</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（3）拟签订的合同文本；</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（4）项目需求；</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（5）评标办法和标准；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（6）磋商响应文件（格式）；</w:t>
      </w:r>
      <w:r/>
    </w:p>
    <w:p>
      <w:pPr>
        <w:ind w:firstLine="361"/>
        <w:spacing w:line="360" w:lineRule="auto"/>
        <w:rPr>
          <w:rFonts w:hint="eastAsia" w:ascii="宋体" w:cs="宋体"/>
          <w:b/>
          <w:color w:val="auto"/>
          <w:sz w:val="24"/>
          <w:highlight w:val="none"/>
        </w:rPr>
      </w:pPr>
      <w:r>
        <w:rPr>
          <w:rFonts w:hint="eastAsia" w:ascii="宋体" w:cs="宋体"/>
          <w:b/>
          <w:color w:val="auto"/>
          <w:sz w:val="24"/>
          <w:highlight w:val="none"/>
          <w:u w:val="single"/>
        </w:rPr>
        <w:t xml:space="preserve">请仔细检查磋商文件是否齐全，如有缺漏请立即与磋商组织方联系解决</w:t>
      </w:r>
      <w:r>
        <w:rPr>
          <w:rFonts w:hint="eastAsia" w:ascii="宋体" w:cs="宋体"/>
          <w:b/>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6.2供应商</w:t>
      </w:r>
      <w:r>
        <w:rPr>
          <w:rFonts w:ascii="宋体" w:cs="宋体"/>
          <w:color w:val="auto"/>
          <w:sz w:val="24"/>
          <w:highlight w:val="none"/>
        </w:rPr>
        <w:t xml:space="preserve">获取本文件后，应认真阅读本文件中所有的事项、格式条款和规范等要求。</w:t>
      </w:r>
      <w:r/>
    </w:p>
    <w:p>
      <w:pPr>
        <w:ind w:firstLine="480"/>
        <w:spacing w:line="360" w:lineRule="auto"/>
        <w:rPr>
          <w:rFonts w:eastAsia="楷体_GB2312"/>
          <w:color w:val="auto"/>
          <w:highlight w:val="none"/>
        </w:rPr>
      </w:pPr>
      <w:r>
        <w:rPr>
          <w:rFonts w:hint="eastAsia" w:ascii="宋体" w:cs="宋体"/>
          <w:color w:val="auto"/>
          <w:sz w:val="24"/>
          <w:highlight w:val="none"/>
        </w:rPr>
        <w:t xml:space="preserve">6.3</w:t>
      </w:r>
      <w:r>
        <w:rPr>
          <w:rFonts w:ascii="宋体" w:cs="宋体"/>
          <w:b/>
          <w:color w:val="auto"/>
          <w:sz w:val="24"/>
          <w:highlight w:val="none"/>
          <w:u w:val="single"/>
        </w:rPr>
        <w:t xml:space="preserve">除非有特殊要求，</w:t>
      </w:r>
      <w:r>
        <w:rPr>
          <w:rFonts w:hint="eastAsia" w:ascii="宋体" w:cs="宋体"/>
          <w:b/>
          <w:color w:val="auto"/>
          <w:sz w:val="24"/>
          <w:highlight w:val="none"/>
          <w:u w:val="single"/>
        </w:rPr>
        <w:t xml:space="preserve">磋商文件</w:t>
      </w:r>
      <w:r>
        <w:rPr>
          <w:rFonts w:ascii="宋体" w:cs="宋体"/>
          <w:b/>
          <w:color w:val="auto"/>
          <w:sz w:val="24"/>
          <w:highlight w:val="none"/>
          <w:u w:val="single"/>
        </w:rPr>
        <w:t xml:space="preserve">不单独提供招标标的所在地自然环境、气象条件、公用设施等情况，</w:t>
      </w:r>
      <w:r>
        <w:rPr>
          <w:rFonts w:hint="eastAsia" w:ascii="宋体" w:cs="宋体"/>
          <w:b/>
          <w:color w:val="auto"/>
          <w:sz w:val="24"/>
          <w:highlight w:val="none"/>
          <w:u w:val="single"/>
        </w:rPr>
        <w:t xml:space="preserve">供应商</w:t>
      </w:r>
      <w:r>
        <w:rPr>
          <w:rFonts w:ascii="宋体" w:cs="宋体"/>
          <w:b/>
          <w:color w:val="auto"/>
          <w:sz w:val="24"/>
          <w:highlight w:val="none"/>
          <w:u w:val="single"/>
        </w:rPr>
        <w:t xml:space="preserve">被视为熟悉上述与签订和履行合同有关的一切情况</w:t>
      </w:r>
      <w:r>
        <w:rPr>
          <w:rFonts w:ascii="宋体" w:cs="宋体"/>
          <w:color w:val="auto"/>
          <w:sz w:val="24"/>
          <w:highlight w:val="none"/>
        </w:rPr>
        <w:t xml:space="preserve">。</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61" w:name="_Toc20732976"/>
      <w:r/>
      <w:bookmarkStart w:id="62" w:name="_Toc100386042"/>
      <w:r/>
      <w:bookmarkStart w:id="63" w:name="_Toc98669339"/>
      <w:r/>
      <w:bookmarkStart w:id="64" w:name="_Toc92168008"/>
      <w:r/>
      <w:bookmarkStart w:id="65" w:name="_Toc98669697"/>
      <w:r/>
      <w:bookmarkStart w:id="66" w:name="_Toc105940897"/>
      <w:r/>
      <w:bookmarkStart w:id="67" w:name="_Toc105940815"/>
      <w:r>
        <w:rPr>
          <w:rFonts w:hint="eastAsia" w:ascii="宋体" w:cs="宋体"/>
          <w:color w:val="auto"/>
          <w:sz w:val="24"/>
          <w:szCs w:val="24"/>
          <w:highlight w:val="none"/>
        </w:rPr>
        <w:t xml:space="preserve">7、磋商文件的澄清</w:t>
      </w:r>
      <w:bookmarkEnd w:id="61"/>
      <w:r/>
      <w:bookmarkEnd w:id="62"/>
      <w:r/>
      <w:bookmarkEnd w:id="63"/>
      <w:r/>
      <w:bookmarkEnd w:id="64"/>
      <w:r/>
      <w:bookmarkEnd w:id="65"/>
      <w:r/>
      <w:bookmarkStart w:id="68" w:name="_Toc20732977"/>
      <w:r/>
      <w:bookmarkStart w:id="69" w:name="_Toc98669340"/>
      <w:r/>
      <w:bookmarkStart w:id="70" w:name="_Toc92168009"/>
      <w:r/>
      <w:bookmarkStart w:id="71" w:name="_Toc100386043"/>
      <w:r/>
      <w:bookmarkStart w:id="72" w:name="_Toc98669698"/>
      <w:r>
        <w:rPr>
          <w:rFonts w:hint="eastAsia" w:ascii="宋体" w:cs="宋体"/>
          <w:color w:val="auto"/>
          <w:sz w:val="24"/>
          <w:szCs w:val="24"/>
          <w:highlight w:val="none"/>
        </w:rPr>
        <w:t xml:space="preserve">和修改</w:t>
      </w:r>
      <w:bookmarkEnd w:id="66"/>
      <w:r/>
      <w:bookmarkEnd w:id="67"/>
      <w:r/>
      <w:bookmarkEnd w:id="68"/>
      <w:r/>
      <w:bookmarkEnd w:id="69"/>
      <w:r/>
      <w:bookmarkEnd w:id="70"/>
      <w:r/>
      <w:bookmarkEnd w:id="71"/>
      <w:r/>
      <w:bookmarkEnd w:id="72"/>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7.2</w:t>
      </w:r>
      <w:r>
        <w:rPr>
          <w:rFonts w:ascii="宋体" w:cs="宋体"/>
          <w:b/>
          <w:color w:val="auto"/>
          <w:sz w:val="24"/>
          <w:highlight w:val="none"/>
        </w:rPr>
        <w:t xml:space="preserve">按照权责相一致原则，</w:t>
      </w:r>
      <w:r>
        <w:rPr>
          <w:rFonts w:hint="eastAsia" w:ascii="宋体" w:cs="宋体"/>
          <w:b/>
          <w:color w:val="auto"/>
          <w:sz w:val="24"/>
          <w:highlight w:val="none"/>
        </w:rPr>
        <w:t xml:space="preserve">供应商</w:t>
      </w:r>
      <w:r>
        <w:rPr>
          <w:rFonts w:ascii="宋体" w:cs="宋体"/>
          <w:b/>
          <w:color w:val="auto"/>
          <w:sz w:val="24"/>
          <w:highlight w:val="none"/>
        </w:rPr>
        <w:t xml:space="preserve">提出的对于</w:t>
      </w:r>
      <w:r>
        <w:rPr>
          <w:rFonts w:hint="eastAsia" w:ascii="宋体" w:cs="宋体"/>
          <w:b/>
          <w:color w:val="auto"/>
          <w:sz w:val="24"/>
          <w:highlight w:val="none"/>
        </w:rPr>
        <w:t xml:space="preserve">磋商文件</w:t>
      </w:r>
      <w:r>
        <w:rPr>
          <w:rFonts w:ascii="宋体" w:cs="宋体"/>
          <w:b/>
          <w:color w:val="auto"/>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cs="宋体"/>
          <w:b/>
          <w:bCs/>
          <w:color w:val="auto"/>
          <w:sz w:val="24"/>
          <w:highlight w:val="none"/>
          <w:u w:val="single"/>
        </w:rPr>
      </w:pPr>
      <w:r>
        <w:rPr>
          <w:rFonts w:hint="eastAsia" w:ascii="宋体" w:cs="宋体"/>
          <w:color w:val="auto"/>
          <w:sz w:val="24"/>
          <w:highlight w:val="none"/>
        </w:rPr>
        <w:t xml:space="preserve">7.4澄清或者修改的内容可能影响磋商响应文件编制的，磋商组织方将在投标截止时间至少5日前，</w:t>
      </w:r>
      <w:r>
        <w:rPr>
          <w:rFonts w:ascii="宋体" w:cs="宋体"/>
          <w:color w:val="auto"/>
          <w:sz w:val="24"/>
          <w:highlight w:val="none"/>
        </w:rPr>
        <w:t xml:space="preserve">在系统中以书面形式通知所有已获取</w:t>
      </w:r>
      <w:r>
        <w:rPr>
          <w:rFonts w:hint="eastAsia" w:ascii="宋体" w:cs="宋体"/>
          <w:color w:val="auto"/>
          <w:sz w:val="24"/>
          <w:highlight w:val="none"/>
        </w:rPr>
        <w:t xml:space="preserve">磋商文件</w:t>
      </w:r>
      <w:r>
        <w:rPr>
          <w:rFonts w:ascii="宋体" w:cs="宋体"/>
          <w:color w:val="auto"/>
          <w:sz w:val="24"/>
          <w:highlight w:val="none"/>
        </w:rPr>
        <w:t xml:space="preserve">的潜在</w:t>
      </w:r>
      <w:r>
        <w:rPr>
          <w:rFonts w:hint="eastAsia" w:ascii="宋体" w:cs="宋体"/>
          <w:color w:val="auto"/>
          <w:sz w:val="24"/>
          <w:highlight w:val="none"/>
        </w:rPr>
        <w:t xml:space="preserve">供应商；不足5日的，磋商组织方将顺延提交磋商响应文件的截止时间。</w:t>
      </w:r>
      <w:r>
        <w:rPr>
          <w:rFonts w:hint="eastAsia" w:ascii="宋体" w:cs="宋体"/>
          <w:b/>
          <w:bCs/>
          <w:color w:val="auto"/>
          <w:sz w:val="24"/>
          <w:highlight w:val="none"/>
          <w:u w:val="single"/>
        </w:rPr>
        <w:t xml:space="preserve">供应商应及时自行登录系统查看相应内容。</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7.5如澄清或修改公告有重新发布采购文件的，投标供应商应下载最新发布的采购文件制作投标文件。因投标供应商自身原因未能及时获取的，一切后果由投标供应商自行承担。</w:t>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bookmarkStart w:id="73" w:name="_Toc105940816"/>
      <w:r/>
      <w:bookmarkStart w:id="74" w:name="_Toc105940898"/>
      <w:r>
        <w:rPr>
          <w:rFonts w:hint="eastAsia" w:ascii="宋体" w:eastAsia="宋体" w:cs="宋体"/>
          <w:color w:val="auto"/>
          <w:sz w:val="30"/>
          <w:szCs w:val="30"/>
          <w:highlight w:val="none"/>
        </w:rPr>
        <w:t xml:space="preserve">三、磋商响应文件的编制</w:t>
      </w:r>
      <w:bookmarkEnd w:id="73"/>
      <w:r/>
      <w:bookmarkEnd w:id="74"/>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75" w:name="_Toc105940817"/>
      <w:r/>
      <w:bookmarkStart w:id="76" w:name="_Toc105940899"/>
      <w:r>
        <w:rPr>
          <w:rFonts w:hint="eastAsia" w:ascii="宋体" w:cs="宋体"/>
          <w:color w:val="auto"/>
          <w:sz w:val="24"/>
          <w:szCs w:val="24"/>
          <w:highlight w:val="none"/>
        </w:rPr>
        <w:t xml:space="preserve">8、磋商响应文件的编写</w:t>
      </w:r>
      <w:bookmarkEnd w:id="75"/>
      <w:r/>
      <w:bookmarkEnd w:id="76"/>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u w:val="single"/>
        </w:rPr>
        <w:t xml:space="preserve">8.2供应商在编制磋商响应文件时，请按照采购文件第六部分规定的格式进行填写并提交到对应位置，无相应内容可填的项应填写“无”、“没有相应指标”等明确的回答文字。</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u w:val="single"/>
        </w:rPr>
        <w:t xml:space="preserve">8.4供应商必须保证投标文件所提供的全部资料合法、真实、可靠。</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77" w:name="_Toc105940900"/>
      <w:r/>
      <w:bookmarkStart w:id="78" w:name="_Toc105940818"/>
      <w:r>
        <w:rPr>
          <w:rFonts w:hint="eastAsia" w:ascii="宋体" w:cs="宋体"/>
          <w:color w:val="auto"/>
          <w:sz w:val="24"/>
          <w:szCs w:val="24"/>
          <w:highlight w:val="none"/>
        </w:rPr>
        <w:t xml:space="preserve">9、投标语言及度量衡单位</w:t>
      </w:r>
      <w:bookmarkEnd w:id="77"/>
      <w:r/>
      <w:bookmarkEnd w:id="78"/>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9.1供应商的磋商响应文件以及供应商就有关投标的所有来往函电等均应使用中文。</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9.2磋商响应文件中所使用的计量单位除磋商文件中另有特殊规定外，一律使用法定计量单位。</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79" w:name="_Toc105940901"/>
      <w:r/>
      <w:bookmarkStart w:id="80" w:name="_Toc105940819"/>
      <w:r>
        <w:rPr>
          <w:rFonts w:hint="eastAsia" w:ascii="宋体" w:cs="宋体"/>
          <w:color w:val="auto"/>
          <w:sz w:val="24"/>
          <w:szCs w:val="24"/>
          <w:highlight w:val="none"/>
        </w:rPr>
        <w:t xml:space="preserve">10、磋商响应文件构成</w:t>
      </w:r>
      <w:bookmarkEnd w:id="79"/>
      <w:r/>
      <w:bookmarkEnd w:id="80"/>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10.1供应商编写的磋商响应文件应分为</w:t>
      </w:r>
      <w:r>
        <w:rPr>
          <w:rFonts w:ascii="宋体" w:cs="宋体"/>
          <w:color w:val="auto"/>
          <w:sz w:val="24"/>
          <w:highlight w:val="none"/>
        </w:rPr>
        <w:t xml:space="preserve">资格部分、商务部分、技术部分和价格部分</w:t>
      </w:r>
      <w:r>
        <w:rPr>
          <w:rFonts w:hint="eastAsia" w:ascii="宋体" w:cs="宋体"/>
          <w:color w:val="auto"/>
          <w:sz w:val="24"/>
          <w:highlight w:val="none"/>
        </w:rPr>
        <w:t xml:space="preserve">。</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10.2</w:t>
      </w:r>
      <w:r>
        <w:rPr>
          <w:rFonts w:ascii="宋体" w:cs="宋体"/>
          <w:color w:val="auto"/>
          <w:sz w:val="24"/>
          <w:highlight w:val="none"/>
        </w:rPr>
        <w:t xml:space="preserve">资格部分系指</w:t>
      </w:r>
      <w:r>
        <w:rPr>
          <w:rFonts w:hint="eastAsia" w:ascii="宋体" w:cs="宋体"/>
          <w:color w:val="auto"/>
          <w:sz w:val="24"/>
          <w:highlight w:val="none"/>
        </w:rPr>
        <w:t xml:space="preserve">供应商</w:t>
      </w:r>
      <w:r>
        <w:rPr>
          <w:rFonts w:ascii="宋体" w:cs="宋体"/>
          <w:color w:val="auto"/>
          <w:sz w:val="24"/>
          <w:highlight w:val="none"/>
        </w:rPr>
        <w:t xml:space="preserve">提交的证明其有资格参加投标的文件</w:t>
      </w:r>
      <w:r>
        <w:rPr>
          <w:rFonts w:hint="eastAsia" w:ascii="宋体" w:cs="宋体"/>
          <w:color w:val="auto"/>
          <w:sz w:val="24"/>
          <w:highlight w:val="none"/>
        </w:rPr>
        <w:t xml:space="preserve">。</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10.3</w:t>
      </w:r>
      <w:r>
        <w:rPr>
          <w:rFonts w:ascii="宋体" w:cs="宋体"/>
          <w:color w:val="auto"/>
          <w:sz w:val="24"/>
          <w:highlight w:val="none"/>
        </w:rPr>
        <w:t xml:space="preserve">商务部分系指</w:t>
      </w:r>
      <w:r>
        <w:rPr>
          <w:rFonts w:hint="eastAsia" w:ascii="宋体" w:cs="宋体"/>
          <w:color w:val="auto"/>
          <w:sz w:val="24"/>
          <w:highlight w:val="none"/>
        </w:rPr>
        <w:t xml:space="preserve">供应商</w:t>
      </w:r>
      <w:r>
        <w:rPr>
          <w:rFonts w:ascii="宋体" w:cs="宋体"/>
          <w:color w:val="auto"/>
          <w:sz w:val="24"/>
          <w:highlight w:val="none"/>
        </w:rPr>
        <w:t xml:space="preserve">提交的证明其中标后有能力履行合同的文件。</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10.4</w:t>
      </w:r>
      <w:r>
        <w:rPr>
          <w:rFonts w:ascii="宋体" w:cs="宋体"/>
          <w:color w:val="auto"/>
          <w:sz w:val="24"/>
          <w:highlight w:val="none"/>
        </w:rPr>
        <w:t xml:space="preserve">技术部分系指</w:t>
      </w:r>
      <w:r>
        <w:rPr>
          <w:rFonts w:hint="eastAsia" w:ascii="宋体" w:cs="宋体"/>
          <w:color w:val="auto"/>
          <w:sz w:val="24"/>
          <w:highlight w:val="none"/>
        </w:rPr>
        <w:t xml:space="preserve">供应商</w:t>
      </w:r>
      <w:r>
        <w:rPr>
          <w:rFonts w:ascii="宋体" w:cs="宋体"/>
          <w:color w:val="auto"/>
          <w:sz w:val="24"/>
          <w:highlight w:val="none"/>
        </w:rPr>
        <w:t xml:space="preserve">提交的能够证明</w:t>
      </w:r>
      <w:r>
        <w:rPr>
          <w:rFonts w:hint="eastAsia" w:ascii="宋体" w:cs="宋体"/>
          <w:color w:val="auto"/>
          <w:sz w:val="24"/>
          <w:highlight w:val="none"/>
        </w:rPr>
        <w:t xml:space="preserve">供应商</w:t>
      </w:r>
      <w:r>
        <w:rPr>
          <w:rFonts w:ascii="宋体" w:cs="宋体"/>
          <w:color w:val="auto"/>
          <w:sz w:val="24"/>
          <w:highlight w:val="none"/>
        </w:rPr>
        <w:t xml:space="preserve">提供的服务</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货物</w:t>
      </w:r>
      <w:r>
        <w:rPr>
          <w:rFonts w:hint="eastAsia" w:ascii="宋体" w:cs="宋体"/>
          <w:color w:val="auto"/>
          <w:sz w:val="24"/>
          <w:highlight w:val="none"/>
          <w:lang w:eastAsia="zh-CN"/>
        </w:rPr>
        <w:t xml:space="preserve">）</w:t>
      </w:r>
      <w:r>
        <w:rPr>
          <w:rFonts w:ascii="宋体" w:cs="宋体"/>
          <w:color w:val="auto"/>
          <w:sz w:val="24"/>
          <w:highlight w:val="none"/>
        </w:rPr>
        <w:t xml:space="preserve">符合</w:t>
      </w:r>
      <w:r>
        <w:rPr>
          <w:rFonts w:hint="eastAsia" w:ascii="宋体" w:cs="宋体"/>
          <w:color w:val="auto"/>
          <w:sz w:val="24"/>
          <w:highlight w:val="none"/>
        </w:rPr>
        <w:t xml:space="preserve">磋商文件</w:t>
      </w:r>
      <w:r>
        <w:rPr>
          <w:rFonts w:ascii="宋体" w:cs="宋体"/>
          <w:color w:val="auto"/>
          <w:sz w:val="24"/>
          <w:highlight w:val="none"/>
        </w:rPr>
        <w:t xml:space="preserve">规定的文件。</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10.5</w:t>
      </w:r>
      <w:r>
        <w:rPr>
          <w:rFonts w:ascii="宋体" w:cs="宋体"/>
          <w:color w:val="auto"/>
          <w:sz w:val="24"/>
          <w:highlight w:val="none"/>
        </w:rPr>
        <w:t xml:space="preserve">具体填写格式详见</w:t>
      </w:r>
      <w:r>
        <w:rPr>
          <w:rFonts w:hint="eastAsia" w:ascii="宋体" w:cs="宋体"/>
          <w:color w:val="auto"/>
          <w:sz w:val="24"/>
          <w:highlight w:val="none"/>
        </w:rPr>
        <w:t xml:space="preserve">采购</w:t>
      </w:r>
      <w:r>
        <w:rPr>
          <w:rFonts w:ascii="宋体" w:cs="宋体"/>
          <w:color w:val="auto"/>
          <w:sz w:val="24"/>
          <w:highlight w:val="none"/>
        </w:rPr>
        <w:t xml:space="preserve">文件第六部分。</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81" w:name="_Toc105940902"/>
      <w:r/>
      <w:bookmarkStart w:id="82" w:name="_Toc105940820"/>
      <w:r/>
      <w:bookmarkStart w:id="83" w:name="_Toc105940821"/>
      <w:r/>
      <w:bookmarkStart w:id="84" w:name="_Toc105940903"/>
      <w:r>
        <w:rPr>
          <w:rFonts w:hint="eastAsia" w:ascii="宋体" w:cs="宋体"/>
          <w:color w:val="auto"/>
          <w:sz w:val="24"/>
          <w:szCs w:val="24"/>
          <w:highlight w:val="none"/>
        </w:rPr>
        <w:t xml:space="preserve">11、编制投标文件的工具</w:t>
      </w:r>
      <w:r/>
    </w:p>
    <w:p>
      <w:pPr>
        <w:pStyle w:val="1536"/>
        <w:ind w:firstLine="480"/>
        <w:spacing w:line="360" w:lineRule="auto"/>
        <w:rPr>
          <w:rFonts w:hint="eastAsia" w:ascii="宋体" w:hAnsi="宋体" w:cs="宋体"/>
          <w:color w:val="auto"/>
          <w:sz w:val="24"/>
          <w:highlight w:val="none"/>
        </w:rPr>
      </w:pPr>
      <w:r>
        <w:rPr>
          <w:rFonts w:hint="eastAsia" w:ascii="宋体" w:eastAsia="宋体" w:cs="宋体"/>
          <w:color w:val="auto"/>
          <w:sz w:val="24"/>
          <w:szCs w:val="24"/>
          <w:highlight w:val="none"/>
        </w:rPr>
        <w:t xml:space="preserve">11.1供应商须通过江苏政府采购网提供的最新响应文件制作软件编制磋商响应文件。</w:t>
      </w:r>
      <w:bookmarkEnd w:id="81"/>
      <w:r/>
      <w:bookmarkEnd w:id="82"/>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12、投标报价</w:t>
      </w:r>
      <w:bookmarkEnd w:id="83"/>
      <w:r/>
      <w:bookmarkEnd w:id="84"/>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12.3在磋商过程中未对磋商内容作出实质性变更、修改的情况下，如二轮报价超过首轮报价，则二轮报价无效</w:t>
      </w:r>
      <w:r>
        <w:rPr>
          <w:rFonts w:hint="eastAsia" w:ascii="宋体" w:cs="宋体"/>
          <w:color w:val="auto"/>
          <w:sz w:val="24"/>
          <w:highlight w:val="none"/>
          <w:lang w:val="en-US" w:eastAsia="zh-CN"/>
        </w:rPr>
        <w:t xml:space="preserve">,</w:t>
      </w:r>
      <w:r>
        <w:rPr>
          <w:rFonts w:hint="eastAsia" w:ascii="宋体" w:cs="宋体"/>
          <w:color w:val="auto"/>
          <w:sz w:val="24"/>
          <w:highlight w:val="none"/>
        </w:rPr>
        <w:t xml:space="preserve">仅以其首轮报价作为最终报价。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12.4磋商最后报价即为合同签约价。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12.5最低磋商报价不能作为成交的唯一保证。</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12.6磋商报价应以人民币报价。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12.7磋商报价的其他要求：无</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85" w:name="_Toc105940822"/>
      <w:r/>
      <w:bookmarkStart w:id="86" w:name="_Toc105940904"/>
      <w:r>
        <w:rPr>
          <w:rFonts w:hint="eastAsia" w:ascii="宋体" w:cs="宋体"/>
          <w:color w:val="auto"/>
          <w:sz w:val="24"/>
          <w:szCs w:val="24"/>
          <w:highlight w:val="none"/>
        </w:rPr>
        <w:t xml:space="preserve">13、技术规格要求和服务要求的响应</w:t>
      </w:r>
      <w:bookmarkEnd w:id="85"/>
      <w:r/>
      <w:bookmarkEnd w:id="86"/>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13.1供应商必须依据技术要求及规格，逐条说明投标服务的技术参数、运行性能以及适用性。</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cs="宋体"/>
          <w:color w:val="auto"/>
          <w:sz w:val="24"/>
          <w:highlight w:val="none"/>
        </w:rPr>
      </w:pPr>
      <w:r>
        <w:rPr>
          <w:rFonts w:hint="eastAsia" w:ascii="宋体" w:cs="宋体"/>
          <w:color w:val="auto"/>
          <w:sz w:val="24"/>
          <w:highlight w:val="none"/>
        </w:rPr>
        <w:t xml:space="preserve">13.3技术规格的响应，应对磋商文件中的技术规格逐项作出实质性响应。</w:t>
      </w:r>
      <w:r/>
    </w:p>
    <w:p>
      <w:pPr>
        <w:ind w:left="479"/>
        <w:spacing w:line="360" w:lineRule="auto"/>
        <w:rPr>
          <w:rFonts w:hint="eastAsia" w:ascii="宋体"/>
          <w:color w:val="auto"/>
          <w:sz w:val="24"/>
          <w:highlight w:val="none"/>
          <w:u w:val="single"/>
        </w:rPr>
      </w:pPr>
      <w:r>
        <w:rPr>
          <w:rFonts w:hint="eastAsia" w:ascii="宋体" w:cs="宋体"/>
          <w:color w:val="auto"/>
          <w:sz w:val="24"/>
          <w:highlight w:val="none"/>
        </w:rPr>
        <w:t xml:space="preserve">13.4供应商的服务承诺应按不低于磋商文件中服务要求的标准做出响应。</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87" w:name="_Toc105940905"/>
      <w:r/>
      <w:bookmarkStart w:id="88" w:name="_Toc105940823"/>
      <w:r>
        <w:rPr>
          <w:rFonts w:hint="eastAsia" w:ascii="宋体" w:cs="宋体"/>
          <w:color w:val="auto"/>
          <w:sz w:val="24"/>
          <w:szCs w:val="24"/>
          <w:highlight w:val="none"/>
        </w:rPr>
        <w:t xml:space="preserve">14、供应商资格和能力的证明文件</w:t>
      </w:r>
      <w:bookmarkEnd w:id="87"/>
      <w:r/>
      <w:bookmarkEnd w:id="88"/>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14.2供应商除必须具有履行合同所需提供的服务能力外，还必须具备相应的财务、技术等各方面的能力。</w:t>
      </w:r>
      <w:bookmarkStart w:id="89" w:name="_Toc105940824"/>
      <w:r/>
      <w:bookmarkStart w:id="90" w:name="_Toc105940906"/>
      <w:r/>
      <w:bookmarkEnd w:id="89"/>
      <w:bookmarkEnd w:id="90"/>
      <w:r/>
    </w:p>
    <w:p>
      <w:pPr>
        <w:pStyle w:val="1530"/>
        <w:jc w:val="left"/>
        <w:keepLines w:val="0"/>
        <w:keepNext w:val="0"/>
        <w:spacing w:before="0" w:after="0" w:line="360" w:lineRule="auto"/>
        <w:widowControl w:val="off"/>
        <w:rPr>
          <w:rFonts w:ascii="宋体" w:cs="宋体"/>
          <w:color w:val="auto"/>
          <w:sz w:val="24"/>
          <w:szCs w:val="24"/>
          <w:highlight w:val="none"/>
        </w:rPr>
      </w:pPr>
      <w:r/>
      <w:bookmarkStart w:id="91" w:name="_Toc105940910"/>
      <w:r/>
      <w:bookmarkStart w:id="92" w:name="_Toc105940828"/>
      <w:r/>
      <w:bookmarkStart w:id="93" w:name="_Toc105940825"/>
      <w:r/>
      <w:bookmarkStart w:id="94" w:name="_Toc105940907"/>
      <w:r>
        <w:rPr>
          <w:rFonts w:hint="eastAsia" w:ascii="宋体" w:cs="宋体"/>
          <w:color w:val="auto"/>
          <w:sz w:val="24"/>
          <w:szCs w:val="24"/>
          <w:highlight w:val="none"/>
        </w:rPr>
        <w:t xml:space="preserve">15、投标</w:t>
      </w:r>
      <w:bookmarkEnd w:id="91"/>
      <w:r/>
      <w:bookmarkEnd w:id="92"/>
      <w:r>
        <w:rPr>
          <w:rFonts w:hint="eastAsia" w:ascii="宋体" w:cs="宋体"/>
          <w:color w:val="auto"/>
          <w:sz w:val="24"/>
          <w:szCs w:val="24"/>
          <w:highlight w:val="none"/>
        </w:rPr>
        <w:t xml:space="preserve">文件的提交</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cs="宋体"/>
          <w:b/>
          <w:color w:val="auto"/>
          <w:sz w:val="24"/>
          <w:highlight w:val="none"/>
          <w:u w:val="single"/>
        </w:rPr>
        <w:t xml:space="preserve">时间以电子交易平台时间为准。</w:t>
      </w:r>
      <w:r/>
    </w:p>
    <w:p>
      <w:pPr>
        <w:ind w:left="1" w:firstLine="480"/>
        <w:jc w:val="left"/>
        <w:spacing w:line="360" w:lineRule="auto"/>
        <w:shd w:val="clear" w:color="auto" w:fill="ffffff"/>
        <w:rPr>
          <w:rFonts w:ascii="宋体" w:cs="宋体"/>
          <w:b/>
          <w:color w:val="auto"/>
          <w:sz w:val="24"/>
          <w:highlight w:val="none"/>
          <w:u w:val="single"/>
        </w:rPr>
      </w:pPr>
      <w:r>
        <w:rPr>
          <w:rFonts w:hint="eastAsia" w:ascii="宋体" w:cs="宋体"/>
          <w:color w:val="auto"/>
          <w:sz w:val="24"/>
          <w:highlight w:val="none"/>
        </w:rPr>
        <w:t xml:space="preserve">15.1.2</w:t>
      </w:r>
      <w:r>
        <w:rPr>
          <w:rFonts w:hint="eastAsia" w:ascii="宋体" w:cs="宋体"/>
          <w:b/>
          <w:color w:val="auto"/>
          <w:sz w:val="24"/>
          <w:highlight w:val="none"/>
          <w:u w:val="single"/>
        </w:rPr>
        <w:t xml:space="preserve">截止时间以后提交的</w:t>
      </w:r>
      <w:r>
        <w:rPr>
          <w:rFonts w:hint="eastAsia" w:ascii="宋体" w:cs="宋体"/>
          <w:b/>
          <w:color w:val="auto"/>
          <w:sz w:val="24"/>
          <w:szCs w:val="20"/>
          <w:highlight w:val="none"/>
          <w:u w:val="single"/>
        </w:rPr>
        <w:t xml:space="preserve">磋商响应</w:t>
      </w:r>
      <w:r>
        <w:rPr>
          <w:rFonts w:hint="eastAsia" w:ascii="宋体" w:cs="宋体"/>
          <w:b/>
          <w:color w:val="auto"/>
          <w:sz w:val="24"/>
          <w:highlight w:val="none"/>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cs="宋体"/>
          <w:b/>
          <w:color w:val="auto"/>
          <w:sz w:val="24"/>
          <w:szCs w:val="20"/>
          <w:highlight w:val="none"/>
          <w:u w:val="single"/>
        </w:rPr>
      </w:pPr>
      <w:r>
        <w:rPr>
          <w:rFonts w:hint="eastAsia" w:ascii="宋体" w:cs="宋体"/>
          <w:color w:val="auto"/>
          <w:sz w:val="24"/>
          <w:highlight w:val="none"/>
        </w:rPr>
        <w:t xml:space="preserve">15.1.3</w:t>
      </w:r>
      <w:r>
        <w:rPr>
          <w:rFonts w:hint="eastAsia" w:ascii="宋体" w:cs="宋体"/>
          <w:b/>
          <w:color w:val="auto"/>
          <w:sz w:val="24"/>
          <w:szCs w:val="20"/>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cs="宋体"/>
          <w:b/>
          <w:color w:val="auto"/>
          <w:sz w:val="24"/>
          <w:highlight w:val="none"/>
          <w:u w:val="single"/>
        </w:rPr>
      </w:pPr>
      <w:r>
        <w:rPr>
          <w:rFonts w:hint="eastAsia" w:ascii="宋体" w:cs="宋体"/>
          <w:color w:val="auto"/>
          <w:sz w:val="24"/>
          <w:highlight w:val="none"/>
        </w:rPr>
        <w:t xml:space="preserve">15.1.4</w:t>
      </w:r>
      <w:r>
        <w:rPr>
          <w:rFonts w:hint="eastAsia" w:ascii="宋体" w:cs="宋体"/>
          <w:b/>
          <w:color w:val="auto"/>
          <w:sz w:val="24"/>
          <w:highlight w:val="none"/>
          <w:u w:val="single"/>
        </w:rPr>
        <w:t xml:space="preserve">提交完成后至解密前，供应商不能对加密</w:t>
      </w:r>
      <w:r>
        <w:rPr>
          <w:rFonts w:hint="eastAsia" w:ascii="宋体" w:cs="宋体"/>
          <w:b/>
          <w:color w:val="auto"/>
          <w:sz w:val="24"/>
          <w:szCs w:val="20"/>
          <w:highlight w:val="none"/>
          <w:u w:val="single"/>
        </w:rPr>
        <w:t xml:space="preserve">磋商响应</w:t>
      </w:r>
      <w:r>
        <w:rPr>
          <w:rFonts w:hint="eastAsia" w:ascii="宋体" w:cs="宋体"/>
          <w:b/>
          <w:color w:val="auto"/>
          <w:sz w:val="24"/>
          <w:highlight w:val="none"/>
          <w:u w:val="single"/>
        </w:rPr>
        <w:t xml:space="preserve">文件时所使用的数字认证证书进行更新、续费，否则可能引起的</w:t>
      </w:r>
      <w:r>
        <w:rPr>
          <w:rFonts w:hint="eastAsia" w:ascii="宋体" w:cs="宋体"/>
          <w:b/>
          <w:color w:val="auto"/>
          <w:sz w:val="24"/>
          <w:szCs w:val="20"/>
          <w:highlight w:val="none"/>
          <w:u w:val="single"/>
        </w:rPr>
        <w:t xml:space="preserve">磋商响应</w:t>
      </w:r>
      <w:r>
        <w:rPr>
          <w:rFonts w:hint="eastAsia" w:ascii="宋体" w:cs="宋体"/>
          <w:b/>
          <w:color w:val="auto"/>
          <w:sz w:val="24"/>
          <w:highlight w:val="none"/>
          <w:u w:val="single"/>
        </w:rPr>
        <w:t xml:space="preserve">文件解密失败等相关后果由供应商自行承担。</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15.1.5因不可抗力事件造成的投标文件的损坏、丢失的，采购代理机构不承担责任。</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15.2采购代理机构可以通过修改采购文件自行酌情延长提交截止时间，在此情况下，推迟的提交截止时间将在系统中以书面形式通知已获取采购文件的潜在</w:t>
      </w:r>
      <w:r>
        <w:rPr>
          <w:rFonts w:ascii="宋体" w:cs="宋体"/>
          <w:color w:val="auto"/>
          <w:spacing w:val="-6"/>
          <w:sz w:val="24"/>
          <w:highlight w:val="none"/>
        </w:rPr>
        <w:t xml:space="preserve">供应商</w:t>
      </w:r>
      <w:r>
        <w:rPr>
          <w:rFonts w:hint="eastAsia" w:ascii="宋体" w:cs="宋体"/>
          <w:color w:val="auto"/>
          <w:sz w:val="24"/>
          <w:highlight w:val="none"/>
        </w:rPr>
        <w:t xml:space="preserve">，并在</w:t>
      </w:r>
      <w:r>
        <w:rPr>
          <w:rFonts w:hint="eastAsia" w:ascii="宋体" w:cs="宋体"/>
          <w:b/>
          <w:bCs/>
          <w:color w:val="auto"/>
          <w:sz w:val="24"/>
          <w:highlight w:val="none"/>
          <w:u w:val="single"/>
        </w:rPr>
        <w:t xml:space="preserve">原公告媒体</w:t>
      </w:r>
      <w:r>
        <w:rPr>
          <w:rFonts w:hint="eastAsia" w:ascii="宋体" w:cs="宋体"/>
          <w:color w:val="auto"/>
          <w:sz w:val="24"/>
          <w:highlight w:val="none"/>
        </w:rPr>
        <w:t xml:space="preserve">上发布公告。</w:t>
      </w:r>
      <w:r>
        <w:rPr>
          <w:rFonts w:ascii="宋体" w:cs="宋体"/>
          <w:color w:val="auto"/>
          <w:spacing w:val="-6"/>
          <w:sz w:val="24"/>
          <w:highlight w:val="none"/>
        </w:rPr>
        <w:t xml:space="preserve">供应商</w:t>
      </w:r>
      <w:r>
        <w:rPr>
          <w:rFonts w:hint="eastAsia" w:ascii="宋体" w:cs="宋体"/>
          <w:color w:val="auto"/>
          <w:sz w:val="24"/>
          <w:highlight w:val="none"/>
        </w:rPr>
        <w:t xml:space="preserve">应及时自行登录系统查看相应内容。</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16、投标有效期</w:t>
      </w:r>
      <w:bookmarkEnd w:id="93"/>
      <w:r/>
      <w:bookmarkEnd w:id="94"/>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16.1投标有效期为：磋商响应文件自开标之日起</w:t>
      </w:r>
      <w:r>
        <w:rPr>
          <w:rFonts w:hint="eastAsia" w:ascii="宋体"/>
          <w:b/>
          <w:color w:val="auto"/>
          <w:sz w:val="24"/>
          <w:highlight w:val="none"/>
          <w:u w:val="single"/>
          <w:lang w:val="en-US" w:eastAsia="zh-CN"/>
        </w:rPr>
        <w:t xml:space="preserve">90</w:t>
      </w:r>
      <w:r>
        <w:rPr>
          <w:rFonts w:hint="eastAsia" w:ascii="宋体" w:cs="宋体"/>
          <w:color w:val="auto"/>
          <w:sz w:val="24"/>
          <w:highlight w:val="none"/>
        </w:rPr>
        <w:t xml:space="preserve">天内有效。</w:t>
      </w:r>
      <w:r>
        <w:rPr>
          <w:rFonts w:ascii="宋体" w:cs="宋体"/>
          <w:color w:val="auto"/>
          <w:spacing w:val="-6"/>
          <w:sz w:val="24"/>
          <w:highlight w:val="none"/>
        </w:rPr>
        <w:t xml:space="preserve">供应商</w:t>
      </w:r>
      <w:r>
        <w:rPr>
          <w:rFonts w:hint="eastAsia" w:ascii="宋体" w:cs="宋体"/>
          <w:color w:val="auto"/>
          <w:sz w:val="24"/>
          <w:highlight w:val="none"/>
        </w:rPr>
        <w:t xml:space="preserve">一旦获取了本磋商文件并参加投标，即被认为接受了投标有效期的约定。</w:t>
      </w:r>
      <w:r/>
    </w:p>
    <w:p>
      <w:pPr>
        <w:ind w:firstLine="480"/>
        <w:spacing w:line="360" w:lineRule="auto"/>
        <w:rPr>
          <w:rFonts w:hint="eastAsia" w:ascii="宋体" w:cs="宋体"/>
          <w:color w:val="auto"/>
          <w:sz w:val="24"/>
          <w:highlight w:val="none"/>
          <w:u w:val="single"/>
        </w:rPr>
      </w:pPr>
      <w:r>
        <w:rPr>
          <w:rFonts w:hint="eastAsia" w:ascii="宋体" w:cs="宋体"/>
          <w:color w:val="auto"/>
          <w:sz w:val="24"/>
          <w:highlight w:val="none"/>
        </w:rPr>
        <w:t xml:space="preserve">16.2在特殊情况下，采购人于原投标有效期满之前，可向</w:t>
      </w:r>
      <w:r>
        <w:rPr>
          <w:rFonts w:ascii="宋体" w:cs="宋体"/>
          <w:color w:val="auto"/>
          <w:spacing w:val="-6"/>
          <w:sz w:val="24"/>
          <w:highlight w:val="none"/>
        </w:rPr>
        <w:t xml:space="preserve">供应商</w:t>
      </w:r>
      <w:r>
        <w:rPr>
          <w:rFonts w:hint="eastAsia" w:ascii="宋体" w:cs="宋体"/>
          <w:color w:val="auto"/>
          <w:sz w:val="24"/>
          <w:highlight w:val="none"/>
        </w:rPr>
        <w:t xml:space="preserve">提出延长投标有效期的要求。这种要求与答复均应采用书面形式（如信件、传真或电报等）。</w:t>
      </w:r>
      <w:r>
        <w:rPr>
          <w:rFonts w:ascii="宋体" w:cs="宋体"/>
          <w:color w:val="auto"/>
          <w:spacing w:val="-6"/>
          <w:sz w:val="24"/>
          <w:highlight w:val="none"/>
        </w:rPr>
        <w:t xml:space="preserve">供应商</w:t>
      </w:r>
      <w:r>
        <w:rPr>
          <w:rFonts w:hint="eastAsia" w:ascii="宋体" w:cs="宋体"/>
          <w:color w:val="auto"/>
          <w:sz w:val="24"/>
          <w:highlight w:val="none"/>
        </w:rPr>
        <w:t xml:space="preserve">可以拒绝磋商组织方的这一要求而放弃投标。同意延长的</w:t>
      </w:r>
      <w:r>
        <w:rPr>
          <w:rFonts w:ascii="宋体" w:cs="宋体"/>
          <w:color w:val="auto"/>
          <w:spacing w:val="-6"/>
          <w:sz w:val="24"/>
          <w:highlight w:val="none"/>
        </w:rPr>
        <w:t xml:space="preserve">供应商</w:t>
      </w:r>
      <w:r>
        <w:rPr>
          <w:rFonts w:hint="eastAsia" w:ascii="宋体" w:cs="宋体"/>
          <w:color w:val="auto"/>
          <w:sz w:val="24"/>
          <w:highlight w:val="none"/>
        </w:rPr>
        <w:t xml:space="preserve">既不能要求也不允许修改其磋商响应文件。</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17、投标文件的式样和签署</w:t>
      </w:r>
      <w:r/>
    </w:p>
    <w:p>
      <w:pPr>
        <w:pStyle w:val="1536"/>
        <w:ind w:firstLine="480"/>
        <w:spacing w:line="360" w:lineRule="auto"/>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17.1</w:t>
      </w:r>
      <w:r>
        <w:rPr>
          <w:rFonts w:ascii="宋体" w:eastAsia="宋体" w:cs="宋体"/>
          <w:color w:val="auto"/>
          <w:spacing w:val="-6"/>
          <w:sz w:val="24"/>
          <w:szCs w:val="24"/>
          <w:highlight w:val="none"/>
        </w:rPr>
        <w:t xml:space="preserve">供应商</w:t>
      </w:r>
      <w:r>
        <w:rPr>
          <w:rFonts w:hint="eastAsia" w:ascii="宋体" w:eastAsia="宋体" w:cs="宋体"/>
          <w:color w:val="auto"/>
          <w:sz w:val="24"/>
          <w:szCs w:val="24"/>
          <w:highlight w:val="none"/>
        </w:rPr>
        <w:t xml:space="preserve">应通过响应文件制作软件使用数字认证证书对磋商响应文件进行合成、电子签章及加密打包。</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18、磋商保证金</w:t>
      </w:r>
      <w:r/>
    </w:p>
    <w:p>
      <w:pPr>
        <w:pStyle w:val="1536"/>
        <w:ind w:firstLine="480"/>
        <w:spacing w:line="360" w:lineRule="auto"/>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本项目无需缴纳磋商保证金。</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95" w:name="_Toc105940829"/>
      <w:r/>
      <w:bookmarkStart w:id="96" w:name="_Toc105940911"/>
      <w:r>
        <w:rPr>
          <w:rFonts w:hint="eastAsia" w:ascii="宋体" w:cs="宋体"/>
          <w:color w:val="auto"/>
          <w:sz w:val="24"/>
          <w:szCs w:val="24"/>
          <w:highlight w:val="none"/>
        </w:rPr>
        <w:t xml:space="preserve">19、磋商响应文件的补充、修改或者撤回</w:t>
      </w:r>
      <w:bookmarkEnd w:id="95"/>
      <w:r/>
      <w:bookmarkEnd w:id="96"/>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19.1</w:t>
      </w:r>
      <w:r>
        <w:rPr>
          <w:rFonts w:ascii="宋体" w:cs="宋体"/>
          <w:color w:val="auto"/>
          <w:spacing w:val="-6"/>
          <w:sz w:val="24"/>
          <w:highlight w:val="none"/>
        </w:rPr>
        <w:t xml:space="preserve">供应商</w:t>
      </w:r>
      <w:r>
        <w:rPr>
          <w:rFonts w:hint="eastAsia" w:ascii="宋体" w:cs="宋体"/>
          <w:color w:val="auto"/>
          <w:sz w:val="24"/>
          <w:highlight w:val="none"/>
        </w:rPr>
        <w:t xml:space="preserve">在提交截止时间前，可以对所提交的磋商响应文件进行补充、修改或者撤回。</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19.2在提交截止时间之前</w:t>
      </w:r>
      <w:r>
        <w:rPr>
          <w:rFonts w:ascii="宋体" w:cs="宋体"/>
          <w:color w:val="auto"/>
          <w:sz w:val="24"/>
          <w:highlight w:val="none"/>
        </w:rPr>
        <w:t xml:space="preserve">需要对</w:t>
      </w:r>
      <w:r>
        <w:rPr>
          <w:rFonts w:hint="eastAsia" w:ascii="宋体" w:cs="宋体"/>
          <w:color w:val="auto"/>
          <w:sz w:val="24"/>
          <w:highlight w:val="none"/>
        </w:rPr>
        <w:t xml:space="preserve">磋商响应</w:t>
      </w:r>
      <w:r>
        <w:rPr>
          <w:rFonts w:ascii="宋体" w:cs="宋体"/>
          <w:color w:val="auto"/>
          <w:sz w:val="24"/>
          <w:highlight w:val="none"/>
        </w:rPr>
        <w:t xml:space="preserve">文件进行补充、修改的，应当使用响应文件制作软件重新制作并提交。</w:t>
      </w:r>
      <w:r/>
    </w:p>
    <w:p>
      <w:pPr>
        <w:ind w:firstLine="480"/>
        <w:spacing w:line="360" w:lineRule="auto"/>
        <w:rPr>
          <w:rFonts w:ascii="宋体" w:cs="宋体"/>
          <w:color w:val="auto"/>
          <w:sz w:val="24"/>
          <w:highlight w:val="none"/>
        </w:rPr>
      </w:pPr>
      <w:r/>
      <w:bookmarkStart w:id="97" w:name="_Toc105940912"/>
      <w:r/>
      <w:bookmarkStart w:id="98" w:name="_Toc105940830"/>
      <w:r>
        <w:rPr>
          <w:rFonts w:hint="eastAsia" w:ascii="宋体" w:cs="宋体"/>
          <w:color w:val="auto"/>
          <w:sz w:val="24"/>
          <w:highlight w:val="none"/>
        </w:rPr>
        <w:t xml:space="preserve">19.3</w:t>
      </w:r>
      <w:r>
        <w:rPr>
          <w:rFonts w:ascii="宋体" w:cs="宋体"/>
          <w:color w:val="auto"/>
          <w:sz w:val="24"/>
          <w:highlight w:val="none"/>
        </w:rPr>
        <w:t xml:space="preserve">在提交截止时间之后，</w:t>
      </w:r>
      <w:r>
        <w:rPr>
          <w:rFonts w:ascii="宋体" w:cs="宋体"/>
          <w:color w:val="auto"/>
          <w:spacing w:val="-6"/>
          <w:sz w:val="24"/>
          <w:highlight w:val="none"/>
        </w:rPr>
        <w:t xml:space="preserve">供应商</w:t>
      </w:r>
      <w:r>
        <w:rPr>
          <w:rFonts w:ascii="宋体" w:cs="宋体"/>
          <w:color w:val="auto"/>
          <w:sz w:val="24"/>
          <w:highlight w:val="none"/>
        </w:rPr>
        <w:t xml:space="preserve">不得对其投标文件作任何修改或撤回。</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19.4在投标截止时间至磋商组织方在磋商文件中规定的投标有效期满之间的这段时间内，</w:t>
      </w:r>
      <w:r>
        <w:rPr>
          <w:rFonts w:ascii="宋体" w:cs="宋体"/>
          <w:color w:val="auto"/>
          <w:spacing w:val="-6"/>
          <w:sz w:val="24"/>
          <w:highlight w:val="none"/>
        </w:rPr>
        <w:t xml:space="preserve">供应商</w:t>
      </w:r>
      <w:r>
        <w:rPr>
          <w:rFonts w:hint="eastAsia" w:ascii="宋体" w:cs="宋体"/>
          <w:color w:val="auto"/>
          <w:sz w:val="24"/>
          <w:highlight w:val="none"/>
        </w:rPr>
        <w:t xml:space="preserve">不得撤回其投标。</w:t>
      </w:r>
      <w:bookmarkEnd w:id="97"/>
      <w:r/>
      <w:bookmarkEnd w:id="98"/>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bookmarkStart w:id="99" w:name="_Toc105940913"/>
      <w:r/>
      <w:bookmarkStart w:id="100" w:name="_Toc105940831"/>
      <w:r>
        <w:rPr>
          <w:rFonts w:hint="eastAsia" w:ascii="宋体" w:eastAsia="宋体" w:cs="宋体"/>
          <w:color w:val="auto"/>
          <w:sz w:val="30"/>
          <w:szCs w:val="30"/>
          <w:highlight w:val="none"/>
        </w:rPr>
        <w:t xml:space="preserve">五、磋商与评定</w:t>
      </w:r>
      <w:bookmarkEnd w:id="99"/>
      <w:r/>
      <w:bookmarkEnd w:id="100"/>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01" w:name="_Toc105940914"/>
      <w:r/>
      <w:bookmarkStart w:id="102" w:name="_Toc105940832"/>
      <w:r>
        <w:rPr>
          <w:rFonts w:hint="eastAsia" w:ascii="宋体" w:cs="宋体"/>
          <w:color w:val="auto"/>
          <w:sz w:val="24"/>
          <w:szCs w:val="24"/>
          <w:highlight w:val="none"/>
        </w:rPr>
        <w:t xml:space="preserve">20、磋商</w:t>
      </w:r>
      <w:bookmarkEnd w:id="101"/>
      <w:r/>
      <w:bookmarkEnd w:id="102"/>
      <w:r/>
      <w:r/>
    </w:p>
    <w:p>
      <w:pPr>
        <w:ind w:firstLine="480"/>
        <w:spacing w:line="360" w:lineRule="auto"/>
        <w:rPr>
          <w:rFonts w:ascii="宋体"/>
          <w:b/>
          <w:color w:val="auto"/>
          <w:sz w:val="24"/>
          <w:highlight w:val="none"/>
          <w:u w:val="single"/>
        </w:rPr>
      </w:pPr>
      <w:r>
        <w:rPr>
          <w:rFonts w:hint="eastAsia" w:ascii="宋体" w:cs="宋体"/>
          <w:color w:val="auto"/>
          <w:sz w:val="24"/>
          <w:highlight w:val="none"/>
        </w:rPr>
        <w:t xml:space="preserve">20.1磋商组织方将在“磋商文件”中规定的时间和地点主持开标。</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20.2</w:t>
      </w:r>
      <w:r>
        <w:rPr>
          <w:rFonts w:ascii="宋体" w:cs="宋体"/>
          <w:color w:val="auto"/>
          <w:spacing w:val="-6"/>
          <w:sz w:val="24"/>
          <w:highlight w:val="none"/>
        </w:rPr>
        <w:t xml:space="preserve">供应商</w:t>
      </w:r>
      <w:r>
        <w:rPr>
          <w:rFonts w:hint="eastAsia" w:ascii="宋体" w:cs="宋体"/>
          <w:color w:val="auto"/>
          <w:sz w:val="24"/>
          <w:highlight w:val="none"/>
        </w:rPr>
        <w:t xml:space="preserve">应当在开标前做好充分准备，使用制作该磋商响应文件的同一数字认证证书准时参加开标。</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20.3</w:t>
      </w:r>
      <w:r>
        <w:rPr>
          <w:rFonts w:ascii="宋体" w:cs="宋体"/>
          <w:b/>
          <w:bCs/>
          <w:color w:val="auto"/>
          <w:spacing w:val="-13"/>
          <w:sz w:val="24"/>
          <w:highlight w:val="none"/>
        </w:rPr>
        <w:t xml:space="preserve">供应商不足3家，不进入解密程序。</w:t>
      </w:r>
      <w:r/>
    </w:p>
    <w:p>
      <w:pPr>
        <w:ind w:firstLine="480"/>
        <w:spacing w:line="360" w:lineRule="auto"/>
        <w:rPr>
          <w:rFonts w:hint="eastAsia" w:ascii="宋体" w:cs="宋体"/>
          <w:b/>
          <w:bCs/>
          <w:color w:val="auto"/>
          <w:sz w:val="24"/>
          <w:highlight w:val="none"/>
        </w:rPr>
      </w:pPr>
      <w:r>
        <w:rPr>
          <w:rFonts w:hint="eastAsia" w:ascii="宋体" w:cs="宋体"/>
          <w:color w:val="auto"/>
          <w:sz w:val="24"/>
          <w:highlight w:val="none"/>
        </w:rPr>
        <w:t xml:space="preserve">20.4</w:t>
      </w:r>
      <w:r>
        <w:rPr>
          <w:rFonts w:hint="eastAsia" w:ascii="宋体" w:cs="宋体"/>
          <w:b/>
          <w:bCs/>
          <w:color w:val="auto"/>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60" w:lineRule="auto"/>
        <w:rPr>
          <w:rFonts w:ascii="宋体" w:cs="宋体"/>
          <w:b/>
          <w:bCs/>
          <w:color w:val="auto"/>
          <w:sz w:val="24"/>
          <w:highlight w:val="none"/>
        </w:rPr>
      </w:pPr>
      <w:r>
        <w:rPr>
          <w:rFonts w:hint="eastAsia" w:ascii="宋体" w:cs="宋体"/>
          <w:color w:val="auto"/>
          <w:sz w:val="24"/>
          <w:highlight w:val="none"/>
        </w:rPr>
        <w:t xml:space="preserve">20.5</w:t>
      </w:r>
      <w:r>
        <w:rPr>
          <w:rFonts w:ascii="宋体" w:cs="宋体"/>
          <w:color w:val="auto"/>
          <w:spacing w:val="-6"/>
          <w:sz w:val="24"/>
          <w:highlight w:val="none"/>
        </w:rPr>
        <w:t xml:space="preserve">因供应商原因造成响应文件未解密或解密失败或无法正常打开响应文件的， 磋商</w:t>
      </w:r>
      <w:r>
        <w:rPr>
          <w:rFonts w:ascii="宋体" w:cs="宋体"/>
          <w:color w:val="auto"/>
          <w:sz w:val="24"/>
          <w:highlight w:val="none"/>
        </w:rPr>
        <w:t xml:space="preserve"> </w:t>
      </w:r>
      <w:r>
        <w:rPr>
          <w:rFonts w:ascii="宋体" w:cs="宋体"/>
          <w:color w:val="auto"/>
          <w:spacing w:val="-4"/>
          <w:sz w:val="24"/>
          <w:highlight w:val="none"/>
        </w:rPr>
        <w:t xml:space="preserve">组织方将拒绝其响应。部分供应商的响应文件未解密或解密失败的，程序可以继续进</w:t>
      </w:r>
      <w:r>
        <w:rPr>
          <w:rFonts w:ascii="宋体" w:cs="宋体"/>
          <w:color w:val="auto"/>
          <w:spacing w:val="-3"/>
          <w:sz w:val="24"/>
          <w:highlight w:val="none"/>
        </w:rPr>
        <w:t xml:space="preserve">行</w:t>
      </w:r>
      <w:r>
        <w:rPr>
          <w:rFonts w:ascii="宋体" w:cs="宋体"/>
          <w:color w:val="auto"/>
          <w:sz w:val="24"/>
          <w:highlight w:val="none"/>
        </w:rPr>
        <w:t xml:space="preserve">。</w:t>
      </w:r>
      <w:r>
        <w:rPr>
          <w:rFonts w:ascii="宋体" w:cs="宋体"/>
          <w:b/>
          <w:bCs/>
          <w:color w:val="auto"/>
          <w:spacing w:val="1"/>
          <w:sz w:val="24"/>
          <w:highlight w:val="none"/>
        </w:rPr>
        <w:t xml:space="preserve">若解密成功的</w:t>
      </w:r>
      <w:r>
        <w:rPr>
          <w:rFonts w:ascii="宋体" w:cs="宋体"/>
          <w:b/>
          <w:bCs/>
          <w:color w:val="auto"/>
          <w:sz w:val="24"/>
          <w:highlight w:val="none"/>
        </w:rPr>
        <w:t xml:space="preserve">供应商不足三家，不进入后续程序。</w:t>
      </w:r>
      <w:r/>
    </w:p>
    <w:p>
      <w:pPr>
        <w:ind w:left="41" w:right="121" w:firstLine="497"/>
        <w:spacing w:before="3" w:line="360" w:lineRule="auto"/>
        <w:rPr>
          <w:rFonts w:hint="eastAsia" w:ascii="宋体" w:cs="宋体"/>
          <w:color w:val="auto"/>
          <w:sz w:val="24"/>
          <w:highlight w:val="none"/>
        </w:rPr>
      </w:pPr>
      <w:r>
        <w:rPr>
          <w:rFonts w:hint="eastAsia" w:ascii="宋体" w:cs="宋体"/>
          <w:color w:val="auto"/>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20.7电子投标文件解密全部完成后，按</w:t>
      </w:r>
      <w:r>
        <w:rPr>
          <w:rFonts w:hint="eastAsia" w:ascii="宋体" w:cs="宋体"/>
          <w:b/>
          <w:color w:val="auto"/>
          <w:sz w:val="24"/>
          <w:highlight w:val="none"/>
        </w:rPr>
        <w:t xml:space="preserve">投标文件解密成功顺序</w:t>
      </w:r>
      <w:r>
        <w:rPr>
          <w:rFonts w:hint="eastAsia" w:ascii="宋体" w:cs="宋体"/>
          <w:color w:val="auto"/>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20.8电子交易平台自动记录开标过程，由参加开标的各供应商代表和相关工作人员确认开标结果。</w:t>
      </w:r>
      <w:r/>
    </w:p>
    <w:p>
      <w:pPr>
        <w:ind w:firstLine="480"/>
        <w:spacing w:line="360" w:lineRule="auto"/>
        <w:rPr>
          <w:rFonts w:ascii="宋体" w:cs="宋体"/>
          <w:color w:val="auto"/>
          <w:spacing w:val="-8"/>
          <w:sz w:val="24"/>
          <w:highlight w:val="none"/>
        </w:rPr>
      </w:pPr>
      <w:r>
        <w:rPr>
          <w:rFonts w:hint="eastAsia" w:ascii="宋体" w:cs="宋体"/>
          <w:color w:val="auto"/>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cs="宋体"/>
          <w:color w:val="auto"/>
          <w:sz w:val="24"/>
          <w:highlight w:val="none"/>
        </w:rPr>
      </w:pPr>
      <w:r>
        <w:rPr>
          <w:rFonts w:hint="eastAsia" w:ascii="宋体" w:cs="宋体"/>
          <w:color w:val="auto"/>
          <w:spacing w:val="-8"/>
          <w:sz w:val="24"/>
          <w:highlight w:val="none"/>
        </w:rPr>
        <w:t xml:space="preserve">20.10</w:t>
      </w:r>
      <w:r>
        <w:rPr>
          <w:rFonts w:ascii="宋体" w:cs="宋体"/>
          <w:color w:val="auto"/>
          <w:spacing w:val="-4"/>
          <w:sz w:val="24"/>
          <w:highlight w:val="none"/>
        </w:rPr>
        <w:t xml:space="preserve">供应商须配合磋商工作，否则自行承担后果。</w:t>
      </w:r>
      <w:r/>
    </w:p>
    <w:p>
      <w:pPr>
        <w:pStyle w:val="1530"/>
        <w:jc w:val="left"/>
        <w:keepLines w:val="0"/>
        <w:keepNext w:val="0"/>
        <w:spacing w:before="0" w:after="0" w:line="360" w:lineRule="auto"/>
        <w:widowControl w:val="off"/>
        <w:rPr>
          <w:rFonts w:hint="eastAsia" w:ascii="宋体" w:cs="宋体"/>
          <w:color w:val="auto"/>
          <w:sz w:val="24"/>
          <w:highlight w:val="none"/>
        </w:rPr>
      </w:pPr>
      <w:r/>
      <w:bookmarkStart w:id="103" w:name="_Toc105940833"/>
      <w:r/>
      <w:bookmarkStart w:id="104" w:name="_Toc105940915"/>
      <w:r>
        <w:rPr>
          <w:rFonts w:hint="eastAsia" w:ascii="宋体" w:cs="宋体"/>
          <w:color w:val="auto"/>
          <w:sz w:val="24"/>
          <w:szCs w:val="24"/>
          <w:highlight w:val="none"/>
        </w:rPr>
        <w:t xml:space="preserve">21、磋商过程的保密</w:t>
      </w:r>
      <w:bookmarkEnd w:id="103"/>
      <w:r/>
      <w:bookmarkEnd w:id="104"/>
      <w:r/>
      <w:r/>
    </w:p>
    <w:p>
      <w:pPr>
        <w:ind w:left="1" w:firstLine="480"/>
        <w:jc w:val="left"/>
        <w:spacing w:line="360" w:lineRule="auto"/>
        <w:shd w:val="clear" w:color="auto" w:fill="ffffff"/>
        <w:rPr>
          <w:rFonts w:hint="eastAsia" w:ascii="宋体" w:cs="宋体"/>
          <w:color w:val="auto"/>
          <w:sz w:val="24"/>
          <w:highlight w:val="none"/>
        </w:rPr>
      </w:pPr>
      <w:r>
        <w:rPr>
          <w:rFonts w:hint="eastAsia" w:ascii="宋体" w:cs="宋体"/>
          <w:color w:val="auto"/>
          <w:sz w:val="24"/>
          <w:highlight w:val="none"/>
        </w:rPr>
        <w:t xml:space="preserve">21.1</w:t>
      </w:r>
      <w:r>
        <w:rPr>
          <w:rFonts w:hint="eastAsia" w:ascii="宋体" w:cs="宋体"/>
          <w:b/>
          <w:bCs/>
          <w:color w:val="auto"/>
          <w:sz w:val="24"/>
          <w:highlight w:val="none"/>
          <w:u w:val="single"/>
        </w:rPr>
        <w:t xml:space="preserve">磋商</w:t>
      </w:r>
      <w:r>
        <w:rPr>
          <w:rFonts w:hint="eastAsia" w:ascii="宋体" w:cs="宋体"/>
          <w:b/>
          <w:color w:val="auto"/>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05" w:name="_Toc105940916"/>
      <w:r/>
      <w:bookmarkStart w:id="106" w:name="_Toc105940834"/>
      <w:r>
        <w:rPr>
          <w:rFonts w:hint="eastAsia" w:ascii="宋体" w:cs="宋体"/>
          <w:color w:val="auto"/>
          <w:sz w:val="24"/>
          <w:szCs w:val="24"/>
          <w:highlight w:val="none"/>
        </w:rPr>
        <w:t xml:space="preserve">22、磋商小组评审纪律</w:t>
      </w:r>
      <w:bookmarkEnd w:id="105"/>
      <w:r/>
      <w:bookmarkEnd w:id="106"/>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22.1磋商时，磋商小组各成员应当独立对每个供应商的磋商响应文件进行评价，并汇总每个供应商的得分。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22.2评审专家应当遵守评审工作纪律，不得泄露评审情况和评审中获悉的商业秘密。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评审专家在评审过程中受到非法干涉的，应当及时向财政、监察等部门举报。</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cs="宋体"/>
          <w:b/>
          <w:bCs/>
          <w:color w:val="auto"/>
          <w:sz w:val="24"/>
          <w:highlight w:val="none"/>
        </w:rPr>
      </w:pPr>
      <w:r/>
      <w:bookmarkStart w:id="107" w:name="_Toc105940917"/>
      <w:r/>
      <w:bookmarkStart w:id="108" w:name="_Toc105940835"/>
      <w:r>
        <w:rPr>
          <w:rFonts w:hint="eastAsia" w:ascii="宋体" w:cs="宋体"/>
          <w:b/>
          <w:bCs/>
          <w:color w:val="auto"/>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7"/>
      <w:r/>
      <w:bookmarkEnd w:id="108"/>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09" w:name="_Toc105940920"/>
      <w:r/>
      <w:bookmarkStart w:id="110" w:name="_Toc105940838"/>
      <w:r>
        <w:rPr>
          <w:rFonts w:hint="eastAsia" w:ascii="宋体" w:cs="宋体"/>
          <w:color w:val="auto"/>
          <w:sz w:val="24"/>
          <w:szCs w:val="24"/>
          <w:highlight w:val="none"/>
        </w:rPr>
        <w:t xml:space="preserve">23、无效磋商的情形</w:t>
      </w:r>
      <w:bookmarkEnd w:id="109"/>
      <w:r/>
      <w:bookmarkEnd w:id="110"/>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供应商存在下列情况之一的，其投标无效：</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（1）</w:t>
      </w:r>
      <w:r>
        <w:rPr>
          <w:rFonts w:hint="eastAsia" w:ascii="宋体" w:cs="宋体"/>
          <w:b/>
          <w:color w:val="auto"/>
          <w:sz w:val="24"/>
          <w:highlight w:val="none"/>
          <w:u w:val="single"/>
        </w:rPr>
        <w:t xml:space="preserve">未按规定由供应商的法定代表人签字或盖章；或其授权委托代理人未按规定签字的；或未加盖供应商公章的；或签字人未经法定代表人有效授权委托的。</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2</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单位负责人为同一人或者存在直接控股、管理关系的不同供应商参加同一合同项下的政府采购活动的。</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3</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不具备磋商文件中规定的资格要求的。</w:t>
      </w:r>
      <w:r/>
    </w:p>
    <w:p>
      <w:pPr>
        <w:ind w:left="1" w:firstLine="482"/>
        <w:jc w:val="left"/>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4</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“信用中国”网站（</w:t>
      </w:r>
      <w:r>
        <w:rPr>
          <w:rFonts w:hint="eastAsia" w:ascii="宋体" w:cs="宋体"/>
          <w:b/>
          <w:color w:val="auto"/>
          <w:sz w:val="24"/>
          <w:highlight w:val="none"/>
        </w:rPr>
        <w:fldChar w:fldCharType="begin"/>
      </w:r>
      <w:r>
        <w:rPr>
          <w:color w:val="auto"/>
          <w:highlight w:val="none"/>
        </w:rPr>
        <w:instrText xml:space="preserve">HYPERLINK "http://www.creditchina.gov.cn"</w:instrText>
      </w:r>
      <w:r>
        <w:rPr>
          <w:rFonts w:hint="eastAsia" w:ascii="宋体" w:cs="宋体"/>
          <w:b/>
          <w:color w:val="auto"/>
          <w:sz w:val="24"/>
          <w:highlight w:val="none"/>
        </w:rPr>
        <w:fldChar w:fldCharType="separate"/>
      </w:r>
      <w:r>
        <w:rPr>
          <w:rFonts w:hint="eastAsia" w:ascii="宋体" w:cs="宋体"/>
          <w:b/>
          <w:color w:val="auto"/>
          <w:sz w:val="24"/>
          <w:highlight w:val="none"/>
        </w:rPr>
        <w:t xml:space="preserve">www.creditchina.gov.cn</w:t>
      </w:r>
      <w:r>
        <w:rPr>
          <w:rFonts w:hint="eastAsia" w:ascii="宋体" w:cs="宋体"/>
          <w:b/>
          <w:color w:val="auto"/>
          <w:sz w:val="24"/>
          <w:highlight w:val="none"/>
        </w:rPr>
        <w:fldChar w:fldCharType="end"/>
      </w:r>
      <w:r>
        <w:rPr>
          <w:rFonts w:hint="eastAsia" w:ascii="宋体" w:cs="宋体"/>
          <w:b/>
          <w:color w:val="auto"/>
          <w:sz w:val="24"/>
          <w:highlight w:val="none"/>
          <w:u w:val="single"/>
        </w:rPr>
        <w:t xml:space="preserve">）、中国政府采购网（</w:t>
      </w:r>
      <w:r>
        <w:rPr>
          <w:rFonts w:hint="eastAsia" w:ascii="宋体" w:cs="宋体"/>
          <w:b/>
          <w:color w:val="auto"/>
          <w:sz w:val="24"/>
          <w:highlight w:val="none"/>
        </w:rPr>
        <w:fldChar w:fldCharType="begin"/>
      </w:r>
      <w:r>
        <w:rPr>
          <w:color w:val="auto"/>
          <w:highlight w:val="none"/>
        </w:rPr>
        <w:instrText xml:space="preserve">HYPERLINK "http://www.ccgp.gov.cn"</w:instrText>
      </w:r>
      <w:r>
        <w:rPr>
          <w:rFonts w:hint="eastAsia" w:ascii="宋体" w:cs="宋体"/>
          <w:b/>
          <w:color w:val="auto"/>
          <w:sz w:val="24"/>
          <w:highlight w:val="none"/>
        </w:rPr>
        <w:fldChar w:fldCharType="separate"/>
      </w:r>
      <w:r>
        <w:rPr>
          <w:rFonts w:hint="eastAsia" w:ascii="宋体" w:cs="宋体"/>
          <w:b/>
          <w:color w:val="auto"/>
          <w:sz w:val="24"/>
          <w:highlight w:val="none"/>
        </w:rPr>
        <w:t xml:space="preserve">www.ccgp.gov.cn</w:t>
      </w:r>
      <w:r>
        <w:rPr>
          <w:rFonts w:hint="eastAsia" w:ascii="宋体" w:cs="宋体"/>
          <w:b/>
          <w:color w:val="auto"/>
          <w:sz w:val="24"/>
          <w:highlight w:val="none"/>
        </w:rPr>
        <w:fldChar w:fldCharType="end"/>
      </w:r>
      <w:r>
        <w:rPr>
          <w:rFonts w:hint="eastAsia" w:ascii="宋体" w:cs="宋体"/>
          <w:b/>
          <w:color w:val="auto"/>
          <w:sz w:val="24"/>
          <w:highlight w:val="none"/>
          <w:u w:val="single"/>
        </w:rPr>
        <w:t xml:space="preserve">）、“信用江苏”网站（</w:t>
      </w:r>
      <w:r>
        <w:rPr>
          <w:rFonts w:hint="eastAsia" w:ascii="宋体" w:cs="宋体"/>
          <w:b/>
          <w:color w:val="auto"/>
          <w:sz w:val="24"/>
          <w:highlight w:val="none"/>
        </w:rPr>
        <w:fldChar w:fldCharType="begin"/>
      </w:r>
      <w:r>
        <w:rPr>
          <w:color w:val="auto"/>
          <w:highlight w:val="none"/>
        </w:rPr>
        <w:instrText xml:space="preserve">HYPERLINK "http://www.jscredit.gov.cn"</w:instrText>
      </w:r>
      <w:r>
        <w:rPr>
          <w:rFonts w:hint="eastAsia" w:ascii="宋体" w:cs="宋体"/>
          <w:b/>
          <w:color w:val="auto"/>
          <w:sz w:val="24"/>
          <w:highlight w:val="none"/>
        </w:rPr>
        <w:fldChar w:fldCharType="separate"/>
      </w:r>
      <w:r>
        <w:rPr>
          <w:rFonts w:hint="eastAsia" w:ascii="宋体" w:cs="宋体"/>
          <w:b/>
          <w:color w:val="auto"/>
          <w:sz w:val="24"/>
          <w:highlight w:val="none"/>
        </w:rPr>
        <w:t xml:space="preserve">http：//www.jscredit.gov.cn</w:t>
      </w:r>
      <w:r>
        <w:rPr>
          <w:rFonts w:hint="eastAsia" w:ascii="宋体" w:cs="宋体"/>
          <w:b/>
          <w:color w:val="auto"/>
          <w:sz w:val="24"/>
          <w:highlight w:val="none"/>
        </w:rPr>
        <w:fldChar w:fldCharType="end"/>
      </w:r>
      <w:r>
        <w:rPr>
          <w:rFonts w:hint="eastAsia" w:ascii="宋体" w:cs="宋体"/>
          <w:b/>
          <w:color w:val="auto"/>
          <w:sz w:val="24"/>
          <w:highlight w:val="none"/>
          <w:u w:val="single"/>
        </w:rPr>
        <w:t xml:space="preserve">）查询结果为失信被执行人名单、重大税收违法案件当事人名单、政府采购严重违法失信行为名单及其他不符合《中华人民共和国政府采购法》第二十二条规定条件的供应商。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5</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加“★”服务要求响应有负偏离或项目服务期有负偏离的。。</w:t>
      </w:r>
      <w:r/>
    </w:p>
    <w:p>
      <w:pPr>
        <w:ind w:left="1"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6</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报价超过磋商文件中规定的预算金额或最高限价的。</w:t>
      </w:r>
      <w:r/>
    </w:p>
    <w:p>
      <w:pPr>
        <w:ind w:left="1" w:firstLine="482"/>
        <w:spacing w:line="360" w:lineRule="auto"/>
        <w:rPr>
          <w:rFonts w:hint="eastAsia" w:ascii="宋体" w:cs="宋体"/>
          <w:b/>
          <w:color w:val="auto"/>
          <w:sz w:val="24"/>
          <w:highlight w:val="non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7</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left="1"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8</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供应商提交的是可选择报价的。</w:t>
      </w:r>
      <w:r/>
    </w:p>
    <w:p>
      <w:pPr>
        <w:ind w:left="1"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9</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磋商响应文件中提供了虚假或失实资料的。</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10</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不同供应商的磋商响应文件出现了磋商小组认为不应当雷同的。</w:t>
      </w:r>
      <w:r/>
    </w:p>
    <w:p>
      <w:pPr>
        <w:ind w:left="1"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11</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磋商响应文件含有采购人不能接受的附加条件的。</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12</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供应商存在串通投标情形的。</w:t>
      </w:r>
      <w:r/>
    </w:p>
    <w:p>
      <w:pPr>
        <w:ind w:firstLine="482"/>
        <w:spacing w:line="360" w:lineRule="auto"/>
        <w:rPr>
          <w:rFonts w:hint="eastAsia" w:ascii="宋体" w:cs="宋体"/>
          <w:b/>
          <w:color w:val="auto"/>
          <w:sz w:val="24"/>
          <w:highlight w:val="none"/>
          <w:u w:val="single"/>
        </w:rPr>
      </w:pPr>
      <w:r>
        <w:rPr>
          <w:rFonts w:hint="eastAsia" w:ascii="宋体" w:cs="宋体"/>
          <w:b/>
          <w:color w:val="auto"/>
          <w:sz w:val="24"/>
          <w:highlight w:val="none"/>
        </w:rPr>
        <w:t xml:space="preserve">（</w:t>
      </w:r>
      <w:r>
        <w:rPr>
          <w:rFonts w:hint="eastAsia" w:ascii="宋体" w:cs="宋体"/>
          <w:b/>
          <w:color w:val="auto"/>
          <w:sz w:val="24"/>
          <w:highlight w:val="none"/>
          <w:lang w:val="en-US" w:eastAsia="zh-CN"/>
        </w:rPr>
        <w:t xml:space="preserve">13</w:t>
      </w:r>
      <w:r>
        <w:rPr>
          <w:rFonts w:hint="eastAsia" w:ascii="宋体" w:cs="宋体"/>
          <w:b/>
          <w:color w:val="auto"/>
          <w:sz w:val="24"/>
          <w:highlight w:val="none"/>
        </w:rPr>
        <w:t xml:space="preserve">）</w:t>
      </w:r>
      <w:r>
        <w:rPr>
          <w:rFonts w:hint="eastAsia" w:ascii="宋体" w:cs="宋体"/>
          <w:b/>
          <w:color w:val="auto"/>
          <w:sz w:val="24"/>
          <w:highlight w:val="none"/>
          <w:u w:val="single"/>
        </w:rPr>
        <w:t xml:space="preserve">不符合法律、法规和磋商文件规定的其它实质性条款（须经磋商小组半数以上同意）。</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24、磋商响应文件的澄清</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25、磋商内容</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25.1磋商小组与符合条件的供应商就磋商文件中的技术、服务要求及合同草案条款等进行磋商。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cs="宋体"/>
          <w:b/>
          <w:bCs/>
          <w:color w:val="auto"/>
          <w:sz w:val="24"/>
          <w:highlight w:val="none"/>
          <w:u w:val="single"/>
        </w:rPr>
      </w:pPr>
      <w:r>
        <w:rPr>
          <w:rFonts w:hint="eastAsia" w:ascii="宋体" w:cs="宋体"/>
          <w:b/>
          <w:bCs/>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11" w:name="_Toc105940839"/>
      <w:r/>
      <w:bookmarkStart w:id="112" w:name="_Toc105940921"/>
      <w:r>
        <w:rPr>
          <w:rFonts w:hint="eastAsia" w:ascii="宋体" w:cs="宋体"/>
          <w:color w:val="auto"/>
          <w:sz w:val="24"/>
          <w:szCs w:val="24"/>
          <w:highlight w:val="none"/>
        </w:rPr>
        <w:t xml:space="preserve">26、最后报价的提交</w:t>
      </w:r>
      <w:bookmarkEnd w:id="111"/>
      <w:r/>
      <w:bookmarkEnd w:id="112"/>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成交供应商与采购人签订合同时，必须提交与合同价（最后总报价）一致的明细报价。</w:t>
      </w:r>
      <w:r/>
    </w:p>
    <w:p>
      <w:pPr>
        <w:ind w:firstLine="482"/>
        <w:spacing w:line="360" w:lineRule="auto"/>
        <w:rPr>
          <w:rFonts w:hint="eastAsia" w:ascii="宋体" w:cs="宋体"/>
          <w:color w:val="auto"/>
          <w:sz w:val="24"/>
          <w:highlight w:val="none"/>
        </w:rPr>
      </w:pPr>
      <w:r>
        <w:rPr>
          <w:rFonts w:hint="eastAsia" w:ascii="宋体" w:cs="宋体"/>
          <w:b/>
          <w:bCs/>
          <w:color w:val="auto"/>
          <w:sz w:val="24"/>
          <w:highlight w:val="none"/>
        </w:rPr>
        <w:t xml:space="preserve">本项目符合第一种情况</w:t>
      </w:r>
      <w:r>
        <w:rPr>
          <w:rFonts w:hint="eastAsia" w:ascii="宋体" w:cs="宋体"/>
          <w:color w:val="auto"/>
          <w:sz w:val="24"/>
          <w:highlight w:val="none"/>
        </w:rPr>
        <w:t xml:space="preserve">。</w:t>
      </w:r>
      <w:r/>
    </w:p>
    <w:p>
      <w:pPr>
        <w:ind w:firstLine="482"/>
        <w:spacing w:line="360" w:lineRule="auto"/>
        <w:rPr>
          <w:rFonts w:hint="eastAsia" w:ascii="宋体" w:cs="宋体"/>
          <w:color w:val="auto"/>
          <w:sz w:val="24"/>
          <w:highlight w:val="none"/>
        </w:rPr>
      </w:pPr>
      <w:r/>
      <w:bookmarkStart w:id="113" w:name="_Toc105940840"/>
      <w:r/>
      <w:bookmarkStart w:id="114" w:name="_Toc105940922"/>
      <w:r>
        <w:rPr>
          <w:rFonts w:hint="eastAsia" w:ascii="宋体" w:cs="宋体"/>
          <w:b/>
          <w:bCs/>
          <w:color w:val="auto"/>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cs="宋体"/>
          <w:color w:val="auto"/>
          <w:sz w:val="24"/>
          <w:highlight w:val="none"/>
        </w:rPr>
        <w:t xml:space="preserve">。</w:t>
      </w:r>
      <w:bookmarkEnd w:id="113"/>
      <w:r/>
      <w:bookmarkEnd w:id="114"/>
      <w:r/>
      <w:bookmarkStart w:id="115" w:name="_Toc20732998"/>
      <w:r/>
      <w:bookmarkStart w:id="116" w:name="_Toc92168030"/>
      <w:r/>
      <w:bookmarkStart w:id="117" w:name="_Toc100386064"/>
      <w:r/>
      <w:bookmarkStart w:id="118" w:name="_Toc98669719"/>
      <w:r/>
      <w:bookmarkStart w:id="119" w:name="_Toc98669361"/>
      <w:r/>
      <w:r/>
    </w:p>
    <w:p>
      <w:pPr>
        <w:ind w:firstLine="480"/>
        <w:spacing w:line="360" w:lineRule="auto"/>
        <w:rPr>
          <w:rFonts w:hint="eastAsia" w:ascii="宋体" w:cs="宋体"/>
          <w:b w:val="0"/>
          <w:bCs/>
          <w:color w:val="auto"/>
          <w:sz w:val="24"/>
          <w:szCs w:val="24"/>
          <w:highlight w:val="none"/>
        </w:rPr>
      </w:pPr>
      <w:r>
        <w:rPr>
          <w:rFonts w:hint="eastAsia" w:ascii="宋体" w:eastAsia="宋体" w:cs="宋体"/>
          <w:b w:val="0"/>
          <w:color w:val="auto"/>
          <w:sz w:val="24"/>
          <w:szCs w:val="24"/>
          <w:highlight w:val="none"/>
          <w:lang w:val="en-US" w:eastAsia="zh-CN" w:bidi="ar-SA"/>
        </w:rPr>
        <w:t xml:space="preserve">26.3最后报价是供应商响应文件的有效组成部分。符合《政府采购竞争性磋商采购方式管理暂行</w:t>
      </w:r>
      <w:r>
        <w:rPr>
          <w:rFonts w:hint="eastAsia" w:ascii="宋体" w:eastAsia="宋体" w:cs="宋体"/>
          <w:color w:val="auto"/>
          <w:sz w:val="24"/>
          <w:highlight w:val="none"/>
          <w:lang w:val="en-US" w:eastAsia="zh-CN"/>
        </w:rPr>
        <w:t xml:space="preserve">办法</w:t>
      </w:r>
      <w:r>
        <w:rPr>
          <w:rFonts w:hint="eastAsia" w:ascii="宋体" w:eastAsia="宋体" w:cs="宋体"/>
          <w:b w:val="0"/>
          <w:color w:val="auto"/>
          <w:sz w:val="24"/>
          <w:szCs w:val="24"/>
          <w:highlight w:val="none"/>
          <w:lang w:val="en-US" w:eastAsia="zh-CN" w:bidi="ar-SA"/>
        </w:rPr>
        <w:t xml:space="preserve">》第三条第四项及本须知第25.2项情形的，提交最后报价的供应商可以为2家。</w:t>
      </w:r>
      <w:bookmarkEnd w:id="9"/>
      <w:bookmarkEnd w:id="10"/>
      <w:bookmarkEnd w:id="11"/>
      <w:bookmarkEnd w:id="12"/>
      <w:bookmarkEnd w:id="13"/>
      <w:bookmarkEnd w:id="115"/>
      <w:bookmarkEnd w:id="116"/>
      <w:bookmarkEnd w:id="117"/>
      <w:bookmarkEnd w:id="118"/>
      <w:bookmarkEnd w:id="119"/>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20" w:name="_Toc100386076"/>
      <w:r/>
      <w:bookmarkStart w:id="121" w:name="_Toc98669372"/>
      <w:r/>
      <w:bookmarkStart w:id="122" w:name="_Toc98669730"/>
      <w:r/>
      <w:bookmarkStart w:id="123" w:name="_Toc76955302"/>
      <w:r/>
      <w:bookmarkStart w:id="124" w:name="_Toc20821546"/>
      <w:r>
        <w:rPr>
          <w:rFonts w:hint="eastAsia" w:ascii="宋体" w:cs="宋体"/>
          <w:color w:val="auto"/>
          <w:sz w:val="24"/>
          <w:szCs w:val="24"/>
          <w:highlight w:val="none"/>
        </w:rPr>
        <w:t xml:space="preserve">27、相同品牌产品的处理原则</w:t>
      </w:r>
      <w:r/>
    </w:p>
    <w:p>
      <w:pPr>
        <w:ind w:firstLine="480"/>
        <w:spacing w:line="360" w:lineRule="auto"/>
        <w:rPr>
          <w:rFonts w:hint="eastAsia" w:ascii="宋体" w:eastAsia="宋体" w:cs="宋体"/>
          <w:color w:val="auto"/>
          <w:sz w:val="24"/>
          <w:highlight w:val="none"/>
        </w:rPr>
      </w:pPr>
      <w:r>
        <w:rPr>
          <w:rFonts w:hint="eastAsia" w:ascii="宋体" w:eastAsia="宋体" w:cs="宋体"/>
          <w:color w:val="auto"/>
          <w:sz w:val="24"/>
          <w:highlight w:val="none"/>
        </w:rPr>
        <w:t xml:space="preserve">27.1非单一产品采购项目，采购人应当根据采购项目技术构成、产品价格比重等合理确定核心产品。本项目核心产品见供应商须知前附表。</w:t>
      </w:r>
      <w:r/>
    </w:p>
    <w:p>
      <w:pPr>
        <w:ind w:firstLine="480"/>
        <w:spacing w:line="360" w:lineRule="auto"/>
        <w:rPr>
          <w:rFonts w:hint="eastAsia" w:ascii="宋体" w:cs="宋体"/>
          <w:color w:val="auto"/>
          <w:sz w:val="24"/>
          <w:highlight w:val="none"/>
        </w:rPr>
      </w:pPr>
      <w:r>
        <w:rPr>
          <w:rFonts w:hint="eastAsia" w:ascii="宋体" w:eastAsia="宋体" w:cs="宋体"/>
          <w:color w:val="auto"/>
          <w:sz w:val="24"/>
          <w:highlight w:val="none"/>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w:t>
      </w:r>
      <w:r>
        <w:rPr>
          <w:rFonts w:hint="eastAsia" w:ascii="宋体" w:cs="宋体"/>
          <w:color w:val="auto"/>
          <w:sz w:val="24"/>
          <w:highlight w:val="none"/>
        </w:rPr>
        <w:t xml:space="preserve">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28、竞争性磋商特殊情况处理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（1）因情况变化，不再符合规定的竞争性磋商采购方式适用情形的；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（2）出现影响采购公正的违法、违规行为的。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cs="宋体"/>
          <w:b/>
          <w:bCs/>
          <w:color w:val="auto"/>
          <w:sz w:val="24"/>
          <w:highlight w:val="none"/>
        </w:rPr>
      </w:pPr>
      <w:r>
        <w:rPr>
          <w:rFonts w:hint="eastAsia" w:ascii="宋体" w:cs="宋体"/>
          <w:color w:val="auto"/>
          <w:sz w:val="24"/>
          <w:highlight w:val="none"/>
        </w:rPr>
        <w:t xml:space="preserve">28.2</w:t>
      </w:r>
      <w:r>
        <w:rPr>
          <w:rFonts w:hint="eastAsia" w:ascii="宋体" w:cs="宋体"/>
          <w:b/>
          <w:bCs/>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23"/>
        <w:spacing w:line="360" w:lineRule="auto"/>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28.3因重大变故，采购任务取消的则该磋商活动取消，采购人应当将取消理由通知所有供应商。</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29、允许组织重新评审的情形</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29.1磋商结果汇总完成后，除下列情形外，任何人不得以任何理由组织重新评审：</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（1）资格性检查认定错误的；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（2）分值汇总计算错误的；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（3）分项评分超出评分标准范围的；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（4）客观分评分不一致的；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（5）经磋商小组一致认定评分畸高、畸低的。</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采购人、采购代理机构发现磋商小组未按照磋商文件规定的评审标准进行评审的，应当重新开展采购活动，并同时书面报告本级财政部门。</w:t>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rPr>
          <w:rFonts w:hint="eastAsia" w:ascii="宋体" w:eastAsia="宋体" w:cs="宋体"/>
          <w:color w:val="auto"/>
          <w:sz w:val="30"/>
          <w:szCs w:val="30"/>
          <w:highlight w:val="none"/>
        </w:rPr>
        <w:t xml:space="preserve">六、确定结果</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25" w:name="_Toc105940923"/>
      <w:r/>
      <w:bookmarkStart w:id="126" w:name="_Toc105940841"/>
      <w:r>
        <w:rPr>
          <w:rFonts w:hint="eastAsia" w:ascii="宋体" w:cs="宋体"/>
          <w:color w:val="auto"/>
          <w:sz w:val="24"/>
          <w:szCs w:val="24"/>
          <w:highlight w:val="none"/>
        </w:rPr>
        <w:t xml:space="preserve">30、确定</w:t>
      </w:r>
      <w:bookmarkEnd w:id="125"/>
      <w:r/>
      <w:bookmarkEnd w:id="126"/>
      <w:r>
        <w:rPr>
          <w:rFonts w:hint="eastAsia" w:ascii="宋体" w:cs="宋体"/>
          <w:color w:val="auto"/>
          <w:sz w:val="24"/>
          <w:szCs w:val="24"/>
          <w:highlight w:val="none"/>
        </w:rPr>
        <w:t xml:space="preserve">成交供应商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30.1磋商小组在评标结束后2个工作日内将评标报告送采购人。</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bookmarkStart w:id="127" w:name="_Toc105940842"/>
      <w:r/>
      <w:bookmarkStart w:id="128" w:name="_Toc105940924"/>
      <w:r>
        <w:rPr>
          <w:rFonts w:hint="eastAsia" w:ascii="宋体" w:eastAsia="宋体" w:cs="宋体"/>
          <w:color w:val="auto"/>
          <w:sz w:val="30"/>
          <w:szCs w:val="30"/>
          <w:highlight w:val="none"/>
        </w:rPr>
        <w:t xml:space="preserve">七、授予合同</w:t>
      </w:r>
      <w:bookmarkEnd w:id="127"/>
      <w:r/>
      <w:bookmarkEnd w:id="128"/>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29" w:name="_Toc105940925"/>
      <w:r/>
      <w:bookmarkStart w:id="130" w:name="_Toc105940843"/>
      <w:r>
        <w:rPr>
          <w:rFonts w:hint="eastAsia" w:ascii="宋体" w:cs="宋体"/>
          <w:color w:val="auto"/>
          <w:sz w:val="24"/>
          <w:szCs w:val="24"/>
          <w:highlight w:val="none"/>
        </w:rPr>
        <w:t xml:space="preserve">31、磋商组织方接受和拒绝任何或所有投标的权利</w:t>
      </w:r>
      <w:bookmarkEnd w:id="129"/>
      <w:r/>
      <w:bookmarkEnd w:id="130"/>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31.1为维护国家和社会公共利益，磋商组织方保留在授标之前任何时候接受或拒绝任何供应商中标的权利，且对受影响的供应商不承担任何责任。</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31" w:name="_Toc105940926"/>
      <w:r/>
      <w:bookmarkStart w:id="132" w:name="_Toc105940844"/>
      <w:r>
        <w:rPr>
          <w:rFonts w:hint="eastAsia" w:ascii="宋体" w:cs="宋体"/>
          <w:color w:val="auto"/>
          <w:sz w:val="24"/>
          <w:szCs w:val="24"/>
          <w:highlight w:val="none"/>
        </w:rPr>
        <w:t xml:space="preserve">32、</w:t>
      </w:r>
      <w:bookmarkEnd w:id="131"/>
      <w:r/>
      <w:bookmarkEnd w:id="132"/>
      <w:r>
        <w:rPr>
          <w:rFonts w:hint="eastAsia" w:ascii="宋体" w:cs="宋体"/>
          <w:color w:val="auto"/>
          <w:sz w:val="24"/>
          <w:szCs w:val="24"/>
          <w:highlight w:val="none"/>
        </w:rPr>
        <w:t xml:space="preserve">成交通知书</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32.2成交通知书将是合同的一个组成部分。</w:t>
      </w:r>
      <w:r/>
    </w:p>
    <w:p>
      <w:pPr>
        <w:ind w:firstLine="482"/>
        <w:spacing w:line="360" w:lineRule="auto"/>
        <w:rPr>
          <w:rFonts w:hint="eastAsia" w:ascii="宋体" w:cs="宋体"/>
          <w:b/>
          <w:bCs/>
          <w:color w:val="auto"/>
          <w:sz w:val="24"/>
          <w:highlight w:val="none"/>
        </w:rPr>
      </w:pPr>
      <w:r>
        <w:rPr>
          <w:rFonts w:hint="eastAsia" w:ascii="宋体" w:cs="宋体"/>
          <w:b/>
          <w:bCs/>
          <w:color w:val="auto"/>
          <w:sz w:val="24"/>
          <w:highlight w:val="none"/>
          <w:u w:val="single"/>
        </w:rPr>
        <w:t xml:space="preserve">32.3成交通知书发出后，采购人不得违法改变中标结果，成交供应商无正当理由不得放弃中标</w:t>
      </w:r>
      <w:r>
        <w:rPr>
          <w:rFonts w:hint="eastAsia" w:ascii="宋体" w:cs="宋体"/>
          <w:b/>
          <w:bCs/>
          <w:color w:val="auto"/>
          <w:sz w:val="24"/>
          <w:highlight w:val="none"/>
        </w:rPr>
        <w:t xml:space="preserve">。</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33" w:name="_Toc105940928"/>
      <w:r/>
      <w:bookmarkStart w:id="134" w:name="_Toc105940846"/>
      <w:r>
        <w:rPr>
          <w:rFonts w:hint="eastAsia" w:ascii="宋体" w:cs="宋体"/>
          <w:color w:val="auto"/>
          <w:sz w:val="24"/>
          <w:szCs w:val="24"/>
          <w:highlight w:val="none"/>
        </w:rPr>
        <w:t xml:space="preserve">33、</w:t>
      </w:r>
      <w:bookmarkEnd w:id="133"/>
      <w:r/>
      <w:bookmarkEnd w:id="134"/>
      <w:r>
        <w:rPr>
          <w:rFonts w:hint="eastAsia" w:ascii="宋体" w:cs="宋体"/>
          <w:color w:val="auto"/>
          <w:sz w:val="24"/>
          <w:szCs w:val="24"/>
          <w:highlight w:val="none"/>
        </w:rPr>
        <w:t xml:space="preserve">履约保证金</w:t>
      </w:r>
      <w:r/>
    </w:p>
    <w:p>
      <w:pPr>
        <w:ind w:firstLine="480"/>
        <w:spacing w:after="0" w:line="360" w:lineRule="auto"/>
        <w:rPr>
          <w:rFonts w:hint="eastAsia" w:ascii="宋体" w:cs="宋体"/>
          <w:color w:val="auto"/>
          <w:sz w:val="24"/>
          <w:highlight w:val="none"/>
        </w:rPr>
      </w:pPr>
      <w:r>
        <w:rPr>
          <w:rFonts w:hint="eastAsia" w:ascii="宋体" w:cs="宋体"/>
          <w:color w:val="auto"/>
          <w:sz w:val="24"/>
          <w:highlight w:val="none"/>
          <w:lang w:val="en-US" w:eastAsia="zh-CN"/>
        </w:rPr>
        <w:t xml:space="preserve">33</w:t>
      </w:r>
      <w:r>
        <w:rPr>
          <w:rFonts w:hint="eastAsia" w:ascii="宋体" w:cs="宋体"/>
          <w:color w:val="auto"/>
          <w:sz w:val="24"/>
          <w:highlight w:val="none"/>
        </w:rPr>
        <w:t xml:space="preserve">.1</w:t>
      </w:r>
      <w:r>
        <w:rPr>
          <w:rFonts w:hint="eastAsia" w:ascii="宋体" w:cs="宋体"/>
          <w:color w:val="auto"/>
          <w:sz w:val="24"/>
          <w:highlight w:val="none"/>
          <w:lang w:val="en-US" w:eastAsia="zh-CN"/>
        </w:rPr>
        <w:t xml:space="preserve"> </w:t>
      </w:r>
      <w:r>
        <w:rPr>
          <w:rFonts w:hint="eastAsia" w:ascii="宋体" w:cs="宋体"/>
          <w:color w:val="auto"/>
          <w:sz w:val="24"/>
          <w:highlight w:val="none"/>
        </w:rPr>
        <w:t xml:space="preserve">A ☑本项目不收取履约保证金。</w:t>
      </w:r>
      <w:r/>
    </w:p>
    <w:p>
      <w:pPr>
        <w:ind w:left="0" w:firstLine="1080"/>
        <w:spacing w:after="0" w:line="360" w:lineRule="auto"/>
        <w:rPr>
          <w:rFonts w:hint="eastAsia" w:ascii="宋体" w:cs="宋体"/>
          <w:color w:val="auto"/>
          <w:sz w:val="24"/>
          <w:highlight w:val="none"/>
        </w:rPr>
      </w:pPr>
      <w:r>
        <w:rPr>
          <w:rFonts w:hint="eastAsia" w:ascii="宋体" w:cs="宋体"/>
          <w:color w:val="auto"/>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35" w:name="_Toc105940847"/>
      <w:r/>
      <w:bookmarkStart w:id="136" w:name="_Toc105940929"/>
      <w:r>
        <w:rPr>
          <w:rFonts w:hint="eastAsia" w:ascii="宋体" w:cs="宋体"/>
          <w:color w:val="auto"/>
          <w:sz w:val="24"/>
          <w:szCs w:val="24"/>
          <w:highlight w:val="none"/>
        </w:rPr>
        <w:t xml:space="preserve">34、签订合同</w:t>
      </w:r>
      <w:bookmarkEnd w:id="135"/>
      <w:r/>
      <w:bookmarkEnd w:id="136"/>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34.1采购人应当自中标通知书发出之日起</w:t>
      </w:r>
      <w:r>
        <w:rPr>
          <w:rFonts w:hint="eastAsia" w:ascii="宋体" w:cs="宋体"/>
          <w:b/>
          <w:bCs/>
          <w:color w:val="auto"/>
          <w:sz w:val="24"/>
          <w:highlight w:val="none"/>
          <w:u w:val="single"/>
        </w:rPr>
        <w:t xml:space="preserve">15</w:t>
      </w:r>
      <w:r>
        <w:rPr>
          <w:rFonts w:hint="eastAsia" w:ascii="宋体" w:cs="宋体"/>
          <w:color w:val="auto"/>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cs="宋体"/>
          <w:color w:val="auto"/>
          <w:sz w:val="24"/>
          <w:highlight w:val="none"/>
        </w:rPr>
      </w:pPr>
      <w:r>
        <w:rPr>
          <w:rFonts w:hint="eastAsia" w:ascii="宋体" w:cs="宋体"/>
          <w:color w:val="auto"/>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34.3采购人与成交供应商应当根据合同的约定依法履行合同义务。政府采购合同的履行、违约责任和解决争议的方法等适用《中华人民共和国民法典》。</w:t>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rPr>
          <w:rFonts w:hint="eastAsia" w:ascii="宋体" w:eastAsia="宋体" w:cs="宋体"/>
          <w:color w:val="auto"/>
          <w:sz w:val="30"/>
          <w:szCs w:val="30"/>
          <w:highlight w:val="none"/>
        </w:rPr>
        <w:t xml:space="preserve">八、询问、质疑、投诉</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37" w:name="_Toc105940849"/>
      <w:r/>
      <w:bookmarkStart w:id="138" w:name="_Toc105940931"/>
      <w:r>
        <w:rPr>
          <w:rFonts w:hint="eastAsia" w:ascii="宋体" w:cs="宋体"/>
          <w:color w:val="auto"/>
          <w:sz w:val="24"/>
          <w:szCs w:val="24"/>
          <w:highlight w:val="none"/>
        </w:rPr>
        <w:t xml:space="preserve">35、询问</w:t>
      </w:r>
      <w:bookmarkEnd w:id="137"/>
      <w:r/>
      <w:bookmarkEnd w:id="138"/>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39" w:name="_Toc105940932"/>
      <w:r/>
      <w:bookmarkStart w:id="140" w:name="_Toc105940850"/>
      <w:r>
        <w:rPr>
          <w:rFonts w:hint="eastAsia" w:ascii="宋体" w:cs="宋体"/>
          <w:color w:val="auto"/>
          <w:sz w:val="24"/>
          <w:szCs w:val="24"/>
          <w:highlight w:val="none"/>
        </w:rPr>
        <w:t xml:space="preserve">36、质疑</w:t>
      </w:r>
      <w:bookmarkEnd w:id="139"/>
      <w:r/>
      <w:bookmarkEnd w:id="140"/>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以上规定的供应商应知其权益受到损害之日，是指：</w:t>
      </w:r>
      <w:r/>
    </w:p>
    <w:p>
      <w:pPr>
        <w:ind w:firstLine="36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（1）对可以质疑的采购文件提出质疑的，为收到采购文件之日或者采购文件公告期限届满之日；</w:t>
      </w:r>
      <w:r/>
    </w:p>
    <w:p>
      <w:pPr>
        <w:ind w:firstLine="36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（2）对采购过程提出质疑的，为各采购程序环节结束之日；</w:t>
      </w:r>
      <w:r/>
    </w:p>
    <w:p>
      <w:pPr>
        <w:ind w:firstLine="36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（3）对中标结果提出质疑的，为中标结果公告期限届满之日。</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1" w:name="_Hlk132706924"/>
      <w:r>
        <w:rPr>
          <w:rFonts w:hint="eastAsia" w:ascii="宋体" w:cs="宋体"/>
          <w:color w:val="auto"/>
          <w:sz w:val="24"/>
          <w:highlight w:val="none"/>
        </w:rPr>
        <w:t xml:space="preserve">政府采购监管部门</w:t>
      </w:r>
      <w:bookmarkEnd w:id="141"/>
      <w:r>
        <w:rPr>
          <w:rFonts w:hint="eastAsia" w:ascii="宋体" w:cs="宋体"/>
          <w:color w:val="auto"/>
          <w:sz w:val="24"/>
          <w:highlight w:val="none"/>
        </w:rPr>
        <w:t xml:space="preserve">将其列入不良行为记录名单，并依法予以处罚。</w:t>
      </w:r>
      <w:r/>
    </w:p>
    <w:p>
      <w:pPr>
        <w:ind w:firstLine="480"/>
        <w:jc w:val="left"/>
        <w:spacing w:line="360" w:lineRule="auto"/>
        <w:shd w:val="clear" w:color="auto" w:fill="ffffff"/>
        <w:rPr>
          <w:rFonts w:ascii="宋体" w:cs="宋体"/>
          <w:b/>
          <w:color w:val="auto"/>
          <w:sz w:val="24"/>
          <w:highlight w:val="none"/>
        </w:rPr>
      </w:pPr>
      <w:r>
        <w:rPr>
          <w:rFonts w:hint="eastAsia" w:ascii="宋体" w:cs="宋体"/>
          <w:color w:val="auto"/>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cs="宋体"/>
          <w:b/>
          <w:color w:val="auto"/>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cs="宋体"/>
          <w:color w:val="auto"/>
          <w:sz w:val="24"/>
          <w:highlight w:val="none"/>
        </w:rPr>
      </w:pPr>
      <w:r>
        <w:rPr>
          <w:rFonts w:hint="eastAsia" w:ascii="宋体" w:cs="宋体"/>
          <w:color w:val="auto"/>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530"/>
        <w:jc w:val="left"/>
        <w:keepLines w:val="0"/>
        <w:keepNext w:val="0"/>
        <w:spacing w:before="0" w:after="0" w:line="360" w:lineRule="auto"/>
        <w:widowControl w:val="off"/>
        <w:rPr>
          <w:rFonts w:hint="eastAsia" w:ascii="宋体" w:cs="宋体"/>
          <w:color w:val="auto"/>
          <w:sz w:val="24"/>
          <w:szCs w:val="24"/>
          <w:highlight w:val="none"/>
        </w:rPr>
      </w:pPr>
      <w:r/>
      <w:bookmarkStart w:id="142" w:name="_Toc105940851"/>
      <w:r/>
      <w:bookmarkStart w:id="143" w:name="_Toc105940933"/>
      <w:r>
        <w:rPr>
          <w:rFonts w:hint="eastAsia" w:ascii="宋体" w:cs="宋体"/>
          <w:color w:val="auto"/>
          <w:sz w:val="24"/>
          <w:szCs w:val="24"/>
          <w:highlight w:val="none"/>
        </w:rPr>
        <w:t xml:space="preserve">37、投诉</w:t>
      </w:r>
      <w:bookmarkEnd w:id="142"/>
      <w:r/>
      <w:bookmarkEnd w:id="143"/>
      <w:r/>
      <w:r/>
    </w:p>
    <w:p>
      <w:pPr>
        <w:ind w:firstLine="480"/>
        <w:jc w:val="left"/>
        <w:spacing w:line="360" w:lineRule="auto"/>
        <w:rPr>
          <w:rFonts w:hint="eastAsia" w:ascii="宋体" w:cs="宋体"/>
          <w:color w:val="auto"/>
          <w:sz w:val="24"/>
          <w:highlight w:val="none"/>
        </w:rPr>
      </w:pPr>
      <w:r>
        <w:rPr>
          <w:rFonts w:hint="eastAsia" w:ascii="宋体" w:cs="宋体"/>
          <w:color w:val="auto"/>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宋体" w:cs="宋体"/>
          <w:color w:val="auto"/>
          <w:sz w:val="24"/>
          <w:highlight w:val="none"/>
        </w:rPr>
      </w:pPr>
      <w:r>
        <w:rPr>
          <w:rFonts w:hint="eastAsia" w:ascii="宋体" w:cs="宋体"/>
          <w:color w:val="auto"/>
          <w:sz w:val="24"/>
          <w:highlight w:val="none"/>
        </w:rPr>
        <w:t xml:space="preserve">37.2投诉流程及注意事项见“镇江市公共资源交易服务平台—政府采购”网站“投诉指引”。</w:t>
      </w:r>
      <w:r/>
    </w:p>
    <w:p>
      <w:pPr>
        <w:pStyle w:val="1529"/>
        <w:keepLines w:val="0"/>
        <w:keepNext w:val="0"/>
        <w:spacing w:before="200" w:after="200" w:line="240" w:lineRule="auto"/>
        <w:widowControl w:val="off"/>
        <w:rPr>
          <w:rFonts w:hint="eastAsia" w:ascii="宋体" w:eastAsia="宋体" w:cs="宋体"/>
          <w:color w:val="auto"/>
          <w:sz w:val="30"/>
          <w:szCs w:val="30"/>
          <w:highlight w:val="none"/>
        </w:rPr>
      </w:pPr>
      <w:r>
        <w:rPr>
          <w:rFonts w:hint="eastAsia" w:ascii="宋体" w:eastAsia="宋体" w:cs="宋体"/>
          <w:color w:val="auto"/>
          <w:sz w:val="30"/>
          <w:szCs w:val="30"/>
          <w:highlight w:val="none"/>
        </w:rPr>
        <w:t xml:space="preserve">九、诚实信用和解释权</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38、诚实信用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38.3供应商不得虚假承诺，否则，按照提供虚假材料谋取中标（成交）处理。</w:t>
      </w:r>
      <w:r/>
    </w:p>
    <w:p>
      <w:pPr>
        <w:ind w:left="2" w:firstLine="480"/>
        <w:spacing w:line="360" w:lineRule="auto"/>
        <w:rPr>
          <w:rFonts w:hint="eastAsia" w:ascii="宋体" w:cs="宋体"/>
          <w:color w:val="auto"/>
          <w:sz w:val="24"/>
          <w:highlight w:val="none"/>
        </w:rPr>
      </w:pPr>
      <w:r>
        <w:rPr>
          <w:rFonts w:hint="eastAsia" w:ascii="宋体" w:cs="宋体"/>
          <w:color w:val="auto"/>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cs="宋体"/>
          <w:color w:val="auto"/>
          <w:sz w:val="24"/>
          <w:highlight w:val="none"/>
        </w:rPr>
      </w:pPr>
      <w:r>
        <w:rPr>
          <w:rFonts w:hint="eastAsia" w:ascii="宋体" w:cs="宋体"/>
          <w:color w:val="auto"/>
          <w:sz w:val="24"/>
          <w:highlight w:val="none"/>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cs="宋体"/>
          <w:color w:val="auto"/>
          <w:sz w:val="24"/>
          <w:highlight w:val="none"/>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39、解释权</w:t>
      </w:r>
      <w:r/>
    </w:p>
    <w:p>
      <w:pPr>
        <w:ind w:firstLine="480"/>
        <w:jc w:val="left"/>
        <w:spacing w:line="360" w:lineRule="auto"/>
        <w:rPr>
          <w:rFonts w:hint="eastAsia" w:ascii="宋体" w:cs="宋体"/>
          <w:color w:val="auto"/>
          <w:sz w:val="24"/>
          <w:highlight w:val="none"/>
        </w:rPr>
      </w:pPr>
      <w:r>
        <w:rPr>
          <w:rFonts w:hint="eastAsia" w:ascii="宋体" w:cs="宋体"/>
          <w:color w:val="auto"/>
          <w:sz w:val="24"/>
          <w:highlight w:val="none"/>
        </w:rPr>
        <w:t xml:space="preserve">39.1除相关法律、法规规定外，本磋商文件的解释权归</w:t>
      </w:r>
      <w:r>
        <w:rPr>
          <w:rFonts w:hint="eastAsia" w:ascii="宋体" w:cs="宋体"/>
          <w:b/>
          <w:bCs/>
          <w:color w:val="auto"/>
          <w:sz w:val="24"/>
          <w:highlight w:val="none"/>
          <w:lang w:eastAsia="zh-CN"/>
        </w:rPr>
        <w:t xml:space="preserve">江苏承明项目管理有限公司</w:t>
      </w:r>
      <w:r>
        <w:rPr>
          <w:rFonts w:hint="eastAsia" w:ascii="宋体" w:cs="宋体"/>
          <w:color w:val="auto"/>
          <w:sz w:val="24"/>
          <w:highlight w:val="none"/>
        </w:rPr>
        <w:t xml:space="preserve">所有。</w:t>
      </w:r>
      <w:r/>
    </w:p>
    <w:p>
      <w:pPr>
        <w:pStyle w:val="1530"/>
        <w:jc w:val="left"/>
        <w:keepLines w:val="0"/>
        <w:keepNext w:val="0"/>
        <w:spacing w:before="0" w:after="0" w:line="360" w:lineRule="auto"/>
        <w:widowControl w:val="off"/>
        <w:rPr>
          <w:rFonts w:hint="eastAsia" w:ascii="宋体" w:cs="宋体"/>
          <w:color w:val="auto"/>
          <w:sz w:val="24"/>
          <w:szCs w:val="24"/>
          <w:highlight w:val="none"/>
        </w:rPr>
      </w:pPr>
      <w:r>
        <w:rPr>
          <w:rFonts w:hint="eastAsia" w:ascii="宋体" w:cs="宋体"/>
          <w:color w:val="auto"/>
          <w:sz w:val="24"/>
          <w:szCs w:val="24"/>
          <w:highlight w:val="none"/>
        </w:rPr>
        <w:t xml:space="preserve">40、适用法律及约束力</w:t>
      </w:r>
      <w:r/>
    </w:p>
    <w:p>
      <w:pPr>
        <w:ind w:firstLine="480"/>
        <w:jc w:val="left"/>
        <w:spacing w:line="360" w:lineRule="auto"/>
        <w:shd w:val="clear" w:color="auto" w:fill="ffffff"/>
        <w:rPr>
          <w:rFonts w:ascii="宋体" w:cs="宋体"/>
          <w:color w:val="auto"/>
          <w:sz w:val="24"/>
          <w:highlight w:val="none"/>
        </w:rPr>
      </w:pPr>
      <w:r>
        <w:rPr>
          <w:rFonts w:hint="eastAsia" w:ascii="宋体" w:cs="宋体"/>
          <w:color w:val="auto"/>
          <w:sz w:val="24"/>
          <w:highlight w:val="none"/>
        </w:rPr>
        <w:t xml:space="preserve">40.1</w:t>
      </w:r>
      <w:r>
        <w:rPr>
          <w:rFonts w:hint="eastAsia" w:ascii="宋体" w:cs="宋体"/>
          <w:b/>
          <w:color w:val="auto"/>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cs="宋体"/>
          <w:color w:val="auto"/>
          <w:sz w:val="24"/>
          <w:highlight w:val="none"/>
        </w:rPr>
      </w:pPr>
      <w:r>
        <w:rPr>
          <w:rFonts w:hint="eastAsia" w:ascii="宋体" w:cs="宋体"/>
          <w:color w:val="auto"/>
          <w:sz w:val="24"/>
          <w:highlight w:val="none"/>
        </w:rPr>
        <w:t xml:space="preserve">40.2本次采购及由本次招标产生的合同受中华人民共和国法律制约和保护。</w:t>
      </w:r>
      <w:bookmarkStart w:id="144" w:name="_Toc105940853"/>
      <w:r/>
      <w:bookmarkStart w:id="145" w:name="_Toc105940935"/>
      <w:r/>
      <w:r/>
    </w:p>
    <w:p>
      <w:pPr>
        <w:ind w:firstLine="480"/>
        <w:jc w:val="center"/>
        <w:spacing w:line="360" w:lineRule="auto"/>
        <w:shd w:val="clear" w:color="auto" w:fill="ffffff"/>
        <w:rPr>
          <w:rStyle w:val="1531"/>
          <w:rFonts w:hint="eastAsia" w:ascii="宋体" w:cs="宋体"/>
          <w:color w:val="auto"/>
          <w:szCs w:val="32"/>
          <w:highlight w:val="none"/>
        </w:rPr>
        <w:outlineLvl w:val="0"/>
      </w:pPr>
      <w:r>
        <w:rPr>
          <w:rFonts w:hint="eastAsia" w:ascii="宋体" w:cs="宋体"/>
          <w:color w:val="auto"/>
          <w:sz w:val="24"/>
          <w:highlight w:val="none"/>
        </w:rPr>
        <w:br w:type="page" w:clear="all"/>
      </w:r>
      <w:bookmarkStart w:id="146" w:name="_Toc19070"/>
      <w:r>
        <w:rPr>
          <w:rStyle w:val="1531"/>
          <w:rFonts w:hint="eastAsia" w:ascii="宋体" w:cs="宋体"/>
          <w:color w:val="auto"/>
          <w:szCs w:val="32"/>
          <w:highlight w:val="none"/>
        </w:rPr>
        <w:t xml:space="preserve">第三部分  合同格式</w:t>
      </w:r>
      <w:bookmarkEnd w:id="146"/>
      <w:r/>
      <w:r/>
    </w:p>
    <w:p>
      <w:pPr>
        <w:jc w:val="center"/>
        <w:spacing w:line="600" w:lineRule="exact"/>
        <w:rPr>
          <w:rFonts w:hint="eastAsia" w:ascii="宋体" w:cs="宋体"/>
          <w:b/>
          <w:color w:val="auto"/>
          <w:sz w:val="32"/>
          <w:szCs w:val="32"/>
          <w:highlight w:val="none"/>
        </w:rPr>
      </w:pPr>
      <w:r>
        <w:rPr>
          <w:rFonts w:hint="eastAsia" w:ascii="宋体"/>
          <w:b/>
          <w:color w:val="auto"/>
          <w:sz w:val="32"/>
          <w:szCs w:val="22"/>
          <w:highlight w:val="none"/>
          <w:lang w:eastAsia="zh-CN"/>
        </w:rPr>
        <w:t xml:space="preserve">新一代“天地图镇江”数据集成和融合项目</w:t>
      </w:r>
      <w:r>
        <w:rPr>
          <w:rFonts w:hint="eastAsia" w:ascii="宋体" w:cs="宋体"/>
          <w:b/>
          <w:color w:val="auto"/>
          <w:sz w:val="32"/>
          <w:szCs w:val="32"/>
          <w:highlight w:val="none"/>
        </w:rPr>
        <w:t xml:space="preserve">采购合同</w:t>
      </w:r>
      <w:r/>
    </w:p>
    <w:p>
      <w:pPr>
        <w:jc w:val="center"/>
        <w:keepLines w:val="0"/>
        <w:keepNext w:val="0"/>
        <w:pageBreakBefore w:val="0"/>
        <w:spacing w:line="400" w:lineRule="exact"/>
        <w:widowControl w:val="off"/>
        <w:rPr>
          <w:rFonts w:hint="eastAsia" w:ascii="宋体" w:cs="宋体"/>
          <w:b/>
          <w:color w:val="auto"/>
          <w:sz w:val="32"/>
          <w:szCs w:val="32"/>
          <w:highlight w:val="none"/>
        </w:rPr>
      </w:pPr>
      <w:r>
        <w:rPr>
          <w:rFonts w:hint="eastAsia" w:ascii="宋体" w:cs="宋体"/>
          <w:b/>
          <w:color w:val="auto"/>
          <w:sz w:val="18"/>
          <w:szCs w:val="18"/>
          <w:highlight w:val="none"/>
        </w:rPr>
        <w:t xml:space="preserve">（格式模板，本合同条款在正式签署前可具体补充细化，仅作参考）</w:t>
      </w:r>
      <w:r/>
    </w:p>
    <w:p>
      <w:pPr>
        <w:pStyle w:val="1523"/>
        <w:ind w:left="0" w:firstLine="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eastAsia="宋体" w:cs="宋体"/>
          <w:b/>
          <w:color w:val="auto"/>
          <w:sz w:val="24"/>
          <w:highlight w:val="none"/>
          <w:lang w:eastAsia="zh-CN"/>
        </w:rPr>
      </w:pPr>
      <w:r>
        <w:rPr>
          <w:rFonts w:hint="eastAsia" w:ascii="宋体" w:cs="宋体"/>
          <w:b/>
          <w:color w:val="auto"/>
          <w:sz w:val="24"/>
          <w:highlight w:val="none"/>
        </w:rPr>
        <w:t xml:space="preserve">甲  方：</w:t>
      </w:r>
      <w:r>
        <w:rPr>
          <w:rFonts w:hint="eastAsia" w:ascii="宋体" w:cs="宋体"/>
          <w:b/>
          <w:color w:val="auto"/>
          <w:sz w:val="24"/>
          <w:highlight w:val="none"/>
          <w:lang w:eastAsia="zh-CN"/>
        </w:rPr>
        <w:t xml:space="preserve">镇江市自然资源和规划局</w:t>
      </w:r>
      <w:r/>
    </w:p>
    <w:p>
      <w:pPr>
        <w:spacing w:line="360" w:lineRule="auto"/>
        <w:rPr>
          <w:rFonts w:hint="eastAsia" w:ascii="宋体" w:cs="宋体"/>
          <w:b/>
          <w:color w:val="auto"/>
          <w:sz w:val="24"/>
          <w:highlight w:val="none"/>
        </w:rPr>
      </w:pPr>
      <w:r>
        <w:rPr>
          <w:rFonts w:hint="eastAsia" w:ascii="宋体" w:cs="宋体"/>
          <w:b/>
          <w:color w:val="auto"/>
          <w:sz w:val="24"/>
          <w:highlight w:val="none"/>
        </w:rPr>
        <w:t xml:space="preserve">乙  方：</w:t>
      </w:r>
      <w:r/>
    </w:p>
    <w:p>
      <w:pPr>
        <w:ind w:firstLine="480"/>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highlight w:val="none"/>
          <w:lang w:eastAsia="zh-CN"/>
        </w:rPr>
        <w:t xml:space="preserve">镇江市自然资源和规划局</w:t>
      </w:r>
      <w:r>
        <w:rPr>
          <w:rFonts w:hint="eastAsia" w:ascii="宋体" w:cs="宋体"/>
          <w:color w:val="auto"/>
          <w:spacing w:val="5"/>
          <w:sz w:val="24"/>
          <w:highlight w:val="none"/>
        </w:rPr>
        <w:t xml:space="preserve">开展</w:t>
      </w:r>
      <w:r>
        <w:rPr>
          <w:rFonts w:hint="eastAsia" w:ascii="宋体" w:cs="宋体"/>
          <w:color w:val="auto"/>
          <w:spacing w:val="5"/>
          <w:sz w:val="24"/>
          <w:highlight w:val="none"/>
          <w:lang w:eastAsia="zh-CN"/>
        </w:rPr>
        <w:t xml:space="preserve">新一代“天地图镇江”数据集成和融合项目</w:t>
      </w:r>
      <w:r>
        <w:rPr>
          <w:rFonts w:hint="eastAsia" w:ascii="宋体" w:cs="宋体"/>
          <w:color w:val="auto"/>
          <w:spacing w:val="5"/>
          <w:sz w:val="24"/>
          <w:highlight w:val="none"/>
        </w:rPr>
        <w:t xml:space="preserve">，委托</w:t>
      </w:r>
      <w:r>
        <w:rPr>
          <w:rFonts w:hint="eastAsia" w:ascii="宋体" w:cs="宋体"/>
          <w:color w:val="auto"/>
          <w:spacing w:val="5"/>
          <w:sz w:val="24"/>
          <w:highlight w:val="none"/>
          <w:u w:val="single"/>
          <w:lang w:val="en-US" w:eastAsia="zh-CN"/>
        </w:rPr>
        <w:t xml:space="preserve">     </w:t>
      </w:r>
      <w:r>
        <w:rPr>
          <w:rFonts w:hint="eastAsia" w:ascii="宋体" w:cs="宋体"/>
          <w:color w:val="auto"/>
          <w:spacing w:val="5"/>
          <w:sz w:val="24"/>
          <w:highlight w:val="none"/>
        </w:rPr>
        <w:t xml:space="preserve">负责具体实施，</w:t>
      </w:r>
      <w:r>
        <w:rPr>
          <w:rFonts w:hint="eastAsia" w:ascii="宋体" w:cs="宋体"/>
          <w:color w:val="auto"/>
          <w:sz w:val="24"/>
          <w:highlight w:val="none"/>
        </w:rPr>
        <w:t xml:space="preserve">甲、乙双方经友好协商并就</w:t>
      </w:r>
      <w:r>
        <w:rPr>
          <w:rFonts w:hint="eastAsia" w:ascii="宋体" w:cs="宋体"/>
          <w:color w:val="auto"/>
          <w:spacing w:val="5"/>
          <w:sz w:val="24"/>
          <w:highlight w:val="none"/>
        </w:rPr>
        <w:t xml:space="preserve">相关工作的顺利开展</w:t>
      </w:r>
      <w:r>
        <w:rPr>
          <w:rFonts w:hint="eastAsia" w:ascii="宋体" w:cs="宋体"/>
          <w:color w:val="auto"/>
          <w:sz w:val="24"/>
          <w:highlight w:val="none"/>
        </w:rPr>
        <w:t xml:space="preserve">签订合同。具体内容如下：</w:t>
      </w:r>
      <w:r/>
    </w:p>
    <w:p>
      <w:pPr>
        <w:jc w:val="left"/>
        <w:spacing w:line="360" w:lineRule="auto"/>
        <w:rPr>
          <w:rFonts w:hint="eastAsia" w:ascii="宋体" w:cs="宋体"/>
          <w:b/>
          <w:color w:val="auto"/>
          <w:sz w:val="24"/>
          <w:highlight w:val="none"/>
        </w:rPr>
        <w:outlineLvl w:val="1"/>
      </w:pPr>
      <w:r/>
      <w:bookmarkStart w:id="147" w:name="_Toc22000633"/>
      <w:r>
        <w:rPr>
          <w:rFonts w:hint="eastAsia" w:ascii="宋体" w:cs="宋体"/>
          <w:b/>
          <w:color w:val="auto"/>
          <w:sz w:val="24"/>
          <w:highlight w:val="none"/>
        </w:rPr>
        <w:t xml:space="preserve">1、合同文件</w:t>
      </w:r>
      <w:bookmarkEnd w:id="147"/>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下列关于</w:t>
      </w:r>
      <w:r>
        <w:rPr>
          <w:rFonts w:hint="eastAsia" w:ascii="宋体" w:cs="宋体"/>
          <w:color w:val="auto"/>
          <w:sz w:val="24"/>
          <w:highlight w:val="none"/>
          <w:lang w:eastAsia="zh-CN"/>
        </w:rPr>
        <w:t xml:space="preserve">江苏承明项目管理有限公司</w:t>
      </w:r>
      <w:r>
        <w:rPr>
          <w:rFonts w:hint="eastAsia" w:ascii="宋体" w:cs="宋体"/>
          <w:color w:val="auto"/>
          <w:sz w:val="24"/>
          <w:highlight w:val="none"/>
        </w:rPr>
        <w:t xml:space="preserve">就</w:t>
      </w:r>
      <w:r>
        <w:rPr>
          <w:rFonts w:hint="eastAsia" w:ascii="宋体" w:cs="宋体"/>
          <w:b w:val="0"/>
          <w:bCs w:val="0"/>
          <w:strike w:val="0"/>
          <w:color w:val="auto"/>
          <w:sz w:val="24"/>
          <w:highlight w:val="none"/>
          <w:u w:val="single"/>
          <w:lang w:val="en-US" w:eastAsia="zh-CN"/>
        </w:rPr>
        <w:t xml:space="preserve">     </w:t>
      </w:r>
      <w:r>
        <w:rPr>
          <w:rFonts w:hint="eastAsia" w:ascii="Arial" w:hAnsi="Arial" w:eastAsia="Arial" w:cs="宋体"/>
          <w:b w:val="0"/>
          <w:bCs w:val="0"/>
          <w:strike w:val="0"/>
          <w:color w:val="auto"/>
          <w:sz w:val="24"/>
          <w:szCs w:val="24"/>
          <w:highlight w:val="none"/>
          <w:u w:val="single"/>
          <w:lang w:eastAsia="zh-CN"/>
        </w:rPr>
        <w:t xml:space="preserve">（</w:t>
      </w:r>
      <w:r>
        <w:rPr>
          <w:rFonts w:hint="eastAsia" w:ascii="Arial" w:hAnsi="Arial" w:eastAsia="Arial" w:cs="宋体"/>
          <w:b w:val="0"/>
          <w:bCs w:val="0"/>
          <w:strike w:val="0"/>
          <w:color w:val="auto"/>
          <w:sz w:val="24"/>
          <w:szCs w:val="24"/>
          <w:highlight w:val="none"/>
          <w:u w:val="single"/>
          <w:lang w:val="en-US" w:eastAsia="zh-CN"/>
        </w:rPr>
        <w:t xml:space="preserve">项目名称</w:t>
      </w:r>
      <w:r>
        <w:rPr>
          <w:rFonts w:hint="eastAsia" w:ascii="Arial" w:hAnsi="Arial" w:eastAsia="Arial" w:cs="宋体"/>
          <w:b w:val="0"/>
          <w:bCs w:val="0"/>
          <w:strike w:val="0"/>
          <w:color w:val="auto"/>
          <w:sz w:val="24"/>
          <w:szCs w:val="24"/>
          <w:highlight w:val="none"/>
          <w:u w:val="single"/>
        </w:rPr>
        <w:t xml:space="preserve">）</w:t>
      </w:r>
      <w:r>
        <w:rPr>
          <w:rFonts w:hint="eastAsia" w:ascii="Arial" w:hAnsi="Arial" w:eastAsia="宋体" w:cs="宋体"/>
          <w:b w:val="0"/>
          <w:bCs w:val="0"/>
          <w:strike w:val="0"/>
          <w:color w:val="auto"/>
          <w:sz w:val="24"/>
          <w:szCs w:val="24"/>
          <w:highlight w:val="none"/>
          <w:u w:val="single"/>
          <w:lang w:val="en-US" w:eastAsia="zh-CN"/>
        </w:rPr>
        <w:t xml:space="preserve">    </w:t>
      </w:r>
      <w:r>
        <w:rPr>
          <w:rFonts w:hint="eastAsia" w:ascii="Arial" w:hAnsi="Arial" w:eastAsia="Arial" w:cs="宋体"/>
          <w:b w:val="0"/>
          <w:bCs w:val="0"/>
          <w:strike w:val="0"/>
          <w:color w:val="auto"/>
          <w:sz w:val="24"/>
          <w:szCs w:val="24"/>
          <w:highlight w:val="none"/>
          <w:u w:val="single"/>
        </w:rPr>
        <w:t xml:space="preserve">（项目编号</w:t>
      </w:r>
      <w:r>
        <w:rPr>
          <w:rFonts w:hint="eastAsia" w:ascii="Arial" w:hAnsi="Arial" w:cs="宋体"/>
          <w:b w:val="0"/>
          <w:bCs w:val="0"/>
          <w:strike w:val="0"/>
          <w:color w:val="auto"/>
          <w:sz w:val="24"/>
          <w:szCs w:val="24"/>
          <w:highlight w:val="none"/>
          <w:u w:val="single"/>
          <w:lang w:eastAsia="zh-CN"/>
        </w:rPr>
        <w:t xml:space="preserve">）</w:t>
      </w:r>
      <w:r>
        <w:rPr>
          <w:rFonts w:hint="eastAsia" w:ascii="宋体" w:cs="宋体"/>
          <w:color w:val="auto"/>
          <w:sz w:val="24"/>
          <w:highlight w:val="none"/>
        </w:rPr>
        <w:t xml:space="preserve">的</w:t>
      </w:r>
      <w:r>
        <w:rPr>
          <w:rFonts w:hint="eastAsia" w:ascii="宋体" w:cs="宋体"/>
          <w:color w:val="auto"/>
          <w:sz w:val="24"/>
          <w:highlight w:val="none"/>
          <w:lang w:val="en-US" w:eastAsia="zh-CN"/>
        </w:rPr>
        <w:t xml:space="preserve">招标</w:t>
      </w:r>
      <w:r>
        <w:rPr>
          <w:rFonts w:hint="eastAsia" w:ascii="宋体" w:cs="宋体"/>
          <w:color w:val="auto"/>
          <w:sz w:val="24"/>
          <w:highlight w:val="none"/>
        </w:rPr>
        <w:t xml:space="preserve">文件、乙方提交的响应文件是构成本合同不可分割的部分：</w:t>
      </w:r>
      <w:r/>
    </w:p>
    <w:p>
      <w:pPr>
        <w:numPr>
          <w:ilvl w:val="0"/>
          <w:numId w:val="1"/>
        </w:numPr>
        <w:ind w:left="0" w:firstLine="480"/>
        <w:spacing w:line="360" w:lineRule="auto"/>
        <w:tabs>
          <w:tab w:val="left" w:pos="1365" w:leader="none"/>
        </w:tabs>
        <w:rPr>
          <w:rFonts w:hint="eastAsia" w:ascii="宋体" w:cs="宋体"/>
          <w:color w:val="auto"/>
          <w:sz w:val="24"/>
          <w:highlight w:val="none"/>
        </w:rPr>
      </w:pPr>
      <w:r/>
      <w:bookmarkStart w:id="148" w:name="_Toc22000634"/>
      <w:r>
        <w:rPr>
          <w:rFonts w:hint="eastAsia" w:ascii="宋体" w:cs="宋体"/>
          <w:color w:val="auto"/>
          <w:sz w:val="24"/>
          <w:highlight w:val="none"/>
        </w:rPr>
        <w:t xml:space="preserve">成交通知书；</w:t>
      </w:r>
      <w:r/>
    </w:p>
    <w:p>
      <w:pPr>
        <w:numPr>
          <w:ilvl w:val="0"/>
          <w:numId w:val="1"/>
        </w:numPr>
        <w:ind w:left="0" w:firstLine="480"/>
        <w:spacing w:line="360" w:lineRule="auto"/>
        <w:tabs>
          <w:tab w:val="left" w:pos="1365" w:leader="none"/>
        </w:tabs>
        <w:rPr>
          <w:rFonts w:hint="eastAsia" w:ascii="宋体" w:cs="宋体"/>
          <w:color w:val="auto"/>
          <w:sz w:val="24"/>
          <w:highlight w:val="none"/>
        </w:rPr>
      </w:pPr>
      <w:r>
        <w:rPr>
          <w:rFonts w:hint="eastAsia" w:ascii="宋体" w:cs="宋体"/>
          <w:color w:val="auto"/>
          <w:sz w:val="24"/>
          <w:highlight w:val="none"/>
          <w:lang w:val="en-US" w:eastAsia="zh-CN"/>
        </w:rPr>
        <w:t xml:space="preserve">磋商承诺</w:t>
      </w:r>
      <w:r>
        <w:rPr>
          <w:rFonts w:hint="eastAsia" w:ascii="宋体" w:cs="宋体"/>
          <w:color w:val="auto"/>
          <w:sz w:val="24"/>
          <w:highlight w:val="none"/>
        </w:rPr>
        <w:t xml:space="preserve">函；</w:t>
      </w:r>
      <w:r/>
    </w:p>
    <w:p>
      <w:pPr>
        <w:numPr>
          <w:ilvl w:val="0"/>
          <w:numId w:val="1"/>
        </w:numPr>
        <w:ind w:left="0" w:firstLine="480"/>
        <w:spacing w:line="360" w:lineRule="auto"/>
        <w:tabs>
          <w:tab w:val="left" w:pos="1365" w:leader="none"/>
        </w:tabs>
        <w:rPr>
          <w:rFonts w:hint="eastAsia" w:ascii="宋体" w:cs="宋体"/>
          <w:color w:val="auto"/>
          <w:sz w:val="24"/>
          <w:highlight w:val="none"/>
        </w:rPr>
      </w:pPr>
      <w:r>
        <w:rPr>
          <w:rFonts w:hint="eastAsia" w:ascii="宋体" w:cs="宋体"/>
          <w:color w:val="auto"/>
          <w:sz w:val="24"/>
          <w:highlight w:val="none"/>
          <w:lang w:val="en-US" w:eastAsia="zh-CN"/>
        </w:rPr>
        <w:t xml:space="preserve">报价一览表</w:t>
      </w:r>
      <w:r>
        <w:rPr>
          <w:rFonts w:hint="eastAsia" w:ascii="宋体" w:cs="宋体"/>
          <w:color w:val="auto"/>
          <w:sz w:val="24"/>
          <w:highlight w:val="none"/>
        </w:rPr>
        <w:t xml:space="preserve">；</w:t>
      </w:r>
      <w:r/>
    </w:p>
    <w:p>
      <w:pPr>
        <w:numPr>
          <w:ilvl w:val="0"/>
          <w:numId w:val="1"/>
        </w:numPr>
        <w:ind w:left="0" w:firstLine="480"/>
        <w:spacing w:line="360" w:lineRule="auto"/>
        <w:tabs>
          <w:tab w:val="left" w:pos="1365" w:leader="none"/>
        </w:tabs>
        <w:rPr>
          <w:rFonts w:hint="eastAsia" w:ascii="宋体" w:cs="宋体"/>
          <w:color w:val="auto"/>
          <w:sz w:val="24"/>
          <w:highlight w:val="none"/>
        </w:rPr>
      </w:pPr>
      <w:r>
        <w:rPr>
          <w:rFonts w:hint="eastAsia" w:ascii="宋体" w:cs="宋体"/>
          <w:color w:val="auto"/>
          <w:sz w:val="24"/>
          <w:highlight w:val="none"/>
        </w:rPr>
        <w:t xml:space="preserve">清单及报价明细表；</w:t>
      </w:r>
      <w:r/>
    </w:p>
    <w:p>
      <w:pPr>
        <w:numPr>
          <w:ilvl w:val="0"/>
          <w:numId w:val="1"/>
        </w:numPr>
        <w:ind w:left="0" w:firstLine="480"/>
        <w:spacing w:line="360" w:lineRule="auto"/>
        <w:tabs>
          <w:tab w:val="left" w:pos="1365" w:leader="none"/>
        </w:tabs>
        <w:rPr>
          <w:rFonts w:hint="eastAsia" w:ascii="宋体" w:cs="宋体"/>
          <w:color w:val="auto"/>
          <w:sz w:val="24"/>
          <w:highlight w:val="none"/>
        </w:rPr>
      </w:pPr>
      <w:r>
        <w:rPr>
          <w:rFonts w:hint="eastAsia" w:ascii="宋体" w:cs="宋体"/>
          <w:color w:val="auto"/>
          <w:sz w:val="24"/>
          <w:highlight w:val="none"/>
        </w:rPr>
        <w:t xml:space="preserve">技术响应文件；</w:t>
      </w:r>
      <w:r/>
    </w:p>
    <w:p>
      <w:pPr>
        <w:numPr>
          <w:ilvl w:val="0"/>
          <w:numId w:val="1"/>
        </w:numPr>
        <w:ind w:left="0" w:firstLine="480"/>
        <w:spacing w:line="360" w:lineRule="auto"/>
        <w:tabs>
          <w:tab w:val="left" w:pos="1365" w:leader="none"/>
        </w:tabs>
        <w:rPr>
          <w:rFonts w:hint="eastAsia" w:ascii="宋体" w:cs="宋体"/>
          <w:color w:val="auto"/>
          <w:sz w:val="24"/>
          <w:highlight w:val="none"/>
        </w:rPr>
      </w:pPr>
      <w:r>
        <w:rPr>
          <w:rFonts w:hint="eastAsia" w:ascii="宋体" w:cs="宋体"/>
          <w:color w:val="auto"/>
          <w:sz w:val="24"/>
          <w:highlight w:val="none"/>
        </w:rPr>
        <w:t xml:space="preserve">服务承诺；</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rPr>
        <w:t xml:space="preserve">2、合同范围和条件</w:t>
      </w:r>
      <w:bookmarkEnd w:id="148"/>
      <w:r/>
      <w:r/>
    </w:p>
    <w:p>
      <w:pPr>
        <w:ind w:firstLine="480"/>
        <w:spacing w:line="360" w:lineRule="auto"/>
        <w:rPr>
          <w:rFonts w:hint="eastAsia" w:ascii="宋体" w:eastAsia="宋体" w:cs="宋体"/>
          <w:b/>
          <w:color w:val="auto"/>
          <w:sz w:val="32"/>
          <w:szCs w:val="32"/>
          <w:highlight w:val="none"/>
          <w:lang w:eastAsia="zh-CN"/>
        </w:rPr>
      </w:pPr>
      <w:r>
        <w:rPr>
          <w:rFonts w:hint="eastAsia" w:ascii="宋体" w:cs="宋体"/>
          <w:color w:val="auto"/>
          <w:sz w:val="24"/>
          <w:highlight w:val="none"/>
        </w:rPr>
        <w:t xml:space="preserve">本合同的范围和条件应与上述合同文件的规定相一致</w:t>
      </w:r>
      <w:r>
        <w:rPr>
          <w:rFonts w:hint="eastAsia" w:ascii="宋体" w:cs="宋体"/>
          <w:color w:val="auto"/>
          <w:sz w:val="24"/>
          <w:highlight w:val="none"/>
          <w:lang w:eastAsia="zh-CN"/>
        </w:rPr>
        <w:t xml:space="preserve">。</w:t>
      </w:r>
      <w:bookmarkEnd w:id="144"/>
      <w:bookmarkEnd w:id="145"/>
      <w:r/>
    </w:p>
    <w:p>
      <w:pPr>
        <w:jc w:val="left"/>
        <w:spacing w:line="360" w:lineRule="auto"/>
        <w:rPr>
          <w:rFonts w:hint="eastAsia" w:ascii="宋体" w:cs="宋体"/>
          <w:b/>
          <w:color w:val="auto"/>
          <w:sz w:val="24"/>
          <w:highlight w:val="none"/>
        </w:rPr>
        <w:outlineLvl w:val="1"/>
      </w:pPr>
      <w:r/>
      <w:bookmarkStart w:id="149" w:name="_Toc22000635"/>
      <w:r>
        <w:rPr>
          <w:rFonts w:hint="eastAsia" w:ascii="宋体" w:cs="宋体"/>
          <w:b/>
          <w:color w:val="auto"/>
          <w:sz w:val="24"/>
          <w:highlight w:val="none"/>
        </w:rPr>
        <w:t xml:space="preserve">3</w:t>
      </w:r>
      <w:bookmarkEnd w:id="149"/>
      <w:r>
        <w:rPr>
          <w:rFonts w:hint="eastAsia" w:ascii="宋体" w:cs="宋体"/>
          <w:b/>
          <w:color w:val="auto"/>
          <w:sz w:val="24"/>
          <w:highlight w:val="none"/>
        </w:rPr>
        <w:t xml:space="preserve">、标的物</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本合同所提供的标的物详见“清单及明细报价表”（</w:t>
      </w:r>
      <w:r>
        <w:rPr>
          <w:rFonts w:hint="eastAsia" w:ascii="宋体" w:cs="宋体"/>
          <w:bCs/>
          <w:color w:val="auto"/>
          <w:sz w:val="24"/>
          <w:highlight w:val="none"/>
        </w:rPr>
        <w:t xml:space="preserve">本项目为交钥匙项目，乙方必须完全实现磋商文件中的采购需求，如有不足或缺陷，由乙方自行负责弥补，甲方不再承担任何相关费用）</w:t>
      </w:r>
      <w:r>
        <w:rPr>
          <w:rFonts w:hint="eastAsia" w:ascii="宋体" w:cs="宋体"/>
          <w:color w:val="auto"/>
          <w:sz w:val="24"/>
          <w:highlight w:val="none"/>
        </w:rPr>
        <w:t xml:space="preserve">。</w:t>
      </w:r>
      <w:r/>
    </w:p>
    <w:p>
      <w:pPr>
        <w:jc w:val="left"/>
        <w:spacing w:line="360" w:lineRule="auto"/>
        <w:rPr>
          <w:rFonts w:ascii="宋体" w:eastAsia="宋体" w:cs="宋体"/>
          <w:b/>
          <w:color w:val="auto"/>
          <w:sz w:val="24"/>
          <w:highlight w:val="none"/>
          <w:lang w:val="en-US" w:eastAsia="zh-CN"/>
        </w:rPr>
        <w:outlineLvl w:val="1"/>
      </w:pPr>
      <w:r/>
      <w:bookmarkStart w:id="150" w:name="_Toc22000636"/>
      <w:r>
        <w:rPr>
          <w:rFonts w:hint="eastAsia" w:ascii="宋体" w:cs="宋体"/>
          <w:b/>
          <w:color w:val="auto"/>
          <w:sz w:val="24"/>
          <w:highlight w:val="none"/>
        </w:rPr>
        <w:t xml:space="preserve">4、合同金额</w:t>
      </w:r>
      <w:bookmarkEnd w:id="150"/>
      <w:r>
        <w:rPr>
          <w:rFonts w:hint="eastAsia" w:ascii="宋体" w:cs="宋体"/>
          <w:b/>
          <w:color w:val="auto"/>
          <w:sz w:val="24"/>
          <w:highlight w:val="none"/>
          <w:lang w:val="en-US" w:eastAsia="zh-CN"/>
        </w:rPr>
        <w:t xml:space="preserve">及付款方式</w:t>
      </w:r>
      <w:r/>
    </w:p>
    <w:p>
      <w:pPr>
        <w:ind w:firstLine="480"/>
        <w:spacing w:line="360" w:lineRule="auto"/>
        <w:rPr>
          <w:rFonts w:hint="eastAsia" w:ascii="宋体" w:cs="宋体"/>
          <w:color w:val="auto"/>
          <w:sz w:val="24"/>
          <w:highlight w:val="none"/>
        </w:rPr>
      </w:pPr>
      <w:r>
        <w:rPr>
          <w:rFonts w:hint="eastAsia" w:ascii="宋体" w:cs="宋体"/>
          <w:color w:val="auto"/>
          <w:sz w:val="24"/>
          <w:highlight w:val="none"/>
          <w:lang w:val="en-US" w:eastAsia="zh-CN"/>
        </w:rPr>
        <w:t xml:space="preserve">4.1</w:t>
      </w:r>
      <w:r>
        <w:rPr>
          <w:rFonts w:hint="eastAsia" w:ascii="宋体" w:cs="宋体"/>
          <w:color w:val="auto"/>
          <w:sz w:val="24"/>
          <w:highlight w:val="none"/>
        </w:rPr>
        <w:t xml:space="preserve">根据上述合同文件要求，合同总金额（大写）为人民币</w:t>
      </w:r>
      <w:r>
        <w:rPr>
          <w:rFonts w:hint="eastAsia" w:ascii="宋体" w:cs="宋体"/>
          <w:color w:val="auto"/>
          <w:sz w:val="24"/>
          <w:highlight w:val="none"/>
          <w:u w:val="single"/>
        </w:rPr>
        <w:t xml:space="preserve">       </w:t>
      </w:r>
      <w:r>
        <w:rPr>
          <w:rFonts w:hint="eastAsia" w:ascii="宋体" w:cs="宋体"/>
          <w:color w:val="auto"/>
          <w:sz w:val="24"/>
          <w:highlight w:val="none"/>
        </w:rPr>
        <w:t xml:space="preserve">元整，</w:t>
      </w:r>
      <w:r>
        <w:rPr>
          <w:rFonts w:hint="eastAsia" w:ascii="宋体" w:cs="宋体"/>
          <w:color w:val="auto"/>
          <w:sz w:val="24"/>
          <w:highlight w:val="none"/>
          <w:lang w:val="en-US" w:eastAsia="zh-CN"/>
        </w:rPr>
        <w:t xml:space="preserve">¥</w:t>
      </w:r>
      <w:r>
        <w:rPr>
          <w:rFonts w:hint="eastAsia" w:ascii="宋体" w:cs="宋体"/>
          <w:color w:val="auto"/>
          <w:sz w:val="24"/>
          <w:highlight w:val="none"/>
          <w:u w:val="single"/>
        </w:rPr>
        <w:t xml:space="preserve">       </w:t>
      </w:r>
      <w:r>
        <w:rPr>
          <w:rFonts w:hint="eastAsia" w:ascii="宋体" w:cs="宋体"/>
          <w:color w:val="auto"/>
          <w:sz w:val="24"/>
          <w:highlight w:val="none"/>
        </w:rPr>
        <w:t xml:space="preserve">元（项目增加费用不得超过原合同金额的10%，同时双方必须签订补充合同），分项价格在乙方提交的报价表中有明确规定。</w:t>
      </w:r>
      <w:bookmarkStart w:id="151" w:name="_Toc22000637"/>
      <w:r/>
      <w:bookmarkEnd w:id="151"/>
      <w:r/>
    </w:p>
    <w:p>
      <w:pPr>
        <w:ind w:firstLine="480"/>
        <w:spacing w:line="360" w:lineRule="auto"/>
        <w:rPr>
          <w:rFonts w:hint="eastAsia" w:ascii="宋体" w:cs="宋体"/>
          <w:color w:val="auto"/>
          <w:sz w:val="24"/>
          <w:highlight w:val="none"/>
          <w:lang w:val="en-US" w:eastAsia="zh-CN"/>
        </w:rPr>
      </w:pPr>
      <w:r/>
      <w:bookmarkStart w:id="152" w:name="_Toc22000638"/>
      <w:r>
        <w:rPr>
          <w:rFonts w:hint="eastAsia" w:ascii="宋体" w:cs="宋体"/>
          <w:color w:val="auto"/>
          <w:sz w:val="24"/>
          <w:highlight w:val="none"/>
          <w:lang w:val="en-US" w:eastAsia="zh-CN"/>
        </w:rPr>
        <w:t xml:space="preserve">4.2合同签订后，自甲方收到乙方发票之日起10个工作日内支付预付合同款的50%。</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4.3项目验收合格后，自甲方收到乙方发票之日起10个工作日内支付合同款的50%。</w:t>
      </w:r>
      <w:r/>
    </w:p>
    <w:p>
      <w:pPr>
        <w:spacing w:line="360" w:lineRule="auto"/>
        <w:rPr>
          <w:rFonts w:hint="eastAsia" w:ascii="宋体" w:cs="宋体"/>
          <w:b/>
          <w:color w:val="auto"/>
          <w:sz w:val="24"/>
          <w:highlight w:val="none"/>
        </w:rPr>
      </w:pPr>
      <w:r>
        <w:rPr>
          <w:rFonts w:hint="eastAsia" w:ascii="宋体" w:cs="宋体"/>
          <w:b/>
          <w:color w:val="auto"/>
          <w:sz w:val="24"/>
          <w:highlight w:val="none"/>
          <w:lang w:val="en-US" w:eastAsia="zh-CN"/>
        </w:rPr>
        <w:t xml:space="preserve">5</w:t>
      </w:r>
      <w:r>
        <w:rPr>
          <w:rFonts w:hint="eastAsia" w:ascii="宋体" w:cs="宋体"/>
          <w:b/>
          <w:color w:val="auto"/>
          <w:sz w:val="24"/>
          <w:highlight w:val="none"/>
        </w:rPr>
        <w:t xml:space="preserve">、项目</w:t>
      </w:r>
      <w:r>
        <w:rPr>
          <w:rFonts w:hint="eastAsia" w:ascii="宋体" w:cs="宋体"/>
          <w:b/>
          <w:color w:val="auto"/>
          <w:sz w:val="24"/>
          <w:highlight w:val="none"/>
          <w:lang w:val="en-US" w:eastAsia="zh-CN"/>
        </w:rPr>
        <w:t xml:space="preserve">服务</w:t>
      </w:r>
      <w:r>
        <w:rPr>
          <w:rFonts w:hint="eastAsia" w:ascii="宋体" w:cs="宋体"/>
          <w:b/>
          <w:color w:val="auto"/>
          <w:sz w:val="24"/>
          <w:highlight w:val="none"/>
        </w:rPr>
        <w:t xml:space="preserve">期和实施地点</w:t>
      </w:r>
      <w:bookmarkEnd w:id="152"/>
      <w:r/>
      <w:r/>
    </w:p>
    <w:p>
      <w:pPr>
        <w:pStyle w:val="1560"/>
        <w:ind w:left="0" w:firstLine="480"/>
        <w:jc w:val="left"/>
        <w:spacing w:line="360" w:lineRule="auto"/>
        <w:rPr>
          <w:rFonts w:hint="eastAsia" w:ascii="宋体" w:cs="宋体"/>
          <w:color w:val="auto"/>
          <w:sz w:val="24"/>
          <w:szCs w:val="24"/>
          <w:highlight w:val="none"/>
          <w:lang w:val="en-US" w:eastAsia="zh-CN"/>
        </w:rPr>
      </w:pPr>
      <w:r/>
      <w:bookmarkStart w:id="153" w:name="_Toc22000639"/>
      <w:r>
        <w:rPr>
          <w:rFonts w:hint="eastAsia" w:ascii="宋体" w:cs="宋体"/>
          <w:color w:val="auto"/>
          <w:sz w:val="24"/>
          <w:szCs w:val="24"/>
          <w:highlight w:val="none"/>
          <w:lang w:val="en-US" w:eastAsia="zh-CN"/>
        </w:rPr>
        <w:t xml:space="preserve">5.1 </w:t>
      </w:r>
      <w:r>
        <w:rPr>
          <w:rFonts w:hint="eastAsia" w:ascii="宋体" w:cs="宋体"/>
          <w:color w:val="auto"/>
          <w:sz w:val="24"/>
          <w:szCs w:val="24"/>
          <w:highlight w:val="none"/>
        </w:rPr>
        <w:t xml:space="preserve">交付（实施）的时间（期限）：自合同签订起至2025年12月31日。</w:t>
      </w:r>
      <w:r/>
    </w:p>
    <w:p>
      <w:pPr>
        <w:pStyle w:val="1560"/>
        <w:ind w:firstLine="480"/>
        <w:jc w:val="left"/>
        <w:spacing w:line="360" w:lineRule="auto"/>
        <w:rPr>
          <w:rFonts w:hint="eastAsia" w:ascii="宋体" w:cs="宋体"/>
          <w:color w:val="auto"/>
          <w:sz w:val="24"/>
          <w:szCs w:val="24"/>
          <w:highlight w:val="none"/>
        </w:rPr>
      </w:pPr>
      <w:r>
        <w:rPr>
          <w:rFonts w:hint="eastAsia" w:ascii="宋体" w:cs="宋体"/>
          <w:color w:val="auto"/>
          <w:sz w:val="24"/>
          <w:szCs w:val="24"/>
          <w:highlight w:val="none"/>
          <w:lang w:val="en-US" w:eastAsia="zh-CN"/>
        </w:rPr>
        <w:t xml:space="preserve">5.2 </w:t>
      </w:r>
      <w:r>
        <w:rPr>
          <w:rFonts w:hint="eastAsia" w:ascii="宋体" w:cs="宋体"/>
          <w:color w:val="auto"/>
          <w:sz w:val="24"/>
          <w:szCs w:val="24"/>
          <w:highlight w:val="none"/>
        </w:rPr>
        <w:t xml:space="preserve">项目实施地点：</w:t>
      </w:r>
      <w:r>
        <w:rPr>
          <w:rFonts w:hint="eastAsia" w:ascii="宋体" w:cs="宋体"/>
          <w:color w:val="auto"/>
          <w:sz w:val="24"/>
          <w:szCs w:val="24"/>
          <w:highlight w:val="none"/>
          <w:lang w:val="en-US" w:eastAsia="zh-CN"/>
        </w:rPr>
        <w:t xml:space="preserve">采购人指定地点</w:t>
      </w:r>
      <w:r>
        <w:rPr>
          <w:rFonts w:hint="eastAsia" w:ascii="宋体" w:cs="宋体"/>
          <w:color w:val="auto"/>
          <w:sz w:val="24"/>
          <w:szCs w:val="24"/>
          <w:highlight w:val="none"/>
        </w:rPr>
        <w:t xml:space="preserve">。</w:t>
      </w:r>
      <w:r/>
    </w:p>
    <w:p>
      <w:pPr>
        <w:pStyle w:val="1560"/>
        <w:ind w:left="0" w:firstLine="0"/>
        <w:jc w:val="left"/>
        <w:spacing w:line="360" w:lineRule="auto"/>
        <w:rPr>
          <w:rFonts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6、具体内容</w:t>
      </w:r>
      <w:bookmarkEnd w:id="153"/>
      <w:r/>
    </w:p>
    <w:p>
      <w:pPr>
        <w:ind w:firstLine="480"/>
        <w:spacing w:line="360" w:lineRule="auto"/>
        <w:rPr>
          <w:rFonts w:hint="eastAsia" w:ascii="宋体" w:eastAsia="宋体" w:cs="宋体"/>
          <w:bCs/>
          <w:color w:val="auto"/>
          <w:sz w:val="24"/>
          <w:highlight w:val="none"/>
        </w:rPr>
      </w:pPr>
      <w:r>
        <w:rPr>
          <w:rFonts w:hint="eastAsia" w:ascii="宋体" w:cs="宋体"/>
          <w:bCs/>
          <w:color w:val="auto"/>
          <w:sz w:val="24"/>
          <w:highlight w:val="none"/>
          <w:lang w:val="en-US" w:eastAsia="zh-CN"/>
        </w:rPr>
        <w:t xml:space="preserve">在持续做好电子地图和遥感影像数据建设和更新的基础上，落实新一代天地图数据的集成和融合，解决天地图的</w:t>
      </w:r>
      <w:r>
        <w:rPr>
          <w:rFonts w:hint="eastAsia" w:ascii="宋体" w:cs="宋体"/>
          <w:bCs/>
          <w:color w:val="auto"/>
          <w:sz w:val="24"/>
          <w:highlight w:val="none"/>
          <w:lang w:val="en-US" w:eastAsia="zh-CN"/>
        </w:rPr>
        <w:t xml:space="preserve">主节点、省、市（县）节点电子地图表现不一致的现象，提高天地图各级节点数据的现势性，丰富数据内容。主要内容包括：市县天地图数据库年度更新、影像电子地图更新、重要地理要素月度更新；开展优于1米分辨率遥感影像的更新工作，为用户提供高分辨率、现势性强的遥感影像数据；依托天地图平台，实现旅游景区、商业中心等高需求区域实景三维数据动态发布和地理实体图形、属性数据的集成；制定可公开自然资源专题地理信息数据清单，明确数据的内容、形式、目录、时间等；实现民政、交通、教育等部门专题数据的关联融合，丰富“天地图镇江”的数据资源。</w:t>
      </w:r>
      <w:r/>
    </w:p>
    <w:p>
      <w:pPr>
        <w:jc w:val="left"/>
        <w:spacing w:line="360" w:lineRule="auto"/>
        <w:widowControl/>
        <w:rPr>
          <w:rFonts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7、</w:t>
      </w:r>
      <w:r>
        <w:rPr>
          <w:rFonts w:hint="eastAsia" w:ascii="宋体" w:cs="宋体"/>
          <w:b/>
          <w:color w:val="auto"/>
          <w:sz w:val="24"/>
          <w:szCs w:val="24"/>
          <w:highlight w:val="none"/>
          <w:lang w:val="en-US" w:eastAsia="zh-CN" w:bidi="ar-SA"/>
        </w:rPr>
        <w:t xml:space="preserve">技术要求</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 《新一代地理信息公共服务平台（天地图）建设总体实施方案》；</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7.2 《江苏省新一代地理信息公共服务平台建设实施方案》；</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7.3 《实景三维中国建设技术大纲》（2024版）；</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7.4 GB21139-2007《基础地理信息标准数据基本规定》；</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7.5 GB/T13923-2022《基础地理信息要素分类与代码》；</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7.6 GB/T 20257.1-2017《国家基本比例尺地图图式第1部分：1∶5001∶10001∶2000地形图图式》；</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7.7 GB/T24356-2023《测绘成果质量检查与验收》；</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7.8 GB/T 30318-2013《地理信息公共平台基本规定》；</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7.9 GB/T 35764-2017《公开地图内容表示要求》；</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7.10 CH/Z9010-2011《地理信息公共服务平台地理实体与地名地址数据规范》；</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7.11 CH/Z9011-2011《地理信息公共服务平台电子地图数据规范》；</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7.12 CH/T 9028-2018《地理信息公共服务平台网络地理信息服务分类与命名规范》；</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7.13 OGC WMTS 网络地图分块服务实现标准（OpenGIS Web Map Tile Service Implementation Standard，WMTS）；</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7.14 OGC WFS-G 网络名录服务（OpenGIS Gazetteer Service Profile of the Web Feature Service Implementation Specification，WFS-G)；</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7.15 OGC Web 地图服务接口规范（OpenGIS Web Map Service, WMS）；</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7.16 OGC 要素服务规范 (OpenGIS Web Feature Service, WFS)；</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7.17 OGC 基于Web 的目录服务规范（OpenGIS Catalogue Service, CSW）；</w:t>
      </w:r>
      <w:r/>
    </w:p>
    <w:p>
      <w:pPr>
        <w:ind w:firstLine="480"/>
        <w:spacing w:line="360" w:lineRule="auto"/>
        <w:rPr>
          <w:color w:val="auto"/>
          <w:highlight w:val="none"/>
        </w:rPr>
      </w:pPr>
      <w:r>
        <w:rPr>
          <w:rFonts w:hint="eastAsia" w:ascii="宋体" w:cs="宋体"/>
          <w:bCs/>
          <w:color w:val="auto"/>
          <w:sz w:val="24"/>
          <w:highlight w:val="none"/>
          <w:lang w:val="en-US" w:eastAsia="zh-CN"/>
        </w:rPr>
        <w:t xml:space="preserve">7.18 OGC Web 空间处理分析服务规范(OpenGIS Web Processing Service, WPS)。</w:t>
      </w:r>
      <w:r/>
    </w:p>
    <w:p>
      <w:pPr>
        <w:jc w:val="left"/>
        <w:spacing w:line="360" w:lineRule="auto"/>
        <w:widowControl/>
        <w:rPr>
          <w:rFonts w:hint="eastAsia"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8、保密要求 </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8.1乙方在工作期间必须遵守采购方的相关保密制度（保密安全协议另签）；</w:t>
      </w:r>
      <w:r/>
    </w:p>
    <w:p>
      <w:pPr>
        <w:ind w:firstLine="480"/>
        <w:spacing w:line="360" w:lineRule="auto"/>
        <w:rPr>
          <w:rFonts w:hint="eastAsia" w:ascii="宋体" w:cs="宋体"/>
          <w:bCs/>
          <w:color w:val="auto"/>
          <w:sz w:val="24"/>
          <w:highlight w:val="none"/>
          <w:lang w:val="en-US" w:eastAsia="zh-CN"/>
        </w:rPr>
      </w:pPr>
      <w:r>
        <w:rPr>
          <w:rFonts w:hint="eastAsia" w:ascii="宋体" w:cs="宋体"/>
          <w:bCs/>
          <w:color w:val="auto"/>
          <w:sz w:val="24"/>
          <w:highlight w:val="none"/>
          <w:lang w:val="en-US" w:eastAsia="zh-CN"/>
        </w:rPr>
        <w:t xml:space="preserve">8.2乙方工作人员不得以任何形式将各项档案资料带出指定工作现场，不得以任何形式进行泄漏、传播。</w:t>
      </w:r>
      <w:r/>
    </w:p>
    <w:p>
      <w:pPr>
        <w:ind w:firstLine="480"/>
        <w:spacing w:line="360" w:lineRule="auto"/>
        <w:rPr>
          <w:rFonts w:ascii="宋体" w:cs="宋体"/>
          <w:bCs/>
          <w:color w:val="auto"/>
          <w:sz w:val="24"/>
          <w:highlight w:val="none"/>
          <w:lang w:val="en-US" w:eastAsia="zh-CN"/>
        </w:rPr>
      </w:pPr>
      <w:r>
        <w:rPr>
          <w:rFonts w:hint="eastAsia" w:ascii="宋体" w:cs="宋体"/>
          <w:bCs/>
          <w:color w:val="auto"/>
          <w:sz w:val="24"/>
          <w:highlight w:val="none"/>
          <w:lang w:val="en-US" w:eastAsia="zh-CN"/>
        </w:rPr>
        <w:t xml:space="preserve">8.3乙方须保证各种档案文件安全性，不得丢失、泄密、损坏。</w:t>
      </w:r>
      <w:r/>
    </w:p>
    <w:p>
      <w:pPr>
        <w:jc w:val="left"/>
        <w:spacing w:line="360" w:lineRule="auto"/>
        <w:widowControl/>
        <w:rPr>
          <w:rFonts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9、成果</w:t>
      </w:r>
      <w:r>
        <w:rPr>
          <w:rFonts w:hint="eastAsia" w:ascii="宋体" w:cs="宋体"/>
          <w:b/>
          <w:color w:val="auto"/>
          <w:sz w:val="24"/>
          <w:szCs w:val="24"/>
          <w:highlight w:val="none"/>
          <w:lang w:val="en-US" w:eastAsia="zh-CN" w:bidi="ar-SA"/>
        </w:rPr>
        <w:t xml:space="preserve">要求</w:t>
      </w:r>
      <w:r/>
    </w:p>
    <w:tbl>
      <w:tblPr>
        <w:tblStyle w:val="148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3267"/>
        <w:gridCol w:w="1534"/>
        <w:gridCol w:w="989"/>
        <w:gridCol w:w="816"/>
      </w:tblGrid>
      <w:tr>
        <w:trPr>
          <w:jc w:val="center"/>
          <w:trHeight w:val="364"/>
        </w:trPr>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项目成果名称</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具体资料名称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资料形式</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备注</w:t>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地理信息数据集</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矢量数据融合成果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*.gdb格式</w:t>
            </w:r>
            <w:r/>
          </w:p>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兴趣点数据融合成果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实景三维数据成果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月度、季度的主要要素季度更新成果和年度更新成果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全市域接边融合后的矢量数据融合成果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电子地图</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市区矢量底图和注记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OGC服务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市域影像地图和注记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实景三维数据服务</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文档资料</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技术设计书</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技术总结</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检查报告</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bl>
    <w:p>
      <w:pPr>
        <w:jc w:val="left"/>
        <w:spacing w:line="360" w:lineRule="auto"/>
        <w:widowControl/>
        <w:rPr>
          <w:rFonts w:hint="eastAsia"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10、</w:t>
      </w:r>
      <w:r>
        <w:rPr>
          <w:rFonts w:hint="eastAsia" w:ascii="宋体" w:cs="宋体"/>
          <w:b/>
          <w:color w:val="auto"/>
          <w:sz w:val="24"/>
          <w:szCs w:val="24"/>
          <w:highlight w:val="none"/>
          <w:lang w:val="en-US" w:eastAsia="zh-CN" w:bidi="ar-SA"/>
        </w:rPr>
        <w:t xml:space="preserve">履约能力</w:t>
      </w:r>
      <w:r>
        <w:rPr>
          <w:rFonts w:hint="eastAsia" w:ascii="宋体" w:eastAsia="宋体" w:cs="宋体"/>
          <w:b/>
          <w:color w:val="auto"/>
          <w:sz w:val="24"/>
          <w:szCs w:val="24"/>
          <w:highlight w:val="none"/>
          <w:lang w:val="en-US" w:eastAsia="zh-CN" w:bidi="ar-SA"/>
        </w:rPr>
        <w:t xml:space="preserve">要求：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lang w:val="en-US" w:eastAsia="zh-CN"/>
        </w:rPr>
        <w:t xml:space="preserve">10.1</w:t>
      </w:r>
      <w:r>
        <w:rPr>
          <w:rFonts w:hint="eastAsia" w:ascii="宋体" w:cs="宋体"/>
          <w:bCs/>
          <w:color w:val="auto"/>
          <w:sz w:val="24"/>
          <w:highlight w:val="none"/>
          <w:lang w:val="en-US" w:eastAsia="zh-CN"/>
        </w:rPr>
        <w:t xml:space="preserve">乙方须成立专职技术团队全程负责本项工作，团队总人数不少于6人，其中须配备项目负责人1人 </w:t>
      </w:r>
      <w:r>
        <w:rPr>
          <w:rFonts w:hint="eastAsia" w:ascii="宋体" w:cs="宋体"/>
          <w:bCs/>
          <w:color w:val="auto"/>
          <w:sz w:val="24"/>
          <w:highlight w:val="none"/>
          <w:u w:val="single"/>
          <w:lang w:val="en-US" w:eastAsia="zh-CN"/>
        </w:rPr>
        <w:t xml:space="preserve">     </w:t>
      </w:r>
      <w:r>
        <w:rPr>
          <w:rFonts w:hint="eastAsia" w:ascii="宋体" w:cs="宋体"/>
          <w:bCs/>
          <w:color w:val="auto"/>
          <w:sz w:val="24"/>
          <w:highlight w:val="none"/>
          <w:lang w:val="en-US" w:eastAsia="zh-CN"/>
        </w:rPr>
        <w:t xml:space="preserve">，项目技术负责人1人 </w:t>
      </w:r>
      <w:r>
        <w:rPr>
          <w:rFonts w:hint="eastAsia" w:ascii="宋体" w:cs="宋体"/>
          <w:bCs/>
          <w:color w:val="auto"/>
          <w:sz w:val="24"/>
          <w:highlight w:val="none"/>
          <w:u w:val="single"/>
          <w:lang w:val="en-US" w:eastAsia="zh-CN"/>
        </w:rPr>
        <w:t xml:space="preserve">     </w:t>
      </w:r>
      <w:r>
        <w:rPr>
          <w:rFonts w:hint="eastAsia" w:ascii="宋体" w:cs="宋体"/>
          <w:bCs/>
          <w:color w:val="auto"/>
          <w:sz w:val="24"/>
          <w:highlight w:val="none"/>
          <w:lang w:val="en-US" w:eastAsia="zh-CN"/>
        </w:rPr>
        <w:t xml:space="preserve">。供应商须承诺构建完善可靠的售后服务体系，提供及时高效的服务响应</w:t>
      </w:r>
      <w:r>
        <w:rPr>
          <w:rFonts w:hint="eastAsia" w:ascii="宋体" w:eastAsia="宋体" w:cs="宋体"/>
          <w:bCs/>
          <w:color w:val="auto"/>
          <w:sz w:val="24"/>
          <w:highlight w:val="none"/>
        </w:rPr>
        <w:t xml:space="preserve">。</w:t>
      </w:r>
      <w:r/>
    </w:p>
    <w:p>
      <w:pPr>
        <w:jc w:val="left"/>
        <w:spacing w:line="360" w:lineRule="auto"/>
        <w:widowControl/>
        <w:rPr>
          <w:rFonts w:hint="eastAsia"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11、合同的解除和转让 </w:t>
      </w:r>
      <w:r/>
    </w:p>
    <w:p>
      <w:pPr>
        <w:ind w:firstLine="480"/>
        <w:spacing w:line="360" w:lineRule="auto"/>
        <w:rPr>
          <w:rFonts w:hint="eastAsia" w:ascii="宋体" w:eastAsia="宋体" w:cs="宋体"/>
          <w:bCs/>
          <w:color w:val="auto"/>
          <w:sz w:val="24"/>
          <w:highlight w:val="none"/>
        </w:rPr>
      </w:pPr>
      <w:r>
        <w:rPr>
          <w:rFonts w:hint="eastAsia" w:ascii="宋体" w:cs="宋体"/>
          <w:bCs/>
          <w:color w:val="auto"/>
          <w:sz w:val="24"/>
          <w:highlight w:val="none"/>
          <w:lang w:val="en-US" w:eastAsia="zh-CN"/>
        </w:rPr>
        <w:t xml:space="preserve">11.1</w:t>
      </w:r>
      <w:r>
        <w:rPr>
          <w:rFonts w:hint="eastAsia" w:ascii="宋体" w:eastAsia="宋体" w:cs="宋体"/>
          <w:bCs/>
          <w:color w:val="auto"/>
          <w:sz w:val="24"/>
          <w:highlight w:val="none"/>
        </w:rPr>
        <w:t xml:space="preserve">合同的解除 </w:t>
      </w:r>
      <w:r/>
    </w:p>
    <w:p>
      <w:pPr>
        <w:ind w:firstLine="480"/>
        <w:spacing w:line="360" w:lineRule="auto"/>
        <w:rPr>
          <w:rFonts w:hint="eastAsia" w:ascii="宋体" w:eastAsia="宋体" w:cs="宋体"/>
          <w:bCs/>
          <w:color w:val="auto"/>
          <w:sz w:val="24"/>
          <w:highlight w:val="none"/>
        </w:rPr>
      </w:pPr>
      <w:r>
        <w:rPr>
          <w:rFonts w:hint="eastAsia" w:ascii="宋体" w:cs="宋体"/>
          <w:bCs/>
          <w:color w:val="auto"/>
          <w:sz w:val="24"/>
          <w:highlight w:val="none"/>
          <w:lang w:val="en-US" w:eastAsia="zh-CN"/>
        </w:rPr>
        <w:t xml:space="preserve">11.1.1</w:t>
      </w:r>
      <w:r>
        <w:rPr>
          <w:rFonts w:hint="eastAsia" w:ascii="宋体" w:eastAsia="宋体" w:cs="宋体"/>
          <w:bCs/>
          <w:color w:val="auto"/>
          <w:sz w:val="24"/>
          <w:highlight w:val="none"/>
        </w:rPr>
        <w:t xml:space="preserve">甲方和乙方协商一致，可以解除合同。并报政府采购监管部门审查备案。 </w:t>
      </w:r>
      <w:r/>
    </w:p>
    <w:p>
      <w:pPr>
        <w:ind w:firstLine="480"/>
        <w:spacing w:line="360" w:lineRule="auto"/>
        <w:rPr>
          <w:rFonts w:hint="eastAsia" w:ascii="宋体" w:eastAsia="宋体" w:cs="宋体"/>
          <w:bCs/>
          <w:color w:val="auto"/>
          <w:sz w:val="24"/>
          <w:highlight w:val="none"/>
        </w:rPr>
      </w:pPr>
      <w:r>
        <w:rPr>
          <w:rFonts w:hint="eastAsia" w:ascii="宋体" w:cs="宋体"/>
          <w:bCs/>
          <w:color w:val="auto"/>
          <w:sz w:val="24"/>
          <w:highlight w:val="none"/>
          <w:lang w:val="en-US" w:eastAsia="zh-CN"/>
        </w:rPr>
        <w:t xml:space="preserve">11.1.2</w:t>
      </w:r>
      <w:r>
        <w:rPr>
          <w:rFonts w:hint="eastAsia" w:ascii="宋体" w:eastAsia="宋体" w:cs="宋体"/>
          <w:bCs/>
          <w:color w:val="auto"/>
          <w:sz w:val="24"/>
          <w:highlight w:val="none"/>
        </w:rPr>
        <w:t xml:space="preserve">有下列情形之一，合同一方可以解除合同：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（1）因不可抗力致使不能实现合同目的，未受不可抗力影响的一方有权解除合同；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（2）因合同一方违约导致合同不能履行，另一方有权解除合同。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（3）有权解除合同的一方，应当在违约事实或不可抗力发生之后三十天内书面通知对方以主张解除合同，合同在书面通知到达对方时解除。 </w:t>
      </w:r>
      <w:r/>
    </w:p>
    <w:p>
      <w:pPr>
        <w:ind w:firstLine="480"/>
        <w:spacing w:line="360" w:lineRule="auto"/>
        <w:rPr>
          <w:rFonts w:hint="eastAsia" w:ascii="宋体" w:eastAsia="宋体" w:cs="宋体"/>
          <w:bCs/>
          <w:color w:val="auto"/>
          <w:sz w:val="24"/>
          <w:highlight w:val="none"/>
        </w:rPr>
      </w:pPr>
      <w:r>
        <w:rPr>
          <w:rFonts w:hint="eastAsia" w:ascii="宋体" w:cs="宋体"/>
          <w:bCs/>
          <w:color w:val="auto"/>
          <w:sz w:val="24"/>
          <w:highlight w:val="none"/>
          <w:lang w:val="en-US" w:eastAsia="zh-CN"/>
        </w:rPr>
        <w:t xml:space="preserve">11.2</w:t>
      </w:r>
      <w:r>
        <w:rPr>
          <w:rFonts w:hint="eastAsia" w:ascii="宋体" w:eastAsia="宋体" w:cs="宋体"/>
          <w:bCs/>
          <w:color w:val="auto"/>
          <w:sz w:val="24"/>
          <w:highlight w:val="none"/>
        </w:rPr>
        <w:t xml:space="preserve">合同的转让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合同的部分和全部都不得转让。 </w:t>
      </w:r>
      <w:r/>
    </w:p>
    <w:p>
      <w:pPr>
        <w:jc w:val="left"/>
        <w:spacing w:line="360" w:lineRule="auto"/>
        <w:widowControl/>
        <w:rPr>
          <w:color w:val="auto"/>
          <w:highlight w:val="none"/>
        </w:rPr>
      </w:pPr>
      <w:r>
        <w:rPr>
          <w:rFonts w:hint="eastAsia" w:ascii="宋体" w:eastAsia="宋体" w:cs="宋体"/>
          <w:b/>
          <w:color w:val="auto"/>
          <w:sz w:val="24"/>
          <w:szCs w:val="24"/>
          <w:highlight w:val="none"/>
          <w:lang w:val="en-US" w:eastAsia="zh-CN" w:bidi="ar-SA"/>
        </w:rPr>
        <w:t xml:space="preserve">12、争议解决</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甲乙双方因合同发生争议，签约双方应友好协商解决。协商不成，任何一方可以向甲方所在地人民法院起诉。 </w:t>
      </w:r>
      <w:r/>
    </w:p>
    <w:p>
      <w:pPr>
        <w:jc w:val="left"/>
        <w:spacing w:line="360" w:lineRule="auto"/>
        <w:widowControl/>
        <w:rPr>
          <w:rFonts w:hint="eastAsia" w:ascii="宋体" w:eastAsia="宋体" w:cs="宋体"/>
          <w:b/>
          <w:color w:val="auto"/>
          <w:sz w:val="24"/>
          <w:szCs w:val="24"/>
          <w:highlight w:val="none"/>
          <w:lang w:val="en-US" w:eastAsia="zh-CN" w:bidi="ar-SA"/>
        </w:rPr>
      </w:pPr>
      <w:r>
        <w:rPr>
          <w:rFonts w:hint="eastAsia" w:ascii="宋体" w:eastAsia="宋体" w:cs="宋体"/>
          <w:b/>
          <w:color w:val="auto"/>
          <w:sz w:val="24"/>
          <w:szCs w:val="24"/>
          <w:highlight w:val="none"/>
          <w:lang w:val="en-US" w:eastAsia="zh-CN" w:bidi="ar-SA"/>
        </w:rPr>
        <w:t xml:space="preserve">13、合同其它 </w:t>
      </w:r>
      <w:r/>
    </w:p>
    <w:p>
      <w:pPr>
        <w:ind w:firstLine="480"/>
        <w:spacing w:line="360" w:lineRule="auto"/>
        <w:rPr>
          <w:rFonts w:hint="eastAsia" w:ascii="宋体" w:eastAsia="宋体" w:cs="宋体"/>
          <w:bCs/>
          <w:color w:val="auto"/>
          <w:sz w:val="24"/>
          <w:highlight w:val="none"/>
        </w:rPr>
      </w:pPr>
      <w:r>
        <w:rPr>
          <w:rFonts w:hint="eastAsia" w:ascii="宋体" w:eastAsia="宋体" w:cs="宋体"/>
          <w:bCs/>
          <w:color w:val="auto"/>
          <w:sz w:val="24"/>
          <w:highlight w:val="none"/>
        </w:rPr>
        <w:t xml:space="preserve">乙方应诚实信用，严格按照招标文件要求和投标承诺履行合同，不向甲方进行商业贿赂或者提供不正当利益。 </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lang w:val="en-US" w:eastAsia="zh-CN"/>
        </w:rPr>
        <w:t xml:space="preserve">13</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不可抗力</w:t>
      </w:r>
      <w:r/>
    </w:p>
    <w:p>
      <w:pPr>
        <w:ind w:left="37" w:right="65" w:firstLine="498"/>
        <w:spacing w:before="4" w:line="360" w:lineRule="auto"/>
        <w:rPr>
          <w:rFonts w:ascii="宋体" w:cs="宋体"/>
          <w:color w:val="auto"/>
          <w:sz w:val="24"/>
          <w:highlight w:val="none"/>
        </w:rPr>
      </w:pPr>
      <w:r>
        <w:rPr>
          <w:rFonts w:hint="eastAsia" w:ascii="宋体" w:cs="宋体"/>
          <w:color w:val="auto"/>
          <w:sz w:val="24"/>
          <w:highlight w:val="none"/>
          <w:lang w:val="en-US" w:eastAsia="zh-CN"/>
        </w:rPr>
        <w:t xml:space="preserve">13</w:t>
      </w:r>
      <w:r>
        <w:rPr>
          <w:rFonts w:ascii="宋体" w:cs="宋体"/>
          <w:color w:val="auto"/>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3</w:t>
      </w:r>
      <w:r>
        <w:rPr>
          <w:rFonts w:ascii="宋体" w:cs="宋体"/>
          <w:color w:val="auto"/>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3</w:t>
      </w:r>
      <w:r>
        <w:rPr>
          <w:rFonts w:ascii="宋体" w:cs="宋体"/>
          <w:color w:val="auto"/>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rPr>
        <w:t xml:space="preserve">1</w:t>
      </w:r>
      <w:r>
        <w:rPr>
          <w:rFonts w:hint="eastAsia" w:ascii="宋体" w:cs="宋体"/>
          <w:b/>
          <w:color w:val="auto"/>
          <w:sz w:val="24"/>
          <w:highlight w:val="none"/>
          <w:lang w:val="en-US" w:eastAsia="zh-CN"/>
        </w:rPr>
        <w:t xml:space="preserve">4</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税费</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4</w:t>
      </w:r>
      <w:r>
        <w:rPr>
          <w:rFonts w:ascii="宋体" w:cs="宋体"/>
          <w:color w:val="auto"/>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4</w:t>
      </w:r>
      <w:r>
        <w:rPr>
          <w:rFonts w:ascii="宋体" w:cs="宋体"/>
          <w:color w:val="auto"/>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rPr>
        <w:t xml:space="preserve">1</w:t>
      </w:r>
      <w:r>
        <w:rPr>
          <w:rFonts w:hint="eastAsia" w:ascii="宋体" w:cs="宋体"/>
          <w:b/>
          <w:color w:val="auto"/>
          <w:sz w:val="24"/>
          <w:highlight w:val="none"/>
          <w:lang w:val="en-US" w:eastAsia="zh-CN"/>
        </w:rPr>
        <w:t xml:space="preserve">5</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纠纷解决办法</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5</w:t>
      </w:r>
      <w:r>
        <w:rPr>
          <w:rFonts w:ascii="宋体" w:cs="宋体"/>
          <w:color w:val="auto"/>
          <w:sz w:val="24"/>
          <w:highlight w:val="none"/>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5</w:t>
      </w:r>
      <w:r>
        <w:rPr>
          <w:rFonts w:ascii="宋体" w:cs="宋体"/>
          <w:color w:val="auto"/>
          <w:sz w:val="24"/>
          <w:highlight w:val="none"/>
        </w:rPr>
        <w:t xml:space="preserve">.2在诉讼期间，本合同应继续执行。</w:t>
      </w:r>
      <w:r/>
    </w:p>
    <w:p>
      <w:pPr>
        <w:jc w:val="left"/>
        <w:spacing w:line="360" w:lineRule="auto"/>
        <w:rPr>
          <w:rFonts w:ascii="宋体" w:cs="宋体"/>
          <w:color w:val="auto"/>
          <w:spacing w:val="-8"/>
          <w:sz w:val="24"/>
          <w:highlight w:val="none"/>
        </w:rPr>
        <w:outlineLvl w:val="1"/>
      </w:pPr>
      <w:r>
        <w:rPr>
          <w:rFonts w:hint="eastAsia" w:ascii="宋体" w:cs="宋体"/>
          <w:b/>
          <w:color w:val="auto"/>
          <w:sz w:val="24"/>
          <w:highlight w:val="none"/>
        </w:rPr>
        <w:t xml:space="preserve">1</w:t>
      </w:r>
      <w:r>
        <w:rPr>
          <w:rFonts w:hint="eastAsia" w:ascii="宋体" w:cs="宋体"/>
          <w:b/>
          <w:color w:val="auto"/>
          <w:sz w:val="24"/>
          <w:highlight w:val="none"/>
          <w:lang w:val="en-US" w:eastAsia="zh-CN"/>
        </w:rPr>
        <w:t xml:space="preserve">6</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违约终止合同</w:t>
      </w:r>
      <w:r/>
    </w:p>
    <w:p>
      <w:pPr>
        <w:ind w:left="37" w:right="65" w:firstLine="498"/>
        <w:spacing w:before="4" w:line="360" w:lineRule="auto"/>
        <w:rPr>
          <w:rFonts w:hint="eastAsia" w:ascii="宋体" w:eastAsia="宋体" w:cs="宋体"/>
          <w:color w:val="auto"/>
          <w:sz w:val="24"/>
          <w:highlight w:val="none"/>
          <w:lang w:eastAsia="zh-CN"/>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6</w:t>
      </w:r>
      <w:r>
        <w:rPr>
          <w:rFonts w:ascii="宋体" w:cs="宋体"/>
          <w:color w:val="auto"/>
          <w:sz w:val="24"/>
          <w:highlight w:val="none"/>
        </w:rPr>
        <w:t xml:space="preserve">.1在甲方对乙方违约而采取的任何补救措施不受影响的情况下，甲方可向乙方发出终止部分或全部合同的书面通知书</w:t>
      </w:r>
      <w:r>
        <w:rPr>
          <w:rFonts w:hint="eastAsia" w:ascii="宋体" w:cs="宋体"/>
          <w:color w:val="auto"/>
          <w:sz w:val="24"/>
          <w:highlight w:val="none"/>
          <w:lang w:val="en-US" w:eastAsia="zh-CN"/>
        </w:rPr>
        <w:t xml:space="preserve">:</w:t>
      </w:r>
      <w:r/>
    </w:p>
    <w:p>
      <w:pPr>
        <w:ind w:left="37" w:right="65" w:firstLine="498"/>
        <w:spacing w:before="4" w:line="360" w:lineRule="auto"/>
        <w:rPr>
          <w:rFonts w:hint="eastAsia" w:ascii="宋体" w:eastAsia="宋体" w:cs="宋体"/>
          <w:color w:val="auto"/>
          <w:sz w:val="24"/>
          <w:highlight w:val="none"/>
          <w:lang w:eastAsia="zh-CN"/>
        </w:rPr>
      </w:pPr>
      <w:r>
        <w:rPr>
          <w:rFonts w:hint="eastAsia" w:ascii="宋体" w:cs="宋体"/>
          <w:color w:val="auto"/>
          <w:sz w:val="24"/>
          <w:highlight w:val="none"/>
          <w:lang w:val="en-US" w:eastAsia="zh-CN"/>
        </w:rPr>
        <w:t xml:space="preserve">16.1.1</w:t>
      </w:r>
      <w:r>
        <w:rPr>
          <w:rFonts w:ascii="宋体" w:cs="宋体"/>
          <w:color w:val="auto"/>
          <w:sz w:val="24"/>
          <w:highlight w:val="none"/>
        </w:rPr>
        <w:t xml:space="preserve">如果乙方未能按合同规定的期限或甲方同意延长的限期内完成部分或全部</w:t>
      </w:r>
      <w:r>
        <w:rPr>
          <w:rFonts w:hint="eastAsia" w:ascii="宋体" w:cs="宋体"/>
          <w:color w:val="auto"/>
          <w:sz w:val="24"/>
          <w:highlight w:val="none"/>
          <w:lang w:val="en-US" w:eastAsia="zh-CN"/>
        </w:rPr>
        <w:t xml:space="preserve">成果</w:t>
      </w:r>
      <w:r>
        <w:rPr>
          <w:rFonts w:ascii="宋体" w:cs="宋体"/>
          <w:color w:val="auto"/>
          <w:sz w:val="24"/>
          <w:highlight w:val="none"/>
        </w:rPr>
        <w:t xml:space="preserve">交付及相关的服务工作</w:t>
      </w:r>
      <w:r>
        <w:rPr>
          <w:rFonts w:hint="eastAsia" w:ascii="宋体" w:cs="宋体"/>
          <w:color w:val="auto"/>
          <w:sz w:val="24"/>
          <w:highlight w:val="none"/>
          <w:lang w:eastAsia="zh-CN"/>
        </w:rPr>
        <w:t xml:space="preserve">；</w:t>
      </w:r>
      <w:r/>
    </w:p>
    <w:p>
      <w:pPr>
        <w:ind w:left="37" w:right="65" w:firstLine="498"/>
        <w:spacing w:before="4" w:line="360" w:lineRule="auto"/>
        <w:rPr>
          <w:rFonts w:hint="eastAsia" w:ascii="宋体" w:eastAsia="宋体" w:cs="宋体"/>
          <w:color w:val="auto"/>
          <w:sz w:val="24"/>
          <w:highlight w:val="none"/>
          <w:lang w:eastAsia="zh-CN"/>
        </w:rPr>
      </w:pPr>
      <w:r>
        <w:rPr>
          <w:rFonts w:hint="eastAsia" w:ascii="宋体" w:cs="宋体"/>
          <w:color w:val="auto"/>
          <w:sz w:val="24"/>
          <w:highlight w:val="none"/>
          <w:lang w:val="en-US" w:eastAsia="zh-CN"/>
        </w:rPr>
        <w:t xml:space="preserve">16.1.2</w:t>
      </w:r>
      <w:r>
        <w:rPr>
          <w:rFonts w:ascii="宋体" w:cs="宋体"/>
          <w:color w:val="auto"/>
          <w:sz w:val="24"/>
          <w:highlight w:val="none"/>
        </w:rPr>
        <w:t xml:space="preserve">乙方在收到甲方发出的违约通知后20天内，或经甲方书面认可延长的时间内未能纠正其过失</w:t>
      </w:r>
      <w:r>
        <w:rPr>
          <w:rFonts w:hint="eastAsia" w:ascii="宋体" w:cs="宋体"/>
          <w:color w:val="auto"/>
          <w:sz w:val="24"/>
          <w:highlight w:val="none"/>
          <w:lang w:eastAsia="zh-CN"/>
        </w:rPr>
        <w:t xml:space="preserve">；</w:t>
      </w:r>
      <w:r/>
    </w:p>
    <w:p>
      <w:pPr>
        <w:ind w:left="37" w:right="65" w:firstLine="498"/>
        <w:spacing w:before="4" w:line="360" w:lineRule="auto"/>
        <w:rPr>
          <w:rFonts w:ascii="宋体" w:cs="宋体"/>
          <w:color w:val="auto"/>
          <w:sz w:val="24"/>
          <w:highlight w:val="none"/>
        </w:rPr>
      </w:pPr>
      <w:r>
        <w:rPr>
          <w:rFonts w:hint="eastAsia" w:ascii="宋体" w:cs="宋体"/>
          <w:color w:val="auto"/>
          <w:sz w:val="24"/>
          <w:highlight w:val="none"/>
          <w:lang w:val="en-US" w:eastAsia="zh-CN"/>
        </w:rPr>
        <w:t xml:space="preserve">16.1.3</w:t>
      </w:r>
      <w:r>
        <w:rPr>
          <w:rFonts w:ascii="宋体" w:cs="宋体"/>
          <w:color w:val="auto"/>
          <w:sz w:val="24"/>
          <w:highlight w:val="none"/>
        </w:rPr>
        <w:t xml:space="preserve">如果乙方未能履行合同规定的其他义务。</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6</w:t>
      </w:r>
      <w:r>
        <w:rPr>
          <w:rFonts w:ascii="宋体" w:cs="宋体"/>
          <w:color w:val="auto"/>
          <w:sz w:val="24"/>
          <w:highlight w:val="none"/>
        </w:rPr>
        <w:t xml:space="preserve">.2在履行合同期间，出现未能响应采购文件服务要求，将每次从合同价款中扣除，出现此类情况达到3次的，甲方可以无条件终止合同并且有权拒绝付款。</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6</w:t>
      </w:r>
      <w:r>
        <w:rPr>
          <w:rFonts w:ascii="宋体" w:cs="宋体"/>
          <w:color w:val="auto"/>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rPr>
        <w:t xml:space="preserve">1</w:t>
      </w:r>
      <w:r>
        <w:rPr>
          <w:rFonts w:hint="eastAsia" w:ascii="宋体" w:cs="宋体"/>
          <w:b/>
          <w:color w:val="auto"/>
          <w:sz w:val="24"/>
          <w:highlight w:val="none"/>
          <w:lang w:val="en-US" w:eastAsia="zh-CN"/>
        </w:rPr>
        <w:t xml:space="preserve">7</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破产终止合同</w:t>
      </w:r>
      <w:r/>
    </w:p>
    <w:p>
      <w:pPr>
        <w:ind w:left="37" w:right="65" w:firstLine="498"/>
        <w:spacing w:before="4" w:line="360" w:lineRule="auto"/>
        <w:rPr>
          <w:rFonts w:ascii="宋体" w:cs="宋体"/>
          <w:color w:val="auto"/>
          <w:sz w:val="24"/>
          <w:highlight w:val="none"/>
        </w:rPr>
      </w:pPr>
      <w:r>
        <w:rPr>
          <w:rFonts w:ascii="宋体" w:cs="宋体"/>
          <w:color w:val="auto"/>
          <w:sz w:val="24"/>
          <w:highlight w:val="none"/>
        </w:rPr>
        <w:t xml:space="preserve">1</w:t>
      </w:r>
      <w:r>
        <w:rPr>
          <w:rFonts w:hint="eastAsia" w:ascii="宋体" w:cs="宋体"/>
          <w:color w:val="auto"/>
          <w:sz w:val="24"/>
          <w:highlight w:val="none"/>
          <w:lang w:val="en-US" w:eastAsia="zh-CN"/>
        </w:rPr>
        <w:t xml:space="preserve">7</w:t>
      </w:r>
      <w:r>
        <w:rPr>
          <w:rFonts w:ascii="宋体" w:cs="宋体"/>
          <w:color w:val="auto"/>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lang w:val="en-US" w:eastAsia="zh-CN"/>
        </w:rPr>
        <w:t xml:space="preserve">18</w:t>
      </w:r>
      <w:r>
        <w:rPr>
          <w:rFonts w:hint="eastAsia" w:ascii="宋体" w:cs="宋体"/>
          <w:b/>
          <w:color w:val="auto"/>
          <w:sz w:val="24"/>
          <w:highlight w:val="none"/>
          <w:lang w:eastAsia="zh-CN"/>
        </w:rPr>
        <w:t xml:space="preserve">、</w:t>
      </w:r>
      <w:r>
        <w:rPr>
          <w:rFonts w:hint="eastAsia" w:ascii="宋体" w:cs="宋体"/>
          <w:b/>
          <w:color w:val="auto"/>
          <w:sz w:val="24"/>
          <w:highlight w:val="none"/>
        </w:rPr>
        <w:t xml:space="preserve">转让和分包</w:t>
      </w:r>
      <w:r/>
    </w:p>
    <w:p>
      <w:pPr>
        <w:ind w:left="37" w:right="65" w:firstLine="498"/>
        <w:spacing w:before="4" w:line="360" w:lineRule="auto"/>
        <w:rPr>
          <w:rFonts w:ascii="宋体" w:cs="宋体"/>
          <w:color w:val="auto"/>
          <w:sz w:val="24"/>
          <w:highlight w:val="none"/>
        </w:rPr>
      </w:pPr>
      <w:r>
        <w:rPr>
          <w:rFonts w:hint="eastAsia" w:ascii="宋体" w:cs="宋体"/>
          <w:color w:val="auto"/>
          <w:sz w:val="24"/>
          <w:highlight w:val="none"/>
          <w:lang w:val="en-US" w:eastAsia="zh-CN"/>
        </w:rPr>
        <w:t xml:space="preserve">18</w:t>
      </w:r>
      <w:r>
        <w:rPr>
          <w:rFonts w:ascii="宋体" w:cs="宋体"/>
          <w:color w:val="auto"/>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hint="eastAsia" w:ascii="宋体" w:cs="宋体"/>
          <w:b/>
          <w:color w:val="auto"/>
          <w:sz w:val="24"/>
          <w:highlight w:val="none"/>
        </w:rPr>
        <w:outlineLvl w:val="1"/>
      </w:pPr>
      <w:r>
        <w:rPr>
          <w:rFonts w:hint="eastAsia" w:ascii="宋体" w:cs="宋体"/>
          <w:b/>
          <w:color w:val="auto"/>
          <w:sz w:val="24"/>
          <w:highlight w:val="none"/>
          <w:lang w:val="en-US" w:eastAsia="zh-CN"/>
        </w:rPr>
        <w:t xml:space="preserve">19、</w:t>
      </w:r>
      <w:r>
        <w:rPr>
          <w:rFonts w:hint="eastAsia" w:ascii="宋体" w:cs="宋体"/>
          <w:b/>
          <w:color w:val="auto"/>
          <w:sz w:val="24"/>
          <w:highlight w:val="none"/>
        </w:rPr>
        <w:t xml:space="preserve">合同生效及其它</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lang w:val="en-US" w:eastAsia="zh-CN"/>
        </w:rPr>
        <w:t xml:space="preserve">19</w:t>
      </w:r>
      <w:r>
        <w:rPr>
          <w:rFonts w:hint="eastAsia" w:ascii="宋体" w:cs="宋体"/>
          <w:color w:val="auto"/>
          <w:sz w:val="24"/>
          <w:highlight w:val="none"/>
        </w:rPr>
        <w:t xml:space="preserve">.1合同应在</w:t>
      </w:r>
      <w:r>
        <w:rPr>
          <w:rFonts w:hint="eastAsia" w:ascii="宋体" w:cs="宋体"/>
          <w:color w:val="auto"/>
          <w:sz w:val="24"/>
          <w:highlight w:val="none"/>
          <w:lang w:val="en-US" w:eastAsia="zh-CN"/>
        </w:rPr>
        <w:t xml:space="preserve">双</w:t>
      </w:r>
      <w:r>
        <w:rPr>
          <w:rFonts w:hint="eastAsia" w:ascii="宋体" w:cs="宋体"/>
          <w:color w:val="auto"/>
          <w:sz w:val="24"/>
          <w:highlight w:val="none"/>
        </w:rPr>
        <w:t xml:space="preserve">方签字盖章后生效。</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lang w:val="en-US" w:eastAsia="zh-CN"/>
        </w:rPr>
        <w:t xml:space="preserve">19</w:t>
      </w:r>
      <w:r>
        <w:rPr>
          <w:rFonts w:hint="eastAsia" w:ascii="宋体" w:cs="宋体"/>
          <w:color w:val="auto"/>
          <w:sz w:val="24"/>
          <w:highlight w:val="none"/>
        </w:rPr>
        <w:t xml:space="preserve">.2本合同正本一式</w:t>
      </w:r>
      <w:r>
        <w:rPr>
          <w:rFonts w:hint="eastAsia" w:ascii="宋体" w:cs="宋体"/>
          <w:color w:val="auto"/>
          <w:sz w:val="24"/>
          <w:highlight w:val="none"/>
          <w:lang w:val="en-US" w:eastAsia="zh-CN"/>
        </w:rPr>
        <w:t xml:space="preserve">肆</w:t>
      </w:r>
      <w:r>
        <w:rPr>
          <w:rFonts w:hint="eastAsia" w:ascii="宋体" w:cs="宋体"/>
          <w:color w:val="auto"/>
          <w:sz w:val="24"/>
          <w:highlight w:val="none"/>
        </w:rPr>
        <w:t xml:space="preserve">份，甲方贰份、乙方贰份，具有同等法律效力。</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lang w:val="en-US" w:eastAsia="zh-CN"/>
        </w:rPr>
        <w:t xml:space="preserve">19</w:t>
      </w:r>
      <w:r>
        <w:rPr>
          <w:rFonts w:hint="eastAsia" w:ascii="宋体" w:cs="宋体"/>
          <w:color w:val="auto"/>
          <w:sz w:val="24"/>
          <w:highlight w:val="none"/>
        </w:rPr>
        <w:t xml:space="preserve">.3本合同未尽事宜，遵照《中华人民共和国民法典》有关条文执行。</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（以下无合同正文）</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甲方（单位盖章）：</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地    址：</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联系电话：</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代表签字：</w:t>
      </w:r>
      <w:r/>
    </w:p>
    <w:p>
      <w:pPr>
        <w:ind w:right="65"/>
        <w:spacing w:before="4" w:line="360" w:lineRule="auto"/>
        <w:rPr>
          <w:rFonts w:hint="eastAsia" w:ascii="宋体" w:cs="宋体"/>
          <w:color w:val="auto"/>
          <w:sz w:val="24"/>
          <w:highlight w:val="none"/>
        </w:rPr>
      </w:pPr>
      <w:r>
        <w:rPr>
          <w:rFonts w:hint="eastAsia" w:ascii="宋体" w:cs="宋体"/>
          <w:color w:val="auto"/>
          <w:sz w:val="24"/>
          <w:highlight w:val="none"/>
        </w:rPr>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乙方（单位盖章）：</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地    址：</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联系电话：</w:t>
      </w:r>
      <w:r/>
    </w:p>
    <w:p>
      <w:pPr>
        <w:ind w:left="37" w:right="65" w:firstLine="498"/>
        <w:spacing w:before="4" w:line="360" w:lineRule="auto"/>
        <w:rPr>
          <w:rFonts w:hint="eastAsia" w:ascii="宋体" w:cs="宋体"/>
          <w:color w:val="auto"/>
          <w:sz w:val="24"/>
          <w:highlight w:val="none"/>
        </w:rPr>
      </w:pPr>
      <w:r>
        <w:rPr>
          <w:rFonts w:hint="eastAsia" w:ascii="宋体" w:cs="宋体"/>
          <w:color w:val="auto"/>
          <w:sz w:val="24"/>
          <w:highlight w:val="none"/>
        </w:rPr>
        <w:t xml:space="preserve">代表签字：</w:t>
      </w:r>
      <w:r/>
    </w:p>
    <w:p>
      <w:pPr>
        <w:ind w:firstLine="357"/>
        <w:jc w:val="right"/>
        <w:spacing w:line="360" w:lineRule="auto"/>
        <w:rPr>
          <w:rFonts w:hint="eastAsia" w:ascii="宋体" w:cs="宋体"/>
          <w:bCs/>
          <w:color w:val="auto"/>
          <w:sz w:val="24"/>
          <w:highlight w:val="none"/>
        </w:rPr>
      </w:pPr>
      <w:r>
        <w:rPr>
          <w:rFonts w:hint="eastAsia" w:ascii="宋体" w:cs="宋体"/>
          <w:bCs/>
          <w:color w:val="auto"/>
          <w:sz w:val="24"/>
          <w:highlight w:val="none"/>
        </w:rPr>
        <w:t xml:space="preserve">合同签订日期：    年  月  日</w:t>
      </w:r>
      <w:bookmarkStart w:id="154" w:name="_Toc237516017"/>
      <w:r/>
      <w:bookmarkStart w:id="155" w:name="_Toc477072491"/>
      <w:r/>
      <w:bookmarkStart w:id="156" w:name="_Toc105940854"/>
      <w:r/>
      <w:r/>
    </w:p>
    <w:p>
      <w:pPr>
        <w:rPr>
          <w:rFonts w:hint="eastAsia"/>
          <w:color w:val="auto"/>
          <w:highlight w:val="none"/>
        </w:rPr>
      </w:pPr>
      <w:r>
        <w:rPr>
          <w:rFonts w:hint="eastAsia"/>
          <w:color w:val="auto"/>
          <w:highlight w:val="none"/>
        </w:rPr>
        <w:br w:type="page" w:clear="all"/>
      </w:r>
      <w:r/>
    </w:p>
    <w:p>
      <w:pPr>
        <w:ind w:left="0" w:firstLine="0"/>
        <w:jc w:val="center"/>
        <w:spacing w:line="360" w:lineRule="auto"/>
        <w:shd w:val="clear" w:color="auto" w:fill="ffffff"/>
        <w:rPr>
          <w:rStyle w:val="1531"/>
          <w:rFonts w:hint="eastAsia" w:ascii="宋体" w:eastAsia="宋体" w:cs="宋体"/>
          <w:color w:val="auto"/>
          <w:szCs w:val="32"/>
          <w:highlight w:val="none"/>
        </w:rPr>
        <w:outlineLvl w:val="0"/>
      </w:pPr>
      <w:r/>
      <w:bookmarkStart w:id="157" w:name="_Toc19658"/>
      <w:r>
        <w:rPr>
          <w:rStyle w:val="1531"/>
          <w:rFonts w:hint="eastAsia" w:ascii="宋体" w:eastAsia="宋体" w:cs="宋体"/>
          <w:color w:val="auto"/>
          <w:szCs w:val="32"/>
          <w:highlight w:val="none"/>
        </w:rPr>
        <w:t xml:space="preserve">第四部分 </w:t>
      </w:r>
      <w:bookmarkEnd w:id="154"/>
      <w:r>
        <w:rPr>
          <w:rStyle w:val="1531"/>
          <w:rFonts w:hint="eastAsia" w:ascii="宋体" w:eastAsia="宋体" w:cs="宋体"/>
          <w:color w:val="auto"/>
          <w:szCs w:val="32"/>
          <w:highlight w:val="none"/>
        </w:rPr>
        <w:t xml:space="preserve"> 项目采购需求</w:t>
      </w:r>
      <w:bookmarkEnd w:id="155"/>
      <w:r/>
      <w:bookmarkEnd w:id="156"/>
      <w:r/>
      <w:bookmarkEnd w:id="157"/>
      <w:r/>
      <w:r/>
    </w:p>
    <w:p>
      <w:pPr>
        <w:spacing w:line="360" w:lineRule="auto"/>
        <w:rPr>
          <w:rFonts w:hint="eastAsia" w:ascii="宋体" w:eastAsia="宋体"/>
          <w:b/>
          <w:color w:val="auto"/>
          <w:sz w:val="24"/>
          <w:szCs w:val="24"/>
          <w:highlight w:val="none"/>
          <w:lang w:eastAsia="zh-CN"/>
        </w:rPr>
      </w:pPr>
      <w:r/>
      <w:bookmarkStart w:id="158" w:name="_Toc1600901986"/>
      <w:r>
        <w:rPr>
          <w:rFonts w:hint="eastAsia" w:ascii="宋体"/>
          <w:b/>
          <w:color w:val="auto"/>
          <w:sz w:val="24"/>
          <w:szCs w:val="24"/>
          <w:highlight w:val="none"/>
          <w:lang w:val="en-US" w:eastAsia="zh-CN"/>
        </w:rPr>
        <w:t xml:space="preserve">一、</w:t>
      </w:r>
      <w:r>
        <w:rPr>
          <w:rFonts w:hint="eastAsia" w:ascii="宋体"/>
          <w:b/>
          <w:color w:val="auto"/>
          <w:sz w:val="24"/>
          <w:szCs w:val="24"/>
          <w:highlight w:val="none"/>
        </w:rPr>
        <w:t xml:space="preserve">项目</w:t>
      </w:r>
      <w:r>
        <w:rPr>
          <w:rFonts w:hint="eastAsia" w:ascii="宋体"/>
          <w:b/>
          <w:color w:val="auto"/>
          <w:sz w:val="24"/>
          <w:szCs w:val="24"/>
          <w:highlight w:val="none"/>
          <w:lang w:val="en-US" w:eastAsia="zh-CN"/>
        </w:rPr>
        <w:t xml:space="preserve">概况</w:t>
      </w:r>
      <w:r/>
    </w:p>
    <w:p>
      <w:pPr>
        <w:ind w:firstLine="480"/>
        <w:spacing w:line="360" w:lineRule="auto"/>
        <w:widowControl/>
        <w:rPr>
          <w:rFonts w:hint="eastAsia" w:ascii="宋体" w:eastAsia="宋体" w:cs="宋体"/>
          <w:color w:val="auto"/>
          <w:sz w:val="24"/>
          <w:highlight w:val="none"/>
        </w:rPr>
      </w:pPr>
      <w:r/>
      <w:bookmarkStart w:id="159" w:name="_Toc24244"/>
      <w:r/>
      <w:bookmarkEnd w:id="159"/>
      <w:r>
        <w:rPr>
          <w:rFonts w:hint="eastAsia" w:ascii="宋体" w:eastAsia="宋体" w:cs="宋体"/>
          <w:b/>
          <w:bCs/>
          <w:color w:val="auto"/>
          <w:sz w:val="24"/>
          <w:highlight w:val="none"/>
        </w:rPr>
        <w:t xml:space="preserve">1.项目名称</w:t>
      </w:r>
      <w:r>
        <w:rPr>
          <w:rFonts w:hint="eastAsia" w:ascii="宋体" w:eastAsia="宋体" w:cs="宋体"/>
          <w:color w:val="auto"/>
          <w:sz w:val="24"/>
          <w:highlight w:val="none"/>
        </w:rPr>
        <w:t xml:space="preserve">：</w:t>
      </w:r>
      <w:r>
        <w:rPr>
          <w:rFonts w:hint="eastAsia" w:ascii="宋体" w:eastAsia="宋体" w:cs="宋体"/>
          <w:color w:val="auto"/>
          <w:sz w:val="24"/>
          <w:highlight w:val="none"/>
        </w:rPr>
        <w:t xml:space="preserve">新一代“天地图镇江”数据集成和融合。</w:t>
      </w:r>
      <w:r/>
    </w:p>
    <w:p>
      <w:pPr>
        <w:ind w:firstLine="480"/>
        <w:spacing w:line="360" w:lineRule="auto"/>
        <w:widowControl/>
        <w:rPr>
          <w:rFonts w:hint="eastAsia" w:ascii="宋体" w:eastAsia="宋体" w:cs="宋体"/>
          <w:color w:val="auto"/>
          <w:sz w:val="24"/>
          <w:highlight w:val="none"/>
        </w:rPr>
      </w:pPr>
      <w:r>
        <w:rPr>
          <w:rFonts w:hint="eastAsia" w:ascii="宋体" w:eastAsia="宋体" w:cs="宋体"/>
          <w:b/>
          <w:bCs/>
          <w:color w:val="auto"/>
          <w:sz w:val="24"/>
          <w:highlight w:val="none"/>
        </w:rPr>
        <w:t xml:space="preserve">2.预算金额</w:t>
      </w:r>
      <w:r>
        <w:rPr>
          <w:rFonts w:hint="eastAsia" w:ascii="宋体" w:eastAsia="宋体" w:cs="宋体"/>
          <w:color w:val="auto"/>
          <w:sz w:val="24"/>
          <w:highlight w:val="none"/>
        </w:rPr>
        <w:t xml:space="preserve">：</w:t>
      </w:r>
      <w:r>
        <w:rPr>
          <w:rFonts w:hint="eastAsia" w:ascii="宋体" w:eastAsia="宋体" w:cs="宋体"/>
          <w:color w:val="auto"/>
          <w:sz w:val="24"/>
          <w:highlight w:val="none"/>
        </w:rPr>
        <w:t xml:space="preserve">150</w:t>
      </w:r>
      <w:r>
        <w:rPr>
          <w:rFonts w:hint="eastAsia" w:ascii="宋体" w:eastAsia="宋体" w:cs="宋体"/>
          <w:color w:val="auto"/>
          <w:sz w:val="24"/>
          <w:highlight w:val="none"/>
        </w:rPr>
        <w:t xml:space="preserve">万元。</w:t>
      </w:r>
      <w:r/>
    </w:p>
    <w:p>
      <w:pPr>
        <w:ind w:firstLine="420"/>
        <w:spacing w:line="360" w:lineRule="auto"/>
        <w:rPr>
          <w:rFonts w:ascii="宋体"/>
          <w:color w:val="auto"/>
          <w:sz w:val="24"/>
          <w:szCs w:val="24"/>
          <w:highlight w:val="none"/>
          <w:shd w:val="clear" w:color="auto" w:fill="ffffff"/>
        </w:rPr>
      </w:pPr>
      <w:r>
        <w:rPr>
          <w:rFonts w:hint="eastAsia" w:ascii="宋体" w:eastAsia="宋体" w:cs="宋体"/>
          <w:b/>
          <w:bCs/>
          <w:color w:val="auto"/>
          <w:sz w:val="24"/>
          <w:highlight w:val="none"/>
        </w:rPr>
        <w:t xml:space="preserve">3.建设背景</w:t>
      </w:r>
      <w:r>
        <w:rPr>
          <w:rFonts w:hint="eastAsia" w:ascii="宋体" w:eastAsia="宋体" w:cs="宋体"/>
          <w:color w:val="auto"/>
          <w:sz w:val="24"/>
          <w:highlight w:val="none"/>
        </w:rPr>
        <w:t xml:space="preserve">：</w:t>
      </w:r>
      <w:r>
        <w:rPr>
          <w:rFonts w:hint="eastAsia" w:ascii="宋体" w:eastAsia="宋体" w:cs="宋体"/>
          <w:color w:val="auto"/>
          <w:sz w:val="24"/>
          <w:highlight w:val="none"/>
        </w:rPr>
        <w:t xml:space="preserve">根据《自然资源办公厅关于做好2020年地理信息公共服务平台建设与应用工作的通知》（自然资办发[2019]34号）、《江苏省地理信息公共服务平台管理细则》、《新一代地理信息公共服务平台（天地图）建设总体实施方案》和《江苏省新一代地理信息公共服务平台建设实施方案》文件精神，以加强基础地理信息资源开发利用为主线，持续丰富更新电子地图数据资源，集成实景三维数据、自然资源专题数据、其他行业专题数据等新型数据产品，拓展天地图资源共享和应用服务领域，使新一代天地图成为支撑自然资源管理和经济社会发展的重要地理信息基础设施。</w:t>
      </w:r>
      <w:r/>
    </w:p>
    <w:p>
      <w:pPr>
        <w:spacing w:line="360" w:lineRule="auto"/>
        <w:rPr>
          <w:rFonts w:hint="eastAsia" w:ascii="宋体"/>
          <w:b/>
          <w:color w:val="auto"/>
          <w:sz w:val="24"/>
          <w:szCs w:val="24"/>
          <w:highlight w:val="none"/>
          <w:lang w:val="en-US" w:eastAsia="zh-CN"/>
        </w:rPr>
      </w:pPr>
      <w:r/>
      <w:bookmarkStart w:id="160" w:name="_Toc6564"/>
      <w:r>
        <w:rPr>
          <w:rFonts w:hint="eastAsia" w:ascii="宋体"/>
          <w:b/>
          <w:color w:val="auto"/>
          <w:sz w:val="24"/>
          <w:szCs w:val="24"/>
          <w:highlight w:val="none"/>
          <w:lang w:val="en-US" w:eastAsia="zh-CN"/>
        </w:rPr>
        <w:t xml:space="preserve">二、</w:t>
      </w:r>
      <w:bookmarkEnd w:id="160"/>
      <w:r>
        <w:rPr>
          <w:rFonts w:hint="eastAsia" w:ascii="宋体"/>
          <w:b/>
          <w:color w:val="auto"/>
          <w:sz w:val="24"/>
          <w:szCs w:val="24"/>
          <w:highlight w:val="none"/>
          <w:lang w:val="en-US" w:eastAsia="zh-CN"/>
        </w:rPr>
        <w:t xml:space="preserve">采购标的</w:t>
      </w:r>
      <w:r/>
    </w:p>
    <w:tbl>
      <w:tblPr>
        <w:tblStyle w:val="148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2668"/>
        <w:gridCol w:w="1357"/>
        <w:gridCol w:w="870"/>
        <w:gridCol w:w="1961"/>
        <w:gridCol w:w="781"/>
      </w:tblGrid>
      <w:tr>
        <w:trPr>
          <w:trHeight w:val="621"/>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bookmarkStart w:id="161" w:name="_Toc3613"/>
            <w:r>
              <w:rPr>
                <w:rFonts w:hint="eastAsia" w:ascii="宋体" w:eastAsia="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rPr>
                <w:rFonts w:hint="eastAsia" w:ascii="宋体" w:eastAsia="宋体" w:cs="宋体"/>
                <w:color w:val="auto"/>
                <w:sz w:val="24"/>
                <w:highlight w:val="none"/>
              </w:rPr>
              <w:t xml:space="preserve">服务类标的名称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rPr>
                <w:rFonts w:hint="eastAsia" w:ascii="宋体" w:eastAsia="宋体" w:cs="宋体"/>
                <w:color w:val="auto"/>
                <w:sz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rPr>
                <w:rFonts w:hint="eastAsia" w:ascii="宋体" w:eastAsia="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rPr>
                <w:rFonts w:hint="eastAsia" w:ascii="宋体" w:eastAsia="宋体" w:cs="宋体"/>
                <w:color w:val="auto"/>
                <w:sz w:val="24"/>
                <w:highlight w:val="none"/>
              </w:rPr>
              <w:t xml:space="preserve">服务要求简述</w:t>
            </w:r>
            <w:r/>
          </w:p>
        </w:tc>
        <w:tc>
          <w:tcPr>
            <w:tcBorders>
              <w:left w:val="single" w:color="auto" w:sz="4" w:space="0"/>
            </w:tcBorders>
            <w:tcW w:w="45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highlight w:val="none"/>
              </w:rPr>
            </w:pPr>
            <w:r>
              <w:rPr>
                <w:rFonts w:hint="eastAsia" w:ascii="宋体" w:eastAsia="宋体" w:cs="宋体"/>
                <w:color w:val="auto"/>
                <w:sz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line="360" w:lineRule="auto"/>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spacing w:line="360" w:lineRule="auto"/>
              <w:rPr>
                <w:rFonts w:hint="eastAsia" w:ascii="宋体" w:eastAsia="宋体" w:cs="宋体"/>
                <w:color w:val="auto"/>
                <w:sz w:val="24"/>
                <w:highlight w:val="none"/>
              </w:rPr>
            </w:pPr>
            <w:r>
              <w:rPr>
                <w:rFonts w:hint="eastAsia" w:ascii="宋体" w:cs="宋体"/>
                <w:color w:val="auto"/>
                <w:sz w:val="24"/>
                <w:highlight w:val="none"/>
                <w:lang w:eastAsia="zh-CN"/>
              </w:rPr>
              <w:t xml:space="preserve">新一代“天地图镇江”数据集成和融合项目</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spacing w:line="360" w:lineRule="auto"/>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spacing w:line="360" w:lineRule="auto"/>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spacing w:line="360" w:lineRule="auto"/>
              <w:rPr>
                <w:rFonts w:hint="eastAsia" w:asci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详见服务要求</w:t>
            </w:r>
            <w:r/>
          </w:p>
        </w:tc>
        <w:tc>
          <w:tcPr>
            <w:tcBorders>
              <w:left w:val="single" w:color="auto" w:sz="4" w:space="0"/>
            </w:tcBorders>
            <w:tcW w:w="458" w:type="pct"/>
            <w:vAlign w:val="center"/>
            <w:textDirection w:val="lrTb"/>
            <w:noWrap w:val="false"/>
          </w:tcPr>
          <w:p>
            <w:pPr>
              <w:jc w:val="center"/>
              <w:spacing w:line="360" w:lineRule="auto"/>
              <w:rPr>
                <w:rFonts w:hint="eastAsia" w:ascii="宋体" w:eastAsia="宋体" w:cs="宋体"/>
                <w:color w:val="auto"/>
                <w:sz w:val="24"/>
                <w:highlight w:val="none"/>
              </w:rPr>
            </w:pPr>
            <w:r>
              <w:rPr>
                <w:rFonts w:hint="eastAsia" w:ascii="宋体" w:eastAsia="宋体" w:cs="宋体"/>
                <w:color w:val="auto"/>
                <w:sz w:val="24"/>
                <w:highlight w:val="none"/>
              </w:rPr>
            </w:r>
            <w:bookmarkEnd w:id="161"/>
            <w:r/>
          </w:p>
        </w:tc>
      </w:tr>
    </w:tbl>
    <w:p>
      <w:pPr>
        <w:spacing w:line="360" w:lineRule="auto"/>
        <w:rPr>
          <w:rFonts w:ascii="宋体"/>
          <w:b/>
          <w:color w:val="auto"/>
          <w:sz w:val="24"/>
          <w:szCs w:val="24"/>
          <w:highlight w:val="none"/>
          <w:lang w:val="en-US" w:eastAsia="zh-CN"/>
        </w:rPr>
      </w:pPr>
      <w:r>
        <w:rPr>
          <w:rFonts w:hint="eastAsia" w:ascii="宋体"/>
          <w:b/>
          <w:color w:val="auto"/>
          <w:sz w:val="24"/>
          <w:szCs w:val="24"/>
          <w:highlight w:val="none"/>
          <w:lang w:val="en-US" w:eastAsia="zh-CN"/>
        </w:rPr>
        <w:t xml:space="preserve">三、服务内容</w:t>
      </w:r>
      <w:r/>
    </w:p>
    <w:p>
      <w:pPr>
        <w:ind w:firstLine="480"/>
        <w:jc w:val="left"/>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在持续做好电子地图和遥感影像数据建设和更新的基础上，落实新一代天地图数据的集成和融合，解决天地图的</w:t>
      </w:r>
      <w:r>
        <w:rPr>
          <w:rFonts w:hint="eastAsia" w:ascii="宋体" w:eastAsia="宋体" w:cs="宋体"/>
          <w:color w:val="auto"/>
          <w:sz w:val="24"/>
          <w:highlight w:val="none"/>
        </w:rPr>
        <w:t xml:space="preserve">主节点、省、市（县）节点电子地图表现不一致的现象，提高天地图各级节点数据的现势性，丰富数据内容。主要内容包括：市县天地图数据库年度更新、影像电子地图更新、重要地理要素月度更新；开展优于1米分辨率遥感影像的更新工作，为用户提供高分辨率、现势性强的遥感影像数据；依托天地图平台，实现旅游景区、商业中心等高需求区域实景三维数据动态发布和地理实体图形、属性数据的集成；制定可公开自然资源专题地理信息数据清单，明确数据的内容、形式、目录、时间等；实现民政、交通、教育等部门专题数据的关联融合，丰富“天地图镇江”的数据资源。</w:t>
      </w:r>
      <w:r/>
    </w:p>
    <w:p>
      <w:pPr>
        <w:spacing w:line="360" w:lineRule="auto"/>
        <w:rPr>
          <w:rFonts w:ascii="宋体" w:eastAsia="宋体"/>
          <w:b/>
          <w:color w:val="auto"/>
          <w:sz w:val="24"/>
          <w:szCs w:val="24"/>
          <w:highlight w:val="none"/>
          <w:lang w:val="en-US" w:eastAsia="zh-CN"/>
        </w:rPr>
      </w:pPr>
      <w:r>
        <w:rPr>
          <w:rFonts w:hint="eastAsia" w:ascii="宋体"/>
          <w:b/>
          <w:color w:val="auto"/>
          <w:sz w:val="24"/>
          <w:szCs w:val="24"/>
          <w:highlight w:val="none"/>
          <w:lang w:val="en-US" w:eastAsia="zh-CN"/>
        </w:rPr>
        <w:t xml:space="preserve">四、服务要求</w:t>
      </w:r>
      <w:r/>
    </w:p>
    <w:p>
      <w:pPr>
        <w:pStyle w:val="1513"/>
        <w:ind w:firstLine="482"/>
        <w:jc w:val="left"/>
        <w:spacing w:line="360" w:lineRule="auto"/>
        <w:widowControl/>
        <w:rPr>
          <w:rFonts w:hint="eastAsia" w:ascii="宋体" w:eastAsia="宋体" w:cs="宋体"/>
          <w:b/>
          <w:color w:val="auto"/>
          <w:szCs w:val="24"/>
          <w:highlight w:val="none"/>
        </w:rPr>
      </w:pPr>
      <w:r>
        <w:rPr>
          <w:rFonts w:hint="eastAsia" w:ascii="宋体" w:eastAsia="宋体" w:cs="宋体"/>
          <w:b/>
          <w:color w:val="auto"/>
          <w:szCs w:val="24"/>
          <w:highlight w:val="none"/>
        </w:rPr>
        <w:t xml:space="preserve">（1）履约能力要求</w:t>
      </w:r>
      <w:r/>
    </w:p>
    <w:p>
      <w:pPr>
        <w:pStyle w:val="1513"/>
        <w:ind w:firstLine="480"/>
        <w:jc w:val="left"/>
        <w:spacing w:line="360" w:lineRule="auto"/>
        <w:widowControl/>
        <w:rPr>
          <w:rFonts w:hint="eastAsia" w:ascii="宋体" w:eastAsia="宋体" w:cs="宋体"/>
          <w:color w:val="auto"/>
          <w:szCs w:val="24"/>
          <w:highlight w:val="none"/>
        </w:rPr>
      </w:pPr>
      <w:r>
        <w:rPr>
          <w:rFonts w:hint="eastAsia" w:ascii="宋体" w:eastAsia="宋体" w:cs="宋体"/>
          <w:color w:val="auto"/>
          <w:szCs w:val="24"/>
          <w:highlight w:val="none"/>
        </w:rPr>
        <w:t xml:space="preserve">★供应商须成立专职技术团队全程负责本项工作，团队总人数不少于</w:t>
      </w:r>
      <w:r>
        <w:rPr>
          <w:rFonts w:hint="eastAsia" w:ascii="宋体" w:cs="宋体"/>
          <w:color w:val="auto"/>
          <w:szCs w:val="24"/>
          <w:highlight w:val="none"/>
          <w:lang w:val="en-US" w:eastAsia="zh-CN"/>
        </w:rPr>
        <w:t xml:space="preserve">6</w:t>
      </w:r>
      <w:r>
        <w:rPr>
          <w:rFonts w:hint="eastAsia" w:ascii="宋体" w:eastAsia="宋体" w:cs="宋体"/>
          <w:color w:val="auto"/>
          <w:szCs w:val="24"/>
          <w:highlight w:val="none"/>
        </w:rPr>
        <w:t xml:space="preserve">人，其中须配备项目负责人1人，项目技术负责人1人。供应商须承诺构建完善可靠的售后服务体系，提供及时高效的服务响应。</w:t>
      </w:r>
      <w:r/>
    </w:p>
    <w:p>
      <w:pPr>
        <w:pStyle w:val="1513"/>
        <w:ind w:firstLine="482"/>
        <w:jc w:val="left"/>
        <w:spacing w:line="360" w:lineRule="auto"/>
        <w:widowControl/>
        <w:rPr>
          <w:rFonts w:hint="eastAsia" w:ascii="宋体" w:eastAsia="宋体" w:cs="宋体"/>
          <w:b/>
          <w:color w:val="auto"/>
          <w:szCs w:val="24"/>
          <w:highlight w:val="none"/>
        </w:rPr>
      </w:pPr>
      <w:r>
        <w:rPr>
          <w:rFonts w:hint="eastAsia" w:ascii="宋体" w:eastAsia="宋体" w:cs="宋体"/>
          <w:b/>
          <w:color w:val="auto"/>
          <w:szCs w:val="24"/>
          <w:highlight w:val="none"/>
        </w:rPr>
        <w:t xml:space="preserve">（2）保密要求</w:t>
      </w:r>
      <w:r/>
    </w:p>
    <w:p>
      <w:pPr>
        <w:pStyle w:val="1513"/>
        <w:ind w:firstLine="480"/>
        <w:jc w:val="left"/>
        <w:spacing w:line="360" w:lineRule="auto"/>
        <w:widowControl/>
        <w:rPr>
          <w:rFonts w:hint="eastAsia" w:ascii="宋体" w:eastAsia="宋体" w:cs="宋体"/>
          <w:color w:val="auto"/>
          <w:szCs w:val="24"/>
          <w:highlight w:val="none"/>
        </w:rPr>
      </w:pPr>
      <w:r>
        <w:rPr>
          <w:rFonts w:hint="eastAsia" w:ascii="宋体" w:eastAsia="宋体" w:cs="宋体"/>
          <w:color w:val="auto"/>
          <w:szCs w:val="24"/>
          <w:highlight w:val="none"/>
        </w:rPr>
        <w:t xml:space="preserve">成交供应商须在合同中进行责任约定（保密安全协议另签）；成交供应商在工作期间必须遵守采购方的相关保密制度；</w:t>
      </w:r>
      <w:r/>
    </w:p>
    <w:p>
      <w:pPr>
        <w:pStyle w:val="1513"/>
        <w:ind w:firstLine="480"/>
        <w:jc w:val="left"/>
        <w:spacing w:line="360" w:lineRule="auto"/>
        <w:widowControl/>
        <w:rPr>
          <w:rFonts w:hint="eastAsia" w:ascii="宋体" w:eastAsia="宋体" w:cs="宋体"/>
          <w:color w:val="auto"/>
          <w:szCs w:val="24"/>
          <w:highlight w:val="none"/>
        </w:rPr>
      </w:pPr>
      <w:r>
        <w:rPr>
          <w:rFonts w:hint="eastAsia" w:ascii="宋体" w:eastAsia="宋体" w:cs="宋体"/>
          <w:color w:val="auto"/>
          <w:szCs w:val="24"/>
          <w:highlight w:val="none"/>
        </w:rPr>
        <w:t xml:space="preserve">工作人员不得以任何形式将各项档案资料带出指定工作现场，不得以任何形式进行泄漏、传播。</w:t>
      </w:r>
      <w:r/>
    </w:p>
    <w:p>
      <w:pPr>
        <w:pStyle w:val="1513"/>
        <w:ind w:firstLine="480"/>
        <w:jc w:val="left"/>
        <w:spacing w:line="360" w:lineRule="auto"/>
        <w:widowControl/>
        <w:rPr>
          <w:rFonts w:hint="eastAsia" w:ascii="宋体" w:eastAsia="宋体" w:cs="宋体"/>
          <w:color w:val="auto"/>
          <w:szCs w:val="24"/>
          <w:highlight w:val="none"/>
        </w:rPr>
      </w:pPr>
      <w:r>
        <w:rPr>
          <w:rFonts w:hint="eastAsia" w:ascii="宋体" w:eastAsia="宋体" w:cs="宋体"/>
          <w:color w:val="auto"/>
          <w:szCs w:val="24"/>
          <w:highlight w:val="none"/>
        </w:rPr>
        <w:t xml:space="preserve">各种档案文件，不得丢失、泄密、损坏。</w:t>
      </w:r>
      <w:r/>
    </w:p>
    <w:p>
      <w:pPr>
        <w:pStyle w:val="1513"/>
        <w:ind w:firstLine="482"/>
        <w:jc w:val="left"/>
        <w:spacing w:line="360" w:lineRule="auto"/>
        <w:widowControl/>
        <w:rPr>
          <w:rFonts w:hint="eastAsia" w:ascii="宋体" w:eastAsia="宋体" w:cs="宋体"/>
          <w:b/>
          <w:color w:val="auto"/>
          <w:szCs w:val="24"/>
          <w:highlight w:val="none"/>
        </w:rPr>
      </w:pPr>
      <w:r>
        <w:rPr>
          <w:rFonts w:hint="eastAsia" w:ascii="宋体" w:eastAsia="宋体" w:cs="宋体"/>
          <w:b/>
          <w:color w:val="auto"/>
          <w:szCs w:val="24"/>
          <w:highlight w:val="none"/>
        </w:rPr>
        <w:t xml:space="preserve">（3）安全要求</w:t>
      </w:r>
      <w:r/>
    </w:p>
    <w:p>
      <w:pPr>
        <w:pStyle w:val="1513"/>
        <w:ind w:firstLine="480"/>
        <w:jc w:val="left"/>
        <w:spacing w:line="360" w:lineRule="auto"/>
        <w:widowControl/>
        <w:rPr>
          <w:rFonts w:hint="eastAsia" w:ascii="宋体" w:eastAsia="宋体" w:cs="宋体"/>
          <w:color w:val="auto"/>
          <w:szCs w:val="24"/>
          <w:highlight w:val="none"/>
        </w:rPr>
      </w:pPr>
      <w:r>
        <w:rPr>
          <w:rFonts w:hint="eastAsia" w:ascii="宋体" w:eastAsia="宋体" w:cs="宋体"/>
          <w:color w:val="auto"/>
          <w:szCs w:val="24"/>
          <w:highlight w:val="none"/>
        </w:rPr>
        <w:t xml:space="preserve">本项目的安全责任由成交供应商自行负责，在项目实施过程中发生任何安全生产事故造成的人身伤亡、财产损失及相关法律和经济责任等均由成交供应商全部承担。</w:t>
      </w:r>
      <w:r/>
    </w:p>
    <w:p>
      <w:pPr>
        <w:pStyle w:val="1513"/>
        <w:ind w:firstLine="482"/>
        <w:jc w:val="left"/>
        <w:spacing w:line="360" w:lineRule="auto"/>
        <w:widowControl/>
        <w:rPr>
          <w:rFonts w:hint="eastAsia" w:ascii="宋体" w:eastAsia="宋体" w:cs="宋体"/>
          <w:b/>
          <w:color w:val="auto"/>
          <w:szCs w:val="24"/>
          <w:highlight w:val="none"/>
        </w:rPr>
      </w:pPr>
      <w:r>
        <w:rPr>
          <w:rFonts w:hint="eastAsia" w:ascii="宋体" w:eastAsia="宋体" w:cs="宋体"/>
          <w:b/>
          <w:color w:val="auto"/>
          <w:szCs w:val="24"/>
          <w:highlight w:val="none"/>
        </w:rPr>
        <w:t xml:space="preserve">（</w:t>
      </w:r>
      <w:r>
        <w:rPr>
          <w:rFonts w:hint="eastAsia" w:ascii="宋体" w:eastAsia="宋体" w:cs="宋体"/>
          <w:b/>
          <w:color w:val="auto"/>
          <w:szCs w:val="24"/>
          <w:highlight w:val="none"/>
          <w:lang w:val="en-US" w:eastAsia="zh-CN"/>
        </w:rPr>
        <w:t xml:space="preserve">4</w:t>
      </w:r>
      <w:r>
        <w:rPr>
          <w:rFonts w:hint="eastAsia" w:ascii="宋体" w:eastAsia="宋体" w:cs="宋体"/>
          <w:b/>
          <w:color w:val="auto"/>
          <w:szCs w:val="24"/>
          <w:highlight w:val="none"/>
        </w:rPr>
        <w:t xml:space="preserve">）资产持有权</w:t>
      </w:r>
      <w:r/>
    </w:p>
    <w:p>
      <w:pPr>
        <w:ind w:firstLine="480"/>
        <w:keepLines w:val="0"/>
        <w:keepNext w:val="0"/>
        <w:pageBreakBefore w:val="0"/>
        <w:spacing w:line="360" w:lineRule="auto"/>
        <w:widowControl w:val="off"/>
        <w:rPr>
          <w:rFonts w:hint="eastAsia" w:ascii="宋体"/>
          <w:color w:val="auto"/>
          <w:sz w:val="24"/>
          <w:szCs w:val="24"/>
          <w:highlight w:val="none"/>
        </w:rPr>
      </w:pPr>
      <w:r>
        <w:rPr>
          <w:rFonts w:hint="eastAsia" w:ascii="宋体" w:eastAsia="宋体" w:cs="宋体"/>
          <w:color w:val="auto"/>
          <w:sz w:val="24"/>
          <w:highlight w:val="none"/>
        </w:rPr>
        <w:t xml:space="preserve">作为新一代“天地图镇江”数据集成和融合服务的采购方，镇江市自然资源和规划局享有本项工作实施完成后形成的数据资产的持有权。</w:t>
      </w:r>
      <w:r/>
    </w:p>
    <w:p>
      <w:pPr>
        <w:numPr>
          <w:ilvl w:val="0"/>
          <w:numId w:val="2"/>
        </w:numPr>
        <w:spacing w:line="360" w:lineRule="auto"/>
        <w:rPr>
          <w:rFonts w:hint="eastAsia" w:ascii="宋体"/>
          <w:b/>
          <w:color w:val="auto"/>
          <w:sz w:val="24"/>
          <w:szCs w:val="24"/>
          <w:highlight w:val="none"/>
          <w:lang w:val="en-US" w:eastAsia="zh-CN"/>
        </w:rPr>
      </w:pPr>
      <w:r>
        <w:rPr>
          <w:rFonts w:hint="eastAsia" w:ascii="宋体"/>
          <w:b/>
          <w:color w:val="auto"/>
          <w:sz w:val="24"/>
          <w:szCs w:val="24"/>
          <w:highlight w:val="none"/>
          <w:lang w:val="en-US" w:eastAsia="zh-CN"/>
        </w:rPr>
        <w:t xml:space="preserve">依据标准</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（1）《新一代地理信息公共服务平台（天地图）建设总体实施方案》；</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（2）《江苏省新一代地理信息公共服务平台建设实施方案》；</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（3）《实景三维中国建设技术大纲》（2024版）；</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（4）GB21139-2007《基础地理信息标准数据基本规定》；</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（5）GB/T13923-2022《基础地理信息要素分类与代码》；</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（6）GB/T 20257.1-2017《国家基本比例尺地图图式第1部分：1∶5001∶10001∶2000地形图图式》；</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（7）GB/T24356-2023《测绘成果质量检查与验收》；</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（8）GB/T 30318-2013《地理信息公共平台基本规定》；</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（9）GB/T 35764-2017《公开地图内容表示要求》；</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（10）CH/Z9010-2011《地理信息公共服务平台地理实体与地名地址数据规范》；</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（11）CH/Z9011-2011《地理信息公共服务平台电子地图数据规范》；</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（12）CH/T 9028-2018《地理信息公共服务平台网络地理信息服务分类与命名规范》；</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（13）OGC WMTS 网络地图分块服务实现标准（OpenGIS Web Map Tile Service Implementation Standard，WMTS）；</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（14）OGC WFS-G 网络名录服务（OpenGIS Gazetteer Service Profile of the Web Feature Service Implementation Specification，WFS-G)；</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（15）OGC Web 地图服务接口规范（OpenGIS Web Map Service, WMS）；</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（16）OGC 要素服务规范 (OpenGIS Web Feature Service, WFS)；</w:t>
      </w:r>
      <w:r/>
    </w:p>
    <w:p>
      <w:pPr>
        <w:ind w:firstLine="480"/>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（17）OGC 基于Web 的目录服务规范（OpenGIS Catalogue Service, CSW）；</w:t>
      </w:r>
      <w:r/>
    </w:p>
    <w:p>
      <w:pPr>
        <w:ind w:firstLine="480"/>
        <w:keepLines w:val="0"/>
        <w:keepNext w:val="0"/>
        <w:pageBreakBefore w:val="0"/>
        <w:spacing w:line="360" w:lineRule="auto"/>
        <w:widowControl w:val="off"/>
        <w:rPr>
          <w:rFonts w:ascii="宋体"/>
          <w:color w:val="auto"/>
          <w:sz w:val="24"/>
          <w:szCs w:val="24"/>
          <w:highlight w:val="none"/>
          <w:lang w:val="en-US" w:eastAsia="zh-CN"/>
        </w:rPr>
      </w:pPr>
      <w:r>
        <w:rPr>
          <w:rFonts w:hint="eastAsia" w:ascii="宋体" w:eastAsia="宋体" w:cs="宋体"/>
          <w:color w:val="auto"/>
          <w:sz w:val="24"/>
          <w:highlight w:val="none"/>
        </w:rPr>
        <w:t xml:space="preserve">（18）OGC Web 空间处理分析服务规范(OpenGIS Web Processing Service, WPS)。</w:t>
      </w:r>
      <w:r/>
    </w:p>
    <w:p>
      <w:pPr>
        <w:numPr>
          <w:ilvl w:val="0"/>
          <w:numId w:val="2"/>
        </w:numPr>
        <w:spacing w:line="360" w:lineRule="auto"/>
        <w:rPr>
          <w:rFonts w:ascii="宋体"/>
          <w:b/>
          <w:color w:val="auto"/>
          <w:sz w:val="24"/>
          <w:szCs w:val="24"/>
          <w:highlight w:val="none"/>
          <w:lang w:val="en-US" w:eastAsia="zh-CN"/>
        </w:rPr>
      </w:pPr>
      <w:r>
        <w:rPr>
          <w:rFonts w:hint="eastAsia" w:ascii="宋体"/>
          <w:b/>
          <w:color w:val="auto"/>
          <w:sz w:val="24"/>
          <w:szCs w:val="24"/>
          <w:highlight w:val="none"/>
          <w:lang w:val="en-US" w:eastAsia="zh-CN"/>
        </w:rPr>
        <w:t xml:space="preserve">成果要求</w:t>
      </w:r>
      <w:r/>
    </w:p>
    <w:tbl>
      <w:tblPr>
        <w:tblStyle w:val="148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3267"/>
        <w:gridCol w:w="1534"/>
        <w:gridCol w:w="989"/>
        <w:gridCol w:w="816"/>
      </w:tblGrid>
      <w:tr>
        <w:trPr>
          <w:jc w:val="center"/>
          <w:trHeight w:val="364"/>
        </w:trPr>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项目成果名称</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具体资料名称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资料形式</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hint="eastAsia" w:ascii="宋体" w:eastAsia="宋体" w:cs="宋体"/>
                <w:b/>
                <w:bCs/>
                <w:color w:val="auto"/>
                <w:sz w:val="24"/>
                <w:highlight w:val="none"/>
              </w:rPr>
            </w:pPr>
            <w:r>
              <w:rPr>
                <w:rFonts w:hint="eastAsia" w:ascii="宋体" w:eastAsia="宋体" w:cs="宋体"/>
                <w:b/>
                <w:bCs/>
                <w:color w:val="auto"/>
                <w:sz w:val="24"/>
                <w:highlight w:val="none"/>
              </w:rPr>
              <w:t xml:space="preserve">备注</w:t>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地理信息数据集</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矢量数据融合成果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*.gdb格式</w:t>
            </w:r>
            <w:r/>
          </w:p>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兴趣点数据融合成果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实景三维数据成果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月度、季度的主要要素季度更新成果和年度更新成果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24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全市域接边融合后的矢量数据融合成果</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电子地图</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市区矢量底图和注记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OGC服务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市域影像地图和注记</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实景三维数据服务</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816" w:type="dxa"/>
            <w:vAlign w:val="center"/>
            <w:vMerge w:val="continue"/>
            <w:textDirection w:val="lrTb"/>
            <w:noWrap w:val="false"/>
          </w:tcPr>
          <w:p>
            <w:pPr>
              <w:rPr>
                <w:color w:val="auto"/>
                <w:highlight w:val="none"/>
              </w:rPr>
            </w:pPr>
            <w:r>
              <w:rPr>
                <w:color w:val="auto"/>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restart"/>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文档资料</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技术设计书</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技术总结</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690"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检查报告</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纸质和电子</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t xml:space="preserve">各1份</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eastAsia="宋体" w:cs="宋体"/>
                <w:color w:val="auto"/>
                <w:sz w:val="24"/>
                <w:highlight w:val="none"/>
              </w:rPr>
            </w:pPr>
            <w:r>
              <w:rPr>
                <w:rFonts w:hint="eastAsia" w:ascii="宋体" w:eastAsia="宋体" w:cs="宋体"/>
                <w:color w:val="auto"/>
                <w:sz w:val="24"/>
                <w:highlight w:val="none"/>
              </w:rPr>
            </w:r>
            <w:r/>
          </w:p>
        </w:tc>
      </w:tr>
    </w:tbl>
    <w:p>
      <w:pPr>
        <w:numPr>
          <w:ilvl w:val="0"/>
          <w:numId w:val="2"/>
        </w:numPr>
        <w:spacing w:line="360" w:lineRule="auto"/>
        <w:rPr>
          <w:rFonts w:ascii="宋体"/>
          <w:b/>
          <w:color w:val="auto"/>
          <w:sz w:val="24"/>
          <w:szCs w:val="24"/>
          <w:highlight w:val="none"/>
          <w:lang w:val="en-US" w:eastAsia="zh-CN"/>
        </w:rPr>
      </w:pPr>
      <w:r>
        <w:rPr>
          <w:rFonts w:hint="eastAsia" w:ascii="宋体"/>
          <w:b/>
          <w:color w:val="auto"/>
          <w:sz w:val="24"/>
          <w:szCs w:val="24"/>
          <w:highlight w:val="none"/>
          <w:lang w:val="en-US" w:eastAsia="zh-CN"/>
        </w:rPr>
        <w:t xml:space="preserve">验收标准</w:t>
      </w:r>
      <w:r/>
    </w:p>
    <w:p>
      <w:pPr>
        <w:ind w:firstLine="480"/>
        <w:keepLines w:val="0"/>
        <w:keepNext w:val="0"/>
        <w:pageBreakBefore w:val="0"/>
        <w:spacing w:line="360" w:lineRule="auto"/>
        <w:widowControl w:val="off"/>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于服务期结束前提交完备的项目成果，并通过采购人组织的项目验收。</w:t>
      </w:r>
      <w:r/>
    </w:p>
    <w:p>
      <w:pPr>
        <w:numPr>
          <w:ilvl w:val="0"/>
          <w:numId w:val="2"/>
        </w:numPr>
        <w:spacing w:line="360" w:lineRule="auto"/>
        <w:rPr>
          <w:rFonts w:ascii="宋体"/>
          <w:b/>
          <w:color w:val="auto"/>
          <w:sz w:val="24"/>
          <w:szCs w:val="24"/>
          <w:highlight w:val="none"/>
          <w:lang w:val="en-US" w:eastAsia="zh-CN"/>
        </w:rPr>
      </w:pPr>
      <w:r>
        <w:rPr>
          <w:rFonts w:ascii="宋体"/>
          <w:b/>
          <w:color w:val="auto"/>
          <w:sz w:val="24"/>
          <w:szCs w:val="24"/>
          <w:highlight w:val="none"/>
          <w:lang w:val="en-US" w:eastAsia="zh-CN"/>
        </w:rPr>
        <w:t xml:space="preserve">交付（实施）的时间（期限）</w:t>
      </w:r>
      <w:r/>
    </w:p>
    <w:p>
      <w:pPr>
        <w:ind w:firstLine="480"/>
        <w:keepLines w:val="0"/>
        <w:keepNext w:val="0"/>
        <w:pageBreakBefore w:val="0"/>
        <w:spacing w:line="360" w:lineRule="auto"/>
        <w:widowControl w:val="off"/>
        <w:rPr>
          <w:rFonts w:ascii="宋体"/>
          <w:color w:val="auto"/>
          <w:sz w:val="24"/>
          <w:szCs w:val="24"/>
          <w:highlight w:val="none"/>
          <w:lang w:val="en-US" w:eastAsia="zh-CN"/>
        </w:rPr>
      </w:pPr>
      <w:r>
        <w:rPr>
          <w:rFonts w:ascii="宋体"/>
          <w:color w:val="auto"/>
          <w:sz w:val="24"/>
          <w:szCs w:val="24"/>
          <w:highlight w:val="none"/>
          <w:lang w:val="en-US" w:eastAsia="zh-CN"/>
        </w:rPr>
        <w:t xml:space="preserve">自合同签订起至2025年12月31日。</w:t>
      </w:r>
      <w:r/>
    </w:p>
    <w:p>
      <w:pPr>
        <w:numPr>
          <w:ilvl w:val="0"/>
          <w:numId w:val="2"/>
        </w:numPr>
        <w:spacing w:line="360" w:lineRule="auto"/>
        <w:rPr>
          <w:rFonts w:hint="eastAsia" w:ascii="宋体"/>
          <w:b/>
          <w:color w:val="auto"/>
          <w:sz w:val="24"/>
          <w:szCs w:val="24"/>
          <w:highlight w:val="none"/>
          <w:lang w:val="en-US" w:eastAsia="zh-CN"/>
        </w:rPr>
      </w:pPr>
      <w:r>
        <w:rPr>
          <w:rFonts w:hint="eastAsia" w:ascii="宋体"/>
          <w:b/>
          <w:color w:val="auto"/>
          <w:sz w:val="24"/>
          <w:szCs w:val="24"/>
          <w:highlight w:val="none"/>
          <w:lang w:val="en-US" w:eastAsia="zh-CN"/>
        </w:rPr>
        <w:t xml:space="preserve">付款方式</w:t>
      </w:r>
      <w:r/>
    </w:p>
    <w:p>
      <w:pPr>
        <w:ind w:firstLine="480"/>
        <w:keepLines w:val="0"/>
        <w:keepNext w:val="0"/>
        <w:pageBreakBefore w:val="0"/>
        <w:spacing w:line="360" w:lineRule="auto"/>
        <w:widowControl w:val="off"/>
        <w:rPr>
          <w:rFonts w:ascii="宋体"/>
          <w:color w:val="auto"/>
          <w:sz w:val="24"/>
          <w:szCs w:val="24"/>
          <w:highlight w:val="none"/>
          <w:lang w:val="en-US" w:eastAsia="zh-CN"/>
        </w:rPr>
      </w:pPr>
      <w:r>
        <w:rPr>
          <w:rFonts w:ascii="宋体"/>
          <w:color w:val="auto"/>
          <w:sz w:val="24"/>
          <w:szCs w:val="24"/>
          <w:highlight w:val="none"/>
          <w:lang w:val="en-US" w:eastAsia="zh-CN"/>
        </w:rPr>
        <w:t xml:space="preserve">1.合同签订后，</w:t>
      </w:r>
      <w:r>
        <w:rPr>
          <w:rFonts w:hint="eastAsia" w:ascii="宋体"/>
          <w:color w:val="auto"/>
          <w:sz w:val="24"/>
          <w:szCs w:val="24"/>
          <w:highlight w:val="none"/>
          <w:lang w:val="en-US" w:eastAsia="zh-CN"/>
        </w:rPr>
        <w:t xml:space="preserve">采购人</w:t>
      </w:r>
      <w:r>
        <w:rPr>
          <w:rFonts w:ascii="宋体"/>
          <w:color w:val="auto"/>
          <w:sz w:val="24"/>
          <w:szCs w:val="24"/>
          <w:highlight w:val="none"/>
          <w:lang w:val="en-US" w:eastAsia="zh-CN"/>
        </w:rPr>
        <w:t xml:space="preserve">自收到</w:t>
      </w:r>
      <w:r>
        <w:rPr>
          <w:rFonts w:hint="eastAsia" w:ascii="宋体"/>
          <w:color w:val="auto"/>
          <w:sz w:val="24"/>
          <w:szCs w:val="24"/>
          <w:highlight w:val="none"/>
          <w:lang w:val="en-US" w:eastAsia="zh-CN"/>
        </w:rPr>
        <w:t xml:space="preserve">供应商</w:t>
      </w:r>
      <w:r>
        <w:rPr>
          <w:rFonts w:ascii="宋体"/>
          <w:color w:val="auto"/>
          <w:sz w:val="24"/>
          <w:szCs w:val="24"/>
          <w:highlight w:val="none"/>
          <w:lang w:val="en-US" w:eastAsia="zh-CN"/>
        </w:rPr>
        <w:t xml:space="preserve">发票之日起10个工作日内支付预付合同款的50%。</w:t>
      </w:r>
      <w:r/>
    </w:p>
    <w:p>
      <w:pPr>
        <w:ind w:firstLine="480"/>
        <w:keepLines w:val="0"/>
        <w:keepNext w:val="0"/>
        <w:pageBreakBefore w:val="0"/>
        <w:spacing w:line="360" w:lineRule="auto"/>
        <w:widowControl w:val="off"/>
        <w:rPr>
          <w:rFonts w:ascii="宋体"/>
          <w:b/>
          <w:color w:val="auto"/>
          <w:sz w:val="24"/>
          <w:szCs w:val="24"/>
          <w:highlight w:val="none"/>
          <w:lang w:val="en-US" w:eastAsia="zh-CN"/>
        </w:rPr>
      </w:pPr>
      <w:r>
        <w:rPr>
          <w:rFonts w:ascii="宋体"/>
          <w:color w:val="auto"/>
          <w:sz w:val="24"/>
          <w:szCs w:val="24"/>
          <w:highlight w:val="none"/>
          <w:lang w:val="en-US" w:eastAsia="zh-CN"/>
        </w:rPr>
        <w:t xml:space="preserve">2.项目验收合格后，</w:t>
      </w:r>
      <w:r>
        <w:rPr>
          <w:rFonts w:hint="eastAsia" w:ascii="宋体"/>
          <w:color w:val="auto"/>
          <w:sz w:val="24"/>
          <w:szCs w:val="24"/>
          <w:highlight w:val="none"/>
          <w:lang w:val="en-US" w:eastAsia="zh-CN"/>
        </w:rPr>
        <w:t xml:space="preserve">采购人自</w:t>
      </w:r>
      <w:r>
        <w:rPr>
          <w:rFonts w:ascii="宋体"/>
          <w:color w:val="auto"/>
          <w:sz w:val="24"/>
          <w:szCs w:val="24"/>
          <w:highlight w:val="none"/>
          <w:lang w:val="en-US" w:eastAsia="zh-CN"/>
        </w:rPr>
        <w:t xml:space="preserve">收到</w:t>
      </w:r>
      <w:r>
        <w:rPr>
          <w:rFonts w:hint="eastAsia" w:ascii="宋体"/>
          <w:color w:val="auto"/>
          <w:sz w:val="24"/>
          <w:szCs w:val="24"/>
          <w:highlight w:val="none"/>
          <w:lang w:val="en-US" w:eastAsia="zh-CN"/>
        </w:rPr>
        <w:t xml:space="preserve">供应商</w:t>
      </w:r>
      <w:r>
        <w:rPr>
          <w:rFonts w:ascii="宋体"/>
          <w:color w:val="auto"/>
          <w:sz w:val="24"/>
          <w:szCs w:val="24"/>
          <w:highlight w:val="none"/>
          <w:lang w:val="en-US" w:eastAsia="zh-CN"/>
        </w:rPr>
        <w:t xml:space="preserve">发票之日起10个工作日内支付合同款的50%。</w:t>
      </w:r>
      <w:r/>
    </w:p>
    <w:p>
      <w:pPr>
        <w:spacing w:line="360" w:lineRule="auto"/>
        <w:rPr>
          <w:rFonts w:hint="eastAsia" w:ascii="宋体"/>
          <w:b/>
          <w:color w:val="auto"/>
          <w:sz w:val="24"/>
          <w:szCs w:val="24"/>
          <w:highlight w:val="none"/>
          <w:lang w:val="en-US" w:eastAsia="zh-CN"/>
        </w:rPr>
      </w:pPr>
      <w:r>
        <w:rPr>
          <w:rFonts w:hint="eastAsia" w:ascii="宋体"/>
          <w:b/>
          <w:color w:val="auto"/>
          <w:sz w:val="24"/>
          <w:szCs w:val="24"/>
          <w:highlight w:val="none"/>
          <w:lang w:val="en-US" w:eastAsia="zh-CN"/>
        </w:rPr>
        <w:br w:type="page" w:clear="all"/>
      </w:r>
      <w:r/>
    </w:p>
    <w:p>
      <w:pPr>
        <w:ind w:firstLine="480"/>
        <w:jc w:val="center"/>
        <w:spacing w:line="360" w:lineRule="auto"/>
        <w:shd w:val="clear" w:color="auto" w:fill="ffffff"/>
        <w:rPr>
          <w:rFonts w:ascii="宋体" w:cs="宋体"/>
          <w:b/>
          <w:bCs/>
          <w:color w:val="auto"/>
          <w:sz w:val="30"/>
          <w:szCs w:val="30"/>
          <w:highlight w:val="none"/>
        </w:rPr>
        <w:outlineLvl w:val="0"/>
      </w:pPr>
      <w:r/>
      <w:bookmarkStart w:id="162" w:name="_Toc13919"/>
      <w:r>
        <w:rPr>
          <w:rFonts w:ascii="宋体" w:cs="宋体"/>
          <w:b/>
          <w:bCs/>
          <w:color w:val="auto"/>
          <w:spacing w:val="-1"/>
          <w:sz w:val="30"/>
          <w:szCs w:val="30"/>
          <w:highlight w:val="none"/>
        </w:rPr>
        <w:t xml:space="preserve">第</w:t>
      </w:r>
      <w:r>
        <w:rPr>
          <w:rFonts w:ascii="宋体" w:cs="宋体"/>
          <w:b/>
          <w:bCs/>
          <w:color w:val="auto"/>
          <w:sz w:val="30"/>
          <w:szCs w:val="30"/>
          <w:highlight w:val="none"/>
        </w:rPr>
        <w:t xml:space="preserve">五部分  磋商及评审</w:t>
      </w:r>
      <w:bookmarkEnd w:id="158"/>
      <w:r/>
      <w:bookmarkEnd w:id="162"/>
      <w:r/>
      <w:r/>
    </w:p>
    <w:p>
      <w:pPr>
        <w:ind w:left="451"/>
        <w:spacing w:before="101" w:after="240" w:line="412" w:lineRule="exact"/>
        <w:rPr>
          <w:rFonts w:ascii="宋体" w:cs="宋体"/>
          <w:b/>
          <w:bCs/>
          <w:color w:val="auto"/>
          <w:spacing w:val="10"/>
          <w:position w:val="2"/>
          <w:sz w:val="24"/>
          <w:highlight w:val="none"/>
        </w:rPr>
        <w:outlineLvl w:val="1"/>
      </w:pPr>
      <w:r/>
      <w:bookmarkStart w:id="163" w:name="_bookmark59"/>
      <w:r/>
      <w:bookmarkEnd w:id="163"/>
      <w:r>
        <w:rPr>
          <w:rFonts w:ascii="宋体" w:cs="宋体"/>
          <w:b/>
          <w:bCs/>
          <w:color w:val="auto"/>
          <w:spacing w:val="10"/>
          <w:position w:val="2"/>
          <w:sz w:val="24"/>
          <w:highlight w:val="none"/>
        </w:rPr>
        <w:t xml:space="preserve">1</w:t>
      </w:r>
      <w:r>
        <w:rPr>
          <w:rFonts w:hint="eastAsia" w:ascii="宋体" w:cs="宋体"/>
          <w:b/>
          <w:bCs/>
          <w:color w:val="auto"/>
          <w:spacing w:val="10"/>
          <w:position w:val="2"/>
          <w:sz w:val="24"/>
          <w:highlight w:val="none"/>
        </w:rPr>
        <w:t xml:space="preserve">、</w:t>
      </w:r>
      <w:r>
        <w:rPr>
          <w:rFonts w:ascii="宋体" w:cs="宋体"/>
          <w:b/>
          <w:bCs/>
          <w:color w:val="auto"/>
          <w:spacing w:val="10"/>
          <w:position w:val="2"/>
          <w:sz w:val="24"/>
          <w:highlight w:val="none"/>
        </w:rPr>
        <w:t xml:space="preserve">磋商小组职责</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1.3起草评审报告并进行签署。</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1.4推荐成交供应商。</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1.5向采购人、采购代理机构、财政部门或者其他监督部门报告非法干预评审工作的行为。</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1.6法律、法规和规章规定的其他职责。</w:t>
      </w:r>
      <w:r/>
    </w:p>
    <w:p>
      <w:pPr>
        <w:ind w:left="451"/>
        <w:spacing w:before="101" w:after="240" w:line="412" w:lineRule="exact"/>
        <w:rPr>
          <w:rFonts w:ascii="宋体" w:cs="宋体"/>
          <w:b/>
          <w:bCs/>
          <w:color w:val="auto"/>
          <w:spacing w:val="10"/>
          <w:position w:val="2"/>
          <w:sz w:val="24"/>
          <w:highlight w:val="none"/>
        </w:rPr>
        <w:outlineLvl w:val="1"/>
      </w:pPr>
      <w:r/>
      <w:bookmarkStart w:id="164" w:name="_bookmark60"/>
      <w:r/>
      <w:bookmarkEnd w:id="164"/>
      <w:r>
        <w:rPr>
          <w:rFonts w:ascii="宋体" w:cs="宋体"/>
          <w:b/>
          <w:bCs/>
          <w:color w:val="auto"/>
          <w:spacing w:val="10"/>
          <w:position w:val="2"/>
          <w:sz w:val="24"/>
          <w:highlight w:val="none"/>
        </w:rPr>
        <w:t xml:space="preserve">2</w:t>
      </w:r>
      <w:r>
        <w:rPr>
          <w:rFonts w:hint="eastAsia" w:ascii="宋体" w:cs="宋体"/>
          <w:b/>
          <w:bCs/>
          <w:color w:val="auto"/>
          <w:spacing w:val="10"/>
          <w:position w:val="2"/>
          <w:sz w:val="24"/>
          <w:highlight w:val="none"/>
        </w:rPr>
        <w:t xml:space="preserve">、</w:t>
      </w:r>
      <w:r>
        <w:rPr>
          <w:rFonts w:ascii="宋体" w:cs="宋体"/>
          <w:b/>
          <w:bCs/>
          <w:color w:val="auto"/>
          <w:spacing w:val="10"/>
          <w:position w:val="2"/>
          <w:sz w:val="24"/>
          <w:highlight w:val="none"/>
        </w:rPr>
        <w:t xml:space="preserve">磋商及评审程序</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2.1磋商组织方按磋商小组名单核对身份并签到。</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2.2磋商组织方宣布磋商及评审纪律，磋商小组确认有无回避的情形。</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2.3磋商小组推选组长，负责组织磋商及评审活动，采购人代表不得担任组长。</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2.4磋商小组正式评审前，应当对磋商文件进行熟悉和理解，审查磋商文件。</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cs="宋体"/>
          <w:color w:val="auto"/>
          <w:spacing w:val="-1"/>
          <w:sz w:val="24"/>
          <w:highlight w:val="none"/>
        </w:rPr>
      </w:pPr>
      <w:r>
        <w:rPr>
          <w:rFonts w:ascii="宋体" w:cs="宋体"/>
          <w:color w:val="auto"/>
          <w:spacing w:val="-1"/>
          <w:sz w:val="24"/>
          <w:highlight w:val="none"/>
        </w:rPr>
        <w:t xml:space="preserve">2.7磋商小组应集中与符合要求的单一供应商分别进行磋商，并给予所有参加磋商的供应商平等的磋商机会</w:t>
      </w:r>
      <w:r>
        <w:rPr>
          <w:rFonts w:hint="eastAsia" w:ascii="宋体" w:cs="宋体"/>
          <w:color w:val="auto"/>
          <w:spacing w:val="-1"/>
          <w:sz w:val="24"/>
          <w:highlight w:val="none"/>
        </w:rPr>
        <w:t xml:space="preserve">。</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符合磋商文件供应商须知规定情形的，提交最后报价的供应商可以为2家。</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cs="宋体"/>
          <w:color w:val="auto"/>
          <w:spacing w:val="-1"/>
          <w:sz w:val="24"/>
          <w:highlight w:val="none"/>
        </w:rPr>
      </w:pPr>
      <w:r>
        <w:rPr>
          <w:rFonts w:ascii="宋体" w:cs="宋体"/>
          <w:color w:val="auto"/>
          <w:spacing w:val="-1"/>
          <w:sz w:val="24"/>
          <w:highlight w:val="none"/>
        </w:rPr>
        <w:t xml:space="preserve">2.12推荐成交候选供应商，并出具书面评审报告。</w:t>
      </w:r>
      <w:r/>
    </w:p>
    <w:p>
      <w:pPr>
        <w:ind w:left="451"/>
        <w:spacing w:before="101" w:after="240" w:line="412" w:lineRule="exact"/>
        <w:rPr>
          <w:rFonts w:ascii="宋体" w:cs="宋体"/>
          <w:b/>
          <w:bCs/>
          <w:color w:val="auto"/>
          <w:spacing w:val="10"/>
          <w:position w:val="2"/>
          <w:sz w:val="24"/>
          <w:highlight w:val="none"/>
        </w:rPr>
        <w:outlineLvl w:val="1"/>
      </w:pPr>
      <w:r/>
      <w:bookmarkStart w:id="165" w:name="_bookmark61"/>
      <w:r/>
      <w:bookmarkEnd w:id="165"/>
      <w:r>
        <w:rPr>
          <w:rFonts w:ascii="宋体" w:cs="宋体"/>
          <w:b/>
          <w:bCs/>
          <w:color w:val="auto"/>
          <w:spacing w:val="10"/>
          <w:position w:val="2"/>
          <w:sz w:val="24"/>
          <w:highlight w:val="none"/>
        </w:rPr>
        <w:t xml:space="preserve">3</w:t>
      </w:r>
      <w:r>
        <w:rPr>
          <w:rFonts w:hint="eastAsia" w:ascii="宋体" w:cs="宋体"/>
          <w:b/>
          <w:bCs/>
          <w:color w:val="auto"/>
          <w:spacing w:val="10"/>
          <w:position w:val="2"/>
          <w:sz w:val="24"/>
          <w:highlight w:val="none"/>
        </w:rPr>
        <w:t xml:space="preserve">、</w:t>
      </w:r>
      <w:r>
        <w:rPr>
          <w:rFonts w:ascii="宋体" w:cs="宋体"/>
          <w:b/>
          <w:bCs/>
          <w:color w:val="auto"/>
          <w:spacing w:val="10"/>
          <w:position w:val="2"/>
          <w:sz w:val="24"/>
          <w:highlight w:val="none"/>
        </w:rPr>
        <w:t xml:space="preserve">供应商资格审查</w:t>
      </w:r>
      <w:r/>
    </w:p>
    <w:p>
      <w:pPr>
        <w:ind w:left="601"/>
        <w:spacing w:before="79" w:line="218" w:lineRule="auto"/>
        <w:rPr>
          <w:rFonts w:ascii="宋体" w:cs="宋体"/>
          <w:color w:val="auto"/>
          <w:sz w:val="24"/>
          <w:highlight w:val="none"/>
        </w:rPr>
      </w:pPr>
      <w:r>
        <w:rPr>
          <w:rFonts w:ascii="宋体" w:cs="宋体"/>
          <w:color w:val="auto"/>
          <w:spacing w:val="-10"/>
          <w:sz w:val="24"/>
          <w:highlight w:val="none"/>
        </w:rPr>
        <w:t xml:space="preserve">开</w:t>
      </w:r>
      <w:r>
        <w:rPr>
          <w:rFonts w:ascii="宋体" w:cs="宋体"/>
          <w:color w:val="auto"/>
          <w:spacing w:val="-8"/>
          <w:sz w:val="24"/>
          <w:highlight w:val="none"/>
        </w:rPr>
        <w:t xml:space="preserve">启</w:t>
      </w:r>
      <w:r>
        <w:rPr>
          <w:rFonts w:ascii="宋体" w:cs="宋体"/>
          <w:color w:val="auto"/>
          <w:spacing w:val="-5"/>
          <w:sz w:val="24"/>
          <w:highlight w:val="none"/>
        </w:rPr>
        <w:t xml:space="preserve">结束后，采购人将依法对供应商的资格进行审查。资格审查的内容如下：</w:t>
      </w:r>
      <w:r/>
    </w:p>
    <w:tbl>
      <w:tblPr>
        <w:tblStyle w:val="1489"/>
        <w:tblpPr w:horzAnchor="text" w:tblpXSpec="center" w:vertAnchor="text" w:tblpY="1" w:leftFromText="180" w:topFromText="0" w:rightFromText="180" w:bottomFromText="0"/>
        <w:tblW w:w="83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6"/>
        <w:gridCol w:w="1494"/>
        <w:gridCol w:w="6143"/>
      </w:tblGrid>
      <w:tr>
        <w:trPr>
          <w:jc w:val="center"/>
          <w:trHeight w:val="592"/>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审查内容</w:t>
            </w:r>
            <w:r/>
          </w:p>
        </w:tc>
      </w:tr>
      <w:tr>
        <w:trPr>
          <w:jc w:val="center"/>
          <w:trHeight w:val="929"/>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法人或者其他组织的营业执照等证明文件；自然人的身份证。</w:t>
            </w:r>
            <w:r/>
          </w:p>
        </w:tc>
      </w:tr>
      <w:tr>
        <w:trPr>
          <w:jc w:val="center"/>
          <w:trHeight w:val="1283"/>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center"/>
              <w:rPr>
                <w:rFonts w:hint="eastAsia" w:ascii="宋体" w:eastAsia="宋体" w:cs="宋体"/>
                <w:color w:val="auto"/>
                <w:highlight w:val="none"/>
              </w:rPr>
            </w:pPr>
            <w:r>
              <w:rPr>
                <w:rFonts w:hint="eastAsia" w:ascii="宋体" w:cs="宋体"/>
                <w:color w:val="auto"/>
                <w:highlight w:val="none"/>
                <w:lang w:val="en-US" w:eastAsia="zh-CN"/>
              </w:rPr>
              <w:t xml:space="preserve">2024</w:t>
            </w:r>
            <w:r>
              <w:rPr>
                <w:rFonts w:hint="eastAsia" w:ascii="宋体" w:eastAsia="宋体" w:cs="宋体"/>
                <w:color w:val="auto"/>
                <w:highlight w:val="none"/>
              </w:rPr>
              <w:t xml:space="preserve">年度财务报告(成立不满一年的提供至少一个月)，或银行出具的资信证明，或财政部门认可的政府采购专业担保机构出具的磋商担保函等。(或提供资格承诺函)</w:t>
            </w:r>
            <w:r/>
          </w:p>
        </w:tc>
      </w:tr>
      <w:tr>
        <w:trPr>
          <w:jc w:val="center"/>
          <w:trHeight w:val="984"/>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供应商相关信息一览表。(或提供资格承诺函)</w:t>
            </w:r>
            <w:r/>
          </w:p>
        </w:tc>
      </w:tr>
      <w:tr>
        <w:trPr>
          <w:jc w:val="center"/>
          <w:trHeight w:val="1202"/>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参加本次政府采购活动前半年内(至少一个月)依法缴纳税收和社会保险资金的相关材料。(或提供资格承诺函)</w:t>
            </w:r>
            <w:r/>
          </w:p>
        </w:tc>
      </w:tr>
      <w:tr>
        <w:trPr>
          <w:jc w:val="center"/>
          <w:trHeight w:val="1684"/>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left"/>
              <w:rPr>
                <w:rFonts w:hint="eastAsia" w:ascii="宋体" w:eastAsia="宋体" w:cs="宋体"/>
                <w:color w:val="auto"/>
                <w:highlight w:val="none"/>
              </w:rPr>
            </w:pPr>
            <w:r>
              <w:rPr>
                <w:rFonts w:hint="eastAsia" w:ascii="宋体" w:eastAsia="宋体" w:cs="宋体"/>
                <w:color w:val="auto"/>
                <w:highlight w:val="none"/>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Height w:val="728"/>
        </w:trPr>
        <w:tc>
          <w:tcPr>
            <w:tcBorders>
              <w:top w:val="single" w:color="000000" w:sz="2" w:space="0"/>
              <w:left w:val="single" w:color="000000" w:sz="2" w:space="0"/>
              <w:bottom w:val="single" w:color="000000" w:sz="2" w:space="0"/>
              <w:right w:val="single" w:color="000000" w:sz="2" w:space="0"/>
            </w:tcBorders>
            <w:tcW w:w="676" w:type="dxa"/>
            <w:vAlign w:val="center"/>
            <w:textDirection w:val="lrTb"/>
            <w:noWrap/>
          </w:tcPr>
          <w:p>
            <w:pPr>
              <w:jc w:val="center"/>
              <w:rPr>
                <w:rFonts w:hint="eastAsia" w:ascii="宋体" w:eastAsia="宋体" w:cs="宋体"/>
                <w:color w:val="auto"/>
                <w:highlight w:val="none"/>
                <w:lang w:val="en-US" w:eastAsia="zh-CN"/>
              </w:rPr>
            </w:pPr>
            <w:r>
              <w:rPr>
                <w:rFonts w:hint="eastAsia" w:ascii="宋体" w:cs="宋体"/>
                <w:color w:val="auto"/>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1494" w:type="dxa"/>
            <w:vAlign w:val="center"/>
            <w:textDirection w:val="lrTb"/>
            <w:noWrap/>
          </w:tcPr>
          <w:p>
            <w:pPr>
              <w:jc w:val="center"/>
              <w:rPr>
                <w:rFonts w:hint="eastAsia" w:ascii="宋体" w:eastAsia="宋体" w:cs="宋体"/>
                <w:color w:val="auto"/>
                <w:highlight w:val="none"/>
              </w:rPr>
            </w:pPr>
            <w:r>
              <w:rPr>
                <w:rFonts w:hint="eastAsia" w:ascii="宋体" w:eastAsia="宋体" w:cs="宋体"/>
                <w:color w:val="auto"/>
                <w:highlight w:val="none"/>
              </w:rPr>
              <w:t xml:space="preserve">特定资格要求</w:t>
            </w:r>
            <w:r/>
          </w:p>
        </w:tc>
        <w:tc>
          <w:tcPr>
            <w:tcBorders>
              <w:top w:val="single" w:color="000000" w:sz="2" w:space="0"/>
              <w:left w:val="single" w:color="000000" w:sz="2" w:space="0"/>
              <w:bottom w:val="single" w:color="000000" w:sz="2" w:space="0"/>
              <w:right w:val="single" w:color="000000" w:sz="2" w:space="0"/>
            </w:tcBorders>
            <w:tcW w:w="6143" w:type="dxa"/>
            <w:vAlign w:val="center"/>
            <w:textDirection w:val="lrTb"/>
            <w:noWrap/>
          </w:tcPr>
          <w:p>
            <w:pPr>
              <w:jc w:val="left"/>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 xml:space="preserve">具有省自然资源主管部门颁发的测绘资质证书（专业类别须同时具有摄影测量与遥感、地理信息系统工程、地图编制、互联网地图服务）；</w:t>
            </w:r>
            <w:r/>
          </w:p>
        </w:tc>
      </w:tr>
    </w:tbl>
    <w:p>
      <w:pPr>
        <w:ind w:left="451"/>
        <w:spacing w:before="101" w:after="240" w:line="412" w:lineRule="exact"/>
        <w:rPr>
          <w:rFonts w:ascii="宋体" w:eastAsia="宋体" w:cs="宋体"/>
          <w:b/>
          <w:bCs/>
          <w:color w:val="auto"/>
          <w:spacing w:val="10"/>
          <w:position w:val="2"/>
          <w:sz w:val="24"/>
          <w:highlight w:val="none"/>
        </w:rPr>
        <w:outlineLvl w:val="1"/>
      </w:pPr>
      <w:r/>
      <w:bookmarkStart w:id="166" w:name="_bookmark62"/>
      <w:r/>
      <w:bookmarkEnd w:id="166"/>
      <w:r>
        <w:rPr>
          <w:rFonts w:ascii="宋体" w:eastAsia="宋体" w:cs="宋体"/>
          <w:b/>
          <w:bCs/>
          <w:color w:val="auto"/>
          <w:spacing w:val="10"/>
          <w:position w:val="2"/>
          <w:sz w:val="24"/>
          <w:highlight w:val="none"/>
        </w:rPr>
        <w:t xml:space="preserve">4</w:t>
      </w:r>
      <w:r>
        <w:rPr>
          <w:rFonts w:hint="eastAsia" w:ascii="宋体" w:eastAsia="宋体" w:cs="宋体"/>
          <w:b/>
          <w:bCs/>
          <w:color w:val="auto"/>
          <w:spacing w:val="10"/>
          <w:position w:val="2"/>
          <w:sz w:val="24"/>
          <w:highlight w:val="none"/>
          <w:lang w:eastAsia="zh-CN"/>
        </w:rPr>
        <w:t xml:space="preserve">、</w:t>
      </w:r>
      <w:r>
        <w:rPr>
          <w:rFonts w:ascii="宋体" w:eastAsia="宋体" w:cs="宋体"/>
          <w:b/>
          <w:bCs/>
          <w:color w:val="auto"/>
          <w:spacing w:val="10"/>
          <w:position w:val="2"/>
          <w:sz w:val="24"/>
          <w:highlight w:val="none"/>
        </w:rPr>
        <w:t xml:space="preserve">磋商响应文件的有效性、完整性和响应程度审查</w:t>
      </w:r>
      <w:r/>
    </w:p>
    <w:tbl>
      <w:tblPr>
        <w:tblStyle w:val="1489"/>
        <w:tblW w:w="501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1482"/>
        <w:gridCol w:w="6140"/>
      </w:tblGrid>
      <w:tr>
        <w:trPr>
          <w:jc w:val="center"/>
          <w:trHeight w:val="824"/>
        </w:trPr>
        <w:tc>
          <w:tcPr>
            <w:tcBorders>
              <w:top w:val="single" w:color="000000" w:sz="2" w:space="0"/>
              <w:left w:val="single" w:color="000000" w:sz="2" w:space="0"/>
              <w:bottom w:val="single" w:color="000000" w:sz="2" w:space="0"/>
              <w:right w:val="single" w:color="000000" w:sz="2" w:space="0"/>
            </w:tcBorders>
            <w:tcW w:w="426" w:type="pct"/>
            <w:vAlign w:val="center"/>
            <w:textDirection w:val="lrTb"/>
            <w:noWrap/>
          </w:tcPr>
          <w:p>
            <w:pPr>
              <w:jc w:val="center"/>
              <w:rPr>
                <w:color w:val="auto"/>
                <w:highlight w:val="none"/>
              </w:rPr>
            </w:pPr>
            <w:r>
              <w:rPr>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889" w:type="pct"/>
            <w:vAlign w:val="center"/>
            <w:textDirection w:val="lrTb"/>
            <w:noWrap/>
          </w:tcPr>
          <w:p>
            <w:pPr>
              <w:jc w:val="center"/>
              <w:rPr>
                <w:color w:val="auto"/>
                <w:highlight w:val="none"/>
              </w:rPr>
            </w:pPr>
            <w:r>
              <w:rPr>
                <w:color w:val="auto"/>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W w:w="3683" w:type="pct"/>
            <w:vAlign w:val="center"/>
            <w:textDirection w:val="lrTb"/>
            <w:noWrap/>
          </w:tcPr>
          <w:p>
            <w:pPr>
              <w:jc w:val="center"/>
              <w:rPr>
                <w:color w:val="auto"/>
                <w:highlight w:val="none"/>
              </w:rPr>
            </w:pPr>
            <w:r>
              <w:rPr>
                <w:color w:val="auto"/>
                <w:highlight w:val="none"/>
              </w:rPr>
              <w:t xml:space="preserve">审查内容</w:t>
            </w:r>
            <w:r/>
          </w:p>
        </w:tc>
      </w:tr>
      <w:tr>
        <w:trPr>
          <w:jc w:val="center"/>
          <w:trHeight w:val="822"/>
        </w:trPr>
        <w:tc>
          <w:tcPr>
            <w:tcBorders>
              <w:top w:val="single" w:color="000000" w:sz="2" w:space="0"/>
              <w:left w:val="single" w:color="000000" w:sz="2" w:space="0"/>
              <w:bottom w:val="single" w:color="000000" w:sz="2" w:space="0"/>
              <w:right w:val="single" w:color="000000" w:sz="2" w:space="0"/>
            </w:tcBorders>
            <w:tcW w:w="426" w:type="pct"/>
            <w:vAlign w:val="center"/>
            <w:textDirection w:val="lrTb"/>
            <w:noWrap/>
          </w:tcPr>
          <w:p>
            <w:pPr>
              <w:jc w:val="center"/>
              <w:rPr>
                <w:color w:val="auto"/>
                <w:highlight w:val="none"/>
              </w:rPr>
            </w:pPr>
            <w:r>
              <w:rPr>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W w:w="889" w:type="pct"/>
            <w:vAlign w:val="center"/>
            <w:textDirection w:val="lrTb"/>
            <w:noWrap/>
          </w:tcPr>
          <w:p>
            <w:pPr>
              <w:jc w:val="center"/>
              <w:rPr>
                <w:color w:val="auto"/>
                <w:highlight w:val="none"/>
              </w:rPr>
            </w:pPr>
            <w:r>
              <w:rPr>
                <w:color w:val="auto"/>
                <w:highlight w:val="none"/>
              </w:rPr>
              <w:t xml:space="preserve">响应文件</w:t>
            </w:r>
            <w:r/>
          </w:p>
          <w:p>
            <w:pPr>
              <w:jc w:val="center"/>
              <w:rPr>
                <w:color w:val="auto"/>
                <w:highlight w:val="none"/>
              </w:rPr>
            </w:pPr>
            <w:r>
              <w:rPr>
                <w:color w:val="auto"/>
                <w:highlight w:val="none"/>
              </w:rPr>
              <w:t xml:space="preserve">有效性</w:t>
            </w:r>
            <w:r/>
          </w:p>
        </w:tc>
        <w:tc>
          <w:tcPr>
            <w:tcBorders>
              <w:top w:val="single" w:color="000000" w:sz="2" w:space="0"/>
              <w:left w:val="single" w:color="000000" w:sz="2" w:space="0"/>
              <w:bottom w:val="single" w:color="000000" w:sz="2" w:space="0"/>
              <w:right w:val="single" w:color="000000" w:sz="2" w:space="0"/>
            </w:tcBorders>
            <w:tcW w:w="3683" w:type="pct"/>
            <w:vAlign w:val="center"/>
            <w:textDirection w:val="lrTb"/>
            <w:noWrap/>
          </w:tcPr>
          <w:p>
            <w:pPr>
              <w:jc w:val="both"/>
              <w:rPr>
                <w:color w:val="auto"/>
                <w:highlight w:val="none"/>
              </w:rPr>
            </w:pPr>
            <w:r>
              <w:rPr>
                <w:color w:val="auto"/>
                <w:highlight w:val="none"/>
              </w:rPr>
              <w:t xml:space="preserve">电子响应文件的有效电子签章。磋商报价。未发现属无效响应的其他情形。</w:t>
            </w:r>
            <w:r/>
          </w:p>
        </w:tc>
      </w:tr>
      <w:tr>
        <w:trPr>
          <w:jc w:val="center"/>
          <w:trHeight w:val="824"/>
        </w:trPr>
        <w:tc>
          <w:tcPr>
            <w:tcBorders>
              <w:top w:val="single" w:color="000000" w:sz="2" w:space="0"/>
              <w:left w:val="single" w:color="000000" w:sz="2" w:space="0"/>
              <w:bottom w:val="single" w:color="000000" w:sz="2" w:space="0"/>
              <w:right w:val="single" w:color="000000" w:sz="2" w:space="0"/>
            </w:tcBorders>
            <w:tcW w:w="426" w:type="pct"/>
            <w:vAlign w:val="center"/>
            <w:textDirection w:val="lrTb"/>
            <w:noWrap/>
          </w:tcPr>
          <w:p>
            <w:pPr>
              <w:jc w:val="center"/>
              <w:rPr>
                <w:color w:val="auto"/>
                <w:highlight w:val="none"/>
              </w:rPr>
            </w:pPr>
            <w:r>
              <w:rPr>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889" w:type="pct"/>
            <w:vAlign w:val="center"/>
            <w:textDirection w:val="lrTb"/>
            <w:noWrap/>
          </w:tcPr>
          <w:p>
            <w:pPr>
              <w:jc w:val="center"/>
              <w:rPr>
                <w:color w:val="auto"/>
                <w:highlight w:val="none"/>
              </w:rPr>
            </w:pPr>
            <w:r>
              <w:rPr>
                <w:color w:val="auto"/>
                <w:highlight w:val="none"/>
              </w:rPr>
              <w:t xml:space="preserve">响应文件</w:t>
            </w:r>
            <w:r/>
          </w:p>
          <w:p>
            <w:pPr>
              <w:jc w:val="center"/>
              <w:rPr>
                <w:color w:val="auto"/>
                <w:highlight w:val="none"/>
              </w:rPr>
            </w:pPr>
            <w:r>
              <w:rPr>
                <w:color w:val="auto"/>
                <w:highlight w:val="none"/>
              </w:rPr>
              <w:t xml:space="preserve">完整性</w:t>
            </w:r>
            <w:r/>
          </w:p>
        </w:tc>
        <w:tc>
          <w:tcPr>
            <w:tcBorders>
              <w:top w:val="single" w:color="000000" w:sz="2" w:space="0"/>
              <w:left w:val="single" w:color="000000" w:sz="2" w:space="0"/>
              <w:bottom w:val="single" w:color="000000" w:sz="2" w:space="0"/>
              <w:right w:val="single" w:color="000000" w:sz="2" w:space="0"/>
            </w:tcBorders>
            <w:tcW w:w="3683" w:type="pct"/>
            <w:vAlign w:val="center"/>
            <w:textDirection w:val="lrTb"/>
            <w:noWrap/>
          </w:tcPr>
          <w:p>
            <w:pPr>
              <w:jc w:val="both"/>
              <w:rPr>
                <w:color w:val="auto"/>
                <w:highlight w:val="none"/>
              </w:rPr>
            </w:pPr>
            <w:r>
              <w:rPr>
                <w:color w:val="auto"/>
                <w:highlight w:val="none"/>
              </w:rPr>
              <w:t xml:space="preserve">响应文件内容完整性、齐全性。</w:t>
            </w:r>
            <w:r/>
          </w:p>
        </w:tc>
      </w:tr>
      <w:tr>
        <w:trPr>
          <w:jc w:val="center"/>
          <w:trHeight w:val="824"/>
        </w:trPr>
        <w:tc>
          <w:tcPr>
            <w:tcBorders>
              <w:top w:val="single" w:color="000000" w:sz="2" w:space="0"/>
              <w:left w:val="single" w:color="000000" w:sz="2" w:space="0"/>
              <w:bottom w:val="single" w:color="000000" w:sz="2" w:space="0"/>
              <w:right w:val="single" w:color="000000" w:sz="2" w:space="0"/>
            </w:tcBorders>
            <w:tcW w:w="426" w:type="pct"/>
            <w:vAlign w:val="center"/>
            <w:textDirection w:val="lrTb"/>
            <w:noWrap/>
          </w:tcPr>
          <w:p>
            <w:pPr>
              <w:jc w:val="center"/>
              <w:rPr>
                <w:color w:val="auto"/>
                <w:highlight w:val="none"/>
              </w:rPr>
            </w:pPr>
            <w:r>
              <w:rPr>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889" w:type="pct"/>
            <w:vAlign w:val="center"/>
            <w:textDirection w:val="lrTb"/>
            <w:noWrap/>
          </w:tcPr>
          <w:p>
            <w:pPr>
              <w:jc w:val="center"/>
              <w:rPr>
                <w:color w:val="auto"/>
                <w:highlight w:val="none"/>
              </w:rPr>
            </w:pPr>
            <w:r>
              <w:rPr>
                <w:color w:val="auto"/>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W w:w="3683" w:type="pct"/>
            <w:vAlign w:val="center"/>
            <w:textDirection w:val="lrTb"/>
            <w:noWrap/>
          </w:tcPr>
          <w:p>
            <w:pPr>
              <w:jc w:val="both"/>
              <w:rPr>
                <w:color w:val="auto"/>
                <w:highlight w:val="none"/>
              </w:rPr>
            </w:pPr>
            <w:r>
              <w:rPr>
                <w:color w:val="auto"/>
                <w:highlight w:val="none"/>
              </w:rPr>
              <w:t xml:space="preserve">审查响应文件与磋商文件要求的主要条款、条件和技术规格是否相符，是否存在重大偏离或保留。</w:t>
            </w:r>
            <w:r/>
          </w:p>
        </w:tc>
      </w:tr>
    </w:tbl>
    <w:p>
      <w:pPr>
        <w:ind w:firstLine="476"/>
        <w:spacing w:before="240" w:line="360" w:lineRule="auto"/>
        <w:rPr>
          <w:rFonts w:ascii="宋体" w:cs="宋体"/>
          <w:color w:val="auto"/>
          <w:spacing w:val="-1"/>
          <w:sz w:val="24"/>
          <w:highlight w:val="none"/>
        </w:rPr>
      </w:pPr>
      <w:r>
        <w:rPr>
          <w:rFonts w:ascii="宋体" w:cs="宋体"/>
          <w:color w:val="auto"/>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cs="宋体"/>
          <w:b/>
          <w:bCs/>
          <w:color w:val="auto"/>
          <w:spacing w:val="10"/>
          <w:position w:val="2"/>
          <w:sz w:val="24"/>
          <w:highlight w:val="none"/>
        </w:rPr>
        <w:outlineLvl w:val="1"/>
      </w:pPr>
      <w:r/>
      <w:bookmarkStart w:id="167" w:name="_bookmark63"/>
      <w:r/>
      <w:bookmarkEnd w:id="167"/>
      <w:r>
        <w:rPr>
          <w:rFonts w:ascii="宋体" w:cs="宋体"/>
          <w:b/>
          <w:bCs/>
          <w:color w:val="auto"/>
          <w:spacing w:val="10"/>
          <w:position w:val="2"/>
          <w:sz w:val="24"/>
          <w:highlight w:val="none"/>
        </w:rPr>
        <w:t xml:space="preserve">5</w:t>
      </w:r>
      <w:r>
        <w:rPr>
          <w:rFonts w:hint="eastAsia" w:ascii="宋体" w:cs="宋体"/>
          <w:b/>
          <w:bCs/>
          <w:color w:val="auto"/>
          <w:spacing w:val="10"/>
          <w:position w:val="2"/>
          <w:sz w:val="24"/>
          <w:highlight w:val="none"/>
          <w:lang w:eastAsia="zh-CN"/>
        </w:rPr>
        <w:t xml:space="preserve">、</w:t>
      </w:r>
      <w:r>
        <w:rPr>
          <w:rFonts w:ascii="宋体" w:cs="宋体"/>
          <w:b/>
          <w:bCs/>
          <w:color w:val="auto"/>
          <w:spacing w:val="10"/>
          <w:position w:val="2"/>
          <w:sz w:val="24"/>
          <w:highlight w:val="none"/>
        </w:rPr>
        <w:t xml:space="preserve">磋商记录</w:t>
      </w:r>
      <w:r/>
    </w:p>
    <w:p>
      <w:pPr>
        <w:ind w:firstLine="476"/>
        <w:spacing w:before="240" w:line="360" w:lineRule="auto"/>
        <w:rPr>
          <w:rFonts w:ascii="宋体" w:cs="宋体"/>
          <w:color w:val="auto"/>
          <w:spacing w:val="-1"/>
          <w:sz w:val="24"/>
          <w:highlight w:val="none"/>
        </w:rPr>
      </w:pPr>
      <w:r>
        <w:rPr>
          <w:rFonts w:ascii="宋体" w:cs="宋体"/>
          <w:color w:val="auto"/>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cs="宋体"/>
          <w:b/>
          <w:bCs/>
          <w:color w:val="auto"/>
          <w:spacing w:val="10"/>
          <w:position w:val="2"/>
          <w:sz w:val="24"/>
          <w:highlight w:val="none"/>
        </w:rPr>
        <w:outlineLvl w:val="1"/>
      </w:pPr>
      <w:r/>
      <w:bookmarkStart w:id="168" w:name="_bookmark64"/>
      <w:r/>
      <w:bookmarkEnd w:id="168"/>
      <w:r>
        <w:rPr>
          <w:rFonts w:ascii="宋体" w:cs="宋体"/>
          <w:b/>
          <w:bCs/>
          <w:color w:val="auto"/>
          <w:spacing w:val="10"/>
          <w:position w:val="2"/>
          <w:sz w:val="24"/>
          <w:highlight w:val="none"/>
        </w:rPr>
        <w:t xml:space="preserve">6</w:t>
      </w:r>
      <w:r>
        <w:rPr>
          <w:rFonts w:hint="eastAsia" w:ascii="宋体" w:cs="宋体"/>
          <w:b/>
          <w:bCs/>
          <w:color w:val="auto"/>
          <w:spacing w:val="10"/>
          <w:position w:val="2"/>
          <w:sz w:val="24"/>
          <w:highlight w:val="none"/>
          <w:lang w:eastAsia="zh-CN"/>
        </w:rPr>
        <w:t xml:space="preserve">、</w:t>
      </w:r>
      <w:r>
        <w:rPr>
          <w:rFonts w:ascii="宋体" w:cs="宋体"/>
          <w:b/>
          <w:bCs/>
          <w:color w:val="auto"/>
          <w:spacing w:val="10"/>
          <w:position w:val="2"/>
          <w:sz w:val="24"/>
          <w:highlight w:val="none"/>
        </w:rPr>
        <w:t xml:space="preserve">综合评分</w:t>
      </w:r>
      <w:r/>
    </w:p>
    <w:p>
      <w:pPr>
        <w:ind w:firstLine="478"/>
        <w:spacing w:line="360" w:lineRule="auto"/>
        <w:rPr>
          <w:rFonts w:ascii="宋体"/>
          <w:b/>
          <w:color w:val="auto"/>
          <w:sz w:val="24"/>
          <w:highlight w:val="none"/>
        </w:rPr>
      </w:pPr>
      <w:r>
        <w:rPr>
          <w:rFonts w:ascii="宋体" w:cs="宋体"/>
          <w:b/>
          <w:bCs/>
          <w:color w:val="auto"/>
          <w:spacing w:val="-1"/>
          <w:sz w:val="24"/>
          <w:highlight w:val="none"/>
        </w:rPr>
        <w:t xml:space="preserve">经磋商确定最终采购需求</w:t>
      </w:r>
      <w:r>
        <w:rPr>
          <w:rFonts w:ascii="宋体" w:cs="宋体"/>
          <w:b/>
          <w:bCs/>
          <w:color w:val="auto"/>
          <w:sz w:val="24"/>
          <w:highlight w:val="none"/>
        </w:rPr>
        <w:t xml:space="preserve">和提交最后报价的供应商后，磋商小组采用综合评分法对提</w:t>
      </w:r>
      <w:r>
        <w:rPr>
          <w:rFonts w:ascii="宋体" w:cs="宋体"/>
          <w:b/>
          <w:bCs/>
          <w:color w:val="auto"/>
          <w:spacing w:val="-8"/>
          <w:sz w:val="24"/>
          <w:highlight w:val="none"/>
        </w:rPr>
        <w:t xml:space="preserve">交</w:t>
      </w:r>
      <w:r>
        <w:rPr>
          <w:rFonts w:ascii="宋体" w:cs="宋体"/>
          <w:b/>
          <w:bCs/>
          <w:color w:val="auto"/>
          <w:spacing w:val="-6"/>
          <w:sz w:val="24"/>
          <w:highlight w:val="none"/>
        </w:rPr>
        <w:t xml:space="preserve">最后报价的供应商的磋商响应文件和最后报价进行综合评分</w:t>
      </w:r>
      <w:r>
        <w:rPr>
          <w:rFonts w:hint="eastAsia" w:ascii="宋体" w:cs="宋体"/>
          <w:b/>
          <w:bCs/>
          <w:color w:val="auto"/>
          <w:spacing w:val="-6"/>
          <w:sz w:val="24"/>
          <w:highlight w:val="none"/>
        </w:rPr>
        <w:t xml:space="preserve">，</w:t>
      </w:r>
      <w:r>
        <w:rPr>
          <w:rFonts w:ascii="宋体" w:cs="宋体"/>
          <w:b/>
          <w:bCs/>
          <w:color w:val="auto"/>
          <w:spacing w:val="-6"/>
          <w:sz w:val="24"/>
          <w:highlight w:val="none"/>
        </w:rPr>
        <w:t xml:space="preserve">总分100分。</w:t>
      </w:r>
      <w:r/>
    </w:p>
    <w:tbl>
      <w:tblPr>
        <w:tblStyle w:val="1489"/>
        <w:tblW w:w="907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18"/>
        <w:gridCol w:w="7655"/>
      </w:tblGrid>
      <w:tr>
        <w:trPr>
          <w:jc w:val="center"/>
          <w:trHeight w:val="90"/>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ascii="宋体"/>
                <w:color w:val="auto"/>
                <w:szCs w:val="21"/>
                <w:highlight w:val="none"/>
              </w:rPr>
            </w:pPr>
            <w:r>
              <w:rPr>
                <w:rFonts w:hint="eastAsia" w:ascii="宋体"/>
                <w:color w:val="auto"/>
                <w:szCs w:val="21"/>
                <w:highlight w:val="none"/>
              </w:rPr>
              <w:t xml:space="preserve">评分项目</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jc w:val="center"/>
              <w:spacing w:line="360" w:lineRule="auto"/>
              <w:rPr>
                <w:rFonts w:ascii="宋体"/>
                <w:color w:val="auto"/>
                <w:szCs w:val="21"/>
                <w:highlight w:val="none"/>
              </w:rPr>
            </w:pPr>
            <w:r>
              <w:rPr>
                <w:rFonts w:hint="eastAsia" w:ascii="宋体"/>
                <w:color w:val="auto"/>
                <w:szCs w:val="21"/>
                <w:highlight w:val="none"/>
              </w:rPr>
              <w:t xml:space="preserve">评审标准</w:t>
            </w:r>
            <w:r/>
          </w:p>
        </w:tc>
      </w:tr>
      <w:tr>
        <w:trPr>
          <w:jc w:val="center"/>
        </w:trPr>
        <w:tc>
          <w:tcPr>
            <w:tcBorders>
              <w:top w:val="single" w:color="auto" w:sz="6" w:space="0"/>
              <w:left w:val="single" w:color="auto" w:sz="6" w:space="0"/>
              <w:bottom w:val="single" w:color="auto" w:sz="6" w:space="0"/>
              <w:right w:val="single" w:color="auto" w:sz="4" w:space="0"/>
            </w:tcBorders>
            <w:tcW w:w="1418" w:type="dxa"/>
            <w:vAlign w:val="center"/>
            <w:textDirection w:val="lrTb"/>
            <w:noWrap/>
          </w:tcPr>
          <w:p>
            <w:pPr>
              <w:jc w:val="center"/>
              <w:spacing w:line="360" w:lineRule="auto"/>
              <w:rPr>
                <w:rFonts w:hint="eastAsia" w:ascii="宋体"/>
                <w:b/>
                <w:bCs/>
                <w:color w:val="auto"/>
                <w:szCs w:val="21"/>
                <w:highlight w:val="none"/>
              </w:rPr>
            </w:pPr>
            <w:r>
              <w:rPr>
                <w:rFonts w:hint="eastAsia" w:ascii="宋体"/>
                <w:b/>
                <w:bCs/>
                <w:color w:val="auto"/>
                <w:szCs w:val="21"/>
                <w:highlight w:val="none"/>
              </w:rPr>
              <w:t xml:space="preserve">业绩</w:t>
            </w:r>
            <w:r/>
          </w:p>
          <w:p>
            <w:pPr>
              <w:jc w:val="center"/>
              <w:spacing w:line="360" w:lineRule="auto"/>
              <w:rPr>
                <w:rFonts w:ascii="宋体"/>
                <w:color w:val="auto"/>
                <w:szCs w:val="21"/>
                <w:highlight w:val="none"/>
              </w:rPr>
            </w:pPr>
            <w:r>
              <w:rPr>
                <w:rFonts w:hint="eastAsia" w:ascii="宋体"/>
                <w:b/>
                <w:bCs/>
                <w:color w:val="auto"/>
                <w:szCs w:val="21"/>
                <w:highlight w:val="none"/>
              </w:rPr>
              <w:t xml:space="preserve">（</w:t>
            </w:r>
            <w:r>
              <w:rPr>
                <w:rFonts w:hint="eastAsia" w:ascii="宋体"/>
                <w:b/>
                <w:bCs/>
                <w:color w:val="auto"/>
                <w:szCs w:val="21"/>
                <w:highlight w:val="none"/>
                <w:lang w:val="en-US" w:eastAsia="zh-CN"/>
              </w:rPr>
              <w:t xml:space="preserve">8</w:t>
            </w:r>
            <w:r>
              <w:rPr>
                <w:rFonts w:hint="eastAsia" w:ascii="宋体"/>
                <w:b/>
                <w:bCs/>
                <w:color w:val="auto"/>
                <w:szCs w:val="21"/>
                <w:highlight w:val="none"/>
              </w:rPr>
              <w:t xml:space="preserve">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ascii="宋体"/>
                <w:color w:val="auto"/>
                <w:szCs w:val="21"/>
                <w:highlight w:val="none"/>
              </w:rPr>
            </w:pPr>
            <w:r>
              <w:rPr>
                <w:rFonts w:hint="eastAsia" w:ascii="宋体"/>
                <w:color w:val="auto"/>
                <w:szCs w:val="21"/>
                <w:highlight w:val="none"/>
              </w:rPr>
              <w:t xml:space="preserve">1.投标人2021年1月1日以来，承担过地市级及以上天地图数据融合项目的，有一个得4分。本项最高得4分。</w:t>
            </w:r>
            <w:r/>
          </w:p>
          <w:p>
            <w:pPr>
              <w:ind w:firstLine="420"/>
              <w:keepLines w:val="0"/>
              <w:keepNext w:val="0"/>
              <w:pageBreakBefore w:val="0"/>
              <w:spacing w:line="360" w:lineRule="auto"/>
              <w:widowControl w:val="off"/>
              <w:rPr>
                <w:rFonts w:hint="eastAsia" w:ascii="宋体"/>
                <w:color w:val="auto"/>
                <w:szCs w:val="21"/>
                <w:highlight w:val="none"/>
              </w:rPr>
            </w:pPr>
            <w:r>
              <w:rPr>
                <w:rFonts w:hint="eastAsia" w:ascii="宋体"/>
                <w:color w:val="auto"/>
                <w:szCs w:val="21"/>
                <w:highlight w:val="none"/>
              </w:rPr>
              <w:t xml:space="preserve">2.投标人2021年1月1日以来，承担过地市级及以上地图（集）编制项目的，有一个得2分。本项最高得4分。</w:t>
            </w:r>
            <w:r/>
          </w:p>
          <w:p>
            <w:pPr>
              <w:ind w:firstLine="420"/>
              <w:keepLines w:val="0"/>
              <w:keepNext w:val="0"/>
              <w:pageBreakBefore w:val="0"/>
              <w:spacing w:line="360" w:lineRule="auto"/>
              <w:widowControl w:val="off"/>
              <w:rPr>
                <w:rFonts w:hint="eastAsia" w:ascii="宋体" w:eastAsia="宋体"/>
                <w:color w:val="auto"/>
                <w:szCs w:val="21"/>
                <w:highlight w:val="none"/>
                <w:lang w:eastAsia="zh-CN"/>
              </w:rPr>
            </w:pPr>
            <w:r>
              <w:rPr>
                <w:rFonts w:hint="eastAsia" w:ascii="宋体"/>
                <w:color w:val="auto"/>
                <w:szCs w:val="21"/>
                <w:highlight w:val="none"/>
              </w:rPr>
              <w:t xml:space="preserve">注：需提供业绩合同的扫描件并加盖单位公章，时间以合同签订日期为准，未提供或未按要求提供的不得分。</w:t>
            </w:r>
            <w:r/>
          </w:p>
        </w:tc>
      </w:tr>
      <w:tr>
        <w:trPr>
          <w:jc w:val="center"/>
          <w:trHeight w:val="510"/>
        </w:trPr>
        <w:tc>
          <w:tcPr>
            <w:tcBorders>
              <w:top w:val="single" w:color="auto" w:sz="2"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rPr>
            </w:pPr>
            <w:r>
              <w:rPr>
                <w:rFonts w:hint="eastAsia" w:ascii="宋体"/>
                <w:b/>
                <w:bCs/>
                <w:color w:val="auto"/>
                <w:szCs w:val="21"/>
                <w:highlight w:val="none"/>
              </w:rPr>
              <w:t xml:space="preserve">项目人员</w:t>
            </w:r>
            <w:r/>
          </w:p>
          <w:p>
            <w:pPr>
              <w:jc w:val="center"/>
              <w:spacing w:line="360" w:lineRule="auto"/>
              <w:rPr>
                <w:rFonts w:ascii="宋体"/>
                <w:color w:val="auto"/>
                <w:szCs w:val="21"/>
                <w:highlight w:val="none"/>
              </w:rPr>
            </w:pPr>
            <w:r>
              <w:rPr>
                <w:rFonts w:hint="eastAsia" w:ascii="宋体"/>
                <w:b/>
                <w:bCs/>
                <w:color w:val="auto"/>
                <w:szCs w:val="21"/>
                <w:highlight w:val="none"/>
              </w:rPr>
              <w:t xml:space="preserve">（2</w:t>
            </w:r>
            <w:r>
              <w:rPr>
                <w:rFonts w:hint="eastAsia" w:ascii="宋体"/>
                <w:b/>
                <w:bCs/>
                <w:color w:val="auto"/>
                <w:szCs w:val="21"/>
                <w:highlight w:val="none"/>
                <w:lang w:val="en-US" w:eastAsia="zh-CN"/>
              </w:rPr>
              <w:t xml:space="preserve">2</w:t>
            </w:r>
            <w:r>
              <w:rPr>
                <w:rFonts w:hint="eastAsia" w:ascii="宋体"/>
                <w:b/>
                <w:bCs/>
                <w:color w:val="auto"/>
                <w:szCs w:val="21"/>
                <w:highlight w:val="none"/>
              </w:rPr>
              <w:t xml:space="preserve">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b/>
                <w:bCs/>
                <w:color w:val="auto"/>
                <w:szCs w:val="21"/>
                <w:highlight w:val="none"/>
              </w:rPr>
              <w:t xml:space="preserve">1.项目负责人1人</w:t>
            </w:r>
            <w:r>
              <w:rPr>
                <w:rFonts w:hint="eastAsia" w:ascii="宋体" w:eastAsia="宋体" w:cs="宋体"/>
                <w:color w:val="auto"/>
                <w:szCs w:val="21"/>
                <w:highlight w:val="none"/>
              </w:rPr>
              <w:t xml:space="preserve">，</w:t>
            </w:r>
            <w:r>
              <w:rPr>
                <w:rFonts w:hint="eastAsia" w:ascii="宋体" w:eastAsia="宋体" w:cs="宋体"/>
                <w:bCs/>
                <w:color w:val="auto"/>
                <w:szCs w:val="21"/>
                <w:highlight w:val="none"/>
              </w:rPr>
              <w:t xml:space="preserve">同时</w:t>
            </w:r>
            <w:r>
              <w:rPr>
                <w:rFonts w:hint="eastAsia" w:ascii="宋体" w:eastAsia="宋体" w:cs="宋体"/>
                <w:color w:val="auto"/>
                <w:szCs w:val="21"/>
                <w:highlight w:val="none"/>
              </w:rPr>
              <w:t xml:space="preserve">具有研究员级高级（正高级）工程师职称证书和</w:t>
            </w:r>
            <w:r>
              <w:rPr>
                <w:rFonts w:ascii="宋体" w:eastAsia="宋体" w:cs="宋体"/>
                <w:color w:val="auto"/>
                <w:szCs w:val="21"/>
                <w:highlight w:val="none"/>
              </w:rPr>
              <w:t xml:space="preserve">有效期内的</w:t>
            </w:r>
            <w:r>
              <w:rPr>
                <w:rFonts w:hint="eastAsia" w:ascii="宋体" w:eastAsia="宋体" w:cs="宋体"/>
                <w:color w:val="auto"/>
                <w:szCs w:val="21"/>
                <w:highlight w:val="none"/>
              </w:rPr>
              <w:t xml:space="preserve">注册测绘师注册证的，得2分；具有测绘单位</w:t>
            </w:r>
            <w:r>
              <w:rPr>
                <w:rFonts w:ascii="宋体" w:eastAsia="宋体" w:cs="宋体"/>
                <w:color w:val="auto"/>
                <w:szCs w:val="21"/>
                <w:highlight w:val="none"/>
              </w:rPr>
              <w:t xml:space="preserve">核心涉密人员保密培训</w:t>
            </w:r>
            <w:r>
              <w:rPr>
                <w:rFonts w:hint="eastAsia" w:ascii="宋体" w:eastAsia="宋体" w:cs="宋体"/>
                <w:color w:val="auto"/>
                <w:szCs w:val="21"/>
                <w:highlight w:val="none"/>
              </w:rPr>
              <w:t xml:space="preserve">合格证书、互联网地图安全</w:t>
            </w:r>
            <w:r>
              <w:rPr>
                <w:rFonts w:ascii="宋体" w:eastAsia="宋体" w:cs="宋体"/>
                <w:color w:val="auto"/>
                <w:szCs w:val="21"/>
                <w:highlight w:val="none"/>
              </w:rPr>
              <w:t xml:space="preserve">审校</w:t>
            </w:r>
            <w:r>
              <w:rPr>
                <w:rFonts w:hint="eastAsia" w:ascii="宋体" w:eastAsia="宋体" w:cs="宋体"/>
                <w:color w:val="auto"/>
                <w:szCs w:val="21"/>
                <w:highlight w:val="none"/>
              </w:rPr>
              <w:t xml:space="preserve">人</w:t>
            </w:r>
            <w:r>
              <w:rPr>
                <w:rFonts w:ascii="宋体" w:eastAsia="宋体" w:cs="宋体"/>
                <w:color w:val="auto"/>
                <w:szCs w:val="21"/>
                <w:highlight w:val="none"/>
              </w:rPr>
              <w:t xml:space="preserve">员培训</w:t>
            </w:r>
            <w:r>
              <w:rPr>
                <w:rFonts w:hint="eastAsia" w:ascii="宋体" w:eastAsia="宋体" w:cs="宋体"/>
                <w:color w:val="auto"/>
                <w:szCs w:val="21"/>
                <w:highlight w:val="none"/>
              </w:rPr>
              <w:t xml:space="preserve">合格证书、具有</w:t>
            </w:r>
            <w:r>
              <w:rPr>
                <w:rFonts w:ascii="宋体" w:eastAsia="宋体" w:cs="宋体"/>
                <w:color w:val="auto"/>
                <w:szCs w:val="21"/>
                <w:highlight w:val="none"/>
              </w:rPr>
              <w:t xml:space="preserve">测绘地理信息质检人员培训合格证书</w:t>
            </w:r>
            <w:r>
              <w:rPr>
                <w:rFonts w:hint="eastAsia" w:ascii="宋体" w:eastAsia="宋体" w:cs="宋体"/>
                <w:color w:val="auto"/>
                <w:szCs w:val="21"/>
                <w:highlight w:val="none"/>
              </w:rPr>
              <w:t xml:space="preserve">的，每有</w:t>
            </w:r>
            <w:r>
              <w:rPr>
                <w:rFonts w:ascii="宋体" w:eastAsia="宋体" w:cs="宋体"/>
                <w:color w:val="auto"/>
                <w:szCs w:val="21"/>
                <w:highlight w:val="none"/>
              </w:rPr>
              <w:t xml:space="preserve">一项</w:t>
            </w:r>
            <w:r>
              <w:rPr>
                <w:rFonts w:hint="eastAsia" w:ascii="宋体" w:eastAsia="宋体" w:cs="宋体"/>
                <w:color w:val="auto"/>
                <w:szCs w:val="21"/>
                <w:highlight w:val="none"/>
              </w:rPr>
              <w:t xml:space="preserve">加1分。本项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得5分</w:t>
            </w:r>
            <w:r>
              <w:rPr>
                <w:rFonts w:asci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b/>
                <w:bCs/>
                <w:color w:val="auto"/>
                <w:szCs w:val="21"/>
                <w:highlight w:val="none"/>
              </w:rPr>
              <w:t xml:space="preserve">2.技术负责人1人，</w:t>
            </w:r>
            <w:r>
              <w:rPr>
                <w:rFonts w:hint="eastAsia" w:ascii="宋体" w:eastAsia="宋体" w:cs="宋体"/>
                <w:bCs/>
                <w:color w:val="auto"/>
                <w:szCs w:val="21"/>
                <w:highlight w:val="none"/>
              </w:rPr>
              <w:t xml:space="preserve">同时</w:t>
            </w:r>
            <w:r>
              <w:rPr>
                <w:rFonts w:hint="eastAsia" w:ascii="宋体" w:eastAsia="宋体" w:cs="宋体"/>
                <w:color w:val="auto"/>
                <w:szCs w:val="21"/>
                <w:highlight w:val="none"/>
              </w:rPr>
              <w:t xml:space="preserve">具有研究员级高级（正高级）工程师职称证书和</w:t>
            </w:r>
            <w:r>
              <w:rPr>
                <w:rFonts w:ascii="宋体" w:eastAsia="宋体" w:cs="宋体"/>
                <w:color w:val="auto"/>
                <w:szCs w:val="21"/>
                <w:highlight w:val="none"/>
              </w:rPr>
              <w:t xml:space="preserve">有效期内的</w:t>
            </w:r>
            <w:r>
              <w:rPr>
                <w:rFonts w:hint="eastAsia" w:ascii="宋体" w:eastAsia="宋体" w:cs="宋体"/>
                <w:color w:val="auto"/>
                <w:szCs w:val="21"/>
                <w:highlight w:val="none"/>
              </w:rPr>
              <w:t xml:space="preserve">注册测绘师注册证的，得2分；具备涉密</w:t>
            </w:r>
            <w:r>
              <w:rPr>
                <w:rFonts w:ascii="宋体" w:eastAsia="宋体" w:cs="宋体"/>
                <w:color w:val="auto"/>
                <w:szCs w:val="21"/>
                <w:highlight w:val="none"/>
              </w:rPr>
              <w:t xml:space="preserve">测绘成果管理人员岗位培训合格证书</w:t>
            </w:r>
            <w:r>
              <w:rPr>
                <w:rFonts w:hint="eastAsia" w:ascii="宋体" w:eastAsia="宋体" w:cs="宋体"/>
                <w:color w:val="auto"/>
                <w:szCs w:val="21"/>
                <w:highlight w:val="none"/>
              </w:rPr>
              <w:t xml:space="preserve">、互联网地图安全</w:t>
            </w:r>
            <w:r>
              <w:rPr>
                <w:rFonts w:ascii="宋体" w:eastAsia="宋体" w:cs="宋体"/>
                <w:color w:val="auto"/>
                <w:szCs w:val="21"/>
                <w:highlight w:val="none"/>
              </w:rPr>
              <w:t xml:space="preserve">审校</w:t>
            </w:r>
            <w:r>
              <w:rPr>
                <w:rFonts w:hint="eastAsia" w:ascii="宋体" w:eastAsia="宋体" w:cs="宋体"/>
                <w:color w:val="auto"/>
                <w:szCs w:val="21"/>
                <w:highlight w:val="none"/>
              </w:rPr>
              <w:t xml:space="preserve">人</w:t>
            </w:r>
            <w:r>
              <w:rPr>
                <w:rFonts w:ascii="宋体" w:eastAsia="宋体" w:cs="宋体"/>
                <w:color w:val="auto"/>
                <w:szCs w:val="21"/>
                <w:highlight w:val="none"/>
              </w:rPr>
              <w:t xml:space="preserve">员培训</w:t>
            </w:r>
            <w:r>
              <w:rPr>
                <w:rFonts w:hint="eastAsia" w:ascii="宋体" w:eastAsia="宋体" w:cs="宋体"/>
                <w:color w:val="auto"/>
                <w:szCs w:val="21"/>
                <w:highlight w:val="none"/>
              </w:rPr>
              <w:t xml:space="preserve">合格证书、省测绘</w:t>
            </w:r>
            <w:r>
              <w:rPr>
                <w:rFonts w:ascii="宋体" w:eastAsia="宋体" w:cs="宋体"/>
                <w:color w:val="auto"/>
                <w:szCs w:val="21"/>
                <w:highlight w:val="none"/>
              </w:rPr>
              <w:t xml:space="preserve">地理信息</w:t>
            </w:r>
            <w:r>
              <w:rPr>
                <w:rFonts w:hint="eastAsia" w:ascii="宋体" w:eastAsia="宋体" w:cs="宋体"/>
                <w:color w:val="auto"/>
                <w:szCs w:val="21"/>
                <w:highlight w:val="none"/>
              </w:rPr>
              <w:t xml:space="preserve">质量</w:t>
            </w:r>
            <w:r>
              <w:rPr>
                <w:rFonts w:ascii="宋体" w:eastAsia="宋体" w:cs="宋体"/>
                <w:color w:val="auto"/>
                <w:szCs w:val="21"/>
                <w:highlight w:val="none"/>
              </w:rPr>
              <w:t xml:space="preserve">技术培训合格证书</w:t>
            </w:r>
            <w:r>
              <w:rPr>
                <w:rFonts w:hint="eastAsia" w:ascii="宋体" w:eastAsia="宋体" w:cs="宋体"/>
                <w:color w:val="auto"/>
                <w:szCs w:val="21"/>
                <w:highlight w:val="none"/>
              </w:rPr>
              <w:t xml:space="preserve">的，每有</w:t>
            </w:r>
            <w:r>
              <w:rPr>
                <w:rFonts w:ascii="宋体" w:eastAsia="宋体" w:cs="宋体"/>
                <w:color w:val="auto"/>
                <w:szCs w:val="21"/>
                <w:highlight w:val="none"/>
              </w:rPr>
              <w:t xml:space="preserve">一项</w:t>
            </w:r>
            <w:r>
              <w:rPr>
                <w:rFonts w:hint="eastAsia" w:ascii="宋体" w:eastAsia="宋体" w:cs="宋体"/>
                <w:color w:val="auto"/>
                <w:szCs w:val="21"/>
                <w:highlight w:val="none"/>
              </w:rPr>
              <w:t xml:space="preserve">加1分。本项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得5分</w:t>
            </w:r>
            <w:r>
              <w:rPr>
                <w:rFonts w:asci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b/>
                <w:color w:val="auto"/>
                <w:szCs w:val="21"/>
                <w:highlight w:val="none"/>
              </w:rPr>
              <w:t xml:space="preserve">3.质量</w:t>
            </w:r>
            <w:r>
              <w:rPr>
                <w:rFonts w:ascii="宋体" w:eastAsia="宋体" w:cs="宋体"/>
                <w:b/>
                <w:color w:val="auto"/>
                <w:szCs w:val="21"/>
                <w:highlight w:val="none"/>
              </w:rPr>
              <w:t xml:space="preserve">负责人</w:t>
            </w:r>
            <w:r>
              <w:rPr>
                <w:rFonts w:hint="eastAsia" w:ascii="宋体" w:eastAsia="宋体" w:cs="宋体"/>
                <w:b/>
                <w:color w:val="auto"/>
                <w:szCs w:val="21"/>
                <w:highlight w:val="none"/>
              </w:rPr>
              <w:t xml:space="preserve">1人</w:t>
            </w:r>
            <w:r>
              <w:rPr>
                <w:rFonts w:ascii="宋体" w:eastAsia="宋体" w:cs="宋体"/>
                <w:b/>
                <w:color w:val="auto"/>
                <w:szCs w:val="21"/>
                <w:highlight w:val="none"/>
              </w:rPr>
              <w:t xml:space="preserve">，</w:t>
            </w:r>
            <w:r>
              <w:rPr>
                <w:rFonts w:hint="eastAsia" w:ascii="宋体" w:eastAsia="宋体" w:cs="宋体"/>
                <w:bCs/>
                <w:color w:val="auto"/>
                <w:szCs w:val="21"/>
                <w:highlight w:val="none"/>
              </w:rPr>
              <w:t xml:space="preserve">同时</w:t>
            </w:r>
            <w:r>
              <w:rPr>
                <w:rFonts w:hint="eastAsia" w:ascii="宋体" w:eastAsia="宋体" w:cs="宋体"/>
                <w:color w:val="auto"/>
                <w:szCs w:val="21"/>
                <w:highlight w:val="none"/>
              </w:rPr>
              <w:t xml:space="preserve">具有研究员级高级（正高级）工程师职称证书和</w:t>
            </w:r>
            <w:r>
              <w:rPr>
                <w:rFonts w:ascii="宋体" w:eastAsia="宋体" w:cs="宋体"/>
                <w:color w:val="auto"/>
                <w:szCs w:val="21"/>
                <w:highlight w:val="none"/>
              </w:rPr>
              <w:t xml:space="preserve">有效期内的</w:t>
            </w:r>
            <w:r>
              <w:rPr>
                <w:rFonts w:hint="eastAsia" w:ascii="宋体" w:eastAsia="宋体" w:cs="宋体"/>
                <w:color w:val="auto"/>
                <w:szCs w:val="21"/>
                <w:highlight w:val="none"/>
              </w:rPr>
              <w:t xml:space="preserve">注册测绘师注册证的，得2分；具备涉密</w:t>
            </w:r>
            <w:r>
              <w:rPr>
                <w:rFonts w:ascii="宋体" w:eastAsia="宋体" w:cs="宋体"/>
                <w:color w:val="auto"/>
                <w:szCs w:val="21"/>
                <w:highlight w:val="none"/>
              </w:rPr>
              <w:t xml:space="preserve">测绘成果管理人员岗位培训合格证书</w:t>
            </w:r>
            <w:r>
              <w:rPr>
                <w:rFonts w:hint="eastAsia" w:ascii="宋体" w:eastAsia="宋体" w:cs="宋体"/>
                <w:color w:val="auto"/>
                <w:szCs w:val="21"/>
                <w:highlight w:val="none"/>
              </w:rPr>
              <w:t xml:space="preserve">、省测绘</w:t>
            </w:r>
            <w:r>
              <w:rPr>
                <w:rFonts w:ascii="宋体" w:eastAsia="宋体" w:cs="宋体"/>
                <w:color w:val="auto"/>
                <w:szCs w:val="21"/>
                <w:highlight w:val="none"/>
              </w:rPr>
              <w:t xml:space="preserve">地理信息</w:t>
            </w:r>
            <w:r>
              <w:rPr>
                <w:rFonts w:hint="eastAsia" w:ascii="宋体" w:eastAsia="宋体" w:cs="宋体"/>
                <w:color w:val="auto"/>
                <w:szCs w:val="21"/>
                <w:highlight w:val="none"/>
              </w:rPr>
              <w:t xml:space="preserve">质量</w:t>
            </w:r>
            <w:r>
              <w:rPr>
                <w:rFonts w:ascii="宋体" w:eastAsia="宋体" w:cs="宋体"/>
                <w:color w:val="auto"/>
                <w:szCs w:val="21"/>
                <w:highlight w:val="none"/>
              </w:rPr>
              <w:t xml:space="preserve">技术培训合格证书</w:t>
            </w:r>
            <w:r>
              <w:rPr>
                <w:rFonts w:hint="eastAsia" w:ascii="宋体" w:eastAsia="宋体" w:cs="宋体"/>
                <w:color w:val="auto"/>
                <w:szCs w:val="21"/>
                <w:highlight w:val="none"/>
              </w:rPr>
              <w:t xml:space="preserve">、</w:t>
            </w:r>
            <w:r>
              <w:rPr>
                <w:rFonts w:ascii="宋体" w:eastAsia="宋体" w:cs="宋体"/>
                <w:color w:val="auto"/>
                <w:szCs w:val="21"/>
                <w:highlight w:val="none"/>
              </w:rPr>
              <w:t xml:space="preserve">测绘</w:t>
            </w:r>
            <w:r>
              <w:rPr>
                <w:rFonts w:hint="eastAsia" w:ascii="宋体" w:eastAsia="宋体" w:cs="宋体"/>
                <w:color w:val="auto"/>
                <w:szCs w:val="21"/>
                <w:highlight w:val="none"/>
              </w:rPr>
              <w:t xml:space="preserve">地理信息</w:t>
            </w:r>
            <w:r>
              <w:rPr>
                <w:rFonts w:ascii="宋体" w:eastAsia="宋体" w:cs="宋体"/>
                <w:color w:val="auto"/>
                <w:szCs w:val="21"/>
                <w:highlight w:val="none"/>
              </w:rPr>
              <w:t xml:space="preserve">行业测绘监理从业资格</w:t>
            </w:r>
            <w:r>
              <w:rPr>
                <w:rFonts w:hint="eastAsia" w:ascii="宋体" w:eastAsia="宋体" w:cs="宋体"/>
                <w:color w:val="auto"/>
                <w:szCs w:val="21"/>
                <w:highlight w:val="none"/>
              </w:rPr>
              <w:t xml:space="preserve">的，每有</w:t>
            </w:r>
            <w:r>
              <w:rPr>
                <w:rFonts w:ascii="宋体" w:eastAsia="宋体" w:cs="宋体"/>
                <w:color w:val="auto"/>
                <w:szCs w:val="21"/>
                <w:highlight w:val="none"/>
              </w:rPr>
              <w:t xml:space="preserve">一项</w:t>
            </w:r>
            <w:r>
              <w:rPr>
                <w:rFonts w:hint="eastAsia" w:ascii="宋体" w:eastAsia="宋体" w:cs="宋体"/>
                <w:color w:val="auto"/>
                <w:szCs w:val="21"/>
                <w:highlight w:val="none"/>
              </w:rPr>
              <w:t xml:space="preserve">加1分。本项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得5分</w:t>
            </w:r>
            <w:r>
              <w:rPr>
                <w:rFonts w:asci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ascii="宋体" w:eastAsia="宋体" w:cs="宋体"/>
                <w:b/>
                <w:bCs/>
                <w:color w:val="auto"/>
                <w:szCs w:val="21"/>
                <w:highlight w:val="none"/>
              </w:rPr>
              <w:t xml:space="preserve">4.</w:t>
            </w:r>
            <w:r>
              <w:rPr>
                <w:rFonts w:hint="eastAsia" w:ascii="宋体" w:eastAsia="宋体" w:cs="宋体"/>
                <w:b/>
                <w:bCs/>
                <w:color w:val="auto"/>
                <w:szCs w:val="21"/>
                <w:highlight w:val="none"/>
              </w:rPr>
              <w:t xml:space="preserve">主要技术</w:t>
            </w:r>
            <w:r>
              <w:rPr>
                <w:rFonts w:ascii="宋体" w:eastAsia="宋体" w:cs="宋体"/>
                <w:b/>
                <w:bCs/>
                <w:color w:val="auto"/>
                <w:szCs w:val="21"/>
                <w:highlight w:val="none"/>
              </w:rPr>
              <w:t xml:space="preserve">人员</w:t>
            </w:r>
            <w:r>
              <w:rPr>
                <w:rFonts w:hint="eastAsia" w:ascii="宋体" w:eastAsia="宋体" w:cs="宋体"/>
                <w:b/>
                <w:bCs/>
                <w:color w:val="auto"/>
                <w:szCs w:val="21"/>
                <w:highlight w:val="none"/>
              </w:rPr>
              <w:t xml:space="preserve">（除项目负责人、技术负责人、</w:t>
            </w:r>
            <w:r>
              <w:rPr>
                <w:rFonts w:ascii="宋体" w:eastAsia="宋体" w:cs="宋体"/>
                <w:b/>
                <w:bCs/>
                <w:color w:val="auto"/>
                <w:szCs w:val="21"/>
                <w:highlight w:val="none"/>
              </w:rPr>
              <w:t xml:space="preserve">质量负责人</w:t>
            </w:r>
            <w:r>
              <w:rPr>
                <w:rFonts w:hint="eastAsia" w:ascii="宋体" w:eastAsia="宋体" w:cs="宋体"/>
                <w:b/>
                <w:bCs/>
                <w:color w:val="auto"/>
                <w:szCs w:val="21"/>
                <w:highlight w:val="none"/>
              </w:rPr>
              <w:t xml:space="preserve">外）</w:t>
            </w:r>
            <w:r>
              <w:rPr>
                <w:rFonts w:hint="eastAsia" w:asci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color w:val="auto"/>
                <w:szCs w:val="21"/>
                <w:highlight w:val="none"/>
              </w:rPr>
              <w:t xml:space="preserve">（1）同时具有高级工程师及以上职称证书、</w:t>
            </w:r>
            <w:r>
              <w:rPr>
                <w:rFonts w:ascii="宋体" w:eastAsia="宋体" w:cs="宋体"/>
                <w:color w:val="auto"/>
                <w:szCs w:val="21"/>
                <w:highlight w:val="none"/>
              </w:rPr>
              <w:t xml:space="preserve">有效期内的</w:t>
            </w:r>
            <w:r>
              <w:rPr>
                <w:rFonts w:hint="eastAsia" w:ascii="宋体" w:eastAsia="宋体" w:cs="宋体"/>
                <w:color w:val="auto"/>
                <w:szCs w:val="21"/>
                <w:highlight w:val="none"/>
              </w:rPr>
              <w:t xml:space="preserve">注册测绘师注册证和省测绘</w:t>
            </w:r>
            <w:r>
              <w:rPr>
                <w:rFonts w:ascii="宋体" w:eastAsia="宋体" w:cs="宋体"/>
                <w:color w:val="auto"/>
                <w:szCs w:val="21"/>
                <w:highlight w:val="none"/>
              </w:rPr>
              <w:t xml:space="preserve">地理信息</w:t>
            </w:r>
            <w:r>
              <w:rPr>
                <w:rFonts w:hint="eastAsia" w:ascii="宋体" w:eastAsia="宋体" w:cs="宋体"/>
                <w:color w:val="auto"/>
                <w:szCs w:val="21"/>
                <w:highlight w:val="none"/>
              </w:rPr>
              <w:t xml:space="preserve">质量</w:t>
            </w:r>
            <w:r>
              <w:rPr>
                <w:rFonts w:ascii="宋体" w:eastAsia="宋体" w:cs="宋体"/>
                <w:color w:val="auto"/>
                <w:szCs w:val="21"/>
                <w:highlight w:val="none"/>
              </w:rPr>
              <w:t xml:space="preserve">技术培训合格证书</w:t>
            </w:r>
            <w:r>
              <w:rPr>
                <w:rFonts w:hint="eastAsia" w:ascii="宋体" w:eastAsia="宋体" w:cs="宋体"/>
                <w:color w:val="auto"/>
                <w:szCs w:val="21"/>
                <w:highlight w:val="none"/>
              </w:rPr>
              <w:t xml:space="preserve">的</w:t>
            </w:r>
            <w:r>
              <w:rPr>
                <w:rFonts w:ascii="宋体" w:eastAsia="宋体" w:cs="宋体"/>
                <w:color w:val="auto"/>
                <w:szCs w:val="21"/>
                <w:highlight w:val="none"/>
              </w:rPr>
              <w:t xml:space="preserve">，有一位人员得1</w:t>
            </w:r>
            <w:r>
              <w:rPr>
                <w:rFonts w:hint="eastAsia" w:ascii="宋体" w:eastAsia="宋体" w:cs="宋体"/>
                <w:color w:val="auto"/>
                <w:szCs w:val="21"/>
                <w:highlight w:val="none"/>
              </w:rPr>
              <w:t xml:space="preserve">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w:t>
            </w:r>
            <w:r>
              <w:rPr>
                <w:rFonts w:ascii="宋体" w:eastAsia="宋体" w:cs="宋体"/>
                <w:color w:val="auto"/>
                <w:szCs w:val="21"/>
                <w:highlight w:val="none"/>
              </w:rPr>
              <w:t xml:space="preserve">2</w:t>
            </w:r>
            <w:r>
              <w:rPr>
                <w:rFonts w:hint="eastAsia" w:asci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color w:val="auto"/>
                <w:szCs w:val="21"/>
                <w:highlight w:val="none"/>
              </w:rPr>
              <w:t xml:space="preserve">（2）同时具有高级工程师及以上职称证书、</w:t>
            </w:r>
            <w:r>
              <w:rPr>
                <w:rFonts w:ascii="宋体" w:eastAsia="宋体" w:cs="宋体"/>
                <w:color w:val="auto"/>
                <w:szCs w:val="21"/>
                <w:highlight w:val="none"/>
              </w:rPr>
              <w:t xml:space="preserve">有效期内的</w:t>
            </w:r>
            <w:r>
              <w:rPr>
                <w:rFonts w:hint="eastAsia" w:ascii="宋体" w:eastAsia="宋体" w:cs="宋体"/>
                <w:color w:val="auto"/>
                <w:szCs w:val="21"/>
                <w:highlight w:val="none"/>
              </w:rPr>
              <w:t xml:space="preserve">注册测绘师注册证和互联网地图安全</w:t>
            </w:r>
            <w:r>
              <w:rPr>
                <w:rFonts w:ascii="宋体" w:eastAsia="宋体" w:cs="宋体"/>
                <w:color w:val="auto"/>
                <w:szCs w:val="21"/>
                <w:highlight w:val="none"/>
              </w:rPr>
              <w:t xml:space="preserve">审校</w:t>
            </w:r>
            <w:r>
              <w:rPr>
                <w:rFonts w:hint="eastAsia" w:ascii="宋体" w:eastAsia="宋体" w:cs="宋体"/>
                <w:color w:val="auto"/>
                <w:szCs w:val="21"/>
                <w:highlight w:val="none"/>
              </w:rPr>
              <w:t xml:space="preserve">人</w:t>
            </w:r>
            <w:r>
              <w:rPr>
                <w:rFonts w:ascii="宋体" w:eastAsia="宋体" w:cs="宋体"/>
                <w:color w:val="auto"/>
                <w:szCs w:val="21"/>
                <w:highlight w:val="none"/>
              </w:rPr>
              <w:t xml:space="preserve">员培训</w:t>
            </w:r>
            <w:r>
              <w:rPr>
                <w:rFonts w:hint="eastAsia" w:ascii="宋体" w:eastAsia="宋体" w:cs="宋体"/>
                <w:color w:val="auto"/>
                <w:szCs w:val="21"/>
                <w:highlight w:val="none"/>
              </w:rPr>
              <w:t xml:space="preserve">合格证书的</w:t>
            </w:r>
            <w:r>
              <w:rPr>
                <w:rFonts w:ascii="宋体" w:eastAsia="宋体" w:cs="宋体"/>
                <w:color w:val="auto"/>
                <w:szCs w:val="21"/>
                <w:highlight w:val="none"/>
              </w:rPr>
              <w:t xml:space="preserve">，有一位</w:t>
            </w:r>
            <w:r>
              <w:rPr>
                <w:rFonts w:hint="eastAsia" w:ascii="宋体" w:eastAsia="宋体" w:cs="宋体"/>
                <w:color w:val="auto"/>
                <w:szCs w:val="21"/>
                <w:highlight w:val="none"/>
              </w:rPr>
              <w:t xml:space="preserve">人员</w:t>
            </w:r>
            <w:r>
              <w:rPr>
                <w:rFonts w:ascii="宋体" w:eastAsia="宋体" w:cs="宋体"/>
                <w:color w:val="auto"/>
                <w:szCs w:val="21"/>
                <w:highlight w:val="none"/>
              </w:rPr>
              <w:t xml:space="preserve">得1</w:t>
            </w:r>
            <w:r>
              <w:rPr>
                <w:rFonts w:hint="eastAsia" w:ascii="宋体" w:eastAsia="宋体" w:cs="宋体"/>
                <w:color w:val="auto"/>
                <w:szCs w:val="21"/>
                <w:highlight w:val="none"/>
              </w:rPr>
              <w:t xml:space="preserve">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w:t>
            </w:r>
            <w:r>
              <w:rPr>
                <w:rFonts w:ascii="宋体" w:eastAsia="宋体" w:cs="宋体"/>
                <w:color w:val="auto"/>
                <w:szCs w:val="21"/>
                <w:highlight w:val="none"/>
              </w:rPr>
              <w:t xml:space="preserve">2</w:t>
            </w:r>
            <w:r>
              <w:rPr>
                <w:rFonts w:hint="eastAsia" w:asci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color w:val="auto"/>
                <w:szCs w:val="21"/>
                <w:highlight w:val="none"/>
              </w:rPr>
              <w:t xml:space="preserve">（3）具有省级及以上测绘地理信息技术能手称号的</w:t>
            </w:r>
            <w:r>
              <w:rPr>
                <w:rFonts w:ascii="宋体" w:eastAsia="宋体" w:cs="宋体"/>
                <w:color w:val="auto"/>
                <w:szCs w:val="21"/>
                <w:highlight w:val="none"/>
              </w:rPr>
              <w:t xml:space="preserve">，有一位</w:t>
            </w:r>
            <w:r>
              <w:rPr>
                <w:rFonts w:hint="eastAsia" w:ascii="宋体" w:eastAsia="宋体" w:cs="宋体"/>
                <w:color w:val="auto"/>
                <w:szCs w:val="21"/>
                <w:highlight w:val="none"/>
              </w:rPr>
              <w:t xml:space="preserve">人员得</w:t>
            </w:r>
            <w:r>
              <w:rPr>
                <w:rFonts w:ascii="宋体" w:eastAsia="宋体" w:cs="宋体"/>
                <w:color w:val="auto"/>
                <w:szCs w:val="21"/>
                <w:highlight w:val="none"/>
              </w:rPr>
              <w:t xml:space="preserve">1</w:t>
            </w:r>
            <w:r>
              <w:rPr>
                <w:rFonts w:hint="eastAsia" w:ascii="宋体" w:eastAsia="宋体" w:cs="宋体"/>
                <w:color w:val="auto"/>
                <w:szCs w:val="21"/>
                <w:highlight w:val="none"/>
              </w:rPr>
              <w:t xml:space="preserve">分。本项</w:t>
            </w:r>
            <w:r>
              <w:rPr>
                <w:rFonts w:ascii="宋体" w:eastAsia="宋体" w:cs="宋体"/>
                <w:color w:val="auto"/>
                <w:szCs w:val="21"/>
                <w:highlight w:val="none"/>
              </w:rPr>
              <w:t xml:space="preserve">最高</w:t>
            </w:r>
            <w:r>
              <w:rPr>
                <w:rFonts w:hint="eastAsia" w:ascii="宋体" w:eastAsia="宋体" w:cs="宋体"/>
                <w:color w:val="auto"/>
                <w:szCs w:val="21"/>
                <w:highlight w:val="none"/>
              </w:rPr>
              <w:t xml:space="preserve">得</w:t>
            </w:r>
            <w:r>
              <w:rPr>
                <w:rFonts w:ascii="宋体" w:eastAsia="宋体" w:cs="宋体"/>
                <w:color w:val="auto"/>
                <w:szCs w:val="21"/>
                <w:highlight w:val="none"/>
              </w:rPr>
              <w:t xml:space="preserve">1</w:t>
            </w:r>
            <w:r>
              <w:rPr>
                <w:rFonts w:hint="eastAsia" w:ascii="宋体" w:eastAsia="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color w:val="auto"/>
                <w:szCs w:val="21"/>
                <w:highlight w:val="none"/>
              </w:rPr>
              <w:t xml:space="preserve">同一人员只可取（1）（</w:t>
            </w:r>
            <w:r>
              <w:rPr>
                <w:rFonts w:ascii="宋体" w:eastAsia="宋体" w:cs="宋体"/>
                <w:color w:val="auto"/>
                <w:szCs w:val="21"/>
                <w:highlight w:val="none"/>
              </w:rPr>
              <w:t xml:space="preserve">2</w:t>
            </w:r>
            <w:r>
              <w:rPr>
                <w:rFonts w:hint="eastAsia" w:ascii="宋体" w:eastAsia="宋体" w:cs="宋体"/>
                <w:color w:val="auto"/>
                <w:szCs w:val="21"/>
                <w:highlight w:val="none"/>
              </w:rPr>
              <w:t xml:space="preserve">）（</w:t>
            </w:r>
            <w:r>
              <w:rPr>
                <w:rFonts w:ascii="宋体" w:eastAsia="宋体" w:cs="宋体"/>
                <w:color w:val="auto"/>
                <w:szCs w:val="21"/>
                <w:highlight w:val="none"/>
              </w:rPr>
              <w:t xml:space="preserve">3</w:t>
            </w:r>
            <w:r>
              <w:rPr>
                <w:rFonts w:hint="eastAsia" w:ascii="宋体" w:eastAsia="宋体" w:cs="宋体"/>
                <w:color w:val="auto"/>
                <w:szCs w:val="21"/>
                <w:highlight w:val="none"/>
              </w:rPr>
              <w:t xml:space="preserve">）中一项计分，</w:t>
            </w:r>
            <w:r>
              <w:rPr>
                <w:rFonts w:ascii="宋体" w:eastAsia="宋体" w:cs="宋体"/>
                <w:color w:val="auto"/>
                <w:szCs w:val="21"/>
                <w:highlight w:val="none"/>
              </w:rPr>
              <w:t xml:space="preserve">本项最高</w:t>
            </w:r>
            <w:r>
              <w:rPr>
                <w:rFonts w:hint="eastAsia" w:ascii="宋体" w:eastAsia="宋体" w:cs="宋体"/>
                <w:color w:val="auto"/>
                <w:szCs w:val="21"/>
                <w:highlight w:val="none"/>
              </w:rPr>
              <w:t xml:space="preserve">得</w:t>
            </w:r>
            <w:r>
              <w:rPr>
                <w:rFonts w:ascii="宋体" w:eastAsia="宋体" w:cs="宋体"/>
                <w:color w:val="auto"/>
                <w:szCs w:val="21"/>
                <w:highlight w:val="none"/>
              </w:rPr>
              <w:t xml:space="preserve">5</w:t>
            </w:r>
            <w:r>
              <w:rPr>
                <w:rFonts w:hint="eastAsia" w:ascii="宋体" w:eastAsia="宋体" w:cs="宋体"/>
                <w:color w:val="auto"/>
                <w:szCs w:val="21"/>
                <w:highlight w:val="none"/>
              </w:rPr>
              <w:t xml:space="preserve">分</w:t>
            </w:r>
            <w:r>
              <w:rPr>
                <w:rFonts w:asci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ascii="宋体" w:eastAsia="宋体" w:cs="宋体"/>
                <w:b/>
                <w:bCs/>
                <w:color w:val="auto"/>
                <w:szCs w:val="21"/>
                <w:highlight w:val="none"/>
              </w:rPr>
              <w:t xml:space="preserve">5.</w:t>
            </w:r>
            <w:r>
              <w:rPr>
                <w:rFonts w:hint="eastAsia" w:ascii="宋体" w:eastAsia="宋体" w:cs="宋体"/>
                <w:b/>
                <w:bCs/>
                <w:color w:val="auto"/>
                <w:szCs w:val="21"/>
                <w:highlight w:val="none"/>
              </w:rPr>
              <w:t xml:space="preserve">其他成员（除项目负责人、技术负责人、</w:t>
            </w:r>
            <w:r>
              <w:rPr>
                <w:rFonts w:ascii="宋体" w:eastAsia="宋体" w:cs="宋体"/>
                <w:b/>
                <w:bCs/>
                <w:color w:val="auto"/>
                <w:szCs w:val="21"/>
                <w:highlight w:val="none"/>
              </w:rPr>
              <w:t xml:space="preserve">质量负责人</w:t>
            </w:r>
            <w:r>
              <w:rPr>
                <w:rFonts w:hint="eastAsia" w:ascii="宋体" w:eastAsia="宋体" w:cs="宋体"/>
                <w:b/>
                <w:bCs/>
                <w:color w:val="auto"/>
                <w:szCs w:val="21"/>
                <w:highlight w:val="none"/>
              </w:rPr>
              <w:t xml:space="preserve">、主要</w:t>
            </w:r>
            <w:r>
              <w:rPr>
                <w:rFonts w:ascii="宋体" w:eastAsia="宋体" w:cs="宋体"/>
                <w:b/>
                <w:bCs/>
                <w:color w:val="auto"/>
                <w:szCs w:val="21"/>
                <w:highlight w:val="none"/>
              </w:rPr>
              <w:t xml:space="preserve">技术人员</w:t>
            </w:r>
            <w:r>
              <w:rPr>
                <w:rFonts w:hint="eastAsia" w:ascii="宋体" w:eastAsia="宋体" w:cs="宋体"/>
                <w:b/>
                <w:bCs/>
                <w:color w:val="auto"/>
                <w:szCs w:val="21"/>
                <w:highlight w:val="none"/>
              </w:rPr>
              <w:t xml:space="preserve">），</w:t>
            </w:r>
            <w:r>
              <w:rPr>
                <w:rFonts w:hint="eastAsia" w:ascii="宋体" w:eastAsia="宋体" w:cs="宋体"/>
                <w:color w:val="auto"/>
                <w:szCs w:val="21"/>
                <w:highlight w:val="none"/>
              </w:rPr>
              <w:t xml:space="preserve">同时</w:t>
            </w:r>
            <w:r>
              <w:rPr>
                <w:rFonts w:ascii="宋体" w:eastAsia="宋体" w:cs="宋体"/>
                <w:color w:val="auto"/>
                <w:szCs w:val="21"/>
                <w:highlight w:val="none"/>
              </w:rPr>
              <w:t xml:space="preserve">具有高级工程师及以上职称证书和有效期内的</w:t>
            </w:r>
            <w:r>
              <w:rPr>
                <w:rFonts w:hint="eastAsia" w:ascii="宋体" w:eastAsia="宋体" w:cs="宋体"/>
                <w:color w:val="auto"/>
                <w:szCs w:val="21"/>
                <w:highlight w:val="none"/>
              </w:rPr>
              <w:t xml:space="preserve">注册测绘师注册证的</w:t>
            </w:r>
            <w:r>
              <w:rPr>
                <w:rFonts w:ascii="宋体" w:eastAsia="宋体" w:cs="宋体"/>
                <w:color w:val="auto"/>
                <w:szCs w:val="21"/>
                <w:highlight w:val="none"/>
              </w:rPr>
              <w:t xml:space="preserve">，有一位人员</w:t>
            </w:r>
            <w:r>
              <w:rPr>
                <w:rFonts w:hint="eastAsia" w:ascii="宋体" w:eastAsia="宋体" w:cs="宋体"/>
                <w:color w:val="auto"/>
                <w:szCs w:val="21"/>
                <w:highlight w:val="none"/>
              </w:rPr>
              <w:t xml:space="preserve">得</w:t>
            </w:r>
            <w:r>
              <w:rPr>
                <w:rFonts w:ascii="宋体" w:eastAsia="宋体" w:cs="宋体"/>
                <w:color w:val="auto"/>
                <w:szCs w:val="21"/>
                <w:highlight w:val="none"/>
              </w:rPr>
              <w:t xml:space="preserve">1</w:t>
            </w:r>
            <w:r>
              <w:rPr>
                <w:rFonts w:hint="eastAsia" w:ascii="宋体" w:eastAsia="宋体" w:cs="宋体"/>
                <w:color w:val="auto"/>
                <w:szCs w:val="21"/>
                <w:highlight w:val="none"/>
              </w:rPr>
              <w:t xml:space="preserve">分。本项最高得</w:t>
            </w:r>
            <w:r>
              <w:rPr>
                <w:rFonts w:ascii="宋体" w:eastAsia="宋体" w:cs="宋体"/>
                <w:color w:val="auto"/>
                <w:szCs w:val="21"/>
                <w:highlight w:val="none"/>
              </w:rPr>
              <w:t xml:space="preserve">2</w:t>
            </w:r>
            <w:r>
              <w:rPr>
                <w:rFonts w:hint="eastAsia" w:ascii="宋体" w:eastAsia="宋体" w:cs="宋体"/>
                <w:color w:val="auto"/>
                <w:szCs w:val="21"/>
                <w:highlight w:val="none"/>
              </w:rPr>
              <w:t xml:space="preserve">分。</w:t>
            </w:r>
            <w:r/>
          </w:p>
          <w:p>
            <w:pPr>
              <w:ind w:firstLine="422"/>
              <w:keepLines w:val="0"/>
              <w:keepNext w:val="0"/>
              <w:pageBreakBefore w:val="0"/>
              <w:spacing w:line="360" w:lineRule="auto"/>
              <w:widowControl w:val="off"/>
              <w:rPr>
                <w:rFonts w:hint="eastAsia" w:ascii="宋体" w:eastAsia="宋体" w:cs="宋体"/>
                <w:b/>
                <w:bCs/>
                <w:color w:val="auto"/>
                <w:szCs w:val="21"/>
                <w:highlight w:val="none"/>
              </w:rPr>
            </w:pPr>
            <w:r>
              <w:rPr>
                <w:rFonts w:hint="eastAsia" w:ascii="宋体" w:eastAsia="宋体" w:cs="宋体"/>
                <w:b/>
                <w:bCs/>
                <w:color w:val="auto"/>
                <w:szCs w:val="21"/>
                <w:highlight w:val="none"/>
              </w:rPr>
              <w:t xml:space="preserve">本项最高得22分。</w:t>
            </w:r>
            <w:r/>
          </w:p>
          <w:p>
            <w:pPr>
              <w:ind w:firstLine="422"/>
              <w:keepLines w:val="0"/>
              <w:keepNext w:val="0"/>
              <w:pageBreakBefore w:val="0"/>
              <w:spacing w:line="360" w:lineRule="auto"/>
              <w:widowControl w:val="off"/>
              <w:rPr>
                <w:rFonts w:hint="eastAsia" w:ascii="宋体" w:eastAsia="宋体" w:cs="宋体"/>
                <w:color w:val="auto"/>
                <w:szCs w:val="21"/>
                <w:highlight w:val="none"/>
              </w:rPr>
            </w:pPr>
            <w:r>
              <w:rPr>
                <w:rFonts w:hint="eastAsia" w:ascii="宋体" w:eastAsia="宋体" w:cs="宋体"/>
                <w:b/>
                <w:bCs/>
                <w:color w:val="auto"/>
                <w:szCs w:val="21"/>
                <w:highlight w:val="none"/>
              </w:rPr>
              <w:t xml:space="preserve">注</w:t>
            </w:r>
            <w:r>
              <w:rPr>
                <w:rFonts w:hint="eastAsia" w:ascii="宋体" w:eastAsia="宋体" w:cs="宋体"/>
                <w:color w:val="auto"/>
                <w:szCs w:val="21"/>
                <w:highlight w:val="none"/>
              </w:rPr>
              <w:t xml:space="preserve">：①以上</w:t>
            </w:r>
            <w:r>
              <w:rPr>
                <w:rFonts w:ascii="宋体" w:eastAsia="宋体" w:cs="宋体"/>
                <w:color w:val="auto"/>
                <w:szCs w:val="21"/>
                <w:highlight w:val="none"/>
              </w:rPr>
              <w:t xml:space="preserve">1</w:t>
            </w:r>
            <w:r>
              <w:rPr>
                <w:rFonts w:hint="eastAsia" w:ascii="宋体" w:eastAsia="宋体" w:cs="宋体"/>
                <w:color w:val="auto"/>
                <w:szCs w:val="21"/>
                <w:highlight w:val="none"/>
              </w:rPr>
              <w:t xml:space="preserve">-5项同一人员不可累计计分，须提供有效证书扫描件加盖单位公章，未提供或未按要求不得分；</w:t>
            </w:r>
            <w:r/>
          </w:p>
          <w:p>
            <w:pPr>
              <w:ind w:left="0" w:firstLine="420"/>
              <w:keepLines w:val="0"/>
              <w:keepNext w:val="0"/>
              <w:pageBreakBefore w:val="0"/>
              <w:spacing w:line="360" w:lineRule="auto"/>
              <w:widowControl w:val="off"/>
              <w:rPr>
                <w:rFonts w:hint="eastAsia" w:ascii="宋体"/>
                <w:b/>
                <w:bCs/>
                <w:color w:val="auto"/>
                <w:szCs w:val="21"/>
                <w:highlight w:val="none"/>
                <w:lang w:eastAsia="zh-CN"/>
              </w:rPr>
            </w:pPr>
            <w:r>
              <w:rPr>
                <w:rFonts w:hint="eastAsia" w:ascii="宋体" w:eastAsia="宋体" w:cs="宋体"/>
                <w:color w:val="auto"/>
                <w:szCs w:val="21"/>
                <w:highlight w:val="none"/>
              </w:rPr>
              <w:t xml:space="preserve">②以上人员须提供招标公告发布之日前</w:t>
            </w:r>
            <w:r>
              <w:rPr>
                <w:rFonts w:hint="eastAsia" w:ascii="宋体" w:eastAsia="宋体" w:cs="宋体"/>
                <w:color w:val="auto"/>
                <w:szCs w:val="21"/>
                <w:highlight w:val="none"/>
                <w:lang w:val="en-US" w:eastAsia="zh-CN"/>
              </w:rPr>
              <w:t xml:space="preserve">6</w:t>
            </w:r>
            <w:r>
              <w:rPr>
                <w:rFonts w:hint="eastAsia" w:ascii="宋体" w:eastAsia="宋体" w:cs="宋体"/>
                <w:color w:val="auto"/>
                <w:szCs w:val="21"/>
                <w:highlight w:val="none"/>
              </w:rPr>
              <w:t xml:space="preserve">个月任意一个月投标人单位为其缴纳社保证明材料扫描件加盖单位公章，未提供或未按要求不得分。</w:t>
            </w:r>
            <w:r/>
          </w:p>
        </w:tc>
      </w:tr>
      <w:tr>
        <w:trPr>
          <w:jc w:val="center"/>
          <w:trHeight w:val="1909"/>
        </w:trPr>
        <w:tc>
          <w:tcPr>
            <w:tcBorders>
              <w:top w:val="single" w:color="auto" w:sz="2"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企业信用</w:t>
            </w:r>
            <w:r/>
          </w:p>
          <w:p>
            <w:pPr>
              <w:jc w:val="center"/>
              <w:spacing w:line="360" w:lineRule="auto"/>
              <w:rPr>
                <w:rFonts w:ascii="宋体"/>
                <w:color w:val="auto"/>
                <w:szCs w:val="21"/>
                <w:highlight w:val="none"/>
              </w:rPr>
            </w:pPr>
            <w:r>
              <w:rPr>
                <w:rFonts w:hint="eastAsia" w:ascii="宋体"/>
                <w:b/>
                <w:bCs/>
                <w:color w:val="auto"/>
                <w:szCs w:val="21"/>
                <w:highlight w:val="none"/>
              </w:rPr>
              <w:t xml:space="preserve">（</w:t>
            </w:r>
            <w:r>
              <w:rPr>
                <w:rFonts w:ascii="宋体"/>
                <w:b/>
                <w:bCs/>
                <w:color w:val="auto"/>
                <w:szCs w:val="21"/>
                <w:highlight w:val="none"/>
                <w:lang w:val="en-US" w:eastAsia="zh-CN"/>
              </w:rPr>
              <w:t xml:space="preserve">2</w:t>
            </w:r>
            <w:r>
              <w:rPr>
                <w:rFonts w:hint="eastAsia" w:ascii="宋体"/>
                <w:b/>
                <w:bCs/>
                <w:color w:val="auto"/>
                <w:szCs w:val="21"/>
                <w:highlight w:val="none"/>
              </w:rPr>
              <w:t xml:space="preserve">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12"/>
              <w:keepLines w:val="0"/>
              <w:keepNext w:val="0"/>
              <w:pageBreakBefore w:val="0"/>
              <w:spacing w:line="360" w:lineRule="auto"/>
              <w:widowControl w:val="off"/>
              <w:rPr>
                <w:rFonts w:hint="eastAsia" w:ascii="宋体" w:cs="宋体"/>
                <w:color w:val="auto"/>
                <w:spacing w:val="-2"/>
                <w:szCs w:val="21"/>
                <w:highlight w:val="none"/>
              </w:rPr>
            </w:pPr>
            <w:r>
              <w:rPr>
                <w:rFonts w:hint="eastAsia" w:ascii="宋体" w:cs="宋体"/>
                <w:color w:val="auto"/>
                <w:spacing w:val="-2"/>
                <w:szCs w:val="21"/>
                <w:highlight w:val="none"/>
                <w:lang w:eastAsia="zh-CN"/>
              </w:rPr>
              <w:t xml:space="preserve">1.投标人2021年1月1日以来获得省级行业协会颁发“诚信单位”荣誉称号的</w:t>
            </w:r>
            <w:r>
              <w:rPr>
                <w:rFonts w:ascii="宋体" w:cs="宋体"/>
                <w:color w:val="auto"/>
                <w:spacing w:val="-2"/>
                <w:szCs w:val="21"/>
                <w:highlight w:val="none"/>
                <w:lang w:eastAsia="zh-CN"/>
              </w:rPr>
              <w:t xml:space="preserve">，</w:t>
            </w:r>
            <w:r>
              <w:rPr>
                <w:rFonts w:hint="eastAsia" w:ascii="宋体" w:cs="宋体"/>
                <w:color w:val="auto"/>
                <w:spacing w:val="-2"/>
                <w:szCs w:val="21"/>
                <w:highlight w:val="none"/>
                <w:lang w:eastAsia="zh-CN"/>
              </w:rPr>
              <w:t xml:space="preserve">得1分，本项最高得1分；</w:t>
            </w:r>
            <w:r/>
          </w:p>
          <w:p>
            <w:pPr>
              <w:ind w:firstLine="412"/>
              <w:keepLines w:val="0"/>
              <w:keepNext w:val="0"/>
              <w:pageBreakBefore w:val="0"/>
              <w:spacing w:line="360" w:lineRule="auto"/>
              <w:widowControl w:val="off"/>
              <w:rPr>
                <w:rFonts w:hint="eastAsia" w:ascii="宋体" w:cs="宋体"/>
                <w:color w:val="auto"/>
                <w:spacing w:val="-2"/>
                <w:sz w:val="21"/>
                <w:szCs w:val="21"/>
                <w:highlight w:val="none"/>
              </w:rPr>
            </w:pPr>
            <w:r>
              <w:rPr>
                <w:rFonts w:ascii="宋体" w:cs="宋体"/>
                <w:color w:val="auto"/>
                <w:spacing w:val="-2"/>
                <w:sz w:val="21"/>
                <w:szCs w:val="21"/>
                <w:highlight w:val="none"/>
              </w:rPr>
              <w:t xml:space="preserve">2.</w:t>
            </w:r>
            <w:r>
              <w:rPr>
                <w:rFonts w:hint="eastAsia" w:ascii="宋体" w:cs="宋体"/>
                <w:color w:val="auto"/>
                <w:spacing w:val="-2"/>
                <w:sz w:val="21"/>
                <w:szCs w:val="21"/>
                <w:highlight w:val="none"/>
              </w:rPr>
              <w:t xml:space="preserve">投标人获得国家高新技术企业证书且在有效期内的，得</w:t>
            </w:r>
            <w:r>
              <w:rPr>
                <w:rFonts w:ascii="宋体" w:cs="宋体"/>
                <w:color w:val="auto"/>
                <w:spacing w:val="-2"/>
                <w:sz w:val="21"/>
                <w:szCs w:val="21"/>
                <w:highlight w:val="none"/>
                <w:lang w:val="en-US" w:eastAsia="zh-CN"/>
              </w:rPr>
              <w:t xml:space="preserve">1</w:t>
            </w:r>
            <w:r>
              <w:rPr>
                <w:rFonts w:hint="eastAsia" w:ascii="宋体" w:cs="宋体"/>
                <w:color w:val="auto"/>
                <w:spacing w:val="-2"/>
                <w:sz w:val="21"/>
                <w:szCs w:val="21"/>
                <w:highlight w:val="none"/>
              </w:rPr>
              <w:t xml:space="preserve">分。本项最高</w:t>
            </w:r>
            <w:r>
              <w:rPr>
                <w:rFonts w:hint="eastAsia" w:ascii="宋体" w:cs="宋体"/>
                <w:color w:val="auto"/>
                <w:spacing w:val="-2"/>
                <w:szCs w:val="21"/>
                <w:highlight w:val="none"/>
                <w:lang w:eastAsia="zh-CN"/>
              </w:rPr>
              <w:t xml:space="preserve">得</w:t>
            </w:r>
            <w:r>
              <w:rPr>
                <w:rFonts w:hint="eastAsia" w:ascii="宋体" w:cs="宋体"/>
                <w:color w:val="auto"/>
                <w:spacing w:val="-2"/>
                <w:sz w:val="21"/>
                <w:szCs w:val="21"/>
                <w:highlight w:val="none"/>
              </w:rPr>
              <w:t xml:space="preserve">1分。</w:t>
            </w:r>
            <w:r/>
          </w:p>
          <w:p>
            <w:pPr>
              <w:ind w:firstLine="422"/>
              <w:keepLines w:val="0"/>
              <w:keepNext w:val="0"/>
              <w:pageBreakBefore w:val="0"/>
              <w:spacing w:line="360" w:lineRule="auto"/>
              <w:widowControl w:val="off"/>
              <w:rPr>
                <w:color w:val="auto"/>
                <w:highlight w:val="none"/>
                <w:lang w:val="en-US"/>
              </w:rPr>
            </w:pPr>
            <w:r>
              <w:rPr>
                <w:rFonts w:hint="eastAsia" w:ascii="宋体" w:cs="宋体"/>
                <w:b/>
                <w:bCs/>
                <w:color w:val="auto"/>
                <w:sz w:val="21"/>
                <w:szCs w:val="21"/>
                <w:highlight w:val="none"/>
              </w:rPr>
              <w:t xml:space="preserve">注</w:t>
            </w:r>
            <w:r>
              <w:rPr>
                <w:rFonts w:hint="eastAsia" w:ascii="宋体" w:cs="宋体"/>
                <w:color w:val="auto"/>
                <w:sz w:val="21"/>
                <w:szCs w:val="21"/>
                <w:highlight w:val="none"/>
              </w:rPr>
              <w:t xml:space="preserve">：需提供证书扫描件加盖单位公章，未提供或未按要求提供的不得分。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ascii="宋体" w:eastAsia="宋体"/>
                <w:b/>
                <w:bCs/>
                <w:color w:val="auto"/>
                <w:szCs w:val="21"/>
                <w:highlight w:val="none"/>
                <w:lang w:val="en-US" w:eastAsia="zh-CN"/>
              </w:rPr>
            </w:pPr>
            <w:r>
              <w:rPr>
                <w:rFonts w:hint="eastAsia" w:ascii="宋体"/>
                <w:b/>
                <w:bCs/>
                <w:color w:val="auto"/>
                <w:szCs w:val="21"/>
                <w:highlight w:val="none"/>
                <w:lang w:val="en-US" w:eastAsia="zh-CN"/>
              </w:rPr>
              <w:t xml:space="preserve">管理体系认证</w:t>
            </w:r>
            <w:r/>
          </w:p>
          <w:p>
            <w:pPr>
              <w:jc w:val="center"/>
              <w:spacing w:line="360" w:lineRule="auto"/>
              <w:rPr>
                <w:rFonts w:ascii="宋体"/>
                <w:color w:val="auto"/>
                <w:szCs w:val="21"/>
                <w:highlight w:val="none"/>
              </w:rPr>
            </w:pPr>
            <w:r>
              <w:rPr>
                <w:rFonts w:hint="eastAsia" w:ascii="宋体"/>
                <w:b/>
                <w:bCs/>
                <w:color w:val="auto"/>
                <w:szCs w:val="21"/>
                <w:highlight w:val="none"/>
              </w:rPr>
              <w:t xml:space="preserve">（</w:t>
            </w:r>
            <w:r>
              <w:rPr>
                <w:rFonts w:hint="eastAsia" w:ascii="宋体"/>
                <w:b/>
                <w:bCs/>
                <w:color w:val="auto"/>
                <w:szCs w:val="21"/>
                <w:highlight w:val="none"/>
                <w:lang w:val="en-US" w:eastAsia="zh-CN"/>
              </w:rPr>
              <w:t xml:space="preserve">2</w:t>
            </w:r>
            <w:r>
              <w:rPr>
                <w:rFonts w:hint="eastAsia" w:ascii="宋体"/>
                <w:b/>
                <w:bCs/>
                <w:color w:val="auto"/>
                <w:szCs w:val="21"/>
                <w:highlight w:val="none"/>
              </w:rPr>
              <w:t xml:space="preserve">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投标人具有有效的质量管理体系认证证书、环境管理体系认证证书、信息安全管理体系认证证书、职业健康安全管理体系认证证书的，有一个得0.5分，最高得2分。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注：需提供证书扫描件加盖单位公章，未提供或未按要求提供的不得分。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履约及优质创新能力</w:t>
            </w:r>
            <w:r/>
          </w:p>
          <w:p>
            <w:pPr>
              <w:pStyle w:val="1490"/>
              <w:rPr>
                <w:rFonts w:hint="eastAsia"/>
                <w:color w:val="auto"/>
                <w:highlight w:val="none"/>
              </w:rPr>
            </w:pPr>
            <w:r>
              <w:rPr>
                <w:rFonts w:hint="eastAsia" w:ascii="宋体" w:eastAsia="宋体" w:cs="Times New Roman"/>
                <w:b/>
                <w:bCs/>
                <w:color w:val="auto"/>
                <w:sz w:val="21"/>
                <w:szCs w:val="21"/>
                <w:highlight w:val="none"/>
                <w:lang w:val="en-US" w:eastAsia="zh-CN" w:bidi="ar-SA"/>
              </w:rPr>
              <w:t xml:space="preserve">（10分）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1.投标人承担的地理信息数据整合与更新类项目，获得省级行业学会（协会）一等奖的，有一项得3分；获得省级行业学会（协会）二等奖的，有一项得2分；获得省级行业学会（协会）三等奖的，有一项得1分。本项最高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2. 投标人承担的地图编制类项目，获得省级行业学会（协会）一等奖的，有一项得3分；获得省级行业学会（协会）二等奖的，有一项得2分；获得省级行业学会（协会）三等奖的，有一项得1分。本项最高得3分。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3. 投标人具有测绘地理信息相关软件著作权登记证书的，得2分。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4. 投标人具有地理信息采集类发明专利的（不包括实用新型和外观设计），得2分。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注：需提供证书扫描件加盖单位公章，未提供或未按要求提供的不得分。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eastAsia="宋体"/>
                <w:b/>
                <w:bCs/>
                <w:color w:val="auto"/>
                <w:szCs w:val="21"/>
                <w:highlight w:val="none"/>
                <w:lang w:val="en-US" w:eastAsia="zh-CN"/>
              </w:rPr>
            </w:pPr>
            <w:r>
              <w:rPr>
                <w:rFonts w:hint="eastAsia" w:ascii="宋体"/>
                <w:b/>
                <w:bCs/>
                <w:color w:val="auto"/>
                <w:szCs w:val="21"/>
                <w:highlight w:val="none"/>
                <w:lang w:val="en-US" w:eastAsia="zh-CN"/>
              </w:rPr>
              <w:t xml:space="preserve">数据安全评价（2分）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pStyle w:val="1566"/>
              <w:ind w:right="57" w:firstLine="412"/>
              <w:jc w:val="both"/>
              <w:keepLines w:val="0"/>
              <w:keepNext w:val="0"/>
              <w:pageBreakBefore w:val="0"/>
              <w:spacing w:line="360" w:lineRule="auto"/>
              <w:widowControl/>
              <w:rPr>
                <w:rFonts w:hint="eastAsia" w:ascii="宋体" w:cs="宋体"/>
                <w:color w:val="auto"/>
                <w:spacing w:val="-2"/>
                <w:sz w:val="21"/>
                <w:szCs w:val="21"/>
                <w:highlight w:val="none"/>
              </w:rPr>
            </w:pPr>
            <w:r>
              <w:rPr>
                <w:rFonts w:hint="eastAsia" w:ascii="宋体" w:cs="宋体"/>
                <w:color w:val="auto"/>
                <w:spacing w:val="-2"/>
                <w:sz w:val="21"/>
                <w:szCs w:val="21"/>
                <w:highlight w:val="none"/>
              </w:rPr>
              <w:t xml:space="preserve">投标人</w:t>
            </w:r>
            <w:r>
              <w:rPr>
                <w:rFonts w:ascii="宋体" w:cs="宋体"/>
                <w:color w:val="auto"/>
                <w:spacing w:val="-2"/>
                <w:sz w:val="21"/>
                <w:szCs w:val="21"/>
                <w:highlight w:val="none"/>
              </w:rPr>
              <w:t xml:space="preserve">具有</w:t>
            </w:r>
            <w:r>
              <w:rPr>
                <w:rFonts w:hint="eastAsia" w:ascii="宋体" w:cs="宋体"/>
                <w:color w:val="auto"/>
                <w:spacing w:val="-2"/>
                <w:sz w:val="21"/>
                <w:szCs w:val="21"/>
                <w:highlight w:val="none"/>
              </w:rPr>
              <w:t xml:space="preserve">涉密</w:t>
            </w:r>
            <w:r>
              <w:rPr>
                <w:rFonts w:ascii="宋体" w:cs="宋体"/>
                <w:color w:val="auto"/>
                <w:spacing w:val="-2"/>
                <w:sz w:val="21"/>
                <w:szCs w:val="21"/>
                <w:highlight w:val="none"/>
              </w:rPr>
              <w:t xml:space="preserve">数据加密软件</w:t>
            </w:r>
            <w:r>
              <w:rPr>
                <w:rFonts w:hint="eastAsia" w:ascii="宋体" w:cs="宋体"/>
                <w:color w:val="auto"/>
                <w:spacing w:val="-2"/>
                <w:sz w:val="21"/>
                <w:szCs w:val="21"/>
                <w:highlight w:val="none"/>
              </w:rPr>
              <w:t xml:space="preserve">的（</w:t>
            </w:r>
            <w:r>
              <w:rPr>
                <w:rFonts w:ascii="宋体" w:cs="宋体"/>
                <w:color w:val="auto"/>
                <w:spacing w:val="-2"/>
                <w:sz w:val="21"/>
                <w:szCs w:val="21"/>
                <w:highlight w:val="none"/>
              </w:rPr>
              <w:t xml:space="preserve">软件须取得</w:t>
            </w:r>
            <w:r>
              <w:rPr>
                <w:rFonts w:hint="eastAsia" w:ascii="宋体" w:cs="宋体"/>
                <w:color w:val="auto"/>
                <w:spacing w:val="-2"/>
                <w:sz w:val="21"/>
                <w:szCs w:val="21"/>
                <w:highlight w:val="none"/>
              </w:rPr>
              <w:t xml:space="preserve">网络安全</w:t>
            </w:r>
            <w:r>
              <w:rPr>
                <w:rFonts w:ascii="宋体" w:cs="宋体"/>
                <w:color w:val="auto"/>
                <w:spacing w:val="-2"/>
                <w:sz w:val="21"/>
                <w:szCs w:val="21"/>
                <w:highlight w:val="none"/>
              </w:rPr>
              <w:t xml:space="preserve">专用产品安全检测证书），得2</w:t>
            </w:r>
            <w:r>
              <w:rPr>
                <w:rFonts w:hint="eastAsia" w:ascii="宋体" w:cs="宋体"/>
                <w:color w:val="auto"/>
                <w:spacing w:val="-2"/>
                <w:sz w:val="21"/>
                <w:szCs w:val="21"/>
                <w:highlight w:val="none"/>
              </w:rPr>
              <w:t xml:space="preserve">分。</w:t>
            </w:r>
            <w:r/>
          </w:p>
          <w:p>
            <w:pPr>
              <w:ind w:firstLine="414"/>
              <w:keepLines w:val="0"/>
              <w:keepNext w:val="0"/>
              <w:pageBreakBefore w:val="0"/>
              <w:spacing w:line="360" w:lineRule="auto"/>
              <w:widowControl w:val="off"/>
              <w:rPr>
                <w:rFonts w:hint="eastAsia" w:eastAsia="宋体"/>
                <w:color w:val="auto"/>
                <w:highlight w:val="none"/>
                <w:lang w:eastAsia="zh-CN"/>
              </w:rPr>
            </w:pPr>
            <w:r>
              <w:rPr>
                <w:rFonts w:hint="eastAsia" w:ascii="宋体" w:cs="宋体"/>
                <w:b/>
                <w:bCs/>
                <w:color w:val="auto"/>
                <w:spacing w:val="-2"/>
                <w:sz w:val="21"/>
                <w:szCs w:val="21"/>
                <w:highlight w:val="none"/>
              </w:rPr>
              <w:t xml:space="preserve">注</w:t>
            </w:r>
            <w:r>
              <w:rPr>
                <w:rFonts w:ascii="宋体" w:cs="宋体"/>
                <w:color w:val="auto"/>
                <w:spacing w:val="-2"/>
                <w:sz w:val="21"/>
                <w:szCs w:val="21"/>
                <w:highlight w:val="none"/>
              </w:rPr>
              <w:t xml:space="preserve">：投标文件中需</w:t>
            </w:r>
            <w:r>
              <w:rPr>
                <w:rFonts w:hint="eastAsia" w:ascii="宋体" w:cs="宋体"/>
                <w:color w:val="auto"/>
                <w:spacing w:val="-2"/>
                <w:sz w:val="21"/>
                <w:szCs w:val="21"/>
                <w:highlight w:val="none"/>
              </w:rPr>
              <w:t xml:space="preserve">同时</w:t>
            </w:r>
            <w:r>
              <w:rPr>
                <w:rFonts w:ascii="宋体" w:cs="宋体"/>
                <w:color w:val="auto"/>
                <w:spacing w:val="-2"/>
                <w:sz w:val="21"/>
                <w:szCs w:val="21"/>
                <w:highlight w:val="none"/>
              </w:rPr>
              <w:t xml:space="preserve">提供购买合同</w:t>
            </w:r>
            <w:r>
              <w:rPr>
                <w:rFonts w:hint="eastAsia" w:ascii="宋体" w:cs="宋体"/>
                <w:color w:val="auto"/>
                <w:spacing w:val="-2"/>
                <w:sz w:val="21"/>
                <w:szCs w:val="21"/>
                <w:highlight w:val="none"/>
              </w:rPr>
              <w:t xml:space="preserve">、</w:t>
            </w:r>
            <w:r>
              <w:rPr>
                <w:rFonts w:ascii="宋体" w:cs="宋体"/>
                <w:color w:val="auto"/>
                <w:spacing w:val="-2"/>
                <w:sz w:val="21"/>
                <w:szCs w:val="21"/>
                <w:highlight w:val="none"/>
              </w:rPr>
              <w:t xml:space="preserve">发票</w:t>
            </w:r>
            <w:r>
              <w:rPr>
                <w:rFonts w:hint="eastAsia" w:ascii="宋体" w:cs="宋体"/>
                <w:color w:val="auto"/>
                <w:spacing w:val="-2"/>
                <w:sz w:val="21"/>
                <w:szCs w:val="21"/>
                <w:highlight w:val="none"/>
              </w:rPr>
              <w:t xml:space="preserve">、网络安全</w:t>
            </w:r>
            <w:r>
              <w:rPr>
                <w:rFonts w:ascii="宋体" w:cs="宋体"/>
                <w:color w:val="auto"/>
                <w:spacing w:val="-2"/>
                <w:sz w:val="21"/>
                <w:szCs w:val="21"/>
                <w:highlight w:val="none"/>
              </w:rPr>
              <w:t xml:space="preserve">专用产品安全检测证书</w:t>
            </w:r>
            <w:r>
              <w:rPr>
                <w:rFonts w:hint="eastAsia" w:ascii="宋体" w:cs="宋体"/>
                <w:color w:val="auto"/>
                <w:spacing w:val="-2"/>
                <w:sz w:val="21"/>
                <w:szCs w:val="21"/>
                <w:highlight w:val="none"/>
              </w:rPr>
              <w:t xml:space="preserve">扫描件并加盖单位公章，未提供或未按要求的不得分。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rPr>
            </w:pPr>
            <w:r>
              <w:rPr>
                <w:rFonts w:hint="eastAsia" w:ascii="宋体"/>
                <w:b/>
                <w:bCs/>
                <w:color w:val="auto"/>
                <w:szCs w:val="21"/>
                <w:highlight w:val="none"/>
                <w:lang w:val="en-US" w:eastAsia="zh-CN"/>
              </w:rPr>
              <w:t xml:space="preserve">项目整体理解</w:t>
            </w:r>
            <w:r>
              <w:rPr>
                <w:rFonts w:hint="eastAsia" w:ascii="宋体"/>
                <w:b/>
                <w:bCs/>
                <w:color w:val="auto"/>
                <w:szCs w:val="21"/>
                <w:highlight w:val="none"/>
              </w:rPr>
              <w:t xml:space="preserve">（5分）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对提供的关于本项目理解（包括建设背景、建设目标、建设内容及需求等）进行综合评分：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完全包括上述内容，且清晰明确，能充分了解项目现状及目标需求，问题分析准确、归纳总结到位的，得5分；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完全包括上述内容，基本了解项目现状及目标需求，问题分析及归纳情况一般的，得3分；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未提供不得分。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技术方案</w:t>
            </w:r>
            <w:r/>
          </w:p>
          <w:p>
            <w:pPr>
              <w:jc w:val="center"/>
              <w:spacing w:line="360" w:lineRule="auto"/>
              <w:rPr>
                <w:rFonts w:hint="eastAsia" w:ascii="宋体"/>
                <w:b/>
                <w:bCs/>
                <w:color w:val="auto"/>
                <w:szCs w:val="21"/>
                <w:highlight w:val="none"/>
              </w:rPr>
            </w:pPr>
            <w:r>
              <w:rPr>
                <w:rFonts w:hint="eastAsia" w:ascii="宋体"/>
                <w:b/>
                <w:bCs/>
                <w:color w:val="auto"/>
                <w:szCs w:val="21"/>
                <w:highlight w:val="none"/>
              </w:rPr>
              <w:t xml:space="preserve">（</w:t>
            </w:r>
            <w:r>
              <w:rPr>
                <w:rFonts w:hint="eastAsia" w:ascii="宋体"/>
                <w:b/>
                <w:bCs/>
                <w:color w:val="auto"/>
                <w:szCs w:val="21"/>
                <w:highlight w:val="none"/>
                <w:lang w:val="en-US" w:eastAsia="zh-CN"/>
              </w:rPr>
              <w:t xml:space="preserve">12</w:t>
            </w:r>
            <w:r>
              <w:rPr>
                <w:rFonts w:hint="eastAsia" w:ascii="宋体"/>
                <w:b/>
                <w:bCs/>
                <w:color w:val="auto"/>
                <w:szCs w:val="21"/>
                <w:highlight w:val="none"/>
              </w:rPr>
              <w:t xml:space="preserve">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对提供的技术方案进行综合评分：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技术方案针对性强、路线合理、技术先进、可操作性强的</w:t>
            </w:r>
            <w:r>
              <w:rPr>
                <w:rFonts w:eastAsia="宋体"/>
                <w:color w:val="auto"/>
                <w:highlight w:val="none"/>
                <w:lang w:eastAsia="zh-CN"/>
              </w:rPr>
              <w:t xml:space="preserve">，</w:t>
            </w:r>
            <w:r>
              <w:rPr>
                <w:rFonts w:hint="eastAsia" w:eastAsia="宋体"/>
                <w:color w:val="auto"/>
                <w:highlight w:val="none"/>
                <w:lang w:eastAsia="zh-CN"/>
              </w:rPr>
              <w:t xml:space="preserve">得12分；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技术方案的针对性、合理性、可操作性一般的</w:t>
            </w:r>
            <w:r>
              <w:rPr>
                <w:rFonts w:eastAsia="宋体"/>
                <w:color w:val="auto"/>
                <w:highlight w:val="none"/>
                <w:lang w:eastAsia="zh-CN"/>
              </w:rPr>
              <w:t xml:space="preserve">，</w:t>
            </w:r>
            <w:r>
              <w:rPr>
                <w:rFonts w:hint="eastAsia" w:eastAsia="宋体"/>
                <w:color w:val="auto"/>
                <w:highlight w:val="none"/>
                <w:lang w:eastAsia="zh-CN"/>
              </w:rPr>
              <w:t xml:space="preserve">得9分；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技术方案的针对性、合理性、可操作性较低的</w:t>
            </w:r>
            <w:r>
              <w:rPr>
                <w:rFonts w:eastAsia="宋体"/>
                <w:color w:val="auto"/>
                <w:highlight w:val="none"/>
                <w:lang w:eastAsia="zh-CN"/>
              </w:rPr>
              <w:t xml:space="preserve">，</w:t>
            </w:r>
            <w:r>
              <w:rPr>
                <w:rFonts w:hint="eastAsia" w:eastAsia="宋体"/>
                <w:color w:val="auto"/>
                <w:highlight w:val="none"/>
                <w:lang w:eastAsia="zh-CN"/>
              </w:rPr>
              <w:t xml:space="preserve">得6分；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未提供不得分。</w:t>
            </w:r>
            <w:r/>
          </w:p>
        </w:tc>
      </w:tr>
      <w:tr>
        <w:trPr>
          <w:jc w:val="center"/>
          <w:trHeight w:val="1762"/>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组织管理</w:t>
            </w:r>
            <w:r/>
          </w:p>
          <w:p>
            <w:pPr>
              <w:jc w:val="center"/>
              <w:spacing w:line="360" w:lineRule="auto"/>
              <w:rPr>
                <w:rFonts w:hint="eastAsia" w:ascii="宋体"/>
                <w:b/>
                <w:bCs/>
                <w:color w:val="auto"/>
                <w:szCs w:val="21"/>
                <w:highlight w:val="none"/>
              </w:rPr>
            </w:pPr>
            <w:r>
              <w:rPr>
                <w:rFonts w:hint="eastAsia" w:ascii="宋体"/>
                <w:b/>
                <w:bCs/>
                <w:color w:val="auto"/>
                <w:szCs w:val="21"/>
                <w:highlight w:val="none"/>
              </w:rPr>
              <w:t xml:space="preserve">（5分）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对本项目管理制度的合理性、科学性、岗位的设置进行综合评分：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完全包括上述内容，管理制度全面合理，管理流程科学详细，管理岗位设置健全的</w:t>
            </w:r>
            <w:r>
              <w:rPr>
                <w:rFonts w:eastAsia="宋体"/>
                <w:color w:val="auto"/>
                <w:highlight w:val="none"/>
                <w:lang w:eastAsia="zh-CN"/>
              </w:rPr>
              <w:t xml:space="preserve">，</w:t>
            </w:r>
            <w:r>
              <w:rPr>
                <w:rFonts w:hint="eastAsia" w:eastAsia="宋体"/>
                <w:color w:val="auto"/>
                <w:highlight w:val="none"/>
                <w:lang w:eastAsia="zh-CN"/>
              </w:rPr>
              <w:t xml:space="preserve">得5分；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完全包括上述内容，管理制度和流程基本完整，岗位设置基本满足要求的</w:t>
            </w:r>
            <w:r>
              <w:rPr>
                <w:rFonts w:eastAsia="宋体"/>
                <w:color w:val="auto"/>
                <w:highlight w:val="none"/>
                <w:lang w:eastAsia="zh-CN"/>
              </w:rPr>
              <w:t xml:space="preserve">，</w:t>
            </w:r>
            <w:r>
              <w:rPr>
                <w:rFonts w:hint="eastAsia" w:eastAsia="宋体"/>
                <w:color w:val="auto"/>
                <w:highlight w:val="none"/>
                <w:lang w:eastAsia="zh-CN"/>
              </w:rPr>
              <w:t xml:space="preserve">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未提供不得分。</w:t>
            </w:r>
            <w:r/>
          </w:p>
        </w:tc>
      </w:tr>
      <w:tr>
        <w:trPr>
          <w:jc w:val="center"/>
          <w:trHeight w:val="440"/>
        </w:trPr>
        <w:tc>
          <w:tcPr>
            <w:tcBorders>
              <w:top w:val="single" w:color="auto" w:sz="4" w:space="0"/>
              <w:left w:val="single" w:color="auto" w:sz="6" w:space="0"/>
              <w:bottom w:val="single" w:color="auto" w:sz="4"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质量保证措施</w:t>
            </w:r>
            <w:r/>
          </w:p>
          <w:p>
            <w:pPr>
              <w:jc w:val="center"/>
              <w:spacing w:line="360" w:lineRule="auto"/>
              <w:rPr>
                <w:rFonts w:ascii="宋体"/>
                <w:b/>
                <w:bCs/>
                <w:color w:val="auto"/>
                <w:szCs w:val="21"/>
                <w:highlight w:val="none"/>
                <w:lang w:val="en-US" w:eastAsia="zh-CN"/>
              </w:rPr>
            </w:pPr>
            <w:r>
              <w:rPr>
                <w:rFonts w:hint="eastAsia" w:ascii="宋体"/>
                <w:b/>
                <w:bCs/>
                <w:color w:val="auto"/>
                <w:szCs w:val="21"/>
                <w:highlight w:val="none"/>
                <w:lang w:val="en-US" w:eastAsia="zh-CN"/>
              </w:rPr>
              <w:t xml:space="preserve">（5分）</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对本项目质量保证措施进行综合评审：</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质量保证措施合理、科学、完备的，得5分；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质量保证措施合理但不够全面的，得3分；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未提供不得分。</w:t>
            </w:r>
            <w:r/>
          </w:p>
        </w:tc>
      </w:tr>
      <w:tr>
        <w:trPr>
          <w:jc w:val="center"/>
          <w:trHeight w:val="440"/>
        </w:trPr>
        <w:tc>
          <w:tcPr>
            <w:shd w:val="clear" w:color="auto" w:fill="auto"/>
            <w:tcBorders>
              <w:top w:val="single" w:color="auto" w:sz="4" w:space="0"/>
              <w:left w:val="single" w:color="auto" w:sz="6" w:space="0"/>
              <w:bottom w:val="single" w:color="auto" w:sz="4" w:space="0"/>
              <w:right w:val="single" w:color="auto" w:sz="6" w:space="0"/>
            </w:tcBorders>
            <w:tcW w:w="1418" w:type="dxa"/>
            <w:vAlign w:val="center"/>
            <w:textDirection w:val="lrTb"/>
            <w:noWrap/>
          </w:tcPr>
          <w:p>
            <w:pPr>
              <w:pStyle w:val="1566"/>
              <w:ind w:left="57" w:right="57"/>
              <w:jc w:val="center"/>
              <w:spacing w:after="0" w:line="240" w:lineRule="auto"/>
              <w:widowControl/>
              <w:rPr>
                <w:rFonts w:hint="eastAsia" w:ascii="宋体" w:eastAsia="宋体" w:cs="宋体"/>
                <w:b/>
                <w:bCs/>
                <w:color w:val="auto"/>
                <w:sz w:val="21"/>
                <w:szCs w:val="21"/>
                <w:highlight w:val="none"/>
              </w:rPr>
            </w:pPr>
            <w:r>
              <w:rPr>
                <w:rFonts w:hint="eastAsia" w:ascii="宋体" w:eastAsia="宋体" w:cs="宋体"/>
                <w:b/>
                <w:bCs/>
                <w:color w:val="auto"/>
                <w:sz w:val="21"/>
                <w:szCs w:val="21"/>
                <w:highlight w:val="none"/>
              </w:rPr>
              <w:t xml:space="preserve">安全保密</w:t>
            </w:r>
            <w:r/>
          </w:p>
          <w:p>
            <w:pPr>
              <w:pStyle w:val="1566"/>
              <w:ind w:left="57" w:right="57"/>
              <w:jc w:val="center"/>
              <w:spacing w:after="0" w:line="240" w:lineRule="auto"/>
              <w:widowControl/>
              <w:rPr>
                <w:rFonts w:hint="eastAsia" w:ascii="宋体" w:eastAsia="宋体" w:cs="宋体"/>
                <w:b/>
                <w:bCs/>
                <w:color w:val="auto"/>
                <w:sz w:val="21"/>
                <w:szCs w:val="21"/>
                <w:highlight w:val="none"/>
              </w:rPr>
            </w:pPr>
            <w:r>
              <w:rPr>
                <w:rFonts w:hint="eastAsia" w:ascii="宋体" w:eastAsia="宋体" w:cs="宋体"/>
                <w:b/>
                <w:bCs/>
                <w:color w:val="auto"/>
                <w:sz w:val="21"/>
                <w:szCs w:val="21"/>
                <w:highlight w:val="none"/>
              </w:rPr>
              <w:t xml:space="preserve">管理措施</w:t>
            </w:r>
            <w:r/>
          </w:p>
          <w:p>
            <w:pPr>
              <w:pStyle w:val="1566"/>
              <w:ind w:left="57" w:right="57"/>
              <w:jc w:val="center"/>
              <w:spacing w:after="0" w:line="240" w:lineRule="auto"/>
              <w:widowControl/>
              <w:rPr>
                <w:rFonts w:hint="eastAsia" w:ascii="宋体" w:eastAsia="宋体" w:cs="宋体"/>
                <w:b/>
                <w:bCs/>
                <w:color w:val="auto"/>
                <w:sz w:val="21"/>
                <w:szCs w:val="21"/>
                <w:highlight w:val="none"/>
                <w:lang w:val="zh-CN" w:eastAsia="zh-CN" w:bidi="zh-CN"/>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5分</w:t>
            </w:r>
            <w:r>
              <w:rPr>
                <w:rFonts w:hint="eastAsia" w:cs="宋体"/>
                <w:b/>
                <w:bCs/>
                <w:color w:val="auto"/>
                <w:sz w:val="21"/>
                <w:szCs w:val="21"/>
                <w:highlight w:val="none"/>
                <w:lang w:eastAsia="zh-CN"/>
              </w:rPr>
              <w:t xml:space="preserve">）</w:t>
            </w:r>
            <w:r/>
          </w:p>
        </w:tc>
        <w:tc>
          <w:tcPr>
            <w:shd w:val="clear" w:color="auto" w:fill="auto"/>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对项目的安全生产和保密管理制度进行综合评分：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完全包括上述内容，制定的安全生产和保密管理制度，合理可行、有针对性的</w:t>
            </w:r>
            <w:r>
              <w:rPr>
                <w:rFonts w:eastAsia="宋体"/>
                <w:color w:val="auto"/>
                <w:highlight w:val="none"/>
                <w:lang w:eastAsia="zh-CN"/>
              </w:rPr>
              <w:t xml:space="preserve">，</w:t>
            </w:r>
            <w:r>
              <w:rPr>
                <w:rFonts w:hint="eastAsia" w:eastAsia="宋体"/>
                <w:color w:val="auto"/>
                <w:highlight w:val="none"/>
                <w:lang w:eastAsia="zh-CN"/>
              </w:rPr>
              <w:t xml:space="preserve">得5分；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完全包括上述内容，安全生产和保密管理制度，合理可行、针对性一般的</w:t>
            </w:r>
            <w:r>
              <w:rPr>
                <w:rFonts w:eastAsia="宋体"/>
                <w:color w:val="auto"/>
                <w:highlight w:val="none"/>
                <w:lang w:eastAsia="zh-CN"/>
              </w:rPr>
              <w:t xml:space="preserve">，</w:t>
            </w:r>
            <w:r>
              <w:rPr>
                <w:rFonts w:hint="eastAsia" w:eastAsia="宋体"/>
                <w:color w:val="auto"/>
                <w:highlight w:val="none"/>
                <w:lang w:eastAsia="zh-CN"/>
              </w:rPr>
              <w:t xml:space="preserve">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val="en-US" w:eastAsia="zh-CN"/>
              </w:rPr>
            </w:pPr>
            <w:r>
              <w:rPr>
                <w:rFonts w:hint="eastAsia" w:eastAsia="宋体"/>
                <w:color w:val="auto"/>
                <w:highlight w:val="none"/>
                <w:lang w:eastAsia="zh-CN"/>
              </w:rPr>
              <w:t xml:space="preserve">未提供的不得分。</w:t>
            </w:r>
            <w:r/>
          </w:p>
        </w:tc>
      </w:tr>
      <w:tr>
        <w:trPr>
          <w:jc w:val="center"/>
          <w:trHeight w:val="440"/>
        </w:trPr>
        <w:tc>
          <w:tcPr>
            <w:shd w:val="clear" w:color="auto" w:fill="auto"/>
            <w:tcBorders>
              <w:top w:val="single" w:color="auto" w:sz="4" w:space="0"/>
              <w:left w:val="single" w:color="auto" w:sz="6" w:space="0"/>
              <w:bottom w:val="single" w:color="auto" w:sz="4" w:space="0"/>
              <w:right w:val="single" w:color="auto" w:sz="6" w:space="0"/>
            </w:tcBorders>
            <w:tcW w:w="1418" w:type="dxa"/>
            <w:vAlign w:val="center"/>
            <w:textDirection w:val="lrTb"/>
            <w:noWrap/>
          </w:tcPr>
          <w:p>
            <w:pPr>
              <w:pStyle w:val="1566"/>
              <w:ind w:left="57" w:right="57"/>
              <w:jc w:val="center"/>
              <w:spacing w:after="0" w:line="240" w:lineRule="auto"/>
              <w:widowControl/>
              <w:rPr>
                <w:rFonts w:hint="eastAsia" w:ascii="宋体" w:eastAsia="宋体" w:cs="宋体"/>
                <w:b/>
                <w:bCs/>
                <w:color w:val="auto"/>
                <w:sz w:val="21"/>
                <w:szCs w:val="21"/>
                <w:highlight w:val="none"/>
                <w:lang w:val="zh-CN" w:eastAsia="zh-CN" w:bidi="zh-CN"/>
              </w:rPr>
            </w:pPr>
            <w:r>
              <w:rPr>
                <w:rFonts w:hint="eastAsia" w:ascii="宋体" w:eastAsia="宋体" w:cs="宋体"/>
                <w:b/>
                <w:bCs/>
                <w:color w:val="auto"/>
                <w:sz w:val="21"/>
                <w:szCs w:val="21"/>
                <w:highlight w:val="none"/>
              </w:rPr>
              <w:t xml:space="preserve">进度与工期</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7分</w:t>
            </w:r>
            <w:r>
              <w:rPr>
                <w:rFonts w:hint="eastAsia" w:cs="宋体"/>
                <w:b/>
                <w:bCs/>
                <w:color w:val="auto"/>
                <w:sz w:val="21"/>
                <w:szCs w:val="21"/>
                <w:highlight w:val="none"/>
                <w:lang w:eastAsia="zh-CN"/>
              </w:rPr>
              <w:t xml:space="preserve">）</w:t>
            </w:r>
            <w:r/>
          </w:p>
        </w:tc>
        <w:tc>
          <w:tcPr>
            <w:shd w:val="clear" w:color="auto" w:fill="auto"/>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对项目进度安排、工期保障措施进行综合评分：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完全包括上述内容，项目进度安排及工期保障措施科学合理、全面的</w:t>
            </w:r>
            <w:r>
              <w:rPr>
                <w:rFonts w:eastAsia="宋体"/>
                <w:color w:val="auto"/>
                <w:highlight w:val="none"/>
                <w:lang w:eastAsia="zh-CN"/>
              </w:rPr>
              <w:t xml:space="preserve">，</w:t>
            </w:r>
            <w:r>
              <w:rPr>
                <w:rFonts w:hint="eastAsia" w:eastAsia="宋体"/>
                <w:color w:val="auto"/>
                <w:highlight w:val="none"/>
                <w:lang w:eastAsia="zh-CN"/>
              </w:rPr>
              <w:t xml:space="preserve">得7分；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完全包括上述内容，项目进度安排及工期保障措施一般的</w:t>
            </w:r>
            <w:r>
              <w:rPr>
                <w:rFonts w:eastAsia="宋体"/>
                <w:color w:val="auto"/>
                <w:highlight w:val="none"/>
                <w:lang w:eastAsia="zh-CN"/>
              </w:rPr>
              <w:t xml:space="preserve">，</w:t>
            </w:r>
            <w:r>
              <w:rPr>
                <w:rFonts w:hint="eastAsia" w:eastAsia="宋体"/>
                <w:color w:val="auto"/>
                <w:highlight w:val="none"/>
                <w:lang w:eastAsia="zh-CN"/>
              </w:rPr>
              <w:t xml:space="preserve">得4分；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val="zh-CN" w:eastAsia="zh-CN"/>
              </w:rPr>
            </w:pPr>
            <w:r>
              <w:rPr>
                <w:rFonts w:hint="eastAsia" w:eastAsia="宋体"/>
                <w:color w:val="auto"/>
                <w:highlight w:val="none"/>
                <w:lang w:eastAsia="zh-CN"/>
              </w:rPr>
              <w:t xml:space="preserve">未提供不得分。</w:t>
            </w:r>
            <w:r/>
          </w:p>
        </w:tc>
      </w:tr>
      <w:tr>
        <w:trPr>
          <w:jc w:val="center"/>
          <w:trHeight w:val="440"/>
        </w:trPr>
        <w:tc>
          <w:tcPr>
            <w:shd w:val="clear" w:color="auto" w:fill="auto"/>
            <w:tcBorders>
              <w:top w:val="single" w:color="auto" w:sz="4" w:space="0"/>
              <w:left w:val="single" w:color="auto" w:sz="6" w:space="0"/>
              <w:bottom w:val="single" w:color="auto" w:sz="4" w:space="0"/>
              <w:right w:val="single" w:color="auto" w:sz="6" w:space="0"/>
            </w:tcBorders>
            <w:tcW w:w="1418" w:type="dxa"/>
            <w:vAlign w:val="center"/>
            <w:textDirection w:val="lrTb"/>
            <w:noWrap/>
          </w:tcPr>
          <w:p>
            <w:pPr>
              <w:pStyle w:val="1566"/>
              <w:ind w:left="57" w:right="57"/>
              <w:jc w:val="center"/>
              <w:spacing w:after="0" w:line="240" w:lineRule="auto"/>
              <w:widowControl/>
              <w:rPr>
                <w:rFonts w:hint="eastAsia" w:ascii="宋体" w:eastAsia="宋体" w:cs="宋体"/>
                <w:b/>
                <w:bCs/>
                <w:color w:val="auto"/>
                <w:sz w:val="21"/>
                <w:szCs w:val="21"/>
                <w:highlight w:val="none"/>
              </w:rPr>
            </w:pPr>
            <w:r>
              <w:rPr>
                <w:rFonts w:hint="eastAsia" w:ascii="宋体" w:eastAsia="宋体" w:cs="宋体"/>
                <w:b/>
                <w:bCs/>
                <w:color w:val="auto"/>
                <w:sz w:val="21"/>
                <w:szCs w:val="21"/>
                <w:highlight w:val="none"/>
              </w:rPr>
              <w:t xml:space="preserve">服务承诺</w:t>
            </w:r>
            <w:r/>
          </w:p>
          <w:p>
            <w:pPr>
              <w:pStyle w:val="1566"/>
              <w:ind w:left="57" w:right="57"/>
              <w:jc w:val="center"/>
              <w:spacing w:after="0" w:line="240" w:lineRule="auto"/>
              <w:widowControl/>
              <w:rPr>
                <w:rFonts w:hint="eastAsia" w:ascii="宋体" w:eastAsia="宋体" w:cs="宋体"/>
                <w:b/>
                <w:bCs/>
                <w:color w:val="auto"/>
                <w:sz w:val="21"/>
                <w:szCs w:val="21"/>
                <w:highlight w:val="none"/>
                <w:lang w:val="zh-CN" w:eastAsia="zh-CN" w:bidi="zh-CN"/>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3分</w:t>
            </w:r>
            <w:r>
              <w:rPr>
                <w:rFonts w:hint="eastAsia" w:cs="宋体"/>
                <w:b/>
                <w:bCs/>
                <w:color w:val="auto"/>
                <w:sz w:val="21"/>
                <w:szCs w:val="21"/>
                <w:highlight w:val="none"/>
                <w:lang w:eastAsia="zh-CN"/>
              </w:rPr>
              <w:t xml:space="preserve">）</w:t>
            </w:r>
            <w:r/>
          </w:p>
        </w:tc>
        <w:tc>
          <w:tcPr>
            <w:shd w:val="clear" w:color="auto" w:fill="auto"/>
            <w:tcBorders>
              <w:top w:val="single" w:color="auto" w:sz="6" w:space="0"/>
              <w:left w:val="single" w:color="auto" w:sz="2" w:space="0"/>
              <w:bottom w:val="single" w:color="auto" w:sz="6" w:space="0"/>
              <w:right w:val="single" w:color="auto" w:sz="6" w:space="0"/>
            </w:tcBorders>
            <w:tcW w:w="7655" w:type="dxa"/>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对售后服务能力、售后服务方案，进行综合评分：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完全包括上述内容，服务方案详实、科学、合理的</w:t>
            </w:r>
            <w:r>
              <w:rPr>
                <w:rFonts w:eastAsia="宋体"/>
                <w:color w:val="auto"/>
                <w:highlight w:val="none"/>
                <w:lang w:eastAsia="zh-CN"/>
              </w:rPr>
              <w:t xml:space="preserve">，</w:t>
            </w:r>
            <w:r>
              <w:rPr>
                <w:rFonts w:hint="eastAsia" w:eastAsia="宋体"/>
                <w:color w:val="auto"/>
                <w:highlight w:val="none"/>
                <w:lang w:eastAsia="zh-CN"/>
              </w:rPr>
              <w:t xml:space="preserve">得3分；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完全包括上述内容，服务方案一般但具备一定合理性的</w:t>
            </w:r>
            <w:r>
              <w:rPr>
                <w:rFonts w:eastAsia="宋体"/>
                <w:color w:val="auto"/>
                <w:highlight w:val="none"/>
                <w:lang w:eastAsia="zh-CN"/>
              </w:rPr>
              <w:t xml:space="preserve">，</w:t>
            </w:r>
            <w:r>
              <w:rPr>
                <w:rFonts w:hint="eastAsia" w:eastAsia="宋体"/>
                <w:color w:val="auto"/>
                <w:highlight w:val="none"/>
                <w:lang w:eastAsia="zh-CN"/>
              </w:rPr>
              <w:t xml:space="preserve">得2分；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有缺项但部分满足需求的</w:t>
            </w:r>
            <w:r>
              <w:rPr>
                <w:rFonts w:eastAsia="宋体"/>
                <w:color w:val="auto"/>
                <w:highlight w:val="none"/>
                <w:lang w:eastAsia="zh-CN"/>
              </w:rPr>
              <w:t xml:space="preserve">，</w:t>
            </w:r>
            <w:r>
              <w:rPr>
                <w:rFonts w:hint="eastAsia" w:eastAsia="宋体"/>
                <w:color w:val="auto"/>
                <w:highlight w:val="none"/>
                <w:lang w:eastAsia="zh-CN"/>
              </w:rPr>
              <w:t xml:space="preserve">得1分；</w:t>
            </w:r>
            <w:r/>
          </w:p>
          <w:p>
            <w:pPr>
              <w:ind w:firstLine="420"/>
              <w:keepLines w:val="0"/>
              <w:keepNext w:val="0"/>
              <w:pageBreakBefore w:val="0"/>
              <w:spacing w:line="360" w:lineRule="auto"/>
              <w:widowControl w:val="off"/>
              <w:rPr>
                <w:rFonts w:hint="eastAsia" w:eastAsia="宋体"/>
                <w:color w:val="auto"/>
                <w:highlight w:val="none"/>
                <w:lang w:val="zh-CN" w:eastAsia="zh-CN"/>
              </w:rPr>
            </w:pPr>
            <w:r>
              <w:rPr>
                <w:rFonts w:hint="eastAsia" w:eastAsia="宋体"/>
                <w:color w:val="auto"/>
                <w:highlight w:val="none"/>
                <w:lang w:eastAsia="zh-CN"/>
              </w:rPr>
              <w:t xml:space="preserve">未提供不得分。</w:t>
            </w:r>
            <w:r/>
          </w:p>
        </w:tc>
      </w:tr>
      <w:tr>
        <w:trPr>
          <w:jc w:val="center"/>
          <w:trHeight w:val="440"/>
        </w:trPr>
        <w:tc>
          <w:tcPr>
            <w:shd w:val="clear" w:color="auto" w:fill="auto"/>
            <w:tcBorders>
              <w:top w:val="single" w:color="auto" w:sz="4" w:space="0"/>
              <w:left w:val="single" w:color="auto" w:sz="6" w:space="0"/>
              <w:bottom w:val="single" w:color="auto" w:sz="4" w:space="0"/>
              <w:right w:val="single" w:color="auto" w:sz="6" w:space="0"/>
            </w:tcBorders>
            <w:tcW w:w="1418" w:type="dxa"/>
            <w:vAlign w:val="center"/>
            <w:textDirection w:val="lrTb"/>
            <w:noWrap/>
          </w:tcPr>
          <w:p>
            <w:pPr>
              <w:pStyle w:val="1566"/>
              <w:ind w:left="57" w:right="57"/>
              <w:jc w:val="center"/>
              <w:spacing w:after="0" w:line="240" w:lineRule="auto"/>
              <w:widowControl/>
              <w:rPr>
                <w:rFonts w:hint="eastAsia" w:ascii="宋体" w:eastAsia="宋体" w:cs="宋体"/>
                <w:b/>
                <w:bCs/>
                <w:color w:val="auto"/>
                <w:sz w:val="21"/>
                <w:szCs w:val="21"/>
                <w:highlight w:val="none"/>
                <w:lang w:val="zh-CN" w:eastAsia="zh-CN" w:bidi="zh-CN"/>
              </w:rPr>
            </w:pPr>
            <w:r>
              <w:rPr>
                <w:rFonts w:hint="eastAsia" w:ascii="宋体" w:eastAsia="宋体" w:cs="宋体"/>
                <w:b/>
                <w:bCs/>
                <w:color w:val="auto"/>
                <w:sz w:val="21"/>
                <w:szCs w:val="21"/>
                <w:highlight w:val="none"/>
              </w:rPr>
              <w:t xml:space="preserve">合理化建议</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2分</w:t>
            </w:r>
            <w:r>
              <w:rPr>
                <w:rFonts w:hint="eastAsia" w:cs="宋体"/>
                <w:b/>
                <w:bCs/>
                <w:color w:val="auto"/>
                <w:sz w:val="21"/>
                <w:szCs w:val="21"/>
                <w:highlight w:val="none"/>
                <w:lang w:eastAsia="zh-CN"/>
              </w:rPr>
              <w:t xml:space="preserve">）</w:t>
            </w:r>
            <w:r/>
          </w:p>
        </w:tc>
        <w:tc>
          <w:tcPr>
            <w:shd w:val="clear" w:color="auto" w:fill="auto"/>
            <w:tcBorders>
              <w:top w:val="single" w:color="auto" w:sz="6" w:space="0"/>
              <w:left w:val="single" w:color="auto" w:sz="2" w:space="0"/>
              <w:bottom w:val="single" w:color="auto" w:sz="6" w:space="0"/>
              <w:right w:val="single" w:color="auto" w:sz="6" w:space="0"/>
            </w:tcBorders>
            <w:tcW w:w="7655" w:type="dxa"/>
            <w:textDirection w:val="lrTb"/>
            <w:noWrap/>
          </w:tcPr>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供应商根据本项目提出的合理化建议，对项目重点和难点进行详细分析：</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建议合理、对项目重点、难点分析精准的，得2分；</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eastAsia="宋体"/>
                <w:color w:val="auto"/>
                <w:highlight w:val="none"/>
                <w:lang w:eastAsia="zh-CN"/>
              </w:rPr>
              <w:t xml:space="preserve">建议较合理，对项目重点、难点分析一般的，得1分；</w:t>
            </w:r>
            <w:r/>
          </w:p>
          <w:p>
            <w:pPr>
              <w:ind w:firstLine="420"/>
              <w:keepLines w:val="0"/>
              <w:keepNext w:val="0"/>
              <w:pageBreakBefore w:val="0"/>
              <w:spacing w:line="360" w:lineRule="auto"/>
              <w:widowControl w:val="off"/>
              <w:rPr>
                <w:rFonts w:hint="eastAsia" w:eastAsia="宋体"/>
                <w:color w:val="auto"/>
                <w:highlight w:val="none"/>
                <w:lang w:val="zh-CN" w:eastAsia="zh-CN"/>
              </w:rPr>
            </w:pPr>
            <w:r>
              <w:rPr>
                <w:rFonts w:hint="eastAsia" w:eastAsia="宋体"/>
                <w:color w:val="auto"/>
                <w:highlight w:val="none"/>
                <w:lang w:eastAsia="zh-CN"/>
              </w:rPr>
              <w:t xml:space="preserve">未提供不得分。</w:t>
            </w:r>
            <w:r/>
          </w:p>
        </w:tc>
      </w:tr>
      <w:tr>
        <w:trPr>
          <w:jc w:val="center"/>
          <w:trHeight w:val="440"/>
        </w:trPr>
        <w:tc>
          <w:tcPr>
            <w:tcBorders>
              <w:top w:val="single" w:color="auto" w:sz="4" w:space="0"/>
              <w:left w:val="single" w:color="auto" w:sz="6" w:space="0"/>
              <w:bottom w:val="single" w:color="auto" w:sz="6" w:space="0"/>
              <w:right w:val="single" w:color="auto" w:sz="6" w:space="0"/>
            </w:tcBorders>
            <w:tcW w:w="1418" w:type="dxa"/>
            <w:vAlign w:val="center"/>
            <w:textDirection w:val="lrTb"/>
            <w:noWrap/>
          </w:tcPr>
          <w:p>
            <w:pPr>
              <w:jc w:val="center"/>
              <w:spacing w:line="360" w:lineRule="auto"/>
              <w:rPr>
                <w:rFonts w:hint="eastAsia" w:ascii="宋体"/>
                <w:b/>
                <w:bCs/>
                <w:color w:val="auto"/>
                <w:szCs w:val="21"/>
                <w:highlight w:val="none"/>
              </w:rPr>
            </w:pPr>
            <w:r>
              <w:rPr>
                <w:rFonts w:hint="eastAsia" w:ascii="宋体"/>
                <w:b/>
                <w:bCs/>
                <w:color w:val="auto"/>
                <w:szCs w:val="21"/>
                <w:highlight w:val="none"/>
              </w:rPr>
              <w:t xml:space="preserve">报价得分</w:t>
            </w:r>
            <w:r/>
          </w:p>
          <w:p>
            <w:pPr>
              <w:jc w:val="center"/>
              <w:spacing w:line="360" w:lineRule="auto"/>
              <w:rPr>
                <w:rFonts w:hint="eastAsia" w:ascii="宋体"/>
                <w:b/>
                <w:bCs/>
                <w:color w:val="auto"/>
                <w:szCs w:val="21"/>
                <w:highlight w:val="none"/>
                <w:lang w:eastAsia="zh-CN"/>
              </w:rPr>
            </w:pPr>
            <w:r>
              <w:rPr>
                <w:rFonts w:hint="eastAsia" w:ascii="宋体"/>
                <w:b/>
                <w:bCs/>
                <w:color w:val="auto"/>
                <w:szCs w:val="21"/>
                <w:highlight w:val="none"/>
                <w:lang w:eastAsia="zh-CN"/>
              </w:rPr>
              <w:t xml:space="preserve">（</w:t>
            </w:r>
            <w:r>
              <w:rPr>
                <w:rFonts w:hint="eastAsia" w:ascii="宋体"/>
                <w:b/>
                <w:bCs/>
                <w:color w:val="auto"/>
                <w:szCs w:val="21"/>
                <w:highlight w:val="none"/>
                <w:lang w:val="en-US" w:eastAsia="zh-CN"/>
              </w:rPr>
              <w:t xml:space="preserve">10分</w:t>
            </w:r>
            <w:r>
              <w:rPr>
                <w:rFonts w:hint="eastAsia" w:ascii="宋体"/>
                <w:b/>
                <w:bCs/>
                <w:color w:val="auto"/>
                <w:szCs w:val="21"/>
                <w:highlight w:val="none"/>
                <w:lang w:eastAsia="zh-CN"/>
              </w:rPr>
              <w:t xml:space="preserve">）</w:t>
            </w:r>
            <w:r/>
          </w:p>
        </w:tc>
        <w:tc>
          <w:tcPr>
            <w:tcBorders>
              <w:top w:val="single" w:color="auto" w:sz="6" w:space="0"/>
              <w:left w:val="single" w:color="auto" w:sz="2" w:space="0"/>
              <w:bottom w:val="single" w:color="auto" w:sz="6" w:space="0"/>
              <w:right w:val="single" w:color="auto" w:sz="6" w:space="0"/>
            </w:tcBorders>
            <w:tcW w:w="7655" w:type="dxa"/>
            <w:vAlign w:val="center"/>
            <w:textDirection w:val="lrTb"/>
            <w:noWrap/>
          </w:tcPr>
          <w:p>
            <w:pPr>
              <w:ind w:firstLine="420"/>
              <w:keepLines w:val="0"/>
              <w:keepNext w:val="0"/>
              <w:pageBreakBefore w:val="0"/>
              <w:spacing w:line="360" w:lineRule="auto"/>
              <w:widowControl w:val="off"/>
              <w:rPr>
                <w:rFonts w:hint="eastAsia" w:ascii="宋体"/>
                <w:color w:val="auto"/>
                <w:szCs w:val="21"/>
                <w:highlight w:val="none"/>
              </w:rPr>
            </w:pPr>
            <w:r>
              <w:rPr>
                <w:rFonts w:hint="eastAsia" w:ascii="宋体"/>
                <w:color w:val="auto"/>
                <w:szCs w:val="21"/>
                <w:highlight w:val="none"/>
              </w:rPr>
              <w:t xml:space="preserve">价格得分满分为10分：</w:t>
            </w:r>
            <w:r/>
          </w:p>
          <w:p>
            <w:pPr>
              <w:ind w:firstLine="420"/>
              <w:keepLines w:val="0"/>
              <w:keepNext w:val="0"/>
              <w:pageBreakBefore w:val="0"/>
              <w:spacing w:line="360" w:lineRule="auto"/>
              <w:widowControl w:val="off"/>
              <w:rPr>
                <w:rFonts w:hint="eastAsia"/>
                <w:b/>
                <w:bCs/>
                <w:color w:val="auto"/>
                <w:highlight w:val="none"/>
                <w:lang w:val="en-US" w:eastAsia="zh-CN"/>
              </w:rPr>
            </w:pPr>
            <w:r>
              <w:rPr>
                <w:rFonts w:hint="eastAsia" w:ascii="宋体"/>
                <w:color w:val="auto"/>
                <w:szCs w:val="21"/>
                <w:highlight w:val="none"/>
              </w:rPr>
              <w:t xml:space="preserve">即满足投标文件要求且最后报价最低的供应商的价格为投标基准价，其价格分为满分，其他供应商的价格分统一按照下列公式计算：投标报价得分=（投标基准价/投标报价）×10×100%（权重）（四舍五入保留两位小数）。若投标人投标报价超出控制报价范围，则该投标人作无效投标处理。</w:t>
            </w:r>
            <w:r/>
          </w:p>
        </w:tc>
      </w:tr>
    </w:tbl>
    <w:p>
      <w:pPr>
        <w:pStyle w:val="1521"/>
        <w:rPr>
          <w:rFonts w:ascii="宋体"/>
          <w:b/>
          <w:color w:val="auto"/>
          <w:sz w:val="24"/>
          <w:highlight w:val="none"/>
        </w:rPr>
      </w:pPr>
      <w:r>
        <w:rPr>
          <w:rFonts w:ascii="宋体"/>
          <w:b/>
          <w:color w:val="auto"/>
          <w:sz w:val="24"/>
          <w:highlight w:val="none"/>
        </w:rPr>
      </w:r>
      <w:r/>
    </w:p>
    <w:p>
      <w:pPr>
        <w:spacing w:line="360" w:lineRule="auto"/>
        <w:rPr>
          <w:rFonts w:ascii="宋体"/>
          <w:b/>
          <w:color w:val="auto"/>
          <w:sz w:val="24"/>
          <w:highlight w:val="none"/>
        </w:rPr>
      </w:pPr>
      <w:r>
        <w:rPr>
          <w:rFonts w:ascii="宋体"/>
          <w:b/>
          <w:color w:val="auto"/>
          <w:sz w:val="24"/>
          <w:highlight w:val="none"/>
        </w:rPr>
        <w:t xml:space="preserve">7．推荐成交供应商</w:t>
      </w:r>
      <w:r/>
    </w:p>
    <w:p>
      <w:pPr>
        <w:ind w:firstLine="480"/>
        <w:jc w:val="both"/>
        <w:spacing w:line="360" w:lineRule="auto"/>
        <w:rPr>
          <w:rFonts w:ascii="宋体"/>
          <w:bCs/>
          <w:color w:val="auto"/>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720" w:equalWidth="1"/>
          <w:docGrid w:linePitch="360"/>
        </w:sectPr>
      </w:pPr>
      <w:r>
        <w:rPr>
          <w:rFonts w:ascii="宋体"/>
          <w:bCs/>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9" w:name="_Toc105940862"/>
      <w:r/>
      <w:r/>
    </w:p>
    <w:p>
      <w:pPr>
        <w:ind w:firstLine="480"/>
        <w:jc w:val="center"/>
        <w:spacing w:line="360" w:lineRule="auto"/>
        <w:shd w:val="clear" w:color="auto" w:fill="ffffff"/>
        <w:rPr>
          <w:rStyle w:val="1531"/>
          <w:rFonts w:hint="eastAsia" w:ascii="宋体" w:eastAsia="宋体" w:cs="宋体"/>
          <w:color w:val="auto"/>
          <w:szCs w:val="32"/>
          <w:highlight w:val="none"/>
        </w:rPr>
        <w:outlineLvl w:val="0"/>
      </w:pPr>
      <w:r/>
      <w:bookmarkStart w:id="170" w:name="_Toc2145"/>
      <w:r>
        <w:rPr>
          <w:rStyle w:val="1531"/>
          <w:rFonts w:hint="eastAsia" w:ascii="宋体" w:eastAsia="宋体" w:cs="宋体"/>
          <w:color w:val="auto"/>
          <w:szCs w:val="32"/>
          <w:highlight w:val="none"/>
        </w:rPr>
        <w:t xml:space="preserve">第六部分  磋商响应文件（格式）</w:t>
      </w:r>
      <w:bookmarkEnd w:id="169"/>
      <w:r/>
      <w:bookmarkEnd w:id="170"/>
      <w:r/>
      <w:r/>
    </w:p>
    <w:p>
      <w:pPr>
        <w:jc w:val="center"/>
        <w:rPr>
          <w:rFonts w:hint="eastAsia" w:ascii="宋体"/>
          <w:color w:val="auto"/>
          <w:sz w:val="28"/>
          <w:highlight w:val="none"/>
        </w:rPr>
      </w:pPr>
      <w:r>
        <w:rPr>
          <w:rFonts w:hint="eastAsia" w:ascii="宋体"/>
          <w:color w:val="auto"/>
          <w:sz w:val="28"/>
          <w:highlight w:val="none"/>
        </w:rPr>
      </w:r>
      <w:r/>
    </w:p>
    <w:p>
      <w:pPr>
        <w:jc w:val="center"/>
        <w:rPr>
          <w:rFonts w:hint="eastAsia" w:ascii="宋体"/>
          <w:color w:val="auto"/>
          <w:sz w:val="28"/>
          <w:highlight w:val="none"/>
        </w:rPr>
      </w:pPr>
      <w:r>
        <w:rPr>
          <w:rFonts w:hint="eastAsia" w:ascii="宋体"/>
          <w:color w:val="auto"/>
          <w:sz w:val="28"/>
          <w:highlight w:val="none"/>
        </w:rPr>
      </w:r>
      <w:r/>
    </w:p>
    <w:p>
      <w:pPr>
        <w:jc w:val="center"/>
        <w:rPr>
          <w:rFonts w:hint="eastAsia" w:ascii="宋体"/>
          <w:color w:val="auto"/>
          <w:sz w:val="28"/>
          <w:highlight w:val="none"/>
        </w:rPr>
      </w:pPr>
      <w:r>
        <w:rPr>
          <w:rFonts w:hint="eastAsia" w:ascii="宋体"/>
          <w:color w:val="auto"/>
          <w:sz w:val="28"/>
          <w:highlight w:val="none"/>
        </w:rPr>
      </w:r>
      <w:r/>
    </w:p>
    <w:p>
      <w:pPr>
        <w:jc w:val="center"/>
        <w:spacing w:line="360" w:lineRule="auto"/>
        <w:rPr>
          <w:rFonts w:hint="eastAsia" w:ascii="宋体"/>
          <w:b/>
          <w:color w:val="auto"/>
          <w:sz w:val="56"/>
          <w:szCs w:val="56"/>
          <w:highlight w:val="none"/>
        </w:rPr>
      </w:pPr>
      <w:r>
        <w:rPr>
          <w:rFonts w:hint="eastAsia" w:ascii="宋体"/>
          <w:b/>
          <w:color w:val="auto"/>
          <w:sz w:val="56"/>
          <w:szCs w:val="56"/>
          <w:highlight w:val="none"/>
        </w:rPr>
      </w:r>
      <w:r/>
    </w:p>
    <w:p>
      <w:pPr>
        <w:jc w:val="center"/>
        <w:spacing w:line="360" w:lineRule="auto"/>
        <w:rPr>
          <w:rFonts w:hint="eastAsia" w:ascii="宋体"/>
          <w:color w:val="auto"/>
          <w:sz w:val="56"/>
          <w:szCs w:val="56"/>
          <w:highlight w:val="none"/>
        </w:rPr>
      </w:pPr>
      <w:r>
        <w:rPr>
          <w:rFonts w:hint="eastAsia" w:ascii="宋体"/>
          <w:b/>
          <w:color w:val="auto"/>
          <w:sz w:val="56"/>
          <w:szCs w:val="56"/>
          <w:highlight w:val="none"/>
        </w:rPr>
        <w:t xml:space="preserve">磋 商 响 应 文 件</w:t>
      </w:r>
      <w:r/>
    </w:p>
    <w:p>
      <w:pPr>
        <w:jc w:val="center"/>
        <w:rPr>
          <w:rFonts w:hint="eastAsia" w:ascii="宋体"/>
          <w:b/>
          <w:color w:val="auto"/>
          <w:sz w:val="36"/>
          <w:highlight w:val="none"/>
        </w:rPr>
      </w:pPr>
      <w:r>
        <w:rPr>
          <w:rFonts w:hint="eastAsia" w:ascii="宋体"/>
          <w:b/>
          <w:color w:val="auto"/>
          <w:sz w:val="36"/>
          <w:highlight w:val="none"/>
        </w:rPr>
      </w:r>
      <w:r/>
    </w:p>
    <w:p>
      <w:pPr>
        <w:ind w:firstLine="790"/>
        <w:rPr>
          <w:rFonts w:hint="eastAsia" w:ascii="宋体"/>
          <w:b/>
          <w:color w:val="auto"/>
          <w:sz w:val="32"/>
          <w:highlight w:val="none"/>
        </w:rPr>
      </w:pPr>
      <w:r>
        <w:rPr>
          <w:rFonts w:hint="eastAsia" w:ascii="宋体"/>
          <w:b/>
          <w:color w:val="auto"/>
          <w:sz w:val="32"/>
          <w:highlight w:val="none"/>
        </w:rPr>
      </w:r>
      <w:r/>
    </w:p>
    <w:p>
      <w:pPr>
        <w:jc w:val="center"/>
        <w:rPr>
          <w:rFonts w:hint="eastAsia" w:ascii="宋体"/>
          <w:b/>
          <w:color w:val="auto"/>
          <w:sz w:val="32"/>
          <w:highlight w:val="none"/>
        </w:rPr>
      </w:pPr>
      <w:r>
        <w:rPr>
          <w:rFonts w:hint="eastAsia" w:ascii="宋体"/>
          <w:b/>
          <w:color w:val="auto"/>
          <w:sz w:val="32"/>
          <w:highlight w:val="none"/>
        </w:rPr>
      </w:r>
      <w:r/>
    </w:p>
    <w:p>
      <w:pPr>
        <w:jc w:val="center"/>
        <w:rPr>
          <w:rFonts w:hint="eastAsia" w:ascii="宋体"/>
          <w:b/>
          <w:color w:val="auto"/>
          <w:sz w:val="32"/>
          <w:highlight w:val="none"/>
        </w:rPr>
      </w:pPr>
      <w:r>
        <w:rPr>
          <w:rFonts w:hint="eastAsia" w:ascii="宋体"/>
          <w:b/>
          <w:color w:val="auto"/>
          <w:sz w:val="32"/>
          <w:highlight w:val="none"/>
        </w:rPr>
      </w:r>
      <w:r/>
    </w:p>
    <w:p>
      <w:pPr>
        <w:jc w:val="center"/>
        <w:rPr>
          <w:rFonts w:hint="eastAsia" w:ascii="宋体"/>
          <w:b/>
          <w:color w:val="auto"/>
          <w:sz w:val="32"/>
          <w:highlight w:val="none"/>
        </w:rPr>
      </w:pPr>
      <w:r>
        <w:rPr>
          <w:rFonts w:hint="eastAsia" w:ascii="宋体"/>
          <w:b/>
          <w:color w:val="auto"/>
          <w:sz w:val="32"/>
          <w:highlight w:val="none"/>
        </w:rPr>
      </w:r>
      <w:r/>
    </w:p>
    <w:p>
      <w:pPr>
        <w:pStyle w:val="1523"/>
        <w:rPr>
          <w:rFonts w:hint="eastAsia" w:ascii="宋体" w:eastAsia="宋体"/>
          <w:color w:val="auto"/>
          <w:highlight w:val="none"/>
        </w:rPr>
      </w:pPr>
      <w:r>
        <w:rPr>
          <w:rFonts w:hint="eastAsia" w:ascii="宋体" w:eastAsia="宋体"/>
          <w:color w:val="auto"/>
          <w:highlight w:val="none"/>
        </w:rPr>
      </w:r>
      <w:r/>
    </w:p>
    <w:p>
      <w:pPr>
        <w:pStyle w:val="1523"/>
        <w:rPr>
          <w:rFonts w:hint="eastAsia" w:ascii="宋体" w:eastAsia="宋体"/>
          <w:color w:val="auto"/>
          <w:highlight w:val="none"/>
        </w:rPr>
      </w:pPr>
      <w:r>
        <w:rPr>
          <w:rFonts w:hint="eastAsia" w:ascii="宋体" w:eastAsia="宋体"/>
          <w:color w:val="auto"/>
          <w:highlight w:val="none"/>
        </w:rPr>
      </w:r>
      <w:r/>
    </w:p>
    <w:p>
      <w:pPr>
        <w:jc w:val="center"/>
        <w:spacing w:line="360" w:lineRule="auto"/>
        <w:rPr>
          <w:rFonts w:hint="eastAsia" w:ascii="宋体"/>
          <w:color w:val="auto"/>
          <w:sz w:val="28"/>
          <w:highlight w:val="none"/>
        </w:rPr>
      </w:pPr>
      <w:r>
        <w:rPr>
          <w:rFonts w:hint="eastAsia" w:ascii="宋体"/>
          <w:b/>
          <w:color w:val="auto"/>
          <w:sz w:val="32"/>
          <w:highlight w:val="none"/>
        </w:rPr>
        <w:t xml:space="preserve">项目编号：</w:t>
      </w:r>
      <w:r>
        <w:rPr>
          <w:rFonts w:hint="default" w:ascii="宋体"/>
          <w:b/>
          <w:color w:val="auto"/>
          <w:sz w:val="32"/>
          <w:highlight w:val="none"/>
          <w:lang w:val="en-US" w:eastAsia="zh-CN"/>
        </w:rPr>
        <w:t xml:space="preserve">JSZC-321100-CMXM-C2025-0010</w:t>
      </w:r>
      <w:r>
        <w:rPr>
          <w:rFonts w:hint="eastAsia" w:ascii="宋体"/>
          <w:b/>
          <w:color w:val="auto"/>
          <w:sz w:val="32"/>
          <w:highlight w:val="none"/>
        </w:rPr>
        <w:t xml:space="preserve"> </w:t>
      </w:r>
      <w:r/>
    </w:p>
    <w:p>
      <w:pPr>
        <w:jc w:val="center"/>
        <w:spacing w:line="360" w:lineRule="auto"/>
        <w:rPr>
          <w:rFonts w:hint="eastAsia" w:ascii="宋体" w:eastAsia="宋体"/>
          <w:b/>
          <w:color w:val="auto"/>
          <w:sz w:val="32"/>
          <w:szCs w:val="32"/>
          <w:highlight w:val="none"/>
          <w:lang w:val="en-US" w:eastAsia="zh-CN"/>
        </w:rPr>
      </w:pPr>
      <w:r>
        <w:rPr>
          <w:rFonts w:hint="eastAsia" w:ascii="宋体"/>
          <w:b/>
          <w:color w:val="auto"/>
          <w:sz w:val="32"/>
          <w:highlight w:val="none"/>
        </w:rPr>
        <w:t xml:space="preserve">项目名称：</w:t>
      </w:r>
      <w:r>
        <w:rPr>
          <w:rFonts w:hint="eastAsia" w:ascii="宋体"/>
          <w:b/>
          <w:color w:val="auto"/>
          <w:sz w:val="32"/>
          <w:szCs w:val="22"/>
          <w:highlight w:val="none"/>
          <w:lang w:eastAsia="zh-CN"/>
        </w:rPr>
        <w:t xml:space="preserve">新一代“天地图镇江”数据集成和融合项目</w:t>
      </w:r>
      <w:r/>
    </w:p>
    <w:p>
      <w:pPr>
        <w:jc w:val="center"/>
        <w:rPr>
          <w:rFonts w:hint="eastAsia" w:ascii="宋体"/>
          <w:b/>
          <w:color w:val="auto"/>
          <w:sz w:val="32"/>
          <w:highlight w:val="none"/>
        </w:rPr>
      </w:pPr>
      <w:r>
        <w:rPr>
          <w:rFonts w:hint="eastAsia" w:ascii="宋体"/>
          <w:b/>
          <w:color w:val="auto"/>
          <w:sz w:val="32"/>
          <w:highlight w:val="none"/>
        </w:rPr>
      </w:r>
      <w:r/>
    </w:p>
    <w:p>
      <w:pPr>
        <w:jc w:val="center"/>
        <w:rPr>
          <w:rFonts w:hint="eastAsia" w:ascii="宋体"/>
          <w:b/>
          <w:color w:val="auto"/>
          <w:sz w:val="32"/>
          <w:highlight w:val="none"/>
        </w:rPr>
      </w:pPr>
      <w:r>
        <w:rPr>
          <w:rFonts w:hint="eastAsia" w:ascii="宋体"/>
          <w:b/>
          <w:color w:val="auto"/>
          <w:sz w:val="32"/>
          <w:highlight w:val="none"/>
        </w:rPr>
      </w:r>
      <w:r/>
    </w:p>
    <w:p>
      <w:pPr>
        <w:pStyle w:val="1523"/>
        <w:rPr>
          <w:rFonts w:hint="eastAsia" w:ascii="宋体" w:eastAsia="宋体"/>
          <w:color w:val="auto"/>
          <w:highlight w:val="none"/>
        </w:rPr>
      </w:pPr>
      <w:r>
        <w:rPr>
          <w:rFonts w:hint="eastAsia" w:ascii="宋体" w:eastAsia="宋体"/>
          <w:color w:val="auto"/>
          <w:highlight w:val="none"/>
        </w:rPr>
      </w:r>
      <w:r/>
    </w:p>
    <w:p>
      <w:pPr>
        <w:pStyle w:val="1523"/>
        <w:rPr>
          <w:rFonts w:hint="eastAsia" w:ascii="宋体" w:eastAsia="宋体"/>
          <w:color w:val="auto"/>
          <w:highlight w:val="none"/>
        </w:rPr>
      </w:pPr>
      <w:r>
        <w:rPr>
          <w:rFonts w:hint="eastAsia" w:ascii="宋体" w:eastAsia="宋体"/>
          <w:color w:val="auto"/>
          <w:highlight w:val="none"/>
        </w:rPr>
      </w:r>
      <w:r/>
    </w:p>
    <w:p>
      <w:pPr>
        <w:pStyle w:val="1523"/>
        <w:rPr>
          <w:rFonts w:hint="eastAsia" w:ascii="宋体" w:eastAsia="宋体"/>
          <w:b/>
          <w:color w:val="auto"/>
          <w:highlight w:val="none"/>
        </w:rPr>
      </w:pPr>
      <w:r>
        <w:rPr>
          <w:rFonts w:hint="eastAsia" w:ascii="宋体" w:eastAsia="宋体"/>
          <w:b/>
          <w:color w:val="auto"/>
          <w:highlight w:val="none"/>
        </w:rPr>
      </w:r>
      <w:r/>
    </w:p>
    <w:p>
      <w:pPr>
        <w:pStyle w:val="1523"/>
        <w:rPr>
          <w:rFonts w:hint="eastAsia" w:ascii="宋体" w:eastAsia="宋体"/>
          <w:b/>
          <w:color w:val="auto"/>
          <w:highlight w:val="none"/>
        </w:rPr>
      </w:pPr>
      <w:r>
        <w:rPr>
          <w:rFonts w:hint="eastAsia" w:ascii="宋体" w:eastAsia="宋体"/>
          <w:b/>
          <w:color w:val="auto"/>
          <w:highlight w:val="none"/>
        </w:rPr>
      </w:r>
      <w:r/>
    </w:p>
    <w:p>
      <w:pPr>
        <w:ind w:left="0" w:firstLine="0"/>
        <w:jc w:val="center"/>
        <w:spacing w:line="360" w:lineRule="auto"/>
        <w:rPr>
          <w:rFonts w:hint="eastAsia" w:ascii="宋体"/>
          <w:b/>
          <w:color w:val="auto"/>
          <w:sz w:val="32"/>
          <w:szCs w:val="32"/>
          <w:highlight w:val="none"/>
        </w:rPr>
      </w:pPr>
      <w:r>
        <w:rPr>
          <w:rFonts w:hint="eastAsia" w:ascii="宋体"/>
          <w:b/>
          <w:color w:val="auto"/>
          <w:sz w:val="32"/>
          <w:szCs w:val="32"/>
          <w:highlight w:val="none"/>
        </w:rPr>
        <w:t xml:space="preserve">供应商：（公章）</w:t>
      </w:r>
      <w:r/>
    </w:p>
    <w:p>
      <w:pPr>
        <w:ind w:left="0" w:firstLine="0"/>
        <w:jc w:val="center"/>
        <w:spacing w:line="360" w:lineRule="auto"/>
        <w:rPr>
          <w:rFonts w:hint="eastAsia" w:ascii="宋体"/>
          <w:b/>
          <w:color w:val="auto"/>
          <w:sz w:val="32"/>
          <w:szCs w:val="32"/>
          <w:highlight w:val="none"/>
        </w:rPr>
      </w:pPr>
      <w:r>
        <w:rPr>
          <w:rFonts w:hint="eastAsia" w:ascii="宋体"/>
          <w:b/>
          <w:color w:val="auto"/>
          <w:sz w:val="32"/>
          <w:szCs w:val="32"/>
          <w:highlight w:val="none"/>
        </w:rPr>
        <w:t xml:space="preserve">日期：202</w:t>
      </w:r>
      <w:r>
        <w:rPr>
          <w:rFonts w:hint="eastAsia" w:ascii="宋体"/>
          <w:b/>
          <w:color w:val="auto"/>
          <w:sz w:val="32"/>
          <w:szCs w:val="32"/>
          <w:highlight w:val="none"/>
          <w:lang w:val="en-US" w:eastAsia="zh-CN"/>
        </w:rPr>
        <w:t xml:space="preserve">5</w:t>
      </w:r>
      <w:r>
        <w:rPr>
          <w:rFonts w:hint="eastAsia" w:ascii="宋体"/>
          <w:b/>
          <w:color w:val="auto"/>
          <w:sz w:val="32"/>
          <w:szCs w:val="32"/>
          <w:highlight w:val="none"/>
        </w:rPr>
        <w:t xml:space="preserve">年 月</w:t>
      </w:r>
      <w:r>
        <w:rPr>
          <w:rFonts w:ascii="宋体"/>
          <w:b/>
          <w:color w:val="auto"/>
          <w:sz w:val="32"/>
          <w:szCs w:val="32"/>
          <w:highlight w:val="none"/>
        </w:rPr>
        <w:t xml:space="preserve"> </w:t>
      </w:r>
      <w:r>
        <w:rPr>
          <w:rFonts w:hint="eastAsia" w:ascii="宋体"/>
          <w:b/>
          <w:color w:val="auto"/>
          <w:sz w:val="32"/>
          <w:szCs w:val="32"/>
          <w:highlight w:val="none"/>
        </w:rPr>
        <w:t xml:space="preserve">日</w:t>
      </w:r>
      <w:r/>
    </w:p>
    <w:p>
      <w:pPr>
        <w:pStyle w:val="1523"/>
        <w:rPr>
          <w:rFonts w:ascii="宋体" w:eastAsia="宋体"/>
          <w:color w:val="auto"/>
          <w:highlight w:val="none"/>
        </w:rPr>
      </w:pPr>
      <w:r>
        <w:rPr>
          <w:rFonts w:ascii="宋体" w:eastAsia="宋体"/>
          <w:color w:val="auto"/>
          <w:highlight w:val="none"/>
        </w:rPr>
      </w:r>
      <w:r/>
    </w:p>
    <w:p>
      <w:pPr>
        <w:jc w:val="center"/>
        <w:rPr>
          <w:rFonts w:hint="eastAsia" w:ascii="宋体"/>
          <w:b/>
          <w:color w:val="auto"/>
          <w:sz w:val="32"/>
          <w:highlight w:val="none"/>
        </w:rPr>
      </w:pPr>
      <w:r>
        <w:rPr>
          <w:rFonts w:hint="eastAsia" w:ascii="宋体"/>
          <w:b/>
          <w:color w:val="auto"/>
          <w:sz w:val="32"/>
          <w:highlight w:val="none"/>
        </w:rPr>
      </w:r>
      <w:bookmarkEnd w:id="120"/>
      <w:bookmarkEnd w:id="121"/>
      <w:bookmarkEnd w:id="122"/>
      <w:bookmarkEnd w:id="123"/>
      <w:bookmarkEnd w:id="124"/>
      <w:r/>
    </w:p>
    <w:p>
      <w:pPr>
        <w:ind w:left="3769"/>
        <w:spacing w:before="101" w:line="226" w:lineRule="auto"/>
        <w:rPr>
          <w:rFonts w:ascii="宋体" w:cs="宋体"/>
          <w:color w:val="auto"/>
          <w:sz w:val="31"/>
          <w:szCs w:val="31"/>
          <w:highlight w:val="none"/>
        </w:rPr>
        <w:outlineLvl w:val="1"/>
      </w:pPr>
      <w:r>
        <w:rPr>
          <w:rFonts w:hint="eastAsia" w:ascii="宋体" w:cs="宋体"/>
          <w:color w:val="auto"/>
          <w:szCs w:val="21"/>
          <w:highlight w:val="none"/>
        </w:rPr>
        <w:br w:type="page" w:clear="all"/>
      </w:r>
      <w:r>
        <w:rPr>
          <w:rFonts w:ascii="宋体" w:cs="宋体"/>
          <w:color w:val="auto"/>
          <w:spacing w:val="9"/>
          <w:sz w:val="31"/>
          <w:szCs w:val="31"/>
          <w:highlight w:val="none"/>
        </w:rPr>
        <w:t xml:space="preserve">一</w:t>
      </w:r>
      <w:r>
        <w:rPr>
          <w:rFonts w:ascii="宋体" w:cs="宋体"/>
          <w:color w:val="auto"/>
          <w:spacing w:val="6"/>
          <w:sz w:val="31"/>
          <w:szCs w:val="31"/>
          <w:highlight w:val="none"/>
        </w:rPr>
        <w:t xml:space="preserve">、资格部分</w:t>
      </w:r>
      <w:r/>
    </w:p>
    <w:p>
      <w:pPr>
        <w:rPr>
          <w:color w:val="auto"/>
          <w:highlight w:val="none"/>
        </w:rPr>
        <w:sectPr>
          <w:footnotePr/>
          <w:endnotePr/>
          <w:type w:val="nextPage"/>
          <w:pgSz w:w="11907" w:h="16839" w:orient="portrait"/>
          <w:pgMar w:top="1440" w:right="1080" w:bottom="1440" w:left="1080" w:header="1111" w:footer="1229" w:gutter="0"/>
          <w:cols w:num="1" w:sep="0" w:space="720" w:equalWidth="1"/>
          <w:docGrid w:linePitch="360"/>
        </w:sectPr>
      </w:pPr>
      <w:r>
        <w:rPr>
          <w:color w:val="auto"/>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1" w:name="_bookmark68"/>
      <w:r/>
      <w:bookmarkEnd w:id="171"/>
      <w:r>
        <w:rPr>
          <w:rFonts w:ascii="宋体" w:eastAsia="宋体" w:cs="宋体"/>
          <w:color w:val="auto"/>
          <w:spacing w:val="4"/>
          <w:sz w:val="28"/>
          <w:szCs w:val="28"/>
          <w:highlight w:val="none"/>
        </w:rPr>
        <w:t xml:space="preserve">(一)磋商承诺函</w:t>
      </w:r>
      <w:r/>
    </w:p>
    <w:p>
      <w:pPr>
        <w:spacing w:line="310" w:lineRule="auto"/>
        <w:rPr>
          <w:rFonts w:ascii="Arial" w:hAnsi="Arial"/>
          <w:color w:val="auto"/>
          <w:highlight w:val="none"/>
        </w:rPr>
      </w:pPr>
      <w:r>
        <w:rPr>
          <w:rFonts w:ascii="Arial" w:hAnsi="Arial"/>
          <w:color w:val="auto"/>
          <w:highlight w:val="none"/>
        </w:rPr>
      </w:r>
      <w:r/>
    </w:p>
    <w:p>
      <w:pPr>
        <w:spacing w:line="360" w:lineRule="auto"/>
        <w:rPr>
          <w:rFonts w:hint="eastAsia" w:ascii="宋体" w:cs="宋体"/>
          <w:color w:val="auto"/>
          <w:sz w:val="24"/>
          <w:highlight w:val="none"/>
        </w:rPr>
      </w:pPr>
      <w:r>
        <w:rPr>
          <w:rFonts w:hint="eastAsia" w:ascii="宋体" w:cs="宋体"/>
          <w:color w:val="auto"/>
          <w:sz w:val="24"/>
          <w:highlight w:val="none"/>
        </w:rPr>
        <w:t xml:space="preserve">致：</w:t>
      </w:r>
      <w:r>
        <w:rPr>
          <w:rFonts w:hint="eastAsia" w:ascii="宋体" w:cs="宋体"/>
          <w:color w:val="auto"/>
          <w:sz w:val="24"/>
          <w:highlight w:val="none"/>
          <w:u w:val="single"/>
        </w:rPr>
        <w:t xml:space="preserve">        </w:t>
      </w:r>
      <w:r>
        <w:rPr>
          <w:rFonts w:hint="eastAsia" w:ascii="宋体" w:cs="宋体"/>
          <w:color w:val="auto"/>
          <w:sz w:val="24"/>
          <w:highlight w:val="none"/>
        </w:rPr>
        <w:t xml:space="preserve">(磋商组织方)</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根据贵方关于</w:t>
      </w:r>
      <w:r>
        <w:rPr>
          <w:rFonts w:hint="eastAsia" w:ascii="宋体" w:cs="宋体"/>
          <w:color w:val="auto"/>
          <w:sz w:val="24"/>
          <w:highlight w:val="none"/>
          <w:u w:val="single"/>
          <w:lang w:eastAsia="zh-CN"/>
        </w:rPr>
        <w:t xml:space="preserve">（</w:t>
      </w:r>
      <w:r>
        <w:rPr>
          <w:rFonts w:hint="eastAsia" w:ascii="宋体" w:cs="宋体"/>
          <w:color w:val="auto"/>
          <w:sz w:val="24"/>
          <w:highlight w:val="none"/>
          <w:u w:val="single"/>
          <w:lang w:val="en-US" w:eastAsia="zh-CN"/>
        </w:rPr>
        <w:t xml:space="preserve">项目名称</w:t>
      </w:r>
      <w:r>
        <w:rPr>
          <w:rFonts w:hint="eastAsia" w:ascii="宋体" w:cs="宋体"/>
          <w:color w:val="auto"/>
          <w:sz w:val="24"/>
          <w:highlight w:val="none"/>
          <w:u w:val="single"/>
          <w:lang w:eastAsia="zh-CN"/>
        </w:rPr>
        <w:t xml:space="preserve">）（</w:t>
      </w:r>
      <w:r>
        <w:rPr>
          <w:rFonts w:hint="eastAsia" w:ascii="宋体" w:cs="宋体"/>
          <w:color w:val="auto"/>
          <w:sz w:val="24"/>
          <w:highlight w:val="none"/>
          <w:u w:val="single"/>
          <w:lang w:val="en-US" w:eastAsia="zh-CN"/>
        </w:rPr>
        <w:t xml:space="preserve">项目编号</w:t>
      </w:r>
      <w:r>
        <w:rPr>
          <w:rFonts w:hint="eastAsia" w:ascii="宋体" w:cs="宋体"/>
          <w:color w:val="auto"/>
          <w:sz w:val="24"/>
          <w:highlight w:val="none"/>
          <w:u w:val="single"/>
          <w:lang w:eastAsia="zh-CN"/>
        </w:rPr>
        <w:t xml:space="preserve">）</w:t>
      </w:r>
      <w:r>
        <w:rPr>
          <w:rFonts w:hint="eastAsia" w:ascii="宋体" w:cs="宋体"/>
          <w:color w:val="auto"/>
          <w:sz w:val="24"/>
          <w:highlight w:val="none"/>
        </w:rPr>
        <w:t xml:space="preserve">的磋商邀请，我方已完全理解磋商文件的所有内容。据此函，我方兹宣布同意如下：</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2.我方承诺：参加本次采购活动前三年内，在经营活动中没有重大违法记录。</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4.我方承诺按磋商文件要求提供的服务及货物的磋商报价见报价一览表。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5．我方承诺根据磋商文件的规定，完成合同义务，并承担责任(如有偏离，在响应文件中另作说明)。</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8．我方同意从规定的磋商日期起遵循本磋商文件，并在规定的磋商有效期期满之前均具有约束力。</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9．我方同意向贵方提供贵方可能要求的与本磋商有关的任何证据或资料。</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11．本次响应文件内容与磋商文件内容偏离见磋商偏离表(如果有)。</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12．遵守磋商文件中要求的收费项目和标准。</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13．我方将严格遵守《中华人民共和国政府采购法》，若存在违法违规行为，自愿承担相应的法律后果。</w:t>
      </w:r>
      <w:r/>
    </w:p>
    <w:p>
      <w:pPr>
        <w:ind w:firstLine="480"/>
        <w:spacing w:line="360" w:lineRule="auto"/>
        <w:rPr>
          <w:rFonts w:hint="eastAsia" w:ascii="宋体" w:cs="宋体"/>
          <w:color w:val="auto"/>
          <w:sz w:val="24"/>
          <w:highlight w:val="none"/>
        </w:rPr>
      </w:pPr>
      <w:r>
        <w:rPr>
          <w:rFonts w:hint="eastAsia" w:ascii="宋体" w:cs="宋体"/>
          <w:color w:val="auto"/>
          <w:sz w:val="24"/>
          <w:highlight w:val="none"/>
        </w:rPr>
        <w:t xml:space="preserve">14．与本磋商有关的一切正式往来通讯请寄：</w:t>
      </w:r>
      <w:r/>
    </w:p>
    <w:p>
      <w:pPr>
        <w:pStyle w:val="1562"/>
        <w:ind w:firstLine="480"/>
        <w:jc w:val="both"/>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地址：                             电话：</w:t>
      </w:r>
      <w:r/>
    </w:p>
    <w:p>
      <w:pPr>
        <w:pStyle w:val="1562"/>
        <w:ind w:firstLine="480"/>
        <w:jc w:val="both"/>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传真：                             邮政编码：</w:t>
      </w:r>
      <w:r/>
    </w:p>
    <w:p>
      <w:pPr>
        <w:pStyle w:val="1562"/>
        <w:ind w:firstLine="480"/>
        <w:jc w:val="both"/>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供应商（公章）：</w:t>
      </w:r>
      <w:r/>
    </w:p>
    <w:p>
      <w:pPr>
        <w:pStyle w:val="1562"/>
        <w:ind w:firstLine="480"/>
        <w:jc w:val="both"/>
        <w:spacing w:line="360" w:lineRule="auto"/>
        <w:rPr>
          <w:rFonts w:ascii="宋体" w:cs="宋体"/>
          <w:color w:val="auto"/>
          <w:sz w:val="24"/>
          <w:szCs w:val="24"/>
          <w:highlight w:val="none"/>
        </w:rPr>
        <w:sectPr>
          <w:footerReference w:type="default" r:id="rId22"/>
          <w:footnotePr/>
          <w:endnotePr/>
          <w:type w:val="nextPage"/>
          <w:pgSz w:w="11907" w:h="16839" w:orient="portrait"/>
          <w:pgMar w:top="1125" w:right="1238" w:bottom="1214" w:left="1240" w:header="1111" w:footer="1229" w:gutter="0"/>
          <w:cols w:num="1" w:sep="0" w:space="720" w:equalWidth="1"/>
          <w:docGrid w:linePitch="360"/>
        </w:sectPr>
      </w:pPr>
      <w:r>
        <w:rPr>
          <w:rFonts w:hint="eastAsia" w:ascii="宋体" w:cs="宋体"/>
          <w:color w:val="auto"/>
          <w:sz w:val="24"/>
          <w:szCs w:val="24"/>
          <w:highlight w:val="none"/>
        </w:rPr>
        <w:t xml:space="preserve">法定代表人签章：</w:t>
      </w:r>
      <w:r>
        <w:rPr>
          <w:rFonts w:hint="eastAsia" w:ascii="宋体" w:cs="宋体"/>
          <w:color w:val="auto"/>
          <w:sz w:val="24"/>
          <w:szCs w:val="24"/>
          <w:highlight w:val="none"/>
          <w:lang w:val="en-US" w:eastAsia="zh-CN"/>
        </w:rPr>
        <w:t xml:space="preserve">                   </w:t>
      </w:r>
      <w:r>
        <w:rPr>
          <w:rFonts w:hint="eastAsia" w:ascii="宋体" w:cs="宋体"/>
          <w:color w:val="auto"/>
          <w:sz w:val="24"/>
          <w:szCs w:val="24"/>
          <w:highlight w:val="none"/>
        </w:rPr>
        <w:t xml:space="preserve">日期：</w:t>
      </w:r>
      <w:r/>
    </w:p>
    <w:p>
      <w:pPr>
        <w:ind w:left="0" w:firstLine="0"/>
        <w:jc w:val="center"/>
        <w:spacing w:before="91" w:line="218" w:lineRule="auto"/>
        <w:rPr>
          <w:rFonts w:ascii="宋体" w:eastAsia="宋体" w:cs="宋体"/>
          <w:color w:val="auto"/>
          <w:spacing w:val="4"/>
          <w:sz w:val="28"/>
          <w:szCs w:val="28"/>
          <w:highlight w:val="none"/>
        </w:rPr>
        <w:outlineLvl w:val="2"/>
      </w:pPr>
      <w:r/>
      <w:bookmarkStart w:id="172" w:name="_bookmark69"/>
      <w:r/>
      <w:bookmarkEnd w:id="172"/>
      <w:r>
        <w:rPr>
          <w:rFonts w:ascii="宋体" w:eastAsia="宋体" w:cs="宋体"/>
          <w:color w:val="auto"/>
          <w:spacing w:val="4"/>
          <w:sz w:val="28"/>
          <w:szCs w:val="28"/>
          <w:highlight w:val="none"/>
        </w:rPr>
        <w:t xml:space="preserve">(二)独立承担民事责任的能力</w:t>
      </w:r>
      <w:r/>
    </w:p>
    <w:p>
      <w:pPr>
        <w:ind w:left="0" w:firstLine="0"/>
        <w:jc w:val="center"/>
        <w:spacing w:before="91" w:line="218" w:lineRule="auto"/>
        <w:rPr>
          <w:rFonts w:ascii="宋体" w:eastAsia="宋体" w:cs="宋体"/>
          <w:color w:val="auto"/>
          <w:spacing w:val="4"/>
          <w:sz w:val="28"/>
          <w:szCs w:val="28"/>
          <w:highlight w:val="none"/>
        </w:rPr>
        <w:sectPr>
          <w:footerReference w:type="default" r:id="rId23"/>
          <w:footnotePr/>
          <w:endnotePr/>
          <w:type w:val="nextPage"/>
          <w:pgSz w:w="11907" w:h="16839" w:orient="portrait"/>
          <w:pgMar w:top="1125" w:right="1238" w:bottom="1392"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3" w:name="_bookmark70"/>
      <w:r/>
      <w:bookmarkEnd w:id="173"/>
      <w:r>
        <w:rPr>
          <w:rFonts w:ascii="宋体" w:eastAsia="宋体" w:cs="宋体"/>
          <w:color w:val="auto"/>
          <w:spacing w:val="4"/>
          <w:sz w:val="28"/>
          <w:szCs w:val="28"/>
          <w:highlight w:val="none"/>
        </w:rPr>
        <w:t xml:space="preserve">(三)良好的商业信誉和健全的财务会计制度</w:t>
      </w:r>
      <w:r/>
    </w:p>
    <w:p>
      <w:pPr>
        <w:ind w:left="0" w:firstLine="0"/>
        <w:jc w:val="center"/>
        <w:spacing w:before="91" w:line="218" w:lineRule="auto"/>
        <w:rPr>
          <w:rFonts w:ascii="宋体" w:eastAsia="宋体" w:cs="宋体"/>
          <w:color w:val="auto"/>
          <w:spacing w:val="4"/>
          <w:sz w:val="28"/>
          <w:szCs w:val="28"/>
          <w:highlight w:val="none"/>
        </w:rPr>
        <w:sectPr>
          <w:footerReference w:type="default" r:id="rId24"/>
          <w:footnotePr/>
          <w:endnotePr/>
          <w:type w:val="nextPage"/>
          <w:pgSz w:w="11907" w:h="16839" w:orient="portrait"/>
          <w:pgMar w:top="1125" w:right="1238" w:bottom="1392"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rPr>
          <w:rFonts w:ascii="宋体" w:eastAsia="宋体" w:cs="宋体"/>
          <w:color w:val="auto"/>
          <w:spacing w:val="4"/>
          <w:sz w:val="28"/>
          <w:szCs w:val="28"/>
          <w:highlight w:val="none"/>
        </w:rPr>
        <w:t xml:space="preserve">(四)履行合同所必需的设备和专业技术能力</w:t>
      </w:r>
      <w:r/>
    </w:p>
    <w:p>
      <w:pPr>
        <w:spacing w:line="118" w:lineRule="exact"/>
        <w:rPr>
          <w:color w:val="auto"/>
          <w:highlight w:val="none"/>
        </w:rPr>
      </w:pPr>
      <w:r>
        <w:rPr>
          <w:color w:val="auto"/>
          <w:highlight w:val="none"/>
        </w:rPr>
      </w:r>
      <w:r/>
    </w:p>
    <w:tbl>
      <w:tblPr>
        <w:tblStyle w:val="1489"/>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trHeight w:val="364"/>
        </w:trPr>
        <w:tc>
          <w:tcPr>
            <w:shd w:val="clear" w:color="auto" w:fill="d9d9d9"/>
            <w:tcW w:w="1181" w:type="dxa"/>
            <w:vAlign w:val="center"/>
            <w:textDirection w:val="lrTb"/>
            <w:noWrap/>
          </w:tcPr>
          <w:p>
            <w:pPr>
              <w:jc w:val="center"/>
              <w:rPr>
                <w:rFonts w:hint="eastAsia" w:ascii="宋体" w:cs="宋体"/>
                <w:color w:val="auto"/>
                <w:sz w:val="24"/>
                <w:highlight w:val="none"/>
              </w:rPr>
            </w:pPr>
            <w:r/>
            <w:bookmarkStart w:id="174" w:name="_bookmark71"/>
            <w:r/>
            <w:bookmarkEnd w:id="174"/>
            <w:r>
              <w:rPr>
                <w:rFonts w:hint="eastAsia" w:ascii="宋体" w:cs="宋体"/>
                <w:color w:val="auto"/>
                <w:sz w:val="24"/>
                <w:highlight w:val="none"/>
              </w:rPr>
              <w:t xml:space="preserve">一</w:t>
            </w:r>
            <w:r/>
          </w:p>
        </w:tc>
        <w:tc>
          <w:tcPr>
            <w:gridSpan w:val="5"/>
            <w:shd w:val="clear" w:color="auto" w:fill="d9d9d9"/>
            <w:tcW w:w="839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公司基本信息</w:t>
            </w:r>
            <w:r/>
          </w:p>
        </w:tc>
      </w:tr>
      <w:tr>
        <w:trPr>
          <w:trHeight w:val="364"/>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公司名称</w:t>
            </w:r>
            <w:r/>
          </w:p>
        </w:tc>
        <w:tc>
          <w:tcPr>
            <w:gridSpan w:val="4"/>
            <w:tcBorders>
              <w:top w:val="single" w:color="000000" w:sz="2" w:space="0"/>
              <w:left w:val="single" w:color="000000" w:sz="2" w:space="0"/>
              <w:bottom w:val="single" w:color="000000" w:sz="2" w:space="0"/>
              <w:right w:val="single" w:color="000000" w:sz="2" w:space="0"/>
            </w:tcBorders>
            <w:tcW w:w="672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注册资金</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公司地址</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从业人数</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法定代表人</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开户银行</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账号</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项目联系人</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shd w:val="clear" w:color="auto" w:fill="d9d9d9"/>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二</w:t>
            </w:r>
            <w:r/>
          </w:p>
        </w:tc>
        <w:tc>
          <w:tcPr>
            <w:gridSpan w:val="5"/>
            <w:shd w:val="clear" w:color="auto" w:fill="d9d9d9"/>
            <w:tcW w:w="839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公司财务状况</w:t>
            </w:r>
            <w:r/>
          </w:p>
        </w:tc>
      </w:tr>
      <w:tr>
        <w:trPr>
          <w:trHeight w:val="364"/>
        </w:trPr>
        <w:tc>
          <w:tcPr>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(一)</w:t>
            </w:r>
            <w:r/>
          </w:p>
        </w:tc>
        <w:tc>
          <w:tcPr>
            <w:gridSpan w:val="5"/>
            <w:tcW w:w="839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lang w:val="en-US" w:eastAsia="zh-CN"/>
              </w:rPr>
              <w:t xml:space="preserve">2024</w:t>
            </w:r>
            <w:r>
              <w:rPr>
                <w:rFonts w:hint="eastAsia" w:ascii="宋体" w:cs="宋体"/>
                <w:color w:val="auto"/>
                <w:sz w:val="24"/>
                <w:highlight w:val="none"/>
              </w:rPr>
              <w:t xml:space="preserve">年度财务状况</w:t>
            </w:r>
            <w:r/>
          </w:p>
        </w:tc>
      </w:tr>
      <w:tr>
        <w:trPr>
          <w:trHeight w:val="723"/>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营业收入</w:t>
            </w:r>
            <w:r/>
          </w:p>
          <w:p>
            <w:pPr>
              <w:jc w:val="center"/>
              <w:rPr>
                <w:rFonts w:hint="eastAsia" w:ascii="宋体" w:cs="宋体"/>
                <w:color w:val="auto"/>
                <w:sz w:val="24"/>
                <w:highlight w:val="none"/>
              </w:rPr>
            </w:pPr>
            <w:r>
              <w:rPr>
                <w:rFonts w:hint="eastAsia" w:ascii="宋体" w:cs="宋体"/>
                <w:color w:val="auto"/>
                <w:sz w:val="24"/>
                <w:highlight w:val="none"/>
              </w:rPr>
              <w:t xml:space="preserve">(万)：</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利润总额(万)</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1082"/>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年末“固定资产合计”</w:t>
            </w:r>
            <w:r/>
          </w:p>
          <w:p>
            <w:pPr>
              <w:jc w:val="center"/>
              <w:rPr>
                <w:rFonts w:hint="eastAsia" w:ascii="宋体" w:cs="宋体"/>
                <w:color w:val="auto"/>
                <w:sz w:val="24"/>
                <w:highlight w:val="none"/>
              </w:rPr>
            </w:pPr>
            <w:r>
              <w:rPr>
                <w:rFonts w:hint="eastAsia" w:ascii="宋体" w:cs="宋体"/>
                <w:color w:val="auto"/>
                <w:sz w:val="24"/>
                <w:highlight w:val="none"/>
              </w:rPr>
              <w:t xml:space="preserve">(万)</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年末“流动资产”余额(万)</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1082"/>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年末“短期</w:t>
            </w:r>
            <w:r/>
          </w:p>
          <w:p>
            <w:pPr>
              <w:jc w:val="center"/>
              <w:rPr>
                <w:rFonts w:hint="eastAsia" w:ascii="宋体" w:cs="宋体"/>
                <w:color w:val="auto"/>
                <w:sz w:val="24"/>
                <w:highlight w:val="none"/>
              </w:rPr>
            </w:pPr>
            <w:r>
              <w:rPr>
                <w:rFonts w:hint="eastAsia" w:ascii="宋体" w:cs="宋体"/>
                <w:color w:val="auto"/>
                <w:sz w:val="24"/>
                <w:highlight w:val="none"/>
              </w:rPr>
              <w:t xml:space="preserve">负债”余额</w:t>
            </w:r>
            <w:r/>
          </w:p>
          <w:p>
            <w:pPr>
              <w:jc w:val="center"/>
              <w:rPr>
                <w:rFonts w:hint="eastAsia" w:ascii="宋体" w:cs="宋体"/>
                <w:color w:val="auto"/>
                <w:sz w:val="24"/>
                <w:highlight w:val="none"/>
              </w:rPr>
            </w:pPr>
            <w:r>
              <w:rPr>
                <w:rFonts w:hint="eastAsia" w:ascii="宋体" w:cs="宋体"/>
                <w:color w:val="auto"/>
                <w:sz w:val="24"/>
                <w:highlight w:val="none"/>
              </w:rPr>
              <w:t xml:space="preserve">(万)</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年末“长期负债”余额(万)</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1082"/>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年末“资产</w:t>
            </w:r>
            <w:r/>
          </w:p>
          <w:p>
            <w:pPr>
              <w:jc w:val="center"/>
              <w:rPr>
                <w:rFonts w:hint="eastAsia" w:ascii="宋体" w:cs="宋体"/>
                <w:color w:val="auto"/>
                <w:sz w:val="24"/>
                <w:highlight w:val="none"/>
              </w:rPr>
            </w:pPr>
            <w:r>
              <w:rPr>
                <w:rFonts w:hint="eastAsia" w:ascii="宋体" w:cs="宋体"/>
                <w:color w:val="auto"/>
                <w:sz w:val="24"/>
                <w:highlight w:val="none"/>
              </w:rPr>
              <w:t xml:space="preserve">总计”余额</w:t>
            </w:r>
            <w:r/>
          </w:p>
          <w:p>
            <w:pPr>
              <w:jc w:val="center"/>
              <w:rPr>
                <w:rFonts w:hint="eastAsia" w:ascii="宋体" w:cs="宋体"/>
                <w:color w:val="auto"/>
                <w:sz w:val="24"/>
                <w:highlight w:val="none"/>
              </w:rPr>
            </w:pPr>
            <w:r>
              <w:rPr>
                <w:rFonts w:hint="eastAsia" w:ascii="宋体" w:cs="宋体"/>
                <w:color w:val="auto"/>
                <w:sz w:val="24"/>
                <w:highlight w:val="none"/>
              </w:rPr>
              <w:t xml:space="preserve">(万)</w:t>
            </w:r>
            <w:r/>
          </w:p>
        </w:tc>
        <w:tc>
          <w:tcPr>
            <w:tcBorders>
              <w:top w:val="single" w:color="000000" w:sz="2" w:space="0"/>
              <w:left w:val="single" w:color="000000" w:sz="2" w:space="0"/>
              <w:bottom w:val="single" w:color="000000" w:sz="2" w:space="0"/>
              <w:right w:val="single" w:color="000000" w:sz="2" w:space="0"/>
            </w:tcBorders>
            <w:tcW w:w="1300"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8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22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年末“货币资金”余额(万)</w:t>
            </w:r>
            <w:r/>
          </w:p>
        </w:tc>
        <w:tc>
          <w:tcPr>
            <w:tcBorders>
              <w:top w:val="single" w:color="000000" w:sz="2" w:space="0"/>
              <w:left w:val="single" w:color="000000" w:sz="2" w:space="0"/>
              <w:bottom w:val="single" w:color="000000" w:sz="2" w:space="0"/>
              <w:right w:val="single" w:color="000000" w:sz="2" w:space="0"/>
            </w:tcBorders>
            <w:tcW w:w="239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64"/>
        </w:trPr>
        <w:tc>
          <w:tcPr>
            <w:shd w:val="clear" w:color="auto" w:fill="d9d9d9"/>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三</w:t>
            </w:r>
            <w:r/>
          </w:p>
        </w:tc>
        <w:tc>
          <w:tcPr>
            <w:gridSpan w:val="5"/>
            <w:shd w:val="clear" w:color="auto" w:fill="d9d9d9"/>
            <w:tcW w:w="839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供应商其他信息</w:t>
            </w:r>
            <w:r/>
          </w:p>
        </w:tc>
      </w:tr>
      <w:tr>
        <w:trPr>
          <w:trHeight w:val="747"/>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(一)</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公司取得</w:t>
            </w:r>
            <w:r/>
          </w:p>
          <w:p>
            <w:pPr>
              <w:jc w:val="center"/>
              <w:rPr>
                <w:rFonts w:hint="eastAsia" w:ascii="宋体" w:cs="宋体"/>
                <w:color w:val="auto"/>
                <w:sz w:val="24"/>
                <w:highlight w:val="none"/>
              </w:rPr>
            </w:pPr>
            <w:r>
              <w:rPr>
                <w:rFonts w:hint="eastAsia" w:ascii="宋体" w:cs="宋体"/>
                <w:color w:val="auto"/>
                <w:sz w:val="24"/>
                <w:highlight w:val="none"/>
              </w:rPr>
              <w:t xml:space="preserve">的相关资</w:t>
            </w:r>
            <w:r/>
          </w:p>
          <w:p>
            <w:pPr>
              <w:jc w:val="center"/>
              <w:rPr>
                <w:rFonts w:hint="eastAsia" w:ascii="宋体" w:cs="宋体"/>
                <w:color w:val="auto"/>
                <w:sz w:val="24"/>
                <w:highlight w:val="none"/>
              </w:rPr>
            </w:pPr>
            <w:r>
              <w:rPr>
                <w:rFonts w:hint="eastAsia" w:ascii="宋体" w:cs="宋体"/>
                <w:color w:val="auto"/>
                <w:sz w:val="24"/>
                <w:highlight w:val="none"/>
              </w:rPr>
              <w:t xml:space="preserve">质及等级：</w:t>
            </w:r>
            <w:r/>
          </w:p>
        </w:tc>
        <w:tc>
          <w:tcPr>
            <w:gridSpan w:val="4"/>
            <w:tcBorders>
              <w:top w:val="single" w:color="000000" w:sz="2" w:space="0"/>
              <w:left w:val="single" w:color="000000" w:sz="2" w:space="0"/>
              <w:bottom w:val="single" w:color="000000" w:sz="2" w:space="0"/>
              <w:right w:val="single" w:color="000000" w:sz="2" w:space="0"/>
            </w:tcBorders>
            <w:tcW w:w="672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1212"/>
        </w:trPr>
        <w:tc>
          <w:tcPr>
            <w:tcBorders>
              <w:top w:val="single" w:color="000000" w:sz="2" w:space="0"/>
              <w:left w:val="single" w:color="000000" w:sz="2" w:space="0"/>
              <w:bottom w:val="single" w:color="000000" w:sz="2" w:space="0"/>
              <w:right w:val="single" w:color="000000" w:sz="2" w:space="0"/>
            </w:tcBorders>
            <w:tcW w:w="118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(二)</w:t>
            </w:r>
            <w:r/>
          </w:p>
        </w:tc>
        <w:tc>
          <w:tcPr>
            <w:tcBorders>
              <w:top w:val="single" w:color="000000" w:sz="2" w:space="0"/>
              <w:left w:val="single" w:color="000000" w:sz="2" w:space="0"/>
              <w:bottom w:val="single" w:color="000000" w:sz="2" w:space="0"/>
              <w:right w:val="single" w:color="000000" w:sz="2" w:space="0"/>
            </w:tcBorders>
            <w:tcW w:w="1677"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公司</w:t>
            </w:r>
            <w:r>
              <w:rPr>
                <w:rFonts w:hint="eastAsia" w:ascii="宋体" w:cs="宋体"/>
                <w:color w:val="auto"/>
                <w:sz w:val="24"/>
                <w:highlight w:val="none"/>
                <w:lang w:val="en-US" w:eastAsia="zh-CN"/>
              </w:rPr>
              <w:t xml:space="preserve">2021</w:t>
            </w:r>
            <w:r>
              <w:rPr>
                <w:rFonts w:hint="eastAsia" w:ascii="宋体" w:cs="宋体"/>
                <w:color w:val="auto"/>
                <w:sz w:val="24"/>
                <w:highlight w:val="none"/>
              </w:rPr>
              <w:t xml:space="preserve">年度</w:t>
            </w:r>
            <w:r/>
          </w:p>
          <w:p>
            <w:pPr>
              <w:jc w:val="center"/>
              <w:rPr>
                <w:rFonts w:hint="eastAsia" w:ascii="宋体" w:cs="宋体"/>
                <w:color w:val="auto"/>
                <w:sz w:val="24"/>
                <w:highlight w:val="none"/>
              </w:rPr>
            </w:pPr>
            <w:r>
              <w:rPr>
                <w:rFonts w:hint="eastAsia" w:ascii="宋体" w:cs="宋体"/>
                <w:color w:val="auto"/>
                <w:sz w:val="24"/>
                <w:highlight w:val="none"/>
              </w:rPr>
              <w:t xml:space="preserve">后获得的荣誉及表彰情况</w:t>
            </w:r>
            <w:r/>
          </w:p>
        </w:tc>
        <w:tc>
          <w:tcPr>
            <w:gridSpan w:val="4"/>
            <w:tcBorders>
              <w:top w:val="single" w:color="000000" w:sz="2" w:space="0"/>
              <w:left w:val="single" w:color="000000" w:sz="2" w:space="0"/>
              <w:bottom w:val="single" w:color="000000" w:sz="2" w:space="0"/>
              <w:right w:val="single" w:color="000000" w:sz="2" w:space="0"/>
            </w:tcBorders>
            <w:tcW w:w="672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319"/>
        </w:trPr>
        <w:tc>
          <w:tcPr>
            <w:shd w:val="clear" w:color="auto" w:fill="bfbfbf"/>
            <w:tcW w:w="1181" w:type="dxa"/>
            <w:vAlign w:val="center"/>
            <w:textDirection w:val="lrTb"/>
            <w:noWrap/>
          </w:tcPr>
          <w:p>
            <w:pPr>
              <w:jc w:val="center"/>
              <w:rPr>
                <w:rFonts w:hint="eastAsia" w:ascii="宋体" w:eastAsia="宋体" w:cs="宋体"/>
                <w:color w:val="auto"/>
                <w:sz w:val="24"/>
                <w:highlight w:val="none"/>
                <w:lang w:eastAsia="zh-CN"/>
              </w:rPr>
            </w:pPr>
            <w:r>
              <w:rPr>
                <w:rFonts w:hint="eastAsia" w:ascii="宋体" w:cs="宋体"/>
                <w:color w:val="auto"/>
                <w:sz w:val="24"/>
                <w:highlight w:val="none"/>
                <w:lang w:val="en-US" w:eastAsia="zh-CN"/>
              </w:rPr>
              <w:t xml:space="preserve">四</w:t>
            </w:r>
            <w:r/>
          </w:p>
        </w:tc>
        <w:tc>
          <w:tcPr>
            <w:gridSpan w:val="5"/>
            <w:shd w:val="clear" w:color="auto" w:fill="bfbfbf"/>
            <w:tcW w:w="839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提供本项目服务所必须的专业技术能力</w:t>
            </w:r>
            <w:r/>
          </w:p>
        </w:tc>
      </w:tr>
      <w:tr>
        <w:trPr>
          <w:trHeight w:val="649"/>
        </w:trPr>
        <w:tc>
          <w:tcPr>
            <w:gridSpan w:val="6"/>
            <w:tcBorders>
              <w:top w:val="single" w:color="000000" w:sz="2" w:space="0"/>
              <w:left w:val="single" w:color="000000" w:sz="2" w:space="0"/>
              <w:bottom w:val="single" w:color="000000" w:sz="2" w:space="0"/>
              <w:right w:val="single" w:color="000000" w:sz="2" w:space="0"/>
            </w:tcBorders>
            <w:tcW w:w="9579"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p>
            <w:pPr>
              <w:pStyle w:val="1521"/>
              <w:rPr>
                <w:rFonts w:hint="eastAsia" w:ascii="宋体" w:cs="宋体"/>
                <w:color w:val="auto"/>
                <w:sz w:val="24"/>
                <w:highlight w:val="none"/>
              </w:rPr>
            </w:pPr>
            <w:r>
              <w:rPr>
                <w:rFonts w:hint="eastAsia" w:ascii="宋体" w:cs="宋体"/>
                <w:color w:val="auto"/>
                <w:sz w:val="24"/>
                <w:highlight w:val="none"/>
              </w:rPr>
            </w:r>
            <w:r/>
          </w:p>
          <w:p>
            <w:pPr>
              <w:pStyle w:val="1521"/>
              <w:rPr>
                <w:rFonts w:hint="eastAsia" w:ascii="宋体" w:cs="宋体"/>
                <w:color w:val="auto"/>
                <w:sz w:val="24"/>
                <w:highlight w:val="none"/>
              </w:rPr>
            </w:pPr>
            <w:r>
              <w:rPr>
                <w:rFonts w:hint="eastAsia" w:ascii="宋体" w:cs="宋体"/>
                <w:color w:val="auto"/>
                <w:sz w:val="24"/>
                <w:highlight w:val="none"/>
              </w:rPr>
            </w:r>
            <w:r/>
          </w:p>
          <w:p>
            <w:pPr>
              <w:pStyle w:val="1521"/>
              <w:rPr>
                <w:rFonts w:hint="eastAsia" w:ascii="宋体" w:cs="宋体"/>
                <w:color w:val="auto"/>
                <w:sz w:val="24"/>
                <w:highlight w:val="none"/>
              </w:rPr>
            </w:pPr>
            <w:r>
              <w:rPr>
                <w:rFonts w:hint="eastAsia" w:ascii="宋体" w:cs="宋体"/>
                <w:color w:val="auto"/>
                <w:sz w:val="24"/>
                <w:highlight w:val="none"/>
              </w:rPr>
            </w:r>
            <w:r/>
          </w:p>
          <w:p>
            <w:pPr>
              <w:pStyle w:val="1521"/>
              <w:rPr>
                <w:rFonts w:hint="eastAsia" w:ascii="宋体" w:cs="宋体"/>
                <w:color w:val="auto"/>
                <w:sz w:val="24"/>
                <w:highlight w:val="none"/>
              </w:rPr>
            </w:pPr>
            <w:r>
              <w:rPr>
                <w:rFonts w:hint="eastAsia" w:ascii="宋体" w:cs="宋体"/>
                <w:color w:val="auto"/>
                <w:sz w:val="24"/>
                <w:highlight w:val="none"/>
              </w:rPr>
            </w:r>
            <w:r/>
          </w:p>
        </w:tc>
      </w:tr>
    </w:tbl>
    <w:p>
      <w:pPr>
        <w:ind w:left="122"/>
        <w:spacing w:before="78" w:line="221" w:lineRule="auto"/>
        <w:rPr>
          <w:rFonts w:ascii="宋体" w:cs="宋体"/>
          <w:color w:val="auto"/>
          <w:sz w:val="24"/>
          <w:highlight w:val="none"/>
        </w:rPr>
      </w:pPr>
      <w:r>
        <w:rPr>
          <w:rFonts w:ascii="宋体" w:cs="宋体"/>
          <w:color w:val="auto"/>
          <w:spacing w:val="-29"/>
          <w:sz w:val="24"/>
          <w:highlight w:val="none"/>
        </w:rPr>
        <w:t xml:space="preserve">注</w:t>
      </w:r>
      <w:r>
        <w:rPr>
          <w:rFonts w:ascii="宋体" w:cs="宋体"/>
          <w:color w:val="auto"/>
          <w:spacing w:val="-17"/>
          <w:sz w:val="24"/>
          <w:highlight w:val="none"/>
        </w:rPr>
        <w:t xml:space="preserve">：1、</w:t>
      </w:r>
      <w:r>
        <w:rPr>
          <w:rFonts w:ascii="宋体" w:cs="宋体"/>
          <w:color w:val="auto"/>
          <w:spacing w:val="-17"/>
          <w:sz w:val="24"/>
          <w:highlight w:val="none"/>
          <w:u w:val="single"/>
        </w:rPr>
        <w:t xml:space="preserve">如行数不够请自行添加。</w:t>
      </w:r>
      <w:r/>
    </w:p>
    <w:p>
      <w:pPr>
        <w:rPr>
          <w:color w:val="auto"/>
          <w:highlight w:val="none"/>
        </w:rPr>
        <w:sectPr>
          <w:headerReference w:type="default" r:id="rId13"/>
          <w:footerReference w:type="default" r:id="rId25"/>
          <w:footnotePr/>
          <w:endnotePr/>
          <w:type w:val="nextPage"/>
          <w:pgSz w:w="11907" w:h="16839" w:orient="portrait"/>
          <w:pgMar w:top="1125" w:right="1154" w:bottom="1391" w:left="1156" w:header="1111" w:footer="1229" w:gutter="0"/>
          <w:cols w:num="1" w:sep="0" w:space="720" w:equalWidth="1"/>
          <w:docGrid w:linePitch="360"/>
        </w:sectPr>
      </w:pPr>
      <w:r>
        <w:rPr>
          <w:color w:val="auto"/>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5" w:name="_bookmark72"/>
      <w:r/>
      <w:bookmarkEnd w:id="175"/>
      <w:r>
        <w:rPr>
          <w:rFonts w:ascii="宋体" w:eastAsia="宋体" w:cs="宋体"/>
          <w:color w:val="auto"/>
          <w:spacing w:val="4"/>
          <w:sz w:val="28"/>
          <w:szCs w:val="28"/>
          <w:highlight w:val="none"/>
        </w:rPr>
        <w:t xml:space="preserve">(五)依法缴纳税收和社会保障资金的良好记录</w:t>
      </w:r>
      <w:r/>
    </w:p>
    <w:p>
      <w:pPr>
        <w:ind w:left="0" w:firstLine="0"/>
        <w:jc w:val="center"/>
        <w:spacing w:before="91" w:line="218" w:lineRule="auto"/>
        <w:rPr>
          <w:rFonts w:ascii="宋体" w:eastAsia="宋体" w:cs="宋体"/>
          <w:color w:val="auto"/>
          <w:spacing w:val="4"/>
          <w:sz w:val="28"/>
          <w:szCs w:val="28"/>
          <w:highlight w:val="none"/>
        </w:rPr>
        <w:sectPr>
          <w:headerReference w:type="default" r:id="rId14"/>
          <w:footerReference w:type="default" r:id="rId26"/>
          <w:footnotePr/>
          <w:endnotePr/>
          <w:type w:val="nextPage"/>
          <w:pgSz w:w="11907" w:h="16839" w:orient="portrait"/>
          <w:pgMar w:top="1125" w:right="1238" w:bottom="1392"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6" w:name="_bookmark73"/>
      <w:r/>
      <w:bookmarkEnd w:id="176"/>
      <w:r>
        <w:rPr>
          <w:rFonts w:ascii="宋体" w:eastAsia="宋体" w:cs="宋体"/>
          <w:color w:val="auto"/>
          <w:spacing w:val="4"/>
          <w:sz w:val="28"/>
          <w:szCs w:val="28"/>
          <w:highlight w:val="none"/>
        </w:rPr>
        <w:t xml:space="preserve">(六)法律、行政法规规定的其他条件</w:t>
      </w:r>
      <w:r/>
    </w:p>
    <w:p>
      <w:pPr>
        <w:ind w:left="0" w:firstLine="0"/>
        <w:jc w:val="center"/>
        <w:spacing w:before="91" w:line="218" w:lineRule="auto"/>
        <w:rPr>
          <w:rFonts w:ascii="宋体" w:eastAsia="宋体" w:cs="宋体"/>
          <w:color w:val="auto"/>
          <w:spacing w:val="4"/>
          <w:sz w:val="28"/>
          <w:szCs w:val="28"/>
          <w:highlight w:val="none"/>
        </w:rPr>
        <w:sectPr>
          <w:footerReference w:type="default" r:id="rId27"/>
          <w:footnotePr/>
          <w:endnotePr/>
          <w:type w:val="nextPage"/>
          <w:pgSz w:w="11907" w:h="16839" w:orient="portrait"/>
          <w:pgMar w:top="1125" w:right="1238" w:bottom="1392"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7" w:name="_bookmark74"/>
      <w:r/>
      <w:bookmarkEnd w:id="177"/>
      <w:r>
        <w:rPr>
          <w:rFonts w:ascii="宋体" w:eastAsia="宋体" w:cs="宋体"/>
          <w:color w:val="auto"/>
          <w:spacing w:val="4"/>
          <w:sz w:val="28"/>
          <w:szCs w:val="28"/>
          <w:highlight w:val="none"/>
        </w:rPr>
        <w:t xml:space="preserve">(七)落实政府采购政策需满足的资格要求</w:t>
      </w:r>
      <w:r/>
    </w:p>
    <w:p>
      <w:pPr>
        <w:ind w:left="0" w:firstLine="0"/>
        <w:jc w:val="center"/>
        <w:spacing w:before="91" w:line="218" w:lineRule="auto"/>
        <w:rPr>
          <w:rFonts w:ascii="宋体" w:eastAsia="宋体" w:cs="宋体"/>
          <w:color w:val="auto"/>
          <w:spacing w:val="4"/>
          <w:sz w:val="28"/>
          <w:szCs w:val="28"/>
          <w:highlight w:val="none"/>
        </w:rPr>
        <w:sectPr>
          <w:footerReference w:type="default" r:id="rId28"/>
          <w:footnotePr/>
          <w:endnotePr/>
          <w:type w:val="nextPage"/>
          <w:pgSz w:w="11907" w:h="16839" w:orient="portrait"/>
          <w:pgMar w:top="1125" w:right="1238" w:bottom="1391"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78" w:name="_bookmark75"/>
      <w:r/>
      <w:bookmarkEnd w:id="178"/>
      <w:r>
        <w:rPr>
          <w:rFonts w:ascii="宋体" w:eastAsia="宋体" w:cs="宋体"/>
          <w:color w:val="auto"/>
          <w:spacing w:val="4"/>
          <w:sz w:val="28"/>
          <w:szCs w:val="28"/>
          <w:highlight w:val="none"/>
        </w:rPr>
        <w:t xml:space="preserve">(八)本项目的特定资格要求</w:t>
      </w:r>
      <w:r/>
    </w:p>
    <w:p>
      <w:pPr>
        <w:ind w:left="0" w:firstLine="0"/>
        <w:jc w:val="center"/>
        <w:spacing w:before="91" w:line="218" w:lineRule="auto"/>
        <w:rPr>
          <w:rFonts w:ascii="宋体" w:eastAsia="宋体" w:cs="宋体"/>
          <w:color w:val="auto"/>
          <w:spacing w:val="4"/>
          <w:sz w:val="28"/>
          <w:szCs w:val="28"/>
          <w:highlight w:val="none"/>
        </w:rPr>
        <w:sectPr>
          <w:footerReference w:type="default" r:id="rId29"/>
          <w:footnotePr/>
          <w:endnotePr/>
          <w:type w:val="nextPage"/>
          <w:pgSz w:w="11907" w:h="16839" w:orient="portrait"/>
          <w:pgMar w:top="1125" w:right="1238" w:bottom="1391" w:left="1240" w:header="1111" w:footer="1229" w:gutter="0"/>
          <w:cols w:num="1" w:sep="0" w:space="720" w:equalWidth="1"/>
          <w:docGrid w:linePitch="360"/>
        </w:sectPr>
        <w:outlineLvl w:val="2"/>
      </w:pPr>
      <w:r>
        <w:rPr>
          <w:rFonts w:ascii="宋体" w:eastAsia="宋体" w:cs="宋体"/>
          <w:color w:val="auto"/>
          <w:spacing w:val="4"/>
          <w:sz w:val="28"/>
          <w:szCs w:val="28"/>
          <w:highlight w:val="none"/>
        </w:rPr>
      </w:r>
      <w:r/>
    </w:p>
    <w:p>
      <w:pPr>
        <w:ind w:left="0" w:firstLine="0"/>
        <w:jc w:val="center"/>
        <w:spacing w:before="91" w:line="218" w:lineRule="auto"/>
        <w:rPr>
          <w:rFonts w:ascii="宋体" w:cs="宋体"/>
          <w:color w:val="auto"/>
          <w:sz w:val="28"/>
          <w:szCs w:val="28"/>
          <w:highlight w:val="none"/>
        </w:rPr>
        <w:outlineLvl w:val="2"/>
      </w:pPr>
      <w:r/>
      <w:bookmarkStart w:id="179" w:name="_bookmark76"/>
      <w:r/>
      <w:bookmarkEnd w:id="179"/>
      <w:r>
        <w:rPr>
          <w:rFonts w:ascii="宋体" w:cs="宋体"/>
          <w:color w:val="auto"/>
          <w:spacing w:val="8"/>
          <w:sz w:val="28"/>
          <w:szCs w:val="28"/>
          <w:highlight w:val="none"/>
        </w:rPr>
        <w:t xml:space="preserve">(</w:t>
      </w:r>
      <w:r>
        <w:rPr>
          <w:rFonts w:ascii="宋体" w:cs="宋体"/>
          <w:color w:val="auto"/>
          <w:spacing w:val="4"/>
          <w:sz w:val="28"/>
          <w:szCs w:val="28"/>
          <w:highlight w:val="none"/>
        </w:rPr>
        <w:t xml:space="preserve">九)法定代表人身份证明书</w:t>
      </w:r>
      <w:r/>
    </w:p>
    <w:p>
      <w:pPr>
        <w:ind w:left="39" w:right="27" w:firstLine="564"/>
        <w:spacing w:before="290" w:line="418" w:lineRule="auto"/>
        <w:rPr>
          <w:rFonts w:ascii="宋体" w:cs="宋体"/>
          <w:color w:val="auto"/>
          <w:sz w:val="24"/>
          <w:highlight w:val="none"/>
        </w:rPr>
      </w:pPr>
      <w:r>
        <w:rPr>
          <w:rFonts w:ascii="宋体" w:cs="宋体"/>
          <w:color w:val="auto"/>
          <w:spacing w:val="-5"/>
          <w:sz w:val="24"/>
          <w:highlight w:val="none"/>
        </w:rPr>
        <w:t xml:space="preserve">兹</w:t>
      </w:r>
      <w:r>
        <w:rPr>
          <w:rFonts w:ascii="宋体" w:cs="宋体"/>
          <w:color w:val="auto"/>
          <w:spacing w:val="-4"/>
          <w:sz w:val="24"/>
          <w:highlight w:val="none"/>
        </w:rPr>
        <w:t xml:space="preserve">证明</w:t>
      </w:r>
      <w:r>
        <w:rPr>
          <w:rFonts w:ascii="宋体" w:cs="宋体"/>
          <w:color w:val="auto"/>
          <w:spacing w:val="-4"/>
          <w:sz w:val="24"/>
          <w:highlight w:val="none"/>
          <w:u w:val="single"/>
        </w:rPr>
        <w:t xml:space="preserve">(姓名)</w:t>
      </w:r>
      <w:r>
        <w:rPr>
          <w:rFonts w:ascii="宋体" w:cs="宋体"/>
          <w:color w:val="auto"/>
          <w:spacing w:val="-4"/>
          <w:sz w:val="24"/>
          <w:highlight w:val="none"/>
        </w:rPr>
        <w:t xml:space="preserve"> 同志，性别</w:t>
      </w:r>
      <w:r>
        <w:rPr>
          <w:rFonts w:ascii="宋体" w:cs="宋体"/>
          <w:color w:val="auto"/>
          <w:spacing w:val="-4"/>
          <w:sz w:val="24"/>
          <w:highlight w:val="none"/>
          <w:u w:val="single"/>
        </w:rPr>
        <w:t xml:space="preserve"> (男/女) </w:t>
      </w:r>
      <w:r>
        <w:rPr>
          <w:rFonts w:ascii="宋体" w:cs="宋体"/>
          <w:color w:val="auto"/>
          <w:spacing w:val="-4"/>
          <w:sz w:val="24"/>
          <w:highlight w:val="none"/>
        </w:rPr>
        <w:t xml:space="preserve"> ，居民身份证号</w:t>
      </w:r>
      <w:r>
        <w:rPr>
          <w:rFonts w:ascii="宋体" w:cs="宋体"/>
          <w:color w:val="auto"/>
          <w:spacing w:val="-4"/>
          <w:sz w:val="24"/>
          <w:highlight w:val="none"/>
          <w:u w:val="single"/>
        </w:rPr>
        <w:t xml:space="preserve"> (身份证号</w:t>
      </w:r>
      <w:r>
        <w:rPr>
          <w:rFonts w:ascii="宋体" w:cs="宋体"/>
          <w:color w:val="auto"/>
          <w:spacing w:val="-8"/>
          <w:sz w:val="24"/>
          <w:highlight w:val="none"/>
          <w:u w:val="single"/>
        </w:rPr>
        <w:t xml:space="preserve">码) </w:t>
      </w:r>
      <w:r>
        <w:rPr>
          <w:rFonts w:ascii="宋体" w:cs="宋体"/>
          <w:color w:val="auto"/>
          <w:spacing w:val="-8"/>
          <w:sz w:val="24"/>
          <w:highlight w:val="none"/>
        </w:rPr>
        <w:t xml:space="preserve"> ，在我单位任</w:t>
      </w:r>
      <w:r>
        <w:rPr>
          <w:rFonts w:ascii="宋体" w:cs="宋体"/>
          <w:color w:val="auto"/>
          <w:spacing w:val="-8"/>
          <w:sz w:val="24"/>
          <w:highlight w:val="none"/>
          <w:u w:val="single"/>
        </w:rPr>
        <w:t xml:space="preserve">  (职务) </w:t>
      </w:r>
      <w:r>
        <w:rPr>
          <w:rFonts w:ascii="宋体" w:cs="宋体"/>
          <w:color w:val="auto"/>
          <w:spacing w:val="-8"/>
          <w:sz w:val="24"/>
          <w:highlight w:val="none"/>
        </w:rPr>
        <w:t xml:space="preserve"> ，系我单位主要负责人即法定代表人</w:t>
      </w:r>
      <w:r>
        <w:rPr>
          <w:rFonts w:ascii="宋体" w:cs="宋体"/>
          <w:color w:val="auto"/>
          <w:spacing w:val="-2"/>
          <w:sz w:val="24"/>
          <w:highlight w:val="none"/>
        </w:rPr>
        <w:t xml:space="preserve">。</w:t>
      </w:r>
      <w:r/>
    </w:p>
    <w:p>
      <w:pPr>
        <w:spacing w:line="283" w:lineRule="auto"/>
        <w:rPr>
          <w:rFonts w:ascii="Arial" w:hAnsi="Arial"/>
          <w:color w:val="auto"/>
          <w:sz w:val="24"/>
          <w:highlight w:val="none"/>
        </w:rPr>
      </w:pPr>
      <w:r>
        <w:rPr>
          <w:rFonts w:ascii="Arial" w:hAnsi="Arial"/>
          <w:color w:val="auto"/>
          <w:sz w:val="24"/>
          <w:highlight w:val="none"/>
        </w:rPr>
      </w:r>
      <w:r/>
    </w:p>
    <w:p>
      <w:pPr>
        <w:spacing w:line="283" w:lineRule="auto"/>
        <w:rPr>
          <w:rFonts w:ascii="Arial" w:hAnsi="Arial"/>
          <w:color w:val="auto"/>
          <w:sz w:val="24"/>
          <w:highlight w:val="none"/>
        </w:rPr>
      </w:pPr>
      <w:r>
        <w:rPr>
          <w:rFonts w:ascii="Arial" w:hAnsi="Arial"/>
          <w:color w:val="auto"/>
          <w:sz w:val="24"/>
          <w:highlight w:val="none"/>
        </w:rPr>
      </w:r>
      <w:r/>
    </w:p>
    <w:p>
      <w:pPr>
        <w:spacing w:line="283" w:lineRule="auto"/>
        <w:rPr>
          <w:rFonts w:ascii="Arial" w:hAnsi="Arial"/>
          <w:color w:val="auto"/>
          <w:sz w:val="24"/>
          <w:highlight w:val="none"/>
        </w:rPr>
      </w:pPr>
      <w:r>
        <w:rPr>
          <w:rFonts w:ascii="Arial" w:hAnsi="Arial"/>
          <w:color w:val="auto"/>
          <w:sz w:val="24"/>
          <w:highlight w:val="none"/>
        </w:rPr>
      </w:r>
      <w:r/>
    </w:p>
    <w:p>
      <w:pPr>
        <w:spacing w:line="283" w:lineRule="auto"/>
        <w:rPr>
          <w:rFonts w:ascii="Arial" w:hAnsi="Arial"/>
          <w:color w:val="auto"/>
          <w:sz w:val="24"/>
          <w:highlight w:val="none"/>
        </w:rPr>
      </w:pPr>
      <w:r>
        <w:rPr>
          <w:rFonts w:ascii="Arial" w:hAnsi="Arial"/>
          <w:color w:val="auto"/>
          <w:sz w:val="24"/>
          <w:highlight w:val="none"/>
        </w:rPr>
      </w:r>
      <w:r/>
    </w:p>
    <w:p>
      <w:pPr>
        <w:ind w:left="601"/>
        <w:spacing w:before="91" w:line="221" w:lineRule="auto"/>
        <w:rPr>
          <w:rFonts w:ascii="宋体" w:eastAsia="宋体" w:cs="宋体"/>
          <w:color w:val="auto"/>
          <w:sz w:val="24"/>
          <w:highlight w:val="none"/>
          <w:lang w:val="en-US" w:eastAsia="zh-CN"/>
        </w:rPr>
      </w:pPr>
      <w:r>
        <w:rPr>
          <w:rFonts w:ascii="宋体" w:cs="宋体"/>
          <w:color w:val="auto"/>
          <w:spacing w:val="-20"/>
          <w:sz w:val="24"/>
          <w:highlight w:val="none"/>
        </w:rPr>
        <w:t xml:space="preserve">单</w:t>
      </w:r>
      <w:r>
        <w:rPr>
          <w:rFonts w:ascii="宋体" w:cs="宋体"/>
          <w:color w:val="auto"/>
          <w:spacing w:val="-13"/>
          <w:sz w:val="24"/>
          <w:highlight w:val="none"/>
        </w:rPr>
        <w:t xml:space="preserve">位地址：</w:t>
      </w:r>
      <w:r>
        <w:rPr>
          <w:rFonts w:ascii="宋体" w:cs="宋体"/>
          <w:color w:val="auto"/>
          <w:spacing w:val="-13"/>
          <w:sz w:val="24"/>
          <w:highlight w:val="none"/>
          <w:u w:val="single"/>
        </w:rPr>
        <w:t xml:space="preserve"> </w:t>
      </w:r>
      <w:r>
        <w:rPr>
          <w:rFonts w:hint="eastAsia" w:ascii="宋体" w:cs="宋体"/>
          <w:color w:val="auto"/>
          <w:spacing w:val="-13"/>
          <w:sz w:val="24"/>
          <w:highlight w:val="none"/>
          <w:u w:val="single"/>
          <w:lang w:val="en-US" w:eastAsia="zh-CN"/>
        </w:rPr>
        <w:t xml:space="preserve">              </w:t>
      </w:r>
      <w:r/>
    </w:p>
    <w:p>
      <w:pPr>
        <w:spacing w:line="271" w:lineRule="auto"/>
        <w:rPr>
          <w:rFonts w:ascii="Arial" w:hAnsi="Arial"/>
          <w:color w:val="auto"/>
          <w:sz w:val="24"/>
          <w:highlight w:val="none"/>
        </w:rPr>
      </w:pPr>
      <w:r>
        <w:rPr>
          <w:rFonts w:ascii="Arial" w:hAnsi="Arial"/>
          <w:color w:val="auto"/>
          <w:sz w:val="24"/>
          <w:highlight w:val="none"/>
        </w:rPr>
      </w:r>
      <w:r/>
    </w:p>
    <w:p>
      <w:pPr>
        <w:spacing w:line="274" w:lineRule="auto"/>
        <w:rPr>
          <w:rFonts w:ascii="Arial" w:hAnsi="Arial"/>
          <w:color w:val="auto"/>
          <w:sz w:val="24"/>
          <w:highlight w:val="none"/>
        </w:rPr>
      </w:pPr>
      <w:r>
        <w:rPr>
          <w:rFonts w:ascii="Arial" w:hAnsi="Arial"/>
          <w:color w:val="auto"/>
          <w:sz w:val="24"/>
          <w:highlight w:val="none"/>
        </w:rPr>
      </w:r>
      <w:r/>
    </w:p>
    <w:p>
      <w:pPr>
        <w:spacing w:line="274" w:lineRule="auto"/>
        <w:rPr>
          <w:rFonts w:ascii="Arial" w:hAnsi="Arial"/>
          <w:color w:val="auto"/>
          <w:sz w:val="24"/>
          <w:highlight w:val="none"/>
        </w:rPr>
      </w:pPr>
      <w:r>
        <w:rPr>
          <w:rFonts w:ascii="Arial" w:hAnsi="Arial"/>
          <w:color w:val="auto"/>
          <w:sz w:val="24"/>
          <w:highlight w:val="none"/>
        </w:rPr>
      </w:r>
      <w:r/>
    </w:p>
    <w:p>
      <w:pPr>
        <w:ind w:left="632"/>
        <w:spacing w:before="91" w:line="223" w:lineRule="auto"/>
        <w:rPr>
          <w:rFonts w:ascii="宋体" w:eastAsia="宋体" w:cs="宋体"/>
          <w:color w:val="auto"/>
          <w:sz w:val="24"/>
          <w:highlight w:val="none"/>
          <w:lang w:val="en-US" w:eastAsia="zh-CN"/>
        </w:rPr>
      </w:pPr>
      <w:r>
        <w:rPr>
          <w:rFonts w:ascii="宋体" w:cs="宋体"/>
          <w:color w:val="auto"/>
          <w:spacing w:val="-31"/>
          <w:sz w:val="24"/>
          <w:highlight w:val="none"/>
        </w:rPr>
        <w:t xml:space="preserve">电</w:t>
      </w:r>
      <w:r>
        <w:rPr>
          <w:rFonts w:ascii="宋体" w:cs="宋体"/>
          <w:color w:val="auto"/>
          <w:spacing w:val="-25"/>
          <w:sz w:val="24"/>
          <w:highlight w:val="none"/>
        </w:rPr>
        <w:t xml:space="preserve">    话：</w:t>
      </w:r>
      <w:r>
        <w:rPr>
          <w:rFonts w:ascii="宋体" w:cs="宋体"/>
          <w:color w:val="auto"/>
          <w:spacing w:val="-13"/>
          <w:sz w:val="24"/>
          <w:highlight w:val="none"/>
          <w:u w:val="single"/>
        </w:rPr>
        <w:t xml:space="preserve"> </w:t>
      </w:r>
      <w:r>
        <w:rPr>
          <w:rFonts w:hint="eastAsia" w:ascii="宋体" w:cs="宋体"/>
          <w:color w:val="auto"/>
          <w:spacing w:val="-13"/>
          <w:sz w:val="24"/>
          <w:highlight w:val="none"/>
          <w:u w:val="single"/>
          <w:lang w:val="en-US" w:eastAsia="zh-CN"/>
        </w:rPr>
        <w:t xml:space="preserve">               </w:t>
      </w:r>
      <w:r/>
    </w:p>
    <w:p>
      <w:pPr>
        <w:spacing w:line="271" w:lineRule="auto"/>
        <w:rPr>
          <w:rFonts w:ascii="Arial" w:hAnsi="Arial"/>
          <w:color w:val="auto"/>
          <w:sz w:val="24"/>
          <w:highlight w:val="none"/>
        </w:rPr>
      </w:pPr>
      <w:r>
        <w:rPr>
          <w:rFonts w:ascii="Arial" w:hAnsi="Arial"/>
          <w:color w:val="auto"/>
          <w:sz w:val="24"/>
          <w:highlight w:val="none"/>
        </w:rPr>
      </w:r>
      <w:r/>
    </w:p>
    <w:p>
      <w:pPr>
        <w:spacing w:line="271" w:lineRule="auto"/>
        <w:rPr>
          <w:rFonts w:ascii="Arial" w:hAnsi="Arial"/>
          <w:color w:val="auto"/>
          <w:sz w:val="24"/>
          <w:highlight w:val="none"/>
        </w:rPr>
      </w:pPr>
      <w:r>
        <w:rPr>
          <w:rFonts w:ascii="Arial" w:hAnsi="Arial"/>
          <w:color w:val="auto"/>
          <w:sz w:val="24"/>
          <w:highlight w:val="none"/>
        </w:rPr>
      </w:r>
      <w:r/>
    </w:p>
    <w:p>
      <w:pPr>
        <w:spacing w:line="271" w:lineRule="auto"/>
        <w:rPr>
          <w:rFonts w:ascii="Arial" w:hAnsi="Arial"/>
          <w:color w:val="auto"/>
          <w:sz w:val="24"/>
          <w:highlight w:val="none"/>
        </w:rPr>
      </w:pPr>
      <w:r>
        <w:rPr>
          <w:rFonts w:ascii="Arial" w:hAnsi="Arial"/>
          <w:color w:val="auto"/>
          <w:sz w:val="24"/>
          <w:highlight w:val="none"/>
        </w:rPr>
      </w:r>
      <w:r/>
    </w:p>
    <w:p>
      <w:pPr>
        <w:ind w:left="601"/>
        <w:spacing w:before="91" w:line="221" w:lineRule="auto"/>
        <w:rPr>
          <w:rFonts w:ascii="宋体" w:cs="宋体"/>
          <w:color w:val="auto"/>
          <w:sz w:val="24"/>
          <w:highlight w:val="none"/>
          <w:lang w:val="en-US"/>
        </w:rPr>
      </w:pPr>
      <w:r>
        <w:rPr>
          <w:rFonts w:ascii="宋体" w:cs="宋体"/>
          <w:color w:val="auto"/>
          <w:spacing w:val="-25"/>
          <w:sz w:val="24"/>
          <w:highlight w:val="none"/>
        </w:rPr>
        <w:t xml:space="preserve">单位全称： </w:t>
      </w:r>
      <w:r>
        <w:rPr>
          <w:rFonts w:ascii="宋体" w:cs="宋体"/>
          <w:color w:val="auto"/>
          <w:spacing w:val="-13"/>
          <w:sz w:val="24"/>
          <w:highlight w:val="none"/>
          <w:u w:val="single"/>
        </w:rPr>
        <w:t xml:space="preserve"> </w:t>
      </w:r>
      <w:r>
        <w:rPr>
          <w:rFonts w:hint="eastAsia" w:ascii="宋体" w:cs="宋体"/>
          <w:color w:val="auto"/>
          <w:spacing w:val="-13"/>
          <w:sz w:val="24"/>
          <w:highlight w:val="none"/>
          <w:u w:val="single"/>
          <w:lang w:val="en-US" w:eastAsia="zh-CN"/>
        </w:rPr>
        <w:t xml:space="preserve">             </w:t>
      </w:r>
      <w:r/>
    </w:p>
    <w:p>
      <w:pPr>
        <w:spacing w:line="271" w:lineRule="auto"/>
        <w:rPr>
          <w:rFonts w:ascii="Arial" w:hAnsi="Arial"/>
          <w:color w:val="auto"/>
          <w:sz w:val="24"/>
          <w:highlight w:val="none"/>
        </w:rPr>
      </w:pPr>
      <w:r>
        <w:rPr>
          <w:rFonts w:ascii="Arial" w:hAnsi="Arial"/>
          <w:color w:val="auto"/>
          <w:sz w:val="24"/>
          <w:highlight w:val="none"/>
        </w:rPr>
      </w:r>
      <w:r/>
    </w:p>
    <w:p>
      <w:pPr>
        <w:spacing w:line="271" w:lineRule="auto"/>
        <w:rPr>
          <w:rFonts w:ascii="Arial" w:hAnsi="Arial"/>
          <w:color w:val="auto"/>
          <w:sz w:val="24"/>
          <w:highlight w:val="none"/>
        </w:rPr>
      </w:pPr>
      <w:r>
        <w:rPr>
          <w:rFonts w:ascii="Arial" w:hAnsi="Arial"/>
          <w:color w:val="auto"/>
          <w:sz w:val="24"/>
          <w:highlight w:val="none"/>
        </w:rPr>
      </w:r>
      <w:r/>
    </w:p>
    <w:p>
      <w:pPr>
        <w:spacing w:line="274" w:lineRule="auto"/>
        <w:rPr>
          <w:rFonts w:ascii="Arial" w:hAnsi="Arial"/>
          <w:color w:val="auto"/>
          <w:sz w:val="24"/>
          <w:highlight w:val="none"/>
        </w:rPr>
      </w:pPr>
      <w:r>
        <w:rPr>
          <w:rFonts w:ascii="Arial" w:hAnsi="Arial"/>
          <w:color w:val="auto"/>
          <w:sz w:val="24"/>
          <w:highlight w:val="none"/>
        </w:rPr>
      </w:r>
      <w:r/>
    </w:p>
    <w:p>
      <w:pPr>
        <w:ind w:left="601"/>
        <w:spacing w:before="91" w:line="218" w:lineRule="auto"/>
        <w:rPr>
          <w:rFonts w:ascii="Arial" w:hAnsi="Arial" w:eastAsia="宋体"/>
          <w:color w:val="auto"/>
          <w:sz w:val="24"/>
          <w:highlight w:val="none"/>
          <w:lang w:val="en-US" w:eastAsia="zh-CN"/>
        </w:rPr>
      </w:pPr>
      <w:r>
        <w:rPr>
          <w:rFonts w:ascii="宋体" w:cs="宋体"/>
          <w:color w:val="auto"/>
          <w:spacing w:val="-25"/>
          <w:sz w:val="24"/>
          <w:highlight w:val="none"/>
        </w:rPr>
        <w:t xml:space="preserve">单位盖章：  </w:t>
      </w:r>
      <w:r>
        <w:rPr>
          <w:rFonts w:ascii="宋体" w:cs="宋体"/>
          <w:color w:val="auto"/>
          <w:spacing w:val="-13"/>
          <w:sz w:val="24"/>
          <w:highlight w:val="none"/>
          <w:u w:val="single"/>
        </w:rPr>
        <w:t xml:space="preserve"> </w:t>
      </w:r>
      <w:r>
        <w:rPr>
          <w:rFonts w:hint="eastAsia" w:ascii="宋体" w:cs="宋体"/>
          <w:color w:val="auto"/>
          <w:spacing w:val="-13"/>
          <w:sz w:val="24"/>
          <w:highlight w:val="none"/>
          <w:u w:val="single"/>
          <w:lang w:val="en-US" w:eastAsia="zh-CN"/>
        </w:rPr>
        <w:t xml:space="preserve">             </w:t>
      </w:r>
      <w:r>
        <w:rPr>
          <w:rFonts w:hint="eastAsia" w:ascii="宋体" w:cs="宋体"/>
          <w:color w:val="auto"/>
          <w:sz w:val="24"/>
          <w:highlight w:val="none"/>
          <w:lang w:val="en-US" w:eastAsia="zh-CN"/>
        </w:rPr>
        <w:t xml:space="preserve">     </w:t>
      </w:r>
      <w:r/>
    </w:p>
    <w:p>
      <w:pPr>
        <w:spacing w:line="288" w:lineRule="auto"/>
        <w:rPr>
          <w:rFonts w:hint="eastAsia" w:ascii="Arial" w:hAnsi="Arial" w:eastAsia="宋体"/>
          <w:color w:val="auto"/>
          <w:sz w:val="24"/>
          <w:highlight w:val="none"/>
          <w:lang w:val="en-US" w:eastAsia="zh-CN"/>
        </w:rPr>
      </w:pPr>
      <w:r>
        <w:rPr>
          <w:rFonts w:hint="eastAsia" w:ascii="Arial" w:hAnsi="Arial"/>
          <w:color w:val="auto"/>
          <w:sz w:val="24"/>
          <w:highlight w:val="none"/>
          <w:lang w:val="en-US" w:eastAsia="zh-CN"/>
        </w:rPr>
        <w:t xml:space="preserve"> </w:t>
      </w:r>
      <w:r/>
    </w:p>
    <w:p>
      <w:pPr>
        <w:spacing w:line="288" w:lineRule="auto"/>
        <w:rPr>
          <w:rFonts w:ascii="Arial" w:hAnsi="Arial"/>
          <w:color w:val="auto"/>
          <w:sz w:val="24"/>
          <w:highlight w:val="none"/>
        </w:rPr>
      </w:pPr>
      <w:r>
        <w:rPr>
          <w:rFonts w:ascii="Arial" w:hAnsi="Arial"/>
          <w:color w:val="auto"/>
          <w:sz w:val="24"/>
          <w:highlight w:val="none"/>
        </w:rPr>
      </w:r>
      <w:r/>
    </w:p>
    <w:p>
      <w:pPr>
        <w:spacing w:line="288" w:lineRule="auto"/>
        <w:rPr>
          <w:rFonts w:ascii="Arial" w:hAnsi="Arial"/>
          <w:color w:val="auto"/>
          <w:sz w:val="24"/>
          <w:highlight w:val="none"/>
        </w:rPr>
      </w:pPr>
      <w:r>
        <w:rPr>
          <w:rFonts w:ascii="Arial" w:hAnsi="Arial"/>
          <w:color w:val="auto"/>
          <w:sz w:val="24"/>
          <w:highlight w:val="none"/>
        </w:rPr>
      </w:r>
      <w:r/>
    </w:p>
    <w:p>
      <w:pPr>
        <w:spacing w:line="288" w:lineRule="auto"/>
        <w:rPr>
          <w:rFonts w:ascii="Arial" w:hAnsi="Arial"/>
          <w:color w:val="auto"/>
          <w:sz w:val="24"/>
          <w:highlight w:val="none"/>
        </w:rPr>
      </w:pPr>
      <w:r>
        <w:rPr>
          <w:rFonts w:ascii="Arial" w:hAnsi="Arial"/>
          <w:color w:val="auto"/>
          <w:sz w:val="24"/>
          <w:highlight w:val="none"/>
        </w:rPr>
      </w:r>
      <w:r/>
    </w:p>
    <w:p>
      <w:pPr>
        <w:ind w:left="5221"/>
        <w:spacing w:before="91" w:line="221" w:lineRule="auto"/>
        <w:rPr>
          <w:rFonts w:ascii="宋体" w:cs="宋体"/>
          <w:color w:val="auto"/>
          <w:sz w:val="24"/>
          <w:highlight w:val="none"/>
        </w:rPr>
      </w:pPr>
      <w:r>
        <w:rPr>
          <w:rFonts w:ascii="宋体" w:cs="宋体"/>
          <w:color w:val="auto"/>
          <w:spacing w:val="5"/>
          <w:sz w:val="24"/>
          <w:highlight w:val="none"/>
        </w:rPr>
        <w:t xml:space="preserve">年</w:t>
      </w:r>
      <w:r>
        <w:rPr>
          <w:rFonts w:ascii="宋体" w:cs="宋体"/>
          <w:color w:val="auto"/>
          <w:spacing w:val="4"/>
          <w:sz w:val="24"/>
          <w:highlight w:val="none"/>
        </w:rPr>
        <w:t xml:space="preserve">     月    日</w:t>
      </w:r>
      <w:r/>
    </w:p>
    <w:p>
      <w:pPr>
        <w:spacing w:line="262"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ind w:left="709"/>
        <w:spacing w:before="101" w:line="223" w:lineRule="auto"/>
        <w:rPr>
          <w:rFonts w:ascii="宋体" w:cs="宋体"/>
          <w:color w:val="auto"/>
          <w:sz w:val="24"/>
          <w:highlight w:val="none"/>
        </w:rPr>
      </w:pPr>
      <w:r>
        <w:rPr>
          <w:rFonts w:ascii="宋体" w:cs="宋体"/>
          <w:color w:val="auto"/>
          <w:spacing w:val="16"/>
          <w:sz w:val="24"/>
          <w:highlight w:val="none"/>
        </w:rPr>
        <w:t xml:space="preserve">附</w:t>
      </w:r>
      <w:r>
        <w:rPr>
          <w:rFonts w:ascii="宋体" w:cs="宋体"/>
          <w:color w:val="auto"/>
          <w:spacing w:val="9"/>
          <w:sz w:val="24"/>
          <w:highlight w:val="none"/>
        </w:rPr>
        <w:t xml:space="preserve">：</w:t>
      </w:r>
      <w:r>
        <w:rPr>
          <w:rFonts w:ascii="宋体" w:cs="宋体"/>
          <w:color w:val="auto"/>
          <w:spacing w:val="8"/>
          <w:sz w:val="24"/>
          <w:highlight w:val="none"/>
        </w:rPr>
        <w:t xml:space="preserve">法定代表人居民身份证扫描件</w:t>
      </w:r>
      <w:r/>
    </w:p>
    <w:p>
      <w:pPr>
        <w:ind w:left="40" w:right="89" w:firstLine="559"/>
        <w:spacing w:before="267" w:line="413" w:lineRule="auto"/>
        <w:rPr>
          <w:rFonts w:ascii="宋体" w:cs="宋体"/>
          <w:color w:val="auto"/>
          <w:sz w:val="24"/>
          <w:highlight w:val="none"/>
        </w:rPr>
      </w:pPr>
      <w:r>
        <w:rPr>
          <w:rFonts w:ascii="宋体" w:cs="宋体"/>
          <w:color w:val="auto"/>
          <w:spacing w:val="-4"/>
          <w:sz w:val="24"/>
          <w:highlight w:val="none"/>
          <w:u w:val="single"/>
        </w:rPr>
        <w:t xml:space="preserve">注： 1.“法定</w:t>
      </w:r>
      <w:r>
        <w:rPr>
          <w:rFonts w:ascii="宋体" w:cs="宋体"/>
          <w:color w:val="auto"/>
          <w:spacing w:val="-3"/>
          <w:sz w:val="24"/>
          <w:highlight w:val="none"/>
          <w:u w:val="single"/>
        </w:rPr>
        <w:t xml:space="preserve">代</w:t>
      </w:r>
      <w:r>
        <w:rPr>
          <w:rFonts w:ascii="宋体" w:cs="宋体"/>
          <w:color w:val="auto"/>
          <w:spacing w:val="-2"/>
          <w:sz w:val="24"/>
          <w:highlight w:val="none"/>
          <w:u w:val="single"/>
        </w:rPr>
        <w:t xml:space="preserve">表人”直接参加磋商响应活动的仅需填写本身份证明</w:t>
      </w:r>
      <w:r>
        <w:rPr>
          <w:rFonts w:ascii="宋体" w:cs="宋体"/>
          <w:color w:val="auto"/>
          <w:sz w:val="24"/>
          <w:highlight w:val="none"/>
        </w:rPr>
        <w:t xml:space="preserve">。</w:t>
      </w:r>
      <w:r/>
    </w:p>
    <w:p>
      <w:pPr>
        <w:ind w:left="41" w:right="38" w:firstLine="563"/>
        <w:spacing w:before="3" w:line="415" w:lineRule="auto"/>
        <w:rPr>
          <w:rFonts w:ascii="宋体" w:cs="宋体"/>
          <w:color w:val="auto"/>
          <w:sz w:val="24"/>
          <w:highlight w:val="none"/>
        </w:rPr>
      </w:pPr>
      <w:r>
        <w:rPr>
          <w:rFonts w:ascii="宋体" w:cs="宋体"/>
          <w:color w:val="auto"/>
          <w:spacing w:val="6"/>
          <w:sz w:val="24"/>
          <w:highlight w:val="none"/>
          <w:u w:val="single"/>
        </w:rPr>
        <w:t xml:space="preserve">2.</w:t>
      </w:r>
      <w:r>
        <w:rPr>
          <w:rFonts w:ascii="宋体" w:cs="宋体"/>
          <w:color w:val="auto"/>
          <w:spacing w:val="4"/>
          <w:sz w:val="24"/>
          <w:highlight w:val="none"/>
          <w:u w:val="single"/>
        </w:rPr>
        <w:t xml:space="preserve">供</w:t>
      </w:r>
      <w:r>
        <w:rPr>
          <w:rFonts w:ascii="宋体" w:cs="宋体"/>
          <w:color w:val="auto"/>
          <w:spacing w:val="3"/>
          <w:sz w:val="24"/>
          <w:highlight w:val="none"/>
          <w:u w:val="single"/>
        </w:rPr>
        <w:t xml:space="preserve">应商属于非法人组织的，按照法律、行政法规规定能够对外代表其</w:t>
      </w:r>
      <w:r>
        <w:rPr>
          <w:rFonts w:ascii="宋体" w:cs="宋体"/>
          <w:color w:val="auto"/>
          <w:spacing w:val="6"/>
          <w:sz w:val="24"/>
          <w:highlight w:val="none"/>
          <w:u w:val="single"/>
        </w:rPr>
        <w:t xml:space="preserve">从事</w:t>
      </w:r>
      <w:r>
        <w:rPr>
          <w:rFonts w:ascii="宋体" w:cs="宋体"/>
          <w:color w:val="auto"/>
          <w:spacing w:val="4"/>
          <w:sz w:val="24"/>
          <w:highlight w:val="none"/>
          <w:u w:val="single"/>
        </w:rPr>
        <w:t xml:space="preserve">民</w:t>
      </w:r>
      <w:r>
        <w:rPr>
          <w:rFonts w:ascii="宋体" w:cs="宋体"/>
          <w:color w:val="auto"/>
          <w:spacing w:val="3"/>
          <w:sz w:val="24"/>
          <w:highlight w:val="none"/>
          <w:u w:val="single"/>
        </w:rPr>
        <w:t xml:space="preserve">事活动的主要负责人，如个人独资企业的投资人，代表合伙企业执行</w:t>
      </w:r>
      <w:r>
        <w:rPr>
          <w:rFonts w:ascii="宋体" w:cs="宋体"/>
          <w:color w:val="auto"/>
          <w:spacing w:val="1"/>
          <w:sz w:val="24"/>
          <w:highlight w:val="none"/>
          <w:u w:val="single"/>
        </w:rPr>
        <w:t xml:space="preserve">合伙企业事务的合伙人等，</w:t>
      </w:r>
      <w:r>
        <w:rPr>
          <w:rFonts w:ascii="宋体" w:cs="宋体"/>
          <w:color w:val="auto"/>
          <w:sz w:val="24"/>
          <w:highlight w:val="none"/>
          <w:u w:val="single"/>
        </w:rPr>
        <w:t xml:space="preserve">视同法定代表人。</w:t>
      </w:r>
      <w:r/>
    </w:p>
    <w:p>
      <w:pPr>
        <w:rPr>
          <w:color w:val="auto"/>
          <w:sz w:val="24"/>
          <w:highlight w:val="none"/>
        </w:rPr>
        <w:sectPr>
          <w:footerReference w:type="default" r:id="rId30"/>
          <w:footnotePr/>
          <w:endnotePr/>
          <w:type w:val="nextPage"/>
          <w:pgSz w:w="11907" w:h="16839" w:orient="portrait"/>
          <w:pgMar w:top="1125" w:right="1238" w:bottom="1392" w:left="1240" w:header="1111" w:footer="1229" w:gutter="0"/>
          <w:cols w:num="1" w:sep="0" w:space="720" w:equalWidth="1"/>
          <w:docGrid w:linePitch="360"/>
        </w:sectPr>
      </w:pPr>
      <w:r>
        <w:rPr>
          <w:color w:val="auto"/>
          <w:sz w:val="24"/>
          <w:highlight w:val="none"/>
        </w:rPr>
      </w:r>
      <w:r/>
    </w:p>
    <w:p>
      <w:pPr>
        <w:ind w:left="0" w:firstLine="0"/>
        <w:jc w:val="center"/>
        <w:spacing w:before="91" w:line="218" w:lineRule="auto"/>
        <w:rPr>
          <w:rFonts w:ascii="宋体" w:eastAsia="宋体" w:cs="宋体"/>
          <w:color w:val="auto"/>
          <w:spacing w:val="4"/>
          <w:sz w:val="28"/>
          <w:szCs w:val="28"/>
          <w:highlight w:val="none"/>
        </w:rPr>
        <w:outlineLvl w:val="2"/>
      </w:pPr>
      <w:r/>
      <w:bookmarkStart w:id="180" w:name="_bookmark77"/>
      <w:r/>
      <w:bookmarkEnd w:id="180"/>
      <w:r>
        <w:rPr>
          <w:rFonts w:ascii="宋体" w:eastAsia="宋体" w:cs="宋体"/>
          <w:color w:val="auto"/>
          <w:spacing w:val="4"/>
          <w:sz w:val="28"/>
          <w:szCs w:val="28"/>
          <w:highlight w:val="none"/>
        </w:rPr>
        <w:t xml:space="preserve">(十)法定代表人授权委托书</w:t>
      </w:r>
      <w:r/>
    </w:p>
    <w:p>
      <w:pPr>
        <w:ind w:left="39" w:right="446" w:firstLine="561"/>
        <w:spacing w:before="294" w:line="415" w:lineRule="auto"/>
        <w:rPr>
          <w:rFonts w:ascii="Arial" w:hAnsi="Arial"/>
          <w:color w:val="auto"/>
          <w:sz w:val="24"/>
          <w:highlight w:val="none"/>
        </w:rPr>
      </w:pPr>
      <w:r>
        <w:rPr>
          <w:rFonts w:ascii="宋体" w:cs="宋体"/>
          <w:color w:val="auto"/>
          <w:spacing w:val="-1"/>
          <w:sz w:val="24"/>
          <w:highlight w:val="none"/>
        </w:rPr>
        <w:t xml:space="preserve">本授权书声明：</w:t>
      </w:r>
      <w:r>
        <w:rPr>
          <w:rFonts w:ascii="宋体" w:cs="宋体"/>
          <w:color w:val="auto"/>
          <w:spacing w:val="-1"/>
          <w:sz w:val="24"/>
          <w:highlight w:val="none"/>
          <w:u w:val="single"/>
        </w:rPr>
        <w:t xml:space="preserve"> (供应商名称) </w:t>
      </w:r>
      <w:r>
        <w:rPr>
          <w:rFonts w:ascii="宋体" w:cs="宋体"/>
          <w:color w:val="auto"/>
          <w:spacing w:val="-1"/>
          <w:sz w:val="24"/>
          <w:highlight w:val="none"/>
        </w:rPr>
        <w:t xml:space="preserve"> 法定代</w:t>
      </w:r>
      <w:r>
        <w:rPr>
          <w:rFonts w:ascii="宋体" w:cs="宋体"/>
          <w:color w:val="auto"/>
          <w:sz w:val="24"/>
          <w:highlight w:val="none"/>
        </w:rPr>
        <w:t xml:space="preserve">表人</w:t>
      </w:r>
      <w:r>
        <w:rPr>
          <w:rFonts w:ascii="宋体" w:cs="宋体"/>
          <w:color w:val="auto"/>
          <w:sz w:val="24"/>
          <w:highlight w:val="none"/>
          <w:u w:val="single"/>
        </w:rPr>
        <w:t xml:space="preserve"> (姓名) </w:t>
      </w:r>
      <w:r>
        <w:rPr>
          <w:rFonts w:ascii="宋体" w:cs="宋体"/>
          <w:color w:val="auto"/>
          <w:sz w:val="24"/>
          <w:highlight w:val="none"/>
        </w:rPr>
        <w:t xml:space="preserve"> 授</w:t>
      </w:r>
      <w:r>
        <w:rPr>
          <w:rFonts w:ascii="宋体" w:cs="宋体"/>
          <w:color w:val="auto"/>
          <w:spacing w:val="-1"/>
          <w:sz w:val="24"/>
          <w:highlight w:val="none"/>
        </w:rPr>
        <w:t xml:space="preserve">权</w:t>
      </w:r>
      <w:r>
        <w:rPr>
          <w:rFonts w:ascii="宋体" w:cs="宋体"/>
          <w:color w:val="auto"/>
          <w:spacing w:val="-1"/>
          <w:sz w:val="24"/>
          <w:highlight w:val="none"/>
          <w:u w:val="single"/>
        </w:rPr>
        <w:t xml:space="preserve"> (委托代理人的姓名、职务) </w:t>
      </w:r>
      <w:r>
        <w:rPr>
          <w:rFonts w:ascii="宋体" w:cs="宋体"/>
          <w:color w:val="auto"/>
          <w:spacing w:val="-1"/>
          <w:sz w:val="24"/>
          <w:highlight w:val="none"/>
        </w:rPr>
        <w:t xml:space="preserve">为我方就</w:t>
      </w:r>
      <w:r>
        <w:rPr>
          <w:rFonts w:hint="eastAsia" w:ascii="宋体" w:cs="宋体"/>
          <w:color w:val="auto"/>
          <w:spacing w:val="-1"/>
          <w:sz w:val="24"/>
          <w:highlight w:val="none"/>
          <w:u w:val="none"/>
          <w:lang w:val="en-US" w:eastAsia="zh-CN"/>
        </w:rPr>
        <w:t xml:space="preserve">江苏承明项目管理有限公司</w:t>
      </w:r>
      <w:r>
        <w:rPr>
          <w:rFonts w:ascii="宋体" w:cs="宋体"/>
          <w:color w:val="auto"/>
          <w:sz w:val="24"/>
          <w:highlight w:val="none"/>
          <w:u w:val="none"/>
        </w:rPr>
        <w:t xml:space="preserve">代理的</w:t>
      </w:r>
      <w:r>
        <w:rPr>
          <w:rFonts w:ascii="宋体" w:cs="宋体"/>
          <w:color w:val="auto"/>
          <w:spacing w:val="6"/>
          <w:sz w:val="24"/>
          <w:highlight w:val="none"/>
          <w:u w:val="single"/>
        </w:rPr>
        <w:t xml:space="preserve">(项目</w:t>
      </w:r>
      <w:r>
        <w:rPr>
          <w:rFonts w:ascii="宋体" w:cs="宋体"/>
          <w:color w:val="auto"/>
          <w:spacing w:val="3"/>
          <w:sz w:val="24"/>
          <w:highlight w:val="none"/>
          <w:u w:val="single"/>
        </w:rPr>
        <w:t xml:space="preserve">编号、项目名称) </w:t>
      </w:r>
      <w:r>
        <w:rPr>
          <w:rFonts w:ascii="宋体" w:cs="宋体"/>
          <w:color w:val="auto"/>
          <w:spacing w:val="3"/>
          <w:sz w:val="24"/>
          <w:highlight w:val="none"/>
        </w:rPr>
        <w:t xml:space="preserve">项目的</w:t>
      </w:r>
      <w:r>
        <w:rPr>
          <w:rFonts w:hint="eastAsia" w:ascii="宋体" w:cs="宋体"/>
          <w:color w:val="auto"/>
          <w:spacing w:val="3"/>
          <w:sz w:val="24"/>
          <w:highlight w:val="none"/>
          <w:lang w:val="en-US" w:eastAsia="zh-CN"/>
        </w:rPr>
        <w:t xml:space="preserve">磋商</w:t>
      </w:r>
      <w:r>
        <w:rPr>
          <w:rFonts w:ascii="宋体" w:cs="宋体"/>
          <w:color w:val="auto"/>
          <w:spacing w:val="3"/>
          <w:sz w:val="24"/>
          <w:highlight w:val="none"/>
        </w:rPr>
        <w:t xml:space="preserve">活动的合法代理人，以本单位</w:t>
      </w:r>
      <w:r>
        <w:rPr>
          <w:rFonts w:ascii="宋体" w:cs="宋体"/>
          <w:color w:val="auto"/>
          <w:spacing w:val="5"/>
          <w:sz w:val="24"/>
          <w:highlight w:val="none"/>
        </w:rPr>
        <w:t xml:space="preserve">名</w:t>
      </w:r>
      <w:r>
        <w:rPr>
          <w:rFonts w:ascii="宋体" w:cs="宋体"/>
          <w:color w:val="auto"/>
          <w:spacing w:val="4"/>
          <w:sz w:val="24"/>
          <w:highlight w:val="none"/>
        </w:rPr>
        <w:t xml:space="preserve">义全权处理一切与该项目</w:t>
      </w:r>
      <w:r>
        <w:rPr>
          <w:rFonts w:hint="eastAsia" w:ascii="宋体" w:cs="宋体"/>
          <w:color w:val="auto"/>
          <w:spacing w:val="4"/>
          <w:sz w:val="24"/>
          <w:highlight w:val="none"/>
          <w:lang w:val="en-US" w:eastAsia="zh-CN"/>
        </w:rPr>
        <w:t xml:space="preserve">磋商</w:t>
      </w:r>
      <w:r>
        <w:rPr>
          <w:rFonts w:ascii="宋体" w:cs="宋体"/>
          <w:color w:val="auto"/>
          <w:spacing w:val="4"/>
          <w:sz w:val="24"/>
          <w:highlight w:val="none"/>
        </w:rPr>
        <w:t xml:space="preserve">有关的事务(含合同签订)。</w:t>
      </w:r>
      <w:r/>
    </w:p>
    <w:p>
      <w:pPr>
        <w:ind w:left="41" w:firstLine="476"/>
        <w:spacing w:before="91" w:line="218" w:lineRule="auto"/>
        <w:rPr>
          <w:rFonts w:ascii="宋体" w:cs="宋体"/>
          <w:color w:val="auto"/>
          <w:sz w:val="24"/>
          <w:highlight w:val="none"/>
        </w:rPr>
      </w:pPr>
      <w:r>
        <w:rPr>
          <w:rFonts w:ascii="宋体" w:cs="宋体"/>
          <w:color w:val="auto"/>
          <w:spacing w:val="-1"/>
          <w:sz w:val="24"/>
          <w:highlight w:val="none"/>
        </w:rPr>
        <w:t xml:space="preserve">本授权委托书于</w:t>
      </w:r>
      <w:r>
        <w:rPr>
          <w:rFonts w:hint="eastAsia" w:ascii="宋体" w:cs="宋体"/>
          <w:color w:val="auto"/>
          <w:spacing w:val="-1"/>
          <w:sz w:val="24"/>
          <w:highlight w:val="none"/>
          <w:u w:val="single"/>
          <w:lang w:val="en-US" w:eastAsia="zh-CN"/>
        </w:rPr>
        <w:t xml:space="preserve">    </w:t>
      </w:r>
      <w:r>
        <w:rPr>
          <w:rFonts w:ascii="宋体" w:cs="宋体"/>
          <w:color w:val="auto"/>
          <w:spacing w:val="-1"/>
          <w:sz w:val="24"/>
          <w:highlight w:val="none"/>
        </w:rPr>
        <w:t xml:space="preserve">年</w:t>
      </w:r>
      <w:r>
        <w:rPr>
          <w:rFonts w:ascii="宋体" w:cs="宋体"/>
          <w:color w:val="auto"/>
          <w:spacing w:val="-1"/>
          <w:sz w:val="24"/>
          <w:highlight w:val="none"/>
          <w:u w:val="single"/>
        </w:rPr>
        <w:t xml:space="preserve"> </w:t>
      </w:r>
      <w:r>
        <w:rPr>
          <w:rFonts w:ascii="宋体" w:cs="宋体"/>
          <w:color w:val="auto"/>
          <w:sz w:val="24"/>
          <w:highlight w:val="none"/>
          <w:u w:val="single"/>
        </w:rPr>
        <w:t xml:space="preserve"> </w:t>
      </w:r>
      <w:r>
        <w:rPr>
          <w:rFonts w:hint="eastAsia" w:ascii="宋体" w:cs="宋体"/>
          <w:color w:val="auto"/>
          <w:sz w:val="24"/>
          <w:highlight w:val="none"/>
          <w:u w:val="single"/>
          <w:lang w:val="en-US" w:eastAsia="zh-CN"/>
        </w:rPr>
        <w:t xml:space="preserve"> </w:t>
      </w:r>
      <w:r>
        <w:rPr>
          <w:rFonts w:ascii="宋体" w:cs="宋体"/>
          <w:color w:val="auto"/>
          <w:sz w:val="24"/>
          <w:highlight w:val="none"/>
        </w:rPr>
        <w:t xml:space="preserve">月</w:t>
      </w:r>
      <w:r>
        <w:rPr>
          <w:rFonts w:hint="eastAsia" w:ascii="宋体" w:cs="宋体"/>
          <w:color w:val="auto"/>
          <w:sz w:val="24"/>
          <w:highlight w:val="none"/>
          <w:u w:val="single"/>
          <w:lang w:val="en-US" w:eastAsia="zh-CN"/>
        </w:rPr>
        <w:t xml:space="preserve">   </w:t>
      </w:r>
      <w:r>
        <w:rPr>
          <w:rFonts w:ascii="宋体" w:cs="宋体"/>
          <w:color w:val="auto"/>
          <w:sz w:val="24"/>
          <w:highlight w:val="none"/>
        </w:rPr>
        <w:t xml:space="preserve">日在相应位置签字或盖章后生效，特此声明。</w:t>
      </w:r>
      <w:r/>
    </w:p>
    <w:p>
      <w:pPr>
        <w:ind w:left="598" w:right="1836"/>
        <w:spacing w:before="292" w:line="415" w:lineRule="auto"/>
        <w:rPr>
          <w:rFonts w:ascii="宋体" w:cs="宋体"/>
          <w:color w:val="auto"/>
          <w:spacing w:val="-3"/>
          <w:sz w:val="24"/>
          <w:highlight w:val="none"/>
        </w:rPr>
      </w:pPr>
      <w:r>
        <w:rPr>
          <w:rFonts w:ascii="宋体" w:cs="宋体"/>
          <w:color w:val="auto"/>
          <w:spacing w:val="-3"/>
          <w:sz w:val="24"/>
          <w:highlight w:val="none"/>
        </w:rPr>
      </w:r>
      <w:r/>
    </w:p>
    <w:p>
      <w:pPr>
        <w:ind w:left="598" w:right="1836"/>
        <w:spacing w:before="292" w:line="415" w:lineRule="auto"/>
        <w:rPr>
          <w:rFonts w:ascii="宋体" w:cs="宋体"/>
          <w:color w:val="auto"/>
          <w:spacing w:val="-3"/>
          <w:sz w:val="24"/>
          <w:highlight w:val="none"/>
        </w:rPr>
      </w:pPr>
      <w:r>
        <w:rPr>
          <w:rFonts w:ascii="宋体" w:cs="宋体"/>
          <w:color w:val="auto"/>
          <w:spacing w:val="-3"/>
          <w:sz w:val="24"/>
          <w:highlight w:val="none"/>
        </w:rPr>
        <w:t xml:space="preserve">委托代理人身份证号码：</w:t>
      </w:r>
      <w:r>
        <w:rPr>
          <w:rFonts w:hint="eastAsia" w:ascii="宋体" w:cs="宋体"/>
          <w:color w:val="auto"/>
          <w:spacing w:val="-3"/>
          <w:sz w:val="24"/>
          <w:highlight w:val="none"/>
          <w:u w:val="single"/>
          <w:lang w:val="en-US" w:eastAsia="zh-CN"/>
        </w:rPr>
        <w:t xml:space="preserve">                      </w:t>
      </w:r>
      <w:r>
        <w:rPr>
          <w:rFonts w:ascii="宋体" w:cs="宋体"/>
          <w:color w:val="auto"/>
          <w:spacing w:val="-3"/>
          <w:sz w:val="24"/>
          <w:highlight w:val="none"/>
        </w:rPr>
        <w:t xml:space="preserve">                             </w:t>
      </w:r>
      <w:r/>
    </w:p>
    <w:p>
      <w:pPr>
        <w:ind w:left="598" w:right="1836"/>
        <w:spacing w:before="292" w:line="415" w:lineRule="auto"/>
        <w:rPr>
          <w:rFonts w:ascii="宋体" w:cs="宋体"/>
          <w:color w:val="auto"/>
          <w:spacing w:val="-3"/>
          <w:sz w:val="24"/>
          <w:highlight w:val="none"/>
        </w:rPr>
      </w:pPr>
      <w:r>
        <w:rPr>
          <w:rFonts w:ascii="宋体" w:cs="宋体"/>
          <w:color w:val="auto"/>
          <w:spacing w:val="-3"/>
          <w:sz w:val="24"/>
          <w:highlight w:val="none"/>
        </w:rPr>
        <w:t xml:space="preserve">委托代理人联系电话：(手机) </w:t>
      </w:r>
      <w:r>
        <w:rPr>
          <w:rFonts w:hint="eastAsia" w:ascii="宋体" w:cs="宋体"/>
          <w:color w:val="auto"/>
          <w:spacing w:val="-3"/>
          <w:sz w:val="24"/>
          <w:highlight w:val="none"/>
          <w:u w:val="single"/>
          <w:lang w:val="en-US" w:eastAsia="zh-CN"/>
        </w:rPr>
        <w:t xml:space="preserve">                 </w:t>
      </w:r>
      <w:r>
        <w:rPr>
          <w:rFonts w:ascii="宋体" w:cs="宋体"/>
          <w:color w:val="auto"/>
          <w:spacing w:val="-3"/>
          <w:sz w:val="24"/>
          <w:highlight w:val="none"/>
        </w:rPr>
        <w:t xml:space="preserve">                     </w:t>
      </w:r>
      <w:r/>
    </w:p>
    <w:p>
      <w:pPr>
        <w:ind w:left="598" w:right="1836"/>
        <w:spacing w:before="292" w:line="415" w:lineRule="auto"/>
        <w:rPr>
          <w:rFonts w:ascii="宋体" w:cs="宋体"/>
          <w:color w:val="auto"/>
          <w:spacing w:val="-3"/>
          <w:sz w:val="24"/>
          <w:highlight w:val="none"/>
        </w:rPr>
      </w:pPr>
      <w:r>
        <w:rPr>
          <w:rFonts w:ascii="宋体" w:cs="宋体"/>
          <w:color w:val="auto"/>
          <w:spacing w:val="-3"/>
          <w:sz w:val="24"/>
          <w:highlight w:val="none"/>
        </w:rPr>
        <w:t xml:space="preserve">法定代表人(负责人)签章：</w:t>
      </w:r>
      <w:r>
        <w:rPr>
          <w:rFonts w:hint="eastAsia" w:ascii="宋体" w:cs="宋体"/>
          <w:color w:val="auto"/>
          <w:spacing w:val="-3"/>
          <w:sz w:val="24"/>
          <w:highlight w:val="none"/>
          <w:u w:val="single"/>
          <w:lang w:val="en-US" w:eastAsia="zh-CN"/>
        </w:rPr>
        <w:t xml:space="preserve">                    </w:t>
      </w:r>
      <w:r>
        <w:rPr>
          <w:rFonts w:ascii="宋体" w:cs="宋体"/>
          <w:color w:val="auto"/>
          <w:spacing w:val="-3"/>
          <w:sz w:val="24"/>
          <w:highlight w:val="none"/>
        </w:rPr>
        <w:t xml:space="preserve">                  </w:t>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spacing w:line="264" w:lineRule="auto"/>
        <w:rPr>
          <w:rFonts w:ascii="Arial" w:hAnsi="Arial"/>
          <w:color w:val="auto"/>
          <w:sz w:val="24"/>
          <w:highlight w:val="none"/>
        </w:rPr>
      </w:pPr>
      <w:r>
        <w:rPr>
          <w:rFonts w:ascii="Arial" w:hAnsi="Arial"/>
          <w:color w:val="auto"/>
          <w:sz w:val="24"/>
          <w:highlight w:val="none"/>
        </w:rPr>
      </w:r>
      <w:r/>
    </w:p>
    <w:p>
      <w:pPr>
        <w:ind w:firstLine="532"/>
        <w:spacing w:before="91" w:line="624" w:lineRule="exact"/>
        <w:rPr>
          <w:rFonts w:ascii="宋体" w:cs="宋体"/>
          <w:color w:val="auto"/>
          <w:sz w:val="24"/>
          <w:highlight w:val="none"/>
        </w:rPr>
      </w:pPr>
      <w:r>
        <w:rPr>
          <w:rFonts w:ascii="宋体" w:cs="宋体"/>
          <w:color w:val="auto"/>
          <w:spacing w:val="13"/>
          <w:position w:val="26"/>
          <w:sz w:val="24"/>
          <w:highlight w:val="none"/>
        </w:rPr>
        <w:t xml:space="preserve">供</w:t>
      </w:r>
      <w:r>
        <w:rPr>
          <w:rFonts w:ascii="宋体" w:cs="宋体"/>
          <w:color w:val="auto"/>
          <w:spacing w:val="11"/>
          <w:position w:val="26"/>
          <w:sz w:val="24"/>
          <w:highlight w:val="none"/>
        </w:rPr>
        <w:t xml:space="preserve">应商名称(公章)：</w:t>
      </w:r>
      <w:r/>
    </w:p>
    <w:p>
      <w:pPr>
        <w:ind w:firstLine="532"/>
        <w:spacing w:before="91" w:line="624" w:lineRule="exact"/>
        <w:rPr>
          <w:rFonts w:ascii="宋体" w:cs="宋体"/>
          <w:color w:val="auto"/>
          <w:spacing w:val="13"/>
          <w:position w:val="26"/>
          <w:sz w:val="24"/>
          <w:highlight w:val="none"/>
        </w:rPr>
      </w:pPr>
      <w:r>
        <w:rPr>
          <w:rFonts w:ascii="宋体" w:cs="宋体"/>
          <w:color w:val="auto"/>
          <w:spacing w:val="13"/>
          <w:position w:val="26"/>
          <w:sz w:val="24"/>
          <w:highlight w:val="none"/>
        </w:rPr>
        <w:t xml:space="preserve">日     期：</w:t>
      </w:r>
      <w:r/>
    </w:p>
    <w:p>
      <w:pPr>
        <w:ind w:firstLine="532"/>
        <w:spacing w:before="91" w:line="624" w:lineRule="exact"/>
        <w:rPr>
          <w:rFonts w:ascii="宋体" w:cs="宋体"/>
          <w:color w:val="auto"/>
          <w:spacing w:val="13"/>
          <w:position w:val="26"/>
          <w:sz w:val="24"/>
          <w:highlight w:val="none"/>
        </w:rPr>
      </w:pPr>
      <w:r>
        <w:rPr>
          <w:rFonts w:ascii="宋体" w:cs="宋体"/>
          <w:color w:val="auto"/>
          <w:spacing w:val="13"/>
          <w:position w:val="26"/>
          <w:sz w:val="24"/>
          <w:highlight w:val="none"/>
        </w:rPr>
        <w:t xml:space="preserve">附：委托代理人居民身份证扫描件</w:t>
      </w:r>
      <w:r/>
    </w:p>
    <w:p>
      <w:pPr>
        <w:ind w:left="40"/>
        <w:spacing w:before="269" w:line="360" w:lineRule="auto"/>
        <w:rPr>
          <w:rFonts w:ascii="宋体" w:cs="宋体"/>
          <w:color w:val="auto"/>
          <w:sz w:val="24"/>
          <w:highlight w:val="none"/>
        </w:rPr>
      </w:pPr>
      <w:r>
        <w:rPr>
          <w:rFonts w:ascii="宋体" w:cs="宋体"/>
          <w:b/>
          <w:bCs/>
          <w:color w:val="auto"/>
          <w:spacing w:val="-4"/>
          <w:sz w:val="24"/>
          <w:highlight w:val="none"/>
          <w:u w:val="single"/>
        </w:rPr>
        <w:t xml:space="preserve">注：“法定代表人 (负责人)”授权委托其他人</w:t>
      </w:r>
      <w:r>
        <w:rPr>
          <w:rFonts w:ascii="宋体" w:cs="宋体"/>
          <w:b/>
          <w:bCs/>
          <w:color w:val="auto"/>
          <w:spacing w:val="-5"/>
          <w:sz w:val="24"/>
          <w:highlight w:val="none"/>
          <w:u w:val="single"/>
        </w:rPr>
        <w:t xml:space="preserve">磋商的，须填写法定代表人身份证</w:t>
      </w:r>
      <w:r>
        <w:rPr>
          <w:rFonts w:ascii="宋体" w:cs="宋体"/>
          <w:b/>
          <w:bCs/>
          <w:color w:val="auto"/>
          <w:spacing w:val="-6"/>
          <w:sz w:val="24"/>
          <w:highlight w:val="none"/>
          <w:u w:val="single"/>
        </w:rPr>
        <w:t xml:space="preserve">明书</w:t>
      </w:r>
      <w:r>
        <w:rPr>
          <w:rFonts w:ascii="宋体" w:cs="宋体"/>
          <w:b/>
          <w:bCs/>
          <w:color w:val="auto"/>
          <w:spacing w:val="-5"/>
          <w:sz w:val="24"/>
          <w:highlight w:val="none"/>
          <w:u w:val="single"/>
        </w:rPr>
        <w:t xml:space="preserve">和</w:t>
      </w:r>
      <w:r>
        <w:rPr>
          <w:rFonts w:ascii="宋体" w:cs="宋体"/>
          <w:b/>
          <w:bCs/>
          <w:color w:val="auto"/>
          <w:spacing w:val="-3"/>
          <w:sz w:val="24"/>
          <w:highlight w:val="none"/>
          <w:u w:val="single"/>
        </w:rPr>
        <w:t xml:space="preserve">本授权委托书</w:t>
      </w:r>
      <w:r>
        <w:rPr>
          <w:rFonts w:hint="eastAsia" w:ascii="宋体" w:cs="宋体"/>
          <w:b/>
          <w:bCs/>
          <w:color w:val="auto"/>
          <w:spacing w:val="-3"/>
          <w:sz w:val="24"/>
          <w:highlight w:val="none"/>
          <w:u w:val="single"/>
          <w:lang w:eastAsia="zh-CN"/>
        </w:rPr>
        <w:t xml:space="preserve">，</w:t>
      </w:r>
      <w:r>
        <w:rPr>
          <w:rFonts w:hint="eastAsia" w:ascii="宋体" w:cs="宋体"/>
          <w:b/>
          <w:bCs/>
          <w:color w:val="auto"/>
          <w:spacing w:val="-3"/>
          <w:sz w:val="24"/>
          <w:highlight w:val="none"/>
          <w:u w:val="single"/>
          <w:lang w:val="en-US" w:eastAsia="zh-CN"/>
        </w:rPr>
        <w:t xml:space="preserve">否则投标无效</w:t>
      </w:r>
      <w:r>
        <w:rPr>
          <w:rFonts w:ascii="宋体" w:cs="宋体"/>
          <w:color w:val="auto"/>
          <w:spacing w:val="-3"/>
          <w:sz w:val="24"/>
          <w:highlight w:val="none"/>
        </w:rPr>
        <w:t xml:space="preserve">。</w:t>
      </w:r>
      <w:r/>
    </w:p>
    <w:p>
      <w:pPr>
        <w:rPr>
          <w:color w:val="auto"/>
          <w:sz w:val="24"/>
          <w:highlight w:val="none"/>
        </w:rPr>
        <w:sectPr>
          <w:footerReference w:type="default" r:id="rId31"/>
          <w:footnotePr/>
          <w:endnotePr/>
          <w:type w:val="nextPage"/>
          <w:pgSz w:w="11907" w:h="16839" w:orient="portrait"/>
          <w:pgMar w:top="1125" w:right="1238" w:bottom="1391" w:left="1240" w:header="1111" w:footer="1229" w:gutter="0"/>
          <w:cols w:num="1" w:sep="0" w:space="720" w:equalWidth="1"/>
          <w:docGrid w:linePitch="360"/>
        </w:sectPr>
      </w:pPr>
      <w:r>
        <w:rPr>
          <w:color w:val="auto"/>
          <w:sz w:val="24"/>
          <w:highlight w:val="none"/>
        </w:rPr>
      </w:r>
      <w:r/>
    </w:p>
    <w:p>
      <w:pPr>
        <w:ind w:left="0" w:firstLine="0"/>
        <w:jc w:val="center"/>
        <w:spacing w:before="91" w:line="218" w:lineRule="auto"/>
        <w:rPr>
          <w:rFonts w:ascii="宋体" w:eastAsia="宋体" w:cs="宋体"/>
          <w:color w:val="auto"/>
          <w:spacing w:val="4"/>
          <w:sz w:val="28"/>
          <w:szCs w:val="28"/>
          <w:highlight w:val="none"/>
          <w:lang w:val="en-US" w:eastAsia="zh-CN"/>
        </w:rPr>
        <w:outlineLvl w:val="2"/>
      </w:pPr>
      <w:r>
        <w:rPr>
          <w:rFonts w:hint="eastAsia" w:ascii="宋体" w:eastAsia="宋体" w:cs="宋体"/>
          <w:color w:val="auto"/>
          <w:spacing w:val="4"/>
          <w:sz w:val="28"/>
          <w:szCs w:val="28"/>
          <w:highlight w:val="none"/>
          <w:lang w:val="en-US" w:eastAsia="zh-CN"/>
        </w:rPr>
        <w:t xml:space="preserve">(十一)</w:t>
      </w:r>
      <w:r>
        <w:rPr>
          <w:rFonts w:ascii="宋体" w:eastAsia="宋体" w:cs="宋体"/>
          <w:color w:val="auto"/>
          <w:spacing w:val="4"/>
          <w:sz w:val="28"/>
          <w:szCs w:val="28"/>
          <w:highlight w:val="none"/>
          <w:lang w:val="en-US" w:eastAsia="zh-CN"/>
        </w:rPr>
        <w:t xml:space="preserve">资格承诺函</w:t>
      </w:r>
      <w:r/>
    </w:p>
    <w:p>
      <w:pPr>
        <w:pStyle w:val="1581"/>
        <w:jc w:val="center"/>
        <w:spacing w:line="560" w:lineRule="atLeast"/>
        <w:shd w:val="clear" w:color="auto" w:fill="ffffff"/>
        <w:widowControl/>
        <w:rPr>
          <w:rStyle w:val="1488"/>
          <w:rFonts w:ascii="宋体" w:eastAsia="宋体" w:cs="宋体"/>
          <w:color w:val="auto"/>
          <w:sz w:val="44"/>
          <w:szCs w:val="44"/>
          <w:highlight w:val="none"/>
        </w:rPr>
      </w:pPr>
      <w:r>
        <w:rPr>
          <w:rFonts w:ascii="宋体" w:eastAsia="宋体" w:cs="宋体"/>
          <w:color w:val="auto"/>
          <w:sz w:val="44"/>
          <w:szCs w:val="44"/>
          <w:highlight w:val="none"/>
        </w:rPr>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致：</w:t>
      </w:r>
      <w:r>
        <w:rPr>
          <w:rStyle w:val="1488"/>
          <w:rFonts w:hint="eastAsia" w:ascii="宋体" w:cs="宋体"/>
          <w:color w:val="auto"/>
          <w:sz w:val="24"/>
          <w:szCs w:val="24"/>
          <w:highlight w:val="none"/>
          <w:u w:val="single"/>
          <w:lang w:val="en-US" w:eastAsia="zh-CN"/>
        </w:rPr>
        <w:t xml:space="preserve">         </w:t>
      </w:r>
      <w:r>
        <w:rPr>
          <w:rStyle w:val="1488"/>
          <w:rFonts w:hint="eastAsia" w:ascii="宋体" w:eastAsia="宋体" w:cs="宋体"/>
          <w:strike w:val="0"/>
          <w:color w:val="auto"/>
          <w:sz w:val="24"/>
          <w:szCs w:val="24"/>
          <w:highlight w:val="none"/>
          <w:u w:val="single"/>
        </w:rPr>
        <w:t xml:space="preserve">（采购人、采购代理机构）</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我单位参与</w:t>
      </w:r>
      <w:r>
        <w:rPr>
          <w:rStyle w:val="1488"/>
          <w:rFonts w:hint="eastAsia" w:ascii="宋体" w:cs="宋体"/>
          <w:color w:val="auto"/>
          <w:sz w:val="24"/>
          <w:szCs w:val="24"/>
          <w:highlight w:val="none"/>
          <w:u w:val="single"/>
          <w:lang w:val="en-US" w:eastAsia="zh-CN"/>
        </w:rPr>
        <w:t xml:space="preserve">          </w:t>
      </w:r>
      <w:r>
        <w:rPr>
          <w:rStyle w:val="1488"/>
          <w:rFonts w:hint="eastAsia" w:ascii="宋体" w:eastAsia="宋体" w:cs="宋体"/>
          <w:color w:val="auto"/>
          <w:sz w:val="24"/>
          <w:szCs w:val="24"/>
          <w:highlight w:val="none"/>
          <w:u w:val="single"/>
        </w:rPr>
        <w:t xml:space="preserve">（项目名称）</w:t>
      </w:r>
      <w:r>
        <w:rPr>
          <w:rStyle w:val="1488"/>
          <w:rFonts w:hint="eastAsia" w:ascii="宋体" w:cs="宋体"/>
          <w:color w:val="auto"/>
          <w:sz w:val="24"/>
          <w:szCs w:val="24"/>
          <w:highlight w:val="none"/>
          <w:u w:val="single"/>
          <w:lang w:val="en-US" w:eastAsia="zh-CN"/>
        </w:rPr>
        <w:t xml:space="preserve">       </w:t>
      </w:r>
      <w:r>
        <w:rPr>
          <w:rStyle w:val="1488"/>
          <w:rFonts w:hint="eastAsia" w:ascii="宋体" w:eastAsia="宋体" w:cs="宋体"/>
          <w:color w:val="auto"/>
          <w:sz w:val="24"/>
          <w:szCs w:val="24"/>
          <w:highlight w:val="none"/>
          <w:u w:val="single"/>
        </w:rPr>
        <w:t xml:space="preserve">（项目编号）</w:t>
      </w:r>
      <w:r>
        <w:rPr>
          <w:rStyle w:val="1488"/>
          <w:rFonts w:hint="eastAsia" w:ascii="宋体" w:eastAsia="宋体" w:cs="宋体"/>
          <w:color w:val="auto"/>
          <w:sz w:val="24"/>
          <w:szCs w:val="24"/>
          <w:highlight w:val="none"/>
        </w:rPr>
        <w:t xml:space="preserve">项目的政府采购活动，现承诺如下：</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ascii="宋体" w:eastAsia="宋体" w:cs="宋体"/>
          <w:color w:val="auto"/>
          <w:sz w:val="24"/>
          <w:szCs w:val="24"/>
          <w:highlight w:val="none"/>
        </w:rPr>
        <w:t xml:space="preserve">1</w:t>
      </w:r>
      <w:r>
        <w:rPr>
          <w:rStyle w:val="1488"/>
          <w:rFonts w:hint="eastAsia" w:ascii="宋体" w:eastAsia="宋体" w:cs="宋体"/>
          <w:color w:val="auto"/>
          <w:sz w:val="24"/>
          <w:szCs w:val="24"/>
          <w:highlight w:val="none"/>
        </w:rPr>
        <w:t xml:space="preserve">.我方具有良好的商业信誉和健全的财务会计制度。</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ascii="宋体" w:eastAsia="宋体" w:cs="宋体"/>
          <w:color w:val="auto"/>
          <w:sz w:val="24"/>
          <w:szCs w:val="24"/>
          <w:highlight w:val="none"/>
        </w:rPr>
        <w:t xml:space="preserve">2</w:t>
      </w:r>
      <w:r>
        <w:rPr>
          <w:rStyle w:val="1488"/>
          <w:rFonts w:hint="eastAsia" w:ascii="宋体" w:eastAsia="宋体" w:cs="宋体"/>
          <w:color w:val="auto"/>
          <w:sz w:val="24"/>
          <w:szCs w:val="24"/>
          <w:highlight w:val="none"/>
        </w:rPr>
        <w:t xml:space="preserve">.我方具有履行合同所必需的设备和专业技术能力。</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ascii="宋体" w:eastAsia="宋体" w:cs="宋体"/>
          <w:color w:val="auto"/>
          <w:sz w:val="24"/>
          <w:szCs w:val="24"/>
          <w:highlight w:val="none"/>
        </w:rPr>
        <w:t xml:space="preserve">3</w:t>
      </w:r>
      <w:r>
        <w:rPr>
          <w:rStyle w:val="1488"/>
          <w:rFonts w:hint="eastAsia" w:ascii="宋体" w:eastAsia="宋体" w:cs="宋体"/>
          <w:color w:val="auto"/>
          <w:sz w:val="24"/>
          <w:szCs w:val="24"/>
          <w:highlight w:val="none"/>
        </w:rPr>
        <w:t xml:space="preserve">.我方具有依法缴纳税收和社会保障资金的良好记录。</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ascii="宋体" w:eastAsia="宋体" w:cs="宋体"/>
          <w:color w:val="auto"/>
          <w:sz w:val="24"/>
          <w:szCs w:val="24"/>
          <w:highlight w:val="none"/>
        </w:rPr>
        <w:t xml:space="preserve">4.</w:t>
      </w:r>
      <w:r>
        <w:rPr>
          <w:rStyle w:val="1488"/>
          <w:rFonts w:hint="eastAsia" w:ascii="宋体" w:eastAsia="宋体" w:cs="Times New Roman"/>
          <w:color w:val="auto"/>
          <w:sz w:val="24"/>
          <w:szCs w:val="24"/>
          <w:highlight w:val="none"/>
        </w:rPr>
        <w:t xml:space="preserve">我方参加本项目采购活动前三年内，在经营活动中没有重大违法记录。</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若我单位承诺不实，自愿承担提供虚假材料谋取中标、成交的法律责任。</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Fonts w:ascii="宋体" w:eastAsia="宋体" w:cs="宋体"/>
          <w:color w:val="auto"/>
          <w:sz w:val="24"/>
          <w:szCs w:val="24"/>
          <w:highlight w:val="none"/>
        </w:rPr>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投标（响应）供应商（全称并盖章）：</w:t>
      </w:r>
      <w:r>
        <w:rPr>
          <w:rStyle w:val="1488"/>
          <w:rFonts w:hint="eastAsia" w:ascii="宋体" w:cs="宋体"/>
          <w:color w:val="auto"/>
          <w:sz w:val="24"/>
          <w:szCs w:val="24"/>
          <w:highlight w:val="none"/>
          <w:u w:val="single"/>
          <w:lang w:val="en-US" w:eastAsia="zh-CN"/>
        </w:rPr>
        <w:t xml:space="preserve">          </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供应商法定代表人或授权代表（签字或签章）：</w:t>
      </w:r>
      <w:r>
        <w:rPr>
          <w:rStyle w:val="1488"/>
          <w:rFonts w:hint="eastAsia" w:ascii="宋体" w:cs="宋体"/>
          <w:color w:val="auto"/>
          <w:sz w:val="24"/>
          <w:szCs w:val="24"/>
          <w:highlight w:val="none"/>
          <w:u w:val="single"/>
          <w:lang w:val="en-US" w:eastAsia="zh-CN"/>
        </w:rPr>
        <w:t xml:space="preserve">          </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日期：</w:t>
      </w:r>
      <w:r>
        <w:rPr>
          <w:rStyle w:val="1488"/>
          <w:rFonts w:hint="eastAsia" w:ascii="宋体" w:eastAsia="宋体" w:cs="宋体"/>
          <w:color w:val="auto"/>
          <w:sz w:val="24"/>
          <w:szCs w:val="24"/>
          <w:highlight w:val="none"/>
          <w:u w:val="none"/>
        </w:rPr>
        <w:t xml:space="preserve">_</w:t>
      </w:r>
      <w:r>
        <w:rPr>
          <w:rStyle w:val="1488"/>
          <w:rFonts w:ascii="宋体" w:eastAsia="宋体" w:cs="宋体"/>
          <w:color w:val="auto"/>
          <w:sz w:val="24"/>
          <w:szCs w:val="24"/>
          <w:highlight w:val="none"/>
          <w:u w:val="none"/>
        </w:rPr>
        <w:t xml:space="preserve">__________</w:t>
      </w:r>
      <w:r/>
    </w:p>
    <w:p>
      <w:pPr>
        <w:pStyle w:val="1581"/>
        <w:ind w:firstLine="640"/>
        <w:jc w:val="left"/>
        <w:spacing w:line="560" w:lineRule="exact"/>
        <w:shd w:val="clear" w:color="auto" w:fill="ffffff"/>
        <w:widowControl/>
        <w:rPr>
          <w:rStyle w:val="1488"/>
          <w:rFonts w:ascii="宋体" w:eastAsia="宋体" w:cs="宋体"/>
          <w:color w:val="auto"/>
          <w:sz w:val="24"/>
          <w:szCs w:val="24"/>
          <w:highlight w:val="none"/>
        </w:rPr>
      </w:pPr>
      <w:r>
        <w:rPr>
          <w:rFonts w:ascii="宋体" w:eastAsia="宋体" w:cs="宋体"/>
          <w:color w:val="auto"/>
          <w:sz w:val="24"/>
          <w:szCs w:val="24"/>
          <w:highlight w:val="none"/>
        </w:rPr>
      </w:r>
      <w:r/>
    </w:p>
    <w:p>
      <w:pPr>
        <w:pStyle w:val="1581"/>
        <w:jc w:val="left"/>
        <w:spacing w:line="560" w:lineRule="exact"/>
        <w:shd w:val="clear" w:color="auto" w:fill="ffffff"/>
        <w:widowControl/>
        <w:rPr>
          <w:rStyle w:val="1488"/>
          <w:rFonts w:ascii="宋体" w:eastAsia="宋体" w:cs="宋体"/>
          <w:color w:val="auto"/>
          <w:sz w:val="24"/>
          <w:szCs w:val="24"/>
          <w:highlight w:val="none"/>
        </w:rPr>
      </w:pPr>
      <w:r>
        <w:rPr>
          <w:rFonts w:ascii="宋体" w:eastAsia="宋体" w:cs="宋体"/>
          <w:color w:val="auto"/>
          <w:sz w:val="24"/>
          <w:szCs w:val="24"/>
          <w:highlight w:val="none"/>
        </w:rPr>
      </w:r>
      <w:r/>
    </w:p>
    <w:p>
      <w:pPr>
        <w:pStyle w:val="1581"/>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说明：1.供应商可自行选择是否提供本承诺函，若不提供本承诺函的，应按采购文件要求提供相应的证明材料。</w:t>
      </w:r>
      <w:r/>
    </w:p>
    <w:p>
      <w:pPr>
        <w:pStyle w:val="1581"/>
        <w:ind w:firstLine="600"/>
        <w:jc w:val="left"/>
        <w:spacing w:line="560" w:lineRule="exact"/>
        <w:shd w:val="clear" w:color="auto" w:fill="ffffff"/>
        <w:widowControl/>
        <w:rPr>
          <w:rStyle w:val="1488"/>
          <w:rFonts w:ascii="宋体" w:eastAsia="宋体" w:cs="宋体"/>
          <w:color w:val="auto"/>
          <w:sz w:val="24"/>
          <w:szCs w:val="24"/>
          <w:highlight w:val="none"/>
        </w:rPr>
      </w:pPr>
      <w:r>
        <w:rPr>
          <w:rStyle w:val="1488"/>
          <w:rFonts w:hint="eastAsia" w:ascii="宋体" w:eastAsia="宋体" w:cs="宋体"/>
          <w:color w:val="auto"/>
          <w:sz w:val="24"/>
          <w:szCs w:val="24"/>
          <w:highlight w:val="none"/>
        </w:rPr>
        <w:t xml:space="preserve">2.供应商可删减承诺事项，删减的承诺事项须按采购文件要求提供相应的证明材料。比如删去本承诺函第</w:t>
      </w:r>
      <w:r>
        <w:rPr>
          <w:rStyle w:val="1488"/>
          <w:rFonts w:ascii="宋体" w:eastAsia="宋体" w:cs="宋体"/>
          <w:color w:val="auto"/>
          <w:sz w:val="24"/>
          <w:szCs w:val="24"/>
          <w:highlight w:val="none"/>
        </w:rPr>
        <w:t xml:space="preserve">3</w:t>
      </w:r>
      <w:r>
        <w:rPr>
          <w:rStyle w:val="1488"/>
          <w:rFonts w:hint="eastAsia" w:ascii="宋体" w:eastAsia="宋体" w:cs="宋体"/>
          <w:color w:val="auto"/>
          <w:sz w:val="24"/>
          <w:szCs w:val="24"/>
          <w:highlight w:val="none"/>
        </w:rPr>
        <w:t xml:space="preserve">项的，则应按采购文件要求提供依法缴纳税收和社会保障资金的良好记录。</w:t>
      </w:r>
      <w:r/>
    </w:p>
    <w:p>
      <w:pPr>
        <w:rPr>
          <w:color w:val="auto"/>
          <w:sz w:val="24"/>
          <w:szCs w:val="24"/>
          <w:highlight w:val="none"/>
        </w:rPr>
        <w:sectPr>
          <w:footnotePr/>
          <w:endnotePr/>
          <w:type w:val="nextPage"/>
          <w:pgSz w:w="11907" w:h="16839" w:orient="portrait"/>
          <w:pgMar w:top="1125" w:right="1238" w:bottom="1391" w:left="1240" w:header="1111" w:footer="1229" w:gutter="0"/>
          <w:cols w:num="1" w:sep="0" w:space="720" w:equalWidth="1"/>
          <w:docGrid w:linePitch="360"/>
        </w:sectPr>
      </w:pPr>
      <w:r>
        <w:rPr>
          <w:color w:val="auto"/>
          <w:sz w:val="24"/>
          <w:szCs w:val="24"/>
          <w:highlight w:val="none"/>
        </w:rPr>
      </w:r>
      <w:r/>
    </w:p>
    <w:p>
      <w:pPr>
        <w:ind w:left="3769"/>
        <w:spacing w:before="101" w:line="226" w:lineRule="auto"/>
        <w:rPr>
          <w:rFonts w:ascii="宋体" w:cs="宋体"/>
          <w:color w:val="auto"/>
          <w:sz w:val="31"/>
          <w:szCs w:val="31"/>
          <w:highlight w:val="none"/>
        </w:rPr>
        <w:outlineLvl w:val="1"/>
      </w:pPr>
      <w:r/>
      <w:bookmarkStart w:id="181" w:name="_bookmark78"/>
      <w:r/>
      <w:bookmarkEnd w:id="181"/>
      <w:r>
        <w:rPr>
          <w:rFonts w:ascii="宋体" w:cs="宋体"/>
          <w:color w:val="auto"/>
          <w:spacing w:val="9"/>
          <w:sz w:val="31"/>
          <w:szCs w:val="31"/>
          <w:highlight w:val="none"/>
        </w:rPr>
        <w:t xml:space="preserve">二</w:t>
      </w:r>
      <w:r>
        <w:rPr>
          <w:rFonts w:ascii="宋体" w:cs="宋体"/>
          <w:color w:val="auto"/>
          <w:spacing w:val="6"/>
          <w:sz w:val="31"/>
          <w:szCs w:val="31"/>
          <w:highlight w:val="none"/>
        </w:rPr>
        <w:t xml:space="preserve">、技术部分</w:t>
      </w:r>
      <w:r/>
    </w:p>
    <w:p>
      <w:pPr>
        <w:rPr>
          <w:color w:val="auto"/>
          <w:highlight w:val="none"/>
        </w:rPr>
        <w:sectPr>
          <w:footerReference w:type="default" r:id="rId32"/>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ind w:left="3932"/>
        <w:spacing w:before="91" w:line="223" w:lineRule="auto"/>
        <w:rPr>
          <w:rFonts w:ascii="宋体" w:cs="宋体"/>
          <w:color w:val="auto"/>
          <w:sz w:val="28"/>
          <w:szCs w:val="28"/>
          <w:highlight w:val="none"/>
        </w:rPr>
        <w:outlineLvl w:val="2"/>
      </w:pPr>
      <w:r/>
      <w:bookmarkStart w:id="182" w:name="_bookmark79"/>
      <w:r/>
      <w:bookmarkEnd w:id="182"/>
      <w:r>
        <w:rPr>
          <w:rFonts w:ascii="宋体" w:cs="宋体"/>
          <w:color w:val="auto"/>
          <w:spacing w:val="-10"/>
          <w:sz w:val="28"/>
          <w:szCs w:val="28"/>
          <w:highlight w:val="none"/>
        </w:rPr>
        <w:t xml:space="preserve">(</w:t>
      </w:r>
      <w:r>
        <w:rPr>
          <w:rFonts w:ascii="宋体" w:cs="宋体"/>
          <w:color w:val="auto"/>
          <w:spacing w:val="-8"/>
          <w:sz w:val="28"/>
          <w:szCs w:val="28"/>
          <w:highlight w:val="none"/>
        </w:rPr>
        <w:t xml:space="preserve">一)技术方案</w:t>
      </w:r>
      <w:r/>
    </w:p>
    <w:p>
      <w:pPr>
        <w:ind w:firstLine="480"/>
        <w:spacing w:line="360" w:lineRule="auto"/>
        <w:rPr>
          <w:rFonts w:ascii="宋体" w:eastAsia="宋体" w:cs="宋体"/>
          <w:color w:val="auto"/>
          <w:sz w:val="24"/>
          <w:highlight w:val="none"/>
          <w:lang w:val="en-US" w:eastAsia="zh-CN"/>
        </w:rPr>
        <w:sectPr>
          <w:footerReference w:type="default" r:id="rId33"/>
          <w:footnotePr/>
          <w:endnotePr/>
          <w:type w:val="nextPage"/>
          <w:pgSz w:w="11907" w:h="16839" w:orient="portrait"/>
          <w:pgMar w:top="1125" w:right="1238" w:bottom="1392" w:left="1240" w:header="1111" w:footer="1229" w:gutter="0"/>
          <w:cols w:num="1" w:sep="0" w:space="720" w:equalWidth="1"/>
          <w:docGrid w:linePitch="360"/>
        </w:sectPr>
      </w:pPr>
      <w:r>
        <w:rPr>
          <w:rFonts w:hint="eastAsia" w:ascii="宋体" w:eastAsia="宋体" w:cs="宋体"/>
          <w:color w:val="auto"/>
          <w:sz w:val="24"/>
          <w:highlight w:val="none"/>
          <w:lang w:eastAsia="zh-CN"/>
        </w:rPr>
        <w:t xml:space="preserve">技术部分对应评分标准“技术评估”，依次详述，格式自拟。</w:t>
      </w:r>
      <w:r/>
    </w:p>
    <w:p>
      <w:pPr>
        <w:ind w:left="3373"/>
        <w:spacing w:before="91" w:line="221" w:lineRule="auto"/>
        <w:rPr>
          <w:rFonts w:ascii="宋体" w:cs="宋体"/>
          <w:color w:val="auto"/>
          <w:sz w:val="28"/>
          <w:szCs w:val="28"/>
          <w:highlight w:val="none"/>
        </w:rPr>
        <w:outlineLvl w:val="2"/>
      </w:pPr>
      <w:r>
        <w:rPr>
          <w:rFonts w:ascii="宋体" w:cs="宋体"/>
          <w:color w:val="auto"/>
          <w:spacing w:val="-10"/>
          <w:sz w:val="28"/>
          <w:szCs w:val="28"/>
          <w:highlight w:val="none"/>
        </w:rPr>
        <w:t xml:space="preserve">(</w:t>
      </w:r>
      <w:r>
        <w:rPr>
          <w:rFonts w:ascii="宋体" w:cs="宋体"/>
          <w:color w:val="auto"/>
          <w:spacing w:val="-5"/>
          <w:sz w:val="28"/>
          <w:szCs w:val="28"/>
          <w:highlight w:val="none"/>
        </w:rPr>
        <w:t xml:space="preserve">二)技术响应及偏离表</w:t>
      </w:r>
      <w:r/>
    </w:p>
    <w:p>
      <w:pPr>
        <w:jc w:val="center"/>
        <w:spacing w:line="360" w:lineRule="auto"/>
        <w:rPr>
          <w:rFonts w:hint="eastAsia" w:ascii="宋体" w:cs="宋体"/>
          <w:color w:val="auto"/>
          <w:sz w:val="24"/>
          <w:highlight w:val="none"/>
        </w:rPr>
      </w:pPr>
      <w:r/>
      <w:bookmarkStart w:id="183" w:name="_bookmark80"/>
      <w:r/>
      <w:bookmarkEnd w:id="183"/>
      <w:r/>
      <w:r/>
    </w:p>
    <w:tbl>
      <w:tblPr>
        <w:tblStyle w:val="1489"/>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Borders>
              <w:top w:val="single" w:color="000000" w:sz="2" w:space="0"/>
              <w:left w:val="single" w:color="000000" w:sz="2" w:space="0"/>
              <w:bottom w:val="single" w:color="000000" w:sz="2" w:space="0"/>
              <w:right w:val="single" w:color="000000" w:sz="2" w:space="0"/>
            </w:tcBorders>
            <w:tcW w:w="765" w:type="dxa"/>
            <w:vAlign w:val="center"/>
            <w:textDirection w:val="lrTb"/>
            <w:noWrap/>
          </w:tcPr>
          <w:p>
            <w:pPr>
              <w:jc w:val="center"/>
              <w:rPr>
                <w:rFonts w:hint="eastAsia"/>
                <w:color w:val="auto"/>
                <w:highlight w:val="none"/>
              </w:rPr>
            </w:pPr>
            <w:r>
              <w:rPr>
                <w:rFonts w:hint="eastAsia"/>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848" w:type="dxa"/>
            <w:vAlign w:val="center"/>
            <w:textDirection w:val="lrTb"/>
            <w:noWrap/>
          </w:tcPr>
          <w:p>
            <w:pPr>
              <w:jc w:val="center"/>
              <w:rPr>
                <w:rFonts w:hint="eastAsia"/>
                <w:color w:val="auto"/>
                <w:highlight w:val="none"/>
              </w:rPr>
            </w:pPr>
            <w:r>
              <w:rPr>
                <w:rFonts w:hint="eastAsia"/>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lang w:val="en-US" w:eastAsia="zh-CN"/>
              </w:rPr>
              <w:t xml:space="preserve">采购</w:t>
            </w:r>
            <w:r>
              <w:rPr>
                <w:rFonts w:hint="eastAsia"/>
                <w:color w:val="auto"/>
                <w:highlight w:val="none"/>
              </w:rPr>
              <w:t xml:space="preserve">文件要求</w:t>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t xml:space="preserve">响应参数</w:t>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t xml:space="preserve">偏离情况(正偏离/无偏离/负偏离)</w:t>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t xml:space="preserve">备注(证明材料位置)</w:t>
            </w:r>
            <w:r/>
          </w:p>
        </w:tc>
      </w:tr>
      <w:tr>
        <w:trPr>
          <w:jc w:val="center"/>
          <w:trHeight w:val="416"/>
        </w:trPr>
        <w:tc>
          <w:tcPr>
            <w:tcBorders>
              <w:top w:val="single" w:color="000000" w:sz="2" w:space="0"/>
              <w:left w:val="single" w:color="000000" w:sz="2" w:space="0"/>
              <w:bottom w:val="single" w:color="000000" w:sz="2" w:space="0"/>
              <w:right w:val="single" w:color="000000" w:sz="2" w:space="0"/>
            </w:tcBorders>
            <w:tcW w:w="765" w:type="dxa"/>
            <w:vAlign w:val="center"/>
            <w:vMerge w:val="restart"/>
            <w:textDirection w:val="lrTb"/>
            <w:noWrap/>
          </w:tcPr>
          <w:p>
            <w:pPr>
              <w:jc w:val="center"/>
              <w:rPr>
                <w:rFonts w:hint="eastAsia"/>
                <w:color w:val="auto"/>
                <w:highlight w:val="none"/>
              </w:rPr>
            </w:pPr>
            <w:r>
              <w:rPr>
                <w:rFonts w:hint="eastAsia"/>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W w:w="848" w:type="dxa"/>
            <w:vAlign w:val="center"/>
            <w:vMerge w:val="restart"/>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18"/>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20"/>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16"/>
        </w:trPr>
        <w:tc>
          <w:tcPr>
            <w:tcBorders>
              <w:top w:val="single" w:color="000000" w:sz="2" w:space="0"/>
              <w:left w:val="single" w:color="000000" w:sz="2" w:space="0"/>
              <w:bottom w:val="single" w:color="000000" w:sz="2" w:space="0"/>
              <w:right w:val="single" w:color="000000" w:sz="2" w:space="0"/>
            </w:tcBorders>
            <w:tcW w:w="765" w:type="dxa"/>
            <w:vAlign w:val="center"/>
            <w:vMerge w:val="restart"/>
            <w:textDirection w:val="lrTb"/>
            <w:noWrap/>
          </w:tcPr>
          <w:p>
            <w:pPr>
              <w:jc w:val="center"/>
              <w:rPr>
                <w:rFonts w:hint="eastAsia"/>
                <w:color w:val="auto"/>
                <w:highlight w:val="none"/>
              </w:rPr>
            </w:pPr>
            <w:r>
              <w:rPr>
                <w:rFonts w:hint="eastAsia"/>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848" w:type="dxa"/>
            <w:vAlign w:val="center"/>
            <w:vMerge w:val="restart"/>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19"/>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18"/>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765" w:type="dxa"/>
            <w:vAlign w:val="center"/>
            <w:vMerge w:val="restart"/>
            <w:textDirection w:val="lrTb"/>
            <w:noWrap/>
          </w:tcPr>
          <w:p>
            <w:pPr>
              <w:jc w:val="center"/>
              <w:rPr>
                <w:rFonts w:hint="eastAsia"/>
                <w:color w:val="auto"/>
                <w:highlight w:val="none"/>
              </w:rPr>
            </w:pPr>
            <w:r>
              <w:rPr>
                <w:rFonts w:hint="eastAsia"/>
                <w:color w:val="auto"/>
                <w:highlight w:val="none"/>
              </w:rPr>
              <w:t xml:space="preserve">……</w:t>
            </w:r>
            <w:r/>
          </w:p>
        </w:tc>
        <w:tc>
          <w:tcPr>
            <w:tcBorders>
              <w:top w:val="single" w:color="000000" w:sz="2" w:space="0"/>
              <w:left w:val="single" w:color="000000" w:sz="2" w:space="0"/>
              <w:bottom w:val="single" w:color="000000" w:sz="2" w:space="0"/>
              <w:right w:val="single" w:color="000000" w:sz="2" w:space="0"/>
            </w:tcBorders>
            <w:tcW w:w="848" w:type="dxa"/>
            <w:vAlign w:val="center"/>
            <w:vMerge w:val="restart"/>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17"/>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r>
        <w:trPr>
          <w:jc w:val="center"/>
          <w:trHeight w:val="428"/>
        </w:trPr>
        <w:tc>
          <w:tcPr>
            <w:tcBorders>
              <w:top w:val="single" w:color="000000" w:sz="2" w:space="0"/>
              <w:left w:val="single" w:color="000000" w:sz="2" w:space="0"/>
              <w:bottom w:val="single" w:color="000000" w:sz="2" w:space="0"/>
              <w:right w:val="single" w:color="000000" w:sz="2" w:space="0"/>
            </w:tcBorders>
            <w:tcW w:w="765"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848" w:type="dxa"/>
            <w:vAlign w:val="center"/>
            <w:vMerge w:val="continue"/>
            <w:textDirection w:val="lrTb"/>
            <w:noWrap/>
          </w:tcPr>
          <w:p>
            <w:pPr>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W w:w="1004"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439"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1558" w:type="dxa"/>
            <w:vAlign w:val="center"/>
            <w:textDirection w:val="lrTb"/>
            <w:noWrap/>
          </w:tcPr>
          <w:p>
            <w:pPr>
              <w:jc w:val="center"/>
              <w:rPr>
                <w:rFonts w:hint="eastAsia"/>
                <w:color w:val="auto"/>
                <w:highlight w:val="none"/>
              </w:rPr>
            </w:pPr>
            <w:r>
              <w:rPr>
                <w:rFonts w:hint="eastAsia"/>
                <w:color w:val="auto"/>
                <w:highlight w:val="none"/>
              </w:rPr>
            </w:r>
            <w:r/>
          </w:p>
        </w:tc>
        <w:tc>
          <w:tcPr>
            <w:tcBorders>
              <w:top w:val="single" w:color="000000" w:sz="2" w:space="0"/>
              <w:left w:val="single" w:color="000000" w:sz="2" w:space="0"/>
              <w:bottom w:val="single" w:color="000000" w:sz="2" w:space="0"/>
              <w:right w:val="single" w:color="000000" w:sz="2" w:space="0"/>
            </w:tcBorders>
            <w:tcW w:w="2206" w:type="dxa"/>
            <w:vAlign w:val="center"/>
            <w:textDirection w:val="lrTb"/>
            <w:noWrap/>
          </w:tcPr>
          <w:p>
            <w:pPr>
              <w:jc w:val="center"/>
              <w:rPr>
                <w:rFonts w:hint="eastAsia"/>
                <w:color w:val="auto"/>
                <w:highlight w:val="none"/>
              </w:rPr>
            </w:pPr>
            <w:r>
              <w:rPr>
                <w:rFonts w:hint="eastAsia"/>
                <w:color w:val="auto"/>
                <w:highlight w:val="none"/>
              </w:rPr>
            </w:r>
            <w:r/>
          </w:p>
        </w:tc>
      </w:tr>
    </w:tbl>
    <w:p>
      <w:pPr>
        <w:ind w:left="36" w:right="28" w:firstLine="481"/>
        <w:spacing w:before="113" w:line="360" w:lineRule="auto"/>
        <w:rPr>
          <w:rFonts w:ascii="宋体" w:cs="宋体"/>
          <w:color w:val="auto"/>
          <w:sz w:val="24"/>
          <w:highlight w:val="none"/>
        </w:rPr>
      </w:pPr>
      <w:r>
        <w:rPr>
          <w:rFonts w:ascii="宋体" w:cs="宋体"/>
          <w:color w:val="auto"/>
          <w:spacing w:val="-7"/>
          <w:sz w:val="24"/>
          <w:highlight w:val="none"/>
          <w:u w:val="single"/>
        </w:rPr>
        <w:t xml:space="preserve">注</w:t>
      </w:r>
      <w:r>
        <w:rPr>
          <w:rFonts w:ascii="宋体" w:cs="宋体"/>
          <w:color w:val="auto"/>
          <w:spacing w:val="-6"/>
          <w:sz w:val="24"/>
          <w:highlight w:val="none"/>
          <w:u w:val="single"/>
        </w:rPr>
        <w:t xml:space="preserve">：1.按实际如实填写偏离表，如果虚假响应或简单复制招标文件提供的技术要求，</w:t>
      </w:r>
      <w:r>
        <w:rPr>
          <w:rFonts w:ascii="宋体" w:cs="宋体"/>
          <w:color w:val="auto"/>
          <w:spacing w:val="-19"/>
          <w:sz w:val="24"/>
          <w:highlight w:val="none"/>
          <w:u w:val="single"/>
        </w:rPr>
        <w:t xml:space="preserve">将</w:t>
      </w:r>
      <w:r>
        <w:rPr>
          <w:rFonts w:ascii="宋体" w:cs="宋体"/>
          <w:color w:val="auto"/>
          <w:spacing w:val="-13"/>
          <w:sz w:val="24"/>
          <w:highlight w:val="none"/>
          <w:u w:val="single"/>
        </w:rPr>
        <w:t xml:space="preserve">可能被视为无效的响应。</w:t>
      </w:r>
      <w:r/>
    </w:p>
    <w:p>
      <w:pPr>
        <w:rPr>
          <w:rFonts w:ascii="宋体" w:cs="宋体"/>
          <w:color w:val="auto"/>
          <w:spacing w:val="9"/>
          <w:sz w:val="31"/>
          <w:szCs w:val="31"/>
          <w:highlight w:val="none"/>
        </w:rPr>
      </w:pPr>
      <w:r/>
      <w:bookmarkStart w:id="184" w:name="_bookmark81"/>
      <w:r/>
      <w:bookmarkEnd w:id="184"/>
      <w:r>
        <w:rPr>
          <w:rFonts w:ascii="宋体" w:cs="宋体"/>
          <w:color w:val="auto"/>
          <w:spacing w:val="9"/>
          <w:sz w:val="31"/>
          <w:szCs w:val="31"/>
          <w:highlight w:val="none"/>
        </w:rPr>
        <w:br w:type="page" w:clear="all"/>
      </w:r>
      <w:r/>
    </w:p>
    <w:p>
      <w:pPr>
        <w:ind w:left="3764"/>
        <w:spacing w:before="101" w:line="226" w:lineRule="auto"/>
        <w:rPr>
          <w:rFonts w:ascii="宋体" w:cs="宋体"/>
          <w:color w:val="auto"/>
          <w:sz w:val="31"/>
          <w:szCs w:val="31"/>
          <w:highlight w:val="none"/>
        </w:rPr>
        <w:outlineLvl w:val="1"/>
      </w:pPr>
      <w:r>
        <w:rPr>
          <w:rFonts w:ascii="宋体" w:cs="宋体"/>
          <w:color w:val="auto"/>
          <w:spacing w:val="9"/>
          <w:sz w:val="31"/>
          <w:szCs w:val="31"/>
          <w:highlight w:val="none"/>
        </w:rPr>
        <w:t xml:space="preserve">三</w:t>
      </w:r>
      <w:r>
        <w:rPr>
          <w:rFonts w:ascii="宋体" w:cs="宋体"/>
          <w:color w:val="auto"/>
          <w:spacing w:val="7"/>
          <w:sz w:val="31"/>
          <w:szCs w:val="31"/>
          <w:highlight w:val="none"/>
        </w:rPr>
        <w:t xml:space="preserve">、商务部分</w:t>
      </w:r>
      <w:r/>
    </w:p>
    <w:p>
      <w:pPr>
        <w:rPr>
          <w:color w:val="auto"/>
          <w:highlight w:val="none"/>
        </w:rPr>
        <w:sectPr>
          <w:footerReference w:type="default" r:id="rId34"/>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ind w:left="3747"/>
        <w:spacing w:before="91" w:line="221" w:lineRule="auto"/>
        <w:rPr>
          <w:rFonts w:ascii="宋体" w:cs="宋体"/>
          <w:color w:val="auto"/>
          <w:sz w:val="28"/>
          <w:szCs w:val="28"/>
          <w:highlight w:val="none"/>
        </w:rPr>
        <w:outlineLvl w:val="2"/>
      </w:pPr>
      <w:r>
        <w:rPr>
          <w:rFonts w:ascii="宋体" w:cs="宋体"/>
          <w:color w:val="auto"/>
          <w:spacing w:val="-10"/>
          <w:sz w:val="28"/>
          <w:szCs w:val="28"/>
          <w:highlight w:val="none"/>
        </w:rPr>
        <w:t xml:space="preserve">(</w:t>
      </w:r>
      <w:r>
        <w:rPr>
          <w:rFonts w:hint="eastAsia" w:ascii="宋体" w:cs="宋体"/>
          <w:color w:val="auto"/>
          <w:spacing w:val="-6"/>
          <w:sz w:val="28"/>
          <w:szCs w:val="28"/>
          <w:highlight w:val="none"/>
          <w:lang w:val="en-US" w:eastAsia="zh-CN"/>
        </w:rPr>
        <w:t xml:space="preserve">一</w:t>
      </w:r>
      <w:r>
        <w:rPr>
          <w:rFonts w:ascii="宋体" w:cs="宋体"/>
          <w:color w:val="auto"/>
          <w:spacing w:val="-6"/>
          <w:sz w:val="28"/>
          <w:szCs w:val="28"/>
          <w:highlight w:val="none"/>
        </w:rPr>
        <w:t xml:space="preserve">)项目经理能力</w:t>
      </w:r>
      <w:r/>
    </w:p>
    <w:p>
      <w:pPr>
        <w:spacing w:line="69" w:lineRule="exact"/>
        <w:rPr>
          <w:color w:val="auto"/>
          <w:highlight w:val="none"/>
        </w:rPr>
      </w:pPr>
      <w:r/>
      <w:bookmarkStart w:id="185" w:name="_bookmark84"/>
      <w:r/>
      <w:bookmarkEnd w:id="185"/>
      <w:r/>
      <w:r/>
    </w:p>
    <w:tbl>
      <w:tblPr>
        <w:tblStyle w:val="1489"/>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trHeight w:val="659"/>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姓名</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近3年工作业绩及承担的主要工作</w:t>
            </w:r>
            <w:r/>
          </w:p>
        </w:tc>
      </w:tr>
      <w:tr>
        <w:trPr>
          <w:trHeight w:val="635"/>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性别</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restart"/>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r>
        <w:trPr>
          <w:trHeight w:val="633"/>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年龄</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5"/>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职称</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6"/>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毕业时间</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3"/>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所学专业</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5"/>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学历</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6"/>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证书名称</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3"/>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专业资格</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636"/>
        </w:trPr>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753"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5358" w:type="dxa"/>
            <w:vAlign w:val="center"/>
            <w:vMerge w:val="continue"/>
            <w:textDirection w:val="lrTb"/>
            <w:noWrap/>
          </w:tcPr>
          <w:p>
            <w:pPr>
              <w:rPr>
                <w:color w:val="auto"/>
                <w:highlight w:val="none"/>
              </w:rPr>
            </w:pPr>
            <w:r>
              <w:rPr>
                <w:color w:val="auto"/>
                <w:highlight w:val="none"/>
              </w:rPr>
            </w:r>
            <w:r/>
          </w:p>
        </w:tc>
      </w:tr>
      <w:tr>
        <w:trPr>
          <w:trHeight w:val="1444"/>
        </w:trPr>
        <w:tc>
          <w:tcPr>
            <w:tcW w:w="2478"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t xml:space="preserve">曾担任项目主要负责人的项目</w:t>
            </w:r>
            <w:r/>
          </w:p>
        </w:tc>
        <w:tc>
          <w:tcPr>
            <w:gridSpan w:val="2"/>
            <w:tcW w:w="7111" w:type="dxa"/>
            <w:vAlign w:val="center"/>
            <w:textDirection w:val="lrTb"/>
            <w:noWrap/>
          </w:tcPr>
          <w:p>
            <w:pPr>
              <w:jc w:val="center"/>
              <w:rPr>
                <w:rFonts w:hint="eastAsia" w:ascii="宋体" w:cs="宋体"/>
                <w:color w:val="auto"/>
                <w:sz w:val="24"/>
                <w:highlight w:val="none"/>
              </w:rPr>
            </w:pPr>
            <w:r>
              <w:rPr>
                <w:rFonts w:hint="eastAsia" w:ascii="宋体" w:cs="宋体"/>
                <w:color w:val="auto"/>
                <w:sz w:val="24"/>
                <w:highlight w:val="none"/>
              </w:rPr>
            </w:r>
            <w:r/>
          </w:p>
        </w:tc>
      </w:tr>
    </w:tbl>
    <w:p>
      <w:pPr>
        <w:spacing w:line="432" w:lineRule="auto"/>
        <w:rPr>
          <w:rFonts w:ascii="Arial" w:hAnsi="Arial"/>
          <w:color w:val="auto"/>
          <w:highlight w:val="none"/>
        </w:rPr>
      </w:pPr>
      <w:r>
        <w:rPr>
          <w:rFonts w:ascii="Arial" w:hAnsi="Arial"/>
          <w:color w:val="auto"/>
          <w:highlight w:val="none"/>
        </w:rPr>
      </w:r>
      <w:r/>
    </w:p>
    <w:p>
      <w:pPr>
        <w:spacing w:before="78" w:line="218" w:lineRule="auto"/>
        <w:rPr>
          <w:rFonts w:ascii="宋体" w:cs="宋体"/>
          <w:color w:val="auto"/>
          <w:sz w:val="24"/>
          <w:highlight w:val="none"/>
        </w:rPr>
      </w:pPr>
      <w:r>
        <w:rPr>
          <w:rFonts w:ascii="宋体" w:cs="宋体"/>
          <w:color w:val="auto"/>
          <w:spacing w:val="-16"/>
          <w:sz w:val="24"/>
          <w:highlight w:val="none"/>
        </w:rPr>
        <w:t xml:space="preserve">注：</w:t>
      </w:r>
      <w:r>
        <w:rPr>
          <w:rFonts w:ascii="宋体" w:cs="宋体"/>
          <w:color w:val="auto"/>
          <w:spacing w:val="-8"/>
          <w:sz w:val="24"/>
          <w:highlight w:val="none"/>
        </w:rPr>
        <w:t xml:space="preserve">1、</w:t>
      </w:r>
      <w:r>
        <w:rPr>
          <w:rFonts w:ascii="宋体" w:cs="宋体"/>
          <w:color w:val="auto"/>
          <w:spacing w:val="-8"/>
          <w:sz w:val="24"/>
          <w:highlight w:val="none"/>
          <w:u w:val="single"/>
        </w:rPr>
        <w:t xml:space="preserve">项目经理具有资格证书的，应在本栏目提交相关证书扫描件。</w:t>
      </w:r>
      <w:r/>
    </w:p>
    <w:p>
      <w:pPr>
        <w:spacing w:before="183" w:line="218" w:lineRule="auto"/>
        <w:rPr>
          <w:rFonts w:ascii="宋体" w:cs="宋体"/>
          <w:color w:val="auto"/>
          <w:sz w:val="24"/>
          <w:highlight w:val="none"/>
        </w:rPr>
      </w:pPr>
      <w:r>
        <w:rPr>
          <w:rFonts w:ascii="宋体" w:cs="宋体"/>
          <w:color w:val="auto"/>
          <w:spacing w:val="-10"/>
          <w:sz w:val="24"/>
          <w:highlight w:val="none"/>
        </w:rPr>
        <w:t xml:space="preserve">2、</w:t>
      </w:r>
      <w:r>
        <w:rPr>
          <w:rFonts w:ascii="宋体" w:cs="宋体"/>
          <w:color w:val="auto"/>
          <w:spacing w:val="-7"/>
          <w:sz w:val="24"/>
          <w:highlight w:val="none"/>
          <w:u w:val="single"/>
        </w:rPr>
        <w:t xml:space="preserve">列</w:t>
      </w:r>
      <w:r>
        <w:rPr>
          <w:rFonts w:ascii="宋体" w:cs="宋体"/>
          <w:color w:val="auto"/>
          <w:spacing w:val="-5"/>
          <w:sz w:val="24"/>
          <w:highlight w:val="none"/>
          <w:u w:val="single"/>
        </w:rPr>
        <w:t xml:space="preserve">入本表人员如要更换，需经采购人同意。擅自更换属违约行为。</w:t>
      </w:r>
      <w:r/>
    </w:p>
    <w:p>
      <w:pPr>
        <w:spacing w:before="183" w:line="221" w:lineRule="auto"/>
        <w:rPr>
          <w:rFonts w:ascii="宋体" w:cs="宋体"/>
          <w:color w:val="auto"/>
          <w:sz w:val="24"/>
          <w:highlight w:val="none"/>
        </w:rPr>
      </w:pPr>
      <w:r>
        <w:rPr>
          <w:rFonts w:ascii="宋体" w:cs="宋体"/>
          <w:color w:val="auto"/>
          <w:spacing w:val="6"/>
          <w:sz w:val="24"/>
          <w:highlight w:val="none"/>
        </w:rPr>
        <w:t xml:space="preserve">3、</w:t>
      </w:r>
      <w:r>
        <w:rPr>
          <w:rFonts w:ascii="宋体" w:cs="宋体"/>
          <w:color w:val="auto"/>
          <w:spacing w:val="6"/>
          <w:sz w:val="24"/>
          <w:highlight w:val="none"/>
          <w:u w:val="single"/>
        </w:rPr>
        <w:t xml:space="preserve">项目经理须提供近半年(至少一个月)供应商为其缴纳社会保险的证明材料。</w:t>
      </w:r>
      <w:r/>
    </w:p>
    <w:p>
      <w:pPr>
        <w:rPr>
          <w:color w:val="auto"/>
          <w:highlight w:val="none"/>
        </w:rPr>
        <w:sectPr>
          <w:headerReference w:type="default" r:id="rId15"/>
          <w:footerReference w:type="default" r:id="rId35"/>
          <w:footnotePr/>
          <w:endnotePr/>
          <w:type w:val="nextPage"/>
          <w:pgSz w:w="11907" w:h="16839" w:orient="portrait"/>
          <w:pgMar w:top="1125" w:right="1145" w:bottom="1392" w:left="1147" w:header="1111" w:footer="1229" w:gutter="0"/>
          <w:cols w:num="1" w:sep="0" w:space="720" w:equalWidth="1"/>
          <w:docGrid w:linePitch="360"/>
        </w:sectPr>
      </w:pPr>
      <w:r>
        <w:rPr>
          <w:color w:val="auto"/>
          <w:highlight w:val="none"/>
        </w:rPr>
      </w:r>
      <w:r/>
    </w:p>
    <w:p>
      <w:pPr>
        <w:ind w:left="3457"/>
        <w:spacing w:before="91" w:line="221" w:lineRule="auto"/>
        <w:rPr>
          <w:rFonts w:ascii="宋体" w:cs="宋体"/>
          <w:color w:val="auto"/>
          <w:sz w:val="28"/>
          <w:szCs w:val="28"/>
          <w:highlight w:val="none"/>
        </w:rPr>
        <w:outlineLvl w:val="2"/>
      </w:pPr>
      <w:r>
        <w:rPr>
          <w:rFonts w:ascii="宋体" w:cs="宋体"/>
          <w:color w:val="auto"/>
          <w:spacing w:val="-10"/>
          <w:sz w:val="28"/>
          <w:szCs w:val="28"/>
          <w:highlight w:val="none"/>
        </w:rPr>
        <w:t xml:space="preserve">(</w:t>
      </w:r>
      <w:r>
        <w:rPr>
          <w:rFonts w:hint="eastAsia" w:ascii="宋体" w:cs="宋体"/>
          <w:color w:val="auto"/>
          <w:spacing w:val="-5"/>
          <w:sz w:val="28"/>
          <w:szCs w:val="28"/>
          <w:highlight w:val="none"/>
          <w:lang w:val="en-US" w:eastAsia="zh-CN"/>
        </w:rPr>
        <w:t xml:space="preserve">二</w:t>
      </w:r>
      <w:r>
        <w:rPr>
          <w:rFonts w:ascii="宋体" w:cs="宋体"/>
          <w:color w:val="auto"/>
          <w:spacing w:val="-5"/>
          <w:sz w:val="28"/>
          <w:szCs w:val="28"/>
          <w:highlight w:val="none"/>
        </w:rPr>
        <w:t xml:space="preserve">)项目实施成员能力</w:t>
      </w:r>
      <w:r/>
    </w:p>
    <w:p>
      <w:pPr>
        <w:spacing w:line="69" w:lineRule="exact"/>
        <w:rPr>
          <w:color w:val="auto"/>
          <w:highlight w:val="none"/>
        </w:rPr>
      </w:pPr>
      <w:r/>
      <w:bookmarkStart w:id="186" w:name="_bookmark85"/>
      <w:r/>
      <w:bookmarkEnd w:id="186"/>
      <w:r/>
      <w:r/>
    </w:p>
    <w:tbl>
      <w:tblPr>
        <w:tblStyle w:val="148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ind w:left="162"/>
              <w:spacing w:before="117" w:line="221" w:lineRule="auto"/>
              <w:rPr>
                <w:rFonts w:ascii="宋体" w:cs="宋体"/>
                <w:color w:val="auto"/>
                <w:sz w:val="24"/>
                <w:highlight w:val="none"/>
              </w:rPr>
            </w:pPr>
            <w:r>
              <w:rPr>
                <w:rFonts w:ascii="宋体" w:cs="宋体"/>
                <w:color w:val="auto"/>
                <w:spacing w:val="-2"/>
                <w:sz w:val="24"/>
                <w:highlight w:val="none"/>
              </w:rPr>
              <w:t xml:space="preserve">序</w:t>
            </w:r>
            <w:r>
              <w:rPr>
                <w:rFonts w:ascii="宋体" w:cs="宋体"/>
                <w:color w:val="auto"/>
                <w:spacing w:val="-1"/>
                <w:sz w:val="24"/>
                <w:highlight w:val="none"/>
              </w:rPr>
              <w:t xml:space="preserve">号</w:t>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ind w:left="223"/>
              <w:spacing w:before="117" w:line="221" w:lineRule="auto"/>
              <w:rPr>
                <w:rFonts w:ascii="宋体" w:cs="宋体"/>
                <w:color w:val="auto"/>
                <w:sz w:val="24"/>
                <w:highlight w:val="none"/>
              </w:rPr>
            </w:pPr>
            <w:r>
              <w:rPr>
                <w:rFonts w:ascii="宋体" w:cs="宋体"/>
                <w:color w:val="auto"/>
                <w:spacing w:val="-2"/>
                <w:sz w:val="24"/>
                <w:highlight w:val="none"/>
              </w:rPr>
              <w:t xml:space="preserve">姓名</w:t>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ind w:left="316"/>
              <w:spacing w:before="117" w:line="221" w:lineRule="auto"/>
              <w:rPr>
                <w:rFonts w:ascii="宋体" w:cs="宋体"/>
                <w:color w:val="auto"/>
                <w:sz w:val="24"/>
                <w:highlight w:val="none"/>
              </w:rPr>
            </w:pPr>
            <w:r>
              <w:rPr>
                <w:rFonts w:ascii="宋体" w:cs="宋体"/>
                <w:color w:val="auto"/>
                <w:spacing w:val="-3"/>
                <w:sz w:val="24"/>
                <w:highlight w:val="none"/>
              </w:rPr>
              <w:t xml:space="preserve">身份证号</w:t>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ind w:left="245"/>
              <w:spacing w:before="117" w:line="221" w:lineRule="auto"/>
              <w:rPr>
                <w:rFonts w:ascii="宋体" w:cs="宋体"/>
                <w:color w:val="auto"/>
                <w:sz w:val="24"/>
                <w:highlight w:val="none"/>
              </w:rPr>
            </w:pPr>
            <w:r>
              <w:rPr>
                <w:rFonts w:ascii="宋体" w:cs="宋体"/>
                <w:color w:val="auto"/>
                <w:spacing w:val="-2"/>
                <w:sz w:val="24"/>
                <w:highlight w:val="none"/>
              </w:rPr>
              <w:t xml:space="preserve">人员类</w:t>
            </w:r>
            <w:r>
              <w:rPr>
                <w:rFonts w:ascii="宋体" w:cs="宋体"/>
                <w:color w:val="auto"/>
                <w:spacing w:val="-1"/>
                <w:sz w:val="24"/>
                <w:highlight w:val="none"/>
              </w:rPr>
              <w:t xml:space="preserve">别</w:t>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ind w:left="149"/>
              <w:spacing w:before="117" w:line="218" w:lineRule="auto"/>
              <w:rPr>
                <w:rFonts w:ascii="宋体" w:cs="宋体"/>
                <w:color w:val="auto"/>
                <w:sz w:val="24"/>
                <w:highlight w:val="none"/>
              </w:rPr>
            </w:pPr>
            <w:r>
              <w:rPr>
                <w:rFonts w:ascii="宋体" w:cs="宋体"/>
                <w:color w:val="auto"/>
                <w:spacing w:val="-1"/>
                <w:sz w:val="24"/>
                <w:highlight w:val="none"/>
              </w:rPr>
              <w:t xml:space="preserve">技术证书</w:t>
            </w:r>
            <w:r>
              <w:rPr>
                <w:rFonts w:ascii="宋体" w:cs="宋体"/>
                <w:color w:val="auto"/>
                <w:sz w:val="24"/>
                <w:highlight w:val="none"/>
              </w:rPr>
              <w:t xml:space="preserve">、级别</w:t>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ind w:left="269"/>
              <w:spacing w:before="117" w:line="221" w:lineRule="auto"/>
              <w:rPr>
                <w:rFonts w:ascii="宋体" w:cs="宋体"/>
                <w:color w:val="auto"/>
                <w:sz w:val="24"/>
                <w:highlight w:val="none"/>
              </w:rPr>
            </w:pPr>
            <w:r>
              <w:rPr>
                <w:rFonts w:ascii="宋体" w:cs="宋体"/>
                <w:color w:val="auto"/>
                <w:spacing w:val="-1"/>
                <w:sz w:val="24"/>
                <w:highlight w:val="none"/>
              </w:rPr>
              <w:t xml:space="preserve">相关工作经验</w:t>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ind w:left="230"/>
              <w:spacing w:before="117" w:line="221" w:lineRule="auto"/>
              <w:rPr>
                <w:rFonts w:ascii="宋体" w:cs="宋体"/>
                <w:color w:val="auto"/>
                <w:sz w:val="24"/>
                <w:highlight w:val="none"/>
              </w:rPr>
            </w:pPr>
            <w:r>
              <w:rPr>
                <w:rFonts w:ascii="宋体" w:cs="宋体"/>
                <w:color w:val="auto"/>
                <w:spacing w:val="-3"/>
                <w:sz w:val="24"/>
                <w:highlight w:val="none"/>
              </w:rPr>
              <w:t xml:space="preserve">备</w:t>
            </w:r>
            <w:r>
              <w:rPr>
                <w:rFonts w:ascii="宋体" w:cs="宋体"/>
                <w:color w:val="auto"/>
                <w:spacing w:val="-2"/>
                <w:sz w:val="24"/>
                <w:highlight w:val="none"/>
              </w:rPr>
              <w:t xml:space="preserve">注</w:t>
            </w:r>
            <w:r/>
          </w:p>
        </w:tc>
      </w:tr>
      <w:tr>
        <w:trPr>
          <w:jc w:val="center"/>
          <w:trHeight w:val="472"/>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r>
        <w:trPr>
          <w:jc w:val="center"/>
          <w:trHeight w:val="472"/>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r>
        <w:trPr>
          <w:jc w:val="center"/>
          <w:trHeight w:val="472"/>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r>
        <w:trPr>
          <w:jc w:val="center"/>
          <w:trHeight w:val="472"/>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r>
        <w:trPr>
          <w:jc w:val="center"/>
          <w:trHeight w:val="474"/>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r>
        <w:trPr>
          <w:jc w:val="center"/>
          <w:trHeight w:val="477"/>
        </w:trPr>
        <w:tc>
          <w:tcPr>
            <w:tcBorders>
              <w:top w:val="single" w:color="000000" w:sz="2" w:space="0"/>
              <w:left w:val="single" w:color="000000" w:sz="2" w:space="0"/>
              <w:bottom w:val="single" w:color="000000" w:sz="2" w:space="0"/>
              <w:right w:val="single" w:color="000000" w:sz="2" w:space="0"/>
            </w:tcBorders>
            <w:tcW w:w="70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5"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39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279"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6"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1744" w:type="dxa"/>
            <w:textDirection w:val="lrTb"/>
            <w:noWrap/>
          </w:tcPr>
          <w:p>
            <w:pPr>
              <w:rPr>
                <w:rFonts w:ascii="Arial" w:hAnsi="Arial"/>
                <w:color w:val="auto"/>
                <w:highlight w:val="none"/>
              </w:rPr>
            </w:pPr>
            <w:r>
              <w:rPr>
                <w:rFonts w:ascii="Arial" w:hAnsi="Arial"/>
                <w:color w:val="auto"/>
                <w:highlight w:val="none"/>
              </w:rPr>
            </w:r>
            <w:r/>
          </w:p>
        </w:tc>
        <w:tc>
          <w:tcPr>
            <w:tcBorders>
              <w:top w:val="single" w:color="000000" w:sz="2" w:space="0"/>
              <w:left w:val="single" w:color="000000" w:sz="2" w:space="0"/>
              <w:bottom w:val="single" w:color="000000" w:sz="2" w:space="0"/>
              <w:right w:val="single" w:color="000000" w:sz="2" w:space="0"/>
            </w:tcBorders>
            <w:tcW w:w="819" w:type="dxa"/>
            <w:textDirection w:val="lrTb"/>
            <w:noWrap/>
          </w:tcPr>
          <w:p>
            <w:pPr>
              <w:rPr>
                <w:rFonts w:ascii="Arial" w:hAnsi="Arial"/>
                <w:color w:val="auto"/>
                <w:highlight w:val="none"/>
              </w:rPr>
            </w:pPr>
            <w:r>
              <w:rPr>
                <w:rFonts w:ascii="Arial" w:hAnsi="Arial"/>
                <w:color w:val="auto"/>
                <w:highlight w:val="none"/>
              </w:rPr>
            </w:r>
            <w:r/>
          </w:p>
        </w:tc>
      </w:tr>
    </w:tbl>
    <w:p>
      <w:pPr>
        <w:ind w:right="28"/>
        <w:spacing w:before="269" w:line="360" w:lineRule="auto"/>
        <w:rPr>
          <w:rFonts w:ascii="宋体" w:cs="宋体"/>
          <w:color w:val="auto"/>
          <w:spacing w:val="-14"/>
          <w:sz w:val="24"/>
          <w:highlight w:val="none"/>
          <w:u w:val="single"/>
        </w:rPr>
      </w:pPr>
      <w:r>
        <w:rPr>
          <w:rFonts w:ascii="宋体" w:cs="宋体"/>
          <w:color w:val="auto"/>
          <w:spacing w:val="-25"/>
          <w:sz w:val="24"/>
          <w:highlight w:val="none"/>
        </w:rPr>
        <w:t xml:space="preserve">注</w:t>
      </w:r>
      <w:r>
        <w:rPr>
          <w:rFonts w:ascii="宋体" w:cs="宋体"/>
          <w:color w:val="auto"/>
          <w:spacing w:val="-14"/>
          <w:sz w:val="24"/>
          <w:highlight w:val="none"/>
        </w:rPr>
        <w:t xml:space="preserve">：1、</w:t>
      </w:r>
      <w:r>
        <w:rPr>
          <w:rFonts w:ascii="宋体" w:cs="宋体"/>
          <w:color w:val="auto"/>
          <w:spacing w:val="-14"/>
          <w:sz w:val="24"/>
          <w:highlight w:val="none"/>
          <w:u w:val="single"/>
        </w:rPr>
        <w:t xml:space="preserve">行数不够，请自行添加。</w:t>
      </w:r>
      <w:r/>
    </w:p>
    <w:p>
      <w:pPr>
        <w:ind w:left="420" w:right="28"/>
        <w:spacing w:before="269" w:line="360" w:lineRule="auto"/>
        <w:rPr>
          <w:rFonts w:ascii="宋体" w:cs="宋体"/>
          <w:color w:val="auto"/>
          <w:spacing w:val="-4"/>
          <w:sz w:val="24"/>
          <w:highlight w:val="none"/>
          <w:u w:val="single"/>
        </w:rPr>
      </w:pPr>
      <w:r>
        <w:rPr>
          <w:rFonts w:hint="eastAsia" w:ascii="宋体" w:cs="宋体"/>
          <w:color w:val="auto"/>
          <w:spacing w:val="-4"/>
          <w:sz w:val="24"/>
          <w:highlight w:val="none"/>
        </w:rPr>
        <w:t xml:space="preserve">2、</w:t>
      </w:r>
      <w:r>
        <w:rPr>
          <w:rFonts w:ascii="宋体" w:cs="宋体"/>
          <w:color w:val="auto"/>
          <w:spacing w:val="-4"/>
          <w:sz w:val="24"/>
          <w:highlight w:val="none"/>
          <w:u w:val="single"/>
        </w:rPr>
        <w:t xml:space="preserve">列入本表人员如要更换，须经采购人同意，擅自更换属违约行为。</w:t>
      </w:r>
      <w:r/>
    </w:p>
    <w:p>
      <w:pPr>
        <w:ind w:left="420" w:right="28"/>
        <w:spacing w:before="269" w:line="360" w:lineRule="auto"/>
        <w:rPr>
          <w:rFonts w:ascii="宋体" w:cs="宋体"/>
          <w:color w:val="auto"/>
          <w:spacing w:val="5"/>
          <w:sz w:val="24"/>
          <w:highlight w:val="none"/>
          <w:u w:val="single"/>
        </w:rPr>
      </w:pPr>
      <w:r>
        <w:rPr>
          <w:rFonts w:ascii="宋体" w:cs="宋体"/>
          <w:color w:val="auto"/>
          <w:spacing w:val="10"/>
          <w:sz w:val="24"/>
          <w:highlight w:val="none"/>
        </w:rPr>
        <w:t xml:space="preserve">3、</w:t>
      </w:r>
      <w:r>
        <w:rPr>
          <w:rFonts w:ascii="宋体" w:cs="宋体"/>
          <w:color w:val="auto"/>
          <w:spacing w:val="6"/>
          <w:sz w:val="24"/>
          <w:highlight w:val="none"/>
          <w:u w:val="single"/>
        </w:rPr>
        <w:t xml:space="preserve">列</w:t>
      </w:r>
      <w:r>
        <w:rPr>
          <w:rFonts w:ascii="宋体" w:cs="宋体"/>
          <w:color w:val="auto"/>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cs="宋体"/>
          <w:color w:val="auto"/>
          <w:sz w:val="24"/>
          <w:highlight w:val="none"/>
        </w:rPr>
      </w:pPr>
      <w:r>
        <w:rPr>
          <w:rFonts w:ascii="宋体" w:cs="宋体"/>
          <w:color w:val="auto"/>
          <w:spacing w:val="-2"/>
          <w:sz w:val="24"/>
          <w:highlight w:val="none"/>
        </w:rPr>
        <w:t xml:space="preserve">4、</w:t>
      </w:r>
      <w:r>
        <w:rPr>
          <w:rFonts w:ascii="宋体" w:cs="宋体"/>
          <w:color w:val="auto"/>
          <w:spacing w:val="-2"/>
          <w:sz w:val="24"/>
          <w:highlight w:val="none"/>
          <w:u w:val="single"/>
        </w:rPr>
        <w:t xml:space="preserve">列</w:t>
      </w:r>
      <w:r>
        <w:rPr>
          <w:rFonts w:ascii="宋体" w:cs="宋体"/>
          <w:color w:val="auto"/>
          <w:spacing w:val="-1"/>
          <w:sz w:val="24"/>
          <w:highlight w:val="none"/>
          <w:u w:val="single"/>
        </w:rPr>
        <w:t xml:space="preserve">入上表人员具有相关证书、工作经验的，应在本栏目提交相关证明材料扫描件。</w:t>
      </w:r>
      <w:r/>
    </w:p>
    <w:p>
      <w:pPr>
        <w:spacing w:before="227" w:line="218" w:lineRule="auto"/>
        <w:rPr>
          <w:rFonts w:ascii="宋体" w:cs="宋体"/>
          <w:color w:val="auto"/>
          <w:sz w:val="24"/>
          <w:highlight w:val="none"/>
        </w:rPr>
      </w:pPr>
      <w:r/>
      <w:bookmarkStart w:id="187" w:name="_bookmark82"/>
      <w:r/>
      <w:bookmarkEnd w:id="187"/>
      <w:r/>
      <w:r/>
    </w:p>
    <w:p>
      <w:pPr>
        <w:rPr>
          <w:color w:val="auto"/>
          <w:highlight w:val="none"/>
        </w:rPr>
        <w:sectPr>
          <w:headerReference w:type="default" r:id="rId16"/>
          <w:footerReference w:type="default" r:id="rId36"/>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ind w:left="4213"/>
        <w:spacing w:before="91" w:line="223" w:lineRule="auto"/>
        <w:rPr>
          <w:rFonts w:hint="eastAsia" w:ascii="宋体" w:eastAsia="宋体" w:cs="宋体"/>
          <w:color w:val="auto"/>
          <w:sz w:val="28"/>
          <w:szCs w:val="28"/>
          <w:highlight w:val="none"/>
          <w:lang w:eastAsia="zh-CN"/>
        </w:rPr>
        <w:outlineLvl w:val="2"/>
      </w:pPr>
      <w:r>
        <w:rPr>
          <w:rFonts w:ascii="宋体" w:cs="宋体"/>
          <w:color w:val="auto"/>
          <w:spacing w:val="-14"/>
          <w:sz w:val="28"/>
          <w:szCs w:val="28"/>
          <w:highlight w:val="none"/>
        </w:rPr>
        <w:t xml:space="preserve">(</w:t>
      </w:r>
      <w:r>
        <w:rPr>
          <w:rFonts w:hint="eastAsia" w:ascii="宋体" w:cs="宋体"/>
          <w:color w:val="auto"/>
          <w:spacing w:val="-11"/>
          <w:sz w:val="28"/>
          <w:szCs w:val="28"/>
          <w:highlight w:val="none"/>
          <w:lang w:val="en-US" w:eastAsia="zh-CN"/>
        </w:rPr>
        <w:t xml:space="preserve">三)企业实力</w:t>
      </w:r>
      <w:r/>
    </w:p>
    <w:p>
      <w:pPr>
        <w:spacing w:before="226" w:line="226" w:lineRule="auto"/>
        <w:rPr>
          <w:rFonts w:ascii="宋体" w:cs="宋体"/>
          <w:color w:val="auto"/>
          <w:sz w:val="24"/>
          <w:highlight w:val="none"/>
        </w:rPr>
      </w:pPr>
      <w:r/>
      <w:bookmarkStart w:id="188" w:name="_bookmark83"/>
      <w:r/>
      <w:bookmarkEnd w:id="188"/>
      <w:r/>
      <w:r/>
    </w:p>
    <w:p>
      <w:pPr>
        <w:rPr>
          <w:color w:val="auto"/>
          <w:highlight w:val="none"/>
        </w:rPr>
      </w:pPr>
      <w:r>
        <w:rPr>
          <w:color w:val="auto"/>
          <w:highlight w:val="none"/>
        </w:rPr>
        <w:br w:type="page" w:clear="all"/>
      </w:r>
      <w:r/>
    </w:p>
    <w:p>
      <w:pPr>
        <w:ind w:left="4213"/>
        <w:spacing w:before="91" w:line="223" w:lineRule="auto"/>
        <w:rPr>
          <w:rFonts w:hint="eastAsia" w:ascii="宋体" w:cs="宋体"/>
          <w:color w:val="auto"/>
          <w:spacing w:val="-11"/>
          <w:sz w:val="28"/>
          <w:szCs w:val="28"/>
          <w:highlight w:val="none"/>
          <w:lang w:val="en-US" w:eastAsia="zh-CN"/>
        </w:rPr>
        <w:outlineLvl w:val="2"/>
      </w:pPr>
      <w:r>
        <w:rPr>
          <w:rFonts w:ascii="宋体" w:cs="宋体"/>
          <w:color w:val="auto"/>
          <w:spacing w:val="-14"/>
          <w:sz w:val="28"/>
          <w:szCs w:val="28"/>
          <w:highlight w:val="none"/>
        </w:rPr>
        <w:t xml:space="preserve">(</w:t>
      </w:r>
      <w:r>
        <w:rPr>
          <w:rFonts w:hint="eastAsia" w:ascii="宋体" w:cs="宋体"/>
          <w:color w:val="auto"/>
          <w:spacing w:val="-11"/>
          <w:sz w:val="28"/>
          <w:szCs w:val="28"/>
          <w:highlight w:val="none"/>
          <w:lang w:val="en-US" w:eastAsia="zh-CN"/>
        </w:rPr>
        <w:t xml:space="preserve">四)业绩</w:t>
      </w:r>
      <w:r/>
    </w:p>
    <w:p>
      <w:pPr>
        <w:rPr>
          <w:rFonts w:hint="eastAsia" w:ascii="宋体" w:cs="宋体"/>
          <w:color w:val="auto"/>
          <w:spacing w:val="-11"/>
          <w:sz w:val="28"/>
          <w:szCs w:val="28"/>
          <w:highlight w:val="none"/>
          <w:lang w:val="en-US" w:eastAsia="zh-CN"/>
        </w:rPr>
      </w:pPr>
      <w:r>
        <w:rPr>
          <w:rFonts w:hint="eastAsia" w:ascii="宋体" w:cs="宋体"/>
          <w:color w:val="auto"/>
          <w:spacing w:val="-11"/>
          <w:sz w:val="28"/>
          <w:szCs w:val="28"/>
          <w:highlight w:val="none"/>
          <w:lang w:val="en-US" w:eastAsia="zh-CN"/>
        </w:rPr>
        <w:br w:type="page" w:clear="all"/>
      </w:r>
      <w:r/>
    </w:p>
    <w:p>
      <w:pPr>
        <w:pStyle w:val="1522"/>
        <w:rPr>
          <w:color w:val="auto"/>
          <w:highlight w:val="none"/>
        </w:rPr>
        <w:sectPr>
          <w:footerReference w:type="default" r:id="rId37"/>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rPr>
          <w:rFonts w:ascii="宋体" w:cs="宋体"/>
          <w:color w:val="auto"/>
          <w:spacing w:val="-6"/>
          <w:sz w:val="28"/>
          <w:szCs w:val="28"/>
          <w:highlight w:val="none"/>
        </w:rPr>
      </w:pPr>
      <w:r>
        <w:rPr>
          <w:rFonts w:ascii="宋体" w:cs="宋体"/>
          <w:color w:val="auto"/>
          <w:spacing w:val="-6"/>
          <w:sz w:val="28"/>
          <w:szCs w:val="28"/>
          <w:highlight w:val="none"/>
        </w:rPr>
      </w:r>
      <w:r/>
    </w:p>
    <w:p>
      <w:pPr>
        <w:ind w:left="3512"/>
        <w:spacing w:before="91" w:line="218" w:lineRule="auto"/>
        <w:rPr>
          <w:rFonts w:ascii="宋体" w:cs="宋体"/>
          <w:color w:val="auto"/>
          <w:sz w:val="28"/>
          <w:szCs w:val="28"/>
          <w:highlight w:val="none"/>
        </w:rPr>
        <w:outlineLvl w:val="2"/>
      </w:pPr>
      <w:r>
        <w:rPr>
          <w:rFonts w:ascii="宋体" w:cs="宋体"/>
          <w:color w:val="auto"/>
          <w:spacing w:val="-6"/>
          <w:sz w:val="28"/>
          <w:szCs w:val="28"/>
          <w:highlight w:val="none"/>
        </w:rPr>
        <w:t xml:space="preserve">(</w:t>
      </w:r>
      <w:r>
        <w:rPr>
          <w:rFonts w:hint="eastAsia" w:ascii="宋体" w:cs="宋体"/>
          <w:color w:val="auto"/>
          <w:spacing w:val="-6"/>
          <w:sz w:val="28"/>
          <w:szCs w:val="28"/>
          <w:highlight w:val="none"/>
          <w:lang w:val="en-US" w:eastAsia="zh-CN"/>
        </w:rPr>
        <w:t xml:space="preserve">五</w:t>
      </w:r>
      <w:r>
        <w:rPr>
          <w:rFonts w:ascii="宋体" w:cs="宋体"/>
          <w:color w:val="auto"/>
          <w:spacing w:val="-6"/>
          <w:sz w:val="28"/>
          <w:szCs w:val="28"/>
          <w:highlight w:val="none"/>
        </w:rPr>
        <w:t xml:space="preserve">)首次报价一览表</w:t>
      </w:r>
      <w:r/>
    </w:p>
    <w:p>
      <w:pPr>
        <w:spacing w:line="266" w:lineRule="auto"/>
        <w:rPr>
          <w:rFonts w:ascii="Arial" w:hAnsi="Arial"/>
          <w:color w:val="auto"/>
          <w:highlight w:val="none"/>
        </w:rPr>
      </w:pPr>
      <w:r>
        <w:rPr>
          <w:rFonts w:ascii="Arial" w:hAnsi="Arial"/>
          <w:color w:val="auto"/>
          <w:highlight w:val="none"/>
        </w:rPr>
      </w:r>
      <w:r/>
    </w:p>
    <w:p>
      <w:pPr>
        <w:spacing w:line="266" w:lineRule="auto"/>
        <w:rPr>
          <w:rFonts w:ascii="Arial" w:hAnsi="Arial"/>
          <w:color w:val="auto"/>
          <w:sz w:val="20"/>
          <w:szCs w:val="22"/>
          <w:highlight w:val="none"/>
        </w:rPr>
      </w:pPr>
      <w:r/>
      <w:bookmarkStart w:id="189" w:name="_bookmark87"/>
      <w:r/>
      <w:bookmarkEnd w:id="189"/>
      <w:r/>
      <w:r/>
    </w:p>
    <w:p>
      <w:pPr>
        <w:jc w:val="center"/>
        <w:spacing w:before="101" w:line="223" w:lineRule="auto"/>
        <w:rPr>
          <w:rFonts w:hint="eastAsia" w:ascii="宋体" w:cs="宋体"/>
          <w:color w:val="auto"/>
          <w:sz w:val="28"/>
          <w:szCs w:val="28"/>
          <w:highlight w:val="none"/>
        </w:rPr>
      </w:pPr>
      <w:r>
        <w:rPr>
          <w:rFonts w:ascii="宋体" w:cs="宋体"/>
          <w:color w:val="auto"/>
          <w:spacing w:val="13"/>
          <w:sz w:val="28"/>
          <w:szCs w:val="28"/>
          <w:highlight w:val="none"/>
        </w:rPr>
        <w:t xml:space="preserve">首</w:t>
      </w:r>
      <w:r>
        <w:rPr>
          <w:rFonts w:ascii="宋体" w:cs="宋体"/>
          <w:color w:val="auto"/>
          <w:spacing w:val="8"/>
          <w:sz w:val="28"/>
          <w:szCs w:val="28"/>
          <w:highlight w:val="none"/>
        </w:rPr>
        <w:t xml:space="preserve">次报价一览表</w:t>
      </w:r>
      <w:r/>
    </w:p>
    <w:p>
      <w:pPr>
        <w:spacing w:line="370" w:lineRule="auto"/>
        <w:rPr>
          <w:rFonts w:ascii="Arial" w:hAnsi="Arial"/>
          <w:color w:val="auto"/>
          <w:sz w:val="20"/>
          <w:szCs w:val="22"/>
          <w:highlight w:val="none"/>
        </w:rPr>
      </w:pPr>
      <w:r>
        <w:rPr>
          <w:rFonts w:ascii="Arial" w:hAnsi="Arial"/>
          <w:color w:val="auto"/>
          <w:sz w:val="20"/>
          <w:szCs w:val="22"/>
          <w:highlight w:val="none"/>
        </w:rPr>
      </w:r>
      <w:r/>
    </w:p>
    <w:p>
      <w:pPr>
        <w:spacing w:before="78" w:line="218" w:lineRule="auto"/>
        <w:rPr>
          <w:rFonts w:hint="eastAsia" w:ascii="宋体" w:cs="宋体"/>
          <w:color w:val="auto"/>
          <w:sz w:val="22"/>
          <w:szCs w:val="22"/>
          <w:highlight w:val="none"/>
        </w:rPr>
      </w:pPr>
      <w:r>
        <w:rPr>
          <w:rFonts w:ascii="宋体" w:cs="宋体"/>
          <w:color w:val="auto"/>
          <w:spacing w:val="23"/>
          <w:sz w:val="22"/>
          <w:szCs w:val="22"/>
          <w:highlight w:val="none"/>
        </w:rPr>
        <w:t xml:space="preserve">单</w:t>
      </w:r>
      <w:r>
        <w:rPr>
          <w:rFonts w:ascii="宋体" w:cs="宋体"/>
          <w:color w:val="auto"/>
          <w:spacing w:val="15"/>
          <w:sz w:val="22"/>
          <w:szCs w:val="22"/>
          <w:highlight w:val="none"/>
        </w:rPr>
        <w:t xml:space="preserve">位名称(加盖公章)：</w:t>
      </w:r>
      <w:r/>
    </w:p>
    <w:p>
      <w:pPr>
        <w:spacing w:line="233" w:lineRule="exact"/>
        <w:rPr>
          <w:color w:val="auto"/>
          <w:sz w:val="20"/>
          <w:szCs w:val="22"/>
          <w:highlight w:val="none"/>
        </w:rPr>
      </w:pPr>
      <w:r>
        <w:rPr>
          <w:color w:val="auto"/>
          <w:sz w:val="20"/>
          <w:szCs w:val="22"/>
          <w:highlight w:val="none"/>
        </w:rPr>
      </w:r>
      <w:r/>
    </w:p>
    <w:tbl>
      <w:tblPr>
        <w:tblStyle w:val="148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7" w:lineRule="auto"/>
              <w:rPr>
                <w:rFonts w:ascii="Arial" w:hAnsi="Arial"/>
                <w:color w:val="auto"/>
                <w:sz w:val="20"/>
                <w:szCs w:val="22"/>
                <w:highlight w:val="none"/>
              </w:rPr>
            </w:pPr>
            <w:r>
              <w:rPr>
                <w:rFonts w:ascii="Arial" w:hAnsi="Arial"/>
                <w:color w:val="auto"/>
                <w:sz w:val="20"/>
                <w:szCs w:val="22"/>
                <w:highlight w:val="none"/>
              </w:rPr>
            </w:r>
            <w:r/>
          </w:p>
          <w:p>
            <w:pPr>
              <w:ind w:firstLine="1908"/>
              <w:spacing w:before="78" w:line="221" w:lineRule="auto"/>
              <w:rPr>
                <w:rFonts w:hint="eastAsia" w:ascii="宋体" w:cs="宋体"/>
                <w:color w:val="auto"/>
                <w:sz w:val="22"/>
                <w:szCs w:val="22"/>
                <w:highlight w:val="none"/>
              </w:rPr>
            </w:pPr>
            <w:r>
              <w:rPr>
                <w:rFonts w:ascii="宋体" w:cs="宋体"/>
                <w:color w:val="auto"/>
                <w:spacing w:val="-4"/>
                <w:sz w:val="22"/>
                <w:szCs w:val="22"/>
                <w:highlight w:val="none"/>
              </w:rPr>
              <w:t xml:space="preserve">标</w:t>
            </w:r>
            <w:r>
              <w:rPr>
                <w:rFonts w:ascii="宋体" w:cs="宋体"/>
                <w:color w:val="auto"/>
                <w:spacing w:val="-2"/>
                <w:sz w:val="22"/>
                <w:szCs w:val="22"/>
                <w:highlight w:val="none"/>
              </w:rPr>
              <w:t xml:space="preserve">题</w:t>
            </w:r>
            <w:r/>
          </w:p>
        </w:tc>
        <w:tc>
          <w:tcPr>
            <w:tcW w:w="4254" w:type="dxa"/>
            <w:textDirection w:val="lrTb"/>
            <w:noWrap w:val="false"/>
          </w:tcPr>
          <w:p>
            <w:pPr>
              <w:spacing w:line="254" w:lineRule="auto"/>
              <w:rPr>
                <w:rFonts w:ascii="Arial" w:hAnsi="Arial"/>
                <w:color w:val="auto"/>
                <w:sz w:val="20"/>
                <w:szCs w:val="22"/>
                <w:highlight w:val="none"/>
              </w:rPr>
            </w:pPr>
            <w:r>
              <w:rPr>
                <w:rFonts w:ascii="Arial" w:hAnsi="Arial"/>
                <w:color w:val="auto"/>
                <w:sz w:val="20"/>
                <w:szCs w:val="22"/>
                <w:highlight w:val="none"/>
              </w:rPr>
            </w:r>
            <w:r/>
          </w:p>
          <w:p>
            <w:pPr>
              <w:ind w:left="1918"/>
              <w:spacing w:before="78" w:line="221" w:lineRule="auto"/>
              <w:rPr>
                <w:rFonts w:hint="eastAsia" w:ascii="宋体" w:cs="宋体"/>
                <w:color w:val="auto"/>
                <w:sz w:val="22"/>
                <w:szCs w:val="22"/>
                <w:highlight w:val="none"/>
              </w:rPr>
            </w:pPr>
            <w:r>
              <w:rPr>
                <w:rFonts w:ascii="宋体" w:cs="宋体"/>
                <w:color w:val="auto"/>
                <w:spacing w:val="-11"/>
                <w:sz w:val="22"/>
                <w:szCs w:val="22"/>
                <w:highlight w:val="none"/>
              </w:rPr>
              <w:t xml:space="preserve">内</w:t>
            </w:r>
            <w:r>
              <w:rPr>
                <w:rFonts w:ascii="宋体" w:cs="宋体"/>
                <w:color w:val="auto"/>
                <w:spacing w:val="-9"/>
                <w:sz w:val="22"/>
                <w:szCs w:val="22"/>
                <w:highlight w:val="none"/>
              </w:rPr>
              <w:t xml:space="preserve">容</w:t>
            </w:r>
            <w:r/>
          </w:p>
        </w:tc>
      </w:tr>
      <w:tr>
        <w:trPr>
          <w:trHeight w:val="909"/>
        </w:trPr>
        <w:tc>
          <w:tcPr>
            <w:tcW w:w="4737" w:type="dxa"/>
            <w:textDirection w:val="lrTb"/>
            <w:noWrap w:val="false"/>
          </w:tcPr>
          <w:p>
            <w:pPr>
              <w:spacing w:line="254" w:lineRule="auto"/>
              <w:rPr>
                <w:rFonts w:ascii="Arial" w:hAnsi="Arial"/>
                <w:color w:val="auto"/>
                <w:sz w:val="20"/>
                <w:szCs w:val="22"/>
                <w:highlight w:val="none"/>
              </w:rPr>
            </w:pPr>
            <w:r>
              <w:rPr>
                <w:rFonts w:ascii="Arial" w:hAnsi="Arial"/>
                <w:color w:val="auto"/>
                <w:sz w:val="20"/>
                <w:szCs w:val="22"/>
                <w:highlight w:val="none"/>
              </w:rPr>
            </w:r>
            <w:r/>
          </w:p>
          <w:p>
            <w:pPr>
              <w:ind w:left="1894"/>
              <w:spacing w:before="78" w:line="221" w:lineRule="auto"/>
              <w:rPr>
                <w:rFonts w:hint="eastAsia" w:ascii="宋体" w:cs="宋体"/>
                <w:color w:val="auto"/>
                <w:sz w:val="22"/>
                <w:szCs w:val="22"/>
                <w:highlight w:val="none"/>
              </w:rPr>
            </w:pPr>
            <w:r>
              <w:rPr>
                <w:rFonts w:hint="eastAsia" w:ascii="宋体" w:cs="宋体"/>
                <w:color w:val="auto"/>
                <w:spacing w:val="-3"/>
                <w:sz w:val="22"/>
                <w:szCs w:val="22"/>
                <w:highlight w:val="none"/>
                <w:lang w:val="en-US" w:eastAsia="zh-CN"/>
              </w:rPr>
              <w:t xml:space="preserve">项目</w:t>
            </w:r>
            <w:r>
              <w:rPr>
                <w:rFonts w:ascii="宋体" w:cs="宋体"/>
                <w:color w:val="auto"/>
                <w:spacing w:val="-2"/>
                <w:sz w:val="22"/>
                <w:szCs w:val="22"/>
                <w:highlight w:val="none"/>
              </w:rPr>
              <w:t xml:space="preserve">名称</w:t>
            </w:r>
            <w:r/>
          </w:p>
        </w:tc>
        <w:tc>
          <w:tcPr>
            <w:tcW w:w="4254" w:type="dxa"/>
            <w:textDirection w:val="lrTb"/>
            <w:noWrap w:val="false"/>
          </w:tcPr>
          <w:p>
            <w:pPr>
              <w:rPr>
                <w:rFonts w:ascii="Arial" w:hAnsi="Arial"/>
                <w:color w:val="auto"/>
                <w:sz w:val="20"/>
                <w:szCs w:val="22"/>
                <w:highlight w:val="none"/>
              </w:rPr>
            </w:pPr>
            <w:r>
              <w:rPr>
                <w:rFonts w:ascii="Arial" w:hAnsi="Arial"/>
                <w:color w:val="auto"/>
                <w:sz w:val="20"/>
                <w:szCs w:val="22"/>
                <w:highlight w:val="none"/>
              </w:rPr>
            </w:r>
            <w:r/>
          </w:p>
        </w:tc>
      </w:tr>
      <w:tr>
        <w:trPr>
          <w:trHeight w:val="908"/>
        </w:trPr>
        <w:tc>
          <w:tcPr>
            <w:tcW w:w="4737" w:type="dxa"/>
            <w:textDirection w:val="lrTb"/>
            <w:noWrap w:val="false"/>
          </w:tcPr>
          <w:p>
            <w:pPr>
              <w:spacing w:line="252" w:lineRule="auto"/>
              <w:rPr>
                <w:rFonts w:ascii="Arial" w:hAnsi="Arial"/>
                <w:color w:val="auto"/>
                <w:sz w:val="20"/>
                <w:szCs w:val="22"/>
                <w:highlight w:val="none"/>
              </w:rPr>
            </w:pPr>
            <w:r>
              <w:rPr>
                <w:rFonts w:ascii="Arial" w:hAnsi="Arial"/>
                <w:color w:val="auto"/>
                <w:sz w:val="20"/>
                <w:szCs w:val="22"/>
                <w:highlight w:val="none"/>
              </w:rPr>
            </w:r>
            <w:r/>
          </w:p>
          <w:p>
            <w:pPr>
              <w:ind w:firstLine="1926"/>
              <w:spacing w:before="78" w:line="221" w:lineRule="auto"/>
              <w:rPr>
                <w:rFonts w:hint="eastAsia" w:ascii="宋体" w:cs="宋体"/>
                <w:color w:val="auto"/>
                <w:sz w:val="22"/>
                <w:szCs w:val="22"/>
                <w:highlight w:val="none"/>
              </w:rPr>
            </w:pPr>
            <w:r>
              <w:rPr>
                <w:rFonts w:hint="eastAsia" w:ascii="宋体" w:cs="宋体"/>
                <w:color w:val="auto"/>
                <w:spacing w:val="-3"/>
                <w:sz w:val="22"/>
                <w:szCs w:val="22"/>
                <w:highlight w:val="none"/>
              </w:rPr>
              <w:t xml:space="preserve">服务期</w:t>
            </w:r>
            <w:r/>
          </w:p>
        </w:tc>
        <w:tc>
          <w:tcPr>
            <w:tcW w:w="4254" w:type="dxa"/>
            <w:textDirection w:val="lrTb"/>
            <w:noWrap w:val="false"/>
          </w:tcPr>
          <w:p>
            <w:pPr>
              <w:rPr>
                <w:rFonts w:ascii="Arial" w:hAnsi="Arial"/>
                <w:color w:val="auto"/>
                <w:sz w:val="20"/>
                <w:szCs w:val="22"/>
                <w:highlight w:val="none"/>
              </w:rPr>
            </w:pPr>
            <w:r>
              <w:rPr>
                <w:rFonts w:ascii="Arial" w:hAnsi="Arial"/>
                <w:color w:val="auto"/>
                <w:sz w:val="20"/>
                <w:szCs w:val="22"/>
                <w:highlight w:val="none"/>
              </w:rPr>
            </w:r>
            <w:r/>
          </w:p>
        </w:tc>
      </w:tr>
      <w:tr>
        <w:trPr>
          <w:trHeight w:val="911"/>
        </w:trPr>
        <w:tc>
          <w:tcPr>
            <w:tcW w:w="4737" w:type="dxa"/>
            <w:textDirection w:val="lrTb"/>
            <w:noWrap w:val="false"/>
          </w:tcPr>
          <w:p>
            <w:pPr>
              <w:spacing w:line="254" w:lineRule="auto"/>
              <w:rPr>
                <w:rFonts w:ascii="Arial" w:hAnsi="Arial"/>
                <w:color w:val="auto"/>
                <w:sz w:val="20"/>
                <w:szCs w:val="22"/>
                <w:highlight w:val="none"/>
              </w:rPr>
            </w:pPr>
            <w:r>
              <w:rPr>
                <w:rFonts w:ascii="Arial" w:hAnsi="Arial"/>
                <w:color w:val="auto"/>
                <w:sz w:val="20"/>
                <w:szCs w:val="22"/>
                <w:highlight w:val="none"/>
              </w:rPr>
            </w:r>
            <w:r/>
          </w:p>
          <w:p>
            <w:pPr>
              <w:ind w:left="1536"/>
              <w:spacing w:before="78" w:line="218" w:lineRule="auto"/>
              <w:rPr>
                <w:rFonts w:hint="eastAsia" w:ascii="宋体" w:cs="宋体"/>
                <w:color w:val="auto"/>
                <w:sz w:val="22"/>
                <w:szCs w:val="22"/>
                <w:highlight w:val="none"/>
              </w:rPr>
            </w:pPr>
            <w:r>
              <w:rPr>
                <w:rFonts w:ascii="宋体" w:cs="宋体"/>
                <w:color w:val="auto"/>
                <w:spacing w:val="-2"/>
                <w:sz w:val="22"/>
                <w:szCs w:val="22"/>
                <w:highlight w:val="none"/>
              </w:rPr>
              <w:t xml:space="preserve">项目总报价</w:t>
            </w:r>
            <w:r>
              <w:rPr>
                <w:rFonts w:ascii="宋体" w:cs="宋体"/>
                <w:color w:val="auto"/>
                <w:spacing w:val="-1"/>
                <w:sz w:val="22"/>
                <w:szCs w:val="22"/>
                <w:highlight w:val="none"/>
              </w:rPr>
              <w:t xml:space="preserve">大写</w:t>
            </w:r>
            <w:r/>
          </w:p>
        </w:tc>
        <w:tc>
          <w:tcPr>
            <w:tcW w:w="4254" w:type="dxa"/>
            <w:textDirection w:val="lrTb"/>
            <w:noWrap w:val="false"/>
          </w:tcPr>
          <w:p>
            <w:pPr>
              <w:rPr>
                <w:rFonts w:ascii="Arial" w:hAnsi="Arial"/>
                <w:color w:val="auto"/>
                <w:sz w:val="20"/>
                <w:szCs w:val="22"/>
                <w:highlight w:val="none"/>
              </w:rPr>
            </w:pPr>
            <w:r>
              <w:rPr>
                <w:rFonts w:ascii="Arial" w:hAnsi="Arial"/>
                <w:color w:val="auto"/>
                <w:sz w:val="20"/>
                <w:szCs w:val="22"/>
                <w:highlight w:val="none"/>
              </w:rPr>
            </w:r>
            <w:r/>
          </w:p>
        </w:tc>
      </w:tr>
      <w:tr>
        <w:trPr>
          <w:trHeight w:val="916"/>
        </w:trPr>
        <w:tc>
          <w:tcPr>
            <w:tcW w:w="4737" w:type="dxa"/>
            <w:textDirection w:val="lrTb"/>
            <w:noWrap w:val="false"/>
          </w:tcPr>
          <w:p>
            <w:pPr>
              <w:spacing w:line="254" w:lineRule="auto"/>
              <w:rPr>
                <w:rFonts w:ascii="Arial" w:hAnsi="Arial"/>
                <w:color w:val="auto"/>
                <w:sz w:val="20"/>
                <w:szCs w:val="22"/>
                <w:highlight w:val="none"/>
              </w:rPr>
            </w:pPr>
            <w:r>
              <w:rPr>
                <w:rFonts w:ascii="Arial" w:hAnsi="Arial"/>
                <w:color w:val="auto"/>
                <w:sz w:val="20"/>
                <w:szCs w:val="22"/>
                <w:highlight w:val="none"/>
              </w:rPr>
            </w:r>
            <w:r/>
          </w:p>
          <w:p>
            <w:pPr>
              <w:ind w:left="1536"/>
              <w:spacing w:before="78" w:line="218" w:lineRule="auto"/>
              <w:rPr>
                <w:rFonts w:hint="eastAsia" w:ascii="宋体" w:cs="宋体"/>
                <w:color w:val="auto"/>
                <w:sz w:val="22"/>
                <w:szCs w:val="22"/>
                <w:highlight w:val="none"/>
              </w:rPr>
            </w:pPr>
            <w:r>
              <w:rPr>
                <w:rFonts w:ascii="宋体" w:cs="宋体"/>
                <w:color w:val="auto"/>
                <w:spacing w:val="-2"/>
                <w:sz w:val="22"/>
                <w:szCs w:val="22"/>
                <w:highlight w:val="none"/>
              </w:rPr>
              <w:t xml:space="preserve">项目总报价</w:t>
            </w:r>
            <w:r>
              <w:rPr>
                <w:rFonts w:ascii="宋体" w:cs="宋体"/>
                <w:color w:val="auto"/>
                <w:spacing w:val="-1"/>
                <w:sz w:val="22"/>
                <w:szCs w:val="22"/>
                <w:highlight w:val="none"/>
              </w:rPr>
              <w:t xml:space="preserve">小写</w:t>
            </w:r>
            <w:r/>
          </w:p>
        </w:tc>
        <w:tc>
          <w:tcPr>
            <w:tcW w:w="4254" w:type="dxa"/>
            <w:textDirection w:val="lrTb"/>
            <w:noWrap w:val="false"/>
          </w:tcPr>
          <w:p>
            <w:pPr>
              <w:spacing w:line="254" w:lineRule="auto"/>
              <w:rPr>
                <w:rFonts w:ascii="Arial" w:hAnsi="Arial"/>
                <w:color w:val="auto"/>
                <w:sz w:val="20"/>
                <w:szCs w:val="22"/>
                <w:highlight w:val="none"/>
              </w:rPr>
            </w:pPr>
            <w:r>
              <w:rPr>
                <w:rFonts w:ascii="Arial" w:hAnsi="Arial"/>
                <w:color w:val="auto"/>
                <w:sz w:val="20"/>
                <w:szCs w:val="22"/>
                <w:highlight w:val="none"/>
              </w:rPr>
            </w:r>
            <w:r/>
          </w:p>
          <w:p>
            <w:pPr>
              <w:ind w:left="2011" w:firstLine="880"/>
              <w:spacing w:before="78" w:line="221" w:lineRule="auto"/>
              <w:rPr>
                <w:rFonts w:hint="eastAsia" w:ascii="宋体" w:cs="宋体"/>
                <w:color w:val="auto"/>
                <w:sz w:val="22"/>
                <w:szCs w:val="22"/>
                <w:highlight w:val="none"/>
              </w:rPr>
            </w:pPr>
            <w:r>
              <w:rPr>
                <w:rFonts w:ascii="宋体" w:cs="宋体"/>
                <w:color w:val="auto"/>
                <w:sz w:val="22"/>
                <w:szCs w:val="22"/>
                <w:highlight w:val="none"/>
              </w:rPr>
              <w:t xml:space="preserve">元</w:t>
            </w:r>
            <w:r/>
          </w:p>
        </w:tc>
      </w:tr>
    </w:tbl>
    <w:p>
      <w:pPr>
        <w:spacing w:line="262" w:lineRule="auto"/>
        <w:rPr>
          <w:rFonts w:ascii="Arial" w:hAnsi="Arial"/>
          <w:color w:val="auto"/>
          <w:sz w:val="20"/>
          <w:szCs w:val="22"/>
          <w:highlight w:val="none"/>
        </w:rPr>
      </w:pPr>
      <w:r>
        <w:rPr>
          <w:rFonts w:ascii="Arial" w:hAnsi="Arial"/>
          <w:color w:val="auto"/>
          <w:sz w:val="20"/>
          <w:szCs w:val="22"/>
          <w:highlight w:val="none"/>
        </w:rPr>
      </w:r>
      <w:r/>
    </w:p>
    <w:p>
      <w:pPr>
        <w:spacing w:line="264" w:lineRule="auto"/>
        <w:rPr>
          <w:rFonts w:ascii="Arial" w:hAnsi="Arial"/>
          <w:color w:val="auto"/>
          <w:sz w:val="20"/>
          <w:szCs w:val="22"/>
          <w:highlight w:val="none"/>
        </w:rPr>
      </w:pPr>
      <w:r>
        <w:rPr>
          <w:rFonts w:ascii="Arial" w:hAnsi="Arial"/>
          <w:color w:val="auto"/>
          <w:sz w:val="20"/>
          <w:szCs w:val="22"/>
          <w:highlight w:val="none"/>
        </w:rPr>
      </w:r>
      <w:r/>
    </w:p>
    <w:p>
      <w:pPr>
        <w:ind w:left="6040"/>
        <w:spacing w:before="78" w:line="218" w:lineRule="auto"/>
        <w:rPr>
          <w:rFonts w:hint="eastAsia" w:ascii="宋体" w:cs="宋体"/>
          <w:color w:val="auto"/>
          <w:sz w:val="22"/>
          <w:szCs w:val="22"/>
          <w:highlight w:val="none"/>
        </w:rPr>
      </w:pPr>
      <w:r>
        <w:rPr>
          <w:rFonts w:ascii="宋体" w:cs="宋体"/>
          <w:color w:val="auto"/>
          <w:sz w:val="22"/>
          <w:szCs w:val="22"/>
          <w:highlight w:val="none"/>
        </w:rPr>
        <w:t xml:space="preserve">法定代表人</w:t>
      </w:r>
      <w:r>
        <w:rPr>
          <w:rFonts w:hint="eastAsia" w:ascii="宋体" w:cs="宋体"/>
          <w:color w:val="auto"/>
          <w:sz w:val="22"/>
          <w:szCs w:val="22"/>
          <w:highlight w:val="none"/>
          <w:lang w:val="en-US" w:eastAsia="zh-CN"/>
        </w:rPr>
        <w:t xml:space="preserve">签字或</w:t>
      </w:r>
      <w:r>
        <w:rPr>
          <w:rFonts w:ascii="宋体" w:cs="宋体"/>
          <w:color w:val="auto"/>
          <w:sz w:val="22"/>
          <w:szCs w:val="22"/>
          <w:highlight w:val="none"/>
        </w:rPr>
        <w:t xml:space="preserve">签章：</w:t>
      </w:r>
      <w:r/>
    </w:p>
    <w:p>
      <w:pPr>
        <w:ind w:left="3759" w:firstLine="2420"/>
        <w:spacing w:before="91" w:line="218" w:lineRule="auto"/>
        <w:rPr>
          <w:rFonts w:ascii="宋体" w:cs="宋体"/>
          <w:color w:val="auto"/>
          <w:sz w:val="22"/>
          <w:szCs w:val="22"/>
          <w:highlight w:val="none"/>
        </w:rPr>
        <w:outlineLvl w:val="2"/>
      </w:pPr>
      <w:r>
        <w:rPr>
          <w:rFonts w:ascii="宋体" w:cs="宋体"/>
          <w:color w:val="auto"/>
          <w:sz w:val="22"/>
          <w:szCs w:val="22"/>
          <w:highlight w:val="none"/>
        </w:rPr>
        <w:t xml:space="preserve">日期：</w:t>
      </w:r>
      <w:r/>
    </w:p>
    <w:p>
      <w:pPr>
        <w:rPr>
          <w:rFonts w:ascii="宋体" w:cs="宋体"/>
          <w:color w:val="auto"/>
          <w:sz w:val="22"/>
          <w:szCs w:val="22"/>
          <w:highlight w:val="none"/>
        </w:rPr>
      </w:pPr>
      <w:r>
        <w:rPr>
          <w:rFonts w:ascii="宋体" w:cs="宋体"/>
          <w:color w:val="auto"/>
          <w:sz w:val="22"/>
          <w:szCs w:val="22"/>
          <w:highlight w:val="none"/>
        </w:rPr>
        <w:br w:type="page" w:clear="all"/>
      </w:r>
      <w:r/>
    </w:p>
    <w:p>
      <w:pPr>
        <w:ind w:left="3759"/>
        <w:spacing w:before="91" w:line="218" w:lineRule="auto"/>
        <w:rPr>
          <w:rFonts w:ascii="宋体" w:cs="宋体"/>
          <w:color w:val="auto"/>
          <w:sz w:val="28"/>
          <w:szCs w:val="28"/>
          <w:highlight w:val="none"/>
        </w:rPr>
        <w:outlineLvl w:val="2"/>
      </w:pPr>
      <w:r>
        <w:rPr>
          <w:rFonts w:ascii="宋体" w:cs="宋体"/>
          <w:color w:val="auto"/>
          <w:spacing w:val="-6"/>
          <w:sz w:val="28"/>
          <w:szCs w:val="28"/>
          <w:highlight w:val="none"/>
        </w:rPr>
        <w:t xml:space="preserve">(</w:t>
      </w:r>
      <w:r>
        <w:rPr>
          <w:rFonts w:hint="eastAsia" w:ascii="宋体" w:cs="宋体"/>
          <w:color w:val="auto"/>
          <w:spacing w:val="-6"/>
          <w:sz w:val="28"/>
          <w:szCs w:val="28"/>
          <w:highlight w:val="none"/>
          <w:lang w:val="en-US" w:eastAsia="zh-CN"/>
        </w:rPr>
        <w:t xml:space="preserve">六</w:t>
      </w:r>
      <w:r>
        <w:rPr>
          <w:rFonts w:ascii="宋体" w:cs="宋体"/>
          <w:color w:val="auto"/>
          <w:spacing w:val="-6"/>
          <w:sz w:val="28"/>
          <w:szCs w:val="28"/>
          <w:highlight w:val="none"/>
        </w:rPr>
        <w:t xml:space="preserve">)首次明细报价表</w:t>
      </w:r>
      <w:r/>
    </w:p>
    <w:p>
      <w:pPr>
        <w:spacing w:line="120" w:lineRule="exact"/>
        <w:rPr>
          <w:color w:val="auto"/>
          <w:highlight w:val="none"/>
        </w:rPr>
      </w:pPr>
      <w:r>
        <w:rPr>
          <w:color w:val="auto"/>
          <w:highlight w:val="none"/>
        </w:rPr>
      </w:r>
      <w:r/>
    </w:p>
    <w:tbl>
      <w:tblPr>
        <w:tblStyle w:val="148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Borders>
              <w:top w:val="single" w:color="000000" w:sz="2" w:space="0"/>
              <w:left w:val="single" w:color="000000" w:sz="2" w:space="0"/>
              <w:bottom w:val="single" w:color="000000" w:sz="2" w:space="0"/>
              <w:right w:val="single" w:color="000000" w:sz="2" w:space="0"/>
            </w:tcBorders>
            <w:tcW w:w="8504" w:type="dxa"/>
            <w:vAlign w:val="center"/>
            <w:textDirection w:val="lrTb"/>
            <w:noWrap w:val="false"/>
          </w:tcPr>
          <w:p>
            <w:pPr>
              <w:jc w:val="center"/>
              <w:rPr>
                <w:rFonts w:hint="eastAsia" w:ascii="宋体" w:cs="宋体"/>
                <w:color w:val="auto"/>
                <w:sz w:val="22"/>
                <w:szCs w:val="22"/>
                <w:highlight w:val="none"/>
              </w:rPr>
            </w:pPr>
            <w:r/>
            <w:bookmarkStart w:id="190" w:name="_bookmark88"/>
            <w:r/>
            <w:bookmarkEnd w:id="190"/>
            <w:r>
              <w:rPr>
                <w:rFonts w:hint="eastAsia" w:ascii="宋体" w:cs="宋体"/>
                <w:color w:val="auto"/>
                <w:sz w:val="22"/>
                <w:szCs w:val="22"/>
                <w:highlight w:val="none"/>
              </w:rPr>
              <w:t xml:space="preserve">一、服务部分</w:t>
            </w:r>
            <w:r/>
          </w:p>
        </w:tc>
      </w:tr>
      <w:tr>
        <w:trPr>
          <w:jc w:val="center"/>
          <w:trHeight w:val="940"/>
        </w:trPr>
        <w:tc>
          <w:tcPr>
            <w:tcBorders>
              <w:top w:val="single" w:color="000000" w:sz="2" w:space="0"/>
              <w:left w:val="single" w:color="000000" w:sz="2" w:space="0"/>
              <w:bottom w:val="single" w:color="000000" w:sz="2" w:space="0"/>
              <w:right w:val="single" w:color="000000" w:sz="2" w:space="0"/>
            </w:tcBorders>
            <w:tcW w:w="479" w:type="dxa"/>
            <w:vAlign w:val="center"/>
            <w:textDirection w:val="tbRlV"/>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39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名称</w:t>
            </w:r>
            <w:r/>
          </w:p>
        </w:tc>
        <w:tc>
          <w:tcPr>
            <w:gridSpan w:val="2"/>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服务期</w:t>
            </w:r>
            <w:r/>
          </w:p>
        </w:tc>
        <w:tc>
          <w:tcPr>
            <w:tcBorders>
              <w:top w:val="single" w:color="000000" w:sz="2" w:space="0"/>
              <w:left w:val="single" w:color="000000" w:sz="2" w:space="0"/>
              <w:bottom w:val="single" w:color="000000" w:sz="2" w:space="0"/>
              <w:right w:val="single" w:color="000000" w:sz="2" w:space="0"/>
            </w:tcBorders>
            <w:tcW w:w="1353"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价格(元)</w:t>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备注</w:t>
            </w:r>
            <w:r/>
          </w:p>
        </w:tc>
      </w:tr>
      <w:tr>
        <w:trPr>
          <w:jc w:val="center"/>
          <w:trHeight w:val="597"/>
        </w:trPr>
        <w:tc>
          <w:tcPr>
            <w:tcBorders>
              <w:top w:val="single" w:color="000000" w:sz="2" w:space="0"/>
              <w:left w:val="single" w:color="000000" w:sz="2" w:space="0"/>
              <w:bottom w:val="single" w:color="000000" w:sz="2" w:space="0"/>
              <w:right w:val="single" w:color="000000" w:sz="2" w:space="0"/>
            </w:tcBorders>
            <w:tcW w:w="47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W w:w="139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gridSpan w:val="2"/>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353"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47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2</w:t>
            </w:r>
            <w:r/>
          </w:p>
        </w:tc>
        <w:tc>
          <w:tcPr>
            <w:tcBorders>
              <w:top w:val="single" w:color="000000" w:sz="2" w:space="0"/>
              <w:left w:val="single" w:color="000000" w:sz="2" w:space="0"/>
              <w:bottom w:val="single" w:color="000000" w:sz="2" w:space="0"/>
              <w:right w:val="single" w:color="000000" w:sz="2" w:space="0"/>
            </w:tcBorders>
            <w:tcW w:w="139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gridSpan w:val="2"/>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353"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479" w:type="dxa"/>
            <w:vAlign w:val="center"/>
            <w:textDirection w:val="lrTb"/>
            <w:noWrap w:val="false"/>
          </w:tcPr>
          <w:p>
            <w:pPr>
              <w:jc w:val="center"/>
              <w:rPr>
                <w:rFonts w:hint="eastAsia" w:ascii="宋体" w:eastAsia="宋体" w:cs="宋体"/>
                <w:color w:val="auto"/>
                <w:sz w:val="22"/>
                <w:szCs w:val="22"/>
                <w:highlight w:val="none"/>
                <w:lang w:val="en-US" w:eastAsia="zh-CN"/>
              </w:rPr>
            </w:pPr>
            <w:r>
              <w:rPr>
                <w:rFonts w:hint="eastAsia" w:ascii="宋体" w:cs="宋体"/>
                <w:color w:val="auto"/>
                <w:sz w:val="22"/>
                <w:szCs w:val="22"/>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1396" w:type="dxa"/>
            <w:vAlign w:val="center"/>
            <w:textDirection w:val="lrTb"/>
            <w:noWrap w:val="false"/>
          </w:tcPr>
          <w:p>
            <w:pPr>
              <w:jc w:val="center"/>
              <w:rPr>
                <w:rFonts w:ascii="宋体" w:eastAsia="宋体" w:cs="宋体"/>
                <w:color w:val="auto"/>
                <w:sz w:val="22"/>
                <w:szCs w:val="22"/>
                <w:highlight w:val="none"/>
                <w:lang w:val="en-US" w:eastAsia="zh-CN"/>
              </w:rPr>
            </w:pPr>
            <w:r>
              <w:rPr>
                <w:rFonts w:hint="eastAsia" w:ascii="宋体" w:cs="宋体"/>
                <w:color w:val="auto"/>
                <w:sz w:val="22"/>
                <w:szCs w:val="22"/>
                <w:highlight w:val="none"/>
                <w:lang w:val="en-US" w:eastAsia="zh-CN"/>
              </w:rPr>
              <w:t xml:space="preserve">....</w:t>
            </w:r>
            <w:r/>
          </w:p>
        </w:tc>
        <w:tc>
          <w:tcPr>
            <w:gridSpan w:val="2"/>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1353"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r>
            <w:r/>
          </w:p>
        </w:tc>
      </w:tr>
      <w:tr>
        <w:trPr>
          <w:jc w:val="center"/>
          <w:trHeight w:val="600"/>
        </w:trPr>
        <w:tc>
          <w:tcPr>
            <w:gridSpan w:val="7"/>
            <w:tcBorders>
              <w:top w:val="single" w:color="000000" w:sz="2" w:space="0"/>
              <w:left w:val="single" w:color="000000" w:sz="2" w:space="0"/>
              <w:bottom w:val="single" w:color="000000" w:sz="2" w:space="0"/>
              <w:right w:val="single" w:color="000000" w:sz="2" w:space="0"/>
            </w:tcBorders>
            <w:tcW w:w="8504"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服务部分小计：   元</w:t>
            </w:r>
            <w:r/>
          </w:p>
        </w:tc>
      </w:tr>
      <w:tr>
        <w:trPr>
          <w:jc w:val="center"/>
          <w:trHeight w:val="940"/>
        </w:trPr>
        <w:tc>
          <w:tcPr>
            <w:gridSpan w:val="3"/>
            <w:tcW w:w="373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其它相关费用(培训、税费等与项目相关的一切费用)</w:t>
            </w:r>
            <w:r/>
          </w:p>
        </w:tc>
        <w:tc>
          <w:tcPr>
            <w:gridSpan w:val="4"/>
            <w:tcW w:w="4765"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元</w:t>
            </w:r>
            <w:r/>
          </w:p>
        </w:tc>
      </w:tr>
      <w:tr>
        <w:trPr>
          <w:jc w:val="center"/>
          <w:trHeight w:val="477"/>
        </w:trPr>
        <w:tc>
          <w:tcPr>
            <w:gridSpan w:val="3"/>
            <w:tcW w:w="3739"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项目总报价</w:t>
            </w:r>
            <w:r/>
          </w:p>
        </w:tc>
        <w:tc>
          <w:tcPr>
            <w:gridSpan w:val="4"/>
            <w:tcW w:w="4765" w:type="dxa"/>
            <w:vAlign w:val="center"/>
            <w:textDirection w:val="lrTb"/>
            <w:noWrap w:val="false"/>
          </w:tcPr>
          <w:p>
            <w:pPr>
              <w:jc w:val="center"/>
              <w:rPr>
                <w:rFonts w:hint="eastAsia" w:ascii="宋体" w:cs="宋体"/>
                <w:color w:val="auto"/>
                <w:sz w:val="22"/>
                <w:szCs w:val="22"/>
                <w:highlight w:val="none"/>
              </w:rPr>
            </w:pPr>
            <w:r>
              <w:rPr>
                <w:rFonts w:hint="eastAsia" w:ascii="宋体" w:cs="宋体"/>
                <w:color w:val="auto"/>
                <w:sz w:val="22"/>
                <w:szCs w:val="22"/>
                <w:highlight w:val="none"/>
              </w:rPr>
              <w:t xml:space="preserve">元</w:t>
            </w:r>
            <w:r/>
          </w:p>
        </w:tc>
      </w:tr>
    </w:tbl>
    <w:p>
      <w:pPr>
        <w:ind w:left="285"/>
        <w:spacing w:before="113" w:line="218" w:lineRule="auto"/>
        <w:rPr>
          <w:rFonts w:hint="eastAsia" w:ascii="宋体" w:cs="宋体"/>
          <w:color w:val="auto"/>
          <w:sz w:val="22"/>
          <w:szCs w:val="22"/>
          <w:highlight w:val="none"/>
        </w:rPr>
      </w:pPr>
      <w:r>
        <w:rPr>
          <w:rFonts w:ascii="宋体" w:cs="宋体"/>
          <w:color w:val="auto"/>
          <w:sz w:val="22"/>
          <w:szCs w:val="22"/>
          <w:highlight w:val="none"/>
        </w:rPr>
        <w:t xml:space="preserve">注：1、</w:t>
      </w:r>
      <w:r>
        <w:rPr>
          <w:rFonts w:hint="eastAsia" w:ascii="宋体" w:cs="宋体"/>
          <w:color w:val="auto"/>
          <w:sz w:val="22"/>
          <w:szCs w:val="22"/>
          <w:highlight w:val="none"/>
          <w:u w:val="single"/>
        </w:rPr>
        <w:t xml:space="preserve">供应商</w:t>
      </w:r>
      <w:r>
        <w:rPr>
          <w:rFonts w:ascii="宋体" w:cs="宋体"/>
          <w:color w:val="auto"/>
          <w:sz w:val="22"/>
          <w:szCs w:val="22"/>
          <w:highlight w:val="none"/>
          <w:u w:val="single"/>
        </w:rPr>
        <w:t xml:space="preserve">应当按照招标文件采购需求及相关报价要求填写。</w:t>
      </w:r>
      <w:r/>
    </w:p>
    <w:p>
      <w:pPr>
        <w:ind w:right="116" w:firstLine="726"/>
        <w:spacing w:before="184" w:line="360" w:lineRule="auto"/>
        <w:rPr>
          <w:rFonts w:hint="eastAsia" w:ascii="宋体" w:cs="宋体"/>
          <w:color w:val="auto"/>
          <w:sz w:val="22"/>
          <w:szCs w:val="22"/>
          <w:highlight w:val="none"/>
        </w:rPr>
      </w:pPr>
      <w:r>
        <w:rPr>
          <w:rFonts w:ascii="宋体" w:cs="宋体"/>
          <w:color w:val="auto"/>
          <w:spacing w:val="-10"/>
          <w:sz w:val="22"/>
          <w:szCs w:val="22"/>
          <w:highlight w:val="none"/>
        </w:rPr>
        <w:t xml:space="preserve">2</w:t>
      </w:r>
      <w:r>
        <w:rPr>
          <w:rFonts w:ascii="宋体" w:cs="宋体"/>
          <w:color w:val="auto"/>
          <w:spacing w:val="-5"/>
          <w:sz w:val="22"/>
          <w:szCs w:val="22"/>
          <w:highlight w:val="none"/>
        </w:rPr>
        <w:t xml:space="preserve">、</w:t>
      </w:r>
      <w:r>
        <w:rPr>
          <w:rFonts w:ascii="宋体" w:cs="宋体"/>
          <w:color w:val="auto"/>
          <w:spacing w:val="-5"/>
          <w:sz w:val="22"/>
          <w:szCs w:val="22"/>
          <w:highlight w:val="none"/>
          <w:u w:val="single"/>
        </w:rPr>
        <w:t xml:space="preserve">本表中“其它”由</w:t>
      </w:r>
      <w:r>
        <w:rPr>
          <w:rFonts w:hint="eastAsia" w:ascii="宋体" w:cs="宋体"/>
          <w:color w:val="auto"/>
          <w:spacing w:val="-5"/>
          <w:sz w:val="22"/>
          <w:szCs w:val="22"/>
          <w:highlight w:val="none"/>
          <w:u w:val="single"/>
        </w:rPr>
        <w:t xml:space="preserve">供应商</w:t>
      </w:r>
      <w:r>
        <w:rPr>
          <w:rFonts w:ascii="宋体" w:cs="宋体"/>
          <w:color w:val="auto"/>
          <w:spacing w:val="-5"/>
          <w:sz w:val="22"/>
          <w:szCs w:val="22"/>
          <w:highlight w:val="none"/>
          <w:u w:val="single"/>
        </w:rPr>
        <w:t xml:space="preserve">根据采购需求及自身经验进行补充填写。项目实施时，除采</w:t>
      </w:r>
      <w:r>
        <w:rPr>
          <w:rFonts w:ascii="宋体" w:cs="宋体"/>
          <w:color w:val="auto"/>
          <w:spacing w:val="-2"/>
          <w:sz w:val="22"/>
          <w:szCs w:val="22"/>
          <w:highlight w:val="none"/>
          <w:u w:val="single"/>
        </w:rPr>
        <w:t xml:space="preserve">购人明确提出需要变更增加外，不再增加任何费用，</w:t>
      </w:r>
      <w:r>
        <w:rPr>
          <w:rFonts w:hint="eastAsia" w:ascii="宋体" w:cs="宋体"/>
          <w:color w:val="auto"/>
          <w:spacing w:val="-2"/>
          <w:sz w:val="22"/>
          <w:szCs w:val="22"/>
          <w:highlight w:val="none"/>
          <w:u w:val="single"/>
        </w:rPr>
        <w:t xml:space="preserve">供应商</w:t>
      </w:r>
      <w:r>
        <w:rPr>
          <w:rFonts w:ascii="宋体" w:cs="宋体"/>
          <w:color w:val="auto"/>
          <w:spacing w:val="-2"/>
          <w:sz w:val="22"/>
          <w:szCs w:val="22"/>
          <w:highlight w:val="none"/>
          <w:u w:val="single"/>
        </w:rPr>
        <w:t xml:space="preserve">应确保本项目能安全、正常</w:t>
      </w:r>
      <w:r>
        <w:rPr>
          <w:rFonts w:ascii="宋体" w:cs="宋体"/>
          <w:color w:val="auto"/>
          <w:spacing w:val="-1"/>
          <w:sz w:val="22"/>
          <w:szCs w:val="22"/>
          <w:highlight w:val="none"/>
          <w:u w:val="single"/>
        </w:rPr>
        <w:t xml:space="preserve">运</w:t>
      </w:r>
      <w:r>
        <w:rPr>
          <w:rFonts w:ascii="宋体" w:cs="宋体"/>
          <w:color w:val="auto"/>
          <w:sz w:val="22"/>
          <w:szCs w:val="22"/>
          <w:highlight w:val="none"/>
          <w:u w:val="single"/>
        </w:rPr>
        <w:t xml:space="preserve">行</w:t>
      </w:r>
      <w:r>
        <w:rPr>
          <w:rFonts w:ascii="宋体" w:cs="宋体"/>
          <w:color w:val="auto"/>
          <w:spacing w:val="-22"/>
          <w:sz w:val="22"/>
          <w:szCs w:val="22"/>
          <w:highlight w:val="none"/>
          <w:u w:val="single"/>
        </w:rPr>
        <w:t xml:space="preserve">并</w:t>
      </w:r>
      <w:r>
        <w:rPr>
          <w:rFonts w:ascii="宋体" w:cs="宋体"/>
          <w:color w:val="auto"/>
          <w:spacing w:val="-20"/>
          <w:sz w:val="22"/>
          <w:szCs w:val="22"/>
          <w:highlight w:val="none"/>
          <w:u w:val="single"/>
        </w:rPr>
        <w:t xml:space="preserve">达到采购要求。</w:t>
      </w:r>
      <w:r/>
    </w:p>
    <w:p>
      <w:pPr>
        <w:ind w:left="487" w:firstLine="226"/>
        <w:spacing w:line="218" w:lineRule="auto"/>
        <w:rPr>
          <w:rFonts w:hint="eastAsia" w:ascii="宋体" w:cs="宋体"/>
          <w:color w:val="auto"/>
          <w:sz w:val="22"/>
          <w:szCs w:val="22"/>
          <w:highlight w:val="none"/>
        </w:rPr>
      </w:pPr>
      <w:r>
        <w:rPr>
          <w:rFonts w:ascii="宋体" w:cs="宋体"/>
          <w:color w:val="auto"/>
          <w:spacing w:val="-7"/>
          <w:sz w:val="22"/>
          <w:szCs w:val="22"/>
          <w:highlight w:val="none"/>
        </w:rPr>
        <w:t xml:space="preserve">3</w:t>
      </w:r>
      <w:r>
        <w:rPr>
          <w:rFonts w:ascii="宋体" w:cs="宋体"/>
          <w:color w:val="auto"/>
          <w:spacing w:val="-6"/>
          <w:sz w:val="22"/>
          <w:szCs w:val="22"/>
          <w:highlight w:val="none"/>
        </w:rPr>
        <w:t xml:space="preserve">、</w:t>
      </w:r>
      <w:r>
        <w:rPr>
          <w:rFonts w:ascii="宋体" w:cs="宋体"/>
          <w:color w:val="auto"/>
          <w:spacing w:val="-6"/>
          <w:sz w:val="22"/>
          <w:szCs w:val="22"/>
          <w:highlight w:val="none"/>
          <w:u w:val="single"/>
        </w:rPr>
        <w:t xml:space="preserve">本表中项目总报价应与开标一览表中项目总报价保持一致。</w:t>
      </w:r>
      <w:r/>
    </w:p>
    <w:p>
      <w:pPr>
        <w:ind w:left="481" w:firstLine="208"/>
        <w:spacing w:before="184" w:line="218" w:lineRule="auto"/>
        <w:rPr>
          <w:color w:val="auto"/>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720" w:equalWidth="1"/>
          <w:docGrid w:linePitch="360"/>
        </w:sectPr>
      </w:pPr>
      <w:r>
        <w:rPr>
          <w:rFonts w:ascii="宋体" w:cs="宋体"/>
          <w:color w:val="auto"/>
          <w:spacing w:val="-16"/>
          <w:sz w:val="22"/>
          <w:szCs w:val="22"/>
          <w:highlight w:val="none"/>
        </w:rPr>
        <w:t xml:space="preserve">4</w:t>
      </w:r>
      <w:r>
        <w:rPr>
          <w:rFonts w:ascii="宋体" w:cs="宋体"/>
          <w:color w:val="auto"/>
          <w:spacing w:val="-11"/>
          <w:sz w:val="22"/>
          <w:szCs w:val="22"/>
          <w:highlight w:val="none"/>
        </w:rPr>
        <w:t xml:space="preserve">、</w:t>
      </w:r>
      <w:r>
        <w:rPr>
          <w:rFonts w:ascii="宋体" w:cs="宋体"/>
          <w:color w:val="auto"/>
          <w:spacing w:val="-8"/>
          <w:sz w:val="22"/>
          <w:szCs w:val="22"/>
          <w:highlight w:val="none"/>
          <w:u w:val="single"/>
        </w:rPr>
        <w:t xml:space="preserve">报价保留至小数点后两位，四舍五入。</w:t>
      </w:r>
      <w:r/>
    </w:p>
    <w:p>
      <w:pPr>
        <w:ind w:left="3794"/>
        <w:spacing w:before="101" w:line="226" w:lineRule="auto"/>
        <w:rPr>
          <w:rFonts w:ascii="宋体" w:cs="宋体"/>
          <w:color w:val="auto"/>
          <w:sz w:val="31"/>
          <w:szCs w:val="31"/>
          <w:highlight w:val="none"/>
        </w:rPr>
        <w:outlineLvl w:val="1"/>
      </w:pPr>
      <w:r/>
      <w:bookmarkStart w:id="191" w:name="_bookmark89"/>
      <w:r/>
      <w:bookmarkEnd w:id="191"/>
      <w:r>
        <w:rPr>
          <w:rFonts w:ascii="宋体" w:cs="宋体"/>
          <w:color w:val="auto"/>
          <w:spacing w:val="4"/>
          <w:sz w:val="31"/>
          <w:szCs w:val="31"/>
          <w:highlight w:val="none"/>
        </w:rPr>
        <w:t xml:space="preserve">四</w:t>
      </w:r>
      <w:r>
        <w:rPr>
          <w:rFonts w:ascii="宋体" w:cs="宋体"/>
          <w:color w:val="auto"/>
          <w:spacing w:val="2"/>
          <w:sz w:val="31"/>
          <w:szCs w:val="31"/>
          <w:highlight w:val="none"/>
        </w:rPr>
        <w:t xml:space="preserve">、其他部分</w:t>
      </w:r>
      <w:r/>
    </w:p>
    <w:p>
      <w:pPr>
        <w:rPr>
          <w:color w:val="auto"/>
          <w:highlight w:val="none"/>
        </w:rPr>
        <w:sectPr>
          <w:headerReference w:type="default" r:id="rId18"/>
          <w:footerReference w:type="default" r:id="rId39"/>
          <w:footnotePr/>
          <w:endnotePr/>
          <w:type w:val="nextPage"/>
          <w:pgSz w:w="11907" w:h="16839" w:orient="portrait"/>
          <w:pgMar w:top="1125" w:right="1238" w:bottom="1391" w:left="1240" w:header="1111" w:footer="1229" w:gutter="0"/>
          <w:cols w:num="1" w:sep="0" w:space="720" w:equalWidth="1"/>
          <w:docGrid w:linePitch="360"/>
        </w:sectPr>
      </w:pPr>
      <w:r>
        <w:rPr>
          <w:color w:val="auto"/>
          <w:highlight w:val="none"/>
        </w:rPr>
      </w:r>
      <w:r/>
    </w:p>
    <w:p>
      <w:pPr>
        <w:ind w:left="3512"/>
        <w:spacing w:before="91" w:line="360" w:lineRule="auto"/>
        <w:rPr>
          <w:rFonts w:ascii="宋体" w:cs="宋体"/>
          <w:color w:val="auto"/>
          <w:sz w:val="28"/>
          <w:szCs w:val="28"/>
          <w:highlight w:val="none"/>
        </w:rPr>
        <w:outlineLvl w:val="2"/>
      </w:pPr>
      <w:r>
        <w:rPr>
          <w:rFonts w:ascii="宋体" w:cs="宋体"/>
          <w:color w:val="auto"/>
          <w:spacing w:val="-6"/>
          <w:sz w:val="28"/>
          <w:szCs w:val="28"/>
          <w:highlight w:val="none"/>
        </w:rPr>
        <w:t xml:space="preserve">(一)中小企业声明函</w:t>
      </w:r>
      <w:r/>
    </w:p>
    <w:p>
      <w:pPr>
        <w:jc w:val="center"/>
        <w:spacing w:line="480" w:lineRule="exact"/>
        <w:rPr>
          <w:rFonts w:hint="eastAsia" w:ascii="宋体" w:cs="宋体"/>
          <w:b/>
          <w:color w:val="auto"/>
          <w:sz w:val="36"/>
          <w:szCs w:val="36"/>
          <w:highlight w:val="none"/>
        </w:rPr>
      </w:pPr>
      <w:r/>
      <w:bookmarkStart w:id="192" w:name="_bookmark90"/>
      <w:r/>
      <w:bookmarkEnd w:id="192"/>
      <w:r/>
      <w:r/>
    </w:p>
    <w:p>
      <w:pPr>
        <w:jc w:val="center"/>
        <w:spacing w:line="480" w:lineRule="exact"/>
        <w:rPr>
          <w:rFonts w:hint="eastAsia" w:ascii="宋体" w:cs="宋体"/>
          <w:b/>
          <w:color w:val="auto"/>
          <w:sz w:val="32"/>
          <w:szCs w:val="32"/>
          <w:highlight w:val="none"/>
        </w:rPr>
      </w:pPr>
      <w:r>
        <w:rPr>
          <w:rFonts w:hint="eastAsia" w:ascii="宋体" w:cs="宋体"/>
          <w:b/>
          <w:color w:val="auto"/>
          <w:sz w:val="32"/>
          <w:szCs w:val="32"/>
          <w:highlight w:val="none"/>
        </w:rPr>
        <w:t xml:space="preserve">中小企业声明函（服务）</w:t>
      </w:r>
      <w:r/>
    </w:p>
    <w:p>
      <w:pPr>
        <w:ind w:firstLine="560"/>
        <w:spacing w:line="480" w:lineRule="exact"/>
        <w:rPr>
          <w:rFonts w:hint="eastAsia" w:ascii="宋体" w:cs="宋体"/>
          <w:color w:val="auto"/>
          <w:sz w:val="28"/>
          <w:szCs w:val="28"/>
          <w:highlight w:val="none"/>
        </w:rPr>
      </w:pPr>
      <w:r>
        <w:rPr>
          <w:rFonts w:hint="eastAsia" w:ascii="宋体" w:cs="宋体"/>
          <w:color w:val="auto"/>
          <w:sz w:val="28"/>
          <w:szCs w:val="28"/>
          <w:highlight w:val="none"/>
        </w:rPr>
      </w:r>
      <w:r/>
    </w:p>
    <w:p>
      <w:pPr>
        <w:ind w:firstLine="560"/>
        <w:spacing w:line="480" w:lineRule="exact"/>
        <w:rPr>
          <w:rFonts w:ascii="宋体" w:cs="宋体"/>
          <w:color w:val="auto"/>
          <w:sz w:val="24"/>
          <w:szCs w:val="24"/>
          <w:highlight w:val="none"/>
        </w:rPr>
      </w:pPr>
      <w:r>
        <w:rPr>
          <w:rFonts w:hint="eastAsia" w:ascii="宋体" w:cs="宋体"/>
          <w:color w:val="auto"/>
          <w:sz w:val="24"/>
          <w:szCs w:val="24"/>
          <w:highlight w:val="none"/>
        </w:rPr>
        <w:t xml:space="preserve">本公司（联合体）郑重声明，根据《政府采购促进中</w:t>
      </w:r>
      <w:r>
        <w:rPr>
          <w:rFonts w:hint="eastAsia" w:ascii="宋体" w:cs="宋体"/>
          <w:color w:val="auto"/>
          <w:sz w:val="24"/>
          <w:szCs w:val="24"/>
          <w:highlight w:val="none"/>
          <w:lang w:val="en-US" w:eastAsia="zh-CN"/>
        </w:rPr>
        <w:t xml:space="preserve">小</w:t>
      </w:r>
      <w:r>
        <w:rPr>
          <w:rFonts w:hint="eastAsia" w:ascii="宋体" w:cs="宋体"/>
          <w:color w:val="auto"/>
          <w:sz w:val="24"/>
          <w:szCs w:val="24"/>
          <w:highlight w:val="none"/>
        </w:rPr>
        <w:t xml:space="preserve">企业发展管理办法》（财库〔2020〕46号）的规定，本公司（联合体）参加</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单位名称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项且名称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采购活动，服务全部由符合政策要求的中小企业承接。相关企业（含联在体中的中小企业、签订分包意向协议的中小企业）的具体作况如下：</w:t>
      </w:r>
      <w:r/>
    </w:p>
    <w:p>
      <w:pPr>
        <w:ind w:firstLine="700"/>
        <w:spacing w:line="480" w:lineRule="exact"/>
        <w:rPr>
          <w:rFonts w:hint="eastAsia" w:ascii="宋体" w:cs="宋体"/>
          <w:color w:val="auto"/>
          <w:sz w:val="24"/>
          <w:szCs w:val="24"/>
          <w:highlight w:val="none"/>
        </w:rPr>
      </w:pPr>
      <w:r>
        <w:rPr>
          <w:rFonts w:hint="eastAsia" w:ascii="宋体" w:cs="宋体"/>
          <w:color w:val="auto"/>
          <w:sz w:val="24"/>
          <w:szCs w:val="24"/>
          <w:highlight w:val="none"/>
        </w:rPr>
        <w:t xml:space="preserve">1.</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标的名称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，属于</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采购文件中明确的所属行业</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承接企业为</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企业名称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，从业人员___人，营业收入为____万元，资产总额为____万元</w:t>
      </w:r>
      <w:r>
        <w:rPr>
          <w:rFonts w:hint="eastAsia" w:ascii="宋体" w:eastAsia="宋体" w:cs="宋体"/>
          <w:color w:val="auto"/>
          <w:position w:val="16"/>
          <w:sz w:val="24"/>
          <w:szCs w:val="24"/>
          <w:highlight w:val="none"/>
          <w:vertAlign w:val="superscript"/>
        </w:rPr>
        <w:fldChar w:fldCharType="begin"/>
      </w:r>
      <w:r>
        <w:rPr>
          <w:color w:val="auto"/>
          <w:highlight w:val="none"/>
        </w:rPr>
        <w:instrText xml:space="preserve">HYPERLINK  \l "_bookmark1"</w:instrText>
      </w:r>
      <w:r>
        <w:rPr>
          <w:rFonts w:hint="eastAsia" w:ascii="宋体" w:eastAsia="宋体" w:cs="宋体"/>
          <w:color w:val="auto"/>
          <w:position w:val="16"/>
          <w:sz w:val="24"/>
          <w:szCs w:val="24"/>
          <w:highlight w:val="none"/>
          <w:vertAlign w:val="superscript"/>
        </w:rPr>
        <w:fldChar w:fldCharType="separate"/>
      </w:r>
      <w:r>
        <w:rPr>
          <w:rFonts w:hint="eastAsia" w:ascii="宋体" w:eastAsia="宋体" w:cs="宋体"/>
          <w:color w:val="auto"/>
          <w:position w:val="16"/>
          <w:sz w:val="24"/>
          <w:szCs w:val="24"/>
          <w:highlight w:val="none"/>
          <w:vertAlign w:val="superscript"/>
        </w:rPr>
        <w:t xml:space="preserve">1</w:t>
      </w:r>
      <w:r>
        <w:rPr>
          <w:rFonts w:hint="eastAsia" w:ascii="宋体" w:eastAsia="宋体" w:cs="宋体"/>
          <w:color w:val="auto"/>
          <w:position w:val="16"/>
          <w:sz w:val="24"/>
          <w:szCs w:val="24"/>
          <w:highlight w:val="none"/>
          <w:vertAlign w:val="superscript"/>
        </w:rPr>
        <w:fldChar w:fldCharType="end"/>
      </w:r>
      <w:r>
        <w:rPr>
          <w:rFonts w:hint="eastAsia" w:ascii="宋体" w:cs="宋体"/>
          <w:color w:val="auto"/>
          <w:sz w:val="24"/>
          <w:szCs w:val="24"/>
          <w:highlight w:val="none"/>
        </w:rPr>
        <w:t xml:space="preserve">，属于</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中型企业、小型企业、微型企业</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w:t>
      </w:r>
      <w:r/>
    </w:p>
    <w:p>
      <w:pPr>
        <w:ind w:firstLine="700"/>
        <w:spacing w:line="480" w:lineRule="exact"/>
        <w:rPr>
          <w:rFonts w:hint="eastAsia" w:ascii="宋体" w:cs="宋体"/>
          <w:color w:val="auto"/>
          <w:sz w:val="24"/>
          <w:szCs w:val="24"/>
          <w:highlight w:val="none"/>
        </w:rPr>
      </w:pPr>
      <w:r>
        <w:rPr>
          <w:rFonts w:hint="eastAsia" w:ascii="宋体" w:cs="宋体"/>
          <w:color w:val="auto"/>
          <w:sz w:val="24"/>
          <w:szCs w:val="24"/>
          <w:highlight w:val="none"/>
        </w:rPr>
        <w:t xml:space="preserve">2.</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标的名称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，属于</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采购文件中明确的所属行业</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承接企业为</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企业名称</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，从业人员___人，营业收入为___万元，资产总额为___万元，属于</w:t>
      </w:r>
      <w:r>
        <w:rPr>
          <w:rFonts w:hint="eastAsia" w:ascii="宋体" w:cs="宋体"/>
          <w:color w:val="auto"/>
          <w:sz w:val="24"/>
          <w:szCs w:val="24"/>
          <w:highlight w:val="none"/>
          <w:u w:val="single"/>
        </w:rPr>
        <w:t xml:space="preserve">（</w:t>
      </w:r>
      <w:r>
        <w:rPr>
          <w:rFonts w:hint="eastAsia" w:ascii="宋体" w:cs="宋体"/>
          <w:i/>
          <w:iCs/>
          <w:color w:val="auto"/>
          <w:sz w:val="24"/>
          <w:szCs w:val="24"/>
          <w:highlight w:val="none"/>
          <w:u w:val="single"/>
        </w:rPr>
        <w:t xml:space="preserve">中型企业、小型企业、微型企业</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w:t>
      </w:r>
      <w:r/>
    </w:p>
    <w:p>
      <w:pPr>
        <w:pStyle w:val="1536"/>
        <w:ind w:left="860"/>
        <w:spacing w:before="11"/>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w:t>
      </w:r>
      <w:r/>
    </w:p>
    <w:p>
      <w:pPr>
        <w:ind w:firstLine="700"/>
        <w:spacing w:line="480" w:lineRule="exact"/>
        <w:rPr>
          <w:rFonts w:hint="eastAsia" w:ascii="宋体" w:cs="宋体"/>
          <w:color w:val="auto"/>
          <w:sz w:val="24"/>
          <w:szCs w:val="24"/>
          <w:highlight w:val="none"/>
        </w:rPr>
      </w:pPr>
      <w:r>
        <w:rPr>
          <w:rFonts w:hint="eastAsia" w:ascii="宋体" w:cs="宋体"/>
          <w:color w:val="auto"/>
          <w:sz w:val="24"/>
          <w:szCs w:val="24"/>
          <w:highlight w:val="none"/>
        </w:rPr>
        <w:t xml:space="preserve">以上企业，不属于大企业的分支机构，不存在控股股类为大企业的情形，也不存在与大企业的负责人为同一人的情形。</w:t>
      </w:r>
      <w:r/>
    </w:p>
    <w:p>
      <w:pPr>
        <w:ind w:firstLine="700"/>
        <w:spacing w:line="480" w:lineRule="exact"/>
        <w:rPr>
          <w:rFonts w:ascii="宋体" w:cs="宋体"/>
          <w:color w:val="auto"/>
          <w:sz w:val="24"/>
          <w:szCs w:val="24"/>
          <w:highlight w:val="none"/>
          <w:vertAlign w:val="superscript"/>
        </w:rPr>
      </w:pPr>
      <w:r>
        <w:rPr>
          <w:rFonts w:hint="eastAsia" w:ascii="宋体" w:cs="宋体"/>
          <w:color w:val="auto"/>
          <w:sz w:val="24"/>
          <w:szCs w:val="24"/>
          <w:highlight w:val="none"/>
        </w:rPr>
        <w:t xml:space="preserve">本企业对上述声明内容的真实性负责。如有虚假，将依法承担相应责任。</w:t>
      </w:r>
      <w:r/>
    </w:p>
    <w:p>
      <w:pPr>
        <w:ind w:firstLine="3780"/>
        <w:jc w:val="center"/>
        <w:spacing w:line="480" w:lineRule="exact"/>
        <w:rPr>
          <w:rFonts w:hint="eastAsia" w:ascii="宋体" w:cs="宋体"/>
          <w:color w:val="auto"/>
          <w:sz w:val="24"/>
          <w:szCs w:val="24"/>
          <w:highlight w:val="none"/>
        </w:rPr>
      </w:pPr>
      <w:r>
        <w:rPr>
          <w:rFonts w:hint="eastAsia" w:ascii="宋体" w:cs="宋体"/>
          <w:color w:val="auto"/>
          <w:sz w:val="24"/>
          <w:szCs w:val="24"/>
          <w:highlight w:val="none"/>
        </w:rPr>
      </w:r>
      <w:r/>
    </w:p>
    <w:p>
      <w:pPr>
        <w:ind w:firstLine="3780"/>
        <w:jc w:val="center"/>
        <w:spacing w:line="480" w:lineRule="exact"/>
        <w:rPr>
          <w:rFonts w:hint="eastAsia" w:ascii="宋体" w:cs="宋体"/>
          <w:color w:val="auto"/>
          <w:sz w:val="24"/>
          <w:szCs w:val="24"/>
          <w:highlight w:val="none"/>
        </w:rPr>
      </w:pPr>
      <w:r>
        <w:rPr>
          <w:rFonts w:hint="eastAsia" w:ascii="宋体" w:cs="宋体"/>
          <w:color w:val="auto"/>
          <w:sz w:val="24"/>
          <w:szCs w:val="24"/>
          <w:highlight w:val="none"/>
        </w:rPr>
        <w:t xml:space="preserve">企业名称（盖章）：</w:t>
      </w:r>
      <w:r/>
    </w:p>
    <w:p>
      <w:pPr>
        <w:ind w:firstLine="5180"/>
        <w:spacing w:line="480" w:lineRule="exact"/>
        <w:rPr>
          <w:rFonts w:hint="eastAsia" w:ascii="宋体" w:cs="宋体"/>
          <w:color w:val="auto"/>
          <w:sz w:val="24"/>
          <w:szCs w:val="24"/>
          <w:highlight w:val="none"/>
        </w:rPr>
      </w:pPr>
      <w:r>
        <w:rPr>
          <w:rFonts w:hint="eastAsia" w:ascii="宋体" w:cs="宋体"/>
          <w:color w:val="auto"/>
          <w:sz w:val="24"/>
          <w:szCs w:val="24"/>
          <w:highlight w:val="none"/>
        </w:rPr>
      </w:r>
      <w:r/>
    </w:p>
    <w:p>
      <w:pPr>
        <w:ind w:firstLine="3780"/>
        <w:jc w:val="center"/>
        <w:spacing w:line="480" w:lineRule="exact"/>
        <w:rPr>
          <w:rFonts w:hint="eastAsia" w:ascii="宋体" w:cs="宋体"/>
          <w:color w:val="auto"/>
          <w:sz w:val="24"/>
          <w:szCs w:val="24"/>
          <w:highlight w:val="none"/>
          <w:vertAlign w:val="superscript"/>
        </w:rPr>
      </w:pPr>
      <w:r>
        <w:rPr>
          <w:rFonts w:hint="eastAsia" w:ascii="宋体" w:cs="宋体"/>
          <w:color w:val="auto"/>
          <w:sz w:val="24"/>
          <w:szCs w:val="24"/>
          <w:highlight w:val="none"/>
        </w:rPr>
        <w:t xml:space="preserve">日期：</w:t>
      </w:r>
      <w:r/>
    </w:p>
    <w:p>
      <w:pPr>
        <w:spacing w:line="360" w:lineRule="auto"/>
        <w:rPr>
          <w:rFonts w:hint="eastAsia" w:ascii="宋体" w:cs="宋体"/>
          <w:color w:val="auto"/>
          <w:sz w:val="24"/>
          <w:highlight w:val="none"/>
          <w:vertAlign w:val="superscript"/>
        </w:rPr>
      </w:pPr>
      <w:r>
        <w:rPr>
          <w:rFonts w:hint="eastAsia" w:ascii="宋体" w:cs="宋体"/>
          <w:color w:val="auto"/>
          <w:sz w:val="24"/>
          <w:highlight w:val="none"/>
          <w:vertAlign w:val="superscript"/>
        </w:rPr>
      </w:r>
      <w:r/>
    </w:p>
    <w:p>
      <w:pPr>
        <w:spacing w:line="360" w:lineRule="auto"/>
        <w:rPr>
          <w:rFonts w:hint="eastAsia" w:ascii="宋体" w:cs="宋体"/>
          <w:color w:val="auto"/>
          <w:sz w:val="24"/>
          <w:highlight w:val="none"/>
          <w:vertAlign w:val="superscript"/>
        </w:rPr>
      </w:pPr>
      <w:r>
        <w:rPr>
          <w:rFonts w:hint="eastAsia" w:ascii="宋体" w:cs="宋体"/>
          <w:color w:val="auto"/>
          <w:sz w:val="24"/>
          <w:highlight w:val="none"/>
          <w:vertAlign w:val="superscript"/>
        </w:rPr>
      </w:r>
      <w:r/>
    </w:p>
    <w:p>
      <w:pPr>
        <w:spacing w:line="360" w:lineRule="auto"/>
        <w:rPr>
          <w:rFonts w:hint="eastAsia" w:ascii="宋体" w:cs="宋体"/>
          <w:color w:val="auto"/>
          <w:sz w:val="24"/>
          <w:highlight w:val="none"/>
          <w:vertAlign w:val="superscript"/>
        </w:rPr>
      </w:pPr>
      <w:r>
        <w:rPr>
          <w:rFonts w:hint="eastAsia" w:ascii="宋体" w:cs="宋体"/>
          <w:color w:val="auto"/>
          <w:sz w:val="24"/>
          <w:highlight w:val="none"/>
          <w:vertAlign w:val="superscript"/>
        </w:rPr>
      </w:r>
      <w:r/>
    </w:p>
    <w:p>
      <w:pPr>
        <w:spacing w:line="360" w:lineRule="auto"/>
        <w:rPr>
          <w:rFonts w:hint="eastAsia" w:ascii="宋体" w:cs="宋体"/>
          <w:color w:val="auto"/>
          <w:sz w:val="24"/>
          <w:highlight w:val="none"/>
          <w:vertAlign w:val="superscript"/>
        </w:rPr>
      </w:pPr>
      <w:r>
        <w:rPr>
          <w:rFonts w:hint="eastAsia" w:ascii="宋体" w:cs="宋体"/>
          <w:color w:val="auto"/>
          <w:sz w:val="24"/>
          <w:highlight w:val="none"/>
          <w:vertAlign w:val="superscript"/>
        </w:rPr>
      </w:r>
      <w:r/>
    </w:p>
    <w:p>
      <w:pPr>
        <w:ind w:left="77"/>
        <w:spacing w:before="91" w:line="187" w:lineRule="auto"/>
        <w:rPr>
          <w:rFonts w:ascii="宋体" w:cs="宋体"/>
          <w:color w:val="auto"/>
          <w:szCs w:val="21"/>
          <w:highlight w:val="none"/>
        </w:rPr>
      </w:pPr>
      <w:r>
        <w:rPr>
          <w:rFonts w:hint="eastAsia" w:ascii="宋体" w:cs="宋体"/>
          <w:color w:val="auto"/>
          <w:sz w:val="24"/>
          <w:highlight w:val="none"/>
          <w:vertAlign w:val="superscript"/>
        </w:rPr>
        <w:t xml:space="preserve">1</w:t>
      </w:r>
      <w:r>
        <w:rPr>
          <w:rFonts w:hint="eastAsia" w:ascii="宋体" w:cs="宋体"/>
          <w:color w:val="auto"/>
          <w:szCs w:val="21"/>
          <w:highlight w:val="none"/>
        </w:rPr>
        <w:t xml:space="preserve">从业人员、营业收入、资产总额填报上一年度数据，无上一年度数据的新成立企业可不填报。</w:t>
      </w:r>
      <w:r/>
    </w:p>
    <w:p>
      <w:pPr>
        <w:rPr>
          <w:color w:val="auto"/>
          <w:highlight w:val="none"/>
        </w:rPr>
        <w:sectPr>
          <w:headerReference w:type="default" r:id="rId19"/>
          <w:footerReference w:type="default" r:id="rId40"/>
          <w:footnotePr/>
          <w:endnotePr/>
          <w:type w:val="nextPage"/>
          <w:pgSz w:w="11907" w:h="16839" w:orient="portrait"/>
          <w:pgMar w:top="1125" w:right="1150" w:bottom="1392" w:left="1240" w:header="1111" w:footer="1229" w:gutter="0"/>
          <w:cols w:num="1" w:sep="0" w:space="720" w:equalWidth="1"/>
          <w:docGrid w:linePitch="360"/>
        </w:sectPr>
      </w:pPr>
      <w:r>
        <w:rPr>
          <w:color w:val="auto"/>
          <w:highlight w:val="none"/>
        </w:rPr>
      </w:r>
      <w:r/>
    </w:p>
    <w:p>
      <w:pPr>
        <w:ind w:left="0" w:firstLine="0"/>
        <w:jc w:val="center"/>
        <w:spacing w:before="91" w:line="218" w:lineRule="auto"/>
        <w:rPr>
          <w:rFonts w:ascii="宋体" w:cs="宋体"/>
          <w:color w:val="auto"/>
          <w:spacing w:val="-2"/>
          <w:sz w:val="28"/>
          <w:szCs w:val="28"/>
          <w:highlight w:val="none"/>
        </w:rPr>
        <w:outlineLvl w:val="2"/>
      </w:pPr>
      <w:r/>
      <w:bookmarkStart w:id="193" w:name="_bookmark91"/>
      <w:r/>
      <w:bookmarkEnd w:id="193"/>
      <w:r>
        <w:rPr>
          <w:rFonts w:ascii="宋体" w:cs="宋体"/>
          <w:color w:val="auto"/>
          <w:spacing w:val="-4"/>
          <w:sz w:val="28"/>
          <w:szCs w:val="28"/>
          <w:highlight w:val="none"/>
        </w:rPr>
        <w:t xml:space="preserve">(</w:t>
      </w:r>
      <w:r>
        <w:rPr>
          <w:rFonts w:hint="eastAsia" w:ascii="宋体" w:cs="宋体"/>
          <w:color w:val="auto"/>
          <w:spacing w:val="-4"/>
          <w:sz w:val="28"/>
          <w:szCs w:val="28"/>
          <w:highlight w:val="none"/>
          <w:lang w:val="en-US" w:eastAsia="zh-CN"/>
        </w:rPr>
        <w:t xml:space="preserve">二</w:t>
      </w:r>
      <w:r>
        <w:rPr>
          <w:rFonts w:ascii="宋体" w:cs="宋体"/>
          <w:color w:val="auto"/>
          <w:spacing w:val="-4"/>
          <w:sz w:val="28"/>
          <w:szCs w:val="28"/>
          <w:highlight w:val="none"/>
        </w:rPr>
        <w:t xml:space="preserve">)按磋商文件</w:t>
      </w:r>
      <w:r>
        <w:rPr>
          <w:rFonts w:ascii="宋体" w:cs="宋体"/>
          <w:color w:val="auto"/>
          <w:spacing w:val="-2"/>
          <w:sz w:val="28"/>
          <w:szCs w:val="28"/>
          <w:highlight w:val="none"/>
        </w:rPr>
        <w:t xml:space="preserve">要求供应商所能提供的其他文件</w:t>
      </w:r>
      <w:r/>
    </w:p>
    <w:p>
      <w:pPr>
        <w:rPr>
          <w:rFonts w:ascii="宋体" w:cs="宋体"/>
          <w:color w:val="auto"/>
          <w:spacing w:val="-2"/>
          <w:sz w:val="28"/>
          <w:szCs w:val="28"/>
          <w:highlight w:val="none"/>
        </w:rPr>
      </w:pPr>
      <w:r>
        <w:rPr>
          <w:rFonts w:ascii="宋体" w:cs="宋体"/>
          <w:color w:val="auto"/>
          <w:spacing w:val="-2"/>
          <w:sz w:val="28"/>
          <w:szCs w:val="28"/>
          <w:highlight w:val="none"/>
        </w:rPr>
        <w:br w:type="page" w:clear="all"/>
      </w:r>
      <w:r/>
    </w:p>
    <w:p>
      <w:pPr>
        <w:pStyle w:val="1585"/>
        <w:jc w:val="center"/>
        <w:rPr>
          <w:rFonts w:hint="eastAsia" w:ascii="宋体" w:eastAsia="宋体" w:cs="宋体"/>
          <w:color w:val="auto"/>
          <w:sz w:val="28"/>
          <w:highlight w:val="none"/>
        </w:rPr>
        <w:outlineLvl w:val="2"/>
      </w:pPr>
      <w:r>
        <w:rPr>
          <w:rFonts w:hint="eastAsia" w:ascii="宋体" w:eastAsia="宋体" w:cs="宋体"/>
          <w:color w:val="auto"/>
          <w:sz w:val="28"/>
          <w:highlight w:val="none"/>
          <w:lang w:val="en-US" w:eastAsia="zh-CN"/>
        </w:rPr>
        <w:t xml:space="preserve">(三)</w:t>
      </w:r>
      <w:r>
        <w:rPr>
          <w:rFonts w:hint="eastAsia" w:ascii="宋体" w:eastAsia="宋体" w:cs="宋体"/>
          <w:color w:val="auto"/>
          <w:sz w:val="28"/>
          <w:highlight w:val="none"/>
        </w:rPr>
        <w:t xml:space="preserve">告供应商书</w:t>
      </w:r>
      <w:r/>
    </w:p>
    <w:p>
      <w:pPr>
        <w:jc w:val="left"/>
        <w:spacing w:line="360" w:lineRule="auto"/>
        <w:rPr>
          <w:rFonts w:hint="eastAsia" w:ascii="宋体" w:eastAsia="宋体" w:cs="宋体"/>
          <w:color w:val="auto"/>
          <w:sz w:val="28"/>
          <w:szCs w:val="28"/>
          <w:highlight w:val="none"/>
        </w:rPr>
      </w:pPr>
      <w:r>
        <w:rPr>
          <w:rFonts w:hint="eastAsia" w:ascii="宋体" w:eastAsia="宋体" w:cs="宋体"/>
          <w:color w:val="auto"/>
          <w:sz w:val="28"/>
          <w:szCs w:val="28"/>
          <w:highlight w:val="none"/>
        </w:rPr>
        <w:t xml:space="preserve">中标（成交）供应商：</w:t>
      </w:r>
      <w:r/>
    </w:p>
    <w:p>
      <w:pPr>
        <w:ind w:firstLine="560"/>
        <w:spacing w:line="360" w:lineRule="auto"/>
        <w:rPr>
          <w:rFonts w:hint="eastAsia" w:ascii="宋体" w:eastAsia="宋体" w:cs="宋体"/>
          <w:color w:val="auto"/>
          <w:sz w:val="28"/>
          <w:szCs w:val="28"/>
          <w:highlight w:val="none"/>
        </w:rPr>
      </w:pPr>
      <w:r>
        <w:rPr>
          <w:rFonts w:hint="eastAsia" w:ascii="宋体" w:eastAsia="宋体" w:cs="宋体"/>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宋体" w:eastAsia="宋体" w:cs="宋体"/>
          <w:color w:val="auto"/>
          <w:sz w:val="28"/>
          <w:szCs w:val="28"/>
          <w:highlight w:val="none"/>
        </w:rPr>
      </w:pPr>
      <w:r>
        <w:rPr>
          <w:rFonts w:hint="eastAsia" w:ascii="宋体" w:eastAsia="宋体" w:cs="宋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hint="eastAsia" w:ascii="宋体" w:eastAsia="宋体" w:cs="宋体"/>
          <w:color w:val="auto"/>
          <w:sz w:val="28"/>
          <w:szCs w:val="28"/>
          <w:highlight w:val="none"/>
        </w:rPr>
      </w:pPr>
      <w:r>
        <w:rPr>
          <w:rFonts w:hint="eastAsia" w:ascii="宋体" w:eastAsia="宋体" w:cs="宋体"/>
          <w:color w:val="auto"/>
          <w:sz w:val="28"/>
          <w:szCs w:val="28"/>
          <w:highlight w:val="none"/>
        </w:rPr>
        <w:t xml:space="preserve">如您需要帮助，请致电镇江市财政局政府采购管理处，电话：0511-80909958。我们将竭诚为您服务！ </w:t>
      </w:r>
      <w:r/>
    </w:p>
    <w:p>
      <w:pPr>
        <w:ind w:firstLine="560"/>
        <w:jc w:val="right"/>
        <w:spacing w:line="360" w:lineRule="auto"/>
        <w:rPr>
          <w:rFonts w:hint="eastAsia" w:ascii="宋体" w:eastAsia="宋体" w:cs="宋体"/>
          <w:color w:val="auto"/>
          <w:sz w:val="28"/>
          <w:szCs w:val="28"/>
          <w:highlight w:val="none"/>
        </w:rPr>
      </w:pPr>
      <w:r>
        <w:rPr>
          <w:rFonts w:hint="eastAsia" w:ascii="宋体" w:eastAsia="宋体" w:cs="宋体"/>
          <w:color w:val="auto"/>
          <w:sz w:val="28"/>
          <w:szCs w:val="28"/>
          <w:highlight w:val="none"/>
        </w:rPr>
        <w:t xml:space="preserve">镇江市财政局</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41"/>
      <w:footerReference w:type="first" r:id="rId42"/>
      <w:footnotePr/>
      <w:endnotePr/>
      <w:type w:val="nextPage"/>
      <w:pgSz w:w="11907"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行楷简体">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仿宋_GB2312">
    <w:panose1 w:val="02010609060101010101"/>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 name="文本框 1025"/>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2" name="文本框 1026"/>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44</w:t>
                          </w:r>
                          <w:r>
                            <w:fldChar w:fldCharType="end"/>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3" name="文本框 1027"/>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4" name="文本框 1028"/>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5" name="文本框 1029"/>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48</w:t>
                          </w:r>
                          <w:r>
                            <w:fldChar w:fldCharType="end"/>
                          </w:r>
                          <w:r/>
                        </w:p>
                      </w:txbxContent>
                    </wps:txbx>
                    <wps:bodyPr vert="horz" wrap="none" lIns="0" tIns="0" rIns="0" bIns="0" anchor="t" anchorCtr="0" upright="0">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6" name="文本框 1030"/>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49</w:t>
                          </w:r>
                          <w:r>
                            <w:fldChar w:fldCharType="end"/>
                          </w:r>
                          <w:r/>
                        </w:p>
                      </w:txbxContent>
                    </wps:txbx>
                    <wps:bodyPr vert="horz" wrap="none" lIns="0" tIns="0" rIns="0" bIns="0" anchor="t" anchorCtr="0" upright="0">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7" name="文本框 1031"/>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8" name="文本框 1032"/>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51</w:t>
                          </w:r>
                          <w:r>
                            <w:fldChar w:fldCharType="end"/>
                          </w:r>
                          <w:r/>
                        </w:p>
                      </w:txbxContent>
                    </wps:txbx>
                    <wps:bodyPr vert="horz" wrap="none" lIns="0" tIns="0" rIns="0" bIns="0" anchor="t" anchorCtr="0" upright="0">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9" name="文本框 1033"/>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upright="0">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0" name="文本框 1034"/>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upright="0">
                      <a:spAutoFit/>
                    </wps:bodyPr>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1" name="文本框 1035"/>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54</w:t>
                          </w:r>
                          <w:r>
                            <w:fldChar w:fldCharType="end"/>
                          </w:r>
                          <w:r/>
                        </w:p>
                      </w:txbxContent>
                    </wps:txbx>
                    <wps:bodyPr vert="horz" wrap="none" lIns="0" tIns="0" rIns="0" bIns="0" anchor="t" anchorCtr="0" upright="0">
                      <a:spAutoFit/>
                    </wps:bodyPr>
                  </wps:wsp>
                </a:graphicData>
              </a:graphic>
            </wp:anchor>
          </w:drawing>
        </mc:Choice>
        <mc:Fallback>
          <w:pict>
            <v:shape id="shape 10" o:spid="_x0000_s10"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2" name="文本框 1036"/>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1" o:spid="_x0000_s11"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3" name="文本框 1037"/>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56</w:t>
                          </w:r>
                          <w:r>
                            <w:fldChar w:fldCharType="end"/>
                          </w:r>
                          <w:r/>
                        </w:p>
                      </w:txbxContent>
                    </wps:txbx>
                    <wps:bodyPr vert="horz" wrap="none" lIns="0" tIns="0" rIns="0" bIns="0" anchor="t" anchorCtr="0" upright="0">
                      <a:spAutoFit/>
                    </wps:bodyPr>
                  </wps:wsp>
                </a:graphicData>
              </a:graphic>
            </wp:anchor>
          </w:drawing>
        </mc:Choice>
        <mc:Fallback>
          <w:pict>
            <v:shape id="shape 12" o:spid="_x0000_s12"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4" name="文本框 1041"/>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60</w:t>
                          </w:r>
                          <w:r>
                            <w:fldChar w:fldCharType="end"/>
                          </w:r>
                          <w:r/>
                        </w:p>
                      </w:txbxContent>
                    </wps:txbx>
                    <wps:bodyPr vert="horz" wrap="none" lIns="0" tIns="0" rIns="0" bIns="0" anchor="t" anchorCtr="0" upright="0">
                      <a:spAutoFit/>
                    </wps:bodyPr>
                  </wps:wsp>
                </a:graphicData>
              </a:graphic>
            </wp:anchor>
          </w:drawing>
        </mc:Choice>
        <mc:Fallback>
          <w:pict>
            <v:shape id="shape 13" o:spid="_x0000_s13"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5" name="文本框 1044"/>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63</w:t>
                          </w:r>
                          <w:r>
                            <w:fldChar w:fldCharType="end"/>
                          </w:r>
                          <w:r/>
                        </w:p>
                      </w:txbxContent>
                    </wps:txbx>
                    <wps:bodyPr vert="horz" wrap="none" lIns="0" tIns="0" rIns="0" bIns="0" anchor="t" anchorCtr="0" upright="0">
                      <a:spAutoFit/>
                    </wps:bodyPr>
                  </wps:wsp>
                </a:graphicData>
              </a:graphic>
            </wp:anchor>
          </w:drawing>
        </mc:Choice>
        <mc:Fallback>
          <w:pict>
            <v:shape id="shape 14" o:spid="_x0000_s14"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6" name="文本框 1042"/>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61</w:t>
                          </w:r>
                          <w:r>
                            <w:fldChar w:fldCharType="end"/>
                          </w:r>
                          <w:r/>
                        </w:p>
                      </w:txbxContent>
                    </wps:txbx>
                    <wps:bodyPr vert="horz" wrap="none" lIns="0" tIns="0" rIns="0" bIns="0" anchor="t" anchorCtr="0" upright="0">
                      <a:spAutoFit/>
                    </wps:bodyPr>
                  </wps:wsp>
                </a:graphicData>
              </a:graphic>
            </wp:anchor>
          </w:drawing>
        </mc:Choice>
        <mc:Fallback>
          <w:pict>
            <v:shape id="shape 15" o:spid="_x0000_s15"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7" name="文本框 1043"/>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62</w:t>
                          </w:r>
                          <w:r>
                            <w:fldChar w:fldCharType="end"/>
                          </w:r>
                          <w:r/>
                        </w:p>
                      </w:txbxContent>
                    </wps:txbx>
                    <wps:bodyPr vert="horz" wrap="none" lIns="0" tIns="0" rIns="0" bIns="0" anchor="t" anchorCtr="0" upright="0">
                      <a:spAutoFit/>
                    </wps:bodyPr>
                  </wps:wsp>
                </a:graphicData>
              </a:graphic>
            </wp:anchor>
          </w:drawing>
        </mc:Choice>
        <mc:Fallback>
          <w:pict>
            <v:shape id="shape 16" o:spid="_x0000_s16"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8" name="文本框 1048"/>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67</w:t>
                          </w:r>
                          <w:r>
                            <w:fldChar w:fldCharType="end"/>
                          </w:r>
                          <w:r/>
                        </w:p>
                      </w:txbxContent>
                    </wps:txbx>
                    <wps:bodyPr vert="horz" wrap="none" lIns="0" tIns="0" rIns="0" bIns="0" anchor="t" anchorCtr="0" upright="0">
                      <a:spAutoFit/>
                    </wps:bodyPr>
                  </wps:wsp>
                </a:graphicData>
              </a:graphic>
            </wp:anchor>
          </w:drawing>
        </mc:Choice>
        <mc:Fallback>
          <w:pict>
            <v:shape id="shape 17" o:spid="_x0000_s17"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19" name="文本框 1049"/>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68</w:t>
                          </w:r>
                          <w:r>
                            <w:fldChar w:fldCharType="end"/>
                          </w:r>
                          <w:r/>
                        </w:p>
                      </w:txbxContent>
                    </wps:txbx>
                    <wps:bodyPr vert="horz" wrap="none" lIns="0" tIns="0" rIns="0" bIns="0" anchor="t" anchorCtr="0" upright="0">
                      <a:spAutoFit/>
                    </wps:bodyPr>
                  </wps:wsp>
                </a:graphicData>
              </a:graphic>
            </wp:anchor>
          </w:drawing>
        </mc:Choice>
        <mc:Fallback>
          <w:pict>
            <v:shape id="shape 18" o:spid="_x0000_s18"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20" name="文本框 1050"/>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69</w:t>
                          </w:r>
                          <w:r>
                            <w:fldChar w:fldCharType="end"/>
                          </w:r>
                          <w:r/>
                        </w:p>
                      </w:txbxContent>
                    </wps:txbx>
                    <wps:bodyPr vert="horz" wrap="none" lIns="0" tIns="0" rIns="0" bIns="0" anchor="t" anchorCtr="0" upright="0">
                      <a:spAutoFit/>
                    </wps:bodyPr>
                  </wps:wsp>
                </a:graphicData>
              </a:graphic>
            </wp:anchor>
          </w:drawing>
        </mc:Choice>
        <mc:Fallback>
          <w:pict>
            <v:shape id="shape 19" o:spid="_x0000_s19"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6"/>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33350" cy="153670"/>
              <wp:effectExtent l="0" t="0" r="0" b="0"/>
              <wp:wrapNone/>
              <wp:docPr id="21" name="文本框 1051"/>
              <wp:cNvGraphicFramePr/>
              <a:graphic xmlns:a="http://schemas.openxmlformats.org/drawingml/2006/main">
                <a:graphicData uri="http://schemas.microsoft.com/office/word/2010/wordprocessingShape">
                  <wps:wsp>
                    <wps:cNvPr id="0" name=""/>
                    <wps:cNvSpPr/>
                    <wps:spPr bwMode="auto">
                      <a:xfrm>
                        <a:off x="0" y="0"/>
                        <a:ext cx="133350" cy="153485"/>
                      </a:xfrm>
                      <a:prstGeom prst="rect">
                        <a:avLst/>
                      </a:prstGeom>
                      <a:noFill/>
                      <a:ln w="9525" cap="flat" cmpd="sng">
                        <a:noFill/>
                        <a:prstDash val="solid"/>
                        <a:round/>
                      </a:ln>
                    </wps:spPr>
                    <wps:txbx>
                      <w:txbxContent>
                        <w:p>
                          <w:pPr>
                            <w:pStyle w:val="1503"/>
                          </w:pPr>
                          <w:r>
                            <w:fldChar w:fldCharType="begin"/>
                          </w:r>
                          <w:r>
                            <w:instrText xml:space="preserve"> PAGE  \* MERGEFORMAT </w:instrText>
                          </w:r>
                          <w:r>
                            <w:fldChar w:fldCharType="separate"/>
                          </w:r>
                          <w:r>
                            <w:t xml:space="preserve">70</w:t>
                          </w:r>
                          <w:r>
                            <w:fldChar w:fldCharType="end"/>
                          </w:r>
                          <w:r/>
                        </w:p>
                      </w:txbxContent>
                    </wps:txbx>
                    <wps:bodyPr vert="horz" wrap="none" lIns="0" tIns="0" rIns="0" bIns="0" anchor="t" anchorCtr="0" upright="0">
                      <a:spAutoFit/>
                    </wps:bodyPr>
                  </wps:wsp>
                </a:graphicData>
              </a:graphic>
            </wp:anchor>
          </w:drawing>
        </mc:Choice>
        <mc:Fallback>
          <w:pict>
            <v:shape id="shape 20" o:spid="_x0000_s20" o:spt="1" type="#_x0000_t1" style="position:absolute;z-index:251659264;o:allowoverlap:true;o:allowincell:true;mso-position-horizontal-relative:margin;mso-position-horizontal:center;mso-position-vertical-relative:text;margin-top:0.0pt;mso-position-vertical:absolute;width:10.5pt;height:12.1pt;mso-wrap-distance-left:8.9pt;mso-wrap-distance-top:0.0pt;mso-wrap-distance-right:8.9pt;mso-wrap-distance-bottom:0.0pt;v-text-anchor:top;visibility:visible;" filled="f" stroked="f" strokeweight="0.75pt">
              <v:stroke dashstyle="solid"/>
              <v:textbox inset="0,0,0,0">
                <w:txbxContent>
                  <w:p>
                    <w:pPr>
                      <w:pStyle w:val="150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3"/>
      <w:jc w:val="center"/>
      <w:rPr>
        <w:rFonts w:hint="eastAsia"/>
      </w:rPr>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266700" cy="327660"/>
              <wp:effectExtent l="0" t="0" r="0" b="0"/>
              <wp:wrapNone/>
              <wp:docPr id="22" name="文本框 28"/>
              <wp:cNvGraphicFramePr/>
              <a:graphic xmlns:a="http://schemas.openxmlformats.org/drawingml/2006/main">
                <a:graphicData uri="http://schemas.microsoft.com/office/word/2010/wordprocessingShape">
                  <wps:wsp>
                    <wps:cNvPr id="0" name=""/>
                    <wps:cNvSpPr/>
                    <wps:spPr bwMode="auto">
                      <a:xfrm>
                        <a:off x="0" y="0"/>
                        <a:ext cx="266700" cy="327374"/>
                      </a:xfrm>
                      <a:prstGeom prst="rect">
                        <a:avLst/>
                      </a:prstGeom>
                      <a:noFill/>
                      <a:ln w="9525" cap="flat" cmpd="sng">
                        <a:noFill/>
                        <a:prstDash val="solid"/>
                        <a:round/>
                      </a:ln>
                    </wps:spPr>
                    <wps:txbx>
                      <w:txbxContent>
                        <w:p>
                          <w:pPr>
                            <w:pStyle w:val="1543"/>
                            <w:jc w:val="center"/>
                            <w:tabs>
                              <w:tab w:val="clear" w:pos="4153" w:leader="none"/>
                              <w:tab w:val="clear" w:pos="8306" w:leader="none"/>
                            </w:tabs>
                          </w:pPr>
                          <w:r>
                            <w:fldChar w:fldCharType="begin"/>
                          </w:r>
                          <w:r>
                            <w:instrText xml:space="preserve"> PAGE </w:instrText>
                          </w:r>
                          <w:r>
                            <w:fldChar w:fldCharType="separate"/>
                          </w:r>
                          <w:r>
                            <w:rPr>
                              <w:rFonts w:hint="eastAsia"/>
                            </w:rPr>
                            <w:t xml:space="preserve">６２</w:t>
                          </w:r>
                          <w:r>
                            <w:fldChar w:fldCharType="end"/>
                          </w:r>
                          <w:r/>
                        </w:p>
                        <w:p>
                          <w:r/>
                          <w:r/>
                        </w:p>
                      </w:txbxContent>
                    </wps:txbx>
                    <wps:bodyPr vert="horz" wrap="none" lIns="0" tIns="0" rIns="0" bIns="0" anchor="t" anchorCtr="0" upright="1">
                      <a:spAutoFit/>
                    </wps:bodyPr>
                  </wps:wsp>
                </a:graphicData>
              </a:graphic>
            </wp:anchor>
          </w:drawing>
        </mc:Choice>
        <mc:Fallback>
          <w:pict>
            <v:shape id="shape 21" o:spid="_x0000_s21" o:spt="1" type="#_x0000_t1" style="position:absolute;z-index:251659264;o:allowoverlap:true;o:allowincell:true;mso-position-horizontal-relative:margin;mso-position-horizontal:center;mso-position-vertical-relative:text;margin-top:0.0pt;mso-position-vertical:absolute;width:21.0pt;height:25.8pt;mso-wrap-distance-left:8.9pt;mso-wrap-distance-top:0.0pt;mso-wrap-distance-right:8.9pt;mso-wrap-distance-bottom:0.0pt;v-text-anchor:top;visibility:visible;" filled="f" stroked="f" strokeweight="0.75pt">
              <v:stroke dashstyle="solid"/>
              <v:textbox inset="0,0,0,0">
                <w:txbxContent>
                  <w:p>
                    <w:pPr>
                      <w:pStyle w:val="1543"/>
                      <w:jc w:val="center"/>
                      <w:tabs>
                        <w:tab w:val="clear" w:pos="4153" w:leader="none"/>
                        <w:tab w:val="clear" w:pos="8306" w:leader="none"/>
                      </w:tabs>
                    </w:pPr>
                    <w:r>
                      <w:fldChar w:fldCharType="begin"/>
                    </w:r>
                    <w:r>
                      <w:instrText xml:space="preserve"> PAGE </w:instrText>
                    </w:r>
                    <w:r>
                      <w:fldChar w:fldCharType="separate"/>
                    </w:r>
                    <w:r>
                      <w:rPr>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4"/>
    </w:pPr>
    <w:r/>
    <w:r/>
  </w:p>
  <w:p>
    <w:pPr>
      <w:pStyle w:val="1544"/>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hAnsi="Arial"/>
        <w:sz w:val="2"/>
      </w:rPr>
    </w:pPr>
    <w:r>
      <w:rPr>
        <w:rFonts w:ascii="Arial" w:hAns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sz w:val="2"/>
      </w:rPr>
    </w:pPr>
    <w:r>
      <w:rPr>
        <w:rFonts w:ascii="Arial" w:hAns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hAnsi="Arial"/>
        <w:sz w:val="2"/>
      </w:rPr>
    </w:pPr>
    <w:r>
      <w:rPr>
        <w:rFonts w:ascii="Arial" w:hAns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488"/>
    <w:link w:val="1479"/>
    <w:uiPriority w:val="9"/>
    <w:rPr>
      <w:rFonts w:ascii="Arial" w:hAnsi="Arial" w:eastAsia="Arial" w:cs="Arial"/>
      <w:sz w:val="40"/>
      <w:szCs w:val="40"/>
    </w:rPr>
  </w:style>
  <w:style w:type="character" w:styleId="15">
    <w:name w:val="Heading 2 Char"/>
    <w:basedOn w:val="1488"/>
    <w:link w:val="1480"/>
    <w:uiPriority w:val="9"/>
    <w:rPr>
      <w:rFonts w:ascii="Arial" w:hAnsi="Arial" w:eastAsia="Arial" w:cs="Arial"/>
      <w:sz w:val="34"/>
    </w:rPr>
  </w:style>
  <w:style w:type="character" w:styleId="17">
    <w:name w:val="Heading 3 Char"/>
    <w:basedOn w:val="1488"/>
    <w:link w:val="1481"/>
    <w:uiPriority w:val="9"/>
    <w:rPr>
      <w:rFonts w:ascii="Arial" w:hAnsi="Arial" w:eastAsia="Arial" w:cs="Arial"/>
      <w:sz w:val="30"/>
      <w:szCs w:val="30"/>
    </w:rPr>
  </w:style>
  <w:style w:type="character" w:styleId="19">
    <w:name w:val="Heading 4 Char"/>
    <w:basedOn w:val="1488"/>
    <w:link w:val="1482"/>
    <w:uiPriority w:val="9"/>
    <w:rPr>
      <w:rFonts w:ascii="Arial" w:hAnsi="Arial" w:eastAsia="Arial" w:cs="Arial"/>
      <w:b/>
      <w:bCs/>
      <w:sz w:val="26"/>
      <w:szCs w:val="26"/>
    </w:rPr>
  </w:style>
  <w:style w:type="character" w:styleId="21">
    <w:name w:val="Heading 5 Char"/>
    <w:basedOn w:val="1488"/>
    <w:link w:val="1483"/>
    <w:uiPriority w:val="9"/>
    <w:rPr>
      <w:rFonts w:ascii="Arial" w:hAnsi="Arial" w:eastAsia="Arial" w:cs="Arial"/>
      <w:b/>
      <w:bCs/>
      <w:sz w:val="24"/>
      <w:szCs w:val="24"/>
    </w:rPr>
  </w:style>
  <w:style w:type="character" w:styleId="23">
    <w:name w:val="Heading 6 Char"/>
    <w:basedOn w:val="1488"/>
    <w:link w:val="1484"/>
    <w:uiPriority w:val="9"/>
    <w:rPr>
      <w:rFonts w:ascii="Arial" w:hAnsi="Arial" w:eastAsia="Arial" w:cs="Arial"/>
      <w:b/>
      <w:bCs/>
      <w:sz w:val="22"/>
      <w:szCs w:val="22"/>
    </w:rPr>
  </w:style>
  <w:style w:type="character" w:styleId="25">
    <w:name w:val="Heading 7 Char"/>
    <w:basedOn w:val="1488"/>
    <w:link w:val="1485"/>
    <w:uiPriority w:val="9"/>
    <w:rPr>
      <w:rFonts w:ascii="Arial" w:hAnsi="Arial" w:eastAsia="Arial" w:cs="Arial"/>
      <w:b/>
      <w:bCs/>
      <w:i/>
      <w:iCs/>
      <w:sz w:val="22"/>
      <w:szCs w:val="22"/>
    </w:rPr>
  </w:style>
  <w:style w:type="character" w:styleId="27">
    <w:name w:val="Heading 8 Char"/>
    <w:basedOn w:val="1488"/>
    <w:link w:val="1486"/>
    <w:uiPriority w:val="9"/>
    <w:rPr>
      <w:rFonts w:ascii="Arial" w:hAnsi="Arial" w:eastAsia="Arial" w:cs="Arial"/>
      <w:i/>
      <w:iCs/>
      <w:sz w:val="22"/>
      <w:szCs w:val="22"/>
    </w:rPr>
  </w:style>
  <w:style w:type="character" w:styleId="29">
    <w:name w:val="Heading 9 Char"/>
    <w:basedOn w:val="1488"/>
    <w:link w:val="1487"/>
    <w:uiPriority w:val="9"/>
    <w:rPr>
      <w:rFonts w:ascii="Arial" w:hAnsi="Arial" w:eastAsia="Arial" w:cs="Arial"/>
      <w:i/>
      <w:iCs/>
      <w:sz w:val="21"/>
      <w:szCs w:val="21"/>
    </w:rPr>
  </w:style>
  <w:style w:type="character" w:styleId="34">
    <w:name w:val="Title Char"/>
    <w:basedOn w:val="1488"/>
    <w:link w:val="1514"/>
    <w:uiPriority w:val="10"/>
    <w:rPr>
      <w:sz w:val="48"/>
      <w:szCs w:val="48"/>
    </w:rPr>
  </w:style>
  <w:style w:type="character" w:styleId="36">
    <w:name w:val="Subtitle Char"/>
    <w:basedOn w:val="1488"/>
    <w:link w:val="1507"/>
    <w:uiPriority w:val="11"/>
    <w:rPr>
      <w:sz w:val="24"/>
      <w:szCs w:val="24"/>
    </w:rPr>
  </w:style>
  <w:style w:type="character" w:styleId="38">
    <w:name w:val="Quote Char"/>
    <w:link w:val="1525"/>
    <w:uiPriority w:val="29"/>
    <w:rPr>
      <w:i/>
    </w:rPr>
  </w:style>
  <w:style w:type="character" w:styleId="40">
    <w:name w:val="Intense Quote Char"/>
    <w:link w:val="1526"/>
    <w:uiPriority w:val="30"/>
    <w:rPr>
      <w:i/>
    </w:rPr>
  </w:style>
  <w:style w:type="character" w:styleId="42">
    <w:name w:val="Header Char"/>
    <w:basedOn w:val="1488"/>
    <w:link w:val="1504"/>
    <w:uiPriority w:val="99"/>
  </w:style>
  <w:style w:type="character" w:styleId="44">
    <w:name w:val="Footer Char"/>
    <w:basedOn w:val="1488"/>
    <w:link w:val="1503"/>
    <w:uiPriority w:val="99"/>
  </w:style>
  <w:style w:type="character" w:styleId="46">
    <w:name w:val="Caption Char"/>
    <w:basedOn w:val="1493"/>
    <w:link w:val="1503"/>
    <w:uiPriority w:val="99"/>
  </w:style>
  <w:style w:type="table" w:styleId="47">
    <w:name w:val="Table Grid"/>
    <w:basedOn w:val="148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14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4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4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4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4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4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4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4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4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4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4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4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4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4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4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4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4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4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4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4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4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4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4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4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4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4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4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4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4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4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4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4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4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4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4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4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4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4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4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4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4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4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4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4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4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4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4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4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4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4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4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4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4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4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4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4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4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4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4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4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4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4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4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4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4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4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4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4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4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4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4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4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4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4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4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4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4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4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4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4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4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4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4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4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4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4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4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4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4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4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4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4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4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4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4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4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4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4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4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4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4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4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4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4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4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4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4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4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4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4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4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4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4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508"/>
    <w:uiPriority w:val="99"/>
    <w:rPr>
      <w:sz w:val="18"/>
    </w:rPr>
  </w:style>
  <w:style w:type="character" w:styleId="178">
    <w:name w:val="Endnote Text Char"/>
    <w:link w:val="1502"/>
    <w:uiPriority w:val="99"/>
    <w:rPr>
      <w:sz w:val="20"/>
    </w:rPr>
  </w:style>
  <w:style w:type="paragraph" w:styleId="1478" w:default="1">
    <w:name w:val="Normal"/>
    <w:next w:val="1490"/>
    <w:uiPriority w:val="0"/>
    <w:qFormat/>
    <w:pPr>
      <w:jc w:val="both"/>
      <w:widowControl w:val="off"/>
    </w:pPr>
    <w:rPr>
      <w:rFonts w:ascii="Times New Roman" w:hAnsi="Times New Roman" w:eastAsia="宋体" w:cs="Times New Roman"/>
      <w:sz w:val="21"/>
      <w:szCs w:val="24"/>
      <w:lang w:val="en-US" w:eastAsia="zh-CN" w:bidi="ar-SA"/>
    </w:rPr>
  </w:style>
  <w:style w:type="paragraph" w:styleId="1479">
    <w:name w:val="Heading 1"/>
    <w:basedOn w:val="1478"/>
    <w:next w:val="1478"/>
    <w:uiPriority w:val="0"/>
    <w:qFormat/>
    <w:pPr>
      <w:keepLines/>
      <w:keepNext/>
      <w:spacing w:before="480" w:after="200"/>
      <w:widowControl w:val="off"/>
      <w:outlineLvl w:val="0"/>
    </w:pPr>
    <w:rPr>
      <w:rFonts w:ascii="Arial" w:hAnsi="Arial" w:eastAsia="Arial" w:cs="Arial"/>
      <w:sz w:val="40"/>
      <w:szCs w:val="40"/>
    </w:rPr>
  </w:style>
  <w:style w:type="paragraph" w:styleId="1480">
    <w:name w:val="Heading 2"/>
    <w:basedOn w:val="1478"/>
    <w:next w:val="1478"/>
    <w:uiPriority w:val="0"/>
    <w:qFormat/>
    <w:pPr>
      <w:keepLines/>
      <w:keepNext/>
      <w:spacing w:before="360" w:after="200"/>
      <w:widowControl w:val="off"/>
      <w:outlineLvl w:val="1"/>
    </w:pPr>
    <w:rPr>
      <w:rFonts w:ascii="Arial" w:hAnsi="Arial" w:eastAsia="Arial" w:cs="Arial"/>
      <w:sz w:val="34"/>
    </w:rPr>
  </w:style>
  <w:style w:type="paragraph" w:styleId="1481">
    <w:name w:val="Heading 3"/>
    <w:basedOn w:val="1478"/>
    <w:next w:val="1478"/>
    <w:uiPriority w:val="0"/>
    <w:qFormat/>
    <w:pPr>
      <w:keepLines/>
      <w:keepNext/>
      <w:spacing w:before="320" w:after="200"/>
      <w:widowControl w:val="off"/>
      <w:outlineLvl w:val="2"/>
    </w:pPr>
    <w:rPr>
      <w:rFonts w:ascii="Arial" w:hAnsi="Arial" w:eastAsia="Arial" w:cs="Arial"/>
      <w:sz w:val="30"/>
      <w:szCs w:val="30"/>
    </w:rPr>
  </w:style>
  <w:style w:type="paragraph" w:styleId="1482">
    <w:name w:val="Heading 4"/>
    <w:basedOn w:val="1478"/>
    <w:next w:val="1478"/>
    <w:uiPriority w:val="0"/>
    <w:qFormat/>
    <w:pPr>
      <w:keepLines/>
      <w:keepNext/>
      <w:spacing w:before="320" w:after="200"/>
      <w:widowControl w:val="off"/>
      <w:outlineLvl w:val="3"/>
    </w:pPr>
    <w:rPr>
      <w:rFonts w:ascii="Arial" w:hAnsi="Arial" w:eastAsia="Arial" w:cs="Arial"/>
      <w:b/>
      <w:bCs/>
      <w:sz w:val="26"/>
      <w:szCs w:val="26"/>
    </w:rPr>
  </w:style>
  <w:style w:type="paragraph" w:styleId="1483">
    <w:name w:val="Heading 5"/>
    <w:basedOn w:val="1478"/>
    <w:next w:val="1478"/>
    <w:uiPriority w:val="0"/>
    <w:qFormat/>
    <w:pPr>
      <w:keepLines/>
      <w:keepNext/>
      <w:spacing w:before="320" w:after="200"/>
      <w:widowControl w:val="off"/>
      <w:outlineLvl w:val="4"/>
    </w:pPr>
    <w:rPr>
      <w:rFonts w:ascii="Arial" w:hAnsi="Arial" w:eastAsia="Arial" w:cs="Arial"/>
      <w:b/>
      <w:bCs/>
      <w:sz w:val="24"/>
      <w:szCs w:val="24"/>
    </w:rPr>
  </w:style>
  <w:style w:type="paragraph" w:styleId="1484">
    <w:name w:val="Heading 6"/>
    <w:basedOn w:val="1478"/>
    <w:next w:val="1478"/>
    <w:uiPriority w:val="0"/>
    <w:qFormat/>
    <w:pPr>
      <w:keepLines/>
      <w:keepNext/>
      <w:spacing w:before="320" w:after="200"/>
      <w:widowControl w:val="off"/>
      <w:outlineLvl w:val="5"/>
    </w:pPr>
    <w:rPr>
      <w:rFonts w:ascii="Arial" w:hAnsi="Arial" w:eastAsia="Arial" w:cs="Arial"/>
      <w:b/>
      <w:bCs/>
      <w:sz w:val="22"/>
      <w:szCs w:val="22"/>
    </w:rPr>
  </w:style>
  <w:style w:type="paragraph" w:styleId="1485">
    <w:name w:val="Heading 7"/>
    <w:basedOn w:val="1478"/>
    <w:next w:val="1478"/>
    <w:uiPriority w:val="0"/>
    <w:qFormat/>
    <w:pPr>
      <w:keepLines/>
      <w:keepNext/>
      <w:spacing w:before="320" w:after="200"/>
      <w:widowControl w:val="off"/>
      <w:outlineLvl w:val="6"/>
    </w:pPr>
    <w:rPr>
      <w:rFonts w:ascii="Arial" w:hAnsi="Arial" w:eastAsia="Arial" w:cs="Arial"/>
      <w:b/>
      <w:bCs/>
      <w:i/>
      <w:iCs/>
      <w:sz w:val="22"/>
      <w:szCs w:val="22"/>
    </w:rPr>
  </w:style>
  <w:style w:type="paragraph" w:styleId="1486">
    <w:name w:val="Heading 8"/>
    <w:basedOn w:val="1478"/>
    <w:next w:val="1478"/>
    <w:uiPriority w:val="0"/>
    <w:pPr>
      <w:keepLines/>
      <w:keepNext/>
      <w:spacing w:before="320" w:after="200"/>
      <w:widowControl w:val="off"/>
      <w:outlineLvl w:val="7"/>
    </w:pPr>
    <w:rPr>
      <w:rFonts w:ascii="Arial" w:hAnsi="Arial" w:eastAsia="Arial" w:cs="Arial"/>
      <w:i/>
      <w:iCs/>
      <w:sz w:val="22"/>
      <w:szCs w:val="22"/>
    </w:rPr>
  </w:style>
  <w:style w:type="paragraph" w:styleId="1487">
    <w:name w:val="Heading 9"/>
    <w:basedOn w:val="1478"/>
    <w:next w:val="1478"/>
    <w:uiPriority w:val="0"/>
    <w:qFormat/>
    <w:pPr>
      <w:keepLines/>
      <w:keepNext/>
      <w:spacing w:before="320" w:after="200"/>
      <w:widowControl w:val="off"/>
      <w:outlineLvl w:val="8"/>
    </w:pPr>
    <w:rPr>
      <w:rFonts w:ascii="Arial" w:hAnsi="Arial" w:eastAsia="Arial" w:cs="Arial"/>
      <w:i/>
      <w:iCs/>
      <w:sz w:val="21"/>
      <w:szCs w:val="21"/>
    </w:rPr>
  </w:style>
  <w:style w:type="character" w:styleId="1488" w:default="1">
    <w:name w:val="Default Paragraph Font"/>
    <w:uiPriority w:val="0"/>
    <w:qFormat/>
  </w:style>
  <w:style w:type="table" w:styleId="1489" w:default="1">
    <w:name w:val="Normal Table"/>
    <w:uiPriority w:val="0"/>
    <w:semiHidden/>
    <w:qFormat/>
    <w:tblPr>
      <w:tblCellMar>
        <w:left w:w="108" w:type="dxa"/>
        <w:top w:w="0" w:type="dxa"/>
        <w:right w:w="108" w:type="dxa"/>
        <w:bottom w:w="0" w:type="dxa"/>
      </w:tblCellMar>
    </w:tblPr>
  </w:style>
  <w:style w:type="paragraph" w:styleId="1490" w:customStyle="1">
    <w:name w:val="正文缩进1"/>
    <w:basedOn w:val="1478"/>
    <w:uiPriority w:val="0"/>
    <w:qFormat/>
    <w:pPr>
      <w:ind w:firstLine="420"/>
    </w:pPr>
    <w:rPr>
      <w:rFonts w:ascii="Arial" w:hAnsi="Arial" w:eastAsia="楷体_GB2312"/>
      <w:sz w:val="20"/>
      <w:szCs w:val="20"/>
    </w:rPr>
  </w:style>
  <w:style w:type="paragraph" w:styleId="1491">
    <w:name w:val="toc 7"/>
    <w:basedOn w:val="1478"/>
    <w:next w:val="1478"/>
    <w:uiPriority w:val="0"/>
    <w:qFormat/>
    <w:pPr>
      <w:ind w:left="1701" w:right="0" w:firstLine="0"/>
      <w:spacing w:after="57"/>
    </w:pPr>
  </w:style>
  <w:style w:type="paragraph" w:styleId="1492">
    <w:name w:val="Normal Indent"/>
    <w:basedOn w:val="1478"/>
    <w:next w:val="1478"/>
    <w:uiPriority w:val="0"/>
    <w:qFormat/>
    <w:pPr>
      <w:ind w:firstLine="200"/>
    </w:pPr>
  </w:style>
  <w:style w:type="paragraph" w:styleId="1493">
    <w:name w:val="Caption"/>
    <w:basedOn w:val="1478"/>
    <w:next w:val="1478"/>
    <w:uiPriority w:val="0"/>
    <w:qFormat/>
    <w:pPr>
      <w:spacing w:line="276" w:lineRule="auto"/>
    </w:pPr>
    <w:rPr>
      <w:b/>
      <w:bCs/>
      <w:color w:val="4f81bd"/>
      <w:sz w:val="18"/>
      <w:szCs w:val="18"/>
    </w:rPr>
  </w:style>
  <w:style w:type="paragraph" w:styleId="1494">
    <w:name w:val="annotation text"/>
    <w:basedOn w:val="1478"/>
    <w:uiPriority w:val="0"/>
    <w:qFormat/>
    <w:pPr>
      <w:jc w:val="left"/>
    </w:pPr>
  </w:style>
  <w:style w:type="paragraph" w:styleId="1495">
    <w:name w:val="Body Text"/>
    <w:basedOn w:val="1478"/>
    <w:next w:val="1478"/>
    <w:uiPriority w:val="0"/>
    <w:qFormat/>
    <w:rPr>
      <w:rFonts w:ascii="Arial" w:hAnsi="Arial" w:eastAsia="Arial" w:cs="Arial"/>
      <w:sz w:val="21"/>
      <w:szCs w:val="21"/>
      <w:lang w:val="en-US" w:bidi="ar-SA"/>
    </w:rPr>
  </w:style>
  <w:style w:type="paragraph" w:styleId="1496">
    <w:name w:val="Body Text Indent"/>
    <w:basedOn w:val="1478"/>
    <w:next w:val="1497"/>
    <w:uiPriority w:val="0"/>
    <w:qFormat/>
    <w:pPr>
      <w:ind w:firstLine="574"/>
      <w:spacing w:line="312" w:lineRule="atLeast"/>
    </w:pPr>
    <w:rPr>
      <w:rFonts w:ascii="宋体"/>
      <w:sz w:val="28"/>
    </w:rPr>
  </w:style>
  <w:style w:type="paragraph" w:styleId="1497">
    <w:name w:val="envelope return"/>
    <w:basedOn w:val="1478"/>
    <w:uiPriority w:val="0"/>
    <w:qFormat/>
    <w:pPr>
      <w:ind w:left="1701"/>
      <w:jc w:val="left"/>
      <w:spacing w:before="160" w:after="160" w:line="240" w:lineRule="atLeast"/>
      <w:widowControl/>
    </w:pPr>
    <w:rPr>
      <w:rFonts w:ascii="Arial" w:hAnsi="Arial" w:cs="Arial"/>
      <w:szCs w:val="21"/>
    </w:rPr>
  </w:style>
  <w:style w:type="paragraph" w:styleId="1498">
    <w:name w:val="toc 5"/>
    <w:basedOn w:val="1478"/>
    <w:next w:val="1478"/>
    <w:uiPriority w:val="0"/>
    <w:pPr>
      <w:ind w:left="1134" w:right="0" w:firstLine="0"/>
      <w:spacing w:after="57"/>
    </w:pPr>
  </w:style>
  <w:style w:type="paragraph" w:styleId="1499">
    <w:name w:val="toc 3"/>
    <w:basedOn w:val="1478"/>
    <w:next w:val="1478"/>
    <w:uiPriority w:val="0"/>
    <w:pPr>
      <w:ind w:left="567" w:right="0" w:firstLine="0"/>
      <w:spacing w:after="57"/>
    </w:pPr>
  </w:style>
  <w:style w:type="paragraph" w:styleId="1500">
    <w:name w:val="Plain Text"/>
    <w:basedOn w:val="1478"/>
    <w:uiPriority w:val="0"/>
    <w:rPr>
      <w:rFonts w:ascii="宋体"/>
      <w:sz w:val="20"/>
      <w:szCs w:val="21"/>
    </w:rPr>
  </w:style>
  <w:style w:type="paragraph" w:styleId="1501">
    <w:name w:val="toc 8"/>
    <w:basedOn w:val="1478"/>
    <w:next w:val="1478"/>
    <w:uiPriority w:val="0"/>
    <w:pPr>
      <w:ind w:left="1984" w:right="0" w:firstLine="0"/>
      <w:spacing w:after="57"/>
    </w:pPr>
  </w:style>
  <w:style w:type="paragraph" w:styleId="1502">
    <w:name w:val="endnote text"/>
    <w:basedOn w:val="1478"/>
    <w:uiPriority w:val="0"/>
    <w:pPr>
      <w:spacing w:after="0" w:line="240" w:lineRule="auto"/>
    </w:pPr>
    <w:rPr>
      <w:sz w:val="20"/>
    </w:rPr>
  </w:style>
  <w:style w:type="paragraph" w:styleId="1503">
    <w:name w:val="Footer"/>
    <w:basedOn w:val="1478"/>
    <w:uiPriority w:val="0"/>
    <w:pPr>
      <w:spacing w:after="0" w:line="240" w:lineRule="auto"/>
      <w:tabs>
        <w:tab w:val="center" w:pos="7143" w:leader="none"/>
        <w:tab w:val="right" w:pos="14287" w:leader="none"/>
      </w:tabs>
    </w:pPr>
  </w:style>
  <w:style w:type="paragraph" w:styleId="1504">
    <w:name w:val="Header"/>
    <w:basedOn w:val="1478"/>
    <w:uiPriority w:val="0"/>
    <w:pPr>
      <w:spacing w:after="0" w:line="240" w:lineRule="auto"/>
      <w:tabs>
        <w:tab w:val="center" w:pos="7143" w:leader="none"/>
        <w:tab w:val="right" w:pos="14287" w:leader="none"/>
      </w:tabs>
    </w:pPr>
  </w:style>
  <w:style w:type="paragraph" w:styleId="1505">
    <w:name w:val="toc 1"/>
    <w:basedOn w:val="1478"/>
    <w:next w:val="1478"/>
    <w:uiPriority w:val="0"/>
    <w:pPr>
      <w:ind w:left="0" w:right="0" w:firstLine="0"/>
      <w:spacing w:after="57"/>
    </w:pPr>
  </w:style>
  <w:style w:type="paragraph" w:styleId="1506">
    <w:name w:val="toc 4"/>
    <w:basedOn w:val="1478"/>
    <w:next w:val="1478"/>
    <w:uiPriority w:val="0"/>
    <w:pPr>
      <w:ind w:left="850" w:right="0" w:firstLine="0"/>
      <w:spacing w:after="57"/>
    </w:pPr>
  </w:style>
  <w:style w:type="paragraph" w:styleId="1507">
    <w:name w:val="Subtitle"/>
    <w:basedOn w:val="1478"/>
    <w:next w:val="1478"/>
    <w:uiPriority w:val="0"/>
    <w:pPr>
      <w:spacing w:before="200" w:after="200"/>
    </w:pPr>
    <w:rPr>
      <w:sz w:val="24"/>
      <w:szCs w:val="24"/>
    </w:rPr>
  </w:style>
  <w:style w:type="paragraph" w:styleId="1508">
    <w:name w:val="footnote text"/>
    <w:basedOn w:val="1478"/>
    <w:uiPriority w:val="0"/>
    <w:pPr>
      <w:spacing w:after="40" w:line="240" w:lineRule="auto"/>
    </w:pPr>
    <w:rPr>
      <w:sz w:val="18"/>
    </w:rPr>
  </w:style>
  <w:style w:type="paragraph" w:styleId="1509">
    <w:name w:val="toc 6"/>
    <w:basedOn w:val="1478"/>
    <w:next w:val="1478"/>
    <w:uiPriority w:val="0"/>
    <w:pPr>
      <w:ind w:left="1417" w:right="0" w:firstLine="0"/>
      <w:spacing w:after="57"/>
    </w:pPr>
  </w:style>
  <w:style w:type="paragraph" w:styleId="1510">
    <w:name w:val="table of figures"/>
    <w:basedOn w:val="1478"/>
    <w:next w:val="1478"/>
    <w:uiPriority w:val="0"/>
    <w:pPr>
      <w:spacing w:after="0" w:afterAutospacing="0"/>
    </w:pPr>
  </w:style>
  <w:style w:type="paragraph" w:styleId="1511">
    <w:name w:val="toc 2"/>
    <w:basedOn w:val="1478"/>
    <w:next w:val="1478"/>
    <w:uiPriority w:val="0"/>
    <w:pPr>
      <w:ind w:left="283" w:right="0" w:firstLine="0"/>
      <w:spacing w:after="57"/>
    </w:pPr>
  </w:style>
  <w:style w:type="paragraph" w:styleId="1512">
    <w:name w:val="toc 9"/>
    <w:basedOn w:val="1478"/>
    <w:next w:val="1478"/>
    <w:uiPriority w:val="0"/>
    <w:pPr>
      <w:ind w:left="2268" w:right="0" w:firstLine="0"/>
      <w:spacing w:after="57"/>
    </w:pPr>
  </w:style>
  <w:style w:type="paragraph" w:styleId="1513">
    <w:name w:val="Normal (Web)"/>
    <w:basedOn w:val="1478"/>
    <w:uiPriority w:val="0"/>
    <w:rPr>
      <w:rFonts w:ascii="Calibri" w:hAnsi="Calibri"/>
      <w:sz w:val="24"/>
      <w:szCs w:val="22"/>
    </w:rPr>
  </w:style>
  <w:style w:type="paragraph" w:styleId="1514">
    <w:name w:val="Title"/>
    <w:basedOn w:val="1478"/>
    <w:next w:val="1478"/>
    <w:uiPriority w:val="0"/>
    <w:pPr>
      <w:contextualSpacing/>
      <w:spacing w:before="300" w:after="200"/>
    </w:pPr>
    <w:rPr>
      <w:sz w:val="48"/>
      <w:szCs w:val="48"/>
    </w:rPr>
  </w:style>
  <w:style w:type="paragraph" w:styleId="1515">
    <w:name w:val="Body Text First Indent"/>
    <w:basedOn w:val="1495"/>
    <w:uiPriority w:val="0"/>
    <w:pPr>
      <w:ind w:firstLine="200"/>
      <w:spacing w:line="360" w:lineRule="auto"/>
    </w:pPr>
    <w:rPr>
      <w:rFonts w:ascii="Arial" w:hAnsi="Arial"/>
      <w:sz w:val="20"/>
      <w:szCs w:val="21"/>
    </w:rPr>
  </w:style>
  <w:style w:type="paragraph" w:styleId="1516">
    <w:name w:val="Body Text First Indent 2"/>
    <w:basedOn w:val="1496"/>
    <w:uiPriority w:val="0"/>
    <w:pPr>
      <w:ind w:left="200" w:firstLine="200"/>
      <w:spacing w:after="120"/>
    </w:pPr>
    <w:rPr>
      <w:rFonts w:ascii="Times New Roman" w:hAnsi="Times New Roman" w:eastAsia="宋体"/>
      <w:sz w:val="20"/>
      <w:szCs w:val="24"/>
    </w:rPr>
  </w:style>
  <w:style w:type="character" w:styleId="1517">
    <w:name w:val="endnote reference"/>
    <w:uiPriority w:val="0"/>
    <w:rPr>
      <w:vertAlign w:val="superscript"/>
    </w:rPr>
  </w:style>
  <w:style w:type="character" w:styleId="1518">
    <w:name w:val="Emphasis"/>
    <w:uiPriority w:val="0"/>
    <w:rPr>
      <w:i/>
    </w:rPr>
  </w:style>
  <w:style w:type="character" w:styleId="1519">
    <w:name w:val="Hyperlink"/>
    <w:uiPriority w:val="0"/>
    <w:rPr>
      <w:color w:val="0000ff"/>
      <w:u w:val="single"/>
    </w:rPr>
  </w:style>
  <w:style w:type="character" w:styleId="1520">
    <w:name w:val="footnote reference"/>
    <w:uiPriority w:val="0"/>
    <w:rPr>
      <w:vertAlign w:val="superscript"/>
    </w:rPr>
  </w:style>
  <w:style w:type="paragraph" w:styleId="1521" w:customStyle="1">
    <w:name w:val="首行缩进"/>
    <w:basedOn w:val="1478"/>
    <w:uiPriority w:val="0"/>
    <w:pPr>
      <w:ind w:firstLine="480"/>
      <w:jc w:val="left"/>
      <w:spacing w:line="360" w:lineRule="auto"/>
    </w:pPr>
    <w:rPr>
      <w:rFonts w:ascii="宋体" w:cs="宋体"/>
      <w:sz w:val="24"/>
      <w:szCs w:val="24"/>
    </w:rPr>
  </w:style>
  <w:style w:type="paragraph" w:styleId="1522" w:customStyle="1">
    <w:name w:val="Default"/>
    <w:uiPriority w:val="0"/>
    <w:pPr>
      <w:widowControl w:val="off"/>
    </w:pPr>
    <w:rPr>
      <w:rFonts w:ascii="仿宋_GB2312" w:hAnsi="Times New Roman" w:eastAsia="仿宋_GB2312" w:cs="Times New Roman"/>
      <w:color w:val="000000"/>
      <w:sz w:val="24"/>
      <w:szCs w:val="20"/>
      <w:lang w:val="en-US" w:eastAsia="zh-CN" w:bidi="ar-SA"/>
    </w:rPr>
  </w:style>
  <w:style w:type="paragraph" w:styleId="1523" w:customStyle="1">
    <w:name w:val="正文文本缩进1"/>
    <w:basedOn w:val="1478"/>
    <w:next w:val="1478"/>
    <w:uiPriority w:val="0"/>
    <w:pPr>
      <w:ind w:firstLine="645"/>
    </w:pPr>
    <w:rPr>
      <w:rFonts w:ascii="楷体_GB2312" w:eastAsia="楷体_GB2312"/>
      <w:sz w:val="32"/>
      <w:szCs w:val="20"/>
    </w:rPr>
  </w:style>
  <w:style w:type="paragraph" w:styleId="1524">
    <w:name w:val="No Spacing"/>
    <w:uiPriority w:val="0"/>
    <w:pPr>
      <w:spacing w:before="0" w:after="0" w:line="240" w:lineRule="auto"/>
    </w:pPr>
    <w:rPr>
      <w:rFonts w:ascii="Times New Roman" w:hAnsi="Times New Roman" w:eastAsia="宋体" w:cs="Times New Roman"/>
      <w:sz w:val="20"/>
      <w:szCs w:val="20"/>
      <w:lang w:val="en-US" w:eastAsia="zh-CN" w:bidi="ar-SA"/>
    </w:rPr>
  </w:style>
  <w:style w:type="paragraph" w:styleId="1525">
    <w:name w:val="Quote"/>
    <w:basedOn w:val="1478"/>
    <w:next w:val="1478"/>
    <w:uiPriority w:val="0"/>
    <w:pPr>
      <w:ind w:left="720" w:right="720"/>
    </w:pPr>
    <w:rPr>
      <w:i/>
    </w:rPr>
  </w:style>
  <w:style w:type="paragraph" w:styleId="1526">
    <w:name w:val="Intense Quote"/>
    <w:basedOn w:val="1478"/>
    <w:next w:val="1478"/>
    <w:uiPriority w:val="0"/>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527" w:customStyle="1">
    <w:name w:val="TOC Heading"/>
    <w:uiPriority w:val="0"/>
    <w:rPr>
      <w:rFonts w:ascii="Times New Roman" w:hAnsi="Times New Roman" w:eastAsia="宋体" w:cs="Times New Roman"/>
      <w:sz w:val="20"/>
      <w:szCs w:val="20"/>
      <w:lang w:val="en-US" w:eastAsia="zh-CN" w:bidi="ar-SA"/>
    </w:rPr>
  </w:style>
  <w:style w:type="paragraph" w:styleId="1528" w:customStyle="1">
    <w:name w:val="标题 11"/>
    <w:basedOn w:val="1478"/>
    <w:next w:val="1478"/>
    <w:uiPriority w:val="0"/>
    <w:pPr>
      <w:jc w:val="left"/>
      <w:keepNext/>
      <w:spacing w:before="120" w:after="120"/>
      <w:widowControl w:val="off"/>
      <w:outlineLvl w:val="0"/>
    </w:pPr>
    <w:rPr>
      <w:rFonts w:ascii="楷体_GB2312" w:hAnsi="楷体_GB2312" w:eastAsia="宋体"/>
      <w:sz w:val="28"/>
    </w:rPr>
  </w:style>
  <w:style w:type="paragraph" w:styleId="1529" w:customStyle="1">
    <w:name w:val="标题 21"/>
    <w:basedOn w:val="1478"/>
    <w:next w:val="1490"/>
    <w:uiPriority w:val="0"/>
    <w:pPr>
      <w:jc w:val="center"/>
      <w:keepLines/>
      <w:keepNext/>
      <w:spacing w:before="260" w:after="260" w:line="415" w:lineRule="auto"/>
      <w:widowControl w:val="off"/>
      <w:outlineLvl w:val="1"/>
    </w:pPr>
    <w:rPr>
      <w:rFonts w:ascii="幼圆" w:hAnsi="幼圆" w:eastAsia="楷体_GB2312"/>
      <w:b/>
      <w:sz w:val="44"/>
      <w:szCs w:val="20"/>
    </w:rPr>
  </w:style>
  <w:style w:type="paragraph" w:styleId="1530" w:customStyle="1">
    <w:name w:val="标题 31"/>
    <w:basedOn w:val="1478"/>
    <w:next w:val="1490"/>
    <w:link w:val="1531"/>
    <w:uiPriority w:val="0"/>
    <w:pPr>
      <w:keepLines/>
      <w:keepNext/>
      <w:spacing w:before="260" w:after="260" w:line="415" w:lineRule="auto"/>
      <w:widowControl w:val="off"/>
      <w:outlineLvl w:val="2"/>
    </w:pPr>
    <w:rPr>
      <w:b/>
      <w:sz w:val="32"/>
      <w:szCs w:val="20"/>
    </w:rPr>
  </w:style>
  <w:style w:type="character" w:styleId="1531" w:customStyle="1">
    <w:name w:val="标题 31 Char"/>
    <w:basedOn w:val="1488"/>
    <w:link w:val="1530"/>
    <w:uiPriority w:val="0"/>
    <w:rPr>
      <w:rFonts w:ascii="Times New Roman" w:hAnsi="Times New Roman" w:eastAsia="宋体" w:cs="Times New Roman"/>
      <w:b/>
      <w:sz w:val="32"/>
      <w:szCs w:val="20"/>
      <w:lang w:val="en-US" w:eastAsia="zh-CN" w:bidi="ar-SA"/>
    </w:rPr>
  </w:style>
  <w:style w:type="paragraph" w:styleId="1532" w:customStyle="1">
    <w:name w:val="标题 41"/>
    <w:basedOn w:val="1478"/>
    <w:next w:val="1478"/>
    <w:uiPriority w:val="0"/>
    <w:pPr>
      <w:jc w:val="center"/>
      <w:outlineLvl w:val="3"/>
    </w:pPr>
    <w:rPr>
      <w:rFonts w:ascii="宋体" w:cs="宋体"/>
      <w:b/>
      <w:bCs/>
      <w:sz w:val="31"/>
      <w:szCs w:val="31"/>
      <w:lang w:val="zh-CN" w:bidi="zh-CN"/>
    </w:rPr>
  </w:style>
  <w:style w:type="paragraph" w:styleId="1533" w:customStyle="1">
    <w:name w:val="目录 71"/>
    <w:basedOn w:val="1478"/>
    <w:next w:val="1478"/>
    <w:uiPriority w:val="0"/>
    <w:pPr>
      <w:ind w:left="2520"/>
    </w:pPr>
    <w:rPr>
      <w:rFonts w:ascii="等线" w:eastAsia="等线" w:cs="Times New Roman"/>
      <w:szCs w:val="22"/>
    </w:rPr>
  </w:style>
  <w:style w:type="paragraph" w:styleId="1534" w:customStyle="1">
    <w:name w:val="文档结构图1"/>
    <w:basedOn w:val="1478"/>
    <w:uiPriority w:val="0"/>
    <w:rPr>
      <w:rFonts w:ascii="宋体"/>
      <w:sz w:val="18"/>
      <w:szCs w:val="18"/>
    </w:rPr>
  </w:style>
  <w:style w:type="paragraph" w:styleId="1535" w:customStyle="1">
    <w:name w:val="正文文本 31"/>
    <w:basedOn w:val="1478"/>
    <w:uiPriority w:val="0"/>
    <w:rPr>
      <w:rFonts w:ascii="仿宋_GB2312" w:eastAsia="仿宋_GB2312"/>
      <w:sz w:val="32"/>
      <w:szCs w:val="32"/>
    </w:rPr>
  </w:style>
  <w:style w:type="paragraph" w:styleId="1536" w:customStyle="1">
    <w:name w:val="正文文本1"/>
    <w:basedOn w:val="1478"/>
    <w:uiPriority w:val="0"/>
    <w:rPr>
      <w:rFonts w:ascii="楷体_GB2312" w:eastAsia="楷体_GB2312"/>
      <w:sz w:val="28"/>
      <w:szCs w:val="20"/>
    </w:rPr>
  </w:style>
  <w:style w:type="paragraph" w:styleId="1537" w:customStyle="1">
    <w:name w:val="目录 51"/>
    <w:basedOn w:val="1478"/>
    <w:next w:val="1478"/>
    <w:uiPriority w:val="0"/>
    <w:pPr>
      <w:ind w:left="1680"/>
    </w:pPr>
    <w:rPr>
      <w:rFonts w:ascii="等线" w:eastAsia="等线" w:cs="Times New Roman"/>
      <w:szCs w:val="22"/>
    </w:rPr>
  </w:style>
  <w:style w:type="paragraph" w:styleId="1538" w:customStyle="1">
    <w:name w:val="目录 31"/>
    <w:basedOn w:val="1478"/>
    <w:next w:val="1478"/>
    <w:uiPriority w:val="0"/>
    <w:pPr>
      <w:ind w:left="840"/>
    </w:pPr>
  </w:style>
  <w:style w:type="paragraph" w:styleId="1539" w:customStyle="1">
    <w:name w:val="纯文本1"/>
    <w:basedOn w:val="1478"/>
    <w:uiPriority w:val="0"/>
    <w:rPr>
      <w:rFonts w:ascii="宋体" w:cs="Courier New"/>
      <w:szCs w:val="21"/>
    </w:rPr>
  </w:style>
  <w:style w:type="paragraph" w:styleId="1540" w:customStyle="1">
    <w:name w:val="目录 81"/>
    <w:basedOn w:val="1478"/>
    <w:next w:val="1478"/>
    <w:uiPriority w:val="0"/>
    <w:pPr>
      <w:ind w:left="2940"/>
    </w:pPr>
    <w:rPr>
      <w:rFonts w:ascii="等线" w:eastAsia="等线" w:cs="Times New Roman"/>
      <w:szCs w:val="22"/>
    </w:rPr>
  </w:style>
  <w:style w:type="paragraph" w:styleId="1541" w:customStyle="1">
    <w:name w:val="日期1"/>
    <w:basedOn w:val="1478"/>
    <w:next w:val="1478"/>
    <w:uiPriority w:val="0"/>
    <w:pPr>
      <w:ind w:left="100"/>
    </w:pPr>
  </w:style>
  <w:style w:type="paragraph" w:styleId="1542" w:customStyle="1">
    <w:name w:val="正文文本缩进 21"/>
    <w:basedOn w:val="1478"/>
    <w:uiPriority w:val="0"/>
    <w:pPr>
      <w:ind w:firstLine="480"/>
      <w:spacing w:line="400" w:lineRule="exact"/>
    </w:pPr>
    <w:rPr>
      <w:rFonts w:eastAsia="仿宋_GB2312"/>
      <w:sz w:val="24"/>
    </w:rPr>
  </w:style>
  <w:style w:type="paragraph" w:styleId="1543" w:customStyle="1">
    <w:name w:val="页脚1"/>
    <w:basedOn w:val="1478"/>
    <w:uiPriority w:val="0"/>
    <w:pPr>
      <w:jc w:val="left"/>
      <w:tabs>
        <w:tab w:val="center" w:pos="4153" w:leader="none"/>
        <w:tab w:val="right" w:pos="8306" w:leader="none"/>
      </w:tabs>
    </w:pPr>
    <w:rPr>
      <w:sz w:val="18"/>
      <w:szCs w:val="20"/>
    </w:rPr>
  </w:style>
  <w:style w:type="paragraph" w:styleId="1544" w:customStyle="1">
    <w:name w:val="页眉1"/>
    <w:basedOn w:val="1478"/>
    <w:uiPriority w:val="0"/>
    <w:pPr>
      <w:jc w:val="center"/>
      <w:tabs>
        <w:tab w:val="center" w:pos="4153" w:leader="none"/>
        <w:tab w:val="right" w:pos="8306" w:leader="none"/>
      </w:tabs>
      <w:pBdr>
        <w:bottom w:val="single" w:color="000000" w:sz="6" w:space="1"/>
      </w:pBdr>
    </w:pPr>
    <w:rPr>
      <w:sz w:val="18"/>
      <w:szCs w:val="18"/>
    </w:rPr>
  </w:style>
  <w:style w:type="paragraph" w:styleId="1545" w:customStyle="1">
    <w:name w:val="目录 11"/>
    <w:basedOn w:val="1478"/>
    <w:next w:val="1478"/>
    <w:uiPriority w:val="0"/>
  </w:style>
  <w:style w:type="paragraph" w:styleId="1546" w:customStyle="1">
    <w:name w:val="目录 41"/>
    <w:basedOn w:val="1478"/>
    <w:next w:val="1478"/>
    <w:uiPriority w:val="0"/>
    <w:pPr>
      <w:ind w:left="1260"/>
    </w:pPr>
    <w:rPr>
      <w:rFonts w:ascii="等线" w:eastAsia="等线" w:cs="Times New Roman"/>
      <w:szCs w:val="22"/>
    </w:rPr>
  </w:style>
  <w:style w:type="paragraph" w:styleId="1547" w:customStyle="1">
    <w:name w:val="副标题1"/>
    <w:basedOn w:val="1478"/>
    <w:next w:val="1478"/>
    <w:uiPriority w:val="0"/>
    <w:pPr>
      <w:jc w:val="center"/>
      <w:spacing w:before="240" w:after="60" w:line="312" w:lineRule="auto"/>
      <w:outlineLvl w:val="1"/>
    </w:pPr>
    <w:rPr>
      <w:rFonts w:ascii="等线 Light" w:hAnsi="等线 Light"/>
      <w:b/>
      <w:bCs/>
      <w:sz w:val="32"/>
      <w:szCs w:val="32"/>
    </w:rPr>
  </w:style>
  <w:style w:type="paragraph" w:styleId="1548" w:customStyle="1">
    <w:name w:val="目录 61"/>
    <w:basedOn w:val="1478"/>
    <w:next w:val="1478"/>
    <w:uiPriority w:val="0"/>
    <w:pPr>
      <w:ind w:left="2100"/>
    </w:pPr>
    <w:rPr>
      <w:rFonts w:ascii="等线" w:eastAsia="等线" w:cs="Times New Roman"/>
      <w:szCs w:val="22"/>
    </w:rPr>
  </w:style>
  <w:style w:type="paragraph" w:styleId="1549" w:customStyle="1">
    <w:name w:val="正文文本缩进 31"/>
    <w:basedOn w:val="1478"/>
    <w:uiPriority w:val="0"/>
    <w:pPr>
      <w:ind w:left="520" w:firstLine="425"/>
      <w:jc w:val="center"/>
    </w:pPr>
    <w:rPr>
      <w:rFonts w:ascii="方正行楷简体" w:eastAsia="方正行楷简体"/>
      <w:sz w:val="36"/>
      <w:szCs w:val="20"/>
    </w:rPr>
  </w:style>
  <w:style w:type="paragraph" w:styleId="1550" w:customStyle="1">
    <w:name w:val="目录 21"/>
    <w:basedOn w:val="1478"/>
    <w:next w:val="1478"/>
    <w:uiPriority w:val="0"/>
    <w:pPr>
      <w:ind w:left="420"/>
    </w:pPr>
  </w:style>
  <w:style w:type="paragraph" w:styleId="1551" w:customStyle="1">
    <w:name w:val="目录 91"/>
    <w:basedOn w:val="1478"/>
    <w:next w:val="1478"/>
    <w:uiPriority w:val="0"/>
    <w:pPr>
      <w:ind w:left="3360"/>
    </w:pPr>
    <w:rPr>
      <w:rFonts w:ascii="等线" w:eastAsia="等线" w:cs="Times New Roman"/>
      <w:szCs w:val="22"/>
    </w:rPr>
  </w:style>
  <w:style w:type="paragraph" w:styleId="1552" w:customStyle="1">
    <w:name w:val="正文文本 21"/>
    <w:basedOn w:val="1478"/>
    <w:uiPriority w:val="0"/>
    <w:pPr>
      <w:spacing w:after="120" w:line="480" w:lineRule="auto"/>
    </w:pPr>
  </w:style>
  <w:style w:type="paragraph" w:styleId="1553" w:customStyle="1">
    <w:name w:val="普通(网站)11"/>
    <w:basedOn w:val="1478"/>
    <w:uiPriority w:val="0"/>
    <w:pPr>
      <w:jc w:val="left"/>
      <w:spacing w:before="100" w:beforeAutospacing="1" w:after="100" w:afterAutospacing="1"/>
      <w:widowControl/>
    </w:pPr>
    <w:rPr>
      <w:rFonts w:ascii="宋体"/>
      <w:color w:val="000000"/>
      <w:sz w:val="24"/>
    </w:rPr>
  </w:style>
  <w:style w:type="paragraph" w:styleId="1554" w:customStyle="1">
    <w:name w:val="正文首行缩进1"/>
    <w:basedOn w:val="1536"/>
    <w:next w:val="1478"/>
    <w:uiPriority w:val="0"/>
    <w:pPr>
      <w:ind w:firstLine="420"/>
      <w:spacing w:line="360" w:lineRule="auto"/>
    </w:pPr>
    <w:rPr>
      <w:rFonts w:ascii="Arial" w:hAnsi="Arial"/>
      <w:sz w:val="20"/>
      <w:szCs w:val="21"/>
    </w:rPr>
  </w:style>
  <w:style w:type="paragraph" w:styleId="1555" w:customStyle="1">
    <w:name w:val="段"/>
    <w:next w:val="1478"/>
    <w:uiPriority w:val="0"/>
    <w:pPr>
      <w:ind w:firstLine="200"/>
      <w:jc w:val="both"/>
    </w:pPr>
    <w:rPr>
      <w:rFonts w:ascii="宋体" w:hAnsi="Times New Roman" w:eastAsia="宋体" w:cs="Times New Roman"/>
      <w:sz w:val="21"/>
      <w:szCs w:val="20"/>
      <w:lang w:val="en-US" w:eastAsia="zh-CN" w:bidi="ar-SA"/>
    </w:rPr>
  </w:style>
  <w:style w:type="paragraph" w:styleId="1556" w:customStyle="1">
    <w:name w:val="技术正文（深信服）"/>
    <w:basedOn w:val="1478"/>
    <w:uiPriority w:val="0"/>
    <w:pPr>
      <w:ind w:firstLine="480"/>
      <w:spacing w:line="360" w:lineRule="auto"/>
    </w:pPr>
    <w:rPr>
      <w:rFonts w:ascii="Times New Roman" w:hAnsi="Times New Roman" w:eastAsia="宋体" w:cs="Times New Roman"/>
      <w:sz w:val="24"/>
      <w:szCs w:val="20"/>
    </w:rPr>
  </w:style>
  <w:style w:type="paragraph" w:styleId="1557" w:customStyle="1">
    <w:name w:val="普通(网站)1"/>
    <w:basedOn w:val="1478"/>
    <w:uiPriority w:val="0"/>
    <w:pPr>
      <w:jc w:val="left"/>
      <w:spacing w:before="100" w:beforeAutospacing="1" w:after="100" w:afterAutospacing="1"/>
      <w:widowControl/>
    </w:pPr>
    <w:rPr>
      <w:rFonts w:ascii="宋体" w:cs="宋体"/>
      <w:color w:val="000000"/>
      <w:sz w:val="24"/>
    </w:rPr>
  </w:style>
  <w:style w:type="paragraph" w:styleId="1558" w:customStyle="1">
    <w:name w:val="列出段落11"/>
    <w:basedOn w:val="1478"/>
    <w:uiPriority w:val="0"/>
    <w:pPr>
      <w:ind w:firstLine="420"/>
    </w:pPr>
  </w:style>
  <w:style w:type="paragraph" w:styleId="1559" w:customStyle="1">
    <w:name w:val="样式 首行缩进:  2 字符"/>
    <w:basedOn w:val="1478"/>
    <w:uiPriority w:val="0"/>
    <w:pPr>
      <w:ind w:firstLine="480"/>
    </w:pPr>
    <w:rPr>
      <w:rFonts w:cs="宋体"/>
      <w:szCs w:val="20"/>
    </w:rPr>
  </w:style>
  <w:style w:type="paragraph" w:styleId="1560" w:customStyle="1">
    <w:name w:val="列表段落"/>
    <w:basedOn w:val="1478"/>
    <w:uiPriority w:val="0"/>
    <w:pPr>
      <w:ind w:firstLine="420"/>
    </w:pPr>
    <w:rPr>
      <w:rFonts w:ascii="Calibri" w:hAnsi="Calibri" w:eastAsia="宋体" w:cs="Times New Roman"/>
      <w:szCs w:val="22"/>
    </w:rPr>
  </w:style>
  <w:style w:type="paragraph" w:styleId="1561" w:customStyle="1">
    <w:name w:val="Normal_0"/>
    <w:uiPriority w:val="0"/>
    <w:rPr>
      <w:rFonts w:ascii="Times New Roman" w:hAnsi="Times New Roman" w:eastAsia="Times New Roman" w:cs="Times New Roman"/>
      <w:sz w:val="24"/>
      <w:szCs w:val="24"/>
      <w:lang w:val="en-US" w:eastAsia="zh-CN" w:bidi="ar-SA"/>
    </w:rPr>
  </w:style>
  <w:style w:type="paragraph" w:styleId="1562" w:customStyle="1">
    <w:name w:val="正文1"/>
    <w:uiPriority w:val="0"/>
    <w:pPr>
      <w:spacing w:line="460" w:lineRule="exact"/>
    </w:pPr>
    <w:rPr>
      <w:rFonts w:ascii="Helvetica Neue" w:hAnsi="Helvetica Neue" w:eastAsia="宋体" w:cs="Arial Unicode MS"/>
      <w:color w:val="000000"/>
      <w:sz w:val="22"/>
      <w:szCs w:val="22"/>
      <w:lang w:val="en-US" w:eastAsia="zh-CN" w:bidi="ar-SA"/>
    </w:rPr>
  </w:style>
  <w:style w:type="paragraph" w:styleId="1563" w:customStyle="1">
    <w:name w:val="TOC 标题"/>
    <w:basedOn w:val="1528"/>
    <w:next w:val="1478"/>
    <w:uiPriority w:val="0"/>
    <w:pPr>
      <w:jc w:val="left"/>
      <w:keepLines/>
      <w:keepNext/>
      <w:spacing w:before="240" w:line="259" w:lineRule="auto"/>
      <w:widowControl/>
      <w:outlineLvl w:val="9"/>
    </w:pPr>
    <w:rPr>
      <w:rFonts w:ascii="等线 Light" w:eastAsia="等线 Light" w:cs="Times New Roman"/>
      <w:color w:val="2f5496"/>
      <w:sz w:val="32"/>
      <w:szCs w:val="32"/>
    </w:rPr>
  </w:style>
  <w:style w:type="paragraph" w:styleId="1564" w:customStyle="1">
    <w:name w:val="正文格式"/>
    <w:uiPriority w:val="0"/>
    <w:pPr>
      <w:ind w:firstLine="200"/>
      <w:spacing w:line="360" w:lineRule="auto"/>
    </w:pPr>
    <w:rPr>
      <w:rFonts w:ascii="宋体" w:hAnsi="Times New Roman" w:eastAsia="宋体" w:cs="Times New Roman"/>
      <w:sz w:val="28"/>
      <w:szCs w:val="22"/>
      <w:lang w:val="en-US" w:eastAsia="zh-CN" w:bidi="ar-SA"/>
    </w:rPr>
  </w:style>
  <w:style w:type="paragraph" w:styleId="1565" w:customStyle="1">
    <w:name w:val="正文_13_0"/>
    <w:uiPriority w:val="0"/>
    <w:pPr>
      <w:jc w:val="both"/>
      <w:widowControl w:val="off"/>
    </w:pPr>
    <w:rPr>
      <w:rFonts w:ascii="Times New Roman" w:hAnsi="Times New Roman" w:eastAsia="宋体" w:cs="Times New Roman"/>
      <w:sz w:val="21"/>
      <w:szCs w:val="24"/>
      <w:lang w:val="en-US" w:eastAsia="zh-CN" w:bidi="ar-SA"/>
    </w:rPr>
  </w:style>
  <w:style w:type="paragraph" w:styleId="1566" w:customStyle="1">
    <w:name w:val="Table Paragraph"/>
    <w:basedOn w:val="1478"/>
    <w:uiPriority w:val="0"/>
    <w:rPr>
      <w:rFonts w:ascii="宋体" w:eastAsia="宋体" w:cs="宋体"/>
      <w:lang w:val="zh-CN" w:eastAsia="zh-CN" w:bidi="zh-CN"/>
    </w:rPr>
  </w:style>
  <w:style w:type="paragraph" w:styleId="1567" w:customStyle="1">
    <w:name w:val="Normal_1"/>
    <w:uiPriority w:val="0"/>
    <w:rPr>
      <w:rFonts w:ascii="Times New Roman" w:hAnsi="Times New Roman" w:eastAsia="Times New Roman" w:cs="Times New Roman"/>
      <w:sz w:val="24"/>
      <w:szCs w:val="24"/>
      <w:lang w:val="en-US" w:eastAsia="zh-CN" w:bidi="ar-SA"/>
    </w:rPr>
  </w:style>
  <w:style w:type="paragraph" w:styleId="1568" w:customStyle="1">
    <w:name w:val="正文-奇安信"/>
    <w:basedOn w:val="1478"/>
    <w:uiPriority w:val="0"/>
    <w:pPr>
      <w:ind w:firstLine="420"/>
      <w:spacing w:line="360" w:lineRule="auto"/>
    </w:pPr>
    <w:rPr>
      <w:rFonts w:eastAsia="仿宋"/>
      <w:sz w:val="24"/>
      <w:szCs w:val="20"/>
    </w:rPr>
  </w:style>
  <w:style w:type="paragraph" w:styleId="1569" w:customStyle="1">
    <w:name w:val="Normal_3"/>
    <w:uiPriority w:val="0"/>
    <w:rPr>
      <w:rFonts w:ascii="Times New Roman" w:hAnsi="Times New Roman" w:eastAsia="Times New Roman" w:cs="Times New Roman"/>
      <w:sz w:val="24"/>
      <w:szCs w:val="24"/>
      <w:lang w:val="en-US" w:eastAsia="zh-CN" w:bidi="ar-SA"/>
    </w:rPr>
  </w:style>
  <w:style w:type="paragraph" w:styleId="1570" w:customStyle="1">
    <w:name w:val="表格正文2"/>
    <w:basedOn w:val="1478"/>
    <w:uiPriority w:val="0"/>
    <w:pPr>
      <w:ind w:firstLine="0"/>
      <w:keepNext/>
      <w:spacing w:line="240" w:lineRule="auto"/>
      <w:widowControl/>
      <w:outlineLvl w:val="9"/>
    </w:pPr>
    <w:rPr>
      <w:rFonts w:cs="宋体"/>
      <w:color w:val="000000"/>
      <w:sz w:val="21"/>
      <w:szCs w:val="21"/>
    </w:rPr>
  </w:style>
  <w:style w:type="paragraph" w:styleId="1571" w:customStyle="1">
    <w:name w:val="样式 首行缩进:  0 字符"/>
    <w:basedOn w:val="1478"/>
    <w:uiPriority w:val="0"/>
    <w:pPr>
      <w:ind w:firstLine="200"/>
      <w:spacing w:line="360" w:lineRule="auto"/>
    </w:pPr>
    <w:rPr>
      <w:rFonts w:cs="宋体"/>
      <w:sz w:val="24"/>
      <w:szCs w:val="20"/>
    </w:rPr>
  </w:style>
  <w:style w:type="paragraph" w:styleId="1572" w:customStyle="1">
    <w:name w:val="列出段落3"/>
    <w:basedOn w:val="1478"/>
    <w:uiPriority w:val="0"/>
    <w:pPr>
      <w:ind w:firstLine="420"/>
    </w:pPr>
    <w:rPr>
      <w:rFonts w:ascii="Calibri" w:hAnsi="Calibri"/>
      <w:szCs w:val="22"/>
    </w:rPr>
  </w:style>
  <w:style w:type="paragraph" w:styleId="1573" w:customStyle="1">
    <w:name w:val="WPSOffice手动目录 1"/>
    <w:uiPriority w:val="0"/>
    <w:rPr>
      <w:rFonts w:ascii="Times New Roman" w:hAnsi="Times New Roman" w:eastAsia="宋体" w:cs="Times New Roman"/>
      <w:sz w:val="20"/>
      <w:szCs w:val="20"/>
      <w:lang w:val="en-US" w:eastAsia="zh-CN" w:bidi="ar-SA"/>
    </w:rPr>
  </w:style>
  <w:style w:type="paragraph" w:styleId="1574">
    <w:name w:val="List Paragraph"/>
    <w:basedOn w:val="1478"/>
    <w:uiPriority w:val="0"/>
    <w:pPr>
      <w:ind w:firstLine="420"/>
    </w:pPr>
  </w:style>
  <w:style w:type="paragraph" w:styleId="1575" w:customStyle="1">
    <w:name w:val="Normal_6"/>
    <w:uiPriority w:val="0"/>
    <w:rPr>
      <w:rFonts w:ascii="Times New Roman" w:hAnsi="Times New Roman" w:eastAsia="Times New Roman" w:cs="Times New Roman"/>
      <w:sz w:val="24"/>
      <w:szCs w:val="24"/>
      <w:lang w:val="en-US" w:eastAsia="zh-CN" w:bidi="ar-SA"/>
    </w:rPr>
  </w:style>
  <w:style w:type="paragraph" w:styleId="1576" w:customStyle="1">
    <w:name w:val="Normal_2"/>
    <w:uiPriority w:val="0"/>
    <w:rPr>
      <w:rFonts w:ascii="Times New Roman" w:hAnsi="Times New Roman" w:eastAsia="Times New Roman" w:cs="Times New Roman"/>
      <w:sz w:val="24"/>
      <w:szCs w:val="24"/>
      <w:lang w:val="en-US" w:eastAsia="zh-CN" w:bidi="ar-SA"/>
    </w:rPr>
  </w:style>
  <w:style w:type="paragraph" w:styleId="1577" w:customStyle="1">
    <w:name w:val="Table Text"/>
    <w:basedOn w:val="1478"/>
    <w:uiPriority w:val="0"/>
    <w:rPr>
      <w:rFonts w:ascii="宋体" w:eastAsia="宋体" w:cs="宋体"/>
      <w:sz w:val="24"/>
      <w:szCs w:val="24"/>
      <w:lang w:val="en-US" w:bidi="ar-SA"/>
    </w:rPr>
  </w:style>
  <w:style w:type="character" w:styleId="1578" w:customStyle="1">
    <w:name w:val="font21"/>
    <w:basedOn w:val="1488"/>
    <w:uiPriority w:val="0"/>
    <w:rPr>
      <w:rFonts w:ascii="宋体" w:eastAsia="宋体" w:cs="宋体"/>
      <w:b/>
      <w:bCs/>
      <w:color w:val="000000"/>
      <w:sz w:val="18"/>
      <w:szCs w:val="18"/>
      <w:u w:val="none"/>
    </w:rPr>
  </w:style>
  <w:style w:type="character" w:styleId="1579" w:customStyle="1">
    <w:name w:val="font31"/>
    <w:basedOn w:val="1488"/>
    <w:uiPriority w:val="0"/>
    <w:rPr>
      <w:rFonts w:ascii="宋体" w:eastAsia="宋体" w:cs="宋体"/>
      <w:color w:val="000000"/>
      <w:sz w:val="18"/>
      <w:szCs w:val="18"/>
      <w:u w:val="none"/>
    </w:rPr>
  </w:style>
  <w:style w:type="paragraph" w:styleId="1580" w:customStyle="1">
    <w:name w:val="Normal_8"/>
    <w:uiPriority w:val="0"/>
    <w:rPr>
      <w:rFonts w:ascii="Times New Roman" w:hAnsi="Times New Roman" w:eastAsia="Times New Roman" w:cs="Times New Roman"/>
      <w:sz w:val="24"/>
      <w:szCs w:val="24"/>
      <w:lang w:val="en-US" w:eastAsia="zh-CN" w:bidi="ar-SA"/>
    </w:rPr>
  </w:style>
  <w:style w:type="paragraph" w:styleId="1581" w:customStyle="1">
    <w:name w:val="Normal_9"/>
    <w:uiPriority w:val="0"/>
    <w:pPr>
      <w:jc w:val="both"/>
      <w:widowControl w:val="off"/>
    </w:pPr>
    <w:rPr>
      <w:rFonts w:ascii="Calibri" w:hAnsi="Calibri" w:eastAsia="宋体" w:cs="Times New Roman"/>
      <w:sz w:val="21"/>
      <w:szCs w:val="22"/>
      <w:lang w:val="en-US" w:eastAsia="zh-CN" w:bidi="ar-SA"/>
    </w:rPr>
  </w:style>
  <w:style w:type="paragraph" w:styleId="1582" w:customStyle="1">
    <w:name w:val="正文文本11"/>
    <w:basedOn w:val="1478"/>
    <w:uiPriority w:val="0"/>
    <w:rPr>
      <w:rFonts w:ascii="Times New Roman" w:hAnsi="Times New Roman"/>
      <w:sz w:val="20"/>
      <w:szCs w:val="24"/>
      <w:lang w:bidi="mn-Mong-CN"/>
    </w:rPr>
  </w:style>
  <w:style w:type="paragraph" w:styleId="1583" w:customStyle="1">
    <w:name w:val="Normal_28"/>
    <w:uiPriority w:val="0"/>
    <w:rPr>
      <w:rFonts w:ascii="Times New Roman" w:hAnsi="Times New Roman" w:eastAsia="Times New Roman" w:cs="Times New Roman"/>
      <w:sz w:val="24"/>
      <w:szCs w:val="24"/>
      <w:lang w:val="zh-CN" w:eastAsia="zh-CN" w:bidi="ar-SA"/>
    </w:rPr>
  </w:style>
  <w:style w:type="paragraph" w:styleId="1584" w:customStyle="1">
    <w:name w:val="Normal_31"/>
    <w:uiPriority w:val="0"/>
    <w:pPr>
      <w:jc w:val="both"/>
      <w:widowControl w:val="off"/>
    </w:pPr>
    <w:rPr>
      <w:rFonts w:ascii="Calibri" w:hAnsi="Calibri" w:eastAsia="宋体" w:cs="Times New Roman"/>
      <w:sz w:val="21"/>
      <w:szCs w:val="22"/>
      <w:lang w:val="en-US" w:eastAsia="zh-CN" w:bidi="ar-SA"/>
    </w:rPr>
  </w:style>
  <w:style w:type="paragraph" w:styleId="1585" w:customStyle="1">
    <w:name w:val="Normal_20"/>
    <w:uiPriority w:val="0"/>
    <w:rPr>
      <w:rFonts w:ascii="Times New Roman" w:hAnsi="Times New Roman" w:eastAsia="Times New Roman" w:cs="Times New Roman"/>
      <w:sz w:val="24"/>
      <w:szCs w:val="24"/>
      <w:lang w:val="en-US" w:eastAsia="zh-CN" w:bidi="ar-SA"/>
    </w:rPr>
  </w:style>
  <w:style w:type="numbering" w:styleId="11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footer" Target="footer23.xml" /><Relationship Id="rId4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高工</cp:lastModifiedBy>
  <cp:revision>9</cp:revision>
  <dcterms:created xsi:type="dcterms:W3CDTF">2023-09-28T01:46:00Z</dcterms:created>
  <dcterms:modified xsi:type="dcterms:W3CDTF">2025-08-26T07:11:32Z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1914A20155F8423AB4F238FA6BB9547D_13</vt:lpwstr>
  </property>
  <property fmtid="{D5CDD505-2E9C-101B-9397-08002B2CF9AE}" pid="4" name="KSOTemplateDocerSaveRecord">
    <vt:lpwstr>eyJoZGlkIjoiMmMxMjE1MGFjODFmNWE0YWNjNjhiYWZiN2JkYTUwYTciLCJ1c2VySWQiOiI2MTk1MDkxOTMifQ==</vt:lpwstr>
  </property>
</Properties>
</file>