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11AB5">
      <w:pPr>
        <w:pStyle w:val="3"/>
        <w:spacing w:before="0"/>
        <w:ind w:left="0" w:leftChars="0" w:firstLine="0" w:firstLineChars="0"/>
        <w:jc w:val="center"/>
        <w:rPr>
          <w:rFonts w:hint="eastAsia"/>
          <w:spacing w:val="-6"/>
          <w:sz w:val="40"/>
          <w:szCs w:val="40"/>
          <w:lang w:val="en-US" w:eastAsia="zh-CN"/>
        </w:rPr>
      </w:pPr>
      <w:r>
        <w:rPr>
          <w:rFonts w:hint="eastAsia"/>
          <w:spacing w:val="-6"/>
          <w:sz w:val="40"/>
          <w:szCs w:val="40"/>
          <w:lang w:val="en-US" w:eastAsia="zh-CN"/>
        </w:rPr>
        <w:t>竞争性磋商更正（澄清）公告（一）</w:t>
      </w:r>
    </w:p>
    <w:p w14:paraId="596622D1">
      <w:pPr>
        <w:pStyle w:val="3"/>
        <w:spacing w:before="0"/>
        <w:ind w:left="0" w:leftChars="0" w:firstLine="0" w:firstLineChars="0"/>
        <w:jc w:val="center"/>
        <w:rPr>
          <w:rFonts w:hint="eastAsia"/>
          <w:spacing w:val="-6"/>
          <w:lang w:val="en-US" w:eastAsia="zh-CN"/>
        </w:rPr>
      </w:pPr>
    </w:p>
    <w:p w14:paraId="20DE4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/>
        </w:rPr>
        <w:t>项目名称：“一站式”学生社区建设改造项目</w:t>
      </w:r>
      <w:bookmarkStart w:id="0" w:name="_GoBack"/>
      <w:bookmarkEnd w:id="0"/>
    </w:p>
    <w:p w14:paraId="5587B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/>
        </w:rPr>
        <w:t>项目编号：JSZC-320300-JSKJ-C2025-0026</w:t>
      </w:r>
    </w:p>
    <w:p w14:paraId="7728641B">
      <w:pPr>
        <w:pStyle w:val="2"/>
        <w:rPr>
          <w:rFonts w:hint="default"/>
          <w:lang w:val="en-US" w:eastAsia="zh-CN"/>
        </w:rPr>
      </w:pPr>
    </w:p>
    <w:p w14:paraId="030441C6">
      <w:pPr>
        <w:rPr>
          <w:rFonts w:hint="eastAsia"/>
        </w:rPr>
      </w:pPr>
    </w:p>
    <w:p w14:paraId="48E8FE13">
      <w:pPr>
        <w:pStyle w:val="2"/>
        <w:spacing w:line="417" w:lineRule="auto"/>
        <w:ind w:right="183" w:rightChars="0"/>
        <w:rPr>
          <w:rFonts w:hint="eastAsia"/>
          <w:spacing w:val="-2"/>
        </w:rPr>
      </w:pPr>
      <w:r>
        <w:rPr>
          <w:rFonts w:hint="eastAsia"/>
          <w:spacing w:val="-2"/>
        </w:rPr>
        <w:t>各潜在投标人：</w:t>
      </w:r>
    </w:p>
    <w:p w14:paraId="605CBD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招标工程量清单：拆除工程与新建“分部分项工程和单价措施项目清单”序号11、12中工程量暂不计取，以实际施工为准。</w:t>
      </w:r>
    </w:p>
    <w:p w14:paraId="7AD4B59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序号13中，项目特征描述：两侧抹灰19mm(砂:碳:水泥比为5:1:1)挂网抹灰贴砖(100/200)。此项墙面抹灰为新建的空心轻质板墙的抹灰+挂网，不含贴砖。</w:t>
      </w:r>
    </w:p>
    <w:p w14:paraId="5A8F117C">
      <w:pPr>
        <w:pStyle w:val="2"/>
        <w:rPr>
          <w:rFonts w:hint="default"/>
          <w:lang w:val="en-US" w:eastAsia="zh-CN"/>
        </w:rPr>
      </w:pPr>
    </w:p>
    <w:p w14:paraId="4F5A875B">
      <w:pPr>
        <w:pStyle w:val="2"/>
        <w:spacing w:line="417" w:lineRule="auto"/>
        <w:ind w:right="183" w:rightChars="0" w:firstLine="552" w:firstLineChars="200"/>
        <w:rPr>
          <w:spacing w:val="-2"/>
        </w:rPr>
      </w:pPr>
      <w:r>
        <w:rPr>
          <w:spacing w:val="-2"/>
        </w:rPr>
        <w:t>本次澄清通知为第</w:t>
      </w:r>
      <w:r>
        <w:rPr>
          <w:rFonts w:hint="eastAsia"/>
          <w:spacing w:val="-2"/>
          <w:lang w:val="en-US" w:eastAsia="zh-CN"/>
        </w:rPr>
        <w:t>一</w:t>
      </w:r>
      <w:r>
        <w:rPr>
          <w:spacing w:val="-2"/>
        </w:rPr>
        <w:t>次，代理机构发布本澄清通知后，已尽到通知义务，敬请各投标人关注本澄清通知。</w:t>
      </w:r>
    </w:p>
    <w:p w14:paraId="47B72F9D"/>
    <w:p w14:paraId="56F28BA5">
      <w:pPr>
        <w:pStyle w:val="2"/>
      </w:pPr>
    </w:p>
    <w:p w14:paraId="16B45AAB">
      <w:pPr>
        <w:pStyle w:val="2"/>
        <w:spacing w:line="358" w:lineRule="exact"/>
        <w:ind w:left="4909"/>
      </w:pPr>
      <w:r>
        <w:rPr>
          <w:spacing w:val="-3"/>
        </w:rPr>
        <w:t>江苏科建工程项目管理有限公司</w:t>
      </w:r>
    </w:p>
    <w:p w14:paraId="765EBCCB">
      <w:pPr>
        <w:pStyle w:val="2"/>
        <w:spacing w:before="265"/>
        <w:ind w:right="805"/>
        <w:jc w:val="right"/>
        <w:rPr>
          <w:rFonts w:hint="eastAsia" w:ascii="宋体" w:hAnsi="宋体" w:eastAsia="宋体" w:cs="宋体"/>
          <w:spacing w:val="0"/>
          <w:sz w:val="28"/>
        </w:rPr>
      </w:pPr>
      <w:r>
        <w:rPr>
          <w:rFonts w:hint="eastAsia" w:ascii="宋体" w:hAnsi="宋体" w:eastAsia="宋体" w:cs="宋体"/>
          <w:spacing w:val="0"/>
          <w:sz w:val="28"/>
        </w:rPr>
        <w:t>2025年</w:t>
      </w:r>
      <w:r>
        <w:rPr>
          <w:rFonts w:hint="eastAsia" w:cs="宋体"/>
          <w:spacing w:val="0"/>
          <w:sz w:val="28"/>
          <w:lang w:val="en-US" w:eastAsia="zh-CN"/>
        </w:rPr>
        <w:t>05</w:t>
      </w:r>
      <w:r>
        <w:rPr>
          <w:rFonts w:hint="eastAsia" w:ascii="宋体" w:hAnsi="宋体" w:eastAsia="宋体" w:cs="宋体"/>
          <w:spacing w:val="0"/>
          <w:sz w:val="28"/>
        </w:rPr>
        <w:t>月</w:t>
      </w:r>
      <w:r>
        <w:rPr>
          <w:rFonts w:hint="eastAsia" w:cs="宋体"/>
          <w:spacing w:val="0"/>
          <w:sz w:val="28"/>
          <w:lang w:val="en-US" w:eastAsia="zh-CN"/>
        </w:rPr>
        <w:t>14</w:t>
      </w:r>
      <w:r>
        <w:rPr>
          <w:rFonts w:hint="eastAsia" w:ascii="宋体" w:hAnsi="宋体" w:eastAsia="宋体" w:cs="宋体"/>
          <w:spacing w:val="0"/>
          <w:sz w:val="28"/>
        </w:rPr>
        <w:t>日</w:t>
      </w:r>
    </w:p>
    <w:sectPr>
      <w:type w:val="continuous"/>
      <w:pgSz w:w="11910" w:h="16840"/>
      <w:pgMar w:top="1440" w:right="992" w:bottom="280" w:left="1275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C0D3381"/>
    <w:rsid w:val="21050673"/>
    <w:rsid w:val="268F2EB8"/>
    <w:rsid w:val="3FFC7EA3"/>
    <w:rsid w:val="42D7591D"/>
    <w:rsid w:val="45E61262"/>
    <w:rsid w:val="47981694"/>
    <w:rsid w:val="497E2BEC"/>
    <w:rsid w:val="513F3DDB"/>
    <w:rsid w:val="58DD0FB2"/>
    <w:rsid w:val="662736DD"/>
    <w:rsid w:val="68356714"/>
    <w:rsid w:val="71B52A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28"/>
      <w:szCs w:val="28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11"/>
      <w:ind w:left="525"/>
    </w:pPr>
    <w:rPr>
      <w:rFonts w:ascii="宋体" w:hAnsi="宋体" w:eastAsia="宋体" w:cs="宋体"/>
      <w:sz w:val="44"/>
      <w:szCs w:val="44"/>
      <w:lang w:val="en-US" w:eastAsia="zh-CN" w:bidi="ar-SA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  <w:style w:type="paragraph" w:customStyle="1" w:styleId="10">
    <w:name w:val="正文1"/>
    <w:basedOn w:val="1"/>
    <w:qFormat/>
    <w:uiPriority w:val="0"/>
    <w:pPr>
      <w:widowControl/>
      <w:tabs>
        <w:tab w:val="left" w:pos="425"/>
        <w:tab w:val="left" w:pos="1260"/>
      </w:tabs>
      <w:snapToGrid w:val="0"/>
      <w:spacing w:line="300" w:lineRule="auto"/>
      <w:ind w:left="1260" w:hanging="425" w:firstLineChars="6"/>
    </w:pPr>
    <w:rPr>
      <w:rFonts w:ascii="宋体" w:hAnsi="宋体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277</Characters>
  <Paragraphs>12</Paragraphs>
  <TotalTime>10</TotalTime>
  <ScaleCrop>false</ScaleCrop>
  <LinksUpToDate>false</LinksUpToDate>
  <CharactersWithSpaces>277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2025-02-09T00:26:00Z</dcterms:created>
  <dc:creator>user</dc:creator>
  <cp:lastModifiedBy>猪宝贝</cp:lastModifiedBy>
  <dcterms:modified xsi:type="dcterms:W3CDTF">2025-05-14T07:13:49Z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2025-01-25T00:00:00Z</vt:filetime>
  </property>
  <property fmtid="{D5CDD505-2E9C-101B-9397-08002B2CF9AE}" pid="5" name="SourceModified">
    <vt:lpwstr>D:20250125160320+08'00'</vt:lpwstr>
  </property>
  <property fmtid="{D5CDD505-2E9C-101B-9397-08002B2CF9AE}" pid="6" name="KSOTemplateDocerSaveRecord">
    <vt:lpwstr>eyJoZGlkIjoiNGE3NTRiNjhkNzA3NzAwMzE5Mjk4NWQ4ZGU1MjM4NDEiLCJ1c2VySWQiOiI0ODkyMzMxMDQifQ==</vt:lpwstr>
  </property>
  <property fmtid="{D5CDD505-2E9C-101B-9397-08002B2CF9AE}" pid="7" name="KSOProductBuildVer">
    <vt:lpwstr>2052-12.1.0.21171</vt:lpwstr>
  </property>
  <property fmtid="{D5CDD505-2E9C-101B-9397-08002B2CF9AE}" pid="8" name="ICV">
    <vt:lpwstr>F2B5A36C549D4BC796D3C17F7E5EDCF1</vt:lpwstr>
  </property>
</Properties>
</file>