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AB1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8675" cy="8355330"/>
            <wp:effectExtent l="0" t="0" r="15875" b="7620"/>
            <wp:docPr id="1" name="图片 1" descr="中小企业声明函-徐州大通建设集团有限公司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徐州大通建设集团有限公司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835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2025-12-22T08:19:04Z</dcterms:created>
  <dc:creator>Administrator</dc:creator>
  <cp:lastModifiedBy>约定阳光</cp:lastModifiedBy>
  <dcterms:modified xsi:type="dcterms:W3CDTF">2025-12-22T08:20:10Z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eyJoZGlkIjoiMTNkZjc0MzMzZGZhMjc2N2NkMzlkYjRkNDg4ZDg1YjAiLCJ1c2VySWQiOiI1NTI2MTU4NzYifQ==</vt:lpwstr>
  </property>
  <property fmtid="{D5CDD505-2E9C-101B-9397-08002B2CF9AE}" pid="4" name="ICV">
    <vt:lpwstr>DF380CDAA5A74DFB9AB9C8D9025E4D83_12</vt:lpwstr>
  </property>
</Properties>
</file>