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41090">
      <w:pPr>
        <w:tabs>
          <w:tab w:val="left" w:pos="5387"/>
        </w:tabs>
        <w:spacing w:before="120" w:after="120" w:line="300" w:lineRule="auto"/>
        <w:jc w:val="center"/>
        <w:rPr>
          <w:rFonts w:hint="eastAsia" w:ascii="仿宋" w:hAnsi="仿宋" w:eastAsia="仿宋" w:cs="仿宋"/>
          <w:b/>
          <w:sz w:val="84"/>
          <w:szCs w:val="84"/>
        </w:rPr>
      </w:pPr>
    </w:p>
    <w:p w14:paraId="1684D438">
      <w:pPr>
        <w:tabs>
          <w:tab w:val="left" w:pos="5387"/>
        </w:tabs>
        <w:spacing w:before="120" w:after="120" w:line="300" w:lineRule="auto"/>
        <w:jc w:val="center"/>
        <w:rPr>
          <w:rFonts w:hint="eastAsia" w:ascii="仿宋" w:hAnsi="仿宋" w:eastAsia="仿宋" w:cs="仿宋"/>
          <w:b/>
          <w:sz w:val="84"/>
          <w:szCs w:val="84"/>
        </w:rPr>
      </w:pPr>
      <w:r>
        <w:rPr>
          <w:rFonts w:hint="eastAsia" w:ascii="仿宋" w:hAnsi="仿宋" w:eastAsia="仿宋" w:cs="仿宋"/>
          <w:b/>
          <w:sz w:val="84"/>
          <w:szCs w:val="84"/>
        </w:rPr>
        <w:t>单一来源采购文件</w:t>
      </w:r>
    </w:p>
    <w:p w14:paraId="5EF50268">
      <w:pPr>
        <w:spacing w:line="300" w:lineRule="auto"/>
        <w:jc w:val="center"/>
        <w:rPr>
          <w:rFonts w:hint="eastAsia" w:ascii="仿宋" w:hAnsi="仿宋" w:eastAsia="仿宋" w:cs="仿宋"/>
          <w:b/>
          <w:bCs/>
          <w:sz w:val="28"/>
        </w:rPr>
      </w:pPr>
    </w:p>
    <w:p w14:paraId="785BC8C7">
      <w:pPr>
        <w:spacing w:line="600" w:lineRule="exact"/>
        <w:ind w:firstLine="320"/>
        <w:rPr>
          <w:rFonts w:hint="eastAsia" w:ascii="仿宋" w:hAnsi="仿宋" w:eastAsia="仿宋" w:cs="仿宋"/>
          <w:sz w:val="32"/>
        </w:rPr>
      </w:pPr>
    </w:p>
    <w:p w14:paraId="42B96EDE">
      <w:pPr>
        <w:spacing w:line="600" w:lineRule="exact"/>
        <w:ind w:firstLine="320"/>
        <w:rPr>
          <w:rFonts w:hint="eastAsia" w:ascii="仿宋" w:hAnsi="仿宋" w:eastAsia="仿宋" w:cs="仿宋"/>
          <w:sz w:val="32"/>
        </w:rPr>
      </w:pPr>
    </w:p>
    <w:p w14:paraId="63BE10F8">
      <w:pPr>
        <w:spacing w:line="600" w:lineRule="exact"/>
        <w:ind w:firstLine="320"/>
        <w:rPr>
          <w:rFonts w:hint="eastAsia" w:ascii="仿宋" w:hAnsi="仿宋" w:eastAsia="仿宋" w:cs="仿宋"/>
          <w:sz w:val="32"/>
        </w:rPr>
      </w:pPr>
    </w:p>
    <w:p w14:paraId="6956F673">
      <w:pPr>
        <w:spacing w:line="600" w:lineRule="exact"/>
        <w:ind w:firstLine="320"/>
        <w:rPr>
          <w:rFonts w:hint="eastAsia" w:ascii="仿宋" w:hAnsi="仿宋" w:eastAsia="仿宋" w:cs="仿宋"/>
          <w:sz w:val="32"/>
        </w:rPr>
      </w:pPr>
    </w:p>
    <w:p w14:paraId="3C0CA943">
      <w:pPr>
        <w:spacing w:line="600" w:lineRule="exact"/>
        <w:ind w:firstLine="320"/>
        <w:rPr>
          <w:rFonts w:hint="eastAsia" w:ascii="仿宋" w:hAnsi="仿宋" w:eastAsia="仿宋" w:cs="仿宋"/>
          <w:sz w:val="32"/>
          <w:lang w:eastAsia="zh-CN"/>
        </w:rPr>
      </w:pPr>
      <w:r>
        <w:rPr>
          <w:rFonts w:hint="eastAsia" w:ascii="仿宋" w:hAnsi="仿宋" w:eastAsia="仿宋" w:cs="仿宋"/>
          <w:sz w:val="32"/>
        </w:rPr>
        <w:t>项目编号：</w:t>
      </w:r>
      <w:r>
        <w:rPr>
          <w:rFonts w:hint="eastAsia" w:ascii="仿宋" w:hAnsi="仿宋" w:eastAsia="仿宋" w:cs="仿宋"/>
          <w:sz w:val="32"/>
          <w:lang w:eastAsia="zh-CN"/>
        </w:rPr>
        <w:t>JSZC-320390-HWDK-D2025-0001</w:t>
      </w:r>
    </w:p>
    <w:p w14:paraId="499E4E88">
      <w:pPr>
        <w:spacing w:line="600" w:lineRule="exact"/>
        <w:ind w:firstLine="960"/>
        <w:rPr>
          <w:rFonts w:hint="eastAsia" w:ascii="仿宋" w:hAnsi="仿宋" w:eastAsia="仿宋" w:cs="仿宋"/>
          <w:sz w:val="32"/>
        </w:rPr>
      </w:pPr>
    </w:p>
    <w:p w14:paraId="237EF5FF">
      <w:pPr>
        <w:spacing w:line="600" w:lineRule="exact"/>
        <w:ind w:firstLine="320"/>
        <w:rPr>
          <w:rFonts w:hint="eastAsia" w:ascii="仿宋" w:hAnsi="仿宋" w:eastAsia="仿宋" w:cs="仿宋"/>
          <w:sz w:val="32"/>
        </w:rPr>
      </w:pPr>
      <w:r>
        <w:rPr>
          <w:rFonts w:hint="eastAsia" w:ascii="仿宋" w:hAnsi="仿宋" w:eastAsia="仿宋" w:cs="仿宋"/>
          <w:sz w:val="32"/>
        </w:rPr>
        <w:t>项目名称：</w:t>
      </w:r>
      <w:r>
        <w:rPr>
          <w:rFonts w:hint="eastAsia" w:ascii="仿宋" w:hAnsi="仿宋" w:eastAsia="仿宋" w:cs="仿宋"/>
          <w:sz w:val="32"/>
          <w:lang w:eastAsia="zh-CN"/>
        </w:rPr>
        <w:t>徐州报业传媒集团宣传合作</w:t>
      </w:r>
      <w:r>
        <w:rPr>
          <w:rFonts w:hint="eastAsia" w:ascii="仿宋" w:hAnsi="仿宋" w:eastAsia="仿宋" w:cs="仿宋"/>
          <w:sz w:val="32"/>
        </w:rPr>
        <w:t>项目</w:t>
      </w:r>
    </w:p>
    <w:p w14:paraId="5D4B63A0">
      <w:pPr>
        <w:spacing w:line="600" w:lineRule="exact"/>
        <w:ind w:firstLine="960"/>
        <w:rPr>
          <w:rFonts w:hint="eastAsia" w:ascii="仿宋" w:hAnsi="仿宋" w:eastAsia="仿宋" w:cs="仿宋"/>
          <w:sz w:val="32"/>
        </w:rPr>
      </w:pPr>
    </w:p>
    <w:p w14:paraId="7B10E444">
      <w:pPr>
        <w:spacing w:line="600" w:lineRule="exact"/>
        <w:ind w:firstLine="320"/>
        <w:rPr>
          <w:rFonts w:hint="eastAsia" w:ascii="仿宋" w:hAnsi="仿宋" w:eastAsia="仿宋" w:cs="仿宋"/>
          <w:sz w:val="32"/>
        </w:rPr>
      </w:pPr>
      <w:r>
        <w:rPr>
          <w:rFonts w:hint="eastAsia" w:ascii="仿宋" w:hAnsi="仿宋" w:eastAsia="仿宋" w:cs="仿宋"/>
          <w:sz w:val="32"/>
        </w:rPr>
        <w:t>采 购 人：徐州经济技术开发区宣传部</w:t>
      </w:r>
    </w:p>
    <w:p w14:paraId="7CD9CBF9">
      <w:pPr>
        <w:spacing w:line="300" w:lineRule="auto"/>
        <w:ind w:right="-159" w:firstLine="2112"/>
        <w:rPr>
          <w:rFonts w:hint="eastAsia" w:ascii="仿宋" w:hAnsi="仿宋" w:eastAsia="仿宋" w:cs="仿宋"/>
          <w:sz w:val="44"/>
        </w:rPr>
      </w:pPr>
    </w:p>
    <w:p w14:paraId="4721E9C9">
      <w:pPr>
        <w:rPr>
          <w:rFonts w:hint="eastAsia" w:ascii="仿宋" w:hAnsi="仿宋" w:eastAsia="仿宋" w:cs="仿宋"/>
        </w:rPr>
      </w:pPr>
    </w:p>
    <w:p w14:paraId="4C425E92">
      <w:pPr>
        <w:rPr>
          <w:rFonts w:hint="eastAsia" w:ascii="仿宋" w:hAnsi="仿宋" w:eastAsia="仿宋" w:cs="仿宋"/>
        </w:rPr>
      </w:pPr>
    </w:p>
    <w:p w14:paraId="0AE88FDE">
      <w:pPr>
        <w:pStyle w:val="236"/>
        <w:ind w:left="0"/>
        <w:rPr>
          <w:rFonts w:hint="eastAsia" w:ascii="仿宋" w:hAnsi="仿宋" w:eastAsia="仿宋" w:cs="仿宋"/>
        </w:rPr>
      </w:pPr>
    </w:p>
    <w:p w14:paraId="11D502E5">
      <w:pPr>
        <w:spacing w:line="300" w:lineRule="auto"/>
        <w:ind w:right="-159" w:firstLine="2112"/>
        <w:rPr>
          <w:rFonts w:hint="eastAsia" w:ascii="仿宋" w:hAnsi="仿宋" w:eastAsia="仿宋" w:cs="仿宋"/>
          <w:sz w:val="44"/>
        </w:rPr>
      </w:pPr>
    </w:p>
    <w:p w14:paraId="77EB38C6">
      <w:pPr>
        <w:spacing w:line="360" w:lineRule="auto"/>
        <w:jc w:val="center"/>
        <w:rPr>
          <w:rFonts w:hint="eastAsia" w:ascii="仿宋" w:hAnsi="仿宋" w:eastAsia="仿宋" w:cs="仿宋"/>
          <w:sz w:val="30"/>
        </w:rPr>
      </w:pPr>
      <w:r>
        <w:rPr>
          <w:rFonts w:hint="eastAsia" w:ascii="仿宋" w:hAnsi="仿宋" w:eastAsia="仿宋" w:cs="仿宋"/>
          <w:sz w:val="30"/>
        </w:rPr>
        <w:t>采购代理机构：徐州甲禾项目管理咨询有限公司</w:t>
      </w:r>
    </w:p>
    <w:p w14:paraId="2AA7F0E4">
      <w:pPr>
        <w:spacing w:line="360" w:lineRule="auto"/>
        <w:jc w:val="center"/>
        <w:rPr>
          <w:rFonts w:hint="eastAsia" w:ascii="仿宋" w:hAnsi="仿宋" w:eastAsia="仿宋" w:cs="仿宋"/>
          <w:bCs/>
          <w:sz w:val="30"/>
        </w:rPr>
      </w:pPr>
      <w:r>
        <w:rPr>
          <w:rFonts w:hint="eastAsia" w:ascii="仿宋" w:hAnsi="仿宋" w:eastAsia="仿宋" w:cs="仿宋"/>
          <w:bCs/>
          <w:sz w:val="30"/>
        </w:rPr>
        <w:t>二〇二五年六月</w:t>
      </w:r>
    </w:p>
    <w:p w14:paraId="68E539DB">
      <w:pPr>
        <w:spacing w:line="360" w:lineRule="auto"/>
        <w:jc w:val="center"/>
        <w:rPr>
          <w:rFonts w:hint="eastAsia" w:ascii="仿宋" w:hAnsi="仿宋" w:eastAsia="仿宋" w:cs="仿宋"/>
          <w:bCs/>
          <w:sz w:val="30"/>
        </w:rPr>
      </w:pPr>
    </w:p>
    <w:p w14:paraId="4373EBA5">
      <w:pPr>
        <w:jc w:val="center"/>
        <w:rPr>
          <w:rFonts w:hint="eastAsia" w:ascii="仿宋" w:hAnsi="仿宋" w:eastAsia="仿宋" w:cs="仿宋"/>
          <w:b/>
          <w:sz w:val="44"/>
        </w:rPr>
      </w:pPr>
      <w:r>
        <w:rPr>
          <w:rFonts w:hint="eastAsia" w:ascii="仿宋" w:hAnsi="仿宋" w:eastAsia="仿宋" w:cs="仿宋"/>
          <w:b/>
          <w:sz w:val="44"/>
        </w:rPr>
        <w:t>总 目 录</w:t>
      </w:r>
    </w:p>
    <w:p w14:paraId="70EB4841">
      <w:pPr>
        <w:jc w:val="center"/>
        <w:rPr>
          <w:rFonts w:hint="eastAsia" w:ascii="仿宋" w:hAnsi="仿宋" w:eastAsia="仿宋" w:cs="仿宋"/>
          <w:b/>
          <w:sz w:val="44"/>
        </w:rPr>
      </w:pPr>
    </w:p>
    <w:p w14:paraId="24AAAA9E">
      <w:pPr>
        <w:spacing w:line="480" w:lineRule="auto"/>
        <w:jc w:val="left"/>
        <w:outlineLvl w:val="0"/>
        <w:rPr>
          <w:rFonts w:hint="eastAsia" w:ascii="仿宋" w:hAnsi="仿宋" w:eastAsia="仿宋" w:cs="仿宋"/>
          <w:sz w:val="30"/>
          <w:szCs w:val="30"/>
        </w:rPr>
      </w:pPr>
    </w:p>
    <w:p w14:paraId="06C78F57">
      <w:pPr>
        <w:spacing w:line="480" w:lineRule="auto"/>
        <w:jc w:val="left"/>
        <w:outlineLvl w:val="0"/>
        <w:rPr>
          <w:rFonts w:hint="eastAsia" w:ascii="仿宋" w:hAnsi="仿宋" w:eastAsia="仿宋" w:cs="仿宋"/>
          <w:sz w:val="30"/>
          <w:szCs w:val="30"/>
        </w:rPr>
      </w:pPr>
      <w:r>
        <w:rPr>
          <w:rFonts w:hint="eastAsia" w:ascii="仿宋" w:hAnsi="仿宋" w:eastAsia="仿宋" w:cs="仿宋"/>
          <w:sz w:val="30"/>
          <w:szCs w:val="30"/>
        </w:rPr>
        <w:t>第一部分  邀请函</w:t>
      </w:r>
    </w:p>
    <w:p w14:paraId="0074BDB7">
      <w:pPr>
        <w:spacing w:line="480" w:lineRule="auto"/>
        <w:jc w:val="left"/>
        <w:outlineLvl w:val="0"/>
        <w:rPr>
          <w:rFonts w:hint="eastAsia" w:ascii="仿宋" w:hAnsi="仿宋" w:eastAsia="仿宋" w:cs="仿宋"/>
          <w:sz w:val="30"/>
          <w:szCs w:val="30"/>
        </w:rPr>
      </w:pPr>
      <w:r>
        <w:rPr>
          <w:rFonts w:hint="eastAsia" w:ascii="仿宋" w:hAnsi="仿宋" w:eastAsia="仿宋" w:cs="仿宋"/>
          <w:sz w:val="30"/>
          <w:szCs w:val="30"/>
        </w:rPr>
        <w:t>第二部分  供应商须知</w:t>
      </w:r>
    </w:p>
    <w:p w14:paraId="3EF50B09">
      <w:pPr>
        <w:spacing w:line="480" w:lineRule="auto"/>
        <w:outlineLvl w:val="0"/>
        <w:rPr>
          <w:rFonts w:hint="eastAsia" w:ascii="仿宋" w:hAnsi="仿宋" w:eastAsia="仿宋" w:cs="仿宋"/>
          <w:sz w:val="30"/>
          <w:szCs w:val="30"/>
        </w:rPr>
      </w:pPr>
      <w:r>
        <w:rPr>
          <w:rFonts w:hint="eastAsia" w:ascii="仿宋" w:hAnsi="仿宋" w:eastAsia="仿宋" w:cs="仿宋"/>
          <w:sz w:val="30"/>
          <w:szCs w:val="30"/>
        </w:rPr>
        <w:t>第三部分  拟定的合同条款</w:t>
      </w:r>
    </w:p>
    <w:p w14:paraId="13825009">
      <w:pPr>
        <w:spacing w:line="480" w:lineRule="auto"/>
        <w:outlineLvl w:val="0"/>
        <w:rPr>
          <w:rFonts w:hint="eastAsia" w:ascii="仿宋" w:hAnsi="仿宋" w:eastAsia="仿宋" w:cs="仿宋"/>
          <w:sz w:val="30"/>
          <w:szCs w:val="30"/>
        </w:rPr>
      </w:pPr>
      <w:r>
        <w:rPr>
          <w:rFonts w:hint="eastAsia" w:ascii="仿宋" w:hAnsi="仿宋" w:eastAsia="仿宋" w:cs="仿宋"/>
          <w:sz w:val="30"/>
          <w:szCs w:val="30"/>
        </w:rPr>
        <w:t>第四部分  项目需求</w:t>
      </w:r>
    </w:p>
    <w:p w14:paraId="5AA25961">
      <w:pPr>
        <w:spacing w:line="480" w:lineRule="auto"/>
        <w:outlineLvl w:val="0"/>
        <w:rPr>
          <w:rFonts w:hint="eastAsia" w:ascii="仿宋" w:hAnsi="仿宋" w:eastAsia="仿宋" w:cs="仿宋"/>
          <w:sz w:val="30"/>
          <w:szCs w:val="30"/>
        </w:rPr>
      </w:pPr>
      <w:r>
        <w:rPr>
          <w:rFonts w:hint="eastAsia" w:ascii="仿宋" w:hAnsi="仿宋" w:eastAsia="仿宋" w:cs="仿宋"/>
          <w:sz w:val="30"/>
          <w:szCs w:val="30"/>
        </w:rPr>
        <w:t>第五部分  响应性文件格式</w:t>
      </w:r>
    </w:p>
    <w:p w14:paraId="26799DA9">
      <w:pPr>
        <w:spacing w:before="120" w:after="120" w:line="300" w:lineRule="auto"/>
        <w:rPr>
          <w:rFonts w:hint="eastAsia" w:ascii="仿宋" w:hAnsi="仿宋" w:eastAsia="仿宋" w:cs="仿宋"/>
          <w:sz w:val="36"/>
        </w:rPr>
      </w:pPr>
    </w:p>
    <w:p w14:paraId="3DEE18D2">
      <w:pPr>
        <w:spacing w:before="120" w:after="120" w:line="300" w:lineRule="auto"/>
        <w:rPr>
          <w:rFonts w:hint="eastAsia" w:ascii="仿宋" w:hAnsi="仿宋" w:eastAsia="仿宋" w:cs="仿宋"/>
        </w:rPr>
      </w:pPr>
    </w:p>
    <w:p w14:paraId="0BA87300">
      <w:pPr>
        <w:spacing w:before="120" w:after="120" w:line="300" w:lineRule="auto"/>
        <w:rPr>
          <w:rFonts w:hint="eastAsia" w:ascii="仿宋" w:hAnsi="仿宋" w:eastAsia="仿宋" w:cs="仿宋"/>
        </w:rPr>
      </w:pPr>
    </w:p>
    <w:p w14:paraId="575F1A9A">
      <w:pPr>
        <w:spacing w:before="120" w:after="120" w:line="300" w:lineRule="auto"/>
        <w:rPr>
          <w:rFonts w:hint="eastAsia" w:ascii="仿宋" w:hAnsi="仿宋" w:eastAsia="仿宋" w:cs="仿宋"/>
          <w:sz w:val="36"/>
          <w:szCs w:val="36"/>
        </w:rPr>
      </w:pPr>
    </w:p>
    <w:p w14:paraId="1D8DD201">
      <w:pPr>
        <w:spacing w:before="120" w:after="120" w:line="300" w:lineRule="auto"/>
        <w:rPr>
          <w:rFonts w:hint="eastAsia" w:ascii="仿宋" w:hAnsi="仿宋" w:eastAsia="仿宋" w:cs="仿宋"/>
          <w:sz w:val="36"/>
          <w:szCs w:val="36"/>
        </w:rPr>
      </w:pPr>
    </w:p>
    <w:p w14:paraId="280B4F4E">
      <w:pPr>
        <w:spacing w:before="120" w:after="120" w:line="300" w:lineRule="auto"/>
        <w:rPr>
          <w:rFonts w:hint="eastAsia" w:ascii="仿宋" w:hAnsi="仿宋" w:eastAsia="仿宋" w:cs="仿宋"/>
          <w:sz w:val="36"/>
          <w:szCs w:val="36"/>
        </w:rPr>
      </w:pPr>
    </w:p>
    <w:p w14:paraId="7E487617">
      <w:pPr>
        <w:spacing w:before="120" w:after="120" w:line="300" w:lineRule="auto"/>
        <w:rPr>
          <w:rFonts w:hint="eastAsia" w:ascii="仿宋" w:hAnsi="仿宋" w:eastAsia="仿宋" w:cs="仿宋"/>
          <w:sz w:val="36"/>
          <w:szCs w:val="36"/>
        </w:rPr>
      </w:pPr>
    </w:p>
    <w:p w14:paraId="5920FC76">
      <w:pPr>
        <w:spacing w:before="120" w:after="120" w:line="300" w:lineRule="auto"/>
        <w:rPr>
          <w:rFonts w:hint="eastAsia" w:ascii="仿宋" w:hAnsi="仿宋" w:eastAsia="仿宋" w:cs="仿宋"/>
          <w:sz w:val="36"/>
          <w:szCs w:val="36"/>
        </w:rPr>
      </w:pPr>
    </w:p>
    <w:p w14:paraId="0B5C88C8">
      <w:pPr>
        <w:spacing w:before="120" w:after="120" w:line="300" w:lineRule="auto"/>
        <w:rPr>
          <w:rFonts w:hint="eastAsia" w:ascii="仿宋" w:hAnsi="仿宋" w:eastAsia="仿宋" w:cs="仿宋"/>
          <w:sz w:val="36"/>
          <w:szCs w:val="36"/>
        </w:rPr>
      </w:pPr>
    </w:p>
    <w:p w14:paraId="14827139">
      <w:pPr>
        <w:spacing w:before="120" w:after="120" w:line="300" w:lineRule="auto"/>
        <w:rPr>
          <w:rFonts w:hint="eastAsia" w:ascii="仿宋" w:hAnsi="仿宋" w:eastAsia="仿宋" w:cs="仿宋"/>
          <w:sz w:val="36"/>
          <w:szCs w:val="36"/>
        </w:rPr>
        <w:sectPr>
          <w:headerReference r:id="rId3" w:type="default"/>
          <w:footerReference r:id="rId4" w:type="default"/>
          <w:pgSz w:w="11907" w:h="16840"/>
          <w:pgMar w:top="1701" w:right="1701" w:bottom="1701" w:left="1701" w:header="624" w:footer="992" w:gutter="0"/>
          <w:pgNumType w:start="1"/>
          <w:cols w:space="1701" w:num="1"/>
          <w:docGrid w:linePitch="360" w:charSpace="0"/>
        </w:sectPr>
      </w:pPr>
    </w:p>
    <w:p w14:paraId="1F524613">
      <w:pPr>
        <w:spacing w:before="203" w:line="360" w:lineRule="auto"/>
        <w:jc w:val="center"/>
        <w:rPr>
          <w:rFonts w:hint="eastAsia" w:ascii="仿宋" w:hAnsi="仿宋" w:eastAsia="仿宋" w:cs="仿宋"/>
          <w:b/>
          <w:sz w:val="32"/>
          <w:szCs w:val="32"/>
        </w:rPr>
      </w:pPr>
      <w:r>
        <w:rPr>
          <w:rFonts w:hint="eastAsia" w:ascii="仿宋" w:hAnsi="仿宋" w:eastAsia="仿宋" w:cs="仿宋"/>
          <w:b/>
          <w:sz w:val="32"/>
          <w:szCs w:val="32"/>
        </w:rPr>
        <w:t>第一部分  邀请函</w:t>
      </w:r>
    </w:p>
    <w:p w14:paraId="62C0BC64">
      <w:pPr>
        <w:ind w:firstLine="700"/>
        <w:rPr>
          <w:rFonts w:hint="eastAsia" w:ascii="仿宋" w:hAnsi="仿宋" w:eastAsia="仿宋" w:cs="仿宋"/>
          <w:position w:val="2"/>
          <w:sz w:val="28"/>
          <w:szCs w:val="28"/>
        </w:rPr>
      </w:pPr>
    </w:p>
    <w:p w14:paraId="5C6D0334">
      <w:pPr>
        <w:spacing w:line="360" w:lineRule="auto"/>
        <w:ind w:firstLine="700"/>
        <w:rPr>
          <w:rFonts w:hint="eastAsia" w:ascii="仿宋" w:hAnsi="仿宋" w:eastAsia="仿宋" w:cs="仿宋"/>
          <w:position w:val="2"/>
          <w:sz w:val="28"/>
          <w:szCs w:val="28"/>
        </w:rPr>
      </w:pPr>
      <w:r>
        <w:rPr>
          <w:rFonts w:hint="eastAsia" w:ascii="仿宋" w:hAnsi="仿宋" w:eastAsia="仿宋" w:cs="仿宋"/>
          <w:position w:val="2"/>
          <w:sz w:val="28"/>
          <w:szCs w:val="28"/>
          <w:u w:val="single"/>
        </w:rPr>
        <w:t>徐州甲禾项目管理咨询有限公司</w:t>
      </w:r>
      <w:r>
        <w:rPr>
          <w:rFonts w:hint="eastAsia" w:ascii="仿宋" w:hAnsi="仿宋" w:eastAsia="仿宋" w:cs="仿宋"/>
          <w:position w:val="2"/>
          <w:sz w:val="28"/>
          <w:szCs w:val="28"/>
        </w:rPr>
        <w:t>受</w:t>
      </w:r>
      <w:r>
        <w:rPr>
          <w:rFonts w:hint="eastAsia" w:ascii="仿宋" w:hAnsi="仿宋" w:eastAsia="仿宋" w:cs="仿宋"/>
          <w:position w:val="2"/>
          <w:sz w:val="28"/>
          <w:szCs w:val="28"/>
          <w:u w:val="single"/>
        </w:rPr>
        <w:t>徐州经济技术开发区宣传部</w:t>
      </w:r>
      <w:r>
        <w:rPr>
          <w:rFonts w:hint="eastAsia" w:ascii="仿宋" w:hAnsi="仿宋" w:eastAsia="仿宋" w:cs="仿宋"/>
          <w:position w:val="2"/>
          <w:sz w:val="28"/>
          <w:szCs w:val="28"/>
        </w:rPr>
        <w:t>委托，现对其</w:t>
      </w:r>
      <w:r>
        <w:rPr>
          <w:rFonts w:hint="eastAsia" w:ascii="仿宋" w:hAnsi="仿宋" w:eastAsia="仿宋" w:cs="仿宋"/>
          <w:color w:val="auto"/>
          <w:position w:val="2"/>
          <w:sz w:val="28"/>
          <w:szCs w:val="28"/>
          <w:u w:val="single"/>
          <w:lang w:eastAsia="zh-CN"/>
        </w:rPr>
        <w:t>徐州报业传媒集团宣传合作</w:t>
      </w:r>
      <w:r>
        <w:rPr>
          <w:rFonts w:hint="eastAsia" w:ascii="仿宋" w:hAnsi="仿宋" w:eastAsia="仿宋" w:cs="仿宋"/>
          <w:color w:val="auto"/>
          <w:position w:val="2"/>
          <w:sz w:val="28"/>
          <w:szCs w:val="28"/>
          <w:u w:val="single"/>
        </w:rPr>
        <w:t>项目</w:t>
      </w:r>
      <w:r>
        <w:rPr>
          <w:rFonts w:hint="eastAsia" w:ascii="仿宋" w:hAnsi="仿宋" w:eastAsia="仿宋" w:cs="仿宋"/>
          <w:position w:val="2"/>
          <w:sz w:val="28"/>
          <w:szCs w:val="28"/>
        </w:rPr>
        <w:t>进行单一来源方式采购,特邀请</w:t>
      </w:r>
      <w:r>
        <w:rPr>
          <w:rFonts w:hint="eastAsia" w:ascii="仿宋" w:hAnsi="仿宋" w:eastAsia="仿宋" w:cs="仿宋"/>
          <w:position w:val="2"/>
          <w:sz w:val="28"/>
          <w:szCs w:val="28"/>
          <w:u w:val="single"/>
        </w:rPr>
        <w:t>徐州报业传媒有限公司</w:t>
      </w:r>
      <w:r>
        <w:rPr>
          <w:rFonts w:hint="eastAsia" w:ascii="仿宋" w:hAnsi="仿宋" w:eastAsia="仿宋" w:cs="仿宋"/>
          <w:position w:val="2"/>
          <w:sz w:val="28"/>
          <w:szCs w:val="28"/>
        </w:rPr>
        <w:t>参与本项目单一来源采购活动。</w:t>
      </w:r>
    </w:p>
    <w:p w14:paraId="6846AB73">
      <w:pPr>
        <w:spacing w:line="360" w:lineRule="auto"/>
        <w:rPr>
          <w:rFonts w:hint="eastAsia"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sz w:val="28"/>
          <w:szCs w:val="28"/>
        </w:rPr>
        <w:t>：</w:t>
      </w:r>
      <w:r>
        <w:rPr>
          <w:rFonts w:hint="eastAsia" w:ascii="仿宋" w:hAnsi="仿宋" w:eastAsia="仿宋" w:cs="仿宋"/>
          <w:sz w:val="28"/>
          <w:szCs w:val="28"/>
          <w:lang w:eastAsia="zh-CN"/>
        </w:rPr>
        <w:t>JSZC-320390-HWDK-D2025-0001</w:t>
      </w:r>
      <w:r>
        <w:rPr>
          <w:rFonts w:hint="eastAsia" w:ascii="仿宋" w:hAnsi="仿宋" w:eastAsia="仿宋" w:cs="仿宋"/>
          <w:sz w:val="28"/>
          <w:szCs w:val="28"/>
        </w:rPr>
        <w:t>。</w:t>
      </w:r>
    </w:p>
    <w:p w14:paraId="336206BD">
      <w:pPr>
        <w:spacing w:line="360" w:lineRule="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lang w:eastAsia="zh-CN"/>
        </w:rPr>
        <w:t>徐州报业传媒集团宣传合作</w:t>
      </w:r>
      <w:r>
        <w:rPr>
          <w:rFonts w:hint="eastAsia" w:ascii="仿宋" w:hAnsi="仿宋" w:eastAsia="仿宋" w:cs="仿宋"/>
          <w:sz w:val="28"/>
          <w:szCs w:val="28"/>
        </w:rPr>
        <w:t>项目。</w:t>
      </w:r>
    </w:p>
    <w:p w14:paraId="0DA59802">
      <w:pPr>
        <w:spacing w:line="360" w:lineRule="auto"/>
        <w:rPr>
          <w:rFonts w:hint="eastAsia" w:ascii="仿宋" w:hAnsi="仿宋" w:eastAsia="仿宋" w:cs="仿宋"/>
          <w:sz w:val="28"/>
          <w:szCs w:val="28"/>
        </w:rPr>
      </w:pPr>
      <w:r>
        <w:rPr>
          <w:rFonts w:hint="eastAsia" w:ascii="仿宋" w:hAnsi="仿宋" w:eastAsia="仿宋" w:cs="仿宋"/>
          <w:b/>
          <w:sz w:val="28"/>
          <w:szCs w:val="28"/>
        </w:rPr>
        <w:t>三、采购项目简要说明：</w:t>
      </w:r>
      <w:r>
        <w:rPr>
          <w:rFonts w:hint="eastAsia" w:ascii="仿宋" w:hAnsi="仿宋" w:eastAsia="仿宋" w:cs="仿宋"/>
          <w:sz w:val="28"/>
          <w:szCs w:val="28"/>
        </w:rPr>
        <w:t>详见单一来源采购文件《项目需求》。</w:t>
      </w:r>
    </w:p>
    <w:p w14:paraId="5CB1AA6B">
      <w:pPr>
        <w:tabs>
          <w:tab w:val="left" w:pos="1985"/>
        </w:tabs>
        <w:spacing w:line="360" w:lineRule="auto"/>
        <w:jc w:val="left"/>
        <w:rPr>
          <w:rFonts w:hint="eastAsia" w:ascii="仿宋" w:hAnsi="仿宋" w:eastAsia="仿宋" w:cs="仿宋"/>
          <w:sz w:val="28"/>
          <w:szCs w:val="28"/>
        </w:rPr>
      </w:pPr>
      <w:r>
        <w:rPr>
          <w:rFonts w:hint="eastAsia" w:ascii="仿宋" w:hAnsi="仿宋" w:eastAsia="仿宋" w:cs="仿宋"/>
          <w:b/>
          <w:sz w:val="28"/>
          <w:szCs w:val="28"/>
        </w:rPr>
        <w:t>四、采购预算：</w:t>
      </w:r>
      <w:r>
        <w:rPr>
          <w:rFonts w:hint="eastAsia" w:ascii="仿宋" w:hAnsi="仿宋" w:eastAsia="仿宋" w:cs="仿宋"/>
          <w:bCs/>
          <w:sz w:val="28"/>
          <w:szCs w:val="28"/>
        </w:rPr>
        <w:t>人民币100万元</w:t>
      </w:r>
      <w:r>
        <w:rPr>
          <w:rFonts w:hint="eastAsia" w:ascii="仿宋" w:hAnsi="仿宋" w:eastAsia="仿宋" w:cs="仿宋"/>
          <w:sz w:val="28"/>
          <w:szCs w:val="28"/>
        </w:rPr>
        <w:t>。</w:t>
      </w:r>
    </w:p>
    <w:p w14:paraId="169B9C4A">
      <w:pPr>
        <w:tabs>
          <w:tab w:val="left" w:pos="1985"/>
        </w:tabs>
        <w:spacing w:line="360" w:lineRule="auto"/>
        <w:ind w:firstLine="840" w:firstLineChars="300"/>
        <w:jc w:val="left"/>
        <w:rPr>
          <w:rFonts w:hint="eastAsia" w:ascii="仿宋" w:hAnsi="仿宋" w:eastAsia="仿宋" w:cs="仿宋"/>
          <w:sz w:val="28"/>
          <w:szCs w:val="28"/>
        </w:rPr>
      </w:pPr>
      <w:r>
        <w:rPr>
          <w:rFonts w:hint="eastAsia" w:ascii="仿宋" w:hAnsi="仿宋" w:eastAsia="仿宋" w:cs="仿宋"/>
          <w:bCs/>
          <w:sz w:val="28"/>
          <w:szCs w:val="28"/>
        </w:rPr>
        <w:t>服务时间：一年（12个月）。</w:t>
      </w:r>
    </w:p>
    <w:p w14:paraId="2618B594">
      <w:pPr>
        <w:spacing w:line="360" w:lineRule="auto"/>
        <w:rPr>
          <w:rFonts w:hint="eastAsia" w:ascii="仿宋" w:hAnsi="仿宋" w:eastAsia="仿宋" w:cs="仿宋"/>
          <w:b/>
          <w:sz w:val="28"/>
          <w:szCs w:val="28"/>
        </w:rPr>
      </w:pPr>
      <w:r>
        <w:rPr>
          <w:rFonts w:hint="eastAsia" w:ascii="仿宋" w:hAnsi="仿宋" w:eastAsia="仿宋" w:cs="仿宋"/>
          <w:b/>
          <w:sz w:val="28"/>
          <w:szCs w:val="28"/>
        </w:rPr>
        <w:t>五、采购项目需要落实的政府采购政策：</w:t>
      </w:r>
    </w:p>
    <w:p w14:paraId="598B6478">
      <w:pPr>
        <w:spacing w:line="360" w:lineRule="auto"/>
        <w:ind w:firstLine="548"/>
        <w:rPr>
          <w:rFonts w:hint="eastAsia" w:ascii="仿宋" w:hAnsi="仿宋" w:eastAsia="仿宋" w:cs="仿宋"/>
          <w:sz w:val="28"/>
          <w:szCs w:val="28"/>
        </w:rPr>
      </w:pPr>
      <w:r>
        <w:rPr>
          <w:rFonts w:hint="eastAsia" w:ascii="仿宋" w:hAnsi="仿宋" w:eastAsia="仿宋" w:cs="仿宋"/>
          <w:sz w:val="28"/>
          <w:szCs w:val="28"/>
        </w:rPr>
        <w:t>采购项目需要落实的政府采购政策：政府采购促进中小企业发展；促进残疾人就业政府采购政策；政府采购支持监狱企业发展等。</w:t>
      </w:r>
    </w:p>
    <w:p w14:paraId="36EDA91C">
      <w:pPr>
        <w:spacing w:line="360" w:lineRule="auto"/>
        <w:rPr>
          <w:rFonts w:hint="eastAsia" w:ascii="仿宋" w:hAnsi="仿宋" w:eastAsia="仿宋" w:cs="仿宋"/>
          <w:b/>
          <w:sz w:val="28"/>
          <w:szCs w:val="28"/>
        </w:rPr>
      </w:pPr>
      <w:r>
        <w:rPr>
          <w:rFonts w:hint="eastAsia" w:ascii="仿宋" w:hAnsi="仿宋" w:eastAsia="仿宋" w:cs="仿宋"/>
          <w:b/>
          <w:sz w:val="28"/>
          <w:szCs w:val="28"/>
        </w:rPr>
        <w:t>六、资格条件</w:t>
      </w:r>
    </w:p>
    <w:p w14:paraId="180789D9">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 xml:space="preserve">（一）符合《中华人民共和国政府采购法》第二十二条的规定； </w:t>
      </w:r>
    </w:p>
    <w:p w14:paraId="6D7F85A7">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（二）落实政府采购政策需满足的资格要求：</w:t>
      </w:r>
      <w:r>
        <w:rPr>
          <w:rFonts w:hint="eastAsia" w:ascii="仿宋" w:hAnsi="仿宋" w:eastAsia="仿宋" w:cs="仿宋"/>
          <w:sz w:val="28"/>
          <w:szCs w:val="28"/>
        </w:rPr>
        <w:t>政府采购促进中小企业发展；促进残疾人就业政府采购政策；政府采购支持监狱企业发展等</w:t>
      </w:r>
      <w:r>
        <w:rPr>
          <w:rFonts w:hint="eastAsia" w:ascii="仿宋" w:hAnsi="仿宋" w:eastAsia="仿宋" w:cs="仿宋"/>
          <w:b/>
          <w:bCs/>
          <w:position w:val="2"/>
          <w:sz w:val="28"/>
          <w:szCs w:val="28"/>
        </w:rPr>
        <w:t>。</w:t>
      </w:r>
    </w:p>
    <w:p w14:paraId="1E249747">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说明：</w:t>
      </w:r>
    </w:p>
    <w:p w14:paraId="34CB607E">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1、本项目不接受联合体参与采购活动。</w:t>
      </w:r>
    </w:p>
    <w:p w14:paraId="02E67133">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2、单位负责人为同一人或者存在直接控股、管理关系的不同供应商，不得参加同一合同项下的采购活动。</w:t>
      </w:r>
    </w:p>
    <w:p w14:paraId="08DBFFC0">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3、查询及使用供应商信用记录：</w:t>
      </w:r>
    </w:p>
    <w:p w14:paraId="6F7D62B4">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（1）由采购人查询信用信息。</w:t>
      </w:r>
    </w:p>
    <w:p w14:paraId="054BCF62">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（2）查询渠道包括：</w:t>
      </w:r>
    </w:p>
    <w:p w14:paraId="4F298F86">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①“信用中国”网（</w:t>
      </w:r>
      <w:r>
        <w:fldChar w:fldCharType="begin"/>
      </w:r>
      <w:r>
        <w:instrText xml:space="preserve"> HYPERLINK "http://www.creditchina.gov.cn/" \o "http://www.creditchina.gov.cn/" </w:instrText>
      </w:r>
      <w:r>
        <w:fldChar w:fldCharType="separate"/>
      </w:r>
      <w:r>
        <w:rPr>
          <w:rFonts w:hint="eastAsia" w:ascii="仿宋" w:hAnsi="仿宋" w:eastAsia="仿宋" w:cs="仿宋"/>
          <w:position w:val="2"/>
          <w:sz w:val="28"/>
          <w:szCs w:val="28"/>
        </w:rPr>
        <w:t>www.creditchina.gov.cn</w:t>
      </w:r>
      <w:r>
        <w:rPr>
          <w:rFonts w:hint="eastAsia" w:ascii="仿宋" w:hAnsi="仿宋" w:eastAsia="仿宋" w:cs="仿宋"/>
          <w:position w:val="2"/>
          <w:sz w:val="28"/>
          <w:szCs w:val="28"/>
        </w:rPr>
        <w:fldChar w:fldCharType="end"/>
      </w:r>
      <w:r>
        <w:rPr>
          <w:rFonts w:hint="eastAsia" w:ascii="仿宋" w:hAnsi="仿宋" w:eastAsia="仿宋" w:cs="仿宋"/>
          <w:position w:val="2"/>
          <w:sz w:val="28"/>
          <w:szCs w:val="28"/>
        </w:rPr>
        <w:t>）；</w:t>
      </w:r>
    </w:p>
    <w:p w14:paraId="4B2F6A60">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②中国政府采购网（</w:t>
      </w:r>
      <w:r>
        <w:fldChar w:fldCharType="begin"/>
      </w:r>
      <w:r>
        <w:instrText xml:space="preserve"> HYPERLINK "http://www.ccgp.gov.cn/" \o "http://www.ccgp.gov.cn/" </w:instrText>
      </w:r>
      <w:r>
        <w:fldChar w:fldCharType="separate"/>
      </w:r>
      <w:r>
        <w:rPr>
          <w:rFonts w:hint="eastAsia" w:ascii="仿宋" w:hAnsi="仿宋" w:eastAsia="仿宋" w:cs="仿宋"/>
          <w:position w:val="2"/>
          <w:sz w:val="28"/>
          <w:szCs w:val="28"/>
        </w:rPr>
        <w:t>www.ccgp.gov.cn</w:t>
      </w:r>
      <w:r>
        <w:rPr>
          <w:rFonts w:hint="eastAsia" w:ascii="仿宋" w:hAnsi="仿宋" w:eastAsia="仿宋" w:cs="仿宋"/>
          <w:position w:val="2"/>
          <w:sz w:val="28"/>
          <w:szCs w:val="28"/>
        </w:rPr>
        <w:fldChar w:fldCharType="end"/>
      </w:r>
      <w:r>
        <w:rPr>
          <w:rFonts w:hint="eastAsia" w:ascii="仿宋" w:hAnsi="仿宋" w:eastAsia="仿宋" w:cs="仿宋"/>
          <w:position w:val="2"/>
          <w:sz w:val="28"/>
          <w:szCs w:val="28"/>
        </w:rPr>
        <w:t>）；</w:t>
      </w:r>
    </w:p>
    <w:p w14:paraId="3125531C">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③“信用江苏”网（http://credit.jiangsu.gov.cn/）；</w:t>
      </w:r>
    </w:p>
    <w:p w14:paraId="32C1BC3A">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④“信用中国(江苏徐州)”网（http://www.xuzhoucredit.gov.cn）；</w:t>
      </w:r>
    </w:p>
    <w:p w14:paraId="2D1B3D45">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（3）截止时点（查询环节）：开标后资格审查评审结束前。</w:t>
      </w:r>
    </w:p>
    <w:p w14:paraId="2D6F1167">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（4）信用信息查询记录和证据留存的具体方式：网页截屏打印，与其他采购文件一并保存。</w:t>
      </w:r>
    </w:p>
    <w:p w14:paraId="5CA28CD0">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5）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13BB9323">
      <w:pPr>
        <w:spacing w:line="360" w:lineRule="auto"/>
        <w:rPr>
          <w:rFonts w:hint="eastAsia" w:ascii="仿宋" w:hAnsi="仿宋" w:eastAsia="仿宋" w:cs="仿宋"/>
          <w:b/>
          <w:sz w:val="28"/>
          <w:szCs w:val="28"/>
        </w:rPr>
      </w:pPr>
      <w:r>
        <w:rPr>
          <w:rFonts w:hint="eastAsia" w:ascii="仿宋" w:hAnsi="仿宋" w:eastAsia="仿宋" w:cs="仿宋"/>
          <w:b/>
          <w:sz w:val="28"/>
          <w:szCs w:val="28"/>
        </w:rPr>
        <w:t>七、提交响应文件要求</w:t>
      </w:r>
    </w:p>
    <w:p w14:paraId="17F488DD">
      <w:pPr>
        <w:spacing w:line="360" w:lineRule="auto"/>
        <w:rPr>
          <w:rFonts w:hint="eastAsia" w:ascii="仿宋" w:hAnsi="仿宋" w:eastAsia="仿宋" w:cs="仿宋"/>
          <w:bCs/>
          <w:sz w:val="28"/>
          <w:szCs w:val="28"/>
        </w:rPr>
      </w:pPr>
      <w:r>
        <w:rPr>
          <w:rFonts w:hint="eastAsia" w:ascii="仿宋" w:hAnsi="仿宋" w:eastAsia="仿宋" w:cs="仿宋"/>
          <w:bCs/>
          <w:sz w:val="28"/>
          <w:szCs w:val="28"/>
        </w:rPr>
        <w:t>（一）本项目通过“苏采云”系统进行电子采购，即供应商响应文件从政府采购客户端工具制作并通过“苏采云”系统提交。</w:t>
      </w:r>
    </w:p>
    <w:p w14:paraId="0327FB56">
      <w:pPr>
        <w:spacing w:line="360" w:lineRule="auto"/>
        <w:ind w:firstLine="700"/>
        <w:rPr>
          <w:rFonts w:hint="eastAsia" w:ascii="仿宋" w:hAnsi="仿宋" w:eastAsia="仿宋" w:cs="仿宋"/>
          <w:bCs/>
          <w:sz w:val="28"/>
          <w:szCs w:val="28"/>
        </w:rPr>
      </w:pPr>
      <w:r>
        <w:rPr>
          <w:rFonts w:hint="eastAsia" w:ascii="仿宋" w:hAnsi="仿宋" w:eastAsia="仿宋" w:cs="仿宋"/>
          <w:bCs/>
          <w:sz w:val="28"/>
          <w:szCs w:val="28"/>
        </w:rPr>
        <w:t>供应商应当通过“苏采云”系统提交数据电文形式的响应文件（即电子投标）。未进行线上响应文件提交并解密(因“苏采云”系统导致解密失败的除外)的供应商，响应无效。</w:t>
      </w:r>
    </w:p>
    <w:p w14:paraId="207F1988">
      <w:pPr>
        <w:spacing w:line="360" w:lineRule="auto"/>
        <w:ind w:firstLine="700"/>
        <w:rPr>
          <w:rFonts w:hint="eastAsia" w:ascii="仿宋" w:hAnsi="仿宋" w:eastAsia="仿宋" w:cs="仿宋"/>
          <w:bCs/>
          <w:sz w:val="28"/>
          <w:szCs w:val="28"/>
        </w:rPr>
      </w:pPr>
      <w:r>
        <w:rPr>
          <w:rFonts w:hint="eastAsia" w:ascii="仿宋" w:hAnsi="仿宋" w:eastAsia="仿宋" w:cs="仿宋"/>
          <w:bCs/>
          <w:sz w:val="28"/>
          <w:szCs w:val="28"/>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463A50C7">
      <w:pPr>
        <w:spacing w:line="360" w:lineRule="auto"/>
        <w:ind w:firstLine="700"/>
        <w:rPr>
          <w:rFonts w:hint="eastAsia" w:ascii="仿宋" w:hAnsi="仿宋" w:eastAsia="仿宋" w:cs="仿宋"/>
          <w:bCs/>
          <w:sz w:val="28"/>
          <w:szCs w:val="28"/>
        </w:rPr>
      </w:pPr>
      <w:r>
        <w:rPr>
          <w:rFonts w:hint="eastAsia" w:ascii="仿宋" w:hAnsi="仿宋" w:eastAsia="仿宋" w:cs="仿宋"/>
          <w:bCs/>
          <w:sz w:val="28"/>
          <w:szCs w:val="28"/>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6B6EDD73">
      <w:pPr>
        <w:spacing w:line="360" w:lineRule="auto"/>
        <w:rPr>
          <w:rFonts w:hint="eastAsia" w:ascii="仿宋" w:hAnsi="仿宋" w:eastAsia="仿宋" w:cs="仿宋"/>
          <w:b/>
          <w:sz w:val="28"/>
          <w:szCs w:val="28"/>
        </w:rPr>
      </w:pPr>
      <w:r>
        <w:rPr>
          <w:rFonts w:hint="eastAsia" w:ascii="仿宋" w:hAnsi="仿宋" w:eastAsia="仿宋" w:cs="仿宋"/>
          <w:b/>
          <w:sz w:val="28"/>
          <w:szCs w:val="28"/>
        </w:rPr>
        <w:t>“苏采云”系统使用要求：</w:t>
      </w:r>
    </w:p>
    <w:p w14:paraId="3D8AD76C">
      <w:pPr>
        <w:spacing w:line="360" w:lineRule="auto"/>
        <w:rPr>
          <w:rFonts w:hint="eastAsia" w:ascii="仿宋" w:hAnsi="仿宋" w:eastAsia="仿宋" w:cs="仿宋"/>
          <w:bCs/>
          <w:sz w:val="28"/>
          <w:szCs w:val="28"/>
        </w:rPr>
      </w:pPr>
      <w:r>
        <w:rPr>
          <w:rFonts w:hint="eastAsia" w:ascii="仿宋" w:hAnsi="仿宋" w:eastAsia="仿宋" w:cs="仿宋"/>
          <w:bCs/>
          <w:sz w:val="28"/>
          <w:szCs w:val="28"/>
        </w:rPr>
        <w:t>1、使用谷歌浏览器参与不见面开标及协商环节。</w:t>
      </w:r>
    </w:p>
    <w:p w14:paraId="16CE17D0">
      <w:pPr>
        <w:spacing w:line="360" w:lineRule="auto"/>
        <w:rPr>
          <w:rFonts w:hint="eastAsia" w:ascii="仿宋" w:hAnsi="仿宋" w:eastAsia="仿宋" w:cs="仿宋"/>
          <w:bCs/>
          <w:sz w:val="28"/>
          <w:szCs w:val="28"/>
        </w:rPr>
      </w:pPr>
      <w:r>
        <w:rPr>
          <w:rFonts w:hint="eastAsia" w:ascii="仿宋" w:hAnsi="仿宋" w:eastAsia="仿宋" w:cs="仿宋"/>
          <w:bCs/>
          <w:sz w:val="28"/>
          <w:szCs w:val="28"/>
        </w:rPr>
        <w:t>2、电脑需提前准备好麦克风、音响，摄像头，提前检查保证能够正常使用。</w:t>
      </w:r>
    </w:p>
    <w:p w14:paraId="44EAF31F">
      <w:pPr>
        <w:spacing w:line="360" w:lineRule="auto"/>
        <w:rPr>
          <w:rFonts w:hint="eastAsia" w:ascii="仿宋" w:hAnsi="仿宋" w:eastAsia="仿宋" w:cs="仿宋"/>
          <w:sz w:val="28"/>
          <w:szCs w:val="28"/>
        </w:rPr>
      </w:pPr>
      <w:r>
        <w:rPr>
          <w:rFonts w:hint="eastAsia" w:ascii="仿宋" w:hAnsi="仿宋" w:eastAsia="仿宋" w:cs="仿宋"/>
          <w:bCs/>
          <w:sz w:val="28"/>
          <w:szCs w:val="28"/>
        </w:rPr>
        <w:t>3、操作系统至少win7以上，建议使用win10操作系统。</w:t>
      </w:r>
    </w:p>
    <w:p w14:paraId="14167DD7">
      <w:pPr>
        <w:spacing w:line="360" w:lineRule="auto"/>
        <w:rPr>
          <w:rFonts w:hint="eastAsia" w:ascii="仿宋" w:hAnsi="仿宋" w:eastAsia="仿宋" w:cs="仿宋"/>
          <w:sz w:val="28"/>
          <w:szCs w:val="28"/>
          <w:highlight w:val="none"/>
        </w:rPr>
      </w:pPr>
      <w:r>
        <w:rPr>
          <w:rFonts w:hint="eastAsia" w:ascii="仿宋" w:hAnsi="仿宋" w:eastAsia="仿宋" w:cs="仿宋"/>
          <w:bCs/>
          <w:sz w:val="28"/>
          <w:szCs w:val="28"/>
        </w:rPr>
        <w:t>（二）首次响应文件提交的截止时间：</w:t>
      </w:r>
      <w:r>
        <w:rPr>
          <w:rFonts w:hint="eastAsia" w:ascii="仿宋" w:hAnsi="仿宋" w:eastAsia="仿宋" w:cs="仿宋"/>
          <w:bCs/>
          <w:sz w:val="28"/>
          <w:szCs w:val="28"/>
          <w:highlight w:val="none"/>
        </w:rPr>
        <w:t>2025年06月</w:t>
      </w:r>
      <w:r>
        <w:rPr>
          <w:rFonts w:hint="eastAsia" w:ascii="仿宋" w:hAnsi="仿宋" w:eastAsia="仿宋" w:cs="仿宋"/>
          <w:bCs/>
          <w:sz w:val="28"/>
          <w:szCs w:val="28"/>
          <w:highlight w:val="none"/>
          <w:lang w:val="en-US" w:eastAsia="zh-CN"/>
        </w:rPr>
        <w:t>19</w:t>
      </w:r>
      <w:r>
        <w:rPr>
          <w:rFonts w:hint="eastAsia" w:ascii="仿宋" w:hAnsi="仿宋" w:eastAsia="仿宋" w:cs="仿宋"/>
          <w:bCs/>
          <w:sz w:val="28"/>
          <w:szCs w:val="28"/>
          <w:highlight w:val="none"/>
        </w:rPr>
        <w:t>日9:30，在截止时间后提交的首次响应文件为无效文件，将被拒收。</w:t>
      </w:r>
    </w:p>
    <w:p w14:paraId="44DEB0EA">
      <w:pP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（三）首次响应文件提交时间、地点：</w:t>
      </w:r>
    </w:p>
    <w:p w14:paraId="777B47C1">
      <w:pP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1、提交时间：</w:t>
      </w:r>
    </w:p>
    <w:p w14:paraId="71E6E86C">
      <w:pP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首次响应文件提交的截止时间（2025年06月1</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日9:30）前。</w:t>
      </w:r>
    </w:p>
    <w:p w14:paraId="4543EC8B">
      <w:pP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2、提交地点：</w:t>
      </w:r>
    </w:p>
    <w:p w14:paraId="112AD1FB">
      <w:pPr>
        <w:spacing w:line="360" w:lineRule="auto"/>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“苏采云”系统（网址：http://jszfcg.jsczt.cn/）“开标大厅”或进入徐州政府采购网（网址：http://czj.xz.gov.cn/Home/HomeIndex）-业务工作-用户登录，点击“苏采云”进入系统“开标大厅”。 </w:t>
      </w:r>
    </w:p>
    <w:p w14:paraId="23EC8CCC">
      <w:pP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（四）首次响应文件开启时间：2025年06月1</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日9:30。</w:t>
      </w:r>
    </w:p>
    <w:p w14:paraId="40A29068">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八、本次采购联系事项：</w:t>
      </w:r>
    </w:p>
    <w:p w14:paraId="7A940CBF">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 xml:space="preserve">采购单位名称：徐州经济技术开发区宣传部 </w:t>
      </w:r>
    </w:p>
    <w:p w14:paraId="5AEC7289">
      <w:pPr>
        <w:pStyle w:val="227"/>
        <w:spacing w:line="360" w:lineRule="auto"/>
        <w:ind w:firstLine="0"/>
        <w:rPr>
          <w:rFonts w:hint="eastAsia" w:ascii="仿宋" w:hAnsi="仿宋" w:eastAsia="仿宋" w:cs="仿宋"/>
          <w:color w:val="auto"/>
          <w:position w:val="2"/>
          <w:sz w:val="28"/>
          <w:szCs w:val="28"/>
          <w:highlight w:val="none"/>
        </w:rPr>
      </w:pPr>
      <w:r>
        <w:rPr>
          <w:rFonts w:hint="eastAsia" w:ascii="仿宋" w:hAnsi="仿宋" w:eastAsia="仿宋" w:cs="仿宋"/>
          <w:color w:val="auto"/>
          <w:position w:val="2"/>
          <w:sz w:val="28"/>
          <w:szCs w:val="28"/>
          <w:highlight w:val="none"/>
        </w:rPr>
        <w:t xml:space="preserve">地址：江苏省徐州市城东大道9号科技大厦 </w:t>
      </w:r>
    </w:p>
    <w:p w14:paraId="51C75EFC">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项目联系人：</w:t>
      </w:r>
      <w:r>
        <w:rPr>
          <w:rFonts w:hint="eastAsia" w:ascii="仿宋" w:hAnsi="仿宋" w:eastAsia="仿宋" w:cs="仿宋"/>
          <w:position w:val="2"/>
          <w:sz w:val="28"/>
          <w:szCs w:val="28"/>
          <w:highlight w:val="none"/>
          <w:lang w:eastAsia="zh-CN"/>
        </w:rPr>
        <w:t>闫实</w:t>
      </w:r>
      <w:r>
        <w:rPr>
          <w:rFonts w:hint="eastAsia" w:ascii="仿宋" w:hAnsi="仿宋" w:eastAsia="仿宋" w:cs="仿宋"/>
          <w:position w:val="2"/>
          <w:sz w:val="28"/>
          <w:szCs w:val="28"/>
          <w:highlight w:val="none"/>
        </w:rPr>
        <w:t xml:space="preserve">  </w:t>
      </w:r>
    </w:p>
    <w:p w14:paraId="03935920">
      <w:pPr>
        <w:pStyle w:val="227"/>
        <w:spacing w:line="360" w:lineRule="auto"/>
        <w:ind w:firstLine="0"/>
        <w:rPr>
          <w:rFonts w:hint="eastAsia" w:ascii="仿宋" w:hAnsi="仿宋" w:eastAsia="仿宋" w:cs="仿宋"/>
          <w:position w:val="2"/>
          <w:sz w:val="28"/>
          <w:szCs w:val="28"/>
          <w:highlight w:val="none"/>
          <w:lang w:eastAsia="zh-CN"/>
        </w:rPr>
      </w:pPr>
      <w:r>
        <w:rPr>
          <w:rFonts w:hint="eastAsia" w:ascii="仿宋" w:hAnsi="仿宋" w:eastAsia="仿宋" w:cs="仿宋"/>
          <w:position w:val="2"/>
          <w:sz w:val="28"/>
          <w:szCs w:val="28"/>
          <w:highlight w:val="none"/>
        </w:rPr>
        <w:t>联系方式：</w:t>
      </w:r>
      <w:r>
        <w:rPr>
          <w:rFonts w:hint="eastAsia" w:ascii="仿宋" w:hAnsi="仿宋" w:eastAsia="仿宋" w:cs="仿宋"/>
          <w:position w:val="2"/>
          <w:sz w:val="28"/>
          <w:szCs w:val="28"/>
          <w:highlight w:val="none"/>
          <w:lang w:eastAsia="zh-CN"/>
        </w:rPr>
        <w:t>17712996397</w:t>
      </w:r>
    </w:p>
    <w:p w14:paraId="7923EB56">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采购代理机构：徐州甲禾项目管理咨询有限公司</w:t>
      </w:r>
    </w:p>
    <w:p w14:paraId="3D62F88F">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地址：徐州市铜山区淮河路路南，黄山路东商住楼21#</w:t>
      </w:r>
    </w:p>
    <w:p w14:paraId="52159DEC">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项目联系人：李工</w:t>
      </w:r>
    </w:p>
    <w:p w14:paraId="3C9C93B6">
      <w:pPr>
        <w:pStyle w:val="227"/>
        <w:spacing w:line="360" w:lineRule="auto"/>
        <w:ind w:firstLine="0"/>
        <w:rPr>
          <w:rFonts w:hint="eastAsia" w:ascii="仿宋" w:hAnsi="仿宋" w:eastAsia="仿宋" w:cs="仿宋"/>
          <w:position w:val="2"/>
          <w:sz w:val="28"/>
          <w:szCs w:val="28"/>
          <w:highlight w:val="none"/>
        </w:rPr>
      </w:pPr>
      <w:r>
        <w:rPr>
          <w:rFonts w:hint="eastAsia" w:ascii="仿宋" w:hAnsi="仿宋" w:eastAsia="仿宋" w:cs="仿宋"/>
          <w:position w:val="2"/>
          <w:sz w:val="28"/>
          <w:szCs w:val="28"/>
          <w:highlight w:val="none"/>
        </w:rPr>
        <w:t>电话：19812246033</w:t>
      </w:r>
    </w:p>
    <w:p w14:paraId="0884E7C0">
      <w:pPr>
        <w:pStyle w:val="227"/>
        <w:spacing w:line="360" w:lineRule="auto"/>
        <w:ind w:firstLine="0"/>
        <w:jc w:val="center"/>
        <w:rPr>
          <w:rFonts w:hint="eastAsia" w:ascii="仿宋" w:hAnsi="仿宋" w:eastAsia="仿宋" w:cs="仿宋"/>
          <w:b/>
          <w:sz w:val="32"/>
          <w:szCs w:val="32"/>
        </w:rPr>
      </w:pPr>
      <w:r>
        <w:rPr>
          <w:rFonts w:hint="eastAsia" w:ascii="仿宋" w:hAnsi="仿宋" w:eastAsia="仿宋" w:cs="仿宋"/>
          <w:b/>
          <w:bCs/>
          <w:sz w:val="28"/>
          <w:szCs w:val="28"/>
          <w:highlight w:val="none"/>
        </w:rPr>
        <w:br w:type="page" w:clear="all"/>
      </w:r>
      <w:r>
        <w:rPr>
          <w:rFonts w:hint="eastAsia" w:ascii="仿宋" w:hAnsi="仿宋" w:eastAsia="仿宋" w:cs="仿宋"/>
          <w:b/>
          <w:sz w:val="32"/>
          <w:szCs w:val="32"/>
        </w:rPr>
        <w:t>第二部分  供应商须知</w:t>
      </w:r>
    </w:p>
    <w:p w14:paraId="5A67367D">
      <w:pPr>
        <w:spacing w:line="360" w:lineRule="auto"/>
        <w:ind w:right="-328"/>
        <w:rPr>
          <w:rFonts w:hint="eastAsia" w:ascii="仿宋" w:hAnsi="仿宋" w:eastAsia="仿宋" w:cs="仿宋"/>
          <w:sz w:val="28"/>
          <w:szCs w:val="28"/>
        </w:rPr>
      </w:pPr>
      <w:r>
        <w:rPr>
          <w:rFonts w:hint="eastAsia" w:ascii="仿宋" w:hAnsi="仿宋" w:eastAsia="仿宋" w:cs="仿宋"/>
          <w:b/>
          <w:sz w:val="28"/>
          <w:szCs w:val="28"/>
        </w:rPr>
        <w:t>一、</w:t>
      </w:r>
      <w:r>
        <w:rPr>
          <w:rFonts w:hint="eastAsia" w:ascii="宋体" w:hAnsi="宋体" w:cs="宋体"/>
          <w:b/>
          <w:color w:val="000000" w:themeColor="text1"/>
          <w:sz w:val="28"/>
          <w:szCs w:val="28"/>
          <w14:textFill>
            <w14:solidFill>
              <w14:schemeClr w14:val="tx1"/>
            </w14:solidFill>
          </w14:textFill>
        </w:rPr>
        <w:t>响应文件编制要求</w:t>
      </w:r>
    </w:p>
    <w:p w14:paraId="2D961643">
      <w:pPr>
        <w:spacing w:line="360" w:lineRule="auto"/>
        <w:rPr>
          <w:rFonts w:hint="eastAsia" w:ascii="仿宋" w:hAnsi="仿宋" w:eastAsia="仿宋" w:cs="仿宋"/>
          <w:sz w:val="28"/>
          <w:szCs w:val="28"/>
        </w:rPr>
      </w:pPr>
      <w:r>
        <w:rPr>
          <w:rFonts w:hint="eastAsia" w:ascii="宋体" w:hAnsi="宋体" w:cs="宋体"/>
          <w:b/>
          <w:color w:val="000000" w:themeColor="text1"/>
          <w:sz w:val="28"/>
          <w:szCs w:val="28"/>
          <w14:textFill>
            <w14:solidFill>
              <w14:schemeClr w14:val="tx1"/>
            </w14:solidFill>
          </w14:textFill>
        </w:rPr>
        <w:t>符合性审查文件：（必须提供，否则投标无效）</w:t>
      </w:r>
    </w:p>
    <w:p w14:paraId="6A76CEEB">
      <w:pPr>
        <w:spacing w:line="360" w:lineRule="auto"/>
        <w:ind w:right="-328"/>
        <w:rPr>
          <w:rFonts w:hint="eastAsia" w:ascii="宋体" w:hAnsi="宋体" w:cs="宋体"/>
          <w:color w:val="000000" w:themeColor="text1"/>
          <w:sz w:val="28"/>
          <w:szCs w:val="28"/>
          <w14:textFill>
            <w14:solidFill>
              <w14:schemeClr w14:val="tx1"/>
            </w14:solidFill>
          </w14:textFill>
        </w:rPr>
      </w:pPr>
      <w:r>
        <w:rPr>
          <w:rFonts w:hint="eastAsia" w:ascii="仿宋" w:hAnsi="仿宋" w:eastAsia="仿宋" w:cs="仿宋"/>
          <w:sz w:val="28"/>
          <w:szCs w:val="28"/>
        </w:rPr>
        <w:t>（一）</w:t>
      </w:r>
      <w:r>
        <w:rPr>
          <w:rFonts w:hint="eastAsia" w:ascii="宋体" w:hAnsi="宋体" w:cs="宋体"/>
          <w:color w:val="000000" w:themeColor="text1"/>
          <w:sz w:val="28"/>
          <w:szCs w:val="28"/>
          <w14:textFill>
            <w14:solidFill>
              <w14:schemeClr w14:val="tx1"/>
            </w14:solidFill>
          </w14:textFill>
        </w:rPr>
        <w:t>商务资信</w:t>
      </w:r>
    </w:p>
    <w:p w14:paraId="259A6A70">
      <w:pPr>
        <w:spacing w:line="360" w:lineRule="auto"/>
        <w:rPr>
          <w:rFonts w:hint="eastAsia" w:ascii="仿宋" w:hAnsi="仿宋" w:eastAsia="仿宋" w:cs="仿宋"/>
          <w:sz w:val="28"/>
          <w:szCs w:val="28"/>
        </w:rPr>
      </w:pPr>
      <w:r>
        <w:rPr>
          <w:rFonts w:hint="eastAsia" w:ascii="仿宋" w:hAnsi="仿宋" w:eastAsia="仿宋" w:cs="仿宋"/>
          <w:sz w:val="28"/>
          <w:szCs w:val="28"/>
        </w:rPr>
        <w:t>1、承诺书（格式见《采购文件》附件）。</w:t>
      </w:r>
    </w:p>
    <w:p w14:paraId="5A8D05AA">
      <w:pPr>
        <w:spacing w:line="360" w:lineRule="auto"/>
        <w:rPr>
          <w:rFonts w:hint="eastAsia" w:ascii="仿宋" w:hAnsi="仿宋" w:eastAsia="仿宋" w:cs="仿宋"/>
          <w:sz w:val="28"/>
          <w:szCs w:val="28"/>
        </w:rPr>
      </w:pPr>
      <w:r>
        <w:rPr>
          <w:rFonts w:hint="eastAsia" w:ascii="仿宋" w:hAnsi="仿宋" w:eastAsia="仿宋" w:cs="仿宋"/>
          <w:sz w:val="28"/>
          <w:szCs w:val="28"/>
        </w:rPr>
        <w:t>2、授权委托书（含受托人身份证扫描件）及法定代表人身份证明书（格式见《采购文件》附件）。</w:t>
      </w:r>
    </w:p>
    <w:p w14:paraId="71A802DC">
      <w:pPr>
        <w:spacing w:line="360" w:lineRule="auto"/>
        <w:ind w:right="-328"/>
        <w:rPr>
          <w:rFonts w:hint="eastAsia" w:ascii="仿宋" w:hAnsi="仿宋" w:eastAsia="仿宋" w:cs="仿宋"/>
          <w:sz w:val="28"/>
          <w:szCs w:val="28"/>
        </w:rPr>
      </w:pPr>
      <w:r>
        <w:rPr>
          <w:rFonts w:hint="eastAsia" w:ascii="仿宋" w:hAnsi="仿宋" w:eastAsia="仿宋" w:cs="仿宋"/>
          <w:sz w:val="28"/>
          <w:szCs w:val="28"/>
        </w:rPr>
        <w:t>（二）价格部分</w:t>
      </w:r>
    </w:p>
    <w:p w14:paraId="37A0B5BE">
      <w:pPr>
        <w:spacing w:line="360" w:lineRule="auto"/>
        <w:ind w:right="-328"/>
        <w:rPr>
          <w:rFonts w:hint="eastAsia" w:ascii="仿宋" w:hAnsi="仿宋" w:eastAsia="仿宋" w:cs="仿宋"/>
          <w:sz w:val="28"/>
          <w:szCs w:val="28"/>
        </w:rPr>
      </w:pPr>
      <w:r>
        <w:rPr>
          <w:rFonts w:hint="eastAsia" w:ascii="仿宋" w:hAnsi="仿宋" w:eastAsia="仿宋" w:cs="仿宋"/>
          <w:sz w:val="28"/>
          <w:szCs w:val="28"/>
        </w:rPr>
        <w:t>1、谈判报价表（格式见《采购文件》附件）；</w:t>
      </w:r>
    </w:p>
    <w:p w14:paraId="1632B7BE">
      <w:pPr>
        <w:spacing w:line="360" w:lineRule="auto"/>
        <w:ind w:right="-328"/>
        <w:rPr>
          <w:rFonts w:hint="eastAsia" w:ascii="仿宋" w:hAnsi="仿宋" w:eastAsia="仿宋" w:cs="仿宋"/>
          <w:sz w:val="28"/>
          <w:szCs w:val="28"/>
        </w:rPr>
      </w:pPr>
      <w:r>
        <w:rPr>
          <w:rFonts w:hint="eastAsia" w:ascii="仿宋" w:hAnsi="仿宋" w:eastAsia="仿宋" w:cs="仿宋"/>
          <w:sz w:val="28"/>
          <w:szCs w:val="28"/>
        </w:rPr>
        <w:t>2、分项价格表（格式见《采购文件》附件）；</w:t>
      </w:r>
    </w:p>
    <w:p w14:paraId="2FA5D5A7">
      <w:pPr>
        <w:spacing w:line="360" w:lineRule="auto"/>
        <w:ind w:right="-328"/>
        <w:rPr>
          <w:rFonts w:hint="eastAsia" w:ascii="仿宋" w:hAnsi="仿宋" w:eastAsia="仿宋" w:cs="仿宋"/>
          <w:sz w:val="28"/>
          <w:szCs w:val="28"/>
        </w:rPr>
      </w:pPr>
      <w:r>
        <w:rPr>
          <w:rFonts w:hint="eastAsia" w:ascii="宋体" w:hAnsi="宋体" w:cs="宋体"/>
          <w:b/>
          <w:bCs/>
          <w:color w:val="000000" w:themeColor="text1"/>
          <w:sz w:val="28"/>
          <w:szCs w:val="28"/>
          <w14:textFill>
            <w14:solidFill>
              <w14:schemeClr w14:val="tx1"/>
            </w14:solidFill>
          </w14:textFill>
        </w:rPr>
        <w:t>（三）技术响应</w:t>
      </w:r>
    </w:p>
    <w:p w14:paraId="32C1F900">
      <w:pPr>
        <w:spacing w:line="360" w:lineRule="auto"/>
        <w:ind w:right="-328"/>
        <w:rPr>
          <w:rFonts w:hint="eastAsia" w:ascii="仿宋" w:hAnsi="仿宋" w:eastAsia="仿宋" w:cs="仿宋"/>
          <w:sz w:val="28"/>
          <w:szCs w:val="28"/>
        </w:rPr>
      </w:pPr>
      <w:r>
        <w:rPr>
          <w:rFonts w:hint="eastAsia" w:ascii="仿宋" w:hAnsi="仿宋" w:eastAsia="仿宋" w:cs="仿宋"/>
          <w:sz w:val="28"/>
          <w:szCs w:val="28"/>
        </w:rPr>
        <w:t>1、偏离表（格式见《采购文件》附件）；</w:t>
      </w:r>
    </w:p>
    <w:p w14:paraId="326D5DEF">
      <w:pPr>
        <w:spacing w:line="360" w:lineRule="auto"/>
        <w:ind w:right="-328"/>
        <w:rPr>
          <w:rFonts w:hint="eastAsia" w:ascii="仿宋" w:hAnsi="仿宋" w:eastAsia="仿宋" w:cs="仿宋"/>
          <w:b/>
          <w:sz w:val="28"/>
          <w:szCs w:val="28"/>
        </w:rPr>
      </w:pPr>
      <w:r>
        <w:rPr>
          <w:rFonts w:hint="eastAsia" w:ascii="宋体" w:hAnsi="宋体" w:cs="宋体"/>
          <w:b/>
          <w:bCs/>
          <w:color w:val="000000" w:themeColor="text1"/>
          <w:sz w:val="28"/>
          <w:szCs w:val="28"/>
          <w14:textFill>
            <w14:solidFill>
              <w14:schemeClr w14:val="tx1"/>
            </w14:solidFill>
          </w14:textFill>
        </w:rPr>
        <w:t>（四）</w:t>
      </w:r>
      <w:r>
        <w:rPr>
          <w:rFonts w:hint="eastAsia" w:ascii="仿宋" w:hAnsi="仿宋" w:eastAsia="仿宋" w:cs="仿宋"/>
          <w:b/>
          <w:sz w:val="28"/>
          <w:szCs w:val="28"/>
        </w:rPr>
        <w:t>供应商的资格证明文件（1-6必须提供，否则在资格性审查时将被作为无效响应处理）</w:t>
      </w:r>
    </w:p>
    <w:p w14:paraId="3C7B7623">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（1）供应商合法有效的营业执照扫描件，或事业单位法人证书扫描件，或民办非企业单位登记证书扫描件；</w:t>
      </w:r>
    </w:p>
    <w:p w14:paraId="37C07DFD">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（2）财务状况报告，至少提供：</w:t>
      </w:r>
    </w:p>
    <w:p w14:paraId="129C0912">
      <w:pPr>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供应商的“首次响应文件提交的截止时间”前6个月内任何1月的资产负债表的扫描件1份和供应商的“首次响应文件提交的截止时间”前6个月内任何1月的利润表月报表的扫描件1份。或提供供应商上年度财务报告扫描件，或提供供应商的本项目开标时间前6个月内银行出具的资信证明扫描件；</w:t>
      </w:r>
    </w:p>
    <w:p w14:paraId="02CB5A03">
      <w:pPr>
        <w:spacing w:line="360" w:lineRule="auto"/>
        <w:ind w:firstLine="560"/>
        <w:rPr>
          <w:rFonts w:hint="eastAsia" w:ascii="仿宋" w:hAnsi="仿宋" w:eastAsia="仿宋" w:cs="仿宋"/>
          <w:b/>
          <w:bCs/>
          <w:sz w:val="28"/>
          <w:szCs w:val="28"/>
        </w:rPr>
      </w:pPr>
      <w:r>
        <w:rPr>
          <w:rFonts w:hint="eastAsia" w:ascii="仿宋" w:hAnsi="仿宋" w:eastAsia="仿宋" w:cs="仿宋"/>
          <w:bCs/>
          <w:sz w:val="28"/>
          <w:szCs w:val="28"/>
        </w:rPr>
        <w:t>（3）供应商的本项目开标时间前6个月内任何1个月的依法缴纳税收</w:t>
      </w:r>
      <w:r>
        <w:rPr>
          <w:rFonts w:hint="eastAsia" w:ascii="仿宋" w:hAnsi="仿宋" w:eastAsia="仿宋" w:cs="仿宋"/>
          <w:b/>
          <w:sz w:val="28"/>
          <w:szCs w:val="28"/>
        </w:rPr>
        <w:t>和</w:t>
      </w:r>
      <w:r>
        <w:rPr>
          <w:rFonts w:hint="eastAsia" w:ascii="仿宋" w:hAnsi="仿宋" w:eastAsia="仿宋" w:cs="仿宋"/>
          <w:bCs/>
          <w:sz w:val="28"/>
          <w:szCs w:val="28"/>
        </w:rPr>
        <w:t>社会保障资金的相关材料复印件（依法免税或不需要缴纳社会保障资金的供应商,提供相应文件证明其依法免税或不需要缴纳社会保障资金)</w:t>
      </w:r>
      <w:r>
        <w:rPr>
          <w:rFonts w:hint="eastAsia" w:ascii="仿宋" w:hAnsi="仿宋" w:eastAsia="仿宋" w:cs="仿宋"/>
          <w:sz w:val="28"/>
          <w:szCs w:val="28"/>
        </w:rPr>
        <w:t>；</w:t>
      </w:r>
    </w:p>
    <w:p w14:paraId="6C265A4B">
      <w:pPr>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（4）具备履行合同所必需的设备和专业技术能力的证明材料。即响应文件中提供《具备履行合同所必需的设备和专业技术能力的书面声明》（</w:t>
      </w:r>
      <w:r>
        <w:rPr>
          <w:rFonts w:ascii="仿宋" w:hAnsi="仿宋" w:eastAsia="仿宋" w:cs="仿宋"/>
          <w:color w:val="000000"/>
          <w:sz w:val="28"/>
        </w:rPr>
        <w:t>格式自拟</w:t>
      </w:r>
      <w:r>
        <w:rPr>
          <w:rFonts w:hint="eastAsia" w:ascii="仿宋" w:hAnsi="仿宋" w:eastAsia="仿宋" w:cs="仿宋"/>
          <w:bCs/>
          <w:sz w:val="28"/>
          <w:szCs w:val="28"/>
        </w:rPr>
        <w:t>）；</w:t>
      </w:r>
    </w:p>
    <w:p w14:paraId="4E7DD413">
      <w:pPr>
        <w:spacing w:line="360" w:lineRule="auto"/>
        <w:ind w:firstLine="560"/>
        <w:rPr>
          <w:rFonts w:hint="eastAsia" w:ascii="仿宋" w:hAnsi="仿宋" w:eastAsia="仿宋" w:cs="仿宋"/>
          <w:sz w:val="28"/>
          <w:szCs w:val="28"/>
        </w:rPr>
      </w:pPr>
      <w:r>
        <w:rPr>
          <w:rFonts w:hint="eastAsia" w:ascii="仿宋" w:hAnsi="仿宋" w:eastAsia="仿宋" w:cs="仿宋"/>
          <w:bCs/>
          <w:sz w:val="28"/>
          <w:szCs w:val="28"/>
        </w:rPr>
        <w:t>（5）</w:t>
      </w:r>
      <w:r>
        <w:rPr>
          <w:rFonts w:hint="eastAsia" w:ascii="仿宋" w:hAnsi="仿宋" w:eastAsia="仿宋" w:cs="仿宋"/>
          <w:sz w:val="28"/>
          <w:szCs w:val="28"/>
        </w:rPr>
        <w:t>供应商参加政府采购活动前3年内在经营活动中没有重大违法记录的书面声明（加盖公章，格式见附件）。</w:t>
      </w:r>
    </w:p>
    <w:p w14:paraId="75BA60D4">
      <w:pPr>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 xml:space="preserve">（6）供应商《中小企业声明函》（加盖电子签章，格式见招标文件第七章《投标文件相关格式》）（必须提供，请填写完整）。查询渠道参考工业和信息化部发布的中小企业规模自测小程序。 </w:t>
      </w:r>
    </w:p>
    <w:p w14:paraId="0D88C555">
      <w:pPr>
        <w:spacing w:line="360" w:lineRule="auto"/>
        <w:rPr>
          <w:rFonts w:hint="eastAsia" w:ascii="仿宋" w:hAnsi="仿宋" w:eastAsia="仿宋" w:cs="仿宋"/>
          <w:bCs/>
          <w:sz w:val="28"/>
          <w:szCs w:val="28"/>
        </w:rPr>
      </w:pPr>
      <w:r>
        <w:rPr>
          <w:rFonts w:hint="eastAsia" w:ascii="仿宋" w:hAnsi="仿宋" w:eastAsia="仿宋" w:cs="仿宋"/>
          <w:bCs/>
          <w:sz w:val="28"/>
          <w:szCs w:val="28"/>
        </w:rPr>
        <w:t>注：</w:t>
      </w:r>
      <w:r>
        <w:rPr>
          <w:rFonts w:hint="eastAsia" w:ascii="仿宋" w:hAnsi="仿宋" w:eastAsia="仿宋" w:cs="仿宋"/>
          <w:sz w:val="28"/>
          <w:szCs w:val="28"/>
        </w:rPr>
        <w:t>中小微企业</w:t>
      </w:r>
      <w:r>
        <w:rPr>
          <w:rFonts w:hint="eastAsia" w:ascii="仿宋" w:hAnsi="仿宋" w:eastAsia="仿宋" w:cs="仿宋"/>
          <w:bCs/>
          <w:sz w:val="28"/>
          <w:szCs w:val="28"/>
        </w:rPr>
        <w:t>，应当同时符合以下条件：</w:t>
      </w:r>
    </w:p>
    <w:p w14:paraId="6A28E2B6">
      <w:pPr>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1、符合中小企业划分标准；</w:t>
      </w:r>
    </w:p>
    <w:p w14:paraId="73BAC656">
      <w:pPr>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2、提供本企业制造的货物、承担的工程或者服务，或者提供其他中小企业制造的货物。本项所称货物不包括使用大型企业注册商标的货物。</w:t>
      </w:r>
    </w:p>
    <w:p w14:paraId="6DB324C5">
      <w:pPr>
        <w:spacing w:line="360" w:lineRule="auto"/>
        <w:ind w:firstLine="700"/>
        <w:rPr>
          <w:rFonts w:hint="eastAsia" w:ascii="仿宋" w:hAnsi="仿宋" w:eastAsia="仿宋" w:cs="仿宋"/>
          <w:bCs/>
          <w:sz w:val="28"/>
          <w:szCs w:val="28"/>
        </w:rPr>
      </w:pPr>
      <w:r>
        <w:rPr>
          <w:rFonts w:hint="eastAsia" w:ascii="仿宋" w:hAnsi="仿宋" w:eastAsia="仿宋" w:cs="仿宋"/>
          <w:bCs/>
          <w:sz w:val="28"/>
          <w:szCs w:val="28"/>
        </w:rPr>
        <w:t>小型、微型企业提供中型企业制造的货物的，视同为中型企业。</w:t>
      </w:r>
    </w:p>
    <w:p w14:paraId="0F72E9C9">
      <w:pPr>
        <w:spacing w:line="360" w:lineRule="auto"/>
        <w:ind w:firstLine="700"/>
        <w:rPr>
          <w:rFonts w:hint="eastAsia" w:ascii="仿宋" w:hAnsi="仿宋" w:eastAsia="仿宋" w:cs="仿宋"/>
          <w:bCs/>
          <w:sz w:val="28"/>
          <w:szCs w:val="28"/>
        </w:rPr>
      </w:pPr>
      <w:r>
        <w:rPr>
          <w:rFonts w:hint="eastAsia" w:ascii="仿宋" w:hAnsi="仿宋" w:eastAsia="仿宋" w:cs="仿宋"/>
          <w:bCs/>
          <w:sz w:val="28"/>
          <w:szCs w:val="28"/>
        </w:rPr>
        <w:t>具体以《政府采购促进中小企业发展管理办法》（财库﹝2020﹞46 号）和《工业和信息化部、国家统计局、国家发展和改革委员会、财政部关于印发中小企业划型标准规定的通知》（工信部联企业[2011]300号）的规定为准（划型标准附后）。</w:t>
      </w:r>
    </w:p>
    <w:p w14:paraId="489945AF">
      <w:pPr>
        <w:spacing w:line="360" w:lineRule="auto"/>
        <w:ind w:firstLine="700"/>
        <w:rPr>
          <w:rFonts w:hint="eastAsia" w:ascii="仿宋" w:hAnsi="仿宋" w:eastAsia="仿宋" w:cs="仿宋"/>
          <w:sz w:val="28"/>
          <w:szCs w:val="28"/>
        </w:rPr>
      </w:pPr>
      <w:r>
        <w:rPr>
          <w:rFonts w:hint="eastAsia" w:ascii="仿宋" w:hAnsi="仿宋" w:eastAsia="仿宋" w:cs="仿宋"/>
          <w:bCs/>
          <w:sz w:val="28"/>
          <w:szCs w:val="28"/>
        </w:rPr>
        <w:t>供应商为残疾人福利性单位的，视同小微企业，提供《残疾人福利性单位声明函》（加盖公章，格式见招标文件第七章《投标文件相关格式》）。具体</w:t>
      </w:r>
      <w:r>
        <w:rPr>
          <w:rFonts w:hint="eastAsia" w:ascii="仿宋" w:hAnsi="仿宋" w:eastAsia="仿宋" w:cs="仿宋"/>
          <w:sz w:val="28"/>
          <w:szCs w:val="28"/>
        </w:rPr>
        <w:t>以《关于促进残疾人就业政府采购政策的通知》（财库〔2017〕141号）的规定为准。</w:t>
      </w:r>
    </w:p>
    <w:p w14:paraId="6B4E309C">
      <w:pPr>
        <w:spacing w:line="360" w:lineRule="auto"/>
        <w:ind w:firstLine="560"/>
        <w:rPr>
          <w:rFonts w:hint="eastAsia" w:ascii="仿宋" w:hAnsi="仿宋" w:eastAsia="仿宋" w:cs="仿宋"/>
          <w:sz w:val="28"/>
          <w:szCs w:val="28"/>
        </w:rPr>
      </w:pPr>
      <w:r>
        <w:rPr>
          <w:rFonts w:hint="eastAsia" w:ascii="仿宋" w:hAnsi="仿宋" w:eastAsia="仿宋" w:cs="仿宋"/>
          <w:bCs/>
          <w:sz w:val="28"/>
          <w:szCs w:val="28"/>
        </w:rPr>
        <w:t>供应商为监狱企业的，视同小微企业，提供省级以上监狱管理局、戒毒管理局（含新疆生产建设兵团）出具的属于监狱企业的证明文件电子扫描件。具体以《财政部 司法部关于政府采购支持监狱企业发展有关问题的通知》（财库〔2014〕68号）的规定为准。</w:t>
      </w:r>
    </w:p>
    <w:p w14:paraId="1D29D3AE">
      <w:pPr>
        <w:spacing w:line="360" w:lineRule="auto"/>
        <w:rPr>
          <w:rFonts w:hint="eastAsia" w:ascii="仿宋" w:hAnsi="仿宋" w:eastAsia="仿宋" w:cs="仿宋"/>
          <w:bCs/>
          <w:sz w:val="28"/>
          <w:szCs w:val="28"/>
        </w:rPr>
      </w:pPr>
      <w:r>
        <w:rPr>
          <w:rFonts w:hint="eastAsia" w:ascii="仿宋" w:hAnsi="仿宋" w:eastAsia="仿宋" w:cs="仿宋"/>
          <w:bCs/>
          <w:sz w:val="28"/>
          <w:szCs w:val="28"/>
        </w:rPr>
        <w:t>说明：</w:t>
      </w:r>
    </w:p>
    <w:p w14:paraId="05270783">
      <w:pPr>
        <w:spacing w:line="360" w:lineRule="auto"/>
        <w:rPr>
          <w:rFonts w:hint="eastAsia" w:ascii="仿宋" w:hAnsi="仿宋" w:eastAsia="仿宋" w:cs="仿宋"/>
          <w:bCs/>
          <w:sz w:val="28"/>
          <w:szCs w:val="28"/>
        </w:rPr>
      </w:pPr>
      <w:r>
        <w:rPr>
          <w:rFonts w:hint="eastAsia" w:ascii="仿宋" w:hAnsi="仿宋" w:eastAsia="仿宋" w:cs="仿宋"/>
          <w:bCs/>
          <w:sz w:val="28"/>
          <w:szCs w:val="28"/>
        </w:rPr>
        <w:t>1、本项目不接受联合体参与采购活动。</w:t>
      </w:r>
    </w:p>
    <w:p w14:paraId="2033D31D">
      <w:pPr>
        <w:spacing w:line="360" w:lineRule="auto"/>
        <w:rPr>
          <w:rFonts w:hint="eastAsia" w:ascii="仿宋" w:hAnsi="仿宋" w:eastAsia="仿宋" w:cs="仿宋"/>
          <w:bCs/>
          <w:sz w:val="28"/>
          <w:szCs w:val="28"/>
        </w:rPr>
      </w:pPr>
      <w:r>
        <w:rPr>
          <w:rFonts w:hint="eastAsia" w:ascii="仿宋" w:hAnsi="仿宋" w:eastAsia="仿宋" w:cs="仿宋"/>
          <w:bCs/>
          <w:sz w:val="28"/>
          <w:szCs w:val="28"/>
        </w:rPr>
        <w:t>2、单位负责人为同一人或者存在直接控股、管理关系的不同供应商，不得参加同一合同项下的政府采购活动。</w:t>
      </w:r>
    </w:p>
    <w:p w14:paraId="49708BA4">
      <w:pPr>
        <w:spacing w:line="360" w:lineRule="auto"/>
        <w:rPr>
          <w:rFonts w:hint="eastAsia" w:ascii="仿宋" w:hAnsi="仿宋" w:eastAsia="仿宋" w:cs="仿宋"/>
          <w:bCs/>
          <w:sz w:val="28"/>
          <w:szCs w:val="28"/>
        </w:rPr>
      </w:pPr>
      <w:r>
        <w:rPr>
          <w:rFonts w:hint="eastAsia" w:ascii="仿宋" w:hAnsi="仿宋" w:eastAsia="仿宋" w:cs="仿宋"/>
          <w:sz w:val="28"/>
          <w:szCs w:val="28"/>
        </w:rPr>
        <w:t>3、为本采购项目提供整体设计、规范编制或者项目管理、监理、检测等服务的供应商，不得再参加本采购项目的采购活动。</w:t>
      </w:r>
    </w:p>
    <w:p w14:paraId="3FF02046">
      <w:pPr>
        <w:spacing w:line="360" w:lineRule="auto"/>
        <w:rPr>
          <w:rFonts w:hint="eastAsia" w:ascii="仿宋" w:hAnsi="仿宋" w:eastAsia="仿宋" w:cs="仿宋"/>
          <w:bCs/>
          <w:sz w:val="28"/>
          <w:szCs w:val="28"/>
        </w:rPr>
      </w:pPr>
      <w:r>
        <w:rPr>
          <w:rFonts w:hint="eastAsia" w:ascii="仿宋" w:hAnsi="仿宋" w:eastAsia="仿宋" w:cs="仿宋"/>
          <w:bCs/>
          <w:sz w:val="28"/>
          <w:szCs w:val="28"/>
        </w:rPr>
        <w:t>4、查询及使用供应商信用记录：</w:t>
      </w:r>
    </w:p>
    <w:p w14:paraId="19564296">
      <w:pPr>
        <w:spacing w:line="360" w:lineRule="auto"/>
        <w:rPr>
          <w:rFonts w:hint="eastAsia"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由采购人查询信用信息。</w:t>
      </w:r>
    </w:p>
    <w:p w14:paraId="4B669113">
      <w:pPr>
        <w:spacing w:line="360" w:lineRule="auto"/>
        <w:rPr>
          <w:rFonts w:hint="eastAsia" w:ascii="仿宋" w:hAnsi="仿宋" w:eastAsia="仿宋" w:cs="仿宋"/>
          <w:sz w:val="28"/>
          <w:szCs w:val="28"/>
        </w:rPr>
      </w:pPr>
      <w:r>
        <w:rPr>
          <w:rFonts w:hint="eastAsia" w:ascii="仿宋" w:hAnsi="仿宋" w:eastAsia="仿宋" w:cs="仿宋"/>
          <w:sz w:val="28"/>
          <w:szCs w:val="28"/>
        </w:rPr>
        <w:t>（2）查询渠道包括：</w:t>
      </w:r>
    </w:p>
    <w:p w14:paraId="7565C1E4">
      <w:pPr>
        <w:spacing w:line="360" w:lineRule="auto"/>
        <w:rPr>
          <w:rFonts w:hint="eastAsia" w:ascii="仿宋" w:hAnsi="仿宋" w:eastAsia="仿宋" w:cs="仿宋"/>
          <w:sz w:val="28"/>
          <w:szCs w:val="28"/>
        </w:rPr>
      </w:pPr>
      <w:r>
        <w:rPr>
          <w:rFonts w:hint="eastAsia" w:ascii="仿宋" w:hAnsi="仿宋" w:eastAsia="仿宋" w:cs="仿宋"/>
          <w:sz w:val="28"/>
          <w:szCs w:val="28"/>
        </w:rPr>
        <w:t>①“信用中国”网（</w:t>
      </w:r>
      <w:r>
        <w:fldChar w:fldCharType="begin"/>
      </w:r>
      <w:r>
        <w:instrText xml:space="preserve"> HYPERLINK "http://www.creditchina.gov.cn/" \o "http://www.creditchina.gov.cn/" </w:instrText>
      </w:r>
      <w:r>
        <w:fldChar w:fldCharType="separate"/>
      </w:r>
      <w:r>
        <w:rPr>
          <w:rFonts w:hint="eastAsia" w:ascii="仿宋" w:hAnsi="仿宋" w:eastAsia="仿宋" w:cs="仿宋"/>
          <w:sz w:val="28"/>
          <w:szCs w:val="28"/>
        </w:rPr>
        <w:t>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473698B">
      <w:pPr>
        <w:spacing w:line="360" w:lineRule="auto"/>
        <w:rPr>
          <w:rFonts w:hint="eastAsia" w:ascii="仿宋" w:hAnsi="仿宋" w:eastAsia="仿宋" w:cs="仿宋"/>
          <w:bCs/>
          <w:sz w:val="28"/>
          <w:szCs w:val="28"/>
        </w:rPr>
      </w:pPr>
      <w:r>
        <w:rPr>
          <w:rFonts w:hint="eastAsia" w:ascii="仿宋" w:hAnsi="仿宋" w:eastAsia="仿宋" w:cs="仿宋"/>
          <w:bCs/>
          <w:sz w:val="28"/>
          <w:szCs w:val="28"/>
        </w:rPr>
        <w:t>②中国政府采购网（</w:t>
      </w:r>
      <w:r>
        <w:fldChar w:fldCharType="begin"/>
      </w:r>
      <w:r>
        <w:instrText xml:space="preserve"> HYPERLINK "http://www.ccgp.gov.cn/" \o "http://www.ccgp.gov.cn/" </w:instrText>
      </w:r>
      <w:r>
        <w:fldChar w:fldCharType="separate"/>
      </w:r>
      <w:r>
        <w:rPr>
          <w:rFonts w:hint="eastAsia" w:ascii="仿宋" w:hAnsi="仿宋" w:eastAsia="仿宋" w:cs="仿宋"/>
          <w:bCs/>
          <w:sz w:val="28"/>
          <w:szCs w:val="28"/>
        </w:rPr>
        <w:t>www.ccgp.gov.cn</w:t>
      </w:r>
      <w:r>
        <w:rPr>
          <w:rFonts w:hint="eastAsia" w:ascii="仿宋" w:hAnsi="仿宋" w:eastAsia="仿宋" w:cs="仿宋"/>
          <w:bCs/>
          <w:sz w:val="28"/>
          <w:szCs w:val="28"/>
        </w:rPr>
        <w:fldChar w:fldCharType="end"/>
      </w:r>
      <w:r>
        <w:rPr>
          <w:rFonts w:hint="eastAsia" w:ascii="仿宋" w:hAnsi="仿宋" w:eastAsia="仿宋" w:cs="仿宋"/>
          <w:bCs/>
          <w:sz w:val="28"/>
          <w:szCs w:val="28"/>
        </w:rPr>
        <w:t>）；</w:t>
      </w:r>
    </w:p>
    <w:p w14:paraId="581B2ED2">
      <w:pPr>
        <w:spacing w:line="360" w:lineRule="auto"/>
        <w:rPr>
          <w:rFonts w:hint="eastAsia" w:ascii="仿宋" w:hAnsi="仿宋" w:eastAsia="仿宋" w:cs="仿宋"/>
          <w:position w:val="2"/>
          <w:sz w:val="28"/>
          <w:szCs w:val="28"/>
        </w:rPr>
      </w:pPr>
      <w:r>
        <w:rPr>
          <w:rFonts w:hint="eastAsia" w:ascii="仿宋" w:hAnsi="仿宋" w:eastAsia="仿宋" w:cs="仿宋"/>
          <w:position w:val="2"/>
          <w:sz w:val="28"/>
          <w:szCs w:val="28"/>
        </w:rPr>
        <w:t>③“信用江苏”网（http://credit.jiangsu.gov.cn/）；</w:t>
      </w:r>
    </w:p>
    <w:p w14:paraId="55C12E52">
      <w:pPr>
        <w:spacing w:line="360" w:lineRule="auto"/>
        <w:rPr>
          <w:rFonts w:hint="eastAsia" w:ascii="仿宋" w:hAnsi="仿宋" w:eastAsia="仿宋" w:cs="仿宋"/>
          <w:bCs/>
          <w:sz w:val="28"/>
          <w:szCs w:val="28"/>
        </w:rPr>
      </w:pPr>
      <w:r>
        <w:rPr>
          <w:rFonts w:hint="eastAsia" w:ascii="仿宋" w:hAnsi="仿宋" w:eastAsia="仿宋" w:cs="仿宋"/>
          <w:position w:val="2"/>
          <w:sz w:val="28"/>
          <w:szCs w:val="28"/>
        </w:rPr>
        <w:t>④“信用中国(江苏徐州)”网（http://www.xuzhoucredit.gov.cn）；</w:t>
      </w:r>
    </w:p>
    <w:p w14:paraId="2A3391E0">
      <w:pPr>
        <w:spacing w:line="360" w:lineRule="auto"/>
        <w:rPr>
          <w:rFonts w:hint="eastAsia" w:ascii="仿宋" w:hAnsi="仿宋" w:eastAsia="仿宋" w:cs="仿宋"/>
          <w:bCs/>
          <w:sz w:val="28"/>
          <w:szCs w:val="28"/>
        </w:rPr>
      </w:pPr>
      <w:r>
        <w:rPr>
          <w:rFonts w:hint="eastAsia" w:ascii="仿宋" w:hAnsi="仿宋" w:eastAsia="仿宋" w:cs="仿宋"/>
          <w:bCs/>
          <w:sz w:val="28"/>
          <w:szCs w:val="28"/>
        </w:rPr>
        <w:t>（3）截止时点（查询环节）：开标后资格审查结束前。</w:t>
      </w:r>
    </w:p>
    <w:p w14:paraId="695BA033">
      <w:pPr>
        <w:spacing w:line="360" w:lineRule="auto"/>
        <w:rPr>
          <w:rFonts w:hint="eastAsia" w:ascii="仿宋" w:hAnsi="仿宋" w:eastAsia="仿宋" w:cs="仿宋"/>
          <w:bCs/>
          <w:sz w:val="28"/>
          <w:szCs w:val="28"/>
        </w:rPr>
      </w:pPr>
      <w:r>
        <w:rPr>
          <w:rFonts w:hint="eastAsia" w:ascii="仿宋" w:hAnsi="仿宋" w:eastAsia="仿宋" w:cs="仿宋"/>
          <w:bCs/>
          <w:sz w:val="28"/>
          <w:szCs w:val="28"/>
        </w:rPr>
        <w:t>（4）信用信息查询记录和证据留存的具体方式：网页截屏打印，与其他采购文件一并保存。</w:t>
      </w:r>
    </w:p>
    <w:p w14:paraId="2D34995F">
      <w:pPr>
        <w:spacing w:line="360" w:lineRule="auto"/>
        <w:rPr>
          <w:rFonts w:hint="eastAsia" w:ascii="仿宋" w:hAnsi="仿宋" w:eastAsia="仿宋" w:cs="仿宋"/>
          <w:bCs/>
          <w:sz w:val="28"/>
          <w:szCs w:val="28"/>
        </w:rPr>
      </w:pPr>
      <w:r>
        <w:rPr>
          <w:rFonts w:hint="eastAsia" w:ascii="仿宋" w:hAnsi="仿宋" w:eastAsia="仿宋" w:cs="仿宋"/>
          <w:bCs/>
          <w:sz w:val="28"/>
          <w:szCs w:val="28"/>
        </w:rPr>
        <w:t>（5）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36E4848F">
      <w:pPr>
        <w:spacing w:line="360" w:lineRule="auto"/>
        <w:rPr>
          <w:rFonts w:hint="eastAsia" w:ascii="仿宋" w:hAnsi="仿宋" w:eastAsia="仿宋" w:cs="仿宋"/>
          <w:sz w:val="28"/>
          <w:szCs w:val="28"/>
        </w:rPr>
      </w:pPr>
      <w:r>
        <w:rPr>
          <w:rFonts w:hint="eastAsia" w:ascii="仿宋" w:hAnsi="仿宋" w:eastAsia="仿宋" w:cs="仿宋"/>
          <w:sz w:val="28"/>
          <w:szCs w:val="28"/>
        </w:rPr>
        <w:t>（四）项目实施及服务方案。</w:t>
      </w:r>
    </w:p>
    <w:p w14:paraId="4B988998">
      <w:pPr>
        <w:spacing w:line="360" w:lineRule="auto"/>
        <w:rPr>
          <w:rFonts w:hint="eastAsia" w:ascii="仿宋" w:hAnsi="仿宋" w:eastAsia="仿宋" w:cs="仿宋"/>
          <w:sz w:val="28"/>
          <w:szCs w:val="28"/>
        </w:rPr>
      </w:pPr>
      <w:r>
        <w:rPr>
          <w:rFonts w:hint="eastAsia" w:ascii="仿宋" w:hAnsi="仿宋" w:eastAsia="仿宋" w:cs="仿宋"/>
          <w:sz w:val="28"/>
          <w:szCs w:val="28"/>
        </w:rPr>
        <w:t>（五）价格折扣文件格式</w:t>
      </w:r>
    </w:p>
    <w:p w14:paraId="0000476D">
      <w:pPr>
        <w:spacing w:line="360" w:lineRule="auto"/>
        <w:rPr>
          <w:rFonts w:hint="eastAsia" w:ascii="仿宋" w:hAnsi="仿宋" w:eastAsia="仿宋" w:cs="仿宋"/>
          <w:sz w:val="28"/>
          <w:szCs w:val="28"/>
        </w:rPr>
      </w:pPr>
      <w:r>
        <w:rPr>
          <w:rFonts w:hint="eastAsia" w:ascii="仿宋" w:hAnsi="仿宋" w:eastAsia="仿宋" w:cs="仿宋"/>
          <w:sz w:val="28"/>
          <w:szCs w:val="28"/>
        </w:rPr>
        <w:t>1、企业报价折扣证明：无</w:t>
      </w:r>
    </w:p>
    <w:p w14:paraId="4D1021CE">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（六）项目需求中要求提供的相关证明文件。</w:t>
      </w:r>
    </w:p>
    <w:p w14:paraId="654D4629">
      <w:pPr>
        <w:spacing w:line="360" w:lineRule="auto"/>
        <w:ind w:firstLine="703"/>
        <w:jc w:val="center"/>
        <w:rPr>
          <w:rFonts w:hint="eastAsia" w:ascii="仿宋" w:hAnsi="仿宋" w:eastAsia="仿宋" w:cs="仿宋"/>
          <w:b/>
          <w:sz w:val="28"/>
          <w:szCs w:val="28"/>
        </w:rPr>
      </w:pPr>
      <w:r>
        <w:rPr>
          <w:rFonts w:hint="eastAsia" w:ascii="仿宋" w:hAnsi="仿宋" w:eastAsia="仿宋" w:cs="仿宋"/>
          <w:b/>
          <w:sz w:val="28"/>
          <w:szCs w:val="28"/>
        </w:rPr>
        <w:t>二、采购代理服务费</w:t>
      </w:r>
    </w:p>
    <w:p w14:paraId="537F0AD0">
      <w:pPr>
        <w:spacing w:line="360" w:lineRule="auto"/>
        <w:ind w:firstLine="560"/>
        <w:rPr>
          <w:rFonts w:hint="eastAsia" w:ascii="仿宋" w:hAnsi="仿宋" w:eastAsia="仿宋" w:cs="仿宋"/>
          <w:b/>
          <w:sz w:val="28"/>
          <w:szCs w:val="28"/>
        </w:rPr>
      </w:pPr>
      <w:r>
        <w:rPr>
          <w:rFonts w:hint="eastAsia" w:ascii="仿宋" w:hAnsi="仿宋" w:eastAsia="仿宋" w:cs="仿宋"/>
          <w:sz w:val="28"/>
          <w:szCs w:val="28"/>
        </w:rPr>
        <w:t>签订领取成交通知书时，成交供应商向采购代理机构一次性付清服务费，收费标准详见附件。</w:t>
      </w:r>
    </w:p>
    <w:p w14:paraId="5C01C968">
      <w:pPr>
        <w:tabs>
          <w:tab w:val="left" w:pos="0"/>
        </w:tabs>
        <w:spacing w:line="360" w:lineRule="auto"/>
        <w:ind w:firstLine="497"/>
        <w:jc w:val="center"/>
        <w:rPr>
          <w:rFonts w:hint="eastAsia" w:ascii="仿宋" w:hAnsi="仿宋" w:eastAsia="仿宋" w:cs="仿宋"/>
          <w:b/>
          <w:sz w:val="28"/>
          <w:szCs w:val="28"/>
        </w:rPr>
      </w:pPr>
      <w:r>
        <w:rPr>
          <w:rFonts w:hint="eastAsia" w:ascii="仿宋" w:hAnsi="仿宋" w:eastAsia="仿宋" w:cs="仿宋"/>
          <w:b/>
          <w:sz w:val="28"/>
          <w:szCs w:val="28"/>
        </w:rPr>
        <w:t>三、谈判报价要求</w:t>
      </w:r>
    </w:p>
    <w:p w14:paraId="2392CDFB">
      <w:pPr>
        <w:spacing w:line="360" w:lineRule="auto"/>
        <w:rPr>
          <w:rFonts w:hint="eastAsia" w:ascii="仿宋" w:hAnsi="仿宋" w:eastAsia="仿宋" w:cs="仿宋"/>
          <w:sz w:val="28"/>
          <w:szCs w:val="28"/>
        </w:rPr>
      </w:pPr>
      <w:r>
        <w:rPr>
          <w:rFonts w:hint="eastAsia" w:ascii="仿宋" w:hAnsi="仿宋" w:eastAsia="仿宋" w:cs="仿宋"/>
          <w:sz w:val="28"/>
          <w:szCs w:val="28"/>
        </w:rPr>
        <w:t>（一）密封（加密）要求：</w:t>
      </w:r>
    </w:p>
    <w:p w14:paraId="75CF141C">
      <w:pPr>
        <w:spacing w:line="360" w:lineRule="auto"/>
        <w:ind w:firstLine="492"/>
        <w:rPr>
          <w:rFonts w:hint="eastAsia" w:ascii="仿宋" w:hAnsi="仿宋" w:eastAsia="仿宋" w:cs="仿宋"/>
          <w:sz w:val="28"/>
          <w:szCs w:val="28"/>
        </w:rPr>
      </w:pPr>
      <w:r>
        <w:rPr>
          <w:rFonts w:hint="eastAsia" w:ascii="仿宋" w:hAnsi="仿宋" w:eastAsia="仿宋" w:cs="仿宋"/>
          <w:sz w:val="28"/>
          <w:szCs w:val="28"/>
        </w:rPr>
        <w:t>供应商应当按照《单一来源采购文件》和“苏采云”系统的要求编制并加密响应文件。本项目供应商须通过“苏采云”系统提供的政府采购客户端工具（使用“CA数字证书”）对其数据电文形式的响应文件加密。</w:t>
      </w:r>
    </w:p>
    <w:p w14:paraId="146F89F7">
      <w:pPr>
        <w:spacing w:line="360" w:lineRule="auto"/>
        <w:rPr>
          <w:rFonts w:hint="eastAsia" w:ascii="仿宋" w:hAnsi="仿宋" w:eastAsia="仿宋" w:cs="仿宋"/>
          <w:sz w:val="28"/>
          <w:szCs w:val="28"/>
        </w:rPr>
      </w:pPr>
      <w:r>
        <w:rPr>
          <w:rFonts w:hint="eastAsia" w:ascii="仿宋" w:hAnsi="仿宋" w:eastAsia="仿宋" w:cs="仿宋"/>
          <w:sz w:val="28"/>
          <w:szCs w:val="28"/>
        </w:rPr>
        <w:t>（二）签署要求：见《单一来源采购文件》附件。</w:t>
      </w:r>
    </w:p>
    <w:p w14:paraId="60D5C8CC">
      <w:pPr>
        <w:spacing w:line="360" w:lineRule="auto"/>
        <w:rPr>
          <w:rFonts w:hint="eastAsia" w:ascii="仿宋" w:hAnsi="仿宋" w:eastAsia="仿宋" w:cs="仿宋"/>
          <w:sz w:val="28"/>
          <w:szCs w:val="28"/>
        </w:rPr>
      </w:pPr>
      <w:r>
        <w:rPr>
          <w:rFonts w:hint="eastAsia" w:ascii="仿宋" w:hAnsi="仿宋" w:eastAsia="仿宋" w:cs="仿宋"/>
          <w:sz w:val="28"/>
          <w:szCs w:val="28"/>
        </w:rPr>
        <w:t>（三）盖章要求：见《单一来源采购文件》附件。</w:t>
      </w:r>
    </w:p>
    <w:p w14:paraId="14223AE2">
      <w:pPr>
        <w:spacing w:line="360" w:lineRule="auto"/>
        <w:ind w:firstLine="492"/>
        <w:rPr>
          <w:rFonts w:hint="eastAsia" w:ascii="仿宋" w:hAnsi="仿宋" w:eastAsia="仿宋" w:cs="仿宋"/>
          <w:sz w:val="28"/>
          <w:szCs w:val="28"/>
        </w:rPr>
      </w:pPr>
      <w:r>
        <w:rPr>
          <w:rFonts w:hint="eastAsia" w:ascii="仿宋" w:hAnsi="仿宋" w:eastAsia="仿宋" w:cs="仿宋"/>
          <w:sz w:val="28"/>
          <w:szCs w:val="28"/>
        </w:rPr>
        <w:t>供应商须通过“苏采云”系统提供的政府采购客户端工具（使用“CA数字证书”）加盖电子签章。</w:t>
      </w:r>
    </w:p>
    <w:p w14:paraId="5B1F9B92">
      <w:pPr>
        <w:spacing w:line="360" w:lineRule="auto"/>
        <w:ind w:firstLine="492"/>
        <w:rPr>
          <w:rFonts w:hint="eastAsia" w:ascii="仿宋" w:hAnsi="仿宋" w:eastAsia="仿宋" w:cs="仿宋"/>
          <w:sz w:val="28"/>
          <w:szCs w:val="28"/>
        </w:rPr>
      </w:pPr>
      <w:r>
        <w:rPr>
          <w:rFonts w:hint="eastAsia" w:ascii="仿宋" w:hAnsi="仿宋" w:eastAsia="仿宋" w:cs="仿宋"/>
          <w:sz w:val="28"/>
          <w:szCs w:val="28"/>
        </w:rPr>
        <w:t>特别提醒：单一来源采购文件中如需“被授权代表签字或盖章”，供应商可打印成文档，签字或盖章后再扫描上传，最后再电子签章。</w:t>
      </w:r>
    </w:p>
    <w:p w14:paraId="47DD54A3">
      <w:pPr>
        <w:spacing w:line="360" w:lineRule="auto"/>
        <w:rPr>
          <w:rFonts w:hint="eastAsia" w:ascii="仿宋" w:hAnsi="仿宋" w:eastAsia="仿宋" w:cs="仿宋"/>
          <w:sz w:val="28"/>
          <w:szCs w:val="28"/>
        </w:rPr>
      </w:pPr>
      <w:r>
        <w:rPr>
          <w:rFonts w:hint="eastAsia" w:ascii="仿宋" w:hAnsi="仿宋" w:eastAsia="仿宋" w:cs="仿宋"/>
          <w:sz w:val="28"/>
          <w:szCs w:val="28"/>
        </w:rPr>
        <w:t>（四）通过“苏采云”系统提交政府采购客户端工具导出加密的响应文件（后缀名为zip）。响应文件不得超过</w:t>
      </w:r>
      <w:r>
        <w:rPr>
          <w:rFonts w:ascii="仿宋" w:hAnsi="仿宋" w:eastAsia="仿宋" w:cs="仿宋"/>
          <w:sz w:val="28"/>
          <w:szCs w:val="28"/>
        </w:rPr>
        <w:t>1</w:t>
      </w:r>
      <w:r>
        <w:rPr>
          <w:rFonts w:hint="eastAsia" w:ascii="仿宋" w:hAnsi="仿宋" w:eastAsia="仿宋" w:cs="仿宋"/>
          <w:sz w:val="28"/>
          <w:szCs w:val="28"/>
        </w:rPr>
        <w:t xml:space="preserve">50M！ </w:t>
      </w:r>
    </w:p>
    <w:p w14:paraId="0EED9EE0">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注：供应商应当按照《单一来源采购文件》的要求编制响应文件，并对其提交的响应文件的真实性、合法性承担法律责任。</w:t>
      </w:r>
    </w:p>
    <w:p w14:paraId="69F0C39C">
      <w:pPr>
        <w:spacing w:line="360" w:lineRule="auto"/>
        <w:ind w:firstLine="534"/>
        <w:jc w:val="center"/>
        <w:rPr>
          <w:rFonts w:hint="eastAsia" w:ascii="仿宋" w:hAnsi="仿宋" w:eastAsia="仿宋" w:cs="仿宋"/>
          <w:b/>
          <w:sz w:val="28"/>
          <w:szCs w:val="28"/>
        </w:rPr>
      </w:pPr>
      <w:r>
        <w:rPr>
          <w:rFonts w:hint="eastAsia" w:ascii="仿宋" w:hAnsi="仿宋" w:eastAsia="仿宋" w:cs="仿宋"/>
          <w:b/>
          <w:sz w:val="28"/>
          <w:szCs w:val="28"/>
        </w:rPr>
        <w:t>四、谈判相关说明</w:t>
      </w:r>
    </w:p>
    <w:p w14:paraId="00323A02">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（一）被邀请参与谈判的供应商需按本单一来源采购文件要求的截止时间、方式（地点）提交首次响应文件，同时派人通过“苏采云”系统在“开标大厅”等待谈判。</w:t>
      </w:r>
    </w:p>
    <w:p w14:paraId="023F8896">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（二）供应商可通过CA数字证书，在首次响应文件开启时间后，使用CA数字证书在规定时间内解密各自响应文件。</w:t>
      </w:r>
    </w:p>
    <w:p w14:paraId="474C3D00">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（三）供应商授权的谈判人员需携带授权委托书原件及身份证原件，经采购小组核查后参与磋商活动。</w:t>
      </w:r>
    </w:p>
    <w:p w14:paraId="3FA6D7BA">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（四）谈判方式：本次谈判采用“苏采云”系统中的视频会议，供应商自行选择任意地点参加远程谈判会议。请供应商在谈判前等候在开标大厅，随时接听采购小组发出的谈判视频邀请。</w:t>
      </w:r>
    </w:p>
    <w:p w14:paraId="2625FCBE">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（五）未在规定时间内进行答疑澄清的，视同放弃澄清。</w:t>
      </w:r>
    </w:p>
    <w:p w14:paraId="42F84371">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（六）未在规定时间内进行报价的，视为响应无效。</w:t>
      </w:r>
    </w:p>
    <w:p w14:paraId="7C6018D2">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（七）被邀请参与谈判的供应商如未按上述谈判要求执行，视同放弃谈判的权利。</w:t>
      </w:r>
    </w:p>
    <w:p w14:paraId="24F1A69F">
      <w:pPr>
        <w:spacing w:line="360" w:lineRule="auto"/>
        <w:ind w:firstLine="534"/>
        <w:jc w:val="center"/>
        <w:rPr>
          <w:rFonts w:hint="eastAsia" w:ascii="仿宋" w:hAnsi="仿宋" w:eastAsia="仿宋" w:cs="仿宋"/>
          <w:b/>
          <w:sz w:val="28"/>
          <w:szCs w:val="28"/>
        </w:rPr>
      </w:pPr>
      <w:r>
        <w:rPr>
          <w:rFonts w:hint="eastAsia" w:ascii="仿宋" w:hAnsi="仿宋" w:eastAsia="仿宋" w:cs="仿宋"/>
          <w:b/>
          <w:sz w:val="28"/>
          <w:szCs w:val="28"/>
        </w:rPr>
        <w:t>五、谈判程序</w:t>
      </w:r>
    </w:p>
    <w:p w14:paraId="553B93E1">
      <w:pPr>
        <w:spacing w:line="360" w:lineRule="auto"/>
        <w:rPr>
          <w:rFonts w:hint="eastAsia" w:ascii="仿宋" w:hAnsi="仿宋" w:eastAsia="仿宋" w:cs="仿宋"/>
          <w:sz w:val="28"/>
          <w:szCs w:val="28"/>
        </w:rPr>
      </w:pPr>
      <w:r>
        <w:rPr>
          <w:rFonts w:hint="eastAsia" w:ascii="仿宋" w:hAnsi="仿宋" w:eastAsia="仿宋" w:cs="仿宋"/>
          <w:sz w:val="28"/>
          <w:szCs w:val="28"/>
        </w:rPr>
        <w:t>（一）采购小组由采购人代表和有关专家共三人或以上的单数组成，其中专家的人数不少于成员总数的三分之二。</w:t>
      </w:r>
    </w:p>
    <w:p w14:paraId="14E09863">
      <w:pPr>
        <w:spacing w:line="360" w:lineRule="auto"/>
        <w:rPr>
          <w:rFonts w:hint="eastAsia" w:ascii="仿宋" w:hAnsi="仿宋" w:eastAsia="仿宋" w:cs="仿宋"/>
          <w:sz w:val="28"/>
          <w:szCs w:val="28"/>
        </w:rPr>
      </w:pPr>
      <w:r>
        <w:rPr>
          <w:rFonts w:hint="eastAsia" w:ascii="仿宋" w:hAnsi="仿宋" w:eastAsia="仿宋" w:cs="仿宋"/>
          <w:sz w:val="28"/>
          <w:szCs w:val="28"/>
        </w:rPr>
        <w:t>（二）谈判报价供应商应当在采购文件要求的</w:t>
      </w:r>
      <w:r>
        <w:rPr>
          <w:rFonts w:hint="eastAsia" w:ascii="仿宋" w:hAnsi="仿宋" w:eastAsia="仿宋" w:cs="仿宋"/>
          <w:bCs/>
          <w:sz w:val="28"/>
          <w:szCs w:val="28"/>
        </w:rPr>
        <w:t>提交首次响应文件截止时间前</w:t>
      </w:r>
      <w:r>
        <w:rPr>
          <w:rFonts w:hint="eastAsia" w:ascii="仿宋" w:hAnsi="仿宋" w:eastAsia="仿宋" w:cs="仿宋"/>
          <w:sz w:val="28"/>
          <w:szCs w:val="28"/>
        </w:rPr>
        <w:t>，将响应文件递交至谈判地点。在采购文件确定的</w:t>
      </w:r>
      <w:r>
        <w:rPr>
          <w:rFonts w:hint="eastAsia" w:ascii="仿宋" w:hAnsi="仿宋" w:eastAsia="仿宋" w:cs="仿宋"/>
          <w:bCs/>
          <w:sz w:val="28"/>
          <w:szCs w:val="28"/>
        </w:rPr>
        <w:t>提交首次响应文件截止时间</w:t>
      </w:r>
      <w:r>
        <w:rPr>
          <w:rFonts w:hint="eastAsia" w:ascii="仿宋" w:hAnsi="仿宋" w:eastAsia="仿宋" w:cs="仿宋"/>
          <w:sz w:val="28"/>
          <w:szCs w:val="28"/>
        </w:rPr>
        <w:t>，由本单位采购经办人确认所有参加谈判的供应商并检查响应文件是否符合要求。</w:t>
      </w:r>
    </w:p>
    <w:p w14:paraId="30D3B20E">
      <w:pPr>
        <w:spacing w:line="360" w:lineRule="auto"/>
        <w:rPr>
          <w:rFonts w:hint="eastAsia" w:ascii="仿宋" w:hAnsi="仿宋" w:eastAsia="仿宋" w:cs="仿宋"/>
          <w:sz w:val="28"/>
          <w:szCs w:val="28"/>
        </w:rPr>
      </w:pPr>
      <w:r>
        <w:rPr>
          <w:rFonts w:hint="eastAsia" w:ascii="仿宋" w:hAnsi="仿宋" w:eastAsia="仿宋" w:cs="仿宋"/>
          <w:sz w:val="28"/>
          <w:szCs w:val="28"/>
        </w:rPr>
        <w:t>（三）采购小组在阅读完所有谈判报价供应商的响应文件后，集中与单一谈判报价供应商代表分别就技术参数等技术问题及价格和售后服务等内容进行第一轮谈判。</w:t>
      </w:r>
    </w:p>
    <w:p w14:paraId="3FAB5D09">
      <w:pPr>
        <w:spacing w:line="360" w:lineRule="auto"/>
        <w:rPr>
          <w:rFonts w:hint="eastAsia" w:ascii="仿宋" w:hAnsi="仿宋" w:eastAsia="仿宋" w:cs="仿宋"/>
          <w:sz w:val="28"/>
          <w:szCs w:val="28"/>
        </w:rPr>
      </w:pPr>
      <w:r>
        <w:rPr>
          <w:rFonts w:hint="eastAsia" w:ascii="仿宋" w:hAnsi="仿宋" w:eastAsia="仿宋" w:cs="仿宋"/>
          <w:sz w:val="28"/>
          <w:szCs w:val="28"/>
        </w:rPr>
        <w:t>（四）本次谈判采取二次报价的方式即提交采购文件中的报价为首次报价，谈判过程中再作一次报价作为最终报价。</w:t>
      </w:r>
    </w:p>
    <w:p w14:paraId="77C45118">
      <w:pPr>
        <w:spacing w:line="360" w:lineRule="auto"/>
        <w:rPr>
          <w:rFonts w:hint="eastAsia" w:ascii="仿宋" w:hAnsi="仿宋" w:eastAsia="仿宋" w:cs="仿宋"/>
          <w:sz w:val="28"/>
          <w:szCs w:val="28"/>
        </w:rPr>
      </w:pPr>
      <w:r>
        <w:rPr>
          <w:rFonts w:hint="eastAsia" w:ascii="仿宋" w:hAnsi="仿宋" w:eastAsia="仿宋" w:cs="仿宋"/>
          <w:sz w:val="28"/>
          <w:szCs w:val="28"/>
        </w:rPr>
        <w:t>（五）首次谈判后，</w:t>
      </w:r>
      <w:r>
        <w:rPr>
          <w:rStyle w:val="229"/>
          <w:rFonts w:hint="eastAsia" w:ascii="仿宋" w:hAnsi="仿宋" w:eastAsia="仿宋" w:cs="仿宋"/>
          <w:sz w:val="28"/>
          <w:szCs w:val="28"/>
        </w:rPr>
        <w:t>采购小组可以修改采购文件，但修改的内容，要以书面形式通知所有参加谈判的供应商。</w:t>
      </w:r>
      <w:r>
        <w:rPr>
          <w:rFonts w:hint="eastAsia" w:ascii="仿宋" w:hAnsi="仿宋" w:eastAsia="仿宋" w:cs="仿宋"/>
          <w:sz w:val="28"/>
          <w:szCs w:val="28"/>
        </w:rPr>
        <w:t>采购小组应当要求所有参加谈判的谈判报价供应商在规定时间内进行最后报价。</w:t>
      </w:r>
    </w:p>
    <w:p w14:paraId="2040DA32">
      <w:pPr>
        <w:spacing w:line="360" w:lineRule="auto"/>
        <w:ind w:firstLine="537"/>
        <w:jc w:val="center"/>
        <w:rPr>
          <w:rFonts w:hint="eastAsia" w:ascii="仿宋" w:hAnsi="仿宋" w:eastAsia="仿宋" w:cs="仿宋"/>
          <w:b/>
          <w:position w:val="2"/>
          <w:sz w:val="28"/>
          <w:szCs w:val="28"/>
        </w:rPr>
      </w:pPr>
      <w:r>
        <w:rPr>
          <w:rFonts w:hint="eastAsia" w:ascii="仿宋" w:hAnsi="仿宋" w:eastAsia="仿宋" w:cs="仿宋"/>
          <w:b/>
          <w:position w:val="2"/>
          <w:sz w:val="28"/>
          <w:szCs w:val="28"/>
        </w:rPr>
        <w:t>六、成交供应商的确定</w:t>
      </w:r>
    </w:p>
    <w:p w14:paraId="0759C464">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采购小组将对响应文件进行谈判。采购小组将依据法律法规和采购文件的规定,对供应商投标（谈判响应）文件进行资格性检查和符合性检查,以确定是否符合参加谈判的资格和实质性响应采购文件的要求。采购小组将审查响应文件是否对单一来源采购文件做出了实质性响应而没有重大偏离。重大偏离的认定需经过采购小组三分之二及以上成员的认定。除非单一来源采购文件中有明确规定，采购小组决定谈判响应文件的响应性只根据响应文件本身的内容，而不寻求外部的证据。</w:t>
      </w:r>
    </w:p>
    <w:p w14:paraId="666E40CF">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成交结果在徐州政府采购网http://czj.xz.gov.cn/Home/HomeIndex上公布。</w:t>
      </w:r>
    </w:p>
    <w:p w14:paraId="63F95DE8">
      <w:pPr>
        <w:ind w:firstLine="6608"/>
        <w:rPr>
          <w:rFonts w:hint="eastAsia" w:ascii="仿宋" w:hAnsi="仿宋" w:eastAsia="仿宋" w:cs="仿宋"/>
          <w:sz w:val="28"/>
          <w:szCs w:val="28"/>
        </w:rPr>
      </w:pPr>
    </w:p>
    <w:p w14:paraId="102E70CD">
      <w:pPr>
        <w:ind w:firstLine="6608"/>
        <w:rPr>
          <w:rFonts w:hint="eastAsia" w:ascii="仿宋" w:hAnsi="仿宋" w:eastAsia="仿宋" w:cs="仿宋"/>
          <w:sz w:val="28"/>
          <w:szCs w:val="28"/>
        </w:rPr>
      </w:pPr>
    </w:p>
    <w:p w14:paraId="332382FF">
      <w:pPr>
        <w:spacing w:before="120" w:after="120" w:line="360" w:lineRule="auto"/>
        <w:jc w:val="center"/>
        <w:rPr>
          <w:rFonts w:hint="eastAsia" w:ascii="仿宋" w:hAnsi="仿宋" w:eastAsia="仿宋" w:cs="仿宋"/>
          <w:bCs/>
          <w:sz w:val="28"/>
          <w:szCs w:val="28"/>
        </w:rPr>
      </w:pPr>
      <w:r>
        <w:rPr>
          <w:rFonts w:hint="eastAsia" w:ascii="仿宋" w:hAnsi="仿宋" w:eastAsia="仿宋" w:cs="仿宋"/>
          <w:b/>
          <w:sz w:val="28"/>
          <w:szCs w:val="28"/>
        </w:rPr>
        <w:br w:type="page" w:clear="all"/>
      </w:r>
      <w:r>
        <w:rPr>
          <w:rFonts w:hint="eastAsia" w:ascii="仿宋" w:hAnsi="仿宋" w:eastAsia="仿宋" w:cs="仿宋"/>
          <w:b/>
          <w:sz w:val="32"/>
          <w:szCs w:val="32"/>
        </w:rPr>
        <w:t>第三部分 拟定的合同条款</w:t>
      </w:r>
    </w:p>
    <w:p w14:paraId="44F1C3FB">
      <w:pPr>
        <w:pStyle w:val="230"/>
        <w:jc w:val="left"/>
        <w:rPr>
          <w:rFonts w:hint="eastAsia" w:ascii="仿宋" w:hAnsi="仿宋" w:eastAsia="仿宋" w:cs="仿宋"/>
          <w:sz w:val="28"/>
          <w:szCs w:val="28"/>
        </w:rPr>
      </w:pPr>
      <w:r>
        <w:rPr>
          <w:rFonts w:hint="eastAsia" w:ascii="仿宋" w:hAnsi="仿宋" w:eastAsia="仿宋" w:cs="仿宋"/>
          <w:sz w:val="28"/>
          <w:szCs w:val="28"/>
        </w:rPr>
        <w:t>项目名称：</w:t>
      </w:r>
    </w:p>
    <w:p w14:paraId="73E429E6">
      <w:pPr>
        <w:pStyle w:val="230"/>
        <w:jc w:val="left"/>
        <w:rPr>
          <w:rFonts w:hint="eastAsia" w:ascii="仿宋" w:hAnsi="仿宋" w:eastAsia="仿宋" w:cs="仿宋"/>
          <w:sz w:val="28"/>
          <w:szCs w:val="28"/>
        </w:rPr>
      </w:pPr>
      <w:r>
        <w:rPr>
          <w:rFonts w:hint="eastAsia" w:ascii="仿宋" w:hAnsi="仿宋" w:eastAsia="仿宋" w:cs="仿宋"/>
          <w:sz w:val="28"/>
          <w:szCs w:val="28"/>
        </w:rPr>
        <w:t>项目编号：</w:t>
      </w:r>
    </w:p>
    <w:p w14:paraId="7C223E05">
      <w:pPr>
        <w:pStyle w:val="230"/>
        <w:jc w:val="center"/>
        <w:rPr>
          <w:rFonts w:hint="eastAsia" w:ascii="仿宋" w:hAnsi="仿宋" w:eastAsia="仿宋" w:cs="仿宋"/>
          <w:sz w:val="72"/>
          <w:szCs w:val="72"/>
        </w:rPr>
      </w:pPr>
    </w:p>
    <w:p w14:paraId="048B0B73">
      <w:pPr>
        <w:pStyle w:val="230"/>
        <w:jc w:val="center"/>
        <w:rPr>
          <w:rFonts w:hint="eastAsia" w:ascii="仿宋" w:hAnsi="仿宋" w:eastAsia="仿宋" w:cs="仿宋"/>
          <w:sz w:val="72"/>
          <w:szCs w:val="72"/>
        </w:rPr>
      </w:pPr>
      <w:r>
        <w:rPr>
          <w:rFonts w:hint="eastAsia" w:ascii="仿宋" w:hAnsi="仿宋" w:eastAsia="仿宋" w:cs="仿宋"/>
          <w:sz w:val="72"/>
          <w:szCs w:val="72"/>
        </w:rPr>
        <w:t>合</w:t>
      </w:r>
    </w:p>
    <w:p w14:paraId="5766CD5F">
      <w:pPr>
        <w:pStyle w:val="230"/>
        <w:jc w:val="center"/>
        <w:rPr>
          <w:rFonts w:hint="eastAsia" w:ascii="仿宋" w:hAnsi="仿宋" w:eastAsia="仿宋" w:cs="仿宋"/>
          <w:sz w:val="72"/>
          <w:szCs w:val="72"/>
        </w:rPr>
      </w:pPr>
    </w:p>
    <w:p w14:paraId="105D3337">
      <w:pPr>
        <w:pStyle w:val="230"/>
        <w:jc w:val="center"/>
        <w:rPr>
          <w:rFonts w:hint="eastAsia" w:ascii="仿宋" w:hAnsi="仿宋" w:eastAsia="仿宋" w:cs="仿宋"/>
          <w:sz w:val="72"/>
          <w:szCs w:val="72"/>
        </w:rPr>
      </w:pPr>
      <w:r>
        <w:rPr>
          <w:rFonts w:hint="eastAsia" w:ascii="仿宋" w:hAnsi="仿宋" w:eastAsia="仿宋" w:cs="仿宋"/>
          <w:sz w:val="72"/>
          <w:szCs w:val="72"/>
        </w:rPr>
        <w:t>同</w:t>
      </w:r>
    </w:p>
    <w:p w14:paraId="3E5F38B9">
      <w:pPr>
        <w:pStyle w:val="230"/>
        <w:rPr>
          <w:rFonts w:hint="eastAsia" w:ascii="仿宋" w:hAnsi="仿宋" w:eastAsia="仿宋" w:cs="仿宋"/>
          <w:sz w:val="28"/>
          <w:szCs w:val="28"/>
        </w:rPr>
      </w:pPr>
    </w:p>
    <w:p w14:paraId="692DB9F9">
      <w:pPr>
        <w:pStyle w:val="230"/>
        <w:rPr>
          <w:rFonts w:hint="eastAsia" w:ascii="仿宋" w:hAnsi="仿宋" w:eastAsia="仿宋" w:cs="仿宋"/>
          <w:sz w:val="28"/>
          <w:szCs w:val="28"/>
        </w:rPr>
      </w:pPr>
    </w:p>
    <w:p w14:paraId="0E53CE6A">
      <w:pPr>
        <w:pStyle w:val="230"/>
        <w:jc w:val="left"/>
        <w:rPr>
          <w:rFonts w:hint="eastAsia" w:ascii="仿宋" w:hAnsi="仿宋" w:eastAsia="仿宋" w:cs="仿宋"/>
          <w:sz w:val="28"/>
          <w:szCs w:val="28"/>
        </w:rPr>
      </w:pPr>
    </w:p>
    <w:p w14:paraId="3DE92029">
      <w:pPr>
        <w:pStyle w:val="230"/>
        <w:jc w:val="left"/>
        <w:rPr>
          <w:rFonts w:hint="eastAsia" w:ascii="仿宋" w:hAnsi="仿宋" w:eastAsia="仿宋" w:cs="仿宋"/>
          <w:sz w:val="28"/>
          <w:szCs w:val="28"/>
        </w:rPr>
      </w:pPr>
    </w:p>
    <w:p w14:paraId="30FCFB97">
      <w:pPr>
        <w:pStyle w:val="230"/>
        <w:spacing w:after="0" w:line="360" w:lineRule="auto"/>
        <w:jc w:val="left"/>
        <w:rPr>
          <w:rFonts w:hint="eastAsia" w:ascii="仿宋" w:hAnsi="仿宋" w:eastAsia="仿宋" w:cs="仿宋"/>
          <w:sz w:val="28"/>
          <w:szCs w:val="28"/>
        </w:rPr>
      </w:pPr>
      <w:r>
        <w:rPr>
          <w:rFonts w:hint="eastAsia" w:ascii="仿宋" w:hAnsi="仿宋" w:eastAsia="仿宋" w:cs="仿宋"/>
          <w:sz w:val="28"/>
          <w:szCs w:val="28"/>
        </w:rPr>
        <w:t>采  购  人：</w:t>
      </w:r>
    </w:p>
    <w:p w14:paraId="37179E54">
      <w:pPr>
        <w:pStyle w:val="230"/>
        <w:spacing w:after="0" w:line="360" w:lineRule="auto"/>
        <w:jc w:val="left"/>
        <w:rPr>
          <w:rFonts w:hint="eastAsia" w:ascii="仿宋" w:hAnsi="仿宋" w:eastAsia="仿宋" w:cs="仿宋"/>
          <w:sz w:val="28"/>
          <w:szCs w:val="28"/>
        </w:rPr>
      </w:pPr>
      <w:r>
        <w:rPr>
          <w:rFonts w:hint="eastAsia" w:ascii="仿宋" w:hAnsi="仿宋" w:eastAsia="仿宋" w:cs="仿宋"/>
          <w:sz w:val="28"/>
          <w:szCs w:val="28"/>
        </w:rPr>
        <w:t>成交供应商：</w:t>
      </w:r>
    </w:p>
    <w:p w14:paraId="49588AF4">
      <w:pPr>
        <w:pStyle w:val="230"/>
        <w:spacing w:after="0" w:line="360" w:lineRule="auto"/>
        <w:jc w:val="left"/>
        <w:rPr>
          <w:rFonts w:hint="eastAsia" w:ascii="仿宋" w:hAnsi="仿宋" w:eastAsia="仿宋" w:cs="仿宋"/>
          <w:sz w:val="28"/>
          <w:szCs w:val="28"/>
        </w:rPr>
      </w:pPr>
      <w:r>
        <w:rPr>
          <w:rFonts w:hint="eastAsia" w:ascii="仿宋" w:hAnsi="仿宋" w:eastAsia="仿宋" w:cs="仿宋"/>
          <w:sz w:val="28"/>
          <w:szCs w:val="28"/>
        </w:rPr>
        <w:t>合同签订日期： 年 月 日</w:t>
      </w:r>
    </w:p>
    <w:p w14:paraId="24470FD1">
      <w:pPr>
        <w:ind w:firstLine="560"/>
        <w:rPr>
          <w:rFonts w:hint="eastAsia" w:ascii="仿宋" w:hAnsi="仿宋" w:eastAsia="仿宋" w:cs="仿宋"/>
          <w:sz w:val="28"/>
          <w:szCs w:val="28"/>
        </w:rPr>
      </w:pPr>
    </w:p>
    <w:p w14:paraId="52985C2C">
      <w:pPr>
        <w:ind w:firstLine="560"/>
        <w:rPr>
          <w:rFonts w:hint="eastAsia" w:ascii="仿宋" w:hAnsi="仿宋" w:eastAsia="仿宋" w:cs="仿宋"/>
          <w:sz w:val="28"/>
          <w:szCs w:val="28"/>
        </w:rPr>
      </w:pPr>
    </w:p>
    <w:p w14:paraId="115AB3ED">
      <w:pPr>
        <w:ind w:firstLine="560"/>
        <w:rPr>
          <w:rFonts w:hint="eastAsia" w:ascii="仿宋" w:hAnsi="仿宋" w:eastAsia="仿宋" w:cs="仿宋"/>
          <w:sz w:val="28"/>
          <w:szCs w:val="28"/>
        </w:rPr>
      </w:pPr>
      <w:r>
        <w:rPr>
          <w:rFonts w:hint="eastAsia" w:ascii="仿宋" w:hAnsi="仿宋" w:eastAsia="仿宋" w:cs="仿宋"/>
          <w:sz w:val="28"/>
          <w:szCs w:val="28"/>
        </w:rPr>
        <w:t>友情提醒：采购人与成交供应商应当在成交通知书发出之日起三十日内，按照采购文件确定的事项签订政府采购合同。</w:t>
      </w:r>
    </w:p>
    <w:p w14:paraId="06BCF057">
      <w:pPr>
        <w:spacing w:before="120" w:after="120"/>
        <w:ind w:firstLine="560"/>
        <w:jc w:val="left"/>
        <w:rPr>
          <w:rFonts w:hint="eastAsia" w:ascii="仿宋" w:hAnsi="仿宋" w:eastAsia="仿宋" w:cs="仿宋"/>
          <w:b/>
          <w:sz w:val="28"/>
          <w:szCs w:val="28"/>
        </w:rPr>
      </w:pPr>
      <w:r>
        <w:rPr>
          <w:rFonts w:hint="eastAsia" w:ascii="仿宋" w:hAnsi="仿宋" w:eastAsia="仿宋" w:cs="仿宋"/>
          <w:sz w:val="28"/>
          <w:szCs w:val="28"/>
        </w:rPr>
        <w:t>采购人应当自政府采购合同签订之日起2个工作日内，将政府采购合同在省级以上人民政府财政部门指定的媒体上公告，但政府采购合同中涉及国家秘密、商业秘密的内容除外。</w:t>
      </w:r>
    </w:p>
    <w:p w14:paraId="2E6EA6EE">
      <w:pPr>
        <w:spacing w:line="360" w:lineRule="auto"/>
        <w:jc w:val="center"/>
        <w:rPr>
          <w:rFonts w:hint="eastAsia" w:ascii="仿宋" w:hAnsi="仿宋" w:eastAsia="仿宋" w:cs="仿宋"/>
          <w:b/>
          <w:sz w:val="32"/>
          <w:szCs w:val="32"/>
          <w:lang w:val="zh-CN"/>
        </w:rPr>
        <w:sectPr>
          <w:pgSz w:w="11906" w:h="16838"/>
          <w:pgMar w:top="1440" w:right="1803" w:bottom="1440" w:left="1803" w:header="851" w:footer="992" w:gutter="0"/>
          <w:cols w:space="720" w:num="1"/>
          <w:docGrid w:linePitch="360" w:charSpace="0"/>
        </w:sectPr>
      </w:pPr>
    </w:p>
    <w:p w14:paraId="21AE4737">
      <w:pPr>
        <w:pStyle w:val="36"/>
        <w:ind w:left="0"/>
        <w:rPr>
          <w:rFonts w:hint="eastAsia" w:ascii="宋体" w:hAnsi="宋体" w:cs="宋体"/>
        </w:rPr>
      </w:pPr>
    </w:p>
    <w:p w14:paraId="624FCA69">
      <w:pPr>
        <w:spacing w:line="360" w:lineRule="auto"/>
        <w:rPr>
          <w:rFonts w:hint="eastAsia" w:ascii="仿宋" w:hAnsi="仿宋" w:eastAsia="仿宋" w:cs="仿宋"/>
          <w:sz w:val="24"/>
        </w:rPr>
      </w:pPr>
    </w:p>
    <w:p w14:paraId="22AABD46">
      <w:pPr>
        <w:spacing w:line="288" w:lineRule="auto"/>
        <w:ind w:firstLine="480"/>
        <w:rPr>
          <w:rFonts w:hint="eastAsia" w:ascii="仿宋" w:hAnsi="仿宋" w:eastAsia="仿宋"/>
          <w:sz w:val="24"/>
        </w:rPr>
      </w:pPr>
      <w:r>
        <w:rPr>
          <w:rFonts w:hint="eastAsia" w:ascii="仿宋" w:hAnsi="仿宋" w:eastAsia="仿宋"/>
          <w:sz w:val="24"/>
        </w:rPr>
        <w:t xml:space="preserve">甲方：   </w:t>
      </w:r>
    </w:p>
    <w:p w14:paraId="077FA5D7">
      <w:pPr>
        <w:spacing w:line="288" w:lineRule="auto"/>
        <w:ind w:firstLine="480"/>
        <w:rPr>
          <w:rFonts w:hint="eastAsia" w:ascii="仿宋" w:hAnsi="仿宋" w:eastAsia="仿宋"/>
          <w:sz w:val="24"/>
        </w:rPr>
      </w:pPr>
      <w:r>
        <w:rPr>
          <w:rFonts w:hint="eastAsia" w:ascii="仿宋" w:hAnsi="仿宋" w:eastAsia="仿宋"/>
          <w:sz w:val="24"/>
        </w:rPr>
        <w:t>乙方：</w:t>
      </w:r>
    </w:p>
    <w:p w14:paraId="4541F1F2">
      <w:pPr>
        <w:spacing w:line="288" w:lineRule="auto"/>
        <w:ind w:firstLine="720" w:firstLineChars="300"/>
        <w:outlineLvl w:val="0"/>
        <w:rPr>
          <w:rFonts w:hint="eastAsia" w:ascii="仿宋" w:hAnsi="仿宋" w:eastAsia="仿宋"/>
          <w:sz w:val="24"/>
        </w:rPr>
      </w:pPr>
      <w:r>
        <w:rPr>
          <w:rFonts w:hint="eastAsia" w:ascii="仿宋" w:hAnsi="仿宋" w:eastAsia="仿宋"/>
          <w:sz w:val="24"/>
        </w:rPr>
        <w:t>依照国家相关法律、法规规定，按照平等、自愿的原则，经友好协商，甲乙双方就</w:t>
      </w:r>
      <w:r>
        <w:rPr>
          <w:rFonts w:hint="eastAsia" w:ascii="仿宋" w:hAnsi="仿宋" w:eastAsia="仿宋"/>
          <w:color w:val="000000" w:themeColor="text1"/>
          <w:sz w:val="24"/>
          <w:lang w:eastAsia="zh-CN"/>
          <w14:textFill>
            <w14:solidFill>
              <w14:schemeClr w14:val="tx1"/>
            </w14:solidFill>
          </w14:textFill>
        </w:rPr>
        <w:t>徐州报业传媒集团宣传合作</w:t>
      </w:r>
      <w:r>
        <w:rPr>
          <w:rFonts w:hint="eastAsia" w:ascii="仿宋" w:hAnsi="仿宋" w:eastAsia="仿宋"/>
          <w:sz w:val="24"/>
        </w:rPr>
        <w:t>项目，签订本合同。</w:t>
      </w:r>
    </w:p>
    <w:p w14:paraId="224114D4">
      <w:pPr>
        <w:spacing w:line="288" w:lineRule="auto"/>
        <w:ind w:firstLine="480"/>
        <w:outlineLvl w:val="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一、项目名称</w:t>
      </w:r>
    </w:p>
    <w:p w14:paraId="26A2356A">
      <w:pPr>
        <w:spacing w:line="288" w:lineRule="auto"/>
        <w:ind w:firstLine="480" w:firstLineChars="200"/>
        <w:outlineLvl w:val="0"/>
        <w:rPr>
          <w:rFonts w:hint="eastAsia" w:ascii="仿宋" w:hAnsi="仿宋" w:eastAsia="仿宋"/>
          <w:sz w:val="24"/>
          <w:lang w:eastAsia="zh-CN"/>
        </w:rPr>
      </w:pPr>
      <w:bookmarkStart w:id="0" w:name="OLE_LINK1"/>
      <w:r>
        <w:rPr>
          <w:rFonts w:hint="eastAsia" w:ascii="仿宋" w:hAnsi="仿宋" w:eastAsia="仿宋"/>
          <w:color w:val="000000" w:themeColor="text1"/>
          <w:sz w:val="24"/>
          <w:lang w:eastAsia="zh-CN"/>
          <w14:textFill>
            <w14:solidFill>
              <w14:schemeClr w14:val="tx1"/>
            </w14:solidFill>
          </w14:textFill>
        </w:rPr>
        <w:t>徐州报业传媒集团宣传合作</w:t>
      </w:r>
    </w:p>
    <w:bookmarkEnd w:id="0"/>
    <w:p w14:paraId="771987C3">
      <w:pPr>
        <w:spacing w:line="288" w:lineRule="auto"/>
        <w:ind w:firstLine="480" w:firstLineChars="200"/>
        <w:outlineLvl w:val="0"/>
        <w:rPr>
          <w:rFonts w:hint="eastAsia" w:ascii="仿宋" w:hAnsi="仿宋" w:eastAsia="仿宋"/>
          <w:sz w:val="24"/>
        </w:rPr>
      </w:pPr>
      <w:r>
        <w:rPr>
          <w:rFonts w:hint="eastAsia" w:ascii="仿宋" w:hAnsi="仿宋" w:eastAsia="仿宋"/>
          <w:sz w:val="24"/>
        </w:rPr>
        <w:t>二、项目内容</w:t>
      </w:r>
    </w:p>
    <w:p w14:paraId="51A8215C">
      <w:pPr>
        <w:spacing w:line="288" w:lineRule="auto"/>
        <w:ind w:firstLine="480"/>
        <w:rPr>
          <w:rFonts w:hint="eastAsia" w:ascii="仿宋" w:hAnsi="仿宋" w:eastAsia="仿宋"/>
          <w:sz w:val="24"/>
        </w:rPr>
      </w:pPr>
      <w:r>
        <w:rPr>
          <w:rFonts w:hint="eastAsia" w:ascii="仿宋" w:hAnsi="仿宋" w:eastAsia="仿宋"/>
          <w:sz w:val="24"/>
        </w:rPr>
        <w:t>(一) 服务内容</w:t>
      </w:r>
    </w:p>
    <w:p w14:paraId="6015D7DB">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（一）文字内容服务</w:t>
      </w:r>
    </w:p>
    <w:p w14:paraId="7D39E56F">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1、以文字稿件为主，具体内容由徐州经开区宣传部规划把关。</w:t>
      </w:r>
    </w:p>
    <w:p w14:paraId="49542BFE">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2、稿件版别以《徐州日报》版面为主，具体版面由双方协商确定。其中，头版倒头条1/4版20000元。2版整版 40000元（拆分至1/4，四分之一版10000元）；3版及3版以后整版30000元（拆分至1/4，四分之一版7500元）。</w:t>
      </w:r>
    </w:p>
    <w:p w14:paraId="6A238FF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乙方承诺合同期内在所持平台内推送发布甲方提供的小视频6次（具体内容由甲乙双方共同审核把关，并应符合全市宣传大局）；乙方承诺合同期内为甲方提供播出载体3次（直播内容为徐州经开区党工委、管委会重大活动，或在经开区举办的省市重大活动）。</w:t>
      </w:r>
    </w:p>
    <w:p w14:paraId="21F58519">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4、甲方在《徐州日报》刊发的所有稿件，乙方应在《徐州日报》微信公众号、汉风号客户端予以优先编辑发布。</w:t>
      </w:r>
    </w:p>
    <w:p w14:paraId="043DDD5E">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5、乙方承诺充分尊重甲方对稿件内容的选择权、界定权和确认权。乙方承诺统筹处理好甲方在徐州报业传媒集团旗下所有平台的宣传舆论工作。</w:t>
      </w:r>
    </w:p>
    <w:p w14:paraId="3C38449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6、除协议版面外，乙方需在合作时限内，配合甲方的重要活动或工作需要，做好常规宣传工作。遇有甲方重大活动或中心工作需要配合时，乙方应组织旗下全媒体积极跟进报道。具体由双方协调确定。</w:t>
      </w:r>
    </w:p>
    <w:p w14:paraId="00A1461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（二）影像内容服务</w:t>
      </w:r>
    </w:p>
    <w:p w14:paraId="7CCC92B4">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根据甲方需求，完成相应时长视频的拍摄、剪辑、制作，以及播出平台的提供。该板块合作内容为提供服务产生相应费用。</w:t>
      </w:r>
    </w:p>
    <w:p w14:paraId="66063354">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1、活动、会议、调研类小视频的拍摄、剪辑、制作（时长90秒内），每次（限1天内）3000元。</w:t>
      </w:r>
    </w:p>
    <w:p w14:paraId="7BB4676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2、其他专题视频（微电影）拍摄，普通视频为0.8万至1万元/分钟，精品视频为1.5万至2万元/分钟，具体根据拍摄难度商谈确定最终产生费用。</w:t>
      </w:r>
    </w:p>
    <w:p w14:paraId="55011720">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3、其他专题视频剪辑、制作，不含拍摄、素材购买、文案撰写，每分钟2000元。</w:t>
      </w:r>
    </w:p>
    <w:p w14:paraId="072982DF">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4、汉风号客户端直播服务，视频直播每次5000元（单机位、两小时内）。</w:t>
      </w:r>
    </w:p>
    <w:p w14:paraId="6CE8504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（三）重大活动策划</w:t>
      </w:r>
    </w:p>
    <w:p w14:paraId="6ACFB58E">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根据甲方工作需求，提供重大活动（如大型策展、研讨、论坛、培训、考察等）的策划工作，具体费用为一事一议，双方商讨后，可以补充协议的形式进行确认，所需费用可从本合同中支用。</w:t>
      </w:r>
    </w:p>
    <w:p w14:paraId="24C6D245">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（四）舆情监控服务</w:t>
      </w:r>
    </w:p>
    <w:p w14:paraId="6389E880">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乙方为甲方提供全网舆情监测与分析服务，包括但不限于：</w:t>
      </w:r>
    </w:p>
    <w:p w14:paraId="3E195013">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1、监测范围。境内主流新闻网站、社交媒体平台（如微博、微信、抖音等）及本地重点信息源。</w:t>
      </w:r>
    </w:p>
    <w:p w14:paraId="6E88DF57">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2、监测内容。涉及甲方辖区内的民生热点、突发事件、政策反馈、负面舆情等。</w:t>
      </w:r>
    </w:p>
    <w:p w14:paraId="2F0BDFE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3、协助处置。组建舆情处置小组，协助甲方进行全程舆情处置。包括第一时间预警、给出合理化处置建议等。</w:t>
      </w:r>
    </w:p>
    <w:p w14:paraId="7B28794F">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p>
    <w:p w14:paraId="188CE96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（五）培训服务</w:t>
      </w:r>
    </w:p>
    <w:p w14:paraId="258B9285">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乙方为甲方提供宣传思想文化工作专题培训，具体包括但不限于：</w:t>
      </w:r>
    </w:p>
    <w:p w14:paraId="6C172C6A">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1、培训主题。舆情应对、新闻写作（拍摄）技巧、新媒体运营、意识形态工作等（可根据需求调整）。</w:t>
      </w:r>
    </w:p>
    <w:p w14:paraId="6147F65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2、培训形式。线下集中授课、线上直播、案例分析、模拟演练等。</w:t>
      </w:r>
    </w:p>
    <w:p w14:paraId="793DFBA3">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3、培训对象。甲方指定的宣传干部、网评员等相关人员。</w:t>
      </w:r>
    </w:p>
    <w:p w14:paraId="68E97EFF">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p>
    <w:p w14:paraId="3F635344">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（六）技术服务</w:t>
      </w:r>
    </w:p>
    <w:p w14:paraId="1EE0505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乙方为甲方提供技术服务，具体包括但不限于：</w:t>
      </w:r>
    </w:p>
    <w:p w14:paraId="213B9D9C">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1、政务小程序开发。如定制开发“经开政务通”小程序（办事指南/政策推送/民意征集/活动报名）、对接政府数据接口（如社保/税务查询）等。</w:t>
      </w:r>
    </w:p>
    <w:p w14:paraId="21BF4D0B">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2、宣传平台建设。如H5创意宣传页定制（重大政策图解/活动专题）、VR虚拟展馆开发（区域规划展示/文化场馆云游览）等。</w:t>
      </w:r>
    </w:p>
    <w:p w14:paraId="266B78D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3、系统定制开发。如活动管理系统（线上投票/抽签/签到一体化）、志愿者管理平台（服务时长记录/积分兑换）等。</w:t>
      </w:r>
    </w:p>
    <w:p w14:paraId="4603456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4、AI技术应用。如政策解读机器人（自然语言问答）、智能写作系统等。</w:t>
      </w:r>
    </w:p>
    <w:p w14:paraId="5D49071E">
      <w:pPr>
        <w:spacing w:line="288" w:lineRule="auto"/>
        <w:ind w:firstLine="480"/>
        <w:rPr>
          <w:rFonts w:hint="eastAsia" w:ascii="仿宋" w:hAnsi="仿宋" w:eastAsia="仿宋" w:cs="宋体"/>
          <w:sz w:val="24"/>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r>
        <w:rPr>
          <w:rFonts w:hint="eastAsia" w:ascii="仿宋" w:hAnsi="仿宋" w:eastAsia="仿宋" w:cs="宋体"/>
          <w:sz w:val="24"/>
        </w:rPr>
        <w:t>。</w:t>
      </w:r>
    </w:p>
    <w:p w14:paraId="0D038A5A">
      <w:pPr>
        <w:spacing w:line="288" w:lineRule="auto"/>
        <w:ind w:firstLine="480"/>
        <w:rPr>
          <w:rFonts w:hint="eastAsia" w:ascii="仿宋" w:hAnsi="仿宋" w:eastAsia="仿宋"/>
          <w:sz w:val="24"/>
        </w:rPr>
      </w:pPr>
      <w:r>
        <w:rPr>
          <w:rFonts w:hint="eastAsia" w:ascii="仿宋" w:hAnsi="仿宋" w:eastAsia="仿宋" w:cs="宋体"/>
          <w:sz w:val="24"/>
        </w:rPr>
        <w:t>(三) 服务要求</w:t>
      </w:r>
    </w:p>
    <w:p w14:paraId="39AA86D9">
      <w:pPr>
        <w:tabs>
          <w:tab w:val="left" w:pos="0"/>
        </w:tabs>
        <w:spacing w:line="288" w:lineRule="auto"/>
        <w:rPr>
          <w:rFonts w:hint="eastAsia" w:ascii="仿宋" w:hAnsi="仿宋" w:eastAsia="仿宋" w:cs="宋体"/>
          <w:color w:val="000000"/>
          <w:sz w:val="24"/>
        </w:rPr>
      </w:pPr>
      <w:r>
        <w:rPr>
          <w:rFonts w:hint="eastAsia" w:ascii="Cambria Math" w:hAnsi="Cambria Math" w:eastAsia="仿宋" w:cs="Cambria Math"/>
          <w:color w:val="000000"/>
          <w:sz w:val="24"/>
        </w:rPr>
        <w:t>1、</w:t>
      </w:r>
      <w:r>
        <w:rPr>
          <w:rFonts w:hint="eastAsia" w:ascii="仿宋" w:hAnsi="仿宋" w:eastAsia="仿宋" w:cs="宋体"/>
          <w:color w:val="000000"/>
          <w:sz w:val="24"/>
        </w:rPr>
        <w:t>内容质量要求</w:t>
      </w:r>
      <w:r>
        <w:rPr>
          <w:rFonts w:ascii="Cambria Math" w:hAnsi="Cambria Math" w:eastAsia="仿宋" w:cs="Cambria Math"/>
          <w:color w:val="000000"/>
          <w:sz w:val="24"/>
        </w:rPr>
        <w:t>​​</w:t>
      </w:r>
    </w:p>
    <w:p w14:paraId="1DFAACD2">
      <w:pPr>
        <w:tabs>
          <w:tab w:val="left" w:pos="0"/>
        </w:tabs>
        <w:spacing w:line="288" w:lineRule="auto"/>
        <w:rPr>
          <w:rFonts w:hint="eastAsia" w:ascii="仿宋" w:hAnsi="仿宋" w:eastAsia="仿宋" w:cs="宋体"/>
          <w:color w:val="000000"/>
          <w:sz w:val="24"/>
        </w:rPr>
      </w:pPr>
      <w:r>
        <w:rPr>
          <w:rFonts w:ascii="Cambria Math" w:hAnsi="Cambria Math" w:eastAsia="仿宋" w:cs="Cambria Math"/>
          <w:color w:val="000000"/>
          <w:sz w:val="24"/>
        </w:rPr>
        <w:t>​​</w:t>
      </w:r>
      <w:r>
        <w:rPr>
          <w:rFonts w:hint="eastAsia" w:ascii="仿宋" w:hAnsi="仿宋" w:eastAsia="仿宋" w:cs="宋体"/>
          <w:color w:val="000000"/>
          <w:sz w:val="24"/>
        </w:rPr>
        <w:t>真实性</w:t>
      </w:r>
      <w:r>
        <w:rPr>
          <w:rFonts w:hint="eastAsia" w:ascii="仿宋" w:hAnsi="仿宋" w:eastAsia="仿宋" w:cs="仿宋"/>
          <w:color w:val="000000"/>
          <w:sz w:val="24"/>
        </w:rPr>
        <w:t>：所有报道需经开发区宣传部审核后方可发布，不得出现事实性错误。</w:t>
      </w:r>
    </w:p>
    <w:p w14:paraId="397DC166">
      <w:pPr>
        <w:tabs>
          <w:tab w:val="left" w:pos="0"/>
        </w:tabs>
        <w:spacing w:line="288" w:lineRule="auto"/>
        <w:rPr>
          <w:rFonts w:hint="eastAsia" w:ascii="仿宋" w:hAnsi="仿宋" w:eastAsia="仿宋" w:cs="仿宋"/>
          <w:color w:val="000000"/>
          <w:sz w:val="24"/>
        </w:rPr>
      </w:pPr>
      <w:r>
        <w:rPr>
          <w:rFonts w:hint="eastAsia" w:ascii="仿宋" w:hAnsi="仿宋" w:eastAsia="仿宋" w:cs="仿宋"/>
          <w:color w:val="000000"/>
          <w:sz w:val="24"/>
        </w:rPr>
        <w:t>​​导向性：内容需符合主流价值观。</w:t>
      </w:r>
    </w:p>
    <w:p w14:paraId="30BC0AB8">
      <w:pPr>
        <w:tabs>
          <w:tab w:val="left" w:pos="0"/>
        </w:tabs>
        <w:spacing w:line="288" w:lineRule="auto"/>
        <w:rPr>
          <w:rFonts w:hint="eastAsia" w:ascii="仿宋" w:hAnsi="仿宋" w:eastAsia="仿宋" w:cs="仿宋"/>
          <w:color w:val="000000"/>
          <w:sz w:val="24"/>
        </w:rPr>
      </w:pPr>
      <w:r>
        <w:rPr>
          <w:rFonts w:hint="eastAsia" w:ascii="仿宋" w:hAnsi="仿宋" w:eastAsia="仿宋" w:cs="仿宋"/>
          <w:color w:val="000000"/>
          <w:sz w:val="24"/>
        </w:rPr>
        <w:t>原创性：确保100%原创性。</w:t>
      </w:r>
    </w:p>
    <w:p w14:paraId="7010C302">
      <w:pPr>
        <w:spacing w:after="120"/>
        <w:rPr>
          <w:rFonts w:hint="eastAsia" w:ascii="仿宋" w:hAnsi="仿宋" w:eastAsia="仿宋" w:cs="宋体"/>
          <w:color w:val="000000"/>
          <w:sz w:val="24"/>
        </w:rPr>
      </w:pPr>
      <w:r>
        <w:rPr>
          <w:rFonts w:hint="eastAsia" w:ascii="仿宋" w:hAnsi="仿宋" w:eastAsia="仿宋" w:cs="宋体"/>
          <w:color w:val="000000"/>
          <w:sz w:val="24"/>
        </w:rPr>
        <w:t>2、数据反馈要求​​</w:t>
      </w:r>
    </w:p>
    <w:p w14:paraId="0EB5D350">
      <w:pPr>
        <w:spacing w:after="120"/>
        <w:rPr>
          <w:rFonts w:hint="eastAsia" w:ascii="仿宋" w:hAnsi="仿宋" w:eastAsia="仿宋" w:cs="宋体"/>
          <w:color w:val="000000"/>
          <w:sz w:val="24"/>
        </w:rPr>
      </w:pPr>
      <w:r>
        <w:rPr>
          <w:rFonts w:hint="eastAsia" w:ascii="仿宋" w:hAnsi="仿宋" w:eastAsia="仿宋" w:cs="宋体"/>
          <w:color w:val="000000"/>
          <w:sz w:val="24"/>
        </w:rPr>
        <w:t>每年度提供一次传播效果分析及优化建议。</w:t>
      </w:r>
    </w:p>
    <w:p w14:paraId="677C4B53">
      <w:pPr>
        <w:spacing w:after="120"/>
        <w:rPr>
          <w:rFonts w:hint="eastAsia" w:ascii="仿宋" w:hAnsi="仿宋" w:eastAsia="仿宋" w:cs="宋体"/>
          <w:color w:val="000000"/>
          <w:sz w:val="24"/>
        </w:rPr>
      </w:pPr>
      <w:r>
        <w:rPr>
          <w:rFonts w:hint="eastAsia" w:ascii="仿宋" w:hAnsi="仿宋" w:eastAsia="仿宋" w:cs="宋体"/>
          <w:color w:val="000000"/>
          <w:sz w:val="24"/>
        </w:rPr>
        <w:t>3、人员配置要求​​</w:t>
      </w:r>
    </w:p>
    <w:p w14:paraId="36028EDB">
      <w:pPr>
        <w:spacing w:after="120"/>
        <w:rPr>
          <w:rFonts w:hint="eastAsia" w:ascii="仿宋" w:hAnsi="仿宋" w:eastAsia="仿宋" w:cs="宋体"/>
          <w:color w:val="000000"/>
          <w:sz w:val="24"/>
        </w:rPr>
      </w:pPr>
      <w:r>
        <w:rPr>
          <w:rFonts w:hint="eastAsia" w:ascii="仿宋" w:hAnsi="仿宋" w:eastAsia="仿宋" w:cs="宋体"/>
          <w:color w:val="000000"/>
          <w:sz w:val="24"/>
        </w:rPr>
        <w:t>固定对接团队：至少配备2名资深记者、2名新媒体编辑。</w:t>
      </w:r>
    </w:p>
    <w:p w14:paraId="7FFAF631">
      <w:p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重大活动期间增派摄影记者及新媒体编辑、舆情分析专员。</w:t>
      </w:r>
    </w:p>
    <w:p w14:paraId="047B102C">
      <w:pPr>
        <w:tabs>
          <w:tab w:val="left" w:pos="0"/>
        </w:tabs>
        <w:spacing w:line="288" w:lineRule="auto"/>
        <w:rPr>
          <w:rFonts w:hint="eastAsia" w:ascii="仿宋" w:hAnsi="仿宋" w:eastAsia="仿宋" w:cs="仿宋"/>
          <w:color w:val="000000"/>
          <w:sz w:val="24"/>
        </w:rPr>
      </w:pPr>
      <w:r>
        <w:rPr>
          <w:rFonts w:hint="eastAsia" w:ascii="仿宋" w:hAnsi="仿宋" w:eastAsia="仿宋" w:cs="仿宋"/>
          <w:color w:val="000000"/>
          <w:sz w:val="24"/>
        </w:rPr>
        <w:t>4、合规性要求​​</w:t>
      </w:r>
    </w:p>
    <w:p w14:paraId="7C7818E6">
      <w:pPr>
        <w:tabs>
          <w:tab w:val="left" w:pos="0"/>
        </w:tabs>
        <w:spacing w:line="288" w:lineRule="auto"/>
        <w:rPr>
          <w:rFonts w:hint="eastAsia" w:ascii="仿宋" w:hAnsi="仿宋" w:eastAsia="仿宋" w:cs="仿宋"/>
          <w:color w:val="000000"/>
          <w:sz w:val="24"/>
        </w:rPr>
      </w:pPr>
      <w:r>
        <w:rPr>
          <w:rFonts w:hint="eastAsia" w:ascii="仿宋" w:hAnsi="仿宋" w:eastAsia="仿宋" w:cs="仿宋"/>
          <w:color w:val="000000"/>
          <w:sz w:val="24"/>
        </w:rPr>
        <w:t>禁止出现商业软文或隐性广告。</w:t>
      </w:r>
    </w:p>
    <w:p w14:paraId="11AF7D5A">
      <w:pPr>
        <w:numPr>
          <w:ilvl w:val="0"/>
          <w:numId w:val="1"/>
        </w:numPr>
        <w:spacing w:line="288" w:lineRule="auto"/>
        <w:ind w:firstLine="480"/>
        <w:rPr>
          <w:rFonts w:hint="eastAsia" w:ascii="仿宋" w:hAnsi="仿宋" w:eastAsia="仿宋"/>
          <w:sz w:val="24"/>
        </w:rPr>
      </w:pPr>
      <w:r>
        <w:rPr>
          <w:rFonts w:hint="eastAsia" w:ascii="仿宋" w:hAnsi="仿宋" w:eastAsia="仿宋" w:cs="宋体"/>
          <w:color w:val="000000"/>
          <w:sz w:val="24"/>
        </w:rPr>
        <w:t>遵守《新闻记者证管理办法》《互联网新闻信息服务管理规定》等法规</w:t>
      </w:r>
    </w:p>
    <w:p w14:paraId="6E2C1C10">
      <w:pPr>
        <w:numPr>
          <w:ilvl w:val="0"/>
          <w:numId w:val="1"/>
        </w:numPr>
        <w:spacing w:line="288" w:lineRule="auto"/>
        <w:ind w:firstLine="480"/>
        <w:rPr>
          <w:rFonts w:hint="eastAsia" w:ascii="仿宋" w:hAnsi="仿宋" w:eastAsia="仿宋"/>
          <w:sz w:val="24"/>
        </w:rPr>
      </w:pPr>
      <w:r>
        <w:rPr>
          <w:rFonts w:hint="eastAsia" w:ascii="仿宋" w:hAnsi="仿宋" w:eastAsia="仿宋"/>
          <w:sz w:val="24"/>
        </w:rPr>
        <w:t>服务期限</w:t>
      </w:r>
    </w:p>
    <w:p w14:paraId="74D4D8D8">
      <w:pPr>
        <w:spacing w:line="288" w:lineRule="auto"/>
        <w:ind w:firstLine="480" w:firstLineChars="200"/>
        <w:rPr>
          <w:rFonts w:hint="eastAsia" w:ascii="仿宋" w:hAnsi="仿宋" w:eastAsia="仿宋"/>
          <w:sz w:val="24"/>
        </w:rPr>
      </w:pPr>
      <w:r>
        <w:rPr>
          <w:rFonts w:hint="eastAsia" w:ascii="仿宋" w:hAnsi="仿宋" w:eastAsia="仿宋"/>
          <w:sz w:val="24"/>
        </w:rPr>
        <w:t>本次合同期限共计12个月。</w:t>
      </w:r>
    </w:p>
    <w:p w14:paraId="1EB6F367">
      <w:pPr>
        <w:spacing w:line="288" w:lineRule="auto"/>
        <w:ind w:firstLine="480"/>
        <w:outlineLvl w:val="0"/>
        <w:rPr>
          <w:rFonts w:hint="eastAsia" w:ascii="仿宋" w:hAnsi="仿宋" w:eastAsia="仿宋"/>
          <w:sz w:val="24"/>
        </w:rPr>
      </w:pPr>
      <w:r>
        <w:rPr>
          <w:rFonts w:hint="eastAsia" w:ascii="仿宋" w:hAnsi="仿宋" w:eastAsia="仿宋"/>
          <w:sz w:val="24"/>
        </w:rPr>
        <w:t>五、合同金额与支付方式</w:t>
      </w:r>
    </w:p>
    <w:p w14:paraId="3DB420EC">
      <w:pPr>
        <w:pStyle w:val="36"/>
        <w:spacing w:line="288" w:lineRule="auto"/>
        <w:ind w:left="0" w:right="0" w:firstLine="482"/>
        <w:rPr>
          <w:rFonts w:hint="eastAsia" w:ascii="仿宋" w:hAnsi="仿宋"/>
          <w:sz w:val="24"/>
        </w:rPr>
      </w:pPr>
      <w:r>
        <w:rPr>
          <w:rFonts w:hint="eastAsia" w:ascii="仿宋" w:hAnsi="仿宋"/>
          <w:sz w:val="24"/>
        </w:rPr>
        <w:t>1.合同总价为：￥</w:t>
      </w:r>
      <w:r>
        <w:rPr>
          <w:rFonts w:hint="eastAsia" w:ascii="仿宋" w:hAnsi="仿宋"/>
          <w:sz w:val="24"/>
          <w:u w:val="single"/>
        </w:rPr>
        <w:t xml:space="preserve">     </w:t>
      </w:r>
      <w:r>
        <w:rPr>
          <w:rFonts w:hint="eastAsia" w:ascii="仿宋" w:hAnsi="仿宋"/>
          <w:sz w:val="24"/>
        </w:rPr>
        <w:t>元（大写：</w:t>
      </w:r>
      <w:r>
        <w:rPr>
          <w:rFonts w:hint="eastAsia" w:ascii="仿宋" w:hAnsi="仿宋"/>
          <w:sz w:val="24"/>
          <w:u w:val="single"/>
        </w:rPr>
        <w:t xml:space="preserve">人民币                  </w:t>
      </w:r>
      <w:r>
        <w:rPr>
          <w:rFonts w:hint="eastAsia" w:ascii="仿宋" w:hAnsi="仿宋"/>
          <w:sz w:val="24"/>
        </w:rPr>
        <w:t>）。</w:t>
      </w:r>
    </w:p>
    <w:p w14:paraId="2D679921">
      <w:pPr>
        <w:pBdr>
          <w:top w:val="none" w:color="000000" w:sz="0" w:space="0"/>
          <w:left w:val="none" w:color="000000" w:sz="0" w:space="0"/>
          <w:bottom w:val="none" w:color="000000" w:sz="0" w:space="0"/>
          <w:right w:val="none" w:color="000000" w:sz="0" w:space="0"/>
        </w:pBdr>
        <w:spacing w:line="439" w:lineRule="atLeast"/>
        <w:ind w:firstLine="480"/>
        <w:rPr>
          <w:rFonts w:hint="eastAsia" w:ascii="仿宋" w:hAnsi="仿宋"/>
          <w:sz w:val="24"/>
        </w:rPr>
      </w:pPr>
      <w:r>
        <w:rPr>
          <w:rFonts w:hint="eastAsia" w:cs="宋体" w:asciiTheme="minorEastAsia" w:hAnsiTheme="minorEastAsia" w:eastAsiaTheme="minorEastAsia"/>
          <w:color w:val="000000"/>
          <w:sz w:val="24"/>
        </w:rPr>
        <w:t>本合同价款包含所有乙方提供合同约定的服务和其它的报酬及乙方提供合同中服务和其它所支出的必要费用，甲方在上述合同价款之外不再向乙方支付其它任何费用。</w:t>
      </w:r>
    </w:p>
    <w:p w14:paraId="51057689">
      <w:pPr>
        <w:spacing w:line="288" w:lineRule="auto"/>
        <w:ind w:firstLine="480"/>
        <w:jc w:val="left"/>
        <w:rPr>
          <w:rFonts w:hint="eastAsia" w:ascii="仿宋" w:hAnsi="仿宋" w:eastAsia="仿宋"/>
          <w:sz w:val="24"/>
        </w:rPr>
      </w:pPr>
      <w:r>
        <w:rPr>
          <w:rFonts w:hint="eastAsia" w:ascii="仿宋" w:hAnsi="仿宋" w:eastAsia="仿宋"/>
          <w:sz w:val="24"/>
        </w:rPr>
        <w:t>2.支付方式：</w:t>
      </w:r>
    </w:p>
    <w:p w14:paraId="05D8084F">
      <w:pPr>
        <w:pStyle w:val="3"/>
        <w:spacing w:line="288" w:lineRule="auto"/>
        <w:ind w:firstLine="482" w:firstLineChars="200"/>
        <w:rPr>
          <w:sz w:val="24"/>
        </w:rPr>
      </w:pPr>
      <w:r>
        <w:rPr>
          <w:rFonts w:hint="eastAsia" w:ascii="宋体" w:hAnsi="宋体" w:cs="宋体"/>
          <w:b/>
          <w:sz w:val="24"/>
        </w:rPr>
        <w:t>（一）经双方协商一致，选择以下第</w:t>
      </w:r>
      <w:r>
        <w:rPr>
          <w:rFonts w:hint="eastAsia" w:ascii="宋体" w:hAnsi="宋体" w:cs="宋体"/>
          <w:b/>
          <w:sz w:val="24"/>
          <w:u w:val="single"/>
        </w:rPr>
        <w:t>    </w:t>
      </w:r>
      <w:r>
        <w:rPr>
          <w:rFonts w:hint="eastAsia" w:ascii="宋体" w:hAnsi="宋体" w:cs="宋体"/>
          <w:b/>
          <w:sz w:val="24"/>
        </w:rPr>
        <w:t>种付款方式：</w:t>
      </w:r>
    </w:p>
    <w:p w14:paraId="37B1B856">
      <w:pPr>
        <w:pStyle w:val="7"/>
        <w:pBdr>
          <w:top w:val="none" w:color="000000" w:sz="0" w:space="0"/>
          <w:left w:val="none" w:color="000000" w:sz="0" w:space="0"/>
          <w:bottom w:val="none" w:color="000000" w:sz="0" w:space="0"/>
          <w:right w:val="none" w:color="000000" w:sz="0" w:space="0"/>
        </w:pBdr>
        <w:spacing w:line="288" w:lineRule="auto"/>
        <w:ind w:firstLine="482" w:firstLineChars="200"/>
        <w:rPr>
          <w:rFonts w:hint="eastAsia" w:ascii="宋体" w:hAnsi="宋体" w:cs="宋体"/>
          <w:sz w:val="24"/>
        </w:rPr>
      </w:pPr>
      <w:r>
        <w:rPr>
          <w:rFonts w:hint="eastAsia" w:ascii="宋体" w:hAnsi="宋体" w:cs="宋体"/>
          <w:b/>
          <w:sz w:val="24"/>
        </w:rPr>
        <w:t>付款方式一：不提交预付款保函的</w:t>
      </w:r>
    </w:p>
    <w:p w14:paraId="05B8B05F">
      <w:pPr>
        <w:pStyle w:val="230"/>
        <w:tabs>
          <w:tab w:val="left" w:pos="2017"/>
          <w:tab w:val="left" w:pos="2468"/>
          <w:tab w:val="left" w:pos="4313"/>
          <w:tab w:val="left" w:pos="5811"/>
          <w:tab w:val="left" w:pos="9007"/>
        </w:tabs>
        <w:spacing w:after="0" w:line="288" w:lineRule="auto"/>
        <w:ind w:firstLine="240" w:firstLineChars="100"/>
        <w:rPr>
          <w:sz w:val="24"/>
        </w:rPr>
      </w:pPr>
      <w:r>
        <w:rPr>
          <w:rFonts w:hint="eastAsia" w:ascii="宋体" w:hAnsi="宋体" w:cs="宋体"/>
          <w:sz w:val="24"/>
        </w:rPr>
        <w:t>（1）在合同签订后的三个工作日内付合同价款的百分之</w:t>
      </w:r>
      <w:r>
        <w:rPr>
          <w:rFonts w:hint="eastAsia" w:ascii="宋体" w:hAnsi="宋体" w:cs="宋体"/>
          <w:sz w:val="24"/>
          <w:u w:val="single"/>
        </w:rPr>
        <w:t>四十</w:t>
      </w:r>
      <w:r>
        <w:rPr>
          <w:rFonts w:hint="eastAsia" w:ascii="宋体" w:hAnsi="宋体" w:cs="宋体"/>
          <w:sz w:val="24"/>
        </w:rPr>
        <w:t xml:space="preserve"> (</w:t>
      </w:r>
      <w:r>
        <w:rPr>
          <w:rFonts w:hint="eastAsia" w:ascii="宋体" w:hAnsi="宋体" w:cs="宋体"/>
          <w:sz w:val="24"/>
          <w:u w:val="single"/>
        </w:rPr>
        <w:t>40</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4952660E">
      <w:pPr>
        <w:pStyle w:val="230"/>
        <w:tabs>
          <w:tab w:val="left" w:pos="2017"/>
          <w:tab w:val="left" w:pos="2468"/>
          <w:tab w:val="left" w:pos="4313"/>
          <w:tab w:val="left" w:pos="5811"/>
          <w:tab w:val="left" w:pos="9007"/>
        </w:tabs>
        <w:spacing w:after="0" w:line="288" w:lineRule="auto"/>
        <w:ind w:firstLine="240" w:firstLineChars="100"/>
        <w:rPr>
          <w:rFonts w:hint="eastAsia" w:ascii="宋体" w:hAnsi="宋体" w:cs="宋体"/>
          <w:sz w:val="24"/>
        </w:rPr>
      </w:pPr>
      <w:r>
        <w:rPr>
          <w:rFonts w:hint="eastAsia" w:ascii="宋体" w:hAnsi="宋体" w:cs="宋体"/>
          <w:sz w:val="24"/>
        </w:rPr>
        <w:t>（2）在2025年12月31日前付合同价款的百分之</w:t>
      </w:r>
      <w:r>
        <w:rPr>
          <w:rFonts w:hint="eastAsia" w:ascii="宋体" w:hAnsi="宋体" w:cs="宋体"/>
          <w:sz w:val="24"/>
          <w:u w:val="single"/>
        </w:rPr>
        <w:t>四十</w:t>
      </w:r>
      <w:r>
        <w:rPr>
          <w:rFonts w:hint="eastAsia" w:ascii="宋体" w:hAnsi="宋体" w:cs="宋体"/>
          <w:sz w:val="24"/>
        </w:rPr>
        <w:t xml:space="preserve"> (</w:t>
      </w:r>
      <w:r>
        <w:rPr>
          <w:rFonts w:hint="eastAsia" w:ascii="宋体" w:hAnsi="宋体" w:cs="宋体"/>
          <w:sz w:val="24"/>
          <w:u w:val="single"/>
        </w:rPr>
        <w:t>40</w:t>
      </w:r>
      <w:r>
        <w:rPr>
          <w:rFonts w:hint="eastAsia" w:ascii="宋体" w:hAnsi="宋体" w:cs="宋体"/>
          <w:sz w:val="24"/>
        </w:rPr>
        <w:t>％）</w:t>
      </w:r>
      <w:r>
        <w:rPr>
          <w:rFonts w:hint="eastAsia" w:ascii="宋体" w:hAnsi="宋体" w:cs="宋体"/>
          <w:sz w:val="24"/>
          <w:lang w:val="en-US" w:eastAsia="zh-CN"/>
        </w:rPr>
        <w:t>的进度款</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2B1597D9">
      <w:pPr>
        <w:pStyle w:val="11"/>
      </w:pPr>
      <w:r>
        <w:rPr>
          <w:rFonts w:hint="eastAsia" w:ascii="宋体" w:hAnsi="宋体" w:cs="宋体"/>
          <w:sz w:val="24"/>
        </w:rPr>
        <w:t xml:space="preserve">  （3）在合同结束后所形成全部成果提交并经甲方认可后三个工作日内付合同价款的百分之二</w:t>
      </w:r>
      <w:r>
        <w:rPr>
          <w:rFonts w:hint="eastAsia" w:ascii="宋体" w:hAnsi="宋体" w:cs="宋体"/>
          <w:sz w:val="24"/>
          <w:u w:val="single"/>
        </w:rPr>
        <w:t>十</w:t>
      </w:r>
      <w:r>
        <w:rPr>
          <w:rFonts w:hint="eastAsia" w:ascii="宋体" w:hAnsi="宋体" w:cs="宋体"/>
          <w:sz w:val="24"/>
        </w:rPr>
        <w:t xml:space="preserve"> （</w:t>
      </w:r>
      <w:r>
        <w:rPr>
          <w:rFonts w:hint="eastAsia" w:ascii="宋体" w:hAnsi="宋体" w:cs="宋体"/>
          <w:sz w:val="24"/>
          <w:u w:val="single"/>
        </w:rPr>
        <w:t>20</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68C98F21">
      <w:pPr>
        <w:pStyle w:val="230"/>
        <w:spacing w:after="0" w:line="288" w:lineRule="auto"/>
        <w:ind w:firstLine="482" w:firstLineChars="200"/>
        <w:rPr>
          <w:rFonts w:hint="eastAsia" w:ascii="宋体" w:hAnsi="宋体" w:cs="宋体"/>
          <w:sz w:val="24"/>
          <w:highlight w:val="yellow"/>
        </w:rPr>
      </w:pPr>
      <w:r>
        <w:rPr>
          <w:rFonts w:hint="eastAsia" w:ascii="宋体" w:hAnsi="宋体" w:cs="宋体"/>
          <w:b/>
          <w:sz w:val="24"/>
        </w:rPr>
        <w:t>付款方式二：提交预付款保函的</w:t>
      </w:r>
    </w:p>
    <w:p w14:paraId="74B62BD7">
      <w:pPr>
        <w:pStyle w:val="230"/>
        <w:tabs>
          <w:tab w:val="left" w:pos="2017"/>
          <w:tab w:val="left" w:pos="2468"/>
          <w:tab w:val="left" w:pos="4313"/>
          <w:tab w:val="left" w:pos="5811"/>
          <w:tab w:val="left" w:pos="9007"/>
        </w:tabs>
        <w:spacing w:after="0" w:line="288" w:lineRule="auto"/>
        <w:ind w:firstLine="240" w:firstLineChars="100"/>
        <w:rPr>
          <w:sz w:val="24"/>
        </w:rPr>
      </w:pPr>
      <w:r>
        <w:rPr>
          <w:rFonts w:hint="eastAsia" w:ascii="宋体" w:hAnsi="宋体" w:cs="宋体"/>
          <w:sz w:val="24"/>
        </w:rPr>
        <w:t>（1）在合同签订后的三个工作日内付合同价款的百分之</w:t>
      </w:r>
      <w:r>
        <w:rPr>
          <w:rFonts w:hint="eastAsia" w:ascii="宋体" w:hAnsi="宋体" w:cs="宋体"/>
          <w:sz w:val="24"/>
          <w:u w:val="single"/>
        </w:rPr>
        <w:t>四十</w:t>
      </w:r>
      <w:r>
        <w:rPr>
          <w:rFonts w:hint="eastAsia" w:ascii="宋体" w:hAnsi="宋体" w:cs="宋体"/>
          <w:sz w:val="24"/>
        </w:rPr>
        <w:t xml:space="preserve"> (</w:t>
      </w:r>
      <w:r>
        <w:rPr>
          <w:rFonts w:hint="eastAsia" w:ascii="宋体" w:hAnsi="宋体" w:cs="宋体"/>
          <w:sz w:val="24"/>
          <w:u w:val="single"/>
        </w:rPr>
        <w:t>40</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42D57DA9">
      <w:pPr>
        <w:pStyle w:val="230"/>
        <w:tabs>
          <w:tab w:val="left" w:pos="2017"/>
          <w:tab w:val="left" w:pos="2468"/>
          <w:tab w:val="left" w:pos="4313"/>
          <w:tab w:val="left" w:pos="5811"/>
          <w:tab w:val="left" w:pos="9007"/>
        </w:tabs>
        <w:spacing w:after="0" w:line="288" w:lineRule="auto"/>
        <w:ind w:firstLine="240" w:firstLineChars="100"/>
        <w:rPr>
          <w:rFonts w:hint="eastAsia" w:ascii="宋体" w:hAnsi="宋体" w:cs="宋体"/>
          <w:sz w:val="24"/>
        </w:rPr>
      </w:pPr>
      <w:r>
        <w:rPr>
          <w:rFonts w:hint="eastAsia" w:ascii="宋体" w:hAnsi="宋体" w:cs="宋体"/>
          <w:sz w:val="24"/>
        </w:rPr>
        <w:t>（2）在2025年12月31日前付合同价款的百分之</w:t>
      </w:r>
      <w:r>
        <w:rPr>
          <w:rFonts w:hint="eastAsia" w:ascii="宋体" w:hAnsi="宋体" w:cs="宋体"/>
          <w:sz w:val="24"/>
          <w:u w:val="single"/>
        </w:rPr>
        <w:t>四十</w:t>
      </w:r>
      <w:r>
        <w:rPr>
          <w:rFonts w:hint="eastAsia" w:ascii="宋体" w:hAnsi="宋体" w:cs="宋体"/>
          <w:sz w:val="24"/>
        </w:rPr>
        <w:t xml:space="preserve"> (</w:t>
      </w:r>
      <w:r>
        <w:rPr>
          <w:rFonts w:hint="eastAsia" w:ascii="宋体" w:hAnsi="宋体" w:cs="宋体"/>
          <w:sz w:val="24"/>
          <w:u w:val="single"/>
        </w:rPr>
        <w:t>40</w:t>
      </w:r>
      <w:r>
        <w:rPr>
          <w:rFonts w:hint="eastAsia" w:ascii="宋体" w:hAnsi="宋体" w:cs="宋体"/>
          <w:sz w:val="24"/>
        </w:rPr>
        <w:t>％）</w:t>
      </w:r>
      <w:r>
        <w:rPr>
          <w:rFonts w:hint="eastAsia" w:ascii="宋体" w:hAnsi="宋体" w:cs="宋体"/>
          <w:sz w:val="24"/>
          <w:lang w:val="en-US" w:eastAsia="zh-CN"/>
        </w:rPr>
        <w:t>的进度款</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07DE6E61">
      <w:pPr>
        <w:pStyle w:val="11"/>
      </w:pPr>
      <w:r>
        <w:rPr>
          <w:rFonts w:hint="eastAsia" w:ascii="宋体" w:hAnsi="宋体" w:cs="宋体"/>
          <w:sz w:val="24"/>
        </w:rPr>
        <w:t xml:space="preserve">  （3）在项目结束后所形成全部成果提交并经甲方认可后三个工作日内付合同价款的百分之二</w:t>
      </w:r>
      <w:r>
        <w:rPr>
          <w:rFonts w:hint="eastAsia" w:ascii="宋体" w:hAnsi="宋体" w:cs="宋体"/>
          <w:sz w:val="24"/>
          <w:u w:val="single"/>
        </w:rPr>
        <w:t>十</w:t>
      </w:r>
      <w:r>
        <w:rPr>
          <w:rFonts w:hint="eastAsia" w:ascii="宋体" w:hAnsi="宋体" w:cs="宋体"/>
          <w:sz w:val="24"/>
        </w:rPr>
        <w:t xml:space="preserve"> （</w:t>
      </w:r>
      <w:r>
        <w:rPr>
          <w:rFonts w:hint="eastAsia" w:ascii="宋体" w:hAnsi="宋体" w:cs="宋体"/>
          <w:sz w:val="24"/>
          <w:u w:val="single"/>
        </w:rPr>
        <w:t>20</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；大写：人民币</w:t>
      </w:r>
      <w:r>
        <w:rPr>
          <w:rFonts w:hint="eastAsia" w:ascii="宋体" w:hAnsi="宋体" w:cs="宋体"/>
          <w:sz w:val="24"/>
          <w:u w:val="single"/>
        </w:rPr>
        <w:t xml:space="preserve">       </w:t>
      </w:r>
      <w:r>
        <w:rPr>
          <w:rFonts w:hint="eastAsia" w:ascii="宋体" w:hAnsi="宋体" w:cs="宋体"/>
          <w:sz w:val="24"/>
        </w:rPr>
        <w:t xml:space="preserve"> 。</w:t>
      </w:r>
    </w:p>
    <w:p w14:paraId="6242126A">
      <w:pPr>
        <w:spacing w:line="288" w:lineRule="auto"/>
        <w:ind w:firstLine="480"/>
        <w:rPr>
          <w:rFonts w:hint="eastAsia" w:ascii="仿宋" w:hAnsi="仿宋" w:eastAsia="仿宋"/>
          <w:sz w:val="24"/>
        </w:rPr>
      </w:pPr>
      <w:r>
        <w:rPr>
          <w:rFonts w:hint="eastAsia" w:ascii="仿宋" w:hAnsi="仿宋" w:eastAsia="仿宋"/>
          <w:sz w:val="24"/>
        </w:rPr>
        <w:t>（二）乙方提供增值税发票。</w:t>
      </w:r>
    </w:p>
    <w:p w14:paraId="3EB6666D">
      <w:pPr>
        <w:spacing w:line="288" w:lineRule="auto"/>
        <w:ind w:firstLine="480"/>
        <w:rPr>
          <w:rFonts w:hint="eastAsia" w:ascii="仿宋" w:hAnsi="仿宋" w:eastAsia="仿宋"/>
          <w:sz w:val="24"/>
        </w:rPr>
      </w:pPr>
      <w:r>
        <w:rPr>
          <w:rFonts w:hint="eastAsia" w:ascii="仿宋" w:hAnsi="仿宋" w:eastAsia="仿宋"/>
          <w:sz w:val="24"/>
        </w:rPr>
        <w:t>（三）甲方付费开户名称、开户银行、银行账号信息为：</w:t>
      </w:r>
    </w:p>
    <w:p w14:paraId="092480EB">
      <w:pPr>
        <w:spacing w:line="288" w:lineRule="auto"/>
        <w:ind w:firstLine="480"/>
        <w:rPr>
          <w:rFonts w:hint="eastAsia" w:ascii="仿宋" w:hAnsi="仿宋" w:eastAsia="仿宋"/>
          <w:sz w:val="24"/>
        </w:rPr>
      </w:pPr>
      <w:r>
        <w:rPr>
          <w:rFonts w:hint="eastAsia" w:ascii="仿宋" w:hAnsi="仿宋" w:eastAsia="仿宋"/>
          <w:sz w:val="24"/>
        </w:rPr>
        <w:t xml:space="preserve">开户名称：             /                                                   </w:t>
      </w:r>
    </w:p>
    <w:p w14:paraId="6D6BABF5">
      <w:pPr>
        <w:spacing w:line="288" w:lineRule="auto"/>
        <w:ind w:firstLine="480"/>
        <w:rPr>
          <w:rFonts w:hint="eastAsia" w:ascii="仿宋" w:hAnsi="仿宋" w:eastAsia="仿宋"/>
          <w:sz w:val="24"/>
        </w:rPr>
      </w:pPr>
      <w:r>
        <w:rPr>
          <w:rFonts w:hint="eastAsia" w:ascii="仿宋" w:hAnsi="仿宋" w:eastAsia="仿宋"/>
          <w:sz w:val="24"/>
        </w:rPr>
        <w:t xml:space="preserve">开户银行：            /                                                    </w:t>
      </w:r>
    </w:p>
    <w:p w14:paraId="6D5EA7A2">
      <w:pPr>
        <w:spacing w:line="288" w:lineRule="auto"/>
        <w:ind w:firstLine="480"/>
        <w:rPr>
          <w:rFonts w:hint="eastAsia" w:ascii="仿宋" w:hAnsi="仿宋" w:eastAsia="仿宋"/>
          <w:sz w:val="24"/>
        </w:rPr>
      </w:pPr>
      <w:r>
        <w:rPr>
          <w:rFonts w:hint="eastAsia" w:ascii="仿宋" w:hAnsi="仿宋" w:eastAsia="仿宋"/>
          <w:sz w:val="24"/>
        </w:rPr>
        <w:t xml:space="preserve">银行账号：             /                                                   </w:t>
      </w:r>
    </w:p>
    <w:p w14:paraId="70D8261E">
      <w:pPr>
        <w:spacing w:line="288" w:lineRule="auto"/>
        <w:ind w:firstLine="480"/>
        <w:rPr>
          <w:rFonts w:hint="eastAsia" w:ascii="仿宋" w:hAnsi="仿宋" w:eastAsia="仿宋"/>
          <w:sz w:val="24"/>
        </w:rPr>
      </w:pPr>
      <w:r>
        <w:rPr>
          <w:rFonts w:hint="eastAsia" w:ascii="仿宋" w:hAnsi="仿宋" w:eastAsia="仿宋"/>
          <w:sz w:val="24"/>
        </w:rPr>
        <w:t>乙方收费开户名称、开户银行、银行账号信息为：</w:t>
      </w:r>
    </w:p>
    <w:p w14:paraId="7D9E31A8">
      <w:pPr>
        <w:spacing w:line="288" w:lineRule="auto"/>
        <w:ind w:firstLine="480"/>
        <w:rPr>
          <w:rFonts w:hint="eastAsia" w:ascii="仿宋" w:hAnsi="仿宋" w:eastAsia="仿宋"/>
          <w:sz w:val="24"/>
        </w:rPr>
      </w:pPr>
      <w:r>
        <w:rPr>
          <w:rFonts w:hint="eastAsia" w:ascii="仿宋" w:hAnsi="仿宋" w:eastAsia="仿宋"/>
          <w:sz w:val="24"/>
        </w:rPr>
        <w:t xml:space="preserve">开户名称： </w:t>
      </w:r>
    </w:p>
    <w:p w14:paraId="650E3ECA">
      <w:pPr>
        <w:spacing w:line="288" w:lineRule="auto"/>
        <w:ind w:firstLine="480"/>
        <w:rPr>
          <w:rFonts w:hint="eastAsia" w:ascii="仿宋" w:hAnsi="仿宋" w:eastAsia="仿宋"/>
          <w:sz w:val="24"/>
        </w:rPr>
      </w:pPr>
      <w:r>
        <w:rPr>
          <w:rFonts w:hint="eastAsia" w:ascii="仿宋" w:hAnsi="仿宋" w:eastAsia="仿宋"/>
          <w:sz w:val="24"/>
        </w:rPr>
        <w:t xml:space="preserve">开户银行：     </w:t>
      </w:r>
    </w:p>
    <w:p w14:paraId="0FE7171D">
      <w:pPr>
        <w:spacing w:line="288" w:lineRule="auto"/>
        <w:ind w:firstLine="480"/>
        <w:rPr>
          <w:rFonts w:hint="eastAsia" w:ascii="仿宋" w:hAnsi="仿宋" w:eastAsia="仿宋"/>
          <w:sz w:val="24"/>
        </w:rPr>
      </w:pPr>
      <w:r>
        <w:rPr>
          <w:rFonts w:hint="eastAsia" w:ascii="仿宋" w:hAnsi="仿宋" w:eastAsia="仿宋"/>
          <w:sz w:val="24"/>
        </w:rPr>
        <w:t xml:space="preserve">银行账号：               </w:t>
      </w:r>
    </w:p>
    <w:p w14:paraId="466083EE">
      <w:pPr>
        <w:spacing w:line="288" w:lineRule="auto"/>
        <w:ind w:firstLine="480"/>
        <w:rPr>
          <w:rFonts w:hint="eastAsia" w:ascii="仿宋" w:hAnsi="仿宋" w:eastAsia="仿宋"/>
          <w:sz w:val="24"/>
        </w:rPr>
      </w:pPr>
      <w:r>
        <w:rPr>
          <w:rFonts w:hint="eastAsia" w:ascii="仿宋" w:hAnsi="仿宋" w:eastAsia="仿宋"/>
          <w:sz w:val="24"/>
        </w:rPr>
        <w:t xml:space="preserve">如选择其他方式结算请填写：              /           </w:t>
      </w:r>
    </w:p>
    <w:p w14:paraId="2D395F07">
      <w:pPr>
        <w:spacing w:line="288" w:lineRule="auto"/>
        <w:ind w:firstLine="480"/>
        <w:outlineLvl w:val="0"/>
        <w:rPr>
          <w:rFonts w:hint="eastAsia" w:ascii="仿宋" w:hAnsi="仿宋" w:eastAsia="仿宋"/>
          <w:sz w:val="24"/>
        </w:rPr>
      </w:pPr>
      <w:r>
        <w:rPr>
          <w:rFonts w:hint="eastAsia" w:ascii="仿宋" w:hAnsi="仿宋" w:eastAsia="仿宋"/>
          <w:sz w:val="24"/>
        </w:rPr>
        <w:t>六、双方的权利和义务</w:t>
      </w:r>
    </w:p>
    <w:p w14:paraId="74AD8D24">
      <w:pPr>
        <w:spacing w:line="288" w:lineRule="auto"/>
        <w:ind w:firstLine="480"/>
        <w:outlineLvl w:val="1"/>
        <w:rPr>
          <w:rFonts w:hint="eastAsia" w:ascii="仿宋" w:hAnsi="仿宋" w:eastAsia="仿宋"/>
          <w:sz w:val="24"/>
        </w:rPr>
      </w:pPr>
      <w:r>
        <w:rPr>
          <w:rFonts w:hint="eastAsia" w:ascii="仿宋" w:hAnsi="仿宋" w:eastAsia="仿宋"/>
          <w:sz w:val="24"/>
        </w:rPr>
        <w:t>（一）甲方的权利和义务</w:t>
      </w:r>
    </w:p>
    <w:p w14:paraId="057E8C05">
      <w:pPr>
        <w:spacing w:line="288" w:lineRule="auto"/>
        <w:ind w:firstLine="480"/>
        <w:rPr>
          <w:rFonts w:hint="eastAsia" w:ascii="仿宋" w:hAnsi="仿宋" w:eastAsia="仿宋"/>
          <w:sz w:val="24"/>
        </w:rPr>
      </w:pPr>
      <w:r>
        <w:rPr>
          <w:rFonts w:hint="eastAsia" w:ascii="仿宋" w:hAnsi="仿宋" w:eastAsia="仿宋"/>
          <w:sz w:val="24"/>
        </w:rPr>
        <w:t>1.提供服务工作地点及配套设施。</w:t>
      </w:r>
    </w:p>
    <w:p w14:paraId="467DB9CA">
      <w:pPr>
        <w:spacing w:line="288" w:lineRule="auto"/>
        <w:ind w:firstLine="480"/>
        <w:rPr>
          <w:rFonts w:hint="eastAsia" w:ascii="仿宋" w:hAnsi="仿宋" w:eastAsia="仿宋"/>
          <w:sz w:val="24"/>
        </w:rPr>
      </w:pPr>
      <w:r>
        <w:rPr>
          <w:rFonts w:hint="eastAsia" w:ascii="仿宋" w:hAnsi="仿宋" w:eastAsia="仿宋"/>
          <w:sz w:val="24"/>
        </w:rPr>
        <w:t>2.依照合同约定支付报酬。</w:t>
      </w:r>
    </w:p>
    <w:p w14:paraId="6482E6FD">
      <w:pPr>
        <w:spacing w:line="288" w:lineRule="auto"/>
        <w:ind w:firstLine="480"/>
        <w:rPr>
          <w:rFonts w:hint="eastAsia" w:ascii="仿宋" w:hAnsi="仿宋" w:eastAsia="仿宋"/>
          <w:sz w:val="24"/>
        </w:rPr>
      </w:pPr>
      <w:r>
        <w:rPr>
          <w:rFonts w:hint="eastAsia" w:ascii="仿宋" w:hAnsi="仿宋" w:eastAsia="仿宋"/>
          <w:sz w:val="24"/>
        </w:rPr>
        <w:t>3.督促检查乙方按合同约定履行情况，进行项目实施，并监督乙方的工作质量。</w:t>
      </w:r>
    </w:p>
    <w:p w14:paraId="7E0BADAA">
      <w:pPr>
        <w:spacing w:line="288" w:lineRule="auto"/>
        <w:ind w:firstLine="480"/>
        <w:outlineLvl w:val="1"/>
        <w:rPr>
          <w:rFonts w:hint="eastAsia" w:ascii="仿宋" w:hAnsi="仿宋" w:eastAsia="仿宋"/>
          <w:sz w:val="24"/>
        </w:rPr>
      </w:pPr>
      <w:r>
        <w:rPr>
          <w:rFonts w:hint="eastAsia" w:ascii="仿宋" w:hAnsi="仿宋" w:eastAsia="仿宋"/>
          <w:sz w:val="24"/>
        </w:rPr>
        <w:t>（二）乙方的权利和义务</w:t>
      </w:r>
    </w:p>
    <w:p w14:paraId="2C18559C">
      <w:pPr>
        <w:spacing w:line="288" w:lineRule="auto"/>
        <w:ind w:firstLine="480"/>
        <w:rPr>
          <w:rFonts w:hint="eastAsia" w:ascii="仿宋" w:hAnsi="仿宋" w:eastAsia="仿宋"/>
          <w:sz w:val="24"/>
        </w:rPr>
      </w:pPr>
      <w:r>
        <w:rPr>
          <w:rFonts w:hint="eastAsia" w:ascii="仿宋" w:hAnsi="仿宋" w:eastAsia="仿宋"/>
          <w:sz w:val="24"/>
        </w:rPr>
        <w:t>1.乙方有权按照合同规定获得甲方的帮助和配合，查阅与本项目有关的技术资料。</w:t>
      </w:r>
    </w:p>
    <w:p w14:paraId="532EECF1">
      <w:pPr>
        <w:spacing w:line="288" w:lineRule="auto"/>
        <w:ind w:firstLine="480"/>
        <w:rPr>
          <w:rFonts w:hint="eastAsia" w:ascii="仿宋" w:hAnsi="仿宋" w:eastAsia="仿宋"/>
          <w:sz w:val="24"/>
        </w:rPr>
      </w:pPr>
      <w:r>
        <w:rPr>
          <w:rFonts w:hint="eastAsia" w:ascii="仿宋" w:hAnsi="仿宋" w:eastAsia="仿宋"/>
          <w:sz w:val="24"/>
        </w:rPr>
        <w:t>2.按照合同约定收取合同款项 。</w:t>
      </w:r>
    </w:p>
    <w:p w14:paraId="02220E60">
      <w:pPr>
        <w:spacing w:line="288" w:lineRule="auto"/>
        <w:ind w:firstLine="480"/>
        <w:rPr>
          <w:rFonts w:hint="eastAsia" w:ascii="仿宋" w:hAnsi="仿宋" w:eastAsia="仿宋"/>
          <w:sz w:val="24"/>
        </w:rPr>
      </w:pPr>
      <w:r>
        <w:rPr>
          <w:rFonts w:hint="eastAsia" w:ascii="仿宋" w:hAnsi="仿宋" w:eastAsia="仿宋"/>
          <w:sz w:val="24"/>
        </w:rPr>
        <w:t>3.向甲方提出项目实施过程中所需的场地要求。</w:t>
      </w:r>
    </w:p>
    <w:p w14:paraId="4E209A1E">
      <w:pPr>
        <w:spacing w:line="288" w:lineRule="auto"/>
        <w:ind w:firstLine="480"/>
        <w:rPr>
          <w:rFonts w:hint="eastAsia" w:ascii="仿宋" w:hAnsi="仿宋" w:eastAsia="仿宋"/>
          <w:sz w:val="24"/>
        </w:rPr>
      </w:pPr>
      <w:r>
        <w:rPr>
          <w:rFonts w:hint="eastAsia" w:ascii="仿宋" w:hAnsi="仿宋" w:eastAsia="仿宋"/>
          <w:sz w:val="24"/>
        </w:rPr>
        <w:t>4.按照合同要求保障项目顺利实施，根据甲方要求改进工作质量。</w:t>
      </w:r>
    </w:p>
    <w:p w14:paraId="325C7379">
      <w:pPr>
        <w:spacing w:line="288" w:lineRule="auto"/>
        <w:ind w:firstLine="480"/>
        <w:outlineLvl w:val="0"/>
        <w:rPr>
          <w:rFonts w:hint="eastAsia" w:ascii="仿宋" w:hAnsi="仿宋" w:eastAsia="仿宋"/>
          <w:sz w:val="24"/>
        </w:rPr>
      </w:pPr>
      <w:r>
        <w:rPr>
          <w:rFonts w:hint="eastAsia" w:ascii="仿宋" w:hAnsi="仿宋" w:eastAsia="仿宋"/>
          <w:sz w:val="24"/>
        </w:rPr>
        <w:t>七、违约责任</w:t>
      </w:r>
    </w:p>
    <w:p w14:paraId="5959E2CF">
      <w:pPr>
        <w:spacing w:line="288" w:lineRule="auto"/>
        <w:ind w:firstLine="480"/>
        <w:jc w:val="left"/>
        <w:rPr>
          <w:rFonts w:hint="eastAsia" w:ascii="仿宋" w:hAnsi="仿宋" w:eastAsia="仿宋"/>
          <w:sz w:val="24"/>
        </w:rPr>
      </w:pPr>
      <w:r>
        <w:rPr>
          <w:rFonts w:hint="eastAsia" w:ascii="仿宋" w:hAnsi="仿宋" w:eastAsia="仿宋"/>
          <w:sz w:val="24"/>
        </w:rPr>
        <w:t>乙方有下述违约行为之一的，在不妨碍甲方采取其它救济措施的情况下，承担相应违约责任：</w:t>
      </w:r>
    </w:p>
    <w:p w14:paraId="33081A4F">
      <w:pPr>
        <w:spacing w:line="288" w:lineRule="auto"/>
        <w:ind w:firstLine="480"/>
        <w:jc w:val="left"/>
        <w:rPr>
          <w:rFonts w:hint="eastAsia" w:ascii="仿宋" w:hAnsi="仿宋" w:eastAsia="仿宋"/>
          <w:sz w:val="24"/>
        </w:rPr>
      </w:pPr>
      <w:r>
        <w:rPr>
          <w:rFonts w:hint="eastAsia" w:ascii="仿宋" w:hAnsi="仿宋" w:eastAsia="仿宋"/>
          <w:sz w:val="24"/>
        </w:rPr>
        <w:t>1.乙方未能达到服务质量要求，有下列行为之一的，视为违约，赔付合同总价的1%作为违约金给甲方。</w:t>
      </w:r>
    </w:p>
    <w:p w14:paraId="7B408718">
      <w:pPr>
        <w:spacing w:line="288" w:lineRule="auto"/>
        <w:ind w:firstLine="480"/>
        <w:jc w:val="left"/>
        <w:rPr>
          <w:rFonts w:hint="eastAsia" w:ascii="仿宋" w:hAnsi="仿宋" w:eastAsia="仿宋"/>
          <w:sz w:val="24"/>
        </w:rPr>
      </w:pPr>
      <w:r>
        <w:rPr>
          <w:rFonts w:hint="eastAsia" w:ascii="仿宋" w:hAnsi="仿宋" w:eastAsia="仿宋"/>
          <w:sz w:val="24"/>
        </w:rPr>
        <w:t>（1）在合同履行期间，乙方发生三次未在合同规定时间内完成工作任务的，甲方有权要求乙方支付违约金并解除合同。</w:t>
      </w:r>
    </w:p>
    <w:p w14:paraId="02DD87A7">
      <w:pPr>
        <w:spacing w:line="288" w:lineRule="auto"/>
        <w:ind w:firstLine="480"/>
        <w:jc w:val="left"/>
        <w:rPr>
          <w:rFonts w:hint="eastAsia" w:ascii="仿宋" w:hAnsi="仿宋" w:eastAsia="仿宋"/>
          <w:sz w:val="24"/>
        </w:rPr>
      </w:pPr>
      <w:r>
        <w:rPr>
          <w:rFonts w:hint="eastAsia" w:ascii="仿宋" w:hAnsi="仿宋" w:eastAsia="仿宋"/>
          <w:sz w:val="24"/>
        </w:rPr>
        <w:t>（2）其他未尽事宜，以《民法典》和《政府采购法》等有关法律法规规定为准，无相关规定的，双方协商解决。</w:t>
      </w:r>
    </w:p>
    <w:p w14:paraId="4B146AD6">
      <w:pPr>
        <w:tabs>
          <w:tab w:val="left" w:pos="8620"/>
        </w:tabs>
        <w:spacing w:line="288" w:lineRule="auto"/>
        <w:ind w:firstLine="480"/>
        <w:jc w:val="left"/>
        <w:rPr>
          <w:rFonts w:hint="eastAsia" w:ascii="仿宋" w:hAnsi="仿宋" w:eastAsia="仿宋"/>
          <w:sz w:val="24"/>
        </w:rPr>
      </w:pPr>
      <w:r>
        <w:rPr>
          <w:rFonts w:hint="eastAsia" w:ascii="仿宋" w:hAnsi="仿宋" w:eastAsia="仿宋"/>
          <w:sz w:val="24"/>
        </w:rPr>
        <w:t>（3）除不可抗力外</w:t>
      </w:r>
    </w:p>
    <w:p w14:paraId="27F97142">
      <w:pPr>
        <w:spacing w:line="288" w:lineRule="auto"/>
        <w:ind w:firstLine="480"/>
        <w:rPr>
          <w:rFonts w:hint="eastAsia" w:ascii="仿宋" w:hAnsi="仿宋" w:eastAsia="仿宋"/>
          <w:sz w:val="24"/>
        </w:rPr>
      </w:pPr>
      <w:r>
        <w:rPr>
          <w:rFonts w:hint="eastAsia" w:ascii="仿宋" w:hAnsi="仿宋" w:eastAsia="仿宋"/>
          <w:sz w:val="24"/>
        </w:rPr>
        <w:t>2.乙方未能合格履行合同规定的任何其它义务，且在收到甲方违约通知后未能按规定的期限对其违约行为作出有效补救达到合格的，甲方有权解除合同，乙方按合同总价的1%向甲方支付违约金，并赔偿由此给甲方造成的一切损失。</w:t>
      </w:r>
    </w:p>
    <w:p w14:paraId="2F661E6B">
      <w:pPr>
        <w:spacing w:line="288" w:lineRule="auto"/>
        <w:ind w:firstLine="480"/>
        <w:outlineLvl w:val="0"/>
        <w:rPr>
          <w:rFonts w:hint="eastAsia" w:ascii="仿宋" w:hAnsi="仿宋" w:eastAsia="仿宋"/>
          <w:sz w:val="24"/>
        </w:rPr>
      </w:pPr>
      <w:r>
        <w:rPr>
          <w:rFonts w:hint="eastAsia" w:ascii="仿宋" w:hAnsi="仿宋" w:eastAsia="仿宋"/>
          <w:sz w:val="24"/>
        </w:rPr>
        <w:t>八、保密要求</w:t>
      </w:r>
    </w:p>
    <w:p w14:paraId="5FAB6E01">
      <w:pPr>
        <w:spacing w:line="288" w:lineRule="auto"/>
        <w:ind w:firstLine="480"/>
        <w:rPr>
          <w:rFonts w:hint="eastAsia" w:ascii="仿宋" w:hAnsi="仿宋" w:eastAsia="仿宋"/>
          <w:sz w:val="24"/>
        </w:rPr>
      </w:pPr>
      <w:r>
        <w:rPr>
          <w:rFonts w:hint="eastAsia" w:ascii="仿宋" w:hAnsi="仿宋" w:eastAsia="仿宋"/>
          <w:sz w:val="24"/>
        </w:rPr>
        <w:t>获取对方涉密内容的一方仅可将该涉密内容用于履行其在本合同项下的义务，且只能由相关的工程技术人员使用。获取对方涉密内容的一方应当采取适当有效的方式保护所获取的涉密内容，不得未经授权使用、传播或公开涉密内容。除非有对方的书面许可，或该信息已被拥有方认为不再是涉密内容，或已在社会上公开，该涉密内容应当在 3 年内不得对外披露。</w:t>
      </w:r>
    </w:p>
    <w:p w14:paraId="0746018F">
      <w:pPr>
        <w:spacing w:line="288" w:lineRule="auto"/>
        <w:ind w:firstLine="480"/>
        <w:rPr>
          <w:rFonts w:hint="eastAsia" w:ascii="仿宋" w:hAnsi="仿宋" w:eastAsia="仿宋"/>
          <w:sz w:val="24"/>
        </w:rPr>
      </w:pPr>
      <w:r>
        <w:rPr>
          <w:rFonts w:hint="eastAsia" w:ascii="仿宋" w:hAnsi="仿宋" w:eastAsia="仿宋"/>
          <w:sz w:val="24"/>
        </w:rPr>
        <w:t>甲、乙双方同意采取相应的安全措施以遵守和履行上述条款所规定的义务。经一方的合理请求，该方可以检查对方所采取的安全措施是否符合上述规定的义务。</w:t>
      </w:r>
    </w:p>
    <w:p w14:paraId="45817883">
      <w:pPr>
        <w:spacing w:line="288" w:lineRule="auto"/>
        <w:ind w:firstLine="480"/>
        <w:outlineLvl w:val="0"/>
        <w:rPr>
          <w:rFonts w:hint="eastAsia" w:ascii="仿宋" w:hAnsi="仿宋" w:eastAsia="仿宋"/>
          <w:sz w:val="24"/>
        </w:rPr>
      </w:pPr>
      <w:r>
        <w:rPr>
          <w:rFonts w:hint="eastAsia" w:ascii="仿宋" w:hAnsi="仿宋" w:eastAsia="仿宋"/>
          <w:sz w:val="24"/>
        </w:rPr>
        <w:t>九、不可抗力</w:t>
      </w:r>
    </w:p>
    <w:p w14:paraId="3D1A2759">
      <w:pPr>
        <w:spacing w:line="288" w:lineRule="auto"/>
        <w:ind w:firstLine="480"/>
        <w:rPr>
          <w:rFonts w:hint="eastAsia" w:ascii="仿宋" w:hAnsi="仿宋" w:eastAsia="仿宋"/>
          <w:sz w:val="24"/>
        </w:rPr>
      </w:pPr>
      <w:r>
        <w:rPr>
          <w:rFonts w:hint="eastAsia" w:ascii="仿宋" w:hAnsi="仿宋" w:eastAsia="仿宋"/>
          <w:sz w:val="24"/>
        </w:rPr>
        <w:t>如果双方中任何一方由于战争、地震、洪涝、火灾等不能预见、不能避免的，且不能克服的不可抗力事件影响合同履行时，履行合同的期限应予以延长，延长的期限应相当于事故所影响的时间；如不可抗力事件导致全部或部分合同无法履行时，受事件影响的一方可部分或全部免除责任。</w:t>
      </w:r>
    </w:p>
    <w:p w14:paraId="05AE71E5">
      <w:pPr>
        <w:spacing w:line="288" w:lineRule="auto"/>
        <w:ind w:firstLine="480"/>
        <w:outlineLvl w:val="0"/>
        <w:rPr>
          <w:rFonts w:hint="eastAsia" w:ascii="仿宋" w:hAnsi="仿宋" w:eastAsia="仿宋"/>
          <w:sz w:val="24"/>
        </w:rPr>
      </w:pPr>
      <w:r>
        <w:rPr>
          <w:rFonts w:hint="eastAsia" w:ascii="仿宋" w:hAnsi="仿宋" w:eastAsia="仿宋"/>
          <w:sz w:val="24"/>
        </w:rPr>
        <w:t>十、纠纷解决办法</w:t>
      </w:r>
    </w:p>
    <w:p w14:paraId="70F64FF8">
      <w:pPr>
        <w:spacing w:line="288" w:lineRule="auto"/>
        <w:ind w:firstLine="480"/>
        <w:outlineLvl w:val="0"/>
        <w:rPr>
          <w:rFonts w:hint="eastAsia" w:ascii="仿宋" w:hAnsi="仿宋" w:eastAsia="仿宋"/>
          <w:sz w:val="24"/>
        </w:rPr>
      </w:pPr>
      <w:bookmarkStart w:id="1" w:name="_Toc22000630"/>
      <w:r>
        <w:rPr>
          <w:rFonts w:hint="eastAsia" w:ascii="仿宋" w:hAnsi="仿宋" w:eastAsia="仿宋"/>
          <w:sz w:val="24"/>
        </w:rPr>
        <w:t>在执行本合同中所发生的或与本合同有关的一切争端，甲方和乙方应通过友好协商的办法进行解决。如协商仍不能解决，则通过由甲方所在地人民法院诉讼。</w:t>
      </w:r>
    </w:p>
    <w:p w14:paraId="15963135">
      <w:pPr>
        <w:spacing w:line="288" w:lineRule="auto"/>
        <w:ind w:firstLine="480"/>
        <w:outlineLvl w:val="0"/>
        <w:rPr>
          <w:rFonts w:hint="eastAsia" w:ascii="仿宋" w:hAnsi="仿宋" w:eastAsia="仿宋"/>
          <w:sz w:val="24"/>
        </w:rPr>
      </w:pPr>
      <w:r>
        <w:rPr>
          <w:rFonts w:hint="eastAsia" w:ascii="仿宋" w:hAnsi="仿宋" w:eastAsia="仿宋"/>
          <w:sz w:val="24"/>
        </w:rPr>
        <w:t>十一、合同生效及其它</w:t>
      </w:r>
      <w:bookmarkEnd w:id="1"/>
    </w:p>
    <w:p w14:paraId="17B286F2">
      <w:pPr>
        <w:pStyle w:val="230"/>
        <w:spacing w:after="0" w:line="288" w:lineRule="auto"/>
        <w:ind w:firstLine="480"/>
        <w:rPr>
          <w:rFonts w:hint="eastAsia" w:ascii="仿宋" w:hAnsi="仿宋" w:eastAsia="仿宋"/>
          <w:sz w:val="24"/>
        </w:rPr>
      </w:pPr>
      <w:r>
        <w:rPr>
          <w:rFonts w:ascii="仿宋" w:hAnsi="仿宋" w:eastAsia="仿宋"/>
          <w:sz w:val="24"/>
        </w:rPr>
        <w:t>1.本合同在双方加盖公章或合同专用章后生效。</w:t>
      </w:r>
    </w:p>
    <w:p w14:paraId="7958174A">
      <w:pPr>
        <w:pStyle w:val="230"/>
        <w:spacing w:after="0" w:line="288" w:lineRule="auto"/>
        <w:ind w:firstLine="480"/>
        <w:rPr>
          <w:rFonts w:hint="eastAsia" w:ascii="仿宋" w:hAnsi="仿宋" w:eastAsia="仿宋"/>
          <w:sz w:val="24"/>
        </w:rPr>
      </w:pPr>
      <w:r>
        <w:rPr>
          <w:rFonts w:ascii="仿宋" w:hAnsi="仿宋" w:eastAsia="仿宋"/>
          <w:sz w:val="24"/>
        </w:rPr>
        <w:t>2</w:t>
      </w:r>
      <w:r>
        <w:rPr>
          <w:rFonts w:hint="eastAsia" w:ascii="仿宋" w:hAnsi="仿宋" w:eastAsia="仿宋"/>
          <w:sz w:val="24"/>
        </w:rPr>
        <w:t>. 本合同一式四份，具有同等法律效力，甲方两份，乙方一份，政府采购监督管理部门备案一份。</w:t>
      </w:r>
    </w:p>
    <w:p w14:paraId="149D6122">
      <w:pPr>
        <w:pStyle w:val="230"/>
        <w:spacing w:after="0" w:line="288" w:lineRule="auto"/>
        <w:ind w:firstLine="480"/>
        <w:rPr>
          <w:rFonts w:hint="eastAsia" w:ascii="仿宋" w:hAnsi="仿宋" w:eastAsia="仿宋"/>
          <w:sz w:val="24"/>
        </w:rPr>
      </w:pPr>
      <w:r>
        <w:rPr>
          <w:rFonts w:ascii="仿宋" w:hAnsi="仿宋" w:eastAsia="仿宋"/>
          <w:sz w:val="24"/>
        </w:rPr>
        <w:t>3.</w:t>
      </w:r>
      <w:r>
        <w:rPr>
          <w:rFonts w:hint="eastAsia" w:ascii="仿宋" w:hAnsi="仿宋" w:eastAsia="仿宋"/>
          <w:sz w:val="24"/>
        </w:rPr>
        <w:t xml:space="preserve"> 本合同其他未尽事宜及与采购文件有矛盾之处，以采购文件[项目编号：</w:t>
      </w:r>
      <w:r>
        <w:rPr>
          <w:rFonts w:hint="eastAsia" w:ascii="仿宋" w:hAnsi="仿宋" w:eastAsia="仿宋"/>
          <w:sz w:val="24"/>
          <w:lang w:eastAsia="zh-CN"/>
        </w:rPr>
        <w:t>JSZC-320390-HWDK-D2025-0001</w:t>
      </w:r>
      <w:r>
        <w:rPr>
          <w:rFonts w:hint="eastAsia" w:ascii="仿宋" w:hAnsi="仿宋" w:eastAsia="仿宋"/>
          <w:sz w:val="24"/>
        </w:rPr>
        <w:t>]为准。</w:t>
      </w:r>
    </w:p>
    <w:p w14:paraId="6FB9AD0E">
      <w:pPr>
        <w:spacing w:line="288" w:lineRule="auto"/>
        <w:ind w:firstLine="480"/>
        <w:rPr>
          <w:rFonts w:hint="eastAsia" w:ascii="仿宋" w:hAnsi="仿宋" w:eastAsia="仿宋"/>
          <w:sz w:val="24"/>
        </w:rPr>
      </w:pPr>
      <w:r>
        <w:rPr>
          <w:rFonts w:hint="eastAsia" w:ascii="仿宋" w:hAnsi="仿宋" w:eastAsia="仿宋"/>
          <w:sz w:val="24"/>
        </w:rPr>
        <w:t>4.按照《财政部关于做好政府采购信息公开工作的通知》（财库〔2015〕135号），甲方依据《保守国家秘密法》等法律制度规定确定本合同</w:t>
      </w:r>
      <w:r>
        <w:rPr>
          <w:rFonts w:hint="eastAsia" w:ascii="仿宋" w:hAnsi="仿宋" w:eastAsia="仿宋"/>
          <w:sz w:val="24"/>
          <w:u w:val="single"/>
        </w:rPr>
        <w:t xml:space="preserve">   </w:t>
      </w:r>
      <w:r>
        <w:rPr>
          <w:rFonts w:hint="eastAsia" w:ascii="仿宋" w:hAnsi="仿宋" w:eastAsia="仿宋"/>
          <w:sz w:val="24"/>
        </w:rPr>
        <w:t>部分涉及国家秘密，该涉及国家秘密部分不公告；甲方依据《反不正当竞争法》等法律制度的规定与乙方约定本合同</w:t>
      </w:r>
      <w:r>
        <w:rPr>
          <w:rFonts w:hint="eastAsia" w:ascii="仿宋" w:hAnsi="仿宋" w:eastAsia="仿宋"/>
          <w:sz w:val="24"/>
          <w:u w:val="single"/>
        </w:rPr>
        <w:t xml:space="preserve">    </w:t>
      </w:r>
      <w:r>
        <w:rPr>
          <w:rFonts w:hint="eastAsia" w:ascii="仿宋" w:hAnsi="仿宋" w:eastAsia="仿宋"/>
          <w:sz w:val="24"/>
        </w:rPr>
        <w:t>部分涉及商业秘密，该涉及商业秘密部分不公告。</w:t>
      </w:r>
    </w:p>
    <w:p w14:paraId="55B858C5">
      <w:pPr>
        <w:spacing w:line="288" w:lineRule="auto"/>
        <w:ind w:firstLine="480"/>
        <w:rPr>
          <w:rFonts w:hint="eastAsia" w:ascii="仿宋" w:hAnsi="仿宋" w:eastAsia="仿宋"/>
          <w:sz w:val="24"/>
        </w:rPr>
      </w:pPr>
      <w:r>
        <w:rPr>
          <w:rFonts w:hint="eastAsia" w:ascii="仿宋" w:hAnsi="仿宋" w:eastAsia="仿宋"/>
          <w:sz w:val="24"/>
        </w:rPr>
        <w:t xml:space="preserve">甲方: </w:t>
      </w:r>
    </w:p>
    <w:p w14:paraId="5DC86F9B">
      <w:pPr>
        <w:spacing w:line="288" w:lineRule="auto"/>
        <w:ind w:firstLine="480"/>
        <w:rPr>
          <w:rFonts w:hint="eastAsia" w:ascii="仿宋" w:hAnsi="仿宋" w:eastAsia="仿宋"/>
          <w:sz w:val="24"/>
        </w:rPr>
      </w:pPr>
      <w:r>
        <w:rPr>
          <w:rFonts w:hint="eastAsia" w:ascii="仿宋" w:hAnsi="仿宋" w:eastAsia="仿宋"/>
          <w:sz w:val="24"/>
        </w:rPr>
        <w:t xml:space="preserve">地址:   </w:t>
      </w:r>
    </w:p>
    <w:p w14:paraId="214A56AF">
      <w:pPr>
        <w:spacing w:line="288" w:lineRule="auto"/>
        <w:ind w:firstLine="480"/>
        <w:rPr>
          <w:rFonts w:hint="eastAsia" w:ascii="仿宋" w:hAnsi="仿宋" w:eastAsia="仿宋"/>
          <w:sz w:val="24"/>
        </w:rPr>
      </w:pPr>
      <w:r>
        <w:rPr>
          <w:rFonts w:hint="eastAsia" w:ascii="仿宋" w:hAnsi="仿宋" w:eastAsia="仿宋"/>
          <w:sz w:val="24"/>
        </w:rPr>
        <w:t xml:space="preserve">邮编:   </w:t>
      </w:r>
    </w:p>
    <w:p w14:paraId="5ED368D8">
      <w:pPr>
        <w:spacing w:line="288" w:lineRule="auto"/>
        <w:ind w:firstLine="480"/>
        <w:rPr>
          <w:rFonts w:hint="eastAsia" w:ascii="仿宋" w:hAnsi="仿宋" w:eastAsia="仿宋"/>
          <w:sz w:val="24"/>
        </w:rPr>
      </w:pPr>
      <w:r>
        <w:rPr>
          <w:rFonts w:hint="eastAsia" w:ascii="仿宋" w:hAnsi="仿宋" w:eastAsia="仿宋"/>
          <w:sz w:val="24"/>
        </w:rPr>
        <w:t>单位盖章：</w:t>
      </w:r>
    </w:p>
    <w:p w14:paraId="56D6A66E">
      <w:pPr>
        <w:spacing w:line="288" w:lineRule="auto"/>
        <w:ind w:firstLine="480"/>
        <w:rPr>
          <w:rFonts w:hint="eastAsia" w:ascii="仿宋" w:hAnsi="仿宋" w:eastAsia="仿宋"/>
          <w:sz w:val="24"/>
        </w:rPr>
      </w:pPr>
      <w:r>
        <w:rPr>
          <w:rFonts w:hint="eastAsia" w:ascii="仿宋" w:hAnsi="仿宋" w:eastAsia="仿宋"/>
          <w:sz w:val="24"/>
        </w:rPr>
        <w:t>签字：</w:t>
      </w:r>
    </w:p>
    <w:p w14:paraId="2DAFC0B5">
      <w:pPr>
        <w:spacing w:line="288" w:lineRule="auto"/>
        <w:ind w:firstLine="480"/>
        <w:rPr>
          <w:rFonts w:hint="eastAsia" w:ascii="仿宋" w:hAnsi="仿宋" w:eastAsia="仿宋"/>
          <w:sz w:val="24"/>
        </w:rPr>
      </w:pPr>
    </w:p>
    <w:p w14:paraId="56ADC89C">
      <w:pPr>
        <w:spacing w:line="288" w:lineRule="auto"/>
        <w:ind w:firstLine="480"/>
        <w:rPr>
          <w:rFonts w:hint="eastAsia" w:ascii="仿宋" w:hAnsi="仿宋" w:eastAsia="仿宋"/>
          <w:sz w:val="24"/>
        </w:rPr>
      </w:pPr>
      <w:r>
        <w:rPr>
          <w:rFonts w:hint="eastAsia" w:ascii="仿宋" w:hAnsi="仿宋" w:eastAsia="仿宋"/>
          <w:sz w:val="24"/>
        </w:rPr>
        <w:t xml:space="preserve">乙方: </w:t>
      </w:r>
    </w:p>
    <w:p w14:paraId="6A5FBE62">
      <w:pPr>
        <w:spacing w:line="288" w:lineRule="auto"/>
        <w:ind w:firstLine="480"/>
        <w:rPr>
          <w:rFonts w:hint="eastAsia" w:ascii="仿宋" w:hAnsi="仿宋" w:eastAsia="仿宋"/>
          <w:sz w:val="24"/>
        </w:rPr>
      </w:pPr>
      <w:r>
        <w:rPr>
          <w:rFonts w:hint="eastAsia" w:ascii="仿宋" w:hAnsi="仿宋" w:eastAsia="仿宋"/>
          <w:sz w:val="24"/>
        </w:rPr>
        <w:t>地址:</w:t>
      </w:r>
    </w:p>
    <w:p w14:paraId="6C26C4F5">
      <w:pPr>
        <w:spacing w:line="288" w:lineRule="auto"/>
        <w:ind w:firstLine="480"/>
        <w:rPr>
          <w:rFonts w:hint="eastAsia" w:ascii="仿宋" w:hAnsi="仿宋" w:eastAsia="仿宋"/>
          <w:sz w:val="24"/>
        </w:rPr>
      </w:pPr>
      <w:r>
        <w:rPr>
          <w:rFonts w:hint="eastAsia" w:ascii="仿宋" w:hAnsi="仿宋" w:eastAsia="仿宋"/>
          <w:sz w:val="24"/>
        </w:rPr>
        <w:t>邮编:</w:t>
      </w:r>
    </w:p>
    <w:p w14:paraId="3522405C">
      <w:pPr>
        <w:spacing w:line="288" w:lineRule="auto"/>
        <w:ind w:firstLine="480"/>
        <w:rPr>
          <w:rFonts w:hint="eastAsia" w:ascii="仿宋" w:hAnsi="仿宋" w:eastAsia="仿宋"/>
          <w:sz w:val="24"/>
        </w:rPr>
      </w:pPr>
      <w:r>
        <w:rPr>
          <w:rFonts w:hint="eastAsia" w:ascii="仿宋" w:hAnsi="仿宋" w:eastAsia="仿宋"/>
          <w:sz w:val="24"/>
        </w:rPr>
        <w:t>单位盖章：</w:t>
      </w:r>
    </w:p>
    <w:p w14:paraId="39006F62">
      <w:pPr>
        <w:spacing w:line="288" w:lineRule="auto"/>
        <w:ind w:firstLine="480"/>
        <w:rPr>
          <w:rFonts w:hint="eastAsia" w:ascii="仿宋" w:hAnsi="仿宋" w:eastAsia="仿宋"/>
          <w:sz w:val="24"/>
        </w:rPr>
      </w:pPr>
      <w:r>
        <w:rPr>
          <w:rFonts w:hint="eastAsia" w:ascii="仿宋" w:hAnsi="仿宋" w:eastAsia="仿宋"/>
          <w:sz w:val="24"/>
        </w:rPr>
        <w:t>签字：</w:t>
      </w:r>
    </w:p>
    <w:p w14:paraId="7B872C74">
      <w:pPr>
        <w:spacing w:line="288" w:lineRule="auto"/>
        <w:ind w:firstLine="630" w:firstLineChars="225"/>
        <w:rPr>
          <w:rFonts w:hint="eastAsia" w:ascii="宋体" w:hAnsi="宋体" w:cs="宋体"/>
          <w:sz w:val="28"/>
          <w:szCs w:val="28"/>
        </w:rPr>
      </w:pPr>
    </w:p>
    <w:p w14:paraId="7ACE1895">
      <w:pPr>
        <w:spacing w:line="288" w:lineRule="auto"/>
        <w:ind w:firstLine="4800" w:firstLineChars="2000"/>
        <w:rPr>
          <w:rFonts w:hint="eastAsia" w:ascii="仿宋" w:hAnsi="仿宋" w:eastAsia="仿宋"/>
          <w:sz w:val="24"/>
        </w:rPr>
      </w:pPr>
      <w:r>
        <w:rPr>
          <w:rFonts w:hint="eastAsia" w:ascii="仿宋" w:hAnsi="仿宋" w:eastAsia="仿宋"/>
          <w:sz w:val="24"/>
        </w:rPr>
        <w:t xml:space="preserve"> 签订日期：     年   月   日</w:t>
      </w:r>
    </w:p>
    <w:p w14:paraId="1A2BCC54">
      <w:pPr>
        <w:spacing w:line="360" w:lineRule="auto"/>
        <w:rPr>
          <w:rFonts w:hint="eastAsia" w:ascii="仿宋" w:hAnsi="仿宋" w:eastAsia="仿宋" w:cs="仿宋"/>
          <w:sz w:val="24"/>
        </w:rPr>
      </w:pPr>
    </w:p>
    <w:p w14:paraId="020BDA0E">
      <w:pPr>
        <w:spacing w:before="120" w:after="120" w:line="360" w:lineRule="auto"/>
        <w:jc w:val="center"/>
        <w:rPr>
          <w:rFonts w:hint="eastAsia" w:ascii="仿宋" w:hAnsi="仿宋" w:eastAsia="仿宋" w:cs="仿宋"/>
          <w:sz w:val="28"/>
          <w:szCs w:val="28"/>
        </w:rPr>
        <w:sectPr>
          <w:pgSz w:w="11906" w:h="16838"/>
          <w:pgMar w:top="1440" w:right="1803" w:bottom="1440" w:left="1803" w:header="851" w:footer="992" w:gutter="0"/>
          <w:cols w:space="720" w:num="1"/>
          <w:docGrid w:linePitch="360" w:charSpace="0"/>
        </w:sectPr>
      </w:pPr>
    </w:p>
    <w:p w14:paraId="4148BC76">
      <w:pPr>
        <w:spacing w:before="120" w:after="120" w:line="360" w:lineRule="auto"/>
        <w:jc w:val="center"/>
        <w:rPr>
          <w:rFonts w:hint="eastAsia" w:ascii="仿宋" w:hAnsi="仿宋" w:eastAsia="仿宋" w:cs="仿宋"/>
          <w:b/>
          <w:sz w:val="32"/>
          <w:szCs w:val="32"/>
        </w:rPr>
      </w:pPr>
      <w:r>
        <w:rPr>
          <w:rFonts w:hint="eastAsia" w:ascii="仿宋" w:hAnsi="仿宋" w:eastAsia="仿宋" w:cs="仿宋"/>
          <w:b/>
          <w:bCs/>
          <w:sz w:val="32"/>
          <w:szCs w:val="32"/>
        </w:rPr>
        <w:t>第四部分 项目需求</w:t>
      </w:r>
    </w:p>
    <w:p w14:paraId="73E4C5EB">
      <w:pPr>
        <w:numPr>
          <w:ilvl w:val="0"/>
          <w:numId w:val="2"/>
        </w:numPr>
        <w:ind w:firstLine="422"/>
        <w:rPr>
          <w:rFonts w:hint="eastAsia" w:ascii="仿宋" w:hAnsi="仿宋" w:eastAsia="仿宋" w:cs="仿宋"/>
          <w:b/>
          <w:bCs/>
        </w:rPr>
      </w:pPr>
      <w:r>
        <w:rPr>
          <w:rFonts w:hint="eastAsia" w:ascii="仿宋" w:hAnsi="仿宋" w:eastAsia="仿宋" w:cs="仿宋"/>
          <w:b/>
          <w:bCs/>
        </w:rPr>
        <w:t>项目背景</w:t>
      </w:r>
    </w:p>
    <w:p w14:paraId="33547802">
      <w:pPr>
        <w:tabs>
          <w:tab w:val="left" w:pos="0"/>
        </w:tabs>
        <w:spacing w:line="288" w:lineRule="auto"/>
        <w:rPr>
          <w:rFonts w:hint="eastAsia" w:ascii="仿宋" w:hAnsi="仿宋" w:eastAsia="仿宋"/>
          <w:sz w:val="24"/>
        </w:rPr>
      </w:pPr>
      <w:r>
        <w:rPr>
          <w:rFonts w:hint="eastAsia" w:ascii="仿宋" w:hAnsi="仿宋" w:eastAsia="仿宋"/>
          <w:sz w:val="24"/>
        </w:rPr>
        <w:t>一、说明</w:t>
      </w:r>
    </w:p>
    <w:p w14:paraId="1D08C5F1">
      <w:pPr>
        <w:tabs>
          <w:tab w:val="left" w:pos="0"/>
        </w:tabs>
        <w:spacing w:line="288" w:lineRule="auto"/>
        <w:rPr>
          <w:rFonts w:hint="eastAsia" w:ascii="仿宋" w:hAnsi="仿宋" w:eastAsia="仿宋"/>
          <w:sz w:val="24"/>
        </w:rPr>
      </w:pPr>
      <w:r>
        <w:rPr>
          <w:rFonts w:hint="eastAsia" w:ascii="仿宋" w:hAnsi="仿宋" w:eastAsia="仿宋"/>
          <w:sz w:val="24"/>
        </w:rPr>
        <w:t>1.采购人：</w:t>
      </w:r>
      <w:bookmarkStart w:id="2" w:name="_GoBack"/>
      <w:bookmarkEnd w:id="2"/>
    </w:p>
    <w:p w14:paraId="18C6ACBD">
      <w:pPr>
        <w:tabs>
          <w:tab w:val="left" w:pos="0"/>
        </w:tabs>
        <w:spacing w:line="288" w:lineRule="auto"/>
        <w:rPr>
          <w:rFonts w:hint="eastAsia" w:ascii="仿宋" w:hAnsi="仿宋" w:eastAsia="仿宋" w:cs="宋体"/>
          <w:color w:val="000000"/>
          <w:sz w:val="24"/>
          <w:lang w:eastAsia="zh-CN"/>
        </w:rPr>
      </w:pPr>
      <w:r>
        <w:rPr>
          <w:rFonts w:hint="eastAsia" w:ascii="仿宋" w:hAnsi="仿宋" w:eastAsia="仿宋" w:cs="宋体"/>
          <w:color w:val="000000"/>
          <w:sz w:val="24"/>
        </w:rPr>
        <w:t>2.采购项目名称：</w:t>
      </w:r>
      <w:r>
        <w:rPr>
          <w:rFonts w:hint="eastAsia" w:ascii="仿宋" w:hAnsi="仿宋" w:eastAsia="仿宋"/>
          <w:color w:val="000000"/>
          <w:sz w:val="24"/>
          <w:lang w:eastAsia="zh-CN"/>
        </w:rPr>
        <w:t>徐州报业传媒集团宣传合作</w:t>
      </w:r>
    </w:p>
    <w:p w14:paraId="1EE24CCA">
      <w:pPr>
        <w:tabs>
          <w:tab w:val="left" w:pos="0"/>
        </w:tabs>
        <w:spacing w:line="288" w:lineRule="auto"/>
        <w:rPr>
          <w:rFonts w:hint="eastAsia" w:ascii="仿宋" w:hAnsi="仿宋" w:eastAsia="仿宋"/>
          <w:color w:val="000000"/>
          <w:sz w:val="24"/>
        </w:rPr>
      </w:pPr>
      <w:r>
        <w:rPr>
          <w:rFonts w:hint="eastAsia" w:ascii="仿宋" w:hAnsi="仿宋" w:eastAsia="仿宋"/>
          <w:color w:val="000000"/>
          <w:sz w:val="24"/>
        </w:rPr>
        <w:t>3.本项目为专门面向中小企业的项目。</w:t>
      </w:r>
    </w:p>
    <w:p w14:paraId="64BF129C">
      <w:pPr>
        <w:tabs>
          <w:tab w:val="left" w:pos="0"/>
        </w:tabs>
        <w:spacing w:line="288" w:lineRule="auto"/>
        <w:rPr>
          <w:color w:val="000000"/>
        </w:rPr>
      </w:pPr>
      <w:r>
        <w:rPr>
          <w:rFonts w:hint="eastAsia" w:ascii="仿宋" w:hAnsi="仿宋" w:eastAsia="仿宋"/>
          <w:color w:val="000000"/>
          <w:sz w:val="24"/>
        </w:rPr>
        <w:t>4.本项目采购预算为100.00万元。</w:t>
      </w:r>
    </w:p>
    <w:p w14:paraId="75760143">
      <w:p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二、服务范围</w:t>
      </w:r>
    </w:p>
    <w:p w14:paraId="6F18916F">
      <w:pPr>
        <w:spacing w:line="288" w:lineRule="auto"/>
        <w:rPr>
          <w:rFonts w:hint="eastAsia" w:ascii="仿宋" w:hAnsi="仿宋" w:eastAsia="仿宋" w:cs="宋体"/>
          <w:color w:val="000000"/>
          <w:sz w:val="24"/>
        </w:rPr>
      </w:pPr>
      <w:r>
        <w:rPr>
          <w:rFonts w:hint="eastAsia" w:ascii="仿宋" w:hAnsi="仿宋" w:eastAsia="仿宋" w:cs="宋体"/>
          <w:color w:val="000000"/>
          <w:sz w:val="24"/>
        </w:rPr>
        <w:t xml:space="preserve">  为采购方提供涵盖新闻采编、影像服务、活动策划、舆情监控、主题培训、技术开发等一站式全媒体服务，全程保障服务的全方位性、高效性，让采购方尽享便捷。</w:t>
      </w:r>
    </w:p>
    <w:p w14:paraId="7CB89323">
      <w:pPr>
        <w:spacing w:line="288" w:lineRule="auto"/>
        <w:rPr>
          <w:rFonts w:hint="eastAsia" w:ascii="仿宋" w:hAnsi="仿宋" w:eastAsia="仿宋"/>
          <w:color w:val="000000"/>
          <w:sz w:val="24"/>
        </w:rPr>
      </w:pPr>
      <w:r>
        <w:rPr>
          <w:rFonts w:hint="eastAsia" w:ascii="仿宋" w:hAnsi="仿宋" w:eastAsia="仿宋"/>
          <w:b/>
          <w:bCs/>
          <w:color w:val="000000"/>
          <w:sz w:val="24"/>
        </w:rPr>
        <w:t>说明：本条</w:t>
      </w:r>
      <w:r>
        <w:rPr>
          <w:rFonts w:hint="eastAsia" w:ascii="仿宋" w:hAnsi="仿宋" w:eastAsia="仿宋"/>
          <w:b/>
          <w:color w:val="000000"/>
          <w:sz w:val="24"/>
        </w:rPr>
        <w:t>为实质性响应要求，如不响应，响应文件按无效响应处理。</w:t>
      </w:r>
    </w:p>
    <w:p w14:paraId="0E58A798">
      <w:pPr>
        <w:numPr>
          <w:ilvl w:val="0"/>
          <w:numId w:val="3"/>
        </w:num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服务时间：一年（12个月）</w:t>
      </w:r>
    </w:p>
    <w:p w14:paraId="0A592C08">
      <w:pPr>
        <w:tabs>
          <w:tab w:val="left" w:pos="0"/>
        </w:tabs>
        <w:spacing w:line="288" w:lineRule="auto"/>
        <w:rPr>
          <w:rFonts w:hint="eastAsia" w:ascii="仿宋" w:hAnsi="仿宋" w:eastAsia="仿宋" w:cs="宋体"/>
          <w:color w:val="000000"/>
          <w:sz w:val="24"/>
        </w:rPr>
      </w:pPr>
      <w:r>
        <w:rPr>
          <w:rFonts w:hint="eastAsia" w:ascii="仿宋" w:hAnsi="仿宋" w:eastAsia="仿宋"/>
          <w:b/>
          <w:bCs/>
          <w:color w:val="000000"/>
          <w:sz w:val="24"/>
        </w:rPr>
        <w:t>说明：本条</w:t>
      </w:r>
      <w:r>
        <w:rPr>
          <w:rFonts w:hint="eastAsia" w:ascii="仿宋" w:hAnsi="仿宋" w:eastAsia="仿宋"/>
          <w:b/>
          <w:color w:val="000000"/>
          <w:sz w:val="24"/>
        </w:rPr>
        <w:t>为实质性响应要求，如不响应，响应文件按无效响应处理。</w:t>
      </w:r>
    </w:p>
    <w:p w14:paraId="5AEE46A7">
      <w:pPr>
        <w:tabs>
          <w:tab w:val="left" w:pos="0"/>
        </w:tabs>
        <w:spacing w:line="288" w:lineRule="auto"/>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四、服务内容</w:t>
      </w:r>
    </w:p>
    <w:p w14:paraId="3936A5C7">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（一）文字内容服务</w:t>
      </w:r>
    </w:p>
    <w:p w14:paraId="392EFB04">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1、以文字稿件为主，具体内容由徐州经开区宣传部规划把关。</w:t>
      </w:r>
    </w:p>
    <w:p w14:paraId="6D5771D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2、稿件版别以《徐州日报》版面为主，具体版面由双方协商确定。其中，头版倒头条1/4版20000元。2版整版 40000元（拆分至1/4，四分之一版10000元）；3版及3版以后整版30000元（拆分至1/4，四分之一版7500元）。</w:t>
      </w:r>
    </w:p>
    <w:p w14:paraId="4253484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乙方承诺合同期内在所持平台内推送发布甲方提供的小视频6次（具体内容由甲乙双方共同审核把关，并应符合全市宣传大局）；乙方承诺合同期内为甲方提供播出载体3次（直播内容为徐州经开区党工委、管委会重大活动，或在经开区举办的省市重大活动）。</w:t>
      </w:r>
    </w:p>
    <w:p w14:paraId="4E605F36">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4、甲方在《徐州日报》刊发的所有稿件，乙方应在《徐州日报》微信公众号、汉风号客户端予以优先编辑发布。</w:t>
      </w:r>
    </w:p>
    <w:p w14:paraId="59A8DB63">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5、乙方承诺充分尊重甲方对稿件内容的选择权、界定权和确认权。乙方承诺统筹处理好甲方在徐州报业传媒集团旗下所有平台的宣传舆论工作。</w:t>
      </w:r>
    </w:p>
    <w:p w14:paraId="69FDD41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6、除协议版面外，乙方需在合作时限内，配合甲方的重要活动或工作需要，做好常规宣传工作。遇有甲方重大活动或中心工作需要配合时，乙方应组织旗下全媒体积极跟进报道。具体由双方协调确定。</w:t>
      </w:r>
    </w:p>
    <w:p w14:paraId="04167245">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（二）影像内容服务</w:t>
      </w:r>
    </w:p>
    <w:p w14:paraId="4583E891">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根据甲方需求，完成相应时长视频的拍摄、剪辑、制作，以及播出平台的提供。该板块合作内容为提供服务产生相应费用。</w:t>
      </w:r>
    </w:p>
    <w:p w14:paraId="74592EC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1、活动、会议、调研类小视频的拍摄、剪辑、制作（时长90秒内），每次（限1天内）3000元。</w:t>
      </w:r>
    </w:p>
    <w:p w14:paraId="67DC3E9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2、其他专题视频（微电影）拍摄，普通视频为0.8万至1万元/分钟，精品视频为1.5万至2万元/分钟，具体根据拍摄难度商谈确定最终产生费用。</w:t>
      </w:r>
    </w:p>
    <w:p w14:paraId="5056440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3、其他专题视频剪辑、制作，不含拍摄、素材购买、文案撰写，每分钟2000元。</w:t>
      </w:r>
    </w:p>
    <w:p w14:paraId="5A760A84">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4、汉风号客户端直播服务，视频直播每次5000元（单机位、两小时内）。</w:t>
      </w:r>
    </w:p>
    <w:p w14:paraId="2683BDB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（三）重大活动策划</w:t>
      </w:r>
    </w:p>
    <w:p w14:paraId="13F61C0C">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根据甲方工作需求，提供重大活动（如大型策展、研讨、论坛、培训、考察等）的策划工作，具体费用为一事一议，双方商讨后，可以补充协议的形式进行确认，所需费用可从本合同中支用。</w:t>
      </w:r>
    </w:p>
    <w:p w14:paraId="189472B2">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（四）舆情监控服务</w:t>
      </w:r>
    </w:p>
    <w:p w14:paraId="29E1392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乙方为甲方提供全网舆情监测与分析服务，包括但不限于：</w:t>
      </w:r>
    </w:p>
    <w:p w14:paraId="490AB1DC">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1、监测范围。境内主流新闻网站、社交媒体平台（如微博、微信、抖音等）及本地重点信息源。</w:t>
      </w:r>
    </w:p>
    <w:p w14:paraId="2A007EDE">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2、监测内容。涉及甲方辖区内的民生热点、突发事件、政策反馈、负面舆情等。</w:t>
      </w:r>
    </w:p>
    <w:p w14:paraId="39DFE031">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3、协助处置。组建舆情处置小组，协助甲方进行全程舆情处置。包括第一时间预警、给出合理化处置建议等。</w:t>
      </w:r>
    </w:p>
    <w:p w14:paraId="7266A08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p>
    <w:p w14:paraId="6B58D118">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（五）培训服务</w:t>
      </w:r>
    </w:p>
    <w:p w14:paraId="5973886F">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乙方为甲方提供宣传思想文化工作专题培训，具体包括但不限于：</w:t>
      </w:r>
    </w:p>
    <w:p w14:paraId="0E260FC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1、培训主题。舆情应对、新闻写作（拍摄）技巧、新媒体运营、意识形态工作等（可根据需求调整）。</w:t>
      </w:r>
    </w:p>
    <w:p w14:paraId="287A33BA">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2、培训形式。线下集中授课、线上直播、案例分析、模拟演练等。</w:t>
      </w:r>
    </w:p>
    <w:p w14:paraId="2336401A">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3、培训对象。甲方指定的宣传干部、网评员等相关人员。</w:t>
      </w:r>
    </w:p>
    <w:p w14:paraId="6B82ED9E">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p>
    <w:p w14:paraId="190FD16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（六）技术服务</w:t>
      </w:r>
    </w:p>
    <w:p w14:paraId="3888F9E7">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乙方为甲方提供技术服务，具体包括但不限于：</w:t>
      </w:r>
    </w:p>
    <w:p w14:paraId="2E8144AD">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1、政务小程序开发。如定制开发“经开政务通”小程序（办事指南/政策推送/民意征集/活动报名）、对接政府数据接口（如社保/税务查询）等。</w:t>
      </w:r>
    </w:p>
    <w:p w14:paraId="1808006A">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2、宣传平台建设。如H5创意宣传页定制（重大政策图解/活动专题）、VR虚拟展馆开发（区域规划展示/文化场馆云游览）等。</w:t>
      </w:r>
    </w:p>
    <w:p w14:paraId="044E6105">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3、系统定制开发。如活动管理系统（线上投票/抽签/签到一体化）、志愿者管理平台（服务时长记录/积分兑换）等。</w:t>
      </w:r>
    </w:p>
    <w:p w14:paraId="03294D17">
      <w:pPr>
        <w:pStyle w:val="3"/>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4、AI技术应用。如政策解读机器人（自然语言问答）、智能写作系统等。</w:t>
      </w:r>
    </w:p>
    <w:p w14:paraId="464C3FD4">
      <w:pPr>
        <w:pStyle w:val="3"/>
        <w:rPr>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具体费用为一事一议，双方商讨后，可以补充协议的形式进行确认，所需费用可从本合同中支用。</w:t>
      </w:r>
    </w:p>
    <w:p w14:paraId="296A6CF1">
      <w:pPr>
        <w:pStyle w:val="3"/>
      </w:pPr>
    </w:p>
    <w:p w14:paraId="28D25103">
      <w:pPr>
        <w:spacing w:line="288" w:lineRule="auto"/>
        <w:rPr>
          <w:rFonts w:hint="eastAsia" w:ascii="仿宋" w:hAnsi="仿宋" w:eastAsia="仿宋"/>
          <w:color w:val="000000"/>
          <w:sz w:val="24"/>
        </w:rPr>
      </w:pPr>
      <w:r>
        <w:rPr>
          <w:rFonts w:hint="eastAsia" w:ascii="仿宋" w:hAnsi="仿宋" w:eastAsia="仿宋"/>
          <w:b/>
          <w:bCs/>
          <w:color w:val="000000"/>
          <w:sz w:val="24"/>
        </w:rPr>
        <w:t>说明：本条</w:t>
      </w:r>
      <w:r>
        <w:rPr>
          <w:rFonts w:hint="eastAsia" w:ascii="仿宋" w:hAnsi="仿宋" w:eastAsia="仿宋"/>
          <w:b/>
          <w:color w:val="000000"/>
          <w:sz w:val="24"/>
        </w:rPr>
        <w:t>为实质性响应要求，如不响应，响应文件按无效响应处理。</w:t>
      </w:r>
    </w:p>
    <w:p w14:paraId="143159FA">
      <w:pPr>
        <w:spacing w:line="288" w:lineRule="auto"/>
        <w:rPr>
          <w:rFonts w:hint="eastAsia" w:ascii="仿宋" w:hAnsi="仿宋" w:eastAsia="仿宋" w:cs="宋体"/>
          <w:color w:val="000000"/>
          <w:sz w:val="24"/>
        </w:rPr>
      </w:pPr>
      <w:r>
        <w:rPr>
          <w:rFonts w:hint="eastAsia" w:ascii="仿宋" w:hAnsi="仿宋" w:eastAsia="仿宋" w:cs="宋体"/>
          <w:color w:val="000000"/>
          <w:sz w:val="24"/>
        </w:rPr>
        <w:t>五、服务要求</w:t>
      </w:r>
    </w:p>
    <w:p w14:paraId="728D275A">
      <w:pPr>
        <w:tabs>
          <w:tab w:val="left" w:pos="0"/>
        </w:tabs>
        <w:spacing w:line="288" w:lineRule="auto"/>
        <w:rPr>
          <w:rFonts w:hint="eastAsia" w:ascii="仿宋" w:hAnsi="仿宋" w:eastAsia="仿宋" w:cs="宋体"/>
          <w:color w:val="000000"/>
          <w:sz w:val="24"/>
        </w:rPr>
      </w:pPr>
      <w:r>
        <w:rPr>
          <w:rFonts w:ascii="Cambria Math" w:hAnsi="Cambria Math" w:eastAsia="仿宋" w:cs="Cambria Math"/>
          <w:color w:val="000000"/>
          <w:sz w:val="24"/>
        </w:rPr>
        <w:t>​​</w:t>
      </w:r>
      <w:r>
        <w:rPr>
          <w:rFonts w:hint="eastAsia" w:ascii="Cambria Math" w:hAnsi="Cambria Math" w:eastAsia="仿宋" w:cs="Cambria Math"/>
          <w:color w:val="000000"/>
          <w:sz w:val="24"/>
        </w:rPr>
        <w:t>1、</w:t>
      </w:r>
      <w:r>
        <w:rPr>
          <w:rFonts w:hint="eastAsia" w:ascii="仿宋" w:hAnsi="仿宋" w:eastAsia="仿宋" w:cs="宋体"/>
          <w:color w:val="000000"/>
          <w:sz w:val="24"/>
        </w:rPr>
        <w:t>内容质量要求</w:t>
      </w:r>
      <w:r>
        <w:rPr>
          <w:rFonts w:ascii="Cambria Math" w:hAnsi="Cambria Math" w:eastAsia="仿宋" w:cs="Cambria Math"/>
          <w:color w:val="000000"/>
          <w:sz w:val="24"/>
        </w:rPr>
        <w:t>​​</w:t>
      </w:r>
    </w:p>
    <w:p w14:paraId="77A27EC5">
      <w:pPr>
        <w:tabs>
          <w:tab w:val="left" w:pos="0"/>
        </w:tabs>
        <w:spacing w:line="288" w:lineRule="auto"/>
        <w:rPr>
          <w:rFonts w:hint="eastAsia" w:ascii="仿宋" w:hAnsi="仿宋" w:eastAsia="仿宋" w:cs="仿宋"/>
          <w:color w:val="000000"/>
          <w:sz w:val="24"/>
          <w:highlight w:val="cyan"/>
        </w:rPr>
      </w:pPr>
      <w:r>
        <w:rPr>
          <w:rFonts w:ascii="Cambria Math" w:hAnsi="Cambria Math" w:eastAsia="仿宋" w:cs="Cambria Math"/>
          <w:color w:val="000000"/>
          <w:sz w:val="24"/>
        </w:rPr>
        <w:t>​​</w:t>
      </w:r>
      <w:r>
        <w:rPr>
          <w:rFonts w:hint="eastAsia" w:ascii="仿宋" w:hAnsi="仿宋" w:eastAsia="仿宋" w:cs="宋体"/>
          <w:color w:val="000000"/>
          <w:sz w:val="24"/>
        </w:rPr>
        <w:t>真实性</w:t>
      </w:r>
      <w:r>
        <w:rPr>
          <w:rFonts w:hint="eastAsia" w:ascii="仿宋" w:hAnsi="仿宋" w:eastAsia="仿宋" w:cs="仿宋"/>
          <w:color w:val="000000"/>
          <w:sz w:val="24"/>
        </w:rPr>
        <w:t>：所有报道需经开发区宣传部审核后方可发布，不得出现事实性错误。</w:t>
      </w:r>
    </w:p>
    <w:p w14:paraId="79B0860B">
      <w:pPr>
        <w:tabs>
          <w:tab w:val="left" w:pos="0"/>
        </w:tabs>
        <w:spacing w:line="288" w:lineRule="auto"/>
        <w:rPr>
          <w:rFonts w:hint="eastAsia" w:ascii="仿宋" w:hAnsi="仿宋" w:eastAsia="仿宋" w:cs="仿宋"/>
          <w:color w:val="000000"/>
          <w:sz w:val="24"/>
        </w:rPr>
      </w:pPr>
      <w:r>
        <w:rPr>
          <w:rFonts w:hint="eastAsia" w:ascii="仿宋" w:hAnsi="仿宋" w:eastAsia="仿宋" w:cs="宋体"/>
          <w:color w:val="000000"/>
          <w:sz w:val="24"/>
        </w:rPr>
        <w:t>​​导向性：内容需符合主流价值观</w:t>
      </w:r>
      <w:r>
        <w:rPr>
          <w:rFonts w:hint="eastAsia" w:ascii="仿宋" w:hAnsi="仿宋" w:eastAsia="仿宋" w:cs="仿宋"/>
          <w:color w:val="000000"/>
          <w:sz w:val="24"/>
        </w:rPr>
        <w:t>。</w:t>
      </w:r>
    </w:p>
    <w:p w14:paraId="5FE74D76">
      <w:pPr>
        <w:tabs>
          <w:tab w:val="left" w:pos="0"/>
        </w:tabs>
        <w:spacing w:line="288" w:lineRule="auto"/>
        <w:rPr>
          <w:rFonts w:ascii="Cambria Math" w:hAnsi="Cambria Math" w:eastAsia="仿宋" w:cs="Cambria Math"/>
          <w:color w:val="000000"/>
          <w:sz w:val="24"/>
        </w:rPr>
      </w:pPr>
      <w:r>
        <w:rPr>
          <w:rFonts w:hint="eastAsia" w:ascii="仿宋" w:hAnsi="仿宋" w:eastAsia="仿宋" w:cs="仿宋"/>
          <w:color w:val="000000"/>
          <w:sz w:val="24"/>
        </w:rPr>
        <w:t>原创性：确保100%原创性。</w:t>
      </w:r>
    </w:p>
    <w:p w14:paraId="7739D262">
      <w:pPr>
        <w:tabs>
          <w:tab w:val="left" w:pos="0"/>
        </w:tabs>
        <w:spacing w:line="288" w:lineRule="auto"/>
        <w:rPr>
          <w:rFonts w:hint="eastAsia" w:ascii="仿宋" w:hAnsi="仿宋" w:eastAsia="仿宋" w:cs="宋体"/>
          <w:color w:val="000000"/>
          <w:sz w:val="24"/>
        </w:rPr>
      </w:pPr>
      <w:r>
        <w:rPr>
          <w:rFonts w:hint="eastAsia" w:ascii="Cambria Math" w:hAnsi="Cambria Math" w:eastAsia="仿宋" w:cs="Cambria Math"/>
          <w:color w:val="000000"/>
          <w:sz w:val="24"/>
        </w:rPr>
        <w:t>2、</w:t>
      </w:r>
      <w:r>
        <w:rPr>
          <w:rFonts w:hint="eastAsia" w:ascii="仿宋" w:hAnsi="仿宋" w:eastAsia="仿宋" w:cs="宋体"/>
          <w:color w:val="000000"/>
          <w:sz w:val="24"/>
        </w:rPr>
        <w:t>数据反馈要求</w:t>
      </w:r>
      <w:r>
        <w:rPr>
          <w:rFonts w:ascii="Cambria Math" w:hAnsi="Cambria Math" w:eastAsia="仿宋" w:cs="Cambria Math"/>
          <w:color w:val="000000"/>
          <w:sz w:val="24"/>
        </w:rPr>
        <w:t>​​</w:t>
      </w:r>
    </w:p>
    <w:p w14:paraId="34519822">
      <w:p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每年度提供一次传播效果分析及优化建议。</w:t>
      </w:r>
    </w:p>
    <w:p w14:paraId="16340F60">
      <w:pPr>
        <w:tabs>
          <w:tab w:val="left" w:pos="0"/>
        </w:tabs>
        <w:spacing w:line="288" w:lineRule="auto"/>
        <w:rPr>
          <w:rFonts w:hint="eastAsia" w:ascii="仿宋" w:hAnsi="仿宋" w:eastAsia="仿宋" w:cs="宋体"/>
          <w:color w:val="000000"/>
          <w:sz w:val="24"/>
        </w:rPr>
      </w:pPr>
      <w:r>
        <w:rPr>
          <w:rFonts w:ascii="Cambria Math" w:hAnsi="Cambria Math" w:eastAsia="仿宋" w:cs="Cambria Math"/>
          <w:color w:val="000000"/>
          <w:sz w:val="24"/>
        </w:rPr>
        <w:t>​​</w:t>
      </w:r>
      <w:r>
        <w:rPr>
          <w:rFonts w:hint="eastAsia" w:ascii="Cambria Math" w:hAnsi="Cambria Math" w:eastAsia="仿宋" w:cs="Cambria Math"/>
          <w:color w:val="000000"/>
          <w:sz w:val="24"/>
        </w:rPr>
        <w:t>3、</w:t>
      </w:r>
      <w:r>
        <w:rPr>
          <w:rFonts w:hint="eastAsia" w:ascii="仿宋" w:hAnsi="仿宋" w:eastAsia="仿宋" w:cs="宋体"/>
          <w:color w:val="000000"/>
          <w:sz w:val="24"/>
        </w:rPr>
        <w:t>人员配置要求</w:t>
      </w:r>
      <w:r>
        <w:rPr>
          <w:rFonts w:ascii="Cambria Math" w:hAnsi="Cambria Math" w:eastAsia="仿宋" w:cs="Cambria Math"/>
          <w:color w:val="000000"/>
          <w:sz w:val="24"/>
        </w:rPr>
        <w:t>​​</w:t>
      </w:r>
    </w:p>
    <w:p w14:paraId="508BAF64">
      <w:pPr>
        <w:spacing w:after="120"/>
        <w:rPr>
          <w:rFonts w:hint="eastAsia" w:ascii="仿宋" w:hAnsi="仿宋" w:eastAsia="仿宋" w:cs="宋体"/>
          <w:color w:val="000000"/>
          <w:sz w:val="24"/>
        </w:rPr>
      </w:pPr>
      <w:r>
        <w:rPr>
          <w:rFonts w:hint="eastAsia" w:ascii="仿宋" w:hAnsi="仿宋" w:eastAsia="仿宋" w:cs="宋体"/>
          <w:color w:val="000000"/>
          <w:sz w:val="24"/>
        </w:rPr>
        <w:t>固定对接团队：至少配备2名资深记者、2名新媒体编辑。</w:t>
      </w:r>
    </w:p>
    <w:p w14:paraId="32E3E6DF">
      <w:pPr>
        <w:spacing w:after="120"/>
        <w:rPr>
          <w:rFonts w:hint="eastAsia" w:ascii="仿宋" w:hAnsi="仿宋" w:eastAsia="仿宋" w:cs="宋体"/>
          <w:color w:val="000000"/>
          <w:sz w:val="24"/>
        </w:rPr>
      </w:pPr>
      <w:r>
        <w:rPr>
          <w:rFonts w:hint="eastAsia" w:ascii="仿宋" w:hAnsi="仿宋" w:eastAsia="仿宋" w:cs="宋体"/>
          <w:color w:val="000000"/>
          <w:sz w:val="24"/>
        </w:rPr>
        <w:t>重大活动期间增派摄影记者及新媒体编辑、舆情分析专员。</w:t>
      </w:r>
    </w:p>
    <w:p w14:paraId="2EFA6631">
      <w:pPr>
        <w:tabs>
          <w:tab w:val="left" w:pos="0"/>
        </w:tabs>
        <w:spacing w:line="288" w:lineRule="auto"/>
        <w:rPr>
          <w:rFonts w:hint="eastAsia" w:ascii="仿宋" w:hAnsi="仿宋" w:eastAsia="仿宋" w:cs="宋体"/>
          <w:color w:val="000000"/>
          <w:sz w:val="24"/>
        </w:rPr>
      </w:pPr>
      <w:r>
        <w:rPr>
          <w:rFonts w:ascii="Cambria Math" w:hAnsi="Cambria Math" w:eastAsia="仿宋" w:cs="Cambria Math"/>
          <w:color w:val="000000"/>
          <w:sz w:val="24"/>
        </w:rPr>
        <w:t>​​</w:t>
      </w:r>
      <w:r>
        <w:rPr>
          <w:rFonts w:hint="eastAsia" w:ascii="Cambria Math" w:hAnsi="Cambria Math" w:eastAsia="仿宋" w:cs="Cambria Math"/>
          <w:color w:val="000000"/>
          <w:sz w:val="24"/>
        </w:rPr>
        <w:t>4、</w:t>
      </w:r>
      <w:r>
        <w:rPr>
          <w:rFonts w:hint="eastAsia" w:ascii="仿宋" w:hAnsi="仿宋" w:eastAsia="仿宋" w:cs="宋体"/>
          <w:color w:val="000000"/>
          <w:sz w:val="24"/>
        </w:rPr>
        <w:t>合规性要求</w:t>
      </w:r>
      <w:r>
        <w:rPr>
          <w:rFonts w:ascii="Cambria Math" w:hAnsi="Cambria Math" w:eastAsia="仿宋" w:cs="Cambria Math"/>
          <w:color w:val="000000"/>
          <w:sz w:val="24"/>
        </w:rPr>
        <w:t>​​</w:t>
      </w:r>
    </w:p>
    <w:p w14:paraId="7ABD2246">
      <w:p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禁止出现商业软文或隐性广告。</w:t>
      </w:r>
    </w:p>
    <w:p w14:paraId="4CD46281">
      <w:pPr>
        <w:tabs>
          <w:tab w:val="left" w:pos="0"/>
        </w:tabs>
        <w:spacing w:line="288" w:lineRule="auto"/>
        <w:rPr>
          <w:rFonts w:hint="eastAsia" w:ascii="仿宋" w:hAnsi="仿宋" w:eastAsia="仿宋" w:cs="宋体"/>
          <w:color w:val="000000"/>
          <w:sz w:val="24"/>
        </w:rPr>
      </w:pPr>
      <w:r>
        <w:rPr>
          <w:rFonts w:hint="eastAsia" w:ascii="仿宋" w:hAnsi="仿宋" w:eastAsia="仿宋" w:cs="宋体"/>
          <w:color w:val="000000"/>
          <w:sz w:val="24"/>
        </w:rPr>
        <w:t>遵守《新闻记者证管理办法》《互联网新闻信息服务管理规定》等法规。</w:t>
      </w:r>
    </w:p>
    <w:p w14:paraId="616A83A9">
      <w:pPr>
        <w:tabs>
          <w:tab w:val="left" w:pos="0"/>
        </w:tabs>
        <w:spacing w:line="288" w:lineRule="auto"/>
        <w:rPr>
          <w:rFonts w:hint="eastAsia" w:ascii="仿宋" w:hAnsi="仿宋" w:eastAsia="仿宋" w:cs="宋体"/>
          <w:color w:val="000000"/>
          <w:sz w:val="24"/>
        </w:rPr>
      </w:pPr>
      <w:r>
        <w:rPr>
          <w:rFonts w:hint="eastAsia" w:ascii="仿宋" w:hAnsi="仿宋" w:eastAsia="仿宋"/>
          <w:b/>
          <w:bCs/>
          <w:color w:val="000000"/>
          <w:sz w:val="24"/>
        </w:rPr>
        <w:t>说明：本条</w:t>
      </w:r>
      <w:r>
        <w:rPr>
          <w:rFonts w:hint="eastAsia" w:ascii="仿宋" w:hAnsi="仿宋" w:eastAsia="仿宋"/>
          <w:b/>
          <w:color w:val="000000"/>
          <w:sz w:val="24"/>
        </w:rPr>
        <w:t>为实质性响应要求，如不响应，响应文件按无效响应处理。</w:t>
      </w:r>
    </w:p>
    <w:p w14:paraId="1B96AE25">
      <w:pPr>
        <w:tabs>
          <w:tab w:val="left" w:pos="0"/>
        </w:tabs>
        <w:spacing w:line="288" w:lineRule="auto"/>
        <w:rPr>
          <w:rFonts w:hint="eastAsia" w:ascii="仿宋" w:hAnsi="仿宋" w:eastAsia="仿宋"/>
          <w:sz w:val="24"/>
        </w:rPr>
      </w:pPr>
      <w:r>
        <w:rPr>
          <w:rFonts w:hint="eastAsia" w:ascii="仿宋" w:hAnsi="仿宋" w:eastAsia="仿宋"/>
          <w:sz w:val="24"/>
        </w:rPr>
        <w:t>六、报价的相关说明</w:t>
      </w:r>
    </w:p>
    <w:p w14:paraId="5E752C77">
      <w:pPr>
        <w:tabs>
          <w:tab w:val="left" w:pos="0"/>
        </w:tabs>
        <w:spacing w:line="288" w:lineRule="auto"/>
        <w:rPr>
          <w:rFonts w:hint="eastAsia" w:ascii="仿宋" w:hAnsi="仿宋" w:eastAsia="仿宋"/>
          <w:sz w:val="24"/>
        </w:rPr>
      </w:pPr>
      <w:r>
        <w:rPr>
          <w:rFonts w:hint="eastAsia" w:ascii="仿宋" w:hAnsi="仿宋" w:eastAsia="仿宋"/>
          <w:sz w:val="24"/>
        </w:rPr>
        <w:t>1.</w:t>
      </w:r>
      <w:r>
        <w:rPr>
          <w:rFonts w:hint="eastAsia" w:ascii="仿宋" w:hAnsi="仿宋" w:eastAsia="仿宋"/>
          <w:bCs/>
          <w:sz w:val="24"/>
        </w:rPr>
        <w:t>不接受超过人民币</w:t>
      </w:r>
      <w:r>
        <w:rPr>
          <w:rFonts w:hint="eastAsia" w:ascii="仿宋" w:hAnsi="仿宋" w:eastAsia="仿宋"/>
          <w:sz w:val="24"/>
        </w:rPr>
        <w:t>100.00</w:t>
      </w:r>
      <w:r>
        <w:rPr>
          <w:rFonts w:hint="eastAsia" w:ascii="仿宋" w:hAnsi="仿宋" w:eastAsia="仿宋" w:cs="仿宋"/>
          <w:sz w:val="24"/>
        </w:rPr>
        <w:t>万元（采购预算）</w:t>
      </w:r>
      <w:r>
        <w:rPr>
          <w:rFonts w:hint="eastAsia" w:ascii="仿宋" w:hAnsi="仿宋" w:eastAsia="仿宋"/>
          <w:sz w:val="24"/>
        </w:rPr>
        <w:t>的响应报价。</w:t>
      </w:r>
    </w:p>
    <w:p w14:paraId="4AA4AE4F">
      <w:pPr>
        <w:tabs>
          <w:tab w:val="left" w:pos="0"/>
        </w:tabs>
        <w:spacing w:line="288" w:lineRule="auto"/>
        <w:rPr>
          <w:rFonts w:hint="eastAsia" w:ascii="仿宋" w:hAnsi="仿宋" w:eastAsia="仿宋"/>
          <w:sz w:val="24"/>
        </w:rPr>
      </w:pPr>
      <w:r>
        <w:rPr>
          <w:rFonts w:hint="eastAsia" w:ascii="仿宋" w:hAnsi="仿宋" w:eastAsia="仿宋" w:cs="宋体"/>
          <w:sz w:val="24"/>
        </w:rPr>
        <w:t>2.</w:t>
      </w:r>
      <w:r>
        <w:rPr>
          <w:rFonts w:hint="eastAsia" w:ascii="仿宋" w:hAnsi="仿宋" w:eastAsia="仿宋"/>
          <w:bCs/>
          <w:sz w:val="24"/>
        </w:rPr>
        <w:t>采购人不支付投标报价以外的任何费用。</w:t>
      </w:r>
    </w:p>
    <w:p w14:paraId="3B4F9502">
      <w:pPr>
        <w:tabs>
          <w:tab w:val="left" w:pos="0"/>
        </w:tabs>
        <w:spacing w:line="288" w:lineRule="auto"/>
        <w:rPr>
          <w:rFonts w:hint="eastAsia" w:ascii="仿宋" w:hAnsi="仿宋" w:eastAsia="仿宋" w:cs="宋体"/>
          <w:color w:val="000000"/>
          <w:sz w:val="24"/>
        </w:rPr>
      </w:pPr>
      <w:r>
        <w:rPr>
          <w:rFonts w:hint="eastAsia" w:ascii="仿宋" w:hAnsi="仿宋" w:eastAsia="仿宋"/>
          <w:b/>
          <w:bCs/>
          <w:color w:val="000000"/>
          <w:sz w:val="24"/>
        </w:rPr>
        <w:t>说明：本条</w:t>
      </w:r>
      <w:r>
        <w:rPr>
          <w:rFonts w:hint="eastAsia" w:ascii="仿宋" w:hAnsi="仿宋" w:eastAsia="仿宋"/>
          <w:b/>
          <w:color w:val="000000"/>
          <w:sz w:val="24"/>
        </w:rPr>
        <w:t>为实质性响应要求，如不响应，响应文件按无效响应处理。</w:t>
      </w:r>
    </w:p>
    <w:p w14:paraId="2A060CDA">
      <w:pPr>
        <w:tabs>
          <w:tab w:val="left" w:pos="0"/>
        </w:tabs>
        <w:spacing w:line="288" w:lineRule="auto"/>
        <w:rPr>
          <w:rFonts w:hint="eastAsia" w:ascii="仿宋" w:hAnsi="仿宋" w:eastAsia="仿宋"/>
          <w:color w:val="000000"/>
          <w:sz w:val="24"/>
        </w:rPr>
      </w:pPr>
      <w:r>
        <w:rPr>
          <w:rFonts w:hint="eastAsia" w:ascii="仿宋" w:hAnsi="仿宋" w:eastAsia="仿宋" w:cs="宋体"/>
          <w:color w:val="000000"/>
          <w:sz w:val="24"/>
        </w:rPr>
        <w:t>七、分包：采购人不允许采用分包方式履行合同。</w:t>
      </w:r>
    </w:p>
    <w:p w14:paraId="6903F82F">
      <w:pPr>
        <w:spacing w:line="360" w:lineRule="auto"/>
        <w:rPr>
          <w:rFonts w:hint="eastAsia" w:ascii="仿宋" w:hAnsi="仿宋" w:eastAsia="仿宋" w:cs="仿宋"/>
          <w:b/>
          <w:bCs/>
          <w:sz w:val="28"/>
          <w:szCs w:val="28"/>
        </w:rPr>
      </w:pPr>
      <w:r>
        <w:rPr>
          <w:rFonts w:hint="eastAsia" w:ascii="仿宋" w:hAnsi="仿宋" w:eastAsia="仿宋"/>
          <w:color w:val="000000"/>
          <w:sz w:val="24"/>
        </w:rPr>
        <w:t>八、</w:t>
      </w:r>
      <w:r>
        <w:rPr>
          <w:rFonts w:hint="eastAsia" w:ascii="仿宋" w:hAnsi="仿宋" w:eastAsia="仿宋" w:cs="仿宋_GB2312"/>
          <w:color w:val="000000"/>
          <w:sz w:val="24"/>
        </w:rPr>
        <w:t>其他要求：见《采购文件》附件：5.《合同草案条款》</w:t>
      </w:r>
      <w:r>
        <w:rPr>
          <w:rFonts w:hint="eastAsia" w:ascii="仿宋" w:hAnsi="仿宋" w:eastAsia="仿宋" w:cs="仿宋"/>
          <w:b/>
          <w:bCs/>
          <w:sz w:val="28"/>
          <w:szCs w:val="28"/>
        </w:rPr>
        <w:t>。</w:t>
      </w:r>
    </w:p>
    <w:p w14:paraId="3BA8E7DD">
      <w:pPr>
        <w:spacing w:before="120" w:after="120" w:line="360" w:lineRule="auto"/>
        <w:jc w:val="center"/>
        <w:rPr>
          <w:rFonts w:hint="eastAsia" w:ascii="仿宋" w:hAnsi="仿宋" w:eastAsia="仿宋" w:cs="仿宋"/>
          <w:b/>
          <w:sz w:val="28"/>
          <w:szCs w:val="28"/>
        </w:rPr>
      </w:pPr>
      <w:r>
        <w:rPr>
          <w:rFonts w:hint="eastAsia" w:ascii="仿宋" w:hAnsi="仿宋" w:eastAsia="仿宋" w:cs="仿宋"/>
          <w:b/>
          <w:bCs/>
          <w:sz w:val="28"/>
          <w:szCs w:val="28"/>
        </w:rPr>
        <w:br w:type="page" w:clear="all"/>
      </w:r>
      <w:r>
        <w:rPr>
          <w:rFonts w:hint="eastAsia" w:ascii="仿宋" w:hAnsi="仿宋" w:eastAsia="仿宋" w:cs="仿宋"/>
          <w:b/>
          <w:sz w:val="32"/>
          <w:szCs w:val="32"/>
        </w:rPr>
        <w:t>第五部分  响应性文件格式</w:t>
      </w:r>
    </w:p>
    <w:p w14:paraId="42B861FA">
      <w:pPr>
        <w:jc w:val="center"/>
        <w:rPr>
          <w:rFonts w:hint="eastAsia" w:ascii="仿宋" w:hAnsi="仿宋" w:eastAsia="仿宋" w:cs="仿宋"/>
          <w:sz w:val="28"/>
          <w:szCs w:val="28"/>
        </w:rPr>
      </w:pPr>
      <w:r>
        <w:rPr>
          <w:rFonts w:hint="eastAsia" w:ascii="仿宋" w:hAnsi="仿宋" w:eastAsia="仿宋" w:cs="仿宋"/>
          <w:b/>
          <w:sz w:val="28"/>
          <w:szCs w:val="28"/>
        </w:rPr>
        <w:t>1、承诺书</w:t>
      </w:r>
    </w:p>
    <w:p w14:paraId="70B1A614">
      <w:pPr>
        <w:spacing w:line="360" w:lineRule="auto"/>
        <w:rPr>
          <w:rFonts w:hint="eastAsia" w:ascii="仿宋" w:hAnsi="仿宋" w:eastAsia="仿宋" w:cs="仿宋"/>
          <w:sz w:val="28"/>
          <w:szCs w:val="28"/>
        </w:rPr>
      </w:pPr>
    </w:p>
    <w:p w14:paraId="44D1FE20">
      <w:pPr>
        <w:spacing w:line="288" w:lineRule="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徐州经济技术开发区宣传部</w:t>
      </w:r>
      <w:r>
        <w:rPr>
          <w:rFonts w:hint="eastAsia" w:ascii="仿宋" w:hAnsi="仿宋" w:eastAsia="仿宋" w:cs="仿宋"/>
          <w:sz w:val="28"/>
          <w:szCs w:val="28"/>
        </w:rPr>
        <w:t>：</w:t>
      </w:r>
    </w:p>
    <w:p w14:paraId="0B30648A">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根据贵方《采购文件》（项目编号：</w:t>
      </w:r>
      <w:r>
        <w:rPr>
          <w:rFonts w:hint="eastAsia" w:ascii="仿宋" w:hAnsi="仿宋" w:eastAsia="仿宋" w:cs="仿宋"/>
          <w:sz w:val="28"/>
          <w:szCs w:val="28"/>
          <w:u w:val="single"/>
          <w:lang w:eastAsia="zh-CN"/>
        </w:rPr>
        <w:t>JSZC-320390-HWDK-D2025-0001</w:t>
      </w:r>
      <w:r>
        <w:rPr>
          <w:rFonts w:hint="eastAsia" w:ascii="仿宋" w:hAnsi="仿宋" w:eastAsia="仿宋" w:cs="仿宋"/>
          <w:sz w:val="28"/>
          <w:szCs w:val="28"/>
        </w:rPr>
        <w:t>号）要求，本谈判报价供应商正式提交以下首次响应文件。</w:t>
      </w:r>
    </w:p>
    <w:p w14:paraId="3822BAA5">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4" name="直接连接符 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wps:spPr>
                      <wps:bodyPr/>
                    </wps:wsp>
                  </a:graphicData>
                </a:graphic>
              </wp:anchor>
            </w:drawing>
          </mc:Choice>
          <mc:Fallback>
            <w:pict>
              <v:line id="直接连接符 1"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2OFf1AAAAAcBAAAPAAAAAAAAAAEAIAAAACIAAABkcnMvZG93bnJldi54bWxQ&#10;SwECFAAUAAAACACHTuJAniPeIcIBAABtAwAADgAAAAAAAAABACAAAAAjAQAAZHJzL2Uyb0RvYy54&#10;bWxQSwUGAAAAAAYABgBZAQAAVw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（1）承诺书； </w:t>
      </w:r>
    </w:p>
    <w:p w14:paraId="1B538430">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 xml:space="preserve">（2）谈判报价表； </w:t>
      </w:r>
    </w:p>
    <w:p w14:paraId="68063AE1">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（3）偏离表；</w:t>
      </w:r>
    </w:p>
    <w:p w14:paraId="5F3C48A6">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（4）采购文件要求提供的其他报价文件。</w:t>
      </w:r>
    </w:p>
    <w:p w14:paraId="3CC5783F">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我单位符合采购文件的规定，符合本项目供应商资格要求。</w:t>
      </w:r>
    </w:p>
    <w:p w14:paraId="67EEEE70">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 xml:space="preserve">谈判报价供应商兹宣布同意如下: </w:t>
      </w:r>
    </w:p>
    <w:p w14:paraId="031F6CFF">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5"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2"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Leg81QAAAAkBAAAPAAAAAAAAAAEAIAAAACIAAABkcnMvZG93bnJldi54bWxQSwECFAAUAAAA&#10;CACHTuJAHI9/TrgBAABhAwAADgAAAAAAAAABACAAAAAkAQAAZHJzL2Uyb0RvYy54bWxQSwUGAAAA&#10;AAYABgBZAQAAT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6" name="直接连接符 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T9rpb1gAAAAkBAAAPAAAAAAAAAAEAIAAAACIAAABkcnMvZG93bnJldi54bWxQSwECFAAU&#10;AAAACACHTuJAvTrFAroBAABhAwAADgAAAAAAAAABACAAAAAlAQAAZHJzL2Uyb0RvYy54bWxQSwUG&#10;AAAAAAYABgBZAQAAUQUAAAAA&#10;">
                <v:fill on="f" focussize="0,0"/>
                <v:stroke color="#000000" joinstyle="round"/>
                <v:imagedata o:title=""/>
                <o:lock v:ext="edit" aspectratio="f"/>
              </v:line>
            </w:pict>
          </mc:Fallback>
        </mc:AlternateContent>
      </w:r>
      <w:r>
        <w:rPr>
          <w:rFonts w:hint="eastAsia" w:ascii="仿宋" w:hAnsi="仿宋" w:eastAsia="仿宋" w:cs="仿宋"/>
          <w:sz w:val="28"/>
          <w:szCs w:val="28"/>
        </w:rPr>
        <w:t>一、完全承担根据《采购文件》规定完成合同的责任和义务（如有偏离，将全部填写在偏离表中）。</w:t>
      </w:r>
    </w:p>
    <w:p w14:paraId="01E00A8F">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7" name="直接连接符 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4"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6NQDVAAAACQEAAA8AAAAAAAAAAQAgAAAAIgAAAGRycy9kb3ducmV2LnhtbFBLAQIUABQA&#10;AAAIAIdO4kBDB4jdugEAAGEDAAAOAAAAAAAAAAEAIAAAACQBAABkcnMvZTJvRG9jLnhtbFBLBQYA&#10;AAAABgAGAFkBAABQ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8" name="直接连接符 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5"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6NQDVAAAACQEAAA8AAAAAAAAAAQAgAAAAIgAAAGRycy9kb3ducmV2LnhtbFBLAQIUABQA&#10;AAAIAIdO4kDWGKcDugEAAGEDAAAOAAAAAAAAAAEAIAAAACQBAABkcnMvZTJvRG9jLnhtbFBLBQYA&#10;AAAABgAGAFkBAABQBQAAAAA=&#10;">
                <v:fill on="f" focussize="0,0"/>
                <v:stroke color="#000000" joinstyle="round"/>
                <v:imagedata o:title=""/>
                <o:lock v:ext="edit" aspectratio="f"/>
              </v:line>
            </w:pict>
          </mc:Fallback>
        </mc:AlternateContent>
      </w:r>
      <w:r>
        <w:rPr>
          <w:rFonts w:hint="eastAsia" w:ascii="仿宋" w:hAnsi="仿宋" w:eastAsia="仿宋" w:cs="仿宋"/>
          <w:sz w:val="28"/>
          <w:szCs w:val="28"/>
        </w:rPr>
        <w:t>二、保证所提供的响应文件及所有材料的真实、合法、有效，并对其负责。</w:t>
      </w:r>
    </w:p>
    <w:p w14:paraId="5451B898">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三、已详细审核《采购文件》，包括书面的澄清（修改）通知书（如果有的话），本谈判报价供应商完全理解并同意放弃对这方面不明及误解的权利。</w:t>
      </w:r>
    </w:p>
    <w:p w14:paraId="07651033">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四、所供货物或服务保证符合国家有关产品质量、性能和安全标准，无权利瑕疵。</w:t>
      </w:r>
    </w:p>
    <w:p w14:paraId="4A46E63A">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五、谈判报价有效期为不少于90日。</w:t>
      </w:r>
    </w:p>
    <w:p w14:paraId="759B84AA">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六、同意向贵方提供贵方可能要求的与本次谈判采购有关的任何证据或资料。</w:t>
      </w:r>
    </w:p>
    <w:p w14:paraId="1CD09266">
      <w:pPr>
        <w:spacing w:line="288" w:lineRule="auto"/>
        <w:ind w:firstLine="560"/>
        <w:rPr>
          <w:rFonts w:hint="eastAsia" w:ascii="仿宋" w:hAnsi="仿宋" w:eastAsia="仿宋" w:cs="仿宋"/>
          <w:sz w:val="28"/>
          <w:szCs w:val="28"/>
        </w:rPr>
      </w:pPr>
      <w:r>
        <w:rPr>
          <w:rFonts w:hint="eastAsia" w:ascii="仿宋" w:hAnsi="仿宋" w:eastAsia="仿宋" w:cs="仿宋"/>
          <w:sz w:val="28"/>
          <w:szCs w:val="28"/>
        </w:rPr>
        <w:t>七、完全理解贵方不一定要接受最低的报价或收到的任何报价。</w:t>
      </w:r>
    </w:p>
    <w:p w14:paraId="244E851B">
      <w:pPr>
        <w:spacing w:line="288" w:lineRule="auto"/>
        <w:ind w:firstLine="2800"/>
        <w:rPr>
          <w:rFonts w:hint="eastAsia" w:ascii="仿宋" w:hAnsi="仿宋" w:eastAsia="仿宋" w:cs="仿宋"/>
          <w:sz w:val="28"/>
          <w:szCs w:val="28"/>
        </w:rPr>
      </w:pPr>
    </w:p>
    <w:p w14:paraId="247D71BD">
      <w:pPr>
        <w:spacing w:line="360" w:lineRule="auto"/>
        <w:ind w:firstLine="2800"/>
        <w:rPr>
          <w:rFonts w:hint="eastAsia" w:ascii="仿宋" w:hAnsi="仿宋" w:eastAsia="仿宋" w:cs="仿宋"/>
          <w:sz w:val="28"/>
          <w:szCs w:val="28"/>
        </w:rPr>
      </w:pPr>
      <w:r>
        <w:rPr>
          <w:rFonts w:hint="eastAsia" w:ascii="仿宋" w:hAnsi="仿宋" w:eastAsia="仿宋" w:cs="仿宋"/>
          <w:sz w:val="28"/>
          <w:szCs w:val="28"/>
        </w:rPr>
        <w:t>谈判报价供应商（电子签章）：</w:t>
      </w:r>
    </w:p>
    <w:p w14:paraId="1245F4AF">
      <w:pPr>
        <w:spacing w:line="360" w:lineRule="auto"/>
        <w:ind w:firstLine="2800"/>
        <w:rPr>
          <w:rFonts w:hint="eastAsia" w:ascii="仿宋" w:hAnsi="仿宋" w:eastAsia="仿宋" w:cs="仿宋"/>
          <w:sz w:val="28"/>
          <w:szCs w:val="28"/>
        </w:rPr>
      </w:pPr>
      <w:r>
        <w:rPr>
          <w:rFonts w:hint="eastAsia" w:ascii="仿宋" w:hAnsi="仿宋" w:eastAsia="仿宋" w:cs="仿宋"/>
          <w:sz w:val="28"/>
          <w:szCs w:val="28"/>
        </w:rPr>
        <w:t>联系电话：</w:t>
      </w:r>
    </w:p>
    <w:p w14:paraId="0508BF2E">
      <w:pPr>
        <w:spacing w:line="360" w:lineRule="auto"/>
        <w:ind w:firstLine="2800"/>
        <w:rPr>
          <w:rFonts w:hint="eastAsia" w:ascii="仿宋" w:hAnsi="仿宋" w:eastAsia="仿宋" w:cs="仿宋"/>
          <w:sz w:val="28"/>
          <w:szCs w:val="28"/>
        </w:rPr>
      </w:pPr>
      <w:r>
        <w:rPr>
          <w:rFonts w:hint="eastAsia" w:ascii="仿宋" w:hAnsi="仿宋" w:eastAsia="仿宋" w:cs="仿宋"/>
          <w:sz w:val="28"/>
          <w:szCs w:val="28"/>
        </w:rPr>
        <w:t>日期：    年  月  日</w:t>
      </w:r>
    </w:p>
    <w:p w14:paraId="1F0A4796">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bCs/>
          <w:sz w:val="32"/>
          <w:szCs w:val="32"/>
        </w:rPr>
      </w:pPr>
      <w:r>
        <w:rPr>
          <w:rFonts w:hint="eastAsia" w:ascii="仿宋" w:hAnsi="仿宋" w:eastAsia="仿宋" w:cs="仿宋"/>
          <w:b/>
          <w:bCs/>
          <w:sz w:val="28"/>
          <w:szCs w:val="28"/>
        </w:rPr>
        <w:br w:type="page" w:clear="all"/>
      </w:r>
      <w:r>
        <w:rPr>
          <w:rFonts w:hint="eastAsia" w:ascii="仿宋" w:hAnsi="仿宋" w:eastAsia="仿宋" w:cs="仿宋"/>
          <w:b/>
          <w:sz w:val="32"/>
          <w:szCs w:val="32"/>
        </w:rPr>
        <w:t>2、</w:t>
      </w:r>
      <w:r>
        <w:rPr>
          <w:rFonts w:hint="eastAsia" w:ascii="仿宋" w:hAnsi="仿宋" w:eastAsia="仿宋" w:cs="仿宋"/>
          <w:b/>
          <w:bCs/>
          <w:sz w:val="32"/>
          <w:szCs w:val="32"/>
        </w:rPr>
        <w:t>授权委托书及法定代表人身份证明书格式</w:t>
      </w:r>
    </w:p>
    <w:p w14:paraId="4FD85D53">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 </w:t>
      </w:r>
    </w:p>
    <w:p w14:paraId="64DB92D4">
      <w:pPr>
        <w:pBdr>
          <w:top w:val="none" w:color="000000" w:sz="0" w:space="0"/>
          <w:left w:val="none" w:color="000000" w:sz="0" w:space="0"/>
          <w:bottom w:val="none" w:color="000000" w:sz="0" w:space="0"/>
          <w:right w:val="none" w:color="000000" w:sz="0" w:space="0"/>
        </w:pBdr>
        <w:spacing w:line="479" w:lineRule="atLeast"/>
        <w:jc w:val="center"/>
        <w:rPr>
          <w:rFonts w:hint="eastAsia" w:ascii="仿宋" w:hAnsi="仿宋" w:eastAsia="仿宋" w:cs="仿宋"/>
          <w:b/>
          <w:bCs/>
          <w:sz w:val="30"/>
        </w:rPr>
      </w:pPr>
      <w:r>
        <w:rPr>
          <w:rFonts w:hint="eastAsia" w:ascii="仿宋" w:hAnsi="仿宋" w:eastAsia="仿宋" w:cs="仿宋"/>
          <w:b/>
          <w:bCs/>
          <w:sz w:val="30"/>
        </w:rPr>
        <w:t>（一）授权委托书</w:t>
      </w:r>
    </w:p>
    <w:p w14:paraId="6379A320">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委托人：</w:t>
      </w:r>
    </w:p>
    <w:p w14:paraId="39EF5DD3">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地址：</w:t>
      </w:r>
    </w:p>
    <w:p w14:paraId="21B0817E">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法定代表人（负责人）：               职务：</w:t>
      </w:r>
    </w:p>
    <w:p w14:paraId="74BC05B3">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统一社会信用代码：</w:t>
      </w:r>
    </w:p>
    <w:p w14:paraId="0335EA7D">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受托人：        性别：男（女）</w:t>
      </w:r>
    </w:p>
    <w:p w14:paraId="54D76BB5">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年龄：  岁      民族：  族</w:t>
      </w:r>
    </w:p>
    <w:p w14:paraId="5324F127">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职务：</w:t>
      </w:r>
    </w:p>
    <w:p w14:paraId="7CBEC715">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rPr>
      </w:pPr>
      <w:r>
        <w:rPr>
          <w:rFonts w:hint="eastAsia" w:ascii="仿宋" w:hAnsi="仿宋" w:eastAsia="仿宋" w:cs="仿宋"/>
          <w:sz w:val="30"/>
        </w:rPr>
        <w:t>身份证号：</w:t>
      </w:r>
    </w:p>
    <w:p w14:paraId="15E93D54">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sz w:val="30"/>
        </w:rPr>
      </w:pPr>
      <w:r>
        <w:rPr>
          <w:rFonts w:hint="eastAsia" w:ascii="仿宋" w:hAnsi="仿宋" w:eastAsia="仿宋" w:cs="仿宋"/>
          <w:sz w:val="30"/>
        </w:rPr>
        <w:t>兹委托（</w:t>
      </w:r>
      <w:r>
        <w:rPr>
          <w:rFonts w:hint="eastAsia" w:ascii="仿宋" w:hAnsi="仿宋" w:eastAsia="仿宋" w:cs="仿宋"/>
          <w:sz w:val="30"/>
          <w:u w:val="single"/>
        </w:rPr>
        <w:t xml:space="preserve">     </w:t>
      </w:r>
      <w:r>
        <w:rPr>
          <w:rFonts w:hint="eastAsia" w:ascii="仿宋" w:hAnsi="仿宋" w:eastAsia="仿宋" w:cs="仿宋"/>
          <w:sz w:val="30"/>
        </w:rPr>
        <w:t>）全权代表我企业（公司）参与（</w:t>
      </w:r>
      <w:r>
        <w:rPr>
          <w:rFonts w:hint="eastAsia" w:ascii="仿宋" w:hAnsi="仿宋" w:eastAsia="仿宋" w:cs="仿宋"/>
          <w:sz w:val="30"/>
          <w:u w:val="single"/>
        </w:rPr>
        <w:t xml:space="preserve">    </w:t>
      </w:r>
      <w:r>
        <w:rPr>
          <w:rFonts w:hint="eastAsia" w:ascii="仿宋" w:hAnsi="仿宋" w:eastAsia="仿宋" w:cs="仿宋"/>
          <w:sz w:val="30"/>
        </w:rPr>
        <w:t>）项目（项目编号：</w:t>
      </w:r>
      <w:r>
        <w:rPr>
          <w:rFonts w:hint="eastAsia" w:ascii="仿宋" w:hAnsi="仿宋" w:eastAsia="仿宋" w:cs="仿宋"/>
          <w:sz w:val="30"/>
          <w:u w:val="single"/>
        </w:rPr>
        <w:t xml:space="preserve">     </w:t>
      </w:r>
      <w:r>
        <w:rPr>
          <w:rFonts w:hint="eastAsia" w:ascii="仿宋" w:hAnsi="仿宋" w:eastAsia="仿宋" w:cs="仿宋"/>
          <w:sz w:val="30"/>
        </w:rPr>
        <w:t>）的招、投标活动及签订合同。（</w:t>
      </w:r>
      <w:r>
        <w:rPr>
          <w:rFonts w:hint="eastAsia" w:ascii="仿宋" w:hAnsi="仿宋" w:eastAsia="仿宋" w:cs="仿宋"/>
          <w:sz w:val="30"/>
          <w:u w:val="single"/>
        </w:rPr>
        <w:t xml:space="preserve">    </w:t>
      </w:r>
      <w:r>
        <w:rPr>
          <w:rFonts w:hint="eastAsia" w:ascii="仿宋" w:hAnsi="仿宋" w:eastAsia="仿宋" w:cs="仿宋"/>
          <w:sz w:val="30"/>
        </w:rPr>
        <w:t>）以我企业（公司）名义所为的法律行为及签署的文件，我企业（公司）均予以认可。有关法律责任均由我企业（公司）承担。（</w:t>
      </w:r>
      <w:r>
        <w:rPr>
          <w:rFonts w:hint="eastAsia" w:ascii="仿宋" w:hAnsi="仿宋" w:eastAsia="仿宋" w:cs="仿宋"/>
          <w:sz w:val="30"/>
          <w:u w:val="single"/>
        </w:rPr>
        <w:t xml:space="preserve">     </w:t>
      </w:r>
      <w:r>
        <w:rPr>
          <w:rFonts w:hint="eastAsia" w:ascii="仿宋" w:hAnsi="仿宋" w:eastAsia="仿宋" w:cs="仿宋"/>
          <w:sz w:val="30"/>
        </w:rPr>
        <w:t>）无转委托权。</w:t>
      </w:r>
    </w:p>
    <w:p w14:paraId="3C93BA6B">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rPr>
      </w:pPr>
      <w:r>
        <w:rPr>
          <w:rFonts w:hint="eastAsia" w:ascii="仿宋" w:hAnsi="仿宋" w:eastAsia="仿宋" w:cs="仿宋"/>
          <w:sz w:val="30"/>
        </w:rPr>
        <w:t>委托期限自</w:t>
      </w:r>
      <w:r>
        <w:rPr>
          <w:rFonts w:hint="eastAsia" w:ascii="仿宋" w:hAnsi="仿宋" w:eastAsia="仿宋" w:cs="仿宋"/>
          <w:sz w:val="30"/>
          <w:u w:val="single"/>
        </w:rPr>
        <w:t xml:space="preserve">   </w:t>
      </w:r>
      <w:r>
        <w:rPr>
          <w:rFonts w:hint="eastAsia" w:ascii="仿宋" w:hAnsi="仿宋" w:eastAsia="仿宋" w:cs="仿宋"/>
          <w:sz w:val="30"/>
        </w:rPr>
        <w:t>年</w:t>
      </w:r>
      <w:r>
        <w:rPr>
          <w:rFonts w:hint="eastAsia" w:ascii="仿宋" w:hAnsi="仿宋" w:eastAsia="仿宋" w:cs="仿宋"/>
          <w:sz w:val="30"/>
          <w:u w:val="single"/>
        </w:rPr>
        <w:t xml:space="preserve">  </w:t>
      </w:r>
      <w:r>
        <w:rPr>
          <w:rFonts w:hint="eastAsia" w:ascii="仿宋" w:hAnsi="仿宋" w:eastAsia="仿宋" w:cs="仿宋"/>
          <w:sz w:val="30"/>
        </w:rPr>
        <w:t>月</w:t>
      </w:r>
      <w:r>
        <w:rPr>
          <w:rFonts w:hint="eastAsia" w:ascii="仿宋" w:hAnsi="仿宋" w:eastAsia="仿宋" w:cs="仿宋"/>
          <w:sz w:val="30"/>
          <w:u w:val="single"/>
        </w:rPr>
        <w:t xml:space="preserve">  </w:t>
      </w:r>
      <w:r>
        <w:rPr>
          <w:rFonts w:hint="eastAsia" w:ascii="仿宋" w:hAnsi="仿宋" w:eastAsia="仿宋" w:cs="仿宋"/>
          <w:sz w:val="30"/>
        </w:rPr>
        <w:t>日起至</w:t>
      </w:r>
      <w:r>
        <w:rPr>
          <w:rFonts w:hint="eastAsia" w:ascii="仿宋" w:hAnsi="仿宋" w:eastAsia="仿宋" w:cs="仿宋"/>
          <w:sz w:val="30"/>
          <w:u w:val="single"/>
        </w:rPr>
        <w:t xml:space="preserve">  </w:t>
      </w:r>
      <w:r>
        <w:rPr>
          <w:rFonts w:hint="eastAsia" w:ascii="仿宋" w:hAnsi="仿宋" w:eastAsia="仿宋" w:cs="仿宋"/>
          <w:sz w:val="30"/>
        </w:rPr>
        <w:t>年</w:t>
      </w:r>
      <w:r>
        <w:rPr>
          <w:rFonts w:hint="eastAsia" w:ascii="仿宋" w:hAnsi="仿宋" w:eastAsia="仿宋" w:cs="仿宋"/>
          <w:sz w:val="30"/>
          <w:u w:val="single"/>
        </w:rPr>
        <w:t xml:space="preserve">  </w:t>
      </w:r>
      <w:r>
        <w:rPr>
          <w:rFonts w:hint="eastAsia" w:ascii="仿宋" w:hAnsi="仿宋" w:eastAsia="仿宋" w:cs="仿宋"/>
          <w:sz w:val="30"/>
        </w:rPr>
        <w:t>月</w:t>
      </w:r>
      <w:r>
        <w:rPr>
          <w:rFonts w:hint="eastAsia" w:ascii="仿宋" w:hAnsi="仿宋" w:eastAsia="仿宋" w:cs="仿宋"/>
          <w:sz w:val="30"/>
          <w:u w:val="single"/>
        </w:rPr>
        <w:t xml:space="preserve">  </w:t>
      </w:r>
      <w:r>
        <w:rPr>
          <w:rFonts w:hint="eastAsia" w:ascii="仿宋" w:hAnsi="仿宋" w:eastAsia="仿宋" w:cs="仿宋"/>
          <w:sz w:val="30"/>
        </w:rPr>
        <w:t>日止。</w:t>
      </w:r>
    </w:p>
    <w:p w14:paraId="0AF753EA">
      <w:pPr>
        <w:pBdr>
          <w:top w:val="none" w:color="000000" w:sz="0" w:space="0"/>
          <w:left w:val="none" w:color="000000" w:sz="0" w:space="0"/>
          <w:bottom w:val="none" w:color="000000" w:sz="0" w:space="0"/>
          <w:right w:val="none" w:color="000000" w:sz="0" w:space="0"/>
        </w:pBdr>
        <w:spacing w:line="479" w:lineRule="atLeast"/>
        <w:ind w:firstLine="630"/>
        <w:rPr>
          <w:rFonts w:hint="eastAsia" w:ascii="仿宋" w:hAnsi="仿宋" w:eastAsia="仿宋" w:cs="仿宋"/>
        </w:rPr>
      </w:pPr>
      <w:r>
        <w:rPr>
          <w:rFonts w:hint="eastAsia" w:ascii="仿宋" w:hAnsi="仿宋" w:eastAsia="仿宋" w:cs="仿宋"/>
          <w:sz w:val="30"/>
        </w:rPr>
        <w:t>特此授权委托。</w:t>
      </w:r>
    </w:p>
    <w:p w14:paraId="156EF1AF">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sz w:val="30"/>
        </w:rPr>
      </w:pPr>
    </w:p>
    <w:p w14:paraId="08FE54B4">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sz w:val="30"/>
        </w:rPr>
      </w:pPr>
      <w:r>
        <w:rPr>
          <w:rFonts w:hint="eastAsia" w:ascii="仿宋" w:hAnsi="仿宋" w:eastAsia="仿宋" w:cs="仿宋"/>
          <w:b/>
          <w:bCs/>
          <w:sz w:val="30"/>
        </w:rPr>
        <w:t>委托人（电子签章）：</w:t>
      </w:r>
    </w:p>
    <w:p w14:paraId="2334AB5B">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sz w:val="30"/>
        </w:rPr>
      </w:pPr>
    </w:p>
    <w:p w14:paraId="04608FCE">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rPr>
      </w:pPr>
      <w:r>
        <w:rPr>
          <w:rFonts w:hint="eastAsia" w:ascii="仿宋" w:hAnsi="仿宋" w:eastAsia="仿宋" w:cs="仿宋"/>
          <w:b/>
          <w:bCs/>
          <w:sz w:val="30"/>
        </w:rPr>
        <w:t xml:space="preserve">法定代表人（负责人）（签字或盖章）： </w:t>
      </w:r>
    </w:p>
    <w:p w14:paraId="4BAB81CA">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sz w:val="30"/>
        </w:rPr>
      </w:pPr>
    </w:p>
    <w:p w14:paraId="7A42DC5D">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rPr>
      </w:pPr>
      <w:r>
        <w:rPr>
          <w:rFonts w:hint="eastAsia" w:ascii="仿宋" w:hAnsi="仿宋" w:eastAsia="仿宋" w:cs="仿宋"/>
          <w:b/>
          <w:bCs/>
          <w:sz w:val="30"/>
        </w:rPr>
        <w:t>受托人（签字或盖章）：</w:t>
      </w:r>
    </w:p>
    <w:p w14:paraId="6B46165E">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sz w:val="30"/>
        </w:rPr>
      </w:pPr>
    </w:p>
    <w:p w14:paraId="491B224A">
      <w:pPr>
        <w:pStyle w:val="36"/>
        <w:ind w:left="0" w:firstLine="602"/>
        <w:rPr>
          <w:rFonts w:hint="eastAsia" w:ascii="仿宋" w:hAnsi="仿宋" w:eastAsia="仿宋" w:cs="仿宋"/>
          <w:sz w:val="30"/>
        </w:rPr>
      </w:pPr>
      <w:r>
        <w:rPr>
          <w:rFonts w:hint="eastAsia" w:ascii="仿宋" w:hAnsi="仿宋" w:eastAsia="仿宋" w:cs="仿宋"/>
          <w:b/>
          <w:bCs/>
          <w:sz w:val="30"/>
        </w:rPr>
        <w:t>受托人联系方式：邮箱：</w:t>
      </w:r>
    </w:p>
    <w:p w14:paraId="26EC2AF6">
      <w:pPr>
        <w:pBdr>
          <w:top w:val="none" w:color="000000" w:sz="0" w:space="0"/>
          <w:left w:val="none" w:color="000000" w:sz="0" w:space="0"/>
          <w:bottom w:val="none" w:color="000000" w:sz="0" w:space="0"/>
          <w:right w:val="none" w:color="000000" w:sz="0" w:space="0"/>
        </w:pBdr>
        <w:spacing w:line="479" w:lineRule="atLeast"/>
        <w:ind w:right="600" w:firstLine="6150"/>
        <w:rPr>
          <w:rFonts w:hint="eastAsia" w:ascii="仿宋" w:hAnsi="仿宋" w:eastAsia="仿宋" w:cs="仿宋"/>
          <w:b/>
          <w:bCs/>
          <w:sz w:val="30"/>
        </w:rPr>
      </w:pPr>
      <w:r>
        <w:rPr>
          <w:rFonts w:hint="eastAsia" w:ascii="仿宋" w:hAnsi="仿宋" w:eastAsia="仿宋" w:cs="仿宋"/>
          <w:sz w:val="30"/>
        </w:rPr>
        <w:t xml:space="preserve">年  月 日 </w:t>
      </w:r>
    </w:p>
    <w:p w14:paraId="66EC64C2">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b/>
          <w:bCs/>
        </w:rPr>
      </w:pPr>
      <w:r>
        <w:rPr>
          <w:rFonts w:hint="eastAsia" w:ascii="仿宋" w:hAnsi="仿宋" w:eastAsia="仿宋" w:cs="仿宋"/>
          <w:b/>
          <w:bCs/>
          <w:sz w:val="30"/>
        </w:rPr>
        <w:t>(受托人身份证扫描件附后)</w:t>
      </w:r>
    </w:p>
    <w:p w14:paraId="5B306C22">
      <w:pPr>
        <w:pBdr>
          <w:top w:val="none" w:color="000000" w:sz="0" w:space="0"/>
          <w:left w:val="none" w:color="000000" w:sz="0" w:space="0"/>
          <w:bottom w:val="none" w:color="000000" w:sz="0" w:space="0"/>
          <w:right w:val="none" w:color="000000" w:sz="0" w:space="0"/>
        </w:pBdr>
        <w:ind w:firstLine="4470"/>
        <w:rPr>
          <w:rFonts w:hint="eastAsia" w:ascii="仿宋" w:hAnsi="仿宋" w:eastAsia="仿宋" w:cs="仿宋"/>
        </w:rPr>
      </w:pPr>
      <w:r>
        <w:rPr>
          <w:rFonts w:hint="eastAsia" w:ascii="仿宋" w:hAnsi="仿宋" w:eastAsia="仿宋" w:cs="仿宋"/>
          <w:sz w:val="28"/>
        </w:rPr>
        <w:t> </w:t>
      </w:r>
    </w:p>
    <w:p w14:paraId="77F3B9CE">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仿宋" w:hAnsi="仿宋" w:eastAsia="仿宋" w:cs="仿宋"/>
          <w:b/>
          <w:bCs/>
          <w:sz w:val="32"/>
          <w:szCs w:val="32"/>
        </w:rPr>
        <w:sectPr>
          <w:headerReference r:id="rId5" w:type="default"/>
          <w:footerReference r:id="rId6" w:type="default"/>
          <w:pgSz w:w="11906" w:h="16838"/>
          <w:pgMar w:top="1440" w:right="1803" w:bottom="1440" w:left="1803" w:header="851" w:footer="992" w:gutter="0"/>
          <w:cols w:space="720" w:num="1"/>
          <w:docGrid w:linePitch="360" w:charSpace="0"/>
        </w:sectPr>
      </w:pPr>
    </w:p>
    <w:p w14:paraId="4A39D58A">
      <w:pPr>
        <w:pBdr>
          <w:top w:val="none" w:color="000000" w:sz="0" w:space="0"/>
          <w:left w:val="none" w:color="000000" w:sz="0" w:space="0"/>
          <w:bottom w:val="none" w:color="000000" w:sz="0" w:space="0"/>
          <w:right w:val="none" w:color="000000" w:sz="0" w:space="0"/>
        </w:pBdr>
        <w:spacing w:before="100" w:after="100" w:line="479" w:lineRule="atLeast"/>
        <w:jc w:val="center"/>
        <w:rPr>
          <w:rFonts w:hint="eastAsia" w:ascii="仿宋" w:hAnsi="仿宋" w:eastAsia="仿宋" w:cs="仿宋"/>
          <w:b/>
          <w:bCs/>
          <w:sz w:val="32"/>
          <w:szCs w:val="32"/>
        </w:rPr>
      </w:pPr>
      <w:r>
        <w:rPr>
          <w:rFonts w:hint="eastAsia" w:ascii="仿宋" w:hAnsi="仿宋" w:eastAsia="仿宋" w:cs="仿宋"/>
          <w:b/>
          <w:bCs/>
          <w:sz w:val="32"/>
          <w:szCs w:val="32"/>
        </w:rPr>
        <w:t>（二）法定代表人身份证明书</w:t>
      </w:r>
    </w:p>
    <w:p w14:paraId="6B1BCF6B">
      <w:pPr>
        <w:pStyle w:val="45"/>
      </w:pPr>
    </w:p>
    <w:p w14:paraId="5710D42E">
      <w:pPr>
        <w:pStyle w:val="14"/>
        <w:tabs>
          <w:tab w:val="left" w:pos="720"/>
          <w:tab w:val="left" w:pos="900"/>
        </w:tabs>
        <w:spacing w:line="500" w:lineRule="exact"/>
        <w:ind w:firstLine="480"/>
        <w:rPr>
          <w:rFonts w:hint="eastAsia" w:ascii="宋体" w:hAnsi="宋体"/>
        </w:rPr>
      </w:pPr>
    </w:p>
    <w:p w14:paraId="01DDEC2B">
      <w:pPr>
        <w:pStyle w:val="14"/>
        <w:tabs>
          <w:tab w:val="left" w:pos="720"/>
          <w:tab w:val="left" w:pos="900"/>
        </w:tabs>
        <w:ind w:firstLine="0"/>
        <w:rPr>
          <w:rFonts w:hint="eastAsia" w:ascii="仿宋" w:hAnsi="仿宋" w:eastAsia="仿宋" w:cs="仿宋"/>
          <w:sz w:val="30"/>
          <w:szCs w:val="30"/>
        </w:rPr>
      </w:pPr>
      <w:r>
        <w:rPr>
          <w:rFonts w:hint="eastAsia" w:ascii="仿宋" w:hAnsi="仿宋" w:eastAsia="仿宋" w:cs="仿宋"/>
          <w:sz w:val="30"/>
          <w:szCs w:val="30"/>
        </w:rPr>
        <w:t>单位名称：</w:t>
      </w:r>
    </w:p>
    <w:p w14:paraId="30149F25">
      <w:pPr>
        <w:pStyle w:val="14"/>
        <w:tabs>
          <w:tab w:val="left" w:pos="720"/>
          <w:tab w:val="left" w:pos="900"/>
        </w:tabs>
        <w:ind w:firstLine="0"/>
        <w:rPr>
          <w:rFonts w:hint="eastAsia" w:ascii="仿宋" w:hAnsi="仿宋" w:eastAsia="仿宋" w:cs="仿宋"/>
          <w:sz w:val="30"/>
          <w:szCs w:val="30"/>
        </w:rPr>
      </w:pPr>
      <w:r>
        <w:rPr>
          <w:rFonts w:hint="eastAsia" w:ascii="仿宋" w:hAnsi="仿宋" w:eastAsia="仿宋" w:cs="仿宋"/>
          <w:sz w:val="30"/>
          <w:szCs w:val="30"/>
        </w:rPr>
        <w:t>地址：</w:t>
      </w:r>
    </w:p>
    <w:p w14:paraId="5352E439">
      <w:pPr>
        <w:pStyle w:val="14"/>
        <w:tabs>
          <w:tab w:val="left" w:pos="720"/>
          <w:tab w:val="left" w:pos="900"/>
        </w:tabs>
        <w:ind w:firstLine="0"/>
        <w:rPr>
          <w:rFonts w:hint="eastAsia" w:ascii="仿宋" w:hAnsi="仿宋" w:eastAsia="仿宋" w:cs="仿宋"/>
          <w:sz w:val="30"/>
          <w:szCs w:val="30"/>
        </w:rPr>
      </w:pPr>
      <w:r>
        <w:rPr>
          <w:rFonts w:hint="eastAsia" w:ascii="仿宋" w:hAnsi="仿宋" w:eastAsia="仿宋" w:cs="仿宋"/>
          <w:sz w:val="30"/>
          <w:szCs w:val="30"/>
        </w:rPr>
        <w:t xml:space="preserve">姓名：            性别：    </w:t>
      </w:r>
    </w:p>
    <w:p w14:paraId="3195CB96">
      <w:pPr>
        <w:pStyle w:val="14"/>
        <w:tabs>
          <w:tab w:val="left" w:pos="720"/>
          <w:tab w:val="left" w:pos="900"/>
        </w:tabs>
        <w:ind w:firstLine="0"/>
        <w:rPr>
          <w:rFonts w:hint="eastAsia" w:ascii="仿宋" w:hAnsi="仿宋" w:eastAsia="仿宋" w:cs="仿宋"/>
          <w:sz w:val="30"/>
          <w:szCs w:val="30"/>
        </w:rPr>
      </w:pPr>
      <w:r>
        <w:rPr>
          <w:rFonts w:hint="eastAsia" w:ascii="仿宋" w:hAnsi="仿宋" w:eastAsia="仿宋" w:cs="仿宋"/>
          <w:sz w:val="30"/>
          <w:szCs w:val="30"/>
        </w:rPr>
        <w:t>身份证号：        职务：</w:t>
      </w:r>
    </w:p>
    <w:p w14:paraId="54647B16">
      <w:pPr>
        <w:pStyle w:val="14"/>
        <w:ind w:firstLine="960"/>
        <w:rPr>
          <w:rFonts w:hint="eastAsia" w:ascii="仿宋" w:hAnsi="仿宋" w:eastAsia="仿宋" w:cs="仿宋"/>
          <w:sz w:val="30"/>
          <w:szCs w:val="30"/>
          <w:u w:val="single"/>
        </w:rPr>
      </w:pPr>
    </w:p>
    <w:p w14:paraId="40F0B379">
      <w:pPr>
        <w:pStyle w:val="14"/>
        <w:ind w:firstLine="600"/>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系我企业（公司）的法定代表人。</w:t>
      </w:r>
    </w:p>
    <w:p w14:paraId="320CBC8B">
      <w:pPr>
        <w:pStyle w:val="14"/>
        <w:tabs>
          <w:tab w:val="left" w:pos="720"/>
          <w:tab w:val="left" w:pos="900"/>
        </w:tabs>
        <w:rPr>
          <w:rFonts w:hint="eastAsia" w:ascii="仿宋" w:hAnsi="仿宋" w:eastAsia="仿宋" w:cs="仿宋"/>
          <w:sz w:val="30"/>
          <w:szCs w:val="30"/>
        </w:rPr>
      </w:pPr>
    </w:p>
    <w:p w14:paraId="1200F01D">
      <w:pPr>
        <w:pStyle w:val="14"/>
        <w:tabs>
          <w:tab w:val="left" w:pos="720"/>
          <w:tab w:val="left" w:pos="900"/>
        </w:tabs>
        <w:ind w:firstLine="480"/>
        <w:rPr>
          <w:rFonts w:hint="eastAsia" w:ascii="仿宋" w:hAnsi="仿宋" w:eastAsia="仿宋" w:cs="仿宋"/>
          <w:sz w:val="30"/>
          <w:szCs w:val="30"/>
        </w:rPr>
      </w:pPr>
      <w:r>
        <w:rPr>
          <w:rFonts w:hint="eastAsia" w:ascii="仿宋" w:hAnsi="仿宋" w:eastAsia="仿宋" w:cs="仿宋"/>
          <w:sz w:val="30"/>
          <w:szCs w:val="30"/>
        </w:rPr>
        <w:t>特此证明。</w:t>
      </w:r>
    </w:p>
    <w:p w14:paraId="6CF41F1A">
      <w:pPr>
        <w:pStyle w:val="14"/>
        <w:tabs>
          <w:tab w:val="left" w:pos="720"/>
          <w:tab w:val="left" w:pos="900"/>
        </w:tabs>
        <w:ind w:firstLine="480"/>
        <w:rPr>
          <w:rFonts w:hint="eastAsia" w:ascii="仿宋" w:hAnsi="仿宋" w:eastAsia="仿宋" w:cs="仿宋"/>
          <w:sz w:val="30"/>
          <w:szCs w:val="30"/>
        </w:rPr>
      </w:pPr>
    </w:p>
    <w:p w14:paraId="387393E2">
      <w:pPr>
        <w:pBdr>
          <w:top w:val="none" w:color="000000" w:sz="0" w:space="0"/>
          <w:left w:val="none" w:color="000000" w:sz="0" w:space="0"/>
          <w:bottom w:val="none" w:color="000000" w:sz="0" w:space="0"/>
          <w:right w:val="none" w:color="000000" w:sz="0" w:space="0"/>
        </w:pBdr>
        <w:spacing w:line="71" w:lineRule="atLeast"/>
        <w:rPr>
          <w:rFonts w:hint="eastAsia" w:ascii="仿宋" w:hAnsi="仿宋" w:eastAsia="仿宋" w:cs="仿宋"/>
          <w:sz w:val="30"/>
          <w:szCs w:val="30"/>
        </w:rPr>
      </w:pPr>
    </w:p>
    <w:p w14:paraId="41AA3511">
      <w:pPr>
        <w:pBdr>
          <w:top w:val="none" w:color="000000" w:sz="0" w:space="0"/>
          <w:left w:val="none" w:color="000000" w:sz="0" w:space="0"/>
          <w:bottom w:val="none" w:color="000000" w:sz="0" w:space="0"/>
          <w:right w:val="none" w:color="000000" w:sz="0" w:space="0"/>
        </w:pBdr>
        <w:spacing w:line="71" w:lineRule="atLeast"/>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u w:val="single"/>
        </w:rPr>
        <w:t>           </w:t>
      </w:r>
      <w:r>
        <w:rPr>
          <w:rFonts w:hint="eastAsia" w:ascii="仿宋" w:hAnsi="仿宋" w:eastAsia="仿宋" w:cs="仿宋"/>
          <w:sz w:val="30"/>
          <w:szCs w:val="30"/>
        </w:rPr>
        <w:t>（电子签章）</w:t>
      </w:r>
    </w:p>
    <w:p w14:paraId="1F33E165">
      <w:pPr>
        <w:pBdr>
          <w:top w:val="none" w:color="000000" w:sz="0" w:space="0"/>
          <w:left w:val="none" w:color="000000" w:sz="0" w:space="0"/>
          <w:bottom w:val="none" w:color="000000" w:sz="0" w:space="0"/>
          <w:right w:val="none" w:color="000000" w:sz="0" w:space="0"/>
        </w:pBdr>
        <w:spacing w:line="85" w:lineRule="atLeast"/>
        <w:rPr>
          <w:rFonts w:hint="eastAsia" w:ascii="仿宋" w:hAnsi="仿宋" w:eastAsia="仿宋" w:cs="仿宋"/>
          <w:sz w:val="30"/>
          <w:szCs w:val="30"/>
        </w:rPr>
      </w:pPr>
      <w:r>
        <w:rPr>
          <w:rFonts w:hint="eastAsia" w:ascii="仿宋" w:hAnsi="仿宋" w:eastAsia="仿宋" w:cs="仿宋"/>
          <w:sz w:val="30"/>
          <w:szCs w:val="30"/>
        </w:rPr>
        <w:t> </w:t>
      </w:r>
    </w:p>
    <w:p w14:paraId="5D3C7DCF">
      <w:pPr>
        <w:pBdr>
          <w:top w:val="none" w:color="000000" w:sz="0" w:space="0"/>
          <w:left w:val="none" w:color="000000" w:sz="0" w:space="0"/>
          <w:bottom w:val="none" w:color="000000" w:sz="0" w:space="0"/>
          <w:right w:val="none" w:color="000000" w:sz="0" w:space="0"/>
        </w:pBdr>
        <w:spacing w:line="85" w:lineRule="atLeast"/>
        <w:rPr>
          <w:rFonts w:hint="eastAsia" w:ascii="仿宋" w:hAnsi="仿宋" w:eastAsia="仿宋" w:cs="仿宋"/>
          <w:sz w:val="30"/>
          <w:szCs w:val="30"/>
        </w:rPr>
      </w:pPr>
    </w:p>
    <w:p w14:paraId="159BEFB6">
      <w:pPr>
        <w:pBdr>
          <w:top w:val="none" w:color="000000" w:sz="0" w:space="0"/>
          <w:left w:val="none" w:color="000000" w:sz="0" w:space="0"/>
          <w:bottom w:val="none" w:color="000000" w:sz="0" w:space="0"/>
          <w:right w:val="none" w:color="000000" w:sz="0" w:space="0"/>
        </w:pBdr>
        <w:spacing w:line="85" w:lineRule="atLeast"/>
        <w:rPr>
          <w:rFonts w:hint="eastAsia" w:ascii="仿宋" w:hAnsi="仿宋" w:eastAsia="仿宋" w:cs="仿宋"/>
          <w:sz w:val="30"/>
          <w:szCs w:val="30"/>
        </w:rPr>
      </w:pPr>
      <w:r>
        <w:rPr>
          <w:rFonts w:hint="eastAsia" w:ascii="仿宋" w:hAnsi="仿宋" w:eastAsia="仿宋" w:cs="仿宋"/>
          <w:sz w:val="30"/>
          <w:szCs w:val="30"/>
        </w:rPr>
        <w:t>日期： 年 月 日</w:t>
      </w:r>
    </w:p>
    <w:p w14:paraId="72B6E8F5">
      <w:pPr>
        <w:pStyle w:val="14"/>
        <w:tabs>
          <w:tab w:val="left" w:pos="720"/>
          <w:tab w:val="left" w:pos="900"/>
        </w:tabs>
        <w:jc w:val="right"/>
        <w:rPr>
          <w:rFonts w:hint="eastAsia" w:ascii="仿宋" w:hAnsi="仿宋" w:eastAsia="仿宋" w:cs="仿宋"/>
          <w:sz w:val="28"/>
          <w:szCs w:val="28"/>
        </w:rPr>
      </w:pPr>
    </w:p>
    <w:p w14:paraId="3B1E8860">
      <w:pPr>
        <w:pStyle w:val="14"/>
        <w:rPr>
          <w:rFonts w:hint="eastAsia" w:ascii="仿宋" w:hAnsi="仿宋" w:eastAsia="仿宋" w:cs="仿宋"/>
          <w:sz w:val="28"/>
          <w:szCs w:val="28"/>
        </w:rPr>
      </w:pPr>
    </w:p>
    <w:p w14:paraId="346D24CB">
      <w:pPr>
        <w:pStyle w:val="14"/>
        <w:tabs>
          <w:tab w:val="left" w:pos="720"/>
          <w:tab w:val="left" w:pos="900"/>
        </w:tabs>
        <w:ind w:firstLine="0"/>
        <w:rPr>
          <w:rFonts w:hint="eastAsia" w:ascii="仿宋" w:hAnsi="仿宋" w:eastAsia="仿宋" w:cs="仿宋"/>
          <w:b/>
          <w:bCs/>
          <w:sz w:val="28"/>
          <w:szCs w:val="28"/>
        </w:rPr>
      </w:pPr>
      <w:r>
        <w:rPr>
          <w:rFonts w:hint="eastAsia" w:ascii="仿宋" w:hAnsi="仿宋" w:eastAsia="仿宋" w:cs="仿宋"/>
          <w:b/>
          <w:bCs/>
          <w:sz w:val="28"/>
          <w:szCs w:val="28"/>
        </w:rPr>
        <w:t>(法定代表人身份证原件扫描件附后）</w:t>
      </w:r>
    </w:p>
    <w:p w14:paraId="6AD1B2C2">
      <w:pPr>
        <w:rPr>
          <w:b/>
          <w:bCs/>
        </w:rPr>
        <w:sectPr>
          <w:pgSz w:w="11906" w:h="16838"/>
          <w:pgMar w:top="1440" w:right="1803" w:bottom="1440" w:left="1803" w:header="851" w:footer="992" w:gutter="0"/>
          <w:cols w:space="720" w:num="1"/>
          <w:docGrid w:linePitch="360" w:charSpace="0"/>
        </w:sectPr>
      </w:pPr>
    </w:p>
    <w:p w14:paraId="4537EE27">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3、谈判报价表（首次）</w:t>
      </w:r>
    </w:p>
    <w:p w14:paraId="1A5CE4DD">
      <w:pPr>
        <w:rPr>
          <w:rFonts w:hint="eastAsia" w:ascii="仿宋" w:hAnsi="仿宋" w:eastAsia="仿宋" w:cs="仿宋"/>
          <w:sz w:val="28"/>
          <w:szCs w:val="28"/>
        </w:rPr>
      </w:pPr>
    </w:p>
    <w:p w14:paraId="00FC4704">
      <w:pPr>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JSZC-320390-HWDK-D2025-0001</w:t>
      </w:r>
    </w:p>
    <w:p w14:paraId="2B2B2523">
      <w:pPr>
        <w:rPr>
          <w:rFonts w:hint="eastAsia" w:ascii="仿宋" w:hAnsi="仿宋" w:eastAsia="仿宋" w:cs="仿宋"/>
          <w:sz w:val="28"/>
          <w:szCs w:val="28"/>
        </w:rPr>
      </w:pPr>
      <w:r>
        <w:rPr>
          <w:rFonts w:hint="eastAsia" w:ascii="仿宋" w:hAnsi="仿宋" w:eastAsia="仿宋" w:cs="仿宋"/>
          <w:sz w:val="28"/>
          <w:szCs w:val="28"/>
        </w:rPr>
        <w:t>项目名称：</w:t>
      </w:r>
    </w:p>
    <w:p w14:paraId="4ACAC0D2">
      <w:pPr>
        <w:rPr>
          <w:rFonts w:hint="eastAsia" w:ascii="仿宋" w:hAnsi="仿宋" w:eastAsia="仿宋" w:cs="仿宋"/>
          <w:sz w:val="28"/>
          <w:szCs w:val="28"/>
        </w:rPr>
      </w:pPr>
    </w:p>
    <w:p w14:paraId="4FD79C6A">
      <w:pPr>
        <w:rPr>
          <w:rFonts w:hint="eastAsia" w:ascii="仿宋" w:hAnsi="仿宋" w:eastAsia="仿宋" w:cs="仿宋"/>
          <w:sz w:val="28"/>
          <w:szCs w:val="28"/>
        </w:rPr>
      </w:pPr>
      <w:r>
        <w:rPr>
          <w:rFonts w:hint="eastAsia" w:ascii="仿宋" w:hAnsi="仿宋" w:eastAsia="仿宋" w:cs="仿宋"/>
          <w:sz w:val="28"/>
          <w:szCs w:val="28"/>
        </w:rPr>
        <w:t>本次为首次报价</w:t>
      </w:r>
    </w:p>
    <w:p w14:paraId="5D755DC2">
      <w:pPr>
        <w:pStyle w:val="6"/>
        <w:jc w:val="center"/>
        <w:rPr>
          <w:rFonts w:hint="eastAsia" w:ascii="仿宋" w:hAnsi="仿宋" w:eastAsia="仿宋" w:cs="仿宋"/>
          <w:i/>
          <w:iCs/>
          <w:sz w:val="32"/>
          <w:szCs w:val="32"/>
          <w:u w:val="single"/>
        </w:rPr>
      </w:pPr>
    </w:p>
    <w:p w14:paraId="20D7D784">
      <w:pPr>
        <w:pStyle w:val="6"/>
        <w:jc w:val="center"/>
        <w:rPr>
          <w:rFonts w:hint="eastAsia" w:ascii="仿宋" w:hAnsi="仿宋" w:eastAsia="仿宋" w:cs="仿宋"/>
          <w:i/>
          <w:iCs/>
          <w:sz w:val="32"/>
          <w:szCs w:val="32"/>
          <w:u w:val="single"/>
        </w:rPr>
      </w:pPr>
    </w:p>
    <w:p w14:paraId="66E98C0D">
      <w:pPr>
        <w:pStyle w:val="6"/>
        <w:jc w:val="center"/>
        <w:rPr>
          <w:rFonts w:hint="eastAsia" w:ascii="仿宋" w:hAnsi="仿宋" w:eastAsia="仿宋" w:cs="仿宋"/>
          <w:i/>
          <w:iCs/>
          <w:sz w:val="32"/>
          <w:szCs w:val="32"/>
          <w:u w:val="single"/>
        </w:rPr>
      </w:pPr>
    </w:p>
    <w:p w14:paraId="71881791">
      <w:pPr>
        <w:pStyle w:val="6"/>
        <w:jc w:val="center"/>
        <w:rPr>
          <w:rFonts w:hint="eastAsia" w:ascii="仿宋" w:hAnsi="仿宋" w:eastAsia="仿宋" w:cs="仿宋"/>
          <w:i/>
          <w:iCs/>
          <w:sz w:val="32"/>
          <w:szCs w:val="32"/>
          <w:u w:val="single"/>
        </w:rPr>
      </w:pPr>
    </w:p>
    <w:p w14:paraId="73E67712">
      <w:pPr>
        <w:pStyle w:val="6"/>
        <w:jc w:val="center"/>
        <w:rPr>
          <w:rFonts w:hint="eastAsia" w:ascii="仿宋" w:hAnsi="仿宋" w:eastAsia="仿宋" w:cs="仿宋"/>
          <w:b/>
          <w:sz w:val="24"/>
        </w:rPr>
      </w:pPr>
      <w:r>
        <w:rPr>
          <w:rFonts w:hint="eastAsia" w:ascii="仿宋" w:hAnsi="仿宋" w:eastAsia="仿宋" w:cs="仿宋"/>
          <w:i/>
          <w:iCs/>
          <w:sz w:val="32"/>
          <w:szCs w:val="32"/>
          <w:u w:val="single"/>
        </w:rPr>
        <w:t>政府采购客户端工具输入报价自动生成</w:t>
      </w:r>
    </w:p>
    <w:p w14:paraId="5744776F">
      <w:pPr>
        <w:spacing w:line="360" w:lineRule="auto"/>
        <w:jc w:val="center"/>
        <w:rPr>
          <w:rFonts w:hint="eastAsia" w:ascii="仿宋" w:hAnsi="仿宋" w:eastAsia="仿宋" w:cs="仿宋"/>
          <w:b/>
          <w:sz w:val="32"/>
          <w:szCs w:val="32"/>
        </w:rPr>
      </w:pPr>
      <w:r>
        <w:rPr>
          <w:rFonts w:hint="eastAsia" w:ascii="仿宋" w:hAnsi="仿宋" w:eastAsia="仿宋" w:cs="仿宋"/>
          <w:b/>
          <w:bCs/>
          <w:sz w:val="28"/>
          <w:szCs w:val="28"/>
        </w:rPr>
        <w:br w:type="page" w:clear="all"/>
      </w:r>
      <w:r>
        <w:rPr>
          <w:rFonts w:hint="eastAsia" w:ascii="仿宋" w:hAnsi="仿宋" w:eastAsia="仿宋" w:cs="仿宋"/>
          <w:b/>
          <w:sz w:val="32"/>
          <w:szCs w:val="32"/>
        </w:rPr>
        <w:t>4、分项价格表</w:t>
      </w:r>
    </w:p>
    <w:p w14:paraId="41129710">
      <w:pPr>
        <w:ind w:firstLine="560"/>
        <w:jc w:val="center"/>
        <w:rPr>
          <w:rFonts w:hint="eastAsia" w:ascii="仿宋" w:hAnsi="仿宋" w:eastAsia="仿宋" w:cs="仿宋"/>
          <w:sz w:val="28"/>
          <w:szCs w:val="28"/>
        </w:rPr>
      </w:pPr>
    </w:p>
    <w:p w14:paraId="2392CE96">
      <w:pPr>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JSZC-320390-HWDK-D2025-0001</w:t>
      </w:r>
    </w:p>
    <w:p w14:paraId="50841096">
      <w:pPr>
        <w:rPr>
          <w:rFonts w:hint="eastAsia" w:ascii="仿宋" w:hAnsi="仿宋" w:eastAsia="仿宋" w:cs="仿宋"/>
          <w:sz w:val="28"/>
          <w:szCs w:val="28"/>
        </w:rPr>
      </w:pPr>
      <w:r>
        <w:rPr>
          <w:rFonts w:hint="eastAsia" w:ascii="仿宋" w:hAnsi="仿宋" w:eastAsia="仿宋" w:cs="仿宋"/>
          <w:sz w:val="28"/>
          <w:szCs w:val="28"/>
        </w:rPr>
        <w:t>项目名称：</w:t>
      </w:r>
    </w:p>
    <w:p w14:paraId="00B08A56">
      <w:pPr>
        <w:rPr>
          <w:rFonts w:hint="eastAsia" w:ascii="仿宋" w:hAnsi="仿宋" w:eastAsia="仿宋" w:cs="仿宋"/>
          <w:sz w:val="28"/>
          <w:szCs w:val="28"/>
        </w:rPr>
      </w:pPr>
    </w:p>
    <w:p w14:paraId="436A70E2">
      <w:pPr>
        <w:rPr>
          <w:rFonts w:hint="eastAsia" w:ascii="仿宋" w:hAnsi="仿宋" w:eastAsia="仿宋" w:cs="仿宋"/>
          <w:sz w:val="28"/>
          <w:szCs w:val="28"/>
        </w:rPr>
      </w:pPr>
      <w:r>
        <w:rPr>
          <w:rFonts w:hint="eastAsia" w:ascii="仿宋" w:hAnsi="仿宋" w:eastAsia="仿宋" w:cs="仿宋"/>
          <w:sz w:val="28"/>
          <w:szCs w:val="28"/>
        </w:rPr>
        <w:t>货币单位：人民币元</w:t>
      </w:r>
    </w:p>
    <w:p w14:paraId="1BFC49AD">
      <w:pPr>
        <w:rPr>
          <w:rFonts w:hint="eastAsia" w:ascii="仿宋" w:hAnsi="仿宋" w:eastAsia="仿宋" w:cs="仿宋"/>
          <w:sz w:val="28"/>
          <w:szCs w:val="28"/>
        </w:rPr>
      </w:pPr>
    </w:p>
    <w:p w14:paraId="7DD64F23">
      <w:pPr>
        <w:rPr>
          <w:rFonts w:hint="eastAsia" w:ascii="仿宋" w:hAnsi="仿宋" w:eastAsia="仿宋" w:cs="仿宋"/>
          <w:sz w:val="28"/>
          <w:szCs w:val="28"/>
        </w:rPr>
      </w:pPr>
    </w:p>
    <w:p w14:paraId="741E4CAA">
      <w:pPr>
        <w:jc w:val="center"/>
        <w:rPr>
          <w:rFonts w:hint="eastAsia" w:ascii="仿宋" w:hAnsi="仿宋" w:eastAsia="仿宋" w:cs="仿宋"/>
          <w:sz w:val="28"/>
          <w:szCs w:val="28"/>
        </w:rPr>
      </w:pPr>
      <w:r>
        <w:rPr>
          <w:rFonts w:hint="eastAsia" w:ascii="仿宋" w:hAnsi="仿宋" w:eastAsia="仿宋" w:cs="仿宋"/>
          <w:sz w:val="28"/>
          <w:szCs w:val="28"/>
        </w:rPr>
        <w:t>格式自拟。</w:t>
      </w:r>
    </w:p>
    <w:p w14:paraId="34F98B11">
      <w:pPr>
        <w:rPr>
          <w:rFonts w:hint="eastAsia" w:ascii="仿宋" w:hAnsi="仿宋" w:eastAsia="仿宋" w:cs="仿宋"/>
          <w:sz w:val="28"/>
          <w:szCs w:val="28"/>
        </w:rPr>
      </w:pPr>
    </w:p>
    <w:p w14:paraId="4979BC83">
      <w:pPr>
        <w:rPr>
          <w:rFonts w:hint="eastAsia" w:ascii="仿宋" w:hAnsi="仿宋" w:eastAsia="仿宋" w:cs="仿宋"/>
          <w:sz w:val="28"/>
          <w:szCs w:val="28"/>
        </w:rPr>
      </w:pPr>
    </w:p>
    <w:p w14:paraId="0C9CEAF1">
      <w:pPr>
        <w:rPr>
          <w:rFonts w:hint="eastAsia" w:ascii="仿宋" w:hAnsi="仿宋" w:eastAsia="仿宋" w:cs="仿宋"/>
          <w:sz w:val="28"/>
          <w:szCs w:val="28"/>
        </w:rPr>
      </w:pPr>
    </w:p>
    <w:p w14:paraId="29FC1523">
      <w:pPr>
        <w:rPr>
          <w:rFonts w:hint="eastAsia" w:ascii="仿宋" w:hAnsi="仿宋" w:eastAsia="仿宋" w:cs="仿宋"/>
          <w:sz w:val="28"/>
          <w:szCs w:val="28"/>
        </w:rPr>
      </w:pPr>
    </w:p>
    <w:p w14:paraId="5CBC78E8">
      <w:pPr>
        <w:ind w:right="29" w:firstLine="4620"/>
        <w:rPr>
          <w:rFonts w:hint="eastAsia" w:ascii="仿宋" w:hAnsi="仿宋" w:eastAsia="仿宋" w:cs="仿宋"/>
          <w:sz w:val="28"/>
          <w:szCs w:val="28"/>
        </w:rPr>
      </w:pPr>
    </w:p>
    <w:p w14:paraId="42573930">
      <w:pPr>
        <w:ind w:right="29"/>
        <w:rPr>
          <w:rFonts w:hint="eastAsia" w:ascii="仿宋" w:hAnsi="仿宋" w:eastAsia="仿宋" w:cs="仿宋"/>
          <w:sz w:val="28"/>
          <w:szCs w:val="28"/>
        </w:rPr>
      </w:pPr>
      <w:r>
        <w:rPr>
          <w:rFonts w:hint="eastAsia" w:ascii="仿宋" w:hAnsi="仿宋" w:eastAsia="仿宋" w:cs="仿宋"/>
          <w:sz w:val="28"/>
          <w:szCs w:val="28"/>
        </w:rPr>
        <w:t>供应商（电子签章）：</w:t>
      </w:r>
    </w:p>
    <w:p w14:paraId="32D1951F">
      <w:pPr>
        <w:rPr>
          <w:rFonts w:hint="eastAsia" w:ascii="仿宋" w:hAnsi="仿宋" w:eastAsia="仿宋" w:cs="仿宋"/>
          <w:sz w:val="28"/>
          <w:szCs w:val="28"/>
        </w:rPr>
      </w:pPr>
    </w:p>
    <w:p w14:paraId="53D82BBE">
      <w:pPr>
        <w:rPr>
          <w:rFonts w:hint="eastAsia" w:ascii="仿宋" w:hAnsi="仿宋" w:eastAsia="仿宋" w:cs="仿宋"/>
          <w:sz w:val="28"/>
          <w:szCs w:val="28"/>
        </w:rPr>
      </w:pPr>
      <w:r>
        <w:rPr>
          <w:rFonts w:hint="eastAsia" w:ascii="仿宋" w:hAnsi="仿宋" w:eastAsia="仿宋" w:cs="仿宋"/>
          <w:sz w:val="28"/>
          <w:szCs w:val="28"/>
        </w:rPr>
        <w:t>日期：  年  月  日</w:t>
      </w:r>
    </w:p>
    <w:p w14:paraId="459ABED8">
      <w:pPr>
        <w:ind w:firstLine="4620"/>
        <w:rPr>
          <w:rFonts w:hint="eastAsia" w:ascii="仿宋" w:hAnsi="仿宋" w:eastAsia="仿宋" w:cs="仿宋"/>
          <w:sz w:val="28"/>
          <w:szCs w:val="28"/>
        </w:rPr>
      </w:pPr>
    </w:p>
    <w:p w14:paraId="7F0773FE">
      <w:pPr>
        <w:ind w:firstLine="4620"/>
        <w:rPr>
          <w:rFonts w:hint="eastAsia" w:ascii="仿宋" w:hAnsi="仿宋" w:eastAsia="仿宋" w:cs="仿宋"/>
          <w:sz w:val="28"/>
          <w:szCs w:val="28"/>
        </w:rPr>
      </w:pPr>
    </w:p>
    <w:p w14:paraId="5BB4B08E">
      <w:pPr>
        <w:rPr>
          <w:rFonts w:hint="eastAsia" w:ascii="仿宋" w:hAnsi="仿宋" w:eastAsia="仿宋" w:cs="仿宋"/>
          <w:sz w:val="28"/>
          <w:szCs w:val="28"/>
        </w:rPr>
      </w:pPr>
    </w:p>
    <w:p w14:paraId="676ABDE6">
      <w:pPr>
        <w:rPr>
          <w:rFonts w:hint="eastAsia" w:ascii="仿宋" w:hAnsi="仿宋" w:eastAsia="仿宋" w:cs="仿宋"/>
          <w:sz w:val="28"/>
          <w:szCs w:val="28"/>
        </w:rPr>
      </w:pPr>
      <w:r>
        <w:rPr>
          <w:rFonts w:hint="eastAsia" w:ascii="仿宋" w:hAnsi="仿宋" w:eastAsia="仿宋" w:cs="仿宋"/>
          <w:sz w:val="28"/>
          <w:szCs w:val="28"/>
        </w:rPr>
        <w:t>注：供应商对以上数据的真实性负责。</w:t>
      </w:r>
    </w:p>
    <w:p w14:paraId="5547AEB9">
      <w:pPr>
        <w:rPr>
          <w:rFonts w:hint="eastAsia" w:ascii="仿宋" w:hAnsi="仿宋" w:eastAsia="仿宋" w:cs="仿宋"/>
          <w:sz w:val="28"/>
          <w:szCs w:val="28"/>
        </w:rPr>
      </w:pPr>
      <w:r>
        <w:rPr>
          <w:rFonts w:hint="eastAsia" w:ascii="仿宋" w:hAnsi="仿宋" w:eastAsia="仿宋" w:cs="仿宋"/>
          <w:sz w:val="28"/>
          <w:szCs w:val="28"/>
        </w:rPr>
        <w:t>采购人或采购代理机构有权将以上内容进行公示。</w:t>
      </w:r>
    </w:p>
    <w:p w14:paraId="6C96F9C9">
      <w:pPr>
        <w:rPr>
          <w:rFonts w:hint="eastAsia" w:ascii="仿宋" w:hAnsi="仿宋" w:eastAsia="仿宋" w:cs="仿宋"/>
          <w:sz w:val="28"/>
          <w:szCs w:val="28"/>
        </w:rPr>
      </w:pPr>
    </w:p>
    <w:p w14:paraId="3EF1825A">
      <w:pPr>
        <w:rPr>
          <w:rFonts w:hint="eastAsia" w:ascii="仿宋" w:hAnsi="仿宋" w:eastAsia="仿宋" w:cs="仿宋"/>
          <w:sz w:val="28"/>
          <w:szCs w:val="28"/>
        </w:rPr>
      </w:pPr>
    </w:p>
    <w:p w14:paraId="2CE284F2">
      <w:pPr>
        <w:rPr>
          <w:rFonts w:hint="eastAsia" w:ascii="仿宋" w:hAnsi="仿宋" w:eastAsia="仿宋" w:cs="仿宋"/>
          <w:sz w:val="28"/>
          <w:szCs w:val="28"/>
        </w:rPr>
      </w:pPr>
    </w:p>
    <w:p w14:paraId="54AA8134">
      <w:pPr>
        <w:rPr>
          <w:rFonts w:hint="eastAsia" w:ascii="仿宋" w:hAnsi="仿宋" w:eastAsia="仿宋" w:cs="仿宋"/>
          <w:sz w:val="28"/>
          <w:szCs w:val="28"/>
        </w:rPr>
      </w:pPr>
    </w:p>
    <w:p w14:paraId="290711B6">
      <w:pPr>
        <w:rPr>
          <w:rFonts w:hint="eastAsia" w:ascii="仿宋" w:hAnsi="仿宋" w:eastAsia="仿宋" w:cs="仿宋"/>
          <w:sz w:val="28"/>
          <w:szCs w:val="28"/>
        </w:rPr>
      </w:pPr>
    </w:p>
    <w:p w14:paraId="0395D736">
      <w:pPr>
        <w:rPr>
          <w:rFonts w:hint="eastAsia" w:ascii="仿宋" w:hAnsi="仿宋" w:eastAsia="仿宋" w:cs="仿宋"/>
          <w:sz w:val="28"/>
          <w:szCs w:val="28"/>
        </w:rPr>
      </w:pPr>
    </w:p>
    <w:p w14:paraId="415257B1">
      <w:pPr>
        <w:rPr>
          <w:rFonts w:hint="eastAsia" w:ascii="仿宋" w:hAnsi="仿宋" w:eastAsia="仿宋" w:cs="仿宋"/>
          <w:sz w:val="28"/>
          <w:szCs w:val="28"/>
        </w:rPr>
      </w:pPr>
    </w:p>
    <w:p w14:paraId="546DDB2C">
      <w:pPr>
        <w:rPr>
          <w:rFonts w:hint="eastAsia" w:ascii="仿宋" w:hAnsi="仿宋" w:eastAsia="仿宋" w:cs="仿宋"/>
          <w:sz w:val="28"/>
          <w:szCs w:val="28"/>
        </w:rPr>
      </w:pPr>
    </w:p>
    <w:p w14:paraId="4A552FE0">
      <w:pPr>
        <w:rPr>
          <w:rFonts w:hint="eastAsia" w:ascii="仿宋" w:hAnsi="仿宋" w:eastAsia="仿宋" w:cs="仿宋"/>
          <w:sz w:val="28"/>
          <w:szCs w:val="28"/>
        </w:rPr>
      </w:pPr>
    </w:p>
    <w:p w14:paraId="3938D05F">
      <w:pPr>
        <w:rPr>
          <w:rFonts w:hint="eastAsia" w:ascii="仿宋" w:hAnsi="仿宋" w:eastAsia="仿宋" w:cs="仿宋"/>
          <w:sz w:val="28"/>
          <w:szCs w:val="28"/>
        </w:rPr>
      </w:pPr>
    </w:p>
    <w:p w14:paraId="29B6989A">
      <w:pPr>
        <w:rPr>
          <w:rFonts w:hint="eastAsia" w:ascii="仿宋" w:hAnsi="仿宋" w:eastAsia="仿宋" w:cs="仿宋"/>
          <w:sz w:val="28"/>
          <w:szCs w:val="28"/>
        </w:rPr>
      </w:pPr>
    </w:p>
    <w:p w14:paraId="70413AD5">
      <w:pPr>
        <w:rPr>
          <w:rFonts w:hint="eastAsia" w:ascii="仿宋" w:hAnsi="仿宋" w:eastAsia="仿宋" w:cs="仿宋"/>
          <w:sz w:val="28"/>
          <w:szCs w:val="28"/>
        </w:rPr>
      </w:pPr>
    </w:p>
    <w:p w14:paraId="71D5F448">
      <w:pPr>
        <w:numPr>
          <w:ilvl w:val="0"/>
          <w:numId w:val="4"/>
        </w:numPr>
        <w:jc w:val="center"/>
        <w:rPr>
          <w:rFonts w:hint="eastAsia" w:ascii="仿宋" w:hAnsi="仿宋" w:eastAsia="仿宋" w:cs="仿宋"/>
          <w:b/>
          <w:bCs/>
          <w:sz w:val="28"/>
          <w:szCs w:val="28"/>
        </w:rPr>
        <w:sectPr>
          <w:footerReference r:id="rId7" w:type="default"/>
          <w:pgSz w:w="11907" w:h="16840"/>
          <w:pgMar w:top="1440" w:right="1800" w:bottom="1440" w:left="1800" w:header="624" w:footer="992" w:gutter="0"/>
          <w:cols w:space="1701" w:num="1"/>
          <w:docGrid w:linePitch="360" w:charSpace="0"/>
        </w:sectPr>
      </w:pPr>
    </w:p>
    <w:p w14:paraId="6B31611A">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5、偏离表</w:t>
      </w:r>
    </w:p>
    <w:p w14:paraId="7B442B5D">
      <w:pPr>
        <w:ind w:firstLine="584"/>
        <w:rPr>
          <w:rFonts w:hint="eastAsia" w:ascii="仿宋" w:hAnsi="仿宋" w:eastAsia="仿宋" w:cs="仿宋"/>
          <w:b/>
          <w:bCs/>
          <w:sz w:val="28"/>
          <w:szCs w:val="28"/>
        </w:rPr>
      </w:pPr>
      <w:r>
        <w:rPr>
          <w:rFonts w:hint="eastAsia" w:ascii="仿宋" w:hAnsi="仿宋" w:eastAsia="仿宋" w:cs="仿宋"/>
          <w:spacing w:val="6"/>
          <w:sz w:val="28"/>
          <w:szCs w:val="28"/>
        </w:rPr>
        <w:t>项目编号：</w:t>
      </w:r>
    </w:p>
    <w:p w14:paraId="4BD7EE81">
      <w:pPr>
        <w:ind w:firstLine="584"/>
        <w:rPr>
          <w:rFonts w:hint="eastAsia" w:ascii="仿宋" w:hAnsi="仿宋" w:eastAsia="仿宋" w:cs="仿宋"/>
          <w:b/>
          <w:bCs/>
          <w:spacing w:val="6"/>
          <w:sz w:val="28"/>
          <w:szCs w:val="28"/>
        </w:rPr>
      </w:pPr>
      <w:r>
        <w:rPr>
          <w:rFonts w:hint="eastAsia" w:ascii="仿宋" w:hAnsi="仿宋" w:eastAsia="仿宋" w:cs="仿宋"/>
          <w:spacing w:val="6"/>
          <w:sz w:val="28"/>
          <w:szCs w:val="28"/>
        </w:rPr>
        <w:t>项目名称：</w:t>
      </w:r>
    </w:p>
    <w:tbl>
      <w:tblPr>
        <w:tblStyle w:val="54"/>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229"/>
        <w:gridCol w:w="1531"/>
        <w:gridCol w:w="2177"/>
        <w:gridCol w:w="1617"/>
        <w:gridCol w:w="1546"/>
      </w:tblGrid>
      <w:tr w14:paraId="602C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28" w:type="dxa"/>
            <w:vAlign w:val="center"/>
          </w:tcPr>
          <w:p w14:paraId="29B4D59A">
            <w:pPr>
              <w:jc w:val="center"/>
              <w:rPr>
                <w:rFonts w:hint="eastAsia" w:ascii="仿宋" w:hAnsi="仿宋" w:eastAsia="仿宋" w:cs="仿宋"/>
                <w:caps/>
                <w:sz w:val="28"/>
                <w:szCs w:val="28"/>
              </w:rPr>
            </w:pPr>
            <w:r>
              <w:rPr>
                <w:rFonts w:hint="eastAsia" w:ascii="仿宋" w:hAnsi="仿宋" w:eastAsia="仿宋" w:cs="仿宋"/>
                <w:caps/>
                <w:sz w:val="28"/>
                <w:szCs w:val="28"/>
              </w:rPr>
              <w:t>序号</w:t>
            </w:r>
          </w:p>
        </w:tc>
        <w:tc>
          <w:tcPr>
            <w:tcW w:w="1229" w:type="dxa"/>
            <w:vAlign w:val="center"/>
          </w:tcPr>
          <w:p w14:paraId="3E619758">
            <w:pPr>
              <w:jc w:val="center"/>
              <w:rPr>
                <w:rFonts w:hint="eastAsia" w:ascii="仿宋" w:hAnsi="仿宋" w:eastAsia="仿宋" w:cs="仿宋"/>
                <w:caps/>
                <w:sz w:val="28"/>
                <w:szCs w:val="28"/>
              </w:rPr>
            </w:pPr>
            <w:r>
              <w:rPr>
                <w:rFonts w:hint="eastAsia" w:ascii="仿宋" w:hAnsi="仿宋" w:eastAsia="仿宋" w:cs="仿宋"/>
                <w:caps/>
                <w:sz w:val="28"/>
                <w:szCs w:val="28"/>
              </w:rPr>
              <w:t>内容</w:t>
            </w:r>
          </w:p>
        </w:tc>
        <w:tc>
          <w:tcPr>
            <w:tcW w:w="1531" w:type="dxa"/>
            <w:vAlign w:val="center"/>
          </w:tcPr>
          <w:p w14:paraId="2EB09C40">
            <w:pPr>
              <w:jc w:val="center"/>
              <w:rPr>
                <w:rFonts w:hint="eastAsia" w:ascii="仿宋" w:hAnsi="仿宋" w:eastAsia="仿宋" w:cs="仿宋"/>
                <w:caps/>
                <w:sz w:val="28"/>
                <w:szCs w:val="28"/>
              </w:rPr>
            </w:pPr>
            <w:r>
              <w:rPr>
                <w:rFonts w:hint="eastAsia" w:ascii="仿宋" w:hAnsi="仿宋" w:eastAsia="仿宋" w:cs="仿宋"/>
                <w:caps/>
                <w:sz w:val="28"/>
                <w:szCs w:val="28"/>
              </w:rPr>
              <w:t>采购文件要求</w:t>
            </w:r>
          </w:p>
        </w:tc>
        <w:tc>
          <w:tcPr>
            <w:tcW w:w="2177" w:type="dxa"/>
            <w:vAlign w:val="center"/>
          </w:tcPr>
          <w:p w14:paraId="3BE76EFB">
            <w:pPr>
              <w:jc w:val="center"/>
              <w:rPr>
                <w:rFonts w:hint="eastAsia" w:ascii="仿宋" w:hAnsi="仿宋" w:eastAsia="仿宋" w:cs="仿宋"/>
                <w:caps/>
                <w:sz w:val="28"/>
                <w:szCs w:val="28"/>
              </w:rPr>
            </w:pPr>
            <w:r>
              <w:rPr>
                <w:rFonts w:hint="eastAsia" w:ascii="仿宋" w:hAnsi="仿宋" w:eastAsia="仿宋" w:cs="仿宋"/>
                <w:caps/>
                <w:sz w:val="28"/>
                <w:szCs w:val="28"/>
              </w:rPr>
              <w:t>供应商首次响应文件内容</w:t>
            </w:r>
          </w:p>
        </w:tc>
        <w:tc>
          <w:tcPr>
            <w:tcW w:w="1617" w:type="dxa"/>
            <w:vAlign w:val="center"/>
          </w:tcPr>
          <w:p w14:paraId="70B1967E">
            <w:pPr>
              <w:jc w:val="center"/>
              <w:rPr>
                <w:rFonts w:hint="eastAsia" w:ascii="仿宋" w:hAnsi="仿宋" w:eastAsia="仿宋" w:cs="仿宋"/>
                <w:caps/>
                <w:sz w:val="28"/>
                <w:szCs w:val="28"/>
              </w:rPr>
            </w:pPr>
            <w:r>
              <w:rPr>
                <w:rFonts w:hint="eastAsia" w:ascii="仿宋" w:hAnsi="仿宋" w:eastAsia="仿宋" w:cs="仿宋"/>
                <w:caps/>
                <w:sz w:val="28"/>
                <w:szCs w:val="28"/>
              </w:rPr>
              <w:t>（正/负/无）偏离</w:t>
            </w:r>
          </w:p>
        </w:tc>
        <w:tc>
          <w:tcPr>
            <w:tcW w:w="1546" w:type="dxa"/>
            <w:vAlign w:val="center"/>
          </w:tcPr>
          <w:p w14:paraId="0E7ECEF5">
            <w:pPr>
              <w:jc w:val="center"/>
              <w:rPr>
                <w:rFonts w:hint="eastAsia" w:ascii="仿宋" w:hAnsi="仿宋" w:eastAsia="仿宋" w:cs="仿宋"/>
                <w:caps/>
                <w:sz w:val="28"/>
                <w:szCs w:val="28"/>
              </w:rPr>
            </w:pPr>
            <w:r>
              <w:rPr>
                <w:rFonts w:hint="eastAsia" w:ascii="仿宋" w:hAnsi="仿宋" w:eastAsia="仿宋" w:cs="仿宋"/>
                <w:caps/>
                <w:sz w:val="28"/>
                <w:szCs w:val="28"/>
              </w:rPr>
              <w:t>说明</w:t>
            </w:r>
          </w:p>
        </w:tc>
      </w:tr>
      <w:tr w14:paraId="3B222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0B7D365D">
            <w:pPr>
              <w:jc w:val="center"/>
              <w:rPr>
                <w:rFonts w:hint="eastAsia" w:ascii="仿宋" w:hAnsi="仿宋" w:eastAsia="仿宋" w:cs="仿宋"/>
                <w:sz w:val="28"/>
                <w:szCs w:val="28"/>
              </w:rPr>
            </w:pPr>
          </w:p>
        </w:tc>
        <w:tc>
          <w:tcPr>
            <w:tcW w:w="1229" w:type="dxa"/>
            <w:vAlign w:val="center"/>
          </w:tcPr>
          <w:p w14:paraId="7981327A">
            <w:pPr>
              <w:jc w:val="center"/>
              <w:rPr>
                <w:rFonts w:hint="eastAsia" w:ascii="仿宋" w:hAnsi="仿宋" w:eastAsia="仿宋" w:cs="仿宋"/>
                <w:sz w:val="28"/>
                <w:szCs w:val="28"/>
              </w:rPr>
            </w:pPr>
          </w:p>
        </w:tc>
        <w:tc>
          <w:tcPr>
            <w:tcW w:w="1531" w:type="dxa"/>
            <w:vAlign w:val="center"/>
          </w:tcPr>
          <w:p w14:paraId="0CFA155E">
            <w:pPr>
              <w:jc w:val="center"/>
              <w:rPr>
                <w:rFonts w:hint="eastAsia" w:ascii="仿宋" w:hAnsi="仿宋" w:eastAsia="仿宋" w:cs="仿宋"/>
                <w:sz w:val="28"/>
                <w:szCs w:val="28"/>
              </w:rPr>
            </w:pPr>
          </w:p>
        </w:tc>
        <w:tc>
          <w:tcPr>
            <w:tcW w:w="2177" w:type="dxa"/>
            <w:vAlign w:val="center"/>
          </w:tcPr>
          <w:p w14:paraId="2CBB4FC1">
            <w:pPr>
              <w:jc w:val="center"/>
              <w:rPr>
                <w:rFonts w:hint="eastAsia" w:ascii="仿宋" w:hAnsi="仿宋" w:eastAsia="仿宋" w:cs="仿宋"/>
                <w:sz w:val="28"/>
                <w:szCs w:val="28"/>
              </w:rPr>
            </w:pPr>
          </w:p>
        </w:tc>
        <w:tc>
          <w:tcPr>
            <w:tcW w:w="1617" w:type="dxa"/>
            <w:vAlign w:val="center"/>
          </w:tcPr>
          <w:p w14:paraId="3B93CF15">
            <w:pPr>
              <w:jc w:val="center"/>
              <w:rPr>
                <w:rFonts w:hint="eastAsia" w:ascii="仿宋" w:hAnsi="仿宋" w:eastAsia="仿宋" w:cs="仿宋"/>
                <w:sz w:val="28"/>
                <w:szCs w:val="28"/>
              </w:rPr>
            </w:pPr>
          </w:p>
        </w:tc>
        <w:tc>
          <w:tcPr>
            <w:tcW w:w="1546" w:type="dxa"/>
            <w:vAlign w:val="center"/>
          </w:tcPr>
          <w:p w14:paraId="55BD196E">
            <w:pPr>
              <w:jc w:val="center"/>
              <w:rPr>
                <w:rFonts w:hint="eastAsia" w:ascii="仿宋" w:hAnsi="仿宋" w:eastAsia="仿宋" w:cs="仿宋"/>
                <w:sz w:val="28"/>
                <w:szCs w:val="28"/>
              </w:rPr>
            </w:pPr>
          </w:p>
        </w:tc>
      </w:tr>
      <w:tr w14:paraId="420F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3C4E6077">
            <w:pPr>
              <w:jc w:val="center"/>
              <w:rPr>
                <w:rFonts w:hint="eastAsia" w:ascii="仿宋" w:hAnsi="仿宋" w:eastAsia="仿宋" w:cs="仿宋"/>
                <w:sz w:val="28"/>
                <w:szCs w:val="28"/>
              </w:rPr>
            </w:pPr>
          </w:p>
        </w:tc>
        <w:tc>
          <w:tcPr>
            <w:tcW w:w="1229" w:type="dxa"/>
            <w:vAlign w:val="center"/>
          </w:tcPr>
          <w:p w14:paraId="719AA6B1">
            <w:pPr>
              <w:jc w:val="center"/>
              <w:rPr>
                <w:rFonts w:hint="eastAsia" w:ascii="仿宋" w:hAnsi="仿宋" w:eastAsia="仿宋" w:cs="仿宋"/>
                <w:sz w:val="28"/>
                <w:szCs w:val="28"/>
              </w:rPr>
            </w:pPr>
          </w:p>
        </w:tc>
        <w:tc>
          <w:tcPr>
            <w:tcW w:w="1531" w:type="dxa"/>
            <w:vAlign w:val="center"/>
          </w:tcPr>
          <w:p w14:paraId="5A771E9F">
            <w:pPr>
              <w:jc w:val="center"/>
              <w:rPr>
                <w:rFonts w:hint="eastAsia" w:ascii="仿宋" w:hAnsi="仿宋" w:eastAsia="仿宋" w:cs="仿宋"/>
                <w:sz w:val="28"/>
                <w:szCs w:val="28"/>
              </w:rPr>
            </w:pPr>
          </w:p>
        </w:tc>
        <w:tc>
          <w:tcPr>
            <w:tcW w:w="2177" w:type="dxa"/>
            <w:vAlign w:val="center"/>
          </w:tcPr>
          <w:p w14:paraId="2D2869A4">
            <w:pPr>
              <w:jc w:val="center"/>
              <w:rPr>
                <w:rFonts w:hint="eastAsia" w:ascii="仿宋" w:hAnsi="仿宋" w:eastAsia="仿宋" w:cs="仿宋"/>
                <w:sz w:val="28"/>
                <w:szCs w:val="28"/>
              </w:rPr>
            </w:pPr>
          </w:p>
        </w:tc>
        <w:tc>
          <w:tcPr>
            <w:tcW w:w="1617" w:type="dxa"/>
            <w:vAlign w:val="center"/>
          </w:tcPr>
          <w:p w14:paraId="75BC65AF">
            <w:pPr>
              <w:jc w:val="center"/>
              <w:rPr>
                <w:rFonts w:hint="eastAsia" w:ascii="仿宋" w:hAnsi="仿宋" w:eastAsia="仿宋" w:cs="仿宋"/>
                <w:sz w:val="28"/>
                <w:szCs w:val="28"/>
              </w:rPr>
            </w:pPr>
          </w:p>
        </w:tc>
        <w:tc>
          <w:tcPr>
            <w:tcW w:w="1546" w:type="dxa"/>
            <w:vAlign w:val="center"/>
          </w:tcPr>
          <w:p w14:paraId="3742B090">
            <w:pPr>
              <w:jc w:val="center"/>
              <w:rPr>
                <w:rFonts w:hint="eastAsia" w:ascii="仿宋" w:hAnsi="仿宋" w:eastAsia="仿宋" w:cs="仿宋"/>
                <w:sz w:val="28"/>
                <w:szCs w:val="28"/>
              </w:rPr>
            </w:pPr>
          </w:p>
        </w:tc>
      </w:tr>
      <w:tr w14:paraId="500A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1ACA7A32">
            <w:pPr>
              <w:jc w:val="center"/>
              <w:rPr>
                <w:rFonts w:hint="eastAsia" w:ascii="仿宋" w:hAnsi="仿宋" w:eastAsia="仿宋" w:cs="仿宋"/>
                <w:sz w:val="28"/>
                <w:szCs w:val="28"/>
              </w:rPr>
            </w:pPr>
          </w:p>
        </w:tc>
        <w:tc>
          <w:tcPr>
            <w:tcW w:w="1229" w:type="dxa"/>
            <w:vAlign w:val="center"/>
          </w:tcPr>
          <w:p w14:paraId="5C6F86E5">
            <w:pPr>
              <w:jc w:val="center"/>
              <w:rPr>
                <w:rFonts w:hint="eastAsia" w:ascii="仿宋" w:hAnsi="仿宋" w:eastAsia="仿宋" w:cs="仿宋"/>
                <w:sz w:val="28"/>
                <w:szCs w:val="28"/>
              </w:rPr>
            </w:pPr>
          </w:p>
        </w:tc>
        <w:tc>
          <w:tcPr>
            <w:tcW w:w="1531" w:type="dxa"/>
            <w:vAlign w:val="center"/>
          </w:tcPr>
          <w:p w14:paraId="1D0B180A">
            <w:pPr>
              <w:jc w:val="center"/>
              <w:rPr>
                <w:rFonts w:hint="eastAsia" w:ascii="仿宋" w:hAnsi="仿宋" w:eastAsia="仿宋" w:cs="仿宋"/>
                <w:sz w:val="28"/>
                <w:szCs w:val="28"/>
              </w:rPr>
            </w:pPr>
          </w:p>
        </w:tc>
        <w:tc>
          <w:tcPr>
            <w:tcW w:w="2177" w:type="dxa"/>
            <w:vAlign w:val="center"/>
          </w:tcPr>
          <w:p w14:paraId="205DF64A">
            <w:pPr>
              <w:jc w:val="center"/>
              <w:rPr>
                <w:rFonts w:hint="eastAsia" w:ascii="仿宋" w:hAnsi="仿宋" w:eastAsia="仿宋" w:cs="仿宋"/>
                <w:sz w:val="28"/>
                <w:szCs w:val="28"/>
              </w:rPr>
            </w:pPr>
          </w:p>
        </w:tc>
        <w:tc>
          <w:tcPr>
            <w:tcW w:w="1617" w:type="dxa"/>
            <w:vAlign w:val="center"/>
          </w:tcPr>
          <w:p w14:paraId="15441895">
            <w:pPr>
              <w:jc w:val="center"/>
              <w:rPr>
                <w:rFonts w:hint="eastAsia" w:ascii="仿宋" w:hAnsi="仿宋" w:eastAsia="仿宋" w:cs="仿宋"/>
                <w:sz w:val="28"/>
                <w:szCs w:val="28"/>
              </w:rPr>
            </w:pPr>
          </w:p>
        </w:tc>
        <w:tc>
          <w:tcPr>
            <w:tcW w:w="1546" w:type="dxa"/>
            <w:vAlign w:val="center"/>
          </w:tcPr>
          <w:p w14:paraId="7BA98828">
            <w:pPr>
              <w:jc w:val="center"/>
              <w:rPr>
                <w:rFonts w:hint="eastAsia" w:ascii="仿宋" w:hAnsi="仿宋" w:eastAsia="仿宋" w:cs="仿宋"/>
                <w:sz w:val="28"/>
                <w:szCs w:val="28"/>
              </w:rPr>
            </w:pPr>
          </w:p>
        </w:tc>
      </w:tr>
      <w:tr w14:paraId="4B6A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36696DFB">
            <w:pPr>
              <w:jc w:val="center"/>
              <w:rPr>
                <w:rFonts w:hint="eastAsia" w:ascii="仿宋" w:hAnsi="仿宋" w:eastAsia="仿宋" w:cs="仿宋"/>
                <w:sz w:val="28"/>
                <w:szCs w:val="28"/>
              </w:rPr>
            </w:pPr>
          </w:p>
        </w:tc>
        <w:tc>
          <w:tcPr>
            <w:tcW w:w="1229" w:type="dxa"/>
            <w:vAlign w:val="center"/>
          </w:tcPr>
          <w:p w14:paraId="73C3A38C">
            <w:pPr>
              <w:jc w:val="center"/>
              <w:rPr>
                <w:rFonts w:hint="eastAsia" w:ascii="仿宋" w:hAnsi="仿宋" w:eastAsia="仿宋" w:cs="仿宋"/>
                <w:sz w:val="28"/>
                <w:szCs w:val="28"/>
              </w:rPr>
            </w:pPr>
          </w:p>
        </w:tc>
        <w:tc>
          <w:tcPr>
            <w:tcW w:w="1531" w:type="dxa"/>
            <w:vAlign w:val="center"/>
          </w:tcPr>
          <w:p w14:paraId="24ED76E2">
            <w:pPr>
              <w:jc w:val="center"/>
              <w:rPr>
                <w:rFonts w:hint="eastAsia" w:ascii="仿宋" w:hAnsi="仿宋" w:eastAsia="仿宋" w:cs="仿宋"/>
                <w:sz w:val="28"/>
                <w:szCs w:val="28"/>
              </w:rPr>
            </w:pPr>
          </w:p>
        </w:tc>
        <w:tc>
          <w:tcPr>
            <w:tcW w:w="2177" w:type="dxa"/>
            <w:vAlign w:val="center"/>
          </w:tcPr>
          <w:p w14:paraId="1376C373">
            <w:pPr>
              <w:jc w:val="center"/>
              <w:rPr>
                <w:rFonts w:hint="eastAsia" w:ascii="仿宋" w:hAnsi="仿宋" w:eastAsia="仿宋" w:cs="仿宋"/>
                <w:sz w:val="28"/>
                <w:szCs w:val="28"/>
              </w:rPr>
            </w:pPr>
          </w:p>
        </w:tc>
        <w:tc>
          <w:tcPr>
            <w:tcW w:w="1617" w:type="dxa"/>
            <w:vAlign w:val="center"/>
          </w:tcPr>
          <w:p w14:paraId="732C999E">
            <w:pPr>
              <w:jc w:val="center"/>
              <w:rPr>
                <w:rFonts w:hint="eastAsia" w:ascii="仿宋" w:hAnsi="仿宋" w:eastAsia="仿宋" w:cs="仿宋"/>
                <w:sz w:val="28"/>
                <w:szCs w:val="28"/>
              </w:rPr>
            </w:pPr>
          </w:p>
        </w:tc>
        <w:tc>
          <w:tcPr>
            <w:tcW w:w="1546" w:type="dxa"/>
            <w:vAlign w:val="center"/>
          </w:tcPr>
          <w:p w14:paraId="1B7F5BD2">
            <w:pPr>
              <w:jc w:val="center"/>
              <w:rPr>
                <w:rFonts w:hint="eastAsia" w:ascii="仿宋" w:hAnsi="仿宋" w:eastAsia="仿宋" w:cs="仿宋"/>
                <w:sz w:val="28"/>
                <w:szCs w:val="28"/>
              </w:rPr>
            </w:pPr>
          </w:p>
        </w:tc>
      </w:tr>
      <w:tr w14:paraId="6DB3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009B57C5">
            <w:pPr>
              <w:jc w:val="center"/>
              <w:rPr>
                <w:rFonts w:hint="eastAsia" w:ascii="仿宋" w:hAnsi="仿宋" w:eastAsia="仿宋" w:cs="仿宋"/>
                <w:sz w:val="28"/>
                <w:szCs w:val="28"/>
              </w:rPr>
            </w:pPr>
          </w:p>
        </w:tc>
        <w:tc>
          <w:tcPr>
            <w:tcW w:w="1229" w:type="dxa"/>
            <w:vAlign w:val="center"/>
          </w:tcPr>
          <w:p w14:paraId="0228FC79">
            <w:pPr>
              <w:jc w:val="center"/>
              <w:rPr>
                <w:rFonts w:hint="eastAsia" w:ascii="仿宋" w:hAnsi="仿宋" w:eastAsia="仿宋" w:cs="仿宋"/>
                <w:sz w:val="28"/>
                <w:szCs w:val="28"/>
              </w:rPr>
            </w:pPr>
          </w:p>
        </w:tc>
        <w:tc>
          <w:tcPr>
            <w:tcW w:w="1531" w:type="dxa"/>
            <w:vAlign w:val="center"/>
          </w:tcPr>
          <w:p w14:paraId="5A0D5A58">
            <w:pPr>
              <w:jc w:val="center"/>
              <w:rPr>
                <w:rFonts w:hint="eastAsia" w:ascii="仿宋" w:hAnsi="仿宋" w:eastAsia="仿宋" w:cs="仿宋"/>
                <w:sz w:val="28"/>
                <w:szCs w:val="28"/>
              </w:rPr>
            </w:pPr>
          </w:p>
        </w:tc>
        <w:tc>
          <w:tcPr>
            <w:tcW w:w="2177" w:type="dxa"/>
            <w:vAlign w:val="center"/>
          </w:tcPr>
          <w:p w14:paraId="29CD59BC">
            <w:pPr>
              <w:jc w:val="center"/>
              <w:rPr>
                <w:rFonts w:hint="eastAsia" w:ascii="仿宋" w:hAnsi="仿宋" w:eastAsia="仿宋" w:cs="仿宋"/>
                <w:sz w:val="28"/>
                <w:szCs w:val="28"/>
              </w:rPr>
            </w:pPr>
          </w:p>
        </w:tc>
        <w:tc>
          <w:tcPr>
            <w:tcW w:w="1617" w:type="dxa"/>
            <w:vAlign w:val="center"/>
          </w:tcPr>
          <w:p w14:paraId="79AFF2A1">
            <w:pPr>
              <w:jc w:val="center"/>
              <w:rPr>
                <w:rFonts w:hint="eastAsia" w:ascii="仿宋" w:hAnsi="仿宋" w:eastAsia="仿宋" w:cs="仿宋"/>
                <w:sz w:val="28"/>
                <w:szCs w:val="28"/>
              </w:rPr>
            </w:pPr>
          </w:p>
        </w:tc>
        <w:tc>
          <w:tcPr>
            <w:tcW w:w="1546" w:type="dxa"/>
            <w:vAlign w:val="center"/>
          </w:tcPr>
          <w:p w14:paraId="09784E47">
            <w:pPr>
              <w:jc w:val="center"/>
              <w:rPr>
                <w:rFonts w:hint="eastAsia" w:ascii="仿宋" w:hAnsi="仿宋" w:eastAsia="仿宋" w:cs="仿宋"/>
                <w:sz w:val="28"/>
                <w:szCs w:val="28"/>
              </w:rPr>
            </w:pPr>
          </w:p>
        </w:tc>
      </w:tr>
      <w:tr w14:paraId="45706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69E4511D">
            <w:pPr>
              <w:jc w:val="center"/>
              <w:rPr>
                <w:rFonts w:hint="eastAsia" w:ascii="仿宋" w:hAnsi="仿宋" w:eastAsia="仿宋" w:cs="仿宋"/>
                <w:sz w:val="28"/>
                <w:szCs w:val="28"/>
              </w:rPr>
            </w:pPr>
          </w:p>
        </w:tc>
        <w:tc>
          <w:tcPr>
            <w:tcW w:w="1229" w:type="dxa"/>
            <w:vAlign w:val="center"/>
          </w:tcPr>
          <w:p w14:paraId="3B417FBD">
            <w:pPr>
              <w:jc w:val="center"/>
              <w:rPr>
                <w:rFonts w:hint="eastAsia" w:ascii="仿宋" w:hAnsi="仿宋" w:eastAsia="仿宋" w:cs="仿宋"/>
                <w:sz w:val="28"/>
                <w:szCs w:val="28"/>
              </w:rPr>
            </w:pPr>
          </w:p>
        </w:tc>
        <w:tc>
          <w:tcPr>
            <w:tcW w:w="1531" w:type="dxa"/>
            <w:vAlign w:val="center"/>
          </w:tcPr>
          <w:p w14:paraId="0CEEC728">
            <w:pPr>
              <w:jc w:val="center"/>
              <w:rPr>
                <w:rFonts w:hint="eastAsia" w:ascii="仿宋" w:hAnsi="仿宋" w:eastAsia="仿宋" w:cs="仿宋"/>
                <w:sz w:val="28"/>
                <w:szCs w:val="28"/>
              </w:rPr>
            </w:pPr>
          </w:p>
        </w:tc>
        <w:tc>
          <w:tcPr>
            <w:tcW w:w="2177" w:type="dxa"/>
            <w:vAlign w:val="center"/>
          </w:tcPr>
          <w:p w14:paraId="2B86748F">
            <w:pPr>
              <w:jc w:val="center"/>
              <w:rPr>
                <w:rFonts w:hint="eastAsia" w:ascii="仿宋" w:hAnsi="仿宋" w:eastAsia="仿宋" w:cs="仿宋"/>
                <w:sz w:val="28"/>
                <w:szCs w:val="28"/>
              </w:rPr>
            </w:pPr>
          </w:p>
        </w:tc>
        <w:tc>
          <w:tcPr>
            <w:tcW w:w="1617" w:type="dxa"/>
            <w:vAlign w:val="center"/>
          </w:tcPr>
          <w:p w14:paraId="7236E5F6">
            <w:pPr>
              <w:jc w:val="center"/>
              <w:rPr>
                <w:rFonts w:hint="eastAsia" w:ascii="仿宋" w:hAnsi="仿宋" w:eastAsia="仿宋" w:cs="仿宋"/>
                <w:sz w:val="28"/>
                <w:szCs w:val="28"/>
              </w:rPr>
            </w:pPr>
          </w:p>
        </w:tc>
        <w:tc>
          <w:tcPr>
            <w:tcW w:w="1546" w:type="dxa"/>
            <w:vAlign w:val="center"/>
          </w:tcPr>
          <w:p w14:paraId="3F48D36A">
            <w:pPr>
              <w:jc w:val="center"/>
              <w:rPr>
                <w:rFonts w:hint="eastAsia" w:ascii="仿宋" w:hAnsi="仿宋" w:eastAsia="仿宋" w:cs="仿宋"/>
                <w:sz w:val="28"/>
                <w:szCs w:val="28"/>
              </w:rPr>
            </w:pPr>
          </w:p>
        </w:tc>
      </w:tr>
      <w:tr w14:paraId="2D8C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72C966DC">
            <w:pPr>
              <w:jc w:val="center"/>
              <w:rPr>
                <w:rFonts w:hint="eastAsia" w:ascii="仿宋" w:hAnsi="仿宋" w:eastAsia="仿宋" w:cs="仿宋"/>
                <w:sz w:val="28"/>
                <w:szCs w:val="28"/>
              </w:rPr>
            </w:pPr>
          </w:p>
        </w:tc>
        <w:tc>
          <w:tcPr>
            <w:tcW w:w="1229" w:type="dxa"/>
            <w:vAlign w:val="center"/>
          </w:tcPr>
          <w:p w14:paraId="2C9FA82C">
            <w:pPr>
              <w:jc w:val="center"/>
              <w:rPr>
                <w:rFonts w:hint="eastAsia" w:ascii="仿宋" w:hAnsi="仿宋" w:eastAsia="仿宋" w:cs="仿宋"/>
                <w:sz w:val="28"/>
                <w:szCs w:val="28"/>
              </w:rPr>
            </w:pPr>
          </w:p>
        </w:tc>
        <w:tc>
          <w:tcPr>
            <w:tcW w:w="1531" w:type="dxa"/>
            <w:vAlign w:val="center"/>
          </w:tcPr>
          <w:p w14:paraId="6C596D62">
            <w:pPr>
              <w:jc w:val="center"/>
              <w:rPr>
                <w:rFonts w:hint="eastAsia" w:ascii="仿宋" w:hAnsi="仿宋" w:eastAsia="仿宋" w:cs="仿宋"/>
                <w:sz w:val="28"/>
                <w:szCs w:val="28"/>
              </w:rPr>
            </w:pPr>
          </w:p>
        </w:tc>
        <w:tc>
          <w:tcPr>
            <w:tcW w:w="2177" w:type="dxa"/>
            <w:vAlign w:val="center"/>
          </w:tcPr>
          <w:p w14:paraId="058B5DE7">
            <w:pPr>
              <w:jc w:val="center"/>
              <w:rPr>
                <w:rFonts w:hint="eastAsia" w:ascii="仿宋" w:hAnsi="仿宋" w:eastAsia="仿宋" w:cs="仿宋"/>
                <w:sz w:val="28"/>
                <w:szCs w:val="28"/>
              </w:rPr>
            </w:pPr>
          </w:p>
        </w:tc>
        <w:tc>
          <w:tcPr>
            <w:tcW w:w="1617" w:type="dxa"/>
            <w:vAlign w:val="center"/>
          </w:tcPr>
          <w:p w14:paraId="58C62239">
            <w:pPr>
              <w:jc w:val="center"/>
              <w:rPr>
                <w:rFonts w:hint="eastAsia" w:ascii="仿宋" w:hAnsi="仿宋" w:eastAsia="仿宋" w:cs="仿宋"/>
                <w:sz w:val="28"/>
                <w:szCs w:val="28"/>
              </w:rPr>
            </w:pPr>
          </w:p>
        </w:tc>
        <w:tc>
          <w:tcPr>
            <w:tcW w:w="1546" w:type="dxa"/>
            <w:vAlign w:val="center"/>
          </w:tcPr>
          <w:p w14:paraId="5D65B07E">
            <w:pPr>
              <w:jc w:val="center"/>
              <w:rPr>
                <w:rFonts w:hint="eastAsia" w:ascii="仿宋" w:hAnsi="仿宋" w:eastAsia="仿宋" w:cs="仿宋"/>
                <w:sz w:val="28"/>
                <w:szCs w:val="28"/>
              </w:rPr>
            </w:pPr>
          </w:p>
        </w:tc>
      </w:tr>
      <w:tr w14:paraId="3D9B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3F2E52D7">
            <w:pPr>
              <w:jc w:val="center"/>
              <w:rPr>
                <w:rFonts w:hint="eastAsia" w:ascii="仿宋" w:hAnsi="仿宋" w:eastAsia="仿宋" w:cs="仿宋"/>
                <w:sz w:val="28"/>
                <w:szCs w:val="28"/>
              </w:rPr>
            </w:pPr>
          </w:p>
        </w:tc>
        <w:tc>
          <w:tcPr>
            <w:tcW w:w="1229" w:type="dxa"/>
            <w:vAlign w:val="center"/>
          </w:tcPr>
          <w:p w14:paraId="251EC3D1">
            <w:pPr>
              <w:jc w:val="center"/>
              <w:rPr>
                <w:rFonts w:hint="eastAsia" w:ascii="仿宋" w:hAnsi="仿宋" w:eastAsia="仿宋" w:cs="仿宋"/>
                <w:sz w:val="28"/>
                <w:szCs w:val="28"/>
              </w:rPr>
            </w:pPr>
          </w:p>
        </w:tc>
        <w:tc>
          <w:tcPr>
            <w:tcW w:w="1531" w:type="dxa"/>
            <w:vAlign w:val="center"/>
          </w:tcPr>
          <w:p w14:paraId="1C2CE616">
            <w:pPr>
              <w:jc w:val="center"/>
              <w:rPr>
                <w:rFonts w:hint="eastAsia" w:ascii="仿宋" w:hAnsi="仿宋" w:eastAsia="仿宋" w:cs="仿宋"/>
                <w:sz w:val="28"/>
                <w:szCs w:val="28"/>
              </w:rPr>
            </w:pPr>
          </w:p>
        </w:tc>
        <w:tc>
          <w:tcPr>
            <w:tcW w:w="2177" w:type="dxa"/>
            <w:vAlign w:val="center"/>
          </w:tcPr>
          <w:p w14:paraId="6C781756">
            <w:pPr>
              <w:jc w:val="center"/>
              <w:rPr>
                <w:rFonts w:hint="eastAsia" w:ascii="仿宋" w:hAnsi="仿宋" w:eastAsia="仿宋" w:cs="仿宋"/>
                <w:sz w:val="28"/>
                <w:szCs w:val="28"/>
              </w:rPr>
            </w:pPr>
          </w:p>
        </w:tc>
        <w:tc>
          <w:tcPr>
            <w:tcW w:w="1617" w:type="dxa"/>
            <w:vAlign w:val="center"/>
          </w:tcPr>
          <w:p w14:paraId="224B789F">
            <w:pPr>
              <w:jc w:val="center"/>
              <w:rPr>
                <w:rFonts w:hint="eastAsia" w:ascii="仿宋" w:hAnsi="仿宋" w:eastAsia="仿宋" w:cs="仿宋"/>
                <w:sz w:val="28"/>
                <w:szCs w:val="28"/>
              </w:rPr>
            </w:pPr>
          </w:p>
        </w:tc>
        <w:tc>
          <w:tcPr>
            <w:tcW w:w="1546" w:type="dxa"/>
            <w:vAlign w:val="center"/>
          </w:tcPr>
          <w:p w14:paraId="5F992D22">
            <w:pPr>
              <w:jc w:val="center"/>
              <w:rPr>
                <w:rFonts w:hint="eastAsia" w:ascii="仿宋" w:hAnsi="仿宋" w:eastAsia="仿宋" w:cs="仿宋"/>
                <w:sz w:val="28"/>
                <w:szCs w:val="28"/>
              </w:rPr>
            </w:pPr>
          </w:p>
        </w:tc>
      </w:tr>
      <w:tr w14:paraId="0AB3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28" w:type="dxa"/>
            <w:vAlign w:val="center"/>
          </w:tcPr>
          <w:p w14:paraId="7813E7ED">
            <w:pPr>
              <w:jc w:val="center"/>
              <w:rPr>
                <w:rFonts w:hint="eastAsia" w:ascii="仿宋" w:hAnsi="仿宋" w:eastAsia="仿宋" w:cs="仿宋"/>
                <w:sz w:val="28"/>
                <w:szCs w:val="28"/>
              </w:rPr>
            </w:pPr>
          </w:p>
        </w:tc>
        <w:tc>
          <w:tcPr>
            <w:tcW w:w="1229" w:type="dxa"/>
            <w:vAlign w:val="center"/>
          </w:tcPr>
          <w:p w14:paraId="7B66CB77">
            <w:pPr>
              <w:jc w:val="center"/>
              <w:rPr>
                <w:rFonts w:hint="eastAsia" w:ascii="仿宋" w:hAnsi="仿宋" w:eastAsia="仿宋" w:cs="仿宋"/>
                <w:sz w:val="28"/>
                <w:szCs w:val="28"/>
              </w:rPr>
            </w:pPr>
          </w:p>
        </w:tc>
        <w:tc>
          <w:tcPr>
            <w:tcW w:w="1531" w:type="dxa"/>
            <w:vAlign w:val="center"/>
          </w:tcPr>
          <w:p w14:paraId="277059EF">
            <w:pPr>
              <w:jc w:val="center"/>
              <w:rPr>
                <w:rFonts w:hint="eastAsia" w:ascii="仿宋" w:hAnsi="仿宋" w:eastAsia="仿宋" w:cs="仿宋"/>
                <w:sz w:val="28"/>
                <w:szCs w:val="28"/>
              </w:rPr>
            </w:pPr>
          </w:p>
        </w:tc>
        <w:tc>
          <w:tcPr>
            <w:tcW w:w="2177" w:type="dxa"/>
            <w:vAlign w:val="center"/>
          </w:tcPr>
          <w:p w14:paraId="2B3A3C81">
            <w:pPr>
              <w:jc w:val="center"/>
              <w:rPr>
                <w:rFonts w:hint="eastAsia" w:ascii="仿宋" w:hAnsi="仿宋" w:eastAsia="仿宋" w:cs="仿宋"/>
                <w:sz w:val="28"/>
                <w:szCs w:val="28"/>
              </w:rPr>
            </w:pPr>
          </w:p>
        </w:tc>
        <w:tc>
          <w:tcPr>
            <w:tcW w:w="1617" w:type="dxa"/>
            <w:vAlign w:val="center"/>
          </w:tcPr>
          <w:p w14:paraId="1D3B23CB">
            <w:pPr>
              <w:jc w:val="center"/>
              <w:rPr>
                <w:rFonts w:hint="eastAsia" w:ascii="仿宋" w:hAnsi="仿宋" w:eastAsia="仿宋" w:cs="仿宋"/>
                <w:sz w:val="28"/>
                <w:szCs w:val="28"/>
              </w:rPr>
            </w:pPr>
          </w:p>
        </w:tc>
        <w:tc>
          <w:tcPr>
            <w:tcW w:w="1546" w:type="dxa"/>
            <w:vAlign w:val="center"/>
          </w:tcPr>
          <w:p w14:paraId="4BD233F6">
            <w:pPr>
              <w:jc w:val="center"/>
              <w:rPr>
                <w:rFonts w:hint="eastAsia" w:ascii="仿宋" w:hAnsi="仿宋" w:eastAsia="仿宋" w:cs="仿宋"/>
                <w:sz w:val="28"/>
                <w:szCs w:val="28"/>
              </w:rPr>
            </w:pPr>
          </w:p>
        </w:tc>
      </w:tr>
    </w:tbl>
    <w:p w14:paraId="1C96B717">
      <w:pPr>
        <w:rPr>
          <w:rFonts w:hint="eastAsia" w:ascii="仿宋" w:hAnsi="仿宋" w:eastAsia="仿宋" w:cs="仿宋"/>
          <w:sz w:val="28"/>
          <w:szCs w:val="28"/>
        </w:rPr>
      </w:pPr>
      <w:r>
        <w:rPr>
          <w:rFonts w:hint="eastAsia" w:ascii="仿宋" w:hAnsi="仿宋" w:eastAsia="仿宋" w:cs="仿宋"/>
          <w:sz w:val="28"/>
          <w:szCs w:val="28"/>
          <w:u w:val="single"/>
        </w:rPr>
        <w:t>注：供应商递交的首次响应文件中与《采购文件》和《采购文件修改（澄清）》（如有）的要求有不同时，应逐条列在偏离表中，否则将认为供应商接受采购文件的要求。</w:t>
      </w:r>
    </w:p>
    <w:p w14:paraId="62131FF8">
      <w:pPr>
        <w:rPr>
          <w:rFonts w:hint="eastAsia" w:ascii="仿宋" w:hAnsi="仿宋" w:eastAsia="仿宋" w:cs="仿宋"/>
          <w:sz w:val="28"/>
          <w:szCs w:val="28"/>
        </w:rPr>
      </w:pPr>
    </w:p>
    <w:p w14:paraId="1FAE45CA">
      <w:pPr>
        <w:ind w:right="29"/>
        <w:rPr>
          <w:rFonts w:hint="eastAsia" w:ascii="仿宋" w:hAnsi="仿宋" w:eastAsia="仿宋" w:cs="仿宋"/>
          <w:sz w:val="28"/>
          <w:szCs w:val="28"/>
        </w:rPr>
      </w:pPr>
    </w:p>
    <w:p w14:paraId="504D413A">
      <w:pPr>
        <w:ind w:right="29"/>
        <w:rPr>
          <w:rFonts w:hint="eastAsia" w:ascii="仿宋" w:hAnsi="仿宋" w:eastAsia="仿宋" w:cs="仿宋"/>
          <w:sz w:val="28"/>
          <w:szCs w:val="28"/>
        </w:rPr>
      </w:pPr>
      <w:r>
        <w:rPr>
          <w:rFonts w:hint="eastAsia" w:ascii="仿宋" w:hAnsi="仿宋" w:eastAsia="仿宋" w:cs="仿宋"/>
          <w:sz w:val="28"/>
          <w:szCs w:val="28"/>
        </w:rPr>
        <w:t>供应商（电子签章）：</w:t>
      </w:r>
    </w:p>
    <w:p w14:paraId="37DA6BD5">
      <w:pPr>
        <w:rPr>
          <w:rFonts w:hint="eastAsia" w:ascii="仿宋" w:hAnsi="仿宋" w:eastAsia="仿宋" w:cs="仿宋"/>
          <w:sz w:val="28"/>
          <w:szCs w:val="28"/>
        </w:rPr>
      </w:pPr>
    </w:p>
    <w:p w14:paraId="33C91F97">
      <w:pPr>
        <w:rPr>
          <w:rFonts w:hint="eastAsia" w:ascii="仿宋" w:hAnsi="仿宋" w:eastAsia="仿宋" w:cs="仿宋"/>
          <w:sz w:val="28"/>
          <w:szCs w:val="28"/>
        </w:rPr>
      </w:pPr>
      <w:r>
        <w:rPr>
          <w:rFonts w:hint="eastAsia" w:ascii="仿宋" w:hAnsi="仿宋" w:eastAsia="仿宋" w:cs="仿宋"/>
          <w:sz w:val="28"/>
          <w:szCs w:val="28"/>
        </w:rPr>
        <w:t>日期：  年  月  日</w:t>
      </w:r>
    </w:p>
    <w:p w14:paraId="6A03E645">
      <w:pPr>
        <w:rPr>
          <w:rFonts w:hint="eastAsia" w:ascii="仿宋" w:hAnsi="仿宋" w:eastAsia="仿宋" w:cs="仿宋"/>
          <w:sz w:val="28"/>
          <w:szCs w:val="28"/>
        </w:rPr>
      </w:pPr>
    </w:p>
    <w:p w14:paraId="12CDA48C">
      <w:pPr>
        <w:rPr>
          <w:rFonts w:hint="eastAsia" w:ascii="仿宋" w:hAnsi="仿宋" w:eastAsia="仿宋" w:cs="仿宋"/>
          <w:b/>
          <w:sz w:val="28"/>
          <w:szCs w:val="28"/>
        </w:rPr>
      </w:pPr>
    </w:p>
    <w:p w14:paraId="3F5C5B0D">
      <w:pPr>
        <w:spacing w:line="360" w:lineRule="auto"/>
        <w:jc w:val="center"/>
        <w:rPr>
          <w:rFonts w:hint="eastAsia" w:ascii="仿宋" w:hAnsi="仿宋" w:eastAsia="仿宋" w:cs="仿宋"/>
          <w:b/>
          <w:bCs/>
          <w:sz w:val="32"/>
          <w:szCs w:val="32"/>
        </w:rPr>
      </w:pPr>
      <w:r>
        <w:rPr>
          <w:rFonts w:hint="eastAsia" w:ascii="仿宋" w:hAnsi="仿宋" w:eastAsia="仿宋" w:cs="仿宋"/>
          <w:b/>
          <w:sz w:val="28"/>
          <w:szCs w:val="28"/>
        </w:rPr>
        <w:br w:type="page" w:clear="all"/>
      </w:r>
      <w:r>
        <w:rPr>
          <w:rFonts w:hint="eastAsia" w:ascii="仿宋" w:hAnsi="仿宋" w:eastAsia="仿宋" w:cs="仿宋"/>
          <w:b/>
          <w:bCs/>
          <w:sz w:val="32"/>
          <w:szCs w:val="32"/>
        </w:rPr>
        <w:t>6、供应商参加政府采购活动前3年内在经营活动中</w:t>
      </w:r>
    </w:p>
    <w:p w14:paraId="4D05D2DE">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没有重大违法记录的书面声明</w:t>
      </w:r>
    </w:p>
    <w:p w14:paraId="362C456E">
      <w:pPr>
        <w:pStyle w:val="226"/>
        <w:spacing w:before="0" w:beforeAutospacing="0" w:after="0" w:afterAutospacing="0" w:line="360" w:lineRule="auto"/>
        <w:ind w:firstLine="1134"/>
        <w:jc w:val="both"/>
        <w:rPr>
          <w:rFonts w:hint="eastAsia" w:ascii="仿宋" w:hAnsi="仿宋" w:eastAsia="仿宋" w:cs="仿宋"/>
          <w:sz w:val="28"/>
          <w:szCs w:val="28"/>
        </w:rPr>
      </w:pPr>
    </w:p>
    <w:p w14:paraId="51A70318">
      <w:pPr>
        <w:pStyle w:val="226"/>
        <w:spacing w:before="0" w:beforeAutospacing="0" w:after="0" w:afterAutospacing="0"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我单位在参加</w:t>
      </w:r>
      <w:r>
        <w:rPr>
          <w:rFonts w:hint="eastAsia" w:ascii="仿宋" w:hAnsi="仿宋" w:eastAsia="仿宋" w:cs="仿宋"/>
          <w:sz w:val="28"/>
          <w:szCs w:val="28"/>
          <w:u w:val="single"/>
          <w:lang w:eastAsia="zh-CN"/>
        </w:rPr>
        <w:t>徐州报业传媒集团宣传合作</w:t>
      </w:r>
      <w:r>
        <w:rPr>
          <w:rFonts w:hint="eastAsia" w:ascii="仿宋" w:hAnsi="仿宋" w:eastAsia="仿宋" w:cs="仿宋"/>
          <w:sz w:val="28"/>
          <w:szCs w:val="28"/>
          <w:u w:val="single"/>
        </w:rPr>
        <w:t>项目</w:t>
      </w:r>
      <w:r>
        <w:rPr>
          <w:rFonts w:hint="eastAsia" w:ascii="仿宋" w:hAnsi="仿宋" w:eastAsia="仿宋" w:cs="仿宋"/>
          <w:sz w:val="28"/>
          <w:szCs w:val="28"/>
        </w:rPr>
        <w:t>项目（项目编号：</w:t>
      </w:r>
      <w:r>
        <w:rPr>
          <w:rFonts w:hint="eastAsia" w:ascii="仿宋" w:hAnsi="仿宋" w:eastAsia="仿宋" w:cs="仿宋"/>
          <w:sz w:val="28"/>
          <w:szCs w:val="28"/>
          <w:u w:val="single"/>
          <w:lang w:eastAsia="zh-CN"/>
        </w:rPr>
        <w:t>JSZC-320390-HWDK-D2025-0001</w:t>
      </w:r>
      <w:r>
        <w:rPr>
          <w:rFonts w:hint="eastAsia" w:ascii="仿宋" w:hAnsi="仿宋" w:eastAsia="仿宋" w:cs="仿宋"/>
          <w:sz w:val="28"/>
          <w:szCs w:val="28"/>
        </w:rPr>
        <w:t>）政府采购活动前3年内在经营活动中没有重大违法记录。重大违法记录是指因违法经营受到刑事处罚或者责令停产停业、吊销许可证或者执照、较大数额罚款等行政处罚。</w:t>
      </w:r>
      <w:r>
        <w:rPr>
          <w:rFonts w:hint="eastAsia" w:ascii="仿宋" w:hAnsi="仿宋" w:eastAsia="仿宋" w:cs="仿宋"/>
          <w:sz w:val="28"/>
          <w:szCs w:val="28"/>
        </w:rPr>
        <w:br w:type="textWrapping" w:clear="all"/>
      </w:r>
      <w:r>
        <w:rPr>
          <w:rFonts w:hint="eastAsia" w:ascii="仿宋" w:hAnsi="仿宋" w:eastAsia="仿宋" w:cs="仿宋"/>
          <w:sz w:val="28"/>
          <w:szCs w:val="28"/>
        </w:rPr>
        <w:t xml:space="preserve">    我单位对上述声明的真实性负责。如有虚假，将依法承担相应责任。</w:t>
      </w:r>
    </w:p>
    <w:p w14:paraId="63A33DCE">
      <w:pPr>
        <w:pStyle w:val="226"/>
        <w:rPr>
          <w:rFonts w:hint="eastAsia" w:ascii="仿宋" w:hAnsi="仿宋" w:eastAsia="仿宋" w:cs="仿宋"/>
          <w:sz w:val="28"/>
          <w:szCs w:val="28"/>
        </w:rPr>
      </w:pPr>
      <w:r>
        <w:rPr>
          <w:rFonts w:hint="eastAsia" w:ascii="仿宋" w:hAnsi="仿宋" w:eastAsia="仿宋" w:cs="仿宋"/>
          <w:sz w:val="28"/>
          <w:szCs w:val="28"/>
        </w:rPr>
        <w:t> </w:t>
      </w:r>
    </w:p>
    <w:p w14:paraId="1A6BAABD">
      <w:pPr>
        <w:pStyle w:val="226"/>
        <w:ind w:left="3465"/>
        <w:jc w:val="both"/>
        <w:rPr>
          <w:rFonts w:hint="eastAsia" w:ascii="仿宋" w:hAnsi="仿宋" w:eastAsia="仿宋" w:cs="仿宋"/>
          <w:sz w:val="28"/>
          <w:szCs w:val="28"/>
        </w:rPr>
      </w:pPr>
    </w:p>
    <w:p w14:paraId="2B97A2E5">
      <w:pPr>
        <w:ind w:right="29"/>
        <w:rPr>
          <w:rFonts w:hint="eastAsia" w:ascii="仿宋" w:hAnsi="仿宋" w:eastAsia="仿宋" w:cs="仿宋"/>
          <w:sz w:val="28"/>
          <w:szCs w:val="28"/>
        </w:rPr>
      </w:pPr>
      <w:r>
        <w:rPr>
          <w:rFonts w:hint="eastAsia" w:ascii="仿宋" w:hAnsi="仿宋" w:eastAsia="仿宋" w:cs="仿宋"/>
          <w:sz w:val="28"/>
          <w:szCs w:val="28"/>
        </w:rPr>
        <w:t>供应商（电子签章）：</w:t>
      </w:r>
    </w:p>
    <w:p w14:paraId="54E947BA">
      <w:pPr>
        <w:rPr>
          <w:rFonts w:hint="eastAsia" w:ascii="仿宋" w:hAnsi="仿宋" w:eastAsia="仿宋" w:cs="仿宋"/>
          <w:sz w:val="28"/>
          <w:szCs w:val="28"/>
        </w:rPr>
      </w:pPr>
    </w:p>
    <w:p w14:paraId="6759E5BA">
      <w:pPr>
        <w:rPr>
          <w:rFonts w:hint="eastAsia" w:ascii="仿宋" w:hAnsi="仿宋" w:eastAsia="仿宋" w:cs="仿宋"/>
          <w:sz w:val="28"/>
          <w:szCs w:val="28"/>
        </w:rPr>
      </w:pPr>
      <w:r>
        <w:rPr>
          <w:rFonts w:hint="eastAsia" w:ascii="仿宋" w:hAnsi="仿宋" w:eastAsia="仿宋" w:cs="仿宋"/>
          <w:sz w:val="28"/>
          <w:szCs w:val="28"/>
        </w:rPr>
        <w:t>日期：  年  月  日</w:t>
      </w:r>
    </w:p>
    <w:p w14:paraId="190CA238">
      <w:pPr>
        <w:pStyle w:val="226"/>
        <w:ind w:left="3465"/>
        <w:jc w:val="both"/>
        <w:rPr>
          <w:rFonts w:hint="eastAsia" w:ascii="仿宋" w:hAnsi="仿宋" w:eastAsia="仿宋" w:cs="仿宋"/>
          <w:sz w:val="28"/>
          <w:szCs w:val="28"/>
        </w:rPr>
      </w:pPr>
    </w:p>
    <w:p w14:paraId="0B373D4F">
      <w:pPr>
        <w:pStyle w:val="226"/>
        <w:ind w:left="3465"/>
        <w:jc w:val="both"/>
        <w:rPr>
          <w:rFonts w:hint="eastAsia" w:ascii="仿宋" w:hAnsi="仿宋" w:eastAsia="仿宋" w:cs="仿宋"/>
          <w:sz w:val="28"/>
          <w:szCs w:val="28"/>
        </w:rPr>
      </w:pPr>
    </w:p>
    <w:p w14:paraId="19152DC2">
      <w:pPr>
        <w:pStyle w:val="226"/>
        <w:ind w:left="3465"/>
        <w:jc w:val="both"/>
        <w:rPr>
          <w:rFonts w:hint="eastAsia" w:ascii="仿宋" w:hAnsi="仿宋" w:eastAsia="仿宋" w:cs="仿宋"/>
          <w:sz w:val="28"/>
          <w:szCs w:val="28"/>
        </w:rPr>
      </w:pPr>
    </w:p>
    <w:p w14:paraId="54E0774B">
      <w:pPr>
        <w:pStyle w:val="226"/>
        <w:ind w:left="3465"/>
        <w:jc w:val="both"/>
        <w:rPr>
          <w:rFonts w:hint="eastAsia" w:ascii="仿宋" w:hAnsi="仿宋" w:eastAsia="仿宋" w:cs="仿宋"/>
          <w:sz w:val="28"/>
          <w:szCs w:val="28"/>
        </w:rPr>
      </w:pPr>
    </w:p>
    <w:p w14:paraId="7662A4A1">
      <w:pPr>
        <w:pStyle w:val="226"/>
        <w:ind w:left="3465"/>
        <w:jc w:val="both"/>
        <w:rPr>
          <w:rFonts w:hint="eastAsia" w:ascii="仿宋" w:hAnsi="仿宋" w:eastAsia="仿宋" w:cs="仿宋"/>
          <w:sz w:val="28"/>
          <w:szCs w:val="28"/>
        </w:rPr>
      </w:pPr>
    </w:p>
    <w:p w14:paraId="5891DEA9">
      <w:pPr>
        <w:pStyle w:val="226"/>
        <w:ind w:left="3465"/>
        <w:jc w:val="both"/>
        <w:rPr>
          <w:rFonts w:hint="eastAsia" w:ascii="仿宋" w:hAnsi="仿宋" w:eastAsia="仿宋" w:cs="仿宋"/>
          <w:sz w:val="28"/>
          <w:szCs w:val="28"/>
        </w:rPr>
      </w:pPr>
    </w:p>
    <w:p w14:paraId="310E16ED">
      <w:pPr>
        <w:pStyle w:val="226"/>
        <w:ind w:left="3465"/>
        <w:jc w:val="both"/>
        <w:rPr>
          <w:rFonts w:hint="eastAsia" w:ascii="仿宋" w:hAnsi="仿宋" w:eastAsia="仿宋" w:cs="仿宋"/>
          <w:sz w:val="28"/>
          <w:szCs w:val="28"/>
        </w:rPr>
      </w:pPr>
    </w:p>
    <w:p w14:paraId="1A15D7EA">
      <w:pPr>
        <w:pStyle w:val="226"/>
        <w:jc w:val="both"/>
        <w:rPr>
          <w:rFonts w:hint="eastAsia" w:ascii="仿宋" w:hAnsi="仿宋" w:eastAsia="仿宋" w:cs="仿宋"/>
          <w:sz w:val="28"/>
          <w:szCs w:val="28"/>
        </w:rPr>
      </w:pPr>
    </w:p>
    <w:p w14:paraId="29F01060">
      <w:pPr>
        <w:widowControl/>
        <w:spacing w:before="100" w:beforeAutospacing="1" w:after="100" w:afterAutospacing="1" w:line="360" w:lineRule="auto"/>
        <w:jc w:val="center"/>
        <w:rPr>
          <w:rFonts w:hint="eastAsia" w:ascii="仿宋" w:hAnsi="仿宋" w:eastAsia="仿宋" w:cs="仿宋"/>
          <w:b/>
          <w:sz w:val="28"/>
          <w:szCs w:val="28"/>
        </w:rPr>
      </w:pPr>
      <w:r>
        <w:rPr>
          <w:rFonts w:hint="eastAsia" w:ascii="仿宋" w:hAnsi="仿宋" w:eastAsia="仿宋" w:cs="仿宋"/>
          <w:b/>
          <w:sz w:val="28"/>
          <w:szCs w:val="28"/>
        </w:rPr>
        <w:br w:type="page" w:clear="all"/>
      </w:r>
      <w:r>
        <w:rPr>
          <w:rFonts w:hint="eastAsia" w:ascii="仿宋" w:hAnsi="仿宋" w:eastAsia="仿宋" w:cs="仿宋"/>
          <w:b/>
          <w:sz w:val="32"/>
          <w:szCs w:val="32"/>
        </w:rPr>
        <w:t>7、中小企业声明函</w:t>
      </w:r>
    </w:p>
    <w:p w14:paraId="49FA0CF1">
      <w:pPr>
        <w:rPr>
          <w:rFonts w:hint="eastAsia" w:ascii="仿宋" w:hAnsi="仿宋" w:eastAsia="仿宋" w:cs="仿宋"/>
          <w:spacing w:val="6"/>
          <w:sz w:val="28"/>
          <w:szCs w:val="28"/>
        </w:rPr>
      </w:pPr>
      <w:r>
        <w:rPr>
          <w:rFonts w:hint="eastAsia" w:ascii="仿宋" w:hAnsi="仿宋" w:eastAsia="仿宋" w:cs="仿宋"/>
          <w:spacing w:val="6"/>
          <w:sz w:val="28"/>
          <w:szCs w:val="28"/>
        </w:rPr>
        <w:t>项目编号：</w:t>
      </w:r>
    </w:p>
    <w:p w14:paraId="492CDC13">
      <w:pPr>
        <w:rPr>
          <w:rFonts w:hint="eastAsia" w:ascii="仿宋" w:hAnsi="仿宋" w:eastAsia="仿宋" w:cs="仿宋"/>
          <w:spacing w:val="6"/>
          <w:sz w:val="28"/>
          <w:szCs w:val="28"/>
        </w:rPr>
      </w:pPr>
      <w:r>
        <w:rPr>
          <w:rFonts w:hint="eastAsia" w:ascii="仿宋" w:hAnsi="仿宋" w:eastAsia="仿宋" w:cs="仿宋"/>
          <w:spacing w:val="6"/>
          <w:sz w:val="28"/>
          <w:szCs w:val="28"/>
        </w:rPr>
        <w:t>项目名称：</w:t>
      </w:r>
    </w:p>
    <w:p w14:paraId="5F4E2D77">
      <w:pPr>
        <w:ind w:firstLine="560"/>
        <w:rPr>
          <w:rFonts w:hint="eastAsia" w:ascii="仿宋" w:hAnsi="仿宋" w:eastAsia="仿宋" w:cs="仿宋"/>
          <w:sz w:val="28"/>
          <w:szCs w:val="28"/>
        </w:rPr>
      </w:pPr>
    </w:p>
    <w:p w14:paraId="01E82366">
      <w:pPr>
        <w:ind w:firstLine="560"/>
        <w:rPr>
          <w:rFonts w:hint="eastAsia"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本公司郑重声明，根据《政府采购促进中小企业发展管理办法》（财库﹝2020﹞46 号）的规定，本公司参加</w:t>
      </w:r>
      <w:r>
        <w:rPr>
          <w:rFonts w:hint="eastAsia" w:ascii="仿宋" w:hAnsi="仿宋" w:eastAsia="仿宋" w:cs="仿宋"/>
          <w:sz w:val="28"/>
          <w:szCs w:val="28"/>
          <w:u w:val="single"/>
        </w:rPr>
        <w:t>（徐州经济技术开发区宣传部）</w:t>
      </w:r>
      <w:r>
        <w:rPr>
          <w:rFonts w:hint="eastAsia" w:ascii="仿宋" w:hAnsi="仿宋" w:eastAsia="仿宋" w:cs="仿宋"/>
          <w:sz w:val="28"/>
          <w:szCs w:val="28"/>
        </w:rPr>
        <w:t>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徐州报业传媒集团宣传合作</w:t>
      </w:r>
      <w:r>
        <w:rPr>
          <w:rFonts w:hint="eastAsia" w:ascii="仿宋" w:hAnsi="仿宋" w:eastAsia="仿宋" w:cs="仿宋"/>
          <w:sz w:val="28"/>
          <w:szCs w:val="28"/>
          <w:u w:val="single"/>
        </w:rPr>
        <w:t>项目）</w:t>
      </w:r>
      <w:r>
        <w:rPr>
          <w:rFonts w:hint="eastAsia" w:ascii="仿宋" w:hAnsi="仿宋" w:eastAsia="仿宋" w:cs="仿宋"/>
          <w:sz w:val="28"/>
          <w:szCs w:val="28"/>
        </w:rPr>
        <w:t>采购活动，服务全部由符合政策要求的中小企业承接。相关企业的具体情况如下：</w:t>
      </w:r>
    </w:p>
    <w:p w14:paraId="7D1BEE00">
      <w:pPr>
        <w:ind w:firstLine="560"/>
        <w:rPr>
          <w:rFonts w:hint="eastAsia" w:ascii="仿宋" w:hAnsi="仿宋" w:eastAsia="仿宋" w:cs="仿宋"/>
          <w:spacing w:val="6"/>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徐州报业传媒集团宣传合作</w:t>
      </w:r>
      <w:r>
        <w:rPr>
          <w:rFonts w:hint="eastAsia" w:ascii="仿宋" w:hAnsi="仿宋" w:eastAsia="仿宋" w:cs="仿宋"/>
          <w:sz w:val="28"/>
          <w:szCs w:val="28"/>
          <w:u w:val="single"/>
        </w:rPr>
        <w:t>项目）</w:t>
      </w:r>
      <w:r>
        <w:rPr>
          <w:rFonts w:hint="eastAsia" w:ascii="仿宋" w:hAnsi="仿宋" w:eastAsia="仿宋" w:cs="仿宋"/>
          <w:sz w:val="28"/>
          <w:szCs w:val="28"/>
        </w:rPr>
        <w:t>，属于</w:t>
      </w:r>
      <w:r>
        <w:rPr>
          <w:rFonts w:hint="eastAsia" w:ascii="仿宋" w:hAnsi="仿宋" w:eastAsia="仿宋" w:cs="仿宋"/>
          <w:b/>
          <w:bCs/>
          <w:sz w:val="28"/>
          <w:szCs w:val="28"/>
          <w:u w:val="single"/>
        </w:rPr>
        <w:t>（</w:t>
      </w:r>
      <w:r>
        <w:rPr>
          <w:rFonts w:hint="eastAsia" w:ascii="仿宋" w:hAnsi="仿宋" w:eastAsia="仿宋" w:cs="仿宋"/>
          <w:color w:val="000000" w:themeColor="text1"/>
          <w:sz w:val="28"/>
          <w:szCs w:val="28"/>
          <w:u w:val="single"/>
          <w14:textFill>
            <w14:solidFill>
              <w14:schemeClr w14:val="tx1"/>
            </w14:solidFill>
          </w14:textFill>
        </w:rPr>
        <w:t>商务服务业</w:t>
      </w:r>
      <w:r>
        <w:rPr>
          <w:rFonts w:hint="eastAsia" w:ascii="仿宋" w:hAnsi="仿宋" w:eastAsia="仿宋" w:cs="仿宋"/>
          <w:b/>
          <w:bCs/>
          <w:sz w:val="28"/>
          <w:szCs w:val="28"/>
          <w:u w:val="single"/>
        </w:rPr>
        <w:t>）</w:t>
      </w:r>
      <w:r>
        <w:rPr>
          <w:rFonts w:hint="eastAsia" w:ascii="仿宋" w:hAnsi="仿宋" w:eastAsia="仿宋" w:cs="仿宋"/>
          <w:sz w:val="28"/>
          <w:szCs w:val="28"/>
        </w:rPr>
        <w:t>； 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万元，属于（□中型企业、□小型企业、□微型企业，请勾选！）；</w:t>
      </w:r>
    </w:p>
    <w:p w14:paraId="236D83DC">
      <w:pPr>
        <w:ind w:firstLine="560"/>
        <w:rPr>
          <w:rFonts w:hint="eastAsia" w:ascii="仿宋" w:hAnsi="仿宋" w:eastAsia="仿宋" w:cs="仿宋"/>
          <w:spacing w:val="6"/>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403C5643">
      <w:pPr>
        <w:ind w:firstLine="56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62C4ADEF">
      <w:pPr>
        <w:ind w:firstLine="560"/>
        <w:rPr>
          <w:rFonts w:hint="eastAsia" w:ascii="仿宋" w:hAnsi="仿宋" w:eastAsia="仿宋" w:cs="仿宋"/>
          <w:sz w:val="28"/>
          <w:szCs w:val="28"/>
        </w:rPr>
      </w:pPr>
      <w:r>
        <w:rPr>
          <w:rFonts w:hint="eastAsia" w:ascii="仿宋" w:hAnsi="仿宋" w:eastAsia="仿宋" w:cs="仿宋"/>
          <w:sz w:val="28"/>
          <w:szCs w:val="28"/>
        </w:rPr>
        <w:t>注：本项目采购的服务属于</w:t>
      </w:r>
      <w:r>
        <w:rPr>
          <w:rFonts w:hint="eastAsia" w:ascii="仿宋" w:hAnsi="仿宋" w:eastAsia="仿宋" w:cs="仿宋"/>
          <w:color w:val="000000" w:themeColor="text1"/>
          <w:sz w:val="28"/>
          <w:szCs w:val="28"/>
          <w:u w:val="single"/>
          <w14:textFill>
            <w14:solidFill>
              <w14:schemeClr w14:val="tx1"/>
            </w14:solidFill>
          </w14:textFill>
        </w:rPr>
        <w:t>商务服务业</w:t>
      </w:r>
      <w:r>
        <w:rPr>
          <w:rFonts w:hint="eastAsia" w:ascii="仿宋" w:hAnsi="仿宋" w:eastAsia="仿宋" w:cs="仿宋"/>
          <w:sz w:val="28"/>
          <w:szCs w:val="28"/>
        </w:rPr>
        <w:t>行业。</w:t>
      </w:r>
    </w:p>
    <w:p w14:paraId="38E8376C">
      <w:pPr>
        <w:widowControl/>
        <w:ind w:firstLine="600"/>
        <w:jc w:val="left"/>
        <w:rPr>
          <w:rFonts w:hint="eastAsia" w:ascii="仿宋" w:hAnsi="仿宋" w:eastAsia="仿宋" w:cs="仿宋"/>
          <w:sz w:val="28"/>
          <w:szCs w:val="28"/>
        </w:rPr>
      </w:pPr>
    </w:p>
    <w:p w14:paraId="3E957383">
      <w:pPr>
        <w:ind w:firstLine="560"/>
        <w:rPr>
          <w:rFonts w:hint="eastAsia" w:ascii="仿宋" w:hAnsi="仿宋" w:eastAsia="仿宋" w:cs="仿宋"/>
          <w:sz w:val="28"/>
          <w:szCs w:val="28"/>
        </w:rPr>
      </w:pPr>
      <w:r>
        <w:rPr>
          <w:rFonts w:hint="eastAsia" w:ascii="仿宋" w:hAnsi="仿宋" w:eastAsia="仿宋" w:cs="仿宋"/>
          <w:sz w:val="28"/>
          <w:szCs w:val="28"/>
        </w:rPr>
        <w:t xml:space="preserve">                         企业名称（电子签章）：</w:t>
      </w:r>
    </w:p>
    <w:p w14:paraId="345BB46B">
      <w:pPr>
        <w:ind w:firstLine="56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1C19A15C">
      <w:pPr>
        <w:rPr>
          <w:rFonts w:hint="eastAsia" w:ascii="仿宋" w:hAnsi="仿宋" w:eastAsia="仿宋" w:cs="仿宋"/>
          <w:sz w:val="28"/>
          <w:szCs w:val="28"/>
        </w:rPr>
      </w:pPr>
    </w:p>
    <w:p w14:paraId="69FEB77E">
      <w:pPr>
        <w:rPr>
          <w:rFonts w:hint="eastAsia" w:ascii="仿宋" w:hAnsi="仿宋" w:eastAsia="仿宋" w:cs="仿宋"/>
          <w:sz w:val="28"/>
          <w:szCs w:val="28"/>
        </w:rPr>
      </w:pPr>
      <w:r>
        <w:rPr>
          <w:rFonts w:hint="eastAsia" w:ascii="仿宋" w:hAnsi="仿宋" w:eastAsia="仿宋" w:cs="仿宋"/>
          <w:sz w:val="28"/>
          <w:szCs w:val="28"/>
        </w:rPr>
        <w:t>备注：</w:t>
      </w:r>
    </w:p>
    <w:p w14:paraId="65030C61">
      <w:pPr>
        <w:pStyle w:val="238"/>
        <w:rPr>
          <w:rFonts w:hint="eastAsia" w:ascii="仿宋" w:hAnsi="仿宋" w:eastAsia="仿宋" w:cs="仿宋"/>
          <w:sz w:val="28"/>
          <w:szCs w:val="28"/>
        </w:rPr>
      </w:pPr>
      <w:r>
        <w:rPr>
          <w:rFonts w:hint="eastAsia" w:ascii="仿宋" w:hAnsi="仿宋" w:eastAsia="仿宋" w:cs="仿宋"/>
          <w:sz w:val="28"/>
          <w:szCs w:val="28"/>
        </w:rPr>
        <w:t>1、从业人员、营业收入、资产总额填报上一年度数据，无上一年度数据的新成立企业可不填报。</w:t>
      </w:r>
    </w:p>
    <w:p w14:paraId="2EC47373">
      <w:pPr>
        <w:widowControl/>
        <w:jc w:val="left"/>
        <w:rPr>
          <w:rFonts w:hint="eastAsia" w:ascii="仿宋" w:hAnsi="仿宋" w:eastAsia="仿宋" w:cs="仿宋"/>
          <w:sz w:val="28"/>
          <w:szCs w:val="28"/>
        </w:rPr>
      </w:pPr>
      <w:r>
        <w:rPr>
          <w:rFonts w:hint="eastAsia" w:ascii="仿宋" w:hAnsi="仿宋" w:eastAsia="仿宋" w:cs="仿宋"/>
          <w:sz w:val="28"/>
          <w:szCs w:val="28"/>
        </w:rPr>
        <w:t>2、为方便中小企业和社会各界使用自测结果，小程序增加自测结果打印功能，“中小企业声明函” 查询渠道用微信搜索“中小企业规模类型自测小程序”。</w:t>
      </w:r>
    </w:p>
    <w:p w14:paraId="5C512DCC">
      <w:pPr>
        <w:pStyle w:val="8"/>
        <w:ind w:firstLine="0"/>
        <w:rPr>
          <w:rFonts w:hint="eastAsia" w:ascii="仿宋" w:hAnsi="仿宋" w:eastAsia="仿宋" w:cs="仿宋"/>
        </w:rPr>
      </w:pPr>
      <w:r>
        <w:rPr>
          <w:rFonts w:hint="eastAsia" w:ascii="仿宋" w:hAnsi="仿宋" w:eastAsia="仿宋" w:cs="仿宋"/>
        </w:rPr>
        <w:drawing>
          <wp:inline distT="0" distB="0" distL="0" distR="0">
            <wp:extent cx="889000" cy="1925955"/>
            <wp:effectExtent l="0" t="0" r="6350" b="17145"/>
            <wp:docPr id="9" name="图片 11" descr="9023af8ce227791a8554b0fa6a31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9023af8ce227791a8554b0fa6a3121c"/>
                    <pic:cNvPicPr>
                      <a:picLocks noChangeAspect="1"/>
                    </pic:cNvPicPr>
                  </pic:nvPicPr>
                  <pic:blipFill>
                    <a:blip r:embed="rId9"/>
                    <a:stretch>
                      <a:fillRect/>
                    </a:stretch>
                  </pic:blipFill>
                  <pic:spPr>
                    <a:xfrm>
                      <a:off x="0" y="0"/>
                      <a:ext cx="889000" cy="1925955"/>
                    </a:xfrm>
                    <a:prstGeom prst="rect">
                      <a:avLst/>
                    </a:prstGeom>
                  </pic:spPr>
                </pic:pic>
              </a:graphicData>
            </a:graphic>
          </wp:inline>
        </w:drawing>
      </w:r>
    </w:p>
    <w:p w14:paraId="37DDC686">
      <w:pPr>
        <w:widowControl/>
        <w:tabs>
          <w:tab w:val="left" w:pos="2057"/>
          <w:tab w:val="center" w:pos="4312"/>
        </w:tabs>
        <w:spacing w:before="100" w:beforeAutospacing="1" w:after="100" w:afterAutospacing="1"/>
        <w:ind w:firstLine="1968" w:firstLineChars="700"/>
        <w:rPr>
          <w:rFonts w:hint="eastAsia" w:ascii="仿宋" w:hAnsi="仿宋" w:eastAsia="仿宋" w:cs="仿宋"/>
          <w:bCs/>
          <w:sz w:val="28"/>
          <w:szCs w:val="28"/>
        </w:rPr>
      </w:pPr>
      <w:r>
        <w:rPr>
          <w:rFonts w:hint="eastAsia" w:ascii="仿宋" w:hAnsi="仿宋" w:eastAsia="仿宋" w:cs="仿宋"/>
          <w:b/>
          <w:sz w:val="28"/>
          <w:szCs w:val="28"/>
        </w:rPr>
        <w:t>8、残疾人福利性单位声明函</w:t>
      </w:r>
    </w:p>
    <w:p w14:paraId="62253765">
      <w:pPr>
        <w:spacing w:line="360" w:lineRule="auto"/>
        <w:rPr>
          <w:rFonts w:hint="eastAsia" w:ascii="仿宋" w:hAnsi="仿宋" w:eastAsia="仿宋" w:cs="仿宋"/>
          <w:spacing w:val="6"/>
          <w:sz w:val="28"/>
          <w:szCs w:val="28"/>
        </w:rPr>
      </w:pPr>
      <w:r>
        <w:rPr>
          <w:rFonts w:hint="eastAsia" w:ascii="仿宋" w:hAnsi="仿宋" w:eastAsia="仿宋" w:cs="仿宋"/>
          <w:spacing w:val="6"/>
          <w:sz w:val="28"/>
          <w:szCs w:val="28"/>
        </w:rPr>
        <w:t>项目编号：</w:t>
      </w:r>
    </w:p>
    <w:p w14:paraId="308B05F1">
      <w:pPr>
        <w:tabs>
          <w:tab w:val="left" w:pos="504"/>
        </w:tabs>
        <w:spacing w:line="360" w:lineRule="auto"/>
        <w:rPr>
          <w:rFonts w:hint="eastAsia" w:ascii="仿宋" w:hAnsi="仿宋" w:eastAsia="仿宋" w:cs="仿宋"/>
          <w:spacing w:val="6"/>
          <w:sz w:val="28"/>
          <w:szCs w:val="28"/>
        </w:rPr>
      </w:pPr>
      <w:r>
        <w:rPr>
          <w:rFonts w:hint="eastAsia" w:ascii="仿宋" w:hAnsi="仿宋" w:eastAsia="仿宋" w:cs="仿宋"/>
          <w:spacing w:val="6"/>
          <w:sz w:val="28"/>
          <w:szCs w:val="28"/>
        </w:rPr>
        <w:t>项目名称：</w:t>
      </w:r>
    </w:p>
    <w:p w14:paraId="6F4DE5C7">
      <w:pPr>
        <w:spacing w:line="360" w:lineRule="auto"/>
        <w:ind w:firstLine="584"/>
        <w:rPr>
          <w:rFonts w:hint="eastAsia" w:ascii="仿宋" w:hAnsi="仿宋" w:eastAsia="仿宋" w:cs="仿宋"/>
          <w:spacing w:val="6"/>
          <w:sz w:val="28"/>
          <w:szCs w:val="28"/>
        </w:rPr>
      </w:pPr>
      <w:r>
        <w:rPr>
          <w:rFonts w:hint="eastAsia" w:ascii="仿宋" w:hAnsi="仿宋" w:eastAsia="仿宋" w:cs="仿宋"/>
          <w:spacing w:val="6"/>
          <w:sz w:val="28"/>
          <w:szCs w:val="28"/>
        </w:rPr>
        <w:t>本单位郑重声明，根据《财政部 民政部 中国残疾人联合会关于促进残疾人就业政府采购政策的通知》（财库</w:t>
      </w:r>
      <w:r>
        <w:rPr>
          <w:rFonts w:hint="eastAsia" w:ascii="仿宋" w:hAnsi="仿宋" w:eastAsia="仿宋" w:cs="仿宋"/>
          <w:sz w:val="28"/>
          <w:szCs w:val="28"/>
        </w:rPr>
        <w:t>〔2017〕 141</w:t>
      </w:r>
      <w:r>
        <w:rPr>
          <w:rFonts w:hint="eastAsia" w:ascii="仿宋" w:hAnsi="仿宋" w:eastAsia="仿宋" w:cs="仿宋"/>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653A1A">
      <w:pPr>
        <w:spacing w:line="360" w:lineRule="auto"/>
        <w:ind w:firstLine="584"/>
        <w:rPr>
          <w:rFonts w:hint="eastAsia" w:ascii="仿宋" w:hAnsi="仿宋" w:eastAsia="仿宋" w:cs="仿宋"/>
          <w:spacing w:val="6"/>
          <w:sz w:val="28"/>
          <w:szCs w:val="28"/>
        </w:rPr>
      </w:pPr>
      <w:r>
        <w:rPr>
          <w:rFonts w:hint="eastAsia" w:ascii="仿宋" w:hAnsi="仿宋" w:eastAsia="仿宋" w:cs="仿宋"/>
          <w:spacing w:val="6"/>
          <w:sz w:val="28"/>
          <w:szCs w:val="28"/>
        </w:rPr>
        <w:t>本单位对上述声明的真实性负责。如有虚假，将依法承担相应责任。</w:t>
      </w:r>
    </w:p>
    <w:p w14:paraId="68393721">
      <w:pPr>
        <w:tabs>
          <w:tab w:val="left" w:pos="4860"/>
        </w:tabs>
        <w:spacing w:line="360" w:lineRule="auto"/>
        <w:ind w:right="1560" w:firstLine="584"/>
        <w:jc w:val="center"/>
        <w:rPr>
          <w:rFonts w:hint="eastAsia" w:ascii="仿宋" w:hAnsi="仿宋" w:eastAsia="仿宋" w:cs="仿宋"/>
          <w:spacing w:val="6"/>
          <w:sz w:val="28"/>
          <w:szCs w:val="28"/>
        </w:rPr>
      </w:pPr>
      <w:r>
        <w:rPr>
          <w:rFonts w:hint="eastAsia" w:ascii="仿宋" w:hAnsi="仿宋" w:eastAsia="仿宋" w:cs="仿宋"/>
          <w:spacing w:val="6"/>
          <w:sz w:val="28"/>
          <w:szCs w:val="28"/>
        </w:rPr>
        <w:t xml:space="preserve">               单位名称（</w:t>
      </w:r>
      <w:r>
        <w:rPr>
          <w:rFonts w:hint="eastAsia" w:ascii="仿宋" w:hAnsi="仿宋" w:eastAsia="仿宋" w:cs="仿宋"/>
          <w:sz w:val="28"/>
          <w:szCs w:val="28"/>
        </w:rPr>
        <w:t>电子签章</w:t>
      </w:r>
      <w:r>
        <w:rPr>
          <w:rFonts w:hint="eastAsia" w:ascii="仿宋" w:hAnsi="仿宋" w:eastAsia="仿宋" w:cs="仿宋"/>
          <w:spacing w:val="6"/>
          <w:sz w:val="28"/>
          <w:szCs w:val="28"/>
        </w:rPr>
        <w:t>）：</w:t>
      </w:r>
    </w:p>
    <w:p w14:paraId="07A67B43">
      <w:pPr>
        <w:tabs>
          <w:tab w:val="left" w:pos="4860"/>
        </w:tabs>
        <w:spacing w:line="360" w:lineRule="auto"/>
        <w:ind w:right="1560" w:firstLine="584"/>
        <w:jc w:val="center"/>
        <w:rPr>
          <w:rFonts w:hint="eastAsia" w:ascii="仿宋" w:hAnsi="仿宋" w:eastAsia="仿宋" w:cs="仿宋"/>
          <w:sz w:val="28"/>
          <w:szCs w:val="28"/>
        </w:rPr>
      </w:pPr>
      <w:r>
        <w:rPr>
          <w:rFonts w:hint="eastAsia" w:ascii="仿宋" w:hAnsi="仿宋" w:eastAsia="仿宋" w:cs="仿宋"/>
          <w:spacing w:val="6"/>
          <w:sz w:val="28"/>
          <w:szCs w:val="28"/>
        </w:rPr>
        <w:t xml:space="preserve">       日  期：</w:t>
      </w:r>
    </w:p>
    <w:p w14:paraId="47B8DE2A">
      <w:pPr>
        <w:spacing w:line="360" w:lineRule="auto"/>
        <w:rPr>
          <w:rFonts w:hint="eastAsia" w:ascii="仿宋" w:hAnsi="仿宋" w:eastAsia="仿宋" w:cs="仿宋"/>
          <w:sz w:val="28"/>
          <w:szCs w:val="28"/>
        </w:rPr>
      </w:pPr>
    </w:p>
    <w:p w14:paraId="4B7DDD07">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rPr>
        <w:t>说明：</w:t>
      </w:r>
    </w:p>
    <w:p w14:paraId="5CF1C2E9">
      <w:pPr>
        <w:widowControl/>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中标、成交供应商为残疾人福利性单位的，采购人或者其委托的采购代理机构应当随中标、成交结果同时公告其《残疾人福利性单位声明函》，接受社会监督。</w:t>
      </w:r>
    </w:p>
    <w:p w14:paraId="4EB36855">
      <w:pPr>
        <w:widowControl/>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供应商提供的《残疾人福利性单位声明函》与事实不符的，依照《政府采购法》第七十七条第一款的规定追究法律责任。</w:t>
      </w:r>
    </w:p>
    <w:p w14:paraId="7867D5D6">
      <w:pPr>
        <w:jc w:val="center"/>
        <w:rPr>
          <w:rFonts w:hint="eastAsia" w:ascii="仿宋" w:hAnsi="仿宋" w:eastAsia="仿宋" w:cs="仿宋"/>
          <w:b/>
          <w:bCs/>
          <w:sz w:val="28"/>
          <w:szCs w:val="28"/>
        </w:rPr>
      </w:pPr>
    </w:p>
    <w:p w14:paraId="01EEBD6B">
      <w:pPr>
        <w:jc w:val="center"/>
        <w:rPr>
          <w:rFonts w:hint="eastAsia" w:ascii="仿宋" w:hAnsi="仿宋" w:eastAsia="仿宋" w:cs="仿宋"/>
          <w:b/>
          <w:bCs/>
          <w:sz w:val="28"/>
          <w:szCs w:val="28"/>
        </w:rPr>
      </w:pPr>
    </w:p>
    <w:p w14:paraId="200BB9FC">
      <w:pPr>
        <w:jc w:val="center"/>
        <w:rPr>
          <w:rFonts w:hint="eastAsia" w:ascii="仿宋" w:hAnsi="仿宋" w:eastAsia="仿宋" w:cs="仿宋"/>
          <w:b/>
          <w:bCs/>
          <w:sz w:val="28"/>
          <w:szCs w:val="28"/>
        </w:rPr>
      </w:pPr>
    </w:p>
    <w:p w14:paraId="274FDA63">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br w:type="page" w:clear="all"/>
      </w:r>
      <w:r>
        <w:rPr>
          <w:rFonts w:hint="eastAsia" w:ascii="仿宋" w:hAnsi="仿宋" w:eastAsia="仿宋" w:cs="仿宋"/>
          <w:b/>
          <w:bCs/>
          <w:sz w:val="32"/>
          <w:szCs w:val="32"/>
        </w:rPr>
        <w:t>9、代理服务收费标准</w:t>
      </w:r>
    </w:p>
    <w:tbl>
      <w:tblPr>
        <w:tblStyle w:val="55"/>
        <w:tblW w:w="8357"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7"/>
        <w:gridCol w:w="3170"/>
      </w:tblGrid>
      <w:tr w14:paraId="56C4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187" w:type="dxa"/>
            <w:tcMar>
              <w:top w:w="0" w:type="dxa"/>
              <w:left w:w="108" w:type="dxa"/>
              <w:bottom w:w="0" w:type="dxa"/>
              <w:right w:w="108" w:type="dxa"/>
            </w:tcMar>
            <w:vAlign w:val="center"/>
          </w:tcPr>
          <w:p w14:paraId="08C1F11D">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中标或者成交金额</w:t>
            </w:r>
          </w:p>
        </w:tc>
        <w:tc>
          <w:tcPr>
            <w:tcW w:w="3170" w:type="dxa"/>
            <w:tcMar>
              <w:top w:w="0" w:type="dxa"/>
              <w:left w:w="108" w:type="dxa"/>
              <w:bottom w:w="0" w:type="dxa"/>
              <w:right w:w="108" w:type="dxa"/>
            </w:tcMar>
            <w:vAlign w:val="center"/>
          </w:tcPr>
          <w:p w14:paraId="50431E48">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费率</w:t>
            </w:r>
          </w:p>
        </w:tc>
      </w:tr>
      <w:tr w14:paraId="6505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187" w:type="dxa"/>
            <w:tcMar>
              <w:top w:w="0" w:type="dxa"/>
              <w:left w:w="108" w:type="dxa"/>
              <w:bottom w:w="0" w:type="dxa"/>
              <w:right w:w="108" w:type="dxa"/>
            </w:tcMar>
            <w:vAlign w:val="center"/>
          </w:tcPr>
          <w:p w14:paraId="3B0EA93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最低收费金额（单个委托项目）</w:t>
            </w:r>
          </w:p>
        </w:tc>
        <w:tc>
          <w:tcPr>
            <w:tcW w:w="3170" w:type="dxa"/>
            <w:tcMar>
              <w:top w:w="0" w:type="dxa"/>
              <w:left w:w="108" w:type="dxa"/>
              <w:bottom w:w="0" w:type="dxa"/>
              <w:right w:w="108" w:type="dxa"/>
            </w:tcMar>
            <w:vAlign w:val="center"/>
          </w:tcPr>
          <w:p w14:paraId="101ACCDF">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5000元</w:t>
            </w:r>
          </w:p>
        </w:tc>
      </w:tr>
      <w:tr w14:paraId="0CB5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187" w:type="dxa"/>
            <w:tcMar>
              <w:top w:w="0" w:type="dxa"/>
              <w:left w:w="108" w:type="dxa"/>
              <w:bottom w:w="0" w:type="dxa"/>
              <w:right w:w="108" w:type="dxa"/>
            </w:tcMar>
            <w:vAlign w:val="center"/>
          </w:tcPr>
          <w:p w14:paraId="655BDE20">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50万元以下（含50万元）</w:t>
            </w:r>
          </w:p>
        </w:tc>
        <w:tc>
          <w:tcPr>
            <w:tcW w:w="3170" w:type="dxa"/>
            <w:tcMar>
              <w:top w:w="0" w:type="dxa"/>
              <w:left w:w="108" w:type="dxa"/>
              <w:bottom w:w="0" w:type="dxa"/>
              <w:right w:w="108" w:type="dxa"/>
            </w:tcMar>
            <w:vAlign w:val="center"/>
          </w:tcPr>
          <w:p w14:paraId="220A2EA1">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1.6%</w:t>
            </w:r>
          </w:p>
        </w:tc>
      </w:tr>
      <w:tr w14:paraId="1937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187" w:type="dxa"/>
            <w:tcMar>
              <w:top w:w="0" w:type="dxa"/>
              <w:left w:w="108" w:type="dxa"/>
              <w:bottom w:w="0" w:type="dxa"/>
              <w:right w:w="108" w:type="dxa"/>
            </w:tcMar>
            <w:vAlign w:val="center"/>
          </w:tcPr>
          <w:p w14:paraId="0B019E2E">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50万元-400万元（含400万元）</w:t>
            </w:r>
          </w:p>
        </w:tc>
        <w:tc>
          <w:tcPr>
            <w:tcW w:w="3170" w:type="dxa"/>
            <w:tcMar>
              <w:top w:w="0" w:type="dxa"/>
              <w:left w:w="108" w:type="dxa"/>
              <w:bottom w:w="0" w:type="dxa"/>
              <w:right w:w="108" w:type="dxa"/>
            </w:tcMar>
            <w:vAlign w:val="center"/>
          </w:tcPr>
          <w:p w14:paraId="518FCD9C">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1.5%</w:t>
            </w:r>
          </w:p>
        </w:tc>
      </w:tr>
      <w:tr w14:paraId="545D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187" w:type="dxa"/>
            <w:tcMar>
              <w:top w:w="0" w:type="dxa"/>
              <w:left w:w="108" w:type="dxa"/>
              <w:bottom w:w="0" w:type="dxa"/>
              <w:right w:w="108" w:type="dxa"/>
            </w:tcMar>
            <w:vAlign w:val="center"/>
          </w:tcPr>
          <w:p w14:paraId="785312A2">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400万元-1000万元（含1000万元）</w:t>
            </w:r>
          </w:p>
        </w:tc>
        <w:tc>
          <w:tcPr>
            <w:tcW w:w="3170" w:type="dxa"/>
            <w:tcMar>
              <w:top w:w="0" w:type="dxa"/>
              <w:left w:w="108" w:type="dxa"/>
              <w:bottom w:w="0" w:type="dxa"/>
              <w:right w:w="108" w:type="dxa"/>
            </w:tcMar>
            <w:vAlign w:val="center"/>
          </w:tcPr>
          <w:p w14:paraId="3BCA87A2">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1.1%</w:t>
            </w:r>
          </w:p>
        </w:tc>
      </w:tr>
      <w:tr w14:paraId="5603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87" w:type="dxa"/>
            <w:tcMar>
              <w:top w:w="0" w:type="dxa"/>
              <w:left w:w="108" w:type="dxa"/>
              <w:bottom w:w="0" w:type="dxa"/>
              <w:right w:w="108" w:type="dxa"/>
            </w:tcMar>
            <w:vAlign w:val="center"/>
          </w:tcPr>
          <w:p w14:paraId="1782EF8B">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1000万元-5000万元（含5000万元）</w:t>
            </w:r>
          </w:p>
        </w:tc>
        <w:tc>
          <w:tcPr>
            <w:tcW w:w="3170" w:type="dxa"/>
            <w:tcMar>
              <w:top w:w="0" w:type="dxa"/>
              <w:left w:w="108" w:type="dxa"/>
              <w:bottom w:w="0" w:type="dxa"/>
              <w:right w:w="108" w:type="dxa"/>
            </w:tcMar>
            <w:vAlign w:val="center"/>
          </w:tcPr>
          <w:p w14:paraId="1E4E2D92">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0.8%</w:t>
            </w:r>
          </w:p>
        </w:tc>
      </w:tr>
      <w:tr w14:paraId="1C7A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87" w:type="dxa"/>
            <w:tcMar>
              <w:top w:w="0" w:type="dxa"/>
              <w:left w:w="108" w:type="dxa"/>
              <w:bottom w:w="0" w:type="dxa"/>
              <w:right w:w="108" w:type="dxa"/>
            </w:tcMar>
            <w:vAlign w:val="center"/>
          </w:tcPr>
          <w:p w14:paraId="5B390F4C">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5000万元-l亿元（含l亿元）</w:t>
            </w:r>
          </w:p>
        </w:tc>
        <w:tc>
          <w:tcPr>
            <w:tcW w:w="3170" w:type="dxa"/>
            <w:tcMar>
              <w:top w:w="0" w:type="dxa"/>
              <w:left w:w="108" w:type="dxa"/>
              <w:bottom w:w="0" w:type="dxa"/>
              <w:right w:w="108" w:type="dxa"/>
            </w:tcMar>
            <w:vAlign w:val="center"/>
          </w:tcPr>
          <w:p w14:paraId="484B97DA">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0.25%</w:t>
            </w:r>
          </w:p>
        </w:tc>
      </w:tr>
      <w:tr w14:paraId="7F2F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87" w:type="dxa"/>
            <w:tcMar>
              <w:top w:w="0" w:type="dxa"/>
              <w:left w:w="108" w:type="dxa"/>
              <w:bottom w:w="0" w:type="dxa"/>
              <w:right w:w="108" w:type="dxa"/>
            </w:tcMar>
            <w:vAlign w:val="center"/>
          </w:tcPr>
          <w:p w14:paraId="30C6316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1亿元-10亿元（含10亿元）</w:t>
            </w:r>
          </w:p>
        </w:tc>
        <w:tc>
          <w:tcPr>
            <w:tcW w:w="3170" w:type="dxa"/>
            <w:tcMar>
              <w:top w:w="0" w:type="dxa"/>
              <w:left w:w="108" w:type="dxa"/>
              <w:bottom w:w="0" w:type="dxa"/>
              <w:right w:w="108" w:type="dxa"/>
            </w:tcMar>
            <w:vAlign w:val="center"/>
          </w:tcPr>
          <w:p w14:paraId="6059ABEC">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0.05%</w:t>
            </w:r>
          </w:p>
        </w:tc>
      </w:tr>
      <w:tr w14:paraId="107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87" w:type="dxa"/>
            <w:tcMar>
              <w:top w:w="0" w:type="dxa"/>
              <w:left w:w="108" w:type="dxa"/>
              <w:bottom w:w="0" w:type="dxa"/>
              <w:right w:w="108" w:type="dxa"/>
            </w:tcMar>
            <w:vAlign w:val="center"/>
          </w:tcPr>
          <w:p w14:paraId="2932B285">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10亿元~50亿元（含50亿元）</w:t>
            </w:r>
          </w:p>
        </w:tc>
        <w:tc>
          <w:tcPr>
            <w:tcW w:w="3170" w:type="dxa"/>
            <w:tcMar>
              <w:top w:w="0" w:type="dxa"/>
              <w:left w:w="108" w:type="dxa"/>
              <w:bottom w:w="0" w:type="dxa"/>
              <w:right w:w="108" w:type="dxa"/>
            </w:tcMar>
            <w:vAlign w:val="center"/>
          </w:tcPr>
          <w:p w14:paraId="23D2653C">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0.01%</w:t>
            </w:r>
          </w:p>
        </w:tc>
      </w:tr>
      <w:tr w14:paraId="1D20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87" w:type="dxa"/>
            <w:tcMar>
              <w:top w:w="0" w:type="dxa"/>
              <w:left w:w="108" w:type="dxa"/>
              <w:bottom w:w="0" w:type="dxa"/>
              <w:right w:w="108" w:type="dxa"/>
            </w:tcMar>
            <w:vAlign w:val="center"/>
          </w:tcPr>
          <w:p w14:paraId="2C3E7DB9">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50亿元以上</w:t>
            </w:r>
          </w:p>
        </w:tc>
        <w:tc>
          <w:tcPr>
            <w:tcW w:w="3170" w:type="dxa"/>
            <w:tcMar>
              <w:top w:w="0" w:type="dxa"/>
              <w:left w:w="108" w:type="dxa"/>
              <w:bottom w:w="0" w:type="dxa"/>
              <w:right w:w="108" w:type="dxa"/>
            </w:tcMar>
            <w:vAlign w:val="center"/>
          </w:tcPr>
          <w:p w14:paraId="790A24E0">
            <w:pPr>
              <w:pBdr>
                <w:top w:val="none" w:color="000000" w:sz="0" w:space="0"/>
                <w:left w:val="none" w:color="000000" w:sz="0" w:space="0"/>
                <w:bottom w:val="none" w:color="000000" w:sz="0" w:space="0"/>
                <w:right w:val="none" w:color="000000" w:sz="0" w:space="0"/>
              </w:pBdr>
              <w:jc w:val="center"/>
              <w:rPr>
                <w:rFonts w:hint="eastAsia" w:ascii="仿宋" w:hAnsi="仿宋" w:eastAsia="仿宋" w:cs="仿宋"/>
                <w:sz w:val="28"/>
                <w:szCs w:val="28"/>
              </w:rPr>
            </w:pPr>
            <w:r>
              <w:rPr>
                <w:rFonts w:hint="eastAsia" w:ascii="仿宋" w:hAnsi="仿宋" w:eastAsia="仿宋" w:cs="仿宋"/>
                <w:sz w:val="28"/>
                <w:szCs w:val="28"/>
              </w:rPr>
              <w:t>0.005%</w:t>
            </w:r>
          </w:p>
        </w:tc>
      </w:tr>
    </w:tbl>
    <w:p w14:paraId="1F82FBC8">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说明：</w:t>
      </w:r>
    </w:p>
    <w:p w14:paraId="50E4AC9F">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1.按上表计算的收费为代理服务全过程的收费金额。各社会代理机构不另外收取采购文件制作售卖费用。</w:t>
      </w:r>
    </w:p>
    <w:p w14:paraId="24CB64A2">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2.代理服务费按差额定率累进法计算。</w:t>
      </w:r>
    </w:p>
    <w:p w14:paraId="3542EB52">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3.代理服务费基准金额（按差额定率累进法计算的）=中标金额（按差额定率累进法计算的） * 费率（%）</w:t>
      </w:r>
    </w:p>
    <w:p w14:paraId="796765D1">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4.代理服务费应收取金额=代理服务费基准金额（按差额定率累进法计算的）的合计数。</w:t>
      </w:r>
    </w:p>
    <w:p w14:paraId="670039E6">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5.定点类等无金额或事先不能计算出价格总额，按中标（成交）金额100万元计算。</w:t>
      </w:r>
    </w:p>
    <w:p w14:paraId="61B75A99">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6．有分包（分标段）的按一个项目计算。</w:t>
      </w:r>
    </w:p>
    <w:p w14:paraId="0BE046B4">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sz w:val="24"/>
        </w:rPr>
      </w:pPr>
      <w:r>
        <w:rPr>
          <w:rFonts w:hint="eastAsia" w:ascii="仿宋" w:hAnsi="仿宋" w:eastAsia="仿宋" w:cs="仿宋"/>
          <w:sz w:val="24"/>
        </w:rPr>
        <w:t>7.以上价格为协会指导价格，双方可根据项目难易程度和优质优价原则协商确定。</w:t>
      </w:r>
    </w:p>
    <w:p w14:paraId="3A196107">
      <w:pPr>
        <w:pBdr>
          <w:top w:val="none" w:color="000000" w:sz="0" w:space="0"/>
          <w:left w:val="none" w:color="000000" w:sz="0" w:space="0"/>
          <w:bottom w:val="none" w:color="000000" w:sz="0" w:space="0"/>
          <w:right w:val="none" w:color="000000" w:sz="0" w:space="0"/>
        </w:pBdr>
        <w:spacing w:line="400" w:lineRule="exact"/>
        <w:rPr>
          <w:rFonts w:hint="eastAsia" w:ascii="仿宋" w:hAnsi="仿宋" w:eastAsia="仿宋" w:cs="仿宋"/>
          <w:b/>
          <w:sz w:val="24"/>
        </w:rPr>
        <w:sectPr>
          <w:pgSz w:w="11906" w:h="16838"/>
          <w:pgMar w:top="1440" w:right="1803" w:bottom="1440" w:left="1803" w:header="851" w:footer="992" w:gutter="0"/>
          <w:cols w:space="720" w:num="1"/>
          <w:docGrid w:linePitch="360" w:charSpace="0"/>
        </w:sectPr>
      </w:pPr>
    </w:p>
    <w:p w14:paraId="6F94DEE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10、预付款保函支付条款模板</w:t>
      </w:r>
    </w:p>
    <w:p w14:paraId="20BED4BA">
      <w:pPr>
        <w:spacing w:line="360" w:lineRule="auto"/>
        <w:ind w:firstLine="565"/>
        <w:rPr>
          <w:rFonts w:hint="eastAsia" w:ascii="仿宋" w:hAnsi="仿宋" w:eastAsia="仿宋" w:cs="仿宋"/>
          <w:b/>
          <w:sz w:val="28"/>
          <w:szCs w:val="28"/>
        </w:rPr>
      </w:pPr>
    </w:p>
    <w:p w14:paraId="2265EBCF">
      <w:pPr>
        <w:spacing w:line="360" w:lineRule="auto"/>
        <w:ind w:firstLine="565"/>
        <w:rPr>
          <w:rFonts w:hint="eastAsia" w:ascii="仿宋" w:hAnsi="仿宋" w:eastAsia="仿宋" w:cs="仿宋"/>
          <w:b/>
          <w:sz w:val="28"/>
          <w:szCs w:val="28"/>
        </w:rPr>
      </w:pPr>
      <w:r>
        <w:rPr>
          <w:rFonts w:hint="eastAsia" w:ascii="仿宋" w:hAnsi="仿宋" w:eastAsia="仿宋" w:cs="仿宋"/>
          <w:b/>
          <w:sz w:val="28"/>
          <w:szCs w:val="28"/>
        </w:rPr>
        <w:t>符合条件一：提交预付款保函的</w:t>
      </w:r>
    </w:p>
    <w:p w14:paraId="5B80D8A3">
      <w:pPr>
        <w:spacing w:line="360" w:lineRule="auto"/>
        <w:ind w:firstLine="562"/>
        <w:rPr>
          <w:rFonts w:hint="eastAsia" w:ascii="仿宋" w:hAnsi="仿宋" w:eastAsia="仿宋" w:cs="仿宋"/>
          <w:sz w:val="28"/>
          <w:szCs w:val="28"/>
          <w:u w:val="single"/>
        </w:rPr>
      </w:pPr>
      <w:r>
        <w:rPr>
          <w:rFonts w:hint="eastAsia" w:ascii="仿宋" w:hAnsi="仿宋" w:eastAsia="仿宋" w:cs="仿宋"/>
          <w:sz w:val="28"/>
          <w:szCs w:val="28"/>
        </w:rPr>
        <w:t>（1）合同签订且乙方向甲方出具预付款保函后</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 xml:space="preserve">        XX（    XX%），</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CA974D1">
      <w:pPr>
        <w:spacing w:line="360" w:lineRule="auto"/>
        <w:ind w:left="140" w:firstLine="562"/>
        <w:rPr>
          <w:rFonts w:hint="eastAsia" w:ascii="仿宋" w:hAnsi="仿宋" w:eastAsia="仿宋" w:cs="仿宋"/>
          <w:sz w:val="28"/>
          <w:szCs w:val="28"/>
        </w:rPr>
      </w:pPr>
      <w:r>
        <w:rPr>
          <w:rFonts w:hint="eastAsia" w:ascii="仿宋" w:hAnsi="仿宋" w:eastAsia="仿宋" w:cs="仿宋"/>
          <w:sz w:val="28"/>
          <w:szCs w:val="28"/>
        </w:rPr>
        <w:t>乙方需提交的支付文件：乙方出具的全额正式发票。</w:t>
      </w:r>
      <w:r>
        <w:rPr>
          <w:rFonts w:hint="eastAsia" w:ascii="仿宋" w:hAnsi="仿宋" w:eastAsia="仿宋" w:cs="仿宋"/>
          <w:sz w:val="28"/>
          <w:szCs w:val="28"/>
        </w:rPr>
        <w:br w:type="textWrapping" w:clear="all"/>
      </w:r>
      <w:r>
        <w:rPr>
          <w:rFonts w:hint="eastAsia" w:ascii="仿宋" w:hAnsi="仿宋" w:eastAsia="仿宋" w:cs="仿宋"/>
          <w:sz w:val="28"/>
          <w:szCs w:val="28"/>
        </w:rPr>
        <w:t>（2）验收合格后</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46176E8">
      <w:pPr>
        <w:spacing w:line="360" w:lineRule="auto"/>
        <w:ind w:firstLine="565"/>
        <w:rPr>
          <w:rFonts w:hint="eastAsia" w:ascii="仿宋" w:hAnsi="仿宋" w:eastAsia="仿宋" w:cs="仿宋"/>
          <w:b/>
          <w:sz w:val="28"/>
          <w:szCs w:val="28"/>
        </w:rPr>
      </w:pPr>
      <w:r>
        <w:rPr>
          <w:rFonts w:hint="eastAsia" w:ascii="仿宋" w:hAnsi="仿宋" w:eastAsia="仿宋" w:cs="仿宋"/>
          <w:b/>
          <w:sz w:val="28"/>
          <w:szCs w:val="28"/>
        </w:rPr>
        <w:t>……</w:t>
      </w:r>
    </w:p>
    <w:p w14:paraId="1CEF13D5">
      <w:pPr>
        <w:spacing w:line="360" w:lineRule="auto"/>
        <w:ind w:firstLine="565"/>
        <w:rPr>
          <w:rFonts w:hint="eastAsia" w:ascii="仿宋" w:hAnsi="仿宋" w:eastAsia="仿宋" w:cs="仿宋"/>
          <w:b/>
          <w:sz w:val="28"/>
          <w:szCs w:val="28"/>
        </w:rPr>
      </w:pPr>
      <w:r>
        <w:rPr>
          <w:rFonts w:hint="eastAsia" w:ascii="仿宋" w:hAnsi="仿宋" w:eastAsia="仿宋" w:cs="仿宋"/>
          <w:b/>
          <w:sz w:val="28"/>
          <w:szCs w:val="28"/>
        </w:rPr>
        <w:t>符合条件二：不提交预付款保函的</w:t>
      </w:r>
    </w:p>
    <w:p w14:paraId="08D2BC94">
      <w:pPr>
        <w:spacing w:line="360" w:lineRule="auto"/>
        <w:ind w:firstLine="562"/>
        <w:rPr>
          <w:rFonts w:hint="eastAsia" w:ascii="仿宋" w:hAnsi="仿宋" w:eastAsia="仿宋" w:cs="仿宋"/>
          <w:sz w:val="28"/>
          <w:szCs w:val="28"/>
          <w:u w:val="single"/>
        </w:rPr>
      </w:pPr>
      <w:r>
        <w:rPr>
          <w:rFonts w:hint="eastAsia" w:ascii="仿宋" w:hAnsi="仿宋" w:eastAsia="仿宋" w:cs="仿宋"/>
          <w:sz w:val="28"/>
          <w:szCs w:val="28"/>
        </w:rPr>
        <w:t>（1）合同签订后</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CCE8108">
      <w:pPr>
        <w:spacing w:line="360" w:lineRule="auto"/>
        <w:ind w:left="140" w:firstLine="562"/>
        <w:rPr>
          <w:rFonts w:hint="eastAsia" w:ascii="仿宋" w:hAnsi="仿宋" w:eastAsia="仿宋" w:cs="仿宋"/>
          <w:sz w:val="28"/>
          <w:szCs w:val="28"/>
        </w:rPr>
      </w:pPr>
      <w:r>
        <w:rPr>
          <w:rFonts w:hint="eastAsia" w:ascii="仿宋" w:hAnsi="仿宋" w:eastAsia="仿宋" w:cs="仿宋"/>
          <w:sz w:val="28"/>
          <w:szCs w:val="28"/>
        </w:rPr>
        <w:t>乙方需提交的支付文件：乙方出具的全额正式发票。</w:t>
      </w:r>
    </w:p>
    <w:p w14:paraId="246A5423">
      <w:pPr>
        <w:spacing w:line="360" w:lineRule="auto"/>
        <w:ind w:left="140" w:firstLine="562"/>
        <w:rPr>
          <w:rFonts w:hint="eastAsia" w:ascii="仿宋" w:hAnsi="仿宋" w:eastAsia="仿宋" w:cs="仿宋"/>
          <w:sz w:val="28"/>
          <w:szCs w:val="28"/>
        </w:rPr>
      </w:pPr>
      <w:r>
        <w:rPr>
          <w:rFonts w:hint="eastAsia" w:ascii="仿宋" w:hAnsi="仿宋" w:eastAsia="仿宋" w:cs="仿宋"/>
          <w:sz w:val="28"/>
          <w:szCs w:val="28"/>
        </w:rPr>
        <w:t>（2）验收合格后</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E577D42">
      <w:pPr>
        <w:spacing w:line="360" w:lineRule="auto"/>
        <w:ind w:firstLine="565"/>
        <w:rPr>
          <w:rFonts w:hint="eastAsia" w:ascii="仿宋" w:hAnsi="仿宋" w:eastAsia="仿宋" w:cs="仿宋"/>
          <w:b/>
          <w:sz w:val="28"/>
          <w:szCs w:val="28"/>
        </w:rPr>
      </w:pPr>
      <w:r>
        <w:rPr>
          <w:rFonts w:hint="eastAsia" w:ascii="仿宋" w:hAnsi="仿宋" w:eastAsia="仿宋" w:cs="仿宋"/>
          <w:b/>
          <w:sz w:val="28"/>
          <w:szCs w:val="28"/>
        </w:rPr>
        <w:t>……</w:t>
      </w:r>
    </w:p>
    <w:p w14:paraId="19CA6EA9">
      <w:pPr>
        <w:spacing w:line="360" w:lineRule="auto"/>
        <w:ind w:left="140" w:firstLine="565"/>
        <w:rPr>
          <w:rFonts w:hint="eastAsia" w:ascii="仿宋" w:hAnsi="仿宋" w:eastAsia="仿宋" w:cs="仿宋"/>
          <w:b/>
          <w:sz w:val="28"/>
          <w:szCs w:val="28"/>
        </w:rPr>
      </w:pPr>
      <w:r>
        <w:rPr>
          <w:rFonts w:hint="eastAsia" w:ascii="仿宋" w:hAnsi="仿宋" w:eastAsia="仿宋" w:cs="仿宋"/>
          <w:b/>
          <w:sz w:val="28"/>
          <w:szCs w:val="28"/>
        </w:rPr>
        <w:t>注:</w:t>
      </w:r>
    </w:p>
    <w:p w14:paraId="6AD944B0">
      <w:pPr>
        <w:spacing w:line="360" w:lineRule="auto"/>
        <w:ind w:left="140" w:firstLine="562"/>
        <w:rPr>
          <w:rFonts w:hint="eastAsia" w:ascii="仿宋" w:hAnsi="仿宋" w:eastAsia="仿宋" w:cs="仿宋"/>
          <w:sz w:val="28"/>
          <w:szCs w:val="28"/>
        </w:rPr>
      </w:pPr>
      <w:r>
        <w:rPr>
          <w:rFonts w:hint="eastAsia" w:ascii="仿宋" w:hAnsi="仿宋" w:eastAsia="仿宋" w:cs="仿宋"/>
          <w:sz w:val="28"/>
          <w:szCs w:val="28"/>
        </w:rPr>
        <w:t>1、付款条件一中，出具预付款保函后支付的合同款应当与保函金额一致。</w:t>
      </w:r>
    </w:p>
    <w:p w14:paraId="70ABBD8E">
      <w:pPr>
        <w:spacing w:line="360" w:lineRule="auto"/>
        <w:ind w:left="140" w:firstLine="562"/>
        <w:rPr>
          <w:rFonts w:hint="eastAsia" w:ascii="仿宋" w:hAnsi="仿宋" w:eastAsia="仿宋" w:cs="仿宋"/>
          <w:sz w:val="28"/>
          <w:szCs w:val="28"/>
        </w:rPr>
      </w:pPr>
      <w:r>
        <w:rPr>
          <w:rFonts w:hint="eastAsia" w:ascii="仿宋" w:hAnsi="仿宋" w:eastAsia="仿宋" w:cs="仿宋"/>
          <w:sz w:val="28"/>
          <w:szCs w:val="28"/>
        </w:rPr>
        <w:t>2、付款条件二中，预付款比例设定应符合《关于做好政府采购支持企业发展有关事项的通知》(苏财购〔2020〕52号)要求。</w:t>
      </w:r>
    </w:p>
    <w:p w14:paraId="723AEDF1">
      <w:pPr>
        <w:spacing w:line="520" w:lineRule="exact"/>
        <w:ind w:firstLine="630"/>
        <w:rPr>
          <w:rFonts w:hint="eastAsia" w:ascii="仿宋" w:hAnsi="仿宋" w:eastAsia="仿宋" w:cs="仿宋"/>
          <w:sz w:val="28"/>
          <w:szCs w:val="28"/>
        </w:rPr>
      </w:pPr>
    </w:p>
    <w:p w14:paraId="455A5A39"/>
    <w:sectPr>
      <w:pgSz w:w="11907" w:h="16840"/>
      <w:pgMar w:top="1440" w:right="1800" w:bottom="1440" w:left="1800" w:header="624"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A71D">
    <w:pPr>
      <w:pStyle w:val="4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C7A8A">
                          <w:pPr>
                            <w:pStyle w:val="4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P/Jc2AgAAYwQAAA4AAAAAAAAAAQAgAAAAHwEAAGRycy9lMm9Eb2MueG1s&#10;UEsFBgAAAAAGAAYAWQEAAMcFAAAAAA==&#10;">
              <v:fill on="f" focussize="0,0"/>
              <v:stroke on="f" weight="0.5pt"/>
              <v:imagedata o:title=""/>
              <o:lock v:ext="edit" aspectratio="f"/>
              <v:textbox inset="0mm,0mm,0mm,0mm" style="mso-fit-shape-to-text:t;">
                <w:txbxContent>
                  <w:p w14:paraId="2BBC7A8A">
                    <w:pPr>
                      <w:pStyle w:val="4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E1B4">
    <w:pPr>
      <w:pStyle w:val="4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6F017">
                          <w:pPr>
                            <w:pStyle w:val="4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Jll5oQ2AgAAZAQAAA4AAAAAAAAAAQAgAAAAHwEAAGRycy9lMm9Eb2MueG1s&#10;UEsFBgAAAAAGAAYAWQEAAMcFAAAAAA==&#10;">
              <v:fill on="f" focussize="0,0"/>
              <v:stroke on="f" weight="0.5pt"/>
              <v:imagedata o:title=""/>
              <o:lock v:ext="edit" aspectratio="f"/>
              <v:textbox inset="0mm,0mm,0mm,0mm" style="mso-fit-shape-to-text:t;">
                <w:txbxContent>
                  <w:p w14:paraId="4186F017">
                    <w:pPr>
                      <w:pStyle w:val="4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BFE4">
    <w:pPr>
      <w:pStyle w:val="24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CB66A">
                          <w:pPr>
                            <w:pStyle w:val="241"/>
                            <w:jc w:val="center"/>
                          </w:pPr>
                          <w:r>
                            <w:fldChar w:fldCharType="begin"/>
                          </w:r>
                          <w:r>
                            <w:instrText xml:space="preserve"> PAGE   \* MERGEFORMAT </w:instrText>
                          </w:r>
                          <w:r>
                            <w:fldChar w:fldCharType="separate"/>
                          </w:r>
                          <w:r>
                            <w:rPr>
                              <w:lang w:val="zh-CN"/>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Xy5oFNwIAAGMEAAAOAAAAAAAAAAEAIAAAAB8BAABkcnMvZTJvRG9jLnht&#10;bFBLBQYAAAAABgAGAFkBAADIBQAAAAA=&#10;">
              <v:fill on="f" focussize="0,0"/>
              <v:stroke on="f" weight="0.5pt"/>
              <v:imagedata o:title=""/>
              <o:lock v:ext="edit" aspectratio="f"/>
              <v:textbox inset="0mm,0mm,0mm,0mm" style="mso-fit-shape-to-text:t;">
                <w:txbxContent>
                  <w:p w14:paraId="080CB66A">
                    <w:pPr>
                      <w:pStyle w:val="241"/>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p w14:paraId="108050A1">
    <w:pPr>
      <w:pStyle w:val="2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E622">
    <w:pPr>
      <w:pStyle w:val="240"/>
      <w:pBdr>
        <w:bottom w:val="none" w:color="000000"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1E04">
    <w:pPr>
      <w:pBdr>
        <w:bottom w:val="single" w:color="auto" w:sz="4" w:space="0"/>
      </w:pBdr>
      <w:jc w:val="center"/>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1604AB4"/>
    <w:multiLevelType w:val="singleLevel"/>
    <w:tmpl w:val="21604AB4"/>
    <w:lvl w:ilvl="0" w:tentative="0">
      <w:start w:val="3"/>
      <w:numFmt w:val="chineseCounting"/>
      <w:suff w:val="nothing"/>
      <w:lvlText w:val="%1、"/>
      <w:lvlJc w:val="left"/>
      <w:rPr>
        <w:rFonts w:hint="eastAsia"/>
      </w:rPr>
    </w:lvl>
  </w:abstractNum>
  <w:abstractNum w:abstractNumId="3">
    <w:nsid w:val="78432E91"/>
    <w:multiLevelType w:val="singleLevel"/>
    <w:tmpl w:val="78432E91"/>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17"/>
    <w:rsid w:val="00007C77"/>
    <w:rsid w:val="00123587"/>
    <w:rsid w:val="001273BF"/>
    <w:rsid w:val="00207B50"/>
    <w:rsid w:val="002B0EE0"/>
    <w:rsid w:val="002B653D"/>
    <w:rsid w:val="003671A5"/>
    <w:rsid w:val="00396529"/>
    <w:rsid w:val="004320DE"/>
    <w:rsid w:val="0065690E"/>
    <w:rsid w:val="007F56E1"/>
    <w:rsid w:val="008B6A21"/>
    <w:rsid w:val="0091382F"/>
    <w:rsid w:val="00932B90"/>
    <w:rsid w:val="00961817"/>
    <w:rsid w:val="00AB4684"/>
    <w:rsid w:val="00C13948"/>
    <w:rsid w:val="00CA376F"/>
    <w:rsid w:val="00F9469C"/>
    <w:rsid w:val="00FB669D"/>
    <w:rsid w:val="01B4045A"/>
    <w:rsid w:val="01FB23CB"/>
    <w:rsid w:val="031676A0"/>
    <w:rsid w:val="072D521C"/>
    <w:rsid w:val="08521B36"/>
    <w:rsid w:val="10E91574"/>
    <w:rsid w:val="116F6F1B"/>
    <w:rsid w:val="17C03A07"/>
    <w:rsid w:val="1AC83BF3"/>
    <w:rsid w:val="1BE153BB"/>
    <w:rsid w:val="1C580648"/>
    <w:rsid w:val="1C9056D8"/>
    <w:rsid w:val="20A0736A"/>
    <w:rsid w:val="25297875"/>
    <w:rsid w:val="296C2E8C"/>
    <w:rsid w:val="29B63249"/>
    <w:rsid w:val="29FC6970"/>
    <w:rsid w:val="2CCE569A"/>
    <w:rsid w:val="2F324CFE"/>
    <w:rsid w:val="31701BA5"/>
    <w:rsid w:val="358C0F55"/>
    <w:rsid w:val="38456B65"/>
    <w:rsid w:val="3AD82917"/>
    <w:rsid w:val="3C907D69"/>
    <w:rsid w:val="3DD76C10"/>
    <w:rsid w:val="4191509E"/>
    <w:rsid w:val="436337CE"/>
    <w:rsid w:val="43C21B52"/>
    <w:rsid w:val="4776476D"/>
    <w:rsid w:val="49030FD7"/>
    <w:rsid w:val="49E74EFE"/>
    <w:rsid w:val="4A610F14"/>
    <w:rsid w:val="4DB34E2F"/>
    <w:rsid w:val="4F1A7AC9"/>
    <w:rsid w:val="4FBC336E"/>
    <w:rsid w:val="505B3AE7"/>
    <w:rsid w:val="506917F9"/>
    <w:rsid w:val="5242720D"/>
    <w:rsid w:val="52F535B5"/>
    <w:rsid w:val="536F1AF1"/>
    <w:rsid w:val="54686819"/>
    <w:rsid w:val="56EA4326"/>
    <w:rsid w:val="595D0193"/>
    <w:rsid w:val="59DB0EBC"/>
    <w:rsid w:val="5D4B5084"/>
    <w:rsid w:val="5DFF3045"/>
    <w:rsid w:val="60747FED"/>
    <w:rsid w:val="64C53862"/>
    <w:rsid w:val="66DF53DD"/>
    <w:rsid w:val="685549B8"/>
    <w:rsid w:val="68A870B0"/>
    <w:rsid w:val="69981136"/>
    <w:rsid w:val="703876D2"/>
    <w:rsid w:val="71F773F9"/>
    <w:rsid w:val="726B73EC"/>
    <w:rsid w:val="73F4260B"/>
    <w:rsid w:val="74420D55"/>
    <w:rsid w:val="74663604"/>
    <w:rsid w:val="74680160"/>
    <w:rsid w:val="756F513B"/>
    <w:rsid w:val="77840508"/>
    <w:rsid w:val="7873137F"/>
    <w:rsid w:val="7BCB6941"/>
    <w:rsid w:val="7D5C493C"/>
    <w:rsid w:val="7ECA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nhideWhenUsed="0" w:uiPriority="6"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6"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25">
    <w:name w:val="heading 1"/>
    <w:basedOn w:val="1"/>
    <w:next w:val="1"/>
    <w:link w:val="77"/>
    <w:qFormat/>
    <w:uiPriority w:val="9"/>
    <w:pPr>
      <w:keepNext/>
      <w:keepLines/>
      <w:spacing w:before="480" w:after="200"/>
      <w:outlineLvl w:val="0"/>
    </w:pPr>
    <w:rPr>
      <w:rFonts w:ascii="Arial" w:hAnsi="Arial" w:eastAsia="Arial" w:cs="Arial"/>
      <w:sz w:val="40"/>
      <w:szCs w:val="40"/>
    </w:rPr>
  </w:style>
  <w:style w:type="paragraph" w:styleId="26">
    <w:name w:val="heading 2"/>
    <w:basedOn w:val="1"/>
    <w:next w:val="1"/>
    <w:link w:val="78"/>
    <w:unhideWhenUsed/>
    <w:qFormat/>
    <w:uiPriority w:val="9"/>
    <w:pPr>
      <w:keepNext/>
      <w:keepLines/>
      <w:spacing w:before="360" w:after="200"/>
      <w:outlineLvl w:val="1"/>
    </w:pPr>
    <w:rPr>
      <w:rFonts w:ascii="Arial" w:hAnsi="Arial" w:eastAsia="Arial" w:cs="Arial"/>
      <w:sz w:val="34"/>
    </w:rPr>
  </w:style>
  <w:style w:type="paragraph" w:styleId="27">
    <w:name w:val="heading 3"/>
    <w:basedOn w:val="1"/>
    <w:next w:val="1"/>
    <w:link w:val="79"/>
    <w:unhideWhenUsed/>
    <w:qFormat/>
    <w:uiPriority w:val="9"/>
    <w:pPr>
      <w:keepNext/>
      <w:keepLines/>
      <w:spacing w:before="320" w:after="200"/>
      <w:outlineLvl w:val="2"/>
    </w:pPr>
    <w:rPr>
      <w:rFonts w:ascii="Arial" w:hAnsi="Arial" w:eastAsia="Arial" w:cs="Arial"/>
      <w:sz w:val="30"/>
      <w:szCs w:val="30"/>
    </w:rPr>
  </w:style>
  <w:style w:type="paragraph" w:styleId="28">
    <w:name w:val="heading 4"/>
    <w:basedOn w:val="1"/>
    <w:next w:val="1"/>
    <w:link w:val="80"/>
    <w:unhideWhenUsed/>
    <w:qFormat/>
    <w:uiPriority w:val="9"/>
    <w:pPr>
      <w:keepNext/>
      <w:keepLines/>
      <w:spacing w:before="320" w:after="200"/>
      <w:outlineLvl w:val="3"/>
    </w:pPr>
    <w:rPr>
      <w:rFonts w:ascii="Arial" w:hAnsi="Arial" w:eastAsia="Arial" w:cs="Arial"/>
      <w:b/>
      <w:bCs/>
      <w:sz w:val="26"/>
      <w:szCs w:val="26"/>
    </w:rPr>
  </w:style>
  <w:style w:type="paragraph" w:styleId="29">
    <w:name w:val="heading 5"/>
    <w:basedOn w:val="1"/>
    <w:next w:val="1"/>
    <w:link w:val="81"/>
    <w:unhideWhenUsed/>
    <w:qFormat/>
    <w:uiPriority w:val="9"/>
    <w:pPr>
      <w:keepNext/>
      <w:keepLines/>
      <w:spacing w:before="320" w:after="200"/>
      <w:outlineLvl w:val="4"/>
    </w:pPr>
    <w:rPr>
      <w:rFonts w:ascii="Arial" w:hAnsi="Arial" w:eastAsia="Arial" w:cs="Arial"/>
      <w:b/>
      <w:bCs/>
      <w:sz w:val="24"/>
    </w:rPr>
  </w:style>
  <w:style w:type="paragraph" w:styleId="30">
    <w:name w:val="heading 6"/>
    <w:basedOn w:val="1"/>
    <w:next w:val="1"/>
    <w:link w:val="82"/>
    <w:unhideWhenUsed/>
    <w:qFormat/>
    <w:uiPriority w:val="9"/>
    <w:pPr>
      <w:keepNext/>
      <w:keepLines/>
      <w:spacing w:before="320" w:after="200"/>
      <w:outlineLvl w:val="5"/>
    </w:pPr>
    <w:rPr>
      <w:rFonts w:ascii="Arial" w:hAnsi="Arial" w:eastAsia="Arial" w:cs="Arial"/>
      <w:b/>
      <w:bCs/>
      <w:sz w:val="22"/>
      <w:szCs w:val="22"/>
    </w:rPr>
  </w:style>
  <w:style w:type="paragraph" w:styleId="31">
    <w:name w:val="heading 7"/>
    <w:basedOn w:val="1"/>
    <w:next w:val="1"/>
    <w:link w:val="83"/>
    <w:unhideWhenUsed/>
    <w:qFormat/>
    <w:uiPriority w:val="9"/>
    <w:pPr>
      <w:keepNext/>
      <w:keepLines/>
      <w:spacing w:before="320" w:after="200"/>
      <w:outlineLvl w:val="6"/>
    </w:pPr>
    <w:rPr>
      <w:rFonts w:ascii="Arial" w:hAnsi="Arial" w:eastAsia="Arial" w:cs="Arial"/>
      <w:b/>
      <w:bCs/>
      <w:i/>
      <w:iCs/>
      <w:sz w:val="22"/>
      <w:szCs w:val="22"/>
    </w:rPr>
  </w:style>
  <w:style w:type="paragraph" w:styleId="32">
    <w:name w:val="heading 8"/>
    <w:basedOn w:val="1"/>
    <w:next w:val="1"/>
    <w:link w:val="84"/>
    <w:unhideWhenUsed/>
    <w:qFormat/>
    <w:uiPriority w:val="9"/>
    <w:pPr>
      <w:keepNext/>
      <w:keepLines/>
      <w:spacing w:before="320" w:after="200"/>
      <w:outlineLvl w:val="7"/>
    </w:pPr>
    <w:rPr>
      <w:rFonts w:ascii="Arial" w:hAnsi="Arial" w:eastAsia="Arial" w:cs="Arial"/>
      <w:i/>
      <w:iCs/>
      <w:sz w:val="22"/>
      <w:szCs w:val="22"/>
    </w:rPr>
  </w:style>
  <w:style w:type="paragraph" w:styleId="33">
    <w:name w:val="heading 9"/>
    <w:basedOn w:val="1"/>
    <w:next w:val="1"/>
    <w:link w:val="85"/>
    <w:unhideWhenUsed/>
    <w:qFormat/>
    <w:uiPriority w:val="9"/>
    <w:pPr>
      <w:keepNext/>
      <w:keepLines/>
      <w:spacing w:before="320" w:after="200"/>
      <w:outlineLvl w:val="8"/>
    </w:pPr>
    <w:rPr>
      <w:rFonts w:ascii="Arial" w:hAnsi="Arial" w:eastAsia="Arial" w:cs="Arial"/>
      <w:i/>
      <w:iCs/>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22"/>
    <w:unhideWhenUsed/>
    <w:qFormat/>
    <w:uiPriority w:val="99"/>
    <w:pPr>
      <w:ind w:firstLine="420"/>
    </w:pPr>
  </w:style>
  <w:style w:type="paragraph" w:styleId="3">
    <w:name w:val="Body Text"/>
    <w:basedOn w:val="1"/>
    <w:next w:val="4"/>
    <w:qFormat/>
    <w:uiPriority w:val="6"/>
  </w:style>
  <w:style w:type="paragraph" w:customStyle="1" w:styleId="4">
    <w:name w:val="一级条标题"/>
    <w:basedOn w:val="5"/>
    <w:next w:val="1"/>
    <w:qFormat/>
    <w:uiPriority w:val="0"/>
    <w:pPr>
      <w:tabs>
        <w:tab w:val="left" w:pos="810"/>
        <w:tab w:val="left" w:pos="907"/>
        <w:tab w:val="left" w:pos="1265"/>
      </w:tabs>
      <w:ind w:left="907" w:hanging="907"/>
      <w:outlineLvl w:val="2"/>
    </w:pPr>
    <w:rPr>
      <w:rFonts w:hAnsi="宋体"/>
      <w:sz w:val="20"/>
      <w:szCs w:val="20"/>
    </w:rPr>
  </w:style>
  <w:style w:type="paragraph" w:customStyle="1" w:styleId="5">
    <w:name w:val="章标题"/>
    <w:next w:val="6"/>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
    <w:name w:val="正文1"/>
    <w:basedOn w:val="7"/>
    <w:next w:val="21"/>
    <w:qFormat/>
    <w:uiPriority w:val="0"/>
  </w:style>
  <w:style w:type="paragraph" w:customStyle="1" w:styleId="7">
    <w:name w:val="正文111"/>
    <w:next w:val="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正文首行缩进1"/>
    <w:basedOn w:val="9"/>
    <w:next w:val="18"/>
    <w:qFormat/>
    <w:uiPriority w:val="0"/>
    <w:pPr>
      <w:ind w:firstLine="420"/>
    </w:pPr>
    <w:rPr>
      <w:rFonts w:ascii="仿宋_GB2312" w:eastAsia="仿宋_GB2312"/>
      <w:sz w:val="30"/>
      <w:szCs w:val="30"/>
    </w:rPr>
  </w:style>
  <w:style w:type="paragraph" w:customStyle="1" w:styleId="9">
    <w:name w:val="正文文本11"/>
    <w:basedOn w:val="10"/>
    <w:next w:val="11"/>
    <w:qFormat/>
    <w:uiPriority w:val="0"/>
    <w:pPr>
      <w:spacing w:after="120"/>
    </w:pPr>
  </w:style>
  <w:style w:type="paragraph" w:customStyle="1" w:styleId="10">
    <w:name w:val="正文112"/>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正文11"/>
    <w:next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正文首行缩进11"/>
    <w:basedOn w:val="13"/>
    <w:next w:val="15"/>
    <w:qFormat/>
    <w:uiPriority w:val="0"/>
    <w:pPr>
      <w:ind w:firstLine="420"/>
    </w:pPr>
  </w:style>
  <w:style w:type="paragraph" w:customStyle="1" w:styleId="13">
    <w:name w:val="正文文本111"/>
    <w:basedOn w:val="14"/>
    <w:next w:val="14"/>
    <w:qFormat/>
    <w:uiPriority w:val="0"/>
  </w:style>
  <w:style w:type="paragraph" w:customStyle="1" w:styleId="14">
    <w:name w:val="正文12"/>
    <w:next w:val="13"/>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5">
    <w:name w:val="正文首行缩进 211"/>
    <w:basedOn w:val="16"/>
    <w:qFormat/>
    <w:uiPriority w:val="0"/>
    <w:pPr>
      <w:ind w:firstLine="420"/>
    </w:pPr>
  </w:style>
  <w:style w:type="paragraph" w:customStyle="1" w:styleId="16">
    <w:name w:val="正文文本缩进11"/>
    <w:basedOn w:val="1"/>
    <w:next w:val="17"/>
    <w:qFormat/>
    <w:uiPriority w:val="0"/>
    <w:pPr>
      <w:spacing w:after="120"/>
      <w:ind w:left="420"/>
    </w:pPr>
  </w:style>
  <w:style w:type="paragraph" w:customStyle="1" w:styleId="17">
    <w:name w:val="寄信人地址11"/>
    <w:basedOn w:val="1"/>
    <w:qFormat/>
    <w:uiPriority w:val="0"/>
    <w:rPr>
      <w:rFonts w:ascii="Arial" w:hAnsi="Arial"/>
    </w:rPr>
  </w:style>
  <w:style w:type="paragraph" w:customStyle="1" w:styleId="18">
    <w:name w:val="正文首行缩进 21"/>
    <w:basedOn w:val="19"/>
    <w:next w:val="7"/>
    <w:qFormat/>
    <w:uiPriority w:val="0"/>
    <w:pPr>
      <w:ind w:firstLine="420"/>
    </w:pPr>
  </w:style>
  <w:style w:type="paragraph" w:customStyle="1" w:styleId="19">
    <w:name w:val="正文文本缩进1"/>
    <w:basedOn w:val="11"/>
    <w:next w:val="20"/>
    <w:qFormat/>
    <w:uiPriority w:val="0"/>
    <w:pPr>
      <w:spacing w:after="120"/>
      <w:ind w:left="420"/>
    </w:pPr>
    <w:rPr>
      <w:rFonts w:ascii="Calibri" w:hAnsi="Calibri"/>
    </w:rPr>
  </w:style>
  <w:style w:type="paragraph" w:customStyle="1" w:styleId="20">
    <w:name w:val="寄信人地址1"/>
    <w:basedOn w:val="11"/>
    <w:qFormat/>
    <w:uiPriority w:val="0"/>
    <w:rPr>
      <w:rFonts w:ascii="Arial" w:hAnsi="Arial"/>
    </w:rPr>
  </w:style>
  <w:style w:type="paragraph" w:customStyle="1" w:styleId="21">
    <w:name w:val="目录 11"/>
    <w:basedOn w:val="6"/>
    <w:next w:val="6"/>
    <w:qFormat/>
    <w:uiPriority w:val="0"/>
  </w:style>
  <w:style w:type="paragraph" w:styleId="22">
    <w:name w:val="Body Text First Indent 2"/>
    <w:basedOn w:val="23"/>
    <w:next w:val="1"/>
    <w:qFormat/>
    <w:uiPriority w:val="6"/>
    <w:pPr>
      <w:spacing w:after="120" w:line="240" w:lineRule="auto"/>
      <w:ind w:left="420" w:firstLine="210"/>
    </w:pPr>
    <w:rPr>
      <w:rFonts w:eastAsia="仿宋_GB2312"/>
      <w:sz w:val="30"/>
    </w:rPr>
  </w:style>
  <w:style w:type="paragraph" w:styleId="23">
    <w:name w:val="Body Text Indent"/>
    <w:basedOn w:val="1"/>
    <w:next w:val="24"/>
    <w:qFormat/>
    <w:uiPriority w:val="6"/>
    <w:pPr>
      <w:spacing w:line="360" w:lineRule="auto"/>
      <w:ind w:firstLine="425"/>
    </w:pPr>
  </w:style>
  <w:style w:type="paragraph" w:styleId="24">
    <w:name w:val="envelope return"/>
    <w:basedOn w:val="1"/>
    <w:qFormat/>
    <w:uiPriority w:val="0"/>
    <w:rPr>
      <w:rFonts w:ascii="Arial" w:hAnsi="Arial"/>
    </w:rPr>
  </w:style>
  <w:style w:type="paragraph" w:styleId="34">
    <w:name w:val="toc 7"/>
    <w:basedOn w:val="1"/>
    <w:next w:val="1"/>
    <w:unhideWhenUsed/>
    <w:qFormat/>
    <w:uiPriority w:val="39"/>
    <w:pPr>
      <w:spacing w:after="57"/>
      <w:ind w:left="1701"/>
    </w:pPr>
  </w:style>
  <w:style w:type="paragraph" w:styleId="3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36">
    <w:name w:val="Block Text"/>
    <w:basedOn w:val="1"/>
    <w:unhideWhenUsed/>
    <w:qFormat/>
    <w:uiPriority w:val="99"/>
    <w:pPr>
      <w:spacing w:after="120"/>
      <w:ind w:left="1440" w:right="1440"/>
    </w:pPr>
  </w:style>
  <w:style w:type="paragraph" w:styleId="37">
    <w:name w:val="toc 5"/>
    <w:basedOn w:val="1"/>
    <w:next w:val="1"/>
    <w:unhideWhenUsed/>
    <w:qFormat/>
    <w:uiPriority w:val="39"/>
    <w:pPr>
      <w:spacing w:after="57"/>
      <w:ind w:left="1134"/>
    </w:pPr>
  </w:style>
  <w:style w:type="paragraph" w:styleId="38">
    <w:name w:val="toc 3"/>
    <w:basedOn w:val="1"/>
    <w:next w:val="1"/>
    <w:unhideWhenUsed/>
    <w:qFormat/>
    <w:uiPriority w:val="39"/>
    <w:pPr>
      <w:spacing w:after="57"/>
      <w:ind w:left="567"/>
    </w:pPr>
  </w:style>
  <w:style w:type="paragraph" w:styleId="39">
    <w:name w:val="Plain Text"/>
    <w:basedOn w:val="1"/>
    <w:qFormat/>
    <w:uiPriority w:val="0"/>
    <w:rPr>
      <w:rFonts w:ascii="宋体" w:hAnsi="Courier New"/>
      <w:szCs w:val="20"/>
    </w:rPr>
  </w:style>
  <w:style w:type="paragraph" w:styleId="40">
    <w:name w:val="toc 8"/>
    <w:basedOn w:val="1"/>
    <w:next w:val="1"/>
    <w:unhideWhenUsed/>
    <w:qFormat/>
    <w:uiPriority w:val="39"/>
    <w:pPr>
      <w:spacing w:after="57"/>
      <w:ind w:left="1984"/>
    </w:pPr>
  </w:style>
  <w:style w:type="paragraph" w:styleId="41">
    <w:name w:val="endnote text"/>
    <w:basedOn w:val="1"/>
    <w:link w:val="223"/>
    <w:semiHidden/>
    <w:unhideWhenUsed/>
    <w:qFormat/>
    <w:uiPriority w:val="99"/>
    <w:rPr>
      <w:sz w:val="20"/>
    </w:rPr>
  </w:style>
  <w:style w:type="paragraph" w:styleId="42">
    <w:name w:val="Balloon Text"/>
    <w:basedOn w:val="1"/>
    <w:link w:val="245"/>
    <w:semiHidden/>
    <w:unhideWhenUsed/>
    <w:qFormat/>
    <w:uiPriority w:val="99"/>
    <w:rPr>
      <w:sz w:val="18"/>
      <w:szCs w:val="18"/>
    </w:rPr>
  </w:style>
  <w:style w:type="paragraph" w:styleId="43">
    <w:name w:val="footer"/>
    <w:basedOn w:val="1"/>
    <w:qFormat/>
    <w:uiPriority w:val="0"/>
    <w:pPr>
      <w:tabs>
        <w:tab w:val="center" w:pos="4153"/>
        <w:tab w:val="right" w:pos="8306"/>
      </w:tabs>
      <w:jc w:val="left"/>
    </w:pPr>
    <w:rPr>
      <w:sz w:val="18"/>
    </w:rPr>
  </w:style>
  <w:style w:type="paragraph" w:styleId="44">
    <w:name w:val="header"/>
    <w:basedOn w:val="1"/>
    <w:link w:val="94"/>
    <w:unhideWhenUsed/>
    <w:qFormat/>
    <w:uiPriority w:val="99"/>
    <w:pPr>
      <w:tabs>
        <w:tab w:val="center" w:pos="7143"/>
        <w:tab w:val="right" w:pos="14287"/>
      </w:tabs>
    </w:pPr>
  </w:style>
  <w:style w:type="paragraph" w:styleId="45">
    <w:name w:val="toc 1"/>
    <w:basedOn w:val="1"/>
    <w:next w:val="1"/>
    <w:qFormat/>
    <w:uiPriority w:val="39"/>
  </w:style>
  <w:style w:type="paragraph" w:styleId="46">
    <w:name w:val="toc 4"/>
    <w:basedOn w:val="1"/>
    <w:next w:val="1"/>
    <w:unhideWhenUsed/>
    <w:qFormat/>
    <w:uiPriority w:val="39"/>
    <w:pPr>
      <w:spacing w:after="57"/>
      <w:ind w:left="850"/>
    </w:pPr>
  </w:style>
  <w:style w:type="paragraph" w:styleId="47">
    <w:name w:val="Subtitle"/>
    <w:basedOn w:val="1"/>
    <w:next w:val="1"/>
    <w:link w:val="89"/>
    <w:qFormat/>
    <w:uiPriority w:val="11"/>
    <w:pPr>
      <w:spacing w:before="200" w:after="200"/>
    </w:pPr>
    <w:rPr>
      <w:sz w:val="24"/>
    </w:rPr>
  </w:style>
  <w:style w:type="paragraph" w:styleId="48">
    <w:name w:val="footnote text"/>
    <w:basedOn w:val="1"/>
    <w:link w:val="222"/>
    <w:semiHidden/>
    <w:unhideWhenUsed/>
    <w:qFormat/>
    <w:uiPriority w:val="99"/>
    <w:pPr>
      <w:spacing w:after="40"/>
    </w:pPr>
    <w:rPr>
      <w:sz w:val="18"/>
    </w:rPr>
  </w:style>
  <w:style w:type="paragraph" w:styleId="49">
    <w:name w:val="toc 6"/>
    <w:basedOn w:val="1"/>
    <w:next w:val="1"/>
    <w:unhideWhenUsed/>
    <w:qFormat/>
    <w:uiPriority w:val="39"/>
    <w:pPr>
      <w:spacing w:after="57"/>
      <w:ind w:left="1417"/>
    </w:pPr>
  </w:style>
  <w:style w:type="paragraph" w:styleId="50">
    <w:name w:val="table of figures"/>
    <w:basedOn w:val="1"/>
    <w:next w:val="1"/>
    <w:unhideWhenUsed/>
    <w:qFormat/>
    <w:uiPriority w:val="99"/>
  </w:style>
  <w:style w:type="paragraph" w:styleId="51">
    <w:name w:val="toc 2"/>
    <w:basedOn w:val="1"/>
    <w:next w:val="1"/>
    <w:unhideWhenUsed/>
    <w:qFormat/>
    <w:uiPriority w:val="39"/>
    <w:pPr>
      <w:spacing w:after="57"/>
      <w:ind w:left="283"/>
    </w:pPr>
  </w:style>
  <w:style w:type="paragraph" w:styleId="52">
    <w:name w:val="toc 9"/>
    <w:basedOn w:val="1"/>
    <w:next w:val="1"/>
    <w:unhideWhenUsed/>
    <w:qFormat/>
    <w:uiPriority w:val="39"/>
    <w:pPr>
      <w:spacing w:after="57"/>
      <w:ind w:left="2268"/>
    </w:pPr>
  </w:style>
  <w:style w:type="paragraph" w:styleId="53">
    <w:name w:val="Title"/>
    <w:basedOn w:val="1"/>
    <w:next w:val="1"/>
    <w:link w:val="88"/>
    <w:qFormat/>
    <w:uiPriority w:val="10"/>
    <w:pPr>
      <w:spacing w:before="300" w:after="200"/>
      <w:contextualSpacing/>
    </w:pPr>
    <w:rPr>
      <w:sz w:val="48"/>
      <w:szCs w:val="48"/>
    </w:rPr>
  </w:style>
  <w:style w:type="table" w:styleId="55">
    <w:name w:val="Table Grid"/>
    <w:basedOn w:val="5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endnote reference"/>
    <w:basedOn w:val="56"/>
    <w:semiHidden/>
    <w:unhideWhenUsed/>
    <w:qFormat/>
    <w:uiPriority w:val="99"/>
    <w:rPr>
      <w:vertAlign w:val="superscript"/>
    </w:rPr>
  </w:style>
  <w:style w:type="character" w:styleId="58">
    <w:name w:val="Hyperlink"/>
    <w:unhideWhenUsed/>
    <w:qFormat/>
    <w:uiPriority w:val="99"/>
    <w:rPr>
      <w:color w:val="0563C1" w:themeColor="hyperlink"/>
      <w:u w:val="single"/>
      <w14:textFill>
        <w14:solidFill>
          <w14:schemeClr w14:val="hlink"/>
        </w14:solidFill>
      </w14:textFill>
    </w:rPr>
  </w:style>
  <w:style w:type="character" w:styleId="59">
    <w:name w:val="footnote reference"/>
    <w:basedOn w:val="56"/>
    <w:unhideWhenUsed/>
    <w:qFormat/>
    <w:uiPriority w:val="99"/>
    <w:rPr>
      <w:vertAlign w:val="superscript"/>
    </w:rPr>
  </w:style>
  <w:style w:type="character" w:customStyle="1" w:styleId="60">
    <w:name w:val="Heading 1 Char"/>
    <w:basedOn w:val="56"/>
    <w:qFormat/>
    <w:uiPriority w:val="9"/>
    <w:rPr>
      <w:rFonts w:ascii="Arial" w:hAnsi="Arial" w:eastAsia="Arial" w:cs="Arial"/>
      <w:sz w:val="40"/>
      <w:szCs w:val="40"/>
    </w:rPr>
  </w:style>
  <w:style w:type="character" w:customStyle="1" w:styleId="61">
    <w:name w:val="Heading 2 Char"/>
    <w:basedOn w:val="56"/>
    <w:qFormat/>
    <w:uiPriority w:val="9"/>
    <w:rPr>
      <w:rFonts w:ascii="Arial" w:hAnsi="Arial" w:eastAsia="Arial" w:cs="Arial"/>
      <w:sz w:val="34"/>
    </w:rPr>
  </w:style>
  <w:style w:type="character" w:customStyle="1" w:styleId="62">
    <w:name w:val="Heading 3 Char"/>
    <w:basedOn w:val="56"/>
    <w:qFormat/>
    <w:uiPriority w:val="9"/>
    <w:rPr>
      <w:rFonts w:ascii="Arial" w:hAnsi="Arial" w:eastAsia="Arial" w:cs="Arial"/>
      <w:sz w:val="30"/>
      <w:szCs w:val="30"/>
    </w:rPr>
  </w:style>
  <w:style w:type="character" w:customStyle="1" w:styleId="63">
    <w:name w:val="Heading 4 Char"/>
    <w:basedOn w:val="56"/>
    <w:qFormat/>
    <w:uiPriority w:val="9"/>
    <w:rPr>
      <w:rFonts w:ascii="Arial" w:hAnsi="Arial" w:eastAsia="Arial" w:cs="Arial"/>
      <w:b/>
      <w:bCs/>
      <w:sz w:val="26"/>
      <w:szCs w:val="26"/>
    </w:rPr>
  </w:style>
  <w:style w:type="character" w:customStyle="1" w:styleId="64">
    <w:name w:val="Heading 5 Char"/>
    <w:basedOn w:val="56"/>
    <w:qFormat/>
    <w:uiPriority w:val="9"/>
    <w:rPr>
      <w:rFonts w:ascii="Arial" w:hAnsi="Arial" w:eastAsia="Arial" w:cs="Arial"/>
      <w:b/>
      <w:bCs/>
      <w:sz w:val="24"/>
      <w:szCs w:val="24"/>
    </w:rPr>
  </w:style>
  <w:style w:type="character" w:customStyle="1" w:styleId="65">
    <w:name w:val="Heading 6 Char"/>
    <w:basedOn w:val="56"/>
    <w:qFormat/>
    <w:uiPriority w:val="9"/>
    <w:rPr>
      <w:rFonts w:ascii="Arial" w:hAnsi="Arial" w:eastAsia="Arial" w:cs="Arial"/>
      <w:b/>
      <w:bCs/>
      <w:sz w:val="22"/>
      <w:szCs w:val="22"/>
    </w:rPr>
  </w:style>
  <w:style w:type="character" w:customStyle="1" w:styleId="66">
    <w:name w:val="Heading 7 Char"/>
    <w:basedOn w:val="56"/>
    <w:qFormat/>
    <w:uiPriority w:val="9"/>
    <w:rPr>
      <w:rFonts w:ascii="Arial" w:hAnsi="Arial" w:eastAsia="Arial" w:cs="Arial"/>
      <w:b/>
      <w:bCs/>
      <w:i/>
      <w:iCs/>
      <w:sz w:val="22"/>
      <w:szCs w:val="22"/>
    </w:rPr>
  </w:style>
  <w:style w:type="character" w:customStyle="1" w:styleId="67">
    <w:name w:val="Heading 8 Char"/>
    <w:basedOn w:val="56"/>
    <w:qFormat/>
    <w:uiPriority w:val="9"/>
    <w:rPr>
      <w:rFonts w:ascii="Arial" w:hAnsi="Arial" w:eastAsia="Arial" w:cs="Arial"/>
      <w:i/>
      <w:iCs/>
      <w:sz w:val="22"/>
      <w:szCs w:val="22"/>
    </w:rPr>
  </w:style>
  <w:style w:type="character" w:customStyle="1" w:styleId="68">
    <w:name w:val="Heading 9 Char"/>
    <w:basedOn w:val="56"/>
    <w:qFormat/>
    <w:uiPriority w:val="9"/>
    <w:rPr>
      <w:rFonts w:ascii="Arial" w:hAnsi="Arial" w:eastAsia="Arial" w:cs="Arial"/>
      <w:i/>
      <w:iCs/>
      <w:sz w:val="21"/>
      <w:szCs w:val="21"/>
    </w:rPr>
  </w:style>
  <w:style w:type="character" w:customStyle="1" w:styleId="69">
    <w:name w:val="Title Char"/>
    <w:basedOn w:val="56"/>
    <w:qFormat/>
    <w:uiPriority w:val="10"/>
    <w:rPr>
      <w:sz w:val="48"/>
      <w:szCs w:val="48"/>
    </w:rPr>
  </w:style>
  <w:style w:type="character" w:customStyle="1" w:styleId="70">
    <w:name w:val="Subtitle Char"/>
    <w:basedOn w:val="56"/>
    <w:qFormat/>
    <w:uiPriority w:val="11"/>
    <w:rPr>
      <w:sz w:val="24"/>
      <w:szCs w:val="24"/>
    </w:rPr>
  </w:style>
  <w:style w:type="character" w:customStyle="1" w:styleId="71">
    <w:name w:val="Quote Char"/>
    <w:qFormat/>
    <w:uiPriority w:val="29"/>
    <w:rPr>
      <w:i/>
    </w:rPr>
  </w:style>
  <w:style w:type="character" w:customStyle="1" w:styleId="72">
    <w:name w:val="Intense Quote Char"/>
    <w:qFormat/>
    <w:uiPriority w:val="30"/>
    <w:rPr>
      <w:i/>
    </w:rPr>
  </w:style>
  <w:style w:type="character" w:customStyle="1" w:styleId="73">
    <w:name w:val="Header Char"/>
    <w:basedOn w:val="56"/>
    <w:qFormat/>
    <w:uiPriority w:val="99"/>
  </w:style>
  <w:style w:type="character" w:customStyle="1" w:styleId="74">
    <w:name w:val="Footnote Text Char"/>
    <w:qFormat/>
    <w:uiPriority w:val="99"/>
    <w:rPr>
      <w:sz w:val="18"/>
    </w:rPr>
  </w:style>
  <w:style w:type="character" w:customStyle="1" w:styleId="75">
    <w:name w:val="Endnote Text Char"/>
    <w:qFormat/>
    <w:uiPriority w:val="99"/>
    <w:rPr>
      <w:sz w:val="20"/>
    </w:rPr>
  </w:style>
  <w:style w:type="paragraph" w:customStyle="1" w:styleId="76">
    <w:name w:val="TOC 标题1"/>
    <w:unhideWhenUsed/>
    <w:qFormat/>
    <w:uiPriority w:val="39"/>
    <w:rPr>
      <w:rFonts w:ascii="Times New Roman" w:hAnsi="Times New Roman" w:eastAsia="宋体" w:cs="Times New Roman"/>
      <w:lang w:val="en-US" w:eastAsia="zh-CN" w:bidi="ar-SA"/>
    </w:rPr>
  </w:style>
  <w:style w:type="character" w:customStyle="1" w:styleId="77">
    <w:name w:val="标题 1 字符"/>
    <w:basedOn w:val="56"/>
    <w:link w:val="25"/>
    <w:qFormat/>
    <w:uiPriority w:val="9"/>
    <w:rPr>
      <w:rFonts w:ascii="Arial" w:hAnsi="Arial" w:eastAsia="Arial" w:cs="Arial"/>
      <w:sz w:val="40"/>
      <w:szCs w:val="40"/>
    </w:rPr>
  </w:style>
  <w:style w:type="character" w:customStyle="1" w:styleId="78">
    <w:name w:val="标题 2 字符"/>
    <w:basedOn w:val="56"/>
    <w:link w:val="26"/>
    <w:qFormat/>
    <w:uiPriority w:val="9"/>
    <w:rPr>
      <w:rFonts w:ascii="Arial" w:hAnsi="Arial" w:eastAsia="Arial" w:cs="Arial"/>
      <w:sz w:val="34"/>
    </w:rPr>
  </w:style>
  <w:style w:type="character" w:customStyle="1" w:styleId="79">
    <w:name w:val="标题 3 字符"/>
    <w:basedOn w:val="56"/>
    <w:link w:val="27"/>
    <w:qFormat/>
    <w:uiPriority w:val="9"/>
    <w:rPr>
      <w:rFonts w:ascii="Arial" w:hAnsi="Arial" w:eastAsia="Arial" w:cs="Arial"/>
      <w:sz w:val="30"/>
      <w:szCs w:val="30"/>
    </w:rPr>
  </w:style>
  <w:style w:type="character" w:customStyle="1" w:styleId="80">
    <w:name w:val="标题 4 字符"/>
    <w:basedOn w:val="56"/>
    <w:link w:val="28"/>
    <w:qFormat/>
    <w:uiPriority w:val="9"/>
    <w:rPr>
      <w:rFonts w:ascii="Arial" w:hAnsi="Arial" w:eastAsia="Arial" w:cs="Arial"/>
      <w:b/>
      <w:bCs/>
      <w:sz w:val="26"/>
      <w:szCs w:val="26"/>
    </w:rPr>
  </w:style>
  <w:style w:type="character" w:customStyle="1" w:styleId="81">
    <w:name w:val="标题 5 字符"/>
    <w:basedOn w:val="56"/>
    <w:link w:val="29"/>
    <w:qFormat/>
    <w:uiPriority w:val="9"/>
    <w:rPr>
      <w:rFonts w:ascii="Arial" w:hAnsi="Arial" w:eastAsia="Arial" w:cs="Arial"/>
      <w:b/>
      <w:bCs/>
      <w:sz w:val="24"/>
      <w:szCs w:val="24"/>
    </w:rPr>
  </w:style>
  <w:style w:type="character" w:customStyle="1" w:styleId="82">
    <w:name w:val="标题 6 字符"/>
    <w:basedOn w:val="56"/>
    <w:link w:val="30"/>
    <w:qFormat/>
    <w:uiPriority w:val="9"/>
    <w:rPr>
      <w:rFonts w:ascii="Arial" w:hAnsi="Arial" w:eastAsia="Arial" w:cs="Arial"/>
      <w:b/>
      <w:bCs/>
      <w:sz w:val="22"/>
      <w:szCs w:val="22"/>
    </w:rPr>
  </w:style>
  <w:style w:type="character" w:customStyle="1" w:styleId="83">
    <w:name w:val="标题 7 字符"/>
    <w:basedOn w:val="56"/>
    <w:link w:val="31"/>
    <w:qFormat/>
    <w:uiPriority w:val="9"/>
    <w:rPr>
      <w:rFonts w:ascii="Arial" w:hAnsi="Arial" w:eastAsia="Arial" w:cs="Arial"/>
      <w:b/>
      <w:bCs/>
      <w:i/>
      <w:iCs/>
      <w:sz w:val="22"/>
      <w:szCs w:val="22"/>
    </w:rPr>
  </w:style>
  <w:style w:type="character" w:customStyle="1" w:styleId="84">
    <w:name w:val="标题 8 字符"/>
    <w:basedOn w:val="56"/>
    <w:link w:val="32"/>
    <w:qFormat/>
    <w:uiPriority w:val="9"/>
    <w:rPr>
      <w:rFonts w:ascii="Arial" w:hAnsi="Arial" w:eastAsia="Arial" w:cs="Arial"/>
      <w:i/>
      <w:iCs/>
      <w:sz w:val="22"/>
      <w:szCs w:val="22"/>
    </w:rPr>
  </w:style>
  <w:style w:type="character" w:customStyle="1" w:styleId="85">
    <w:name w:val="标题 9 字符"/>
    <w:basedOn w:val="56"/>
    <w:link w:val="33"/>
    <w:qFormat/>
    <w:uiPriority w:val="9"/>
    <w:rPr>
      <w:rFonts w:ascii="Arial" w:hAnsi="Arial" w:eastAsia="Arial" w:cs="Arial"/>
      <w:i/>
      <w:iCs/>
      <w:sz w:val="21"/>
      <w:szCs w:val="21"/>
    </w:rPr>
  </w:style>
  <w:style w:type="paragraph" w:styleId="86">
    <w:name w:val="List Paragraph"/>
    <w:basedOn w:val="1"/>
    <w:qFormat/>
    <w:uiPriority w:val="34"/>
    <w:pPr>
      <w:ind w:left="720"/>
      <w:contextualSpacing/>
    </w:pPr>
  </w:style>
  <w:style w:type="paragraph" w:styleId="87">
    <w:name w:val="No Spacing"/>
    <w:qFormat/>
    <w:uiPriority w:val="1"/>
    <w:rPr>
      <w:rFonts w:ascii="Times New Roman" w:hAnsi="Times New Roman" w:eastAsia="宋体" w:cs="Times New Roman"/>
      <w:lang w:val="en-US" w:eastAsia="zh-CN" w:bidi="ar-SA"/>
    </w:rPr>
  </w:style>
  <w:style w:type="character" w:customStyle="1" w:styleId="88">
    <w:name w:val="标题 字符"/>
    <w:basedOn w:val="56"/>
    <w:link w:val="53"/>
    <w:qFormat/>
    <w:uiPriority w:val="10"/>
    <w:rPr>
      <w:sz w:val="48"/>
      <w:szCs w:val="48"/>
    </w:rPr>
  </w:style>
  <w:style w:type="character" w:customStyle="1" w:styleId="89">
    <w:name w:val="副标题 字符"/>
    <w:basedOn w:val="56"/>
    <w:link w:val="47"/>
    <w:qFormat/>
    <w:uiPriority w:val="11"/>
    <w:rPr>
      <w:sz w:val="24"/>
      <w:szCs w:val="24"/>
    </w:rPr>
  </w:style>
  <w:style w:type="paragraph" w:styleId="90">
    <w:name w:val="Quote"/>
    <w:basedOn w:val="1"/>
    <w:next w:val="1"/>
    <w:link w:val="91"/>
    <w:qFormat/>
    <w:uiPriority w:val="29"/>
    <w:pPr>
      <w:ind w:left="720" w:right="720"/>
    </w:pPr>
    <w:rPr>
      <w:i/>
    </w:rPr>
  </w:style>
  <w:style w:type="character" w:customStyle="1" w:styleId="91">
    <w:name w:val="引用 字符"/>
    <w:link w:val="90"/>
    <w:qFormat/>
    <w:uiPriority w:val="29"/>
    <w:rPr>
      <w:i/>
    </w:rPr>
  </w:style>
  <w:style w:type="paragraph" w:styleId="92">
    <w:name w:val="Intense Quote"/>
    <w:basedOn w:val="1"/>
    <w:next w:val="1"/>
    <w:link w:val="9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3">
    <w:name w:val="明显引用 字符"/>
    <w:link w:val="92"/>
    <w:qFormat/>
    <w:uiPriority w:val="30"/>
    <w:rPr>
      <w:i/>
    </w:rPr>
  </w:style>
  <w:style w:type="character" w:customStyle="1" w:styleId="94">
    <w:name w:val="页眉 字符"/>
    <w:basedOn w:val="56"/>
    <w:link w:val="44"/>
    <w:qFormat/>
    <w:uiPriority w:val="99"/>
  </w:style>
  <w:style w:type="character" w:customStyle="1" w:styleId="95">
    <w:name w:val="Footer Char"/>
    <w:basedOn w:val="56"/>
    <w:qFormat/>
    <w:uiPriority w:val="99"/>
  </w:style>
  <w:style w:type="character" w:customStyle="1" w:styleId="96">
    <w:name w:val="Caption Char"/>
    <w:qFormat/>
    <w:uiPriority w:val="99"/>
  </w:style>
  <w:style w:type="table" w:customStyle="1" w:styleId="97">
    <w:name w:val="Table Grid Light"/>
    <w:basedOn w:val="5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98">
    <w:name w:val="无格式表格 11"/>
    <w:basedOn w:val="5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9">
    <w:name w:val="无格式表格 21"/>
    <w:basedOn w:val="5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0">
    <w:name w:val="无格式表格 31"/>
    <w:basedOn w:val="5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无格式表格 41"/>
    <w:basedOn w:val="5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无格式表格 51"/>
    <w:basedOn w:val="5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网格表 1 浅色1"/>
    <w:basedOn w:val="5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4">
    <w:name w:val="Grid Table 1 Light - Accent 1"/>
    <w:basedOn w:val="5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5">
    <w:name w:val="Grid Table 1 Light - Accent 2"/>
    <w:basedOn w:val="5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6">
    <w:name w:val="Grid Table 1 Light - Accent 3"/>
    <w:basedOn w:val="5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7">
    <w:name w:val="Grid Table 1 Light - Accent 4"/>
    <w:basedOn w:val="5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8">
    <w:name w:val="Grid Table 1 Light - Accent 5"/>
    <w:basedOn w:val="5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09">
    <w:name w:val="Grid Table 1 Light - Accent 6"/>
    <w:basedOn w:val="5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10">
    <w:name w:val="网格表 21"/>
    <w:basedOn w:val="5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2 - Accent 1"/>
    <w:basedOn w:val="5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2">
    <w:name w:val="Grid Table 2 - Accent 2"/>
    <w:basedOn w:val="5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3">
    <w:name w:val="Grid Table 2 - Accent 3"/>
    <w:basedOn w:val="5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4">
    <w:name w:val="Grid Table 2 - Accent 4"/>
    <w:basedOn w:val="5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5">
    <w:name w:val="Grid Table 2 - Accent 5"/>
    <w:basedOn w:val="5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6">
    <w:name w:val="Grid Table 2 - Accent 6"/>
    <w:basedOn w:val="5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7">
    <w:name w:val="网格表 31"/>
    <w:basedOn w:val="5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3 - Accent 1"/>
    <w:basedOn w:val="5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9">
    <w:name w:val="Grid Table 3 - Accent 2"/>
    <w:basedOn w:val="5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0">
    <w:name w:val="Grid Table 3 - Accent 3"/>
    <w:basedOn w:val="5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1">
    <w:name w:val="Grid Table 3 - Accent 4"/>
    <w:basedOn w:val="5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2">
    <w:name w:val="Grid Table 3 - Accent 5"/>
    <w:basedOn w:val="5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3">
    <w:name w:val="Grid Table 3 - Accent 6"/>
    <w:basedOn w:val="5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4">
    <w:name w:val="网格表 41"/>
    <w:basedOn w:val="5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4 - Accent 1"/>
    <w:basedOn w:val="5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6">
    <w:name w:val="Grid Table 4 - Accent 2"/>
    <w:basedOn w:val="5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7">
    <w:name w:val="Grid Table 4 - Accent 3"/>
    <w:basedOn w:val="5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8">
    <w:name w:val="Grid Table 4 - Accent 4"/>
    <w:basedOn w:val="5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9">
    <w:name w:val="Grid Table 4 - Accent 5"/>
    <w:basedOn w:val="5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0">
    <w:name w:val="Grid Table 4 - Accent 6"/>
    <w:basedOn w:val="5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1">
    <w:name w:val="网格表 5 深色1"/>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2">
    <w:name w:val="Grid Table 5 Dark- Accent 1"/>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3">
    <w:name w:val="Grid Table 5 Dark - Accent 2"/>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4">
    <w:name w:val="Grid Table 5 Dark - Accent 3"/>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5">
    <w:name w:val="Grid Table 5 Dark- Accent 4"/>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6">
    <w:name w:val="Grid Table 5 Dark - Accent 5"/>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37">
    <w:name w:val="Grid Table 5 Dark - Accent 6"/>
    <w:basedOn w:val="5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8">
    <w:name w:val="网格表 6 彩色1"/>
    <w:basedOn w:val="5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9">
    <w:name w:val="Grid Table 6 Colorful - Accent 1"/>
    <w:basedOn w:val="5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0">
    <w:name w:val="Grid Table 6 Colorful - Accent 2"/>
    <w:basedOn w:val="5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1">
    <w:name w:val="Grid Table 6 Colorful - Accent 3"/>
    <w:basedOn w:val="5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2">
    <w:name w:val="Grid Table 6 Colorful - Accent 4"/>
    <w:basedOn w:val="5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3">
    <w:name w:val="Grid Table 6 Colorful - Accent 5"/>
    <w:basedOn w:val="5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4">
    <w:name w:val="Grid Table 6 Colorful - Accent 6"/>
    <w:basedOn w:val="5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5">
    <w:name w:val="网格表 7 彩色1"/>
    <w:basedOn w:val="5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7 Colorful - Accent 1"/>
    <w:basedOn w:val="5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7">
    <w:name w:val="Grid Table 7 Colorful - Accent 2"/>
    <w:basedOn w:val="5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Grid Table 7 Colorful - Accent 3"/>
    <w:basedOn w:val="5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9">
    <w:name w:val="Grid Table 7 Colorful - Accent 4"/>
    <w:basedOn w:val="5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Grid Table 7 Colorful - Accent 5"/>
    <w:basedOn w:val="5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1">
    <w:name w:val="Grid Table 7 Colorful - Accent 6"/>
    <w:basedOn w:val="5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2">
    <w:name w:val="清单表 1 浅色1"/>
    <w:basedOn w:val="5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3">
    <w:name w:val="List Table 1 Light - Accent 1"/>
    <w:basedOn w:val="54"/>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4">
    <w:name w:val="List Table 1 Light - Accent 2"/>
    <w:basedOn w:val="54"/>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5">
    <w:name w:val="List Table 1 Light - Accent 3"/>
    <w:basedOn w:val="54"/>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6">
    <w:name w:val="List Table 1 Light - Accent 4"/>
    <w:basedOn w:val="54"/>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7">
    <w:name w:val="List Table 1 Light - Accent 5"/>
    <w:basedOn w:val="54"/>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58">
    <w:name w:val="List Table 1 Light - Accent 6"/>
    <w:basedOn w:val="54"/>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9">
    <w:name w:val="清单表 21"/>
    <w:basedOn w:val="5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2 - Accent 1"/>
    <w:basedOn w:val="5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1">
    <w:name w:val="List Table 2 - Accent 2"/>
    <w:basedOn w:val="5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2">
    <w:name w:val="List Table 2 - Accent 3"/>
    <w:basedOn w:val="5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3">
    <w:name w:val="List Table 2 - Accent 4"/>
    <w:basedOn w:val="5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4">
    <w:name w:val="List Table 2 - Accent 5"/>
    <w:basedOn w:val="5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5">
    <w:name w:val="List Table 2 - Accent 6"/>
    <w:basedOn w:val="5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6">
    <w:name w:val="清单表 31"/>
    <w:basedOn w:val="5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7">
    <w:name w:val="List Table 3 - Accent 1"/>
    <w:basedOn w:val="5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68">
    <w:name w:val="List Table 3 - Accent 2"/>
    <w:basedOn w:val="5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9">
    <w:name w:val="List Table 3 - Accent 3"/>
    <w:basedOn w:val="5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0">
    <w:name w:val="List Table 3 - Accent 4"/>
    <w:basedOn w:val="5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1">
    <w:name w:val="List Table 3 - Accent 5"/>
    <w:basedOn w:val="5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2">
    <w:name w:val="List Table 3 - Accent 6"/>
    <w:basedOn w:val="5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3">
    <w:name w:val="清单表 41"/>
    <w:basedOn w:val="5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4">
    <w:name w:val="List Table 4 - Accent 1"/>
    <w:basedOn w:val="5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5">
    <w:name w:val="List Table 4 - Accent 2"/>
    <w:basedOn w:val="5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6">
    <w:name w:val="List Table 4 - Accent 3"/>
    <w:basedOn w:val="5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7">
    <w:name w:val="List Table 4 - Accent 4"/>
    <w:basedOn w:val="5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8">
    <w:name w:val="List Table 4 - Accent 5"/>
    <w:basedOn w:val="5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9">
    <w:name w:val="List Table 4 - Accent 6"/>
    <w:basedOn w:val="5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0">
    <w:name w:val="清单表 5 深色1"/>
    <w:basedOn w:val="5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1">
    <w:name w:val="List Table 5 Dark - Accent 1"/>
    <w:basedOn w:val="5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2">
    <w:name w:val="List Table 5 Dark - Accent 2"/>
    <w:basedOn w:val="5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3">
    <w:name w:val="List Table 5 Dark - Accent 3"/>
    <w:basedOn w:val="5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4">
    <w:name w:val="List Table 5 Dark - Accent 4"/>
    <w:basedOn w:val="5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5">
    <w:name w:val="List Table 5 Dark - Accent 5"/>
    <w:basedOn w:val="5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6">
    <w:name w:val="List Table 5 Dark - Accent 6"/>
    <w:basedOn w:val="5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7">
    <w:name w:val="清单表 6 彩色1"/>
    <w:basedOn w:val="5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8">
    <w:name w:val="List Table 6 Colorful - Accent 1"/>
    <w:basedOn w:val="54"/>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9">
    <w:name w:val="List Table 6 Colorful - Accent 2"/>
    <w:basedOn w:val="54"/>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0">
    <w:name w:val="List Table 6 Colorful - Accent 3"/>
    <w:basedOn w:val="54"/>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1">
    <w:name w:val="List Table 6 Colorful - Accent 4"/>
    <w:basedOn w:val="54"/>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2">
    <w:name w:val="List Table 6 Colorful - Accent 5"/>
    <w:basedOn w:val="54"/>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3">
    <w:name w:val="List Table 6 Colorful - Accent 6"/>
    <w:basedOn w:val="54"/>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4">
    <w:name w:val="清单表 7 彩色1"/>
    <w:basedOn w:val="5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5">
    <w:name w:val="List Table 7 Colorful - Accent 1"/>
    <w:basedOn w:val="54"/>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6">
    <w:name w:val="List Table 7 Colorful - Accent 2"/>
    <w:basedOn w:val="54"/>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7">
    <w:name w:val="List Table 7 Colorful - Accent 3"/>
    <w:basedOn w:val="54"/>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8">
    <w:name w:val="List Table 7 Colorful - Accent 4"/>
    <w:basedOn w:val="54"/>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9">
    <w:name w:val="List Table 7 Colorful - Accent 5"/>
    <w:basedOn w:val="54"/>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0">
    <w:name w:val="List Table 7 Colorful - Accent 6"/>
    <w:basedOn w:val="54"/>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1">
    <w:name w:val="Lined - Accent"/>
    <w:basedOn w:val="5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2">
    <w:name w:val="Lined - Accent 1"/>
    <w:basedOn w:val="54"/>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3">
    <w:name w:val="Lined - Accent 2"/>
    <w:basedOn w:val="54"/>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4">
    <w:name w:val="Lined - Accent 3"/>
    <w:basedOn w:val="54"/>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5">
    <w:name w:val="Lined - Accent 4"/>
    <w:basedOn w:val="54"/>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6">
    <w:name w:val="Lined - Accent 5"/>
    <w:basedOn w:val="54"/>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7">
    <w:name w:val="Lined - Accent 6"/>
    <w:basedOn w:val="54"/>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8">
    <w:name w:val="Bordered &amp; Lined - Accent"/>
    <w:basedOn w:val="5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Bordered &amp; Lined - Accent 1"/>
    <w:basedOn w:val="5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0">
    <w:name w:val="Bordered &amp; Lined - Accent 2"/>
    <w:basedOn w:val="5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1">
    <w:name w:val="Bordered &amp; Lined - Accent 3"/>
    <w:basedOn w:val="5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2">
    <w:name w:val="Bordered &amp; Lined - Accent 4"/>
    <w:basedOn w:val="5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3">
    <w:name w:val="Bordered &amp; Lined - Accent 5"/>
    <w:basedOn w:val="5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4">
    <w:name w:val="Bordered &amp; Lined - Accent 6"/>
    <w:basedOn w:val="5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5">
    <w:name w:val="Bordered"/>
    <w:basedOn w:val="5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6">
    <w:name w:val="Bordered - Accent 1"/>
    <w:basedOn w:val="5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17">
    <w:name w:val="Bordered - Accent 2"/>
    <w:basedOn w:val="5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8">
    <w:name w:val="Bordered - Accent 3"/>
    <w:basedOn w:val="5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9">
    <w:name w:val="Bordered - Accent 4"/>
    <w:basedOn w:val="5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0">
    <w:name w:val="Bordered - Accent 5"/>
    <w:basedOn w:val="5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1">
    <w:name w:val="Bordered - Accent 6"/>
    <w:basedOn w:val="5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22">
    <w:name w:val="脚注文本 字符"/>
    <w:link w:val="48"/>
    <w:qFormat/>
    <w:uiPriority w:val="99"/>
    <w:rPr>
      <w:sz w:val="18"/>
    </w:rPr>
  </w:style>
  <w:style w:type="character" w:customStyle="1" w:styleId="223">
    <w:name w:val="尾注文本 字符"/>
    <w:link w:val="41"/>
    <w:qFormat/>
    <w:uiPriority w:val="99"/>
    <w:rPr>
      <w:sz w:val="20"/>
    </w:rPr>
  </w:style>
  <w:style w:type="paragraph" w:customStyle="1" w:styleId="224">
    <w:name w:val="TOC 标题11"/>
    <w:unhideWhenUsed/>
    <w:qFormat/>
    <w:uiPriority w:val="39"/>
    <w:rPr>
      <w:rFonts w:ascii="Times New Roman" w:hAnsi="Times New Roman" w:eastAsia="宋体" w:cs="Times New Roman"/>
      <w:lang w:val="en-US" w:eastAsia="zh-CN" w:bidi="ar-SA"/>
    </w:rPr>
  </w:style>
  <w:style w:type="paragraph" w:customStyle="1" w:styleId="225">
    <w:name w:val="文本块11"/>
    <w:basedOn w:val="1"/>
    <w:unhideWhenUsed/>
    <w:qFormat/>
    <w:uiPriority w:val="99"/>
    <w:pPr>
      <w:spacing w:after="120"/>
      <w:ind w:left="1440" w:right="1440"/>
    </w:pPr>
    <w:rPr>
      <w:rFonts w:ascii="Calibri" w:hAnsi="Calibri"/>
    </w:rPr>
  </w:style>
  <w:style w:type="paragraph" w:customStyle="1" w:styleId="226">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27">
    <w:name w:val="列出段落1"/>
    <w:basedOn w:val="1"/>
    <w:qFormat/>
    <w:uiPriority w:val="0"/>
    <w:pPr>
      <w:ind w:firstLine="420"/>
    </w:pPr>
    <w:rPr>
      <w:rFonts w:ascii="Calibri" w:hAnsi="Calibri"/>
      <w:szCs w:val="22"/>
    </w:rPr>
  </w:style>
  <w:style w:type="character" w:customStyle="1" w:styleId="228">
    <w:name w:val="超链接1"/>
    <w:qFormat/>
    <w:uiPriority w:val="99"/>
    <w:rPr>
      <w:rFonts w:hint="default" w:ascii="Times New Roman" w:hAnsi="Times New Roman" w:eastAsia="宋体" w:cs="Times New Roman"/>
      <w:sz w:val="21"/>
      <w:szCs w:val="24"/>
      <w:lang w:val="en-US" w:eastAsia="zh-CN" w:bidi="ar-SA"/>
    </w:rPr>
  </w:style>
  <w:style w:type="character" w:customStyle="1" w:styleId="229">
    <w:name w:val="f141"/>
    <w:qFormat/>
    <w:uiPriority w:val="0"/>
    <w:rPr>
      <w:sz w:val="21"/>
      <w:szCs w:val="21"/>
    </w:rPr>
  </w:style>
  <w:style w:type="paragraph" w:customStyle="1" w:styleId="230">
    <w:name w:val="正文文本1"/>
    <w:basedOn w:val="6"/>
    <w:next w:val="11"/>
    <w:qFormat/>
    <w:uiPriority w:val="0"/>
    <w:pPr>
      <w:spacing w:after="120"/>
    </w:pPr>
  </w:style>
  <w:style w:type="paragraph" w:customStyle="1" w:styleId="231">
    <w:name w:val="BodyText1I"/>
    <w:basedOn w:val="232"/>
    <w:next w:val="11"/>
    <w:qFormat/>
    <w:uiPriority w:val="0"/>
    <w:pPr>
      <w:ind w:firstLine="420"/>
    </w:pPr>
  </w:style>
  <w:style w:type="paragraph" w:customStyle="1" w:styleId="232">
    <w:name w:val="BodyText"/>
    <w:basedOn w:val="11"/>
    <w:next w:val="11"/>
    <w:qFormat/>
    <w:uiPriority w:val="0"/>
    <w:pPr>
      <w:spacing w:after="120"/>
    </w:pPr>
  </w:style>
  <w:style w:type="paragraph" w:customStyle="1" w:styleId="233">
    <w:name w:val="纯文本1"/>
    <w:basedOn w:val="1"/>
    <w:qFormat/>
    <w:uiPriority w:val="0"/>
    <w:rPr>
      <w:rFonts w:ascii="宋体" w:hAnsi="Courier New"/>
      <w:szCs w:val="22"/>
    </w:rPr>
  </w:style>
  <w:style w:type="table" w:customStyle="1" w:styleId="234">
    <w:name w:val="网格型1"/>
    <w:basedOn w:val="235"/>
    <w:qFormat/>
    <w:uiPriority w:val="0"/>
    <w:pPr>
      <w:widowControl w:val="0"/>
      <w:jc w:val="both"/>
    </w:pPr>
  </w:style>
  <w:style w:type="table" w:customStyle="1" w:styleId="235">
    <w:name w:val="普通表格1"/>
    <w:semiHidden/>
    <w:qFormat/>
    <w:uiPriority w:val="0"/>
    <w:tblPr>
      <w:tblCellMar>
        <w:top w:w="0" w:type="dxa"/>
        <w:left w:w="0" w:type="dxa"/>
        <w:bottom w:w="0" w:type="dxa"/>
        <w:right w:w="0" w:type="dxa"/>
      </w:tblCellMar>
    </w:tblPr>
  </w:style>
  <w:style w:type="paragraph" w:customStyle="1" w:styleId="236">
    <w:name w:val="文本块1"/>
    <w:basedOn w:val="6"/>
    <w:next w:val="237"/>
    <w:qFormat/>
    <w:uiPriority w:val="0"/>
    <w:pPr>
      <w:ind w:left="420" w:right="33"/>
      <w:jc w:val="left"/>
    </w:pPr>
    <w:rPr>
      <w:sz w:val="24"/>
      <w:szCs w:val="20"/>
    </w:rPr>
  </w:style>
  <w:style w:type="paragraph" w:customStyle="1" w:styleId="237">
    <w:name w:val="标题 41"/>
    <w:basedOn w:val="14"/>
    <w:next w:val="11"/>
    <w:qFormat/>
    <w:uiPriority w:val="0"/>
    <w:pPr>
      <w:keepNext/>
      <w:keepLines/>
      <w:spacing w:before="280" w:after="290" w:line="376" w:lineRule="auto"/>
      <w:outlineLvl w:val="3"/>
    </w:pPr>
    <w:rPr>
      <w:rFonts w:ascii="Cambria" w:hAnsi="Cambria"/>
      <w:b/>
      <w:bCs/>
      <w:sz w:val="28"/>
      <w:szCs w:val="28"/>
    </w:rPr>
  </w:style>
  <w:style w:type="paragraph" w:customStyle="1" w:styleId="238">
    <w:name w:val="脚注文本1"/>
    <w:basedOn w:val="6"/>
    <w:next w:val="239"/>
    <w:qFormat/>
    <w:uiPriority w:val="0"/>
    <w:pPr>
      <w:jc w:val="left"/>
    </w:pPr>
    <w:rPr>
      <w:rFonts w:ascii="宋体" w:eastAsia="Times New Roman"/>
      <w:sz w:val="18"/>
      <w:szCs w:val="18"/>
    </w:rPr>
  </w:style>
  <w:style w:type="paragraph" w:customStyle="1" w:styleId="239">
    <w:name w:val="索引 51"/>
    <w:basedOn w:val="1"/>
    <w:next w:val="6"/>
    <w:qFormat/>
    <w:uiPriority w:val="0"/>
    <w:pPr>
      <w:ind w:left="798"/>
      <w:jc w:val="left"/>
    </w:pPr>
    <w:rPr>
      <w:rFonts w:ascii="Calibri" w:hAnsi="Calibri"/>
    </w:rPr>
  </w:style>
  <w:style w:type="paragraph" w:customStyle="1" w:styleId="240">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41">
    <w:name w:val="页脚1"/>
    <w:basedOn w:val="1"/>
    <w:qFormat/>
    <w:uiPriority w:val="0"/>
    <w:pPr>
      <w:tabs>
        <w:tab w:val="center" w:pos="4153"/>
        <w:tab w:val="right" w:pos="8306"/>
      </w:tabs>
      <w:jc w:val="left"/>
    </w:pPr>
    <w:rPr>
      <w:sz w:val="18"/>
      <w:szCs w:val="20"/>
    </w:rPr>
  </w:style>
  <w:style w:type="paragraph" w:customStyle="1" w:styleId="242">
    <w:name w:val="段"/>
    <w:basedOn w:val="6"/>
    <w:next w:val="1"/>
    <w:qFormat/>
    <w:uiPriority w:val="0"/>
    <w:pPr>
      <w:widowControl/>
      <w:ind w:firstLine="200"/>
    </w:pPr>
    <w:rPr>
      <w:sz w:val="20"/>
    </w:rPr>
  </w:style>
  <w:style w:type="paragraph" w:customStyle="1" w:styleId="243">
    <w:name w:val="*正文"/>
    <w:basedOn w:val="1"/>
    <w:qFormat/>
    <w:uiPriority w:val="0"/>
    <w:pPr>
      <w:spacing w:line="360" w:lineRule="auto"/>
      <w:ind w:firstLine="200"/>
    </w:pPr>
    <w:rPr>
      <w:rFonts w:ascii="宋体" w:hAnsi="宋体"/>
      <w:sz w:val="24"/>
      <w:szCs w:val="20"/>
      <w:lang w:val="zh-CN"/>
    </w:rPr>
  </w:style>
  <w:style w:type="character" w:customStyle="1" w:styleId="244">
    <w:name w:val="font31"/>
    <w:basedOn w:val="56"/>
    <w:qFormat/>
    <w:uiPriority w:val="0"/>
    <w:rPr>
      <w:rFonts w:hint="eastAsia" w:ascii="微软雅黑" w:hAnsi="微软雅黑" w:eastAsia="微软雅黑" w:cs="微软雅黑"/>
      <w:color w:val="000000"/>
      <w:sz w:val="15"/>
      <w:szCs w:val="15"/>
      <w:u w:val="none"/>
    </w:rPr>
  </w:style>
  <w:style w:type="character" w:customStyle="1" w:styleId="245">
    <w:name w:val="批注框文本 字符"/>
    <w:basedOn w:val="56"/>
    <w:link w:val="4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13228</Words>
  <Characters>14131</Characters>
  <Lines>542</Lines>
  <Paragraphs>529</Paragraphs>
  <TotalTime>96</TotalTime>
  <ScaleCrop>false</ScaleCrop>
  <LinksUpToDate>false</LinksUpToDate>
  <CharactersWithSpaces>14943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2025-06-10T03:44:00Z</dcterms:created>
  <dc:creator>lenovo</dc:creator>
  <cp:lastModifiedBy>爱-翼</cp:lastModifiedBy>
  <dcterms:modified xsi:type="dcterms:W3CDTF">2025-06-11T02:17:23Z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39B251C5CF1C42FCBB3FA14CCD4585EF</vt:lpwstr>
  </property>
  <property fmtid="{D5CDD505-2E9C-101B-9397-08002B2CF9AE}" pid="4" name="KSOTemplateDocerSaveRecord">
    <vt:lpwstr>eyJoZGlkIjoiMDljNWE0NGQ3MTc2MDA1ZmZlODU4MDdjZWM0Y2JlOWIiLCJ1c2VySWQiOiI3NTE4ODI1MTgifQ==</vt:lpwstr>
  </property>
</Properties>
</file>