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4C" w:rsidRDefault="000F564C" w:rsidP="000F564C">
      <w:pPr>
        <w:pStyle w:val="2"/>
        <w:spacing w:line="360" w:lineRule="auto"/>
        <w:rPr>
          <w:rFonts w:ascii="Times New Roman" w:hAnsi="Times New Roman"/>
        </w:rPr>
      </w:pPr>
      <w:bookmarkStart w:id="0" w:name="_Toc58436558"/>
      <w:bookmarkStart w:id="1" w:name="_Toc88072175"/>
      <w:bookmarkStart w:id="2" w:name="_Toc26125"/>
      <w:bookmarkStart w:id="3" w:name="_GoBack"/>
      <w:r>
        <w:rPr>
          <w:rFonts w:ascii="Times New Roman" w:eastAsia="宋体" w:hAnsi="Times New Roman" w:hint="eastAsia"/>
        </w:rPr>
        <w:t>附件</w:t>
      </w: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：常熟市三环路外绿化属地养护评分细则</w:t>
      </w:r>
      <w:bookmarkEnd w:id="0"/>
      <w:bookmarkEnd w:id="1"/>
      <w:bookmarkEnd w:id="2"/>
    </w:p>
    <w:bookmarkEnd w:id="3"/>
    <w:p w:rsidR="000F564C" w:rsidRDefault="000F564C" w:rsidP="000F564C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一、管理考核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占工作经费</w:t>
      </w:r>
      <w:r>
        <w:rPr>
          <w:rFonts w:hint="eastAsia"/>
          <w:sz w:val="24"/>
        </w:rPr>
        <w:t>20%</w:t>
      </w:r>
      <w:r>
        <w:rPr>
          <w:rFonts w:hint="eastAsia"/>
          <w:sz w:val="24"/>
        </w:rPr>
        <w:t>）</w:t>
      </w:r>
    </w:p>
    <w:p w:rsidR="000F564C" w:rsidRDefault="000F564C" w:rsidP="000F564C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（一）动态评价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、养护不当，受到上级领导点名批评并经核实的，每次扣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、经媒体曝光经查实的，每次扣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3</w:t>
      </w:r>
      <w:r>
        <w:rPr>
          <w:rFonts w:hint="eastAsia"/>
          <w:sz w:val="24"/>
        </w:rPr>
        <w:t>、群众举报查实的，每次扣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>上述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条按每次考核累计扣分计分。</w:t>
      </w:r>
    </w:p>
    <w:p w:rsidR="000F564C" w:rsidRDefault="000F564C" w:rsidP="000F564C">
      <w:pPr>
        <w:spacing w:line="400" w:lineRule="exact"/>
        <w:rPr>
          <w:sz w:val="24"/>
        </w:rPr>
      </w:pPr>
      <w:r>
        <w:rPr>
          <w:rFonts w:hint="eastAsia"/>
          <w:sz w:val="24"/>
        </w:rPr>
        <w:t>（二）管理工作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分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、有科学、完善的月度养护计划，包括树木养护、草坪养护、病虫害防治、设施维护等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分（计划编制不完整，</w:t>
      </w:r>
      <w:proofErr w:type="gramStart"/>
      <w:r>
        <w:rPr>
          <w:rFonts w:hint="eastAsia"/>
          <w:sz w:val="24"/>
        </w:rPr>
        <w:t>每漏一项</w:t>
      </w:r>
      <w:proofErr w:type="gramEnd"/>
      <w:r>
        <w:rPr>
          <w:rFonts w:hint="eastAsia"/>
          <w:sz w:val="24"/>
        </w:rPr>
        <w:t>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分；计划编制不科学，每项扣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分）；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、根据所核定的月度养护计划，逐项进行对照检查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分（有一项无客观原因未完成，扣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分）；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3</w:t>
      </w:r>
      <w:r>
        <w:rPr>
          <w:rFonts w:hint="eastAsia"/>
          <w:sz w:val="24"/>
        </w:rPr>
        <w:t>、对各养护单位进行月度考核制度，并有完整</w:t>
      </w:r>
      <w:proofErr w:type="gramStart"/>
      <w:r>
        <w:rPr>
          <w:rFonts w:hint="eastAsia"/>
          <w:sz w:val="24"/>
        </w:rPr>
        <w:t>考核台</w:t>
      </w:r>
      <w:proofErr w:type="gramEnd"/>
      <w:r>
        <w:rPr>
          <w:rFonts w:hint="eastAsia"/>
          <w:sz w:val="24"/>
        </w:rPr>
        <w:t>账和养护档案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分（台账资料、巡查考核记录缺失扣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分；如不进行考核，则不得分，同时核减工作经费）；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 xml:space="preserve"> 4</w:t>
      </w:r>
      <w:r>
        <w:rPr>
          <w:rFonts w:hint="eastAsia"/>
          <w:sz w:val="24"/>
        </w:rPr>
        <w:t>、养护管理工作中，有新技术、新方法运用，取得较好效果的，加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分；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>获得加分总分不突破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分。</w:t>
      </w:r>
    </w:p>
    <w:p w:rsidR="000F564C" w:rsidRDefault="000F564C" w:rsidP="000F564C">
      <w:pPr>
        <w:spacing w:line="400" w:lineRule="exact"/>
        <w:rPr>
          <w:sz w:val="24"/>
        </w:rPr>
      </w:pPr>
      <w:r>
        <w:rPr>
          <w:rFonts w:hint="eastAsia"/>
          <w:sz w:val="24"/>
        </w:rPr>
        <w:t>（三）直接扣分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未按相关规定落实安全生产管理责任，发生安全生产责任事故扣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分。</w:t>
      </w:r>
    </w:p>
    <w:p w:rsidR="000F564C" w:rsidRDefault="000F564C" w:rsidP="000F564C">
      <w:pPr>
        <w:spacing w:line="400" w:lineRule="exact"/>
        <w:rPr>
          <w:sz w:val="24"/>
        </w:rPr>
      </w:pPr>
      <w:r>
        <w:rPr>
          <w:rFonts w:hint="eastAsia"/>
          <w:sz w:val="24"/>
        </w:rPr>
        <w:t>二、现场考核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分（占养护经费</w:t>
      </w:r>
      <w:r>
        <w:rPr>
          <w:rFonts w:hint="eastAsia"/>
          <w:sz w:val="24"/>
        </w:rPr>
        <w:t>100%</w:t>
      </w:r>
      <w:r>
        <w:rPr>
          <w:rFonts w:hint="eastAsia"/>
          <w:sz w:val="24"/>
        </w:rPr>
        <w:t>、工作经费</w:t>
      </w:r>
      <w:r>
        <w:rPr>
          <w:rFonts w:hint="eastAsia"/>
          <w:sz w:val="24"/>
        </w:rPr>
        <w:t>80%</w:t>
      </w:r>
      <w:r>
        <w:rPr>
          <w:rFonts w:hint="eastAsia"/>
          <w:sz w:val="24"/>
        </w:rPr>
        <w:t>）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>现场考核项目分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项，即植物长势、肥水管理、除草病虫防治、修剪整形、园林设施、环境卫生、护绿防火、养护人员。</w:t>
      </w:r>
    </w:p>
    <w:p w:rsidR="000F564C" w:rsidRDefault="000F564C" w:rsidP="000F564C">
      <w:pPr>
        <w:spacing w:line="400" w:lineRule="exact"/>
        <w:ind w:firstLine="601"/>
        <w:rPr>
          <w:sz w:val="24"/>
        </w:rPr>
      </w:pPr>
      <w:r>
        <w:rPr>
          <w:rFonts w:hint="eastAsia"/>
          <w:sz w:val="24"/>
        </w:rPr>
        <w:t>现场考核评分细则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630"/>
        <w:gridCol w:w="6369"/>
      </w:tblGrid>
      <w:tr w:rsidR="000F564C" w:rsidTr="005C2A95">
        <w:trPr>
          <w:trHeight w:val="795"/>
          <w:jc w:val="center"/>
        </w:trPr>
        <w:tc>
          <w:tcPr>
            <w:tcW w:w="914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30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项目标准分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考核内容扣分项目</w:t>
            </w:r>
          </w:p>
        </w:tc>
      </w:tr>
      <w:tr w:rsidR="000F564C" w:rsidTr="005C2A95">
        <w:trPr>
          <w:cantSplit/>
          <w:trHeight w:val="657"/>
          <w:jc w:val="center"/>
        </w:trPr>
        <w:tc>
          <w:tcPr>
            <w:tcW w:w="914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30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植物长势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①植物生长不健康，影响景观效果的扣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623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②未清除大面积死树的扣</w:t>
            </w:r>
            <w:r>
              <w:rPr>
                <w:rFonts w:hint="eastAsia"/>
                <w:sz w:val="24"/>
              </w:rPr>
              <w:t>5-10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771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③绿地内乔木、灌木有倒伏未进行扶正的，扣</w:t>
            </w:r>
            <w:r>
              <w:rPr>
                <w:rFonts w:hint="eastAsia"/>
                <w:sz w:val="24"/>
              </w:rPr>
              <w:t>3-10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769"/>
          <w:jc w:val="center"/>
        </w:trPr>
        <w:tc>
          <w:tcPr>
            <w:tcW w:w="914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30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肥水管理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①未排涝导致绿地内有积水或不及时浇灌，致使树木生长不良或枯死的，扣</w:t>
            </w:r>
            <w:r>
              <w:rPr>
                <w:rFonts w:hint="eastAsia"/>
                <w:sz w:val="24"/>
              </w:rPr>
              <w:t>3-10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920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②不及时进行施肥或发生肥害致使植株枯死的，扣</w:t>
            </w:r>
            <w:r>
              <w:rPr>
                <w:rFonts w:hint="eastAsia"/>
                <w:sz w:val="24"/>
              </w:rPr>
              <w:t>3-10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922"/>
          <w:jc w:val="center"/>
        </w:trPr>
        <w:tc>
          <w:tcPr>
            <w:tcW w:w="914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</w:p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除草控制、病虫害防治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①无大型野草，无缠绕性、攀缘性杂草，绿地内杂草控制在</w:t>
            </w:r>
            <w:r>
              <w:rPr>
                <w:rFonts w:hint="eastAsia"/>
                <w:sz w:val="24"/>
              </w:rPr>
              <w:t>10cm</w:t>
            </w:r>
            <w:r>
              <w:rPr>
                <w:rFonts w:hint="eastAsia"/>
                <w:sz w:val="24"/>
              </w:rPr>
              <w:t>以下，超过</w:t>
            </w:r>
            <w:r>
              <w:rPr>
                <w:rFonts w:hint="eastAsia"/>
                <w:sz w:val="24"/>
              </w:rPr>
              <w:t>30cm</w:t>
            </w:r>
            <w:r>
              <w:rPr>
                <w:rFonts w:hint="eastAsia"/>
                <w:sz w:val="24"/>
              </w:rPr>
              <w:t>以上扣</w:t>
            </w:r>
            <w:r>
              <w:rPr>
                <w:rFonts w:hint="eastAsia"/>
                <w:sz w:val="24"/>
              </w:rPr>
              <w:t>1-5</w:t>
            </w:r>
            <w:r>
              <w:rPr>
                <w:rFonts w:hint="eastAsia"/>
                <w:sz w:val="24"/>
              </w:rPr>
              <w:t>分；不得采用化学药剂，使用除草剂、除虫导致药害的扣</w:t>
            </w:r>
            <w:r>
              <w:rPr>
                <w:rFonts w:hint="eastAsia"/>
                <w:sz w:val="24"/>
              </w:rPr>
              <w:t>1-5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882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②发生病虫害未及时防治、未及时清理防治越冬虫蛹及有关病原体，影响植物树生长和景观效果的扣</w:t>
            </w:r>
            <w:r>
              <w:rPr>
                <w:rFonts w:hint="eastAsia"/>
                <w:sz w:val="24"/>
              </w:rPr>
              <w:t>3-10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530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③冬季树木不涂白、修剪的扣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分；</w:t>
            </w:r>
          </w:p>
        </w:tc>
      </w:tr>
      <w:tr w:rsidR="000F564C" w:rsidTr="005C2A95">
        <w:trPr>
          <w:cantSplit/>
          <w:trHeight w:val="937"/>
          <w:jc w:val="center"/>
        </w:trPr>
        <w:tc>
          <w:tcPr>
            <w:tcW w:w="914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30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修剪整形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无明显枯枝死杈，</w:t>
            </w:r>
            <w:proofErr w:type="gramStart"/>
            <w:r>
              <w:rPr>
                <w:rFonts w:hint="eastAsia"/>
                <w:sz w:val="24"/>
              </w:rPr>
              <w:t>未抹芽</w:t>
            </w:r>
            <w:proofErr w:type="gramEnd"/>
            <w:r>
              <w:rPr>
                <w:rFonts w:hint="eastAsia"/>
                <w:sz w:val="24"/>
              </w:rPr>
              <w:t>、未修剪的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扣</w:t>
            </w:r>
            <w:r>
              <w:rPr>
                <w:rFonts w:hint="eastAsia"/>
                <w:sz w:val="24"/>
              </w:rPr>
              <w:t>1-5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937"/>
          <w:jc w:val="center"/>
        </w:trPr>
        <w:tc>
          <w:tcPr>
            <w:tcW w:w="914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园林设施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园林设施破损扣</w:t>
            </w:r>
            <w:r>
              <w:rPr>
                <w:rFonts w:hint="eastAsia"/>
                <w:sz w:val="24"/>
              </w:rPr>
              <w:t>1-3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处，存在安全隐患的</w:t>
            </w:r>
            <w:r>
              <w:rPr>
                <w:rFonts w:hint="eastAsia"/>
                <w:sz w:val="24"/>
              </w:rPr>
              <w:t>5-10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处</w:t>
            </w:r>
          </w:p>
        </w:tc>
      </w:tr>
      <w:tr w:rsidR="000F564C" w:rsidTr="005C2A95">
        <w:trPr>
          <w:cantSplit/>
          <w:trHeight w:val="671"/>
          <w:jc w:val="center"/>
        </w:trPr>
        <w:tc>
          <w:tcPr>
            <w:tcW w:w="914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30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环境卫生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①绿地不整洁，有枯枝病叶及各类垃圾的扣</w:t>
            </w:r>
            <w:r>
              <w:rPr>
                <w:rFonts w:hint="eastAsia"/>
                <w:sz w:val="24"/>
              </w:rPr>
              <w:t>3-5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563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②水体不清洁的扣</w:t>
            </w:r>
            <w:r>
              <w:rPr>
                <w:rFonts w:hint="eastAsia"/>
                <w:sz w:val="24"/>
              </w:rPr>
              <w:t>1-3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637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③绿地辅助设施立面有涂刻、招贴现象的扣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689"/>
          <w:jc w:val="center"/>
        </w:trPr>
        <w:tc>
          <w:tcPr>
            <w:tcW w:w="914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630" w:type="dxa"/>
            <w:vMerge w:val="restart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护绿防火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proofErr w:type="gramStart"/>
            <w:r>
              <w:rPr>
                <w:rFonts w:hint="eastAsia"/>
                <w:sz w:val="24"/>
              </w:rPr>
              <w:t>出现占</w:t>
            </w:r>
            <w:proofErr w:type="gramEnd"/>
            <w:r>
              <w:rPr>
                <w:rFonts w:hint="eastAsia"/>
                <w:sz w:val="24"/>
              </w:rPr>
              <w:t>绿（种植蔬菜、杂物堆放等）、毁绿，违章搭建的，扣</w:t>
            </w:r>
            <w:r>
              <w:rPr>
                <w:rFonts w:hint="eastAsia"/>
                <w:sz w:val="24"/>
              </w:rPr>
              <w:t>3-20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980"/>
          <w:jc w:val="center"/>
        </w:trPr>
        <w:tc>
          <w:tcPr>
            <w:tcW w:w="914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0F564C" w:rsidRDefault="000F564C" w:rsidP="005C2A95">
            <w:pPr>
              <w:spacing w:line="400" w:lineRule="exact"/>
              <w:ind w:firstLine="601"/>
              <w:jc w:val="center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②发生火灾，未及时发现、及时处置，造成损失的，扣</w:t>
            </w:r>
            <w:r>
              <w:rPr>
                <w:rFonts w:hint="eastAsia"/>
                <w:sz w:val="24"/>
              </w:rPr>
              <w:t>5-10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0F564C" w:rsidTr="005C2A95">
        <w:trPr>
          <w:cantSplit/>
          <w:trHeight w:val="980"/>
          <w:jc w:val="center"/>
        </w:trPr>
        <w:tc>
          <w:tcPr>
            <w:tcW w:w="914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养护人员</w:t>
            </w:r>
          </w:p>
          <w:p w:rsidR="000F564C" w:rsidRDefault="000F564C" w:rsidP="005C2A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369" w:type="dxa"/>
            <w:vAlign w:val="center"/>
          </w:tcPr>
          <w:p w:rsidR="000F564C" w:rsidRDefault="000F564C" w:rsidP="005C2A9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无故缺席或迟到现场考核的，一次扣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:rsidR="00DF3CCA" w:rsidRPr="000F564C" w:rsidRDefault="00DF3CCA"/>
    <w:sectPr w:rsidR="00DF3CCA" w:rsidRPr="000F5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4C"/>
    <w:rsid w:val="000F564C"/>
    <w:rsid w:val="009C28DC"/>
    <w:rsid w:val="00D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2F94-0051-470A-9334-2AA80B2B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F564C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2">
    <w:name w:val="heading 2"/>
    <w:basedOn w:val="a"/>
    <w:next w:val="a"/>
    <w:link w:val="20"/>
    <w:qFormat/>
    <w:rsid w:val="000F564C"/>
    <w:pPr>
      <w:keepNext/>
      <w:jc w:val="center"/>
      <w:outlineLvl w:val="1"/>
    </w:pPr>
    <w:rPr>
      <w:rFonts w:eastAsia="楷体_GB2312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qFormat/>
    <w:rsid w:val="000F564C"/>
    <w:rPr>
      <w:rFonts w:ascii="Calibri" w:eastAsia="楷体_GB2312" w:hAnsi="Calibri" w:cs="Times New Roman"/>
      <w:b/>
      <w:bCs/>
      <w:sz w:val="28"/>
      <w:szCs w:val="28"/>
    </w:rPr>
  </w:style>
  <w:style w:type="paragraph" w:styleId="a0">
    <w:name w:val="Body Text Indent"/>
    <w:basedOn w:val="a"/>
    <w:link w:val="a4"/>
    <w:uiPriority w:val="99"/>
    <w:semiHidden/>
    <w:unhideWhenUsed/>
    <w:rsid w:val="000F564C"/>
    <w:pPr>
      <w:spacing w:after="120"/>
      <w:ind w:leftChars="200" w:left="420"/>
    </w:pPr>
  </w:style>
  <w:style w:type="character" w:customStyle="1" w:styleId="a4">
    <w:name w:val="正文文本缩进 字符"/>
    <w:basedOn w:val="a1"/>
    <w:link w:val="a0"/>
    <w:uiPriority w:val="99"/>
    <w:semiHidden/>
    <w:rsid w:val="000F564C"/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China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2024-12-02T01:42:00Z</dcterms:created>
  <dcterms:modified xsi:type="dcterms:W3CDTF">2024-12-02T01:42:00Z</dcterms:modified>
</cp:coreProperties>
</file>