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ascii="Times New Roman" w:hAnsi="Times New Roman" w:eastAsia="宋体"/>
          <w:b/>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szCs w:val="24"/>
          <w:highlight w:val="none"/>
          <w:lang w:eastAsia="zh-CN"/>
        </w:rPr>
        <w:t xml:space="preserve"> </w:t>
      </w:r>
      <w:r/>
    </w:p>
    <w:p>
      <w:pPr>
        <w:jc w:val="center"/>
        <w:spacing w:after="0" w:line="360" w:lineRule="auto"/>
        <w:rPr>
          <w:rFonts w:ascii="Times New Roman" w:hAnsi="Times New Roman" w:eastAsia="宋体"/>
          <w:b/>
          <w:color w:val="auto"/>
          <w:sz w:val="8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84"/>
          <w:highlight w:val="none"/>
          <w:lang w:eastAsia="zh-CN"/>
        </w:rPr>
        <w:t xml:space="preserve">招</w:t>
      </w:r>
      <w:r>
        <w:rPr>
          <w:rFonts w:hint="eastAsia" w:ascii="Times New Roman" w:hAnsi="Times New Roman" w:eastAsia="宋体"/>
          <w:b/>
          <w:color w:val="auto"/>
          <w:sz w:val="84"/>
          <w:highlight w:val="none"/>
          <w:lang w:val="en-US" w:eastAsia="zh-CN"/>
        </w:rPr>
        <w:t xml:space="preserve">  </w:t>
      </w:r>
      <w:r>
        <w:rPr>
          <w:rFonts w:ascii="Times New Roman" w:hAnsi="Times New Roman" w:eastAsia="宋体"/>
          <w:b/>
          <w:color w:val="auto"/>
          <w:sz w:val="84"/>
          <w:highlight w:val="none"/>
          <w:lang w:eastAsia="zh-CN"/>
        </w:rPr>
        <w:t xml:space="preserve">标</w:t>
      </w:r>
      <w:r>
        <w:rPr>
          <w:rFonts w:hint="eastAsia" w:ascii="Times New Roman" w:hAnsi="Times New Roman" w:eastAsia="宋体"/>
          <w:b/>
          <w:color w:val="auto"/>
          <w:sz w:val="84"/>
          <w:highlight w:val="none"/>
          <w:lang w:val="en-US" w:eastAsia="zh-CN"/>
        </w:rPr>
        <w:t xml:space="preserve">  </w:t>
      </w:r>
      <w:r>
        <w:rPr>
          <w:rFonts w:ascii="Times New Roman" w:hAnsi="Times New Roman" w:eastAsia="宋体"/>
          <w:b/>
          <w:color w:val="auto"/>
          <w:sz w:val="84"/>
          <w:highlight w:val="none"/>
          <w:lang w:eastAsia="zh-CN"/>
        </w:rPr>
        <w:t xml:space="preserve">文</w:t>
      </w:r>
      <w:r>
        <w:rPr>
          <w:rFonts w:hint="eastAsia" w:ascii="Times New Roman" w:hAnsi="Times New Roman" w:eastAsia="宋体"/>
          <w:b/>
          <w:color w:val="auto"/>
          <w:sz w:val="84"/>
          <w:highlight w:val="none"/>
          <w:lang w:val="en-US" w:eastAsia="zh-CN"/>
        </w:rPr>
        <w:t xml:space="preserve">  </w:t>
      </w:r>
      <w:r>
        <w:rPr>
          <w:rFonts w:ascii="Times New Roman" w:hAnsi="Times New Roman" w:eastAsia="宋体"/>
          <w:b/>
          <w:color w:val="auto"/>
          <w:sz w:val="84"/>
          <w:highlight w:val="none"/>
          <w:lang w:eastAsia="zh-CN"/>
        </w:rPr>
        <w:t xml:space="preserve">件</w:t>
      </w:r>
      <w:r/>
    </w:p>
    <w:p>
      <w:pPr>
        <w:jc w:val="center"/>
        <w:spacing w:after="0" w:line="360" w:lineRule="auto"/>
        <w:rPr>
          <w:rFonts w:ascii="Times New Roman" w:hAnsi="Times New Roman" w:eastAsia="宋体"/>
          <w:color w:val="auto"/>
          <w:sz w:val="4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44"/>
          <w:highlight w:val="none"/>
          <w:lang w:eastAsia="zh-CN"/>
        </w:rPr>
        <w:t xml:space="preserve">（电子招投标）</w:t>
      </w:r>
      <w:r/>
    </w:p>
    <w:p>
      <w:pPr>
        <w:jc w:val="center"/>
        <w:spacing w:after="0" w:line="360" w:lineRule="auto"/>
        <w:rPr>
          <w:rFonts w:ascii="Times New Roman" w:hAnsi="Times New Roman" w:eastAsia="宋体"/>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32"/>
          <w:highlight w:val="none"/>
          <w:lang w:eastAsia="zh-CN"/>
        </w:rPr>
        <w:t xml:space="preserve"> </w:t>
      </w:r>
      <w:r/>
    </w:p>
    <w:p>
      <w:pPr>
        <w:jc w:val="center"/>
        <w:spacing w:after="0" w:line="360" w:lineRule="auto"/>
        <w:rPr>
          <w:rFonts w:ascii="Times New Roman" w:hAnsi="Times New Roman" w:eastAsia="宋体"/>
          <w:color w:val="auto"/>
          <w:sz w:val="30"/>
          <w:szCs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30"/>
          <w:szCs w:val="30"/>
          <w:highlight w:val="none"/>
          <w:lang w:eastAsia="zh-CN"/>
        </w:rPr>
        <w:t xml:space="preserve"> </w:t>
      </w:r>
      <w:r/>
    </w:p>
    <w:p>
      <w:pPr>
        <w:jc w:val="center"/>
        <w:spacing w:after="0" w:line="360" w:lineRule="auto"/>
        <w:rPr>
          <w:rFonts w:ascii="Times New Roman" w:hAnsi="Times New Roman" w:eastAsia="宋体"/>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32"/>
          <w:highlight w:val="none"/>
          <w:lang w:eastAsia="zh-CN"/>
        </w:rPr>
        <w:t xml:space="preserve"> </w:t>
      </w:r>
      <w:r/>
    </w:p>
    <w:p>
      <w:pPr>
        <w:jc w:val="center"/>
        <w:spacing w:after="0" w:line="360" w:lineRule="auto"/>
        <w:rPr>
          <w:rFonts w:ascii="Times New Roman" w:hAnsi="Times New Roman" w:eastAsia="宋体"/>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32"/>
          <w:highlight w:val="none"/>
          <w:lang w:eastAsia="zh-CN"/>
        </w:rPr>
        <w:t xml:space="preserve"> </w:t>
      </w:r>
      <w:r/>
    </w:p>
    <w:p>
      <w:pPr>
        <w:ind w:left="2883" w:hanging="1807"/>
        <w:jc w:val="both"/>
        <w:spacing w:after="0" w:line="360" w:lineRule="auto"/>
        <w:rPr>
          <w:rFonts w:hint="eastAsia" w:ascii="Times New Roman" w:hAnsi="Times New Roman" w:eastAsia="宋体"/>
          <w:b/>
          <w:bCs/>
          <w:sz w:val="36"/>
          <w:szCs w:val="36"/>
          <w:highlight w:val="white"/>
          <w:u w:val="singl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6"/>
          <w:highlight w:val="none"/>
          <w:lang w:eastAsia="zh-CN"/>
        </w:rPr>
        <w:t xml:space="preserve">项目编号：</w:t>
      </w:r>
      <w:r>
        <w:rPr>
          <w:rFonts w:hint="eastAsia" w:ascii="Times New Roman" w:hAnsi="Times New Roman" w:eastAsia="宋体"/>
          <w:b/>
          <w:bCs/>
          <w:sz w:val="36"/>
          <w:szCs w:val="36"/>
          <w:highlight w:val="white"/>
          <w:u w:val="single"/>
          <w:lang w:eastAsia="zh-CN"/>
          <w14:textFill>
            <w14:solidFill>
              <w14:schemeClr w14:val="tx1"/>
            </w14:solidFill>
          </w14:textFill>
        </w:rPr>
        <w:t xml:space="preserve">JSZC-321193-STGC-G2025-0002</w:t>
      </w:r>
      <w:r>
        <w:rPr>
          <w:rFonts w:hint="eastAsia" w:ascii="Times New Roman" w:hAnsi="Times New Roman" w:eastAsia="宋体"/>
          <w:b/>
          <w:bCs/>
          <w:sz w:val="36"/>
          <w:szCs w:val="36"/>
          <w:highlight w:val="white"/>
          <w:u w:val="single"/>
          <w:lang w:eastAsia="zh-CN"/>
          <w14:textFill>
            <w14:solidFill>
              <w14:schemeClr w14:val="tx1"/>
            </w14:solidFill>
          </w14:textFill>
        </w:rPr>
      </w:r>
      <w:r/>
    </w:p>
    <w:p>
      <w:pPr>
        <w:ind w:left="2883" w:hanging="1807"/>
        <w:jc w:val="both"/>
        <w:spacing w:after="0" w:line="360" w:lineRule="auto"/>
        <w:rPr>
          <w:rFonts w:hint="eastAsia" w:ascii="Times New Roman" w:hAnsi="Times New Roman"/>
          <w:b/>
          <w:bCs/>
          <w:color w:val="auto"/>
          <w:sz w:val="36"/>
          <w:szCs w:val="36"/>
          <w:highlight w:val="none"/>
          <w:lang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b/>
          <w:color w:val="auto"/>
          <w:sz w:val="36"/>
          <w:highlight w:val="none"/>
          <w:lang w:eastAsia="zh-CN"/>
        </w:rPr>
      </w:r>
      <w:r/>
    </w:p>
    <w:p>
      <w:pPr>
        <w:ind w:left="2883" w:hanging="1807"/>
        <w:jc w:val="both"/>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outlineLvl w:val="9"/>
      </w:pPr>
      <w:r>
        <w:rPr>
          <w:rFonts w:ascii="Times New Roman" w:hAnsi="Times New Roman" w:eastAsia="宋体"/>
          <w:b/>
          <w:color w:val="auto"/>
          <w:sz w:val="36"/>
          <w:highlight w:val="none"/>
          <w:lang w:eastAsia="zh-CN"/>
        </w:rPr>
        <w:t xml:space="preserve">项目名称：</w:t>
      </w:r>
      <w:r>
        <w:rPr>
          <w:rFonts w:hint="eastAsia" w:ascii="Times New Roman" w:hAnsi="Times New Roman" w:eastAsia="宋体"/>
          <w:b/>
          <w:color w:val="000000" w:themeColor="text1"/>
          <w:sz w:val="36"/>
          <w:highlight w:val="white"/>
          <w:u w:val="single"/>
          <w:lang w:eastAsia="zh-CN"/>
          <w14:textFill>
            <w14:solidFill>
              <w14:schemeClr w14:val="tx1"/>
            </w14:solidFill>
          </w14:textFill>
        </w:rPr>
        <w:t xml:space="preserve">高新区2025年区管绿化及公园广场管养服务项目</w:t>
      </w:r>
      <w:r>
        <w:rPr>
          <w:rFonts w:ascii="Times New Roman" w:hAnsi="Times New Roman" w:eastAsia="宋体"/>
          <w:b/>
          <w:color w:val="auto"/>
          <w:sz w:val="36"/>
          <w:highlight w:val="white"/>
          <w:lang w:eastAsia="zh-CN"/>
        </w:rPr>
        <w:t xml:space="preserve"> </w:t>
      </w:r>
      <w:r/>
    </w:p>
    <w:p>
      <w:pPr>
        <w:jc w:val="both"/>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outlineLvl w:val="9"/>
      </w:pPr>
      <w:r>
        <w:rPr>
          <w:rFonts w:ascii="Times New Roman" w:hAnsi="Times New Roman" w:eastAsia="宋体"/>
          <w:b/>
          <w:color w:val="auto"/>
          <w:sz w:val="36"/>
          <w:highlight w:val="none"/>
          <w:lang w:eastAsia="zh-CN"/>
        </w:rPr>
        <w:t xml:space="preserve"> </w:t>
      </w:r>
      <w:r/>
    </w:p>
    <w:p>
      <w:pPr>
        <w:jc w:val="both"/>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outlineLvl w:val="9"/>
      </w:pPr>
      <w:r>
        <w:rPr>
          <w:rFonts w:ascii="Times New Roman" w:hAnsi="Times New Roman" w:eastAsia="宋体"/>
          <w:b/>
          <w:color w:val="auto"/>
          <w:sz w:val="36"/>
          <w:highlight w:val="none"/>
          <w:lang w:eastAsia="zh-CN"/>
        </w:rPr>
      </w:r>
      <w:r/>
    </w:p>
    <w:p>
      <w:pPr>
        <w:jc w:val="both"/>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outlineLvl w:val="9"/>
      </w:pPr>
      <w:r>
        <w:rPr>
          <w:rFonts w:ascii="Times New Roman" w:hAnsi="Times New Roman" w:eastAsia="宋体"/>
          <w:b/>
          <w:color w:val="auto"/>
          <w:sz w:val="36"/>
          <w:highlight w:val="none"/>
          <w:lang w:eastAsia="zh-CN"/>
        </w:rPr>
      </w:r>
      <w:r/>
    </w:p>
    <w:p>
      <w:pPr>
        <w:jc w:val="both"/>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outlineLvl w:val="9"/>
      </w:pPr>
      <w:r>
        <w:rPr>
          <w:rFonts w:ascii="Times New Roman" w:hAnsi="Times New Roman" w:eastAsia="宋体"/>
          <w:b/>
          <w:color w:val="auto"/>
          <w:sz w:val="36"/>
          <w:highlight w:val="none"/>
          <w:lang w:eastAsia="zh-CN"/>
        </w:rPr>
      </w:r>
      <w:r/>
    </w:p>
    <w:p>
      <w:pPr>
        <w:jc w:val="center"/>
        <w:spacing w:after="0" w:line="360" w:lineRule="auto"/>
        <w:rPr>
          <w:rFonts w:ascii="Times New Roman" w:hAnsi="Times New Roman" w:eastAsia="宋体"/>
          <w:color w:val="auto"/>
          <w:sz w:val="32"/>
          <w:highlight w:val="none"/>
          <w:lang w:eastAsia="zh-CN"/>
        </w:rPr>
        <w:pBdr>
          <w:top w:val="none" w:color="auto" w:sz="0" w:space="0"/>
          <w:left w:val="none" w:color="auto" w:sz="0" w:space="0"/>
          <w:bottom w:val="none" w:color="auto" w:sz="0" w:space="0"/>
          <w:right w:val="none" w:color="auto" w:sz="0" w:space="0"/>
        </w:pBdr>
        <w:outlineLvl w:val="9"/>
      </w:pPr>
      <w:r>
        <w:rPr>
          <w:rFonts w:ascii="Times New Roman" w:hAnsi="Times New Roman" w:eastAsia="宋体"/>
          <w:color w:val="auto"/>
          <w:sz w:val="32"/>
          <w:highlight w:val="none"/>
          <w:lang w:eastAsia="zh-CN"/>
        </w:rPr>
        <w:t xml:space="preserve"> </w:t>
      </w:r>
      <w:r/>
    </w:p>
    <w:p>
      <w:pPr>
        <w:jc w:val="center"/>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outlineLvl w:val="9"/>
      </w:pPr>
      <w:r>
        <w:rPr>
          <w:rFonts w:hint="eastAsia" w:ascii="Times New Roman" w:hAnsi="Times New Roman"/>
          <w:b/>
          <w:color w:val="auto"/>
          <w:sz w:val="36"/>
          <w:highlight w:val="none"/>
          <w:lang w:eastAsia="zh-CN"/>
        </w:rPr>
        <w:t xml:space="preserve">江苏顺天工程项目管理咨询有限公司</w:t>
      </w:r>
      <w:r>
        <w:rPr>
          <w:rFonts w:ascii="Times New Roman" w:hAnsi="Times New Roman" w:eastAsia="宋体"/>
          <w:b/>
          <w:color w:val="auto"/>
          <w:sz w:val="36"/>
          <w:highlight w:val="none"/>
          <w:lang w:eastAsia="zh-CN"/>
        </w:rPr>
        <w:t xml:space="preserve">   </w:t>
      </w:r>
      <w:r/>
    </w:p>
    <w:p>
      <w:pPr>
        <w:jc w:val="center"/>
        <w:spacing w:after="0" w:line="360" w:lineRule="auto"/>
        <w:rPr>
          <w:rFonts w:ascii="Times New Roman" w:hAnsi="Times New Roman" w:eastAsia="宋体"/>
          <w:b/>
          <w:color w:val="auto"/>
          <w:sz w:val="44"/>
          <w:highlight w:val="none"/>
          <w:lang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843" w:right="1474" w:bottom="1843" w:left="1474" w:header="709" w:footer="709" w:gutter="0"/>
          <w:cols w:num="1" w:sep="0" w:space="720" w:equalWidth="1"/>
          <w:docGrid w:linePitch="360"/>
        </w:sectPr>
        <w:outlineLvl w:val="9"/>
      </w:pPr>
      <w:r>
        <w:rPr>
          <w:rFonts w:ascii="Times New Roman" w:hAnsi="Times New Roman" w:eastAsia="宋体"/>
          <w:b/>
          <w:color w:val="auto"/>
          <w:sz w:val="36"/>
          <w:highlight w:val="none"/>
          <w:lang w:eastAsia="zh-CN"/>
        </w:rPr>
        <w:t xml:space="preserve">202</w:t>
      </w:r>
      <w:r>
        <w:rPr>
          <w:rFonts w:hint="eastAsia" w:ascii="Times New Roman" w:hAnsi="Times New Roman"/>
          <w:b/>
          <w:color w:val="auto"/>
          <w:sz w:val="36"/>
          <w:highlight w:val="none"/>
          <w:lang w:val="en-US" w:eastAsia="zh-CN"/>
        </w:rPr>
        <w:t xml:space="preserve">5</w:t>
      </w:r>
      <w:r>
        <w:rPr>
          <w:rFonts w:ascii="Times New Roman" w:hAnsi="Times New Roman" w:eastAsia="宋体"/>
          <w:b/>
          <w:color w:val="auto"/>
          <w:sz w:val="36"/>
          <w:highlight w:val="none"/>
          <w:lang w:eastAsia="zh-CN"/>
        </w:rPr>
        <w:t xml:space="preserve">年</w:t>
      </w:r>
      <w:r>
        <w:rPr>
          <w:rFonts w:hint="eastAsia" w:ascii="Times New Roman" w:hAnsi="Times New Roman"/>
          <w:b/>
          <w:color w:val="auto"/>
          <w:sz w:val="36"/>
          <w:highlight w:val="none"/>
          <w:lang w:val="en-US" w:eastAsia="zh-CN"/>
        </w:rPr>
        <w:t xml:space="preserve">05</w:t>
      </w:r>
      <w:r>
        <w:rPr>
          <w:rFonts w:ascii="Times New Roman" w:hAnsi="Times New Roman" w:eastAsia="宋体"/>
          <w:b/>
          <w:color w:val="auto"/>
          <w:sz w:val="36"/>
          <w:highlight w:val="none"/>
          <w:lang w:eastAsia="zh-CN"/>
        </w:rPr>
        <w:t xml:space="preserve">月</w:t>
      </w:r>
      <w:r>
        <w:rPr>
          <w:rFonts w:hint="eastAsia" w:ascii="Times New Roman" w:hAnsi="Times New Roman"/>
          <w:b/>
          <w:color w:val="auto"/>
          <w:sz w:val="36"/>
          <w:highlight w:val="none"/>
          <w:lang w:val="en-US" w:eastAsia="zh-CN"/>
        </w:rPr>
        <w:t xml:space="preserve">06</w:t>
      </w:r>
      <w:r>
        <w:rPr>
          <w:rFonts w:ascii="Times New Roman" w:hAnsi="Times New Roman" w:eastAsia="宋体"/>
          <w:b/>
          <w:color w:val="auto"/>
          <w:sz w:val="36"/>
          <w:highlight w:val="none"/>
          <w:lang w:eastAsia="zh-CN"/>
        </w:rPr>
        <w:t xml:space="preserve">日</w:t>
      </w:r>
      <w:r/>
    </w:p>
    <w:p>
      <w:pPr>
        <w:jc w:val="both"/>
        <w:spacing w:after="0" w:line="360" w:lineRule="auto"/>
        <w:rPr>
          <w:rFonts w:ascii="Times New Roman" w:hAnsi="Times New Roman" w:eastAsia="宋体"/>
          <w:b/>
          <w:color w:val="auto"/>
          <w:sz w:val="44"/>
          <w:highlight w:val="none"/>
          <w:lang w:eastAsia="zh-CN"/>
        </w:rPr>
        <w:pBdr>
          <w:top w:val="none" w:color="auto" w:sz="0" w:space="0"/>
          <w:left w:val="none" w:color="auto" w:sz="0" w:space="0"/>
          <w:bottom w:val="none" w:color="auto" w:sz="0" w:space="0"/>
          <w:right w:val="none" w:color="auto" w:sz="0" w:space="0"/>
        </w:pBdr>
        <w:outlineLvl w:val="9"/>
      </w:pPr>
      <w:r>
        <w:rPr>
          <w:rFonts w:ascii="Times New Roman" w:hAnsi="Times New Roman" w:eastAsia="宋体"/>
          <w:b/>
          <w:color w:val="auto"/>
          <w:sz w:val="44"/>
          <w:highlight w:val="none"/>
          <w:lang w:eastAsia="zh-CN"/>
        </w:rPr>
      </w:r>
      <w:r/>
    </w:p>
    <w:p>
      <w:pPr>
        <w:jc w:val="center"/>
        <w:spacing w:after="0" w:line="360" w:lineRule="auto"/>
        <w:rPr>
          <w:rFonts w:ascii="Times New Roman" w:hAnsi="Times New Roman" w:eastAsia="宋体"/>
          <w:b/>
          <w:color w:val="auto"/>
          <w:sz w:val="44"/>
          <w:highlight w:val="none"/>
          <w:lang w:eastAsia="zh-CN"/>
        </w:rPr>
        <w:pBdr>
          <w:top w:val="none" w:color="auto" w:sz="0" w:space="0"/>
          <w:left w:val="none" w:color="auto" w:sz="0" w:space="0"/>
          <w:bottom w:val="none" w:color="auto" w:sz="0" w:space="0"/>
          <w:right w:val="none" w:color="auto" w:sz="0" w:space="0"/>
        </w:pBdr>
        <w:outlineLvl w:val="9"/>
      </w:pPr>
      <w:r>
        <w:rPr>
          <w:rFonts w:ascii="Times New Roman" w:hAnsi="Times New Roman" w:eastAsia="宋体"/>
          <w:b/>
          <w:color w:val="auto"/>
          <w:sz w:val="44"/>
          <w:highlight w:val="none"/>
          <w:lang w:eastAsia="zh-CN"/>
        </w:rPr>
        <w:t xml:space="preserve">招标文件目录</w:t>
      </w:r>
      <w:r/>
    </w:p>
    <w:p>
      <w:pPr>
        <w:ind w:left="0" w:right="0" w:firstLine="0"/>
        <w:jc w:val="center"/>
        <w:spacing w:before="0" w:after="0" w:line="240" w:lineRule="auto"/>
        <w:rPr>
          <w:color w:val="auto"/>
          <w:highlight w:val="none"/>
        </w:rPr>
      </w:pPr>
      <w:r>
        <w:rPr>
          <w:color w:val="auto"/>
          <w:highlight w:val="none"/>
        </w:rPr>
      </w:r>
      <w:r/>
    </w:p>
    <w:p>
      <w:pPr>
        <w:pStyle w:val="824"/>
        <w:spacing w:line="360" w:lineRule="auto"/>
        <w:tabs>
          <w:tab w:val="right" w:pos="8958" w:leader="dot"/>
        </w:tabs>
        <w:rPr>
          <w:rFonts w:ascii="Times New Roman" w:hAnsi="Times New Roman" w:eastAsia="宋体"/>
          <w:b/>
          <w:color w:val="auto"/>
          <w:sz w:val="32"/>
          <w:szCs w:val="32"/>
          <w:highlight w:val="none"/>
          <w:lang w:eastAsia="zh-CN"/>
        </w:rPr>
      </w:pPr>
      <w:r>
        <w:rPr>
          <w:rFonts w:ascii="Times New Roman" w:hAnsi="Times New Roman" w:eastAsia="宋体"/>
          <w:b/>
          <w:color w:val="auto"/>
          <w:sz w:val="32"/>
          <w:szCs w:val="32"/>
          <w:highlight w:val="none"/>
          <w:lang w:eastAsia="zh-CN"/>
        </w:rPr>
        <w:fldChar w:fldCharType="begin"/>
      </w:r>
      <w:r>
        <w:rPr>
          <w:rFonts w:ascii="Times New Roman" w:hAnsi="Times New Roman" w:eastAsia="宋体"/>
          <w:b/>
          <w:color w:val="auto"/>
          <w:sz w:val="32"/>
          <w:szCs w:val="32"/>
          <w:highlight w:val="none"/>
          <w:lang w:eastAsia="zh-CN"/>
        </w:rPr>
        <w:instrText xml:space="preserve">TOC \o "1-1" \h \u </w:instrText>
      </w:r>
      <w:r>
        <w:rPr>
          <w:rFonts w:ascii="Times New Roman" w:hAnsi="Times New Roman" w:eastAsia="宋体"/>
          <w:b/>
          <w:color w:val="auto"/>
          <w:sz w:val="32"/>
          <w:szCs w:val="32"/>
          <w:highlight w:val="none"/>
          <w:lang w:eastAsia="zh-CN"/>
        </w:rPr>
        <w:fldChar w:fldCharType="separate"/>
      </w:r>
      <w:r>
        <w:rPr>
          <w:rFonts w:ascii="Times New Roman" w:hAnsi="Times New Roman" w:eastAsia="宋体"/>
          <w:color w:val="auto"/>
          <w:sz w:val="32"/>
          <w:szCs w:val="32"/>
          <w:highlight w:val="none"/>
          <w:lang w:eastAsia="zh-CN"/>
        </w:rPr>
        <w:fldChar w:fldCharType="begin"/>
      </w:r>
      <w:r>
        <w:rPr>
          <w:rFonts w:ascii="Times New Roman" w:hAnsi="Times New Roman" w:eastAsia="宋体"/>
          <w:color w:val="auto"/>
          <w:sz w:val="32"/>
          <w:szCs w:val="32"/>
          <w:highlight w:val="none"/>
          <w:lang w:eastAsia="zh-CN"/>
        </w:rPr>
        <w:instrText xml:space="preserve"> HYPERLINK \l _Toc2570 </w:instrText>
      </w:r>
      <w:r>
        <w:rPr>
          <w:rFonts w:ascii="Times New Roman" w:hAnsi="Times New Roman" w:eastAsia="宋体"/>
          <w:color w:val="auto"/>
          <w:sz w:val="32"/>
          <w:szCs w:val="32"/>
          <w:highlight w:val="none"/>
          <w:lang w:eastAsia="zh-CN"/>
        </w:rPr>
        <w:fldChar w:fldCharType="separate"/>
      </w:r>
      <w:r>
        <w:rPr>
          <w:rFonts w:ascii="Times New Roman" w:hAnsi="Times New Roman" w:eastAsia="宋体"/>
          <w:bCs w:val="0"/>
          <w:color w:val="auto"/>
          <w:sz w:val="32"/>
          <w:szCs w:val="32"/>
          <w:highlight w:val="none"/>
          <w:lang w:eastAsia="zh-CN"/>
        </w:rPr>
        <w:t xml:space="preserve">第一部分</w:t>
      </w:r>
      <w:r>
        <w:rPr>
          <w:rFonts w:ascii="Times New Roman" w:hAnsi="Times New Roman" w:eastAsia="宋体"/>
          <w:bCs w:val="0"/>
          <w:color w:val="auto"/>
          <w:sz w:val="32"/>
          <w:szCs w:val="32"/>
          <w:highlight w:val="none"/>
          <w:lang w:val="en-US" w:eastAsia="zh-CN"/>
        </w:rPr>
        <w:t xml:space="preserve">  </w:t>
      </w:r>
      <w:r>
        <w:rPr>
          <w:rFonts w:ascii="Times New Roman" w:hAnsi="Times New Roman" w:eastAsia="宋体"/>
          <w:bCs w:val="0"/>
          <w:color w:val="auto"/>
          <w:sz w:val="32"/>
          <w:szCs w:val="32"/>
          <w:highlight w:val="none"/>
          <w:lang w:eastAsia="zh-CN"/>
        </w:rPr>
        <w:t xml:space="preserve">投标邀请</w:t>
      </w:r>
      <w:r>
        <w:rPr>
          <w:rFonts w:ascii="Times New Roman" w:hAnsi="Times New Roman"/>
          <w:color w:val="auto"/>
          <w:sz w:val="32"/>
          <w:szCs w:val="32"/>
          <w:highlight w:val="none"/>
        </w:rPr>
        <w:tab/>
      </w:r>
      <w:r>
        <w:rPr>
          <w:rFonts w:ascii="Times New Roman" w:hAnsi="Times New Roman"/>
          <w:color w:val="auto"/>
          <w:sz w:val="32"/>
          <w:szCs w:val="32"/>
          <w:highlight w:val="none"/>
        </w:rPr>
        <w:fldChar w:fldCharType="begin"/>
      </w:r>
      <w:r>
        <w:rPr>
          <w:rFonts w:ascii="Times New Roman" w:hAnsi="Times New Roman"/>
          <w:color w:val="auto"/>
          <w:sz w:val="32"/>
          <w:szCs w:val="32"/>
          <w:highlight w:val="none"/>
        </w:rPr>
        <w:instrText xml:space="preserve"> PAGEREF _Toc2570 \h </w:instrText>
      </w:r>
      <w:r>
        <w:rPr>
          <w:rFonts w:ascii="Times New Roman" w:hAnsi="Times New Roman"/>
          <w:color w:val="auto"/>
          <w:sz w:val="32"/>
          <w:szCs w:val="32"/>
          <w:highlight w:val="none"/>
        </w:rPr>
        <w:fldChar w:fldCharType="separate"/>
      </w:r>
      <w:r>
        <w:rPr>
          <w:rFonts w:ascii="Times New Roman" w:hAnsi="Times New Roman"/>
          <w:color w:val="auto"/>
          <w:sz w:val="32"/>
          <w:szCs w:val="32"/>
          <w:highlight w:val="none"/>
        </w:rPr>
        <w:t xml:space="preserve">1</w:t>
      </w:r>
      <w:r>
        <w:rPr>
          <w:rFonts w:ascii="Times New Roman" w:hAnsi="Times New Roman"/>
          <w:color w:val="auto"/>
          <w:sz w:val="32"/>
          <w:szCs w:val="32"/>
          <w:highlight w:val="none"/>
        </w:rPr>
        <w:fldChar w:fldCharType="end"/>
      </w:r>
      <w:r>
        <w:rPr>
          <w:rFonts w:ascii="Times New Roman" w:hAnsi="Times New Roman" w:eastAsia="宋体"/>
          <w:color w:val="auto"/>
          <w:sz w:val="32"/>
          <w:szCs w:val="32"/>
          <w:highlight w:val="none"/>
          <w:lang w:eastAsia="zh-CN"/>
        </w:rPr>
        <w:fldChar w:fldCharType="end"/>
      </w:r>
      <w:r/>
    </w:p>
    <w:p>
      <w:pPr>
        <w:pStyle w:val="824"/>
        <w:spacing w:line="360" w:lineRule="auto"/>
        <w:tabs>
          <w:tab w:val="right" w:pos="8958" w:leader="dot"/>
        </w:tabs>
        <w:rPr>
          <w:rFonts w:ascii="Times New Roman" w:hAnsi="Times New Roman" w:eastAsia="宋体"/>
          <w:color w:val="auto"/>
          <w:sz w:val="32"/>
          <w:szCs w:val="32"/>
          <w:highlight w:val="none"/>
          <w:lang w:eastAsia="zh-CN"/>
        </w:rPr>
      </w:pPr>
      <w:r>
        <w:rPr>
          <w:rFonts w:ascii="Times New Roman" w:hAnsi="Times New Roman" w:eastAsia="宋体"/>
          <w:color w:val="auto"/>
          <w:sz w:val="32"/>
          <w:szCs w:val="32"/>
          <w:highlight w:val="none"/>
          <w:lang w:eastAsia="zh-CN"/>
        </w:rPr>
        <w:fldChar w:fldCharType="begin"/>
      </w:r>
      <w:r>
        <w:rPr>
          <w:rFonts w:ascii="Times New Roman" w:hAnsi="Times New Roman" w:eastAsia="宋体"/>
          <w:color w:val="auto"/>
          <w:sz w:val="32"/>
          <w:szCs w:val="32"/>
          <w:highlight w:val="none"/>
          <w:lang w:eastAsia="zh-CN"/>
        </w:rPr>
        <w:instrText xml:space="preserve"> HYPERLINK \l _Toc30311 </w:instrText>
      </w:r>
      <w:r>
        <w:rPr>
          <w:rFonts w:ascii="Times New Roman" w:hAnsi="Times New Roman" w:eastAsia="宋体"/>
          <w:color w:val="auto"/>
          <w:sz w:val="32"/>
          <w:szCs w:val="32"/>
          <w:highlight w:val="none"/>
          <w:lang w:eastAsia="zh-CN"/>
        </w:rPr>
        <w:fldChar w:fldCharType="separate"/>
      </w:r>
      <w:r>
        <w:rPr>
          <w:rFonts w:ascii="Times New Roman" w:hAnsi="Times New Roman" w:eastAsia="宋体"/>
          <w:bCs w:val="0"/>
          <w:color w:val="auto"/>
          <w:sz w:val="32"/>
          <w:szCs w:val="32"/>
          <w:highlight w:val="none"/>
          <w:lang w:eastAsia="zh-CN"/>
        </w:rPr>
        <w:t xml:space="preserve">第二部分</w:t>
      </w:r>
      <w:r>
        <w:rPr>
          <w:rFonts w:ascii="Times New Roman" w:hAnsi="Times New Roman" w:eastAsia="宋体"/>
          <w:bCs w:val="0"/>
          <w:color w:val="auto"/>
          <w:sz w:val="32"/>
          <w:szCs w:val="32"/>
          <w:highlight w:val="none"/>
          <w:lang w:val="en-US" w:eastAsia="zh-CN"/>
        </w:rPr>
        <w:t xml:space="preserve">  </w:t>
      </w:r>
      <w:r>
        <w:rPr>
          <w:rFonts w:ascii="Times New Roman" w:hAnsi="Times New Roman" w:eastAsia="宋体"/>
          <w:bCs w:val="0"/>
          <w:color w:val="auto"/>
          <w:sz w:val="32"/>
          <w:szCs w:val="32"/>
          <w:highlight w:val="none"/>
          <w:lang w:eastAsia="zh-CN"/>
        </w:rPr>
        <w:t xml:space="preserve">投标人须知</w:t>
      </w:r>
      <w:r>
        <w:rPr>
          <w:rFonts w:ascii="Times New Roman" w:hAnsi="Times New Roman"/>
          <w:color w:val="auto"/>
          <w:sz w:val="32"/>
          <w:szCs w:val="32"/>
          <w:highlight w:val="none"/>
        </w:rPr>
        <w:tab/>
      </w:r>
      <w:r>
        <w:rPr>
          <w:rFonts w:ascii="Times New Roman" w:hAnsi="Times New Roman"/>
          <w:color w:val="auto"/>
          <w:sz w:val="32"/>
          <w:szCs w:val="32"/>
          <w:highlight w:val="none"/>
        </w:rPr>
        <w:fldChar w:fldCharType="begin"/>
      </w:r>
      <w:r>
        <w:rPr>
          <w:rFonts w:ascii="Times New Roman" w:hAnsi="Times New Roman"/>
          <w:color w:val="auto"/>
          <w:sz w:val="32"/>
          <w:szCs w:val="32"/>
          <w:highlight w:val="none"/>
        </w:rPr>
        <w:instrText xml:space="preserve"> PAGEREF _Toc30311 \h </w:instrText>
      </w:r>
      <w:r>
        <w:rPr>
          <w:rFonts w:ascii="Times New Roman" w:hAnsi="Times New Roman"/>
          <w:color w:val="auto"/>
          <w:sz w:val="32"/>
          <w:szCs w:val="32"/>
          <w:highlight w:val="none"/>
        </w:rPr>
        <w:fldChar w:fldCharType="separate"/>
      </w:r>
      <w:r>
        <w:rPr>
          <w:rFonts w:ascii="Times New Roman" w:hAnsi="Times New Roman"/>
          <w:color w:val="auto"/>
          <w:sz w:val="32"/>
          <w:szCs w:val="32"/>
          <w:highlight w:val="none"/>
        </w:rPr>
        <w:t xml:space="preserve">5</w:t>
      </w:r>
      <w:r>
        <w:rPr>
          <w:rFonts w:ascii="Times New Roman" w:hAnsi="Times New Roman"/>
          <w:color w:val="auto"/>
          <w:sz w:val="32"/>
          <w:szCs w:val="32"/>
          <w:highlight w:val="none"/>
        </w:rPr>
        <w:fldChar w:fldCharType="end"/>
      </w:r>
      <w:r>
        <w:rPr>
          <w:rFonts w:ascii="Times New Roman" w:hAnsi="Times New Roman" w:eastAsia="宋体"/>
          <w:color w:val="auto"/>
          <w:sz w:val="32"/>
          <w:szCs w:val="32"/>
          <w:highlight w:val="none"/>
          <w:lang w:eastAsia="zh-CN"/>
        </w:rPr>
        <w:fldChar w:fldCharType="end"/>
      </w:r>
      <w:r/>
    </w:p>
    <w:p>
      <w:pPr>
        <w:pStyle w:val="824"/>
        <w:spacing w:line="360" w:lineRule="auto"/>
        <w:tabs>
          <w:tab w:val="right" w:pos="8958" w:leader="dot"/>
        </w:tabs>
        <w:rPr>
          <w:rFonts w:ascii="Times New Roman" w:hAnsi="Times New Roman" w:eastAsia="宋体"/>
          <w:color w:val="auto"/>
          <w:sz w:val="32"/>
          <w:szCs w:val="32"/>
          <w:highlight w:val="none"/>
          <w:lang w:eastAsia="zh-CN"/>
        </w:rPr>
      </w:pPr>
      <w:r>
        <w:rPr>
          <w:rFonts w:ascii="Times New Roman" w:hAnsi="Times New Roman" w:eastAsia="宋体"/>
          <w:color w:val="auto"/>
          <w:sz w:val="32"/>
          <w:szCs w:val="32"/>
          <w:highlight w:val="none"/>
          <w:lang w:eastAsia="zh-CN"/>
        </w:rPr>
        <w:fldChar w:fldCharType="begin"/>
      </w:r>
      <w:r>
        <w:rPr>
          <w:rFonts w:ascii="Times New Roman" w:hAnsi="Times New Roman" w:eastAsia="宋体"/>
          <w:color w:val="auto"/>
          <w:sz w:val="32"/>
          <w:szCs w:val="32"/>
          <w:highlight w:val="none"/>
          <w:lang w:eastAsia="zh-CN"/>
        </w:rPr>
        <w:instrText xml:space="preserve"> HYPERLINK \l _Toc14289 </w:instrText>
      </w:r>
      <w:r>
        <w:rPr>
          <w:rFonts w:ascii="Times New Roman" w:hAnsi="Times New Roman" w:eastAsia="宋体"/>
          <w:color w:val="auto"/>
          <w:sz w:val="32"/>
          <w:szCs w:val="32"/>
          <w:highlight w:val="none"/>
          <w:lang w:eastAsia="zh-CN"/>
        </w:rPr>
        <w:fldChar w:fldCharType="separate"/>
      </w:r>
      <w:r>
        <w:rPr>
          <w:rFonts w:ascii="Times New Roman" w:hAnsi="Times New Roman" w:eastAsia="宋体"/>
          <w:bCs w:val="0"/>
          <w:color w:val="auto"/>
          <w:sz w:val="32"/>
          <w:szCs w:val="32"/>
          <w:highlight w:val="none"/>
          <w:lang w:eastAsia="zh-CN"/>
        </w:rPr>
        <w:t xml:space="preserve">第三部分 </w:t>
      </w:r>
      <w:r>
        <w:rPr>
          <w:rFonts w:ascii="Times New Roman" w:hAnsi="Times New Roman" w:eastAsia="宋体"/>
          <w:bCs w:val="0"/>
          <w:color w:val="auto"/>
          <w:sz w:val="32"/>
          <w:szCs w:val="32"/>
          <w:highlight w:val="none"/>
          <w:lang w:val="en-US" w:eastAsia="zh-CN"/>
        </w:rPr>
        <w:t xml:space="preserve"> </w:t>
      </w:r>
      <w:r>
        <w:rPr>
          <w:rFonts w:ascii="Times New Roman" w:hAnsi="Times New Roman" w:eastAsia="宋体"/>
          <w:bCs w:val="0"/>
          <w:color w:val="auto"/>
          <w:sz w:val="32"/>
          <w:szCs w:val="32"/>
          <w:highlight w:val="none"/>
          <w:lang w:eastAsia="zh-CN"/>
        </w:rPr>
        <w:t xml:space="preserve">合同</w:t>
      </w:r>
      <w:r>
        <w:rPr>
          <w:rFonts w:ascii="Times New Roman" w:hAnsi="Times New Roman"/>
          <w:color w:val="auto"/>
          <w:sz w:val="32"/>
          <w:szCs w:val="32"/>
          <w:highlight w:val="none"/>
        </w:rPr>
        <w:tab/>
      </w:r>
      <w:r>
        <w:rPr>
          <w:rFonts w:ascii="Times New Roman" w:hAnsi="Times New Roman"/>
          <w:color w:val="auto"/>
          <w:sz w:val="32"/>
          <w:szCs w:val="32"/>
          <w:highlight w:val="none"/>
        </w:rPr>
        <w:fldChar w:fldCharType="begin"/>
      </w:r>
      <w:r>
        <w:rPr>
          <w:rFonts w:ascii="Times New Roman" w:hAnsi="Times New Roman"/>
          <w:color w:val="auto"/>
          <w:sz w:val="32"/>
          <w:szCs w:val="32"/>
          <w:highlight w:val="none"/>
        </w:rPr>
        <w:instrText xml:space="preserve"> PAGEREF _Toc14289 \h </w:instrText>
      </w:r>
      <w:r>
        <w:rPr>
          <w:rFonts w:ascii="Times New Roman" w:hAnsi="Times New Roman"/>
          <w:color w:val="auto"/>
          <w:sz w:val="32"/>
          <w:szCs w:val="32"/>
          <w:highlight w:val="none"/>
        </w:rPr>
        <w:fldChar w:fldCharType="separate"/>
      </w:r>
      <w:r>
        <w:rPr>
          <w:rFonts w:ascii="Times New Roman" w:hAnsi="Times New Roman"/>
          <w:color w:val="auto"/>
          <w:sz w:val="32"/>
          <w:szCs w:val="32"/>
          <w:highlight w:val="none"/>
        </w:rPr>
        <w:t xml:space="preserve">23</w:t>
      </w:r>
      <w:r>
        <w:rPr>
          <w:rFonts w:ascii="Times New Roman" w:hAnsi="Times New Roman"/>
          <w:color w:val="auto"/>
          <w:sz w:val="32"/>
          <w:szCs w:val="32"/>
          <w:highlight w:val="none"/>
        </w:rPr>
        <w:fldChar w:fldCharType="end"/>
      </w:r>
      <w:r>
        <w:rPr>
          <w:rFonts w:ascii="Times New Roman" w:hAnsi="Times New Roman" w:eastAsia="宋体"/>
          <w:color w:val="auto"/>
          <w:sz w:val="32"/>
          <w:szCs w:val="32"/>
          <w:highlight w:val="none"/>
          <w:lang w:eastAsia="zh-CN"/>
        </w:rPr>
        <w:fldChar w:fldCharType="end"/>
      </w:r>
      <w:r/>
    </w:p>
    <w:p>
      <w:pPr>
        <w:pStyle w:val="824"/>
        <w:spacing w:line="360" w:lineRule="auto"/>
        <w:tabs>
          <w:tab w:val="right" w:pos="8958" w:leader="dot"/>
        </w:tabs>
        <w:rPr>
          <w:rFonts w:ascii="Times New Roman" w:hAnsi="Times New Roman" w:eastAsia="宋体"/>
          <w:color w:val="auto"/>
          <w:sz w:val="32"/>
          <w:szCs w:val="32"/>
          <w:highlight w:val="none"/>
          <w:lang w:eastAsia="zh-CN"/>
        </w:rPr>
      </w:pPr>
      <w:r>
        <w:rPr>
          <w:rFonts w:ascii="Times New Roman" w:hAnsi="Times New Roman" w:eastAsia="宋体"/>
          <w:color w:val="auto"/>
          <w:sz w:val="32"/>
          <w:szCs w:val="32"/>
          <w:highlight w:val="none"/>
          <w:lang w:eastAsia="zh-CN"/>
        </w:rPr>
        <w:fldChar w:fldCharType="begin"/>
      </w:r>
      <w:r>
        <w:rPr>
          <w:rFonts w:ascii="Times New Roman" w:hAnsi="Times New Roman" w:eastAsia="宋体"/>
          <w:color w:val="auto"/>
          <w:sz w:val="32"/>
          <w:szCs w:val="32"/>
          <w:highlight w:val="none"/>
          <w:lang w:eastAsia="zh-CN"/>
        </w:rPr>
        <w:instrText xml:space="preserve"> HYPERLINK \l _Toc9219 </w:instrText>
      </w:r>
      <w:r>
        <w:rPr>
          <w:rFonts w:ascii="Times New Roman" w:hAnsi="Times New Roman" w:eastAsia="宋体"/>
          <w:color w:val="auto"/>
          <w:sz w:val="32"/>
          <w:szCs w:val="32"/>
          <w:highlight w:val="none"/>
          <w:lang w:eastAsia="zh-CN"/>
        </w:rPr>
        <w:fldChar w:fldCharType="separate"/>
      </w:r>
      <w:r>
        <w:rPr>
          <w:rFonts w:ascii="Times New Roman" w:hAnsi="Times New Roman" w:eastAsia="宋体"/>
          <w:bCs w:val="0"/>
          <w:color w:val="auto"/>
          <w:sz w:val="32"/>
          <w:szCs w:val="32"/>
          <w:highlight w:val="none"/>
          <w:lang w:eastAsia="zh-CN"/>
        </w:rPr>
        <w:t xml:space="preserve">第四部分</w:t>
      </w:r>
      <w:r>
        <w:rPr>
          <w:rFonts w:ascii="Times New Roman" w:hAnsi="Times New Roman" w:eastAsia="宋体"/>
          <w:bCs w:val="0"/>
          <w:color w:val="auto"/>
          <w:sz w:val="32"/>
          <w:szCs w:val="32"/>
          <w:highlight w:val="none"/>
          <w:lang w:val="en-US" w:eastAsia="zh-CN"/>
        </w:rPr>
        <w:t xml:space="preserve">  </w:t>
      </w:r>
      <w:r>
        <w:rPr>
          <w:rFonts w:ascii="Times New Roman" w:hAnsi="Times New Roman" w:eastAsia="宋体"/>
          <w:bCs w:val="0"/>
          <w:color w:val="auto"/>
          <w:sz w:val="32"/>
          <w:szCs w:val="32"/>
          <w:highlight w:val="none"/>
          <w:lang w:eastAsia="zh-CN"/>
        </w:rPr>
        <w:t xml:space="preserve">采购需求</w:t>
      </w:r>
      <w:r>
        <w:rPr>
          <w:rFonts w:ascii="Times New Roman" w:hAnsi="Times New Roman"/>
          <w:color w:val="auto"/>
          <w:sz w:val="32"/>
          <w:szCs w:val="32"/>
          <w:highlight w:val="none"/>
        </w:rPr>
        <w:tab/>
      </w:r>
      <w:r>
        <w:rPr>
          <w:rFonts w:ascii="Times New Roman" w:hAnsi="Times New Roman"/>
          <w:color w:val="auto"/>
          <w:sz w:val="32"/>
          <w:szCs w:val="32"/>
          <w:highlight w:val="none"/>
        </w:rPr>
        <w:fldChar w:fldCharType="begin"/>
      </w:r>
      <w:r>
        <w:rPr>
          <w:rFonts w:ascii="Times New Roman" w:hAnsi="Times New Roman"/>
          <w:color w:val="auto"/>
          <w:sz w:val="32"/>
          <w:szCs w:val="32"/>
          <w:highlight w:val="none"/>
        </w:rPr>
        <w:instrText xml:space="preserve"> PAGEREF _Toc9219 \h </w:instrText>
      </w:r>
      <w:r>
        <w:rPr>
          <w:rFonts w:ascii="Times New Roman" w:hAnsi="Times New Roman"/>
          <w:color w:val="auto"/>
          <w:sz w:val="32"/>
          <w:szCs w:val="32"/>
          <w:highlight w:val="none"/>
        </w:rPr>
        <w:fldChar w:fldCharType="separate"/>
      </w:r>
      <w:r>
        <w:rPr>
          <w:rFonts w:ascii="Times New Roman" w:hAnsi="Times New Roman"/>
          <w:color w:val="auto"/>
          <w:sz w:val="32"/>
          <w:szCs w:val="32"/>
          <w:highlight w:val="none"/>
        </w:rPr>
        <w:t xml:space="preserve">40</w:t>
      </w:r>
      <w:r>
        <w:rPr>
          <w:rFonts w:ascii="Times New Roman" w:hAnsi="Times New Roman"/>
          <w:color w:val="auto"/>
          <w:sz w:val="32"/>
          <w:szCs w:val="32"/>
          <w:highlight w:val="none"/>
        </w:rPr>
        <w:fldChar w:fldCharType="end"/>
      </w:r>
      <w:r>
        <w:rPr>
          <w:rFonts w:ascii="Times New Roman" w:hAnsi="Times New Roman" w:eastAsia="宋体"/>
          <w:color w:val="auto"/>
          <w:sz w:val="32"/>
          <w:szCs w:val="32"/>
          <w:highlight w:val="none"/>
          <w:lang w:eastAsia="zh-CN"/>
        </w:rPr>
        <w:fldChar w:fldCharType="end"/>
      </w:r>
      <w:r/>
    </w:p>
    <w:p>
      <w:pPr>
        <w:pStyle w:val="824"/>
        <w:spacing w:line="360" w:lineRule="auto"/>
        <w:tabs>
          <w:tab w:val="right" w:pos="8958" w:leader="dot"/>
        </w:tabs>
        <w:rPr>
          <w:rFonts w:ascii="Times New Roman" w:hAnsi="Times New Roman" w:eastAsia="宋体"/>
          <w:color w:val="auto"/>
          <w:sz w:val="32"/>
          <w:szCs w:val="32"/>
          <w:highlight w:val="none"/>
          <w:lang w:eastAsia="zh-CN"/>
        </w:rPr>
      </w:pPr>
      <w:r>
        <w:rPr>
          <w:rFonts w:ascii="Times New Roman" w:hAnsi="Times New Roman" w:eastAsia="宋体"/>
          <w:color w:val="auto"/>
          <w:sz w:val="32"/>
          <w:szCs w:val="32"/>
          <w:highlight w:val="none"/>
          <w:lang w:eastAsia="zh-CN"/>
        </w:rPr>
        <w:fldChar w:fldCharType="begin"/>
      </w:r>
      <w:r>
        <w:rPr>
          <w:rFonts w:ascii="Times New Roman" w:hAnsi="Times New Roman" w:eastAsia="宋体"/>
          <w:color w:val="auto"/>
          <w:sz w:val="32"/>
          <w:szCs w:val="32"/>
          <w:highlight w:val="none"/>
          <w:lang w:eastAsia="zh-CN"/>
        </w:rPr>
        <w:instrText xml:space="preserve"> HYPERLINK \l _Toc16976 </w:instrText>
      </w:r>
      <w:r>
        <w:rPr>
          <w:rFonts w:ascii="Times New Roman" w:hAnsi="Times New Roman" w:eastAsia="宋体"/>
          <w:color w:val="auto"/>
          <w:sz w:val="32"/>
          <w:szCs w:val="32"/>
          <w:highlight w:val="none"/>
          <w:lang w:eastAsia="zh-CN"/>
        </w:rPr>
        <w:fldChar w:fldCharType="separate"/>
      </w:r>
      <w:r>
        <w:rPr>
          <w:rFonts w:ascii="Times New Roman" w:hAnsi="Times New Roman" w:eastAsia="宋体"/>
          <w:bCs w:val="0"/>
          <w:color w:val="auto"/>
          <w:sz w:val="32"/>
          <w:szCs w:val="32"/>
          <w:highlight w:val="none"/>
          <w:lang w:eastAsia="zh-CN"/>
        </w:rPr>
        <w:t xml:space="preserve">第五部分</w:t>
      </w:r>
      <w:r>
        <w:rPr>
          <w:rFonts w:ascii="Times New Roman" w:hAnsi="Times New Roman" w:eastAsia="宋体"/>
          <w:bCs w:val="0"/>
          <w:color w:val="auto"/>
          <w:sz w:val="32"/>
          <w:szCs w:val="32"/>
          <w:highlight w:val="none"/>
          <w:lang w:val="en-US" w:eastAsia="zh-CN"/>
        </w:rPr>
        <w:t xml:space="preserve">  </w:t>
      </w:r>
      <w:r>
        <w:rPr>
          <w:rFonts w:ascii="Times New Roman" w:hAnsi="Times New Roman" w:eastAsia="宋体"/>
          <w:bCs w:val="0"/>
          <w:color w:val="auto"/>
          <w:sz w:val="32"/>
          <w:szCs w:val="32"/>
          <w:highlight w:val="none"/>
          <w:lang w:eastAsia="zh-CN"/>
        </w:rPr>
        <w:t xml:space="preserve">评标办法和标准</w:t>
      </w:r>
      <w:r>
        <w:rPr>
          <w:rFonts w:ascii="Times New Roman" w:hAnsi="Times New Roman"/>
          <w:color w:val="auto"/>
          <w:sz w:val="32"/>
          <w:szCs w:val="32"/>
          <w:highlight w:val="none"/>
        </w:rPr>
        <w:tab/>
      </w:r>
      <w:r>
        <w:rPr>
          <w:rFonts w:ascii="Times New Roman" w:hAnsi="Times New Roman"/>
          <w:color w:val="auto"/>
          <w:sz w:val="32"/>
          <w:szCs w:val="32"/>
          <w:highlight w:val="none"/>
        </w:rPr>
        <w:fldChar w:fldCharType="begin"/>
      </w:r>
      <w:r>
        <w:rPr>
          <w:rFonts w:ascii="Times New Roman" w:hAnsi="Times New Roman"/>
          <w:color w:val="auto"/>
          <w:sz w:val="32"/>
          <w:szCs w:val="32"/>
          <w:highlight w:val="none"/>
        </w:rPr>
        <w:instrText xml:space="preserve"> PAGEREF _Toc16976 \h </w:instrText>
      </w:r>
      <w:r>
        <w:rPr>
          <w:rFonts w:ascii="Times New Roman" w:hAnsi="Times New Roman"/>
          <w:color w:val="auto"/>
          <w:sz w:val="32"/>
          <w:szCs w:val="32"/>
          <w:highlight w:val="none"/>
        </w:rPr>
        <w:fldChar w:fldCharType="separate"/>
      </w:r>
      <w:r>
        <w:rPr>
          <w:rFonts w:ascii="Times New Roman" w:hAnsi="Times New Roman"/>
          <w:color w:val="auto"/>
          <w:sz w:val="32"/>
          <w:szCs w:val="32"/>
          <w:highlight w:val="none"/>
        </w:rPr>
        <w:t xml:space="preserve">47</w:t>
      </w:r>
      <w:r>
        <w:rPr>
          <w:rFonts w:ascii="Times New Roman" w:hAnsi="Times New Roman"/>
          <w:color w:val="auto"/>
          <w:sz w:val="32"/>
          <w:szCs w:val="32"/>
          <w:highlight w:val="none"/>
        </w:rPr>
        <w:fldChar w:fldCharType="end"/>
      </w:r>
      <w:r>
        <w:rPr>
          <w:rFonts w:ascii="Times New Roman" w:hAnsi="Times New Roman" w:eastAsia="宋体"/>
          <w:color w:val="auto"/>
          <w:sz w:val="32"/>
          <w:szCs w:val="32"/>
          <w:highlight w:val="none"/>
          <w:lang w:eastAsia="zh-CN"/>
        </w:rPr>
        <w:fldChar w:fldCharType="end"/>
      </w:r>
      <w:r/>
    </w:p>
    <w:p>
      <w:pPr>
        <w:pStyle w:val="824"/>
        <w:spacing w:line="360" w:lineRule="auto"/>
        <w:tabs>
          <w:tab w:val="right" w:pos="8958" w:leader="dot"/>
        </w:tabs>
        <w:rPr>
          <w:rFonts w:ascii="Times New Roman" w:hAnsi="Times New Roman" w:eastAsia="宋体"/>
          <w:color w:val="auto"/>
          <w:sz w:val="32"/>
          <w:szCs w:val="32"/>
          <w:highlight w:val="none"/>
          <w:lang w:eastAsia="zh-CN"/>
        </w:rPr>
      </w:pPr>
      <w:r>
        <w:rPr>
          <w:rFonts w:ascii="Times New Roman" w:hAnsi="Times New Roman" w:eastAsia="宋体"/>
          <w:color w:val="auto"/>
          <w:sz w:val="32"/>
          <w:szCs w:val="32"/>
          <w:highlight w:val="none"/>
          <w:lang w:eastAsia="zh-CN"/>
        </w:rPr>
        <w:fldChar w:fldCharType="begin"/>
      </w:r>
      <w:r>
        <w:rPr>
          <w:rFonts w:ascii="Times New Roman" w:hAnsi="Times New Roman" w:eastAsia="宋体"/>
          <w:color w:val="auto"/>
          <w:sz w:val="32"/>
          <w:szCs w:val="32"/>
          <w:highlight w:val="none"/>
          <w:lang w:eastAsia="zh-CN"/>
        </w:rPr>
        <w:instrText xml:space="preserve"> HYPERLINK \l _Toc8754 </w:instrText>
      </w:r>
      <w:r>
        <w:rPr>
          <w:rFonts w:ascii="Times New Roman" w:hAnsi="Times New Roman" w:eastAsia="宋体"/>
          <w:color w:val="auto"/>
          <w:sz w:val="32"/>
          <w:szCs w:val="32"/>
          <w:highlight w:val="none"/>
          <w:lang w:eastAsia="zh-CN"/>
        </w:rPr>
        <w:fldChar w:fldCharType="separate"/>
      </w:r>
      <w:r>
        <w:rPr>
          <w:rFonts w:ascii="Times New Roman" w:hAnsi="Times New Roman" w:eastAsia="宋体"/>
          <w:color w:val="auto"/>
          <w:sz w:val="32"/>
          <w:szCs w:val="32"/>
          <w:highlight w:val="none"/>
          <w:lang w:eastAsia="zh-CN"/>
        </w:rPr>
        <w:t xml:space="preserve">第六部分</w:t>
      </w:r>
      <w:r>
        <w:rPr>
          <w:rFonts w:ascii="Times New Roman" w:hAnsi="Times New Roman" w:eastAsia="宋体"/>
          <w:color w:val="auto"/>
          <w:sz w:val="32"/>
          <w:szCs w:val="32"/>
          <w:highlight w:val="none"/>
          <w:lang w:val="en-US" w:eastAsia="zh-CN"/>
        </w:rPr>
        <w:t xml:space="preserve">  </w:t>
      </w:r>
      <w:r>
        <w:rPr>
          <w:rFonts w:ascii="Times New Roman" w:hAnsi="Times New Roman" w:eastAsia="宋体"/>
          <w:color w:val="auto"/>
          <w:sz w:val="32"/>
          <w:szCs w:val="32"/>
          <w:highlight w:val="none"/>
          <w:lang w:eastAsia="zh-CN"/>
        </w:rPr>
        <w:t xml:space="preserve">投标文件（格式）</w:t>
      </w:r>
      <w:r>
        <w:rPr>
          <w:rFonts w:ascii="Times New Roman" w:hAnsi="Times New Roman"/>
          <w:color w:val="auto"/>
          <w:sz w:val="32"/>
          <w:szCs w:val="32"/>
          <w:highlight w:val="none"/>
        </w:rPr>
        <w:tab/>
      </w:r>
      <w:r>
        <w:rPr>
          <w:rFonts w:ascii="Times New Roman" w:hAnsi="Times New Roman"/>
          <w:color w:val="auto"/>
          <w:sz w:val="32"/>
          <w:szCs w:val="32"/>
          <w:highlight w:val="none"/>
        </w:rPr>
        <w:fldChar w:fldCharType="begin"/>
      </w:r>
      <w:r>
        <w:rPr>
          <w:rFonts w:ascii="Times New Roman" w:hAnsi="Times New Roman"/>
          <w:color w:val="auto"/>
          <w:sz w:val="32"/>
          <w:szCs w:val="32"/>
          <w:highlight w:val="none"/>
        </w:rPr>
        <w:instrText xml:space="preserve"> PAGEREF _Toc8754 \h </w:instrText>
      </w:r>
      <w:r>
        <w:rPr>
          <w:rFonts w:ascii="Times New Roman" w:hAnsi="Times New Roman"/>
          <w:color w:val="auto"/>
          <w:sz w:val="32"/>
          <w:szCs w:val="32"/>
          <w:highlight w:val="none"/>
        </w:rPr>
        <w:fldChar w:fldCharType="separate"/>
      </w:r>
      <w:r>
        <w:rPr>
          <w:rFonts w:ascii="Times New Roman" w:hAnsi="Times New Roman"/>
          <w:color w:val="auto"/>
          <w:sz w:val="32"/>
          <w:szCs w:val="32"/>
          <w:highlight w:val="none"/>
        </w:rPr>
        <w:t xml:space="preserve">58</w:t>
      </w:r>
      <w:r>
        <w:rPr>
          <w:rFonts w:ascii="Times New Roman" w:hAnsi="Times New Roman"/>
          <w:color w:val="auto"/>
          <w:sz w:val="32"/>
          <w:szCs w:val="32"/>
          <w:highlight w:val="none"/>
        </w:rPr>
        <w:fldChar w:fldCharType="end"/>
      </w:r>
      <w:r>
        <w:rPr>
          <w:rFonts w:ascii="Times New Roman" w:hAnsi="Times New Roman" w:eastAsia="宋体"/>
          <w:color w:val="auto"/>
          <w:sz w:val="32"/>
          <w:szCs w:val="32"/>
          <w:highlight w:val="none"/>
          <w:lang w:eastAsia="zh-CN"/>
        </w:rPr>
        <w:fldChar w:fldCharType="end"/>
      </w:r>
      <w:r/>
    </w:p>
    <w:p>
      <w:pPr>
        <w:ind w:firstLine="221"/>
        <w:jc w:val="both"/>
        <w:spacing w:after="0" w:line="360" w:lineRule="auto"/>
        <w:rPr>
          <w:rFonts w:ascii="Times New Roman" w:hAnsi="Times New Roman" w:eastAsia="宋体"/>
          <w:color w:val="auto"/>
          <w:sz w:val="32"/>
          <w:szCs w:val="32"/>
          <w:highlight w:val="none"/>
          <w:lang w:eastAsia="zh-CN"/>
        </w:rPr>
        <w:pBdr>
          <w:top w:val="none" w:color="auto" w:sz="0" w:space="0"/>
          <w:left w:val="none" w:color="auto" w:sz="0" w:space="0"/>
          <w:bottom w:val="none" w:color="auto" w:sz="0" w:space="0"/>
          <w:right w:val="none" w:color="auto" w:sz="0" w:space="0"/>
        </w:pBdr>
        <w:outlineLvl w:val="9"/>
      </w:pPr>
      <w:r>
        <w:rPr>
          <w:rFonts w:ascii="Times New Roman" w:hAnsi="Times New Roman" w:eastAsia="宋体"/>
          <w:color w:val="auto"/>
          <w:sz w:val="32"/>
          <w:szCs w:val="32"/>
          <w:highlight w:val="none"/>
          <w:lang w:eastAsia="zh-CN"/>
        </w:rPr>
        <w:fldChar w:fldCharType="end"/>
      </w:r>
      <w:r/>
    </w:p>
    <w:p>
      <w:pPr>
        <w:ind w:firstLine="221"/>
        <w:jc w:val="both"/>
        <w:spacing w:after="0" w:line="360" w:lineRule="auto"/>
        <w:rPr>
          <w:rFonts w:ascii="Times New Roman" w:hAnsi="Times New Roman" w:eastAsia="宋体"/>
          <w:color w:val="auto"/>
          <w:sz w:val="22"/>
          <w:szCs w:val="22"/>
          <w:highlight w:val="none"/>
          <w:lang w:val="en-US" w:eastAsia="zh-CN" w:bidi="ar-SA"/>
        </w:rPr>
        <w:pBdr>
          <w:top w:val="none" w:color="auto" w:sz="0" w:space="0"/>
          <w:left w:val="none" w:color="auto" w:sz="0" w:space="0"/>
          <w:bottom w:val="none" w:color="auto" w:sz="0" w:space="0"/>
          <w:right w:val="none" w:color="auto" w:sz="0" w:space="0"/>
        </w:pBdr>
        <w:outlineLvl w:val="9"/>
      </w:pPr>
      <w:r>
        <w:rPr>
          <w:rFonts w:ascii="Times New Roman" w:hAnsi="Times New Roman" w:eastAsia="宋体"/>
          <w:color w:val="auto"/>
          <w:sz w:val="22"/>
          <w:szCs w:val="22"/>
          <w:highlight w:val="none"/>
          <w:lang w:val="en-US" w:eastAsia="zh-CN" w:bidi="ar-SA"/>
        </w:rPr>
      </w:r>
      <w:r/>
    </w:p>
    <w:p>
      <w:pPr>
        <w:ind w:firstLine="221"/>
        <w:jc w:val="center"/>
        <w:spacing w:after="0" w:line="360" w:lineRule="auto"/>
        <w:rPr>
          <w:rFonts w:ascii="Times New Roman" w:hAnsi="Times New Roman" w:eastAsia="宋体"/>
          <w:b/>
          <w:color w:val="auto"/>
          <w:sz w:val="4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44"/>
          <w:highlight w:val="none"/>
          <w:lang w:eastAsia="zh-CN"/>
        </w:rPr>
      </w:r>
      <w:r/>
    </w:p>
    <w:p>
      <w:pPr>
        <w:ind w:left="779" w:right="900" w:firstLine="420"/>
        <w:jc w:val="center"/>
        <w:spacing w:before="200" w:line="360" w:lineRule="auto"/>
        <w:rPr>
          <w:rFonts w:ascii="Times New Roman" w:hAnsi="Times New Roman" w:eastAsia="宋体"/>
          <w:b/>
          <w:bCs w:val="0"/>
          <w:color w:val="auto"/>
          <w:sz w:val="36"/>
          <w:highlight w:val="none"/>
          <w:lang w:eastAsia="zh-CN"/>
        </w:rPr>
        <w:pBdr>
          <w:top w:val="none" w:color="auto" w:sz="0" w:space="0"/>
          <w:left w:val="none" w:color="auto" w:sz="0" w:space="0"/>
          <w:bottom w:val="none" w:color="auto" w:sz="0" w:space="0"/>
          <w:right w:val="none" w:color="auto" w:sz="0" w:space="0"/>
        </w:pBdr>
        <w:sectPr>
          <w:footerReference w:type="default" r:id="rId9"/>
          <w:footnotePr/>
          <w:endnotePr/>
          <w:type w:val="nextPage"/>
          <w:pgSz w:w="11906" w:h="16838" w:orient="portrait"/>
          <w:pgMar w:top="1843" w:right="1474" w:bottom="1843" w:left="1474" w:header="709" w:footer="709" w:gutter="0"/>
          <w:pgNumType w:start="1"/>
          <w:cols w:num="1" w:sep="0" w:space="720" w:equalWidth="1"/>
          <w:docGrid w:linePitch="360"/>
        </w:sectPr>
        <w:outlineLvl w:val="0"/>
      </w:pPr>
      <w:r>
        <w:rPr>
          <w:rFonts w:ascii="Times New Roman" w:hAnsi="Times New Roman" w:eastAsia="宋体"/>
          <w:b/>
          <w:bCs w:val="0"/>
          <w:color w:val="auto"/>
          <w:sz w:val="36"/>
          <w:highlight w:val="none"/>
          <w:lang w:eastAsia="zh-CN"/>
        </w:rPr>
      </w:r>
      <w:r/>
    </w:p>
    <w:p>
      <w:pPr>
        <w:ind w:left="779" w:right="900" w:firstLine="420"/>
        <w:jc w:val="center"/>
        <w:spacing w:before="200" w:line="360" w:lineRule="auto"/>
        <w:rPr>
          <w:rFonts w:ascii="Times New Roman" w:hAnsi="Times New Roman" w:eastAsia="宋体"/>
          <w:b/>
          <w:bCs w:val="0"/>
          <w:color w:val="auto"/>
          <w:sz w:val="36"/>
          <w:highlight w:val="none"/>
          <w:lang w:eastAsia="zh-CN"/>
        </w:rPr>
        <w:pBdr>
          <w:top w:val="none" w:color="auto" w:sz="0" w:space="0"/>
          <w:left w:val="none" w:color="auto" w:sz="0" w:space="0"/>
          <w:bottom w:val="none" w:color="auto" w:sz="0" w:space="0"/>
          <w:right w:val="none" w:color="auto" w:sz="0" w:space="0"/>
        </w:pBdr>
        <w:outlineLvl w:val="0"/>
      </w:pPr>
      <w:r/>
      <w:bookmarkStart w:id="0" w:name="_Toc2570"/>
      <w:r/>
      <w:bookmarkEnd w:id="0"/>
      <w:r>
        <w:rPr>
          <w:rFonts w:ascii="Times New Roman" w:hAnsi="Times New Roman" w:eastAsia="宋体"/>
          <w:b/>
          <w:bCs w:val="0"/>
          <w:color w:val="auto"/>
          <w:sz w:val="36"/>
          <w:highlight w:val="none"/>
          <w:lang w:eastAsia="zh-CN"/>
        </w:rPr>
        <w:t xml:space="preserve">第一部分</w:t>
      </w:r>
      <w:r>
        <w:rPr>
          <w:rFonts w:ascii="Times New Roman" w:hAnsi="Times New Roman" w:eastAsia="宋体"/>
          <w:b/>
          <w:bCs w:val="0"/>
          <w:color w:val="auto"/>
          <w:sz w:val="36"/>
          <w:highlight w:val="none"/>
          <w:lang w:val="en-US" w:eastAsia="zh-CN"/>
        </w:rPr>
        <w:t xml:space="preserve">  </w:t>
      </w:r>
      <w:r>
        <w:rPr>
          <w:rFonts w:ascii="Times New Roman" w:hAnsi="Times New Roman" w:eastAsia="宋体"/>
          <w:b/>
          <w:bCs w:val="0"/>
          <w:color w:val="auto"/>
          <w:sz w:val="36"/>
          <w:highlight w:val="none"/>
          <w:lang w:eastAsia="zh-CN"/>
        </w:rPr>
        <w:t xml:space="preserve">投标邀请</w:t>
      </w:r>
      <w:r/>
    </w:p>
    <w:tbl>
      <w:tblPr>
        <w:tblStyle w:val="790"/>
        <w:tblW w:w="890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8900"/>
      </w:tblGrid>
      <w:tr>
        <w:trPr>
          <w:trHeight w:val="1476"/>
        </w:trPr>
        <w:tc>
          <w:tcPr>
            <w:shd w:val="clear" w:color="auto" w:fill="ffffff"/>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94"/>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Bdr>
                <w:left w:val="none" w:color="auto" w:sz="0" w:space="0"/>
              </w:pBdr>
              <w:suppressLineNumbers w:val="0"/>
            </w:pPr>
            <w:r>
              <w:rPr>
                <w:rFonts w:hint="default" w:ascii="Times New Roman" w:hAnsi="Times New Roman" w:eastAsia="宋体" w:cs="Times New Roman"/>
                <w:i w:val="0"/>
                <w:iCs w:val="0"/>
                <w:caps w:val="0"/>
                <w:spacing w:val="0"/>
                <w:sz w:val="24"/>
                <w:szCs w:val="24"/>
              </w:rPr>
              <w:t xml:space="preserve">项目概况</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hint="eastAsia" w:ascii="Times New Roman" w:hAnsi="Times New Roman" w:eastAsia="宋体" w:cs="Times New Roman"/>
                <w:i w:val="0"/>
                <w:iCs w:val="0"/>
                <w:caps w:val="0"/>
                <w:color w:val="000000" w:themeColor="text1"/>
                <w:spacing w:val="0"/>
                <w:sz w:val="24"/>
                <w:szCs w:val="24"/>
                <w:highlight w:val="white"/>
                <w:u w:val="single"/>
                <w:shd w:val="clear" w:color="auto" w:fill="ffffff"/>
                <w:lang w:eastAsia="zh-CN"/>
                <w14:textFill>
                  <w14:solidFill>
                    <w14:schemeClr w14:val="tx1"/>
                  </w14:solidFill>
                </w14:textFill>
              </w:rPr>
              <w:t xml:space="preserve">高新区2025年区管绿化及公园广场管养服务项目</w:t>
            </w:r>
            <w:r>
              <w:rPr>
                <w:rFonts w:ascii="Times New Roman" w:hAnsi="Times New Roman" w:eastAsia="Times New Roman" w:cs="Times New Roman"/>
                <w:color w:val="000000"/>
                <w:sz w:val="24"/>
                <w:highlight w:val="white"/>
              </w:rPr>
              <w:t xml:space="preserve">JSZC-321193-STGC-G2025-0002</w:t>
            </w:r>
            <w:r/>
          </w:p>
          <w:p>
            <w:pPr>
              <w:pStyle w:val="794"/>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Bdr>
                <w:left w:val="none" w:color="000000" w:sz="0" w:space="0"/>
              </w:pBdr>
              <w:suppressLineNumbers w:val="0"/>
            </w:pPr>
            <w:r>
              <w:rPr>
                <w:rFonts w:hint="eastAsia" w:ascii="Times New Roman" w:hAnsi="Times New Roman" w:eastAsia="宋体" w:cs="Times New Roman"/>
                <w:i w:val="0"/>
                <w:iCs w:val="0"/>
                <w:caps w:val="0"/>
                <w:color w:val="000000" w:themeColor="text1"/>
                <w:spacing w:val="0"/>
                <w:sz w:val="24"/>
                <w:szCs w:val="24"/>
                <w:highlight w:val="yellow"/>
                <w:u w:val="single"/>
                <w:shd w:val="clear" w:color="auto" w:fill="ffffff"/>
                <w:lang w:eastAsia="zh-CN"/>
                <w14:textFill>
                  <w14:solidFill>
                    <w14:schemeClr w14:val="tx1"/>
                  </w14:solidFill>
                </w14:textFill>
              </w:rPr>
            </w:r>
            <w:r>
              <w:rPr>
                <w:rFonts w:hint="default" w:ascii="Times New Roman" w:hAnsi="Times New Roman" w:eastAsia="宋体" w:cs="Times New Roman"/>
                <w:i w:val="0"/>
                <w:iCs w:val="0"/>
                <w:caps w:val="0"/>
                <w:spacing w:val="0"/>
                <w:sz w:val="24"/>
                <w:szCs w:val="24"/>
                <w:shd w:val="clear" w:color="auto" w:fill="ffffff"/>
              </w:rPr>
              <w:t xml:space="preserve">招标项目的潜在投标人应在在“苏采云”自行免费下载获取招标文件，并于202</w:t>
            </w:r>
            <w:r>
              <w:rPr>
                <w:rFonts w:hint="eastAsia" w:ascii="Times New Roman" w:hAnsi="Times New Roman" w:cs="Times New Roman"/>
                <w:i w:val="0"/>
                <w:iCs w:val="0"/>
                <w:caps w:val="0"/>
                <w:spacing w:val="0"/>
                <w:sz w:val="24"/>
                <w:szCs w:val="24"/>
                <w:shd w:val="clear" w:color="auto" w:fill="ffffff"/>
                <w:lang w:val="en-US" w:eastAsia="zh-CN"/>
              </w:rPr>
              <w:t xml:space="preserve">5</w:t>
            </w:r>
            <w:r>
              <w:rPr>
                <w:rFonts w:hint="default" w:ascii="Times New Roman" w:hAnsi="Times New Roman" w:eastAsia="宋体" w:cs="Times New Roman"/>
                <w:i w:val="0"/>
                <w:iCs w:val="0"/>
                <w:caps w:val="0"/>
                <w:spacing w:val="0"/>
                <w:sz w:val="24"/>
                <w:szCs w:val="24"/>
                <w:shd w:val="clear" w:color="auto" w:fill="ffffff"/>
              </w:rPr>
              <w:t xml:space="preserve">-</w:t>
            </w:r>
            <w:r>
              <w:rPr>
                <w:rFonts w:hint="eastAsia" w:ascii="Times New Roman" w:hAnsi="Times New Roman" w:cs="Times New Roman"/>
                <w:i w:val="0"/>
                <w:iCs w:val="0"/>
                <w:caps w:val="0"/>
                <w:spacing w:val="0"/>
                <w:sz w:val="24"/>
                <w:szCs w:val="24"/>
                <w:shd w:val="clear" w:color="auto" w:fill="ffffff"/>
                <w:lang w:val="en-US" w:eastAsia="zh-CN"/>
              </w:rPr>
              <w:t xml:space="preserve">05</w:t>
            </w:r>
            <w:r>
              <w:rPr>
                <w:rFonts w:hint="default" w:ascii="Times New Roman" w:hAnsi="Times New Roman" w:eastAsia="宋体" w:cs="Times New Roman"/>
                <w:i w:val="0"/>
                <w:iCs w:val="0"/>
                <w:caps w:val="0"/>
                <w:spacing w:val="0"/>
                <w:sz w:val="24"/>
                <w:szCs w:val="24"/>
                <w:shd w:val="clear" w:color="auto" w:fill="ffffff"/>
              </w:rPr>
              <w:t xml:space="preserve">-</w:t>
            </w:r>
            <w:r>
              <w:rPr>
                <w:rFonts w:hint="eastAsia" w:ascii="Times New Roman" w:hAnsi="Times New Roman" w:cs="Times New Roman"/>
                <w:i w:val="0"/>
                <w:iCs w:val="0"/>
                <w:caps w:val="0"/>
                <w:spacing w:val="0"/>
                <w:sz w:val="24"/>
                <w:szCs w:val="24"/>
                <w:shd w:val="clear" w:color="auto" w:fill="ffffff"/>
                <w:lang w:val="en-US" w:eastAsia="zh-CN"/>
              </w:rPr>
              <w:t xml:space="preserve">27-</w:t>
            </w:r>
            <w:r>
              <w:rPr>
                <w:rFonts w:hint="default" w:ascii="Times New Roman" w:hAnsi="Times New Roman" w:eastAsia="宋体" w:cs="Times New Roman"/>
                <w:i w:val="0"/>
                <w:iCs w:val="0"/>
                <w:caps w:val="0"/>
                <w:spacing w:val="0"/>
                <w:sz w:val="24"/>
                <w:szCs w:val="24"/>
                <w:shd w:val="clear" w:color="auto" w:fill="ffffff"/>
              </w:rPr>
              <w:t xml:space="preserve"> 09:30 （北京时间）前递交投标文件。</w:t>
            </w:r>
            <w:r/>
          </w:p>
        </w:tc>
      </w:tr>
    </w:tbl>
    <w:p>
      <w:pPr>
        <w:pStyle w:val="781"/>
        <w:ind w:left="0" w:firstLine="0"/>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rPr>
        <w:suppressLineNumbers w:val="0"/>
      </w:pPr>
      <w:r>
        <w:rPr>
          <w:rStyle w:val="796"/>
          <w:rFonts w:hint="default" w:ascii="Times New Roman" w:hAnsi="Times New Roman" w:eastAsia="宋体" w:cs="Times New Roman"/>
          <w:b/>
          <w:bCs/>
          <w:i w:val="0"/>
          <w:iCs w:val="0"/>
          <w:caps w:val="0"/>
          <w:spacing w:val="0"/>
          <w:sz w:val="24"/>
          <w:szCs w:val="24"/>
          <w:shd w:val="clear" w:color="auto" w:fill="ffffff"/>
        </w:rPr>
        <w:t xml:space="preserve">一、项目基本情况</w:t>
      </w:r>
      <w:r/>
    </w:p>
    <w:p>
      <w:pPr>
        <w:pStyle w:val="794"/>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项目编号：</w:t>
      </w:r>
      <w:r>
        <w:rPr>
          <w:rFonts w:ascii="Times New Roman" w:hAnsi="Times New Roman" w:eastAsia="Times New Roman" w:cs="Times New Roman"/>
          <w:color w:val="000000"/>
          <w:sz w:val="24"/>
          <w:highlight w:val="white"/>
        </w:rPr>
        <w:t xml:space="preserve">JSZC-321193-STGC-G2025-0002</w:t>
      </w:r>
      <w:r>
        <w:rPr>
          <w:rFonts w:hint="eastAsia" w:ascii="Times New Roman" w:hAnsi="Times New Roman" w:cs="Times New Roman"/>
          <w:i w:val="0"/>
          <w:iCs w:val="0"/>
          <w:caps w:val="0"/>
          <w:spacing w:val="0"/>
          <w:sz w:val="24"/>
          <w:szCs w:val="24"/>
          <w:shd w:val="clear" w:color="auto" w:fill="ffffff"/>
          <w:lang w:eastAsia="zh-CN"/>
        </w:rPr>
      </w:r>
      <w:r/>
    </w:p>
    <w:p>
      <w:pPr>
        <w:pStyle w:val="794"/>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color w:val="000000" w:themeColor="text1"/>
          <w:spacing w:val="0"/>
          <w:sz w:val="24"/>
          <w:szCs w:val="24"/>
          <w:highlight w:val="white"/>
          <w:u w:val="single"/>
          <w:shd w:val="clear" w:color="auto" w:fill="ffffff"/>
          <w14:textFill>
            <w14:solidFill>
              <w14:schemeClr w14:val="tx1"/>
            </w14:solidFill>
          </w14:textFill>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项目名称：</w:t>
      </w:r>
      <w:r>
        <w:rPr>
          <w:rFonts w:hint="eastAsia" w:ascii="Times New Roman" w:hAnsi="Times New Roman" w:eastAsia="宋体" w:cs="Times New Roman"/>
          <w:i w:val="0"/>
          <w:iCs w:val="0"/>
          <w:caps w:val="0"/>
          <w:color w:val="000000" w:themeColor="text1"/>
          <w:spacing w:val="0"/>
          <w:sz w:val="24"/>
          <w:szCs w:val="24"/>
          <w:highlight w:val="white"/>
          <w:u w:val="single"/>
          <w:shd w:val="clear" w:color="auto" w:fill="ffffff"/>
          <w:lang w:eastAsia="zh-CN"/>
          <w14:textFill>
            <w14:solidFill>
              <w14:schemeClr w14:val="tx1"/>
            </w14:solidFill>
          </w14:textFill>
        </w:rPr>
        <w:t xml:space="preserve">高新区2025年区管绿化及公园广场管养服务项目</w:t>
      </w:r>
      <w:r>
        <w:rPr>
          <w:rFonts w:hint="default" w:ascii="Times New Roman" w:hAnsi="Times New Roman" w:eastAsia="宋体" w:cs="Times New Roman"/>
          <w:i w:val="0"/>
          <w:iCs w:val="0"/>
          <w:caps w:val="0"/>
          <w:color w:val="000000" w:themeColor="text1"/>
          <w:spacing w:val="0"/>
          <w:sz w:val="24"/>
          <w:szCs w:val="24"/>
          <w:highlight w:val="white"/>
          <w:u w:val="single"/>
          <w:shd w:val="clear" w:color="auto" w:fill="ffffff"/>
          <w:lang w:eastAsia="zh-CN"/>
          <w14:textFill>
            <w14:solidFill>
              <w14:schemeClr w14:val="tx1"/>
            </w14:solidFill>
          </w14:textFill>
        </w:rPr>
        <w:t xml:space="preserve"> </w:t>
      </w:r>
      <w:r>
        <w:rPr>
          <w:highlight w:val="white"/>
        </w:rPr>
      </w:r>
      <w:r/>
    </w:p>
    <w:p>
      <w:pPr>
        <w:pStyle w:val="794"/>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highlight w:val="none"/>
        </w:rPr>
        <w:pBdr>
          <w:left w:val="none" w:color="auto" w:sz="0" w:space="0"/>
        </w:pBdr>
        <w:suppressLineNumbers w:val="0"/>
      </w:pPr>
      <w:r>
        <w:rPr>
          <w:rFonts w:hint="default" w:ascii="Times New Roman" w:hAnsi="Times New Roman" w:eastAsia="宋体" w:cs="Times New Roman"/>
          <w:i w:val="0"/>
          <w:iCs w:val="0"/>
          <w:caps w:val="0"/>
          <w:spacing w:val="0"/>
          <w:sz w:val="24"/>
          <w:szCs w:val="24"/>
          <w:highlight w:val="none"/>
          <w:shd w:val="clear" w:color="auto" w:fill="ffffff"/>
        </w:rPr>
        <w:t xml:space="preserve">预算金额：</w:t>
      </w:r>
      <w:r>
        <w:rPr>
          <w:rFonts w:hint="eastAsia" w:ascii="Times New Roman" w:hAnsi="Times New Roman" w:cs="Times New Roman"/>
          <w:i w:val="0"/>
          <w:iCs w:val="0"/>
          <w:caps w:val="0"/>
          <w:spacing w:val="0"/>
          <w:sz w:val="24"/>
          <w:szCs w:val="24"/>
          <w:highlight w:val="none"/>
          <w:shd w:val="clear" w:color="auto" w:fill="ffffff"/>
          <w:lang w:val="en-US" w:eastAsia="zh-CN"/>
        </w:rPr>
        <w:t xml:space="preserve">221.8</w:t>
      </w:r>
      <w:r>
        <w:rPr>
          <w:rFonts w:hint="default" w:ascii="Times New Roman" w:hAnsi="Times New Roman" w:eastAsia="宋体" w:cs="Times New Roman"/>
          <w:i w:val="0"/>
          <w:iCs w:val="0"/>
          <w:caps w:val="0"/>
          <w:spacing w:val="0"/>
          <w:sz w:val="24"/>
          <w:szCs w:val="24"/>
          <w:highlight w:val="none"/>
          <w:shd w:val="clear" w:color="auto" w:fill="ffffff"/>
        </w:rPr>
        <w:t xml:space="preserve">万元</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hint="default" w:ascii="Times New Roman" w:hAnsi="Times New Roman" w:eastAsia="宋体" w:cs="Times New Roman"/>
          <w:i w:val="0"/>
          <w:iCs w:val="0"/>
          <w:caps w:val="0"/>
          <w:spacing w:val="0"/>
          <w:sz w:val="24"/>
          <w:szCs w:val="24"/>
          <w:highlight w:val="none"/>
          <w:shd w:val="clear" w:color="auto" w:fill="ffffff"/>
        </w:rPr>
        <w:t xml:space="preserve">最高限价（如有）：</w:t>
      </w:r>
      <w:r>
        <w:rPr>
          <w:rFonts w:hint="eastAsia" w:ascii="Times New Roman" w:hAnsi="Times New Roman" w:cs="Times New Roman"/>
          <w:i w:val="0"/>
          <w:iCs w:val="0"/>
          <w:caps w:val="0"/>
          <w:spacing w:val="0"/>
          <w:sz w:val="24"/>
          <w:szCs w:val="24"/>
          <w:highlight w:val="none"/>
          <w:shd w:val="clear" w:color="auto" w:fill="ffffff"/>
          <w:lang w:eastAsia="zh-CN"/>
        </w:rPr>
        <w:t xml:space="preserve">2218228.40</w:t>
      </w:r>
      <w:r>
        <w:rPr>
          <w:rFonts w:hint="default" w:ascii="Times New Roman" w:hAnsi="Times New Roman" w:eastAsia="宋体" w:cs="Times New Roman"/>
          <w:i w:val="0"/>
          <w:iCs w:val="0"/>
          <w:caps w:val="0"/>
          <w:spacing w:val="0"/>
          <w:sz w:val="24"/>
          <w:szCs w:val="24"/>
          <w:highlight w:val="none"/>
          <w:shd w:val="clear" w:color="auto" w:fill="ffffff"/>
        </w:rPr>
        <w:t xml:space="preserve">元</w:t>
      </w:r>
      <w:r>
        <w:rPr>
          <w:rFonts w:ascii="Times New Roman" w:hAnsi="Times New Roman" w:eastAsia="Times New Roman" w:cs="Times New Roman"/>
          <w:color w:val="000000"/>
          <w:sz w:val="24"/>
          <w:highlight w:val="white"/>
        </w:rPr>
        <w:t xml:space="preserve">  </w:t>
      </w:r>
      <w:r>
        <w:rPr>
          <w:rFonts w:ascii="SimSun" w:hAnsi="SimSun" w:eastAsia="SimSun" w:cs="SimSun"/>
          <w:color w:val="000000"/>
          <w:sz w:val="24"/>
          <w:highlight w:val="white"/>
        </w:rPr>
        <w:t xml:space="preserve">，</w:t>
      </w:r>
      <w:r>
        <w:rPr>
          <w:rFonts w:ascii="SimSun" w:hAnsi="SimSun" w:eastAsia="SimSun" w:cs="SimSun"/>
          <w:color w:val="000000"/>
          <w:sz w:val="24"/>
        </w:rPr>
        <w:t xml:space="preserve">报价超过最高限价的为无效报价，按照无效响应处理。</w:t>
      </w:r>
      <w:r>
        <w:rPr>
          <w:sz w:val="24"/>
        </w:rPr>
      </w:r>
      <w:r/>
    </w:p>
    <w:p>
      <w:pPr>
        <w:pStyle w:val="794"/>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sz w:val="24"/>
          <w:szCs w:val="24"/>
          <w:highlight w:val="yellow"/>
        </w:rPr>
        <w:pBdr>
          <w:left w:val="none" w:color="auto" w:sz="0" w:space="0"/>
        </w:pBdr>
        <w:suppressLineNumbers w:val="0"/>
      </w:pPr>
      <w:r>
        <w:rPr>
          <w:rFonts w:hint="default" w:ascii="Times New Roman" w:hAnsi="Times New Roman" w:eastAsia="宋体" w:cs="Times New Roman"/>
          <w:i w:val="0"/>
          <w:iCs w:val="0"/>
          <w:caps w:val="0"/>
          <w:spacing w:val="0"/>
          <w:sz w:val="24"/>
          <w:szCs w:val="24"/>
          <w:highlight w:val="none"/>
          <w:shd w:val="clear" w:color="auto" w:fill="ffffff"/>
        </w:rPr>
        <w:t xml:space="preserve">采购需求：</w:t>
      </w:r>
      <w:r>
        <w:rPr>
          <w:rFonts w:hint="default" w:ascii="Times New Roman" w:hAnsi="Times New Roman" w:eastAsia="宋体" w:cs="Times New Roman"/>
          <w:i w:val="0"/>
          <w:iCs w:val="0"/>
          <w:caps w:val="0"/>
          <w:spacing w:val="0"/>
          <w:sz w:val="24"/>
          <w:szCs w:val="24"/>
          <w:highlight w:val="none"/>
          <w:shd w:val="clear" w:color="auto" w:fill="ffffff"/>
          <w:lang w:val="en-US" w:eastAsia="zh-CN" w:bidi="ar"/>
        </w:rPr>
        <w:t xml:space="preserve">详细内容及要求见第四部分采购需求。</w:t>
      </w:r>
      <w:r/>
    </w:p>
    <w:p>
      <w:pPr>
        <w:pStyle w:val="794"/>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highlight w:val="yellow"/>
        </w:rPr>
        <w:pBdr>
          <w:left w:val="none" w:color="auto" w:sz="0" w:space="0"/>
        </w:pBdr>
        <w:suppressLineNumbers w:val="0"/>
      </w:pPr>
      <w:r>
        <w:rPr>
          <w:rFonts w:hint="default" w:ascii="Times New Roman" w:hAnsi="Times New Roman" w:eastAsia="宋体" w:cs="Times New Roman"/>
          <w:i w:val="0"/>
          <w:iCs w:val="0"/>
          <w:caps w:val="0"/>
          <w:spacing w:val="0"/>
          <w:sz w:val="24"/>
          <w:szCs w:val="24"/>
          <w:highlight w:val="white"/>
          <w:shd w:val="clear" w:color="auto" w:fill="ffffff"/>
        </w:rPr>
        <w:t xml:space="preserve">合同履行期限：自合同签订之日起</w:t>
      </w:r>
      <w:r>
        <w:rPr>
          <w:rFonts w:hint="eastAsia" w:ascii="Times New Roman" w:hAnsi="Times New Roman" w:cs="Times New Roman"/>
          <w:i w:val="0"/>
          <w:iCs w:val="0"/>
          <w:caps w:val="0"/>
          <w:spacing w:val="0"/>
          <w:sz w:val="24"/>
          <w:szCs w:val="24"/>
          <w:highlight w:val="white"/>
          <w:shd w:val="clear" w:color="auto" w:fill="ffffff"/>
          <w:lang w:val="en-US" w:eastAsia="zh-CN"/>
        </w:rPr>
        <w:t xml:space="preserve">一年</w:t>
      </w:r>
      <w:r>
        <w:rPr>
          <w:rFonts w:hint="default" w:ascii="Times New Roman" w:hAnsi="Times New Roman" w:eastAsia="宋体" w:cs="Times New Roman"/>
          <w:i w:val="0"/>
          <w:iCs w:val="0"/>
          <w:caps w:val="0"/>
          <w:spacing w:val="0"/>
          <w:sz w:val="24"/>
          <w:szCs w:val="24"/>
          <w:highlight w:val="white"/>
          <w:shd w:val="clear" w:color="auto" w:fill="ffffff"/>
        </w:rPr>
        <w:t xml:space="preserve">。详细内容及要求见采购需求。 </w:t>
      </w:r>
      <w:r/>
    </w:p>
    <w:p>
      <w:pPr>
        <w:pStyle w:val="794"/>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本项目（是/否）接受联合体投标：否</w:t>
      </w:r>
      <w:r/>
    </w:p>
    <w:p>
      <w:pPr>
        <w:pStyle w:val="781"/>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Style w:val="796"/>
          <w:rFonts w:hint="default" w:ascii="Times New Roman" w:hAnsi="Times New Roman" w:eastAsia="宋体" w:cs="Times New Roman"/>
          <w:b/>
          <w:bCs/>
          <w:i w:val="0"/>
          <w:iCs w:val="0"/>
          <w:caps w:val="0"/>
          <w:spacing w:val="0"/>
          <w:sz w:val="24"/>
          <w:szCs w:val="24"/>
          <w:shd w:val="clear" w:color="auto" w:fill="ffffff"/>
        </w:rPr>
        <w:t xml:space="preserve">二、申请人的资格要求：</w:t>
      </w:r>
      <w:r/>
    </w:p>
    <w:p>
      <w:pPr>
        <w:pStyle w:val="794"/>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（一）满足《中华人民共和国政府采购法》第二十二条规定：</w:t>
      </w:r>
      <w:r/>
    </w:p>
    <w:p>
      <w:pPr>
        <w:pStyle w:val="794"/>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bookmarkStart w:id="22" w:name="_GoBack"/>
      <w:r>
        <w:rPr>
          <w:rFonts w:hint="default" w:ascii="Times New Roman" w:hAnsi="Times New Roman" w:eastAsia="宋体" w:cs="Times New Roman"/>
          <w:i w:val="0"/>
          <w:iCs w:val="0"/>
          <w:caps w:val="0"/>
          <w:spacing w:val="0"/>
          <w:sz w:val="24"/>
          <w:szCs w:val="24"/>
          <w:shd w:val="clear" w:color="auto" w:fill="ffffff"/>
        </w:rPr>
        <w:t xml:space="preserve">1.具有独立承担民事责任的能力（提供法人或者其他组织的营业执照等证明文件扫描件；投标人为自然人的，提供其身份证扫描件）；</w:t>
      </w:r>
      <w:r/>
    </w:p>
    <w:p>
      <w:pPr>
        <w:pStyle w:val="794"/>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2.具有良好的商业信誉和健全的财务会计制度（提供 2023年度</w:t>
      </w:r>
      <w:r>
        <w:rPr>
          <w:rFonts w:hint="eastAsia" w:ascii="Times New Roman" w:hAnsi="Times New Roman" w:cs="Times New Roman"/>
          <w:i w:val="0"/>
          <w:iCs w:val="0"/>
          <w:caps w:val="0"/>
          <w:spacing w:val="0"/>
          <w:sz w:val="24"/>
          <w:szCs w:val="24"/>
          <w:shd w:val="clear" w:color="auto" w:fill="ffffff"/>
          <w:lang w:val="en-US" w:eastAsia="zh-CN"/>
        </w:rPr>
        <w:t xml:space="preserve">或2024年度</w:t>
      </w:r>
      <w:r>
        <w:rPr>
          <w:rFonts w:hint="default" w:ascii="Times New Roman" w:hAnsi="Times New Roman" w:eastAsia="宋体" w:cs="Times New Roman"/>
          <w:i w:val="0"/>
          <w:iCs w:val="0"/>
          <w:caps w:val="0"/>
          <w:spacing w:val="0"/>
          <w:sz w:val="24"/>
          <w:szCs w:val="24"/>
          <w:shd w:val="clear" w:color="auto" w:fill="ffffff"/>
        </w:rPr>
        <w:t xml:space="preserve">财务报告，成立不满一年的提供至少一个月财务报告，或银行出具的资信证明，或财政部门认可的政府采购专业担保机构出具的投标担保函等；或提供资格承诺函）；</w:t>
      </w:r>
      <w:r/>
    </w:p>
    <w:p>
      <w:pPr>
        <w:pStyle w:val="794"/>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3.具有履行合同所必需的设备和专业技术能力（提供投标人相关信息一览表；或提供资格承诺函）；</w:t>
      </w:r>
      <w:r/>
    </w:p>
    <w:p>
      <w:pPr>
        <w:pStyle w:val="794"/>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4.有依法缴纳税收和社会保障资金的良好记录（提供参加本次政府采购活动前半年内（至少一个月）依法缴纳税收和社会保险资金的相关材料；或提供资格承诺函）；</w:t>
      </w:r>
      <w:r/>
    </w:p>
    <w:p>
      <w:pPr>
        <w:pStyle w:val="794"/>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5.参加政府采购活动前三年内，在经营活动中没有重大违法记录（提供投标函；或提供资格承诺函）；</w:t>
      </w:r>
      <w:r/>
    </w:p>
    <w:p>
      <w:pPr>
        <w:pStyle w:val="794"/>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6.法律、行政法规规定的其他条件：无。</w:t>
      </w:r>
      <w:r/>
    </w:p>
    <w:p>
      <w:pPr>
        <w:pStyle w:val="794"/>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（二）落实政府采购政策需满足的资格要求：本项目专门面向中小微企业。</w:t>
      </w:r>
      <w:r/>
    </w:p>
    <w:p>
      <w:pPr>
        <w:pStyle w:val="794"/>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（三）本项目的特定资格要求：无</w:t>
      </w:r>
      <w:bookmarkEnd w:id="22"/>
      <w:r/>
      <w:r/>
    </w:p>
    <w:p>
      <w:pPr>
        <w:pStyle w:val="781"/>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Style w:val="796"/>
          <w:rFonts w:hint="default" w:ascii="Times New Roman" w:hAnsi="Times New Roman" w:eastAsia="宋体" w:cs="Times New Roman"/>
          <w:b/>
          <w:bCs/>
          <w:i w:val="0"/>
          <w:iCs w:val="0"/>
          <w:caps w:val="0"/>
          <w:spacing w:val="0"/>
          <w:sz w:val="24"/>
          <w:szCs w:val="24"/>
          <w:shd w:val="clear" w:color="auto" w:fill="ffffff"/>
        </w:rPr>
        <w:t xml:space="preserve">三、获取招标文件</w:t>
      </w:r>
      <w:r/>
    </w:p>
    <w:p>
      <w:pPr>
        <w:pStyle w:val="794"/>
        <w:ind w:left="0" w:righ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时间：自招标文件公告发布之日起5个工作日 </w:t>
      </w:r>
      <w:r/>
    </w:p>
    <w:p>
      <w:pPr>
        <w:ind w:firstLine="480"/>
        <w:spacing w:line="48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地点：苏采云（政府采购一体化平台）获取</w:t>
      </w:r>
      <w:r>
        <w:rPr>
          <w:rFonts w:hint="eastAsia" w:ascii="宋体" w:hAnsi="宋体" w:eastAsia="宋体" w:cs="宋体"/>
          <w:color w:val="000000"/>
          <w:sz w:val="24"/>
          <w:szCs w:val="28"/>
          <w:highlight w:val="none"/>
        </w:rPr>
        <w:t xml:space="preserve">招标</w:t>
      </w:r>
      <w:r>
        <w:rPr>
          <w:rFonts w:hint="eastAsia" w:ascii="宋体" w:hAnsi="宋体" w:eastAsia="宋体" w:cs="宋体"/>
          <w:color w:val="000000"/>
          <w:sz w:val="24"/>
          <w:szCs w:val="28"/>
          <w:highlight w:val="none"/>
        </w:rPr>
        <w:t xml:space="preserve">文件</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8"/>
          <w:highlight w:val="none"/>
        </w:rPr>
        <w:t xml:space="preserve">方式：在线获取（</w:t>
      </w:r>
      <w:r>
        <w:rPr>
          <w:rFonts w:hint="eastAsia" w:ascii="宋体" w:hAnsi="宋体" w:eastAsia="宋体" w:cs="宋体"/>
          <w:color w:val="000000"/>
          <w:sz w:val="24"/>
          <w:szCs w:val="24"/>
          <w:highlight w:val="none"/>
        </w:rPr>
        <w:t xml:space="preserve">登录</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"http://jszfcg.jscz.gov.cn/jszc/login" \o "http://jszfcg.jscz.gov.cn/jszc/login" </w:instrText>
      </w:r>
      <w:r>
        <w:rPr>
          <w:rFonts w:hint="eastAsia" w:ascii="宋体" w:hAnsi="宋体" w:eastAsia="宋体" w:cs="宋体"/>
          <w:color w:val="000000"/>
          <w:highlight w:val="none"/>
        </w:rPr>
        <w:fldChar w:fldCharType="separate"/>
      </w:r>
      <w:r>
        <w:rPr>
          <w:rStyle w:val="840"/>
          <w:rFonts w:hint="eastAsia" w:ascii="宋体" w:hAnsi="宋体" w:eastAsia="宋体" w:cs="宋体"/>
          <w:color w:val="000000"/>
          <w:sz w:val="24"/>
          <w:szCs w:val="24"/>
          <w:highlight w:val="none"/>
          <w:u w:val="none"/>
        </w:rPr>
        <w:t xml:space="preserve">http://jszfcg.jscz.gov.cn/jszc/login</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点击</w:t>
      </w:r>
      <w:r>
        <w:rPr>
          <w:rFonts w:hint="eastAsia"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进入系统</w:t>
      </w: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szCs w:val="24"/>
          <w:highlight w:val="none"/>
        </w:rPr>
        <w:t xml:space="preserve">“苏采云”系统用户注册--获取“CA数字证书”--CA绑定与登录--网上报名--下载</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rPr>
        <w:t xml:space="preserve">文件(后缀名为.kedt”)</w:t>
      </w:r>
      <w:r/>
    </w:p>
    <w:p>
      <w:pPr>
        <w:pStyle w:val="794"/>
        <w:ind w:left="0" w:firstLine="48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spacing w:val="0"/>
          <w:sz w:val="24"/>
          <w:szCs w:val="24"/>
        </w:rPr>
        <w:pBdr>
          <w:left w:val="none" w:color="auto" w:sz="0" w:space="0"/>
        </w:pBdr>
        <w:suppressLineNumbers w:val="0"/>
      </w:pPr>
      <w:r>
        <w:rPr>
          <w:rFonts w:hint="eastAsia" w:ascii="宋体" w:hAnsi="宋体" w:eastAsia="宋体" w:cs="宋体"/>
          <w:color w:val="000000"/>
          <w:sz w:val="24"/>
          <w:szCs w:val="28"/>
          <w:highlight w:val="none"/>
        </w:rPr>
        <w:t xml:space="preserve">售价：</w:t>
      </w:r>
      <w:bookmarkStart w:id="1" w:name="EBfbf5c223f9c74f99858ac447a593fb5c"/>
      <w:r>
        <w:rPr>
          <w:rFonts w:hint="eastAsia" w:ascii="宋体" w:hAnsi="宋体" w:eastAsia="宋体" w:cs="宋体"/>
          <w:color w:val="000000"/>
          <w:sz w:val="24"/>
          <w:szCs w:val="28"/>
          <w:highlight w:val="none"/>
        </w:rPr>
        <w:t xml:space="preserve">免费</w:t>
      </w:r>
      <w:bookmarkEnd w:id="1"/>
      <w:r>
        <w:rPr>
          <w:rFonts w:hint="eastAsia" w:ascii="宋体" w:hAnsi="宋体" w:eastAsia="宋体" w:cs="宋体"/>
          <w:color w:val="000000"/>
          <w:sz w:val="24"/>
          <w:szCs w:val="28"/>
          <w:highlight w:val="none"/>
        </w:rPr>
        <w:t xml:space="preserve"> </w:t>
      </w:r>
      <w:r>
        <w:rPr>
          <w:rFonts w:hint="default" w:ascii="Times New Roman" w:hAnsi="Times New Roman" w:eastAsia="宋体" w:cs="Times New Roman"/>
          <w:i w:val="0"/>
          <w:iCs w:val="0"/>
          <w:caps w:val="0"/>
          <w:spacing w:val="0"/>
          <w:sz w:val="24"/>
          <w:szCs w:val="24"/>
          <w:shd w:val="clear" w:color="auto" w:fill="ffffff"/>
        </w:rPr>
        <w:t xml:space="preserve"> </w:t>
      </w:r>
      <w:r/>
    </w:p>
    <w:p>
      <w:pPr>
        <w:pStyle w:val="781"/>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Style w:val="796"/>
          <w:rFonts w:hint="default" w:ascii="Times New Roman" w:hAnsi="Times New Roman" w:eastAsia="宋体" w:cs="Times New Roman"/>
          <w:b/>
          <w:bCs/>
          <w:i w:val="0"/>
          <w:iCs w:val="0"/>
          <w:caps w:val="0"/>
          <w:spacing w:val="0"/>
          <w:sz w:val="24"/>
          <w:szCs w:val="24"/>
          <w:shd w:val="clear" w:color="auto" w:fill="ffffff"/>
        </w:rPr>
        <w:t xml:space="preserve">四、提交投标文件截止时间、开标时间和地点</w:t>
      </w:r>
      <w:r/>
    </w:p>
    <w:p>
      <w:pPr>
        <w:ind w:firstLine="480"/>
        <w:spacing w:line="360" w:lineRule="auto"/>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时间：</w:t>
      </w:r>
      <w:bookmarkStart w:id="2" w:name="EBc44d053eaddd4397a37bc2fc3c3b90e6"/>
      <w:r>
        <w:rPr>
          <w:rFonts w:hint="eastAsia" w:ascii="宋体" w:hAnsi="宋体" w:eastAsia="宋体" w:cs="宋体"/>
          <w:bCs/>
          <w:color w:val="000000"/>
          <w:sz w:val="24"/>
          <w:szCs w:val="28"/>
          <w:highlight w:val="none"/>
        </w:rPr>
        <w:t xml:space="preserve">202</w:t>
      </w:r>
      <w:r>
        <w:rPr>
          <w:rFonts w:hint="eastAsia" w:ascii="宋体" w:hAnsi="宋体" w:eastAsia="宋体" w:cs="宋体"/>
          <w:bCs/>
          <w:color w:val="000000"/>
          <w:sz w:val="24"/>
          <w:szCs w:val="28"/>
          <w:highlight w:val="none"/>
          <w:lang w:val="en-US" w:eastAsia="zh-CN"/>
        </w:rPr>
        <w:t xml:space="preserve">5</w:t>
      </w:r>
      <w:r>
        <w:rPr>
          <w:rFonts w:hint="eastAsia" w:ascii="宋体" w:hAnsi="宋体" w:eastAsia="宋体" w:cs="宋体"/>
          <w:bCs/>
          <w:color w:val="000000"/>
          <w:sz w:val="24"/>
          <w:szCs w:val="28"/>
          <w:highlight w:val="none"/>
        </w:rPr>
        <w:t xml:space="preserve">-</w:t>
      </w:r>
      <w:r>
        <w:rPr>
          <w:rFonts w:hint="eastAsia" w:ascii="宋体" w:hAnsi="宋体" w:eastAsia="宋体" w:cs="宋体"/>
          <w:bCs/>
          <w:color w:val="000000"/>
          <w:sz w:val="24"/>
          <w:szCs w:val="28"/>
          <w:highlight w:val="none"/>
          <w:lang w:val="en-US" w:eastAsia="zh-CN"/>
        </w:rPr>
        <w:t xml:space="preserve">05</w:t>
      </w:r>
      <w:r>
        <w:rPr>
          <w:rFonts w:hint="eastAsia" w:ascii="宋体" w:hAnsi="宋体" w:eastAsia="宋体" w:cs="宋体"/>
          <w:bCs/>
          <w:color w:val="000000"/>
          <w:sz w:val="24"/>
          <w:szCs w:val="28"/>
          <w:highlight w:val="none"/>
        </w:rPr>
        <w:t xml:space="preserve">-</w:t>
      </w:r>
      <w:r>
        <w:rPr>
          <w:rFonts w:hint="eastAsia" w:ascii="宋体" w:hAnsi="宋体" w:cs="宋体"/>
          <w:sz w:val="24"/>
          <w:szCs w:val="24"/>
          <w:highlight w:val="none"/>
          <w:lang w:val="en-US" w:eastAsia="zh-CN"/>
        </w:rPr>
        <w:t xml:space="preserve">27-</w:t>
      </w:r>
      <w:r>
        <w:rPr>
          <w:rFonts w:hint="eastAsia" w:ascii="宋体" w:hAnsi="宋体" w:eastAsia="宋体" w:cs="宋体"/>
          <w:bCs/>
          <w:color w:val="000000"/>
          <w:sz w:val="24"/>
          <w:szCs w:val="28"/>
          <w:highlight w:val="none"/>
          <w:lang w:val="en-US" w:eastAsia="zh-CN"/>
        </w:rPr>
        <w:t xml:space="preserve">09</w:t>
      </w:r>
      <w:r>
        <w:rPr>
          <w:rFonts w:hint="eastAsia" w:ascii="宋体" w:hAnsi="宋体" w:eastAsia="宋体" w:cs="宋体"/>
          <w:bCs/>
          <w:color w:val="000000"/>
          <w:sz w:val="24"/>
          <w:szCs w:val="28"/>
          <w:highlight w:val="none"/>
        </w:rPr>
        <w:t xml:space="preserve">:30</w:t>
      </w:r>
      <w:bookmarkEnd w:id="2"/>
      <w:r>
        <w:rPr>
          <w:rFonts w:hint="eastAsia" w:ascii="宋体" w:hAnsi="宋体" w:eastAsia="宋体" w:cs="宋体"/>
          <w:bCs/>
          <w:color w:val="000000"/>
          <w:sz w:val="24"/>
          <w:szCs w:val="28"/>
          <w:highlight w:val="none"/>
        </w:rPr>
        <w:t xml:space="preserve">（</w:t>
      </w:r>
      <w:r>
        <w:rPr>
          <w:rFonts w:hint="eastAsia" w:ascii="宋体" w:hAnsi="宋体" w:eastAsia="宋体" w:cs="宋体"/>
          <w:color w:val="000000"/>
          <w:sz w:val="24"/>
          <w:highlight w:val="none"/>
        </w:rPr>
        <w:t xml:space="preserve">北京时间</w:t>
      </w:r>
      <w:r>
        <w:rPr>
          <w:rFonts w:hint="eastAsia" w:ascii="宋体" w:hAnsi="宋体" w:eastAsia="宋体" w:cs="宋体"/>
          <w:bCs/>
          <w:color w:val="000000"/>
          <w:sz w:val="24"/>
          <w:szCs w:val="28"/>
          <w:highlight w:val="none"/>
        </w:rPr>
        <w:t xml:space="preserve">）</w:t>
      </w:r>
      <w:r/>
    </w:p>
    <w:p>
      <w:pPr>
        <w:pStyle w:val="781"/>
        <w:ind w:left="0" w:firstLine="480"/>
        <w:jc w:val="left"/>
        <w:keepLines w:val="0"/>
        <w:keepNext w:val="0"/>
        <w:pageBreakBefore w:val="0"/>
        <w:spacing w:before="0" w:beforeAutospacing="0" w:after="0" w:afterAutospacing="0" w:line="360" w:lineRule="auto"/>
        <w:shd w:val="clear" w:color="auto" w:fill="ffffff"/>
        <w:widowControl/>
        <w:rPr>
          <w:rStyle w:val="796"/>
          <w:rFonts w:hint="default" w:ascii="Times New Roman" w:hAnsi="Times New Roman" w:eastAsia="宋体" w:cs="Times New Roman"/>
          <w:b/>
          <w:bCs/>
          <w:i w:val="0"/>
          <w:iCs w:val="0"/>
          <w:caps w:val="0"/>
          <w:spacing w:val="0"/>
          <w:sz w:val="24"/>
          <w:szCs w:val="24"/>
        </w:rPr>
        <w:suppressLineNumbers w:val="0"/>
      </w:pPr>
      <w:r>
        <w:rPr>
          <w:rFonts w:hint="eastAsia" w:ascii="宋体" w:hAnsi="宋体" w:eastAsia="宋体" w:cs="宋体"/>
          <w:color w:val="000000"/>
          <w:sz w:val="24"/>
          <w:szCs w:val="28"/>
          <w:highlight w:val="none"/>
        </w:rPr>
        <w:t xml:space="preserve">地点：</w:t>
      </w:r>
      <w:r>
        <w:rPr>
          <w:rFonts w:hint="eastAsia" w:ascii="宋体" w:hAnsi="宋体" w:eastAsia="宋体" w:cs="宋体"/>
          <w:b/>
          <w:color w:val="000000"/>
          <w:sz w:val="24"/>
          <w:highlight w:val="none"/>
        </w:rPr>
        <w:t xml:space="preserve">将后缀名为“.kedt”的响应文件导入政府采购客户端工具--制作响应文件--导出加密的响应文件(后缀名为zip) --通过苏采云（政府采购一体化平台）系统上传响应文件</w:t>
      </w:r>
      <w:r>
        <w:rPr>
          <w:rFonts w:hint="default" w:ascii="Times New Roman" w:hAnsi="Times New Roman" w:eastAsia="宋体" w:cs="Times New Roman"/>
          <w:i w:val="0"/>
          <w:iCs w:val="0"/>
          <w:caps w:val="0"/>
          <w:spacing w:val="0"/>
          <w:sz w:val="24"/>
          <w:szCs w:val="24"/>
        </w:rPr>
      </w:r>
      <w:r/>
    </w:p>
    <w:p>
      <w:pPr>
        <w:pStyle w:val="781"/>
        <w:ind w:left="0" w:firstLine="0"/>
        <w:jc w:val="left"/>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bCs w:val="0"/>
          <w:i w:val="0"/>
          <w:caps w:val="0"/>
          <w:spacing w:val="0"/>
          <w:sz w:val="24"/>
          <w:szCs w:val="24"/>
        </w:rPr>
        <w:suppressLineNumbers w:val="0"/>
      </w:pPr>
      <w:r>
        <w:rPr>
          <w:rStyle w:val="796"/>
          <w:rFonts w:hint="default" w:ascii="Times New Roman" w:hAnsi="Times New Roman" w:eastAsia="宋体" w:cs="Times New Roman"/>
          <w:b/>
          <w:bCs/>
          <w:i w:val="0"/>
          <w:iCs w:val="0"/>
          <w:caps w:val="0"/>
          <w:spacing w:val="0"/>
          <w:sz w:val="24"/>
          <w:szCs w:val="24"/>
          <w:shd w:val="clear" w:color="auto" w:fill="ffffff"/>
        </w:rPr>
        <w:t xml:space="preserve">五、公告期限</w:t>
      </w:r>
      <w:r/>
    </w:p>
    <w:p>
      <w:pPr>
        <w:pStyle w:val="794"/>
        <w:ind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i w:val="0"/>
          <w:iCs w:val="0"/>
          <w:caps w:val="0"/>
          <w:spacing w:val="0"/>
          <w:sz w:val="24"/>
          <w:szCs w:val="24"/>
          <w:shd w:val="clear" w:color="auto" w:fill="ffffff"/>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自本公告发布之日起5个工作日。</w:t>
      </w:r>
      <w:r/>
    </w:p>
    <w:p>
      <w:pPr>
        <w:pStyle w:val="781"/>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Style w:val="796"/>
          <w:rFonts w:hint="default" w:ascii="Times New Roman" w:hAnsi="Times New Roman" w:eastAsia="宋体" w:cs="Times New Roman"/>
          <w:b/>
          <w:bCs/>
          <w:i w:val="0"/>
          <w:iCs w:val="0"/>
          <w:caps w:val="0"/>
          <w:spacing w:val="0"/>
          <w:sz w:val="24"/>
          <w:szCs w:val="24"/>
          <w:shd w:val="clear" w:color="auto" w:fill="ffffff"/>
        </w:rPr>
        <w:t xml:space="preserve">六、其他补充事宜</w:t>
      </w:r>
      <w:r/>
    </w:p>
    <w:p>
      <w:pPr>
        <w:pStyle w:val="808"/>
        <w:ind w:left="0" w:firstLine="480"/>
        <w:spacing w:before="0" w:line="360" w:lineRule="auto"/>
        <w:tabs>
          <w:tab w:val="left" w:pos="10560" w:leader="none"/>
        </w:tabs>
        <w:rPr>
          <w:rFonts w:hint="eastAsia" w:ascii="宋体" w:hAnsi="宋体" w:eastAsia="宋体" w:cs="宋体"/>
          <w:color w:val="000000"/>
          <w:highlight w:val="none"/>
        </w:rPr>
      </w:pPr>
      <w:r>
        <w:rPr>
          <w:rFonts w:hint="eastAsia" w:ascii="宋体" w:hAnsi="宋体" w:eastAsia="宋体" w:cs="宋体"/>
          <w:color w:val="000000"/>
          <w:sz w:val="24"/>
          <w:szCs w:val="28"/>
          <w:highlight w:val="none"/>
        </w:rPr>
        <w:t xml:space="preserve">1</w:t>
      </w:r>
      <w:bookmarkStart w:id="3" w:name="EB1247fe96f55245ac875f9695ac8922a5"/>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现场查勘：</w:t>
      </w:r>
      <w:bookmarkEnd w:id="3"/>
      <w:r>
        <w:rPr>
          <w:rFonts w:hint="eastAsia" w:ascii="宋体" w:hAnsi="宋体" w:eastAsia="宋体" w:cs="宋体"/>
          <w:bCs/>
          <w:color w:val="000000"/>
          <w:sz w:val="24"/>
          <w:szCs w:val="24"/>
          <w:highlight w:val="none"/>
          <w:shd w:val="clear" w:color="auto" w:fill="ffffff"/>
        </w:rPr>
        <w:t xml:space="preserve">采购人不统一组织现场查勘和答疑会，</w:t>
      </w:r>
      <w:r>
        <w:rPr>
          <w:rFonts w:hint="eastAsia" w:eastAsia="宋体" w:cs="宋体"/>
          <w:bCs/>
          <w:color w:val="000000"/>
          <w:sz w:val="24"/>
          <w:szCs w:val="24"/>
          <w:highlight w:val="none"/>
          <w:shd w:val="clear" w:color="auto" w:fill="ffffff"/>
          <w:lang w:eastAsia="zh-CN"/>
        </w:rPr>
        <w:t xml:space="preserve">投标人</w:t>
      </w:r>
      <w:r>
        <w:rPr>
          <w:rFonts w:hint="eastAsia" w:ascii="宋体" w:hAnsi="宋体" w:eastAsia="宋体" w:cs="宋体"/>
          <w:bCs/>
          <w:color w:val="000000"/>
          <w:sz w:val="24"/>
          <w:szCs w:val="24"/>
          <w:highlight w:val="none"/>
          <w:shd w:val="clear" w:color="auto" w:fill="ffffff"/>
        </w:rPr>
        <w:t xml:space="preserve">可自行联系采购人查勘或答疑。</w:t>
      </w:r>
      <w:r>
        <w:rPr>
          <w:rFonts w:hint="eastAsia" w:eastAsia="宋体" w:cs="宋体"/>
          <w:bCs/>
          <w:color w:val="000000"/>
          <w:sz w:val="24"/>
          <w:szCs w:val="24"/>
          <w:highlight w:val="none"/>
          <w:shd w:val="clear" w:color="auto" w:fill="ffffff"/>
          <w:lang w:eastAsia="zh-CN"/>
        </w:rPr>
        <w:t xml:space="preserve">投标人</w:t>
      </w:r>
      <w:r>
        <w:rPr>
          <w:rFonts w:hint="eastAsia" w:ascii="宋体" w:hAnsi="宋体" w:eastAsia="宋体" w:cs="宋体"/>
          <w:bCs/>
          <w:color w:val="000000"/>
          <w:sz w:val="24"/>
          <w:szCs w:val="24"/>
          <w:highlight w:val="none"/>
          <w:shd w:val="clear" w:color="auto" w:fill="ffffff"/>
        </w:rPr>
        <w:t xml:space="preserve">获取招标文件后，自行进行实地勘查，未进行实地勘查或勘查后作出的任何推论、理解和结论以及方案编制等与采购人需求不相符的，采购人概不负责，因此而带来的风险及所造成的一切损失由</w:t>
      </w:r>
      <w:r>
        <w:rPr>
          <w:rFonts w:hint="eastAsia" w:eastAsia="宋体" w:cs="宋体"/>
          <w:bCs/>
          <w:color w:val="000000"/>
          <w:sz w:val="24"/>
          <w:szCs w:val="24"/>
          <w:highlight w:val="none"/>
          <w:shd w:val="clear" w:color="auto" w:fill="ffffff"/>
          <w:lang w:eastAsia="zh-CN"/>
        </w:rPr>
        <w:t xml:space="preserve">投标人</w:t>
      </w:r>
      <w:r>
        <w:rPr>
          <w:rFonts w:hint="eastAsia" w:ascii="宋体" w:hAnsi="宋体" w:eastAsia="宋体" w:cs="宋体"/>
          <w:bCs/>
          <w:color w:val="000000"/>
          <w:sz w:val="24"/>
          <w:szCs w:val="24"/>
          <w:highlight w:val="none"/>
          <w:shd w:val="clear" w:color="auto" w:fill="ffffff"/>
        </w:rPr>
        <w:t xml:space="preserve">自行承担。</w:t>
      </w:r>
      <w:r/>
    </w:p>
    <w:p>
      <w:pPr>
        <w:ind w:firstLine="480"/>
        <w:spacing w:line="48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w:t>
      </w:r>
      <w:bookmarkStart w:id="4" w:name="EBa3b1399486814cefbd54db64574a0315"/>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4"/>
          <w:highlight w:val="none"/>
        </w:rPr>
        <w:t xml:space="preserve">请各</w:t>
      </w:r>
      <w:r>
        <w:rPr>
          <w:rFonts w:hint="eastAsia"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及时关注和查看“江苏政府采购网”是否有更正公告。</w:t>
      </w:r>
      <w:bookmarkEnd w:id="4"/>
      <w:r/>
      <w:r/>
    </w:p>
    <w:p>
      <w:pPr>
        <w:ind w:firstLine="480"/>
        <w:spacing w:line="48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w:t>
      </w:r>
      <w:bookmarkStart w:id="5" w:name="EB0f61226ff5a94f128772cea91e1a18b3"/>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本项目无需缴纳磋商保证金。</w:t>
      </w:r>
      <w:bookmarkEnd w:id="5"/>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8"/>
          <w:highlight w:val="none"/>
        </w:rPr>
        <w:t xml:space="preserve">4</w:t>
      </w:r>
      <w:bookmarkStart w:id="6" w:name="EB8e4b3224117b4c3abb08155a55c31610"/>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4"/>
          <w:highlight w:val="none"/>
        </w:rPr>
        <w:t xml:space="preserve">苏采云系统相关操作规范及要求详见</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rPr>
        <w:t xml:space="preserve">文件第二部分“</w:t>
      </w:r>
      <w:r>
        <w:rPr>
          <w:rFonts w:hint="eastAsia"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须知-九、苏采云操作其他补充事项”。</w:t>
      </w:r>
      <w:bookmarkEnd w:id="6"/>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“CA数字证书”的获取</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投标人需办理CA锁，“苏采云”系统目前仅支持“苏采云”系统下的政务CA（意源CA）、方正签章，省内各地区办理的“苏采云”系统下的政务CA（意源CA）、方正签章全省通用。（办理指南网址：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"http://jsxcmm.com/help/help.html" \o "http://jsxcmm.com/help/help.html"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http://jsxcmm.com/help/help.html</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“苏采云”系统供应商操作指南详见江苏省政府采购网—办事指南—资料下载《江苏省政府采购管理交易系统 (苏采云)供应商操作指南》。</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镇江地区意源（方正）办理方式：</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镇江市润州区冠城路8号工人大厦7楼公共资源交易中心大厅CA窗口</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工作日办公时间：9:00-12:00、13:30-17:30</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联系人：邵娟，联系电话：13655287962</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电子签章技术咨询服务电话：15195926199 13675197356 13675197221</w:t>
      </w:r>
      <w:r/>
    </w:p>
    <w:p>
      <w:pPr>
        <w:pStyle w:val="1256"/>
        <w:rPr>
          <w:rFonts w:hint="eastAsia" w:eastAsia="宋体"/>
          <w:lang w:val="en-US" w:eastAsia="zh-CN"/>
        </w:rPr>
      </w:pPr>
      <w:r>
        <w:rPr>
          <w:rFonts w:hint="eastAsia" w:eastAsia="宋体"/>
          <w:lang w:val="en-US" w:eastAsia="zh-CN"/>
        </w:rPr>
      </w:r>
      <w:r/>
    </w:p>
    <w:p>
      <w:pPr>
        <w:pStyle w:val="781"/>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Style w:val="796"/>
          <w:rFonts w:hint="default" w:ascii="Times New Roman" w:hAnsi="Times New Roman" w:eastAsia="宋体" w:cs="Times New Roman"/>
          <w:b/>
          <w:bCs/>
          <w:i w:val="0"/>
          <w:iCs w:val="0"/>
          <w:caps w:val="0"/>
          <w:spacing w:val="0"/>
          <w:sz w:val="24"/>
          <w:szCs w:val="24"/>
          <w:shd w:val="clear" w:color="auto" w:fill="ffffff"/>
        </w:rPr>
        <w:t xml:space="preserve">七、对本次招标提出询问，请按以下方式联系。</w:t>
      </w:r>
      <w:r/>
    </w:p>
    <w:p>
      <w:pPr>
        <w:pStyle w:val="794"/>
        <w:ind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1.采购人信息 </w:t>
      </w:r>
      <w:r/>
    </w:p>
    <w:p>
      <w:pPr>
        <w:pStyle w:val="794"/>
        <w:ind w:firstLine="480"/>
        <w:jc w:val="left"/>
        <w:keepLines w:val="0"/>
        <w:keepNext w:val="0"/>
        <w:pageBreakBefore w:val="0"/>
        <w:spacing w:before="0" w:beforeAutospacing="0" w:after="0" w:afterAutospacing="0" w:line="360" w:lineRule="auto"/>
        <w:widowControl/>
        <w:rPr>
          <w:rFonts w:hint="eastAsia" w:ascii="Times New Roman" w:hAnsi="Times New Roman" w:eastAsia="宋体" w:cs="Times New Roman"/>
          <w:i w:val="0"/>
          <w:iCs w:val="0"/>
          <w:caps w:val="0"/>
          <w:spacing w:val="0"/>
          <w:sz w:val="24"/>
          <w:szCs w:val="24"/>
          <w:highlight w:val="none"/>
          <w:shd w:val="clear" w:color="auto" w:fill="ffffff"/>
          <w:lang w:val="en-US" w:eastAsia="zh-CN"/>
        </w:rPr>
        <w:suppressLineNumbers w:val="0"/>
      </w:pPr>
      <w:r>
        <w:rPr>
          <w:rFonts w:hint="default" w:ascii="Times New Roman" w:hAnsi="Times New Roman" w:eastAsia="宋体" w:cs="Times New Roman"/>
          <w:i w:val="0"/>
          <w:iCs w:val="0"/>
          <w:caps w:val="0"/>
          <w:spacing w:val="0"/>
          <w:sz w:val="24"/>
          <w:szCs w:val="24"/>
          <w:highlight w:val="none"/>
          <w:shd w:val="clear" w:color="auto" w:fill="ffffff"/>
        </w:rPr>
        <w:t xml:space="preserve">单位名称：</w:t>
      </w:r>
      <w:r>
        <w:rPr>
          <w:rFonts w:hint="eastAsia" w:ascii="Times New Roman" w:hAnsi="Times New Roman" w:eastAsia="宋体" w:cs="Times New Roman"/>
          <w:i w:val="0"/>
          <w:iCs w:val="0"/>
          <w:caps w:val="0"/>
          <w:spacing w:val="0"/>
          <w:sz w:val="24"/>
          <w:szCs w:val="24"/>
          <w:highlight w:val="none"/>
          <w:shd w:val="clear" w:color="auto" w:fill="ffffff"/>
          <w:lang w:eastAsia="zh-CN"/>
        </w:rPr>
        <w:t xml:space="preserve">镇江高新区建设和交通局</w:t>
      </w:r>
      <w:r>
        <w:rPr>
          <w:rFonts w:hint="eastAsia" w:ascii="Times New Roman" w:hAnsi="Times New Roman" w:eastAsia="宋体" w:cs="Times New Roman"/>
          <w:i w:val="0"/>
          <w:iCs w:val="0"/>
          <w:caps w:val="0"/>
          <w:spacing w:val="0"/>
          <w:sz w:val="24"/>
          <w:szCs w:val="24"/>
          <w:highlight w:val="none"/>
          <w:shd w:val="clear" w:color="auto" w:fill="ffffff"/>
          <w:lang w:val="en-US" w:eastAsia="zh-CN"/>
        </w:rPr>
        <w:t xml:space="preserve"> </w:t>
      </w:r>
      <w:r/>
    </w:p>
    <w:p>
      <w:pPr>
        <w:pStyle w:val="794"/>
        <w:ind w:firstLine="480"/>
        <w:jc w:val="left"/>
        <w:keepLines w:val="0"/>
        <w:keepNext w:val="0"/>
        <w:pageBreakBefore w:val="0"/>
        <w:spacing w:before="0" w:beforeAutospacing="0" w:after="0" w:afterAutospacing="0" w:line="360" w:lineRule="auto"/>
        <w:widowControl/>
        <w:rPr>
          <w:rFonts w:hint="eastAsia" w:ascii="Times New Roman" w:hAnsi="Times New Roman" w:cs="Times New Roman"/>
          <w:i w:val="0"/>
          <w:iCs w:val="0"/>
          <w:caps w:val="0"/>
          <w:spacing w:val="0"/>
          <w:sz w:val="24"/>
          <w:szCs w:val="24"/>
          <w:highlight w:val="none"/>
          <w:shd w:val="clear" w:color="auto" w:fill="ffffff"/>
          <w:lang w:val="en-US" w:eastAsia="zh-CN"/>
        </w:rPr>
        <w:suppressLineNumbers w:val="0"/>
      </w:pPr>
      <w:r>
        <w:rPr>
          <w:rFonts w:hint="default" w:ascii="Times New Roman" w:hAnsi="Times New Roman" w:eastAsia="宋体" w:cs="Times New Roman"/>
          <w:i w:val="0"/>
          <w:iCs w:val="0"/>
          <w:caps w:val="0"/>
          <w:spacing w:val="0"/>
          <w:sz w:val="24"/>
          <w:szCs w:val="24"/>
          <w:highlight w:val="none"/>
          <w:shd w:val="clear" w:color="auto" w:fill="ffffff"/>
        </w:rPr>
        <w:t xml:space="preserve">单位地址：</w:t>
      </w:r>
      <w:r>
        <w:rPr>
          <w:rFonts w:hint="eastAsia" w:ascii="Times New Roman" w:hAnsi="Times New Roman" w:eastAsia="宋体" w:cs="Times New Roman"/>
          <w:i w:val="0"/>
          <w:iCs w:val="0"/>
          <w:caps w:val="0"/>
          <w:spacing w:val="0"/>
          <w:sz w:val="24"/>
          <w:szCs w:val="24"/>
          <w:highlight w:val="none"/>
          <w:shd w:val="clear" w:color="auto" w:fill="ffffff"/>
          <w:lang w:eastAsia="zh-CN"/>
        </w:rPr>
        <w:t xml:space="preserve">镇江</w:t>
      </w:r>
      <w:r>
        <w:rPr>
          <w:rFonts w:hint="eastAsia" w:ascii="Times New Roman" w:hAnsi="Times New Roman" w:cs="Times New Roman"/>
          <w:i w:val="0"/>
          <w:iCs w:val="0"/>
          <w:caps w:val="0"/>
          <w:spacing w:val="0"/>
          <w:sz w:val="24"/>
          <w:szCs w:val="24"/>
          <w:highlight w:val="none"/>
          <w:shd w:val="clear" w:color="auto" w:fill="ffffff"/>
          <w:lang w:val="en-US" w:eastAsia="zh-CN"/>
        </w:rPr>
        <w:t xml:space="preserve">润州区南徐大道298号 </w:t>
      </w:r>
      <w:r/>
    </w:p>
    <w:p>
      <w:pPr>
        <w:pStyle w:val="794"/>
        <w:ind w:firstLine="480"/>
        <w:jc w:val="left"/>
        <w:keepLines w:val="0"/>
        <w:keepNext w:val="0"/>
        <w:pageBreakBefore w:val="0"/>
        <w:spacing w:before="0" w:beforeAutospacing="0" w:after="0" w:afterAutospacing="0" w:line="360" w:lineRule="auto"/>
        <w:widowControl/>
        <w:rPr>
          <w:rFonts w:hint="eastAsia" w:ascii="Times New Roman" w:hAnsi="Times New Roman" w:cs="Times New Roman"/>
          <w:i w:val="0"/>
          <w:iCs w:val="0"/>
          <w:caps w:val="0"/>
          <w:spacing w:val="0"/>
          <w:sz w:val="24"/>
          <w:szCs w:val="24"/>
          <w:highlight w:val="none"/>
          <w:shd w:val="clear" w:color="auto" w:fill="ffffff"/>
          <w:lang w:val="en-US" w:eastAsia="zh-CN"/>
        </w:rPr>
        <w:suppressLineNumbers w:val="0"/>
      </w:pPr>
      <w:r>
        <w:rPr>
          <w:rFonts w:hint="default" w:ascii="Times New Roman" w:hAnsi="Times New Roman" w:eastAsia="宋体" w:cs="Times New Roman"/>
          <w:i w:val="0"/>
          <w:iCs w:val="0"/>
          <w:caps w:val="0"/>
          <w:spacing w:val="0"/>
          <w:sz w:val="24"/>
          <w:szCs w:val="24"/>
          <w:highlight w:val="none"/>
          <w:shd w:val="clear" w:color="auto" w:fill="ffffff"/>
        </w:rPr>
        <w:t xml:space="preserve">联系人：</w:t>
      </w:r>
      <w:r>
        <w:rPr>
          <w:rFonts w:hint="eastAsia" w:ascii="Times New Roman" w:hAnsi="Times New Roman" w:cs="Times New Roman"/>
          <w:i w:val="0"/>
          <w:iCs w:val="0"/>
          <w:caps w:val="0"/>
          <w:spacing w:val="0"/>
          <w:sz w:val="24"/>
          <w:szCs w:val="24"/>
          <w:highlight w:val="none"/>
          <w:shd w:val="clear" w:color="auto" w:fill="ffffff"/>
          <w:lang w:val="en-US" w:eastAsia="zh-CN"/>
        </w:rPr>
        <w:t xml:space="preserve"> 张科长 </w:t>
      </w:r>
      <w:r/>
    </w:p>
    <w:p>
      <w:pPr>
        <w:pStyle w:val="794"/>
        <w:ind w:firstLine="480"/>
        <w:jc w:val="left"/>
        <w:keepLines w:val="0"/>
        <w:keepNext w:val="0"/>
        <w:pageBreakBefore w:val="0"/>
        <w:spacing w:before="0" w:beforeAutospacing="0" w:after="0" w:afterAutospacing="0" w:line="360" w:lineRule="auto"/>
        <w:widowControl/>
        <w:rPr>
          <w:rFonts w:hint="eastAsia" w:ascii="Times New Roman" w:hAnsi="Times New Roman" w:eastAsia="宋体" w:cs="Times New Roman"/>
          <w:sz w:val="24"/>
          <w:szCs w:val="24"/>
          <w:highlight w:val="none"/>
          <w:lang w:val="en-US" w:eastAsia="zh-CN"/>
        </w:rPr>
        <w:suppressLineNumbers w:val="0"/>
      </w:pPr>
      <w:r>
        <w:rPr>
          <w:rFonts w:hint="default" w:ascii="Times New Roman" w:hAnsi="Times New Roman" w:eastAsia="宋体" w:cs="Times New Roman"/>
          <w:i w:val="0"/>
          <w:iCs w:val="0"/>
          <w:caps w:val="0"/>
          <w:spacing w:val="0"/>
          <w:sz w:val="24"/>
          <w:szCs w:val="24"/>
          <w:highlight w:val="none"/>
          <w:shd w:val="clear" w:color="auto" w:fill="ffffff"/>
        </w:rPr>
        <w:t xml:space="preserve">联系电话：18021228849</w:t>
      </w:r>
      <w:r>
        <w:rPr>
          <w:rFonts w:hint="eastAsia" w:ascii="Times New Roman" w:hAnsi="Times New Roman" w:cs="Times New Roman"/>
          <w:i w:val="0"/>
          <w:iCs w:val="0"/>
          <w:caps w:val="0"/>
          <w:spacing w:val="0"/>
          <w:sz w:val="24"/>
          <w:szCs w:val="24"/>
          <w:highlight w:val="none"/>
          <w:shd w:val="clear" w:color="auto" w:fill="ffffff"/>
          <w:lang w:val="en-US" w:eastAsia="zh-CN"/>
        </w:rPr>
        <w:t xml:space="preserve"> </w:t>
      </w:r>
      <w:r/>
    </w:p>
    <w:p>
      <w:pPr>
        <w:pStyle w:val="794"/>
        <w:ind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2.采购代理机构信息（如有）</w:t>
      </w:r>
      <w:r/>
    </w:p>
    <w:p>
      <w:pPr>
        <w:pStyle w:val="794"/>
        <w:ind w:firstLine="480"/>
        <w:jc w:val="left"/>
        <w:keepLines w:val="0"/>
        <w:keepNext w:val="0"/>
        <w:pageBreakBefore w:val="0"/>
        <w:spacing w:before="0" w:beforeAutospacing="0" w:after="0" w:afterAutospacing="0" w:line="360" w:lineRule="auto"/>
        <w:widowControl/>
        <w:rPr>
          <w:rFonts w:hint="eastAsia" w:ascii="Times New Roman" w:hAnsi="Times New Roman" w:eastAsia="宋体" w:cs="Times New Roman"/>
          <w:sz w:val="24"/>
          <w:szCs w:val="24"/>
          <w:lang w:eastAsia="zh-CN"/>
        </w:rPr>
        <w:suppressLineNumbers w:val="0"/>
      </w:pPr>
      <w:r>
        <w:rPr>
          <w:rFonts w:hint="default" w:ascii="Times New Roman" w:hAnsi="Times New Roman" w:eastAsia="宋体" w:cs="Times New Roman"/>
          <w:i w:val="0"/>
          <w:iCs w:val="0"/>
          <w:caps w:val="0"/>
          <w:spacing w:val="0"/>
          <w:sz w:val="24"/>
          <w:szCs w:val="24"/>
          <w:shd w:val="clear" w:color="auto" w:fill="ffffff"/>
        </w:rPr>
        <w:t xml:space="preserve">单位名称：</w:t>
      </w:r>
      <w:r>
        <w:rPr>
          <w:rFonts w:hint="eastAsia" w:ascii="Times New Roman" w:hAnsi="Times New Roman" w:cs="Times New Roman"/>
          <w:i w:val="0"/>
          <w:iCs w:val="0"/>
          <w:caps w:val="0"/>
          <w:spacing w:val="0"/>
          <w:sz w:val="24"/>
          <w:szCs w:val="24"/>
          <w:shd w:val="clear" w:color="auto" w:fill="ffffff"/>
          <w:lang w:eastAsia="zh-CN"/>
        </w:rPr>
        <w:t xml:space="preserve">江苏顺天工程项目管理咨询有限公司</w:t>
      </w:r>
      <w:r/>
    </w:p>
    <w:p>
      <w:pPr>
        <w:pStyle w:val="794"/>
        <w:ind w:firstLine="480"/>
        <w:jc w:val="left"/>
        <w:keepLines w:val="0"/>
        <w:keepNext w:val="0"/>
        <w:pageBreakBefore w:val="0"/>
        <w:spacing w:before="0" w:beforeAutospacing="0" w:after="0" w:afterAutospacing="0" w:line="360" w:lineRule="auto"/>
        <w:widowControl/>
        <w:rPr>
          <w:rFonts w:hint="eastAsia" w:ascii="Times New Roman" w:hAnsi="Times New Roman" w:eastAsia="宋体" w:cs="Times New Roman"/>
          <w:sz w:val="24"/>
          <w:szCs w:val="24"/>
          <w:lang w:eastAsia="zh-CN"/>
        </w:rPr>
        <w:suppressLineNumbers w:val="0"/>
      </w:pPr>
      <w:r>
        <w:rPr>
          <w:rFonts w:hint="default" w:ascii="Times New Roman" w:hAnsi="Times New Roman" w:eastAsia="宋体" w:cs="Times New Roman"/>
          <w:i w:val="0"/>
          <w:iCs w:val="0"/>
          <w:caps w:val="0"/>
          <w:spacing w:val="0"/>
          <w:sz w:val="24"/>
          <w:szCs w:val="24"/>
          <w:shd w:val="clear" w:color="auto" w:fill="ffffff"/>
        </w:rPr>
        <w:t xml:space="preserve">单位地址：</w:t>
      </w:r>
      <w:r>
        <w:rPr>
          <w:rFonts w:hint="eastAsia" w:ascii="Times New Roman" w:hAnsi="Times New Roman" w:cs="Times New Roman"/>
          <w:i w:val="0"/>
          <w:iCs w:val="0"/>
          <w:caps w:val="0"/>
          <w:spacing w:val="0"/>
          <w:sz w:val="24"/>
          <w:szCs w:val="24"/>
          <w:shd w:val="clear" w:color="auto" w:fill="ffffff"/>
          <w:lang w:eastAsia="zh-CN"/>
        </w:rPr>
        <w:t xml:space="preserve">镇江市京口区谷阳路88号东郡华庭16幢6层</w:t>
      </w:r>
      <w:r/>
    </w:p>
    <w:p>
      <w:pPr>
        <w:pStyle w:val="794"/>
        <w:ind w:firstLine="480"/>
        <w:jc w:val="left"/>
        <w:keepLines w:val="0"/>
        <w:keepNext w:val="0"/>
        <w:pageBreakBefore w:val="0"/>
        <w:spacing w:before="0" w:beforeAutospacing="0" w:after="0" w:afterAutospacing="0" w:line="360" w:lineRule="auto"/>
        <w:widowControl/>
        <w:rPr>
          <w:rFonts w:hint="eastAsia" w:ascii="Times New Roman" w:hAnsi="Times New Roman" w:eastAsia="宋体" w:cs="Times New Roman"/>
          <w:sz w:val="24"/>
          <w:szCs w:val="24"/>
          <w:lang w:eastAsia="zh-CN"/>
        </w:rPr>
        <w:suppressLineNumbers w:val="0"/>
      </w:pPr>
      <w:r>
        <w:rPr>
          <w:rFonts w:hint="default" w:ascii="Times New Roman" w:hAnsi="Times New Roman" w:eastAsia="宋体" w:cs="Times New Roman"/>
          <w:i w:val="0"/>
          <w:iCs w:val="0"/>
          <w:caps w:val="0"/>
          <w:spacing w:val="0"/>
          <w:sz w:val="24"/>
          <w:szCs w:val="24"/>
          <w:shd w:val="clear" w:color="auto" w:fill="ffffff"/>
        </w:rPr>
        <w:t xml:space="preserve">联系人：</w:t>
      </w:r>
      <w:r>
        <w:rPr>
          <w:rFonts w:hint="eastAsia" w:ascii="Times New Roman" w:hAnsi="Times New Roman" w:cs="Times New Roman"/>
          <w:i w:val="0"/>
          <w:iCs w:val="0"/>
          <w:caps w:val="0"/>
          <w:spacing w:val="0"/>
          <w:sz w:val="24"/>
          <w:szCs w:val="24"/>
          <w:shd w:val="clear" w:color="auto" w:fill="ffffff"/>
          <w:lang w:val="en-US" w:eastAsia="zh-CN"/>
        </w:rPr>
        <w:t xml:space="preserve">张工</w:t>
      </w:r>
      <w:r/>
    </w:p>
    <w:p>
      <w:pPr>
        <w:pStyle w:val="794"/>
        <w:ind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suppressLineNumbers w:val="0"/>
      </w:pPr>
      <w:r>
        <w:rPr>
          <w:rFonts w:hint="default" w:ascii="Times New Roman" w:hAnsi="Times New Roman" w:eastAsia="宋体" w:cs="Times New Roman"/>
          <w:i w:val="0"/>
          <w:iCs w:val="0"/>
          <w:caps w:val="0"/>
          <w:spacing w:val="0"/>
          <w:sz w:val="24"/>
          <w:szCs w:val="24"/>
          <w:shd w:val="clear" w:color="auto" w:fill="ffffff"/>
        </w:rPr>
        <w:t xml:space="preserve">联系电话：</w:t>
      </w:r>
      <w:r>
        <w:rPr>
          <w:rFonts w:hint="eastAsia" w:ascii="Times New Roman" w:hAnsi="Times New Roman" w:cs="Times New Roman"/>
          <w:i w:val="0"/>
          <w:iCs w:val="0"/>
          <w:caps w:val="0"/>
          <w:spacing w:val="0"/>
          <w:sz w:val="24"/>
          <w:szCs w:val="24"/>
          <w:shd w:val="clear" w:color="auto" w:fill="ffffff"/>
          <w:lang w:val="en-US" w:eastAsia="zh-CN"/>
        </w:rPr>
        <w:t xml:space="preserve">15240298867</w:t>
      </w:r>
      <w:r/>
    </w:p>
    <w:p>
      <w:pPr>
        <w:pStyle w:val="794"/>
        <w:ind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Bdr>
          <w:left w:val="none" w:color="auto" w:sz="0" w:space="0"/>
        </w:pBdr>
        <w:suppressLineNumbers w:val="0"/>
      </w:pPr>
      <w:r>
        <w:rPr>
          <w:rFonts w:hint="default" w:ascii="Times New Roman" w:hAnsi="Times New Roman" w:eastAsia="宋体" w:cs="Times New Roman"/>
          <w:i w:val="0"/>
          <w:iCs w:val="0"/>
          <w:caps w:val="0"/>
          <w:spacing w:val="0"/>
          <w:sz w:val="24"/>
          <w:szCs w:val="24"/>
          <w:shd w:val="clear" w:color="auto" w:fill="ffffff"/>
        </w:rPr>
        <w:t xml:space="preserve">3.项目联系方式</w:t>
      </w:r>
      <w:r/>
    </w:p>
    <w:p>
      <w:pPr>
        <w:pStyle w:val="794"/>
        <w:ind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default" w:ascii="Times New Roman" w:hAnsi="Times New Roman" w:eastAsia="宋体" w:cs="Times New Roman"/>
          <w:i w:val="0"/>
          <w:iCs w:val="0"/>
          <w:caps w:val="0"/>
          <w:spacing w:val="0"/>
          <w:sz w:val="24"/>
          <w:szCs w:val="24"/>
          <w:shd w:val="clear" w:color="auto" w:fill="ffffff"/>
        </w:rPr>
        <w:t xml:space="preserve">项目联系人：</w:t>
      </w:r>
      <w:r>
        <w:rPr>
          <w:rFonts w:hint="eastAsia" w:ascii="Times New Roman" w:hAnsi="Times New Roman" w:cs="Times New Roman"/>
          <w:i w:val="0"/>
          <w:iCs w:val="0"/>
          <w:caps w:val="0"/>
          <w:spacing w:val="0"/>
          <w:sz w:val="24"/>
          <w:szCs w:val="24"/>
          <w:shd w:val="clear" w:color="auto" w:fill="ffffff"/>
          <w:lang w:val="en-US" w:eastAsia="zh-CN"/>
        </w:rPr>
        <w:t xml:space="preserve">张工</w:t>
      </w:r>
      <w:r/>
    </w:p>
    <w:p>
      <w:pPr>
        <w:pStyle w:val="794"/>
        <w:ind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suppressLineNumbers w:val="0"/>
      </w:pPr>
      <w:r>
        <w:rPr>
          <w:rFonts w:hint="default" w:ascii="Times New Roman" w:hAnsi="Times New Roman" w:eastAsia="宋体" w:cs="Times New Roman"/>
          <w:i w:val="0"/>
          <w:iCs w:val="0"/>
          <w:caps w:val="0"/>
          <w:spacing w:val="0"/>
          <w:sz w:val="24"/>
          <w:szCs w:val="24"/>
          <w:shd w:val="clear" w:color="auto" w:fill="ffffff"/>
        </w:rPr>
        <w:t xml:space="preserve">电话：</w:t>
      </w:r>
      <w:r>
        <w:rPr>
          <w:rFonts w:hint="eastAsia" w:ascii="Times New Roman" w:hAnsi="Times New Roman" w:cs="Times New Roman"/>
          <w:i w:val="0"/>
          <w:iCs w:val="0"/>
          <w:caps w:val="0"/>
          <w:spacing w:val="0"/>
          <w:sz w:val="24"/>
          <w:szCs w:val="24"/>
          <w:shd w:val="clear" w:color="auto" w:fill="ffffff"/>
          <w:lang w:val="en-US" w:eastAsia="zh-CN"/>
        </w:rPr>
        <w:t xml:space="preserve">15240298867</w:t>
      </w:r>
      <w:r/>
    </w:p>
    <w:p>
      <w:pPr>
        <w:pStyle w:val="794"/>
        <w:ind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rPr>
      </w:r>
      <w:r/>
    </w:p>
    <w:p>
      <w:pPr>
        <w:jc w:val="center"/>
        <w:spacing w:after="0" w:line="24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r>
      <w:r/>
    </w:p>
    <w:p>
      <w:pPr>
        <w:ind w:right="0"/>
        <w:jc w:val="both"/>
        <w:keepLines w:val="0"/>
        <w:keepNext w:val="0"/>
        <w:pageBreakBefore w:val="0"/>
        <w:spacing w:before="200" w:line="360" w:lineRule="auto"/>
        <w:widowControl/>
        <w:rPr>
          <w:rFonts w:ascii="Times New Roman" w:hAnsi="Times New Roman" w:eastAsia="宋体"/>
          <w:b/>
          <w:bCs w:val="0"/>
          <w:color w:val="auto"/>
          <w:sz w:val="36"/>
          <w:highlight w:val="none"/>
          <w:lang w:eastAsia="zh-CN"/>
        </w:rPr>
        <w:pBdr>
          <w:top w:val="none" w:color="auto" w:sz="0" w:space="0"/>
          <w:left w:val="none" w:color="auto" w:sz="0" w:space="0"/>
          <w:bottom w:val="none" w:color="auto" w:sz="0" w:space="0"/>
          <w:right w:val="none" w:color="auto" w:sz="0" w:space="0"/>
        </w:pBdr>
        <w:outlineLvl w:val="0"/>
      </w:pPr>
      <w:r/>
      <w:bookmarkStart w:id="7" w:name="_Toc30311"/>
      <w:r/>
      <w:bookmarkEnd w:id="7"/>
      <w:r/>
      <w:r/>
    </w:p>
    <w:p>
      <w:pPr>
        <w:ind w:right="0"/>
        <w:jc w:val="center"/>
        <w:keepLines w:val="0"/>
        <w:keepNext w:val="0"/>
        <w:pageBreakBefore w:val="0"/>
        <w:spacing w:before="200" w:line="360" w:lineRule="auto"/>
        <w:widowControl/>
        <w:rPr>
          <w:rFonts w:ascii="Times New Roman" w:hAnsi="Times New Roman" w:eastAsia="宋体"/>
          <w:b/>
          <w:bCs w:val="0"/>
          <w:color w:val="auto"/>
          <w:sz w:val="36"/>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bCs w:val="0"/>
          <w:color w:val="auto"/>
          <w:sz w:val="36"/>
          <w:highlight w:val="none"/>
          <w:lang w:eastAsia="zh-CN"/>
        </w:rPr>
        <w:t xml:space="preserve">第二部分</w:t>
      </w:r>
      <w:r>
        <w:rPr>
          <w:rFonts w:ascii="Times New Roman" w:hAnsi="Times New Roman" w:eastAsia="宋体"/>
          <w:b/>
          <w:bCs w:val="0"/>
          <w:color w:val="auto"/>
          <w:sz w:val="36"/>
          <w:highlight w:val="none"/>
          <w:lang w:val="en-US" w:eastAsia="zh-CN"/>
        </w:rPr>
        <w:t xml:space="preserve">  </w:t>
      </w:r>
      <w:r>
        <w:rPr>
          <w:rFonts w:ascii="Times New Roman" w:hAnsi="Times New Roman" w:eastAsia="宋体"/>
          <w:b/>
          <w:bCs w:val="0"/>
          <w:color w:val="auto"/>
          <w:sz w:val="36"/>
          <w:highlight w:val="none"/>
          <w:lang w:eastAsia="zh-CN"/>
        </w:rPr>
        <w:t xml:space="preserve">投标人须知</w:t>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前附表</w:t>
      </w:r>
      <w:r/>
    </w:p>
    <w:tbl>
      <w:tblPr>
        <w:tblStyle w:val="836"/>
        <w:tblW w:w="9599"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984"/>
        <w:gridCol w:w="6810"/>
      </w:tblGrid>
      <w:tr>
        <w:trPr>
          <w:trHeight w:val="139"/>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序号</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事项</w:t>
            </w:r>
            <w:r/>
          </w:p>
        </w:tc>
        <w:tc>
          <w:tcPr>
            <w:tcMar>
              <w:left w:w="108" w:type="dxa"/>
              <w:top w:w="0" w:type="dxa"/>
              <w:right w:w="108" w:type="dxa"/>
              <w:bottom w:w="0" w:type="dxa"/>
            </w:tcMar>
            <w:tcW w:w="681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本项目规定</w:t>
            </w:r>
            <w:r/>
          </w:p>
        </w:tc>
      </w:tr>
      <w:tr>
        <w:trPr>
          <w:trHeight w:val="1254"/>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1</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报价要求</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本次投标报价的币种为人民币。</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投标人应按招标文件所提供的各报价表格式报价。</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投标人应对本项目报出最具有竞争力的价格，应包括本次招标要求提供的货物（服务）已支付或将支付的所有费用（含税费）。</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最低投标报价不能作为中标的保证。</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中标价即为合同签约价。</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如出现报价前后不一致的，将按招标文件第五部分“评标办法和标准”第5项规定进行修正。</w:t>
            </w:r>
            <w:r/>
          </w:p>
        </w:tc>
      </w:tr>
      <w:tr>
        <w:trPr>
          <w:trHeight w:val="388"/>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2</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转包及分包</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项目依法不得转包</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本项目不同意分包。</w:t>
            </w:r>
            <w:r/>
          </w:p>
        </w:tc>
      </w:tr>
      <w:tr>
        <w:trPr>
          <w:trHeight w:val="795"/>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3</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开标前答疑会</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w:t>
            </w:r>
            <w:r>
              <w:rPr>
                <w:rFonts w:ascii="Wingdings 2" w:hAnsi="Wingdings 2" w:eastAsia="Wingdings 2" w:cs="Wingdings 2"/>
                <w:color w:val="auto"/>
                <w:sz w:val="24"/>
                <w:szCs w:val="24"/>
                <w:highlight w:val="none"/>
                <w:lang w:eastAsia="zh-CN"/>
              </w:rPr>
              <w:t xml:space="preserve">R</w:t>
            </w:r>
            <w:r>
              <w:rPr>
                <w:rFonts w:ascii="Times New Roman" w:hAnsi="Times New Roman" w:eastAsia="宋体"/>
                <w:color w:val="auto"/>
                <w:sz w:val="24"/>
                <w:highlight w:val="none"/>
                <w:lang w:eastAsia="zh-CN"/>
              </w:rPr>
              <w:t xml:space="preserve">A不组织</w:t>
            </w:r>
            <w:r/>
          </w:p>
          <w:p>
            <w:pPr>
              <w:jc w:val="both"/>
              <w:spacing w:after="0" w:line="520" w:lineRule="exact"/>
              <w:widowControl w:val="off"/>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B组织</w:t>
            </w:r>
            <w:r/>
          </w:p>
          <w:p>
            <w:pPr>
              <w:jc w:val="both"/>
              <w:spacing w:after="0" w:line="520" w:lineRule="exact"/>
              <w:widowControl w:val="off"/>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时间：</w:t>
            </w:r>
            <w:r>
              <w:rPr>
                <w:rFonts w:ascii="Times New Roman" w:hAnsi="Times New Roman" w:eastAsia="宋体"/>
                <w:b/>
                <w:color w:val="auto"/>
                <w:sz w:val="24"/>
                <w:szCs w:val="24"/>
                <w:highlight w:val="none"/>
                <w:u w:val="single"/>
                <w:lang w:eastAsia="zh-CN"/>
              </w:rPr>
              <w:t xml:space="preserve">           </w:t>
            </w:r>
            <w:r/>
          </w:p>
          <w:p>
            <w:pPr>
              <w:jc w:val="both"/>
              <w:spacing w:after="0" w:line="520" w:lineRule="exact"/>
              <w:widowControl w:val="off"/>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地点：</w:t>
            </w:r>
            <w:r>
              <w:rPr>
                <w:rFonts w:ascii="Times New Roman" w:hAnsi="Times New Roman" w:eastAsia="宋体"/>
                <w:b/>
                <w:color w:val="auto"/>
                <w:sz w:val="24"/>
                <w:szCs w:val="24"/>
                <w:highlight w:val="none"/>
                <w:u w:val="single"/>
                <w:lang w:eastAsia="zh-CN"/>
              </w:rPr>
              <w:t xml:space="preserve">           </w:t>
            </w:r>
            <w:r/>
          </w:p>
          <w:p>
            <w:pPr>
              <w:jc w:val="both"/>
              <w:spacing w:after="0" w:line="360" w:lineRule="auto"/>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联系人：</w:t>
            </w:r>
            <w:r>
              <w:rPr>
                <w:rFonts w:ascii="Times New Roman" w:hAnsi="Times New Roman" w:eastAsia="宋体"/>
                <w:b/>
                <w:color w:val="auto"/>
                <w:sz w:val="24"/>
                <w:szCs w:val="24"/>
                <w:highlight w:val="none"/>
                <w:u w:val="single"/>
                <w:lang w:eastAsia="zh-CN"/>
              </w:rPr>
              <w:t xml:space="preserve">           </w:t>
            </w:r>
            <w:r>
              <w:rPr>
                <w:rFonts w:ascii="Times New Roman" w:hAnsi="Times New Roman" w:eastAsia="宋体"/>
                <w:color w:val="auto"/>
                <w:sz w:val="24"/>
                <w:szCs w:val="24"/>
                <w:highlight w:val="none"/>
                <w:lang w:eastAsia="zh-CN"/>
              </w:rPr>
              <w:t xml:space="preserve">联系方式：</w:t>
            </w:r>
            <w:r>
              <w:rPr>
                <w:rFonts w:ascii="Times New Roman" w:hAnsi="Times New Roman" w:eastAsia="宋体"/>
                <w:b/>
                <w:color w:val="auto"/>
                <w:sz w:val="24"/>
                <w:szCs w:val="24"/>
                <w:highlight w:val="none"/>
                <w:u w:val="single"/>
                <w:lang w:eastAsia="zh-CN"/>
              </w:rPr>
              <w:t xml:space="preserve">           </w:t>
            </w:r>
            <w:r/>
          </w:p>
        </w:tc>
      </w:tr>
      <w:tr>
        <w:trPr>
          <w:trHeight w:val="795"/>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4</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现场踏勘</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w:t>
            </w:r>
            <w:r>
              <w:rPr>
                <w:rFonts w:ascii="Wingdings 2" w:hAnsi="Wingdings 2" w:eastAsia="Wingdings 2" w:cs="Wingdings 2"/>
                <w:color w:val="auto"/>
                <w:sz w:val="24"/>
                <w:szCs w:val="24"/>
                <w:highlight w:val="none"/>
                <w:lang w:eastAsia="zh-CN"/>
              </w:rPr>
              <w:t xml:space="preserve">R</w:t>
            </w:r>
            <w:r>
              <w:rPr>
                <w:rFonts w:ascii="Times New Roman" w:hAnsi="Times New Roman" w:eastAsia="宋体"/>
                <w:color w:val="auto"/>
                <w:sz w:val="24"/>
                <w:highlight w:val="none"/>
                <w:lang w:eastAsia="zh-CN"/>
              </w:rPr>
              <w:t xml:space="preserve">A不统一组织</w:t>
            </w:r>
            <w:r/>
          </w:p>
          <w:p>
            <w:pPr>
              <w:jc w:val="both"/>
              <w:spacing w:after="0" w:line="520" w:lineRule="exact"/>
              <w:widowControl w:val="off"/>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B组织</w:t>
            </w:r>
            <w:r/>
          </w:p>
          <w:p>
            <w:pPr>
              <w:jc w:val="both"/>
              <w:spacing w:after="0" w:line="520" w:lineRule="exact"/>
              <w:widowControl w:val="off"/>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时间：</w:t>
            </w:r>
            <w:r>
              <w:rPr>
                <w:rFonts w:ascii="Times New Roman" w:hAnsi="Times New Roman" w:eastAsia="宋体"/>
                <w:b/>
                <w:color w:val="auto"/>
                <w:sz w:val="24"/>
                <w:szCs w:val="24"/>
                <w:highlight w:val="none"/>
                <w:u w:val="single"/>
                <w:lang w:eastAsia="zh-CN"/>
              </w:rPr>
              <w:t xml:space="preserve">           </w:t>
            </w:r>
            <w:r/>
          </w:p>
          <w:p>
            <w:pPr>
              <w:jc w:val="both"/>
              <w:spacing w:after="0" w:line="520" w:lineRule="exact"/>
              <w:widowControl w:val="off"/>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地点：</w:t>
            </w:r>
            <w:r>
              <w:rPr>
                <w:rFonts w:ascii="Times New Roman" w:hAnsi="Times New Roman" w:eastAsia="宋体"/>
                <w:b/>
                <w:color w:val="auto"/>
                <w:sz w:val="24"/>
                <w:szCs w:val="24"/>
                <w:highlight w:val="none"/>
                <w:u w:val="single"/>
                <w:lang w:eastAsia="zh-CN"/>
              </w:rPr>
              <w:t xml:space="preserve">           </w:t>
            </w:r>
            <w:r/>
          </w:p>
          <w:p>
            <w:pPr>
              <w:jc w:val="both"/>
              <w:spacing w:after="0" w:line="360" w:lineRule="auto"/>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联系人：</w:t>
            </w:r>
            <w:r>
              <w:rPr>
                <w:rFonts w:ascii="Times New Roman" w:hAnsi="Times New Roman" w:eastAsia="宋体"/>
                <w:b/>
                <w:color w:val="auto"/>
                <w:sz w:val="24"/>
                <w:szCs w:val="24"/>
                <w:highlight w:val="none"/>
                <w:u w:val="single"/>
                <w:lang w:eastAsia="zh-CN"/>
              </w:rPr>
              <w:t xml:space="preserve">           </w:t>
            </w:r>
            <w:r>
              <w:rPr>
                <w:rFonts w:ascii="Times New Roman" w:hAnsi="Times New Roman" w:eastAsia="宋体"/>
                <w:color w:val="auto"/>
                <w:sz w:val="24"/>
                <w:szCs w:val="24"/>
                <w:highlight w:val="none"/>
                <w:lang w:eastAsia="zh-CN"/>
              </w:rPr>
              <w:t xml:space="preserve">联系方式：</w:t>
            </w:r>
            <w:r>
              <w:rPr>
                <w:rFonts w:ascii="Times New Roman" w:hAnsi="Times New Roman" w:eastAsia="宋体"/>
                <w:b/>
                <w:color w:val="auto"/>
                <w:sz w:val="24"/>
                <w:szCs w:val="24"/>
                <w:highlight w:val="none"/>
                <w:u w:val="single"/>
                <w:lang w:eastAsia="zh-CN"/>
              </w:rPr>
              <w:t xml:space="preserve">           </w:t>
            </w:r>
            <w:r/>
          </w:p>
        </w:tc>
      </w:tr>
      <w:tr>
        <w:trPr>
          <w:trHeight w:val="139"/>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5</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演示</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none"/>
                <w:lang w:val="en-US"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val="en-US" w:eastAsia="zh-CN"/>
              </w:rPr>
              <w:t xml:space="preserve">无</w:t>
            </w:r>
            <w:r/>
          </w:p>
        </w:tc>
      </w:tr>
      <w:tr>
        <w:trPr>
          <w:trHeight w:val="156"/>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6</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样品</w:t>
            </w:r>
            <w:r/>
          </w:p>
        </w:tc>
        <w:tc>
          <w:tcPr>
            <w:tcMar>
              <w:left w:w="108" w:type="dxa"/>
              <w:top w:w="0" w:type="dxa"/>
              <w:right w:w="108" w:type="dxa"/>
              <w:bottom w:w="0" w:type="dxa"/>
            </w:tcMar>
            <w:tcW w:w="6810" w:type="dxa"/>
            <w:vAlign w:val="center"/>
            <w:textDirection w:val="lrTb"/>
            <w:noWrap/>
          </w:tcPr>
          <w:p>
            <w:pPr>
              <w:jc w:val="both"/>
              <w:spacing w:after="0" w:line="520" w:lineRule="exact"/>
              <w:widowControl w:val="off"/>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不要求提供。</w:t>
            </w:r>
            <w:r/>
          </w:p>
        </w:tc>
      </w:tr>
      <w:tr>
        <w:trPr>
          <w:trHeight w:val="279"/>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7</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是否允许采购进口产品</w:t>
            </w:r>
            <w:r/>
          </w:p>
        </w:tc>
        <w:tc>
          <w:tcPr>
            <w:tcMar>
              <w:left w:w="108" w:type="dxa"/>
              <w:top w:w="0" w:type="dxa"/>
              <w:right w:w="108" w:type="dxa"/>
              <w:bottom w:w="0" w:type="dxa"/>
            </w:tcMar>
            <w:tcW w:w="6810" w:type="dxa"/>
            <w:vAlign w:val="center"/>
            <w:textDirection w:val="lrTb"/>
            <w:noWrap/>
          </w:tcPr>
          <w:p>
            <w:pPr>
              <w:jc w:val="both"/>
              <w:spacing w:after="0" w:line="520" w:lineRule="exact"/>
              <w:widowControl w:val="off"/>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t xml:space="preserve">本项目不允许采购进口产品。</w:t>
            </w:r>
            <w:r/>
          </w:p>
        </w:tc>
      </w:tr>
      <w:tr>
        <w:trPr>
          <w:trHeight w:val="450"/>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8</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项目属性与核心产品</w:t>
            </w:r>
            <w:r/>
          </w:p>
        </w:tc>
        <w:tc>
          <w:tcPr>
            <w:tcMar>
              <w:left w:w="108" w:type="dxa"/>
              <w:top w:w="0" w:type="dxa"/>
              <w:right w:w="108" w:type="dxa"/>
              <w:bottom w:w="0" w:type="dxa"/>
            </w:tcMar>
            <w:tcW w:w="6810" w:type="dxa"/>
            <w:vAlign w:val="center"/>
            <w:textDirection w:val="lrTb"/>
            <w:noWrap/>
          </w:tcPr>
          <w:p>
            <w:pPr>
              <w:jc w:val="both"/>
              <w:spacing w:after="0" w:line="520" w:lineRule="exact"/>
              <w:widowControl w:val="off"/>
              <w:rPr>
                <w:rFonts w:ascii="Times New Roman" w:hAnsi="Times New Roman" w:eastAsia="宋体"/>
                <w:color w:val="auto"/>
                <w:sz w:val="24"/>
                <w:szCs w:val="24"/>
                <w:highlight w:val="whit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white"/>
                <w:lang w:eastAsia="zh-CN"/>
              </w:rPr>
              <w:t xml:space="preserve">A货物类。</w:t>
            </w:r>
            <w:r>
              <w:rPr>
                <w:highlight w:val="white"/>
              </w:rPr>
            </w:r>
            <w:r/>
          </w:p>
          <w:p>
            <w:pPr>
              <w:jc w:val="both"/>
              <w:spacing w:after="0" w:line="520" w:lineRule="exact"/>
              <w:widowControl w:val="off"/>
              <w:rPr>
                <w:rFonts w:ascii="Times New Roman" w:hAnsi="Times New Roman" w:eastAsia="宋体"/>
                <w:color w:val="auto"/>
                <w:sz w:val="24"/>
                <w:szCs w:val="24"/>
                <w:highlight w:val="white"/>
              </w:rPr>
              <w:pBdr>
                <w:top w:val="none" w:color="auto" w:sz="0" w:space="0"/>
                <w:left w:val="none" w:color="auto" w:sz="0" w:space="0"/>
                <w:bottom w:val="none" w:color="auto" w:sz="0" w:space="0"/>
                <w:right w:val="none" w:color="auto" w:sz="0" w:space="0"/>
              </w:pBdr>
            </w:pPr>
            <w:r>
              <w:rPr>
                <w:rFonts w:ascii="Wingdings 2" w:hAnsi="Wingdings 2" w:eastAsia="Wingdings 2" w:cs="Wingdings 2"/>
                <w:color w:val="auto"/>
                <w:sz w:val="24"/>
                <w:szCs w:val="24"/>
                <w:highlight w:val="white"/>
                <w:lang w:eastAsia="zh-CN"/>
              </w:rPr>
              <w:t xml:space="preserve">R</w:t>
            </w:r>
            <w:r>
              <w:rPr>
                <w:rFonts w:ascii="Times New Roman" w:hAnsi="Times New Roman" w:eastAsia="宋体"/>
                <w:color w:val="auto"/>
                <w:sz w:val="24"/>
                <w:szCs w:val="24"/>
                <w:highlight w:val="white"/>
                <w:lang w:eastAsia="zh-CN"/>
              </w:rPr>
              <w:t xml:space="preserve">B服务类。</w:t>
            </w:r>
            <w:r>
              <w:rPr>
                <w:highlight w:val="white"/>
              </w:rPr>
            </w:r>
            <w:r/>
          </w:p>
          <w:p>
            <w:pPr>
              <w:jc w:val="both"/>
              <w:spacing w:after="0" w:line="360" w:lineRule="auto"/>
              <w:rPr>
                <w:rFonts w:ascii="Times New Roman" w:hAnsi="Times New Roman" w:eastAsia="宋体"/>
                <w:color w:val="auto"/>
                <w:sz w:val="24"/>
                <w:highlight w:val="whit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white"/>
                <w:lang w:eastAsia="zh-CN"/>
              </w:rPr>
              <w:t xml:space="preserve">本项目核心产品为：</w:t>
            </w:r>
            <w:r>
              <w:rPr>
                <w:rFonts w:hint="eastAsia" w:ascii="Times New Roman" w:hAnsi="Times New Roman" w:eastAsia="宋体"/>
                <w:color w:val="000000" w:themeColor="text1"/>
                <w:sz w:val="24"/>
                <w:szCs w:val="24"/>
                <w:highlight w:val="white"/>
                <w:u w:val="single"/>
                <w:lang w:eastAsia="zh-CN"/>
                <w14:textFill>
                  <w14:solidFill>
                    <w14:schemeClr w14:val="tx1"/>
                  </w14:solidFill>
                </w14:textFill>
              </w:rPr>
              <w:t xml:space="preserve">绿化养护服务项目</w:t>
            </w:r>
            <w:r>
              <w:rPr>
                <w:rFonts w:ascii="Times New Roman" w:hAnsi="Times New Roman" w:eastAsia="宋体"/>
                <w:color w:val="auto"/>
                <w:sz w:val="24"/>
                <w:highlight w:val="white"/>
                <w:u w:val="single"/>
                <w:lang w:eastAsia="zh-CN"/>
              </w:rPr>
              <w:t xml:space="preserve">。</w:t>
            </w:r>
            <w:r>
              <w:rPr>
                <w:highlight w:val="white"/>
              </w:rPr>
            </w:r>
            <w:r/>
          </w:p>
        </w:tc>
      </w:tr>
      <w:tr>
        <w:trPr>
          <w:trHeight w:val="557"/>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9</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采购标的对应的中小企业划分标准所属行业</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whit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white"/>
                <w:lang w:eastAsia="zh-CN"/>
              </w:rPr>
              <w:t xml:space="preserve">（1）标的：</w:t>
            </w:r>
            <w:r>
              <w:rPr>
                <w:rFonts w:hint="eastAsia" w:ascii="Times New Roman" w:hAnsi="Times New Roman" w:eastAsia="宋体"/>
                <w:color w:val="000000" w:themeColor="text1"/>
                <w:sz w:val="24"/>
                <w:szCs w:val="24"/>
                <w:highlight w:val="white"/>
                <w:u w:val="single"/>
                <w:lang w:eastAsia="zh-CN"/>
                <w14:textFill>
                  <w14:solidFill>
                    <w14:schemeClr w14:val="tx1"/>
                  </w14:solidFill>
                </w14:textFill>
              </w:rPr>
              <w:t xml:space="preserve">绿化养护服务项目</w:t>
            </w:r>
            <w:r>
              <w:rPr>
                <w:rFonts w:ascii="Times New Roman" w:hAnsi="Times New Roman" w:eastAsia="宋体"/>
                <w:color w:val="auto"/>
                <w:sz w:val="24"/>
                <w:highlight w:val="white"/>
                <w:u w:val="single"/>
                <w:lang w:eastAsia="zh-CN"/>
              </w:rPr>
              <w:t xml:space="preserve">，</w:t>
            </w:r>
            <w:r>
              <w:rPr>
                <w:rFonts w:ascii="Times New Roman" w:hAnsi="Times New Roman" w:eastAsia="宋体"/>
                <w:color w:val="auto"/>
                <w:sz w:val="24"/>
                <w:highlight w:val="white"/>
                <w:lang w:eastAsia="zh-CN"/>
              </w:rPr>
              <w:t xml:space="preserve">属于</w:t>
            </w:r>
            <w:r>
              <w:rPr>
                <w:rFonts w:hint="eastAsia" w:ascii="Times New Roman" w:hAnsi="Times New Roman" w:eastAsia="宋体"/>
                <w:color w:val="auto"/>
                <w:sz w:val="24"/>
                <w:szCs w:val="24"/>
                <w:highlight w:val="white"/>
                <w:u w:val="single"/>
                <w:lang w:val="en-US" w:eastAsia="zh-CN"/>
              </w:rPr>
              <w:t xml:space="preserve">其他未列明</w:t>
            </w:r>
            <w:r>
              <w:rPr>
                <w:rFonts w:ascii="Times New Roman" w:hAnsi="Times New Roman" w:eastAsia="宋体"/>
                <w:color w:val="auto"/>
                <w:sz w:val="24"/>
                <w:highlight w:val="white"/>
                <w:lang w:eastAsia="zh-CN"/>
              </w:rPr>
              <w:t xml:space="preserve">行业。</w:t>
            </w:r>
            <w:r>
              <w:rPr>
                <w:highlight w:val="white"/>
              </w:rPr>
            </w:r>
            <w:r/>
          </w:p>
        </w:tc>
      </w:tr>
      <w:tr>
        <w:trPr>
          <w:trHeight w:val="697"/>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10</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节能产品、环境标志产品</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rHeight w:val="1532"/>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11</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中小企业信用融资</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http://www.ccgp-jiangsu.gov.cn/jiangsu/paying.html咨询电话：镇江市财政局政府采购处0511-80909958。</w:t>
            </w:r>
            <w:r/>
          </w:p>
        </w:tc>
      </w:tr>
      <w:tr>
        <w:trPr>
          <w:trHeight w:val="139"/>
        </w:trPr>
        <w:tc>
          <w:tcPr>
            <w:tcMar>
              <w:left w:w="108" w:type="dxa"/>
              <w:top w:w="0" w:type="dxa"/>
              <w:right w:w="108" w:type="dxa"/>
              <w:bottom w:w="0" w:type="dxa"/>
            </w:tcMar>
            <w:tcW w:w="80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12</w:t>
            </w:r>
            <w:r/>
          </w:p>
        </w:tc>
        <w:tc>
          <w:tcPr>
            <w:tcMar>
              <w:left w:w="108" w:type="dxa"/>
              <w:top w:w="0" w:type="dxa"/>
              <w:right w:w="108" w:type="dxa"/>
              <w:bottom w:w="0" w:type="dxa"/>
            </w:tcMar>
            <w:tcW w:w="198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特别说明</w:t>
            </w:r>
            <w:r/>
          </w:p>
        </w:tc>
        <w:tc>
          <w:tcPr>
            <w:tcMar>
              <w:left w:w="108" w:type="dxa"/>
              <w:top w:w="0" w:type="dxa"/>
              <w:right w:w="108" w:type="dxa"/>
              <w:bottom w:w="0" w:type="dxa"/>
            </w:tcMar>
            <w:tcW w:w="6810" w:type="dxa"/>
            <w:vAlign w:val="center"/>
            <w:textDirection w:val="lrTb"/>
            <w:noWrap/>
          </w:tcPr>
          <w:p>
            <w:pPr>
              <w:jc w:val="both"/>
              <w:spacing w:after="0" w:line="360" w:lineRule="auto"/>
              <w:rPr>
                <w:rFonts w:ascii="Times New Roman" w:hAnsi="Times New Roman" w:eastAsia="宋体"/>
                <w:color w:val="auto"/>
                <w:sz w:val="24"/>
                <w:highlight w:val="none"/>
                <w:lang w:val="en-US"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val="en-US" w:eastAsia="zh-CN"/>
              </w:rPr>
              <w:t xml:space="preserve">/</w:t>
            </w:r>
            <w:r/>
          </w:p>
        </w:tc>
      </w:tr>
    </w:tbl>
    <w:p>
      <w:pPr>
        <w:ind w:firstLine="420"/>
        <w:jc w:val="both"/>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t xml:space="preserve"> </w:t>
      </w:r>
      <w:r/>
    </w:p>
    <w:p>
      <w:pPr>
        <w:ind w:firstLine="420"/>
        <w:jc w:val="both"/>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r>
      <w:r>
        <w:rPr>
          <w:rFonts w:ascii="Times New Roman" w:hAnsi="Times New Roman" w:eastAsia="宋体"/>
          <w:b/>
          <w:color w:val="auto"/>
          <w:sz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r>
      <w:r>
        <w:rPr>
          <w:rFonts w:ascii="Times New Roman" w:hAnsi="Times New Roman" w:eastAsia="宋体"/>
          <w:b/>
          <w:color w:val="auto"/>
          <w:sz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一、总  则</w:t>
      </w:r>
      <w:r/>
    </w:p>
    <w:p>
      <w:pPr>
        <w:ind w:firstLine="480"/>
        <w:jc w:val="both"/>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1．适用范围</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1.1 本招标文件仅适用于</w:t>
      </w:r>
      <w:r>
        <w:rPr>
          <w:rFonts w:hint="eastAsia" w:ascii="Times New Roman" w:hAnsi="Times New Roman" w:eastAsia="宋体"/>
          <w:color w:val="000000" w:themeColor="text1"/>
          <w:sz w:val="24"/>
          <w:highlight w:val="none"/>
          <w:u w:val="single"/>
          <w:lang w:eastAsia="zh-CN"/>
          <w14:textFill>
            <w14:solidFill>
              <w14:schemeClr w14:val="tx1"/>
            </w14:solidFill>
          </w14:textFill>
        </w:rPr>
        <w:t xml:space="preserve">高新区2025年区管绿化及公园广场管养服务项目</w:t>
      </w:r>
      <w:r>
        <w:rPr>
          <w:rFonts w:hint="eastAsia" w:ascii="Times New Roman" w:hAnsi="Times New Roman"/>
          <w:color w:val="auto"/>
          <w:sz w:val="24"/>
          <w:highlight w:val="none"/>
          <w:u w:val="single"/>
          <w:lang w:eastAsia="zh-CN"/>
        </w:rPr>
        <w:t xml:space="preserve"> </w:t>
      </w:r>
      <w:r>
        <w:rPr>
          <w:rFonts w:ascii="Times New Roman" w:hAnsi="Times New Roman" w:eastAsia="宋体"/>
          <w:color w:val="auto"/>
          <w:sz w:val="24"/>
          <w:highlight w:val="none"/>
          <w:lang w:eastAsia="zh-CN"/>
        </w:rPr>
        <w:t xml:space="preserve">。</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2．定义</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招标文件中下列术语应解释为：</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2.1 “采购人”系指依法进行政府采购的国家机关、事业单位、团体组织，即：</w:t>
      </w:r>
      <w:r>
        <w:rPr>
          <w:rFonts w:hint="eastAsia" w:ascii="Times New Roman" w:hAnsi="Times New Roman"/>
          <w:color w:val="auto"/>
          <w:sz w:val="24"/>
          <w:highlight w:val="none"/>
          <w:u w:val="single"/>
          <w:lang w:eastAsia="zh-CN"/>
        </w:rPr>
        <w:t xml:space="preserve">镇江高新区建设和交通局</w:t>
      </w:r>
      <w:r>
        <w:rPr>
          <w:rFonts w:ascii="Times New Roman" w:hAnsi="Times New Roman" w:eastAsia="宋体"/>
          <w:color w:val="auto"/>
          <w:sz w:val="24"/>
          <w:highlight w:val="none"/>
          <w:lang w:eastAsia="zh-CN"/>
        </w:rPr>
        <w:t xml:space="preserve">。</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2.2 “投标人”系指响应招标、参加投标竞争的法人、其他组织或者自然人。</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2.3“采购代理机构”系指组织本次采购活动的单位，即：</w:t>
      </w:r>
      <w:r>
        <w:rPr>
          <w:rFonts w:hint="eastAsia" w:ascii="Times New Roman" w:hAnsi="Times New Roman"/>
          <w:color w:val="auto"/>
          <w:sz w:val="24"/>
          <w:highlight w:val="none"/>
          <w:u w:val="single"/>
          <w:lang w:eastAsia="zh-CN"/>
        </w:rPr>
        <w:t xml:space="preserve">江苏顺天工程项目管理咨询有限公司</w:t>
      </w:r>
      <w:r>
        <w:rPr>
          <w:rFonts w:ascii="Times New Roman" w:hAnsi="Times New Roman" w:eastAsia="宋体"/>
          <w:color w:val="auto"/>
          <w:sz w:val="24"/>
          <w:highlight w:val="none"/>
          <w:lang w:eastAsia="zh-CN"/>
        </w:rPr>
        <w:t xml:space="preserve">。</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2.4 “货物”系指本招标文件所述采购标的涉及的各种形态和种类的物品。</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2.5“服务”系指本招标文件所述投标人应该履行的承诺和义务，即</w:t>
      </w:r>
      <w:r>
        <w:rPr>
          <w:rFonts w:hint="eastAsia" w:ascii="Times New Roman" w:hAnsi="Times New Roman"/>
          <w:color w:val="auto"/>
          <w:sz w:val="24"/>
          <w:highlight w:val="none"/>
          <w:lang w:eastAsia="zh-CN"/>
        </w:rPr>
        <w:t xml:space="preserve">镇江高新区建设和交通局</w:t>
      </w:r>
      <w:r>
        <w:rPr>
          <w:rFonts w:ascii="Times New Roman" w:hAnsi="Times New Roman" w:eastAsia="宋体"/>
          <w:color w:val="auto"/>
          <w:sz w:val="24"/>
          <w:highlight w:val="none"/>
          <w:lang w:eastAsia="zh-CN"/>
        </w:rPr>
        <w:t xml:space="preserve">采购的2025年</w:t>
      </w:r>
      <w:r>
        <w:rPr>
          <w:rFonts w:hint="eastAsia" w:ascii="Times New Roman" w:hAnsi="Times New Roman" w:eastAsia="宋体"/>
          <w:color w:val="000000" w:themeColor="text1"/>
          <w:sz w:val="24"/>
          <w:highlight w:val="white"/>
          <w:u w:val="single"/>
          <w:lang w:eastAsia="zh-CN"/>
          <w14:textFill>
            <w14:solidFill>
              <w14:schemeClr w14:val="tx1"/>
            </w14:solidFill>
          </w14:textFill>
        </w:rPr>
        <w:t xml:space="preserve">绿化养护服务项目</w:t>
      </w:r>
      <w:r>
        <w:rPr>
          <w:rFonts w:ascii="Times New Roman" w:hAnsi="Times New Roman" w:eastAsia="宋体"/>
          <w:color w:val="auto"/>
          <w:sz w:val="24"/>
          <w:highlight w:val="none"/>
          <w:lang w:eastAsia="zh-CN"/>
        </w:rPr>
        <w:t xml:space="preserve">，亦包括招标文件中特别描述的其它形式的服务。 </w:t>
      </w:r>
      <w:r/>
    </w:p>
    <w:p>
      <w:pPr>
        <w:ind w:firstLine="444"/>
        <w:jc w:val="both"/>
        <w:spacing w:before="260" w:after="26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3．采购方式</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3.1 本次采购采取公开招标方式☑综合评分法。</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3.2 本项目资格审查方式：☑资格后审</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3.3 本次采购确定的中标人数量：1名</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bookmarkStart w:id="8" w:name="EB828ed7bde6894076aae38a099634d9ab"/>
      <w:r>
        <w:rPr>
          <w:rFonts w:ascii="Times New Roman" w:hAnsi="Times New Roman" w:eastAsia="宋体"/>
          <w:color w:val="auto"/>
          <w:sz w:val="24"/>
          <w:highlight w:val="none"/>
          <w:lang w:eastAsia="zh-CN"/>
        </w:rPr>
        <w:t xml:space="preserve">3.4</w:t>
      </w:r>
      <w:r>
        <w:rPr>
          <w:rFonts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lang w:eastAsia="zh-CN"/>
        </w:rPr>
        <w:t xml:space="preserve">如接受联合投标，按下列条款执行：</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3.4.1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3.4.2联合体各方之间应当签订联合协议，明确约定联合体各方承担的工作和相应的责任，并确定牵头人，将联合协议编制在投标文件中一并提交。</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3.4.3联合体各方签订联合协议后，不得再以自己名义单独在同一项目中投标，也不得组成新的联合体参加同一项目投标。</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3.4.4联合体中有同类资质的供应商按照联合体分工承担相同工作的，按照资质等级较低的供应商确定资质等级。</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3.4.5联合协议中约定，小型、微型企业的协议合同金额占到联合协议合同总金额30%以上的，给予联合体3%的价格扣除。联合体各方均为小型、微型企业的，联合体视同为小型、微型企业享受10%的价格扣除。</w:t>
      </w:r>
      <w:bookmarkEnd w:id="8"/>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3.4.6联合体各方应共同与采购人签订采购合同，就采购合同约定的事项对采购人承担连带责任。</w:t>
      </w:r>
      <w:r/>
    </w:p>
    <w:p>
      <w:pPr>
        <w:ind w:firstLine="444"/>
        <w:jc w:val="both"/>
        <w:spacing w:before="260" w:after="26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4．投标费用</w:t>
      </w:r>
      <w:r/>
    </w:p>
    <w:p>
      <w:pPr>
        <w:ind w:firstLine="480"/>
        <w:jc w:val="both"/>
        <w:spacing w:after="0" w:line="360" w:lineRule="auto"/>
        <w:rPr>
          <w:rFonts w:ascii="Times New Roman" w:hAnsi="Times New Roman" w:eastAsia="宋体"/>
          <w:color w:val="auto"/>
          <w:sz w:val="24"/>
          <w:highlight w:val="whit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white"/>
          <w:lang w:eastAsia="zh-CN"/>
        </w:rPr>
        <w:t xml:space="preserve">4.1 投标人应自行承担所有与参加投标有关的费用</w:t>
      </w:r>
      <w:r>
        <w:rPr>
          <w:rFonts w:ascii="Times New Roman" w:hAnsi="Times New Roman" w:eastAsia="宋体"/>
          <w:b/>
          <w:color w:val="auto"/>
          <w:sz w:val="24"/>
          <w:highlight w:val="white"/>
          <w:lang w:eastAsia="zh-CN"/>
        </w:rPr>
        <w:t xml:space="preserve">。</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sz w:val="24"/>
          <w:szCs w:val="24"/>
          <w:highlight w:val="white"/>
          <w:lang w:val="en-US" w:eastAsia="zh-CN"/>
        </w:rPr>
        <w:t xml:space="preserve">4.1.1本项目</w:t>
      </w:r>
      <w:r>
        <w:rPr>
          <w:rFonts w:hint="eastAsia" w:ascii="宋体" w:hAnsi="宋体"/>
          <w:b/>
          <w:bCs/>
          <w:sz w:val="24"/>
          <w:szCs w:val="24"/>
          <w:highlight w:val="white"/>
          <w:lang w:val="en-US" w:eastAsia="zh-CN"/>
        </w:rPr>
        <w:t xml:space="preserve">成交供应商在领取成交通知书前须向采购代理机构支付</w:t>
      </w:r>
      <w:r>
        <w:rPr>
          <w:rFonts w:hint="eastAsia" w:ascii="宋体" w:hAnsi="宋体"/>
          <w:b/>
          <w:bCs/>
          <w:sz w:val="24"/>
          <w:highlight w:val="white"/>
          <w:lang w:val="en-US" w:eastAsia="zh-CN"/>
        </w:rPr>
        <w:t xml:space="preserve">招标代理服务费、</w:t>
      </w:r>
      <w:r>
        <w:rPr>
          <w:rFonts w:hint="eastAsia" w:ascii="宋体" w:hAnsi="宋体"/>
          <w:b/>
          <w:bCs/>
          <w:sz w:val="24"/>
          <w:szCs w:val="24"/>
          <w:highlight w:val="white"/>
          <w:lang w:val="en-US" w:eastAsia="zh-CN"/>
        </w:rPr>
        <w:t xml:space="preserve">专家评审费</w:t>
      </w:r>
      <w:r>
        <w:rPr>
          <w:rFonts w:hint="eastAsia" w:ascii="宋体" w:hAnsi="宋体"/>
          <w:sz w:val="24"/>
          <w:szCs w:val="24"/>
          <w:highlight w:val="white"/>
          <w:lang w:val="en-US" w:eastAsia="zh-CN"/>
        </w:rPr>
        <w:t xml:space="preserve">（具体金额以实际发生为准）。成交单位如果未按规定支付上述费用，磋商代理人将不予发放成交通知书，并保留诉讼的权利</w:t>
      </w:r>
      <w:r>
        <w:rPr>
          <w:rFonts w:hint="eastAsia" w:ascii="宋体" w:hAnsi="宋体" w:eastAsia="宋体" w:cs="宋体"/>
          <w:color w:val="000000"/>
          <w:sz w:val="24"/>
          <w:highlight w:val="white"/>
          <w:lang w:eastAsia="zh-CN"/>
        </w:rPr>
        <w:t xml:space="preserve">。</w:t>
      </w:r>
      <w:r>
        <w:rPr>
          <w:highlight w:val="white"/>
        </w:rPr>
      </w:r>
      <w:r/>
    </w:p>
    <w:p>
      <w:pPr>
        <w:pStyle w:val="808"/>
        <w:ind w:left="0" w:firstLine="480"/>
        <w:spacing w:before="0" w:line="360" w:lineRule="auto"/>
        <w:tabs>
          <w:tab w:val="left" w:pos="10560" w:leader="none"/>
        </w:tabs>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磋商代理费用收款信息： </w:t>
      </w:r>
      <w:r>
        <w:rPr>
          <w:highlight w:val="white"/>
        </w:rPr>
      </w:r>
      <w:r/>
    </w:p>
    <w:p>
      <w:pPr>
        <w:pStyle w:val="808"/>
        <w:ind w:left="0" w:firstLine="480"/>
        <w:spacing w:before="0" w:line="360" w:lineRule="auto"/>
        <w:tabs>
          <w:tab w:val="left" w:pos="10560" w:leader="none"/>
        </w:tabs>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收款单位：江苏顺天工程项目管理咨询有限公司镇江分公司 </w:t>
      </w:r>
      <w:r>
        <w:rPr>
          <w:highlight w:val="white"/>
        </w:rPr>
      </w:r>
      <w:r/>
    </w:p>
    <w:p>
      <w:pPr>
        <w:pStyle w:val="808"/>
        <w:ind w:left="0" w:firstLine="480"/>
        <w:spacing w:before="0" w:line="360" w:lineRule="auto"/>
        <w:tabs>
          <w:tab w:val="left" w:pos="10560" w:leader="none"/>
        </w:tabs>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收款账号：1104 0650 0920 0260 943 </w:t>
      </w:r>
      <w:r>
        <w:rPr>
          <w:highlight w:val="white"/>
        </w:rPr>
      </w:r>
      <w:r/>
    </w:p>
    <w:p>
      <w:pPr>
        <w:pStyle w:val="808"/>
        <w:ind w:left="0" w:firstLine="480"/>
        <w:spacing w:before="0" w:line="360" w:lineRule="auto"/>
        <w:tabs>
          <w:tab w:val="left" w:pos="10560" w:leader="none"/>
        </w:tabs>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lang w:val="en-US" w:eastAsia="zh-CN" w:bidi="ar-SA"/>
        </w:rPr>
        <w:t xml:space="preserve">开户银行：中国工商银行股份有限公司镇江科技新城支行</w:t>
      </w:r>
      <w:r>
        <w:rPr>
          <w:highlight w:val="white"/>
        </w:rPr>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4.2</w:t>
      </w:r>
      <w:r>
        <w:rPr>
          <w:rFonts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lang w:eastAsia="zh-CN"/>
        </w:rPr>
        <w:t xml:space="preserve">不论投标的结果如何，采购人和采购代理机构在任何情况下均无义务和责任承担上述费用。</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5．政策功能</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w:t>
      </w:r>
      <w:r>
        <w:rPr>
          <w:rFonts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lang w:eastAsia="zh-CN"/>
        </w:rPr>
        <w:t xml:space="preserve">支持中小企业发展</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符合中小企业划分标准的个体工商户，在政府采购活动中视同中小企业。</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5.1.2在政府采购活动中，投标人提供的货物、工程或者服务符合下列情形的，享受中小企业扶持政策：</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5.1.2.2在工程采购项目中，工程由中小企业承建，即工程施工单位为中小企业；</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5.1.3根据《政府采购促进中小企业发展管理办法》要求，小型、微型企业在评审时享受扶持政策。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5.2</w:t>
      </w:r>
      <w:r>
        <w:rPr>
          <w:rFonts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lang w:eastAsia="zh-CN"/>
        </w:rPr>
        <w:t xml:space="preserve">强制采购信息安全产品</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5.3</w:t>
      </w:r>
      <w:r>
        <w:rPr>
          <w:rFonts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lang w:eastAsia="zh-CN"/>
        </w:rPr>
        <w:t xml:space="preserve">支持绿色发展</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5.4</w:t>
      </w:r>
      <w:r>
        <w:rPr>
          <w:rFonts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lang w:eastAsia="zh-CN"/>
        </w:rPr>
        <w:t xml:space="preserve">根据国家扶持中小企业的有关政策，采购项目中标人在履约过程中如遇到资金困难，凭政府采购合同在相关金融机构办理授信申请，相关事宜请查阅“镇江市公共资源交易中心”网站。</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5.5</w:t>
      </w:r>
      <w:r>
        <w:rPr>
          <w:rFonts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lang w:eastAsia="zh-CN"/>
        </w:rPr>
        <w:t xml:space="preserve">支持创新发展</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5.5.1采购人优先采购被认定为重点推广应用、首台（套）重大装备、重点领域首版次软件的自主创新产品。</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5.6</w:t>
      </w:r>
      <w:r>
        <w:rPr>
          <w:rFonts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lang w:eastAsia="zh-CN"/>
        </w:rPr>
        <w:t xml:space="preserve">平等对待内外资企业和符合条件的破产重整企业</w:t>
      </w:r>
      <w:r/>
    </w:p>
    <w:p>
      <w:pPr>
        <w:ind w:firstLine="478"/>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5.6.1平等对待内外资企业和符合条件的破产重整企业，切实保障企业公平竞争，平等维护企业的合法利益。</w:t>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二、招标文件</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6.招标文件组成</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6.1 招标文件包括：</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（1）投标邀请</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（2）投标人须知                  </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（3）拟签订的合同文本</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（4）采购需求</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（5）评标办法和标准</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（6）投标文件（格式）</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6.2 投标人获取本文件后，应认真阅读本文件中所有的事项、格式条款和规范等要求。</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6.3</w:t>
      </w:r>
      <w:r>
        <w:rPr>
          <w:rFonts w:ascii="Times New Roman" w:hAnsi="Times New Roman" w:eastAsia="宋体"/>
          <w:b/>
          <w:color w:val="auto"/>
          <w:sz w:val="24"/>
          <w:highlight w:val="none"/>
          <w:u w:val="single"/>
          <w:lang w:eastAsia="zh-CN"/>
        </w:rPr>
        <w:t xml:space="preserve">除非有特殊要求，招标文件不单独提供招标标的所在地自然环境、气象条件、公用设施等情况，投标人被视为熟悉上述与签订和履行合同有关的一切情况</w:t>
      </w:r>
      <w:r>
        <w:rPr>
          <w:rFonts w:ascii="Times New Roman" w:hAnsi="Times New Roman" w:eastAsia="宋体"/>
          <w:color w:val="auto"/>
          <w:sz w:val="24"/>
          <w:highlight w:val="none"/>
          <w:lang w:eastAsia="zh-CN"/>
        </w:rPr>
        <w:t xml:space="preserve">。</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7．招标文件的澄清和修改</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7.1 任何要求对招标文件进行澄清的潜在投标人，应及时联系项目联系人。</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7.2 </w:t>
      </w:r>
      <w:r>
        <w:rPr>
          <w:rFonts w:ascii="Times New Roman" w:hAnsi="Times New Roman" w:eastAsia="宋体"/>
          <w:b/>
          <w:color w:val="auto"/>
          <w:sz w:val="24"/>
          <w:highlight w:val="none"/>
          <w:lang w:eastAsia="zh-CN"/>
        </w:rPr>
        <w:t xml:space="preserve">按照权责相一致原则，投标人提出的对于招标文件主要商务、技术指标的相关澄清、修改要求，由采购人负责答复并视情况作出澄清或修改的决定。</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rFonts w:ascii="Times New Roman" w:hAnsi="Times New Roman" w:eastAsia="宋体"/>
          <w:b/>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lang w:eastAsia="zh-CN"/>
        </w:rPr>
        <w:tab/>
      </w:r>
      <w:r>
        <w:rPr>
          <w:rFonts w:ascii="Times New Roman" w:hAnsi="Times New Roman" w:eastAsia="宋体"/>
          <w:color w:val="auto"/>
          <w:sz w:val="24"/>
          <w:highlight w:val="none"/>
          <w:lang w:eastAsia="zh-CN"/>
        </w:rPr>
        <w:t xml:space="preserve">7.5</w:t>
      </w:r>
      <w:r>
        <w:rPr>
          <w:rFonts w:ascii="Times New Roman" w:hAnsi="Times New Roman" w:eastAsia="宋体"/>
          <w:b/>
          <w:color w:val="auto"/>
          <w:sz w:val="24"/>
          <w:highlight w:val="none"/>
          <w:lang w:eastAsia="zh-CN"/>
        </w:rPr>
        <w:t xml:space="preserve">如澄清或修改公告有重新发布招标文件的，投标人应下载最新发布的招标文件制作投标文件。因投标人自身原因未能及时获取的，一切后果由投标人自行承担。</w:t>
      </w:r>
      <w:r/>
    </w:p>
    <w:p>
      <w:pPr>
        <w:jc w:val="center"/>
        <w:spacing w:before="20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三、投标文件</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8.编制投标文件的工具</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8.1投标人须通过江苏政府采购网提供的最新响应文件制作软件编制投标文件。下载路径：江苏政府采购网—资料下载—《江苏省政府采购交易管理系统（苏采云）供应商操作指南》</w:t>
      </w:r>
      <w:r>
        <w:rPr>
          <w:rFonts w:hint="eastAsia" w:ascii="Times New Roman" w:hAnsi="Times New Roman"/>
          <w:color w:val="auto"/>
          <w:sz w:val="24"/>
          <w:highlight w:val="none"/>
          <w:lang w:eastAsia="zh-CN"/>
        </w:rPr>
        <w:t xml:space="preserve">。</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9.投标文件语言及度量衡单位</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9.2投标文件中所使用的计量单位除招标文件中另有特殊规定外，一律使用法定计量单位。</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10.投标文件的构成</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10.1 投标文件分为资格部分、商务部分、技术部分和价格部分。</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10.2 资格部分系指投标人提交的证明其有资格参加投标的文件。</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10.</w:t>
      </w:r>
      <w:r>
        <w:rPr>
          <w:rFonts w:hint="eastAsia" w:ascii="Times New Roman" w:hAnsi="Times New Roman" w:eastAsia="宋体"/>
          <w:color w:val="auto"/>
          <w:sz w:val="24"/>
          <w:highlight w:val="none"/>
          <w:lang w:val="en-US" w:eastAsia="zh-CN"/>
        </w:rPr>
        <w:t xml:space="preserve">3</w:t>
      </w:r>
      <w:r>
        <w:rPr>
          <w:rFonts w:ascii="Times New Roman" w:hAnsi="Times New Roman" w:eastAsia="宋体"/>
          <w:color w:val="auto"/>
          <w:sz w:val="24"/>
          <w:highlight w:val="none"/>
          <w:lang w:eastAsia="zh-CN"/>
        </w:rPr>
        <w:t xml:space="preserve"> 商务部分系指投标人提交的证明其中标后有能力履行合同的文件。</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10.</w:t>
      </w:r>
      <w:r>
        <w:rPr>
          <w:rFonts w:hint="eastAsia" w:ascii="Times New Roman" w:hAnsi="Times New Roman" w:eastAsia="宋体"/>
          <w:color w:val="auto"/>
          <w:sz w:val="24"/>
          <w:highlight w:val="none"/>
          <w:lang w:val="en-US" w:eastAsia="zh-CN"/>
        </w:rPr>
        <w:t xml:space="preserve">4</w:t>
      </w:r>
      <w:r>
        <w:rPr>
          <w:rFonts w:ascii="Times New Roman" w:hAnsi="Times New Roman" w:eastAsia="宋体"/>
          <w:color w:val="auto"/>
          <w:sz w:val="24"/>
          <w:highlight w:val="none"/>
          <w:lang w:eastAsia="zh-CN"/>
        </w:rPr>
        <w:t xml:space="preserve"> 技术部分系指投标人提交的能够证明投标人提供的货物（服务）符合招标文件规定的文件。</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10.</w:t>
      </w:r>
      <w:r>
        <w:rPr>
          <w:rFonts w:hint="eastAsia" w:ascii="Times New Roman" w:hAnsi="Times New Roman" w:eastAsia="宋体"/>
          <w:color w:val="auto"/>
          <w:sz w:val="24"/>
          <w:highlight w:val="none"/>
          <w:lang w:val="en-US" w:eastAsia="zh-CN"/>
        </w:rPr>
        <w:t xml:space="preserve">5</w:t>
      </w:r>
      <w:r>
        <w:rPr>
          <w:rFonts w:ascii="Times New Roman" w:hAnsi="Times New Roman" w:eastAsia="宋体"/>
          <w:color w:val="auto"/>
          <w:sz w:val="24"/>
          <w:highlight w:val="none"/>
          <w:lang w:eastAsia="zh-CN"/>
        </w:rPr>
        <w:t xml:space="preserve"> 具体填写格式详见招标文件第六部分。</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11．投标文件的编制</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11.1 投标人应仔细阅读招标文件，按照招标文件的要求编制投标文件。投标文件应当对招标文件提出的要求和条件作出明确响应。</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11.2 </w:t>
      </w:r>
      <w:r>
        <w:rPr>
          <w:rFonts w:ascii="Times New Roman" w:hAnsi="Times New Roman" w:eastAsia="宋体"/>
          <w:b/>
          <w:color w:val="auto"/>
          <w:sz w:val="24"/>
          <w:highlight w:val="none"/>
          <w:lang w:eastAsia="zh-CN"/>
        </w:rPr>
        <w:t xml:space="preserve">投标人在编制投标文件时，请按照招标文件第六部分规定的格式进行填写并提交到对应位置。</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11.4 </w:t>
      </w:r>
      <w:r>
        <w:rPr>
          <w:rFonts w:ascii="Times New Roman" w:hAnsi="Times New Roman" w:eastAsia="宋体"/>
          <w:b/>
          <w:color w:val="auto"/>
          <w:sz w:val="24"/>
          <w:highlight w:val="none"/>
          <w:lang w:eastAsia="zh-CN"/>
        </w:rPr>
        <w:t xml:space="preserve">投标人必须保证投标文件所提供的全部资料合法、真实、可靠。</w:t>
      </w:r>
      <w:r/>
    </w:p>
    <w:p>
      <w:pPr>
        <w:ind w:firstLine="444"/>
        <w:jc w:val="both"/>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13．投标保证金</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13.1 本项目不收投标保证金。</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14．投标有效期</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14.1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15.投标文件的式样和签署</w:t>
      </w:r>
      <w:r/>
    </w:p>
    <w:p>
      <w:pPr>
        <w:ind w:firstLine="42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15.1 投标人应通过响应文件制作软件使用数字认证证书对投标文件进行合成、电子签章及加密打包。</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16．投标文件的提交</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16.1 投标文件提交</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16.1.1 投标人须在招标文件规定的截止时间前，通过响应文件编制软件制作完成后，登录“苏采云”系统在规定时间内完成提交。</w:t>
      </w:r>
      <w:r>
        <w:rPr>
          <w:rFonts w:ascii="Times New Roman" w:hAnsi="Times New Roman" w:eastAsia="宋体"/>
          <w:b/>
          <w:color w:val="auto"/>
          <w:sz w:val="24"/>
          <w:highlight w:val="none"/>
          <w:u w:val="single"/>
          <w:lang w:eastAsia="zh-CN"/>
        </w:rPr>
        <w:t xml:space="preserve">时间以“苏采云”系统时间为准。</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16.1.2 </w:t>
      </w:r>
      <w:r>
        <w:rPr>
          <w:rFonts w:ascii="Times New Roman" w:hAnsi="Times New Roman" w:eastAsia="宋体"/>
          <w:b/>
          <w:color w:val="auto"/>
          <w:sz w:val="24"/>
          <w:highlight w:val="none"/>
          <w:u w:val="single"/>
          <w:lang w:eastAsia="zh-CN"/>
        </w:rPr>
        <w:t xml:space="preserve">截止时间以后提交的投标文件，“苏采云”系统将拒绝接收上传的任何投标文件。投标人应充分考虑网络环境、网络带宽等风险因素。</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16.1.3 </w:t>
      </w:r>
      <w:r>
        <w:rPr>
          <w:rFonts w:ascii="Times New Roman" w:hAnsi="Times New Roman" w:eastAsia="宋体"/>
          <w:b/>
          <w:color w:val="auto"/>
          <w:sz w:val="24"/>
          <w:highlight w:val="none"/>
          <w:u w:val="single"/>
          <w:lang w:eastAsia="zh-CN"/>
        </w:rPr>
        <w:t xml:space="preserve">提交投标文件时，投标人须使用制作该投标文件的同一数字认证证书进行提交操作。</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16.1.4</w:t>
      </w:r>
      <w:r>
        <w:rPr>
          <w:rFonts w:ascii="Times New Roman" w:hAnsi="Times New Roman" w:eastAsia="宋体"/>
          <w:b/>
          <w:color w:val="auto"/>
          <w:sz w:val="24"/>
          <w:highlight w:val="none"/>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16.1.5因不可抗力事件造成的投标文件的损坏、丢失的，采购代理机构不承担责任。</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17．投标文件的补充、修改或者撤回</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17.1 在提交截止时间前，投标人可以对所提交的投标文件进行补充、修改或者撤回。</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17.2 投标人在提交截止时间前需要对投标文件进行补充、修改的，应当使用响应文件制作软件重新制作并提交。</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17.3 在提交截止时间之后，投标人不得对其投标文件作任何补充、修改或撤回。</w:t>
      </w:r>
      <w:r/>
    </w:p>
    <w:p>
      <w:pPr>
        <w:ind w:firstLine="480"/>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17.4 在提交截止时间至招标文件中规定的投标有效期满之间，投标人不得撤回其投标。</w:t>
      </w:r>
      <w:r/>
    </w:p>
    <w:p>
      <w:pPr>
        <w:ind w:firstLine="641"/>
        <w:jc w:val="center"/>
        <w:spacing w:before="20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四、开标及评标</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18．开标</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18.1 采购代理机构将按招标文件规定的时间、地点主持开标。</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18.2 投标人应当在开标前做好充分准备，使用制作该投标文件的同一数字认证证书准时参加开标。</w:t>
      </w:r>
      <w:r/>
    </w:p>
    <w:p>
      <w:pPr>
        <w:ind w:left="1" w:firstLine="480"/>
        <w:jc w:val="both"/>
        <w:spacing w:after="0" w:line="360" w:lineRule="auto"/>
        <w:rPr>
          <w:rFonts w:ascii="Times New Roman" w:hAnsi="Times New Roman" w:eastAsia="宋体"/>
          <w:b/>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lang w:eastAsia="zh-CN"/>
        </w:rPr>
        <w:t xml:space="preserve">18.3 投标人不足3家，不进入解密程序。</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18.4 开标时，采购代理机构将在系统内发出解密的指令，投标人自行实施解密，限定在主持人发布解密指令后</w:t>
      </w:r>
      <w:r>
        <w:rPr>
          <w:rFonts w:ascii="Times New Roman" w:hAnsi="Times New Roman" w:eastAsia="宋体"/>
          <w:color w:val="auto"/>
          <w:sz w:val="24"/>
          <w:highlight w:val="none"/>
          <w:u w:val="single"/>
          <w:lang w:eastAsia="zh-CN"/>
        </w:rPr>
        <w:t xml:space="preserve">30</w:t>
      </w:r>
      <w:r>
        <w:rPr>
          <w:rFonts w:ascii="Times New Roman" w:hAnsi="Times New Roman" w:eastAsia="宋体"/>
          <w:color w:val="auto"/>
          <w:sz w:val="24"/>
          <w:highlight w:val="none"/>
          <w:lang w:eastAsia="zh-CN"/>
        </w:rPr>
        <w:t xml:space="preserve">分钟内完成（解密时间不得小于30分钟）。解密时，投标人必须使用与制作投标文件时同一数字认证证书对投标文件进行解密，否则解密将会失败。</w:t>
      </w:r>
      <w:r/>
    </w:p>
    <w:p>
      <w:pPr>
        <w:ind w:left="2"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18.5 因投标人原因造成投标文件规定时间未解密或解密失败或无法正常打开投标文件的，采购代理机构将拒绝其投标。部分投标人投标文件未解密或解密失败的，程序可以继续进行。</w:t>
      </w:r>
      <w:r>
        <w:rPr>
          <w:rFonts w:ascii="Times New Roman" w:hAnsi="Times New Roman" w:eastAsia="宋体"/>
          <w:b/>
          <w:color w:val="auto"/>
          <w:sz w:val="24"/>
          <w:highlight w:val="none"/>
          <w:lang w:eastAsia="zh-CN"/>
        </w:rPr>
        <w:t xml:space="preserve">若解密成功的投标人不足三家，不进入后续程序。</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18.6本项目在限定的解密时间内，只要有任一家投标人解密成功，即视为“苏采云”系统运行无故障。</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18.7 电子投标文件解密全部完成后，按</w:t>
      </w:r>
      <w:r>
        <w:rPr>
          <w:rFonts w:ascii="Times New Roman" w:hAnsi="Times New Roman" w:eastAsia="宋体"/>
          <w:b/>
          <w:color w:val="auto"/>
          <w:sz w:val="24"/>
          <w:highlight w:val="none"/>
          <w:lang w:eastAsia="zh-CN"/>
        </w:rPr>
        <w:t xml:space="preserve">投标文件解密成功顺序</w:t>
      </w:r>
      <w:r>
        <w:rPr>
          <w:rFonts w:ascii="Times New Roman" w:hAnsi="Times New Roman" w:eastAsia="宋体"/>
          <w:color w:val="auto"/>
          <w:sz w:val="24"/>
          <w:highlight w:val="none"/>
          <w:lang w:eastAsia="zh-CN"/>
        </w:rPr>
        <w:t xml:space="preserve">向所有投标人宣布投标人名称、投标价格以及招标文件规定的其他内容。</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18.8投标人须配合开标工作，否则一切后果由投标人自行承担。</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19.投标人资格审查</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19.1 开标结束后，采购人或者采购代理机构将依法对投标人的资格进行审查。</w:t>
      </w:r>
      <w:r>
        <w:rPr>
          <w:rFonts w:ascii="Times New Roman" w:hAnsi="Times New Roman" w:eastAsia="宋体"/>
          <w:b/>
          <w:color w:val="auto"/>
          <w:sz w:val="24"/>
          <w:highlight w:val="none"/>
          <w:lang w:eastAsia="zh-CN"/>
        </w:rPr>
        <w:t xml:space="preserve">合格投标人不足3家的，不进入后续程序。</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20．评标委员会组成</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20.1评标委员会由采购人代表和评审专家组成，成员人数应当为5人以上单数，其中评审专家不得少于成员总数的三分之二。</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采购项目符合下列情形之一的，评标委员会成员人数应当为7人以上单数：</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（一）采购预算金额在1000万元以上；</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（二）技术复杂；</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（三）社会影响较大。</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评标委员会成员名单在评标结果公告前应当保密。</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21.投标人符合性审查</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21.1评标委员会将按照招标文件第四部分“评标办法和标准”第7项规定对通过资格审查的投标人的投标文件进行符合性审查，以确定是否满足招标文件的实质性要求。</w:t>
      </w:r>
      <w:r>
        <w:rPr>
          <w:rFonts w:ascii="Times New Roman" w:hAnsi="Times New Roman" w:eastAsia="宋体"/>
          <w:b/>
          <w:color w:val="auto"/>
          <w:sz w:val="24"/>
          <w:highlight w:val="none"/>
          <w:lang w:eastAsia="zh-CN"/>
        </w:rPr>
        <w:t xml:space="preserve">符合性审查合格投标人不足3家的，不进入详细评审环节。</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21.2投标文件澄清</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21.2.2投标人的澄清应登录“苏采云”系统进入“澄清事项”模块进行。</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21.3开标至评标结束期间，投标人应保持系统在线，如因</w:t>
      </w:r>
      <w:r>
        <w:rPr>
          <w:rFonts w:ascii="Times New Roman" w:hAnsi="Times New Roman" w:eastAsia="宋体"/>
          <w:b/>
          <w:color w:val="auto"/>
          <w:sz w:val="24"/>
          <w:highlight w:val="none"/>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22．无效投标的情形</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22.1 投标人存在下列情况之一的，其投标无效：　</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（1）投标文件未按招标文件要求进行有效签章的；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（2）报价超过招标文件中规定的预算金额或最高限价的；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（3）投标文件含有采购人不能接受的附加条件的;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（4）不同投标人的法定代表人或单位负责人为同一个人或者存在直接控股、管理关系的；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（6）投标文件中提供了虚假或失实资料的；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（7）投标人存在串通投标情形的；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（8）投标文件不满足招标文件的其它实质性要求的；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（9）为本项目提供整体设计、规范编制或者项目管理、监理、检测等服务的；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（10）如是联合体投标，未提供有效联合协议的；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（11）在“信用中国”网站（www.creditchina.gov.cn）、中国政府采购网（www.ccgp.gov.cn）、“信用江苏”网站（http://www.jscredit.gov.cn）查询 结果为失信被执行人名单、重大税收违法案件当事人名单、政府采购严重违法 失信行为名单及其他不符合《中华人民共和国政府采购法》第二十二条规定条件的；</w:t>
      </w:r>
      <w:r/>
    </w:p>
    <w:p>
      <w:pPr>
        <w:ind w:left="1" w:firstLine="480"/>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（12）不符合法律、法规和招标文件规定的其它实质性条款（须经评标委员会半数以上同意）。</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23. 串通投标的情形</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23.1 有下列情形之一的，视为投标人串通投标，投标无效：</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（1）不同投标人的投标文件由同一单位或者个人编制； </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（2）不同投标人委托同一单位或者个人办理投标事宜；</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（3）不同投标人的投标文件载明的项目管理成员或者联系人员为同一人；</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（4）不同投标人的投标文件异常一致或者投标报价呈规律性差异；</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（5）不同投标人的投标文件相互混装。</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24.投标文件详细评审</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24.1 评标委员会将按照招标文件第五部分“评标办法和标准”第8项规定，对符合性审查合格的投标文件进行商务、技术和价格评估，综合比较与评价。</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25.评标过程的保密</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25.1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25.2 </w:t>
      </w:r>
      <w:r>
        <w:rPr>
          <w:rFonts w:ascii="Times New Roman" w:hAnsi="Times New Roman" w:eastAsia="宋体"/>
          <w:b/>
          <w:color w:val="auto"/>
          <w:sz w:val="24"/>
          <w:highlight w:val="none"/>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26．废标的情形</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26.1 出现下列情形之一的，将予废标：</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（1）符合专业条件的供应商或者对招标文件作实质响应的供应商不足三家的；  </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（2）出现影响采购公正的违法、违规行为的；  </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（3）投标人的报价均超过了采购预算，采购人不能支付的；</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（4）因重大变故，采购任务取消的； </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废标后，采购人应当将废标理由通知所有投标人。</w:t>
      </w:r>
      <w:r/>
    </w:p>
    <w:p>
      <w:pPr>
        <w:jc w:val="center"/>
        <w:spacing w:before="20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五、确定结果</w:t>
      </w:r>
      <w:r/>
    </w:p>
    <w:p>
      <w:pPr>
        <w:ind w:firstLine="444"/>
        <w:jc w:val="both"/>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27.确定中标人</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27.1采购代理机构在评标结束后2个工作日内将评标报告送采购人。</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ind w:firstLine="641"/>
        <w:jc w:val="center"/>
        <w:spacing w:before="20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六、授予合同</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28．中标通知书</w:t>
      </w:r>
      <w:r/>
    </w:p>
    <w:p>
      <w:pPr>
        <w:ind w:firstLine="47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28.1 自中标人确定之日起2个工作日内，采购代理机构向中标人发出中标通知书，同时编制发布采购结果公告。</w:t>
      </w:r>
      <w:r/>
    </w:p>
    <w:p>
      <w:pPr>
        <w:ind w:firstLine="355"/>
        <w:jc w:val="both"/>
        <w:spacing w:before="20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28.2中标通知书发出后，采购人不得违法改变中标结果，中标人无正当理由不得放弃中标。</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29.履约保证金</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29.1 A ☑本项目不收取履约保证金。</w:t>
      </w:r>
      <w:r/>
    </w:p>
    <w:p>
      <w:pPr>
        <w:ind w:firstLine="9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B </w:t>
      </w:r>
      <w:r>
        <w:rPr>
          <w:rFonts w:hint="eastAsia" w:ascii="Times New Roman" w:hAnsi="Times New Roman"/>
          <w:b/>
          <w:bCs/>
          <w:color w:val="auto"/>
          <w:sz w:val="24"/>
          <w:highlight w:val="none"/>
          <w:lang w:eastAsia="zh-CN"/>
        </w:rPr>
        <w:t xml:space="preserve">□</w:t>
      </w:r>
      <w:r>
        <w:rPr>
          <w:rFonts w:ascii="Times New Roman" w:hAnsi="Times New Roman" w:eastAsia="宋体"/>
          <w:color w:val="auto"/>
          <w:sz w:val="24"/>
          <w:highlight w:val="none"/>
          <w:lang w:eastAsia="zh-CN"/>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30．签订合同</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30.1 采购人应当自中标通知书发出之日起</w:t>
      </w:r>
      <w:r>
        <w:rPr>
          <w:rFonts w:ascii="Times New Roman" w:hAnsi="Times New Roman" w:eastAsia="宋体"/>
          <w:color w:val="auto"/>
          <w:sz w:val="24"/>
          <w:highlight w:val="none"/>
          <w:u w:val="single"/>
          <w:lang w:eastAsia="zh-CN"/>
        </w:rPr>
        <w:t xml:space="preserve">15</w:t>
      </w:r>
      <w:r>
        <w:rPr>
          <w:rFonts w:ascii="Times New Roman" w:hAnsi="Times New Roman" w:eastAsia="宋体"/>
          <w:color w:val="auto"/>
          <w:sz w:val="24"/>
          <w:highlight w:val="none"/>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30.3政府采购合同应当包括采购人与中标人的名称和住所、标的、数量、质量、价款或者报酬、履行期限及地点和方式、验收要求、违约责任、解决争议的方法等内容。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30.4采购人应当自采购合同签订之日起2个工作日内，将政府采购合同在政府采购指定媒体予以公告。</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30.6采购人与中标人应当根据合同的约定依法履行合同义务。政府采购合同的履行、违约责任和解决争议的方法等适用《中华人民共和国民法典》。</w:t>
      </w:r>
      <w:r/>
    </w:p>
    <w:p>
      <w:pPr>
        <w:ind w:left="-424" w:firstLine="763"/>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p>
      <w:pPr>
        <w:ind w:firstLine="641"/>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七、询问、质疑、投诉</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31．询问</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32．质疑</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Times New Roman" w:hAnsi="Times New Roman"/>
          <w:color w:val="auto"/>
          <w:sz w:val="24"/>
          <w:highlight w:val="none"/>
          <w:lang w:eastAsia="zh-CN"/>
        </w:rPr>
        <w:t xml:space="preserve">。</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以上规定的供应商应知其权益受到损害之日，是指：</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（1）对可以质疑的采购文件提出质疑的，为收到采购文件之日或者采购文件公告期限届满之日；</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（2）对采购过程提出质疑的，为各采购程序环节结束之日；</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（3）对中标结果提出质疑的，为中标结果公告期限届满之日。</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32.3 供应商应当在法定质疑期内一次性提出针对同一采购程序环节的质疑。供应商如在法定期限内对同一采购程序环节提出多次质疑的，将只对供应商第一次质疑作出答复。</w:t>
      </w:r>
      <w:r>
        <w:rPr>
          <w:rFonts w:ascii="Times New Roman" w:hAnsi="Times New Roman" w:eastAsia="宋体"/>
          <w:b/>
          <w:color w:val="auto"/>
          <w:sz w:val="24"/>
          <w:highlight w:val="none"/>
          <w:lang w:eastAsia="zh-CN"/>
        </w:rPr>
        <w:t xml:space="preserve">供应商如对采购需求提出质疑，采购人负责处理和答复涉及采购需求的质疑内容。</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32.4 集中采购接受质疑函联系部门、联系电话和通讯地址、质疑流程及注意事项见“镇江市公共资源交易服务平台”网站“</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"http://ggzy.zhenjiang.gov.cn/zmhd/052002/second-page.html" \o "http://ggzy.zhenjiang.gov.cn/zmhd/052002/second-page.html" </w:instrText>
      </w:r>
      <w:r>
        <w:rPr>
          <w:rFonts w:ascii="Times New Roman" w:hAnsi="Times New Roman" w:eastAsia="宋体"/>
          <w:color w:val="auto"/>
          <w:highlight w:val="none"/>
        </w:rPr>
        <w:fldChar w:fldCharType="separate"/>
      </w:r>
      <w:r>
        <w:rPr>
          <w:rFonts w:ascii="Times New Roman" w:hAnsi="Times New Roman" w:eastAsia="宋体"/>
          <w:color w:val="auto"/>
          <w:sz w:val="24"/>
          <w:highlight w:val="none"/>
          <w:lang w:eastAsia="zh-CN"/>
        </w:rPr>
        <w:t xml:space="preserve">质疑投诉渠道</w:t>
      </w:r>
      <w:r>
        <w:rPr>
          <w:rFonts w:ascii="Times New Roman" w:hAnsi="Times New Roman" w:eastAsia="宋体"/>
          <w:color w:val="auto"/>
          <w:sz w:val="24"/>
          <w:highlight w:val="none"/>
          <w:lang w:eastAsia="zh-CN"/>
        </w:rPr>
        <w:fldChar w:fldCharType="end"/>
      </w:r>
      <w:r>
        <w:rPr>
          <w:rFonts w:ascii="Times New Roman" w:hAnsi="Times New Roman" w:eastAsia="宋体"/>
          <w:color w:val="auto"/>
          <w:sz w:val="24"/>
          <w:highlight w:val="none"/>
          <w:lang w:eastAsia="zh-CN"/>
        </w:rPr>
        <w:t xml:space="preserve">”。</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32.5采购人、采购代理机构不得拒收质疑供应商在法定质疑期内发出的质疑函，应当在收到质疑函后7个工作日内作出答复，并以书面形式通知质疑供应商和其他有关供应商。</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33．投诉</w:t>
      </w:r>
      <w:r/>
    </w:p>
    <w:p>
      <w:pPr>
        <w:ind w:firstLine="480"/>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33.2以联合体形式参加政府采购活动的，其投诉应当由组成联合体的所有供应商共同提出。</w:t>
      </w:r>
      <w:r/>
    </w:p>
    <w:p>
      <w:pPr>
        <w:ind w:firstLine="480"/>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33.3投诉流程及注意事项见“镇江市公共资源交易服务平台”网站</w:t>
      </w:r>
      <w:r>
        <w:rPr>
          <w:rFonts w:ascii="Times New Roman" w:hAnsi="Times New Roman" w:eastAsia="宋体"/>
          <w:b/>
          <w:color w:val="auto"/>
          <w:sz w:val="24"/>
          <w:highlight w:val="none"/>
          <w:lang w:eastAsia="zh-CN"/>
        </w:rPr>
        <w:t xml:space="preserve">“</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"http://ggzy.zhenjiang.gov.cn/zmhd/052002/second-page.html" \o "http://ggzy.zhenjiang.gov.cn/zmhd/052002/second-page.html" </w:instrText>
      </w:r>
      <w:r>
        <w:rPr>
          <w:rFonts w:ascii="Times New Roman" w:hAnsi="Times New Roman" w:eastAsia="宋体"/>
          <w:color w:val="auto"/>
          <w:highlight w:val="none"/>
        </w:rPr>
        <w:fldChar w:fldCharType="separate"/>
      </w:r>
      <w:r>
        <w:rPr>
          <w:rFonts w:ascii="Times New Roman" w:hAnsi="Times New Roman" w:eastAsia="宋体"/>
          <w:b/>
          <w:color w:val="auto"/>
          <w:sz w:val="24"/>
          <w:highlight w:val="none"/>
          <w:lang w:eastAsia="zh-CN"/>
        </w:rPr>
        <w:t xml:space="preserve">质疑投诉渠道</w:t>
      </w:r>
      <w:r>
        <w:rPr>
          <w:rFonts w:ascii="Times New Roman" w:hAnsi="Times New Roman" w:eastAsia="宋体"/>
          <w:b/>
          <w:color w:val="auto"/>
          <w:sz w:val="24"/>
          <w:highlight w:val="none"/>
          <w:lang w:eastAsia="zh-CN"/>
        </w:rPr>
        <w:fldChar w:fldCharType="end"/>
      </w:r>
      <w:r>
        <w:rPr>
          <w:rFonts w:ascii="Times New Roman" w:hAnsi="Times New Roman" w:eastAsia="宋体"/>
          <w:color w:val="auto"/>
          <w:sz w:val="24"/>
          <w:highlight w:val="none"/>
          <w:lang w:eastAsia="zh-CN"/>
        </w:rPr>
        <w:t xml:space="preserve">”。</w:t>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八、诚实信用和解释权</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34．诚实信用</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34.1投标人应当遵循公平竞争的原则，不得恶意串通，不得妨碍其他投标人的竞争行为，不得损害采购人或者其他投标人的合法权益。</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34.2供应商不得以向采购人或采购代理机构工作人员、评标委员会成员行贿或者采取其他不正当手段谋取中标。经查实供应商有此行为的，将在“镇江市公共资源交易服务平台”网站公告，政府采购监管部门将供应商列入不良行为记录名单，按照政府采购有关规定处理。</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34.3供应商不得虚假承诺，否则，按照提供虚假材料谋取中标处理。</w:t>
      </w:r>
      <w:r/>
    </w:p>
    <w:p>
      <w:pPr>
        <w:ind w:left="2"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34.4供应商应自觉遵守开标、评标纪律，扰乱开标评标现场秩序的，属于失信行为，根据《江苏省政府采购供应商监督管理暂行办法》，失信行为将被记入供应商诚信档案。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w:t>
      </w:r>
      <w:r>
        <w:rPr>
          <w:rFonts w:ascii="Times New Roman" w:hAnsi="Times New Roman" w:eastAsia="宋体"/>
          <w:color w:val="auto"/>
          <w:sz w:val="24"/>
          <w:highlight w:val="none"/>
          <w:lang w:eastAsia="zh-CN"/>
        </w:rPr>
        <w:t xml:space="preserve">查询，信用记录查询渠道为“信用中国”网站（www.creditchina.gov.cn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36.适用法律及约束力</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36.1 </w:t>
      </w:r>
      <w:r>
        <w:rPr>
          <w:rFonts w:ascii="Times New Roman" w:hAnsi="Times New Roman" w:eastAsia="宋体"/>
          <w:b/>
          <w:color w:val="auto"/>
          <w:sz w:val="24"/>
          <w:highlight w:val="none"/>
          <w:lang w:eastAsia="zh-CN"/>
        </w:rPr>
        <w:t xml:space="preserve">投标人一旦获取了本招标文件并参加投标，即被认为接受了本招标文件的规定和约束。</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36.2 本次招标及由本次招标产生的合同受中华人民共和国法律制约和保护。</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37.解释权</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除相关法律、法规规定外，本招标文件的解释权归</w:t>
      </w:r>
      <w:r>
        <w:rPr>
          <w:rFonts w:hint="eastAsia" w:ascii="Times New Roman" w:hAnsi="Times New Roman"/>
          <w:color w:val="auto"/>
          <w:sz w:val="24"/>
          <w:highlight w:val="none"/>
          <w:lang w:eastAsia="zh-CN"/>
        </w:rPr>
        <w:t xml:space="preserve">江苏顺天工程项目管理咨询有限公司</w:t>
      </w:r>
      <w:r>
        <w:rPr>
          <w:rFonts w:ascii="Times New Roman" w:hAnsi="Times New Roman" w:eastAsia="宋体"/>
          <w:color w:val="auto"/>
          <w:sz w:val="24"/>
          <w:highlight w:val="none"/>
          <w:lang w:eastAsia="zh-CN"/>
        </w:rPr>
        <w:t xml:space="preserve">所有。</w:t>
      </w:r>
      <w:r/>
    </w:p>
    <w:p>
      <w:pP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br w:type="page" w:clear="all"/>
      </w:r>
      <w:r/>
    </w:p>
    <w:p>
      <w:pPr>
        <w:jc w:val="left"/>
        <w:widowControl/>
        <w:rPr>
          <w:rFonts w:ascii="宋体" w:hAnsi="宋体"/>
          <w:b/>
          <w:sz w:val="30"/>
          <w:szCs w:val="24"/>
        </w:rPr>
      </w:pPr>
      <w:r/>
      <w:bookmarkStart w:id="9" w:name="_Toc14289"/>
      <w:r/>
      <w:bookmarkEnd w:id="9"/>
      <w:r>
        <w:rPr>
          <w:rFonts w:hint="eastAsia" w:ascii="宋体" w:hAnsi="宋体"/>
          <w:b/>
          <w:sz w:val="30"/>
          <w:szCs w:val="24"/>
        </w:rPr>
        <w:t xml:space="preserve">第三部分  拟签订的合同文本（服务类）</w:t>
      </w:r>
      <w:r/>
    </w:p>
    <w:p>
      <w:pPr>
        <w:spacing w:line="360" w:lineRule="auto"/>
        <w:rPr>
          <w:rFonts w:hint="eastAsia" w:ascii="宋体" w:hAnsi="宋体" w:cs="宋体"/>
          <w:sz w:val="24"/>
          <w:szCs w:val="24"/>
        </w:rPr>
      </w:pPr>
      <w:r/>
      <w:bookmarkStart w:id="10" w:name="_Toc22000633"/>
      <w:r/>
      <w:r/>
    </w:p>
    <w:p>
      <w:pPr>
        <w:spacing w:line="360" w:lineRule="auto"/>
        <w:rPr>
          <w:rFonts w:ascii="宋体" w:hAnsi="宋体" w:cs="宋体"/>
          <w:sz w:val="24"/>
          <w:szCs w:val="24"/>
          <w:u w:val="single"/>
        </w:rPr>
      </w:pPr>
      <w:r>
        <w:rPr>
          <w:rFonts w:hint="eastAsia" w:ascii="宋体" w:hAnsi="宋体" w:cs="宋体"/>
          <w:sz w:val="24"/>
          <w:szCs w:val="24"/>
        </w:rPr>
        <w:t xml:space="preserve">合同编号：</w:t>
      </w:r>
      <w:r>
        <w:rPr>
          <w:rFonts w:hint="eastAsia" w:ascii="宋体" w:hAnsi="宋体" w:cs="宋体"/>
          <w:sz w:val="24"/>
          <w:szCs w:val="24"/>
          <w:u w:val="single"/>
        </w:rPr>
        <w:t xml:space="preserve">           </w:t>
      </w:r>
      <w:r/>
    </w:p>
    <w:p>
      <w:pP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ascii="宋体" w:hAnsi="宋体" w:cs="宋体"/>
          <w:szCs w:val="24"/>
        </w:rPr>
      </w:pPr>
      <w:r>
        <w:rPr>
          <w:rFonts w:hint="eastAsia" w:ascii="宋体" w:hAnsi="宋体" w:cs="宋体"/>
          <w:b/>
          <w:sz w:val="36"/>
          <w:szCs w:val="36"/>
        </w:rPr>
        <w:t xml:space="preserve">（服务类）</w:t>
      </w:r>
      <w:r/>
    </w:p>
    <w:p>
      <w:pPr>
        <w:ind w:firstLine="420"/>
        <w:spacing w:line="360" w:lineRule="auto"/>
        <w:rPr>
          <w:rFonts w:ascii="宋体" w:hAnsi="宋体" w:cs="宋体"/>
          <w:szCs w:val="24"/>
        </w:rPr>
      </w:pPr>
      <w:r>
        <w:rPr>
          <w:rFonts w:ascii="宋体" w:hAnsi="宋体" w:cs="宋体"/>
          <w:szCs w:val="24"/>
        </w:rPr>
      </w:r>
      <w:r/>
    </w:p>
    <w:p>
      <w:pPr>
        <w:spacing w:before="120" w:line="360" w:lineRule="auto"/>
        <w:rPr>
          <w:rFonts w:ascii="宋体" w:hAnsi="宋体" w:cs="宋体"/>
          <w:sz w:val="24"/>
          <w:szCs w:val="24"/>
        </w:rPr>
      </w:pPr>
      <w:r>
        <w:rPr>
          <w:rFonts w:ascii="宋体" w:hAnsi="宋体" w:cs="宋体"/>
          <w:sz w:val="24"/>
          <w:szCs w:val="24"/>
        </w:rPr>
      </w:r>
      <w:r/>
    </w:p>
    <w:p>
      <w:pPr>
        <w:ind w:left="960"/>
        <w:spacing w:before="120"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jc w:val="center"/>
        <w:spacing w:before="120" w:line="360" w:lineRule="auto"/>
        <w:rPr>
          <w:rFonts w:ascii="宋体" w:hAnsi="宋体" w:cs="宋体"/>
          <w:sz w:val="28"/>
          <w:szCs w:val="28"/>
        </w:rPr>
      </w:pPr>
      <w:r>
        <w:rPr>
          <w:rFonts w:ascii="宋体" w:hAnsi="宋体" w:cs="宋体"/>
          <w:sz w:val="28"/>
          <w:szCs w:val="28"/>
        </w:rPr>
      </w:r>
      <w:r/>
    </w:p>
    <w:p>
      <w:pPr>
        <w:jc w:val="center"/>
        <w:spacing w:before="120" w:line="360" w:lineRule="auto"/>
        <w:rPr>
          <w:rFonts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sectPr>
          <w:footerReference w:type="default" r:id="rId10"/>
          <w:footerReference w:type="first" r:id="rId11"/>
          <w:footnotePr/>
          <w:endnotePr/>
          <w:type w:val="nextPage"/>
          <w:pgSz w:w="11907" w:h="16840" w:orient="portrait"/>
          <w:pgMar w:top="1440" w:right="1270" w:bottom="1440" w:left="1270" w:header="851" w:footer="851" w:gutter="0"/>
          <w:pgNumType w:start="1"/>
          <w:cols w:num="1" w:sep="0" w:space="720" w:equalWidth="1"/>
          <w:docGrid w:linePitch="360"/>
          <w:titlePg/>
        </w:sectPr>
      </w:pPr>
      <w:r>
        <w:rPr>
          <w:rFonts w:hint="eastAsia" w:ascii="宋体" w:hAnsi="宋体" w:eastAsia="宋体" w:cs="宋体"/>
          <w:b/>
          <w:bCs/>
          <w:color w:val="000000"/>
          <w:sz w:val="30"/>
          <w:szCs w:val="30"/>
          <w:highlight w:val="none"/>
          <w:lang w:eastAsia="zh-CN"/>
        </w:rPr>
        <w:t xml:space="preserve">（</w:t>
      </w:r>
      <w:r>
        <w:rPr>
          <w:rFonts w:hint="eastAsia" w:ascii="宋体" w:hAnsi="宋体" w:eastAsia="宋体" w:cs="宋体"/>
          <w:b/>
          <w:bCs/>
          <w:color w:val="000000"/>
          <w:sz w:val="30"/>
          <w:szCs w:val="30"/>
          <w:highlight w:val="none"/>
        </w:rPr>
        <w:t xml:space="preserve">参考格式，本合同条款在正式签署前可具体补充细化，仅作参考，最终合同以采购人法务审查通过的版本为准）</w:t>
      </w:r>
      <w:r>
        <w:rPr>
          <w:rFonts w:hint="eastAsia" w:ascii="宋体" w:hAnsi="宋体" w:eastAsia="宋体" w:cs="宋体"/>
          <w:b/>
          <w:bCs/>
          <w:color w:val="000000"/>
          <w:highlight w:val="none"/>
        </w:rPr>
        <w:br w:type="page" w:clear="all"/>
      </w:r>
      <w:bookmarkEnd w:id="10"/>
      <w:r/>
      <w:r/>
    </w:p>
    <w:p>
      <w:pPr>
        <w:pStyle w:val="1412"/>
        <w:ind w:firstLine="47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按照《中华人民共和国政府采购法》、《中华人民共和国民法典》等法律法规的规定，甲、乙双方根据</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的招标结果签署本合同。</w:t>
      </w:r>
      <w:r/>
    </w:p>
    <w:p>
      <w:pPr>
        <w:pStyle w:val="1412"/>
        <w:ind w:firstLine="482"/>
        <w:keepLines w:val="0"/>
        <w:keepNext w:val="0"/>
        <w:pageBreakBefore w:val="0"/>
        <w:spacing w:line="360" w:lineRule="auto"/>
        <w:rPr>
          <w:rFonts w:ascii="宋体" w:hAnsi="宋体"/>
          <w:b/>
          <w:color w:val="000000"/>
          <w:sz w:val="21"/>
          <w:szCs w:val="21"/>
        </w:rPr>
      </w:pPr>
      <w:r>
        <w:rPr>
          <w:rFonts w:hint="eastAsia" w:ascii="宋体" w:hAnsi="宋体"/>
          <w:b/>
          <w:color w:val="000000"/>
          <w:sz w:val="21"/>
          <w:szCs w:val="21"/>
        </w:rPr>
        <w:t xml:space="preserve">1.定义</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在本合同中，下列术语应解释为：</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1.1“甲方”系指购买服务的采购人，即</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 </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1.2“乙方”系指提供服务的投标人，即</w:t>
      </w:r>
      <w:r>
        <w:rPr>
          <w:rFonts w:ascii="宋体" w:hAnsi="宋体"/>
          <w:color w:val="000000"/>
          <w:sz w:val="21"/>
          <w:szCs w:val="21"/>
          <w:u w:val="single"/>
        </w:rPr>
        <w:t xml:space="preserve">               </w:t>
      </w:r>
      <w:r>
        <w:rPr>
          <w:rFonts w:hint="eastAsia" w:ascii="宋体" w:hAnsi="宋体"/>
          <w:color w:val="000000"/>
          <w:sz w:val="21"/>
          <w:szCs w:val="21"/>
        </w:rPr>
        <w:t xml:space="preserve">。</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1.3“服务”系指合同规定乙方必须承担</w:t>
      </w:r>
      <w:r>
        <w:rPr>
          <w:rFonts w:hint="eastAsia" w:ascii="宋体" w:hAnsi="宋体"/>
          <w:color w:val="000000"/>
          <w:sz w:val="21"/>
          <w:szCs w:val="21"/>
          <w:lang w:eastAsia="zh-CN"/>
        </w:rPr>
        <w:t xml:space="preserve">高新区2025年区管绿化及公园广场管养服务项目</w:t>
      </w:r>
      <w:r>
        <w:rPr>
          <w:rFonts w:hint="eastAsia" w:ascii="宋体" w:hAnsi="宋体"/>
          <w:color w:val="000000"/>
          <w:sz w:val="21"/>
          <w:szCs w:val="21"/>
        </w:rPr>
        <w:t xml:space="preserve">。</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rPr>
          <w:rFonts w:hint="eastAsia" w:ascii="宋体" w:hAnsi="宋体"/>
          <w:color w:val="000000"/>
          <w:sz w:val="21"/>
          <w:szCs w:val="21"/>
        </w:rPr>
        <w:t xml:space="preserve">“合同”系指甲方与乙方签署的、合同格式中载明的甲方与乙方所达成的协议，包括磋商文件、投标文件、附件、附录和构成合同的所有文件。</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5</w:t>
      </w:r>
      <w:r>
        <w:rPr>
          <w:rFonts w:hint="eastAsia" w:ascii="宋体" w:hAnsi="宋体"/>
          <w:color w:val="000000"/>
          <w:sz w:val="21"/>
          <w:szCs w:val="21"/>
        </w:rPr>
        <w:t xml:space="preserve">“合同金额”系指根据合同规定，乙方在正确地完全履行合同义务后甲方应支付给乙方的价格。</w:t>
      </w:r>
      <w:r/>
    </w:p>
    <w:p>
      <w:pPr>
        <w:pStyle w:val="1412"/>
        <w:ind w:firstLine="482"/>
        <w:keepLines w:val="0"/>
        <w:keepNext w:val="0"/>
        <w:pageBreakBefore w:val="0"/>
        <w:spacing w:line="360" w:lineRule="auto"/>
        <w:rPr>
          <w:rFonts w:ascii="宋体" w:hAnsi="宋体"/>
          <w:b/>
          <w:color w:val="000000"/>
          <w:sz w:val="21"/>
          <w:szCs w:val="21"/>
        </w:rPr>
      </w:pPr>
      <w:r>
        <w:rPr>
          <w:rFonts w:hint="eastAsia" w:ascii="宋体" w:hAnsi="宋体"/>
          <w:b/>
          <w:color w:val="000000"/>
          <w:sz w:val="21"/>
          <w:szCs w:val="21"/>
        </w:rPr>
        <w:t xml:space="preserve">2.合同文件</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2.1下列关于</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的磋商文件、乙方提交的投标文件以及与本采购活动相关的文件是构成本合同不可分割的部分，与本合同具有同等法律效力，这些文件包括但不限于：</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（1）磋商承诺函；</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（2）乙方提交的投标文件和报价表；</w:t>
      </w:r>
      <w:r/>
    </w:p>
    <w:p>
      <w:pPr>
        <w:pStyle w:val="1412"/>
        <w:ind w:firstLine="480"/>
        <w:keepLines w:val="0"/>
        <w:keepNext w:val="0"/>
        <w:pageBreakBefore w:val="0"/>
        <w:spacing w:line="360" w:lineRule="auto"/>
        <w:rPr>
          <w:rFonts w:hint="eastAsia" w:ascii="宋体" w:hAnsi="宋体"/>
          <w:color w:val="000000"/>
          <w:sz w:val="21"/>
          <w:szCs w:val="21"/>
        </w:rPr>
      </w:pPr>
      <w:r>
        <w:rPr>
          <w:rFonts w:hint="eastAsia" w:ascii="宋体" w:hAnsi="宋体"/>
          <w:color w:val="000000"/>
          <w:sz w:val="21"/>
          <w:szCs w:val="21"/>
        </w:rPr>
        <w:t xml:space="preserve">（3）服务方案及服务承诺；</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4</w:t>
      </w:r>
      <w:r>
        <w:rPr>
          <w:rFonts w:hint="eastAsia" w:ascii="宋体" w:hAnsi="宋体"/>
          <w:color w:val="000000"/>
          <w:sz w:val="21"/>
          <w:szCs w:val="21"/>
        </w:rPr>
        <w:t xml:space="preserve">）中标通知书；</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5</w:t>
      </w:r>
      <w:r>
        <w:rPr>
          <w:rFonts w:hint="eastAsia" w:ascii="宋体" w:hAnsi="宋体"/>
          <w:color w:val="000000"/>
          <w:sz w:val="21"/>
          <w:szCs w:val="21"/>
        </w:rPr>
        <w:t xml:space="preserve">）甲方、乙方商定的其他必要文件。</w:t>
      </w:r>
      <w:r/>
    </w:p>
    <w:p>
      <w:pPr>
        <w:pStyle w:val="1412"/>
        <w:ind w:firstLine="482"/>
        <w:keepLines w:val="0"/>
        <w:keepNext w:val="0"/>
        <w:pageBreakBefore w:val="0"/>
        <w:spacing w:line="360" w:lineRule="auto"/>
        <w:rPr>
          <w:rFonts w:ascii="宋体" w:hAnsi="宋体"/>
          <w:b/>
          <w:sz w:val="21"/>
          <w:szCs w:val="21"/>
        </w:rPr>
      </w:pPr>
      <w:r>
        <w:rPr>
          <w:rFonts w:hint="eastAsia" w:ascii="宋体" w:hAnsi="宋体"/>
          <w:b/>
          <w:sz w:val="21"/>
          <w:szCs w:val="21"/>
        </w:rPr>
        <w:t xml:space="preserve">3.合同标的和内容</w:t>
      </w:r>
      <w:r/>
    </w:p>
    <w:p>
      <w:pPr>
        <w:pStyle w:val="1412"/>
        <w:ind w:firstLine="480"/>
        <w:keepLines w:val="0"/>
        <w:keepNext w:val="0"/>
        <w:pageBreakBefore w:val="0"/>
        <w:spacing w:line="360" w:lineRule="auto"/>
        <w:rPr>
          <w:rFonts w:ascii="宋体" w:hAnsi="宋体"/>
          <w:sz w:val="21"/>
          <w:szCs w:val="21"/>
        </w:rPr>
      </w:pPr>
      <w:r>
        <w:rPr>
          <w:rFonts w:hint="eastAsia" w:ascii="宋体" w:hAnsi="宋体"/>
          <w:sz w:val="21"/>
          <w:szCs w:val="21"/>
        </w:rPr>
        <w:t xml:space="preserve">3.1 本合同的标的详见“投标报价明细表”。</w:t>
      </w:r>
      <w:r/>
    </w:p>
    <w:p>
      <w:pPr>
        <w:pStyle w:val="1412"/>
        <w:ind w:firstLine="482"/>
        <w:keepLines w:val="0"/>
        <w:keepNext w:val="0"/>
        <w:pageBreakBefore w:val="0"/>
        <w:spacing w:line="360" w:lineRule="auto"/>
        <w:rPr>
          <w:rFonts w:ascii="宋体" w:hAnsi="宋体"/>
          <w:b/>
          <w:color w:val="000000"/>
          <w:sz w:val="21"/>
          <w:szCs w:val="21"/>
        </w:rPr>
      </w:pPr>
      <w:r>
        <w:rPr>
          <w:rFonts w:hint="eastAsia" w:ascii="宋体" w:hAnsi="宋体"/>
          <w:b/>
          <w:sz w:val="21"/>
          <w:szCs w:val="21"/>
        </w:rPr>
        <w:t xml:space="preserve">4.交付方式、</w:t>
      </w:r>
      <w:r>
        <w:rPr>
          <w:rFonts w:hint="eastAsia" w:ascii="宋体" w:hAnsi="宋体"/>
          <w:b/>
          <w:color w:val="000000"/>
          <w:sz w:val="21"/>
          <w:szCs w:val="21"/>
        </w:rPr>
        <w:t xml:space="preserve">时间和地点</w:t>
      </w:r>
      <w:r/>
    </w:p>
    <w:p>
      <w:pPr>
        <w:pStyle w:val="1412"/>
        <w:ind w:firstLine="480"/>
        <w:keepLines w:val="0"/>
        <w:keepNext w:val="0"/>
        <w:pageBreakBefore w:val="0"/>
        <w:spacing w:line="360" w:lineRule="auto"/>
        <w:rPr>
          <w:rFonts w:hint="eastAsia" w:ascii="宋体" w:hAnsi="宋体"/>
          <w:color w:val="000000"/>
          <w:sz w:val="21"/>
          <w:szCs w:val="21"/>
        </w:rPr>
      </w:pPr>
      <w:r>
        <w:rPr>
          <w:rFonts w:hint="eastAsia" w:ascii="宋体" w:hAnsi="宋体"/>
          <w:color w:val="000000"/>
          <w:sz w:val="21"/>
          <w:szCs w:val="21"/>
        </w:rPr>
        <w:t xml:space="preserve">4.1交付方式：</w:t>
      </w:r>
      <w:r/>
    </w:p>
    <w:p>
      <w:pPr>
        <w:pStyle w:val="1412"/>
        <w:ind w:firstLine="480"/>
        <w:keepLines w:val="0"/>
        <w:keepNext w:val="0"/>
        <w:pageBreakBefore w:val="0"/>
        <w:spacing w:line="360" w:lineRule="auto"/>
        <w:rPr>
          <w:rFonts w:hint="eastAsia" w:ascii="宋体" w:hAnsi="宋体"/>
          <w:color w:val="000000"/>
          <w:sz w:val="21"/>
          <w:szCs w:val="21"/>
        </w:rPr>
      </w:pPr>
      <w:r>
        <w:rPr>
          <w:rFonts w:hint="eastAsia" w:ascii="宋体" w:hAnsi="宋体"/>
          <w:color w:val="000000"/>
          <w:sz w:val="21"/>
          <w:szCs w:val="21"/>
        </w:rPr>
        <w:t xml:space="preserve">4.2交付时间：</w:t>
      </w:r>
      <w:r/>
    </w:p>
    <w:p>
      <w:pPr>
        <w:pStyle w:val="1412"/>
        <w:ind w:firstLine="480"/>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4.3时间地点：</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5.合同金额</w:t>
      </w:r>
      <w:r/>
    </w:p>
    <w:p>
      <w:pPr>
        <w:pStyle w:val="1412"/>
        <w:ind w:firstLine="480"/>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5.1</w:t>
      </w:r>
      <w:r>
        <w:rPr>
          <w:rFonts w:hint="eastAsia" w:ascii="宋体" w:hAnsi="宋体"/>
          <w:color w:val="000000"/>
          <w:sz w:val="24"/>
          <w:szCs w:val="24"/>
          <w:highlight w:val="none"/>
        </w:rPr>
        <w:t xml:space="preserve">合同价款约定</w:t>
      </w:r>
      <w:r/>
    </w:p>
    <w:p>
      <w:pPr>
        <w:pStyle w:val="1412"/>
        <w:ind w:firstLine="480"/>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本合同为总价包干合同，合同总价人民币________元整（¥________）。</w:t>
      </w:r>
      <w:r/>
    </w:p>
    <w:p>
      <w:pPr>
        <w:pStyle w:val="1412"/>
        <w:ind w:firstLine="480"/>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w:t>
      </w:r>
      <w:r/>
    </w:p>
    <w:p>
      <w:pPr>
        <w:ind w:firstLine="480"/>
        <w:keepLines w:val="0"/>
        <w:keepNext w:val="0"/>
        <w:pageBreakBefore w:val="0"/>
        <w:spacing w:after="0" w:line="360" w:lineRule="auto"/>
        <w:widowControl/>
        <w:rPr>
          <w:rFonts w:hint="eastAsia" w:ascii="Times New Roman" w:hAnsi="Times New Roman" w:eastAsia="宋体"/>
          <w:color w:val="auto"/>
          <w:sz w:val="24"/>
          <w:szCs w:val="24"/>
          <w:highlight w:val="white"/>
        </w:rPr>
      </w:pPr>
      <w:r>
        <w:rPr>
          <w:rFonts w:hint="eastAsia" w:ascii="Times New Roman" w:hAnsi="Times New Roman"/>
          <w:color w:val="auto"/>
          <w:sz w:val="24"/>
          <w:szCs w:val="24"/>
          <w:highlight w:val="white"/>
          <w:lang w:val="en-US" w:eastAsia="zh-CN"/>
        </w:rPr>
        <w:t xml:space="preserve">5.3</w:t>
      </w:r>
      <w:r>
        <w:rPr>
          <w:rFonts w:hint="eastAsia" w:ascii="Times New Roman" w:hAnsi="Times New Roman" w:eastAsia="宋体"/>
          <w:color w:val="auto"/>
          <w:sz w:val="24"/>
          <w:szCs w:val="24"/>
          <w:highlight w:val="white"/>
        </w:rPr>
        <w:t xml:space="preserve">实际工程量与招标工程量相比，增幅不超过 10%的，10%以内部分按原</w:t>
      </w:r>
      <w:r>
        <w:rPr>
          <w:rFonts w:hint="eastAsia" w:ascii="Times New Roman" w:hAnsi="Times New Roman" w:eastAsia="宋体"/>
          <w:color w:val="auto"/>
          <w:sz w:val="24"/>
          <w:szCs w:val="24"/>
          <w:highlight w:val="white"/>
        </w:rPr>
        <w:t xml:space="preserve">中标综合单价结算并且总价包干；减幅不超过 5%的，5%以内部分按原中标综合单价结算并且总价包干；增幅超过 10%的部分按超过10%以外的工程量乘以投标单价增加结算，；减幅超过 5%的部分按减少超过5%以外的工程量乘以投标单价减少结算，增项不在投标项目清单中的项目由甲乙双方核定造价并按投标下浮比例同比下浮后（经审计先期核定的材料价格不参与下浮）认定该部分最终综合单价。承包人报价浮动率（下浮）：承包人报价浮动率 L＝1-（中标价-暂列金额-专业工程暂估价）÷（招标控制价-暂列金额-专业工程暂估价）×100% 。</w:t>
      </w:r>
      <w:r>
        <w:rPr>
          <w:highlight w:val="white"/>
        </w:rPr>
      </w:r>
      <w:r/>
    </w:p>
    <w:p>
      <w:pPr>
        <w:ind w:firstLine="480"/>
        <w:keepLines w:val="0"/>
        <w:keepNext w:val="0"/>
        <w:pageBreakBefore w:val="0"/>
        <w:spacing w:after="0" w:line="360" w:lineRule="auto"/>
        <w:widowControl/>
        <w:rPr>
          <w:rFonts w:hint="eastAsia" w:ascii="宋体" w:hAnsi="宋体"/>
          <w:color w:val="000000"/>
          <w:sz w:val="24"/>
          <w:szCs w:val="24"/>
          <w:highlight w:val="white"/>
        </w:rPr>
      </w:pPr>
      <w:r>
        <w:rPr>
          <w:rFonts w:hint="eastAsia" w:ascii="Times New Roman" w:hAnsi="Times New Roman"/>
          <w:color w:val="auto"/>
          <w:sz w:val="24"/>
          <w:szCs w:val="24"/>
          <w:highlight w:val="white"/>
          <w:lang w:val="en-US" w:eastAsia="zh-CN"/>
        </w:rPr>
        <w:t xml:space="preserve">5.4</w:t>
      </w:r>
      <w:r>
        <w:rPr>
          <w:rFonts w:hint="eastAsia" w:ascii="Times New Roman" w:hAnsi="Times New Roman" w:eastAsia="宋体"/>
          <w:color w:val="auto"/>
          <w:sz w:val="24"/>
          <w:szCs w:val="24"/>
          <w:highlight w:val="white"/>
        </w:rPr>
        <w:t xml:space="preserve">暂估价投标人不得调整。</w:t>
      </w:r>
      <w:r>
        <w:rPr>
          <w:highlight w:val="white"/>
        </w:rPr>
      </w:r>
      <w:r/>
    </w:p>
    <w:p>
      <w:pPr>
        <w:pStyle w:val="1412"/>
        <w:ind w:firstLine="482"/>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6.付款方式</w:t>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6.1合同签订后，采购人自收到中标人发票之日起10个工作日之内，采购人支付中标人合同总金额的</w:t>
      </w:r>
      <w:r>
        <w:rPr>
          <w:rFonts w:hint="eastAsia" w:ascii="Times New Roman" w:hAnsi="Times New Roman"/>
          <w:color w:val="auto"/>
          <w:sz w:val="24"/>
          <w:szCs w:val="24"/>
          <w:highlight w:val="white"/>
          <w:lang w:val="en-US" w:eastAsia="zh-CN"/>
        </w:rPr>
        <w:t xml:space="preserve">10%</w:t>
      </w:r>
      <w:r>
        <w:rPr>
          <w:rFonts w:hint="eastAsia" w:ascii="Times New Roman" w:hAnsi="Times New Roman"/>
          <w:color w:val="auto"/>
          <w:sz w:val="24"/>
          <w:szCs w:val="24"/>
          <w:highlight w:val="white"/>
          <w:lang w:val="en-US" w:eastAsia="zh-CN"/>
        </w:rPr>
        <w:t xml:space="preserve">作为预付款。</w:t>
      </w:r>
      <w:r>
        <w:rPr>
          <w:highlight w:val="white"/>
        </w:rPr>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6.2基本费(包含预付款):合同价的</w:t>
      </w:r>
      <w:r>
        <w:rPr>
          <w:rFonts w:hint="eastAsia" w:ascii="Times New Roman" w:hAnsi="Times New Roman"/>
          <w:color w:val="auto"/>
          <w:sz w:val="24"/>
          <w:szCs w:val="24"/>
          <w:highlight w:val="white"/>
          <w:lang w:val="en-US" w:eastAsia="zh-CN"/>
        </w:rPr>
        <w:t xml:space="preserve">40%</w:t>
      </w:r>
      <w:r>
        <w:rPr>
          <w:rFonts w:hint="eastAsia" w:ascii="Times New Roman" w:hAnsi="Times New Roman"/>
          <w:color w:val="auto"/>
          <w:sz w:val="24"/>
          <w:szCs w:val="24"/>
          <w:highlight w:val="white"/>
          <w:lang w:val="en-US" w:eastAsia="zh-CN"/>
        </w:rPr>
        <w:t xml:space="preserve">，每半年结算一次。</w:t>
      </w:r>
      <w:r>
        <w:rPr>
          <w:highlight w:val="white"/>
        </w:rPr>
      </w:r>
      <w:r/>
    </w:p>
    <w:p>
      <w:pPr>
        <w:ind w:firstLine="480"/>
        <w:keepLines w:val="0"/>
        <w:keepNext w:val="0"/>
        <w:pageBreakBefore w:val="0"/>
        <w:spacing w:after="0" w:line="360" w:lineRule="auto"/>
        <w:widowControl/>
        <w:rPr>
          <w:rFonts w:hint="default"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6.3</w:t>
      </w:r>
      <w:r>
        <w:rPr>
          <w:rFonts w:hint="eastAsia" w:ascii="Times New Roman" w:hAnsi="Times New Roman"/>
          <w:color w:val="auto"/>
          <w:sz w:val="24"/>
          <w:szCs w:val="24"/>
          <w:highlight w:val="white"/>
          <w:lang w:val="en-US" w:eastAsia="zh-CN"/>
        </w:rPr>
        <w:t xml:space="preserve">进度款：根据项目完成情况付至合同价的40%，每半年结算一次。</w:t>
      </w:r>
      <w:r>
        <w:rPr>
          <w:highlight w:val="white"/>
        </w:rPr>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6.4考核费:合同价的20%，合同期满根据考核结果在30日内支付。</w:t>
      </w:r>
      <w:r>
        <w:rPr>
          <w:highlight w:val="white"/>
        </w:rPr>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6.4.1对年度考核95分(包含95分，下同)以上的，拨付全部的年度考核费。</w:t>
      </w:r>
      <w:r>
        <w:rPr>
          <w:highlight w:val="white"/>
        </w:rPr>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6.4.2对年度考核在90-94分的，拨付90%的年度考核费。</w:t>
      </w:r>
      <w:r>
        <w:rPr>
          <w:highlight w:val="white"/>
        </w:rPr>
      </w:r>
      <w:r/>
    </w:p>
    <w:p>
      <w:pPr>
        <w:pStyle w:val="1412"/>
        <w:ind w:firstLine="480"/>
        <w:keepLines w:val="0"/>
        <w:keepNext w:val="0"/>
        <w:pageBreakBefore w:val="0"/>
        <w:spacing w:line="360" w:lineRule="auto"/>
        <w:rPr>
          <w:rFonts w:hint="eastAsia" w:ascii="宋体" w:hAnsi="宋体"/>
          <w:bCs/>
          <w:color w:val="auto"/>
          <w:sz w:val="24"/>
          <w:szCs w:val="24"/>
          <w:highlight w:val="none"/>
        </w:rPr>
      </w:pPr>
      <w:r>
        <w:rPr>
          <w:rFonts w:hint="eastAsia" w:ascii="Times New Roman" w:hAnsi="Times New Roman"/>
          <w:bCs/>
          <w:color w:val="auto"/>
          <w:sz w:val="24"/>
          <w:szCs w:val="24"/>
          <w:highlight w:val="white"/>
          <w:lang w:val="en-US" w:eastAsia="zh-CN"/>
        </w:rPr>
        <w:t xml:space="preserve">6.4.3</w:t>
      </w:r>
      <w:r>
        <w:rPr>
          <w:rFonts w:hint="eastAsia" w:ascii="Times New Roman" w:hAnsi="Times New Roman"/>
          <w:color w:val="auto"/>
          <w:sz w:val="24"/>
          <w:szCs w:val="24"/>
          <w:highlight w:val="white"/>
          <w:lang w:val="en-US" w:eastAsia="zh-CN"/>
        </w:rPr>
        <w:t xml:space="preserve">对年度考核在90分以下的，拨付80%的年度考核费。</w:t>
      </w:r>
      <w:r/>
    </w:p>
    <w:p>
      <w:pPr>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eastAsia="宋体" w:cs="Times New Roman"/>
          <w:b/>
          <w:bCs w:val="0"/>
          <w:color w:val="auto"/>
          <w:sz w:val="24"/>
          <w:szCs w:val="24"/>
          <w:highlight w:val="none"/>
          <w:lang w:val="en-US" w:eastAsia="zh-CN" w:bidi="ar-SA"/>
        </w:rPr>
        <w:t xml:space="preserve">注：本项目系财政投资项目。根据高新区财政局年度资金预算情况，本项目款项支付节点及比例可适当调整。如财政部门安排和到账的项目资金未能及时到达发包人账户，发包人有义务积极催要，但不承担应付款项的利息和违约责任。对此，承包人予以理解和认可。</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7.履约保证金</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7.1本项目不收取履约保证金。</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8.项目实施及服务要求</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8.1乙方项目负责人：</w:t>
      </w:r>
      <w:r>
        <w:rPr>
          <w:rFonts w:hint="eastAsia" w:ascii="宋体" w:hAnsi="宋体"/>
          <w:color w:val="000000"/>
          <w:sz w:val="24"/>
          <w:szCs w:val="24"/>
          <w:u w:val="single"/>
        </w:rPr>
        <w:t xml:space="preserve">            </w:t>
      </w:r>
      <w:r>
        <w:rPr>
          <w:rFonts w:hint="eastAsia" w:ascii="宋体" w:hAnsi="宋体"/>
          <w:color w:val="000000"/>
          <w:sz w:val="24"/>
          <w:szCs w:val="24"/>
        </w:rPr>
        <w:t xml:space="preserve">。在项目设计实施、质量验收、售后配送等阶段，全权负责本项目的一切协调、管理工作。每一阶段实施，乙方必须有项目负责人现场管理。</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8.2乙方必须提供不少于</w:t>
      </w:r>
      <w:r>
        <w:rPr>
          <w:rFonts w:hint="eastAsia" w:ascii="宋体" w:hAnsi="宋体"/>
          <w:color w:val="000000"/>
          <w:sz w:val="24"/>
          <w:szCs w:val="24"/>
          <w:u w:val="single"/>
        </w:rPr>
        <w:t xml:space="preserve">     </w:t>
      </w:r>
      <w:r>
        <w:rPr>
          <w:rFonts w:hint="eastAsia" w:ascii="宋体" w:hAnsi="宋体"/>
          <w:color w:val="000000"/>
          <w:sz w:val="24"/>
          <w:szCs w:val="24"/>
        </w:rPr>
        <w:t xml:space="preserve">年的项目服务（自项目验收之日起计算）。</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8.3乙方应完全响应招标文件基本服务要求和严格履行投标文件中的服务承诺。</w:t>
      </w:r>
      <w:r/>
    </w:p>
    <w:p>
      <w:pPr>
        <w:pStyle w:val="1412"/>
        <w:ind w:firstLine="482"/>
        <w:keepLines w:val="0"/>
        <w:keepNext w:val="0"/>
        <w:pageBreakBefore w:val="0"/>
        <w:spacing w:line="360" w:lineRule="auto"/>
        <w:rPr>
          <w:rFonts w:ascii="宋体" w:hAnsi="宋体"/>
          <w:b/>
          <w:sz w:val="24"/>
          <w:szCs w:val="24"/>
        </w:rPr>
      </w:pPr>
      <w:r>
        <w:rPr>
          <w:rFonts w:hint="eastAsia" w:ascii="宋体" w:hAnsi="宋体"/>
          <w:b/>
          <w:sz w:val="24"/>
          <w:szCs w:val="24"/>
        </w:rPr>
        <w:t xml:space="preserve">9.验收</w:t>
      </w:r>
      <w:r/>
    </w:p>
    <w:p>
      <w:pPr>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验收时间</w:t>
      </w:r>
      <w:r>
        <w:rPr>
          <w:rFonts w:ascii="宋体" w:hAnsi="宋体"/>
          <w:color w:val="000000"/>
          <w:sz w:val="24"/>
          <w:szCs w:val="24"/>
        </w:rPr>
        <w:t xml:space="preserve">：</w:t>
      </w:r>
      <w:r/>
    </w:p>
    <w:p>
      <w:pPr>
        <w:ind w:firstLine="480"/>
        <w:keepLines w:val="0"/>
        <w:keepNext w:val="0"/>
        <w:pageBreakBefore w:val="0"/>
        <w:spacing w:line="360" w:lineRule="auto"/>
        <w:rPr>
          <w:rFonts w:ascii="宋体" w:hAnsi="宋体"/>
          <w:color w:val="000000"/>
          <w:sz w:val="24"/>
          <w:szCs w:val="24"/>
        </w:rPr>
      </w:pPr>
      <w:r>
        <w:rPr>
          <w:rFonts w:ascii="宋体" w:hAnsi="宋体"/>
          <w:color w:val="000000"/>
          <w:sz w:val="24"/>
          <w:szCs w:val="24"/>
        </w:rPr>
        <w:t xml:space="preserve">9.2</w:t>
      </w:r>
      <w:r>
        <w:rPr>
          <w:rFonts w:hint="eastAsia" w:ascii="宋体" w:hAnsi="宋体"/>
          <w:color w:val="000000"/>
          <w:sz w:val="24"/>
          <w:szCs w:val="24"/>
        </w:rPr>
        <w:t xml:space="preserve">验收要求：</w:t>
      </w:r>
      <w:r>
        <w:rPr>
          <w:rFonts w:hint="eastAsia" w:ascii="宋体" w:hAnsi="宋体" w:cs="宋体"/>
          <w:sz w:val="24"/>
          <w:szCs w:val="24"/>
        </w:rPr>
        <w:t xml:space="preserve">根据采购文件要求及国家、省、市有关要求进行验收。</w:t>
      </w:r>
      <w:r>
        <w:rPr>
          <w:rFonts w:hint="eastAsia" w:ascii="宋体" w:hAnsi="宋体" w:cs="华文仿宋"/>
          <w:sz w:val="24"/>
          <w:szCs w:val="24"/>
        </w:rPr>
        <w:t xml:space="preserve">乙方需在规定的时间内完成项目服务工作，甲方将组织分阶段对成果进行确认、验收，按照服务考核标准评判验收是否通过</w:t>
      </w:r>
      <w:r>
        <w:rPr>
          <w:rFonts w:hint="eastAsia" w:ascii="宋体" w:hAnsi="宋体"/>
          <w:color w:val="000000"/>
          <w:sz w:val="24"/>
          <w:szCs w:val="24"/>
        </w:rPr>
        <w:t xml:space="preserve">。</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10.知识产权及使用权</w:t>
      </w:r>
      <w:r/>
    </w:p>
    <w:p>
      <w:pPr>
        <w:pStyle w:val="1412"/>
        <w:ind w:firstLine="480"/>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0.1</w:t>
      </w:r>
      <w:r>
        <w:rPr>
          <w:rFonts w:hint="eastAsia" w:ascii="宋体" w:hAnsi="宋体"/>
          <w:color w:val="000000"/>
          <w:sz w:val="24"/>
          <w:szCs w:val="24"/>
        </w:rPr>
        <w:t xml:space="preserve">乙方必须保证投标文件、中标后提供的文件及资料均未侵犯他人的知识产权，否则必须承担由此引起的全部法律责任和经济责任。</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0.2</w:t>
      </w:r>
      <w:r>
        <w:rPr>
          <w:rFonts w:hint="eastAsia" w:ascii="宋体" w:hAnsi="宋体"/>
          <w:color w:val="000000"/>
          <w:sz w:val="24"/>
          <w:szCs w:val="24"/>
        </w:rPr>
        <w:t xml:space="preserve">乙方提交的所有投标文件及成果，其所有权均归甲方所有，甲方可任意使用其全部成果。成交及未成交供应商的投标文件在递交后均不予退回。</w:t>
      </w:r>
      <w:r>
        <w:rPr>
          <w:rFonts w:ascii="宋体" w:hAnsi="宋体"/>
          <w:color w:val="000000"/>
          <w:sz w:val="24"/>
          <w:szCs w:val="24"/>
        </w:rPr>
        <w:t xml:space="preserve">  </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11.保密</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11.1</w:t>
      </w:r>
      <w:r>
        <w:rPr>
          <w:rFonts w:ascii="宋体" w:hAnsi="宋体"/>
          <w:color w:val="000000"/>
          <w:sz w:val="24"/>
          <w:szCs w:val="24"/>
        </w:rPr>
        <w:t xml:space="preserve">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11.2</w:t>
      </w:r>
      <w:r>
        <w:rPr>
          <w:rFonts w:ascii="宋体" w:hAnsi="宋体"/>
          <w:color w:val="000000"/>
          <w:sz w:val="24"/>
          <w:szCs w:val="24"/>
        </w:rPr>
        <w:t xml:space="preserve">除履行本合同义务内容所需外，未经对方事先书面同意，任一方不得擅自使用、复制对商标、标志、商业信息、技术及其他资料。</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11.3</w:t>
      </w:r>
      <w:r>
        <w:rPr>
          <w:rFonts w:ascii="宋体" w:hAnsi="宋体"/>
          <w:color w:val="000000"/>
          <w:sz w:val="24"/>
          <w:szCs w:val="24"/>
        </w:rPr>
        <w:t xml:space="preserve">本保密条款长期有效，本合同变更、终止或解除等均不影响本条款的效力。</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12.违约责任</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12.1如甲方未按合同规定的期限付款，每延期</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天，甲方应向乙方支付合同总价</w:t>
      </w:r>
      <w:r>
        <w:rPr>
          <w:rFonts w:hint="eastAsia" w:ascii="宋体" w:hAnsi="宋体"/>
          <w:color w:val="000000"/>
          <w:sz w:val="24"/>
          <w:szCs w:val="24"/>
          <w:u w:val="single"/>
        </w:rPr>
        <w:t xml:space="preserve">   </w:t>
      </w:r>
      <w:r>
        <w:rPr>
          <w:rFonts w:hint="eastAsia" w:ascii="宋体" w:hAnsi="宋体"/>
          <w:color w:val="000000"/>
          <w:sz w:val="24"/>
          <w:szCs w:val="24"/>
        </w:rPr>
        <w:t xml:space="preserve">﹪的违约金，但违约金的总数不超过合同总价的</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12.2因乙方原因，未能按规定时间完成有关工作的，每延误一天，甲方可在支付合同余款中扣除合同价款</w:t>
      </w:r>
      <w:r>
        <w:rPr>
          <w:rFonts w:hint="eastAsia" w:ascii="宋体" w:hAnsi="宋体"/>
          <w:color w:val="000000"/>
          <w:sz w:val="24"/>
          <w:szCs w:val="24"/>
          <w:u w:val="single"/>
        </w:rPr>
        <w:t xml:space="preserve">   </w:t>
      </w:r>
      <w:r>
        <w:rPr>
          <w:rFonts w:hint="eastAsia" w:ascii="宋体" w:hAnsi="宋体"/>
          <w:color w:val="000000"/>
          <w:sz w:val="24"/>
          <w:szCs w:val="24"/>
        </w:rPr>
        <w:t xml:space="preserve"> ‰，累计扣款达到</w:t>
      </w:r>
      <w:r>
        <w:rPr>
          <w:rFonts w:hint="eastAsia" w:ascii="宋体" w:hAnsi="宋体"/>
          <w:color w:val="000000"/>
          <w:sz w:val="24"/>
          <w:szCs w:val="24"/>
          <w:u w:val="single"/>
        </w:rPr>
        <w:t xml:space="preserve">   </w:t>
      </w:r>
      <w:r>
        <w:rPr>
          <w:rFonts w:hint="eastAsia" w:ascii="宋体" w:hAnsi="宋体"/>
          <w:color w:val="000000"/>
          <w:sz w:val="24"/>
          <w:szCs w:val="24"/>
        </w:rPr>
        <w:t xml:space="preserve"> %时，甲方有权终止合同，并保留追究乙方责任及要求赔偿损失的权利。如未能通过验收，甲方保留追究乙方责任及要求赔偿损失的权利。</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12.3乙方应全面履行合同，甲方不接受合同的部分履行。若未能如期交付，有关的延误视为整个项目的延误，可视为合同全部未能完成，甲方有权拒付（追回）全部价款并解除合同。</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12.4如乙方提供的维护服务文件不符合质量要求，必须在甲方提出要求后7天内无条件修改。</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13.不可抗力</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13.1本条所称“不可抗力”是指战争、严重火灾、洪水、台风、地震等或其它双方认定的不可抗力事件。</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13.2由于不可预见、不可避免、不可克服等不可抗力的原因，任一方不能履行本合同部分或全部义务的，应当在不可抗力发生时起24小时内以书面形式通知对方，证明不可抗力事件的存在。</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13.3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14.解决争议的方法</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14.1在执行本合同中所发生的或与本合同有关的一切争端，甲方和乙方应通过友好协商的办法进行解决。如协商仍不能解决，则通过由甲方所在地人民法院诉讼。</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14.2在诉讼期间，本合同应继续执行。</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15.破产终止合同</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15.1如果乙方破产时，甲方得在任何时候书面通知乙方终止合同而不给乙方补偿。该终止合同将不损害或影响甲方已经或将要采取的补救措施的权利。</w:t>
      </w:r>
      <w:r/>
    </w:p>
    <w:p>
      <w:pPr>
        <w:pStyle w:val="1412"/>
        <w:ind w:firstLine="482"/>
        <w:keepLines w:val="0"/>
        <w:keepNext w:val="0"/>
        <w:pageBreakBefore w:val="0"/>
        <w:spacing w:line="360" w:lineRule="auto"/>
        <w:rPr>
          <w:rFonts w:ascii="宋体" w:hAnsi="宋体"/>
          <w:b/>
          <w:color w:val="000000"/>
          <w:sz w:val="24"/>
          <w:szCs w:val="24"/>
        </w:rPr>
      </w:pPr>
      <w:r>
        <w:rPr>
          <w:rFonts w:hint="eastAsia" w:ascii="宋体" w:hAnsi="宋体"/>
          <w:b/>
          <w:color w:val="000000"/>
          <w:sz w:val="24"/>
          <w:szCs w:val="24"/>
        </w:rPr>
        <w:t xml:space="preserve">16.转让和分包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bidi="ar-SA"/>
        </w:rPr>
        <w:t xml:space="preserve">    16.1本项目</w:t>
      </w:r>
      <w:r>
        <w:rPr>
          <w:rFonts w:ascii="SimSun" w:hAnsi="SimSun" w:eastAsia="SimSun" w:cs="SimSun"/>
          <w:color w:val="000000"/>
          <w:sz w:val="24"/>
        </w:rPr>
        <w:t xml:space="preserve">依法不得</w:t>
      </w:r>
      <w:r>
        <w:rPr>
          <w:rFonts w:ascii="SimSun" w:hAnsi="SimSun" w:eastAsia="SimSun" w:cs="SimSun"/>
          <w:color w:val="000000"/>
          <w:sz w:val="24"/>
        </w:rPr>
        <w:t xml:space="preserve">分</w:t>
      </w:r>
      <w:r>
        <w:rPr>
          <w:rFonts w:ascii="SimSun" w:hAnsi="SimSun" w:eastAsia="SimSun" w:cs="SimSun"/>
          <w:color w:val="000000"/>
          <w:sz w:val="24"/>
        </w:rPr>
        <w:t xml:space="preserve">包</w:t>
      </w:r>
      <w:r>
        <w:rPr>
          <w:rFonts w:ascii="SimSun" w:hAnsi="SimSun" w:eastAsia="SimSun" w:cs="SimSun"/>
          <w:color w:val="000000"/>
          <w:sz w:val="24"/>
        </w:rPr>
        <w:t xml:space="preserve">；</w:t>
      </w:r>
      <w:r>
        <w:rPr>
          <w:sz w:val="22"/>
        </w:rPr>
      </w:r>
      <w:r/>
    </w:p>
    <w:p>
      <w:pPr>
        <w:ind w:left="34" w:right="0" w:firstLine="480"/>
        <w:keepLines w:val="0"/>
        <w:keepNext w:val="0"/>
        <w:pageBreakBefore w:val="0"/>
        <w:spacing w:before="240" w:after="240" w:line="360" w:lineRule="auto"/>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16.2本项目不得整体转</w:t>
      </w:r>
      <w:r>
        <w:rPr>
          <w:rFonts w:ascii="宋体" w:hAnsi="宋体" w:eastAsia="宋体" w:cs="宋体"/>
          <w:color w:val="000000"/>
          <w:sz w:val="24"/>
        </w:rPr>
        <w:t xml:space="preserve">包。</w:t>
      </w:r>
      <w:r>
        <w:rPr>
          <w:rFonts w:ascii="宋体" w:hAnsi="宋体" w:eastAsia="宋体" w:cs="宋体"/>
          <w:b/>
          <w:color w:val="000000"/>
          <w:sz w:val="24"/>
        </w:rPr>
        <w:t xml:space="preserve">如有分包的需在磋商响应文件中做出承诺说明需分包的工作事项及份额。</w:t>
      </w:r>
      <w:r/>
    </w:p>
    <w:p>
      <w:pPr>
        <w:numPr>
          <w:ilvl w:val="0"/>
          <w:numId w:val="0"/>
        </w:numPr>
        <w:ind w:left="514" w:right="0"/>
        <w:keepLines w:val="0"/>
        <w:keepNext w:val="0"/>
        <w:pageBreakBefore w:val="0"/>
        <w:spacing w:before="240" w:after="240" w:line="360" w:lineRule="auto"/>
        <w:rPr>
          <w:rFonts w:hint="eastAsia" w:ascii="宋体" w:hAnsi="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lang w:val="en-US" w:eastAsia="zh-CN"/>
        </w:rPr>
        <w:t xml:space="preserve">17.</w:t>
      </w:r>
      <w:r>
        <w:rPr>
          <w:rFonts w:hint="eastAsia" w:ascii="宋体" w:hAnsi="宋体"/>
          <w:b/>
          <w:color w:val="000000"/>
          <w:sz w:val="24"/>
          <w:szCs w:val="24"/>
        </w:rPr>
        <w:t xml:space="preserve">合同生效及其它</w:t>
      </w:r>
      <w:r/>
    </w:p>
    <w:p>
      <w:pPr>
        <w:numPr>
          <w:ilvl w:val="0"/>
          <w:numId w:val="0"/>
        </w:numPr>
        <w:ind w:left="514" w:right="0"/>
        <w:keepLines w:val="0"/>
        <w:keepNext w:val="0"/>
        <w:pageBreakBefore w:val="0"/>
        <w:spacing w:before="240" w:after="240" w:line="360" w:lineRule="auto"/>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17.1本合同经甲方、乙方签字盖章后生效。本合同一式肆份，甲乙</w:t>
      </w:r>
      <w:r>
        <w:rPr>
          <w:rFonts w:ascii="宋体" w:hAnsi="宋体"/>
          <w:color w:val="000000"/>
          <w:sz w:val="24"/>
          <w:szCs w:val="24"/>
        </w:rPr>
        <w:t xml:space="preserve">双方、财政监督管理部门、见证方各壹</w:t>
      </w:r>
      <w:r>
        <w:rPr>
          <w:rFonts w:hint="eastAsia" w:ascii="宋体" w:hAnsi="宋体"/>
          <w:color w:val="000000"/>
          <w:sz w:val="24"/>
          <w:szCs w:val="24"/>
        </w:rPr>
        <w:t xml:space="preserve">份。</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17.2 本合同有效期为生效之日起至XXX年XX月XX日。</w:t>
      </w:r>
      <w:r/>
    </w:p>
    <w:p>
      <w:pPr>
        <w:pStyle w:val="1412"/>
        <w:ind w:firstLine="480"/>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17.3本合同应按照中华人民共和国的现行法律进行解释。</w:t>
      </w:r>
      <w:r/>
    </w:p>
    <w:p>
      <w:pPr>
        <w:pStyle w:val="1412"/>
        <w:ind w:firstLine="480"/>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1412"/>
        <w:ind w:firstLine="480"/>
        <w:keepLines w:val="0"/>
        <w:keepNext w:val="0"/>
        <w:pageBreakBefore w:val="0"/>
        <w:spacing w:line="360" w:lineRule="auto"/>
        <w:rPr>
          <w:rFonts w:hint="eastAsia" w:ascii="宋体" w:hAnsi="宋体"/>
          <w:color w:val="000000"/>
          <w:sz w:val="24"/>
          <w:szCs w:val="24"/>
          <w:highlight w:val="none"/>
          <w:u w:val="single"/>
        </w:rPr>
      </w:pPr>
      <w:r>
        <w:rPr>
          <w:rFonts w:hint="eastAsia" w:ascii="宋体" w:hAnsi="宋体"/>
          <w:color w:val="000000"/>
          <w:sz w:val="24"/>
          <w:szCs w:val="24"/>
        </w:rPr>
        <w:t xml:space="preserve">甲方（单位盖章）：</w:t>
      </w:r>
      <w:r>
        <w:rPr>
          <w:rFonts w:hint="eastAsia" w:ascii="宋体" w:hAnsi="宋体"/>
          <w:color w:val="000000"/>
          <w:sz w:val="24"/>
          <w:szCs w:val="24"/>
          <w:u w:val="single"/>
        </w:rPr>
        <w:t xml:space="preserve">            </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地    址： </w:t>
      </w:r>
      <w:r>
        <w:rPr>
          <w:rFonts w:hint="eastAsia" w:ascii="宋体" w:hAnsi="宋体"/>
          <w:color w:val="000000"/>
          <w:sz w:val="24"/>
          <w:szCs w:val="24"/>
          <w:u w:val="single"/>
        </w:rPr>
        <w:t xml:space="preserve">            </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联系电话： </w:t>
      </w:r>
      <w:r>
        <w:rPr>
          <w:rFonts w:hint="eastAsia" w:ascii="宋体" w:hAnsi="宋体"/>
          <w:color w:val="000000"/>
          <w:sz w:val="24"/>
          <w:szCs w:val="24"/>
          <w:u w:val="single"/>
        </w:rPr>
        <w:t xml:space="preserve">            </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法定代表人或授权代表（签字）： </w:t>
      </w:r>
      <w:r>
        <w:rPr>
          <w:rFonts w:hint="eastAsia" w:ascii="宋体" w:hAnsi="宋体"/>
          <w:color w:val="000000"/>
          <w:sz w:val="24"/>
          <w:szCs w:val="24"/>
          <w:u w:val="single"/>
        </w:rPr>
        <w:t xml:space="preserve">        </w:t>
      </w:r>
      <w:r/>
    </w:p>
    <w:p>
      <w:pPr>
        <w:pStyle w:val="1412"/>
        <w:ind w:firstLine="480"/>
        <w:keepLines w:val="0"/>
        <w:keepNext w:val="0"/>
        <w:pageBreakBefore w:val="0"/>
        <w:spacing w:line="360" w:lineRule="auto"/>
        <w:rPr>
          <w:rFonts w:ascii="宋体" w:hAnsi="宋体"/>
          <w:color w:val="000000"/>
          <w:sz w:val="24"/>
          <w:szCs w:val="24"/>
        </w:rPr>
      </w:pPr>
      <w:r>
        <w:rPr>
          <w:rFonts w:ascii="宋体" w:hAnsi="宋体"/>
          <w:color w:val="000000"/>
          <w:sz w:val="24"/>
          <w:szCs w:val="24"/>
        </w:rPr>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乙方（单位盖章）：</w:t>
      </w:r>
      <w:r>
        <w:rPr>
          <w:rFonts w:hint="eastAsia" w:ascii="宋体" w:hAnsi="宋体"/>
          <w:color w:val="000000"/>
          <w:sz w:val="24"/>
          <w:szCs w:val="24"/>
          <w:u w:val="single"/>
        </w:rPr>
        <w:t xml:space="preserve">            </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联系电话： </w:t>
      </w:r>
      <w:r>
        <w:rPr>
          <w:rFonts w:hint="eastAsia" w:ascii="宋体" w:hAnsi="宋体"/>
          <w:color w:val="000000"/>
          <w:sz w:val="24"/>
          <w:szCs w:val="24"/>
          <w:u w:val="single"/>
        </w:rPr>
        <w:t xml:space="preserve">            </w:t>
      </w:r>
      <w:r/>
    </w:p>
    <w:p>
      <w:pPr>
        <w:pStyle w:val="1412"/>
        <w:ind w:firstLine="480"/>
        <w:keepLines w:val="0"/>
        <w:keepNext w:val="0"/>
        <w:pageBreakBefore w:val="0"/>
        <w:spacing w:line="360" w:lineRule="auto"/>
        <w:rPr>
          <w:rFonts w:ascii="宋体" w:hAnsi="宋体"/>
          <w:color w:val="000000"/>
          <w:sz w:val="24"/>
          <w:szCs w:val="24"/>
          <w:u w:val="single"/>
        </w:rPr>
      </w:pPr>
      <w:r>
        <w:rPr>
          <w:rFonts w:hint="eastAsia" w:ascii="宋体" w:hAnsi="宋体"/>
          <w:color w:val="000000"/>
          <w:sz w:val="24"/>
          <w:szCs w:val="24"/>
        </w:rPr>
        <w:t xml:space="preserve">法定代表人或授权代表（签字）： </w:t>
      </w:r>
      <w:r>
        <w:rPr>
          <w:rFonts w:hint="eastAsia" w:ascii="宋体" w:hAnsi="宋体"/>
          <w:color w:val="000000"/>
          <w:sz w:val="24"/>
          <w:szCs w:val="24"/>
          <w:u w:val="single"/>
        </w:rPr>
        <w:t xml:space="preserve">        </w:t>
      </w:r>
      <w:r/>
    </w:p>
    <w:p>
      <w:pPr>
        <w:pStyle w:val="1412"/>
        <w:ind w:firstLine="360"/>
        <w:keepLines w:val="0"/>
        <w:keepNext w:val="0"/>
        <w:pageBreakBefore w:val="0"/>
        <w:spacing w:line="360" w:lineRule="auto"/>
        <w:rPr>
          <w:rFonts w:ascii="宋体" w:hAnsi="宋体"/>
          <w:sz w:val="24"/>
          <w:szCs w:val="24"/>
        </w:rPr>
      </w:pPr>
      <w:r>
        <w:rPr>
          <w:rFonts w:ascii="宋体" w:hAnsi="宋体"/>
          <w:sz w:val="24"/>
          <w:szCs w:val="24"/>
        </w:rPr>
      </w:r>
      <w:r/>
    </w:p>
    <w:p>
      <w:pPr>
        <w:pStyle w:val="1412"/>
        <w:ind w:firstLine="480"/>
        <w:keepLines w:val="0"/>
        <w:keepNext w:val="0"/>
        <w:pageBreakBefore w:val="0"/>
        <w:spacing w:line="360" w:lineRule="auto"/>
        <w:rPr>
          <w:rFonts w:ascii="宋体" w:hAnsi="宋体"/>
          <w:sz w:val="24"/>
          <w:szCs w:val="24"/>
        </w:rPr>
      </w:pPr>
      <w:r>
        <w:rPr>
          <w:rFonts w:hint="eastAsia" w:ascii="宋体" w:hAnsi="宋体"/>
          <w:sz w:val="24"/>
          <w:szCs w:val="24"/>
        </w:rPr>
        <w:t xml:space="preserve">见证方（单位盖章）：         </w:t>
      </w:r>
      <w:r/>
    </w:p>
    <w:p>
      <w:pPr>
        <w:pStyle w:val="1412"/>
        <w:ind w:firstLine="480"/>
        <w:keepLines w:val="0"/>
        <w:keepNext w:val="0"/>
        <w:pageBreakBefore w:val="0"/>
        <w:spacing w:line="360" w:lineRule="auto"/>
        <w:rPr>
          <w:rFonts w:ascii="宋体" w:hAnsi="宋体"/>
          <w:sz w:val="24"/>
          <w:szCs w:val="24"/>
        </w:rPr>
      </w:pPr>
      <w:r>
        <w:rPr>
          <w:rFonts w:hint="eastAsia" w:ascii="宋体" w:hAnsi="宋体"/>
          <w:sz w:val="24"/>
          <w:szCs w:val="24"/>
        </w:rPr>
        <w:t xml:space="preserve">地    址： </w:t>
      </w:r>
      <w:r/>
    </w:p>
    <w:p>
      <w:pPr>
        <w:pStyle w:val="1412"/>
        <w:ind w:firstLine="480"/>
        <w:keepLines w:val="0"/>
        <w:keepNext w:val="0"/>
        <w:pageBreakBefore w:val="0"/>
        <w:spacing w:line="360" w:lineRule="auto"/>
        <w:rPr>
          <w:rFonts w:ascii="宋体" w:hAnsi="宋体"/>
          <w:color w:val="000000"/>
          <w:sz w:val="24"/>
          <w:szCs w:val="24"/>
        </w:rPr>
      </w:pPr>
      <w:r>
        <w:rPr>
          <w:rFonts w:hint="eastAsia" w:ascii="宋体" w:hAnsi="宋体"/>
          <w:sz w:val="24"/>
          <w:szCs w:val="24"/>
        </w:rPr>
        <w:t xml:space="preserve">联系电话：</w:t>
      </w:r>
      <w:r/>
    </w:p>
    <w:p>
      <w:pPr>
        <w:pStyle w:val="1412"/>
        <w:ind w:left="-142" w:firstLine="142"/>
        <w:jc w:val="right"/>
        <w:spacing w:line="460" w:lineRule="exact"/>
        <w:rPr>
          <w:rFonts w:ascii="宋体" w:hAnsi="宋体"/>
          <w:color w:val="000000"/>
          <w:sz w:val="24"/>
          <w:szCs w:val="24"/>
        </w:rPr>
      </w:pPr>
      <w:r>
        <w:rPr>
          <w:rFonts w:ascii="宋体" w:hAnsi="宋体"/>
          <w:color w:val="000000"/>
          <w:sz w:val="24"/>
          <w:szCs w:val="24"/>
        </w:rPr>
      </w:r>
      <w:r/>
    </w:p>
    <w:p>
      <w:pPr>
        <w:pStyle w:val="1412"/>
        <w:ind w:firstLine="4680"/>
        <w:spacing w:line="460" w:lineRule="exact"/>
        <w:rPr>
          <w:rFonts w:ascii="宋体" w:hAnsi="宋体"/>
          <w:color w:val="000000"/>
          <w:sz w:val="21"/>
          <w:szCs w:val="24"/>
        </w:rPr>
      </w:pPr>
      <w:r>
        <w:rPr>
          <w:rFonts w:hint="eastAsia" w:ascii="宋体" w:hAnsi="宋体"/>
          <w:color w:val="000000"/>
          <w:sz w:val="24"/>
          <w:szCs w:val="24"/>
        </w:rPr>
        <w:t xml:space="preserve">合同签订日期：</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spacing w:line="360" w:lineRule="auto"/>
        <w:rPr>
          <w:rFonts w:ascii="Times New Roman" w:hAnsi="Times New Roman" w:eastAsia="宋体"/>
          <w:color w:val="auto"/>
          <w:szCs w:val="21"/>
          <w:highlight w:val="none"/>
          <w:lang w:bidi="zh-CN"/>
        </w:rPr>
      </w:pPr>
      <w:r>
        <w:rPr>
          <w:rFonts w:ascii="Times New Roman" w:hAnsi="Times New Roman" w:eastAsia="宋体"/>
          <w:color w:val="auto"/>
          <w:szCs w:val="21"/>
          <w:highlight w:val="none"/>
          <w:lang w:bidi="zh-CN"/>
        </w:rPr>
      </w:r>
      <w:r/>
    </w:p>
    <w:p>
      <w:pPr>
        <w:spacing w:line="360" w:lineRule="auto"/>
        <w:rPr>
          <w:rFonts w:ascii="Times New Roman" w:hAnsi="Times New Roman" w:eastAsia="宋体"/>
          <w:color w:val="auto"/>
          <w:highlight w:val="none"/>
          <w:lang w:bidi="zh-CN"/>
        </w:rPr>
      </w:pPr>
      <w:r>
        <w:rPr>
          <w:rFonts w:ascii="Times New Roman" w:hAnsi="Times New Roman" w:eastAsia="宋体"/>
          <w:color w:val="auto"/>
          <w:szCs w:val="21"/>
          <w:highlight w:val="none"/>
          <w:lang w:bidi="zh-CN"/>
        </w:rPr>
      </w:r>
      <w:r>
        <w:rPr>
          <w:rFonts w:ascii="Times New Roman" w:hAnsi="Times New Roman" w:eastAsia="宋体"/>
          <w:color w:val="auto"/>
          <w:szCs w:val="21"/>
          <w:highlight w:val="none"/>
          <w:lang w:bidi="zh-CN"/>
        </w:rPr>
      </w:r>
      <w:r/>
    </w:p>
    <w:p>
      <w:pPr>
        <w:spacing w:line="360" w:lineRule="auto"/>
        <w:rPr>
          <w:rFonts w:ascii="Times New Roman" w:hAnsi="Times New Roman" w:eastAsia="宋体"/>
          <w:color w:val="auto"/>
          <w:highlight w:val="none"/>
          <w:lang w:bidi="zh-CN"/>
        </w:rPr>
      </w:pPr>
      <w:r>
        <w:rPr>
          <w:rFonts w:ascii="Times New Roman" w:hAnsi="Times New Roman" w:eastAsia="宋体"/>
          <w:color w:val="auto"/>
          <w:szCs w:val="21"/>
          <w:highlight w:val="none"/>
          <w:lang w:bidi="zh-CN"/>
        </w:rPr>
      </w:r>
      <w:r>
        <w:rPr>
          <w:rFonts w:ascii="Times New Roman" w:hAnsi="Times New Roman" w:eastAsia="宋体"/>
          <w:color w:val="auto"/>
          <w:szCs w:val="21"/>
          <w:highlight w:val="none"/>
          <w:lang w:bidi="zh-CN"/>
        </w:rPr>
      </w:r>
      <w:r/>
    </w:p>
    <w:p>
      <w:pPr>
        <w:spacing w:line="360" w:lineRule="auto"/>
        <w:rPr>
          <w:rFonts w:ascii="Times New Roman" w:hAnsi="Times New Roman" w:eastAsia="宋体"/>
          <w:color w:val="auto"/>
          <w:highlight w:val="none"/>
          <w:lang w:bidi="zh-CN"/>
        </w:rPr>
      </w:pPr>
      <w:r>
        <w:rPr>
          <w:rFonts w:ascii="Times New Roman" w:hAnsi="Times New Roman" w:eastAsia="宋体"/>
          <w:color w:val="auto"/>
          <w:szCs w:val="21"/>
          <w:highlight w:val="none"/>
          <w:lang w:bidi="zh-CN"/>
        </w:rPr>
        <w:t xml:space="preserve">附件</w:t>
      </w:r>
      <w:r>
        <w:rPr>
          <w:rFonts w:hint="eastAsia" w:ascii="Times New Roman" w:hAnsi="Times New Roman"/>
          <w:color w:val="auto"/>
          <w:szCs w:val="21"/>
          <w:highlight w:val="none"/>
          <w:lang w:val="en-US" w:bidi="zh-CN"/>
        </w:rPr>
        <w:t xml:space="preserve">1</w:t>
      </w:r>
      <w:r>
        <w:rPr>
          <w:rFonts w:ascii="Times New Roman" w:hAnsi="Times New Roman" w:eastAsia="宋体"/>
          <w:color w:val="auto"/>
          <w:szCs w:val="21"/>
          <w:highlight w:val="none"/>
          <w:lang w:bidi="zh-CN"/>
        </w:rPr>
        <w:t xml:space="preserve">：</w:t>
      </w:r>
      <w:r/>
    </w:p>
    <w:tbl>
      <w:tblPr>
        <w:tblStyle w:val="790"/>
        <w:tblW w:w="9975" w:type="dxa"/>
        <w:jc w:val="center"/>
        <w:tblLayout w:type="fixed"/>
        <w:tblCellMar>
          <w:left w:w="108" w:type="dxa"/>
          <w:top w:w="0" w:type="dxa"/>
          <w:right w:w="108" w:type="dxa"/>
          <w:bottom w:w="0" w:type="dxa"/>
        </w:tblCellMar>
        <w:tblLook w:val="04A0" w:firstRow="1" w:lastRow="0" w:firstColumn="1" w:lastColumn="0" w:noHBand="0" w:noVBand="1"/>
      </w:tblPr>
      <w:tblGrid>
        <w:gridCol w:w="1561"/>
        <w:gridCol w:w="945"/>
        <w:gridCol w:w="6667"/>
        <w:gridCol w:w="802"/>
      </w:tblGrid>
      <w:tr>
        <w:trPr>
          <w:jc w:val="center"/>
          <w:trHeight w:val="690"/>
        </w:trPr>
        <w:tc>
          <w:tcPr>
            <w:gridSpan w:val="4"/>
            <w:tcBorders>
              <w:top w:val="none" w:color="000000" w:sz="4" w:space="0"/>
              <w:left w:val="none" w:color="000000" w:sz="4" w:space="0"/>
              <w:bottom w:val="none" w:color="000000" w:sz="4" w:space="0"/>
              <w:right w:val="none" w:color="000000" w:sz="4" w:space="0"/>
            </w:tcBorders>
            <w:tcW w:w="9975" w:type="dxa"/>
            <w:vAlign w:val="center"/>
            <w:textDirection w:val="lrTb"/>
            <w:noWrap/>
          </w:tcPr>
          <w:p>
            <w:pPr>
              <w:jc w:val="center"/>
              <w:keepLines w:val="0"/>
              <w:keepNext w:val="0"/>
              <w:pageBreakBefore w:val="0"/>
              <w:spacing w:after="0"/>
              <w:widowControl/>
              <w:rPr>
                <w:rFonts w:ascii="Times New Roman" w:hAnsi="Times New Roman" w:eastAsia="宋体"/>
                <w:b/>
                <w:bCs/>
                <w:color w:val="auto"/>
                <w:sz w:val="32"/>
                <w:szCs w:val="32"/>
                <w:highlight w:val="none"/>
                <w:lang w:bidi="ar"/>
              </w:rPr>
            </w:pPr>
            <w:r>
              <w:rPr>
                <w:rFonts w:hint="eastAsia" w:ascii="Times New Roman" w:hAnsi="Times New Roman"/>
                <w:b/>
                <w:bCs/>
                <w:color w:val="auto"/>
                <w:sz w:val="32"/>
                <w:szCs w:val="32"/>
                <w:highlight w:val="none"/>
                <w:lang w:eastAsia="zh-CN" w:bidi="ar"/>
              </w:rPr>
              <w:t xml:space="preserve">镇江高新区建设和交通局</w:t>
            </w:r>
            <w:r>
              <w:rPr>
                <w:rFonts w:ascii="Times New Roman" w:hAnsi="Times New Roman" w:eastAsia="宋体"/>
                <w:b/>
                <w:bCs/>
                <w:color w:val="auto"/>
                <w:sz w:val="32"/>
                <w:szCs w:val="32"/>
                <w:highlight w:val="none"/>
                <w:lang w:bidi="ar"/>
              </w:rPr>
              <w:t xml:space="preserve">绿地养护管理考核细则</w:t>
            </w:r>
            <w:r/>
          </w:p>
        </w:tc>
      </w:tr>
      <w:tr>
        <w:trPr>
          <w:jc w:val="center"/>
          <w:trHeight w:val="570"/>
        </w:trPr>
        <w:tc>
          <w:tcPr>
            <w:tcBorders>
              <w:top w:val="single" w:color="000000" w:sz="4" w:space="0"/>
              <w:left w:val="single" w:color="000000" w:sz="4" w:space="0"/>
              <w:bottom w:val="single" w:color="000000" w:sz="4" w:space="0"/>
              <w:right w:val="none" w:color="000000" w:sz="4" w:space="0"/>
            </w:tcBorders>
            <w:tcW w:w="1561" w:type="dxa"/>
            <w:vAlign w:val="center"/>
            <w:textDirection w:val="lrTb"/>
            <w:noWrap w:val="false"/>
          </w:tcPr>
          <w:p>
            <w:pPr>
              <w:jc w:val="center"/>
              <w:keepLines w:val="0"/>
              <w:keepNext w:val="0"/>
              <w:pageBreakBefore w:val="0"/>
              <w:spacing w:after="0"/>
              <w:widowControl/>
              <w:rPr>
                <w:rFonts w:ascii="Times New Roman" w:hAnsi="Times New Roman" w:eastAsia="宋体"/>
                <w:b/>
                <w:bCs/>
                <w:color w:val="auto"/>
                <w:sz w:val="22"/>
                <w:szCs w:val="22"/>
                <w:highlight w:val="none"/>
                <w:lang w:bidi="ar"/>
              </w:rPr>
            </w:pPr>
            <w:r>
              <w:rPr>
                <w:rFonts w:ascii="Times New Roman" w:hAnsi="Times New Roman" w:eastAsia="宋体"/>
                <w:b/>
                <w:bCs/>
                <w:color w:val="auto"/>
                <w:sz w:val="22"/>
                <w:szCs w:val="22"/>
                <w:highlight w:val="none"/>
                <w:lang w:bidi="ar"/>
              </w:rPr>
              <w:t xml:space="preserve">考核项目</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pageBreakBefore w:val="0"/>
              <w:spacing w:after="0"/>
              <w:widowControl/>
              <w:rPr>
                <w:rFonts w:ascii="Times New Roman" w:hAnsi="Times New Roman" w:eastAsia="宋体"/>
                <w:b/>
                <w:bCs/>
                <w:color w:val="auto"/>
                <w:sz w:val="22"/>
                <w:szCs w:val="22"/>
                <w:highlight w:val="none"/>
                <w:lang w:bidi="ar"/>
              </w:rPr>
            </w:pPr>
            <w:r>
              <w:rPr>
                <w:rFonts w:ascii="Times New Roman" w:hAnsi="Times New Roman" w:eastAsia="宋体"/>
                <w:b/>
                <w:bCs/>
                <w:color w:val="auto"/>
                <w:sz w:val="22"/>
                <w:szCs w:val="22"/>
                <w:highlight w:val="none"/>
                <w:lang w:bidi="ar"/>
              </w:rPr>
              <w:t xml:space="preserve">标准分</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tcPr>
          <w:p>
            <w:pPr>
              <w:jc w:val="center"/>
              <w:keepLines w:val="0"/>
              <w:keepNext w:val="0"/>
              <w:pageBreakBefore w:val="0"/>
              <w:spacing w:after="0"/>
              <w:widowControl/>
              <w:rPr>
                <w:rFonts w:ascii="Times New Roman" w:hAnsi="Times New Roman" w:eastAsia="宋体"/>
                <w:b/>
                <w:bCs/>
                <w:color w:val="auto"/>
                <w:sz w:val="22"/>
                <w:szCs w:val="22"/>
                <w:highlight w:val="none"/>
                <w:lang w:bidi="ar"/>
              </w:rPr>
            </w:pPr>
            <w:r>
              <w:rPr>
                <w:rFonts w:ascii="Times New Roman" w:hAnsi="Times New Roman" w:eastAsia="宋体"/>
                <w:b/>
                <w:bCs/>
                <w:color w:val="auto"/>
                <w:sz w:val="22"/>
                <w:szCs w:val="22"/>
                <w:highlight w:val="none"/>
                <w:lang w:bidi="ar"/>
              </w:rPr>
              <w:t xml:space="preserve">考 核 细 则 及 要 求</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b/>
                <w:bCs/>
                <w:color w:val="auto"/>
                <w:sz w:val="22"/>
                <w:szCs w:val="22"/>
                <w:highlight w:val="none"/>
                <w:lang w:bidi="ar"/>
              </w:rPr>
            </w:pPr>
            <w:r>
              <w:rPr>
                <w:rFonts w:ascii="Times New Roman" w:hAnsi="Times New Roman" w:eastAsia="宋体"/>
                <w:b/>
                <w:bCs/>
                <w:color w:val="auto"/>
                <w:sz w:val="22"/>
                <w:szCs w:val="22"/>
                <w:highlight w:val="none"/>
                <w:lang w:bidi="ar"/>
              </w:rPr>
              <w:t xml:space="preserve">备注</w:t>
            </w:r>
            <w:r/>
          </w:p>
        </w:tc>
      </w:tr>
      <w:tr>
        <w:trPr>
          <w:jc w:val="center"/>
          <w:trHeight w:val="1455"/>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绿化景观维护</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default" w:ascii="Times New Roman" w:hAnsi="Times New Roman" w:eastAsia="宋体"/>
                <w:color w:val="auto"/>
                <w:sz w:val="18"/>
                <w:szCs w:val="18"/>
                <w:highlight w:val="none"/>
                <w:lang w:val="en-US" w:bidi="ar"/>
              </w:rPr>
              <w:suppressLineNumbers w:val="0"/>
            </w:pPr>
            <w:r>
              <w:rPr>
                <w:rFonts w:hint="eastAsia" w:ascii="宋体" w:hAnsi="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val="false"/>
          </w:tcPr>
          <w:p>
            <w:pPr>
              <w:jc w:val="left"/>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1、乔木、花灌木死亡，未及时清除，每处扣1分；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2、草坪死亡，清除后在适宜季节未及时补撒草种，每处扣1分；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3、乔木、花灌木倾斜、倒伏，接通知后未及时扶正，每次扣1分；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4、色块、地被、草花或草坪明显死亡、空秃，未及时发现并清理，每处扣1分；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5、广场绿地举办社会活动，需甲方书面通知方可进行，并按要求做好服务工作</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未经甲方同意，出现一次扣2分；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1380"/>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除草清杂</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default" w:ascii="Times New Roman" w:hAnsi="Times New Roman" w:eastAsia="宋体"/>
                <w:color w:val="auto"/>
                <w:sz w:val="18"/>
                <w:szCs w:val="18"/>
                <w:highlight w:val="none"/>
                <w:lang w:val="en-US" w:bidi="ar"/>
              </w:rPr>
              <w:suppressLineNumbers w:val="0"/>
            </w:pPr>
            <w:r>
              <w:rPr>
                <w:rFonts w:hint="eastAsia" w:ascii="宋体" w:hAnsi="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val="false"/>
          </w:tcPr>
          <w:p>
            <w:pPr>
              <w:jc w:val="left"/>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1、树穴内杂草未及时清除，每处扣1分；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地被、草坪内杂草及时控制，保持绿地景观效果：色块、地被、草花或草坪内局部狭叶杂草每平方米达10株以上、阔叶杂草每平方米达5株以上，杂草高度超出上述苗木高度5公分以上，每处扣1-3分；藤本状杂草达2株以上、单株长度或高度达0.5米以上，每处扣1-3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3、乔木生长旺盛，无死树缺株，无明显枯枝败叶。无杂树。死树缺株有一株扣1分，有杂树一处扣1分。灌木无明显枯枝败叶，有明显枯枝败叶一处扣1分</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修剪剥芽</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default" w:ascii="Times New Roman" w:hAnsi="Times New Roman" w:eastAsia="宋体"/>
                <w:color w:val="auto"/>
                <w:sz w:val="18"/>
                <w:szCs w:val="18"/>
                <w:highlight w:val="none"/>
                <w:lang w:val="en-US" w:bidi="ar"/>
              </w:rPr>
              <w:suppressLineNumbers w:val="0"/>
            </w:pPr>
            <w:r>
              <w:rPr>
                <w:rFonts w:hint="eastAsia" w:ascii="宋体" w:hAnsi="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val="false"/>
          </w:tcPr>
          <w:p>
            <w:pPr>
              <w:jc w:val="left"/>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1、乔、灌木修剪、剥芽：修剪不及时不到位，每处扣1分；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2、绿篱修剪：修剪不及时不到位，每处扣1分；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3、球类修剪：修剪不及时不到位（球形不完整，球面不光滑密实，有明显空洞等）每处扣1分；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4、地被、草坪修剪：修剪不及时，草坪中的树坑、花坛边缘未切边，线条不清晰，每处扣1分；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浇水排涝</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val="false"/>
          </w:tcPr>
          <w:p>
            <w:pPr>
              <w:jc w:val="left"/>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1、未及时浇水导致土壤开裂、板结，园林植物枯黄、生长不良，每处扣1分；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叶面蒙尘或粘滞物未及时清除，每处扣1分；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检查地段雨后24小时内仍有明显积水，每处扣1分；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1860"/>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病虫害防治</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val="false"/>
          </w:tcPr>
          <w:p>
            <w:pPr>
              <w:jc w:val="left"/>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1、园林植物（包括乔木、花灌木、竹类、绿篱、地被、色块、藤本、水生植物、草坪和草花等）有轻微病虫害或病虫害虽明显，但及时用药后，无继续危害现象，对景观效果影响较小，每处扣1分；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2、园林植物有较明显的病虫害，且未及时用药或对景观效果影响较大，每处扣2分；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3、作业人员喷施化学药剂时未戴口罩和手套，发现一次扣2分；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4、在道路上喷施化学药剂时未设警示标志或喷溅到市民身上，发现一次扣2分；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735"/>
        </w:trPr>
        <w:tc>
          <w:tcPr>
            <w:tcBorders>
              <w:top w:val="single" w:color="000000" w:sz="4" w:space="0"/>
              <w:left w:val="single" w:color="000000" w:sz="4" w:space="0"/>
              <w:bottom w:val="none" w:color="000000" w:sz="4" w:space="0"/>
              <w:right w:val="single" w:color="000000" w:sz="4" w:space="0"/>
            </w:tcBorders>
            <w:tcW w:w="1561"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设施卫生</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default" w:ascii="Times New Roman" w:hAnsi="Times New Roman" w:eastAsia="宋体"/>
                <w:color w:val="auto"/>
                <w:sz w:val="18"/>
                <w:szCs w:val="18"/>
                <w:highlight w:val="none"/>
                <w:lang w:val="en-US" w:bidi="ar"/>
              </w:rPr>
              <w:suppressLineNumbers w:val="0"/>
            </w:pPr>
            <w:r>
              <w:rPr>
                <w:rFonts w:hint="eastAsia" w:ascii="宋体" w:hAnsi="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val="false"/>
          </w:tcPr>
          <w:p>
            <w:pPr>
              <w:jc w:val="left"/>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1、保洁不到位，绿地内有果皮、纸屑、干枯枝叶等杂物，每处扣1分；                                                                                 2、垃圾清运不及时，垃圾箱内垃圾有外溢，每处扣1分，垃圾箱外表有污物，每个垃圾箱扣1分；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3、无乱晾晒衣服和乱堆杂物，无卫生工具外露。发现一处扣1分；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4、厕所落实专人管理，做到厕所干净整洁、无异味、无积水；便池洁净，无污垢，无堵塞。不干净、不整洁一处扣1分；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5、树木上无勾挂污物。草丛、树丛无杂物。发现挂污物、有杂物，一处扣1分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6、亭、廊、榭建筑、各种标牌等干净整洁，无蛛网、积灰、污物，坐凳或者地面无鸟屎、涂写等。不干净一处扣1分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7、宣传展示牌无破损，无污物。有乱凃乱画等一处扣1分，有破损未及时上报的，有一处扣1分。</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1035"/>
        </w:trPr>
        <w:tc>
          <w:tcPr>
            <w:tcBorders>
              <w:top w:val="single" w:color="000000" w:sz="4" w:space="0"/>
              <w:left w:val="single" w:color="000000" w:sz="4" w:space="0"/>
              <w:bottom w:val="none" w:color="000000" w:sz="4" w:space="0"/>
              <w:right w:val="single" w:color="000000" w:sz="4" w:space="0"/>
            </w:tcBorders>
            <w:tcW w:w="1561"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制度管理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val="false"/>
          </w:tcPr>
          <w:p>
            <w:pPr>
              <w:jc w:val="left"/>
              <w:keepLines w:val="0"/>
              <w:keepNext w:val="0"/>
              <w:widowControl/>
              <w:rPr>
                <w:rFonts w:ascii="Times New Roman" w:hAnsi="Times New Roman" w:eastAsia="宋体"/>
                <w:color w:val="auto"/>
                <w:sz w:val="18"/>
                <w:szCs w:val="18"/>
                <w:highlight w:val="none"/>
                <w:lang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1、人员配备稳定，按合同要求安排人员，每少一人扣1分；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2、针对巡查人员发出的整改通知，需在1小时内回复，≤3小时内回复扣1分，＞3小时回复扣2分，不回复扣3分；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3、对发出的整改通知进行整改，整改需及时并符合要求，未及时整改的或不符合整改要求进行二次整改的扣2分，三次整改扣3分，不进行整改扣5分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4、发现违规占绿、破坏绿化等违规违法行为未及时处置，一次扣2分</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pageBreakBefore w:val="0"/>
              <w:spacing w:after="0"/>
              <w:widowControl/>
              <w:rPr>
                <w:rFonts w:ascii="Times New Roman" w:hAnsi="Times New Roman" w:eastAsia="宋体"/>
                <w:color w:val="auto"/>
                <w:sz w:val="18"/>
                <w:szCs w:val="18"/>
                <w:highlight w:val="none"/>
                <w:lang w:bidi="ar"/>
              </w:rPr>
            </w:pPr>
            <w:r>
              <w:rPr>
                <w:rFonts w:ascii="Times New Roman" w:hAnsi="Times New Roman" w:eastAsia="宋体"/>
                <w:color w:val="auto"/>
                <w:sz w:val="18"/>
                <w:szCs w:val="18"/>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pageBreakBefore w:val="0"/>
              <w:spacing w:after="0"/>
              <w:widowControl/>
              <w:rPr>
                <w:rFonts w:ascii="Times New Roman" w:hAnsi="Times New Roman" w:eastAsia="宋体"/>
                <w:color w:val="auto"/>
                <w:sz w:val="18"/>
                <w:szCs w:val="18"/>
                <w:highlight w:val="none"/>
                <w:lang w:bidi="ar"/>
              </w:rPr>
            </w:pPr>
            <w:r>
              <w:rPr>
                <w:rFonts w:ascii="Times New Roman" w:hAnsi="Times New Roman" w:eastAsia="宋体"/>
                <w:color w:val="auto"/>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6667" w:type="dxa"/>
            <w:vAlign w:val="center"/>
            <w:textDirection w:val="lrTb"/>
            <w:noWrap/>
          </w:tcPr>
          <w:p>
            <w:pPr>
              <w:jc w:val="both"/>
              <w:keepLines w:val="0"/>
              <w:keepNext w:val="0"/>
              <w:pageBreakBefore w:val="0"/>
              <w:spacing w:after="0"/>
              <w:widowControl/>
              <w:rPr>
                <w:rFonts w:ascii="Times New Roman" w:hAnsi="Times New Roman" w:eastAsia="宋体"/>
                <w:b/>
                <w:bCs/>
                <w:color w:val="auto"/>
                <w:sz w:val="18"/>
                <w:szCs w:val="18"/>
                <w:highlight w:val="none"/>
              </w:rPr>
            </w:pPr>
            <w:r>
              <w:rPr>
                <w:rFonts w:ascii="Times New Roman" w:hAnsi="Times New Roman" w:eastAsia="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keepLines w:val="0"/>
              <w:keepNext w:val="0"/>
              <w:pageBreakBefore w:val="0"/>
              <w:spacing w:after="0"/>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bl>
    <w:p>
      <w:pPr>
        <w:ind w:left="-142" w:firstLine="142"/>
        <w:jc w:val="right"/>
        <w:spacing w:after="0" w:line="360" w:lineRule="auto"/>
        <w:widowControl w:val="off"/>
        <w:rPr>
          <w:rFonts w:ascii="Times New Roman" w:hAnsi="Times New Roman" w:eastAsia="宋体"/>
          <w:color w:val="auto"/>
          <w:sz w:val="24"/>
          <w:szCs w:val="24"/>
          <w:highlight w:val="none"/>
          <w:lang w:eastAsia="zh-CN"/>
        </w:rPr>
      </w:pPr>
      <w:r>
        <w:rPr>
          <w:rFonts w:ascii="Times New Roman" w:hAnsi="Times New Roman" w:eastAsia="宋体"/>
          <w:color w:val="auto"/>
          <w:sz w:val="24"/>
          <w:szCs w:val="24"/>
          <w:highlight w:val="none"/>
          <w:lang w:eastAsia="zh-CN"/>
        </w:rPr>
      </w:r>
      <w:r/>
    </w:p>
    <w:p>
      <w:pPr>
        <w:jc w:val="both"/>
        <w:spacing w:after="0" w:line="360" w:lineRule="auto"/>
        <w:widowControl w:val="off"/>
        <w:rPr>
          <w:rFonts w:ascii="Times New Roman" w:hAnsi="Times New Roman" w:eastAsia="宋体"/>
          <w:b/>
          <w:color w:val="auto"/>
          <w:sz w:val="24"/>
          <w:szCs w:val="24"/>
          <w:highlight w:val="none"/>
          <w:lang w:eastAsia="zh-CN"/>
        </w:rPr>
        <w:outlineLvl w:val="9"/>
      </w:pPr>
      <w:r>
        <w:rPr>
          <w:rFonts w:ascii="Times New Roman" w:hAnsi="Times New Roman" w:eastAsia="宋体"/>
          <w:b/>
          <w:color w:val="auto"/>
          <w:sz w:val="24"/>
          <w:szCs w:val="24"/>
          <w:highlight w:val="none"/>
          <w:lang w:eastAsia="zh-CN"/>
        </w:rPr>
      </w:r>
      <w:r/>
    </w:p>
    <w:p>
      <w:pPr>
        <w:rPr>
          <w:rFonts w:ascii="Times New Roman" w:hAnsi="Times New Roman" w:eastAsia="宋体"/>
          <w:b/>
          <w:color w:val="auto"/>
          <w:sz w:val="30"/>
          <w:highlight w:val="none"/>
          <w:lang w:eastAsia="zh-CN"/>
        </w:rPr>
      </w:pPr>
      <w:r>
        <w:rPr>
          <w:rFonts w:ascii="Times New Roman" w:hAnsi="Times New Roman" w:eastAsia="宋体"/>
          <w:b/>
          <w:color w:val="auto"/>
          <w:sz w:val="30"/>
          <w:highlight w:val="none"/>
          <w:lang w:eastAsia="zh-CN"/>
        </w:rPr>
        <w:br w:type="page" w:clear="all"/>
      </w:r>
      <w:r/>
    </w:p>
    <w:p>
      <w:pPr>
        <w:ind w:right="0"/>
        <w:jc w:val="center"/>
        <w:keepLines w:val="0"/>
        <w:keepNext w:val="0"/>
        <w:pageBreakBefore w:val="0"/>
        <w:spacing w:before="200" w:line="360" w:lineRule="auto"/>
        <w:widowControl/>
        <w:rPr>
          <w:rFonts w:ascii="Times New Roman" w:hAnsi="Times New Roman" w:eastAsia="宋体"/>
          <w:b/>
          <w:bCs w:val="0"/>
          <w:color w:val="auto"/>
          <w:sz w:val="36"/>
          <w:highlight w:val="none"/>
          <w:lang w:eastAsia="zh-CN"/>
        </w:rPr>
        <w:pBdr>
          <w:top w:val="none" w:color="auto" w:sz="0" w:space="0"/>
          <w:left w:val="none" w:color="auto" w:sz="0" w:space="0"/>
          <w:bottom w:val="none" w:color="auto" w:sz="0" w:space="0"/>
          <w:right w:val="none" w:color="auto" w:sz="0" w:space="0"/>
        </w:pBdr>
        <w:outlineLvl w:val="0"/>
      </w:pPr>
      <w:r/>
      <w:bookmarkStart w:id="11" w:name="_Toc9219"/>
      <w:r/>
      <w:bookmarkEnd w:id="11"/>
      <w:r/>
      <w:bookmarkStart w:id="12" w:name="_Toc293"/>
      <w:r/>
      <w:bookmarkStart w:id="13" w:name="_Toc288738355"/>
      <w:r/>
      <w:bookmarkStart w:id="14" w:name="_Toc21040"/>
      <w:r/>
      <w:bookmarkStart w:id="15" w:name="_Toc11825"/>
      <w:r/>
      <w:bookmarkStart w:id="16" w:name="_Toc328987532"/>
      <w:r/>
      <w:bookmarkStart w:id="17" w:name="_Toc40658438"/>
      <w:r/>
      <w:bookmarkStart w:id="18" w:name="_Toc18733"/>
      <w:r/>
      <w:bookmarkStart w:id="19" w:name="_Toc288738824"/>
      <w:r>
        <w:rPr>
          <w:rFonts w:ascii="Times New Roman" w:hAnsi="Times New Roman" w:eastAsia="宋体"/>
          <w:b/>
          <w:bCs w:val="0"/>
          <w:color w:val="auto"/>
          <w:sz w:val="36"/>
          <w:highlight w:val="none"/>
          <w:lang w:eastAsia="zh-CN"/>
        </w:rPr>
        <w:t xml:space="preserve">第四部分</w:t>
      </w:r>
      <w:r>
        <w:rPr>
          <w:rFonts w:hint="eastAsia" w:ascii="Times New Roman" w:hAnsi="Times New Roman" w:eastAsia="宋体"/>
          <w:b/>
          <w:bCs w:val="0"/>
          <w:color w:val="auto"/>
          <w:sz w:val="36"/>
          <w:highlight w:val="none"/>
          <w:lang w:val="en-US" w:eastAsia="zh-CN"/>
        </w:rPr>
        <w:t xml:space="preserve">  </w:t>
      </w:r>
      <w:r>
        <w:rPr>
          <w:rFonts w:ascii="Times New Roman" w:hAnsi="Times New Roman" w:eastAsia="宋体"/>
          <w:b/>
          <w:bCs w:val="0"/>
          <w:color w:val="auto"/>
          <w:sz w:val="36"/>
          <w:highlight w:val="none"/>
          <w:lang w:eastAsia="zh-CN"/>
        </w:rPr>
        <w:t xml:space="preserve">采购需求</w:t>
      </w:r>
      <w:bookmarkEnd w:id="12"/>
      <w:r/>
      <w:bookmarkEnd w:id="13"/>
      <w:r/>
      <w:bookmarkEnd w:id="14"/>
      <w:r/>
      <w:bookmarkEnd w:id="15"/>
      <w:r/>
      <w:bookmarkEnd w:id="16"/>
      <w:r/>
      <w:bookmarkEnd w:id="17"/>
      <w:r/>
      <w:bookmarkEnd w:id="18"/>
      <w:r/>
      <w:bookmarkEnd w:id="19"/>
      <w:r/>
      <w:r/>
    </w:p>
    <w:p>
      <w:pPr>
        <w:keepLines w:val="0"/>
        <w:keepNext w:val="0"/>
        <w:pageBreakBefore w:val="0"/>
        <w:spacing w:after="0" w:line="360" w:lineRule="auto"/>
        <w:widowControl/>
        <w:rPr>
          <w:rFonts w:ascii="Times New Roman" w:hAnsi="Times New Roman" w:eastAsia="宋体"/>
          <w:b/>
          <w:color w:val="auto"/>
          <w:spacing w:val="-10"/>
          <w:sz w:val="24"/>
          <w:szCs w:val="24"/>
          <w:highlight w:val="none"/>
        </w:rPr>
      </w:pPr>
      <w:r>
        <w:rPr>
          <w:rFonts w:ascii="Times New Roman" w:hAnsi="Times New Roman" w:eastAsia="宋体"/>
          <w:b/>
          <w:color w:val="auto"/>
          <w:spacing w:val="-10"/>
          <w:sz w:val="24"/>
          <w:szCs w:val="24"/>
          <w:highlight w:val="none"/>
        </w:rPr>
        <w:t xml:space="preserve">一、项目概况及基本要求</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对东篱春晓绿地广场、扬溧高速、金牛山公园、南徐大道以西绿化、凤凰山公园、春晓路口袋公园、346一期景观整治工程、其他地块进行规范化管养（包括绿地、水面和铺装的保洁、绿岛护栏、垃圾箱、公厕、消防安保、旅游景区管理等）</w:t>
      </w:r>
      <w:r>
        <w:rPr>
          <w:rFonts w:hint="eastAsia" w:ascii="宋体" w:hAnsi="宋体" w:cs="宋体"/>
          <w:sz w:val="24"/>
          <w:szCs w:val="24"/>
          <w:lang w:eastAsia="zh-CN"/>
        </w:rPr>
        <w:t xml:space="preserve">，</w:t>
      </w:r>
      <w:r>
        <w:rPr>
          <w:rFonts w:hint="eastAsia" w:ascii="宋体" w:hAnsi="宋体" w:eastAsia="宋体" w:cs="宋体"/>
          <w:sz w:val="24"/>
          <w:szCs w:val="24"/>
        </w:rPr>
        <w:t xml:space="preserve">具体内容和要求见附表。</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附表1  高新区在管绿化及公园广场管养经费估算表</w:t>
      </w:r>
      <w:r/>
    </w:p>
    <w:p>
      <w:pPr>
        <w:ind w:firstLine="480"/>
        <w:spacing w:line="560" w:lineRule="exact"/>
        <w:rPr>
          <w:rFonts w:hint="eastAsia" w:ascii="宋体" w:hAnsi="宋体" w:eastAsia="宋体" w:cs="宋体"/>
          <w:sz w:val="24"/>
          <w:szCs w:val="24"/>
        </w:rPr>
        <w:sectPr>
          <w:footnotePr/>
          <w:endnotePr/>
          <w:type w:val="nextPage"/>
          <w:pgSz w:w="11906" w:h="16838" w:orient="portrait"/>
          <w:pgMar w:top="2098" w:right="1531" w:bottom="1701" w:left="1531" w:header="851" w:footer="992" w:gutter="0"/>
          <w:cols w:num="1" w:sep="0" w:space="720" w:equalWidth="1"/>
          <w:docGrid w:linePitch="360"/>
        </w:sectPr>
      </w:pPr>
      <w:r>
        <w:rPr>
          <w:rFonts w:hint="eastAsia" w:ascii="宋体" w:hAnsi="宋体" w:eastAsia="宋体" w:cs="宋体"/>
          <w:sz w:val="24"/>
          <w:szCs w:val="24"/>
        </w:rPr>
      </w:r>
      <w:r/>
    </w:p>
    <w:tbl>
      <w:tblPr>
        <w:tblStyle w:val="790"/>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883"/>
        <w:gridCol w:w="3675"/>
        <w:gridCol w:w="2362"/>
        <w:gridCol w:w="1500"/>
        <w:gridCol w:w="1444"/>
        <w:gridCol w:w="1949"/>
        <w:gridCol w:w="1892"/>
        <w:gridCol w:w="1502"/>
        <w:gridCol w:w="770"/>
      </w:tblGrid>
      <w:tr>
        <w:trPr>
          <w:trHeight w:val="604"/>
        </w:trPr>
        <w:tc>
          <w:tcPr>
            <w:gridSpan w:val="9"/>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方正小标宋简体" w:hAnsi="宋体" w:eastAsia="方正小标宋简体" w:cs="宋体"/>
                <w:color w:val="000000"/>
                <w:szCs w:val="32"/>
              </w:rPr>
            </w:pPr>
            <w:r>
              <w:rPr>
                <w:rFonts w:hint="eastAsia" w:ascii="方正黑体_GBK" w:eastAsia="方正黑体_GBK"/>
                <w:sz w:val="28"/>
                <w:szCs w:val="28"/>
              </w:rPr>
              <w:t xml:space="preserve"> 附表1  </w:t>
            </w:r>
            <w:r>
              <w:rPr>
                <w:rFonts w:hint="eastAsia" w:ascii="方正小标宋简体" w:hAnsi="宋体" w:eastAsia="方正小标宋简体" w:cs="宋体"/>
                <w:color w:val="000000"/>
                <w:sz w:val="28"/>
                <w:szCs w:val="28"/>
              </w:rPr>
              <w:t xml:space="preserve">高新区在管绿地及公园广场管养经费估</w:t>
            </w:r>
            <w:r>
              <w:rPr>
                <w:rFonts w:hint="eastAsia" w:ascii="方正小标宋简体" w:hAnsi="宋体" w:eastAsia="方正小标宋简体" w:cs="宋体"/>
                <w:color w:val="auto"/>
                <w:sz w:val="28"/>
                <w:szCs w:val="28"/>
              </w:rPr>
              <w:t xml:space="preserve">算</w:t>
            </w:r>
            <w:r/>
          </w:p>
        </w:tc>
      </w:tr>
      <w:tr>
        <w:trPr>
          <w:trHeight w:val="828"/>
        </w:trPr>
        <w:tc>
          <w:tcPr>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left"/>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说明</w:t>
            </w:r>
            <w:r/>
          </w:p>
        </w:tc>
        <w:tc>
          <w:tcPr>
            <w:gridSpan w:val="8"/>
            <w:tcBorders>
              <w:top w:val="single" w:color="auto" w:sz="4" w:space="0"/>
              <w:left w:val="none" w:color="000000" w:sz="4" w:space="0"/>
              <w:bottom w:val="single" w:color="auto" w:sz="4" w:space="0"/>
              <w:right w:val="single" w:color="auto" w:sz="4" w:space="0"/>
            </w:tcBorders>
            <w:tcW w:w="4723" w:type="pct"/>
            <w:vAlign w:val="center"/>
            <w:textDirection w:val="lrTb"/>
            <w:noWrap w:val="false"/>
          </w:tcPr>
          <w:p>
            <w:pPr>
              <w:jc w:val="left"/>
              <w:widowControl/>
              <w:rPr>
                <w:rFonts w:hint="eastAsia" w:ascii="方正仿宋_GBK" w:eastAsia="方正仿宋_GBK"/>
                <w:color w:val="000000"/>
                <w:sz w:val="26"/>
                <w:szCs w:val="26"/>
              </w:rPr>
            </w:pPr>
            <w:r>
              <w:rPr>
                <w:rFonts w:eastAsia="宋体"/>
                <w:color w:val="000000"/>
                <w:sz w:val="26"/>
                <w:szCs w:val="26"/>
              </w:rPr>
              <w:t xml:space="preserve">1. </w:t>
            </w:r>
            <w:r>
              <w:rPr>
                <w:rFonts w:hint="eastAsia" w:ascii="方正仿宋_GBK" w:hAnsi="Times New Roman" w:eastAsia="方正仿宋_GBK" w:cs="Times New Roman"/>
                <w:color w:val="000000"/>
                <w:sz w:val="26"/>
                <w:szCs w:val="26"/>
                <w:lang w:eastAsia="zh-CN"/>
              </w:rPr>
              <w:t xml:space="preserve">相关</w:t>
            </w:r>
            <w:r>
              <w:rPr>
                <w:rFonts w:hint="eastAsia" w:ascii="方正仿宋_GBK" w:eastAsia="方正仿宋_GBK"/>
                <w:color w:val="000000"/>
                <w:sz w:val="26"/>
                <w:szCs w:val="26"/>
              </w:rPr>
              <w:t xml:space="preserve">费用</w:t>
            </w:r>
            <w:r>
              <w:rPr>
                <w:rFonts w:hint="eastAsia" w:ascii="方正仿宋_GBK" w:eastAsia="方正仿宋_GBK"/>
                <w:color w:val="000000"/>
                <w:sz w:val="26"/>
                <w:szCs w:val="26"/>
                <w:lang w:eastAsia="zh-CN"/>
              </w:rPr>
              <w:t xml:space="preserve">参照</w:t>
            </w:r>
            <w:r>
              <w:rPr>
                <w:rFonts w:hint="eastAsia" w:ascii="方正仿宋_GBK" w:eastAsia="方正仿宋_GBK"/>
                <w:color w:val="000000"/>
                <w:sz w:val="26"/>
                <w:szCs w:val="26"/>
              </w:rPr>
              <w:t xml:space="preserve">镇江市养护单项</w:t>
            </w:r>
            <w:r>
              <w:rPr>
                <w:rFonts w:hint="eastAsia" w:ascii="方正仿宋_GBK" w:eastAsia="方正仿宋_GBK"/>
                <w:color w:val="000000"/>
                <w:sz w:val="26"/>
                <w:szCs w:val="26"/>
                <w:highlight w:val="none"/>
                <w:lang w:eastAsia="zh-CN"/>
              </w:rPr>
              <w:t xml:space="preserve">综合单价测算</w:t>
            </w:r>
            <w:r>
              <w:rPr>
                <w:rFonts w:hint="eastAsia" w:ascii="方正仿宋_GBK" w:hAnsi="Times New Roman" w:eastAsia="方正仿宋_GBK" w:cs="Times New Roman"/>
                <w:color w:val="000000"/>
                <w:sz w:val="26"/>
                <w:szCs w:val="26"/>
                <w:highlight w:val="none"/>
                <w:lang w:eastAsia="zh-CN"/>
              </w:rPr>
              <w:t xml:space="preserve">，单位为元。扬溧高速项目养护因养护要求较低，单价费用相对下浮</w:t>
            </w:r>
            <w:r>
              <w:rPr>
                <w:rFonts w:hint="eastAsia" w:ascii="方正仿宋_GBK" w:hAnsi="Times New Roman" w:eastAsia="方正仿宋_GBK" w:cs="Times New Roman"/>
                <w:color w:val="000000"/>
                <w:sz w:val="26"/>
                <w:szCs w:val="26"/>
                <w:highlight w:val="none"/>
              </w:rPr>
              <w:t xml:space="preserve">；</w:t>
            </w:r>
            <w:r>
              <w:rPr>
                <w:rFonts w:hint="default" w:ascii="Times New Roman" w:hAnsi="Times New Roman" w:eastAsia="方正仿宋_GBK" w:cs="Times New Roman"/>
                <w:color w:val="000000"/>
                <w:sz w:val="26"/>
                <w:szCs w:val="26"/>
                <w:lang w:val="en-US" w:eastAsia="zh-CN"/>
              </w:rPr>
              <w:t xml:space="preserve">2</w:t>
            </w:r>
            <w:r>
              <w:rPr>
                <w:rFonts w:hint="default" w:ascii="Times New Roman" w:hAnsi="Times New Roman" w:eastAsia="方正仿宋_GBK" w:cs="Times New Roman"/>
                <w:color w:val="000000"/>
                <w:sz w:val="26"/>
                <w:szCs w:val="26"/>
              </w:rPr>
              <w:t xml:space="preserve">.</w:t>
            </w:r>
            <w:r>
              <w:rPr>
                <w:rFonts w:hint="eastAsia" w:ascii="方正仿宋_GBK" w:hAnsi="Times New Roman" w:eastAsia="方正仿宋_GBK" w:cs="Times New Roman"/>
                <w:color w:val="000000"/>
                <w:sz w:val="26"/>
                <w:szCs w:val="26"/>
              </w:rPr>
              <w:t xml:space="preserve"> </w:t>
            </w:r>
            <w:r>
              <w:rPr>
                <w:rFonts w:hint="eastAsia" w:ascii="方正仿宋_GBK" w:hAnsi="Times New Roman" w:eastAsia="方正仿宋_GBK" w:cs="Times New Roman"/>
                <w:color w:val="000000"/>
                <w:sz w:val="26"/>
                <w:szCs w:val="26"/>
                <w:lang w:eastAsia="zh-CN"/>
              </w:rPr>
              <w:t xml:space="preserve">设备日常维保</w:t>
            </w:r>
            <w:r>
              <w:rPr>
                <w:rFonts w:hint="eastAsia" w:ascii="方正仿宋_GBK" w:eastAsia="方正仿宋_GBK"/>
                <w:color w:val="000000"/>
                <w:sz w:val="26"/>
                <w:szCs w:val="26"/>
              </w:rPr>
              <w:t xml:space="preserve">采取包干价格，根据项目体量和水电、消防等设施设备进行预估；</w:t>
            </w:r>
            <w:r>
              <w:rPr>
                <w:rFonts w:hint="eastAsia" w:ascii="方正仿宋_GBK" w:eastAsia="方正仿宋_GBK"/>
                <w:b w:val="0"/>
                <w:bCs w:val="0"/>
                <w:color w:val="000000"/>
                <w:sz w:val="26"/>
                <w:szCs w:val="26"/>
              </w:rPr>
              <w:t xml:space="preserve">所有水电费及设备大修根据实际发生量进行结算。</w:t>
            </w:r>
            <w:r/>
          </w:p>
        </w:tc>
      </w:tr>
      <w:tr>
        <w:trPr>
          <w:trHeight w:val="956"/>
        </w:trPr>
        <w:tc>
          <w:tcPr>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序号</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项目</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val="false"/>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绿化</w:t>
            </w:r>
            <w:r>
              <w:rPr>
                <w:rFonts w:hint="eastAsia" w:ascii="方正黑体_GBK" w:hAnsi="宋体" w:eastAsia="方正黑体_GBK" w:cs="宋体"/>
                <w:color w:val="000000"/>
                <w:sz w:val="26"/>
                <w:szCs w:val="26"/>
                <w:lang w:eastAsia="zh-CN"/>
              </w:rPr>
              <w:t xml:space="preserve">及保洁</w:t>
            </w:r>
            <w:r>
              <w:rPr>
                <w:rFonts w:hint="eastAsia" w:ascii="方正黑体_GBK" w:hAnsi="宋体" w:eastAsia="方正黑体_GBK" w:cs="宋体"/>
                <w:color w:val="000000"/>
                <w:sz w:val="20"/>
                <w:szCs w:val="20"/>
              </w:rPr>
              <w:t xml:space="preserve">（平方米）</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铺装</w:t>
            </w:r>
            <w:r>
              <w:rPr>
                <w:rFonts w:hint="eastAsia" w:ascii="方正黑体_GBK" w:hAnsi="宋体" w:eastAsia="方正黑体_GBK" w:cs="宋体"/>
                <w:color w:val="000000"/>
                <w:sz w:val="20"/>
                <w:szCs w:val="20"/>
              </w:rPr>
              <w:t xml:space="preserve">（平米）</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val="false"/>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水面</w:t>
            </w:r>
            <w:r>
              <w:rPr>
                <w:rFonts w:hint="eastAsia" w:ascii="方正黑体_GBK" w:hAnsi="宋体" w:eastAsia="方正黑体_GBK" w:cs="宋体"/>
                <w:color w:val="000000"/>
                <w:sz w:val="20"/>
                <w:szCs w:val="20"/>
              </w:rPr>
              <w:t xml:space="preserve">（平米）</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安保（</w:t>
            </w:r>
            <w:r>
              <w:rPr>
                <w:rFonts w:hint="eastAsia" w:ascii="方正黑体_GBK" w:hAnsi="宋体" w:eastAsia="方正黑体_GBK" w:cs="宋体"/>
                <w:color w:val="000000"/>
                <w:sz w:val="20"/>
                <w:szCs w:val="20"/>
              </w:rPr>
              <w:t xml:space="preserve">平米</w:t>
            </w:r>
            <w:r>
              <w:rPr>
                <w:rFonts w:hint="eastAsia" w:ascii="方正黑体_GBK" w:hAnsi="宋体" w:eastAsia="方正黑体_GBK" w:cs="宋体"/>
                <w:color w:val="000000"/>
                <w:sz w:val="26"/>
                <w:szCs w:val="26"/>
              </w:rPr>
              <w:t xml:space="preserve">）</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设备日常维保</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hint="eastAsia" w:ascii="方正黑体_GBK" w:hAnsi="宋体" w:eastAsia="方正黑体_GBK" w:cs="宋体"/>
                <w:color w:val="000000"/>
                <w:sz w:val="26"/>
                <w:szCs w:val="26"/>
                <w:lang w:eastAsia="zh-CN"/>
              </w:rPr>
            </w:pPr>
            <w:r>
              <w:rPr>
                <w:rFonts w:hint="eastAsia" w:ascii="方正黑体_GBK" w:hAnsi="宋体" w:eastAsia="方正黑体_GBK" w:cs="宋体"/>
                <w:color w:val="000000"/>
                <w:sz w:val="26"/>
                <w:szCs w:val="26"/>
              </w:rPr>
              <w:t xml:space="preserve">费用合计</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备注</w:t>
            </w:r>
            <w:r/>
          </w:p>
        </w:tc>
      </w:tr>
      <w:tr>
        <w:trPr>
          <w:trHeight w:val="420"/>
        </w:trPr>
        <w:tc>
          <w:tcPr>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镇江市市级养护单项最高限价</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hint="default" w:eastAsia="宋体"/>
                <w:color w:val="000000"/>
                <w:sz w:val="26"/>
                <w:szCs w:val="26"/>
                <w:lang w:val="en-US" w:eastAsia="zh-CN"/>
              </w:rPr>
            </w:pPr>
            <w:r>
              <w:rPr>
                <w:rFonts w:hint="eastAsia" w:eastAsia="宋体"/>
                <w:color w:val="000000"/>
                <w:sz w:val="26"/>
                <w:szCs w:val="26"/>
                <w:lang w:val="en-US" w:eastAsia="zh-CN"/>
              </w:rPr>
              <w:t xml:space="preserve">6.5</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hint="default" w:eastAsia="宋体"/>
                <w:color w:val="000000"/>
                <w:sz w:val="26"/>
                <w:szCs w:val="26"/>
                <w:lang w:val="en-US" w:eastAsia="zh-CN"/>
              </w:rPr>
            </w:pPr>
            <w:r>
              <w:rPr>
                <w:rFonts w:hint="eastAsia" w:eastAsia="宋体"/>
                <w:color w:val="000000"/>
                <w:sz w:val="26"/>
                <w:szCs w:val="26"/>
                <w:lang w:val="en-US" w:eastAsia="zh-CN"/>
              </w:rPr>
              <w:t xml:space="preserve">12</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hint="default" w:eastAsia="宋体"/>
                <w:color w:val="000000"/>
                <w:sz w:val="26"/>
                <w:szCs w:val="26"/>
                <w:lang w:val="en-US" w:eastAsia="zh-CN"/>
              </w:rPr>
            </w:pPr>
            <w:r>
              <w:rPr>
                <w:rFonts w:hint="eastAsia" w:eastAsia="宋体"/>
                <w:color w:val="000000"/>
                <w:sz w:val="26"/>
                <w:szCs w:val="26"/>
                <w:lang w:val="en-US" w:eastAsia="zh-CN"/>
              </w:rPr>
              <w:t xml:space="preserve">0.5</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default" w:eastAsia="宋体"/>
                <w:color w:val="000000"/>
                <w:sz w:val="26"/>
                <w:szCs w:val="26"/>
                <w:lang w:val="en-US" w:eastAsia="zh-CN"/>
              </w:rPr>
            </w:pPr>
            <w:r>
              <w:rPr>
                <w:rFonts w:hint="eastAsia" w:eastAsia="宋体"/>
                <w:color w:val="000000"/>
                <w:sz w:val="26"/>
                <w:szCs w:val="26"/>
                <w:lang w:val="en-US" w:eastAsia="zh-CN"/>
              </w:rPr>
              <w:t xml:space="preserve">2</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hint="eastAsia" w:eastAsia="宋体"/>
                <w:color w:val="000000"/>
                <w:sz w:val="26"/>
                <w:szCs w:val="26"/>
                <w:lang w:eastAsia="zh-CN"/>
              </w:rPr>
            </w:pPr>
            <w:r>
              <w:rPr>
                <w:rFonts w:eastAsia="宋体"/>
                <w:color w:val="000000"/>
                <w:sz w:val="26"/>
                <w:szCs w:val="26"/>
              </w:rPr>
              <w:t xml:space="preserve">　</w:t>
            </w:r>
            <w:r>
              <w:rPr>
                <w:rFonts w:hint="eastAsia" w:ascii="方正仿宋_GBK" w:hAnsi="宋体" w:eastAsia="方正仿宋_GBK" w:cs="宋体"/>
                <w:color w:val="000000"/>
                <w:sz w:val="26"/>
                <w:szCs w:val="26"/>
                <w:lang w:eastAsia="zh-CN"/>
              </w:rPr>
              <w:t xml:space="preserve">暂估价</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hint="eastAsia" w:ascii="方正黑体_GBK" w:hAnsi="宋体" w:eastAsia="方正黑体_GBK" w:cs="宋体"/>
                <w:color w:val="000000"/>
                <w:sz w:val="26"/>
                <w:szCs w:val="26"/>
                <w:lang w:eastAsia="zh-CN"/>
              </w:rPr>
            </w:pPr>
            <w:r>
              <w:rPr>
                <w:rFonts w:hint="eastAsia" w:ascii="方正黑体_GBK" w:hAnsi="宋体" w:eastAsia="方正黑体_GBK" w:cs="宋体"/>
                <w:color w:val="000000"/>
                <w:sz w:val="26"/>
                <w:szCs w:val="26"/>
                <w:lang w:eastAsia="zh-CN"/>
              </w:rPr>
              <w:t xml:space="preserve">本次</w:t>
            </w:r>
            <w:r>
              <w:rPr>
                <w:rFonts w:hint="eastAsia" w:ascii="方正黑体_GBK" w:hAnsi="宋体" w:eastAsia="方正黑体_GBK" w:cs="宋体"/>
                <w:color w:val="000000"/>
                <w:sz w:val="26"/>
                <w:szCs w:val="26"/>
              </w:rPr>
              <w:t xml:space="preserve">养护单项</w:t>
            </w:r>
            <w:r>
              <w:rPr>
                <w:rFonts w:hint="eastAsia" w:ascii="方正黑体_GBK" w:hAnsi="宋体" w:eastAsia="方正黑体_GBK" w:cs="宋体"/>
                <w:color w:val="000000"/>
                <w:sz w:val="26"/>
                <w:szCs w:val="26"/>
                <w:lang w:eastAsia="zh-CN"/>
              </w:rPr>
              <w:t xml:space="preserve">费用</w:t>
            </w:r>
            <w:r>
              <w:rPr>
                <w:rFonts w:hint="eastAsia" w:ascii="方正黑体_GBK" w:hAnsi="宋体" w:eastAsia="方正黑体_GBK" w:cs="宋体"/>
                <w:color w:val="000000"/>
                <w:sz w:val="26"/>
                <w:szCs w:val="26"/>
              </w:rPr>
              <w:t xml:space="preserve">限价</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hint="eastAsia" w:eastAsia="宋体"/>
                <w:color w:val="000000"/>
                <w:sz w:val="26"/>
                <w:szCs w:val="26"/>
                <w:lang w:val="en-US" w:eastAsia="zh-CN" w:bidi="ar-SA"/>
              </w:rPr>
            </w:pPr>
            <w:r>
              <w:rPr>
                <w:rFonts w:hint="eastAsia" w:eastAsia="宋体"/>
                <w:color w:val="000000"/>
                <w:sz w:val="26"/>
                <w:szCs w:val="26"/>
                <w:lang w:val="en-US" w:eastAsia="zh-CN"/>
              </w:rPr>
              <w:t xml:space="preserve">5.32</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hint="eastAsia" w:eastAsia="宋体"/>
                <w:color w:val="000000"/>
                <w:sz w:val="26"/>
                <w:szCs w:val="26"/>
                <w:lang w:val="en-US" w:eastAsia="zh-CN" w:bidi="ar-SA"/>
              </w:rPr>
            </w:pPr>
            <w:r>
              <w:rPr>
                <w:rFonts w:hint="eastAsia" w:eastAsia="宋体"/>
                <w:color w:val="000000"/>
                <w:sz w:val="26"/>
                <w:szCs w:val="26"/>
                <w:lang w:val="en-US" w:eastAsia="zh-CN"/>
              </w:rPr>
              <w:t xml:space="preserve">9.18</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hint="eastAsia" w:eastAsia="宋体"/>
                <w:color w:val="000000"/>
                <w:sz w:val="26"/>
                <w:szCs w:val="26"/>
                <w:lang w:val="en-US" w:eastAsia="zh-CN" w:bidi="ar-SA"/>
              </w:rPr>
            </w:pPr>
            <w:r>
              <w:rPr>
                <w:rFonts w:hint="eastAsia" w:eastAsia="宋体"/>
                <w:color w:val="000000"/>
                <w:sz w:val="26"/>
                <w:szCs w:val="26"/>
                <w:lang w:val="en-US" w:eastAsia="zh-CN"/>
              </w:rPr>
              <w:t xml:space="preserve">0.44</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eastAsia" w:eastAsia="宋体"/>
                <w:color w:val="000000"/>
                <w:sz w:val="26"/>
                <w:szCs w:val="26"/>
                <w:lang w:val="en-US" w:eastAsia="zh-CN" w:bidi="ar-SA"/>
              </w:rPr>
            </w:pPr>
            <w:r>
              <w:rPr>
                <w:rFonts w:hint="eastAsia" w:eastAsia="宋体"/>
                <w:color w:val="000000"/>
                <w:sz w:val="26"/>
                <w:szCs w:val="26"/>
                <w:lang w:val="en-US" w:eastAsia="zh-CN"/>
              </w:rPr>
              <w:t xml:space="preserve">1.77</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hint="eastAsia" w:eastAsia="宋体"/>
                <w:color w:val="000000"/>
                <w:sz w:val="26"/>
                <w:szCs w:val="26"/>
                <w:lang w:val="en-US" w:eastAsia="zh-CN" w:bidi="ar-SA"/>
              </w:rPr>
            </w:pPr>
            <w:r>
              <w:rPr>
                <w:rFonts w:hint="eastAsia" w:eastAsia="宋体"/>
                <w:color w:val="000000"/>
                <w:sz w:val="26"/>
                <w:szCs w:val="26"/>
                <w:lang w:val="en-US" w:eastAsia="zh-CN" w:bidi="ar-SA"/>
              </w:rPr>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eastAsia="宋体"/>
                <w:color w:val="000000"/>
                <w:sz w:val="26"/>
                <w:szCs w:val="26"/>
              </w:rPr>
            </w:pPr>
            <w:r>
              <w:rPr>
                <w:rFonts w:eastAsia="宋体"/>
                <w:color w:val="000000"/>
                <w:sz w:val="26"/>
                <w:szCs w:val="26"/>
              </w:rPr>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r>
            <w:r/>
          </w:p>
        </w:tc>
      </w:tr>
      <w:tr>
        <w:trPr>
          <w:trHeight w:val="420"/>
        </w:trPr>
        <w:tc>
          <w:tcPr>
            <w:tcBorders>
              <w:top w:val="none" w:color="000000" w:sz="4" w:space="0"/>
              <w:left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1</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ascii="方正仿宋_GBK" w:hAnsi="宋体" w:eastAsia="方正仿宋_GBK" w:cs="宋体"/>
                <w:color w:val="000000"/>
                <w:sz w:val="26"/>
                <w:szCs w:val="26"/>
              </w:rPr>
            </w:pPr>
            <w:r>
              <w:rPr>
                <w:rFonts w:hint="eastAsia" w:ascii="方正仿宋_GBK" w:hAnsi="宋体" w:eastAsia="方正仿宋_GBK" w:cs="宋体"/>
                <w:color w:val="000000"/>
                <w:sz w:val="26"/>
                <w:szCs w:val="26"/>
              </w:rPr>
              <w:t xml:space="preserve">东篱春晓绿地广场</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8520</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2973.2</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3600</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default" w:eastAsia="宋体"/>
                <w:color w:val="000000"/>
                <w:sz w:val="26"/>
                <w:szCs w:val="26"/>
                <w:lang w:val="en-US" w:eastAsia="zh-CN"/>
              </w:rPr>
            </w:pPr>
            <w:r>
              <w:rPr>
                <w:rFonts w:hint="eastAsia" w:eastAsia="宋体"/>
                <w:color w:val="000000"/>
                <w:sz w:val="26"/>
                <w:szCs w:val="26"/>
                <w:lang w:val="en-US" w:eastAsia="zh-CN"/>
              </w:rPr>
              <w:t xml:space="preserve">7546.6</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2</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ascii="方正仿宋_GBK" w:hAnsi="宋体" w:eastAsia="方正仿宋_GBK" w:cs="宋体"/>
                <w:color w:val="000000"/>
                <w:sz w:val="26"/>
                <w:szCs w:val="26"/>
              </w:rPr>
            </w:pPr>
            <w:r>
              <w:rPr>
                <w:rFonts w:hint="eastAsia" w:ascii="方正仿宋_GBK" w:hAnsi="宋体" w:eastAsia="方正仿宋_GBK" w:cs="宋体"/>
                <w:color w:val="000000"/>
                <w:sz w:val="26"/>
                <w:szCs w:val="26"/>
              </w:rPr>
              <w:t xml:space="preserve">扬溧高速各项面积</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69000</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1410</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0</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default"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11055</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3</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ascii="方正仿宋_GBK" w:hAnsi="宋体" w:eastAsia="方正仿宋_GBK" w:cs="宋体"/>
                <w:color w:val="000000"/>
                <w:sz w:val="26"/>
                <w:szCs w:val="26"/>
              </w:rPr>
            </w:pPr>
            <w:r>
              <w:rPr>
                <w:rFonts w:hint="eastAsia" w:ascii="方正仿宋_GBK" w:hAnsi="宋体" w:eastAsia="方正仿宋_GBK" w:cs="宋体"/>
                <w:color w:val="000000"/>
                <w:sz w:val="26"/>
                <w:szCs w:val="26"/>
              </w:rPr>
              <w:t xml:space="preserve">金牛山公园各项面积</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91878</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17173</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650</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default"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73134</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eastAsia="宋体"/>
                <w:b/>
                <w:bCs/>
                <w:color w:val="000000"/>
                <w:sz w:val="26"/>
                <w:szCs w:val="26"/>
              </w:rPr>
            </w:pPr>
            <w:r>
              <w:rPr>
                <w:rFonts w:eastAsia="宋体"/>
                <w:b/>
                <w:bCs/>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4</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eastAsia="宋体"/>
                <w:color w:val="000000"/>
                <w:sz w:val="26"/>
                <w:szCs w:val="26"/>
              </w:rPr>
            </w:pPr>
            <w:r>
              <w:rPr>
                <w:rFonts w:hint="eastAsia" w:ascii="方正仿宋_GBK" w:eastAsia="方正仿宋_GBK"/>
                <w:color w:val="000000"/>
                <w:sz w:val="26"/>
                <w:szCs w:val="26"/>
              </w:rPr>
              <w:t xml:space="preserve">南徐大道以西绿化</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3877.2</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0</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0</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0</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eastAsia="宋体"/>
                <w:b/>
                <w:bCs/>
                <w:color w:val="000000"/>
                <w:sz w:val="26"/>
                <w:szCs w:val="26"/>
              </w:rPr>
            </w:pPr>
            <w:r>
              <w:rPr>
                <w:rFonts w:eastAsia="宋体"/>
                <w:b/>
                <w:bCs/>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5</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eastAsia="宋体"/>
                <w:color w:val="000000"/>
                <w:sz w:val="26"/>
                <w:szCs w:val="26"/>
              </w:rPr>
            </w:pPr>
            <w:r>
              <w:rPr>
                <w:rFonts w:hint="eastAsia" w:ascii="方正仿宋_GBK" w:eastAsia="方正仿宋_GBK"/>
                <w:color w:val="000000"/>
                <w:sz w:val="26"/>
                <w:szCs w:val="26"/>
              </w:rPr>
              <w:t xml:space="preserve">凤凰山公园</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22000</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3000</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ascii="Times New Roman" w:hAnsi="Times New Roman" w:eastAsia="宋体" w:cs="Times New Roman"/>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default"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12500</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eastAsia="宋体"/>
                <w:b/>
                <w:bCs/>
                <w:color w:val="000000"/>
                <w:sz w:val="26"/>
                <w:szCs w:val="26"/>
              </w:rPr>
            </w:pPr>
            <w:r>
              <w:rPr>
                <w:rFonts w:eastAsia="宋体"/>
                <w:b/>
                <w:bCs/>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6</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eastAsia="宋体"/>
                <w:color w:val="000000"/>
                <w:sz w:val="26"/>
                <w:szCs w:val="26"/>
              </w:rPr>
            </w:pPr>
            <w:r>
              <w:rPr>
                <w:rFonts w:hint="eastAsia" w:ascii="方正仿宋_GBK" w:eastAsia="方正仿宋_GBK"/>
                <w:color w:val="000000"/>
                <w:sz w:val="26"/>
                <w:szCs w:val="26"/>
              </w:rPr>
              <w:t xml:space="preserve">春晓路口袋公园</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2600</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1100</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ascii="Times New Roman" w:hAnsi="Times New Roman" w:eastAsia="宋体" w:cs="Times New Roman"/>
                <w:color w:val="000000"/>
                <w:sz w:val="26"/>
                <w:szCs w:val="26"/>
              </w:rPr>
            </w:pPr>
            <w:r>
              <w:rPr>
                <w:rFonts w:ascii="Times New Roman" w:hAnsi="Times New Roman" w:eastAsia="宋体" w:cs="Times New Roman"/>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default"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3700</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eastAsia="宋体"/>
                <w:b/>
                <w:bCs/>
                <w:color w:val="000000"/>
                <w:sz w:val="26"/>
                <w:szCs w:val="26"/>
              </w:rPr>
            </w:pPr>
            <w:r>
              <w:rPr>
                <w:rFonts w:eastAsia="宋体"/>
                <w:b/>
                <w:bCs/>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7</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eastAsia="宋体"/>
                <w:color w:val="000000"/>
                <w:sz w:val="26"/>
                <w:szCs w:val="26"/>
              </w:rPr>
            </w:pPr>
            <w:r>
              <w:rPr>
                <w:rFonts w:eastAsia="宋体"/>
                <w:color w:val="000000"/>
                <w:sz w:val="26"/>
                <w:szCs w:val="26"/>
              </w:rPr>
              <w:t xml:space="preserve">346</w:t>
            </w:r>
            <w:r>
              <w:rPr>
                <w:rFonts w:hint="eastAsia" w:ascii="方正仿宋_GBK" w:eastAsia="方正仿宋_GBK"/>
                <w:color w:val="000000"/>
                <w:sz w:val="26"/>
                <w:szCs w:val="26"/>
              </w:rPr>
              <w:t xml:space="preserve">一期景观整治工程</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30000</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3500</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2000</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default"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14791.7</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rPr>
                <w:rFonts w:eastAsia="宋体"/>
                <w:b/>
                <w:bCs/>
                <w:color w:val="000000"/>
                <w:sz w:val="26"/>
                <w:szCs w:val="26"/>
              </w:rPr>
            </w:pPr>
            <w:r>
              <w:rPr>
                <w:rFonts w:eastAsia="宋体"/>
                <w:b/>
                <w:bCs/>
                <w:color w:val="000000"/>
                <w:sz w:val="26"/>
                <w:szCs w:val="26"/>
              </w:rPr>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8</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eastAsia="宋体"/>
                <w:color w:val="000000"/>
                <w:sz w:val="26"/>
                <w:szCs w:val="26"/>
              </w:rPr>
            </w:pPr>
            <w:r>
              <w:rPr>
                <w:rFonts w:hint="eastAsia" w:ascii="方正仿宋_GBK" w:eastAsia="方正仿宋_GBK"/>
                <w:color w:val="000000"/>
                <w:sz w:val="26"/>
                <w:szCs w:val="26"/>
              </w:rPr>
              <w:t xml:space="preserve">其他地块</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t xml:space="preserve">25000</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hint="eastAsia" w:ascii="Times New Roman" w:hAnsi="Times New Roman" w:eastAsia="宋体" w:cs="Times New Roman"/>
                <w:color w:val="000000"/>
                <w:sz w:val="26"/>
                <w:szCs w:val="26"/>
                <w:lang w:val="en-US" w:eastAsia="zh-CN"/>
              </w:rPr>
            </w:pPr>
            <w:r>
              <w:rPr>
                <w:rFonts w:hint="eastAsia" w:ascii="Times New Roman" w:hAnsi="Times New Roman" w:eastAsia="宋体" w:cs="Times New Roman"/>
                <w:color w:val="000000"/>
                <w:sz w:val="26"/>
                <w:szCs w:val="26"/>
                <w:lang w:val="en-US" w:eastAsia="zh-CN"/>
              </w:rPr>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rPr>
                <w:rFonts w:eastAsia="宋体"/>
                <w:b/>
                <w:bCs/>
                <w:color w:val="000000"/>
                <w:sz w:val="26"/>
                <w:szCs w:val="26"/>
              </w:rPr>
            </w:pPr>
            <w:r>
              <w:rPr>
                <w:rFonts w:eastAsia="宋体"/>
                <w:b/>
                <w:bCs/>
                <w:color w:val="000000"/>
                <w:sz w:val="26"/>
                <w:szCs w:val="26"/>
              </w:rPr>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9</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ascii="方正仿宋_GBK" w:hAnsi="宋体" w:eastAsia="方正仿宋_GBK" w:cs="宋体"/>
                <w:color w:val="000000"/>
                <w:sz w:val="26"/>
                <w:szCs w:val="26"/>
              </w:rPr>
            </w:pPr>
            <w:r>
              <w:rPr>
                <w:rFonts w:hint="eastAsia" w:ascii="方正仿宋_GBK" w:hAnsi="宋体" w:eastAsia="方正仿宋_GBK" w:cs="宋体"/>
                <w:color w:val="000000"/>
                <w:sz w:val="26"/>
                <w:szCs w:val="26"/>
              </w:rPr>
              <w:t xml:space="preserve">水电费及设备大修费预估</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hint="eastAsia" w:eastAsia="宋体"/>
                <w:b/>
                <w:bCs/>
                <w:color w:val="000000"/>
                <w:sz w:val="26"/>
                <w:szCs w:val="26"/>
                <w:lang w:eastAsia="zh-CN"/>
              </w:rPr>
            </w:pPr>
            <w:r>
              <w:rPr>
                <w:rFonts w:hint="eastAsia" w:eastAsia="宋体"/>
                <w:b/>
                <w:bCs/>
                <w:color w:val="000000"/>
                <w:sz w:val="26"/>
                <w:szCs w:val="26"/>
                <w:lang w:val="en-US" w:eastAsia="zh-CN"/>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hint="default" w:eastAsia="宋体"/>
                <w:color w:val="000000"/>
                <w:sz w:val="26"/>
                <w:szCs w:val="26"/>
                <w:lang w:val="en-US" w:eastAsia="zh-CN"/>
              </w:rPr>
            </w:pPr>
            <w:r>
              <w:rPr>
                <w:rFonts w:hint="eastAsia" w:eastAsia="宋体"/>
                <w:color w:val="000000"/>
                <w:sz w:val="26"/>
                <w:szCs w:val="26"/>
                <w:lang w:val="en-US" w:eastAsia="zh-CN"/>
              </w:rPr>
              <w:t xml:space="preserve">10</w:t>
            </w:r>
            <w:r/>
          </w:p>
        </w:tc>
        <w:tc>
          <w:tcPr>
            <w:tcBorders>
              <w:top w:val="none" w:color="000000" w:sz="4" w:space="0"/>
              <w:left w:val="none" w:color="000000" w:sz="4" w:space="0"/>
              <w:bottom w:val="single" w:color="auto" w:sz="4" w:space="0"/>
              <w:right w:val="single" w:color="auto" w:sz="4" w:space="0"/>
            </w:tcBorders>
            <w:tcW w:w="1150" w:type="pct"/>
            <w:vAlign w:val="center"/>
            <w:textDirection w:val="lrTb"/>
            <w:noWrap/>
          </w:tcPr>
          <w:p>
            <w:pPr>
              <w:jc w:val="left"/>
              <w:widowControl/>
              <w:rPr>
                <w:rFonts w:hint="eastAsia" w:ascii="方正仿宋_GBK" w:hAnsi="宋体" w:eastAsia="方正仿宋_GBK" w:cs="宋体"/>
                <w:color w:val="000000"/>
                <w:sz w:val="26"/>
                <w:szCs w:val="26"/>
                <w:lang w:eastAsia="zh-CN"/>
              </w:rPr>
            </w:pPr>
            <w:r>
              <w:rPr>
                <w:rFonts w:hint="eastAsia" w:ascii="方正仿宋_GBK" w:hAnsi="宋体" w:eastAsia="方正仿宋_GBK" w:cs="宋体"/>
                <w:color w:val="000000"/>
                <w:sz w:val="26"/>
                <w:szCs w:val="26"/>
                <w:lang w:eastAsia="zh-CN"/>
              </w:rPr>
              <w:t xml:space="preserve">规费和税金</w:t>
            </w:r>
            <w:r/>
          </w:p>
        </w:tc>
        <w:tc>
          <w:tcPr>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451" w:type="pct"/>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widowControl/>
              <w:rPr>
                <w:rFonts w:hint="default" w:eastAsia="宋体"/>
                <w:b/>
                <w:bCs/>
                <w:color w:val="000000"/>
                <w:sz w:val="26"/>
                <w:szCs w:val="26"/>
                <w:lang w:val="en-US" w:eastAsia="zh-CN"/>
              </w:rPr>
            </w:pPr>
            <w:r>
              <w:rPr>
                <w:rFonts w:hint="eastAsia" w:eastAsia="宋体"/>
                <w:b/>
                <w:bCs/>
                <w:color w:val="000000"/>
                <w:sz w:val="26"/>
                <w:szCs w:val="26"/>
                <w:lang w:val="en-US" w:eastAsia="zh-CN"/>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r>
            <w:r/>
          </w:p>
        </w:tc>
      </w:tr>
      <w:tr>
        <w:trPr>
          <w:trHeight w:val="420"/>
        </w:trPr>
        <w:tc>
          <w:tcPr>
            <w:gridSpan w:val="2"/>
            <w:tcBorders>
              <w:top w:val="single" w:color="auto" w:sz="4" w:space="0"/>
              <w:left w:val="single" w:color="auto" w:sz="4" w:space="0"/>
              <w:bottom w:val="single" w:color="auto" w:sz="4" w:space="0"/>
              <w:right w:val="single" w:color="auto" w:sz="4" w:space="0"/>
            </w:tcBorders>
            <w:tcW w:w="1426" w:type="pct"/>
            <w:vAlign w:val="center"/>
            <w:textDirection w:val="lrTb"/>
            <w:noWrap/>
          </w:tcPr>
          <w:p>
            <w:pPr>
              <w:jc w:val="center"/>
              <w:widowControl/>
              <w:rPr>
                <w:rFonts w:ascii="方正黑体_GBK" w:hAnsi="宋体" w:eastAsia="方正黑体_GBK" w:cs="宋体"/>
                <w:color w:val="000000"/>
                <w:sz w:val="26"/>
                <w:szCs w:val="26"/>
              </w:rPr>
            </w:pPr>
            <w:r>
              <w:rPr>
                <w:rFonts w:hint="eastAsia" w:ascii="方正黑体_GBK" w:hAnsi="宋体" w:eastAsia="方正黑体_GBK" w:cs="宋体"/>
                <w:color w:val="000000"/>
                <w:sz w:val="26"/>
                <w:szCs w:val="26"/>
              </w:rPr>
              <w:t xml:space="preserve">总计</w:t>
            </w:r>
            <w:r/>
          </w:p>
        </w:tc>
        <w:tc>
          <w:tcPr>
            <w:tcBorders>
              <w:top w:val="none" w:color="000000" w:sz="4" w:space="0"/>
              <w:left w:val="none" w:color="000000" w:sz="4" w:space="0"/>
              <w:bottom w:val="single" w:color="auto" w:sz="4" w:space="0"/>
              <w:right w:val="single" w:color="auto" w:sz="4" w:space="0"/>
            </w:tcBorders>
            <w:tcW w:w="2362" w:type="dxa"/>
            <w:vAlign w:val="center"/>
            <w:textDirection w:val="lrTb"/>
            <w:noWrap/>
          </w:tcPr>
          <w:p>
            <w:pPr>
              <w:jc w:val="center"/>
              <w:widowControl/>
              <w:rPr>
                <w:rFonts w:ascii="Times New Roman" w:hAnsi="Times New Roman" w:eastAsia="宋体" w:cs="Times New Roman"/>
                <w:color w:val="000000"/>
                <w:sz w:val="26"/>
                <w:szCs w:val="26"/>
              </w:rPr>
            </w:pPr>
            <w:r>
              <w:rPr>
                <w:rFonts w:hint="eastAsia" w:ascii="Times New Roman" w:hAnsi="Times New Roman" w:eastAsia="宋体" w:cs="Times New Roman"/>
                <w:color w:val="000000"/>
                <w:sz w:val="26"/>
                <w:szCs w:val="26"/>
                <w:lang w:val="en-US" w:eastAsia="zh-CN"/>
              </w:rPr>
              <w:t xml:space="preserve">252887.02</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Times New Roman" w:hAnsi="Times New Roman" w:eastAsia="宋体" w:cs="Times New Roman"/>
                <w:color w:val="000000"/>
                <w:sz w:val="26"/>
                <w:szCs w:val="26"/>
              </w:rPr>
            </w:pPr>
            <w:r>
              <w:rPr>
                <w:rFonts w:hint="eastAsia" w:ascii="Times New Roman" w:hAnsi="Times New Roman" w:eastAsia="宋体" w:cs="Times New Roman"/>
                <w:color w:val="000000"/>
                <w:sz w:val="26"/>
                <w:szCs w:val="26"/>
                <w:lang w:val="en-US" w:eastAsia="zh-CN"/>
              </w:rPr>
              <w:t xml:space="preserve">29177.38</w:t>
            </w:r>
            <w:r/>
          </w:p>
        </w:tc>
        <w:tc>
          <w:tcPr>
            <w:tcBorders>
              <w:top w:val="none" w:color="000000" w:sz="4" w:space="0"/>
              <w:left w:val="none" w:color="000000" w:sz="4" w:space="0"/>
              <w:bottom w:val="single" w:color="auto" w:sz="4" w:space="0"/>
              <w:right w:val="single" w:color="auto" w:sz="4" w:space="0"/>
            </w:tcBorders>
            <w:tcW w:w="1444" w:type="dxa"/>
            <w:vAlign w:val="center"/>
            <w:textDirection w:val="lrTb"/>
            <w:noWrap/>
          </w:tcPr>
          <w:p>
            <w:pPr>
              <w:jc w:val="center"/>
              <w:widowControl/>
              <w:rPr>
                <w:rFonts w:ascii="Times New Roman" w:hAnsi="Times New Roman" w:eastAsia="宋体" w:cs="Times New Roman"/>
                <w:color w:val="000000"/>
                <w:sz w:val="26"/>
                <w:szCs w:val="26"/>
              </w:rPr>
            </w:pPr>
            <w:r>
              <w:rPr>
                <w:rFonts w:hint="eastAsia" w:ascii="Times New Roman" w:hAnsi="Times New Roman" w:eastAsia="宋体" w:cs="Times New Roman"/>
                <w:color w:val="000000"/>
                <w:sz w:val="26"/>
                <w:szCs w:val="26"/>
                <w:lang w:val="en-US" w:eastAsia="zh-CN"/>
              </w:rPr>
              <w:t xml:space="preserve">6250.94</w:t>
            </w:r>
            <w:r/>
          </w:p>
        </w:tc>
        <w:tc>
          <w:tcPr>
            <w:tcBorders>
              <w:top w:val="none" w:color="000000" w:sz="4" w:space="0"/>
              <w:left w:val="none" w:color="000000" w:sz="4" w:space="0"/>
              <w:bottom w:val="single" w:color="auto" w:sz="4" w:space="0"/>
              <w:right w:val="single" w:color="auto" w:sz="4" w:space="0"/>
            </w:tcBorders>
            <w:tcW w:w="1949" w:type="dxa"/>
            <w:vAlign w:val="center"/>
            <w:textDirection w:val="lrTb"/>
            <w:noWrap/>
          </w:tcPr>
          <w:p>
            <w:pPr>
              <w:jc w:val="center"/>
              <w:widowControl/>
              <w:rPr>
                <w:rFonts w:ascii="Times New Roman" w:hAnsi="Times New Roman" w:eastAsia="宋体" w:cs="Times New Roman"/>
                <w:color w:val="000000"/>
                <w:sz w:val="26"/>
                <w:szCs w:val="26"/>
              </w:rPr>
            </w:pPr>
            <w:r>
              <w:rPr>
                <w:rFonts w:hint="eastAsia" w:ascii="Times New Roman" w:hAnsi="Times New Roman" w:eastAsia="宋体" w:cs="Times New Roman"/>
                <w:color w:val="000000"/>
                <w:sz w:val="26"/>
                <w:szCs w:val="26"/>
                <w:lang w:val="en-US" w:eastAsia="zh-CN"/>
              </w:rPr>
              <w:t xml:space="preserve">122731.07</w:t>
            </w:r>
            <w:r/>
          </w:p>
        </w:tc>
        <w:tc>
          <w:tcPr>
            <w:tcBorders>
              <w:top w:val="none" w:color="000000" w:sz="4" w:space="0"/>
              <w:left w:val="none" w:color="000000" w:sz="4" w:space="0"/>
              <w:bottom w:val="single" w:color="auto" w:sz="4" w:space="0"/>
              <w:right w:val="single" w:color="auto" w:sz="4" w:space="0"/>
            </w:tcBorders>
            <w:tcW w:w="592"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c>
          <w:tcPr>
            <w:tcBorders>
              <w:top w:val="none" w:color="000000" w:sz="4" w:space="0"/>
              <w:left w:val="none" w:color="000000" w:sz="4" w:space="0"/>
              <w:bottom w:val="single" w:color="auto" w:sz="4" w:space="0"/>
              <w:right w:val="single" w:color="auto" w:sz="4" w:space="0"/>
            </w:tcBorders>
            <w:tcW w:w="470" w:type="pct"/>
            <w:vAlign w:val="center"/>
            <w:textDirection w:val="lrTb"/>
            <w:noWrap/>
          </w:tcPr>
          <w:p>
            <w:pPr>
              <w:jc w:val="center"/>
              <w:keepLines w:val="0"/>
              <w:keepNext w:val="0"/>
              <w:widowControl/>
              <w:rPr>
                <w:rFonts w:hint="default" w:ascii="宋体" w:hAnsi="宋体" w:eastAsia="宋体" w:cs="宋体"/>
                <w:i w:val="0"/>
                <w:iCs w:val="0"/>
                <w:color w:val="000000"/>
                <w:sz w:val="26"/>
                <w:szCs w:val="26"/>
                <w:u w:val="none"/>
                <w:lang w:val="en-US" w:eastAsia="zh-CN" w:bidi="ar-SA"/>
              </w:rPr>
              <w:suppressLineNumbers w:val="0"/>
            </w:pPr>
            <w:r>
              <w:rPr>
                <w:rFonts w:hint="eastAsia" w:ascii="Times New Roman" w:hAnsi="Times New Roman" w:eastAsia="宋体" w:cs="Times New Roman"/>
                <w:b/>
                <w:bCs/>
                <w:color w:val="000000"/>
                <w:sz w:val="26"/>
                <w:szCs w:val="26"/>
                <w:lang w:val="en-US" w:eastAsia="zh-CN"/>
              </w:rPr>
              <w:t xml:space="preserve"> </w:t>
            </w:r>
            <w:r/>
          </w:p>
        </w:tc>
        <w:tc>
          <w:tcPr>
            <w:tcBorders>
              <w:top w:val="none" w:color="000000" w:sz="4" w:space="0"/>
              <w:left w:val="none" w:color="000000" w:sz="4" w:space="0"/>
              <w:bottom w:val="single" w:color="auto" w:sz="4" w:space="0"/>
              <w:right w:val="single" w:color="auto" w:sz="4" w:space="0"/>
            </w:tcBorders>
            <w:tcW w:w="240" w:type="pct"/>
            <w:vAlign w:val="center"/>
            <w:textDirection w:val="lrTb"/>
            <w:noWrap/>
          </w:tcPr>
          <w:p>
            <w:pPr>
              <w:jc w:val="center"/>
              <w:widowControl/>
              <w:rPr>
                <w:rFonts w:eastAsia="宋体"/>
                <w:color w:val="000000"/>
                <w:sz w:val="26"/>
                <w:szCs w:val="26"/>
              </w:rPr>
            </w:pPr>
            <w:r>
              <w:rPr>
                <w:rFonts w:eastAsia="宋体"/>
                <w:color w:val="000000"/>
                <w:sz w:val="26"/>
                <w:szCs w:val="26"/>
              </w:rPr>
              <w:t xml:space="preserve">　</w:t>
            </w:r>
            <w:r/>
          </w:p>
        </w:tc>
      </w:tr>
    </w:tbl>
    <w:p>
      <w:pPr>
        <w:pStyle w:val="1272"/>
        <w:numPr>
          <w:ilvl w:val="0"/>
          <w:numId w:val="0"/>
        </w:numPr>
        <w:keepLines w:val="0"/>
        <w:keepNext w:val="0"/>
        <w:pageBreakBefore w:val="0"/>
        <w:spacing w:after="0" w:line="360" w:lineRule="auto"/>
        <w:widowControl/>
        <w:rPr>
          <w:rFonts w:ascii="Times New Roman" w:hAnsi="Times New Roman" w:eastAsia="宋体"/>
          <w:b/>
          <w:bCs/>
          <w:color w:val="auto"/>
          <w:sz w:val="24"/>
          <w:szCs w:val="24"/>
          <w:highlight w:val="none"/>
        </w:rPr>
      </w:pPr>
      <w:r>
        <w:rPr>
          <w:rFonts w:hint="eastAsia" w:ascii="Times New Roman" w:hAnsi="Times New Roman"/>
          <w:b/>
          <w:bCs/>
          <w:color w:val="auto"/>
          <w:sz w:val="24"/>
          <w:szCs w:val="24"/>
          <w:highlight w:val="none"/>
          <w:lang w:eastAsia="zh-CN"/>
        </w:rPr>
        <w:t xml:space="preserve">（</w:t>
      </w:r>
      <w:r>
        <w:rPr>
          <w:rFonts w:hint="eastAsia" w:ascii="Times New Roman" w:hAnsi="Times New Roman"/>
          <w:b/>
          <w:bCs/>
          <w:color w:val="auto"/>
          <w:sz w:val="24"/>
          <w:szCs w:val="24"/>
          <w:highlight w:val="none"/>
          <w:lang w:val="en-US" w:eastAsia="zh-CN"/>
        </w:rPr>
        <w:t xml:space="preserve">2</w:t>
      </w:r>
      <w:r>
        <w:rPr>
          <w:rFonts w:hint="eastAsia" w:ascii="Times New Roman" w:hAnsi="Times New Roman"/>
          <w:b/>
          <w:bCs/>
          <w:color w:val="auto"/>
          <w:sz w:val="24"/>
          <w:szCs w:val="24"/>
          <w:highlight w:val="none"/>
          <w:lang w:eastAsia="zh-CN"/>
        </w:rPr>
        <w:t xml:space="preserve">）</w:t>
      </w:r>
      <w:r>
        <w:rPr>
          <w:rFonts w:ascii="Times New Roman" w:hAnsi="Times New Roman" w:eastAsia="宋体"/>
          <w:b/>
          <w:bCs/>
          <w:color w:val="auto"/>
          <w:sz w:val="24"/>
          <w:szCs w:val="24"/>
          <w:highlight w:val="none"/>
        </w:rPr>
        <w:t xml:space="preserve">报价高于最高限价的投标为无效投标。</w:t>
      </w:r>
      <w:r/>
    </w:p>
    <w:p>
      <w:pPr>
        <w:ind w:firstLine="600"/>
        <w:spacing w:line="560" w:lineRule="exact"/>
        <w:rPr>
          <w:rFonts w:eastAsia="方正仿宋_GBK"/>
          <w:sz w:val="30"/>
          <w:szCs w:val="30"/>
        </w:rPr>
        <w:sectPr>
          <w:footnotePr/>
          <w:endnotePr/>
          <w:type w:val="nextPage"/>
          <w:pgSz w:w="16838" w:h="11906" w:orient="landscape"/>
          <w:pgMar w:top="510" w:right="510" w:bottom="397" w:left="567" w:header="851" w:footer="992" w:gutter="0"/>
          <w:cols w:num="1" w:sep="0" w:space="720" w:equalWidth="1"/>
          <w:docGrid w:linePitch="360"/>
        </w:sectPr>
      </w:pPr>
      <w:r>
        <w:rPr>
          <w:rFonts w:eastAsia="方正仿宋_GBK"/>
          <w:sz w:val="30"/>
          <w:szCs w:val="30"/>
        </w:rPr>
      </w:r>
      <w:r/>
    </w:p>
    <w:p>
      <w:pPr>
        <w:keepLines w:val="0"/>
        <w:keepNext w:val="0"/>
        <w:pageBreakBefore w:val="0"/>
        <w:spacing w:after="0" w:line="360" w:lineRule="auto"/>
        <w:shd w:val="clear" w:color="auto" w:fill="ffffff"/>
        <w:widowControl/>
        <w:rPr>
          <w:rFonts w:ascii="Times New Roman" w:hAnsi="Times New Roman" w:eastAsia="宋体"/>
          <w:b/>
          <w:bCs/>
          <w:color w:val="auto"/>
          <w:sz w:val="24"/>
          <w:szCs w:val="24"/>
          <w:highlight w:val="none"/>
        </w:rPr>
      </w:pPr>
      <w:r>
        <w:rPr>
          <w:rFonts w:hint="eastAsia" w:ascii="Times New Roman" w:hAnsi="Times New Roman"/>
          <w:b/>
          <w:bCs/>
          <w:color w:val="auto"/>
          <w:sz w:val="24"/>
          <w:szCs w:val="24"/>
          <w:highlight w:val="none"/>
          <w:lang w:val="en-US" w:eastAsia="zh-CN"/>
        </w:rPr>
        <w:t xml:space="preserve">三</w:t>
      </w:r>
      <w:r>
        <w:rPr>
          <w:rFonts w:ascii="Times New Roman" w:hAnsi="Times New Roman" w:eastAsia="宋体"/>
          <w:b/>
          <w:bCs/>
          <w:color w:val="auto"/>
          <w:sz w:val="24"/>
          <w:szCs w:val="24"/>
          <w:highlight w:val="none"/>
        </w:rPr>
        <w:t xml:space="preserve">、</w:t>
      </w:r>
      <w:r>
        <w:rPr>
          <w:rFonts w:ascii="Times New Roman" w:hAnsi="Times New Roman" w:eastAsia="宋体"/>
          <w:b/>
          <w:bCs/>
          <w:color w:val="auto"/>
          <w:sz w:val="24"/>
          <w:szCs w:val="24"/>
          <w:highlight w:val="none"/>
          <w:lang w:val="zh-CN"/>
        </w:rPr>
        <w:t xml:space="preserve">道路及广场绿地养护服务要求</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1.</w:t>
      </w:r>
      <w:r>
        <w:rPr>
          <w:rFonts w:ascii="Times New Roman" w:hAnsi="Times New Roman" w:eastAsia="宋体"/>
          <w:color w:val="auto"/>
          <w:sz w:val="24"/>
          <w:szCs w:val="24"/>
          <w:highlight w:val="none"/>
          <w:lang w:val="zh-CN"/>
        </w:rPr>
        <w:t xml:space="preserve">绿化养护工作人员</w:t>
      </w:r>
      <w:r>
        <w:rPr>
          <w:rFonts w:ascii="Times New Roman" w:hAnsi="Times New Roman" w:eastAsia="宋体"/>
          <w:b/>
          <w:bCs/>
          <w:color w:val="auto"/>
          <w:sz w:val="24"/>
          <w:szCs w:val="24"/>
          <w:highlight w:val="none"/>
        </w:rPr>
        <w:t xml:space="preserve">最低</w:t>
      </w:r>
      <w:r>
        <w:rPr>
          <w:rFonts w:ascii="Times New Roman" w:hAnsi="Times New Roman" w:eastAsia="宋体"/>
          <w:color w:val="auto"/>
          <w:sz w:val="24"/>
          <w:szCs w:val="24"/>
          <w:highlight w:val="none"/>
        </w:rPr>
        <w:t xml:space="preserve">配置及</w:t>
      </w:r>
      <w:r>
        <w:rPr>
          <w:rFonts w:ascii="Times New Roman" w:hAnsi="Times New Roman" w:eastAsia="宋体"/>
          <w:color w:val="auto"/>
          <w:sz w:val="24"/>
          <w:szCs w:val="24"/>
          <w:highlight w:val="none"/>
          <w:lang w:val="zh-CN"/>
        </w:rPr>
        <w:t xml:space="preserve">要求：</w:t>
      </w:r>
      <w:r/>
    </w:p>
    <w:tbl>
      <w:tblPr>
        <w:tblStyle w:val="790"/>
        <w:tblW w:w="10318" w:type="dxa"/>
        <w:jc w:val="center"/>
        <w:tblLayout w:type="fixed"/>
        <w:tblCellMar>
          <w:left w:w="108" w:type="dxa"/>
          <w:top w:w="0" w:type="dxa"/>
          <w:right w:w="108" w:type="dxa"/>
          <w:bottom w:w="0" w:type="dxa"/>
        </w:tblCellMar>
        <w:tblLook w:val="04A0" w:firstRow="1" w:lastRow="0" w:firstColumn="1" w:lastColumn="0" w:noHBand="0" w:noVBand="1"/>
      </w:tblPr>
      <w:tblGrid>
        <w:gridCol w:w="1334"/>
        <w:gridCol w:w="1105"/>
        <w:gridCol w:w="1009"/>
        <w:gridCol w:w="913"/>
        <w:gridCol w:w="1132"/>
        <w:gridCol w:w="982"/>
        <w:gridCol w:w="968"/>
        <w:gridCol w:w="1064"/>
        <w:gridCol w:w="913"/>
        <w:gridCol w:w="898"/>
      </w:tblGrid>
      <w:tr>
        <w:trPr>
          <w:jc w:val="center"/>
          <w:trHeight w:val="962"/>
        </w:trPr>
        <w:tc>
          <w:tcPr>
            <w:tcBorders>
              <w:top w:val="single" w:color="000000" w:sz="8" w:space="0"/>
              <w:left w:val="single" w:color="auto" w:sz="8" w:space="0"/>
              <w:right w:val="single" w:color="000000" w:sz="8" w:space="0"/>
            </w:tcBorders>
            <w:tcW w:w="1334" w:type="dxa"/>
            <w:vAlign w:val="center"/>
            <w:vMerge w:val="restart"/>
            <w:textDirection w:val="lrTb"/>
            <w:noWrap w:val="false"/>
          </w:tcPr>
          <w:p>
            <w:pPr>
              <w:jc w:val="center"/>
              <w:rPr>
                <w:rFonts w:ascii="Times New Roman" w:hAnsi="Times New Roman" w:eastAsia="宋体"/>
                <w:color w:val="auto"/>
                <w:sz w:val="21"/>
                <w:szCs w:val="21"/>
                <w:highlight w:val="none"/>
              </w:rPr>
            </w:pPr>
            <w:r>
              <w:rPr>
                <w:rFonts w:hint="eastAsia" w:ascii="Times New Roman" w:hAnsi="Times New Roman"/>
                <w:color w:val="auto"/>
                <w:sz w:val="21"/>
                <w:szCs w:val="21"/>
                <w:highlight w:val="none"/>
                <w:lang w:val="en-US" w:eastAsia="zh-CN"/>
              </w:rPr>
              <w:t xml:space="preserve">项目</w:t>
            </w:r>
            <w:r>
              <w:rPr>
                <w:rFonts w:ascii="Times New Roman" w:hAnsi="Times New Roman" w:eastAsia="宋体"/>
                <w:color w:val="auto"/>
                <w:sz w:val="21"/>
                <w:szCs w:val="21"/>
                <w:highlight w:val="none"/>
              </w:rPr>
              <w:t xml:space="preserve">名称</w:t>
            </w:r>
            <w:r/>
          </w:p>
        </w:tc>
        <w:tc>
          <w:tcPr>
            <w:gridSpan w:val="4"/>
            <w:tcBorders>
              <w:top w:val="single" w:color="000000" w:sz="8" w:space="0"/>
              <w:left w:val="none" w:color="000000" w:sz="4" w:space="0"/>
              <w:bottom w:val="single" w:color="auto" w:sz="8" w:space="0"/>
              <w:right w:val="single" w:color="000000" w:sz="8" w:space="0"/>
            </w:tcBorders>
            <w:tcW w:w="4159" w:type="dxa"/>
            <w:vAlign w:val="center"/>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绿化养护总面积（㎡）</w:t>
            </w:r>
            <w:r/>
          </w:p>
        </w:tc>
        <w:tc>
          <w:tcPr>
            <w:gridSpan w:val="4"/>
            <w:tcBorders>
              <w:top w:val="single" w:color="000000" w:sz="8" w:space="0"/>
              <w:left w:val="none" w:color="000000" w:sz="4" w:space="0"/>
              <w:bottom w:val="single" w:color="auto" w:sz="8" w:space="0"/>
              <w:right w:val="single" w:color="000000" w:sz="8" w:space="0"/>
            </w:tcBorders>
            <w:tcW w:w="3927" w:type="dxa"/>
            <w:vAlign w:val="center"/>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人员配置</w:t>
            </w:r>
            <w:r/>
          </w:p>
        </w:tc>
        <w:tc>
          <w:tcPr>
            <w:tcBorders>
              <w:top w:val="single" w:color="000000" w:sz="8" w:space="0"/>
              <w:left w:val="none" w:color="000000" w:sz="4" w:space="0"/>
              <w:bottom w:val="single" w:color="auto" w:sz="8" w:space="0"/>
              <w:right w:val="single" w:color="auto" w:sz="8" w:space="0"/>
            </w:tcBorders>
            <w:tcW w:w="898" w:type="dxa"/>
            <w:vAlign w:val="center"/>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车辆要求</w:t>
            </w:r>
            <w:r/>
          </w:p>
        </w:tc>
      </w:tr>
      <w:tr>
        <w:trPr>
          <w:jc w:val="center"/>
          <w:trHeight w:val="624"/>
        </w:trPr>
        <w:tc>
          <w:tcPr>
            <w:tcBorders>
              <w:left w:val="single" w:color="auto" w:sz="8" w:space="0"/>
              <w:right w:val="single" w:color="000000" w:sz="8" w:space="0"/>
            </w:tcBorders>
            <w:tcW w:w="1334"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single" w:color="000000" w:sz="8" w:space="0"/>
              <w:right w:val="single" w:color="auto" w:sz="8" w:space="0"/>
            </w:tcBorders>
            <w:tcW w:w="1105" w:type="dxa"/>
            <w:vAlign w:val="center"/>
            <w:vMerge w:val="restart"/>
            <w:textDirection w:val="lrTb"/>
            <w:noWrap w:val="false"/>
          </w:tcPr>
          <w:p>
            <w:pPr>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绿化</w:t>
            </w:r>
            <w:r>
              <w:rPr>
                <w:rFonts w:hint="eastAsia" w:ascii="Times New Roman" w:hAnsi="Times New Roman" w:eastAsia="宋体"/>
                <w:color w:val="auto"/>
                <w:sz w:val="21"/>
                <w:szCs w:val="21"/>
                <w:highlight w:val="none"/>
                <w:lang w:eastAsia="zh-CN"/>
              </w:rPr>
              <w:t xml:space="preserve">及保洁</w:t>
            </w:r>
            <w:r>
              <w:rPr>
                <w:rFonts w:ascii="Times New Roman" w:hAnsi="Times New Roman" w:eastAsia="宋体"/>
                <w:color w:val="auto"/>
                <w:sz w:val="21"/>
                <w:szCs w:val="21"/>
                <w:highlight w:val="none"/>
              </w:rPr>
              <w:t xml:space="preserve">（㎡）</w:t>
            </w:r>
            <w:r/>
          </w:p>
        </w:tc>
        <w:tc>
          <w:tcPr>
            <w:tcBorders>
              <w:top w:val="none" w:color="000000" w:sz="4" w:space="0"/>
              <w:left w:val="single" w:color="auto" w:sz="8" w:space="0"/>
              <w:right w:val="single" w:color="auto" w:sz="8" w:space="0"/>
            </w:tcBorders>
            <w:tcW w:w="1009" w:type="dxa"/>
            <w:vAlign w:val="center"/>
            <w:vMerge w:val="restart"/>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铺装</w:t>
            </w:r>
            <w:r>
              <w:rPr>
                <w:rFonts w:ascii="Times New Roman" w:hAnsi="Times New Roman" w:eastAsia="宋体"/>
                <w:color w:val="auto"/>
                <w:sz w:val="21"/>
                <w:szCs w:val="21"/>
                <w:highlight w:val="none"/>
                <w:lang w:val="en-US" w:eastAsia="zh-CN"/>
              </w:rPr>
              <w:t xml:space="preserve">保洁</w:t>
            </w:r>
            <w:r>
              <w:rPr>
                <w:rFonts w:ascii="Times New Roman" w:hAnsi="Times New Roman" w:eastAsia="宋体"/>
                <w:color w:val="auto"/>
                <w:sz w:val="21"/>
                <w:szCs w:val="21"/>
                <w:highlight w:val="none"/>
              </w:rPr>
              <w:t xml:space="preserve">（㎡）</w:t>
            </w:r>
            <w:r/>
          </w:p>
        </w:tc>
        <w:tc>
          <w:tcPr>
            <w:tcBorders>
              <w:top w:val="none" w:color="000000" w:sz="4" w:space="0"/>
              <w:left w:val="single" w:color="auto" w:sz="8" w:space="0"/>
              <w:right w:val="single" w:color="auto" w:sz="8" w:space="0"/>
            </w:tcBorders>
            <w:tcW w:w="913" w:type="dxa"/>
            <w:vAlign w:val="center"/>
            <w:vMerge w:val="restart"/>
            <w:textDirection w:val="lrTb"/>
            <w:noWrap w:val="false"/>
          </w:tcPr>
          <w:p>
            <w:pPr>
              <w:jc w:val="center"/>
              <w:rPr>
                <w:rFonts w:ascii="Times New Roman" w:hAnsi="Times New Roman" w:eastAsia="宋体"/>
                <w:color w:val="auto"/>
                <w:sz w:val="21"/>
                <w:szCs w:val="21"/>
                <w:highlight w:val="none"/>
                <w:lang w:val="en-US" w:eastAsia="zh-CN"/>
              </w:rPr>
            </w:pPr>
            <w:r>
              <w:rPr>
                <w:rFonts w:ascii="Times New Roman" w:hAnsi="Times New Roman" w:eastAsia="宋体"/>
                <w:color w:val="auto"/>
                <w:sz w:val="21"/>
                <w:szCs w:val="21"/>
                <w:highlight w:val="none"/>
                <w:lang w:val="en-US" w:eastAsia="zh-CN"/>
              </w:rPr>
              <w:t xml:space="preserve">水面（</w:t>
            </w:r>
            <w:r>
              <w:rPr>
                <w:rFonts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lang w:val="en-US" w:eastAsia="zh-CN"/>
              </w:rPr>
              <w:t xml:space="preserve">）</w:t>
            </w:r>
            <w:r/>
          </w:p>
        </w:tc>
        <w:tc>
          <w:tcPr>
            <w:tcBorders>
              <w:top w:val="none" w:color="000000" w:sz="4" w:space="0"/>
              <w:left w:val="single" w:color="auto" w:sz="8" w:space="0"/>
              <w:right w:val="single" w:color="auto" w:sz="8" w:space="0"/>
            </w:tcBorders>
            <w:tcW w:w="1132" w:type="dxa"/>
            <w:vAlign w:val="center"/>
            <w:vMerge w:val="restart"/>
            <w:textDirection w:val="lrTb"/>
            <w:noWrap w:val="false"/>
          </w:tcPr>
          <w:p>
            <w:pPr>
              <w:jc w:val="center"/>
              <w:rPr>
                <w:rFonts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rPr>
              <w:t xml:space="preserve">安保</w:t>
            </w:r>
            <w:r>
              <w:rPr>
                <w:rFonts w:ascii="Times New Roman" w:hAnsi="Times New Roman" w:eastAsia="宋体"/>
                <w:color w:val="auto"/>
                <w:sz w:val="21"/>
                <w:szCs w:val="21"/>
                <w:highlight w:val="none"/>
                <w:lang w:val="en-US" w:eastAsia="zh-CN"/>
              </w:rPr>
              <w:t xml:space="preserve">（</w:t>
            </w:r>
            <w:r>
              <w:rPr>
                <w:rFonts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lang w:val="en-US" w:eastAsia="zh-CN"/>
              </w:rPr>
              <w:t xml:space="preserve">）</w:t>
            </w:r>
            <w:r/>
          </w:p>
        </w:tc>
        <w:tc>
          <w:tcPr>
            <w:tcBorders>
              <w:top w:val="none" w:color="000000" w:sz="4" w:space="0"/>
              <w:left w:val="single" w:color="auto" w:sz="8" w:space="0"/>
              <w:right w:val="single" w:color="auto" w:sz="8" w:space="0"/>
            </w:tcBorders>
            <w:tcW w:w="982" w:type="dxa"/>
            <w:vAlign w:val="center"/>
            <w:vMerge w:val="restart"/>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项目负责人数量</w:t>
            </w:r>
            <w:r/>
          </w:p>
        </w:tc>
        <w:tc>
          <w:tcPr>
            <w:tcBorders>
              <w:top w:val="none" w:color="000000" w:sz="4" w:space="0"/>
              <w:left w:val="single" w:color="auto" w:sz="8" w:space="0"/>
              <w:right w:val="single" w:color="auto" w:sz="8" w:space="0"/>
            </w:tcBorders>
            <w:tcW w:w="968" w:type="dxa"/>
            <w:vAlign w:val="center"/>
            <w:vMerge w:val="restart"/>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现场负责人数量</w:t>
            </w:r>
            <w:r/>
          </w:p>
        </w:tc>
        <w:tc>
          <w:tcPr>
            <w:gridSpan w:val="2"/>
            <w:tcBorders>
              <w:top w:val="single" w:color="auto" w:sz="8" w:space="0"/>
              <w:left w:val="none" w:color="000000" w:sz="4" w:space="0"/>
              <w:bottom w:val="single" w:color="auto" w:sz="8" w:space="0"/>
              <w:right w:val="single" w:color="auto" w:sz="8" w:space="0"/>
            </w:tcBorders>
            <w:tcW w:w="1977" w:type="dxa"/>
            <w:vAlign w:val="center"/>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养护人员数量</w:t>
            </w:r>
            <w:r/>
          </w:p>
        </w:tc>
        <w:tc>
          <w:tcPr>
            <w:tcBorders>
              <w:top w:val="none" w:color="000000" w:sz="4" w:space="0"/>
              <w:left w:val="single" w:color="auto" w:sz="8" w:space="0"/>
              <w:right w:val="single" w:color="auto" w:sz="8" w:space="0"/>
            </w:tcBorders>
            <w:tcW w:w="898" w:type="dxa"/>
            <w:vAlign w:val="center"/>
            <w:vMerge w:val="restart"/>
            <w:textDirection w:val="lrTb"/>
            <w:noWrap w:val="false"/>
          </w:tcPr>
          <w:p>
            <w:pPr>
              <w:jc w:val="center"/>
              <w:rPr>
                <w:rFonts w:ascii="Times New Roman" w:hAnsi="Times New Roman" w:eastAsia="宋体"/>
                <w:color w:val="auto"/>
                <w:sz w:val="21"/>
                <w:szCs w:val="21"/>
                <w:highlight w:val="none"/>
              </w:rPr>
            </w:pPr>
            <w:r>
              <w:rPr>
                <w:rFonts w:hint="eastAsia" w:ascii="Times New Roman" w:hAnsi="Times New Roman"/>
                <w:color w:val="auto"/>
                <w:sz w:val="21"/>
                <w:szCs w:val="21"/>
                <w:highlight w:val="none"/>
                <w:lang w:val="en-US" w:eastAsia="zh-CN"/>
              </w:rPr>
              <w:t xml:space="preserve">洒水车、轻型多用途货车</w:t>
            </w:r>
            <w:r>
              <w:rPr>
                <w:rFonts w:ascii="Times New Roman" w:hAnsi="Times New Roman" w:eastAsia="宋体"/>
                <w:color w:val="auto"/>
                <w:sz w:val="21"/>
                <w:szCs w:val="21"/>
                <w:highlight w:val="none"/>
              </w:rPr>
              <w:t xml:space="preserve">（含小型货车）</w:t>
            </w:r>
            <w:r/>
          </w:p>
        </w:tc>
      </w:tr>
      <w:tr>
        <w:trPr>
          <w:jc w:val="center"/>
          <w:trHeight w:val="744"/>
        </w:trPr>
        <w:tc>
          <w:tcPr>
            <w:tcBorders>
              <w:left w:val="single" w:color="auto" w:sz="8" w:space="0"/>
              <w:bottom w:val="single" w:color="000000" w:sz="8" w:space="0"/>
              <w:right w:val="single" w:color="000000" w:sz="8" w:space="0"/>
            </w:tcBorders>
            <w:tcW w:w="1334"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left w:val="single" w:color="000000" w:sz="8" w:space="0"/>
              <w:bottom w:val="single" w:color="000000" w:sz="8" w:space="0"/>
              <w:right w:val="single" w:color="auto" w:sz="8" w:space="0"/>
            </w:tcBorders>
            <w:tcW w:w="1105"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left w:val="single" w:color="auto" w:sz="8" w:space="0"/>
              <w:bottom w:val="single" w:color="000000" w:sz="8" w:space="0"/>
              <w:right w:val="single" w:color="auto" w:sz="8" w:space="0"/>
            </w:tcBorders>
            <w:tcW w:w="1009"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left w:val="single" w:color="auto" w:sz="8" w:space="0"/>
              <w:bottom w:val="single" w:color="000000" w:sz="8" w:space="0"/>
              <w:right w:val="single" w:color="auto" w:sz="8" w:space="0"/>
            </w:tcBorders>
            <w:tcW w:w="913"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left w:val="single" w:color="auto" w:sz="8" w:space="0"/>
              <w:bottom w:val="single" w:color="000000" w:sz="8" w:space="0"/>
              <w:right w:val="single" w:color="auto" w:sz="8" w:space="0"/>
            </w:tcBorders>
            <w:tcW w:w="1132"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left w:val="single" w:color="auto" w:sz="8" w:space="0"/>
              <w:bottom w:val="single" w:color="000000" w:sz="8" w:space="0"/>
              <w:right w:val="single" w:color="auto" w:sz="8" w:space="0"/>
            </w:tcBorders>
            <w:tcW w:w="982"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left w:val="single" w:color="auto" w:sz="8" w:space="0"/>
              <w:bottom w:val="single" w:color="000000" w:sz="8" w:space="0"/>
              <w:right w:val="single" w:color="auto" w:sz="8" w:space="0"/>
            </w:tcBorders>
            <w:tcW w:w="968"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single" w:color="auto" w:sz="8" w:space="0"/>
              <w:left w:val="none" w:color="000000" w:sz="4" w:space="0"/>
              <w:bottom w:val="single" w:color="auto" w:sz="8" w:space="0"/>
              <w:right w:val="single" w:color="auto" w:sz="8" w:space="0"/>
            </w:tcBorders>
            <w:tcW w:w="1064" w:type="dxa"/>
            <w:vAlign w:val="center"/>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项目养护人员数量</w:t>
            </w:r>
            <w:r/>
          </w:p>
        </w:tc>
        <w:tc>
          <w:tcPr>
            <w:tcBorders>
              <w:top w:val="single" w:color="auto" w:sz="8" w:space="0"/>
              <w:left w:val="none" w:color="000000" w:sz="4" w:space="0"/>
              <w:bottom w:val="single" w:color="auto" w:sz="8" w:space="0"/>
              <w:right w:val="single" w:color="auto" w:sz="8" w:space="0"/>
            </w:tcBorders>
            <w:tcW w:w="913" w:type="dxa"/>
            <w:vAlign w:val="center"/>
            <w:textDirection w:val="lrTb"/>
            <w:noWrap w:val="false"/>
          </w:tcPr>
          <w:p>
            <w:pPr>
              <w:jc w:val="center"/>
              <w:rPr>
                <w:rFonts w:hint="default" w:ascii="Times New Roman" w:hAnsi="Times New Roman" w:eastAsia="宋体"/>
                <w:color w:val="auto"/>
                <w:sz w:val="21"/>
                <w:szCs w:val="21"/>
                <w:highlight w:val="none"/>
                <w:lang w:val="en-US" w:eastAsia="zh-CN"/>
              </w:rPr>
            </w:pPr>
            <w:r>
              <w:rPr>
                <w:rFonts w:hint="eastAsia" w:ascii="Times New Roman" w:hAnsi="Times New Roman"/>
                <w:color w:val="auto"/>
                <w:sz w:val="21"/>
                <w:szCs w:val="21"/>
                <w:highlight w:val="none"/>
                <w:lang w:val="en-US" w:eastAsia="zh-CN"/>
              </w:rPr>
              <w:t xml:space="preserve">项目保洁人员数量</w:t>
            </w:r>
            <w:r/>
          </w:p>
        </w:tc>
        <w:tc>
          <w:tcPr>
            <w:tcBorders>
              <w:left w:val="single" w:color="auto" w:sz="8" w:space="0"/>
              <w:bottom w:val="single" w:color="000000" w:sz="8" w:space="0"/>
              <w:right w:val="single" w:color="auto" w:sz="8" w:space="0"/>
            </w:tcBorders>
            <w:tcW w:w="898" w:type="dxa"/>
            <w:vAlign w:val="center"/>
            <w:vMerge w:val="continue"/>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2407"/>
        </w:trPr>
        <w:tc>
          <w:tcPr>
            <w:tcBorders>
              <w:top w:val="none" w:color="000000" w:sz="4" w:space="0"/>
              <w:left w:val="single" w:color="auto" w:sz="8" w:space="0"/>
              <w:bottom w:val="single" w:color="000000" w:sz="8" w:space="0"/>
              <w:right w:val="single" w:color="000000" w:sz="8" w:space="0"/>
            </w:tcBorders>
            <w:tcW w:w="1334" w:type="dxa"/>
            <w:vAlign w:val="center"/>
            <w:textDirection w:val="lrTb"/>
            <w:noWrap w:val="false"/>
          </w:tcPr>
          <w:p>
            <w:pPr>
              <w:jc w:val="center"/>
              <w:keepLines w:val="0"/>
              <w:keepNext w:val="0"/>
              <w:pageBreakBefore w:val="0"/>
              <w:spacing w:after="0" w:line="360" w:lineRule="auto"/>
              <w:widowControl/>
              <w:rPr>
                <w:rFonts w:hint="eastAsia" w:ascii="Times New Roman" w:hAnsi="Times New Roman" w:eastAsia="宋体"/>
                <w:color w:val="auto"/>
                <w:sz w:val="21"/>
                <w:szCs w:val="21"/>
                <w:highlight w:val="none"/>
                <w:lang w:eastAsia="zh-CN"/>
              </w:rPr>
            </w:pPr>
            <w:r>
              <w:rPr>
                <w:rFonts w:hint="eastAsia" w:ascii="Times New Roman" w:hAnsi="Times New Roman" w:eastAsia="宋体"/>
                <w:color w:val="000000" w:themeColor="text1"/>
                <w:sz w:val="21"/>
                <w:szCs w:val="21"/>
                <w:highlight w:val="none"/>
                <w:u w:val="single"/>
                <w:lang w:eastAsia="zh-CN"/>
                <w14:textFill>
                  <w14:solidFill>
                    <w14:schemeClr w14:val="tx1"/>
                  </w14:solidFill>
                </w14:textFill>
              </w:rPr>
              <w:t xml:space="preserve">高新区2025年区管绿化及公园广场管养服务项目</w:t>
            </w:r>
            <w:r/>
          </w:p>
        </w:tc>
        <w:tc>
          <w:tcPr>
            <w:tcBorders>
              <w:top w:val="none" w:color="000000" w:sz="4" w:space="0"/>
              <w:left w:val="none" w:color="000000" w:sz="4" w:space="0"/>
              <w:bottom w:val="single" w:color="000000" w:sz="8" w:space="0"/>
              <w:right w:val="single" w:color="auto" w:sz="8" w:space="0"/>
            </w:tcBorders>
            <w:tcW w:w="1105" w:type="dxa"/>
            <w:vAlign w:val="center"/>
            <w:textDirection w:val="lrTb"/>
            <w:noWrap w:val="false"/>
          </w:tcPr>
          <w:p>
            <w:pPr>
              <w:jc w:val="center"/>
              <w:keepLines w:val="0"/>
              <w:keepNext w:val="0"/>
              <w:pageBreakBefore w:val="0"/>
              <w:spacing w:after="0" w:line="360" w:lineRule="auto"/>
              <w:widowControl/>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252887.02</w:t>
            </w:r>
            <w:r/>
          </w:p>
        </w:tc>
        <w:tc>
          <w:tcPr>
            <w:tcBorders>
              <w:top w:val="none" w:color="000000" w:sz="4" w:space="0"/>
              <w:left w:val="none" w:color="000000" w:sz="4" w:space="0"/>
              <w:bottom w:val="single" w:color="000000" w:sz="8" w:space="0"/>
              <w:right w:val="single" w:color="auto" w:sz="8" w:space="0"/>
            </w:tcBorders>
            <w:tcW w:w="1009" w:type="dxa"/>
            <w:vAlign w:val="center"/>
            <w:textDirection w:val="lrTb"/>
            <w:noWrap w:val="false"/>
          </w:tcPr>
          <w:p>
            <w:pPr>
              <w:jc w:val="center"/>
              <w:keepLines w:val="0"/>
              <w:keepNext w:val="0"/>
              <w:pageBreakBefore w:val="0"/>
              <w:spacing w:after="0" w:line="360" w:lineRule="auto"/>
              <w:widowControl/>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29177.38</w:t>
            </w:r>
            <w:r/>
          </w:p>
        </w:tc>
        <w:tc>
          <w:tcPr>
            <w:tcBorders>
              <w:top w:val="none" w:color="000000" w:sz="4" w:space="0"/>
              <w:left w:val="none" w:color="000000" w:sz="4" w:space="0"/>
              <w:bottom w:val="single" w:color="000000" w:sz="8" w:space="0"/>
              <w:right w:val="single" w:color="auto" w:sz="8" w:space="0"/>
            </w:tcBorders>
            <w:tcW w:w="913" w:type="dxa"/>
            <w:vAlign w:val="center"/>
            <w:textDirection w:val="lrTb"/>
            <w:noWrap w:val="false"/>
          </w:tcPr>
          <w:p>
            <w:pPr>
              <w:jc w:val="center"/>
              <w:keepLines w:val="0"/>
              <w:keepNext w:val="0"/>
              <w:pageBreakBefore w:val="0"/>
              <w:spacing w:after="0" w:line="360" w:lineRule="auto"/>
              <w:widowControl/>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6250.94</w:t>
            </w:r>
            <w:r/>
          </w:p>
        </w:tc>
        <w:tc>
          <w:tcPr>
            <w:tcBorders>
              <w:top w:val="none" w:color="000000" w:sz="4" w:space="0"/>
              <w:left w:val="none" w:color="000000" w:sz="4" w:space="0"/>
              <w:bottom w:val="single" w:color="000000" w:sz="8" w:space="0"/>
              <w:right w:val="single" w:color="auto" w:sz="8" w:space="0"/>
            </w:tcBorders>
            <w:tcW w:w="1132" w:type="dxa"/>
            <w:vAlign w:val="center"/>
            <w:textDirection w:val="lrTb"/>
            <w:noWrap w:val="false"/>
          </w:tcPr>
          <w:p>
            <w:pPr>
              <w:jc w:val="center"/>
              <w:keepLines w:val="0"/>
              <w:keepNext w:val="0"/>
              <w:pageBreakBefore w:val="0"/>
              <w:spacing w:after="0" w:line="360" w:lineRule="auto"/>
              <w:widowControl/>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122731.07</w:t>
            </w:r>
            <w:r/>
          </w:p>
        </w:tc>
        <w:tc>
          <w:tcPr>
            <w:tcBorders>
              <w:top w:val="none" w:color="000000" w:sz="4" w:space="0"/>
              <w:left w:val="none" w:color="000000" w:sz="4" w:space="0"/>
              <w:bottom w:val="single" w:color="000000" w:sz="8" w:space="0"/>
              <w:right w:val="single" w:color="auto" w:sz="8" w:space="0"/>
            </w:tcBorders>
            <w:tcW w:w="982" w:type="dxa"/>
            <w:vAlign w:val="center"/>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p>
        </w:tc>
        <w:tc>
          <w:tcPr>
            <w:tcBorders>
              <w:top w:val="none" w:color="000000" w:sz="4" w:space="0"/>
              <w:left w:val="none" w:color="000000" w:sz="4" w:space="0"/>
              <w:bottom w:val="single" w:color="000000" w:sz="8" w:space="0"/>
              <w:right w:val="single" w:color="auto" w:sz="8" w:space="0"/>
            </w:tcBorders>
            <w:tcW w:w="968" w:type="dxa"/>
            <w:vAlign w:val="center"/>
            <w:textDirection w:val="lrTb"/>
            <w:noWrap w:val="false"/>
          </w:tcPr>
          <w:p>
            <w:pPr>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p>
        </w:tc>
        <w:tc>
          <w:tcPr>
            <w:tcBorders>
              <w:top w:val="single" w:color="auto" w:sz="8" w:space="0"/>
              <w:left w:val="none" w:color="000000" w:sz="4" w:space="0"/>
              <w:bottom w:val="single" w:color="000000" w:sz="8" w:space="0"/>
              <w:right w:val="single" w:color="auto" w:sz="8" w:space="0"/>
            </w:tcBorders>
            <w:tcW w:w="1064" w:type="dxa"/>
            <w:vAlign w:val="center"/>
            <w:textDirection w:val="lrTb"/>
            <w:noWrap w:val="false"/>
          </w:tcPr>
          <w:p>
            <w:pPr>
              <w:jc w:val="center"/>
              <w:rPr>
                <w:rFonts w:hint="default" w:ascii="Times New Roman" w:hAnsi="Times New Roman" w:eastAsia="宋体"/>
                <w:color w:val="auto"/>
                <w:sz w:val="21"/>
                <w:szCs w:val="21"/>
                <w:highlight w:val="none"/>
                <w:lang w:val="en-US" w:eastAsia="zh-CN"/>
              </w:rPr>
            </w:pPr>
            <w:r>
              <w:rPr>
                <w:rFonts w:hint="eastAsia" w:ascii="Times New Roman" w:hAnsi="Times New Roman"/>
                <w:color w:val="auto"/>
                <w:sz w:val="21"/>
                <w:szCs w:val="21"/>
                <w:highlight w:val="none"/>
                <w:lang w:val="en-US" w:eastAsia="zh-CN"/>
              </w:rPr>
              <w:t xml:space="preserve">10</w:t>
            </w:r>
            <w:r/>
          </w:p>
        </w:tc>
        <w:tc>
          <w:tcPr>
            <w:tcBorders>
              <w:top w:val="single" w:color="auto" w:sz="8" w:space="0"/>
              <w:left w:val="none" w:color="000000" w:sz="4" w:space="0"/>
              <w:bottom w:val="single" w:color="000000" w:sz="8" w:space="0"/>
              <w:right w:val="single" w:color="auto" w:sz="8" w:space="0"/>
            </w:tcBorders>
            <w:tcW w:w="913" w:type="dxa"/>
            <w:vAlign w:val="center"/>
            <w:textDirection w:val="lrTb"/>
            <w:noWrap w:val="false"/>
          </w:tcPr>
          <w:p>
            <w:pPr>
              <w:jc w:val="center"/>
              <w:rPr>
                <w:rFonts w:hint="eastAsia" w:ascii="Times New Roman" w:hAnsi="Times New Roman" w:eastAsia="宋体"/>
                <w:color w:val="auto"/>
                <w:sz w:val="21"/>
                <w:szCs w:val="21"/>
                <w:highlight w:val="none"/>
                <w:lang w:val="en-US" w:eastAsia="zh-CN"/>
              </w:rPr>
            </w:pPr>
            <w:r>
              <w:rPr>
                <w:rFonts w:hint="eastAsia" w:ascii="Times New Roman" w:hAnsi="Times New Roman"/>
                <w:color w:val="auto"/>
                <w:sz w:val="21"/>
                <w:szCs w:val="21"/>
                <w:highlight w:val="none"/>
                <w:lang w:val="en-US" w:eastAsia="zh-CN"/>
              </w:rPr>
              <w:t xml:space="preserve">5</w:t>
            </w:r>
            <w:r/>
          </w:p>
        </w:tc>
        <w:tc>
          <w:tcPr>
            <w:tcBorders>
              <w:top w:val="none" w:color="000000" w:sz="4" w:space="0"/>
              <w:left w:val="none" w:color="000000" w:sz="4" w:space="0"/>
              <w:bottom w:val="single" w:color="000000" w:sz="8" w:space="0"/>
              <w:right w:val="single" w:color="auto" w:sz="8" w:space="0"/>
            </w:tcBorders>
            <w:tcW w:w="898" w:type="dxa"/>
            <w:vAlign w:val="center"/>
            <w:textDirection w:val="lrTb"/>
            <w:noWrap w:val="false"/>
          </w:tcPr>
          <w:p>
            <w:pPr>
              <w:jc w:val="center"/>
              <w:rPr>
                <w:rFonts w:hint="eastAsia" w:ascii="Times New Roman" w:hAnsi="Times New Roman" w:eastAsia="宋体"/>
                <w:color w:val="auto"/>
                <w:sz w:val="21"/>
                <w:szCs w:val="21"/>
                <w:highlight w:val="none"/>
                <w:lang w:eastAsia="zh-CN"/>
              </w:rPr>
            </w:pPr>
            <w:r>
              <w:rPr>
                <w:rFonts w:hint="eastAsia" w:ascii="Times New Roman" w:hAnsi="Times New Roman"/>
                <w:color w:val="auto"/>
                <w:sz w:val="21"/>
                <w:szCs w:val="21"/>
                <w:highlight w:val="none"/>
                <w:lang w:val="en-US" w:eastAsia="zh-CN"/>
              </w:rPr>
              <w:t xml:space="preserve">2</w:t>
            </w:r>
            <w:r/>
          </w:p>
        </w:tc>
      </w:tr>
    </w:tbl>
    <w:p>
      <w:pPr>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注：项目负责人、现场负责人</w:t>
      </w:r>
      <w:r>
        <w:rPr>
          <w:rFonts w:ascii="Times New Roman" w:hAnsi="Times New Roman" w:eastAsia="宋体"/>
          <w:b/>
          <w:bCs/>
          <w:color w:val="auto"/>
          <w:sz w:val="24"/>
          <w:szCs w:val="24"/>
          <w:highlight w:val="none"/>
        </w:rPr>
        <w:t xml:space="preserve">不得兼任</w:t>
      </w:r>
      <w:r>
        <w:rPr>
          <w:rFonts w:ascii="Times New Roman" w:hAnsi="Times New Roman" w:eastAsia="宋体"/>
          <w:color w:val="auto"/>
          <w:sz w:val="24"/>
          <w:szCs w:val="24"/>
          <w:highlight w:val="none"/>
        </w:rPr>
        <w:t xml:space="preserve">。</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养护工作人员工作认真负责并定期接受培训</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并有培训方案和培训记录</w:t>
      </w:r>
      <w:r>
        <w:rPr>
          <w:rFonts w:ascii="Times New Roman" w:hAnsi="Times New Roman" w:eastAsia="宋体"/>
          <w:color w:val="auto"/>
          <w:sz w:val="24"/>
          <w:szCs w:val="24"/>
          <w:highlight w:val="none"/>
        </w:rPr>
        <w:t xml:space="preserve">。       </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养护工作人员统一着装上岗，全天候作业，着装干净整洁。</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3</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养护工作人员文明工作，训练有素，言语规范，认真负责。</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4</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工作纪律：工作人员在工作期间要遵守采购人的有关规章制度。</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5</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项目负责人未经采购人允许不得更换，项目负责人无故不得离开现场。</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2.</w:t>
      </w:r>
      <w:r>
        <w:rPr>
          <w:rFonts w:ascii="Times New Roman" w:hAnsi="Times New Roman" w:eastAsia="宋体"/>
          <w:color w:val="auto"/>
          <w:sz w:val="24"/>
          <w:szCs w:val="24"/>
          <w:highlight w:val="none"/>
        </w:rPr>
        <w:t xml:space="preserve">养护质量及服务要求</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专人负责养护台账资料的制作、管理，确保台账资料记录详细，分类清楚、数据详实。建立养护范围内绿化苗木数据库，根据实际情况进行动态更新。</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植物出现死亡，及时报告采购人，24小时内处置完毕。按照采购人要求在规定的时间内保质保量补植到位，并确保成活。</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3</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已落实专人，对养护范围内所有的植物、设施已现场踏勘、调查清楚，对数量和现状无疑义。</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4</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病虫害防治：预防为主，生态治理，各类病虫害发生低于防治指标。植物、草皮无病斑、无成虫。植物枝叶无病虫害咬口、排泄物、无悬挂或依附在植物上的虫茧、虫囊、休眠虫体及越冬虫蛹。</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5</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草坪修剪后草屑即时清理，草坪切边整理3次以上，草坪常年保持平整、边缘清晰，草高度时宜。树冠完整美观，分枝点合适，枝条粗壮，无枯枝死杈；主侧枝分布均匀、数量适宜、修剪科学合理；内膛不乱，通风透光。乔木类要求树冠圆整、树势均匀，45度剪口靠节光滑。针叶树应保持明显顶端修饰。花灌木开花及时，株形丰满，花后修剪及时合理、无残花。绿篱修剪要求保持观赏面枝叶丰满、茂密、平整、整齐一致，整形树木造型雅观。草坪修剪平整无杂草、无缠绕、无空秃，及时切边，草坪边缘线清晰。</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6</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养护过程中，采取周密的安全措施，以避免対人身和财产的损害。作业时设立安全防护警示标志并加强对工人安全防范的教育。做好项目内安全防范工作，充分考虑各种潜在风险，包括工人的意外伤害防护以及操作不当、养护不当或管理不善而造成人身伤害或财产损失。上述问题一旦发现均由供应商负责处理解决，所发生的费用（包括赔偿费用）均由供应商承担。</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7</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加强对水表、电表、供水供电系统、喷灌系统的维护管理。发生费用，发现问题及时报告采购人。</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8</w:t>
      </w:r>
      <w:r>
        <w:rPr>
          <w:rFonts w:hint="eastAsia" w:ascii="Times New Roman" w:hAnsi="Times New Roman"/>
          <w:color w:val="auto"/>
          <w:sz w:val="24"/>
          <w:szCs w:val="24"/>
          <w:highlight w:val="none"/>
          <w:lang w:eastAsia="zh-CN"/>
        </w:rPr>
        <w:t xml:space="preserve">）</w:t>
      </w:r>
      <w:r>
        <w:rPr>
          <w:rFonts w:hint="eastAsia" w:ascii="Times New Roman" w:hAnsi="Times New Roman" w:eastAsia="宋体"/>
          <w:color w:val="auto"/>
          <w:sz w:val="24"/>
          <w:szCs w:val="24"/>
          <w:highlight w:val="none"/>
        </w:rPr>
        <w:t xml:space="preserve">汛期和台风季节必须有人员值班，随时处理各种情况</w:t>
      </w:r>
      <w:r>
        <w:rPr>
          <w:rFonts w:ascii="Times New Roman" w:hAnsi="Times New Roman" w:eastAsia="宋体"/>
          <w:color w:val="auto"/>
          <w:sz w:val="24"/>
          <w:szCs w:val="24"/>
          <w:highlight w:val="none"/>
        </w:rPr>
        <w:t xml:space="preserve">。</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9</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进场后1个月内与移交单位办理完毕相关移交手续；在养护期满后1个月内与接收单位办理完毕相关移交手续。</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10</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绿地保安全天候24小时，无重大破坏和偷盗案件，如遇重大事件及时上报，未及时上报而造成的损失由供应商承担。</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11</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对绿地范围内的苗木、花卉、草坪地被、攀缘植物等，按照绿化养护管理分级标准进行的包括浇水、施肥、杀虫、修剪、植物保护、中耕除草、松土、杂草清除、树木涂白以及夏季、冬季等绿地范围内的树种进行越夏、越冬保护等管理内容。</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12</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养护作业浇水、废弃物清运、涂白等由采购人提供车辆、药水、水费、涂白剂、驾驶员等，劳务由乙方提供。</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13</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灌溉：常年保持有效供水，草地充分生长，用覆沙保持调整，保持地形平整，排水通畅。</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14</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中耕除草、松土：年中耕除草、疏松表土10次以上，土壤疏松通透，无杂草。</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15</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施肥：按植物品种、生长、土壤状况，适时、适量施肥。年普施基肥不少于1遍，花灌木追复合肥2遍，充分满足植物生长需要。植物、草皮根部土壤保持疏松、无板结、呈馒头状。</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16</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绿化养护应达到绿地或花坛内各类乔、灌、草等绿化存活率98％。植物群落完整，层次丰富，黄土不外露，有整体观赏效果。植物季相分明，色彩艳丽，生长旺盛。</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17</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绿草如茵，绿期在250天以上，斑秃黄萎&lt;5％。无白色垃圾、绿化生产垃圾（如树枝、树叶、草屑等）。无死树缺株、无杂草、无枯枝烂叶，无积水、无干旱。</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18</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扶正、加固：按规范做好综合防护措施，及时扶正加固。</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19</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对于采购人转达的12345、大城管整改单等，供应商必须先无条件处理，不得延误和推诿。</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20</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养护路段内的园林设施损坏，供应商需第一时间采取措施，做好警示并报采购人修理。</w:t>
      </w:r>
      <w:r/>
    </w:p>
    <w:p>
      <w:pPr>
        <w:ind w:firstLine="480"/>
        <w:keepLines w:val="0"/>
        <w:keepNext w:val="0"/>
        <w:pageBreakBefore w:val="0"/>
        <w:spacing w:after="0" w:line="360" w:lineRule="auto"/>
        <w:shd w:val="clear" w:color="auto" w:fill="ffffff"/>
        <w:widowControl/>
        <w:rPr>
          <w:rFonts w:hint="eastAsia"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21</w:t>
      </w:r>
      <w:r>
        <w:rPr>
          <w:rFonts w:hint="eastAsia" w:ascii="Times New Roman" w:hAnsi="Times New Roman"/>
          <w:color w:val="auto"/>
          <w:sz w:val="24"/>
          <w:szCs w:val="24"/>
          <w:highlight w:val="none"/>
          <w:lang w:eastAsia="zh-CN"/>
        </w:rPr>
        <w:t xml:space="preserve">）</w:t>
      </w:r>
      <w:r>
        <w:rPr>
          <w:rFonts w:hint="eastAsia" w:ascii="Times New Roman" w:hAnsi="Times New Roman" w:eastAsia="宋体"/>
          <w:color w:val="auto"/>
          <w:sz w:val="24"/>
          <w:szCs w:val="24"/>
          <w:highlight w:val="none"/>
        </w:rPr>
        <w:t xml:space="preserve">配备长期稳定的日常管理养护人员，并报</w:t>
      </w:r>
      <w:r>
        <w:rPr>
          <w:rFonts w:hint="eastAsia" w:ascii="Times New Roman" w:hAnsi="Times New Roman"/>
          <w:color w:val="auto"/>
          <w:sz w:val="24"/>
          <w:szCs w:val="24"/>
          <w:highlight w:val="none"/>
          <w:lang w:eastAsia="zh-CN"/>
        </w:rPr>
        <w:t xml:space="preserve">镇江高新区建设和交通局</w:t>
      </w:r>
      <w:r>
        <w:rPr>
          <w:rFonts w:hint="eastAsia" w:ascii="Times New Roman" w:hAnsi="Times New Roman" w:eastAsia="宋体"/>
          <w:color w:val="auto"/>
          <w:sz w:val="24"/>
          <w:szCs w:val="24"/>
          <w:highlight w:val="none"/>
        </w:rPr>
        <w:t xml:space="preserve">备案，如有变更，应及时上报变更情况</w:t>
      </w:r>
      <w:r>
        <w:rPr>
          <w:rFonts w:hint="eastAsia" w:ascii="Times New Roman" w:hAnsi="Times New Roman"/>
          <w:color w:val="auto"/>
          <w:sz w:val="24"/>
          <w:szCs w:val="24"/>
          <w:highlight w:val="none"/>
          <w:lang w:eastAsia="zh-CN"/>
        </w:rPr>
        <w:t xml:space="preserve">，</w:t>
      </w:r>
      <w:r>
        <w:rPr>
          <w:rFonts w:hint="eastAsia" w:ascii="Times New Roman" w:hAnsi="Times New Roman" w:eastAsia="宋体"/>
          <w:color w:val="auto"/>
          <w:sz w:val="24"/>
          <w:szCs w:val="24"/>
          <w:highlight w:val="none"/>
        </w:rPr>
        <w:t xml:space="preserve">检查管护人员日常落实情况纳入考核评分。</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3.</w:t>
      </w:r>
      <w:r>
        <w:rPr>
          <w:rFonts w:hint="eastAsia" w:ascii="Times New Roman" w:hAnsi="Times New Roman" w:eastAsia="宋体"/>
          <w:color w:val="auto"/>
          <w:sz w:val="24"/>
          <w:szCs w:val="24"/>
          <w:highlight w:val="none"/>
          <w:lang w:val="en-US" w:eastAsia="zh-CN"/>
        </w:rPr>
        <w:t xml:space="preserve">安全施工与文明施工</w:t>
      </w:r>
      <w:r/>
    </w:p>
    <w:p>
      <w:pPr>
        <w:ind w:firstLine="480"/>
        <w:keepLines w:val="0"/>
        <w:keepNext w:val="0"/>
        <w:pageBreakBefore w:val="0"/>
        <w:spacing w:after="0" w:line="360" w:lineRule="auto"/>
        <w:shd w:val="clear" w:color="auto" w:fill="ffffff"/>
        <w:widowControl/>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（1）养护安全作业管理和文明施工方案全面完整，且与养护绿地的实际相符，保证措施合理可行。</w:t>
      </w:r>
      <w:r/>
    </w:p>
    <w:p>
      <w:pPr>
        <w:ind w:firstLine="480"/>
        <w:keepLines w:val="0"/>
        <w:keepNext w:val="0"/>
        <w:pageBreakBefore w:val="0"/>
        <w:spacing w:after="0" w:line="360" w:lineRule="auto"/>
        <w:shd w:val="clear" w:color="auto" w:fill="ffffff"/>
        <w:widowControl/>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2）乙方应做好养护作业管理区内的安全管理工作，严格按照相关的《安全生产操作规程》开展各项养护工作，做好进场施工前的安全教育和培训。并随时接受甲方或行业安全检查人员依法实施的监督检查，采取必要的安全防护措施，消除事故隐患。</w:t>
      </w:r>
      <w:r/>
    </w:p>
    <w:p>
      <w:pPr>
        <w:ind w:firstLine="480"/>
        <w:keepLines w:val="0"/>
        <w:keepNext w:val="0"/>
        <w:pageBreakBefore w:val="0"/>
        <w:spacing w:after="0" w:line="360" w:lineRule="auto"/>
        <w:shd w:val="clear" w:color="auto" w:fill="ffffff"/>
        <w:widowControl/>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（3）文明施工制订详细的养护计划，避免影响交通，妨碍行人等行为；在居民区附近养护作业时，应尽量在7:00-20:00，并做好减噪措施，避免影响居民休息，施工产生的垃圾日产日清。</w:t>
      </w:r>
      <w:r/>
    </w:p>
    <w:p>
      <w:pPr>
        <w:ind w:firstLine="480"/>
        <w:keepLines w:val="0"/>
        <w:keepNext w:val="0"/>
        <w:pageBreakBefore w:val="0"/>
        <w:spacing w:after="0" w:line="360" w:lineRule="auto"/>
        <w:shd w:val="clear" w:color="auto" w:fill="ffffff"/>
        <w:widowControl/>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（4）由于乙方管理不善，引起政府职能部门处罚和停工整改，或安全措施不力造成事故的责任和因此发生的费用，由乙方承担。</w:t>
      </w:r>
      <w:r/>
    </w:p>
    <w:p>
      <w:pPr>
        <w:ind w:firstLine="480"/>
        <w:keepLines w:val="0"/>
        <w:keepNext w:val="0"/>
        <w:pageBreakBefore w:val="0"/>
        <w:spacing w:after="0" w:line="360" w:lineRule="auto"/>
        <w:shd w:val="clear" w:color="auto" w:fill="ffffff"/>
        <w:widowControl/>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（5）养护作业人员应做好各项安全防范措施，必须着装上岗操作，施工期间按规定做好安全标识。</w:t>
      </w:r>
      <w:r/>
    </w:p>
    <w:p>
      <w:pPr>
        <w:ind w:firstLine="480"/>
        <w:keepLines w:val="0"/>
        <w:keepNext w:val="0"/>
        <w:pageBreakBefore w:val="0"/>
        <w:spacing w:after="0" w:line="360" w:lineRule="auto"/>
        <w:shd w:val="clear" w:color="auto" w:fill="ffffff"/>
        <w:widowControl/>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4.抢险救灾预案</w:t>
      </w:r>
      <w:r/>
    </w:p>
    <w:p>
      <w:pPr>
        <w:ind w:firstLine="480"/>
        <w:keepLines w:val="0"/>
        <w:keepNext w:val="0"/>
        <w:pageBreakBefore w:val="0"/>
        <w:spacing w:after="0" w:line="360" w:lineRule="auto"/>
        <w:shd w:val="clear" w:color="auto" w:fill="ffffff"/>
        <w:widowControl/>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（1）抢险救灾预案包括应急方案（包括组织机构、教育培训、安全抢险、日常巡查、灾后恢复）、抢险救灾机械（高枝油锯、油</w:t>
      </w:r>
      <w:r>
        <w:rPr>
          <w:rFonts w:hint="eastAsia" w:ascii="Times New Roman" w:hAnsi="Times New Roman"/>
          <w:color w:val="auto"/>
          <w:sz w:val="24"/>
          <w:szCs w:val="24"/>
          <w:highlight w:val="white"/>
          <w:lang w:val="en-US" w:eastAsia="zh-CN"/>
        </w:rPr>
        <w:t xml:space="preserve">锯、</w:t>
      </w:r>
      <w:r>
        <w:rPr>
          <w:rFonts w:hint="eastAsia" w:ascii="Times New Roman" w:hAnsi="Times New Roman"/>
          <w:color w:val="auto"/>
          <w:sz w:val="24"/>
          <w:szCs w:val="24"/>
          <w:highlight w:val="white"/>
          <w:lang w:val="en-US" w:eastAsia="zh-CN"/>
        </w:rPr>
        <w:t xml:space="preserve">洒水车、轻型多用途货车等）</w:t>
      </w:r>
      <w:r>
        <w:rPr>
          <w:rFonts w:hint="eastAsia" w:ascii="Times New Roman" w:hAnsi="Times New Roman"/>
          <w:color w:val="auto"/>
          <w:sz w:val="24"/>
          <w:szCs w:val="24"/>
          <w:highlight w:val="none"/>
          <w:lang w:val="en-US" w:eastAsia="zh-CN"/>
        </w:rPr>
        <w:t xml:space="preserve">应急配备情况（包括抢险救灾储备物资名录、维修保养记录及补充台账）、抢险救灾人员应急配备情况（包括人员数量、职责分工）、应对城市创建活动（不发生重大失误及点名批评等）或检查的方案认识全面，预案清晰完整，具有合理性、可行性。</w:t>
      </w:r>
      <w:r/>
    </w:p>
    <w:p>
      <w:pPr>
        <w:ind w:firstLine="480"/>
        <w:keepLines w:val="0"/>
        <w:keepNext w:val="0"/>
        <w:pageBreakBefore w:val="0"/>
        <w:spacing w:after="0" w:line="360" w:lineRule="auto"/>
        <w:shd w:val="clear" w:color="auto" w:fill="ffffff"/>
        <w:widowControl/>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lang w:val="en-US" w:eastAsia="zh-CN"/>
        </w:rPr>
        <w:t xml:space="preserve">（2）</w:t>
      </w:r>
      <w:r>
        <w:rPr>
          <w:rFonts w:ascii="Times New Roman" w:hAnsi="Times New Roman" w:eastAsia="宋体"/>
          <w:color w:val="auto"/>
          <w:sz w:val="24"/>
          <w:szCs w:val="24"/>
          <w:highlight w:val="none"/>
        </w:rPr>
        <w:t xml:space="preserve">组织应急抢险队伍，配备抢险车辆、设备和工具，保持全天24小时通信畅通。因不可抗拒因素（如台风、暴雨、大雪等自然灾害）引起树木突然倒伏、碰线、碰屋以及非养护原因造成的树枝伤人、伤物，应迅速组织力量，</w:t>
      </w:r>
      <w:r>
        <w:rPr>
          <w:rFonts w:hint="eastAsia" w:ascii="Times New Roman" w:hAnsi="Times New Roman"/>
          <w:color w:val="auto"/>
          <w:sz w:val="24"/>
          <w:szCs w:val="24"/>
          <w:highlight w:val="none"/>
          <w:lang w:val="en-US" w:eastAsia="zh-CN"/>
        </w:rPr>
        <w:t xml:space="preserve">1</w:t>
      </w:r>
      <w:r>
        <w:rPr>
          <w:rFonts w:ascii="Times New Roman" w:hAnsi="Times New Roman" w:eastAsia="宋体"/>
          <w:color w:val="auto"/>
          <w:sz w:val="24"/>
          <w:szCs w:val="24"/>
          <w:highlight w:val="none"/>
        </w:rPr>
        <w:t xml:space="preserve">小时内到达现场并及时处理。如遇雪灾、台风等极端天气，乙方及时巡查上报，并清障，如有大树等倒伏，由甲方组织人员清障。出现强对流等恶劣天气时，事先做好高大树木加固、危枝危膀剪除等防范措施；事中做到抢险人员主动上街巡视，主动发现问题,主动解除险情；事后及时清理现场做好善后工作。服从统一调度，确保完成应急抢险任务</w:t>
      </w:r>
      <w:r>
        <w:rPr>
          <w:rFonts w:hint="eastAsia" w:ascii="Times New Roman" w:hAnsi="Times New Roman"/>
          <w:color w:val="auto"/>
          <w:sz w:val="24"/>
          <w:szCs w:val="24"/>
          <w:highlight w:val="none"/>
          <w:lang w:eastAsia="zh-CN"/>
        </w:rPr>
        <w:t xml:space="preserve">。</w:t>
      </w:r>
      <w:r/>
    </w:p>
    <w:p>
      <w:pPr>
        <w:ind w:firstLine="480"/>
        <w:keepLines w:val="0"/>
        <w:keepNext w:val="0"/>
        <w:pageBreakBefore w:val="0"/>
        <w:spacing w:after="0" w:line="360" w:lineRule="auto"/>
        <w:shd w:val="clear" w:color="auto" w:fill="ffffff"/>
        <w:widowControl/>
        <w:rPr>
          <w:rFonts w:hint="eastAsia"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5.</w:t>
      </w:r>
      <w:r>
        <w:rPr>
          <w:rFonts w:hint="eastAsia" w:ascii="Times New Roman" w:hAnsi="Times New Roman" w:eastAsia="宋体"/>
          <w:color w:val="auto"/>
          <w:sz w:val="24"/>
          <w:szCs w:val="24"/>
          <w:highlight w:val="none"/>
        </w:rPr>
        <w:t xml:space="preserve">提供养护服务承诺，承诺内容完整，完全响应服务需求</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承诺在</w:t>
      </w:r>
      <w:r>
        <w:rPr>
          <w:rFonts w:hint="eastAsia" w:ascii="Times New Roman" w:hAnsi="Times New Roman" w:eastAsia="宋体"/>
          <w:color w:val="auto"/>
          <w:sz w:val="24"/>
          <w:szCs w:val="24"/>
          <w:highlight w:val="none"/>
        </w:rPr>
        <w:t xml:space="preserve">接采购人通知后1小时内到达养护服务现场</w:t>
      </w:r>
      <w:r>
        <w:rPr>
          <w:rFonts w:hint="eastAsia" w:ascii="Times New Roman" w:hAnsi="Times New Roman"/>
          <w:color w:val="auto"/>
          <w:sz w:val="24"/>
          <w:szCs w:val="24"/>
          <w:highlight w:val="none"/>
          <w:lang w:eastAsia="zh-CN"/>
        </w:rPr>
        <w:t xml:space="preserve">。</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6.</w:t>
      </w:r>
      <w:r>
        <w:rPr>
          <w:rFonts w:ascii="Times New Roman" w:hAnsi="Times New Roman" w:eastAsia="宋体"/>
          <w:color w:val="auto"/>
          <w:sz w:val="24"/>
          <w:szCs w:val="24"/>
          <w:highlight w:val="none"/>
        </w:rPr>
        <w:t xml:space="preserve">供应商的其他义务：</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中标人养护期间不得转包和分包，如有转包和分包，经查证属实，将立即无条件解除合同，追究相关责任。</w:t>
      </w:r>
      <w:r/>
    </w:p>
    <w:p>
      <w:pPr>
        <w:ind w:firstLine="480"/>
        <w:keepLines w:val="0"/>
        <w:keepNext w:val="0"/>
        <w:pageBreakBefore w:val="0"/>
        <w:spacing w:after="0" w:line="360" w:lineRule="auto"/>
        <w:shd w:val="clear" w:color="auto" w:fill="ffffff"/>
        <w:widowControl/>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lang w:eastAsia="zh-CN"/>
        </w:rPr>
        <w:t xml:space="preserve">）</w:t>
      </w:r>
      <w:r>
        <w:rPr>
          <w:rFonts w:ascii="Times New Roman" w:hAnsi="Times New Roman" w:eastAsia="宋体"/>
          <w:color w:val="auto"/>
          <w:sz w:val="24"/>
          <w:szCs w:val="24"/>
          <w:highlight w:val="none"/>
        </w:rPr>
        <w:t xml:space="preserve">相关物品提供：养护工具、办公场所、其他办公用品（如电脑、文件柜等自身使用的办公用品）由供应商自行解决。</w:t>
      </w:r>
      <w:r/>
    </w:p>
    <w:p>
      <w:pPr>
        <w:ind w:firstLine="480"/>
        <w:keepLines w:val="0"/>
        <w:keepNext w:val="0"/>
        <w:pageBreakBefore w:val="0"/>
        <w:spacing w:after="0" w:line="360" w:lineRule="auto"/>
        <w:shd w:val="clear" w:color="auto" w:fill="ffffff"/>
        <w:widowControl/>
        <w:rPr>
          <w:rFonts w:ascii="Times New Roman" w:hAnsi="Times New Roman" w:eastAsia="宋体"/>
          <w:b/>
          <w:bCs/>
          <w:color w:val="auto"/>
          <w:sz w:val="24"/>
          <w:szCs w:val="24"/>
          <w:highlight w:val="white"/>
        </w:rPr>
      </w:pPr>
      <w:r>
        <w:rPr>
          <w:rFonts w:hint="eastAsia" w:ascii="Times New Roman" w:hAnsi="Times New Roman"/>
          <w:color w:val="auto"/>
          <w:sz w:val="24"/>
          <w:szCs w:val="24"/>
          <w:highlight w:val="white"/>
          <w:lang w:eastAsia="zh-CN"/>
        </w:rPr>
        <w:t xml:space="preserve">（</w:t>
      </w:r>
      <w:r>
        <w:rPr>
          <w:rFonts w:hint="eastAsia" w:ascii="Times New Roman" w:hAnsi="Times New Roman"/>
          <w:color w:val="auto"/>
          <w:sz w:val="24"/>
          <w:szCs w:val="24"/>
          <w:highlight w:val="white"/>
          <w:lang w:val="en-US" w:eastAsia="zh-CN"/>
        </w:rPr>
        <w:t xml:space="preserve">3</w:t>
      </w:r>
      <w:r>
        <w:rPr>
          <w:rFonts w:hint="eastAsia" w:ascii="Times New Roman" w:hAnsi="Times New Roman"/>
          <w:color w:val="auto"/>
          <w:sz w:val="24"/>
          <w:szCs w:val="24"/>
          <w:highlight w:val="white"/>
          <w:lang w:eastAsia="zh-CN"/>
        </w:rPr>
        <w:t xml:space="preserve">）</w:t>
      </w:r>
      <w:r>
        <w:rPr>
          <w:rFonts w:ascii="Times New Roman" w:hAnsi="Times New Roman" w:eastAsia="宋体"/>
          <w:color w:val="auto"/>
          <w:sz w:val="24"/>
          <w:szCs w:val="24"/>
          <w:highlight w:val="white"/>
        </w:rPr>
        <w:t xml:space="preserve">完成采购人交办的</w:t>
      </w:r>
      <w:r>
        <w:rPr>
          <w:rFonts w:hint="eastAsia" w:ascii="Times New Roman" w:hAnsi="Times New Roman"/>
          <w:color w:val="auto"/>
          <w:sz w:val="24"/>
          <w:szCs w:val="24"/>
          <w:highlight w:val="white"/>
          <w:lang w:eastAsia="zh-CN"/>
        </w:rPr>
        <w:t xml:space="preserve">所有</w:t>
      </w:r>
      <w:r>
        <w:rPr>
          <w:rFonts w:ascii="Times New Roman" w:hAnsi="Times New Roman" w:eastAsia="宋体"/>
          <w:color w:val="auto"/>
          <w:sz w:val="24"/>
          <w:szCs w:val="24"/>
          <w:highlight w:val="white"/>
        </w:rPr>
        <w:t xml:space="preserve">工作。 </w:t>
      </w:r>
      <w:r>
        <w:rPr>
          <w:highlight w:val="white"/>
        </w:rPr>
      </w:r>
      <w:r/>
    </w:p>
    <w:p>
      <w:pPr>
        <w:keepLines w:val="0"/>
        <w:keepNext w:val="0"/>
        <w:pageBreakBefore w:val="0"/>
        <w:spacing w:after="0" w:line="360" w:lineRule="auto"/>
        <w:shd w:val="clear" w:color="auto" w:fill="ffffff"/>
        <w:widowControl/>
        <w:rPr>
          <w:rFonts w:ascii="Times New Roman" w:hAnsi="Times New Roman" w:eastAsia="宋体"/>
          <w:b/>
          <w:bCs/>
          <w:color w:val="auto"/>
          <w:sz w:val="24"/>
          <w:szCs w:val="24"/>
          <w:highlight w:val="white"/>
        </w:rPr>
      </w:pPr>
      <w:r>
        <w:rPr>
          <w:rFonts w:hint="eastAsia" w:ascii="Times New Roman" w:hAnsi="Times New Roman"/>
          <w:b/>
          <w:bCs/>
          <w:color w:val="auto"/>
          <w:sz w:val="24"/>
          <w:szCs w:val="24"/>
          <w:highlight w:val="white"/>
          <w:lang w:val="en-US" w:eastAsia="zh-CN"/>
        </w:rPr>
        <w:t xml:space="preserve">四</w:t>
      </w:r>
      <w:r>
        <w:rPr>
          <w:rFonts w:ascii="Times New Roman" w:hAnsi="Times New Roman" w:eastAsia="宋体"/>
          <w:b/>
          <w:bCs/>
          <w:color w:val="auto"/>
          <w:sz w:val="24"/>
          <w:szCs w:val="24"/>
          <w:highlight w:val="white"/>
        </w:rPr>
        <w:t xml:space="preserve">、</w:t>
      </w:r>
      <w:r>
        <w:rPr>
          <w:rFonts w:ascii="Times New Roman" w:hAnsi="Times New Roman" w:eastAsia="宋体"/>
          <w:b/>
          <w:bCs/>
          <w:color w:val="auto"/>
          <w:sz w:val="24"/>
          <w:szCs w:val="24"/>
          <w:highlight w:val="white"/>
          <w:lang w:val="zh-CN"/>
        </w:rPr>
        <w:t xml:space="preserve">项目服务期 </w:t>
      </w:r>
      <w:r>
        <w:rPr>
          <w:highlight w:val="white"/>
        </w:rPr>
      </w:r>
      <w:r/>
    </w:p>
    <w:p>
      <w:pPr>
        <w:ind w:firstLine="480"/>
        <w:keepLines w:val="0"/>
        <w:keepNext w:val="0"/>
        <w:pageBreakBefore w:val="0"/>
        <w:spacing w:after="0" w:line="360" w:lineRule="auto"/>
        <w:widowControl/>
        <w:rPr>
          <w:rFonts w:ascii="Times New Roman" w:hAnsi="Times New Roman" w:eastAsia="宋体"/>
          <w:color w:val="auto"/>
          <w:sz w:val="24"/>
          <w:szCs w:val="24"/>
          <w:highlight w:val="white"/>
        </w:rPr>
      </w:pPr>
      <w:r>
        <w:rPr>
          <w:rFonts w:ascii="Times New Roman" w:hAnsi="Times New Roman" w:eastAsia="宋体"/>
          <w:color w:val="auto"/>
          <w:sz w:val="24"/>
          <w:szCs w:val="24"/>
          <w:highlight w:val="white"/>
        </w:rPr>
        <w:t xml:space="preserve">自合同签订之日起</w:t>
      </w:r>
      <w:r>
        <w:rPr>
          <w:rFonts w:hint="eastAsia" w:ascii="Times New Roman" w:hAnsi="Times New Roman"/>
          <w:color w:val="auto"/>
          <w:sz w:val="24"/>
          <w:szCs w:val="24"/>
          <w:highlight w:val="white"/>
          <w:lang w:val="en-US" w:eastAsia="zh-CN"/>
        </w:rPr>
        <w:t xml:space="preserve">一年</w:t>
      </w:r>
      <w:r>
        <w:rPr>
          <w:rFonts w:ascii="Times New Roman" w:hAnsi="Times New Roman" w:eastAsia="宋体"/>
          <w:color w:val="auto"/>
          <w:sz w:val="24"/>
          <w:szCs w:val="24"/>
          <w:highlight w:val="white"/>
          <w:lang w:val="zh-CN"/>
        </w:rPr>
        <w:t xml:space="preserve">。</w:t>
      </w:r>
      <w:r>
        <w:rPr>
          <w:highlight w:val="white"/>
        </w:rPr>
      </w:r>
      <w:r/>
    </w:p>
    <w:p>
      <w:pPr>
        <w:keepLines w:val="0"/>
        <w:keepNext w:val="0"/>
        <w:pageBreakBefore w:val="0"/>
        <w:spacing w:after="0" w:line="360" w:lineRule="auto"/>
        <w:shd w:val="clear" w:color="auto" w:fill="ffffff"/>
        <w:widowControl/>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p>
      <w:pPr>
        <w:keepLines w:val="0"/>
        <w:keepNext w:val="0"/>
        <w:pageBreakBefore w:val="0"/>
        <w:spacing w:after="0" w:line="360" w:lineRule="auto"/>
        <w:shd w:val="clear" w:color="auto" w:fill="ffffff"/>
        <w:widowControl/>
        <w:rPr>
          <w:rFonts w:ascii="Times New Roman" w:hAnsi="Times New Roman" w:eastAsia="宋体"/>
          <w:b/>
          <w:bCs/>
          <w:color w:val="auto"/>
          <w:sz w:val="24"/>
          <w:szCs w:val="24"/>
          <w:highlight w:val="none"/>
        </w:rPr>
      </w:pPr>
      <w:r>
        <w:rPr>
          <w:rFonts w:hint="eastAsia" w:ascii="Times New Roman" w:hAnsi="Times New Roman"/>
          <w:b/>
          <w:bCs/>
          <w:color w:val="auto"/>
          <w:sz w:val="24"/>
          <w:szCs w:val="24"/>
          <w:highlight w:val="none"/>
          <w:lang w:val="en-US" w:eastAsia="zh-CN"/>
        </w:rPr>
        <w:t xml:space="preserve">五</w:t>
      </w:r>
      <w:r>
        <w:rPr>
          <w:rFonts w:ascii="Times New Roman" w:hAnsi="Times New Roman" w:eastAsia="宋体"/>
          <w:b/>
          <w:bCs/>
          <w:color w:val="auto"/>
          <w:sz w:val="24"/>
          <w:szCs w:val="24"/>
          <w:highlight w:val="none"/>
        </w:rPr>
        <w:t xml:space="preserve">、付款方式</w:t>
      </w:r>
      <w:r/>
    </w:p>
    <w:p>
      <w:pPr>
        <w:ind w:firstLine="480"/>
        <w:jc w:val="both"/>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1、合同签订后，采购人自收到中标人发票之日起10个工作日之内，采购人支付</w:t>
      </w:r>
      <w:r>
        <w:rPr>
          <w:highlight w:val="white"/>
        </w:rPr>
      </w:r>
      <w:r/>
    </w:p>
    <w:p>
      <w:pPr>
        <w:ind w:firstLine="200"/>
        <w:jc w:val="both"/>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中标人合同总金额的</w:t>
      </w:r>
      <w:r>
        <w:rPr>
          <w:rFonts w:hint="eastAsia" w:ascii="Times New Roman" w:hAnsi="Times New Roman"/>
          <w:color w:val="auto"/>
          <w:sz w:val="24"/>
          <w:szCs w:val="24"/>
          <w:highlight w:val="white"/>
          <w:lang w:val="en-US" w:eastAsia="zh-CN"/>
        </w:rPr>
        <w:t xml:space="preserve">10%</w:t>
      </w:r>
      <w:r>
        <w:rPr>
          <w:rFonts w:hint="eastAsia" w:ascii="Times New Roman" w:hAnsi="Times New Roman"/>
          <w:color w:val="auto"/>
          <w:sz w:val="24"/>
          <w:szCs w:val="24"/>
          <w:highlight w:val="white"/>
          <w:lang w:val="en-US" w:eastAsia="zh-CN"/>
        </w:rPr>
        <w:t xml:space="preserve">作为预付款。</w:t>
      </w:r>
      <w:r>
        <w:rPr>
          <w:highlight w:val="white"/>
        </w:rPr>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2、基本费(包含预付款):合同价的</w:t>
      </w:r>
      <w:r>
        <w:rPr>
          <w:rFonts w:hint="eastAsia" w:ascii="Times New Roman" w:hAnsi="Times New Roman"/>
          <w:color w:val="auto"/>
          <w:sz w:val="24"/>
          <w:szCs w:val="24"/>
          <w:highlight w:val="white"/>
          <w:lang w:val="en-US" w:eastAsia="zh-CN"/>
        </w:rPr>
        <w:t xml:space="preserve">40%</w:t>
      </w:r>
      <w:r>
        <w:rPr>
          <w:rFonts w:hint="eastAsia" w:ascii="Times New Roman" w:hAnsi="Times New Roman"/>
          <w:color w:val="auto"/>
          <w:sz w:val="24"/>
          <w:szCs w:val="24"/>
          <w:highlight w:val="white"/>
          <w:lang w:val="en-US" w:eastAsia="zh-CN"/>
        </w:rPr>
        <w:t xml:space="preserve">，每半年结算一次。</w:t>
      </w:r>
      <w:r>
        <w:rPr>
          <w:highlight w:val="white"/>
        </w:rPr>
      </w:r>
      <w:r/>
    </w:p>
    <w:p>
      <w:pPr>
        <w:ind w:firstLine="480"/>
        <w:keepLines w:val="0"/>
        <w:keepNext w:val="0"/>
        <w:pageBreakBefore w:val="0"/>
        <w:spacing w:after="0" w:line="360" w:lineRule="auto"/>
        <w:widowControl/>
        <w:rPr>
          <w:rFonts w:hint="default"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3、</w:t>
      </w:r>
      <w:r>
        <w:rPr>
          <w:rFonts w:hint="eastAsia" w:ascii="Times New Roman" w:hAnsi="Times New Roman"/>
          <w:color w:val="auto"/>
          <w:sz w:val="24"/>
          <w:szCs w:val="24"/>
          <w:highlight w:val="white"/>
          <w:lang w:val="en-US" w:eastAsia="zh-CN"/>
        </w:rPr>
        <w:t xml:space="preserve">进度款：根据项目完成情况付至合同价的40%，每半年结算一次。</w:t>
      </w:r>
      <w:r>
        <w:rPr>
          <w:highlight w:val="white"/>
        </w:rPr>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4、考核费:合同价的20%，合同期满根据考核结果在30日内支付。</w:t>
      </w:r>
      <w:r>
        <w:rPr>
          <w:highlight w:val="white"/>
        </w:rPr>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4.1对年度考核95分(包含95分，下同)以上的，拨付全部的年度考核</w:t>
      </w:r>
      <w:r>
        <w:rPr>
          <w:highlight w:val="white"/>
        </w:rPr>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费。</w:t>
      </w:r>
      <w:r>
        <w:rPr>
          <w:highlight w:val="white"/>
        </w:rPr>
      </w:r>
      <w:r/>
    </w:p>
    <w:p>
      <w:pPr>
        <w:ind w:firstLine="480"/>
        <w:keepLines w:val="0"/>
        <w:keepNext w:val="0"/>
        <w:pageBreakBefore w:val="0"/>
        <w:spacing w:after="0" w:line="360" w:lineRule="auto"/>
        <w:widowControl/>
        <w:rPr>
          <w:rFonts w:hint="eastAsia"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4.2对年度考核在90-94分的，拨付90%的年度考核费。</w:t>
      </w:r>
      <w:r>
        <w:rPr>
          <w:highlight w:val="white"/>
        </w:rPr>
      </w:r>
      <w:r/>
    </w:p>
    <w:p>
      <w:pPr>
        <w:ind w:firstLine="480"/>
        <w:keepLines w:val="0"/>
        <w:keepNext w:val="0"/>
        <w:pageBreakBefore w:val="0"/>
        <w:spacing w:after="0" w:line="360" w:lineRule="auto"/>
        <w:widowControl/>
        <w:rPr>
          <w:rFonts w:hint="eastAsia" w:ascii="Times New Roman" w:hAnsi="Times New Roman"/>
          <w:bCs/>
          <w:color w:val="auto"/>
          <w:sz w:val="24"/>
          <w:szCs w:val="24"/>
          <w:highlight w:val="white"/>
        </w:rPr>
      </w:pPr>
      <w:r>
        <w:rPr>
          <w:rFonts w:hint="eastAsia" w:ascii="Times New Roman" w:hAnsi="Times New Roman"/>
          <w:bCs/>
          <w:color w:val="auto"/>
          <w:sz w:val="24"/>
          <w:szCs w:val="24"/>
          <w:highlight w:val="white"/>
          <w:lang w:val="en-US" w:eastAsia="zh-CN"/>
        </w:rPr>
        <w:t xml:space="preserve">4.3</w:t>
      </w:r>
      <w:r>
        <w:rPr>
          <w:rFonts w:hint="eastAsia" w:ascii="Times New Roman" w:hAnsi="Times New Roman"/>
          <w:color w:val="auto"/>
          <w:sz w:val="24"/>
          <w:szCs w:val="24"/>
          <w:highlight w:val="white"/>
          <w:lang w:val="en-US" w:eastAsia="zh-CN"/>
        </w:rPr>
        <w:t xml:space="preserve">对年度考核在90分以下的，拨付80%的年度考核费。</w:t>
      </w:r>
      <w:r>
        <w:rPr>
          <w:highlight w:val="white"/>
        </w:rPr>
      </w:r>
      <w:r/>
    </w:p>
    <w:p>
      <w:pPr>
        <w:ind w:right="0"/>
        <w:jc w:val="center"/>
        <w:keepLines w:val="0"/>
        <w:keepNext w:val="0"/>
        <w:pageBreakBefore w:val="0"/>
        <w:spacing w:before="200" w:line="360" w:lineRule="auto"/>
        <w:widowControl/>
        <w:rPr>
          <w:rFonts w:hint="eastAsia" w:ascii="宋体" w:hAnsi="宋体" w:eastAsia="宋体" w:cs="Times New Roman"/>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outlineLvl w:val="0"/>
      </w:pPr>
      <w:r/>
      <w:bookmarkStart w:id="20" w:name="_Toc16976"/>
      <w:r/>
      <w:bookmarkEnd w:id="20"/>
      <w:r>
        <w:rPr>
          <w:rFonts w:hint="eastAsia" w:ascii="宋体" w:hAnsi="宋体" w:eastAsia="宋体" w:cs="Times New Roman"/>
          <w:b/>
          <w:bCs w:val="0"/>
          <w:color w:val="auto"/>
          <w:sz w:val="24"/>
          <w:szCs w:val="24"/>
          <w:highlight w:val="none"/>
          <w:lang w:val="en-US" w:eastAsia="zh-CN" w:bidi="ar-SA"/>
        </w:rPr>
        <w:t xml:space="preserve">注：本项目系财政投资项目。根据高新区财政局年度资金预算情况，本项目款项支付节点及比例可适当调整。如财政部门安排和到账的项目资金未能及时到达发包人账户，发包人有义务积极催要，但不承担应付款项的利息和违约责任。对此，承包人予以理解和认可。</w:t>
      </w:r>
      <w:r/>
    </w:p>
    <w:p>
      <w:pPr>
        <w:ind w:right="0"/>
        <w:jc w:val="center"/>
        <w:keepLines w:val="0"/>
        <w:keepNext w:val="0"/>
        <w:pageBreakBefore w:val="0"/>
        <w:spacing w:before="200" w:line="360" w:lineRule="auto"/>
        <w:widowControl/>
        <w:rPr>
          <w:rFonts w:hint="eastAsia" w:ascii="宋体" w:hAnsi="宋体" w:eastAsia="宋体" w:cs="Times New Roman"/>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outlineLvl w:val="0"/>
      </w:pPr>
      <w:r>
        <w:rPr>
          <w:rFonts w:hint="eastAsia" w:ascii="宋体" w:hAnsi="宋体" w:eastAsia="宋体" w:cs="Times New Roman"/>
          <w:b/>
          <w:bCs w:val="0"/>
          <w:color w:val="auto"/>
          <w:sz w:val="24"/>
          <w:szCs w:val="24"/>
          <w:highlight w:val="none"/>
          <w:lang w:val="en-US" w:eastAsia="zh-CN" w:bidi="ar-SA"/>
        </w:rPr>
      </w:r>
      <w:r/>
    </w:p>
    <w:p>
      <w:pPr>
        <w:ind w:right="0"/>
        <w:jc w:val="center"/>
        <w:keepLines w:val="0"/>
        <w:keepNext w:val="0"/>
        <w:pageBreakBefore w:val="0"/>
        <w:spacing w:before="200" w:line="360" w:lineRule="auto"/>
        <w:widowControl/>
        <w:rPr>
          <w:rFonts w:hint="eastAsia" w:ascii="宋体" w:hAnsi="宋体" w:eastAsia="宋体" w:cs="Times New Roman"/>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outlineLvl w:val="0"/>
      </w:pPr>
      <w:r>
        <w:rPr>
          <w:rFonts w:hint="eastAsia" w:ascii="宋体" w:hAnsi="宋体" w:eastAsia="宋体" w:cs="Times New Roman"/>
          <w:b/>
          <w:bCs w:val="0"/>
          <w:color w:val="auto"/>
          <w:sz w:val="24"/>
          <w:szCs w:val="24"/>
          <w:highlight w:val="none"/>
          <w:lang w:val="en-US" w:eastAsia="zh-CN" w:bidi="ar-SA"/>
        </w:rPr>
      </w:r>
      <w:r/>
    </w:p>
    <w:p>
      <w:pPr>
        <w:ind w:right="0"/>
        <w:jc w:val="center"/>
        <w:keepLines w:val="0"/>
        <w:keepNext w:val="0"/>
        <w:pageBreakBefore w:val="0"/>
        <w:spacing w:before="200" w:line="360" w:lineRule="auto"/>
        <w:widowControl/>
        <w:rPr>
          <w:rFonts w:hint="eastAsia" w:ascii="宋体" w:hAnsi="宋体" w:eastAsia="宋体" w:cs="Times New Roman"/>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outlineLvl w:val="0"/>
      </w:pPr>
      <w:r>
        <w:rPr>
          <w:rFonts w:hint="eastAsia" w:ascii="宋体" w:hAnsi="宋体" w:eastAsia="宋体" w:cs="Times New Roman"/>
          <w:b/>
          <w:bCs w:val="0"/>
          <w:color w:val="auto"/>
          <w:sz w:val="24"/>
          <w:szCs w:val="24"/>
          <w:highlight w:val="none"/>
          <w:lang w:val="en-US" w:eastAsia="zh-CN" w:bidi="ar-SA"/>
        </w:rPr>
      </w:r>
      <w:r/>
    </w:p>
    <w:p>
      <w:pPr>
        <w:ind w:right="0"/>
        <w:jc w:val="center"/>
        <w:keepLines w:val="0"/>
        <w:keepNext w:val="0"/>
        <w:pageBreakBefore w:val="0"/>
        <w:spacing w:before="200" w:line="360" w:lineRule="auto"/>
        <w:widowControl/>
        <w:rPr>
          <w:rFonts w:hint="eastAsia" w:ascii="宋体" w:hAnsi="宋体" w:eastAsia="宋体" w:cs="Times New Roman"/>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outlineLvl w:val="0"/>
      </w:pPr>
      <w:r>
        <w:rPr>
          <w:rFonts w:hint="eastAsia" w:ascii="宋体" w:hAnsi="宋体" w:eastAsia="宋体" w:cs="Times New Roman"/>
          <w:b/>
          <w:bCs w:val="0"/>
          <w:color w:val="auto"/>
          <w:sz w:val="24"/>
          <w:szCs w:val="24"/>
          <w:highlight w:val="none"/>
          <w:lang w:val="en-US" w:eastAsia="zh-CN" w:bidi="ar-SA"/>
        </w:rPr>
      </w:r>
      <w:r/>
    </w:p>
    <w:p>
      <w:pPr>
        <w:ind w:right="0"/>
        <w:jc w:val="left"/>
        <w:keepLines w:val="0"/>
        <w:keepNext w:val="0"/>
        <w:pageBreakBefore w:val="0"/>
        <w:spacing w:before="200" w:line="360" w:lineRule="auto"/>
        <w:widowControl/>
        <w:rPr>
          <w:rFonts w:hint="eastAsia" w:ascii="宋体" w:hAnsi="宋体" w:eastAsia="宋体" w:cs="Times New Roman"/>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outlineLvl w:val="0"/>
      </w:pPr>
      <w:r>
        <w:rPr>
          <w:rFonts w:hint="eastAsia" w:ascii="宋体" w:hAnsi="宋体" w:eastAsia="宋体" w:cs="Times New Roman"/>
          <w:b/>
          <w:bCs w:val="0"/>
          <w:color w:val="auto"/>
          <w:sz w:val="24"/>
          <w:szCs w:val="24"/>
          <w:highlight w:val="none"/>
          <w:lang w:val="en-US" w:eastAsia="zh-CN" w:bidi="ar-SA"/>
        </w:rPr>
      </w:r>
      <w:r/>
    </w:p>
    <w:p>
      <w:pPr>
        <w:ind w:right="0"/>
        <w:jc w:val="center"/>
        <w:keepLines w:val="0"/>
        <w:keepNext w:val="0"/>
        <w:pageBreakBefore w:val="0"/>
        <w:spacing w:before="200" w:line="360" w:lineRule="auto"/>
        <w:widowControl/>
        <w:rPr>
          <w:rFonts w:ascii="Times New Roman" w:hAnsi="Times New Roman" w:eastAsia="宋体"/>
          <w:b/>
          <w:bCs w:val="0"/>
          <w:color w:val="auto"/>
          <w:sz w:val="36"/>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bCs w:val="0"/>
          <w:color w:val="auto"/>
          <w:sz w:val="36"/>
          <w:highlight w:val="none"/>
          <w:lang w:eastAsia="zh-CN"/>
        </w:rPr>
        <w:t xml:space="preserve">第五部分</w:t>
      </w:r>
      <w:r>
        <w:rPr>
          <w:rFonts w:hint="eastAsia" w:ascii="Times New Roman" w:hAnsi="Times New Roman" w:eastAsia="宋体"/>
          <w:b/>
          <w:bCs w:val="0"/>
          <w:color w:val="auto"/>
          <w:sz w:val="36"/>
          <w:highlight w:val="none"/>
          <w:lang w:val="en-US" w:eastAsia="zh-CN"/>
        </w:rPr>
        <w:t xml:space="preserve">  </w:t>
      </w:r>
      <w:r>
        <w:rPr>
          <w:rFonts w:ascii="Times New Roman" w:hAnsi="Times New Roman" w:eastAsia="宋体"/>
          <w:b/>
          <w:bCs w:val="0"/>
          <w:color w:val="auto"/>
          <w:sz w:val="36"/>
          <w:highlight w:val="none"/>
          <w:lang w:eastAsia="zh-CN"/>
        </w:rPr>
        <w:t xml:space="preserve">评标办法和标准</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1.采购代理机构职责</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1.1 采购代理机构负责组织评标工作，并履行下列职责：</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（2）宣布评标纪律；</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（3）公布投标人名单，告知评审专家应当回避的情形；</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（4）组织评标委员会推选评标组长，采购人代表不得担任组长；</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（5）在评标期间采取必要的通讯管理措施，保证评标活动不受外界干扰；</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（6）根据评标委员会的要求介绍政府采购相关政策法规、招标文件；</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（10）处理与评标有关的其他事项。</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2.评标委员会职责</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2.1 评标委员会负责具体评标事务，并独立履行下列职责： </w:t>
      </w:r>
      <w:r>
        <w:rPr>
          <w:rFonts w:ascii="Times New Roman" w:hAnsi="Times New Roman" w:eastAsia="宋体"/>
          <w:b/>
          <w:color w:val="auto"/>
          <w:sz w:val="24"/>
          <w:highlight w:val="none"/>
          <w:lang w:eastAsia="zh-CN"/>
        </w:rPr>
        <w:t xml:space="preserve"> </w:t>
      </w:r>
      <w:r/>
    </w:p>
    <w:p>
      <w:pPr>
        <w:ind w:firstLine="42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（1）审查、评价投标文件是否符合招标文件的商务、技术等实质性要求；  </w:t>
      </w:r>
      <w:r/>
    </w:p>
    <w:p>
      <w:pPr>
        <w:ind w:firstLine="42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（2）要求投标人对投标文件有关事项作出澄清或者说明；  </w:t>
      </w:r>
      <w:r/>
    </w:p>
    <w:p>
      <w:pPr>
        <w:ind w:firstLine="42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（3）对投标文件进行比较和评价；  </w:t>
      </w:r>
      <w:r/>
    </w:p>
    <w:p>
      <w:pPr>
        <w:ind w:firstLine="42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（4）确定中标候选人名单，以及根据采购人委托直接确定中标人；  </w:t>
      </w:r>
      <w:r/>
    </w:p>
    <w:p>
      <w:pPr>
        <w:ind w:firstLine="42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（5）向采购人、采购代理机构或者有关部门报告评标中发现的违法行为。</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3.评标注意事项</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3.1评标时，评标委员会各成员应当独立对每个投标人的投标文件进行评价，并汇总每个投标人的得分。</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3.2</w:t>
      </w:r>
      <w:r>
        <w:rPr>
          <w:rFonts w:ascii="Times New Roman" w:hAnsi="Times New Roman" w:eastAsia="宋体"/>
          <w:b/>
          <w:color w:val="auto"/>
          <w:sz w:val="24"/>
          <w:highlight w:val="none"/>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3.5评标委员会及其成员不得有下列行为：</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（1）确定参与评标至评标结束前私自接触投标人；</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（3）违反评标纪律发表倾向性意见或者征询采购人的倾向性意见；</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（4）对需要专业判断的主观评审因素协商评分；</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（5）在评标过程中擅离职守，影响评标程序正常进行；</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（6）记录、复制或者带走任何评标资料；</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（7）其他不遵守评标纪律的行为。</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4.评标过程的保密</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4.3</w:t>
      </w:r>
      <w:r>
        <w:rPr>
          <w:rFonts w:ascii="Times New Roman" w:hAnsi="Times New Roman" w:eastAsia="宋体"/>
          <w:b/>
          <w:color w:val="auto"/>
          <w:sz w:val="24"/>
          <w:highlight w:val="none"/>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5.报价前后不一致的处理原则</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5.1投标文件报价出现前后不一致的，按照下列规定修正：</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（1）投标文件中开标一览表内容与投标文件中相应内容不一致的，以开标一览表为准；</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（2）大写金额和小写金额不一致的，以大写金额为准；</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（3）单价金额小数点或者百分比有明显错位的，以开标一览表的总价为准，并修改单价；</w:t>
      </w:r>
      <w:r/>
    </w:p>
    <w:p>
      <w:pPr>
        <w:ind w:left="1"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（4）总价金额与按单价汇总金额不一致的，以单价金额计算结果为准。</w:t>
      </w:r>
      <w:r/>
    </w:p>
    <w:p>
      <w:pPr>
        <w:ind w:left="1" w:firstLine="480"/>
        <w:jc w:val="both"/>
        <w:spacing w:after="0" w:line="360" w:lineRule="auto"/>
        <w:rPr>
          <w:rFonts w:ascii="Times New Roman" w:hAnsi="Times New Roman" w:eastAsia="宋体"/>
          <w:b/>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lang w:eastAsia="zh-CN"/>
        </w:rPr>
        <w:t xml:space="preserve">同时出现两种以上不一致的，按上述规定排序在先的原则进行修正</w:t>
      </w:r>
      <w:r>
        <w:rPr>
          <w:rFonts w:ascii="Times New Roman" w:hAnsi="Times New Roman" w:eastAsia="宋体"/>
          <w:color w:val="auto"/>
          <w:sz w:val="24"/>
          <w:highlight w:val="none"/>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6.投标人资格审查</w:t>
      </w:r>
      <w:r/>
    </w:p>
    <w:p>
      <w:pPr>
        <w:ind w:firstLine="480"/>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☑6.1 采用资格后审方式</w:t>
      </w:r>
      <w:r/>
    </w:p>
    <w:p>
      <w:pPr>
        <w:ind w:firstLine="480"/>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开标结束后，采购人或代理机构将依法对投标人的资格进行审查。</w:t>
      </w:r>
      <w:r>
        <w:rPr>
          <w:rFonts w:ascii="Times New Roman" w:hAnsi="Times New Roman" w:eastAsia="宋体"/>
          <w:color w:val="auto"/>
          <w:sz w:val="24"/>
          <w:highlight w:val="none"/>
        </w:rPr>
        <w:t xml:space="preserve">资格审查的内容如下：</w:t>
      </w:r>
      <w:r/>
    </w:p>
    <w:tbl>
      <w:tblPr>
        <w:tblStyle w:val="836"/>
        <w:tblW w:w="942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3468"/>
        <w:gridCol w:w="5166"/>
      </w:tblGrid>
      <w:tr>
        <w:trPr/>
        <w:tc>
          <w:tcPr>
            <w:tcMar>
              <w:left w:w="108" w:type="dxa"/>
              <w:top w:w="0" w:type="dxa"/>
              <w:right w:w="108" w:type="dxa"/>
              <w:bottom w:w="0" w:type="dxa"/>
            </w:tcMar>
            <w:tcW w:w="791" w:type="dxa"/>
            <w:vAlign w:val="top"/>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序号</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审查要素</w:t>
            </w:r>
            <w:r/>
          </w:p>
        </w:tc>
        <w:tc>
          <w:tcPr>
            <w:tcMar>
              <w:left w:w="108" w:type="dxa"/>
              <w:top w:w="0" w:type="dxa"/>
              <w:right w:w="108" w:type="dxa"/>
              <w:bottom w:w="0" w:type="dxa"/>
            </w:tcMar>
            <w:tcW w:w="5166" w:type="dxa"/>
            <w:vAlign w:val="top"/>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审查内容</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1</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具有独立承担民事责任的能力</w:t>
            </w:r>
            <w:r/>
          </w:p>
        </w:tc>
        <w:tc>
          <w:tcPr>
            <w:tcMar>
              <w:left w:w="108" w:type="dxa"/>
              <w:top w:w="0" w:type="dxa"/>
              <w:right w:w="108" w:type="dxa"/>
              <w:bottom w:w="0" w:type="dxa"/>
            </w:tcMar>
            <w:tcW w:w="5166" w:type="dxa"/>
            <w:vAlign w:val="top"/>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提供法人或者其他组织的营业执照等证明文件扫描件；投标人为自然人的，提供其身份证扫描件</w:t>
            </w:r>
            <w:r>
              <w:rPr>
                <w:rFonts w:hint="eastAsia" w:ascii="Times New Roman" w:hAnsi="Times New Roman"/>
                <w:color w:val="auto"/>
                <w:sz w:val="24"/>
                <w:highlight w:val="none"/>
                <w:lang w:eastAsia="zh-CN"/>
              </w:rPr>
              <w:t xml:space="preserve">。</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2</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具有良好的商业信誉和健全的财务会计制度</w:t>
            </w:r>
            <w:r/>
          </w:p>
        </w:tc>
        <w:tc>
          <w:tcPr>
            <w:tcMar>
              <w:left w:w="108" w:type="dxa"/>
              <w:top w:w="0" w:type="dxa"/>
              <w:right w:w="108" w:type="dxa"/>
              <w:bottom w:w="0" w:type="dxa"/>
            </w:tcMar>
            <w:tcW w:w="5166"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提供 2023年度</w:t>
            </w:r>
            <w:r>
              <w:rPr>
                <w:rFonts w:hint="eastAsia" w:ascii="Times New Roman" w:hAnsi="Times New Roman"/>
                <w:color w:val="auto"/>
                <w:sz w:val="24"/>
                <w:highlight w:val="none"/>
                <w:lang w:val="en-US" w:eastAsia="zh-CN"/>
              </w:rPr>
              <w:t xml:space="preserve">或2024年度</w:t>
            </w:r>
            <w:r>
              <w:rPr>
                <w:rFonts w:ascii="Times New Roman" w:hAnsi="Times New Roman" w:eastAsia="宋体"/>
                <w:color w:val="auto"/>
                <w:sz w:val="24"/>
                <w:highlight w:val="none"/>
                <w:lang w:eastAsia="zh-CN"/>
              </w:rPr>
              <w:t xml:space="preserve">财务报告，成立不满一年的提供至少一个月财务报告，或银行出具的资信证明，或财政部门认可的政府采购专业担保机构出具的投标担保函等；或提供资格承诺函</w:t>
            </w:r>
            <w:r>
              <w:rPr>
                <w:rFonts w:hint="eastAsia" w:ascii="Times New Roman" w:hAnsi="Times New Roman"/>
                <w:color w:val="auto"/>
                <w:sz w:val="24"/>
                <w:highlight w:val="none"/>
                <w:lang w:eastAsia="zh-CN"/>
              </w:rPr>
              <w:t xml:space="preserve">。</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3</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具有履行合同所必需的设备和专业技术能力</w:t>
            </w:r>
            <w:r/>
          </w:p>
        </w:tc>
        <w:tc>
          <w:tcPr>
            <w:tcMar>
              <w:left w:w="108" w:type="dxa"/>
              <w:top w:w="0" w:type="dxa"/>
              <w:right w:w="108" w:type="dxa"/>
              <w:bottom w:w="0" w:type="dxa"/>
            </w:tcMar>
            <w:tcW w:w="5166"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提供投标人相关信息一览表；或提供资格承诺函</w:t>
            </w:r>
            <w:r>
              <w:rPr>
                <w:rFonts w:hint="eastAsia" w:ascii="Times New Roman" w:hAnsi="Times New Roman"/>
                <w:color w:val="auto"/>
                <w:sz w:val="24"/>
                <w:highlight w:val="none"/>
                <w:lang w:eastAsia="zh-CN"/>
              </w:rPr>
              <w:t xml:space="preserve">。</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4</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有依法缴纳税收和社会保障资金的良好记录</w:t>
            </w:r>
            <w:r/>
          </w:p>
        </w:tc>
        <w:tc>
          <w:tcPr>
            <w:tcMar>
              <w:left w:w="108" w:type="dxa"/>
              <w:top w:w="0" w:type="dxa"/>
              <w:right w:w="108" w:type="dxa"/>
              <w:bottom w:w="0" w:type="dxa"/>
            </w:tcMar>
            <w:tcW w:w="5166"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提供参加本次政府采购活动前半年内（至少一个月）依法缴纳税收和社会保险资金的相关材料；或提供资格承诺函</w:t>
            </w:r>
            <w:r>
              <w:rPr>
                <w:rFonts w:hint="eastAsia" w:ascii="Times New Roman" w:hAnsi="Times New Roman"/>
                <w:color w:val="auto"/>
                <w:sz w:val="24"/>
                <w:highlight w:val="none"/>
                <w:lang w:eastAsia="zh-CN"/>
              </w:rPr>
              <w:t xml:space="preserve">。</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5</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参加政府采购活动前三年内，在经营活动中没有重大违法记录</w:t>
            </w:r>
            <w:r/>
          </w:p>
        </w:tc>
        <w:tc>
          <w:tcPr>
            <w:tcMar>
              <w:left w:w="108" w:type="dxa"/>
              <w:top w:w="0" w:type="dxa"/>
              <w:right w:w="108" w:type="dxa"/>
              <w:bottom w:w="0" w:type="dxa"/>
            </w:tcMar>
            <w:tcW w:w="5166"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（1）投标函或资格承诺函。</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lang w:val="en-US" w:eastAsia="zh-CN"/>
              </w:rPr>
              <w:t xml:space="preserve">2</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lang w:val="en-US" w:eastAsia="zh-CN"/>
              </w:rPr>
              <w:t xml:space="preserve">信用中国</w:t>
            </w:r>
            <w:r>
              <w:rPr>
                <w:rFonts w:hint="eastAsia" w:ascii="Times New Roman" w:hAnsi="Times New Roman"/>
                <w:color w:val="auto"/>
                <w:sz w:val="24"/>
                <w:highlight w:val="none"/>
                <w:lang w:eastAsia="zh-CN"/>
              </w:rPr>
              <w:t xml:space="preserve">”</w:t>
            </w:r>
            <w:r>
              <w:rPr>
                <w:rFonts w:ascii="Times New Roman" w:hAnsi="Times New Roman" w:eastAsia="宋体"/>
                <w:color w:val="auto"/>
                <w:sz w:val="24"/>
                <w:highlight w:val="none"/>
                <w:lang w:eastAsia="zh-CN"/>
              </w:rPr>
              <w:t xml:space="preserve">网站</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hint="eastAsia" w:ascii="Times New Roman" w:hAnsi="Times New Roman" w:eastAsia="宋体"/>
                <w:color w:val="auto"/>
                <w:sz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color w:val="auto"/>
                <w:sz w:val="24"/>
                <w:highlight w:val="none"/>
                <w:lang w:val="en-US" w:eastAsia="zh-CN"/>
              </w:rPr>
              <w:t xml:space="preserve">6</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法律、行政法规规定的其他条件</w:t>
            </w:r>
            <w:r/>
          </w:p>
        </w:tc>
        <w:tc>
          <w:tcPr>
            <w:tcMar>
              <w:left w:w="108" w:type="dxa"/>
              <w:top w:w="0" w:type="dxa"/>
              <w:right w:w="108" w:type="dxa"/>
              <w:bottom w:w="0" w:type="dxa"/>
            </w:tcMar>
            <w:tcW w:w="5166"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color w:val="auto"/>
                <w:sz w:val="24"/>
                <w:highlight w:val="none"/>
                <w:lang w:val="en-US" w:eastAsia="zh-CN"/>
              </w:rPr>
              <w:t xml:space="preserve">见招标文件“</w:t>
            </w:r>
            <w:r>
              <w:rPr>
                <w:rFonts w:hint="eastAsia" w:ascii="Times New Roman" w:hAnsi="Times New Roman" w:eastAsia="宋体"/>
                <w:color w:val="auto"/>
                <w:sz w:val="24"/>
                <w:highlight w:val="none"/>
                <w:lang w:eastAsia="zh-CN"/>
              </w:rPr>
              <w:t xml:space="preserve">第一部分</w:t>
            </w:r>
            <w:r>
              <w:rPr>
                <w:rFonts w:hint="eastAsia" w:ascii="Times New Roman" w:hAnsi="Times New Roman" w:eastAsia="宋体"/>
                <w:color w:val="auto"/>
                <w:sz w:val="24"/>
                <w:highlight w:val="none"/>
                <w:lang w:val="en-US" w:eastAsia="zh-CN"/>
              </w:rPr>
              <w:t xml:space="preserve"> </w:t>
            </w:r>
            <w:r>
              <w:rPr>
                <w:rFonts w:hint="eastAsia" w:ascii="Times New Roman" w:hAnsi="Times New Roman" w:eastAsia="宋体"/>
                <w:color w:val="auto"/>
                <w:sz w:val="24"/>
                <w:highlight w:val="none"/>
                <w:lang w:eastAsia="zh-CN"/>
              </w:rPr>
              <w:t xml:space="preserve">投标邀请</w:t>
            </w:r>
            <w:r>
              <w:rPr>
                <w:rFonts w:hint="eastAsia" w:ascii="Times New Roman" w:hAnsi="Times New Roman" w:eastAsia="宋体"/>
                <w:color w:val="auto"/>
                <w:sz w:val="24"/>
                <w:highlight w:val="none"/>
                <w:lang w:val="en-US" w:eastAsia="zh-CN"/>
              </w:rPr>
              <w:t xml:space="preserve">”。</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hint="default" w:ascii="Times New Roman" w:hAnsi="Times New Roman"/>
                <w:color w:val="auto"/>
                <w:sz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color w:val="auto"/>
                <w:sz w:val="24"/>
                <w:highlight w:val="none"/>
                <w:lang w:val="en-US" w:eastAsia="zh-CN"/>
              </w:rPr>
              <w:t xml:space="preserve">7</w:t>
            </w:r>
            <w:r/>
          </w:p>
        </w:tc>
        <w:tc>
          <w:tcPr>
            <w:tcMar>
              <w:left w:w="108" w:type="dxa"/>
              <w:top w:w="0" w:type="dxa"/>
              <w:right w:w="108" w:type="dxa"/>
              <w:bottom w:w="0" w:type="dxa"/>
            </w:tcMar>
            <w:tcW w:w="3468" w:type="dxa"/>
            <w:vAlign w:val="center"/>
            <w:textDirection w:val="lrTb"/>
            <w:noWrap/>
          </w:tcPr>
          <w:p>
            <w:pPr>
              <w:jc w:val="center"/>
              <w:spacing w:after="0" w:line="360" w:lineRule="auto"/>
              <w:rPr>
                <w:rFonts w:hint="eastAsia" w:ascii="Times New Roman" w:hAnsi="Times New Roman"/>
                <w:color w:val="auto"/>
                <w:sz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color w:val="auto"/>
                <w:sz w:val="24"/>
                <w:highlight w:val="none"/>
                <w:lang w:val="en-US" w:eastAsia="zh-CN"/>
              </w:rPr>
              <w:t xml:space="preserve">落实政府采购政策需满足的资格要求</w:t>
            </w:r>
            <w:r/>
          </w:p>
        </w:tc>
        <w:tc>
          <w:tcPr>
            <w:tcMar>
              <w:left w:w="108" w:type="dxa"/>
              <w:top w:w="0" w:type="dxa"/>
              <w:right w:w="108" w:type="dxa"/>
              <w:bottom w:w="0" w:type="dxa"/>
            </w:tcMar>
            <w:tcW w:w="5166" w:type="dxa"/>
            <w:vAlign w:val="center"/>
            <w:textDirection w:val="lrTb"/>
            <w:noWrap/>
          </w:tcPr>
          <w:p>
            <w:pPr>
              <w:jc w:val="both"/>
              <w:spacing w:after="0" w:line="360" w:lineRule="auto"/>
              <w:rPr>
                <w:rFonts w:hint="default" w:ascii="Times New Roman" w:hAnsi="Times New Roman" w:eastAsia="宋体"/>
                <w:color w:val="auto"/>
                <w:sz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color w:val="auto"/>
                <w:sz w:val="24"/>
                <w:highlight w:val="none"/>
                <w:lang w:val="en-US" w:eastAsia="zh-CN"/>
              </w:rPr>
              <w:t xml:space="preserve">中小企业声明函</w:t>
            </w:r>
            <w:r>
              <w:rPr>
                <w:rFonts w:hint="eastAsia" w:ascii="Times New Roman" w:hAnsi="Times New Roman"/>
                <w:color w:val="auto"/>
                <w:sz w:val="24"/>
                <w:highlight w:val="none"/>
                <w:lang w:val="en-US" w:eastAsia="zh-CN"/>
              </w:rPr>
              <w:t xml:space="preserve">。（如专门面向中小微企业）</w:t>
            </w:r>
            <w:r/>
          </w:p>
        </w:tc>
      </w:tr>
    </w:tbl>
    <w:p>
      <w:pPr>
        <w:ind w:firstLine="444"/>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7.投标人符合性审查</w:t>
      </w:r>
      <w:r/>
    </w:p>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7.1 评标委员会将对符合资格的投标人的投标文件进行符合性审查，审查内容主要是投标文件的有效性和对招标文件的响应程度，以确定是否满足招标文件的实质性要求。</w:t>
      </w:r>
      <w:r/>
    </w:p>
    <w:tbl>
      <w:tblPr>
        <w:tblStyle w:val="8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3019"/>
        <w:gridCol w:w="5178"/>
      </w:tblGrid>
      <w:tr>
        <w:trPr/>
        <w:tc>
          <w:tcPr>
            <w:tcMar>
              <w:left w:w="108" w:type="dxa"/>
              <w:top w:w="0" w:type="dxa"/>
              <w:right w:w="108" w:type="dxa"/>
              <w:bottom w:w="0" w:type="dxa"/>
            </w:tcMar>
            <w:tcW w:w="863" w:type="dxa"/>
            <w:vAlign w:val="top"/>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序号</w:t>
            </w:r>
            <w:r/>
          </w:p>
        </w:tc>
        <w:tc>
          <w:tcPr>
            <w:tcMar>
              <w:left w:w="108" w:type="dxa"/>
              <w:top w:w="0" w:type="dxa"/>
              <w:right w:w="108" w:type="dxa"/>
              <w:bottom w:w="0" w:type="dxa"/>
            </w:tcMar>
            <w:tcW w:w="3019" w:type="dxa"/>
            <w:vAlign w:val="top"/>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审查要素</w:t>
            </w:r>
            <w:r/>
          </w:p>
        </w:tc>
        <w:tc>
          <w:tcPr>
            <w:tcMar>
              <w:left w:w="108" w:type="dxa"/>
              <w:top w:w="0" w:type="dxa"/>
              <w:right w:w="108" w:type="dxa"/>
              <w:bottom w:w="0" w:type="dxa"/>
            </w:tcMar>
            <w:tcW w:w="5178" w:type="dxa"/>
            <w:vAlign w:val="top"/>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审查内容</w:t>
            </w:r>
            <w:r/>
          </w:p>
        </w:tc>
      </w:tr>
      <w:tr>
        <w:trPr/>
        <w:tc>
          <w:tcPr>
            <w:tcMar>
              <w:left w:w="108" w:type="dxa"/>
              <w:top w:w="0" w:type="dxa"/>
              <w:right w:w="108" w:type="dxa"/>
              <w:bottom w:w="0" w:type="dxa"/>
            </w:tcMar>
            <w:tcW w:w="863" w:type="dxa"/>
            <w:vAlign w:val="center"/>
            <w:vMerge w:val="restart"/>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1</w:t>
            </w:r>
            <w:r/>
          </w:p>
        </w:tc>
        <w:tc>
          <w:tcPr>
            <w:tcMar>
              <w:left w:w="108" w:type="dxa"/>
              <w:top w:w="0" w:type="dxa"/>
              <w:right w:w="108" w:type="dxa"/>
              <w:bottom w:w="0" w:type="dxa"/>
            </w:tcMar>
            <w:tcW w:w="3019" w:type="dxa"/>
            <w:vAlign w:val="center"/>
            <w:vMerge w:val="restart"/>
            <w:textDirection w:val="lrTb"/>
            <w:noWrap/>
          </w:tcPr>
          <w:p>
            <w:pPr>
              <w:jc w:val="both"/>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投标文件有效性</w:t>
            </w:r>
            <w:r/>
          </w:p>
        </w:tc>
        <w:tc>
          <w:tcPr>
            <w:tcMar>
              <w:left w:w="108" w:type="dxa"/>
              <w:top w:w="0" w:type="dxa"/>
              <w:right w:w="108" w:type="dxa"/>
              <w:bottom w:w="0" w:type="dxa"/>
            </w:tcMar>
            <w:tcW w:w="5178"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投标文件的有效电子签章。</w:t>
            </w:r>
            <w:r/>
          </w:p>
        </w:tc>
      </w:tr>
      <w:tr>
        <w:trPr>
          <w:trHeight w:val="569"/>
        </w:trPr>
        <w:tc>
          <w:tcPr>
            <w:tcW w:w="863" w:type="dxa"/>
            <w:vAlign w:val="top"/>
            <w:vMerge w:val="continue"/>
            <w:textDirection w:val="lrTb"/>
            <w:noWrap/>
          </w:tcPr>
          <w:p>
            <w:pPr>
              <w:spacing w:after="0" w:line="24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W w:w="3019" w:type="dxa"/>
            <w:vAlign w:val="top"/>
            <w:vMerge w:val="continue"/>
            <w:textDirection w:val="lrTb"/>
            <w:noWrap/>
          </w:tcPr>
          <w:p>
            <w:pPr>
              <w:spacing w:after="0" w:line="24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108" w:type="dxa"/>
              <w:top w:w="0" w:type="dxa"/>
              <w:right w:w="108" w:type="dxa"/>
              <w:bottom w:w="0" w:type="dxa"/>
            </w:tcMar>
            <w:tcW w:w="5178" w:type="dxa"/>
            <w:vAlign w:val="center"/>
            <w:textDirection w:val="lrTb"/>
            <w:noWrap/>
          </w:tcPr>
          <w:p>
            <w:pPr>
              <w:jc w:val="both"/>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投标报价。</w:t>
            </w:r>
            <w:r/>
          </w:p>
        </w:tc>
      </w:tr>
      <w:tr>
        <w:trPr>
          <w:trHeight w:val="602"/>
        </w:trPr>
        <w:tc>
          <w:tcPr>
            <w:tcW w:w="863" w:type="dxa"/>
            <w:vAlign w:val="top"/>
            <w:vMerge w:val="continue"/>
            <w:textDirection w:val="lrTb"/>
            <w:noWrap/>
          </w:tcPr>
          <w:p>
            <w:pPr>
              <w:spacing w:after="0" w:line="24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3019" w:type="dxa"/>
            <w:vAlign w:val="top"/>
            <w:vMerge w:val="continue"/>
            <w:textDirection w:val="lrTb"/>
            <w:noWrap/>
          </w:tcPr>
          <w:p>
            <w:pPr>
              <w:spacing w:after="0" w:line="240" w:lineRule="auto"/>
              <w:rPr>
                <w:rFonts w:ascii="Times New Roman" w:hAnsi="Times New Roman" w:eastAsia="宋体"/>
                <w:color w:val="auto"/>
                <w:highlight w:val="none"/>
              </w:rPr>
            </w:pPr>
            <w:r>
              <w:rPr>
                <w:rFonts w:ascii="Times New Roman" w:hAnsi="Times New Roman" w:eastAsia="宋体"/>
                <w:color w:val="auto"/>
                <w:highlight w:val="none"/>
              </w:rPr>
            </w:r>
            <w:r/>
          </w:p>
        </w:tc>
        <w:tc>
          <w:tcPr>
            <w:tcMar>
              <w:left w:w="108" w:type="dxa"/>
              <w:top w:w="0" w:type="dxa"/>
              <w:right w:w="108" w:type="dxa"/>
              <w:bottom w:w="0" w:type="dxa"/>
            </w:tcMar>
            <w:tcW w:w="5178" w:type="dxa"/>
            <w:vAlign w:val="center"/>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未发现属无效投标的情形。</w:t>
            </w:r>
            <w:r/>
          </w:p>
        </w:tc>
      </w:tr>
      <w:tr>
        <w:trPr>
          <w:trHeight w:val="1424"/>
        </w:trPr>
        <w:tc>
          <w:tcPr>
            <w:tcMar>
              <w:left w:w="108" w:type="dxa"/>
              <w:top w:w="0" w:type="dxa"/>
              <w:right w:w="108" w:type="dxa"/>
              <w:bottom w:w="0" w:type="dxa"/>
            </w:tcMar>
            <w:tcW w:w="863"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2</w:t>
            </w:r>
            <w:r/>
          </w:p>
        </w:tc>
        <w:tc>
          <w:tcPr>
            <w:tcMar>
              <w:left w:w="108" w:type="dxa"/>
              <w:top w:w="0" w:type="dxa"/>
              <w:right w:w="108" w:type="dxa"/>
              <w:bottom w:w="0" w:type="dxa"/>
            </w:tcMar>
            <w:tcW w:w="3019" w:type="dxa"/>
            <w:vAlign w:val="center"/>
            <w:textDirection w:val="lrTb"/>
            <w:noWrap/>
          </w:tcPr>
          <w:p>
            <w:pPr>
              <w:jc w:val="both"/>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对招标文件响应程度</w:t>
            </w:r>
            <w:r/>
          </w:p>
        </w:tc>
        <w:tc>
          <w:tcPr>
            <w:tcMar>
              <w:left w:w="108" w:type="dxa"/>
              <w:top w:w="0" w:type="dxa"/>
              <w:right w:w="108" w:type="dxa"/>
              <w:bottom w:w="0" w:type="dxa"/>
            </w:tcMar>
            <w:tcW w:w="5178" w:type="dxa"/>
            <w:vAlign w:val="top"/>
            <w:textDirection w:val="lrTb"/>
            <w:noWrap/>
          </w:tcPr>
          <w:p>
            <w:pPr>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审查投标文件，以确定其是否满足招标文件的实质性要求。不满足招标文件的实质性要求的，投标无效。</w:t>
            </w:r>
            <w:r/>
          </w:p>
        </w:tc>
      </w:tr>
    </w:tbl>
    <w:p>
      <w:pPr>
        <w:ind w:firstLine="444"/>
        <w:spacing w:before="200" w:line="360" w:lineRule="auto"/>
        <w:rPr>
          <w:rFonts w:hint="default" w:ascii="Times New Roman" w:hAnsi="Times New Roman" w:eastAsia="宋体"/>
          <w:b/>
          <w:color w:val="auto"/>
          <w:sz w:val="30"/>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b/>
          <w:color w:val="auto"/>
          <w:sz w:val="30"/>
          <w:highlight w:val="none"/>
          <w:lang w:val="en-US" w:eastAsia="zh-CN"/>
        </w:rPr>
        <w:t xml:space="preserve">8.评分办法</w:t>
      </w:r>
      <w:r/>
    </w:p>
    <w:p>
      <w:pPr>
        <w:ind w:firstLine="420"/>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☑8.1 </w:t>
      </w:r>
      <w:r>
        <w:rPr>
          <w:rFonts w:ascii="Times New Roman" w:hAnsi="Times New Roman" w:eastAsia="宋体"/>
          <w:b/>
          <w:color w:val="auto"/>
          <w:sz w:val="24"/>
          <w:highlight w:val="none"/>
          <w:lang w:eastAsia="zh-CN"/>
        </w:rPr>
        <w:t xml:space="preserve">本项目采用综合评分法。</w:t>
      </w:r>
      <w:r/>
    </w:p>
    <w:tbl>
      <w:tblPr>
        <w:tblStyle w:val="790"/>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00" w:type="dxa"/>
          <w:right w:w="108" w:type="dxa"/>
          <w:bottom w:w="100" w:type="dxa"/>
        </w:tblCellMar>
        <w:tblLook w:val="04A0" w:firstRow="1" w:lastRow="0" w:firstColumn="1" w:lastColumn="0" w:noHBand="0" w:noVBand="1"/>
      </w:tblPr>
      <w:tblGrid>
        <w:gridCol w:w="1818"/>
        <w:gridCol w:w="2769"/>
        <w:gridCol w:w="2769"/>
        <w:gridCol w:w="1818"/>
      </w:tblGrid>
      <w:tr>
        <w:trPr/>
        <w:tc>
          <w:tcPr>
            <w:tcMar>
              <w:top w:w="100" w:type="dxa"/>
              <w:bottom w:w="100" w:type="dxa"/>
            </w:tcMar>
            <w:tcW w:w="1818"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评分项目</w:t>
            </w:r>
            <w:r/>
          </w:p>
        </w:tc>
        <w:tc>
          <w:tcPr>
            <w:tcMar>
              <w:top w:w="100" w:type="dxa"/>
              <w:bottom w:w="100" w:type="dxa"/>
            </w:tcMar>
            <w:tcW w:w="2769"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技术评估</w:t>
            </w:r>
            <w:r/>
          </w:p>
        </w:tc>
        <w:tc>
          <w:tcPr>
            <w:tcMar>
              <w:top w:w="100" w:type="dxa"/>
              <w:bottom w:w="100" w:type="dxa"/>
            </w:tcMar>
            <w:tcW w:w="2769"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商务评估</w:t>
            </w:r>
            <w:r/>
          </w:p>
        </w:tc>
        <w:tc>
          <w:tcPr>
            <w:tcMar>
              <w:top w:w="100" w:type="dxa"/>
              <w:bottom w:w="100" w:type="dxa"/>
            </w:tcMar>
            <w:tcW w:w="1818"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价格评估</w:t>
            </w:r>
            <w:r/>
          </w:p>
        </w:tc>
      </w:tr>
      <w:tr>
        <w:trPr/>
        <w:tc>
          <w:tcPr>
            <w:tcMar>
              <w:top w:w="100" w:type="dxa"/>
              <w:bottom w:w="100" w:type="dxa"/>
            </w:tcMar>
            <w:tcW w:w="1818"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分值</w:t>
            </w:r>
            <w:r/>
          </w:p>
        </w:tc>
        <w:tc>
          <w:tcPr>
            <w:tcMar>
              <w:top w:w="100" w:type="dxa"/>
              <w:bottom w:w="100" w:type="dxa"/>
            </w:tcMar>
            <w:tcW w:w="2769"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eastAsia="zh-CN"/>
              </w:rPr>
              <w:t xml:space="preserve">0.00</w:t>
            </w:r>
            <w:r/>
          </w:p>
        </w:tc>
        <w:tc>
          <w:tcPr>
            <w:tcMar>
              <w:top w:w="100" w:type="dxa"/>
              <w:bottom w:w="100" w:type="dxa"/>
            </w:tcMar>
            <w:tcW w:w="2769"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0.00</w:t>
            </w:r>
            <w:r/>
          </w:p>
        </w:tc>
        <w:tc>
          <w:tcPr>
            <w:tcMar>
              <w:top w:w="100" w:type="dxa"/>
              <w:bottom w:w="100" w:type="dxa"/>
            </w:tcMar>
            <w:tcW w:w="1818"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10.00</w:t>
            </w:r>
            <w:r/>
          </w:p>
        </w:tc>
      </w:tr>
    </w:tbl>
    <w:p>
      <w:pPr>
        <w:jc w:val="both"/>
        <w:spacing w:after="0" w:line="360" w:lineRule="auto"/>
        <w:rPr>
          <w:rFonts w:ascii="Times New Roman" w:hAnsi="Times New Roman" w:eastAsia="宋体"/>
          <w:b/>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lang w:eastAsia="zh-CN"/>
        </w:rPr>
      </w:r>
      <w:r/>
    </w:p>
    <w:p>
      <w:pPr>
        <w:numPr>
          <w:ilvl w:val="0"/>
          <w:numId w:val="2"/>
        </w:numPr>
        <w:jc w:val="both"/>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技术评估</w:t>
      </w:r>
      <w:r>
        <w:rPr>
          <w:rFonts w:hint="eastAsia" w:ascii="Times New Roman" w:hAnsi="Times New Roman"/>
          <w:b/>
          <w:color w:val="auto"/>
          <w:sz w:val="24"/>
          <w:highlight w:val="none"/>
          <w:lang w:eastAsia="zh-CN"/>
        </w:rPr>
        <w:t xml:space="preserve">（</w:t>
      </w:r>
      <w:r>
        <w:rPr>
          <w:rFonts w:hint="eastAsia" w:ascii="Times New Roman" w:hAnsi="Times New Roman"/>
          <w:b/>
          <w:color w:val="auto"/>
          <w:sz w:val="24"/>
          <w:highlight w:val="none"/>
          <w:lang w:val="en-US" w:eastAsia="zh-CN"/>
        </w:rPr>
        <w:t xml:space="preserve">50分</w:t>
      </w:r>
      <w:r>
        <w:rPr>
          <w:rFonts w:hint="eastAsia" w:ascii="Times New Roman" w:hAnsi="Times New Roman"/>
          <w:b/>
          <w:color w:val="auto"/>
          <w:sz w:val="24"/>
          <w:highlight w:val="none"/>
          <w:lang w:eastAsia="zh-CN"/>
        </w:rPr>
        <w:t xml:space="preserve">）</w:t>
      </w:r>
      <w:r/>
    </w:p>
    <w:tbl>
      <w:tblPr>
        <w:tblStyle w:val="790"/>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00" w:type="dxa"/>
          <w:right w:w="108" w:type="dxa"/>
          <w:bottom w:w="100" w:type="dxa"/>
        </w:tblCellMar>
        <w:tblLook w:val="04A0" w:firstRow="1" w:lastRow="0" w:firstColumn="1" w:lastColumn="0" w:noHBand="0" w:noVBand="1"/>
      </w:tblPr>
      <w:tblGrid>
        <w:gridCol w:w="830"/>
        <w:gridCol w:w="1097"/>
        <w:gridCol w:w="6430"/>
        <w:gridCol w:w="817"/>
      </w:tblGrid>
      <w:tr>
        <w:trPr/>
        <w:tc>
          <w:tcPr>
            <w:tcMar>
              <w:top w:w="100" w:type="dxa"/>
              <w:bottom w:w="100" w:type="dxa"/>
            </w:tcMar>
            <w:tcW w:w="82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序号</w:t>
            </w:r>
            <w:r/>
          </w:p>
        </w:tc>
        <w:tc>
          <w:tcPr>
            <w:tcMar>
              <w:top w:w="100" w:type="dxa"/>
              <w:bottom w:w="100" w:type="dxa"/>
            </w:tcMar>
            <w:tcW w:w="1083"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评分</w:t>
            </w:r>
            <w:r/>
          </w:p>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因素</w:t>
            </w:r>
            <w:r/>
          </w:p>
        </w:tc>
        <w:tc>
          <w:tcPr>
            <w:tcMar>
              <w:top w:w="100" w:type="dxa"/>
              <w:bottom w:w="100" w:type="dxa"/>
            </w:tcMar>
            <w:tcW w:w="635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评审标准</w:t>
            </w:r>
            <w:r/>
          </w:p>
        </w:tc>
        <w:tc>
          <w:tcPr>
            <w:tcMar>
              <w:top w:w="100" w:type="dxa"/>
              <w:bottom w:w="100" w:type="dxa"/>
            </w:tcMar>
            <w:tcW w:w="807"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分项分值</w:t>
            </w:r>
            <w:r/>
          </w:p>
        </w:tc>
      </w:tr>
      <w:tr>
        <w:trPr/>
        <w:tc>
          <w:tcPr>
            <w:tcMar>
              <w:top w:w="100" w:type="dxa"/>
              <w:bottom w:w="100" w:type="dxa"/>
            </w:tcMar>
            <w:tcW w:w="82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1</w:t>
            </w:r>
            <w:r/>
          </w:p>
        </w:tc>
        <w:tc>
          <w:tcPr>
            <w:tcMar>
              <w:top w:w="100" w:type="dxa"/>
              <w:bottom w:w="100" w:type="dxa"/>
            </w:tcMar>
            <w:tcW w:w="1083"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对本项目基本情况认识情况</w:t>
            </w:r>
            <w:r/>
          </w:p>
        </w:tc>
        <w:tc>
          <w:tcPr>
            <w:tcMar>
              <w:top w:w="100" w:type="dxa"/>
              <w:bottom w:w="100" w:type="dxa"/>
            </w:tcMar>
            <w:tcW w:w="6350"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对项目内容、要求、任务等理解清晰。全面、深入清晰的得</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分；认识情况较为全面清晰的得</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分；对项目基本情况认识清晰的得</w:t>
            </w: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分；未提供不得分。</w:t>
            </w:r>
            <w:r/>
          </w:p>
        </w:tc>
        <w:tc>
          <w:tcPr>
            <w:tcMar>
              <w:top w:w="100" w:type="dxa"/>
              <w:bottom w:w="100" w:type="dxa"/>
            </w:tcMar>
            <w:tcW w:w="807"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8</w:t>
            </w:r>
            <w:r/>
          </w:p>
        </w:tc>
      </w:tr>
      <w:tr>
        <w:trPr/>
        <w:tc>
          <w:tcPr>
            <w:tcMar>
              <w:top w:w="100" w:type="dxa"/>
              <w:bottom w:w="100" w:type="dxa"/>
            </w:tcMar>
            <w:tcW w:w="82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2</w:t>
            </w:r>
            <w:r/>
          </w:p>
        </w:tc>
        <w:tc>
          <w:tcPr>
            <w:tcMar>
              <w:top w:w="100" w:type="dxa"/>
              <w:bottom w:w="100" w:type="dxa"/>
            </w:tcMar>
            <w:tcW w:w="1083"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服务执行方案整体评价</w:t>
            </w:r>
            <w:r/>
          </w:p>
        </w:tc>
        <w:tc>
          <w:tcPr>
            <w:tcMar>
              <w:top w:w="100" w:type="dxa"/>
              <w:bottom w:w="100" w:type="dxa"/>
            </w:tcMar>
            <w:tcW w:w="6350"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对养护服务整体方案全面、根据项目实际情况编写每月养护重点，对植物品种了解透彻的得10分；服务执行方案完整、编写养护重点的得7分；服务执行方案较为完整的得4分；未提供不得分</w:t>
            </w:r>
            <w:r>
              <w:rPr>
                <w:rFonts w:hint="default" w:ascii="Times New Roman" w:hAnsi="Times New Roman" w:eastAsia="宋体" w:cs="Times New Roman"/>
                <w:color w:val="auto"/>
                <w:sz w:val="24"/>
                <w:szCs w:val="24"/>
                <w:highlight w:val="none"/>
              </w:rPr>
              <w:t xml:space="preserve">。</w:t>
            </w:r>
            <w:r/>
          </w:p>
        </w:tc>
        <w:tc>
          <w:tcPr>
            <w:tcMar>
              <w:top w:w="100" w:type="dxa"/>
              <w:bottom w:w="100" w:type="dxa"/>
            </w:tcMar>
            <w:tcW w:w="807"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w:t>
            </w:r>
            <w:r/>
          </w:p>
        </w:tc>
      </w:tr>
      <w:tr>
        <w:trPr/>
        <w:tc>
          <w:tcPr>
            <w:tcMar>
              <w:top w:w="100" w:type="dxa"/>
              <w:bottom w:w="100" w:type="dxa"/>
            </w:tcMar>
            <w:tcW w:w="82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3</w:t>
            </w:r>
            <w:r/>
          </w:p>
        </w:tc>
        <w:tc>
          <w:tcPr>
            <w:tcMar>
              <w:top w:w="100" w:type="dxa"/>
              <w:bottom w:w="100" w:type="dxa"/>
            </w:tcMar>
            <w:tcW w:w="1083"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养护服务进度及计划</w:t>
            </w:r>
            <w:r/>
          </w:p>
        </w:tc>
        <w:tc>
          <w:tcPr>
            <w:tcMar>
              <w:top w:w="100" w:type="dxa"/>
              <w:bottom w:w="100" w:type="dxa"/>
            </w:tcMar>
            <w:tcW w:w="6350"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养护服务进度科学合理，养护服务计划阐述明确，了解植物生长规律和季节特点的得10分；养护服务进度及计划较为科学合理的得7分；养护服务进度及计划较为合理的得4分；</w:t>
            </w:r>
            <w:r>
              <w:rPr>
                <w:rFonts w:hint="default" w:ascii="Times New Roman" w:hAnsi="Times New Roman" w:eastAsia="宋体" w:cs="Times New Roman"/>
                <w:color w:val="auto"/>
                <w:sz w:val="24"/>
                <w:szCs w:val="24"/>
                <w:highlight w:val="none"/>
              </w:rPr>
              <w:t xml:space="preserve">未提供的不得分。</w:t>
            </w:r>
            <w:r/>
          </w:p>
        </w:tc>
        <w:tc>
          <w:tcPr>
            <w:tcMar>
              <w:top w:w="100" w:type="dxa"/>
              <w:bottom w:w="100" w:type="dxa"/>
            </w:tcMar>
            <w:tcW w:w="807"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w:t>
            </w:r>
            <w:r/>
          </w:p>
        </w:tc>
      </w:tr>
      <w:tr>
        <w:trPr/>
        <w:tc>
          <w:tcPr>
            <w:tcMar>
              <w:top w:w="100" w:type="dxa"/>
              <w:bottom w:w="100" w:type="dxa"/>
            </w:tcMar>
            <w:tcW w:w="82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4</w:t>
            </w:r>
            <w:r/>
          </w:p>
        </w:tc>
        <w:tc>
          <w:tcPr>
            <w:tcMar>
              <w:top w:w="100" w:type="dxa"/>
              <w:bottom w:w="100" w:type="dxa"/>
            </w:tcMar>
            <w:tcW w:w="1083"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日常养护安全</w:t>
            </w:r>
            <w:r>
              <w:rPr>
                <w:rFonts w:hint="default" w:ascii="Times New Roman" w:hAnsi="Times New Roman" w:eastAsia="宋体" w:cs="Times New Roman"/>
                <w:b/>
                <w:bCs/>
                <w:color w:val="auto"/>
                <w:sz w:val="24"/>
                <w:szCs w:val="24"/>
                <w:highlight w:val="none"/>
                <w:lang w:val="en-US" w:eastAsia="zh-CN"/>
              </w:rPr>
              <w:t xml:space="preserve">作业</w:t>
            </w:r>
            <w:r>
              <w:rPr>
                <w:rFonts w:hint="default" w:ascii="Times New Roman" w:hAnsi="Times New Roman" w:eastAsia="宋体" w:cs="Times New Roman"/>
                <w:b/>
                <w:bCs/>
                <w:color w:val="auto"/>
                <w:sz w:val="24"/>
                <w:szCs w:val="24"/>
                <w:highlight w:val="none"/>
              </w:rPr>
              <w:t xml:space="preserve">和文明施工</w:t>
            </w:r>
            <w:r/>
          </w:p>
        </w:tc>
        <w:tc>
          <w:tcPr>
            <w:tcMar>
              <w:top w:w="100" w:type="dxa"/>
              <w:bottom w:w="100" w:type="dxa"/>
            </w:tcMar>
            <w:tcW w:w="6350"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养护安全</w:t>
            </w:r>
            <w:r>
              <w:rPr>
                <w:rFonts w:hint="default" w:ascii="Times New Roman" w:hAnsi="Times New Roman" w:eastAsia="宋体" w:cs="Times New Roman"/>
                <w:color w:val="auto"/>
                <w:sz w:val="24"/>
                <w:szCs w:val="24"/>
                <w:highlight w:val="none"/>
                <w:lang w:val="en-US" w:eastAsia="zh-CN"/>
              </w:rPr>
              <w:t xml:space="preserve">作业</w:t>
            </w:r>
            <w:r>
              <w:rPr>
                <w:rFonts w:hint="default" w:ascii="Times New Roman" w:hAnsi="Times New Roman" w:eastAsia="宋体" w:cs="Times New Roman"/>
                <w:color w:val="auto"/>
                <w:sz w:val="24"/>
                <w:szCs w:val="24"/>
                <w:highlight w:val="none"/>
              </w:rPr>
              <w:t xml:space="preserve">管理和文明施工方案全面完整，且与实际相符，保证措施合理可行的得10分；养护安全</w:t>
            </w:r>
            <w:r>
              <w:rPr>
                <w:rFonts w:hint="default" w:ascii="Times New Roman" w:hAnsi="Times New Roman" w:eastAsia="宋体" w:cs="Times New Roman"/>
                <w:color w:val="auto"/>
                <w:sz w:val="24"/>
                <w:szCs w:val="24"/>
                <w:highlight w:val="none"/>
                <w:lang w:val="en-US" w:eastAsia="zh-CN"/>
              </w:rPr>
              <w:t xml:space="preserve">作业</w:t>
            </w:r>
            <w:r>
              <w:rPr>
                <w:rFonts w:hint="default" w:ascii="Times New Roman" w:hAnsi="Times New Roman" w:eastAsia="宋体" w:cs="Times New Roman"/>
                <w:color w:val="auto"/>
                <w:sz w:val="24"/>
                <w:szCs w:val="24"/>
                <w:highlight w:val="none"/>
              </w:rPr>
              <w:t xml:space="preserve">管理和文明施工措施方案较为完整，保证措施较为合理的得7分；养护安全</w:t>
            </w:r>
            <w:r>
              <w:rPr>
                <w:rFonts w:hint="default" w:ascii="Times New Roman" w:hAnsi="Times New Roman" w:eastAsia="宋体" w:cs="Times New Roman"/>
                <w:color w:val="auto"/>
                <w:sz w:val="24"/>
                <w:szCs w:val="24"/>
                <w:highlight w:val="none"/>
                <w:lang w:val="en-US" w:eastAsia="zh-CN"/>
              </w:rPr>
              <w:t xml:space="preserve">作业</w:t>
            </w:r>
            <w:r>
              <w:rPr>
                <w:rFonts w:hint="default" w:ascii="Times New Roman" w:hAnsi="Times New Roman" w:eastAsia="宋体" w:cs="Times New Roman"/>
                <w:color w:val="auto"/>
                <w:sz w:val="24"/>
                <w:szCs w:val="24"/>
                <w:highlight w:val="none"/>
              </w:rPr>
              <w:t xml:space="preserve">管理和文明施工方案及措施一般的得4分；未提供不得分</w:t>
            </w:r>
            <w:r>
              <w:rPr>
                <w:rFonts w:hint="default" w:ascii="Times New Roman" w:hAnsi="Times New Roman" w:eastAsia="宋体" w:cs="Times New Roman"/>
                <w:color w:val="auto"/>
                <w:sz w:val="24"/>
                <w:szCs w:val="24"/>
                <w:highlight w:val="none"/>
                <w:lang w:eastAsia="zh-CN"/>
              </w:rPr>
              <w:t xml:space="preserve">。</w:t>
            </w:r>
            <w:r/>
          </w:p>
        </w:tc>
        <w:tc>
          <w:tcPr>
            <w:tcMar>
              <w:top w:w="100" w:type="dxa"/>
              <w:bottom w:w="100" w:type="dxa"/>
            </w:tcMar>
            <w:tcW w:w="807"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w:t>
            </w:r>
            <w:r/>
          </w:p>
        </w:tc>
      </w:tr>
      <w:tr>
        <w:trPr>
          <w:trHeight w:val="3373"/>
        </w:trPr>
        <w:tc>
          <w:tcPr>
            <w:tcMar>
              <w:top w:w="100" w:type="dxa"/>
              <w:bottom w:w="100" w:type="dxa"/>
            </w:tcMar>
            <w:tcW w:w="82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5</w:t>
            </w:r>
            <w:r/>
          </w:p>
        </w:tc>
        <w:tc>
          <w:tcPr>
            <w:tcMar>
              <w:top w:w="100" w:type="dxa"/>
              <w:bottom w:w="100" w:type="dxa"/>
            </w:tcMar>
            <w:tcW w:w="1083"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日常养护预案及抢险救灾预案</w:t>
            </w:r>
            <w:r/>
          </w:p>
        </w:tc>
        <w:tc>
          <w:tcPr>
            <w:tcMar>
              <w:top w:w="100" w:type="dxa"/>
              <w:bottom w:w="100" w:type="dxa"/>
            </w:tcMar>
            <w:tcW w:w="6350"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对</w:t>
            </w:r>
            <w:r>
              <w:rPr>
                <w:rFonts w:hint="default" w:ascii="Times New Roman" w:hAnsi="Times New Roman" w:eastAsia="宋体" w:cs="Times New Roman"/>
                <w:color w:val="auto"/>
                <w:sz w:val="24"/>
                <w:szCs w:val="24"/>
                <w:highlight w:val="none"/>
              </w:rPr>
              <w:t xml:space="preserve">抢险救灾预案应急（包括组织机构、教育培训、安全抢险、日常巡查、灾后恢复）、抢险救灾机械</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采购需求，写下大概的机械</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应急配备情况（包括抢险救灾储备物资名录、维修保养及补充台账）、抢险救灾人员应急配备情况（包括人员数量、职责分工）、应对城市创建活动或检查的方案认识全面，预案清晰完整，具有合理性、可行性的得</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分；预案认识全面，具有可行性、合理性的得</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分；预案内容较为完整的得</w:t>
            </w: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分；未提供不得分。</w:t>
            </w:r>
            <w:r/>
          </w:p>
        </w:tc>
        <w:tc>
          <w:tcPr>
            <w:tcMar>
              <w:top w:w="100" w:type="dxa"/>
              <w:bottom w:w="100" w:type="dxa"/>
            </w:tcMar>
            <w:tcW w:w="807"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8</w:t>
            </w:r>
            <w:r/>
          </w:p>
        </w:tc>
      </w:tr>
      <w:tr>
        <w:trPr/>
        <w:tc>
          <w:tcPr>
            <w:tcMar>
              <w:top w:w="100" w:type="dxa"/>
              <w:bottom w:w="100" w:type="dxa"/>
            </w:tcMar>
            <w:tcW w:w="82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6</w:t>
            </w:r>
            <w:r/>
          </w:p>
        </w:tc>
        <w:tc>
          <w:tcPr>
            <w:tcMar>
              <w:top w:w="100" w:type="dxa"/>
              <w:bottom w:w="100" w:type="dxa"/>
            </w:tcMar>
            <w:tcW w:w="1083"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养护服务承诺响应</w:t>
            </w:r>
            <w:r/>
          </w:p>
        </w:tc>
        <w:tc>
          <w:tcPr>
            <w:tcMar>
              <w:top w:w="100" w:type="dxa"/>
              <w:bottom w:w="100" w:type="dxa"/>
            </w:tcMar>
            <w:tcW w:w="6350"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提供养护服务承诺，承诺内容完整，完全响应服务需求，接采购人通知后到达养护服务现场时间</w:t>
            </w:r>
            <w:r>
              <w:rPr>
                <w:rFonts w:hint="default" w:ascii="Times New Roman" w:hAnsi="Times New Roman" w:eastAsia="宋体" w:cs="Times New Roman"/>
                <w:color w:val="auto"/>
                <w:sz w:val="24"/>
                <w:szCs w:val="24"/>
                <w:highlight w:val="none"/>
                <w:lang w:val="en-US" w:eastAsia="zh-CN"/>
              </w:rPr>
              <w:t xml:space="preserve">最</w:t>
            </w:r>
            <w:r>
              <w:rPr>
                <w:rFonts w:hint="default" w:ascii="Times New Roman" w:hAnsi="Times New Roman" w:eastAsia="宋体" w:cs="Times New Roman"/>
                <w:color w:val="auto"/>
                <w:sz w:val="24"/>
                <w:szCs w:val="24"/>
                <w:highlight w:val="none"/>
              </w:rPr>
              <w:t xml:space="preserve">短的得</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分；提供养护服务承诺，承诺内容清晰，完全响应服务需求，接采购人通后到达养护服务现场时间较短的得3分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提供养护服务承完全响应服务需求，接采购人通知后到达养护服务现场时间一般的得2分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未提供的不得分。</w:t>
            </w:r>
            <w:r/>
          </w:p>
        </w:tc>
        <w:tc>
          <w:tcPr>
            <w:tcMar>
              <w:top w:w="100" w:type="dxa"/>
              <w:bottom w:w="100" w:type="dxa"/>
            </w:tcMar>
            <w:tcW w:w="807"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w:t>
            </w:r>
            <w:r/>
          </w:p>
        </w:tc>
      </w:tr>
    </w:tbl>
    <w:p>
      <w:pPr>
        <w:pStyle w:val="1272"/>
        <w:numPr>
          <w:ilvl w:val="0"/>
          <w:numId w:val="0"/>
        </w:numPr>
        <w:rPr>
          <w:color w:val="auto"/>
          <w:highlight w:val="none"/>
          <w:lang w:eastAsia="zh-CN"/>
        </w:rPr>
      </w:pPr>
      <w:r>
        <w:rPr>
          <w:color w:val="auto"/>
          <w:highlight w:val="none"/>
          <w:lang w:eastAsia="zh-CN"/>
        </w:rPr>
      </w:r>
      <w:r/>
    </w:p>
    <w:p>
      <w:pPr>
        <w:numPr>
          <w:ilvl w:val="0"/>
          <w:numId w:val="2"/>
        </w:numPr>
        <w:ind w:left="0" w:firstLine="0"/>
        <w:jc w:val="both"/>
        <w:spacing w:after="0" w:line="360" w:lineRule="auto"/>
        <w:rPr>
          <w:rFonts w:ascii="Times New Roman" w:hAnsi="Times New Roman" w:eastAsia="宋体"/>
          <w:b/>
          <w:color w:val="auto"/>
          <w:sz w:val="28"/>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8"/>
          <w:highlight w:val="none"/>
        </w:rPr>
        <w:t xml:space="preserve">商务评估</w:t>
      </w:r>
      <w:r>
        <w:rPr>
          <w:rFonts w:hint="eastAsia" w:ascii="Times New Roman" w:hAnsi="Times New Roman"/>
          <w:b/>
          <w:color w:val="auto"/>
          <w:sz w:val="28"/>
          <w:highlight w:val="none"/>
          <w:lang w:eastAsia="zh-CN"/>
        </w:rPr>
        <w:t xml:space="preserve">（</w:t>
      </w:r>
      <w:r>
        <w:rPr>
          <w:rFonts w:hint="eastAsia" w:ascii="Times New Roman" w:hAnsi="Times New Roman"/>
          <w:b/>
          <w:color w:val="auto"/>
          <w:sz w:val="28"/>
          <w:highlight w:val="none"/>
          <w:lang w:val="en-US" w:eastAsia="zh-CN"/>
        </w:rPr>
        <w:t xml:space="preserve">40分</w:t>
      </w:r>
      <w:r>
        <w:rPr>
          <w:rFonts w:hint="eastAsia" w:ascii="Times New Roman" w:hAnsi="Times New Roman"/>
          <w:b/>
          <w:color w:val="auto"/>
          <w:sz w:val="28"/>
          <w:highlight w:val="none"/>
          <w:lang w:eastAsia="zh-CN"/>
        </w:rPr>
        <w:t xml:space="preserve">）</w:t>
      </w:r>
      <w:r/>
    </w:p>
    <w:tbl>
      <w:tblPr>
        <w:tblStyle w:val="790"/>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00" w:type="dxa"/>
          <w:right w:w="108" w:type="dxa"/>
          <w:bottom w:w="100" w:type="dxa"/>
        </w:tblCellMar>
        <w:tblLook w:val="04A0" w:firstRow="1" w:lastRow="0" w:firstColumn="1" w:lastColumn="0" w:noHBand="0" w:noVBand="1"/>
      </w:tblPr>
      <w:tblGrid>
        <w:gridCol w:w="814"/>
        <w:gridCol w:w="1100"/>
        <w:gridCol w:w="6624"/>
        <w:gridCol w:w="636"/>
      </w:tblGrid>
      <w:tr>
        <w:trPr/>
        <w:tc>
          <w:tcPr>
            <w:tcMar>
              <w:top w:w="100" w:type="dxa"/>
              <w:bottom w:w="100" w:type="dxa"/>
            </w:tcMar>
            <w:tcW w:w="814"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序号</w:t>
            </w:r>
            <w:r/>
          </w:p>
        </w:tc>
        <w:tc>
          <w:tcPr>
            <w:tcMar>
              <w:top w:w="100" w:type="dxa"/>
              <w:bottom w:w="100" w:type="dxa"/>
            </w:tcMar>
            <w:tcW w:w="1100" w:type="dxa"/>
            <w:vAlign w:val="center"/>
            <w:textDirection w:val="lrTb"/>
            <w:noWrap w:val="false"/>
          </w:tcPr>
          <w:p>
            <w:pPr>
              <w:jc w:val="center"/>
              <w:spacing w:after="0" w:line="240" w:lineRule="auto"/>
              <w:rPr>
                <w:rFonts w:hint="eastAsia"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eastAsia="zh-CN"/>
              </w:rPr>
              <w:t xml:space="preserve">评</w:t>
            </w:r>
            <w:r>
              <w:rPr>
                <w:rFonts w:hint="eastAsia" w:ascii="Times New Roman" w:hAnsi="Times New Roman" w:eastAsia="宋体" w:cs="Times New Roman"/>
                <w:b/>
                <w:bCs/>
                <w:color w:val="auto"/>
                <w:sz w:val="24"/>
                <w:szCs w:val="24"/>
                <w:highlight w:val="none"/>
                <w:lang w:val="en-US" w:eastAsia="zh-CN"/>
              </w:rPr>
              <w:t xml:space="preserve">分</w:t>
            </w:r>
            <w:r/>
          </w:p>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因素</w:t>
            </w:r>
            <w:r/>
          </w:p>
        </w:tc>
        <w:tc>
          <w:tcPr>
            <w:tcMar>
              <w:top w:w="100" w:type="dxa"/>
              <w:bottom w:w="100" w:type="dxa"/>
            </w:tcMar>
            <w:tcW w:w="6624"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评审细则</w:t>
            </w:r>
            <w:r/>
          </w:p>
        </w:tc>
        <w:tc>
          <w:tcPr>
            <w:tcMar>
              <w:top w:w="100" w:type="dxa"/>
              <w:bottom w:w="100" w:type="dxa"/>
            </w:tcMar>
            <w:tcW w:w="636"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分值</w:t>
            </w:r>
            <w:r/>
          </w:p>
        </w:tc>
      </w:tr>
      <w:tr>
        <w:trPr/>
        <w:tc>
          <w:tcPr>
            <w:tcMar>
              <w:top w:w="100" w:type="dxa"/>
              <w:bottom w:w="100" w:type="dxa"/>
            </w:tcMar>
            <w:tcW w:w="814"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w:t>
            </w:r>
            <w:r/>
          </w:p>
        </w:tc>
        <w:tc>
          <w:tcPr>
            <w:tcMar>
              <w:top w:w="100" w:type="dxa"/>
              <w:bottom w:w="100" w:type="dxa"/>
            </w:tcMar>
            <w:tcW w:w="1100"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投标人能力评价</w:t>
            </w:r>
            <w:r/>
          </w:p>
        </w:tc>
        <w:tc>
          <w:tcPr>
            <w:tcMar>
              <w:top w:w="100" w:type="dxa"/>
              <w:bottom w:w="100" w:type="dxa"/>
            </w:tcMar>
            <w:tcW w:w="6624" w:type="dxa"/>
            <w:vAlign w:val="center"/>
            <w:textDirection w:val="lrTb"/>
            <w:noWrap w:val="false"/>
          </w:tcPr>
          <w:p>
            <w:pPr>
              <w:numPr>
                <w:ilvl w:val="0"/>
                <w:numId w:val="0"/>
              </w:numPr>
              <w:jc w:val="both"/>
              <w:spacing w:after="0" w:line="240" w:lineRule="auto"/>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w:t>
            </w:r>
            <w:r>
              <w:rPr>
                <w:rFonts w:hint="default" w:ascii="Times New Roman" w:hAnsi="Times New Roman" w:eastAsia="宋体" w:cs="Times New Roman"/>
                <w:b w:val="0"/>
                <w:bCs w:val="0"/>
                <w:color w:val="auto"/>
                <w:sz w:val="24"/>
                <w:szCs w:val="24"/>
                <w:highlight w:val="none"/>
                <w:lang w:val="en-US" w:eastAsia="zh-CN"/>
              </w:rPr>
              <w:t xml:space="preserve">投标人取得有效的质量管理体系认证证书，得1分</w:t>
            </w:r>
            <w:r>
              <w:rPr>
                <w:rFonts w:hint="eastAsia" w:ascii="Times New Roman" w:hAnsi="Times New Roman" w:cs="Times New Roman"/>
                <w:b w:val="0"/>
                <w:bCs w:val="0"/>
                <w:color w:val="auto"/>
                <w:sz w:val="24"/>
                <w:szCs w:val="24"/>
                <w:highlight w:val="none"/>
                <w:lang w:val="en-US" w:eastAsia="zh-CN"/>
              </w:rPr>
              <w:t xml:space="preserve">；</w:t>
            </w:r>
            <w:r/>
          </w:p>
          <w:p>
            <w:pPr>
              <w:numPr>
                <w:ilvl w:val="0"/>
                <w:numId w:val="0"/>
              </w:numPr>
              <w:jc w:val="both"/>
              <w:spacing w:after="0"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2、</w:t>
            </w:r>
            <w:r>
              <w:rPr>
                <w:rFonts w:hint="default" w:ascii="Times New Roman" w:hAnsi="Times New Roman" w:eastAsia="宋体" w:cs="Times New Roman"/>
                <w:b w:val="0"/>
                <w:bCs w:val="0"/>
                <w:color w:val="auto"/>
                <w:sz w:val="24"/>
                <w:szCs w:val="24"/>
                <w:highlight w:val="none"/>
                <w:lang w:val="en-US" w:eastAsia="zh-CN"/>
              </w:rPr>
              <w:t xml:space="preserve">投标人取得有效的环境管理体系认证证书，得1分</w:t>
            </w:r>
            <w:r>
              <w:rPr>
                <w:rFonts w:hint="eastAsia" w:ascii="Times New Roman" w:hAnsi="Times New Roman" w:cs="Times New Roman"/>
                <w:b w:val="0"/>
                <w:bCs w:val="0"/>
                <w:color w:val="auto"/>
                <w:sz w:val="24"/>
                <w:szCs w:val="24"/>
                <w:highlight w:val="none"/>
                <w:lang w:val="en-US" w:eastAsia="zh-CN"/>
              </w:rPr>
              <w:t xml:space="preserve">；</w:t>
            </w:r>
            <w:r/>
          </w:p>
          <w:p>
            <w:pPr>
              <w:numPr>
                <w:ilvl w:val="0"/>
                <w:numId w:val="0"/>
              </w:numPr>
              <w:jc w:val="both"/>
              <w:spacing w:after="0" w:line="240" w:lineRule="auto"/>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3、</w:t>
            </w:r>
            <w:r>
              <w:rPr>
                <w:rFonts w:hint="default" w:ascii="Times New Roman" w:hAnsi="Times New Roman" w:eastAsia="宋体" w:cs="Times New Roman"/>
                <w:b w:val="0"/>
                <w:bCs w:val="0"/>
                <w:color w:val="auto"/>
                <w:sz w:val="24"/>
                <w:szCs w:val="24"/>
                <w:highlight w:val="none"/>
                <w:lang w:val="en-US" w:eastAsia="zh-CN"/>
              </w:rPr>
              <w:t xml:space="preserve">投标人取得有效的职业健康安全管理体系认证证书，得1分</w:t>
            </w:r>
            <w:r>
              <w:rPr>
                <w:rFonts w:hint="eastAsia" w:ascii="Times New Roman" w:hAnsi="Times New Roman" w:cs="Times New Roman"/>
                <w:b w:val="0"/>
                <w:bCs w:val="0"/>
                <w:color w:val="auto"/>
                <w:sz w:val="24"/>
                <w:szCs w:val="24"/>
                <w:highlight w:val="none"/>
                <w:lang w:val="en-US" w:eastAsia="zh-CN"/>
              </w:rPr>
              <w:t xml:space="preserve">；</w:t>
            </w:r>
            <w:r/>
          </w:p>
          <w:p>
            <w:pPr>
              <w:numPr>
                <w:ilvl w:val="0"/>
                <w:numId w:val="0"/>
              </w:numPr>
              <w:jc w:val="both"/>
              <w:spacing w:after="0" w:line="24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4、</w:t>
            </w:r>
            <w:r>
              <w:rPr>
                <w:rFonts w:hint="default" w:ascii="Times New Roman" w:hAnsi="Times New Roman" w:eastAsia="宋体" w:cs="Times New Roman"/>
                <w:b w:val="0"/>
                <w:bCs w:val="0"/>
                <w:color w:val="auto"/>
                <w:sz w:val="24"/>
                <w:szCs w:val="24"/>
                <w:highlight w:val="none"/>
                <w:lang w:val="en-US" w:eastAsia="zh-CN"/>
              </w:rPr>
              <w:t xml:space="preserve">投标人提供有效的清洁服务认证证书，得1分</w:t>
            </w:r>
            <w:r>
              <w:rPr>
                <w:rFonts w:hint="eastAsia" w:ascii="Times New Roman" w:hAnsi="Times New Roman" w:cs="Times New Roman"/>
                <w:b w:val="0"/>
                <w:bCs w:val="0"/>
                <w:color w:val="auto"/>
                <w:sz w:val="24"/>
                <w:szCs w:val="24"/>
                <w:highlight w:val="none"/>
                <w:lang w:val="en-US" w:eastAsia="zh-CN"/>
              </w:rPr>
              <w:t xml:space="preserve">；</w:t>
            </w:r>
            <w:r/>
          </w:p>
          <w:p>
            <w:pPr>
              <w:numPr>
                <w:ilvl w:val="0"/>
                <w:numId w:val="0"/>
              </w:numPr>
              <w:jc w:val="both"/>
              <w:spacing w:after="0" w:line="240" w:lineRule="auto"/>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5、</w:t>
            </w:r>
            <w:r>
              <w:rPr>
                <w:rFonts w:hint="default" w:ascii="Times New Roman" w:hAnsi="Times New Roman" w:eastAsia="宋体" w:cs="Times New Roman"/>
                <w:b w:val="0"/>
                <w:bCs w:val="0"/>
                <w:color w:val="auto"/>
                <w:sz w:val="24"/>
                <w:szCs w:val="24"/>
                <w:highlight w:val="none"/>
                <w:lang w:val="en-US" w:eastAsia="zh-CN"/>
              </w:rPr>
              <w:t xml:space="preserve">投标人提供有效的物业服务认证证书，得1分</w:t>
            </w:r>
            <w:r>
              <w:rPr>
                <w:rFonts w:hint="eastAsia" w:ascii="Times New Roman" w:hAnsi="Times New Roman" w:cs="Times New Roman"/>
                <w:b w:val="0"/>
                <w:bCs w:val="0"/>
                <w:color w:val="auto"/>
                <w:sz w:val="24"/>
                <w:szCs w:val="24"/>
                <w:highlight w:val="none"/>
                <w:lang w:val="en-US" w:eastAsia="zh-CN"/>
              </w:rPr>
              <w:t xml:space="preserve">；</w:t>
            </w:r>
            <w:r/>
          </w:p>
          <w:p>
            <w:pPr>
              <w:numPr>
                <w:ilvl w:val="0"/>
                <w:numId w:val="0"/>
              </w:numPr>
              <w:jc w:val="both"/>
              <w:spacing w:after="0" w:line="24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注</w:t>
            </w:r>
            <w:r>
              <w:rPr>
                <w:rFonts w:hint="eastAsia" w:ascii="Times New Roman" w:hAnsi="Times New Roman" w:cs="Times New Roman"/>
                <w:b/>
                <w:bCs/>
                <w:color w:val="auto"/>
                <w:sz w:val="24"/>
                <w:szCs w:val="24"/>
                <w:highlight w:val="none"/>
                <w:lang w:val="en-US" w:eastAsia="zh-CN"/>
              </w:rPr>
              <w:t xml:space="preserve">：</w:t>
            </w:r>
            <w:r>
              <w:rPr>
                <w:rFonts w:hint="default" w:ascii="Times New Roman" w:hAnsi="Times New Roman" w:eastAsia="宋体" w:cs="Times New Roman"/>
                <w:b/>
                <w:bCs/>
                <w:color w:val="auto"/>
                <w:sz w:val="24"/>
                <w:szCs w:val="24"/>
                <w:highlight w:val="none"/>
                <w:lang w:val="en-US" w:eastAsia="zh-CN"/>
              </w:rPr>
              <w:t xml:space="preserve">提供相关证书原件扫描件(或官网截图及网址)。上述证书需能在国家认证认可监督管理委员会官方网站www.cnca.gov.cn上查询到,否则不得分。如涉及造假，直接取消投标、中标资格。</w:t>
            </w:r>
            <w:r/>
          </w:p>
        </w:tc>
        <w:tc>
          <w:tcPr>
            <w:tcMar>
              <w:top w:w="100" w:type="dxa"/>
              <w:bottom w:w="100" w:type="dxa"/>
            </w:tcMar>
            <w:tcW w:w="636"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5</w:t>
            </w:r>
            <w:r/>
          </w:p>
        </w:tc>
      </w:tr>
      <w:tr>
        <w:trPr/>
        <w:tc>
          <w:tcPr>
            <w:tcMar>
              <w:top w:w="100" w:type="dxa"/>
              <w:bottom w:w="100" w:type="dxa"/>
            </w:tcMar>
            <w:tcW w:w="814"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2</w:t>
            </w:r>
            <w:r/>
          </w:p>
        </w:tc>
        <w:tc>
          <w:tcPr>
            <w:tcMar>
              <w:top w:w="100" w:type="dxa"/>
              <w:bottom w:w="100" w:type="dxa"/>
            </w:tcMar>
            <w:tcW w:w="110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项目负责人</w:t>
            </w:r>
            <w:r/>
          </w:p>
        </w:tc>
        <w:tc>
          <w:tcPr>
            <w:tcMar>
              <w:top w:w="100" w:type="dxa"/>
              <w:bottom w:w="100" w:type="dxa"/>
            </w:tcMar>
            <w:tcW w:w="6624"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1</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具有园林工程师证书得1分。</w:t>
            </w:r>
            <w:r/>
          </w:p>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2</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根据针对本项目的项目负责人在类似项目中相同岗位的</w:t>
            </w:r>
            <w:r>
              <w:rPr>
                <w:rFonts w:hint="eastAsia" w:ascii="Times New Roman" w:hAnsi="Times New Roman" w:cs="Times New Roman"/>
                <w:b w:val="0"/>
                <w:bCs w:val="0"/>
                <w:color w:val="auto"/>
                <w:sz w:val="24"/>
                <w:szCs w:val="24"/>
                <w:highlight w:val="none"/>
                <w:lang w:val="en-US" w:eastAsia="zh-CN"/>
              </w:rPr>
              <w:t xml:space="preserve">经</w:t>
            </w:r>
            <w:r>
              <w:rPr>
                <w:rFonts w:hint="default" w:ascii="Times New Roman" w:hAnsi="Times New Roman" w:eastAsia="宋体" w:cs="Times New Roman"/>
                <w:b w:val="0"/>
                <w:bCs w:val="0"/>
                <w:color w:val="auto"/>
                <w:sz w:val="24"/>
                <w:szCs w:val="24"/>
                <w:highlight w:val="none"/>
                <w:lang w:val="en-US" w:eastAsia="zh-CN"/>
              </w:rPr>
              <w:t xml:space="preserve">历、培训、资质、年龄等打分。项目负责人履历优秀、经验丰富的得3分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项目负责人经验较多的得2分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项目负责人略有经验的得1分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项目负责人无经验的不得分。</w:t>
            </w:r>
            <w:r/>
          </w:p>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注</w:t>
            </w:r>
            <w:r>
              <w:rPr>
                <w:rFonts w:hint="eastAsia" w:ascii="Times New Roman" w:hAnsi="Times New Roman" w:cs="Times New Roman"/>
                <w:b/>
                <w:bCs/>
                <w:color w:val="auto"/>
                <w:sz w:val="24"/>
                <w:szCs w:val="24"/>
                <w:highlight w:val="none"/>
                <w:lang w:val="en-US" w:eastAsia="zh-CN"/>
              </w:rPr>
              <w:t xml:space="preserve">：</w:t>
            </w:r>
            <w:r>
              <w:rPr>
                <w:rFonts w:hint="default" w:ascii="Times New Roman" w:hAnsi="Times New Roman" w:eastAsia="宋体" w:cs="Times New Roman"/>
                <w:b/>
                <w:bCs/>
                <w:color w:val="auto"/>
                <w:sz w:val="24"/>
                <w:szCs w:val="24"/>
                <w:highlight w:val="none"/>
                <w:lang w:val="en-US" w:eastAsia="zh-CN"/>
              </w:rPr>
              <w:t xml:space="preserve">须提供相关证明材料扫描件，并要求提供供应商近半年内任意一个月为投入本项目的人员缴纳社保或证明材料。若相关人员属企业退休人员、现役军人等客观原因无法提供养老保险金缴费证明，必须出具相关证明材料，否则一律按未提供养老保险金缴费证明材料处理。如为已退休人员，需提供企业情况说明(证明)材料</w:t>
            </w:r>
            <w:r>
              <w:rPr>
                <w:rFonts w:hint="eastAsia" w:ascii="Times New Roman" w:hAnsi="Times New Roman" w:cs="Times New Roman"/>
                <w:b/>
                <w:bCs/>
                <w:color w:val="auto"/>
                <w:sz w:val="24"/>
                <w:szCs w:val="24"/>
                <w:highlight w:val="none"/>
                <w:lang w:val="en-US" w:eastAsia="zh-CN"/>
              </w:rPr>
              <w:t xml:space="preserve">及</w:t>
            </w:r>
            <w:r>
              <w:rPr>
                <w:rFonts w:hint="default" w:ascii="Times New Roman" w:hAnsi="Times New Roman" w:eastAsia="宋体" w:cs="Times New Roman"/>
                <w:b/>
                <w:bCs/>
                <w:color w:val="auto"/>
                <w:sz w:val="24"/>
                <w:szCs w:val="24"/>
                <w:highlight w:val="none"/>
                <w:lang w:val="en-US" w:eastAsia="zh-CN"/>
              </w:rPr>
              <w:t xml:space="preserve">合同扫描件。</w:t>
            </w:r>
            <w:r/>
          </w:p>
        </w:tc>
        <w:tc>
          <w:tcPr>
            <w:tcMar>
              <w:top w:w="100" w:type="dxa"/>
              <w:bottom w:w="100" w:type="dxa"/>
            </w:tcMar>
            <w:tcW w:w="636"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4</w:t>
            </w:r>
            <w:r/>
          </w:p>
        </w:tc>
      </w:tr>
      <w:tr>
        <w:trPr/>
        <w:tc>
          <w:tcPr>
            <w:tcMar>
              <w:top w:w="100" w:type="dxa"/>
              <w:bottom w:w="100" w:type="dxa"/>
            </w:tcMar>
            <w:tcW w:w="814"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3</w:t>
            </w:r>
            <w:r/>
          </w:p>
        </w:tc>
        <w:tc>
          <w:tcPr>
            <w:tcMar>
              <w:top w:w="100" w:type="dxa"/>
              <w:bottom w:w="100" w:type="dxa"/>
            </w:tcMar>
            <w:tcW w:w="110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项目负责人业绩</w:t>
            </w:r>
            <w:r/>
          </w:p>
        </w:tc>
        <w:tc>
          <w:tcPr>
            <w:tcMar>
              <w:top w:w="100" w:type="dxa"/>
              <w:bottom w:w="100" w:type="dxa"/>
            </w:tcMar>
            <w:tcW w:w="6624"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项目负责人提供自2021年1月1日以来具有</w:t>
            </w:r>
            <w:r>
              <w:rPr>
                <w:rFonts w:hint="default" w:ascii="Times New Roman" w:hAnsi="Times New Roman" w:eastAsia="宋体" w:cs="Times New Roman"/>
                <w:color w:val="auto"/>
                <w:sz w:val="24"/>
                <w:szCs w:val="24"/>
                <w:highlight w:val="none"/>
              </w:rPr>
              <w:t xml:space="preserve">公共</w:t>
            </w:r>
            <w:r>
              <w:rPr>
                <w:rFonts w:hint="default" w:ascii="Times New Roman" w:hAnsi="Times New Roman" w:eastAsia="宋体" w:cs="Times New Roman"/>
                <w:b w:val="0"/>
                <w:bCs w:val="0"/>
                <w:color w:val="auto"/>
                <w:sz w:val="24"/>
                <w:szCs w:val="24"/>
                <w:highlight w:val="none"/>
                <w:lang w:val="en-US" w:eastAsia="zh-CN"/>
              </w:rPr>
              <w:t xml:space="preserve">绿化养护业绩的，每提供1个得</w:t>
            </w:r>
            <w:r>
              <w:rPr>
                <w:rFonts w:hint="eastAsia" w:ascii="Times New Roman" w:hAnsi="Times New Roman" w:cs="Times New Roman"/>
                <w:b w:val="0"/>
                <w:bCs w:val="0"/>
                <w:color w:val="auto"/>
                <w:sz w:val="24"/>
                <w:szCs w:val="24"/>
                <w:highlight w:val="none"/>
                <w:lang w:val="en-US" w:eastAsia="zh-CN"/>
              </w:rPr>
              <w:t xml:space="preserve">2</w:t>
            </w:r>
            <w:r>
              <w:rPr>
                <w:rFonts w:hint="default" w:ascii="Times New Roman" w:hAnsi="Times New Roman" w:eastAsia="宋体" w:cs="Times New Roman"/>
                <w:b w:val="0"/>
                <w:bCs w:val="0"/>
                <w:color w:val="auto"/>
                <w:sz w:val="24"/>
                <w:szCs w:val="24"/>
                <w:highlight w:val="none"/>
                <w:lang w:val="en-US" w:eastAsia="zh-CN"/>
              </w:rPr>
              <w:t xml:space="preserve">分，满分</w:t>
            </w:r>
            <w:r>
              <w:rPr>
                <w:rFonts w:hint="eastAsia" w:ascii="Times New Roman" w:hAnsi="Times New Roman" w:cs="Times New Roman"/>
                <w:b w:val="0"/>
                <w:bCs w:val="0"/>
                <w:color w:val="auto"/>
                <w:sz w:val="24"/>
                <w:szCs w:val="24"/>
                <w:highlight w:val="none"/>
                <w:lang w:val="en-US" w:eastAsia="zh-CN"/>
              </w:rPr>
              <w:t xml:space="preserve">4</w:t>
            </w:r>
            <w:r>
              <w:rPr>
                <w:rFonts w:hint="default" w:ascii="Times New Roman" w:hAnsi="Times New Roman" w:eastAsia="宋体" w:cs="Times New Roman"/>
                <w:b w:val="0"/>
                <w:bCs w:val="0"/>
                <w:color w:val="auto"/>
                <w:sz w:val="24"/>
                <w:szCs w:val="24"/>
                <w:highlight w:val="none"/>
                <w:lang w:val="en-US" w:eastAsia="zh-CN"/>
              </w:rPr>
              <w:t xml:space="preserve">分。</w:t>
            </w:r>
            <w:r/>
          </w:p>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注：提供合同</w:t>
            </w:r>
            <w:r>
              <w:rPr>
                <w:rFonts w:hint="eastAsia" w:ascii="Times New Roman" w:hAnsi="Times New Roman" w:cs="Times New Roman"/>
                <w:b/>
                <w:bCs/>
                <w:color w:val="auto"/>
                <w:sz w:val="24"/>
                <w:szCs w:val="24"/>
                <w:highlight w:val="none"/>
                <w:lang w:val="en-US" w:eastAsia="zh-CN"/>
              </w:rPr>
              <w:t xml:space="preserve">扫描件</w:t>
            </w:r>
            <w:r>
              <w:rPr>
                <w:rFonts w:hint="default" w:ascii="Times New Roman" w:hAnsi="Times New Roman" w:eastAsia="宋体" w:cs="Times New Roman"/>
                <w:b/>
                <w:bCs/>
                <w:color w:val="auto"/>
                <w:sz w:val="24"/>
                <w:szCs w:val="24"/>
                <w:highlight w:val="none"/>
                <w:lang w:val="en-US" w:eastAsia="zh-CN"/>
              </w:rPr>
              <w:t xml:space="preserve">，时间以合同签订时间为准，合同须体现项目负责人，如无法体现，须提供加盖业绩合同甲方公章的证明材料。</w:t>
            </w:r>
            <w:r/>
          </w:p>
        </w:tc>
        <w:tc>
          <w:tcPr>
            <w:tcMar>
              <w:top w:w="100" w:type="dxa"/>
              <w:bottom w:w="100" w:type="dxa"/>
            </w:tcMar>
            <w:tcW w:w="636"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4</w:t>
            </w:r>
            <w:r/>
          </w:p>
        </w:tc>
      </w:tr>
      <w:tr>
        <w:trPr/>
        <w:tc>
          <w:tcPr>
            <w:tcMar>
              <w:top w:w="100" w:type="dxa"/>
              <w:bottom w:w="100" w:type="dxa"/>
            </w:tcMar>
            <w:tcW w:w="814"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4</w:t>
            </w:r>
            <w:r/>
          </w:p>
        </w:tc>
        <w:tc>
          <w:tcPr>
            <w:tcMar>
              <w:top w:w="100" w:type="dxa"/>
              <w:bottom w:w="100" w:type="dxa"/>
            </w:tcMar>
            <w:tcW w:w="110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项目组人员</w:t>
            </w:r>
            <w:r/>
          </w:p>
        </w:tc>
        <w:tc>
          <w:tcPr>
            <w:tcMar>
              <w:top w:w="100" w:type="dxa"/>
              <w:bottom w:w="100" w:type="dxa"/>
            </w:tcMar>
            <w:tcW w:w="6624" w:type="dxa"/>
            <w:vAlign w:val="center"/>
            <w:textDirection w:val="lrTb"/>
            <w:noWrap w:val="false"/>
          </w:tcPr>
          <w:p>
            <w:pPr>
              <w:numPr>
                <w:ilvl w:val="0"/>
                <w:numId w:val="3"/>
              </w:numPr>
              <w:jc w:val="left"/>
              <w:keepLines w:val="0"/>
              <w:keepNext w:val="0"/>
              <w:pageBreakBefore w:val="0"/>
              <w:spacing w:after="0" w:line="360" w:lineRule="auto"/>
              <w:widowControl/>
              <w:rPr>
                <w:rFonts w:hint="eastAsia" w:ascii="Times New Roman" w:hAnsi="Times New Roman"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本项目拟投入现场负责人具有物业经理上岗证、园林绿化建设工程助理工程师得</w:t>
            </w:r>
            <w:r>
              <w:rPr>
                <w:rFonts w:hint="eastAsia" w:ascii="Times New Roman" w:hAnsi="Times New Roman" w:cs="Times New Roman"/>
                <w:b w:val="0"/>
                <w:bCs w:val="0"/>
                <w:color w:val="auto"/>
                <w:sz w:val="24"/>
                <w:szCs w:val="24"/>
                <w:highlight w:val="none"/>
                <w:lang w:val="en-US" w:eastAsia="zh-CN"/>
              </w:rPr>
              <w:t xml:space="preserve">2</w:t>
            </w:r>
            <w:r>
              <w:rPr>
                <w:rFonts w:hint="default" w:ascii="Times New Roman" w:hAnsi="Times New Roman" w:eastAsia="宋体" w:cs="Times New Roman"/>
                <w:b w:val="0"/>
                <w:bCs w:val="0"/>
                <w:color w:val="auto"/>
                <w:sz w:val="24"/>
                <w:szCs w:val="24"/>
                <w:highlight w:val="none"/>
                <w:lang w:val="en-US" w:eastAsia="zh-CN"/>
              </w:rPr>
              <w:t xml:space="preserve">分</w:t>
            </w:r>
            <w:r>
              <w:rPr>
                <w:rFonts w:hint="eastAsia" w:ascii="Times New Roman" w:hAnsi="Times New Roman" w:cs="Times New Roman"/>
                <w:b w:val="0"/>
                <w:bCs w:val="0"/>
                <w:color w:val="auto"/>
                <w:sz w:val="24"/>
                <w:szCs w:val="24"/>
                <w:highlight w:val="none"/>
                <w:lang w:val="en-US" w:eastAsia="zh-CN"/>
              </w:rPr>
              <w:t xml:space="preserve">；</w:t>
            </w:r>
            <w:r/>
          </w:p>
          <w:p>
            <w:pPr>
              <w:numPr>
                <w:ilvl w:val="0"/>
                <w:numId w:val="3"/>
              </w:num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其他人员的情况(除项目负责人)，提供人员录用、解聘、培训及考核方案完整，符合实际情况的得3分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提供人员录用、解聘、培训及考核方案较为完整，符合实际情况的得2分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提供人员录用、解聘、培训及考核方案有缺漏，符合实际情况的得1分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未提供不得分。</w:t>
            </w:r>
            <w:r/>
          </w:p>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3</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本项目拟投入项目组(含项目负责人)人数满足作业人员配置数量最低标准，得</w:t>
            </w:r>
            <w:r>
              <w:rPr>
                <w:rFonts w:hint="eastAsia" w:ascii="Times New Roman" w:hAnsi="Times New Roman" w:cs="Times New Roman"/>
                <w:b w:val="0"/>
                <w:bCs w:val="0"/>
                <w:color w:val="auto"/>
                <w:sz w:val="24"/>
                <w:szCs w:val="24"/>
                <w:highlight w:val="none"/>
                <w:lang w:val="en-US" w:eastAsia="zh-CN"/>
              </w:rPr>
              <w:t xml:space="preserve">1</w:t>
            </w:r>
            <w:r>
              <w:rPr>
                <w:rFonts w:hint="default" w:ascii="Times New Roman" w:hAnsi="Times New Roman" w:eastAsia="宋体" w:cs="Times New Roman"/>
                <w:b w:val="0"/>
                <w:bCs w:val="0"/>
                <w:color w:val="auto"/>
                <w:sz w:val="24"/>
                <w:szCs w:val="24"/>
                <w:highlight w:val="none"/>
                <w:lang w:val="en-US" w:eastAsia="zh-CN"/>
              </w:rPr>
              <w:t xml:space="preserve">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每增加2人加1分，满分</w:t>
            </w:r>
            <w:r>
              <w:rPr>
                <w:rFonts w:hint="eastAsia" w:ascii="Times New Roman" w:hAnsi="Times New Roman" w:cs="Times New Roman"/>
                <w:b w:val="0"/>
                <w:bCs w:val="0"/>
                <w:color w:val="auto"/>
                <w:sz w:val="24"/>
                <w:szCs w:val="24"/>
                <w:highlight w:val="none"/>
                <w:lang w:val="en-US" w:eastAsia="zh-CN"/>
              </w:rPr>
              <w:t xml:space="preserve">4</w:t>
            </w:r>
            <w:r>
              <w:rPr>
                <w:rFonts w:hint="default" w:ascii="Times New Roman" w:hAnsi="Times New Roman" w:eastAsia="宋体" w:cs="Times New Roman"/>
                <w:b w:val="0"/>
                <w:bCs w:val="0"/>
                <w:color w:val="auto"/>
                <w:sz w:val="24"/>
                <w:szCs w:val="24"/>
                <w:highlight w:val="none"/>
                <w:lang w:val="en-US" w:eastAsia="zh-CN"/>
              </w:rPr>
              <w:t xml:space="preserve">分</w:t>
            </w:r>
            <w:r>
              <w:rPr>
                <w:rFonts w:hint="eastAsia" w:ascii="Times New Roman" w:hAnsi="Times New Roman" w:cs="Times New Roman"/>
                <w:b w:val="0"/>
                <w:bCs w:val="0"/>
                <w:color w:val="auto"/>
                <w:sz w:val="24"/>
                <w:szCs w:val="24"/>
                <w:highlight w:val="none"/>
                <w:lang w:val="en-US" w:eastAsia="zh-CN"/>
              </w:rPr>
              <w:t xml:space="preserve">；</w:t>
            </w:r>
            <w:r/>
          </w:p>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注</w:t>
            </w:r>
            <w:r>
              <w:rPr>
                <w:rFonts w:hint="eastAsia" w:ascii="Times New Roman" w:hAnsi="Times New Roman" w:cs="Times New Roman"/>
                <w:b/>
                <w:bCs/>
                <w:color w:val="auto"/>
                <w:sz w:val="24"/>
                <w:szCs w:val="24"/>
                <w:highlight w:val="none"/>
                <w:lang w:val="en-US" w:eastAsia="zh-CN"/>
              </w:rPr>
              <w:t xml:space="preserve">：</w:t>
            </w:r>
            <w:r>
              <w:rPr>
                <w:rFonts w:hint="default" w:ascii="Times New Roman" w:hAnsi="Times New Roman" w:eastAsia="宋体" w:cs="Times New Roman"/>
                <w:b/>
                <w:bCs/>
                <w:color w:val="auto"/>
                <w:sz w:val="24"/>
                <w:szCs w:val="24"/>
                <w:highlight w:val="none"/>
                <w:lang w:val="en-US" w:eastAsia="zh-CN"/>
              </w:rPr>
              <w:t xml:space="preserve">须提供相关证明材料扫描件，并要求提供供应商近半年内任意一个月为投入本项目的人员缴纳社保或证明材料。若相关人员属企业退休人员、现役军人等客观原因无法提供养老保险金缴费证明，必须出具相关证明材料，否则一律按未提供养老保险金缴费证明材料处理。如为已退休人员，需提供企业情况说明(证明)材料</w:t>
            </w:r>
            <w:r>
              <w:rPr>
                <w:rFonts w:hint="eastAsia" w:ascii="Times New Roman" w:hAnsi="Times New Roman" w:cs="Times New Roman"/>
                <w:b/>
                <w:bCs/>
                <w:color w:val="auto"/>
                <w:sz w:val="24"/>
                <w:szCs w:val="24"/>
                <w:highlight w:val="none"/>
                <w:lang w:val="en-US" w:eastAsia="zh-CN"/>
              </w:rPr>
              <w:t xml:space="preserve">及</w:t>
            </w:r>
            <w:r>
              <w:rPr>
                <w:rFonts w:hint="default" w:ascii="Times New Roman" w:hAnsi="Times New Roman" w:eastAsia="宋体" w:cs="Times New Roman"/>
                <w:b/>
                <w:bCs/>
                <w:color w:val="auto"/>
                <w:sz w:val="24"/>
                <w:szCs w:val="24"/>
                <w:highlight w:val="none"/>
                <w:lang w:val="en-US" w:eastAsia="zh-CN"/>
              </w:rPr>
              <w:t xml:space="preserve">合同扫描件。</w:t>
            </w:r>
            <w:r/>
          </w:p>
        </w:tc>
        <w:tc>
          <w:tcPr>
            <w:tcMar>
              <w:top w:w="100" w:type="dxa"/>
              <w:bottom w:w="100" w:type="dxa"/>
            </w:tcMar>
            <w:tcW w:w="636"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9</w:t>
            </w:r>
            <w:r/>
          </w:p>
        </w:tc>
      </w:tr>
      <w:tr>
        <w:trPr/>
        <w:tc>
          <w:tcPr>
            <w:tcMar>
              <w:top w:w="100" w:type="dxa"/>
              <w:bottom w:w="100" w:type="dxa"/>
            </w:tcMar>
            <w:tcW w:w="814"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5</w:t>
            </w:r>
            <w:r/>
          </w:p>
        </w:tc>
        <w:tc>
          <w:tcPr>
            <w:tcMar>
              <w:top w:w="100" w:type="dxa"/>
              <w:bottom w:w="100" w:type="dxa"/>
            </w:tcMar>
            <w:tcW w:w="110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拟投入养护机械设备</w:t>
            </w:r>
            <w:r/>
          </w:p>
        </w:tc>
        <w:tc>
          <w:tcPr>
            <w:tcMar>
              <w:top w:w="100" w:type="dxa"/>
              <w:bottom w:w="100" w:type="dxa"/>
            </w:tcMar>
            <w:tcW w:w="6624"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1</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拟投入供应商自有或租赁养护机械设备</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柴油水泵1台得</w:t>
            </w:r>
            <w:r>
              <w:rPr>
                <w:rFonts w:hint="eastAsia" w:ascii="Times New Roman" w:hAnsi="Times New Roman" w:cs="Times New Roman"/>
                <w:b w:val="0"/>
                <w:bCs w:val="0"/>
                <w:color w:val="auto"/>
                <w:sz w:val="24"/>
                <w:szCs w:val="24"/>
                <w:highlight w:val="none"/>
                <w:lang w:val="en-US" w:eastAsia="zh-CN"/>
              </w:rPr>
              <w:t xml:space="preserve">1</w:t>
            </w:r>
            <w:r>
              <w:rPr>
                <w:rFonts w:hint="default" w:ascii="Times New Roman" w:hAnsi="Times New Roman" w:eastAsia="宋体" w:cs="Times New Roman"/>
                <w:b w:val="0"/>
                <w:bCs w:val="0"/>
                <w:color w:val="auto"/>
                <w:sz w:val="24"/>
                <w:szCs w:val="24"/>
                <w:highlight w:val="none"/>
                <w:lang w:val="en-US" w:eastAsia="zh-CN"/>
              </w:rPr>
              <w:t xml:space="preserve">分，满分</w:t>
            </w:r>
            <w:r>
              <w:rPr>
                <w:rFonts w:hint="eastAsia" w:ascii="Times New Roman" w:hAnsi="Times New Roman" w:cs="Times New Roman"/>
                <w:b w:val="0"/>
                <w:bCs w:val="0"/>
                <w:color w:val="auto"/>
                <w:sz w:val="24"/>
                <w:szCs w:val="24"/>
                <w:highlight w:val="none"/>
                <w:lang w:val="en-US" w:eastAsia="zh-CN"/>
              </w:rPr>
              <w:t xml:space="preserve">2</w:t>
            </w:r>
            <w:r>
              <w:rPr>
                <w:rFonts w:hint="default" w:ascii="Times New Roman" w:hAnsi="Times New Roman" w:eastAsia="宋体" w:cs="Times New Roman"/>
                <w:b w:val="0"/>
                <w:bCs w:val="0"/>
                <w:color w:val="auto"/>
                <w:sz w:val="24"/>
                <w:szCs w:val="24"/>
                <w:highlight w:val="none"/>
                <w:lang w:val="en-US" w:eastAsia="zh-CN"/>
              </w:rPr>
              <w:t xml:space="preserve">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绿篱机每有一台得</w:t>
            </w:r>
            <w:r>
              <w:rPr>
                <w:rFonts w:hint="eastAsia" w:ascii="Times New Roman" w:hAnsi="Times New Roman" w:cs="Times New Roman"/>
                <w:b w:val="0"/>
                <w:bCs w:val="0"/>
                <w:color w:val="auto"/>
                <w:sz w:val="24"/>
                <w:szCs w:val="24"/>
                <w:highlight w:val="none"/>
                <w:lang w:val="en-US" w:eastAsia="zh-CN"/>
              </w:rPr>
              <w:t xml:space="preserve">1</w:t>
            </w:r>
            <w:r>
              <w:rPr>
                <w:rFonts w:hint="default" w:ascii="Times New Roman" w:hAnsi="Times New Roman" w:eastAsia="宋体" w:cs="Times New Roman"/>
                <w:b w:val="0"/>
                <w:bCs w:val="0"/>
                <w:color w:val="auto"/>
                <w:sz w:val="24"/>
                <w:szCs w:val="24"/>
                <w:highlight w:val="none"/>
                <w:lang w:val="en-US" w:eastAsia="zh-CN"/>
              </w:rPr>
              <w:t xml:space="preserve">分，满分</w:t>
            </w:r>
            <w:r>
              <w:rPr>
                <w:rFonts w:hint="eastAsia" w:ascii="Times New Roman" w:hAnsi="Times New Roman" w:cs="Times New Roman"/>
                <w:b w:val="0"/>
                <w:bCs w:val="0"/>
                <w:color w:val="auto"/>
                <w:sz w:val="24"/>
                <w:szCs w:val="24"/>
                <w:highlight w:val="none"/>
                <w:lang w:val="en-US" w:eastAsia="zh-CN"/>
              </w:rPr>
              <w:t xml:space="preserve">4</w:t>
            </w:r>
            <w:r>
              <w:rPr>
                <w:rFonts w:hint="default" w:ascii="Times New Roman" w:hAnsi="Times New Roman" w:eastAsia="宋体" w:cs="Times New Roman"/>
                <w:b w:val="0"/>
                <w:bCs w:val="0"/>
                <w:color w:val="auto"/>
                <w:sz w:val="24"/>
                <w:szCs w:val="24"/>
                <w:highlight w:val="none"/>
                <w:lang w:val="en-US" w:eastAsia="zh-CN"/>
              </w:rPr>
              <w:t xml:space="preserve">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割灌机每有一台得</w:t>
            </w:r>
            <w:r>
              <w:rPr>
                <w:rFonts w:hint="eastAsia" w:ascii="Times New Roman" w:hAnsi="Times New Roman" w:cs="Times New Roman"/>
                <w:b w:val="0"/>
                <w:bCs w:val="0"/>
                <w:color w:val="auto"/>
                <w:sz w:val="24"/>
                <w:szCs w:val="24"/>
                <w:highlight w:val="none"/>
                <w:lang w:val="en-US" w:eastAsia="zh-CN"/>
              </w:rPr>
              <w:t xml:space="preserve">1</w:t>
            </w:r>
            <w:r>
              <w:rPr>
                <w:rFonts w:hint="default" w:ascii="Times New Roman" w:hAnsi="Times New Roman" w:eastAsia="宋体" w:cs="Times New Roman"/>
                <w:b w:val="0"/>
                <w:bCs w:val="0"/>
                <w:color w:val="auto"/>
                <w:sz w:val="24"/>
                <w:szCs w:val="24"/>
                <w:highlight w:val="none"/>
                <w:lang w:val="en-US" w:eastAsia="zh-CN"/>
              </w:rPr>
              <w:t xml:space="preserve">分，满分</w:t>
            </w:r>
            <w:r>
              <w:rPr>
                <w:rFonts w:hint="eastAsia" w:ascii="Times New Roman" w:hAnsi="Times New Roman" w:cs="Times New Roman"/>
                <w:b w:val="0"/>
                <w:bCs w:val="0"/>
                <w:color w:val="auto"/>
                <w:sz w:val="24"/>
                <w:szCs w:val="24"/>
                <w:highlight w:val="none"/>
                <w:lang w:val="en-US" w:eastAsia="zh-CN"/>
              </w:rPr>
              <w:t xml:space="preserve">4</w:t>
            </w:r>
            <w:r>
              <w:rPr>
                <w:rFonts w:hint="default" w:ascii="Times New Roman" w:hAnsi="Times New Roman" w:eastAsia="宋体" w:cs="Times New Roman"/>
                <w:b w:val="0"/>
                <w:bCs w:val="0"/>
                <w:color w:val="auto"/>
                <w:sz w:val="24"/>
                <w:szCs w:val="24"/>
                <w:highlight w:val="none"/>
                <w:lang w:val="en-US" w:eastAsia="zh-CN"/>
              </w:rPr>
              <w:t xml:space="preserve">分</w:t>
            </w:r>
            <w:r>
              <w:rPr>
                <w:rFonts w:hint="eastAsia" w:ascii="Times New Roman" w:hAnsi="Times New Roman" w:cs="Times New Roman"/>
                <w:b w:val="0"/>
                <w:bCs w:val="0"/>
                <w:color w:val="auto"/>
                <w:sz w:val="24"/>
                <w:szCs w:val="24"/>
                <w:highlight w:val="none"/>
                <w:lang w:val="en-US" w:eastAsia="zh-CN"/>
              </w:rPr>
              <w:t xml:space="preserve">；</w:t>
            </w:r>
            <w:r/>
          </w:p>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2</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lang w:val="en-US" w:eastAsia="zh-CN"/>
              </w:rPr>
              <w:t xml:space="preserve">拟投入供应商自有车辆设备供应商洒水车、轻型多用途货车得2分</w:t>
            </w:r>
            <w:r>
              <w:rPr>
                <w:rFonts w:hint="eastAsia" w:ascii="Times New Roman" w:hAnsi="Times New Roman" w:cs="Times New Roman"/>
                <w:b w:val="0"/>
                <w:bCs w:val="0"/>
                <w:color w:val="auto"/>
                <w:sz w:val="24"/>
                <w:szCs w:val="24"/>
                <w:highlight w:val="none"/>
                <w:lang w:val="en-US" w:eastAsia="zh-CN"/>
              </w:rPr>
              <w:t xml:space="preserve">；</w:t>
            </w:r>
            <w:r/>
          </w:p>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注</w:t>
            </w:r>
            <w:r>
              <w:rPr>
                <w:rFonts w:hint="eastAsia" w:ascii="Times New Roman" w:hAnsi="Times New Roman" w:cs="Times New Roman"/>
                <w:b/>
                <w:bCs/>
                <w:color w:val="auto"/>
                <w:sz w:val="24"/>
                <w:szCs w:val="24"/>
                <w:highlight w:val="none"/>
                <w:lang w:val="en-US" w:eastAsia="zh-CN"/>
              </w:rPr>
              <w:t xml:space="preserve">：</w:t>
            </w:r>
            <w:r>
              <w:rPr>
                <w:rFonts w:hint="default" w:ascii="Times New Roman" w:hAnsi="Times New Roman" w:eastAsia="宋体" w:cs="Times New Roman"/>
                <w:b/>
                <w:bCs/>
                <w:color w:val="auto"/>
                <w:sz w:val="24"/>
                <w:szCs w:val="24"/>
                <w:highlight w:val="none"/>
                <w:lang w:val="en-US" w:eastAsia="zh-CN"/>
              </w:rPr>
              <w:t xml:space="preserve">上述养护机械设备如供应商自有需提供设备图片及发票扫描件，如租赁需提供租赁合同，否则不得分</w:t>
            </w:r>
            <w:r>
              <w:rPr>
                <w:rFonts w:hint="eastAsia" w:ascii="Times New Roman" w:hAnsi="Times New Roman" w:cs="Times New Roman"/>
                <w:b/>
                <w:bCs/>
                <w:color w:val="auto"/>
                <w:sz w:val="24"/>
                <w:szCs w:val="24"/>
                <w:highlight w:val="none"/>
                <w:lang w:val="en-US" w:eastAsia="zh-CN"/>
              </w:rPr>
              <w:t xml:space="preserve">。</w:t>
            </w:r>
            <w:r/>
          </w:p>
        </w:tc>
        <w:tc>
          <w:tcPr>
            <w:tcMar>
              <w:top w:w="100" w:type="dxa"/>
              <w:bottom w:w="100" w:type="dxa"/>
            </w:tcMar>
            <w:tcW w:w="636"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12</w:t>
            </w:r>
            <w:r/>
          </w:p>
        </w:tc>
      </w:tr>
      <w:tr>
        <w:trPr/>
        <w:tc>
          <w:tcPr>
            <w:tcMar>
              <w:top w:w="100" w:type="dxa"/>
              <w:bottom w:w="100" w:type="dxa"/>
            </w:tcMar>
            <w:tcW w:w="814"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6</w:t>
            </w:r>
            <w:r/>
          </w:p>
        </w:tc>
        <w:tc>
          <w:tcPr>
            <w:tcMar>
              <w:top w:w="100" w:type="dxa"/>
              <w:bottom w:w="100" w:type="dxa"/>
            </w:tcMar>
            <w:tcW w:w="1100"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企业业绩</w:t>
            </w:r>
            <w:r/>
          </w:p>
        </w:tc>
        <w:tc>
          <w:tcPr>
            <w:tcMar>
              <w:top w:w="100" w:type="dxa"/>
              <w:bottom w:w="100" w:type="dxa"/>
            </w:tcMar>
            <w:tcW w:w="6624" w:type="dxa"/>
            <w:vAlign w:val="center"/>
            <w:textDirection w:val="lrTb"/>
            <w:noWrap w:val="false"/>
          </w:tcPr>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供应商自 2021 年1月1日以来独立承担的公共绿化养护(该养护合同不包括绿化建设项目的一年或两年免费养护)，每提供1个得2分，本项满分6分。</w:t>
            </w:r>
            <w:r/>
          </w:p>
          <w:p>
            <w:pPr>
              <w:jc w:val="left"/>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注:提供合同扫描件，时间以合同签订时间为准，如合同未能体现相关内容，则须提供加盖业绩合同甲方公章的证明材料，否则视为未提供</w:t>
            </w:r>
            <w:r>
              <w:rPr>
                <w:rFonts w:hint="eastAsia" w:ascii="Times New Roman" w:hAnsi="Times New Roman" w:cs="Times New Roman"/>
                <w:b w:val="0"/>
                <w:bCs w:val="0"/>
                <w:color w:val="auto"/>
                <w:sz w:val="24"/>
                <w:szCs w:val="24"/>
                <w:highlight w:val="none"/>
                <w:lang w:val="en-US" w:eastAsia="zh-CN"/>
              </w:rPr>
              <w:t xml:space="preserve">，</w:t>
            </w:r>
            <w:r/>
          </w:p>
        </w:tc>
        <w:tc>
          <w:tcPr>
            <w:tcMar>
              <w:top w:w="100" w:type="dxa"/>
              <w:bottom w:w="100" w:type="dxa"/>
            </w:tcMar>
            <w:tcW w:w="636" w:type="dxa"/>
            <w:vAlign w:val="center"/>
            <w:textDirection w:val="lrTb"/>
            <w:noWrap w:val="false"/>
          </w:tcPr>
          <w:p>
            <w:pPr>
              <w:jc w:val="center"/>
              <w:keepLines w:val="0"/>
              <w:keepNext w:val="0"/>
              <w:pageBreakBefore w:val="0"/>
              <w:spacing w:after="0" w:line="360" w:lineRule="auto"/>
              <w:widowControl/>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6</w:t>
            </w:r>
            <w:r/>
          </w:p>
        </w:tc>
      </w:tr>
    </w:tbl>
    <w:p>
      <w:pPr>
        <w:pStyle w:val="1272"/>
        <w:rPr>
          <w:color w:val="auto"/>
          <w:highlight w:val="none"/>
        </w:rPr>
      </w:pPr>
      <w:r>
        <w:rPr>
          <w:color w:val="auto"/>
          <w:highlight w:val="none"/>
        </w:rPr>
      </w:r>
      <w:r/>
    </w:p>
    <w:p>
      <w:pPr>
        <w:jc w:val="both"/>
        <w:spacing w:after="0" w:line="360" w:lineRule="auto"/>
        <w:rPr>
          <w:rFonts w:ascii="Times New Roman" w:hAnsi="Times New Roman" w:eastAsia="宋体"/>
          <w:b/>
          <w:color w:val="auto"/>
          <w:sz w:val="24"/>
          <w:highlight w:val="none"/>
        </w:rPr>
        <w:pBdr>
          <w:top w:val="none" w:color="auto" w:sz="0" w:space="3"/>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（三）价格评估</w:t>
      </w:r>
      <w:r/>
    </w:p>
    <w:tbl>
      <w:tblPr>
        <w:tblStyle w:val="790"/>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100" w:type="dxa"/>
          <w:right w:w="108" w:type="dxa"/>
          <w:bottom w:w="100" w:type="dxa"/>
        </w:tblCellMar>
        <w:tblLook w:val="04A0" w:firstRow="1" w:lastRow="0" w:firstColumn="1" w:lastColumn="0" w:noHBand="0" w:noVBand="1"/>
      </w:tblPr>
      <w:tblGrid>
        <w:gridCol w:w="802"/>
        <w:gridCol w:w="1100"/>
        <w:gridCol w:w="6533"/>
        <w:gridCol w:w="739"/>
      </w:tblGrid>
      <w:tr>
        <w:trPr/>
        <w:tc>
          <w:tcPr>
            <w:tcMar>
              <w:top w:w="100" w:type="dxa"/>
              <w:bottom w:w="100" w:type="dxa"/>
            </w:tcMar>
            <w:tcW w:w="802" w:type="dxa"/>
            <w:vAlign w:val="center"/>
            <w:textDirection w:val="lrTb"/>
            <w:noWrap/>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序号</w:t>
            </w:r>
            <w:r/>
          </w:p>
        </w:tc>
        <w:tc>
          <w:tcPr>
            <w:tcMar>
              <w:top w:w="100" w:type="dxa"/>
              <w:bottom w:w="100" w:type="dxa"/>
            </w:tcMar>
            <w:tcW w:w="1100" w:type="dxa"/>
            <w:vAlign w:val="center"/>
            <w:textDirection w:val="lrTb"/>
            <w:noWrap/>
          </w:tcPr>
          <w:p>
            <w:pPr>
              <w:jc w:val="center"/>
              <w:spacing w:after="0" w:line="240" w:lineRule="auto"/>
              <w:rPr>
                <w:rFonts w:hint="eastAsia"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eastAsia="zh-CN"/>
              </w:rPr>
              <w:t xml:space="preserve">评</w:t>
            </w:r>
            <w:r>
              <w:rPr>
                <w:rFonts w:hint="eastAsia" w:ascii="Times New Roman" w:hAnsi="Times New Roman" w:eastAsia="宋体" w:cs="Times New Roman"/>
                <w:b/>
                <w:bCs/>
                <w:color w:val="auto"/>
                <w:sz w:val="24"/>
                <w:szCs w:val="24"/>
                <w:highlight w:val="none"/>
                <w:lang w:val="en-US" w:eastAsia="zh-CN"/>
              </w:rPr>
              <w:t xml:space="preserve">分</w:t>
            </w:r>
            <w:r/>
          </w:p>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因素</w:t>
            </w:r>
            <w:r/>
          </w:p>
        </w:tc>
        <w:tc>
          <w:tcPr>
            <w:tcMar>
              <w:top w:w="100" w:type="dxa"/>
              <w:bottom w:w="100" w:type="dxa"/>
            </w:tcMar>
            <w:tcW w:w="6533" w:type="dxa"/>
            <w:vAlign w:val="center"/>
            <w:textDirection w:val="lrTb"/>
            <w:noWrap/>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评审细则</w:t>
            </w:r>
            <w:r/>
          </w:p>
        </w:tc>
        <w:tc>
          <w:tcPr>
            <w:tcMar>
              <w:top w:w="100" w:type="dxa"/>
              <w:bottom w:w="100" w:type="dxa"/>
            </w:tcMar>
            <w:tcW w:w="739" w:type="dxa"/>
            <w:vAlign w:val="center"/>
            <w:textDirection w:val="lrTb"/>
            <w:noWrap/>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分值</w:t>
            </w:r>
            <w:r/>
          </w:p>
        </w:tc>
      </w:tr>
      <w:tr>
        <w:trPr/>
        <w:tc>
          <w:tcPr>
            <w:gridSpan w:val="3"/>
            <w:tcMar>
              <w:top w:w="100" w:type="dxa"/>
              <w:bottom w:w="100" w:type="dxa"/>
            </w:tcMar>
            <w:tcW w:w="8435" w:type="dxa"/>
            <w:vAlign w:val="center"/>
            <w:textDirection w:val="lrTb"/>
            <w:noWrap/>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投标报价得分</w:t>
            </w:r>
            <w:r/>
          </w:p>
        </w:tc>
        <w:tc>
          <w:tcPr>
            <w:tcMar>
              <w:top w:w="100" w:type="dxa"/>
              <w:bottom w:w="100" w:type="dxa"/>
            </w:tcMar>
            <w:tcW w:w="739" w:type="dxa"/>
            <w:vAlign w:val="center"/>
            <w:textDirection w:val="lrTb"/>
            <w:noWrap/>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10.0</w:t>
            </w:r>
            <w:r/>
          </w:p>
        </w:tc>
      </w:tr>
      <w:tr>
        <w:trPr/>
        <w:tc>
          <w:tcPr>
            <w:tcMar>
              <w:top w:w="100" w:type="dxa"/>
              <w:bottom w:w="100" w:type="dxa"/>
            </w:tcMar>
            <w:tcW w:w="802" w:type="dxa"/>
            <w:vAlign w:val="center"/>
            <w:textDirection w:val="lrTb"/>
            <w:noWrap/>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1</w:t>
            </w:r>
            <w:r/>
          </w:p>
        </w:tc>
        <w:tc>
          <w:tcPr>
            <w:tcMar>
              <w:top w:w="100" w:type="dxa"/>
              <w:bottom w:w="100" w:type="dxa"/>
            </w:tcMar>
            <w:tcW w:w="1100" w:type="dxa"/>
            <w:vAlign w:val="center"/>
            <w:textDirection w:val="lrTb"/>
            <w:noWrap/>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投标报价</w:t>
            </w:r>
            <w:r/>
          </w:p>
        </w:tc>
        <w:tc>
          <w:tcPr>
            <w:tcMar>
              <w:top w:w="100" w:type="dxa"/>
              <w:bottom w:w="100" w:type="dxa"/>
            </w:tcMar>
            <w:tcW w:w="6533" w:type="dxa"/>
            <w:vAlign w:val="center"/>
            <w:textDirection w:val="lrTb"/>
            <w:noWrap/>
          </w:tcPr>
          <w:p>
            <w:pPr>
              <w:jc w:val="left"/>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val="en-US" w:eastAsia="zh-CN"/>
              </w:rPr>
              <w:t xml:space="preserve">综合评分法中的价格分采用低价优先法计算，即满足招标文件要求且投标价格最低的投标报价为评标基准价，其价格分为满分10分。其他投标人的价格分统一按照下列公式计算：投标报价得分= (评标基准价／投标报价)×10。</w:t>
            </w:r>
            <w:r/>
          </w:p>
        </w:tc>
        <w:tc>
          <w:tcPr>
            <w:tcMar>
              <w:top w:w="100" w:type="dxa"/>
              <w:bottom w:w="100" w:type="dxa"/>
            </w:tcMar>
            <w:tcW w:w="739" w:type="dxa"/>
            <w:vAlign w:val="center"/>
            <w:textDirection w:val="lrTb"/>
            <w:noWrap/>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10.0</w:t>
            </w:r>
            <w:r/>
          </w:p>
        </w:tc>
      </w:tr>
    </w:tbl>
    <w:p>
      <w:pPr>
        <w:jc w:val="both"/>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9.相同品牌产品的处理原则</w:t>
      </w:r>
      <w:r/>
    </w:p>
    <w:p>
      <w:pPr>
        <w:ind w:firstLine="473"/>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9.2使用综合评分法的采购项目，核心产品提供相同品牌产品且通过资格审查、符合性审查的不同投标人参加同一合同项下投标的，按一家投标</w:t>
      </w:r>
      <w:r>
        <w:rPr>
          <w:rFonts w:ascii="Times New Roman" w:hAnsi="Times New Roman" w:eastAsia="宋体"/>
          <w:color w:val="auto"/>
          <w:sz w:val="24"/>
          <w:highlight w:val="none"/>
          <w:lang w:eastAsia="zh-CN"/>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10.允许修改评标结果的情形</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10.1评标结果汇总完成后，除下列情形外，任何人不得修改评标结果：</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（1）分值汇总计算错误的；</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（2）分项评分超出评分标准范围的；</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（3）评标委员会成员对客观评审因素评分不一致的；</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（4）经评标委员会认定评分畸高、畸低的。</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0"/>
          <w:highlight w:val="none"/>
          <w:lang w:eastAsia="zh-CN"/>
        </w:rPr>
        <w:t xml:space="preserve">11.推荐中标候选人</w:t>
      </w:r>
      <w:r/>
    </w:p>
    <w:p>
      <w:pPr>
        <w:ind w:firstLine="480"/>
        <w:jc w:val="both"/>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both"/>
        <w:spacing w:after="0" w:line="360" w:lineRule="auto"/>
        <w:rPr>
          <w:rFonts w:ascii="Times New Roman" w:hAnsi="Times New Roman" w:eastAsia="宋体"/>
          <w:color w:val="auto"/>
          <w:sz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color w:val="auto"/>
          <w:sz w:val="24"/>
          <w:highlight w:val="none"/>
          <w:lang w:val="en-US" w:eastAsia="zh-CN"/>
        </w:rPr>
        <w:t xml:space="preserve">11.2</w:t>
      </w:r>
      <w:r>
        <w:rPr>
          <w:rFonts w:hint="eastAsia" w:ascii="Times New Roman" w:hAnsi="Times New Roman"/>
          <w:color w:val="auto"/>
          <w:sz w:val="24"/>
          <w:highlight w:val="none"/>
          <w:lang w:val="en-US" w:eastAsia="zh-CN"/>
        </w:rPr>
        <w:t xml:space="preserve">评审顺序及排序要求详见“第一章 投标邀请”。</w:t>
      </w:r>
      <w:r/>
    </w:p>
    <w:p>
      <w:pPr>
        <w:ind w:firstLine="480"/>
        <w:jc w:val="both"/>
        <w:spacing w:after="0" w:line="360" w:lineRule="auto"/>
        <w:rPr>
          <w:rFonts w:hint="eastAsia" w:ascii="Times New Roman" w:hAnsi="Times New Roman" w:eastAsia="宋体"/>
          <w:color w:val="auto"/>
          <w:sz w:val="24"/>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color w:val="auto"/>
          <w:sz w:val="24"/>
          <w:highlight w:val="none"/>
          <w:lang w:val="en-US" w:eastAsia="zh-CN"/>
        </w:rPr>
        <w:t xml:space="preserve">11.3评标结果公示结束后，如果某标段排名第一的</w:t>
      </w:r>
      <w:r>
        <w:rPr>
          <w:rFonts w:hint="eastAsia" w:ascii="Times New Roman" w:hAnsi="Times New Roman"/>
          <w:color w:val="auto"/>
          <w:sz w:val="24"/>
          <w:highlight w:val="none"/>
          <w:lang w:val="en-US" w:eastAsia="zh-CN"/>
        </w:rPr>
        <w:t xml:space="preserve">中标候选人</w:t>
      </w:r>
      <w:r>
        <w:rPr>
          <w:rFonts w:hint="eastAsia" w:ascii="Times New Roman" w:hAnsi="Times New Roman" w:eastAsia="宋体"/>
          <w:color w:val="auto"/>
          <w:sz w:val="24"/>
          <w:highlight w:val="none"/>
          <w:lang w:val="en-US" w:eastAsia="zh-CN"/>
        </w:rPr>
        <w:t xml:space="preserve">放弃</w:t>
      </w:r>
      <w:r>
        <w:rPr>
          <w:rFonts w:hint="eastAsia" w:ascii="Times New Roman" w:hAnsi="Times New Roman"/>
          <w:color w:val="auto"/>
          <w:sz w:val="24"/>
          <w:highlight w:val="none"/>
          <w:lang w:val="en-US" w:eastAsia="zh-CN"/>
        </w:rPr>
        <w:t xml:space="preserve">中标</w:t>
      </w:r>
      <w:r>
        <w:rPr>
          <w:rFonts w:hint="eastAsia" w:ascii="Times New Roman" w:hAnsi="Times New Roman" w:eastAsia="宋体"/>
          <w:color w:val="auto"/>
          <w:sz w:val="24"/>
          <w:highlight w:val="none"/>
          <w:lang w:val="en-US" w:eastAsia="zh-CN"/>
        </w:rPr>
        <w:t xml:space="preserve">或因不可抗力提出不能履行合同或者采购文件规定应当提交履约担保而在规定期限未能提交的，则按该标段的排名顺序依次递补，推荐为第一</w:t>
      </w:r>
      <w:r>
        <w:rPr>
          <w:rFonts w:hint="eastAsia" w:ascii="Times New Roman" w:hAnsi="Times New Roman"/>
          <w:color w:val="auto"/>
          <w:sz w:val="24"/>
          <w:highlight w:val="none"/>
          <w:lang w:val="en-US" w:eastAsia="zh-CN"/>
        </w:rPr>
        <w:t xml:space="preserve">中标候选人</w:t>
      </w:r>
      <w:r>
        <w:rPr>
          <w:rFonts w:hint="eastAsia" w:ascii="Times New Roman" w:hAnsi="Times New Roman" w:eastAsia="宋体"/>
          <w:color w:val="auto"/>
          <w:sz w:val="24"/>
          <w:highlight w:val="none"/>
          <w:lang w:val="en-US" w:eastAsia="zh-CN"/>
        </w:rPr>
        <w:t xml:space="preserve">；如此时推荐的第一</w:t>
      </w:r>
      <w:r>
        <w:rPr>
          <w:rFonts w:hint="eastAsia" w:ascii="Times New Roman" w:hAnsi="Times New Roman"/>
          <w:color w:val="auto"/>
          <w:sz w:val="24"/>
          <w:highlight w:val="none"/>
          <w:lang w:val="en-US" w:eastAsia="zh-CN"/>
        </w:rPr>
        <w:t xml:space="preserve">中标候选人</w:t>
      </w:r>
      <w:r>
        <w:rPr>
          <w:rFonts w:hint="eastAsia" w:ascii="Times New Roman" w:hAnsi="Times New Roman" w:eastAsia="宋体"/>
          <w:color w:val="auto"/>
          <w:sz w:val="24"/>
          <w:highlight w:val="none"/>
          <w:lang w:val="en-US" w:eastAsia="zh-CN"/>
        </w:rPr>
        <w:t xml:space="preserve">同时在其他标段也排名第一，则由采购人决定是否兼中多个标段。</w:t>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bookmarkStart w:id="21" w:name="_Toc8754"/>
      <w:r/>
      <w:bookmarkEnd w:id="21"/>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color w:val="auto"/>
          <w:sz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bCs/>
          <w:color w:val="auto"/>
          <w:sz w:val="30"/>
          <w:szCs w:val="30"/>
          <w:highlight w:val="none"/>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宋体"/>
          <w:b/>
          <w:color w:val="auto"/>
          <w:sz w:val="30"/>
          <w:highlight w:val="none"/>
          <w:lang w:eastAsia="zh-CN"/>
        </w:rPr>
      </w: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bCs/>
          <w:color w:val="auto"/>
          <w:sz w:val="30"/>
          <w:szCs w:val="30"/>
          <w:highlight w:val="none"/>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宋体"/>
          <w:b/>
          <w:color w:val="auto"/>
          <w:sz w:val="30"/>
          <w:highlight w:val="none"/>
          <w:lang w:eastAsia="zh-CN"/>
        </w:rPr>
      </w: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bCs/>
          <w:color w:val="auto"/>
          <w:sz w:val="30"/>
          <w:szCs w:val="30"/>
          <w:highlight w:val="none"/>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宋体"/>
          <w:b/>
          <w:color w:val="auto"/>
          <w:sz w:val="30"/>
          <w:highlight w:val="none"/>
          <w:lang w:eastAsia="zh-CN"/>
        </w:rPr>
      </w:r>
      <w:r>
        <w:rPr>
          <w:rFonts w:ascii="Times New Roman" w:hAnsi="Times New Roman" w:eastAsia="宋体"/>
          <w:b/>
          <w:color w:val="auto"/>
          <w:sz w:val="30"/>
          <w:highlight w:val="none"/>
          <w:lang w:eastAsia="zh-CN"/>
        </w:rPr>
      </w:r>
      <w:r/>
    </w:p>
    <w:p>
      <w:pPr>
        <w:jc w:val="center"/>
        <w:spacing w:after="0" w:line="360" w:lineRule="auto"/>
        <w:rPr>
          <w:rFonts w:ascii="Times New Roman" w:hAnsi="Times New Roman" w:eastAsia="宋体"/>
          <w:b/>
          <w:bCs/>
          <w:color w:val="auto"/>
          <w:sz w:val="30"/>
          <w:szCs w:val="30"/>
          <w:highlight w:val="none"/>
          <w:lang w:eastAsia="zh-CN"/>
        </w:rPr>
        <w:pBdr>
          <w:top w:val="none" w:color="auto" w:sz="0" w:space="0"/>
          <w:left w:val="none" w:color="auto" w:sz="0" w:space="0"/>
          <w:bottom w:val="none" w:color="auto" w:sz="0" w:space="0"/>
          <w:right w:val="none" w:color="auto" w:sz="0" w:space="0"/>
        </w:pBdr>
        <w:outlineLvl w:val="0"/>
      </w:pPr>
      <w:r>
        <w:rPr>
          <w:rFonts w:ascii="Times New Roman" w:hAnsi="Times New Roman" w:eastAsia="宋体"/>
          <w:b/>
          <w:color w:val="auto"/>
          <w:sz w:val="30"/>
          <w:highlight w:val="none"/>
          <w:lang w:eastAsia="zh-CN"/>
        </w:rPr>
        <w:t xml:space="preserve">第六部分</w:t>
      </w:r>
      <w:r>
        <w:rPr>
          <w:rFonts w:hint="eastAsia" w:ascii="Times New Roman" w:hAnsi="Times New Roman" w:eastAsia="宋体"/>
          <w:b/>
          <w:color w:val="auto"/>
          <w:sz w:val="30"/>
          <w:highlight w:val="none"/>
          <w:lang w:val="en-US" w:eastAsia="zh-CN"/>
        </w:rPr>
        <w:t xml:space="preserve">  </w:t>
      </w:r>
      <w:r>
        <w:rPr>
          <w:rFonts w:ascii="Times New Roman" w:hAnsi="Times New Roman" w:eastAsia="宋体"/>
          <w:b/>
          <w:color w:val="auto"/>
          <w:sz w:val="30"/>
          <w:highlight w:val="none"/>
          <w:lang w:eastAsia="zh-CN"/>
        </w:rPr>
        <w:t xml:space="preserve">投标文件（格式）</w:t>
      </w:r>
      <w:r/>
    </w:p>
    <w:p>
      <w:pPr>
        <w:jc w:val="center"/>
        <w:spacing w:after="0" w:line="360" w:lineRule="auto"/>
        <w:rPr>
          <w:rFonts w:ascii="Times New Roman" w:hAnsi="Times New Roman" w:eastAsia="宋体"/>
          <w:b/>
          <w:color w:val="auto"/>
          <w:sz w:val="7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72"/>
          <w:highlight w:val="none"/>
          <w:lang w:eastAsia="zh-CN"/>
        </w:rPr>
        <w:t xml:space="preserve"> </w:t>
      </w:r>
      <w:r/>
    </w:p>
    <w:p>
      <w:pPr>
        <w:jc w:val="center"/>
        <w:spacing w:after="0" w:line="360" w:lineRule="auto"/>
        <w:rPr>
          <w:rFonts w:ascii="Times New Roman" w:hAnsi="Times New Roman" w:eastAsia="宋体"/>
          <w:b/>
          <w:color w:val="auto"/>
          <w:sz w:val="7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72"/>
          <w:highlight w:val="none"/>
          <w:lang w:eastAsia="zh-CN"/>
        </w:rPr>
        <w:t xml:space="preserve">投</w:t>
      </w:r>
      <w:r>
        <w:rPr>
          <w:rFonts w:hint="eastAsia" w:ascii="Times New Roman" w:hAnsi="Times New Roman" w:eastAsia="宋体"/>
          <w:b/>
          <w:color w:val="auto"/>
          <w:sz w:val="72"/>
          <w:highlight w:val="none"/>
          <w:lang w:val="en-US" w:eastAsia="zh-CN"/>
        </w:rPr>
        <w:t xml:space="preserve">  </w:t>
      </w:r>
      <w:r>
        <w:rPr>
          <w:rFonts w:ascii="Times New Roman" w:hAnsi="Times New Roman" w:eastAsia="宋体"/>
          <w:b/>
          <w:color w:val="auto"/>
          <w:sz w:val="72"/>
          <w:highlight w:val="none"/>
          <w:lang w:eastAsia="zh-CN"/>
        </w:rPr>
        <w:t xml:space="preserve">标</w:t>
      </w:r>
      <w:r>
        <w:rPr>
          <w:rFonts w:hint="eastAsia" w:ascii="Times New Roman" w:hAnsi="Times New Roman" w:eastAsia="宋体"/>
          <w:b/>
          <w:color w:val="auto"/>
          <w:sz w:val="72"/>
          <w:highlight w:val="none"/>
          <w:lang w:val="en-US" w:eastAsia="zh-CN"/>
        </w:rPr>
        <w:t xml:space="preserve">  </w:t>
      </w:r>
      <w:r>
        <w:rPr>
          <w:rFonts w:ascii="Times New Roman" w:hAnsi="Times New Roman" w:eastAsia="宋体"/>
          <w:b/>
          <w:color w:val="auto"/>
          <w:sz w:val="72"/>
          <w:highlight w:val="none"/>
          <w:lang w:eastAsia="zh-CN"/>
        </w:rPr>
        <w:t xml:space="preserve">文</w:t>
      </w:r>
      <w:r>
        <w:rPr>
          <w:rFonts w:hint="eastAsia" w:ascii="Times New Roman" w:hAnsi="Times New Roman" w:eastAsia="宋体"/>
          <w:b/>
          <w:color w:val="auto"/>
          <w:sz w:val="72"/>
          <w:highlight w:val="none"/>
          <w:lang w:val="en-US" w:eastAsia="zh-CN"/>
        </w:rPr>
        <w:t xml:space="preserve">  </w:t>
      </w:r>
      <w:r>
        <w:rPr>
          <w:rFonts w:ascii="Times New Roman" w:hAnsi="Times New Roman" w:eastAsia="宋体"/>
          <w:b/>
          <w:color w:val="auto"/>
          <w:sz w:val="72"/>
          <w:highlight w:val="none"/>
          <w:lang w:eastAsia="zh-CN"/>
        </w:rPr>
        <w:t xml:space="preserve">件</w:t>
      </w:r>
      <w:r/>
    </w:p>
    <w:p>
      <w:pPr>
        <w:ind w:firstLine="721"/>
        <w:jc w:val="center"/>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6"/>
          <w:highlight w:val="none"/>
          <w:lang w:eastAsia="zh-CN"/>
        </w:rPr>
        <w:t xml:space="preserve"> </w:t>
      </w:r>
      <w:r/>
    </w:p>
    <w:p>
      <w:pPr>
        <w:ind w:firstLine="721"/>
        <w:jc w:val="center"/>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6"/>
          <w:highlight w:val="none"/>
          <w:lang w:eastAsia="zh-CN"/>
        </w:rPr>
        <w:t xml:space="preserve"> </w:t>
      </w:r>
      <w:r/>
    </w:p>
    <w:p>
      <w:pPr>
        <w:ind w:firstLine="641"/>
        <w:jc w:val="both"/>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 </w:t>
      </w:r>
      <w:r/>
    </w:p>
    <w:p>
      <w:pPr>
        <w:jc w:val="center"/>
        <w:spacing w:after="0" w:line="360" w:lineRule="auto"/>
        <w:rPr>
          <w:rFonts w:hint="eastAsia" w:ascii="Times New Roman" w:hAnsi="Times New Roman" w:eastAsia="宋体"/>
          <w:b/>
          <w:bCs/>
          <w:sz w:val="36"/>
          <w:szCs w:val="36"/>
          <w:highlight w:val="none"/>
          <w:u w:val="single"/>
          <w:lang w:eastAsia="zh-CN"/>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t xml:space="preserve">项目编号：</w:t>
      </w:r>
      <w:r>
        <w:rPr>
          <w:rFonts w:hint="eastAsia" w:ascii="Times New Roman" w:hAnsi="Times New Roman" w:eastAsia="宋体"/>
          <w:b/>
          <w:bCs/>
          <w:sz w:val="36"/>
          <w:szCs w:val="36"/>
          <w:highlight w:val="none"/>
          <w:u w:val="single"/>
          <w:lang w:eastAsia="zh-CN"/>
          <w14:textFill>
            <w14:solidFill>
              <w14:schemeClr w14:val="tx1"/>
            </w14:solidFill>
          </w14:textFill>
        </w:rPr>
        <w:t xml:space="preserve">JSZC-321193-STGC-G2025-0002</w:t>
      </w:r>
      <w:r>
        <w:rPr>
          <w:rFonts w:hint="eastAsia" w:ascii="Times New Roman" w:hAnsi="Times New Roman" w:eastAsia="宋体"/>
          <w:b/>
          <w:bCs/>
          <w:sz w:val="36"/>
          <w:szCs w:val="36"/>
          <w:highlight w:val="none"/>
          <w:u w:val="single"/>
          <w:lang w:eastAsia="zh-CN"/>
          <w14:textFill>
            <w14:solidFill>
              <w14:schemeClr w14:val="tx1"/>
            </w14:solidFill>
          </w14:textFill>
        </w:rPr>
      </w:r>
      <w:r/>
    </w:p>
    <w:p>
      <w:pPr>
        <w:ind w:firstLine="560"/>
        <w:jc w:val="center"/>
        <w:spacing w:after="0" w:line="360" w:lineRule="auto"/>
        <w:rPr>
          <w:rFonts w:ascii="Times New Roman" w:hAnsi="Times New Roman" w:eastAsia="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r>
      <w:r>
        <w:rPr>
          <w:rFonts w:ascii="Times New Roman" w:hAnsi="Times New Roman" w:eastAsia="宋体"/>
          <w:color w:val="auto"/>
          <w:sz w:val="28"/>
          <w:highlight w:val="none"/>
          <w:lang w:eastAsia="zh-CN"/>
        </w:rPr>
        <w:t xml:space="preserve"> </w:t>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项目名称：</w:t>
      </w:r>
      <w:r>
        <w:rPr>
          <w:rFonts w:hint="eastAsia" w:ascii="Times New Roman" w:hAnsi="Times New Roman" w:eastAsia="宋体"/>
          <w:b/>
          <w:color w:val="000000" w:themeColor="text1"/>
          <w:sz w:val="36"/>
          <w:highlight w:val="none"/>
          <w:u w:val="single"/>
          <w:lang w:eastAsia="zh-CN"/>
          <w14:textFill>
            <w14:solidFill>
              <w14:schemeClr w14:val="tx1"/>
            </w14:solidFill>
          </w14:textFill>
        </w:rPr>
        <w:t xml:space="preserve">高新区2025年区管绿化及公园广场管养服务项目</w:t>
      </w:r>
      <w:r>
        <w:rPr>
          <w:rFonts w:hint="eastAsia" w:ascii="Times New Roman" w:hAnsi="Times New Roman"/>
          <w:b/>
          <w:color w:val="auto"/>
          <w:sz w:val="36"/>
          <w:highlight w:val="none"/>
          <w:lang w:eastAsia="zh-CN"/>
        </w:rPr>
        <w:t xml:space="preserve"> </w:t>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 </w:t>
      </w:r>
      <w:r/>
    </w:p>
    <w:p>
      <w:pPr>
        <w:ind w:firstLine="1281"/>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 </w:t>
      </w:r>
      <w:r/>
    </w:p>
    <w:p>
      <w:pPr>
        <w:ind w:left="520" w:firstLine="641"/>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 </w:t>
      </w:r>
      <w:r/>
    </w:p>
    <w:p>
      <w:pPr>
        <w:ind w:left="520" w:firstLine="641"/>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 </w:t>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投 标 人（公章）：</w:t>
      </w:r>
      <w:r>
        <w:rPr>
          <w:rFonts w:ascii="Times New Roman" w:hAnsi="Times New Roman" w:eastAsia="宋体"/>
          <w:b/>
          <w:color w:val="auto"/>
          <w:sz w:val="24"/>
          <w:highlight w:val="none"/>
          <w:u w:val="single"/>
          <w:lang w:eastAsia="zh-CN"/>
        </w:rPr>
        <w:t xml:space="preserve">××××</w:t>
      </w:r>
      <w:r/>
    </w:p>
    <w:p>
      <w:pPr>
        <w:ind w:firstLine="721"/>
        <w:jc w:val="center"/>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6"/>
          <w:highlight w:val="none"/>
          <w:lang w:eastAsia="zh-CN"/>
        </w:rPr>
        <w:t xml:space="preserve">  </w:t>
      </w:r>
      <w:r/>
    </w:p>
    <w:p>
      <w:pPr>
        <w:ind w:firstLine="721"/>
        <w:jc w:val="center"/>
        <w:spacing w:after="0" w:line="360" w:lineRule="auto"/>
        <w:rPr>
          <w:rFonts w:ascii="Times New Roman" w:hAnsi="Times New Roman" w:eastAsia="宋体"/>
          <w:b/>
          <w:color w:val="auto"/>
          <w:sz w:val="36"/>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6"/>
          <w:highlight w:val="none"/>
          <w:lang w:eastAsia="zh-CN"/>
        </w:rPr>
        <w:t xml:space="preserve"> </w:t>
      </w:r>
      <w:r/>
    </w:p>
    <w:p>
      <w:pPr>
        <w:jc w:val="center"/>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202</w:t>
      </w:r>
      <w:r>
        <w:rPr>
          <w:rFonts w:hint="eastAsia" w:ascii="Times New Roman" w:hAnsi="Times New Roman"/>
          <w:b/>
          <w:color w:val="auto"/>
          <w:sz w:val="24"/>
          <w:highlight w:val="none"/>
          <w:u w:val="single"/>
          <w:lang w:val="en-US" w:eastAsia="zh-CN"/>
        </w:rPr>
        <w:t xml:space="preserve">5</w:t>
      </w:r>
      <w:r>
        <w:rPr>
          <w:rFonts w:ascii="Times New Roman" w:hAnsi="Times New Roman" w:eastAsia="宋体"/>
          <w:b/>
          <w:color w:val="auto"/>
          <w:sz w:val="32"/>
          <w:highlight w:val="none"/>
          <w:lang w:eastAsia="zh-CN"/>
        </w:rPr>
        <w:t xml:space="preserve">年</w:t>
      </w:r>
      <w:r>
        <w:rPr>
          <w:rFonts w:ascii="Times New Roman" w:hAnsi="Times New Roman" w:eastAsia="宋体"/>
          <w:b/>
          <w:color w:val="auto"/>
          <w:sz w:val="24"/>
          <w:highlight w:val="none"/>
          <w:u w:val="single"/>
          <w:lang w:eastAsia="zh-CN"/>
        </w:rPr>
        <w:t xml:space="preserve">XX</w:t>
      </w:r>
      <w:r>
        <w:rPr>
          <w:rFonts w:ascii="Times New Roman" w:hAnsi="Times New Roman" w:eastAsia="宋体"/>
          <w:b/>
          <w:color w:val="auto"/>
          <w:sz w:val="32"/>
          <w:highlight w:val="none"/>
          <w:lang w:eastAsia="zh-CN"/>
        </w:rPr>
        <w:t xml:space="preserve">月</w:t>
      </w:r>
      <w:r>
        <w:rPr>
          <w:rFonts w:ascii="Times New Roman" w:hAnsi="Times New Roman" w:eastAsia="宋体"/>
          <w:b/>
          <w:color w:val="auto"/>
          <w:sz w:val="24"/>
          <w:highlight w:val="none"/>
          <w:u w:val="single"/>
          <w:lang w:eastAsia="zh-CN"/>
        </w:rPr>
        <w:t xml:space="preserve">××日</w:t>
      </w:r>
      <w:r/>
    </w:p>
    <w:p>
      <w:pPr>
        <w:rPr>
          <w:rFonts w:ascii="Times New Roman" w:hAnsi="Times New Roman" w:eastAsia="宋体"/>
          <w:b/>
          <w:color w:val="auto"/>
          <w:sz w:val="32"/>
          <w:highlight w:val="none"/>
          <w:lang w:eastAsia="zh-CN"/>
        </w:rPr>
      </w:pPr>
      <w:r>
        <w:rPr>
          <w:rFonts w:ascii="Times New Roman" w:hAnsi="Times New Roman" w:eastAsia="宋体"/>
          <w:b/>
          <w:color w:val="auto"/>
          <w:sz w:val="32"/>
          <w:highlight w:val="none"/>
          <w:lang w:eastAsia="zh-CN"/>
        </w:rPr>
        <w:br w:type="page" w:clear="all"/>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一、资格部分</w:t>
      </w:r>
      <w:r/>
    </w:p>
    <w:p>
      <w:pPr>
        <w:jc w:val="center"/>
        <w:spacing w:before="260" w:after="26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（一）投标函</w:t>
      </w:r>
      <w:r/>
    </w:p>
    <w:p>
      <w:pPr>
        <w:jc w:val="both"/>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致</w:t>
      </w:r>
      <w:r>
        <w:rPr>
          <w:rFonts w:hint="eastAsia" w:ascii="Times New Roman" w:hAnsi="Times New Roman"/>
          <w:b/>
          <w:color w:val="auto"/>
          <w:sz w:val="24"/>
          <w:highlight w:val="none"/>
          <w:u w:val="single"/>
          <w:lang w:eastAsia="zh-CN"/>
        </w:rPr>
        <w:t xml:space="preserve">江苏顺天工程项目管理咨询有限公司</w:t>
      </w:r>
      <w:r>
        <w:rPr>
          <w:rFonts w:hint="eastAsia" w:ascii="宋体" w:hAnsi="宋体"/>
          <w:b/>
          <w:color w:val="auto"/>
          <w:sz w:val="24"/>
          <w:szCs w:val="16"/>
          <w:highlight w:val="none"/>
          <w:u w:val="single"/>
        </w:rPr>
        <w:t xml:space="preserve">（采购代理机构）</w:t>
      </w:r>
      <w:r>
        <w:rPr>
          <w:rFonts w:ascii="Times New Roman" w:hAnsi="Times New Roman" w:eastAsia="宋体"/>
          <w:b/>
          <w:color w:val="auto"/>
          <w:sz w:val="30"/>
          <w:highlight w:val="none"/>
          <w:lang w:eastAsia="zh-CN"/>
        </w:rPr>
        <w:t xml:space="preserve">：</w:t>
      </w:r>
      <w:r/>
    </w:p>
    <w:p>
      <w:pPr>
        <w:ind w:left="1"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根据贵方关于</w:t>
      </w:r>
      <w:r>
        <w:rPr>
          <w:rFonts w:hint="eastAsia" w:ascii="Times New Roman" w:hAnsi="Times New Roman" w:eastAsia="宋体"/>
          <w:b/>
          <w:bCs/>
          <w:i/>
          <w:iCs/>
          <w:color w:val="000000" w:themeColor="text1"/>
          <w:sz w:val="24"/>
          <w:szCs w:val="24"/>
          <w:highlight w:val="none"/>
          <w:u w:val="single"/>
          <w:lang w:eastAsia="zh-CN"/>
          <w14:textFill>
            <w14:solidFill>
              <w14:schemeClr w14:val="tx1"/>
            </w14:solidFill>
          </w14:textFill>
        </w:rPr>
        <w:t xml:space="preserve">高新区2025年区管绿化及公园广场管养服务项目</w:t>
      </w:r>
      <w:r>
        <w:rPr>
          <w:rFonts w:hint="eastAsia" w:ascii="Times New Roman" w:hAnsi="Times New Roman"/>
          <w:b/>
          <w:bCs/>
          <w:i/>
          <w:iCs/>
          <w:color w:val="auto"/>
          <w:sz w:val="24"/>
          <w:szCs w:val="24"/>
          <w:highlight w:val="none"/>
          <w:u w:val="single"/>
          <w:lang w:eastAsia="zh-CN"/>
        </w:rPr>
        <w:t xml:space="preserve"> </w:t>
      </w:r>
      <w:r>
        <w:rPr>
          <w:rFonts w:hint="eastAsia" w:ascii="Times New Roman" w:hAnsi="Times New Roman" w:eastAsia="宋体"/>
          <w:b/>
          <w:bCs/>
          <w:i/>
          <w:iCs/>
          <w:color w:val="auto"/>
          <w:sz w:val="24"/>
          <w:szCs w:val="24"/>
          <w:highlight w:val="none"/>
          <w:u w:val="single"/>
          <w:lang w:eastAsia="zh-CN"/>
        </w:rPr>
        <w:t xml:space="preserve">（</w:t>
      </w:r>
      <w:r>
        <w:rPr>
          <w:rFonts w:hint="eastAsia" w:ascii="Times New Roman" w:hAnsi="Times New Roman" w:eastAsia="宋体"/>
          <w:b/>
          <w:bCs/>
          <w:i/>
          <w:iCs/>
          <w:color w:val="auto"/>
          <w:sz w:val="24"/>
          <w:szCs w:val="24"/>
          <w:highlight w:val="none"/>
          <w:u w:val="single"/>
          <w:lang w:val="en-US" w:eastAsia="zh-CN"/>
        </w:rPr>
        <w:t xml:space="preserve">项目名称</w:t>
      </w:r>
      <w:r>
        <w:rPr>
          <w:rFonts w:hint="eastAsia" w:ascii="Times New Roman" w:hAnsi="Times New Roman" w:eastAsia="宋体"/>
          <w:b/>
          <w:bCs/>
          <w:i/>
          <w:iCs/>
          <w:color w:val="auto"/>
          <w:sz w:val="24"/>
          <w:szCs w:val="24"/>
          <w:highlight w:val="none"/>
          <w:u w:val="single"/>
          <w:lang w:eastAsia="zh-CN"/>
        </w:rPr>
        <w:t xml:space="preserve">）</w:t>
      </w:r>
      <w:r>
        <w:rPr>
          <w:rFonts w:ascii="Times New Roman" w:hAnsi="Times New Roman" w:eastAsia="宋体"/>
          <w:b/>
          <w:bCs/>
          <w:i/>
          <w:iCs/>
          <w:color w:val="auto"/>
          <w:sz w:val="24"/>
          <w:szCs w:val="24"/>
          <w:highlight w:val="none"/>
          <w:u w:val="single"/>
          <w:lang w:eastAsia="zh-CN"/>
        </w:rPr>
        <w:t xml:space="preserve">（</w:t>
      </w:r>
      <w:r>
        <w:rPr>
          <w:rFonts w:hint="eastAsia" w:ascii="Times New Roman" w:hAnsi="Times New Roman" w:eastAsia="宋体"/>
          <w:b/>
          <w:bCs/>
          <w:i/>
          <w:iCs/>
          <w:color w:val="auto"/>
          <w:sz w:val="24"/>
          <w:szCs w:val="24"/>
          <w:highlight w:val="none"/>
          <w:u w:val="single"/>
          <w:lang w:val="en-US" w:eastAsia="zh-CN"/>
        </w:rPr>
        <w:t xml:space="preserve">项目编号：     </w:t>
      </w:r>
      <w:r>
        <w:rPr>
          <w:rFonts w:ascii="Times New Roman" w:hAnsi="Times New Roman" w:eastAsia="宋体"/>
          <w:b/>
          <w:bCs/>
          <w:i/>
          <w:iCs/>
          <w:color w:val="auto"/>
          <w:sz w:val="24"/>
          <w:szCs w:val="24"/>
          <w:highlight w:val="none"/>
          <w:u w:val="single"/>
          <w:lang w:eastAsia="zh-CN"/>
        </w:rPr>
        <w:t xml:space="preserve">）</w:t>
      </w:r>
      <w:r>
        <w:rPr>
          <w:rFonts w:ascii="Times New Roman" w:hAnsi="Times New Roman" w:eastAsia="宋体"/>
          <w:color w:val="auto"/>
          <w:sz w:val="28"/>
          <w:highlight w:val="none"/>
          <w:lang w:eastAsia="zh-CN"/>
        </w:rPr>
        <w:t xml:space="preserve">的投标邀请，我方已完全理解招标文件的所有内容。</w:t>
      </w:r>
      <w:r/>
    </w:p>
    <w:p>
      <w:pPr>
        <w:ind w:left="1"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据此函，我方兹宣布同意如下：</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1．按招标文件规定提供货物（服务）的唯一投标报价见开标一览表。</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3．我方已详读全部招标文件，包括招标文件书面修改通知（如果有的话），我方完全理解并同意放弃对这方面不明及误解的权利。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6．我方同意向贵方提供贵方可能要求的与本投标有关的任何证据或资料。</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8．我方承诺：参加政府采购活动前三年内，在经营活动中没有重大违法记录。</w:t>
      </w:r>
      <w:r/>
    </w:p>
    <w:p>
      <w:pPr>
        <w:ind w:firstLine="560"/>
        <w:jc w:val="both"/>
        <w:spacing w:after="0" w:line="360" w:lineRule="auto"/>
        <w:tabs>
          <w:tab w:val="left" w:pos="1125"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9．本次投标文件内容与招标文件内容偏离情况见偏离说明（如果有）。</w:t>
      </w:r>
      <w:r/>
    </w:p>
    <w:p>
      <w:pPr>
        <w:pStyle w:val="810"/>
        <w:ind w:firstLine="560"/>
        <w:spacing w:line="360" w:lineRule="auto"/>
        <w:rPr>
          <w:rFonts w:hint="eastAsia" w:ascii="宋体" w:hAnsi="宋体" w:eastAsia="宋体"/>
          <w:color w:val="auto"/>
          <w:sz w:val="28"/>
          <w:szCs w:val="24"/>
          <w:highlight w:val="none"/>
        </w:rPr>
      </w:pPr>
      <w:r>
        <w:rPr>
          <w:rFonts w:hint="eastAsia" w:ascii="宋体" w:hAnsi="宋体" w:eastAsia="宋体"/>
          <w:color w:val="auto"/>
          <w:sz w:val="28"/>
          <w:szCs w:val="24"/>
          <w:highlight w:val="none"/>
        </w:rPr>
        <w:t xml:space="preserve">地址：                  电话：</w:t>
      </w:r>
      <w:r>
        <w:rPr>
          <w:rFonts w:hint="eastAsia" w:ascii="宋体" w:hAnsi="宋体"/>
          <w:b/>
          <w:color w:val="auto"/>
          <w:sz w:val="24"/>
          <w:highlight w:val="none"/>
          <w:u w:val="single"/>
          <w:lang w:val="en-US" w:eastAsia="zh-CN"/>
        </w:rPr>
        <w:t xml:space="preserve">    </w:t>
      </w:r>
      <w:r/>
    </w:p>
    <w:p>
      <w:pPr>
        <w:pStyle w:val="810"/>
        <w:ind w:firstLine="560"/>
        <w:spacing w:line="360" w:lineRule="auto"/>
        <w:rPr>
          <w:rFonts w:hint="eastAsia" w:ascii="宋体" w:hAnsi="宋体" w:eastAsia="宋体"/>
          <w:color w:val="auto"/>
          <w:sz w:val="28"/>
          <w:szCs w:val="24"/>
          <w:highlight w:val="none"/>
        </w:rPr>
      </w:pPr>
      <w:r>
        <w:rPr>
          <w:rFonts w:hint="eastAsia" w:ascii="宋体" w:hAnsi="宋体" w:eastAsia="宋体"/>
          <w:color w:val="auto"/>
          <w:sz w:val="28"/>
          <w:szCs w:val="24"/>
          <w:highlight w:val="none"/>
        </w:rPr>
        <w:t xml:space="preserve">传真：                   邮政编码：</w:t>
      </w:r>
      <w:r/>
    </w:p>
    <w:p>
      <w:pPr>
        <w:pStyle w:val="810"/>
        <w:ind w:firstLine="560"/>
        <w:spacing w:line="360" w:lineRule="auto"/>
        <w:rPr>
          <w:rFonts w:hint="eastAsia" w:ascii="宋体" w:hAnsi="宋体" w:eastAsia="宋体"/>
          <w:color w:val="auto"/>
          <w:sz w:val="28"/>
          <w:szCs w:val="24"/>
          <w:highlight w:val="none"/>
        </w:rPr>
      </w:pPr>
      <w:r>
        <w:rPr>
          <w:rFonts w:hint="eastAsia" w:ascii="宋体" w:hAnsi="宋体" w:eastAsia="宋体"/>
          <w:color w:val="auto"/>
          <w:sz w:val="28"/>
          <w:szCs w:val="24"/>
          <w:highlight w:val="none"/>
        </w:rPr>
        <w:t xml:space="preserve">投标人（公章）：</w:t>
      </w:r>
      <w:r/>
    </w:p>
    <w:p>
      <w:pPr>
        <w:pStyle w:val="810"/>
        <w:ind w:firstLine="560"/>
        <w:spacing w:line="360" w:lineRule="auto"/>
        <w:rPr>
          <w:rFonts w:hint="eastAsia" w:ascii="宋体" w:hAnsi="宋体" w:eastAsia="宋体"/>
          <w:color w:val="auto"/>
          <w:sz w:val="28"/>
          <w:highlight w:val="none"/>
        </w:rPr>
      </w:pPr>
      <w:r>
        <w:rPr>
          <w:rFonts w:hint="eastAsia" w:ascii="宋体" w:hAnsi="宋体" w:eastAsia="宋体"/>
          <w:color w:val="auto"/>
          <w:sz w:val="28"/>
          <w:highlight w:val="none"/>
        </w:rPr>
        <w:t xml:space="preserve">法定代表人签字或盖章</w:t>
      </w:r>
      <w:r>
        <w:rPr>
          <w:rFonts w:hint="eastAsia" w:ascii="宋体" w:hAnsi="宋体" w:eastAsia="宋体"/>
          <w:color w:val="auto"/>
          <w:sz w:val="28"/>
          <w:szCs w:val="24"/>
          <w:highlight w:val="none"/>
        </w:rPr>
        <w:t xml:space="preserve">：</w:t>
      </w:r>
      <w:r/>
    </w:p>
    <w:p>
      <w:pPr>
        <w:pStyle w:val="810"/>
        <w:ind w:left="0" w:right="1060" w:firstLine="0"/>
        <w:jc w:val="right"/>
        <w:spacing w:line="360" w:lineRule="auto"/>
        <w:rPr>
          <w:rFonts w:hint="eastAsia" w:ascii="宋体" w:hAnsi="宋体" w:eastAsia="宋体"/>
          <w:color w:val="auto"/>
          <w:sz w:val="28"/>
          <w:highlight w:val="none"/>
          <w:lang w:val="en-US" w:eastAsia="zh-CN"/>
        </w:rPr>
      </w:pPr>
      <w:r>
        <w:rPr>
          <w:rFonts w:hint="eastAsia" w:ascii="宋体" w:hAnsi="宋体" w:eastAsia="宋体"/>
          <w:color w:val="auto"/>
          <w:sz w:val="28"/>
          <w:highlight w:val="none"/>
          <w:lang w:val="en-US" w:eastAsia="zh-CN"/>
        </w:rPr>
        <w:t xml:space="preserve">  </w:t>
      </w:r>
      <w:r/>
    </w:p>
    <w:p>
      <w:pPr>
        <w:ind w:firstLine="560"/>
        <w:jc w:val="right"/>
        <w:spacing w:after="0" w:line="360" w:lineRule="auto"/>
        <w:tabs>
          <w:tab w:val="left" w:pos="1125" w:leader="none"/>
        </w:tabs>
        <w:rPr>
          <w:rFonts w:hint="eastAsia"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color w:val="auto"/>
          <w:sz w:val="28"/>
          <w:highlight w:val="none"/>
          <w:lang w:eastAsia="zh-CN"/>
        </w:rPr>
        <w:t xml:space="preserve">日期： </w:t>
      </w:r>
      <w:r>
        <w:rPr>
          <w:rFonts w:hint="eastAsia" w:ascii="Times New Roman" w:hAnsi="Times New Roman"/>
          <w:color w:val="auto"/>
          <w:sz w:val="28"/>
          <w:highlight w:val="none"/>
          <w:u w:val="single"/>
          <w:lang w:val="en-US" w:eastAsia="zh-CN"/>
        </w:rPr>
        <w:t xml:space="preserve">   </w:t>
      </w:r>
      <w:r>
        <w:rPr>
          <w:rFonts w:hint="eastAsia" w:ascii="Times New Roman" w:hAnsi="Times New Roman" w:eastAsia="宋体"/>
          <w:color w:val="auto"/>
          <w:sz w:val="28"/>
          <w:highlight w:val="none"/>
          <w:u w:val="single"/>
          <w:lang w:eastAsia="zh-CN"/>
        </w:rPr>
        <w:t xml:space="preserve">年</w:t>
      </w:r>
      <w:r>
        <w:rPr>
          <w:rFonts w:hint="eastAsia" w:ascii="Times New Roman" w:hAnsi="Times New Roman"/>
          <w:color w:val="auto"/>
          <w:sz w:val="28"/>
          <w:highlight w:val="none"/>
          <w:u w:val="single"/>
          <w:lang w:val="en-US" w:eastAsia="zh-CN"/>
        </w:rPr>
        <w:t xml:space="preserve">   </w:t>
      </w:r>
      <w:r>
        <w:rPr>
          <w:rFonts w:hint="eastAsia" w:ascii="Times New Roman" w:hAnsi="Times New Roman" w:eastAsia="宋体"/>
          <w:color w:val="auto"/>
          <w:sz w:val="28"/>
          <w:highlight w:val="none"/>
          <w:u w:val="single"/>
          <w:lang w:eastAsia="zh-CN"/>
        </w:rPr>
        <w:t xml:space="preserve">月</w:t>
      </w:r>
      <w:r>
        <w:rPr>
          <w:rFonts w:hint="eastAsia" w:ascii="Times New Roman" w:hAnsi="Times New Roman"/>
          <w:color w:val="auto"/>
          <w:sz w:val="28"/>
          <w:highlight w:val="none"/>
          <w:u w:val="single"/>
          <w:lang w:val="en-US" w:eastAsia="zh-CN"/>
        </w:rPr>
        <w:t xml:space="preserve">   </w:t>
      </w:r>
      <w:r>
        <w:rPr>
          <w:rFonts w:hint="eastAsia" w:ascii="Times New Roman" w:hAnsi="Times New Roman" w:eastAsia="宋体"/>
          <w:color w:val="auto"/>
          <w:sz w:val="28"/>
          <w:highlight w:val="none"/>
          <w:u w:val="single"/>
          <w:lang w:eastAsia="zh-CN"/>
        </w:rPr>
        <w:t xml:space="preserve">日</w:t>
      </w:r>
      <w:r/>
    </w:p>
    <w:p>
      <w:pPr>
        <w:ind w:firstLine="881"/>
        <w:jc w:val="center"/>
        <w:spacing w:before="260" w:after="26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ind w:firstLine="881"/>
        <w:jc w:val="center"/>
        <w:spacing w:before="260" w:after="260" w:line="360" w:lineRule="auto"/>
        <w:rPr>
          <w:rFonts w:ascii="Times New Roman" w:hAnsi="Times New Roman" w:eastAsia="宋体"/>
          <w:color w:val="auto"/>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rPr>
      </w:r>
      <w:r/>
    </w:p>
    <w:p>
      <w:pPr>
        <w:ind w:firstLine="881"/>
        <w:jc w:val="center"/>
        <w:spacing w:before="260" w:after="26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ind w:firstLine="881"/>
        <w:jc w:val="center"/>
        <w:spacing w:before="260" w:after="26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ind w:firstLine="881"/>
        <w:jc w:val="center"/>
        <w:spacing w:before="260" w:after="26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spacing w:before="260" w:after="26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spacing w:before="260" w:after="26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spacing w:before="260" w:after="26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rPr>
          <w:rFonts w:ascii="Times New Roman" w:hAnsi="Times New Roman" w:eastAsia="宋体"/>
          <w:b/>
          <w:color w:val="auto"/>
          <w:sz w:val="32"/>
          <w:highlight w:val="none"/>
          <w:lang w:eastAsia="zh-CN"/>
        </w:rPr>
      </w:pPr>
      <w:r>
        <w:rPr>
          <w:rFonts w:ascii="Times New Roman" w:hAnsi="Times New Roman" w:eastAsia="宋体"/>
          <w:b/>
          <w:color w:val="auto"/>
          <w:sz w:val="32"/>
          <w:highlight w:val="none"/>
          <w:lang w:eastAsia="zh-CN"/>
        </w:rPr>
        <w:br w:type="page" w:clear="all"/>
      </w:r>
      <w:r/>
    </w:p>
    <w:p>
      <w:pPr>
        <w:jc w:val="center"/>
        <w:spacing w:before="260" w:after="26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（二）独立承担民事责任的能力</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提供法人或者其他组织的营业执照等证明文件</w:t>
      </w:r>
      <w:r>
        <w:rPr>
          <w:rFonts w:hint="eastAsia" w:ascii="Times New Roman" w:hAnsi="Times New Roman"/>
          <w:color w:val="auto"/>
          <w:sz w:val="28"/>
          <w:highlight w:val="white"/>
          <w:lang w:eastAsia="zh-CN"/>
        </w:rPr>
        <w:t xml:space="preserve">扫描件</w:t>
      </w:r>
      <w:r>
        <w:rPr>
          <w:rFonts w:ascii="Times New Roman" w:hAnsi="Times New Roman" w:eastAsia="宋体"/>
          <w:color w:val="auto"/>
          <w:sz w:val="28"/>
          <w:highlight w:val="none"/>
          <w:lang w:eastAsia="zh-CN"/>
        </w:rPr>
        <w:t xml:space="preserve">；投标人为自然人的，提供其身份证扫描件。</w:t>
      </w:r>
      <w:r/>
    </w:p>
    <w:p>
      <w:pPr>
        <w:ind w:firstLine="560"/>
        <w:jc w:val="both"/>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ind w:firstLine="560"/>
        <w:jc w:val="both"/>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both"/>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both"/>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rPr>
          <w:rFonts w:ascii="Times New Roman" w:hAnsi="Times New Roman" w:eastAsia="宋体"/>
          <w:b/>
          <w:color w:val="auto"/>
          <w:sz w:val="32"/>
          <w:highlight w:val="none"/>
          <w:lang w:eastAsia="zh-CN"/>
        </w:rPr>
      </w:pPr>
      <w:r>
        <w:rPr>
          <w:rFonts w:ascii="Times New Roman" w:hAnsi="Times New Roman" w:eastAsia="宋体"/>
          <w:b/>
          <w:color w:val="auto"/>
          <w:sz w:val="32"/>
          <w:highlight w:val="none"/>
          <w:lang w:eastAsia="zh-CN"/>
        </w:rPr>
        <w:br w:type="page" w:clear="all"/>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（三）良好的商业信誉和健全的财务会计制度</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提供2023年度</w:t>
      </w:r>
      <w:r>
        <w:rPr>
          <w:rFonts w:hint="eastAsia" w:ascii="Times New Roman" w:hAnsi="Times New Roman"/>
          <w:color w:val="auto"/>
          <w:sz w:val="28"/>
          <w:highlight w:val="none"/>
          <w:lang w:val="en-US" w:eastAsia="zh-CN"/>
        </w:rPr>
        <w:t xml:space="preserve">或2024年度</w:t>
      </w:r>
      <w:r>
        <w:rPr>
          <w:rFonts w:ascii="Times New Roman" w:hAnsi="Times New Roman" w:eastAsia="宋体"/>
          <w:color w:val="auto"/>
          <w:sz w:val="28"/>
          <w:highlight w:val="none"/>
          <w:lang w:eastAsia="zh-CN"/>
        </w:rPr>
        <w:t xml:space="preserve">财务报告、成立不满一年的提供至少一个月财务报告，或银行出具的资信证明，或财政部门认可的政府采购专业担保机构出具的投标担保函等，或提供资格承诺函（见本部分（六）资格承诺函）。</w:t>
      </w:r>
      <w:r/>
    </w:p>
    <w:p>
      <w:pPr>
        <w:rPr>
          <w:rFonts w:hint="eastAsia" w:ascii="Times New Roman" w:hAnsi="Times New Roman" w:eastAsia="宋体"/>
          <w:b/>
          <w:color w:val="auto"/>
          <w:sz w:val="32"/>
          <w:highlight w:val="none"/>
          <w:lang w:eastAsia="zh-CN"/>
        </w:rPr>
      </w:pPr>
      <w:r>
        <w:rPr>
          <w:rFonts w:hint="eastAsia" w:ascii="Times New Roman" w:hAnsi="Times New Roman" w:eastAsia="宋体"/>
          <w:b/>
          <w:color w:val="auto"/>
          <w:sz w:val="32"/>
          <w:highlight w:val="none"/>
          <w:lang w:eastAsia="zh-CN"/>
        </w:rPr>
        <w:br w:type="page" w:clear="all"/>
      </w:r>
      <w:r/>
    </w:p>
    <w:p>
      <w:pPr>
        <w:jc w:val="center"/>
        <w:spacing w:before="260" w:after="260" w:line="360" w:lineRule="auto"/>
        <w:rPr>
          <w:rFonts w:hint="eastAsia"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b/>
          <w:color w:val="auto"/>
          <w:sz w:val="32"/>
          <w:highlight w:val="none"/>
          <w:lang w:eastAsia="zh-CN"/>
        </w:rPr>
        <w:t xml:space="preserve">（</w:t>
      </w:r>
      <w:r>
        <w:rPr>
          <w:rFonts w:hint="eastAsia" w:ascii="Times New Roman" w:hAnsi="Times New Roman" w:eastAsia="宋体"/>
          <w:b/>
          <w:color w:val="auto"/>
          <w:sz w:val="32"/>
          <w:highlight w:val="none"/>
          <w:lang w:val="en-US" w:eastAsia="zh-CN"/>
        </w:rPr>
        <w:t xml:space="preserve">四</w:t>
      </w:r>
      <w:r>
        <w:rPr>
          <w:rFonts w:hint="eastAsia" w:ascii="Times New Roman" w:hAnsi="Times New Roman" w:eastAsia="宋体"/>
          <w:b/>
          <w:color w:val="auto"/>
          <w:sz w:val="32"/>
          <w:highlight w:val="none"/>
          <w:lang w:eastAsia="zh-CN"/>
        </w:rPr>
        <w:t xml:space="preserve">）</w:t>
      </w:r>
      <w:r>
        <w:rPr>
          <w:rFonts w:ascii="Times New Roman" w:hAnsi="Times New Roman" w:eastAsia="宋体"/>
          <w:b/>
          <w:color w:val="auto"/>
          <w:sz w:val="32"/>
          <w:highlight w:val="none"/>
          <w:lang w:eastAsia="zh-CN"/>
        </w:rPr>
        <w:t xml:space="preserve">履行合同所必需的设备和专业技术能力</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填写下述表格或提供资格承诺函（见本部分（六）资格承诺函）</w:t>
      </w:r>
      <w:r/>
    </w:p>
    <w:tbl>
      <w:tblPr>
        <w:tblStyle w:val="83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326"/>
        <w:gridCol w:w="1357"/>
        <w:gridCol w:w="1511"/>
        <w:gridCol w:w="417"/>
        <w:gridCol w:w="361"/>
        <w:gridCol w:w="975"/>
        <w:gridCol w:w="890"/>
        <w:gridCol w:w="274"/>
        <w:gridCol w:w="941"/>
        <w:gridCol w:w="1426"/>
      </w:tblGrid>
      <w:tr>
        <w:trPr>
          <w:trHeight w:val="506"/>
        </w:trPr>
        <w:tc>
          <w:tcPr>
            <w:gridSpan w:val="2"/>
            <w:shd w:val="clear" w:color="d9d9d9" w:fill="d9d9d9"/>
            <w:tcMar>
              <w:left w:w="108" w:type="dxa"/>
              <w:top w:w="0" w:type="dxa"/>
              <w:right w:w="108" w:type="dxa"/>
              <w:bottom w:w="0" w:type="dxa"/>
            </w:tcMar>
            <w:tcW w:w="1136"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br w:type="page" w:clear="all"/>
            </w:r>
            <w:r/>
          </w:p>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一</w:t>
            </w:r>
            <w:r/>
          </w:p>
        </w:tc>
        <w:tc>
          <w:tcPr>
            <w:gridSpan w:val="9"/>
            <w:shd w:val="clear" w:color="d9d9d9" w:fill="d9d9d9"/>
            <w:tcMar>
              <w:left w:w="108" w:type="dxa"/>
              <w:top w:w="0" w:type="dxa"/>
              <w:right w:w="108" w:type="dxa"/>
              <w:bottom w:w="0" w:type="dxa"/>
            </w:tcMar>
            <w:tcW w:w="8189"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公司基本信息</w:t>
            </w:r>
            <w:r/>
          </w:p>
        </w:tc>
      </w:tr>
      <w:tr>
        <w:trPr>
          <w:trHeight w:val="506"/>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1</w:t>
            </w:r>
            <w:r/>
          </w:p>
        </w:tc>
        <w:tc>
          <w:tcPr>
            <w:tcMar>
              <w:left w:w="108" w:type="dxa"/>
              <w:top w:w="0" w:type="dxa"/>
              <w:right w:w="108" w:type="dxa"/>
              <w:bottom w:w="0" w:type="dxa"/>
            </w:tcMar>
            <w:tcW w:w="1364" w:type="dxa"/>
            <w:vAlign w:val="center"/>
            <w:textDirection w:val="lrTb"/>
            <w:noWrap/>
          </w:tcPr>
          <w:p>
            <w:pPr>
              <w:jc w:val="both"/>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公司名称</w:t>
            </w:r>
            <w:r/>
          </w:p>
        </w:tc>
        <w:tc>
          <w:tcPr>
            <w:gridSpan w:val="8"/>
            <w:tcMar>
              <w:left w:w="108" w:type="dxa"/>
              <w:top w:w="0" w:type="dxa"/>
              <w:right w:w="108" w:type="dxa"/>
              <w:bottom w:w="0" w:type="dxa"/>
            </w:tcMar>
            <w:tcW w:w="6825"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r>
      <w:tr>
        <w:trPr>
          <w:trHeight w:val="455"/>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2</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注册资金</w:t>
            </w:r>
            <w:r/>
          </w:p>
        </w:tc>
        <w:tc>
          <w:tcPr>
            <w:tcMar>
              <w:left w:w="108" w:type="dxa"/>
              <w:top w:w="0" w:type="dxa"/>
              <w:right w:w="108" w:type="dxa"/>
              <w:bottom w:w="0" w:type="dxa"/>
            </w:tcMar>
            <w:tcW w:w="151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c>
          <w:tcPr>
            <w:gridSpan w:val="2"/>
            <w:tcMar>
              <w:left w:w="108" w:type="dxa"/>
              <w:top w:w="0" w:type="dxa"/>
              <w:right w:w="108" w:type="dxa"/>
              <w:bottom w:w="0" w:type="dxa"/>
            </w:tcMar>
            <w:tcW w:w="78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3</w:t>
            </w:r>
            <w:r/>
          </w:p>
        </w:tc>
        <w:tc>
          <w:tcPr>
            <w:gridSpan w:val="3"/>
            <w:tcMar>
              <w:left w:w="108" w:type="dxa"/>
              <w:top w:w="0" w:type="dxa"/>
              <w:right w:w="108" w:type="dxa"/>
              <w:bottom w:w="0" w:type="dxa"/>
            </w:tcMar>
            <w:tcW w:w="2149"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公司地址</w:t>
            </w:r>
            <w:r/>
          </w:p>
        </w:tc>
        <w:tc>
          <w:tcPr>
            <w:gridSpan w:val="2"/>
            <w:tcMar>
              <w:left w:w="108" w:type="dxa"/>
              <w:top w:w="0" w:type="dxa"/>
              <w:right w:w="108" w:type="dxa"/>
              <w:bottom w:w="0" w:type="dxa"/>
            </w:tcMar>
            <w:tcW w:w="237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r>
      <w:tr>
        <w:trPr>
          <w:trHeight w:val="460"/>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4</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从业人数</w:t>
            </w:r>
            <w:r/>
          </w:p>
        </w:tc>
        <w:tc>
          <w:tcPr>
            <w:tcMar>
              <w:left w:w="108" w:type="dxa"/>
              <w:top w:w="0" w:type="dxa"/>
              <w:right w:w="108" w:type="dxa"/>
              <w:bottom w:w="0" w:type="dxa"/>
            </w:tcMar>
            <w:tcW w:w="151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c>
          <w:tcPr>
            <w:gridSpan w:val="2"/>
            <w:tcMar>
              <w:left w:w="108" w:type="dxa"/>
              <w:top w:w="0" w:type="dxa"/>
              <w:right w:w="108" w:type="dxa"/>
              <w:bottom w:w="0" w:type="dxa"/>
            </w:tcMar>
            <w:tcW w:w="78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5</w:t>
            </w:r>
            <w:r/>
          </w:p>
        </w:tc>
        <w:tc>
          <w:tcPr>
            <w:gridSpan w:val="3"/>
            <w:tcMar>
              <w:left w:w="108" w:type="dxa"/>
              <w:top w:w="0" w:type="dxa"/>
              <w:right w:w="108" w:type="dxa"/>
              <w:bottom w:w="0" w:type="dxa"/>
            </w:tcMar>
            <w:tcW w:w="2149"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法定代表人</w:t>
            </w:r>
            <w:r/>
          </w:p>
        </w:tc>
        <w:tc>
          <w:tcPr>
            <w:gridSpan w:val="2"/>
            <w:tcMar>
              <w:left w:w="108" w:type="dxa"/>
              <w:top w:w="0" w:type="dxa"/>
              <w:right w:w="108" w:type="dxa"/>
              <w:bottom w:w="0" w:type="dxa"/>
            </w:tcMar>
            <w:tcW w:w="237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r>
      <w:tr>
        <w:trPr>
          <w:trHeight w:val="467"/>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6</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开户银行</w:t>
            </w:r>
            <w:r/>
          </w:p>
        </w:tc>
        <w:tc>
          <w:tcPr>
            <w:tcMar>
              <w:left w:w="108" w:type="dxa"/>
              <w:top w:w="0" w:type="dxa"/>
              <w:right w:w="108" w:type="dxa"/>
              <w:bottom w:w="0" w:type="dxa"/>
            </w:tcMar>
            <w:tcW w:w="151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c>
          <w:tcPr>
            <w:gridSpan w:val="2"/>
            <w:tcMar>
              <w:left w:w="108" w:type="dxa"/>
              <w:top w:w="0" w:type="dxa"/>
              <w:right w:w="108" w:type="dxa"/>
              <w:bottom w:w="0" w:type="dxa"/>
            </w:tcMar>
            <w:tcW w:w="78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7</w:t>
            </w:r>
            <w:r/>
          </w:p>
        </w:tc>
        <w:tc>
          <w:tcPr>
            <w:gridSpan w:val="3"/>
            <w:tcMar>
              <w:left w:w="108" w:type="dxa"/>
              <w:top w:w="0" w:type="dxa"/>
              <w:right w:w="108" w:type="dxa"/>
              <w:bottom w:w="0" w:type="dxa"/>
            </w:tcMar>
            <w:tcW w:w="2149"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账号</w:t>
            </w:r>
            <w:r/>
          </w:p>
        </w:tc>
        <w:tc>
          <w:tcPr>
            <w:gridSpan w:val="2"/>
            <w:tcMar>
              <w:left w:w="108" w:type="dxa"/>
              <w:top w:w="0" w:type="dxa"/>
              <w:right w:w="108" w:type="dxa"/>
              <w:bottom w:w="0" w:type="dxa"/>
            </w:tcMar>
            <w:tcW w:w="237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r>
      <w:tr>
        <w:trPr>
          <w:trHeight w:val="467"/>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8</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项目联系人</w:t>
            </w:r>
            <w:r/>
          </w:p>
        </w:tc>
        <w:tc>
          <w:tcPr>
            <w:tcMar>
              <w:left w:w="108" w:type="dxa"/>
              <w:top w:w="0" w:type="dxa"/>
              <w:right w:w="108" w:type="dxa"/>
              <w:bottom w:w="0" w:type="dxa"/>
            </w:tcMar>
            <w:tcW w:w="151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c>
          <w:tcPr>
            <w:gridSpan w:val="2"/>
            <w:tcMar>
              <w:left w:w="108" w:type="dxa"/>
              <w:top w:w="0" w:type="dxa"/>
              <w:right w:w="108" w:type="dxa"/>
              <w:bottom w:w="0" w:type="dxa"/>
            </w:tcMar>
            <w:tcW w:w="78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9</w:t>
            </w:r>
            <w:r/>
          </w:p>
        </w:tc>
        <w:tc>
          <w:tcPr>
            <w:gridSpan w:val="3"/>
            <w:tcMar>
              <w:left w:w="108" w:type="dxa"/>
              <w:top w:w="0" w:type="dxa"/>
              <w:right w:w="108" w:type="dxa"/>
              <w:bottom w:w="0" w:type="dxa"/>
            </w:tcMar>
            <w:tcW w:w="2149"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联系电话</w:t>
            </w:r>
            <w:r/>
          </w:p>
        </w:tc>
        <w:tc>
          <w:tcPr>
            <w:gridSpan w:val="2"/>
            <w:tcMar>
              <w:left w:w="108" w:type="dxa"/>
              <w:top w:w="0" w:type="dxa"/>
              <w:right w:w="108" w:type="dxa"/>
              <w:bottom w:w="0" w:type="dxa"/>
            </w:tcMar>
            <w:tcW w:w="237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r>
      <w:tr>
        <w:trPr>
          <w:trHeight w:val="467"/>
        </w:trPr>
        <w:tc>
          <w:tcPr>
            <w:gridSpan w:val="2"/>
            <w:shd w:val="clear" w:color="d9d9d9" w:fill="d9d9d9"/>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二</w:t>
            </w:r>
            <w:r/>
          </w:p>
        </w:tc>
        <w:tc>
          <w:tcPr>
            <w:gridSpan w:val="9"/>
            <w:shd w:val="clear" w:color="d9d9d9" w:fill="d9d9d9"/>
            <w:tcMar>
              <w:left w:w="108" w:type="dxa"/>
              <w:top w:w="0" w:type="dxa"/>
              <w:right w:w="108" w:type="dxa"/>
              <w:bottom w:w="0" w:type="dxa"/>
            </w:tcMar>
            <w:tcW w:w="8189"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公司财务状况</w:t>
            </w:r>
            <w:r/>
          </w:p>
        </w:tc>
      </w:tr>
      <w:tr>
        <w:trPr>
          <w:trHeight w:val="467"/>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（一）</w:t>
            </w:r>
            <w:r/>
          </w:p>
        </w:tc>
        <w:tc>
          <w:tcPr>
            <w:gridSpan w:val="9"/>
            <w:tcMar>
              <w:left w:w="108" w:type="dxa"/>
              <w:top w:w="0" w:type="dxa"/>
              <w:right w:w="108" w:type="dxa"/>
              <w:bottom w:w="0" w:type="dxa"/>
            </w:tcMar>
            <w:tcW w:w="8189" w:type="dxa"/>
            <w:vAlign w:val="center"/>
            <w:textDirection w:val="lrTb"/>
            <w:noWrap/>
          </w:tcPr>
          <w:p>
            <w:pPr>
              <w:jc w:val="center"/>
              <w:spacing w:after="0" w:line="360" w:lineRule="auto"/>
              <w:rPr>
                <w:rFonts w:ascii="Times New Roman" w:hAnsi="Times New Roman" w:eastAsia="宋体"/>
                <w:b/>
                <w:color w:val="auto"/>
                <w:sz w:val="24"/>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u w:val="single"/>
                <w:lang w:eastAsia="zh-CN"/>
              </w:rPr>
              <w:t xml:space="preserve">2023</w:t>
            </w:r>
            <w:r>
              <w:rPr>
                <w:rFonts w:ascii="Times New Roman" w:hAnsi="Times New Roman" w:eastAsia="宋体"/>
                <w:b/>
                <w:color w:val="auto"/>
                <w:sz w:val="24"/>
                <w:highlight w:val="none"/>
              </w:rPr>
              <w:t xml:space="preserve">年度财务状况</w:t>
            </w:r>
            <w:r/>
          </w:p>
        </w:tc>
      </w:tr>
      <w:tr>
        <w:trPr>
          <w:trHeight w:val="682"/>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1</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营业收入（万）：</w:t>
            </w:r>
            <w:r/>
          </w:p>
        </w:tc>
        <w:tc>
          <w:tcPr>
            <w:tcMar>
              <w:left w:w="108" w:type="dxa"/>
              <w:top w:w="0" w:type="dxa"/>
              <w:right w:w="108" w:type="dxa"/>
              <w:bottom w:w="0" w:type="dxa"/>
            </w:tcMar>
            <w:tcW w:w="151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c>
          <w:tcPr>
            <w:gridSpan w:val="2"/>
            <w:tcMar>
              <w:left w:w="108" w:type="dxa"/>
              <w:top w:w="0" w:type="dxa"/>
              <w:right w:w="108" w:type="dxa"/>
              <w:bottom w:w="0" w:type="dxa"/>
            </w:tcMar>
            <w:tcW w:w="78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2</w:t>
            </w:r>
            <w:r/>
          </w:p>
        </w:tc>
        <w:tc>
          <w:tcPr>
            <w:gridSpan w:val="3"/>
            <w:tcMar>
              <w:left w:w="108" w:type="dxa"/>
              <w:top w:w="0" w:type="dxa"/>
              <w:right w:w="108" w:type="dxa"/>
              <w:bottom w:w="0" w:type="dxa"/>
            </w:tcMar>
            <w:tcW w:w="2149"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利润总额（万）</w:t>
            </w:r>
            <w:r/>
          </w:p>
        </w:tc>
        <w:tc>
          <w:tcPr>
            <w:gridSpan w:val="2"/>
            <w:tcMar>
              <w:left w:w="108" w:type="dxa"/>
              <w:top w:w="0" w:type="dxa"/>
              <w:right w:w="108" w:type="dxa"/>
              <w:bottom w:w="0" w:type="dxa"/>
            </w:tcMar>
            <w:tcW w:w="2378"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 </w:t>
            </w:r>
            <w:r/>
          </w:p>
        </w:tc>
      </w:tr>
      <w:tr>
        <w:trPr>
          <w:trHeight w:val="763"/>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3</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年末“固定资产合计”（万）</w:t>
            </w:r>
            <w:r/>
          </w:p>
        </w:tc>
        <w:tc>
          <w:tcPr>
            <w:tcMar>
              <w:left w:w="108" w:type="dxa"/>
              <w:top w:w="0" w:type="dxa"/>
              <w:right w:w="108" w:type="dxa"/>
              <w:bottom w:w="0" w:type="dxa"/>
            </w:tcMar>
            <w:tcW w:w="1518"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tc>
        <w:tc>
          <w:tcPr>
            <w:gridSpan w:val="2"/>
            <w:tcMar>
              <w:left w:w="108" w:type="dxa"/>
              <w:top w:w="0" w:type="dxa"/>
              <w:right w:w="108" w:type="dxa"/>
              <w:bottom w:w="0" w:type="dxa"/>
            </w:tcMar>
            <w:tcW w:w="78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4</w:t>
            </w:r>
            <w:r/>
          </w:p>
        </w:tc>
        <w:tc>
          <w:tcPr>
            <w:gridSpan w:val="3"/>
            <w:tcMar>
              <w:left w:w="108" w:type="dxa"/>
              <w:top w:w="0" w:type="dxa"/>
              <w:right w:w="108" w:type="dxa"/>
              <w:bottom w:w="0" w:type="dxa"/>
            </w:tcMar>
            <w:tcW w:w="2149"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年末“流动资产”余额（万）</w:t>
            </w:r>
            <w:r/>
          </w:p>
        </w:tc>
        <w:tc>
          <w:tcPr>
            <w:gridSpan w:val="2"/>
            <w:tcMar>
              <w:left w:w="108" w:type="dxa"/>
              <w:top w:w="0" w:type="dxa"/>
              <w:right w:w="108" w:type="dxa"/>
              <w:bottom w:w="0" w:type="dxa"/>
            </w:tcMar>
            <w:tcW w:w="2378"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tc>
      </w:tr>
      <w:tr>
        <w:trPr>
          <w:trHeight w:val="772"/>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5</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年末“短期负债”余额（万）</w:t>
            </w:r>
            <w:r/>
          </w:p>
        </w:tc>
        <w:tc>
          <w:tcPr>
            <w:tcMar>
              <w:left w:w="108" w:type="dxa"/>
              <w:top w:w="0" w:type="dxa"/>
              <w:right w:w="108" w:type="dxa"/>
              <w:bottom w:w="0" w:type="dxa"/>
            </w:tcMar>
            <w:tcW w:w="1518"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tc>
        <w:tc>
          <w:tcPr>
            <w:gridSpan w:val="2"/>
            <w:tcMar>
              <w:left w:w="108" w:type="dxa"/>
              <w:top w:w="0" w:type="dxa"/>
              <w:right w:w="108" w:type="dxa"/>
              <w:bottom w:w="0" w:type="dxa"/>
            </w:tcMar>
            <w:tcW w:w="78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6</w:t>
            </w:r>
            <w:r/>
          </w:p>
        </w:tc>
        <w:tc>
          <w:tcPr>
            <w:gridSpan w:val="3"/>
            <w:tcMar>
              <w:left w:w="108" w:type="dxa"/>
              <w:top w:w="0" w:type="dxa"/>
              <w:right w:w="108" w:type="dxa"/>
              <w:bottom w:w="0" w:type="dxa"/>
            </w:tcMar>
            <w:tcW w:w="2149"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年末“长期负债”余额（万）</w:t>
            </w:r>
            <w:r/>
          </w:p>
        </w:tc>
        <w:tc>
          <w:tcPr>
            <w:gridSpan w:val="2"/>
            <w:tcMar>
              <w:left w:w="108" w:type="dxa"/>
              <w:top w:w="0" w:type="dxa"/>
              <w:right w:w="108" w:type="dxa"/>
              <w:bottom w:w="0" w:type="dxa"/>
            </w:tcMar>
            <w:tcW w:w="2378"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tc>
      </w:tr>
      <w:tr>
        <w:trPr>
          <w:trHeight w:val="768"/>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7</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年末“资产总计”余额（万）</w:t>
            </w:r>
            <w:r/>
          </w:p>
        </w:tc>
        <w:tc>
          <w:tcPr>
            <w:tcMar>
              <w:left w:w="108" w:type="dxa"/>
              <w:top w:w="0" w:type="dxa"/>
              <w:right w:w="108" w:type="dxa"/>
              <w:bottom w:w="0" w:type="dxa"/>
            </w:tcMar>
            <w:tcW w:w="1518"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tc>
        <w:tc>
          <w:tcPr>
            <w:gridSpan w:val="2"/>
            <w:tcMar>
              <w:left w:w="108" w:type="dxa"/>
              <w:top w:w="0" w:type="dxa"/>
              <w:right w:w="108" w:type="dxa"/>
              <w:bottom w:w="0" w:type="dxa"/>
            </w:tcMar>
            <w:tcW w:w="780"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8</w:t>
            </w:r>
            <w:r/>
          </w:p>
        </w:tc>
        <w:tc>
          <w:tcPr>
            <w:gridSpan w:val="3"/>
            <w:tcMar>
              <w:left w:w="108" w:type="dxa"/>
              <w:top w:w="0" w:type="dxa"/>
              <w:right w:w="108" w:type="dxa"/>
              <w:bottom w:w="0" w:type="dxa"/>
            </w:tcMar>
            <w:tcW w:w="2149"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年末“货币资金”余额（万）</w:t>
            </w:r>
            <w:r/>
          </w:p>
        </w:tc>
        <w:tc>
          <w:tcPr>
            <w:gridSpan w:val="2"/>
            <w:tcMar>
              <w:left w:w="108" w:type="dxa"/>
              <w:top w:w="0" w:type="dxa"/>
              <w:right w:w="108" w:type="dxa"/>
              <w:bottom w:w="0" w:type="dxa"/>
            </w:tcMar>
            <w:tcW w:w="2378"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tc>
      </w:tr>
      <w:tr>
        <w:trPr>
          <w:trHeight w:val="547"/>
        </w:trPr>
        <w:tc>
          <w:tcPr>
            <w:gridSpan w:val="2"/>
            <w:shd w:val="clear" w:color="d9d9d9" w:fill="d9d9d9"/>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三</w:t>
            </w:r>
            <w:r/>
          </w:p>
        </w:tc>
        <w:tc>
          <w:tcPr>
            <w:gridSpan w:val="9"/>
            <w:shd w:val="clear" w:color="d9d9d9" w:fill="d9d9d9"/>
            <w:tcMar>
              <w:left w:w="108" w:type="dxa"/>
              <w:top w:w="0" w:type="dxa"/>
              <w:right w:w="108" w:type="dxa"/>
              <w:bottom w:w="0" w:type="dxa"/>
            </w:tcMar>
            <w:tcW w:w="8189"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投标人其他信息</w:t>
            </w:r>
            <w:r/>
          </w:p>
        </w:tc>
      </w:tr>
      <w:tr>
        <w:trPr>
          <w:trHeight w:val="1015"/>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（一）</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公司取得的相关资质及等级：</w:t>
            </w:r>
            <w:r/>
          </w:p>
        </w:tc>
        <w:tc>
          <w:tcPr>
            <w:gridSpan w:val="8"/>
            <w:tcMar>
              <w:left w:w="108" w:type="dxa"/>
              <w:top w:w="0" w:type="dxa"/>
              <w:right w:w="108" w:type="dxa"/>
              <w:bottom w:w="0" w:type="dxa"/>
            </w:tcMar>
            <w:tcW w:w="6825"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tc>
      </w:tr>
      <w:tr>
        <w:trPr>
          <w:trHeight w:val="1086"/>
        </w:trPr>
        <w:tc>
          <w:tcPr>
            <w:gridSpan w:val="2"/>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rPr>
              <w:t xml:space="preserve">（二）</w:t>
            </w:r>
            <w:r/>
          </w:p>
        </w:tc>
        <w:tc>
          <w:tcPr>
            <w:tcMar>
              <w:left w:w="108" w:type="dxa"/>
              <w:top w:w="0" w:type="dxa"/>
              <w:right w:w="108" w:type="dxa"/>
              <w:bottom w:w="0" w:type="dxa"/>
            </w:tcMar>
            <w:tcW w:w="1364"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公司</w:t>
            </w:r>
            <w:r>
              <w:rPr>
                <w:rFonts w:hint="eastAsia" w:ascii="Times New Roman" w:hAnsi="Times New Roman"/>
                <w:color w:val="auto"/>
                <w:sz w:val="24"/>
                <w:highlight w:val="none"/>
                <w:lang w:val="en-US" w:eastAsia="zh-CN"/>
              </w:rPr>
              <w:t xml:space="preserve">xxxx</w:t>
            </w:r>
            <w:r>
              <w:rPr>
                <w:rFonts w:ascii="Times New Roman" w:hAnsi="Times New Roman" w:eastAsia="宋体"/>
                <w:color w:val="auto"/>
                <w:sz w:val="24"/>
                <w:highlight w:val="none"/>
                <w:lang w:eastAsia="zh-CN"/>
              </w:rPr>
              <w:t xml:space="preserve">年度后获得的荣誉及表彰情况</w:t>
            </w:r>
            <w:r/>
          </w:p>
        </w:tc>
        <w:tc>
          <w:tcPr>
            <w:gridSpan w:val="8"/>
            <w:tcMar>
              <w:left w:w="108" w:type="dxa"/>
              <w:top w:w="0" w:type="dxa"/>
              <w:right w:w="108" w:type="dxa"/>
              <w:bottom w:w="0" w:type="dxa"/>
            </w:tcMar>
            <w:tcW w:w="6825" w:type="dxa"/>
            <w:vAlign w:val="center"/>
            <w:textDirection w:val="lrTb"/>
            <w:noWrap/>
          </w:tcPr>
          <w:p>
            <w:pPr>
              <w:jc w:val="center"/>
              <w:spacing w:after="0" w:line="360" w:lineRule="auto"/>
              <w:rPr>
                <w:rFonts w:ascii="Times New Roman" w:hAnsi="Times New Roman" w:eastAsia="宋体"/>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highlight w:val="none"/>
                <w:lang w:eastAsia="zh-CN"/>
              </w:rPr>
              <w:t xml:space="preserve"> </w:t>
            </w:r>
            <w:r/>
          </w:p>
        </w:tc>
      </w:tr>
      <w:tr>
        <w:trPr>
          <w:trHeight w:val="557"/>
        </w:trPr>
        <w:tc>
          <w:tcPr>
            <w:gridSpan w:val="2"/>
            <w:shd w:val="clear" w:color="bfbfbf" w:fill="bfbfbf"/>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四</w:t>
            </w:r>
            <w:r/>
          </w:p>
        </w:tc>
        <w:tc>
          <w:tcPr>
            <w:gridSpan w:val="9"/>
            <w:shd w:val="clear" w:color="bfbfbf" w:fill="bfbfbf"/>
            <w:tcMar>
              <w:left w:w="108" w:type="dxa"/>
              <w:top w:w="0" w:type="dxa"/>
              <w:right w:w="108" w:type="dxa"/>
              <w:bottom w:w="0" w:type="dxa"/>
            </w:tcMar>
            <w:tcW w:w="8189" w:type="dxa"/>
            <w:vAlign w:val="center"/>
            <w:textDirection w:val="lrTb"/>
            <w:noWrap/>
          </w:tcPr>
          <w:p>
            <w:pPr>
              <w:jc w:val="center"/>
              <w:spacing w:after="0" w:line="360" w:lineRule="auto"/>
              <w:rPr>
                <w:rFonts w:ascii="Times New Roman" w:hAnsi="Times New Roman" w:eastAsia="宋体"/>
                <w:b/>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lang w:eastAsia="zh-CN"/>
              </w:rPr>
              <w:t xml:space="preserve">提供本项目服务所必须的专业设备一览表 </w:t>
            </w:r>
            <w:r/>
          </w:p>
        </w:tc>
      </w:tr>
      <w:tr>
        <w:trPr>
          <w:trHeight w:val="459"/>
        </w:trPr>
        <w:tc>
          <w:tcPr>
            <w:shd w:val="clear" w:color="ffffff" w:fill="ffffff"/>
            <w:tcMar>
              <w:left w:w="108" w:type="dxa"/>
              <w:top w:w="0" w:type="dxa"/>
              <w:right w:w="108" w:type="dxa"/>
              <w:bottom w:w="0" w:type="dxa"/>
            </w:tcMar>
            <w:tcW w:w="80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序号</w:t>
            </w:r>
            <w:r/>
          </w:p>
        </w:tc>
        <w:tc>
          <w:tcPr>
            <w:gridSpan w:val="4"/>
            <w:shd w:val="clear" w:color="ffffff" w:fill="ffffff"/>
            <w:tcMar>
              <w:left w:w="108" w:type="dxa"/>
              <w:top w:w="0" w:type="dxa"/>
              <w:right w:w="108" w:type="dxa"/>
              <w:bottom w:w="0" w:type="dxa"/>
            </w:tcMar>
            <w:tcW w:w="3628" w:type="dxa"/>
            <w:vAlign w:val="center"/>
            <w:textDirection w:val="lrTb"/>
            <w:noWrap/>
          </w:tcPr>
          <w:p>
            <w:pPr>
              <w:jc w:val="center"/>
              <w:spacing w:after="0" w:line="360" w:lineRule="auto"/>
              <w:rPr>
                <w:rFonts w:ascii="Times New Roman" w:hAnsi="Times New Roman" w:eastAsia="宋体"/>
                <w:b/>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lang w:eastAsia="zh-CN"/>
              </w:rPr>
              <w:t xml:space="preserve">品牌、型号及主要参数配置简述</w:t>
            </w:r>
            <w:r/>
          </w:p>
        </w:tc>
        <w:tc>
          <w:tcPr>
            <w:gridSpan w:val="2"/>
            <w:shd w:val="clear" w:color="ffffff" w:fill="ffffff"/>
            <w:tcMar>
              <w:left w:w="108" w:type="dxa"/>
              <w:top w:w="0" w:type="dxa"/>
              <w:right w:w="108" w:type="dxa"/>
              <w:bottom w:w="0" w:type="dxa"/>
            </w:tcMar>
            <w:tcW w:w="1342"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购置年份</w:t>
            </w:r>
            <w:r/>
          </w:p>
        </w:tc>
        <w:tc>
          <w:tcPr>
            <w:shd w:val="clear" w:color="ffffff" w:fill="ffffff"/>
            <w:tcMar>
              <w:left w:w="108" w:type="dxa"/>
              <w:top w:w="0" w:type="dxa"/>
              <w:right w:w="108" w:type="dxa"/>
              <w:bottom w:w="0" w:type="dxa"/>
            </w:tcMar>
            <w:tcW w:w="894"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价格</w:t>
            </w:r>
            <w:r/>
          </w:p>
        </w:tc>
        <w:tc>
          <w:tcPr>
            <w:gridSpan w:val="2"/>
            <w:shd w:val="clear" w:color="ffffff" w:fill="ffffff"/>
            <w:tcMar>
              <w:left w:w="108" w:type="dxa"/>
              <w:top w:w="0" w:type="dxa"/>
              <w:right w:w="108" w:type="dxa"/>
              <w:bottom w:w="0" w:type="dxa"/>
            </w:tcMar>
            <w:tcW w:w="1220"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数量</w:t>
            </w:r>
            <w:r/>
          </w:p>
        </w:tc>
        <w:tc>
          <w:tcPr>
            <w:shd w:val="clear" w:color="ffffff" w:fill="ffffff"/>
            <w:tcMar>
              <w:left w:w="108" w:type="dxa"/>
              <w:top w:w="0" w:type="dxa"/>
              <w:right w:w="108" w:type="dxa"/>
              <w:bottom w:w="0" w:type="dxa"/>
            </w:tcMar>
            <w:tcW w:w="1433"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用途</w:t>
            </w:r>
            <w:r/>
          </w:p>
        </w:tc>
      </w:tr>
      <w:tr>
        <w:trPr>
          <w:trHeight w:val="483"/>
        </w:trPr>
        <w:tc>
          <w:tcPr>
            <w:shd w:val="clear" w:color="ffffff" w:fill="ffffff"/>
            <w:tcMar>
              <w:left w:w="108" w:type="dxa"/>
              <w:top w:w="0" w:type="dxa"/>
              <w:right w:w="108" w:type="dxa"/>
              <w:bottom w:w="0" w:type="dxa"/>
            </w:tcMar>
            <w:tcW w:w="80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1</w:t>
            </w:r>
            <w:r/>
          </w:p>
        </w:tc>
        <w:tc>
          <w:tcPr>
            <w:gridSpan w:val="4"/>
            <w:shd w:val="clear" w:color="ffffff" w:fill="ffffff"/>
            <w:tcMar>
              <w:left w:w="108" w:type="dxa"/>
              <w:top w:w="0" w:type="dxa"/>
              <w:right w:w="108" w:type="dxa"/>
              <w:bottom w:w="0" w:type="dxa"/>
            </w:tcMar>
            <w:tcW w:w="362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gridSpan w:val="2"/>
            <w:shd w:val="clear" w:color="ffffff" w:fill="ffffff"/>
            <w:tcMar>
              <w:left w:w="108" w:type="dxa"/>
              <w:top w:w="0" w:type="dxa"/>
              <w:right w:w="108" w:type="dxa"/>
              <w:bottom w:w="0" w:type="dxa"/>
            </w:tcMar>
            <w:tcW w:w="1342"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shd w:val="clear" w:color="ffffff" w:fill="ffffff"/>
            <w:tcMar>
              <w:left w:w="108" w:type="dxa"/>
              <w:top w:w="0" w:type="dxa"/>
              <w:right w:w="108" w:type="dxa"/>
              <w:bottom w:w="0" w:type="dxa"/>
            </w:tcMar>
            <w:tcW w:w="894"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gridSpan w:val="2"/>
            <w:shd w:val="clear" w:color="ffffff" w:fill="ffffff"/>
            <w:tcMar>
              <w:left w:w="108" w:type="dxa"/>
              <w:top w:w="0" w:type="dxa"/>
              <w:right w:w="108" w:type="dxa"/>
              <w:bottom w:w="0" w:type="dxa"/>
            </w:tcMar>
            <w:tcW w:w="1220"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shd w:val="clear" w:color="ffffff" w:fill="ffffff"/>
            <w:tcMar>
              <w:left w:w="108" w:type="dxa"/>
              <w:top w:w="0" w:type="dxa"/>
              <w:right w:w="108" w:type="dxa"/>
              <w:bottom w:w="0" w:type="dxa"/>
            </w:tcMar>
            <w:tcW w:w="1433"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r>
      <w:tr>
        <w:trPr>
          <w:trHeight w:val="546"/>
        </w:trPr>
        <w:tc>
          <w:tcPr>
            <w:shd w:val="clear" w:color="ffffff" w:fill="ffffff"/>
            <w:tcMar>
              <w:left w:w="108" w:type="dxa"/>
              <w:top w:w="0" w:type="dxa"/>
              <w:right w:w="108" w:type="dxa"/>
              <w:bottom w:w="0" w:type="dxa"/>
            </w:tcMar>
            <w:tcW w:w="80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2</w:t>
            </w:r>
            <w:r/>
          </w:p>
        </w:tc>
        <w:tc>
          <w:tcPr>
            <w:gridSpan w:val="4"/>
            <w:shd w:val="clear" w:color="ffffff" w:fill="ffffff"/>
            <w:tcMar>
              <w:left w:w="108" w:type="dxa"/>
              <w:top w:w="0" w:type="dxa"/>
              <w:right w:w="108" w:type="dxa"/>
              <w:bottom w:w="0" w:type="dxa"/>
            </w:tcMar>
            <w:tcW w:w="362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gridSpan w:val="2"/>
            <w:shd w:val="clear" w:color="ffffff" w:fill="ffffff"/>
            <w:tcMar>
              <w:left w:w="108" w:type="dxa"/>
              <w:top w:w="0" w:type="dxa"/>
              <w:right w:w="108" w:type="dxa"/>
              <w:bottom w:w="0" w:type="dxa"/>
            </w:tcMar>
            <w:tcW w:w="1342"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shd w:val="clear" w:color="ffffff" w:fill="ffffff"/>
            <w:tcMar>
              <w:left w:w="108" w:type="dxa"/>
              <w:top w:w="0" w:type="dxa"/>
              <w:right w:w="108" w:type="dxa"/>
              <w:bottom w:w="0" w:type="dxa"/>
            </w:tcMar>
            <w:tcW w:w="894"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gridSpan w:val="2"/>
            <w:shd w:val="clear" w:color="ffffff" w:fill="ffffff"/>
            <w:tcMar>
              <w:left w:w="108" w:type="dxa"/>
              <w:top w:w="0" w:type="dxa"/>
              <w:right w:w="108" w:type="dxa"/>
              <w:bottom w:w="0" w:type="dxa"/>
            </w:tcMar>
            <w:tcW w:w="1220"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shd w:val="clear" w:color="ffffff" w:fill="ffffff"/>
            <w:tcMar>
              <w:left w:w="108" w:type="dxa"/>
              <w:top w:w="0" w:type="dxa"/>
              <w:right w:w="108" w:type="dxa"/>
              <w:bottom w:w="0" w:type="dxa"/>
            </w:tcMar>
            <w:tcW w:w="1433"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r>
      <w:tr>
        <w:trPr>
          <w:trHeight w:val="560"/>
        </w:trPr>
        <w:tc>
          <w:tcPr>
            <w:shd w:val="clear" w:color="ffffff" w:fill="ffffff"/>
            <w:tcMar>
              <w:left w:w="108" w:type="dxa"/>
              <w:top w:w="0" w:type="dxa"/>
              <w:right w:w="108" w:type="dxa"/>
              <w:bottom w:w="0" w:type="dxa"/>
            </w:tcMar>
            <w:tcW w:w="80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3</w:t>
            </w:r>
            <w:r/>
          </w:p>
        </w:tc>
        <w:tc>
          <w:tcPr>
            <w:gridSpan w:val="4"/>
            <w:shd w:val="clear" w:color="ffffff" w:fill="ffffff"/>
            <w:tcMar>
              <w:left w:w="108" w:type="dxa"/>
              <w:top w:w="0" w:type="dxa"/>
              <w:right w:w="108" w:type="dxa"/>
              <w:bottom w:w="0" w:type="dxa"/>
            </w:tcMar>
            <w:tcW w:w="362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gridSpan w:val="2"/>
            <w:shd w:val="clear" w:color="ffffff" w:fill="ffffff"/>
            <w:tcMar>
              <w:left w:w="108" w:type="dxa"/>
              <w:top w:w="0" w:type="dxa"/>
              <w:right w:w="108" w:type="dxa"/>
              <w:bottom w:w="0" w:type="dxa"/>
            </w:tcMar>
            <w:tcW w:w="1342"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shd w:val="clear" w:color="ffffff" w:fill="ffffff"/>
            <w:tcMar>
              <w:left w:w="108" w:type="dxa"/>
              <w:top w:w="0" w:type="dxa"/>
              <w:right w:w="108" w:type="dxa"/>
              <w:bottom w:w="0" w:type="dxa"/>
            </w:tcMar>
            <w:tcW w:w="894"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gridSpan w:val="2"/>
            <w:shd w:val="clear" w:color="ffffff" w:fill="ffffff"/>
            <w:tcMar>
              <w:left w:w="108" w:type="dxa"/>
              <w:top w:w="0" w:type="dxa"/>
              <w:right w:w="108" w:type="dxa"/>
              <w:bottom w:w="0" w:type="dxa"/>
            </w:tcMar>
            <w:tcW w:w="1220"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shd w:val="clear" w:color="ffffff" w:fill="ffffff"/>
            <w:tcMar>
              <w:left w:w="108" w:type="dxa"/>
              <w:top w:w="0" w:type="dxa"/>
              <w:right w:w="108" w:type="dxa"/>
              <w:bottom w:w="0" w:type="dxa"/>
            </w:tcMar>
            <w:tcW w:w="1433"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r>
      <w:tr>
        <w:trPr>
          <w:trHeight w:val="553"/>
        </w:trPr>
        <w:tc>
          <w:tcPr>
            <w:shd w:val="clear" w:color="ffffff" w:fill="ffffff"/>
            <w:tcMar>
              <w:left w:w="108" w:type="dxa"/>
              <w:top w:w="0" w:type="dxa"/>
              <w:right w:w="108" w:type="dxa"/>
              <w:bottom w:w="0" w:type="dxa"/>
            </w:tcMar>
            <w:tcW w:w="80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w:t>
            </w:r>
            <w:r/>
          </w:p>
        </w:tc>
        <w:tc>
          <w:tcPr>
            <w:gridSpan w:val="4"/>
            <w:shd w:val="clear" w:color="ffffff" w:fill="ffffff"/>
            <w:tcMar>
              <w:left w:w="108" w:type="dxa"/>
              <w:top w:w="0" w:type="dxa"/>
              <w:right w:w="108" w:type="dxa"/>
              <w:bottom w:w="0" w:type="dxa"/>
            </w:tcMar>
            <w:tcW w:w="3628"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gridSpan w:val="2"/>
            <w:shd w:val="clear" w:color="ffffff" w:fill="ffffff"/>
            <w:tcMar>
              <w:left w:w="108" w:type="dxa"/>
              <w:top w:w="0" w:type="dxa"/>
              <w:right w:w="108" w:type="dxa"/>
              <w:bottom w:w="0" w:type="dxa"/>
            </w:tcMar>
            <w:tcW w:w="1342"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shd w:val="clear" w:color="ffffff" w:fill="ffffff"/>
            <w:tcMar>
              <w:left w:w="108" w:type="dxa"/>
              <w:top w:w="0" w:type="dxa"/>
              <w:right w:w="108" w:type="dxa"/>
              <w:bottom w:w="0" w:type="dxa"/>
            </w:tcMar>
            <w:tcW w:w="894"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gridSpan w:val="2"/>
            <w:shd w:val="clear" w:color="ffffff" w:fill="ffffff"/>
            <w:tcMar>
              <w:left w:w="108" w:type="dxa"/>
              <w:top w:w="0" w:type="dxa"/>
              <w:right w:w="108" w:type="dxa"/>
              <w:bottom w:w="0" w:type="dxa"/>
            </w:tcMar>
            <w:tcW w:w="1220"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c>
          <w:tcPr>
            <w:shd w:val="clear" w:color="ffffff" w:fill="ffffff"/>
            <w:tcMar>
              <w:left w:w="108" w:type="dxa"/>
              <w:top w:w="0" w:type="dxa"/>
              <w:right w:w="108" w:type="dxa"/>
              <w:bottom w:w="0" w:type="dxa"/>
            </w:tcMar>
            <w:tcW w:w="1433"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 </w:t>
            </w:r>
            <w:r/>
          </w:p>
        </w:tc>
      </w:tr>
      <w:tr>
        <w:trPr>
          <w:trHeight w:val="575"/>
        </w:trPr>
        <w:tc>
          <w:tcPr>
            <w:gridSpan w:val="2"/>
            <w:shd w:val="clear" w:color="bfbfbf" w:fill="bfbfbf"/>
            <w:tcMar>
              <w:left w:w="108" w:type="dxa"/>
              <w:top w:w="0" w:type="dxa"/>
              <w:right w:w="108" w:type="dxa"/>
              <w:bottom w:w="0" w:type="dxa"/>
            </w:tcMar>
            <w:tcW w:w="1136" w:type="dxa"/>
            <w:vAlign w:val="center"/>
            <w:textDirection w:val="lrTb"/>
            <w:noWrap/>
          </w:tcPr>
          <w:p>
            <w:pPr>
              <w:jc w:val="center"/>
              <w:spacing w:after="0" w:line="360" w:lineRule="auto"/>
              <w:rPr>
                <w:rFonts w:ascii="Times New Roman" w:hAnsi="Times New Roman" w:eastAsia="宋体"/>
                <w:b/>
                <w:color w:val="auto"/>
                <w:sz w:val="24"/>
                <w:highlight w:val="non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rPr>
              <w:t xml:space="preserve">五</w:t>
            </w:r>
            <w:r/>
          </w:p>
        </w:tc>
        <w:tc>
          <w:tcPr>
            <w:gridSpan w:val="9"/>
            <w:shd w:val="clear" w:color="bfbfbf" w:fill="bfbfbf"/>
            <w:tcMar>
              <w:left w:w="108" w:type="dxa"/>
              <w:top w:w="0" w:type="dxa"/>
              <w:right w:w="108" w:type="dxa"/>
              <w:bottom w:w="0" w:type="dxa"/>
            </w:tcMar>
            <w:tcW w:w="8189" w:type="dxa"/>
            <w:vAlign w:val="center"/>
            <w:textDirection w:val="lrTb"/>
            <w:noWrap/>
          </w:tcPr>
          <w:p>
            <w:pPr>
              <w:jc w:val="center"/>
              <w:spacing w:after="0" w:line="360" w:lineRule="auto"/>
              <w:rPr>
                <w:rFonts w:ascii="Times New Roman" w:hAnsi="Times New Roman" w:eastAsia="宋体"/>
                <w:b/>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lang w:eastAsia="zh-CN"/>
              </w:rPr>
              <w:t xml:space="preserve">提供本项目服务所必须的专业技术能力</w:t>
            </w:r>
            <w:r/>
          </w:p>
        </w:tc>
      </w:tr>
      <w:tr>
        <w:trPr>
          <w:trHeight w:val="1630"/>
        </w:trPr>
        <w:tc>
          <w:tcPr>
            <w:gridSpan w:val="11"/>
            <w:shd w:val="clear" w:color="ffffff" w:fill="ffffff"/>
            <w:tcMar>
              <w:left w:w="108" w:type="dxa"/>
              <w:top w:w="0" w:type="dxa"/>
              <w:right w:w="108" w:type="dxa"/>
              <w:bottom w:w="0" w:type="dxa"/>
            </w:tcMar>
            <w:tcW w:w="9325" w:type="dxa"/>
            <w:vAlign w:val="center"/>
            <w:textDirection w:val="lrTb"/>
            <w:noWrap/>
          </w:tcPr>
          <w:p>
            <w:pPr>
              <w:jc w:val="center"/>
              <w:spacing w:after="0" w:line="360" w:lineRule="auto"/>
              <w:rPr>
                <w:rFonts w:ascii="Times New Roman" w:hAnsi="Times New Roman" w:eastAsia="宋体"/>
                <w:b/>
                <w:color w:val="auto"/>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4"/>
                <w:highlight w:val="none"/>
                <w:lang w:eastAsia="zh-CN"/>
              </w:rPr>
              <w:t xml:space="preserve"> </w:t>
            </w:r>
            <w:r/>
          </w:p>
        </w:tc>
      </w:tr>
      <w:tr>
        <w:trPr/>
        <w:tc>
          <w:tcPr>
            <w:tcMar>
              <w:left w:w="0" w:type="dxa"/>
              <w:top w:w="0" w:type="dxa"/>
              <w:right w:w="0" w:type="dxa"/>
              <w:bottom w:w="0" w:type="dxa"/>
            </w:tcMar>
            <w:tcW w:w="808"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327"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1364"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1518"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419"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362"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980"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894"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275"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945"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c>
          <w:tcPr>
            <w:tcMar>
              <w:left w:w="0" w:type="dxa"/>
              <w:top w:w="0" w:type="dxa"/>
              <w:right w:w="0" w:type="dxa"/>
              <w:bottom w:w="0" w:type="dxa"/>
            </w:tcMar>
            <w:tcW w:w="1433" w:type="dxa"/>
            <w:vAlign w:val="center"/>
            <w:textDirection w:val="lrTb"/>
            <w:noWrap/>
          </w:tcPr>
          <w:p>
            <w:pPr>
              <w:spacing w:after="0" w:line="360" w:lineRule="auto"/>
              <w:rPr>
                <w:rFonts w:ascii="Times New Roman" w:hAnsi="Times New Roman" w:eastAsia="宋体"/>
                <w:color w:val="auto"/>
                <w:highlight w:val="none"/>
                <w:lang w:eastAsia="zh-CN"/>
              </w:rPr>
            </w:pPr>
            <w:r>
              <w:rPr>
                <w:rFonts w:ascii="Times New Roman" w:hAnsi="Times New Roman" w:eastAsia="宋体"/>
                <w:color w:val="auto"/>
                <w:highlight w:val="none"/>
                <w:lang w:eastAsia="zh-CN"/>
              </w:rPr>
            </w:r>
            <w:r/>
          </w:p>
        </w:tc>
      </w:tr>
    </w:tbl>
    <w:p>
      <w:pP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 </w:t>
      </w:r>
      <w:r/>
    </w:p>
    <w:p>
      <w:pPr>
        <w:rPr>
          <w:rFonts w:ascii="Times New Roman" w:hAnsi="Times New Roman" w:eastAsia="宋体"/>
          <w:b/>
          <w:color w:val="auto"/>
          <w:sz w:val="32"/>
          <w:highlight w:val="none"/>
          <w:lang w:eastAsia="zh-CN"/>
        </w:rPr>
      </w:pPr>
      <w:r>
        <w:rPr>
          <w:rFonts w:ascii="Times New Roman" w:hAnsi="Times New Roman" w:eastAsia="宋体"/>
          <w:b/>
          <w:color w:val="auto"/>
          <w:sz w:val="32"/>
          <w:highlight w:val="none"/>
          <w:lang w:eastAsia="zh-CN"/>
        </w:rPr>
        <w:br w:type="page" w:clear="all"/>
      </w:r>
      <w:r/>
    </w:p>
    <w:p>
      <w:pPr>
        <w:jc w:val="center"/>
        <w:spacing w:before="260" w:after="26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（五）依法缴纳税收和社会保障资金的良好记录</w:t>
      </w:r>
      <w:r/>
    </w:p>
    <w:p>
      <w:pPr>
        <w:ind w:firstLine="560"/>
        <w:jc w:val="both"/>
        <w:spacing w:before="260" w:after="26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提供参加本次政府采购活动前半年</w:t>
      </w:r>
      <w:r>
        <w:rPr>
          <w:rFonts w:hint="eastAsia" w:ascii="Times New Roman" w:hAnsi="Times New Roman" w:eastAsia="宋体"/>
          <w:color w:val="auto"/>
          <w:sz w:val="28"/>
          <w:highlight w:val="none"/>
          <w:lang w:eastAsia="zh-CN"/>
        </w:rPr>
        <w:t xml:space="preserve">（</w:t>
      </w:r>
      <w:r>
        <w:rPr>
          <w:rFonts w:hint="eastAsia" w:ascii="Times New Roman" w:hAnsi="Times New Roman" w:eastAsia="宋体"/>
          <w:color w:val="auto"/>
          <w:sz w:val="28"/>
          <w:highlight w:val="none"/>
          <w:lang w:val="en-US" w:eastAsia="zh-CN"/>
        </w:rPr>
        <w:t xml:space="preserve">2024年</w:t>
      </w:r>
      <w:r>
        <w:rPr>
          <w:rFonts w:hint="eastAsia" w:ascii="Times New Roman" w:hAnsi="Times New Roman"/>
          <w:color w:val="auto"/>
          <w:sz w:val="28"/>
          <w:highlight w:val="none"/>
          <w:lang w:val="en-US" w:eastAsia="zh-CN"/>
        </w:rPr>
        <w:t xml:space="preserve">6</w:t>
      </w:r>
      <w:r>
        <w:rPr>
          <w:rFonts w:hint="eastAsia" w:ascii="Times New Roman" w:hAnsi="Times New Roman" w:eastAsia="宋体"/>
          <w:color w:val="auto"/>
          <w:sz w:val="28"/>
          <w:highlight w:val="none"/>
          <w:lang w:val="en-US" w:eastAsia="zh-CN"/>
        </w:rPr>
        <w:t xml:space="preserve">月1日以来</w:t>
      </w:r>
      <w:r>
        <w:rPr>
          <w:rFonts w:hint="eastAsia" w:ascii="Times New Roman" w:hAnsi="Times New Roman" w:eastAsia="宋体"/>
          <w:color w:val="auto"/>
          <w:sz w:val="28"/>
          <w:highlight w:val="none"/>
          <w:lang w:eastAsia="zh-CN"/>
        </w:rPr>
        <w:t xml:space="preserve">）</w:t>
      </w:r>
      <w:r>
        <w:rPr>
          <w:rFonts w:ascii="Times New Roman" w:hAnsi="Times New Roman" w:eastAsia="宋体"/>
          <w:color w:val="auto"/>
          <w:sz w:val="28"/>
          <w:highlight w:val="none"/>
          <w:lang w:eastAsia="zh-CN"/>
        </w:rPr>
        <w:t xml:space="preserve">至少一个月依法缴纳税收和社会保险的凭据，或提供资格承诺函</w:t>
      </w:r>
      <w:r>
        <w:rPr>
          <w:rFonts w:ascii="Times New Roman" w:hAnsi="Times New Roman" w:eastAsia="宋体"/>
          <w:b/>
          <w:color w:val="auto"/>
          <w:sz w:val="28"/>
          <w:highlight w:val="none"/>
          <w:lang w:eastAsia="zh-CN"/>
        </w:rPr>
        <w:t xml:space="preserve">（见本部分（六）资格承诺函）</w:t>
      </w:r>
      <w:r>
        <w:rPr>
          <w:rFonts w:ascii="Times New Roman" w:hAnsi="Times New Roman" w:eastAsia="宋体"/>
          <w:color w:val="auto"/>
          <w:sz w:val="28"/>
          <w:highlight w:val="none"/>
          <w:lang w:eastAsia="zh-CN"/>
        </w:rPr>
        <w:t xml:space="preserve">。</w:t>
      </w:r>
      <w:r/>
    </w:p>
    <w:p>
      <w:pP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br w:type="page" w:clear="all"/>
      </w:r>
      <w:r/>
    </w:p>
    <w:p>
      <w:pPr>
        <w:numPr>
          <w:ilvl w:val="0"/>
          <w:numId w:val="4"/>
        </w:numPr>
        <w:jc w:val="center"/>
        <w:rPr>
          <w:rFonts w:hint="eastAsia" w:ascii="Times New Roman" w:hAnsi="Times New Roman"/>
          <w:b/>
          <w:color w:val="auto"/>
          <w:sz w:val="32"/>
          <w:highlight w:val="none"/>
          <w:lang w:val="en-US" w:eastAsia="zh-CN"/>
        </w:rPr>
      </w:pPr>
      <w:r>
        <w:rPr>
          <w:rFonts w:hint="eastAsia" w:ascii="Times New Roman" w:hAnsi="Times New Roman"/>
          <w:b/>
          <w:color w:val="auto"/>
          <w:sz w:val="32"/>
          <w:highlight w:val="none"/>
          <w:lang w:val="en-US" w:eastAsia="zh-CN"/>
        </w:rPr>
        <w:t xml:space="preserve">参加政府采购活动前三年内，在经营活动中没有重大违法记录</w:t>
      </w:r>
      <w:r/>
    </w:p>
    <w:p>
      <w:pPr>
        <w:ind w:firstLine="560"/>
        <w:jc w:val="both"/>
        <w:spacing w:before="260" w:after="260" w:line="360" w:lineRule="auto"/>
        <w:rPr>
          <w:rFonts w:hint="eastAsia" w:ascii="Times New Roman" w:hAnsi="Times New Roman" w:eastAsia="宋体"/>
          <w:color w:val="auto"/>
          <w:sz w:val="28"/>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color w:val="auto"/>
          <w:sz w:val="28"/>
          <w:highlight w:val="none"/>
          <w:lang w:val="en-US" w:eastAsia="zh-CN"/>
        </w:rPr>
        <w:t xml:space="preserve">提供（1）投标函或资格承诺函。</w:t>
      </w:r>
      <w:r/>
    </w:p>
    <w:p>
      <w:pPr>
        <w:ind w:firstLine="560"/>
        <w:jc w:val="both"/>
        <w:spacing w:before="260" w:after="260" w:line="360" w:lineRule="auto"/>
        <w:rPr>
          <w:rFonts w:hint="default" w:ascii="Times New Roman" w:hAnsi="Times New Roman" w:eastAsia="宋体"/>
          <w:color w:val="auto"/>
          <w:sz w:val="28"/>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color w:val="auto"/>
          <w:sz w:val="28"/>
          <w:highlight w:val="none"/>
          <w:lang w:val="en-US" w:eastAsia="zh-CN"/>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rPr>
          <w:rFonts w:ascii="Times New Roman" w:hAnsi="Times New Roman" w:eastAsia="宋体"/>
          <w:b/>
          <w:color w:val="auto"/>
          <w:sz w:val="32"/>
          <w:highlight w:val="none"/>
          <w:lang w:eastAsia="zh-CN"/>
        </w:rPr>
      </w:pPr>
      <w:r>
        <w:rPr>
          <w:rFonts w:ascii="Times New Roman" w:hAnsi="Times New Roman" w:eastAsia="宋体"/>
          <w:b/>
          <w:color w:val="auto"/>
          <w:sz w:val="32"/>
          <w:highlight w:val="none"/>
          <w:lang w:eastAsia="zh-CN"/>
        </w:rPr>
        <w:br w:type="page" w:clear="all"/>
      </w:r>
      <w:r/>
    </w:p>
    <w:p>
      <w:pPr>
        <w:jc w:val="center"/>
        <w:spacing w:before="260" w:after="26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w:t>
      </w:r>
      <w:r>
        <w:rPr>
          <w:rFonts w:hint="eastAsia" w:ascii="Times New Roman" w:hAnsi="Times New Roman"/>
          <w:b/>
          <w:color w:val="auto"/>
          <w:sz w:val="32"/>
          <w:highlight w:val="none"/>
          <w:lang w:val="en-US" w:eastAsia="zh-CN"/>
        </w:rPr>
        <w:t xml:space="preserve">七</w:t>
      </w:r>
      <w:r>
        <w:rPr>
          <w:rFonts w:ascii="Times New Roman" w:hAnsi="Times New Roman" w:eastAsia="宋体"/>
          <w:b/>
          <w:color w:val="auto"/>
          <w:sz w:val="32"/>
          <w:highlight w:val="none"/>
          <w:lang w:eastAsia="zh-CN"/>
        </w:rPr>
        <w:t xml:space="preserve">）资格承诺函</w:t>
      </w:r>
      <w:r/>
    </w:p>
    <w:p>
      <w:pPr>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致：</w:t>
      </w:r>
      <w:r>
        <w:rPr>
          <w:rFonts w:hint="eastAsia" w:ascii="宋体" w:hAnsi="宋体"/>
          <w:bCs/>
          <w:color w:val="auto"/>
          <w:sz w:val="28"/>
          <w:szCs w:val="28"/>
          <w:highlight w:val="none"/>
          <w:u w:val="single"/>
        </w:rPr>
        <w:t xml:space="preserve">    （采购人、采购代理机构）  </w:t>
      </w:r>
      <w:r>
        <w:rPr>
          <w:rFonts w:hint="eastAsia" w:ascii="宋体" w:hAnsi="宋体"/>
          <w:bCs/>
          <w:color w:val="auto"/>
          <w:sz w:val="28"/>
          <w:szCs w:val="28"/>
          <w:highlight w:val="none"/>
        </w:rPr>
        <w:t xml:space="preserve"> </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我单位参与</w:t>
      </w:r>
      <w:r>
        <w:rPr>
          <w:rFonts w:hint="eastAsia" w:ascii="宋体" w:hAnsi="宋体"/>
          <w:bCs/>
          <w:color w:val="auto"/>
          <w:sz w:val="28"/>
          <w:szCs w:val="28"/>
          <w:highlight w:val="none"/>
          <w:u w:val="single"/>
        </w:rPr>
        <w:t xml:space="preserve">  （项目名称）  （项目编号：    ）</w:t>
      </w:r>
      <w:r>
        <w:rPr>
          <w:rFonts w:hint="eastAsia" w:ascii="宋体" w:hAnsi="宋体"/>
          <w:bCs/>
          <w:color w:val="auto"/>
          <w:sz w:val="28"/>
          <w:szCs w:val="28"/>
          <w:highlight w:val="none"/>
        </w:rPr>
        <w:t xml:space="preserve">项目的政府采购活动，现承诺如下：</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1.我方具有良好的商业信誉和健全的财务会计制度。</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2.我方具有履行合同所必需的设备和专业技术能力。</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3.我方具有依法缴纳税收和社会保障资金的良好记录。</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4.我方参加本项目采购活动前三年内，在经营活动中没有重大违法记录。</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若我单位承诺不实，自愿承担提供虚假材料谋取中标、成交的法律责任。</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投标（响应）供应商（全称并盖章）：         </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供应商法定代表人或授权代表（签字或签章）：    </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日期：     </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说明：1.供应商可自行选择是否提供本承诺函，若不提供本承诺函的，应按招标文件要求提供相应的证明材料。</w:t>
      </w:r>
      <w:r/>
    </w:p>
    <w:p>
      <w:pPr>
        <w:ind w:firstLine="560"/>
        <w:keepLines w:val="0"/>
        <w:keepNext w:val="0"/>
        <w:pageBreakBefore w:val="0"/>
        <w:spacing w:after="0" w:line="360" w:lineRule="auto"/>
        <w:widowControl/>
        <w:rPr>
          <w:rFonts w:hint="eastAsia" w:ascii="宋体" w:hAnsi="宋体"/>
          <w:bCs/>
          <w:color w:val="auto"/>
          <w:sz w:val="28"/>
          <w:szCs w:val="28"/>
          <w:highlight w:val="none"/>
        </w:rPr>
      </w:pPr>
      <w:r>
        <w:rPr>
          <w:rFonts w:hint="eastAsia" w:ascii="宋体" w:hAnsi="宋体"/>
          <w:bCs/>
          <w:color w:val="auto"/>
          <w:sz w:val="28"/>
          <w:szCs w:val="28"/>
          <w:highlight w:val="none"/>
        </w:rPr>
        <w:t xml:space="preserve">2.供应商可删减承诺事项，删减的承诺事项须按招标文件要求提供相应的证明材料。比如删去本承诺函第3项的，则应按招标文件要求提供依法缴纳税收和社会保障资金的良好记录。</w:t>
      </w:r>
      <w:r/>
    </w:p>
    <w:p>
      <w:pPr>
        <w:ind w:firstLine="480"/>
        <w:jc w:val="both"/>
        <w:spacing w:before="260" w:after="260" w:line="360" w:lineRule="auto"/>
        <w:rPr>
          <w:rFonts w:ascii="Times New Roman" w:hAnsi="Times New Roman" w:eastAsia="宋体"/>
          <w:color w:val="auto"/>
          <w:sz w:val="24"/>
          <w:szCs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4"/>
          <w:szCs w:val="24"/>
          <w:highlight w:val="none"/>
          <w:lang w:eastAsia="zh-CN"/>
        </w:rPr>
      </w:r>
      <w:r/>
    </w:p>
    <w:p>
      <w:pPr>
        <w:rPr>
          <w:rFonts w:ascii="Times New Roman" w:hAnsi="Times New Roman" w:eastAsia="宋体"/>
          <w:b/>
          <w:color w:val="auto"/>
          <w:sz w:val="32"/>
          <w:highlight w:val="none"/>
          <w:lang w:eastAsia="zh-CN"/>
        </w:rPr>
      </w:pPr>
      <w:r>
        <w:rPr>
          <w:rFonts w:ascii="Times New Roman" w:hAnsi="Times New Roman" w:eastAsia="宋体"/>
          <w:b/>
          <w:color w:val="auto"/>
          <w:sz w:val="32"/>
          <w:highlight w:val="none"/>
          <w:lang w:eastAsia="zh-CN"/>
        </w:rPr>
        <w:br w:type="page" w:clear="all"/>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w:t>
      </w:r>
      <w:r>
        <w:rPr>
          <w:rFonts w:hint="eastAsia" w:ascii="Times New Roman" w:hAnsi="Times New Roman"/>
          <w:b/>
          <w:color w:val="auto"/>
          <w:sz w:val="32"/>
          <w:highlight w:val="none"/>
          <w:lang w:val="en-US" w:eastAsia="zh-CN"/>
        </w:rPr>
        <w:t xml:space="preserve">八</w:t>
      </w:r>
      <w:r>
        <w:rPr>
          <w:rFonts w:ascii="Times New Roman" w:hAnsi="Times New Roman" w:eastAsia="宋体"/>
          <w:b/>
          <w:color w:val="auto"/>
          <w:sz w:val="32"/>
          <w:highlight w:val="none"/>
          <w:lang w:eastAsia="zh-CN"/>
        </w:rPr>
        <w:t xml:space="preserve">）法律、行政法规规定的其他条件</w:t>
      </w:r>
      <w:r/>
    </w:p>
    <w:p>
      <w:pP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br w:type="page" w:clear="all"/>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w:t>
      </w:r>
      <w:r>
        <w:rPr>
          <w:rFonts w:hint="eastAsia" w:ascii="Times New Roman" w:hAnsi="Times New Roman"/>
          <w:b/>
          <w:color w:val="auto"/>
          <w:sz w:val="32"/>
          <w:highlight w:val="none"/>
          <w:lang w:val="en-US" w:eastAsia="zh-CN"/>
        </w:rPr>
        <w:t xml:space="preserve">九</w:t>
      </w:r>
      <w:r>
        <w:rPr>
          <w:rFonts w:ascii="Times New Roman" w:hAnsi="Times New Roman" w:eastAsia="宋体"/>
          <w:b/>
          <w:color w:val="auto"/>
          <w:sz w:val="32"/>
          <w:highlight w:val="none"/>
          <w:lang w:eastAsia="zh-CN"/>
        </w:rPr>
        <w:t xml:space="preserve">）落实政府采购政策需满足的资格要求</w:t>
      </w:r>
      <w:r/>
    </w:p>
    <w:p>
      <w:pPr>
        <w:rPr>
          <w:rFonts w:ascii="Times New Roman" w:hAnsi="Times New Roman" w:eastAsia="宋体"/>
          <w:color w:val="auto"/>
          <w:sz w:val="28"/>
          <w:highlight w:val="none"/>
          <w:lang w:eastAsia="zh-CN"/>
        </w:rPr>
      </w:pPr>
      <w:r>
        <w:rPr>
          <w:rFonts w:ascii="Times New Roman" w:hAnsi="Times New Roman" w:eastAsia="宋体"/>
          <w:color w:val="auto"/>
          <w:sz w:val="28"/>
          <w:highlight w:val="none"/>
          <w:lang w:eastAsia="zh-CN"/>
        </w:rPr>
        <w:br w:type="page" w:clear="all"/>
      </w:r>
      <w:r/>
    </w:p>
    <w:p>
      <w:pPr>
        <w:jc w:val="center"/>
        <w:spacing w:line="360" w:lineRule="auto"/>
        <w:rPr>
          <w:rFonts w:hint="eastAsia" w:ascii="宋体" w:hAnsi="宋体"/>
          <w:b/>
          <w:bCs/>
          <w:color w:val="auto"/>
          <w:sz w:val="32"/>
          <w:highlight w:val="none"/>
        </w:rPr>
      </w:pPr>
      <w:r>
        <w:rPr>
          <w:rFonts w:hint="eastAsia" w:ascii="宋体" w:hAnsi="宋体"/>
          <w:b/>
          <w:bCs/>
          <w:color w:val="auto"/>
          <w:sz w:val="32"/>
          <w:highlight w:val="none"/>
        </w:rPr>
        <w:t xml:space="preserve">二、法定代表人身份证明书</w:t>
      </w:r>
      <w:r/>
    </w:p>
    <w:p>
      <w:pPr>
        <w:ind w:firstLine="560"/>
        <w:keepLines w:val="0"/>
        <w:keepNext w:val="0"/>
        <w:pageBreakBefore w:val="0"/>
        <w:spacing w:after="0"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兹证明</w:t>
      </w:r>
      <w:r>
        <w:rPr>
          <w:rFonts w:hint="eastAsia" w:ascii="宋体" w:hAnsi="宋体"/>
          <w:b/>
          <w:color w:val="auto"/>
          <w:sz w:val="24"/>
          <w:highlight w:val="none"/>
          <w:u w:val="single"/>
        </w:rPr>
        <w:t xml:space="preserve">×××（）姓名</w:t>
      </w:r>
      <w:r>
        <w:rPr>
          <w:rFonts w:hint="eastAsia" w:ascii="宋体" w:hAnsi="宋体"/>
          <w:color w:val="auto"/>
          <w:sz w:val="28"/>
          <w:szCs w:val="28"/>
          <w:highlight w:val="none"/>
        </w:rPr>
        <w:t xml:space="preserve">同志，性别</w:t>
      </w:r>
      <w:r>
        <w:rPr>
          <w:rFonts w:hint="eastAsia" w:ascii="宋体" w:hAnsi="宋体"/>
          <w:b/>
          <w:color w:val="auto"/>
          <w:sz w:val="24"/>
          <w:highlight w:val="none"/>
          <w:u w:val="single"/>
        </w:rPr>
        <w:t xml:space="preserve">×××</w:t>
      </w:r>
      <w:r>
        <w:rPr>
          <w:rFonts w:hint="eastAsia" w:ascii="宋体" w:hAnsi="宋体"/>
          <w:color w:val="auto"/>
          <w:sz w:val="28"/>
          <w:szCs w:val="28"/>
          <w:highlight w:val="none"/>
        </w:rPr>
        <w:t xml:space="preserve">，</w:t>
      </w:r>
      <w:r>
        <w:rPr>
          <w:rFonts w:hint="eastAsia" w:ascii="宋体" w:hAnsi="宋体"/>
          <w:color w:val="auto"/>
          <w:sz w:val="28"/>
          <w:highlight w:val="none"/>
        </w:rPr>
        <w:t xml:space="preserve">居民身份证号</w:t>
      </w:r>
      <w:r>
        <w:rPr>
          <w:rFonts w:hint="eastAsia" w:ascii="宋体" w:hAnsi="宋体"/>
          <w:b/>
          <w:color w:val="auto"/>
          <w:sz w:val="24"/>
          <w:highlight w:val="none"/>
          <w:u w:val="single"/>
        </w:rPr>
        <w:t xml:space="preserve">×××</w:t>
      </w:r>
      <w:r>
        <w:rPr>
          <w:rFonts w:hint="eastAsia" w:ascii="宋体" w:hAnsi="宋体"/>
          <w:color w:val="auto"/>
          <w:sz w:val="28"/>
          <w:szCs w:val="28"/>
          <w:highlight w:val="none"/>
        </w:rPr>
        <w:t xml:space="preserve">，在我单位任职务，系我单位主要负责人即法定代表人。</w:t>
      </w:r>
      <w:r/>
    </w:p>
    <w:p>
      <w:pPr>
        <w:ind w:firstLine="560"/>
        <w:keepLines w:val="0"/>
        <w:keepNext w:val="0"/>
        <w:pageBreakBefore w:val="0"/>
        <w:spacing w:after="0" w:line="360" w:lineRule="auto"/>
        <w:widowControl/>
        <w:rPr>
          <w:rFonts w:ascii="宋体" w:hAnsi="宋体"/>
          <w:color w:val="auto"/>
          <w:sz w:val="28"/>
          <w:szCs w:val="28"/>
          <w:highlight w:val="none"/>
        </w:rPr>
      </w:pPr>
      <w:r>
        <w:rPr>
          <w:rFonts w:ascii="宋体" w:hAnsi="宋体"/>
          <w:color w:val="auto"/>
          <w:sz w:val="28"/>
          <w:szCs w:val="28"/>
          <w:highlight w:val="none"/>
        </w:rPr>
      </w:r>
      <w:r/>
    </w:p>
    <w:p>
      <w:pPr>
        <w:ind w:firstLine="560"/>
        <w:keepLines w:val="0"/>
        <w:keepNext w:val="0"/>
        <w:pageBreakBefore w:val="0"/>
        <w:spacing w:after="0"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单位地址：</w:t>
      </w:r>
      <w:r/>
    </w:p>
    <w:p>
      <w:pPr>
        <w:ind w:firstLine="560"/>
        <w:keepLines w:val="0"/>
        <w:keepNext w:val="0"/>
        <w:pageBreakBefore w:val="0"/>
        <w:spacing w:after="0" w:line="360" w:lineRule="auto"/>
        <w:widowControl/>
        <w:rPr>
          <w:rFonts w:ascii="宋体" w:hAnsi="宋体"/>
          <w:color w:val="auto"/>
          <w:sz w:val="28"/>
          <w:szCs w:val="28"/>
          <w:highlight w:val="none"/>
        </w:rPr>
      </w:pPr>
      <w:r>
        <w:rPr>
          <w:rFonts w:ascii="宋体" w:hAnsi="宋体"/>
          <w:color w:val="auto"/>
          <w:sz w:val="28"/>
          <w:szCs w:val="28"/>
          <w:highlight w:val="none"/>
        </w:rPr>
      </w:r>
      <w:r/>
    </w:p>
    <w:p>
      <w:pPr>
        <w:ind w:firstLine="560"/>
        <w:keepLines w:val="0"/>
        <w:keepNext w:val="0"/>
        <w:pageBreakBefore w:val="0"/>
        <w:spacing w:after="0"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电    话：</w:t>
      </w:r>
      <w:r/>
    </w:p>
    <w:p>
      <w:pPr>
        <w:ind w:firstLine="560"/>
        <w:keepLines w:val="0"/>
        <w:keepNext w:val="0"/>
        <w:pageBreakBefore w:val="0"/>
        <w:spacing w:after="0" w:line="360" w:lineRule="auto"/>
        <w:widowControl/>
        <w:rPr>
          <w:rFonts w:ascii="宋体" w:hAnsi="宋体"/>
          <w:color w:val="auto"/>
          <w:sz w:val="28"/>
          <w:szCs w:val="28"/>
          <w:highlight w:val="none"/>
        </w:rPr>
      </w:pPr>
      <w:r>
        <w:rPr>
          <w:rFonts w:ascii="宋体" w:hAnsi="宋体"/>
          <w:color w:val="auto"/>
          <w:sz w:val="28"/>
          <w:szCs w:val="28"/>
          <w:highlight w:val="none"/>
        </w:rPr>
      </w:r>
      <w:r/>
    </w:p>
    <w:p>
      <w:pPr>
        <w:ind w:firstLine="560"/>
        <w:keepLines w:val="0"/>
        <w:keepNext w:val="0"/>
        <w:pageBreakBefore w:val="0"/>
        <w:spacing w:after="0"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单位全称： </w:t>
      </w:r>
      <w:r/>
    </w:p>
    <w:p>
      <w:pPr>
        <w:ind w:firstLine="560"/>
        <w:keepLines w:val="0"/>
        <w:keepNext w:val="0"/>
        <w:pageBreakBefore w:val="0"/>
        <w:spacing w:after="0" w:line="360" w:lineRule="auto"/>
        <w:widowControl/>
        <w:rPr>
          <w:rFonts w:ascii="宋体" w:hAnsi="宋体"/>
          <w:color w:val="auto"/>
          <w:sz w:val="28"/>
          <w:szCs w:val="28"/>
          <w:highlight w:val="none"/>
        </w:rPr>
      </w:pPr>
      <w:r>
        <w:rPr>
          <w:rFonts w:ascii="宋体" w:hAnsi="宋体"/>
          <w:color w:val="auto"/>
          <w:sz w:val="28"/>
          <w:szCs w:val="28"/>
          <w:highlight w:val="none"/>
        </w:rPr>
      </w:r>
      <w:r/>
    </w:p>
    <w:p>
      <w:pPr>
        <w:ind w:firstLine="560"/>
        <w:keepLines w:val="0"/>
        <w:keepNext w:val="0"/>
        <w:pageBreakBefore w:val="0"/>
        <w:spacing w:after="0"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公    章： </w:t>
      </w:r>
      <w:r/>
    </w:p>
    <w:p>
      <w:pPr>
        <w:ind w:firstLine="560"/>
        <w:keepLines w:val="0"/>
        <w:keepNext w:val="0"/>
        <w:pageBreakBefore w:val="0"/>
        <w:spacing w:after="0" w:line="360" w:lineRule="auto"/>
        <w:widowControl/>
        <w:tabs>
          <w:tab w:val="left" w:pos="7290" w:leader="none"/>
        </w:tabs>
        <w:rPr>
          <w:rFonts w:ascii="宋体" w:hAnsi="宋体"/>
          <w:color w:val="auto"/>
          <w:sz w:val="28"/>
          <w:szCs w:val="28"/>
          <w:highlight w:val="none"/>
        </w:rPr>
      </w:pPr>
      <w:r>
        <w:rPr>
          <w:rFonts w:ascii="宋体" w:hAnsi="宋体"/>
          <w:color w:val="auto"/>
          <w:sz w:val="28"/>
          <w:szCs w:val="28"/>
          <w:highlight w:val="none"/>
        </w:rPr>
      </w:r>
      <w:r/>
    </w:p>
    <w:p>
      <w:pPr>
        <w:ind w:firstLine="560"/>
        <w:jc w:val="right"/>
        <w:keepLines w:val="0"/>
        <w:keepNext w:val="0"/>
        <w:pageBreakBefore w:val="0"/>
        <w:spacing w:after="0" w:line="360" w:lineRule="auto"/>
        <w:widowControl/>
        <w:tabs>
          <w:tab w:val="left" w:pos="729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  年     月    日</w:t>
      </w:r>
      <w:r/>
    </w:p>
    <w:p>
      <w:pPr>
        <w:ind w:firstLine="643"/>
        <w:jc w:val="left"/>
        <w:keepLines w:val="0"/>
        <w:keepNext w:val="0"/>
        <w:pageBreakBefore w:val="0"/>
        <w:spacing w:after="0"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firstLine="643"/>
        <w:jc w:val="left"/>
        <w:keepLines w:val="0"/>
        <w:keepNext w:val="0"/>
        <w:pageBreakBefore w:val="0"/>
        <w:spacing w:after="0"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firstLine="643"/>
        <w:jc w:val="left"/>
        <w:keepLines w:val="0"/>
        <w:keepNext w:val="0"/>
        <w:pageBreakBefore w:val="0"/>
        <w:spacing w:after="0" w:line="360" w:lineRule="auto"/>
        <w:widowControl/>
        <w:rPr>
          <w:rFonts w:hint="eastAsia" w:ascii="宋体" w:hAnsi="宋体"/>
          <w:b/>
          <w:color w:val="auto"/>
          <w:sz w:val="32"/>
          <w:szCs w:val="32"/>
          <w:highlight w:val="none"/>
        </w:rPr>
      </w:pPr>
      <w:r>
        <w:rPr>
          <w:rFonts w:hint="eastAsia" w:ascii="宋体" w:hAnsi="宋体"/>
          <w:b/>
          <w:color w:val="auto"/>
          <w:sz w:val="32"/>
          <w:szCs w:val="32"/>
          <w:highlight w:val="none"/>
        </w:rPr>
        <w:t xml:space="preserve">附：法定代表人居民身份证扫描件</w:t>
      </w:r>
      <w:r/>
    </w:p>
    <w:p>
      <w:pPr>
        <w:ind w:firstLine="560"/>
        <w:keepLines w:val="0"/>
        <w:keepNext w:val="0"/>
        <w:pageBreakBefore w:val="0"/>
        <w:spacing w:after="0" w:line="360" w:lineRule="auto"/>
        <w:widowControl/>
        <w:tabs>
          <w:tab w:val="left" w:pos="7290" w:leader="none"/>
        </w:tabs>
        <w:rPr>
          <w:rFonts w:hint="eastAsia" w:ascii="宋体" w:hAnsi="宋体"/>
          <w:color w:val="auto"/>
          <w:sz w:val="28"/>
          <w:highlight w:val="none"/>
          <w:u w:val="single"/>
        </w:rPr>
      </w:pPr>
      <w:r>
        <w:rPr>
          <w:rFonts w:hint="eastAsia" w:ascii="宋体" w:hAnsi="宋体"/>
          <w:color w:val="auto"/>
          <w:sz w:val="28"/>
          <w:highlight w:val="none"/>
          <w:u w:val="single"/>
        </w:rPr>
        <w:t xml:space="preserve">注：1.“法定代表人”直接参加投标响应活动的仅需填写本身份证明</w:t>
      </w:r>
      <w:r>
        <w:rPr>
          <w:rFonts w:hint="eastAsia" w:ascii="宋体" w:hAnsi="宋体"/>
          <w:color w:val="auto"/>
          <w:sz w:val="28"/>
          <w:highlight w:val="none"/>
        </w:rPr>
        <w:t xml:space="preserve">。</w:t>
      </w:r>
      <w:r/>
    </w:p>
    <w:p>
      <w:pPr>
        <w:ind w:firstLine="562"/>
        <w:keepLines w:val="0"/>
        <w:keepNext w:val="0"/>
        <w:pageBreakBefore w:val="0"/>
        <w:spacing w:after="0" w:line="360" w:lineRule="auto"/>
        <w:widowControl/>
        <w:tabs>
          <w:tab w:val="left" w:pos="7290" w:leader="none"/>
        </w:tabs>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t xml:space="preserve">2.投标人属于非法人组织的，按照法律、行政法规规定能够对外代表其从事民事活动的主要负责人，视同法定代表人。</w:t>
      </w:r>
      <w:r/>
    </w:p>
    <w:p>
      <w:pPr>
        <w:ind w:firstLine="561"/>
        <w:jc w:val="both"/>
        <w:spacing w:after="0" w:line="360" w:lineRule="auto"/>
        <w:tabs>
          <w:tab w:val="left" w:pos="7290" w:leader="none"/>
        </w:tabs>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r>
      <w:r/>
    </w:p>
    <w:p>
      <w:pP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br w:type="page" w:clear="all"/>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三、法定代表人授权委托书</w:t>
      </w:r>
      <w:r/>
    </w:p>
    <w:p>
      <w:pPr>
        <w:ind w:right="420"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本授权书声明：</w:t>
      </w:r>
      <w:r>
        <w:rPr>
          <w:rFonts w:ascii="Times New Roman" w:hAnsi="Times New Roman" w:eastAsia="宋体"/>
          <w:b/>
          <w:color w:val="auto"/>
          <w:sz w:val="24"/>
          <w:highlight w:val="none"/>
          <w:u w:val="single"/>
          <w:lang w:eastAsia="zh-CN"/>
        </w:rPr>
        <w:t xml:space="preserve">×××（投标人名称）</w:t>
      </w:r>
      <w:r>
        <w:rPr>
          <w:rFonts w:ascii="Times New Roman" w:hAnsi="Times New Roman" w:eastAsia="宋体"/>
          <w:color w:val="auto"/>
          <w:sz w:val="28"/>
          <w:highlight w:val="none"/>
          <w:lang w:eastAsia="zh-CN"/>
        </w:rPr>
        <w:t xml:space="preserve">法定代表人</w:t>
      </w:r>
      <w:r>
        <w:rPr>
          <w:rFonts w:ascii="Times New Roman" w:hAnsi="Times New Roman" w:eastAsia="宋体"/>
          <w:b/>
          <w:color w:val="auto"/>
          <w:sz w:val="24"/>
          <w:highlight w:val="none"/>
          <w:u w:val="single"/>
          <w:lang w:eastAsia="zh-CN"/>
        </w:rPr>
        <w:t xml:space="preserve">×××（姓名）</w:t>
      </w:r>
      <w:r>
        <w:rPr>
          <w:rFonts w:ascii="Times New Roman" w:hAnsi="Times New Roman" w:eastAsia="宋体"/>
          <w:color w:val="auto"/>
          <w:sz w:val="28"/>
          <w:highlight w:val="none"/>
          <w:lang w:eastAsia="zh-CN"/>
        </w:rPr>
        <w:t xml:space="preserve">授权</w:t>
      </w:r>
      <w:r>
        <w:rPr>
          <w:rFonts w:ascii="Times New Roman" w:hAnsi="Times New Roman" w:eastAsia="宋体"/>
          <w:b/>
          <w:color w:val="auto"/>
          <w:sz w:val="24"/>
          <w:highlight w:val="none"/>
          <w:u w:val="single"/>
          <w:lang w:eastAsia="zh-CN"/>
        </w:rPr>
        <w:t xml:space="preserve">×××（委托代理人的姓名、身份证号）</w:t>
      </w:r>
      <w:r>
        <w:rPr>
          <w:rFonts w:ascii="Times New Roman" w:hAnsi="Times New Roman" w:eastAsia="宋体"/>
          <w:color w:val="auto"/>
          <w:sz w:val="28"/>
          <w:highlight w:val="none"/>
          <w:lang w:eastAsia="zh-CN"/>
        </w:rPr>
        <w:t xml:space="preserve">为我方就</w:t>
      </w:r>
      <w:r>
        <w:rPr>
          <w:rFonts w:ascii="Times New Roman" w:hAnsi="Times New Roman" w:eastAsia="宋体"/>
          <w:b/>
          <w:color w:val="auto"/>
          <w:sz w:val="24"/>
          <w:highlight w:val="none"/>
          <w:u w:val="single"/>
          <w:lang w:eastAsia="zh-CN"/>
        </w:rPr>
        <w:t xml:space="preserve">××××（代理机构）代理的××××（项目编号）</w:t>
      </w:r>
      <w:r>
        <w:rPr>
          <w:rFonts w:ascii="Times New Roman" w:hAnsi="Times New Roman" w:eastAsia="宋体"/>
          <w:color w:val="auto"/>
          <w:sz w:val="28"/>
          <w:highlight w:val="none"/>
          <w:lang w:eastAsia="zh-CN"/>
        </w:rPr>
        <w:t xml:space="preserve">项目的投标活动的合法代理人，以本公司名义全权处理一切与该项目投标有关的事务（含合同签订）。</w:t>
      </w:r>
      <w:r/>
    </w:p>
    <w:p>
      <w:pPr>
        <w:ind w:firstLine="560"/>
        <w:jc w:val="both"/>
        <w:spacing w:after="0" w:line="360" w:lineRule="auto"/>
        <w:tabs>
          <w:tab w:val="left" w:pos="5560" w:leader="none"/>
        </w:tabs>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ab/>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本授权书于</w:t>
      </w:r>
      <w:r>
        <w:rPr>
          <w:rFonts w:ascii="Times New Roman" w:hAnsi="Times New Roman" w:eastAsia="宋体"/>
          <w:color w:val="auto"/>
          <w:sz w:val="28"/>
          <w:highlight w:val="none"/>
          <w:u w:val="single"/>
          <w:lang w:eastAsia="zh-CN"/>
        </w:rPr>
        <w:t xml:space="preserve">  </w:t>
      </w:r>
      <w:r>
        <w:rPr>
          <w:rFonts w:ascii="Times New Roman" w:hAnsi="Times New Roman" w:eastAsia="宋体"/>
          <w:color w:val="auto"/>
          <w:sz w:val="28"/>
          <w:highlight w:val="none"/>
          <w:lang w:eastAsia="zh-CN"/>
        </w:rPr>
        <w:t xml:space="preserve">年</w:t>
      </w:r>
      <w:r>
        <w:rPr>
          <w:rFonts w:ascii="Times New Roman" w:hAnsi="Times New Roman" w:eastAsia="宋体"/>
          <w:color w:val="auto"/>
          <w:sz w:val="28"/>
          <w:highlight w:val="none"/>
          <w:u w:val="single"/>
          <w:lang w:eastAsia="zh-CN"/>
        </w:rPr>
        <w:t xml:space="preserve">  </w:t>
      </w:r>
      <w:r>
        <w:rPr>
          <w:rFonts w:ascii="Times New Roman" w:hAnsi="Times New Roman" w:eastAsia="宋体"/>
          <w:color w:val="auto"/>
          <w:sz w:val="28"/>
          <w:highlight w:val="none"/>
          <w:lang w:eastAsia="zh-CN"/>
        </w:rPr>
        <w:t xml:space="preserve">月</w:t>
      </w:r>
      <w:r>
        <w:rPr>
          <w:rFonts w:ascii="Times New Roman" w:hAnsi="Times New Roman" w:eastAsia="宋体"/>
          <w:color w:val="auto"/>
          <w:sz w:val="28"/>
          <w:highlight w:val="none"/>
          <w:u w:val="single"/>
          <w:lang w:eastAsia="zh-CN"/>
        </w:rPr>
        <w:t xml:space="preserve">  </w:t>
      </w:r>
      <w:r>
        <w:rPr>
          <w:rFonts w:ascii="Times New Roman" w:hAnsi="Times New Roman" w:eastAsia="宋体"/>
          <w:color w:val="auto"/>
          <w:sz w:val="28"/>
          <w:highlight w:val="none"/>
          <w:lang w:eastAsia="zh-CN"/>
        </w:rPr>
        <w:t xml:space="preserve">日签字生效，特此声明。</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委托代理人身份证号码：</w:t>
      </w:r>
      <w:r>
        <w:rPr>
          <w:rFonts w:ascii="Times New Roman" w:hAnsi="Times New Roman" w:eastAsia="宋体"/>
          <w:color w:val="auto"/>
          <w:sz w:val="28"/>
          <w:highlight w:val="none"/>
          <w:u w:val="single"/>
          <w:lang w:eastAsia="zh-CN"/>
        </w:rPr>
        <w:t xml:space="preserve">                        </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委托代理人联系电话：（手机）</w:t>
      </w:r>
      <w:r>
        <w:rPr>
          <w:rFonts w:ascii="Times New Roman" w:hAnsi="Times New Roman" w:eastAsia="宋体"/>
          <w:color w:val="auto"/>
          <w:sz w:val="28"/>
          <w:highlight w:val="none"/>
          <w:u w:val="single"/>
          <w:lang w:eastAsia="zh-CN"/>
        </w:rPr>
        <w:t xml:space="preserve">                        </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 </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法定代表人签字或盖章：         </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 </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投标人名称（公章）：</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日     期：</w:t>
      </w:r>
      <w:r/>
    </w:p>
    <w:p>
      <w:pPr>
        <w:ind w:firstLine="560"/>
        <w:jc w:val="both"/>
        <w:spacing w:after="0" w:line="360" w:lineRule="auto"/>
        <w:rPr>
          <w:rFonts w:ascii="Times New Roman" w:hAnsi="Times New Roman" w:eastAsia="宋体"/>
          <w:color w:val="auto"/>
          <w:sz w:val="28"/>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28"/>
          <w:highlight w:val="none"/>
          <w:lang w:eastAsia="zh-CN"/>
        </w:rPr>
        <w:t xml:space="preserve"> </w:t>
      </w:r>
      <w:r/>
    </w:p>
    <w:p>
      <w:pPr>
        <w:ind w:firstLine="641"/>
        <w:jc w:val="both"/>
        <w:spacing w:after="0" w:line="360" w:lineRule="auto"/>
        <w:rPr>
          <w:rFonts w:ascii="Times New Roman" w:hAnsi="Times New Roman" w:eastAsia="宋体"/>
          <w:b/>
          <w:color w:val="auto"/>
          <w:sz w:val="32"/>
          <w:highlight w:val="white"/>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附：委托代理人居民身</w:t>
      </w:r>
      <w:r>
        <w:rPr>
          <w:rFonts w:ascii="Times New Roman" w:hAnsi="Times New Roman" w:eastAsia="宋体"/>
          <w:b/>
          <w:color w:val="auto"/>
          <w:sz w:val="32"/>
          <w:highlight w:val="white"/>
          <w:lang w:eastAsia="zh-CN"/>
        </w:rPr>
        <w:t xml:space="preserve">份证</w:t>
      </w:r>
      <w:r>
        <w:rPr>
          <w:rFonts w:hint="eastAsia" w:ascii="Times New Roman" w:hAnsi="Times New Roman"/>
          <w:b/>
          <w:color w:val="auto"/>
          <w:sz w:val="32"/>
          <w:highlight w:val="white"/>
          <w:lang w:eastAsia="zh-CN"/>
        </w:rPr>
        <w:t xml:space="preserve">扫描件</w:t>
      </w:r>
      <w:r>
        <w:rPr>
          <w:highlight w:val="white"/>
        </w:rPr>
      </w:r>
      <w:r/>
    </w:p>
    <w:p>
      <w:pPr>
        <w:ind w:firstLine="561"/>
        <w:spacing w:before="260" w:after="260" w:line="360" w:lineRule="auto"/>
        <w:rPr>
          <w:rFonts w:ascii="Times New Roman" w:hAnsi="Times New Roman" w:eastAsia="宋体"/>
          <w:b/>
          <w:color w:val="auto"/>
          <w:sz w:val="28"/>
          <w:highlight w:val="none"/>
          <w:u w:val="singl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28"/>
          <w:highlight w:val="none"/>
          <w:u w:val="single"/>
          <w:lang w:eastAsia="zh-CN"/>
        </w:rPr>
        <w:t xml:space="preserve">注：“法定代表人”授权其他人（必须为投标人正式员工，证明材料：近半年内至少一个月社会保险缴纳材料附后）投标的，须填写法定代表人身份证明书和本委托书</w:t>
      </w:r>
      <w:r>
        <w:rPr>
          <w:rFonts w:ascii="Times New Roman" w:hAnsi="Times New Roman" w:eastAsia="宋体"/>
          <w:b/>
          <w:color w:val="auto"/>
          <w:sz w:val="28"/>
          <w:highlight w:val="none"/>
          <w:lang w:eastAsia="zh-CN"/>
        </w:rPr>
        <w:t xml:space="preserve">。</w:t>
      </w:r>
      <w:r/>
    </w:p>
    <w:p>
      <w:pPr>
        <w:ind w:firstLine="420"/>
        <w:jc w:val="cente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t xml:space="preserve"> </w:t>
      </w:r>
      <w:r/>
    </w:p>
    <w:p>
      <w:pPr>
        <w:ind w:firstLine="420"/>
        <w:jc w:val="cente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t xml:space="preserve"> </w:t>
      </w:r>
      <w:r/>
    </w:p>
    <w:p>
      <w:pPr>
        <w:ind w:firstLine="720"/>
        <w:jc w:val="center"/>
        <w:spacing w:after="0" w:line="360" w:lineRule="auto"/>
        <w:rPr>
          <w:rFonts w:ascii="Times New Roman" w:hAnsi="Times New Roman" w:eastAsia="宋体"/>
          <w:color w:val="auto"/>
          <w:sz w:val="36"/>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z w:val="36"/>
          <w:highlight w:val="none"/>
          <w:lang w:eastAsia="zh-CN"/>
        </w:rPr>
        <w:t xml:space="preserve"> </w:t>
      </w:r>
      <w:r/>
    </w:p>
    <w:p>
      <w:pPr>
        <w:rPr>
          <w:rFonts w:ascii="Times New Roman" w:hAnsi="Times New Roman" w:eastAsia="宋体"/>
          <w:b/>
          <w:color w:val="auto"/>
          <w:sz w:val="44"/>
          <w:highlight w:val="none"/>
          <w:lang w:eastAsia="zh-CN"/>
        </w:rPr>
      </w:pPr>
      <w:r>
        <w:rPr>
          <w:rFonts w:ascii="Times New Roman" w:hAnsi="Times New Roman" w:eastAsia="宋体"/>
          <w:b/>
          <w:color w:val="auto"/>
          <w:sz w:val="44"/>
          <w:highlight w:val="none"/>
          <w:lang w:eastAsia="zh-CN"/>
        </w:rPr>
        <w:br w:type="page" w:clear="all"/>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四、价格部分</w:t>
      </w:r>
      <w:r/>
    </w:p>
    <w:p>
      <w:pPr>
        <w:pStyle w:val="1117"/>
        <w:jc w:val="center"/>
        <w:rPr>
          <w:rFonts w:hint="eastAsia" w:eastAsia="宋体"/>
          <w:b/>
          <w:bCs/>
          <w:color w:val="auto"/>
          <w:sz w:val="40"/>
          <w:szCs w:val="40"/>
          <w:highlight w:val="none"/>
          <w:lang w:val="en-US" w:eastAsia="zh-CN"/>
        </w:rPr>
        <w:outlineLvl w:val="9"/>
      </w:pPr>
      <w:r>
        <w:rPr>
          <w:rFonts w:hint="eastAsia" w:eastAsia="宋体"/>
          <w:b/>
          <w:bCs/>
          <w:color w:val="auto"/>
          <w:sz w:val="40"/>
          <w:szCs w:val="40"/>
          <w:highlight w:val="none"/>
          <w:lang w:val="en-US" w:eastAsia="zh-CN"/>
        </w:rPr>
      </w:r>
      <w:r/>
    </w:p>
    <w:p>
      <w:pPr>
        <w:pStyle w:val="1117"/>
        <w:jc w:val="center"/>
        <w:rPr>
          <w:rFonts w:hint="eastAsia" w:eastAsia="宋体"/>
          <w:b/>
          <w:bCs/>
          <w:color w:val="auto"/>
          <w:sz w:val="40"/>
          <w:szCs w:val="40"/>
          <w:highlight w:val="none"/>
          <w:lang w:val="en-US" w:eastAsia="zh-CN"/>
        </w:rPr>
        <w:outlineLvl w:val="9"/>
      </w:pPr>
      <w:r>
        <w:rPr>
          <w:rFonts w:hint="eastAsia" w:eastAsia="宋体"/>
          <w:b/>
          <w:bCs/>
          <w:color w:val="auto"/>
          <w:sz w:val="40"/>
          <w:szCs w:val="40"/>
          <w:highlight w:val="none"/>
          <w:lang w:val="en-US" w:eastAsia="zh-CN"/>
        </w:rPr>
        <w:t xml:space="preserve">以系统中格式为准，</w:t>
      </w:r>
      <w:r>
        <w:rPr>
          <w:rFonts w:hint="eastAsia"/>
          <w:b/>
          <w:bCs/>
          <w:color w:val="auto"/>
          <w:sz w:val="40"/>
          <w:szCs w:val="40"/>
          <w:highlight w:val="none"/>
          <w:lang w:val="en-US" w:eastAsia="zh-CN"/>
        </w:rPr>
        <w:t xml:space="preserve">投标人</w:t>
      </w:r>
      <w:r>
        <w:rPr>
          <w:rFonts w:hint="eastAsia" w:eastAsia="宋体"/>
          <w:b/>
          <w:bCs/>
          <w:color w:val="auto"/>
          <w:sz w:val="40"/>
          <w:szCs w:val="40"/>
          <w:highlight w:val="none"/>
          <w:lang w:val="en-US" w:eastAsia="zh-CN"/>
        </w:rPr>
        <w:t xml:space="preserve">按要求进行填报</w:t>
      </w:r>
      <w:r/>
    </w:p>
    <w:p>
      <w:pPr>
        <w:pStyle w:val="1117"/>
        <w:jc w:val="center"/>
        <w:rPr>
          <w:rFonts w:ascii="Times New Roman" w:hAnsi="Times New Roman" w:eastAsia="宋体"/>
          <w:color w:val="auto"/>
          <w:sz w:val="28"/>
          <w:highlight w:val="none"/>
        </w:rPr>
        <w:outlineLvl w:val="9"/>
      </w:pPr>
      <w:r>
        <w:rPr>
          <w:rFonts w:ascii="Times New Roman" w:hAnsi="Times New Roman" w:eastAsia="宋体"/>
          <w:color w:val="auto"/>
          <w:sz w:val="28"/>
          <w:highlight w:val="none"/>
        </w:rPr>
      </w:r>
      <w:r/>
    </w:p>
    <w:p>
      <w:pPr>
        <w:pStyle w:val="1117"/>
        <w:jc w:val="center"/>
        <w:rPr>
          <w:rFonts w:ascii="Times New Roman" w:hAnsi="Times New Roman" w:eastAsia="宋体"/>
          <w:color w:val="auto"/>
          <w:sz w:val="28"/>
          <w:highlight w:val="none"/>
        </w:rPr>
        <w:outlineLvl w:val="9"/>
      </w:pPr>
      <w:r>
        <w:rPr>
          <w:rFonts w:ascii="Times New Roman" w:hAnsi="Times New Roman" w:eastAsia="宋体"/>
          <w:color w:val="auto"/>
          <w:sz w:val="28"/>
          <w:highlight w:val="none"/>
        </w:rPr>
      </w:r>
      <w:r/>
    </w:p>
    <w:p>
      <w:pPr>
        <w:pStyle w:val="1117"/>
        <w:jc w:val="center"/>
        <w:rPr>
          <w:rFonts w:ascii="Times New Roman" w:hAnsi="Times New Roman" w:eastAsia="宋体"/>
          <w:color w:val="auto"/>
          <w:sz w:val="28"/>
          <w:highlight w:val="none"/>
        </w:rPr>
        <w:outlineLvl w:val="9"/>
      </w:pPr>
      <w:r>
        <w:rPr>
          <w:rFonts w:ascii="Times New Roman" w:hAnsi="Times New Roman" w:eastAsia="宋体"/>
          <w:color w:val="auto"/>
          <w:sz w:val="28"/>
          <w:highlight w:val="none"/>
        </w:rPr>
      </w:r>
      <w:r/>
    </w:p>
    <w:p>
      <w:pPr>
        <w:pStyle w:val="1117"/>
        <w:rPr>
          <w:rFonts w:ascii="Times New Roman" w:hAnsi="Times New Roman" w:eastAsia="宋体"/>
          <w:color w:val="auto"/>
          <w:sz w:val="28"/>
          <w:highlight w:val="none"/>
        </w:rPr>
        <w:outlineLvl w:val="9"/>
      </w:pPr>
      <w:r>
        <w:rPr>
          <w:rFonts w:ascii="Times New Roman" w:hAnsi="Times New Roman" w:eastAsia="宋体"/>
          <w:color w:val="auto"/>
          <w:sz w:val="28"/>
          <w:highlight w:val="none"/>
        </w:rPr>
      </w:r>
      <w:r/>
    </w:p>
    <w:p>
      <w:pPr>
        <w:pStyle w:val="1117"/>
        <w:rPr>
          <w:rFonts w:ascii="Times New Roman" w:hAnsi="Times New Roman" w:eastAsia="宋体"/>
          <w:color w:val="auto"/>
          <w:sz w:val="28"/>
          <w:highlight w:val="none"/>
        </w:rPr>
        <w:outlineLvl w:val="9"/>
      </w:pPr>
      <w:r>
        <w:rPr>
          <w:rFonts w:ascii="Times New Roman" w:hAnsi="Times New Roman" w:eastAsia="宋体"/>
          <w:color w:val="auto"/>
          <w:sz w:val="28"/>
          <w:highlight w:val="none"/>
        </w:rPr>
      </w:r>
      <w:r/>
    </w:p>
    <w:p>
      <w:pPr>
        <w:rPr>
          <w:rFonts w:ascii="Times New Roman" w:hAnsi="Times New Roman" w:eastAsia="宋体"/>
          <w:color w:val="auto"/>
          <w:sz w:val="28"/>
          <w:highlight w:val="none"/>
        </w:rPr>
      </w:pPr>
      <w:r>
        <w:rPr>
          <w:rFonts w:ascii="Times New Roman" w:hAnsi="Times New Roman" w:eastAsia="宋体"/>
          <w:color w:val="auto"/>
          <w:sz w:val="28"/>
          <w:highlight w:val="none"/>
        </w:rPr>
        <w:br w:type="page" w:clear="all"/>
      </w:r>
      <w:r/>
    </w:p>
    <w:p>
      <w:pPr>
        <w:pStyle w:val="1117"/>
        <w:jc w:val="center"/>
        <w:rPr>
          <w:rFonts w:hint="eastAsia" w:ascii="宋体" w:hAnsi="宋体" w:eastAsia="宋体"/>
          <w:b/>
          <w:bCs/>
          <w:color w:val="auto"/>
          <w:sz w:val="36"/>
          <w:szCs w:val="36"/>
          <w:highlight w:val="none"/>
          <w:lang w:val="en-US" w:eastAsia="zh-CN" w:bidi="ar-SA"/>
        </w:rPr>
        <w:outlineLvl w:val="9"/>
      </w:pPr>
      <w:r>
        <w:rPr>
          <w:rFonts w:hint="eastAsia" w:ascii="宋体" w:hAnsi="宋体" w:eastAsia="宋体"/>
          <w:b/>
          <w:bCs/>
          <w:color w:val="auto"/>
          <w:sz w:val="36"/>
          <w:szCs w:val="36"/>
          <w:highlight w:val="none"/>
          <w:lang w:val="en-US" w:eastAsia="zh-CN" w:bidi="ar-SA"/>
        </w:rPr>
        <w:t xml:space="preserve">明细报价表</w:t>
      </w:r>
      <w:r/>
    </w:p>
    <w:p>
      <w:pPr>
        <w:pStyle w:val="1117"/>
        <w:jc w:val="center"/>
        <w:rPr>
          <w:rFonts w:hint="eastAsia" w:eastAsia="宋体"/>
          <w:color w:val="auto"/>
          <w:sz w:val="28"/>
          <w:highlight w:val="none"/>
          <w:lang w:val="en-US" w:eastAsia="zh-CN"/>
        </w:rPr>
        <w:outlineLvl w:val="9"/>
      </w:pPr>
      <w:r>
        <w:rPr>
          <w:rFonts w:hint="eastAsia" w:eastAsia="宋体"/>
          <w:color w:val="auto"/>
          <w:sz w:val="28"/>
          <w:highlight w:val="none"/>
          <w:lang w:val="en-US" w:eastAsia="zh-CN"/>
        </w:rPr>
        <w:t xml:space="preserve">（注：仅填写所投标段的对应表格）</w:t>
      </w:r>
      <w:r/>
    </w:p>
    <w:p>
      <w:pPr>
        <w:pStyle w:val="1117"/>
        <w:jc w:val="center"/>
        <w:rPr>
          <w:rFonts w:eastAsia="宋体"/>
          <w:color w:val="auto"/>
          <w:sz w:val="28"/>
          <w:highlight w:val="none"/>
          <w:lang w:val="en-US" w:eastAsia="zh-CN"/>
        </w:rPr>
        <w:outlineLvl w:val="9"/>
      </w:pPr>
      <w:r>
        <w:rPr>
          <w:rFonts w:eastAsia="宋体"/>
          <w:color w:val="auto"/>
          <w:sz w:val="28"/>
          <w:highlight w:val="none"/>
          <w:lang w:val="en-US" w:eastAsia="zh-CN"/>
        </w:rPr>
      </w:r>
      <w:r/>
    </w:p>
    <w:tbl>
      <w:tblPr>
        <w:tblStyle w:val="790"/>
        <w:tblW w:w="10204" w:type="dxa"/>
        <w:jc w:val="center"/>
        <w:tblLayout w:type="fixed"/>
        <w:tblCellMar>
          <w:left w:w="108" w:type="dxa"/>
          <w:top w:w="0" w:type="dxa"/>
          <w:right w:w="108" w:type="dxa"/>
          <w:bottom w:w="0" w:type="dxa"/>
        </w:tblCellMar>
        <w:tblLook w:val="04A0" w:firstRow="1" w:lastRow="0" w:firstColumn="1" w:lastColumn="0" w:noHBand="0" w:noVBand="1"/>
      </w:tblPr>
      <w:tblGrid>
        <w:gridCol w:w="636"/>
        <w:gridCol w:w="1457"/>
        <w:gridCol w:w="1260"/>
        <w:gridCol w:w="1753"/>
        <w:gridCol w:w="1457"/>
        <w:gridCol w:w="1384"/>
        <w:gridCol w:w="1384"/>
        <w:gridCol w:w="873"/>
      </w:tblGrid>
      <w:tr>
        <w:trPr>
          <w:jc w:val="center"/>
          <w:trHeight w:val="750"/>
        </w:trPr>
        <w:tc>
          <w:tcPr>
            <w:gridSpan w:val="8"/>
            <w:tcBorders>
              <w:top w:val="none" w:color="000000" w:sz="4" w:space="0"/>
              <w:left w:val="none" w:color="000000" w:sz="4" w:space="0"/>
              <w:bottom w:val="none" w:color="000000" w:sz="4" w:space="0"/>
              <w:right w:val="none" w:color="000000" w:sz="4" w:space="0"/>
            </w:tcBorders>
            <w:tcW w:w="10204" w:type="dxa"/>
            <w:vAlign w:val="center"/>
            <w:textDirection w:val="lrTb"/>
            <w:noWrap/>
          </w:tcPr>
          <w:p>
            <w:pPr>
              <w:jc w:val="center"/>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明细报价表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bidi="ar"/>
              </w:rPr>
            </w:pPr>
            <w:r>
              <w:rPr>
                <w:rFonts w:hint="eastAsia" w:ascii="宋体" w:hAnsi="宋体" w:eastAsia="宋体"/>
                <w:color w:val="auto"/>
                <w:sz w:val="20"/>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717"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bidi="ar"/>
              </w:rPr>
            </w:pPr>
            <w:r>
              <w:rPr>
                <w:rFonts w:hint="eastAsia" w:ascii="宋体" w:hAnsi="宋体" w:eastAsia="宋体"/>
                <w:color w:val="auto"/>
                <w:sz w:val="20"/>
                <w:highlight w:val="none"/>
                <w:lang w:bidi="ar"/>
              </w:rPr>
              <w:t xml:space="preserve">类别或单项</w:t>
            </w:r>
            <w:r/>
          </w:p>
        </w:tc>
        <w:tc>
          <w:tcPr>
            <w:tcBorders>
              <w:top w:val="single" w:color="000000" w:sz="4" w:space="0"/>
              <w:left w:val="single" w:color="000000" w:sz="4" w:space="0"/>
              <w:bottom w:val="single" w:color="000000" w:sz="4" w:space="0"/>
              <w:right w:val="single" w:color="000000" w:sz="4" w:space="0"/>
            </w:tcBorders>
            <w:tcW w:w="1753"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bidi="ar"/>
              </w:rPr>
            </w:pPr>
            <w:r>
              <w:rPr>
                <w:rFonts w:hint="eastAsia" w:ascii="宋体" w:hAnsi="宋体" w:eastAsia="宋体"/>
                <w:color w:val="auto"/>
                <w:sz w:val="20"/>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457"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bidi="ar"/>
              </w:rPr>
            </w:pPr>
            <w:r>
              <w:rPr>
                <w:rFonts w:hint="eastAsia" w:ascii="宋体" w:hAnsi="宋体" w:eastAsia="宋体"/>
                <w:color w:val="auto"/>
                <w:sz w:val="20"/>
                <w:highlight w:val="none"/>
                <w:lang w:bidi="ar"/>
              </w:rPr>
              <w:t xml:space="preserve">养护面积</w:t>
            </w:r>
            <w:r>
              <w:rPr>
                <w:rFonts w:hint="eastAsia" w:ascii="宋体" w:hAnsi="宋体" w:eastAsia="宋体"/>
                <w:color w:val="auto"/>
                <w:sz w:val="20"/>
                <w:highlight w:val="none"/>
                <w:lang w:bidi="ar"/>
              </w:rPr>
              <w:br/>
            </w:r>
            <w:r>
              <w:rPr>
                <w:rFonts w:hint="eastAsia" w:ascii="宋体" w:hAnsi="宋体" w:eastAsia="宋体"/>
                <w:color w:val="auto"/>
                <w:sz w:val="20"/>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384"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bidi="ar"/>
              </w:rPr>
            </w:pPr>
            <w:r>
              <w:rPr>
                <w:rFonts w:hint="eastAsia" w:ascii="宋体" w:hAnsi="宋体" w:eastAsia="宋体"/>
                <w:color w:val="auto"/>
                <w:sz w:val="20"/>
                <w:highlight w:val="none"/>
                <w:lang w:bidi="ar"/>
              </w:rPr>
              <w:t xml:space="preserve">投标单价（元）</w:t>
            </w:r>
            <w:r/>
          </w:p>
        </w:tc>
        <w:tc>
          <w:tcPr>
            <w:tcBorders>
              <w:top w:val="single" w:color="000000" w:sz="4" w:space="0"/>
              <w:left w:val="single" w:color="000000" w:sz="4" w:space="0"/>
              <w:bottom w:val="single" w:color="000000" w:sz="4" w:space="0"/>
              <w:right w:val="single" w:color="000000" w:sz="4" w:space="0"/>
            </w:tcBorders>
            <w:tcW w:w="1384"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bidi="ar"/>
              </w:rPr>
            </w:pPr>
            <w:r>
              <w:rPr>
                <w:rFonts w:hint="eastAsia" w:ascii="宋体" w:hAnsi="宋体" w:eastAsia="宋体"/>
                <w:color w:val="auto"/>
                <w:sz w:val="20"/>
                <w:highlight w:val="none"/>
                <w:lang w:bidi="ar"/>
              </w:rPr>
              <w:t xml:space="preserve">投标总价（元）</w:t>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bidi="ar"/>
              </w:rPr>
            </w:pPr>
            <w:r>
              <w:rPr>
                <w:rFonts w:hint="eastAsia" w:ascii="宋体" w:hAnsi="宋体" w:eastAsia="宋体"/>
                <w:color w:val="auto"/>
                <w:sz w:val="20"/>
                <w:highlight w:val="none"/>
                <w:lang w:bidi="ar"/>
              </w:rPr>
              <w:t xml:space="preserve">备注</w:t>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57"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日常养护类别</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绿地</w:t>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元/平方米*年</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57" w:type="dxa"/>
            <w:vAlign w:val="center"/>
            <w:vMerge w:val="continue"/>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铺装</w:t>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元/平方米*年</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57" w:type="dxa"/>
            <w:vAlign w:val="center"/>
            <w:vMerge w:val="continue"/>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水面</w:t>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元/平方米*年</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pageBreakBefore w:val="0"/>
              <w:spacing w:after="0"/>
              <w:widowControl/>
              <w:rPr>
                <w:rFonts w:hint="default" w:ascii="宋体" w:hAnsi="宋体" w:eastAsia="宋体"/>
                <w:color w:val="auto"/>
                <w:sz w:val="20"/>
                <w:highlight w:val="none"/>
                <w:lang w:val="en-US" w:eastAsia="zh-CN" w:bidi="ar"/>
              </w:rPr>
            </w:pPr>
            <w:r>
              <w:rPr>
                <w:rFonts w:hint="eastAsia" w:ascii="宋体" w:hAnsi="宋体"/>
                <w:color w:val="auto"/>
                <w:sz w:val="20"/>
                <w:highlight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jc w:val="center"/>
              <w:keepLines w:val="0"/>
              <w:keepNext w:val="0"/>
              <w:pageBreakBefore w:val="0"/>
              <w:spacing w:after="0"/>
              <w:widowControl/>
              <w:rPr>
                <w:rFonts w:hint="default" w:ascii="宋体" w:hAnsi="宋体" w:eastAsia="宋体"/>
                <w:color w:val="auto"/>
                <w:sz w:val="20"/>
                <w:highlight w:val="none"/>
                <w:lang w:val="en-US" w:eastAsia="zh-CN" w:bidi="ar"/>
              </w:rPr>
            </w:pPr>
            <w:r>
              <w:rPr>
                <w:rFonts w:hint="eastAsia" w:ascii="宋体" w:hAnsi="宋体"/>
                <w:color w:val="auto"/>
                <w:sz w:val="20"/>
                <w:highlight w:val="none"/>
                <w:lang w:val="en-US" w:eastAsia="zh-CN" w:bidi="ar"/>
              </w:rPr>
              <w:t xml:space="preserve">临时用工</w:t>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元/工日</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pageBreakBefore w:val="0"/>
              <w:spacing w:after="0"/>
              <w:widowControl/>
              <w:rPr>
                <w:rFonts w:hint="default" w:ascii="宋体" w:hAnsi="宋体" w:eastAsia="宋体"/>
                <w:color w:val="auto"/>
                <w:sz w:val="20"/>
                <w:highlight w:val="none"/>
                <w:lang w:val="en-US" w:eastAsia="zh-CN" w:bidi="ar"/>
              </w:rPr>
            </w:pPr>
            <w:r>
              <w:rPr>
                <w:rFonts w:hint="eastAsia" w:ascii="宋体" w:hAnsi="宋体"/>
                <w:color w:val="auto"/>
                <w:sz w:val="20"/>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pageBreakBefore w:val="0"/>
              <w:spacing w:after="0"/>
              <w:widowControl/>
              <w:rPr>
                <w:rFonts w:hint="eastAsia" w:ascii="宋体" w:hAnsi="宋体"/>
                <w:color w:val="auto"/>
                <w:sz w:val="20"/>
                <w:highlight w:val="none"/>
                <w:lang w:val="en-US" w:eastAsia="zh-CN" w:bidi="ar"/>
              </w:rPr>
            </w:pPr>
            <w:r>
              <w:rPr>
                <w:rFonts w:hint="eastAsia" w:ascii="宋体" w:hAnsi="宋体"/>
                <w:color w:val="auto"/>
                <w:sz w:val="20"/>
                <w:highlight w:val="none"/>
                <w:lang w:val="en-US" w:eastAsia="zh-CN" w:bidi="ar"/>
              </w:rPr>
              <w:t xml:space="preserve">男工：</w:t>
            </w:r>
            <w:r/>
          </w:p>
          <w:p>
            <w:pPr>
              <w:jc w:val="center"/>
              <w:keepLines w:val="0"/>
              <w:keepNext w:val="0"/>
              <w:pageBreakBefore w:val="0"/>
              <w:spacing w:after="0"/>
              <w:widowControl/>
              <w:rPr>
                <w:rFonts w:hint="default" w:ascii="宋体" w:hAnsi="宋体"/>
                <w:color w:val="auto"/>
                <w:sz w:val="20"/>
                <w:highlight w:val="none"/>
                <w:lang w:val="en-US" w:eastAsia="zh-CN" w:bidi="ar"/>
              </w:rPr>
            </w:pPr>
            <w:r>
              <w:rPr>
                <w:rFonts w:hint="eastAsia" w:ascii="宋体" w:hAnsi="宋体"/>
                <w:color w:val="auto"/>
                <w:sz w:val="20"/>
                <w:highlight w:val="none"/>
                <w:lang w:val="en-US" w:eastAsia="zh-CN" w:bidi="ar"/>
              </w:rPr>
              <w:t xml:space="preserve">女工：</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pageBreakBefore w:val="0"/>
              <w:spacing w:after="0"/>
              <w:widowControl/>
              <w:rPr>
                <w:rFonts w:hint="default" w:ascii="宋体" w:hAnsi="宋体" w:eastAsia="宋体"/>
                <w:color w:val="auto"/>
                <w:sz w:val="20"/>
                <w:highlight w:val="none"/>
                <w:lang w:val="en-US" w:eastAsia="zh-CN" w:bidi="ar"/>
              </w:rPr>
            </w:pPr>
            <w:r>
              <w:rPr>
                <w:rFonts w:hint="eastAsia" w:ascii="宋体" w:hAnsi="宋体"/>
                <w:color w:val="auto"/>
                <w:sz w:val="20"/>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color w:val="auto"/>
                <w:sz w:val="20"/>
                <w:highlight w:val="none"/>
                <w:lang w:val="en-US" w:eastAsia="zh-CN" w:bidi="ar"/>
              </w:rPr>
              <w:t xml:space="preserve">5</w:t>
            </w:r>
            <w:r/>
          </w:p>
        </w:tc>
        <w:tc>
          <w:tcPr>
            <w:gridSpan w:val="5"/>
            <w:tcBorders>
              <w:top w:val="single" w:color="000000" w:sz="4" w:space="0"/>
              <w:left w:val="single" w:color="000000" w:sz="4" w:space="0"/>
              <w:bottom w:val="single" w:color="000000" w:sz="4" w:space="0"/>
              <w:right w:val="single" w:color="000000" w:sz="4" w:space="0"/>
            </w:tcBorders>
            <w:tcW w:w="7311" w:type="dxa"/>
            <w:vAlign w:val="center"/>
            <w:textDirection w:val="lrTb"/>
            <w:noWrap/>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pageBreakBefore w:val="0"/>
              <w:spacing w:after="0"/>
              <w:widowControl/>
              <w:rPr>
                <w:rFonts w:hint="eastAsia" w:ascii="宋体" w:hAnsi="宋体" w:eastAsia="宋体"/>
                <w:color w:val="auto"/>
                <w:sz w:val="20"/>
                <w:highlight w:val="none"/>
                <w:lang w:val="en-US" w:eastAsia="zh-CN" w:bidi="ar"/>
              </w:rPr>
            </w:pPr>
            <w:r>
              <w:rPr>
                <w:rFonts w:hint="eastAsia" w:ascii="宋体" w:hAnsi="宋体" w:eastAsia="宋体"/>
                <w:color w:val="auto"/>
                <w:sz w:val="20"/>
                <w:highlight w:val="none"/>
                <w:lang w:val="en-US" w:eastAsia="zh-CN" w:bidi="ar"/>
              </w:rPr>
            </w:r>
            <w:r/>
          </w:p>
        </w:tc>
      </w:tr>
      <w:tr>
        <w:trPr>
          <w:jc w:val="center"/>
          <w:trHeight w:val="310"/>
        </w:trPr>
        <w:tc>
          <w:tcPr>
            <w:gridSpan w:val="8"/>
            <w:tcBorders>
              <w:top w:val="none" w:color="000000" w:sz="4" w:space="0"/>
              <w:left w:val="none" w:color="000000" w:sz="4" w:space="0"/>
              <w:bottom w:val="none" w:color="000000" w:sz="4" w:space="0"/>
              <w:right w:val="none" w:color="000000" w:sz="4" w:space="0"/>
            </w:tcBorders>
            <w:tcW w:w="10204" w:type="dxa"/>
            <w:vAlign w:val="bottom"/>
            <w:textDirection w:val="lrTb"/>
            <w:noWrap/>
          </w:tcPr>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bl>
    <w:p>
      <w:pPr>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说明：</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1、如果行数不够，请自行增加。</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2、未注明小微企业的，不享受价格扣除。</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供应商（盖章）:</w:t>
      </w:r>
      <w:r>
        <w:rPr>
          <w:rFonts w:hint="eastAsia"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法定代表人或其授权代表（签字）：</w:t>
      </w:r>
      <w:r>
        <w:rPr>
          <w:rFonts w:hint="eastAsia" w:ascii="宋体" w:hAnsi="宋体" w:eastAsia="宋体"/>
          <w:color w:val="auto"/>
          <w:szCs w:val="21"/>
          <w:highlight w:val="none"/>
          <w:u w:val="single"/>
        </w:rPr>
        <w:t xml:space="preserve">          </w:t>
      </w:r>
      <w:r/>
    </w:p>
    <w:p>
      <w:pPr>
        <w:jc w:val="both"/>
        <w:spacing w:after="0" w:line="440" w:lineRule="exact"/>
        <w:widowControl w:val="off"/>
        <w:rPr>
          <w:rFonts w:hint="eastAsia" w:ascii="宋体" w:hAnsi="宋体" w:eastAsia="宋体"/>
          <w:color w:val="auto"/>
          <w:szCs w:val="21"/>
          <w:highlight w:val="none"/>
        </w:rPr>
      </w:pPr>
      <w:r>
        <w:rPr>
          <w:rFonts w:hint="eastAsia" w:ascii="宋体" w:hAnsi="宋体" w:eastAsia="宋体"/>
          <w:color w:val="auto"/>
          <w:szCs w:val="21"/>
          <w:highlight w:val="none"/>
        </w:rPr>
        <w:t xml:space="preserve">日    期：   年    月    日</w:t>
      </w:r>
      <w:r/>
    </w:p>
    <w:p>
      <w:pPr>
        <w:jc w:val="both"/>
        <w:spacing w:after="0" w:line="360" w:lineRule="auto"/>
        <w:widowControl w:val="off"/>
        <w:rPr>
          <w:rFonts w:ascii="Times New Roman" w:hAnsi="Times New Roman" w:eastAsia="宋体"/>
          <w:b/>
          <w:color w:val="auto"/>
          <w:sz w:val="24"/>
          <w:highlight w:val="none"/>
          <w:lang w:eastAsia="zh-CN"/>
        </w:rPr>
      </w:pPr>
      <w:r>
        <w:rPr>
          <w:rFonts w:ascii="Times New Roman" w:hAnsi="Times New Roman" w:eastAsia="宋体"/>
          <w:b/>
          <w:color w:val="auto"/>
          <w:sz w:val="24"/>
          <w:highlight w:val="none"/>
          <w:lang w:eastAsia="zh-CN"/>
        </w:rPr>
      </w:r>
      <w:r/>
    </w:p>
    <w:p>
      <w:pPr>
        <w:jc w:val="both"/>
        <w:spacing w:after="0" w:line="360" w:lineRule="auto"/>
        <w:widowControl w:val="off"/>
        <w:rPr>
          <w:rFonts w:ascii="Times New Roman" w:hAnsi="Times New Roman" w:eastAsia="宋体"/>
          <w:b/>
          <w:color w:val="auto"/>
          <w:sz w:val="24"/>
          <w:highlight w:val="none"/>
          <w:lang w:eastAsia="zh-CN"/>
        </w:rPr>
      </w:pPr>
      <w:r>
        <w:rPr>
          <w:rFonts w:ascii="Times New Roman" w:hAnsi="Times New Roman" w:eastAsia="宋体"/>
          <w:b/>
          <w:color w:val="auto"/>
          <w:sz w:val="24"/>
          <w:highlight w:val="none"/>
          <w:lang w:eastAsia="zh-CN"/>
        </w:rPr>
      </w:r>
      <w:r/>
    </w:p>
    <w:p>
      <w:pPr>
        <w:jc w:val="both"/>
        <w:spacing w:after="0" w:line="360" w:lineRule="auto"/>
        <w:widowControl w:val="off"/>
        <w:rPr>
          <w:rFonts w:ascii="Times New Roman" w:hAnsi="Times New Roman" w:eastAsia="宋体"/>
          <w:b/>
          <w:color w:val="auto"/>
          <w:sz w:val="24"/>
          <w:highlight w:val="none"/>
          <w:lang w:eastAsia="zh-CN"/>
        </w:rPr>
      </w:pPr>
      <w:r>
        <w:rPr>
          <w:rFonts w:ascii="Times New Roman" w:hAnsi="Times New Roman" w:eastAsia="宋体"/>
          <w:b/>
          <w:color w:val="auto"/>
          <w:sz w:val="24"/>
          <w:highlight w:val="none"/>
          <w:lang w:eastAsia="zh-CN"/>
        </w:rPr>
      </w:r>
      <w:r/>
    </w:p>
    <w:p>
      <w:pPr>
        <w:jc w:val="both"/>
        <w:spacing w:after="0" w:line="360" w:lineRule="auto"/>
        <w:widowControl w:val="off"/>
        <w:rPr>
          <w:rFonts w:ascii="Times New Roman" w:hAnsi="Times New Roman" w:eastAsia="宋体"/>
          <w:b/>
          <w:color w:val="auto"/>
          <w:sz w:val="24"/>
          <w:highlight w:val="none"/>
          <w:lang w:eastAsia="zh-CN"/>
        </w:rPr>
      </w:pPr>
      <w:r>
        <w:rPr>
          <w:rFonts w:ascii="Times New Roman" w:hAnsi="Times New Roman" w:eastAsia="宋体"/>
          <w:b/>
          <w:color w:val="auto"/>
          <w:sz w:val="24"/>
          <w:highlight w:val="none"/>
          <w:lang w:eastAsia="zh-CN"/>
        </w:rPr>
      </w:r>
      <w:r/>
    </w:p>
    <w:p>
      <w:pPr>
        <w:numPr>
          <w:ilvl w:val="0"/>
          <w:numId w:val="5"/>
        </w:numPr>
        <w:jc w:val="center"/>
        <w:spacing w:before="260" w:after="26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技术部分（与评分标准对应）</w:t>
      </w:r>
      <w:r/>
    </w:p>
    <w:p>
      <w:pPr>
        <w:numPr>
          <w:ilvl w:val="0"/>
          <w:numId w:val="0"/>
        </w:numPr>
        <w:jc w:val="both"/>
        <w:spacing w:before="260" w:after="26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r>
      <w:r/>
    </w:p>
    <w:p>
      <w:pPr>
        <w:numPr>
          <w:ilvl w:val="0"/>
          <w:numId w:val="6"/>
        </w:numPr>
        <w:jc w:val="both"/>
        <w:spacing w:before="260" w:after="260" w:line="360" w:lineRule="auto"/>
        <w:rPr>
          <w:rFonts w:hint="default" w:ascii="Times New Roman" w:hAnsi="Times New Roman" w:eastAsia="宋体" w:cs="Times New Roman"/>
          <w:b/>
          <w:bCs/>
          <w:color w:val="auto"/>
          <w:sz w:val="24"/>
          <w:szCs w:val="24"/>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宋体" w:cs="Times New Roman"/>
          <w:b/>
          <w:bCs/>
          <w:color w:val="auto"/>
          <w:sz w:val="24"/>
          <w:szCs w:val="24"/>
          <w:highlight w:val="none"/>
        </w:rPr>
        <w:t xml:space="preserve">对本项目基本情况认识情况</w:t>
      </w:r>
      <w:r/>
    </w:p>
    <w:p>
      <w:pPr>
        <w:numPr>
          <w:ilvl w:val="0"/>
          <w:numId w:val="6"/>
        </w:numPr>
        <w:jc w:val="both"/>
        <w:spacing w:before="260" w:after="260" w:line="360" w:lineRule="auto"/>
        <w:rPr>
          <w:rFonts w:hint="default" w:ascii="Times New Roman" w:hAnsi="Times New Roman" w:eastAsia="宋体" w:cs="Times New Roman"/>
          <w:b/>
          <w:bCs/>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default" w:ascii="Times New Roman" w:hAnsi="Times New Roman" w:eastAsia="宋体" w:cs="Times New Roman"/>
          <w:b/>
          <w:bCs/>
          <w:color w:val="auto"/>
          <w:sz w:val="24"/>
          <w:szCs w:val="24"/>
          <w:highlight w:val="none"/>
        </w:rPr>
        <w:t xml:space="preserve">服务执行方案整体评价</w:t>
      </w:r>
      <w:r/>
    </w:p>
    <w:p>
      <w:pPr>
        <w:numPr>
          <w:ilvl w:val="0"/>
          <w:numId w:val="6"/>
        </w:numPr>
        <w:jc w:val="both"/>
        <w:spacing w:before="260" w:after="260" w:line="360" w:lineRule="auto"/>
        <w:rPr>
          <w:rFonts w:hint="default" w:ascii="Times New Roman" w:hAnsi="Times New Roman" w:eastAsia="宋体" w:cs="Times New Roman"/>
          <w:b/>
          <w:bCs/>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default" w:ascii="Times New Roman" w:hAnsi="Times New Roman" w:eastAsia="宋体" w:cs="Times New Roman"/>
          <w:b/>
          <w:bCs/>
          <w:color w:val="auto"/>
          <w:sz w:val="24"/>
          <w:szCs w:val="24"/>
          <w:highlight w:val="none"/>
        </w:rPr>
        <w:t xml:space="preserve">养护服务进度及计划</w:t>
      </w:r>
      <w:r/>
    </w:p>
    <w:p>
      <w:pPr>
        <w:numPr>
          <w:ilvl w:val="0"/>
          <w:numId w:val="6"/>
        </w:numPr>
        <w:jc w:val="both"/>
        <w:spacing w:before="260" w:after="260" w:line="360" w:lineRule="auto"/>
        <w:rPr>
          <w:rFonts w:hint="default" w:ascii="Times New Roman" w:hAnsi="Times New Roman" w:eastAsia="宋体" w:cs="Times New Roman"/>
          <w:b/>
          <w:bCs/>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default" w:ascii="Times New Roman" w:hAnsi="Times New Roman" w:eastAsia="宋体" w:cs="Times New Roman"/>
          <w:b/>
          <w:bCs/>
          <w:color w:val="auto"/>
          <w:sz w:val="24"/>
          <w:szCs w:val="24"/>
          <w:highlight w:val="none"/>
        </w:rPr>
        <w:t xml:space="preserve">日常养护安全</w:t>
      </w:r>
      <w:r>
        <w:rPr>
          <w:rFonts w:hint="default" w:ascii="Times New Roman" w:hAnsi="Times New Roman" w:eastAsia="宋体" w:cs="Times New Roman"/>
          <w:b/>
          <w:bCs/>
          <w:color w:val="auto"/>
          <w:sz w:val="24"/>
          <w:szCs w:val="24"/>
          <w:highlight w:val="none"/>
          <w:lang w:val="en-US" w:eastAsia="zh-CN"/>
        </w:rPr>
        <w:t xml:space="preserve">作业</w:t>
      </w:r>
      <w:r>
        <w:rPr>
          <w:rFonts w:hint="default" w:ascii="Times New Roman" w:hAnsi="Times New Roman" w:eastAsia="宋体" w:cs="Times New Roman"/>
          <w:b/>
          <w:bCs/>
          <w:color w:val="auto"/>
          <w:sz w:val="24"/>
          <w:szCs w:val="24"/>
          <w:highlight w:val="none"/>
        </w:rPr>
        <w:t xml:space="preserve">和文明施工</w:t>
      </w:r>
      <w:r/>
    </w:p>
    <w:p>
      <w:pPr>
        <w:numPr>
          <w:ilvl w:val="0"/>
          <w:numId w:val="6"/>
        </w:numPr>
        <w:jc w:val="both"/>
        <w:spacing w:before="260" w:after="260" w:line="360" w:lineRule="auto"/>
        <w:rPr>
          <w:rFonts w:hint="default" w:ascii="Times New Roman" w:hAnsi="Times New Roman" w:eastAsia="宋体" w:cs="Times New Roman"/>
          <w:b/>
          <w:bCs/>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default" w:ascii="Times New Roman" w:hAnsi="Times New Roman" w:eastAsia="宋体" w:cs="Times New Roman"/>
          <w:b/>
          <w:bCs/>
          <w:color w:val="auto"/>
          <w:sz w:val="24"/>
          <w:szCs w:val="24"/>
          <w:highlight w:val="none"/>
        </w:rPr>
        <w:t xml:space="preserve">日常养护预案及抢险救灾预案</w:t>
      </w:r>
      <w:r/>
    </w:p>
    <w:p>
      <w:pPr>
        <w:numPr>
          <w:ilvl w:val="0"/>
          <w:numId w:val="6"/>
        </w:numPr>
        <w:jc w:val="both"/>
        <w:spacing w:before="260" w:after="260" w:line="360" w:lineRule="auto"/>
        <w:rPr>
          <w:rFonts w:hint="default" w:ascii="Times New Roman" w:hAnsi="Times New Roman" w:eastAsia="宋体" w:cs="Times New Roman"/>
          <w:b/>
          <w:bCs/>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default" w:ascii="Times New Roman" w:hAnsi="Times New Roman" w:eastAsia="宋体" w:cs="Times New Roman"/>
          <w:b/>
          <w:bCs/>
          <w:color w:val="auto"/>
          <w:sz w:val="24"/>
          <w:szCs w:val="24"/>
          <w:highlight w:val="none"/>
        </w:rPr>
        <w:t xml:space="preserve">养护服务承诺响应</w:t>
      </w:r>
      <w:r/>
    </w:p>
    <w:p>
      <w:pPr>
        <w:spacing w:after="0" w:line="360" w:lineRule="auto"/>
        <w:rPr>
          <w:rFonts w:ascii="Times New Roman" w:hAnsi="Times New Roman"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r>
      <w:r>
        <w:rPr>
          <w:rFonts w:ascii="Times New Roman" w:hAnsi="Times New Roman" w:eastAsia="宋体"/>
          <w:b/>
          <w:color w:val="auto"/>
          <w:sz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r>
      <w:r>
        <w:rPr>
          <w:rFonts w:ascii="Times New Roman" w:hAnsi="Times New Roman" w:eastAsia="宋体"/>
          <w:b/>
          <w:color w:val="auto"/>
          <w:sz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r>
      <w:r>
        <w:rPr>
          <w:rFonts w:ascii="Times New Roman" w:hAnsi="Times New Roman" w:eastAsia="宋体"/>
          <w:b/>
          <w:color w:val="auto"/>
          <w:sz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r>
      <w:r>
        <w:rPr>
          <w:rFonts w:ascii="Times New Roman" w:hAnsi="Times New Roman" w:eastAsia="宋体"/>
          <w:b/>
          <w:color w:val="auto"/>
          <w:sz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r>
      <w:r>
        <w:rPr>
          <w:rFonts w:ascii="Times New Roman" w:hAnsi="Times New Roman" w:eastAsia="宋体"/>
          <w:b/>
          <w:color w:val="auto"/>
          <w:sz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r>
      <w:r>
        <w:rPr>
          <w:rFonts w:ascii="Times New Roman" w:hAnsi="Times New Roman" w:eastAsia="宋体"/>
          <w:b/>
          <w:color w:val="auto"/>
          <w:sz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r>
      <w:r>
        <w:rPr>
          <w:rFonts w:ascii="Times New Roman" w:hAnsi="Times New Roman" w:eastAsia="宋体"/>
          <w:b/>
          <w:color w:val="auto"/>
          <w:sz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r>
      <w:r>
        <w:rPr>
          <w:rFonts w:ascii="Times New Roman" w:hAnsi="Times New Roman" w:eastAsia="宋体"/>
          <w:b/>
          <w:color w:val="auto"/>
          <w:sz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r>
      <w:r>
        <w:rPr>
          <w:rFonts w:ascii="Times New Roman" w:hAnsi="Times New Roman" w:eastAsia="宋体"/>
          <w:b/>
          <w:color w:val="auto"/>
          <w:sz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r>
      <w:r>
        <w:rPr>
          <w:rFonts w:ascii="Times New Roman" w:hAnsi="Times New Roman" w:eastAsia="宋体"/>
          <w:b/>
          <w:color w:val="auto"/>
          <w:sz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r>
      <w:r>
        <w:rPr>
          <w:rFonts w:ascii="Times New Roman" w:hAnsi="Times New Roman" w:eastAsia="宋体"/>
          <w:b/>
          <w:color w:val="auto"/>
          <w:sz w:val="32"/>
          <w:highlight w:val="none"/>
          <w:lang w:eastAsia="zh-CN"/>
        </w:rPr>
      </w:r>
      <w:r/>
    </w:p>
    <w:p>
      <w:pPr>
        <w:spacing w:after="0" w:line="360" w:lineRule="auto"/>
        <w:rPr>
          <w:rFonts w:ascii="Times New Roman" w:hAnsi="Times New Roman" w:eastAsia="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b/>
          <w:color w:val="auto"/>
          <w:sz w:val="32"/>
          <w:highlight w:val="none"/>
          <w:lang w:eastAsia="zh-CN"/>
        </w:rPr>
      </w:r>
      <w:r>
        <w:rPr>
          <w:rFonts w:ascii="Times New Roman" w:hAnsi="Times New Roman" w:eastAsia="宋体"/>
          <w:b/>
          <w:color w:val="auto"/>
          <w:sz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b/>
          <w:color w:val="auto"/>
          <w:sz w:val="32"/>
          <w:highlight w:val="none"/>
          <w:lang w:val="en-US" w:eastAsia="zh-CN"/>
        </w:rPr>
        <w:t xml:space="preserve">六</w:t>
      </w:r>
      <w:r>
        <w:rPr>
          <w:rFonts w:ascii="Times New Roman" w:hAnsi="Times New Roman" w:eastAsia="宋体"/>
          <w:b/>
          <w:color w:val="auto"/>
          <w:sz w:val="32"/>
          <w:highlight w:val="none"/>
          <w:lang w:eastAsia="zh-CN"/>
        </w:rPr>
        <w:t xml:space="preserve">、商务部分（与评分标准对应）</w:t>
      </w:r>
      <w:r>
        <w:rPr>
          <w:rFonts w:ascii="Times New Roman" w:hAnsi="Times New Roman" w:eastAsia="宋体"/>
          <w:color w:val="auto"/>
          <w:highlight w:val="none"/>
          <w:lang w:eastAsia="zh-CN"/>
        </w:rPr>
      </w:r>
      <w:r/>
    </w:p>
    <w:p>
      <w:pPr>
        <w:jc w:val="center"/>
        <w:spacing w:before="240" w:line="360" w:lineRule="auto"/>
        <w:shd w:val="clear" w:color="auto" w:fill="ffffff"/>
        <w:widowControl/>
        <w:rPr>
          <w:rFonts w:hint="default" w:ascii="宋体" w:hAnsi="宋体" w:eastAsia="宋体"/>
          <w:b/>
          <w:color w:val="auto"/>
          <w:sz w:val="36"/>
          <w:szCs w:val="36"/>
          <w:highlight w:val="none"/>
          <w:lang w:val="en-US" w:eastAsia="zh-CN"/>
        </w:rPr>
      </w:pPr>
      <w:r>
        <w:rPr>
          <w:rFonts w:hint="eastAsia" w:ascii="宋体" w:hAnsi="宋体" w:eastAsia="宋体"/>
          <w:b/>
          <w:color w:val="auto"/>
          <w:sz w:val="36"/>
          <w:szCs w:val="36"/>
          <w:highlight w:val="none"/>
        </w:rPr>
        <w:t xml:space="preserve">拟参与本项目人员一览表</w:t>
      </w:r>
      <w:r/>
    </w:p>
    <w:p>
      <w:pPr>
        <w:jc w:val="center"/>
        <w:spacing w:before="240" w:line="360" w:lineRule="auto"/>
        <w:shd w:val="clear" w:color="auto" w:fill="ffffff"/>
        <w:widowControl/>
        <w:rPr>
          <w:rFonts w:hint="eastAsia" w:ascii="宋体" w:hAnsi="宋体" w:eastAsia="宋体"/>
          <w:b/>
          <w:color w:val="auto"/>
          <w:sz w:val="21"/>
          <w:szCs w:val="21"/>
          <w:highlight w:val="none"/>
          <w:lang w:eastAsia="zh-CN"/>
        </w:rPr>
      </w:pP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请按所投标段分别填写</w:t>
      </w:r>
      <w:r>
        <w:rPr>
          <w:rFonts w:hint="eastAsia" w:ascii="宋体" w:hAnsi="宋体"/>
          <w:b/>
          <w:color w:val="auto"/>
          <w:sz w:val="21"/>
          <w:szCs w:val="21"/>
          <w:highlight w:val="none"/>
          <w:lang w:eastAsia="zh-CN"/>
        </w:rPr>
        <w:t xml:space="preserve">）</w:t>
      </w:r>
      <w:r/>
    </w:p>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t xml:space="preserve">项目名称：                                     项目编号：</w:t>
      </w:r>
      <w:r/>
    </w:p>
    <w:tbl>
      <w:tblPr>
        <w:tblStyle w:val="7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1079"/>
        <w:gridCol w:w="798"/>
        <w:gridCol w:w="854"/>
        <w:gridCol w:w="1229"/>
        <w:gridCol w:w="1669"/>
        <w:gridCol w:w="1658"/>
        <w:gridCol w:w="1025"/>
      </w:tblGrid>
      <w:tr>
        <w:trPr>
          <w:jc w:val="center"/>
          <w:trHeight w:val="1433"/>
        </w:trPr>
        <w:tc>
          <w:tcPr>
            <w:tcW w:w="643" w:type="dxa"/>
            <w:vAlign w:val="center"/>
            <w:textDirection w:val="lrTb"/>
            <w:noWrap w:val="false"/>
          </w:tcPr>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序号</w:t>
            </w:r>
            <w:r/>
          </w:p>
        </w:tc>
        <w:tc>
          <w:tcPr>
            <w:tcW w:w="1079" w:type="dxa"/>
            <w:vAlign w:val="center"/>
            <w:textDirection w:val="lrTb"/>
            <w:noWrap w:val="false"/>
          </w:tcPr>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姓名</w:t>
            </w:r>
            <w:r/>
          </w:p>
        </w:tc>
        <w:tc>
          <w:tcPr>
            <w:tcW w:w="798" w:type="dxa"/>
            <w:vAlign w:val="center"/>
            <w:textDirection w:val="lrTb"/>
            <w:noWrap w:val="false"/>
          </w:tcPr>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性别</w:t>
            </w:r>
            <w:r/>
          </w:p>
        </w:tc>
        <w:tc>
          <w:tcPr>
            <w:tcW w:w="854" w:type="dxa"/>
            <w:vAlign w:val="center"/>
            <w:textDirection w:val="lrTb"/>
            <w:noWrap w:val="false"/>
          </w:tcPr>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年龄</w:t>
            </w:r>
            <w:r/>
          </w:p>
        </w:tc>
        <w:tc>
          <w:tcPr>
            <w:tcW w:w="1229" w:type="dxa"/>
            <w:vAlign w:val="center"/>
            <w:textDirection w:val="lrTb"/>
            <w:noWrap w:val="false"/>
          </w:tcPr>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技术</w:t>
            </w:r>
            <w:r/>
          </w:p>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职称</w:t>
            </w:r>
            <w:r/>
          </w:p>
        </w:tc>
        <w:tc>
          <w:tcPr>
            <w:tcW w:w="1669" w:type="dxa"/>
            <w:vAlign w:val="center"/>
            <w:textDirection w:val="lrTb"/>
            <w:noWrap w:val="false"/>
          </w:tcPr>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相关工作年限及工作经历</w:t>
            </w:r>
            <w:r/>
          </w:p>
        </w:tc>
        <w:tc>
          <w:tcPr>
            <w:tcW w:w="1658" w:type="dxa"/>
            <w:vAlign w:val="center"/>
            <w:textDirection w:val="lrTb"/>
            <w:noWrap w:val="false"/>
          </w:tcPr>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拟担任本项目何种工作</w:t>
            </w:r>
            <w:r/>
          </w:p>
        </w:tc>
        <w:tc>
          <w:tcPr>
            <w:tcW w:w="1025" w:type="dxa"/>
            <w:vAlign w:val="center"/>
            <w:textDirection w:val="lrTb"/>
            <w:noWrap w:val="false"/>
          </w:tcPr>
          <w:p>
            <w:pPr>
              <w:jc w:val="center"/>
              <w:spacing w:line="360" w:lineRule="auto"/>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备注</w:t>
            </w:r>
            <w:r/>
          </w:p>
        </w:tc>
      </w:tr>
      <w:tr>
        <w:trPr>
          <w:jc w:val="center"/>
          <w:trHeight w:val="612"/>
        </w:trPr>
        <w:tc>
          <w:tcPr>
            <w:tcW w:w="64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79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854"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22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6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5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25"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612"/>
        </w:trPr>
        <w:tc>
          <w:tcPr>
            <w:tcW w:w="64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79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854"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22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6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5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25"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612"/>
        </w:trPr>
        <w:tc>
          <w:tcPr>
            <w:tcW w:w="64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79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854"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22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6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5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25"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612"/>
        </w:trPr>
        <w:tc>
          <w:tcPr>
            <w:tcW w:w="64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79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854"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22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6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5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25"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612"/>
        </w:trPr>
        <w:tc>
          <w:tcPr>
            <w:tcW w:w="64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79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854"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22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6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5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25"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621"/>
        </w:trPr>
        <w:tc>
          <w:tcPr>
            <w:tcW w:w="64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79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854"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22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6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658"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25"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bl>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注：</w:t>
      </w:r>
      <w:r>
        <w:rPr>
          <w:rFonts w:hint="default" w:ascii="宋体" w:hAnsi="宋体"/>
          <w:color w:val="auto"/>
          <w:szCs w:val="21"/>
          <w:highlight w:val="none"/>
          <w:lang w:val="en-US" w:eastAsia="zh-CN"/>
        </w:rPr>
        <w:t xml:space="preserve">须提供相关证明材料扫描件，并要求提供供应商近半年内任意一个月为投入本项目的人员缴纳社保或证明材料。若相关人员属企业退休人员、现役军人等客观原因无法提供养老保险金缴费证明，必须出具相关证明材料，否则一律按未提供养老保险金缴费证明材料处理。如为已退</w:t>
      </w:r>
      <w:r>
        <w:rPr>
          <w:rFonts w:hint="eastAsia" w:ascii="宋体" w:hAnsi="宋体"/>
          <w:color w:val="auto"/>
          <w:szCs w:val="21"/>
          <w:highlight w:val="none"/>
          <w:lang w:val="en-US" w:eastAsia="zh-CN"/>
        </w:rPr>
        <w:t xml:space="preserve">休</w:t>
      </w:r>
      <w:r>
        <w:rPr>
          <w:rFonts w:hint="default" w:ascii="宋体" w:hAnsi="宋体"/>
          <w:color w:val="auto"/>
          <w:szCs w:val="21"/>
          <w:highlight w:val="none"/>
          <w:lang w:val="en-US" w:eastAsia="zh-CN"/>
        </w:rPr>
        <w:t xml:space="preserve">人员，需提供企业情况说明(证明)材料</w:t>
      </w:r>
      <w:r>
        <w:rPr>
          <w:rFonts w:hint="eastAsia" w:ascii="宋体" w:hAnsi="宋体"/>
          <w:color w:val="auto"/>
          <w:szCs w:val="21"/>
          <w:highlight w:val="none"/>
          <w:lang w:val="en-US" w:eastAsia="zh-CN"/>
        </w:rPr>
        <w:t xml:space="preserve">及</w:t>
      </w:r>
      <w:r>
        <w:rPr>
          <w:rFonts w:hint="default" w:ascii="宋体" w:hAnsi="宋体"/>
          <w:color w:val="auto"/>
          <w:szCs w:val="21"/>
          <w:highlight w:val="none"/>
          <w:lang w:val="en-US" w:eastAsia="zh-CN"/>
        </w:rPr>
        <w:t xml:space="preserve">合同扫描件。</w:t>
      </w:r>
      <w:r>
        <w:rPr>
          <w:rFonts w:hint="eastAsia" w:ascii="宋体" w:hAnsi="宋体"/>
          <w:color w:val="auto"/>
          <w:szCs w:val="21"/>
          <w:highlight w:val="none"/>
          <w:lang w:val="en-US" w:eastAsia="zh-CN"/>
        </w:rPr>
        <w:t xml:space="preserve">行数自行添加或删减。</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供应商（盖章）:</w:t>
      </w:r>
      <w:r>
        <w:rPr>
          <w:rFonts w:hint="eastAsia"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法定代表人或其授权代表（签字）：</w:t>
      </w:r>
      <w:r>
        <w:rPr>
          <w:rFonts w:hint="eastAsia"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日    期：   年    月    日</w:t>
      </w:r>
      <w:r>
        <w:rPr>
          <w:rFonts w:hint="eastAsia" w:ascii="宋体" w:hAnsi="宋体" w:eastAsia="宋体"/>
          <w:color w:val="auto"/>
          <w:szCs w:val="21"/>
          <w:highlight w:val="none"/>
          <w:lang w:val="zh-CN"/>
        </w:rPr>
        <w:br w:type="page" w:clear="all"/>
      </w:r>
      <w:r>
        <w:rPr>
          <w:rFonts w:hint="eastAsia" w:ascii="宋体" w:hAnsi="宋体" w:eastAsia="宋体"/>
          <w:color w:val="auto"/>
          <w:szCs w:val="21"/>
          <w:highlight w:val="none"/>
        </w:rPr>
      </w:r>
      <w:r/>
    </w:p>
    <w:p>
      <w:pPr>
        <w:jc w:val="center"/>
        <w:spacing w:before="240" w:line="360" w:lineRule="auto"/>
        <w:shd w:val="clear" w:color="auto" w:fill="ffffff"/>
        <w:widowControl/>
        <w:rPr>
          <w:rFonts w:hint="eastAsia" w:ascii="宋体" w:hAnsi="宋体" w:eastAsia="宋体"/>
          <w:b/>
          <w:color w:val="auto"/>
          <w:sz w:val="36"/>
          <w:szCs w:val="36"/>
          <w:highlight w:val="none"/>
        </w:rPr>
      </w:pPr>
      <w:r>
        <w:rPr>
          <w:rFonts w:hint="eastAsia" w:ascii="宋体" w:hAnsi="宋体"/>
          <w:b/>
          <w:color w:val="auto"/>
          <w:sz w:val="36"/>
          <w:szCs w:val="36"/>
          <w:highlight w:val="none"/>
          <w:lang w:val="en-US" w:eastAsia="zh-CN"/>
        </w:rPr>
        <w:t xml:space="preserve">项目负责人</w:t>
      </w:r>
      <w:r>
        <w:rPr>
          <w:rFonts w:hint="eastAsia" w:ascii="宋体" w:hAnsi="宋体" w:eastAsia="宋体"/>
          <w:b/>
          <w:color w:val="auto"/>
          <w:sz w:val="36"/>
          <w:szCs w:val="36"/>
          <w:highlight w:val="none"/>
        </w:rPr>
        <w:t xml:space="preserve">业绩情况表</w:t>
      </w:r>
      <w:r/>
    </w:p>
    <w:tbl>
      <w:tblPr>
        <w:tblStyle w:val="790"/>
        <w:tblW w:w="8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460"/>
        <w:gridCol w:w="1470"/>
        <w:gridCol w:w="1510"/>
        <w:gridCol w:w="1837"/>
        <w:gridCol w:w="1070"/>
        <w:gridCol w:w="933"/>
      </w:tblGrid>
      <w:tr>
        <w:trPr>
          <w:jc w:val="center"/>
          <w:trHeight w:val="890"/>
        </w:trPr>
        <w:tc>
          <w:tcPr>
            <w:tcW w:w="64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序号</w:t>
            </w:r>
            <w:r/>
          </w:p>
        </w:tc>
        <w:tc>
          <w:tcPr>
            <w:tcW w:w="146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项目名称</w:t>
            </w:r>
            <w:r/>
          </w:p>
        </w:tc>
        <w:tc>
          <w:tcPr>
            <w:tcW w:w="147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业主单位</w:t>
            </w:r>
            <w:r/>
          </w:p>
        </w:tc>
        <w:tc>
          <w:tcPr>
            <w:tcW w:w="151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业主联系方式</w:t>
            </w:r>
            <w:r/>
          </w:p>
        </w:tc>
        <w:tc>
          <w:tcPr>
            <w:tcW w:w="1837" w:type="dxa"/>
            <w:vAlign w:val="center"/>
            <w:textDirection w:val="lrTb"/>
            <w:noWrap w:val="false"/>
          </w:tcPr>
          <w:p>
            <w:pPr>
              <w:jc w:val="center"/>
              <w:keepLines w:val="0"/>
              <w:keepNext w:val="0"/>
              <w:pageBreakBefore w:val="0"/>
              <w:spacing w:after="0" w:line="360" w:lineRule="auto"/>
              <w:widowControl/>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合同内容</w:t>
            </w:r>
            <w:r/>
          </w:p>
        </w:tc>
        <w:tc>
          <w:tcPr>
            <w:tcW w:w="107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合同金额</w:t>
            </w:r>
            <w:r/>
          </w:p>
        </w:tc>
        <w:tc>
          <w:tcPr>
            <w:tcW w:w="93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备注</w:t>
            </w:r>
            <w:r/>
          </w:p>
        </w:tc>
      </w:tr>
      <w:tr>
        <w:trPr>
          <w:jc w:val="center"/>
          <w:trHeight w:val="35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35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36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36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36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bl>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注：提供合</w:t>
      </w:r>
      <w:r>
        <w:rPr>
          <w:rFonts w:hint="eastAsia" w:ascii="宋体" w:hAnsi="宋体"/>
          <w:color w:val="auto"/>
          <w:szCs w:val="21"/>
          <w:highlight w:val="white"/>
          <w:lang w:val="en-US" w:eastAsia="zh-CN"/>
        </w:rPr>
        <w:t xml:space="preserve">同</w:t>
      </w:r>
      <w:r>
        <w:rPr>
          <w:rFonts w:hint="eastAsia" w:ascii="宋体" w:hAnsi="宋体"/>
          <w:color w:val="auto"/>
          <w:szCs w:val="21"/>
          <w:highlight w:val="white"/>
          <w:lang w:val="en-US" w:eastAsia="zh-CN"/>
        </w:rPr>
        <w:t xml:space="preserve">扫描件</w:t>
      </w:r>
      <w:r>
        <w:rPr>
          <w:rFonts w:hint="eastAsia" w:ascii="宋体" w:hAnsi="宋体"/>
          <w:color w:val="auto"/>
          <w:szCs w:val="21"/>
          <w:highlight w:val="white"/>
          <w:lang w:val="en-US" w:eastAsia="zh-CN"/>
        </w:rPr>
        <w:t xml:space="preserve">。行数自</w:t>
      </w:r>
      <w:r>
        <w:rPr>
          <w:rFonts w:hint="eastAsia" w:ascii="宋体" w:hAnsi="宋体"/>
          <w:color w:val="auto"/>
          <w:szCs w:val="21"/>
          <w:highlight w:val="none"/>
          <w:lang w:val="en-US" w:eastAsia="zh-CN"/>
        </w:rPr>
        <w:t xml:space="preserve">行添加或删减。</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供应商（盖章）:</w:t>
      </w:r>
      <w:r>
        <w:rPr>
          <w:rFonts w:hint="eastAsia"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法定代表人或其授权代表（签字）：</w:t>
      </w:r>
      <w:r>
        <w:rPr>
          <w:rFonts w:hint="eastAsia"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日    期：   年    月    日</w:t>
      </w:r>
      <w:r/>
    </w:p>
    <w:p>
      <w:pPr>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jc w:val="center"/>
        <w:rPr>
          <w:rFonts w:hint="default" w:ascii="宋体" w:hAnsi="宋体"/>
          <w:b/>
          <w:color w:val="auto"/>
          <w:sz w:val="36"/>
          <w:szCs w:val="36"/>
          <w:highlight w:val="none"/>
          <w:lang w:val="en-US" w:eastAsia="zh-CN"/>
        </w:rPr>
      </w:pPr>
      <w:r>
        <w:rPr>
          <w:rFonts w:hint="eastAsia" w:ascii="宋体" w:hAnsi="宋体" w:eastAsia="宋体"/>
          <w:b/>
          <w:color w:val="auto"/>
          <w:sz w:val="36"/>
          <w:szCs w:val="36"/>
          <w:highlight w:val="none"/>
        </w:rPr>
        <w:br w:type="page" w:clear="all"/>
      </w:r>
      <w:r>
        <w:rPr>
          <w:rFonts w:hint="eastAsia" w:ascii="宋体" w:hAnsi="宋体"/>
          <w:b/>
          <w:color w:val="auto"/>
          <w:sz w:val="36"/>
          <w:szCs w:val="36"/>
          <w:highlight w:val="none"/>
          <w:lang w:val="en-US" w:eastAsia="zh-CN"/>
        </w:rPr>
        <w:t xml:space="preserve">拟投入养护机械设备一览表</w:t>
      </w:r>
      <w:r/>
    </w:p>
    <w:tbl>
      <w:tblPr>
        <w:tblStyle w:val="7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7"/>
        <w:gridCol w:w="4259"/>
        <w:gridCol w:w="3058"/>
      </w:tblGrid>
      <w:tr>
        <w:trPr>
          <w:trHeight w:val="833"/>
        </w:trPr>
        <w:tc>
          <w:tcPr>
            <w:tcW w:w="1857" w:type="dxa"/>
            <w:vAlign w:val="center"/>
            <w:textDirection w:val="lrTb"/>
            <w:noWrap w:val="false"/>
          </w:tcPr>
          <w:p>
            <w:pPr>
              <w:jc w:val="center"/>
              <w:keepLines w:val="0"/>
              <w:keepNext w:val="0"/>
              <w:pageBreakBefore w:val="0"/>
              <w:spacing w:after="0" w:line="360" w:lineRule="auto"/>
              <w:widowControl/>
              <w:rPr>
                <w:rFonts w:hint="default" w:ascii="宋体" w:hAnsi="宋体" w:eastAsia="宋体"/>
                <w:b/>
                <w:color w:val="auto"/>
                <w:szCs w:val="21"/>
                <w:highlight w:val="none"/>
                <w:lang w:val="en-US" w:eastAsia="zh-CN"/>
              </w:rPr>
            </w:pPr>
            <w:r>
              <w:rPr>
                <w:rFonts w:hint="eastAsia" w:ascii="宋体" w:hAnsi="宋体" w:eastAsia="宋体"/>
                <w:b/>
                <w:color w:val="auto"/>
                <w:szCs w:val="21"/>
                <w:highlight w:val="none"/>
                <w:lang w:val="en-US" w:eastAsia="zh-CN"/>
              </w:rPr>
              <w:t xml:space="preserve">序号</w:t>
            </w:r>
            <w:r/>
          </w:p>
        </w:tc>
        <w:tc>
          <w:tcPr>
            <w:tcW w:w="4259" w:type="dxa"/>
            <w:vAlign w:val="center"/>
            <w:textDirection w:val="lrTb"/>
            <w:noWrap w:val="false"/>
          </w:tcPr>
          <w:p>
            <w:pPr>
              <w:jc w:val="center"/>
              <w:keepLines w:val="0"/>
              <w:keepNext w:val="0"/>
              <w:pageBreakBefore w:val="0"/>
              <w:spacing w:after="0" w:line="360" w:lineRule="auto"/>
              <w:widowControl/>
              <w:rPr>
                <w:rFonts w:hint="default" w:ascii="宋体" w:hAnsi="宋体" w:eastAsia="宋体"/>
                <w:b/>
                <w:color w:val="auto"/>
                <w:szCs w:val="21"/>
                <w:highlight w:val="none"/>
                <w:lang w:val="en-US" w:eastAsia="zh-CN"/>
              </w:rPr>
            </w:pPr>
            <w:r>
              <w:rPr>
                <w:rFonts w:hint="eastAsia" w:ascii="宋体" w:hAnsi="宋体" w:eastAsia="宋体"/>
                <w:b/>
                <w:color w:val="auto"/>
                <w:szCs w:val="21"/>
                <w:highlight w:val="none"/>
                <w:lang w:val="en-US" w:eastAsia="zh-CN"/>
              </w:rPr>
              <w:t xml:space="preserve">设备名称</w:t>
            </w:r>
            <w:r/>
          </w:p>
        </w:tc>
        <w:tc>
          <w:tcPr>
            <w:tcW w:w="3058" w:type="dxa"/>
            <w:vAlign w:val="center"/>
            <w:textDirection w:val="lrTb"/>
            <w:noWrap w:val="false"/>
          </w:tcPr>
          <w:p>
            <w:pPr>
              <w:jc w:val="center"/>
              <w:keepLines w:val="0"/>
              <w:keepNext w:val="0"/>
              <w:pageBreakBefore w:val="0"/>
              <w:spacing w:after="0" w:line="360" w:lineRule="auto"/>
              <w:widowControl/>
              <w:rPr>
                <w:rFonts w:hint="default" w:ascii="宋体" w:hAnsi="宋体" w:eastAsia="宋体"/>
                <w:b/>
                <w:color w:val="auto"/>
                <w:szCs w:val="21"/>
                <w:highlight w:val="none"/>
                <w:lang w:val="en-US" w:eastAsia="zh-CN"/>
              </w:rPr>
            </w:pPr>
            <w:r>
              <w:rPr>
                <w:rFonts w:hint="eastAsia" w:ascii="宋体" w:hAnsi="宋体" w:eastAsia="宋体"/>
                <w:b/>
                <w:color w:val="auto"/>
                <w:szCs w:val="21"/>
                <w:highlight w:val="none"/>
                <w:lang w:val="en-US" w:eastAsia="zh-CN"/>
              </w:rPr>
              <w:t xml:space="preserve">购买发票或采购合同时间</w:t>
            </w:r>
            <w:r/>
          </w:p>
        </w:tc>
      </w:tr>
      <w:tr>
        <w:trPr/>
        <w:tc>
          <w:tcPr>
            <w:tcW w:w="1857"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c>
          <w:tcPr>
            <w:tcW w:w="4259"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c>
          <w:tcPr>
            <w:tcW w:w="3058"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r>
      <w:tr>
        <w:trPr/>
        <w:tc>
          <w:tcPr>
            <w:tcW w:w="1857"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c>
          <w:tcPr>
            <w:tcW w:w="4259"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c>
          <w:tcPr>
            <w:tcW w:w="3058"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r>
      <w:tr>
        <w:trPr/>
        <w:tc>
          <w:tcPr>
            <w:tcW w:w="1857"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c>
          <w:tcPr>
            <w:tcW w:w="4259"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c>
          <w:tcPr>
            <w:tcW w:w="3058" w:type="dxa"/>
            <w:textDirection w:val="lrTb"/>
            <w:noWrap w:val="false"/>
          </w:tcPr>
          <w:p>
            <w:pPr>
              <w:jc w:val="both"/>
              <w:widowControl w:val="off"/>
              <w:rPr>
                <w:rFonts w:hint="eastAsia" w:ascii="宋体" w:hAnsi="宋体"/>
                <w:b/>
                <w:color w:val="auto"/>
                <w:sz w:val="36"/>
                <w:szCs w:val="36"/>
                <w:highlight w:val="none"/>
                <w:vertAlign w:val="baseline"/>
                <w:lang w:val="en-US" w:eastAsia="zh-CN"/>
              </w:rPr>
            </w:pPr>
            <w:r>
              <w:rPr>
                <w:rFonts w:hint="eastAsia" w:ascii="宋体" w:hAnsi="宋体"/>
                <w:b/>
                <w:color w:val="auto"/>
                <w:sz w:val="36"/>
                <w:szCs w:val="36"/>
                <w:highlight w:val="none"/>
                <w:vertAlign w:val="baseline"/>
                <w:lang w:val="en-US" w:eastAsia="zh-CN"/>
              </w:rPr>
            </w:r>
            <w:r/>
          </w:p>
        </w:tc>
      </w:tr>
    </w:tbl>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注：提供相应证明材料。行数自行添加或删减。</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供应商（盖章）:</w:t>
      </w:r>
      <w:r>
        <w:rPr>
          <w:rFonts w:hint="eastAsia"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法定代表人或其授权代表（签字）：</w:t>
      </w:r>
      <w:r>
        <w:rPr>
          <w:rFonts w:hint="eastAsia" w:ascii="宋体" w:hAnsi="宋体" w:eastAsia="宋体"/>
          <w:color w:val="auto"/>
          <w:szCs w:val="21"/>
          <w:highlight w:val="none"/>
          <w:u w:val="single"/>
        </w:rPr>
        <w:t xml:space="preserve">          </w:t>
      </w:r>
      <w:r/>
    </w:p>
    <w:p>
      <w:pPr>
        <w:jc w:val="both"/>
        <w:rPr>
          <w:rFonts w:hint="eastAsia" w:ascii="宋体" w:hAnsi="宋体"/>
          <w:b/>
          <w:color w:val="auto"/>
          <w:sz w:val="36"/>
          <w:szCs w:val="36"/>
          <w:highlight w:val="none"/>
          <w:lang w:val="en-US" w:eastAsia="zh-CN"/>
        </w:rPr>
      </w:pPr>
      <w:r>
        <w:rPr>
          <w:rFonts w:hint="eastAsia" w:ascii="宋体" w:hAnsi="宋体" w:eastAsia="宋体"/>
          <w:color w:val="auto"/>
          <w:szCs w:val="21"/>
          <w:highlight w:val="none"/>
        </w:rPr>
        <w:t xml:space="preserve">日    期：   年    月    日</w:t>
      </w:r>
      <w:r>
        <w:rPr>
          <w:rFonts w:hint="eastAsia" w:ascii="宋体" w:hAnsi="宋体"/>
          <w:b/>
          <w:color w:val="auto"/>
          <w:sz w:val="36"/>
          <w:szCs w:val="36"/>
          <w:highlight w:val="none"/>
          <w:lang w:val="en-US" w:eastAsia="zh-CN"/>
        </w:rPr>
        <w:br w:type="page" w:clear="all"/>
      </w:r>
      <w:r/>
    </w:p>
    <w:p>
      <w:pPr>
        <w:jc w:val="center"/>
        <w:spacing w:before="240" w:line="360" w:lineRule="auto"/>
        <w:shd w:val="clear" w:color="auto" w:fill="ffffff"/>
        <w:widowControl/>
        <w:rPr>
          <w:rFonts w:hint="eastAsia" w:ascii="宋体" w:hAnsi="宋体" w:eastAsia="宋体"/>
          <w:b/>
          <w:color w:val="auto"/>
          <w:sz w:val="36"/>
          <w:szCs w:val="36"/>
          <w:highlight w:val="none"/>
        </w:rPr>
      </w:pPr>
      <w:r>
        <w:rPr>
          <w:rFonts w:hint="eastAsia" w:ascii="宋体" w:hAnsi="宋体"/>
          <w:b/>
          <w:color w:val="auto"/>
          <w:sz w:val="36"/>
          <w:szCs w:val="36"/>
          <w:highlight w:val="none"/>
          <w:lang w:val="en-US" w:eastAsia="zh-CN"/>
        </w:rPr>
        <w:t xml:space="preserve">企业</w:t>
      </w:r>
      <w:r>
        <w:rPr>
          <w:rFonts w:hint="eastAsia" w:ascii="宋体" w:hAnsi="宋体" w:eastAsia="宋体"/>
          <w:b/>
          <w:color w:val="auto"/>
          <w:sz w:val="36"/>
          <w:szCs w:val="36"/>
          <w:highlight w:val="none"/>
        </w:rPr>
        <w:t xml:space="preserve">业绩情况表</w:t>
      </w:r>
      <w:r/>
    </w:p>
    <w:tbl>
      <w:tblPr>
        <w:tblStyle w:val="790"/>
        <w:tblW w:w="8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460"/>
        <w:gridCol w:w="1470"/>
        <w:gridCol w:w="1510"/>
        <w:gridCol w:w="1837"/>
        <w:gridCol w:w="1070"/>
        <w:gridCol w:w="933"/>
      </w:tblGrid>
      <w:tr>
        <w:trPr>
          <w:jc w:val="center"/>
          <w:trHeight w:val="890"/>
        </w:trPr>
        <w:tc>
          <w:tcPr>
            <w:tcW w:w="64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序号</w:t>
            </w:r>
            <w:r/>
          </w:p>
        </w:tc>
        <w:tc>
          <w:tcPr>
            <w:tcW w:w="146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项目名称</w:t>
            </w:r>
            <w:r/>
          </w:p>
        </w:tc>
        <w:tc>
          <w:tcPr>
            <w:tcW w:w="147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业主单位</w:t>
            </w:r>
            <w:r/>
          </w:p>
        </w:tc>
        <w:tc>
          <w:tcPr>
            <w:tcW w:w="151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业主联系方式</w:t>
            </w:r>
            <w:r/>
          </w:p>
        </w:tc>
        <w:tc>
          <w:tcPr>
            <w:tcW w:w="1837" w:type="dxa"/>
            <w:vAlign w:val="center"/>
            <w:textDirection w:val="lrTb"/>
            <w:noWrap w:val="false"/>
          </w:tcPr>
          <w:p>
            <w:pPr>
              <w:jc w:val="center"/>
              <w:keepLines w:val="0"/>
              <w:keepNext w:val="0"/>
              <w:pageBreakBefore w:val="0"/>
              <w:spacing w:after="0" w:line="360" w:lineRule="auto"/>
              <w:widowControl/>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合同内容</w:t>
            </w:r>
            <w:r/>
          </w:p>
        </w:tc>
        <w:tc>
          <w:tcPr>
            <w:tcW w:w="107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合同金额</w:t>
            </w:r>
            <w:r/>
          </w:p>
        </w:tc>
        <w:tc>
          <w:tcPr>
            <w:tcW w:w="93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b/>
                <w:color w:val="auto"/>
                <w:szCs w:val="21"/>
                <w:highlight w:val="none"/>
                <w:lang w:val="zh-CN"/>
              </w:rPr>
            </w:pPr>
            <w:r>
              <w:rPr>
                <w:rFonts w:hint="eastAsia" w:ascii="宋体" w:hAnsi="宋体" w:eastAsia="宋体"/>
                <w:b/>
                <w:color w:val="auto"/>
                <w:szCs w:val="21"/>
                <w:highlight w:val="none"/>
                <w:lang w:val="zh-CN"/>
              </w:rPr>
              <w:t xml:space="preserve">备注</w:t>
            </w:r>
            <w:r/>
          </w:p>
        </w:tc>
      </w:tr>
      <w:tr>
        <w:trPr>
          <w:jc w:val="center"/>
          <w:trHeight w:val="35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35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36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36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r>
        <w:trPr>
          <w:jc w:val="center"/>
          <w:trHeight w:val="362"/>
        </w:trPr>
        <w:tc>
          <w:tcPr>
            <w:tcW w:w="649"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6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4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51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837"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1070"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c>
          <w:tcPr>
            <w:tcW w:w="933" w:type="dxa"/>
            <w:vAlign w:val="top"/>
            <w:textDirection w:val="lrTb"/>
            <w:noWrap w:val="false"/>
          </w:tcPr>
          <w:p>
            <w:pPr>
              <w:spacing w:line="360" w:lineRule="auto"/>
              <w:rPr>
                <w:rFonts w:hint="eastAsia" w:ascii="宋体" w:hAnsi="宋体" w:eastAsia="宋体"/>
                <w:color w:val="auto"/>
                <w:szCs w:val="21"/>
                <w:highlight w:val="none"/>
                <w:lang w:val="zh-CN"/>
              </w:rPr>
            </w:pPr>
            <w:r>
              <w:rPr>
                <w:rFonts w:hint="eastAsia" w:ascii="宋体" w:hAnsi="宋体" w:eastAsia="宋体"/>
                <w:color w:val="auto"/>
                <w:szCs w:val="21"/>
                <w:highlight w:val="none"/>
                <w:lang w:val="zh-CN"/>
              </w:rPr>
            </w:r>
            <w:r/>
          </w:p>
        </w:tc>
      </w:tr>
    </w:tbl>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注：提供合</w:t>
      </w:r>
      <w:r>
        <w:rPr>
          <w:rFonts w:hint="eastAsia" w:ascii="宋体" w:hAnsi="宋体"/>
          <w:color w:val="auto"/>
          <w:szCs w:val="21"/>
          <w:highlight w:val="white"/>
          <w:lang w:val="en-US" w:eastAsia="zh-CN"/>
        </w:rPr>
        <w:t xml:space="preserve">同</w:t>
      </w:r>
      <w:r>
        <w:rPr>
          <w:rFonts w:hint="eastAsia" w:ascii="宋体" w:hAnsi="宋体"/>
          <w:color w:val="auto"/>
          <w:szCs w:val="21"/>
          <w:highlight w:val="white"/>
          <w:lang w:val="en-US" w:eastAsia="zh-CN"/>
        </w:rPr>
        <w:t xml:space="preserve">扫描件</w:t>
      </w:r>
      <w:r>
        <w:rPr>
          <w:rFonts w:hint="eastAsia" w:ascii="宋体" w:hAnsi="宋体"/>
          <w:color w:val="auto"/>
          <w:szCs w:val="21"/>
          <w:highlight w:val="white"/>
          <w:lang w:val="en-US" w:eastAsia="zh-CN"/>
        </w:rPr>
        <w:t xml:space="preserve">。</w:t>
      </w:r>
      <w:r>
        <w:rPr>
          <w:rFonts w:hint="eastAsia" w:ascii="宋体" w:hAnsi="宋体"/>
          <w:color w:val="auto"/>
          <w:szCs w:val="21"/>
          <w:highlight w:val="none"/>
          <w:lang w:val="en-US" w:eastAsia="zh-CN"/>
        </w:rPr>
        <w:t xml:space="preserve">行数自行添加或删减。</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供应商（盖章）:</w:t>
      </w:r>
      <w:r>
        <w:rPr>
          <w:rFonts w:hint="eastAsia"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法定代表人或其授权代表（签字）：</w:t>
      </w:r>
      <w:r>
        <w:rPr>
          <w:rFonts w:hint="eastAsia" w:ascii="宋体" w:hAnsi="宋体" w:eastAsia="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日    期：   年    月    日</w:t>
      </w:r>
      <w:r/>
    </w:p>
    <w:p>
      <w:pP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br w:type="page" w:clear="all"/>
      </w:r>
      <w:r/>
    </w:p>
    <w:p>
      <w:pPr>
        <w:ind w:firstLine="3011"/>
        <w:spacing w:after="0" w:line="360" w:lineRule="auto"/>
        <w:rPr>
          <w:rFonts w:hint="eastAsia" w:ascii="Times New Roman" w:hAnsi="Times New Roman" w:eastAsia="宋体"/>
          <w:b/>
          <w:color w:val="auto"/>
          <w:sz w:val="32"/>
          <w:highlight w:val="none"/>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eastAsia="宋体"/>
          <w:b/>
          <w:color w:val="auto"/>
          <w:sz w:val="32"/>
          <w:highlight w:val="none"/>
          <w:lang w:val="en-US" w:eastAsia="zh-CN"/>
        </w:rPr>
        <w:t xml:space="preserve">七</w:t>
      </w:r>
      <w:r>
        <w:rPr>
          <w:rFonts w:ascii="Times New Roman" w:hAnsi="Times New Roman" w:eastAsia="宋体"/>
          <w:b/>
          <w:color w:val="auto"/>
          <w:sz w:val="32"/>
          <w:highlight w:val="none"/>
          <w:lang w:eastAsia="zh-CN"/>
        </w:rPr>
        <w:t xml:space="preserve">、其他部分</w:t>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中小企业声明函（服务类）</w:t>
      </w:r>
      <w:r/>
    </w:p>
    <w:p>
      <w:pPr>
        <w:ind w:firstLine="584"/>
        <w:spacing w:after="0" w:line="360" w:lineRule="auto"/>
        <w:rPr>
          <w:rFonts w:ascii="Times New Roman" w:hAnsi="Times New Roman" w:eastAsia="宋体"/>
          <w:color w:val="auto"/>
          <w:spacing w:val="6"/>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sz w:val="24"/>
          <w:highlight w:val="none"/>
          <w:lang w:eastAsia="zh-CN"/>
        </w:rPr>
        <w:t xml:space="preserve">本公司郑重声明，根据《政府采购促进中小企业发展管理办法》（财库﹝2020﹞46号）的规定，本公司（联合体）参加</w:t>
      </w:r>
      <w:r>
        <w:rPr>
          <w:rFonts w:ascii="Times New Roman" w:hAnsi="Times New Roman" w:eastAsia="宋体"/>
          <w:color w:val="auto"/>
          <w:spacing w:val="6"/>
          <w:sz w:val="24"/>
          <w:highlight w:val="none"/>
          <w:u w:val="single"/>
          <w:lang w:eastAsia="zh-CN"/>
        </w:rPr>
        <w:t xml:space="preserve">（单位名称）</w:t>
      </w:r>
      <w:r>
        <w:rPr>
          <w:rFonts w:ascii="Times New Roman" w:hAnsi="Times New Roman" w:eastAsia="宋体"/>
          <w:color w:val="auto"/>
          <w:spacing w:val="6"/>
          <w:sz w:val="24"/>
          <w:highlight w:val="none"/>
          <w:lang w:eastAsia="zh-CN"/>
        </w:rPr>
        <w:t xml:space="preserve">的</w:t>
      </w:r>
      <w:r>
        <w:rPr>
          <w:rFonts w:ascii="Times New Roman" w:hAnsi="Times New Roman" w:eastAsia="宋体"/>
          <w:color w:val="auto"/>
          <w:spacing w:val="6"/>
          <w:sz w:val="24"/>
          <w:highlight w:val="none"/>
          <w:u w:val="single"/>
          <w:lang w:eastAsia="zh-CN"/>
        </w:rPr>
        <w:t xml:space="preserve">（项目名称）</w:t>
      </w:r>
      <w:r>
        <w:rPr>
          <w:rFonts w:ascii="Times New Roman" w:hAnsi="Times New Roman" w:eastAsia="宋体"/>
          <w:color w:val="auto"/>
          <w:spacing w:val="6"/>
          <w:sz w:val="24"/>
          <w:highlight w:val="none"/>
          <w:lang w:eastAsia="zh-CN"/>
        </w:rPr>
        <w:t xml:space="preserve">采购活动，服务全部由符合政策要求的中小企业承接。相关企业（含联合体中的中小企业、签订分包意向协议的中小企业）的具体情况如下：  </w:t>
      </w:r>
      <w:r/>
    </w:p>
    <w:p>
      <w:pPr>
        <w:ind w:firstLine="584"/>
        <w:spacing w:after="0" w:line="360" w:lineRule="auto"/>
        <w:rPr>
          <w:rFonts w:ascii="Times New Roman" w:hAnsi="Times New Roman" w:eastAsia="宋体"/>
          <w:color w:val="auto"/>
          <w:spacing w:val="6"/>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sz w:val="24"/>
          <w:highlight w:val="none"/>
          <w:lang w:eastAsia="zh-CN"/>
        </w:rPr>
        <w:t xml:space="preserve">1.</w:t>
      </w:r>
      <w:r>
        <w:rPr>
          <w:rFonts w:ascii="Times New Roman" w:hAnsi="Times New Roman" w:eastAsia="宋体"/>
          <w:color w:val="auto"/>
          <w:spacing w:val="6"/>
          <w:sz w:val="24"/>
          <w:highlight w:val="none"/>
          <w:u w:val="single"/>
          <w:lang w:eastAsia="zh-CN"/>
        </w:rPr>
        <w:t xml:space="preserve">（标的名称）</w:t>
      </w:r>
      <w:r>
        <w:rPr>
          <w:rFonts w:ascii="Times New Roman" w:hAnsi="Times New Roman" w:eastAsia="宋体"/>
          <w:color w:val="auto"/>
          <w:spacing w:val="6"/>
          <w:sz w:val="24"/>
          <w:highlight w:val="none"/>
          <w:lang w:eastAsia="zh-CN"/>
        </w:rPr>
        <w:t xml:space="preserve">，属于（物业管理）行业；承接企业为</w:t>
      </w:r>
      <w:r>
        <w:rPr>
          <w:rFonts w:ascii="Times New Roman" w:hAnsi="Times New Roman" w:eastAsia="宋体"/>
          <w:color w:val="auto"/>
          <w:spacing w:val="6"/>
          <w:sz w:val="24"/>
          <w:highlight w:val="none"/>
          <w:u w:val="single"/>
          <w:lang w:eastAsia="zh-CN"/>
        </w:rPr>
        <w:t xml:space="preserve">（企业名称）</w:t>
      </w:r>
      <w:r>
        <w:rPr>
          <w:rFonts w:ascii="Times New Roman" w:hAnsi="Times New Roman" w:eastAsia="宋体"/>
          <w:color w:val="auto"/>
          <w:spacing w:val="6"/>
          <w:sz w:val="24"/>
          <w:highlight w:val="none"/>
          <w:lang w:eastAsia="zh-CN"/>
        </w:rPr>
        <w:t xml:space="preserve">，从业人员</w:t>
      </w:r>
      <w:r>
        <w:rPr>
          <w:rFonts w:ascii="Times New Roman" w:hAnsi="Times New Roman" w:eastAsia="宋体"/>
          <w:color w:val="auto"/>
          <w:spacing w:val="6"/>
          <w:sz w:val="24"/>
          <w:highlight w:val="none"/>
          <w:u w:val="single"/>
          <w:lang w:eastAsia="zh-CN"/>
        </w:rPr>
        <w:t xml:space="preserve">  </w:t>
      </w:r>
      <w:r>
        <w:rPr>
          <w:rFonts w:ascii="Times New Roman" w:hAnsi="Times New Roman" w:eastAsia="宋体"/>
          <w:color w:val="auto"/>
          <w:spacing w:val="6"/>
          <w:sz w:val="24"/>
          <w:highlight w:val="none"/>
          <w:lang w:eastAsia="zh-CN"/>
        </w:rPr>
        <w:t xml:space="preserve">人，营业收入为</w:t>
      </w:r>
      <w:r>
        <w:rPr>
          <w:rFonts w:ascii="Times New Roman" w:hAnsi="Times New Roman" w:eastAsia="宋体"/>
          <w:color w:val="auto"/>
          <w:spacing w:val="6"/>
          <w:sz w:val="24"/>
          <w:highlight w:val="none"/>
          <w:u w:val="single"/>
          <w:lang w:eastAsia="zh-CN"/>
        </w:rPr>
        <w:t xml:space="preserve">  </w:t>
      </w:r>
      <w:r>
        <w:rPr>
          <w:rFonts w:ascii="Times New Roman" w:hAnsi="Times New Roman" w:eastAsia="宋体"/>
          <w:color w:val="auto"/>
          <w:spacing w:val="6"/>
          <w:sz w:val="24"/>
          <w:highlight w:val="none"/>
          <w:lang w:eastAsia="zh-CN"/>
        </w:rPr>
        <w:t xml:space="preserve">万元，资产总额为</w:t>
      </w:r>
      <w:r>
        <w:rPr>
          <w:rFonts w:ascii="Times New Roman" w:hAnsi="Times New Roman" w:eastAsia="宋体"/>
          <w:color w:val="auto"/>
          <w:spacing w:val="6"/>
          <w:sz w:val="24"/>
          <w:highlight w:val="none"/>
          <w:u w:val="single"/>
          <w:lang w:eastAsia="zh-CN"/>
        </w:rPr>
        <w:t xml:space="preserve">  </w:t>
      </w:r>
      <w:r>
        <w:rPr>
          <w:rFonts w:ascii="Times New Roman" w:hAnsi="Times New Roman" w:eastAsia="宋体"/>
          <w:color w:val="auto"/>
          <w:spacing w:val="6"/>
          <w:sz w:val="24"/>
          <w:highlight w:val="none"/>
          <w:lang w:eastAsia="zh-CN"/>
        </w:rPr>
        <w:t xml:space="preserve">万元，属于</w:t>
      </w:r>
      <w:r>
        <w:rPr>
          <w:rFonts w:ascii="Times New Roman" w:hAnsi="Times New Roman" w:eastAsia="宋体"/>
          <w:color w:val="auto"/>
          <w:spacing w:val="6"/>
          <w:sz w:val="24"/>
          <w:highlight w:val="none"/>
          <w:u w:val="single"/>
          <w:lang w:eastAsia="zh-CN"/>
        </w:rPr>
        <w:t xml:space="preserve">（中型企业、小型企业、微型企业）</w:t>
      </w:r>
      <w:r>
        <w:rPr>
          <w:rFonts w:ascii="Times New Roman" w:hAnsi="Times New Roman" w:eastAsia="宋体"/>
          <w:color w:val="auto"/>
          <w:spacing w:val="6"/>
          <w:sz w:val="24"/>
          <w:highlight w:val="none"/>
          <w:lang w:eastAsia="zh-CN"/>
        </w:rPr>
        <w:t xml:space="preserve">；  </w:t>
      </w:r>
      <w:r/>
    </w:p>
    <w:p>
      <w:pPr>
        <w:ind w:firstLine="584"/>
        <w:spacing w:after="0" w:line="360" w:lineRule="auto"/>
        <w:rPr>
          <w:rFonts w:ascii="Times New Roman" w:hAnsi="Times New Roman" w:eastAsia="宋体"/>
          <w:color w:val="auto"/>
          <w:spacing w:val="6"/>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sz w:val="24"/>
          <w:highlight w:val="none"/>
          <w:lang w:eastAsia="zh-CN"/>
        </w:rPr>
        <w:t xml:space="preserve">2.</w:t>
      </w:r>
      <w:r>
        <w:rPr>
          <w:rFonts w:ascii="Times New Roman" w:hAnsi="Times New Roman" w:eastAsia="宋体"/>
          <w:color w:val="auto"/>
          <w:spacing w:val="6"/>
          <w:sz w:val="24"/>
          <w:highlight w:val="none"/>
          <w:u w:val="single"/>
          <w:lang w:eastAsia="zh-CN"/>
        </w:rPr>
        <w:t xml:space="preserve">（标的名称）</w:t>
      </w:r>
      <w:r>
        <w:rPr>
          <w:rFonts w:ascii="Times New Roman" w:hAnsi="Times New Roman" w:eastAsia="宋体"/>
          <w:color w:val="auto"/>
          <w:spacing w:val="6"/>
          <w:sz w:val="24"/>
          <w:highlight w:val="none"/>
          <w:lang w:eastAsia="zh-CN"/>
        </w:rPr>
        <w:t xml:space="preserve">，属于</w:t>
      </w:r>
      <w:r>
        <w:rPr>
          <w:rFonts w:ascii="Times New Roman" w:hAnsi="Times New Roman" w:eastAsia="宋体"/>
          <w:color w:val="auto"/>
          <w:spacing w:val="6"/>
          <w:sz w:val="24"/>
          <w:highlight w:val="none"/>
          <w:u w:val="single"/>
          <w:lang w:eastAsia="zh-CN"/>
        </w:rPr>
        <w:t xml:space="preserve">（采购文件中明确的所属行业）</w:t>
      </w:r>
      <w:r>
        <w:rPr>
          <w:rFonts w:ascii="Times New Roman" w:hAnsi="Times New Roman" w:eastAsia="宋体"/>
          <w:color w:val="auto"/>
          <w:spacing w:val="6"/>
          <w:sz w:val="24"/>
          <w:highlight w:val="none"/>
          <w:lang w:eastAsia="zh-CN"/>
        </w:rPr>
        <w:t xml:space="preserve">行业；承接企业为</w:t>
      </w:r>
      <w:r>
        <w:rPr>
          <w:rFonts w:ascii="Times New Roman" w:hAnsi="Times New Roman" w:eastAsia="宋体"/>
          <w:color w:val="auto"/>
          <w:spacing w:val="6"/>
          <w:sz w:val="24"/>
          <w:highlight w:val="none"/>
          <w:u w:val="single"/>
          <w:lang w:eastAsia="zh-CN"/>
        </w:rPr>
        <w:t xml:space="preserve">（企业名称）</w:t>
      </w:r>
      <w:r>
        <w:rPr>
          <w:rFonts w:ascii="Times New Roman" w:hAnsi="Times New Roman" w:eastAsia="宋体"/>
          <w:color w:val="auto"/>
          <w:spacing w:val="6"/>
          <w:sz w:val="24"/>
          <w:highlight w:val="none"/>
          <w:lang w:eastAsia="zh-CN"/>
        </w:rPr>
        <w:t xml:space="preserve">，从业人员</w:t>
      </w:r>
      <w:r>
        <w:rPr>
          <w:rFonts w:ascii="Times New Roman" w:hAnsi="Times New Roman" w:eastAsia="宋体"/>
          <w:color w:val="auto"/>
          <w:spacing w:val="6"/>
          <w:sz w:val="24"/>
          <w:highlight w:val="none"/>
          <w:u w:val="single"/>
          <w:lang w:eastAsia="zh-CN"/>
        </w:rPr>
        <w:t xml:space="preserve">  </w:t>
      </w:r>
      <w:r>
        <w:rPr>
          <w:rFonts w:ascii="Times New Roman" w:hAnsi="Times New Roman" w:eastAsia="宋体"/>
          <w:color w:val="auto"/>
          <w:spacing w:val="6"/>
          <w:sz w:val="24"/>
          <w:highlight w:val="none"/>
          <w:lang w:eastAsia="zh-CN"/>
        </w:rPr>
        <w:t xml:space="preserve">人，营业收入为</w:t>
      </w:r>
      <w:r>
        <w:rPr>
          <w:rFonts w:ascii="Times New Roman" w:hAnsi="Times New Roman" w:eastAsia="宋体"/>
          <w:color w:val="auto"/>
          <w:spacing w:val="6"/>
          <w:sz w:val="24"/>
          <w:highlight w:val="none"/>
          <w:u w:val="single"/>
          <w:lang w:eastAsia="zh-CN"/>
        </w:rPr>
        <w:t xml:space="preserve">  </w:t>
      </w:r>
      <w:r>
        <w:rPr>
          <w:rFonts w:ascii="Times New Roman" w:hAnsi="Times New Roman" w:eastAsia="宋体"/>
          <w:color w:val="auto"/>
          <w:spacing w:val="6"/>
          <w:sz w:val="24"/>
          <w:highlight w:val="none"/>
          <w:lang w:eastAsia="zh-CN"/>
        </w:rPr>
        <w:t xml:space="preserve">万元，资产总额为</w:t>
      </w:r>
      <w:r>
        <w:rPr>
          <w:rFonts w:ascii="Times New Roman" w:hAnsi="Times New Roman" w:eastAsia="宋体"/>
          <w:color w:val="auto"/>
          <w:spacing w:val="6"/>
          <w:sz w:val="24"/>
          <w:highlight w:val="none"/>
          <w:u w:val="single"/>
          <w:lang w:eastAsia="zh-CN"/>
        </w:rPr>
        <w:t xml:space="preserve">  </w:t>
      </w:r>
      <w:r>
        <w:rPr>
          <w:rFonts w:ascii="Times New Roman" w:hAnsi="Times New Roman" w:eastAsia="宋体"/>
          <w:color w:val="auto"/>
          <w:spacing w:val="6"/>
          <w:sz w:val="24"/>
          <w:highlight w:val="none"/>
          <w:lang w:eastAsia="zh-CN"/>
        </w:rPr>
        <w:t xml:space="preserve">万元，属于</w:t>
      </w:r>
      <w:r>
        <w:rPr>
          <w:rFonts w:ascii="Times New Roman" w:hAnsi="Times New Roman" w:eastAsia="宋体"/>
          <w:color w:val="auto"/>
          <w:spacing w:val="6"/>
          <w:sz w:val="24"/>
          <w:highlight w:val="none"/>
          <w:u w:val="single"/>
          <w:lang w:eastAsia="zh-CN"/>
        </w:rPr>
        <w:t xml:space="preserve">（中型企业、小型企业、微型企业）</w:t>
      </w:r>
      <w:r>
        <w:rPr>
          <w:rFonts w:ascii="Times New Roman" w:hAnsi="Times New Roman" w:eastAsia="宋体"/>
          <w:color w:val="auto"/>
          <w:spacing w:val="6"/>
          <w:sz w:val="24"/>
          <w:highlight w:val="none"/>
          <w:lang w:eastAsia="zh-CN"/>
        </w:rPr>
        <w:t xml:space="preserve">；</w:t>
      </w:r>
      <w:r/>
    </w:p>
    <w:p>
      <w:pPr>
        <w:ind w:firstLine="584"/>
        <w:spacing w:after="0" w:line="360" w:lineRule="auto"/>
        <w:rPr>
          <w:rFonts w:ascii="Times New Roman" w:hAnsi="Times New Roman" w:eastAsia="宋体"/>
          <w:color w:val="auto"/>
          <w:spacing w:val="6"/>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sz w:val="24"/>
          <w:highlight w:val="none"/>
          <w:lang w:eastAsia="zh-CN"/>
        </w:rPr>
        <w:t xml:space="preserve">  ……  </w:t>
      </w:r>
      <w:r/>
    </w:p>
    <w:p>
      <w:pPr>
        <w:ind w:firstLine="584"/>
        <w:spacing w:after="0" w:line="360" w:lineRule="auto"/>
        <w:rPr>
          <w:rFonts w:ascii="Times New Roman" w:hAnsi="Times New Roman" w:eastAsia="宋体"/>
          <w:color w:val="auto"/>
          <w:spacing w:val="6"/>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sz w:val="24"/>
          <w:highlight w:val="none"/>
          <w:lang w:eastAsia="zh-CN"/>
        </w:rPr>
        <w:t xml:space="preserve">以上企业，不属于大企业的分支机构，不存在控股股东为大企业的情形，也不存在与大企业的负责人为同一人的情形。</w:t>
      </w:r>
      <w:r/>
    </w:p>
    <w:p>
      <w:pPr>
        <w:ind w:firstLine="584"/>
        <w:spacing w:after="0" w:line="360" w:lineRule="auto"/>
        <w:rPr>
          <w:rFonts w:ascii="Times New Roman" w:hAnsi="Times New Roman" w:eastAsia="宋体"/>
          <w:color w:val="auto"/>
          <w:spacing w:val="6"/>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sz w:val="24"/>
          <w:highlight w:val="none"/>
          <w:lang w:eastAsia="zh-CN"/>
        </w:rPr>
        <w:t xml:space="preserve">本企业对上述声明内容的真实性负责。如有虚假，将依法承担相应责任。  </w:t>
      </w:r>
      <w:r/>
    </w:p>
    <w:p>
      <w:pPr>
        <w:ind w:firstLine="584"/>
        <w:spacing w:after="0" w:line="360" w:lineRule="auto"/>
        <w:rPr>
          <w:rFonts w:ascii="Times New Roman" w:hAnsi="Times New Roman" w:eastAsia="宋体"/>
          <w:color w:val="auto"/>
          <w:spacing w:val="6"/>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sz w:val="24"/>
          <w:highlight w:val="none"/>
          <w:lang w:eastAsia="zh-CN"/>
        </w:rPr>
        <w:t xml:space="preserve">企业名称（盖章）：  </w:t>
      </w:r>
      <w:r/>
    </w:p>
    <w:p>
      <w:pPr>
        <w:ind w:firstLine="584"/>
        <w:spacing w:after="0" w:line="360" w:lineRule="auto"/>
        <w:rPr>
          <w:rFonts w:ascii="Times New Roman" w:hAnsi="Times New Roman" w:eastAsia="宋体"/>
          <w:color w:val="auto"/>
          <w:spacing w:val="6"/>
          <w:sz w:val="2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sz w:val="24"/>
          <w:highlight w:val="none"/>
          <w:lang w:eastAsia="zh-CN"/>
        </w:rPr>
        <w:t xml:space="preserve">日 期：</w:t>
      </w:r>
      <w:r/>
    </w:p>
    <w:p>
      <w:pPr>
        <w:ind w:firstLine="444"/>
        <w:spacing w:after="0" w:line="360" w:lineRule="auto"/>
        <w:rPr>
          <w:rFonts w:ascii="Times New Roman" w:hAnsi="Times New Roman" w:eastAsia="宋体"/>
          <w:color w:val="auto"/>
          <w:spacing w:val="6"/>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highlight w:val="none"/>
          <w:lang w:eastAsia="zh-CN"/>
        </w:rPr>
        <w:t xml:space="preserve">注：1.从业人员、营业收入、资产总额填报上一年度数据，无上一年度数据的新成立企业可不填报。</w:t>
      </w:r>
      <w:r/>
    </w:p>
    <w:p>
      <w:pPr>
        <w:ind w:firstLine="584"/>
        <w:spacing w:after="0" w:line="360" w:lineRule="auto"/>
        <w:rPr>
          <w:rFonts w:ascii="Times New Roman" w:hAnsi="Times New Roman" w:eastAsia="宋体"/>
          <w:color w:val="auto"/>
          <w:spacing w:val="6"/>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highlight w:val="none"/>
          <w:lang w:eastAsia="zh-CN"/>
        </w:rPr>
        <w:t xml:space="preserve">2.本声明函中“属于（中型企业、小型企业、微型企业）”的内容，必须且只能选择其中之一填写。</w:t>
      </w:r>
      <w:r/>
    </w:p>
    <w:p>
      <w:pPr>
        <w:ind w:firstLine="584"/>
        <w:spacing w:after="0" w:line="360" w:lineRule="auto"/>
        <w:rPr>
          <w:rFonts w:ascii="Times New Roman" w:hAnsi="Times New Roman" w:eastAsia="宋体"/>
          <w:color w:val="auto"/>
          <w:spacing w:val="6"/>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spacing w:val="6"/>
          <w:highlight w:val="none"/>
          <w:lang w:eastAsia="zh-CN"/>
        </w:rPr>
        <w:t xml:space="preserve">3.供应商应当根据采购文件中明确的所属行业，认真对照《关于印发中小企业划型标准规定的通知》（工信部联企业</w:t>
      </w:r>
      <w:r>
        <w:rPr>
          <w:rFonts w:hint="eastAsia" w:ascii="宋体" w:hAnsi="宋体" w:eastAsia="宋体"/>
          <w:color w:val="auto"/>
          <w:spacing w:val="6"/>
          <w:highlight w:val="none"/>
          <w:lang w:eastAsia="zh-CN"/>
        </w:rPr>
        <w:t xml:space="preserve">〔</w:t>
      </w:r>
      <w:r>
        <w:rPr>
          <w:rFonts w:ascii="Times New Roman" w:hAnsi="Times New Roman" w:eastAsia="宋体"/>
          <w:color w:val="auto"/>
          <w:spacing w:val="6"/>
          <w:highlight w:val="none"/>
          <w:lang w:eastAsia="zh-CN"/>
        </w:rPr>
        <w:t xml:space="preserve">2011</w:t>
      </w:r>
      <w:r>
        <w:rPr>
          <w:rFonts w:hint="eastAsia" w:ascii="宋体" w:hAnsi="宋体" w:eastAsia="宋体"/>
          <w:color w:val="auto"/>
          <w:spacing w:val="6"/>
          <w:highlight w:val="none"/>
          <w:lang w:eastAsia="zh-CN"/>
        </w:rPr>
        <w:t xml:space="preserve">〕</w:t>
      </w:r>
      <w:r>
        <w:rPr>
          <w:rFonts w:ascii="Times New Roman" w:hAnsi="Times New Roman" w:eastAsia="宋体"/>
          <w:color w:val="auto"/>
          <w:spacing w:val="6"/>
          <w:highlight w:val="none"/>
          <w:lang w:eastAsia="zh-CN"/>
        </w:rPr>
        <w:t xml:space="preserve">300号）提供声明函。 供应商提供声明函内容不实的，属于提供虚假材料谋取中标、成交，依照《中华人民共和国政府采购法》等国家有关规定追究相应责任。</w:t>
      </w:r>
      <w:r/>
    </w:p>
    <w:p>
      <w:pP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r>
      <w:r/>
    </w:p>
    <w:p>
      <w:pPr>
        <w:rPr>
          <w:rFonts w:ascii="Times New Roman" w:hAnsi="Times New Roman" w:eastAsia="宋体"/>
          <w:color w:val="auto"/>
          <w:highlight w:val="none"/>
          <w:lang w:eastAsia="zh-CN"/>
        </w:rPr>
      </w:pPr>
      <w:r>
        <w:rPr>
          <w:rFonts w:ascii="Times New Roman" w:hAnsi="Times New Roman" w:eastAsia="宋体"/>
          <w:color w:val="auto"/>
          <w:highlight w:val="none"/>
          <w:lang w:eastAsia="zh-CN"/>
        </w:rPr>
        <w:br w:type="page" w:clear="all"/>
      </w:r>
      <w:r/>
    </w:p>
    <w:p>
      <w:pPr>
        <w:jc w:val="center"/>
        <w:spacing w:after="0" w:line="360" w:lineRule="auto"/>
        <w:rPr>
          <w:rFonts w:ascii="Times New Roman" w:hAnsi="Times New Roman" w:eastAsia="宋体"/>
          <w:b/>
          <w:color w:val="auto"/>
          <w:sz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32"/>
          <w:highlight w:val="none"/>
          <w:lang w:eastAsia="zh-CN"/>
        </w:rPr>
        <w:t xml:space="preserve">（</w:t>
      </w:r>
      <w:r>
        <w:rPr>
          <w:rFonts w:hint="eastAsia" w:ascii="Times New Roman" w:hAnsi="Times New Roman" w:eastAsia="宋体"/>
          <w:b/>
          <w:color w:val="auto"/>
          <w:sz w:val="32"/>
          <w:highlight w:val="none"/>
          <w:lang w:val="en-US" w:eastAsia="zh-CN"/>
        </w:rPr>
        <w:t xml:space="preserve">二</w:t>
      </w:r>
      <w:r>
        <w:rPr>
          <w:rFonts w:ascii="Times New Roman" w:hAnsi="Times New Roman" w:eastAsia="宋体"/>
          <w:b/>
          <w:color w:val="auto"/>
          <w:sz w:val="32"/>
          <w:highlight w:val="none"/>
          <w:lang w:eastAsia="zh-CN"/>
        </w:rPr>
        <w:t xml:space="preserve">）按招标文件要求投标人所能提供的其他文件</w:t>
      </w:r>
      <w:r/>
    </w:p>
    <w:p>
      <w:pPr>
        <w:jc w:val="center"/>
        <w:spacing w:after="0" w:line="360" w:lineRule="auto"/>
        <w:rPr>
          <w:rFonts w:ascii="Times New Roman" w:hAnsi="Times New Roman" w:eastAsia="宋体"/>
          <w:color w:val="auto"/>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color w:val="auto"/>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after="0" w:line="360" w:lineRule="auto"/>
        <w:rPr>
          <w:rFonts w:ascii="Times New Roman" w:hAnsi="Times New Roman" w:eastAsia="宋体"/>
          <w:b/>
          <w:bCs/>
          <w:color w:val="auto"/>
          <w:sz w:val="32"/>
          <w:szCs w:val="32"/>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bCs/>
          <w:color w:val="auto"/>
          <w:sz w:val="32"/>
          <w:szCs w:val="32"/>
          <w:highlight w:val="none"/>
          <w:lang w:eastAsia="zh-CN"/>
        </w:rPr>
      </w:r>
      <w:r/>
    </w:p>
    <w:p>
      <w:pPr>
        <w:jc w:val="center"/>
        <w:spacing w:before="260" w:after="260" w:line="360" w:lineRule="auto"/>
        <w:rPr>
          <w:rFonts w:ascii="Times New Roman" w:hAnsi="Times New Roman" w:eastAsia="宋体"/>
          <w:b/>
          <w:color w:val="auto"/>
          <w:sz w:val="44"/>
          <w:highlight w:val="none"/>
          <w:lang w:eastAsia="zh-CN"/>
        </w:rPr>
        <w:pBdr>
          <w:top w:val="none" w:color="auto" w:sz="0" w:space="0"/>
          <w:left w:val="none" w:color="auto" w:sz="0" w:space="0"/>
          <w:bottom w:val="none" w:color="auto" w:sz="0" w:space="0"/>
          <w:right w:val="none" w:color="auto" w:sz="0" w:space="0"/>
        </w:pBdr>
      </w:pPr>
      <w:r>
        <w:rPr>
          <w:rFonts w:ascii="Times New Roman" w:hAnsi="Times New Roman" w:eastAsia="宋体"/>
          <w:b/>
          <w:color w:val="auto"/>
          <w:sz w:val="44"/>
          <w:highlight w:val="none"/>
          <w:lang w:eastAsia="zh-CN"/>
        </w:rPr>
        <w:t xml:space="preserve"> </w:t>
      </w:r>
      <w:r/>
    </w:p>
    <w:p>
      <w:pPr>
        <w:rPr>
          <w:rFonts w:ascii="Times New Roman" w:hAnsi="Times New Roman" w:eastAsia="宋体"/>
          <w:b/>
          <w:color w:val="auto"/>
          <w:sz w:val="44"/>
          <w:highlight w:val="none"/>
          <w:lang w:eastAsia="zh-CN"/>
        </w:rPr>
      </w:pPr>
      <w:r>
        <w:rPr>
          <w:rFonts w:ascii="Times New Roman" w:hAnsi="Times New Roman" w:eastAsia="宋体"/>
          <w:b/>
          <w:color w:val="auto"/>
          <w:sz w:val="44"/>
          <w:highlight w:val="none"/>
          <w:lang w:eastAsia="zh-CN"/>
        </w:rPr>
        <w:br w:type="page" w:clear="all"/>
      </w:r>
      <w:r/>
    </w:p>
    <w:p>
      <w:pPr>
        <w:jc w:val="center"/>
        <w:rPr>
          <w:rFonts w:hint="eastAsia" w:ascii="宋体" w:hAnsi="宋体"/>
          <w:color w:val="auto"/>
          <w:sz w:val="44"/>
          <w:szCs w:val="44"/>
          <w:highlight w:val="none"/>
        </w:rPr>
      </w:pPr>
      <w:r>
        <w:rPr>
          <w:rFonts w:hint="eastAsia" w:ascii="宋体" w:hAnsi="宋体"/>
          <w:color w:val="auto"/>
          <w:sz w:val="44"/>
          <w:szCs w:val="44"/>
          <w:highlight w:val="none"/>
        </w:rPr>
        <w:t xml:space="preserve">告供应商书</w:t>
      </w:r>
      <w:r/>
    </w:p>
    <w:p>
      <w:pPr>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中标（成交）供应商：</w:t>
      </w:r>
      <w:r/>
    </w:p>
    <w:p>
      <w:pPr>
        <w:ind w:firstLine="640"/>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如您需要帮助，请致电镇江市财政局政府采购管理处，电话：0511-80909958。我们将竭诚为您服务！</w:t>
      </w:r>
      <w:r/>
    </w:p>
    <w:p>
      <w:pPr>
        <w:ind w:right="160" w:firstLine="640"/>
        <w:jc w:val="right"/>
        <w:spacing w:line="360" w:lineRule="auto"/>
        <w:rPr>
          <w:rFonts w:ascii="宋体" w:hAnsi="宋体"/>
          <w:color w:val="auto"/>
          <w:sz w:val="32"/>
          <w:szCs w:val="32"/>
          <w:highlight w:val="none"/>
        </w:rPr>
      </w:pPr>
      <w:r>
        <w:rPr>
          <w:rFonts w:ascii="宋体" w:hAnsi="宋体"/>
          <w:color w:val="auto"/>
          <w:sz w:val="32"/>
          <w:szCs w:val="32"/>
          <w:highlight w:val="none"/>
        </w:rPr>
      </w:r>
      <w:r/>
    </w:p>
    <w:p>
      <w:pPr>
        <w:ind w:right="160" w:firstLine="640"/>
        <w:jc w:val="right"/>
        <w:spacing w:after="0" w:line="360" w:lineRule="auto"/>
        <w:rPr>
          <w:rFonts w:hint="eastAsia" w:ascii="宋体" w:hAnsi="宋体"/>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color w:val="auto"/>
          <w:sz w:val="32"/>
          <w:szCs w:val="32"/>
          <w:highlight w:val="none"/>
        </w:rPr>
        <w:t xml:space="preserve">镇江市财政局</w:t>
      </w:r>
      <w:r/>
    </w:p>
    <w:sectPr>
      <w:footerReference w:type="default" r:id="rId12"/>
      <w:footnotePr/>
      <w:endnotePr/>
      <w:type w:val="nextPage"/>
      <w:pgSz w:w="11906" w:h="16838" w:orient="portrait"/>
      <w:pgMar w:top="1843" w:right="1474" w:bottom="1843" w:left="1474" w:header="709" w:footer="709"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方正小标宋简体">
    <w:panose1 w:val="020B0503020202020204"/>
  </w:font>
  <w:font w:name="Wingdings">
    <w:panose1 w:val="05000000000000000000"/>
  </w:font>
  <w:font w:name="Courier New">
    <w:panose1 w:val="02070309020205020404"/>
  </w:font>
  <w:font w:name="仿宋">
    <w:panose1 w:val="02010609060101010101"/>
  </w:font>
  <w:font w:name="Cambria">
    <w:panose1 w:val="02040503050406030204"/>
  </w:font>
  <w:font w:name="楷体_GB2312">
    <w:panose1 w:val="02010609060101010101"/>
  </w:font>
  <w:font w:name="Calibri">
    <w:panose1 w:val="020F0502020204030204"/>
  </w:font>
  <w:font w:name="Symbol">
    <w:panose1 w:val="05050102010706020507"/>
  </w:font>
  <w:font w:name="楷体">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华文仿宋">
    <w:panose1 w:val="02010600040101010101"/>
  </w:font>
  <w:font w:name="SimSun">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lear" w:pos="7143"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lear" w:pos="4153" w:leader="none"/>
        <w:tab w:val="center" w:pos="7143" w:leader="none"/>
        <w:tab w:val="clear"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lear" w:pos="4153" w:leader="none"/>
        <w:tab w:val="center" w:pos="7143" w:leader="none"/>
        <w:tab w:val="clear"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tabs>
        <w:tab w:val="clear" w:pos="7143" w:leader="none"/>
        <w:tab w:val="clear" w:pos="14287" w:leader="none"/>
      </w:tabs>
      <w:rPr>
        <w:sz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64"/>
      <w:tabs>
        <w:tab w:val="clear" w:pos="7143"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1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name w:val="Title"/>
    <w:basedOn w:val="779"/>
    <w:next w:val="779"/>
    <w:link w:val="843"/>
    <w:uiPriority w:val="10"/>
    <w:qFormat/>
    <w:pPr>
      <w:contextualSpacing/>
      <w:spacing w:before="300" w:after="200"/>
    </w:pPr>
    <w:rPr>
      <w:sz w:val="48"/>
      <w:szCs w:val="48"/>
    </w:rPr>
  </w:style>
  <w:style w:type="paragraph" w:styleId="764">
    <w:name w:val="Subtitle"/>
    <w:basedOn w:val="779"/>
    <w:next w:val="779"/>
    <w:link w:val="844"/>
    <w:uiPriority w:val="11"/>
    <w:qFormat/>
    <w:pPr>
      <w:spacing w:before="200" w:after="200"/>
    </w:pPr>
    <w:rPr>
      <w:sz w:val="24"/>
      <w:szCs w:val="24"/>
    </w:rPr>
  </w:style>
  <w:style w:type="paragraph" w:styleId="765">
    <w:name w:val="footnote text"/>
    <w:basedOn w:val="779"/>
    <w:link w:val="847"/>
    <w:uiPriority w:val="99"/>
    <w:semiHidden/>
    <w:unhideWhenUsed/>
    <w:pPr>
      <w:spacing w:after="40" w:line="240" w:lineRule="auto"/>
    </w:pPr>
    <w:rPr>
      <w:sz w:val="18"/>
    </w:rPr>
  </w:style>
  <w:style w:type="character" w:styleId="766">
    <w:name w:val="footnote reference"/>
    <w:basedOn w:val="789"/>
    <w:uiPriority w:val="99"/>
    <w:unhideWhenUsed/>
    <w:rPr>
      <w:vertAlign w:val="superscript"/>
    </w:rPr>
  </w:style>
  <w:style w:type="paragraph" w:styleId="767">
    <w:name w:val="endnote text"/>
    <w:basedOn w:val="779"/>
    <w:link w:val="848"/>
    <w:uiPriority w:val="99"/>
    <w:semiHidden/>
    <w:unhideWhenUsed/>
    <w:pPr>
      <w:spacing w:after="0" w:line="240" w:lineRule="auto"/>
    </w:pPr>
    <w:rPr>
      <w:sz w:val="20"/>
    </w:rPr>
  </w:style>
  <w:style w:type="character" w:styleId="768">
    <w:name w:val="endnote reference"/>
    <w:basedOn w:val="789"/>
    <w:uiPriority w:val="99"/>
    <w:semiHidden/>
    <w:unhideWhenUsed/>
    <w:rPr>
      <w:vertAlign w:val="superscript"/>
    </w:rPr>
  </w:style>
  <w:style w:type="paragraph" w:styleId="769">
    <w:name w:val="toc 1"/>
    <w:basedOn w:val="779"/>
    <w:next w:val="779"/>
    <w:uiPriority w:val="39"/>
    <w:unhideWhenUsed/>
    <w:pPr>
      <w:ind w:left="0" w:right="0" w:firstLine="0"/>
      <w:spacing w:after="57"/>
    </w:pPr>
  </w:style>
  <w:style w:type="paragraph" w:styleId="770">
    <w:name w:val="toc 2"/>
    <w:basedOn w:val="779"/>
    <w:next w:val="779"/>
    <w:uiPriority w:val="39"/>
    <w:unhideWhenUsed/>
    <w:pPr>
      <w:ind w:left="283" w:right="0" w:firstLine="0"/>
      <w:spacing w:after="57"/>
    </w:pPr>
  </w:style>
  <w:style w:type="paragraph" w:styleId="771">
    <w:name w:val="toc 3"/>
    <w:basedOn w:val="779"/>
    <w:next w:val="779"/>
    <w:uiPriority w:val="39"/>
    <w:unhideWhenUsed/>
    <w:pPr>
      <w:ind w:left="567" w:right="0" w:firstLine="0"/>
      <w:spacing w:after="57"/>
    </w:pPr>
  </w:style>
  <w:style w:type="paragraph" w:styleId="772">
    <w:name w:val="toc 4"/>
    <w:basedOn w:val="779"/>
    <w:next w:val="779"/>
    <w:uiPriority w:val="39"/>
    <w:unhideWhenUsed/>
    <w:pPr>
      <w:ind w:left="850" w:right="0" w:firstLine="0"/>
      <w:spacing w:after="57"/>
    </w:pPr>
  </w:style>
  <w:style w:type="paragraph" w:styleId="773">
    <w:name w:val="toc 5"/>
    <w:basedOn w:val="779"/>
    <w:next w:val="779"/>
    <w:uiPriority w:val="39"/>
    <w:unhideWhenUsed/>
    <w:pPr>
      <w:ind w:left="1134" w:right="0" w:firstLine="0"/>
      <w:spacing w:after="57"/>
    </w:pPr>
  </w:style>
  <w:style w:type="paragraph" w:styleId="774">
    <w:name w:val="toc 6"/>
    <w:basedOn w:val="779"/>
    <w:next w:val="779"/>
    <w:uiPriority w:val="39"/>
    <w:unhideWhenUsed/>
    <w:pPr>
      <w:ind w:left="1417" w:right="0" w:firstLine="0"/>
      <w:spacing w:after="57"/>
    </w:pPr>
  </w:style>
  <w:style w:type="paragraph" w:styleId="775">
    <w:name w:val="toc 7"/>
    <w:basedOn w:val="779"/>
    <w:next w:val="779"/>
    <w:uiPriority w:val="39"/>
    <w:unhideWhenUsed/>
    <w:pPr>
      <w:ind w:left="1701" w:right="0" w:firstLine="0"/>
      <w:spacing w:after="57"/>
    </w:pPr>
  </w:style>
  <w:style w:type="paragraph" w:styleId="776">
    <w:name w:val="toc 8"/>
    <w:basedOn w:val="779"/>
    <w:next w:val="779"/>
    <w:uiPriority w:val="39"/>
    <w:unhideWhenUsed/>
    <w:pPr>
      <w:ind w:left="1984" w:right="0" w:firstLine="0"/>
      <w:spacing w:after="57"/>
    </w:pPr>
  </w:style>
  <w:style w:type="paragraph" w:styleId="777">
    <w:name w:val="toc 9"/>
    <w:basedOn w:val="779"/>
    <w:next w:val="779"/>
    <w:uiPriority w:val="39"/>
    <w:unhideWhenUsed/>
    <w:pPr>
      <w:ind w:left="2268" w:right="0" w:firstLine="0"/>
      <w:spacing w:after="57"/>
    </w:pPr>
  </w:style>
  <w:style w:type="paragraph" w:styleId="778">
    <w:name w:val="table of figures"/>
    <w:basedOn w:val="779"/>
    <w:next w:val="779"/>
    <w:uiPriority w:val="99"/>
    <w:unhideWhenUsed/>
    <w:pPr>
      <w:spacing w:after="0" w:afterAutospacing="0"/>
    </w:pPr>
  </w:style>
  <w:style w:type="paragraph" w:styleId="779" w:default="1">
    <w:name w:val="Normal"/>
    <w:link w:val="1403"/>
    <w:uiPriority w:val="0"/>
    <w:qFormat/>
    <w:pPr>
      <w:spacing w:before="0" w:beforeAutospacing="0" w:after="200" w:afterAutospacing="0" w:line="276" w:lineRule="auto"/>
    </w:pPr>
    <w:rPr>
      <w:rFonts w:ascii="Arial" w:hAnsi="Arial" w:eastAsia="宋体" w:cs="Times New Roman"/>
      <w:sz w:val="22"/>
      <w:szCs w:val="22"/>
      <w:lang w:val="en-US" w:eastAsia="en-US" w:bidi="ar-SA"/>
    </w:rPr>
  </w:style>
  <w:style w:type="paragraph" w:styleId="780">
    <w:name w:val="Heading 1"/>
    <w:basedOn w:val="779"/>
    <w:link w:val="849"/>
    <w:uiPriority w:val="0"/>
    <w:qFormat/>
    <w:pPr>
      <w:keepLines/>
      <w:keepNext/>
      <w:spacing w:before="480"/>
      <w:outlineLvl w:val="0"/>
    </w:pPr>
    <w:rPr>
      <w:rFonts w:ascii="Arial" w:hAnsi="Arial" w:eastAsia="Arial"/>
      <w:sz w:val="40"/>
      <w:szCs w:val="40"/>
    </w:rPr>
  </w:style>
  <w:style w:type="paragraph" w:styleId="781">
    <w:name w:val="Heading 2"/>
    <w:basedOn w:val="779"/>
    <w:next w:val="779"/>
    <w:link w:val="850"/>
    <w:uiPriority w:val="0"/>
    <w:qFormat/>
    <w:pPr>
      <w:keepLines/>
      <w:keepNext/>
      <w:spacing w:before="360"/>
      <w:outlineLvl w:val="1"/>
    </w:pPr>
    <w:rPr>
      <w:rFonts w:ascii="Arial" w:hAnsi="Arial" w:eastAsia="Arial"/>
      <w:sz w:val="34"/>
    </w:rPr>
  </w:style>
  <w:style w:type="paragraph" w:styleId="782">
    <w:name w:val="Heading 3"/>
    <w:basedOn w:val="779"/>
    <w:link w:val="851"/>
    <w:uiPriority w:val="0"/>
    <w:qFormat/>
    <w:pPr>
      <w:keepLines/>
      <w:keepNext/>
      <w:spacing w:before="320"/>
      <w:outlineLvl w:val="2"/>
    </w:pPr>
    <w:rPr>
      <w:rFonts w:ascii="Arial" w:hAnsi="Arial" w:eastAsia="Arial"/>
      <w:sz w:val="30"/>
      <w:szCs w:val="30"/>
    </w:rPr>
  </w:style>
  <w:style w:type="paragraph" w:styleId="783">
    <w:name w:val="Heading 4"/>
    <w:basedOn w:val="779"/>
    <w:link w:val="852"/>
    <w:uiPriority w:val="0"/>
    <w:qFormat/>
    <w:pPr>
      <w:keepLines/>
      <w:keepNext/>
      <w:spacing w:before="320"/>
      <w:outlineLvl w:val="3"/>
    </w:pPr>
    <w:rPr>
      <w:rFonts w:ascii="Arial" w:hAnsi="Arial" w:eastAsia="Arial"/>
      <w:b/>
      <w:bCs/>
      <w:sz w:val="26"/>
      <w:szCs w:val="26"/>
    </w:rPr>
  </w:style>
  <w:style w:type="paragraph" w:styleId="784">
    <w:name w:val="Heading 5"/>
    <w:basedOn w:val="779"/>
    <w:link w:val="853"/>
    <w:uiPriority w:val="0"/>
    <w:qFormat/>
    <w:pPr>
      <w:keepLines/>
      <w:keepNext/>
      <w:spacing w:before="320"/>
      <w:outlineLvl w:val="4"/>
    </w:pPr>
    <w:rPr>
      <w:rFonts w:ascii="Arial" w:hAnsi="Arial" w:eastAsia="Arial"/>
      <w:b/>
      <w:bCs/>
      <w:sz w:val="24"/>
      <w:szCs w:val="24"/>
    </w:rPr>
  </w:style>
  <w:style w:type="paragraph" w:styleId="785">
    <w:name w:val="Heading 6"/>
    <w:basedOn w:val="779"/>
    <w:link w:val="854"/>
    <w:uiPriority w:val="0"/>
    <w:qFormat/>
    <w:pPr>
      <w:keepLines/>
      <w:keepNext/>
      <w:spacing w:before="320"/>
      <w:outlineLvl w:val="5"/>
    </w:pPr>
    <w:rPr>
      <w:rFonts w:ascii="Arial" w:hAnsi="Arial" w:eastAsia="Arial"/>
      <w:b/>
      <w:bCs/>
    </w:rPr>
  </w:style>
  <w:style w:type="paragraph" w:styleId="786">
    <w:name w:val="Heading 7"/>
    <w:basedOn w:val="779"/>
    <w:link w:val="855"/>
    <w:uiPriority w:val="0"/>
    <w:qFormat/>
    <w:pPr>
      <w:keepLines/>
      <w:keepNext/>
      <w:spacing w:before="320"/>
      <w:outlineLvl w:val="6"/>
    </w:pPr>
    <w:rPr>
      <w:rFonts w:ascii="Arial" w:hAnsi="Arial" w:eastAsia="Arial"/>
      <w:b/>
      <w:bCs/>
      <w:i/>
      <w:iCs/>
    </w:rPr>
  </w:style>
  <w:style w:type="paragraph" w:styleId="787">
    <w:name w:val="Heading 8"/>
    <w:basedOn w:val="779"/>
    <w:link w:val="856"/>
    <w:uiPriority w:val="0"/>
    <w:qFormat/>
    <w:pPr>
      <w:keepLines/>
      <w:keepNext/>
      <w:spacing w:before="320"/>
      <w:outlineLvl w:val="7"/>
    </w:pPr>
    <w:rPr>
      <w:rFonts w:ascii="Arial" w:hAnsi="Arial" w:eastAsia="Arial"/>
      <w:i/>
      <w:iCs/>
    </w:rPr>
  </w:style>
  <w:style w:type="paragraph" w:styleId="788">
    <w:name w:val="Heading 9"/>
    <w:basedOn w:val="779"/>
    <w:link w:val="857"/>
    <w:uiPriority w:val="0"/>
    <w:qFormat/>
    <w:pPr>
      <w:keepLines/>
      <w:keepNext/>
      <w:spacing w:before="320"/>
      <w:outlineLvl w:val="8"/>
    </w:pPr>
    <w:rPr>
      <w:rFonts w:ascii="Arial" w:hAnsi="Arial" w:eastAsia="Arial"/>
      <w:i/>
      <w:iCs/>
      <w:sz w:val="21"/>
      <w:szCs w:val="21"/>
    </w:rPr>
  </w:style>
  <w:style w:type="character" w:styleId="789" w:default="1">
    <w:name w:val="Default Paragraph Font"/>
    <w:uiPriority w:val="0"/>
    <w:semiHidden/>
    <w:qFormat/>
  </w:style>
  <w:style w:type="table" w:styleId="790" w:default="1">
    <w:name w:val="Normal Table"/>
    <w:uiPriority w:val="0"/>
    <w:semiHidden/>
    <w:qFormat/>
    <w:tblPr>
      <w:tblCellMar>
        <w:left w:w="108" w:type="dxa"/>
        <w:top w:w="0" w:type="dxa"/>
        <w:right w:w="108" w:type="dxa"/>
        <w:bottom w:w="0" w:type="dxa"/>
      </w:tblCellMar>
    </w:tblPr>
  </w:style>
  <w:style w:type="paragraph" w:styleId="791">
    <w:name w:val="Caption"/>
    <w:basedOn w:val="779"/>
    <w:uiPriority w:val="0"/>
    <w:qFormat/>
    <w:rPr>
      <w:b/>
      <w:bCs/>
      <w:color w:val="5b9bd5"/>
      <w:sz w:val="18"/>
      <w:szCs w:val="18"/>
    </w:rPr>
  </w:style>
  <w:style w:type="paragraph" w:styleId="792">
    <w:name w:val="Footer"/>
    <w:basedOn w:val="779"/>
    <w:uiPriority w:val="0"/>
    <w:qFormat/>
    <w:pPr>
      <w:jc w:val="left"/>
      <w:tabs>
        <w:tab w:val="center" w:pos="4153" w:leader="none"/>
        <w:tab w:val="right" w:pos="8306" w:leader="none"/>
      </w:tabs>
    </w:pPr>
    <w:rPr>
      <w:sz w:val="18"/>
    </w:rPr>
  </w:style>
  <w:style w:type="paragraph" w:styleId="793">
    <w:name w:val="Header"/>
    <w:basedOn w:val="77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94">
    <w:name w:val="Normal (Web)"/>
    <w:basedOn w:val="779"/>
    <w:uiPriority w:val="0"/>
    <w:qFormat/>
    <w:rPr>
      <w:sz w:val="24"/>
    </w:rPr>
  </w:style>
  <w:style w:type="table" w:styleId="795">
    <w:name w:val="Table Grid"/>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6">
    <w:name w:val="Strong"/>
    <w:basedOn w:val="789"/>
    <w:uiPriority w:val="0"/>
    <w:qFormat/>
    <w:rPr>
      <w:b/>
    </w:rPr>
  </w:style>
  <w:style w:type="character" w:styleId="797">
    <w:name w:val="FollowedHyperlink"/>
    <w:basedOn w:val="789"/>
    <w:uiPriority w:val="0"/>
    <w:qFormat/>
    <w:rPr>
      <w:color w:val="333333"/>
      <w:u w:val="none"/>
    </w:rPr>
  </w:style>
  <w:style w:type="character" w:styleId="798">
    <w:name w:val="Hyperlink"/>
    <w:basedOn w:val="789"/>
    <w:uiPriority w:val="0"/>
    <w:qFormat/>
    <w:rPr>
      <w:color w:val="333333"/>
      <w:u w:val="none"/>
    </w:rPr>
  </w:style>
  <w:style w:type="paragraph" w:styleId="799" w:customStyle="1">
    <w:name w:val="标题1"/>
    <w:basedOn w:val="779"/>
    <w:link w:val="834"/>
    <w:uiPriority w:val="0"/>
    <w:qFormat/>
    <w:pPr>
      <w:contextualSpacing/>
      <w:spacing w:before="300"/>
    </w:pPr>
    <w:rPr>
      <w:sz w:val="48"/>
      <w:szCs w:val="48"/>
    </w:rPr>
  </w:style>
  <w:style w:type="paragraph" w:styleId="800" w:customStyle="1">
    <w:name w:val="标题 411"/>
    <w:basedOn w:val="779"/>
    <w:link w:val="803"/>
    <w:uiPriority w:val="0"/>
    <w:qFormat/>
    <w:pPr>
      <w:keepLines/>
      <w:keepNext/>
      <w:spacing w:before="280" w:after="290" w:line="376" w:lineRule="auto"/>
      <w:outlineLvl w:val="3"/>
    </w:pPr>
    <w:rPr>
      <w:rFonts w:ascii="Arial" w:hAnsi="Arial" w:eastAsia="黑体"/>
      <w:b/>
      <w:bCs/>
      <w:sz w:val="28"/>
      <w:szCs w:val="28"/>
    </w:rPr>
  </w:style>
  <w:style w:type="character" w:styleId="801" w:customStyle="1">
    <w:name w:val="默认段落字体1"/>
    <w:link w:val="779"/>
    <w:uiPriority w:val="0"/>
    <w:qFormat/>
  </w:style>
  <w:style w:type="table" w:styleId="802" w:customStyle="1">
    <w:name w:val="普通表格1"/>
    <w:uiPriority w:val="0"/>
    <w:qFormat/>
    <w:tblPr/>
  </w:style>
  <w:style w:type="character" w:styleId="803" w:customStyle="1">
    <w:name w:val="标题 4 Char"/>
    <w:basedOn w:val="801"/>
    <w:link w:val="800"/>
    <w:uiPriority w:val="0"/>
    <w:semiHidden/>
    <w:qFormat/>
    <w:rPr>
      <w:rFonts w:ascii="Arial" w:hAnsi="Arial" w:eastAsia="黑体"/>
      <w:b/>
      <w:bCs/>
      <w:sz w:val="28"/>
      <w:szCs w:val="28"/>
    </w:rPr>
  </w:style>
  <w:style w:type="paragraph" w:styleId="804" w:customStyle="1">
    <w:name w:val="目录 71"/>
    <w:basedOn w:val="779"/>
    <w:uiPriority w:val="0"/>
    <w:qFormat/>
    <w:pPr>
      <w:ind w:left="1701"/>
      <w:spacing w:after="57"/>
    </w:pPr>
  </w:style>
  <w:style w:type="paragraph" w:styleId="805" w:customStyle="1">
    <w:name w:val="正文缩进11"/>
    <w:basedOn w:val="779"/>
    <w:uiPriority w:val="0"/>
    <w:qFormat/>
    <w:pPr>
      <w:ind w:firstLine="420"/>
      <w:jc w:val="both"/>
      <w:spacing w:after="0" w:line="240" w:lineRule="auto"/>
      <w:widowControl w:val="off"/>
    </w:pPr>
    <w:rPr>
      <w:rFonts w:ascii="Times New Roman" w:hAnsi="Times New Roman" w:eastAsia="宋体"/>
      <w:sz w:val="21"/>
      <w:szCs w:val="20"/>
      <w:lang w:eastAsia="zh-CN"/>
    </w:rPr>
  </w:style>
  <w:style w:type="paragraph" w:styleId="806" w:customStyle="1">
    <w:name w:val="文档结构图1"/>
    <w:basedOn w:val="779"/>
    <w:link w:val="842"/>
    <w:uiPriority w:val="0"/>
    <w:qFormat/>
    <w:pPr>
      <w:jc w:val="both"/>
      <w:spacing w:after="0" w:line="240" w:lineRule="auto"/>
      <w:widowControl w:val="off"/>
    </w:pPr>
    <w:rPr>
      <w:rFonts w:ascii="宋体" w:hAnsi="Times New Roman" w:eastAsia="宋体"/>
      <w:sz w:val="18"/>
      <w:szCs w:val="18"/>
    </w:rPr>
  </w:style>
  <w:style w:type="character" w:styleId="807" w:customStyle="1">
    <w:name w:val="文档结构图 Char"/>
    <w:basedOn w:val="801"/>
    <w:link w:val="806"/>
    <w:uiPriority w:val="0"/>
    <w:qFormat/>
    <w:rPr>
      <w:rFonts w:ascii="宋体" w:eastAsia="宋体"/>
      <w:sz w:val="18"/>
      <w:szCs w:val="18"/>
    </w:rPr>
  </w:style>
  <w:style w:type="paragraph" w:styleId="808" w:customStyle="1">
    <w:name w:val="正文文本1"/>
    <w:basedOn w:val="779"/>
    <w:next w:val="779"/>
    <w:link w:val="809"/>
    <w:uiPriority w:val="0"/>
    <w:qFormat/>
    <w:pPr>
      <w:ind w:left="121"/>
      <w:spacing w:before="34" w:after="0" w:line="240" w:lineRule="auto"/>
      <w:widowControl w:val="off"/>
    </w:pPr>
    <w:rPr>
      <w:rFonts w:ascii="楷体" w:hAnsi="楷体" w:eastAsia="楷体"/>
      <w:sz w:val="24"/>
      <w:szCs w:val="24"/>
    </w:rPr>
  </w:style>
  <w:style w:type="character" w:styleId="809" w:customStyle="1">
    <w:name w:val="正文文本 Char"/>
    <w:basedOn w:val="801"/>
    <w:link w:val="808"/>
    <w:uiPriority w:val="0"/>
    <w:qFormat/>
    <w:rPr>
      <w:rFonts w:ascii="楷体" w:hAnsi="楷体" w:eastAsia="楷体"/>
      <w:sz w:val="24"/>
      <w:szCs w:val="24"/>
    </w:rPr>
  </w:style>
  <w:style w:type="paragraph" w:styleId="810" w:customStyle="1">
    <w:name w:val="正文文本缩进1"/>
    <w:basedOn w:val="779"/>
    <w:link w:val="811"/>
    <w:uiPriority w:val="0"/>
    <w:qFormat/>
    <w:pPr>
      <w:ind w:left="420"/>
      <w:spacing w:after="120" w:line="240" w:lineRule="auto"/>
      <w:widowControl w:val="off"/>
    </w:pPr>
  </w:style>
  <w:style w:type="character" w:styleId="811" w:customStyle="1">
    <w:name w:val="正文文本缩进 Char"/>
    <w:basedOn w:val="801"/>
    <w:link w:val="810"/>
    <w:uiPriority w:val="0"/>
    <w:semiHidden/>
    <w:qFormat/>
  </w:style>
  <w:style w:type="paragraph" w:styleId="812" w:customStyle="1">
    <w:name w:val="列表项目符号 21"/>
    <w:basedOn w:val="779"/>
    <w:uiPriority w:val="0"/>
    <w:qFormat/>
    <w:pPr>
      <w:numPr>
        <w:ilvl w:val="0"/>
        <w:numId w:val="1"/>
      </w:numPr>
      <w:contextualSpacing/>
      <w:ind w:left="0" w:firstLine="0"/>
      <w:spacing w:after="0" w:line="240" w:lineRule="auto"/>
      <w:widowControl w:val="off"/>
      <w:tabs>
        <w:tab w:val="clear" w:pos="780" w:leader="none"/>
      </w:tabs>
    </w:pPr>
  </w:style>
  <w:style w:type="paragraph" w:styleId="813" w:customStyle="1">
    <w:name w:val="目录 51"/>
    <w:basedOn w:val="779"/>
    <w:uiPriority w:val="0"/>
    <w:qFormat/>
    <w:pPr>
      <w:ind w:left="1134"/>
      <w:spacing w:after="57"/>
    </w:pPr>
  </w:style>
  <w:style w:type="paragraph" w:styleId="814" w:customStyle="1">
    <w:name w:val="目录 31"/>
    <w:basedOn w:val="779"/>
    <w:uiPriority w:val="0"/>
    <w:qFormat/>
    <w:pPr>
      <w:ind w:left="567"/>
      <w:spacing w:after="57"/>
    </w:pPr>
  </w:style>
  <w:style w:type="paragraph" w:styleId="815" w:customStyle="1">
    <w:name w:val="目录 81"/>
    <w:basedOn w:val="779"/>
    <w:uiPriority w:val="0"/>
    <w:qFormat/>
    <w:pPr>
      <w:ind w:left="1984"/>
      <w:spacing w:after="57"/>
    </w:pPr>
  </w:style>
  <w:style w:type="paragraph" w:styleId="816" w:customStyle="1">
    <w:name w:val="日期1"/>
    <w:basedOn w:val="779"/>
    <w:link w:val="817"/>
    <w:uiPriority w:val="0"/>
    <w:qFormat/>
    <w:pPr>
      <w:ind w:left="100"/>
    </w:pPr>
  </w:style>
  <w:style w:type="character" w:styleId="817" w:customStyle="1">
    <w:name w:val="日期 Char"/>
    <w:basedOn w:val="801"/>
    <w:link w:val="816"/>
    <w:uiPriority w:val="0"/>
    <w:semiHidden/>
    <w:qFormat/>
  </w:style>
  <w:style w:type="paragraph" w:styleId="818" w:customStyle="1">
    <w:name w:val="尾注文本1"/>
    <w:basedOn w:val="779"/>
    <w:link w:val="819"/>
    <w:uiPriority w:val="0"/>
    <w:qFormat/>
    <w:pPr>
      <w:spacing w:after="0" w:line="240" w:lineRule="auto"/>
    </w:pPr>
    <w:rPr>
      <w:sz w:val="20"/>
    </w:rPr>
  </w:style>
  <w:style w:type="character" w:styleId="819" w:customStyle="1">
    <w:name w:val="尾注文本 Char"/>
    <w:link w:val="818"/>
    <w:uiPriority w:val="0"/>
    <w:qFormat/>
    <w:rPr>
      <w:sz w:val="20"/>
    </w:rPr>
  </w:style>
  <w:style w:type="paragraph" w:styleId="820" w:customStyle="1">
    <w:name w:val="批注框文本1"/>
    <w:basedOn w:val="779"/>
    <w:link w:val="821"/>
    <w:uiPriority w:val="0"/>
    <w:qFormat/>
    <w:pPr>
      <w:spacing w:after="0" w:line="240" w:lineRule="auto"/>
    </w:pPr>
    <w:rPr>
      <w:sz w:val="18"/>
      <w:szCs w:val="18"/>
    </w:rPr>
  </w:style>
  <w:style w:type="character" w:styleId="821" w:customStyle="1">
    <w:name w:val="批注框文本 Char"/>
    <w:basedOn w:val="801"/>
    <w:link w:val="820"/>
    <w:uiPriority w:val="0"/>
    <w:semiHidden/>
    <w:qFormat/>
    <w:rPr>
      <w:sz w:val="18"/>
      <w:szCs w:val="18"/>
    </w:rPr>
  </w:style>
  <w:style w:type="paragraph" w:styleId="822" w:customStyle="1">
    <w:name w:val="页脚1"/>
    <w:basedOn w:val="779"/>
    <w:uiPriority w:val="0"/>
    <w:qFormat/>
    <w:pPr>
      <w:jc w:val="left"/>
      <w:tabs>
        <w:tab w:val="center" w:pos="4153" w:leader="none"/>
        <w:tab w:val="right" w:pos="8306" w:leader="none"/>
      </w:tabs>
    </w:pPr>
    <w:rPr>
      <w:sz w:val="18"/>
    </w:rPr>
  </w:style>
  <w:style w:type="paragraph" w:styleId="823" w:customStyle="1">
    <w:name w:val="页眉1"/>
    <w:basedOn w:val="77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24" w:customStyle="1">
    <w:name w:val="目录 11"/>
    <w:basedOn w:val="779"/>
    <w:uiPriority w:val="0"/>
    <w:qFormat/>
    <w:pPr>
      <w:spacing w:after="57"/>
    </w:pPr>
  </w:style>
  <w:style w:type="paragraph" w:styleId="825" w:customStyle="1">
    <w:name w:val="目录 41"/>
    <w:basedOn w:val="779"/>
    <w:uiPriority w:val="0"/>
    <w:qFormat/>
    <w:pPr>
      <w:ind w:left="850"/>
      <w:spacing w:after="57"/>
    </w:pPr>
  </w:style>
  <w:style w:type="paragraph" w:styleId="826" w:customStyle="1">
    <w:name w:val="副标题1"/>
    <w:basedOn w:val="779"/>
    <w:link w:val="827"/>
    <w:uiPriority w:val="0"/>
    <w:qFormat/>
    <w:pPr>
      <w:spacing w:before="200"/>
    </w:pPr>
    <w:rPr>
      <w:sz w:val="24"/>
      <w:szCs w:val="24"/>
    </w:rPr>
  </w:style>
  <w:style w:type="character" w:styleId="827" w:customStyle="1">
    <w:name w:val="副标题 Char"/>
    <w:link w:val="826"/>
    <w:uiPriority w:val="0"/>
    <w:qFormat/>
    <w:rPr>
      <w:sz w:val="24"/>
      <w:szCs w:val="24"/>
    </w:rPr>
  </w:style>
  <w:style w:type="paragraph" w:styleId="828" w:customStyle="1">
    <w:name w:val="脚注文本1"/>
    <w:basedOn w:val="779"/>
    <w:link w:val="829"/>
    <w:uiPriority w:val="0"/>
    <w:qFormat/>
    <w:pPr>
      <w:spacing w:after="40" w:line="240" w:lineRule="auto"/>
    </w:pPr>
    <w:rPr>
      <w:sz w:val="18"/>
    </w:rPr>
  </w:style>
  <w:style w:type="character" w:styleId="829" w:customStyle="1">
    <w:name w:val="脚注文本 Char"/>
    <w:link w:val="828"/>
    <w:uiPriority w:val="0"/>
    <w:qFormat/>
    <w:rPr>
      <w:sz w:val="18"/>
    </w:rPr>
  </w:style>
  <w:style w:type="paragraph" w:styleId="830" w:customStyle="1">
    <w:name w:val="目录 61"/>
    <w:basedOn w:val="779"/>
    <w:uiPriority w:val="0"/>
    <w:qFormat/>
    <w:pPr>
      <w:ind w:left="1417"/>
      <w:spacing w:after="57"/>
    </w:pPr>
  </w:style>
  <w:style w:type="paragraph" w:styleId="831" w:customStyle="1">
    <w:name w:val="图表目录1"/>
    <w:basedOn w:val="779"/>
    <w:uiPriority w:val="0"/>
    <w:qFormat/>
    <w:pPr>
      <w:spacing w:after="0"/>
    </w:pPr>
  </w:style>
  <w:style w:type="paragraph" w:styleId="832" w:customStyle="1">
    <w:name w:val="目录 21"/>
    <w:basedOn w:val="779"/>
    <w:uiPriority w:val="0"/>
    <w:qFormat/>
    <w:pPr>
      <w:ind w:left="283"/>
      <w:spacing w:after="57"/>
    </w:pPr>
  </w:style>
  <w:style w:type="paragraph" w:styleId="833" w:customStyle="1">
    <w:name w:val="目录 91"/>
    <w:basedOn w:val="779"/>
    <w:uiPriority w:val="0"/>
    <w:qFormat/>
    <w:pPr>
      <w:ind w:left="2268"/>
      <w:spacing w:after="57"/>
    </w:pPr>
  </w:style>
  <w:style w:type="character" w:styleId="834" w:customStyle="1">
    <w:name w:val="标题 Char"/>
    <w:basedOn w:val="801"/>
    <w:link w:val="799"/>
    <w:uiPriority w:val="0"/>
    <w:qFormat/>
    <w:rPr>
      <w:sz w:val="48"/>
      <w:szCs w:val="48"/>
    </w:rPr>
  </w:style>
  <w:style w:type="paragraph" w:styleId="835" w:customStyle="1">
    <w:name w:val="正文首行缩进 21"/>
    <w:basedOn w:val="810"/>
    <w:uiPriority w:val="0"/>
    <w:qFormat/>
    <w:pPr>
      <w:ind w:firstLine="420"/>
    </w:pPr>
  </w:style>
  <w:style w:type="table" w:styleId="836" w:customStyle="1">
    <w:name w:val="网格型111"/>
    <w:basedOn w:val="802"/>
    <w:uiPriority w:val="0"/>
    <w:qFormat/>
    <w:pPr>
      <w:spacing w:after="0" w:line="240" w:lineRule="auto"/>
    </w:pPr>
    <w:tblPr/>
  </w:style>
  <w:style w:type="character" w:styleId="837" w:customStyle="1">
    <w:name w:val="尾注引用1"/>
    <w:link w:val="779"/>
    <w:uiPriority w:val="0"/>
    <w:qFormat/>
    <w:rPr>
      <w:vertAlign w:val="superscript"/>
    </w:rPr>
  </w:style>
  <w:style w:type="character" w:styleId="838" w:customStyle="1">
    <w:name w:val="页码1"/>
    <w:link w:val="779"/>
    <w:uiPriority w:val="0"/>
    <w:qFormat/>
  </w:style>
  <w:style w:type="character" w:styleId="839" w:customStyle="1">
    <w:name w:val="强调1"/>
    <w:basedOn w:val="801"/>
    <w:link w:val="779"/>
    <w:uiPriority w:val="0"/>
    <w:qFormat/>
    <w:rPr>
      <w:i/>
      <w:iCs/>
    </w:rPr>
  </w:style>
  <w:style w:type="character" w:styleId="840" w:customStyle="1">
    <w:name w:val="超链接1"/>
    <w:link w:val="779"/>
    <w:uiPriority w:val="0"/>
    <w:qFormat/>
    <w:rPr>
      <w:color w:val="0563c1"/>
      <w:u w:val="single"/>
    </w:rPr>
  </w:style>
  <w:style w:type="character" w:styleId="841" w:customStyle="1">
    <w:name w:val="脚注引用1"/>
    <w:link w:val="779"/>
    <w:uiPriority w:val="0"/>
    <w:qFormat/>
    <w:rPr>
      <w:vertAlign w:val="superscript"/>
    </w:rPr>
  </w:style>
  <w:style w:type="character" w:styleId="842" w:customStyle="1">
    <w:name w:val="文档结构图 Char1"/>
    <w:basedOn w:val="801"/>
    <w:link w:val="806"/>
    <w:uiPriority w:val="0"/>
    <w:qFormat/>
    <w:rPr>
      <w:rFonts w:ascii="宋体" w:hAnsi="Times New Roman" w:eastAsia="宋体"/>
      <w:sz w:val="18"/>
      <w:szCs w:val="18"/>
    </w:rPr>
  </w:style>
  <w:style w:type="character" w:styleId="843" w:customStyle="1">
    <w:name w:val="Title Char"/>
    <w:basedOn w:val="801"/>
    <w:link w:val="779"/>
    <w:uiPriority w:val="0"/>
    <w:qFormat/>
    <w:rPr>
      <w:sz w:val="48"/>
      <w:szCs w:val="48"/>
    </w:rPr>
  </w:style>
  <w:style w:type="character" w:styleId="844" w:customStyle="1">
    <w:name w:val="Subtitle Char"/>
    <w:basedOn w:val="801"/>
    <w:link w:val="779"/>
    <w:uiPriority w:val="0"/>
    <w:qFormat/>
    <w:rPr>
      <w:sz w:val="24"/>
      <w:szCs w:val="24"/>
    </w:rPr>
  </w:style>
  <w:style w:type="character" w:styleId="845" w:customStyle="1">
    <w:name w:val="Quote Char"/>
    <w:link w:val="779"/>
    <w:uiPriority w:val="0"/>
    <w:qFormat/>
    <w:rPr>
      <w:i/>
    </w:rPr>
  </w:style>
  <w:style w:type="character" w:styleId="846" w:customStyle="1">
    <w:name w:val="Intense Quote Char"/>
    <w:link w:val="779"/>
    <w:uiPriority w:val="0"/>
    <w:qFormat/>
    <w:rPr>
      <w:i/>
    </w:rPr>
  </w:style>
  <w:style w:type="character" w:styleId="847" w:customStyle="1">
    <w:name w:val="Footnote Text Char"/>
    <w:link w:val="779"/>
    <w:uiPriority w:val="0"/>
    <w:qFormat/>
    <w:rPr>
      <w:sz w:val="18"/>
    </w:rPr>
  </w:style>
  <w:style w:type="character" w:styleId="848" w:customStyle="1">
    <w:name w:val="Endnote Text Char"/>
    <w:link w:val="779"/>
    <w:uiPriority w:val="0"/>
    <w:qFormat/>
    <w:rPr>
      <w:sz w:val="20"/>
    </w:rPr>
  </w:style>
  <w:style w:type="character" w:styleId="849" w:customStyle="1">
    <w:name w:val="Heading 1 Char"/>
    <w:link w:val="780"/>
    <w:uiPriority w:val="0"/>
    <w:qFormat/>
    <w:rPr>
      <w:rFonts w:ascii="Arial" w:hAnsi="Arial" w:eastAsia="Arial"/>
      <w:sz w:val="40"/>
      <w:szCs w:val="40"/>
    </w:rPr>
  </w:style>
  <w:style w:type="character" w:styleId="850" w:customStyle="1">
    <w:name w:val="Heading 2 Char"/>
    <w:link w:val="781"/>
    <w:uiPriority w:val="0"/>
    <w:qFormat/>
    <w:rPr>
      <w:rFonts w:ascii="Arial" w:hAnsi="Arial" w:eastAsia="Arial"/>
      <w:sz w:val="34"/>
    </w:rPr>
  </w:style>
  <w:style w:type="character" w:styleId="851" w:customStyle="1">
    <w:name w:val="Heading 3 Char"/>
    <w:link w:val="782"/>
    <w:uiPriority w:val="0"/>
    <w:qFormat/>
    <w:rPr>
      <w:rFonts w:ascii="Arial" w:hAnsi="Arial" w:eastAsia="Arial"/>
      <w:sz w:val="30"/>
      <w:szCs w:val="30"/>
    </w:rPr>
  </w:style>
  <w:style w:type="character" w:styleId="852" w:customStyle="1">
    <w:name w:val="Heading 4 Char"/>
    <w:link w:val="783"/>
    <w:uiPriority w:val="0"/>
    <w:qFormat/>
    <w:rPr>
      <w:rFonts w:ascii="Arial" w:hAnsi="Arial" w:eastAsia="Arial"/>
      <w:b/>
      <w:bCs/>
      <w:sz w:val="26"/>
      <w:szCs w:val="26"/>
    </w:rPr>
  </w:style>
  <w:style w:type="character" w:styleId="853" w:customStyle="1">
    <w:name w:val="Heading 5 Char"/>
    <w:link w:val="784"/>
    <w:uiPriority w:val="0"/>
    <w:qFormat/>
    <w:rPr>
      <w:rFonts w:ascii="Arial" w:hAnsi="Arial" w:eastAsia="Arial"/>
      <w:b/>
      <w:bCs/>
      <w:sz w:val="24"/>
      <w:szCs w:val="24"/>
    </w:rPr>
  </w:style>
  <w:style w:type="character" w:styleId="854" w:customStyle="1">
    <w:name w:val="Heading 6 Char"/>
    <w:link w:val="785"/>
    <w:uiPriority w:val="0"/>
    <w:qFormat/>
    <w:rPr>
      <w:rFonts w:ascii="Arial" w:hAnsi="Arial" w:eastAsia="Arial"/>
      <w:b/>
      <w:bCs/>
      <w:sz w:val="22"/>
      <w:szCs w:val="22"/>
    </w:rPr>
  </w:style>
  <w:style w:type="character" w:styleId="855" w:customStyle="1">
    <w:name w:val="Heading 7 Char"/>
    <w:link w:val="786"/>
    <w:uiPriority w:val="0"/>
    <w:qFormat/>
    <w:rPr>
      <w:rFonts w:ascii="Arial" w:hAnsi="Arial" w:eastAsia="Arial"/>
      <w:b/>
      <w:bCs/>
      <w:i/>
      <w:iCs/>
      <w:sz w:val="22"/>
      <w:szCs w:val="22"/>
    </w:rPr>
  </w:style>
  <w:style w:type="character" w:styleId="856" w:customStyle="1">
    <w:name w:val="Heading 8 Char"/>
    <w:link w:val="787"/>
    <w:uiPriority w:val="0"/>
    <w:qFormat/>
    <w:rPr>
      <w:rFonts w:ascii="Arial" w:hAnsi="Arial" w:eastAsia="Arial"/>
      <w:i/>
      <w:iCs/>
      <w:sz w:val="22"/>
      <w:szCs w:val="22"/>
    </w:rPr>
  </w:style>
  <w:style w:type="character" w:styleId="857" w:customStyle="1">
    <w:name w:val="Heading 9 Char"/>
    <w:link w:val="788"/>
    <w:uiPriority w:val="0"/>
    <w:qFormat/>
    <w:rPr>
      <w:rFonts w:ascii="Arial" w:hAnsi="Arial" w:eastAsia="Arial"/>
      <w:i/>
      <w:iCs/>
      <w:sz w:val="21"/>
      <w:szCs w:val="21"/>
    </w:rPr>
  </w:style>
  <w:style w:type="paragraph" w:styleId="858">
    <w:name w:val="Quote"/>
    <w:basedOn w:val="779"/>
    <w:link w:val="859"/>
    <w:uiPriority w:val="0"/>
    <w:qFormat/>
    <w:pPr>
      <w:ind w:left="720" w:right="720"/>
    </w:pPr>
    <w:rPr>
      <w:i/>
    </w:rPr>
  </w:style>
  <w:style w:type="character" w:styleId="859" w:customStyle="1">
    <w:name w:val="引用 Char"/>
    <w:link w:val="858"/>
    <w:uiPriority w:val="0"/>
    <w:qFormat/>
    <w:rPr>
      <w:i/>
    </w:rPr>
  </w:style>
  <w:style w:type="paragraph" w:styleId="860">
    <w:name w:val="Intense Quote"/>
    <w:basedOn w:val="779"/>
    <w:link w:val="86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Char"/>
    <w:link w:val="860"/>
    <w:uiPriority w:val="0"/>
    <w:qFormat/>
    <w:rPr>
      <w:i/>
    </w:rPr>
  </w:style>
  <w:style w:type="paragraph" w:styleId="862" w:customStyle="1">
    <w:name w:val="Header2"/>
    <w:basedOn w:val="779"/>
    <w:link w:val="863"/>
    <w:uiPriority w:val="0"/>
    <w:qFormat/>
    <w:pPr>
      <w:spacing w:after="0" w:line="240" w:lineRule="auto"/>
      <w:tabs>
        <w:tab w:val="center" w:pos="7143" w:leader="none"/>
        <w:tab w:val="right" w:pos="14287" w:leader="none"/>
      </w:tabs>
    </w:pPr>
  </w:style>
  <w:style w:type="character" w:styleId="863" w:customStyle="1">
    <w:name w:val="Header Char"/>
    <w:link w:val="862"/>
    <w:uiPriority w:val="0"/>
    <w:qFormat/>
  </w:style>
  <w:style w:type="paragraph" w:styleId="864" w:customStyle="1">
    <w:name w:val="Footer2"/>
    <w:basedOn w:val="779"/>
    <w:link w:val="866"/>
    <w:uiPriority w:val="0"/>
    <w:qFormat/>
    <w:pPr>
      <w:spacing w:after="0" w:line="240" w:lineRule="auto"/>
      <w:tabs>
        <w:tab w:val="center" w:pos="7143" w:leader="none"/>
        <w:tab w:val="right" w:pos="14287" w:leader="none"/>
      </w:tabs>
    </w:pPr>
  </w:style>
  <w:style w:type="character" w:styleId="865" w:customStyle="1">
    <w:name w:val="Footer Char"/>
    <w:link w:val="864"/>
    <w:uiPriority w:val="0"/>
    <w:qFormat/>
  </w:style>
  <w:style w:type="character" w:styleId="866" w:customStyle="1">
    <w:name w:val="Caption Char"/>
    <w:link w:val="864"/>
    <w:uiPriority w:val="0"/>
    <w:qFormat/>
  </w:style>
  <w:style w:type="table" w:styleId="867" w:customStyle="1">
    <w:name w:val="Table Grid Light"/>
    <w:basedOn w:val="802"/>
    <w:uiPriority w:val="0"/>
    <w:qFormat/>
    <w:pPr>
      <w:spacing w:after="0" w:line="240" w:lineRule="auto"/>
    </w:pPr>
    <w:tblPr/>
  </w:style>
  <w:style w:type="table" w:styleId="868" w:customStyle="1">
    <w:name w:val="Plain Table 1"/>
    <w:basedOn w:val="802"/>
    <w:uiPriority w:val="0"/>
    <w:qFormat/>
    <w:pPr>
      <w:spacing w:after="0" w:line="240" w:lineRule="auto"/>
    </w:pPr>
    <w:tblPr/>
  </w:style>
  <w:style w:type="table" w:styleId="869" w:customStyle="1">
    <w:name w:val="Plain Table 2"/>
    <w:basedOn w:val="802"/>
    <w:uiPriority w:val="0"/>
    <w:qFormat/>
    <w:pPr>
      <w:spacing w:after="0" w:line="240" w:lineRule="auto"/>
    </w:pPr>
    <w:tblPr/>
  </w:style>
  <w:style w:type="table" w:styleId="870" w:customStyle="1">
    <w:name w:val="Plain Table 3"/>
    <w:basedOn w:val="802"/>
    <w:uiPriority w:val="0"/>
    <w:qFormat/>
    <w:pPr>
      <w:spacing w:after="0" w:line="240" w:lineRule="auto"/>
    </w:pPr>
    <w:tblPr/>
  </w:style>
  <w:style w:type="table" w:styleId="871" w:customStyle="1">
    <w:name w:val="Plain Table 4"/>
    <w:basedOn w:val="802"/>
    <w:uiPriority w:val="0"/>
    <w:qFormat/>
    <w:pPr>
      <w:spacing w:after="0" w:line="240" w:lineRule="auto"/>
    </w:pPr>
    <w:tblPr/>
  </w:style>
  <w:style w:type="table" w:styleId="872" w:customStyle="1">
    <w:name w:val="Plain Table 5"/>
    <w:basedOn w:val="802"/>
    <w:uiPriority w:val="0"/>
    <w:qFormat/>
    <w:pPr>
      <w:spacing w:after="0" w:line="240" w:lineRule="auto"/>
    </w:pPr>
    <w:tblPr/>
  </w:style>
  <w:style w:type="table" w:styleId="873" w:customStyle="1">
    <w:name w:val="Grid Table 1 Light"/>
    <w:basedOn w:val="802"/>
    <w:uiPriority w:val="0"/>
    <w:qFormat/>
    <w:pPr>
      <w:spacing w:after="0" w:line="240" w:lineRule="auto"/>
    </w:pPr>
    <w:tblPr/>
  </w:style>
  <w:style w:type="table" w:styleId="874" w:customStyle="1">
    <w:name w:val="Grid Table 1 Light - Accent 1"/>
    <w:basedOn w:val="802"/>
    <w:uiPriority w:val="0"/>
    <w:qFormat/>
    <w:pPr>
      <w:spacing w:after="0" w:line="240" w:lineRule="auto"/>
    </w:pPr>
    <w:tblPr/>
  </w:style>
  <w:style w:type="table" w:styleId="875" w:customStyle="1">
    <w:name w:val="Grid Table 1 Light - Accent 2"/>
    <w:basedOn w:val="802"/>
    <w:uiPriority w:val="0"/>
    <w:qFormat/>
    <w:pPr>
      <w:spacing w:after="0" w:line="240" w:lineRule="auto"/>
    </w:pPr>
    <w:tblPr/>
  </w:style>
  <w:style w:type="table" w:styleId="876" w:customStyle="1">
    <w:name w:val="Grid Table 1 Light - Accent 3"/>
    <w:basedOn w:val="802"/>
    <w:uiPriority w:val="0"/>
    <w:qFormat/>
    <w:pPr>
      <w:spacing w:after="0" w:line="240" w:lineRule="auto"/>
    </w:pPr>
    <w:tblPr/>
  </w:style>
  <w:style w:type="table" w:styleId="877" w:customStyle="1">
    <w:name w:val="Grid Table 1 Light - Accent 4"/>
    <w:basedOn w:val="802"/>
    <w:uiPriority w:val="0"/>
    <w:qFormat/>
    <w:pPr>
      <w:spacing w:after="0" w:line="240" w:lineRule="auto"/>
    </w:pPr>
    <w:tblPr/>
  </w:style>
  <w:style w:type="table" w:styleId="878" w:customStyle="1">
    <w:name w:val="Grid Table 1 Light - Accent 5"/>
    <w:basedOn w:val="802"/>
    <w:uiPriority w:val="0"/>
    <w:qFormat/>
    <w:pPr>
      <w:spacing w:after="0" w:line="240" w:lineRule="auto"/>
    </w:pPr>
    <w:tblPr/>
  </w:style>
  <w:style w:type="table" w:styleId="879" w:customStyle="1">
    <w:name w:val="Grid Table 1 Light - Accent 6"/>
    <w:basedOn w:val="802"/>
    <w:uiPriority w:val="0"/>
    <w:qFormat/>
    <w:pPr>
      <w:spacing w:after="0" w:line="240" w:lineRule="auto"/>
    </w:pPr>
    <w:tblPr/>
  </w:style>
  <w:style w:type="table" w:styleId="880" w:customStyle="1">
    <w:name w:val="Grid Table 2"/>
    <w:basedOn w:val="802"/>
    <w:uiPriority w:val="0"/>
    <w:qFormat/>
    <w:pPr>
      <w:spacing w:after="0" w:line="240" w:lineRule="auto"/>
    </w:pPr>
    <w:tblPr/>
  </w:style>
  <w:style w:type="table" w:styleId="881" w:customStyle="1">
    <w:name w:val="Grid Table 2 - Accent 1"/>
    <w:basedOn w:val="802"/>
    <w:uiPriority w:val="0"/>
    <w:qFormat/>
    <w:pPr>
      <w:spacing w:after="0" w:line="240" w:lineRule="auto"/>
    </w:pPr>
    <w:tblPr/>
  </w:style>
  <w:style w:type="table" w:styleId="882" w:customStyle="1">
    <w:name w:val="Grid Table 2 - Accent 2"/>
    <w:basedOn w:val="802"/>
    <w:uiPriority w:val="0"/>
    <w:qFormat/>
    <w:pPr>
      <w:spacing w:after="0" w:line="240" w:lineRule="auto"/>
    </w:pPr>
    <w:tblPr/>
  </w:style>
  <w:style w:type="table" w:styleId="883" w:customStyle="1">
    <w:name w:val="Grid Table 2 - Accent 3"/>
    <w:basedOn w:val="802"/>
    <w:uiPriority w:val="0"/>
    <w:qFormat/>
    <w:pPr>
      <w:spacing w:after="0" w:line="240" w:lineRule="auto"/>
    </w:pPr>
    <w:tblPr/>
  </w:style>
  <w:style w:type="table" w:styleId="884" w:customStyle="1">
    <w:name w:val="Grid Table 2 - Accent 4"/>
    <w:basedOn w:val="802"/>
    <w:uiPriority w:val="0"/>
    <w:qFormat/>
    <w:pPr>
      <w:spacing w:after="0" w:line="240" w:lineRule="auto"/>
    </w:pPr>
    <w:tblPr/>
  </w:style>
  <w:style w:type="table" w:styleId="885" w:customStyle="1">
    <w:name w:val="Grid Table 2 - Accent 5"/>
    <w:basedOn w:val="802"/>
    <w:uiPriority w:val="0"/>
    <w:qFormat/>
    <w:pPr>
      <w:spacing w:after="0" w:line="240" w:lineRule="auto"/>
    </w:pPr>
    <w:tblPr/>
  </w:style>
  <w:style w:type="table" w:styleId="886" w:customStyle="1">
    <w:name w:val="Grid Table 2 - Accent 6"/>
    <w:basedOn w:val="802"/>
    <w:uiPriority w:val="0"/>
    <w:qFormat/>
    <w:pPr>
      <w:spacing w:after="0" w:line="240" w:lineRule="auto"/>
    </w:pPr>
    <w:tblPr/>
  </w:style>
  <w:style w:type="table" w:styleId="887" w:customStyle="1">
    <w:name w:val="Grid Table 3"/>
    <w:basedOn w:val="802"/>
    <w:uiPriority w:val="0"/>
    <w:qFormat/>
    <w:pPr>
      <w:spacing w:after="0" w:line="240" w:lineRule="auto"/>
    </w:pPr>
    <w:tblPr/>
  </w:style>
  <w:style w:type="table" w:styleId="888" w:customStyle="1">
    <w:name w:val="Grid Table 3 - Accent 1"/>
    <w:basedOn w:val="802"/>
    <w:uiPriority w:val="0"/>
    <w:qFormat/>
    <w:pPr>
      <w:spacing w:after="0" w:line="240" w:lineRule="auto"/>
    </w:pPr>
    <w:tblPr/>
  </w:style>
  <w:style w:type="table" w:styleId="889" w:customStyle="1">
    <w:name w:val="Grid Table 3 - Accent 2"/>
    <w:basedOn w:val="802"/>
    <w:uiPriority w:val="0"/>
    <w:qFormat/>
    <w:pPr>
      <w:spacing w:after="0" w:line="240" w:lineRule="auto"/>
    </w:pPr>
    <w:tblPr/>
  </w:style>
  <w:style w:type="table" w:styleId="890" w:customStyle="1">
    <w:name w:val="Grid Table 3 - Accent 3"/>
    <w:basedOn w:val="802"/>
    <w:uiPriority w:val="0"/>
    <w:qFormat/>
    <w:pPr>
      <w:spacing w:after="0" w:line="240" w:lineRule="auto"/>
    </w:pPr>
    <w:tblPr/>
  </w:style>
  <w:style w:type="table" w:styleId="891" w:customStyle="1">
    <w:name w:val="Grid Table 3 - Accent 4"/>
    <w:basedOn w:val="802"/>
    <w:uiPriority w:val="0"/>
    <w:qFormat/>
    <w:pPr>
      <w:spacing w:after="0" w:line="240" w:lineRule="auto"/>
    </w:pPr>
    <w:tblPr/>
  </w:style>
  <w:style w:type="table" w:styleId="892" w:customStyle="1">
    <w:name w:val="Grid Table 3 - Accent 5"/>
    <w:basedOn w:val="802"/>
    <w:uiPriority w:val="0"/>
    <w:qFormat/>
    <w:pPr>
      <w:spacing w:after="0" w:line="240" w:lineRule="auto"/>
    </w:pPr>
    <w:tblPr/>
  </w:style>
  <w:style w:type="table" w:styleId="893" w:customStyle="1">
    <w:name w:val="Grid Table 3 - Accent 6"/>
    <w:basedOn w:val="802"/>
    <w:uiPriority w:val="0"/>
    <w:qFormat/>
    <w:pPr>
      <w:spacing w:after="0" w:line="240" w:lineRule="auto"/>
    </w:pPr>
    <w:tblPr/>
  </w:style>
  <w:style w:type="table" w:styleId="894" w:customStyle="1">
    <w:name w:val="Grid Table 4"/>
    <w:basedOn w:val="802"/>
    <w:uiPriority w:val="0"/>
    <w:qFormat/>
    <w:pPr>
      <w:spacing w:after="0" w:line="240" w:lineRule="auto"/>
    </w:pPr>
    <w:tblPr/>
  </w:style>
  <w:style w:type="table" w:styleId="895" w:customStyle="1">
    <w:name w:val="Grid Table 4 - Accent 1"/>
    <w:basedOn w:val="802"/>
    <w:uiPriority w:val="0"/>
    <w:qFormat/>
    <w:pPr>
      <w:spacing w:after="0" w:line="240" w:lineRule="auto"/>
    </w:pPr>
    <w:tblPr/>
  </w:style>
  <w:style w:type="table" w:styleId="896" w:customStyle="1">
    <w:name w:val="Grid Table 4 - Accent 2"/>
    <w:basedOn w:val="802"/>
    <w:uiPriority w:val="0"/>
    <w:qFormat/>
    <w:pPr>
      <w:spacing w:after="0" w:line="240" w:lineRule="auto"/>
    </w:pPr>
    <w:tblPr/>
  </w:style>
  <w:style w:type="table" w:styleId="897" w:customStyle="1">
    <w:name w:val="Grid Table 4 - Accent 3"/>
    <w:basedOn w:val="802"/>
    <w:uiPriority w:val="0"/>
    <w:qFormat/>
    <w:pPr>
      <w:spacing w:after="0" w:line="240" w:lineRule="auto"/>
    </w:pPr>
    <w:tblPr/>
  </w:style>
  <w:style w:type="table" w:styleId="898" w:customStyle="1">
    <w:name w:val="Grid Table 4 - Accent 4"/>
    <w:basedOn w:val="802"/>
    <w:uiPriority w:val="0"/>
    <w:qFormat/>
    <w:pPr>
      <w:spacing w:after="0" w:line="240" w:lineRule="auto"/>
    </w:pPr>
    <w:tblPr/>
  </w:style>
  <w:style w:type="table" w:styleId="899" w:customStyle="1">
    <w:name w:val="Grid Table 4 - Accent 5"/>
    <w:basedOn w:val="802"/>
    <w:uiPriority w:val="0"/>
    <w:qFormat/>
    <w:pPr>
      <w:spacing w:after="0" w:line="240" w:lineRule="auto"/>
    </w:pPr>
    <w:tblPr/>
  </w:style>
  <w:style w:type="table" w:styleId="900" w:customStyle="1">
    <w:name w:val="Grid Table 4 - Accent 6"/>
    <w:basedOn w:val="802"/>
    <w:uiPriority w:val="0"/>
    <w:qFormat/>
    <w:pPr>
      <w:spacing w:after="0" w:line="240" w:lineRule="auto"/>
    </w:pPr>
    <w:tblPr/>
  </w:style>
  <w:style w:type="table" w:styleId="901" w:customStyle="1">
    <w:name w:val="Grid Table 5 Dark"/>
    <w:basedOn w:val="802"/>
    <w:uiPriority w:val="0"/>
    <w:qFormat/>
    <w:pPr>
      <w:spacing w:after="0" w:line="240" w:lineRule="auto"/>
    </w:pPr>
    <w:tblPr/>
  </w:style>
  <w:style w:type="table" w:styleId="902" w:customStyle="1">
    <w:name w:val="Grid Table 5 Dark- Accent 1"/>
    <w:basedOn w:val="802"/>
    <w:uiPriority w:val="0"/>
    <w:qFormat/>
    <w:pPr>
      <w:spacing w:after="0" w:line="240" w:lineRule="auto"/>
    </w:pPr>
    <w:tblPr/>
  </w:style>
  <w:style w:type="table" w:styleId="903" w:customStyle="1">
    <w:name w:val="Grid Table 5 Dark - Accent 2"/>
    <w:basedOn w:val="802"/>
    <w:uiPriority w:val="0"/>
    <w:qFormat/>
    <w:pPr>
      <w:spacing w:after="0" w:line="240" w:lineRule="auto"/>
    </w:pPr>
    <w:tblPr/>
  </w:style>
  <w:style w:type="table" w:styleId="904" w:customStyle="1">
    <w:name w:val="Grid Table 5 Dark - Accent 3"/>
    <w:basedOn w:val="802"/>
    <w:uiPriority w:val="0"/>
    <w:qFormat/>
    <w:pPr>
      <w:spacing w:after="0" w:line="240" w:lineRule="auto"/>
    </w:pPr>
    <w:tblPr/>
  </w:style>
  <w:style w:type="table" w:styleId="905" w:customStyle="1">
    <w:name w:val="Grid Table 5 Dark- Accent 4"/>
    <w:basedOn w:val="802"/>
    <w:uiPriority w:val="0"/>
    <w:qFormat/>
    <w:pPr>
      <w:spacing w:after="0" w:line="240" w:lineRule="auto"/>
    </w:pPr>
    <w:tblPr/>
  </w:style>
  <w:style w:type="table" w:styleId="906" w:customStyle="1">
    <w:name w:val="Grid Table 5 Dark - Accent 5"/>
    <w:basedOn w:val="802"/>
    <w:uiPriority w:val="0"/>
    <w:qFormat/>
    <w:pPr>
      <w:spacing w:after="0" w:line="240" w:lineRule="auto"/>
    </w:pPr>
    <w:tblPr/>
  </w:style>
  <w:style w:type="table" w:styleId="907" w:customStyle="1">
    <w:name w:val="Grid Table 5 Dark - Accent 6"/>
    <w:basedOn w:val="802"/>
    <w:uiPriority w:val="0"/>
    <w:qFormat/>
    <w:pPr>
      <w:spacing w:after="0" w:line="240" w:lineRule="auto"/>
    </w:pPr>
    <w:tblPr/>
  </w:style>
  <w:style w:type="table" w:styleId="908" w:customStyle="1">
    <w:name w:val="Grid Table 6 Colorful"/>
    <w:basedOn w:val="802"/>
    <w:uiPriority w:val="0"/>
    <w:qFormat/>
    <w:pPr>
      <w:spacing w:after="0" w:line="240" w:lineRule="auto"/>
    </w:pPr>
    <w:tblPr/>
  </w:style>
  <w:style w:type="table" w:styleId="909" w:customStyle="1">
    <w:name w:val="Grid Table 6 Colorful - Accent 1"/>
    <w:basedOn w:val="802"/>
    <w:uiPriority w:val="0"/>
    <w:qFormat/>
    <w:pPr>
      <w:spacing w:after="0" w:line="240" w:lineRule="auto"/>
    </w:pPr>
    <w:tblPr/>
  </w:style>
  <w:style w:type="table" w:styleId="910" w:customStyle="1">
    <w:name w:val="Grid Table 6 Colorful - Accent 2"/>
    <w:basedOn w:val="802"/>
    <w:uiPriority w:val="0"/>
    <w:qFormat/>
    <w:pPr>
      <w:spacing w:after="0" w:line="240" w:lineRule="auto"/>
    </w:pPr>
    <w:tblPr/>
  </w:style>
  <w:style w:type="table" w:styleId="911" w:customStyle="1">
    <w:name w:val="Grid Table 6 Colorful - Accent 3"/>
    <w:basedOn w:val="802"/>
    <w:uiPriority w:val="0"/>
    <w:qFormat/>
    <w:pPr>
      <w:spacing w:after="0" w:line="240" w:lineRule="auto"/>
    </w:pPr>
    <w:tblPr/>
  </w:style>
  <w:style w:type="table" w:styleId="912" w:customStyle="1">
    <w:name w:val="Grid Table 6 Colorful - Accent 4"/>
    <w:basedOn w:val="802"/>
    <w:uiPriority w:val="0"/>
    <w:qFormat/>
    <w:pPr>
      <w:spacing w:after="0" w:line="240" w:lineRule="auto"/>
    </w:pPr>
    <w:tblPr/>
  </w:style>
  <w:style w:type="table" w:styleId="913" w:customStyle="1">
    <w:name w:val="Grid Table 6 Colorful - Accent 5"/>
    <w:basedOn w:val="802"/>
    <w:uiPriority w:val="0"/>
    <w:qFormat/>
    <w:pPr>
      <w:spacing w:after="0" w:line="240" w:lineRule="auto"/>
    </w:pPr>
    <w:tblPr/>
  </w:style>
  <w:style w:type="table" w:styleId="914" w:customStyle="1">
    <w:name w:val="Grid Table 6 Colorful - Accent 6"/>
    <w:basedOn w:val="802"/>
    <w:uiPriority w:val="0"/>
    <w:qFormat/>
    <w:pPr>
      <w:spacing w:after="0" w:line="240" w:lineRule="auto"/>
    </w:pPr>
    <w:tblPr/>
  </w:style>
  <w:style w:type="table" w:styleId="915" w:customStyle="1">
    <w:name w:val="Grid Table 7 Colorful"/>
    <w:basedOn w:val="802"/>
    <w:uiPriority w:val="0"/>
    <w:qFormat/>
    <w:pPr>
      <w:spacing w:after="0" w:line="240" w:lineRule="auto"/>
    </w:pPr>
    <w:tblPr/>
  </w:style>
  <w:style w:type="table" w:styleId="916" w:customStyle="1">
    <w:name w:val="Grid Table 7 Colorful - Accent 1"/>
    <w:basedOn w:val="802"/>
    <w:uiPriority w:val="0"/>
    <w:qFormat/>
    <w:pPr>
      <w:spacing w:after="0" w:line="240" w:lineRule="auto"/>
    </w:pPr>
    <w:tblPr/>
  </w:style>
  <w:style w:type="table" w:styleId="917" w:customStyle="1">
    <w:name w:val="Grid Table 7 Colorful - Accent 2"/>
    <w:basedOn w:val="802"/>
    <w:uiPriority w:val="0"/>
    <w:qFormat/>
    <w:pPr>
      <w:spacing w:after="0" w:line="240" w:lineRule="auto"/>
    </w:pPr>
    <w:tblPr/>
  </w:style>
  <w:style w:type="table" w:styleId="918" w:customStyle="1">
    <w:name w:val="Grid Table 7 Colorful - Accent 3"/>
    <w:basedOn w:val="802"/>
    <w:uiPriority w:val="0"/>
    <w:qFormat/>
    <w:pPr>
      <w:spacing w:after="0" w:line="240" w:lineRule="auto"/>
    </w:pPr>
    <w:tblPr/>
  </w:style>
  <w:style w:type="table" w:styleId="919" w:customStyle="1">
    <w:name w:val="Grid Table 7 Colorful - Accent 4"/>
    <w:basedOn w:val="802"/>
    <w:uiPriority w:val="0"/>
    <w:qFormat/>
    <w:pPr>
      <w:spacing w:after="0" w:line="240" w:lineRule="auto"/>
    </w:pPr>
    <w:tblPr/>
  </w:style>
  <w:style w:type="table" w:styleId="920" w:customStyle="1">
    <w:name w:val="Grid Table 7 Colorful - Accent 5"/>
    <w:basedOn w:val="802"/>
    <w:uiPriority w:val="0"/>
    <w:qFormat/>
    <w:pPr>
      <w:spacing w:after="0" w:line="240" w:lineRule="auto"/>
    </w:pPr>
    <w:tblPr/>
  </w:style>
  <w:style w:type="table" w:styleId="921" w:customStyle="1">
    <w:name w:val="Grid Table 7 Colorful - Accent 6"/>
    <w:basedOn w:val="802"/>
    <w:uiPriority w:val="0"/>
    <w:qFormat/>
    <w:pPr>
      <w:spacing w:after="0" w:line="240" w:lineRule="auto"/>
    </w:pPr>
    <w:tblPr/>
  </w:style>
  <w:style w:type="table" w:styleId="922" w:customStyle="1">
    <w:name w:val="List Table 1 Light"/>
    <w:basedOn w:val="802"/>
    <w:uiPriority w:val="0"/>
    <w:qFormat/>
    <w:pPr>
      <w:spacing w:after="0" w:line="240" w:lineRule="auto"/>
    </w:pPr>
    <w:tblPr/>
  </w:style>
  <w:style w:type="table" w:styleId="923" w:customStyle="1">
    <w:name w:val="List Table 1 Light - Accent 1"/>
    <w:basedOn w:val="802"/>
    <w:uiPriority w:val="0"/>
    <w:qFormat/>
    <w:pPr>
      <w:spacing w:after="0" w:line="240" w:lineRule="auto"/>
    </w:pPr>
    <w:tblPr/>
  </w:style>
  <w:style w:type="table" w:styleId="924" w:customStyle="1">
    <w:name w:val="List Table 1 Light - Accent 2"/>
    <w:basedOn w:val="802"/>
    <w:uiPriority w:val="0"/>
    <w:qFormat/>
    <w:pPr>
      <w:spacing w:after="0" w:line="240" w:lineRule="auto"/>
    </w:pPr>
    <w:tblPr/>
  </w:style>
  <w:style w:type="table" w:styleId="925" w:customStyle="1">
    <w:name w:val="List Table 1 Light - Accent 3"/>
    <w:basedOn w:val="802"/>
    <w:uiPriority w:val="0"/>
    <w:qFormat/>
    <w:pPr>
      <w:spacing w:after="0" w:line="240" w:lineRule="auto"/>
    </w:pPr>
    <w:tblPr/>
  </w:style>
  <w:style w:type="table" w:styleId="926" w:customStyle="1">
    <w:name w:val="List Table 1 Light - Accent 4"/>
    <w:basedOn w:val="802"/>
    <w:uiPriority w:val="0"/>
    <w:qFormat/>
    <w:pPr>
      <w:spacing w:after="0" w:line="240" w:lineRule="auto"/>
    </w:pPr>
    <w:tblPr/>
  </w:style>
  <w:style w:type="table" w:styleId="927" w:customStyle="1">
    <w:name w:val="List Table 1 Light - Accent 5"/>
    <w:basedOn w:val="802"/>
    <w:uiPriority w:val="0"/>
    <w:qFormat/>
    <w:pPr>
      <w:spacing w:after="0" w:line="240" w:lineRule="auto"/>
    </w:pPr>
    <w:tblPr/>
  </w:style>
  <w:style w:type="table" w:styleId="928" w:customStyle="1">
    <w:name w:val="List Table 1 Light - Accent 6"/>
    <w:basedOn w:val="802"/>
    <w:uiPriority w:val="0"/>
    <w:qFormat/>
    <w:pPr>
      <w:spacing w:after="0" w:line="240" w:lineRule="auto"/>
    </w:pPr>
    <w:tblPr/>
  </w:style>
  <w:style w:type="table" w:styleId="929" w:customStyle="1">
    <w:name w:val="List Table 2"/>
    <w:basedOn w:val="802"/>
    <w:uiPriority w:val="0"/>
    <w:qFormat/>
    <w:pPr>
      <w:spacing w:after="0" w:line="240" w:lineRule="auto"/>
    </w:pPr>
    <w:tblPr/>
  </w:style>
  <w:style w:type="table" w:styleId="930" w:customStyle="1">
    <w:name w:val="List Table 2 - Accent 1"/>
    <w:basedOn w:val="802"/>
    <w:uiPriority w:val="0"/>
    <w:qFormat/>
    <w:pPr>
      <w:spacing w:after="0" w:line="240" w:lineRule="auto"/>
    </w:pPr>
    <w:tblPr/>
  </w:style>
  <w:style w:type="table" w:styleId="931" w:customStyle="1">
    <w:name w:val="List Table 2 - Accent 2"/>
    <w:basedOn w:val="802"/>
    <w:uiPriority w:val="0"/>
    <w:qFormat/>
    <w:pPr>
      <w:spacing w:after="0" w:line="240" w:lineRule="auto"/>
    </w:pPr>
    <w:tblPr/>
  </w:style>
  <w:style w:type="table" w:styleId="932" w:customStyle="1">
    <w:name w:val="List Table 2 - Accent 3"/>
    <w:basedOn w:val="802"/>
    <w:uiPriority w:val="0"/>
    <w:qFormat/>
    <w:pPr>
      <w:spacing w:after="0" w:line="240" w:lineRule="auto"/>
    </w:pPr>
    <w:tblPr/>
  </w:style>
  <w:style w:type="table" w:styleId="933" w:customStyle="1">
    <w:name w:val="List Table 2 - Accent 4"/>
    <w:basedOn w:val="802"/>
    <w:uiPriority w:val="0"/>
    <w:qFormat/>
    <w:pPr>
      <w:spacing w:after="0" w:line="240" w:lineRule="auto"/>
    </w:pPr>
    <w:tblPr/>
  </w:style>
  <w:style w:type="table" w:styleId="934" w:customStyle="1">
    <w:name w:val="List Table 2 - Accent 5"/>
    <w:basedOn w:val="802"/>
    <w:uiPriority w:val="0"/>
    <w:qFormat/>
    <w:pPr>
      <w:spacing w:after="0" w:line="240" w:lineRule="auto"/>
    </w:pPr>
    <w:tblPr/>
  </w:style>
  <w:style w:type="table" w:styleId="935" w:customStyle="1">
    <w:name w:val="List Table 2 - Accent 6"/>
    <w:basedOn w:val="802"/>
    <w:uiPriority w:val="0"/>
    <w:qFormat/>
    <w:pPr>
      <w:spacing w:after="0" w:line="240" w:lineRule="auto"/>
    </w:pPr>
    <w:tblPr/>
  </w:style>
  <w:style w:type="table" w:styleId="936" w:customStyle="1">
    <w:name w:val="List Table 3"/>
    <w:basedOn w:val="802"/>
    <w:uiPriority w:val="0"/>
    <w:qFormat/>
    <w:pPr>
      <w:spacing w:after="0" w:line="240" w:lineRule="auto"/>
    </w:pPr>
    <w:tblPr/>
  </w:style>
  <w:style w:type="table" w:styleId="937" w:customStyle="1">
    <w:name w:val="List Table 3 - Accent 1"/>
    <w:basedOn w:val="802"/>
    <w:uiPriority w:val="0"/>
    <w:qFormat/>
    <w:pPr>
      <w:spacing w:after="0" w:line="240" w:lineRule="auto"/>
    </w:pPr>
    <w:tblPr/>
  </w:style>
  <w:style w:type="table" w:styleId="938" w:customStyle="1">
    <w:name w:val="List Table 3 - Accent 2"/>
    <w:basedOn w:val="802"/>
    <w:uiPriority w:val="0"/>
    <w:qFormat/>
    <w:pPr>
      <w:spacing w:after="0" w:line="240" w:lineRule="auto"/>
    </w:pPr>
    <w:tblPr/>
  </w:style>
  <w:style w:type="table" w:styleId="939" w:customStyle="1">
    <w:name w:val="List Table 3 - Accent 3"/>
    <w:basedOn w:val="802"/>
    <w:uiPriority w:val="0"/>
    <w:qFormat/>
    <w:pPr>
      <w:spacing w:after="0" w:line="240" w:lineRule="auto"/>
    </w:pPr>
    <w:tblPr/>
  </w:style>
  <w:style w:type="table" w:styleId="940" w:customStyle="1">
    <w:name w:val="List Table 3 - Accent 4"/>
    <w:basedOn w:val="802"/>
    <w:uiPriority w:val="0"/>
    <w:qFormat/>
    <w:pPr>
      <w:spacing w:after="0" w:line="240" w:lineRule="auto"/>
    </w:pPr>
    <w:tblPr/>
  </w:style>
  <w:style w:type="table" w:styleId="941" w:customStyle="1">
    <w:name w:val="List Table 3 - Accent 5"/>
    <w:basedOn w:val="802"/>
    <w:uiPriority w:val="0"/>
    <w:qFormat/>
    <w:pPr>
      <w:spacing w:after="0" w:line="240" w:lineRule="auto"/>
    </w:pPr>
    <w:tblPr/>
  </w:style>
  <w:style w:type="table" w:styleId="942" w:customStyle="1">
    <w:name w:val="List Table 3 - Accent 6"/>
    <w:basedOn w:val="802"/>
    <w:uiPriority w:val="0"/>
    <w:qFormat/>
    <w:pPr>
      <w:spacing w:after="0" w:line="240" w:lineRule="auto"/>
    </w:pPr>
    <w:tblPr/>
  </w:style>
  <w:style w:type="table" w:styleId="943" w:customStyle="1">
    <w:name w:val="List Table 4"/>
    <w:basedOn w:val="802"/>
    <w:uiPriority w:val="0"/>
    <w:qFormat/>
    <w:pPr>
      <w:spacing w:after="0" w:line="240" w:lineRule="auto"/>
    </w:pPr>
    <w:tblPr/>
  </w:style>
  <w:style w:type="table" w:styleId="944" w:customStyle="1">
    <w:name w:val="List Table 4 - Accent 1"/>
    <w:basedOn w:val="802"/>
    <w:uiPriority w:val="0"/>
    <w:qFormat/>
    <w:pPr>
      <w:spacing w:after="0" w:line="240" w:lineRule="auto"/>
    </w:pPr>
    <w:tblPr/>
  </w:style>
  <w:style w:type="table" w:styleId="945" w:customStyle="1">
    <w:name w:val="List Table 4 - Accent 2"/>
    <w:basedOn w:val="802"/>
    <w:uiPriority w:val="0"/>
    <w:qFormat/>
    <w:pPr>
      <w:spacing w:after="0" w:line="240" w:lineRule="auto"/>
    </w:pPr>
    <w:tblPr/>
  </w:style>
  <w:style w:type="table" w:styleId="946" w:customStyle="1">
    <w:name w:val="List Table 4 - Accent 3"/>
    <w:basedOn w:val="802"/>
    <w:uiPriority w:val="0"/>
    <w:qFormat/>
    <w:pPr>
      <w:spacing w:after="0" w:line="240" w:lineRule="auto"/>
    </w:pPr>
    <w:tblPr/>
  </w:style>
  <w:style w:type="table" w:styleId="947" w:customStyle="1">
    <w:name w:val="List Table 4 - Accent 4"/>
    <w:basedOn w:val="802"/>
    <w:uiPriority w:val="0"/>
    <w:qFormat/>
    <w:pPr>
      <w:spacing w:after="0" w:line="240" w:lineRule="auto"/>
    </w:pPr>
    <w:tblPr/>
  </w:style>
  <w:style w:type="table" w:styleId="948" w:customStyle="1">
    <w:name w:val="List Table 4 - Accent 5"/>
    <w:basedOn w:val="802"/>
    <w:uiPriority w:val="0"/>
    <w:qFormat/>
    <w:pPr>
      <w:spacing w:after="0" w:line="240" w:lineRule="auto"/>
    </w:pPr>
    <w:tblPr/>
  </w:style>
  <w:style w:type="table" w:styleId="949" w:customStyle="1">
    <w:name w:val="List Table 4 - Accent 6"/>
    <w:basedOn w:val="802"/>
    <w:uiPriority w:val="0"/>
    <w:qFormat/>
    <w:pPr>
      <w:spacing w:after="0" w:line="240" w:lineRule="auto"/>
    </w:pPr>
    <w:tblPr/>
  </w:style>
  <w:style w:type="table" w:styleId="950" w:customStyle="1">
    <w:name w:val="List Table 5 Dark"/>
    <w:basedOn w:val="802"/>
    <w:uiPriority w:val="0"/>
    <w:qFormat/>
    <w:pPr>
      <w:spacing w:after="0" w:line="240" w:lineRule="auto"/>
    </w:pPr>
    <w:tblPr/>
  </w:style>
  <w:style w:type="table" w:styleId="951" w:customStyle="1">
    <w:name w:val="List Table 5 Dark - Accent 1"/>
    <w:basedOn w:val="802"/>
    <w:uiPriority w:val="0"/>
    <w:qFormat/>
    <w:pPr>
      <w:spacing w:after="0" w:line="240" w:lineRule="auto"/>
    </w:pPr>
    <w:tblPr/>
  </w:style>
  <w:style w:type="table" w:styleId="952" w:customStyle="1">
    <w:name w:val="List Table 5 Dark - Accent 2"/>
    <w:basedOn w:val="802"/>
    <w:uiPriority w:val="0"/>
    <w:qFormat/>
    <w:pPr>
      <w:spacing w:after="0" w:line="240" w:lineRule="auto"/>
    </w:pPr>
    <w:tblPr/>
  </w:style>
  <w:style w:type="table" w:styleId="953" w:customStyle="1">
    <w:name w:val="List Table 5 Dark - Accent 3"/>
    <w:basedOn w:val="802"/>
    <w:uiPriority w:val="0"/>
    <w:qFormat/>
    <w:pPr>
      <w:spacing w:after="0" w:line="240" w:lineRule="auto"/>
    </w:pPr>
    <w:tblPr/>
  </w:style>
  <w:style w:type="table" w:styleId="954" w:customStyle="1">
    <w:name w:val="List Table 5 Dark - Accent 4"/>
    <w:basedOn w:val="802"/>
    <w:uiPriority w:val="0"/>
    <w:qFormat/>
    <w:pPr>
      <w:spacing w:after="0" w:line="240" w:lineRule="auto"/>
    </w:pPr>
    <w:tblPr/>
  </w:style>
  <w:style w:type="table" w:styleId="955" w:customStyle="1">
    <w:name w:val="List Table 5 Dark - Accent 5"/>
    <w:basedOn w:val="802"/>
    <w:uiPriority w:val="0"/>
    <w:qFormat/>
    <w:pPr>
      <w:spacing w:after="0" w:line="240" w:lineRule="auto"/>
    </w:pPr>
    <w:tblPr/>
  </w:style>
  <w:style w:type="table" w:styleId="956" w:customStyle="1">
    <w:name w:val="List Table 5 Dark - Accent 6"/>
    <w:basedOn w:val="802"/>
    <w:uiPriority w:val="0"/>
    <w:qFormat/>
    <w:pPr>
      <w:spacing w:after="0" w:line="240" w:lineRule="auto"/>
    </w:pPr>
    <w:tblPr/>
  </w:style>
  <w:style w:type="table" w:styleId="957" w:customStyle="1">
    <w:name w:val="List Table 6 Colorful"/>
    <w:basedOn w:val="802"/>
    <w:uiPriority w:val="0"/>
    <w:qFormat/>
    <w:pPr>
      <w:spacing w:after="0" w:line="240" w:lineRule="auto"/>
    </w:pPr>
    <w:tblPr/>
  </w:style>
  <w:style w:type="table" w:styleId="958" w:customStyle="1">
    <w:name w:val="List Table 6 Colorful - Accent 1"/>
    <w:basedOn w:val="802"/>
    <w:uiPriority w:val="0"/>
    <w:qFormat/>
    <w:pPr>
      <w:spacing w:after="0" w:line="240" w:lineRule="auto"/>
    </w:pPr>
    <w:tblPr/>
  </w:style>
  <w:style w:type="table" w:styleId="959" w:customStyle="1">
    <w:name w:val="List Table 6 Colorful - Accent 2"/>
    <w:basedOn w:val="802"/>
    <w:uiPriority w:val="0"/>
    <w:qFormat/>
    <w:pPr>
      <w:spacing w:after="0" w:line="240" w:lineRule="auto"/>
    </w:pPr>
    <w:tblPr/>
  </w:style>
  <w:style w:type="table" w:styleId="960" w:customStyle="1">
    <w:name w:val="List Table 6 Colorful - Accent 3"/>
    <w:basedOn w:val="802"/>
    <w:uiPriority w:val="0"/>
    <w:qFormat/>
    <w:pPr>
      <w:spacing w:after="0" w:line="240" w:lineRule="auto"/>
    </w:pPr>
    <w:tblPr/>
  </w:style>
  <w:style w:type="table" w:styleId="961" w:customStyle="1">
    <w:name w:val="List Table 6 Colorful - Accent 4"/>
    <w:basedOn w:val="802"/>
    <w:uiPriority w:val="0"/>
    <w:qFormat/>
    <w:pPr>
      <w:spacing w:after="0" w:line="240" w:lineRule="auto"/>
    </w:pPr>
    <w:tblPr/>
  </w:style>
  <w:style w:type="table" w:styleId="962" w:customStyle="1">
    <w:name w:val="List Table 6 Colorful - Accent 5"/>
    <w:basedOn w:val="802"/>
    <w:uiPriority w:val="0"/>
    <w:qFormat/>
    <w:pPr>
      <w:spacing w:after="0" w:line="240" w:lineRule="auto"/>
    </w:pPr>
    <w:tblPr/>
  </w:style>
  <w:style w:type="table" w:styleId="963" w:customStyle="1">
    <w:name w:val="List Table 6 Colorful - Accent 6"/>
    <w:basedOn w:val="802"/>
    <w:uiPriority w:val="0"/>
    <w:qFormat/>
    <w:pPr>
      <w:spacing w:after="0" w:line="240" w:lineRule="auto"/>
    </w:pPr>
    <w:tblPr/>
  </w:style>
  <w:style w:type="table" w:styleId="964" w:customStyle="1">
    <w:name w:val="List Table 7 Colorful"/>
    <w:basedOn w:val="802"/>
    <w:uiPriority w:val="0"/>
    <w:qFormat/>
    <w:pPr>
      <w:spacing w:after="0" w:line="240" w:lineRule="auto"/>
    </w:pPr>
    <w:tblPr/>
  </w:style>
  <w:style w:type="table" w:styleId="965" w:customStyle="1">
    <w:name w:val="List Table 7 Colorful - Accent 1"/>
    <w:basedOn w:val="802"/>
    <w:uiPriority w:val="0"/>
    <w:qFormat/>
    <w:pPr>
      <w:spacing w:after="0" w:line="240" w:lineRule="auto"/>
    </w:pPr>
    <w:tblPr/>
  </w:style>
  <w:style w:type="table" w:styleId="966" w:customStyle="1">
    <w:name w:val="List Table 7 Colorful - Accent 2"/>
    <w:basedOn w:val="802"/>
    <w:uiPriority w:val="0"/>
    <w:qFormat/>
    <w:pPr>
      <w:spacing w:after="0" w:line="240" w:lineRule="auto"/>
    </w:pPr>
    <w:tblPr/>
  </w:style>
  <w:style w:type="table" w:styleId="967" w:customStyle="1">
    <w:name w:val="List Table 7 Colorful - Accent 3"/>
    <w:basedOn w:val="802"/>
    <w:uiPriority w:val="0"/>
    <w:qFormat/>
    <w:pPr>
      <w:spacing w:after="0" w:line="240" w:lineRule="auto"/>
    </w:pPr>
    <w:tblPr/>
  </w:style>
  <w:style w:type="table" w:styleId="968" w:customStyle="1">
    <w:name w:val="List Table 7 Colorful - Accent 4"/>
    <w:basedOn w:val="802"/>
    <w:uiPriority w:val="0"/>
    <w:qFormat/>
    <w:pPr>
      <w:spacing w:after="0" w:line="240" w:lineRule="auto"/>
    </w:pPr>
    <w:tblPr/>
  </w:style>
  <w:style w:type="table" w:styleId="969" w:customStyle="1">
    <w:name w:val="List Table 7 Colorful - Accent 5"/>
    <w:basedOn w:val="802"/>
    <w:uiPriority w:val="0"/>
    <w:qFormat/>
    <w:pPr>
      <w:spacing w:after="0" w:line="240" w:lineRule="auto"/>
    </w:pPr>
    <w:tblPr/>
  </w:style>
  <w:style w:type="table" w:styleId="970" w:customStyle="1">
    <w:name w:val="List Table 7 Colorful - Accent 6"/>
    <w:basedOn w:val="802"/>
    <w:uiPriority w:val="0"/>
    <w:qFormat/>
    <w:pPr>
      <w:spacing w:after="0" w:line="240" w:lineRule="auto"/>
    </w:pPr>
    <w:tblPr/>
  </w:style>
  <w:style w:type="table" w:styleId="971" w:customStyle="1">
    <w:name w:val="Lined - Accent"/>
    <w:basedOn w:val="802"/>
    <w:uiPriority w:val="0"/>
    <w:qFormat/>
    <w:pPr>
      <w:spacing w:after="0" w:line="240" w:lineRule="auto"/>
    </w:pPr>
    <w:rPr>
      <w:color w:val="404040"/>
      <w:sz w:val="20"/>
      <w:szCs w:val="20"/>
      <w:lang w:eastAsia="zh-CN"/>
    </w:rPr>
    <w:tblPr/>
  </w:style>
  <w:style w:type="table" w:styleId="972" w:customStyle="1">
    <w:name w:val="Lined - Accent 1"/>
    <w:basedOn w:val="802"/>
    <w:uiPriority w:val="0"/>
    <w:qFormat/>
    <w:pPr>
      <w:spacing w:after="0" w:line="240" w:lineRule="auto"/>
    </w:pPr>
    <w:rPr>
      <w:rFonts w:ascii="Times New Roman" w:hAnsi="Times New Roman" w:eastAsia="宋体"/>
      <w:color w:val="404040"/>
      <w:sz w:val="20"/>
      <w:szCs w:val="20"/>
      <w:lang w:eastAsia="zh-CN"/>
    </w:rPr>
    <w:tblPr/>
  </w:style>
  <w:style w:type="table" w:styleId="973" w:customStyle="1">
    <w:name w:val="Lined - Accent 2"/>
    <w:basedOn w:val="802"/>
    <w:uiPriority w:val="0"/>
    <w:qFormat/>
    <w:pPr>
      <w:spacing w:after="0" w:line="240" w:lineRule="auto"/>
    </w:pPr>
    <w:rPr>
      <w:rFonts w:ascii="Times New Roman" w:hAnsi="Times New Roman" w:eastAsia="宋体"/>
      <w:color w:val="404040"/>
      <w:sz w:val="20"/>
      <w:szCs w:val="20"/>
      <w:lang w:eastAsia="zh-CN"/>
    </w:rPr>
    <w:tblPr/>
  </w:style>
  <w:style w:type="table" w:styleId="974" w:customStyle="1">
    <w:name w:val="Lined - Accent 3"/>
    <w:basedOn w:val="802"/>
    <w:uiPriority w:val="0"/>
    <w:qFormat/>
    <w:pPr>
      <w:spacing w:after="0" w:line="240" w:lineRule="auto"/>
    </w:pPr>
    <w:rPr>
      <w:color w:val="404040"/>
      <w:sz w:val="20"/>
      <w:szCs w:val="20"/>
      <w:lang w:eastAsia="zh-CN"/>
    </w:rPr>
    <w:tblPr/>
  </w:style>
  <w:style w:type="table" w:styleId="975" w:customStyle="1">
    <w:name w:val="Lined - Accent 4"/>
    <w:basedOn w:val="802"/>
    <w:uiPriority w:val="0"/>
    <w:qFormat/>
    <w:pPr>
      <w:spacing w:after="0" w:line="240" w:lineRule="auto"/>
    </w:pPr>
    <w:rPr>
      <w:color w:val="404040"/>
      <w:sz w:val="20"/>
      <w:szCs w:val="20"/>
      <w:lang w:eastAsia="zh-CN"/>
    </w:rPr>
    <w:tblPr/>
  </w:style>
  <w:style w:type="table" w:styleId="976" w:customStyle="1">
    <w:name w:val="Lined - Accent 5"/>
    <w:basedOn w:val="802"/>
    <w:uiPriority w:val="0"/>
    <w:qFormat/>
    <w:pPr>
      <w:spacing w:after="0" w:line="240" w:lineRule="auto"/>
    </w:pPr>
    <w:rPr>
      <w:color w:val="404040"/>
      <w:sz w:val="20"/>
      <w:szCs w:val="20"/>
      <w:lang w:eastAsia="zh-CN"/>
    </w:rPr>
    <w:tblPr/>
  </w:style>
  <w:style w:type="table" w:styleId="977" w:customStyle="1">
    <w:name w:val="Lined - Accent 6"/>
    <w:basedOn w:val="802"/>
    <w:uiPriority w:val="0"/>
    <w:qFormat/>
    <w:pPr>
      <w:spacing w:after="0" w:line="240" w:lineRule="auto"/>
    </w:pPr>
    <w:rPr>
      <w:color w:val="404040"/>
      <w:sz w:val="20"/>
      <w:szCs w:val="20"/>
      <w:lang w:eastAsia="zh-CN"/>
    </w:rPr>
    <w:tblPr/>
  </w:style>
  <w:style w:type="table" w:styleId="978" w:customStyle="1">
    <w:name w:val="Bordered &amp; Lined - Accent"/>
    <w:basedOn w:val="802"/>
    <w:uiPriority w:val="0"/>
    <w:qFormat/>
    <w:pPr>
      <w:spacing w:after="0" w:line="240" w:lineRule="auto"/>
    </w:pPr>
    <w:rPr>
      <w:color w:val="404040"/>
      <w:sz w:val="20"/>
      <w:szCs w:val="20"/>
      <w:lang w:eastAsia="zh-CN"/>
    </w:rPr>
    <w:tblPr/>
  </w:style>
  <w:style w:type="table" w:styleId="979" w:customStyle="1">
    <w:name w:val="Bordered &amp; Lined - Accent 1"/>
    <w:basedOn w:val="802"/>
    <w:uiPriority w:val="0"/>
    <w:qFormat/>
    <w:pPr>
      <w:spacing w:after="0" w:line="240" w:lineRule="auto"/>
    </w:pPr>
    <w:rPr>
      <w:rFonts w:ascii="Times New Roman" w:hAnsi="Times New Roman" w:eastAsia="宋体"/>
      <w:color w:val="404040"/>
      <w:sz w:val="20"/>
      <w:szCs w:val="20"/>
      <w:lang w:eastAsia="zh-CN"/>
    </w:rPr>
    <w:tblPr/>
  </w:style>
  <w:style w:type="table" w:styleId="980" w:customStyle="1">
    <w:name w:val="Bordered &amp; Lined - Accent 2"/>
    <w:basedOn w:val="802"/>
    <w:uiPriority w:val="0"/>
    <w:qFormat/>
    <w:pPr>
      <w:spacing w:after="0" w:line="240" w:lineRule="auto"/>
    </w:pPr>
    <w:rPr>
      <w:rFonts w:ascii="Times New Roman" w:hAnsi="Times New Roman" w:eastAsia="宋体"/>
      <w:color w:val="404040"/>
      <w:sz w:val="20"/>
      <w:szCs w:val="20"/>
      <w:lang w:eastAsia="zh-CN"/>
    </w:rPr>
    <w:tblPr/>
  </w:style>
  <w:style w:type="table" w:styleId="981" w:customStyle="1">
    <w:name w:val="Bordered &amp; Lined - Accent 3"/>
    <w:basedOn w:val="802"/>
    <w:uiPriority w:val="0"/>
    <w:qFormat/>
    <w:pPr>
      <w:spacing w:after="0" w:line="240" w:lineRule="auto"/>
    </w:pPr>
    <w:rPr>
      <w:color w:val="404040"/>
      <w:sz w:val="20"/>
      <w:szCs w:val="20"/>
      <w:lang w:eastAsia="zh-CN"/>
    </w:rPr>
    <w:tblPr/>
  </w:style>
  <w:style w:type="table" w:styleId="982" w:customStyle="1">
    <w:name w:val="Bordered &amp; Lined - Accent 4"/>
    <w:basedOn w:val="802"/>
    <w:uiPriority w:val="0"/>
    <w:qFormat/>
    <w:pPr>
      <w:spacing w:after="0" w:line="240" w:lineRule="auto"/>
    </w:pPr>
    <w:rPr>
      <w:color w:val="404040"/>
      <w:sz w:val="20"/>
      <w:szCs w:val="20"/>
      <w:lang w:eastAsia="zh-CN"/>
    </w:rPr>
    <w:tblPr/>
  </w:style>
  <w:style w:type="table" w:styleId="983" w:customStyle="1">
    <w:name w:val="Bordered &amp; Lined - Accent 5"/>
    <w:basedOn w:val="802"/>
    <w:uiPriority w:val="0"/>
    <w:qFormat/>
    <w:pPr>
      <w:spacing w:after="0" w:line="240" w:lineRule="auto"/>
    </w:pPr>
    <w:rPr>
      <w:color w:val="404040"/>
      <w:sz w:val="20"/>
      <w:szCs w:val="20"/>
      <w:lang w:eastAsia="zh-CN"/>
    </w:rPr>
    <w:tblPr/>
  </w:style>
  <w:style w:type="table" w:styleId="984" w:customStyle="1">
    <w:name w:val="Bordered &amp; Lined - Accent 6"/>
    <w:basedOn w:val="802"/>
    <w:uiPriority w:val="0"/>
    <w:qFormat/>
    <w:pPr>
      <w:spacing w:after="0" w:line="240" w:lineRule="auto"/>
    </w:pPr>
    <w:rPr>
      <w:color w:val="404040"/>
      <w:sz w:val="20"/>
      <w:szCs w:val="20"/>
      <w:lang w:eastAsia="zh-CN"/>
    </w:rPr>
    <w:tblPr/>
  </w:style>
  <w:style w:type="table" w:styleId="985" w:customStyle="1">
    <w:name w:val="Bordered"/>
    <w:basedOn w:val="802"/>
    <w:uiPriority w:val="0"/>
    <w:qFormat/>
    <w:pPr>
      <w:spacing w:after="0" w:line="240" w:lineRule="auto"/>
    </w:pPr>
    <w:tblPr/>
  </w:style>
  <w:style w:type="table" w:styleId="986" w:customStyle="1">
    <w:name w:val="Bordered - Accent 1"/>
    <w:basedOn w:val="802"/>
    <w:uiPriority w:val="0"/>
    <w:qFormat/>
    <w:pPr>
      <w:spacing w:after="0" w:line="240" w:lineRule="auto"/>
    </w:pPr>
    <w:tblPr/>
  </w:style>
  <w:style w:type="table" w:styleId="987" w:customStyle="1">
    <w:name w:val="Bordered - Accent 2"/>
    <w:basedOn w:val="802"/>
    <w:uiPriority w:val="0"/>
    <w:qFormat/>
    <w:pPr>
      <w:spacing w:after="0" w:line="240" w:lineRule="auto"/>
    </w:pPr>
    <w:tblPr/>
  </w:style>
  <w:style w:type="table" w:styleId="988" w:customStyle="1">
    <w:name w:val="Bordered - Accent 3"/>
    <w:basedOn w:val="802"/>
    <w:uiPriority w:val="0"/>
    <w:qFormat/>
    <w:pPr>
      <w:spacing w:after="0" w:line="240" w:lineRule="auto"/>
    </w:pPr>
    <w:tblPr/>
  </w:style>
  <w:style w:type="table" w:styleId="989" w:customStyle="1">
    <w:name w:val="Bordered - Accent 4"/>
    <w:basedOn w:val="802"/>
    <w:uiPriority w:val="0"/>
    <w:qFormat/>
    <w:pPr>
      <w:spacing w:after="0" w:line="240" w:lineRule="auto"/>
    </w:pPr>
    <w:tblPr/>
  </w:style>
  <w:style w:type="table" w:styleId="990" w:customStyle="1">
    <w:name w:val="Bordered - Accent 5"/>
    <w:basedOn w:val="802"/>
    <w:uiPriority w:val="0"/>
    <w:qFormat/>
    <w:pPr>
      <w:spacing w:after="0" w:line="240" w:lineRule="auto"/>
    </w:pPr>
    <w:tblPr/>
  </w:style>
  <w:style w:type="table" w:styleId="991" w:customStyle="1">
    <w:name w:val="Bordered - Accent 6"/>
    <w:basedOn w:val="802"/>
    <w:uiPriority w:val="0"/>
    <w:qFormat/>
    <w:pPr>
      <w:spacing w:after="0" w:line="240" w:lineRule="auto"/>
    </w:pPr>
    <w:tblPr/>
  </w:style>
  <w:style w:type="paragraph" w:styleId="992" w:customStyle="1">
    <w:name w:val="TOC Heading"/>
    <w:uiPriority w:val="0"/>
    <w:qFormat/>
    <w:pPr>
      <w:spacing w:before="0" w:beforeAutospacing="0" w:after="200" w:afterAutospacing="0" w:line="276" w:lineRule="auto"/>
    </w:pPr>
    <w:rPr>
      <w:rFonts w:ascii="Arial" w:hAnsi="Arial" w:eastAsia="宋体" w:cs="Times New Roman"/>
      <w:sz w:val="22"/>
      <w:szCs w:val="22"/>
      <w:lang w:val="en-US" w:eastAsia="en-US" w:bidi="ar-SA"/>
    </w:rPr>
  </w:style>
  <w:style w:type="paragraph" w:styleId="993">
    <w:name w:val="No Spacing"/>
    <w:basedOn w:val="779"/>
    <w:uiPriority w:val="0"/>
    <w:qFormat/>
    <w:pPr>
      <w:spacing w:after="0" w:line="240" w:lineRule="auto"/>
    </w:pPr>
  </w:style>
  <w:style w:type="paragraph" w:styleId="994">
    <w:name w:val="List Paragraph"/>
    <w:basedOn w:val="779"/>
    <w:link w:val="995"/>
    <w:uiPriority w:val="0"/>
    <w:qFormat/>
    <w:pPr>
      <w:contextualSpacing/>
      <w:ind w:left="720"/>
    </w:pPr>
  </w:style>
  <w:style w:type="character" w:styleId="995" w:customStyle="1">
    <w:name w:val="列出段落 Char"/>
    <w:link w:val="994"/>
    <w:uiPriority w:val="0"/>
    <w:qFormat/>
  </w:style>
  <w:style w:type="paragraph" w:styleId="996" w:customStyle="1">
    <w:name w:val="Header1"/>
    <w:basedOn w:val="779"/>
    <w:link w:val="997"/>
    <w:uiPriority w:val="0"/>
    <w:qFormat/>
    <w:pPr>
      <w:jc w:val="center"/>
      <w:spacing w:line="240" w:lineRule="auto"/>
      <w:tabs>
        <w:tab w:val="center" w:pos="4153" w:leader="none"/>
        <w:tab w:val="right" w:pos="8306" w:leader="none"/>
      </w:tabs>
      <w:pBdr>
        <w:bottom w:val="single" w:color="auto" w:sz="6" w:space="1"/>
      </w:pBdr>
    </w:pPr>
    <w:rPr>
      <w:sz w:val="18"/>
      <w:szCs w:val="18"/>
    </w:rPr>
  </w:style>
  <w:style w:type="character" w:styleId="997" w:customStyle="1">
    <w:name w:val="页眉 Char"/>
    <w:basedOn w:val="801"/>
    <w:link w:val="996"/>
    <w:uiPriority w:val="0"/>
    <w:qFormat/>
    <w:rPr>
      <w:sz w:val="18"/>
      <w:szCs w:val="18"/>
    </w:rPr>
  </w:style>
  <w:style w:type="paragraph" w:styleId="998" w:customStyle="1">
    <w:name w:val="Footer1"/>
    <w:basedOn w:val="779"/>
    <w:link w:val="999"/>
    <w:uiPriority w:val="0"/>
    <w:qFormat/>
    <w:pPr>
      <w:spacing w:line="240" w:lineRule="auto"/>
      <w:tabs>
        <w:tab w:val="center" w:pos="4153" w:leader="none"/>
        <w:tab w:val="right" w:pos="8306" w:leader="none"/>
      </w:tabs>
    </w:pPr>
    <w:rPr>
      <w:sz w:val="18"/>
      <w:szCs w:val="18"/>
    </w:rPr>
  </w:style>
  <w:style w:type="character" w:styleId="999" w:customStyle="1">
    <w:name w:val="页脚 Char"/>
    <w:basedOn w:val="801"/>
    <w:link w:val="998"/>
    <w:uiPriority w:val="0"/>
    <w:qFormat/>
    <w:rPr>
      <w:sz w:val="18"/>
      <w:szCs w:val="18"/>
    </w:rPr>
  </w:style>
  <w:style w:type="paragraph" w:styleId="1000" w:customStyle="1">
    <w:name w:val="正文_0"/>
    <w:uiPriority w:val="0"/>
    <w:qFormat/>
    <w:pPr>
      <w:jc w:val="both"/>
      <w:spacing w:before="0" w:beforeAutospacing="0" w:after="0" w:afterAutospacing="0" w:line="240" w:lineRule="auto"/>
      <w:widowControl w:val="off"/>
    </w:pPr>
    <w:rPr>
      <w:rFonts w:ascii="Calibri" w:hAnsi="Calibri" w:eastAsia="宋体" w:cs="Times New Roman"/>
      <w:sz w:val="21"/>
      <w:szCs w:val="22"/>
      <w:lang w:val="en-US" w:eastAsia="zh-CN" w:bidi="ar-SA"/>
    </w:rPr>
  </w:style>
  <w:style w:type="table" w:styleId="1001" w:customStyle="1">
    <w:name w:val="网格型1"/>
    <w:basedOn w:val="802"/>
    <w:uiPriority w:val="0"/>
    <w:qFormat/>
    <w:pPr>
      <w:spacing w:after="0" w:line="240" w:lineRule="auto"/>
    </w:pPr>
    <w:rPr>
      <w:sz w:val="20"/>
      <w:szCs w:val="20"/>
      <w:lang w:eastAsia="zh-CN"/>
    </w:rPr>
    <w:tblPr/>
  </w:style>
  <w:style w:type="table" w:styleId="1002" w:customStyle="1">
    <w:name w:val="Table Grid Light1"/>
    <w:basedOn w:val="802"/>
    <w:uiPriority w:val="0"/>
    <w:qFormat/>
    <w:pPr>
      <w:spacing w:after="0" w:line="240" w:lineRule="auto"/>
    </w:pPr>
    <w:rPr>
      <w:sz w:val="20"/>
      <w:szCs w:val="20"/>
      <w:lang w:eastAsia="zh-CN"/>
    </w:rPr>
    <w:tblPr/>
  </w:style>
  <w:style w:type="table" w:styleId="1003" w:customStyle="1">
    <w:name w:val="Plain Table 11"/>
    <w:basedOn w:val="802"/>
    <w:uiPriority w:val="0"/>
    <w:qFormat/>
    <w:pPr>
      <w:spacing w:after="0" w:line="240" w:lineRule="auto"/>
    </w:pPr>
    <w:rPr>
      <w:sz w:val="20"/>
      <w:szCs w:val="20"/>
      <w:lang w:eastAsia="zh-CN"/>
    </w:rPr>
    <w:tblPr/>
  </w:style>
  <w:style w:type="table" w:styleId="1004" w:customStyle="1">
    <w:name w:val="Plain Table 21"/>
    <w:basedOn w:val="802"/>
    <w:uiPriority w:val="0"/>
    <w:qFormat/>
    <w:pPr>
      <w:spacing w:after="0" w:line="240" w:lineRule="auto"/>
    </w:pPr>
    <w:rPr>
      <w:sz w:val="20"/>
      <w:szCs w:val="20"/>
      <w:lang w:eastAsia="zh-CN"/>
    </w:rPr>
    <w:tblPr/>
  </w:style>
  <w:style w:type="table" w:styleId="1005" w:customStyle="1">
    <w:name w:val="Plain Table 31"/>
    <w:basedOn w:val="802"/>
    <w:uiPriority w:val="0"/>
    <w:qFormat/>
    <w:pPr>
      <w:spacing w:after="0" w:line="240" w:lineRule="auto"/>
    </w:pPr>
    <w:rPr>
      <w:sz w:val="20"/>
      <w:szCs w:val="20"/>
      <w:lang w:eastAsia="zh-CN"/>
    </w:rPr>
    <w:tblPr/>
  </w:style>
  <w:style w:type="table" w:styleId="1006" w:customStyle="1">
    <w:name w:val="Plain Table 41"/>
    <w:basedOn w:val="802"/>
    <w:uiPriority w:val="0"/>
    <w:qFormat/>
    <w:pPr>
      <w:spacing w:after="0" w:line="240" w:lineRule="auto"/>
    </w:pPr>
    <w:rPr>
      <w:sz w:val="20"/>
      <w:szCs w:val="20"/>
      <w:lang w:eastAsia="zh-CN"/>
    </w:rPr>
    <w:tblPr/>
  </w:style>
  <w:style w:type="table" w:styleId="1007" w:customStyle="1">
    <w:name w:val="Plain Table 51"/>
    <w:basedOn w:val="802"/>
    <w:uiPriority w:val="0"/>
    <w:qFormat/>
    <w:pPr>
      <w:spacing w:after="0" w:line="240" w:lineRule="auto"/>
    </w:pPr>
    <w:rPr>
      <w:sz w:val="20"/>
      <w:szCs w:val="20"/>
      <w:lang w:eastAsia="zh-CN"/>
    </w:rPr>
    <w:tblPr/>
  </w:style>
  <w:style w:type="table" w:styleId="1008" w:customStyle="1">
    <w:name w:val="Grid Table 1 Light1"/>
    <w:basedOn w:val="802"/>
    <w:uiPriority w:val="0"/>
    <w:qFormat/>
    <w:pPr>
      <w:spacing w:after="0" w:line="240" w:lineRule="auto"/>
    </w:pPr>
    <w:rPr>
      <w:sz w:val="20"/>
      <w:szCs w:val="20"/>
      <w:lang w:eastAsia="zh-CN"/>
    </w:rPr>
    <w:tblPr/>
  </w:style>
  <w:style w:type="table" w:styleId="1009" w:customStyle="1">
    <w:name w:val="Grid Table 1 Light - Accent 11"/>
    <w:basedOn w:val="802"/>
    <w:uiPriority w:val="0"/>
    <w:qFormat/>
    <w:pPr>
      <w:spacing w:after="0" w:line="240" w:lineRule="auto"/>
    </w:pPr>
    <w:rPr>
      <w:sz w:val="20"/>
      <w:szCs w:val="20"/>
      <w:lang w:eastAsia="zh-CN"/>
    </w:rPr>
    <w:tblPr/>
  </w:style>
  <w:style w:type="table" w:styleId="1010" w:customStyle="1">
    <w:name w:val="Grid Table 1 Light - Accent 21"/>
    <w:basedOn w:val="802"/>
    <w:uiPriority w:val="0"/>
    <w:qFormat/>
    <w:pPr>
      <w:spacing w:after="0" w:line="240" w:lineRule="auto"/>
    </w:pPr>
    <w:rPr>
      <w:sz w:val="20"/>
      <w:szCs w:val="20"/>
      <w:lang w:eastAsia="zh-CN"/>
    </w:rPr>
    <w:tblPr/>
  </w:style>
  <w:style w:type="table" w:styleId="1011" w:customStyle="1">
    <w:name w:val="Grid Table 1 Light - Accent 31"/>
    <w:basedOn w:val="802"/>
    <w:uiPriority w:val="0"/>
    <w:qFormat/>
    <w:pPr>
      <w:spacing w:after="0" w:line="240" w:lineRule="auto"/>
    </w:pPr>
    <w:rPr>
      <w:sz w:val="20"/>
      <w:szCs w:val="20"/>
      <w:lang w:eastAsia="zh-CN"/>
    </w:rPr>
    <w:tblPr/>
  </w:style>
  <w:style w:type="table" w:styleId="1012" w:customStyle="1">
    <w:name w:val="Grid Table 1 Light - Accent 41"/>
    <w:basedOn w:val="802"/>
    <w:uiPriority w:val="0"/>
    <w:qFormat/>
    <w:pPr>
      <w:spacing w:after="0" w:line="240" w:lineRule="auto"/>
    </w:pPr>
    <w:rPr>
      <w:sz w:val="20"/>
      <w:szCs w:val="20"/>
      <w:lang w:eastAsia="zh-CN"/>
    </w:rPr>
    <w:tblPr/>
  </w:style>
  <w:style w:type="table" w:styleId="1013" w:customStyle="1">
    <w:name w:val="Grid Table 1 Light - Accent 51"/>
    <w:basedOn w:val="802"/>
    <w:uiPriority w:val="0"/>
    <w:qFormat/>
    <w:pPr>
      <w:spacing w:after="0" w:line="240" w:lineRule="auto"/>
    </w:pPr>
    <w:rPr>
      <w:sz w:val="20"/>
      <w:szCs w:val="20"/>
      <w:lang w:eastAsia="zh-CN"/>
    </w:rPr>
    <w:tblPr/>
  </w:style>
  <w:style w:type="table" w:styleId="1014" w:customStyle="1">
    <w:name w:val="Grid Table 1 Light - Accent 61"/>
    <w:basedOn w:val="802"/>
    <w:uiPriority w:val="0"/>
    <w:qFormat/>
    <w:pPr>
      <w:spacing w:after="0" w:line="240" w:lineRule="auto"/>
    </w:pPr>
    <w:rPr>
      <w:sz w:val="20"/>
      <w:szCs w:val="20"/>
      <w:lang w:eastAsia="zh-CN"/>
    </w:rPr>
    <w:tblPr/>
  </w:style>
  <w:style w:type="table" w:styleId="1015" w:customStyle="1">
    <w:name w:val="Grid Table 21"/>
    <w:basedOn w:val="802"/>
    <w:uiPriority w:val="0"/>
    <w:qFormat/>
    <w:pPr>
      <w:spacing w:after="0" w:line="240" w:lineRule="auto"/>
    </w:pPr>
    <w:rPr>
      <w:sz w:val="20"/>
      <w:szCs w:val="20"/>
      <w:lang w:eastAsia="zh-CN"/>
    </w:rPr>
    <w:tblPr/>
  </w:style>
  <w:style w:type="table" w:styleId="1016" w:customStyle="1">
    <w:name w:val="Grid Table 2 - Accent 11"/>
    <w:basedOn w:val="802"/>
    <w:uiPriority w:val="0"/>
    <w:qFormat/>
    <w:pPr>
      <w:spacing w:after="0" w:line="240" w:lineRule="auto"/>
    </w:pPr>
    <w:rPr>
      <w:sz w:val="20"/>
      <w:szCs w:val="20"/>
      <w:lang w:eastAsia="zh-CN"/>
    </w:rPr>
    <w:tblPr/>
  </w:style>
  <w:style w:type="table" w:styleId="1017" w:customStyle="1">
    <w:name w:val="Grid Table 2 - Accent 21"/>
    <w:basedOn w:val="802"/>
    <w:uiPriority w:val="0"/>
    <w:qFormat/>
    <w:pPr>
      <w:spacing w:after="0" w:line="240" w:lineRule="auto"/>
    </w:pPr>
    <w:rPr>
      <w:sz w:val="20"/>
      <w:szCs w:val="20"/>
      <w:lang w:eastAsia="zh-CN"/>
    </w:rPr>
    <w:tblPr/>
  </w:style>
  <w:style w:type="table" w:styleId="1018" w:customStyle="1">
    <w:name w:val="Grid Table 2 - Accent 31"/>
    <w:basedOn w:val="802"/>
    <w:uiPriority w:val="0"/>
    <w:qFormat/>
    <w:pPr>
      <w:spacing w:after="0" w:line="240" w:lineRule="auto"/>
    </w:pPr>
    <w:rPr>
      <w:sz w:val="20"/>
      <w:szCs w:val="20"/>
      <w:lang w:eastAsia="zh-CN"/>
    </w:rPr>
    <w:tblPr/>
  </w:style>
  <w:style w:type="table" w:styleId="1019" w:customStyle="1">
    <w:name w:val="Grid Table 2 - Accent 41"/>
    <w:basedOn w:val="802"/>
    <w:uiPriority w:val="0"/>
    <w:qFormat/>
    <w:pPr>
      <w:spacing w:after="0" w:line="240" w:lineRule="auto"/>
    </w:pPr>
    <w:rPr>
      <w:sz w:val="20"/>
      <w:szCs w:val="20"/>
      <w:lang w:eastAsia="zh-CN"/>
    </w:rPr>
    <w:tblPr/>
  </w:style>
  <w:style w:type="table" w:styleId="1020" w:customStyle="1">
    <w:name w:val="Grid Table 2 - Accent 51"/>
    <w:basedOn w:val="802"/>
    <w:uiPriority w:val="0"/>
    <w:qFormat/>
    <w:pPr>
      <w:spacing w:after="0" w:line="240" w:lineRule="auto"/>
    </w:pPr>
    <w:rPr>
      <w:sz w:val="20"/>
      <w:szCs w:val="20"/>
      <w:lang w:eastAsia="zh-CN"/>
    </w:rPr>
    <w:tblPr/>
  </w:style>
  <w:style w:type="table" w:styleId="1021" w:customStyle="1">
    <w:name w:val="Grid Table 2 - Accent 61"/>
    <w:basedOn w:val="802"/>
    <w:uiPriority w:val="0"/>
    <w:qFormat/>
    <w:pPr>
      <w:spacing w:after="0" w:line="240" w:lineRule="auto"/>
    </w:pPr>
    <w:rPr>
      <w:sz w:val="20"/>
      <w:szCs w:val="20"/>
      <w:lang w:eastAsia="zh-CN"/>
    </w:rPr>
    <w:tblPr/>
  </w:style>
  <w:style w:type="table" w:styleId="1022" w:customStyle="1">
    <w:name w:val="Grid Table 31"/>
    <w:basedOn w:val="802"/>
    <w:uiPriority w:val="0"/>
    <w:qFormat/>
    <w:pPr>
      <w:spacing w:after="0" w:line="240" w:lineRule="auto"/>
    </w:pPr>
    <w:rPr>
      <w:sz w:val="20"/>
      <w:szCs w:val="20"/>
      <w:lang w:eastAsia="zh-CN"/>
    </w:rPr>
    <w:tblPr/>
  </w:style>
  <w:style w:type="table" w:styleId="1023" w:customStyle="1">
    <w:name w:val="Grid Table 3 - Accent 11"/>
    <w:basedOn w:val="802"/>
    <w:uiPriority w:val="0"/>
    <w:qFormat/>
    <w:pPr>
      <w:spacing w:after="0" w:line="240" w:lineRule="auto"/>
    </w:pPr>
    <w:rPr>
      <w:sz w:val="20"/>
      <w:szCs w:val="20"/>
      <w:lang w:eastAsia="zh-CN"/>
    </w:rPr>
    <w:tblPr/>
  </w:style>
  <w:style w:type="table" w:styleId="1024" w:customStyle="1">
    <w:name w:val="Grid Table 3 - Accent 21"/>
    <w:basedOn w:val="802"/>
    <w:uiPriority w:val="0"/>
    <w:qFormat/>
    <w:pPr>
      <w:spacing w:after="0" w:line="240" w:lineRule="auto"/>
    </w:pPr>
    <w:rPr>
      <w:sz w:val="20"/>
      <w:szCs w:val="20"/>
      <w:lang w:eastAsia="zh-CN"/>
    </w:rPr>
    <w:tblPr/>
  </w:style>
  <w:style w:type="table" w:styleId="1025" w:customStyle="1">
    <w:name w:val="Grid Table 3 - Accent 31"/>
    <w:basedOn w:val="802"/>
    <w:uiPriority w:val="0"/>
    <w:qFormat/>
    <w:pPr>
      <w:spacing w:after="0" w:line="240" w:lineRule="auto"/>
    </w:pPr>
    <w:rPr>
      <w:sz w:val="20"/>
      <w:szCs w:val="20"/>
      <w:lang w:eastAsia="zh-CN"/>
    </w:rPr>
    <w:tblPr/>
  </w:style>
  <w:style w:type="table" w:styleId="1026" w:customStyle="1">
    <w:name w:val="Grid Table 3 - Accent 41"/>
    <w:basedOn w:val="802"/>
    <w:uiPriority w:val="0"/>
    <w:qFormat/>
    <w:pPr>
      <w:spacing w:after="0" w:line="240" w:lineRule="auto"/>
    </w:pPr>
    <w:rPr>
      <w:sz w:val="20"/>
      <w:szCs w:val="20"/>
      <w:lang w:eastAsia="zh-CN"/>
    </w:rPr>
    <w:tblPr/>
  </w:style>
  <w:style w:type="table" w:styleId="1027" w:customStyle="1">
    <w:name w:val="Grid Table 3 - Accent 51"/>
    <w:basedOn w:val="802"/>
    <w:uiPriority w:val="0"/>
    <w:qFormat/>
    <w:pPr>
      <w:spacing w:after="0" w:line="240" w:lineRule="auto"/>
    </w:pPr>
    <w:rPr>
      <w:sz w:val="20"/>
      <w:szCs w:val="20"/>
      <w:lang w:eastAsia="zh-CN"/>
    </w:rPr>
    <w:tblPr/>
  </w:style>
  <w:style w:type="table" w:styleId="1028" w:customStyle="1">
    <w:name w:val="Grid Table 3 - Accent 61"/>
    <w:basedOn w:val="802"/>
    <w:uiPriority w:val="0"/>
    <w:qFormat/>
    <w:pPr>
      <w:spacing w:after="0" w:line="240" w:lineRule="auto"/>
    </w:pPr>
    <w:rPr>
      <w:sz w:val="20"/>
      <w:szCs w:val="20"/>
      <w:lang w:eastAsia="zh-CN"/>
    </w:rPr>
    <w:tblPr/>
  </w:style>
  <w:style w:type="table" w:styleId="1029" w:customStyle="1">
    <w:name w:val="Grid Table 41"/>
    <w:basedOn w:val="802"/>
    <w:uiPriority w:val="0"/>
    <w:qFormat/>
    <w:pPr>
      <w:spacing w:after="0" w:line="240" w:lineRule="auto"/>
    </w:pPr>
    <w:rPr>
      <w:sz w:val="20"/>
      <w:szCs w:val="20"/>
      <w:lang w:eastAsia="zh-CN"/>
    </w:rPr>
    <w:tblPr/>
  </w:style>
  <w:style w:type="table" w:styleId="1030" w:customStyle="1">
    <w:name w:val="Grid Table 4 - Accent 11"/>
    <w:basedOn w:val="802"/>
    <w:uiPriority w:val="0"/>
    <w:qFormat/>
    <w:pPr>
      <w:spacing w:after="0" w:line="240" w:lineRule="auto"/>
    </w:pPr>
    <w:rPr>
      <w:sz w:val="20"/>
      <w:szCs w:val="20"/>
      <w:lang w:eastAsia="zh-CN"/>
    </w:rPr>
    <w:tblPr/>
  </w:style>
  <w:style w:type="table" w:styleId="1031" w:customStyle="1">
    <w:name w:val="Grid Table 4 - Accent 21"/>
    <w:basedOn w:val="802"/>
    <w:uiPriority w:val="0"/>
    <w:qFormat/>
    <w:pPr>
      <w:spacing w:after="0" w:line="240" w:lineRule="auto"/>
    </w:pPr>
    <w:rPr>
      <w:sz w:val="20"/>
      <w:szCs w:val="20"/>
      <w:lang w:eastAsia="zh-CN"/>
    </w:rPr>
    <w:tblPr/>
  </w:style>
  <w:style w:type="table" w:styleId="1032" w:customStyle="1">
    <w:name w:val="Grid Table 4 - Accent 31"/>
    <w:basedOn w:val="802"/>
    <w:uiPriority w:val="0"/>
    <w:qFormat/>
    <w:pPr>
      <w:spacing w:after="0" w:line="240" w:lineRule="auto"/>
    </w:pPr>
    <w:rPr>
      <w:sz w:val="20"/>
      <w:szCs w:val="20"/>
      <w:lang w:eastAsia="zh-CN"/>
    </w:rPr>
    <w:tblPr/>
  </w:style>
  <w:style w:type="table" w:styleId="1033" w:customStyle="1">
    <w:name w:val="Grid Table 4 - Accent 41"/>
    <w:basedOn w:val="802"/>
    <w:uiPriority w:val="0"/>
    <w:qFormat/>
    <w:pPr>
      <w:spacing w:after="0" w:line="240" w:lineRule="auto"/>
    </w:pPr>
    <w:rPr>
      <w:sz w:val="20"/>
      <w:szCs w:val="20"/>
      <w:lang w:eastAsia="zh-CN"/>
    </w:rPr>
    <w:tblPr/>
  </w:style>
  <w:style w:type="table" w:styleId="1034" w:customStyle="1">
    <w:name w:val="Grid Table 4 - Accent 51"/>
    <w:basedOn w:val="802"/>
    <w:uiPriority w:val="0"/>
    <w:qFormat/>
    <w:pPr>
      <w:spacing w:after="0" w:line="240" w:lineRule="auto"/>
    </w:pPr>
    <w:rPr>
      <w:sz w:val="20"/>
      <w:szCs w:val="20"/>
      <w:lang w:eastAsia="zh-CN"/>
    </w:rPr>
    <w:tblPr/>
  </w:style>
  <w:style w:type="table" w:styleId="1035" w:customStyle="1">
    <w:name w:val="Grid Table 4 - Accent 61"/>
    <w:basedOn w:val="802"/>
    <w:uiPriority w:val="0"/>
    <w:qFormat/>
    <w:pPr>
      <w:spacing w:after="0" w:line="240" w:lineRule="auto"/>
    </w:pPr>
    <w:rPr>
      <w:sz w:val="20"/>
      <w:szCs w:val="20"/>
      <w:lang w:eastAsia="zh-CN"/>
    </w:rPr>
    <w:tblPr/>
  </w:style>
  <w:style w:type="table" w:styleId="1036" w:customStyle="1">
    <w:name w:val="Grid Table 5 Dark1"/>
    <w:basedOn w:val="802"/>
    <w:uiPriority w:val="0"/>
    <w:qFormat/>
    <w:pPr>
      <w:spacing w:after="0" w:line="240" w:lineRule="auto"/>
    </w:pPr>
    <w:rPr>
      <w:sz w:val="20"/>
      <w:szCs w:val="20"/>
      <w:lang w:eastAsia="zh-CN"/>
    </w:rPr>
    <w:tblPr/>
  </w:style>
  <w:style w:type="table" w:styleId="1037" w:customStyle="1">
    <w:name w:val="Grid Table 5 Dark- Accent 11"/>
    <w:basedOn w:val="802"/>
    <w:uiPriority w:val="0"/>
    <w:qFormat/>
    <w:pPr>
      <w:spacing w:after="0" w:line="240" w:lineRule="auto"/>
    </w:pPr>
    <w:rPr>
      <w:sz w:val="20"/>
      <w:szCs w:val="20"/>
      <w:lang w:eastAsia="zh-CN"/>
    </w:rPr>
    <w:tblPr/>
  </w:style>
  <w:style w:type="table" w:styleId="1038" w:customStyle="1">
    <w:name w:val="Grid Table 5 Dark - Accent 21"/>
    <w:basedOn w:val="802"/>
    <w:uiPriority w:val="0"/>
    <w:qFormat/>
    <w:pPr>
      <w:spacing w:after="0" w:line="240" w:lineRule="auto"/>
    </w:pPr>
    <w:rPr>
      <w:sz w:val="20"/>
      <w:szCs w:val="20"/>
      <w:lang w:eastAsia="zh-CN"/>
    </w:rPr>
    <w:tblPr/>
  </w:style>
  <w:style w:type="table" w:styleId="1039" w:customStyle="1">
    <w:name w:val="Grid Table 5 Dark - Accent 31"/>
    <w:basedOn w:val="802"/>
    <w:uiPriority w:val="0"/>
    <w:qFormat/>
    <w:pPr>
      <w:spacing w:after="0" w:line="240" w:lineRule="auto"/>
    </w:pPr>
    <w:rPr>
      <w:sz w:val="20"/>
      <w:szCs w:val="20"/>
      <w:lang w:eastAsia="zh-CN"/>
    </w:rPr>
    <w:tblPr/>
  </w:style>
  <w:style w:type="table" w:styleId="1040" w:customStyle="1">
    <w:name w:val="Grid Table 5 Dark- Accent 41"/>
    <w:basedOn w:val="802"/>
    <w:uiPriority w:val="0"/>
    <w:qFormat/>
    <w:pPr>
      <w:spacing w:after="0" w:line="240" w:lineRule="auto"/>
    </w:pPr>
    <w:rPr>
      <w:sz w:val="20"/>
      <w:szCs w:val="20"/>
      <w:lang w:eastAsia="zh-CN"/>
    </w:rPr>
    <w:tblPr/>
  </w:style>
  <w:style w:type="table" w:styleId="1041" w:customStyle="1">
    <w:name w:val="Grid Table 5 Dark - Accent 51"/>
    <w:basedOn w:val="802"/>
    <w:uiPriority w:val="0"/>
    <w:qFormat/>
    <w:pPr>
      <w:spacing w:after="0" w:line="240" w:lineRule="auto"/>
    </w:pPr>
    <w:rPr>
      <w:sz w:val="20"/>
      <w:szCs w:val="20"/>
      <w:lang w:eastAsia="zh-CN"/>
    </w:rPr>
    <w:tblPr/>
  </w:style>
  <w:style w:type="table" w:styleId="1042" w:customStyle="1">
    <w:name w:val="Grid Table 5 Dark - Accent 61"/>
    <w:basedOn w:val="802"/>
    <w:uiPriority w:val="0"/>
    <w:qFormat/>
    <w:pPr>
      <w:spacing w:after="0" w:line="240" w:lineRule="auto"/>
    </w:pPr>
    <w:rPr>
      <w:sz w:val="20"/>
      <w:szCs w:val="20"/>
      <w:lang w:eastAsia="zh-CN"/>
    </w:rPr>
    <w:tblPr/>
  </w:style>
  <w:style w:type="table" w:styleId="1043" w:customStyle="1">
    <w:name w:val="Grid Table 6 Colorful1"/>
    <w:basedOn w:val="802"/>
    <w:uiPriority w:val="0"/>
    <w:qFormat/>
    <w:pPr>
      <w:spacing w:after="0" w:line="240" w:lineRule="auto"/>
    </w:pPr>
    <w:rPr>
      <w:sz w:val="20"/>
      <w:szCs w:val="20"/>
      <w:lang w:eastAsia="zh-CN"/>
    </w:rPr>
    <w:tblPr/>
  </w:style>
  <w:style w:type="table" w:styleId="1044" w:customStyle="1">
    <w:name w:val="Grid Table 6 Colorful - Accent 11"/>
    <w:basedOn w:val="802"/>
    <w:uiPriority w:val="0"/>
    <w:qFormat/>
    <w:pPr>
      <w:spacing w:after="0" w:line="240" w:lineRule="auto"/>
    </w:pPr>
    <w:rPr>
      <w:sz w:val="20"/>
      <w:szCs w:val="20"/>
      <w:lang w:eastAsia="zh-CN"/>
    </w:rPr>
    <w:tblPr/>
  </w:style>
  <w:style w:type="table" w:styleId="1045" w:customStyle="1">
    <w:name w:val="Grid Table 6 Colorful - Accent 21"/>
    <w:basedOn w:val="802"/>
    <w:uiPriority w:val="0"/>
    <w:qFormat/>
    <w:pPr>
      <w:spacing w:after="0" w:line="240" w:lineRule="auto"/>
    </w:pPr>
    <w:rPr>
      <w:sz w:val="20"/>
      <w:szCs w:val="20"/>
      <w:lang w:eastAsia="zh-CN"/>
    </w:rPr>
    <w:tblPr/>
  </w:style>
  <w:style w:type="table" w:styleId="1046" w:customStyle="1">
    <w:name w:val="Grid Table 6 Colorful - Accent 31"/>
    <w:basedOn w:val="802"/>
    <w:uiPriority w:val="0"/>
    <w:qFormat/>
    <w:pPr>
      <w:spacing w:after="0" w:line="240" w:lineRule="auto"/>
    </w:pPr>
    <w:rPr>
      <w:sz w:val="20"/>
      <w:szCs w:val="20"/>
      <w:lang w:eastAsia="zh-CN"/>
    </w:rPr>
    <w:tblPr/>
  </w:style>
  <w:style w:type="table" w:styleId="1047" w:customStyle="1">
    <w:name w:val="Grid Table 6 Colorful - Accent 41"/>
    <w:basedOn w:val="802"/>
    <w:uiPriority w:val="0"/>
    <w:qFormat/>
    <w:pPr>
      <w:spacing w:after="0" w:line="240" w:lineRule="auto"/>
    </w:pPr>
    <w:rPr>
      <w:sz w:val="20"/>
      <w:szCs w:val="20"/>
      <w:lang w:eastAsia="zh-CN"/>
    </w:rPr>
    <w:tblPr/>
  </w:style>
  <w:style w:type="table" w:styleId="1048" w:customStyle="1">
    <w:name w:val="Grid Table 6 Colorful - Accent 51"/>
    <w:basedOn w:val="802"/>
    <w:uiPriority w:val="0"/>
    <w:qFormat/>
    <w:pPr>
      <w:spacing w:after="0" w:line="240" w:lineRule="auto"/>
    </w:pPr>
    <w:rPr>
      <w:sz w:val="20"/>
      <w:szCs w:val="20"/>
      <w:lang w:eastAsia="zh-CN"/>
    </w:rPr>
    <w:tblPr/>
  </w:style>
  <w:style w:type="table" w:styleId="1049" w:customStyle="1">
    <w:name w:val="Grid Table 6 Colorful - Accent 61"/>
    <w:basedOn w:val="802"/>
    <w:uiPriority w:val="0"/>
    <w:qFormat/>
    <w:pPr>
      <w:spacing w:after="0" w:line="240" w:lineRule="auto"/>
    </w:pPr>
    <w:rPr>
      <w:sz w:val="20"/>
      <w:szCs w:val="20"/>
      <w:lang w:eastAsia="zh-CN"/>
    </w:rPr>
    <w:tblPr/>
  </w:style>
  <w:style w:type="table" w:styleId="1050" w:customStyle="1">
    <w:name w:val="Grid Table 7 Colorful1"/>
    <w:basedOn w:val="802"/>
    <w:uiPriority w:val="0"/>
    <w:qFormat/>
    <w:pPr>
      <w:spacing w:after="0" w:line="240" w:lineRule="auto"/>
    </w:pPr>
    <w:rPr>
      <w:sz w:val="20"/>
      <w:szCs w:val="20"/>
      <w:lang w:eastAsia="zh-CN"/>
    </w:rPr>
    <w:tblPr/>
  </w:style>
  <w:style w:type="table" w:styleId="1051" w:customStyle="1">
    <w:name w:val="Grid Table 7 Colorful - Accent 11"/>
    <w:basedOn w:val="802"/>
    <w:uiPriority w:val="0"/>
    <w:qFormat/>
    <w:pPr>
      <w:spacing w:after="0" w:line="240" w:lineRule="auto"/>
    </w:pPr>
    <w:rPr>
      <w:sz w:val="20"/>
      <w:szCs w:val="20"/>
      <w:lang w:eastAsia="zh-CN"/>
    </w:rPr>
    <w:tblPr/>
  </w:style>
  <w:style w:type="table" w:styleId="1052" w:customStyle="1">
    <w:name w:val="Grid Table 7 Colorful - Accent 21"/>
    <w:basedOn w:val="802"/>
    <w:uiPriority w:val="0"/>
    <w:qFormat/>
    <w:pPr>
      <w:spacing w:after="0" w:line="240" w:lineRule="auto"/>
    </w:pPr>
    <w:rPr>
      <w:sz w:val="20"/>
      <w:szCs w:val="20"/>
      <w:lang w:eastAsia="zh-CN"/>
    </w:rPr>
    <w:tblPr/>
  </w:style>
  <w:style w:type="table" w:styleId="1053" w:customStyle="1">
    <w:name w:val="Grid Table 7 Colorful - Accent 31"/>
    <w:basedOn w:val="802"/>
    <w:uiPriority w:val="0"/>
    <w:qFormat/>
    <w:pPr>
      <w:spacing w:after="0" w:line="240" w:lineRule="auto"/>
    </w:pPr>
    <w:rPr>
      <w:sz w:val="20"/>
      <w:szCs w:val="20"/>
      <w:lang w:eastAsia="zh-CN"/>
    </w:rPr>
    <w:tblPr/>
  </w:style>
  <w:style w:type="table" w:styleId="1054" w:customStyle="1">
    <w:name w:val="Grid Table 7 Colorful - Accent 41"/>
    <w:basedOn w:val="802"/>
    <w:uiPriority w:val="0"/>
    <w:qFormat/>
    <w:pPr>
      <w:spacing w:after="0" w:line="240" w:lineRule="auto"/>
    </w:pPr>
    <w:rPr>
      <w:sz w:val="20"/>
      <w:szCs w:val="20"/>
      <w:lang w:eastAsia="zh-CN"/>
    </w:rPr>
    <w:tblPr/>
  </w:style>
  <w:style w:type="table" w:styleId="1055" w:customStyle="1">
    <w:name w:val="Grid Table 7 Colorful - Accent 51"/>
    <w:basedOn w:val="802"/>
    <w:uiPriority w:val="0"/>
    <w:qFormat/>
    <w:pPr>
      <w:spacing w:after="0" w:line="240" w:lineRule="auto"/>
    </w:pPr>
    <w:rPr>
      <w:sz w:val="20"/>
      <w:szCs w:val="20"/>
      <w:lang w:eastAsia="zh-CN"/>
    </w:rPr>
    <w:tblPr/>
  </w:style>
  <w:style w:type="table" w:styleId="1056" w:customStyle="1">
    <w:name w:val="Grid Table 7 Colorful - Accent 61"/>
    <w:basedOn w:val="802"/>
    <w:uiPriority w:val="0"/>
    <w:qFormat/>
    <w:pPr>
      <w:spacing w:after="0" w:line="240" w:lineRule="auto"/>
    </w:pPr>
    <w:rPr>
      <w:sz w:val="20"/>
      <w:szCs w:val="20"/>
      <w:lang w:eastAsia="zh-CN"/>
    </w:rPr>
    <w:tblPr/>
  </w:style>
  <w:style w:type="table" w:styleId="1057" w:customStyle="1">
    <w:name w:val="List Table 1 Light1"/>
    <w:basedOn w:val="802"/>
    <w:uiPriority w:val="0"/>
    <w:qFormat/>
    <w:pPr>
      <w:spacing w:after="0" w:line="240" w:lineRule="auto"/>
    </w:pPr>
    <w:rPr>
      <w:sz w:val="20"/>
      <w:szCs w:val="20"/>
      <w:lang w:eastAsia="zh-CN"/>
    </w:rPr>
    <w:tblPr/>
  </w:style>
  <w:style w:type="table" w:styleId="1058" w:customStyle="1">
    <w:name w:val="List Table 1 Light - Accent 11"/>
    <w:basedOn w:val="802"/>
    <w:uiPriority w:val="0"/>
    <w:qFormat/>
    <w:pPr>
      <w:spacing w:after="0" w:line="240" w:lineRule="auto"/>
    </w:pPr>
    <w:rPr>
      <w:sz w:val="20"/>
      <w:szCs w:val="20"/>
      <w:lang w:eastAsia="zh-CN"/>
    </w:rPr>
    <w:tblPr/>
  </w:style>
  <w:style w:type="table" w:styleId="1059" w:customStyle="1">
    <w:name w:val="List Table 1 Light - Accent 21"/>
    <w:basedOn w:val="802"/>
    <w:uiPriority w:val="0"/>
    <w:qFormat/>
    <w:pPr>
      <w:spacing w:after="0" w:line="240" w:lineRule="auto"/>
    </w:pPr>
    <w:rPr>
      <w:sz w:val="20"/>
      <w:szCs w:val="20"/>
      <w:lang w:eastAsia="zh-CN"/>
    </w:rPr>
    <w:tblPr/>
  </w:style>
  <w:style w:type="table" w:styleId="1060" w:customStyle="1">
    <w:name w:val="List Table 1 Light - Accent 31"/>
    <w:basedOn w:val="802"/>
    <w:uiPriority w:val="0"/>
    <w:qFormat/>
    <w:pPr>
      <w:spacing w:after="0" w:line="240" w:lineRule="auto"/>
    </w:pPr>
    <w:rPr>
      <w:sz w:val="20"/>
      <w:szCs w:val="20"/>
      <w:lang w:eastAsia="zh-CN"/>
    </w:rPr>
    <w:tblPr/>
  </w:style>
  <w:style w:type="table" w:styleId="1061" w:customStyle="1">
    <w:name w:val="List Table 1 Light - Accent 41"/>
    <w:basedOn w:val="802"/>
    <w:uiPriority w:val="0"/>
    <w:qFormat/>
    <w:pPr>
      <w:spacing w:after="0" w:line="240" w:lineRule="auto"/>
    </w:pPr>
    <w:rPr>
      <w:sz w:val="20"/>
      <w:szCs w:val="20"/>
      <w:lang w:eastAsia="zh-CN"/>
    </w:rPr>
    <w:tblPr/>
  </w:style>
  <w:style w:type="table" w:styleId="1062" w:customStyle="1">
    <w:name w:val="List Table 1 Light - Accent 51"/>
    <w:basedOn w:val="802"/>
    <w:uiPriority w:val="0"/>
    <w:qFormat/>
    <w:pPr>
      <w:spacing w:after="0" w:line="240" w:lineRule="auto"/>
    </w:pPr>
    <w:rPr>
      <w:sz w:val="20"/>
      <w:szCs w:val="20"/>
      <w:lang w:eastAsia="zh-CN"/>
    </w:rPr>
    <w:tblPr/>
  </w:style>
  <w:style w:type="table" w:styleId="1063" w:customStyle="1">
    <w:name w:val="List Table 1 Light - Accent 61"/>
    <w:basedOn w:val="802"/>
    <w:uiPriority w:val="0"/>
    <w:qFormat/>
    <w:pPr>
      <w:spacing w:after="0" w:line="240" w:lineRule="auto"/>
    </w:pPr>
    <w:rPr>
      <w:sz w:val="20"/>
      <w:szCs w:val="20"/>
      <w:lang w:eastAsia="zh-CN"/>
    </w:rPr>
    <w:tblPr/>
  </w:style>
  <w:style w:type="table" w:styleId="1064" w:customStyle="1">
    <w:name w:val="List Table 21"/>
    <w:basedOn w:val="802"/>
    <w:uiPriority w:val="0"/>
    <w:qFormat/>
    <w:pPr>
      <w:spacing w:after="0" w:line="240" w:lineRule="auto"/>
    </w:pPr>
    <w:rPr>
      <w:sz w:val="20"/>
      <w:szCs w:val="20"/>
      <w:lang w:eastAsia="zh-CN"/>
    </w:rPr>
    <w:tblPr/>
  </w:style>
  <w:style w:type="table" w:styleId="1065" w:customStyle="1">
    <w:name w:val="List Table 2 - Accent 11"/>
    <w:basedOn w:val="802"/>
    <w:uiPriority w:val="0"/>
    <w:qFormat/>
    <w:pPr>
      <w:spacing w:after="0" w:line="240" w:lineRule="auto"/>
    </w:pPr>
    <w:rPr>
      <w:sz w:val="20"/>
      <w:szCs w:val="20"/>
      <w:lang w:eastAsia="zh-CN"/>
    </w:rPr>
    <w:tblPr/>
  </w:style>
  <w:style w:type="table" w:styleId="1066" w:customStyle="1">
    <w:name w:val="List Table 2 - Accent 21"/>
    <w:basedOn w:val="802"/>
    <w:uiPriority w:val="0"/>
    <w:qFormat/>
    <w:pPr>
      <w:spacing w:after="0" w:line="240" w:lineRule="auto"/>
    </w:pPr>
    <w:rPr>
      <w:sz w:val="20"/>
      <w:szCs w:val="20"/>
      <w:lang w:eastAsia="zh-CN"/>
    </w:rPr>
    <w:tblPr/>
  </w:style>
  <w:style w:type="table" w:styleId="1067" w:customStyle="1">
    <w:name w:val="List Table 2 - Accent 31"/>
    <w:basedOn w:val="802"/>
    <w:uiPriority w:val="0"/>
    <w:qFormat/>
    <w:pPr>
      <w:spacing w:after="0" w:line="240" w:lineRule="auto"/>
    </w:pPr>
    <w:rPr>
      <w:sz w:val="20"/>
      <w:szCs w:val="20"/>
      <w:lang w:eastAsia="zh-CN"/>
    </w:rPr>
    <w:tblPr/>
  </w:style>
  <w:style w:type="table" w:styleId="1068" w:customStyle="1">
    <w:name w:val="List Table 2 - Accent 41"/>
    <w:basedOn w:val="802"/>
    <w:uiPriority w:val="0"/>
    <w:qFormat/>
    <w:pPr>
      <w:spacing w:after="0" w:line="240" w:lineRule="auto"/>
    </w:pPr>
    <w:rPr>
      <w:sz w:val="20"/>
      <w:szCs w:val="20"/>
      <w:lang w:eastAsia="zh-CN"/>
    </w:rPr>
    <w:tblPr/>
  </w:style>
  <w:style w:type="table" w:styleId="1069" w:customStyle="1">
    <w:name w:val="List Table 2 - Accent 51"/>
    <w:basedOn w:val="802"/>
    <w:uiPriority w:val="0"/>
    <w:qFormat/>
    <w:pPr>
      <w:spacing w:after="0" w:line="240" w:lineRule="auto"/>
    </w:pPr>
    <w:rPr>
      <w:sz w:val="20"/>
      <w:szCs w:val="20"/>
      <w:lang w:eastAsia="zh-CN"/>
    </w:rPr>
    <w:tblPr/>
  </w:style>
  <w:style w:type="table" w:styleId="1070" w:customStyle="1">
    <w:name w:val="List Table 2 - Accent 61"/>
    <w:basedOn w:val="802"/>
    <w:uiPriority w:val="0"/>
    <w:qFormat/>
    <w:pPr>
      <w:spacing w:after="0" w:line="240" w:lineRule="auto"/>
    </w:pPr>
    <w:rPr>
      <w:sz w:val="20"/>
      <w:szCs w:val="20"/>
      <w:lang w:eastAsia="zh-CN"/>
    </w:rPr>
    <w:tblPr/>
  </w:style>
  <w:style w:type="table" w:styleId="1071" w:customStyle="1">
    <w:name w:val="List Table 31"/>
    <w:basedOn w:val="802"/>
    <w:uiPriority w:val="0"/>
    <w:qFormat/>
    <w:pPr>
      <w:spacing w:after="0" w:line="240" w:lineRule="auto"/>
    </w:pPr>
    <w:rPr>
      <w:sz w:val="20"/>
      <w:szCs w:val="20"/>
      <w:lang w:eastAsia="zh-CN"/>
    </w:rPr>
    <w:tblPr/>
  </w:style>
  <w:style w:type="table" w:styleId="1072" w:customStyle="1">
    <w:name w:val="List Table 3 - Accent 11"/>
    <w:basedOn w:val="802"/>
    <w:uiPriority w:val="0"/>
    <w:qFormat/>
    <w:pPr>
      <w:spacing w:after="0" w:line="240" w:lineRule="auto"/>
    </w:pPr>
    <w:rPr>
      <w:sz w:val="20"/>
      <w:szCs w:val="20"/>
      <w:lang w:eastAsia="zh-CN"/>
    </w:rPr>
    <w:tblPr/>
  </w:style>
  <w:style w:type="table" w:styleId="1073" w:customStyle="1">
    <w:name w:val="List Table 3 - Accent 21"/>
    <w:basedOn w:val="802"/>
    <w:uiPriority w:val="0"/>
    <w:qFormat/>
    <w:pPr>
      <w:spacing w:after="0" w:line="240" w:lineRule="auto"/>
    </w:pPr>
    <w:rPr>
      <w:sz w:val="20"/>
      <w:szCs w:val="20"/>
      <w:lang w:eastAsia="zh-CN"/>
    </w:rPr>
    <w:tblPr/>
  </w:style>
  <w:style w:type="table" w:styleId="1074" w:customStyle="1">
    <w:name w:val="List Table 3 - Accent 31"/>
    <w:basedOn w:val="802"/>
    <w:uiPriority w:val="0"/>
    <w:qFormat/>
    <w:pPr>
      <w:spacing w:after="0" w:line="240" w:lineRule="auto"/>
    </w:pPr>
    <w:rPr>
      <w:sz w:val="20"/>
      <w:szCs w:val="20"/>
      <w:lang w:eastAsia="zh-CN"/>
    </w:rPr>
    <w:tblPr/>
  </w:style>
  <w:style w:type="table" w:styleId="1075" w:customStyle="1">
    <w:name w:val="List Table 3 - Accent 41"/>
    <w:basedOn w:val="802"/>
    <w:uiPriority w:val="0"/>
    <w:qFormat/>
    <w:pPr>
      <w:spacing w:after="0" w:line="240" w:lineRule="auto"/>
    </w:pPr>
    <w:rPr>
      <w:sz w:val="20"/>
      <w:szCs w:val="20"/>
      <w:lang w:eastAsia="zh-CN"/>
    </w:rPr>
    <w:tblPr/>
  </w:style>
  <w:style w:type="table" w:styleId="1076" w:customStyle="1">
    <w:name w:val="List Table 3 - Accent 51"/>
    <w:basedOn w:val="802"/>
    <w:uiPriority w:val="0"/>
    <w:qFormat/>
    <w:pPr>
      <w:spacing w:after="0" w:line="240" w:lineRule="auto"/>
    </w:pPr>
    <w:rPr>
      <w:sz w:val="20"/>
      <w:szCs w:val="20"/>
      <w:lang w:eastAsia="zh-CN"/>
    </w:rPr>
    <w:tblPr/>
  </w:style>
  <w:style w:type="table" w:styleId="1077" w:customStyle="1">
    <w:name w:val="List Table 3 - Accent 61"/>
    <w:basedOn w:val="802"/>
    <w:uiPriority w:val="0"/>
    <w:qFormat/>
    <w:pPr>
      <w:spacing w:after="0" w:line="240" w:lineRule="auto"/>
    </w:pPr>
    <w:rPr>
      <w:sz w:val="20"/>
      <w:szCs w:val="20"/>
      <w:lang w:eastAsia="zh-CN"/>
    </w:rPr>
    <w:tblPr/>
  </w:style>
  <w:style w:type="table" w:styleId="1078" w:customStyle="1">
    <w:name w:val="List Table 41"/>
    <w:basedOn w:val="802"/>
    <w:uiPriority w:val="0"/>
    <w:qFormat/>
    <w:pPr>
      <w:spacing w:after="0" w:line="240" w:lineRule="auto"/>
    </w:pPr>
    <w:rPr>
      <w:sz w:val="20"/>
      <w:szCs w:val="20"/>
      <w:lang w:eastAsia="zh-CN"/>
    </w:rPr>
    <w:tblPr/>
  </w:style>
  <w:style w:type="table" w:styleId="1079" w:customStyle="1">
    <w:name w:val="List Table 4 - Accent 11"/>
    <w:basedOn w:val="802"/>
    <w:uiPriority w:val="0"/>
    <w:qFormat/>
    <w:pPr>
      <w:spacing w:after="0" w:line="240" w:lineRule="auto"/>
    </w:pPr>
    <w:rPr>
      <w:sz w:val="20"/>
      <w:szCs w:val="20"/>
      <w:lang w:eastAsia="zh-CN"/>
    </w:rPr>
    <w:tblPr/>
  </w:style>
  <w:style w:type="table" w:styleId="1080" w:customStyle="1">
    <w:name w:val="List Table 4 - Accent 21"/>
    <w:basedOn w:val="802"/>
    <w:uiPriority w:val="0"/>
    <w:qFormat/>
    <w:pPr>
      <w:spacing w:after="0" w:line="240" w:lineRule="auto"/>
    </w:pPr>
    <w:rPr>
      <w:sz w:val="20"/>
      <w:szCs w:val="20"/>
      <w:lang w:eastAsia="zh-CN"/>
    </w:rPr>
    <w:tblPr/>
  </w:style>
  <w:style w:type="table" w:styleId="1081" w:customStyle="1">
    <w:name w:val="List Table 4 - Accent 31"/>
    <w:basedOn w:val="802"/>
    <w:uiPriority w:val="0"/>
    <w:qFormat/>
    <w:pPr>
      <w:spacing w:after="0" w:line="240" w:lineRule="auto"/>
    </w:pPr>
    <w:rPr>
      <w:sz w:val="20"/>
      <w:szCs w:val="20"/>
      <w:lang w:eastAsia="zh-CN"/>
    </w:rPr>
    <w:tblPr/>
  </w:style>
  <w:style w:type="table" w:styleId="1082" w:customStyle="1">
    <w:name w:val="List Table 4 - Accent 41"/>
    <w:basedOn w:val="802"/>
    <w:uiPriority w:val="0"/>
    <w:qFormat/>
    <w:pPr>
      <w:spacing w:after="0" w:line="240" w:lineRule="auto"/>
    </w:pPr>
    <w:rPr>
      <w:sz w:val="20"/>
      <w:szCs w:val="20"/>
      <w:lang w:eastAsia="zh-CN"/>
    </w:rPr>
    <w:tblPr/>
  </w:style>
  <w:style w:type="table" w:styleId="1083" w:customStyle="1">
    <w:name w:val="List Table 4 - Accent 51"/>
    <w:basedOn w:val="802"/>
    <w:uiPriority w:val="0"/>
    <w:qFormat/>
    <w:pPr>
      <w:spacing w:after="0" w:line="240" w:lineRule="auto"/>
    </w:pPr>
    <w:rPr>
      <w:sz w:val="20"/>
      <w:szCs w:val="20"/>
      <w:lang w:eastAsia="zh-CN"/>
    </w:rPr>
    <w:tblPr/>
  </w:style>
  <w:style w:type="table" w:styleId="1084" w:customStyle="1">
    <w:name w:val="List Table 4 - Accent 61"/>
    <w:basedOn w:val="802"/>
    <w:uiPriority w:val="0"/>
    <w:qFormat/>
    <w:pPr>
      <w:spacing w:after="0" w:line="240" w:lineRule="auto"/>
    </w:pPr>
    <w:rPr>
      <w:sz w:val="20"/>
      <w:szCs w:val="20"/>
      <w:lang w:eastAsia="zh-CN"/>
    </w:rPr>
    <w:tblPr/>
  </w:style>
  <w:style w:type="table" w:styleId="1085" w:customStyle="1">
    <w:name w:val="List Table 5 Dark1"/>
    <w:basedOn w:val="802"/>
    <w:uiPriority w:val="0"/>
    <w:qFormat/>
    <w:pPr>
      <w:spacing w:after="0" w:line="240" w:lineRule="auto"/>
    </w:pPr>
    <w:rPr>
      <w:sz w:val="20"/>
      <w:szCs w:val="20"/>
      <w:lang w:eastAsia="zh-CN"/>
    </w:rPr>
    <w:tblPr/>
  </w:style>
  <w:style w:type="table" w:styleId="1086" w:customStyle="1">
    <w:name w:val="List Table 5 Dark - Accent 11"/>
    <w:basedOn w:val="802"/>
    <w:uiPriority w:val="0"/>
    <w:qFormat/>
    <w:pPr>
      <w:spacing w:after="0" w:line="240" w:lineRule="auto"/>
    </w:pPr>
    <w:rPr>
      <w:sz w:val="20"/>
      <w:szCs w:val="20"/>
      <w:lang w:eastAsia="zh-CN"/>
    </w:rPr>
    <w:tblPr/>
  </w:style>
  <w:style w:type="table" w:styleId="1087" w:customStyle="1">
    <w:name w:val="List Table 5 Dark - Accent 21"/>
    <w:basedOn w:val="802"/>
    <w:uiPriority w:val="0"/>
    <w:qFormat/>
    <w:pPr>
      <w:spacing w:after="0" w:line="240" w:lineRule="auto"/>
    </w:pPr>
    <w:rPr>
      <w:sz w:val="20"/>
      <w:szCs w:val="20"/>
      <w:lang w:eastAsia="zh-CN"/>
    </w:rPr>
    <w:tblPr/>
  </w:style>
  <w:style w:type="table" w:styleId="1088" w:customStyle="1">
    <w:name w:val="List Table 5 Dark - Accent 31"/>
    <w:basedOn w:val="802"/>
    <w:uiPriority w:val="0"/>
    <w:qFormat/>
    <w:pPr>
      <w:spacing w:after="0" w:line="240" w:lineRule="auto"/>
    </w:pPr>
    <w:rPr>
      <w:sz w:val="20"/>
      <w:szCs w:val="20"/>
      <w:lang w:eastAsia="zh-CN"/>
    </w:rPr>
    <w:tblPr/>
  </w:style>
  <w:style w:type="table" w:styleId="1089" w:customStyle="1">
    <w:name w:val="List Table 5 Dark - Accent 41"/>
    <w:basedOn w:val="802"/>
    <w:uiPriority w:val="0"/>
    <w:qFormat/>
    <w:pPr>
      <w:spacing w:after="0" w:line="240" w:lineRule="auto"/>
    </w:pPr>
    <w:rPr>
      <w:sz w:val="20"/>
      <w:szCs w:val="20"/>
      <w:lang w:eastAsia="zh-CN"/>
    </w:rPr>
    <w:tblPr/>
  </w:style>
  <w:style w:type="table" w:styleId="1090" w:customStyle="1">
    <w:name w:val="List Table 5 Dark - Accent 51"/>
    <w:basedOn w:val="802"/>
    <w:uiPriority w:val="0"/>
    <w:qFormat/>
    <w:pPr>
      <w:spacing w:after="0" w:line="240" w:lineRule="auto"/>
    </w:pPr>
    <w:rPr>
      <w:sz w:val="20"/>
      <w:szCs w:val="20"/>
      <w:lang w:eastAsia="zh-CN"/>
    </w:rPr>
    <w:tblPr/>
  </w:style>
  <w:style w:type="table" w:styleId="1091" w:customStyle="1">
    <w:name w:val="List Table 5 Dark - Accent 61"/>
    <w:basedOn w:val="802"/>
    <w:uiPriority w:val="0"/>
    <w:qFormat/>
    <w:pPr>
      <w:spacing w:after="0" w:line="240" w:lineRule="auto"/>
    </w:pPr>
    <w:rPr>
      <w:sz w:val="20"/>
      <w:szCs w:val="20"/>
      <w:lang w:eastAsia="zh-CN"/>
    </w:rPr>
    <w:tblPr/>
  </w:style>
  <w:style w:type="table" w:styleId="1092" w:customStyle="1">
    <w:name w:val="List Table 6 Colorful1"/>
    <w:basedOn w:val="802"/>
    <w:uiPriority w:val="0"/>
    <w:qFormat/>
    <w:pPr>
      <w:spacing w:after="0" w:line="240" w:lineRule="auto"/>
    </w:pPr>
    <w:rPr>
      <w:sz w:val="20"/>
      <w:szCs w:val="20"/>
      <w:lang w:eastAsia="zh-CN"/>
    </w:rPr>
    <w:tblPr/>
  </w:style>
  <w:style w:type="table" w:styleId="1093" w:customStyle="1">
    <w:name w:val="List Table 6 Colorful - Accent 11"/>
    <w:basedOn w:val="802"/>
    <w:uiPriority w:val="0"/>
    <w:qFormat/>
    <w:pPr>
      <w:spacing w:after="0" w:line="240" w:lineRule="auto"/>
    </w:pPr>
    <w:rPr>
      <w:sz w:val="20"/>
      <w:szCs w:val="20"/>
      <w:lang w:eastAsia="zh-CN"/>
    </w:rPr>
    <w:tblPr/>
  </w:style>
  <w:style w:type="table" w:styleId="1094" w:customStyle="1">
    <w:name w:val="List Table 6 Colorful - Accent 21"/>
    <w:basedOn w:val="802"/>
    <w:uiPriority w:val="0"/>
    <w:qFormat/>
    <w:pPr>
      <w:spacing w:after="0" w:line="240" w:lineRule="auto"/>
    </w:pPr>
    <w:rPr>
      <w:sz w:val="20"/>
      <w:szCs w:val="20"/>
      <w:lang w:eastAsia="zh-CN"/>
    </w:rPr>
    <w:tblPr/>
  </w:style>
  <w:style w:type="table" w:styleId="1095" w:customStyle="1">
    <w:name w:val="List Table 6 Colorful - Accent 31"/>
    <w:basedOn w:val="802"/>
    <w:uiPriority w:val="0"/>
    <w:qFormat/>
    <w:pPr>
      <w:spacing w:after="0" w:line="240" w:lineRule="auto"/>
    </w:pPr>
    <w:rPr>
      <w:sz w:val="20"/>
      <w:szCs w:val="20"/>
      <w:lang w:eastAsia="zh-CN"/>
    </w:rPr>
    <w:tblPr/>
  </w:style>
  <w:style w:type="table" w:styleId="1096" w:customStyle="1">
    <w:name w:val="List Table 6 Colorful - Accent 41"/>
    <w:basedOn w:val="802"/>
    <w:uiPriority w:val="0"/>
    <w:qFormat/>
    <w:pPr>
      <w:spacing w:after="0" w:line="240" w:lineRule="auto"/>
    </w:pPr>
    <w:rPr>
      <w:sz w:val="20"/>
      <w:szCs w:val="20"/>
      <w:lang w:eastAsia="zh-CN"/>
    </w:rPr>
    <w:tblPr/>
  </w:style>
  <w:style w:type="table" w:styleId="1097" w:customStyle="1">
    <w:name w:val="List Table 6 Colorful - Accent 51"/>
    <w:basedOn w:val="802"/>
    <w:uiPriority w:val="0"/>
    <w:qFormat/>
    <w:pPr>
      <w:spacing w:after="0" w:line="240" w:lineRule="auto"/>
    </w:pPr>
    <w:rPr>
      <w:sz w:val="20"/>
      <w:szCs w:val="20"/>
      <w:lang w:eastAsia="zh-CN"/>
    </w:rPr>
    <w:tblPr/>
  </w:style>
  <w:style w:type="table" w:styleId="1098" w:customStyle="1">
    <w:name w:val="List Table 6 Colorful - Accent 61"/>
    <w:basedOn w:val="802"/>
    <w:uiPriority w:val="0"/>
    <w:qFormat/>
    <w:pPr>
      <w:spacing w:after="0" w:line="240" w:lineRule="auto"/>
    </w:pPr>
    <w:rPr>
      <w:sz w:val="20"/>
      <w:szCs w:val="20"/>
      <w:lang w:eastAsia="zh-CN"/>
    </w:rPr>
    <w:tblPr/>
  </w:style>
  <w:style w:type="table" w:styleId="1099" w:customStyle="1">
    <w:name w:val="List Table 7 Colorful1"/>
    <w:basedOn w:val="802"/>
    <w:uiPriority w:val="0"/>
    <w:qFormat/>
    <w:pPr>
      <w:spacing w:after="0" w:line="240" w:lineRule="auto"/>
    </w:pPr>
    <w:rPr>
      <w:sz w:val="20"/>
      <w:szCs w:val="20"/>
      <w:lang w:eastAsia="zh-CN"/>
    </w:rPr>
    <w:tblPr/>
  </w:style>
  <w:style w:type="table" w:styleId="1100" w:customStyle="1">
    <w:name w:val="List Table 7 Colorful - Accent 11"/>
    <w:basedOn w:val="802"/>
    <w:uiPriority w:val="0"/>
    <w:qFormat/>
    <w:pPr>
      <w:spacing w:after="0" w:line="240" w:lineRule="auto"/>
    </w:pPr>
    <w:rPr>
      <w:sz w:val="20"/>
      <w:szCs w:val="20"/>
      <w:lang w:eastAsia="zh-CN"/>
    </w:rPr>
    <w:tblPr/>
  </w:style>
  <w:style w:type="table" w:styleId="1101" w:customStyle="1">
    <w:name w:val="List Table 7 Colorful - Accent 21"/>
    <w:basedOn w:val="802"/>
    <w:uiPriority w:val="0"/>
    <w:qFormat/>
    <w:pPr>
      <w:spacing w:after="0" w:line="240" w:lineRule="auto"/>
    </w:pPr>
    <w:rPr>
      <w:sz w:val="20"/>
      <w:szCs w:val="20"/>
      <w:lang w:eastAsia="zh-CN"/>
    </w:rPr>
    <w:tblPr/>
  </w:style>
  <w:style w:type="table" w:styleId="1102" w:customStyle="1">
    <w:name w:val="List Table 7 Colorful - Accent 31"/>
    <w:basedOn w:val="802"/>
    <w:uiPriority w:val="0"/>
    <w:qFormat/>
    <w:pPr>
      <w:spacing w:after="0" w:line="240" w:lineRule="auto"/>
    </w:pPr>
    <w:rPr>
      <w:sz w:val="20"/>
      <w:szCs w:val="20"/>
      <w:lang w:eastAsia="zh-CN"/>
    </w:rPr>
    <w:tblPr/>
  </w:style>
  <w:style w:type="table" w:styleId="1103" w:customStyle="1">
    <w:name w:val="List Table 7 Colorful - Accent 41"/>
    <w:basedOn w:val="802"/>
    <w:uiPriority w:val="0"/>
    <w:qFormat/>
    <w:pPr>
      <w:spacing w:after="0" w:line="240" w:lineRule="auto"/>
    </w:pPr>
    <w:rPr>
      <w:sz w:val="20"/>
      <w:szCs w:val="20"/>
      <w:lang w:eastAsia="zh-CN"/>
    </w:rPr>
    <w:tblPr/>
  </w:style>
  <w:style w:type="table" w:styleId="1104" w:customStyle="1">
    <w:name w:val="List Table 7 Colorful - Accent 51"/>
    <w:basedOn w:val="802"/>
    <w:uiPriority w:val="0"/>
    <w:qFormat/>
    <w:pPr>
      <w:spacing w:after="0" w:line="240" w:lineRule="auto"/>
    </w:pPr>
    <w:rPr>
      <w:sz w:val="20"/>
      <w:szCs w:val="20"/>
      <w:lang w:eastAsia="zh-CN"/>
    </w:rPr>
    <w:tblPr/>
  </w:style>
  <w:style w:type="table" w:styleId="1105" w:customStyle="1">
    <w:name w:val="List Table 7 Colorful - Accent 61"/>
    <w:basedOn w:val="802"/>
    <w:uiPriority w:val="0"/>
    <w:qFormat/>
    <w:pPr>
      <w:spacing w:after="0" w:line="240" w:lineRule="auto"/>
    </w:pPr>
    <w:rPr>
      <w:sz w:val="20"/>
      <w:szCs w:val="20"/>
      <w:lang w:eastAsia="zh-CN"/>
    </w:rPr>
    <w:tblPr/>
  </w:style>
  <w:style w:type="table" w:styleId="1106" w:customStyle="1">
    <w:name w:val="Bordered1"/>
    <w:basedOn w:val="802"/>
    <w:uiPriority w:val="0"/>
    <w:qFormat/>
    <w:pPr>
      <w:spacing w:after="0" w:line="240" w:lineRule="auto"/>
    </w:pPr>
    <w:rPr>
      <w:sz w:val="20"/>
      <w:szCs w:val="20"/>
      <w:lang w:eastAsia="zh-CN"/>
    </w:rPr>
    <w:tblPr/>
  </w:style>
  <w:style w:type="table" w:styleId="1107" w:customStyle="1">
    <w:name w:val="Bordered - Accent 11"/>
    <w:basedOn w:val="802"/>
    <w:uiPriority w:val="0"/>
    <w:qFormat/>
    <w:pPr>
      <w:spacing w:after="0" w:line="240" w:lineRule="auto"/>
    </w:pPr>
    <w:rPr>
      <w:sz w:val="20"/>
      <w:szCs w:val="20"/>
      <w:lang w:eastAsia="zh-CN"/>
    </w:rPr>
    <w:tblPr/>
  </w:style>
  <w:style w:type="table" w:styleId="1108" w:customStyle="1">
    <w:name w:val="Bordered - Accent 21"/>
    <w:basedOn w:val="802"/>
    <w:uiPriority w:val="0"/>
    <w:qFormat/>
    <w:pPr>
      <w:spacing w:after="0" w:line="240" w:lineRule="auto"/>
    </w:pPr>
    <w:rPr>
      <w:sz w:val="20"/>
      <w:szCs w:val="20"/>
      <w:lang w:eastAsia="zh-CN"/>
    </w:rPr>
    <w:tblPr/>
  </w:style>
  <w:style w:type="table" w:styleId="1109" w:customStyle="1">
    <w:name w:val="Bordered - Accent 31"/>
    <w:basedOn w:val="802"/>
    <w:uiPriority w:val="0"/>
    <w:qFormat/>
    <w:pPr>
      <w:spacing w:after="0" w:line="240" w:lineRule="auto"/>
    </w:pPr>
    <w:rPr>
      <w:sz w:val="20"/>
      <w:szCs w:val="20"/>
      <w:lang w:eastAsia="zh-CN"/>
    </w:rPr>
    <w:tblPr/>
  </w:style>
  <w:style w:type="table" w:styleId="1110" w:customStyle="1">
    <w:name w:val="Bordered - Accent 41"/>
    <w:basedOn w:val="802"/>
    <w:uiPriority w:val="0"/>
    <w:qFormat/>
    <w:pPr>
      <w:spacing w:after="0" w:line="240" w:lineRule="auto"/>
    </w:pPr>
    <w:rPr>
      <w:sz w:val="20"/>
      <w:szCs w:val="20"/>
      <w:lang w:eastAsia="zh-CN"/>
    </w:rPr>
    <w:tblPr/>
  </w:style>
  <w:style w:type="table" w:styleId="1111" w:customStyle="1">
    <w:name w:val="Bordered - Accent 51"/>
    <w:basedOn w:val="802"/>
    <w:uiPriority w:val="0"/>
    <w:qFormat/>
    <w:pPr>
      <w:spacing w:after="0" w:line="240" w:lineRule="auto"/>
    </w:pPr>
    <w:rPr>
      <w:sz w:val="20"/>
      <w:szCs w:val="20"/>
      <w:lang w:eastAsia="zh-CN"/>
    </w:rPr>
    <w:tblPr/>
  </w:style>
  <w:style w:type="table" w:styleId="1112" w:customStyle="1">
    <w:name w:val="Bordered - Accent 61"/>
    <w:basedOn w:val="802"/>
    <w:uiPriority w:val="0"/>
    <w:qFormat/>
    <w:pPr>
      <w:spacing w:after="0" w:line="240" w:lineRule="auto"/>
    </w:pPr>
    <w:rPr>
      <w:sz w:val="20"/>
      <w:szCs w:val="20"/>
      <w:lang w:eastAsia="zh-CN"/>
    </w:rPr>
    <w:tblPr/>
  </w:style>
  <w:style w:type="paragraph" w:styleId="1113" w:customStyle="1">
    <w:name w:val="01-标书-标题1"/>
    <w:uiPriority w:val="0"/>
    <w:qFormat/>
    <w:pPr>
      <w:ind w:left="425" w:hanging="425"/>
      <w:spacing w:before="0" w:beforeAutospacing="0" w:after="0" w:afterAutospacing="0" w:line="360" w:lineRule="auto"/>
      <w:tabs>
        <w:tab w:val="left" w:pos="425" w:leader="none"/>
      </w:tabs>
      <w:outlineLvl w:val="0"/>
    </w:pPr>
    <w:rPr>
      <w:rFonts w:ascii="黑体" w:hAnsi="宋体" w:eastAsia="黑体" w:cs="Times New Roman"/>
      <w:sz w:val="44"/>
      <w:szCs w:val="32"/>
      <w:lang w:val="en-US" w:eastAsia="zh-CN" w:bidi="ar-SA"/>
    </w:rPr>
  </w:style>
  <w:style w:type="paragraph" w:styleId="1114" w:customStyle="1">
    <w:name w:val="Normal_0"/>
    <w:next w:val="1115"/>
    <w:uiPriority w:val="0"/>
    <w:qFormat/>
    <w:pPr>
      <w:spacing w:before="0" w:beforeAutospacing="0" w:after="0" w:afterAutospacing="0" w:line="240" w:lineRule="auto"/>
    </w:pPr>
    <w:rPr>
      <w:rFonts w:ascii="Times New Roman" w:hAnsi="Times New Roman" w:eastAsia="Times New Roman" w:cs="Times New Roman"/>
      <w:sz w:val="24"/>
      <w:szCs w:val="24"/>
      <w:lang w:val="en-US" w:eastAsia="zh-CN" w:bidi="ar-SA"/>
    </w:rPr>
  </w:style>
  <w:style w:type="paragraph" w:styleId="1115" w:customStyle="1">
    <w:name w:val="Heading 2"/>
    <w:basedOn w:val="1114"/>
    <w:next w:val="1114"/>
    <w:uiPriority w:val="99"/>
    <w:qFormat/>
    <w:pPr>
      <w:jc w:val="center"/>
      <w:keepLines/>
      <w:keepNext/>
      <w:spacing w:before="260" w:after="260" w:line="416" w:lineRule="auto"/>
      <w:outlineLvl w:val="1"/>
    </w:pPr>
    <w:rPr>
      <w:rFonts w:ascii="幼圆" w:hAnsi="Arial" w:eastAsia="楷体_GB2312"/>
      <w:b/>
      <w:sz w:val="24"/>
      <w:szCs w:val="20"/>
    </w:rPr>
  </w:style>
  <w:style w:type="character" w:styleId="1116" w:customStyle="1">
    <w:name w:val="titlebody"/>
    <w:basedOn w:val="801"/>
    <w:link w:val="779"/>
    <w:uiPriority w:val="0"/>
    <w:qFormat/>
    <w:rPr>
      <w:rFonts w:ascii="宋体" w:hAnsi="宋体" w:eastAsia="宋体"/>
      <w:b/>
      <w:bCs/>
      <w:color w:val="000000"/>
      <w:sz w:val="24"/>
      <w:szCs w:val="24"/>
    </w:rPr>
  </w:style>
  <w:style w:type="paragraph" w:styleId="1117" w:customStyle="1">
    <w:name w:val="Normal_24"/>
    <w:uiPriority w:val="0"/>
    <w:qFormat/>
    <w:pPr>
      <w:spacing w:before="0" w:beforeAutospacing="0" w:after="0" w:afterAutospacing="0" w:line="240" w:lineRule="auto"/>
    </w:pPr>
    <w:rPr>
      <w:rFonts w:ascii="Times New Roman" w:hAnsi="Times New Roman" w:eastAsia="Times New Roman" w:cs="Times New Roman"/>
      <w:sz w:val="24"/>
      <w:szCs w:val="24"/>
      <w:lang w:val="en-US" w:eastAsia="zh-CN" w:bidi="ar-SA"/>
    </w:rPr>
  </w:style>
  <w:style w:type="character" w:styleId="1118" w:customStyle="1">
    <w:name w:val="页眉 Char1"/>
    <w:basedOn w:val="801"/>
    <w:link w:val="779"/>
    <w:uiPriority w:val="0"/>
    <w:semiHidden/>
    <w:qFormat/>
    <w:rPr>
      <w:sz w:val="18"/>
      <w:szCs w:val="18"/>
    </w:rPr>
  </w:style>
  <w:style w:type="character" w:styleId="1119" w:customStyle="1">
    <w:name w:val="页脚 Char1"/>
    <w:basedOn w:val="801"/>
    <w:link w:val="779"/>
    <w:uiPriority w:val="0"/>
    <w:semiHidden/>
    <w:qFormat/>
    <w:rPr>
      <w:sz w:val="18"/>
      <w:szCs w:val="18"/>
    </w:rPr>
  </w:style>
  <w:style w:type="paragraph" w:styleId="1120" w:customStyle="1">
    <w:name w:val="Normal_4"/>
    <w:uiPriority w:val="0"/>
    <w:qFormat/>
    <w:pPr>
      <w:spacing w:before="0" w:beforeAutospacing="0" w:after="0" w:afterAutospacing="0" w:line="240" w:lineRule="auto"/>
    </w:pPr>
    <w:rPr>
      <w:rFonts w:ascii="Times New Roman" w:hAnsi="Times New Roman" w:eastAsia="Times New Roman" w:cs="Times New Roman"/>
      <w:sz w:val="24"/>
      <w:szCs w:val="24"/>
      <w:lang w:val="en-US" w:eastAsia="zh-CN" w:bidi="ar-SA"/>
    </w:rPr>
  </w:style>
  <w:style w:type="paragraph" w:styleId="1121" w:customStyle="1">
    <w:name w:val="Normal_5"/>
    <w:uiPriority w:val="0"/>
    <w:qFormat/>
    <w:pPr>
      <w:spacing w:before="0" w:beforeAutospacing="0" w:after="0" w:afterAutospacing="0" w:line="240" w:lineRule="auto"/>
    </w:pPr>
    <w:rPr>
      <w:rFonts w:ascii="Times New Roman" w:hAnsi="Times New Roman" w:eastAsia="Times New Roman" w:cs="Times New Roman"/>
      <w:sz w:val="24"/>
      <w:szCs w:val="24"/>
      <w:lang w:val="en-US" w:eastAsia="zh-CN" w:bidi="ar-SA"/>
    </w:rPr>
  </w:style>
  <w:style w:type="paragraph" w:styleId="1122" w:customStyle="1">
    <w:name w:val="正文_4_0"/>
    <w:uiPriority w:val="0"/>
    <w:qFormat/>
    <w:pPr>
      <w:jc w:val="both"/>
      <w:spacing w:before="0" w:beforeAutospacing="0" w:after="0" w:afterAutospacing="0" w:line="240" w:lineRule="auto"/>
      <w:widowControl w:val="off"/>
    </w:pPr>
    <w:rPr>
      <w:rFonts w:ascii="Calibri" w:hAnsi="Calibri" w:eastAsia="宋体" w:cs="Times New Roman"/>
      <w:sz w:val="21"/>
      <w:szCs w:val="22"/>
      <w:lang w:val="en-US" w:eastAsia="zh-CN" w:bidi="ar-SA"/>
    </w:rPr>
  </w:style>
  <w:style w:type="paragraph" w:styleId="1123" w:customStyle="1">
    <w:name w:val="Table Paragraph"/>
    <w:basedOn w:val="779"/>
    <w:uiPriority w:val="0"/>
    <w:qFormat/>
    <w:pPr>
      <w:spacing w:after="0" w:line="240" w:lineRule="auto"/>
      <w:widowControl w:val="off"/>
    </w:pPr>
    <w:rPr>
      <w:rFonts w:ascii="Times New Roman" w:hAnsi="Times New Roman" w:eastAsia="宋体"/>
      <w:sz w:val="24"/>
      <w:szCs w:val="24"/>
      <w:lang w:eastAsia="zh-CN"/>
    </w:rPr>
  </w:style>
  <w:style w:type="paragraph" w:styleId="1124" w:customStyle="1">
    <w:name w:val="正文文本_0"/>
    <w:basedOn w:val="1000"/>
    <w:uiPriority w:val="0"/>
    <w:qFormat/>
    <w:rPr>
      <w:rFonts w:ascii="Times New Roman" w:hAnsi="Times New Roman"/>
      <w:sz w:val="20"/>
      <w:szCs w:val="24"/>
    </w:rPr>
  </w:style>
  <w:style w:type="table" w:styleId="1125" w:customStyle="1">
    <w:name w:val="网格型2"/>
    <w:basedOn w:val="802"/>
    <w:uiPriority w:val="0"/>
    <w:qFormat/>
    <w:pPr>
      <w:spacing w:after="0" w:line="240" w:lineRule="auto"/>
    </w:pPr>
    <w:rPr>
      <w:rFonts w:ascii="Times New Roman" w:hAnsi="Times New Roman" w:eastAsia="宋体"/>
      <w:sz w:val="20"/>
      <w:szCs w:val="20"/>
      <w:lang w:eastAsia="zh-CN"/>
    </w:rPr>
    <w:tblPr/>
  </w:style>
  <w:style w:type="table" w:styleId="1126" w:customStyle="1">
    <w:name w:val="Table Grid Light2"/>
    <w:basedOn w:val="802"/>
    <w:uiPriority w:val="0"/>
    <w:qFormat/>
    <w:pPr>
      <w:spacing w:after="0" w:line="240" w:lineRule="auto"/>
    </w:pPr>
    <w:rPr>
      <w:rFonts w:ascii="Times New Roman" w:hAnsi="Times New Roman" w:eastAsia="宋体"/>
      <w:sz w:val="20"/>
      <w:szCs w:val="20"/>
      <w:lang w:eastAsia="zh-CN"/>
    </w:rPr>
    <w:tblPr/>
  </w:style>
  <w:style w:type="table" w:styleId="1127" w:customStyle="1">
    <w:name w:val="Plain Table 12"/>
    <w:basedOn w:val="802"/>
    <w:uiPriority w:val="0"/>
    <w:qFormat/>
    <w:pPr>
      <w:spacing w:after="0" w:line="240" w:lineRule="auto"/>
    </w:pPr>
    <w:rPr>
      <w:rFonts w:ascii="Times New Roman" w:hAnsi="Times New Roman" w:eastAsia="宋体"/>
      <w:sz w:val="20"/>
      <w:szCs w:val="20"/>
      <w:lang w:eastAsia="zh-CN"/>
    </w:rPr>
    <w:tblPr/>
  </w:style>
  <w:style w:type="table" w:styleId="1128" w:customStyle="1">
    <w:name w:val="Plain Table 22"/>
    <w:basedOn w:val="802"/>
    <w:uiPriority w:val="0"/>
    <w:qFormat/>
    <w:pPr>
      <w:spacing w:after="0" w:line="240" w:lineRule="auto"/>
    </w:pPr>
    <w:rPr>
      <w:rFonts w:ascii="Times New Roman" w:hAnsi="Times New Roman" w:eastAsia="宋体"/>
      <w:sz w:val="20"/>
      <w:szCs w:val="20"/>
      <w:lang w:eastAsia="zh-CN"/>
    </w:rPr>
    <w:tblPr/>
  </w:style>
  <w:style w:type="table" w:styleId="1129" w:customStyle="1">
    <w:name w:val="Plain Table 32"/>
    <w:basedOn w:val="802"/>
    <w:uiPriority w:val="0"/>
    <w:qFormat/>
    <w:pPr>
      <w:spacing w:after="0" w:line="240" w:lineRule="auto"/>
    </w:pPr>
    <w:rPr>
      <w:rFonts w:ascii="Times New Roman" w:hAnsi="Times New Roman" w:eastAsia="宋体"/>
      <w:sz w:val="20"/>
      <w:szCs w:val="20"/>
      <w:lang w:eastAsia="zh-CN"/>
    </w:rPr>
    <w:tblPr/>
  </w:style>
  <w:style w:type="table" w:styleId="1130" w:customStyle="1">
    <w:name w:val="Plain Table 42"/>
    <w:basedOn w:val="802"/>
    <w:uiPriority w:val="0"/>
    <w:qFormat/>
    <w:pPr>
      <w:spacing w:after="0" w:line="240" w:lineRule="auto"/>
    </w:pPr>
    <w:rPr>
      <w:rFonts w:ascii="Times New Roman" w:hAnsi="Times New Roman" w:eastAsia="宋体"/>
      <w:sz w:val="20"/>
      <w:szCs w:val="20"/>
      <w:lang w:eastAsia="zh-CN"/>
    </w:rPr>
    <w:tblPr/>
  </w:style>
  <w:style w:type="table" w:styleId="1131" w:customStyle="1">
    <w:name w:val="Plain Table 52"/>
    <w:basedOn w:val="802"/>
    <w:uiPriority w:val="0"/>
    <w:qFormat/>
    <w:pPr>
      <w:spacing w:after="0" w:line="240" w:lineRule="auto"/>
    </w:pPr>
    <w:rPr>
      <w:rFonts w:ascii="Times New Roman" w:hAnsi="Times New Roman" w:eastAsia="宋体"/>
      <w:sz w:val="20"/>
      <w:szCs w:val="20"/>
      <w:lang w:eastAsia="zh-CN"/>
    </w:rPr>
    <w:tblPr/>
  </w:style>
  <w:style w:type="table" w:styleId="1132" w:customStyle="1">
    <w:name w:val="Grid Table 1 Light2"/>
    <w:basedOn w:val="802"/>
    <w:uiPriority w:val="0"/>
    <w:qFormat/>
    <w:pPr>
      <w:spacing w:after="0" w:line="240" w:lineRule="auto"/>
    </w:pPr>
    <w:rPr>
      <w:rFonts w:ascii="Times New Roman" w:hAnsi="Times New Roman" w:eastAsia="宋体"/>
      <w:sz w:val="20"/>
      <w:szCs w:val="20"/>
      <w:lang w:eastAsia="zh-CN"/>
    </w:rPr>
    <w:tblPr/>
  </w:style>
  <w:style w:type="table" w:styleId="1133" w:customStyle="1">
    <w:name w:val="Grid Table 1 Light - Accent 12"/>
    <w:basedOn w:val="802"/>
    <w:uiPriority w:val="0"/>
    <w:qFormat/>
    <w:pPr>
      <w:spacing w:after="0" w:line="240" w:lineRule="auto"/>
    </w:pPr>
    <w:rPr>
      <w:rFonts w:ascii="Times New Roman" w:hAnsi="Times New Roman" w:eastAsia="宋体"/>
      <w:sz w:val="20"/>
      <w:szCs w:val="20"/>
      <w:lang w:eastAsia="zh-CN"/>
    </w:rPr>
    <w:tblPr/>
  </w:style>
  <w:style w:type="table" w:styleId="1134" w:customStyle="1">
    <w:name w:val="Grid Table 1 Light - Accent 22"/>
    <w:basedOn w:val="802"/>
    <w:uiPriority w:val="0"/>
    <w:qFormat/>
    <w:pPr>
      <w:spacing w:after="0" w:line="240" w:lineRule="auto"/>
    </w:pPr>
    <w:rPr>
      <w:rFonts w:ascii="Times New Roman" w:hAnsi="Times New Roman" w:eastAsia="宋体"/>
      <w:sz w:val="20"/>
      <w:szCs w:val="20"/>
      <w:lang w:eastAsia="zh-CN"/>
    </w:rPr>
    <w:tblPr/>
  </w:style>
  <w:style w:type="table" w:styleId="1135" w:customStyle="1">
    <w:name w:val="Grid Table 1 Light - Accent 32"/>
    <w:basedOn w:val="802"/>
    <w:uiPriority w:val="0"/>
    <w:qFormat/>
    <w:pPr>
      <w:spacing w:after="0" w:line="240" w:lineRule="auto"/>
    </w:pPr>
    <w:rPr>
      <w:rFonts w:ascii="Times New Roman" w:hAnsi="Times New Roman" w:eastAsia="宋体"/>
      <w:sz w:val="20"/>
      <w:szCs w:val="20"/>
      <w:lang w:eastAsia="zh-CN"/>
    </w:rPr>
    <w:tblPr/>
  </w:style>
  <w:style w:type="table" w:styleId="1136" w:customStyle="1">
    <w:name w:val="Grid Table 1 Light - Accent 42"/>
    <w:basedOn w:val="802"/>
    <w:uiPriority w:val="0"/>
    <w:qFormat/>
    <w:pPr>
      <w:spacing w:after="0" w:line="240" w:lineRule="auto"/>
    </w:pPr>
    <w:rPr>
      <w:rFonts w:ascii="Times New Roman" w:hAnsi="Times New Roman" w:eastAsia="宋体"/>
      <w:sz w:val="20"/>
      <w:szCs w:val="20"/>
      <w:lang w:eastAsia="zh-CN"/>
    </w:rPr>
    <w:tblPr/>
  </w:style>
  <w:style w:type="table" w:styleId="1137" w:customStyle="1">
    <w:name w:val="Grid Table 1 Light - Accent 52"/>
    <w:basedOn w:val="802"/>
    <w:uiPriority w:val="0"/>
    <w:qFormat/>
    <w:pPr>
      <w:spacing w:after="0" w:line="240" w:lineRule="auto"/>
    </w:pPr>
    <w:rPr>
      <w:rFonts w:ascii="Times New Roman" w:hAnsi="Times New Roman" w:eastAsia="宋体"/>
      <w:sz w:val="20"/>
      <w:szCs w:val="20"/>
      <w:lang w:eastAsia="zh-CN"/>
    </w:rPr>
    <w:tblPr/>
  </w:style>
  <w:style w:type="table" w:styleId="1138" w:customStyle="1">
    <w:name w:val="Grid Table 1 Light - Accent 62"/>
    <w:basedOn w:val="802"/>
    <w:uiPriority w:val="0"/>
    <w:qFormat/>
    <w:pPr>
      <w:spacing w:after="0" w:line="240" w:lineRule="auto"/>
    </w:pPr>
    <w:rPr>
      <w:rFonts w:ascii="Times New Roman" w:hAnsi="Times New Roman" w:eastAsia="宋体"/>
      <w:sz w:val="20"/>
      <w:szCs w:val="20"/>
      <w:lang w:eastAsia="zh-CN"/>
    </w:rPr>
    <w:tblPr/>
  </w:style>
  <w:style w:type="table" w:styleId="1139" w:customStyle="1">
    <w:name w:val="Grid Table 22"/>
    <w:basedOn w:val="802"/>
    <w:uiPriority w:val="0"/>
    <w:qFormat/>
    <w:pPr>
      <w:spacing w:after="0" w:line="240" w:lineRule="auto"/>
    </w:pPr>
    <w:rPr>
      <w:rFonts w:ascii="Times New Roman" w:hAnsi="Times New Roman" w:eastAsia="宋体"/>
      <w:sz w:val="20"/>
      <w:szCs w:val="20"/>
      <w:lang w:eastAsia="zh-CN"/>
    </w:rPr>
    <w:tblPr/>
  </w:style>
  <w:style w:type="table" w:styleId="1140" w:customStyle="1">
    <w:name w:val="Grid Table 2 - Accent 12"/>
    <w:basedOn w:val="802"/>
    <w:uiPriority w:val="0"/>
    <w:qFormat/>
    <w:pPr>
      <w:spacing w:after="0" w:line="240" w:lineRule="auto"/>
    </w:pPr>
    <w:rPr>
      <w:rFonts w:ascii="Times New Roman" w:hAnsi="Times New Roman" w:eastAsia="宋体"/>
      <w:sz w:val="20"/>
      <w:szCs w:val="20"/>
      <w:lang w:eastAsia="zh-CN"/>
    </w:rPr>
    <w:tblPr/>
  </w:style>
  <w:style w:type="table" w:styleId="1141" w:customStyle="1">
    <w:name w:val="Grid Table 2 - Accent 22"/>
    <w:basedOn w:val="802"/>
    <w:uiPriority w:val="0"/>
    <w:qFormat/>
    <w:pPr>
      <w:spacing w:after="0" w:line="240" w:lineRule="auto"/>
    </w:pPr>
    <w:rPr>
      <w:rFonts w:ascii="Times New Roman" w:hAnsi="Times New Roman" w:eastAsia="宋体"/>
      <w:sz w:val="20"/>
      <w:szCs w:val="20"/>
      <w:lang w:eastAsia="zh-CN"/>
    </w:rPr>
    <w:tblPr/>
  </w:style>
  <w:style w:type="table" w:styleId="1142" w:customStyle="1">
    <w:name w:val="Grid Table 2 - Accent 32"/>
    <w:basedOn w:val="802"/>
    <w:uiPriority w:val="0"/>
    <w:qFormat/>
    <w:pPr>
      <w:spacing w:after="0" w:line="240" w:lineRule="auto"/>
    </w:pPr>
    <w:rPr>
      <w:rFonts w:ascii="Times New Roman" w:hAnsi="Times New Roman" w:eastAsia="宋体"/>
      <w:sz w:val="20"/>
      <w:szCs w:val="20"/>
      <w:lang w:eastAsia="zh-CN"/>
    </w:rPr>
    <w:tblPr/>
  </w:style>
  <w:style w:type="table" w:styleId="1143" w:customStyle="1">
    <w:name w:val="Grid Table 2 - Accent 42"/>
    <w:basedOn w:val="802"/>
    <w:uiPriority w:val="0"/>
    <w:qFormat/>
    <w:pPr>
      <w:spacing w:after="0" w:line="240" w:lineRule="auto"/>
    </w:pPr>
    <w:rPr>
      <w:rFonts w:ascii="Times New Roman" w:hAnsi="Times New Roman" w:eastAsia="宋体"/>
      <w:sz w:val="20"/>
      <w:szCs w:val="20"/>
      <w:lang w:eastAsia="zh-CN"/>
    </w:rPr>
    <w:tblPr/>
  </w:style>
  <w:style w:type="table" w:styleId="1144" w:customStyle="1">
    <w:name w:val="Grid Table 2 - Accent 52"/>
    <w:basedOn w:val="802"/>
    <w:uiPriority w:val="0"/>
    <w:qFormat/>
    <w:pPr>
      <w:spacing w:after="0" w:line="240" w:lineRule="auto"/>
    </w:pPr>
    <w:rPr>
      <w:rFonts w:ascii="Times New Roman" w:hAnsi="Times New Roman" w:eastAsia="宋体"/>
      <w:sz w:val="20"/>
      <w:szCs w:val="20"/>
      <w:lang w:eastAsia="zh-CN"/>
    </w:rPr>
    <w:tblPr/>
  </w:style>
  <w:style w:type="table" w:styleId="1145" w:customStyle="1">
    <w:name w:val="Grid Table 2 - Accent 62"/>
    <w:basedOn w:val="802"/>
    <w:uiPriority w:val="0"/>
    <w:qFormat/>
    <w:pPr>
      <w:spacing w:after="0" w:line="240" w:lineRule="auto"/>
    </w:pPr>
    <w:rPr>
      <w:rFonts w:ascii="Times New Roman" w:hAnsi="Times New Roman" w:eastAsia="宋体"/>
      <w:sz w:val="20"/>
      <w:szCs w:val="20"/>
      <w:lang w:eastAsia="zh-CN"/>
    </w:rPr>
    <w:tblPr/>
  </w:style>
  <w:style w:type="table" w:styleId="1146" w:customStyle="1">
    <w:name w:val="Grid Table 32"/>
    <w:basedOn w:val="802"/>
    <w:uiPriority w:val="0"/>
    <w:qFormat/>
    <w:pPr>
      <w:spacing w:after="0" w:line="240" w:lineRule="auto"/>
    </w:pPr>
    <w:rPr>
      <w:rFonts w:ascii="Times New Roman" w:hAnsi="Times New Roman" w:eastAsia="宋体"/>
      <w:sz w:val="20"/>
      <w:szCs w:val="20"/>
      <w:lang w:eastAsia="zh-CN"/>
    </w:rPr>
    <w:tblPr/>
  </w:style>
  <w:style w:type="table" w:styleId="1147" w:customStyle="1">
    <w:name w:val="Grid Table 3 - Accent 12"/>
    <w:basedOn w:val="802"/>
    <w:uiPriority w:val="0"/>
    <w:qFormat/>
    <w:pPr>
      <w:spacing w:after="0" w:line="240" w:lineRule="auto"/>
    </w:pPr>
    <w:rPr>
      <w:rFonts w:ascii="Times New Roman" w:hAnsi="Times New Roman" w:eastAsia="宋体"/>
      <w:sz w:val="20"/>
      <w:szCs w:val="20"/>
      <w:lang w:eastAsia="zh-CN"/>
    </w:rPr>
    <w:tblPr/>
  </w:style>
  <w:style w:type="table" w:styleId="1148" w:customStyle="1">
    <w:name w:val="Grid Table 3 - Accent 22"/>
    <w:basedOn w:val="802"/>
    <w:uiPriority w:val="0"/>
    <w:qFormat/>
    <w:pPr>
      <w:spacing w:after="0" w:line="240" w:lineRule="auto"/>
    </w:pPr>
    <w:rPr>
      <w:rFonts w:ascii="Times New Roman" w:hAnsi="Times New Roman" w:eastAsia="宋体"/>
      <w:sz w:val="20"/>
      <w:szCs w:val="20"/>
      <w:lang w:eastAsia="zh-CN"/>
    </w:rPr>
    <w:tblPr/>
  </w:style>
  <w:style w:type="table" w:styleId="1149" w:customStyle="1">
    <w:name w:val="Grid Table 3 - Accent 32"/>
    <w:basedOn w:val="802"/>
    <w:uiPriority w:val="0"/>
    <w:qFormat/>
    <w:pPr>
      <w:spacing w:after="0" w:line="240" w:lineRule="auto"/>
    </w:pPr>
    <w:rPr>
      <w:rFonts w:ascii="Times New Roman" w:hAnsi="Times New Roman" w:eastAsia="宋体"/>
      <w:sz w:val="20"/>
      <w:szCs w:val="20"/>
      <w:lang w:eastAsia="zh-CN"/>
    </w:rPr>
    <w:tblPr/>
  </w:style>
  <w:style w:type="table" w:styleId="1150" w:customStyle="1">
    <w:name w:val="Grid Table 3 - Accent 42"/>
    <w:basedOn w:val="802"/>
    <w:uiPriority w:val="0"/>
    <w:qFormat/>
    <w:pPr>
      <w:spacing w:after="0" w:line="240" w:lineRule="auto"/>
    </w:pPr>
    <w:rPr>
      <w:rFonts w:ascii="Times New Roman" w:hAnsi="Times New Roman" w:eastAsia="宋体"/>
      <w:sz w:val="20"/>
      <w:szCs w:val="20"/>
      <w:lang w:eastAsia="zh-CN"/>
    </w:rPr>
    <w:tblPr/>
  </w:style>
  <w:style w:type="table" w:styleId="1151" w:customStyle="1">
    <w:name w:val="Grid Table 3 - Accent 52"/>
    <w:basedOn w:val="802"/>
    <w:uiPriority w:val="0"/>
    <w:qFormat/>
    <w:pPr>
      <w:spacing w:after="0" w:line="240" w:lineRule="auto"/>
    </w:pPr>
    <w:rPr>
      <w:rFonts w:ascii="Times New Roman" w:hAnsi="Times New Roman" w:eastAsia="宋体"/>
      <w:sz w:val="20"/>
      <w:szCs w:val="20"/>
      <w:lang w:eastAsia="zh-CN"/>
    </w:rPr>
    <w:tblPr/>
  </w:style>
  <w:style w:type="table" w:styleId="1152" w:customStyle="1">
    <w:name w:val="Grid Table 3 - Accent 62"/>
    <w:basedOn w:val="802"/>
    <w:uiPriority w:val="0"/>
    <w:qFormat/>
    <w:pPr>
      <w:spacing w:after="0" w:line="240" w:lineRule="auto"/>
    </w:pPr>
    <w:rPr>
      <w:rFonts w:ascii="Times New Roman" w:hAnsi="Times New Roman" w:eastAsia="宋体"/>
      <w:sz w:val="20"/>
      <w:szCs w:val="20"/>
      <w:lang w:eastAsia="zh-CN"/>
    </w:rPr>
    <w:tblPr/>
  </w:style>
  <w:style w:type="table" w:styleId="1153" w:customStyle="1">
    <w:name w:val="Grid Table 42"/>
    <w:basedOn w:val="802"/>
    <w:uiPriority w:val="0"/>
    <w:qFormat/>
    <w:pPr>
      <w:spacing w:after="0" w:line="240" w:lineRule="auto"/>
    </w:pPr>
    <w:rPr>
      <w:rFonts w:ascii="Times New Roman" w:hAnsi="Times New Roman" w:eastAsia="宋体"/>
      <w:sz w:val="20"/>
      <w:szCs w:val="20"/>
      <w:lang w:eastAsia="zh-CN"/>
    </w:rPr>
    <w:tblPr/>
  </w:style>
  <w:style w:type="table" w:styleId="1154" w:customStyle="1">
    <w:name w:val="Grid Table 4 - Accent 12"/>
    <w:basedOn w:val="802"/>
    <w:uiPriority w:val="0"/>
    <w:qFormat/>
    <w:pPr>
      <w:spacing w:after="0" w:line="240" w:lineRule="auto"/>
    </w:pPr>
    <w:rPr>
      <w:rFonts w:ascii="Times New Roman" w:hAnsi="Times New Roman" w:eastAsia="宋体"/>
      <w:sz w:val="20"/>
      <w:szCs w:val="20"/>
      <w:lang w:eastAsia="zh-CN"/>
    </w:rPr>
    <w:tblPr/>
  </w:style>
  <w:style w:type="table" w:styleId="1155" w:customStyle="1">
    <w:name w:val="Grid Table 4 - Accent 22"/>
    <w:basedOn w:val="802"/>
    <w:uiPriority w:val="0"/>
    <w:qFormat/>
    <w:pPr>
      <w:spacing w:after="0" w:line="240" w:lineRule="auto"/>
    </w:pPr>
    <w:rPr>
      <w:rFonts w:ascii="Times New Roman" w:hAnsi="Times New Roman" w:eastAsia="宋体"/>
      <w:sz w:val="20"/>
      <w:szCs w:val="20"/>
      <w:lang w:eastAsia="zh-CN"/>
    </w:rPr>
    <w:tblPr/>
  </w:style>
  <w:style w:type="table" w:styleId="1156" w:customStyle="1">
    <w:name w:val="Grid Table 4 - Accent 32"/>
    <w:basedOn w:val="802"/>
    <w:uiPriority w:val="0"/>
    <w:qFormat/>
    <w:pPr>
      <w:spacing w:after="0" w:line="240" w:lineRule="auto"/>
    </w:pPr>
    <w:rPr>
      <w:rFonts w:ascii="Times New Roman" w:hAnsi="Times New Roman" w:eastAsia="宋体"/>
      <w:sz w:val="20"/>
      <w:szCs w:val="20"/>
      <w:lang w:eastAsia="zh-CN"/>
    </w:rPr>
    <w:tblPr/>
  </w:style>
  <w:style w:type="table" w:styleId="1157" w:customStyle="1">
    <w:name w:val="Grid Table 4 - Accent 42"/>
    <w:basedOn w:val="802"/>
    <w:uiPriority w:val="0"/>
    <w:qFormat/>
    <w:pPr>
      <w:spacing w:after="0" w:line="240" w:lineRule="auto"/>
    </w:pPr>
    <w:rPr>
      <w:rFonts w:ascii="Times New Roman" w:hAnsi="Times New Roman" w:eastAsia="宋体"/>
      <w:sz w:val="20"/>
      <w:szCs w:val="20"/>
      <w:lang w:eastAsia="zh-CN"/>
    </w:rPr>
    <w:tblPr/>
  </w:style>
  <w:style w:type="table" w:styleId="1158" w:customStyle="1">
    <w:name w:val="Grid Table 4 - Accent 52"/>
    <w:basedOn w:val="802"/>
    <w:uiPriority w:val="0"/>
    <w:qFormat/>
    <w:pPr>
      <w:spacing w:after="0" w:line="240" w:lineRule="auto"/>
    </w:pPr>
    <w:rPr>
      <w:rFonts w:ascii="Times New Roman" w:hAnsi="Times New Roman" w:eastAsia="宋体"/>
      <w:sz w:val="20"/>
      <w:szCs w:val="20"/>
      <w:lang w:eastAsia="zh-CN"/>
    </w:rPr>
    <w:tblPr/>
  </w:style>
  <w:style w:type="table" w:styleId="1159" w:customStyle="1">
    <w:name w:val="Grid Table 4 - Accent 62"/>
    <w:basedOn w:val="802"/>
    <w:uiPriority w:val="0"/>
    <w:qFormat/>
    <w:pPr>
      <w:spacing w:after="0" w:line="240" w:lineRule="auto"/>
    </w:pPr>
    <w:rPr>
      <w:rFonts w:ascii="Times New Roman" w:hAnsi="Times New Roman" w:eastAsia="宋体"/>
      <w:sz w:val="20"/>
      <w:szCs w:val="20"/>
      <w:lang w:eastAsia="zh-CN"/>
    </w:rPr>
    <w:tblPr/>
  </w:style>
  <w:style w:type="table" w:styleId="1160" w:customStyle="1">
    <w:name w:val="Grid Table 5 Dark2"/>
    <w:basedOn w:val="802"/>
    <w:uiPriority w:val="0"/>
    <w:qFormat/>
    <w:pPr>
      <w:spacing w:after="0" w:line="240" w:lineRule="auto"/>
    </w:pPr>
    <w:rPr>
      <w:rFonts w:ascii="Times New Roman" w:hAnsi="Times New Roman" w:eastAsia="宋体"/>
      <w:sz w:val="20"/>
      <w:szCs w:val="20"/>
      <w:lang w:eastAsia="zh-CN"/>
    </w:rPr>
    <w:tblPr/>
  </w:style>
  <w:style w:type="table" w:styleId="1161" w:customStyle="1">
    <w:name w:val="Grid Table 5 Dark- Accent 12"/>
    <w:basedOn w:val="802"/>
    <w:uiPriority w:val="0"/>
    <w:qFormat/>
    <w:pPr>
      <w:spacing w:after="0" w:line="240" w:lineRule="auto"/>
    </w:pPr>
    <w:rPr>
      <w:rFonts w:ascii="Times New Roman" w:hAnsi="Times New Roman" w:eastAsia="宋体"/>
      <w:sz w:val="20"/>
      <w:szCs w:val="20"/>
      <w:lang w:eastAsia="zh-CN"/>
    </w:rPr>
    <w:tblPr/>
  </w:style>
  <w:style w:type="table" w:styleId="1162" w:customStyle="1">
    <w:name w:val="Grid Table 5 Dark - Accent 22"/>
    <w:basedOn w:val="802"/>
    <w:uiPriority w:val="0"/>
    <w:qFormat/>
    <w:pPr>
      <w:spacing w:after="0" w:line="240" w:lineRule="auto"/>
    </w:pPr>
    <w:rPr>
      <w:rFonts w:ascii="Times New Roman" w:hAnsi="Times New Roman" w:eastAsia="宋体"/>
      <w:sz w:val="20"/>
      <w:szCs w:val="20"/>
      <w:lang w:eastAsia="zh-CN"/>
    </w:rPr>
    <w:tblPr/>
  </w:style>
  <w:style w:type="table" w:styleId="1163" w:customStyle="1">
    <w:name w:val="Grid Table 5 Dark - Accent 32"/>
    <w:basedOn w:val="802"/>
    <w:uiPriority w:val="0"/>
    <w:qFormat/>
    <w:pPr>
      <w:spacing w:after="0" w:line="240" w:lineRule="auto"/>
    </w:pPr>
    <w:rPr>
      <w:rFonts w:ascii="Times New Roman" w:hAnsi="Times New Roman" w:eastAsia="宋体"/>
      <w:sz w:val="20"/>
      <w:szCs w:val="20"/>
      <w:lang w:eastAsia="zh-CN"/>
    </w:rPr>
    <w:tblPr/>
  </w:style>
  <w:style w:type="table" w:styleId="1164" w:customStyle="1">
    <w:name w:val="Grid Table 5 Dark- Accent 42"/>
    <w:basedOn w:val="802"/>
    <w:uiPriority w:val="0"/>
    <w:qFormat/>
    <w:pPr>
      <w:spacing w:after="0" w:line="240" w:lineRule="auto"/>
    </w:pPr>
    <w:rPr>
      <w:rFonts w:ascii="Times New Roman" w:hAnsi="Times New Roman" w:eastAsia="宋体"/>
      <w:sz w:val="20"/>
      <w:szCs w:val="20"/>
      <w:lang w:eastAsia="zh-CN"/>
    </w:rPr>
    <w:tblPr/>
  </w:style>
  <w:style w:type="table" w:styleId="1165" w:customStyle="1">
    <w:name w:val="Grid Table 5 Dark - Accent 52"/>
    <w:basedOn w:val="802"/>
    <w:uiPriority w:val="0"/>
    <w:qFormat/>
    <w:pPr>
      <w:spacing w:after="0" w:line="240" w:lineRule="auto"/>
    </w:pPr>
    <w:rPr>
      <w:rFonts w:ascii="Times New Roman" w:hAnsi="Times New Roman" w:eastAsia="宋体"/>
      <w:sz w:val="20"/>
      <w:szCs w:val="20"/>
      <w:lang w:eastAsia="zh-CN"/>
    </w:rPr>
    <w:tblPr/>
  </w:style>
  <w:style w:type="table" w:styleId="1166" w:customStyle="1">
    <w:name w:val="Grid Table 5 Dark - Accent 62"/>
    <w:basedOn w:val="802"/>
    <w:uiPriority w:val="0"/>
    <w:qFormat/>
    <w:pPr>
      <w:spacing w:after="0" w:line="240" w:lineRule="auto"/>
    </w:pPr>
    <w:rPr>
      <w:rFonts w:ascii="Times New Roman" w:hAnsi="Times New Roman" w:eastAsia="宋体"/>
      <w:sz w:val="20"/>
      <w:szCs w:val="20"/>
      <w:lang w:eastAsia="zh-CN"/>
    </w:rPr>
    <w:tblPr/>
  </w:style>
  <w:style w:type="table" w:styleId="1167" w:customStyle="1">
    <w:name w:val="Grid Table 6 Colorful2"/>
    <w:basedOn w:val="802"/>
    <w:uiPriority w:val="0"/>
    <w:qFormat/>
    <w:pPr>
      <w:spacing w:after="0" w:line="240" w:lineRule="auto"/>
    </w:pPr>
    <w:rPr>
      <w:rFonts w:ascii="Times New Roman" w:hAnsi="Times New Roman" w:eastAsia="宋体"/>
      <w:sz w:val="20"/>
      <w:szCs w:val="20"/>
      <w:lang w:eastAsia="zh-CN"/>
    </w:rPr>
    <w:tblPr/>
  </w:style>
  <w:style w:type="table" w:styleId="1168" w:customStyle="1">
    <w:name w:val="Grid Table 6 Colorful - Accent 12"/>
    <w:basedOn w:val="802"/>
    <w:uiPriority w:val="0"/>
    <w:qFormat/>
    <w:pPr>
      <w:spacing w:after="0" w:line="240" w:lineRule="auto"/>
    </w:pPr>
    <w:rPr>
      <w:rFonts w:ascii="Times New Roman" w:hAnsi="Times New Roman" w:eastAsia="宋体"/>
      <w:sz w:val="20"/>
      <w:szCs w:val="20"/>
      <w:lang w:eastAsia="zh-CN"/>
    </w:rPr>
    <w:tblPr/>
  </w:style>
  <w:style w:type="table" w:styleId="1169" w:customStyle="1">
    <w:name w:val="Grid Table 6 Colorful - Accent 22"/>
    <w:basedOn w:val="802"/>
    <w:uiPriority w:val="0"/>
    <w:qFormat/>
    <w:pPr>
      <w:spacing w:after="0" w:line="240" w:lineRule="auto"/>
    </w:pPr>
    <w:rPr>
      <w:rFonts w:ascii="Times New Roman" w:hAnsi="Times New Roman" w:eastAsia="宋体"/>
      <w:sz w:val="20"/>
      <w:szCs w:val="20"/>
      <w:lang w:eastAsia="zh-CN"/>
    </w:rPr>
    <w:tblPr/>
  </w:style>
  <w:style w:type="table" w:styleId="1170" w:customStyle="1">
    <w:name w:val="Grid Table 6 Colorful - Accent 32"/>
    <w:basedOn w:val="802"/>
    <w:uiPriority w:val="0"/>
    <w:qFormat/>
    <w:pPr>
      <w:spacing w:after="0" w:line="240" w:lineRule="auto"/>
    </w:pPr>
    <w:rPr>
      <w:rFonts w:ascii="Times New Roman" w:hAnsi="Times New Roman" w:eastAsia="宋体"/>
      <w:sz w:val="20"/>
      <w:szCs w:val="20"/>
      <w:lang w:eastAsia="zh-CN"/>
    </w:rPr>
    <w:tblPr/>
  </w:style>
  <w:style w:type="table" w:styleId="1171" w:customStyle="1">
    <w:name w:val="Grid Table 6 Colorful - Accent 42"/>
    <w:basedOn w:val="802"/>
    <w:uiPriority w:val="0"/>
    <w:qFormat/>
    <w:pPr>
      <w:spacing w:after="0" w:line="240" w:lineRule="auto"/>
    </w:pPr>
    <w:rPr>
      <w:rFonts w:ascii="Times New Roman" w:hAnsi="Times New Roman" w:eastAsia="宋体"/>
      <w:sz w:val="20"/>
      <w:szCs w:val="20"/>
      <w:lang w:eastAsia="zh-CN"/>
    </w:rPr>
    <w:tblPr/>
  </w:style>
  <w:style w:type="table" w:styleId="1172" w:customStyle="1">
    <w:name w:val="Grid Table 6 Colorful - Accent 52"/>
    <w:basedOn w:val="802"/>
    <w:uiPriority w:val="0"/>
    <w:qFormat/>
    <w:pPr>
      <w:spacing w:after="0" w:line="240" w:lineRule="auto"/>
    </w:pPr>
    <w:rPr>
      <w:rFonts w:ascii="Times New Roman" w:hAnsi="Times New Roman" w:eastAsia="宋体"/>
      <w:sz w:val="20"/>
      <w:szCs w:val="20"/>
      <w:lang w:eastAsia="zh-CN"/>
    </w:rPr>
    <w:tblPr/>
  </w:style>
  <w:style w:type="table" w:styleId="1173" w:customStyle="1">
    <w:name w:val="Grid Table 6 Colorful - Accent 62"/>
    <w:basedOn w:val="802"/>
    <w:uiPriority w:val="0"/>
    <w:qFormat/>
    <w:pPr>
      <w:spacing w:after="0" w:line="240" w:lineRule="auto"/>
    </w:pPr>
    <w:rPr>
      <w:rFonts w:ascii="Times New Roman" w:hAnsi="Times New Roman" w:eastAsia="宋体"/>
      <w:sz w:val="20"/>
      <w:szCs w:val="20"/>
      <w:lang w:eastAsia="zh-CN"/>
    </w:rPr>
    <w:tblPr/>
  </w:style>
  <w:style w:type="table" w:styleId="1174" w:customStyle="1">
    <w:name w:val="Grid Table 7 Colorful2"/>
    <w:basedOn w:val="802"/>
    <w:uiPriority w:val="0"/>
    <w:qFormat/>
    <w:pPr>
      <w:spacing w:after="0" w:line="240" w:lineRule="auto"/>
    </w:pPr>
    <w:rPr>
      <w:rFonts w:ascii="Times New Roman" w:hAnsi="Times New Roman" w:eastAsia="宋体"/>
      <w:sz w:val="20"/>
      <w:szCs w:val="20"/>
      <w:lang w:eastAsia="zh-CN"/>
    </w:rPr>
    <w:tblPr/>
  </w:style>
  <w:style w:type="table" w:styleId="1175" w:customStyle="1">
    <w:name w:val="Grid Table 7 Colorful - Accent 12"/>
    <w:basedOn w:val="802"/>
    <w:uiPriority w:val="0"/>
    <w:qFormat/>
    <w:pPr>
      <w:spacing w:after="0" w:line="240" w:lineRule="auto"/>
    </w:pPr>
    <w:rPr>
      <w:rFonts w:ascii="Times New Roman" w:hAnsi="Times New Roman" w:eastAsia="宋体"/>
      <w:sz w:val="20"/>
      <w:szCs w:val="20"/>
      <w:lang w:eastAsia="zh-CN"/>
    </w:rPr>
    <w:tblPr/>
  </w:style>
  <w:style w:type="table" w:styleId="1176" w:customStyle="1">
    <w:name w:val="Grid Table 7 Colorful - Accent 22"/>
    <w:basedOn w:val="802"/>
    <w:uiPriority w:val="0"/>
    <w:qFormat/>
    <w:pPr>
      <w:spacing w:after="0" w:line="240" w:lineRule="auto"/>
    </w:pPr>
    <w:rPr>
      <w:rFonts w:ascii="Times New Roman" w:hAnsi="Times New Roman" w:eastAsia="宋体"/>
      <w:sz w:val="20"/>
      <w:szCs w:val="20"/>
      <w:lang w:eastAsia="zh-CN"/>
    </w:rPr>
    <w:tblPr/>
  </w:style>
  <w:style w:type="table" w:styleId="1177" w:customStyle="1">
    <w:name w:val="Grid Table 7 Colorful - Accent 32"/>
    <w:basedOn w:val="802"/>
    <w:uiPriority w:val="0"/>
    <w:qFormat/>
    <w:pPr>
      <w:spacing w:after="0" w:line="240" w:lineRule="auto"/>
    </w:pPr>
    <w:rPr>
      <w:rFonts w:ascii="Times New Roman" w:hAnsi="Times New Roman" w:eastAsia="宋体"/>
      <w:sz w:val="20"/>
      <w:szCs w:val="20"/>
      <w:lang w:eastAsia="zh-CN"/>
    </w:rPr>
    <w:tblPr/>
  </w:style>
  <w:style w:type="table" w:styleId="1178" w:customStyle="1">
    <w:name w:val="Grid Table 7 Colorful - Accent 42"/>
    <w:basedOn w:val="802"/>
    <w:uiPriority w:val="0"/>
    <w:qFormat/>
    <w:pPr>
      <w:spacing w:after="0" w:line="240" w:lineRule="auto"/>
    </w:pPr>
    <w:rPr>
      <w:rFonts w:ascii="Times New Roman" w:hAnsi="Times New Roman" w:eastAsia="宋体"/>
      <w:sz w:val="20"/>
      <w:szCs w:val="20"/>
      <w:lang w:eastAsia="zh-CN"/>
    </w:rPr>
    <w:tblPr/>
  </w:style>
  <w:style w:type="table" w:styleId="1179" w:customStyle="1">
    <w:name w:val="Grid Table 7 Colorful - Accent 52"/>
    <w:basedOn w:val="802"/>
    <w:uiPriority w:val="0"/>
    <w:qFormat/>
    <w:pPr>
      <w:spacing w:after="0" w:line="240" w:lineRule="auto"/>
    </w:pPr>
    <w:rPr>
      <w:rFonts w:ascii="Times New Roman" w:hAnsi="Times New Roman" w:eastAsia="宋体"/>
      <w:sz w:val="20"/>
      <w:szCs w:val="20"/>
      <w:lang w:eastAsia="zh-CN"/>
    </w:rPr>
    <w:tblPr/>
  </w:style>
  <w:style w:type="table" w:styleId="1180" w:customStyle="1">
    <w:name w:val="Grid Table 7 Colorful - Accent 62"/>
    <w:basedOn w:val="802"/>
    <w:uiPriority w:val="0"/>
    <w:qFormat/>
    <w:pPr>
      <w:spacing w:after="0" w:line="240" w:lineRule="auto"/>
    </w:pPr>
    <w:rPr>
      <w:rFonts w:ascii="Times New Roman" w:hAnsi="Times New Roman" w:eastAsia="宋体"/>
      <w:sz w:val="20"/>
      <w:szCs w:val="20"/>
      <w:lang w:eastAsia="zh-CN"/>
    </w:rPr>
    <w:tblPr/>
  </w:style>
  <w:style w:type="table" w:styleId="1181" w:customStyle="1">
    <w:name w:val="List Table 1 Light2"/>
    <w:basedOn w:val="802"/>
    <w:uiPriority w:val="0"/>
    <w:qFormat/>
    <w:pPr>
      <w:spacing w:after="0" w:line="240" w:lineRule="auto"/>
    </w:pPr>
    <w:rPr>
      <w:rFonts w:ascii="Times New Roman" w:hAnsi="Times New Roman" w:eastAsia="宋体"/>
      <w:sz w:val="20"/>
      <w:szCs w:val="20"/>
      <w:lang w:eastAsia="zh-CN"/>
    </w:rPr>
    <w:tblPr/>
  </w:style>
  <w:style w:type="table" w:styleId="1182" w:customStyle="1">
    <w:name w:val="List Table 1 Light - Accent 12"/>
    <w:basedOn w:val="802"/>
    <w:uiPriority w:val="0"/>
    <w:qFormat/>
    <w:pPr>
      <w:spacing w:after="0" w:line="240" w:lineRule="auto"/>
    </w:pPr>
    <w:rPr>
      <w:rFonts w:ascii="Times New Roman" w:hAnsi="Times New Roman" w:eastAsia="宋体"/>
      <w:sz w:val="20"/>
      <w:szCs w:val="20"/>
      <w:lang w:eastAsia="zh-CN"/>
    </w:rPr>
    <w:tblPr/>
  </w:style>
  <w:style w:type="table" w:styleId="1183" w:customStyle="1">
    <w:name w:val="List Table 1 Light - Accent 22"/>
    <w:basedOn w:val="802"/>
    <w:uiPriority w:val="0"/>
    <w:qFormat/>
    <w:pPr>
      <w:spacing w:after="0" w:line="240" w:lineRule="auto"/>
    </w:pPr>
    <w:rPr>
      <w:rFonts w:ascii="Times New Roman" w:hAnsi="Times New Roman" w:eastAsia="宋体"/>
      <w:sz w:val="20"/>
      <w:szCs w:val="20"/>
      <w:lang w:eastAsia="zh-CN"/>
    </w:rPr>
    <w:tblPr/>
  </w:style>
  <w:style w:type="table" w:styleId="1184" w:customStyle="1">
    <w:name w:val="List Table 1 Light - Accent 32"/>
    <w:basedOn w:val="802"/>
    <w:uiPriority w:val="0"/>
    <w:qFormat/>
    <w:pPr>
      <w:spacing w:after="0" w:line="240" w:lineRule="auto"/>
    </w:pPr>
    <w:rPr>
      <w:rFonts w:ascii="Times New Roman" w:hAnsi="Times New Roman" w:eastAsia="宋体"/>
      <w:sz w:val="20"/>
      <w:szCs w:val="20"/>
      <w:lang w:eastAsia="zh-CN"/>
    </w:rPr>
    <w:tblPr/>
  </w:style>
  <w:style w:type="table" w:styleId="1185" w:customStyle="1">
    <w:name w:val="List Table 1 Light - Accent 42"/>
    <w:basedOn w:val="802"/>
    <w:uiPriority w:val="0"/>
    <w:qFormat/>
    <w:pPr>
      <w:spacing w:after="0" w:line="240" w:lineRule="auto"/>
    </w:pPr>
    <w:rPr>
      <w:rFonts w:ascii="Times New Roman" w:hAnsi="Times New Roman" w:eastAsia="宋体"/>
      <w:sz w:val="20"/>
      <w:szCs w:val="20"/>
      <w:lang w:eastAsia="zh-CN"/>
    </w:rPr>
    <w:tblPr/>
  </w:style>
  <w:style w:type="table" w:styleId="1186" w:customStyle="1">
    <w:name w:val="List Table 1 Light - Accent 52"/>
    <w:basedOn w:val="802"/>
    <w:uiPriority w:val="0"/>
    <w:qFormat/>
    <w:pPr>
      <w:spacing w:after="0" w:line="240" w:lineRule="auto"/>
    </w:pPr>
    <w:rPr>
      <w:rFonts w:ascii="Times New Roman" w:hAnsi="Times New Roman" w:eastAsia="宋体"/>
      <w:sz w:val="20"/>
      <w:szCs w:val="20"/>
      <w:lang w:eastAsia="zh-CN"/>
    </w:rPr>
    <w:tblPr/>
  </w:style>
  <w:style w:type="table" w:styleId="1187" w:customStyle="1">
    <w:name w:val="List Table 1 Light - Accent 62"/>
    <w:basedOn w:val="802"/>
    <w:uiPriority w:val="0"/>
    <w:qFormat/>
    <w:pPr>
      <w:spacing w:after="0" w:line="240" w:lineRule="auto"/>
    </w:pPr>
    <w:rPr>
      <w:rFonts w:ascii="Times New Roman" w:hAnsi="Times New Roman" w:eastAsia="宋体"/>
      <w:sz w:val="20"/>
      <w:szCs w:val="20"/>
      <w:lang w:eastAsia="zh-CN"/>
    </w:rPr>
    <w:tblPr/>
  </w:style>
  <w:style w:type="table" w:styleId="1188" w:customStyle="1">
    <w:name w:val="List Table 22"/>
    <w:basedOn w:val="802"/>
    <w:uiPriority w:val="0"/>
    <w:qFormat/>
    <w:pPr>
      <w:spacing w:after="0" w:line="240" w:lineRule="auto"/>
    </w:pPr>
    <w:rPr>
      <w:rFonts w:ascii="Times New Roman" w:hAnsi="Times New Roman" w:eastAsia="宋体"/>
      <w:sz w:val="20"/>
      <w:szCs w:val="20"/>
      <w:lang w:eastAsia="zh-CN"/>
    </w:rPr>
    <w:tblPr/>
  </w:style>
  <w:style w:type="table" w:styleId="1189" w:customStyle="1">
    <w:name w:val="List Table 2 - Accent 12"/>
    <w:basedOn w:val="802"/>
    <w:uiPriority w:val="0"/>
    <w:qFormat/>
    <w:pPr>
      <w:spacing w:after="0" w:line="240" w:lineRule="auto"/>
    </w:pPr>
    <w:rPr>
      <w:rFonts w:ascii="Times New Roman" w:hAnsi="Times New Roman" w:eastAsia="宋体"/>
      <w:sz w:val="20"/>
      <w:szCs w:val="20"/>
      <w:lang w:eastAsia="zh-CN"/>
    </w:rPr>
    <w:tblPr/>
  </w:style>
  <w:style w:type="table" w:styleId="1190" w:customStyle="1">
    <w:name w:val="List Table 2 - Accent 22"/>
    <w:basedOn w:val="802"/>
    <w:uiPriority w:val="0"/>
    <w:qFormat/>
    <w:pPr>
      <w:spacing w:after="0" w:line="240" w:lineRule="auto"/>
    </w:pPr>
    <w:rPr>
      <w:rFonts w:ascii="Times New Roman" w:hAnsi="Times New Roman" w:eastAsia="宋体"/>
      <w:sz w:val="20"/>
      <w:szCs w:val="20"/>
      <w:lang w:eastAsia="zh-CN"/>
    </w:rPr>
    <w:tblPr/>
  </w:style>
  <w:style w:type="table" w:styleId="1191" w:customStyle="1">
    <w:name w:val="List Table 2 - Accent 32"/>
    <w:basedOn w:val="802"/>
    <w:uiPriority w:val="0"/>
    <w:qFormat/>
    <w:pPr>
      <w:spacing w:after="0" w:line="240" w:lineRule="auto"/>
    </w:pPr>
    <w:rPr>
      <w:rFonts w:ascii="Times New Roman" w:hAnsi="Times New Roman" w:eastAsia="宋体"/>
      <w:sz w:val="20"/>
      <w:szCs w:val="20"/>
      <w:lang w:eastAsia="zh-CN"/>
    </w:rPr>
    <w:tblPr/>
  </w:style>
  <w:style w:type="table" w:styleId="1192" w:customStyle="1">
    <w:name w:val="List Table 2 - Accent 42"/>
    <w:basedOn w:val="802"/>
    <w:uiPriority w:val="0"/>
    <w:qFormat/>
    <w:pPr>
      <w:spacing w:after="0" w:line="240" w:lineRule="auto"/>
    </w:pPr>
    <w:rPr>
      <w:rFonts w:ascii="Times New Roman" w:hAnsi="Times New Roman" w:eastAsia="宋体"/>
      <w:sz w:val="20"/>
      <w:szCs w:val="20"/>
      <w:lang w:eastAsia="zh-CN"/>
    </w:rPr>
    <w:tblPr/>
  </w:style>
  <w:style w:type="table" w:styleId="1193" w:customStyle="1">
    <w:name w:val="List Table 2 - Accent 52"/>
    <w:basedOn w:val="802"/>
    <w:uiPriority w:val="0"/>
    <w:qFormat/>
    <w:pPr>
      <w:spacing w:after="0" w:line="240" w:lineRule="auto"/>
    </w:pPr>
    <w:rPr>
      <w:rFonts w:ascii="Times New Roman" w:hAnsi="Times New Roman" w:eastAsia="宋体"/>
      <w:sz w:val="20"/>
      <w:szCs w:val="20"/>
      <w:lang w:eastAsia="zh-CN"/>
    </w:rPr>
    <w:tblPr/>
  </w:style>
  <w:style w:type="table" w:styleId="1194" w:customStyle="1">
    <w:name w:val="List Table 2 - Accent 62"/>
    <w:basedOn w:val="802"/>
    <w:uiPriority w:val="0"/>
    <w:qFormat/>
    <w:pPr>
      <w:spacing w:after="0" w:line="240" w:lineRule="auto"/>
    </w:pPr>
    <w:rPr>
      <w:rFonts w:ascii="Times New Roman" w:hAnsi="Times New Roman" w:eastAsia="宋体"/>
      <w:sz w:val="20"/>
      <w:szCs w:val="20"/>
      <w:lang w:eastAsia="zh-CN"/>
    </w:rPr>
    <w:tblPr/>
  </w:style>
  <w:style w:type="table" w:styleId="1195" w:customStyle="1">
    <w:name w:val="List Table 32"/>
    <w:basedOn w:val="802"/>
    <w:uiPriority w:val="0"/>
    <w:qFormat/>
    <w:pPr>
      <w:spacing w:after="0" w:line="240" w:lineRule="auto"/>
    </w:pPr>
    <w:rPr>
      <w:rFonts w:ascii="Times New Roman" w:hAnsi="Times New Roman" w:eastAsia="宋体"/>
      <w:sz w:val="20"/>
      <w:szCs w:val="20"/>
      <w:lang w:eastAsia="zh-CN"/>
    </w:rPr>
    <w:tblPr/>
  </w:style>
  <w:style w:type="table" w:styleId="1196" w:customStyle="1">
    <w:name w:val="List Table 3 - Accent 12"/>
    <w:basedOn w:val="802"/>
    <w:uiPriority w:val="0"/>
    <w:qFormat/>
    <w:pPr>
      <w:spacing w:after="0" w:line="240" w:lineRule="auto"/>
    </w:pPr>
    <w:rPr>
      <w:rFonts w:ascii="Times New Roman" w:hAnsi="Times New Roman" w:eastAsia="宋体"/>
      <w:sz w:val="20"/>
      <w:szCs w:val="20"/>
      <w:lang w:eastAsia="zh-CN"/>
    </w:rPr>
    <w:tblPr/>
  </w:style>
  <w:style w:type="table" w:styleId="1197" w:customStyle="1">
    <w:name w:val="List Table 3 - Accent 22"/>
    <w:basedOn w:val="802"/>
    <w:uiPriority w:val="0"/>
    <w:qFormat/>
    <w:pPr>
      <w:spacing w:after="0" w:line="240" w:lineRule="auto"/>
    </w:pPr>
    <w:rPr>
      <w:rFonts w:ascii="Times New Roman" w:hAnsi="Times New Roman" w:eastAsia="宋体"/>
      <w:sz w:val="20"/>
      <w:szCs w:val="20"/>
      <w:lang w:eastAsia="zh-CN"/>
    </w:rPr>
    <w:tblPr/>
  </w:style>
  <w:style w:type="table" w:styleId="1198" w:customStyle="1">
    <w:name w:val="List Table 3 - Accent 32"/>
    <w:basedOn w:val="802"/>
    <w:uiPriority w:val="0"/>
    <w:qFormat/>
    <w:pPr>
      <w:spacing w:after="0" w:line="240" w:lineRule="auto"/>
    </w:pPr>
    <w:rPr>
      <w:rFonts w:ascii="Times New Roman" w:hAnsi="Times New Roman" w:eastAsia="宋体"/>
      <w:sz w:val="20"/>
      <w:szCs w:val="20"/>
      <w:lang w:eastAsia="zh-CN"/>
    </w:rPr>
    <w:tblPr/>
  </w:style>
  <w:style w:type="table" w:styleId="1199" w:customStyle="1">
    <w:name w:val="List Table 3 - Accent 42"/>
    <w:basedOn w:val="802"/>
    <w:uiPriority w:val="0"/>
    <w:qFormat/>
    <w:pPr>
      <w:spacing w:after="0" w:line="240" w:lineRule="auto"/>
    </w:pPr>
    <w:rPr>
      <w:rFonts w:ascii="Times New Roman" w:hAnsi="Times New Roman" w:eastAsia="宋体"/>
      <w:sz w:val="20"/>
      <w:szCs w:val="20"/>
      <w:lang w:eastAsia="zh-CN"/>
    </w:rPr>
    <w:tblPr/>
  </w:style>
  <w:style w:type="table" w:styleId="1200" w:customStyle="1">
    <w:name w:val="List Table 3 - Accent 52"/>
    <w:basedOn w:val="802"/>
    <w:uiPriority w:val="0"/>
    <w:qFormat/>
    <w:pPr>
      <w:spacing w:after="0" w:line="240" w:lineRule="auto"/>
    </w:pPr>
    <w:rPr>
      <w:rFonts w:ascii="Times New Roman" w:hAnsi="Times New Roman" w:eastAsia="宋体"/>
      <w:sz w:val="20"/>
      <w:szCs w:val="20"/>
      <w:lang w:eastAsia="zh-CN"/>
    </w:rPr>
    <w:tblPr/>
  </w:style>
  <w:style w:type="table" w:styleId="1201" w:customStyle="1">
    <w:name w:val="List Table 3 - Accent 62"/>
    <w:basedOn w:val="802"/>
    <w:uiPriority w:val="0"/>
    <w:qFormat/>
    <w:pPr>
      <w:spacing w:after="0" w:line="240" w:lineRule="auto"/>
    </w:pPr>
    <w:rPr>
      <w:rFonts w:ascii="Times New Roman" w:hAnsi="Times New Roman" w:eastAsia="宋体"/>
      <w:sz w:val="20"/>
      <w:szCs w:val="20"/>
      <w:lang w:eastAsia="zh-CN"/>
    </w:rPr>
    <w:tblPr/>
  </w:style>
  <w:style w:type="table" w:styleId="1202" w:customStyle="1">
    <w:name w:val="List Table 42"/>
    <w:basedOn w:val="802"/>
    <w:uiPriority w:val="0"/>
    <w:qFormat/>
    <w:pPr>
      <w:spacing w:after="0" w:line="240" w:lineRule="auto"/>
    </w:pPr>
    <w:rPr>
      <w:rFonts w:ascii="Times New Roman" w:hAnsi="Times New Roman" w:eastAsia="宋体"/>
      <w:sz w:val="20"/>
      <w:szCs w:val="20"/>
      <w:lang w:eastAsia="zh-CN"/>
    </w:rPr>
    <w:tblPr/>
  </w:style>
  <w:style w:type="table" w:styleId="1203" w:customStyle="1">
    <w:name w:val="List Table 4 - Accent 12"/>
    <w:basedOn w:val="802"/>
    <w:uiPriority w:val="0"/>
    <w:qFormat/>
    <w:pPr>
      <w:spacing w:after="0" w:line="240" w:lineRule="auto"/>
    </w:pPr>
    <w:rPr>
      <w:rFonts w:ascii="Times New Roman" w:hAnsi="Times New Roman" w:eastAsia="宋体"/>
      <w:sz w:val="20"/>
      <w:szCs w:val="20"/>
      <w:lang w:eastAsia="zh-CN"/>
    </w:rPr>
    <w:tblPr/>
  </w:style>
  <w:style w:type="table" w:styleId="1204" w:customStyle="1">
    <w:name w:val="List Table 4 - Accent 22"/>
    <w:basedOn w:val="802"/>
    <w:uiPriority w:val="0"/>
    <w:qFormat/>
    <w:pPr>
      <w:spacing w:after="0" w:line="240" w:lineRule="auto"/>
    </w:pPr>
    <w:rPr>
      <w:rFonts w:ascii="Times New Roman" w:hAnsi="Times New Roman" w:eastAsia="宋体"/>
      <w:sz w:val="20"/>
      <w:szCs w:val="20"/>
      <w:lang w:eastAsia="zh-CN"/>
    </w:rPr>
    <w:tblPr/>
  </w:style>
  <w:style w:type="table" w:styleId="1205" w:customStyle="1">
    <w:name w:val="List Table 4 - Accent 32"/>
    <w:basedOn w:val="802"/>
    <w:uiPriority w:val="0"/>
    <w:qFormat/>
    <w:pPr>
      <w:spacing w:after="0" w:line="240" w:lineRule="auto"/>
    </w:pPr>
    <w:rPr>
      <w:rFonts w:ascii="Times New Roman" w:hAnsi="Times New Roman" w:eastAsia="宋体"/>
      <w:sz w:val="20"/>
      <w:szCs w:val="20"/>
      <w:lang w:eastAsia="zh-CN"/>
    </w:rPr>
    <w:tblPr/>
  </w:style>
  <w:style w:type="table" w:styleId="1206" w:customStyle="1">
    <w:name w:val="List Table 4 - Accent 42"/>
    <w:basedOn w:val="802"/>
    <w:uiPriority w:val="0"/>
    <w:qFormat/>
    <w:pPr>
      <w:spacing w:after="0" w:line="240" w:lineRule="auto"/>
    </w:pPr>
    <w:rPr>
      <w:rFonts w:ascii="Times New Roman" w:hAnsi="Times New Roman" w:eastAsia="宋体"/>
      <w:sz w:val="20"/>
      <w:szCs w:val="20"/>
      <w:lang w:eastAsia="zh-CN"/>
    </w:rPr>
    <w:tblPr/>
  </w:style>
  <w:style w:type="table" w:styleId="1207" w:customStyle="1">
    <w:name w:val="List Table 4 - Accent 52"/>
    <w:basedOn w:val="802"/>
    <w:uiPriority w:val="0"/>
    <w:qFormat/>
    <w:pPr>
      <w:spacing w:after="0" w:line="240" w:lineRule="auto"/>
    </w:pPr>
    <w:rPr>
      <w:rFonts w:ascii="Times New Roman" w:hAnsi="Times New Roman" w:eastAsia="宋体"/>
      <w:sz w:val="20"/>
      <w:szCs w:val="20"/>
      <w:lang w:eastAsia="zh-CN"/>
    </w:rPr>
    <w:tblPr/>
  </w:style>
  <w:style w:type="table" w:styleId="1208" w:customStyle="1">
    <w:name w:val="List Table 4 - Accent 62"/>
    <w:basedOn w:val="802"/>
    <w:uiPriority w:val="0"/>
    <w:qFormat/>
    <w:pPr>
      <w:spacing w:after="0" w:line="240" w:lineRule="auto"/>
    </w:pPr>
    <w:rPr>
      <w:rFonts w:ascii="Times New Roman" w:hAnsi="Times New Roman" w:eastAsia="宋体"/>
      <w:sz w:val="20"/>
      <w:szCs w:val="20"/>
      <w:lang w:eastAsia="zh-CN"/>
    </w:rPr>
    <w:tblPr/>
  </w:style>
  <w:style w:type="table" w:styleId="1209" w:customStyle="1">
    <w:name w:val="List Table 5 Dark2"/>
    <w:basedOn w:val="802"/>
    <w:uiPriority w:val="0"/>
    <w:qFormat/>
    <w:pPr>
      <w:spacing w:after="0" w:line="240" w:lineRule="auto"/>
    </w:pPr>
    <w:rPr>
      <w:rFonts w:ascii="Times New Roman" w:hAnsi="Times New Roman" w:eastAsia="宋体"/>
      <w:sz w:val="20"/>
      <w:szCs w:val="20"/>
      <w:lang w:eastAsia="zh-CN"/>
    </w:rPr>
    <w:tblPr/>
  </w:style>
  <w:style w:type="table" w:styleId="1210" w:customStyle="1">
    <w:name w:val="List Table 5 Dark - Accent 12"/>
    <w:basedOn w:val="802"/>
    <w:uiPriority w:val="0"/>
    <w:qFormat/>
    <w:pPr>
      <w:spacing w:after="0" w:line="240" w:lineRule="auto"/>
    </w:pPr>
    <w:rPr>
      <w:rFonts w:ascii="Times New Roman" w:hAnsi="Times New Roman" w:eastAsia="宋体"/>
      <w:sz w:val="20"/>
      <w:szCs w:val="20"/>
      <w:lang w:eastAsia="zh-CN"/>
    </w:rPr>
    <w:tblPr/>
  </w:style>
  <w:style w:type="table" w:styleId="1211" w:customStyle="1">
    <w:name w:val="List Table 5 Dark - Accent 22"/>
    <w:basedOn w:val="802"/>
    <w:uiPriority w:val="0"/>
    <w:qFormat/>
    <w:pPr>
      <w:spacing w:after="0" w:line="240" w:lineRule="auto"/>
    </w:pPr>
    <w:rPr>
      <w:rFonts w:ascii="Times New Roman" w:hAnsi="Times New Roman" w:eastAsia="宋体"/>
      <w:sz w:val="20"/>
      <w:szCs w:val="20"/>
      <w:lang w:eastAsia="zh-CN"/>
    </w:rPr>
    <w:tblPr/>
  </w:style>
  <w:style w:type="table" w:styleId="1212" w:customStyle="1">
    <w:name w:val="List Table 5 Dark - Accent 32"/>
    <w:basedOn w:val="802"/>
    <w:uiPriority w:val="0"/>
    <w:qFormat/>
    <w:pPr>
      <w:spacing w:after="0" w:line="240" w:lineRule="auto"/>
    </w:pPr>
    <w:rPr>
      <w:rFonts w:ascii="Times New Roman" w:hAnsi="Times New Roman" w:eastAsia="宋体"/>
      <w:sz w:val="20"/>
      <w:szCs w:val="20"/>
      <w:lang w:eastAsia="zh-CN"/>
    </w:rPr>
    <w:tblPr/>
  </w:style>
  <w:style w:type="table" w:styleId="1213" w:customStyle="1">
    <w:name w:val="List Table 5 Dark - Accent 42"/>
    <w:basedOn w:val="802"/>
    <w:uiPriority w:val="0"/>
    <w:qFormat/>
    <w:pPr>
      <w:spacing w:after="0" w:line="240" w:lineRule="auto"/>
    </w:pPr>
    <w:rPr>
      <w:rFonts w:ascii="Times New Roman" w:hAnsi="Times New Roman" w:eastAsia="宋体"/>
      <w:sz w:val="20"/>
      <w:szCs w:val="20"/>
      <w:lang w:eastAsia="zh-CN"/>
    </w:rPr>
    <w:tblPr/>
  </w:style>
  <w:style w:type="table" w:styleId="1214" w:customStyle="1">
    <w:name w:val="List Table 5 Dark - Accent 52"/>
    <w:basedOn w:val="802"/>
    <w:uiPriority w:val="0"/>
    <w:qFormat/>
    <w:pPr>
      <w:spacing w:after="0" w:line="240" w:lineRule="auto"/>
    </w:pPr>
    <w:rPr>
      <w:rFonts w:ascii="Times New Roman" w:hAnsi="Times New Roman" w:eastAsia="宋体"/>
      <w:sz w:val="20"/>
      <w:szCs w:val="20"/>
      <w:lang w:eastAsia="zh-CN"/>
    </w:rPr>
    <w:tblPr/>
  </w:style>
  <w:style w:type="table" w:styleId="1215" w:customStyle="1">
    <w:name w:val="List Table 5 Dark - Accent 62"/>
    <w:basedOn w:val="802"/>
    <w:uiPriority w:val="0"/>
    <w:qFormat/>
    <w:pPr>
      <w:spacing w:after="0" w:line="240" w:lineRule="auto"/>
    </w:pPr>
    <w:rPr>
      <w:rFonts w:ascii="Times New Roman" w:hAnsi="Times New Roman" w:eastAsia="宋体"/>
      <w:sz w:val="20"/>
      <w:szCs w:val="20"/>
      <w:lang w:eastAsia="zh-CN"/>
    </w:rPr>
    <w:tblPr/>
  </w:style>
  <w:style w:type="table" w:styleId="1216" w:customStyle="1">
    <w:name w:val="List Table 6 Colorful2"/>
    <w:basedOn w:val="802"/>
    <w:uiPriority w:val="0"/>
    <w:qFormat/>
    <w:pPr>
      <w:spacing w:after="0" w:line="240" w:lineRule="auto"/>
    </w:pPr>
    <w:rPr>
      <w:rFonts w:ascii="Times New Roman" w:hAnsi="Times New Roman" w:eastAsia="宋体"/>
      <w:sz w:val="20"/>
      <w:szCs w:val="20"/>
      <w:lang w:eastAsia="zh-CN"/>
    </w:rPr>
    <w:tblPr/>
  </w:style>
  <w:style w:type="table" w:styleId="1217" w:customStyle="1">
    <w:name w:val="List Table 6 Colorful - Accent 12"/>
    <w:basedOn w:val="802"/>
    <w:uiPriority w:val="0"/>
    <w:qFormat/>
    <w:pPr>
      <w:spacing w:after="0" w:line="240" w:lineRule="auto"/>
    </w:pPr>
    <w:rPr>
      <w:rFonts w:ascii="Times New Roman" w:hAnsi="Times New Roman" w:eastAsia="宋体"/>
      <w:sz w:val="20"/>
      <w:szCs w:val="20"/>
      <w:lang w:eastAsia="zh-CN"/>
    </w:rPr>
    <w:tblPr/>
  </w:style>
  <w:style w:type="table" w:styleId="1218" w:customStyle="1">
    <w:name w:val="List Table 6 Colorful - Accent 22"/>
    <w:basedOn w:val="802"/>
    <w:uiPriority w:val="0"/>
    <w:qFormat/>
    <w:pPr>
      <w:spacing w:after="0" w:line="240" w:lineRule="auto"/>
    </w:pPr>
    <w:rPr>
      <w:rFonts w:ascii="Times New Roman" w:hAnsi="Times New Roman" w:eastAsia="宋体"/>
      <w:sz w:val="20"/>
      <w:szCs w:val="20"/>
      <w:lang w:eastAsia="zh-CN"/>
    </w:rPr>
    <w:tblPr/>
  </w:style>
  <w:style w:type="table" w:styleId="1219" w:customStyle="1">
    <w:name w:val="List Table 6 Colorful - Accent 32"/>
    <w:basedOn w:val="802"/>
    <w:uiPriority w:val="0"/>
    <w:qFormat/>
    <w:pPr>
      <w:spacing w:after="0" w:line="240" w:lineRule="auto"/>
    </w:pPr>
    <w:rPr>
      <w:rFonts w:ascii="Times New Roman" w:hAnsi="Times New Roman" w:eastAsia="宋体"/>
      <w:sz w:val="20"/>
      <w:szCs w:val="20"/>
      <w:lang w:eastAsia="zh-CN"/>
    </w:rPr>
    <w:tblPr/>
  </w:style>
  <w:style w:type="table" w:styleId="1220" w:customStyle="1">
    <w:name w:val="List Table 6 Colorful - Accent 42"/>
    <w:basedOn w:val="802"/>
    <w:uiPriority w:val="0"/>
    <w:qFormat/>
    <w:pPr>
      <w:spacing w:after="0" w:line="240" w:lineRule="auto"/>
    </w:pPr>
    <w:rPr>
      <w:rFonts w:ascii="Times New Roman" w:hAnsi="Times New Roman" w:eastAsia="宋体"/>
      <w:sz w:val="20"/>
      <w:szCs w:val="20"/>
      <w:lang w:eastAsia="zh-CN"/>
    </w:rPr>
    <w:tblPr/>
  </w:style>
  <w:style w:type="table" w:styleId="1221" w:customStyle="1">
    <w:name w:val="List Table 6 Colorful - Accent 52"/>
    <w:basedOn w:val="802"/>
    <w:uiPriority w:val="0"/>
    <w:qFormat/>
    <w:pPr>
      <w:spacing w:after="0" w:line="240" w:lineRule="auto"/>
    </w:pPr>
    <w:rPr>
      <w:rFonts w:ascii="Times New Roman" w:hAnsi="Times New Roman" w:eastAsia="宋体"/>
      <w:sz w:val="20"/>
      <w:szCs w:val="20"/>
      <w:lang w:eastAsia="zh-CN"/>
    </w:rPr>
    <w:tblPr/>
  </w:style>
  <w:style w:type="table" w:styleId="1222" w:customStyle="1">
    <w:name w:val="List Table 6 Colorful - Accent 62"/>
    <w:basedOn w:val="802"/>
    <w:uiPriority w:val="0"/>
    <w:qFormat/>
    <w:pPr>
      <w:spacing w:after="0" w:line="240" w:lineRule="auto"/>
    </w:pPr>
    <w:rPr>
      <w:rFonts w:ascii="Times New Roman" w:hAnsi="Times New Roman" w:eastAsia="宋体"/>
      <w:sz w:val="20"/>
      <w:szCs w:val="20"/>
      <w:lang w:eastAsia="zh-CN"/>
    </w:rPr>
    <w:tblPr/>
  </w:style>
  <w:style w:type="table" w:styleId="1223" w:customStyle="1">
    <w:name w:val="List Table 7 Colorful2"/>
    <w:basedOn w:val="802"/>
    <w:uiPriority w:val="0"/>
    <w:qFormat/>
    <w:pPr>
      <w:spacing w:after="0" w:line="240" w:lineRule="auto"/>
    </w:pPr>
    <w:rPr>
      <w:rFonts w:ascii="Times New Roman" w:hAnsi="Times New Roman" w:eastAsia="宋体"/>
      <w:sz w:val="20"/>
      <w:szCs w:val="20"/>
      <w:lang w:eastAsia="zh-CN"/>
    </w:rPr>
    <w:tblPr/>
  </w:style>
  <w:style w:type="table" w:styleId="1224" w:customStyle="1">
    <w:name w:val="List Table 7 Colorful - Accent 12"/>
    <w:basedOn w:val="802"/>
    <w:uiPriority w:val="0"/>
    <w:qFormat/>
    <w:pPr>
      <w:spacing w:after="0" w:line="240" w:lineRule="auto"/>
    </w:pPr>
    <w:rPr>
      <w:rFonts w:ascii="Times New Roman" w:hAnsi="Times New Roman" w:eastAsia="宋体"/>
      <w:sz w:val="20"/>
      <w:szCs w:val="20"/>
      <w:lang w:eastAsia="zh-CN"/>
    </w:rPr>
    <w:tblPr/>
  </w:style>
  <w:style w:type="table" w:styleId="1225" w:customStyle="1">
    <w:name w:val="List Table 7 Colorful - Accent 22"/>
    <w:basedOn w:val="802"/>
    <w:uiPriority w:val="0"/>
    <w:qFormat/>
    <w:pPr>
      <w:spacing w:after="0" w:line="240" w:lineRule="auto"/>
    </w:pPr>
    <w:rPr>
      <w:rFonts w:ascii="Times New Roman" w:hAnsi="Times New Roman" w:eastAsia="宋体"/>
      <w:sz w:val="20"/>
      <w:szCs w:val="20"/>
      <w:lang w:eastAsia="zh-CN"/>
    </w:rPr>
    <w:tblPr/>
  </w:style>
  <w:style w:type="table" w:styleId="1226" w:customStyle="1">
    <w:name w:val="List Table 7 Colorful - Accent 32"/>
    <w:basedOn w:val="802"/>
    <w:uiPriority w:val="0"/>
    <w:qFormat/>
    <w:pPr>
      <w:spacing w:after="0" w:line="240" w:lineRule="auto"/>
    </w:pPr>
    <w:rPr>
      <w:rFonts w:ascii="Times New Roman" w:hAnsi="Times New Roman" w:eastAsia="宋体"/>
      <w:sz w:val="20"/>
      <w:szCs w:val="20"/>
      <w:lang w:eastAsia="zh-CN"/>
    </w:rPr>
    <w:tblPr/>
  </w:style>
  <w:style w:type="table" w:styleId="1227" w:customStyle="1">
    <w:name w:val="List Table 7 Colorful - Accent 42"/>
    <w:basedOn w:val="802"/>
    <w:uiPriority w:val="0"/>
    <w:qFormat/>
    <w:pPr>
      <w:spacing w:after="0" w:line="240" w:lineRule="auto"/>
    </w:pPr>
    <w:rPr>
      <w:rFonts w:ascii="Times New Roman" w:hAnsi="Times New Roman" w:eastAsia="宋体"/>
      <w:sz w:val="20"/>
      <w:szCs w:val="20"/>
      <w:lang w:eastAsia="zh-CN"/>
    </w:rPr>
    <w:tblPr/>
  </w:style>
  <w:style w:type="table" w:styleId="1228" w:customStyle="1">
    <w:name w:val="List Table 7 Colorful - Accent 52"/>
    <w:basedOn w:val="802"/>
    <w:uiPriority w:val="0"/>
    <w:qFormat/>
    <w:pPr>
      <w:spacing w:after="0" w:line="240" w:lineRule="auto"/>
    </w:pPr>
    <w:rPr>
      <w:rFonts w:ascii="Times New Roman" w:hAnsi="Times New Roman" w:eastAsia="宋体"/>
      <w:sz w:val="20"/>
      <w:szCs w:val="20"/>
      <w:lang w:eastAsia="zh-CN"/>
    </w:rPr>
    <w:tblPr/>
  </w:style>
  <w:style w:type="table" w:styleId="1229" w:customStyle="1">
    <w:name w:val="List Table 7 Colorful - Accent 62"/>
    <w:basedOn w:val="802"/>
    <w:uiPriority w:val="0"/>
    <w:qFormat/>
    <w:pPr>
      <w:spacing w:after="0" w:line="240" w:lineRule="auto"/>
    </w:pPr>
    <w:rPr>
      <w:rFonts w:ascii="Times New Roman" w:hAnsi="Times New Roman" w:eastAsia="宋体"/>
      <w:sz w:val="20"/>
      <w:szCs w:val="20"/>
      <w:lang w:eastAsia="zh-CN"/>
    </w:rPr>
    <w:tblPr/>
  </w:style>
  <w:style w:type="table" w:styleId="1230" w:customStyle="1">
    <w:name w:val="Lined - Accent 11"/>
    <w:basedOn w:val="802"/>
    <w:uiPriority w:val="0"/>
    <w:qFormat/>
    <w:pPr>
      <w:spacing w:after="0" w:line="240" w:lineRule="auto"/>
    </w:pPr>
    <w:rPr>
      <w:rFonts w:ascii="Times New Roman" w:hAnsi="Times New Roman" w:eastAsia="宋体"/>
      <w:color w:val="404040"/>
      <w:sz w:val="20"/>
      <w:szCs w:val="20"/>
      <w:lang w:eastAsia="zh-CN"/>
    </w:rPr>
    <w:tblPr/>
  </w:style>
  <w:style w:type="table" w:styleId="1231" w:customStyle="1">
    <w:name w:val="Lined - Accent 21"/>
    <w:basedOn w:val="802"/>
    <w:uiPriority w:val="0"/>
    <w:qFormat/>
    <w:pPr>
      <w:spacing w:after="0" w:line="240" w:lineRule="auto"/>
    </w:pPr>
    <w:rPr>
      <w:rFonts w:ascii="Times New Roman" w:hAnsi="Times New Roman" w:eastAsia="宋体"/>
      <w:color w:val="404040"/>
      <w:sz w:val="20"/>
      <w:szCs w:val="20"/>
      <w:lang w:eastAsia="zh-CN"/>
    </w:rPr>
    <w:tblPr/>
  </w:style>
  <w:style w:type="table" w:styleId="1232" w:customStyle="1">
    <w:name w:val="Lined - Accent 31"/>
    <w:basedOn w:val="802"/>
    <w:uiPriority w:val="0"/>
    <w:qFormat/>
    <w:pPr>
      <w:spacing w:after="0" w:line="240" w:lineRule="auto"/>
    </w:pPr>
    <w:rPr>
      <w:rFonts w:ascii="Times New Roman" w:hAnsi="Times New Roman" w:eastAsia="宋体"/>
      <w:color w:val="404040"/>
      <w:sz w:val="20"/>
      <w:szCs w:val="20"/>
      <w:lang w:eastAsia="zh-CN"/>
    </w:rPr>
    <w:tblPr/>
  </w:style>
  <w:style w:type="table" w:styleId="1233" w:customStyle="1">
    <w:name w:val="Lined - Accent 41"/>
    <w:basedOn w:val="802"/>
    <w:uiPriority w:val="0"/>
    <w:qFormat/>
    <w:pPr>
      <w:spacing w:after="0" w:line="240" w:lineRule="auto"/>
    </w:pPr>
    <w:rPr>
      <w:rFonts w:ascii="Times New Roman" w:hAnsi="Times New Roman" w:eastAsia="宋体"/>
      <w:color w:val="404040"/>
      <w:sz w:val="20"/>
      <w:szCs w:val="20"/>
      <w:lang w:eastAsia="zh-CN"/>
    </w:rPr>
    <w:tblPr/>
  </w:style>
  <w:style w:type="table" w:styleId="1234" w:customStyle="1">
    <w:name w:val="Lined - Accent 51"/>
    <w:basedOn w:val="802"/>
    <w:uiPriority w:val="0"/>
    <w:qFormat/>
    <w:pPr>
      <w:spacing w:after="0" w:line="240" w:lineRule="auto"/>
    </w:pPr>
    <w:rPr>
      <w:rFonts w:ascii="Times New Roman" w:hAnsi="Times New Roman" w:eastAsia="宋体"/>
      <w:color w:val="404040"/>
      <w:sz w:val="20"/>
      <w:szCs w:val="20"/>
      <w:lang w:eastAsia="zh-CN"/>
    </w:rPr>
    <w:tblPr/>
  </w:style>
  <w:style w:type="table" w:styleId="1235" w:customStyle="1">
    <w:name w:val="Lined - Accent 61"/>
    <w:basedOn w:val="802"/>
    <w:uiPriority w:val="0"/>
    <w:qFormat/>
    <w:pPr>
      <w:spacing w:after="0" w:line="240" w:lineRule="auto"/>
    </w:pPr>
    <w:rPr>
      <w:rFonts w:ascii="Times New Roman" w:hAnsi="Times New Roman" w:eastAsia="宋体"/>
      <w:color w:val="404040"/>
      <w:sz w:val="20"/>
      <w:szCs w:val="20"/>
      <w:lang w:eastAsia="zh-CN"/>
    </w:rPr>
    <w:tblPr/>
  </w:style>
  <w:style w:type="table" w:styleId="1236" w:customStyle="1">
    <w:name w:val="Bordered &amp; Lined - Accent 11"/>
    <w:basedOn w:val="802"/>
    <w:uiPriority w:val="0"/>
    <w:qFormat/>
    <w:pPr>
      <w:spacing w:after="0" w:line="240" w:lineRule="auto"/>
    </w:pPr>
    <w:rPr>
      <w:rFonts w:ascii="Times New Roman" w:hAnsi="Times New Roman" w:eastAsia="宋体"/>
      <w:color w:val="404040"/>
      <w:sz w:val="20"/>
      <w:szCs w:val="20"/>
      <w:lang w:eastAsia="zh-CN"/>
    </w:rPr>
    <w:tblPr/>
  </w:style>
  <w:style w:type="table" w:styleId="1237" w:customStyle="1">
    <w:name w:val="Bordered &amp; Lined - Accent 21"/>
    <w:basedOn w:val="802"/>
    <w:uiPriority w:val="0"/>
    <w:qFormat/>
    <w:pPr>
      <w:spacing w:after="0" w:line="240" w:lineRule="auto"/>
    </w:pPr>
    <w:rPr>
      <w:rFonts w:ascii="Times New Roman" w:hAnsi="Times New Roman" w:eastAsia="宋体"/>
      <w:color w:val="404040"/>
      <w:sz w:val="20"/>
      <w:szCs w:val="20"/>
      <w:lang w:eastAsia="zh-CN"/>
    </w:rPr>
    <w:tblPr/>
  </w:style>
  <w:style w:type="table" w:styleId="1238" w:customStyle="1">
    <w:name w:val="Bordered &amp; Lined - Accent 31"/>
    <w:basedOn w:val="802"/>
    <w:uiPriority w:val="0"/>
    <w:qFormat/>
    <w:pPr>
      <w:spacing w:after="0" w:line="240" w:lineRule="auto"/>
    </w:pPr>
    <w:rPr>
      <w:rFonts w:ascii="Times New Roman" w:hAnsi="Times New Roman" w:eastAsia="宋体"/>
      <w:color w:val="404040"/>
      <w:sz w:val="20"/>
      <w:szCs w:val="20"/>
      <w:lang w:eastAsia="zh-CN"/>
    </w:rPr>
    <w:tblPr/>
  </w:style>
  <w:style w:type="table" w:styleId="1239" w:customStyle="1">
    <w:name w:val="Bordered &amp; Lined - Accent 41"/>
    <w:basedOn w:val="802"/>
    <w:uiPriority w:val="0"/>
    <w:qFormat/>
    <w:pPr>
      <w:spacing w:after="0" w:line="240" w:lineRule="auto"/>
    </w:pPr>
    <w:rPr>
      <w:rFonts w:ascii="Times New Roman" w:hAnsi="Times New Roman" w:eastAsia="宋体"/>
      <w:color w:val="404040"/>
      <w:sz w:val="20"/>
      <w:szCs w:val="20"/>
      <w:lang w:eastAsia="zh-CN"/>
    </w:rPr>
    <w:tblPr/>
  </w:style>
  <w:style w:type="table" w:styleId="1240" w:customStyle="1">
    <w:name w:val="Bordered &amp; Lined - Accent 51"/>
    <w:basedOn w:val="802"/>
    <w:uiPriority w:val="0"/>
    <w:qFormat/>
    <w:pPr>
      <w:spacing w:after="0" w:line="240" w:lineRule="auto"/>
    </w:pPr>
    <w:rPr>
      <w:rFonts w:ascii="Times New Roman" w:hAnsi="Times New Roman" w:eastAsia="宋体"/>
      <w:color w:val="404040"/>
      <w:sz w:val="20"/>
      <w:szCs w:val="20"/>
      <w:lang w:eastAsia="zh-CN"/>
    </w:rPr>
    <w:tblPr/>
  </w:style>
  <w:style w:type="table" w:styleId="1241" w:customStyle="1">
    <w:name w:val="Bordered &amp; Lined - Accent 61"/>
    <w:basedOn w:val="802"/>
    <w:uiPriority w:val="0"/>
    <w:qFormat/>
    <w:pPr>
      <w:spacing w:after="0" w:line="240" w:lineRule="auto"/>
    </w:pPr>
    <w:rPr>
      <w:rFonts w:ascii="Times New Roman" w:hAnsi="Times New Roman" w:eastAsia="宋体"/>
      <w:color w:val="404040"/>
      <w:sz w:val="20"/>
      <w:szCs w:val="20"/>
      <w:lang w:eastAsia="zh-CN"/>
    </w:rPr>
    <w:tblPr/>
  </w:style>
  <w:style w:type="table" w:styleId="1242" w:customStyle="1">
    <w:name w:val="Bordered2"/>
    <w:basedOn w:val="802"/>
    <w:uiPriority w:val="0"/>
    <w:qFormat/>
    <w:pPr>
      <w:spacing w:after="0" w:line="240" w:lineRule="auto"/>
    </w:pPr>
    <w:rPr>
      <w:rFonts w:ascii="Times New Roman" w:hAnsi="Times New Roman" w:eastAsia="宋体"/>
      <w:sz w:val="20"/>
      <w:szCs w:val="20"/>
      <w:lang w:eastAsia="zh-CN"/>
    </w:rPr>
    <w:tblPr/>
  </w:style>
  <w:style w:type="table" w:styleId="1243" w:customStyle="1">
    <w:name w:val="Bordered - Accent 12"/>
    <w:basedOn w:val="802"/>
    <w:uiPriority w:val="0"/>
    <w:qFormat/>
    <w:pPr>
      <w:spacing w:after="0" w:line="240" w:lineRule="auto"/>
    </w:pPr>
    <w:rPr>
      <w:rFonts w:ascii="Times New Roman" w:hAnsi="Times New Roman" w:eastAsia="宋体"/>
      <w:sz w:val="20"/>
      <w:szCs w:val="20"/>
      <w:lang w:eastAsia="zh-CN"/>
    </w:rPr>
    <w:tblPr/>
  </w:style>
  <w:style w:type="table" w:styleId="1244" w:customStyle="1">
    <w:name w:val="Bordered - Accent 22"/>
    <w:basedOn w:val="802"/>
    <w:uiPriority w:val="0"/>
    <w:qFormat/>
    <w:pPr>
      <w:spacing w:after="0" w:line="240" w:lineRule="auto"/>
    </w:pPr>
    <w:rPr>
      <w:rFonts w:ascii="Times New Roman" w:hAnsi="Times New Roman" w:eastAsia="宋体"/>
      <w:sz w:val="20"/>
      <w:szCs w:val="20"/>
      <w:lang w:eastAsia="zh-CN"/>
    </w:rPr>
    <w:tblPr/>
  </w:style>
  <w:style w:type="table" w:styleId="1245" w:customStyle="1">
    <w:name w:val="Bordered - Accent 32"/>
    <w:basedOn w:val="802"/>
    <w:uiPriority w:val="0"/>
    <w:qFormat/>
    <w:pPr>
      <w:spacing w:after="0" w:line="240" w:lineRule="auto"/>
    </w:pPr>
    <w:rPr>
      <w:rFonts w:ascii="Times New Roman" w:hAnsi="Times New Roman" w:eastAsia="宋体"/>
      <w:sz w:val="20"/>
      <w:szCs w:val="20"/>
      <w:lang w:eastAsia="zh-CN"/>
    </w:rPr>
    <w:tblPr/>
  </w:style>
  <w:style w:type="table" w:styleId="1246" w:customStyle="1">
    <w:name w:val="Bordered - Accent 42"/>
    <w:basedOn w:val="802"/>
    <w:uiPriority w:val="0"/>
    <w:qFormat/>
    <w:pPr>
      <w:spacing w:after="0" w:line="240" w:lineRule="auto"/>
    </w:pPr>
    <w:rPr>
      <w:rFonts w:ascii="Times New Roman" w:hAnsi="Times New Roman" w:eastAsia="宋体"/>
      <w:sz w:val="20"/>
      <w:szCs w:val="20"/>
      <w:lang w:eastAsia="zh-CN"/>
    </w:rPr>
    <w:tblPr/>
  </w:style>
  <w:style w:type="table" w:styleId="1247" w:customStyle="1">
    <w:name w:val="Bordered - Accent 52"/>
    <w:basedOn w:val="802"/>
    <w:uiPriority w:val="0"/>
    <w:qFormat/>
    <w:pPr>
      <w:spacing w:after="0" w:line="240" w:lineRule="auto"/>
    </w:pPr>
    <w:rPr>
      <w:rFonts w:ascii="Times New Roman" w:hAnsi="Times New Roman" w:eastAsia="宋体"/>
      <w:sz w:val="20"/>
      <w:szCs w:val="20"/>
      <w:lang w:eastAsia="zh-CN"/>
    </w:rPr>
    <w:tblPr/>
  </w:style>
  <w:style w:type="table" w:styleId="1248" w:customStyle="1">
    <w:name w:val="Bordered - Accent 62"/>
    <w:basedOn w:val="802"/>
    <w:uiPriority w:val="0"/>
    <w:qFormat/>
    <w:pPr>
      <w:spacing w:after="0" w:line="240" w:lineRule="auto"/>
    </w:pPr>
    <w:rPr>
      <w:rFonts w:ascii="Times New Roman" w:hAnsi="Times New Roman" w:eastAsia="宋体"/>
      <w:sz w:val="20"/>
      <w:szCs w:val="20"/>
      <w:lang w:eastAsia="zh-CN"/>
    </w:rPr>
    <w:tblPr/>
  </w:style>
  <w:style w:type="paragraph" w:styleId="1249" w:customStyle="1">
    <w:name w:val="正文缩进1"/>
    <w:basedOn w:val="779"/>
    <w:link w:val="1250"/>
    <w:uiPriority w:val="0"/>
    <w:qFormat/>
    <w:pPr>
      <w:ind w:firstLine="420"/>
      <w:spacing w:after="0" w:line="240" w:lineRule="auto"/>
      <w:widowControl w:val="off"/>
    </w:pPr>
    <w:rPr>
      <w:rFonts w:ascii="Times New Roman" w:hAnsi="Times New Roman" w:eastAsia="宋体"/>
      <w:lang w:val="zh-CN"/>
    </w:rPr>
  </w:style>
  <w:style w:type="character" w:styleId="1250" w:customStyle="1">
    <w:name w:val="正文缩进 Char"/>
    <w:link w:val="1249"/>
    <w:uiPriority w:val="0"/>
    <w:qFormat/>
    <w:rPr>
      <w:rFonts w:ascii="Times New Roman" w:hAnsi="Times New Roman" w:eastAsia="宋体"/>
      <w:lang w:val="zh-CN"/>
    </w:rPr>
  </w:style>
  <w:style w:type="character" w:styleId="1251" w:customStyle="1">
    <w:name w:val="标题 2 Char"/>
    <w:basedOn w:val="801"/>
    <w:link w:val="779"/>
    <w:uiPriority w:val="0"/>
    <w:qFormat/>
    <w:rPr>
      <w:rFonts w:ascii="宋体" w:hAnsi="宋体" w:eastAsia="宋体"/>
      <w:sz w:val="22"/>
      <w:lang w:val="zh-CN"/>
    </w:rPr>
  </w:style>
  <w:style w:type="character" w:styleId="1252" w:customStyle="1">
    <w:name w:val="标题 3 Char"/>
    <w:basedOn w:val="801"/>
    <w:link w:val="779"/>
    <w:uiPriority w:val="0"/>
    <w:qFormat/>
    <w:rPr>
      <w:rFonts w:ascii="Times New Roman" w:hAnsi="Times New Roman" w:eastAsia="宋体"/>
      <w:b/>
      <w:sz w:val="20"/>
      <w:lang w:val="zh-CN"/>
    </w:rPr>
  </w:style>
  <w:style w:type="character" w:styleId="1253" w:customStyle="1">
    <w:name w:val="标题 6 Char"/>
    <w:basedOn w:val="801"/>
    <w:link w:val="779"/>
    <w:uiPriority w:val="0"/>
    <w:semiHidden/>
    <w:qFormat/>
    <w:rPr>
      <w:rFonts w:ascii="Cambria" w:hAnsi="Cambria" w:eastAsia="黑体"/>
      <w:b/>
      <w:bCs/>
      <w:sz w:val="24"/>
      <w:szCs w:val="24"/>
      <w:lang w:eastAsia="en-US"/>
    </w:rPr>
  </w:style>
  <w:style w:type="table" w:styleId="1254" w:customStyle="1">
    <w:name w:val="Table Normal"/>
    <w:uiPriority w:val="0"/>
    <w:qFormat/>
    <w:pPr>
      <w:spacing w:after="0" w:line="240" w:lineRule="auto"/>
    </w:pPr>
    <w:rPr>
      <w:rFonts w:ascii="Times New Roman" w:hAnsi="Times New Roman" w:eastAsia="宋体"/>
      <w:sz w:val="20"/>
      <w:szCs w:val="20"/>
      <w:lang w:eastAsia="zh-CN"/>
    </w:rPr>
    <w:tblPr/>
  </w:style>
  <w:style w:type="paragraph" w:styleId="1255" w:customStyle="1">
    <w:name w:val="标题 11"/>
    <w:basedOn w:val="779"/>
    <w:uiPriority w:val="0"/>
    <w:qFormat/>
    <w:pPr>
      <w:ind w:left="2"/>
      <w:spacing w:after="0" w:line="240" w:lineRule="auto"/>
      <w:widowControl w:val="off"/>
      <w:outlineLvl w:val="1"/>
    </w:pPr>
    <w:rPr>
      <w:rFonts w:ascii="楷体" w:hAnsi="楷体" w:eastAsia="楷体"/>
      <w:b/>
      <w:bCs/>
      <w:sz w:val="44"/>
      <w:szCs w:val="44"/>
    </w:rPr>
  </w:style>
  <w:style w:type="paragraph" w:styleId="1256" w:customStyle="1">
    <w:name w:val="标题 21"/>
    <w:basedOn w:val="779"/>
    <w:next w:val="779"/>
    <w:uiPriority w:val="0"/>
    <w:qFormat/>
    <w:pPr>
      <w:ind w:left="2"/>
      <w:spacing w:after="0" w:line="240" w:lineRule="auto"/>
      <w:widowControl w:val="off"/>
      <w:outlineLvl w:val="2"/>
    </w:pPr>
    <w:rPr>
      <w:rFonts w:ascii="楷体" w:hAnsi="楷体" w:eastAsia="楷体"/>
      <w:b/>
      <w:bCs/>
      <w:sz w:val="36"/>
      <w:szCs w:val="36"/>
    </w:rPr>
  </w:style>
  <w:style w:type="paragraph" w:styleId="1257" w:customStyle="1">
    <w:name w:val="标题 31"/>
    <w:basedOn w:val="779"/>
    <w:uiPriority w:val="0"/>
    <w:qFormat/>
    <w:pPr>
      <w:ind w:left="2"/>
      <w:spacing w:after="0" w:line="240" w:lineRule="auto"/>
      <w:widowControl w:val="off"/>
      <w:outlineLvl w:val="3"/>
    </w:pPr>
    <w:rPr>
      <w:rFonts w:ascii="楷体" w:hAnsi="楷体" w:eastAsia="楷体"/>
      <w:b/>
      <w:bCs/>
      <w:sz w:val="32"/>
      <w:szCs w:val="32"/>
    </w:rPr>
  </w:style>
  <w:style w:type="paragraph" w:styleId="1258" w:customStyle="1">
    <w:name w:val="标题 41"/>
    <w:basedOn w:val="779"/>
    <w:uiPriority w:val="0"/>
    <w:qFormat/>
    <w:pPr>
      <w:ind w:left="721"/>
      <w:spacing w:after="0" w:line="240" w:lineRule="auto"/>
      <w:widowControl w:val="off"/>
      <w:outlineLvl w:val="4"/>
    </w:pPr>
    <w:rPr>
      <w:rFonts w:ascii="楷体" w:hAnsi="楷体" w:eastAsia="楷体"/>
      <w:b/>
      <w:bCs/>
      <w:sz w:val="30"/>
      <w:szCs w:val="30"/>
    </w:rPr>
  </w:style>
  <w:style w:type="paragraph" w:styleId="1259" w:customStyle="1">
    <w:name w:val="标题 51"/>
    <w:basedOn w:val="779"/>
    <w:uiPriority w:val="0"/>
    <w:qFormat/>
    <w:pPr>
      <w:ind w:left="121"/>
      <w:spacing w:before="148" w:after="0" w:line="240" w:lineRule="auto"/>
      <w:widowControl w:val="off"/>
      <w:outlineLvl w:val="5"/>
    </w:pPr>
    <w:rPr>
      <w:rFonts w:ascii="楷体" w:hAnsi="楷体" w:eastAsia="楷体"/>
      <w:b/>
      <w:bCs/>
      <w:sz w:val="28"/>
      <w:szCs w:val="28"/>
    </w:rPr>
  </w:style>
  <w:style w:type="paragraph" w:styleId="1260" w:customStyle="1">
    <w:name w:val="标题 61"/>
    <w:basedOn w:val="779"/>
    <w:uiPriority w:val="0"/>
    <w:qFormat/>
    <w:pPr>
      <w:ind w:left="121"/>
      <w:spacing w:after="0" w:line="240" w:lineRule="auto"/>
      <w:widowControl w:val="off"/>
      <w:outlineLvl w:val="6"/>
    </w:pPr>
    <w:rPr>
      <w:rFonts w:ascii="楷体" w:hAnsi="楷体" w:eastAsia="楷体"/>
      <w:sz w:val="28"/>
      <w:szCs w:val="28"/>
    </w:rPr>
  </w:style>
  <w:style w:type="paragraph" w:styleId="1261" w:customStyle="1">
    <w:name w:val="标题 71"/>
    <w:basedOn w:val="779"/>
    <w:uiPriority w:val="0"/>
    <w:qFormat/>
    <w:pPr>
      <w:ind w:left="121"/>
      <w:spacing w:before="154" w:after="0" w:line="240" w:lineRule="auto"/>
      <w:widowControl w:val="off"/>
      <w:outlineLvl w:val="7"/>
    </w:pPr>
    <w:rPr>
      <w:rFonts w:ascii="楷体" w:hAnsi="楷体" w:eastAsia="楷体"/>
      <w:b/>
      <w:bCs/>
      <w:sz w:val="24"/>
      <w:szCs w:val="24"/>
    </w:rPr>
  </w:style>
  <w:style w:type="character" w:styleId="1262" w:customStyle="1">
    <w:name w:val="font31"/>
    <w:link w:val="779"/>
    <w:uiPriority w:val="0"/>
    <w:qFormat/>
    <w:rPr>
      <w:rFonts w:hint="eastAsia" w:ascii="宋体" w:hAnsi="宋体" w:eastAsia="宋体"/>
      <w:color w:val="000000"/>
      <w:sz w:val="18"/>
      <w:szCs w:val="18"/>
      <w:u w:val="none"/>
    </w:rPr>
  </w:style>
  <w:style w:type="character" w:styleId="1263" w:customStyle="1">
    <w:name w:val="font11"/>
    <w:link w:val="779"/>
    <w:uiPriority w:val="0"/>
    <w:qFormat/>
    <w:rPr>
      <w:rFonts w:ascii="Times New Roman" w:hAnsi="Times New Roman"/>
      <w:color w:val="000000"/>
      <w:sz w:val="20"/>
      <w:szCs w:val="20"/>
      <w:u w:val="none"/>
    </w:rPr>
  </w:style>
  <w:style w:type="character" w:styleId="1264" w:customStyle="1">
    <w:name w:val="font01"/>
    <w:basedOn w:val="801"/>
    <w:link w:val="779"/>
    <w:uiPriority w:val="0"/>
    <w:qFormat/>
    <w:rPr>
      <w:rFonts w:ascii="Times New Roman" w:hAnsi="Times New Roman"/>
      <w:color w:val="000000"/>
      <w:sz w:val="24"/>
      <w:szCs w:val="24"/>
      <w:u w:val="none"/>
    </w:rPr>
  </w:style>
  <w:style w:type="character" w:styleId="1265" w:customStyle="1">
    <w:name w:val="font21"/>
    <w:basedOn w:val="801"/>
    <w:link w:val="779"/>
    <w:uiPriority w:val="0"/>
    <w:qFormat/>
    <w:rPr>
      <w:rFonts w:ascii="Arial" w:hAnsi="Arial"/>
      <w:color w:val="000000"/>
      <w:sz w:val="24"/>
      <w:szCs w:val="24"/>
      <w:u w:val="none"/>
    </w:rPr>
  </w:style>
  <w:style w:type="paragraph" w:styleId="1266" w:customStyle="1">
    <w:name w:val="列出段落2"/>
    <w:basedOn w:val="779"/>
    <w:uiPriority w:val="0"/>
    <w:qFormat/>
    <w:pPr>
      <w:ind w:firstLine="420"/>
      <w:spacing w:after="0" w:line="240" w:lineRule="auto"/>
      <w:widowControl w:val="off"/>
    </w:pPr>
    <w:rPr>
      <w:rFonts w:ascii="宋体" w:hAnsi="宋体" w:eastAsia="宋体"/>
      <w:lang w:val="zh-CN" w:eastAsia="zh-CN"/>
    </w:rPr>
  </w:style>
  <w:style w:type="character" w:styleId="1267" w:customStyle="1">
    <w:name w:val="正文2 Char"/>
    <w:link w:val="1268"/>
    <w:uiPriority w:val="0"/>
    <w:qFormat/>
    <w:rPr>
      <w:sz w:val="24"/>
      <w:szCs w:val="24"/>
    </w:rPr>
  </w:style>
  <w:style w:type="paragraph" w:styleId="1268" w:customStyle="1">
    <w:name w:val="正文2"/>
    <w:basedOn w:val="779"/>
    <w:link w:val="1267"/>
    <w:uiPriority w:val="0"/>
    <w:qFormat/>
    <w:pPr>
      <w:ind w:firstLine="510"/>
      <w:jc w:val="both"/>
      <w:spacing w:before="156" w:after="0" w:line="360" w:lineRule="auto"/>
      <w:widowControl w:val="off"/>
    </w:pPr>
    <w:rPr>
      <w:sz w:val="24"/>
      <w:szCs w:val="24"/>
    </w:rPr>
  </w:style>
  <w:style w:type="character" w:styleId="1269" w:customStyle="1">
    <w:name w:val="htd0"/>
    <w:basedOn w:val="801"/>
    <w:link w:val="779"/>
    <w:uiPriority w:val="0"/>
    <w:qFormat/>
  </w:style>
  <w:style w:type="character" w:styleId="1270" w:customStyle="1">
    <w:name w:val="font51"/>
    <w:link w:val="779"/>
    <w:uiPriority w:val="0"/>
    <w:qFormat/>
    <w:rPr>
      <w:rFonts w:ascii="Arial" w:hAnsi="Arial"/>
      <w:color w:val="000000"/>
      <w:sz w:val="20"/>
      <w:szCs w:val="20"/>
      <w:u w:val="none"/>
    </w:rPr>
  </w:style>
  <w:style w:type="character" w:styleId="1271" w:customStyle="1">
    <w:name w:val="NormalCharacter"/>
    <w:link w:val="779"/>
    <w:uiPriority w:val="0"/>
    <w:qFormat/>
  </w:style>
  <w:style w:type="paragraph" w:styleId="1272" w:customStyle="1">
    <w:name w:val="_Style 1"/>
    <w:basedOn w:val="810"/>
    <w:uiPriority w:val="0"/>
    <w:qFormat/>
    <w:pPr>
      <w:ind w:firstLine="420"/>
      <w:spacing w:after="0" w:line="240" w:lineRule="auto"/>
    </w:pPr>
    <w:rPr>
      <w:rFonts w:ascii="Calibri" w:hAnsi="Calibri" w:eastAsia="宋体"/>
      <w:sz w:val="20"/>
      <w:szCs w:val="20"/>
    </w:rPr>
  </w:style>
  <w:style w:type="table" w:styleId="1273" w:customStyle="1">
    <w:name w:val="网格型11"/>
    <w:basedOn w:val="802"/>
    <w:uiPriority w:val="0"/>
    <w:qFormat/>
    <w:pPr>
      <w:jc w:val="both"/>
      <w:spacing w:after="0" w:line="240" w:lineRule="auto"/>
      <w:widowControl w:val="off"/>
    </w:pPr>
    <w:rPr>
      <w:rFonts w:ascii="Times New Roman" w:hAnsi="Times New Roman" w:eastAsia="宋体"/>
      <w:sz w:val="20"/>
      <w:szCs w:val="20"/>
      <w:lang w:eastAsia="zh-CN"/>
    </w:rPr>
    <w:tblPr/>
  </w:style>
  <w:style w:type="paragraph" w:styleId="1274" w:customStyle="1">
    <w:name w:val="首行缩进"/>
    <w:basedOn w:val="779"/>
    <w:uiPriority w:val="0"/>
    <w:qFormat/>
    <w:pPr>
      <w:ind w:firstLine="480"/>
      <w:spacing w:after="0" w:line="360" w:lineRule="auto"/>
      <w:widowControl w:val="off"/>
    </w:pPr>
    <w:rPr>
      <w:rFonts w:ascii="Calibri" w:hAnsi="Calibri"/>
      <w:sz w:val="24"/>
      <w:lang w:val="zh-CN"/>
    </w:rPr>
  </w:style>
  <w:style w:type="paragraph" w:styleId="1275" w:customStyle="1">
    <w:name w:val="正文_10"/>
    <w:uiPriority w:val="0"/>
    <w:qFormat/>
    <w:pPr>
      <w:jc w:val="both"/>
      <w:spacing w:before="0" w:beforeAutospacing="0" w:after="0" w:afterAutospacing="0" w:line="240" w:lineRule="auto"/>
      <w:widowControl w:val="off"/>
    </w:pPr>
    <w:rPr>
      <w:rFonts w:ascii="Calibri" w:hAnsi="Calibri" w:eastAsia="宋体" w:cs="Times New Roman"/>
      <w:sz w:val="21"/>
      <w:szCs w:val="22"/>
      <w:lang w:val="en-US" w:eastAsia="zh-CN" w:bidi="ar-SA"/>
    </w:rPr>
  </w:style>
  <w:style w:type="character" w:styleId="1276" w:customStyle="1">
    <w:name w:val="wb-tree-tt-bg"/>
    <w:basedOn w:val="801"/>
    <w:link w:val="779"/>
    <w:uiPriority w:val="0"/>
    <w:qFormat/>
  </w:style>
  <w:style w:type="table" w:styleId="1277" w:customStyle="1">
    <w:name w:val="Table Grid Light3"/>
    <w:basedOn w:val="802"/>
    <w:uiPriority w:val="0"/>
    <w:qFormat/>
    <w:pPr>
      <w:spacing w:after="0" w:line="240" w:lineRule="auto"/>
    </w:pPr>
    <w:rPr>
      <w:rFonts w:ascii="Times New Roman" w:hAnsi="Times New Roman" w:eastAsia="宋体"/>
      <w:sz w:val="20"/>
      <w:szCs w:val="20"/>
      <w:lang w:eastAsia="zh-CN"/>
    </w:rPr>
    <w:tblPr/>
  </w:style>
  <w:style w:type="table" w:styleId="1278" w:customStyle="1">
    <w:name w:val="Plain Table 13"/>
    <w:basedOn w:val="802"/>
    <w:uiPriority w:val="0"/>
    <w:qFormat/>
    <w:pPr>
      <w:spacing w:after="0" w:line="240" w:lineRule="auto"/>
    </w:pPr>
    <w:rPr>
      <w:rFonts w:ascii="Times New Roman" w:hAnsi="Times New Roman" w:eastAsia="宋体"/>
      <w:sz w:val="20"/>
      <w:szCs w:val="20"/>
      <w:lang w:eastAsia="zh-CN"/>
    </w:rPr>
    <w:tblPr/>
  </w:style>
  <w:style w:type="table" w:styleId="1279" w:customStyle="1">
    <w:name w:val="Plain Table 23"/>
    <w:basedOn w:val="802"/>
    <w:uiPriority w:val="0"/>
    <w:qFormat/>
    <w:pPr>
      <w:spacing w:after="0" w:line="240" w:lineRule="auto"/>
    </w:pPr>
    <w:rPr>
      <w:rFonts w:ascii="Times New Roman" w:hAnsi="Times New Roman" w:eastAsia="宋体"/>
      <w:sz w:val="20"/>
      <w:szCs w:val="20"/>
      <w:lang w:eastAsia="zh-CN"/>
    </w:rPr>
    <w:tblPr/>
  </w:style>
  <w:style w:type="table" w:styleId="1280" w:customStyle="1">
    <w:name w:val="Plain Table 33"/>
    <w:basedOn w:val="802"/>
    <w:uiPriority w:val="0"/>
    <w:qFormat/>
    <w:pPr>
      <w:spacing w:after="0" w:line="240" w:lineRule="auto"/>
    </w:pPr>
    <w:rPr>
      <w:rFonts w:ascii="Times New Roman" w:hAnsi="Times New Roman" w:eastAsia="宋体"/>
      <w:sz w:val="20"/>
      <w:szCs w:val="20"/>
      <w:lang w:eastAsia="zh-CN"/>
    </w:rPr>
    <w:tblPr/>
  </w:style>
  <w:style w:type="table" w:styleId="1281" w:customStyle="1">
    <w:name w:val="Plain Table 43"/>
    <w:basedOn w:val="802"/>
    <w:uiPriority w:val="0"/>
    <w:qFormat/>
    <w:pPr>
      <w:spacing w:after="0" w:line="240" w:lineRule="auto"/>
    </w:pPr>
    <w:rPr>
      <w:rFonts w:ascii="Times New Roman" w:hAnsi="Times New Roman" w:eastAsia="宋体"/>
      <w:sz w:val="20"/>
      <w:szCs w:val="20"/>
      <w:lang w:eastAsia="zh-CN"/>
    </w:rPr>
    <w:tblPr/>
  </w:style>
  <w:style w:type="table" w:styleId="1282" w:customStyle="1">
    <w:name w:val="Plain Table 53"/>
    <w:basedOn w:val="802"/>
    <w:uiPriority w:val="0"/>
    <w:qFormat/>
    <w:pPr>
      <w:spacing w:after="0" w:line="240" w:lineRule="auto"/>
    </w:pPr>
    <w:rPr>
      <w:rFonts w:ascii="Times New Roman" w:hAnsi="Times New Roman" w:eastAsia="宋体"/>
      <w:sz w:val="20"/>
      <w:szCs w:val="20"/>
      <w:lang w:eastAsia="zh-CN"/>
    </w:rPr>
    <w:tblPr/>
  </w:style>
  <w:style w:type="table" w:styleId="1283" w:customStyle="1">
    <w:name w:val="Grid Table 1 Light3"/>
    <w:basedOn w:val="802"/>
    <w:uiPriority w:val="0"/>
    <w:qFormat/>
    <w:pPr>
      <w:spacing w:after="0" w:line="240" w:lineRule="auto"/>
    </w:pPr>
    <w:rPr>
      <w:rFonts w:ascii="Times New Roman" w:hAnsi="Times New Roman" w:eastAsia="宋体"/>
      <w:sz w:val="20"/>
      <w:szCs w:val="20"/>
      <w:lang w:eastAsia="zh-CN"/>
    </w:rPr>
    <w:tblPr/>
  </w:style>
  <w:style w:type="table" w:styleId="1284" w:customStyle="1">
    <w:name w:val="Grid Table 1 Light - Accent 13"/>
    <w:basedOn w:val="802"/>
    <w:uiPriority w:val="0"/>
    <w:qFormat/>
    <w:pPr>
      <w:spacing w:after="0" w:line="240" w:lineRule="auto"/>
    </w:pPr>
    <w:rPr>
      <w:rFonts w:ascii="Times New Roman" w:hAnsi="Times New Roman" w:eastAsia="宋体"/>
      <w:sz w:val="20"/>
      <w:szCs w:val="20"/>
      <w:lang w:eastAsia="zh-CN"/>
    </w:rPr>
    <w:tblPr/>
  </w:style>
  <w:style w:type="table" w:styleId="1285" w:customStyle="1">
    <w:name w:val="Grid Table 1 Light - Accent 23"/>
    <w:basedOn w:val="802"/>
    <w:uiPriority w:val="0"/>
    <w:qFormat/>
    <w:pPr>
      <w:spacing w:after="0" w:line="240" w:lineRule="auto"/>
    </w:pPr>
    <w:rPr>
      <w:rFonts w:ascii="Times New Roman" w:hAnsi="Times New Roman" w:eastAsia="宋体"/>
      <w:sz w:val="20"/>
      <w:szCs w:val="20"/>
      <w:lang w:eastAsia="zh-CN"/>
    </w:rPr>
    <w:tblPr/>
  </w:style>
  <w:style w:type="table" w:styleId="1286" w:customStyle="1">
    <w:name w:val="Grid Table 1 Light - Accent 33"/>
    <w:basedOn w:val="802"/>
    <w:uiPriority w:val="0"/>
    <w:qFormat/>
    <w:pPr>
      <w:spacing w:after="0" w:line="240" w:lineRule="auto"/>
    </w:pPr>
    <w:rPr>
      <w:rFonts w:ascii="Times New Roman" w:hAnsi="Times New Roman" w:eastAsia="宋体"/>
      <w:sz w:val="20"/>
      <w:szCs w:val="20"/>
      <w:lang w:eastAsia="zh-CN"/>
    </w:rPr>
    <w:tblPr/>
  </w:style>
  <w:style w:type="table" w:styleId="1287" w:customStyle="1">
    <w:name w:val="Grid Table 1 Light - Accent 43"/>
    <w:basedOn w:val="802"/>
    <w:uiPriority w:val="0"/>
    <w:qFormat/>
    <w:pPr>
      <w:spacing w:after="0" w:line="240" w:lineRule="auto"/>
    </w:pPr>
    <w:rPr>
      <w:rFonts w:ascii="Times New Roman" w:hAnsi="Times New Roman" w:eastAsia="宋体"/>
      <w:sz w:val="20"/>
      <w:szCs w:val="20"/>
      <w:lang w:eastAsia="zh-CN"/>
    </w:rPr>
    <w:tblPr/>
  </w:style>
  <w:style w:type="table" w:styleId="1288" w:customStyle="1">
    <w:name w:val="Grid Table 1 Light - Accent 53"/>
    <w:basedOn w:val="802"/>
    <w:uiPriority w:val="0"/>
    <w:qFormat/>
    <w:pPr>
      <w:spacing w:after="0" w:line="240" w:lineRule="auto"/>
    </w:pPr>
    <w:rPr>
      <w:rFonts w:ascii="Times New Roman" w:hAnsi="Times New Roman" w:eastAsia="宋体"/>
      <w:sz w:val="20"/>
      <w:szCs w:val="20"/>
      <w:lang w:eastAsia="zh-CN"/>
    </w:rPr>
    <w:tblPr/>
  </w:style>
  <w:style w:type="table" w:styleId="1289" w:customStyle="1">
    <w:name w:val="Grid Table 1 Light - Accent 63"/>
    <w:basedOn w:val="802"/>
    <w:uiPriority w:val="0"/>
    <w:qFormat/>
    <w:pPr>
      <w:spacing w:after="0" w:line="240" w:lineRule="auto"/>
    </w:pPr>
    <w:rPr>
      <w:rFonts w:ascii="Times New Roman" w:hAnsi="Times New Roman" w:eastAsia="宋体"/>
      <w:sz w:val="20"/>
      <w:szCs w:val="20"/>
      <w:lang w:eastAsia="zh-CN"/>
    </w:rPr>
    <w:tblPr/>
  </w:style>
  <w:style w:type="table" w:styleId="1290" w:customStyle="1">
    <w:name w:val="Grid Table 23"/>
    <w:basedOn w:val="802"/>
    <w:uiPriority w:val="0"/>
    <w:qFormat/>
    <w:pPr>
      <w:spacing w:after="0" w:line="240" w:lineRule="auto"/>
    </w:pPr>
    <w:rPr>
      <w:rFonts w:ascii="Times New Roman" w:hAnsi="Times New Roman" w:eastAsia="宋体"/>
      <w:sz w:val="20"/>
      <w:szCs w:val="20"/>
      <w:lang w:eastAsia="zh-CN"/>
    </w:rPr>
    <w:tblPr/>
  </w:style>
  <w:style w:type="table" w:styleId="1291" w:customStyle="1">
    <w:name w:val="Grid Table 2 - Accent 13"/>
    <w:basedOn w:val="802"/>
    <w:uiPriority w:val="0"/>
    <w:qFormat/>
    <w:pPr>
      <w:spacing w:after="0" w:line="240" w:lineRule="auto"/>
    </w:pPr>
    <w:rPr>
      <w:rFonts w:ascii="Times New Roman" w:hAnsi="Times New Roman" w:eastAsia="宋体"/>
      <w:sz w:val="20"/>
      <w:szCs w:val="20"/>
      <w:lang w:eastAsia="zh-CN"/>
    </w:rPr>
    <w:tblPr/>
  </w:style>
  <w:style w:type="table" w:styleId="1292" w:customStyle="1">
    <w:name w:val="Grid Table 2 - Accent 23"/>
    <w:basedOn w:val="802"/>
    <w:uiPriority w:val="0"/>
    <w:qFormat/>
    <w:pPr>
      <w:spacing w:after="0" w:line="240" w:lineRule="auto"/>
    </w:pPr>
    <w:rPr>
      <w:rFonts w:ascii="Times New Roman" w:hAnsi="Times New Roman" w:eastAsia="宋体"/>
      <w:sz w:val="20"/>
      <w:szCs w:val="20"/>
      <w:lang w:eastAsia="zh-CN"/>
    </w:rPr>
    <w:tblPr/>
  </w:style>
  <w:style w:type="table" w:styleId="1293" w:customStyle="1">
    <w:name w:val="Grid Table 2 - Accent 33"/>
    <w:basedOn w:val="802"/>
    <w:uiPriority w:val="0"/>
    <w:qFormat/>
    <w:pPr>
      <w:spacing w:after="0" w:line="240" w:lineRule="auto"/>
    </w:pPr>
    <w:rPr>
      <w:rFonts w:ascii="Times New Roman" w:hAnsi="Times New Roman" w:eastAsia="宋体"/>
      <w:sz w:val="20"/>
      <w:szCs w:val="20"/>
      <w:lang w:eastAsia="zh-CN"/>
    </w:rPr>
    <w:tblPr/>
  </w:style>
  <w:style w:type="table" w:styleId="1294" w:customStyle="1">
    <w:name w:val="Grid Table 2 - Accent 43"/>
    <w:basedOn w:val="802"/>
    <w:uiPriority w:val="0"/>
    <w:qFormat/>
    <w:pPr>
      <w:spacing w:after="0" w:line="240" w:lineRule="auto"/>
    </w:pPr>
    <w:rPr>
      <w:rFonts w:ascii="Times New Roman" w:hAnsi="Times New Roman" w:eastAsia="宋体"/>
      <w:sz w:val="20"/>
      <w:szCs w:val="20"/>
      <w:lang w:eastAsia="zh-CN"/>
    </w:rPr>
    <w:tblPr/>
  </w:style>
  <w:style w:type="table" w:styleId="1295" w:customStyle="1">
    <w:name w:val="Grid Table 2 - Accent 53"/>
    <w:basedOn w:val="802"/>
    <w:uiPriority w:val="0"/>
    <w:qFormat/>
    <w:pPr>
      <w:spacing w:after="0" w:line="240" w:lineRule="auto"/>
    </w:pPr>
    <w:rPr>
      <w:rFonts w:ascii="Times New Roman" w:hAnsi="Times New Roman" w:eastAsia="宋体"/>
      <w:sz w:val="20"/>
      <w:szCs w:val="20"/>
      <w:lang w:eastAsia="zh-CN"/>
    </w:rPr>
    <w:tblPr/>
  </w:style>
  <w:style w:type="table" w:styleId="1296" w:customStyle="1">
    <w:name w:val="Grid Table 2 - Accent 63"/>
    <w:basedOn w:val="802"/>
    <w:uiPriority w:val="0"/>
    <w:qFormat/>
    <w:pPr>
      <w:spacing w:after="0" w:line="240" w:lineRule="auto"/>
    </w:pPr>
    <w:rPr>
      <w:rFonts w:ascii="Times New Roman" w:hAnsi="Times New Roman" w:eastAsia="宋体"/>
      <w:sz w:val="20"/>
      <w:szCs w:val="20"/>
      <w:lang w:eastAsia="zh-CN"/>
    </w:rPr>
    <w:tblPr/>
  </w:style>
  <w:style w:type="table" w:styleId="1297" w:customStyle="1">
    <w:name w:val="Grid Table 33"/>
    <w:basedOn w:val="802"/>
    <w:uiPriority w:val="0"/>
    <w:qFormat/>
    <w:pPr>
      <w:spacing w:after="0" w:line="240" w:lineRule="auto"/>
    </w:pPr>
    <w:rPr>
      <w:rFonts w:ascii="Times New Roman" w:hAnsi="Times New Roman" w:eastAsia="宋体"/>
      <w:sz w:val="20"/>
      <w:szCs w:val="20"/>
      <w:lang w:eastAsia="zh-CN"/>
    </w:rPr>
    <w:tblPr/>
  </w:style>
  <w:style w:type="table" w:styleId="1298" w:customStyle="1">
    <w:name w:val="Grid Table 3 - Accent 13"/>
    <w:basedOn w:val="802"/>
    <w:uiPriority w:val="0"/>
    <w:qFormat/>
    <w:pPr>
      <w:spacing w:after="0" w:line="240" w:lineRule="auto"/>
    </w:pPr>
    <w:rPr>
      <w:rFonts w:ascii="Times New Roman" w:hAnsi="Times New Roman" w:eastAsia="宋体"/>
      <w:sz w:val="20"/>
      <w:szCs w:val="20"/>
      <w:lang w:eastAsia="zh-CN"/>
    </w:rPr>
    <w:tblPr/>
  </w:style>
  <w:style w:type="table" w:styleId="1299" w:customStyle="1">
    <w:name w:val="Grid Table 3 - Accent 23"/>
    <w:basedOn w:val="802"/>
    <w:uiPriority w:val="0"/>
    <w:qFormat/>
    <w:pPr>
      <w:spacing w:after="0" w:line="240" w:lineRule="auto"/>
    </w:pPr>
    <w:rPr>
      <w:rFonts w:ascii="Times New Roman" w:hAnsi="Times New Roman" w:eastAsia="宋体"/>
      <w:sz w:val="20"/>
      <w:szCs w:val="20"/>
      <w:lang w:eastAsia="zh-CN"/>
    </w:rPr>
    <w:tblPr/>
  </w:style>
  <w:style w:type="table" w:styleId="1300" w:customStyle="1">
    <w:name w:val="Grid Table 3 - Accent 33"/>
    <w:basedOn w:val="802"/>
    <w:uiPriority w:val="0"/>
    <w:qFormat/>
    <w:pPr>
      <w:spacing w:after="0" w:line="240" w:lineRule="auto"/>
    </w:pPr>
    <w:rPr>
      <w:rFonts w:ascii="Times New Roman" w:hAnsi="Times New Roman" w:eastAsia="宋体"/>
      <w:sz w:val="20"/>
      <w:szCs w:val="20"/>
      <w:lang w:eastAsia="zh-CN"/>
    </w:rPr>
    <w:tblPr/>
  </w:style>
  <w:style w:type="table" w:styleId="1301" w:customStyle="1">
    <w:name w:val="Grid Table 3 - Accent 43"/>
    <w:basedOn w:val="802"/>
    <w:uiPriority w:val="0"/>
    <w:qFormat/>
    <w:pPr>
      <w:spacing w:after="0" w:line="240" w:lineRule="auto"/>
    </w:pPr>
    <w:rPr>
      <w:rFonts w:ascii="Times New Roman" w:hAnsi="Times New Roman" w:eastAsia="宋体"/>
      <w:sz w:val="20"/>
      <w:szCs w:val="20"/>
      <w:lang w:eastAsia="zh-CN"/>
    </w:rPr>
    <w:tblPr/>
  </w:style>
  <w:style w:type="table" w:styleId="1302" w:customStyle="1">
    <w:name w:val="Grid Table 3 - Accent 53"/>
    <w:basedOn w:val="802"/>
    <w:uiPriority w:val="0"/>
    <w:qFormat/>
    <w:pPr>
      <w:spacing w:after="0" w:line="240" w:lineRule="auto"/>
    </w:pPr>
    <w:rPr>
      <w:rFonts w:ascii="Times New Roman" w:hAnsi="Times New Roman" w:eastAsia="宋体"/>
      <w:sz w:val="20"/>
      <w:szCs w:val="20"/>
      <w:lang w:eastAsia="zh-CN"/>
    </w:rPr>
    <w:tblPr/>
  </w:style>
  <w:style w:type="table" w:styleId="1303" w:customStyle="1">
    <w:name w:val="Grid Table 3 - Accent 63"/>
    <w:basedOn w:val="802"/>
    <w:uiPriority w:val="0"/>
    <w:qFormat/>
    <w:pPr>
      <w:spacing w:after="0" w:line="240" w:lineRule="auto"/>
    </w:pPr>
    <w:rPr>
      <w:rFonts w:ascii="Times New Roman" w:hAnsi="Times New Roman" w:eastAsia="宋体"/>
      <w:sz w:val="20"/>
      <w:szCs w:val="20"/>
      <w:lang w:eastAsia="zh-CN"/>
    </w:rPr>
    <w:tblPr/>
  </w:style>
  <w:style w:type="table" w:styleId="1304" w:customStyle="1">
    <w:name w:val="Grid Table 43"/>
    <w:basedOn w:val="802"/>
    <w:uiPriority w:val="0"/>
    <w:qFormat/>
    <w:pPr>
      <w:spacing w:after="0" w:line="240" w:lineRule="auto"/>
    </w:pPr>
    <w:rPr>
      <w:rFonts w:ascii="Times New Roman" w:hAnsi="Times New Roman" w:eastAsia="宋体"/>
      <w:sz w:val="20"/>
      <w:szCs w:val="20"/>
      <w:lang w:eastAsia="zh-CN"/>
    </w:rPr>
    <w:tblPr/>
  </w:style>
  <w:style w:type="table" w:styleId="1305" w:customStyle="1">
    <w:name w:val="Grid Table 4 - Accent 13"/>
    <w:basedOn w:val="802"/>
    <w:uiPriority w:val="0"/>
    <w:qFormat/>
    <w:pPr>
      <w:spacing w:after="0" w:line="240" w:lineRule="auto"/>
    </w:pPr>
    <w:rPr>
      <w:rFonts w:ascii="Times New Roman" w:hAnsi="Times New Roman" w:eastAsia="宋体"/>
      <w:sz w:val="20"/>
      <w:szCs w:val="20"/>
      <w:lang w:eastAsia="zh-CN"/>
    </w:rPr>
    <w:tblPr/>
  </w:style>
  <w:style w:type="table" w:styleId="1306" w:customStyle="1">
    <w:name w:val="Grid Table 4 - Accent 23"/>
    <w:basedOn w:val="802"/>
    <w:uiPriority w:val="0"/>
    <w:qFormat/>
    <w:pPr>
      <w:spacing w:after="0" w:line="240" w:lineRule="auto"/>
    </w:pPr>
    <w:rPr>
      <w:rFonts w:ascii="Times New Roman" w:hAnsi="Times New Roman" w:eastAsia="宋体"/>
      <w:sz w:val="20"/>
      <w:szCs w:val="20"/>
      <w:lang w:eastAsia="zh-CN"/>
    </w:rPr>
    <w:tblPr/>
  </w:style>
  <w:style w:type="table" w:styleId="1307" w:customStyle="1">
    <w:name w:val="Grid Table 4 - Accent 33"/>
    <w:basedOn w:val="802"/>
    <w:uiPriority w:val="0"/>
    <w:qFormat/>
    <w:pPr>
      <w:spacing w:after="0" w:line="240" w:lineRule="auto"/>
    </w:pPr>
    <w:rPr>
      <w:rFonts w:ascii="Times New Roman" w:hAnsi="Times New Roman" w:eastAsia="宋体"/>
      <w:sz w:val="20"/>
      <w:szCs w:val="20"/>
      <w:lang w:eastAsia="zh-CN"/>
    </w:rPr>
    <w:tblPr/>
  </w:style>
  <w:style w:type="table" w:styleId="1308" w:customStyle="1">
    <w:name w:val="Grid Table 4 - Accent 43"/>
    <w:basedOn w:val="802"/>
    <w:uiPriority w:val="0"/>
    <w:qFormat/>
    <w:pPr>
      <w:spacing w:after="0" w:line="240" w:lineRule="auto"/>
    </w:pPr>
    <w:rPr>
      <w:rFonts w:ascii="Times New Roman" w:hAnsi="Times New Roman" w:eastAsia="宋体"/>
      <w:sz w:val="20"/>
      <w:szCs w:val="20"/>
      <w:lang w:eastAsia="zh-CN"/>
    </w:rPr>
    <w:tblPr/>
  </w:style>
  <w:style w:type="table" w:styleId="1309" w:customStyle="1">
    <w:name w:val="Grid Table 4 - Accent 53"/>
    <w:basedOn w:val="802"/>
    <w:uiPriority w:val="0"/>
    <w:qFormat/>
    <w:pPr>
      <w:spacing w:after="0" w:line="240" w:lineRule="auto"/>
    </w:pPr>
    <w:rPr>
      <w:rFonts w:ascii="Times New Roman" w:hAnsi="Times New Roman" w:eastAsia="宋体"/>
      <w:sz w:val="20"/>
      <w:szCs w:val="20"/>
      <w:lang w:eastAsia="zh-CN"/>
    </w:rPr>
    <w:tblPr/>
  </w:style>
  <w:style w:type="table" w:styleId="1310" w:customStyle="1">
    <w:name w:val="Grid Table 4 - Accent 63"/>
    <w:basedOn w:val="802"/>
    <w:uiPriority w:val="0"/>
    <w:qFormat/>
    <w:pPr>
      <w:spacing w:after="0" w:line="240" w:lineRule="auto"/>
    </w:pPr>
    <w:rPr>
      <w:rFonts w:ascii="Times New Roman" w:hAnsi="Times New Roman" w:eastAsia="宋体"/>
      <w:sz w:val="20"/>
      <w:szCs w:val="20"/>
      <w:lang w:eastAsia="zh-CN"/>
    </w:rPr>
    <w:tblPr/>
  </w:style>
  <w:style w:type="table" w:styleId="1311" w:customStyle="1">
    <w:name w:val="Grid Table 5 Dark3"/>
    <w:basedOn w:val="802"/>
    <w:uiPriority w:val="0"/>
    <w:qFormat/>
    <w:pPr>
      <w:spacing w:after="0" w:line="240" w:lineRule="auto"/>
    </w:pPr>
    <w:rPr>
      <w:rFonts w:ascii="Times New Roman" w:hAnsi="Times New Roman" w:eastAsia="宋体"/>
      <w:sz w:val="20"/>
      <w:szCs w:val="20"/>
      <w:lang w:eastAsia="zh-CN"/>
    </w:rPr>
    <w:tblPr/>
  </w:style>
  <w:style w:type="table" w:styleId="1312" w:customStyle="1">
    <w:name w:val="Grid Table 5 Dark- Accent 13"/>
    <w:basedOn w:val="802"/>
    <w:uiPriority w:val="0"/>
    <w:qFormat/>
    <w:pPr>
      <w:spacing w:after="0" w:line="240" w:lineRule="auto"/>
    </w:pPr>
    <w:rPr>
      <w:rFonts w:ascii="Times New Roman" w:hAnsi="Times New Roman" w:eastAsia="宋体"/>
      <w:sz w:val="20"/>
      <w:szCs w:val="20"/>
      <w:lang w:eastAsia="zh-CN"/>
    </w:rPr>
    <w:tblPr/>
  </w:style>
  <w:style w:type="table" w:styleId="1313" w:customStyle="1">
    <w:name w:val="Grid Table 5 Dark - Accent 23"/>
    <w:basedOn w:val="802"/>
    <w:uiPriority w:val="0"/>
    <w:qFormat/>
    <w:pPr>
      <w:spacing w:after="0" w:line="240" w:lineRule="auto"/>
    </w:pPr>
    <w:rPr>
      <w:rFonts w:ascii="Times New Roman" w:hAnsi="Times New Roman" w:eastAsia="宋体"/>
      <w:sz w:val="20"/>
      <w:szCs w:val="20"/>
      <w:lang w:eastAsia="zh-CN"/>
    </w:rPr>
    <w:tblPr/>
  </w:style>
  <w:style w:type="table" w:styleId="1314" w:customStyle="1">
    <w:name w:val="Grid Table 5 Dark - Accent 33"/>
    <w:basedOn w:val="802"/>
    <w:uiPriority w:val="0"/>
    <w:qFormat/>
    <w:pPr>
      <w:spacing w:after="0" w:line="240" w:lineRule="auto"/>
    </w:pPr>
    <w:rPr>
      <w:rFonts w:ascii="Times New Roman" w:hAnsi="Times New Roman" w:eastAsia="宋体"/>
      <w:sz w:val="20"/>
      <w:szCs w:val="20"/>
      <w:lang w:eastAsia="zh-CN"/>
    </w:rPr>
    <w:tblPr/>
  </w:style>
  <w:style w:type="table" w:styleId="1315" w:customStyle="1">
    <w:name w:val="Grid Table 5 Dark- Accent 43"/>
    <w:basedOn w:val="802"/>
    <w:uiPriority w:val="0"/>
    <w:qFormat/>
    <w:pPr>
      <w:spacing w:after="0" w:line="240" w:lineRule="auto"/>
    </w:pPr>
    <w:rPr>
      <w:rFonts w:ascii="Times New Roman" w:hAnsi="Times New Roman" w:eastAsia="宋体"/>
      <w:sz w:val="20"/>
      <w:szCs w:val="20"/>
      <w:lang w:eastAsia="zh-CN"/>
    </w:rPr>
    <w:tblPr/>
  </w:style>
  <w:style w:type="table" w:styleId="1316" w:customStyle="1">
    <w:name w:val="Grid Table 5 Dark - Accent 53"/>
    <w:basedOn w:val="802"/>
    <w:uiPriority w:val="0"/>
    <w:qFormat/>
    <w:pPr>
      <w:spacing w:after="0" w:line="240" w:lineRule="auto"/>
    </w:pPr>
    <w:rPr>
      <w:rFonts w:ascii="Times New Roman" w:hAnsi="Times New Roman" w:eastAsia="宋体"/>
      <w:sz w:val="20"/>
      <w:szCs w:val="20"/>
      <w:lang w:eastAsia="zh-CN"/>
    </w:rPr>
    <w:tblPr/>
  </w:style>
  <w:style w:type="table" w:styleId="1317" w:customStyle="1">
    <w:name w:val="Grid Table 5 Dark - Accent 63"/>
    <w:basedOn w:val="802"/>
    <w:uiPriority w:val="0"/>
    <w:qFormat/>
    <w:pPr>
      <w:spacing w:after="0" w:line="240" w:lineRule="auto"/>
    </w:pPr>
    <w:rPr>
      <w:rFonts w:ascii="Times New Roman" w:hAnsi="Times New Roman" w:eastAsia="宋体"/>
      <w:sz w:val="20"/>
      <w:szCs w:val="20"/>
      <w:lang w:eastAsia="zh-CN"/>
    </w:rPr>
    <w:tblPr/>
  </w:style>
  <w:style w:type="table" w:styleId="1318" w:customStyle="1">
    <w:name w:val="Grid Table 6 Colorful3"/>
    <w:basedOn w:val="802"/>
    <w:uiPriority w:val="0"/>
    <w:qFormat/>
    <w:pPr>
      <w:spacing w:after="0" w:line="240" w:lineRule="auto"/>
    </w:pPr>
    <w:rPr>
      <w:rFonts w:ascii="Times New Roman" w:hAnsi="Times New Roman" w:eastAsia="宋体"/>
      <w:sz w:val="20"/>
      <w:szCs w:val="20"/>
      <w:lang w:eastAsia="zh-CN"/>
    </w:rPr>
    <w:tblPr/>
  </w:style>
  <w:style w:type="table" w:styleId="1319" w:customStyle="1">
    <w:name w:val="Grid Table 6 Colorful - Accent 13"/>
    <w:basedOn w:val="802"/>
    <w:uiPriority w:val="0"/>
    <w:qFormat/>
    <w:pPr>
      <w:spacing w:after="0" w:line="240" w:lineRule="auto"/>
    </w:pPr>
    <w:rPr>
      <w:rFonts w:ascii="Times New Roman" w:hAnsi="Times New Roman" w:eastAsia="宋体"/>
      <w:sz w:val="20"/>
      <w:szCs w:val="20"/>
      <w:lang w:eastAsia="zh-CN"/>
    </w:rPr>
    <w:tblPr/>
  </w:style>
  <w:style w:type="table" w:styleId="1320" w:customStyle="1">
    <w:name w:val="Grid Table 6 Colorful - Accent 23"/>
    <w:basedOn w:val="802"/>
    <w:uiPriority w:val="0"/>
    <w:qFormat/>
    <w:pPr>
      <w:spacing w:after="0" w:line="240" w:lineRule="auto"/>
    </w:pPr>
    <w:rPr>
      <w:rFonts w:ascii="Times New Roman" w:hAnsi="Times New Roman" w:eastAsia="宋体"/>
      <w:sz w:val="20"/>
      <w:szCs w:val="20"/>
      <w:lang w:eastAsia="zh-CN"/>
    </w:rPr>
    <w:tblPr/>
  </w:style>
  <w:style w:type="table" w:styleId="1321" w:customStyle="1">
    <w:name w:val="Grid Table 6 Colorful - Accent 33"/>
    <w:basedOn w:val="802"/>
    <w:uiPriority w:val="0"/>
    <w:qFormat/>
    <w:pPr>
      <w:spacing w:after="0" w:line="240" w:lineRule="auto"/>
    </w:pPr>
    <w:rPr>
      <w:rFonts w:ascii="Times New Roman" w:hAnsi="Times New Roman" w:eastAsia="宋体"/>
      <w:sz w:val="20"/>
      <w:szCs w:val="20"/>
      <w:lang w:eastAsia="zh-CN"/>
    </w:rPr>
    <w:tblPr/>
  </w:style>
  <w:style w:type="table" w:styleId="1322" w:customStyle="1">
    <w:name w:val="Grid Table 6 Colorful - Accent 43"/>
    <w:basedOn w:val="802"/>
    <w:uiPriority w:val="0"/>
    <w:qFormat/>
    <w:pPr>
      <w:spacing w:after="0" w:line="240" w:lineRule="auto"/>
    </w:pPr>
    <w:rPr>
      <w:rFonts w:ascii="Times New Roman" w:hAnsi="Times New Roman" w:eastAsia="宋体"/>
      <w:sz w:val="20"/>
      <w:szCs w:val="20"/>
      <w:lang w:eastAsia="zh-CN"/>
    </w:rPr>
    <w:tblPr/>
  </w:style>
  <w:style w:type="table" w:styleId="1323" w:customStyle="1">
    <w:name w:val="Grid Table 6 Colorful - Accent 53"/>
    <w:basedOn w:val="802"/>
    <w:uiPriority w:val="0"/>
    <w:qFormat/>
    <w:pPr>
      <w:spacing w:after="0" w:line="240" w:lineRule="auto"/>
    </w:pPr>
    <w:rPr>
      <w:rFonts w:ascii="Times New Roman" w:hAnsi="Times New Roman" w:eastAsia="宋体"/>
      <w:sz w:val="20"/>
      <w:szCs w:val="20"/>
      <w:lang w:eastAsia="zh-CN"/>
    </w:rPr>
    <w:tblPr/>
  </w:style>
  <w:style w:type="table" w:styleId="1324" w:customStyle="1">
    <w:name w:val="Grid Table 6 Colorful - Accent 63"/>
    <w:basedOn w:val="802"/>
    <w:uiPriority w:val="0"/>
    <w:qFormat/>
    <w:pPr>
      <w:spacing w:after="0" w:line="240" w:lineRule="auto"/>
    </w:pPr>
    <w:rPr>
      <w:rFonts w:ascii="Times New Roman" w:hAnsi="Times New Roman" w:eastAsia="宋体"/>
      <w:sz w:val="20"/>
      <w:szCs w:val="20"/>
      <w:lang w:eastAsia="zh-CN"/>
    </w:rPr>
    <w:tblPr/>
  </w:style>
  <w:style w:type="table" w:styleId="1325" w:customStyle="1">
    <w:name w:val="Grid Table 7 Colorful3"/>
    <w:basedOn w:val="802"/>
    <w:uiPriority w:val="0"/>
    <w:qFormat/>
    <w:pPr>
      <w:spacing w:after="0" w:line="240" w:lineRule="auto"/>
    </w:pPr>
    <w:rPr>
      <w:rFonts w:ascii="Times New Roman" w:hAnsi="Times New Roman" w:eastAsia="宋体"/>
      <w:sz w:val="20"/>
      <w:szCs w:val="20"/>
      <w:lang w:eastAsia="zh-CN"/>
    </w:rPr>
    <w:tblPr/>
  </w:style>
  <w:style w:type="table" w:styleId="1326" w:customStyle="1">
    <w:name w:val="Grid Table 7 Colorful - Accent 13"/>
    <w:basedOn w:val="802"/>
    <w:uiPriority w:val="0"/>
    <w:qFormat/>
    <w:pPr>
      <w:spacing w:after="0" w:line="240" w:lineRule="auto"/>
    </w:pPr>
    <w:rPr>
      <w:rFonts w:ascii="Times New Roman" w:hAnsi="Times New Roman" w:eastAsia="宋体"/>
      <w:sz w:val="20"/>
      <w:szCs w:val="20"/>
      <w:lang w:eastAsia="zh-CN"/>
    </w:rPr>
    <w:tblPr/>
  </w:style>
  <w:style w:type="table" w:styleId="1327" w:customStyle="1">
    <w:name w:val="Grid Table 7 Colorful - Accent 23"/>
    <w:basedOn w:val="802"/>
    <w:uiPriority w:val="0"/>
    <w:qFormat/>
    <w:pPr>
      <w:spacing w:after="0" w:line="240" w:lineRule="auto"/>
    </w:pPr>
    <w:rPr>
      <w:rFonts w:ascii="Times New Roman" w:hAnsi="Times New Roman" w:eastAsia="宋体"/>
      <w:sz w:val="20"/>
      <w:szCs w:val="20"/>
      <w:lang w:eastAsia="zh-CN"/>
    </w:rPr>
    <w:tblPr/>
  </w:style>
  <w:style w:type="table" w:styleId="1328" w:customStyle="1">
    <w:name w:val="Grid Table 7 Colorful - Accent 33"/>
    <w:basedOn w:val="802"/>
    <w:uiPriority w:val="0"/>
    <w:qFormat/>
    <w:pPr>
      <w:spacing w:after="0" w:line="240" w:lineRule="auto"/>
    </w:pPr>
    <w:rPr>
      <w:rFonts w:ascii="Times New Roman" w:hAnsi="Times New Roman" w:eastAsia="宋体"/>
      <w:sz w:val="20"/>
      <w:szCs w:val="20"/>
      <w:lang w:eastAsia="zh-CN"/>
    </w:rPr>
    <w:tblPr/>
  </w:style>
  <w:style w:type="table" w:styleId="1329" w:customStyle="1">
    <w:name w:val="Grid Table 7 Colorful - Accent 43"/>
    <w:basedOn w:val="802"/>
    <w:uiPriority w:val="0"/>
    <w:qFormat/>
    <w:pPr>
      <w:spacing w:after="0" w:line="240" w:lineRule="auto"/>
    </w:pPr>
    <w:rPr>
      <w:rFonts w:ascii="Times New Roman" w:hAnsi="Times New Roman" w:eastAsia="宋体"/>
      <w:sz w:val="20"/>
      <w:szCs w:val="20"/>
      <w:lang w:eastAsia="zh-CN"/>
    </w:rPr>
    <w:tblPr/>
  </w:style>
  <w:style w:type="table" w:styleId="1330" w:customStyle="1">
    <w:name w:val="Grid Table 7 Colorful - Accent 53"/>
    <w:basedOn w:val="802"/>
    <w:uiPriority w:val="0"/>
    <w:qFormat/>
    <w:pPr>
      <w:spacing w:after="0" w:line="240" w:lineRule="auto"/>
    </w:pPr>
    <w:rPr>
      <w:rFonts w:ascii="Times New Roman" w:hAnsi="Times New Roman" w:eastAsia="宋体"/>
      <w:sz w:val="20"/>
      <w:szCs w:val="20"/>
      <w:lang w:eastAsia="zh-CN"/>
    </w:rPr>
    <w:tblPr/>
  </w:style>
  <w:style w:type="table" w:styleId="1331" w:customStyle="1">
    <w:name w:val="Grid Table 7 Colorful - Accent 63"/>
    <w:basedOn w:val="802"/>
    <w:uiPriority w:val="0"/>
    <w:qFormat/>
    <w:pPr>
      <w:spacing w:after="0" w:line="240" w:lineRule="auto"/>
    </w:pPr>
    <w:rPr>
      <w:rFonts w:ascii="Times New Roman" w:hAnsi="Times New Roman" w:eastAsia="宋体"/>
      <w:sz w:val="20"/>
      <w:szCs w:val="20"/>
      <w:lang w:eastAsia="zh-CN"/>
    </w:rPr>
    <w:tblPr/>
  </w:style>
  <w:style w:type="table" w:styleId="1332" w:customStyle="1">
    <w:name w:val="List Table 1 Light3"/>
    <w:basedOn w:val="802"/>
    <w:uiPriority w:val="0"/>
    <w:qFormat/>
    <w:pPr>
      <w:spacing w:after="0" w:line="240" w:lineRule="auto"/>
    </w:pPr>
    <w:rPr>
      <w:rFonts w:ascii="Times New Roman" w:hAnsi="Times New Roman" w:eastAsia="宋体"/>
      <w:sz w:val="20"/>
      <w:szCs w:val="20"/>
      <w:lang w:eastAsia="zh-CN"/>
    </w:rPr>
    <w:tblPr/>
  </w:style>
  <w:style w:type="table" w:styleId="1333" w:customStyle="1">
    <w:name w:val="List Table 1 Light - Accent 13"/>
    <w:basedOn w:val="802"/>
    <w:uiPriority w:val="0"/>
    <w:qFormat/>
    <w:pPr>
      <w:spacing w:after="0" w:line="240" w:lineRule="auto"/>
    </w:pPr>
    <w:rPr>
      <w:rFonts w:ascii="Times New Roman" w:hAnsi="Times New Roman" w:eastAsia="宋体"/>
      <w:sz w:val="20"/>
      <w:szCs w:val="20"/>
      <w:lang w:eastAsia="zh-CN"/>
    </w:rPr>
    <w:tblPr/>
  </w:style>
  <w:style w:type="table" w:styleId="1334" w:customStyle="1">
    <w:name w:val="List Table 1 Light - Accent 23"/>
    <w:basedOn w:val="802"/>
    <w:uiPriority w:val="0"/>
    <w:qFormat/>
    <w:pPr>
      <w:spacing w:after="0" w:line="240" w:lineRule="auto"/>
    </w:pPr>
    <w:rPr>
      <w:rFonts w:ascii="Times New Roman" w:hAnsi="Times New Roman" w:eastAsia="宋体"/>
      <w:sz w:val="20"/>
      <w:szCs w:val="20"/>
      <w:lang w:eastAsia="zh-CN"/>
    </w:rPr>
    <w:tblPr/>
  </w:style>
  <w:style w:type="table" w:styleId="1335" w:customStyle="1">
    <w:name w:val="List Table 1 Light - Accent 33"/>
    <w:basedOn w:val="802"/>
    <w:uiPriority w:val="0"/>
    <w:qFormat/>
    <w:pPr>
      <w:spacing w:after="0" w:line="240" w:lineRule="auto"/>
    </w:pPr>
    <w:rPr>
      <w:rFonts w:ascii="Times New Roman" w:hAnsi="Times New Roman" w:eastAsia="宋体"/>
      <w:sz w:val="20"/>
      <w:szCs w:val="20"/>
      <w:lang w:eastAsia="zh-CN"/>
    </w:rPr>
    <w:tblPr/>
  </w:style>
  <w:style w:type="table" w:styleId="1336" w:customStyle="1">
    <w:name w:val="List Table 1 Light - Accent 43"/>
    <w:basedOn w:val="802"/>
    <w:uiPriority w:val="0"/>
    <w:qFormat/>
    <w:pPr>
      <w:spacing w:after="0" w:line="240" w:lineRule="auto"/>
    </w:pPr>
    <w:rPr>
      <w:rFonts w:ascii="Times New Roman" w:hAnsi="Times New Roman" w:eastAsia="宋体"/>
      <w:sz w:val="20"/>
      <w:szCs w:val="20"/>
      <w:lang w:eastAsia="zh-CN"/>
    </w:rPr>
    <w:tblPr/>
  </w:style>
  <w:style w:type="table" w:styleId="1337" w:customStyle="1">
    <w:name w:val="List Table 1 Light - Accent 53"/>
    <w:basedOn w:val="802"/>
    <w:uiPriority w:val="0"/>
    <w:qFormat/>
    <w:pPr>
      <w:spacing w:after="0" w:line="240" w:lineRule="auto"/>
    </w:pPr>
    <w:rPr>
      <w:rFonts w:ascii="Times New Roman" w:hAnsi="Times New Roman" w:eastAsia="宋体"/>
      <w:sz w:val="20"/>
      <w:szCs w:val="20"/>
      <w:lang w:eastAsia="zh-CN"/>
    </w:rPr>
    <w:tblPr/>
  </w:style>
  <w:style w:type="table" w:styleId="1338" w:customStyle="1">
    <w:name w:val="List Table 1 Light - Accent 63"/>
    <w:basedOn w:val="802"/>
    <w:uiPriority w:val="0"/>
    <w:qFormat/>
    <w:pPr>
      <w:spacing w:after="0" w:line="240" w:lineRule="auto"/>
    </w:pPr>
    <w:rPr>
      <w:rFonts w:ascii="Times New Roman" w:hAnsi="Times New Roman" w:eastAsia="宋体"/>
      <w:sz w:val="20"/>
      <w:szCs w:val="20"/>
      <w:lang w:eastAsia="zh-CN"/>
    </w:rPr>
    <w:tblPr/>
  </w:style>
  <w:style w:type="table" w:styleId="1339" w:customStyle="1">
    <w:name w:val="List Table 23"/>
    <w:basedOn w:val="802"/>
    <w:uiPriority w:val="0"/>
    <w:qFormat/>
    <w:pPr>
      <w:spacing w:after="0" w:line="240" w:lineRule="auto"/>
    </w:pPr>
    <w:rPr>
      <w:rFonts w:ascii="Times New Roman" w:hAnsi="Times New Roman" w:eastAsia="宋体"/>
      <w:sz w:val="20"/>
      <w:szCs w:val="20"/>
      <w:lang w:eastAsia="zh-CN"/>
    </w:rPr>
    <w:tblPr/>
  </w:style>
  <w:style w:type="table" w:styleId="1340" w:customStyle="1">
    <w:name w:val="List Table 2 - Accent 13"/>
    <w:basedOn w:val="802"/>
    <w:uiPriority w:val="0"/>
    <w:qFormat/>
    <w:pPr>
      <w:spacing w:after="0" w:line="240" w:lineRule="auto"/>
    </w:pPr>
    <w:rPr>
      <w:rFonts w:ascii="Times New Roman" w:hAnsi="Times New Roman" w:eastAsia="宋体"/>
      <w:sz w:val="20"/>
      <w:szCs w:val="20"/>
      <w:lang w:eastAsia="zh-CN"/>
    </w:rPr>
    <w:tblPr/>
  </w:style>
  <w:style w:type="table" w:styleId="1341" w:customStyle="1">
    <w:name w:val="List Table 2 - Accent 23"/>
    <w:basedOn w:val="802"/>
    <w:uiPriority w:val="0"/>
    <w:qFormat/>
    <w:pPr>
      <w:spacing w:after="0" w:line="240" w:lineRule="auto"/>
    </w:pPr>
    <w:rPr>
      <w:rFonts w:ascii="Times New Roman" w:hAnsi="Times New Roman" w:eastAsia="宋体"/>
      <w:sz w:val="20"/>
      <w:szCs w:val="20"/>
      <w:lang w:eastAsia="zh-CN"/>
    </w:rPr>
    <w:tblPr/>
  </w:style>
  <w:style w:type="table" w:styleId="1342" w:customStyle="1">
    <w:name w:val="List Table 2 - Accent 33"/>
    <w:basedOn w:val="802"/>
    <w:uiPriority w:val="0"/>
    <w:qFormat/>
    <w:pPr>
      <w:spacing w:after="0" w:line="240" w:lineRule="auto"/>
    </w:pPr>
    <w:rPr>
      <w:rFonts w:ascii="Times New Roman" w:hAnsi="Times New Roman" w:eastAsia="宋体"/>
      <w:sz w:val="20"/>
      <w:szCs w:val="20"/>
      <w:lang w:eastAsia="zh-CN"/>
    </w:rPr>
    <w:tblPr/>
  </w:style>
  <w:style w:type="table" w:styleId="1343" w:customStyle="1">
    <w:name w:val="List Table 2 - Accent 43"/>
    <w:basedOn w:val="802"/>
    <w:uiPriority w:val="0"/>
    <w:qFormat/>
    <w:pPr>
      <w:spacing w:after="0" w:line="240" w:lineRule="auto"/>
    </w:pPr>
    <w:rPr>
      <w:rFonts w:ascii="Times New Roman" w:hAnsi="Times New Roman" w:eastAsia="宋体"/>
      <w:sz w:val="20"/>
      <w:szCs w:val="20"/>
      <w:lang w:eastAsia="zh-CN"/>
    </w:rPr>
    <w:tblPr/>
  </w:style>
  <w:style w:type="table" w:styleId="1344" w:customStyle="1">
    <w:name w:val="List Table 2 - Accent 53"/>
    <w:basedOn w:val="802"/>
    <w:uiPriority w:val="0"/>
    <w:qFormat/>
    <w:pPr>
      <w:spacing w:after="0" w:line="240" w:lineRule="auto"/>
    </w:pPr>
    <w:rPr>
      <w:rFonts w:ascii="Times New Roman" w:hAnsi="Times New Roman" w:eastAsia="宋体"/>
      <w:sz w:val="20"/>
      <w:szCs w:val="20"/>
      <w:lang w:eastAsia="zh-CN"/>
    </w:rPr>
    <w:tblPr/>
  </w:style>
  <w:style w:type="table" w:styleId="1345" w:customStyle="1">
    <w:name w:val="List Table 2 - Accent 63"/>
    <w:basedOn w:val="802"/>
    <w:uiPriority w:val="0"/>
    <w:qFormat/>
    <w:pPr>
      <w:spacing w:after="0" w:line="240" w:lineRule="auto"/>
    </w:pPr>
    <w:rPr>
      <w:rFonts w:ascii="Times New Roman" w:hAnsi="Times New Roman" w:eastAsia="宋体"/>
      <w:sz w:val="20"/>
      <w:szCs w:val="20"/>
      <w:lang w:eastAsia="zh-CN"/>
    </w:rPr>
    <w:tblPr/>
  </w:style>
  <w:style w:type="table" w:styleId="1346" w:customStyle="1">
    <w:name w:val="List Table 33"/>
    <w:basedOn w:val="802"/>
    <w:uiPriority w:val="0"/>
    <w:qFormat/>
    <w:pPr>
      <w:spacing w:after="0" w:line="240" w:lineRule="auto"/>
    </w:pPr>
    <w:rPr>
      <w:rFonts w:ascii="Times New Roman" w:hAnsi="Times New Roman" w:eastAsia="宋体"/>
      <w:sz w:val="20"/>
      <w:szCs w:val="20"/>
      <w:lang w:eastAsia="zh-CN"/>
    </w:rPr>
    <w:tblPr/>
  </w:style>
  <w:style w:type="table" w:styleId="1347" w:customStyle="1">
    <w:name w:val="List Table 3 - Accent 13"/>
    <w:basedOn w:val="802"/>
    <w:uiPriority w:val="0"/>
    <w:qFormat/>
    <w:pPr>
      <w:spacing w:after="0" w:line="240" w:lineRule="auto"/>
    </w:pPr>
    <w:rPr>
      <w:rFonts w:ascii="Times New Roman" w:hAnsi="Times New Roman" w:eastAsia="宋体"/>
      <w:sz w:val="20"/>
      <w:szCs w:val="20"/>
      <w:lang w:eastAsia="zh-CN"/>
    </w:rPr>
    <w:tblPr/>
  </w:style>
  <w:style w:type="table" w:styleId="1348" w:customStyle="1">
    <w:name w:val="List Table 3 - Accent 23"/>
    <w:basedOn w:val="802"/>
    <w:uiPriority w:val="0"/>
    <w:qFormat/>
    <w:pPr>
      <w:spacing w:after="0" w:line="240" w:lineRule="auto"/>
    </w:pPr>
    <w:rPr>
      <w:rFonts w:ascii="Times New Roman" w:hAnsi="Times New Roman" w:eastAsia="宋体"/>
      <w:sz w:val="20"/>
      <w:szCs w:val="20"/>
      <w:lang w:eastAsia="zh-CN"/>
    </w:rPr>
    <w:tblPr/>
  </w:style>
  <w:style w:type="table" w:styleId="1349" w:customStyle="1">
    <w:name w:val="List Table 3 - Accent 33"/>
    <w:basedOn w:val="802"/>
    <w:uiPriority w:val="0"/>
    <w:qFormat/>
    <w:pPr>
      <w:spacing w:after="0" w:line="240" w:lineRule="auto"/>
    </w:pPr>
    <w:rPr>
      <w:rFonts w:ascii="Times New Roman" w:hAnsi="Times New Roman" w:eastAsia="宋体"/>
      <w:sz w:val="20"/>
      <w:szCs w:val="20"/>
      <w:lang w:eastAsia="zh-CN"/>
    </w:rPr>
    <w:tblPr/>
  </w:style>
  <w:style w:type="table" w:styleId="1350" w:customStyle="1">
    <w:name w:val="List Table 3 - Accent 43"/>
    <w:basedOn w:val="802"/>
    <w:uiPriority w:val="0"/>
    <w:qFormat/>
    <w:pPr>
      <w:spacing w:after="0" w:line="240" w:lineRule="auto"/>
    </w:pPr>
    <w:rPr>
      <w:rFonts w:ascii="Times New Roman" w:hAnsi="Times New Roman" w:eastAsia="宋体"/>
      <w:sz w:val="20"/>
      <w:szCs w:val="20"/>
      <w:lang w:eastAsia="zh-CN"/>
    </w:rPr>
    <w:tblPr/>
  </w:style>
  <w:style w:type="table" w:styleId="1351" w:customStyle="1">
    <w:name w:val="List Table 3 - Accent 53"/>
    <w:basedOn w:val="802"/>
    <w:uiPriority w:val="0"/>
    <w:qFormat/>
    <w:pPr>
      <w:spacing w:after="0" w:line="240" w:lineRule="auto"/>
    </w:pPr>
    <w:rPr>
      <w:rFonts w:ascii="Times New Roman" w:hAnsi="Times New Roman" w:eastAsia="宋体"/>
      <w:sz w:val="20"/>
      <w:szCs w:val="20"/>
      <w:lang w:eastAsia="zh-CN"/>
    </w:rPr>
    <w:tblPr/>
  </w:style>
  <w:style w:type="table" w:styleId="1352" w:customStyle="1">
    <w:name w:val="List Table 3 - Accent 63"/>
    <w:basedOn w:val="802"/>
    <w:uiPriority w:val="0"/>
    <w:qFormat/>
    <w:pPr>
      <w:spacing w:after="0" w:line="240" w:lineRule="auto"/>
    </w:pPr>
    <w:rPr>
      <w:rFonts w:ascii="Times New Roman" w:hAnsi="Times New Roman" w:eastAsia="宋体"/>
      <w:sz w:val="20"/>
      <w:szCs w:val="20"/>
      <w:lang w:eastAsia="zh-CN"/>
    </w:rPr>
    <w:tblPr/>
  </w:style>
  <w:style w:type="table" w:styleId="1353" w:customStyle="1">
    <w:name w:val="List Table 43"/>
    <w:basedOn w:val="802"/>
    <w:uiPriority w:val="0"/>
    <w:qFormat/>
    <w:pPr>
      <w:spacing w:after="0" w:line="240" w:lineRule="auto"/>
    </w:pPr>
    <w:rPr>
      <w:rFonts w:ascii="Times New Roman" w:hAnsi="Times New Roman" w:eastAsia="宋体"/>
      <w:sz w:val="20"/>
      <w:szCs w:val="20"/>
      <w:lang w:eastAsia="zh-CN"/>
    </w:rPr>
    <w:tblPr/>
  </w:style>
  <w:style w:type="table" w:styleId="1354" w:customStyle="1">
    <w:name w:val="List Table 4 - Accent 13"/>
    <w:basedOn w:val="802"/>
    <w:uiPriority w:val="0"/>
    <w:qFormat/>
    <w:pPr>
      <w:spacing w:after="0" w:line="240" w:lineRule="auto"/>
    </w:pPr>
    <w:rPr>
      <w:rFonts w:ascii="Times New Roman" w:hAnsi="Times New Roman" w:eastAsia="宋体"/>
      <w:sz w:val="20"/>
      <w:szCs w:val="20"/>
      <w:lang w:eastAsia="zh-CN"/>
    </w:rPr>
    <w:tblPr/>
  </w:style>
  <w:style w:type="table" w:styleId="1355" w:customStyle="1">
    <w:name w:val="List Table 4 - Accent 23"/>
    <w:basedOn w:val="802"/>
    <w:uiPriority w:val="0"/>
    <w:qFormat/>
    <w:pPr>
      <w:spacing w:after="0" w:line="240" w:lineRule="auto"/>
    </w:pPr>
    <w:rPr>
      <w:rFonts w:ascii="Times New Roman" w:hAnsi="Times New Roman" w:eastAsia="宋体"/>
      <w:sz w:val="20"/>
      <w:szCs w:val="20"/>
      <w:lang w:eastAsia="zh-CN"/>
    </w:rPr>
    <w:tblPr/>
  </w:style>
  <w:style w:type="table" w:styleId="1356" w:customStyle="1">
    <w:name w:val="List Table 4 - Accent 33"/>
    <w:basedOn w:val="802"/>
    <w:uiPriority w:val="0"/>
    <w:qFormat/>
    <w:pPr>
      <w:spacing w:after="0" w:line="240" w:lineRule="auto"/>
    </w:pPr>
    <w:rPr>
      <w:rFonts w:ascii="Times New Roman" w:hAnsi="Times New Roman" w:eastAsia="宋体"/>
      <w:sz w:val="20"/>
      <w:szCs w:val="20"/>
      <w:lang w:eastAsia="zh-CN"/>
    </w:rPr>
    <w:tblPr/>
  </w:style>
  <w:style w:type="table" w:styleId="1357" w:customStyle="1">
    <w:name w:val="List Table 4 - Accent 43"/>
    <w:basedOn w:val="802"/>
    <w:uiPriority w:val="0"/>
    <w:qFormat/>
    <w:pPr>
      <w:spacing w:after="0" w:line="240" w:lineRule="auto"/>
    </w:pPr>
    <w:rPr>
      <w:rFonts w:ascii="Times New Roman" w:hAnsi="Times New Roman" w:eastAsia="宋体"/>
      <w:sz w:val="20"/>
      <w:szCs w:val="20"/>
      <w:lang w:eastAsia="zh-CN"/>
    </w:rPr>
    <w:tblPr/>
  </w:style>
  <w:style w:type="table" w:styleId="1358" w:customStyle="1">
    <w:name w:val="List Table 4 - Accent 53"/>
    <w:basedOn w:val="802"/>
    <w:uiPriority w:val="0"/>
    <w:qFormat/>
    <w:pPr>
      <w:spacing w:after="0" w:line="240" w:lineRule="auto"/>
    </w:pPr>
    <w:rPr>
      <w:rFonts w:ascii="Times New Roman" w:hAnsi="Times New Roman" w:eastAsia="宋体"/>
      <w:sz w:val="20"/>
      <w:szCs w:val="20"/>
      <w:lang w:eastAsia="zh-CN"/>
    </w:rPr>
    <w:tblPr/>
  </w:style>
  <w:style w:type="table" w:styleId="1359" w:customStyle="1">
    <w:name w:val="List Table 4 - Accent 63"/>
    <w:basedOn w:val="802"/>
    <w:uiPriority w:val="0"/>
    <w:qFormat/>
    <w:pPr>
      <w:spacing w:after="0" w:line="240" w:lineRule="auto"/>
    </w:pPr>
    <w:rPr>
      <w:rFonts w:ascii="Times New Roman" w:hAnsi="Times New Roman" w:eastAsia="宋体"/>
      <w:sz w:val="20"/>
      <w:szCs w:val="20"/>
      <w:lang w:eastAsia="zh-CN"/>
    </w:rPr>
    <w:tblPr/>
  </w:style>
  <w:style w:type="table" w:styleId="1360" w:customStyle="1">
    <w:name w:val="List Table 5 Dark3"/>
    <w:basedOn w:val="802"/>
    <w:uiPriority w:val="0"/>
    <w:qFormat/>
    <w:pPr>
      <w:spacing w:after="0" w:line="240" w:lineRule="auto"/>
    </w:pPr>
    <w:rPr>
      <w:rFonts w:ascii="Times New Roman" w:hAnsi="Times New Roman" w:eastAsia="宋体"/>
      <w:sz w:val="20"/>
      <w:szCs w:val="20"/>
      <w:lang w:eastAsia="zh-CN"/>
    </w:rPr>
    <w:tblPr/>
  </w:style>
  <w:style w:type="table" w:styleId="1361" w:customStyle="1">
    <w:name w:val="List Table 5 Dark - Accent 13"/>
    <w:basedOn w:val="802"/>
    <w:uiPriority w:val="0"/>
    <w:qFormat/>
    <w:pPr>
      <w:spacing w:after="0" w:line="240" w:lineRule="auto"/>
    </w:pPr>
    <w:rPr>
      <w:rFonts w:ascii="Times New Roman" w:hAnsi="Times New Roman" w:eastAsia="宋体"/>
      <w:sz w:val="20"/>
      <w:szCs w:val="20"/>
      <w:lang w:eastAsia="zh-CN"/>
    </w:rPr>
    <w:tblPr/>
  </w:style>
  <w:style w:type="table" w:styleId="1362" w:customStyle="1">
    <w:name w:val="List Table 5 Dark - Accent 23"/>
    <w:basedOn w:val="802"/>
    <w:uiPriority w:val="0"/>
    <w:qFormat/>
    <w:pPr>
      <w:spacing w:after="0" w:line="240" w:lineRule="auto"/>
    </w:pPr>
    <w:rPr>
      <w:rFonts w:ascii="Times New Roman" w:hAnsi="Times New Roman" w:eastAsia="宋体"/>
      <w:sz w:val="20"/>
      <w:szCs w:val="20"/>
      <w:lang w:eastAsia="zh-CN"/>
    </w:rPr>
    <w:tblPr/>
  </w:style>
  <w:style w:type="table" w:styleId="1363" w:customStyle="1">
    <w:name w:val="List Table 5 Dark - Accent 33"/>
    <w:basedOn w:val="802"/>
    <w:uiPriority w:val="0"/>
    <w:qFormat/>
    <w:pPr>
      <w:spacing w:after="0" w:line="240" w:lineRule="auto"/>
    </w:pPr>
    <w:rPr>
      <w:rFonts w:ascii="Times New Roman" w:hAnsi="Times New Roman" w:eastAsia="宋体"/>
      <w:sz w:val="20"/>
      <w:szCs w:val="20"/>
      <w:lang w:eastAsia="zh-CN"/>
    </w:rPr>
    <w:tblPr/>
  </w:style>
  <w:style w:type="table" w:styleId="1364" w:customStyle="1">
    <w:name w:val="List Table 5 Dark - Accent 43"/>
    <w:basedOn w:val="802"/>
    <w:uiPriority w:val="0"/>
    <w:qFormat/>
    <w:pPr>
      <w:spacing w:after="0" w:line="240" w:lineRule="auto"/>
    </w:pPr>
    <w:rPr>
      <w:rFonts w:ascii="Times New Roman" w:hAnsi="Times New Roman" w:eastAsia="宋体"/>
      <w:sz w:val="20"/>
      <w:szCs w:val="20"/>
      <w:lang w:eastAsia="zh-CN"/>
    </w:rPr>
    <w:tblPr/>
  </w:style>
  <w:style w:type="table" w:styleId="1365" w:customStyle="1">
    <w:name w:val="List Table 5 Dark - Accent 53"/>
    <w:basedOn w:val="802"/>
    <w:uiPriority w:val="0"/>
    <w:qFormat/>
    <w:pPr>
      <w:spacing w:after="0" w:line="240" w:lineRule="auto"/>
    </w:pPr>
    <w:rPr>
      <w:rFonts w:ascii="Times New Roman" w:hAnsi="Times New Roman" w:eastAsia="宋体"/>
      <w:sz w:val="20"/>
      <w:szCs w:val="20"/>
      <w:lang w:eastAsia="zh-CN"/>
    </w:rPr>
    <w:tblPr/>
  </w:style>
  <w:style w:type="table" w:styleId="1366" w:customStyle="1">
    <w:name w:val="List Table 5 Dark - Accent 63"/>
    <w:basedOn w:val="802"/>
    <w:uiPriority w:val="0"/>
    <w:qFormat/>
    <w:pPr>
      <w:spacing w:after="0" w:line="240" w:lineRule="auto"/>
    </w:pPr>
    <w:rPr>
      <w:rFonts w:ascii="Times New Roman" w:hAnsi="Times New Roman" w:eastAsia="宋体"/>
      <w:sz w:val="20"/>
      <w:szCs w:val="20"/>
      <w:lang w:eastAsia="zh-CN"/>
    </w:rPr>
    <w:tblPr/>
  </w:style>
  <w:style w:type="table" w:styleId="1367" w:customStyle="1">
    <w:name w:val="List Table 6 Colorful3"/>
    <w:basedOn w:val="802"/>
    <w:uiPriority w:val="0"/>
    <w:qFormat/>
    <w:pPr>
      <w:spacing w:after="0" w:line="240" w:lineRule="auto"/>
    </w:pPr>
    <w:rPr>
      <w:rFonts w:ascii="Times New Roman" w:hAnsi="Times New Roman" w:eastAsia="宋体"/>
      <w:sz w:val="20"/>
      <w:szCs w:val="20"/>
      <w:lang w:eastAsia="zh-CN"/>
    </w:rPr>
    <w:tblPr/>
  </w:style>
  <w:style w:type="table" w:styleId="1368" w:customStyle="1">
    <w:name w:val="List Table 6 Colorful - Accent 13"/>
    <w:basedOn w:val="802"/>
    <w:uiPriority w:val="0"/>
    <w:qFormat/>
    <w:pPr>
      <w:spacing w:after="0" w:line="240" w:lineRule="auto"/>
    </w:pPr>
    <w:rPr>
      <w:rFonts w:ascii="Times New Roman" w:hAnsi="Times New Roman" w:eastAsia="宋体"/>
      <w:sz w:val="20"/>
      <w:szCs w:val="20"/>
      <w:lang w:eastAsia="zh-CN"/>
    </w:rPr>
    <w:tblPr/>
  </w:style>
  <w:style w:type="table" w:styleId="1369" w:customStyle="1">
    <w:name w:val="List Table 6 Colorful - Accent 23"/>
    <w:basedOn w:val="802"/>
    <w:uiPriority w:val="0"/>
    <w:qFormat/>
    <w:pPr>
      <w:spacing w:after="0" w:line="240" w:lineRule="auto"/>
    </w:pPr>
    <w:rPr>
      <w:rFonts w:ascii="Times New Roman" w:hAnsi="Times New Roman" w:eastAsia="宋体"/>
      <w:sz w:val="20"/>
      <w:szCs w:val="20"/>
      <w:lang w:eastAsia="zh-CN"/>
    </w:rPr>
    <w:tblPr/>
  </w:style>
  <w:style w:type="table" w:styleId="1370" w:customStyle="1">
    <w:name w:val="List Table 6 Colorful - Accent 33"/>
    <w:basedOn w:val="802"/>
    <w:uiPriority w:val="0"/>
    <w:qFormat/>
    <w:pPr>
      <w:spacing w:after="0" w:line="240" w:lineRule="auto"/>
    </w:pPr>
    <w:rPr>
      <w:rFonts w:ascii="Times New Roman" w:hAnsi="Times New Roman" w:eastAsia="宋体"/>
      <w:sz w:val="20"/>
      <w:szCs w:val="20"/>
      <w:lang w:eastAsia="zh-CN"/>
    </w:rPr>
    <w:tblPr/>
  </w:style>
  <w:style w:type="table" w:styleId="1371" w:customStyle="1">
    <w:name w:val="List Table 6 Colorful - Accent 43"/>
    <w:basedOn w:val="802"/>
    <w:uiPriority w:val="0"/>
    <w:qFormat/>
    <w:pPr>
      <w:spacing w:after="0" w:line="240" w:lineRule="auto"/>
    </w:pPr>
    <w:rPr>
      <w:rFonts w:ascii="Times New Roman" w:hAnsi="Times New Roman" w:eastAsia="宋体"/>
      <w:sz w:val="20"/>
      <w:szCs w:val="20"/>
      <w:lang w:eastAsia="zh-CN"/>
    </w:rPr>
    <w:tblPr/>
  </w:style>
  <w:style w:type="table" w:styleId="1372" w:customStyle="1">
    <w:name w:val="List Table 6 Colorful - Accent 53"/>
    <w:basedOn w:val="802"/>
    <w:uiPriority w:val="0"/>
    <w:qFormat/>
    <w:pPr>
      <w:spacing w:after="0" w:line="240" w:lineRule="auto"/>
    </w:pPr>
    <w:rPr>
      <w:rFonts w:ascii="Times New Roman" w:hAnsi="Times New Roman" w:eastAsia="宋体"/>
      <w:sz w:val="20"/>
      <w:szCs w:val="20"/>
      <w:lang w:eastAsia="zh-CN"/>
    </w:rPr>
    <w:tblPr/>
  </w:style>
  <w:style w:type="table" w:styleId="1373" w:customStyle="1">
    <w:name w:val="List Table 6 Colorful - Accent 63"/>
    <w:basedOn w:val="802"/>
    <w:uiPriority w:val="0"/>
    <w:qFormat/>
    <w:pPr>
      <w:spacing w:after="0" w:line="240" w:lineRule="auto"/>
    </w:pPr>
    <w:rPr>
      <w:rFonts w:ascii="Times New Roman" w:hAnsi="Times New Roman" w:eastAsia="宋体"/>
      <w:sz w:val="20"/>
      <w:szCs w:val="20"/>
      <w:lang w:eastAsia="zh-CN"/>
    </w:rPr>
    <w:tblPr/>
  </w:style>
  <w:style w:type="table" w:styleId="1374" w:customStyle="1">
    <w:name w:val="List Table 7 Colorful3"/>
    <w:basedOn w:val="802"/>
    <w:uiPriority w:val="0"/>
    <w:qFormat/>
    <w:pPr>
      <w:spacing w:after="0" w:line="240" w:lineRule="auto"/>
    </w:pPr>
    <w:rPr>
      <w:rFonts w:ascii="Times New Roman" w:hAnsi="Times New Roman" w:eastAsia="宋体"/>
      <w:sz w:val="20"/>
      <w:szCs w:val="20"/>
      <w:lang w:eastAsia="zh-CN"/>
    </w:rPr>
    <w:tblPr/>
  </w:style>
  <w:style w:type="table" w:styleId="1375" w:customStyle="1">
    <w:name w:val="List Table 7 Colorful - Accent 13"/>
    <w:basedOn w:val="802"/>
    <w:uiPriority w:val="0"/>
    <w:qFormat/>
    <w:pPr>
      <w:spacing w:after="0" w:line="240" w:lineRule="auto"/>
    </w:pPr>
    <w:rPr>
      <w:rFonts w:ascii="Times New Roman" w:hAnsi="Times New Roman" w:eastAsia="宋体"/>
      <w:sz w:val="20"/>
      <w:szCs w:val="20"/>
      <w:lang w:eastAsia="zh-CN"/>
    </w:rPr>
    <w:tblPr/>
  </w:style>
  <w:style w:type="table" w:styleId="1376" w:customStyle="1">
    <w:name w:val="List Table 7 Colorful - Accent 23"/>
    <w:basedOn w:val="802"/>
    <w:uiPriority w:val="0"/>
    <w:qFormat/>
    <w:pPr>
      <w:spacing w:after="0" w:line="240" w:lineRule="auto"/>
    </w:pPr>
    <w:rPr>
      <w:rFonts w:ascii="Times New Roman" w:hAnsi="Times New Roman" w:eastAsia="宋体"/>
      <w:sz w:val="20"/>
      <w:szCs w:val="20"/>
      <w:lang w:eastAsia="zh-CN"/>
    </w:rPr>
    <w:tblPr/>
  </w:style>
  <w:style w:type="table" w:styleId="1377" w:customStyle="1">
    <w:name w:val="List Table 7 Colorful - Accent 33"/>
    <w:basedOn w:val="802"/>
    <w:uiPriority w:val="0"/>
    <w:qFormat/>
    <w:pPr>
      <w:spacing w:after="0" w:line="240" w:lineRule="auto"/>
    </w:pPr>
    <w:rPr>
      <w:rFonts w:ascii="Times New Roman" w:hAnsi="Times New Roman" w:eastAsia="宋体"/>
      <w:sz w:val="20"/>
      <w:szCs w:val="20"/>
      <w:lang w:eastAsia="zh-CN"/>
    </w:rPr>
    <w:tblPr/>
  </w:style>
  <w:style w:type="table" w:styleId="1378" w:customStyle="1">
    <w:name w:val="List Table 7 Colorful - Accent 43"/>
    <w:basedOn w:val="802"/>
    <w:uiPriority w:val="0"/>
    <w:qFormat/>
    <w:pPr>
      <w:spacing w:after="0" w:line="240" w:lineRule="auto"/>
    </w:pPr>
    <w:rPr>
      <w:rFonts w:ascii="Times New Roman" w:hAnsi="Times New Roman" w:eastAsia="宋体"/>
      <w:sz w:val="20"/>
      <w:szCs w:val="20"/>
      <w:lang w:eastAsia="zh-CN"/>
    </w:rPr>
    <w:tblPr/>
  </w:style>
  <w:style w:type="table" w:styleId="1379" w:customStyle="1">
    <w:name w:val="List Table 7 Colorful - Accent 53"/>
    <w:basedOn w:val="802"/>
    <w:uiPriority w:val="0"/>
    <w:qFormat/>
    <w:pPr>
      <w:spacing w:after="0" w:line="240" w:lineRule="auto"/>
    </w:pPr>
    <w:rPr>
      <w:rFonts w:ascii="Times New Roman" w:hAnsi="Times New Roman" w:eastAsia="宋体"/>
      <w:sz w:val="20"/>
      <w:szCs w:val="20"/>
      <w:lang w:eastAsia="zh-CN"/>
    </w:rPr>
    <w:tblPr/>
  </w:style>
  <w:style w:type="table" w:styleId="1380" w:customStyle="1">
    <w:name w:val="List Table 7 Colorful - Accent 63"/>
    <w:basedOn w:val="802"/>
    <w:uiPriority w:val="0"/>
    <w:qFormat/>
    <w:pPr>
      <w:spacing w:after="0" w:line="240" w:lineRule="auto"/>
    </w:pPr>
    <w:rPr>
      <w:rFonts w:ascii="Times New Roman" w:hAnsi="Times New Roman" w:eastAsia="宋体"/>
      <w:sz w:val="20"/>
      <w:szCs w:val="20"/>
      <w:lang w:eastAsia="zh-CN"/>
    </w:rPr>
    <w:tblPr/>
  </w:style>
  <w:style w:type="table" w:styleId="1381" w:customStyle="1">
    <w:name w:val="Lined - Accent 12"/>
    <w:basedOn w:val="802"/>
    <w:uiPriority w:val="0"/>
    <w:qFormat/>
    <w:pPr>
      <w:spacing w:after="0" w:line="240" w:lineRule="auto"/>
    </w:pPr>
    <w:rPr>
      <w:rFonts w:ascii="Times New Roman" w:hAnsi="Times New Roman" w:eastAsia="宋体"/>
      <w:color w:val="404040"/>
      <w:sz w:val="20"/>
      <w:szCs w:val="20"/>
      <w:lang w:eastAsia="zh-CN"/>
    </w:rPr>
    <w:tblPr/>
  </w:style>
  <w:style w:type="table" w:styleId="1382" w:customStyle="1">
    <w:name w:val="Lined - Accent 22"/>
    <w:basedOn w:val="802"/>
    <w:uiPriority w:val="0"/>
    <w:qFormat/>
    <w:pPr>
      <w:spacing w:after="0" w:line="240" w:lineRule="auto"/>
    </w:pPr>
    <w:rPr>
      <w:rFonts w:ascii="Times New Roman" w:hAnsi="Times New Roman" w:eastAsia="宋体"/>
      <w:color w:val="404040"/>
      <w:sz w:val="20"/>
      <w:szCs w:val="20"/>
      <w:lang w:eastAsia="zh-CN"/>
    </w:rPr>
    <w:tblPr/>
  </w:style>
  <w:style w:type="table" w:styleId="1383" w:customStyle="1">
    <w:name w:val="Lined - Accent 32"/>
    <w:basedOn w:val="802"/>
    <w:uiPriority w:val="0"/>
    <w:qFormat/>
    <w:pPr>
      <w:spacing w:after="0" w:line="240" w:lineRule="auto"/>
    </w:pPr>
    <w:rPr>
      <w:rFonts w:ascii="Times New Roman" w:hAnsi="Times New Roman" w:eastAsia="宋体"/>
      <w:color w:val="404040"/>
      <w:sz w:val="20"/>
      <w:szCs w:val="20"/>
      <w:lang w:eastAsia="zh-CN"/>
    </w:rPr>
    <w:tblPr/>
  </w:style>
  <w:style w:type="table" w:styleId="1384" w:customStyle="1">
    <w:name w:val="Lined - Accent 42"/>
    <w:basedOn w:val="802"/>
    <w:uiPriority w:val="0"/>
    <w:qFormat/>
    <w:pPr>
      <w:spacing w:after="0" w:line="240" w:lineRule="auto"/>
    </w:pPr>
    <w:rPr>
      <w:rFonts w:ascii="Times New Roman" w:hAnsi="Times New Roman" w:eastAsia="宋体"/>
      <w:color w:val="404040"/>
      <w:sz w:val="20"/>
      <w:szCs w:val="20"/>
      <w:lang w:eastAsia="zh-CN"/>
    </w:rPr>
    <w:tblPr/>
  </w:style>
  <w:style w:type="table" w:styleId="1385" w:customStyle="1">
    <w:name w:val="Lined - Accent 52"/>
    <w:basedOn w:val="802"/>
    <w:uiPriority w:val="0"/>
    <w:qFormat/>
    <w:pPr>
      <w:spacing w:after="0" w:line="240" w:lineRule="auto"/>
    </w:pPr>
    <w:rPr>
      <w:rFonts w:ascii="Times New Roman" w:hAnsi="Times New Roman" w:eastAsia="宋体"/>
      <w:color w:val="404040"/>
      <w:sz w:val="20"/>
      <w:szCs w:val="20"/>
      <w:lang w:eastAsia="zh-CN"/>
    </w:rPr>
    <w:tblPr/>
  </w:style>
  <w:style w:type="table" w:styleId="1386" w:customStyle="1">
    <w:name w:val="Lined - Accent 62"/>
    <w:basedOn w:val="802"/>
    <w:uiPriority w:val="0"/>
    <w:qFormat/>
    <w:pPr>
      <w:spacing w:after="0" w:line="240" w:lineRule="auto"/>
    </w:pPr>
    <w:rPr>
      <w:rFonts w:ascii="Times New Roman" w:hAnsi="Times New Roman" w:eastAsia="宋体"/>
      <w:color w:val="404040"/>
      <w:sz w:val="20"/>
      <w:szCs w:val="20"/>
      <w:lang w:eastAsia="zh-CN"/>
    </w:rPr>
    <w:tblPr/>
  </w:style>
  <w:style w:type="table" w:styleId="1387" w:customStyle="1">
    <w:name w:val="Bordered &amp; Lined - Accent 12"/>
    <w:basedOn w:val="802"/>
    <w:uiPriority w:val="0"/>
    <w:qFormat/>
    <w:pPr>
      <w:spacing w:after="0" w:line="240" w:lineRule="auto"/>
    </w:pPr>
    <w:rPr>
      <w:rFonts w:ascii="Times New Roman" w:hAnsi="Times New Roman" w:eastAsia="宋体"/>
      <w:color w:val="404040"/>
      <w:sz w:val="20"/>
      <w:szCs w:val="20"/>
      <w:lang w:eastAsia="zh-CN"/>
    </w:rPr>
    <w:tblPr/>
  </w:style>
  <w:style w:type="table" w:styleId="1388" w:customStyle="1">
    <w:name w:val="Bordered &amp; Lined - Accent 22"/>
    <w:basedOn w:val="802"/>
    <w:uiPriority w:val="0"/>
    <w:qFormat/>
    <w:pPr>
      <w:spacing w:after="0" w:line="240" w:lineRule="auto"/>
    </w:pPr>
    <w:rPr>
      <w:rFonts w:ascii="Times New Roman" w:hAnsi="Times New Roman" w:eastAsia="宋体"/>
      <w:color w:val="404040"/>
      <w:sz w:val="20"/>
      <w:szCs w:val="20"/>
      <w:lang w:eastAsia="zh-CN"/>
    </w:rPr>
    <w:tblPr/>
  </w:style>
  <w:style w:type="table" w:styleId="1389" w:customStyle="1">
    <w:name w:val="Bordered &amp; Lined - Accent 32"/>
    <w:basedOn w:val="802"/>
    <w:uiPriority w:val="0"/>
    <w:qFormat/>
    <w:pPr>
      <w:spacing w:after="0" w:line="240" w:lineRule="auto"/>
    </w:pPr>
    <w:rPr>
      <w:rFonts w:ascii="Times New Roman" w:hAnsi="Times New Roman" w:eastAsia="宋体"/>
      <w:color w:val="404040"/>
      <w:sz w:val="20"/>
      <w:szCs w:val="20"/>
      <w:lang w:eastAsia="zh-CN"/>
    </w:rPr>
    <w:tblPr/>
  </w:style>
  <w:style w:type="table" w:styleId="1390" w:customStyle="1">
    <w:name w:val="Bordered &amp; Lined - Accent 42"/>
    <w:basedOn w:val="802"/>
    <w:uiPriority w:val="0"/>
    <w:qFormat/>
    <w:pPr>
      <w:spacing w:after="0" w:line="240" w:lineRule="auto"/>
    </w:pPr>
    <w:rPr>
      <w:rFonts w:ascii="Times New Roman" w:hAnsi="Times New Roman" w:eastAsia="宋体"/>
      <w:color w:val="404040"/>
      <w:sz w:val="20"/>
      <w:szCs w:val="20"/>
      <w:lang w:eastAsia="zh-CN"/>
    </w:rPr>
    <w:tblPr/>
  </w:style>
  <w:style w:type="table" w:styleId="1391" w:customStyle="1">
    <w:name w:val="Bordered &amp; Lined - Accent 52"/>
    <w:basedOn w:val="802"/>
    <w:uiPriority w:val="0"/>
    <w:qFormat/>
    <w:pPr>
      <w:spacing w:after="0" w:line="240" w:lineRule="auto"/>
    </w:pPr>
    <w:rPr>
      <w:rFonts w:ascii="Times New Roman" w:hAnsi="Times New Roman" w:eastAsia="宋体"/>
      <w:color w:val="404040"/>
      <w:sz w:val="20"/>
      <w:szCs w:val="20"/>
      <w:lang w:eastAsia="zh-CN"/>
    </w:rPr>
    <w:tblPr/>
  </w:style>
  <w:style w:type="table" w:styleId="1392" w:customStyle="1">
    <w:name w:val="Bordered &amp; Lined - Accent 62"/>
    <w:basedOn w:val="802"/>
    <w:uiPriority w:val="0"/>
    <w:qFormat/>
    <w:pPr>
      <w:spacing w:after="0" w:line="240" w:lineRule="auto"/>
    </w:pPr>
    <w:rPr>
      <w:rFonts w:ascii="Times New Roman" w:hAnsi="Times New Roman" w:eastAsia="宋体"/>
      <w:color w:val="404040"/>
      <w:sz w:val="20"/>
      <w:szCs w:val="20"/>
      <w:lang w:eastAsia="zh-CN"/>
    </w:rPr>
    <w:tblPr/>
  </w:style>
  <w:style w:type="table" w:styleId="1393" w:customStyle="1">
    <w:name w:val="Bordered3"/>
    <w:basedOn w:val="802"/>
    <w:uiPriority w:val="0"/>
    <w:qFormat/>
    <w:pPr>
      <w:spacing w:after="0" w:line="240" w:lineRule="auto"/>
    </w:pPr>
    <w:rPr>
      <w:rFonts w:ascii="Times New Roman" w:hAnsi="Times New Roman" w:eastAsia="宋体"/>
      <w:sz w:val="20"/>
      <w:szCs w:val="20"/>
      <w:lang w:eastAsia="zh-CN"/>
    </w:rPr>
    <w:tblPr/>
  </w:style>
  <w:style w:type="table" w:styleId="1394" w:customStyle="1">
    <w:name w:val="Bordered - Accent 13"/>
    <w:basedOn w:val="802"/>
    <w:uiPriority w:val="0"/>
    <w:qFormat/>
    <w:pPr>
      <w:spacing w:after="0" w:line="240" w:lineRule="auto"/>
    </w:pPr>
    <w:rPr>
      <w:rFonts w:ascii="Times New Roman" w:hAnsi="Times New Roman" w:eastAsia="宋体"/>
      <w:sz w:val="20"/>
      <w:szCs w:val="20"/>
      <w:lang w:eastAsia="zh-CN"/>
    </w:rPr>
    <w:tblPr/>
  </w:style>
  <w:style w:type="table" w:styleId="1395" w:customStyle="1">
    <w:name w:val="Bordered - Accent 23"/>
    <w:basedOn w:val="802"/>
    <w:uiPriority w:val="0"/>
    <w:qFormat/>
    <w:pPr>
      <w:spacing w:after="0" w:line="240" w:lineRule="auto"/>
    </w:pPr>
    <w:rPr>
      <w:rFonts w:ascii="Times New Roman" w:hAnsi="Times New Roman" w:eastAsia="宋体"/>
      <w:sz w:val="20"/>
      <w:szCs w:val="20"/>
      <w:lang w:eastAsia="zh-CN"/>
    </w:rPr>
    <w:tblPr/>
  </w:style>
  <w:style w:type="table" w:styleId="1396" w:customStyle="1">
    <w:name w:val="Bordered - Accent 33"/>
    <w:basedOn w:val="802"/>
    <w:uiPriority w:val="0"/>
    <w:qFormat/>
    <w:pPr>
      <w:spacing w:after="0" w:line="240" w:lineRule="auto"/>
    </w:pPr>
    <w:rPr>
      <w:rFonts w:ascii="Times New Roman" w:hAnsi="Times New Roman" w:eastAsia="宋体"/>
      <w:sz w:val="20"/>
      <w:szCs w:val="20"/>
      <w:lang w:eastAsia="zh-CN"/>
    </w:rPr>
    <w:tblPr/>
  </w:style>
  <w:style w:type="table" w:styleId="1397" w:customStyle="1">
    <w:name w:val="Bordered - Accent 43"/>
    <w:basedOn w:val="802"/>
    <w:uiPriority w:val="0"/>
    <w:qFormat/>
    <w:pPr>
      <w:spacing w:after="0" w:line="240" w:lineRule="auto"/>
    </w:pPr>
    <w:rPr>
      <w:rFonts w:ascii="Times New Roman" w:hAnsi="Times New Roman" w:eastAsia="宋体"/>
      <w:sz w:val="20"/>
      <w:szCs w:val="20"/>
      <w:lang w:eastAsia="zh-CN"/>
    </w:rPr>
    <w:tblPr/>
  </w:style>
  <w:style w:type="table" w:styleId="1398" w:customStyle="1">
    <w:name w:val="Bordered - Accent 53"/>
    <w:basedOn w:val="802"/>
    <w:uiPriority w:val="0"/>
    <w:qFormat/>
    <w:pPr>
      <w:spacing w:after="0" w:line="240" w:lineRule="auto"/>
    </w:pPr>
    <w:rPr>
      <w:rFonts w:ascii="Times New Roman" w:hAnsi="Times New Roman" w:eastAsia="宋体"/>
      <w:sz w:val="20"/>
      <w:szCs w:val="20"/>
      <w:lang w:eastAsia="zh-CN"/>
    </w:rPr>
    <w:tblPr/>
  </w:style>
  <w:style w:type="table" w:styleId="1399" w:customStyle="1">
    <w:name w:val="Bordered - Accent 63"/>
    <w:basedOn w:val="802"/>
    <w:uiPriority w:val="0"/>
    <w:qFormat/>
    <w:pPr>
      <w:spacing w:after="0" w:line="240" w:lineRule="auto"/>
    </w:pPr>
    <w:rPr>
      <w:rFonts w:ascii="Times New Roman" w:hAnsi="Times New Roman" w:eastAsia="宋体"/>
      <w:sz w:val="20"/>
      <w:szCs w:val="20"/>
      <w:lang w:eastAsia="zh-CN"/>
    </w:rPr>
    <w:tblPr/>
  </w:style>
  <w:style w:type="table" w:styleId="1400" w:customStyle="1">
    <w:name w:val="网格型3"/>
    <w:basedOn w:val="802"/>
    <w:uiPriority w:val="0"/>
    <w:qFormat/>
    <w:pPr>
      <w:jc w:val="both"/>
      <w:spacing w:after="0" w:line="240" w:lineRule="auto"/>
      <w:widowControl w:val="off"/>
    </w:pPr>
    <w:rPr>
      <w:rFonts w:ascii="Times New Roman" w:hAnsi="Times New Roman" w:eastAsia="宋体"/>
      <w:sz w:val="20"/>
      <w:szCs w:val="20"/>
      <w:lang w:eastAsia="zh-CN"/>
    </w:rPr>
    <w:tblPr/>
  </w:style>
  <w:style w:type="table" w:styleId="1401" w:customStyle="1">
    <w:name w:val="网格型12"/>
    <w:basedOn w:val="802"/>
    <w:uiPriority w:val="0"/>
    <w:qFormat/>
    <w:pPr>
      <w:jc w:val="both"/>
      <w:spacing w:after="0" w:line="240" w:lineRule="auto"/>
      <w:widowControl w:val="off"/>
    </w:pPr>
    <w:rPr>
      <w:rFonts w:ascii="Times New Roman" w:hAnsi="Times New Roman" w:eastAsia="宋体"/>
      <w:sz w:val="20"/>
      <w:szCs w:val="20"/>
      <w:lang w:eastAsia="zh-CN"/>
    </w:rPr>
    <w:tblPr/>
  </w:style>
  <w:style w:type="table" w:styleId="1402" w:customStyle="1">
    <w:name w:val="网格型4"/>
    <w:uiPriority w:val="0"/>
    <w:qFormat/>
    <w:pPr>
      <w:spacing w:after="0" w:line="240" w:lineRule="auto"/>
    </w:pPr>
    <w:rPr>
      <w:rFonts w:ascii="Times New Roman" w:hAnsi="Times New Roman" w:eastAsia="宋体"/>
      <w:sz w:val="20"/>
      <w:szCs w:val="20"/>
      <w:lang w:eastAsia="zh-CN"/>
    </w:rPr>
    <w:tblPr/>
  </w:style>
  <w:style w:type="character" w:styleId="1403" w:customStyle="1">
    <w:name w:val="text-orange-6"/>
    <w:basedOn w:val="801"/>
    <w:link w:val="779"/>
    <w:uiPriority w:val="0"/>
    <w:qFormat/>
  </w:style>
  <w:style w:type="paragraph" w:styleId="1404" w:customStyle="1">
    <w:name w:val="正文！"/>
    <w:basedOn w:val="779"/>
    <w:link w:val="1405"/>
    <w:uiPriority w:val="0"/>
    <w:qFormat/>
    <w:pPr>
      <w:ind w:firstLine="560"/>
      <w:jc w:val="both"/>
      <w:spacing w:after="0" w:line="240" w:lineRule="auto"/>
      <w:widowControl w:val="off"/>
    </w:pPr>
    <w:rPr>
      <w:rFonts w:ascii="仿宋" w:hAnsi="仿宋" w:eastAsia="仿宋"/>
      <w:color w:val="000000"/>
      <w:sz w:val="28"/>
      <w:szCs w:val="28"/>
      <w:lang w:eastAsia="zh-CN"/>
    </w:rPr>
  </w:style>
  <w:style w:type="character" w:styleId="1405" w:customStyle="1">
    <w:name w:val="正文！ 字符"/>
    <w:basedOn w:val="801"/>
    <w:link w:val="1404"/>
    <w:uiPriority w:val="0"/>
    <w:qFormat/>
    <w:rPr>
      <w:rFonts w:ascii="仿宋" w:hAnsi="仿宋" w:eastAsia="仿宋"/>
      <w:color w:val="000000"/>
      <w:sz w:val="28"/>
      <w:szCs w:val="28"/>
      <w:lang w:eastAsia="zh-CN"/>
    </w:rPr>
  </w:style>
  <w:style w:type="paragraph" w:styleId="1406" w:customStyle="1">
    <w:name w:val="标题3"/>
    <w:basedOn w:val="779"/>
    <w:uiPriority w:val="0"/>
    <w:qFormat/>
    <w:pPr>
      <w:contextualSpacing/>
      <w:jc w:val="both"/>
      <w:keepLines/>
      <w:keepNext/>
      <w:spacing w:after="0" w:line="360" w:lineRule="auto"/>
      <w:widowControl w:val="off"/>
      <w:tabs>
        <w:tab w:val="left" w:pos="360" w:leader="none"/>
      </w:tabs>
      <w:outlineLvl w:val="2"/>
    </w:pPr>
    <w:rPr>
      <w:rFonts w:ascii="Times New Roman" w:hAnsi="Times New Roman" w:eastAsia="仿宋"/>
      <w:b/>
      <w:bCs/>
      <w:sz w:val="28"/>
      <w:szCs w:val="28"/>
      <w:lang w:eastAsia="zh-CN"/>
    </w:rPr>
  </w:style>
  <w:style w:type="paragraph" w:styleId="1407" w:customStyle="1">
    <w:name w:val="标题6"/>
    <w:basedOn w:val="779"/>
    <w:uiPriority w:val="0"/>
    <w:qFormat/>
    <w:pPr>
      <w:contextualSpacing/>
      <w:jc w:val="both"/>
      <w:keepLines/>
      <w:keepNext/>
      <w:spacing w:after="0" w:line="360" w:lineRule="auto"/>
      <w:widowControl w:val="off"/>
      <w:tabs>
        <w:tab w:val="left" w:pos="360" w:leader="none"/>
      </w:tabs>
      <w:outlineLvl w:val="5"/>
    </w:pPr>
    <w:rPr>
      <w:rFonts w:ascii="Times New Roman" w:hAnsi="Times New Roman" w:eastAsia="仿宋"/>
      <w:b/>
      <w:bCs/>
      <w:sz w:val="28"/>
      <w:szCs w:val="28"/>
      <w:lang w:eastAsia="zh-CN"/>
    </w:rPr>
  </w:style>
  <w:style w:type="paragraph" w:styleId="1408" w:customStyle="1">
    <w:name w:val="标题7"/>
    <w:basedOn w:val="779"/>
    <w:uiPriority w:val="0"/>
    <w:qFormat/>
    <w:pPr>
      <w:contextualSpacing/>
      <w:jc w:val="both"/>
      <w:keepLines/>
      <w:keepNext/>
      <w:spacing w:after="0" w:line="360" w:lineRule="auto"/>
      <w:widowControl w:val="off"/>
      <w:tabs>
        <w:tab w:val="left" w:pos="360" w:leader="none"/>
        <w:tab w:val="left" w:pos="1440" w:leader="none"/>
      </w:tabs>
      <w:outlineLvl w:val="7"/>
    </w:pPr>
    <w:rPr>
      <w:rFonts w:ascii="Times New Roman" w:hAnsi="Times New Roman" w:eastAsia="仿宋"/>
      <w:b/>
      <w:sz w:val="28"/>
      <w:szCs w:val="24"/>
      <w:lang w:eastAsia="zh-CN"/>
    </w:rPr>
  </w:style>
  <w:style w:type="paragraph" w:styleId="1409" w:customStyle="1">
    <w:name w:val="Normal_3"/>
    <w:uiPriority w:val="0"/>
    <w:qFormat/>
    <w:pPr>
      <w:spacing w:before="0" w:beforeAutospacing="0" w:after="0" w:afterAutospacing="0" w:line="240" w:lineRule="auto"/>
    </w:pPr>
    <w:rPr>
      <w:rFonts w:ascii="Times New Roman" w:hAnsi="Times New Roman" w:eastAsia="Times New Roman" w:cs="Times New Roman"/>
      <w:sz w:val="24"/>
      <w:szCs w:val="24"/>
      <w:lang w:val="en-US" w:eastAsia="zh-CN" w:bidi="ar-SA"/>
    </w:rPr>
  </w:style>
  <w:style w:type="paragraph" w:styleId="1410" w:customStyle="1">
    <w:name w:val="WPSOffice手动目录 1"/>
    <w:uiPriority w:val="0"/>
    <w:qFormat/>
    <w:rPr>
      <w:rFonts w:ascii="Arial" w:hAnsi="Arial" w:eastAsia="宋体" w:cs="Times New Roman"/>
      <w:sz w:val="20"/>
      <w:szCs w:val="20"/>
      <w:lang w:val="en-US"/>
    </w:rPr>
  </w:style>
  <w:style w:type="character" w:styleId="1411" w:customStyle="1">
    <w:name w:val="active16"/>
    <w:basedOn w:val="789"/>
    <w:uiPriority w:val="0"/>
    <w:qFormat/>
    <w:rPr>
      <w:color w:val="ffffff"/>
      <w:shd w:val="clear" w:color="auto" w:fill="0f5bb9"/>
    </w:rPr>
  </w:style>
  <w:style w:type="paragraph" w:styleId="1412" w:customStyle="1">
    <w:name w:val="Normal_1"/>
    <w:uiPriority w:val="0"/>
    <w:qFormat/>
    <w:pPr>
      <w:jc w:val="both"/>
      <w:widowControl w:val="off"/>
    </w:pPr>
    <w:rPr>
      <w:rFonts w:hint="default" w:ascii="Calibri" w:hAnsi="Calibri" w:eastAsia="宋体" w:cs="Times New Roman"/>
      <w:sz w:val="21"/>
      <w:szCs w:val="24"/>
      <w:lang w:val="en-US" w:eastAsia="zh-CN" w:bidi="ar-SA"/>
    </w:rPr>
  </w:style>
  <w:style w:type="numbering" w:styleId="14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张炜驰</dc:creator>
  <cp:lastModifiedBy>张媛</cp:lastModifiedBy>
  <cp:revision>3</cp:revision>
  <dcterms:created xsi:type="dcterms:W3CDTF">2024-11-15T09:21:00Z</dcterms:created>
  <dcterms:modified xsi:type="dcterms:W3CDTF">2025-04-30T05:02:16Z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BCF8BB33A2A948D78B70C6A1EF1AB98D_13</vt:lpwstr>
  </property>
  <property fmtid="{D5CDD505-2E9C-101B-9397-08002B2CF9AE}" pid="4" name="KSOTemplateDocerSaveRecord">
    <vt:lpwstr>eyJoZGlkIjoiZTlkM2I1ZTcxOGNlMDQ4MjUwNGVmYzZlMzJiZDc5ZDAiLCJ1c2VySWQiOiIxMjAzODgzODk3In0=</vt:lpwstr>
  </property>
</Properties>
</file>