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4B" w:rsidRPr="00552C39" w:rsidRDefault="00E8194B">
      <w:pPr>
        <w:spacing w:line="360" w:lineRule="auto"/>
        <w:jc w:val="center"/>
        <w:rPr>
          <w:rFonts w:ascii="楷体" w:eastAsia="楷体" w:hAnsi="楷体"/>
          <w:sz w:val="28"/>
        </w:rPr>
      </w:pPr>
      <w:bookmarkStart w:id="0" w:name="_Hlk69393945"/>
      <w:bookmarkStart w:id="1" w:name="_Toc528771312"/>
      <w:bookmarkStart w:id="2" w:name="_Toc27744861"/>
    </w:p>
    <w:p w:rsidR="00E8194B" w:rsidRPr="00D02941" w:rsidRDefault="008063F6">
      <w:pPr>
        <w:spacing w:line="360" w:lineRule="auto"/>
        <w:jc w:val="right"/>
        <w:rPr>
          <w:rFonts w:ascii="楷体" w:eastAsia="楷体" w:hAnsi="楷体"/>
          <w:b/>
          <w:sz w:val="36"/>
          <w:szCs w:val="36"/>
        </w:rPr>
      </w:pPr>
      <w:r w:rsidRPr="00D02941">
        <w:rPr>
          <w:rFonts w:ascii="楷体" w:eastAsia="楷体" w:hAnsi="楷体" w:hint="eastAsia"/>
          <w:b/>
          <w:sz w:val="36"/>
          <w:szCs w:val="36"/>
        </w:rPr>
        <w:t>编号：</w:t>
      </w:r>
      <w:r w:rsidR="00190B7D">
        <w:rPr>
          <w:rFonts w:ascii="楷体" w:eastAsia="楷体" w:hAnsi="楷体" w:hint="eastAsia"/>
          <w:b/>
          <w:sz w:val="36"/>
          <w:szCs w:val="36"/>
        </w:rPr>
        <w:t>FHZCC-202407</w:t>
      </w:r>
    </w:p>
    <w:p w:rsidR="00E8194B" w:rsidRPr="00D02941" w:rsidRDefault="00E8194B">
      <w:pPr>
        <w:pStyle w:val="3"/>
        <w:rPr>
          <w:rFonts w:ascii="楷体" w:eastAsia="楷体" w:hAnsi="楷体"/>
        </w:rPr>
      </w:pPr>
    </w:p>
    <w:p w:rsidR="00E8194B" w:rsidRPr="00D02941" w:rsidRDefault="00190B7D">
      <w:pPr>
        <w:spacing w:line="360" w:lineRule="auto"/>
        <w:jc w:val="center"/>
        <w:rPr>
          <w:rFonts w:ascii="楷体" w:eastAsia="楷体" w:hAnsi="楷体"/>
          <w:b/>
          <w:sz w:val="48"/>
          <w:szCs w:val="48"/>
        </w:rPr>
      </w:pPr>
      <w:r>
        <w:rPr>
          <w:rFonts w:ascii="楷体" w:eastAsia="楷体" w:hAnsi="楷体" w:hint="eastAsia"/>
          <w:b/>
          <w:sz w:val="48"/>
          <w:szCs w:val="48"/>
        </w:rPr>
        <w:t>高邮市三垛镇国土空间规划以及控制性详细规划编制项目</w:t>
      </w:r>
    </w:p>
    <w:p w:rsidR="00E8194B" w:rsidRPr="005C7FF3" w:rsidRDefault="00E8194B">
      <w:pPr>
        <w:pStyle w:val="3"/>
        <w:rPr>
          <w:rFonts w:ascii="楷体" w:eastAsia="楷体" w:hAnsi="楷体"/>
        </w:rPr>
      </w:pPr>
    </w:p>
    <w:p w:rsidR="00E8194B" w:rsidRPr="00D02941" w:rsidRDefault="00E8194B">
      <w:pPr>
        <w:rPr>
          <w:rFonts w:ascii="楷体" w:eastAsia="楷体" w:hAnsi="楷体"/>
          <w:b/>
        </w:rPr>
      </w:pPr>
    </w:p>
    <w:p w:rsidR="00E8194B" w:rsidRPr="00D02941" w:rsidRDefault="00E8194B">
      <w:pPr>
        <w:pStyle w:val="3"/>
        <w:rPr>
          <w:rFonts w:ascii="楷体" w:eastAsia="楷体" w:hAnsi="楷体"/>
        </w:rPr>
      </w:pPr>
    </w:p>
    <w:p w:rsidR="00E8194B" w:rsidRPr="00D02941" w:rsidRDefault="008063F6">
      <w:pPr>
        <w:spacing w:line="360" w:lineRule="auto"/>
        <w:jc w:val="center"/>
        <w:rPr>
          <w:rFonts w:ascii="楷体" w:eastAsia="楷体" w:hAnsi="楷体"/>
          <w:b/>
          <w:sz w:val="52"/>
          <w:szCs w:val="52"/>
        </w:rPr>
      </w:pPr>
      <w:r w:rsidRPr="00D02941">
        <w:rPr>
          <w:rFonts w:ascii="楷体" w:eastAsia="楷体" w:hAnsi="楷体" w:hint="eastAsia"/>
          <w:b/>
          <w:sz w:val="52"/>
          <w:szCs w:val="52"/>
        </w:rPr>
        <w:t>竞争性磋商文件</w:t>
      </w:r>
    </w:p>
    <w:p w:rsidR="00E8194B" w:rsidRPr="00D02941" w:rsidRDefault="00E8194B">
      <w:pPr>
        <w:spacing w:line="360" w:lineRule="auto"/>
        <w:jc w:val="center"/>
        <w:rPr>
          <w:rFonts w:ascii="楷体" w:eastAsia="楷体" w:hAnsi="楷体"/>
          <w:b/>
          <w:sz w:val="36"/>
        </w:rPr>
      </w:pPr>
    </w:p>
    <w:p w:rsidR="00E8194B" w:rsidRPr="00D02941" w:rsidRDefault="00E8194B">
      <w:pPr>
        <w:spacing w:line="360" w:lineRule="auto"/>
        <w:jc w:val="center"/>
        <w:rPr>
          <w:rFonts w:ascii="楷体" w:eastAsia="楷体" w:hAnsi="楷体"/>
          <w:b/>
          <w:sz w:val="36"/>
        </w:rPr>
      </w:pPr>
    </w:p>
    <w:p w:rsidR="00E8194B" w:rsidRPr="00D02941" w:rsidRDefault="00E8194B">
      <w:pPr>
        <w:spacing w:line="360" w:lineRule="auto"/>
        <w:jc w:val="center"/>
        <w:rPr>
          <w:rFonts w:ascii="楷体" w:eastAsia="楷体" w:hAnsi="楷体"/>
          <w:b/>
          <w:sz w:val="36"/>
        </w:rPr>
      </w:pPr>
    </w:p>
    <w:p w:rsidR="00E8194B" w:rsidRPr="00D02941" w:rsidRDefault="00E8194B">
      <w:pPr>
        <w:pStyle w:val="3"/>
        <w:rPr>
          <w:rFonts w:ascii="楷体" w:eastAsia="楷体" w:hAnsi="楷体"/>
        </w:rPr>
      </w:pPr>
    </w:p>
    <w:p w:rsidR="00E8194B" w:rsidRPr="00D02941" w:rsidRDefault="00E8194B">
      <w:pPr>
        <w:spacing w:line="360" w:lineRule="auto"/>
        <w:jc w:val="center"/>
        <w:rPr>
          <w:rFonts w:ascii="楷体" w:eastAsia="楷体" w:hAnsi="楷体"/>
          <w:b/>
          <w:sz w:val="36"/>
        </w:rPr>
      </w:pPr>
    </w:p>
    <w:p w:rsidR="00E8194B" w:rsidRPr="00D02941" w:rsidRDefault="008063F6">
      <w:pPr>
        <w:spacing w:line="360" w:lineRule="auto"/>
        <w:jc w:val="center"/>
        <w:rPr>
          <w:rFonts w:ascii="楷体" w:eastAsia="楷体" w:hAnsi="楷体"/>
          <w:b/>
          <w:sz w:val="36"/>
          <w:szCs w:val="36"/>
        </w:rPr>
      </w:pPr>
      <w:r w:rsidRPr="00D02941">
        <w:rPr>
          <w:rFonts w:ascii="楷体" w:eastAsia="楷体" w:hAnsi="楷体" w:hint="eastAsia"/>
          <w:b/>
          <w:sz w:val="36"/>
          <w:szCs w:val="36"/>
        </w:rPr>
        <w:t>江苏富华工程造价咨询有限公司</w:t>
      </w:r>
    </w:p>
    <w:p w:rsidR="00E8194B" w:rsidRPr="00D02941" w:rsidRDefault="008063F6">
      <w:pPr>
        <w:spacing w:line="360" w:lineRule="auto"/>
        <w:jc w:val="center"/>
        <w:rPr>
          <w:rFonts w:ascii="楷体" w:eastAsia="楷体" w:hAnsi="楷体"/>
          <w:b/>
          <w:sz w:val="36"/>
          <w:szCs w:val="36"/>
        </w:rPr>
      </w:pPr>
      <w:bookmarkStart w:id="3" w:name="FMFBSJ_1"/>
      <w:r w:rsidRPr="00D02941">
        <w:rPr>
          <w:rFonts w:ascii="楷体" w:eastAsia="楷体" w:hAnsi="楷体"/>
          <w:b/>
          <w:sz w:val="36"/>
          <w:szCs w:val="36"/>
        </w:rPr>
        <w:t>202</w:t>
      </w:r>
      <w:r w:rsidR="008275DA" w:rsidRPr="00D02941">
        <w:rPr>
          <w:rFonts w:ascii="楷体" w:eastAsia="楷体" w:hAnsi="楷体" w:hint="eastAsia"/>
          <w:b/>
          <w:sz w:val="36"/>
          <w:szCs w:val="36"/>
        </w:rPr>
        <w:t>4</w:t>
      </w:r>
      <w:r w:rsidRPr="00D02941">
        <w:rPr>
          <w:rFonts w:ascii="楷体" w:eastAsia="楷体" w:hAnsi="楷体"/>
          <w:b/>
          <w:sz w:val="36"/>
          <w:szCs w:val="36"/>
        </w:rPr>
        <w:t>年</w:t>
      </w:r>
      <w:r w:rsidR="008275DA" w:rsidRPr="00D02941">
        <w:rPr>
          <w:rFonts w:ascii="楷体" w:eastAsia="楷体" w:hAnsi="楷体" w:hint="eastAsia"/>
          <w:b/>
          <w:sz w:val="36"/>
          <w:szCs w:val="36"/>
        </w:rPr>
        <w:t>0</w:t>
      </w:r>
      <w:r w:rsidR="00F76982">
        <w:rPr>
          <w:rFonts w:ascii="楷体" w:eastAsia="楷体" w:hAnsi="楷体" w:hint="eastAsia"/>
          <w:b/>
          <w:sz w:val="36"/>
          <w:szCs w:val="36"/>
        </w:rPr>
        <w:t>5</w:t>
      </w:r>
      <w:r w:rsidRPr="00D02941">
        <w:rPr>
          <w:rFonts w:ascii="楷体" w:eastAsia="楷体" w:hAnsi="楷体"/>
          <w:b/>
          <w:sz w:val="36"/>
          <w:szCs w:val="36"/>
        </w:rPr>
        <w:t>月</w:t>
      </w:r>
      <w:r w:rsidR="00F76982">
        <w:rPr>
          <w:rFonts w:ascii="楷体" w:eastAsia="楷体" w:hAnsi="楷体" w:hint="eastAsia"/>
          <w:b/>
          <w:sz w:val="36"/>
          <w:szCs w:val="36"/>
        </w:rPr>
        <w:t>10</w:t>
      </w:r>
      <w:r w:rsidRPr="00D02941">
        <w:rPr>
          <w:rFonts w:ascii="楷体" w:eastAsia="楷体" w:hAnsi="楷体"/>
          <w:b/>
          <w:sz w:val="36"/>
          <w:szCs w:val="36"/>
        </w:rPr>
        <w:t>日</w:t>
      </w:r>
      <w:bookmarkEnd w:id="3"/>
    </w:p>
    <w:p w:rsidR="00E8194B" w:rsidRPr="00D02941" w:rsidRDefault="00E8194B">
      <w:pPr>
        <w:spacing w:line="360" w:lineRule="auto"/>
        <w:jc w:val="center"/>
        <w:rPr>
          <w:rFonts w:ascii="楷体" w:eastAsia="楷体" w:hAnsi="楷体"/>
        </w:rPr>
      </w:pPr>
    </w:p>
    <w:p w:rsidR="00E8194B" w:rsidRPr="00D02941" w:rsidRDefault="00E8194B">
      <w:pPr>
        <w:spacing w:line="480" w:lineRule="auto"/>
        <w:jc w:val="center"/>
        <w:rPr>
          <w:rFonts w:ascii="楷体" w:eastAsia="楷体" w:hAnsi="楷体"/>
        </w:rPr>
      </w:pPr>
    </w:p>
    <w:p w:rsidR="00E8194B" w:rsidRPr="00D02941" w:rsidRDefault="008063F6">
      <w:pPr>
        <w:spacing w:line="480" w:lineRule="auto"/>
        <w:jc w:val="center"/>
        <w:rPr>
          <w:rFonts w:ascii="楷体" w:eastAsia="楷体" w:hAnsi="楷体"/>
          <w:b/>
          <w:sz w:val="32"/>
        </w:rPr>
      </w:pPr>
      <w:r w:rsidRPr="00D02941">
        <w:rPr>
          <w:rFonts w:ascii="楷体" w:eastAsia="楷体" w:hAnsi="楷体" w:hint="eastAsia"/>
          <w:b/>
          <w:sz w:val="32"/>
        </w:rPr>
        <w:t>目</w:t>
      </w:r>
      <w:r w:rsidRPr="00D02941">
        <w:rPr>
          <w:rFonts w:ascii="楷体" w:eastAsia="楷体" w:hAnsi="楷体"/>
          <w:b/>
          <w:sz w:val="32"/>
        </w:rPr>
        <w:t xml:space="preserve"> 录</w:t>
      </w:r>
    </w:p>
    <w:p w:rsidR="00E8194B" w:rsidRPr="00D02941" w:rsidRDefault="00AB03BF">
      <w:pPr>
        <w:pStyle w:val="10"/>
        <w:tabs>
          <w:tab w:val="right" w:leader="dot" w:pos="8296"/>
        </w:tabs>
        <w:spacing w:line="480" w:lineRule="auto"/>
        <w:rPr>
          <w:rFonts w:ascii="楷体" w:eastAsia="楷体" w:hAnsi="楷体"/>
        </w:rPr>
      </w:pPr>
      <w:r w:rsidRPr="00D02941">
        <w:rPr>
          <w:rFonts w:ascii="楷体" w:eastAsia="楷体" w:hAnsi="楷体"/>
          <w:sz w:val="28"/>
        </w:rPr>
        <w:fldChar w:fldCharType="begin"/>
      </w:r>
      <w:r w:rsidR="008063F6" w:rsidRPr="00D02941">
        <w:rPr>
          <w:rFonts w:ascii="楷体" w:eastAsia="楷体" w:hAnsi="楷体"/>
          <w:sz w:val="28"/>
        </w:rPr>
        <w:instrText xml:space="preserve"> TOC \o "1-3" \f </w:instrText>
      </w:r>
      <w:r w:rsidRPr="00D02941">
        <w:rPr>
          <w:rFonts w:ascii="楷体" w:eastAsia="楷体" w:hAnsi="楷体"/>
          <w:sz w:val="28"/>
        </w:rPr>
        <w:fldChar w:fldCharType="separate"/>
      </w:r>
      <w:r w:rsidR="008063F6" w:rsidRPr="00D02941">
        <w:rPr>
          <w:rFonts w:ascii="楷体" w:eastAsia="楷体" w:hAnsi="楷体" w:hint="eastAsia"/>
        </w:rPr>
        <w:t>第一章（代理公司）关于（项目名称）项目的竞争性磋商采购公告</w:t>
      </w:r>
      <w:r w:rsidR="008063F6" w:rsidRPr="00D02941">
        <w:rPr>
          <w:rFonts w:ascii="楷体" w:eastAsia="楷体" w:hAnsi="楷体"/>
        </w:rPr>
        <w:tab/>
      </w:r>
      <w:r w:rsidRPr="00D02941">
        <w:rPr>
          <w:rFonts w:ascii="楷体" w:eastAsia="楷体" w:hAnsi="楷体"/>
        </w:rPr>
        <w:fldChar w:fldCharType="begin"/>
      </w:r>
      <w:r w:rsidR="008063F6" w:rsidRPr="00D02941">
        <w:rPr>
          <w:rFonts w:ascii="楷体" w:eastAsia="楷体" w:hAnsi="楷体"/>
        </w:rPr>
        <w:instrText xml:space="preserve"> PAGEREF _Toc109304962 \h </w:instrText>
      </w:r>
      <w:r w:rsidRPr="00D02941">
        <w:rPr>
          <w:rFonts w:ascii="楷体" w:eastAsia="楷体" w:hAnsi="楷体"/>
        </w:rPr>
      </w:r>
      <w:r w:rsidRPr="00D02941">
        <w:rPr>
          <w:rFonts w:ascii="楷体" w:eastAsia="楷体" w:hAnsi="楷体"/>
        </w:rPr>
        <w:fldChar w:fldCharType="separate"/>
      </w:r>
      <w:r w:rsidR="00563618">
        <w:rPr>
          <w:rFonts w:ascii="楷体" w:eastAsia="楷体" w:hAnsi="楷体"/>
          <w:noProof/>
        </w:rPr>
        <w:t>3</w:t>
      </w:r>
      <w:r w:rsidRPr="00D02941">
        <w:rPr>
          <w:rFonts w:ascii="楷体" w:eastAsia="楷体" w:hAnsi="楷体"/>
        </w:rPr>
        <w:fldChar w:fldCharType="end"/>
      </w:r>
    </w:p>
    <w:p w:rsidR="00E8194B" w:rsidRPr="00D02941" w:rsidRDefault="008063F6">
      <w:pPr>
        <w:pStyle w:val="10"/>
        <w:tabs>
          <w:tab w:val="right" w:leader="dot" w:pos="8296"/>
        </w:tabs>
        <w:spacing w:line="480" w:lineRule="auto"/>
        <w:rPr>
          <w:rFonts w:ascii="楷体" w:eastAsia="楷体" w:hAnsi="楷体"/>
        </w:rPr>
      </w:pPr>
      <w:r w:rsidRPr="00D02941">
        <w:rPr>
          <w:rFonts w:ascii="楷体" w:eastAsia="楷体" w:hAnsi="楷体" w:hint="eastAsia"/>
        </w:rPr>
        <w:t>第二章磋商须知</w:t>
      </w:r>
      <w:r w:rsidRPr="00D02941">
        <w:rPr>
          <w:rFonts w:ascii="楷体" w:eastAsia="楷体" w:hAnsi="楷体"/>
        </w:rPr>
        <w:tab/>
      </w:r>
      <w:r w:rsidR="00AB03BF" w:rsidRPr="00D02941">
        <w:rPr>
          <w:rFonts w:ascii="楷体" w:eastAsia="楷体" w:hAnsi="楷体"/>
        </w:rPr>
        <w:fldChar w:fldCharType="begin"/>
      </w:r>
      <w:r w:rsidRPr="00D02941">
        <w:rPr>
          <w:rFonts w:ascii="楷体" w:eastAsia="楷体" w:hAnsi="楷体"/>
        </w:rPr>
        <w:instrText xml:space="preserve"> PAGEREF _Toc109304972 \h </w:instrText>
      </w:r>
      <w:r w:rsidR="00AB03BF" w:rsidRPr="00D02941">
        <w:rPr>
          <w:rFonts w:ascii="楷体" w:eastAsia="楷体" w:hAnsi="楷体"/>
        </w:rPr>
      </w:r>
      <w:r w:rsidR="00AB03BF" w:rsidRPr="00D02941">
        <w:rPr>
          <w:rFonts w:ascii="楷体" w:eastAsia="楷体" w:hAnsi="楷体"/>
        </w:rPr>
        <w:fldChar w:fldCharType="separate"/>
      </w:r>
      <w:r w:rsidR="00563618">
        <w:rPr>
          <w:rFonts w:ascii="楷体" w:eastAsia="楷体" w:hAnsi="楷体"/>
          <w:noProof/>
        </w:rPr>
        <w:t>7</w:t>
      </w:r>
      <w:r w:rsidR="00AB03BF" w:rsidRPr="00D02941">
        <w:rPr>
          <w:rFonts w:ascii="楷体" w:eastAsia="楷体" w:hAnsi="楷体"/>
        </w:rPr>
        <w:fldChar w:fldCharType="end"/>
      </w:r>
    </w:p>
    <w:p w:rsidR="00E8194B" w:rsidRPr="00D02941" w:rsidRDefault="008063F6">
      <w:pPr>
        <w:pStyle w:val="10"/>
        <w:tabs>
          <w:tab w:val="right" w:leader="dot" w:pos="8296"/>
        </w:tabs>
        <w:spacing w:line="480" w:lineRule="auto"/>
        <w:rPr>
          <w:rFonts w:ascii="楷体" w:eastAsia="楷体" w:hAnsi="楷体"/>
        </w:rPr>
      </w:pPr>
      <w:r w:rsidRPr="00D02941">
        <w:rPr>
          <w:rFonts w:ascii="楷体" w:eastAsia="楷体" w:hAnsi="楷体" w:hint="eastAsia"/>
        </w:rPr>
        <w:t>第三章合同条款及格式</w:t>
      </w:r>
      <w:r w:rsidRPr="00D02941">
        <w:rPr>
          <w:rFonts w:ascii="楷体" w:eastAsia="楷体" w:hAnsi="楷体"/>
        </w:rPr>
        <w:tab/>
      </w:r>
      <w:r w:rsidR="00AB03BF" w:rsidRPr="00D02941">
        <w:rPr>
          <w:rFonts w:ascii="楷体" w:eastAsia="楷体" w:hAnsi="楷体"/>
        </w:rPr>
        <w:fldChar w:fldCharType="begin"/>
      </w:r>
      <w:r w:rsidRPr="00D02941">
        <w:rPr>
          <w:rFonts w:ascii="楷体" w:eastAsia="楷体" w:hAnsi="楷体"/>
        </w:rPr>
        <w:instrText xml:space="preserve"> PAGEREF _Toc109304973 \h </w:instrText>
      </w:r>
      <w:r w:rsidR="00AB03BF" w:rsidRPr="00D02941">
        <w:rPr>
          <w:rFonts w:ascii="楷体" w:eastAsia="楷体" w:hAnsi="楷体"/>
        </w:rPr>
      </w:r>
      <w:r w:rsidR="00AB03BF" w:rsidRPr="00D02941">
        <w:rPr>
          <w:rFonts w:ascii="楷体" w:eastAsia="楷体" w:hAnsi="楷体"/>
        </w:rPr>
        <w:fldChar w:fldCharType="separate"/>
      </w:r>
      <w:r w:rsidR="00563618">
        <w:rPr>
          <w:rFonts w:ascii="楷体" w:eastAsia="楷体" w:hAnsi="楷体" w:hint="eastAsia"/>
          <w:b/>
          <w:bCs/>
          <w:noProof/>
        </w:rPr>
        <w:t>错误！未定义书签。</w:t>
      </w:r>
      <w:r w:rsidR="00AB03BF" w:rsidRPr="00D02941">
        <w:rPr>
          <w:rFonts w:ascii="楷体" w:eastAsia="楷体" w:hAnsi="楷体"/>
        </w:rPr>
        <w:fldChar w:fldCharType="end"/>
      </w:r>
    </w:p>
    <w:p w:rsidR="00E8194B" w:rsidRPr="00D02941" w:rsidRDefault="008063F6">
      <w:pPr>
        <w:pStyle w:val="10"/>
        <w:tabs>
          <w:tab w:val="right" w:leader="dot" w:pos="8296"/>
        </w:tabs>
        <w:spacing w:line="480" w:lineRule="auto"/>
        <w:rPr>
          <w:rFonts w:ascii="楷体" w:eastAsia="楷体" w:hAnsi="楷体"/>
        </w:rPr>
      </w:pPr>
      <w:r w:rsidRPr="00D02941">
        <w:rPr>
          <w:rFonts w:ascii="楷体" w:eastAsia="楷体" w:hAnsi="楷体" w:hint="eastAsia"/>
        </w:rPr>
        <w:t>第四章项目需求</w:t>
      </w:r>
      <w:r w:rsidRPr="00D02941">
        <w:rPr>
          <w:rFonts w:ascii="楷体" w:eastAsia="楷体" w:hAnsi="楷体"/>
        </w:rPr>
        <w:tab/>
      </w:r>
      <w:r w:rsidR="00AB03BF" w:rsidRPr="00D02941">
        <w:rPr>
          <w:rFonts w:ascii="楷体" w:eastAsia="楷体" w:hAnsi="楷体"/>
        </w:rPr>
        <w:fldChar w:fldCharType="begin"/>
      </w:r>
      <w:r w:rsidRPr="00D02941">
        <w:rPr>
          <w:rFonts w:ascii="楷体" w:eastAsia="楷体" w:hAnsi="楷体"/>
        </w:rPr>
        <w:instrText xml:space="preserve"> PAGEREF _Toc109304974 \h </w:instrText>
      </w:r>
      <w:r w:rsidR="00AB03BF" w:rsidRPr="00D02941">
        <w:rPr>
          <w:rFonts w:ascii="楷体" w:eastAsia="楷体" w:hAnsi="楷体"/>
        </w:rPr>
      </w:r>
      <w:r w:rsidR="00AB03BF" w:rsidRPr="00D02941">
        <w:rPr>
          <w:rFonts w:ascii="楷体" w:eastAsia="楷体" w:hAnsi="楷体"/>
        </w:rPr>
        <w:fldChar w:fldCharType="separate"/>
      </w:r>
      <w:r w:rsidR="00563618">
        <w:rPr>
          <w:rFonts w:ascii="楷体" w:eastAsia="楷体" w:hAnsi="楷体"/>
          <w:noProof/>
        </w:rPr>
        <w:t>22</w:t>
      </w:r>
      <w:r w:rsidR="00AB03BF" w:rsidRPr="00D02941">
        <w:rPr>
          <w:rFonts w:ascii="楷体" w:eastAsia="楷体" w:hAnsi="楷体"/>
        </w:rPr>
        <w:fldChar w:fldCharType="end"/>
      </w:r>
    </w:p>
    <w:p w:rsidR="00E8194B" w:rsidRPr="00D02941" w:rsidRDefault="008063F6">
      <w:pPr>
        <w:pStyle w:val="10"/>
        <w:tabs>
          <w:tab w:val="right" w:leader="dot" w:pos="8296"/>
        </w:tabs>
        <w:spacing w:line="480" w:lineRule="auto"/>
        <w:rPr>
          <w:rFonts w:ascii="楷体" w:eastAsia="楷体" w:hAnsi="楷体"/>
        </w:rPr>
      </w:pPr>
      <w:r w:rsidRPr="00D02941">
        <w:rPr>
          <w:rFonts w:ascii="楷体" w:eastAsia="楷体" w:hAnsi="楷体" w:hint="eastAsia"/>
        </w:rPr>
        <w:t>第五章评审方法及评审标准</w:t>
      </w:r>
      <w:r w:rsidRPr="00D02941">
        <w:rPr>
          <w:rFonts w:ascii="楷体" w:eastAsia="楷体" w:hAnsi="楷体"/>
        </w:rPr>
        <w:tab/>
      </w:r>
      <w:r w:rsidR="00AB03BF" w:rsidRPr="00D02941">
        <w:rPr>
          <w:rFonts w:ascii="楷体" w:eastAsia="楷体" w:hAnsi="楷体"/>
        </w:rPr>
        <w:fldChar w:fldCharType="begin"/>
      </w:r>
      <w:r w:rsidRPr="00D02941">
        <w:rPr>
          <w:rFonts w:ascii="楷体" w:eastAsia="楷体" w:hAnsi="楷体"/>
        </w:rPr>
        <w:instrText xml:space="preserve"> PAGEREF _Toc109304975 \h </w:instrText>
      </w:r>
      <w:r w:rsidR="00AB03BF" w:rsidRPr="00D02941">
        <w:rPr>
          <w:rFonts w:ascii="楷体" w:eastAsia="楷体" w:hAnsi="楷体"/>
        </w:rPr>
      </w:r>
      <w:r w:rsidR="00AB03BF" w:rsidRPr="00D02941">
        <w:rPr>
          <w:rFonts w:ascii="楷体" w:eastAsia="楷体" w:hAnsi="楷体"/>
        </w:rPr>
        <w:fldChar w:fldCharType="separate"/>
      </w:r>
      <w:r w:rsidR="00563618">
        <w:rPr>
          <w:rFonts w:ascii="楷体" w:eastAsia="楷体" w:hAnsi="楷体"/>
          <w:noProof/>
        </w:rPr>
        <w:t>33</w:t>
      </w:r>
      <w:r w:rsidR="00AB03BF" w:rsidRPr="00D02941">
        <w:rPr>
          <w:rFonts w:ascii="楷体" w:eastAsia="楷体" w:hAnsi="楷体"/>
        </w:rPr>
        <w:fldChar w:fldCharType="end"/>
      </w:r>
    </w:p>
    <w:p w:rsidR="00E8194B" w:rsidRPr="00D02941" w:rsidRDefault="008063F6">
      <w:pPr>
        <w:pStyle w:val="10"/>
        <w:tabs>
          <w:tab w:val="right" w:leader="dot" w:pos="8296"/>
        </w:tabs>
        <w:spacing w:line="480" w:lineRule="auto"/>
        <w:rPr>
          <w:rFonts w:ascii="楷体" w:eastAsia="楷体" w:hAnsi="楷体"/>
        </w:rPr>
      </w:pPr>
      <w:r w:rsidRPr="00D02941">
        <w:rPr>
          <w:rFonts w:ascii="楷体" w:eastAsia="楷体" w:hAnsi="楷体" w:hint="eastAsia"/>
        </w:rPr>
        <w:t>第六章竞争性磋商响应文件格式</w:t>
      </w:r>
      <w:r w:rsidRPr="00D02941">
        <w:rPr>
          <w:rFonts w:ascii="楷体" w:eastAsia="楷体" w:hAnsi="楷体"/>
        </w:rPr>
        <w:tab/>
      </w:r>
      <w:r w:rsidR="00AB03BF" w:rsidRPr="00D02941">
        <w:rPr>
          <w:rFonts w:ascii="楷体" w:eastAsia="楷体" w:hAnsi="楷体"/>
        </w:rPr>
        <w:fldChar w:fldCharType="begin"/>
      </w:r>
      <w:r w:rsidRPr="00D02941">
        <w:rPr>
          <w:rFonts w:ascii="楷体" w:eastAsia="楷体" w:hAnsi="楷体"/>
        </w:rPr>
        <w:instrText xml:space="preserve"> PAGEREF _Toc109304976 \h </w:instrText>
      </w:r>
      <w:r w:rsidR="00AB03BF" w:rsidRPr="00D02941">
        <w:rPr>
          <w:rFonts w:ascii="楷体" w:eastAsia="楷体" w:hAnsi="楷体"/>
        </w:rPr>
      </w:r>
      <w:r w:rsidR="00AB03BF" w:rsidRPr="00D02941">
        <w:rPr>
          <w:rFonts w:ascii="楷体" w:eastAsia="楷体" w:hAnsi="楷体"/>
        </w:rPr>
        <w:fldChar w:fldCharType="separate"/>
      </w:r>
      <w:r w:rsidR="00563618">
        <w:rPr>
          <w:rFonts w:ascii="楷体" w:eastAsia="楷体" w:hAnsi="楷体"/>
          <w:noProof/>
        </w:rPr>
        <w:t>37</w:t>
      </w:r>
      <w:r w:rsidR="00AB03BF" w:rsidRPr="00D02941">
        <w:rPr>
          <w:rFonts w:ascii="楷体" w:eastAsia="楷体" w:hAnsi="楷体"/>
        </w:rPr>
        <w:fldChar w:fldCharType="end"/>
      </w:r>
    </w:p>
    <w:p w:rsidR="00E8194B" w:rsidRPr="00D02941" w:rsidRDefault="00AB03BF">
      <w:pPr>
        <w:spacing w:line="480" w:lineRule="auto"/>
        <w:rPr>
          <w:rFonts w:ascii="楷体" w:eastAsia="楷体" w:hAnsi="楷体"/>
          <w:sz w:val="28"/>
        </w:rPr>
      </w:pPr>
      <w:r w:rsidRPr="00D02941">
        <w:rPr>
          <w:rFonts w:ascii="楷体" w:eastAsia="楷体" w:hAnsi="楷体"/>
          <w:sz w:val="28"/>
        </w:rPr>
        <w:fldChar w:fldCharType="end"/>
      </w:r>
    </w:p>
    <w:p w:rsidR="00E8194B" w:rsidRPr="00D02941" w:rsidRDefault="00E8194B">
      <w:pPr>
        <w:spacing w:line="480" w:lineRule="auto"/>
        <w:rPr>
          <w:rFonts w:ascii="楷体" w:eastAsia="楷体" w:hAnsi="楷体"/>
        </w:rPr>
      </w:pPr>
    </w:p>
    <w:p w:rsidR="00E8194B" w:rsidRPr="00D02941" w:rsidRDefault="008063F6">
      <w:pPr>
        <w:pStyle w:val="1"/>
        <w:spacing w:line="480" w:lineRule="auto"/>
        <w:jc w:val="center"/>
        <w:rPr>
          <w:rFonts w:ascii="楷体" w:eastAsia="楷体" w:hAnsi="楷体"/>
          <w:sz w:val="32"/>
          <w:szCs w:val="32"/>
        </w:rPr>
      </w:pPr>
      <w:r w:rsidRPr="00D02941">
        <w:rPr>
          <w:rFonts w:ascii="楷体" w:eastAsia="楷体" w:hAnsi="楷体"/>
          <w:sz w:val="36"/>
          <w:szCs w:val="36"/>
        </w:rPr>
        <w:br w:type="page"/>
      </w:r>
      <w:bookmarkStart w:id="4" w:name="_Toc109304962"/>
      <w:bookmarkStart w:id="5" w:name="_Toc109304965"/>
      <w:r w:rsidRPr="00D02941">
        <w:rPr>
          <w:rFonts w:ascii="楷体" w:eastAsia="楷体" w:hAnsi="楷体" w:hint="eastAsia"/>
          <w:sz w:val="32"/>
          <w:szCs w:val="32"/>
        </w:rPr>
        <w:lastRenderedPageBreak/>
        <w:t>第一章关于</w:t>
      </w:r>
      <w:r w:rsidR="00190B7D">
        <w:rPr>
          <w:rFonts w:ascii="楷体" w:eastAsia="楷体" w:hAnsi="楷体" w:hint="eastAsia"/>
          <w:sz w:val="32"/>
          <w:szCs w:val="32"/>
        </w:rPr>
        <w:t>高邮市三垛镇国土空间规划以及控制性详细规划编制项目</w:t>
      </w:r>
      <w:r w:rsidRPr="00D02941">
        <w:rPr>
          <w:rFonts w:ascii="楷体" w:eastAsia="楷体" w:hAnsi="楷体" w:hint="eastAsia"/>
          <w:sz w:val="32"/>
          <w:szCs w:val="32"/>
        </w:rPr>
        <w:t>的竞争性磋商采购公告</w:t>
      </w:r>
      <w:bookmarkEnd w:id="4"/>
    </w:p>
    <w:p w:rsidR="00E8194B" w:rsidRPr="00D02941" w:rsidRDefault="008063F6">
      <w:pPr>
        <w:widowControl/>
        <w:spacing w:line="480" w:lineRule="auto"/>
        <w:ind w:firstLine="480"/>
        <w:jc w:val="left"/>
        <w:rPr>
          <w:rFonts w:ascii="楷体" w:eastAsia="楷体" w:hAnsi="楷体" w:cs="宋体"/>
          <w:szCs w:val="21"/>
        </w:rPr>
      </w:pPr>
      <w:r w:rsidRPr="00D02941">
        <w:rPr>
          <w:rFonts w:ascii="楷体" w:eastAsia="楷体" w:hAnsi="楷体" w:cs="宋体" w:hint="eastAsia"/>
          <w:szCs w:val="21"/>
        </w:rPr>
        <w:t>受</w:t>
      </w:r>
      <w:r w:rsidR="00C46C5A" w:rsidRPr="00D02941">
        <w:rPr>
          <w:rFonts w:ascii="楷体" w:eastAsia="楷体" w:hAnsi="楷体" w:cs="宋体" w:hint="eastAsia"/>
          <w:szCs w:val="21"/>
        </w:rPr>
        <w:t>高邮市</w:t>
      </w:r>
      <w:r w:rsidR="00190B7D">
        <w:rPr>
          <w:rFonts w:ascii="楷体" w:eastAsia="楷体" w:hAnsi="楷体" w:cs="宋体" w:hint="eastAsia"/>
          <w:szCs w:val="21"/>
        </w:rPr>
        <w:t>三垛</w:t>
      </w:r>
      <w:r w:rsidR="00C46C5A" w:rsidRPr="00D02941">
        <w:rPr>
          <w:rFonts w:ascii="楷体" w:eastAsia="楷体" w:hAnsi="楷体" w:cs="宋体" w:hint="eastAsia"/>
          <w:szCs w:val="21"/>
        </w:rPr>
        <w:t>镇人民政府</w:t>
      </w:r>
      <w:r w:rsidRPr="00D02941">
        <w:rPr>
          <w:rFonts w:ascii="楷体" w:eastAsia="楷体" w:hAnsi="楷体" w:cs="宋体" w:hint="eastAsia"/>
          <w:szCs w:val="21"/>
        </w:rPr>
        <w:t>的委托，江苏富华工程造价咨询有限公司就</w:t>
      </w:r>
      <w:r w:rsidR="00190B7D">
        <w:rPr>
          <w:rFonts w:ascii="楷体" w:eastAsia="楷体" w:hAnsi="楷体" w:cs="宋体" w:hint="eastAsia"/>
          <w:szCs w:val="21"/>
        </w:rPr>
        <w:t>高邮市三垛镇国土空间规划以及控制性详细规划编制项目</w:t>
      </w:r>
      <w:r w:rsidRPr="00D02941">
        <w:rPr>
          <w:rFonts w:ascii="楷体" w:eastAsia="楷体" w:hAnsi="楷体" w:cs="宋体" w:hint="eastAsia"/>
          <w:szCs w:val="21"/>
        </w:rPr>
        <w:t>实施政府采购，本次采购采用竞争性磋商方式，欢迎符合条件的供应商参加磋商。</w:t>
      </w:r>
    </w:p>
    <w:p w:rsidR="00E8194B" w:rsidRPr="00D02941" w:rsidRDefault="008063F6">
      <w:pPr>
        <w:pBdr>
          <w:top w:val="single" w:sz="4" w:space="1" w:color="auto"/>
          <w:left w:val="single" w:sz="4" w:space="4" w:color="auto"/>
          <w:bottom w:val="single" w:sz="4" w:space="1" w:color="auto"/>
          <w:right w:val="single" w:sz="4" w:space="4" w:color="auto"/>
        </w:pBdr>
        <w:spacing w:line="480" w:lineRule="auto"/>
        <w:rPr>
          <w:rFonts w:ascii="楷体" w:eastAsia="楷体" w:hAnsi="楷体" w:cs="宋体"/>
          <w:b/>
          <w:szCs w:val="21"/>
        </w:rPr>
      </w:pPr>
      <w:r w:rsidRPr="00D02941">
        <w:rPr>
          <w:rFonts w:ascii="楷体" w:eastAsia="楷体" w:hAnsi="楷体" w:cs="宋体" w:hint="eastAsia"/>
          <w:b/>
          <w:szCs w:val="21"/>
        </w:rPr>
        <w:t>项目概况：</w:t>
      </w:r>
    </w:p>
    <w:p w:rsidR="00E8194B" w:rsidRPr="00D02941" w:rsidRDefault="00190B7D">
      <w:pPr>
        <w:pBdr>
          <w:top w:val="single" w:sz="4" w:space="1" w:color="auto"/>
          <w:left w:val="single" w:sz="4" w:space="4" w:color="auto"/>
          <w:bottom w:val="single" w:sz="4" w:space="1" w:color="auto"/>
          <w:right w:val="single" w:sz="4" w:space="4" w:color="auto"/>
        </w:pBdr>
        <w:spacing w:line="480" w:lineRule="auto"/>
        <w:ind w:firstLineChars="200" w:firstLine="420"/>
        <w:rPr>
          <w:rFonts w:ascii="楷体" w:eastAsia="楷体" w:hAnsi="楷体" w:cs="宋体"/>
          <w:szCs w:val="21"/>
        </w:rPr>
      </w:pPr>
      <w:r>
        <w:rPr>
          <w:rFonts w:ascii="楷体" w:eastAsia="楷体" w:hAnsi="楷体" w:cs="宋体" w:hint="eastAsia"/>
          <w:szCs w:val="21"/>
        </w:rPr>
        <w:t>高邮市三垛镇国土空间规划以及控制性详细规划编制项目</w:t>
      </w:r>
      <w:r w:rsidR="008063F6" w:rsidRPr="00D02941">
        <w:rPr>
          <w:rFonts w:ascii="楷体" w:eastAsia="楷体" w:hAnsi="楷体" w:cs="宋体" w:hint="eastAsia"/>
          <w:szCs w:val="21"/>
        </w:rPr>
        <w:t>的潜在供应商可在苏采云系统内自行免费下载采购文件，并于</w:t>
      </w:r>
      <w:bookmarkStart w:id="6" w:name="XMTBJSR_1"/>
      <w:r w:rsidR="008063F6" w:rsidRPr="00D02941">
        <w:rPr>
          <w:rFonts w:ascii="楷体" w:eastAsia="楷体" w:hAnsi="楷体" w:cs="宋体"/>
          <w:szCs w:val="21"/>
        </w:rPr>
        <w:t>202</w:t>
      </w:r>
      <w:r w:rsidR="00C46C5A" w:rsidRPr="00D02941">
        <w:rPr>
          <w:rFonts w:ascii="楷体" w:eastAsia="楷体" w:hAnsi="楷体" w:cs="宋体" w:hint="eastAsia"/>
          <w:szCs w:val="21"/>
        </w:rPr>
        <w:t>4</w:t>
      </w:r>
      <w:r w:rsidR="008063F6" w:rsidRPr="00D02941">
        <w:rPr>
          <w:rFonts w:ascii="楷体" w:eastAsia="楷体" w:hAnsi="楷体" w:cs="宋体"/>
          <w:szCs w:val="21"/>
        </w:rPr>
        <w:t>年</w:t>
      </w:r>
      <w:r w:rsidR="00C46C5A" w:rsidRPr="00D02941">
        <w:rPr>
          <w:rFonts w:ascii="楷体" w:eastAsia="楷体" w:hAnsi="楷体" w:cs="宋体" w:hint="eastAsia"/>
          <w:szCs w:val="21"/>
        </w:rPr>
        <w:t>0</w:t>
      </w:r>
      <w:r>
        <w:rPr>
          <w:rFonts w:ascii="楷体" w:eastAsia="楷体" w:hAnsi="楷体" w:cs="宋体" w:hint="eastAsia"/>
          <w:szCs w:val="21"/>
        </w:rPr>
        <w:t>5</w:t>
      </w:r>
      <w:r w:rsidR="008063F6" w:rsidRPr="00D02941">
        <w:rPr>
          <w:rFonts w:ascii="楷体" w:eastAsia="楷体" w:hAnsi="楷体" w:cs="宋体"/>
          <w:szCs w:val="21"/>
        </w:rPr>
        <w:t>月</w:t>
      </w:r>
      <w:r w:rsidR="00F76982">
        <w:rPr>
          <w:rFonts w:ascii="楷体" w:eastAsia="楷体" w:hAnsi="楷体" w:cs="宋体" w:hint="eastAsia"/>
          <w:szCs w:val="21"/>
        </w:rPr>
        <w:t>22</w:t>
      </w:r>
      <w:r w:rsidR="008063F6" w:rsidRPr="00D02941">
        <w:rPr>
          <w:rFonts w:ascii="楷体" w:eastAsia="楷体" w:hAnsi="楷体" w:cs="宋体"/>
          <w:szCs w:val="21"/>
        </w:rPr>
        <w:t xml:space="preserve">日 </w:t>
      </w:r>
      <w:r w:rsidR="008063F6" w:rsidRPr="00D02941">
        <w:rPr>
          <w:rFonts w:ascii="楷体" w:eastAsia="楷体" w:hAnsi="楷体" w:cs="宋体" w:hint="eastAsia"/>
          <w:szCs w:val="21"/>
        </w:rPr>
        <w:t xml:space="preserve"> 09</w:t>
      </w:r>
      <w:r w:rsidR="008063F6" w:rsidRPr="00D02941">
        <w:rPr>
          <w:rFonts w:ascii="楷体" w:eastAsia="楷体" w:hAnsi="楷体" w:cs="宋体"/>
          <w:szCs w:val="21"/>
        </w:rPr>
        <w:t>点</w:t>
      </w:r>
      <w:r w:rsidR="008063F6" w:rsidRPr="00D02941">
        <w:rPr>
          <w:rFonts w:ascii="楷体" w:eastAsia="楷体" w:hAnsi="楷体" w:cs="宋体" w:hint="eastAsia"/>
          <w:szCs w:val="21"/>
        </w:rPr>
        <w:t>30</w:t>
      </w:r>
      <w:r w:rsidR="008063F6" w:rsidRPr="00D02941">
        <w:rPr>
          <w:rFonts w:ascii="楷体" w:eastAsia="楷体" w:hAnsi="楷体" w:cs="宋体"/>
          <w:szCs w:val="21"/>
        </w:rPr>
        <w:t>分</w:t>
      </w:r>
      <w:bookmarkEnd w:id="6"/>
      <w:r w:rsidR="008063F6" w:rsidRPr="00D02941">
        <w:rPr>
          <w:rFonts w:ascii="楷体" w:eastAsia="楷体" w:hAnsi="楷体" w:cs="宋体" w:hint="eastAsia"/>
          <w:szCs w:val="21"/>
        </w:rPr>
        <w:t>（北京时间）前提交响应文件。</w:t>
      </w:r>
    </w:p>
    <w:p w:rsidR="00E8194B" w:rsidRPr="00D02941" w:rsidRDefault="008063F6">
      <w:pPr>
        <w:pStyle w:val="2"/>
        <w:spacing w:before="0" w:after="0" w:line="480" w:lineRule="auto"/>
        <w:rPr>
          <w:rFonts w:ascii="楷体" w:eastAsia="楷体" w:hAnsi="楷体" w:cs="宋体"/>
          <w:bCs w:val="0"/>
          <w:sz w:val="21"/>
          <w:szCs w:val="21"/>
        </w:rPr>
      </w:pPr>
      <w:bookmarkStart w:id="7" w:name="_Toc109304963"/>
      <w:r w:rsidRPr="00D02941">
        <w:rPr>
          <w:rFonts w:ascii="楷体" w:eastAsia="楷体" w:hAnsi="楷体" w:cs="宋体" w:hint="eastAsia"/>
          <w:bCs w:val="0"/>
          <w:sz w:val="21"/>
          <w:szCs w:val="21"/>
        </w:rPr>
        <w:t>一、项目基本情况</w:t>
      </w:r>
      <w:bookmarkEnd w:id="7"/>
    </w:p>
    <w:p w:rsidR="00E8194B" w:rsidRPr="00D02941" w:rsidRDefault="008063F6">
      <w:pPr>
        <w:spacing w:line="480" w:lineRule="auto"/>
        <w:ind w:firstLineChars="200" w:firstLine="420"/>
        <w:rPr>
          <w:rFonts w:ascii="楷体" w:eastAsia="楷体" w:hAnsi="楷体" w:cs="宋体"/>
          <w:szCs w:val="21"/>
        </w:rPr>
      </w:pPr>
      <w:r w:rsidRPr="00D02941">
        <w:rPr>
          <w:rFonts w:ascii="楷体" w:eastAsia="楷体" w:hAnsi="楷体" w:cs="宋体" w:hint="eastAsia"/>
          <w:szCs w:val="21"/>
        </w:rPr>
        <w:t>1.项目编号：</w:t>
      </w:r>
      <w:r w:rsidR="00190B7D">
        <w:rPr>
          <w:rFonts w:ascii="楷体" w:eastAsia="楷体" w:hAnsi="楷体" w:cs="宋体" w:hint="eastAsia"/>
          <w:szCs w:val="21"/>
        </w:rPr>
        <w:t>FHZCC-202407</w:t>
      </w:r>
    </w:p>
    <w:p w:rsidR="00E8194B" w:rsidRPr="00D02941" w:rsidRDefault="008063F6">
      <w:pPr>
        <w:spacing w:line="480" w:lineRule="auto"/>
        <w:ind w:firstLineChars="200" w:firstLine="420"/>
        <w:rPr>
          <w:rFonts w:ascii="楷体" w:eastAsia="楷体" w:hAnsi="楷体" w:cs="宋体"/>
          <w:szCs w:val="21"/>
        </w:rPr>
      </w:pPr>
      <w:r w:rsidRPr="00D02941">
        <w:rPr>
          <w:rFonts w:ascii="楷体" w:eastAsia="楷体" w:hAnsi="楷体" w:cs="宋体" w:hint="eastAsia"/>
          <w:szCs w:val="21"/>
        </w:rPr>
        <w:t>2.项目名称：</w:t>
      </w:r>
      <w:r w:rsidR="00190B7D">
        <w:rPr>
          <w:rFonts w:ascii="楷体" w:eastAsia="楷体" w:hAnsi="楷体" w:cs="宋体" w:hint="eastAsia"/>
          <w:szCs w:val="21"/>
        </w:rPr>
        <w:t>高邮市三垛镇国土空间规划以及控制性详细规划编制项目</w:t>
      </w:r>
    </w:p>
    <w:p w:rsidR="00E8194B" w:rsidRPr="00D02941" w:rsidRDefault="008063F6">
      <w:pPr>
        <w:spacing w:line="480" w:lineRule="auto"/>
        <w:ind w:firstLineChars="200" w:firstLine="420"/>
        <w:rPr>
          <w:rFonts w:ascii="楷体" w:eastAsia="楷体" w:hAnsi="楷体" w:cs="宋体"/>
          <w:szCs w:val="21"/>
        </w:rPr>
      </w:pPr>
      <w:r w:rsidRPr="00D02941">
        <w:rPr>
          <w:rFonts w:ascii="楷体" w:eastAsia="楷体" w:hAnsi="楷体" w:cs="宋体" w:hint="eastAsia"/>
          <w:szCs w:val="21"/>
        </w:rPr>
        <w:t>3.采购方式：竞争性磋商</w:t>
      </w:r>
    </w:p>
    <w:p w:rsidR="00E8194B" w:rsidRPr="00D02941" w:rsidRDefault="008063F6">
      <w:pPr>
        <w:spacing w:line="480" w:lineRule="auto"/>
        <w:ind w:firstLineChars="200" w:firstLine="420"/>
        <w:rPr>
          <w:rFonts w:ascii="楷体" w:eastAsia="楷体" w:hAnsi="楷体" w:cs="宋体"/>
          <w:szCs w:val="21"/>
        </w:rPr>
      </w:pPr>
      <w:r w:rsidRPr="00D02941">
        <w:rPr>
          <w:rFonts w:ascii="楷体" w:eastAsia="楷体" w:hAnsi="楷体" w:cs="宋体" w:hint="eastAsia"/>
          <w:szCs w:val="21"/>
        </w:rPr>
        <w:t>4.</w:t>
      </w:r>
      <w:r w:rsidR="007061CA" w:rsidRPr="00D02941">
        <w:rPr>
          <w:rFonts w:ascii="楷体" w:eastAsia="楷体" w:hAnsi="楷体" w:cs="宋体" w:hint="eastAsia"/>
          <w:szCs w:val="21"/>
        </w:rPr>
        <w:t>项目</w:t>
      </w:r>
      <w:r w:rsidR="00190B7D">
        <w:rPr>
          <w:rFonts w:ascii="楷体" w:eastAsia="楷体" w:hAnsi="楷体" w:cs="宋体" w:hint="eastAsia"/>
          <w:szCs w:val="21"/>
        </w:rPr>
        <w:t>预算</w:t>
      </w:r>
      <w:r w:rsidRPr="00D02941">
        <w:rPr>
          <w:rFonts w:ascii="楷体" w:eastAsia="楷体" w:hAnsi="楷体" w:cs="宋体" w:hint="eastAsia"/>
          <w:szCs w:val="21"/>
        </w:rPr>
        <w:t>价：</w:t>
      </w:r>
      <w:r w:rsidR="00190B7D">
        <w:rPr>
          <w:rFonts w:ascii="楷体" w:eastAsia="楷体" w:hAnsi="楷体" w:cs="宋体" w:hint="eastAsia"/>
          <w:szCs w:val="21"/>
        </w:rPr>
        <w:t>260</w:t>
      </w:r>
      <w:r w:rsidR="00CF0342" w:rsidRPr="00D02941">
        <w:rPr>
          <w:rFonts w:ascii="楷体" w:eastAsia="楷体" w:hAnsi="楷体" w:cs="宋体" w:hint="eastAsia"/>
          <w:szCs w:val="21"/>
        </w:rPr>
        <w:t>万元</w:t>
      </w:r>
      <w:r w:rsidR="00190B7D">
        <w:rPr>
          <w:rFonts w:ascii="楷体" w:eastAsia="楷体" w:hAnsi="楷体" w:cs="宋体" w:hint="eastAsia"/>
          <w:szCs w:val="21"/>
        </w:rPr>
        <w:t>、招标控制价230万元</w:t>
      </w:r>
    </w:p>
    <w:p w:rsidR="00E8194B" w:rsidRPr="00D02941" w:rsidRDefault="008063F6" w:rsidP="00AA26CD">
      <w:pPr>
        <w:spacing w:line="480" w:lineRule="auto"/>
        <w:ind w:firstLineChars="200" w:firstLine="420"/>
        <w:rPr>
          <w:rFonts w:ascii="楷体" w:eastAsia="楷体" w:hAnsi="楷体" w:cs="宋体"/>
          <w:szCs w:val="21"/>
        </w:rPr>
      </w:pPr>
      <w:r w:rsidRPr="00D02941">
        <w:rPr>
          <w:rFonts w:ascii="楷体" w:eastAsia="楷体" w:hAnsi="楷体" w:cs="宋体" w:hint="eastAsia"/>
          <w:szCs w:val="21"/>
        </w:rPr>
        <w:t>5.采购需求：</w:t>
      </w:r>
      <w:r w:rsidR="00190B7D" w:rsidRPr="00190B7D">
        <w:rPr>
          <w:rFonts w:ascii="楷体" w:eastAsia="楷体" w:hAnsi="楷体" w:cs="宋体" w:hint="eastAsia"/>
          <w:szCs w:val="21"/>
        </w:rPr>
        <w:t>编制三垛镇全域国土空间规划，总面积188.6平方公里，其中镇区面积5.02平方公里。编制中心镇区、司徒集镇、二沟集镇、武宁集镇区域的控制性详细规划。</w:t>
      </w:r>
      <w:r w:rsidR="00C46C5A" w:rsidRPr="00D02941">
        <w:rPr>
          <w:rFonts w:ascii="楷体" w:eastAsia="楷体" w:hAnsi="楷体" w:cs="宋体" w:hint="eastAsia"/>
          <w:szCs w:val="21"/>
        </w:rPr>
        <w:t>详细内容见第四章项目概况。</w:t>
      </w:r>
    </w:p>
    <w:p w:rsidR="00E8194B" w:rsidRPr="00190B7D" w:rsidRDefault="008063F6" w:rsidP="00190B7D">
      <w:pPr>
        <w:spacing w:line="480" w:lineRule="auto"/>
        <w:ind w:firstLineChars="200" w:firstLine="420"/>
        <w:rPr>
          <w:rFonts w:ascii="楷体" w:eastAsia="楷体" w:hAnsi="楷体" w:cs="宋体"/>
          <w:szCs w:val="21"/>
        </w:rPr>
      </w:pPr>
      <w:r w:rsidRPr="00D02941">
        <w:rPr>
          <w:rFonts w:ascii="楷体" w:eastAsia="楷体" w:hAnsi="楷体" w:cs="宋体" w:hint="eastAsia"/>
          <w:szCs w:val="21"/>
        </w:rPr>
        <w:t>6.合同履行期限：</w:t>
      </w:r>
      <w:r w:rsidR="00190B7D" w:rsidRPr="00190B7D">
        <w:rPr>
          <w:rFonts w:ascii="楷体" w:eastAsia="楷体" w:hAnsi="楷体" w:cs="宋体" w:hint="eastAsia"/>
          <w:szCs w:val="21"/>
        </w:rPr>
        <w:t>本项目规划编制时间为</w:t>
      </w:r>
      <w:r w:rsidR="00190B7D" w:rsidRPr="00190B7D">
        <w:rPr>
          <w:rFonts w:ascii="楷体" w:eastAsia="楷体" w:hAnsi="楷体" w:cs="宋体"/>
          <w:szCs w:val="21"/>
        </w:rPr>
        <w:t>24</w:t>
      </w:r>
      <w:r w:rsidR="00190B7D" w:rsidRPr="00190B7D">
        <w:rPr>
          <w:rFonts w:ascii="楷体" w:eastAsia="楷体" w:hAnsi="楷体" w:cs="宋体" w:hint="eastAsia"/>
          <w:szCs w:val="21"/>
        </w:rPr>
        <w:t>0个日历日，具体进度节点要求为：1）合同签订后，在60个日历日内完成初稿汇报</w:t>
      </w:r>
      <w:r w:rsidR="00C308B0">
        <w:rPr>
          <w:rFonts w:ascii="楷体" w:eastAsia="楷体" w:hAnsi="楷体" w:cs="宋体" w:hint="eastAsia"/>
          <w:szCs w:val="21"/>
        </w:rPr>
        <w:t>；</w:t>
      </w:r>
      <w:r w:rsidR="00190B7D" w:rsidRPr="00190B7D">
        <w:rPr>
          <w:rFonts w:ascii="楷体" w:eastAsia="楷体" w:hAnsi="楷体" w:cs="宋体" w:hint="eastAsia"/>
          <w:szCs w:val="21"/>
        </w:rPr>
        <w:t>2）初稿汇报后，在60个日历日内完成中期成果</w:t>
      </w:r>
      <w:r w:rsidR="00C308B0">
        <w:rPr>
          <w:rFonts w:ascii="楷体" w:eastAsia="楷体" w:hAnsi="楷体" w:cs="宋体" w:hint="eastAsia"/>
          <w:szCs w:val="21"/>
        </w:rPr>
        <w:t>；</w:t>
      </w:r>
      <w:r w:rsidR="00190B7D" w:rsidRPr="00190B7D">
        <w:rPr>
          <w:rFonts w:ascii="楷体" w:eastAsia="楷体" w:hAnsi="楷体" w:cs="宋体" w:hint="eastAsia"/>
          <w:szCs w:val="21"/>
        </w:rPr>
        <w:t>3）中期成果后，在6</w:t>
      </w:r>
      <w:r w:rsidR="00190B7D" w:rsidRPr="00190B7D">
        <w:rPr>
          <w:rFonts w:ascii="楷体" w:eastAsia="楷体" w:hAnsi="楷体" w:cs="宋体"/>
          <w:szCs w:val="21"/>
        </w:rPr>
        <w:t>0</w:t>
      </w:r>
      <w:r w:rsidR="00190B7D" w:rsidRPr="00190B7D">
        <w:rPr>
          <w:rFonts w:ascii="楷体" w:eastAsia="楷体" w:hAnsi="楷体" w:cs="宋体" w:hint="eastAsia"/>
          <w:szCs w:val="21"/>
        </w:rPr>
        <w:t>个日历日内通过专家评审</w:t>
      </w:r>
      <w:r w:rsidR="00C308B0">
        <w:rPr>
          <w:rFonts w:ascii="楷体" w:eastAsia="楷体" w:hAnsi="楷体" w:cs="宋体" w:hint="eastAsia"/>
          <w:szCs w:val="21"/>
        </w:rPr>
        <w:t>；</w:t>
      </w:r>
      <w:r w:rsidR="00190B7D" w:rsidRPr="00190B7D">
        <w:rPr>
          <w:rFonts w:ascii="楷体" w:eastAsia="楷体" w:hAnsi="楷体" w:cs="宋体" w:hint="eastAsia"/>
          <w:szCs w:val="21"/>
        </w:rPr>
        <w:t>4）专家评审后，在60个日历日内完成最终成果提交。</w:t>
      </w:r>
    </w:p>
    <w:p w:rsidR="00E8194B" w:rsidRPr="00D02941" w:rsidRDefault="008063F6">
      <w:pPr>
        <w:spacing w:line="480" w:lineRule="auto"/>
        <w:ind w:firstLineChars="200" w:firstLine="420"/>
        <w:rPr>
          <w:rFonts w:ascii="楷体" w:eastAsia="楷体" w:hAnsi="楷体" w:cs="宋体"/>
          <w:kern w:val="0"/>
          <w:szCs w:val="21"/>
        </w:rPr>
      </w:pPr>
      <w:r w:rsidRPr="00D02941">
        <w:rPr>
          <w:rFonts w:ascii="楷体" w:eastAsia="楷体" w:hAnsi="楷体" w:cs="宋体" w:hint="eastAsia"/>
          <w:szCs w:val="21"/>
        </w:rPr>
        <w:t>7.本项目</w:t>
      </w:r>
      <w:r w:rsidR="006E282A" w:rsidRPr="006E282A">
        <w:rPr>
          <w:rFonts w:ascii="楷体" w:eastAsia="楷体" w:hAnsi="楷体" w:cs="宋体" w:hint="eastAsia"/>
          <w:b/>
          <w:szCs w:val="21"/>
          <w:u w:val="single"/>
        </w:rPr>
        <w:t xml:space="preserve"> </w:t>
      </w:r>
      <w:r w:rsidRPr="006E282A">
        <w:rPr>
          <w:rFonts w:ascii="楷体" w:eastAsia="楷体" w:hAnsi="楷体" w:cs="宋体" w:hint="eastAsia"/>
          <w:b/>
          <w:szCs w:val="21"/>
          <w:u w:val="single"/>
        </w:rPr>
        <w:t>接受</w:t>
      </w:r>
      <w:r w:rsidR="006E282A" w:rsidRPr="006E282A">
        <w:rPr>
          <w:rFonts w:ascii="楷体" w:eastAsia="楷体" w:hAnsi="楷体" w:cs="宋体" w:hint="eastAsia"/>
          <w:b/>
          <w:szCs w:val="21"/>
          <w:u w:val="single"/>
        </w:rPr>
        <w:t xml:space="preserve"> </w:t>
      </w:r>
      <w:r w:rsidRPr="00D02941">
        <w:rPr>
          <w:rFonts w:ascii="楷体" w:eastAsia="楷体" w:hAnsi="楷体" w:cs="宋体" w:hint="eastAsia"/>
          <w:szCs w:val="21"/>
        </w:rPr>
        <w:t>联合体响应。</w:t>
      </w:r>
    </w:p>
    <w:p w:rsidR="00E8194B" w:rsidRPr="00D02941" w:rsidRDefault="008063F6">
      <w:pPr>
        <w:pStyle w:val="2"/>
        <w:spacing w:before="0" w:after="0" w:line="480" w:lineRule="auto"/>
        <w:rPr>
          <w:rFonts w:ascii="楷体" w:eastAsia="楷体" w:hAnsi="楷体" w:cs="宋体"/>
          <w:bCs w:val="0"/>
          <w:sz w:val="21"/>
          <w:szCs w:val="21"/>
        </w:rPr>
      </w:pPr>
      <w:bookmarkStart w:id="8" w:name="_Toc109304964"/>
      <w:r w:rsidRPr="00D02941">
        <w:rPr>
          <w:rFonts w:ascii="楷体" w:eastAsia="楷体" w:hAnsi="楷体" w:cs="宋体" w:hint="eastAsia"/>
          <w:bCs w:val="0"/>
          <w:sz w:val="21"/>
          <w:szCs w:val="21"/>
        </w:rPr>
        <w:t>二、申请人的资格要求：</w:t>
      </w:r>
      <w:bookmarkEnd w:id="8"/>
    </w:p>
    <w:p w:rsidR="00E8194B" w:rsidRPr="00D02941" w:rsidRDefault="008063F6">
      <w:pPr>
        <w:spacing w:line="480" w:lineRule="auto"/>
        <w:ind w:firstLineChars="200" w:firstLine="420"/>
        <w:rPr>
          <w:rFonts w:ascii="楷体" w:eastAsia="楷体" w:hAnsi="楷体" w:cs="宋体"/>
          <w:szCs w:val="21"/>
        </w:rPr>
      </w:pPr>
      <w:r w:rsidRPr="00D02941">
        <w:rPr>
          <w:rFonts w:ascii="楷体" w:eastAsia="楷体" w:hAnsi="楷体" w:cs="宋体" w:hint="eastAsia"/>
          <w:szCs w:val="21"/>
        </w:rPr>
        <w:t>1.满足《中华人民共和国政府采购法》第二十二条规定，并提供下列材料：</w:t>
      </w:r>
    </w:p>
    <w:p w:rsidR="00E8194B" w:rsidRPr="00D02941" w:rsidRDefault="008063F6">
      <w:pPr>
        <w:spacing w:line="480" w:lineRule="auto"/>
        <w:ind w:firstLineChars="200" w:firstLine="420"/>
        <w:rPr>
          <w:rFonts w:ascii="楷体" w:eastAsia="楷体" w:hAnsi="楷体" w:cs="宋体"/>
          <w:i/>
          <w:iCs/>
          <w:szCs w:val="21"/>
          <w:u w:val="single"/>
        </w:rPr>
      </w:pPr>
      <w:r w:rsidRPr="00D02941">
        <w:rPr>
          <w:rFonts w:ascii="楷体" w:eastAsia="楷体" w:hAnsi="楷体" w:cs="宋体" w:hint="eastAsia"/>
          <w:i/>
          <w:iCs/>
          <w:szCs w:val="21"/>
          <w:u w:val="single"/>
        </w:rPr>
        <w:t>1.1法人或者其他组织的营业执照等证明文件，自然人的身份证明</w:t>
      </w:r>
    </w:p>
    <w:p w:rsidR="00E8194B" w:rsidRPr="00D02941" w:rsidRDefault="008063F6">
      <w:pPr>
        <w:spacing w:line="480" w:lineRule="auto"/>
        <w:ind w:firstLineChars="200" w:firstLine="420"/>
        <w:rPr>
          <w:rFonts w:ascii="楷体" w:eastAsia="楷体" w:hAnsi="楷体" w:cs="宋体"/>
          <w:i/>
          <w:iCs/>
          <w:szCs w:val="21"/>
          <w:u w:val="single"/>
        </w:rPr>
      </w:pPr>
      <w:r w:rsidRPr="00D02941">
        <w:rPr>
          <w:rFonts w:ascii="楷体" w:eastAsia="楷体" w:hAnsi="楷体" w:cs="宋体" w:hint="eastAsia"/>
          <w:i/>
          <w:iCs/>
          <w:szCs w:val="21"/>
          <w:u w:val="single"/>
        </w:rPr>
        <w:t>1.2 依法缴纳职工社会保障资金的证明材料</w:t>
      </w:r>
      <w:r w:rsidRPr="00D02941">
        <w:rPr>
          <w:rFonts w:ascii="楷体" w:eastAsia="楷体" w:hAnsi="楷体" w:cs="宋体" w:hint="eastAsia"/>
          <w:b/>
          <w:bCs/>
          <w:i/>
          <w:iCs/>
          <w:szCs w:val="21"/>
          <w:u w:val="single"/>
        </w:rPr>
        <w:t>(税务、银行或社会保险基金管理部门出具的近三个月内任意一个月缴纳职工社会保障资金的缴款凭证或缴款证明)（供应商依法享受缓缴、免缴的提供证明材料）</w:t>
      </w:r>
    </w:p>
    <w:p w:rsidR="00E8194B" w:rsidRPr="00D02941" w:rsidRDefault="008063F6">
      <w:pPr>
        <w:spacing w:line="480" w:lineRule="auto"/>
        <w:ind w:firstLineChars="200" w:firstLine="420"/>
        <w:rPr>
          <w:rFonts w:ascii="楷体" w:eastAsia="楷体" w:hAnsi="楷体"/>
          <w:b/>
          <w:bCs/>
          <w:i/>
          <w:iCs/>
          <w:u w:val="single"/>
        </w:rPr>
      </w:pPr>
      <w:r w:rsidRPr="00D02941">
        <w:rPr>
          <w:rFonts w:ascii="楷体" w:eastAsia="楷体" w:hAnsi="楷体" w:cs="宋体" w:hint="eastAsia"/>
          <w:i/>
          <w:iCs/>
          <w:szCs w:val="21"/>
          <w:u w:val="single"/>
        </w:rPr>
        <w:lastRenderedPageBreak/>
        <w:t>1.3 供应商近三个月内任意一份依法纳税的缴款凭证</w:t>
      </w:r>
      <w:r w:rsidRPr="00D02941">
        <w:rPr>
          <w:rFonts w:ascii="楷体" w:eastAsia="楷体" w:hAnsi="楷体" w:cs="宋体" w:hint="eastAsia"/>
          <w:b/>
          <w:bCs/>
          <w:i/>
          <w:iCs/>
          <w:szCs w:val="21"/>
          <w:u w:val="single"/>
        </w:rPr>
        <w:t>（供应商依法享受缓缴、免缴的提供证明材料）</w:t>
      </w:r>
    </w:p>
    <w:p w:rsidR="00E8194B" w:rsidRPr="00D02941" w:rsidRDefault="008063F6">
      <w:pPr>
        <w:spacing w:line="480" w:lineRule="auto"/>
        <w:ind w:firstLineChars="200" w:firstLine="420"/>
        <w:rPr>
          <w:rFonts w:ascii="楷体" w:eastAsia="楷体" w:hAnsi="楷体" w:cs="宋体"/>
          <w:b/>
          <w:bCs/>
          <w:i/>
          <w:iCs/>
          <w:szCs w:val="21"/>
          <w:u w:val="single"/>
        </w:rPr>
      </w:pPr>
      <w:r w:rsidRPr="00D02941">
        <w:rPr>
          <w:rFonts w:ascii="楷体" w:eastAsia="楷体" w:hAnsi="楷体" w:cs="宋体" w:hint="eastAsia"/>
          <w:i/>
          <w:iCs/>
          <w:szCs w:val="21"/>
          <w:u w:val="single"/>
        </w:rPr>
        <w:t>1.4企业202</w:t>
      </w:r>
      <w:r w:rsidR="002919A2">
        <w:rPr>
          <w:rFonts w:ascii="楷体" w:eastAsia="楷体" w:hAnsi="楷体" w:cs="宋体" w:hint="eastAsia"/>
          <w:i/>
          <w:iCs/>
          <w:szCs w:val="21"/>
          <w:u w:val="single"/>
        </w:rPr>
        <w:t>3</w:t>
      </w:r>
      <w:r w:rsidRPr="00D02941">
        <w:rPr>
          <w:rFonts w:ascii="楷体" w:eastAsia="楷体" w:hAnsi="楷体" w:cs="宋体" w:hint="eastAsia"/>
          <w:i/>
          <w:iCs/>
          <w:szCs w:val="21"/>
          <w:u w:val="single"/>
        </w:rPr>
        <w:t>年度经会计师事务所审计出具的财务审计报告复印件</w:t>
      </w:r>
      <w:r w:rsidRPr="00D02941">
        <w:rPr>
          <w:rFonts w:ascii="楷体" w:eastAsia="楷体" w:hAnsi="楷体" w:cs="宋体" w:hint="eastAsia"/>
          <w:b/>
          <w:bCs/>
          <w:i/>
          <w:iCs/>
          <w:szCs w:val="21"/>
          <w:u w:val="single"/>
        </w:rPr>
        <w:t>（注册不满一年的，提供注册以来的公司营业纳税情况表）</w:t>
      </w:r>
    </w:p>
    <w:p w:rsidR="00E8194B" w:rsidRPr="00D02941" w:rsidRDefault="008063F6">
      <w:pPr>
        <w:spacing w:line="480" w:lineRule="auto"/>
        <w:ind w:firstLineChars="200" w:firstLine="420"/>
        <w:rPr>
          <w:rFonts w:ascii="楷体" w:eastAsia="楷体" w:hAnsi="楷体" w:cs="宋体"/>
          <w:i/>
          <w:iCs/>
          <w:szCs w:val="21"/>
          <w:u w:val="single"/>
        </w:rPr>
      </w:pPr>
      <w:r w:rsidRPr="00D02941">
        <w:rPr>
          <w:rFonts w:ascii="楷体" w:eastAsia="楷体" w:hAnsi="楷体" w:cs="宋体" w:hint="eastAsia"/>
          <w:i/>
          <w:iCs/>
          <w:szCs w:val="21"/>
          <w:u w:val="single"/>
        </w:rPr>
        <w:t>1.5 具备履行合同所必需的设备和专业技术能力的证明材料</w:t>
      </w:r>
    </w:p>
    <w:p w:rsidR="00E8194B" w:rsidRPr="00D02941" w:rsidRDefault="008063F6">
      <w:pPr>
        <w:spacing w:line="480" w:lineRule="auto"/>
        <w:ind w:firstLineChars="200" w:firstLine="420"/>
        <w:rPr>
          <w:rFonts w:ascii="楷体" w:eastAsia="楷体" w:hAnsi="楷体" w:cs="宋体"/>
          <w:i/>
          <w:iCs/>
          <w:szCs w:val="21"/>
          <w:u w:val="single"/>
        </w:rPr>
      </w:pPr>
      <w:r w:rsidRPr="00D02941">
        <w:rPr>
          <w:rFonts w:ascii="楷体" w:eastAsia="楷体" w:hAnsi="楷体" w:cs="宋体" w:hint="eastAsia"/>
          <w:i/>
          <w:iCs/>
          <w:szCs w:val="21"/>
          <w:u w:val="single"/>
        </w:rPr>
        <w:t>1.6 参加本次政府采购活动前3年内在经营活动中没有重大违法记录的书面声明</w:t>
      </w:r>
    </w:p>
    <w:p w:rsidR="00E8194B" w:rsidRPr="00D02941" w:rsidRDefault="008063F6">
      <w:pPr>
        <w:spacing w:line="480" w:lineRule="auto"/>
        <w:ind w:firstLineChars="200" w:firstLine="420"/>
        <w:rPr>
          <w:rFonts w:ascii="楷体" w:eastAsia="楷体" w:hAnsi="楷体" w:cs="宋体"/>
          <w:b/>
          <w:bCs/>
          <w:i/>
          <w:iCs/>
          <w:szCs w:val="21"/>
          <w:u w:val="single"/>
        </w:rPr>
      </w:pPr>
      <w:r w:rsidRPr="00D02941">
        <w:rPr>
          <w:rFonts w:ascii="楷体" w:eastAsia="楷体" w:hAnsi="楷体" w:cs="宋体" w:hint="eastAsia"/>
          <w:i/>
          <w:iCs/>
          <w:szCs w:val="21"/>
          <w:u w:val="single"/>
        </w:rPr>
        <w:t>1.7 未被“信用中国”网站（www.creditchina.gov.cn）、“中国政府采购网"(www.ccgp.gov.cn)列入失信被执行人、重大税收违法案件当事人名单、政府采购严重违法失信行为记录名单</w:t>
      </w:r>
    </w:p>
    <w:p w:rsidR="00E8194B" w:rsidRPr="00D02941" w:rsidRDefault="008063F6">
      <w:pPr>
        <w:spacing w:line="480" w:lineRule="auto"/>
        <w:ind w:firstLineChars="200" w:firstLine="420"/>
        <w:rPr>
          <w:rFonts w:ascii="楷体" w:eastAsia="楷体" w:hAnsi="楷体" w:cs="宋体"/>
          <w:i/>
          <w:iCs/>
          <w:szCs w:val="21"/>
          <w:u w:val="single"/>
        </w:rPr>
      </w:pPr>
      <w:r w:rsidRPr="00D02941">
        <w:rPr>
          <w:rFonts w:ascii="楷体" w:eastAsia="楷体" w:hAnsi="楷体" w:cs="宋体" w:hint="eastAsia"/>
          <w:i/>
          <w:iCs/>
          <w:szCs w:val="21"/>
          <w:u w:val="single"/>
        </w:rPr>
        <w:t>1.8供应商信用承诺函</w:t>
      </w:r>
    </w:p>
    <w:p w:rsidR="00E8194B" w:rsidRPr="00D02941" w:rsidRDefault="008063F6">
      <w:pPr>
        <w:spacing w:line="480" w:lineRule="auto"/>
        <w:ind w:firstLineChars="200" w:firstLine="420"/>
        <w:rPr>
          <w:rFonts w:ascii="楷体" w:eastAsia="楷体" w:hAnsi="楷体" w:cs="宋体"/>
        </w:rPr>
      </w:pPr>
      <w:r w:rsidRPr="00D02941">
        <w:rPr>
          <w:rFonts w:ascii="楷体" w:eastAsia="楷体" w:hAnsi="楷体" w:cs="宋体" w:hint="eastAsia"/>
          <w:szCs w:val="21"/>
        </w:rPr>
        <w:t>2.落实政府采购政策需满足的资格要求：根据《政府采购促进中小企业发展管理办法》规定，本项目专</w:t>
      </w:r>
      <w:r w:rsidRPr="00D02941">
        <w:rPr>
          <w:rFonts w:ascii="楷体" w:eastAsia="楷体" w:hAnsi="楷体" w:cs="宋体" w:hint="eastAsia"/>
        </w:rPr>
        <w:t>门面向中小企业采购，项目类型为</w:t>
      </w:r>
      <w:r w:rsidR="00C46C5A" w:rsidRPr="00D02941">
        <w:rPr>
          <w:rFonts w:ascii="楷体" w:eastAsia="楷体" w:hAnsi="楷体" w:cs="宋体" w:hint="eastAsia"/>
        </w:rPr>
        <w:t>其他未列明行业</w:t>
      </w:r>
      <w:r w:rsidRPr="00D02941">
        <w:rPr>
          <w:rFonts w:ascii="楷体" w:eastAsia="楷体" w:hAnsi="楷体" w:cs="宋体" w:hint="eastAsia"/>
        </w:rPr>
        <w:t>。未按规定填写或未提交《企业声明函》的投标无效。</w:t>
      </w:r>
    </w:p>
    <w:p w:rsidR="00E8194B" w:rsidRPr="00D02941" w:rsidRDefault="008063F6">
      <w:pPr>
        <w:spacing w:line="480" w:lineRule="auto"/>
        <w:ind w:firstLineChars="200" w:firstLine="420"/>
        <w:rPr>
          <w:rFonts w:ascii="楷体" w:eastAsia="楷体" w:hAnsi="楷体" w:cs="宋体"/>
        </w:rPr>
      </w:pPr>
      <w:r w:rsidRPr="00D02941">
        <w:rPr>
          <w:rFonts w:ascii="楷体" w:eastAsia="楷体" w:hAnsi="楷体" w:cs="宋体" w:hint="eastAsia"/>
        </w:rPr>
        <w:t>3.本项目的特定资格要求：</w:t>
      </w:r>
    </w:p>
    <w:p w:rsidR="00E8194B" w:rsidRPr="00D02941" w:rsidRDefault="008063F6">
      <w:pPr>
        <w:widowControl/>
        <w:shd w:val="clear" w:color="auto" w:fill="FFFFFF"/>
        <w:spacing w:line="480" w:lineRule="auto"/>
        <w:ind w:firstLine="422"/>
        <w:rPr>
          <w:rFonts w:ascii="楷体" w:eastAsia="楷体" w:hAnsi="楷体" w:cs="宋体"/>
        </w:rPr>
      </w:pPr>
      <w:r w:rsidRPr="00D02941">
        <w:rPr>
          <w:rFonts w:ascii="楷体" w:eastAsia="楷体" w:hAnsi="楷体" w:cs="宋体" w:hint="eastAsia"/>
        </w:rPr>
        <w:t>3.1供应商应具备以下要求：</w:t>
      </w:r>
      <w:r w:rsidR="00B14260" w:rsidRPr="00D02941">
        <w:rPr>
          <w:rFonts w:ascii="楷体" w:eastAsia="楷体" w:hAnsi="楷体" w:cs="宋体" w:hint="eastAsia"/>
        </w:rPr>
        <w:t>需</w:t>
      </w:r>
      <w:r w:rsidR="00C46C5A" w:rsidRPr="00D02941">
        <w:rPr>
          <w:rFonts w:ascii="楷体" w:eastAsia="楷体" w:hAnsi="楷体" w:cs="宋体" w:hint="eastAsia"/>
        </w:rPr>
        <w:t>具备土地规划乙级及以上</w:t>
      </w:r>
      <w:r w:rsidR="00B14260" w:rsidRPr="00D02941">
        <w:rPr>
          <w:rFonts w:ascii="楷体" w:eastAsia="楷体" w:hAnsi="楷体" w:cs="宋体" w:hint="eastAsia"/>
        </w:rPr>
        <w:t>和城乡规划乙级及以上资质</w:t>
      </w:r>
      <w:r w:rsidR="00C46C5A" w:rsidRPr="00D02941">
        <w:rPr>
          <w:rFonts w:ascii="楷体" w:eastAsia="楷体" w:hAnsi="楷体" w:cs="宋体" w:hint="eastAsia"/>
        </w:rPr>
        <w:t>（因政策原因导致的土地规划资质证书无法延期或换证的，原资质证书视同有效）</w:t>
      </w:r>
      <w:r w:rsidR="004849ED" w:rsidRPr="00D02941">
        <w:rPr>
          <w:rFonts w:ascii="楷体" w:eastAsia="楷体" w:hAnsi="楷体" w:cs="宋体" w:hint="eastAsia"/>
        </w:rPr>
        <w:t>；</w:t>
      </w:r>
    </w:p>
    <w:p w:rsidR="00E8194B" w:rsidRPr="00D02941" w:rsidRDefault="008063F6">
      <w:pPr>
        <w:pStyle w:val="2"/>
        <w:spacing w:before="0" w:after="0" w:line="480" w:lineRule="auto"/>
        <w:rPr>
          <w:rFonts w:ascii="楷体" w:eastAsia="楷体" w:hAnsi="楷体" w:cs="宋体"/>
          <w:bCs w:val="0"/>
          <w:sz w:val="21"/>
          <w:szCs w:val="21"/>
        </w:rPr>
      </w:pPr>
      <w:r w:rsidRPr="00D02941">
        <w:rPr>
          <w:rFonts w:ascii="楷体" w:eastAsia="楷体" w:hAnsi="楷体" w:cs="宋体" w:hint="eastAsia"/>
          <w:bCs w:val="0"/>
          <w:sz w:val="21"/>
          <w:szCs w:val="21"/>
        </w:rPr>
        <w:t>三、获取采购文件</w:t>
      </w:r>
      <w:bookmarkEnd w:id="5"/>
    </w:p>
    <w:p w:rsidR="00E8194B" w:rsidRPr="00D02941" w:rsidRDefault="008063F6">
      <w:pPr>
        <w:spacing w:line="480" w:lineRule="auto"/>
        <w:ind w:firstLine="540"/>
        <w:rPr>
          <w:rFonts w:ascii="楷体" w:eastAsia="楷体" w:hAnsi="楷体" w:cs="宋体"/>
          <w:kern w:val="0"/>
        </w:rPr>
      </w:pPr>
      <w:r w:rsidRPr="00D02941">
        <w:rPr>
          <w:rFonts w:ascii="楷体" w:eastAsia="楷体" w:hAnsi="楷体" w:cs="宋体" w:hint="eastAsia"/>
          <w:szCs w:val="21"/>
        </w:rPr>
        <w:t>1.时间：</w:t>
      </w:r>
      <w:r w:rsidRPr="00D02941">
        <w:rPr>
          <w:rFonts w:ascii="楷体" w:eastAsia="楷体" w:hAnsi="楷体" w:cs="宋体" w:hint="eastAsia"/>
        </w:rPr>
        <w:t>自磋商公告发布之日起5个工作日。5个工作日后仍可下载采购文件，但不作为供应商权益受到损害的证明材料和依据。</w:t>
      </w:r>
    </w:p>
    <w:p w:rsidR="00E8194B" w:rsidRPr="00D02941" w:rsidRDefault="008063F6">
      <w:pPr>
        <w:spacing w:line="480" w:lineRule="auto"/>
        <w:ind w:firstLine="540"/>
        <w:rPr>
          <w:rFonts w:ascii="楷体" w:eastAsia="楷体" w:hAnsi="楷体"/>
          <w:b/>
          <w:bCs/>
          <w:szCs w:val="21"/>
        </w:rPr>
      </w:pPr>
      <w:r w:rsidRPr="00D02941">
        <w:rPr>
          <w:rFonts w:ascii="楷体" w:eastAsia="楷体" w:hAnsi="楷体" w:cs="宋体" w:hint="eastAsia"/>
          <w:b/>
          <w:bCs/>
        </w:rPr>
        <w:t>2.获取方式：</w:t>
      </w:r>
      <w:r w:rsidRPr="00D02941">
        <w:rPr>
          <w:rFonts w:ascii="楷体" w:eastAsia="楷体" w:hAnsi="楷体" w:hint="eastAsia"/>
          <w:b/>
          <w:bCs/>
          <w:szCs w:val="21"/>
        </w:rPr>
        <w:t>本项目采用网上注册登记方式。</w:t>
      </w:r>
    </w:p>
    <w:p w:rsidR="00E8194B" w:rsidRPr="00D02941" w:rsidRDefault="008063F6">
      <w:pPr>
        <w:spacing w:line="480" w:lineRule="auto"/>
        <w:ind w:firstLine="540"/>
        <w:rPr>
          <w:rFonts w:ascii="楷体" w:eastAsia="楷体" w:hAnsi="楷体" w:cs="宋体"/>
          <w:b/>
          <w:bCs/>
        </w:rPr>
      </w:pPr>
      <w:r w:rsidRPr="00D02941">
        <w:rPr>
          <w:rFonts w:ascii="楷体" w:eastAsia="楷体" w:hAnsi="楷体" w:cs="宋体" w:hint="eastAsia"/>
          <w:b/>
          <w:bCs/>
        </w:rPr>
        <w:t>3.潜在</w:t>
      </w:r>
      <w:r w:rsidRPr="00D02941">
        <w:rPr>
          <w:rFonts w:ascii="楷体" w:eastAsia="楷体" w:hAnsi="楷体" w:hint="eastAsia"/>
          <w:b/>
          <w:bCs/>
        </w:rPr>
        <w:t>供应商</w:t>
      </w:r>
      <w:r w:rsidRPr="00D02941">
        <w:rPr>
          <w:rFonts w:ascii="楷体" w:eastAsia="楷体" w:hAnsi="楷体" w:cs="宋体" w:hint="eastAsia"/>
          <w:b/>
          <w:bCs/>
        </w:rPr>
        <w:t>访问</w:t>
      </w:r>
      <w:r w:rsidRPr="00D02941">
        <w:rPr>
          <w:rFonts w:ascii="楷体" w:eastAsia="楷体" w:hAnsi="楷体" w:hint="eastAsia"/>
          <w:b/>
          <w:bCs/>
          <w:szCs w:val="21"/>
        </w:rPr>
        <w:t>政府采购管理交易系统（苏采云）</w:t>
      </w:r>
      <w:r w:rsidRPr="00D02941">
        <w:rPr>
          <w:rFonts w:ascii="楷体" w:eastAsia="楷体" w:hAnsi="楷体" w:cs="宋体" w:hint="eastAsia"/>
          <w:b/>
          <w:bCs/>
        </w:rPr>
        <w:t>的网络地址和方法：</w:t>
      </w:r>
    </w:p>
    <w:p w:rsidR="00500EA2" w:rsidRPr="00D02941" w:rsidRDefault="00500EA2" w:rsidP="00500EA2">
      <w:pPr>
        <w:widowControl/>
        <w:shd w:val="clear" w:color="auto" w:fill="FFFFFF"/>
        <w:spacing w:line="480" w:lineRule="auto"/>
        <w:ind w:firstLine="600"/>
        <w:jc w:val="left"/>
        <w:rPr>
          <w:rFonts w:ascii="楷体" w:eastAsia="楷体" w:hAnsi="楷体" w:cs="宋体"/>
          <w:b/>
          <w:kern w:val="0"/>
          <w:szCs w:val="21"/>
          <w:shd w:val="clear" w:color="auto" w:fill="FFFFFF"/>
        </w:rPr>
      </w:pPr>
      <w:r w:rsidRPr="00D02941">
        <w:rPr>
          <w:rFonts w:ascii="楷体" w:eastAsia="楷体" w:hAnsi="楷体" w:cs="宋体" w:hint="eastAsia"/>
          <w:b/>
          <w:kern w:val="0"/>
          <w:szCs w:val="21"/>
          <w:shd w:val="clear" w:color="auto" w:fill="FFFFFF"/>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500EA2" w:rsidRPr="00D02941" w:rsidRDefault="00500EA2" w:rsidP="00500EA2">
      <w:pPr>
        <w:widowControl/>
        <w:shd w:val="clear" w:color="auto" w:fill="FFFFFF"/>
        <w:spacing w:line="480" w:lineRule="auto"/>
        <w:ind w:firstLine="600"/>
        <w:jc w:val="left"/>
        <w:rPr>
          <w:rFonts w:ascii="楷体" w:eastAsia="楷体" w:hAnsi="楷体" w:cs="宋体"/>
          <w:b/>
          <w:kern w:val="0"/>
          <w:szCs w:val="21"/>
          <w:shd w:val="clear" w:color="auto" w:fill="FFFFFF"/>
        </w:rPr>
      </w:pPr>
      <w:r w:rsidRPr="00D02941">
        <w:rPr>
          <w:rFonts w:ascii="楷体" w:eastAsia="楷体" w:hAnsi="楷体" w:cs="宋体" w:hint="eastAsia"/>
          <w:b/>
          <w:kern w:val="0"/>
          <w:szCs w:val="21"/>
          <w:shd w:val="clear" w:color="auto" w:fill="FFFFFF"/>
        </w:rPr>
        <w:t>（2）“CA数字证书”的获取：供应商需办理CA锁，“苏采云”系统目前仅支持“苏采云”系统下的政务CA，省内各地区办理的“苏采云”系统下的政务CA全省通用。</w:t>
      </w:r>
    </w:p>
    <w:p w:rsidR="00500EA2" w:rsidRPr="00D02941" w:rsidRDefault="00500EA2" w:rsidP="00500EA2">
      <w:pPr>
        <w:widowControl/>
        <w:shd w:val="clear" w:color="auto" w:fill="FFFFFF"/>
        <w:spacing w:line="480" w:lineRule="auto"/>
        <w:ind w:firstLine="600"/>
        <w:jc w:val="left"/>
        <w:rPr>
          <w:rFonts w:ascii="楷体" w:eastAsia="楷体" w:hAnsi="楷体" w:cs="宋体"/>
          <w:b/>
          <w:kern w:val="0"/>
          <w:szCs w:val="21"/>
          <w:shd w:val="clear" w:color="auto" w:fill="FFFFFF"/>
        </w:rPr>
      </w:pPr>
      <w:r w:rsidRPr="00D02941">
        <w:rPr>
          <w:rFonts w:ascii="楷体" w:eastAsia="楷体" w:hAnsi="楷体" w:cs="宋体" w:hint="eastAsia"/>
          <w:b/>
          <w:kern w:val="0"/>
          <w:szCs w:val="21"/>
          <w:shd w:val="clear" w:color="auto" w:fill="FFFFFF"/>
        </w:rPr>
        <w:t>（3）“CA数字证书”的办理材料以及供应商操作手册详见：</w:t>
      </w:r>
    </w:p>
    <w:p w:rsidR="00500EA2" w:rsidRPr="00D02941" w:rsidRDefault="00500EA2" w:rsidP="00500EA2">
      <w:pPr>
        <w:widowControl/>
        <w:shd w:val="clear" w:color="auto" w:fill="FFFFFF"/>
        <w:spacing w:line="480" w:lineRule="auto"/>
        <w:ind w:firstLine="600"/>
        <w:jc w:val="left"/>
        <w:rPr>
          <w:rFonts w:ascii="楷体" w:eastAsia="楷体" w:hAnsi="楷体" w:cs="宋体"/>
          <w:b/>
          <w:kern w:val="0"/>
          <w:szCs w:val="21"/>
          <w:shd w:val="clear" w:color="auto" w:fill="FFFFFF"/>
        </w:rPr>
      </w:pPr>
      <w:r w:rsidRPr="00D02941">
        <w:rPr>
          <w:rFonts w:ascii="楷体" w:eastAsia="楷体" w:hAnsi="楷体" w:cs="宋体" w:hint="eastAsia"/>
          <w:b/>
          <w:kern w:val="0"/>
          <w:szCs w:val="21"/>
          <w:shd w:val="clear" w:color="auto" w:fill="FFFFFF"/>
        </w:rPr>
        <w:t>http://zfcg.yangzhou.gov.cn/zfcg/xzzx/202309/4d7de1f7865f4a2894fc22bc452f94d8.shtml。</w:t>
      </w:r>
    </w:p>
    <w:p w:rsidR="00500EA2" w:rsidRPr="00D02941" w:rsidRDefault="00500EA2" w:rsidP="00500EA2">
      <w:pPr>
        <w:widowControl/>
        <w:shd w:val="clear" w:color="auto" w:fill="FFFFFF"/>
        <w:spacing w:line="480" w:lineRule="auto"/>
        <w:ind w:firstLine="600"/>
        <w:jc w:val="left"/>
        <w:rPr>
          <w:rFonts w:ascii="楷体" w:eastAsia="楷体" w:hAnsi="楷体" w:cs="宋体"/>
          <w:b/>
          <w:kern w:val="0"/>
          <w:szCs w:val="21"/>
          <w:shd w:val="clear" w:color="auto" w:fill="FFFFFF"/>
        </w:rPr>
      </w:pPr>
      <w:r w:rsidRPr="00D02941">
        <w:rPr>
          <w:rFonts w:ascii="楷体" w:eastAsia="楷体" w:hAnsi="楷体" w:cs="宋体" w:hint="eastAsia"/>
          <w:b/>
          <w:kern w:val="0"/>
          <w:szCs w:val="21"/>
          <w:shd w:val="clear" w:color="auto" w:fill="FFFFFF"/>
        </w:rPr>
        <w:lastRenderedPageBreak/>
        <w:t>（4）潜在供应商访问“苏采云”系统的网络地址和方法：“苏采云”系统的网址：http://jszfcg.jsczt.cn/。</w:t>
      </w:r>
    </w:p>
    <w:p w:rsidR="00500EA2" w:rsidRPr="00D02941" w:rsidRDefault="00500EA2" w:rsidP="00500EA2">
      <w:pPr>
        <w:widowControl/>
        <w:shd w:val="clear" w:color="auto" w:fill="FFFFFF"/>
        <w:spacing w:line="480" w:lineRule="auto"/>
        <w:ind w:firstLine="600"/>
        <w:jc w:val="left"/>
        <w:rPr>
          <w:rFonts w:ascii="楷体" w:eastAsia="楷体" w:hAnsi="楷体" w:cs="宋体"/>
          <w:b/>
          <w:kern w:val="0"/>
          <w:szCs w:val="21"/>
          <w:shd w:val="clear" w:color="auto" w:fill="FFFFFF"/>
        </w:rPr>
      </w:pPr>
      <w:r w:rsidRPr="00D02941">
        <w:rPr>
          <w:rFonts w:ascii="楷体" w:eastAsia="楷体" w:hAnsi="楷体" w:cs="宋体" w:hint="eastAsia"/>
          <w:b/>
          <w:kern w:val="0"/>
          <w:szCs w:val="21"/>
          <w:shd w:val="clear" w:color="auto" w:fill="FFFFFF"/>
        </w:rPr>
        <w:t>（5）采购文件（后缀名为“.kedt”）、供应商操作手册及政府采购客户端工具也可通过“苏采云”系统--已报名项目--报名详情页面内相应链接进行下载。</w:t>
      </w:r>
    </w:p>
    <w:p w:rsidR="00500EA2" w:rsidRPr="00D02941" w:rsidRDefault="00500EA2" w:rsidP="00500EA2">
      <w:pPr>
        <w:widowControl/>
        <w:shd w:val="clear" w:color="auto" w:fill="FFFFFF"/>
        <w:spacing w:line="480" w:lineRule="auto"/>
        <w:ind w:firstLine="600"/>
        <w:jc w:val="left"/>
        <w:rPr>
          <w:rFonts w:ascii="楷体" w:eastAsia="楷体" w:hAnsi="楷体" w:cs="宋体"/>
          <w:szCs w:val="21"/>
        </w:rPr>
      </w:pPr>
      <w:r w:rsidRPr="00D02941">
        <w:rPr>
          <w:rFonts w:ascii="楷体" w:eastAsia="楷体" w:hAnsi="楷体" w:cs="宋体" w:hint="eastAsia"/>
          <w:b/>
          <w:kern w:val="0"/>
          <w:szCs w:val="21"/>
          <w:shd w:val="clear" w:color="auto" w:fill="FFFFFF"/>
        </w:rPr>
        <w:t>（6）招标代理机构（采购代理机构）将数据电文形式的采购文件加载至“苏采云”系统，供潜在供应商下载或者查阅。</w:t>
      </w:r>
    </w:p>
    <w:p w:rsidR="00E8194B" w:rsidRPr="00D02941" w:rsidRDefault="00500EA2" w:rsidP="00500EA2">
      <w:pPr>
        <w:spacing w:line="480" w:lineRule="auto"/>
        <w:ind w:firstLine="540"/>
        <w:rPr>
          <w:rFonts w:ascii="楷体" w:eastAsia="楷体" w:hAnsi="楷体" w:cs="宋体"/>
          <w:szCs w:val="21"/>
          <w:u w:val="single"/>
        </w:rPr>
      </w:pPr>
      <w:r w:rsidRPr="00D02941">
        <w:rPr>
          <w:rFonts w:ascii="楷体" w:eastAsia="楷体" w:hAnsi="楷体" w:cs="宋体" w:hint="eastAsia"/>
          <w:b/>
          <w:kern w:val="0"/>
          <w:szCs w:val="21"/>
          <w:shd w:val="clear" w:color="auto" w:fill="FFFFFF"/>
        </w:rPr>
        <w:t>（7）苏采云系统使用谷歌浏览器参与不见面开标。</w:t>
      </w:r>
    </w:p>
    <w:p w:rsidR="00E8194B" w:rsidRPr="00D02941" w:rsidRDefault="008063F6">
      <w:pPr>
        <w:pStyle w:val="2"/>
        <w:spacing w:before="0" w:after="0" w:line="480" w:lineRule="auto"/>
        <w:rPr>
          <w:rFonts w:ascii="楷体" w:eastAsia="楷体" w:hAnsi="楷体" w:cs="宋体"/>
          <w:bCs w:val="0"/>
          <w:sz w:val="21"/>
          <w:szCs w:val="21"/>
        </w:rPr>
      </w:pPr>
      <w:bookmarkStart w:id="9" w:name="_Toc109304966"/>
      <w:r w:rsidRPr="00D02941">
        <w:rPr>
          <w:rFonts w:ascii="楷体" w:eastAsia="楷体" w:hAnsi="楷体" w:cs="宋体" w:hint="eastAsia"/>
          <w:bCs w:val="0"/>
          <w:sz w:val="21"/>
          <w:szCs w:val="21"/>
        </w:rPr>
        <w:t>四、响应文件提交</w:t>
      </w:r>
      <w:bookmarkEnd w:id="9"/>
    </w:p>
    <w:p w:rsidR="00E8194B" w:rsidRPr="00D02941" w:rsidRDefault="008063F6">
      <w:pPr>
        <w:spacing w:line="480" w:lineRule="auto"/>
        <w:ind w:firstLineChars="200" w:firstLine="420"/>
        <w:rPr>
          <w:rFonts w:ascii="楷体" w:eastAsia="楷体" w:hAnsi="楷体" w:cs="宋体"/>
          <w:bCs/>
          <w:szCs w:val="21"/>
          <w:u w:val="single"/>
        </w:rPr>
      </w:pPr>
      <w:r w:rsidRPr="00D02941">
        <w:rPr>
          <w:rFonts w:ascii="楷体" w:eastAsia="楷体" w:hAnsi="楷体" w:cs="宋体" w:hint="eastAsia"/>
          <w:szCs w:val="21"/>
        </w:rPr>
        <w:t>1.截止时间：</w:t>
      </w:r>
      <w:bookmarkStart w:id="10" w:name="XMTBJSR_2"/>
      <w:r w:rsidRPr="00D02941">
        <w:rPr>
          <w:rFonts w:ascii="楷体" w:eastAsia="楷体" w:hAnsi="楷体" w:cs="宋体"/>
          <w:bCs/>
          <w:szCs w:val="21"/>
          <w:u w:val="single"/>
        </w:rPr>
        <w:t>202</w:t>
      </w:r>
      <w:r w:rsidR="00B14260" w:rsidRPr="00D02941">
        <w:rPr>
          <w:rFonts w:ascii="楷体" w:eastAsia="楷体" w:hAnsi="楷体" w:cs="宋体" w:hint="eastAsia"/>
          <w:bCs/>
          <w:szCs w:val="21"/>
          <w:u w:val="single"/>
        </w:rPr>
        <w:t>4</w:t>
      </w:r>
      <w:r w:rsidRPr="00D02941">
        <w:rPr>
          <w:rFonts w:ascii="楷体" w:eastAsia="楷体" w:hAnsi="楷体" w:cs="宋体"/>
          <w:bCs/>
          <w:szCs w:val="21"/>
          <w:u w:val="single"/>
        </w:rPr>
        <w:t>年</w:t>
      </w:r>
      <w:r w:rsidR="00B14260" w:rsidRPr="00D02941">
        <w:rPr>
          <w:rFonts w:ascii="楷体" w:eastAsia="楷体" w:hAnsi="楷体" w:cs="宋体" w:hint="eastAsia"/>
          <w:bCs/>
          <w:szCs w:val="21"/>
          <w:u w:val="single"/>
        </w:rPr>
        <w:t>0</w:t>
      </w:r>
      <w:r w:rsidR="002919A2">
        <w:rPr>
          <w:rFonts w:ascii="楷体" w:eastAsia="楷体" w:hAnsi="楷体" w:cs="宋体" w:hint="eastAsia"/>
          <w:bCs/>
          <w:szCs w:val="21"/>
          <w:u w:val="single"/>
        </w:rPr>
        <w:t>5</w:t>
      </w:r>
      <w:r w:rsidRPr="00D02941">
        <w:rPr>
          <w:rFonts w:ascii="楷体" w:eastAsia="楷体" w:hAnsi="楷体" w:cs="宋体"/>
          <w:bCs/>
          <w:szCs w:val="21"/>
          <w:u w:val="single"/>
        </w:rPr>
        <w:t>月</w:t>
      </w:r>
      <w:r w:rsidR="00F76982">
        <w:rPr>
          <w:rFonts w:ascii="楷体" w:eastAsia="楷体" w:hAnsi="楷体" w:cs="宋体" w:hint="eastAsia"/>
          <w:bCs/>
          <w:szCs w:val="21"/>
          <w:u w:val="single"/>
        </w:rPr>
        <w:t>22</w:t>
      </w:r>
      <w:r w:rsidRPr="00D02941">
        <w:rPr>
          <w:rFonts w:ascii="楷体" w:eastAsia="楷体" w:hAnsi="楷体" w:cs="宋体"/>
          <w:bCs/>
          <w:szCs w:val="21"/>
          <w:u w:val="single"/>
        </w:rPr>
        <w:t>日</w:t>
      </w:r>
      <w:r w:rsidRPr="00D02941">
        <w:rPr>
          <w:rFonts w:ascii="楷体" w:eastAsia="楷体" w:hAnsi="楷体" w:cs="宋体" w:hint="eastAsia"/>
          <w:bCs/>
          <w:szCs w:val="21"/>
          <w:u w:val="single"/>
        </w:rPr>
        <w:t xml:space="preserve">  09</w:t>
      </w:r>
      <w:r w:rsidRPr="00D02941">
        <w:rPr>
          <w:rFonts w:ascii="楷体" w:eastAsia="楷体" w:hAnsi="楷体" w:cs="宋体"/>
          <w:bCs/>
          <w:szCs w:val="21"/>
          <w:u w:val="single"/>
        </w:rPr>
        <w:t>点</w:t>
      </w:r>
      <w:r w:rsidRPr="00D02941">
        <w:rPr>
          <w:rFonts w:ascii="楷体" w:eastAsia="楷体" w:hAnsi="楷体" w:cs="宋体" w:hint="eastAsia"/>
          <w:bCs/>
          <w:szCs w:val="21"/>
          <w:u w:val="single"/>
        </w:rPr>
        <w:t>30</w:t>
      </w:r>
      <w:r w:rsidRPr="00D02941">
        <w:rPr>
          <w:rFonts w:ascii="楷体" w:eastAsia="楷体" w:hAnsi="楷体" w:cs="宋体"/>
          <w:bCs/>
          <w:szCs w:val="21"/>
          <w:u w:val="single"/>
        </w:rPr>
        <w:t>分</w:t>
      </w:r>
      <w:bookmarkEnd w:id="10"/>
      <w:r w:rsidRPr="00D02941">
        <w:rPr>
          <w:rFonts w:ascii="楷体" w:eastAsia="楷体" w:hAnsi="楷体" w:cs="宋体" w:hint="eastAsia"/>
          <w:bCs/>
          <w:szCs w:val="21"/>
        </w:rPr>
        <w:t>（北京时间）</w:t>
      </w:r>
    </w:p>
    <w:p w:rsidR="00E8194B" w:rsidRPr="00D02941" w:rsidRDefault="008063F6" w:rsidP="00AD71F6">
      <w:pPr>
        <w:spacing w:line="480" w:lineRule="auto"/>
        <w:ind w:firstLineChars="200" w:firstLine="422"/>
        <w:rPr>
          <w:rFonts w:ascii="楷体" w:eastAsia="楷体" w:hAnsi="楷体" w:cs="宋体"/>
          <w:bCs/>
          <w:szCs w:val="21"/>
          <w:u w:val="single"/>
        </w:rPr>
      </w:pPr>
      <w:bookmarkStart w:id="11" w:name="_Toc109304967"/>
      <w:r w:rsidRPr="00D02941">
        <w:rPr>
          <w:rFonts w:ascii="楷体" w:eastAsia="楷体" w:hAnsi="楷体" w:cs="宋体" w:hint="eastAsia"/>
          <w:b/>
          <w:bCs/>
          <w:szCs w:val="21"/>
        </w:rPr>
        <w:t>2.投标地点：“苏采云”系统（网址： http://jszfcg.jsczt.cn/）“报名详情”</w:t>
      </w:r>
    </w:p>
    <w:p w:rsidR="00E8194B" w:rsidRPr="00D02941" w:rsidRDefault="008063F6">
      <w:pPr>
        <w:pStyle w:val="2"/>
        <w:spacing w:before="0" w:after="0" w:line="480" w:lineRule="auto"/>
        <w:rPr>
          <w:rFonts w:ascii="楷体" w:eastAsia="楷体" w:hAnsi="楷体" w:cs="宋体"/>
          <w:bCs w:val="0"/>
          <w:sz w:val="21"/>
          <w:szCs w:val="21"/>
        </w:rPr>
      </w:pPr>
      <w:r w:rsidRPr="00D02941">
        <w:rPr>
          <w:rFonts w:ascii="楷体" w:eastAsia="楷体" w:hAnsi="楷体" w:cs="宋体" w:hint="eastAsia"/>
          <w:bCs w:val="0"/>
          <w:sz w:val="21"/>
          <w:szCs w:val="21"/>
        </w:rPr>
        <w:t>五、开启</w:t>
      </w:r>
      <w:bookmarkEnd w:id="11"/>
    </w:p>
    <w:p w:rsidR="00E8194B" w:rsidRPr="00D02941" w:rsidRDefault="008063F6">
      <w:pPr>
        <w:pStyle w:val="a0"/>
        <w:spacing w:line="480" w:lineRule="auto"/>
        <w:rPr>
          <w:rFonts w:ascii="楷体" w:eastAsia="楷体" w:hAnsi="楷体" w:cs="宋体"/>
          <w:bCs/>
          <w:szCs w:val="21"/>
        </w:rPr>
      </w:pPr>
      <w:r w:rsidRPr="00D02941">
        <w:rPr>
          <w:rFonts w:ascii="楷体" w:eastAsia="楷体" w:hAnsi="楷体" w:cs="宋体" w:hint="eastAsia"/>
          <w:szCs w:val="21"/>
        </w:rPr>
        <w:t>1.时间</w:t>
      </w:r>
      <w:bookmarkStart w:id="12" w:name="XMTBJSR_3"/>
      <w:r w:rsidRPr="00D02941">
        <w:rPr>
          <w:rFonts w:ascii="楷体" w:eastAsia="楷体" w:hAnsi="楷体" w:cs="宋体" w:hint="eastAsia"/>
          <w:szCs w:val="21"/>
        </w:rPr>
        <w:t>：</w:t>
      </w:r>
      <w:r w:rsidRPr="00D02941">
        <w:rPr>
          <w:rFonts w:ascii="楷体" w:eastAsia="楷体" w:hAnsi="楷体" w:cs="宋体"/>
          <w:bCs/>
          <w:szCs w:val="21"/>
          <w:u w:val="single"/>
        </w:rPr>
        <w:t>202</w:t>
      </w:r>
      <w:r w:rsidR="00B14260" w:rsidRPr="00D02941">
        <w:rPr>
          <w:rFonts w:ascii="楷体" w:eastAsia="楷体" w:hAnsi="楷体" w:cs="宋体" w:hint="eastAsia"/>
          <w:bCs/>
          <w:szCs w:val="21"/>
          <w:u w:val="single"/>
        </w:rPr>
        <w:t>4</w:t>
      </w:r>
      <w:r w:rsidRPr="00D02941">
        <w:rPr>
          <w:rFonts w:ascii="楷体" w:eastAsia="楷体" w:hAnsi="楷体" w:cs="宋体"/>
          <w:bCs/>
          <w:szCs w:val="21"/>
          <w:u w:val="single"/>
        </w:rPr>
        <w:t>年</w:t>
      </w:r>
      <w:r w:rsidR="00B14260" w:rsidRPr="00D02941">
        <w:rPr>
          <w:rFonts w:ascii="楷体" w:eastAsia="楷体" w:hAnsi="楷体" w:cs="宋体" w:hint="eastAsia"/>
          <w:bCs/>
          <w:szCs w:val="21"/>
          <w:u w:val="single"/>
        </w:rPr>
        <w:t>0</w:t>
      </w:r>
      <w:r w:rsidR="002919A2">
        <w:rPr>
          <w:rFonts w:ascii="楷体" w:eastAsia="楷体" w:hAnsi="楷体" w:cs="宋体" w:hint="eastAsia"/>
          <w:bCs/>
          <w:szCs w:val="21"/>
          <w:u w:val="single"/>
        </w:rPr>
        <w:t>5</w:t>
      </w:r>
      <w:r w:rsidRPr="00D02941">
        <w:rPr>
          <w:rFonts w:ascii="楷体" w:eastAsia="楷体" w:hAnsi="楷体" w:cs="宋体"/>
          <w:bCs/>
          <w:szCs w:val="21"/>
          <w:u w:val="single"/>
        </w:rPr>
        <w:t>月</w:t>
      </w:r>
      <w:r w:rsidR="00F76982">
        <w:rPr>
          <w:rFonts w:ascii="楷体" w:eastAsia="楷体" w:hAnsi="楷体" w:cs="宋体" w:hint="eastAsia"/>
          <w:bCs/>
          <w:szCs w:val="21"/>
          <w:u w:val="single"/>
        </w:rPr>
        <w:t>22</w:t>
      </w:r>
      <w:r w:rsidRPr="00D02941">
        <w:rPr>
          <w:rFonts w:ascii="楷体" w:eastAsia="楷体" w:hAnsi="楷体" w:cs="宋体"/>
          <w:bCs/>
          <w:szCs w:val="21"/>
          <w:u w:val="single"/>
        </w:rPr>
        <w:t xml:space="preserve">日 </w:t>
      </w:r>
      <w:r w:rsidRPr="00D02941">
        <w:rPr>
          <w:rFonts w:ascii="楷体" w:eastAsia="楷体" w:hAnsi="楷体" w:cs="宋体" w:hint="eastAsia"/>
          <w:bCs/>
          <w:szCs w:val="21"/>
          <w:u w:val="single"/>
        </w:rPr>
        <w:t xml:space="preserve">  09</w:t>
      </w:r>
      <w:r w:rsidRPr="00D02941">
        <w:rPr>
          <w:rFonts w:ascii="楷体" w:eastAsia="楷体" w:hAnsi="楷体" w:cs="宋体"/>
          <w:bCs/>
          <w:szCs w:val="21"/>
          <w:u w:val="single"/>
        </w:rPr>
        <w:t>点</w:t>
      </w:r>
      <w:r w:rsidRPr="00D02941">
        <w:rPr>
          <w:rFonts w:ascii="楷体" w:eastAsia="楷体" w:hAnsi="楷体" w:cs="宋体" w:hint="eastAsia"/>
          <w:bCs/>
          <w:szCs w:val="21"/>
          <w:u w:val="single"/>
        </w:rPr>
        <w:t>30</w:t>
      </w:r>
      <w:r w:rsidRPr="00D02941">
        <w:rPr>
          <w:rFonts w:ascii="楷体" w:eastAsia="楷体" w:hAnsi="楷体" w:cs="宋体"/>
          <w:bCs/>
          <w:szCs w:val="21"/>
          <w:u w:val="single"/>
        </w:rPr>
        <w:t>分</w:t>
      </w:r>
      <w:bookmarkEnd w:id="12"/>
      <w:r w:rsidRPr="00D02941">
        <w:rPr>
          <w:rFonts w:ascii="楷体" w:eastAsia="楷体" w:hAnsi="楷体" w:cs="宋体" w:hint="eastAsia"/>
          <w:bCs/>
          <w:szCs w:val="21"/>
        </w:rPr>
        <w:t>（北京时间）</w:t>
      </w:r>
    </w:p>
    <w:p w:rsidR="00E8194B" w:rsidRPr="00D02941" w:rsidRDefault="008063F6" w:rsidP="00AD71F6">
      <w:pPr>
        <w:spacing w:line="480" w:lineRule="auto"/>
        <w:ind w:firstLineChars="200" w:firstLine="422"/>
        <w:rPr>
          <w:rFonts w:ascii="楷体" w:eastAsia="楷体" w:hAnsi="楷体" w:cs="宋体"/>
          <w:b/>
          <w:szCs w:val="21"/>
        </w:rPr>
      </w:pPr>
      <w:bookmarkStart w:id="13" w:name="_Toc109304968"/>
      <w:r w:rsidRPr="00D02941">
        <w:rPr>
          <w:rFonts w:ascii="楷体" w:eastAsia="楷体" w:hAnsi="楷体" w:cs="宋体" w:hint="eastAsia"/>
          <w:b/>
          <w:szCs w:val="21"/>
        </w:rPr>
        <w:t>2.开标地点：“苏采云”系统（网址： http://jszfcg.jsczt.cn/）“开标大厅”</w:t>
      </w:r>
    </w:p>
    <w:p w:rsidR="00E8194B" w:rsidRPr="00D02941" w:rsidRDefault="008063F6">
      <w:pPr>
        <w:pStyle w:val="2"/>
        <w:spacing w:before="0" w:after="0" w:line="480" w:lineRule="auto"/>
        <w:rPr>
          <w:rFonts w:ascii="楷体" w:eastAsia="楷体" w:hAnsi="楷体" w:cs="宋体"/>
          <w:bCs w:val="0"/>
          <w:sz w:val="21"/>
          <w:szCs w:val="21"/>
        </w:rPr>
      </w:pPr>
      <w:r w:rsidRPr="00D02941">
        <w:rPr>
          <w:rFonts w:ascii="楷体" w:eastAsia="楷体" w:hAnsi="楷体" w:cs="宋体" w:hint="eastAsia"/>
          <w:bCs w:val="0"/>
          <w:sz w:val="21"/>
          <w:szCs w:val="21"/>
        </w:rPr>
        <w:t>六、公告期限</w:t>
      </w:r>
      <w:bookmarkEnd w:id="13"/>
    </w:p>
    <w:p w:rsidR="00E8194B" w:rsidRPr="00D02941" w:rsidRDefault="008063F6" w:rsidP="00AD71F6">
      <w:pPr>
        <w:spacing w:line="480" w:lineRule="auto"/>
        <w:ind w:firstLineChars="200" w:firstLine="422"/>
        <w:rPr>
          <w:rFonts w:ascii="楷体" w:eastAsia="楷体" w:hAnsi="楷体" w:cs="宋体"/>
          <w:b/>
          <w:bCs/>
          <w:kern w:val="0"/>
          <w:szCs w:val="21"/>
        </w:rPr>
      </w:pPr>
      <w:r w:rsidRPr="00D02941">
        <w:rPr>
          <w:rFonts w:ascii="楷体" w:eastAsia="楷体" w:hAnsi="楷体" w:cs="宋体" w:hint="eastAsia"/>
          <w:b/>
          <w:bCs/>
          <w:kern w:val="0"/>
          <w:szCs w:val="21"/>
        </w:rPr>
        <w:t>自本公告发布之日起5个工作日。</w:t>
      </w:r>
    </w:p>
    <w:p w:rsidR="00E8194B" w:rsidRPr="00D02941" w:rsidRDefault="008063F6">
      <w:pPr>
        <w:pStyle w:val="2"/>
        <w:spacing w:before="0" w:after="0" w:line="480" w:lineRule="auto"/>
        <w:rPr>
          <w:rFonts w:ascii="楷体" w:eastAsia="楷体" w:hAnsi="楷体" w:cs="宋体"/>
          <w:sz w:val="21"/>
          <w:szCs w:val="21"/>
        </w:rPr>
      </w:pPr>
      <w:bookmarkStart w:id="14" w:name="_Toc109304969"/>
      <w:r w:rsidRPr="00D02941">
        <w:rPr>
          <w:rFonts w:ascii="楷体" w:eastAsia="楷体" w:hAnsi="楷体" w:cs="宋体" w:hint="eastAsia"/>
          <w:sz w:val="21"/>
          <w:szCs w:val="21"/>
        </w:rPr>
        <w:t>七、其他补充事宜</w:t>
      </w:r>
      <w:bookmarkEnd w:id="14"/>
    </w:p>
    <w:p w:rsidR="00E8194B" w:rsidRPr="00D02941" w:rsidRDefault="008063F6">
      <w:pPr>
        <w:spacing w:line="480" w:lineRule="auto"/>
        <w:ind w:firstLineChars="200" w:firstLine="420"/>
        <w:rPr>
          <w:rFonts w:ascii="楷体" w:eastAsia="楷体" w:hAnsi="楷体" w:cs="宋体"/>
          <w:kern w:val="0"/>
          <w:szCs w:val="21"/>
        </w:rPr>
      </w:pPr>
      <w:r w:rsidRPr="00D02941">
        <w:rPr>
          <w:rFonts w:ascii="楷体" w:eastAsia="楷体" w:hAnsi="楷体"/>
        </w:rPr>
        <w:t>供应商如确定参加投标，请如实填写《</w:t>
      </w:r>
      <w:hyperlink r:id="rId8" w:history="1">
        <w:r w:rsidR="002758DC" w:rsidRPr="00D02941">
          <w:rPr>
            <w:rStyle w:val="af"/>
            <w:rFonts w:ascii="楷体" w:eastAsia="楷体" w:hAnsi="楷体"/>
          </w:rPr>
          <w:t>供应商参加投标确认函》并</w:t>
        </w:r>
        <w:r w:rsidR="002758DC" w:rsidRPr="00D02941">
          <w:rPr>
            <w:rStyle w:val="af"/>
            <w:rFonts w:ascii="楷体" w:eastAsia="楷体" w:hAnsi="楷体" w:hint="eastAsia"/>
          </w:rPr>
          <w:t>于202</w:t>
        </w:r>
        <w:r w:rsidR="00B14260" w:rsidRPr="00D02941">
          <w:rPr>
            <w:rStyle w:val="af"/>
            <w:rFonts w:ascii="楷体" w:eastAsia="楷体" w:hAnsi="楷体" w:hint="eastAsia"/>
          </w:rPr>
          <w:t>4</w:t>
        </w:r>
        <w:r w:rsidR="002758DC" w:rsidRPr="00D02941">
          <w:rPr>
            <w:rStyle w:val="af"/>
            <w:rFonts w:ascii="楷体" w:eastAsia="楷体" w:hAnsi="楷体" w:hint="eastAsia"/>
          </w:rPr>
          <w:t>年</w:t>
        </w:r>
        <w:r w:rsidR="00B14260" w:rsidRPr="00D02941">
          <w:rPr>
            <w:rStyle w:val="af"/>
            <w:rFonts w:ascii="楷体" w:eastAsia="楷体" w:hAnsi="楷体" w:hint="eastAsia"/>
          </w:rPr>
          <w:t>0</w:t>
        </w:r>
        <w:r w:rsidR="002919A2">
          <w:rPr>
            <w:rStyle w:val="af"/>
            <w:rFonts w:ascii="楷体" w:eastAsia="楷体" w:hAnsi="楷体" w:hint="eastAsia"/>
          </w:rPr>
          <w:t>5</w:t>
        </w:r>
        <w:r w:rsidR="002758DC" w:rsidRPr="00D02941">
          <w:rPr>
            <w:rStyle w:val="af"/>
            <w:rFonts w:ascii="楷体" w:eastAsia="楷体" w:hAnsi="楷体" w:hint="eastAsia"/>
          </w:rPr>
          <w:t>月</w:t>
        </w:r>
        <w:r w:rsidR="00F76982">
          <w:rPr>
            <w:rStyle w:val="af"/>
            <w:rFonts w:ascii="楷体" w:eastAsia="楷体" w:hAnsi="楷体" w:hint="eastAsia"/>
          </w:rPr>
          <w:t>21</w:t>
        </w:r>
        <w:r w:rsidR="002758DC" w:rsidRPr="00D02941">
          <w:rPr>
            <w:rStyle w:val="af"/>
            <w:rFonts w:ascii="楷体" w:eastAsia="楷体" w:hAnsi="楷体" w:hint="eastAsia"/>
          </w:rPr>
          <w:t>日17:00前</w:t>
        </w:r>
        <w:r w:rsidR="002758DC" w:rsidRPr="00D02941">
          <w:rPr>
            <w:rStyle w:val="af"/>
            <w:rFonts w:ascii="楷体" w:eastAsia="楷体" w:hAnsi="楷体"/>
          </w:rPr>
          <w:t>发送至</w:t>
        </w:r>
        <w:r w:rsidR="002758DC" w:rsidRPr="00D02941">
          <w:rPr>
            <w:rStyle w:val="af"/>
            <w:rFonts w:ascii="楷体" w:eastAsia="楷体" w:hAnsi="楷体" w:hint="eastAsia"/>
          </w:rPr>
          <w:t>2306038887@qq.com</w:t>
        </w:r>
      </w:hyperlink>
      <w:r w:rsidRPr="00D02941">
        <w:rPr>
          <w:rFonts w:ascii="楷体" w:eastAsia="楷体" w:hAnsi="楷体" w:hint="eastAsia"/>
        </w:rPr>
        <w:t>邮箱或送至代理公司（邮件名必须正确备注好项目名称）</w:t>
      </w:r>
      <w:r w:rsidRPr="00D02941">
        <w:rPr>
          <w:rFonts w:ascii="楷体" w:eastAsia="楷体" w:hAnsi="楷体"/>
        </w:rPr>
        <w:t>。</w:t>
      </w:r>
      <w:r w:rsidRPr="00D02941">
        <w:rPr>
          <w:rFonts w:ascii="楷体" w:eastAsia="楷体" w:hAnsi="楷体" w:hint="eastAsia"/>
        </w:rPr>
        <w:t>因供应商填写有误或未按时发送，其相应责任和风险由供应商自行承担</w:t>
      </w:r>
      <w:r w:rsidRPr="00D02941">
        <w:rPr>
          <w:rFonts w:ascii="楷体" w:eastAsia="楷体" w:hAnsi="楷体"/>
        </w:rPr>
        <w:t>。有关本次招标的事项若存在变动或修改，敬请及时关注</w:t>
      </w:r>
      <w:r w:rsidRPr="00D02941">
        <w:rPr>
          <w:rFonts w:ascii="楷体" w:eastAsia="楷体" w:hAnsi="楷体" w:hint="eastAsia"/>
        </w:rPr>
        <w:t>“高邮市政府采购网”、“扬州市政府采购网”发布的信息或更正公告。</w:t>
      </w:r>
    </w:p>
    <w:p w:rsidR="00E8194B" w:rsidRPr="00D02941" w:rsidRDefault="008063F6">
      <w:pPr>
        <w:pStyle w:val="2"/>
        <w:spacing w:before="0" w:after="0" w:line="480" w:lineRule="auto"/>
        <w:rPr>
          <w:rFonts w:ascii="楷体" w:eastAsia="楷体" w:hAnsi="楷体" w:cs="宋体"/>
          <w:bCs w:val="0"/>
          <w:sz w:val="21"/>
          <w:szCs w:val="21"/>
        </w:rPr>
      </w:pPr>
      <w:bookmarkStart w:id="15" w:name="_Toc109304970"/>
      <w:r w:rsidRPr="00D02941">
        <w:rPr>
          <w:rFonts w:ascii="楷体" w:eastAsia="楷体" w:hAnsi="楷体" w:cs="宋体" w:hint="eastAsia"/>
          <w:bCs w:val="0"/>
          <w:sz w:val="21"/>
          <w:szCs w:val="21"/>
        </w:rPr>
        <w:t>八、本次竞争性磋商联系方式</w:t>
      </w:r>
      <w:bookmarkEnd w:id="15"/>
    </w:p>
    <w:p w:rsidR="00E8194B" w:rsidRPr="00D02941" w:rsidRDefault="008063F6">
      <w:pPr>
        <w:pStyle w:val="a8"/>
        <w:spacing w:line="480" w:lineRule="auto"/>
        <w:ind w:firstLineChars="200" w:firstLine="420"/>
        <w:rPr>
          <w:rFonts w:ascii="楷体" w:eastAsia="楷体" w:hAnsi="楷体" w:cs="宋体"/>
          <w:sz w:val="21"/>
          <w:szCs w:val="21"/>
        </w:rPr>
      </w:pPr>
      <w:r w:rsidRPr="00D02941">
        <w:rPr>
          <w:rFonts w:ascii="楷体" w:eastAsia="楷体" w:hAnsi="楷体" w:cs="宋体" w:hint="eastAsia"/>
          <w:sz w:val="21"/>
          <w:szCs w:val="21"/>
        </w:rPr>
        <w:t>1.采购人信息</w:t>
      </w:r>
    </w:p>
    <w:p w:rsidR="00E8194B" w:rsidRPr="00D02941" w:rsidRDefault="008063F6">
      <w:pPr>
        <w:spacing w:line="480" w:lineRule="auto"/>
        <w:ind w:firstLineChars="200" w:firstLine="420"/>
        <w:jc w:val="left"/>
        <w:rPr>
          <w:rFonts w:ascii="楷体" w:eastAsia="楷体" w:hAnsi="楷体" w:cs="宋体"/>
          <w:szCs w:val="21"/>
        </w:rPr>
      </w:pPr>
      <w:r w:rsidRPr="00D02941">
        <w:rPr>
          <w:rFonts w:ascii="楷体" w:eastAsia="楷体" w:hAnsi="楷体" w:cs="宋体" w:hint="eastAsia"/>
          <w:szCs w:val="21"/>
        </w:rPr>
        <w:t>名 称：</w:t>
      </w:r>
      <w:r w:rsidR="00C46C5A" w:rsidRPr="00D02941">
        <w:rPr>
          <w:rFonts w:ascii="楷体" w:eastAsia="楷体" w:hAnsi="楷体" w:cs="宋体" w:hint="eastAsia"/>
          <w:szCs w:val="21"/>
          <w:u w:val="single"/>
        </w:rPr>
        <w:t>高邮市</w:t>
      </w:r>
      <w:r w:rsidR="00190B7D">
        <w:rPr>
          <w:rFonts w:ascii="楷体" w:eastAsia="楷体" w:hAnsi="楷体" w:cs="宋体" w:hint="eastAsia"/>
          <w:szCs w:val="21"/>
          <w:u w:val="single"/>
        </w:rPr>
        <w:t>三垛</w:t>
      </w:r>
      <w:r w:rsidR="00C46C5A" w:rsidRPr="00D02941">
        <w:rPr>
          <w:rFonts w:ascii="楷体" w:eastAsia="楷体" w:hAnsi="楷体" w:cs="宋体" w:hint="eastAsia"/>
          <w:szCs w:val="21"/>
          <w:u w:val="single"/>
        </w:rPr>
        <w:t>镇人民政府</w:t>
      </w:r>
    </w:p>
    <w:p w:rsidR="00E8194B" w:rsidRPr="00D02941" w:rsidRDefault="008063F6">
      <w:pPr>
        <w:spacing w:line="480" w:lineRule="auto"/>
        <w:ind w:firstLineChars="200" w:firstLine="420"/>
        <w:jc w:val="left"/>
        <w:rPr>
          <w:rFonts w:ascii="楷体" w:eastAsia="楷体" w:hAnsi="楷体" w:cs="宋体"/>
          <w:szCs w:val="21"/>
          <w:u w:val="single"/>
        </w:rPr>
      </w:pPr>
      <w:r w:rsidRPr="00D02941">
        <w:rPr>
          <w:rFonts w:ascii="楷体" w:eastAsia="楷体" w:hAnsi="楷体" w:cs="宋体" w:hint="eastAsia"/>
          <w:szCs w:val="21"/>
        </w:rPr>
        <w:t>地 址：</w:t>
      </w:r>
      <w:r w:rsidRPr="00D02941">
        <w:rPr>
          <w:rFonts w:ascii="楷体" w:eastAsia="楷体" w:hAnsi="楷体" w:cs="宋体"/>
          <w:u w:val="single"/>
        </w:rPr>
        <w:t>高邮市</w:t>
      </w:r>
      <w:r w:rsidR="00190B7D">
        <w:rPr>
          <w:rFonts w:ascii="楷体" w:eastAsia="楷体" w:hAnsi="楷体" w:cs="宋体" w:hint="eastAsia"/>
          <w:u w:val="single"/>
        </w:rPr>
        <w:t>三垛</w:t>
      </w:r>
      <w:r w:rsidR="00B14260" w:rsidRPr="00D02941">
        <w:rPr>
          <w:rFonts w:ascii="楷体" w:eastAsia="楷体" w:hAnsi="楷体" w:cs="宋体" w:hint="eastAsia"/>
          <w:u w:val="single"/>
        </w:rPr>
        <w:t>镇</w:t>
      </w:r>
    </w:p>
    <w:p w:rsidR="00E8194B" w:rsidRPr="00D02941" w:rsidRDefault="008063F6">
      <w:pPr>
        <w:spacing w:line="480" w:lineRule="auto"/>
        <w:ind w:firstLineChars="200" w:firstLine="420"/>
        <w:jc w:val="left"/>
        <w:rPr>
          <w:rFonts w:ascii="楷体" w:eastAsia="楷体" w:hAnsi="楷体" w:cs="宋体"/>
          <w:szCs w:val="21"/>
          <w:u w:val="single"/>
        </w:rPr>
      </w:pPr>
      <w:r w:rsidRPr="00D02941">
        <w:rPr>
          <w:rFonts w:ascii="楷体" w:eastAsia="楷体" w:hAnsi="楷体" w:cs="宋体" w:hint="eastAsia"/>
          <w:szCs w:val="21"/>
        </w:rPr>
        <w:t>联系人：</w:t>
      </w:r>
      <w:r w:rsidR="002919A2">
        <w:rPr>
          <w:rFonts w:ascii="楷体" w:eastAsia="楷体" w:hAnsi="楷体" w:cs="宋体" w:hint="eastAsia"/>
          <w:u w:val="single"/>
        </w:rPr>
        <w:t>陈</w:t>
      </w:r>
      <w:r w:rsidR="0064324F" w:rsidRPr="00D02941">
        <w:rPr>
          <w:rFonts w:ascii="楷体" w:eastAsia="楷体" w:hAnsi="楷体" w:cs="宋体" w:hint="eastAsia"/>
          <w:u w:val="single"/>
        </w:rPr>
        <w:t>先生</w:t>
      </w:r>
    </w:p>
    <w:p w:rsidR="00E8194B" w:rsidRPr="002919A2" w:rsidRDefault="008063F6">
      <w:pPr>
        <w:spacing w:line="480" w:lineRule="auto"/>
        <w:ind w:firstLineChars="200" w:firstLine="420"/>
        <w:jc w:val="left"/>
        <w:rPr>
          <w:rFonts w:ascii="楷体" w:eastAsia="楷体" w:hAnsi="楷体" w:cs="宋体"/>
          <w:szCs w:val="21"/>
          <w:u w:val="single"/>
        </w:rPr>
      </w:pPr>
      <w:r w:rsidRPr="00D02941">
        <w:rPr>
          <w:rFonts w:ascii="楷体" w:eastAsia="楷体" w:hAnsi="楷体" w:cs="宋体" w:hint="eastAsia"/>
          <w:szCs w:val="21"/>
        </w:rPr>
        <w:t>联系方式：</w:t>
      </w:r>
      <w:r w:rsidR="002919A2" w:rsidRPr="002919A2">
        <w:rPr>
          <w:rFonts w:ascii="楷体" w:eastAsia="楷体" w:hAnsi="楷体" w:cs="宋体" w:hint="eastAsia"/>
          <w:szCs w:val="21"/>
          <w:u w:val="single"/>
        </w:rPr>
        <w:t>13852553678</w:t>
      </w:r>
    </w:p>
    <w:p w:rsidR="00E8194B" w:rsidRDefault="008063F6">
      <w:pPr>
        <w:pStyle w:val="a8"/>
        <w:spacing w:line="480" w:lineRule="auto"/>
        <w:ind w:firstLineChars="200" w:firstLine="420"/>
        <w:rPr>
          <w:rFonts w:ascii="楷体" w:eastAsia="楷体" w:hAnsi="楷体" w:cs="宋体"/>
          <w:sz w:val="21"/>
          <w:szCs w:val="21"/>
        </w:rPr>
      </w:pPr>
      <w:r w:rsidRPr="00D02941">
        <w:rPr>
          <w:rFonts w:ascii="楷体" w:eastAsia="楷体" w:hAnsi="楷体" w:cs="宋体" w:hint="eastAsia"/>
          <w:sz w:val="21"/>
          <w:szCs w:val="21"/>
        </w:rPr>
        <w:lastRenderedPageBreak/>
        <w:t>2.代理公司信息</w:t>
      </w:r>
    </w:p>
    <w:p w:rsidR="002919A2" w:rsidRPr="00D02941" w:rsidRDefault="002919A2">
      <w:pPr>
        <w:pStyle w:val="a8"/>
        <w:spacing w:line="480" w:lineRule="auto"/>
        <w:ind w:firstLineChars="200" w:firstLine="420"/>
        <w:rPr>
          <w:rFonts w:ascii="楷体" w:eastAsia="楷体" w:hAnsi="楷体" w:cs="宋体"/>
          <w:sz w:val="21"/>
          <w:szCs w:val="21"/>
        </w:rPr>
      </w:pPr>
      <w:r>
        <w:rPr>
          <w:rFonts w:ascii="楷体" w:eastAsia="楷体" w:hAnsi="楷体" w:cs="宋体"/>
          <w:sz w:val="21"/>
          <w:szCs w:val="21"/>
        </w:rPr>
        <w:t>名</w:t>
      </w:r>
      <w:r>
        <w:rPr>
          <w:rFonts w:ascii="楷体" w:eastAsia="楷体" w:hAnsi="楷体" w:cs="宋体" w:hint="eastAsia"/>
          <w:sz w:val="21"/>
          <w:szCs w:val="21"/>
        </w:rPr>
        <w:t xml:space="preserve">  </w:t>
      </w:r>
      <w:r>
        <w:rPr>
          <w:rFonts w:ascii="楷体" w:eastAsia="楷体" w:hAnsi="楷体" w:cs="宋体"/>
          <w:sz w:val="21"/>
          <w:szCs w:val="21"/>
        </w:rPr>
        <w:t>称</w:t>
      </w:r>
      <w:r>
        <w:rPr>
          <w:rFonts w:ascii="楷体" w:eastAsia="楷体" w:hAnsi="楷体" w:cs="宋体" w:hint="eastAsia"/>
          <w:sz w:val="21"/>
          <w:szCs w:val="21"/>
        </w:rPr>
        <w:t>：</w:t>
      </w:r>
      <w:r w:rsidRPr="002919A2">
        <w:rPr>
          <w:rFonts w:ascii="楷体" w:eastAsia="楷体" w:hAnsi="楷体" w:cs="宋体"/>
          <w:sz w:val="21"/>
          <w:szCs w:val="21"/>
          <w:u w:val="single"/>
        </w:rPr>
        <w:t>江苏富华工程造价咨询有限公司</w:t>
      </w:r>
    </w:p>
    <w:p w:rsidR="00E8194B" w:rsidRPr="00D02941" w:rsidRDefault="008063F6">
      <w:pPr>
        <w:pStyle w:val="a8"/>
        <w:spacing w:line="480" w:lineRule="auto"/>
        <w:ind w:firstLineChars="200" w:firstLine="420"/>
        <w:rPr>
          <w:rFonts w:ascii="楷体" w:eastAsia="楷体" w:hAnsi="楷体" w:cs="宋体"/>
          <w:sz w:val="21"/>
          <w:szCs w:val="21"/>
          <w:u w:val="single"/>
        </w:rPr>
      </w:pPr>
      <w:r w:rsidRPr="00D02941">
        <w:rPr>
          <w:rFonts w:ascii="楷体" w:eastAsia="楷体" w:hAnsi="楷体" w:cs="宋体" w:hint="eastAsia"/>
          <w:sz w:val="21"/>
          <w:szCs w:val="21"/>
        </w:rPr>
        <w:t>地  址：</w:t>
      </w:r>
      <w:r w:rsidRPr="00D02941">
        <w:rPr>
          <w:rFonts w:ascii="楷体" w:eastAsia="楷体" w:hAnsi="楷体" w:cs="宋体" w:hint="eastAsia"/>
          <w:sz w:val="21"/>
          <w:szCs w:val="21"/>
          <w:u w:val="single"/>
        </w:rPr>
        <w:t>高邮市盂城路584号</w:t>
      </w:r>
    </w:p>
    <w:p w:rsidR="00E8194B" w:rsidRPr="00D02941" w:rsidRDefault="008063F6">
      <w:pPr>
        <w:pStyle w:val="a8"/>
        <w:spacing w:line="480" w:lineRule="auto"/>
        <w:ind w:firstLineChars="200" w:firstLine="420"/>
        <w:rPr>
          <w:rFonts w:ascii="楷体" w:eastAsia="楷体" w:hAnsi="楷体" w:cs="宋体"/>
          <w:sz w:val="21"/>
          <w:szCs w:val="21"/>
          <w:u w:val="single"/>
        </w:rPr>
      </w:pPr>
      <w:r w:rsidRPr="00D02941">
        <w:rPr>
          <w:rFonts w:ascii="楷体" w:eastAsia="楷体" w:hAnsi="楷体" w:cs="宋体" w:hint="eastAsia"/>
          <w:sz w:val="21"/>
          <w:szCs w:val="21"/>
        </w:rPr>
        <w:t>联系人：</w:t>
      </w:r>
      <w:r w:rsidR="002919A2">
        <w:rPr>
          <w:rFonts w:ascii="楷体" w:eastAsia="楷体" w:hAnsi="楷体" w:cs="宋体" w:hint="eastAsia"/>
          <w:sz w:val="21"/>
          <w:szCs w:val="21"/>
          <w:u w:val="single"/>
        </w:rPr>
        <w:t>赵</w:t>
      </w:r>
      <w:r w:rsidRPr="00D02941">
        <w:rPr>
          <w:rFonts w:ascii="楷体" w:eastAsia="楷体" w:hAnsi="楷体" w:cs="宋体" w:hint="eastAsia"/>
          <w:sz w:val="21"/>
          <w:szCs w:val="21"/>
          <w:u w:val="single"/>
        </w:rPr>
        <w:t>工</w:t>
      </w:r>
    </w:p>
    <w:p w:rsidR="00E8194B" w:rsidRPr="00D02941" w:rsidRDefault="008063F6">
      <w:pPr>
        <w:pStyle w:val="a8"/>
        <w:spacing w:line="480" w:lineRule="auto"/>
        <w:ind w:firstLineChars="200" w:firstLine="420"/>
        <w:rPr>
          <w:rFonts w:ascii="楷体" w:eastAsia="楷体" w:hAnsi="楷体" w:cs="宋体"/>
          <w:sz w:val="21"/>
          <w:szCs w:val="21"/>
          <w:u w:val="single"/>
        </w:rPr>
      </w:pPr>
      <w:r w:rsidRPr="00D02941">
        <w:rPr>
          <w:rFonts w:ascii="楷体" w:eastAsia="楷体" w:hAnsi="楷体" w:cs="宋体" w:hint="eastAsia"/>
          <w:bCs/>
          <w:sz w:val="21"/>
          <w:szCs w:val="21"/>
        </w:rPr>
        <w:t>联系方式：</w:t>
      </w:r>
      <w:r w:rsidRPr="00D02941">
        <w:rPr>
          <w:rFonts w:ascii="楷体" w:eastAsia="楷体" w:hAnsi="楷体" w:cs="宋体" w:hint="eastAsia"/>
          <w:sz w:val="21"/>
          <w:szCs w:val="21"/>
          <w:u w:val="single"/>
        </w:rPr>
        <w:t>0514-84065510</w:t>
      </w:r>
    </w:p>
    <w:p w:rsidR="00E8194B" w:rsidRPr="00D02941" w:rsidRDefault="008063F6" w:rsidP="00AD71F6">
      <w:pPr>
        <w:pStyle w:val="a8"/>
        <w:spacing w:line="480" w:lineRule="auto"/>
        <w:ind w:firstLineChars="200" w:firstLine="422"/>
        <w:rPr>
          <w:rFonts w:ascii="楷体" w:eastAsia="楷体" w:hAnsi="楷体" w:cs="宋体"/>
          <w:b/>
          <w:sz w:val="21"/>
          <w:szCs w:val="21"/>
        </w:rPr>
      </w:pPr>
      <w:r w:rsidRPr="00D02941">
        <w:rPr>
          <w:rFonts w:ascii="楷体" w:eastAsia="楷体" w:hAnsi="楷体" w:cs="宋体" w:hint="eastAsia"/>
          <w:b/>
          <w:bCs/>
          <w:sz w:val="21"/>
          <w:szCs w:val="21"/>
        </w:rPr>
        <w:t>九、</w:t>
      </w:r>
      <w:r w:rsidRPr="00D02941">
        <w:rPr>
          <w:rFonts w:ascii="楷体" w:eastAsia="楷体" w:hAnsi="楷体" w:cs="宋体" w:hint="eastAsia"/>
          <w:b/>
          <w:sz w:val="21"/>
          <w:szCs w:val="21"/>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rsidR="00E8194B" w:rsidRPr="00D02941" w:rsidRDefault="008063F6" w:rsidP="00AD71F6">
      <w:pPr>
        <w:pStyle w:val="2"/>
        <w:spacing w:before="0" w:after="0" w:line="480" w:lineRule="auto"/>
        <w:ind w:firstLineChars="147" w:firstLine="310"/>
        <w:rPr>
          <w:rFonts w:ascii="楷体" w:eastAsia="楷体" w:hAnsi="楷体" w:cs="宋体"/>
          <w:sz w:val="21"/>
          <w:szCs w:val="21"/>
        </w:rPr>
      </w:pPr>
      <w:bookmarkStart w:id="16" w:name="_Toc109304971"/>
      <w:r w:rsidRPr="00D02941">
        <w:rPr>
          <w:rFonts w:ascii="楷体" w:eastAsia="楷体" w:hAnsi="楷体" w:cs="宋体" w:hint="eastAsia"/>
          <w:sz w:val="21"/>
          <w:szCs w:val="21"/>
        </w:rPr>
        <w:t>十、其他</w:t>
      </w:r>
      <w:bookmarkEnd w:id="16"/>
    </w:p>
    <w:p w:rsidR="00E8194B" w:rsidRPr="00D02941" w:rsidRDefault="008063F6" w:rsidP="00AD71F6">
      <w:pPr>
        <w:spacing w:line="480" w:lineRule="auto"/>
        <w:ind w:firstLineChars="200" w:firstLine="422"/>
        <w:rPr>
          <w:rFonts w:ascii="楷体" w:eastAsia="楷体" w:hAnsi="楷体"/>
          <w:b/>
          <w:bCs/>
        </w:rPr>
      </w:pPr>
      <w:r w:rsidRPr="00D02941">
        <w:rPr>
          <w:rFonts w:ascii="楷体" w:eastAsia="楷体" w:hAnsi="楷体" w:hint="eastAsia"/>
          <w:b/>
          <w:bCs/>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rsidR="00E8194B" w:rsidRPr="00D02941" w:rsidRDefault="008063F6" w:rsidP="00AD71F6">
      <w:pPr>
        <w:spacing w:line="480" w:lineRule="auto"/>
        <w:ind w:firstLineChars="200" w:firstLine="422"/>
        <w:rPr>
          <w:rFonts w:ascii="楷体" w:eastAsia="楷体" w:hAnsi="楷体" w:cs="宋体"/>
          <w:b/>
          <w:bCs/>
        </w:rPr>
      </w:pPr>
      <w:r w:rsidRPr="00D02941">
        <w:rPr>
          <w:rFonts w:ascii="楷体" w:eastAsia="楷体" w:hAnsi="楷体" w:hint="eastAsia"/>
          <w:b/>
          <w:bCs/>
        </w:rPr>
        <w:t>2.</w:t>
      </w:r>
      <w:r w:rsidRPr="00D02941">
        <w:rPr>
          <w:rFonts w:ascii="楷体" w:eastAsia="楷体" w:hAnsi="楷体" w:cs="宋体" w:hint="eastAsia"/>
          <w:b/>
          <w:bCs/>
        </w:rPr>
        <w:t>供应商如确定参加磋商，可自行下载采购文件及有关资料，按照《操作手册》进行注册，领取CA和办理电子签章，并按《操作手册》要求制作、上传电子投标文件，技术支持联系方式：</w:t>
      </w:r>
      <w:r w:rsidRPr="00D02941">
        <w:rPr>
          <w:rFonts w:ascii="楷体" w:eastAsia="楷体" w:hAnsi="楷体" w:cs="宋体"/>
          <w:b/>
          <w:bCs/>
        </w:rPr>
        <w:t>13813140731</w:t>
      </w:r>
      <w:r w:rsidRPr="00D02941">
        <w:rPr>
          <w:rFonts w:ascii="楷体" w:eastAsia="楷体" w:hAnsi="楷体" w:cs="宋体" w:hint="eastAsia"/>
          <w:b/>
          <w:bCs/>
        </w:rPr>
        <w:t>。</w:t>
      </w:r>
    </w:p>
    <w:p w:rsidR="00E8194B" w:rsidRPr="00D02941" w:rsidRDefault="008063F6" w:rsidP="00AD71F6">
      <w:pPr>
        <w:widowControl/>
        <w:spacing w:line="480" w:lineRule="auto"/>
        <w:ind w:firstLineChars="200" w:firstLine="422"/>
        <w:jc w:val="left"/>
        <w:rPr>
          <w:rFonts w:ascii="楷体" w:eastAsia="楷体" w:hAnsi="楷体" w:cs="宋体"/>
          <w:b/>
        </w:rPr>
      </w:pPr>
      <w:r w:rsidRPr="00D02941">
        <w:rPr>
          <w:rFonts w:ascii="楷体" w:eastAsia="楷体" w:hAnsi="楷体" w:cs="宋体" w:hint="eastAsia"/>
          <w:b/>
        </w:rPr>
        <w:t>3</w:t>
      </w:r>
      <w:r w:rsidRPr="00D02941">
        <w:rPr>
          <w:rFonts w:ascii="楷体" w:eastAsia="楷体" w:hAnsi="楷体" w:cs="宋体"/>
          <w:b/>
        </w:rPr>
        <w:t>.</w:t>
      </w:r>
      <w:r w:rsidRPr="00D02941">
        <w:rPr>
          <w:rFonts w:ascii="楷体" w:eastAsia="楷体" w:hAnsi="楷体" w:cs="宋体" w:hint="eastAsia"/>
          <w:b/>
        </w:rPr>
        <w:t>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rsidR="00E8194B" w:rsidRPr="00D02941" w:rsidRDefault="008063F6" w:rsidP="00AD71F6">
      <w:pPr>
        <w:widowControl/>
        <w:spacing w:line="480" w:lineRule="auto"/>
        <w:ind w:firstLineChars="200" w:firstLine="422"/>
        <w:jc w:val="left"/>
        <w:rPr>
          <w:rFonts w:ascii="楷体" w:eastAsia="楷体" w:hAnsi="楷体" w:cs="宋体"/>
          <w:b/>
        </w:rPr>
      </w:pPr>
      <w:r w:rsidRPr="00D02941">
        <w:rPr>
          <w:rFonts w:ascii="楷体" w:eastAsia="楷体" w:hAnsi="楷体" w:cs="宋体"/>
          <w:b/>
        </w:rPr>
        <w:t>4</w:t>
      </w:r>
      <w:r w:rsidRPr="00D02941">
        <w:rPr>
          <w:rFonts w:ascii="楷体" w:eastAsia="楷体" w:hAnsi="楷体" w:cs="宋体" w:hint="eastAsia"/>
          <w:b/>
        </w:rPr>
        <w:t>.潜在供应商对采购文件项目需求部分的询问、质疑请向采购人提出，由采购人负责答复。</w:t>
      </w:r>
    </w:p>
    <w:p w:rsidR="00E8194B" w:rsidRPr="00D02941" w:rsidRDefault="008063F6" w:rsidP="00AD71F6">
      <w:pPr>
        <w:spacing w:line="480" w:lineRule="auto"/>
        <w:ind w:firstLineChars="196" w:firstLine="413"/>
        <w:rPr>
          <w:rFonts w:ascii="楷体" w:eastAsia="楷体" w:hAnsi="楷体"/>
          <w:b/>
          <w:bCs/>
        </w:rPr>
      </w:pPr>
      <w:r w:rsidRPr="00D02941">
        <w:rPr>
          <w:rFonts w:ascii="楷体" w:eastAsia="楷体" w:hAnsi="楷体" w:hint="eastAsia"/>
          <w:b/>
          <w:bCs/>
        </w:rPr>
        <w:t>5.落实好政府采购履约资金扶持政策。中标/成交供应商可凭政府采购合同办理融资贷款，详见江苏政府采购网“政采贷”专栏。”</w:t>
      </w:r>
    </w:p>
    <w:p w:rsidR="00E8194B" w:rsidRPr="00D02941" w:rsidRDefault="008063F6" w:rsidP="00AD71F6">
      <w:pPr>
        <w:pStyle w:val="3"/>
        <w:spacing w:line="480" w:lineRule="auto"/>
        <w:ind w:firstLineChars="196" w:firstLine="413"/>
        <w:rPr>
          <w:rFonts w:ascii="楷体" w:eastAsia="楷体" w:hAnsi="楷体"/>
          <w:kern w:val="2"/>
          <w:sz w:val="21"/>
          <w:szCs w:val="22"/>
        </w:rPr>
      </w:pPr>
      <w:r w:rsidRPr="00D02941">
        <w:rPr>
          <w:rFonts w:ascii="楷体" w:eastAsia="楷体" w:hAnsi="楷体" w:hint="eastAsia"/>
          <w:kern w:val="2"/>
          <w:sz w:val="21"/>
          <w:szCs w:val="22"/>
        </w:rPr>
        <w:lastRenderedPageBreak/>
        <w:t>6.</w:t>
      </w:r>
      <w:r w:rsidRPr="00D02941">
        <w:rPr>
          <w:rFonts w:ascii="楷体" w:eastAsia="楷体" w:hAnsi="楷体"/>
          <w:kern w:val="2"/>
          <w:sz w:val="21"/>
          <w:szCs w:val="22"/>
        </w:rPr>
        <w:t>严格执行政府采购关于支持节能产品、环境标志产品的相关政策规定。如本次采购的产品属于财政部、国家发展改革委、生态环境部、市场监管总局等部门发布的节能产品、环境标志产品品目清单</w:t>
      </w:r>
      <w:r w:rsidRPr="00D02941">
        <w:rPr>
          <w:rFonts w:ascii="楷体" w:eastAsia="楷体" w:hAnsi="楷体" w:hint="eastAsia"/>
          <w:kern w:val="2"/>
          <w:sz w:val="21"/>
          <w:szCs w:val="22"/>
        </w:rPr>
        <w:t>政府强制采购</w:t>
      </w:r>
      <w:r w:rsidRPr="00D02941">
        <w:rPr>
          <w:rFonts w:ascii="楷体" w:eastAsia="楷体" w:hAnsi="楷体"/>
          <w:kern w:val="2"/>
          <w:sz w:val="21"/>
          <w:szCs w:val="22"/>
        </w:rPr>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sidRPr="00D02941">
        <w:rPr>
          <w:rFonts w:ascii="楷体" w:eastAsia="楷体" w:hAnsi="楷体" w:hint="eastAsia"/>
          <w:kern w:val="2"/>
          <w:sz w:val="21"/>
          <w:szCs w:val="22"/>
        </w:rPr>
        <w:t>政府</w:t>
      </w:r>
      <w:r w:rsidRPr="00D02941">
        <w:rPr>
          <w:rFonts w:ascii="楷体" w:eastAsia="楷体" w:hAnsi="楷体"/>
          <w:kern w:val="2"/>
          <w:sz w:val="21"/>
          <w:szCs w:val="22"/>
        </w:rPr>
        <w:t>强制采购产品未提供认证证书的或认证证书提供不全的将视为未实质性响应采购要求。其他条件相同情况下，应当优先采购节能产品、环境</w:t>
      </w:r>
      <w:r w:rsidRPr="00D02941">
        <w:rPr>
          <w:rFonts w:ascii="楷体" w:eastAsia="楷体" w:hAnsi="楷体" w:hint="eastAsia"/>
          <w:kern w:val="2"/>
          <w:sz w:val="21"/>
          <w:szCs w:val="22"/>
        </w:rPr>
        <w:t>标志产品。</w:t>
      </w:r>
    </w:p>
    <w:p w:rsidR="00E8194B" w:rsidRPr="00D02941" w:rsidRDefault="008063F6" w:rsidP="00AD71F6">
      <w:pPr>
        <w:spacing w:line="480" w:lineRule="auto"/>
        <w:ind w:firstLineChars="200" w:firstLine="422"/>
        <w:rPr>
          <w:rFonts w:ascii="楷体" w:eastAsia="楷体" w:hAnsi="楷体"/>
          <w:b/>
          <w:bCs/>
        </w:rPr>
      </w:pPr>
      <w:r w:rsidRPr="00D02941">
        <w:rPr>
          <w:rFonts w:ascii="楷体" w:eastAsia="楷体" w:hAnsi="楷体" w:hint="eastAsia"/>
          <w:b/>
          <w:bCs/>
        </w:rPr>
        <w:t>7.本次采购不收取保证金。</w:t>
      </w:r>
    </w:p>
    <w:p w:rsidR="00E8194B" w:rsidRPr="00D02941" w:rsidRDefault="008063F6" w:rsidP="00AD71F6">
      <w:pPr>
        <w:spacing w:line="480" w:lineRule="auto"/>
        <w:ind w:firstLineChars="200" w:firstLine="422"/>
        <w:rPr>
          <w:rFonts w:ascii="楷体" w:eastAsia="楷体" w:hAnsi="楷体"/>
          <w:b/>
          <w:bCs/>
        </w:rPr>
      </w:pPr>
      <w:r w:rsidRPr="00D02941">
        <w:rPr>
          <w:rFonts w:ascii="楷体" w:eastAsia="楷体" w:hAnsi="楷体" w:hint="eastAsia"/>
          <w:b/>
          <w:bCs/>
        </w:rPr>
        <w:t>8.有关本次采购的事项若存在变动或修改，敬请及时关注“扬州市政府采购网”、”江苏省政府采购网”发布的信息。</w:t>
      </w:r>
    </w:p>
    <w:p w:rsidR="00E8194B" w:rsidRPr="00D02941" w:rsidRDefault="008063F6" w:rsidP="00AD71F6">
      <w:pPr>
        <w:spacing w:line="480" w:lineRule="auto"/>
        <w:ind w:firstLineChars="200" w:firstLine="422"/>
        <w:rPr>
          <w:rFonts w:ascii="楷体" w:eastAsia="楷体" w:hAnsi="楷体" w:cs="宋体"/>
          <w:b/>
          <w:i/>
          <w:iCs/>
          <w:u w:val="single"/>
        </w:rPr>
      </w:pPr>
      <w:r w:rsidRPr="00D02941">
        <w:rPr>
          <w:rFonts w:ascii="楷体" w:eastAsia="楷体" w:hAnsi="楷体" w:cs="宋体" w:hint="eastAsia"/>
          <w:b/>
          <w:i/>
          <w:iCs/>
          <w:u w:val="single"/>
        </w:rPr>
        <w:t>9.本项目采购文件中所有斜体下划线部分为实质性条款，如不满足，则为无效响应。</w:t>
      </w:r>
    </w:p>
    <w:p w:rsidR="00E8194B" w:rsidRPr="00D02941" w:rsidRDefault="008063F6">
      <w:pPr>
        <w:pStyle w:val="1"/>
        <w:spacing w:line="480" w:lineRule="auto"/>
        <w:jc w:val="center"/>
        <w:rPr>
          <w:rFonts w:ascii="楷体" w:eastAsia="楷体" w:hAnsi="楷体"/>
          <w:b w:val="0"/>
          <w:bCs w:val="0"/>
          <w:kern w:val="2"/>
          <w:sz w:val="21"/>
          <w:szCs w:val="22"/>
        </w:rPr>
      </w:pPr>
      <w:bookmarkStart w:id="17" w:name="_Toc109304972"/>
      <w:bookmarkEnd w:id="0"/>
      <w:r w:rsidRPr="00D02941">
        <w:rPr>
          <w:rFonts w:ascii="楷体" w:eastAsia="楷体" w:hAnsi="楷体" w:hint="eastAsia"/>
          <w:b w:val="0"/>
          <w:bCs w:val="0"/>
          <w:kern w:val="2"/>
          <w:sz w:val="21"/>
          <w:szCs w:val="22"/>
        </w:rPr>
        <w:t xml:space="preserve">                                        江苏富华工程造价咨询有限公司</w:t>
      </w:r>
    </w:p>
    <w:p w:rsidR="00E8194B" w:rsidRPr="00D02941" w:rsidRDefault="008063F6">
      <w:pPr>
        <w:spacing w:line="480" w:lineRule="auto"/>
        <w:ind w:firstLineChars="3000" w:firstLine="6300"/>
        <w:rPr>
          <w:rFonts w:ascii="楷体" w:eastAsia="楷体" w:hAnsi="楷体"/>
        </w:rPr>
      </w:pPr>
      <w:r w:rsidRPr="00D02941">
        <w:rPr>
          <w:rFonts w:ascii="楷体" w:eastAsia="楷体" w:hAnsi="楷体" w:hint="eastAsia"/>
        </w:rPr>
        <w:t>202</w:t>
      </w:r>
      <w:r w:rsidR="00574275" w:rsidRPr="00D02941">
        <w:rPr>
          <w:rFonts w:ascii="楷体" w:eastAsia="楷体" w:hAnsi="楷体" w:hint="eastAsia"/>
        </w:rPr>
        <w:t>4</w:t>
      </w:r>
      <w:r w:rsidRPr="00D02941">
        <w:rPr>
          <w:rFonts w:ascii="楷体" w:eastAsia="楷体" w:hAnsi="楷体" w:hint="eastAsia"/>
        </w:rPr>
        <w:t>年</w:t>
      </w:r>
      <w:r w:rsidR="00574275" w:rsidRPr="00D02941">
        <w:rPr>
          <w:rFonts w:ascii="楷体" w:eastAsia="楷体" w:hAnsi="楷体" w:hint="eastAsia"/>
        </w:rPr>
        <w:t>0</w:t>
      </w:r>
      <w:r w:rsidR="00F76982">
        <w:rPr>
          <w:rFonts w:ascii="楷体" w:eastAsia="楷体" w:hAnsi="楷体" w:hint="eastAsia"/>
        </w:rPr>
        <w:t>5</w:t>
      </w:r>
      <w:r w:rsidRPr="00D02941">
        <w:rPr>
          <w:rFonts w:ascii="楷体" w:eastAsia="楷体" w:hAnsi="楷体" w:hint="eastAsia"/>
        </w:rPr>
        <w:t>月</w:t>
      </w:r>
      <w:r w:rsidR="00F76982">
        <w:rPr>
          <w:rFonts w:ascii="楷体" w:eastAsia="楷体" w:hAnsi="楷体" w:hint="eastAsia"/>
        </w:rPr>
        <w:t>10</w:t>
      </w:r>
      <w:r w:rsidRPr="00D02941">
        <w:rPr>
          <w:rFonts w:ascii="楷体" w:eastAsia="楷体" w:hAnsi="楷体" w:hint="eastAsia"/>
        </w:rPr>
        <w:t>日</w:t>
      </w:r>
    </w:p>
    <w:p w:rsidR="00E8194B" w:rsidRPr="00D02941" w:rsidRDefault="00E8194B">
      <w:pPr>
        <w:spacing w:line="480" w:lineRule="auto"/>
        <w:rPr>
          <w:rFonts w:ascii="楷体" w:eastAsia="楷体" w:hAnsi="楷体"/>
        </w:rPr>
      </w:pPr>
    </w:p>
    <w:p w:rsidR="00E8194B" w:rsidRPr="00D02941" w:rsidRDefault="00E8194B">
      <w:pPr>
        <w:rPr>
          <w:rFonts w:ascii="楷体" w:eastAsia="楷体" w:hAnsi="楷体"/>
        </w:rPr>
      </w:pPr>
    </w:p>
    <w:p w:rsidR="003D4BC9" w:rsidRDefault="003D4BC9" w:rsidP="00552C39">
      <w:pPr>
        <w:pStyle w:val="1"/>
        <w:spacing w:line="480" w:lineRule="auto"/>
        <w:jc w:val="center"/>
        <w:rPr>
          <w:rFonts w:ascii="楷体" w:eastAsia="楷体" w:hAnsi="楷体"/>
          <w:sz w:val="32"/>
          <w:szCs w:val="32"/>
        </w:rPr>
      </w:pPr>
    </w:p>
    <w:p w:rsidR="002919A2" w:rsidRDefault="002919A2" w:rsidP="00552C39">
      <w:pPr>
        <w:pStyle w:val="1"/>
        <w:spacing w:line="480" w:lineRule="auto"/>
        <w:jc w:val="center"/>
        <w:rPr>
          <w:rFonts w:ascii="楷体" w:eastAsia="楷体" w:hAnsi="楷体"/>
          <w:sz w:val="32"/>
          <w:szCs w:val="32"/>
        </w:rPr>
      </w:pPr>
    </w:p>
    <w:p w:rsidR="002919A2" w:rsidRDefault="002919A2" w:rsidP="00552C39">
      <w:pPr>
        <w:pStyle w:val="1"/>
        <w:spacing w:line="480" w:lineRule="auto"/>
        <w:jc w:val="center"/>
        <w:rPr>
          <w:rFonts w:ascii="楷体" w:eastAsia="楷体" w:hAnsi="楷体"/>
          <w:sz w:val="32"/>
          <w:szCs w:val="32"/>
        </w:rPr>
      </w:pPr>
    </w:p>
    <w:p w:rsidR="002919A2" w:rsidRPr="002919A2" w:rsidRDefault="002919A2" w:rsidP="002919A2"/>
    <w:p w:rsidR="00E8194B" w:rsidRPr="00D02941" w:rsidRDefault="008063F6" w:rsidP="00552C39">
      <w:pPr>
        <w:pStyle w:val="1"/>
        <w:spacing w:line="480" w:lineRule="auto"/>
        <w:jc w:val="center"/>
        <w:rPr>
          <w:rFonts w:ascii="楷体" w:eastAsia="楷体" w:hAnsi="楷体"/>
          <w:sz w:val="32"/>
          <w:szCs w:val="32"/>
        </w:rPr>
      </w:pPr>
      <w:r w:rsidRPr="00D02941">
        <w:rPr>
          <w:rFonts w:ascii="楷体" w:eastAsia="楷体" w:hAnsi="楷体" w:hint="eastAsia"/>
          <w:sz w:val="32"/>
          <w:szCs w:val="32"/>
        </w:rPr>
        <w:lastRenderedPageBreak/>
        <w:t>第二章 磋商须知</w:t>
      </w:r>
      <w:bookmarkEnd w:id="17"/>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1、采购方式</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1.1 本次采购采取竞争性磋商方式，本采购文件仅适用于</w:t>
      </w:r>
      <w:r w:rsidR="00190B7D">
        <w:rPr>
          <w:rFonts w:ascii="楷体" w:eastAsia="楷体" w:hAnsi="楷体" w:hint="eastAsia"/>
        </w:rPr>
        <w:t>FHZCC-202407</w:t>
      </w:r>
      <w:r w:rsidRPr="00D02941">
        <w:rPr>
          <w:rFonts w:ascii="楷体" w:eastAsia="楷体" w:hAnsi="楷体" w:hint="eastAsia"/>
        </w:rPr>
        <w:t>号</w:t>
      </w:r>
      <w:r w:rsidR="00190B7D">
        <w:rPr>
          <w:rFonts w:ascii="楷体" w:eastAsia="楷体" w:hAnsi="楷体" w:hint="eastAsia"/>
        </w:rPr>
        <w:t>高邮市三垛镇国土空间规划以及控制性详细规划编制项目</w:t>
      </w:r>
      <w:r w:rsidRPr="00D02941">
        <w:rPr>
          <w:rFonts w:ascii="楷体" w:eastAsia="楷体" w:hAnsi="楷体" w:hint="eastAsia"/>
        </w:rPr>
        <w:t>。</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2、供应商</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2.1 参加竞争性磋商的供应商以下简称“供应商”，是指参加磋商并符合采购文件规定资格条件的法人、其他组织或者自然人。</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2.2合格的供应商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2.2.1 满足采购公告中供应商的资格条件要求的规定。</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2.2.2 满足本文件实质性条款的规定。</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3、适用法律</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3.1 本次采购及由此产生的合同受中华人民共和国有关的法律法规制约和保护。</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4、参加磋商费用</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4.1 供应商应自行承担所有与参加磋商有关的费用，无论磋商过程中的做法和结果如何，（代理公司）(以下简称代理机构)在任何情况下均无义务和责任承担这些费用。</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4.2</w:t>
      </w:r>
      <w:bookmarkStart w:id="18" w:name="_Hlk115095815"/>
      <w:r w:rsidRPr="00D02941">
        <w:rPr>
          <w:rFonts w:ascii="楷体" w:eastAsia="楷体" w:hAnsi="楷体"/>
        </w:rPr>
        <w:t>本次采购由成交单位在领取成交通知书前按照</w:t>
      </w:r>
      <w:r w:rsidR="00CA7F82" w:rsidRPr="00D02941">
        <w:rPr>
          <w:rFonts w:ascii="楷体" w:eastAsia="楷体" w:hAnsi="楷体" w:hint="eastAsia"/>
        </w:rPr>
        <w:t>计价格(2002)1980号文件</w:t>
      </w:r>
      <w:r w:rsidR="00851CE9" w:rsidRPr="00D02941">
        <w:rPr>
          <w:rFonts w:ascii="楷体" w:eastAsia="楷体" w:hAnsi="楷体" w:hint="eastAsia"/>
        </w:rPr>
        <w:t>服务</w:t>
      </w:r>
      <w:r w:rsidRPr="00D02941">
        <w:rPr>
          <w:rFonts w:ascii="楷体" w:eastAsia="楷体" w:hAnsi="楷体" w:hint="eastAsia"/>
        </w:rPr>
        <w:t>类</w:t>
      </w:r>
      <w:r w:rsidRPr="00D02941">
        <w:rPr>
          <w:rFonts w:ascii="楷体" w:eastAsia="楷体" w:hAnsi="楷体"/>
        </w:rPr>
        <w:t>标准一次性支付给招标代理机构代理服务费 (不满叁仟元按叁仟元计取）</w:t>
      </w:r>
      <w:r w:rsidRPr="00D02941">
        <w:rPr>
          <w:rFonts w:ascii="楷体" w:eastAsia="楷体" w:hAnsi="楷体" w:hint="eastAsia"/>
        </w:rPr>
        <w:t>。</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rPr>
        <w:t xml:space="preserve">（1）代理服务费以人民币支付； </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rPr>
        <w:t xml:space="preserve">（2）代理服务费一次性以电汇、转账等非现金形式支付； </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rPr>
        <w:t>（3）招标代理服务费不在磋商报价中单列，包含在磋商总价中，由</w:t>
      </w:r>
      <w:r w:rsidRPr="00D02941">
        <w:rPr>
          <w:rFonts w:ascii="楷体" w:eastAsia="楷体" w:hAnsi="楷体" w:hint="eastAsia"/>
        </w:rPr>
        <w:t>成交</w:t>
      </w:r>
      <w:r w:rsidRPr="00D02941">
        <w:rPr>
          <w:rFonts w:ascii="楷体" w:eastAsia="楷体" w:hAnsi="楷体"/>
        </w:rPr>
        <w:t xml:space="preserve">单位支付给代理机构。 </w:t>
      </w:r>
    </w:p>
    <w:bookmarkEnd w:id="18"/>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5、采购文件的约束力</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5.1 供应商一旦参加本项目采购活动，即被认为接受了本采购文件的规定和约束。</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6、采购文件构成</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6.1 采购文件有以下部分组成：</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（1）采购公告</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lastRenderedPageBreak/>
        <w:t>（2）磋商须知</w:t>
      </w:r>
      <w:r w:rsidRPr="00D02941">
        <w:rPr>
          <w:rFonts w:ascii="楷体" w:eastAsia="楷体" w:hAnsi="楷体" w:hint="eastAsia"/>
        </w:rPr>
        <w:tab/>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（3）合同条款及格式</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（4）项目需求</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（5）评审方法与评审标准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（6）竞争性磋商响应文件格式</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请仔细检查采购文件是否齐全，如有缺漏请立即与代理机构联系解决。</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6.2 采购的最小单位是包。采购服务数量及技术要求中未分包的，供应商对要求提供的服务不得部分响应；采购服务数量及技术要求中已经分包的，应当以包为单位响应。</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6.3 采购文件如果要求供应商提交备选响应方案的，供应商可以提交备选方案；否则，备选方案将被拒绝。</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7</w:t>
      </w:r>
      <w:r w:rsidRPr="00D02941">
        <w:rPr>
          <w:rFonts w:ascii="楷体" w:eastAsia="楷体" w:hAnsi="楷体" w:hint="eastAsia"/>
          <w:b/>
          <w:bCs/>
        </w:rPr>
        <w:t>、</w:t>
      </w:r>
      <w:r w:rsidRPr="00D02941">
        <w:rPr>
          <w:rFonts w:ascii="楷体" w:eastAsia="楷体" w:hAnsi="楷体" w:hint="eastAsia"/>
        </w:rPr>
        <w:t>采购文件的澄清</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7.1 任何要求对采购文件进行澄清的供应商，应在提交首次响应文件截止时间至少5日前按采购公告中的通讯地址，以书面形式通知代理机构。</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8</w:t>
      </w:r>
      <w:r w:rsidRPr="00D02941">
        <w:rPr>
          <w:rFonts w:ascii="楷体" w:eastAsia="楷体" w:hAnsi="楷体" w:hint="eastAsia"/>
          <w:b/>
          <w:bCs/>
        </w:rPr>
        <w:t>、</w:t>
      </w:r>
      <w:r w:rsidRPr="00D02941">
        <w:rPr>
          <w:rFonts w:ascii="楷体" w:eastAsia="楷体" w:hAnsi="楷体" w:hint="eastAsia"/>
        </w:rPr>
        <w:t>采购文件的修改</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8.2采购文件的修改将在“扬州市政府采购网”、“江苏省政府采购网”公布，补充文件将作为采购文件的组成部分，并对供应商具有约束力。</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9、采购文件的语言、度量衡单位、货币</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9.1供应商提交的响应文件以及供应商与代理机构就有关磋商的所有来往通知、函件和文件均应使用简体中文。</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lastRenderedPageBreak/>
        <w:t>9.2 除技术性能另有规定外，采购文件所使用的度量衡单位，均须采用国家法定计量单位。</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9.3采购文件中的服务单价和总价无特殊规定的采用人民币报价，以元为单位标注。采购文件中另有规定的按规定执行。</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10、响应文件构成</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w:t>
      </w:r>
      <w:r w:rsidRPr="00D02941">
        <w:rPr>
          <w:rFonts w:ascii="楷体" w:eastAsia="楷体" w:hAnsi="楷体"/>
        </w:rPr>
        <w:t>0.1</w:t>
      </w:r>
      <w:r w:rsidRPr="00D02941">
        <w:rPr>
          <w:rFonts w:ascii="楷体" w:eastAsia="楷体" w:hAnsi="楷体" w:hint="eastAsia"/>
        </w:rPr>
        <w:t>磋商文件由以下部分组成</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（1）资格审查响应对照表</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（2）符合性审查响应对照表</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w:t>
      </w:r>
      <w:r w:rsidRPr="00D02941">
        <w:rPr>
          <w:rFonts w:ascii="楷体" w:eastAsia="楷体" w:hAnsi="楷体"/>
        </w:rPr>
        <w:t>3</w:t>
      </w:r>
      <w:r w:rsidRPr="00D02941">
        <w:rPr>
          <w:rFonts w:ascii="楷体" w:eastAsia="楷体" w:hAnsi="楷体" w:hint="eastAsia"/>
        </w:rPr>
        <w:t>）非实质性响应对照表</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 xml:space="preserve">（4）磋商响应报价表 </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（5）分项报价表</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 xml:space="preserve">（6）技术参数响应及偏离表 </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 xml:space="preserve">（7）商务条款响应及偏离表 </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（8）其他（供应商认为有必要提供的声明和文件，如有自拟并自行添加。设计方案）</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10.2 供应商应当根据采购文件要求编制响应文件，响应文件应对采购文件提出的要求和条件作出响应，并在相应的响应文件中逐条标明满足与否。</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11、证明供应商资格及符合采购文件规定的文件</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11.1供应商应按要求提交资格证明文件及符合采购文件规定的文件。</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11.2供应商应提交证明其有资格参加磋商和成交后有能力独立履行合同的文件。</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11.3供应商除必须具有履行合同所需提供的产品或服务的能力外，还必须具备相应的财务、技术方面的能力。</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11.4供应商应提交根据合同要求提供的证明服务质量合格以及符合采购文件规定的证明文件。</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11.5证明供应商所提供服务与采购文件的要求相一致的文件可以是手册、图纸、文字资料和数据。</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12、磋商响应报价表</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12.1 供应商应按照采购文件规定格式填报磋商响应报价表，每项服务只允许有一个报价，任何有选择的报价将不予接受。</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12.2 标的物</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lastRenderedPageBreak/>
        <w:t>采购人需求的服务供应、安装，调试及有关技术服务等。</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12.3其它费用处理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采购文件未列明，而供应商认为必需的费用也需列入报价。</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13、技术参数响应及偏离表、商务条款响应及偏离表及磋商服务说明</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13.1 对采购文件中的技术与商务条款要求逐项作出响应或偏离，并说明原因；</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13.2 提供参加本项目类似案例简介；</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13.3 详细阐述所投服务的主要组成部分、功能设计、实现思路及关键技术；</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13.4 供应商认为需要的其他技术文件或说明。</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14、服务承诺及售后服务机构、人员的情况介绍</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14.1供应商的服务承诺应按不低于采购文件中商务要求的标准。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14.2提供供应商有关售后服务的管理制度、售后服务机构的分布情况、售后服务人员的数量、素质、技术水平及售后服务的反应能力。</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15、磋商响应函</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15.1 供应商应按照扬州市政府采购交易管理系统提供的格式完整、正确填写磋商响应函。</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16、磋商响应有效期</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16.1 磋商响应有效期为代理机构规定的响应文件接收截止时间后</w:t>
      </w:r>
      <w:r w:rsidRPr="00D02941">
        <w:rPr>
          <w:rFonts w:ascii="楷体" w:eastAsia="楷体" w:hAnsi="楷体" w:hint="eastAsia"/>
          <w:b/>
          <w:bCs/>
          <w:u w:val="single"/>
        </w:rPr>
        <w:t>六十（60）天</w:t>
      </w:r>
      <w:r w:rsidRPr="00D02941">
        <w:rPr>
          <w:rFonts w:ascii="楷体" w:eastAsia="楷体" w:hAnsi="楷体" w:hint="eastAsia"/>
        </w:rPr>
        <w:t>。磋商响应有效期比规定短的将被视为非实质性响应性而予以拒绝。</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16.2 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rsidR="00E8194B" w:rsidRPr="00D02941" w:rsidRDefault="008063F6">
      <w:pPr>
        <w:adjustRightInd w:val="0"/>
        <w:spacing w:line="480" w:lineRule="auto"/>
        <w:ind w:firstLineChars="200" w:firstLine="420"/>
        <w:rPr>
          <w:rFonts w:ascii="楷体" w:eastAsia="楷体" w:hAnsi="楷体"/>
        </w:rPr>
      </w:pPr>
      <w:bookmarkStart w:id="19" w:name="_Toc16938541"/>
      <w:bookmarkStart w:id="20" w:name="_Toc20823297"/>
      <w:r w:rsidRPr="00D02941">
        <w:rPr>
          <w:rFonts w:ascii="楷体" w:eastAsia="楷体" w:hAnsi="楷体" w:hint="eastAsia"/>
        </w:rPr>
        <w:t>17、响应文件</w:t>
      </w:r>
      <w:bookmarkEnd w:id="19"/>
      <w:bookmarkEnd w:id="20"/>
      <w:r w:rsidRPr="00D02941">
        <w:rPr>
          <w:rFonts w:ascii="楷体" w:eastAsia="楷体" w:hAnsi="楷体" w:hint="eastAsia"/>
        </w:rPr>
        <w:t>的递交</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17.1 电子响应文件的递交供应商应当按照《操作手册》规定，在磋商响应截止时间前制作并上传电子响应文件。</w:t>
      </w:r>
      <w:bookmarkStart w:id="21" w:name="_Toc16938542"/>
      <w:bookmarkStart w:id="22" w:name="_Toc20823298"/>
    </w:p>
    <w:p w:rsidR="00E8194B" w:rsidRPr="00D02941" w:rsidRDefault="008063F6" w:rsidP="00AD71F6">
      <w:pPr>
        <w:spacing w:line="480" w:lineRule="auto"/>
        <w:ind w:firstLineChars="200" w:firstLine="422"/>
        <w:rPr>
          <w:rFonts w:ascii="楷体" w:eastAsia="楷体" w:hAnsi="楷体"/>
          <w:b/>
          <w:szCs w:val="21"/>
        </w:rPr>
      </w:pPr>
      <w:r w:rsidRPr="00D02941">
        <w:rPr>
          <w:rFonts w:ascii="楷体" w:eastAsia="楷体" w:hAnsi="楷体" w:hint="eastAsia"/>
          <w:b/>
          <w:szCs w:val="21"/>
        </w:rPr>
        <w:t>17.2</w:t>
      </w:r>
      <w:r w:rsidRPr="00D02941">
        <w:rPr>
          <w:rFonts w:ascii="楷体" w:eastAsia="楷体" w:hAnsi="楷体" w:hint="eastAsia"/>
          <w:b/>
          <w:bCs/>
          <w:szCs w:val="21"/>
        </w:rPr>
        <w:t>政府采购管理交易系统（苏采云）</w:t>
      </w:r>
      <w:r w:rsidRPr="00D02941">
        <w:rPr>
          <w:rFonts w:ascii="楷体" w:eastAsia="楷体" w:hAnsi="楷体" w:hint="eastAsia"/>
          <w:b/>
          <w:szCs w:val="21"/>
        </w:rPr>
        <w:t>相关要求是本采购文件的组成部分。</w:t>
      </w:r>
    </w:p>
    <w:p w:rsidR="00E8194B" w:rsidRPr="00D02941" w:rsidRDefault="008063F6" w:rsidP="00AD71F6">
      <w:pPr>
        <w:spacing w:line="480" w:lineRule="auto"/>
        <w:ind w:firstLineChars="200" w:firstLine="422"/>
        <w:rPr>
          <w:rFonts w:ascii="楷体" w:eastAsia="楷体" w:hAnsi="楷体"/>
          <w:b/>
          <w:szCs w:val="21"/>
        </w:rPr>
      </w:pPr>
      <w:r w:rsidRPr="00D02941">
        <w:rPr>
          <w:rFonts w:ascii="楷体" w:eastAsia="楷体" w:hAnsi="楷体" w:hint="eastAsia"/>
          <w:b/>
          <w:szCs w:val="21"/>
        </w:rPr>
        <w:t>17.3供应商应对 CA 证书妥善保管，如被他人盗用投标，因此带来的结果均由供应商自行承担。</w:t>
      </w:r>
    </w:p>
    <w:p w:rsidR="00E8194B" w:rsidRPr="00D02941" w:rsidRDefault="008063F6" w:rsidP="00AD71F6">
      <w:pPr>
        <w:spacing w:line="480" w:lineRule="auto"/>
        <w:ind w:firstLineChars="200" w:firstLine="422"/>
        <w:rPr>
          <w:rFonts w:ascii="楷体" w:eastAsia="楷体" w:hAnsi="楷体"/>
          <w:b/>
          <w:szCs w:val="21"/>
        </w:rPr>
      </w:pPr>
      <w:r w:rsidRPr="00D02941">
        <w:rPr>
          <w:rFonts w:ascii="楷体" w:eastAsia="楷体" w:hAnsi="楷体" w:hint="eastAsia"/>
          <w:b/>
          <w:szCs w:val="21"/>
        </w:rPr>
        <w:lastRenderedPageBreak/>
        <w:t>17.4供应商应当对采购文件提出的要求和条件作出实质性响应，并在电子投标系统逐条应答。</w:t>
      </w:r>
    </w:p>
    <w:p w:rsidR="00E8194B" w:rsidRPr="00D02941" w:rsidRDefault="008063F6" w:rsidP="00AD71F6">
      <w:pPr>
        <w:spacing w:line="480" w:lineRule="auto"/>
        <w:ind w:firstLineChars="200" w:firstLine="422"/>
        <w:rPr>
          <w:rFonts w:ascii="楷体" w:eastAsia="楷体" w:hAnsi="楷体"/>
          <w:b/>
          <w:szCs w:val="21"/>
        </w:rPr>
      </w:pPr>
      <w:r w:rsidRPr="00D02941">
        <w:rPr>
          <w:rFonts w:ascii="楷体" w:eastAsia="楷体" w:hAnsi="楷体" w:hint="eastAsia"/>
          <w:b/>
          <w:szCs w:val="21"/>
        </w:rPr>
        <w:t>17.5</w:t>
      </w:r>
      <w:r w:rsidRPr="00D02941">
        <w:rPr>
          <w:rFonts w:ascii="楷体" w:eastAsia="楷体" w:hAnsi="楷体" w:hint="eastAsia"/>
          <w:b/>
          <w:bCs/>
        </w:rPr>
        <w:t>供应商</w:t>
      </w:r>
      <w:r w:rsidRPr="00D02941">
        <w:rPr>
          <w:rFonts w:ascii="楷体" w:eastAsia="楷体" w:hAnsi="楷体" w:hint="eastAsia"/>
          <w:b/>
          <w:szCs w:val="21"/>
        </w:rPr>
        <w:t>应对要求提供的资格证明文件（如资质证书、资格证书）、技术资料（如白皮书、彩页、手册、检测报告等）扫描上传至投标系统。</w:t>
      </w:r>
    </w:p>
    <w:p w:rsidR="00E8194B" w:rsidRPr="00D02941" w:rsidRDefault="008063F6" w:rsidP="00AD71F6">
      <w:pPr>
        <w:spacing w:line="480" w:lineRule="auto"/>
        <w:ind w:firstLineChars="200" w:firstLine="422"/>
        <w:rPr>
          <w:rFonts w:ascii="楷体" w:eastAsia="楷体" w:hAnsi="楷体"/>
        </w:rPr>
      </w:pPr>
      <w:r w:rsidRPr="00D02941">
        <w:rPr>
          <w:rFonts w:ascii="楷体" w:eastAsia="楷体" w:hAnsi="楷体" w:hint="eastAsia"/>
          <w:b/>
          <w:szCs w:val="21"/>
        </w:rPr>
        <w:t>17.6各</w:t>
      </w:r>
      <w:r w:rsidRPr="00D02941">
        <w:rPr>
          <w:rFonts w:ascii="楷体" w:eastAsia="楷体" w:hAnsi="楷体" w:hint="eastAsia"/>
          <w:b/>
          <w:bCs/>
        </w:rPr>
        <w:t>供应商</w:t>
      </w:r>
      <w:r w:rsidRPr="00D02941">
        <w:rPr>
          <w:rFonts w:ascii="楷体" w:eastAsia="楷体" w:hAnsi="楷体" w:hint="eastAsia"/>
          <w:b/>
          <w:szCs w:val="21"/>
        </w:rPr>
        <w:t>应在规定时间内凭CA证书进行网上解密。</w:t>
      </w:r>
    </w:p>
    <w:p w:rsidR="00E8194B" w:rsidRPr="00D02941" w:rsidRDefault="008063F6" w:rsidP="00AD71F6">
      <w:pPr>
        <w:adjustRightInd w:val="0"/>
        <w:spacing w:line="480" w:lineRule="auto"/>
        <w:ind w:firstLineChars="200" w:firstLine="422"/>
        <w:rPr>
          <w:rFonts w:ascii="楷体" w:eastAsia="楷体" w:hAnsi="楷体"/>
          <w:bCs/>
          <w:sz w:val="24"/>
        </w:rPr>
      </w:pPr>
      <w:r w:rsidRPr="00D02941">
        <w:rPr>
          <w:rFonts w:ascii="楷体" w:eastAsia="楷体" w:hAnsi="楷体" w:hint="eastAsia"/>
          <w:b/>
          <w:bCs/>
          <w:kern w:val="0"/>
        </w:rPr>
        <w:t>18、磋商响应截止日期</w:t>
      </w:r>
      <w:bookmarkEnd w:id="21"/>
      <w:bookmarkEnd w:id="22"/>
    </w:p>
    <w:p w:rsidR="00E8194B" w:rsidRPr="00D02941" w:rsidRDefault="008063F6" w:rsidP="00AD71F6">
      <w:pPr>
        <w:adjustRightInd w:val="0"/>
        <w:spacing w:line="480" w:lineRule="auto"/>
        <w:ind w:firstLineChars="200" w:firstLine="422"/>
        <w:rPr>
          <w:rFonts w:ascii="楷体" w:eastAsia="楷体" w:hAnsi="楷体"/>
          <w:b/>
          <w:bCs/>
          <w:i/>
          <w:u w:val="single"/>
        </w:rPr>
      </w:pPr>
      <w:r w:rsidRPr="00D02941">
        <w:rPr>
          <w:rFonts w:ascii="楷体" w:eastAsia="楷体" w:hAnsi="楷体" w:hint="eastAsia"/>
          <w:b/>
          <w:i/>
          <w:u w:val="single"/>
        </w:rPr>
        <w:t>18.1</w:t>
      </w:r>
      <w:r w:rsidRPr="00D02941">
        <w:rPr>
          <w:rFonts w:ascii="楷体" w:eastAsia="楷体" w:hAnsi="楷体" w:hint="eastAsia"/>
          <w:b/>
          <w:bCs/>
          <w:i/>
          <w:u w:val="single"/>
        </w:rPr>
        <w:t xml:space="preserve"> 供应商上传电子响应文件的时间不得迟于采购公告中规定的磋商响应截止时间。</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供应商应充分考虑到网络环境、网络带宽等风险因素，如因供应商自身原因造成的电子响应文件上传不成功由供应商自行承担全部责任。</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18.2 代理机构可以按照规定，通过修改采购文件延长磋商截止日期，在此情况下，供应商的所有权利和义务以及供应商受制的截止日期均应以延长后新的截止日期为准。</w:t>
      </w:r>
    </w:p>
    <w:p w:rsidR="00E8194B" w:rsidRPr="00D02941" w:rsidRDefault="008063F6">
      <w:pPr>
        <w:adjustRightInd w:val="0"/>
        <w:spacing w:line="480" w:lineRule="auto"/>
        <w:ind w:firstLineChars="200" w:firstLine="420"/>
        <w:rPr>
          <w:rFonts w:ascii="楷体" w:eastAsia="楷体" w:hAnsi="楷体"/>
        </w:rPr>
      </w:pPr>
      <w:bookmarkStart w:id="23" w:name="_Toc20823299"/>
      <w:bookmarkStart w:id="24" w:name="_Toc16938543"/>
      <w:r w:rsidRPr="00D02941">
        <w:rPr>
          <w:rFonts w:ascii="楷体" w:eastAsia="楷体" w:hAnsi="楷体" w:hint="eastAsia"/>
        </w:rPr>
        <w:t>19、响应文件</w:t>
      </w:r>
      <w:bookmarkEnd w:id="23"/>
      <w:bookmarkEnd w:id="24"/>
      <w:r w:rsidRPr="00D02941">
        <w:rPr>
          <w:rFonts w:ascii="楷体" w:eastAsia="楷体" w:hAnsi="楷体" w:hint="eastAsia"/>
        </w:rPr>
        <w:t>的拒收</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19.1代理机构拒绝接收在其规定的磋商截止时间后上传的任何响应文件。</w:t>
      </w:r>
    </w:p>
    <w:p w:rsidR="00E8194B" w:rsidRPr="00D02941" w:rsidRDefault="008063F6">
      <w:pPr>
        <w:adjustRightInd w:val="0"/>
        <w:spacing w:line="480" w:lineRule="auto"/>
        <w:ind w:firstLineChars="200" w:firstLine="420"/>
        <w:rPr>
          <w:rFonts w:ascii="楷体" w:eastAsia="楷体" w:hAnsi="楷体"/>
        </w:rPr>
      </w:pPr>
      <w:bookmarkStart w:id="25" w:name="_Toc20823300"/>
      <w:bookmarkStart w:id="26" w:name="_Toc16938544"/>
      <w:r w:rsidRPr="00D02941">
        <w:rPr>
          <w:rFonts w:ascii="楷体" w:eastAsia="楷体" w:hAnsi="楷体" w:hint="eastAsia"/>
        </w:rPr>
        <w:t>20、响应文件的撤回和修改</w:t>
      </w:r>
      <w:bookmarkEnd w:id="25"/>
      <w:bookmarkEnd w:id="26"/>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20.1 响应文件的撤回</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20.1.1 电子响应文件的撤回</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供应商可在磋商截止时间前，撤回其电子响应文件，具体操作方法见《操作手册》。</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20.1.2 供应商撤回电子响应文件，则认为其不再参与本项目磋商谈判。</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20.2 响应文件的修改</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供应商可在磋商截止时间前，对其电子响应文件进行修改，具体操作方法见《操作手册》。</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20.3 在磋商截止时间之后，供应商不得对其电子响应文件作任何修改。</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20.4 在磋商截止时间至采购文件中规定的磋商有效期满之间的这段时间内，供应商不得撤回其响应文件。</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21、磋商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21.1 代理机构将在采购公告中规定的时间和地点组织磋商开始仪式。供应商应当按照《操作手册》规定，参加磋商活动。</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21.2供应商在磋商过程中涉及到的响应文件解密等工作，应按照《操作手册》规定执行。</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lastRenderedPageBreak/>
        <w:t>22、磋商小组</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22.1磋商开始后，代理机构将立即组织磋商小组进行评审。</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22.2磋商小组由采购人代表和有关技术、经济等方面的专家组成，且人员构成符合政府采购有关规定。</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22.3磋商小组独立工作，负责评审有效响应文件并确定成交候选供应商。</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23、评审过程的保密与公正</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23.1评审专家应当遵守评审工作纪律，不得泄露评审情况和评审中获悉的商业秘密。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23.2在评审过程中，供应商不得以任何行为影响评审过程，否则其响应文件将被作为无效响应文件。</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23.3 在评审期间，代理机构将设专门工作人员与供应商联系。</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23.4 代理机构和磋商小组不向未成交的供应商解释未成交原因，也不公布评审过程中的相关细节。</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24、磋商的澄清</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24.1评审期间，磋商小组要求供应商澄清、说明或者更正响应文件以电子函件形式提交但并非对每个供应商都作澄清要求。</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24.2接到磋商小组澄清要求的供应商应按磋商小组规定的时间和格式在</w:t>
      </w:r>
      <w:r w:rsidRPr="00D02941">
        <w:rPr>
          <w:rFonts w:ascii="楷体" w:eastAsia="楷体" w:hAnsi="楷体" w:hint="eastAsia"/>
          <w:b/>
          <w:bCs/>
        </w:rPr>
        <w:t>”政府采购管理交易系统（苏采云）”</w:t>
      </w:r>
      <w:r w:rsidRPr="00D02941">
        <w:rPr>
          <w:rFonts w:ascii="楷体" w:eastAsia="楷体" w:hAnsi="楷体" w:hint="eastAsia"/>
        </w:rPr>
        <w:t>中做出澄清，澄清的内容作为响应文件的补充部分。具体</w:t>
      </w:r>
      <w:r w:rsidRPr="00D02941">
        <w:rPr>
          <w:rFonts w:ascii="楷体" w:eastAsia="楷体" w:hAnsi="楷体"/>
        </w:rPr>
        <w:t>操作</w:t>
      </w:r>
      <w:r w:rsidRPr="00D02941">
        <w:rPr>
          <w:rFonts w:ascii="楷体" w:eastAsia="楷体" w:hAnsi="楷体" w:hint="eastAsia"/>
        </w:rPr>
        <w:t>方式</w:t>
      </w:r>
      <w:r w:rsidRPr="00D02941">
        <w:rPr>
          <w:rFonts w:ascii="楷体" w:eastAsia="楷体" w:hAnsi="楷体"/>
        </w:rPr>
        <w:t>见</w:t>
      </w:r>
      <w:r w:rsidRPr="00D02941">
        <w:rPr>
          <w:rFonts w:ascii="楷体" w:eastAsia="楷体" w:hAnsi="楷体" w:hint="eastAsia"/>
          <w:bCs/>
        </w:rPr>
        <w:t>《操作手册》</w:t>
      </w:r>
      <w:r w:rsidRPr="00D02941">
        <w:rPr>
          <w:rFonts w:ascii="楷体" w:eastAsia="楷体" w:hAnsi="楷体" w:hint="eastAsia"/>
        </w:rPr>
        <w:t>。</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24.3 接到磋商小组澄清要求的供应商如未按规定做出澄清，其风险由供应商自行承担。</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25、对响应文件的初审</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25.1响应文件初审分为资格审查和符合性审查。</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25.1.1资格审查：依据法律法规和采购文件的规定，对响应文件中的资格证明文件进行审查。以确定供应商是否具备参加磋商的资格。</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25.1.2符合性检查：依据采购文件的规定，由磋商小组从响应文件的有效性、完整性和对采购文件的响应程度进行审查，以确定是否对采购文件的实质性要求作出响应。</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25.1.3 未通过资格审查或符合性审查的供应商，代理机构将在</w:t>
      </w:r>
      <w:r w:rsidRPr="00D02941">
        <w:rPr>
          <w:rFonts w:ascii="楷体" w:eastAsia="楷体" w:hAnsi="楷体" w:hint="eastAsia"/>
          <w:b/>
          <w:bCs/>
        </w:rPr>
        <w:t>”政府采购管理交易系统（苏采云）”</w:t>
      </w:r>
      <w:r w:rsidRPr="00D02941">
        <w:rPr>
          <w:rFonts w:ascii="楷体" w:eastAsia="楷体" w:hAnsi="楷体" w:hint="eastAsia"/>
        </w:rPr>
        <w:t>中告知未通过资格审查或符合性审查的原因，评审结束后，代理机构将不再告知未通过资格审查或符合性审查的原因。</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25.2在详细评审之前，磋商小组将首先审查每份响应文件是否实质性响应了采购文件的要求。实质性响应的响应文件应该是与采购文件要求的全部条款、条件和规格相符，没有重大偏离或保留。</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lastRenderedPageBreak/>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25.3如果响应文件实质上没有响应采购文件的要求，磋商小组将予以拒绝，供应商不得通过修改或撤销不合要求的偏离或保留而使其响应文件成为实质性响应的文件。</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25.4 供应商在开、评标全过程中应保持通讯畅通，并安排专人与代理机构及磋商小组联系。</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26、磋商程序及评审方法和标准</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26.1磋商程序</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26.1.1 对于通过资格性和符合性审查的供应商，磋商小组所有成员将集中与单一供应商在“</w:t>
      </w:r>
      <w:r w:rsidRPr="00D02941">
        <w:rPr>
          <w:rFonts w:ascii="楷体" w:eastAsia="楷体" w:hAnsi="楷体" w:hint="eastAsia"/>
          <w:b/>
          <w:bCs/>
          <w:shd w:val="clear" w:color="FFFFFF" w:fill="FFFFFF"/>
        </w:rPr>
        <w:t>政府采购管理交易系统（苏采云）</w:t>
      </w:r>
      <w:r w:rsidRPr="00D02941">
        <w:rPr>
          <w:rFonts w:ascii="楷体" w:eastAsia="楷体" w:hAnsi="楷体" w:hint="eastAsia"/>
          <w:b/>
          <w:bCs/>
        </w:rPr>
        <w:t>”中分别进行磋商。</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 xml:space="preserve"> 26.1.2 采购文件能够详细列明采购标的的技术、服务要求的，磋商结束后，磋商小组将要求所有实质性响应的供应商在规定时间内提交最后报价。</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 xml:space="preserve"> 采购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26.1.3 供应商未在磋商小组规定的时间内完成最后报价的视为放弃磋商，其响应按无效响应处理。最后报价须加盖电子签章。已提交响应文件的供应商，在提交最后报价之前，可以根据磋商情况退出磋商。</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26.2 评审方法和标准</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lastRenderedPageBreak/>
        <w:t>26.2.1评审方法。经磋商确定最终采购需求和提交最后报价的供应商后，由磋商小组采用综合评分法对提交最后报价的供应商的响应文件和最后报价进行综合评分。</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26.2.2评审标准</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hint="eastAsia"/>
          <w:b/>
          <w:bCs/>
        </w:rPr>
        <w:t>见本采购文件第五章规定。</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27、无效响应及采购活动终止的情况</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27.1无效响应条款</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27.1.1 供应商未按照采购文件要求上传电子磋商响应文件的。</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27.1.2 供应商未成功解密电子磋商响应文件的。</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27.1.3 供应商不具备采购文件中规定资格要求的。</w:t>
      </w:r>
    </w:p>
    <w:p w:rsidR="00E8194B" w:rsidRPr="00D02941" w:rsidRDefault="008063F6">
      <w:pPr>
        <w:adjustRightInd w:val="0"/>
        <w:spacing w:line="480" w:lineRule="auto"/>
        <w:ind w:firstLineChars="200" w:firstLine="420"/>
        <w:rPr>
          <w:rFonts w:ascii="楷体" w:eastAsia="楷体" w:hAnsi="楷体"/>
          <w:bCs/>
          <w:i/>
          <w:u w:val="single"/>
        </w:rPr>
      </w:pPr>
      <w:r w:rsidRPr="00D02941">
        <w:rPr>
          <w:rFonts w:ascii="楷体" w:eastAsia="楷体" w:hAnsi="楷体" w:hint="eastAsia"/>
          <w:bCs/>
        </w:rPr>
        <w:t>27.1.4 未通过符合性审查的。</w:t>
      </w:r>
    </w:p>
    <w:p w:rsidR="00E8194B" w:rsidRPr="00D02941" w:rsidRDefault="008063F6">
      <w:pPr>
        <w:adjustRightInd w:val="0"/>
        <w:spacing w:line="480" w:lineRule="auto"/>
        <w:ind w:firstLineChars="200" w:firstLine="420"/>
        <w:rPr>
          <w:rFonts w:ascii="楷体" w:eastAsia="楷体" w:hAnsi="楷体"/>
          <w:bCs/>
          <w:i/>
          <w:u w:val="single"/>
        </w:rPr>
      </w:pPr>
      <w:r w:rsidRPr="00D02941">
        <w:rPr>
          <w:rFonts w:ascii="楷体" w:eastAsia="楷体" w:hAnsi="楷体" w:hint="eastAsia"/>
          <w:bCs/>
        </w:rPr>
        <w:t>27.1.5 不符合采购文件中规定的其他实质性要求和条件的</w:t>
      </w:r>
      <w:r w:rsidRPr="00D02941">
        <w:rPr>
          <w:rFonts w:ascii="楷体" w:eastAsia="楷体" w:hAnsi="楷体" w:hint="eastAsia"/>
          <w:b/>
          <w:bCs/>
        </w:rPr>
        <w:t>（</w:t>
      </w:r>
      <w:r w:rsidRPr="00D02941">
        <w:rPr>
          <w:rFonts w:ascii="楷体" w:eastAsia="楷体" w:hAnsi="楷体" w:hint="eastAsia"/>
          <w:b/>
          <w:bCs/>
          <w:i/>
          <w:u w:val="single"/>
        </w:rPr>
        <w:t>本采购文件中斜体且有下划线部分为实质性要求和条件）</w:t>
      </w:r>
      <w:r w:rsidRPr="00D02941">
        <w:rPr>
          <w:rFonts w:ascii="楷体" w:eastAsia="楷体" w:hAnsi="楷体" w:hint="eastAsia"/>
          <w:bCs/>
          <w:i/>
          <w:u w:val="single"/>
        </w:rPr>
        <w:t>。</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 xml:space="preserve">27.1.6 </w:t>
      </w:r>
      <w:r w:rsidRPr="00D02941">
        <w:rPr>
          <w:rFonts w:ascii="楷体" w:eastAsia="楷体" w:hAnsi="楷体" w:hint="eastAsia"/>
        </w:rPr>
        <w:t>供应商被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27.1.7 本项目采购产品被财政部、国家发改委、生态环境部等列入“节能产品品目清单”、“环境标志产品品目清单”强制采购范围，而供应商所磋商产品不在强制采购范围内的。</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27.1.8 响应文件未按照采购文件要求加盖电子签章。</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27.1.9 其他法律、法规及本采购文件规定的属无效响应的情形。</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 xml:space="preserve">27.2 </w:t>
      </w:r>
      <w:r w:rsidRPr="00D02941">
        <w:rPr>
          <w:rFonts w:ascii="楷体" w:eastAsia="楷体" w:hAnsi="楷体" w:hint="eastAsia"/>
        </w:rPr>
        <w:t>采购活动终止的情况</w:t>
      </w:r>
      <w:r w:rsidRPr="00D02941">
        <w:rPr>
          <w:rFonts w:ascii="楷体" w:eastAsia="楷体" w:hAnsi="楷体" w:hint="eastAsia"/>
          <w:bCs/>
        </w:rPr>
        <w:t>：</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27.2.1 因情况变化，不再符合规定的竞争性磋商采购方式适用情形的；</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27.2.2 出现影响采购公正的违法、违规行为的；</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lastRenderedPageBreak/>
        <w:t xml:space="preserve">27.2.3 </w:t>
      </w:r>
      <w:r w:rsidRPr="00D02941">
        <w:rPr>
          <w:rFonts w:ascii="楷体" w:eastAsia="楷体" w:hAnsi="楷体" w:hint="eastAsia"/>
        </w:rPr>
        <w:t>除本磋商文件第26.1.2条第三款规定的情形外，在采购过程中符合要求的供应商或者报价未超过采购预算的供应商不足3家的。</w:t>
      </w:r>
    </w:p>
    <w:p w:rsidR="00E8194B" w:rsidRPr="00D02941" w:rsidRDefault="008063F6">
      <w:pPr>
        <w:adjustRightInd w:val="0"/>
        <w:spacing w:line="480" w:lineRule="auto"/>
        <w:ind w:firstLineChars="200" w:firstLine="420"/>
        <w:rPr>
          <w:rFonts w:ascii="楷体" w:eastAsia="楷体" w:hAnsi="楷体"/>
          <w:bCs/>
        </w:rPr>
      </w:pPr>
      <w:r w:rsidRPr="00D02941">
        <w:rPr>
          <w:rFonts w:ascii="楷体" w:eastAsia="楷体" w:hAnsi="楷体" w:hint="eastAsia"/>
          <w:bCs/>
        </w:rPr>
        <w:t>27.2.4 因重大变故，采购任务取消的。</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28、确定成交单位</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28.1 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28.2 采购人应根据磋商推荐的成交候选人，确定最终成交供应商。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28.3 代理机构将在“扬州市政府采购网”、”江苏省政府采购网”发布成交公告，公告期限为1个工作日。</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28.4 若有充分证据证明，成交供应商出现下列情况之一的，一经查实，将被取消成交资格：</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28.4.1 提供虚假材料谋取成交的；</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28.4.2 向采购人、代理机构行贿或者提供其他不正当利益的；</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28.4.3 恶意竞争，最终总报价明显低于其自身合理成本且又无法提供证明的；</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28.4.4 属于本文件规定的无效条件，但在评审过程中又未被磋商小组发现的；</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28.4.5 与采购人或者其他供应商恶意串通的；</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28.4.6 采取不正当手段诋毁、排挤其他供应商的；</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28.4.7 不符合法律、法规的规定的。</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29、质疑处理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29.1提出质疑的供应商应当是参与所质疑项目采购活动的供应商。潜在供应商依法获取其可质疑的采购文件的，可以对采购文件提出质疑。</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对项目需求部分的质疑，潜在供应商应向采购人提出，由采购人负责答复。</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29.2供应商认为采购文件、采购过程和中标或成交结果使自己的权益受到损害的，可以在知道或应知其权益受到损害之日起7个工作日内，以书面形式向采购人或代理机构提出质疑。</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29.2.1对采购文件提出质疑的，应当在获取采购文件之日或者采购文件公告期限届满之日起7个工作日内提出。</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lastRenderedPageBreak/>
        <w:t xml:space="preserve">    29.2.2对采购过程提出质疑的，为各采购程序环节结束之日起7个工作日内提出。</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 xml:space="preserve">    29.2.3对成交结果提出质疑的，为成交结果公告期限届满之日起7个工作日内提出。</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29.3供应商应在法定质疑期内一次性提出针对同一采购程序环节的质疑。供应商如在法定期限内对同一采购程序环节提出多次质疑的，代理机构、采购人将只对供应商第一次质疑作出答复。</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29.5 代理机构及采购人只接收以纸质原件形式送达的质疑。</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采购人质疑接收人及联系方式见采购文件第一章。</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29.6代理机构收到质疑申请后，将对质疑的形式和内容进行审查，如质疑内容、格式不符合规定，代理机构将告知质疑人进行补正。</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29.7质疑人应当在法定质疑期限内进行补正并重新提交质疑函。</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29.8 以下情形的质疑不予受理</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29.8.1 内容不符合《政府采购质疑和投诉办法》第十二条规定的质疑。</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29.8.2 超出政府采购法定期限的质疑。</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29.8.3 以传真、电子邮件等方式递交的非原件形式的质疑。</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29.8.4 未参加磋商活动的供应商或在磋商活动中自身权益未受到损害的供应商所提出的质疑。</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29.8.5供应商组成联合体参加磋商，联合体中任何一方或多方未按要求签字、盖章、加盖公章的质疑。</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 xml:space="preserve">29.9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29.10代理机构应当在收到供应商的书面质疑后7个工作日内作出答复，并以书面形式通知质疑供应商和其他有关供应商，但答复的内容不得涉及商业秘密。</w:t>
      </w:r>
    </w:p>
    <w:p w:rsidR="00E8194B" w:rsidRPr="00D02941" w:rsidRDefault="008063F6">
      <w:pPr>
        <w:adjustRightInd w:val="0"/>
        <w:spacing w:line="480" w:lineRule="auto"/>
        <w:ind w:firstLineChars="200" w:firstLine="420"/>
        <w:rPr>
          <w:rFonts w:ascii="楷体" w:eastAsia="楷体" w:hAnsi="楷体"/>
          <w:b/>
          <w:bCs/>
        </w:rPr>
      </w:pPr>
      <w:r w:rsidRPr="00D02941">
        <w:rPr>
          <w:rFonts w:ascii="楷体" w:eastAsia="楷体" w:hAnsi="楷体" w:hint="eastAsia"/>
        </w:rPr>
        <w:t>30、成交通知书</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30.l成交结果确定后，代理机构将向成交供应商发出成通知书。</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30.2 成交供应商可在”扬州市政府采购交易管理系统（苏采云）”成交通知书下载模块中自行下载成交</w:t>
      </w:r>
      <w:r w:rsidRPr="00D02941">
        <w:rPr>
          <w:rFonts w:ascii="楷体" w:eastAsia="楷体" w:hAnsi="楷体" w:hint="eastAsia"/>
        </w:rPr>
        <w:lastRenderedPageBreak/>
        <w:t>通知书。</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30.3成交通知书将是合同的一个组成部分。对采购人和成交供应商均具有法律效力。成交通知书发出后，采购人改变成交结果的，或者成交供应商放弃成交项目的，应当依法承担法律责任。</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31、签订合同</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31.l成交供应商应在成交通知书发出之日起十五日内，按照采购文件确定的事项与采购人签订政府采购合同。</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31.2采购文件、成交供应商的响应文件及磋商过程中有关澄清、承诺文件均应作为合同附件。</w:t>
      </w:r>
    </w:p>
    <w:p w:rsidR="00E8194B" w:rsidRPr="00D02941" w:rsidRDefault="008063F6">
      <w:pPr>
        <w:spacing w:line="480" w:lineRule="auto"/>
        <w:ind w:firstLineChars="200" w:firstLine="420"/>
        <w:rPr>
          <w:rFonts w:ascii="楷体" w:eastAsia="楷体" w:hAnsi="楷体"/>
        </w:rPr>
      </w:pPr>
      <w:r w:rsidRPr="00D02941">
        <w:rPr>
          <w:rFonts w:ascii="楷体" w:eastAsia="楷体" w:hAnsi="楷体" w:hint="eastAsia"/>
          <w:bCs/>
          <w:szCs w:val="21"/>
        </w:rPr>
        <w:t>31.3 合同在“政府采购管理交易系统（苏采云）”中签订，签订合同后，</w:t>
      </w:r>
      <w:r w:rsidRPr="00D02941">
        <w:rPr>
          <w:rFonts w:ascii="楷体" w:eastAsia="楷体" w:hAnsi="楷体" w:hint="eastAsia"/>
          <w:b/>
          <w:bCs/>
          <w:i/>
          <w:iCs/>
          <w:szCs w:val="21"/>
          <w:u w:val="single"/>
        </w:rPr>
        <w:t>成交供应商不得将货物或服务及其他服务进行转包</w:t>
      </w:r>
      <w:r w:rsidRPr="00D02941">
        <w:rPr>
          <w:rFonts w:ascii="楷体" w:eastAsia="楷体" w:hAnsi="楷体" w:hint="eastAsia"/>
          <w:bCs/>
          <w:szCs w:val="21"/>
        </w:rPr>
        <w:t>。未经采购人同意，成交供应商也不得采用分包的形式履行合同，否则采购人有权终止合同，成交供应商的履约保证金将不予退还。转包或分包造成采购人损失的，成交供应商应承担赔偿责任。</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hint="eastAsia"/>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rsidR="00E8194B" w:rsidRPr="00D02941" w:rsidRDefault="008063F6" w:rsidP="00AD71F6">
      <w:pPr>
        <w:adjustRightInd w:val="0"/>
        <w:spacing w:line="480" w:lineRule="auto"/>
        <w:ind w:firstLineChars="200" w:firstLine="422"/>
        <w:rPr>
          <w:rFonts w:ascii="楷体" w:eastAsia="楷体" w:hAnsi="楷体"/>
          <w:b/>
          <w:bCs/>
        </w:rPr>
      </w:pPr>
      <w:r w:rsidRPr="00D02941">
        <w:rPr>
          <w:rFonts w:ascii="楷体" w:eastAsia="楷体" w:hAnsi="楷体"/>
          <w:b/>
          <w:bCs/>
        </w:rPr>
        <w:t>3</w:t>
      </w:r>
      <w:r w:rsidRPr="00D02941">
        <w:rPr>
          <w:rFonts w:ascii="楷体" w:eastAsia="楷体" w:hAnsi="楷体" w:hint="eastAsia"/>
          <w:b/>
          <w:bCs/>
        </w:rPr>
        <w:t>2、其他</w:t>
      </w:r>
    </w:p>
    <w:p w:rsidR="00E8194B" w:rsidRPr="00D02941" w:rsidRDefault="008063F6">
      <w:pPr>
        <w:adjustRightInd w:val="0"/>
        <w:spacing w:line="480" w:lineRule="auto"/>
        <w:ind w:firstLineChars="200" w:firstLine="420"/>
        <w:rPr>
          <w:rFonts w:ascii="楷体" w:eastAsia="楷体" w:hAnsi="楷体"/>
        </w:rPr>
      </w:pPr>
      <w:r w:rsidRPr="00D02941">
        <w:rPr>
          <w:rFonts w:ascii="楷体" w:eastAsia="楷体" w:hAnsi="楷体"/>
        </w:rPr>
        <w:t>3</w:t>
      </w:r>
      <w:r w:rsidRPr="00D02941">
        <w:rPr>
          <w:rFonts w:ascii="楷体" w:eastAsia="楷体" w:hAnsi="楷体" w:hint="eastAsia"/>
        </w:rPr>
        <w:t>2</w:t>
      </w:r>
      <w:r w:rsidRPr="00D02941">
        <w:rPr>
          <w:rFonts w:ascii="楷体" w:eastAsia="楷体" w:hAnsi="楷体"/>
        </w:rPr>
        <w:t xml:space="preserve">.1 </w:t>
      </w:r>
      <w:r w:rsidRPr="00D02941">
        <w:rPr>
          <w:rFonts w:ascii="楷体" w:eastAsia="楷体" w:hAnsi="楷体" w:hint="eastAsia"/>
        </w:rPr>
        <w:t>依据《政府采购促进中小企业发展管理办法》享受享受扶持政策获得政府采购合同的，小微企业不得将合同分包给大中型企业，中型企业不得将合同分包给大型企业。</w:t>
      </w:r>
    </w:p>
    <w:p w:rsidR="00552C39" w:rsidRPr="00D02941" w:rsidRDefault="008063F6" w:rsidP="00552C39">
      <w:pPr>
        <w:pStyle w:val="1"/>
        <w:jc w:val="center"/>
        <w:rPr>
          <w:rFonts w:ascii="楷体" w:eastAsia="楷体" w:hAnsi="楷体" w:cs="楷体"/>
          <w:sz w:val="32"/>
          <w:szCs w:val="32"/>
        </w:rPr>
      </w:pPr>
      <w:r w:rsidRPr="00D02941">
        <w:rPr>
          <w:rFonts w:ascii="楷体" w:eastAsia="楷体" w:hAnsi="楷体"/>
        </w:rPr>
        <w:br w:type="page"/>
      </w:r>
      <w:bookmarkStart w:id="27" w:name="_Toc107582398"/>
      <w:r w:rsidRPr="00D02941">
        <w:rPr>
          <w:rFonts w:ascii="楷体" w:eastAsia="楷体" w:hAnsi="楷体" w:hint="eastAsia"/>
          <w:sz w:val="32"/>
          <w:szCs w:val="32"/>
        </w:rPr>
        <w:lastRenderedPageBreak/>
        <w:t>第三章</w:t>
      </w:r>
      <w:r w:rsidR="00552C39" w:rsidRPr="00D02941">
        <w:rPr>
          <w:rFonts w:ascii="楷体" w:eastAsia="楷体" w:hAnsi="楷体" w:cs="楷体" w:hint="eastAsia"/>
          <w:sz w:val="32"/>
          <w:szCs w:val="32"/>
        </w:rPr>
        <w:t>合同主要条款</w:t>
      </w:r>
    </w:p>
    <w:p w:rsidR="00552C39" w:rsidRPr="00D02941" w:rsidRDefault="00552C39" w:rsidP="00552C39">
      <w:pPr>
        <w:spacing w:line="360" w:lineRule="auto"/>
        <w:ind w:firstLineChars="200" w:firstLine="420"/>
        <w:rPr>
          <w:rFonts w:ascii="楷体" w:eastAsia="楷体" w:hAnsi="楷体" w:cs="楷体"/>
          <w:szCs w:val="21"/>
        </w:rPr>
      </w:pPr>
      <w:bookmarkStart w:id="28" w:name="_Hlt16619369"/>
      <w:bookmarkEnd w:id="28"/>
      <w:r w:rsidRPr="00D02941">
        <w:rPr>
          <w:rFonts w:ascii="楷体" w:eastAsia="楷体" w:hAnsi="楷体" w:cs="楷体"/>
          <w:szCs w:val="21"/>
        </w:rPr>
        <w:t>1</w:t>
      </w:r>
      <w:r w:rsidRPr="00D02941">
        <w:rPr>
          <w:rFonts w:ascii="楷体" w:eastAsia="楷体" w:hAnsi="楷体" w:cs="楷体" w:hint="eastAsia"/>
          <w:szCs w:val="21"/>
        </w:rPr>
        <w:t>．合同主要条款</w:t>
      </w:r>
    </w:p>
    <w:p w:rsidR="00552C39" w:rsidRPr="00D02941" w:rsidRDefault="00552C39" w:rsidP="00552C39">
      <w:pPr>
        <w:spacing w:line="360" w:lineRule="auto"/>
        <w:ind w:firstLineChars="196" w:firstLine="412"/>
        <w:rPr>
          <w:rFonts w:ascii="楷体" w:eastAsia="楷体" w:hAnsi="楷体" w:cs="楷体"/>
          <w:szCs w:val="21"/>
        </w:rPr>
      </w:pPr>
      <w:r w:rsidRPr="00D02941">
        <w:rPr>
          <w:rFonts w:ascii="楷体" w:eastAsia="楷体" w:hAnsi="楷体" w:cs="楷体"/>
          <w:szCs w:val="21"/>
        </w:rPr>
        <w:t>1.1</w:t>
      </w:r>
      <w:r w:rsidRPr="00D02941">
        <w:rPr>
          <w:rFonts w:ascii="楷体" w:eastAsia="楷体" w:hAnsi="楷体" w:cs="楷体" w:hint="eastAsia"/>
          <w:szCs w:val="21"/>
        </w:rPr>
        <w:t>定义</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hint="eastAsia"/>
          <w:szCs w:val="21"/>
        </w:rPr>
        <w:t>本合同中的下列术语应解释为：</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(1)</w:t>
      </w:r>
      <w:r w:rsidRPr="00D02941">
        <w:rPr>
          <w:rFonts w:ascii="楷体" w:eastAsia="楷体" w:hAnsi="楷体" w:cs="楷体" w:hint="eastAsia"/>
          <w:szCs w:val="21"/>
        </w:rPr>
        <w:t>“合同”系指甲方、鉴证方与乙方签署的、合同格式中载明的甲方、鉴证方与乙方所达成的协议，包括所有的附件、附录和构成合同的所有文件。</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(2)</w:t>
      </w:r>
      <w:r w:rsidRPr="00D02941">
        <w:rPr>
          <w:rFonts w:ascii="楷体" w:eastAsia="楷体" w:hAnsi="楷体" w:cs="楷体" w:hint="eastAsia"/>
          <w:szCs w:val="21"/>
        </w:rPr>
        <w:t>“合同价”系指根据合同规定，乙方在正确地完全履行合同义务后甲方应支付给乙方的价格。</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(3)</w:t>
      </w:r>
      <w:r w:rsidRPr="00D02941">
        <w:rPr>
          <w:rFonts w:ascii="楷体" w:eastAsia="楷体" w:hAnsi="楷体" w:cs="楷体" w:hint="eastAsia"/>
          <w:szCs w:val="21"/>
        </w:rPr>
        <w:t>“服务”指根据本合同规定乙方承担的</w:t>
      </w:r>
      <w:r w:rsidR="00190B7D">
        <w:rPr>
          <w:rFonts w:ascii="楷体" w:eastAsia="楷体" w:hAnsi="楷体" w:cs="楷体" w:hint="eastAsia"/>
          <w:szCs w:val="21"/>
        </w:rPr>
        <w:t>高邮市三垛镇国土空间规划以及控制性详细规划编制项目</w:t>
      </w:r>
      <w:r w:rsidRPr="00D02941">
        <w:rPr>
          <w:rFonts w:ascii="楷体" w:eastAsia="楷体" w:hAnsi="楷体" w:cs="楷体" w:hint="eastAsia"/>
          <w:szCs w:val="21"/>
        </w:rPr>
        <w:t>以及乙方应承担的其他义务。</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(4)</w:t>
      </w:r>
      <w:r w:rsidRPr="00D02941">
        <w:rPr>
          <w:rFonts w:ascii="楷体" w:eastAsia="楷体" w:hAnsi="楷体" w:cs="楷体" w:hint="eastAsia"/>
          <w:szCs w:val="21"/>
        </w:rPr>
        <w:t>“甲方”系指高邮市</w:t>
      </w:r>
      <w:r w:rsidR="00190B7D">
        <w:rPr>
          <w:rFonts w:ascii="楷体" w:eastAsia="楷体" w:hAnsi="楷体" w:cs="楷体" w:hint="eastAsia"/>
          <w:szCs w:val="21"/>
        </w:rPr>
        <w:t>三垛</w:t>
      </w:r>
      <w:r w:rsidRPr="00D02941">
        <w:rPr>
          <w:rFonts w:ascii="楷体" w:eastAsia="楷体" w:hAnsi="楷体" w:cs="楷体" w:hint="eastAsia"/>
          <w:szCs w:val="21"/>
        </w:rPr>
        <w:t>镇人民政府。</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(5)</w:t>
      </w:r>
      <w:r w:rsidRPr="00D02941">
        <w:rPr>
          <w:rFonts w:ascii="楷体" w:eastAsia="楷体" w:hAnsi="楷体" w:cs="楷体" w:hint="eastAsia"/>
          <w:szCs w:val="21"/>
        </w:rPr>
        <w:t>“乙方”系指为甲方提供“</w:t>
      </w:r>
      <w:r w:rsidR="00190B7D">
        <w:rPr>
          <w:rFonts w:ascii="楷体" w:eastAsia="楷体" w:hAnsi="楷体" w:cs="楷体" w:hint="eastAsia"/>
          <w:szCs w:val="21"/>
        </w:rPr>
        <w:t>高邮市三垛镇国土空间规划以及控制性详细规划编制项目</w:t>
      </w:r>
      <w:r w:rsidRPr="00D02941">
        <w:rPr>
          <w:rFonts w:ascii="楷体" w:eastAsia="楷体" w:hAnsi="楷体" w:cs="楷体" w:hint="eastAsia"/>
          <w:szCs w:val="21"/>
        </w:rPr>
        <w:t>”的中标单位。</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(6)</w:t>
      </w:r>
      <w:r w:rsidRPr="00D02941">
        <w:rPr>
          <w:rFonts w:ascii="楷体" w:eastAsia="楷体" w:hAnsi="楷体" w:cs="楷体" w:hint="eastAsia"/>
          <w:szCs w:val="21"/>
        </w:rPr>
        <w:t>“鉴证方”系指江苏富华工程造价咨询有限公司。</w:t>
      </w:r>
    </w:p>
    <w:p w:rsidR="00552C39" w:rsidRPr="00D02941" w:rsidRDefault="00552C39" w:rsidP="00552C39">
      <w:pPr>
        <w:spacing w:line="360" w:lineRule="auto"/>
        <w:ind w:firstLineChars="196" w:firstLine="412"/>
        <w:rPr>
          <w:rFonts w:ascii="楷体" w:eastAsia="楷体" w:hAnsi="楷体" w:cs="楷体"/>
          <w:szCs w:val="21"/>
        </w:rPr>
      </w:pPr>
      <w:r w:rsidRPr="00D02941">
        <w:rPr>
          <w:rFonts w:ascii="楷体" w:eastAsia="楷体" w:hAnsi="楷体" w:cs="楷体"/>
          <w:szCs w:val="21"/>
        </w:rPr>
        <w:t>1.2</w:t>
      </w:r>
      <w:r w:rsidRPr="00D02941">
        <w:rPr>
          <w:rFonts w:ascii="楷体" w:eastAsia="楷体" w:hAnsi="楷体" w:cs="楷体" w:hint="eastAsia"/>
          <w:szCs w:val="21"/>
        </w:rPr>
        <w:t>付款</w:t>
      </w:r>
    </w:p>
    <w:p w:rsidR="00552C39" w:rsidRPr="00D02941" w:rsidRDefault="00552C39" w:rsidP="00552C39">
      <w:pPr>
        <w:spacing w:line="360" w:lineRule="auto"/>
        <w:ind w:firstLineChars="150" w:firstLine="315"/>
        <w:rPr>
          <w:rFonts w:ascii="楷体" w:eastAsia="楷体" w:hAnsi="楷体" w:cs="楷体"/>
          <w:szCs w:val="21"/>
        </w:rPr>
      </w:pPr>
      <w:r w:rsidRPr="00D02941">
        <w:rPr>
          <w:rFonts w:ascii="楷体" w:eastAsia="楷体" w:hAnsi="楷体" w:cs="楷体"/>
          <w:szCs w:val="21"/>
        </w:rPr>
        <w:t xml:space="preserve">  1.2.1</w:t>
      </w:r>
      <w:r w:rsidRPr="00D02941">
        <w:rPr>
          <w:rFonts w:ascii="楷体" w:eastAsia="楷体" w:hAnsi="楷体" w:cs="楷体" w:hint="eastAsia"/>
          <w:szCs w:val="21"/>
        </w:rPr>
        <w:t>本合同以人民币付款。</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 1.2.2</w:t>
      </w:r>
      <w:r w:rsidRPr="00D02941">
        <w:rPr>
          <w:rFonts w:ascii="楷体" w:eastAsia="楷体" w:hAnsi="楷体" w:cs="楷体" w:hint="eastAsia"/>
          <w:szCs w:val="21"/>
        </w:rPr>
        <w:t>乙方应按照与甲方签订的合同规定提供服务。甲方应按照与乙方签订的合同规定交付合同款。</w:t>
      </w:r>
    </w:p>
    <w:p w:rsidR="00552C39" w:rsidRPr="00D02941" w:rsidRDefault="00552C39" w:rsidP="00552C39">
      <w:pPr>
        <w:spacing w:line="360" w:lineRule="auto"/>
        <w:ind w:firstLineChars="250" w:firstLine="525"/>
        <w:rPr>
          <w:rFonts w:ascii="楷体" w:eastAsia="楷体" w:hAnsi="楷体" w:cs="楷体"/>
          <w:szCs w:val="21"/>
        </w:rPr>
      </w:pPr>
      <w:r w:rsidRPr="00D02941">
        <w:rPr>
          <w:rFonts w:ascii="楷体" w:eastAsia="楷体" w:hAnsi="楷体" w:cs="楷体"/>
          <w:szCs w:val="21"/>
        </w:rPr>
        <w:t>1.2.3</w:t>
      </w:r>
      <w:r w:rsidRPr="00D02941">
        <w:rPr>
          <w:rFonts w:ascii="楷体" w:eastAsia="楷体" w:hAnsi="楷体" w:cs="楷体" w:hint="eastAsia"/>
          <w:szCs w:val="21"/>
        </w:rPr>
        <w:t>付款方式</w:t>
      </w:r>
    </w:p>
    <w:p w:rsidR="00552C39" w:rsidRPr="00B41FBD" w:rsidRDefault="00552C39" w:rsidP="00B41FBD">
      <w:pPr>
        <w:spacing w:line="360" w:lineRule="auto"/>
        <w:ind w:firstLineChars="300" w:firstLine="632"/>
        <w:rPr>
          <w:rFonts w:ascii="楷体" w:eastAsia="楷体" w:hAnsi="楷体" w:cs="楷体"/>
          <w:b/>
          <w:szCs w:val="21"/>
        </w:rPr>
      </w:pPr>
      <w:r w:rsidRPr="00B41FBD">
        <w:rPr>
          <w:rFonts w:ascii="楷体" w:eastAsia="楷体" w:hAnsi="楷体" w:cs="楷体" w:hint="eastAsia"/>
          <w:b/>
          <w:szCs w:val="21"/>
        </w:rPr>
        <w:t>合同签订，甲方自收到发票之日起</w:t>
      </w:r>
      <w:r w:rsidRPr="00B41FBD">
        <w:rPr>
          <w:rFonts w:ascii="楷体" w:eastAsia="楷体" w:hAnsi="楷体" w:cs="楷体"/>
          <w:b/>
          <w:szCs w:val="21"/>
        </w:rPr>
        <w:t>15</w:t>
      </w:r>
      <w:r w:rsidRPr="00B41FBD">
        <w:rPr>
          <w:rFonts w:ascii="楷体" w:eastAsia="楷体" w:hAnsi="楷体" w:cs="楷体" w:hint="eastAsia"/>
          <w:b/>
          <w:szCs w:val="21"/>
        </w:rPr>
        <w:t>日内，支付乙方合同总价</w:t>
      </w:r>
      <w:r w:rsidRPr="00B41FBD">
        <w:rPr>
          <w:rFonts w:ascii="楷体" w:eastAsia="楷体" w:hAnsi="楷体" w:cs="楷体"/>
          <w:b/>
          <w:szCs w:val="21"/>
        </w:rPr>
        <w:t>30%</w:t>
      </w:r>
      <w:r w:rsidRPr="00B41FBD">
        <w:rPr>
          <w:rFonts w:ascii="楷体" w:eastAsia="楷体" w:hAnsi="楷体" w:cs="楷体" w:hint="eastAsia"/>
          <w:b/>
          <w:szCs w:val="21"/>
        </w:rPr>
        <w:t>的预付款。项目全部完成，经省自然资源厅备案通过并提交最终稿后</w:t>
      </w:r>
      <w:r w:rsidR="00410F46">
        <w:rPr>
          <w:rFonts w:ascii="楷体" w:eastAsia="楷体" w:hAnsi="楷体" w:cs="楷体" w:hint="eastAsia"/>
          <w:b/>
          <w:szCs w:val="21"/>
        </w:rPr>
        <w:t>付至合同价款的40%；验收合格满一年后付至合同价款的70%；验收合格满二年后</w:t>
      </w:r>
      <w:r w:rsidRPr="00B41FBD">
        <w:rPr>
          <w:rFonts w:ascii="楷体" w:eastAsia="楷体" w:hAnsi="楷体" w:cs="楷体" w:hint="eastAsia"/>
          <w:b/>
          <w:szCs w:val="21"/>
        </w:rPr>
        <w:t>一次性付清余款，项目款不计息。</w:t>
      </w:r>
    </w:p>
    <w:p w:rsidR="00552C39" w:rsidRPr="00D02941" w:rsidRDefault="00552C39" w:rsidP="00552C39">
      <w:pPr>
        <w:spacing w:line="360" w:lineRule="auto"/>
        <w:ind w:firstLineChars="196" w:firstLine="412"/>
        <w:rPr>
          <w:rFonts w:ascii="楷体" w:eastAsia="楷体" w:hAnsi="楷体" w:cs="楷体"/>
          <w:szCs w:val="21"/>
        </w:rPr>
      </w:pPr>
      <w:r w:rsidRPr="00D02941">
        <w:rPr>
          <w:rFonts w:ascii="楷体" w:eastAsia="楷体" w:hAnsi="楷体" w:cs="楷体"/>
          <w:szCs w:val="21"/>
        </w:rPr>
        <w:t>1.3</w:t>
      </w:r>
      <w:r w:rsidRPr="00D02941">
        <w:rPr>
          <w:rFonts w:ascii="楷体" w:eastAsia="楷体" w:hAnsi="楷体" w:cs="楷体" w:hint="eastAsia"/>
          <w:szCs w:val="21"/>
        </w:rPr>
        <w:t>违约责任</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1.3.1 </w:t>
      </w:r>
      <w:r w:rsidRPr="00D02941">
        <w:rPr>
          <w:rFonts w:ascii="楷体" w:eastAsia="楷体" w:hAnsi="楷体" w:cs="楷体" w:hint="eastAsia"/>
          <w:szCs w:val="21"/>
        </w:rPr>
        <w:t>甲方对本合同规定的义务未履行或履行不力的，乙方可依法向甲方要求经济赔偿；</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1.3.2 </w:t>
      </w:r>
      <w:r w:rsidRPr="00D02941">
        <w:rPr>
          <w:rFonts w:ascii="楷体" w:eastAsia="楷体" w:hAnsi="楷体" w:cs="楷体" w:hint="eastAsia"/>
          <w:szCs w:val="21"/>
        </w:rPr>
        <w:t>乙方对本合同规定的义务未履行或履行不力的，甲方可按照相关法律、法规的规定对乙方进行处罚。</w:t>
      </w:r>
    </w:p>
    <w:p w:rsidR="00552C39" w:rsidRPr="00D02941" w:rsidRDefault="00552C39" w:rsidP="00552C39">
      <w:pPr>
        <w:spacing w:line="360" w:lineRule="auto"/>
        <w:rPr>
          <w:rFonts w:ascii="楷体" w:eastAsia="楷体" w:hAnsi="楷体" w:cs="楷体"/>
          <w:szCs w:val="21"/>
        </w:rPr>
      </w:pPr>
      <w:r w:rsidRPr="00D02941">
        <w:rPr>
          <w:rFonts w:ascii="楷体" w:eastAsia="楷体" w:hAnsi="楷体" w:cs="楷体"/>
          <w:szCs w:val="21"/>
        </w:rPr>
        <w:t xml:space="preserve">    1.4</w:t>
      </w:r>
      <w:r w:rsidRPr="00D02941">
        <w:rPr>
          <w:rFonts w:ascii="楷体" w:eastAsia="楷体" w:hAnsi="楷体" w:cs="楷体" w:hint="eastAsia"/>
          <w:szCs w:val="21"/>
        </w:rPr>
        <w:t>不可抗力</w:t>
      </w:r>
    </w:p>
    <w:p w:rsidR="00552C39" w:rsidRPr="00D02941" w:rsidRDefault="00552C39" w:rsidP="00552C39">
      <w:pPr>
        <w:spacing w:line="360" w:lineRule="auto"/>
        <w:rPr>
          <w:rFonts w:ascii="楷体" w:eastAsia="楷体" w:hAnsi="楷体" w:cs="楷体"/>
          <w:szCs w:val="21"/>
        </w:rPr>
      </w:pPr>
      <w:r w:rsidRPr="00D02941">
        <w:rPr>
          <w:rFonts w:ascii="楷体" w:eastAsia="楷体" w:hAnsi="楷体" w:cs="楷体"/>
          <w:szCs w:val="21"/>
        </w:rPr>
        <w:t xml:space="preserve">    1.4.1 </w:t>
      </w:r>
      <w:r w:rsidRPr="00D02941">
        <w:rPr>
          <w:rFonts w:ascii="楷体" w:eastAsia="楷体" w:hAnsi="楷体" w:cs="楷体" w:hint="eastAsia"/>
          <w:szCs w:val="21"/>
        </w:rPr>
        <w:t>尽管有合同条款的规定，如果乙方因不可抗力而导致合同实施延误或不能履行合同义务的话，不应该被没收履约保证金，也不应该承担误期赔偿或终止合同的责任。</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1.4.2</w:t>
      </w:r>
      <w:r w:rsidRPr="00D02941">
        <w:rPr>
          <w:rFonts w:ascii="楷体" w:eastAsia="楷体" w:hAnsi="楷体" w:cs="楷体" w:hint="eastAsia"/>
          <w:szCs w:val="21"/>
        </w:rPr>
        <w:t>本条所述的“不可抗力”系指那些乙方无法控制、不可预见的事件，但不包括乙方的违约或疏忽。这些事件包括：战争、严重火灾、洪水、台风、地震以及其它甲方、鉴证方和乙方商定的事件。</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1.4.3</w:t>
      </w:r>
      <w:r w:rsidRPr="00D02941">
        <w:rPr>
          <w:rFonts w:ascii="楷体" w:eastAsia="楷体" w:hAnsi="楷体" w:cs="楷体" w:hint="eastAsia"/>
          <w:szCs w:val="21"/>
        </w:rPr>
        <w:t>在不可抗力事件发生后，乙方应尽快以书面形式将不可抗力的情况和原因通知甲方和鉴证方。除甲方书面另行要求外，乙方应尽实际可能继续履行合同义务，以及寻求采取合理的方案履行不受不可抗力影响的其他事项。如果不可抗力事件影响时间持续</w:t>
      </w:r>
      <w:r w:rsidRPr="00D02941">
        <w:rPr>
          <w:rFonts w:ascii="楷体" w:eastAsia="楷体" w:hAnsi="楷体" w:cs="楷体"/>
          <w:szCs w:val="21"/>
        </w:rPr>
        <w:t>20</w:t>
      </w:r>
      <w:r w:rsidRPr="00D02941">
        <w:rPr>
          <w:rFonts w:ascii="楷体" w:eastAsia="楷体" w:hAnsi="楷体" w:cs="楷体" w:hint="eastAsia"/>
          <w:szCs w:val="21"/>
        </w:rPr>
        <w:t>天以上时，甲乙双方应通过友好协商在合理的时间内达成</w:t>
      </w:r>
      <w:r w:rsidRPr="00D02941">
        <w:rPr>
          <w:rFonts w:ascii="楷体" w:eastAsia="楷体" w:hAnsi="楷体" w:cs="楷体" w:hint="eastAsia"/>
          <w:szCs w:val="21"/>
        </w:rPr>
        <w:lastRenderedPageBreak/>
        <w:t>进一步履行合同的协议。</w:t>
      </w:r>
    </w:p>
    <w:p w:rsidR="00552C39" w:rsidRPr="00D02941" w:rsidRDefault="00552C39" w:rsidP="00552C39">
      <w:pPr>
        <w:spacing w:line="360" w:lineRule="auto"/>
        <w:rPr>
          <w:rFonts w:ascii="楷体" w:eastAsia="楷体" w:hAnsi="楷体" w:cs="楷体"/>
          <w:szCs w:val="21"/>
        </w:rPr>
      </w:pPr>
      <w:r w:rsidRPr="00D02941">
        <w:rPr>
          <w:rFonts w:ascii="楷体" w:eastAsia="楷体" w:hAnsi="楷体" w:cs="楷体"/>
          <w:szCs w:val="21"/>
        </w:rPr>
        <w:t xml:space="preserve">   1.5</w:t>
      </w:r>
      <w:r w:rsidRPr="00D02941">
        <w:rPr>
          <w:rFonts w:ascii="楷体" w:eastAsia="楷体" w:hAnsi="楷体" w:cs="楷体" w:hint="eastAsia"/>
          <w:szCs w:val="21"/>
        </w:rPr>
        <w:t>税费</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1.5.1</w:t>
      </w:r>
      <w:r w:rsidRPr="00D02941">
        <w:rPr>
          <w:rFonts w:ascii="楷体" w:eastAsia="楷体" w:hAnsi="楷体" w:cs="楷体" w:hint="eastAsia"/>
          <w:szCs w:val="21"/>
        </w:rPr>
        <w:t>中国政府根据现行税法规定对乙方征收的、与本合同有关的一切税费，均由乙方负担。</w:t>
      </w:r>
    </w:p>
    <w:p w:rsidR="00552C39" w:rsidRPr="00D02941" w:rsidRDefault="00552C39" w:rsidP="00552C39">
      <w:pPr>
        <w:spacing w:line="360" w:lineRule="auto"/>
        <w:rPr>
          <w:rFonts w:ascii="楷体" w:eastAsia="楷体" w:hAnsi="楷体" w:cs="楷体"/>
          <w:szCs w:val="21"/>
        </w:rPr>
      </w:pPr>
      <w:r w:rsidRPr="00D02941">
        <w:rPr>
          <w:rFonts w:ascii="楷体" w:eastAsia="楷体" w:hAnsi="楷体" w:cs="楷体"/>
          <w:szCs w:val="21"/>
        </w:rPr>
        <w:t xml:space="preserve">   1.6</w:t>
      </w:r>
      <w:r w:rsidRPr="00D02941">
        <w:rPr>
          <w:rFonts w:ascii="楷体" w:eastAsia="楷体" w:hAnsi="楷体" w:cs="楷体" w:hint="eastAsia"/>
          <w:szCs w:val="21"/>
        </w:rPr>
        <w:t>履约保证金</w:t>
      </w:r>
    </w:p>
    <w:p w:rsidR="00552C39" w:rsidRPr="00D02941" w:rsidRDefault="00552C39" w:rsidP="00552C39">
      <w:pPr>
        <w:tabs>
          <w:tab w:val="left" w:pos="992"/>
          <w:tab w:val="left" w:pos="1133"/>
        </w:tabs>
        <w:spacing w:line="480" w:lineRule="auto"/>
        <w:ind w:firstLineChars="250" w:firstLine="525"/>
        <w:rPr>
          <w:rFonts w:ascii="楷体" w:eastAsia="楷体" w:hAnsi="楷体" w:cs="楷体"/>
          <w:szCs w:val="21"/>
        </w:rPr>
      </w:pPr>
      <w:r w:rsidRPr="00D02941">
        <w:rPr>
          <w:rFonts w:ascii="楷体" w:eastAsia="楷体" w:hAnsi="楷体" w:cs="楷体" w:hint="eastAsia"/>
          <w:szCs w:val="21"/>
        </w:rPr>
        <w:t>1.</w:t>
      </w:r>
      <w:r w:rsidRPr="00D02941">
        <w:rPr>
          <w:rFonts w:ascii="楷体" w:eastAsia="楷体" w:hAnsi="楷体" w:cs="楷体"/>
          <w:szCs w:val="21"/>
        </w:rPr>
        <w:t>6</w:t>
      </w:r>
      <w:r w:rsidRPr="00D02941">
        <w:rPr>
          <w:rFonts w:ascii="楷体" w:eastAsia="楷体" w:hAnsi="楷体" w:cs="楷体" w:hint="eastAsia"/>
          <w:szCs w:val="21"/>
        </w:rPr>
        <w:t>.1 收取履约保证金的，允许中标人自主选择支票、汇票、本票、保函等非现金形式缴纳或提交，应当在采购合同中约定履约保证金退还的方式、时间、条件和不予退还的情形，明确逾期退还履约保证金的违约责任。</w:t>
      </w:r>
    </w:p>
    <w:p w:rsidR="00552C39" w:rsidRPr="00D02941" w:rsidRDefault="00552C39" w:rsidP="00552C39">
      <w:pPr>
        <w:tabs>
          <w:tab w:val="left" w:pos="992"/>
          <w:tab w:val="left" w:pos="1133"/>
        </w:tabs>
        <w:spacing w:line="480" w:lineRule="auto"/>
        <w:ind w:firstLineChars="250" w:firstLine="525"/>
        <w:rPr>
          <w:rFonts w:ascii="楷体" w:eastAsia="楷体" w:hAnsi="楷体" w:cs="楷体"/>
          <w:szCs w:val="21"/>
        </w:rPr>
      </w:pPr>
      <w:r w:rsidRPr="00D02941">
        <w:rPr>
          <w:rFonts w:ascii="楷体" w:eastAsia="楷体" w:hAnsi="楷体" w:cs="楷体" w:hint="eastAsia"/>
          <w:szCs w:val="21"/>
        </w:rPr>
        <w:t>1.6.2履约保证金用以约束乙方在合同履行中的行为，以及弥补合同履行中由于乙方自身行为可能给甲方带来的各种损失，若履约保证金额不足以弥补乙方违约造成甲方损失的，甲方可继续向乙方主张索赔。</w:t>
      </w:r>
    </w:p>
    <w:p w:rsidR="00552C39" w:rsidRPr="00D02941" w:rsidRDefault="00552C39" w:rsidP="00552C39">
      <w:pPr>
        <w:tabs>
          <w:tab w:val="left" w:pos="992"/>
          <w:tab w:val="left" w:pos="1133"/>
        </w:tabs>
        <w:spacing w:line="480" w:lineRule="auto"/>
        <w:ind w:firstLineChars="250" w:firstLine="525"/>
        <w:rPr>
          <w:rFonts w:ascii="楷体" w:eastAsia="楷体" w:hAnsi="楷体" w:cs="楷体"/>
          <w:szCs w:val="21"/>
        </w:rPr>
      </w:pPr>
      <w:r w:rsidRPr="00D02941">
        <w:rPr>
          <w:rFonts w:ascii="楷体" w:eastAsia="楷体" w:hAnsi="楷体" w:cs="楷体" w:hint="eastAsia"/>
          <w:szCs w:val="21"/>
        </w:rPr>
        <w:t>1.6.3履约保证金扣除甲方应得的补偿后的余额，在本合同履行结束后由甲方无息退还。逾期退还的，按中国人民银行同期贷款基准利率上浮 20%后的利率支付超期资金占用费，但因乙方自身原因导致无法及时退还的除外。</w:t>
      </w:r>
    </w:p>
    <w:p w:rsidR="00552C39" w:rsidRPr="00D02941" w:rsidRDefault="00552C39" w:rsidP="00552C39">
      <w:pPr>
        <w:spacing w:line="360" w:lineRule="auto"/>
        <w:ind w:firstLineChars="250" w:firstLine="527"/>
        <w:rPr>
          <w:rFonts w:ascii="楷体" w:eastAsia="楷体" w:hAnsi="楷体" w:cs="楷体"/>
          <w:b/>
          <w:szCs w:val="21"/>
        </w:rPr>
      </w:pPr>
      <w:r w:rsidRPr="00D02941">
        <w:rPr>
          <w:rFonts w:ascii="楷体" w:eastAsia="楷体" w:hAnsi="楷体" w:cs="楷体" w:hint="eastAsia"/>
          <w:b/>
          <w:szCs w:val="21"/>
        </w:rPr>
        <w:t>1.6.4 履约保证金收取:本项目不收取履约保证金。</w:t>
      </w:r>
    </w:p>
    <w:p w:rsidR="00552C39" w:rsidRPr="00D02941" w:rsidRDefault="00552C39" w:rsidP="00552C39">
      <w:pPr>
        <w:spacing w:line="360" w:lineRule="auto"/>
        <w:ind w:firstLineChars="147" w:firstLine="309"/>
        <w:rPr>
          <w:rFonts w:ascii="楷体" w:eastAsia="楷体" w:hAnsi="楷体" w:cs="楷体"/>
          <w:szCs w:val="21"/>
        </w:rPr>
      </w:pPr>
      <w:r w:rsidRPr="00D02941">
        <w:rPr>
          <w:rFonts w:ascii="楷体" w:eastAsia="楷体" w:hAnsi="楷体" w:cs="楷体"/>
          <w:szCs w:val="21"/>
        </w:rPr>
        <w:t>1.7</w:t>
      </w:r>
      <w:r w:rsidRPr="00D02941">
        <w:rPr>
          <w:rFonts w:ascii="楷体" w:eastAsia="楷体" w:hAnsi="楷体" w:cs="楷体" w:hint="eastAsia"/>
          <w:szCs w:val="21"/>
        </w:rPr>
        <w:t>仲裁</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1.7.1 </w:t>
      </w:r>
      <w:r w:rsidRPr="00D02941">
        <w:rPr>
          <w:rFonts w:ascii="楷体" w:eastAsia="楷体" w:hAnsi="楷体" w:cs="楷体" w:hint="eastAsia"/>
          <w:szCs w:val="21"/>
        </w:rPr>
        <w:t>在执行本合同中所发生的或与本合同有关的一切争端，甲方和乙方应通过友好协商的办法进行解决。如从协商开始</w:t>
      </w:r>
      <w:r w:rsidRPr="00D02941">
        <w:rPr>
          <w:rFonts w:ascii="楷体" w:eastAsia="楷体" w:hAnsi="楷体" w:cs="楷体"/>
          <w:szCs w:val="21"/>
        </w:rPr>
        <w:t>30</w:t>
      </w:r>
      <w:r w:rsidRPr="00D02941">
        <w:rPr>
          <w:rFonts w:ascii="楷体" w:eastAsia="楷体" w:hAnsi="楷体" w:cs="楷体" w:hint="eastAsia"/>
          <w:szCs w:val="21"/>
        </w:rPr>
        <w:t>天内仍不能解决，可将争端提交有关省、市、县政府或行业主管部门寻求可能解决的办法。如果提交有关省、市、县政府或行业主管部门后</w:t>
      </w:r>
      <w:r w:rsidRPr="00D02941">
        <w:rPr>
          <w:rFonts w:ascii="楷体" w:eastAsia="楷体" w:hAnsi="楷体" w:cs="楷体"/>
          <w:szCs w:val="21"/>
        </w:rPr>
        <w:t>30</w:t>
      </w:r>
      <w:r w:rsidRPr="00D02941">
        <w:rPr>
          <w:rFonts w:ascii="楷体" w:eastAsia="楷体" w:hAnsi="楷体" w:cs="楷体" w:hint="eastAsia"/>
          <w:szCs w:val="21"/>
        </w:rPr>
        <w:t>天内仍得不到解决，则可申请仲裁。</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1.7.2 </w:t>
      </w:r>
      <w:r w:rsidRPr="00D02941">
        <w:rPr>
          <w:rFonts w:ascii="楷体" w:eastAsia="楷体" w:hAnsi="楷体" w:cs="楷体" w:hint="eastAsia"/>
          <w:szCs w:val="21"/>
        </w:rPr>
        <w:t>仲裁应根据《中华人民共和国仲裁法》的规定申请仲裁。</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1.7.3 </w:t>
      </w:r>
      <w:r w:rsidRPr="00D02941">
        <w:rPr>
          <w:rFonts w:ascii="楷体" w:eastAsia="楷体" w:hAnsi="楷体" w:cs="楷体" w:hint="eastAsia"/>
          <w:szCs w:val="21"/>
        </w:rPr>
        <w:t>仲裁裁决为最终裁决，对甲方和乙方均有约束力。</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1.7.4 </w:t>
      </w:r>
      <w:r w:rsidRPr="00D02941">
        <w:rPr>
          <w:rFonts w:ascii="楷体" w:eastAsia="楷体" w:hAnsi="楷体" w:cs="楷体" w:hint="eastAsia"/>
          <w:szCs w:val="21"/>
        </w:rPr>
        <w:t>在仲裁期间，本合同应继续执行。</w:t>
      </w:r>
    </w:p>
    <w:p w:rsidR="00552C39" w:rsidRPr="00D02941" w:rsidRDefault="00552C39" w:rsidP="00552C39">
      <w:pPr>
        <w:spacing w:line="360" w:lineRule="auto"/>
        <w:ind w:firstLineChars="147" w:firstLine="309"/>
        <w:rPr>
          <w:rFonts w:ascii="楷体" w:eastAsia="楷体" w:hAnsi="楷体" w:cs="楷体"/>
          <w:szCs w:val="21"/>
        </w:rPr>
      </w:pPr>
      <w:r w:rsidRPr="00D02941">
        <w:rPr>
          <w:rFonts w:ascii="楷体" w:eastAsia="楷体" w:hAnsi="楷体" w:cs="楷体"/>
          <w:szCs w:val="21"/>
        </w:rPr>
        <w:t>1.8</w:t>
      </w:r>
      <w:r w:rsidRPr="00D02941">
        <w:rPr>
          <w:rFonts w:ascii="楷体" w:eastAsia="楷体" w:hAnsi="楷体" w:cs="楷体" w:hint="eastAsia"/>
          <w:szCs w:val="21"/>
        </w:rPr>
        <w:t>合同的解除</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1.8.1 </w:t>
      </w:r>
      <w:r w:rsidRPr="00D02941">
        <w:rPr>
          <w:rFonts w:ascii="楷体" w:eastAsia="楷体" w:hAnsi="楷体" w:cs="楷体" w:hint="eastAsia"/>
          <w:szCs w:val="21"/>
        </w:rPr>
        <w:t>甲方和乙方协商一致，可以解除合同。</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1.8.2 </w:t>
      </w:r>
      <w:r w:rsidRPr="00D02941">
        <w:rPr>
          <w:rFonts w:ascii="楷体" w:eastAsia="楷体" w:hAnsi="楷体" w:cs="楷体" w:hint="eastAsia"/>
          <w:szCs w:val="21"/>
        </w:rPr>
        <w:t>有权解除合同的一方，应当在违约事实或不可抗力发生之后</w:t>
      </w:r>
      <w:r w:rsidRPr="00D02941">
        <w:rPr>
          <w:rFonts w:ascii="楷体" w:eastAsia="楷体" w:hAnsi="楷体" w:cs="楷体"/>
          <w:szCs w:val="21"/>
        </w:rPr>
        <w:t>30</w:t>
      </w:r>
      <w:r w:rsidRPr="00D02941">
        <w:rPr>
          <w:rFonts w:ascii="楷体" w:eastAsia="楷体" w:hAnsi="楷体" w:cs="楷体" w:hint="eastAsia"/>
          <w:szCs w:val="21"/>
        </w:rPr>
        <w:t>天内书面通知对方提出解除合同，合同在书面通知到达对方时解除。</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1.8.3 </w:t>
      </w:r>
      <w:r w:rsidRPr="00D02941">
        <w:rPr>
          <w:rFonts w:ascii="楷体" w:eastAsia="楷体" w:hAnsi="楷体" w:cs="楷体" w:hint="eastAsia"/>
          <w:szCs w:val="21"/>
        </w:rPr>
        <w:t>出现下列情况之一可以解除合同：</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hint="eastAsia"/>
          <w:szCs w:val="21"/>
        </w:rPr>
        <w:t>在合同有效期内，被行业主管部门取消经营资格的；</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hint="eastAsia"/>
          <w:szCs w:val="21"/>
        </w:rPr>
        <w:t>不如实反映情况，提供虚假材料的；</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hint="eastAsia"/>
          <w:szCs w:val="21"/>
        </w:rPr>
        <w:t>未按承诺提供服务的。</w:t>
      </w:r>
    </w:p>
    <w:p w:rsidR="00552C39" w:rsidRPr="00D02941" w:rsidRDefault="00552C39" w:rsidP="00552C39">
      <w:pPr>
        <w:spacing w:line="360" w:lineRule="auto"/>
        <w:rPr>
          <w:rFonts w:ascii="楷体" w:eastAsia="楷体" w:hAnsi="楷体" w:cs="楷体"/>
          <w:szCs w:val="21"/>
        </w:rPr>
      </w:pPr>
      <w:r w:rsidRPr="00D02941">
        <w:rPr>
          <w:rFonts w:ascii="楷体" w:eastAsia="楷体" w:hAnsi="楷体" w:cs="楷体"/>
          <w:szCs w:val="21"/>
        </w:rPr>
        <w:t xml:space="preserve">    1.9</w:t>
      </w:r>
      <w:r w:rsidRPr="00D02941">
        <w:rPr>
          <w:rFonts w:ascii="楷体" w:eastAsia="楷体" w:hAnsi="楷体" w:cs="楷体" w:hint="eastAsia"/>
          <w:szCs w:val="21"/>
        </w:rPr>
        <w:t>破产中止合同</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hint="eastAsia"/>
          <w:szCs w:val="21"/>
        </w:rPr>
        <w:t>如果乙方破产或无清偿能力，甲方可在任何时候以书面形式通知乙方中止合同而不给乙方补偿。该中止合同将不损害或影响甲方已经采取或将要采取的任何行动或补救措施的权力。</w:t>
      </w:r>
    </w:p>
    <w:p w:rsidR="00552C39" w:rsidRPr="00D02941" w:rsidRDefault="00552C39" w:rsidP="00552C39">
      <w:pPr>
        <w:spacing w:line="360" w:lineRule="auto"/>
        <w:rPr>
          <w:rFonts w:ascii="楷体" w:eastAsia="楷体" w:hAnsi="楷体" w:cs="楷体"/>
          <w:szCs w:val="21"/>
        </w:rPr>
      </w:pPr>
      <w:r w:rsidRPr="00D02941">
        <w:rPr>
          <w:rFonts w:ascii="楷体" w:eastAsia="楷体" w:hAnsi="楷体" w:cs="楷体"/>
          <w:szCs w:val="21"/>
        </w:rPr>
        <w:lastRenderedPageBreak/>
        <w:t xml:space="preserve">    1.10</w:t>
      </w:r>
      <w:r w:rsidRPr="00D02941">
        <w:rPr>
          <w:rFonts w:ascii="楷体" w:eastAsia="楷体" w:hAnsi="楷体" w:cs="楷体" w:hint="eastAsia"/>
          <w:szCs w:val="21"/>
        </w:rPr>
        <w:t>转让</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hint="eastAsia"/>
          <w:szCs w:val="21"/>
        </w:rPr>
        <w:t>本项目不得转让，否则甲方有权要求终止合同，乙方承担所有损失。</w:t>
      </w:r>
    </w:p>
    <w:p w:rsidR="00552C39" w:rsidRPr="00D02941" w:rsidRDefault="00552C39" w:rsidP="00552C39">
      <w:pPr>
        <w:spacing w:line="360" w:lineRule="auto"/>
        <w:rPr>
          <w:rFonts w:ascii="楷体" w:eastAsia="楷体" w:hAnsi="楷体" w:cs="楷体"/>
          <w:szCs w:val="21"/>
        </w:rPr>
      </w:pPr>
      <w:r w:rsidRPr="00D02941">
        <w:rPr>
          <w:rFonts w:ascii="楷体" w:eastAsia="楷体" w:hAnsi="楷体" w:cs="楷体"/>
          <w:szCs w:val="21"/>
        </w:rPr>
        <w:t xml:space="preserve">    1.11</w:t>
      </w:r>
      <w:r w:rsidRPr="00D02941">
        <w:rPr>
          <w:rFonts w:ascii="楷体" w:eastAsia="楷体" w:hAnsi="楷体" w:cs="楷体" w:hint="eastAsia"/>
          <w:szCs w:val="21"/>
        </w:rPr>
        <w:t>合同生效及期限</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1.11.1</w:t>
      </w:r>
      <w:r w:rsidRPr="00D02941">
        <w:rPr>
          <w:rFonts w:ascii="楷体" w:eastAsia="楷体" w:hAnsi="楷体" w:cs="楷体" w:hint="eastAsia"/>
          <w:szCs w:val="21"/>
        </w:rPr>
        <w:t>合同应由甲方、乙方签字。</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1.11.2</w:t>
      </w:r>
      <w:r w:rsidRPr="00D02941">
        <w:rPr>
          <w:rFonts w:ascii="楷体" w:eastAsia="楷体" w:hAnsi="楷体" w:cs="楷体" w:hint="eastAsia"/>
          <w:szCs w:val="21"/>
        </w:rPr>
        <w:t>本合同一式八份，以中文书写，甲方、乙方、鉴证方及甲方主管部门各执二份。</w:t>
      </w:r>
    </w:p>
    <w:p w:rsidR="00552C39" w:rsidRPr="00D02941" w:rsidRDefault="00552C39" w:rsidP="00552C39">
      <w:pPr>
        <w:spacing w:line="360" w:lineRule="auto"/>
        <w:ind w:firstLineChars="200" w:firstLine="420"/>
        <w:rPr>
          <w:rFonts w:ascii="楷体" w:eastAsia="楷体" w:hAnsi="楷体" w:cs="楷体"/>
          <w:szCs w:val="21"/>
        </w:rPr>
      </w:pPr>
      <w:r w:rsidRPr="00D02941">
        <w:rPr>
          <w:rFonts w:ascii="楷体" w:eastAsia="楷体" w:hAnsi="楷体" w:cs="楷体"/>
          <w:szCs w:val="21"/>
        </w:rPr>
        <w:t xml:space="preserve">1.11.3 </w:t>
      </w:r>
      <w:r w:rsidRPr="00D02941">
        <w:rPr>
          <w:rFonts w:ascii="楷体" w:eastAsia="楷体" w:hAnsi="楷体" w:cs="楷体" w:hint="eastAsia"/>
          <w:szCs w:val="21"/>
        </w:rPr>
        <w:t>如需修改或补充合同内容，应经甲方、乙方、鉴证方协商，签署书面修改或补充协议。该协议将作为本合同不可分割的一部分。</w:t>
      </w:r>
    </w:p>
    <w:p w:rsidR="00552C39" w:rsidRPr="00D02941" w:rsidRDefault="00552C39" w:rsidP="00552C39">
      <w:pPr>
        <w:spacing w:line="360" w:lineRule="auto"/>
        <w:ind w:firstLineChars="177" w:firstLine="372"/>
        <w:rPr>
          <w:rFonts w:ascii="楷体" w:eastAsia="楷体" w:hAnsi="楷体" w:cs="楷体"/>
          <w:szCs w:val="21"/>
        </w:rPr>
      </w:pPr>
      <w:r w:rsidRPr="00D02941">
        <w:rPr>
          <w:rFonts w:ascii="楷体" w:eastAsia="楷体" w:hAnsi="楷体" w:cs="楷体"/>
          <w:szCs w:val="21"/>
        </w:rPr>
        <w:t>1.12</w:t>
      </w:r>
      <w:r w:rsidRPr="00D02941">
        <w:rPr>
          <w:rFonts w:ascii="楷体" w:eastAsia="楷体" w:hAnsi="楷体" w:cs="楷体" w:hint="eastAsia"/>
          <w:szCs w:val="21"/>
        </w:rPr>
        <w:t>本合同应按照中华人民共和国的现行法律进行解释。</w:t>
      </w:r>
    </w:p>
    <w:p w:rsidR="00552C39" w:rsidRPr="00D02941" w:rsidRDefault="00552C39" w:rsidP="00552C39">
      <w:pPr>
        <w:spacing w:line="360" w:lineRule="auto"/>
        <w:ind w:firstLineChars="50" w:firstLine="105"/>
        <w:jc w:val="left"/>
        <w:rPr>
          <w:rFonts w:ascii="楷体" w:eastAsia="楷体" w:hAnsi="楷体" w:cs="楷体"/>
          <w:szCs w:val="21"/>
        </w:rPr>
      </w:pPr>
      <w:r w:rsidRPr="00D02941">
        <w:rPr>
          <w:rFonts w:ascii="楷体" w:eastAsia="楷体" w:hAnsi="楷体" w:cs="楷体"/>
          <w:szCs w:val="21"/>
        </w:rPr>
        <w:t>2</w:t>
      </w:r>
      <w:r w:rsidRPr="00D02941">
        <w:rPr>
          <w:rFonts w:ascii="楷体" w:eastAsia="楷体" w:hAnsi="楷体" w:cs="楷体" w:hint="eastAsia"/>
          <w:szCs w:val="21"/>
        </w:rPr>
        <w:t>．签订合同</w:t>
      </w:r>
    </w:p>
    <w:p w:rsidR="00552C39" w:rsidRPr="00D02941" w:rsidRDefault="00552C39" w:rsidP="00552C39">
      <w:pPr>
        <w:spacing w:line="360" w:lineRule="auto"/>
        <w:ind w:firstLineChars="200" w:firstLine="420"/>
        <w:jc w:val="left"/>
        <w:rPr>
          <w:rFonts w:ascii="楷体" w:eastAsia="楷体" w:hAnsi="楷体" w:cs="楷体"/>
          <w:szCs w:val="21"/>
        </w:rPr>
      </w:pPr>
      <w:r w:rsidRPr="00D02941">
        <w:rPr>
          <w:rFonts w:ascii="楷体" w:eastAsia="楷体" w:hAnsi="楷体" w:cs="楷体"/>
          <w:szCs w:val="21"/>
        </w:rPr>
        <w:t>2.1</w:t>
      </w:r>
      <w:r w:rsidRPr="00D02941">
        <w:rPr>
          <w:rFonts w:ascii="楷体" w:eastAsia="楷体" w:hAnsi="楷体" w:cs="楷体" w:hint="eastAsia"/>
          <w:szCs w:val="21"/>
        </w:rPr>
        <w:t>中标人应当自中标通知书发出之日起十五日内，按照招标文件和中标人投标文件的约定与招标人签订</w:t>
      </w:r>
      <w:r w:rsidR="00625E3E" w:rsidRPr="00D02941">
        <w:rPr>
          <w:rFonts w:ascii="楷体" w:eastAsia="楷体" w:hAnsi="楷体" w:cs="楷体" w:hint="eastAsia"/>
          <w:szCs w:val="21"/>
        </w:rPr>
        <w:t>编制服务</w:t>
      </w:r>
      <w:r w:rsidRPr="00D02941">
        <w:rPr>
          <w:rFonts w:ascii="楷体" w:eastAsia="楷体" w:hAnsi="楷体" w:cs="楷体" w:hint="eastAsia"/>
          <w:szCs w:val="21"/>
        </w:rPr>
        <w:t>合同。所签订的合同不得对招标文件和中标供应商投标文件作实质性修改。</w:t>
      </w:r>
    </w:p>
    <w:p w:rsidR="00E8194B" w:rsidRPr="00D02941" w:rsidRDefault="00552C39" w:rsidP="00625E3E">
      <w:pPr>
        <w:spacing w:line="360" w:lineRule="auto"/>
        <w:ind w:firstLineChars="200" w:firstLine="420"/>
        <w:jc w:val="left"/>
        <w:rPr>
          <w:rFonts w:ascii="楷体" w:eastAsia="楷体" w:hAnsi="楷体" w:cs="楷体"/>
          <w:szCs w:val="21"/>
        </w:rPr>
      </w:pPr>
      <w:r w:rsidRPr="00D02941">
        <w:rPr>
          <w:rFonts w:ascii="楷体" w:eastAsia="楷体" w:hAnsi="楷体" w:cs="楷体"/>
          <w:szCs w:val="21"/>
        </w:rPr>
        <w:t>2.2</w:t>
      </w:r>
      <w:r w:rsidRPr="00D02941">
        <w:rPr>
          <w:rFonts w:ascii="楷体" w:eastAsia="楷体" w:hAnsi="楷体" w:cs="楷体" w:hint="eastAsia"/>
          <w:szCs w:val="21"/>
        </w:rPr>
        <w:t>中标人因不可抗力或者自身原因不能履行承包合同的，招标人可以视情与排位在中标人之后第一顺位的中标候选投标人依次进行协商，签订新的</w:t>
      </w:r>
      <w:r w:rsidR="00625E3E" w:rsidRPr="00D02941">
        <w:rPr>
          <w:rFonts w:ascii="楷体" w:eastAsia="楷体" w:hAnsi="楷体" w:cs="楷体" w:hint="eastAsia"/>
          <w:szCs w:val="21"/>
        </w:rPr>
        <w:t>编制服务</w:t>
      </w:r>
      <w:r w:rsidRPr="00D02941">
        <w:rPr>
          <w:rFonts w:ascii="楷体" w:eastAsia="楷体" w:hAnsi="楷体" w:cs="楷体" w:hint="eastAsia"/>
          <w:szCs w:val="21"/>
        </w:rPr>
        <w:t>合同，并报高邮市政府采购监管单位备案，以此类推。</w:t>
      </w:r>
      <w:bookmarkEnd w:id="27"/>
    </w:p>
    <w:p w:rsidR="00E8194B" w:rsidRPr="00D02941" w:rsidRDefault="00E8194B">
      <w:pPr>
        <w:pStyle w:val="111"/>
        <w:spacing w:line="480" w:lineRule="auto"/>
        <w:rPr>
          <w:rFonts w:ascii="楷体" w:eastAsia="楷体" w:hAnsi="楷体"/>
          <w:kern w:val="2"/>
          <w:szCs w:val="22"/>
        </w:rPr>
        <w:sectPr w:rsidR="00E8194B" w:rsidRPr="00D02941">
          <w:headerReference w:type="default" r:id="rId9"/>
          <w:footerReference w:type="default" r:id="rId10"/>
          <w:footerReference w:type="first" r:id="rId11"/>
          <w:pgSz w:w="11906" w:h="16838"/>
          <w:pgMar w:top="1417" w:right="850" w:bottom="1417" w:left="1134" w:header="851" w:footer="992" w:gutter="0"/>
          <w:cols w:space="720"/>
          <w:titlePg/>
          <w:docGrid w:linePitch="360"/>
        </w:sectPr>
      </w:pPr>
    </w:p>
    <w:p w:rsidR="00E8194B" w:rsidRPr="00D02941" w:rsidRDefault="008063F6" w:rsidP="00625E3E">
      <w:pPr>
        <w:pStyle w:val="1"/>
        <w:spacing w:line="480" w:lineRule="auto"/>
        <w:jc w:val="center"/>
        <w:rPr>
          <w:rFonts w:ascii="楷体" w:eastAsia="楷体" w:hAnsi="楷体"/>
          <w:sz w:val="32"/>
          <w:szCs w:val="32"/>
        </w:rPr>
      </w:pPr>
      <w:bookmarkStart w:id="29" w:name="_Toc109304974"/>
      <w:r w:rsidRPr="00D02941">
        <w:rPr>
          <w:rFonts w:ascii="楷体" w:eastAsia="楷体" w:hAnsi="楷体" w:hint="eastAsia"/>
          <w:sz w:val="32"/>
          <w:szCs w:val="32"/>
        </w:rPr>
        <w:lastRenderedPageBreak/>
        <w:t>第四章 项目</w:t>
      </w:r>
      <w:bookmarkEnd w:id="29"/>
      <w:r w:rsidR="00625E3E" w:rsidRPr="00D02941">
        <w:rPr>
          <w:rFonts w:ascii="楷体" w:eastAsia="楷体" w:hAnsi="楷体" w:hint="eastAsia"/>
          <w:sz w:val="32"/>
          <w:szCs w:val="32"/>
        </w:rPr>
        <w:t>概况及服务内容</w:t>
      </w:r>
    </w:p>
    <w:p w:rsidR="00410F46" w:rsidRPr="00410F46" w:rsidRDefault="00410F46" w:rsidP="00410F46">
      <w:pPr>
        <w:spacing w:line="480" w:lineRule="auto"/>
        <w:ind w:firstLineChars="200" w:firstLine="420"/>
        <w:rPr>
          <w:rFonts w:ascii="楷体" w:eastAsia="楷体" w:hAnsi="楷体"/>
          <w:szCs w:val="21"/>
        </w:rPr>
      </w:pPr>
      <w:r w:rsidRPr="00410F46">
        <w:rPr>
          <w:rFonts w:ascii="楷体" w:eastAsia="楷体" w:hAnsi="楷体" w:hint="eastAsia"/>
          <w:szCs w:val="21"/>
        </w:rPr>
        <w:t>三垛镇国土空间规划为全镇域范围，总面积186.88平方公里，其中镇区面积5.02平方公里。编制中心镇区、司徒集镇、二沟集镇、武宁集镇区域的控制性详细规划。本次服务内容包含三垛镇国土空间规划以及控制性详细规划两部分工作。</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一、项目说明</w:t>
      </w:r>
    </w:p>
    <w:p w:rsidR="00410F46" w:rsidRPr="00410F46" w:rsidRDefault="00410F46" w:rsidP="00673B6C">
      <w:pPr>
        <w:spacing w:line="480" w:lineRule="auto"/>
        <w:ind w:firstLineChars="50" w:firstLine="105"/>
        <w:rPr>
          <w:rFonts w:ascii="楷体" w:eastAsia="楷体" w:hAnsi="楷体"/>
          <w:szCs w:val="21"/>
        </w:rPr>
      </w:pPr>
      <w:r w:rsidRPr="00410F46">
        <w:rPr>
          <w:rFonts w:ascii="楷体" w:eastAsia="楷体" w:hAnsi="楷体" w:hint="eastAsia"/>
          <w:color w:val="000000"/>
          <w:szCs w:val="21"/>
        </w:rPr>
        <w:t>项目名称：</w:t>
      </w:r>
      <w:r w:rsidRPr="00673B6C">
        <w:rPr>
          <w:rFonts w:ascii="楷体" w:eastAsia="楷体" w:hAnsi="楷体" w:hint="eastAsia"/>
          <w:szCs w:val="21"/>
        </w:rPr>
        <w:t>高邮市三垛镇国土空间规划以及控制性详细规划编制项目</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二、项目背景</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依据《中共中央国务院关于建立国土空间规划体系并监督实施的若干意见》（中发〔2019〕18号）文件，国土空间规划是国家空间发展的指南、可持续发展的空间蓝图，是各类开发保护建设活动的基本依据。</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镇级国土空间总体规划编制的关键定位与最新要求。乡镇国土空间总体规划是构建分级分类分层分区域国土空间规划体系的重要内容，是建立健全城乡一体的空间规划制度的重要环节。坚持新发展理念，坚持人与自然和谐共生，加快推进生态文明建设，加强和创新社会治理，推进乡村振兴战略实施，深化落实国家、省、市、县各级国土空间规划的战略定位、空间管控及建设用地等目标要求，落实和细化各项指标要求，在乡镇域层面实现“一张蓝图绘到底”，优化乡镇域空间资源配置，加强自然资源和生态保护，规范引导乡镇规划建设，促进土地合理利用，构建乡镇域规划统筹实施机制，实现城乡统筹发展。</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详细规划是“五级三类”国土空间规划体系的重要组成部分，是“多规合一”的重要环节和载体，是开展国土空间开发保护活动、实施国土空间用途管制、核发城乡建设项目规划许可、进行各项新建改建扩建等活动的法定依据。2021年12月27日，江苏省自然资源厅发布《江苏省自然资源厅关于加强详细规划管理的通知》，要求规范详细规划编制工作，加强</w:t>
      </w:r>
      <w:r w:rsidRPr="00410F46">
        <w:rPr>
          <w:rFonts w:ascii="楷体" w:eastAsia="楷体" w:hAnsi="楷体" w:hint="eastAsia"/>
          <w:color w:val="000000"/>
          <w:szCs w:val="21"/>
        </w:rPr>
        <w:lastRenderedPageBreak/>
        <w:t>国土空间规划监督实施，持续做好城市规划建设管理工作，并同时发布《江苏省城镇开发边界内详细规划编制指南（试行）》（下称“《指南》”）以及《江苏省城镇开发边界内详细规划数据库标准（试行）》。《指南》要求城镇开发边界内，按照国土空间规划确定的编制单元有序推进详细规划编制，应编尽编，实现全覆盖。2023年3月23日，自然资源部发布《自然资源部关于加强国土空间详细规划工作的通知》，要求各地要在2023年底前，完成详细规划编制单元划定工作，并结合“十四五”经济社会发展和城市建设、治理的需要，及时启动实施层面详细规划的编制工作。</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为进一步协调统筹好三垛镇镇域内国土空间布局和优化全镇的生产力布局，推进三垛镇城镇开发边界内区域的高质量发展，适应各片区实际发展需求和落实上位国土空间总体规划的要求，拟组织编制</w:t>
      </w:r>
      <w:r w:rsidRPr="00410F46">
        <w:rPr>
          <w:rFonts w:ascii="楷体" w:eastAsia="楷体" w:hAnsi="楷体" w:hint="eastAsia"/>
          <w:szCs w:val="21"/>
        </w:rPr>
        <w:t>三垛镇国土空间规划以及控制性详细规划项目</w:t>
      </w:r>
      <w:r w:rsidRPr="00410F46">
        <w:rPr>
          <w:rFonts w:ascii="楷体" w:eastAsia="楷体" w:hAnsi="楷体" w:hint="eastAsia"/>
          <w:color w:val="000000"/>
          <w:szCs w:val="21"/>
        </w:rPr>
        <w:t>。</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三、规划对象及主要任务</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（一）规划对象</w:t>
      </w:r>
    </w:p>
    <w:p w:rsidR="00410F46" w:rsidRPr="00410F46" w:rsidRDefault="00410F46" w:rsidP="00673B6C">
      <w:pPr>
        <w:spacing w:line="480" w:lineRule="auto"/>
        <w:ind w:firstLineChars="50" w:firstLine="105"/>
        <w:rPr>
          <w:rFonts w:ascii="楷体" w:eastAsia="楷体" w:hAnsi="楷体"/>
          <w:szCs w:val="21"/>
        </w:rPr>
      </w:pPr>
      <w:r w:rsidRPr="00410F46">
        <w:rPr>
          <w:rFonts w:ascii="楷体" w:eastAsia="楷体" w:hAnsi="楷体" w:hint="eastAsia"/>
          <w:szCs w:val="21"/>
        </w:rPr>
        <w:t>本次规划对象分为2个层次，既三垛镇国土空间规划以及控制性详细规划。</w:t>
      </w:r>
    </w:p>
    <w:p w:rsidR="00410F46" w:rsidRPr="00410F46" w:rsidRDefault="00410F46" w:rsidP="00673B6C">
      <w:pPr>
        <w:spacing w:line="480" w:lineRule="auto"/>
        <w:ind w:firstLineChars="50" w:firstLine="105"/>
        <w:rPr>
          <w:rFonts w:ascii="楷体" w:eastAsia="楷体" w:hAnsi="楷体"/>
          <w:szCs w:val="21"/>
        </w:rPr>
      </w:pPr>
      <w:r w:rsidRPr="00410F46">
        <w:rPr>
          <w:rFonts w:ascii="楷体" w:eastAsia="楷体" w:hAnsi="楷体" w:hint="eastAsia"/>
          <w:szCs w:val="21"/>
        </w:rPr>
        <w:t>三垛镇国土空间总体规划对象为全镇域范围，总面积186.88平方公里。</w:t>
      </w:r>
    </w:p>
    <w:p w:rsidR="00410F46" w:rsidRPr="00410F46" w:rsidRDefault="00410F46" w:rsidP="00673B6C">
      <w:pPr>
        <w:spacing w:line="480" w:lineRule="auto"/>
        <w:ind w:firstLineChars="50" w:firstLine="105"/>
        <w:rPr>
          <w:rFonts w:ascii="楷体" w:eastAsia="楷体" w:hAnsi="楷体"/>
          <w:szCs w:val="21"/>
        </w:rPr>
      </w:pPr>
      <w:r w:rsidRPr="00410F46">
        <w:rPr>
          <w:rFonts w:ascii="楷体" w:eastAsia="楷体" w:hAnsi="楷体" w:hint="eastAsia"/>
          <w:szCs w:val="21"/>
        </w:rPr>
        <w:t>控制性详细规划对象为开发边界内国土空间范围，面积约为5.02平方公里。</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（二）项目任务要求</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1、编制依据</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（1）《中华人民共和国土地管理法》、《中华人民共和国城乡规划法》、《中华人民共和国土地管理法实施条例》、《江苏省土地管理条例》、《江苏省城乡规划条例》等法律法规</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（2）《中共中央国务院关于建立国土空间规划体系并监督实施的若干意见》（中发[2019]18号）</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（3）《中共江苏省委关于建立全省国土空间规划体系并监督实施的意见》（苏发[2019]30</w:t>
      </w:r>
      <w:r w:rsidRPr="00410F46">
        <w:rPr>
          <w:rFonts w:ascii="楷体" w:eastAsia="楷体" w:hAnsi="楷体" w:hint="eastAsia"/>
          <w:color w:val="000000"/>
          <w:szCs w:val="21"/>
        </w:rPr>
        <w:lastRenderedPageBreak/>
        <w:t>号）</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（4）自然资源部办公厅关于印发《市级国土空间总体规划编制指南（试行）》的通知（自然资办法[2020]46号）</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（5）江苏省自然资源厅关于印发《江苏省市县国土空间总体规划指南（试行）》的通知（苏自然资发[2020]169 号）</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（6）自然资源部办公厅关于印发《国土空间调查、规划、用途管制用地用海分类指南（试行）》的通知（自然资办发[2020]51号）</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（7）自然资源部办公厅关于规范和统一市县国土空间规划现状基数的通知（自然资办函[2021]907 号）</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（8）江苏省自然资源厅关于印发《江苏省市县国土空间规划现状基数转换细则（试行）》的通知（苏自然资函[2021]655 号）</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（9）江苏省自然资源厅关于印发《江苏省城镇开发边界内详细规划编制指南（试行）》《江苏省城镇开发边界内详细规划数据库标准（试行）》的通知</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（10）《社区生活圈规划技术指南》（TD/T 1062-2021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（11）《国土空间规划城市设计指南》（TD /T 1065-2021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（12）《江苏省建设用地指标》（2022年版）</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（13）《扬州市国土空间总体规划（2021-2035年）》</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（14）《高邮市国土空间总体规划（2021-2035年）》</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（15）其他法律法规、政策文件、地方规定及相关规划</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2、编制内容要求</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本规划严格按照国家和江苏省有关规范、规定的要求执行，具体内容如下：</w:t>
      </w:r>
    </w:p>
    <w:p w:rsidR="00410F46" w:rsidRPr="00410F46" w:rsidRDefault="00410F46" w:rsidP="00410F46">
      <w:pPr>
        <w:spacing w:line="480" w:lineRule="auto"/>
        <w:rPr>
          <w:rFonts w:ascii="楷体" w:eastAsia="楷体" w:hAnsi="楷体"/>
          <w:color w:val="000000"/>
          <w:szCs w:val="21"/>
        </w:rPr>
      </w:pPr>
      <w:bookmarkStart w:id="30" w:name="_Toc121917991"/>
      <w:bookmarkStart w:id="31" w:name="_Toc121924359"/>
      <w:bookmarkStart w:id="32" w:name="_Toc121921484"/>
      <w:bookmarkEnd w:id="30"/>
      <w:bookmarkEnd w:id="31"/>
      <w:bookmarkEnd w:id="32"/>
      <w:r w:rsidRPr="00410F46">
        <w:rPr>
          <w:rFonts w:ascii="楷体" w:eastAsia="楷体" w:hAnsi="楷体" w:hint="eastAsia"/>
          <w:color w:val="000000"/>
          <w:szCs w:val="21"/>
        </w:rPr>
        <w:t>（1）国土空间总体规划</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lastRenderedPageBreak/>
        <w:t xml:space="preserve">本次工作应充分对接市县国土空间规划要求，在对镇域的内外发展环境进行分析的基础上，结合扬州市、高邮市相关规划和三垛镇相关社会、经济、环境发展要求，符合国家和省的有关标准和规范。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 xml:space="preserve">其工作任务应当包括： </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 xml:space="preserve">1.战略目标。按照“五位一体”总体布局，落实国家重大战略决策部署，充分对接区域发展战略和乡村振兴战略，在科学研判各镇发展趋势、优势特点、面临问题挑战的基础上，提出 2035 年镇域国土空间发展目标，制定 2025 年近期目标，明确各项约束性和引导性指标。对现行镇总体规划、土地利用总体规划等空间类规划和相关政策实施进行评估，开展灾害和风险评估；根据实际需要，加强各镇重大专题研究。 </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 xml:space="preserve">2.空间格局。严格落实市县规划确定的生态保护红线、永久基本农田保护红线、城镇开发边界。按照人口资源环境相均衡，经济社会生态效益相统一的原则，统筹划定生态空间、农业空间、建设空间，落实市县规划分区，明确农用地、建设用地和其他用地的范围、规模和管控要求，因地制宜确定国土空间总体格局。 </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 xml:space="preserve">3.要素配置。落实市县规划提出的山、水、林、田、湖、草等各类自然资源保护、修复的规模和要求，明确约束性指标；统筹安排交通等基础设施布局和廊道管控要求，确定其建设目标、规模和布局；提出公共服务设施的布局、规模和数量；对城乡风貌特色、历史文脉传承、蓝绿系统建设等提出目标要求。 </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 xml:space="preserve">4.国土整治。识别镇域生态系统存在的问题，统筹山水林田湖草整治修复，落实市县规划确定的生态修复和国土综合整治目标、任务、重点区域，确定各类工程的规模、布局、时序、建设内容。 </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5.分解落实。落实市县规划确定的职能定位、城乡建设用地规模、生态保护红线面积、基本农田保护目标任务等约束性指标，以及重大基础设施和生态廊道等空间布局。对村庄规划</w:t>
      </w:r>
      <w:r w:rsidRPr="00410F46">
        <w:rPr>
          <w:rFonts w:ascii="楷体" w:eastAsia="楷体" w:hAnsi="楷体" w:hint="eastAsia"/>
          <w:color w:val="000000"/>
          <w:szCs w:val="21"/>
        </w:rPr>
        <w:lastRenderedPageBreak/>
        <w:t xml:space="preserve">提出等级类型、发展方向等引导。明确镇区详细规划编制单元，提出重要功能布局、开发强度、要素配置、空间形态等方面的约束要求。 </w:t>
      </w:r>
    </w:p>
    <w:p w:rsidR="00410F46" w:rsidRPr="00410F46" w:rsidRDefault="00410F46" w:rsidP="00673B6C">
      <w:pPr>
        <w:spacing w:line="480" w:lineRule="auto"/>
        <w:ind w:firstLineChars="100" w:firstLine="210"/>
        <w:rPr>
          <w:rFonts w:ascii="楷体" w:eastAsia="楷体" w:hAnsi="楷体"/>
          <w:szCs w:val="21"/>
        </w:rPr>
      </w:pPr>
      <w:r w:rsidRPr="00410F46">
        <w:rPr>
          <w:rFonts w:ascii="楷体" w:eastAsia="楷体" w:hAnsi="楷体" w:hint="eastAsia"/>
          <w:color w:val="000000"/>
          <w:szCs w:val="21"/>
        </w:rPr>
        <w:t xml:space="preserve">6.实施保障。结合国土资源保护开发中的事权划分，健全乡镇国土空间用途管制、空间管控传导、区域联动等制度，提出人口流动、资源配置、项目建设、动态监测等规划实施措施。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（2）单元层次详细规划内容</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单元层次详细规划承接传导上位规划意图，落实国土空间总体规划所确定的单元功能定位、永久基本农田、生态保护红线、城镇开发边界（以下简称“三条控制线”）、城市控制线、开发规模、开发强度分区等管控传导要求，按照《国土空间调查、规划、用途管制用地用海分类指南（试行）》，针对不同地类形成不同深度的用地布局方案，加强城市设计引导，将相关管控要求分解传导至街区，同时提出地块开发管控通则。</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1）目标定位。统筹考虑发展条件与上位规划要求，明确单元发展目标和功能定位。单元主导功能应以上位规划确定的单元内主导国土空间二级分区或主要土地用途为基础。</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2）规模控制。依据上位规划约束指标传导要求，分析现状人口变化情况，深入研究单元人口构成和需求，合理确定单元常住人口和服务人口、住宅建筑总面积、总建设用地及集中建设区、弹性发展区、特别用途区内建设用地规模，保持人口规模、住宅规模、公共管理与公共服务设施配置的匹配关系。</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3）建设空间布局。落实上位规划的保护开发总体要求，统筹单元内部生态保护、重大设施与廊道控制、特色景观、新城建设以及老城更新等空间影响因素，加强产城融合，促进职住平衡，研究确定单元布局结构。加强与周边单元在交通、生态、景观等重要廊道控制、基础设施、公共管理与公共服务设施共享、临界空间要素统一等方面的协调。建设用地布局内容主要包括居住用地、公共管理与公共服务用地、产业用地。</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4）蓝绿空间管控。落实总体规划及绿地系统专项规划确定的生态环境保护目标，合理确</w:t>
      </w:r>
      <w:r w:rsidRPr="00410F46">
        <w:rPr>
          <w:rFonts w:ascii="楷体" w:eastAsia="楷体" w:hAnsi="楷体" w:hint="eastAsia"/>
          <w:color w:val="000000"/>
          <w:szCs w:val="21"/>
        </w:rPr>
        <w:lastRenderedPageBreak/>
        <w:t>定单元绿地总量和重要绿地、绿廊、广场布局，明确绿地、广场的规模、数量以及绿廊宽度；结合社区生活圈构建，优化各类绿地布局，倡导立体绿化。对于陆地水域，尊重水系现状和历史沿革，保护河流、湖泊、水库、坑塘、沟渠等蓝色空间和滨水绿色空间，明确水面率控制要求，形成有机连通的水域空间网络。对于其他非建设用地，严格落实上位规划分解的耕地、林地、湿地及永久基本农田、生态公益林等保护任务，依据生态保护、生态修复、国土综合整治等相关专项规划，优化耕地、林地、湿地空间布局，其中划为永久基本农田的耕地布局不得调整；明确各类非建设用地的管控规则。</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5）地下空间。根据地下空间资源条件、地面建设状况等评价地下空间开发潜力，落实细化总体规划（分区规划）、专项规划确定的地下空间开发利用分区，划定地下空间禁止建设区、限制建设区、重点建设区、一般建设区，保障地下空间资源开发利用的战略性、前瞻性与长效性。统筹地上地下空间规划。</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6）综合交通。落实总体规划及综合交通规划提出的道路网、公共交通、慢行交通、停车设施等交通网络与设施的规模、布局要求，坚持以人为本、公交优先、绿色低碳、分区差异等原则，统筹协调交通、用地、环境等空间要素，综合考虑慢行交通、机动交通、静态交通等各类交通的关系，优化并明确交通设施功能、规模、布局，提升交通出行环境。</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7）公用设施。以安全、高效、集约、绿色、智能为目标，推动市政基础设施智慧化建设，统筹地上和地下、传统和新型公用设施体系布局，加强公用设施用地管控。</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8）综合防灾。全面贯彻落实总体国家安全观,综合评估详细规划编制单元面临的主要灾害风险及次生灾害，因地制宜进行风险影响评价，按照韧性城市建设要求，高标准规划单元防灾减灾基础设施布局和应急防控措施，降低灾后影响。</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9）竖向规划。落实城市竖向专项规划要求，尊重地形地貌，保障健康安全，营造特色环境，协调地上地下，综合考虑城市开发建设中地质安全、防洪排涝、土方平衡与余土处理、</w:t>
      </w:r>
      <w:r w:rsidRPr="00410F46">
        <w:rPr>
          <w:rFonts w:ascii="楷体" w:eastAsia="楷体" w:hAnsi="楷体" w:hint="eastAsia"/>
          <w:color w:val="000000"/>
          <w:szCs w:val="21"/>
        </w:rPr>
        <w:lastRenderedPageBreak/>
        <w:t>微地形景观营造等实际问题，合理确定建设用地的场地高程和道路、桥梁、堤防等控制点标高，提出空中、地面、地下分层开发、分层赋权、统筹管控模式。</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10）城市控制线。根据相关规范要求，合理控制城市道路红线、城市绿线、城市蓝线、城市黄线、城市紫线等控制线距离。</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11）街区管控。明确街区主导功能与开发容量、配套设施、公共空间与特色风貌等管控要求。</w:t>
      </w:r>
    </w:p>
    <w:p w:rsidR="00410F46" w:rsidRPr="00410F46" w:rsidRDefault="00410F46" w:rsidP="00410F46">
      <w:pPr>
        <w:spacing w:line="480" w:lineRule="auto"/>
        <w:rPr>
          <w:rFonts w:ascii="楷体" w:eastAsia="楷体" w:hAnsi="楷体"/>
          <w:color w:val="000000"/>
          <w:szCs w:val="21"/>
        </w:rPr>
      </w:pPr>
      <w:bookmarkStart w:id="33" w:name="_Toc121917992"/>
      <w:bookmarkStart w:id="34" w:name="_Toc121921485"/>
      <w:bookmarkStart w:id="35" w:name="_Toc121924360"/>
      <w:bookmarkEnd w:id="33"/>
      <w:bookmarkEnd w:id="34"/>
      <w:bookmarkEnd w:id="35"/>
      <w:r w:rsidRPr="00410F46">
        <w:rPr>
          <w:rFonts w:ascii="楷体" w:eastAsia="楷体" w:hAnsi="楷体" w:hint="eastAsia"/>
          <w:color w:val="000000"/>
          <w:szCs w:val="21"/>
        </w:rPr>
        <w:t>（3）街区层次详细规划内容</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街区层次详细规划在严格遵循单元层次详细规划管控要求的基础上，结合街区实际情况，加强用地策划，深化城市更新、交通承载力评价、社区生活圈构建、城市设计等研究工作，优化空间布局，制定地块容积率、建筑密度、建筑高度、绿地率等具体管控指标和管控要求，指导建设项目实施。</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1）优化用地布局。结合城市更新、项目建设的实施需求，根据地块特点、权属单位开发意向及利害关系人意见，综合运用城市设计、交通分析、土地整备、经济分析等方法进行深化研究,结合土地收储及开发时序优化用地布局，提高土地利用经济性和规划实施可操作性。</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2）保障设施落地。以符合单元层次详细规划约束性指标和强制性内容为前提，在满足社区生活圈服务半径要求基础上，优化调整单元层次详细规划确定的公共管理与公共服务设施、绿地广场、公用设施的位置及边界。细化非独立占地的公共、公用设施（开闭所、公厕、局部供水、排水和污水泵站等）布局并明确其落地方式及规模，优化市政管网布局，明确管线等级、平面位置和竖向控制等要求，确保设施不漏项、数量规模不减少、服务半径有保证、用地形态可实施。</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t>3）加强交通管控。交通设施控制深化：根据单元层次详细规划确定的交通设施功能、规模、布局等要求，深化并明确各类设施的位置、控制点及控制界线，指导工程设计。</w:t>
      </w:r>
    </w:p>
    <w:p w:rsidR="00410F46" w:rsidRPr="00410F46" w:rsidRDefault="00410F46" w:rsidP="00673B6C">
      <w:pPr>
        <w:spacing w:line="480" w:lineRule="auto"/>
        <w:ind w:firstLineChars="100" w:firstLine="210"/>
        <w:rPr>
          <w:rFonts w:ascii="楷体" w:eastAsia="楷体" w:hAnsi="楷体"/>
          <w:color w:val="000000"/>
          <w:szCs w:val="21"/>
        </w:rPr>
      </w:pPr>
      <w:r w:rsidRPr="00410F46">
        <w:rPr>
          <w:rFonts w:ascii="楷体" w:eastAsia="楷体" w:hAnsi="楷体" w:hint="eastAsia"/>
          <w:color w:val="000000"/>
          <w:szCs w:val="21"/>
        </w:rPr>
        <w:lastRenderedPageBreak/>
        <w:t>4）细化道路竖向及立体开发控制。依据单元层次详细规划，细化确定街区内道路控制点标高；协调地上地下空间开发利用，深化街区内重点地下空间的分层建设控制范围、功能、规模、标高和交通组织，明确涉及道路、绿地等公共空间的地下空间开发控制要求；明确架空步道、上盖开发等标高控制要求。</w:t>
      </w:r>
    </w:p>
    <w:p w:rsidR="00410F46" w:rsidRPr="00410F46" w:rsidRDefault="00410F46" w:rsidP="00673B6C">
      <w:pPr>
        <w:spacing w:line="480" w:lineRule="auto"/>
        <w:ind w:firstLineChars="50" w:firstLine="105"/>
        <w:rPr>
          <w:rFonts w:ascii="楷体" w:eastAsia="楷体" w:hAnsi="楷体"/>
          <w:color w:val="000000"/>
          <w:szCs w:val="21"/>
        </w:rPr>
      </w:pPr>
      <w:r w:rsidRPr="00410F46">
        <w:rPr>
          <w:rFonts w:ascii="楷体" w:eastAsia="楷体" w:hAnsi="楷体" w:hint="eastAsia"/>
          <w:color w:val="000000"/>
          <w:szCs w:val="21"/>
        </w:rPr>
        <w:t>5）确定地块控制基本指标。根据土地配置审批、开发利用、供后监管等管理需求，明确地块编号、地块边界、建筑退线、机动车出入口方位，确定地块用地性质、容积率、建筑密度、建筑高度、绿地率、各类配套设施要求、混合用地地块内不同功能比例等控制指标和要求。</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3、技术成果要求</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（1）国土空间总体规划成果要求</w:t>
      </w:r>
    </w:p>
    <w:p w:rsidR="00410F46" w:rsidRPr="00410F46" w:rsidRDefault="00410F46" w:rsidP="00673B6C">
      <w:pPr>
        <w:spacing w:line="480" w:lineRule="auto"/>
        <w:ind w:firstLineChars="50" w:firstLine="105"/>
        <w:rPr>
          <w:rFonts w:ascii="楷体" w:eastAsia="楷体" w:hAnsi="楷体"/>
          <w:color w:val="000000"/>
          <w:szCs w:val="21"/>
        </w:rPr>
      </w:pPr>
      <w:r w:rsidRPr="00410F46">
        <w:rPr>
          <w:rFonts w:ascii="楷体" w:eastAsia="楷体" w:hAnsi="楷体" w:hint="eastAsia"/>
          <w:color w:val="000000"/>
          <w:szCs w:val="21"/>
        </w:rPr>
        <w:t xml:space="preserve">规划成果包括规划文本、规划图件、规划说明、数据库、其他材料等。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 xml:space="preserve">1）规划文本及说明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 xml:space="preserve">规划文本应当以条款格式表述规划结论，包括文本条文、必要的表格。表述应准确规范、简明扼要。说明应对文本内容进行详细解释。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 xml:space="preserve">2）规划图件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 xml:space="preserve">应包含必备图纸：国土空间开发利用现状图、重要控制线规划图、重要市政基础设施规划图、国土空间综合整治与生态修复规划图、镇区用地现状图、镇区用地布局规划图、镇区公共服务设施规划图、镇区市政基础设施规划图、镇区综合交通规划图等。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 xml:space="preserve">3）数据库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 xml:space="preserve">数据库应满足自然资源部或省自然资源厅的相关数据标准要求。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（2）控制性详细规划成果要求</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详细规划编制单元成果包括：规划文本、图件（图纸、单元图则）、附件及数据库。</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1）文本（Word及PDF格式）。</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lastRenderedPageBreak/>
        <w:t>规划文本应当以条文格式准确规范、简明扼要表述规划结论，明确规划强制性内容。</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2）图件（部分图纸需提供CAD格式）。</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图件包括图纸和图则两部分，制图精度不低于相关规范要求。</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图纸。主要包括国土空间利用现状图（CAD和JPG格式）、空间潜力分析图、国土空间利用规划图（CAD和JPG格式）、公共管理与公共服务设施规划图、绿地水系规划图、公共空间体系规划图、历史文化规划保护规划图、城市更新规划图、综合交通规划图、公用设施规划图、管线综合规划图、综合防灾规划图、竖向规划图、开发强度分区规划图、建筑高度分区规划图、“城市控制线”（含道路红线，城市蓝线、绿线、黄线、紫线）规划图、街区划分图（CAD和JPG格式）等。各编制单元可结合实际情况，合并或增减图纸。</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——单元图则（CAD和JPG格式）。包括各街区主导功能与规模、用地布局管控、各类控制线管控、各类设施管控以及城市设计引导等内容，采用图示和表格两种形式综合表达，图、表表达内容应保持一致。</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图示内容包括：比例尺、风玫瑰、街区位置和范围，地块边界、地块编号和用地性质代码，各类控制线，各类非独立占地设施，开发强度分区、建筑高度、视线通廊等城市设计控制要素，其他必要管控要素。以不同颜色、线型、符号和标注表达管控内容和控制方式。</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表格内容包括：主导功能、人口规模、建设用地规模、特别用途区及弹性发展区内建设用地规模、居住用地规模、住宅建筑面积；公共管理与公共服务设施、交通设施、公用设施、安全设施、绿地与广场等各类设施的类型、等级、数量、用地规模、设施规模以及控制要求；对图示内容的必要说明。</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3）附件（Word以及PDF格式）。</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规划附件包含规划说明、现状资料分析汇总、相关文件汇编等内容。规划说明着重对文本条文作出解释，阐述规划分析过程；现状资料分析汇总可单独编制，也可纳入规划说明；相关</w:t>
      </w:r>
      <w:r w:rsidRPr="00410F46">
        <w:rPr>
          <w:rFonts w:ascii="楷体" w:eastAsia="楷体" w:hAnsi="楷体" w:hint="eastAsia"/>
          <w:color w:val="000000"/>
          <w:szCs w:val="21"/>
        </w:rPr>
        <w:lastRenderedPageBreak/>
        <w:t>文件汇编包括公众参与记录、部门意见、会议纪要、专家论证意见及修改落实情况说明等内容。</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4）数据库</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需在详细规划成果报批前提交规划成果数据库，并整合到国土空间基础信息平台，数据库要求详见《江苏省城镇开发边界内详细规划数据库标准（试行）》。编制单位需按照统一格式完成数据库入库文件编制。</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4、实施要求</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本项目规划编制时间为</w:t>
      </w:r>
      <w:r w:rsidRPr="00410F46">
        <w:rPr>
          <w:rFonts w:ascii="楷体" w:eastAsia="楷体" w:hAnsi="楷体"/>
          <w:color w:val="FF0000"/>
          <w:szCs w:val="21"/>
        </w:rPr>
        <w:t>24</w:t>
      </w:r>
      <w:r w:rsidRPr="00410F46">
        <w:rPr>
          <w:rFonts w:ascii="楷体" w:eastAsia="楷体" w:hAnsi="楷体" w:hint="eastAsia"/>
          <w:color w:val="FF0000"/>
          <w:szCs w:val="21"/>
        </w:rPr>
        <w:t>0</w:t>
      </w:r>
      <w:r w:rsidRPr="00410F46">
        <w:rPr>
          <w:rFonts w:ascii="楷体" w:eastAsia="楷体" w:hAnsi="楷体" w:hint="eastAsia"/>
          <w:color w:val="000000"/>
          <w:szCs w:val="21"/>
        </w:rPr>
        <w:t>个日历日，具体进度节点要求为：</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1）合同签订后，在</w:t>
      </w:r>
      <w:r w:rsidRPr="00410F46">
        <w:rPr>
          <w:rFonts w:ascii="楷体" w:eastAsia="楷体" w:hAnsi="楷体" w:hint="eastAsia"/>
          <w:color w:val="FF0000"/>
          <w:szCs w:val="21"/>
        </w:rPr>
        <w:t>60</w:t>
      </w:r>
      <w:r w:rsidRPr="00410F46">
        <w:rPr>
          <w:rFonts w:ascii="楷体" w:eastAsia="楷体" w:hAnsi="楷体" w:hint="eastAsia"/>
          <w:color w:val="000000"/>
          <w:szCs w:val="21"/>
        </w:rPr>
        <w:t>个日历日内完成初稿汇报。</w:t>
      </w:r>
    </w:p>
    <w:p w:rsidR="00410F46" w:rsidRPr="00410F46" w:rsidRDefault="00410F46" w:rsidP="00410F46">
      <w:pPr>
        <w:spacing w:line="480" w:lineRule="auto"/>
        <w:rPr>
          <w:rFonts w:ascii="楷体" w:eastAsia="楷体" w:hAnsi="楷体"/>
          <w:color w:val="000000"/>
          <w:szCs w:val="21"/>
        </w:rPr>
      </w:pPr>
      <w:bookmarkStart w:id="36" w:name="_Hlk151045785"/>
      <w:r w:rsidRPr="00410F46">
        <w:rPr>
          <w:rFonts w:ascii="楷体" w:eastAsia="楷体" w:hAnsi="楷体" w:hint="eastAsia"/>
          <w:color w:val="000000"/>
          <w:szCs w:val="21"/>
        </w:rPr>
        <w:t>2）初稿汇报</w:t>
      </w:r>
      <w:bookmarkEnd w:id="36"/>
      <w:r w:rsidRPr="00410F46">
        <w:rPr>
          <w:rFonts w:ascii="楷体" w:eastAsia="楷体" w:hAnsi="楷体" w:hint="eastAsia"/>
          <w:color w:val="000000"/>
          <w:szCs w:val="21"/>
        </w:rPr>
        <w:t>后，在</w:t>
      </w:r>
      <w:r w:rsidRPr="00410F46">
        <w:rPr>
          <w:rFonts w:ascii="楷体" w:eastAsia="楷体" w:hAnsi="楷体" w:hint="eastAsia"/>
          <w:color w:val="FF0000"/>
          <w:szCs w:val="21"/>
        </w:rPr>
        <w:t>60</w:t>
      </w:r>
      <w:r w:rsidRPr="00410F46">
        <w:rPr>
          <w:rFonts w:ascii="楷体" w:eastAsia="楷体" w:hAnsi="楷体" w:hint="eastAsia"/>
          <w:color w:val="000000"/>
          <w:szCs w:val="21"/>
        </w:rPr>
        <w:t>个日历日内完成中期成果。</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3）中期成果后，在</w:t>
      </w:r>
      <w:r w:rsidRPr="00410F46">
        <w:rPr>
          <w:rFonts w:ascii="楷体" w:eastAsia="楷体" w:hAnsi="楷体" w:hint="eastAsia"/>
          <w:color w:val="FF0000"/>
          <w:szCs w:val="21"/>
        </w:rPr>
        <w:t>6</w:t>
      </w:r>
      <w:r w:rsidRPr="00410F46">
        <w:rPr>
          <w:rFonts w:ascii="楷体" w:eastAsia="楷体" w:hAnsi="楷体"/>
          <w:color w:val="FF0000"/>
          <w:szCs w:val="21"/>
        </w:rPr>
        <w:t>0</w:t>
      </w:r>
      <w:r w:rsidRPr="00410F46">
        <w:rPr>
          <w:rFonts w:ascii="楷体" w:eastAsia="楷体" w:hAnsi="楷体" w:hint="eastAsia"/>
          <w:color w:val="000000"/>
          <w:szCs w:val="21"/>
        </w:rPr>
        <w:t>个日历日内通过专家评审。</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4）专家评审后，在</w:t>
      </w:r>
      <w:r w:rsidRPr="00410F46">
        <w:rPr>
          <w:rFonts w:ascii="楷体" w:eastAsia="楷体" w:hAnsi="楷体" w:hint="eastAsia"/>
          <w:color w:val="FF0000"/>
          <w:szCs w:val="21"/>
        </w:rPr>
        <w:t>60</w:t>
      </w:r>
      <w:r w:rsidRPr="00410F46">
        <w:rPr>
          <w:rFonts w:ascii="楷体" w:eastAsia="楷体" w:hAnsi="楷体" w:hint="eastAsia"/>
          <w:color w:val="000000"/>
          <w:szCs w:val="21"/>
        </w:rPr>
        <w:t>个日历日内完成最终成果提交。</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 xml:space="preserve">5、项目商务要求 </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w:t>
      </w:r>
      <w:r w:rsidRPr="00410F46">
        <w:rPr>
          <w:rFonts w:ascii="楷体" w:eastAsia="楷体" w:hAnsi="楷体"/>
          <w:color w:val="000000"/>
          <w:szCs w:val="21"/>
        </w:rPr>
        <w:t>1</w:t>
      </w:r>
      <w:r w:rsidRPr="00410F46">
        <w:rPr>
          <w:rFonts w:ascii="楷体" w:eastAsia="楷体" w:hAnsi="楷体" w:hint="eastAsia"/>
          <w:color w:val="000000"/>
          <w:szCs w:val="21"/>
        </w:rPr>
        <w:t>）报价要求</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项目报价应包括所提供服务过程中产生的各种费用，采购人不再支付报价以外的任何费用。</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w:t>
      </w:r>
      <w:r w:rsidRPr="00410F46">
        <w:rPr>
          <w:rFonts w:ascii="楷体" w:eastAsia="楷体" w:hAnsi="楷体"/>
          <w:color w:val="000000"/>
          <w:szCs w:val="21"/>
        </w:rPr>
        <w:t>2</w:t>
      </w:r>
      <w:r w:rsidRPr="00410F46">
        <w:rPr>
          <w:rFonts w:ascii="楷体" w:eastAsia="楷体" w:hAnsi="楷体" w:hint="eastAsia"/>
          <w:color w:val="000000"/>
          <w:szCs w:val="21"/>
        </w:rPr>
        <w:t>）验收</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采购人以采购文件、中标供应商的响应文件、合同为依据，成立验收小组，负责对项目进行全面的验收。</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采购人按照国家规定标准验收，没有国家标准的按行业标准验收，无行业标准的按地方或企业标准验收。</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w:t>
      </w:r>
      <w:r w:rsidRPr="00410F46">
        <w:rPr>
          <w:rFonts w:ascii="楷体" w:eastAsia="楷体" w:hAnsi="楷体"/>
          <w:color w:val="000000"/>
          <w:szCs w:val="21"/>
        </w:rPr>
        <w:t>3</w:t>
      </w:r>
      <w:r w:rsidRPr="00410F46">
        <w:rPr>
          <w:rFonts w:ascii="楷体" w:eastAsia="楷体" w:hAnsi="楷体" w:hint="eastAsia"/>
          <w:color w:val="000000"/>
          <w:szCs w:val="21"/>
        </w:rPr>
        <w:t>）服务期限及后续服务</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在服务期限内如提供服务过程中有货物出现质量问题的，中标供应商负责免费更换或维修，</w:t>
      </w:r>
      <w:r w:rsidRPr="00410F46">
        <w:rPr>
          <w:rFonts w:ascii="楷体" w:eastAsia="楷体" w:hAnsi="楷体" w:hint="eastAsia"/>
          <w:color w:val="000000"/>
          <w:szCs w:val="21"/>
        </w:rPr>
        <w:lastRenderedPageBreak/>
        <w:t>所需费用均由中标供应商承担，采购人不支付任何费用。</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中标供应商须设专人负责解答采购人在合同履行过程中遇到的问题，及时提出解决问题方法。</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w:t>
      </w:r>
      <w:r w:rsidRPr="00410F46">
        <w:rPr>
          <w:rFonts w:ascii="楷体" w:eastAsia="楷体" w:hAnsi="楷体"/>
          <w:color w:val="000000"/>
          <w:szCs w:val="21"/>
        </w:rPr>
        <w:t>4</w:t>
      </w:r>
      <w:r w:rsidRPr="00410F46">
        <w:rPr>
          <w:rFonts w:ascii="楷体" w:eastAsia="楷体" w:hAnsi="楷体" w:hint="eastAsia"/>
          <w:color w:val="000000"/>
          <w:szCs w:val="21"/>
        </w:rPr>
        <w:t>）提供服务时间、地点</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签订合同后中标供应商按照采购文件指定地点提供服务，根据高邮市自然资源和规划局工作要求和高邮市国土空间总体规划编制成果，结合三垛镇国土空间总体规划，确定详细规划编制准确范围，优化相关技术内容，在合同签订规定时间内形成规划成果。</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6、其他要求</w:t>
      </w:r>
    </w:p>
    <w:p w:rsidR="00410F46" w:rsidRPr="00410F46" w:rsidRDefault="00410F46" w:rsidP="00410F46">
      <w:pPr>
        <w:spacing w:line="480" w:lineRule="auto"/>
        <w:rPr>
          <w:rFonts w:ascii="楷体" w:eastAsia="楷体" w:hAnsi="楷体"/>
          <w:color w:val="000000"/>
          <w:szCs w:val="21"/>
        </w:rPr>
      </w:pPr>
      <w:r w:rsidRPr="00410F46">
        <w:rPr>
          <w:rFonts w:ascii="楷体" w:eastAsia="楷体" w:hAnsi="楷体" w:hint="eastAsia"/>
          <w:color w:val="000000"/>
          <w:szCs w:val="21"/>
        </w:rPr>
        <w:t>（1）本项目不组织集中勘察。</w:t>
      </w:r>
    </w:p>
    <w:p w:rsidR="00E8194B" w:rsidRPr="00D02941" w:rsidRDefault="00410F46" w:rsidP="00673B6C">
      <w:pPr>
        <w:snapToGrid w:val="0"/>
        <w:spacing w:line="480" w:lineRule="auto"/>
        <w:rPr>
          <w:rFonts w:ascii="楷体" w:eastAsia="楷体" w:hAnsi="楷体"/>
          <w:b/>
          <w:szCs w:val="21"/>
        </w:rPr>
      </w:pPr>
      <w:r w:rsidRPr="00410F46">
        <w:rPr>
          <w:rFonts w:ascii="楷体" w:eastAsia="楷体" w:hAnsi="楷体" w:hint="eastAsia"/>
          <w:color w:val="000000"/>
          <w:szCs w:val="21"/>
        </w:rPr>
        <w:t>（2）采购人向供应商提供的有关现场的资料和数据，是采购人现有的能使供应商利用的资料。采购人不对供应商据此作出的判断和决策负责。</w:t>
      </w:r>
    </w:p>
    <w:p w:rsidR="00673B6C" w:rsidRDefault="00673B6C">
      <w:pPr>
        <w:pStyle w:val="1"/>
        <w:spacing w:line="480" w:lineRule="auto"/>
        <w:jc w:val="center"/>
        <w:rPr>
          <w:rFonts w:ascii="楷体" w:eastAsia="楷体" w:hAnsi="楷体"/>
          <w:sz w:val="32"/>
          <w:szCs w:val="32"/>
        </w:rPr>
      </w:pPr>
      <w:bookmarkStart w:id="37" w:name="_Toc109304975"/>
    </w:p>
    <w:p w:rsidR="00673B6C" w:rsidRDefault="00673B6C">
      <w:pPr>
        <w:pStyle w:val="1"/>
        <w:spacing w:line="480" w:lineRule="auto"/>
        <w:jc w:val="center"/>
        <w:rPr>
          <w:rFonts w:ascii="楷体" w:eastAsia="楷体" w:hAnsi="楷体"/>
          <w:sz w:val="32"/>
          <w:szCs w:val="32"/>
        </w:rPr>
      </w:pPr>
    </w:p>
    <w:p w:rsidR="00673B6C" w:rsidRDefault="00673B6C">
      <w:pPr>
        <w:pStyle w:val="1"/>
        <w:spacing w:line="480" w:lineRule="auto"/>
        <w:jc w:val="center"/>
        <w:rPr>
          <w:rFonts w:ascii="楷体" w:eastAsia="楷体" w:hAnsi="楷体"/>
          <w:sz w:val="32"/>
          <w:szCs w:val="32"/>
        </w:rPr>
      </w:pPr>
    </w:p>
    <w:p w:rsidR="00673B6C" w:rsidRPr="00673B6C" w:rsidRDefault="00673B6C" w:rsidP="00673B6C"/>
    <w:p w:rsidR="00673B6C" w:rsidRDefault="00673B6C">
      <w:pPr>
        <w:pStyle w:val="1"/>
        <w:spacing w:line="480" w:lineRule="auto"/>
        <w:jc w:val="center"/>
        <w:rPr>
          <w:rFonts w:ascii="楷体" w:eastAsia="楷体" w:hAnsi="楷体"/>
          <w:sz w:val="32"/>
          <w:szCs w:val="32"/>
        </w:rPr>
      </w:pPr>
    </w:p>
    <w:p w:rsidR="00673B6C" w:rsidRDefault="00673B6C" w:rsidP="00673B6C">
      <w:pPr>
        <w:pStyle w:val="3"/>
        <w:rPr>
          <w:rFonts w:ascii="楷体" w:eastAsia="楷体" w:hAnsi="楷体"/>
          <w:kern w:val="44"/>
        </w:rPr>
      </w:pPr>
    </w:p>
    <w:p w:rsidR="00673B6C" w:rsidRDefault="00673B6C" w:rsidP="00673B6C"/>
    <w:p w:rsidR="00E8194B" w:rsidRPr="00D02941" w:rsidRDefault="008063F6">
      <w:pPr>
        <w:pStyle w:val="1"/>
        <w:spacing w:line="480" w:lineRule="auto"/>
        <w:jc w:val="center"/>
        <w:rPr>
          <w:rFonts w:ascii="楷体" w:eastAsia="楷体" w:hAnsi="楷体"/>
          <w:sz w:val="32"/>
          <w:szCs w:val="32"/>
        </w:rPr>
      </w:pPr>
      <w:r w:rsidRPr="00D02941">
        <w:rPr>
          <w:rFonts w:ascii="楷体" w:eastAsia="楷体" w:hAnsi="楷体" w:hint="eastAsia"/>
          <w:sz w:val="32"/>
          <w:szCs w:val="32"/>
        </w:rPr>
        <w:lastRenderedPageBreak/>
        <w:t>第五章 评审方法及评审标准</w:t>
      </w:r>
      <w:bookmarkEnd w:id="1"/>
      <w:bookmarkEnd w:id="37"/>
    </w:p>
    <w:p w:rsidR="00E8194B" w:rsidRPr="00D02941" w:rsidRDefault="008063F6" w:rsidP="00AD71F6">
      <w:pPr>
        <w:pStyle w:val="af4"/>
        <w:spacing w:line="480" w:lineRule="auto"/>
        <w:ind w:firstLineChars="200" w:firstLine="422"/>
        <w:rPr>
          <w:rFonts w:ascii="楷体" w:eastAsia="楷体" w:hAnsi="楷体"/>
          <w:b/>
          <w:kern w:val="2"/>
          <w:sz w:val="21"/>
          <w:szCs w:val="21"/>
        </w:rPr>
      </w:pPr>
      <w:r w:rsidRPr="00D02941">
        <w:rPr>
          <w:rFonts w:ascii="楷体" w:eastAsia="楷体" w:hAnsi="楷体" w:hint="eastAsia"/>
          <w:b/>
          <w:kern w:val="2"/>
          <w:sz w:val="21"/>
          <w:szCs w:val="21"/>
        </w:rPr>
        <w:t>一、评审方法</w:t>
      </w:r>
    </w:p>
    <w:p w:rsidR="00E8194B" w:rsidRPr="00D02941" w:rsidRDefault="008063F6">
      <w:pPr>
        <w:pStyle w:val="23"/>
        <w:spacing w:line="480" w:lineRule="auto"/>
        <w:ind w:leftChars="0" w:left="0" w:firstLineChars="190" w:firstLine="399"/>
        <w:rPr>
          <w:rFonts w:ascii="楷体" w:eastAsia="楷体" w:hAnsi="楷体"/>
          <w:szCs w:val="21"/>
        </w:rPr>
      </w:pPr>
      <w:r w:rsidRPr="00D02941">
        <w:rPr>
          <w:rFonts w:ascii="楷体" w:eastAsia="楷体" w:hAnsi="楷体" w:hint="eastAsia"/>
          <w:szCs w:val="21"/>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rsidR="00E8194B" w:rsidRPr="00D02941" w:rsidRDefault="008063F6" w:rsidP="00AD71F6">
      <w:pPr>
        <w:pStyle w:val="23"/>
        <w:spacing w:line="480" w:lineRule="auto"/>
        <w:ind w:leftChars="0" w:left="0" w:firstLineChars="190" w:firstLine="401"/>
        <w:rPr>
          <w:rFonts w:ascii="楷体" w:eastAsia="楷体" w:hAnsi="楷体"/>
          <w:b/>
        </w:rPr>
      </w:pPr>
      <w:r w:rsidRPr="00D02941">
        <w:rPr>
          <w:rFonts w:ascii="楷体" w:eastAsia="楷体" w:hAnsi="楷体" w:hint="eastAsia"/>
          <w:b/>
        </w:rPr>
        <w:t>二、政府采购政策功能落实</w:t>
      </w:r>
    </w:p>
    <w:p w:rsidR="00E8194B" w:rsidRPr="00D02941" w:rsidRDefault="008063F6">
      <w:pPr>
        <w:pStyle w:val="23"/>
        <w:spacing w:line="480" w:lineRule="auto"/>
        <w:ind w:leftChars="0" w:left="0" w:firstLineChars="190" w:firstLine="399"/>
        <w:rPr>
          <w:rFonts w:ascii="楷体" w:eastAsia="楷体" w:hAnsi="楷体"/>
        </w:rPr>
      </w:pPr>
      <w:r w:rsidRPr="00D02941">
        <w:rPr>
          <w:rFonts w:ascii="楷体" w:eastAsia="楷体" w:hAnsi="楷体" w:hint="eastAsia"/>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r w:rsidRPr="00D02941">
        <w:rPr>
          <w:rFonts w:ascii="楷体" w:eastAsia="楷体" w:hAnsi="楷体" w:hint="eastAsia"/>
        </w:rPr>
        <w:cr/>
        <w:t xml:space="preserve"> 1、小微型企业价格扣除</w:t>
      </w:r>
      <w:r w:rsidRPr="00D02941">
        <w:rPr>
          <w:rFonts w:ascii="楷体" w:eastAsia="楷体" w:hAnsi="楷体" w:hint="eastAsia"/>
        </w:rPr>
        <w:cr/>
        <w:t xml:space="preserve"> （1）对小型和微型企业产品给予20%的扣除价格，用扣除后的价格参与评审。</w:t>
      </w:r>
      <w:r w:rsidRPr="00D02941">
        <w:rPr>
          <w:rFonts w:ascii="楷体" w:eastAsia="楷体" w:hAnsi="楷体" w:hint="eastAsia"/>
        </w:rPr>
        <w:cr/>
        <w:t xml:space="preserve"> （2）供应商需按照采购文件的要求提供相应的《企业声明函》。</w:t>
      </w:r>
      <w:r w:rsidRPr="00D02941">
        <w:rPr>
          <w:rFonts w:ascii="楷体" w:eastAsia="楷体" w:hAnsi="楷体" w:hint="eastAsia"/>
        </w:rPr>
        <w:cr/>
        <w:t xml:space="preserve"> 2、残疾人福利单位价格扣除</w:t>
      </w:r>
      <w:r w:rsidRPr="00D02941">
        <w:rPr>
          <w:rFonts w:ascii="楷体" w:eastAsia="楷体" w:hAnsi="楷体" w:hint="eastAsia"/>
        </w:rPr>
        <w:cr/>
        <w:t xml:space="preserve"> （1）对残疾人福利性单位视同小型、微型企业，给予20%的价格扣除，用扣除后的价格参与评审。</w:t>
      </w:r>
      <w:r w:rsidRPr="00D02941">
        <w:rPr>
          <w:rFonts w:ascii="楷体" w:eastAsia="楷体" w:hAnsi="楷体" w:hint="eastAsia"/>
        </w:rPr>
        <w:cr/>
        <w:t xml:space="preserve"> （2）残疾人福利单位需按照采购文件的要求提供《残疾人福利性单位声明函》。</w:t>
      </w:r>
      <w:r w:rsidRPr="00D02941">
        <w:rPr>
          <w:rFonts w:ascii="楷体" w:eastAsia="楷体" w:hAnsi="楷体" w:hint="eastAsia"/>
        </w:rPr>
        <w:cr/>
        <w:t xml:space="preserve"> （3）残疾人福利单位标准请参照《关于促进残疾人就业政府采购政策的通知》（财库</w:t>
      </w:r>
      <w:r w:rsidRPr="00D02941">
        <w:rPr>
          <w:rFonts w:ascii="楷体" w:eastAsia="楷体" w:hAnsi="楷体" w:hint="eastAsia"/>
        </w:rPr>
        <w:cr/>
        <w:t>〔2017〕141号）。</w:t>
      </w:r>
      <w:r w:rsidRPr="00D02941">
        <w:rPr>
          <w:rFonts w:ascii="楷体" w:eastAsia="楷体" w:hAnsi="楷体" w:hint="eastAsia"/>
        </w:rPr>
        <w:cr/>
        <w:t xml:space="preserve"> 3、监狱和戒毒企业价格扣除</w:t>
      </w:r>
      <w:r w:rsidRPr="00D02941">
        <w:rPr>
          <w:rFonts w:ascii="楷体" w:eastAsia="楷体" w:hAnsi="楷体" w:hint="eastAsia"/>
        </w:rPr>
        <w:cr/>
        <w:t xml:space="preserve"> （1）对监狱和戒毒企业（简称监狱企业）视同小型、微型企业，给予20%的价格扣除，用</w:t>
      </w:r>
      <w:r w:rsidRPr="00D02941">
        <w:rPr>
          <w:rFonts w:ascii="楷体" w:eastAsia="楷体" w:hAnsi="楷体" w:hint="eastAsia"/>
        </w:rPr>
        <w:lastRenderedPageBreak/>
        <w:t>扣除后的价格参与评审。</w:t>
      </w:r>
      <w:r w:rsidRPr="00D02941">
        <w:rPr>
          <w:rFonts w:ascii="楷体" w:eastAsia="楷体" w:hAnsi="楷体" w:hint="eastAsia"/>
        </w:rPr>
        <w:cr/>
        <w:t xml:space="preserve"> （2）监狱企业参加政府采购活动时，需提供由省级以上监狱管理局、戒毒管理局(含新</w:t>
      </w:r>
      <w:r w:rsidRPr="00D02941">
        <w:rPr>
          <w:rFonts w:ascii="楷体" w:eastAsia="楷体" w:hAnsi="楷体" w:hint="eastAsia"/>
        </w:rPr>
        <w:cr/>
        <w:t>疆生产建设兵团)出具的属于监狱企业的证明文件。供应商如不提供上述证明文件，价格将</w:t>
      </w:r>
      <w:r w:rsidRPr="00D02941">
        <w:rPr>
          <w:rFonts w:ascii="楷体" w:eastAsia="楷体" w:hAnsi="楷体" w:hint="eastAsia"/>
        </w:rPr>
        <w:cr/>
        <w:t>不做相应扣除。</w:t>
      </w:r>
      <w:r w:rsidRPr="00D02941">
        <w:rPr>
          <w:rFonts w:ascii="楷体" w:eastAsia="楷体" w:hAnsi="楷体" w:hint="eastAsia"/>
        </w:rPr>
        <w:cr/>
        <w:t xml:space="preserve"> （3）监狱企业标准请参照《关于政府采购支持监狱企业发展有关问题的通知》（财库</w:t>
      </w:r>
      <w:r w:rsidRPr="00D02941">
        <w:rPr>
          <w:rFonts w:ascii="楷体" w:eastAsia="楷体" w:hAnsi="楷体" w:hint="eastAsia"/>
        </w:rPr>
        <w:cr/>
        <w:t>[2014]68号）。</w:t>
      </w:r>
      <w:r w:rsidRPr="00D02941">
        <w:rPr>
          <w:rFonts w:ascii="楷体" w:eastAsia="楷体" w:hAnsi="楷体" w:hint="eastAsia"/>
        </w:rPr>
        <w:cr/>
        <w:t xml:space="preserve"> 4、残疾人福利单位、监狱企业属于小型、微型企业的，不重复享受政策。</w:t>
      </w:r>
      <w:r w:rsidRPr="00D02941">
        <w:rPr>
          <w:rFonts w:ascii="楷体" w:eastAsia="楷体" w:hAnsi="楷体" w:hint="eastAsia"/>
        </w:rPr>
        <w:cr/>
        <w:t xml:space="preserve"> 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r w:rsidRPr="00D02941">
        <w:rPr>
          <w:rFonts w:ascii="楷体" w:eastAsia="楷体" w:hAnsi="楷体" w:hint="eastAsia"/>
        </w:rPr>
        <w:cr/>
        <w:t xml:space="preserve">  6、联合体各方均为小型、微型企业（残疾人福利单位、监狱企业）的，联合体享受20%价格扣除，用扣除后的价格参与评审。</w:t>
      </w:r>
    </w:p>
    <w:p w:rsidR="00D25356" w:rsidRPr="00D02941" w:rsidRDefault="008063F6" w:rsidP="00625E3E">
      <w:pPr>
        <w:spacing w:line="480" w:lineRule="auto"/>
        <w:rPr>
          <w:rFonts w:ascii="楷体" w:eastAsia="楷体" w:hAnsi="楷体"/>
          <w:szCs w:val="21"/>
        </w:rPr>
      </w:pPr>
      <w:r w:rsidRPr="00D02941">
        <w:rPr>
          <w:rFonts w:ascii="楷体" w:eastAsia="楷体" w:hAnsi="楷体" w:hint="eastAsia"/>
          <w:b/>
        </w:rPr>
        <w:t>注：本项目专门面对中小企业采购，故对小微、残疾人和监狱戒毒企业不做价格扣除优惠。</w:t>
      </w:r>
    </w:p>
    <w:p w:rsidR="00E8194B" w:rsidRPr="00D02941" w:rsidRDefault="008063F6" w:rsidP="00AD71F6">
      <w:pPr>
        <w:pStyle w:val="af4"/>
        <w:spacing w:line="480" w:lineRule="auto"/>
        <w:ind w:firstLineChars="200" w:firstLine="422"/>
        <w:rPr>
          <w:rFonts w:ascii="楷体" w:eastAsia="楷体" w:hAnsi="楷体"/>
          <w:b/>
          <w:kern w:val="2"/>
          <w:sz w:val="21"/>
          <w:szCs w:val="21"/>
        </w:rPr>
      </w:pPr>
      <w:r w:rsidRPr="00D02941">
        <w:rPr>
          <w:rFonts w:ascii="楷体" w:eastAsia="楷体" w:hAnsi="楷体" w:hint="eastAsia"/>
          <w:b/>
          <w:kern w:val="2"/>
          <w:sz w:val="21"/>
          <w:szCs w:val="21"/>
        </w:rPr>
        <w:t>三、评审标准</w:t>
      </w:r>
    </w:p>
    <w:tbl>
      <w:tblPr>
        <w:tblW w:w="5287" w:type="pct"/>
        <w:jc w:val="center"/>
        <w:tblLook w:val="04A0"/>
      </w:tblPr>
      <w:tblGrid>
        <w:gridCol w:w="1204"/>
        <w:gridCol w:w="7807"/>
      </w:tblGrid>
      <w:tr w:rsidR="00431226" w:rsidRPr="00431226" w:rsidTr="00377720">
        <w:trPr>
          <w:trHeight w:val="675"/>
          <w:tblHeader/>
          <w:jc w:val="center"/>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431226" w:rsidRPr="00431226" w:rsidRDefault="00431226" w:rsidP="00377720">
            <w:pPr>
              <w:widowControl/>
              <w:spacing w:line="360" w:lineRule="auto"/>
              <w:jc w:val="center"/>
              <w:rPr>
                <w:rFonts w:ascii="楷体" w:eastAsia="楷体" w:hAnsi="楷体"/>
                <w:b/>
                <w:bCs/>
                <w:color w:val="000000"/>
                <w:kern w:val="0"/>
                <w:szCs w:val="21"/>
              </w:rPr>
            </w:pPr>
            <w:r w:rsidRPr="00431226">
              <w:rPr>
                <w:rFonts w:ascii="楷体" w:eastAsia="楷体" w:hAnsi="楷体"/>
                <w:b/>
                <w:bCs/>
                <w:color w:val="000000"/>
                <w:kern w:val="0"/>
                <w:szCs w:val="21"/>
              </w:rPr>
              <w:t>评审项</w:t>
            </w:r>
          </w:p>
        </w:tc>
        <w:tc>
          <w:tcPr>
            <w:tcW w:w="4332" w:type="pct"/>
            <w:tcBorders>
              <w:top w:val="single" w:sz="4" w:space="0" w:color="auto"/>
              <w:left w:val="nil"/>
              <w:bottom w:val="single" w:sz="4" w:space="0" w:color="auto"/>
              <w:right w:val="single" w:sz="4" w:space="0" w:color="auto"/>
            </w:tcBorders>
            <w:shd w:val="clear" w:color="auto" w:fill="auto"/>
            <w:vAlign w:val="center"/>
          </w:tcPr>
          <w:p w:rsidR="00431226" w:rsidRPr="00431226" w:rsidRDefault="00431226" w:rsidP="00377720">
            <w:pPr>
              <w:widowControl/>
              <w:spacing w:line="360" w:lineRule="auto"/>
              <w:jc w:val="center"/>
              <w:rPr>
                <w:rFonts w:ascii="楷体" w:eastAsia="楷体" w:hAnsi="楷体"/>
                <w:b/>
                <w:bCs/>
                <w:color w:val="000000"/>
                <w:kern w:val="0"/>
                <w:szCs w:val="21"/>
              </w:rPr>
            </w:pPr>
            <w:r w:rsidRPr="00431226">
              <w:rPr>
                <w:rFonts w:ascii="楷体" w:eastAsia="楷体" w:hAnsi="楷体"/>
                <w:b/>
                <w:bCs/>
                <w:color w:val="000000"/>
                <w:kern w:val="0"/>
                <w:szCs w:val="21"/>
              </w:rPr>
              <w:t>评审规则</w:t>
            </w:r>
          </w:p>
        </w:tc>
      </w:tr>
      <w:tr w:rsidR="00431226" w:rsidRPr="00431226" w:rsidTr="00377720">
        <w:trPr>
          <w:trHeight w:val="581"/>
          <w:jc w:val="center"/>
        </w:trPr>
        <w:tc>
          <w:tcPr>
            <w:tcW w:w="668" w:type="pct"/>
            <w:tcBorders>
              <w:top w:val="nil"/>
              <w:left w:val="single" w:sz="4" w:space="0" w:color="auto"/>
              <w:bottom w:val="single" w:sz="4" w:space="0" w:color="auto"/>
              <w:right w:val="single" w:sz="4" w:space="0" w:color="auto"/>
            </w:tcBorders>
            <w:shd w:val="clear" w:color="auto" w:fill="auto"/>
            <w:vAlign w:val="center"/>
          </w:tcPr>
          <w:p w:rsidR="00431226" w:rsidRPr="00431226" w:rsidRDefault="00431226" w:rsidP="00377720">
            <w:pPr>
              <w:widowControl/>
              <w:spacing w:line="360" w:lineRule="auto"/>
              <w:jc w:val="center"/>
              <w:rPr>
                <w:rFonts w:ascii="楷体" w:eastAsia="楷体" w:hAnsi="楷体"/>
                <w:b/>
                <w:bCs/>
                <w:color w:val="000000"/>
                <w:kern w:val="0"/>
                <w:szCs w:val="21"/>
              </w:rPr>
            </w:pPr>
            <w:r w:rsidRPr="00431226">
              <w:rPr>
                <w:rFonts w:ascii="楷体" w:eastAsia="楷体" w:hAnsi="楷体"/>
                <w:b/>
                <w:bCs/>
                <w:color w:val="000000"/>
                <w:kern w:val="0"/>
                <w:szCs w:val="21"/>
              </w:rPr>
              <w:t>投标报价</w:t>
            </w:r>
          </w:p>
          <w:p w:rsidR="00431226" w:rsidRPr="00431226" w:rsidRDefault="00431226" w:rsidP="00377720">
            <w:pPr>
              <w:widowControl/>
              <w:spacing w:line="360" w:lineRule="auto"/>
              <w:jc w:val="center"/>
              <w:rPr>
                <w:rFonts w:ascii="楷体" w:eastAsia="楷体" w:hAnsi="楷体"/>
                <w:color w:val="000000"/>
                <w:kern w:val="0"/>
                <w:szCs w:val="21"/>
              </w:rPr>
            </w:pPr>
            <w:r w:rsidRPr="00431226">
              <w:rPr>
                <w:rFonts w:ascii="楷体" w:eastAsia="楷体" w:hAnsi="楷体"/>
                <w:b/>
                <w:bCs/>
                <w:color w:val="000000"/>
                <w:kern w:val="0"/>
                <w:szCs w:val="21"/>
              </w:rPr>
              <w:t>（10分）</w:t>
            </w:r>
          </w:p>
        </w:tc>
        <w:tc>
          <w:tcPr>
            <w:tcW w:w="4332" w:type="pct"/>
            <w:tcBorders>
              <w:top w:val="nil"/>
              <w:left w:val="nil"/>
              <w:bottom w:val="single" w:sz="4" w:space="0" w:color="auto"/>
              <w:right w:val="single" w:sz="4" w:space="0" w:color="auto"/>
            </w:tcBorders>
            <w:shd w:val="clear" w:color="auto" w:fill="auto"/>
            <w:vAlign w:val="center"/>
          </w:tcPr>
          <w:p w:rsidR="00431226" w:rsidRPr="00431226" w:rsidRDefault="00431226" w:rsidP="00377720">
            <w:pPr>
              <w:widowControl/>
              <w:spacing w:line="360" w:lineRule="auto"/>
              <w:ind w:firstLineChars="100" w:firstLine="210"/>
              <w:jc w:val="left"/>
              <w:rPr>
                <w:rFonts w:ascii="楷体" w:eastAsia="楷体" w:hAnsi="楷体"/>
                <w:color w:val="000000"/>
                <w:kern w:val="0"/>
                <w:szCs w:val="21"/>
              </w:rPr>
            </w:pPr>
            <w:r w:rsidRPr="00431226">
              <w:rPr>
                <w:rFonts w:ascii="楷体" w:eastAsia="楷体" w:hAnsi="楷体"/>
                <w:color w:val="000000"/>
                <w:kern w:val="0"/>
                <w:szCs w:val="21"/>
              </w:rPr>
              <w:t>满足招标文件要求且最后报价最低的供应商报价为评标基准价，其价格分为满分10分，其他供应商的价格分统一按照以下公式计算：投标报价得分=（评标基准价/各供应商的投标报价）×10（小数点后四舍五入保留二位）</w:t>
            </w:r>
          </w:p>
        </w:tc>
      </w:tr>
      <w:tr w:rsidR="001A7FCE" w:rsidRPr="00431226" w:rsidTr="001A7FCE">
        <w:trPr>
          <w:trHeight w:val="689"/>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tcPr>
          <w:p w:rsidR="001A7FCE" w:rsidRPr="001A7FCE" w:rsidRDefault="001A7FCE" w:rsidP="001A7FCE">
            <w:pPr>
              <w:widowControl/>
              <w:spacing w:line="360" w:lineRule="auto"/>
              <w:ind w:firstLineChars="100" w:firstLine="211"/>
              <w:jc w:val="center"/>
              <w:rPr>
                <w:rFonts w:ascii="楷体" w:eastAsia="楷体" w:hAnsi="楷体"/>
                <w:b/>
                <w:color w:val="000000"/>
                <w:kern w:val="0"/>
                <w:szCs w:val="21"/>
              </w:rPr>
            </w:pPr>
            <w:r>
              <w:rPr>
                <w:rFonts w:ascii="楷体" w:eastAsia="楷体" w:hAnsi="楷体"/>
                <w:b/>
                <w:color w:val="000000"/>
                <w:kern w:val="0"/>
                <w:szCs w:val="21"/>
              </w:rPr>
              <w:t>技术部分</w:t>
            </w:r>
            <w:r>
              <w:rPr>
                <w:rFonts w:ascii="楷体" w:eastAsia="楷体" w:hAnsi="楷体" w:hint="eastAsia"/>
                <w:b/>
                <w:color w:val="000000"/>
                <w:kern w:val="0"/>
                <w:szCs w:val="21"/>
              </w:rPr>
              <w:t>（68分）</w:t>
            </w:r>
          </w:p>
        </w:tc>
      </w:tr>
      <w:tr w:rsidR="001A7FCE" w:rsidRPr="00431226" w:rsidTr="00100EFD">
        <w:trPr>
          <w:trHeight w:val="1573"/>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tcPr>
          <w:p w:rsidR="001A7FCE" w:rsidRPr="00100EFD" w:rsidRDefault="001A7FCE" w:rsidP="00100EFD">
            <w:pPr>
              <w:widowControl/>
              <w:spacing w:line="360" w:lineRule="auto"/>
              <w:jc w:val="left"/>
              <w:rPr>
                <w:rFonts w:ascii="楷体" w:eastAsia="楷体" w:hAnsi="楷体"/>
                <w:b/>
                <w:color w:val="000000"/>
                <w:kern w:val="0"/>
                <w:szCs w:val="21"/>
              </w:rPr>
            </w:pPr>
            <w:r w:rsidRPr="00100EFD">
              <w:rPr>
                <w:rFonts w:ascii="楷体" w:eastAsia="楷体" w:hAnsi="楷体" w:hint="eastAsia"/>
                <w:b/>
                <w:color w:val="000000"/>
                <w:kern w:val="0"/>
                <w:szCs w:val="21"/>
              </w:rPr>
              <w:lastRenderedPageBreak/>
              <w:t>1、</w:t>
            </w:r>
            <w:r w:rsidR="00100EFD" w:rsidRPr="00100EFD">
              <w:rPr>
                <w:rFonts w:ascii="楷体" w:eastAsia="楷体" w:hAnsi="楷体" w:hint="eastAsia"/>
                <w:b/>
                <w:color w:val="000000"/>
                <w:kern w:val="0"/>
                <w:szCs w:val="21"/>
              </w:rPr>
              <w:t>项目理解及现状认知</w:t>
            </w:r>
            <w:r w:rsidRPr="00100EFD">
              <w:rPr>
                <w:rFonts w:ascii="楷体" w:eastAsia="楷体" w:hAnsi="楷体"/>
                <w:b/>
                <w:color w:val="000000"/>
                <w:kern w:val="0"/>
                <w:szCs w:val="21"/>
              </w:rPr>
              <w:t>（</w:t>
            </w:r>
            <w:r w:rsidR="00100EFD" w:rsidRPr="00100EFD">
              <w:rPr>
                <w:rFonts w:ascii="楷体" w:eastAsia="楷体" w:hAnsi="楷体" w:hint="eastAsia"/>
                <w:b/>
                <w:color w:val="000000"/>
                <w:kern w:val="0"/>
                <w:szCs w:val="21"/>
              </w:rPr>
              <w:t>1</w:t>
            </w:r>
            <w:r w:rsidR="000C40A8">
              <w:rPr>
                <w:rFonts w:ascii="楷体" w:eastAsia="楷体" w:hAnsi="楷体" w:hint="eastAsia"/>
                <w:b/>
                <w:color w:val="000000"/>
                <w:kern w:val="0"/>
                <w:szCs w:val="21"/>
              </w:rPr>
              <w:t>0</w:t>
            </w:r>
            <w:r w:rsidRPr="00100EFD">
              <w:rPr>
                <w:rFonts w:ascii="楷体" w:eastAsia="楷体" w:hAnsi="楷体"/>
                <w:b/>
                <w:color w:val="000000"/>
                <w:kern w:val="0"/>
                <w:szCs w:val="21"/>
              </w:rPr>
              <w:t>分）</w:t>
            </w:r>
          </w:p>
          <w:p w:rsidR="001A7FCE" w:rsidRPr="00431226" w:rsidRDefault="00100EFD" w:rsidP="00100EFD">
            <w:pPr>
              <w:pBdr>
                <w:top w:val="none" w:sz="0" w:space="0" w:color="000000"/>
                <w:left w:val="none" w:sz="0" w:space="0" w:color="000000"/>
                <w:bottom w:val="none" w:sz="0" w:space="0" w:color="000000"/>
                <w:right w:val="none" w:sz="0" w:space="0" w:color="000000"/>
              </w:pBdr>
              <w:spacing w:line="360" w:lineRule="auto"/>
              <w:ind w:firstLineChars="100" w:firstLine="210"/>
              <w:rPr>
                <w:rFonts w:ascii="楷体" w:eastAsia="楷体" w:hAnsi="楷体"/>
                <w:color w:val="000000"/>
                <w:kern w:val="0"/>
                <w:szCs w:val="21"/>
              </w:rPr>
            </w:pPr>
            <w:r w:rsidRPr="00100EFD">
              <w:rPr>
                <w:rFonts w:ascii="楷体" w:eastAsia="楷体" w:hAnsi="楷体" w:hint="eastAsia"/>
                <w:color w:val="000000"/>
                <w:kern w:val="0"/>
                <w:szCs w:val="21"/>
              </w:rPr>
              <w:t>对项目现状展开细致分析，根据对现状的分析，对于项目背景形成清晰的理解与认知，以此作为本项目的重要工作基础与研究背景，从全面性、合理性、针对性方面进行打分。对项目理解和现状认知的分析准确深刻、全面合理、分析内容具有较强针对性的，得</w:t>
            </w:r>
            <w:r w:rsidR="000C40A8">
              <w:rPr>
                <w:rFonts w:ascii="楷体" w:eastAsia="楷体" w:hAnsi="楷体" w:hint="eastAsia"/>
                <w:color w:val="000000"/>
                <w:kern w:val="0"/>
                <w:szCs w:val="21"/>
              </w:rPr>
              <w:t>10</w:t>
            </w:r>
            <w:r w:rsidRPr="00100EFD">
              <w:rPr>
                <w:rFonts w:ascii="楷体" w:eastAsia="楷体" w:hAnsi="楷体" w:hint="eastAsia"/>
                <w:color w:val="000000"/>
                <w:kern w:val="0"/>
                <w:szCs w:val="21"/>
              </w:rPr>
              <w:t>分；对项目理解和现状认知的分析比较准确全面合理的，得</w:t>
            </w:r>
            <w:r w:rsidR="000C40A8">
              <w:rPr>
                <w:rFonts w:ascii="楷体" w:eastAsia="楷体" w:hAnsi="楷体" w:hint="eastAsia"/>
                <w:color w:val="000000"/>
                <w:kern w:val="0"/>
                <w:szCs w:val="21"/>
              </w:rPr>
              <w:t>7</w:t>
            </w:r>
            <w:r w:rsidRPr="00100EFD">
              <w:rPr>
                <w:rFonts w:ascii="楷体" w:eastAsia="楷体" w:hAnsi="楷体" w:hint="eastAsia"/>
                <w:color w:val="000000"/>
                <w:kern w:val="0"/>
                <w:szCs w:val="21"/>
              </w:rPr>
              <w:t>分；对项目理解和现状认知的分析有所欠缺、解读不够全面，针对性差的，得</w:t>
            </w:r>
            <w:r w:rsidR="000C40A8">
              <w:rPr>
                <w:rFonts w:ascii="楷体" w:eastAsia="楷体" w:hAnsi="楷体" w:hint="eastAsia"/>
                <w:color w:val="000000"/>
                <w:kern w:val="0"/>
                <w:szCs w:val="21"/>
              </w:rPr>
              <w:t>4</w:t>
            </w:r>
            <w:r w:rsidRPr="00100EFD">
              <w:rPr>
                <w:rFonts w:ascii="楷体" w:eastAsia="楷体" w:hAnsi="楷体" w:hint="eastAsia"/>
                <w:color w:val="000000"/>
                <w:kern w:val="0"/>
                <w:szCs w:val="21"/>
              </w:rPr>
              <w:t>分。没有不得分。</w:t>
            </w:r>
          </w:p>
          <w:p w:rsidR="001A7FCE" w:rsidRPr="00100EFD" w:rsidRDefault="001A7FCE" w:rsidP="00100EFD">
            <w:pPr>
              <w:widowControl/>
              <w:spacing w:line="360" w:lineRule="auto"/>
              <w:jc w:val="left"/>
              <w:rPr>
                <w:rFonts w:ascii="楷体" w:eastAsia="楷体" w:hAnsi="楷体"/>
                <w:b/>
                <w:color w:val="000000"/>
                <w:kern w:val="0"/>
                <w:szCs w:val="21"/>
              </w:rPr>
            </w:pPr>
            <w:r w:rsidRPr="00100EFD">
              <w:rPr>
                <w:rFonts w:ascii="楷体" w:eastAsia="楷体" w:hAnsi="楷体" w:hint="eastAsia"/>
                <w:b/>
                <w:color w:val="000000"/>
                <w:kern w:val="0"/>
                <w:szCs w:val="21"/>
              </w:rPr>
              <w:t>2、</w:t>
            </w:r>
            <w:r w:rsidR="00100EFD" w:rsidRPr="00100EFD">
              <w:rPr>
                <w:rFonts w:ascii="楷体" w:eastAsia="楷体" w:hAnsi="楷体" w:hint="eastAsia"/>
                <w:b/>
                <w:color w:val="000000"/>
                <w:kern w:val="0"/>
                <w:szCs w:val="21"/>
              </w:rPr>
              <w:t>上位总规解读及相关专项规划衔接</w:t>
            </w:r>
            <w:r w:rsidRPr="00100EFD">
              <w:rPr>
                <w:rFonts w:ascii="楷体" w:eastAsia="楷体" w:hAnsi="楷体"/>
                <w:b/>
                <w:color w:val="000000"/>
                <w:kern w:val="0"/>
                <w:szCs w:val="21"/>
              </w:rPr>
              <w:t>（</w:t>
            </w:r>
            <w:r w:rsidR="000C40A8">
              <w:rPr>
                <w:rFonts w:ascii="楷体" w:eastAsia="楷体" w:hAnsi="楷体" w:hint="eastAsia"/>
                <w:b/>
                <w:color w:val="000000"/>
                <w:kern w:val="0"/>
                <w:szCs w:val="21"/>
              </w:rPr>
              <w:t>15</w:t>
            </w:r>
            <w:r w:rsidRPr="00100EFD">
              <w:rPr>
                <w:rFonts w:ascii="楷体" w:eastAsia="楷体" w:hAnsi="楷体"/>
                <w:b/>
                <w:color w:val="000000"/>
                <w:kern w:val="0"/>
                <w:szCs w:val="21"/>
              </w:rPr>
              <w:t>分）</w:t>
            </w:r>
          </w:p>
          <w:p w:rsidR="001A7FCE" w:rsidRPr="00431226" w:rsidRDefault="00100EFD" w:rsidP="00100EFD">
            <w:pPr>
              <w:spacing w:line="360" w:lineRule="auto"/>
              <w:rPr>
                <w:rFonts w:ascii="楷体" w:eastAsia="楷体" w:hAnsi="楷体"/>
                <w:color w:val="000000"/>
                <w:kern w:val="0"/>
                <w:szCs w:val="21"/>
              </w:rPr>
            </w:pPr>
            <w:r w:rsidRPr="00100EFD">
              <w:rPr>
                <w:rFonts w:ascii="楷体" w:eastAsia="楷体" w:hAnsi="楷体" w:hint="eastAsia"/>
                <w:color w:val="000000"/>
                <w:kern w:val="0"/>
                <w:szCs w:val="21"/>
              </w:rPr>
              <w:t>对上位国土空间总体规划解读非常深入，传导要求非常明确，相关专项规划衔接非常全面，针对性强的，得</w:t>
            </w:r>
            <w:r w:rsidR="000C40A8">
              <w:rPr>
                <w:rFonts w:ascii="楷体" w:eastAsia="楷体" w:hAnsi="楷体" w:hint="eastAsia"/>
                <w:color w:val="000000"/>
                <w:kern w:val="0"/>
                <w:szCs w:val="21"/>
              </w:rPr>
              <w:t>15</w:t>
            </w:r>
            <w:r w:rsidRPr="00100EFD">
              <w:rPr>
                <w:rFonts w:ascii="楷体" w:eastAsia="楷体" w:hAnsi="楷体" w:hint="eastAsia"/>
                <w:color w:val="000000"/>
                <w:kern w:val="0"/>
                <w:szCs w:val="21"/>
              </w:rPr>
              <w:t>分；对上位国土空间总体规划解读有所欠缺，传导要求不够明确，相关专项规划衔接相对全面，针对性一般的，得</w:t>
            </w:r>
            <w:r w:rsidR="000C40A8">
              <w:rPr>
                <w:rFonts w:ascii="楷体" w:eastAsia="楷体" w:hAnsi="楷体" w:hint="eastAsia"/>
                <w:color w:val="000000"/>
                <w:kern w:val="0"/>
                <w:szCs w:val="21"/>
              </w:rPr>
              <w:t>10</w:t>
            </w:r>
            <w:r w:rsidRPr="00100EFD">
              <w:rPr>
                <w:rFonts w:ascii="楷体" w:eastAsia="楷体" w:hAnsi="楷体" w:hint="eastAsia"/>
                <w:color w:val="000000"/>
                <w:kern w:val="0"/>
                <w:szCs w:val="21"/>
              </w:rPr>
              <w:t>分；对上位国土空间总体规划解读不深入，传导要求不明确，相关专项规划衔接不全面，针对性差的，得</w:t>
            </w:r>
            <w:r w:rsidR="000C40A8">
              <w:rPr>
                <w:rFonts w:ascii="楷体" w:eastAsia="楷体" w:hAnsi="楷体" w:hint="eastAsia"/>
                <w:color w:val="000000"/>
                <w:kern w:val="0"/>
                <w:szCs w:val="21"/>
              </w:rPr>
              <w:t>5</w:t>
            </w:r>
            <w:r>
              <w:rPr>
                <w:rFonts w:ascii="楷体" w:eastAsia="楷体" w:hAnsi="楷体" w:hint="eastAsia"/>
                <w:color w:val="000000"/>
                <w:kern w:val="0"/>
                <w:szCs w:val="21"/>
              </w:rPr>
              <w:t>分；</w:t>
            </w:r>
            <w:r w:rsidRPr="00100EFD">
              <w:rPr>
                <w:rFonts w:ascii="楷体" w:eastAsia="楷体" w:hAnsi="楷体" w:hint="eastAsia"/>
                <w:color w:val="000000"/>
                <w:kern w:val="0"/>
                <w:szCs w:val="21"/>
              </w:rPr>
              <w:t>没有不得分。</w:t>
            </w:r>
          </w:p>
          <w:p w:rsidR="001A7FCE" w:rsidRPr="00100EFD" w:rsidRDefault="001A7FCE" w:rsidP="00100EFD">
            <w:pPr>
              <w:widowControl/>
              <w:spacing w:line="360" w:lineRule="auto"/>
              <w:jc w:val="left"/>
              <w:rPr>
                <w:rFonts w:ascii="楷体" w:eastAsia="楷体" w:hAnsi="楷体"/>
                <w:b/>
                <w:color w:val="000000"/>
                <w:kern w:val="0"/>
                <w:szCs w:val="21"/>
              </w:rPr>
            </w:pPr>
            <w:r w:rsidRPr="00100EFD">
              <w:rPr>
                <w:rFonts w:ascii="楷体" w:eastAsia="楷体" w:hAnsi="楷体" w:hint="eastAsia"/>
                <w:b/>
                <w:color w:val="000000"/>
                <w:kern w:val="0"/>
                <w:szCs w:val="21"/>
              </w:rPr>
              <w:t>3、</w:t>
            </w:r>
            <w:r w:rsidR="00100EFD" w:rsidRPr="00100EFD">
              <w:rPr>
                <w:rFonts w:ascii="楷体" w:eastAsia="楷体" w:hAnsi="楷体" w:hint="eastAsia"/>
                <w:b/>
                <w:color w:val="000000"/>
                <w:kern w:val="0"/>
                <w:szCs w:val="21"/>
              </w:rPr>
              <w:t>工作思路及技术路线</w:t>
            </w:r>
            <w:r w:rsidRPr="00100EFD">
              <w:rPr>
                <w:rFonts w:ascii="楷体" w:eastAsia="楷体" w:hAnsi="楷体"/>
                <w:b/>
                <w:color w:val="000000"/>
                <w:kern w:val="0"/>
                <w:szCs w:val="21"/>
              </w:rPr>
              <w:t>（1</w:t>
            </w:r>
            <w:r w:rsidR="000C40A8">
              <w:rPr>
                <w:rFonts w:ascii="楷体" w:eastAsia="楷体" w:hAnsi="楷体" w:hint="eastAsia"/>
                <w:b/>
                <w:color w:val="000000"/>
                <w:kern w:val="0"/>
                <w:szCs w:val="21"/>
              </w:rPr>
              <w:t>0</w:t>
            </w:r>
            <w:r w:rsidRPr="00100EFD">
              <w:rPr>
                <w:rFonts w:ascii="楷体" w:eastAsia="楷体" w:hAnsi="楷体"/>
                <w:b/>
                <w:color w:val="000000"/>
                <w:kern w:val="0"/>
                <w:szCs w:val="21"/>
              </w:rPr>
              <w:t>分）</w:t>
            </w:r>
          </w:p>
          <w:p w:rsidR="001A7FCE" w:rsidRPr="00431226" w:rsidRDefault="00100EFD" w:rsidP="00100EFD">
            <w:pPr>
              <w:pBdr>
                <w:top w:val="none" w:sz="0" w:space="0" w:color="000000"/>
                <w:left w:val="none" w:sz="0" w:space="0" w:color="000000"/>
                <w:bottom w:val="none" w:sz="0" w:space="0" w:color="000000"/>
                <w:right w:val="none" w:sz="0" w:space="0" w:color="000000"/>
              </w:pBdr>
              <w:spacing w:line="360" w:lineRule="auto"/>
              <w:rPr>
                <w:rFonts w:ascii="楷体" w:eastAsia="楷体" w:hAnsi="楷体"/>
                <w:color w:val="000000"/>
                <w:kern w:val="0"/>
                <w:szCs w:val="21"/>
              </w:rPr>
            </w:pPr>
            <w:r w:rsidRPr="00100EFD">
              <w:rPr>
                <w:rFonts w:ascii="楷体" w:eastAsia="楷体" w:hAnsi="楷体" w:hint="eastAsia"/>
                <w:color w:val="000000"/>
                <w:kern w:val="0"/>
                <w:szCs w:val="21"/>
              </w:rPr>
              <w:t>根据项目特征梳理工作思路，形成较为完整的技术路线，从内容全面性、准确性、实用性方面进行打分。工作思路清晰合理、系统性强，技术方法内容完善的，得</w:t>
            </w:r>
            <w:r w:rsidR="000C40A8">
              <w:rPr>
                <w:rFonts w:ascii="楷体" w:eastAsia="楷体" w:hAnsi="楷体" w:hint="eastAsia"/>
                <w:color w:val="000000"/>
                <w:kern w:val="0"/>
                <w:szCs w:val="21"/>
              </w:rPr>
              <w:t>10</w:t>
            </w:r>
            <w:r w:rsidRPr="00100EFD">
              <w:rPr>
                <w:rFonts w:ascii="楷体" w:eastAsia="楷体" w:hAnsi="楷体" w:hint="eastAsia"/>
                <w:color w:val="000000"/>
                <w:kern w:val="0"/>
                <w:szCs w:val="21"/>
              </w:rPr>
              <w:t>分；工作思路较为清晰合理，系统性较强、技术方法基本可行、内容相对完善的，得</w:t>
            </w:r>
            <w:r w:rsidR="000C40A8">
              <w:rPr>
                <w:rFonts w:ascii="楷体" w:eastAsia="楷体" w:hAnsi="楷体" w:hint="eastAsia"/>
                <w:color w:val="000000"/>
                <w:kern w:val="0"/>
                <w:szCs w:val="21"/>
              </w:rPr>
              <w:t>7</w:t>
            </w:r>
            <w:r w:rsidRPr="00100EFD">
              <w:rPr>
                <w:rFonts w:ascii="楷体" w:eastAsia="楷体" w:hAnsi="楷体" w:hint="eastAsia"/>
                <w:color w:val="000000"/>
                <w:kern w:val="0"/>
                <w:szCs w:val="21"/>
              </w:rPr>
              <w:t>分；工作思路、技术方法有所欠缺、内容简单且系统性全面性差的，得</w:t>
            </w:r>
            <w:r w:rsidR="000C40A8">
              <w:rPr>
                <w:rFonts w:ascii="楷体" w:eastAsia="楷体" w:hAnsi="楷体" w:hint="eastAsia"/>
                <w:color w:val="000000"/>
                <w:kern w:val="0"/>
                <w:szCs w:val="21"/>
              </w:rPr>
              <w:t>4</w:t>
            </w:r>
            <w:r w:rsidRPr="00100EFD">
              <w:rPr>
                <w:rFonts w:ascii="楷体" w:eastAsia="楷体" w:hAnsi="楷体" w:hint="eastAsia"/>
                <w:color w:val="000000"/>
                <w:kern w:val="0"/>
                <w:szCs w:val="21"/>
              </w:rPr>
              <w:t>分。没有不得分。</w:t>
            </w:r>
          </w:p>
          <w:p w:rsidR="001A7FCE" w:rsidRPr="00100EFD" w:rsidRDefault="001A7FCE" w:rsidP="00100EFD">
            <w:pPr>
              <w:widowControl/>
              <w:spacing w:line="360" w:lineRule="auto"/>
              <w:jc w:val="left"/>
              <w:rPr>
                <w:rFonts w:ascii="楷体" w:eastAsia="楷体" w:hAnsi="楷体"/>
                <w:b/>
                <w:color w:val="000000"/>
                <w:kern w:val="0"/>
                <w:szCs w:val="21"/>
              </w:rPr>
            </w:pPr>
            <w:r w:rsidRPr="00100EFD">
              <w:rPr>
                <w:rFonts w:ascii="楷体" w:eastAsia="楷体" w:hAnsi="楷体" w:hint="eastAsia"/>
                <w:b/>
                <w:color w:val="000000"/>
                <w:kern w:val="0"/>
                <w:szCs w:val="21"/>
              </w:rPr>
              <w:t>4、</w:t>
            </w:r>
            <w:r w:rsidR="00100EFD" w:rsidRPr="00100EFD">
              <w:rPr>
                <w:rFonts w:ascii="楷体" w:eastAsia="楷体" w:hAnsi="楷体" w:hint="eastAsia"/>
                <w:b/>
                <w:color w:val="000000"/>
                <w:kern w:val="0"/>
                <w:szCs w:val="21"/>
              </w:rPr>
              <w:t>关键问题分析及对策</w:t>
            </w:r>
            <w:r w:rsidRPr="00100EFD">
              <w:rPr>
                <w:rFonts w:ascii="楷体" w:eastAsia="楷体" w:hAnsi="楷体"/>
                <w:b/>
                <w:color w:val="000000"/>
                <w:kern w:val="0"/>
                <w:szCs w:val="21"/>
              </w:rPr>
              <w:t>（1</w:t>
            </w:r>
            <w:r w:rsidR="000C40A8">
              <w:rPr>
                <w:rFonts w:ascii="楷体" w:eastAsia="楷体" w:hAnsi="楷体" w:hint="eastAsia"/>
                <w:b/>
                <w:color w:val="000000"/>
                <w:kern w:val="0"/>
                <w:szCs w:val="21"/>
              </w:rPr>
              <w:t>3</w:t>
            </w:r>
            <w:r w:rsidRPr="00100EFD">
              <w:rPr>
                <w:rFonts w:ascii="楷体" w:eastAsia="楷体" w:hAnsi="楷体"/>
                <w:b/>
                <w:color w:val="000000"/>
                <w:kern w:val="0"/>
                <w:szCs w:val="21"/>
              </w:rPr>
              <w:t>分）</w:t>
            </w:r>
          </w:p>
          <w:p w:rsidR="001A7FCE" w:rsidRPr="00431226" w:rsidRDefault="00100EFD" w:rsidP="00100EFD">
            <w:pPr>
              <w:spacing w:line="360" w:lineRule="auto"/>
              <w:rPr>
                <w:rFonts w:ascii="楷体" w:eastAsia="楷体" w:hAnsi="楷体"/>
                <w:color w:val="000000"/>
                <w:kern w:val="0"/>
                <w:szCs w:val="21"/>
              </w:rPr>
            </w:pPr>
            <w:r w:rsidRPr="00100EFD">
              <w:rPr>
                <w:rFonts w:ascii="楷体" w:eastAsia="楷体" w:hAnsi="楷体" w:hint="eastAsia"/>
                <w:color w:val="000000"/>
                <w:kern w:val="0"/>
                <w:szCs w:val="21"/>
              </w:rPr>
              <w:t>对本项目需要解决的关键问题进行分析，针对现状问题及规划需求提出规划土地利用、产业布局、道路交通、公共服务设施、蓝绿空间、特色风貌等的初步方案。从全面性、准确性、科学性、可操作性方面进行打分。关键问题研究分析全面得当、方案科学合理，可操作性强的，得</w:t>
            </w:r>
            <w:r w:rsidR="000C40A8">
              <w:rPr>
                <w:rFonts w:ascii="楷体" w:eastAsia="楷体" w:hAnsi="楷体" w:hint="eastAsia"/>
                <w:color w:val="000000"/>
                <w:kern w:val="0"/>
                <w:szCs w:val="21"/>
              </w:rPr>
              <w:t>13</w:t>
            </w:r>
            <w:r w:rsidRPr="00100EFD">
              <w:rPr>
                <w:rFonts w:ascii="楷体" w:eastAsia="楷体" w:hAnsi="楷体" w:hint="eastAsia"/>
                <w:color w:val="000000"/>
                <w:kern w:val="0"/>
                <w:szCs w:val="21"/>
              </w:rPr>
              <w:t>分；关键问题研究分析较为全面准确、方案较为科学合理，操作性较强的，得</w:t>
            </w:r>
            <w:r w:rsidR="000C40A8">
              <w:rPr>
                <w:rFonts w:ascii="楷体" w:eastAsia="楷体" w:hAnsi="楷体" w:hint="eastAsia"/>
                <w:color w:val="000000"/>
                <w:kern w:val="0"/>
                <w:szCs w:val="21"/>
              </w:rPr>
              <w:t>10</w:t>
            </w:r>
            <w:r w:rsidRPr="00100EFD">
              <w:rPr>
                <w:rFonts w:ascii="楷体" w:eastAsia="楷体" w:hAnsi="楷体" w:hint="eastAsia"/>
                <w:color w:val="000000"/>
                <w:kern w:val="0"/>
                <w:szCs w:val="21"/>
              </w:rPr>
              <w:t>分；关键问题研究分析不全面、方案科学合理性较差的，得</w:t>
            </w:r>
            <w:r w:rsidR="000C40A8">
              <w:rPr>
                <w:rFonts w:ascii="楷体" w:eastAsia="楷体" w:hAnsi="楷体" w:hint="eastAsia"/>
                <w:color w:val="000000"/>
                <w:kern w:val="0"/>
                <w:szCs w:val="21"/>
              </w:rPr>
              <w:t>7</w:t>
            </w:r>
            <w:r w:rsidRPr="00100EFD">
              <w:rPr>
                <w:rFonts w:ascii="楷体" w:eastAsia="楷体" w:hAnsi="楷体" w:hint="eastAsia"/>
                <w:color w:val="000000"/>
                <w:kern w:val="0"/>
                <w:szCs w:val="21"/>
              </w:rPr>
              <w:t>分。没有不得分。</w:t>
            </w:r>
          </w:p>
          <w:p w:rsidR="001A7FCE" w:rsidRPr="00100EFD" w:rsidRDefault="001A7FCE" w:rsidP="00100EFD">
            <w:pPr>
              <w:widowControl/>
              <w:spacing w:line="360" w:lineRule="auto"/>
              <w:jc w:val="left"/>
              <w:rPr>
                <w:rFonts w:ascii="楷体" w:eastAsia="楷体" w:hAnsi="楷体"/>
                <w:b/>
                <w:color w:val="000000"/>
                <w:kern w:val="0"/>
                <w:szCs w:val="21"/>
              </w:rPr>
            </w:pPr>
            <w:r w:rsidRPr="00100EFD">
              <w:rPr>
                <w:rFonts w:ascii="楷体" w:eastAsia="楷体" w:hAnsi="楷体" w:hint="eastAsia"/>
                <w:b/>
                <w:color w:val="000000"/>
                <w:kern w:val="0"/>
                <w:szCs w:val="21"/>
              </w:rPr>
              <w:t>5、</w:t>
            </w:r>
            <w:r w:rsidR="00100EFD" w:rsidRPr="00100EFD">
              <w:rPr>
                <w:rFonts w:ascii="楷体" w:eastAsia="楷体" w:hAnsi="楷体" w:hint="eastAsia"/>
                <w:b/>
                <w:color w:val="000000"/>
                <w:kern w:val="0"/>
                <w:szCs w:val="21"/>
              </w:rPr>
              <w:t>工作组织及进度安排</w:t>
            </w:r>
            <w:r w:rsidRPr="00100EFD">
              <w:rPr>
                <w:rFonts w:ascii="楷体" w:eastAsia="楷体" w:hAnsi="楷体"/>
                <w:b/>
                <w:color w:val="000000"/>
                <w:kern w:val="0"/>
                <w:szCs w:val="21"/>
              </w:rPr>
              <w:t>（1</w:t>
            </w:r>
            <w:r w:rsidR="000C40A8">
              <w:rPr>
                <w:rFonts w:ascii="楷体" w:eastAsia="楷体" w:hAnsi="楷体" w:hint="eastAsia"/>
                <w:b/>
                <w:color w:val="000000"/>
                <w:kern w:val="0"/>
                <w:szCs w:val="21"/>
              </w:rPr>
              <w:t>0</w:t>
            </w:r>
            <w:r w:rsidRPr="00100EFD">
              <w:rPr>
                <w:rFonts w:ascii="楷体" w:eastAsia="楷体" w:hAnsi="楷体"/>
                <w:b/>
                <w:color w:val="000000"/>
                <w:kern w:val="0"/>
                <w:szCs w:val="21"/>
              </w:rPr>
              <w:t>分）</w:t>
            </w:r>
          </w:p>
          <w:p w:rsidR="001A7FCE" w:rsidRDefault="00100EFD" w:rsidP="00100EFD">
            <w:pPr>
              <w:pBdr>
                <w:top w:val="none" w:sz="0" w:space="0" w:color="000000"/>
                <w:left w:val="none" w:sz="0" w:space="0" w:color="000000"/>
                <w:bottom w:val="none" w:sz="0" w:space="0" w:color="000000"/>
                <w:right w:val="none" w:sz="0" w:space="0" w:color="000000"/>
              </w:pBdr>
              <w:spacing w:line="360" w:lineRule="auto"/>
              <w:rPr>
                <w:rFonts w:ascii="楷体" w:eastAsia="楷体" w:hAnsi="楷体"/>
                <w:color w:val="000000"/>
                <w:kern w:val="0"/>
                <w:szCs w:val="21"/>
              </w:rPr>
            </w:pPr>
            <w:r w:rsidRPr="00100EFD">
              <w:rPr>
                <w:rFonts w:ascii="楷体" w:eastAsia="楷体" w:hAnsi="楷体" w:hint="eastAsia"/>
                <w:color w:val="000000"/>
                <w:kern w:val="0"/>
                <w:szCs w:val="21"/>
              </w:rPr>
              <w:t>项目进度安排及质量保障措施是否得当、是否合理符合实际要求：有工作组织及进度安排且合理得当、符合实际需求的，得</w:t>
            </w:r>
            <w:r w:rsidR="000C40A8">
              <w:rPr>
                <w:rFonts w:ascii="楷体" w:eastAsia="楷体" w:hAnsi="楷体" w:hint="eastAsia"/>
                <w:color w:val="000000"/>
                <w:kern w:val="0"/>
                <w:szCs w:val="21"/>
              </w:rPr>
              <w:t>10</w:t>
            </w:r>
            <w:r w:rsidRPr="00100EFD">
              <w:rPr>
                <w:rFonts w:ascii="楷体" w:eastAsia="楷体" w:hAnsi="楷体" w:hint="eastAsia"/>
                <w:color w:val="000000"/>
                <w:kern w:val="0"/>
                <w:szCs w:val="21"/>
              </w:rPr>
              <w:t>分；有工作组织及进度安排且基本合理、比较符合实际需求的，得</w:t>
            </w:r>
            <w:r w:rsidR="000C40A8">
              <w:rPr>
                <w:rFonts w:ascii="楷体" w:eastAsia="楷体" w:hAnsi="楷体" w:hint="eastAsia"/>
                <w:color w:val="000000"/>
                <w:kern w:val="0"/>
                <w:szCs w:val="21"/>
              </w:rPr>
              <w:t>7</w:t>
            </w:r>
            <w:r w:rsidRPr="00100EFD">
              <w:rPr>
                <w:rFonts w:ascii="楷体" w:eastAsia="楷体" w:hAnsi="楷体" w:hint="eastAsia"/>
                <w:color w:val="000000"/>
                <w:kern w:val="0"/>
                <w:szCs w:val="21"/>
              </w:rPr>
              <w:t>分；有工作组织及进度安排但不太合理、不太符合实际需求的，得</w:t>
            </w:r>
            <w:r w:rsidR="000C40A8">
              <w:rPr>
                <w:rFonts w:ascii="楷体" w:eastAsia="楷体" w:hAnsi="楷体" w:hint="eastAsia"/>
                <w:color w:val="000000"/>
                <w:kern w:val="0"/>
                <w:szCs w:val="21"/>
              </w:rPr>
              <w:t>4</w:t>
            </w:r>
            <w:r w:rsidRPr="00100EFD">
              <w:rPr>
                <w:rFonts w:ascii="楷体" w:eastAsia="楷体" w:hAnsi="楷体" w:hint="eastAsia"/>
                <w:color w:val="000000"/>
                <w:kern w:val="0"/>
                <w:szCs w:val="21"/>
              </w:rPr>
              <w:t>分。没有不得分。</w:t>
            </w:r>
          </w:p>
          <w:p w:rsidR="00100EFD" w:rsidRPr="00100EFD" w:rsidRDefault="00100EFD" w:rsidP="00100EFD">
            <w:pPr>
              <w:pStyle w:val="3"/>
              <w:spacing w:line="360" w:lineRule="auto"/>
              <w:rPr>
                <w:rFonts w:ascii="楷体" w:eastAsia="楷体" w:hAnsi="楷体"/>
                <w:bCs w:val="0"/>
                <w:color w:val="000000"/>
                <w:sz w:val="21"/>
                <w:szCs w:val="21"/>
              </w:rPr>
            </w:pPr>
            <w:r w:rsidRPr="00100EFD">
              <w:rPr>
                <w:rFonts w:ascii="楷体" w:eastAsia="楷体" w:hAnsi="楷体" w:hint="eastAsia"/>
                <w:bCs w:val="0"/>
                <w:color w:val="000000"/>
                <w:sz w:val="21"/>
                <w:szCs w:val="21"/>
              </w:rPr>
              <w:t>6、质量保证及服务承诺</w:t>
            </w:r>
            <w:r w:rsidR="000C40A8">
              <w:rPr>
                <w:rFonts w:ascii="楷体" w:eastAsia="楷体" w:hAnsi="楷体" w:hint="eastAsia"/>
                <w:bCs w:val="0"/>
                <w:color w:val="000000"/>
                <w:sz w:val="21"/>
                <w:szCs w:val="21"/>
              </w:rPr>
              <w:t>（10分）</w:t>
            </w:r>
          </w:p>
          <w:p w:rsidR="00100EFD" w:rsidRPr="00100EFD" w:rsidRDefault="00100EFD" w:rsidP="000C40A8">
            <w:pPr>
              <w:pBdr>
                <w:top w:val="none" w:sz="0" w:space="0" w:color="000000"/>
                <w:left w:val="none" w:sz="0" w:space="0" w:color="000000"/>
                <w:bottom w:val="none" w:sz="0" w:space="0" w:color="000000"/>
                <w:right w:val="none" w:sz="0" w:space="0" w:color="000000"/>
              </w:pBdr>
              <w:spacing w:line="360" w:lineRule="auto"/>
              <w:rPr>
                <w:rFonts w:ascii="楷体" w:eastAsia="楷体" w:hAnsi="楷体"/>
                <w:color w:val="000000"/>
                <w:kern w:val="0"/>
                <w:szCs w:val="21"/>
              </w:rPr>
            </w:pPr>
            <w:r w:rsidRPr="00100EFD">
              <w:rPr>
                <w:rFonts w:ascii="楷体" w:eastAsia="楷体" w:hAnsi="楷体" w:hint="eastAsia"/>
                <w:color w:val="000000"/>
                <w:kern w:val="0"/>
                <w:szCs w:val="21"/>
              </w:rPr>
              <w:lastRenderedPageBreak/>
              <w:t>质量保证具体措施得当、清晰，承诺响应时间迅速，服务方式灵活。质量保证措施及服务承诺完善的，得</w:t>
            </w:r>
            <w:r w:rsidR="000C40A8">
              <w:rPr>
                <w:rFonts w:ascii="楷体" w:eastAsia="楷体" w:hAnsi="楷体" w:hint="eastAsia"/>
                <w:color w:val="000000"/>
                <w:kern w:val="0"/>
                <w:szCs w:val="21"/>
              </w:rPr>
              <w:t>10</w:t>
            </w:r>
            <w:r w:rsidRPr="00100EFD">
              <w:rPr>
                <w:rFonts w:ascii="楷体" w:eastAsia="楷体" w:hAnsi="楷体" w:hint="eastAsia"/>
                <w:color w:val="000000"/>
                <w:kern w:val="0"/>
                <w:szCs w:val="21"/>
              </w:rPr>
              <w:t>分；质量保证措施及服务承诺可行的，得</w:t>
            </w:r>
            <w:r w:rsidR="000C40A8">
              <w:rPr>
                <w:rFonts w:ascii="楷体" w:eastAsia="楷体" w:hAnsi="楷体" w:hint="eastAsia"/>
                <w:color w:val="000000"/>
                <w:kern w:val="0"/>
                <w:szCs w:val="21"/>
              </w:rPr>
              <w:t>7</w:t>
            </w:r>
            <w:r w:rsidRPr="00100EFD">
              <w:rPr>
                <w:rFonts w:ascii="楷体" w:eastAsia="楷体" w:hAnsi="楷体" w:hint="eastAsia"/>
                <w:color w:val="000000"/>
                <w:kern w:val="0"/>
                <w:szCs w:val="21"/>
              </w:rPr>
              <w:t>分；质量保证措施及服务承诺较差的，得</w:t>
            </w:r>
            <w:r w:rsidR="000C40A8">
              <w:rPr>
                <w:rFonts w:ascii="楷体" w:eastAsia="楷体" w:hAnsi="楷体" w:hint="eastAsia"/>
                <w:color w:val="000000"/>
                <w:kern w:val="0"/>
                <w:szCs w:val="21"/>
              </w:rPr>
              <w:t>4</w:t>
            </w:r>
            <w:r w:rsidRPr="00100EFD">
              <w:rPr>
                <w:rFonts w:ascii="楷体" w:eastAsia="楷体" w:hAnsi="楷体" w:hint="eastAsia"/>
                <w:color w:val="000000"/>
                <w:kern w:val="0"/>
                <w:szCs w:val="21"/>
              </w:rPr>
              <w:t>分。没有不得分。</w:t>
            </w:r>
          </w:p>
        </w:tc>
      </w:tr>
      <w:tr w:rsidR="001A7FCE" w:rsidRPr="00431226" w:rsidTr="001A7FCE">
        <w:trPr>
          <w:trHeight w:val="7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1A7FCE" w:rsidRPr="001A7FCE" w:rsidRDefault="001A7FCE" w:rsidP="001A7FCE">
            <w:pPr>
              <w:widowControl/>
              <w:spacing w:line="360" w:lineRule="auto"/>
              <w:jc w:val="center"/>
              <w:rPr>
                <w:rFonts w:ascii="楷体" w:eastAsia="楷体" w:hAnsi="楷体"/>
                <w:b/>
                <w:color w:val="000000"/>
                <w:kern w:val="0"/>
                <w:szCs w:val="21"/>
              </w:rPr>
            </w:pPr>
            <w:r w:rsidRPr="001A7FCE">
              <w:rPr>
                <w:rFonts w:ascii="楷体" w:eastAsia="楷体" w:hAnsi="楷体"/>
                <w:b/>
                <w:color w:val="000000"/>
                <w:kern w:val="0"/>
                <w:szCs w:val="21"/>
              </w:rPr>
              <w:lastRenderedPageBreak/>
              <w:t>商务部分</w:t>
            </w:r>
            <w:r w:rsidRPr="001A7FCE">
              <w:rPr>
                <w:rFonts w:ascii="楷体" w:eastAsia="楷体" w:hAnsi="楷体" w:hint="eastAsia"/>
                <w:b/>
                <w:color w:val="000000"/>
                <w:kern w:val="0"/>
                <w:szCs w:val="21"/>
              </w:rPr>
              <w:t>（22分）</w:t>
            </w:r>
          </w:p>
        </w:tc>
      </w:tr>
      <w:tr w:rsidR="00431226" w:rsidRPr="00431226" w:rsidTr="00100EFD">
        <w:trPr>
          <w:trHeight w:val="2485"/>
          <w:jc w:val="center"/>
        </w:trPr>
        <w:tc>
          <w:tcPr>
            <w:tcW w:w="668" w:type="pct"/>
            <w:tcBorders>
              <w:top w:val="nil"/>
              <w:left w:val="single" w:sz="4" w:space="0" w:color="auto"/>
              <w:bottom w:val="single" w:sz="4" w:space="0" w:color="000000"/>
              <w:right w:val="single" w:sz="4" w:space="0" w:color="auto"/>
            </w:tcBorders>
            <w:shd w:val="clear" w:color="auto" w:fill="auto"/>
            <w:vAlign w:val="center"/>
          </w:tcPr>
          <w:p w:rsidR="00431226" w:rsidRPr="00431226" w:rsidRDefault="00431226" w:rsidP="00100EFD">
            <w:pPr>
              <w:widowControl/>
              <w:spacing w:line="360" w:lineRule="auto"/>
              <w:jc w:val="center"/>
              <w:rPr>
                <w:rFonts w:ascii="楷体" w:eastAsia="楷体" w:hAnsi="楷体"/>
                <w:b/>
                <w:bCs/>
                <w:color w:val="000000"/>
                <w:kern w:val="0"/>
                <w:szCs w:val="21"/>
              </w:rPr>
            </w:pPr>
            <w:r w:rsidRPr="00431226">
              <w:rPr>
                <w:rFonts w:ascii="楷体" w:eastAsia="楷体" w:hAnsi="楷体"/>
                <w:b/>
                <w:bCs/>
                <w:color w:val="000000"/>
                <w:kern w:val="0"/>
                <w:szCs w:val="21"/>
              </w:rPr>
              <w:t>企业实力（</w:t>
            </w:r>
            <w:r w:rsidR="00100EFD">
              <w:rPr>
                <w:rFonts w:ascii="楷体" w:eastAsia="楷体" w:hAnsi="楷体" w:hint="eastAsia"/>
                <w:b/>
                <w:bCs/>
                <w:color w:val="000000"/>
                <w:kern w:val="0"/>
                <w:szCs w:val="21"/>
              </w:rPr>
              <w:t>6</w:t>
            </w:r>
            <w:r w:rsidRPr="00431226">
              <w:rPr>
                <w:rFonts w:ascii="楷体" w:eastAsia="楷体" w:hAnsi="楷体"/>
                <w:b/>
                <w:bCs/>
                <w:color w:val="000000"/>
                <w:kern w:val="0"/>
                <w:szCs w:val="21"/>
              </w:rPr>
              <w:t>分）</w:t>
            </w:r>
          </w:p>
        </w:tc>
        <w:tc>
          <w:tcPr>
            <w:tcW w:w="4332" w:type="pct"/>
            <w:tcBorders>
              <w:top w:val="nil"/>
              <w:left w:val="nil"/>
              <w:bottom w:val="single" w:sz="4" w:space="0" w:color="auto"/>
              <w:right w:val="single" w:sz="4" w:space="0" w:color="auto"/>
            </w:tcBorders>
            <w:shd w:val="clear" w:color="auto" w:fill="auto"/>
            <w:vAlign w:val="center"/>
          </w:tcPr>
          <w:p w:rsidR="00431226" w:rsidRPr="00431226" w:rsidRDefault="00100EFD" w:rsidP="00377720">
            <w:pPr>
              <w:widowControl/>
              <w:spacing w:line="360" w:lineRule="auto"/>
              <w:jc w:val="left"/>
              <w:rPr>
                <w:rFonts w:ascii="楷体" w:eastAsia="楷体" w:hAnsi="楷体"/>
                <w:color w:val="000000"/>
                <w:kern w:val="0"/>
                <w:szCs w:val="21"/>
              </w:rPr>
            </w:pPr>
            <w:r>
              <w:rPr>
                <w:rFonts w:ascii="楷体" w:eastAsia="楷体" w:hAnsi="楷体" w:hint="eastAsia"/>
                <w:color w:val="000000"/>
                <w:kern w:val="0"/>
                <w:szCs w:val="21"/>
              </w:rPr>
              <w:t>1</w:t>
            </w:r>
            <w:r w:rsidR="00431226" w:rsidRPr="00431226">
              <w:rPr>
                <w:rFonts w:ascii="楷体" w:eastAsia="楷体" w:hAnsi="楷体"/>
                <w:color w:val="000000"/>
                <w:kern w:val="0"/>
                <w:szCs w:val="21"/>
              </w:rPr>
              <w:t>、</w:t>
            </w:r>
            <w:r w:rsidRPr="00100EFD">
              <w:rPr>
                <w:rFonts w:ascii="楷体" w:eastAsia="楷体" w:hAnsi="楷体" w:hint="eastAsia"/>
                <w:color w:val="000000"/>
                <w:kern w:val="0"/>
                <w:szCs w:val="21"/>
              </w:rPr>
              <w:t>自202</w:t>
            </w:r>
            <w:r>
              <w:rPr>
                <w:rFonts w:ascii="楷体" w:eastAsia="楷体" w:hAnsi="楷体" w:hint="eastAsia"/>
                <w:color w:val="000000"/>
                <w:kern w:val="0"/>
                <w:szCs w:val="21"/>
              </w:rPr>
              <w:t>1</w:t>
            </w:r>
            <w:r w:rsidRPr="00100EFD">
              <w:rPr>
                <w:rFonts w:ascii="楷体" w:eastAsia="楷体" w:hAnsi="楷体" w:hint="eastAsia"/>
                <w:color w:val="000000"/>
                <w:kern w:val="0"/>
                <w:szCs w:val="21"/>
              </w:rPr>
              <w:t>年1月1日（以证书</w:t>
            </w:r>
            <w:r>
              <w:rPr>
                <w:rFonts w:ascii="楷体" w:eastAsia="楷体" w:hAnsi="楷体" w:hint="eastAsia"/>
                <w:color w:val="000000"/>
                <w:kern w:val="0"/>
                <w:szCs w:val="21"/>
              </w:rPr>
              <w:t>日期</w:t>
            </w:r>
            <w:r w:rsidRPr="00100EFD">
              <w:rPr>
                <w:rFonts w:ascii="楷体" w:eastAsia="楷体" w:hAnsi="楷体" w:hint="eastAsia"/>
                <w:color w:val="000000"/>
                <w:kern w:val="0"/>
                <w:szCs w:val="21"/>
              </w:rPr>
              <w:t>时间为准）以来投标人承担过的项目获得过市级及以上规划类奖项的，每提供一个得1分</w:t>
            </w:r>
            <w:r>
              <w:rPr>
                <w:rFonts w:ascii="楷体" w:eastAsia="楷体" w:hAnsi="楷体" w:hint="eastAsia"/>
                <w:color w:val="000000"/>
                <w:kern w:val="0"/>
                <w:szCs w:val="21"/>
              </w:rPr>
              <w:t>，本项最多3</w:t>
            </w:r>
            <w:r w:rsidRPr="00100EFD">
              <w:rPr>
                <w:rFonts w:ascii="楷体" w:eastAsia="楷体" w:hAnsi="楷体" w:hint="eastAsia"/>
                <w:color w:val="000000"/>
                <w:kern w:val="0"/>
                <w:szCs w:val="21"/>
              </w:rPr>
              <w:t>分。</w:t>
            </w:r>
            <w:r w:rsidR="00431226" w:rsidRPr="00431226">
              <w:rPr>
                <w:rFonts w:ascii="楷体" w:eastAsia="楷体" w:hAnsi="楷体"/>
                <w:color w:val="000000"/>
                <w:kern w:val="0"/>
                <w:szCs w:val="21"/>
              </w:rPr>
              <w:t>（提供相关证明材料扫描件并加盖公章）</w:t>
            </w:r>
          </w:p>
          <w:p w:rsidR="00431226" w:rsidRPr="00431226" w:rsidRDefault="00100EFD" w:rsidP="00100EFD">
            <w:pPr>
              <w:spacing w:line="360" w:lineRule="auto"/>
              <w:jc w:val="left"/>
              <w:rPr>
                <w:rFonts w:ascii="楷体" w:eastAsia="楷体" w:hAnsi="楷体"/>
                <w:color w:val="000000"/>
                <w:kern w:val="0"/>
                <w:szCs w:val="21"/>
              </w:rPr>
            </w:pPr>
            <w:r>
              <w:rPr>
                <w:rFonts w:ascii="楷体" w:eastAsia="楷体" w:hAnsi="楷体" w:hint="eastAsia"/>
                <w:color w:val="000000"/>
                <w:kern w:val="0"/>
                <w:szCs w:val="21"/>
              </w:rPr>
              <w:t>2</w:t>
            </w:r>
            <w:r w:rsidR="00431226" w:rsidRPr="00431226">
              <w:rPr>
                <w:rFonts w:ascii="楷体" w:eastAsia="楷体" w:hAnsi="楷体"/>
                <w:color w:val="000000"/>
                <w:kern w:val="0"/>
                <w:szCs w:val="21"/>
              </w:rPr>
              <w:t>、供应商具有有效期内的质量管理体系认证、</w:t>
            </w:r>
            <w:r w:rsidRPr="00100EFD">
              <w:rPr>
                <w:rFonts w:ascii="楷体" w:eastAsia="楷体" w:hAnsi="楷体" w:hint="eastAsia"/>
                <w:color w:val="000000"/>
                <w:kern w:val="0"/>
                <w:szCs w:val="21"/>
              </w:rPr>
              <w:t>职业健康安全管理体系认证证书、</w:t>
            </w:r>
            <w:r w:rsidR="00431226" w:rsidRPr="00431226">
              <w:rPr>
                <w:rFonts w:ascii="楷体" w:eastAsia="楷体" w:hAnsi="楷体"/>
                <w:color w:val="000000"/>
                <w:kern w:val="0"/>
                <w:szCs w:val="21"/>
              </w:rPr>
              <w:t>环境管理体系认证证书的，每个得</w:t>
            </w:r>
            <w:r w:rsidR="00431226" w:rsidRPr="00431226">
              <w:rPr>
                <w:rFonts w:ascii="楷体" w:eastAsia="楷体" w:hAnsi="楷体" w:hint="eastAsia"/>
                <w:color w:val="000000"/>
                <w:kern w:val="0"/>
                <w:szCs w:val="21"/>
              </w:rPr>
              <w:t>1</w:t>
            </w:r>
            <w:r w:rsidR="00431226" w:rsidRPr="00431226">
              <w:rPr>
                <w:rFonts w:ascii="楷体" w:eastAsia="楷体" w:hAnsi="楷体"/>
                <w:color w:val="000000"/>
                <w:kern w:val="0"/>
                <w:szCs w:val="21"/>
              </w:rPr>
              <w:t>分，本项最高得</w:t>
            </w:r>
            <w:r>
              <w:rPr>
                <w:rFonts w:ascii="楷体" w:eastAsia="楷体" w:hAnsi="楷体" w:hint="eastAsia"/>
                <w:color w:val="000000"/>
                <w:kern w:val="0"/>
                <w:szCs w:val="21"/>
              </w:rPr>
              <w:t>3</w:t>
            </w:r>
            <w:r w:rsidR="00431226" w:rsidRPr="00431226">
              <w:rPr>
                <w:rFonts w:ascii="楷体" w:eastAsia="楷体" w:hAnsi="楷体"/>
                <w:color w:val="000000"/>
                <w:kern w:val="0"/>
                <w:szCs w:val="21"/>
              </w:rPr>
              <w:t>分。（提供相关证明材料扫描件并加盖公章）</w:t>
            </w:r>
          </w:p>
        </w:tc>
      </w:tr>
      <w:tr w:rsidR="003B6CE4" w:rsidRPr="00431226" w:rsidTr="003B6CE4">
        <w:trPr>
          <w:trHeight w:val="1148"/>
          <w:jc w:val="center"/>
        </w:trPr>
        <w:tc>
          <w:tcPr>
            <w:tcW w:w="668" w:type="pct"/>
            <w:tcBorders>
              <w:top w:val="nil"/>
              <w:left w:val="single" w:sz="4" w:space="0" w:color="auto"/>
              <w:bottom w:val="single" w:sz="4" w:space="0" w:color="auto"/>
              <w:right w:val="single" w:sz="4" w:space="0" w:color="auto"/>
            </w:tcBorders>
            <w:shd w:val="clear" w:color="auto" w:fill="auto"/>
            <w:vAlign w:val="center"/>
          </w:tcPr>
          <w:p w:rsidR="003B6CE4" w:rsidRPr="00431226" w:rsidRDefault="003B6CE4" w:rsidP="000C40A8">
            <w:pPr>
              <w:widowControl/>
              <w:spacing w:line="360" w:lineRule="auto"/>
              <w:jc w:val="center"/>
              <w:rPr>
                <w:rFonts w:ascii="楷体" w:eastAsia="楷体" w:hAnsi="楷体"/>
                <w:b/>
                <w:bCs/>
                <w:color w:val="000000"/>
                <w:kern w:val="0"/>
                <w:szCs w:val="21"/>
              </w:rPr>
            </w:pPr>
            <w:r w:rsidRPr="00431226">
              <w:rPr>
                <w:rFonts w:ascii="楷体" w:eastAsia="楷体" w:hAnsi="楷体"/>
                <w:b/>
                <w:bCs/>
                <w:color w:val="000000"/>
                <w:kern w:val="0"/>
                <w:szCs w:val="21"/>
              </w:rPr>
              <w:t>人员配置（</w:t>
            </w:r>
            <w:r w:rsidR="00354517">
              <w:rPr>
                <w:rFonts w:ascii="楷体" w:eastAsia="楷体" w:hAnsi="楷体" w:hint="eastAsia"/>
                <w:b/>
                <w:bCs/>
                <w:color w:val="000000"/>
                <w:kern w:val="0"/>
                <w:szCs w:val="21"/>
              </w:rPr>
              <w:t>1</w:t>
            </w:r>
            <w:r w:rsidR="000C40A8">
              <w:rPr>
                <w:rFonts w:ascii="楷体" w:eastAsia="楷体" w:hAnsi="楷体" w:hint="eastAsia"/>
                <w:b/>
                <w:bCs/>
                <w:color w:val="000000"/>
                <w:kern w:val="0"/>
                <w:szCs w:val="21"/>
              </w:rPr>
              <w:t>2</w:t>
            </w:r>
            <w:r w:rsidRPr="00431226">
              <w:rPr>
                <w:rFonts w:ascii="楷体" w:eastAsia="楷体" w:hAnsi="楷体"/>
                <w:b/>
                <w:bCs/>
                <w:color w:val="000000"/>
                <w:kern w:val="0"/>
                <w:szCs w:val="21"/>
              </w:rPr>
              <w:t>分）</w:t>
            </w:r>
          </w:p>
        </w:tc>
        <w:tc>
          <w:tcPr>
            <w:tcW w:w="1" w:type="pct"/>
            <w:tcBorders>
              <w:top w:val="single" w:sz="4" w:space="0" w:color="auto"/>
              <w:left w:val="nil"/>
              <w:right w:val="single" w:sz="4" w:space="0" w:color="auto"/>
            </w:tcBorders>
            <w:shd w:val="clear" w:color="auto" w:fill="auto"/>
            <w:vAlign w:val="center"/>
          </w:tcPr>
          <w:p w:rsidR="003B6CE4" w:rsidRPr="00431226" w:rsidRDefault="003B6CE4" w:rsidP="003B6CE4">
            <w:pPr>
              <w:widowControl/>
              <w:spacing w:line="480" w:lineRule="auto"/>
              <w:jc w:val="left"/>
              <w:rPr>
                <w:rFonts w:ascii="楷体" w:eastAsia="楷体" w:hAnsi="楷体"/>
                <w:color w:val="000000"/>
                <w:kern w:val="0"/>
                <w:szCs w:val="21"/>
              </w:rPr>
            </w:pPr>
            <w:r>
              <w:rPr>
                <w:rFonts w:ascii="楷体" w:eastAsia="楷体" w:hAnsi="楷体" w:hint="eastAsia"/>
                <w:color w:val="000000"/>
                <w:kern w:val="0"/>
                <w:szCs w:val="21"/>
              </w:rPr>
              <w:t>1、</w:t>
            </w:r>
            <w:r w:rsidRPr="00100EFD">
              <w:rPr>
                <w:rFonts w:ascii="楷体" w:eastAsia="楷体" w:hAnsi="楷体" w:hint="eastAsia"/>
                <w:color w:val="000000"/>
                <w:kern w:val="0"/>
                <w:szCs w:val="21"/>
              </w:rPr>
              <w:t>供应商拟投入的项目负责人具有城乡规划类中级职称的得1分，具有城乡规划类高级及以上职称的得2分，同时具有注册城乡规划师得1分，本项最多得3分</w:t>
            </w:r>
            <w:r w:rsidRPr="00431226">
              <w:rPr>
                <w:rFonts w:ascii="楷体" w:eastAsia="楷体" w:hAnsi="楷体" w:hint="eastAsia"/>
                <w:color w:val="000000"/>
                <w:kern w:val="0"/>
                <w:szCs w:val="21"/>
              </w:rPr>
              <w:t>。</w:t>
            </w:r>
          </w:p>
          <w:p w:rsidR="003B6CE4" w:rsidRPr="003B6CE4" w:rsidRDefault="003B6CE4" w:rsidP="003B6CE4">
            <w:pPr>
              <w:spacing w:line="480" w:lineRule="auto"/>
              <w:rPr>
                <w:rFonts w:ascii="楷体" w:eastAsia="楷体" w:hAnsi="楷体"/>
                <w:color w:val="000000"/>
                <w:kern w:val="0"/>
                <w:szCs w:val="21"/>
              </w:rPr>
            </w:pPr>
            <w:r>
              <w:rPr>
                <w:rFonts w:ascii="楷体" w:eastAsia="楷体" w:hAnsi="楷体" w:hint="eastAsia"/>
                <w:color w:val="000000"/>
                <w:kern w:val="0"/>
                <w:szCs w:val="21"/>
              </w:rPr>
              <w:t>2</w:t>
            </w:r>
            <w:r w:rsidRPr="00431226">
              <w:rPr>
                <w:rFonts w:ascii="楷体" w:eastAsia="楷体" w:hAnsi="楷体"/>
                <w:color w:val="000000"/>
                <w:kern w:val="0"/>
                <w:szCs w:val="21"/>
              </w:rPr>
              <w:t>、</w:t>
            </w:r>
            <w:r w:rsidRPr="003B6CE4">
              <w:rPr>
                <w:rFonts w:ascii="楷体" w:eastAsia="楷体" w:hAnsi="楷体" w:hint="eastAsia"/>
                <w:color w:val="000000"/>
                <w:kern w:val="0"/>
                <w:szCs w:val="21"/>
              </w:rPr>
              <w:t>供应商拟投入的本项目技术人员（除项目负责人外）具有中级职称的，每有1人得0.5分，具有高级及以上职称的，每有1人得1分。本项最多得</w:t>
            </w:r>
            <w:r w:rsidR="000C40A8">
              <w:rPr>
                <w:rFonts w:ascii="楷体" w:eastAsia="楷体" w:hAnsi="楷体" w:hint="eastAsia"/>
                <w:color w:val="000000"/>
                <w:kern w:val="0"/>
                <w:szCs w:val="21"/>
              </w:rPr>
              <w:t>6</w:t>
            </w:r>
            <w:r w:rsidRPr="003B6CE4">
              <w:rPr>
                <w:rFonts w:ascii="楷体" w:eastAsia="楷体" w:hAnsi="楷体" w:hint="eastAsia"/>
                <w:color w:val="000000"/>
                <w:kern w:val="0"/>
                <w:szCs w:val="21"/>
              </w:rPr>
              <w:t>分。(技术人员职称专业含：自然资源工程、国土资源工程、城乡规划类、测量测绘类、建设工程、环境保护等）。</w:t>
            </w:r>
          </w:p>
          <w:p w:rsidR="003B6CE4" w:rsidRPr="003B6CE4" w:rsidRDefault="003B6CE4" w:rsidP="003B6CE4">
            <w:pPr>
              <w:spacing w:line="480" w:lineRule="auto"/>
              <w:rPr>
                <w:rFonts w:ascii="楷体" w:eastAsia="楷体" w:hAnsi="楷体"/>
                <w:color w:val="000000"/>
                <w:kern w:val="0"/>
                <w:szCs w:val="21"/>
              </w:rPr>
            </w:pPr>
            <w:r w:rsidRPr="003B6CE4">
              <w:rPr>
                <w:rFonts w:ascii="楷体" w:eastAsia="楷体" w:hAnsi="楷体" w:hint="eastAsia"/>
                <w:color w:val="000000"/>
                <w:kern w:val="0"/>
                <w:szCs w:val="21"/>
              </w:rPr>
              <w:t>3、项目组成员(不含项目负责人)中每增配1名注册城乡规划师得1分，最高得</w:t>
            </w:r>
            <w:r w:rsidRPr="003B6CE4">
              <w:rPr>
                <w:rFonts w:ascii="楷体" w:eastAsia="楷体" w:hAnsi="楷体"/>
                <w:color w:val="000000"/>
                <w:kern w:val="0"/>
                <w:szCs w:val="21"/>
              </w:rPr>
              <w:t>3</w:t>
            </w:r>
            <w:r w:rsidRPr="003B6CE4">
              <w:rPr>
                <w:rFonts w:ascii="楷体" w:eastAsia="楷体" w:hAnsi="楷体" w:hint="eastAsia"/>
                <w:color w:val="000000"/>
                <w:kern w:val="0"/>
                <w:szCs w:val="21"/>
              </w:rPr>
              <w:t>分。</w:t>
            </w:r>
          </w:p>
          <w:p w:rsidR="003B6CE4" w:rsidRPr="00431226" w:rsidRDefault="003B6CE4" w:rsidP="00354517">
            <w:pPr>
              <w:spacing w:line="480" w:lineRule="auto"/>
              <w:jc w:val="left"/>
              <w:rPr>
                <w:rFonts w:ascii="楷体" w:eastAsia="楷体" w:hAnsi="楷体"/>
                <w:color w:val="000000"/>
                <w:kern w:val="0"/>
                <w:szCs w:val="21"/>
              </w:rPr>
            </w:pPr>
            <w:r w:rsidRPr="003B6CE4">
              <w:rPr>
                <w:rFonts w:ascii="楷体" w:eastAsia="楷体" w:hAnsi="楷体" w:hint="eastAsia"/>
                <w:color w:val="000000"/>
                <w:kern w:val="0"/>
                <w:szCs w:val="21"/>
              </w:rPr>
              <w:t>注：</w:t>
            </w:r>
            <w:r w:rsidRPr="00431226">
              <w:rPr>
                <w:rFonts w:ascii="楷体" w:eastAsia="楷体" w:hAnsi="楷体"/>
                <w:color w:val="000000"/>
                <w:kern w:val="0"/>
                <w:szCs w:val="21"/>
              </w:rPr>
              <w:t>提供</w:t>
            </w:r>
            <w:r>
              <w:rPr>
                <w:rFonts w:ascii="楷体" w:eastAsia="楷体" w:hAnsi="楷体" w:hint="eastAsia"/>
                <w:color w:val="000000"/>
                <w:kern w:val="0"/>
                <w:szCs w:val="21"/>
              </w:rPr>
              <w:t>上述</w:t>
            </w:r>
            <w:r>
              <w:rPr>
                <w:rFonts w:ascii="楷体" w:eastAsia="楷体" w:hAnsi="楷体"/>
                <w:color w:val="000000"/>
                <w:kern w:val="0"/>
                <w:szCs w:val="21"/>
              </w:rPr>
              <w:t>人员</w:t>
            </w:r>
            <w:r w:rsidRPr="00431226">
              <w:rPr>
                <w:rFonts w:ascii="楷体" w:eastAsia="楷体" w:hAnsi="楷体"/>
                <w:color w:val="000000"/>
                <w:kern w:val="0"/>
                <w:szCs w:val="21"/>
              </w:rPr>
              <w:t>证书扫描件和投标人为其缴纳的202</w:t>
            </w:r>
            <w:r>
              <w:rPr>
                <w:rFonts w:ascii="楷体" w:eastAsia="楷体" w:hAnsi="楷体" w:hint="eastAsia"/>
                <w:color w:val="000000"/>
                <w:kern w:val="0"/>
                <w:szCs w:val="21"/>
              </w:rPr>
              <w:t>4</w:t>
            </w:r>
            <w:r w:rsidRPr="00431226">
              <w:rPr>
                <w:rFonts w:ascii="楷体" w:eastAsia="楷体" w:hAnsi="楷体"/>
                <w:color w:val="000000"/>
                <w:kern w:val="0"/>
                <w:szCs w:val="21"/>
              </w:rPr>
              <w:t>年</w:t>
            </w:r>
            <w:r>
              <w:rPr>
                <w:rFonts w:ascii="楷体" w:eastAsia="楷体" w:hAnsi="楷体" w:hint="eastAsia"/>
                <w:color w:val="000000"/>
                <w:kern w:val="0"/>
                <w:szCs w:val="21"/>
              </w:rPr>
              <w:t>02</w:t>
            </w:r>
            <w:r w:rsidRPr="00431226">
              <w:rPr>
                <w:rFonts w:ascii="楷体" w:eastAsia="楷体" w:hAnsi="楷体" w:hint="eastAsia"/>
                <w:color w:val="000000"/>
                <w:kern w:val="0"/>
                <w:szCs w:val="21"/>
              </w:rPr>
              <w:t>-</w:t>
            </w:r>
            <w:r>
              <w:rPr>
                <w:rFonts w:ascii="楷体" w:eastAsia="楷体" w:hAnsi="楷体" w:hint="eastAsia"/>
                <w:color w:val="000000"/>
                <w:kern w:val="0"/>
                <w:szCs w:val="21"/>
              </w:rPr>
              <w:t>04</w:t>
            </w:r>
            <w:r w:rsidRPr="00431226">
              <w:rPr>
                <w:rFonts w:ascii="楷体" w:eastAsia="楷体" w:hAnsi="楷体"/>
                <w:color w:val="000000"/>
                <w:kern w:val="0"/>
                <w:szCs w:val="21"/>
              </w:rPr>
              <w:t>月份</w:t>
            </w:r>
            <w:r w:rsidRPr="00431226">
              <w:rPr>
                <w:rFonts w:ascii="楷体" w:eastAsia="楷体" w:hAnsi="楷体" w:hint="eastAsia"/>
                <w:color w:val="000000"/>
                <w:kern w:val="0"/>
                <w:szCs w:val="21"/>
              </w:rPr>
              <w:t>其中的任一个月的</w:t>
            </w:r>
            <w:r w:rsidRPr="00431226">
              <w:rPr>
                <w:rFonts w:ascii="楷体" w:eastAsia="楷体" w:hAnsi="楷体"/>
                <w:color w:val="000000"/>
                <w:kern w:val="0"/>
                <w:szCs w:val="21"/>
              </w:rPr>
              <w:t>社会保险相关证明材料扫描件并加盖公章</w:t>
            </w:r>
            <w:r w:rsidR="00354517">
              <w:rPr>
                <w:rFonts w:ascii="楷体" w:eastAsia="楷体" w:hAnsi="楷体" w:hint="eastAsia"/>
                <w:color w:val="000000"/>
                <w:kern w:val="0"/>
                <w:szCs w:val="21"/>
              </w:rPr>
              <w:t>。</w:t>
            </w:r>
          </w:p>
        </w:tc>
      </w:tr>
      <w:tr w:rsidR="00431226" w:rsidRPr="00431226" w:rsidTr="003B6CE4">
        <w:trPr>
          <w:trHeight w:val="1715"/>
          <w:jc w:val="center"/>
        </w:trPr>
        <w:tc>
          <w:tcPr>
            <w:tcW w:w="668" w:type="pct"/>
            <w:tcBorders>
              <w:top w:val="nil"/>
              <w:left w:val="single" w:sz="4" w:space="0" w:color="auto"/>
              <w:bottom w:val="single" w:sz="4" w:space="0" w:color="auto"/>
              <w:right w:val="single" w:sz="4" w:space="0" w:color="auto"/>
            </w:tcBorders>
            <w:shd w:val="clear" w:color="auto" w:fill="auto"/>
            <w:vAlign w:val="center"/>
          </w:tcPr>
          <w:p w:rsidR="00431226" w:rsidRPr="00431226" w:rsidRDefault="00431226" w:rsidP="00377720">
            <w:pPr>
              <w:widowControl/>
              <w:spacing w:line="360" w:lineRule="auto"/>
              <w:jc w:val="center"/>
              <w:rPr>
                <w:rFonts w:ascii="楷体" w:eastAsia="楷体" w:hAnsi="楷体"/>
                <w:b/>
                <w:bCs/>
                <w:color w:val="000000"/>
                <w:kern w:val="0"/>
                <w:szCs w:val="21"/>
              </w:rPr>
            </w:pPr>
            <w:r w:rsidRPr="00431226">
              <w:rPr>
                <w:rFonts w:ascii="楷体" w:eastAsia="楷体" w:hAnsi="楷体"/>
                <w:b/>
                <w:bCs/>
                <w:color w:val="000000"/>
                <w:kern w:val="0"/>
                <w:szCs w:val="21"/>
              </w:rPr>
              <w:t>类似业绩（</w:t>
            </w:r>
            <w:r w:rsidRPr="00431226">
              <w:rPr>
                <w:rFonts w:ascii="楷体" w:eastAsia="楷体" w:hAnsi="楷体" w:hint="eastAsia"/>
                <w:b/>
                <w:bCs/>
                <w:color w:val="000000"/>
                <w:kern w:val="0"/>
                <w:szCs w:val="21"/>
              </w:rPr>
              <w:t>4</w:t>
            </w:r>
            <w:r w:rsidRPr="00431226">
              <w:rPr>
                <w:rFonts w:ascii="楷体" w:eastAsia="楷体" w:hAnsi="楷体"/>
                <w:b/>
                <w:bCs/>
                <w:color w:val="000000"/>
                <w:kern w:val="0"/>
                <w:szCs w:val="21"/>
              </w:rPr>
              <w:t>分）</w:t>
            </w:r>
          </w:p>
        </w:tc>
        <w:tc>
          <w:tcPr>
            <w:tcW w:w="4332" w:type="pct"/>
            <w:tcBorders>
              <w:top w:val="single" w:sz="4" w:space="0" w:color="auto"/>
              <w:left w:val="single" w:sz="4" w:space="0" w:color="auto"/>
              <w:bottom w:val="single" w:sz="4" w:space="0" w:color="auto"/>
              <w:right w:val="single" w:sz="4" w:space="0" w:color="auto"/>
            </w:tcBorders>
            <w:shd w:val="clear" w:color="auto" w:fill="auto"/>
            <w:vAlign w:val="center"/>
          </w:tcPr>
          <w:p w:rsidR="00100EFD" w:rsidRPr="00100EFD" w:rsidRDefault="00100EFD" w:rsidP="00100EFD">
            <w:pPr>
              <w:pStyle w:val="af9"/>
              <w:spacing w:line="360" w:lineRule="auto"/>
              <w:ind w:firstLineChars="100" w:firstLine="210"/>
              <w:jc w:val="both"/>
              <w:rPr>
                <w:rFonts w:ascii="楷体" w:eastAsia="楷体" w:hAnsi="楷体"/>
                <w:color w:val="000000"/>
                <w:kern w:val="0"/>
                <w:szCs w:val="21"/>
              </w:rPr>
            </w:pPr>
            <w:r w:rsidRPr="00100EFD">
              <w:rPr>
                <w:rFonts w:ascii="楷体" w:eastAsia="楷体" w:hAnsi="楷体" w:hint="eastAsia"/>
                <w:color w:val="000000"/>
                <w:kern w:val="0"/>
                <w:szCs w:val="21"/>
              </w:rPr>
              <w:t>供应商自202</w:t>
            </w:r>
            <w:r>
              <w:rPr>
                <w:rFonts w:ascii="楷体" w:eastAsia="楷体" w:hAnsi="楷体" w:hint="eastAsia"/>
                <w:color w:val="000000"/>
                <w:kern w:val="0"/>
                <w:szCs w:val="21"/>
              </w:rPr>
              <w:t>1</w:t>
            </w:r>
            <w:r w:rsidRPr="00100EFD">
              <w:rPr>
                <w:rFonts w:ascii="楷体" w:eastAsia="楷体" w:hAnsi="楷体" w:hint="eastAsia"/>
                <w:color w:val="000000"/>
                <w:kern w:val="0"/>
                <w:szCs w:val="21"/>
              </w:rPr>
              <w:t>年1月1日以来（时间以合同签订时间为准）承接过类似国土空间规划、控制性详细规划</w:t>
            </w:r>
            <w:r>
              <w:rPr>
                <w:rFonts w:ascii="楷体" w:eastAsia="楷体" w:hAnsi="楷体" w:hint="eastAsia"/>
                <w:color w:val="000000"/>
                <w:kern w:val="0"/>
                <w:szCs w:val="21"/>
              </w:rPr>
              <w:t>等</w:t>
            </w:r>
            <w:r w:rsidRPr="00100EFD">
              <w:rPr>
                <w:rFonts w:ascii="楷体" w:eastAsia="楷体" w:hAnsi="楷体" w:hint="eastAsia"/>
                <w:color w:val="000000"/>
                <w:kern w:val="0"/>
                <w:szCs w:val="21"/>
              </w:rPr>
              <w:t>项目业绩的，每有一个得1分，最高得</w:t>
            </w:r>
            <w:r>
              <w:rPr>
                <w:rFonts w:ascii="楷体" w:eastAsia="楷体" w:hAnsi="楷体" w:hint="eastAsia"/>
                <w:color w:val="000000"/>
                <w:kern w:val="0"/>
                <w:szCs w:val="21"/>
              </w:rPr>
              <w:t>4</w:t>
            </w:r>
            <w:r w:rsidRPr="00100EFD">
              <w:rPr>
                <w:rFonts w:ascii="楷体" w:eastAsia="楷体" w:hAnsi="楷体" w:hint="eastAsia"/>
                <w:color w:val="000000"/>
                <w:kern w:val="0"/>
                <w:szCs w:val="21"/>
              </w:rPr>
              <w:t>分。</w:t>
            </w:r>
          </w:p>
          <w:p w:rsidR="00431226" w:rsidRPr="00431226" w:rsidRDefault="00431226" w:rsidP="00100EFD">
            <w:pPr>
              <w:spacing w:line="360" w:lineRule="auto"/>
              <w:jc w:val="left"/>
              <w:rPr>
                <w:rFonts w:ascii="楷体" w:eastAsia="楷体" w:hAnsi="楷体"/>
                <w:color w:val="000000"/>
                <w:kern w:val="0"/>
                <w:szCs w:val="21"/>
              </w:rPr>
            </w:pPr>
            <w:r w:rsidRPr="00431226">
              <w:rPr>
                <w:rFonts w:ascii="楷体" w:eastAsia="楷体" w:hAnsi="楷体"/>
                <w:color w:val="000000"/>
                <w:kern w:val="0"/>
                <w:szCs w:val="21"/>
              </w:rPr>
              <w:t>（相关业绩以与项目甲方签订的合同为准，业绩转包、分包无效，提供合同复印件并加盖投标人公章。）</w:t>
            </w:r>
          </w:p>
        </w:tc>
      </w:tr>
    </w:tbl>
    <w:p w:rsidR="00431226" w:rsidRDefault="00431226" w:rsidP="00431226">
      <w:bookmarkStart w:id="38" w:name="_Toc109304976"/>
    </w:p>
    <w:p w:rsidR="000C52D0" w:rsidRPr="000C52D0" w:rsidRDefault="000C52D0" w:rsidP="000C52D0">
      <w:pPr>
        <w:pStyle w:val="3"/>
      </w:pPr>
    </w:p>
    <w:p w:rsidR="00E8194B" w:rsidRPr="00D02941" w:rsidRDefault="008063F6">
      <w:pPr>
        <w:pStyle w:val="1"/>
        <w:spacing w:line="480" w:lineRule="auto"/>
        <w:jc w:val="center"/>
        <w:rPr>
          <w:rFonts w:ascii="楷体" w:eastAsia="楷体" w:hAnsi="楷体"/>
          <w:sz w:val="32"/>
          <w:szCs w:val="32"/>
        </w:rPr>
      </w:pPr>
      <w:r w:rsidRPr="00D02941">
        <w:rPr>
          <w:rFonts w:ascii="楷体" w:eastAsia="楷体" w:hAnsi="楷体" w:hint="eastAsia"/>
          <w:sz w:val="32"/>
          <w:szCs w:val="32"/>
        </w:rPr>
        <w:t>第六章 竞争性磋商响应文件格式</w:t>
      </w:r>
      <w:bookmarkEnd w:id="2"/>
      <w:bookmarkEnd w:id="38"/>
    </w:p>
    <w:p w:rsidR="00E8194B" w:rsidRPr="00D02941" w:rsidRDefault="00E8194B">
      <w:pPr>
        <w:spacing w:line="480" w:lineRule="auto"/>
        <w:jc w:val="center"/>
        <w:rPr>
          <w:rFonts w:ascii="楷体" w:eastAsia="楷体" w:hAnsi="楷体"/>
          <w:b/>
          <w:sz w:val="22"/>
        </w:rPr>
      </w:pPr>
    </w:p>
    <w:p w:rsidR="00E8194B" w:rsidRPr="00D02941" w:rsidRDefault="00E8194B">
      <w:pPr>
        <w:pStyle w:val="3"/>
        <w:rPr>
          <w:rFonts w:ascii="楷体" w:eastAsia="楷体" w:hAnsi="楷体"/>
        </w:rPr>
      </w:pPr>
    </w:p>
    <w:p w:rsidR="00E8194B" w:rsidRDefault="00E8194B">
      <w:pPr>
        <w:rPr>
          <w:rFonts w:ascii="楷体" w:eastAsia="楷体" w:hAnsi="楷体"/>
        </w:rPr>
      </w:pPr>
    </w:p>
    <w:p w:rsidR="00431226" w:rsidRPr="00431226" w:rsidRDefault="00431226" w:rsidP="00431226">
      <w:pPr>
        <w:pStyle w:val="3"/>
      </w:pPr>
    </w:p>
    <w:p w:rsidR="00E8194B" w:rsidRPr="00D02941" w:rsidRDefault="008063F6">
      <w:pPr>
        <w:spacing w:line="480" w:lineRule="auto"/>
        <w:jc w:val="center"/>
        <w:rPr>
          <w:rFonts w:ascii="楷体" w:eastAsia="楷体" w:hAnsi="楷体" w:cs="Arial"/>
          <w:b/>
          <w:bCs/>
          <w:sz w:val="72"/>
          <w:szCs w:val="72"/>
        </w:rPr>
      </w:pPr>
      <w:r w:rsidRPr="00D02941">
        <w:rPr>
          <w:rFonts w:ascii="楷体" w:eastAsia="楷体" w:hAnsi="楷体" w:cs="Arial" w:hint="eastAsia"/>
          <w:b/>
          <w:bCs/>
          <w:sz w:val="72"/>
          <w:szCs w:val="72"/>
        </w:rPr>
        <w:t>竞争性磋商响应文件</w:t>
      </w:r>
    </w:p>
    <w:p w:rsidR="00E8194B" w:rsidRPr="00D02941" w:rsidRDefault="00E8194B">
      <w:pPr>
        <w:spacing w:line="480" w:lineRule="auto"/>
        <w:jc w:val="center"/>
        <w:rPr>
          <w:rFonts w:ascii="楷体" w:eastAsia="楷体" w:hAnsi="楷体"/>
          <w:b/>
          <w:sz w:val="72"/>
          <w:szCs w:val="21"/>
        </w:rPr>
      </w:pPr>
    </w:p>
    <w:p w:rsidR="00E8194B" w:rsidRPr="00D02941" w:rsidRDefault="00E8194B">
      <w:pPr>
        <w:spacing w:line="480" w:lineRule="auto"/>
        <w:jc w:val="center"/>
        <w:rPr>
          <w:rFonts w:ascii="楷体" w:eastAsia="楷体" w:hAnsi="楷体"/>
          <w:b/>
          <w:sz w:val="36"/>
          <w:szCs w:val="21"/>
        </w:rPr>
      </w:pPr>
    </w:p>
    <w:p w:rsidR="00E8194B" w:rsidRPr="00D02941" w:rsidRDefault="00E8194B">
      <w:pPr>
        <w:spacing w:line="480" w:lineRule="auto"/>
        <w:jc w:val="center"/>
        <w:rPr>
          <w:rFonts w:ascii="楷体" w:eastAsia="楷体" w:hAnsi="楷体"/>
          <w:b/>
          <w:sz w:val="36"/>
          <w:szCs w:val="21"/>
        </w:rPr>
      </w:pPr>
    </w:p>
    <w:p w:rsidR="007A54AA" w:rsidRPr="00D02941" w:rsidRDefault="007A54AA" w:rsidP="007A54AA">
      <w:pPr>
        <w:pStyle w:val="3"/>
      </w:pPr>
    </w:p>
    <w:p w:rsidR="007A54AA" w:rsidRPr="00D02941" w:rsidRDefault="007A54AA" w:rsidP="007A54AA"/>
    <w:p w:rsidR="00E8194B" w:rsidRPr="00D02941" w:rsidRDefault="008063F6" w:rsidP="00AD71F6">
      <w:pPr>
        <w:spacing w:line="480" w:lineRule="auto"/>
        <w:ind w:firstLineChars="300" w:firstLine="1084"/>
        <w:rPr>
          <w:rFonts w:ascii="楷体" w:eastAsia="楷体" w:hAnsi="楷体"/>
          <w:b/>
          <w:sz w:val="36"/>
        </w:rPr>
      </w:pPr>
      <w:r w:rsidRPr="00D02941">
        <w:rPr>
          <w:rFonts w:ascii="楷体" w:eastAsia="楷体" w:hAnsi="楷体" w:hint="eastAsia"/>
          <w:b/>
          <w:sz w:val="36"/>
        </w:rPr>
        <w:t>项 目 名 称：</w:t>
      </w:r>
    </w:p>
    <w:p w:rsidR="00E8194B" w:rsidRPr="00D02941" w:rsidRDefault="008063F6" w:rsidP="00AD71F6">
      <w:pPr>
        <w:spacing w:line="480" w:lineRule="auto"/>
        <w:ind w:firstLineChars="300" w:firstLine="1084"/>
        <w:rPr>
          <w:rFonts w:ascii="楷体" w:eastAsia="楷体" w:hAnsi="楷体"/>
          <w:b/>
          <w:sz w:val="36"/>
          <w:u w:val="single"/>
        </w:rPr>
      </w:pPr>
      <w:r w:rsidRPr="00D02941">
        <w:rPr>
          <w:rFonts w:ascii="楷体" w:eastAsia="楷体" w:hAnsi="楷体" w:hint="eastAsia"/>
          <w:b/>
          <w:sz w:val="36"/>
        </w:rPr>
        <w:t>项 目 编 号：</w:t>
      </w:r>
    </w:p>
    <w:p w:rsidR="00E8194B" w:rsidRPr="00D02941" w:rsidRDefault="008063F6">
      <w:pPr>
        <w:spacing w:line="480" w:lineRule="auto"/>
        <w:rPr>
          <w:rFonts w:ascii="楷体" w:eastAsia="楷体" w:hAnsi="楷体"/>
          <w:b/>
          <w:sz w:val="36"/>
          <w:u w:val="single"/>
        </w:rPr>
      </w:pPr>
      <w:r w:rsidRPr="00D02941">
        <w:rPr>
          <w:rFonts w:ascii="楷体" w:eastAsia="楷体" w:hAnsi="楷体" w:hint="eastAsia"/>
          <w:b/>
          <w:sz w:val="36"/>
        </w:rPr>
        <w:t xml:space="preserve">      磋商供应商名称 ：</w:t>
      </w:r>
    </w:p>
    <w:p w:rsidR="00E8194B" w:rsidRPr="00D02941" w:rsidRDefault="008063F6">
      <w:pPr>
        <w:spacing w:line="480" w:lineRule="auto"/>
        <w:rPr>
          <w:rFonts w:ascii="楷体" w:eastAsia="楷体" w:hAnsi="楷体"/>
          <w:b/>
          <w:sz w:val="36"/>
          <w:u w:val="single"/>
        </w:rPr>
      </w:pPr>
      <w:r w:rsidRPr="00D02941">
        <w:rPr>
          <w:rFonts w:ascii="楷体" w:eastAsia="楷体" w:hAnsi="楷体" w:hint="eastAsia"/>
          <w:b/>
          <w:sz w:val="36"/>
        </w:rPr>
        <w:t xml:space="preserve">      日      期 ：</w:t>
      </w:r>
    </w:p>
    <w:p w:rsidR="00E8194B" w:rsidRPr="00D02941" w:rsidRDefault="008063F6" w:rsidP="00AD71F6">
      <w:pPr>
        <w:spacing w:line="480" w:lineRule="auto"/>
        <w:ind w:firstLineChars="300" w:firstLine="1084"/>
        <w:rPr>
          <w:rFonts w:ascii="楷体" w:eastAsia="楷体" w:hAnsi="楷体"/>
          <w:b/>
          <w:sz w:val="36"/>
        </w:rPr>
      </w:pPr>
      <w:r w:rsidRPr="00D02941">
        <w:rPr>
          <w:rFonts w:ascii="楷体" w:eastAsia="楷体" w:hAnsi="楷体" w:hint="eastAsia"/>
          <w:b/>
          <w:sz w:val="36"/>
        </w:rPr>
        <w:t>供  应  商：（电子签章）</w:t>
      </w:r>
    </w:p>
    <w:p w:rsidR="00E8194B" w:rsidRPr="00D02941" w:rsidRDefault="008063F6">
      <w:pPr>
        <w:spacing w:line="480" w:lineRule="auto"/>
        <w:jc w:val="center"/>
        <w:rPr>
          <w:rFonts w:ascii="楷体" w:eastAsia="楷体" w:hAnsi="楷体"/>
          <w:b/>
          <w:bCs/>
          <w:sz w:val="32"/>
          <w:szCs w:val="32"/>
        </w:rPr>
      </w:pPr>
      <w:r w:rsidRPr="00D02941">
        <w:rPr>
          <w:rFonts w:ascii="楷体" w:eastAsia="楷体" w:hAnsi="楷体" w:hint="eastAsia"/>
          <w:sz w:val="24"/>
        </w:rPr>
        <w:br w:type="page"/>
      </w:r>
      <w:r w:rsidRPr="00D02941">
        <w:rPr>
          <w:rFonts w:ascii="楷体" w:eastAsia="楷体" w:hAnsi="楷体" w:hint="eastAsia"/>
          <w:b/>
          <w:bCs/>
          <w:sz w:val="32"/>
          <w:szCs w:val="32"/>
        </w:rPr>
        <w:lastRenderedPageBreak/>
        <w:t>磋商主要文件目录</w:t>
      </w:r>
    </w:p>
    <w:p w:rsidR="00E8194B" w:rsidRPr="00D02941" w:rsidRDefault="00E8194B">
      <w:pPr>
        <w:spacing w:line="480" w:lineRule="auto"/>
        <w:jc w:val="center"/>
        <w:rPr>
          <w:rFonts w:ascii="楷体" w:eastAsia="楷体" w:hAnsi="楷体"/>
          <w:b/>
          <w:bCs/>
          <w:sz w:val="32"/>
          <w:szCs w:val="32"/>
        </w:rPr>
      </w:pPr>
    </w:p>
    <w:p w:rsidR="00E8194B" w:rsidRPr="00D02941" w:rsidRDefault="008063F6">
      <w:pPr>
        <w:spacing w:line="480" w:lineRule="auto"/>
        <w:ind w:firstLineChars="200" w:firstLine="480"/>
        <w:rPr>
          <w:rFonts w:ascii="楷体" w:eastAsia="楷体" w:hAnsi="楷体"/>
          <w:sz w:val="24"/>
        </w:rPr>
      </w:pPr>
      <w:r w:rsidRPr="00D02941">
        <w:rPr>
          <w:rFonts w:ascii="楷体" w:eastAsia="楷体" w:hAnsi="楷体" w:hint="eastAsia"/>
          <w:sz w:val="24"/>
        </w:rPr>
        <w:t>一、资格审查响应对照表</w:t>
      </w:r>
    </w:p>
    <w:p w:rsidR="00E8194B" w:rsidRPr="00D02941" w:rsidRDefault="008063F6">
      <w:pPr>
        <w:spacing w:line="480" w:lineRule="auto"/>
        <w:ind w:left="480"/>
        <w:rPr>
          <w:rFonts w:ascii="楷体" w:eastAsia="楷体" w:hAnsi="楷体"/>
          <w:sz w:val="24"/>
        </w:rPr>
      </w:pPr>
      <w:r w:rsidRPr="00D02941">
        <w:rPr>
          <w:rFonts w:ascii="楷体" w:eastAsia="楷体" w:hAnsi="楷体" w:hint="eastAsia"/>
          <w:sz w:val="24"/>
        </w:rPr>
        <w:t>二、符合性审查响应对照表</w:t>
      </w:r>
    </w:p>
    <w:p w:rsidR="00E8194B" w:rsidRPr="00D02941" w:rsidRDefault="008063F6">
      <w:pPr>
        <w:spacing w:line="480" w:lineRule="auto"/>
        <w:ind w:left="480"/>
        <w:rPr>
          <w:rFonts w:ascii="楷体" w:eastAsia="楷体" w:hAnsi="楷体"/>
          <w:sz w:val="24"/>
        </w:rPr>
      </w:pPr>
      <w:r w:rsidRPr="00D02941">
        <w:rPr>
          <w:rFonts w:ascii="楷体" w:eastAsia="楷体" w:hAnsi="楷体" w:hint="eastAsia"/>
          <w:sz w:val="24"/>
        </w:rPr>
        <w:t>三、非实质性响应对照表</w:t>
      </w:r>
    </w:p>
    <w:p w:rsidR="00E8194B" w:rsidRPr="00D02941" w:rsidRDefault="008063F6">
      <w:pPr>
        <w:spacing w:line="480" w:lineRule="auto"/>
        <w:ind w:firstLineChars="200" w:firstLine="480"/>
        <w:rPr>
          <w:rFonts w:ascii="楷体" w:eastAsia="楷体" w:hAnsi="楷体"/>
          <w:b/>
          <w:bCs/>
          <w:sz w:val="24"/>
        </w:rPr>
      </w:pPr>
      <w:r w:rsidRPr="00D02941">
        <w:rPr>
          <w:rFonts w:ascii="楷体" w:eastAsia="楷体" w:hAnsi="楷体" w:hint="eastAsia"/>
          <w:sz w:val="24"/>
        </w:rPr>
        <w:t>四</w:t>
      </w:r>
      <w:r w:rsidRPr="00D02941">
        <w:rPr>
          <w:rFonts w:ascii="楷体" w:eastAsia="楷体" w:hAnsi="楷体" w:hint="eastAsia"/>
          <w:b/>
          <w:bCs/>
          <w:sz w:val="24"/>
        </w:rPr>
        <w:t>、</w:t>
      </w:r>
      <w:r w:rsidRPr="00D02941">
        <w:rPr>
          <w:rFonts w:ascii="楷体" w:eastAsia="楷体" w:hAnsi="楷体" w:hint="eastAsia"/>
          <w:i/>
          <w:sz w:val="24"/>
          <w:u w:val="single"/>
        </w:rPr>
        <w:t>磋商响应报价表</w:t>
      </w:r>
    </w:p>
    <w:p w:rsidR="00E8194B" w:rsidRPr="00D02941" w:rsidRDefault="008063F6">
      <w:pPr>
        <w:spacing w:line="480" w:lineRule="auto"/>
        <w:ind w:firstLineChars="200" w:firstLine="480"/>
        <w:rPr>
          <w:rFonts w:ascii="楷体" w:eastAsia="楷体" w:hAnsi="楷体"/>
          <w:sz w:val="24"/>
        </w:rPr>
      </w:pPr>
      <w:r w:rsidRPr="00D02941">
        <w:rPr>
          <w:rFonts w:ascii="楷体" w:eastAsia="楷体" w:hAnsi="楷体" w:hint="eastAsia"/>
          <w:sz w:val="24"/>
        </w:rPr>
        <w:t>五、</w:t>
      </w:r>
      <w:r w:rsidRPr="00D02941">
        <w:rPr>
          <w:rFonts w:ascii="楷体" w:eastAsia="楷体" w:hAnsi="楷体" w:hint="eastAsia"/>
          <w:sz w:val="24"/>
          <w:szCs w:val="24"/>
        </w:rPr>
        <w:t>技术参数响应及偏离表</w:t>
      </w:r>
    </w:p>
    <w:p w:rsidR="00E8194B" w:rsidRPr="00D02941" w:rsidRDefault="008063F6">
      <w:pPr>
        <w:spacing w:line="480" w:lineRule="auto"/>
        <w:ind w:firstLineChars="200" w:firstLine="480"/>
        <w:rPr>
          <w:rFonts w:ascii="楷体" w:eastAsia="楷体" w:hAnsi="楷体"/>
          <w:sz w:val="24"/>
        </w:rPr>
      </w:pPr>
      <w:r w:rsidRPr="00D02941">
        <w:rPr>
          <w:rFonts w:ascii="楷体" w:eastAsia="楷体" w:hAnsi="楷体" w:hint="eastAsia"/>
          <w:sz w:val="24"/>
        </w:rPr>
        <w:t>六</w:t>
      </w:r>
      <w:r w:rsidRPr="00D02941">
        <w:rPr>
          <w:rFonts w:ascii="楷体" w:eastAsia="楷体" w:hAnsi="楷体" w:cs="Courier New" w:hint="eastAsia"/>
          <w:sz w:val="24"/>
          <w:szCs w:val="24"/>
        </w:rPr>
        <w:t>、</w:t>
      </w:r>
      <w:r w:rsidRPr="00D02941">
        <w:rPr>
          <w:rFonts w:ascii="楷体" w:eastAsia="楷体" w:hAnsi="楷体" w:hint="eastAsia"/>
          <w:sz w:val="24"/>
        </w:rPr>
        <w:t>商务条款响应及偏离表</w:t>
      </w:r>
    </w:p>
    <w:p w:rsidR="00E8194B" w:rsidRPr="00D02941" w:rsidRDefault="008063F6">
      <w:pPr>
        <w:spacing w:line="480" w:lineRule="auto"/>
        <w:ind w:firstLineChars="200" w:firstLine="480"/>
        <w:rPr>
          <w:rFonts w:ascii="楷体" w:eastAsia="楷体" w:hAnsi="楷体"/>
          <w:sz w:val="24"/>
        </w:rPr>
      </w:pPr>
      <w:r w:rsidRPr="00D02941">
        <w:rPr>
          <w:rFonts w:ascii="楷体" w:eastAsia="楷体" w:hAnsi="楷体" w:hint="eastAsia"/>
          <w:sz w:val="24"/>
        </w:rPr>
        <w:t>七、其他 （供应商认为有必要提供的声明和文件，如有自拟并自行添加）</w:t>
      </w:r>
    </w:p>
    <w:p w:rsidR="00E8194B" w:rsidRPr="00D02941" w:rsidRDefault="008063F6">
      <w:pPr>
        <w:spacing w:line="480" w:lineRule="auto"/>
        <w:jc w:val="center"/>
        <w:rPr>
          <w:rFonts w:ascii="楷体" w:eastAsia="楷体" w:hAnsi="楷体"/>
          <w:b/>
          <w:sz w:val="32"/>
          <w:szCs w:val="32"/>
        </w:rPr>
      </w:pPr>
      <w:r w:rsidRPr="00D02941">
        <w:rPr>
          <w:rFonts w:ascii="楷体" w:eastAsia="楷体" w:hAnsi="楷体"/>
          <w:b/>
          <w:sz w:val="32"/>
          <w:szCs w:val="32"/>
        </w:rPr>
        <w:br w:type="page"/>
      </w:r>
      <w:r w:rsidRPr="00D02941">
        <w:rPr>
          <w:rFonts w:ascii="楷体" w:eastAsia="楷体" w:hAnsi="楷体" w:hint="eastAsia"/>
          <w:b/>
          <w:sz w:val="32"/>
          <w:szCs w:val="32"/>
        </w:rPr>
        <w:lastRenderedPageBreak/>
        <w:t>一、资格审查响应对照表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2158"/>
      </w:tblGrid>
      <w:tr w:rsidR="00E8194B" w:rsidRPr="00D02941">
        <w:trPr>
          <w:trHeight w:val="647"/>
        </w:trPr>
        <w:tc>
          <w:tcPr>
            <w:tcW w:w="646"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序号</w:t>
            </w:r>
          </w:p>
        </w:tc>
        <w:tc>
          <w:tcPr>
            <w:tcW w:w="5447"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资格审查响应内容</w:t>
            </w:r>
          </w:p>
        </w:tc>
        <w:tc>
          <w:tcPr>
            <w:tcW w:w="2158"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是否响应</w:t>
            </w:r>
          </w:p>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（填是或者否）</w:t>
            </w:r>
          </w:p>
        </w:tc>
      </w:tr>
      <w:tr w:rsidR="00E8194B" w:rsidRPr="00D02941">
        <w:trPr>
          <w:trHeight w:val="335"/>
        </w:trPr>
        <w:tc>
          <w:tcPr>
            <w:tcW w:w="8251" w:type="dxa"/>
            <w:gridSpan w:val="3"/>
            <w:noWrap/>
            <w:vAlign w:val="center"/>
          </w:tcPr>
          <w:p w:rsidR="00E8194B" w:rsidRPr="00D02941" w:rsidRDefault="008063F6">
            <w:pPr>
              <w:spacing w:line="480" w:lineRule="auto"/>
              <w:rPr>
                <w:rFonts w:ascii="楷体" w:eastAsia="楷体" w:hAnsi="楷体"/>
                <w:b/>
                <w:szCs w:val="21"/>
              </w:rPr>
            </w:pPr>
            <w:r w:rsidRPr="00D02941">
              <w:rPr>
                <w:rFonts w:ascii="楷体" w:eastAsia="楷体" w:hAnsi="楷体" w:hint="eastAsia"/>
                <w:b/>
                <w:szCs w:val="21"/>
              </w:rPr>
              <w:t>通用资格条件</w:t>
            </w:r>
          </w:p>
        </w:tc>
      </w:tr>
      <w:tr w:rsidR="00E8194B" w:rsidRPr="00D02941">
        <w:trPr>
          <w:trHeight w:val="761"/>
        </w:trPr>
        <w:tc>
          <w:tcPr>
            <w:tcW w:w="646" w:type="dxa"/>
            <w:noWrap/>
            <w:vAlign w:val="center"/>
          </w:tcPr>
          <w:p w:rsidR="00E8194B" w:rsidRPr="00D02941" w:rsidRDefault="008063F6">
            <w:pPr>
              <w:spacing w:line="480" w:lineRule="auto"/>
              <w:jc w:val="center"/>
              <w:rPr>
                <w:rFonts w:ascii="楷体" w:eastAsia="楷体" w:hAnsi="楷体"/>
                <w:b/>
                <w:szCs w:val="21"/>
              </w:rPr>
            </w:pPr>
            <w:r w:rsidRPr="00D02941">
              <w:rPr>
                <w:rFonts w:ascii="楷体" w:eastAsia="楷体" w:hAnsi="楷体" w:hint="eastAsia"/>
                <w:szCs w:val="21"/>
              </w:rPr>
              <w:t>1</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cs="宋体" w:hint="eastAsia"/>
                <w:szCs w:val="21"/>
              </w:rPr>
              <w:t>法人或者其他组织的营业执照等证明文件，自然人的身份证明</w:t>
            </w:r>
            <w:r w:rsidRPr="00D02941">
              <w:rPr>
                <w:rFonts w:ascii="楷体" w:eastAsia="楷体" w:hAnsi="楷体" w:hint="eastAsia"/>
                <w:szCs w:val="21"/>
              </w:rPr>
              <w:t>（身份证为正、反面）</w:t>
            </w:r>
          </w:p>
        </w:tc>
        <w:tc>
          <w:tcPr>
            <w:tcW w:w="2158" w:type="dxa"/>
            <w:noWrap/>
            <w:vAlign w:val="center"/>
          </w:tcPr>
          <w:p w:rsidR="00E8194B" w:rsidRPr="00D02941" w:rsidRDefault="00E8194B">
            <w:pPr>
              <w:spacing w:line="480" w:lineRule="auto"/>
              <w:rPr>
                <w:rFonts w:ascii="楷体" w:eastAsia="楷体" w:hAnsi="楷体"/>
                <w:b/>
                <w:szCs w:val="21"/>
              </w:rPr>
            </w:pPr>
          </w:p>
        </w:tc>
      </w:tr>
      <w:tr w:rsidR="00E8194B" w:rsidRPr="00D02941">
        <w:trPr>
          <w:trHeight w:val="585"/>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2</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cs="宋体" w:hint="eastAsia"/>
                <w:szCs w:val="21"/>
              </w:rPr>
              <w:t>依法缴纳职工社会保障资金的证明材料</w:t>
            </w:r>
            <w:r w:rsidRPr="00D02941">
              <w:rPr>
                <w:rFonts w:ascii="楷体" w:eastAsia="楷体" w:hAnsi="楷体" w:cs="宋体" w:hint="eastAsia"/>
                <w:b/>
                <w:bCs/>
                <w:szCs w:val="21"/>
              </w:rPr>
              <w:t>(税务、银行或社会保险基金管理部门出具的近三个月内任意一个月缴纳职工社会保障资金的缴款凭证或缴款证明)</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585"/>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3</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cs="宋体" w:hint="eastAsia"/>
                <w:szCs w:val="21"/>
              </w:rPr>
              <w:t>供应商近三个月内任意一份依法纳税的缴款凭证</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417"/>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4</w:t>
            </w:r>
          </w:p>
        </w:tc>
        <w:tc>
          <w:tcPr>
            <w:tcW w:w="5447" w:type="dxa"/>
            <w:noWrap/>
            <w:vAlign w:val="center"/>
          </w:tcPr>
          <w:p w:rsidR="00E8194B" w:rsidRPr="00D02941" w:rsidRDefault="008063F6" w:rsidP="00122E75">
            <w:pPr>
              <w:spacing w:line="480" w:lineRule="auto"/>
              <w:rPr>
                <w:rFonts w:ascii="楷体" w:eastAsia="楷体" w:hAnsi="楷体"/>
                <w:iCs/>
                <w:szCs w:val="21"/>
              </w:rPr>
            </w:pPr>
            <w:r w:rsidRPr="00D02941">
              <w:rPr>
                <w:rFonts w:ascii="楷体" w:eastAsia="楷体" w:hAnsi="楷体" w:cs="宋体" w:hint="eastAsia"/>
                <w:szCs w:val="21"/>
              </w:rPr>
              <w:t>企业202</w:t>
            </w:r>
            <w:r w:rsidR="00122E75">
              <w:rPr>
                <w:rFonts w:ascii="楷体" w:eastAsia="楷体" w:hAnsi="楷体" w:cs="宋体" w:hint="eastAsia"/>
                <w:szCs w:val="21"/>
              </w:rPr>
              <w:t>3</w:t>
            </w:r>
            <w:r w:rsidRPr="00D02941">
              <w:rPr>
                <w:rFonts w:ascii="楷体" w:eastAsia="楷体" w:hAnsi="楷体" w:cs="宋体" w:hint="eastAsia"/>
                <w:szCs w:val="21"/>
              </w:rPr>
              <w:t>年度经会计师事务所审计出具的财务审计报告复印件</w:t>
            </w:r>
            <w:r w:rsidRPr="00D02941">
              <w:rPr>
                <w:rFonts w:ascii="楷体" w:eastAsia="楷体" w:hAnsi="楷体" w:cs="宋体" w:hint="eastAsia"/>
                <w:b/>
                <w:bCs/>
                <w:szCs w:val="21"/>
              </w:rPr>
              <w:t>（注册不满一年的，提供注册以来的公司营业纳税情况表）</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78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5</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cs="宋体" w:hint="eastAsia"/>
                <w:szCs w:val="21"/>
              </w:rPr>
              <w:t>具备履行合同所必需的设备和专业技术能力的证明材料</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78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6</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cs="宋体" w:hint="eastAsia"/>
                <w:szCs w:val="21"/>
              </w:rPr>
              <w:t xml:space="preserve"> 参加本次政府采购活动前3年内在经营活动中没有重大违法记录的书面声明</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78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7</w:t>
            </w:r>
          </w:p>
        </w:tc>
        <w:tc>
          <w:tcPr>
            <w:tcW w:w="5447" w:type="dxa"/>
            <w:noWrap/>
            <w:vAlign w:val="center"/>
          </w:tcPr>
          <w:p w:rsidR="00E8194B" w:rsidRPr="00D02941" w:rsidRDefault="008063F6">
            <w:pPr>
              <w:spacing w:line="480" w:lineRule="auto"/>
              <w:rPr>
                <w:rFonts w:ascii="楷体" w:eastAsia="楷体" w:hAnsi="楷体" w:cs="宋体"/>
                <w:szCs w:val="21"/>
              </w:rPr>
            </w:pPr>
            <w:r w:rsidRPr="00D02941">
              <w:rPr>
                <w:rFonts w:ascii="楷体" w:eastAsia="楷体" w:hAnsi="楷体" w:cs="宋体" w:hint="eastAsia"/>
                <w:szCs w:val="21"/>
              </w:rPr>
              <w:t>未被“信用中国”网站（www.creditchina.gov.cn）、“中国政府采购网"(www.ccgp.gov.cn)列入失信被执行人、重大税收违法案件当事人名单、政府采购严重违法失信行为记录名单</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78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8</w:t>
            </w:r>
          </w:p>
        </w:tc>
        <w:tc>
          <w:tcPr>
            <w:tcW w:w="5447" w:type="dxa"/>
            <w:noWrap/>
            <w:vAlign w:val="center"/>
          </w:tcPr>
          <w:p w:rsidR="00E8194B" w:rsidRPr="00D02941" w:rsidRDefault="008063F6">
            <w:pPr>
              <w:spacing w:line="480" w:lineRule="auto"/>
              <w:rPr>
                <w:rFonts w:ascii="楷体" w:eastAsia="楷体" w:hAnsi="楷体" w:cs="宋体"/>
                <w:szCs w:val="21"/>
              </w:rPr>
            </w:pPr>
            <w:r w:rsidRPr="00D02941">
              <w:rPr>
                <w:rFonts w:ascii="楷体" w:eastAsia="楷体" w:hAnsi="楷体" w:cs="宋体" w:hint="eastAsia"/>
                <w:szCs w:val="21"/>
              </w:rPr>
              <w:t>供应商信用承诺函</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90"/>
        </w:trPr>
        <w:tc>
          <w:tcPr>
            <w:tcW w:w="8251" w:type="dxa"/>
            <w:gridSpan w:val="3"/>
            <w:noWrap/>
            <w:vAlign w:val="center"/>
          </w:tcPr>
          <w:p w:rsidR="00E8194B" w:rsidRPr="00D02941" w:rsidRDefault="008063F6">
            <w:pPr>
              <w:spacing w:line="480" w:lineRule="auto"/>
              <w:rPr>
                <w:rFonts w:ascii="楷体" w:eastAsia="楷体" w:hAnsi="楷体"/>
                <w:szCs w:val="21"/>
              </w:rPr>
            </w:pPr>
            <w:r w:rsidRPr="00D02941">
              <w:rPr>
                <w:rFonts w:ascii="楷体" w:eastAsia="楷体" w:hAnsi="楷体" w:cs="宋体" w:hint="eastAsia"/>
                <w:b/>
                <w:bCs/>
                <w:szCs w:val="21"/>
              </w:rPr>
              <w:lastRenderedPageBreak/>
              <w:t>落实政府采购政策需满足的资格要求</w:t>
            </w:r>
          </w:p>
        </w:tc>
      </w:tr>
      <w:tr w:rsidR="00E8194B" w:rsidRPr="00D02941">
        <w:trPr>
          <w:trHeight w:val="40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9</w:t>
            </w:r>
          </w:p>
        </w:tc>
        <w:tc>
          <w:tcPr>
            <w:tcW w:w="5447" w:type="dxa"/>
            <w:noWrap/>
            <w:vAlign w:val="center"/>
          </w:tcPr>
          <w:p w:rsidR="00E8194B" w:rsidRPr="00D02941" w:rsidRDefault="008063F6">
            <w:pPr>
              <w:spacing w:line="480" w:lineRule="auto"/>
              <w:rPr>
                <w:rFonts w:ascii="楷体" w:eastAsia="楷体" w:hAnsi="楷体" w:cs="宋体"/>
                <w:szCs w:val="21"/>
              </w:rPr>
            </w:pPr>
            <w:r w:rsidRPr="00D02941">
              <w:rPr>
                <w:rFonts w:ascii="楷体" w:eastAsia="楷体" w:hAnsi="楷体" w:cs="宋体" w:hint="eastAsia"/>
                <w:szCs w:val="21"/>
              </w:rPr>
              <w:t>企业声明函</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400"/>
        </w:trPr>
        <w:tc>
          <w:tcPr>
            <w:tcW w:w="8251" w:type="dxa"/>
            <w:gridSpan w:val="3"/>
            <w:noWrap/>
            <w:vAlign w:val="center"/>
          </w:tcPr>
          <w:p w:rsidR="00E8194B" w:rsidRPr="00D02941" w:rsidRDefault="008063F6">
            <w:pPr>
              <w:spacing w:line="480" w:lineRule="auto"/>
              <w:rPr>
                <w:rFonts w:ascii="楷体" w:eastAsia="楷体" w:hAnsi="楷体"/>
                <w:szCs w:val="21"/>
              </w:rPr>
            </w:pPr>
            <w:r w:rsidRPr="00D02941">
              <w:rPr>
                <w:rFonts w:ascii="楷体" w:eastAsia="楷体" w:hAnsi="楷体" w:hint="eastAsia"/>
                <w:b/>
                <w:szCs w:val="21"/>
              </w:rPr>
              <w:t>特定资格条件</w:t>
            </w:r>
          </w:p>
        </w:tc>
      </w:tr>
      <w:tr w:rsidR="00E8194B" w:rsidRPr="00D02941">
        <w:trPr>
          <w:trHeight w:val="389"/>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10</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hint="eastAsia"/>
                <w:iCs/>
                <w:szCs w:val="21"/>
              </w:rPr>
              <w:t>企业</w:t>
            </w:r>
            <w:r w:rsidR="00024631" w:rsidRPr="00D02941">
              <w:rPr>
                <w:rFonts w:ascii="楷体" w:eastAsia="楷体" w:hAnsi="楷体" w:hint="eastAsia"/>
                <w:iCs/>
                <w:szCs w:val="21"/>
              </w:rPr>
              <w:t>资质证书</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400"/>
        </w:trPr>
        <w:tc>
          <w:tcPr>
            <w:tcW w:w="8251" w:type="dxa"/>
            <w:gridSpan w:val="3"/>
            <w:noWrap/>
            <w:vAlign w:val="center"/>
          </w:tcPr>
          <w:p w:rsidR="00E8194B" w:rsidRPr="00D02941" w:rsidRDefault="008063F6">
            <w:pPr>
              <w:spacing w:line="480" w:lineRule="auto"/>
              <w:rPr>
                <w:rFonts w:ascii="楷体" w:eastAsia="楷体" w:hAnsi="楷体"/>
                <w:szCs w:val="21"/>
              </w:rPr>
            </w:pPr>
            <w:r w:rsidRPr="00D02941">
              <w:rPr>
                <w:rFonts w:ascii="楷体" w:eastAsia="楷体" w:hAnsi="楷体" w:hint="eastAsia"/>
                <w:b/>
                <w:szCs w:val="21"/>
              </w:rPr>
              <w:t>其他资格条件</w:t>
            </w:r>
          </w:p>
        </w:tc>
      </w:tr>
      <w:tr w:rsidR="00E8194B" w:rsidRPr="00D02941">
        <w:trPr>
          <w:trHeight w:val="40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11</w:t>
            </w:r>
          </w:p>
        </w:tc>
        <w:tc>
          <w:tcPr>
            <w:tcW w:w="5447" w:type="dxa"/>
            <w:noWrap/>
            <w:vAlign w:val="center"/>
          </w:tcPr>
          <w:p w:rsidR="00E8194B" w:rsidRPr="00D02941" w:rsidRDefault="008063F6">
            <w:pPr>
              <w:snapToGrid w:val="0"/>
              <w:spacing w:line="480" w:lineRule="auto"/>
              <w:jc w:val="left"/>
              <w:rPr>
                <w:rFonts w:ascii="楷体" w:eastAsia="楷体" w:hAnsi="楷体"/>
                <w:iCs/>
                <w:szCs w:val="21"/>
              </w:rPr>
            </w:pPr>
            <w:r w:rsidRPr="00D02941">
              <w:rPr>
                <w:rFonts w:ascii="楷体" w:eastAsia="楷体" w:hAnsi="楷体" w:hint="eastAsia"/>
                <w:iCs/>
                <w:szCs w:val="21"/>
              </w:rPr>
              <w:t>磋商响应函</w:t>
            </w:r>
          </w:p>
        </w:tc>
        <w:tc>
          <w:tcPr>
            <w:tcW w:w="215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40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12</w:t>
            </w:r>
          </w:p>
        </w:tc>
        <w:tc>
          <w:tcPr>
            <w:tcW w:w="5447" w:type="dxa"/>
            <w:noWrap/>
            <w:vAlign w:val="center"/>
          </w:tcPr>
          <w:p w:rsidR="00E8194B" w:rsidRPr="00D02941" w:rsidRDefault="008063F6">
            <w:pPr>
              <w:snapToGrid w:val="0"/>
              <w:spacing w:line="480" w:lineRule="auto"/>
              <w:jc w:val="left"/>
              <w:rPr>
                <w:rFonts w:ascii="楷体" w:eastAsia="楷体" w:hAnsi="楷体"/>
                <w:iCs/>
                <w:szCs w:val="21"/>
              </w:rPr>
            </w:pPr>
            <w:r w:rsidRPr="00D02941">
              <w:rPr>
                <w:rFonts w:ascii="楷体" w:eastAsia="楷体" w:hAnsi="楷体" w:hint="eastAsia"/>
                <w:iCs/>
                <w:szCs w:val="21"/>
              </w:rPr>
              <w:t>法人授权书</w:t>
            </w:r>
          </w:p>
        </w:tc>
        <w:tc>
          <w:tcPr>
            <w:tcW w:w="2158" w:type="dxa"/>
            <w:noWrap/>
            <w:vAlign w:val="center"/>
          </w:tcPr>
          <w:p w:rsidR="00E8194B" w:rsidRPr="00D02941" w:rsidRDefault="00E8194B">
            <w:pPr>
              <w:spacing w:line="480" w:lineRule="auto"/>
              <w:rPr>
                <w:rFonts w:ascii="楷体" w:eastAsia="楷体" w:hAnsi="楷体"/>
                <w:szCs w:val="21"/>
              </w:rPr>
            </w:pPr>
          </w:p>
        </w:tc>
      </w:tr>
    </w:tbl>
    <w:p w:rsidR="00E8194B" w:rsidRPr="00D02941" w:rsidRDefault="00E8194B" w:rsidP="00F76982">
      <w:pPr>
        <w:spacing w:beforeLines="50" w:afterLines="50" w:line="480" w:lineRule="auto"/>
        <w:jc w:val="center"/>
        <w:rPr>
          <w:rFonts w:ascii="楷体" w:eastAsia="楷体" w:hAnsi="楷体"/>
          <w:b/>
          <w:bCs/>
        </w:rPr>
      </w:pPr>
    </w:p>
    <w:p w:rsidR="00E8194B" w:rsidRPr="00D02941" w:rsidRDefault="00E8194B" w:rsidP="00F76982">
      <w:pPr>
        <w:spacing w:beforeLines="50" w:afterLines="50" w:line="480" w:lineRule="auto"/>
        <w:jc w:val="center"/>
        <w:rPr>
          <w:rFonts w:ascii="楷体" w:eastAsia="楷体" w:hAnsi="楷体"/>
          <w:b/>
          <w:bCs/>
        </w:rPr>
      </w:pPr>
    </w:p>
    <w:p w:rsidR="00E8194B" w:rsidRPr="00D02941" w:rsidRDefault="008063F6" w:rsidP="00F76982">
      <w:pPr>
        <w:spacing w:beforeLines="50" w:afterLines="50" w:line="480" w:lineRule="auto"/>
        <w:jc w:val="center"/>
        <w:rPr>
          <w:rFonts w:ascii="楷体" w:eastAsia="楷体" w:hAnsi="楷体"/>
          <w:b/>
          <w:bCs/>
        </w:rPr>
      </w:pPr>
      <w:r w:rsidRPr="00D02941">
        <w:rPr>
          <w:rFonts w:ascii="楷体" w:eastAsia="楷体" w:hAnsi="楷体" w:hint="eastAsia"/>
          <w:b/>
          <w:bCs/>
        </w:rPr>
        <w:t>具备履行合同所必需的设备和专业技术能力的书面声明</w:t>
      </w:r>
    </w:p>
    <w:p w:rsidR="00E8194B" w:rsidRPr="00D02941" w:rsidRDefault="008063F6">
      <w:pPr>
        <w:spacing w:line="480" w:lineRule="auto"/>
        <w:ind w:firstLine="492"/>
        <w:rPr>
          <w:rFonts w:ascii="楷体" w:eastAsia="楷体" w:hAnsi="楷体"/>
          <w:bCs/>
          <w:szCs w:val="21"/>
        </w:rPr>
      </w:pPr>
      <w:r w:rsidRPr="00D02941">
        <w:rPr>
          <w:rFonts w:ascii="楷体" w:eastAsia="楷体" w:hAnsi="楷体" w:hint="eastAsia"/>
          <w:bCs/>
          <w:szCs w:val="21"/>
        </w:rPr>
        <w:t>我单位郑重声明：我单位具备履行本项采购合同所必需的设备和专业技术能力，为履行本项采购合同我公司具备如下主要设备和主要专业技术能力：</w:t>
      </w:r>
    </w:p>
    <w:p w:rsidR="00E8194B" w:rsidRPr="00D02941" w:rsidRDefault="008063F6">
      <w:pPr>
        <w:spacing w:line="480" w:lineRule="auto"/>
        <w:ind w:firstLine="492"/>
        <w:rPr>
          <w:rFonts w:ascii="楷体" w:eastAsia="楷体" w:hAnsi="楷体"/>
          <w:bCs/>
          <w:szCs w:val="21"/>
        </w:rPr>
      </w:pPr>
      <w:r w:rsidRPr="00D02941">
        <w:rPr>
          <w:rFonts w:ascii="楷体" w:eastAsia="楷体" w:hAnsi="楷体" w:hint="eastAsia"/>
          <w:bCs/>
          <w:szCs w:val="21"/>
        </w:rPr>
        <w:t>主要设备有：。</w:t>
      </w:r>
    </w:p>
    <w:p w:rsidR="00E8194B" w:rsidRPr="00D02941" w:rsidRDefault="008063F6">
      <w:pPr>
        <w:spacing w:line="480" w:lineRule="auto"/>
        <w:ind w:firstLine="492"/>
        <w:rPr>
          <w:rFonts w:ascii="楷体" w:eastAsia="楷体" w:hAnsi="楷体"/>
          <w:bCs/>
          <w:szCs w:val="21"/>
        </w:rPr>
      </w:pPr>
      <w:r w:rsidRPr="00D02941">
        <w:rPr>
          <w:rFonts w:ascii="楷体" w:eastAsia="楷体" w:hAnsi="楷体" w:hint="eastAsia"/>
          <w:bCs/>
          <w:szCs w:val="21"/>
        </w:rPr>
        <w:t>主要专业技术能力有：。</w:t>
      </w:r>
    </w:p>
    <w:p w:rsidR="00E8194B" w:rsidRPr="00D02941" w:rsidRDefault="008063F6">
      <w:pPr>
        <w:spacing w:line="480" w:lineRule="auto"/>
        <w:jc w:val="center"/>
        <w:rPr>
          <w:rFonts w:ascii="楷体" w:eastAsia="楷体" w:hAnsi="楷体"/>
          <w:b/>
          <w:bCs/>
        </w:rPr>
      </w:pPr>
      <w:r w:rsidRPr="00D02941">
        <w:rPr>
          <w:rFonts w:ascii="楷体" w:eastAsia="楷体" w:hAnsi="楷体"/>
          <w:b/>
          <w:bCs/>
        </w:rPr>
        <w:br w:type="page"/>
      </w:r>
      <w:r w:rsidRPr="00D02941">
        <w:rPr>
          <w:rFonts w:ascii="楷体" w:eastAsia="楷体" w:hAnsi="楷体" w:hint="eastAsia"/>
          <w:b/>
          <w:bCs/>
        </w:rPr>
        <w:lastRenderedPageBreak/>
        <w:t>参加本次政府采购活动前 3 年内在经营活动中没有重大违法记录的书面声明</w:t>
      </w:r>
    </w:p>
    <w:p w:rsidR="00E8194B" w:rsidRPr="00D02941" w:rsidRDefault="00E8194B">
      <w:pPr>
        <w:spacing w:line="480" w:lineRule="auto"/>
        <w:rPr>
          <w:rFonts w:ascii="楷体" w:eastAsia="楷体" w:hAnsi="楷体"/>
        </w:rPr>
      </w:pPr>
    </w:p>
    <w:p w:rsidR="00E8194B" w:rsidRPr="00D02941" w:rsidRDefault="008063F6" w:rsidP="00F76982">
      <w:pPr>
        <w:spacing w:afterLines="100" w:line="480" w:lineRule="auto"/>
        <w:jc w:val="center"/>
        <w:rPr>
          <w:rFonts w:ascii="楷体" w:eastAsia="楷体" w:hAnsi="楷体"/>
          <w:b/>
          <w:bCs/>
        </w:rPr>
      </w:pPr>
      <w:r w:rsidRPr="00D02941">
        <w:rPr>
          <w:rFonts w:ascii="楷体" w:eastAsia="楷体" w:hAnsi="楷体" w:hint="eastAsia"/>
          <w:b/>
          <w:bCs/>
        </w:rPr>
        <w:t>声  明</w:t>
      </w:r>
    </w:p>
    <w:p w:rsidR="00E8194B" w:rsidRPr="00D02941" w:rsidRDefault="008063F6">
      <w:pPr>
        <w:spacing w:line="480" w:lineRule="auto"/>
        <w:rPr>
          <w:rFonts w:ascii="楷体" w:eastAsia="楷体" w:hAnsi="楷体"/>
          <w:bCs/>
        </w:rPr>
      </w:pPr>
      <w:r w:rsidRPr="00D02941">
        <w:rPr>
          <w:rFonts w:ascii="楷体" w:eastAsia="楷体" w:hAnsi="楷体" w:hint="eastAsia"/>
          <w:bCs/>
        </w:rPr>
        <w:t>我公司郑重声明：参加本次政府采购活动前 3 年内，我公司在经营活动中没有因违法经营受到刑事处罚或者责令停产停业、吊销许可证或者执照、较大数额罚款等行政处罚。</w:t>
      </w:r>
    </w:p>
    <w:p w:rsidR="00E8194B" w:rsidRPr="00D02941" w:rsidRDefault="008063F6">
      <w:pPr>
        <w:spacing w:line="480" w:lineRule="auto"/>
        <w:rPr>
          <w:rFonts w:ascii="楷体" w:eastAsia="楷体" w:hAnsi="楷体"/>
          <w:bCs/>
        </w:rPr>
      </w:pPr>
      <w:r w:rsidRPr="00D02941">
        <w:rPr>
          <w:rFonts w:ascii="楷体" w:eastAsia="楷体" w:hAnsi="楷体" w:hint="eastAsia"/>
          <w:bCs/>
        </w:rPr>
        <w:t xml:space="preserve">                               供应商名称（公章）：</w:t>
      </w:r>
    </w:p>
    <w:p w:rsidR="00E8194B" w:rsidRPr="00D02941" w:rsidRDefault="008063F6">
      <w:pPr>
        <w:spacing w:line="480" w:lineRule="auto"/>
        <w:rPr>
          <w:rFonts w:ascii="楷体" w:eastAsia="楷体" w:hAnsi="楷体"/>
          <w:bCs/>
        </w:rPr>
      </w:pPr>
      <w:r w:rsidRPr="00D02941">
        <w:rPr>
          <w:rFonts w:ascii="楷体" w:eastAsia="楷体" w:hAnsi="楷体" w:hint="eastAsia"/>
          <w:bCs/>
        </w:rPr>
        <w:t xml:space="preserve">                               法定代表人签章：</w:t>
      </w:r>
      <w:r w:rsidRPr="00D02941">
        <w:rPr>
          <w:rFonts w:ascii="楷体" w:eastAsia="楷体" w:hAnsi="楷体" w:hint="eastAsia"/>
          <w:bCs/>
          <w:u w:val="single"/>
        </w:rPr>
        <w:t>_______________________</w:t>
      </w:r>
    </w:p>
    <w:p w:rsidR="00E8194B" w:rsidRPr="00D02941" w:rsidRDefault="008063F6">
      <w:pPr>
        <w:spacing w:line="480" w:lineRule="auto"/>
        <w:rPr>
          <w:rFonts w:ascii="楷体" w:eastAsia="楷体" w:hAnsi="楷体"/>
          <w:bCs/>
        </w:rPr>
      </w:pPr>
      <w:r w:rsidRPr="00D02941">
        <w:rPr>
          <w:rFonts w:ascii="楷体" w:eastAsia="楷体" w:hAnsi="楷体" w:hint="eastAsia"/>
          <w:bCs/>
        </w:rPr>
        <w:t xml:space="preserve">                               日期：</w:t>
      </w:r>
      <w:r w:rsidRPr="00D02941">
        <w:rPr>
          <w:rFonts w:ascii="楷体" w:eastAsia="楷体" w:hAnsi="楷体" w:hint="eastAsia"/>
          <w:bCs/>
          <w:u w:val="single"/>
        </w:rPr>
        <w:t>______</w:t>
      </w:r>
      <w:r w:rsidRPr="00D02941">
        <w:rPr>
          <w:rFonts w:ascii="楷体" w:eastAsia="楷体" w:hAnsi="楷体" w:hint="eastAsia"/>
          <w:bCs/>
        </w:rPr>
        <w:t>年月日</w:t>
      </w:r>
    </w:p>
    <w:p w:rsidR="00E8194B" w:rsidRPr="00D02941" w:rsidRDefault="00E8194B">
      <w:pPr>
        <w:spacing w:line="480" w:lineRule="auto"/>
        <w:rPr>
          <w:rFonts w:ascii="楷体" w:eastAsia="楷体" w:hAnsi="楷体"/>
          <w:b/>
          <w:bCs/>
        </w:rPr>
        <w:sectPr w:rsidR="00E8194B" w:rsidRPr="00D02941">
          <w:headerReference w:type="default" r:id="rId12"/>
          <w:footerReference w:type="default" r:id="rId13"/>
          <w:pgSz w:w="11906" w:h="16838"/>
          <w:pgMar w:top="1440" w:right="1800" w:bottom="1440" w:left="1800" w:header="851" w:footer="992" w:gutter="0"/>
          <w:cols w:space="720"/>
          <w:docGrid w:type="lines" w:linePitch="312"/>
        </w:sectPr>
      </w:pPr>
    </w:p>
    <w:p w:rsidR="00E8194B" w:rsidRPr="00D02941" w:rsidRDefault="008063F6">
      <w:pPr>
        <w:spacing w:line="520" w:lineRule="exact"/>
        <w:jc w:val="center"/>
        <w:rPr>
          <w:rFonts w:ascii="楷体" w:eastAsia="楷体" w:hAnsi="楷体"/>
          <w:b/>
          <w:szCs w:val="21"/>
        </w:rPr>
      </w:pPr>
      <w:r w:rsidRPr="00D02941">
        <w:rPr>
          <w:rFonts w:ascii="楷体" w:eastAsia="楷体" w:hAnsi="楷体" w:hint="eastAsia"/>
          <w:b/>
          <w:szCs w:val="21"/>
        </w:rPr>
        <w:lastRenderedPageBreak/>
        <w:t>供应商信用承诺书</w:t>
      </w:r>
    </w:p>
    <w:p w:rsidR="00E8194B" w:rsidRPr="00D02941" w:rsidRDefault="008063F6">
      <w:pPr>
        <w:spacing w:line="520" w:lineRule="exact"/>
        <w:rPr>
          <w:rFonts w:ascii="楷体" w:eastAsia="楷体" w:hAnsi="楷体"/>
          <w:szCs w:val="21"/>
        </w:rPr>
      </w:pPr>
      <w:r w:rsidRPr="00D02941">
        <w:rPr>
          <w:rFonts w:ascii="楷体" w:eastAsia="楷体" w:hAnsi="楷体" w:hint="eastAsia"/>
          <w:szCs w:val="21"/>
        </w:rPr>
        <w:t>承诺主体名称：</w:t>
      </w:r>
    </w:p>
    <w:p w:rsidR="00E8194B" w:rsidRPr="00D02941" w:rsidRDefault="008063F6">
      <w:pPr>
        <w:spacing w:line="520" w:lineRule="exact"/>
        <w:rPr>
          <w:rFonts w:ascii="楷体" w:eastAsia="楷体" w:hAnsi="楷体"/>
          <w:szCs w:val="21"/>
        </w:rPr>
      </w:pPr>
      <w:r w:rsidRPr="00D02941">
        <w:rPr>
          <w:rFonts w:ascii="楷体" w:eastAsia="楷体" w:hAnsi="楷体" w:hint="eastAsia"/>
          <w:szCs w:val="21"/>
        </w:rPr>
        <w:t>统一社会信用代码：</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一、对提供给注册登记部门、行业管理部门、司法部门、行业组织以及在政府采购活动中提交的所有资料的合法性、真实性、准确性和有效性负责；</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二、严格按照国家法律、法规和规章开展采购活动，全面履行应尽的责任和义务，全面做到履约守信，具备《中华人民共和国政府采购法》第二十二条第一款规定的条件;</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三、严格依法开展生产经营活动，主动接受行业监管，自愿接受依法开展的日常检查；违法失信经营后将自愿接受约束和惩戒，并依法承担相应责任；</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四、自觉接受行政管理部门、行业组织、社会公众、新闻舆论的监督；</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五、自觉做到自我约束、自我管理，不制假售假、商标侵权、虚假宣传、违约毁约、恶意逃债、偷税漏税、垄断和不正当竞争，维护经营者、消费者的合法权益；</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六、提出政府采购质疑和投诉坚持依法依规、诚实信用原则，在全国范围12个月内没有三次以上查无实据的政府采购投诉；</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七、严格遵守信用信息公示相关规定，向社会公示信用信息；</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八、在“信用中国”和“中国政府采购网”网站中无违法违规、较重或严重失信记录；</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九、如违反承诺，自愿接受管理部门依法给予的行政处罚，同意将违反承诺的行为作为不良记录记入信用档案，依法依规进行信息公示，并承担所产生的一切法律责任和经济损失。</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十、本承诺书自签订之日起生效。</w:t>
      </w:r>
    </w:p>
    <w:p w:rsidR="00E8194B" w:rsidRPr="00D02941" w:rsidRDefault="008063F6">
      <w:pPr>
        <w:spacing w:line="520" w:lineRule="exact"/>
        <w:ind w:firstLineChars="200" w:firstLine="420"/>
        <w:rPr>
          <w:rFonts w:ascii="楷体" w:eastAsia="楷体" w:hAnsi="楷体"/>
          <w:szCs w:val="21"/>
        </w:rPr>
      </w:pPr>
      <w:r w:rsidRPr="00D02941">
        <w:rPr>
          <w:rFonts w:ascii="楷体" w:eastAsia="楷体" w:hAnsi="楷体" w:hint="eastAsia"/>
          <w:szCs w:val="21"/>
        </w:rPr>
        <w:t>（注：法定代表人或负责人、主体名称发生变更的应当重新做出承诺。）</w:t>
      </w:r>
    </w:p>
    <w:p w:rsidR="00E8194B" w:rsidRPr="00D02941" w:rsidRDefault="008063F6">
      <w:pPr>
        <w:spacing w:line="520" w:lineRule="exact"/>
        <w:jc w:val="center"/>
        <w:rPr>
          <w:rFonts w:ascii="楷体" w:eastAsia="楷体" w:hAnsi="楷体"/>
          <w:szCs w:val="21"/>
        </w:rPr>
      </w:pPr>
      <w:r w:rsidRPr="00D02941">
        <w:rPr>
          <w:rFonts w:ascii="楷体" w:eastAsia="楷体" w:hAnsi="楷体" w:hint="eastAsia"/>
          <w:szCs w:val="21"/>
        </w:rPr>
        <w:t xml:space="preserve">   承诺单位（签章）： </w:t>
      </w:r>
    </w:p>
    <w:p w:rsidR="00E8194B" w:rsidRPr="00D02941" w:rsidRDefault="008063F6">
      <w:pPr>
        <w:spacing w:line="520" w:lineRule="exact"/>
        <w:jc w:val="center"/>
        <w:rPr>
          <w:rFonts w:ascii="楷体" w:eastAsia="楷体" w:hAnsi="楷体"/>
          <w:szCs w:val="21"/>
        </w:rPr>
      </w:pPr>
      <w:r w:rsidRPr="00D02941">
        <w:rPr>
          <w:rFonts w:ascii="楷体" w:eastAsia="楷体" w:hAnsi="楷体" w:hint="eastAsia"/>
          <w:szCs w:val="21"/>
        </w:rPr>
        <w:t>法定代表人（负责人）：</w:t>
      </w:r>
    </w:p>
    <w:p w:rsidR="00E8194B" w:rsidRPr="00D02941" w:rsidRDefault="008063F6">
      <w:pPr>
        <w:spacing w:line="520" w:lineRule="exact"/>
        <w:jc w:val="center"/>
        <w:rPr>
          <w:rFonts w:ascii="楷体" w:eastAsia="楷体" w:hAnsi="楷体"/>
          <w:szCs w:val="21"/>
        </w:rPr>
      </w:pPr>
      <w:r w:rsidRPr="00D02941">
        <w:rPr>
          <w:rFonts w:ascii="楷体" w:eastAsia="楷体" w:hAnsi="楷体" w:hint="eastAsia"/>
          <w:szCs w:val="21"/>
        </w:rPr>
        <w:t xml:space="preserve">                            年   月   日</w:t>
      </w:r>
    </w:p>
    <w:p w:rsidR="00E8194B" w:rsidRPr="00D02941" w:rsidRDefault="00E8194B">
      <w:pPr>
        <w:spacing w:line="480" w:lineRule="auto"/>
        <w:rPr>
          <w:rFonts w:ascii="楷体" w:eastAsia="楷体" w:hAnsi="楷体"/>
          <w:b/>
          <w:bCs/>
        </w:rPr>
        <w:sectPr w:rsidR="00E8194B" w:rsidRPr="00D02941">
          <w:pgSz w:w="11906" w:h="16838"/>
          <w:pgMar w:top="1440" w:right="1800" w:bottom="1440" w:left="1800" w:header="851" w:footer="992" w:gutter="0"/>
          <w:cols w:space="720"/>
          <w:docGrid w:type="lines" w:linePitch="312"/>
        </w:sectPr>
      </w:pPr>
    </w:p>
    <w:p w:rsidR="00E8194B" w:rsidRPr="00D02941" w:rsidRDefault="008063F6">
      <w:pPr>
        <w:spacing w:line="480" w:lineRule="auto"/>
        <w:jc w:val="center"/>
        <w:rPr>
          <w:rFonts w:ascii="楷体" w:eastAsia="楷体" w:hAnsi="楷体"/>
          <w:b/>
        </w:rPr>
      </w:pPr>
      <w:r w:rsidRPr="00D02941">
        <w:rPr>
          <w:rFonts w:ascii="楷体" w:eastAsia="楷体" w:hAnsi="楷体" w:hint="eastAsia"/>
          <w:b/>
        </w:rPr>
        <w:lastRenderedPageBreak/>
        <w:t>磋商响应函</w:t>
      </w:r>
    </w:p>
    <w:p w:rsidR="00E8194B" w:rsidRPr="00D02941" w:rsidRDefault="008063F6">
      <w:pPr>
        <w:spacing w:line="480" w:lineRule="auto"/>
        <w:rPr>
          <w:rFonts w:ascii="楷体" w:eastAsia="楷体" w:hAnsi="楷体"/>
          <w:b/>
        </w:rPr>
      </w:pPr>
      <w:r w:rsidRPr="00D02941">
        <w:rPr>
          <w:rFonts w:ascii="楷体" w:eastAsia="楷体" w:hAnsi="楷体" w:hint="eastAsia"/>
          <w:szCs w:val="21"/>
        </w:rPr>
        <w:t>致：（代理公司）</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根据贵方的号磋商文件，正式授权下述签字人_________ (姓名和职务)代表我方______________（供应商的名称），全权处理本次项目磋商采购的有关事宜。</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据此函，__________（签字人）兹宣布同意如下：</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1.按磋商文件规定的各项要求，向买方提供所需服务。</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2.我们已详细审核全部磋商文件及其有效补充文件，我们知道必须放弃提出含糊不清或误解问题的权利。</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3.我们同意从规定的响应文件接收截止时间起遵循本响应文件，并在规定的磋商有效期期满之前均具有约束力。</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4.同意向贵方提供贵方可能另外要求的与磋商采购有关的任何证据或资料，并保证我方已提供和将要提供的文件是真实的、准确的。</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5.一旦我方成交，我方将根据磋商文件的规定，严格履行合同的责任和义务，并保证在磋商文件规定的时间完成项目，交付买方验收、使用。</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6.遵守磋商文件中要求的收费项目和标准。</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7.与本磋商采购有关的正式通讯地址为：</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地 址：                         邮 编：</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电 话：                         传 真：</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 xml:space="preserve">供应商开户行：                  账 户： </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法定代表人姓名（签章）：         联系电话：</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 xml:space="preserve">供应商名称（公章）：            </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日 期：________年____月____日</w:t>
      </w:r>
    </w:p>
    <w:p w:rsidR="00E8194B" w:rsidRPr="00D02941" w:rsidRDefault="008063F6" w:rsidP="00F76982">
      <w:pPr>
        <w:pStyle w:val="Char6"/>
        <w:spacing w:afterLines="100" w:line="480" w:lineRule="auto"/>
        <w:ind w:firstLine="422"/>
        <w:jc w:val="center"/>
        <w:rPr>
          <w:rFonts w:ascii="楷体" w:eastAsia="楷体" w:hAnsi="楷体"/>
          <w:b/>
          <w:sz w:val="21"/>
          <w:szCs w:val="21"/>
        </w:rPr>
      </w:pPr>
      <w:r w:rsidRPr="00D02941">
        <w:rPr>
          <w:rFonts w:ascii="楷体" w:eastAsia="楷体" w:hAnsi="楷体" w:hint="eastAsia"/>
          <w:b/>
          <w:sz w:val="21"/>
          <w:szCs w:val="21"/>
        </w:rPr>
        <w:lastRenderedPageBreak/>
        <w:t>法人授权书</w:t>
      </w:r>
    </w:p>
    <w:p w:rsidR="008063F6" w:rsidRPr="00D02941" w:rsidRDefault="008063F6" w:rsidP="00F76982">
      <w:pPr>
        <w:pStyle w:val="Char6"/>
        <w:spacing w:afterLines="100" w:line="480" w:lineRule="auto"/>
        <w:ind w:firstLine="422"/>
        <w:jc w:val="center"/>
        <w:rPr>
          <w:rFonts w:ascii="楷体" w:eastAsia="楷体" w:hAnsi="楷体"/>
          <w:b/>
          <w:sz w:val="21"/>
          <w:szCs w:val="21"/>
        </w:rPr>
      </w:pP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本授权书声明：</w:t>
      </w:r>
      <w:r w:rsidRPr="00D02941">
        <w:rPr>
          <w:rFonts w:ascii="楷体" w:eastAsia="楷体" w:hAnsi="楷体"/>
          <w:sz w:val="21"/>
          <w:szCs w:val="21"/>
        </w:rPr>
        <w:t>________________</w:t>
      </w:r>
      <w:r w:rsidRPr="00D02941">
        <w:rPr>
          <w:rFonts w:ascii="楷体" w:eastAsia="楷体" w:hAnsi="楷体" w:hint="eastAsia"/>
          <w:sz w:val="21"/>
          <w:szCs w:val="21"/>
        </w:rPr>
        <w:t>（供应商名称）授权</w:t>
      </w:r>
      <w:r w:rsidRPr="00D02941">
        <w:rPr>
          <w:rFonts w:ascii="楷体" w:eastAsia="楷体" w:hAnsi="楷体"/>
          <w:sz w:val="21"/>
          <w:szCs w:val="21"/>
        </w:rPr>
        <w:t>________________</w:t>
      </w:r>
      <w:r w:rsidRPr="00D02941">
        <w:rPr>
          <w:rFonts w:ascii="楷体" w:eastAsia="楷体" w:hAnsi="楷体" w:hint="eastAsia"/>
          <w:sz w:val="21"/>
          <w:szCs w:val="21"/>
        </w:rPr>
        <w:t>（被授权人的姓名）为我方就（项目编号）号（项目名称）项目采购活动的合法代理人，以本公司名义全权处理一切与该项目采购有关的事务。</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本授权书于</w:t>
      </w:r>
      <w:r w:rsidRPr="00D02941">
        <w:rPr>
          <w:rFonts w:ascii="楷体" w:eastAsia="楷体" w:hAnsi="楷体"/>
          <w:sz w:val="21"/>
          <w:szCs w:val="21"/>
        </w:rPr>
        <w:t>______</w:t>
      </w:r>
      <w:r w:rsidRPr="00D02941">
        <w:rPr>
          <w:rFonts w:ascii="楷体" w:eastAsia="楷体" w:hAnsi="楷体" w:hint="eastAsia"/>
          <w:sz w:val="21"/>
          <w:szCs w:val="21"/>
        </w:rPr>
        <w:t>年</w:t>
      </w:r>
      <w:r w:rsidRPr="00D02941">
        <w:rPr>
          <w:rFonts w:ascii="楷体" w:eastAsia="楷体" w:hAnsi="楷体"/>
          <w:sz w:val="21"/>
          <w:szCs w:val="21"/>
        </w:rPr>
        <w:t>____</w:t>
      </w:r>
      <w:r w:rsidRPr="00D02941">
        <w:rPr>
          <w:rFonts w:ascii="楷体" w:eastAsia="楷体" w:hAnsi="楷体" w:hint="eastAsia"/>
          <w:sz w:val="21"/>
          <w:szCs w:val="21"/>
        </w:rPr>
        <w:t>月</w:t>
      </w:r>
      <w:r w:rsidRPr="00D02941">
        <w:rPr>
          <w:rFonts w:ascii="楷体" w:eastAsia="楷体" w:hAnsi="楷体"/>
          <w:sz w:val="21"/>
          <w:szCs w:val="21"/>
        </w:rPr>
        <w:t>____</w:t>
      </w:r>
      <w:r w:rsidRPr="00D02941">
        <w:rPr>
          <w:rFonts w:ascii="楷体" w:eastAsia="楷体" w:hAnsi="楷体" w:hint="eastAsia"/>
          <w:sz w:val="21"/>
          <w:szCs w:val="21"/>
        </w:rPr>
        <w:t>日起生效，特此声明。</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被授权人姓名：</w:t>
      </w:r>
      <w:r w:rsidRPr="00D02941">
        <w:rPr>
          <w:rFonts w:ascii="楷体" w:eastAsia="楷体" w:hAnsi="楷体"/>
          <w:sz w:val="21"/>
          <w:szCs w:val="21"/>
        </w:rPr>
        <w:t>_______________________</w:t>
      </w:r>
    </w:p>
    <w:p w:rsidR="00E8194B" w:rsidRPr="00D02941" w:rsidRDefault="008063F6">
      <w:pPr>
        <w:pStyle w:val="Char6"/>
        <w:spacing w:line="480" w:lineRule="auto"/>
        <w:ind w:firstLine="420"/>
        <w:rPr>
          <w:rFonts w:ascii="楷体" w:eastAsia="楷体" w:hAnsi="楷体"/>
          <w:sz w:val="21"/>
          <w:szCs w:val="21"/>
          <w:u w:val="single"/>
        </w:rPr>
      </w:pPr>
      <w:r w:rsidRPr="00D02941">
        <w:rPr>
          <w:rFonts w:ascii="楷体" w:eastAsia="楷体" w:hAnsi="楷体" w:hint="eastAsia"/>
          <w:sz w:val="21"/>
          <w:szCs w:val="21"/>
        </w:rPr>
        <w:t>联系电话（手机）：</w:t>
      </w:r>
    </w:p>
    <w:p w:rsidR="00E8194B" w:rsidRPr="00D02941" w:rsidRDefault="008063F6">
      <w:pPr>
        <w:pStyle w:val="Char6"/>
        <w:spacing w:line="480" w:lineRule="auto"/>
        <w:ind w:firstLineChars="0" w:firstLine="0"/>
        <w:rPr>
          <w:rFonts w:ascii="楷体" w:eastAsia="楷体" w:hAnsi="楷体"/>
          <w:sz w:val="21"/>
          <w:szCs w:val="21"/>
        </w:rPr>
      </w:pPr>
      <w:r w:rsidRPr="00D02941">
        <w:rPr>
          <w:rFonts w:ascii="楷体" w:eastAsia="楷体" w:hAnsi="楷体" w:hint="eastAsia"/>
          <w:sz w:val="21"/>
          <w:szCs w:val="21"/>
        </w:rPr>
        <w:t>单位名称：</w:t>
      </w:r>
      <w:r w:rsidRPr="00D02941">
        <w:rPr>
          <w:rFonts w:ascii="楷体" w:eastAsia="楷体" w:hAnsi="楷体"/>
          <w:sz w:val="21"/>
          <w:szCs w:val="21"/>
        </w:rPr>
        <w:t>____________________________________</w:t>
      </w:r>
    </w:p>
    <w:p w:rsidR="00E8194B" w:rsidRPr="00D02941" w:rsidRDefault="008063F6">
      <w:pPr>
        <w:pStyle w:val="Char6"/>
        <w:spacing w:line="480" w:lineRule="auto"/>
        <w:ind w:firstLine="420"/>
        <w:rPr>
          <w:rFonts w:ascii="楷体" w:eastAsia="楷体" w:hAnsi="楷体"/>
          <w:sz w:val="21"/>
          <w:szCs w:val="21"/>
          <w:u w:val="single"/>
        </w:rPr>
      </w:pPr>
      <w:r w:rsidRPr="00D02941">
        <w:rPr>
          <w:rFonts w:ascii="楷体" w:eastAsia="楷体" w:hAnsi="楷体" w:hint="eastAsia"/>
          <w:sz w:val="21"/>
          <w:szCs w:val="21"/>
        </w:rPr>
        <w:t>单位地址：</w:t>
      </w:r>
    </w:p>
    <w:p w:rsidR="00E8194B" w:rsidRPr="00D02941" w:rsidRDefault="008063F6">
      <w:pPr>
        <w:pStyle w:val="Char6"/>
        <w:spacing w:line="480" w:lineRule="auto"/>
        <w:ind w:firstLine="420"/>
        <w:rPr>
          <w:rFonts w:ascii="楷体" w:eastAsia="楷体" w:hAnsi="楷体"/>
          <w:sz w:val="21"/>
          <w:szCs w:val="21"/>
        </w:rPr>
      </w:pPr>
      <w:r w:rsidRPr="00D02941">
        <w:rPr>
          <w:rFonts w:ascii="楷体" w:eastAsia="楷体" w:hAnsi="楷体" w:hint="eastAsia"/>
          <w:sz w:val="21"/>
          <w:szCs w:val="21"/>
        </w:rPr>
        <w:t>日期：</w:t>
      </w:r>
    </w:p>
    <w:p w:rsidR="00E8194B" w:rsidRPr="00D02941" w:rsidRDefault="00E8194B">
      <w:pPr>
        <w:spacing w:line="480" w:lineRule="auto"/>
        <w:rPr>
          <w:rFonts w:ascii="楷体" w:eastAsia="楷体" w:hAnsi="楷体"/>
          <w:bCs/>
        </w:rPr>
      </w:pPr>
    </w:p>
    <w:p w:rsidR="00E8194B" w:rsidRPr="00D02941" w:rsidRDefault="008063F6">
      <w:pPr>
        <w:spacing w:line="480" w:lineRule="auto"/>
        <w:ind w:firstLineChars="200" w:firstLine="420"/>
        <w:rPr>
          <w:rFonts w:ascii="楷体" w:eastAsia="楷体" w:hAnsi="楷体"/>
          <w:bCs/>
        </w:rPr>
        <w:sectPr w:rsidR="00E8194B" w:rsidRPr="00D02941">
          <w:pgSz w:w="11906" w:h="16838"/>
          <w:pgMar w:top="1440" w:right="1800" w:bottom="1440" w:left="1800" w:header="851" w:footer="992" w:gutter="0"/>
          <w:cols w:space="720"/>
          <w:docGrid w:type="lines" w:linePitch="312"/>
        </w:sectPr>
      </w:pPr>
      <w:r w:rsidRPr="00D02941">
        <w:rPr>
          <w:rFonts w:ascii="楷体" w:eastAsia="楷体" w:hAnsi="楷体" w:hint="eastAsia"/>
          <w:bCs/>
        </w:rPr>
        <w:t>被授权人身份证复印件</w:t>
      </w:r>
    </w:p>
    <w:p w:rsidR="00E8194B" w:rsidRPr="00D02941" w:rsidRDefault="008063F6">
      <w:pPr>
        <w:numPr>
          <w:ilvl w:val="0"/>
          <w:numId w:val="6"/>
        </w:numPr>
        <w:spacing w:line="480" w:lineRule="auto"/>
        <w:jc w:val="center"/>
        <w:rPr>
          <w:rFonts w:ascii="楷体" w:eastAsia="楷体" w:hAnsi="楷体"/>
          <w:b/>
          <w:sz w:val="32"/>
          <w:szCs w:val="32"/>
        </w:rPr>
      </w:pPr>
      <w:r w:rsidRPr="00D02941">
        <w:rPr>
          <w:rFonts w:ascii="楷体" w:eastAsia="楷体" w:hAnsi="楷体" w:hint="eastAsia"/>
          <w:b/>
          <w:sz w:val="32"/>
          <w:szCs w:val="32"/>
        </w:rPr>
        <w:lastRenderedPageBreak/>
        <w:t>符合性审查响应对照表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124"/>
      </w:tblGrid>
      <w:tr w:rsidR="00E8194B" w:rsidRPr="00D02941">
        <w:trPr>
          <w:trHeight w:val="882"/>
        </w:trPr>
        <w:tc>
          <w:tcPr>
            <w:tcW w:w="646"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序号</w:t>
            </w:r>
          </w:p>
        </w:tc>
        <w:tc>
          <w:tcPr>
            <w:tcW w:w="5447"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符合性审查响应内容</w:t>
            </w:r>
          </w:p>
        </w:tc>
        <w:tc>
          <w:tcPr>
            <w:tcW w:w="1680"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是否响应</w:t>
            </w:r>
          </w:p>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（填是或者否）</w:t>
            </w:r>
          </w:p>
        </w:tc>
        <w:tc>
          <w:tcPr>
            <w:tcW w:w="1124"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响应情况</w:t>
            </w:r>
          </w:p>
        </w:tc>
      </w:tr>
      <w:tr w:rsidR="00E8194B" w:rsidRPr="00D02941">
        <w:trPr>
          <w:trHeight w:val="585"/>
        </w:trPr>
        <w:tc>
          <w:tcPr>
            <w:tcW w:w="646" w:type="dxa"/>
            <w:noWrap/>
            <w:vAlign w:val="center"/>
          </w:tcPr>
          <w:p w:rsidR="00E8194B" w:rsidRPr="00D02941" w:rsidRDefault="008063F6">
            <w:pPr>
              <w:spacing w:line="480" w:lineRule="auto"/>
              <w:jc w:val="center"/>
              <w:rPr>
                <w:rFonts w:ascii="楷体" w:eastAsia="楷体" w:hAnsi="楷体"/>
                <w:b/>
                <w:szCs w:val="21"/>
              </w:rPr>
            </w:pPr>
            <w:r w:rsidRPr="00D02941">
              <w:rPr>
                <w:rFonts w:ascii="楷体" w:eastAsia="楷体" w:hAnsi="楷体" w:hint="eastAsia"/>
                <w:b/>
                <w:szCs w:val="21"/>
              </w:rPr>
              <w:t>1</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hint="eastAsia"/>
                <w:iCs/>
                <w:szCs w:val="21"/>
              </w:rPr>
              <w:t>采购需求中必须满足的实质性要求（即加斜体下划线内容，每条详细列出）</w:t>
            </w:r>
          </w:p>
        </w:tc>
        <w:tc>
          <w:tcPr>
            <w:tcW w:w="1680" w:type="dxa"/>
            <w:noWrap/>
            <w:vAlign w:val="center"/>
          </w:tcPr>
          <w:p w:rsidR="00E8194B" w:rsidRPr="00D02941" w:rsidRDefault="00E8194B">
            <w:pPr>
              <w:spacing w:line="480" w:lineRule="auto"/>
              <w:rPr>
                <w:rFonts w:ascii="楷体" w:eastAsia="楷体" w:hAnsi="楷体"/>
                <w:b/>
                <w:szCs w:val="21"/>
              </w:rPr>
            </w:pPr>
          </w:p>
        </w:tc>
        <w:tc>
          <w:tcPr>
            <w:tcW w:w="1124" w:type="dxa"/>
            <w:noWrap/>
            <w:vAlign w:val="center"/>
          </w:tcPr>
          <w:p w:rsidR="00E8194B" w:rsidRPr="00D02941" w:rsidRDefault="00E8194B">
            <w:pPr>
              <w:spacing w:line="480" w:lineRule="auto"/>
              <w:rPr>
                <w:rFonts w:ascii="楷体" w:eastAsia="楷体" w:hAnsi="楷体"/>
                <w:b/>
                <w:szCs w:val="21"/>
              </w:rPr>
            </w:pPr>
          </w:p>
        </w:tc>
      </w:tr>
      <w:tr w:rsidR="00E8194B" w:rsidRPr="00D02941">
        <w:trPr>
          <w:trHeight w:val="585"/>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2</w:t>
            </w:r>
          </w:p>
        </w:tc>
        <w:tc>
          <w:tcPr>
            <w:tcW w:w="5447" w:type="dxa"/>
            <w:noWrap/>
            <w:vAlign w:val="center"/>
          </w:tcPr>
          <w:p w:rsidR="00E8194B" w:rsidRPr="00D02941" w:rsidRDefault="00E8194B">
            <w:pPr>
              <w:spacing w:line="480" w:lineRule="auto"/>
              <w:rPr>
                <w:rFonts w:ascii="楷体" w:eastAsia="楷体" w:hAnsi="楷体"/>
                <w:iCs/>
                <w:szCs w:val="21"/>
              </w:rPr>
            </w:pPr>
          </w:p>
        </w:tc>
        <w:tc>
          <w:tcPr>
            <w:tcW w:w="1680" w:type="dxa"/>
            <w:noWrap/>
            <w:vAlign w:val="center"/>
          </w:tcPr>
          <w:p w:rsidR="00E8194B" w:rsidRPr="00D02941" w:rsidRDefault="00E8194B">
            <w:pPr>
              <w:spacing w:line="480" w:lineRule="auto"/>
              <w:rPr>
                <w:rFonts w:ascii="楷体" w:eastAsia="楷体" w:hAnsi="楷体"/>
                <w:szCs w:val="21"/>
              </w:rPr>
            </w:pPr>
          </w:p>
        </w:tc>
        <w:tc>
          <w:tcPr>
            <w:tcW w:w="1124"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585"/>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3</w:t>
            </w:r>
          </w:p>
        </w:tc>
        <w:tc>
          <w:tcPr>
            <w:tcW w:w="5447" w:type="dxa"/>
            <w:noWrap/>
            <w:vAlign w:val="center"/>
          </w:tcPr>
          <w:p w:rsidR="00E8194B" w:rsidRPr="00D02941" w:rsidRDefault="00E8194B">
            <w:pPr>
              <w:spacing w:line="480" w:lineRule="auto"/>
              <w:rPr>
                <w:rFonts w:ascii="楷体" w:eastAsia="楷体" w:hAnsi="楷体"/>
                <w:iCs/>
                <w:szCs w:val="21"/>
              </w:rPr>
            </w:pPr>
          </w:p>
        </w:tc>
        <w:tc>
          <w:tcPr>
            <w:tcW w:w="1680" w:type="dxa"/>
            <w:noWrap/>
            <w:vAlign w:val="center"/>
          </w:tcPr>
          <w:p w:rsidR="00E8194B" w:rsidRPr="00D02941" w:rsidRDefault="00E8194B">
            <w:pPr>
              <w:spacing w:line="480" w:lineRule="auto"/>
              <w:rPr>
                <w:rFonts w:ascii="楷体" w:eastAsia="楷体" w:hAnsi="楷体"/>
                <w:szCs w:val="21"/>
              </w:rPr>
            </w:pPr>
          </w:p>
        </w:tc>
        <w:tc>
          <w:tcPr>
            <w:tcW w:w="1124"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417"/>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4</w:t>
            </w:r>
          </w:p>
        </w:tc>
        <w:tc>
          <w:tcPr>
            <w:tcW w:w="5447" w:type="dxa"/>
            <w:noWrap/>
            <w:vAlign w:val="center"/>
          </w:tcPr>
          <w:p w:rsidR="00E8194B" w:rsidRPr="00D02941" w:rsidRDefault="00E8194B">
            <w:pPr>
              <w:spacing w:line="480" w:lineRule="auto"/>
              <w:rPr>
                <w:rFonts w:ascii="楷体" w:eastAsia="楷体" w:hAnsi="楷体"/>
                <w:iCs/>
                <w:szCs w:val="21"/>
              </w:rPr>
            </w:pPr>
          </w:p>
        </w:tc>
        <w:tc>
          <w:tcPr>
            <w:tcW w:w="1680" w:type="dxa"/>
            <w:noWrap/>
            <w:vAlign w:val="center"/>
          </w:tcPr>
          <w:p w:rsidR="00E8194B" w:rsidRPr="00D02941" w:rsidRDefault="00E8194B">
            <w:pPr>
              <w:spacing w:line="480" w:lineRule="auto"/>
              <w:rPr>
                <w:rFonts w:ascii="楷体" w:eastAsia="楷体" w:hAnsi="楷体"/>
                <w:szCs w:val="21"/>
              </w:rPr>
            </w:pPr>
          </w:p>
        </w:tc>
        <w:tc>
          <w:tcPr>
            <w:tcW w:w="1124"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78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5</w:t>
            </w:r>
          </w:p>
        </w:tc>
        <w:tc>
          <w:tcPr>
            <w:tcW w:w="5447" w:type="dxa"/>
            <w:noWrap/>
            <w:vAlign w:val="center"/>
          </w:tcPr>
          <w:p w:rsidR="00E8194B" w:rsidRPr="00D02941" w:rsidRDefault="008063F6">
            <w:pPr>
              <w:snapToGrid w:val="0"/>
              <w:spacing w:line="480" w:lineRule="auto"/>
              <w:rPr>
                <w:rFonts w:ascii="楷体" w:eastAsia="楷体" w:hAnsi="楷体"/>
                <w:iCs/>
                <w:szCs w:val="21"/>
              </w:rPr>
            </w:pPr>
            <w:r w:rsidRPr="00D02941">
              <w:rPr>
                <w:rFonts w:ascii="楷体" w:eastAsia="楷体" w:hAnsi="楷体"/>
                <w:iCs/>
                <w:szCs w:val="21"/>
              </w:rPr>
              <w:t>……</w:t>
            </w:r>
          </w:p>
        </w:tc>
        <w:tc>
          <w:tcPr>
            <w:tcW w:w="1680" w:type="dxa"/>
            <w:noWrap/>
            <w:vAlign w:val="center"/>
          </w:tcPr>
          <w:p w:rsidR="00E8194B" w:rsidRPr="00D02941" w:rsidRDefault="00E8194B">
            <w:pPr>
              <w:spacing w:line="480" w:lineRule="auto"/>
              <w:rPr>
                <w:rFonts w:ascii="楷体" w:eastAsia="楷体" w:hAnsi="楷体"/>
                <w:szCs w:val="21"/>
              </w:rPr>
            </w:pPr>
          </w:p>
        </w:tc>
        <w:tc>
          <w:tcPr>
            <w:tcW w:w="1124" w:type="dxa"/>
            <w:noWrap/>
            <w:vAlign w:val="center"/>
          </w:tcPr>
          <w:p w:rsidR="00E8194B" w:rsidRPr="00D02941" w:rsidRDefault="00E8194B">
            <w:pPr>
              <w:spacing w:line="480" w:lineRule="auto"/>
              <w:rPr>
                <w:rFonts w:ascii="楷体" w:eastAsia="楷体" w:hAnsi="楷体"/>
                <w:szCs w:val="21"/>
              </w:rPr>
            </w:pPr>
          </w:p>
        </w:tc>
      </w:tr>
    </w:tbl>
    <w:p w:rsidR="00E8194B" w:rsidRPr="00D02941" w:rsidRDefault="008063F6">
      <w:pPr>
        <w:adjustRightInd w:val="0"/>
        <w:spacing w:line="480" w:lineRule="auto"/>
        <w:contextualSpacing/>
        <w:jc w:val="center"/>
        <w:rPr>
          <w:rFonts w:ascii="楷体" w:eastAsia="楷体" w:hAnsi="楷体"/>
          <w:b/>
          <w:bCs/>
          <w:sz w:val="32"/>
          <w:szCs w:val="32"/>
        </w:rPr>
      </w:pPr>
      <w:r w:rsidRPr="00D02941">
        <w:rPr>
          <w:rFonts w:ascii="楷体" w:eastAsia="楷体" w:hAnsi="楷体"/>
          <w:b/>
          <w:bCs/>
          <w:sz w:val="32"/>
          <w:szCs w:val="32"/>
        </w:rPr>
        <w:br w:type="page"/>
      </w:r>
    </w:p>
    <w:p w:rsidR="00E8194B" w:rsidRPr="00D02941" w:rsidRDefault="008063F6">
      <w:pPr>
        <w:numPr>
          <w:ilvl w:val="0"/>
          <w:numId w:val="6"/>
        </w:numPr>
        <w:spacing w:line="480" w:lineRule="auto"/>
        <w:jc w:val="center"/>
        <w:rPr>
          <w:rFonts w:ascii="楷体" w:eastAsia="楷体" w:hAnsi="楷体"/>
          <w:b/>
          <w:sz w:val="32"/>
          <w:szCs w:val="32"/>
        </w:rPr>
      </w:pPr>
      <w:r w:rsidRPr="00D02941">
        <w:rPr>
          <w:rFonts w:ascii="楷体" w:eastAsia="楷体" w:hAnsi="楷体" w:hint="eastAsia"/>
          <w:b/>
          <w:sz w:val="32"/>
          <w:szCs w:val="32"/>
        </w:rPr>
        <w:t>非实质性响应对照表</w:t>
      </w:r>
    </w:p>
    <w:p w:rsidR="00E8194B" w:rsidRPr="00D02941" w:rsidRDefault="00E8194B">
      <w:pPr>
        <w:spacing w:line="480" w:lineRule="auto"/>
        <w:rPr>
          <w:rFonts w:ascii="楷体" w:eastAsia="楷体" w:hAnsi="楷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308"/>
      </w:tblGrid>
      <w:tr w:rsidR="00E8194B" w:rsidRPr="00D02941">
        <w:trPr>
          <w:trHeight w:val="882"/>
        </w:trPr>
        <w:tc>
          <w:tcPr>
            <w:tcW w:w="646"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序号</w:t>
            </w:r>
          </w:p>
        </w:tc>
        <w:tc>
          <w:tcPr>
            <w:tcW w:w="5447"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非实质性响应内容</w:t>
            </w:r>
          </w:p>
        </w:tc>
        <w:tc>
          <w:tcPr>
            <w:tcW w:w="1680"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是否响应</w:t>
            </w:r>
          </w:p>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（填是或者否）</w:t>
            </w:r>
          </w:p>
        </w:tc>
        <w:tc>
          <w:tcPr>
            <w:tcW w:w="1308" w:type="dxa"/>
            <w:noWrap/>
            <w:vAlign w:val="center"/>
          </w:tcPr>
          <w:p w:rsidR="00E8194B" w:rsidRPr="00D02941" w:rsidRDefault="008063F6">
            <w:pPr>
              <w:snapToGrid w:val="0"/>
              <w:spacing w:line="480" w:lineRule="auto"/>
              <w:jc w:val="center"/>
              <w:rPr>
                <w:rFonts w:ascii="楷体" w:eastAsia="楷体" w:hAnsi="楷体"/>
                <w:b/>
                <w:szCs w:val="21"/>
              </w:rPr>
            </w:pPr>
            <w:r w:rsidRPr="00D02941">
              <w:rPr>
                <w:rFonts w:ascii="楷体" w:eastAsia="楷体" w:hAnsi="楷体" w:hint="eastAsia"/>
                <w:b/>
                <w:szCs w:val="21"/>
              </w:rPr>
              <w:t>响应情况</w:t>
            </w:r>
          </w:p>
        </w:tc>
      </w:tr>
      <w:tr w:rsidR="00E8194B" w:rsidRPr="00D02941">
        <w:trPr>
          <w:trHeight w:val="585"/>
        </w:trPr>
        <w:tc>
          <w:tcPr>
            <w:tcW w:w="646" w:type="dxa"/>
            <w:noWrap/>
            <w:vAlign w:val="center"/>
          </w:tcPr>
          <w:p w:rsidR="00E8194B" w:rsidRPr="00D02941" w:rsidRDefault="008063F6">
            <w:pPr>
              <w:spacing w:line="480" w:lineRule="auto"/>
              <w:jc w:val="center"/>
              <w:rPr>
                <w:rFonts w:ascii="楷体" w:eastAsia="楷体" w:hAnsi="楷体"/>
                <w:b/>
                <w:szCs w:val="21"/>
              </w:rPr>
            </w:pPr>
            <w:r w:rsidRPr="00D02941">
              <w:rPr>
                <w:rFonts w:ascii="楷体" w:eastAsia="楷体" w:hAnsi="楷体" w:hint="eastAsia"/>
                <w:b/>
                <w:szCs w:val="21"/>
              </w:rPr>
              <w:t>1</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hint="eastAsia"/>
                <w:szCs w:val="21"/>
              </w:rPr>
              <w:t>《企业声明函》</w:t>
            </w:r>
          </w:p>
        </w:tc>
        <w:tc>
          <w:tcPr>
            <w:tcW w:w="1680" w:type="dxa"/>
            <w:noWrap/>
            <w:vAlign w:val="center"/>
          </w:tcPr>
          <w:p w:rsidR="00E8194B" w:rsidRPr="00D02941" w:rsidRDefault="00E8194B">
            <w:pPr>
              <w:spacing w:line="480" w:lineRule="auto"/>
              <w:rPr>
                <w:rFonts w:ascii="楷体" w:eastAsia="楷体" w:hAnsi="楷体"/>
                <w:b/>
                <w:szCs w:val="21"/>
              </w:rPr>
            </w:pPr>
          </w:p>
        </w:tc>
        <w:tc>
          <w:tcPr>
            <w:tcW w:w="1308" w:type="dxa"/>
            <w:noWrap/>
            <w:vAlign w:val="center"/>
          </w:tcPr>
          <w:p w:rsidR="00E8194B" w:rsidRPr="00D02941" w:rsidRDefault="00E8194B">
            <w:pPr>
              <w:spacing w:line="480" w:lineRule="auto"/>
              <w:rPr>
                <w:rFonts w:ascii="楷体" w:eastAsia="楷体" w:hAnsi="楷体"/>
                <w:b/>
                <w:szCs w:val="21"/>
              </w:rPr>
            </w:pPr>
          </w:p>
        </w:tc>
      </w:tr>
      <w:tr w:rsidR="00E8194B" w:rsidRPr="00D02941">
        <w:trPr>
          <w:trHeight w:val="585"/>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2</w:t>
            </w:r>
          </w:p>
        </w:tc>
        <w:tc>
          <w:tcPr>
            <w:tcW w:w="5447" w:type="dxa"/>
            <w:noWrap/>
            <w:vAlign w:val="center"/>
          </w:tcPr>
          <w:p w:rsidR="00E8194B" w:rsidRPr="00D02941" w:rsidRDefault="008063F6">
            <w:pPr>
              <w:spacing w:line="480" w:lineRule="auto"/>
              <w:rPr>
                <w:rFonts w:ascii="楷体" w:eastAsia="楷体" w:hAnsi="楷体"/>
                <w:iCs/>
                <w:szCs w:val="21"/>
              </w:rPr>
            </w:pPr>
            <w:r w:rsidRPr="00D02941">
              <w:rPr>
                <w:rFonts w:ascii="楷体" w:eastAsia="楷体" w:hAnsi="楷体" w:hint="eastAsia"/>
                <w:szCs w:val="21"/>
              </w:rPr>
              <w:t>《残疾人福利性单位声明函》</w:t>
            </w:r>
          </w:p>
        </w:tc>
        <w:tc>
          <w:tcPr>
            <w:tcW w:w="1680" w:type="dxa"/>
            <w:noWrap/>
            <w:vAlign w:val="center"/>
          </w:tcPr>
          <w:p w:rsidR="00E8194B" w:rsidRPr="00D02941" w:rsidRDefault="00E8194B">
            <w:pPr>
              <w:spacing w:line="480" w:lineRule="auto"/>
              <w:rPr>
                <w:rFonts w:ascii="楷体" w:eastAsia="楷体" w:hAnsi="楷体"/>
                <w:szCs w:val="21"/>
              </w:rPr>
            </w:pPr>
          </w:p>
        </w:tc>
        <w:tc>
          <w:tcPr>
            <w:tcW w:w="1308" w:type="dxa"/>
            <w:noWrap/>
            <w:vAlign w:val="center"/>
          </w:tcPr>
          <w:p w:rsidR="00E8194B" w:rsidRPr="00D02941" w:rsidRDefault="00E8194B">
            <w:pPr>
              <w:spacing w:line="480" w:lineRule="auto"/>
              <w:rPr>
                <w:rFonts w:ascii="楷体" w:eastAsia="楷体" w:hAnsi="楷体"/>
                <w:szCs w:val="21"/>
              </w:rPr>
            </w:pPr>
          </w:p>
        </w:tc>
      </w:tr>
      <w:tr w:rsidR="00E8194B" w:rsidRPr="00D02941">
        <w:trPr>
          <w:trHeight w:val="780"/>
        </w:trPr>
        <w:tc>
          <w:tcPr>
            <w:tcW w:w="646"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3</w:t>
            </w:r>
          </w:p>
        </w:tc>
        <w:tc>
          <w:tcPr>
            <w:tcW w:w="5447" w:type="dxa"/>
            <w:noWrap/>
            <w:vAlign w:val="center"/>
          </w:tcPr>
          <w:p w:rsidR="00E8194B" w:rsidRPr="00D02941" w:rsidRDefault="008063F6">
            <w:pPr>
              <w:snapToGrid w:val="0"/>
              <w:spacing w:line="480" w:lineRule="auto"/>
              <w:rPr>
                <w:rFonts w:ascii="楷体" w:eastAsia="楷体" w:hAnsi="楷体"/>
                <w:iCs/>
                <w:szCs w:val="21"/>
              </w:rPr>
            </w:pPr>
            <w:r w:rsidRPr="00D02941">
              <w:rPr>
                <w:rFonts w:ascii="楷体" w:eastAsia="楷体" w:hAnsi="楷体"/>
                <w:iCs/>
                <w:szCs w:val="21"/>
              </w:rPr>
              <w:t>……</w:t>
            </w:r>
          </w:p>
        </w:tc>
        <w:tc>
          <w:tcPr>
            <w:tcW w:w="1680" w:type="dxa"/>
            <w:noWrap/>
            <w:vAlign w:val="center"/>
          </w:tcPr>
          <w:p w:rsidR="00E8194B" w:rsidRPr="00D02941" w:rsidRDefault="00E8194B">
            <w:pPr>
              <w:spacing w:line="480" w:lineRule="auto"/>
              <w:rPr>
                <w:rFonts w:ascii="楷体" w:eastAsia="楷体" w:hAnsi="楷体"/>
                <w:szCs w:val="21"/>
              </w:rPr>
            </w:pPr>
          </w:p>
        </w:tc>
        <w:tc>
          <w:tcPr>
            <w:tcW w:w="1308" w:type="dxa"/>
            <w:noWrap/>
            <w:vAlign w:val="center"/>
          </w:tcPr>
          <w:p w:rsidR="00E8194B" w:rsidRPr="00D02941" w:rsidRDefault="00E8194B">
            <w:pPr>
              <w:spacing w:line="480" w:lineRule="auto"/>
              <w:rPr>
                <w:rFonts w:ascii="楷体" w:eastAsia="楷体" w:hAnsi="楷体"/>
                <w:szCs w:val="21"/>
              </w:rPr>
            </w:pPr>
          </w:p>
        </w:tc>
      </w:tr>
    </w:tbl>
    <w:p w:rsidR="00E8194B" w:rsidRPr="00D02941" w:rsidRDefault="00E8194B">
      <w:pPr>
        <w:widowControl/>
        <w:spacing w:line="480" w:lineRule="auto"/>
        <w:jc w:val="left"/>
        <w:rPr>
          <w:rFonts w:ascii="楷体" w:eastAsia="楷体" w:hAnsi="楷体" w:cs="Arial"/>
          <w:b/>
          <w:bCs/>
        </w:rPr>
      </w:pPr>
    </w:p>
    <w:p w:rsidR="00E8194B" w:rsidRPr="00D02941" w:rsidRDefault="008063F6" w:rsidP="00F76982">
      <w:pPr>
        <w:spacing w:beforeLines="100" w:afterLines="100" w:line="480" w:lineRule="auto"/>
        <w:jc w:val="center"/>
        <w:rPr>
          <w:rFonts w:ascii="楷体" w:eastAsia="楷体" w:hAnsi="楷体"/>
          <w:b/>
          <w:bCs/>
        </w:rPr>
      </w:pPr>
      <w:r w:rsidRPr="00D02941">
        <w:rPr>
          <w:rFonts w:ascii="楷体" w:eastAsia="楷体" w:hAnsi="楷体"/>
          <w:b/>
          <w:bCs/>
        </w:rPr>
        <w:br w:type="page"/>
      </w:r>
      <w:r w:rsidRPr="00D02941">
        <w:rPr>
          <w:rFonts w:ascii="楷体" w:eastAsia="楷体" w:hAnsi="楷体" w:hint="eastAsia"/>
          <w:b/>
          <w:bCs/>
        </w:rPr>
        <w:lastRenderedPageBreak/>
        <w:t>中小企业声明函（工程、服务）</w:t>
      </w:r>
    </w:p>
    <w:p w:rsidR="00E8194B" w:rsidRPr="00D02941" w:rsidRDefault="008063F6">
      <w:pPr>
        <w:spacing w:line="480" w:lineRule="auto"/>
        <w:ind w:firstLineChars="200" w:firstLine="420"/>
        <w:jc w:val="left"/>
        <w:rPr>
          <w:rFonts w:ascii="楷体" w:eastAsia="楷体" w:hAnsi="楷体"/>
        </w:rPr>
      </w:pPr>
      <w:r w:rsidRPr="00D02941">
        <w:rPr>
          <w:rFonts w:ascii="楷体" w:eastAsia="楷体" w:hAnsi="楷体" w:hint="eastAsia"/>
        </w:rPr>
        <w:t>本公司（联合体）郑重声明，根据《政府采购促进中小企业发展管理办法》（财库﹝2020﹞46 号）的规定，本公司（联合体）参加</w:t>
      </w:r>
      <w:r w:rsidRPr="00D02941">
        <w:rPr>
          <w:rFonts w:ascii="楷体" w:eastAsia="楷体" w:hAnsi="楷体" w:hint="eastAsia"/>
          <w:u w:val="single"/>
        </w:rPr>
        <w:t>（单位名称）</w:t>
      </w:r>
      <w:r w:rsidRPr="00D02941">
        <w:rPr>
          <w:rFonts w:ascii="楷体" w:eastAsia="楷体" w:hAnsi="楷体" w:hint="eastAsia"/>
        </w:rPr>
        <w:t>的</w:t>
      </w:r>
      <w:r w:rsidRPr="00D02941">
        <w:rPr>
          <w:rFonts w:ascii="楷体" w:eastAsia="楷体" w:hAnsi="楷体" w:hint="eastAsia"/>
          <w:u w:val="single"/>
        </w:rPr>
        <w:t>（项目名称）</w:t>
      </w:r>
      <w:r w:rsidRPr="00D02941">
        <w:rPr>
          <w:rFonts w:ascii="楷体" w:eastAsia="楷体" w:hAnsi="楷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E8194B" w:rsidRPr="00D02941" w:rsidRDefault="008063F6">
      <w:pPr>
        <w:spacing w:line="480" w:lineRule="auto"/>
        <w:ind w:firstLineChars="200" w:firstLine="420"/>
        <w:jc w:val="left"/>
        <w:rPr>
          <w:rFonts w:ascii="楷体" w:eastAsia="楷体" w:hAnsi="楷体"/>
          <w:u w:val="single"/>
        </w:rPr>
      </w:pPr>
      <w:r w:rsidRPr="00D02941">
        <w:rPr>
          <w:rFonts w:ascii="楷体" w:eastAsia="楷体" w:hAnsi="楷体" w:hint="eastAsia"/>
        </w:rPr>
        <w:t xml:space="preserve">1. </w:t>
      </w:r>
      <w:r w:rsidRPr="00D02941">
        <w:rPr>
          <w:rFonts w:ascii="楷体" w:eastAsia="楷体" w:hAnsi="楷体" w:hint="eastAsia"/>
          <w:u w:val="single"/>
        </w:rPr>
        <w:t xml:space="preserve">（标的名称） </w:t>
      </w:r>
      <w:r w:rsidRPr="00D02941">
        <w:rPr>
          <w:rFonts w:ascii="楷体" w:eastAsia="楷体" w:hAnsi="楷体" w:hint="eastAsia"/>
        </w:rPr>
        <w:t>，属于</w:t>
      </w:r>
      <w:r w:rsidRPr="00D02941">
        <w:rPr>
          <w:rFonts w:ascii="楷体" w:eastAsia="楷体" w:hAnsi="楷体" w:hint="eastAsia"/>
          <w:u w:val="single"/>
        </w:rPr>
        <w:t>（建筑类）</w:t>
      </w:r>
      <w:r w:rsidRPr="00D02941">
        <w:rPr>
          <w:rFonts w:ascii="楷体" w:eastAsia="楷体" w:hAnsi="楷体" w:hint="eastAsia"/>
        </w:rPr>
        <w:t>；承建（承接）企业为</w:t>
      </w:r>
      <w:r w:rsidRPr="00D02941">
        <w:rPr>
          <w:rFonts w:ascii="楷体" w:eastAsia="楷体" w:hAnsi="楷体" w:hint="eastAsia"/>
          <w:u w:val="single"/>
        </w:rPr>
        <w:t>（企业名称）</w:t>
      </w:r>
      <w:r w:rsidRPr="00D02941">
        <w:rPr>
          <w:rFonts w:ascii="楷体" w:eastAsia="楷体" w:hAnsi="楷体" w:hint="eastAsia"/>
        </w:rPr>
        <w:t>，从业人员人，营业收入为万元，资产总额为万元</w:t>
      </w:r>
      <w:hyperlink w:anchor="br1" w:history="1">
        <w:r w:rsidRPr="00D02941">
          <w:rPr>
            <w:rFonts w:ascii="楷体" w:eastAsia="楷体" w:hAnsi="楷体"/>
            <w:spacing w:val="-1"/>
            <w:vertAlign w:val="superscript"/>
          </w:rPr>
          <w:t>1</w:t>
        </w:r>
      </w:hyperlink>
      <w:r w:rsidRPr="00D02941">
        <w:rPr>
          <w:rFonts w:ascii="楷体" w:eastAsia="楷体" w:hAnsi="楷体" w:hint="eastAsia"/>
        </w:rPr>
        <w:t>，属于</w:t>
      </w:r>
      <w:r w:rsidRPr="00D02941">
        <w:rPr>
          <w:rFonts w:ascii="楷体" w:eastAsia="楷体" w:hAnsi="楷体" w:hint="eastAsia"/>
          <w:u w:val="single"/>
        </w:rPr>
        <w:t>（中型企业、小型企业、微型企业）；</w:t>
      </w:r>
    </w:p>
    <w:p w:rsidR="00E8194B" w:rsidRPr="00D02941" w:rsidRDefault="008063F6">
      <w:pPr>
        <w:spacing w:line="480" w:lineRule="auto"/>
        <w:ind w:firstLineChars="200" w:firstLine="420"/>
        <w:jc w:val="left"/>
        <w:rPr>
          <w:rFonts w:ascii="楷体" w:eastAsia="楷体" w:hAnsi="楷体"/>
          <w:u w:val="single"/>
        </w:rPr>
      </w:pPr>
      <w:r w:rsidRPr="00D02941">
        <w:rPr>
          <w:rFonts w:ascii="楷体" w:eastAsia="楷体" w:hAnsi="楷体" w:hint="eastAsia"/>
        </w:rPr>
        <w:t xml:space="preserve">2. </w:t>
      </w:r>
      <w:r w:rsidRPr="00D02941">
        <w:rPr>
          <w:rFonts w:ascii="楷体" w:eastAsia="楷体" w:hAnsi="楷体" w:hint="eastAsia"/>
          <w:u w:val="single"/>
        </w:rPr>
        <w:t>（标的名称）</w:t>
      </w:r>
      <w:r w:rsidRPr="00D02941">
        <w:rPr>
          <w:rFonts w:ascii="楷体" w:eastAsia="楷体" w:hAnsi="楷体" w:hint="eastAsia"/>
        </w:rPr>
        <w:t xml:space="preserve"> ，属于</w:t>
      </w:r>
      <w:r w:rsidRPr="00D02941">
        <w:rPr>
          <w:rFonts w:ascii="楷体" w:eastAsia="楷体" w:hAnsi="楷体" w:hint="eastAsia"/>
          <w:u w:val="single"/>
        </w:rPr>
        <w:t>（采购文件中明确的所属行业（该行业类别不可修改））</w:t>
      </w:r>
      <w:r w:rsidRPr="00D02941">
        <w:rPr>
          <w:rFonts w:ascii="楷体" w:eastAsia="楷体" w:hAnsi="楷体" w:hint="eastAsia"/>
        </w:rPr>
        <w:t>；承建（承接）企业为</w:t>
      </w:r>
      <w:r w:rsidRPr="00D02941">
        <w:rPr>
          <w:rFonts w:ascii="楷体" w:eastAsia="楷体" w:hAnsi="楷体" w:hint="eastAsia"/>
          <w:u w:val="single"/>
        </w:rPr>
        <w:t>（企业名称）</w:t>
      </w:r>
      <w:r w:rsidRPr="00D02941">
        <w:rPr>
          <w:rFonts w:ascii="楷体" w:eastAsia="楷体" w:hAnsi="楷体" w:hint="eastAsia"/>
        </w:rPr>
        <w:t>，从业人员人，营业收入为万元，资产总额为万元，属于</w:t>
      </w:r>
      <w:r w:rsidRPr="00D02941">
        <w:rPr>
          <w:rFonts w:ascii="楷体" w:eastAsia="楷体" w:hAnsi="楷体" w:hint="eastAsia"/>
          <w:u w:val="single"/>
        </w:rPr>
        <w:t>（中型企业、小型企业、微型企业）；</w:t>
      </w:r>
    </w:p>
    <w:p w:rsidR="00E8194B" w:rsidRPr="00D02941" w:rsidRDefault="008063F6">
      <w:pPr>
        <w:spacing w:line="480" w:lineRule="auto"/>
        <w:ind w:firstLineChars="200" w:firstLine="420"/>
        <w:jc w:val="left"/>
        <w:rPr>
          <w:rFonts w:ascii="楷体" w:eastAsia="楷体" w:hAnsi="楷体"/>
        </w:rPr>
      </w:pPr>
      <w:r w:rsidRPr="00D02941">
        <w:rPr>
          <w:rFonts w:ascii="楷体" w:eastAsia="楷体" w:hAnsi="楷体" w:hint="eastAsia"/>
        </w:rPr>
        <w:t>……</w:t>
      </w:r>
    </w:p>
    <w:p w:rsidR="00E8194B" w:rsidRPr="00D02941" w:rsidRDefault="008063F6">
      <w:pPr>
        <w:spacing w:line="480" w:lineRule="auto"/>
        <w:ind w:firstLineChars="200" w:firstLine="420"/>
        <w:jc w:val="left"/>
        <w:rPr>
          <w:rFonts w:ascii="楷体" w:eastAsia="楷体" w:hAnsi="楷体"/>
        </w:rPr>
      </w:pPr>
      <w:r w:rsidRPr="00D02941">
        <w:rPr>
          <w:rFonts w:ascii="楷体" w:eastAsia="楷体" w:hAnsi="楷体" w:hint="eastAsia"/>
        </w:rPr>
        <w:t>以上企业，不属于大企业的分支机构，不存在控股股东为大企业的情形，也不存在与大企业的负责人为同一人的情形。</w:t>
      </w:r>
    </w:p>
    <w:p w:rsidR="00E8194B" w:rsidRPr="00D02941" w:rsidRDefault="008063F6">
      <w:pPr>
        <w:spacing w:line="480" w:lineRule="auto"/>
        <w:ind w:firstLineChars="200" w:firstLine="420"/>
        <w:jc w:val="left"/>
        <w:rPr>
          <w:rFonts w:ascii="楷体" w:eastAsia="楷体" w:hAnsi="楷体"/>
        </w:rPr>
      </w:pPr>
      <w:r w:rsidRPr="00D02941">
        <w:rPr>
          <w:rFonts w:ascii="楷体" w:eastAsia="楷体" w:hAnsi="楷体" w:hint="eastAsia"/>
        </w:rPr>
        <w:t>本企业对上述声明内容的真实性负责。如有虚假，将依法承担相应责任。</w:t>
      </w:r>
    </w:p>
    <w:p w:rsidR="00E8194B" w:rsidRPr="00D02941" w:rsidRDefault="008063F6">
      <w:pPr>
        <w:spacing w:line="480" w:lineRule="auto"/>
        <w:rPr>
          <w:rFonts w:ascii="楷体" w:eastAsia="楷体" w:hAnsi="楷体"/>
        </w:rPr>
      </w:pPr>
      <w:r w:rsidRPr="00D02941">
        <w:rPr>
          <w:rFonts w:ascii="楷体" w:eastAsia="楷体" w:hAnsi="楷体" w:hint="eastAsia"/>
          <w:b/>
          <w:bCs/>
        </w:rPr>
        <w:t>注</w:t>
      </w:r>
      <w:r w:rsidRPr="00D02941">
        <w:rPr>
          <w:rFonts w:ascii="楷体" w:eastAsia="楷体" w:hAnsi="楷体" w:hint="eastAsia"/>
        </w:rPr>
        <w:t>：1、从业人员（不仅指在职职工）、营业收入、资产总额填报上一年度数据，无上一年度数据的新成立企业可不填报。</w:t>
      </w:r>
    </w:p>
    <w:p w:rsidR="00E8194B" w:rsidRPr="00D02941" w:rsidRDefault="008063F6">
      <w:pPr>
        <w:spacing w:line="480" w:lineRule="auto"/>
        <w:rPr>
          <w:rFonts w:ascii="楷体" w:eastAsia="楷体" w:hAnsi="楷体"/>
        </w:rPr>
      </w:pPr>
      <w:r w:rsidRPr="00D02941">
        <w:rPr>
          <w:rFonts w:ascii="楷体" w:eastAsia="楷体" w:hAnsi="楷体" w:hint="eastAsia"/>
        </w:rPr>
        <w:t xml:space="preserve">    2、企业声明函请完整填写，中标后将公示。</w:t>
      </w:r>
    </w:p>
    <w:p w:rsidR="00E8194B" w:rsidRPr="00D02941" w:rsidRDefault="008063F6">
      <w:pPr>
        <w:spacing w:line="480" w:lineRule="auto"/>
        <w:ind w:firstLineChars="200" w:firstLine="420"/>
        <w:jc w:val="left"/>
        <w:rPr>
          <w:rFonts w:ascii="楷体" w:eastAsia="楷体" w:hAnsi="楷体"/>
        </w:rPr>
      </w:pPr>
      <w:r w:rsidRPr="00D02941">
        <w:rPr>
          <w:rFonts w:ascii="楷体" w:eastAsia="楷体" w:hAnsi="楷体" w:hint="eastAsia"/>
        </w:rPr>
        <w:t>3、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rsidR="00E8194B" w:rsidRPr="00D02941" w:rsidRDefault="008063F6">
      <w:pPr>
        <w:spacing w:line="480" w:lineRule="auto"/>
        <w:ind w:firstLineChars="200" w:firstLine="420"/>
        <w:jc w:val="left"/>
        <w:rPr>
          <w:rFonts w:ascii="楷体" w:eastAsia="楷体" w:hAnsi="楷体"/>
        </w:rPr>
      </w:pPr>
      <w:r w:rsidRPr="00D02941">
        <w:rPr>
          <w:rFonts w:ascii="楷体" w:eastAsia="楷体" w:hAnsi="楷体" w:hint="eastAsia"/>
        </w:rPr>
        <w:t>4、中小企业不得属于大企业的分支机构，不得存在控股股东为大企业的情形，不得存</w:t>
      </w:r>
      <w:r w:rsidRPr="00D02941">
        <w:rPr>
          <w:rFonts w:ascii="楷体" w:eastAsia="楷体" w:hAnsi="楷体" w:hint="eastAsia"/>
        </w:rPr>
        <w:lastRenderedPageBreak/>
        <w:t>在与大企业的负责人为同一人的情形。</w:t>
      </w:r>
    </w:p>
    <w:p w:rsidR="00E8194B" w:rsidRPr="00D02941" w:rsidRDefault="008063F6">
      <w:pPr>
        <w:spacing w:line="480" w:lineRule="auto"/>
        <w:ind w:firstLineChars="200" w:firstLine="420"/>
        <w:jc w:val="left"/>
        <w:rPr>
          <w:rFonts w:ascii="楷体" w:eastAsia="楷体" w:hAnsi="楷体"/>
        </w:rPr>
      </w:pPr>
      <w:r w:rsidRPr="00D02941">
        <w:rPr>
          <w:rFonts w:ascii="楷体" w:eastAsia="楷体" w:hAnsi="楷体" w:hint="eastAsia"/>
        </w:rPr>
        <w:t>5、《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rsidR="00E8194B" w:rsidRPr="00D02941" w:rsidRDefault="008063F6">
      <w:pPr>
        <w:spacing w:line="480" w:lineRule="auto"/>
        <w:ind w:firstLineChars="2200" w:firstLine="4620"/>
        <w:jc w:val="left"/>
        <w:rPr>
          <w:rFonts w:ascii="楷体" w:eastAsia="楷体" w:hAnsi="楷体"/>
        </w:rPr>
      </w:pPr>
      <w:r w:rsidRPr="00D02941">
        <w:rPr>
          <w:rFonts w:ascii="楷体" w:eastAsia="楷体" w:hAnsi="楷体" w:hint="eastAsia"/>
        </w:rPr>
        <w:t>企业名称（盖章）：</w:t>
      </w:r>
    </w:p>
    <w:p w:rsidR="00E8194B" w:rsidRPr="00D02941" w:rsidRDefault="008063F6">
      <w:pPr>
        <w:spacing w:line="480" w:lineRule="auto"/>
        <w:ind w:firstLineChars="2200" w:firstLine="4620"/>
        <w:jc w:val="left"/>
        <w:rPr>
          <w:rFonts w:ascii="楷体" w:eastAsia="楷体" w:hAnsi="楷体"/>
        </w:rPr>
      </w:pPr>
      <w:r w:rsidRPr="00D02941">
        <w:rPr>
          <w:rFonts w:ascii="楷体" w:eastAsia="楷体" w:hAnsi="楷体" w:hint="eastAsia"/>
        </w:rPr>
        <w:t>日 期：</w:t>
      </w:r>
    </w:p>
    <w:p w:rsidR="00E8194B" w:rsidRPr="00D02941" w:rsidRDefault="00E8194B">
      <w:pPr>
        <w:spacing w:line="480" w:lineRule="auto"/>
        <w:ind w:firstLineChars="2200" w:firstLine="4620"/>
        <w:jc w:val="left"/>
        <w:rPr>
          <w:rFonts w:ascii="楷体" w:eastAsia="楷体" w:hAnsi="楷体"/>
        </w:rPr>
      </w:pPr>
    </w:p>
    <w:p w:rsidR="00E8194B" w:rsidRPr="00D02941" w:rsidRDefault="008063F6">
      <w:pPr>
        <w:spacing w:line="480" w:lineRule="auto"/>
        <w:jc w:val="center"/>
        <w:rPr>
          <w:rFonts w:ascii="楷体" w:eastAsia="楷体" w:hAnsi="楷体"/>
          <w:kern w:val="0"/>
        </w:rPr>
      </w:pPr>
      <w:r w:rsidRPr="00D02941">
        <w:rPr>
          <w:rStyle w:val="ad"/>
          <w:rFonts w:ascii="楷体" w:eastAsia="楷体" w:hAnsi="楷体" w:cs="仿宋"/>
          <w:szCs w:val="21"/>
        </w:rPr>
        <w:br w:type="page"/>
      </w:r>
      <w:r w:rsidRPr="00D02941">
        <w:rPr>
          <w:rFonts w:ascii="楷体" w:eastAsia="楷体" w:hAnsi="楷体" w:hint="eastAsia"/>
          <w:b/>
          <w:bCs/>
        </w:rPr>
        <w:lastRenderedPageBreak/>
        <w:t>残疾人福利性单位声明函</w:t>
      </w:r>
    </w:p>
    <w:p w:rsidR="00E8194B" w:rsidRPr="00D02941" w:rsidRDefault="00E8194B">
      <w:pPr>
        <w:spacing w:line="480" w:lineRule="auto"/>
        <w:ind w:firstLineChars="200" w:firstLine="624"/>
        <w:rPr>
          <w:rFonts w:ascii="楷体" w:eastAsia="楷体" w:hAnsi="楷体"/>
          <w:spacing w:val="6"/>
          <w:sz w:val="30"/>
          <w:szCs w:val="30"/>
        </w:rPr>
      </w:pPr>
    </w:p>
    <w:p w:rsidR="00E8194B" w:rsidRPr="00D02941" w:rsidRDefault="008063F6">
      <w:pPr>
        <w:spacing w:line="480" w:lineRule="auto"/>
        <w:ind w:firstLineChars="200" w:firstLine="420"/>
        <w:rPr>
          <w:rFonts w:ascii="楷体" w:eastAsia="楷体" w:hAnsi="楷体"/>
          <w:szCs w:val="21"/>
        </w:rPr>
      </w:pPr>
      <w:r w:rsidRPr="00D02941">
        <w:rPr>
          <w:rFonts w:ascii="楷体" w:eastAsia="楷体" w:hAnsi="楷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rsidR="00E8194B" w:rsidRPr="00D02941" w:rsidRDefault="008063F6">
      <w:pPr>
        <w:spacing w:line="480" w:lineRule="auto"/>
        <w:ind w:firstLineChars="200" w:firstLine="420"/>
        <w:rPr>
          <w:rFonts w:ascii="楷体" w:eastAsia="楷体" w:hAnsi="楷体"/>
          <w:szCs w:val="21"/>
        </w:rPr>
      </w:pPr>
      <w:r w:rsidRPr="00D02941">
        <w:rPr>
          <w:rFonts w:ascii="楷体" w:eastAsia="楷体" w:hAnsi="楷体" w:hint="eastAsia"/>
          <w:szCs w:val="21"/>
        </w:rPr>
        <w:t>本单位在本次政府采购活动中提供的残疾人福利单位产品报价合计为人民币（大写）圆整（￥：     ）。</w:t>
      </w:r>
    </w:p>
    <w:p w:rsidR="00E8194B" w:rsidRPr="00D02941" w:rsidRDefault="008063F6">
      <w:pPr>
        <w:spacing w:line="480" w:lineRule="auto"/>
        <w:ind w:firstLineChars="200" w:firstLine="420"/>
        <w:rPr>
          <w:rFonts w:ascii="楷体" w:eastAsia="楷体" w:hAnsi="楷体"/>
          <w:szCs w:val="21"/>
        </w:rPr>
      </w:pPr>
      <w:r w:rsidRPr="00D02941">
        <w:rPr>
          <w:rFonts w:ascii="楷体" w:eastAsia="楷体" w:hAnsi="楷体" w:hint="eastAsia"/>
          <w:szCs w:val="21"/>
        </w:rPr>
        <w:t>本单位对上述声明的真实性负责。如有虚假，将依法承担相应责任。</w:t>
      </w:r>
    </w:p>
    <w:p w:rsidR="00E8194B" w:rsidRPr="00D02941" w:rsidRDefault="00E8194B">
      <w:pPr>
        <w:spacing w:line="480" w:lineRule="auto"/>
        <w:ind w:firstLineChars="200" w:firstLine="420"/>
        <w:rPr>
          <w:rFonts w:ascii="楷体" w:eastAsia="楷体" w:hAnsi="楷体"/>
          <w:szCs w:val="21"/>
        </w:rPr>
      </w:pPr>
    </w:p>
    <w:p w:rsidR="00E8194B" w:rsidRPr="00D02941" w:rsidRDefault="008063F6">
      <w:pPr>
        <w:spacing w:line="480" w:lineRule="auto"/>
        <w:ind w:firstLineChars="200" w:firstLine="420"/>
        <w:rPr>
          <w:rFonts w:ascii="楷体" w:eastAsia="楷体" w:hAnsi="楷体"/>
          <w:szCs w:val="21"/>
        </w:rPr>
      </w:pPr>
      <w:r w:rsidRPr="00D02941">
        <w:rPr>
          <w:rFonts w:ascii="楷体" w:eastAsia="楷体" w:hAnsi="楷体" w:hint="eastAsia"/>
          <w:szCs w:val="21"/>
        </w:rPr>
        <w:t>（备注：1、供应商如不提供此声明函，价格将不做相应扣除。2、成交供应商为残疾人福利单位的，此声明函将随成交结果同时公告，接受社会监督）</w:t>
      </w:r>
    </w:p>
    <w:p w:rsidR="00E8194B" w:rsidRPr="00D02941" w:rsidRDefault="00E8194B">
      <w:pPr>
        <w:spacing w:line="480" w:lineRule="auto"/>
        <w:ind w:firstLineChars="200" w:firstLine="444"/>
        <w:rPr>
          <w:rFonts w:ascii="楷体" w:eastAsia="楷体" w:hAnsi="楷体"/>
          <w:spacing w:val="6"/>
          <w:szCs w:val="21"/>
        </w:rPr>
      </w:pPr>
    </w:p>
    <w:p w:rsidR="00E8194B" w:rsidRPr="00D02941" w:rsidRDefault="008063F6" w:rsidP="00AD71F6">
      <w:pPr>
        <w:tabs>
          <w:tab w:val="left" w:pos="4860"/>
        </w:tabs>
        <w:spacing w:line="480" w:lineRule="auto"/>
        <w:ind w:right="1560" w:firstLineChars="200" w:firstLine="420"/>
        <w:jc w:val="center"/>
        <w:rPr>
          <w:rFonts w:ascii="楷体" w:eastAsia="楷体" w:hAnsi="楷体"/>
          <w:szCs w:val="21"/>
        </w:rPr>
      </w:pPr>
      <w:r w:rsidRPr="00D02941">
        <w:rPr>
          <w:rFonts w:ascii="楷体" w:eastAsia="楷体" w:hAnsi="楷体" w:hint="eastAsia"/>
          <w:szCs w:val="21"/>
        </w:rPr>
        <w:t xml:space="preserve">               供应商全称（盖章）：</w:t>
      </w:r>
    </w:p>
    <w:p w:rsidR="00E8194B" w:rsidRPr="00D02941" w:rsidRDefault="008063F6">
      <w:pPr>
        <w:tabs>
          <w:tab w:val="left" w:pos="4860"/>
        </w:tabs>
        <w:spacing w:line="480" w:lineRule="auto"/>
        <w:ind w:right="1560" w:firstLineChars="200" w:firstLine="420"/>
        <w:jc w:val="center"/>
        <w:rPr>
          <w:rFonts w:ascii="楷体" w:eastAsia="楷体" w:hAnsi="楷体"/>
          <w:szCs w:val="21"/>
        </w:rPr>
      </w:pPr>
      <w:r w:rsidRPr="00D02941">
        <w:rPr>
          <w:rFonts w:ascii="楷体" w:eastAsia="楷体" w:hAnsi="楷体" w:hint="eastAsia"/>
          <w:szCs w:val="21"/>
        </w:rPr>
        <w:t xml:space="preserve">                              日  期：</w:t>
      </w:r>
    </w:p>
    <w:p w:rsidR="00E8194B" w:rsidRPr="00D02941" w:rsidRDefault="00E8194B">
      <w:pPr>
        <w:spacing w:line="480" w:lineRule="auto"/>
        <w:rPr>
          <w:rFonts w:ascii="楷体" w:eastAsia="楷体" w:hAnsi="楷体"/>
          <w:b/>
          <w:bCs/>
          <w:sz w:val="32"/>
          <w:szCs w:val="32"/>
        </w:rPr>
      </w:pPr>
      <w:bookmarkStart w:id="39" w:name="_Toc109304978"/>
    </w:p>
    <w:p w:rsidR="00E8194B" w:rsidRPr="00D02941" w:rsidRDefault="00E8194B">
      <w:pPr>
        <w:pStyle w:val="3"/>
        <w:spacing w:line="480" w:lineRule="auto"/>
        <w:rPr>
          <w:rFonts w:ascii="楷体" w:eastAsia="楷体" w:hAnsi="楷体"/>
        </w:rPr>
      </w:pPr>
    </w:p>
    <w:p w:rsidR="00E8194B" w:rsidRPr="00D02941" w:rsidRDefault="00E8194B">
      <w:pPr>
        <w:spacing w:line="480" w:lineRule="auto"/>
        <w:rPr>
          <w:rFonts w:ascii="楷体" w:eastAsia="楷体" w:hAnsi="楷体"/>
        </w:rPr>
      </w:pPr>
    </w:p>
    <w:p w:rsidR="00E8194B" w:rsidRPr="00D02941" w:rsidRDefault="00E8194B">
      <w:pPr>
        <w:spacing w:line="480" w:lineRule="auto"/>
        <w:rPr>
          <w:rFonts w:ascii="楷体" w:eastAsia="楷体" w:hAnsi="楷体"/>
          <w:b/>
          <w:bCs/>
          <w:kern w:val="0"/>
          <w:sz w:val="32"/>
          <w:szCs w:val="32"/>
        </w:rPr>
      </w:pPr>
    </w:p>
    <w:p w:rsidR="00E8194B" w:rsidRPr="00D02941" w:rsidRDefault="00E8194B">
      <w:pPr>
        <w:pStyle w:val="3"/>
        <w:rPr>
          <w:rFonts w:ascii="楷体" w:eastAsia="楷体" w:hAnsi="楷体"/>
        </w:rPr>
      </w:pPr>
    </w:p>
    <w:p w:rsidR="00E8194B" w:rsidRPr="00D02941" w:rsidRDefault="008063F6">
      <w:pPr>
        <w:spacing w:line="480" w:lineRule="auto"/>
        <w:jc w:val="center"/>
        <w:rPr>
          <w:rFonts w:ascii="楷体" w:eastAsia="楷体" w:hAnsi="楷体"/>
          <w:b/>
          <w:bCs/>
          <w:sz w:val="32"/>
          <w:szCs w:val="32"/>
        </w:rPr>
      </w:pPr>
      <w:r w:rsidRPr="00D02941">
        <w:rPr>
          <w:rFonts w:ascii="楷体" w:eastAsia="楷体" w:hAnsi="楷体" w:hint="eastAsia"/>
          <w:b/>
          <w:bCs/>
          <w:sz w:val="32"/>
          <w:szCs w:val="32"/>
        </w:rPr>
        <w:t>四、磋商响应报价表</w:t>
      </w:r>
    </w:p>
    <w:p w:rsidR="00E8194B" w:rsidRPr="00D02941" w:rsidRDefault="00E8194B">
      <w:pPr>
        <w:spacing w:line="480" w:lineRule="auto"/>
        <w:rPr>
          <w:rFonts w:ascii="楷体" w:eastAsia="楷体" w:hAnsi="楷体"/>
        </w:rPr>
      </w:pPr>
    </w:p>
    <w:p w:rsidR="00E8194B" w:rsidRPr="00D02941" w:rsidRDefault="008063F6">
      <w:pPr>
        <w:pStyle w:val="a9"/>
        <w:spacing w:line="480" w:lineRule="auto"/>
        <w:rPr>
          <w:rFonts w:ascii="楷体" w:eastAsia="楷体" w:hAnsi="楷体"/>
          <w:sz w:val="21"/>
          <w:szCs w:val="21"/>
        </w:rPr>
      </w:pPr>
      <w:r w:rsidRPr="00D02941">
        <w:rPr>
          <w:rFonts w:ascii="楷体" w:eastAsia="楷体" w:hAnsi="楷体" w:hint="eastAsia"/>
          <w:sz w:val="21"/>
          <w:szCs w:val="21"/>
        </w:rPr>
        <w:t xml:space="preserve">项目名称： </w:t>
      </w:r>
    </w:p>
    <w:p w:rsidR="00E8194B" w:rsidRPr="00D02941" w:rsidRDefault="008063F6">
      <w:pPr>
        <w:spacing w:line="480" w:lineRule="auto"/>
        <w:rPr>
          <w:rFonts w:ascii="楷体" w:eastAsia="楷体" w:hAnsi="楷体"/>
        </w:rPr>
      </w:pPr>
      <w:r w:rsidRPr="00D02941">
        <w:rPr>
          <w:rFonts w:ascii="楷体" w:eastAsia="楷体" w:hAnsi="楷体" w:hint="eastAsia"/>
        </w:rPr>
        <w:t xml:space="preserve">项目编号：     </w:t>
      </w:r>
    </w:p>
    <w:p w:rsidR="00E8194B" w:rsidRPr="00D02941" w:rsidRDefault="008063F6" w:rsidP="00024631">
      <w:pPr>
        <w:spacing w:line="480" w:lineRule="auto"/>
        <w:jc w:val="center"/>
        <w:rPr>
          <w:rFonts w:ascii="楷体" w:eastAsia="楷体" w:hAnsi="楷体"/>
          <w:b/>
          <w:szCs w:val="21"/>
        </w:rPr>
      </w:pPr>
      <w:r w:rsidRPr="00D02941">
        <w:rPr>
          <w:rFonts w:ascii="楷体" w:eastAsia="楷体" w:hAnsi="楷体" w:hint="eastAsia"/>
          <w:b/>
        </w:rPr>
        <w:t>本次为首次报价</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544"/>
        <w:gridCol w:w="1417"/>
        <w:gridCol w:w="1701"/>
        <w:gridCol w:w="1496"/>
      </w:tblGrid>
      <w:tr w:rsidR="00024631" w:rsidRPr="00D02941" w:rsidTr="00024631">
        <w:trPr>
          <w:cantSplit/>
          <w:trHeight w:val="1212"/>
        </w:trPr>
        <w:tc>
          <w:tcPr>
            <w:tcW w:w="959"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pPr>
              <w:spacing w:line="480" w:lineRule="auto"/>
              <w:jc w:val="center"/>
              <w:rPr>
                <w:rFonts w:ascii="楷体" w:eastAsia="楷体" w:hAnsi="楷体"/>
                <w:szCs w:val="21"/>
              </w:rPr>
            </w:pPr>
            <w:r w:rsidRPr="00D02941">
              <w:rPr>
                <w:rFonts w:ascii="楷体" w:eastAsia="楷体" w:hAnsi="楷体" w:hint="eastAsia"/>
              </w:rPr>
              <w:t>序号</w:t>
            </w:r>
          </w:p>
        </w:tc>
        <w:tc>
          <w:tcPr>
            <w:tcW w:w="3544"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pPr>
              <w:spacing w:line="480" w:lineRule="auto"/>
              <w:jc w:val="center"/>
              <w:rPr>
                <w:rFonts w:ascii="楷体" w:eastAsia="楷体" w:hAnsi="楷体"/>
                <w:szCs w:val="21"/>
              </w:rPr>
            </w:pPr>
            <w:r w:rsidRPr="00D02941">
              <w:rPr>
                <w:rFonts w:ascii="楷体" w:eastAsia="楷体" w:hAnsi="楷体" w:hint="eastAsia"/>
                <w:szCs w:val="21"/>
              </w:rPr>
              <w:t>名称</w:t>
            </w:r>
          </w:p>
        </w:tc>
        <w:tc>
          <w:tcPr>
            <w:tcW w:w="1417"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pPr>
              <w:spacing w:line="480" w:lineRule="auto"/>
              <w:jc w:val="center"/>
              <w:rPr>
                <w:rFonts w:ascii="楷体" w:eastAsia="楷体" w:hAnsi="楷体"/>
                <w:szCs w:val="21"/>
              </w:rPr>
            </w:pPr>
            <w:r w:rsidRPr="00D02941">
              <w:rPr>
                <w:rFonts w:ascii="楷体" w:eastAsia="楷体" w:hAnsi="楷体"/>
                <w:szCs w:val="21"/>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pPr>
              <w:spacing w:line="480" w:lineRule="auto"/>
              <w:jc w:val="center"/>
              <w:rPr>
                <w:rFonts w:ascii="楷体" w:eastAsia="楷体" w:hAnsi="楷体"/>
                <w:szCs w:val="21"/>
              </w:rPr>
            </w:pPr>
            <w:r w:rsidRPr="00D02941">
              <w:rPr>
                <w:rFonts w:ascii="楷体" w:eastAsia="楷体" w:hAnsi="楷体"/>
                <w:szCs w:val="21"/>
              </w:rPr>
              <w:t>单价</w:t>
            </w:r>
            <w:r w:rsidRPr="00D02941">
              <w:rPr>
                <w:rFonts w:ascii="楷体" w:eastAsia="楷体" w:hAnsi="楷体" w:hint="eastAsia"/>
                <w:szCs w:val="21"/>
              </w:rPr>
              <w:t>（万元）</w:t>
            </w:r>
          </w:p>
        </w:tc>
        <w:tc>
          <w:tcPr>
            <w:tcW w:w="1496"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pPr>
              <w:spacing w:line="480" w:lineRule="auto"/>
              <w:jc w:val="center"/>
              <w:rPr>
                <w:rFonts w:ascii="楷体" w:eastAsia="楷体" w:hAnsi="楷体"/>
                <w:szCs w:val="21"/>
              </w:rPr>
            </w:pPr>
            <w:r w:rsidRPr="00D02941">
              <w:rPr>
                <w:rFonts w:ascii="楷体" w:eastAsia="楷体" w:hAnsi="楷体"/>
                <w:szCs w:val="21"/>
              </w:rPr>
              <w:t>合价</w:t>
            </w:r>
            <w:r w:rsidRPr="00D02941">
              <w:rPr>
                <w:rFonts w:ascii="楷体" w:eastAsia="楷体" w:hAnsi="楷体" w:hint="eastAsia"/>
                <w:szCs w:val="21"/>
              </w:rPr>
              <w:t>（万元）</w:t>
            </w:r>
          </w:p>
        </w:tc>
      </w:tr>
      <w:tr w:rsidR="00024631" w:rsidRPr="00D02941" w:rsidTr="00024631">
        <w:trPr>
          <w:cantSplit/>
          <w:trHeight w:val="1179"/>
        </w:trPr>
        <w:tc>
          <w:tcPr>
            <w:tcW w:w="959"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pPr>
              <w:spacing w:line="480" w:lineRule="auto"/>
              <w:jc w:val="center"/>
              <w:rPr>
                <w:rFonts w:ascii="楷体" w:eastAsia="楷体" w:hAnsi="楷体"/>
                <w:szCs w:val="21"/>
              </w:rPr>
            </w:pPr>
            <w:r w:rsidRPr="00D02941">
              <w:rPr>
                <w:rFonts w:ascii="楷体" w:eastAsia="楷体" w:hAnsi="楷体" w:hint="eastAsia"/>
                <w:szCs w:val="21"/>
              </w:rPr>
              <w:t>1</w:t>
            </w:r>
          </w:p>
        </w:tc>
        <w:tc>
          <w:tcPr>
            <w:tcW w:w="3544"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rsidP="00024631">
            <w:pPr>
              <w:spacing w:line="360" w:lineRule="auto"/>
              <w:jc w:val="center"/>
              <w:rPr>
                <w:rFonts w:ascii="楷体" w:eastAsia="楷体" w:hAnsi="楷体"/>
              </w:rPr>
            </w:pPr>
          </w:p>
        </w:tc>
        <w:tc>
          <w:tcPr>
            <w:tcW w:w="1417"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c>
          <w:tcPr>
            <w:tcW w:w="1701"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c>
          <w:tcPr>
            <w:tcW w:w="1496"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r>
      <w:tr w:rsidR="00024631" w:rsidRPr="00D02941" w:rsidTr="00024631">
        <w:trPr>
          <w:cantSplit/>
          <w:trHeight w:val="1179"/>
        </w:trPr>
        <w:tc>
          <w:tcPr>
            <w:tcW w:w="959"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pPr>
              <w:spacing w:line="480" w:lineRule="auto"/>
              <w:jc w:val="center"/>
              <w:rPr>
                <w:rFonts w:ascii="楷体" w:eastAsia="楷体" w:hAnsi="楷体"/>
                <w:szCs w:val="21"/>
              </w:rPr>
            </w:pPr>
            <w:r w:rsidRPr="00D02941">
              <w:rPr>
                <w:rFonts w:ascii="楷体" w:eastAsia="楷体" w:hAnsi="楷体" w:hint="eastAsia"/>
                <w:szCs w:val="21"/>
              </w:rPr>
              <w:t>2</w:t>
            </w:r>
          </w:p>
        </w:tc>
        <w:tc>
          <w:tcPr>
            <w:tcW w:w="3544"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rsidP="00024631">
            <w:pPr>
              <w:spacing w:line="360" w:lineRule="auto"/>
              <w:jc w:val="center"/>
              <w:rPr>
                <w:rFonts w:ascii="楷体" w:eastAsia="楷体" w:hAnsi="楷体"/>
              </w:rPr>
            </w:pPr>
          </w:p>
        </w:tc>
        <w:tc>
          <w:tcPr>
            <w:tcW w:w="1417"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c>
          <w:tcPr>
            <w:tcW w:w="1701"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c>
          <w:tcPr>
            <w:tcW w:w="1496"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r>
      <w:tr w:rsidR="00024631" w:rsidRPr="00D02941" w:rsidTr="00024631">
        <w:trPr>
          <w:cantSplit/>
          <w:trHeight w:val="1179"/>
        </w:trPr>
        <w:tc>
          <w:tcPr>
            <w:tcW w:w="959"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pPr>
              <w:spacing w:line="480" w:lineRule="auto"/>
              <w:jc w:val="center"/>
              <w:rPr>
                <w:rFonts w:ascii="楷体" w:eastAsia="楷体" w:hAnsi="楷体"/>
                <w:szCs w:val="21"/>
              </w:rPr>
            </w:pPr>
            <w:r w:rsidRPr="00D02941">
              <w:rPr>
                <w:rFonts w:ascii="楷体" w:eastAsia="楷体" w:hAnsi="楷体" w:hint="eastAsia"/>
                <w:szCs w:val="21"/>
              </w:rPr>
              <w:t>3</w:t>
            </w:r>
          </w:p>
        </w:tc>
        <w:tc>
          <w:tcPr>
            <w:tcW w:w="3544"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rsidP="00024631">
            <w:pPr>
              <w:spacing w:line="360" w:lineRule="auto"/>
              <w:jc w:val="center"/>
              <w:rPr>
                <w:rFonts w:ascii="楷体" w:eastAsia="楷体" w:hAnsi="楷体"/>
              </w:rPr>
            </w:pPr>
          </w:p>
        </w:tc>
        <w:tc>
          <w:tcPr>
            <w:tcW w:w="1417"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c>
          <w:tcPr>
            <w:tcW w:w="1701"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c>
          <w:tcPr>
            <w:tcW w:w="1496" w:type="dxa"/>
            <w:tcBorders>
              <w:top w:val="single" w:sz="4" w:space="0" w:color="auto"/>
              <w:left w:val="single" w:sz="4" w:space="0" w:color="auto"/>
              <w:bottom w:val="single" w:sz="4" w:space="0" w:color="auto"/>
              <w:right w:val="single" w:sz="4" w:space="0" w:color="auto"/>
            </w:tcBorders>
            <w:vAlign w:val="center"/>
          </w:tcPr>
          <w:p w:rsidR="00024631" w:rsidRPr="00D02941" w:rsidRDefault="00024631" w:rsidP="00024631">
            <w:pPr>
              <w:spacing w:line="480" w:lineRule="auto"/>
              <w:jc w:val="center"/>
              <w:rPr>
                <w:rFonts w:ascii="楷体" w:eastAsia="楷体" w:hAnsi="楷体"/>
              </w:rPr>
            </w:pPr>
          </w:p>
        </w:tc>
      </w:tr>
      <w:tr w:rsidR="00024631" w:rsidRPr="00D02941" w:rsidTr="00024631">
        <w:trPr>
          <w:cantSplit/>
          <w:trHeight w:val="1179"/>
        </w:trPr>
        <w:tc>
          <w:tcPr>
            <w:tcW w:w="959" w:type="dxa"/>
            <w:tcBorders>
              <w:top w:val="single" w:sz="4" w:space="0" w:color="auto"/>
              <w:left w:val="single" w:sz="4" w:space="0" w:color="auto"/>
              <w:bottom w:val="single" w:sz="4" w:space="0" w:color="auto"/>
              <w:right w:val="single" w:sz="4" w:space="0" w:color="auto"/>
            </w:tcBorders>
            <w:noWrap/>
            <w:vAlign w:val="center"/>
          </w:tcPr>
          <w:p w:rsidR="00024631" w:rsidRPr="00D02941" w:rsidRDefault="006737B2" w:rsidP="0017245E">
            <w:pPr>
              <w:spacing w:line="480" w:lineRule="auto"/>
              <w:jc w:val="center"/>
              <w:rPr>
                <w:rFonts w:ascii="楷体" w:eastAsia="楷体" w:hAnsi="楷体"/>
                <w:szCs w:val="21"/>
              </w:rPr>
            </w:pPr>
            <w:r w:rsidRPr="00D02941">
              <w:rPr>
                <w:rFonts w:ascii="楷体" w:eastAsia="楷体" w:hAnsi="楷体" w:hint="eastAsia"/>
                <w:szCs w:val="21"/>
              </w:rPr>
              <w:t>总价</w:t>
            </w:r>
          </w:p>
        </w:tc>
        <w:tc>
          <w:tcPr>
            <w:tcW w:w="8158" w:type="dxa"/>
            <w:gridSpan w:val="4"/>
            <w:tcBorders>
              <w:top w:val="single" w:sz="4" w:space="0" w:color="auto"/>
              <w:left w:val="single" w:sz="4" w:space="0" w:color="auto"/>
              <w:bottom w:val="single" w:sz="4" w:space="0" w:color="auto"/>
              <w:right w:val="single" w:sz="4" w:space="0" w:color="auto"/>
            </w:tcBorders>
            <w:noWrap/>
            <w:vAlign w:val="center"/>
          </w:tcPr>
          <w:p w:rsidR="00024631" w:rsidRPr="00D02941" w:rsidRDefault="00024631" w:rsidP="0017245E">
            <w:pPr>
              <w:spacing w:line="480" w:lineRule="auto"/>
              <w:rPr>
                <w:rFonts w:ascii="楷体" w:eastAsia="楷体" w:hAnsi="楷体"/>
                <w:szCs w:val="21"/>
              </w:rPr>
            </w:pPr>
            <w:r w:rsidRPr="00D02941">
              <w:rPr>
                <w:rFonts w:ascii="楷体" w:eastAsia="楷体" w:hAnsi="楷体" w:hint="eastAsia"/>
                <w:szCs w:val="21"/>
              </w:rPr>
              <w:t>大写：</w:t>
            </w:r>
          </w:p>
          <w:p w:rsidR="00024631" w:rsidRPr="00D02941" w:rsidRDefault="00024631" w:rsidP="0017245E">
            <w:pPr>
              <w:spacing w:line="480" w:lineRule="auto"/>
              <w:rPr>
                <w:rFonts w:ascii="楷体" w:eastAsia="楷体" w:hAnsi="楷体"/>
                <w:szCs w:val="21"/>
              </w:rPr>
            </w:pPr>
            <w:r w:rsidRPr="00D02941">
              <w:rPr>
                <w:rFonts w:ascii="楷体" w:eastAsia="楷体" w:hAnsi="楷体" w:hint="eastAsia"/>
                <w:szCs w:val="21"/>
              </w:rPr>
              <w:t>小写：            (人民币)元</w:t>
            </w:r>
          </w:p>
        </w:tc>
      </w:tr>
      <w:tr w:rsidR="00E8194B" w:rsidRPr="00D02941" w:rsidTr="00024631">
        <w:trPr>
          <w:cantSplit/>
          <w:trHeight w:val="1212"/>
        </w:trPr>
        <w:tc>
          <w:tcPr>
            <w:tcW w:w="959" w:type="dxa"/>
            <w:tcBorders>
              <w:top w:val="single" w:sz="4" w:space="0" w:color="auto"/>
              <w:left w:val="single" w:sz="4" w:space="0" w:color="auto"/>
              <w:bottom w:val="single" w:sz="4" w:space="0" w:color="auto"/>
              <w:right w:val="single" w:sz="4" w:space="0" w:color="auto"/>
            </w:tcBorders>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备注</w:t>
            </w:r>
          </w:p>
        </w:tc>
        <w:tc>
          <w:tcPr>
            <w:tcW w:w="8158" w:type="dxa"/>
            <w:gridSpan w:val="4"/>
            <w:tcBorders>
              <w:top w:val="single" w:sz="4" w:space="0" w:color="auto"/>
              <w:left w:val="single" w:sz="4" w:space="0" w:color="auto"/>
              <w:bottom w:val="single" w:sz="4" w:space="0" w:color="auto"/>
              <w:right w:val="single" w:sz="4" w:space="0" w:color="auto"/>
            </w:tcBorders>
            <w:noWrap/>
            <w:vAlign w:val="center"/>
          </w:tcPr>
          <w:p w:rsidR="00E8194B" w:rsidRPr="00D02941" w:rsidRDefault="00E8194B">
            <w:pPr>
              <w:spacing w:line="480" w:lineRule="auto"/>
              <w:jc w:val="center"/>
              <w:rPr>
                <w:rFonts w:ascii="楷体" w:eastAsia="楷体" w:hAnsi="楷体"/>
                <w:szCs w:val="21"/>
              </w:rPr>
            </w:pPr>
          </w:p>
        </w:tc>
      </w:tr>
    </w:tbl>
    <w:p w:rsidR="00E8194B" w:rsidRPr="00D02941" w:rsidRDefault="00E8194B">
      <w:pPr>
        <w:spacing w:line="480" w:lineRule="auto"/>
        <w:rPr>
          <w:rFonts w:ascii="楷体" w:eastAsia="楷体" w:hAnsi="楷体"/>
        </w:rPr>
      </w:pPr>
    </w:p>
    <w:p w:rsidR="00E8194B" w:rsidRPr="00D02941" w:rsidRDefault="008063F6">
      <w:pPr>
        <w:spacing w:line="480" w:lineRule="auto"/>
        <w:jc w:val="right"/>
        <w:rPr>
          <w:rFonts w:ascii="楷体" w:eastAsia="楷体" w:hAnsi="楷体"/>
        </w:rPr>
      </w:pPr>
      <w:r w:rsidRPr="00D02941">
        <w:rPr>
          <w:rFonts w:ascii="楷体" w:eastAsia="楷体" w:hAnsi="楷体" w:hint="eastAsia"/>
        </w:rPr>
        <w:t>日期：    年   月    日</w:t>
      </w:r>
    </w:p>
    <w:p w:rsidR="00E8194B" w:rsidRPr="00D02941" w:rsidRDefault="008063F6">
      <w:pPr>
        <w:pStyle w:val="3"/>
        <w:spacing w:line="480" w:lineRule="auto"/>
        <w:jc w:val="center"/>
        <w:rPr>
          <w:rFonts w:ascii="楷体" w:eastAsia="楷体" w:hAnsi="楷体"/>
        </w:rPr>
      </w:pPr>
      <w:r w:rsidRPr="00D02941">
        <w:rPr>
          <w:rFonts w:ascii="楷体" w:eastAsia="楷体" w:hAnsi="楷体"/>
          <w:bCs w:val="0"/>
        </w:rPr>
        <w:br w:type="page"/>
      </w:r>
      <w:r w:rsidRPr="00D02941">
        <w:rPr>
          <w:rFonts w:ascii="楷体" w:eastAsia="楷体" w:hAnsi="楷体" w:hint="eastAsia"/>
          <w:bCs w:val="0"/>
        </w:rPr>
        <w:lastRenderedPageBreak/>
        <w:t>分项报价表</w:t>
      </w:r>
    </w:p>
    <w:p w:rsidR="00E8194B" w:rsidRPr="00D02941" w:rsidRDefault="008063F6">
      <w:pPr>
        <w:spacing w:line="480" w:lineRule="auto"/>
        <w:ind w:firstLineChars="100" w:firstLine="210"/>
        <w:rPr>
          <w:rFonts w:ascii="楷体" w:eastAsia="楷体" w:hAnsi="楷体"/>
        </w:rPr>
      </w:pPr>
      <w:r w:rsidRPr="00D02941">
        <w:rPr>
          <w:rFonts w:ascii="楷体" w:eastAsia="楷体" w:hAnsi="楷体" w:hint="eastAsia"/>
        </w:rPr>
        <w:t>投标人名称：</w:t>
      </w:r>
    </w:p>
    <w:p w:rsidR="00E8194B" w:rsidRPr="00D02941" w:rsidRDefault="008063F6">
      <w:pPr>
        <w:spacing w:line="480" w:lineRule="auto"/>
        <w:ind w:firstLineChars="100" w:firstLine="210"/>
        <w:rPr>
          <w:rFonts w:ascii="楷体" w:eastAsia="楷体" w:hAnsi="楷体"/>
        </w:rPr>
      </w:pPr>
      <w:r w:rsidRPr="00D02941">
        <w:rPr>
          <w:rFonts w:ascii="楷体" w:eastAsia="楷体" w:hAnsi="楷体" w:hint="eastAsia"/>
        </w:rPr>
        <w:t>项目名称：</w:t>
      </w:r>
    </w:p>
    <w:p w:rsidR="00E8194B" w:rsidRPr="00D02941" w:rsidRDefault="008063F6">
      <w:pPr>
        <w:spacing w:line="480" w:lineRule="auto"/>
        <w:ind w:firstLineChars="100" w:firstLine="210"/>
        <w:rPr>
          <w:rFonts w:ascii="楷体" w:eastAsia="楷体" w:hAnsi="楷体"/>
        </w:rPr>
      </w:pPr>
      <w:r w:rsidRPr="00D02941">
        <w:rPr>
          <w:rFonts w:ascii="楷体" w:eastAsia="楷体" w:hAnsi="楷体" w:hint="eastAsia"/>
        </w:rPr>
        <w:t>项目编号：</w:t>
      </w:r>
    </w:p>
    <w:p w:rsidR="00E8194B" w:rsidRPr="00D02941" w:rsidRDefault="008063F6">
      <w:pPr>
        <w:spacing w:line="480" w:lineRule="auto"/>
        <w:ind w:firstLineChars="100" w:firstLine="210"/>
        <w:rPr>
          <w:rFonts w:ascii="楷体" w:eastAsia="楷体" w:hAnsi="楷体"/>
        </w:rPr>
      </w:pPr>
      <w:r w:rsidRPr="00D02941">
        <w:rPr>
          <w:rFonts w:ascii="楷体" w:eastAsia="楷体" w:hAnsi="楷体" w:hint="eastAsia"/>
        </w:rPr>
        <w:t>投标报价(小写)：</w:t>
      </w:r>
    </w:p>
    <w:p w:rsidR="00E8194B" w:rsidRPr="00D02941" w:rsidRDefault="008063F6">
      <w:pPr>
        <w:spacing w:line="480" w:lineRule="auto"/>
        <w:ind w:firstLineChars="100" w:firstLine="210"/>
        <w:rPr>
          <w:rFonts w:ascii="楷体" w:eastAsia="楷体" w:hAnsi="楷体"/>
          <w:b/>
          <w:bCs/>
        </w:rPr>
      </w:pPr>
      <w:r w:rsidRPr="00D02941">
        <w:rPr>
          <w:rFonts w:ascii="楷体" w:eastAsia="楷体" w:hAnsi="楷体" w:hint="eastAsia"/>
        </w:rPr>
        <w:t>投标报价(大写)：</w:t>
      </w:r>
    </w:p>
    <w:p w:rsidR="00E8194B" w:rsidRPr="00D02941" w:rsidRDefault="008063F6" w:rsidP="00AD71F6">
      <w:pPr>
        <w:pStyle w:val="a9"/>
        <w:spacing w:line="480" w:lineRule="auto"/>
        <w:ind w:firstLineChars="97" w:firstLine="234"/>
        <w:rPr>
          <w:rFonts w:ascii="楷体" w:eastAsia="楷体" w:hAnsi="楷体"/>
          <w:kern w:val="2"/>
          <w:sz w:val="21"/>
          <w:szCs w:val="22"/>
        </w:rPr>
      </w:pPr>
      <w:r w:rsidRPr="00D02941">
        <w:rPr>
          <w:rFonts w:ascii="楷体" w:eastAsia="楷体" w:hAnsi="楷体" w:hint="eastAsia"/>
          <w:b/>
          <w:bCs/>
        </w:rPr>
        <w:t>法定代表人或授权代表签字：       盖 章（公章）：</w:t>
      </w:r>
    </w:p>
    <w:p w:rsidR="00E8194B" w:rsidRPr="00D02941" w:rsidRDefault="008063F6">
      <w:pPr>
        <w:spacing w:line="480" w:lineRule="auto"/>
        <w:rPr>
          <w:rFonts w:ascii="楷体" w:eastAsia="楷体" w:hAnsi="楷体"/>
          <w:szCs w:val="21"/>
        </w:rPr>
      </w:pPr>
      <w:r w:rsidRPr="00D02941">
        <w:rPr>
          <w:rFonts w:ascii="楷体" w:eastAsia="楷体" w:hAnsi="楷体" w:hint="eastAsia"/>
          <w:szCs w:val="21"/>
        </w:rPr>
        <w:t>备注：</w:t>
      </w:r>
    </w:p>
    <w:p w:rsidR="00E8194B" w:rsidRPr="00D02941" w:rsidRDefault="008063F6" w:rsidP="00BF5FA0">
      <w:pPr>
        <w:numPr>
          <w:ilvl w:val="0"/>
          <w:numId w:val="10"/>
        </w:numPr>
        <w:spacing w:line="480" w:lineRule="auto"/>
        <w:rPr>
          <w:rFonts w:ascii="楷体" w:eastAsia="楷体" w:hAnsi="楷体"/>
          <w:szCs w:val="21"/>
        </w:rPr>
      </w:pPr>
      <w:r w:rsidRPr="00D02941">
        <w:rPr>
          <w:rFonts w:ascii="楷体" w:eastAsia="楷体" w:hAnsi="楷体" w:hint="eastAsia"/>
          <w:szCs w:val="21"/>
        </w:rPr>
        <w:t>行数不够，可自行添加。</w:t>
      </w:r>
    </w:p>
    <w:p w:rsidR="00BF5FA0" w:rsidRPr="00D02941" w:rsidRDefault="00BF5FA0" w:rsidP="00BF5FA0">
      <w:pPr>
        <w:numPr>
          <w:ilvl w:val="0"/>
          <w:numId w:val="10"/>
        </w:numPr>
        <w:spacing w:line="480" w:lineRule="auto"/>
        <w:rPr>
          <w:rFonts w:ascii="楷体" w:eastAsia="楷体" w:hAnsi="楷体"/>
          <w:szCs w:val="21"/>
        </w:rPr>
      </w:pPr>
      <w:r w:rsidRPr="00D02941">
        <w:rPr>
          <w:rFonts w:ascii="楷体" w:eastAsia="楷体" w:hAnsi="楷体" w:hint="eastAsia"/>
          <w:szCs w:val="21"/>
        </w:rPr>
        <w:t>本次报价含地勘费用，不再单例。</w:t>
      </w:r>
    </w:p>
    <w:p w:rsidR="00E8194B" w:rsidRPr="00D02941" w:rsidRDefault="00E8194B">
      <w:pPr>
        <w:spacing w:line="480" w:lineRule="auto"/>
        <w:rPr>
          <w:rFonts w:ascii="楷体" w:eastAsia="楷体" w:hAnsi="楷体"/>
          <w:szCs w:val="21"/>
        </w:rPr>
      </w:pPr>
    </w:p>
    <w:p w:rsidR="00E8194B" w:rsidRPr="00D02941" w:rsidRDefault="00E8194B">
      <w:pPr>
        <w:spacing w:line="480" w:lineRule="auto"/>
        <w:rPr>
          <w:rFonts w:ascii="楷体" w:eastAsia="楷体" w:hAnsi="楷体"/>
          <w:szCs w:val="21"/>
        </w:rPr>
      </w:pPr>
    </w:p>
    <w:p w:rsidR="00E8194B" w:rsidRPr="00D02941" w:rsidRDefault="00E8194B">
      <w:pPr>
        <w:pStyle w:val="3"/>
        <w:spacing w:line="480" w:lineRule="auto"/>
        <w:rPr>
          <w:rFonts w:ascii="楷体" w:eastAsia="楷体" w:hAnsi="楷体"/>
          <w:b w:val="0"/>
          <w:bCs w:val="0"/>
          <w:kern w:val="2"/>
          <w:sz w:val="21"/>
          <w:szCs w:val="21"/>
        </w:rPr>
      </w:pPr>
    </w:p>
    <w:p w:rsidR="00E8194B" w:rsidRPr="00D02941" w:rsidRDefault="00E8194B">
      <w:pPr>
        <w:pStyle w:val="2"/>
        <w:spacing w:line="480" w:lineRule="auto"/>
        <w:jc w:val="center"/>
        <w:rPr>
          <w:rFonts w:ascii="楷体" w:eastAsia="楷体" w:hAnsi="楷体"/>
          <w:bCs w:val="0"/>
        </w:rPr>
      </w:pPr>
    </w:p>
    <w:p w:rsidR="00E8194B" w:rsidRPr="00D02941" w:rsidRDefault="008063F6">
      <w:pPr>
        <w:spacing w:line="480" w:lineRule="auto"/>
        <w:jc w:val="center"/>
        <w:rPr>
          <w:rFonts w:ascii="楷体" w:eastAsia="楷体" w:hAnsi="楷体"/>
          <w:b/>
          <w:bCs/>
          <w:szCs w:val="21"/>
        </w:rPr>
      </w:pPr>
      <w:r w:rsidRPr="00D02941">
        <w:rPr>
          <w:rFonts w:ascii="楷体" w:eastAsia="楷体" w:hAnsi="楷体"/>
          <w:bCs/>
        </w:rPr>
        <w:br w:type="page"/>
      </w:r>
      <w:r w:rsidRPr="00D02941">
        <w:rPr>
          <w:rFonts w:ascii="楷体" w:eastAsia="楷体" w:hAnsi="楷体" w:hint="eastAsia"/>
          <w:b/>
          <w:kern w:val="0"/>
          <w:sz w:val="32"/>
          <w:szCs w:val="32"/>
        </w:rPr>
        <w:lastRenderedPageBreak/>
        <w:t>五、技术参数响应及偏离表</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852"/>
        <w:gridCol w:w="2852"/>
        <w:gridCol w:w="1308"/>
        <w:gridCol w:w="1173"/>
      </w:tblGrid>
      <w:tr w:rsidR="00E8194B" w:rsidRPr="00D02941">
        <w:trPr>
          <w:cantSplit/>
        </w:trPr>
        <w:tc>
          <w:tcPr>
            <w:tcW w:w="984"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序号</w:t>
            </w:r>
          </w:p>
        </w:tc>
        <w:tc>
          <w:tcPr>
            <w:tcW w:w="2852"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采购要求</w:t>
            </w:r>
          </w:p>
        </w:tc>
        <w:tc>
          <w:tcPr>
            <w:tcW w:w="2852"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磋商响应</w:t>
            </w:r>
          </w:p>
        </w:tc>
        <w:tc>
          <w:tcPr>
            <w:tcW w:w="1308"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超出、符合或偏离</w:t>
            </w:r>
          </w:p>
        </w:tc>
        <w:tc>
          <w:tcPr>
            <w:tcW w:w="1173" w:type="dxa"/>
            <w:noWrap/>
            <w:vAlign w:val="center"/>
          </w:tcPr>
          <w:p w:rsidR="00E8194B" w:rsidRPr="00D02941" w:rsidRDefault="008063F6">
            <w:pPr>
              <w:spacing w:line="480" w:lineRule="auto"/>
              <w:jc w:val="center"/>
              <w:rPr>
                <w:rFonts w:ascii="楷体" w:eastAsia="楷体" w:hAnsi="楷体"/>
                <w:szCs w:val="21"/>
              </w:rPr>
            </w:pPr>
            <w:r w:rsidRPr="00D02941">
              <w:rPr>
                <w:rFonts w:ascii="楷体" w:eastAsia="楷体" w:hAnsi="楷体" w:hint="eastAsia"/>
                <w:szCs w:val="21"/>
              </w:rPr>
              <w:t>证明材料</w:t>
            </w:r>
          </w:p>
        </w:tc>
      </w:tr>
      <w:tr w:rsidR="00E8194B" w:rsidRPr="00D02941">
        <w:trPr>
          <w:cantSplit/>
          <w:trHeight w:val="640"/>
        </w:trPr>
        <w:tc>
          <w:tcPr>
            <w:tcW w:w="984"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1308" w:type="dxa"/>
            <w:noWrap/>
          </w:tcPr>
          <w:p w:rsidR="00E8194B" w:rsidRPr="00D02941" w:rsidRDefault="00E8194B">
            <w:pPr>
              <w:spacing w:line="480" w:lineRule="auto"/>
              <w:jc w:val="center"/>
              <w:rPr>
                <w:rFonts w:ascii="楷体" w:eastAsia="楷体" w:hAnsi="楷体"/>
                <w:szCs w:val="21"/>
              </w:rPr>
            </w:pPr>
          </w:p>
        </w:tc>
        <w:tc>
          <w:tcPr>
            <w:tcW w:w="1173" w:type="dxa"/>
            <w:noWrap/>
          </w:tcPr>
          <w:p w:rsidR="00E8194B" w:rsidRPr="00D02941" w:rsidRDefault="00E8194B">
            <w:pPr>
              <w:spacing w:line="480" w:lineRule="auto"/>
              <w:jc w:val="center"/>
              <w:rPr>
                <w:rFonts w:ascii="楷体" w:eastAsia="楷体" w:hAnsi="楷体"/>
                <w:szCs w:val="21"/>
              </w:rPr>
            </w:pPr>
          </w:p>
        </w:tc>
      </w:tr>
      <w:tr w:rsidR="00E8194B" w:rsidRPr="00D02941">
        <w:trPr>
          <w:cantSplit/>
          <w:trHeight w:val="640"/>
        </w:trPr>
        <w:tc>
          <w:tcPr>
            <w:tcW w:w="984"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1308" w:type="dxa"/>
            <w:noWrap/>
          </w:tcPr>
          <w:p w:rsidR="00E8194B" w:rsidRPr="00D02941" w:rsidRDefault="00E8194B">
            <w:pPr>
              <w:spacing w:line="480" w:lineRule="auto"/>
              <w:jc w:val="center"/>
              <w:rPr>
                <w:rFonts w:ascii="楷体" w:eastAsia="楷体" w:hAnsi="楷体"/>
                <w:szCs w:val="21"/>
              </w:rPr>
            </w:pPr>
          </w:p>
        </w:tc>
        <w:tc>
          <w:tcPr>
            <w:tcW w:w="1173" w:type="dxa"/>
            <w:noWrap/>
          </w:tcPr>
          <w:p w:rsidR="00E8194B" w:rsidRPr="00D02941" w:rsidRDefault="00E8194B">
            <w:pPr>
              <w:spacing w:line="480" w:lineRule="auto"/>
              <w:jc w:val="center"/>
              <w:rPr>
                <w:rFonts w:ascii="楷体" w:eastAsia="楷体" w:hAnsi="楷体"/>
                <w:szCs w:val="21"/>
              </w:rPr>
            </w:pPr>
          </w:p>
        </w:tc>
      </w:tr>
      <w:tr w:rsidR="00E8194B" w:rsidRPr="00D02941">
        <w:trPr>
          <w:cantSplit/>
          <w:trHeight w:val="640"/>
        </w:trPr>
        <w:tc>
          <w:tcPr>
            <w:tcW w:w="984"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1308" w:type="dxa"/>
            <w:noWrap/>
          </w:tcPr>
          <w:p w:rsidR="00E8194B" w:rsidRPr="00D02941" w:rsidRDefault="00E8194B">
            <w:pPr>
              <w:spacing w:line="480" w:lineRule="auto"/>
              <w:jc w:val="center"/>
              <w:rPr>
                <w:rFonts w:ascii="楷体" w:eastAsia="楷体" w:hAnsi="楷体"/>
                <w:szCs w:val="21"/>
              </w:rPr>
            </w:pPr>
          </w:p>
        </w:tc>
        <w:tc>
          <w:tcPr>
            <w:tcW w:w="1173" w:type="dxa"/>
            <w:noWrap/>
          </w:tcPr>
          <w:p w:rsidR="00E8194B" w:rsidRPr="00D02941" w:rsidRDefault="00E8194B">
            <w:pPr>
              <w:spacing w:line="480" w:lineRule="auto"/>
              <w:jc w:val="center"/>
              <w:rPr>
                <w:rFonts w:ascii="楷体" w:eastAsia="楷体" w:hAnsi="楷体"/>
                <w:szCs w:val="21"/>
              </w:rPr>
            </w:pPr>
          </w:p>
        </w:tc>
      </w:tr>
      <w:tr w:rsidR="00E8194B" w:rsidRPr="00D02941">
        <w:trPr>
          <w:cantSplit/>
          <w:trHeight w:val="640"/>
        </w:trPr>
        <w:tc>
          <w:tcPr>
            <w:tcW w:w="984"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1308" w:type="dxa"/>
            <w:noWrap/>
          </w:tcPr>
          <w:p w:rsidR="00E8194B" w:rsidRPr="00D02941" w:rsidRDefault="00E8194B">
            <w:pPr>
              <w:spacing w:line="480" w:lineRule="auto"/>
              <w:jc w:val="center"/>
              <w:rPr>
                <w:rFonts w:ascii="楷体" w:eastAsia="楷体" w:hAnsi="楷体"/>
                <w:szCs w:val="21"/>
              </w:rPr>
            </w:pPr>
          </w:p>
        </w:tc>
        <w:tc>
          <w:tcPr>
            <w:tcW w:w="1173" w:type="dxa"/>
            <w:noWrap/>
          </w:tcPr>
          <w:p w:rsidR="00E8194B" w:rsidRPr="00D02941" w:rsidRDefault="00E8194B">
            <w:pPr>
              <w:spacing w:line="480" w:lineRule="auto"/>
              <w:jc w:val="center"/>
              <w:rPr>
                <w:rFonts w:ascii="楷体" w:eastAsia="楷体" w:hAnsi="楷体"/>
                <w:szCs w:val="21"/>
              </w:rPr>
            </w:pPr>
          </w:p>
        </w:tc>
      </w:tr>
      <w:tr w:rsidR="00E8194B" w:rsidRPr="00D02941">
        <w:trPr>
          <w:cantSplit/>
          <w:trHeight w:val="640"/>
        </w:trPr>
        <w:tc>
          <w:tcPr>
            <w:tcW w:w="984"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1308" w:type="dxa"/>
            <w:noWrap/>
          </w:tcPr>
          <w:p w:rsidR="00E8194B" w:rsidRPr="00D02941" w:rsidRDefault="00E8194B">
            <w:pPr>
              <w:spacing w:line="480" w:lineRule="auto"/>
              <w:jc w:val="center"/>
              <w:rPr>
                <w:rFonts w:ascii="楷体" w:eastAsia="楷体" w:hAnsi="楷体"/>
                <w:szCs w:val="21"/>
              </w:rPr>
            </w:pPr>
          </w:p>
        </w:tc>
        <w:tc>
          <w:tcPr>
            <w:tcW w:w="1173" w:type="dxa"/>
            <w:noWrap/>
          </w:tcPr>
          <w:p w:rsidR="00E8194B" w:rsidRPr="00D02941" w:rsidRDefault="00E8194B">
            <w:pPr>
              <w:spacing w:line="480" w:lineRule="auto"/>
              <w:jc w:val="center"/>
              <w:rPr>
                <w:rFonts w:ascii="楷体" w:eastAsia="楷体" w:hAnsi="楷体"/>
                <w:szCs w:val="21"/>
              </w:rPr>
            </w:pPr>
          </w:p>
        </w:tc>
      </w:tr>
      <w:tr w:rsidR="00E8194B" w:rsidRPr="00D02941">
        <w:trPr>
          <w:cantSplit/>
          <w:trHeight w:val="640"/>
        </w:trPr>
        <w:tc>
          <w:tcPr>
            <w:tcW w:w="984"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1308" w:type="dxa"/>
            <w:noWrap/>
          </w:tcPr>
          <w:p w:rsidR="00E8194B" w:rsidRPr="00D02941" w:rsidRDefault="00E8194B">
            <w:pPr>
              <w:spacing w:line="480" w:lineRule="auto"/>
              <w:jc w:val="center"/>
              <w:rPr>
                <w:rFonts w:ascii="楷体" w:eastAsia="楷体" w:hAnsi="楷体"/>
                <w:szCs w:val="21"/>
              </w:rPr>
            </w:pPr>
          </w:p>
        </w:tc>
        <w:tc>
          <w:tcPr>
            <w:tcW w:w="1173" w:type="dxa"/>
            <w:noWrap/>
          </w:tcPr>
          <w:p w:rsidR="00E8194B" w:rsidRPr="00D02941" w:rsidRDefault="00E8194B">
            <w:pPr>
              <w:spacing w:line="480" w:lineRule="auto"/>
              <w:jc w:val="center"/>
              <w:rPr>
                <w:rFonts w:ascii="楷体" w:eastAsia="楷体" w:hAnsi="楷体"/>
                <w:szCs w:val="21"/>
              </w:rPr>
            </w:pPr>
          </w:p>
        </w:tc>
      </w:tr>
      <w:tr w:rsidR="00E8194B" w:rsidRPr="00D02941">
        <w:trPr>
          <w:cantSplit/>
          <w:trHeight w:val="640"/>
        </w:trPr>
        <w:tc>
          <w:tcPr>
            <w:tcW w:w="984"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1308" w:type="dxa"/>
            <w:noWrap/>
          </w:tcPr>
          <w:p w:rsidR="00E8194B" w:rsidRPr="00D02941" w:rsidRDefault="00E8194B">
            <w:pPr>
              <w:spacing w:line="480" w:lineRule="auto"/>
              <w:jc w:val="center"/>
              <w:rPr>
                <w:rFonts w:ascii="楷体" w:eastAsia="楷体" w:hAnsi="楷体"/>
                <w:szCs w:val="21"/>
              </w:rPr>
            </w:pPr>
          </w:p>
        </w:tc>
        <w:tc>
          <w:tcPr>
            <w:tcW w:w="1173" w:type="dxa"/>
            <w:noWrap/>
          </w:tcPr>
          <w:p w:rsidR="00E8194B" w:rsidRPr="00D02941" w:rsidRDefault="00E8194B">
            <w:pPr>
              <w:spacing w:line="480" w:lineRule="auto"/>
              <w:jc w:val="center"/>
              <w:rPr>
                <w:rFonts w:ascii="楷体" w:eastAsia="楷体" w:hAnsi="楷体"/>
                <w:szCs w:val="21"/>
              </w:rPr>
            </w:pPr>
          </w:p>
        </w:tc>
      </w:tr>
      <w:tr w:rsidR="00E8194B" w:rsidRPr="00D02941">
        <w:trPr>
          <w:cantSplit/>
          <w:trHeight w:val="640"/>
        </w:trPr>
        <w:tc>
          <w:tcPr>
            <w:tcW w:w="984"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2852" w:type="dxa"/>
            <w:noWrap/>
          </w:tcPr>
          <w:p w:rsidR="00E8194B" w:rsidRPr="00D02941" w:rsidRDefault="00E8194B">
            <w:pPr>
              <w:spacing w:line="480" w:lineRule="auto"/>
              <w:jc w:val="center"/>
              <w:rPr>
                <w:rFonts w:ascii="楷体" w:eastAsia="楷体" w:hAnsi="楷体"/>
                <w:szCs w:val="21"/>
              </w:rPr>
            </w:pPr>
          </w:p>
        </w:tc>
        <w:tc>
          <w:tcPr>
            <w:tcW w:w="1308" w:type="dxa"/>
            <w:noWrap/>
          </w:tcPr>
          <w:p w:rsidR="00E8194B" w:rsidRPr="00D02941" w:rsidRDefault="00E8194B">
            <w:pPr>
              <w:spacing w:line="480" w:lineRule="auto"/>
              <w:jc w:val="center"/>
              <w:rPr>
                <w:rFonts w:ascii="楷体" w:eastAsia="楷体" w:hAnsi="楷体"/>
                <w:szCs w:val="21"/>
              </w:rPr>
            </w:pPr>
          </w:p>
        </w:tc>
        <w:tc>
          <w:tcPr>
            <w:tcW w:w="1173" w:type="dxa"/>
            <w:noWrap/>
          </w:tcPr>
          <w:p w:rsidR="00E8194B" w:rsidRPr="00D02941" w:rsidRDefault="00E8194B">
            <w:pPr>
              <w:spacing w:line="480" w:lineRule="auto"/>
              <w:jc w:val="center"/>
              <w:rPr>
                <w:rFonts w:ascii="楷体" w:eastAsia="楷体" w:hAnsi="楷体"/>
                <w:szCs w:val="21"/>
              </w:rPr>
            </w:pPr>
          </w:p>
        </w:tc>
      </w:tr>
    </w:tbl>
    <w:p w:rsidR="00E8194B" w:rsidRPr="00D02941" w:rsidRDefault="00E8194B">
      <w:pPr>
        <w:spacing w:line="480" w:lineRule="auto"/>
        <w:rPr>
          <w:rFonts w:ascii="楷体" w:eastAsia="楷体" w:hAnsi="楷体"/>
          <w:sz w:val="24"/>
          <w:szCs w:val="24"/>
        </w:rPr>
      </w:pPr>
    </w:p>
    <w:p w:rsidR="00E8194B" w:rsidRPr="00D02941" w:rsidRDefault="008063F6">
      <w:pPr>
        <w:spacing w:line="480" w:lineRule="auto"/>
        <w:rPr>
          <w:rFonts w:ascii="楷体" w:eastAsia="楷体" w:hAnsi="楷体"/>
          <w:szCs w:val="21"/>
        </w:rPr>
      </w:pPr>
      <w:r w:rsidRPr="00D02941">
        <w:rPr>
          <w:rFonts w:ascii="楷体" w:eastAsia="楷体" w:hAnsi="楷体" w:hint="eastAsia"/>
          <w:szCs w:val="21"/>
        </w:rPr>
        <w:t>注：1、按照基本技术要求详细填列。</w:t>
      </w:r>
    </w:p>
    <w:p w:rsidR="00E8194B" w:rsidRPr="00D02941" w:rsidRDefault="008063F6">
      <w:pPr>
        <w:spacing w:line="480" w:lineRule="auto"/>
        <w:ind w:firstLineChars="200" w:firstLine="420"/>
        <w:rPr>
          <w:rFonts w:ascii="楷体" w:eastAsia="楷体" w:hAnsi="楷体"/>
          <w:szCs w:val="21"/>
        </w:rPr>
      </w:pPr>
      <w:r w:rsidRPr="00D02941">
        <w:rPr>
          <w:rFonts w:ascii="楷体" w:eastAsia="楷体" w:hAnsi="楷体" w:hint="eastAsia"/>
          <w:szCs w:val="21"/>
        </w:rPr>
        <w:t>2、行数不够，可自行添加。</w:t>
      </w:r>
    </w:p>
    <w:p w:rsidR="00E8194B" w:rsidRPr="00D02941" w:rsidRDefault="008063F6">
      <w:pPr>
        <w:pStyle w:val="2"/>
        <w:spacing w:line="480" w:lineRule="auto"/>
        <w:jc w:val="center"/>
        <w:rPr>
          <w:rFonts w:ascii="楷体" w:eastAsia="楷体" w:hAnsi="楷体"/>
          <w:bCs w:val="0"/>
        </w:rPr>
      </w:pPr>
      <w:bookmarkStart w:id="40" w:name="_Hlt26955054"/>
      <w:bookmarkStart w:id="41" w:name="_Toc109304979"/>
      <w:bookmarkEnd w:id="40"/>
      <w:r w:rsidRPr="00D02941">
        <w:rPr>
          <w:rFonts w:ascii="楷体" w:eastAsia="楷体" w:hAnsi="楷体"/>
          <w:bCs w:val="0"/>
        </w:rPr>
        <w:br w:type="page"/>
      </w:r>
      <w:r w:rsidRPr="00D02941">
        <w:rPr>
          <w:rFonts w:ascii="楷体" w:eastAsia="楷体" w:hAnsi="楷体" w:hint="eastAsia"/>
          <w:bCs w:val="0"/>
        </w:rPr>
        <w:lastRenderedPageBreak/>
        <w:t>六、商务条款响应及偏离表</w:t>
      </w:r>
      <w:bookmarkEnd w:id="41"/>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45"/>
        <w:gridCol w:w="2513"/>
        <w:gridCol w:w="1845"/>
        <w:gridCol w:w="2786"/>
      </w:tblGrid>
      <w:tr w:rsidR="00E8194B" w:rsidRPr="00D02941" w:rsidTr="005069EA">
        <w:trPr>
          <w:trHeight w:val="704"/>
        </w:trPr>
        <w:tc>
          <w:tcPr>
            <w:tcW w:w="1645"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项目</w:t>
            </w:r>
          </w:p>
        </w:tc>
        <w:tc>
          <w:tcPr>
            <w:tcW w:w="2513"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采购文件要求</w:t>
            </w:r>
          </w:p>
        </w:tc>
        <w:tc>
          <w:tcPr>
            <w:tcW w:w="1845"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是否响应</w:t>
            </w:r>
          </w:p>
        </w:tc>
        <w:tc>
          <w:tcPr>
            <w:tcW w:w="2786"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供应商的承诺或说明</w:t>
            </w:r>
          </w:p>
        </w:tc>
      </w:tr>
      <w:tr w:rsidR="00E8194B" w:rsidRPr="00D02941" w:rsidTr="005069EA">
        <w:trPr>
          <w:trHeight w:val="593"/>
        </w:trPr>
        <w:tc>
          <w:tcPr>
            <w:tcW w:w="1645"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交付时间</w:t>
            </w:r>
          </w:p>
        </w:tc>
        <w:tc>
          <w:tcPr>
            <w:tcW w:w="2513"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jc w:val="center"/>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ind w:left="43"/>
              <w:jc w:val="center"/>
              <w:rPr>
                <w:rFonts w:ascii="楷体" w:eastAsia="楷体" w:hAnsi="楷体"/>
                <w:szCs w:val="21"/>
              </w:rPr>
            </w:pPr>
          </w:p>
        </w:tc>
      </w:tr>
      <w:tr w:rsidR="00E8194B" w:rsidRPr="00D02941" w:rsidTr="005069EA">
        <w:trPr>
          <w:trHeight w:val="485"/>
        </w:trPr>
        <w:tc>
          <w:tcPr>
            <w:tcW w:w="1645"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交货方式</w:t>
            </w:r>
          </w:p>
        </w:tc>
        <w:tc>
          <w:tcPr>
            <w:tcW w:w="2513"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ind w:left="43"/>
              <w:jc w:val="center"/>
              <w:rPr>
                <w:rFonts w:ascii="楷体" w:eastAsia="楷体" w:hAnsi="楷体"/>
                <w:szCs w:val="21"/>
              </w:rPr>
            </w:pPr>
          </w:p>
        </w:tc>
      </w:tr>
      <w:tr w:rsidR="00E8194B" w:rsidRPr="00D02941" w:rsidTr="005069EA">
        <w:trPr>
          <w:trHeight w:val="507"/>
        </w:trPr>
        <w:tc>
          <w:tcPr>
            <w:tcW w:w="1645"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交货地点</w:t>
            </w:r>
          </w:p>
        </w:tc>
        <w:tc>
          <w:tcPr>
            <w:tcW w:w="2513"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ind w:left="43"/>
              <w:jc w:val="center"/>
              <w:rPr>
                <w:rFonts w:ascii="楷体" w:eastAsia="楷体" w:hAnsi="楷体"/>
                <w:szCs w:val="21"/>
              </w:rPr>
            </w:pPr>
          </w:p>
        </w:tc>
      </w:tr>
      <w:tr w:rsidR="00E8194B" w:rsidRPr="00D02941" w:rsidTr="005069EA">
        <w:trPr>
          <w:trHeight w:val="472"/>
        </w:trPr>
        <w:tc>
          <w:tcPr>
            <w:tcW w:w="1645"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付款方式</w:t>
            </w:r>
          </w:p>
        </w:tc>
        <w:tc>
          <w:tcPr>
            <w:tcW w:w="2513"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jc w:val="center"/>
              <w:rPr>
                <w:rFonts w:ascii="楷体" w:eastAsia="楷体" w:hAnsi="楷体"/>
                <w:szCs w:val="21"/>
              </w:rPr>
            </w:pPr>
          </w:p>
        </w:tc>
      </w:tr>
      <w:tr w:rsidR="00E8194B" w:rsidRPr="00D02941" w:rsidTr="005069EA">
        <w:trPr>
          <w:trHeight w:val="483"/>
        </w:trPr>
        <w:tc>
          <w:tcPr>
            <w:tcW w:w="1645"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hint="eastAsia"/>
                <w:szCs w:val="21"/>
              </w:rPr>
              <w:t>其他</w:t>
            </w:r>
          </w:p>
        </w:tc>
        <w:tc>
          <w:tcPr>
            <w:tcW w:w="2513" w:type="dxa"/>
            <w:tcBorders>
              <w:top w:val="single" w:sz="4" w:space="0" w:color="auto"/>
              <w:left w:val="single" w:sz="4" w:space="0" w:color="auto"/>
              <w:bottom w:val="single" w:sz="4" w:space="0" w:color="auto"/>
              <w:right w:val="single" w:sz="4" w:space="0" w:color="auto"/>
            </w:tcBorders>
            <w:noWrap/>
          </w:tcPr>
          <w:p w:rsidR="00E8194B" w:rsidRPr="00D02941" w:rsidRDefault="008063F6" w:rsidP="00F76982">
            <w:pPr>
              <w:snapToGrid w:val="0"/>
              <w:spacing w:beforeLines="50" w:line="480" w:lineRule="auto"/>
              <w:jc w:val="center"/>
              <w:rPr>
                <w:rFonts w:ascii="楷体" w:eastAsia="楷体" w:hAnsi="楷体"/>
                <w:szCs w:val="21"/>
              </w:rPr>
            </w:pPr>
            <w:r w:rsidRPr="00D02941">
              <w:rPr>
                <w:rFonts w:ascii="楷体" w:eastAsia="楷体" w:hAnsi="楷体"/>
                <w:szCs w:val="21"/>
              </w:rPr>
              <w:t>……</w:t>
            </w:r>
          </w:p>
        </w:tc>
        <w:tc>
          <w:tcPr>
            <w:tcW w:w="1845"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E8194B" w:rsidRPr="00D02941" w:rsidRDefault="00E8194B" w:rsidP="00F76982">
            <w:pPr>
              <w:snapToGrid w:val="0"/>
              <w:spacing w:beforeLines="50" w:line="480" w:lineRule="auto"/>
              <w:jc w:val="center"/>
              <w:rPr>
                <w:rFonts w:ascii="楷体" w:eastAsia="楷体" w:hAnsi="楷体"/>
                <w:szCs w:val="21"/>
              </w:rPr>
            </w:pPr>
          </w:p>
        </w:tc>
      </w:tr>
    </w:tbl>
    <w:p w:rsidR="00E8194B" w:rsidRPr="00D02941" w:rsidRDefault="008063F6">
      <w:pPr>
        <w:widowControl/>
        <w:spacing w:line="480" w:lineRule="auto"/>
        <w:jc w:val="left"/>
        <w:rPr>
          <w:rFonts w:ascii="楷体" w:eastAsia="楷体" w:hAnsi="楷体"/>
          <w:b/>
        </w:rPr>
      </w:pPr>
      <w:bookmarkStart w:id="42" w:name="_Hlt26782999"/>
      <w:bookmarkStart w:id="43" w:name="_Hlt26580838"/>
      <w:bookmarkStart w:id="44" w:name="_Hlt26671343"/>
      <w:bookmarkStart w:id="45" w:name="_Hlt26609391"/>
      <w:bookmarkStart w:id="46" w:name="_Hlt24879081"/>
      <w:bookmarkStart w:id="47" w:name="_Hlt26955056"/>
      <w:bookmarkStart w:id="48" w:name="_Hlt26955064"/>
      <w:bookmarkStart w:id="49" w:name="_Hlt26671372"/>
      <w:bookmarkEnd w:id="42"/>
      <w:bookmarkEnd w:id="43"/>
      <w:bookmarkEnd w:id="44"/>
      <w:bookmarkEnd w:id="45"/>
      <w:bookmarkEnd w:id="46"/>
      <w:bookmarkEnd w:id="47"/>
      <w:bookmarkEnd w:id="48"/>
      <w:bookmarkEnd w:id="49"/>
      <w:r w:rsidRPr="00D02941">
        <w:rPr>
          <w:rFonts w:ascii="楷体" w:eastAsia="楷体" w:hAnsi="楷体"/>
          <w:b/>
        </w:rPr>
        <w:br w:type="page"/>
      </w:r>
    </w:p>
    <w:p w:rsidR="00E8194B" w:rsidRPr="00D02941" w:rsidRDefault="008063F6" w:rsidP="00F76982">
      <w:pPr>
        <w:spacing w:beforeLines="100" w:line="480" w:lineRule="auto"/>
        <w:jc w:val="center"/>
        <w:rPr>
          <w:rFonts w:ascii="楷体" w:eastAsia="楷体" w:hAnsi="楷体"/>
          <w:b/>
        </w:rPr>
      </w:pPr>
      <w:r w:rsidRPr="00D02941">
        <w:rPr>
          <w:rFonts w:ascii="楷体" w:eastAsia="楷体" w:hAnsi="楷体" w:hint="eastAsia"/>
          <w:b/>
        </w:rPr>
        <w:t>主要标的信息（成交后将公示）</w:t>
      </w:r>
    </w:p>
    <w:p w:rsidR="00E8194B" w:rsidRPr="00D02941" w:rsidRDefault="008063F6" w:rsidP="00F76982">
      <w:pPr>
        <w:spacing w:afterLines="100" w:line="480" w:lineRule="auto"/>
        <w:rPr>
          <w:rFonts w:ascii="楷体" w:eastAsia="楷体" w:hAnsi="楷体"/>
          <w:b/>
        </w:rPr>
      </w:pPr>
      <w:r w:rsidRPr="00D02941">
        <w:rPr>
          <w:rFonts w:ascii="楷体" w:eastAsia="楷体" w:hAnsi="楷体" w:hint="eastAsia"/>
        </w:rPr>
        <w:t>供应商全称：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9"/>
      </w:tblGrid>
      <w:tr w:rsidR="00E8194B" w:rsidRPr="00D02941">
        <w:trPr>
          <w:trHeight w:val="326"/>
        </w:trPr>
        <w:tc>
          <w:tcPr>
            <w:tcW w:w="8149" w:type="dxa"/>
            <w:noWrap/>
          </w:tcPr>
          <w:p w:rsidR="00E8194B" w:rsidRPr="00D02941" w:rsidRDefault="00552C35">
            <w:pPr>
              <w:spacing w:line="480" w:lineRule="auto"/>
              <w:jc w:val="center"/>
              <w:rPr>
                <w:rFonts w:ascii="楷体" w:eastAsia="楷体" w:hAnsi="楷体" w:cs="宋体"/>
                <w:kern w:val="0"/>
              </w:rPr>
            </w:pPr>
            <w:r w:rsidRPr="00D02941">
              <w:rPr>
                <w:rFonts w:ascii="楷体" w:eastAsia="楷体" w:hAnsi="楷体" w:cs="宋体" w:hint="eastAsia"/>
                <w:kern w:val="0"/>
              </w:rPr>
              <w:t>服务</w:t>
            </w:r>
            <w:r w:rsidR="008063F6" w:rsidRPr="00D02941">
              <w:rPr>
                <w:rFonts w:ascii="楷体" w:eastAsia="楷体" w:hAnsi="楷体" w:cs="宋体" w:hint="eastAsia"/>
                <w:kern w:val="0"/>
              </w:rPr>
              <w:t>类</w:t>
            </w:r>
          </w:p>
        </w:tc>
      </w:tr>
      <w:tr w:rsidR="00E8194B" w:rsidRPr="00552C39" w:rsidTr="00625E3E">
        <w:trPr>
          <w:trHeight w:val="3237"/>
        </w:trPr>
        <w:tc>
          <w:tcPr>
            <w:tcW w:w="8149" w:type="dxa"/>
            <w:noWrap/>
          </w:tcPr>
          <w:p w:rsidR="00E8194B" w:rsidRPr="00D02941" w:rsidRDefault="008063F6">
            <w:pPr>
              <w:spacing w:line="480" w:lineRule="auto"/>
              <w:rPr>
                <w:rFonts w:ascii="楷体" w:eastAsia="楷体" w:hAnsi="楷体" w:cs="宋体"/>
                <w:kern w:val="0"/>
              </w:rPr>
            </w:pPr>
            <w:r w:rsidRPr="00D02941">
              <w:rPr>
                <w:rFonts w:ascii="楷体" w:eastAsia="楷体" w:hAnsi="楷体" w:cs="宋体" w:hint="eastAsia"/>
                <w:kern w:val="0"/>
              </w:rPr>
              <w:t>名称：</w:t>
            </w:r>
          </w:p>
          <w:p w:rsidR="00E8194B" w:rsidRPr="00D02941" w:rsidRDefault="008063F6">
            <w:pPr>
              <w:spacing w:line="480" w:lineRule="auto"/>
              <w:rPr>
                <w:rFonts w:ascii="楷体" w:eastAsia="楷体" w:hAnsi="楷体" w:cs="宋体"/>
                <w:kern w:val="0"/>
              </w:rPr>
            </w:pPr>
            <w:r w:rsidRPr="00D02941">
              <w:rPr>
                <w:rFonts w:ascii="楷体" w:eastAsia="楷体" w:hAnsi="楷体" w:cs="宋体" w:hint="eastAsia"/>
                <w:kern w:val="0"/>
              </w:rPr>
              <w:t>施工范围：</w:t>
            </w:r>
          </w:p>
          <w:p w:rsidR="00E8194B" w:rsidRPr="00D02941" w:rsidRDefault="008063F6">
            <w:pPr>
              <w:spacing w:line="480" w:lineRule="auto"/>
              <w:rPr>
                <w:rFonts w:ascii="楷体" w:eastAsia="楷体" w:hAnsi="楷体" w:cs="宋体"/>
                <w:kern w:val="0"/>
              </w:rPr>
            </w:pPr>
            <w:r w:rsidRPr="00D02941">
              <w:rPr>
                <w:rFonts w:ascii="楷体" w:eastAsia="楷体" w:hAnsi="楷体" w:cs="宋体" w:hint="eastAsia"/>
                <w:kern w:val="0"/>
              </w:rPr>
              <w:t>施工工期：</w:t>
            </w:r>
          </w:p>
          <w:p w:rsidR="00E8194B" w:rsidRPr="00D02941" w:rsidRDefault="008063F6">
            <w:pPr>
              <w:spacing w:line="480" w:lineRule="auto"/>
              <w:rPr>
                <w:rFonts w:ascii="楷体" w:eastAsia="楷体" w:hAnsi="楷体" w:cs="宋体"/>
                <w:kern w:val="0"/>
              </w:rPr>
            </w:pPr>
            <w:r w:rsidRPr="00D02941">
              <w:rPr>
                <w:rFonts w:ascii="楷体" w:eastAsia="楷体" w:hAnsi="楷体" w:cs="宋体" w:hint="eastAsia"/>
                <w:kern w:val="0"/>
              </w:rPr>
              <w:t>项目经理：</w:t>
            </w:r>
          </w:p>
          <w:p w:rsidR="00E8194B" w:rsidRPr="00552C39" w:rsidRDefault="008063F6">
            <w:pPr>
              <w:spacing w:line="480" w:lineRule="auto"/>
              <w:rPr>
                <w:rFonts w:ascii="楷体" w:eastAsia="楷体" w:hAnsi="楷体" w:cs="宋体"/>
                <w:kern w:val="0"/>
              </w:rPr>
            </w:pPr>
            <w:r w:rsidRPr="00D02941">
              <w:rPr>
                <w:rFonts w:ascii="楷体" w:eastAsia="楷体" w:hAnsi="楷体" w:cs="宋体" w:hint="eastAsia"/>
                <w:kern w:val="0"/>
              </w:rPr>
              <w:t>执业证书信息：</w:t>
            </w:r>
          </w:p>
        </w:tc>
      </w:tr>
    </w:tbl>
    <w:p w:rsidR="00E8194B" w:rsidRPr="00552C39" w:rsidRDefault="00E8194B">
      <w:pPr>
        <w:widowControl/>
        <w:spacing w:line="480" w:lineRule="auto"/>
        <w:jc w:val="left"/>
        <w:rPr>
          <w:rFonts w:ascii="楷体" w:eastAsia="楷体" w:hAnsi="楷体"/>
        </w:rPr>
      </w:pPr>
    </w:p>
    <w:sectPr w:rsidR="00E8194B" w:rsidRPr="00552C39" w:rsidSect="00E8194B">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49F" w:rsidRDefault="00B7449F" w:rsidP="00E8194B">
      <w:r>
        <w:separator/>
      </w:r>
    </w:p>
  </w:endnote>
  <w:endnote w:type="continuationSeparator" w:id="1">
    <w:p w:rsidR="00B7449F" w:rsidRDefault="00B7449F" w:rsidP="00E81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41" w:rsidRDefault="00853F41">
    <w:pPr>
      <w:pStyle w:val="17"/>
    </w:pPr>
    <w:r>
      <w:pict>
        <v:shapetype id="_x0000_t202" coordsize="21600,21600" o:spt="202" path="m,l,21600r21600,l21600,xe">
          <v:stroke joinstyle="miter"/>
          <v:path gradientshapeok="t" o:connecttype="rect"/>
        </v:shapetype>
        <v:shape id="文本框 4" o:spid="_x0000_s3073" type="#_x0000_t202" style="position:absolute;margin-left:0;margin-top:0;width:2in;height:2in;z-index:251657216;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V8cArJAQAAmQMAAA4AAABkcnMv&#10;ZTJvRG9jLnhtbK1TzY7TMBC+I/EOlu/U2Qp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A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XxwCskBAACZAwAADgAAAAAA&#10;AAABACAAAAA0AQAAZHJzL2Uyb0RvYy54bWxQSwUGAAAAAAYABgBZAQAAbwUAAAAA&#10;" filled="f" stroked="f">
          <v:textbox style="mso-fit-shape-to-text:t" inset="0,0,0,0">
            <w:txbxContent>
              <w:p w:rsidR="00853F41" w:rsidRDefault="00853F41">
                <w:pPr>
                  <w:pStyle w:val="aa"/>
                </w:pPr>
                <w:r>
                  <w:rPr>
                    <w:noProof/>
                  </w:rPr>
                  <w:fldChar w:fldCharType="begin"/>
                </w:r>
                <w:r>
                  <w:rPr>
                    <w:noProof/>
                  </w:rPr>
                  <w:instrText xml:space="preserve"> PAGE  \* MERGEFORMAT </w:instrText>
                </w:r>
                <w:r>
                  <w:rPr>
                    <w:noProof/>
                  </w:rPr>
                  <w:fldChar w:fldCharType="separate"/>
                </w:r>
                <w:r w:rsidR="004D07A5">
                  <w:rPr>
                    <w:noProof/>
                  </w:rPr>
                  <w:t>4</w:t>
                </w:r>
                <w:r>
                  <w:rPr>
                    <w:noProof/>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41" w:rsidRDefault="00853F41">
    <w:pPr>
      <w:pStyle w:val="17"/>
      <w:jc w:val="center"/>
    </w:pPr>
    <w: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D5D/JAQAAmQMAAA4AAABkcnMv&#10;ZTJvRG9jLnhtbK1TzY7TMBC+I/EOlu/U2SKt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29psRxiwM///xx/vXn/Ps7eZv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McPkP8kBAACZAwAADgAAAAAA&#10;AAABACAAAAA0AQAAZHJzL2Uyb0RvYy54bWxQSwUGAAAAAAYABgBZAQAAbwUAAAAA&#10;" filled="f" stroked="f">
          <v:textbox style="mso-fit-shape-to-text:t" inset="0,0,0,0">
            <w:txbxContent>
              <w:p w:rsidR="00853F41" w:rsidRDefault="00853F41">
                <w:pPr>
                  <w:pStyle w:val="aa"/>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41" w:rsidRDefault="00853F41">
    <w:pPr>
      <w:pStyle w:val="aa"/>
      <w:jc w:val="center"/>
    </w:pPr>
    <w:r>
      <w:rPr>
        <w:noProof/>
        <w:lang w:val="zh-CN"/>
      </w:rPr>
      <w:fldChar w:fldCharType="begin"/>
    </w:r>
    <w:r>
      <w:rPr>
        <w:noProof/>
        <w:lang w:val="zh-CN"/>
      </w:rPr>
      <w:instrText>PAGE   \* MERGEFORMAT</w:instrText>
    </w:r>
    <w:r>
      <w:rPr>
        <w:noProof/>
        <w:lang w:val="zh-CN"/>
      </w:rPr>
      <w:fldChar w:fldCharType="separate"/>
    </w:r>
    <w:r w:rsidR="004D07A5">
      <w:rPr>
        <w:noProof/>
        <w:lang w:val="zh-CN"/>
      </w:rPr>
      <w:t>22</w:t>
    </w:r>
    <w:r>
      <w:rPr>
        <w:noProof/>
        <w:lang w:val="zh-CN"/>
      </w:rPr>
      <w:fldChar w:fldCharType="end"/>
    </w:r>
  </w:p>
  <w:p w:rsidR="00853F41" w:rsidRDefault="00853F4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41" w:rsidRDefault="00853F41">
    <w:pPr>
      <w:pStyle w:val="aa"/>
      <w:jc w:val="center"/>
    </w:pPr>
    <w:r>
      <w:rPr>
        <w:noProof/>
        <w:lang w:val="zh-CN"/>
      </w:rPr>
      <w:fldChar w:fldCharType="begin"/>
    </w:r>
    <w:r>
      <w:rPr>
        <w:noProof/>
        <w:lang w:val="zh-CN"/>
      </w:rPr>
      <w:instrText>PAGE   \* MERGEFORMAT</w:instrText>
    </w:r>
    <w:r>
      <w:rPr>
        <w:noProof/>
        <w:lang w:val="zh-CN"/>
      </w:rPr>
      <w:fldChar w:fldCharType="separate"/>
    </w:r>
    <w:r>
      <w:rPr>
        <w:noProof/>
        <w:lang w:val="zh-CN"/>
      </w:rPr>
      <w:t>52</w:t>
    </w:r>
    <w:r>
      <w:rPr>
        <w:noProof/>
        <w:lang w:val="zh-CN"/>
      </w:rPr>
      <w:fldChar w:fldCharType="end"/>
    </w:r>
  </w:p>
  <w:p w:rsidR="00853F41" w:rsidRDefault="00853F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49F" w:rsidRDefault="00B7449F" w:rsidP="00E8194B">
      <w:r>
        <w:separator/>
      </w:r>
    </w:p>
  </w:footnote>
  <w:footnote w:type="continuationSeparator" w:id="1">
    <w:p w:rsidR="00B7449F" w:rsidRDefault="00B7449F" w:rsidP="00E81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41" w:rsidRDefault="00853F41">
    <w:pPr>
      <w:pStyle w:val="16"/>
      <w:pBdr>
        <w:bottom w:val="none" w:sz="0" w:space="1" w:color="000000"/>
      </w:pBdr>
      <w:jc w:val="right"/>
    </w:pPr>
  </w:p>
  <w:p w:rsidR="00853F41" w:rsidRDefault="00853F41">
    <w:pPr>
      <w:pStyle w:val="16"/>
      <w:pBdr>
        <w:bottom w:val="none" w:sz="0" w:space="0" w:color="000000"/>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41" w:rsidRDefault="00853F41">
    <w:pPr>
      <w:pStyle w:val="ab"/>
      <w:rPr>
        <w:szCs w:val="22"/>
      </w:rPr>
    </w:pPr>
    <w:r>
      <w:rPr>
        <w:rFonts w:hint="eastAsia"/>
      </w:rPr>
      <w:t>江苏富华工程造价咨询有限公司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E445B8"/>
    <w:multiLevelType w:val="singleLevel"/>
    <w:tmpl w:val="D0E445B8"/>
    <w:lvl w:ilvl="0">
      <w:start w:val="1"/>
      <w:numFmt w:val="chineseCounting"/>
      <w:suff w:val="nothing"/>
      <w:lvlText w:val="%1、"/>
      <w:lvlJc w:val="left"/>
      <w:rPr>
        <w:rFonts w:hint="eastAsia"/>
      </w:rPr>
    </w:lvl>
  </w:abstractNum>
  <w:abstractNum w:abstractNumId="1">
    <w:nsid w:val="D18E746F"/>
    <w:multiLevelType w:val="singleLevel"/>
    <w:tmpl w:val="D18E746F"/>
    <w:lvl w:ilvl="0">
      <w:start w:val="2"/>
      <w:numFmt w:val="chineseCounting"/>
      <w:suff w:val="nothing"/>
      <w:lvlText w:val="%1、"/>
      <w:lvlJc w:val="left"/>
      <w:rPr>
        <w:rFonts w:hint="eastAsia"/>
      </w:rPr>
    </w:lvl>
  </w:abstractNum>
  <w:abstractNum w:abstractNumId="2">
    <w:nsid w:val="06B57214"/>
    <w:multiLevelType w:val="multilevel"/>
    <w:tmpl w:val="06B57214"/>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C63AA1"/>
    <w:multiLevelType w:val="singleLevel"/>
    <w:tmpl w:val="0BC63AA1"/>
    <w:lvl w:ilvl="0">
      <w:start w:val="1"/>
      <w:numFmt w:val="decimal"/>
      <w:lvlText w:val="%1."/>
      <w:lvlJc w:val="left"/>
      <w:pPr>
        <w:tabs>
          <w:tab w:val="left" w:pos="420"/>
        </w:tabs>
        <w:ind w:left="845" w:hanging="425"/>
      </w:pPr>
      <w:rPr>
        <w:rFonts w:hint="default"/>
      </w:rPr>
    </w:lvl>
  </w:abstractNum>
  <w:abstractNum w:abstractNumId="4">
    <w:nsid w:val="10E9D23C"/>
    <w:multiLevelType w:val="singleLevel"/>
    <w:tmpl w:val="10E9D23C"/>
    <w:lvl w:ilvl="0">
      <w:start w:val="1"/>
      <w:numFmt w:val="decimal"/>
      <w:suff w:val="nothing"/>
      <w:lvlText w:val="%1、"/>
      <w:lvlJc w:val="left"/>
    </w:lvl>
  </w:abstractNum>
  <w:abstractNum w:abstractNumId="5">
    <w:nsid w:val="1D893CED"/>
    <w:multiLevelType w:val="multilevel"/>
    <w:tmpl w:val="1D893CED"/>
    <w:lvl w:ilvl="0">
      <w:start w:val="16"/>
      <w:numFmt w:val="decimal"/>
      <w:lvlText w:val="%1"/>
      <w:lvlJc w:val="left"/>
      <w:pPr>
        <w:ind w:left="525" w:hanging="525"/>
      </w:pPr>
      <w:rPr>
        <w:rFonts w:ascii="Times New Roman" w:eastAsia="Times New Roman" w:hAnsi="Times New Roman" w:hint="default"/>
      </w:rPr>
    </w:lvl>
    <w:lvl w:ilvl="1">
      <w:start w:val="2"/>
      <w:numFmt w:val="decimal"/>
      <w:lvlText w:val="%1.%2"/>
      <w:lvlJc w:val="left"/>
      <w:pPr>
        <w:ind w:left="1280" w:hanging="720"/>
      </w:pPr>
      <w:rPr>
        <w:rFonts w:ascii="Times New Roman" w:eastAsia="Times New Roman" w:hAnsi="Times New Roman" w:hint="default"/>
      </w:rPr>
    </w:lvl>
    <w:lvl w:ilvl="2">
      <w:start w:val="1"/>
      <w:numFmt w:val="decimal"/>
      <w:lvlText w:val="%1.%2.%3"/>
      <w:lvlJc w:val="left"/>
      <w:pPr>
        <w:ind w:left="1840" w:hanging="720"/>
      </w:pPr>
      <w:rPr>
        <w:rFonts w:ascii="Times New Roman" w:eastAsia="Times New Roman" w:hAnsi="Times New Roman" w:hint="default"/>
      </w:rPr>
    </w:lvl>
    <w:lvl w:ilvl="3">
      <w:start w:val="1"/>
      <w:numFmt w:val="decimal"/>
      <w:lvlText w:val="%1.%2.%3.%4"/>
      <w:lvlJc w:val="left"/>
      <w:pPr>
        <w:ind w:left="2760" w:hanging="1080"/>
      </w:pPr>
      <w:rPr>
        <w:rFonts w:ascii="Times New Roman" w:eastAsia="Times New Roman" w:hAnsi="Times New Roman" w:hint="default"/>
      </w:rPr>
    </w:lvl>
    <w:lvl w:ilvl="4">
      <w:start w:val="1"/>
      <w:numFmt w:val="decimal"/>
      <w:lvlText w:val="%1.%2.%3.%4.%5"/>
      <w:lvlJc w:val="left"/>
      <w:pPr>
        <w:ind w:left="3680" w:hanging="1440"/>
      </w:pPr>
      <w:rPr>
        <w:rFonts w:ascii="Times New Roman" w:eastAsia="Times New Roman" w:hAnsi="Times New Roman" w:hint="default"/>
      </w:rPr>
    </w:lvl>
    <w:lvl w:ilvl="5">
      <w:start w:val="1"/>
      <w:numFmt w:val="decimal"/>
      <w:lvlText w:val="%1.%2.%3.%4.%5.%6"/>
      <w:lvlJc w:val="left"/>
      <w:pPr>
        <w:ind w:left="4600" w:hanging="1800"/>
      </w:pPr>
      <w:rPr>
        <w:rFonts w:ascii="Times New Roman" w:eastAsia="Times New Roman" w:hAnsi="Times New Roman" w:hint="default"/>
      </w:rPr>
    </w:lvl>
    <w:lvl w:ilvl="6">
      <w:start w:val="1"/>
      <w:numFmt w:val="decimal"/>
      <w:lvlText w:val="%1.%2.%3.%4.%5.%6.%7"/>
      <w:lvlJc w:val="left"/>
      <w:pPr>
        <w:ind w:left="5520" w:hanging="2160"/>
      </w:pPr>
      <w:rPr>
        <w:rFonts w:ascii="Times New Roman" w:eastAsia="Times New Roman" w:hAnsi="Times New Roman" w:hint="default"/>
      </w:rPr>
    </w:lvl>
    <w:lvl w:ilvl="7">
      <w:start w:val="1"/>
      <w:numFmt w:val="decimal"/>
      <w:lvlText w:val="%1.%2.%3.%4.%5.%6.%7.%8"/>
      <w:lvlJc w:val="left"/>
      <w:pPr>
        <w:ind w:left="6080" w:hanging="2160"/>
      </w:pPr>
      <w:rPr>
        <w:rFonts w:ascii="Times New Roman" w:eastAsia="Times New Roman" w:hAnsi="Times New Roman" w:hint="default"/>
      </w:rPr>
    </w:lvl>
    <w:lvl w:ilvl="8">
      <w:start w:val="1"/>
      <w:numFmt w:val="decimal"/>
      <w:lvlText w:val="%1.%2.%3.%4.%5.%6.%7.%8.%9"/>
      <w:lvlJc w:val="left"/>
      <w:pPr>
        <w:ind w:left="7000" w:hanging="2520"/>
      </w:pPr>
      <w:rPr>
        <w:rFonts w:ascii="Times New Roman" w:eastAsia="Times New Roman" w:hAnsi="Times New Roman" w:hint="default"/>
      </w:rPr>
    </w:lvl>
  </w:abstractNum>
  <w:abstractNum w:abstractNumId="6">
    <w:nsid w:val="1EE01338"/>
    <w:multiLevelType w:val="singleLevel"/>
    <w:tmpl w:val="1EE01338"/>
    <w:lvl w:ilvl="0">
      <w:start w:val="1"/>
      <w:numFmt w:val="decimal"/>
      <w:suff w:val="nothing"/>
      <w:lvlText w:val="（%1）"/>
      <w:lvlJc w:val="left"/>
    </w:lvl>
  </w:abstractNum>
  <w:abstractNum w:abstractNumId="7">
    <w:nsid w:val="36986721"/>
    <w:multiLevelType w:val="singleLevel"/>
    <w:tmpl w:val="36986721"/>
    <w:lvl w:ilvl="0">
      <w:start w:val="3"/>
      <w:numFmt w:val="decimal"/>
      <w:suff w:val="nothing"/>
      <w:lvlText w:val="（%1）"/>
      <w:lvlJc w:val="left"/>
    </w:lvl>
  </w:abstractNum>
  <w:abstractNum w:abstractNumId="8">
    <w:nsid w:val="51A97B18"/>
    <w:multiLevelType w:val="hybridMultilevel"/>
    <w:tmpl w:val="157A5CC4"/>
    <w:lvl w:ilvl="0" w:tplc="AE44EA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68375BB"/>
    <w:multiLevelType w:val="multilevel"/>
    <w:tmpl w:val="668375BB"/>
    <w:lvl w:ilvl="0">
      <w:start w:val="2"/>
      <w:numFmt w:val="decimal"/>
      <w:lvlText w:val="%1"/>
      <w:lvlJc w:val="left"/>
      <w:pPr>
        <w:ind w:left="375" w:hanging="375"/>
      </w:pPr>
      <w:rPr>
        <w:rFonts w:ascii="Times New Roman" w:eastAsia="Times New Roman" w:hAnsi="Times New Roman" w:hint="default"/>
      </w:rPr>
    </w:lvl>
    <w:lvl w:ilvl="1">
      <w:start w:val="3"/>
      <w:numFmt w:val="decimal"/>
      <w:lvlText w:val="%1.%2"/>
      <w:lvlJc w:val="left"/>
      <w:pPr>
        <w:ind w:left="1280" w:hanging="720"/>
      </w:pPr>
      <w:rPr>
        <w:rFonts w:ascii="Times New Roman" w:eastAsia="Times New Roman" w:hAnsi="Times New Roman" w:hint="default"/>
      </w:rPr>
    </w:lvl>
    <w:lvl w:ilvl="2">
      <w:start w:val="1"/>
      <w:numFmt w:val="decimal"/>
      <w:lvlText w:val="%1.%2.%3"/>
      <w:lvlJc w:val="left"/>
      <w:pPr>
        <w:ind w:left="1840" w:hanging="720"/>
      </w:pPr>
      <w:rPr>
        <w:rFonts w:ascii="Times New Roman" w:eastAsia="Times New Roman" w:hAnsi="Times New Roman" w:hint="default"/>
      </w:rPr>
    </w:lvl>
    <w:lvl w:ilvl="3">
      <w:start w:val="1"/>
      <w:numFmt w:val="decimal"/>
      <w:lvlText w:val="%1.%2.%3.%4"/>
      <w:lvlJc w:val="left"/>
      <w:pPr>
        <w:ind w:left="2760" w:hanging="1080"/>
      </w:pPr>
      <w:rPr>
        <w:rFonts w:ascii="Times New Roman" w:eastAsia="Times New Roman" w:hAnsi="Times New Roman" w:hint="default"/>
      </w:rPr>
    </w:lvl>
    <w:lvl w:ilvl="4">
      <w:start w:val="1"/>
      <w:numFmt w:val="decimal"/>
      <w:lvlText w:val="%1.%2.%3.%4.%5"/>
      <w:lvlJc w:val="left"/>
      <w:pPr>
        <w:ind w:left="3680" w:hanging="1440"/>
      </w:pPr>
      <w:rPr>
        <w:rFonts w:ascii="Times New Roman" w:eastAsia="Times New Roman" w:hAnsi="Times New Roman" w:hint="default"/>
      </w:rPr>
    </w:lvl>
    <w:lvl w:ilvl="5">
      <w:start w:val="1"/>
      <w:numFmt w:val="decimal"/>
      <w:lvlText w:val="%1.%2.%3.%4.%5.%6"/>
      <w:lvlJc w:val="left"/>
      <w:pPr>
        <w:ind w:left="4600" w:hanging="1800"/>
      </w:pPr>
      <w:rPr>
        <w:rFonts w:ascii="Times New Roman" w:eastAsia="Times New Roman" w:hAnsi="Times New Roman" w:hint="default"/>
      </w:rPr>
    </w:lvl>
    <w:lvl w:ilvl="6">
      <w:start w:val="1"/>
      <w:numFmt w:val="decimal"/>
      <w:lvlText w:val="%1.%2.%3.%4.%5.%6.%7"/>
      <w:lvlJc w:val="left"/>
      <w:pPr>
        <w:ind w:left="5520" w:hanging="2160"/>
      </w:pPr>
      <w:rPr>
        <w:rFonts w:ascii="Times New Roman" w:eastAsia="Times New Roman" w:hAnsi="Times New Roman" w:hint="default"/>
      </w:rPr>
    </w:lvl>
    <w:lvl w:ilvl="7">
      <w:start w:val="1"/>
      <w:numFmt w:val="decimal"/>
      <w:lvlText w:val="%1.%2.%3.%4.%5.%6.%7.%8"/>
      <w:lvlJc w:val="left"/>
      <w:pPr>
        <w:ind w:left="6080" w:hanging="2160"/>
      </w:pPr>
      <w:rPr>
        <w:rFonts w:ascii="Times New Roman" w:eastAsia="Times New Roman" w:hAnsi="Times New Roman" w:hint="default"/>
      </w:rPr>
    </w:lvl>
    <w:lvl w:ilvl="8">
      <w:start w:val="1"/>
      <w:numFmt w:val="decimal"/>
      <w:lvlText w:val="%1.%2.%3.%4.%5.%6.%7.%8.%9"/>
      <w:lvlJc w:val="left"/>
      <w:pPr>
        <w:ind w:left="7000" w:hanging="2520"/>
      </w:pPr>
      <w:rPr>
        <w:rFonts w:ascii="Times New Roman" w:eastAsia="Times New Roman" w:hAnsi="Times New Roman" w:hint="default"/>
      </w:rPr>
    </w:lvl>
  </w:abstractNum>
  <w:abstractNum w:abstractNumId="10">
    <w:nsid w:val="69F10147"/>
    <w:multiLevelType w:val="multilevel"/>
    <w:tmpl w:val="69F10147"/>
    <w:lvl w:ilvl="0">
      <w:start w:val="6"/>
      <w:numFmt w:val="decimal"/>
      <w:lvlText w:val="%1"/>
      <w:lvlJc w:val="left"/>
      <w:pPr>
        <w:ind w:left="375" w:hanging="375"/>
      </w:pPr>
      <w:rPr>
        <w:rFonts w:ascii="Times New Roman" w:eastAsia="Times New Roman" w:hAnsi="Times New Roman" w:hint="default"/>
      </w:rPr>
    </w:lvl>
    <w:lvl w:ilvl="1">
      <w:start w:val="5"/>
      <w:numFmt w:val="decimal"/>
      <w:lvlText w:val="%1.%2"/>
      <w:lvlJc w:val="left"/>
      <w:pPr>
        <w:ind w:left="1280" w:hanging="720"/>
      </w:pPr>
      <w:rPr>
        <w:rFonts w:ascii="Times New Roman" w:eastAsia="Times New Roman" w:hAnsi="Times New Roman" w:hint="default"/>
      </w:rPr>
    </w:lvl>
    <w:lvl w:ilvl="2">
      <w:start w:val="1"/>
      <w:numFmt w:val="decimal"/>
      <w:lvlText w:val="%1.%2.%3"/>
      <w:lvlJc w:val="left"/>
      <w:pPr>
        <w:ind w:left="1840" w:hanging="720"/>
      </w:pPr>
      <w:rPr>
        <w:rFonts w:ascii="Times New Roman" w:eastAsia="Times New Roman" w:hAnsi="Times New Roman" w:hint="default"/>
      </w:rPr>
    </w:lvl>
    <w:lvl w:ilvl="3">
      <w:start w:val="1"/>
      <w:numFmt w:val="decimal"/>
      <w:lvlText w:val="%1.%2.%3.%4"/>
      <w:lvlJc w:val="left"/>
      <w:pPr>
        <w:ind w:left="2760" w:hanging="1080"/>
      </w:pPr>
      <w:rPr>
        <w:rFonts w:ascii="Times New Roman" w:eastAsia="Times New Roman" w:hAnsi="Times New Roman" w:hint="default"/>
      </w:rPr>
    </w:lvl>
    <w:lvl w:ilvl="4">
      <w:start w:val="1"/>
      <w:numFmt w:val="decimal"/>
      <w:lvlText w:val="%1.%2.%3.%4.%5"/>
      <w:lvlJc w:val="left"/>
      <w:pPr>
        <w:ind w:left="3680" w:hanging="1440"/>
      </w:pPr>
      <w:rPr>
        <w:rFonts w:ascii="Times New Roman" w:eastAsia="Times New Roman" w:hAnsi="Times New Roman" w:hint="default"/>
      </w:rPr>
    </w:lvl>
    <w:lvl w:ilvl="5">
      <w:start w:val="1"/>
      <w:numFmt w:val="decimal"/>
      <w:lvlText w:val="%1.%2.%3.%4.%5.%6"/>
      <w:lvlJc w:val="left"/>
      <w:pPr>
        <w:ind w:left="4600" w:hanging="1800"/>
      </w:pPr>
      <w:rPr>
        <w:rFonts w:ascii="Times New Roman" w:eastAsia="Times New Roman" w:hAnsi="Times New Roman" w:hint="default"/>
      </w:rPr>
    </w:lvl>
    <w:lvl w:ilvl="6">
      <w:start w:val="1"/>
      <w:numFmt w:val="decimal"/>
      <w:lvlText w:val="%1.%2.%3.%4.%5.%6.%7"/>
      <w:lvlJc w:val="left"/>
      <w:pPr>
        <w:ind w:left="5520" w:hanging="2160"/>
      </w:pPr>
      <w:rPr>
        <w:rFonts w:ascii="Times New Roman" w:eastAsia="Times New Roman" w:hAnsi="Times New Roman" w:hint="default"/>
      </w:rPr>
    </w:lvl>
    <w:lvl w:ilvl="7">
      <w:start w:val="1"/>
      <w:numFmt w:val="decimal"/>
      <w:lvlText w:val="%1.%2.%3.%4.%5.%6.%7.%8"/>
      <w:lvlJc w:val="left"/>
      <w:pPr>
        <w:ind w:left="6080" w:hanging="2160"/>
      </w:pPr>
      <w:rPr>
        <w:rFonts w:ascii="Times New Roman" w:eastAsia="Times New Roman" w:hAnsi="Times New Roman" w:hint="default"/>
      </w:rPr>
    </w:lvl>
    <w:lvl w:ilvl="8">
      <w:start w:val="1"/>
      <w:numFmt w:val="decimal"/>
      <w:lvlText w:val="%1.%2.%3.%4.%5.%6.%7.%8.%9"/>
      <w:lvlJc w:val="left"/>
      <w:pPr>
        <w:ind w:left="7000" w:hanging="2520"/>
      </w:pPr>
      <w:rPr>
        <w:rFonts w:ascii="Times New Roman" w:eastAsia="Times New Roman" w:hAnsi="Times New Roman" w:hint="default"/>
      </w:rPr>
    </w:lvl>
  </w:abstractNum>
  <w:num w:numId="1">
    <w:abstractNumId w:val="2"/>
  </w:num>
  <w:num w:numId="2">
    <w:abstractNumId w:val="7"/>
  </w:num>
  <w:num w:numId="3">
    <w:abstractNumId w:val="0"/>
  </w:num>
  <w:num w:numId="4">
    <w:abstractNumId w:val="3"/>
  </w:num>
  <w:num w:numId="5">
    <w:abstractNumId w:val="6"/>
  </w:num>
  <w:num w:numId="6">
    <w:abstractNumId w:val="1"/>
  </w:num>
  <w:num w:numId="7">
    <w:abstractNumId w:val="9"/>
  </w:num>
  <w:num w:numId="8">
    <w:abstractNumId w:val="10"/>
  </w:num>
  <w:num w:numId="9">
    <w:abstractNumId w:val="5"/>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19458"/>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TBjMGJkMTIwNTQzNDVhOTllZWM2NGRjMWUzYjMwMmIifQ=="/>
    <w:docVar w:name="KGWebUrl" w:val="http://172.21.7.96:7001/yzzfcg/OfficeServer"/>
  </w:docVars>
  <w:rsids>
    <w:rsidRoot w:val="00D2313D"/>
    <w:rsid w:val="000018AE"/>
    <w:rsid w:val="000037BD"/>
    <w:rsid w:val="00005502"/>
    <w:rsid w:val="00011820"/>
    <w:rsid w:val="00022C09"/>
    <w:rsid w:val="00024631"/>
    <w:rsid w:val="000254FF"/>
    <w:rsid w:val="00027539"/>
    <w:rsid w:val="00035F53"/>
    <w:rsid w:val="00036F14"/>
    <w:rsid w:val="00040EDC"/>
    <w:rsid w:val="000421B5"/>
    <w:rsid w:val="0005637C"/>
    <w:rsid w:val="000606EC"/>
    <w:rsid w:val="00065ED1"/>
    <w:rsid w:val="00072E2B"/>
    <w:rsid w:val="00082C6E"/>
    <w:rsid w:val="000A5008"/>
    <w:rsid w:val="000A62D7"/>
    <w:rsid w:val="000A7D86"/>
    <w:rsid w:val="000C40A8"/>
    <w:rsid w:val="000C52D0"/>
    <w:rsid w:val="000C70EE"/>
    <w:rsid w:val="000C7DD0"/>
    <w:rsid w:val="000D2941"/>
    <w:rsid w:val="000D7544"/>
    <w:rsid w:val="00100EFD"/>
    <w:rsid w:val="00122E75"/>
    <w:rsid w:val="001246FE"/>
    <w:rsid w:val="001300E2"/>
    <w:rsid w:val="0013265B"/>
    <w:rsid w:val="00136F5F"/>
    <w:rsid w:val="00140064"/>
    <w:rsid w:val="00141B93"/>
    <w:rsid w:val="001501A2"/>
    <w:rsid w:val="00161B14"/>
    <w:rsid w:val="00163B59"/>
    <w:rsid w:val="00166ECA"/>
    <w:rsid w:val="0017245E"/>
    <w:rsid w:val="00175447"/>
    <w:rsid w:val="001844A7"/>
    <w:rsid w:val="00190B7D"/>
    <w:rsid w:val="001A0680"/>
    <w:rsid w:val="001A3763"/>
    <w:rsid w:val="001A7FCE"/>
    <w:rsid w:val="001B58D8"/>
    <w:rsid w:val="001B644D"/>
    <w:rsid w:val="001B71FB"/>
    <w:rsid w:val="001B7764"/>
    <w:rsid w:val="001C3527"/>
    <w:rsid w:val="001C4685"/>
    <w:rsid w:val="001D197C"/>
    <w:rsid w:val="001D6E6B"/>
    <w:rsid w:val="001E0FE4"/>
    <w:rsid w:val="001E23EE"/>
    <w:rsid w:val="001E7BF0"/>
    <w:rsid w:val="001E7E91"/>
    <w:rsid w:val="001F18FA"/>
    <w:rsid w:val="001F4066"/>
    <w:rsid w:val="001F7EF9"/>
    <w:rsid w:val="002022E9"/>
    <w:rsid w:val="002033AA"/>
    <w:rsid w:val="00217000"/>
    <w:rsid w:val="002326C0"/>
    <w:rsid w:val="002459B8"/>
    <w:rsid w:val="0024784D"/>
    <w:rsid w:val="00247D61"/>
    <w:rsid w:val="00262B58"/>
    <w:rsid w:val="00263A94"/>
    <w:rsid w:val="002725D1"/>
    <w:rsid w:val="002758DC"/>
    <w:rsid w:val="0028779A"/>
    <w:rsid w:val="002919A2"/>
    <w:rsid w:val="00295998"/>
    <w:rsid w:val="0029716A"/>
    <w:rsid w:val="00297B09"/>
    <w:rsid w:val="002A5E88"/>
    <w:rsid w:val="002A6E6E"/>
    <w:rsid w:val="002B2754"/>
    <w:rsid w:val="002C39CE"/>
    <w:rsid w:val="002C793D"/>
    <w:rsid w:val="002D11F2"/>
    <w:rsid w:val="002D5DB6"/>
    <w:rsid w:val="002F6F46"/>
    <w:rsid w:val="00304B2D"/>
    <w:rsid w:val="00305340"/>
    <w:rsid w:val="00310759"/>
    <w:rsid w:val="00312158"/>
    <w:rsid w:val="003214C8"/>
    <w:rsid w:val="003221A2"/>
    <w:rsid w:val="00327F6F"/>
    <w:rsid w:val="00344FDC"/>
    <w:rsid w:val="00354517"/>
    <w:rsid w:val="00367D46"/>
    <w:rsid w:val="00371593"/>
    <w:rsid w:val="00377720"/>
    <w:rsid w:val="003807C0"/>
    <w:rsid w:val="003843EA"/>
    <w:rsid w:val="00395302"/>
    <w:rsid w:val="003963B0"/>
    <w:rsid w:val="003969C5"/>
    <w:rsid w:val="003A6513"/>
    <w:rsid w:val="003A7B00"/>
    <w:rsid w:val="003B391E"/>
    <w:rsid w:val="003B6661"/>
    <w:rsid w:val="003B6A58"/>
    <w:rsid w:val="003B6CE4"/>
    <w:rsid w:val="003B71A0"/>
    <w:rsid w:val="003C4D84"/>
    <w:rsid w:val="003D0FEF"/>
    <w:rsid w:val="003D424A"/>
    <w:rsid w:val="003D433D"/>
    <w:rsid w:val="003D4BC9"/>
    <w:rsid w:val="003D6851"/>
    <w:rsid w:val="003E0753"/>
    <w:rsid w:val="003E1CA7"/>
    <w:rsid w:val="003E7FCA"/>
    <w:rsid w:val="003F0893"/>
    <w:rsid w:val="0040782A"/>
    <w:rsid w:val="00407CD6"/>
    <w:rsid w:val="00410F46"/>
    <w:rsid w:val="00412B25"/>
    <w:rsid w:val="004133A7"/>
    <w:rsid w:val="00416E8C"/>
    <w:rsid w:val="0041716F"/>
    <w:rsid w:val="004209E6"/>
    <w:rsid w:val="00421D0C"/>
    <w:rsid w:val="00424D8E"/>
    <w:rsid w:val="00431226"/>
    <w:rsid w:val="00436FAA"/>
    <w:rsid w:val="00450CA5"/>
    <w:rsid w:val="00451D0D"/>
    <w:rsid w:val="00452C11"/>
    <w:rsid w:val="00454CD4"/>
    <w:rsid w:val="00464971"/>
    <w:rsid w:val="00467DC8"/>
    <w:rsid w:val="004849ED"/>
    <w:rsid w:val="00486984"/>
    <w:rsid w:val="0049704A"/>
    <w:rsid w:val="004B5BE9"/>
    <w:rsid w:val="004D07A5"/>
    <w:rsid w:val="004E4333"/>
    <w:rsid w:val="004F2E87"/>
    <w:rsid w:val="00500EA2"/>
    <w:rsid w:val="005069EA"/>
    <w:rsid w:val="00511D17"/>
    <w:rsid w:val="00513E63"/>
    <w:rsid w:val="005175A9"/>
    <w:rsid w:val="005211C3"/>
    <w:rsid w:val="00527900"/>
    <w:rsid w:val="00530997"/>
    <w:rsid w:val="00531F2D"/>
    <w:rsid w:val="005322D5"/>
    <w:rsid w:val="005359F9"/>
    <w:rsid w:val="00537B3C"/>
    <w:rsid w:val="00540978"/>
    <w:rsid w:val="00540A7C"/>
    <w:rsid w:val="005410AD"/>
    <w:rsid w:val="00546DFB"/>
    <w:rsid w:val="00552C35"/>
    <w:rsid w:val="00552C39"/>
    <w:rsid w:val="00553655"/>
    <w:rsid w:val="005559C6"/>
    <w:rsid w:val="00563618"/>
    <w:rsid w:val="00574275"/>
    <w:rsid w:val="00591551"/>
    <w:rsid w:val="005A7F8D"/>
    <w:rsid w:val="005B6F13"/>
    <w:rsid w:val="005B7E16"/>
    <w:rsid w:val="005C0C45"/>
    <w:rsid w:val="005C20A2"/>
    <w:rsid w:val="005C60C3"/>
    <w:rsid w:val="005C7FF3"/>
    <w:rsid w:val="005D641E"/>
    <w:rsid w:val="005E43AA"/>
    <w:rsid w:val="005F2757"/>
    <w:rsid w:val="00600CB5"/>
    <w:rsid w:val="00602FE9"/>
    <w:rsid w:val="006070EB"/>
    <w:rsid w:val="00607897"/>
    <w:rsid w:val="006257CD"/>
    <w:rsid w:val="00625E3E"/>
    <w:rsid w:val="0062670E"/>
    <w:rsid w:val="00631D84"/>
    <w:rsid w:val="006327F3"/>
    <w:rsid w:val="006333C9"/>
    <w:rsid w:val="00642028"/>
    <w:rsid w:val="00643112"/>
    <w:rsid w:val="0064324F"/>
    <w:rsid w:val="00644D35"/>
    <w:rsid w:val="00644DDE"/>
    <w:rsid w:val="00645439"/>
    <w:rsid w:val="006510A9"/>
    <w:rsid w:val="0065768E"/>
    <w:rsid w:val="006737B2"/>
    <w:rsid w:val="00673B6C"/>
    <w:rsid w:val="0068258D"/>
    <w:rsid w:val="006947A3"/>
    <w:rsid w:val="006A16EC"/>
    <w:rsid w:val="006A4347"/>
    <w:rsid w:val="006A74AD"/>
    <w:rsid w:val="006B5DAF"/>
    <w:rsid w:val="006B7791"/>
    <w:rsid w:val="006B785D"/>
    <w:rsid w:val="006C1C05"/>
    <w:rsid w:val="006C28DB"/>
    <w:rsid w:val="006C4288"/>
    <w:rsid w:val="006C5CCD"/>
    <w:rsid w:val="006E14D0"/>
    <w:rsid w:val="006E2493"/>
    <w:rsid w:val="006E282A"/>
    <w:rsid w:val="00705E89"/>
    <w:rsid w:val="007061CA"/>
    <w:rsid w:val="00712098"/>
    <w:rsid w:val="00713F2C"/>
    <w:rsid w:val="0071686E"/>
    <w:rsid w:val="00721345"/>
    <w:rsid w:val="007319F1"/>
    <w:rsid w:val="00733893"/>
    <w:rsid w:val="00734E16"/>
    <w:rsid w:val="007352EC"/>
    <w:rsid w:val="0074031A"/>
    <w:rsid w:val="00743E4D"/>
    <w:rsid w:val="00745C4E"/>
    <w:rsid w:val="0074639B"/>
    <w:rsid w:val="007724B1"/>
    <w:rsid w:val="00776EDE"/>
    <w:rsid w:val="00785F74"/>
    <w:rsid w:val="007A54AA"/>
    <w:rsid w:val="007A79DE"/>
    <w:rsid w:val="007B184A"/>
    <w:rsid w:val="007B36C3"/>
    <w:rsid w:val="007B5FA2"/>
    <w:rsid w:val="007C3A57"/>
    <w:rsid w:val="007D13AD"/>
    <w:rsid w:val="007D4596"/>
    <w:rsid w:val="007D7E76"/>
    <w:rsid w:val="007E01A7"/>
    <w:rsid w:val="007E1E26"/>
    <w:rsid w:val="007E7B1B"/>
    <w:rsid w:val="007E7E62"/>
    <w:rsid w:val="007F7630"/>
    <w:rsid w:val="007F79D8"/>
    <w:rsid w:val="008063F6"/>
    <w:rsid w:val="008110D5"/>
    <w:rsid w:val="00813750"/>
    <w:rsid w:val="00813D24"/>
    <w:rsid w:val="008151AB"/>
    <w:rsid w:val="00815D08"/>
    <w:rsid w:val="00815D5A"/>
    <w:rsid w:val="00815E1A"/>
    <w:rsid w:val="00816034"/>
    <w:rsid w:val="0082055A"/>
    <w:rsid w:val="0082378D"/>
    <w:rsid w:val="008275DA"/>
    <w:rsid w:val="00836137"/>
    <w:rsid w:val="0084179F"/>
    <w:rsid w:val="00851CE9"/>
    <w:rsid w:val="008529CD"/>
    <w:rsid w:val="00853F41"/>
    <w:rsid w:val="008546ED"/>
    <w:rsid w:val="008601C2"/>
    <w:rsid w:val="00862058"/>
    <w:rsid w:val="00867740"/>
    <w:rsid w:val="00867A9B"/>
    <w:rsid w:val="00875C21"/>
    <w:rsid w:val="008942A2"/>
    <w:rsid w:val="00894860"/>
    <w:rsid w:val="008A1968"/>
    <w:rsid w:val="008A38DB"/>
    <w:rsid w:val="008A622C"/>
    <w:rsid w:val="008B2A4E"/>
    <w:rsid w:val="008B36B6"/>
    <w:rsid w:val="008C76BC"/>
    <w:rsid w:val="008D19BB"/>
    <w:rsid w:val="008D26D8"/>
    <w:rsid w:val="008D2907"/>
    <w:rsid w:val="008D3BDA"/>
    <w:rsid w:val="00900EAE"/>
    <w:rsid w:val="0090399B"/>
    <w:rsid w:val="009054C3"/>
    <w:rsid w:val="00905FE9"/>
    <w:rsid w:val="00910FFC"/>
    <w:rsid w:val="0091400F"/>
    <w:rsid w:val="00934ADD"/>
    <w:rsid w:val="00936FBF"/>
    <w:rsid w:val="00945F10"/>
    <w:rsid w:val="0095515A"/>
    <w:rsid w:val="00957979"/>
    <w:rsid w:val="00962D9C"/>
    <w:rsid w:val="00965BE1"/>
    <w:rsid w:val="00965FB0"/>
    <w:rsid w:val="00970249"/>
    <w:rsid w:val="009716AA"/>
    <w:rsid w:val="00991EC5"/>
    <w:rsid w:val="009A4205"/>
    <w:rsid w:val="009A6880"/>
    <w:rsid w:val="009C5803"/>
    <w:rsid w:val="009C628D"/>
    <w:rsid w:val="009D25F0"/>
    <w:rsid w:val="009D260A"/>
    <w:rsid w:val="009E540C"/>
    <w:rsid w:val="009F0FBB"/>
    <w:rsid w:val="009F527B"/>
    <w:rsid w:val="00A01EEF"/>
    <w:rsid w:val="00A04E81"/>
    <w:rsid w:val="00A141F8"/>
    <w:rsid w:val="00A24313"/>
    <w:rsid w:val="00A327C0"/>
    <w:rsid w:val="00A35D4A"/>
    <w:rsid w:val="00A36BB4"/>
    <w:rsid w:val="00A62215"/>
    <w:rsid w:val="00A6240C"/>
    <w:rsid w:val="00A64A65"/>
    <w:rsid w:val="00A64BDB"/>
    <w:rsid w:val="00A673D3"/>
    <w:rsid w:val="00A744C9"/>
    <w:rsid w:val="00A80B8D"/>
    <w:rsid w:val="00A90D72"/>
    <w:rsid w:val="00A94E8D"/>
    <w:rsid w:val="00A97513"/>
    <w:rsid w:val="00AA26CD"/>
    <w:rsid w:val="00AA2D12"/>
    <w:rsid w:val="00AA2E3C"/>
    <w:rsid w:val="00AA7E62"/>
    <w:rsid w:val="00AB03BF"/>
    <w:rsid w:val="00AB676A"/>
    <w:rsid w:val="00AC4F93"/>
    <w:rsid w:val="00AD71F6"/>
    <w:rsid w:val="00AE24BC"/>
    <w:rsid w:val="00AF2062"/>
    <w:rsid w:val="00AF3F7D"/>
    <w:rsid w:val="00AF4271"/>
    <w:rsid w:val="00AF72BD"/>
    <w:rsid w:val="00B14260"/>
    <w:rsid w:val="00B34BA1"/>
    <w:rsid w:val="00B401A3"/>
    <w:rsid w:val="00B41FBD"/>
    <w:rsid w:val="00B42474"/>
    <w:rsid w:val="00B6294B"/>
    <w:rsid w:val="00B658D5"/>
    <w:rsid w:val="00B671D3"/>
    <w:rsid w:val="00B7449F"/>
    <w:rsid w:val="00B77A6F"/>
    <w:rsid w:val="00B8041B"/>
    <w:rsid w:val="00B80A3F"/>
    <w:rsid w:val="00B83DF5"/>
    <w:rsid w:val="00B9098F"/>
    <w:rsid w:val="00BA71A4"/>
    <w:rsid w:val="00BB10A4"/>
    <w:rsid w:val="00BC3556"/>
    <w:rsid w:val="00BC715C"/>
    <w:rsid w:val="00BD792E"/>
    <w:rsid w:val="00BE0CFE"/>
    <w:rsid w:val="00BE5516"/>
    <w:rsid w:val="00BF5FA0"/>
    <w:rsid w:val="00C00A68"/>
    <w:rsid w:val="00C12668"/>
    <w:rsid w:val="00C308B0"/>
    <w:rsid w:val="00C30DD7"/>
    <w:rsid w:val="00C46C5A"/>
    <w:rsid w:val="00C54C29"/>
    <w:rsid w:val="00C66C18"/>
    <w:rsid w:val="00C73EB0"/>
    <w:rsid w:val="00C820E6"/>
    <w:rsid w:val="00C90776"/>
    <w:rsid w:val="00C95C94"/>
    <w:rsid w:val="00CA01C3"/>
    <w:rsid w:val="00CA0D77"/>
    <w:rsid w:val="00CA1E74"/>
    <w:rsid w:val="00CA79A2"/>
    <w:rsid w:val="00CA7F82"/>
    <w:rsid w:val="00CB069B"/>
    <w:rsid w:val="00CD479A"/>
    <w:rsid w:val="00CD6C85"/>
    <w:rsid w:val="00CF0342"/>
    <w:rsid w:val="00CF509E"/>
    <w:rsid w:val="00D023D4"/>
    <w:rsid w:val="00D02941"/>
    <w:rsid w:val="00D03A8F"/>
    <w:rsid w:val="00D141F0"/>
    <w:rsid w:val="00D15880"/>
    <w:rsid w:val="00D2313D"/>
    <w:rsid w:val="00D23DB7"/>
    <w:rsid w:val="00D24773"/>
    <w:rsid w:val="00D25356"/>
    <w:rsid w:val="00D27314"/>
    <w:rsid w:val="00D278AE"/>
    <w:rsid w:val="00D318C6"/>
    <w:rsid w:val="00D42DA7"/>
    <w:rsid w:val="00D45FD5"/>
    <w:rsid w:val="00D46DD1"/>
    <w:rsid w:val="00D516D5"/>
    <w:rsid w:val="00D56B79"/>
    <w:rsid w:val="00D852AB"/>
    <w:rsid w:val="00D93A03"/>
    <w:rsid w:val="00DB40BE"/>
    <w:rsid w:val="00DC602C"/>
    <w:rsid w:val="00DD033D"/>
    <w:rsid w:val="00DD0B27"/>
    <w:rsid w:val="00DD14E9"/>
    <w:rsid w:val="00DD6E06"/>
    <w:rsid w:val="00DD7707"/>
    <w:rsid w:val="00DD7AEC"/>
    <w:rsid w:val="00DE0638"/>
    <w:rsid w:val="00DE0FDD"/>
    <w:rsid w:val="00DF10FF"/>
    <w:rsid w:val="00DF3CE5"/>
    <w:rsid w:val="00E00D0B"/>
    <w:rsid w:val="00E21EFA"/>
    <w:rsid w:val="00E24563"/>
    <w:rsid w:val="00E342B4"/>
    <w:rsid w:val="00E430B3"/>
    <w:rsid w:val="00E43A43"/>
    <w:rsid w:val="00E43F99"/>
    <w:rsid w:val="00E51C5E"/>
    <w:rsid w:val="00E611D0"/>
    <w:rsid w:val="00E61B8A"/>
    <w:rsid w:val="00E63119"/>
    <w:rsid w:val="00E64641"/>
    <w:rsid w:val="00E71229"/>
    <w:rsid w:val="00E8194B"/>
    <w:rsid w:val="00E8227B"/>
    <w:rsid w:val="00E84320"/>
    <w:rsid w:val="00E9178B"/>
    <w:rsid w:val="00E94F40"/>
    <w:rsid w:val="00EA1486"/>
    <w:rsid w:val="00EA3C5D"/>
    <w:rsid w:val="00EA4461"/>
    <w:rsid w:val="00EA56F5"/>
    <w:rsid w:val="00EA6201"/>
    <w:rsid w:val="00EA79C0"/>
    <w:rsid w:val="00EC6AAF"/>
    <w:rsid w:val="00ED0AB4"/>
    <w:rsid w:val="00ED6D72"/>
    <w:rsid w:val="00EE2632"/>
    <w:rsid w:val="00EE6A89"/>
    <w:rsid w:val="00F0188A"/>
    <w:rsid w:val="00F13327"/>
    <w:rsid w:val="00F17FD3"/>
    <w:rsid w:val="00F20670"/>
    <w:rsid w:val="00F212C7"/>
    <w:rsid w:val="00F2275F"/>
    <w:rsid w:val="00F22F5A"/>
    <w:rsid w:val="00F26397"/>
    <w:rsid w:val="00F35747"/>
    <w:rsid w:val="00F42387"/>
    <w:rsid w:val="00F448FF"/>
    <w:rsid w:val="00F47C41"/>
    <w:rsid w:val="00F5142E"/>
    <w:rsid w:val="00F63122"/>
    <w:rsid w:val="00F67A80"/>
    <w:rsid w:val="00F746CF"/>
    <w:rsid w:val="00F76982"/>
    <w:rsid w:val="00F76BE6"/>
    <w:rsid w:val="00F76F44"/>
    <w:rsid w:val="00F842A9"/>
    <w:rsid w:val="00F86BEE"/>
    <w:rsid w:val="00F86CB9"/>
    <w:rsid w:val="00F90F62"/>
    <w:rsid w:val="00F95F99"/>
    <w:rsid w:val="00FA2FBB"/>
    <w:rsid w:val="00FB2387"/>
    <w:rsid w:val="00FB5CDF"/>
    <w:rsid w:val="00FB69BA"/>
    <w:rsid w:val="00FC608C"/>
    <w:rsid w:val="00FC6093"/>
    <w:rsid w:val="00FD7886"/>
    <w:rsid w:val="00FF0BE0"/>
    <w:rsid w:val="01021F25"/>
    <w:rsid w:val="01756F72"/>
    <w:rsid w:val="01AD101A"/>
    <w:rsid w:val="03161B99"/>
    <w:rsid w:val="0344300C"/>
    <w:rsid w:val="03DB7B90"/>
    <w:rsid w:val="04862F1E"/>
    <w:rsid w:val="05265615"/>
    <w:rsid w:val="053913D8"/>
    <w:rsid w:val="05526E99"/>
    <w:rsid w:val="061C538D"/>
    <w:rsid w:val="06214A50"/>
    <w:rsid w:val="06C55CE8"/>
    <w:rsid w:val="076A2629"/>
    <w:rsid w:val="078158C0"/>
    <w:rsid w:val="0866773E"/>
    <w:rsid w:val="08920C03"/>
    <w:rsid w:val="090B4A2C"/>
    <w:rsid w:val="0911207F"/>
    <w:rsid w:val="092702FC"/>
    <w:rsid w:val="0B54673A"/>
    <w:rsid w:val="0BBA29A6"/>
    <w:rsid w:val="0C126471"/>
    <w:rsid w:val="0E42044F"/>
    <w:rsid w:val="1031035A"/>
    <w:rsid w:val="104C1CC7"/>
    <w:rsid w:val="10C80F65"/>
    <w:rsid w:val="10E96DEF"/>
    <w:rsid w:val="11AF736B"/>
    <w:rsid w:val="12CC23AA"/>
    <w:rsid w:val="13043170"/>
    <w:rsid w:val="13831E7A"/>
    <w:rsid w:val="13B131C5"/>
    <w:rsid w:val="13D824C6"/>
    <w:rsid w:val="1462227A"/>
    <w:rsid w:val="158A1DEE"/>
    <w:rsid w:val="162D730D"/>
    <w:rsid w:val="16551DD9"/>
    <w:rsid w:val="16575292"/>
    <w:rsid w:val="171B1EFA"/>
    <w:rsid w:val="17F753DF"/>
    <w:rsid w:val="1AB47C83"/>
    <w:rsid w:val="1B2B4291"/>
    <w:rsid w:val="1B88771A"/>
    <w:rsid w:val="1B9D5C24"/>
    <w:rsid w:val="1CDE0921"/>
    <w:rsid w:val="1DB210F5"/>
    <w:rsid w:val="1DC264D1"/>
    <w:rsid w:val="1E2406FF"/>
    <w:rsid w:val="1E8200A7"/>
    <w:rsid w:val="1EB6203D"/>
    <w:rsid w:val="1F4C7D4E"/>
    <w:rsid w:val="1F7B73B7"/>
    <w:rsid w:val="20FA0AE2"/>
    <w:rsid w:val="21F044E6"/>
    <w:rsid w:val="234F61BF"/>
    <w:rsid w:val="236C57F3"/>
    <w:rsid w:val="24320814"/>
    <w:rsid w:val="247B5217"/>
    <w:rsid w:val="250C58E6"/>
    <w:rsid w:val="259B782A"/>
    <w:rsid w:val="265F0B14"/>
    <w:rsid w:val="26A741EE"/>
    <w:rsid w:val="28AD1303"/>
    <w:rsid w:val="28E26A11"/>
    <w:rsid w:val="2AC31A6F"/>
    <w:rsid w:val="2AE30A1D"/>
    <w:rsid w:val="2B03505C"/>
    <w:rsid w:val="2B754ADA"/>
    <w:rsid w:val="2D4A30B5"/>
    <w:rsid w:val="2DA670F9"/>
    <w:rsid w:val="2E2E101D"/>
    <w:rsid w:val="2EFB02E4"/>
    <w:rsid w:val="2F3778F1"/>
    <w:rsid w:val="2F493758"/>
    <w:rsid w:val="2F8A6913"/>
    <w:rsid w:val="30077F63"/>
    <w:rsid w:val="303C3A25"/>
    <w:rsid w:val="30C20FF1"/>
    <w:rsid w:val="31C16B37"/>
    <w:rsid w:val="31D63712"/>
    <w:rsid w:val="3236653B"/>
    <w:rsid w:val="32AD69CC"/>
    <w:rsid w:val="335226FB"/>
    <w:rsid w:val="3509204C"/>
    <w:rsid w:val="358061D4"/>
    <w:rsid w:val="35994503"/>
    <w:rsid w:val="35C23495"/>
    <w:rsid w:val="36254C79"/>
    <w:rsid w:val="36752EF1"/>
    <w:rsid w:val="37260D81"/>
    <w:rsid w:val="381A106C"/>
    <w:rsid w:val="38CC24E3"/>
    <w:rsid w:val="39A771E6"/>
    <w:rsid w:val="3ACA3D62"/>
    <w:rsid w:val="3C67276D"/>
    <w:rsid w:val="3CB5579D"/>
    <w:rsid w:val="3DF1031B"/>
    <w:rsid w:val="3F1370CD"/>
    <w:rsid w:val="407712FB"/>
    <w:rsid w:val="413E138E"/>
    <w:rsid w:val="427371D3"/>
    <w:rsid w:val="43CB7DA4"/>
    <w:rsid w:val="43EB1029"/>
    <w:rsid w:val="44F42F7F"/>
    <w:rsid w:val="450C4E64"/>
    <w:rsid w:val="451A4DDC"/>
    <w:rsid w:val="4827035C"/>
    <w:rsid w:val="488F1B84"/>
    <w:rsid w:val="491A0D18"/>
    <w:rsid w:val="499C1C35"/>
    <w:rsid w:val="49E476BF"/>
    <w:rsid w:val="4A4D616A"/>
    <w:rsid w:val="4B0B1799"/>
    <w:rsid w:val="4B464B53"/>
    <w:rsid w:val="4B6A0111"/>
    <w:rsid w:val="4DAD259B"/>
    <w:rsid w:val="4DB5353B"/>
    <w:rsid w:val="4DB92B4A"/>
    <w:rsid w:val="4DD06ECE"/>
    <w:rsid w:val="4EAA3C5E"/>
    <w:rsid w:val="4EB30198"/>
    <w:rsid w:val="4F5001B0"/>
    <w:rsid w:val="4FE92D8A"/>
    <w:rsid w:val="50984D01"/>
    <w:rsid w:val="51534672"/>
    <w:rsid w:val="53B12913"/>
    <w:rsid w:val="54904399"/>
    <w:rsid w:val="56760221"/>
    <w:rsid w:val="5831685A"/>
    <w:rsid w:val="58830A41"/>
    <w:rsid w:val="591C077B"/>
    <w:rsid w:val="597F2AC5"/>
    <w:rsid w:val="598563CD"/>
    <w:rsid w:val="59CD3199"/>
    <w:rsid w:val="5AE62439"/>
    <w:rsid w:val="5B1A487D"/>
    <w:rsid w:val="5B29284B"/>
    <w:rsid w:val="5D5B217D"/>
    <w:rsid w:val="5D8D14B8"/>
    <w:rsid w:val="5E7C1BC9"/>
    <w:rsid w:val="5EA4152C"/>
    <w:rsid w:val="5FCE760F"/>
    <w:rsid w:val="60A336F6"/>
    <w:rsid w:val="60A729BD"/>
    <w:rsid w:val="612B3151"/>
    <w:rsid w:val="61CA1AF5"/>
    <w:rsid w:val="62ED2112"/>
    <w:rsid w:val="6349331C"/>
    <w:rsid w:val="639E6C5A"/>
    <w:rsid w:val="647E57C1"/>
    <w:rsid w:val="64B01446"/>
    <w:rsid w:val="64B41BB8"/>
    <w:rsid w:val="64C4190B"/>
    <w:rsid w:val="65230670"/>
    <w:rsid w:val="655D0533"/>
    <w:rsid w:val="66C6311C"/>
    <w:rsid w:val="68686640"/>
    <w:rsid w:val="699672D8"/>
    <w:rsid w:val="69F577BC"/>
    <w:rsid w:val="6A712C2E"/>
    <w:rsid w:val="6AA01D79"/>
    <w:rsid w:val="6B067A7B"/>
    <w:rsid w:val="6C2F3BD7"/>
    <w:rsid w:val="6D400952"/>
    <w:rsid w:val="6D690BA0"/>
    <w:rsid w:val="6D957531"/>
    <w:rsid w:val="6E345C3F"/>
    <w:rsid w:val="6E3F1A1D"/>
    <w:rsid w:val="6E8172FB"/>
    <w:rsid w:val="6EAB5982"/>
    <w:rsid w:val="6EBA5D9B"/>
    <w:rsid w:val="6FB90074"/>
    <w:rsid w:val="70504505"/>
    <w:rsid w:val="70BC476E"/>
    <w:rsid w:val="71C832A0"/>
    <w:rsid w:val="721A20A1"/>
    <w:rsid w:val="721C53BF"/>
    <w:rsid w:val="73301433"/>
    <w:rsid w:val="74D8281E"/>
    <w:rsid w:val="75942550"/>
    <w:rsid w:val="768B118A"/>
    <w:rsid w:val="76BB634C"/>
    <w:rsid w:val="76DA62D0"/>
    <w:rsid w:val="773129CD"/>
    <w:rsid w:val="774710AA"/>
    <w:rsid w:val="77BB0066"/>
    <w:rsid w:val="77F70C00"/>
    <w:rsid w:val="783B68AA"/>
    <w:rsid w:val="78863259"/>
    <w:rsid w:val="797D0CC5"/>
    <w:rsid w:val="7AA90CA6"/>
    <w:rsid w:val="7BB62B1F"/>
    <w:rsid w:val="7BE627B5"/>
    <w:rsid w:val="7BF65913"/>
    <w:rsid w:val="7C0E0656"/>
    <w:rsid w:val="7DB944DD"/>
    <w:rsid w:val="7E1D0F39"/>
    <w:rsid w:val="7EAC62AC"/>
    <w:rsid w:val="7FF6794B"/>
    <w:rsid w:val="7FFE7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List 3" w:uiPriority="0" w:unhideWhenUsed="0"/>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Date" w:semiHidden="0" w:uiPriority="0" w:unhideWhenUsed="0" w:qFormat="1"/>
    <w:lsdException w:name="Body Text 2" w:uiPriority="0" w:unhideWhenUsed="0"/>
    <w:lsdException w:name="Body Text Indent 2" w:qFormat="1"/>
    <w:lsdException w:name="Block Text" w:qFormat="1"/>
    <w:lsdException w:name="Hyperlink" w:unhideWhenUsed="0"/>
    <w:lsdException w:name="Strong" w:semiHidden="0" w:uiPriority="0" w:unhideWhenUsed="0" w:qFormat="1"/>
    <w:lsdException w:name="Emphasis" w:semiHidden="0" w:uiPriority="0" w:unhideWhenUsed="0" w:qFormat="1"/>
    <w:lsdException w:name="Document Map" w:qFormat="1"/>
    <w:lsdException w:name="Plai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8194B"/>
    <w:pPr>
      <w:widowControl w:val="0"/>
      <w:jc w:val="both"/>
    </w:pPr>
    <w:rPr>
      <w:kern w:val="2"/>
      <w:sz w:val="21"/>
      <w:szCs w:val="22"/>
    </w:rPr>
  </w:style>
  <w:style w:type="paragraph" w:styleId="1">
    <w:name w:val="heading 1"/>
    <w:basedOn w:val="a"/>
    <w:next w:val="a"/>
    <w:link w:val="1Char"/>
    <w:uiPriority w:val="99"/>
    <w:qFormat/>
    <w:rsid w:val="00E8194B"/>
    <w:pPr>
      <w:keepNext/>
      <w:keepLines/>
      <w:spacing w:before="340" w:after="330" w:line="578" w:lineRule="auto"/>
      <w:outlineLvl w:val="0"/>
    </w:pPr>
    <w:rPr>
      <w:rFonts w:ascii="Calibri" w:hAnsi="Calibri"/>
      <w:b/>
      <w:bCs/>
      <w:kern w:val="44"/>
      <w:sz w:val="44"/>
      <w:szCs w:val="44"/>
    </w:rPr>
  </w:style>
  <w:style w:type="paragraph" w:styleId="2">
    <w:name w:val="heading 2"/>
    <w:basedOn w:val="a"/>
    <w:next w:val="a0"/>
    <w:link w:val="2Char"/>
    <w:uiPriority w:val="9"/>
    <w:qFormat/>
    <w:rsid w:val="00E8194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E8194B"/>
    <w:pPr>
      <w:keepNext/>
      <w:keepLines/>
      <w:spacing w:before="260" w:after="260" w:line="416" w:lineRule="auto"/>
      <w:outlineLvl w:val="2"/>
    </w:pPr>
    <w:rPr>
      <w:rFonts w:ascii="Calibri" w:hAnsi="Calibri"/>
      <w:b/>
      <w:bCs/>
      <w:kern w:val="0"/>
      <w:sz w:val="32"/>
      <w:szCs w:val="32"/>
    </w:rPr>
  </w:style>
  <w:style w:type="paragraph" w:styleId="4">
    <w:name w:val="heading 4"/>
    <w:basedOn w:val="a"/>
    <w:next w:val="a0"/>
    <w:link w:val="4Char"/>
    <w:qFormat/>
    <w:rsid w:val="00E8194B"/>
    <w:pPr>
      <w:spacing w:before="280" w:after="290" w:line="377" w:lineRule="auto"/>
      <w:outlineLvl w:val="3"/>
    </w:pPr>
    <w:rPr>
      <w:rFonts w:ascii="Arial" w:eastAsia="黑体" w:hAnsi="Arial"/>
      <w:b/>
      <w:bCs/>
      <w:kern w:val="0"/>
      <w:sz w:val="28"/>
      <w:szCs w:val="28"/>
    </w:rPr>
  </w:style>
  <w:style w:type="paragraph" w:styleId="8">
    <w:name w:val="heading 8"/>
    <w:basedOn w:val="a"/>
    <w:next w:val="a"/>
    <w:link w:val="8Char"/>
    <w:uiPriority w:val="9"/>
    <w:unhideWhenUsed/>
    <w:qFormat/>
    <w:rsid w:val="00E8194B"/>
    <w:pPr>
      <w:keepNext/>
      <w:keepLines/>
      <w:spacing w:before="240" w:after="64" w:line="320" w:lineRule="auto"/>
      <w:outlineLvl w:val="7"/>
    </w:pPr>
    <w:rPr>
      <w:rFonts w:ascii="Cambria" w:hAnsi="Cambr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E8194B"/>
    <w:pPr>
      <w:ind w:firstLineChars="200" w:firstLine="420"/>
    </w:pPr>
    <w:rPr>
      <w:rFonts w:ascii="Calibri" w:hAnsi="Calibri"/>
    </w:rPr>
  </w:style>
  <w:style w:type="paragraph" w:styleId="30">
    <w:name w:val="List 3"/>
    <w:basedOn w:val="a"/>
    <w:rsid w:val="00E8194B"/>
    <w:pPr>
      <w:adjustRightInd w:val="0"/>
      <w:spacing w:line="360" w:lineRule="auto"/>
      <w:ind w:leftChars="400" w:left="100" w:hangingChars="200" w:hanging="200"/>
      <w:textAlignment w:val="baseline"/>
    </w:pPr>
    <w:rPr>
      <w:rFonts w:ascii="宋体" w:eastAsia="仿宋"/>
      <w:kern w:val="0"/>
      <w:sz w:val="28"/>
      <w:szCs w:val="21"/>
    </w:rPr>
  </w:style>
  <w:style w:type="paragraph" w:styleId="a4">
    <w:name w:val="Document Map"/>
    <w:basedOn w:val="a"/>
    <w:link w:val="Char0"/>
    <w:uiPriority w:val="99"/>
    <w:unhideWhenUsed/>
    <w:qFormat/>
    <w:rsid w:val="00E8194B"/>
    <w:rPr>
      <w:rFonts w:ascii="宋体"/>
      <w:sz w:val="18"/>
      <w:szCs w:val="18"/>
    </w:rPr>
  </w:style>
  <w:style w:type="paragraph" w:styleId="a5">
    <w:name w:val="Body Text"/>
    <w:basedOn w:val="a"/>
    <w:qFormat/>
    <w:rsid w:val="00E8194B"/>
    <w:rPr>
      <w:rFonts w:ascii="楷体_GB2312" w:eastAsia="楷体_GB2312" w:hAnsi="Arial"/>
      <w:sz w:val="28"/>
      <w:szCs w:val="28"/>
    </w:rPr>
  </w:style>
  <w:style w:type="paragraph" w:styleId="a6">
    <w:name w:val="Body Text Indent"/>
    <w:basedOn w:val="a"/>
    <w:link w:val="Char1"/>
    <w:uiPriority w:val="99"/>
    <w:unhideWhenUsed/>
    <w:rsid w:val="00E8194B"/>
    <w:pPr>
      <w:spacing w:after="120"/>
      <w:ind w:leftChars="200" w:left="420"/>
    </w:pPr>
  </w:style>
  <w:style w:type="paragraph" w:styleId="a7">
    <w:name w:val="Block Text"/>
    <w:basedOn w:val="a"/>
    <w:uiPriority w:val="99"/>
    <w:unhideWhenUsed/>
    <w:qFormat/>
    <w:rsid w:val="00E8194B"/>
    <w:pPr>
      <w:ind w:left="567" w:right="454" w:firstLine="498"/>
      <w:jc w:val="left"/>
    </w:pPr>
    <w:rPr>
      <w:rFonts w:ascii="仿宋_GB2312" w:eastAsia="仿宋_GB2312"/>
      <w:sz w:val="30"/>
      <w:szCs w:val="20"/>
    </w:rPr>
  </w:style>
  <w:style w:type="paragraph" w:styleId="a8">
    <w:name w:val="Plain Text"/>
    <w:basedOn w:val="a"/>
    <w:link w:val="Char2"/>
    <w:uiPriority w:val="99"/>
    <w:unhideWhenUsed/>
    <w:qFormat/>
    <w:rsid w:val="00E8194B"/>
    <w:rPr>
      <w:rFonts w:ascii="宋体" w:hAnsi="Courier New"/>
      <w:kern w:val="0"/>
      <w:sz w:val="20"/>
      <w:szCs w:val="20"/>
    </w:rPr>
  </w:style>
  <w:style w:type="paragraph" w:styleId="a9">
    <w:name w:val="Date"/>
    <w:basedOn w:val="a"/>
    <w:next w:val="a"/>
    <w:link w:val="Char3"/>
    <w:qFormat/>
    <w:rsid w:val="00E8194B"/>
    <w:rPr>
      <w:kern w:val="0"/>
      <w:sz w:val="24"/>
      <w:szCs w:val="20"/>
    </w:rPr>
  </w:style>
  <w:style w:type="paragraph" w:styleId="20">
    <w:name w:val="Body Text Indent 2"/>
    <w:basedOn w:val="a"/>
    <w:uiPriority w:val="99"/>
    <w:unhideWhenUsed/>
    <w:qFormat/>
    <w:rsid w:val="00E8194B"/>
    <w:pPr>
      <w:snapToGrid w:val="0"/>
      <w:spacing w:line="480" w:lineRule="exact"/>
      <w:ind w:firstLineChars="200" w:firstLine="562"/>
    </w:pPr>
    <w:rPr>
      <w:b/>
      <w:bCs/>
      <w:kern w:val="0"/>
      <w:sz w:val="28"/>
      <w:szCs w:val="28"/>
    </w:rPr>
  </w:style>
  <w:style w:type="paragraph" w:styleId="aa">
    <w:name w:val="footer"/>
    <w:basedOn w:val="a"/>
    <w:link w:val="Char4"/>
    <w:uiPriority w:val="99"/>
    <w:unhideWhenUsed/>
    <w:rsid w:val="00E8194B"/>
    <w:pPr>
      <w:tabs>
        <w:tab w:val="center" w:pos="4153"/>
        <w:tab w:val="right" w:pos="8306"/>
      </w:tabs>
      <w:snapToGrid w:val="0"/>
      <w:jc w:val="left"/>
    </w:pPr>
    <w:rPr>
      <w:kern w:val="0"/>
      <w:sz w:val="18"/>
      <w:szCs w:val="18"/>
    </w:rPr>
  </w:style>
  <w:style w:type="paragraph" w:styleId="ab">
    <w:name w:val="header"/>
    <w:basedOn w:val="a"/>
    <w:link w:val="Char5"/>
    <w:uiPriority w:val="99"/>
    <w:unhideWhenUsed/>
    <w:rsid w:val="00E8194B"/>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rsid w:val="00E8194B"/>
    <w:rPr>
      <w:rFonts w:ascii="Calibri" w:hAnsi="Calibri"/>
    </w:rPr>
  </w:style>
  <w:style w:type="paragraph" w:styleId="21">
    <w:name w:val="toc 2"/>
    <w:basedOn w:val="a"/>
    <w:next w:val="a"/>
    <w:uiPriority w:val="39"/>
    <w:unhideWhenUsed/>
    <w:rsid w:val="00E8194B"/>
    <w:pPr>
      <w:ind w:leftChars="200" w:left="420"/>
    </w:pPr>
  </w:style>
  <w:style w:type="paragraph" w:styleId="22">
    <w:name w:val="Body Text 2"/>
    <w:basedOn w:val="a"/>
    <w:link w:val="2Char0"/>
    <w:rsid w:val="00E8194B"/>
    <w:pPr>
      <w:adjustRightInd w:val="0"/>
      <w:spacing w:after="120" w:line="480" w:lineRule="auto"/>
      <w:textAlignment w:val="baseline"/>
    </w:pPr>
    <w:rPr>
      <w:rFonts w:ascii="宋体" w:eastAsia="仿宋"/>
      <w:kern w:val="0"/>
      <w:sz w:val="28"/>
      <w:szCs w:val="21"/>
    </w:rPr>
  </w:style>
  <w:style w:type="paragraph" w:styleId="ac">
    <w:name w:val="Normal (Web)"/>
    <w:basedOn w:val="a"/>
    <w:uiPriority w:val="99"/>
    <w:unhideWhenUsed/>
    <w:rsid w:val="00E8194B"/>
    <w:pPr>
      <w:jc w:val="left"/>
    </w:pPr>
    <w:rPr>
      <w:rFonts w:ascii="Calibri" w:hAnsi="Calibri"/>
      <w:kern w:val="0"/>
      <w:sz w:val="24"/>
      <w:szCs w:val="24"/>
    </w:rPr>
  </w:style>
  <w:style w:type="paragraph" w:styleId="23">
    <w:name w:val="Body Text First Indent 2"/>
    <w:basedOn w:val="a6"/>
    <w:link w:val="2Char1"/>
    <w:uiPriority w:val="99"/>
    <w:unhideWhenUsed/>
    <w:rsid w:val="00E8194B"/>
    <w:pPr>
      <w:ind w:firstLineChars="200" w:firstLine="420"/>
    </w:pPr>
  </w:style>
  <w:style w:type="character" w:styleId="ad">
    <w:name w:val="Strong"/>
    <w:qFormat/>
    <w:rsid w:val="00E8194B"/>
    <w:rPr>
      <w:b/>
    </w:rPr>
  </w:style>
  <w:style w:type="character" w:styleId="ae">
    <w:name w:val="Emphasis"/>
    <w:qFormat/>
    <w:rsid w:val="00E8194B"/>
    <w:rPr>
      <w:i/>
      <w:iCs/>
    </w:rPr>
  </w:style>
  <w:style w:type="character" w:styleId="af">
    <w:name w:val="Hyperlink"/>
    <w:uiPriority w:val="99"/>
    <w:rsid w:val="00E8194B"/>
    <w:rPr>
      <w:color w:val="0000FF"/>
      <w:u w:val="single"/>
    </w:rPr>
  </w:style>
  <w:style w:type="character" w:customStyle="1" w:styleId="3Char">
    <w:name w:val="标题 3 Char"/>
    <w:link w:val="3"/>
    <w:rsid w:val="00E8194B"/>
    <w:rPr>
      <w:rFonts w:ascii="Calibri" w:eastAsia="宋体" w:hAnsi="Calibri" w:cs="Times New Roman"/>
      <w:b/>
      <w:bCs/>
      <w:sz w:val="32"/>
      <w:szCs w:val="32"/>
    </w:rPr>
  </w:style>
  <w:style w:type="character" w:customStyle="1" w:styleId="1Char">
    <w:name w:val="标题 1 Char"/>
    <w:link w:val="1"/>
    <w:uiPriority w:val="99"/>
    <w:rsid w:val="00E8194B"/>
    <w:rPr>
      <w:rFonts w:ascii="Calibri" w:eastAsia="宋体" w:hAnsi="Calibri" w:cs="Times New Roman"/>
      <w:b/>
      <w:bCs/>
      <w:kern w:val="44"/>
      <w:sz w:val="44"/>
      <w:szCs w:val="44"/>
    </w:rPr>
  </w:style>
  <w:style w:type="character" w:customStyle="1" w:styleId="2Char">
    <w:name w:val="标题 2 Char"/>
    <w:link w:val="2"/>
    <w:uiPriority w:val="9"/>
    <w:rsid w:val="00E8194B"/>
    <w:rPr>
      <w:rFonts w:ascii="Cambria" w:eastAsia="宋体" w:hAnsi="Cambria" w:cs="Times New Roman"/>
      <w:b/>
      <w:bCs/>
      <w:sz w:val="32"/>
      <w:szCs w:val="32"/>
    </w:rPr>
  </w:style>
  <w:style w:type="character" w:customStyle="1" w:styleId="Char">
    <w:name w:val="正文缩进 Char"/>
    <w:link w:val="a0"/>
    <w:rsid w:val="00E8194B"/>
    <w:rPr>
      <w:rFonts w:ascii="Calibri" w:hAnsi="Calibri"/>
      <w:kern w:val="2"/>
      <w:sz w:val="21"/>
      <w:szCs w:val="22"/>
    </w:rPr>
  </w:style>
  <w:style w:type="character" w:customStyle="1" w:styleId="4Char">
    <w:name w:val="标题 4 Char"/>
    <w:link w:val="4"/>
    <w:rsid w:val="00E8194B"/>
    <w:rPr>
      <w:rFonts w:ascii="Arial" w:eastAsia="黑体" w:hAnsi="Arial" w:cs="Times New Roman"/>
      <w:b/>
      <w:bCs/>
      <w:kern w:val="0"/>
      <w:sz w:val="28"/>
      <w:szCs w:val="28"/>
    </w:rPr>
  </w:style>
  <w:style w:type="character" w:customStyle="1" w:styleId="8Char">
    <w:name w:val="标题 8 Char"/>
    <w:link w:val="8"/>
    <w:uiPriority w:val="99"/>
    <w:rsid w:val="00E8194B"/>
    <w:rPr>
      <w:rFonts w:ascii="Cambria" w:eastAsia="宋体" w:hAnsi="Cambria" w:cs="Times New Roman"/>
      <w:kern w:val="2"/>
      <w:sz w:val="24"/>
      <w:szCs w:val="24"/>
    </w:rPr>
  </w:style>
  <w:style w:type="character" w:customStyle="1" w:styleId="Char0">
    <w:name w:val="文档结构图 Char"/>
    <w:link w:val="a4"/>
    <w:uiPriority w:val="99"/>
    <w:rsid w:val="00E8194B"/>
    <w:rPr>
      <w:rFonts w:ascii="宋体"/>
      <w:kern w:val="2"/>
      <w:sz w:val="18"/>
      <w:szCs w:val="18"/>
    </w:rPr>
  </w:style>
  <w:style w:type="character" w:customStyle="1" w:styleId="Char1">
    <w:name w:val="正文文本缩进 Char"/>
    <w:link w:val="a6"/>
    <w:uiPriority w:val="99"/>
    <w:semiHidden/>
    <w:rsid w:val="00E8194B"/>
    <w:rPr>
      <w:kern w:val="2"/>
      <w:sz w:val="21"/>
      <w:szCs w:val="22"/>
    </w:rPr>
  </w:style>
  <w:style w:type="character" w:customStyle="1" w:styleId="Char2">
    <w:name w:val="纯文本 Char"/>
    <w:link w:val="a8"/>
    <w:uiPriority w:val="99"/>
    <w:rsid w:val="00E8194B"/>
    <w:rPr>
      <w:rFonts w:ascii="宋体" w:hAnsi="Courier New"/>
    </w:rPr>
  </w:style>
  <w:style w:type="character" w:customStyle="1" w:styleId="Char3">
    <w:name w:val="日期 Char"/>
    <w:link w:val="a9"/>
    <w:rsid w:val="00E8194B"/>
    <w:rPr>
      <w:rFonts w:ascii="Times New Roman" w:hAnsi="Times New Roman"/>
      <w:sz w:val="24"/>
    </w:rPr>
  </w:style>
  <w:style w:type="character" w:customStyle="1" w:styleId="Char4">
    <w:name w:val="页脚 Char"/>
    <w:link w:val="aa"/>
    <w:uiPriority w:val="99"/>
    <w:rsid w:val="00E8194B"/>
    <w:rPr>
      <w:sz w:val="18"/>
      <w:szCs w:val="18"/>
    </w:rPr>
  </w:style>
  <w:style w:type="character" w:customStyle="1" w:styleId="Char5">
    <w:name w:val="页眉 Char"/>
    <w:link w:val="ab"/>
    <w:uiPriority w:val="99"/>
    <w:rsid w:val="00E8194B"/>
    <w:rPr>
      <w:sz w:val="18"/>
      <w:szCs w:val="18"/>
    </w:rPr>
  </w:style>
  <w:style w:type="character" w:customStyle="1" w:styleId="2Char0">
    <w:name w:val="正文文本 2 Char"/>
    <w:link w:val="22"/>
    <w:rsid w:val="00E8194B"/>
    <w:rPr>
      <w:rFonts w:ascii="宋体" w:eastAsia="仿宋"/>
      <w:sz w:val="28"/>
      <w:szCs w:val="21"/>
    </w:rPr>
  </w:style>
  <w:style w:type="character" w:customStyle="1" w:styleId="2Char1">
    <w:name w:val="正文首行缩进 2 Char"/>
    <w:link w:val="23"/>
    <w:uiPriority w:val="99"/>
    <w:semiHidden/>
    <w:rsid w:val="00E8194B"/>
    <w:rPr>
      <w:kern w:val="2"/>
      <w:sz w:val="21"/>
      <w:szCs w:val="22"/>
    </w:rPr>
  </w:style>
  <w:style w:type="character" w:customStyle="1" w:styleId="htd0">
    <w:name w:val="htd0"/>
    <w:qFormat/>
    <w:rsid w:val="00E8194B"/>
  </w:style>
  <w:style w:type="character" w:customStyle="1" w:styleId="Char10">
    <w:name w:val="页脚 Char1"/>
    <w:uiPriority w:val="99"/>
    <w:semiHidden/>
    <w:rsid w:val="00E8194B"/>
    <w:rPr>
      <w:sz w:val="18"/>
      <w:szCs w:val="18"/>
    </w:rPr>
  </w:style>
  <w:style w:type="character" w:customStyle="1" w:styleId="Char11">
    <w:name w:val="纯文本 Char1"/>
    <w:uiPriority w:val="99"/>
    <w:semiHidden/>
    <w:rsid w:val="00E8194B"/>
    <w:rPr>
      <w:rFonts w:ascii="宋体" w:eastAsia="宋体" w:hAnsi="Courier New" w:cs="Courier New"/>
      <w:szCs w:val="21"/>
    </w:rPr>
  </w:style>
  <w:style w:type="character" w:customStyle="1" w:styleId="11">
    <w:name w:val="批注引用1"/>
    <w:link w:val="111"/>
    <w:qFormat/>
    <w:rsid w:val="00E8194B"/>
    <w:rPr>
      <w:rFonts w:ascii="Calibri" w:hAnsi="Calibri"/>
      <w:sz w:val="21"/>
      <w:szCs w:val="24"/>
      <w:lang w:val="en-US" w:eastAsia="zh-CN" w:bidi="ar-SA"/>
    </w:rPr>
  </w:style>
  <w:style w:type="paragraph" w:customStyle="1" w:styleId="111">
    <w:name w:val="正文111"/>
    <w:next w:val="12"/>
    <w:link w:val="11"/>
    <w:qFormat/>
    <w:rsid w:val="00E8194B"/>
    <w:pPr>
      <w:widowControl w:val="0"/>
      <w:jc w:val="both"/>
    </w:pPr>
    <w:rPr>
      <w:rFonts w:ascii="Calibri" w:hAnsi="Calibri"/>
      <w:sz w:val="21"/>
      <w:szCs w:val="24"/>
    </w:rPr>
  </w:style>
  <w:style w:type="paragraph" w:customStyle="1" w:styleId="12">
    <w:name w:val="文本块1"/>
    <w:basedOn w:val="111"/>
    <w:qFormat/>
    <w:rsid w:val="00E8194B"/>
    <w:pPr>
      <w:widowControl/>
      <w:ind w:left="567" w:right="454" w:firstLine="498"/>
      <w:jc w:val="left"/>
    </w:pPr>
    <w:rPr>
      <w:rFonts w:ascii="仿宋_GB2312" w:eastAsia="仿宋_GB2312"/>
      <w:sz w:val="30"/>
      <w:szCs w:val="20"/>
    </w:rPr>
  </w:style>
  <w:style w:type="character" w:customStyle="1" w:styleId="Char12">
    <w:name w:val="页眉 Char1"/>
    <w:uiPriority w:val="99"/>
    <w:semiHidden/>
    <w:rsid w:val="00E8194B"/>
    <w:rPr>
      <w:sz w:val="18"/>
      <w:szCs w:val="18"/>
    </w:rPr>
  </w:style>
  <w:style w:type="character" w:customStyle="1" w:styleId="Char13">
    <w:name w:val="日期 Char1"/>
    <w:uiPriority w:val="99"/>
    <w:semiHidden/>
    <w:rsid w:val="00E8194B"/>
  </w:style>
  <w:style w:type="paragraph" w:customStyle="1" w:styleId="af0">
    <w:name w:val="一级条标题"/>
    <w:basedOn w:val="af1"/>
    <w:next w:val="af2"/>
    <w:qFormat/>
    <w:rsid w:val="00E8194B"/>
    <w:pPr>
      <w:tabs>
        <w:tab w:val="left" w:pos="907"/>
      </w:tabs>
      <w:spacing w:before="0" w:after="0"/>
      <w:ind w:left="907" w:hanging="907"/>
      <w:outlineLvl w:val="2"/>
    </w:pPr>
    <w:rPr>
      <w:rFonts w:hAnsi="宋体"/>
      <w:sz w:val="20"/>
      <w:szCs w:val="20"/>
    </w:rPr>
  </w:style>
  <w:style w:type="paragraph" w:customStyle="1" w:styleId="af1">
    <w:name w:val="章标题"/>
    <w:next w:val="a"/>
    <w:qFormat/>
    <w:rsid w:val="00E8194B"/>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2">
    <w:name w:val="段"/>
    <w:basedOn w:val="13"/>
    <w:next w:val="a"/>
    <w:qFormat/>
    <w:rsid w:val="00E8194B"/>
    <w:pPr>
      <w:widowControl/>
      <w:ind w:firstLine="200"/>
    </w:pPr>
    <w:rPr>
      <w:sz w:val="20"/>
    </w:rPr>
  </w:style>
  <w:style w:type="paragraph" w:customStyle="1" w:styleId="13">
    <w:name w:val="正文1"/>
    <w:basedOn w:val="a"/>
    <w:next w:val="14"/>
    <w:qFormat/>
    <w:rsid w:val="00E8194B"/>
    <w:pPr>
      <w:spacing w:line="360" w:lineRule="atLeast"/>
      <w:jc w:val="left"/>
    </w:pPr>
    <w:rPr>
      <w:rFonts w:ascii="宋体" w:hAnsi="Calibri"/>
      <w:sz w:val="24"/>
      <w:szCs w:val="20"/>
    </w:rPr>
  </w:style>
  <w:style w:type="paragraph" w:customStyle="1" w:styleId="14">
    <w:name w:val="正文文本1"/>
    <w:basedOn w:val="13"/>
    <w:next w:val="af0"/>
    <w:qFormat/>
    <w:rsid w:val="00E8194B"/>
    <w:pPr>
      <w:spacing w:after="120"/>
    </w:pPr>
    <w:rPr>
      <w:lang w:eastAsia="en-US"/>
    </w:rPr>
  </w:style>
  <w:style w:type="paragraph" w:customStyle="1" w:styleId="15">
    <w:name w:val="纯文本1"/>
    <w:basedOn w:val="111"/>
    <w:qFormat/>
    <w:rsid w:val="00E8194B"/>
    <w:rPr>
      <w:rFonts w:ascii="宋体" w:hAnsi="Courier New"/>
      <w:szCs w:val="21"/>
    </w:rPr>
  </w:style>
  <w:style w:type="paragraph" w:customStyle="1" w:styleId="af3">
    <w:name w:val="正文（缩进）"/>
    <w:basedOn w:val="a"/>
    <w:next w:val="a"/>
    <w:qFormat/>
    <w:rsid w:val="00E8194B"/>
    <w:pPr>
      <w:ind w:firstLineChars="200" w:firstLine="480"/>
    </w:pPr>
    <w:rPr>
      <w:rFonts w:ascii="Calibri" w:hAnsi="Calibri"/>
      <w:szCs w:val="24"/>
    </w:rPr>
  </w:style>
  <w:style w:type="paragraph" w:customStyle="1" w:styleId="16">
    <w:name w:val="页眉1"/>
    <w:basedOn w:val="111"/>
    <w:qFormat/>
    <w:rsid w:val="00E8194B"/>
    <w:pPr>
      <w:pBdr>
        <w:bottom w:val="single" w:sz="6" w:space="1" w:color="000000"/>
      </w:pBdr>
      <w:tabs>
        <w:tab w:val="center" w:pos="4153"/>
        <w:tab w:val="right" w:pos="8306"/>
      </w:tabs>
      <w:jc w:val="center"/>
    </w:pPr>
    <w:rPr>
      <w:sz w:val="18"/>
      <w:szCs w:val="18"/>
    </w:rPr>
  </w:style>
  <w:style w:type="paragraph" w:customStyle="1" w:styleId="af4">
    <w:name w:val="普通正文"/>
    <w:basedOn w:val="a"/>
    <w:rsid w:val="00E8194B"/>
    <w:pPr>
      <w:adjustRightInd w:val="0"/>
      <w:spacing w:before="120" w:after="120" w:line="360" w:lineRule="auto"/>
      <w:ind w:firstLine="480"/>
      <w:jc w:val="left"/>
      <w:textAlignment w:val="baseline"/>
    </w:pPr>
    <w:rPr>
      <w:rFonts w:ascii="Arial" w:hAnsi="Arial"/>
      <w:kern w:val="0"/>
      <w:sz w:val="24"/>
      <w:szCs w:val="24"/>
    </w:rPr>
  </w:style>
  <w:style w:type="paragraph" w:customStyle="1" w:styleId="ParaCharCharCharCharCharCharChar">
    <w:name w:val="默认段落字体 Para Char Char Char Char Char Char Char"/>
    <w:basedOn w:val="a"/>
    <w:next w:val="a"/>
    <w:uiPriority w:val="99"/>
    <w:qFormat/>
    <w:rsid w:val="00E8194B"/>
    <w:pPr>
      <w:ind w:firstLineChars="200" w:firstLine="200"/>
    </w:pPr>
    <w:rPr>
      <w:rFonts w:ascii="Calibri" w:hAnsi="Calibri" w:cs="Arial"/>
      <w:szCs w:val="24"/>
    </w:rPr>
  </w:style>
  <w:style w:type="paragraph" w:customStyle="1" w:styleId="Default">
    <w:name w:val="Default"/>
    <w:uiPriority w:val="99"/>
    <w:qFormat/>
    <w:rsid w:val="00E8194B"/>
    <w:pPr>
      <w:widowControl w:val="0"/>
    </w:pPr>
    <w:rPr>
      <w:rFonts w:ascii="宋体" w:hAnsi="宋体"/>
      <w:color w:val="000000"/>
      <w:sz w:val="24"/>
      <w:szCs w:val="22"/>
    </w:rPr>
  </w:style>
  <w:style w:type="paragraph" w:customStyle="1" w:styleId="Char6">
    <w:name w:val="Char"/>
    <w:basedOn w:val="a"/>
    <w:qFormat/>
    <w:rsid w:val="00E8194B"/>
    <w:pPr>
      <w:tabs>
        <w:tab w:val="left" w:pos="360"/>
      </w:tabs>
      <w:ind w:firstLineChars="200" w:firstLine="200"/>
    </w:pPr>
    <w:rPr>
      <w:sz w:val="28"/>
      <w:szCs w:val="30"/>
    </w:rPr>
  </w:style>
  <w:style w:type="paragraph" w:styleId="af5">
    <w:name w:val="No Spacing"/>
    <w:uiPriority w:val="99"/>
    <w:qFormat/>
    <w:rsid w:val="00E8194B"/>
    <w:pPr>
      <w:widowControl w:val="0"/>
      <w:jc w:val="both"/>
    </w:pPr>
    <w:rPr>
      <w:kern w:val="2"/>
      <w:sz w:val="21"/>
      <w:szCs w:val="21"/>
    </w:rPr>
  </w:style>
  <w:style w:type="paragraph" w:customStyle="1" w:styleId="0">
    <w:name w:val="正文_0"/>
    <w:qFormat/>
    <w:rsid w:val="00E8194B"/>
    <w:pPr>
      <w:widowControl w:val="0"/>
      <w:jc w:val="both"/>
    </w:pPr>
    <w:rPr>
      <w:rFonts w:ascii="Calibri" w:hAnsi="Calibri"/>
      <w:sz w:val="21"/>
      <w:szCs w:val="22"/>
    </w:rPr>
  </w:style>
  <w:style w:type="paragraph" w:customStyle="1" w:styleId="00">
    <w:name w:val="正文_0_0"/>
    <w:qFormat/>
    <w:rsid w:val="00E8194B"/>
    <w:pPr>
      <w:widowControl w:val="0"/>
      <w:jc w:val="both"/>
    </w:pPr>
    <w:rPr>
      <w:kern w:val="2"/>
      <w:sz w:val="21"/>
      <w:szCs w:val="22"/>
    </w:rPr>
  </w:style>
  <w:style w:type="paragraph" w:customStyle="1" w:styleId="17">
    <w:name w:val="页脚1"/>
    <w:basedOn w:val="111"/>
    <w:qFormat/>
    <w:rsid w:val="00E8194B"/>
    <w:pPr>
      <w:tabs>
        <w:tab w:val="center" w:pos="4153"/>
        <w:tab w:val="right" w:pos="8306"/>
      </w:tabs>
      <w:jc w:val="left"/>
    </w:pPr>
    <w:rPr>
      <w:sz w:val="18"/>
      <w:szCs w:val="18"/>
    </w:rPr>
  </w:style>
  <w:style w:type="paragraph" w:customStyle="1" w:styleId="CharChar">
    <w:name w:val="正文缩进 Char Char"/>
    <w:basedOn w:val="a"/>
    <w:rsid w:val="00E8194B"/>
    <w:pPr>
      <w:spacing w:before="102" w:after="102" w:line="408" w:lineRule="auto"/>
      <w:ind w:left="1"/>
      <w:jc w:val="left"/>
      <w:textAlignment w:val="bottom"/>
    </w:pPr>
    <w:rPr>
      <w:rFonts w:ascii="宋体" w:hAnsi="宋体"/>
      <w:color w:val="000000"/>
      <w:kern w:val="0"/>
      <w:sz w:val="24"/>
      <w:szCs w:val="20"/>
    </w:rPr>
  </w:style>
  <w:style w:type="table" w:customStyle="1" w:styleId="TableNormal">
    <w:name w:val="Table Normal"/>
    <w:unhideWhenUsed/>
    <w:qFormat/>
    <w:rsid w:val="00E8194B"/>
    <w:tblPr>
      <w:tblCellMar>
        <w:top w:w="0" w:type="dxa"/>
        <w:left w:w="0" w:type="dxa"/>
        <w:bottom w:w="0" w:type="dxa"/>
        <w:right w:w="0" w:type="dxa"/>
      </w:tblCellMar>
    </w:tblPr>
  </w:style>
  <w:style w:type="paragraph" w:styleId="af6">
    <w:name w:val="List Paragraph"/>
    <w:basedOn w:val="a"/>
    <w:uiPriority w:val="99"/>
    <w:qFormat/>
    <w:rsid w:val="00E8194B"/>
    <w:pPr>
      <w:widowControl/>
      <w:ind w:firstLineChars="200" w:firstLine="420"/>
      <w:jc w:val="left"/>
    </w:pPr>
    <w:rPr>
      <w:rFonts w:ascii="宋体" w:hAnsi="宋体" w:cs="宋体"/>
      <w:kern w:val="0"/>
      <w:sz w:val="24"/>
      <w:szCs w:val="24"/>
    </w:rPr>
  </w:style>
  <w:style w:type="paragraph" w:styleId="af7">
    <w:name w:val="Balloon Text"/>
    <w:basedOn w:val="a"/>
    <w:link w:val="Char7"/>
    <w:uiPriority w:val="99"/>
    <w:semiHidden/>
    <w:unhideWhenUsed/>
    <w:rsid w:val="008063F6"/>
    <w:rPr>
      <w:sz w:val="18"/>
      <w:szCs w:val="18"/>
    </w:rPr>
  </w:style>
  <w:style w:type="character" w:customStyle="1" w:styleId="Char7">
    <w:name w:val="批注框文本 Char"/>
    <w:link w:val="af7"/>
    <w:uiPriority w:val="99"/>
    <w:semiHidden/>
    <w:rsid w:val="008063F6"/>
    <w:rPr>
      <w:kern w:val="2"/>
      <w:sz w:val="18"/>
      <w:szCs w:val="18"/>
    </w:rPr>
  </w:style>
  <w:style w:type="character" w:customStyle="1" w:styleId="NormalCharacter">
    <w:name w:val="NormalCharacter"/>
    <w:semiHidden/>
    <w:qFormat/>
    <w:rsid w:val="00625E3E"/>
  </w:style>
  <w:style w:type="character" w:styleId="af8">
    <w:name w:val="annotation reference"/>
    <w:uiPriority w:val="99"/>
    <w:semiHidden/>
    <w:unhideWhenUsed/>
    <w:rsid w:val="0017245E"/>
    <w:rPr>
      <w:sz w:val="21"/>
      <w:szCs w:val="21"/>
    </w:rPr>
  </w:style>
  <w:style w:type="paragraph" w:styleId="af9">
    <w:name w:val="annotation text"/>
    <w:basedOn w:val="a"/>
    <w:link w:val="Char8"/>
    <w:unhideWhenUsed/>
    <w:qFormat/>
    <w:rsid w:val="0017245E"/>
    <w:pPr>
      <w:jc w:val="left"/>
    </w:pPr>
  </w:style>
  <w:style w:type="character" w:customStyle="1" w:styleId="Char8">
    <w:name w:val="批注文字 Char"/>
    <w:link w:val="af9"/>
    <w:qFormat/>
    <w:rsid w:val="0017245E"/>
    <w:rPr>
      <w:kern w:val="2"/>
      <w:sz w:val="21"/>
      <w:szCs w:val="22"/>
    </w:rPr>
  </w:style>
  <w:style w:type="paragraph" w:styleId="afa">
    <w:name w:val="annotation subject"/>
    <w:basedOn w:val="af9"/>
    <w:next w:val="af9"/>
    <w:link w:val="Char9"/>
    <w:uiPriority w:val="99"/>
    <w:semiHidden/>
    <w:unhideWhenUsed/>
    <w:rsid w:val="0017245E"/>
    <w:rPr>
      <w:b/>
      <w:bCs/>
    </w:rPr>
  </w:style>
  <w:style w:type="character" w:customStyle="1" w:styleId="Char9">
    <w:name w:val="批注主题 Char"/>
    <w:link w:val="afa"/>
    <w:uiPriority w:val="99"/>
    <w:semiHidden/>
    <w:rsid w:val="0017245E"/>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79;&#24212;&#21830;&#21442;&#21152;&#25237;&#26631;&#30830;&#35748;&#20989;&#12299;&#24182;&#20110;2023&#24180;11&#26376;15&#26085;17:00&#21069;&#21457;&#36865;&#33267;2306038887@qq.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4374</Words>
  <Characters>24938</Characters>
  <Application>Microsoft Office Word</Application>
  <DocSecurity>0</DocSecurity>
  <Lines>207</Lines>
  <Paragraphs>58</Paragraphs>
  <ScaleCrop>false</ScaleCrop>
  <Company/>
  <LinksUpToDate>false</LinksUpToDate>
  <CharactersWithSpaces>29254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蛋蛋。</dc:creator>
  <cp:keywords/>
  <dc:description/>
  <cp:lastModifiedBy>到ܗ</cp:lastModifiedBy>
  <cp:revision>42</cp:revision>
  <cp:lastPrinted>2024-04-24T08:36:00Z</cp:lastPrinted>
  <dcterms:created xsi:type="dcterms:W3CDTF">2022-07-21T16:33:00Z</dcterms:created>
  <dcterms:modified xsi:type="dcterms:W3CDTF">2024-05-10T03:28:00Z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44B5AEB40F213938E28AE564BBFE4BE5_43</vt:lpwstr>
  </property>
</Properties>
</file>