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pPr>
      <w:r/>
      <w:r/>
    </w:p>
    <w:p>
      <w:pPr>
        <w:pStyle w:val="864"/>
      </w:pPr>
      <w:r/>
      <w:r/>
    </w:p>
    <w:p>
      <w:pPr>
        <w:pStyle w:val="864"/>
      </w:pPr>
      <w:r/>
      <w:r/>
    </w:p>
    <w:p>
      <w:pPr>
        <w:pStyle w:val="864"/>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6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4"/>
        <w:ind w:firstLine="1285"/>
        <w:spacing w:line="480" w:lineRule="auto"/>
        <w:rPr>
          <w:rFonts w:hint="eastAsia" w:ascii="Arial" w:hAnsi="Arial"/>
          <w:b/>
          <w:bCs/>
          <w:color w:val="000000"/>
          <w:sz w:val="32"/>
          <w:szCs w:val="24"/>
        </w:rPr>
      </w:pPr>
      <w:r>
        <w:rPr>
          <w:rFonts w:hint="eastAsia" w:ascii="Arial" w:hAnsi="Arial"/>
          <w:b/>
          <w:bCs/>
          <w:color w:val="000000"/>
          <w:sz w:val="32"/>
          <w:szCs w:val="24"/>
        </w:rPr>
        <w:t xml:space="preserve">项目名称：连云港市特殊教育中心人工智能创客实验室建设及智慧教室升级项目</w:t>
      </w:r>
      <w:r>
        <w:rPr>
          <w:rFonts w:hint="eastAsia" w:ascii="Arial" w:hAnsi="Arial"/>
          <w:b/>
          <w:bCs/>
          <w:color w:val="000000"/>
          <w:sz w:val="32"/>
          <w:szCs w:val="24"/>
        </w:rPr>
      </w:r>
      <w:r/>
    </w:p>
    <w:p>
      <w:pPr>
        <w:pStyle w:val="864"/>
        <w:jc w:val="center"/>
        <w:spacing w:line="480" w:lineRule="auto"/>
        <w:rPr>
          <w:rFonts w:ascii="黑体" w:hAnsi="Arial" w:eastAsia="黑体"/>
          <w:b/>
          <w:color w:val="000000"/>
          <w:sz w:val="44"/>
          <w:szCs w:val="21"/>
        </w:rPr>
      </w:pPr>
      <w:r>
        <w:rPr>
          <w:rFonts w:hint="eastAsia" w:ascii="Arial" w:hAnsi="Arial"/>
          <w:b/>
          <w:bCs/>
          <w:sz w:val="32"/>
          <w:szCs w:val="24"/>
        </w:rPr>
        <w:t xml:space="preserve">   项目编号：JSZC-320700-JZCG-G2024-0214</w:t>
      </w:r>
      <w:r>
        <w:rPr>
          <w:rFonts w:ascii="黑体" w:hAnsi="Arial" w:eastAsia="黑体"/>
          <w:b/>
          <w:color w:val="000000"/>
          <w:sz w:val="44"/>
          <w:szCs w:val="21"/>
        </w:rPr>
      </w:r>
      <w:r/>
    </w:p>
    <w:p>
      <w:pPr>
        <w:pStyle w:val="86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4"/>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4"/>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64"/>
        <w:jc w:val="center"/>
        <w:spacing w:before="120" w:after="120" w:line="360" w:lineRule="auto"/>
      </w:pPr>
      <w:r>
        <w:rPr>
          <w:rFonts w:hint="eastAsia" w:ascii="Arial" w:hAnsi="Arial"/>
          <w:b/>
          <w:bCs/>
          <w:color w:val="000000"/>
          <w:sz w:val="32"/>
          <w:szCs w:val="24"/>
        </w:rPr>
        <w:t xml:space="preserve">2024年12月</w:t>
      </w:r>
      <w:r>
        <w:br w:type="page" w:clear="all"/>
      </w:r>
      <w:r>
        <w:fldChar w:fldCharType="begin"/>
      </w:r>
      <w:r>
        <w:instrText xml:space="preserve"> TOC \o "1-1" \u </w:instrText>
      </w:r>
      <w:r>
        <w:fldChar w:fldCharType="separate"/>
      </w:r>
      <w:r/>
    </w:p>
    <w:p>
      <w:pPr>
        <w:pStyle w:val="892"/>
        <w:tabs>
          <w:tab w:val="right" w:pos="8296" w:leader="dot"/>
        </w:tabs>
      </w:pPr>
      <w:r>
        <w:rPr>
          <w:rFonts w:hint="eastAsia"/>
        </w:rPr>
        <w:t xml:space="preserve">目  录</w:t>
      </w:r>
      <w:r/>
    </w:p>
    <w:p>
      <w:pPr>
        <w:pStyle w:val="892"/>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92"/>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92"/>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22</w:t>
      </w:r>
      <w:r>
        <w:rPr>
          <w:sz w:val="36"/>
          <w:szCs w:val="36"/>
        </w:rPr>
        <w:fldChar w:fldCharType="end"/>
      </w:r>
      <w:r>
        <w:rPr>
          <w:sz w:val="36"/>
          <w:szCs w:val="36"/>
        </w:rPr>
      </w:r>
      <w:r/>
    </w:p>
    <w:p>
      <w:pPr>
        <w:pStyle w:val="892"/>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38</w:t>
      </w:r>
      <w:r>
        <w:rPr>
          <w:sz w:val="36"/>
          <w:szCs w:val="36"/>
        </w:rPr>
        <w:fldChar w:fldCharType="end"/>
      </w:r>
      <w:r>
        <w:rPr>
          <w:sz w:val="36"/>
          <w:szCs w:val="36"/>
        </w:rPr>
      </w:r>
      <w:r/>
    </w:p>
    <w:p>
      <w:pPr>
        <w:pStyle w:val="892"/>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60</w:t>
      </w:r>
      <w:r>
        <w:rPr>
          <w:sz w:val="36"/>
          <w:szCs w:val="36"/>
        </w:rPr>
        <w:fldChar w:fldCharType="end"/>
      </w:r>
      <w:r>
        <w:rPr>
          <w:sz w:val="36"/>
          <w:szCs w:val="36"/>
        </w:rPr>
      </w:r>
      <w:r/>
    </w:p>
    <w:p>
      <w:pPr>
        <w:pStyle w:val="892"/>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63</w:t>
      </w:r>
      <w:r>
        <w:rPr>
          <w:sz w:val="36"/>
          <w:szCs w:val="36"/>
        </w:rPr>
        <w:fldChar w:fldCharType="end"/>
      </w:r>
      <w:r>
        <w:rPr>
          <w:sz w:val="36"/>
          <w:szCs w:val="36"/>
        </w:rPr>
      </w:r>
      <w:r/>
    </w:p>
    <w:p>
      <w:pPr>
        <w:pStyle w:val="864"/>
        <w:jc w:val="left"/>
        <w:widowControl/>
        <w:rPr>
          <w:rFonts w:ascii="黑体" w:hAnsi="黑体" w:eastAsia="黑体"/>
          <w:b/>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fldChar w:fldCharType="end"/>
      </w:r>
      <w:r>
        <w:rPr>
          <w:rFonts w:ascii="黑体" w:hAnsi="黑体" w:eastAsia="黑体"/>
          <w:b/>
        </w:rPr>
      </w:r>
      <w:r/>
    </w:p>
    <w:p>
      <w:pPr>
        <w:pStyle w:val="865"/>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64"/>
        <w:ind w:firstLine="480"/>
        <w:jc w:val="left"/>
        <w:spacing w:line="500" w:lineRule="exact"/>
        <w:rPr>
          <w:sz w:val="24"/>
          <w:szCs w:val="24"/>
        </w:rPr>
      </w:pPr>
      <w:r>
        <w:rPr>
          <w:rFonts w:hint="eastAsia"/>
          <w:sz w:val="24"/>
          <w:szCs w:val="24"/>
        </w:rPr>
        <w:t xml:space="preserve">受连云港市特殊教育中心的委托，连云港市公共资源交易中心就连云港市特殊教育中心人工智能创客实验室建设及智慧教室升级项目（JSZC-320700-JZCG-G2024-0214）进行公开招标采购，欢迎符合条件的供应商投标。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64"/>
              <w:jc w:val="left"/>
              <w:spacing w:line="500" w:lineRule="exact"/>
              <w:rPr>
                <w:sz w:val="24"/>
                <w:szCs w:val="24"/>
              </w:rPr>
            </w:pPr>
            <w:r>
              <w:rPr>
                <w:rFonts w:hint="eastAsia"/>
                <w:sz w:val="24"/>
                <w:szCs w:val="24"/>
              </w:rPr>
              <w:t xml:space="preserve">项目概况</w:t>
            </w:r>
            <w:r>
              <w:rPr>
                <w:sz w:val="24"/>
                <w:szCs w:val="24"/>
              </w:rPr>
            </w:r>
            <w:r/>
          </w:p>
          <w:p>
            <w:pPr>
              <w:pStyle w:val="864"/>
              <w:ind w:firstLine="480"/>
              <w:jc w:val="left"/>
              <w:spacing w:line="500" w:lineRule="exact"/>
              <w:rPr>
                <w:sz w:val="24"/>
                <w:szCs w:val="24"/>
              </w:rPr>
            </w:pPr>
            <w:r>
              <w:rPr>
                <w:rFonts w:hint="eastAsia"/>
                <w:sz w:val="24"/>
                <w:szCs w:val="24"/>
              </w:rPr>
              <w:t xml:space="preserve">连云港市特殊教育中心人工智能创客实验室建设及智慧教室升级招标项目的潜在投标人应在江苏政府采购网自行免费下载招标文件，并于</w:t>
            </w:r>
            <w:r>
              <w:rPr>
                <w:rFonts w:hint="eastAsia"/>
                <w:sz w:val="24"/>
                <w:szCs w:val="24"/>
                <w:highlight w:val="none"/>
              </w:rPr>
              <w:t xml:space="preserve">2024年12月2</w:t>
            </w:r>
            <w:r>
              <w:rPr>
                <w:rFonts w:hint="eastAsia"/>
                <w:sz w:val="24"/>
                <w:szCs w:val="24"/>
                <w:highlight w:val="none"/>
                <w:lang w:val="en-US" w:eastAsia="zh-CN"/>
              </w:rPr>
              <w:t xml:space="preserve">6</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0:00（北京时间）前递交（上传）投标文件。</w:t>
            </w:r>
            <w:r>
              <w:rPr>
                <w:sz w:val="24"/>
                <w:szCs w:val="24"/>
              </w:rPr>
            </w:r>
            <w:r/>
          </w:p>
        </w:tc>
      </w:tr>
    </w:tbl>
    <w:p>
      <w:pPr>
        <w:pStyle w:val="866"/>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64"/>
        <w:ind w:firstLine="480"/>
        <w:jc w:val="left"/>
        <w:spacing w:line="500" w:lineRule="exact"/>
        <w:rPr>
          <w:sz w:val="24"/>
          <w:szCs w:val="24"/>
        </w:rPr>
      </w:pPr>
      <w:r>
        <w:rPr>
          <w:rFonts w:hint="eastAsia"/>
          <w:sz w:val="24"/>
          <w:szCs w:val="24"/>
        </w:rPr>
        <w:t xml:space="preserve">项目编号：JSZC-320700-JZCG-G2024-0214</w:t>
      </w:r>
      <w:r>
        <w:rPr>
          <w:sz w:val="24"/>
          <w:szCs w:val="24"/>
        </w:rPr>
      </w:r>
      <w:r/>
    </w:p>
    <w:p>
      <w:pPr>
        <w:pStyle w:val="864"/>
        <w:ind w:firstLine="480"/>
        <w:jc w:val="left"/>
        <w:spacing w:line="500" w:lineRule="exact"/>
        <w:rPr>
          <w:sz w:val="24"/>
          <w:szCs w:val="24"/>
        </w:rPr>
      </w:pPr>
      <w:r>
        <w:rPr>
          <w:rFonts w:hint="eastAsia"/>
          <w:sz w:val="24"/>
          <w:szCs w:val="24"/>
        </w:rPr>
        <w:t xml:space="preserve">项目名称：连云港市特殊教育中心人工智能创客实验室建设及智慧教室升级项目</w:t>
      </w:r>
      <w:r>
        <w:rPr>
          <w:sz w:val="24"/>
          <w:szCs w:val="24"/>
        </w:rPr>
      </w:r>
      <w:r/>
    </w:p>
    <w:p>
      <w:pPr>
        <w:pStyle w:val="864"/>
        <w:ind w:firstLine="480"/>
        <w:jc w:val="left"/>
        <w:spacing w:line="500" w:lineRule="exact"/>
        <w:rPr>
          <w:rFonts w:hint="eastAsia"/>
          <w:sz w:val="24"/>
          <w:szCs w:val="24"/>
        </w:rPr>
      </w:pPr>
      <w:r>
        <w:rPr>
          <w:rFonts w:hint="eastAsia"/>
          <w:sz w:val="24"/>
          <w:szCs w:val="24"/>
        </w:rPr>
        <w:t xml:space="preserve">预算金额：60万元</w:t>
      </w:r>
      <w:r>
        <w:rPr>
          <w:rFonts w:hint="eastAsia"/>
          <w:sz w:val="24"/>
          <w:szCs w:val="24"/>
        </w:rPr>
      </w:r>
      <w:r/>
    </w:p>
    <w:p>
      <w:pPr>
        <w:pStyle w:val="864"/>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64"/>
        <w:ind w:firstLine="480"/>
        <w:jc w:val="left"/>
        <w:spacing w:line="500" w:lineRule="exact"/>
        <w:rPr>
          <w:sz w:val="24"/>
          <w:szCs w:val="24"/>
        </w:rPr>
      </w:pPr>
      <w:r>
        <w:rPr>
          <w:rFonts w:hint="eastAsia"/>
          <w:sz w:val="24"/>
          <w:szCs w:val="24"/>
        </w:rPr>
        <w:t xml:space="preserve">采购需求：</w:t>
      </w:r>
      <w:r>
        <w:rPr>
          <w:rFonts w:hint="eastAsia"/>
          <w:sz w:val="24"/>
          <w:szCs w:val="24"/>
          <w:lang w:val="en-US" w:eastAsia="zh-CN"/>
        </w:rPr>
        <w:t xml:space="preserve">本</w:t>
      </w:r>
      <w:r>
        <w:rPr>
          <w:rFonts w:hint="eastAsia"/>
          <w:sz w:val="24"/>
          <w:szCs w:val="24"/>
        </w:rPr>
        <w:t xml:space="preserve">项目拟建设的人工智能创客实验室面积约为200平方米，配置人工智能轮式机器人、人工智能足式机器人、多足机器人、应用机器人套件、编程机、可编程双足机器人、无人飞行器及训练比赛场地</w:t>
      </w:r>
      <w:r>
        <w:rPr>
          <w:rFonts w:hint="eastAsia" w:eastAsia="宋体" w:cs="Times New Roman"/>
          <w:sz w:val="24"/>
          <w:szCs w:val="24"/>
        </w:rPr>
        <w:t xml:space="preserve">、激光切割机、3D打印机（含AMS自动供料系统）及耗材、专业创客套件、彩色激光打印机、无线投屏设备、办公器具、机器人比赛和训练地图场地智慧教室高清壁</w:t>
      </w:r>
      <w:r>
        <w:rPr>
          <w:rFonts w:hint="eastAsia"/>
          <w:sz w:val="24"/>
          <w:szCs w:val="24"/>
        </w:rPr>
        <w:t xml:space="preserve">挂摄像机（含升级安装）、广播级摄控一体摄像机（含带云台独脚架及广播级移动录播操作培训）等设备。详见第四章采购需求。</w:t>
      </w:r>
      <w:r>
        <w:rPr>
          <w:sz w:val="24"/>
          <w:szCs w:val="24"/>
        </w:rPr>
      </w:r>
      <w:r/>
    </w:p>
    <w:p>
      <w:pPr>
        <w:pStyle w:val="864"/>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64"/>
        <w:ind w:firstLine="480"/>
        <w:jc w:val="left"/>
        <w:spacing w:line="360" w:lineRule="auto"/>
        <w:rPr>
          <w:sz w:val="24"/>
          <w:szCs w:val="24"/>
        </w:rPr>
      </w:pPr>
      <w:r>
        <w:rPr>
          <w:rFonts w:hint="eastAsia"/>
          <w:sz w:val="24"/>
          <w:szCs w:val="24"/>
        </w:rPr>
        <w:t xml:space="preserve">合同履行期限：</w:t>
      </w:r>
      <w:r>
        <w:rPr>
          <w:rFonts w:hint="eastAsia"/>
          <w:color w:val="000000"/>
          <w:sz w:val="24"/>
        </w:rPr>
        <w:t xml:space="preserve">合同签订后</w:t>
      </w:r>
      <w:r>
        <w:rPr>
          <w:rFonts w:hint="eastAsia"/>
          <w:color w:val="000000"/>
          <w:sz w:val="24"/>
          <w:lang w:val="en-US" w:eastAsia="zh-CN"/>
        </w:rPr>
        <w:t xml:space="preserve">20</w:t>
      </w:r>
      <w:r>
        <w:rPr>
          <w:rFonts w:hint="eastAsia"/>
          <w:color w:val="000000"/>
          <w:sz w:val="24"/>
        </w:rPr>
        <w:t xml:space="preserve">天内完成安装调试，达到预期效果。</w:t>
      </w:r>
      <w:r>
        <w:rPr>
          <w:sz w:val="24"/>
          <w:szCs w:val="24"/>
        </w:rPr>
      </w:r>
      <w:r/>
    </w:p>
    <w:p>
      <w:pPr>
        <w:pStyle w:val="864"/>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64"/>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64"/>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64"/>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64"/>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64"/>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64"/>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64"/>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64"/>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64"/>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864"/>
        <w:ind w:firstLine="480"/>
        <w:jc w:val="left"/>
        <w:spacing w:line="500" w:lineRule="exact"/>
        <w:rPr>
          <w:sz w:val="24"/>
          <w:szCs w:val="24"/>
        </w:rPr>
      </w:pPr>
      <w:r>
        <w:rPr>
          <w:rFonts w:hint="eastAsia"/>
          <w:sz w:val="24"/>
          <w:szCs w:val="24"/>
        </w:rPr>
        <w:t xml:space="preserve">（二）落实政府采购政策需满足的资格要求：</w:t>
      </w:r>
      <w:r>
        <w:rPr>
          <w:rFonts w:hint="eastAsia"/>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sz w:val="24"/>
          <w:szCs w:val="24"/>
        </w:rPr>
      </w:r>
      <w:r/>
    </w:p>
    <w:p>
      <w:pPr>
        <w:pStyle w:val="864"/>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66"/>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64"/>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color w:val="000000"/>
          <w:sz w:val="24"/>
          <w:szCs w:val="24"/>
          <w:highlight w:val="none"/>
        </w:rPr>
        <w:t xml:space="preserve">自招标公告发布之日起至2024年12月</w:t>
      </w: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rPr>
        <w:t xml:space="preserve">日</w:t>
      </w:r>
      <w:r>
        <w:rPr>
          <w:rFonts w:hint="eastAsia"/>
          <w:sz w:val="24"/>
          <w:szCs w:val="24"/>
        </w:rPr>
        <w:t xml:space="preserve">（北京时间）</w:t>
      </w:r>
      <w:r>
        <w:rPr>
          <w:rFonts w:ascii="宋体" w:hAnsi="宋体"/>
          <w:sz w:val="24"/>
          <w:szCs w:val="24"/>
        </w:rPr>
      </w:r>
      <w:r/>
    </w:p>
    <w:p>
      <w:pPr>
        <w:pStyle w:val="864"/>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64"/>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64"/>
        <w:ind w:firstLine="480"/>
        <w:jc w:val="left"/>
        <w:spacing w:line="500" w:lineRule="exact"/>
        <w:rPr>
          <w:sz w:val="24"/>
          <w:szCs w:val="24"/>
        </w:rPr>
      </w:pPr>
      <w:r>
        <w:rPr>
          <w:rFonts w:hint="eastAsia"/>
          <w:sz w:val="24"/>
          <w:szCs w:val="24"/>
        </w:rPr>
        <w:t xml:space="preserve">售价：0.00元</w:t>
      </w:r>
      <w:r>
        <w:rPr>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64"/>
        <w:ind w:firstLine="480"/>
        <w:jc w:val="left"/>
        <w:spacing w:line="500" w:lineRule="exact"/>
        <w:rPr>
          <w:sz w:val="24"/>
          <w:szCs w:val="24"/>
        </w:rPr>
      </w:pPr>
      <w:r>
        <w:rPr>
          <w:rFonts w:hint="eastAsia"/>
          <w:sz w:val="24"/>
          <w:szCs w:val="24"/>
        </w:rPr>
        <w:t xml:space="preserve">提交投标文件截止时间：</w:t>
      </w:r>
      <w:r>
        <w:rPr>
          <w:rFonts w:hint="eastAsia"/>
          <w:b w:val="0"/>
          <w:bCs w:val="0"/>
          <w:sz w:val="24"/>
          <w:szCs w:val="24"/>
          <w:highlight w:val="none"/>
        </w:rPr>
        <w:t xml:space="preserve">2024年12月2</w:t>
      </w:r>
      <w:r>
        <w:rPr>
          <w:rFonts w:hint="eastAsia"/>
          <w:b w:val="0"/>
          <w:bCs w:val="0"/>
          <w:sz w:val="24"/>
          <w:szCs w:val="24"/>
          <w:highlight w:val="none"/>
          <w:lang w:val="en-US" w:eastAsia="zh-CN"/>
        </w:rPr>
        <w:t xml:space="preserve">6</w:t>
      </w:r>
      <w:r>
        <w:rPr>
          <w:rFonts w:hint="eastAsia"/>
          <w:b w:val="0"/>
          <w:bCs w:val="0"/>
          <w:sz w:val="24"/>
          <w:szCs w:val="24"/>
          <w:highlight w:val="none"/>
        </w:rPr>
        <w:t xml:space="preserve">日9:00:00（</w:t>
      </w:r>
      <w:r>
        <w:rPr>
          <w:rFonts w:hint="eastAsia"/>
          <w:sz w:val="24"/>
          <w:szCs w:val="24"/>
        </w:rPr>
        <w:t xml:space="preserve">北京时间）</w:t>
      </w:r>
      <w:r>
        <w:rPr>
          <w:sz w:val="24"/>
          <w:szCs w:val="24"/>
        </w:rPr>
      </w:r>
      <w:r/>
    </w:p>
    <w:p>
      <w:pPr>
        <w:pStyle w:val="864"/>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64"/>
        <w:ind w:firstLine="480"/>
        <w:jc w:val="left"/>
        <w:spacing w:line="500" w:lineRule="exact"/>
      </w:pPr>
      <w:r>
        <w:rPr>
          <w:rFonts w:hint="eastAsia"/>
          <w:sz w:val="24"/>
          <w:szCs w:val="24"/>
        </w:rPr>
        <w:t xml:space="preserve">开标地点：“苏采云”政府采购交易系统网上开标大厅</w:t>
      </w:r>
      <w:r/>
    </w:p>
    <w:p>
      <w:pPr>
        <w:pStyle w:val="866"/>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64"/>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64"/>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64"/>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64"/>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64"/>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64"/>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64"/>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64"/>
        <w:ind w:firstLine="480"/>
        <w:jc w:val="left"/>
        <w:spacing w:line="500" w:lineRule="exact"/>
        <w:rPr>
          <w:sz w:val="24"/>
          <w:szCs w:val="24"/>
        </w:rPr>
      </w:pPr>
      <w:r>
        <w:rPr>
          <w:rFonts w:hint="eastAsia"/>
          <w:sz w:val="24"/>
          <w:szCs w:val="24"/>
        </w:rPr>
        <w:t xml:space="preserve">1.采购人信息</w:t>
      </w:r>
      <w:r>
        <w:rPr>
          <w:sz w:val="24"/>
          <w:szCs w:val="24"/>
        </w:rPr>
      </w:r>
      <w:r/>
    </w:p>
    <w:p>
      <w:pPr>
        <w:pStyle w:val="864"/>
        <w:ind w:firstLine="480"/>
        <w:jc w:val="left"/>
        <w:spacing w:line="500" w:lineRule="exact"/>
        <w:rPr>
          <w:sz w:val="24"/>
          <w:szCs w:val="24"/>
        </w:rPr>
      </w:pPr>
      <w:r>
        <w:rPr>
          <w:rFonts w:hint="eastAsia"/>
          <w:sz w:val="24"/>
          <w:szCs w:val="24"/>
        </w:rPr>
        <w:t xml:space="preserve">名    称：连云港市特殊教育中心</w:t>
      </w:r>
      <w:r>
        <w:rPr>
          <w:sz w:val="24"/>
          <w:szCs w:val="24"/>
        </w:rPr>
      </w:r>
      <w:r/>
    </w:p>
    <w:p>
      <w:pPr>
        <w:pStyle w:val="864"/>
        <w:ind w:firstLine="480"/>
        <w:jc w:val="left"/>
        <w:spacing w:line="500" w:lineRule="exact"/>
        <w:rPr>
          <w:sz w:val="24"/>
          <w:szCs w:val="24"/>
        </w:rPr>
      </w:pPr>
      <w:r>
        <w:rPr>
          <w:rFonts w:hint="eastAsia"/>
          <w:sz w:val="24"/>
          <w:szCs w:val="24"/>
        </w:rPr>
        <w:t xml:space="preserve">地    址：连云港市海州区云台农场普山路402号</w:t>
      </w:r>
      <w:r>
        <w:rPr>
          <w:sz w:val="24"/>
          <w:szCs w:val="24"/>
        </w:rPr>
      </w:r>
      <w:r/>
    </w:p>
    <w:p>
      <w:pPr>
        <w:pStyle w:val="864"/>
        <w:ind w:firstLine="480"/>
        <w:jc w:val="left"/>
        <w:spacing w:line="500" w:lineRule="exact"/>
        <w:rPr>
          <w:rFonts w:hint="eastAsia"/>
          <w:sz w:val="24"/>
          <w:szCs w:val="24"/>
        </w:rPr>
      </w:pPr>
      <w:r>
        <w:rPr>
          <w:rFonts w:hint="eastAsia"/>
          <w:sz w:val="24"/>
          <w:szCs w:val="24"/>
        </w:rPr>
        <w:t xml:space="preserve">联 系 人：江翔华</w:t>
      </w:r>
      <w:r>
        <w:rPr>
          <w:rFonts w:hint="eastAsia"/>
          <w:sz w:val="24"/>
          <w:szCs w:val="24"/>
        </w:rPr>
      </w:r>
      <w:r/>
    </w:p>
    <w:p>
      <w:pPr>
        <w:pStyle w:val="864"/>
        <w:ind w:firstLine="480"/>
        <w:jc w:val="left"/>
        <w:spacing w:line="500" w:lineRule="exact"/>
        <w:rPr>
          <w:sz w:val="24"/>
          <w:szCs w:val="24"/>
        </w:rPr>
      </w:pPr>
      <w:r>
        <w:rPr>
          <w:rFonts w:hint="eastAsia"/>
          <w:sz w:val="24"/>
          <w:szCs w:val="24"/>
        </w:rPr>
        <w:t xml:space="preserve">联系电话：18071665893</w:t>
      </w:r>
      <w:r>
        <w:rPr>
          <w:sz w:val="24"/>
          <w:szCs w:val="24"/>
        </w:rPr>
      </w:r>
      <w:r/>
    </w:p>
    <w:p>
      <w:pPr>
        <w:pStyle w:val="864"/>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64"/>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64"/>
        <w:ind w:firstLine="480"/>
        <w:jc w:val="left"/>
        <w:spacing w:line="500" w:lineRule="exact"/>
        <w:rPr>
          <w:sz w:val="24"/>
          <w:szCs w:val="24"/>
        </w:rPr>
      </w:pPr>
      <w:r>
        <w:rPr>
          <w:rFonts w:hint="eastAsia"/>
          <w:sz w:val="24"/>
          <w:szCs w:val="24"/>
        </w:rPr>
        <w:t xml:space="preserve">地    址：连云港市海州区凌洲东路9号2号楼430室</w:t>
      </w:r>
      <w:r>
        <w:rPr>
          <w:sz w:val="24"/>
          <w:szCs w:val="24"/>
        </w:rPr>
      </w:r>
      <w:r/>
    </w:p>
    <w:p>
      <w:pPr>
        <w:pStyle w:val="864"/>
        <w:ind w:firstLine="480"/>
        <w:jc w:val="left"/>
        <w:spacing w:line="500" w:lineRule="exact"/>
        <w:rPr>
          <w:sz w:val="24"/>
          <w:szCs w:val="24"/>
        </w:rPr>
      </w:pPr>
      <w:r>
        <w:rPr>
          <w:rFonts w:hint="eastAsia"/>
          <w:sz w:val="24"/>
          <w:szCs w:val="24"/>
        </w:rPr>
        <w:t xml:space="preserve">联 系 人：程杨</w:t>
      </w:r>
      <w:r>
        <w:rPr>
          <w:sz w:val="24"/>
          <w:szCs w:val="24"/>
        </w:rPr>
      </w:r>
      <w:r/>
    </w:p>
    <w:p>
      <w:pPr>
        <w:pStyle w:val="864"/>
        <w:ind w:firstLine="480"/>
        <w:jc w:val="left"/>
        <w:spacing w:line="500" w:lineRule="exact"/>
        <w:rPr>
          <w:sz w:val="24"/>
          <w:szCs w:val="24"/>
        </w:rPr>
      </w:pPr>
      <w:r>
        <w:rPr>
          <w:rFonts w:hint="eastAsia"/>
          <w:sz w:val="24"/>
          <w:szCs w:val="24"/>
        </w:rPr>
        <w:t xml:space="preserve">联系电话：0518-82256581</w:t>
      </w:r>
      <w:r>
        <w:rPr>
          <w:sz w:val="24"/>
          <w:szCs w:val="24"/>
        </w:rPr>
      </w:r>
      <w:r/>
    </w:p>
    <w:p>
      <w:pPr>
        <w:pStyle w:val="864"/>
        <w:ind w:firstLine="480"/>
        <w:jc w:val="left"/>
        <w:spacing w:line="500" w:lineRule="exact"/>
        <w:rPr>
          <w:sz w:val="24"/>
          <w:szCs w:val="24"/>
        </w:rPr>
      </w:pPr>
      <w:r>
        <w:rPr>
          <w:rFonts w:hint="eastAsia"/>
          <w:sz w:val="24"/>
          <w:szCs w:val="24"/>
        </w:rPr>
        <w:t xml:space="preserve">3.项目联系方式</w:t>
      </w:r>
      <w:r>
        <w:rPr>
          <w:sz w:val="24"/>
          <w:szCs w:val="24"/>
        </w:rPr>
      </w:r>
      <w:r/>
    </w:p>
    <w:p>
      <w:pPr>
        <w:pStyle w:val="864"/>
        <w:ind w:firstLine="480"/>
        <w:jc w:val="left"/>
        <w:spacing w:line="500" w:lineRule="exact"/>
        <w:rPr>
          <w:sz w:val="24"/>
          <w:szCs w:val="24"/>
        </w:rPr>
      </w:pPr>
      <w:r>
        <w:rPr>
          <w:rFonts w:hint="eastAsia"/>
          <w:sz w:val="24"/>
          <w:szCs w:val="24"/>
        </w:rPr>
        <w:t xml:space="preserve">项目联系人：程杨</w:t>
      </w:r>
      <w:r>
        <w:rPr>
          <w:sz w:val="24"/>
          <w:szCs w:val="24"/>
        </w:rPr>
        <w:t xml:space="preserve"> </w:t>
      </w:r>
      <w:r>
        <w:rPr>
          <w:sz w:val="24"/>
          <w:szCs w:val="24"/>
        </w:rPr>
      </w:r>
      <w:r/>
    </w:p>
    <w:p>
      <w:pPr>
        <w:pStyle w:val="864"/>
        <w:ind w:firstLine="480"/>
        <w:jc w:val="left"/>
        <w:spacing w:line="500" w:lineRule="exact"/>
        <w:rPr>
          <w:sz w:val="24"/>
          <w:szCs w:val="24"/>
        </w:rPr>
      </w:pPr>
      <w:r>
        <w:rPr>
          <w:rFonts w:hint="eastAsia"/>
          <w:sz w:val="24"/>
          <w:szCs w:val="24"/>
        </w:rPr>
        <w:t xml:space="preserve">电      话：0518-82256581</w:t>
      </w:r>
      <w:r>
        <w:rPr>
          <w:sz w:val="24"/>
          <w:szCs w:val="24"/>
        </w:rPr>
      </w:r>
      <w:r/>
    </w:p>
    <w:p>
      <w:pPr>
        <w:pStyle w:val="864"/>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65"/>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6"/>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7"/>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64"/>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7"/>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64"/>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64"/>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64"/>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64"/>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67"/>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64"/>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7"/>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64"/>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64"/>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7"/>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64"/>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7"/>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64"/>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64"/>
        <w:ind w:firstLine="480"/>
        <w:jc w:val="left"/>
        <w:spacing w:line="500" w:lineRule="exact"/>
        <w:rPr>
          <w:sz w:val="24"/>
          <w:szCs w:val="24"/>
        </w:rPr>
      </w:pPr>
      <w:r>
        <w:rPr>
          <w:rFonts w:hint="eastAsia"/>
          <w:sz w:val="24"/>
          <w:szCs w:val="24"/>
        </w:rPr>
        <w:t xml:space="preserve">（1）投标邀请</w:t>
      </w:r>
      <w:r>
        <w:rPr>
          <w:sz w:val="24"/>
          <w:szCs w:val="24"/>
        </w:rPr>
      </w:r>
      <w:r/>
    </w:p>
    <w:p>
      <w:pPr>
        <w:pStyle w:val="864"/>
        <w:ind w:firstLine="480"/>
        <w:jc w:val="left"/>
        <w:spacing w:line="500" w:lineRule="exact"/>
        <w:rPr>
          <w:sz w:val="24"/>
          <w:szCs w:val="24"/>
        </w:rPr>
      </w:pPr>
      <w:r>
        <w:rPr>
          <w:rFonts w:hint="eastAsia"/>
          <w:sz w:val="24"/>
          <w:szCs w:val="24"/>
        </w:rPr>
        <w:t xml:space="preserve">（2）投标人须知</w:t>
      </w:r>
      <w:r>
        <w:rPr>
          <w:sz w:val="24"/>
          <w:szCs w:val="24"/>
        </w:rPr>
      </w:r>
      <w:r/>
    </w:p>
    <w:p>
      <w:pPr>
        <w:pStyle w:val="864"/>
        <w:ind w:firstLine="480"/>
        <w:jc w:val="left"/>
        <w:spacing w:line="500" w:lineRule="exact"/>
        <w:rPr>
          <w:sz w:val="24"/>
          <w:szCs w:val="24"/>
        </w:rPr>
      </w:pPr>
      <w:r>
        <w:rPr>
          <w:rFonts w:hint="eastAsia"/>
          <w:sz w:val="24"/>
          <w:szCs w:val="24"/>
        </w:rPr>
        <w:t xml:space="preserve">（3）合同文本</w:t>
      </w:r>
      <w:r>
        <w:rPr>
          <w:sz w:val="24"/>
          <w:szCs w:val="24"/>
        </w:rPr>
      </w:r>
      <w:r/>
    </w:p>
    <w:p>
      <w:pPr>
        <w:pStyle w:val="864"/>
        <w:ind w:firstLine="480"/>
        <w:jc w:val="left"/>
        <w:spacing w:line="500" w:lineRule="exact"/>
        <w:rPr>
          <w:sz w:val="24"/>
          <w:szCs w:val="24"/>
        </w:rPr>
      </w:pPr>
      <w:r>
        <w:rPr>
          <w:rFonts w:hint="eastAsia"/>
          <w:sz w:val="24"/>
          <w:szCs w:val="24"/>
        </w:rPr>
        <w:t xml:space="preserve">（4）采购需求</w:t>
      </w:r>
      <w:r>
        <w:rPr>
          <w:sz w:val="24"/>
          <w:szCs w:val="24"/>
        </w:rPr>
      </w:r>
      <w:r/>
    </w:p>
    <w:p>
      <w:pPr>
        <w:pStyle w:val="864"/>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64"/>
        <w:ind w:firstLine="480"/>
        <w:jc w:val="left"/>
        <w:spacing w:line="500" w:lineRule="exact"/>
        <w:rPr>
          <w:sz w:val="24"/>
          <w:szCs w:val="24"/>
        </w:rPr>
      </w:pPr>
      <w:r>
        <w:rPr>
          <w:rFonts w:hint="eastAsia"/>
          <w:sz w:val="24"/>
          <w:szCs w:val="24"/>
        </w:rPr>
        <w:t xml:space="preserve">（6）投标文件格式</w:t>
      </w:r>
      <w:r>
        <w:rPr>
          <w:sz w:val="24"/>
          <w:szCs w:val="24"/>
        </w:rPr>
      </w:r>
      <w:r/>
    </w:p>
    <w:p>
      <w:pPr>
        <w:pStyle w:val="864"/>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7"/>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64"/>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7"/>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64"/>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64"/>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64"/>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7"/>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64"/>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64"/>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67"/>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64"/>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64"/>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7"/>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64"/>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64"/>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64"/>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7"/>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64"/>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64"/>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64"/>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7"/>
        <w:ind w:firstLine="562"/>
        <w:jc w:val="left"/>
        <w:spacing w:before="0" w:after="0" w:line="360" w:lineRule="auto"/>
      </w:pPr>
      <w:r>
        <w:rPr>
          <w:rFonts w:hint="eastAsia"/>
          <w:sz w:val="28"/>
          <w:szCs w:val="28"/>
        </w:rPr>
        <w:t xml:space="preserve">13、投标分项报价表</w:t>
      </w:r>
      <w:r/>
    </w:p>
    <w:p>
      <w:pPr>
        <w:pStyle w:val="864"/>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64"/>
        <w:ind w:firstLine="480"/>
        <w:jc w:val="left"/>
        <w:spacing w:line="500" w:lineRule="exact"/>
        <w:rPr>
          <w:sz w:val="24"/>
          <w:szCs w:val="24"/>
        </w:rPr>
      </w:pPr>
      <w:r>
        <w:rPr>
          <w:rFonts w:hint="eastAsia"/>
          <w:sz w:val="24"/>
          <w:szCs w:val="24"/>
        </w:rPr>
        <w:t xml:space="preserve">（1）投标的货物总价；</w:t>
      </w:r>
      <w:r>
        <w:rPr>
          <w:sz w:val="24"/>
          <w:szCs w:val="24"/>
        </w:rPr>
      </w:r>
      <w:r/>
    </w:p>
    <w:p>
      <w:pPr>
        <w:pStyle w:val="864"/>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64"/>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64"/>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64"/>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64"/>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7"/>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64"/>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64"/>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7"/>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64"/>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64"/>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64"/>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7"/>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64"/>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64"/>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7"/>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64"/>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64"/>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7"/>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64"/>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7"/>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64"/>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64"/>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64"/>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7"/>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64"/>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7"/>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64"/>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64"/>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64"/>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7"/>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64"/>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64"/>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64"/>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64"/>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64"/>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64"/>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7"/>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64"/>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64"/>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64"/>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7"/>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64"/>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64"/>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64"/>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64"/>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7"/>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64"/>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64"/>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64"/>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64"/>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64"/>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7"/>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64"/>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64"/>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64"/>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64"/>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64"/>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64"/>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64"/>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64"/>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64"/>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64"/>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64"/>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64"/>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64"/>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64"/>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64"/>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64"/>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64"/>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64"/>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7"/>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64"/>
        <w:ind w:firstLine="480"/>
        <w:jc w:val="left"/>
        <w:spacing w:line="500" w:lineRule="exact"/>
        <w:rPr>
          <w:sz w:val="24"/>
          <w:szCs w:val="24"/>
        </w:rPr>
      </w:pPr>
      <w:r>
        <w:rPr>
          <w:rFonts w:hint="eastAsia"/>
          <w:sz w:val="24"/>
          <w:szCs w:val="24"/>
        </w:rPr>
        <w:t xml:space="preserve">27.1 无效投标条款：</w:t>
      </w:r>
      <w:r>
        <w:rPr>
          <w:sz w:val="24"/>
          <w:szCs w:val="24"/>
        </w:rPr>
      </w:r>
      <w:r/>
    </w:p>
    <w:p>
      <w:pPr>
        <w:pStyle w:val="864"/>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64"/>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64"/>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64"/>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64"/>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64"/>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64"/>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64"/>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64"/>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64"/>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64"/>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64"/>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64"/>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64"/>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64"/>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64"/>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64"/>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64"/>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64"/>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64"/>
        <w:ind w:firstLine="480"/>
        <w:jc w:val="left"/>
        <w:spacing w:line="500" w:lineRule="exact"/>
        <w:rPr>
          <w:sz w:val="24"/>
          <w:szCs w:val="24"/>
        </w:rPr>
      </w:pPr>
      <w:r>
        <w:rPr>
          <w:rFonts w:hint="eastAsia"/>
          <w:sz w:val="24"/>
          <w:szCs w:val="24"/>
        </w:rPr>
        <w:t xml:space="preserve">27.3 废标条款：</w:t>
      </w:r>
      <w:r>
        <w:rPr>
          <w:sz w:val="24"/>
          <w:szCs w:val="24"/>
        </w:rPr>
      </w:r>
      <w:r/>
    </w:p>
    <w:p>
      <w:pPr>
        <w:pStyle w:val="864"/>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64"/>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64"/>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64"/>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64"/>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64"/>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7"/>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64"/>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64"/>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64"/>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64"/>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64"/>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64"/>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64"/>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64"/>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64"/>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64"/>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7"/>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64"/>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64"/>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64"/>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7"/>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64"/>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64"/>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64"/>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64"/>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64"/>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7"/>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64"/>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64"/>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64"/>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7"/>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64"/>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7"/>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64"/>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7"/>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64"/>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7"/>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64"/>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64"/>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64"/>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64"/>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64"/>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64"/>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64"/>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64"/>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64"/>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64"/>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64"/>
        <w:ind w:firstLine="480"/>
        <w:jc w:val="left"/>
        <w:spacing w:line="500" w:lineRule="exact"/>
        <w:rPr>
          <w:sz w:val="24"/>
          <w:szCs w:val="24"/>
        </w:rPr>
      </w:pPr>
      <w:r>
        <w:rPr>
          <w:rFonts w:hint="eastAsia"/>
          <w:sz w:val="24"/>
          <w:szCs w:val="24"/>
        </w:rPr>
        <w:t xml:space="preserve">（4）事实依据；</w:t>
      </w:r>
      <w:r>
        <w:rPr>
          <w:sz w:val="24"/>
          <w:szCs w:val="24"/>
        </w:rPr>
      </w:r>
      <w:r/>
    </w:p>
    <w:p>
      <w:pPr>
        <w:pStyle w:val="864"/>
        <w:ind w:firstLine="480"/>
        <w:jc w:val="left"/>
        <w:spacing w:line="500" w:lineRule="exact"/>
        <w:rPr>
          <w:sz w:val="24"/>
          <w:szCs w:val="24"/>
        </w:rPr>
      </w:pPr>
      <w:r>
        <w:rPr>
          <w:rFonts w:hint="eastAsia"/>
          <w:sz w:val="24"/>
          <w:szCs w:val="24"/>
        </w:rPr>
        <w:t xml:space="preserve">（5）必要的法律依据；</w:t>
      </w:r>
      <w:r>
        <w:rPr>
          <w:sz w:val="24"/>
          <w:szCs w:val="24"/>
        </w:rPr>
      </w:r>
      <w:r/>
    </w:p>
    <w:p>
      <w:pPr>
        <w:pStyle w:val="864"/>
        <w:ind w:firstLine="480"/>
        <w:jc w:val="left"/>
        <w:spacing w:line="500" w:lineRule="exact"/>
        <w:rPr>
          <w:sz w:val="24"/>
          <w:szCs w:val="24"/>
        </w:rPr>
      </w:pPr>
      <w:r>
        <w:rPr>
          <w:rFonts w:hint="eastAsia"/>
          <w:sz w:val="24"/>
          <w:szCs w:val="24"/>
        </w:rPr>
        <w:t xml:space="preserve">（6）提出质疑的日期；</w:t>
      </w:r>
      <w:r>
        <w:rPr>
          <w:sz w:val="24"/>
          <w:szCs w:val="24"/>
        </w:rPr>
      </w:r>
      <w:r/>
    </w:p>
    <w:p>
      <w:pPr>
        <w:pStyle w:val="864"/>
        <w:ind w:firstLine="480"/>
        <w:jc w:val="left"/>
        <w:spacing w:line="500" w:lineRule="exact"/>
        <w:rPr>
          <w:sz w:val="24"/>
          <w:szCs w:val="24"/>
        </w:rPr>
      </w:pPr>
      <w:r>
        <w:rPr>
          <w:rFonts w:hint="eastAsia"/>
          <w:sz w:val="24"/>
          <w:szCs w:val="24"/>
        </w:rPr>
        <w:t xml:space="preserve">（7）必要的证明材料；</w:t>
      </w:r>
      <w:r>
        <w:rPr>
          <w:sz w:val="24"/>
          <w:szCs w:val="24"/>
        </w:rPr>
      </w:r>
      <w:r/>
    </w:p>
    <w:p>
      <w:pPr>
        <w:pStyle w:val="864"/>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64"/>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7"/>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64"/>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64"/>
        <w:ind w:firstLine="480"/>
        <w:jc w:val="left"/>
        <w:spacing w:line="500" w:lineRule="exact"/>
        <w:rPr>
          <w:rFonts w:hint="eastAsia"/>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rFonts w:hint="eastAsia"/>
          <w:sz w:val="24"/>
          <w:szCs w:val="24"/>
        </w:rPr>
      </w:r>
      <w:r/>
    </w:p>
    <w:p>
      <w:pPr>
        <w:pStyle w:val="864"/>
        <w:ind w:firstLine="480"/>
        <w:jc w:val="left"/>
        <w:spacing w:line="500" w:lineRule="exact"/>
        <w:rPr>
          <w:rFonts w:hint="eastAsia"/>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rPr>
          <w:rFonts w:hint="eastAsia"/>
          <w:sz w:val="24"/>
          <w:szCs w:val="24"/>
        </w:rPr>
      </w:r>
      <w:r/>
    </w:p>
    <w:p>
      <w:pPr>
        <w:pStyle w:val="864"/>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64"/>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64"/>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64"/>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64"/>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64"/>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64"/>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64"/>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7"/>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64"/>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64"/>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64"/>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64"/>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64"/>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64"/>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64"/>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66"/>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7"/>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64"/>
        <w:ind w:firstLine="480"/>
        <w:jc w:val="left"/>
        <w:spacing w:line="500" w:lineRule="exact"/>
        <w:rPr>
          <w:sz w:val="24"/>
          <w:szCs w:val="24"/>
          <w:highlight w:val="none"/>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highlight w:val="none"/>
        </w:rPr>
      </w:r>
      <w:r/>
    </w:p>
    <w:p>
      <w:pPr>
        <w:pStyle w:val="864"/>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rPr>
          <w:sz w:val="24"/>
          <w:szCs w:val="24"/>
          <w:highlight w:val="none"/>
        </w:rPr>
      </w:r>
      <w:r/>
    </w:p>
    <w:p>
      <w:pPr>
        <w:pStyle w:val="864"/>
        <w:ind w:firstLine="480"/>
        <w:jc w:val="left"/>
        <w:spacing w:line="500" w:lineRule="exact"/>
        <w:rPr>
          <w:sz w:val="24"/>
          <w:szCs w:val="24"/>
          <w:highlight w:val="none"/>
        </w:rPr>
      </w:pPr>
      <w:r>
        <w:rPr>
          <w:rFonts w:hint="eastAsia"/>
          <w:sz w:val="24"/>
          <w:szCs w:val="24"/>
          <w:highlight w:val="none"/>
        </w:rPr>
        <w:t xml:space="preserve">（1）投标人提供的货物全部由中型企业、小型企业、微型企业制造的，提供《中小企业声明函》（第六章 投标文件格式）。</w:t>
      </w:r>
      <w:r>
        <w:rPr>
          <w:sz w:val="24"/>
          <w:szCs w:val="24"/>
          <w:highlight w:val="none"/>
        </w:rPr>
      </w:r>
      <w:r/>
    </w:p>
    <w:p>
      <w:pPr>
        <w:pStyle w:val="864"/>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sz w:val="24"/>
          <w:szCs w:val="24"/>
          <w:highlight w:val="none"/>
        </w:rPr>
      </w:r>
      <w:r/>
    </w:p>
    <w:p>
      <w:pPr>
        <w:pStyle w:val="864"/>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highlight w:val="none"/>
        </w:rPr>
      </w:r>
      <w:r/>
    </w:p>
    <w:p>
      <w:pPr>
        <w:pStyle w:val="864"/>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rPr>
          <w:sz w:val="24"/>
          <w:szCs w:val="24"/>
          <w:highlight w:val="none"/>
        </w:rPr>
      </w:r>
      <w:r/>
    </w:p>
    <w:p>
      <w:pPr>
        <w:pStyle w:val="867"/>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64"/>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64"/>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64"/>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7"/>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64"/>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64"/>
        <w:jc w:val="left"/>
        <w:widowControl/>
        <w:rPr>
          <w:sz w:val="24"/>
          <w:szCs w:val="24"/>
        </w:rPr>
      </w:pPr>
      <w:r>
        <w:rPr>
          <w:sz w:val="24"/>
          <w:szCs w:val="24"/>
        </w:rPr>
        <w:br w:type="page" w:clear="all"/>
      </w:r>
      <w:r>
        <w:rPr>
          <w:sz w:val="24"/>
          <w:szCs w:val="24"/>
        </w:rPr>
      </w:r>
      <w:r/>
    </w:p>
    <w:p>
      <w:pPr>
        <w:pStyle w:val="865"/>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8"/>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64"/>
        <w:rPr>
          <w:rFonts w:ascii="宋体" w:hAnsi="宋体" w:cs="宋体"/>
          <w:b/>
          <w:bCs/>
          <w:spacing w:val="-20"/>
          <w:sz w:val="40"/>
          <w:szCs w:val="40"/>
        </w:rPr>
      </w:pPr>
      <w:r>
        <w:rPr>
          <w:rFonts w:ascii="宋体" w:hAnsi="宋体" w:cs="宋体"/>
          <w:b/>
          <w:bCs/>
          <w:spacing w:val="-20"/>
          <w:sz w:val="40"/>
          <w:szCs w:val="40"/>
        </w:rPr>
      </w:r>
      <w:r/>
    </w:p>
    <w:p>
      <w:pPr>
        <w:pStyle w:val="864"/>
        <w:rPr>
          <w:rFonts w:ascii="宋体" w:hAnsi="宋体" w:cs="宋体"/>
          <w:b/>
          <w:bCs/>
          <w:spacing w:val="-20"/>
          <w:sz w:val="40"/>
          <w:szCs w:val="40"/>
        </w:rPr>
      </w:pPr>
      <w:r>
        <w:rPr>
          <w:rFonts w:ascii="宋体" w:hAnsi="宋体" w:cs="宋体"/>
          <w:b/>
          <w:bCs/>
          <w:spacing w:val="-20"/>
          <w:sz w:val="40"/>
          <w:szCs w:val="40"/>
        </w:rPr>
      </w:r>
      <w:r/>
    </w:p>
    <w:p>
      <w:pPr>
        <w:pStyle w:val="864"/>
        <w:rPr>
          <w:rFonts w:ascii="宋体" w:hAnsi="宋体" w:cs="宋体"/>
          <w:b/>
          <w:bCs/>
          <w:spacing w:val="-20"/>
          <w:sz w:val="40"/>
          <w:szCs w:val="40"/>
        </w:rPr>
      </w:pPr>
      <w:r>
        <w:rPr>
          <w:rFonts w:ascii="宋体" w:hAnsi="宋体" w:cs="宋体"/>
          <w:b/>
          <w:bCs/>
          <w:spacing w:val="-20"/>
          <w:sz w:val="40"/>
          <w:szCs w:val="40"/>
        </w:rPr>
      </w:r>
      <w:r/>
    </w:p>
    <w:p>
      <w:pPr>
        <w:pStyle w:val="864"/>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64"/>
        <w:ind w:left="420"/>
        <w:spacing w:line="360" w:lineRule="auto"/>
        <w:rPr>
          <w:sz w:val="32"/>
          <w:szCs w:val="32"/>
          <w:u w:val="single"/>
        </w:rPr>
      </w:pPr>
      <w:r>
        <w:rPr>
          <w:rFonts w:hint="eastAsia"/>
          <w:sz w:val="32"/>
          <w:szCs w:val="32"/>
        </w:rPr>
        <w:t xml:space="preserve">合同编号：</w:t>
      </w:r>
      <w:r>
        <w:rPr>
          <w:sz w:val="32"/>
          <w:szCs w:val="32"/>
          <w:u w:val="single"/>
        </w:rPr>
      </w:r>
      <w:r/>
    </w:p>
    <w:p>
      <w:pPr>
        <w:pStyle w:val="864"/>
        <w:ind w:left="420"/>
        <w:spacing w:line="360" w:lineRule="auto"/>
        <w:rPr>
          <w:sz w:val="32"/>
          <w:szCs w:val="32"/>
        </w:rPr>
      </w:pPr>
      <w:r>
        <w:rPr>
          <w:rFonts w:hint="eastAsia"/>
          <w:sz w:val="32"/>
          <w:szCs w:val="32"/>
        </w:rPr>
        <w:t xml:space="preserve">甲    方：</w:t>
      </w:r>
      <w:r>
        <w:rPr>
          <w:sz w:val="32"/>
          <w:szCs w:val="32"/>
        </w:rPr>
      </w:r>
      <w:r/>
    </w:p>
    <w:p>
      <w:pPr>
        <w:pStyle w:val="864"/>
        <w:ind w:left="420"/>
        <w:spacing w:line="360" w:lineRule="auto"/>
        <w:rPr>
          <w:sz w:val="32"/>
          <w:szCs w:val="32"/>
          <w:u w:val="single"/>
        </w:rPr>
      </w:pPr>
      <w:r>
        <w:rPr>
          <w:rFonts w:hint="eastAsia"/>
          <w:sz w:val="32"/>
          <w:szCs w:val="32"/>
        </w:rPr>
        <w:t xml:space="preserve">乙    方：</w:t>
      </w:r>
      <w:r>
        <w:rPr>
          <w:sz w:val="32"/>
          <w:szCs w:val="32"/>
          <w:u w:val="single"/>
        </w:rPr>
      </w:r>
      <w:r/>
    </w:p>
    <w:p>
      <w:pPr>
        <w:pStyle w:val="864"/>
        <w:ind w:left="420"/>
        <w:spacing w:line="360" w:lineRule="auto"/>
        <w:rPr>
          <w:sz w:val="32"/>
          <w:szCs w:val="32"/>
        </w:rPr>
      </w:pPr>
      <w:r>
        <w:rPr>
          <w:rFonts w:hint="eastAsia"/>
          <w:sz w:val="32"/>
          <w:szCs w:val="32"/>
        </w:rPr>
        <w:t xml:space="preserve">签订时间：</w:t>
      </w:r>
      <w:r>
        <w:rPr>
          <w:sz w:val="32"/>
          <w:szCs w:val="32"/>
        </w:rPr>
      </w:r>
      <w:r/>
    </w:p>
    <w:p>
      <w:pPr>
        <w:pStyle w:val="864"/>
        <w:jc w:val="left"/>
        <w:widowControl/>
        <w:rPr>
          <w:rFonts w:eastAsia="黑体"/>
          <w:sz w:val="44"/>
          <w:szCs w:val="44"/>
        </w:rPr>
      </w:pPr>
      <w:r>
        <w:rPr>
          <w:rFonts w:eastAsia="黑体"/>
          <w:sz w:val="44"/>
          <w:szCs w:val="44"/>
        </w:rPr>
        <w:br w:type="page" w:clear="all"/>
      </w:r>
      <w:r>
        <w:rPr>
          <w:rFonts w:eastAsia="黑体"/>
          <w:sz w:val="44"/>
          <w:szCs w:val="44"/>
        </w:rPr>
      </w:r>
      <w:r/>
    </w:p>
    <w:p>
      <w:pPr>
        <w:pStyle w:val="864"/>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64"/>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64"/>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64"/>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64"/>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66"/>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64"/>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64"/>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64"/>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64"/>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64"/>
        <w:spacing w:line="400" w:lineRule="exact"/>
        <w:rPr>
          <w:rFonts w:ascii="宋体" w:hAnsi="宋体"/>
        </w:rPr>
      </w:pPr>
      <w:r>
        <w:rPr>
          <w:rFonts w:ascii="宋体" w:hAnsi="宋体"/>
        </w:rPr>
      </w:r>
      <w:r/>
    </w:p>
    <w:p>
      <w:pPr>
        <w:pStyle w:val="880"/>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64"/>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80"/>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80"/>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80"/>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64"/>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64"/>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64"/>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64"/>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64"/>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64"/>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64"/>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64"/>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64"/>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901"/>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901"/>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901"/>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90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90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901"/>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901"/>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901"/>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64"/>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4"/>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4"/>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4"/>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64"/>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64"/>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64"/>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64"/>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64"/>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64"/>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64"/>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901"/>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64"/>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64"/>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4"/>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4"/>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4"/>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64"/>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64"/>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64"/>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64"/>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64"/>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64"/>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64"/>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902"/>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64"/>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64"/>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64"/>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6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64"/>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64"/>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64"/>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64"/>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901"/>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901"/>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64"/>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64"/>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64"/>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64"/>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64"/>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64"/>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64"/>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4"/>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4"/>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4"/>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4"/>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4"/>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4"/>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64"/>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64"/>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64"/>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64"/>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64"/>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64"/>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90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64"/>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64"/>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64"/>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0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64"/>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64"/>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64"/>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64"/>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64"/>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64"/>
      </w:pPr>
      <w:r>
        <w:rPr>
          <w:rFonts w:hint="eastAsia"/>
        </w:rPr>
        <w:br w:type="page" w:clear="all"/>
      </w:r>
      <w:r/>
    </w:p>
    <w:p>
      <w:pPr>
        <w:pStyle w:val="902"/>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64"/>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864"/>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86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864"/>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64"/>
              <w:jc w:val="center"/>
              <w:spacing w:line="300" w:lineRule="exact"/>
              <w:rPr>
                <w:szCs w:val="21"/>
              </w:rPr>
            </w:pPr>
            <w:r>
              <w:rPr>
                <w:szCs w:val="21"/>
              </w:rPr>
              <w:t xml:space="preserve">法定代表人</w:t>
            </w:r>
            <w:r>
              <w:rPr>
                <w:szCs w:val="21"/>
              </w:rPr>
            </w:r>
            <w:r/>
          </w:p>
          <w:p>
            <w:pPr>
              <w:pStyle w:val="86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szCs w:val="21"/>
              </w:rPr>
              <w:t xml:space="preserve">法定代表人</w:t>
            </w:r>
            <w:r>
              <w:rPr>
                <w:szCs w:val="21"/>
              </w:rPr>
            </w:r>
            <w:r/>
          </w:p>
          <w:p>
            <w:pPr>
              <w:pStyle w:val="864"/>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864"/>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64"/>
              <w:jc w:val="center"/>
              <w:spacing w:line="300" w:lineRule="exact"/>
              <w:rPr>
                <w:szCs w:val="21"/>
              </w:rPr>
            </w:pPr>
            <w:r>
              <w:rPr>
                <w:szCs w:val="21"/>
              </w:rPr>
            </w:r>
            <w:r/>
          </w:p>
        </w:tc>
        <w:tc>
          <w:tcPr>
            <w:tcW w:w="1436" w:type="dxa"/>
            <w:vAlign w:val="center"/>
            <w:vMerge w:val="continue"/>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86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64"/>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86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64"/>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86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64"/>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86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64"/>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86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64"/>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86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64"/>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86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64"/>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864"/>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864"/>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64"/>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64"/>
              <w:jc w:val="center"/>
              <w:spacing w:line="300" w:lineRule="exact"/>
              <w:rPr>
                <w:szCs w:val="21"/>
              </w:rPr>
            </w:pPr>
            <w:r>
              <w:rPr>
                <w:szCs w:val="21"/>
              </w:rPr>
            </w:r>
            <w:r/>
          </w:p>
        </w:tc>
        <w:tc>
          <w:tcPr>
            <w:tcW w:w="1178" w:type="dxa"/>
            <w:vAlign w:val="center"/>
            <w:textDirection w:val="lrTb"/>
            <w:noWrap w:val="false"/>
          </w:tcPr>
          <w:p>
            <w:pPr>
              <w:pStyle w:val="864"/>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64"/>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8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66"/>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64"/>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64"/>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6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6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6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6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6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6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6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64"/>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64"/>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64"/>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64"/>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64"/>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64"/>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64"/>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78"/>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78"/>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64"/>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64"/>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64"/>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90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64"/>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82"/>
        <w:ind w:firstLine="420"/>
        <w:jc w:val="left"/>
        <w:spacing w:line="400" w:lineRule="exact"/>
        <w:rPr>
          <w:rFonts w:hAnsi="宋体"/>
          <w:b/>
        </w:rPr>
      </w:pPr>
      <w:r>
        <w:rPr>
          <w:rFonts w:hint="eastAsia" w:hAnsi="宋体"/>
        </w:rPr>
        <w:t xml:space="preserve">8.1 质量标准</w:t>
      </w:r>
      <w:r>
        <w:rPr>
          <w:rFonts w:hAnsi="宋体"/>
          <w:b/>
        </w:rPr>
      </w:r>
      <w:r/>
    </w:p>
    <w:p>
      <w:pPr>
        <w:pStyle w:val="864"/>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8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64"/>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64"/>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64"/>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64"/>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64"/>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64"/>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64"/>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64"/>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64"/>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64"/>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78"/>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64"/>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6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64"/>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64"/>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90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64"/>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64"/>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64"/>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64"/>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64"/>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64"/>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64"/>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64"/>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64"/>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90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64"/>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64"/>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6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90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90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64"/>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64"/>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64"/>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64"/>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64"/>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90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90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90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64"/>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64"/>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6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78"/>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64"/>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90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90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64"/>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90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901"/>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64"/>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64"/>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64"/>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64"/>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64"/>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64"/>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66"/>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pPr>
            <w:r>
              <w:rPr>
                <w:rFonts w:hint="eastAsia" w:ascii="宋体" w:hAnsi="宋体"/>
                <w:szCs w:val="21"/>
              </w:rPr>
              <w:t xml:space="preserve">第5.4款</w:t>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90"/>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64"/>
            </w:pPr>
            <w:r/>
            <w:r/>
          </w:p>
        </w:tc>
      </w:tr>
      <w:tr>
        <w:trPr>
          <w:trHeight w:val="667"/>
        </w:trPr>
        <w:tc>
          <w:tcPr>
            <w:tcW w:w="1607" w:type="dxa"/>
            <w:vAlign w:val="center"/>
            <w:vMerge w:val="continue"/>
            <w:textDirection w:val="lrTb"/>
            <w:noWrap w:val="false"/>
          </w:tcPr>
          <w:p>
            <w:pPr>
              <w:pStyle w:val="864"/>
              <w:jc w:val="center"/>
              <w:rPr>
                <w:rFonts w:ascii="宋体" w:hAnsi="宋体"/>
                <w:szCs w:val="21"/>
              </w:rPr>
            </w:pP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64"/>
            </w:pPr>
            <w:r/>
            <w:r/>
          </w:p>
        </w:tc>
      </w:tr>
      <w:tr>
        <w:trPr>
          <w:trHeight w:val="772"/>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64"/>
            </w:pPr>
            <w:r/>
            <w:r/>
          </w:p>
        </w:tc>
      </w:tr>
      <w:tr>
        <w:trPr>
          <w:trHeight w:val="667"/>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64"/>
            </w:pPr>
            <w:r/>
            <w:r/>
          </w:p>
        </w:tc>
      </w:tr>
      <w:tr>
        <w:trPr>
          <w:trHeight w:val="73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6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64"/>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90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6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6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6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6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64"/>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64"/>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64"/>
              <w:jc w:val="center"/>
              <w:rPr>
                <w:rFonts w:ascii="宋体" w:hAnsi="宋体"/>
                <w:szCs w:val="21"/>
              </w:rPr>
            </w:pPr>
            <w:r>
              <w:rPr>
                <w:rFonts w:hint="eastAsia" w:ascii="宋体" w:hAnsi="宋体"/>
                <w:szCs w:val="21"/>
              </w:rPr>
              <w:t xml:space="preserve">第二节</w:t>
            </w:r>
            <w:r>
              <w:rPr>
                <w:rFonts w:ascii="宋体" w:hAnsi="宋体"/>
                <w:szCs w:val="21"/>
              </w:rPr>
            </w:r>
            <w:r/>
          </w:p>
          <w:p>
            <w:pPr>
              <w:pStyle w:val="86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64"/>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64"/>
              <w:jc w:val="left"/>
              <w:rPr>
                <w:rFonts w:ascii="宋体" w:hAnsi="宋体"/>
                <w:szCs w:val="21"/>
              </w:rPr>
            </w:pPr>
            <w:r>
              <w:rPr>
                <w:rFonts w:ascii="宋体" w:hAnsi="宋体"/>
                <w:szCs w:val="21"/>
              </w:rPr>
            </w:r>
            <w:r/>
          </w:p>
        </w:tc>
      </w:tr>
    </w:tbl>
    <w:p>
      <w:pPr>
        <w:pStyle w:val="864"/>
        <w:jc w:val="left"/>
        <w:widowControl/>
        <w:rPr>
          <w:rFonts w:ascii="宋体" w:hAnsi="宋体"/>
          <w:szCs w:val="21"/>
        </w:rPr>
      </w:pPr>
      <w:r>
        <w:rPr>
          <w:rFonts w:ascii="宋体" w:hAnsi="宋体"/>
          <w:szCs w:val="21"/>
        </w:rPr>
        <w:br w:type="page" w:clear="all"/>
      </w:r>
      <w:r>
        <w:rPr>
          <w:rFonts w:ascii="宋体" w:hAnsi="宋体"/>
          <w:szCs w:val="21"/>
        </w:rPr>
      </w:r>
      <w:r/>
    </w:p>
    <w:p>
      <w:pPr>
        <w:pStyle w:val="865"/>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64"/>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64"/>
        <w:ind w:firstLine="480"/>
        <w:jc w:val="left"/>
        <w:spacing w:line="360" w:lineRule="auto"/>
        <w:rPr>
          <w:rFonts w:cs="宋体"/>
          <w:bCs/>
          <w:color w:val="000000"/>
          <w:sz w:val="24"/>
          <w:szCs w:val="24"/>
          <w:shd w:val="clear" w:color="auto" w:fill="ffffff"/>
        </w:rPr>
      </w:pPr>
      <w:r>
        <w:rPr>
          <w:rFonts w:hint="eastAsia" w:cs="宋体"/>
          <w:bCs/>
          <w:color w:val="000000"/>
          <w:sz w:val="24"/>
          <w:szCs w:val="24"/>
          <w:shd w:val="clear" w:color="auto" w:fill="ffffff"/>
        </w:rPr>
        <w:t xml:space="preserve">根据《关于印发中小企业划型标准规定的通知》（工信部联企业〔</w:t>
      </w:r>
      <w:r>
        <w:rPr>
          <w:bCs/>
          <w:color w:val="000000"/>
          <w:sz w:val="24"/>
          <w:szCs w:val="24"/>
          <w:shd w:val="clear" w:color="auto" w:fill="ffffff"/>
        </w:rPr>
        <w:t xml:space="preserve">2011</w:t>
      </w:r>
      <w:r>
        <w:rPr>
          <w:rFonts w:hint="eastAsia" w:cs="宋体"/>
          <w:bCs/>
          <w:color w:val="000000"/>
          <w:sz w:val="24"/>
          <w:szCs w:val="24"/>
          <w:shd w:val="clear" w:color="auto" w:fill="ffffff"/>
        </w:rPr>
        <w:t xml:space="preserve">〕</w:t>
      </w:r>
      <w:r>
        <w:rPr>
          <w:bCs/>
          <w:color w:val="000000"/>
          <w:sz w:val="24"/>
          <w:szCs w:val="24"/>
          <w:shd w:val="clear" w:color="auto" w:fill="ffffff"/>
        </w:rPr>
        <w:t xml:space="preserve">300</w:t>
      </w:r>
      <w:r>
        <w:rPr>
          <w:rFonts w:hint="eastAsia" w:cs="宋体"/>
          <w:bCs/>
          <w:color w:val="000000"/>
          <w:sz w:val="24"/>
          <w:szCs w:val="24"/>
          <w:shd w:val="clear" w:color="auto" w:fill="ffffff"/>
        </w:rPr>
        <w:t xml:space="preserve">号）规定，工业</w:t>
      </w:r>
      <w:r>
        <w:rPr>
          <w:rFonts w:hint="eastAsia" w:ascii="宋体" w:hAnsi="宋体"/>
          <w:bCs/>
          <w:color w:val="000000"/>
          <w:sz w:val="24"/>
          <w:szCs w:val="24"/>
        </w:rPr>
        <w:t xml:space="preserve">行业划型标准：</w:t>
      </w:r>
      <w:r>
        <w:rPr>
          <w:rFonts w:hint="eastAsia" w:cs="宋体"/>
          <w:bCs/>
          <w:color w:val="000000"/>
          <w:sz w:val="24"/>
          <w:szCs w:val="24"/>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cs="宋体"/>
          <w:bCs/>
          <w:color w:val="000000"/>
          <w:sz w:val="24"/>
          <w:szCs w:val="24"/>
          <w:shd w:val="clear" w:color="auto" w:fill="ffffff"/>
        </w:rPr>
      </w:r>
      <w:r/>
    </w:p>
    <w:p>
      <w:pPr>
        <w:pStyle w:val="864"/>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64"/>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64"/>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64"/>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864"/>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864"/>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864"/>
              <w:jc w:val="left"/>
              <w:spacing w:line="500" w:lineRule="exact"/>
              <w:rPr>
                <w:sz w:val="24"/>
                <w:szCs w:val="24"/>
              </w:rPr>
            </w:pPr>
            <w:r>
              <w:rPr>
                <w:rFonts w:hint="eastAsia" w:ascii="宋体" w:hAnsi="宋体" w:cs="宋体"/>
                <w:b/>
                <w:bCs/>
                <w:i/>
                <w:iCs/>
                <w:color w:val="000000"/>
                <w:sz w:val="24"/>
                <w:szCs w:val="24"/>
                <w:u w:val="single"/>
                <w:lang w:bidi="ar"/>
              </w:rPr>
              <w:t xml:space="preserve">彩色激光打印机</w:t>
            </w:r>
            <w:r>
              <w:rPr>
                <w:rFonts w:hint="eastAsia" w:ascii="宋体" w:hAnsi="宋体" w:cs="宋体"/>
                <w:b/>
                <w:bCs/>
                <w:i/>
                <w:iCs/>
                <w:color w:val="000000"/>
                <w:sz w:val="24"/>
                <w:szCs w:val="24"/>
                <w:u w:val="single"/>
                <w:lang w:eastAsia="zh-CN" w:bidi="ar"/>
              </w:rPr>
              <w:t xml:space="preserve">：</w:t>
            </w:r>
            <w:r>
              <w:rPr>
                <w:rFonts w:hint="eastAsia" w:ascii="宋体" w:hAnsi="宋体" w:cs="仿宋"/>
                <w:b/>
                <w:bCs/>
                <w:i/>
                <w:iCs/>
                <w:color w:val="000000"/>
                <w:sz w:val="24"/>
                <w:szCs w:val="24"/>
                <w:u w:val="single"/>
              </w:rPr>
              <w:t xml:space="preserve">投</w:t>
            </w:r>
            <w:r>
              <w:rPr>
                <w:rFonts w:hint="eastAsia" w:ascii="宋体" w:hAnsi="宋体" w:cs="仿宋"/>
                <w:b/>
                <w:bCs/>
                <w:i/>
                <w:iCs/>
                <w:color w:val="000000"/>
                <w:sz w:val="24"/>
                <w:szCs w:val="24"/>
                <w:u w:val="single"/>
              </w:rPr>
              <w:t xml:space="preserve">标文件中须提供所投产品的节能产品认证证书（如有附录须提供）扫描件并加盖投标人公章。</w:t>
            </w:r>
            <w:r>
              <w:rPr>
                <w:sz w:val="24"/>
                <w:szCs w:val="24"/>
              </w:rPr>
            </w:r>
            <w:r/>
          </w:p>
        </w:tc>
      </w:tr>
    </w:tbl>
    <w:p>
      <w:pPr>
        <w:pStyle w:val="864"/>
        <w:ind w:firstLine="480"/>
        <w:jc w:val="left"/>
        <w:spacing w:line="500" w:lineRule="exact"/>
        <w:rPr>
          <w:b w:val="0"/>
          <w:bCs w:val="0"/>
          <w:sz w:val="24"/>
          <w:szCs w:val="24"/>
        </w:rPr>
      </w:pPr>
      <w:r>
        <w:rPr>
          <w:rFonts w:hint="eastAsia"/>
          <w:b w:val="0"/>
          <w:bCs w:val="0"/>
          <w:sz w:val="24"/>
          <w:szCs w:val="24"/>
        </w:rPr>
        <w:t xml:space="preserve">3、本项目核心产品为：</w:t>
      </w:r>
      <w:r>
        <w:rPr>
          <w:rFonts w:hint="eastAsia"/>
          <w:b w:val="0"/>
          <w:bCs w:val="0"/>
          <w:sz w:val="24"/>
          <w:szCs w:val="24"/>
          <w:u w:val="single"/>
        </w:rPr>
        <w:t xml:space="preserve">摄控一体摄像机</w:t>
      </w:r>
      <w:r>
        <w:rPr>
          <w:rFonts w:hint="eastAsia"/>
          <w:b w:val="0"/>
          <w:bCs w:val="0"/>
          <w:sz w:val="24"/>
          <w:szCs w:val="24"/>
        </w:rPr>
        <w:t xml:space="preserve">。</w:t>
      </w:r>
      <w:r>
        <w:rPr>
          <w:b w:val="0"/>
          <w:bCs w:val="0"/>
          <w:sz w:val="24"/>
          <w:szCs w:val="24"/>
        </w:rPr>
      </w:r>
      <w:r/>
    </w:p>
    <w:p>
      <w:pPr>
        <w:pStyle w:val="864"/>
        <w:jc w:val="left"/>
        <w:rPr>
          <w:rFonts w:ascii="MS Mincho"/>
          <w:color w:val="000000"/>
          <w:szCs w:val="24"/>
        </w:rPr>
      </w:pPr>
      <w:r>
        <w:rPr>
          <w:rFonts w:ascii="MS Mincho"/>
          <w:color w:val="000000"/>
          <w:szCs w:val="24"/>
        </w:rPr>
      </w:r>
      <w:r/>
    </w:p>
    <w:p>
      <w:pPr>
        <w:pStyle w:val="864"/>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64"/>
        <w:ind w:firstLine="480"/>
        <w:jc w:val="left"/>
        <w:spacing w:line="360" w:lineRule="auto"/>
        <w:rPr>
          <w:rFonts w:ascii="宋体" w:hAnsi="宋体"/>
          <w:color w:val="000000"/>
          <w:sz w:val="24"/>
          <w:szCs w:val="24"/>
        </w:rPr>
      </w:pPr>
      <w:r>
        <w:rPr>
          <w:rFonts w:hint="eastAsia"/>
          <w:sz w:val="24"/>
          <w:szCs w:val="24"/>
        </w:rPr>
        <w:t xml:space="preserve">该项目拟建设的人工智能创客实验室面积约为200平方米，配置人工智能轮式机器人、人工智能足式机器人、多足机器人、应用机器人套件、编程机、可编程双足机器人、无人飞行器及训练比赛场地、激光切割机、3D打印机（含AMS自动供料系统）及耗材、专业创客套件、彩色激光打印机、无线投屏设备</w:t>
      </w:r>
      <w:r>
        <w:rPr>
          <w:rFonts w:hint="eastAsia"/>
          <w:color w:val="ff0000"/>
          <w:sz w:val="24"/>
          <w:szCs w:val="24"/>
        </w:rPr>
        <w:t xml:space="preserve">、</w:t>
      </w:r>
      <w:r>
        <w:rPr>
          <w:rFonts w:hint="eastAsia"/>
          <w:sz w:val="24"/>
          <w:szCs w:val="24"/>
        </w:rPr>
        <w:t xml:space="preserve">办公器具、机器人比赛和训练地图场地智慧教室高清壁挂摄像机（含升级安装）、广播级摄控一体摄像机（含带云台独脚架及广播级移动录播操作培训）等。</w:t>
      </w:r>
      <w:r>
        <w:rPr>
          <w:rFonts w:ascii="宋体" w:hAnsi="宋体"/>
          <w:color w:val="000000"/>
          <w:sz w:val="24"/>
          <w:szCs w:val="24"/>
        </w:rPr>
      </w:r>
      <w:r/>
    </w:p>
    <w:p>
      <w:pPr>
        <w:pStyle w:val="86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896" w:type="dxa"/>
            <w:vAlign w:val="center"/>
            <w:textDirection w:val="lrTb"/>
            <w:noWrap w:val="false"/>
          </w:tcPr>
          <w:p>
            <w:pPr>
              <w:pStyle w:val="864"/>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2817" w:type="dxa"/>
            <w:vAlign w:val="center"/>
            <w:textDirection w:val="lrTb"/>
            <w:noWrap w:val="false"/>
          </w:tcPr>
          <w:p>
            <w:pPr>
              <w:pStyle w:val="864"/>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W w:w="1621" w:type="dxa"/>
            <w:vAlign w:val="center"/>
            <w:textDirection w:val="lrTb"/>
            <w:noWrap w:val="false"/>
          </w:tcPr>
          <w:p>
            <w:pPr>
              <w:pStyle w:val="864"/>
              <w:jc w:val="center"/>
              <w:spacing w:line="360" w:lineRule="auto"/>
              <w:widowControl/>
              <w:rPr>
                <w:rFonts w:ascii="宋体" w:hAnsi="Times New Roman"/>
                <w:sz w:val="18"/>
                <w:szCs w:val="15"/>
              </w:rPr>
            </w:pPr>
            <w:r>
              <w:rPr>
                <w:rFonts w:hint="eastAsia" w:ascii="Times New Roman" w:hAnsi="Times New Roman"/>
                <w:szCs w:val="24"/>
              </w:rPr>
              <w:t xml:space="preserve">数量</w:t>
            </w:r>
            <w:r>
              <w:rPr>
                <w:rFonts w:ascii="宋体" w:hAnsi="Times New Roman"/>
                <w:sz w:val="18"/>
                <w:szCs w:val="15"/>
              </w:rPr>
            </w:r>
            <w:r/>
          </w:p>
        </w:tc>
        <w:tc>
          <w:tcPr>
            <w:tcW w:w="1725" w:type="dxa"/>
            <w:vAlign w:val="center"/>
            <w:textDirection w:val="lrTb"/>
            <w:noWrap w:val="false"/>
          </w:tcPr>
          <w:p>
            <w:pPr>
              <w:pStyle w:val="864"/>
              <w:jc w:val="center"/>
              <w:spacing w:line="360" w:lineRule="auto"/>
              <w:widowControl/>
              <w:rPr>
                <w:rFonts w:ascii="Times New Roman" w:hAnsi="Times New Roman"/>
                <w:szCs w:val="24"/>
              </w:rPr>
            </w:pPr>
            <w:r>
              <w:rPr>
                <w:rFonts w:hint="eastAsia" w:ascii="Times New Roman" w:hAnsi="Times New Roman"/>
                <w:szCs w:val="24"/>
              </w:rPr>
              <w:t xml:space="preserve">单位</w:t>
            </w:r>
            <w:r>
              <w:rPr>
                <w:rFonts w:ascii="Times New Roman" w:hAnsi="Times New Roman"/>
                <w:szCs w:val="24"/>
              </w:rPr>
            </w:r>
            <w:r/>
          </w:p>
        </w:tc>
        <w:tc>
          <w:tcPr>
            <w:tcW w:w="1446" w:type="dxa"/>
            <w:vAlign w:val="top"/>
            <w:textDirection w:val="lrTb"/>
            <w:noWrap w:val="false"/>
          </w:tcPr>
          <w:p>
            <w:pPr>
              <w:pStyle w:val="864"/>
              <w:jc w:val="center"/>
              <w:widowControl/>
              <w:rPr>
                <w:rFonts w:ascii="Times New Roman" w:hAnsi="Times New Roman"/>
                <w:szCs w:val="24"/>
              </w:rPr>
            </w:pPr>
            <w:r>
              <w:rPr>
                <w:rFonts w:hint="eastAsia" w:ascii="Times New Roman" w:hAnsi="Times New Roman"/>
                <w:szCs w:val="24"/>
              </w:rPr>
              <w:t xml:space="preserve">中小企业划分标准所属行业</w:t>
            </w:r>
            <w:r>
              <w:rPr>
                <w:rFonts w:ascii="Times New Roman" w:hAnsi="Times New Roman"/>
                <w:szCs w:val="24"/>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人工智能轮式机器人套装</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人工智能足式机器人套装</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A类仿生多足机器人</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shd w:val="clear" w:color="auto" w:fill="ffffff"/>
            <w:tcW w:w="2817"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编程竞技无人机</w:t>
            </w:r>
            <w:r>
              <w:rPr>
                <w:rFonts w:hint="eastAsia" w:ascii="宋体" w:hAnsi="宋体" w:cs="宋体"/>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shd w:val="clear" w:color="auto" w:fill="ffffff"/>
            <w:tcW w:w="1725"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c>
          <w:tcPr>
            <w:shd w:val="clear" w:color="auto" w:fill="ffffff"/>
            <w:tcW w:w="2817"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竞技无人机（赛事套装）</w:t>
            </w:r>
            <w:r>
              <w:rPr>
                <w:rFonts w:hint="eastAsia" w:ascii="宋体" w:hAnsi="宋体" w:cs="宋体"/>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shd w:val="clear" w:color="auto" w:fill="ffffff"/>
            <w:tcW w:w="1725"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bookmarkStart w:id="9" w:name="_Toc139966432"/>
            <w:r/>
            <w:bookmarkStart w:id="10" w:name="_Toc139967216"/>
            <w:r>
              <w:rPr>
                <w:rFonts w:hint="eastAsia" w:ascii="宋体" w:hAnsi="宋体" w:cs="宋体"/>
                <w:color w:val="000000"/>
                <w:sz w:val="22"/>
                <w:lang w:bidi="ar"/>
              </w:rPr>
              <w:t xml:space="preserve">6</w:t>
            </w:r>
            <w:r>
              <w:rPr>
                <w:rFonts w:hint="eastAsia" w:ascii="宋体" w:hAnsi="宋体" w:cs="宋体"/>
                <w:color w:val="000000"/>
                <w:sz w:val="22"/>
              </w:rPr>
            </w:r>
            <w:r/>
          </w:p>
        </w:tc>
        <w:tc>
          <w:tcPr>
            <w:shd w:val="clear" w:color="auto" w:fill="ffffff"/>
            <w:tcW w:w="2817"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竞技无人机配件补充套装</w:t>
            </w:r>
            <w:r>
              <w:rPr>
                <w:rFonts w:hint="eastAsia" w:ascii="宋体" w:hAnsi="宋体" w:cs="宋体"/>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shd w:val="clear" w:color="auto" w:fill="ffffff"/>
            <w:tcW w:w="1725"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7</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竞技无人机（地图套装）</w:t>
            </w:r>
            <w:r>
              <w:rPr>
                <w:rFonts w:hint="eastAsia" w:ascii="宋体" w:hAnsi="宋体" w:cs="宋体"/>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8</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无线传屏盒子和无线投屏器</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台</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9</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3D打印机（含AMS自动供料系统）</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W w:w="1725"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台</w:t>
            </w:r>
            <w:r>
              <w:rPr>
                <w:rFonts w:hint="eastAsia" w:ascii="宋体" w:hAnsi="宋体" w:cs="宋体"/>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10</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3D打印耗材</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40</w:t>
            </w:r>
            <w:r>
              <w:rPr>
                <w:rFonts w:hint="eastAsia" w:ascii="宋体" w:hAnsi="宋体" w:cs="宋体"/>
                <w:sz w:val="22"/>
              </w:rPr>
            </w:r>
            <w:r/>
          </w:p>
        </w:tc>
        <w:tc>
          <w:tcPr>
            <w:tcW w:w="1725"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卷</w:t>
            </w:r>
            <w:r>
              <w:rPr>
                <w:rFonts w:hint="eastAsia" w:ascii="宋体" w:hAnsi="宋体" w:cs="宋体"/>
                <w:sz w:val="22"/>
              </w:rPr>
            </w:r>
            <w:r/>
          </w:p>
        </w:tc>
        <w:tc>
          <w:tcPr>
            <w:tcW w:w="1446" w:type="dxa"/>
            <w:vAlign w:val="top"/>
            <w:textDirection w:val="lrTb"/>
            <w:noWrap w:val="false"/>
          </w:tcPr>
          <w:p>
            <w:pPr>
              <w:pStyle w:val="864"/>
              <w:jc w:val="center"/>
              <w:spacing w:line="360" w:lineRule="auto"/>
              <w:widowControl/>
              <w:rPr>
                <w:rFonts w:ascii="宋体" w:hAnsi="宋体" w:cs="Helvetica"/>
                <w:szCs w:val="24"/>
              </w:rPr>
            </w:pPr>
            <w:r>
              <w:rPr>
                <w:rFonts w:hint="eastAsia" w:ascii="宋体" w:hAnsi="宋体" w:cs="宋体"/>
                <w:sz w:val="22"/>
                <w:lang w:bidi="ar"/>
              </w:rPr>
              <w:t xml:space="preserve">工业</w:t>
            </w:r>
            <w:r>
              <w:rPr>
                <w:rFonts w:ascii="宋体" w:hAnsi="宋体" w:cs="Helvetica"/>
                <w:szCs w:val="24"/>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11</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激光切割机</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12</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教育部白名单赛事1竞赛场地套装</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13</w:t>
            </w:r>
            <w:r>
              <w:rPr>
                <w:rFonts w:hint="eastAsia" w:ascii="宋体" w:hAnsi="宋体" w:cs="宋体"/>
                <w:color w:val="000000"/>
                <w:sz w:val="22"/>
              </w:rPr>
            </w:r>
            <w:r/>
          </w:p>
        </w:tc>
        <w:tc>
          <w:tcPr>
            <w:shd w:val="clear" w:color="auto" w:fill="ffffff"/>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教育部白名单赛事2场地包</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14</w:t>
            </w:r>
            <w:r>
              <w:rPr>
                <w:rFonts w:hint="eastAsia" w:ascii="宋体" w:hAnsi="宋体" w:cs="宋体"/>
                <w:color w:val="000000"/>
                <w:sz w:val="22"/>
              </w:rPr>
            </w:r>
            <w:r/>
          </w:p>
        </w:tc>
        <w:tc>
          <w:tcPr>
            <w:shd w:val="clear" w:color="auto" w:fill="ffffff"/>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优创未来活动初中场地包</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15</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机器人教学备件包-I</w:t>
            </w:r>
            <w:r>
              <w:rPr>
                <w:rFonts w:hint="eastAsia" w:ascii="宋体" w:hAnsi="宋体" w:cs="宋体"/>
                <w:sz w:val="22"/>
              </w:rPr>
            </w:r>
            <w:r/>
          </w:p>
        </w:tc>
        <w:tc>
          <w:tcPr>
            <w:tcW w:w="1621"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W w:w="1725" w:type="dxa"/>
            <w:vAlign w:val="center"/>
            <w:textDirection w:val="lrTb"/>
            <w:noWrap w:val="false"/>
          </w:tcPr>
          <w:p>
            <w:pPr>
              <w:pStyle w:val="864"/>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16</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中小学人工智能比赛套件(专业版)</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17</w:t>
            </w:r>
            <w:r>
              <w:rPr>
                <w:rFonts w:hint="eastAsia" w:ascii="宋体" w:hAnsi="宋体" w:cs="宋体"/>
                <w:color w:val="000000"/>
                <w:sz w:val="22"/>
              </w:rPr>
            </w:r>
            <w:r/>
          </w:p>
        </w:tc>
        <w:tc>
          <w:tcPr>
            <w:shd w:val="clear" w:color="auto" w:fill="ffffff"/>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彩色激光打印机</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台</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18</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编程工具</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台</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19</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高清摄像机（含升级安装）</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台</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20</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b/>
                <w:bCs/>
                <w:color w:val="000000"/>
                <w:sz w:val="22"/>
                <w:lang w:bidi="ar"/>
              </w:rPr>
              <w:t xml:space="preserve">摄控一体摄像机</w:t>
            </w:r>
            <w:r>
              <w:rPr>
                <w:rFonts w:hint="eastAsia" w:ascii="宋体" w:hAnsi="宋体" w:cs="宋体"/>
                <w:b/>
                <w:bCs/>
                <w:color w:val="000000"/>
                <w:sz w:val="22"/>
                <w:lang w:eastAsia="zh-CN" w:bidi="ar"/>
              </w:rPr>
              <w:t xml:space="preserve">（</w:t>
            </w:r>
            <w:r>
              <w:rPr>
                <w:rFonts w:hint="eastAsia" w:ascii="宋体" w:hAnsi="宋体" w:cs="宋体"/>
                <w:b/>
                <w:bCs/>
                <w:color w:val="000000"/>
                <w:sz w:val="22"/>
                <w:lang w:val="en-US" w:eastAsia="zh-CN" w:bidi="ar"/>
              </w:rPr>
              <w:t xml:space="preserve">核心产品）</w:t>
            </w:r>
            <w:r>
              <w:rPr>
                <w:rFonts w:ascii="宋体" w:hAnsi="宋体" w:eastAsia="宋体" w:cs="宋体"/>
                <w:color w:val="000000"/>
                <w:sz w:val="22"/>
                <w:lang w:val="en-US" w:eastAsia="zh-CN"/>
              </w:rPr>
            </w:r>
            <w:r/>
          </w:p>
        </w:tc>
        <w:tc>
          <w:tcPr>
            <w:tcW w:w="1621" w:type="dxa"/>
            <w:vAlign w:val="center"/>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2</w:t>
            </w:r>
            <w:r>
              <w:rPr>
                <w:rFonts w:hint="eastAsia" w:ascii="宋体" w:hAnsi="宋体" w:eastAsia="宋体" w:cs="宋体"/>
                <w:sz w:val="22"/>
                <w:lang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台</w:t>
            </w:r>
            <w:r>
              <w:rPr>
                <w:rFonts w:hint="eastAsia" w:ascii="宋体" w:hAnsi="宋体" w:eastAsia="宋体" w:cs="宋体"/>
                <w:sz w:val="22"/>
                <w:lang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21</w:t>
            </w:r>
            <w:r>
              <w:rPr>
                <w:rFonts w:hint="eastAsia" w:ascii="宋体" w:hAnsi="宋体" w:cs="宋体"/>
                <w:color w:val="000000"/>
                <w:sz w:val="22"/>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独脚架（含云台）</w:t>
            </w:r>
            <w:r>
              <w:rPr>
                <w:rFonts w:hint="eastAsia" w:ascii="宋体" w:hAnsi="宋体" w:cs="宋体"/>
                <w:color w:val="000000"/>
                <w:sz w:val="22"/>
              </w:rPr>
            </w:r>
            <w:r/>
          </w:p>
        </w:tc>
        <w:tc>
          <w:tcPr>
            <w:tcW w:w="1621" w:type="dxa"/>
            <w:vAlign w:val="center"/>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2</w:t>
            </w:r>
            <w:r>
              <w:rPr>
                <w:rFonts w:hint="eastAsia" w:ascii="宋体" w:hAnsi="宋体" w:eastAsia="宋体" w:cs="宋体"/>
                <w:sz w:val="22"/>
                <w:lang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个</w:t>
            </w:r>
            <w:r>
              <w:rPr>
                <w:rFonts w:hint="eastAsia" w:ascii="宋体" w:hAnsi="宋体" w:eastAsia="宋体" w:cs="宋体"/>
                <w:sz w:val="22"/>
                <w:lang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ascii="宋体" w:hAnsi="宋体" w:eastAsia="宋体" w:cs="宋体"/>
                <w:color w:val="000000"/>
                <w:sz w:val="22"/>
                <w:szCs w:val="22"/>
                <w:lang w:val="en-US" w:eastAsia="zh-CN" w:bidi="ar"/>
              </w:rPr>
            </w:pPr>
            <w:r>
              <w:rPr>
                <w:rFonts w:hint="eastAsia" w:ascii="宋体" w:hAnsi="宋体" w:cs="宋体"/>
                <w:color w:val="000000"/>
                <w:sz w:val="22"/>
                <w:lang w:val="en-US" w:eastAsia="zh-CN" w:bidi="ar"/>
              </w:rPr>
              <w:t xml:space="preserve">22</w:t>
            </w:r>
            <w:r>
              <w:rPr>
                <w:rFonts w:ascii="宋体" w:hAnsi="宋体" w:eastAsia="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lang w:val="en-US" w:eastAsia="zh-CN" w:bidi="ar"/>
              </w:rPr>
              <w:t xml:space="preserve">自流平及地胶</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180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eastAsia="zh-CN" w:bidi="ar"/>
              </w:rPr>
            </w:pPr>
            <w:r>
              <w:rPr>
                <w:rFonts w:hint="eastAsia" w:ascii="宋体" w:hAnsi="宋体" w:eastAsia="宋体" w:cs="宋体"/>
                <w:sz w:val="22"/>
                <w:lang w:val="en-US" w:eastAsia="zh-CN" w:bidi="ar"/>
              </w:rPr>
              <w:t xml:space="preserve">工业</w:t>
            </w:r>
            <w:r>
              <w:rPr>
                <w:rFonts w:hint="eastAsia" w:ascii="宋体" w:hAnsi="宋体" w:eastAsia="宋体" w:cs="宋体"/>
                <w:sz w:val="22"/>
                <w:lang w:eastAsia="zh-CN" w:bidi="ar"/>
              </w:rPr>
            </w:r>
            <w:r/>
          </w:p>
        </w:tc>
      </w:tr>
      <w:tr>
        <w:trPr/>
        <w:tc>
          <w:tcPr>
            <w:tcW w:w="896"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val="en-US" w:eastAsia="zh-CN" w:bidi="ar"/>
              </w:rPr>
              <w:t xml:space="preserve">23</w:t>
            </w:r>
            <w:r>
              <w:rPr>
                <w:rFonts w:hint="eastAsia" w:ascii="宋体" w:hAnsi="宋体" w:eastAsia="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lang w:bidi="ar"/>
              </w:rPr>
              <w:t xml:space="preserve">铝合金踢脚</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80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米</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23</w:t>
            </w:r>
            <w:r>
              <w:rPr>
                <w:rFonts w:hint="eastAsia" w:ascii="宋体" w:hAnsi="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bidi="ar"/>
              </w:rPr>
              <w:t xml:space="preserve">86型翘板开关</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20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个</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24</w:t>
            </w:r>
            <w:r>
              <w:rPr>
                <w:rFonts w:hint="eastAsia" w:ascii="宋体" w:hAnsi="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bidi="ar"/>
              </w:rPr>
              <w:t xml:space="preserve">86型五孔插座</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6</w:t>
            </w:r>
            <w:r>
              <w:rPr>
                <w:rFonts w:hint="eastAsia"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个</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25</w:t>
            </w:r>
            <w:r>
              <w:rPr>
                <w:rFonts w:hint="eastAsia" w:ascii="宋体" w:hAnsi="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bidi="ar"/>
              </w:rPr>
              <w:t xml:space="preserve">2.5平方电线</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600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米</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26</w:t>
            </w:r>
            <w:r>
              <w:rPr>
                <w:rFonts w:hint="eastAsia" w:ascii="宋体" w:hAnsi="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bidi="ar"/>
              </w:rPr>
              <w:t xml:space="preserve">1.5平方单芯线</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450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米</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rHeight w:val="90"/>
        </w:trPr>
        <w:tc>
          <w:tcPr>
            <w:tcW w:w="896"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val="en-US" w:eastAsia="zh-CN" w:bidi="ar"/>
              </w:rPr>
              <w:t xml:space="preserve">27</w:t>
            </w:r>
            <w:r>
              <w:rPr>
                <w:rFonts w:hint="eastAsia" w:ascii="宋体" w:hAnsi="宋体" w:eastAsia="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cs="宋体"/>
                <w:color w:val="000000"/>
                <w:sz w:val="22"/>
                <w:lang w:bidi="ar"/>
              </w:rPr>
              <w:t xml:space="preserve">线管</w:t>
            </w:r>
            <w:r>
              <w:rPr>
                <w:rFonts w:hint="eastAsia" w:ascii="宋体" w:hAnsi="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200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米</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val="en-US" w:eastAsia="zh-CN" w:bidi="ar"/>
              </w:rPr>
              <w:t xml:space="preserve">28</w:t>
            </w:r>
            <w:r>
              <w:rPr>
                <w:rFonts w:hint="eastAsia" w:ascii="宋体" w:hAnsi="宋体" w:eastAsia="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val="en-US" w:eastAsia="zh-CN" w:bidi="ar"/>
              </w:rPr>
              <w:t xml:space="preserve">电鼓</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6</w:t>
            </w:r>
            <w:r>
              <w:rPr>
                <w:rFonts w:hint="eastAsia"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个</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SA"/>
              </w:rPr>
            </w:pPr>
            <w:r>
              <w:rPr>
                <w:rFonts w:hint="eastAsia" w:ascii="宋体" w:hAnsi="宋体" w:cs="宋体"/>
                <w:color w:val="000000"/>
                <w:sz w:val="22"/>
                <w:lang w:bidi="ar"/>
              </w:rPr>
              <w:t xml:space="preserve">2</w:t>
            </w:r>
            <w:r>
              <w:rPr>
                <w:rFonts w:hint="eastAsia" w:ascii="宋体" w:hAnsi="宋体" w:cs="宋体"/>
                <w:color w:val="000000"/>
                <w:sz w:val="22"/>
                <w:lang w:val="en-US" w:eastAsia="zh-CN" w:bidi="ar"/>
              </w:rPr>
              <w:t xml:space="preserve">9</w:t>
            </w:r>
            <w:r>
              <w:rPr>
                <w:rFonts w:hint="eastAsia" w:ascii="宋体" w:hAnsi="宋体" w:eastAsia="宋体" w:cs="宋体"/>
                <w:color w:val="000000"/>
                <w:sz w:val="22"/>
                <w:szCs w:val="22"/>
                <w:lang w:val="en-US" w:eastAsia="zh-CN" w:bidi="ar-SA"/>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SA"/>
              </w:rPr>
            </w:pPr>
            <w:r>
              <w:rPr>
                <w:rFonts w:hint="eastAsia" w:ascii="宋体" w:hAnsi="宋体" w:cs="宋体"/>
                <w:color w:val="000000"/>
                <w:sz w:val="22"/>
                <w:lang w:val="en-US" w:eastAsia="zh-CN" w:bidi="ar"/>
              </w:rPr>
              <w:t xml:space="preserve">隐藏式地插</w:t>
            </w:r>
            <w:r>
              <w:rPr>
                <w:rFonts w:hint="eastAsia" w:ascii="宋体" w:hAnsi="宋体" w:eastAsia="宋体" w:cs="宋体"/>
                <w:color w:val="000000"/>
                <w:sz w:val="22"/>
                <w:szCs w:val="22"/>
                <w:lang w:val="en-US" w:eastAsia="zh-CN" w:bidi="ar-SA"/>
              </w:rPr>
            </w:r>
            <w:r/>
          </w:p>
        </w:tc>
        <w:tc>
          <w:tcPr>
            <w:tcW w:w="1621"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6</w:t>
            </w:r>
            <w:r>
              <w:rPr>
                <w:rFonts w:hint="eastAsia"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个</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SA"/>
              </w:rPr>
            </w:pPr>
            <w:r>
              <w:rPr>
                <w:rFonts w:hint="eastAsia" w:ascii="宋体" w:hAnsi="宋体" w:cs="宋体"/>
                <w:color w:val="000000"/>
                <w:sz w:val="22"/>
                <w:lang w:val="en-US" w:eastAsia="zh-CN"/>
              </w:rPr>
              <w:t xml:space="preserve">30</w:t>
            </w:r>
            <w:r>
              <w:rPr>
                <w:rFonts w:hint="eastAsia" w:ascii="宋体" w:hAnsi="宋体" w:eastAsia="宋体" w:cs="宋体"/>
                <w:color w:val="000000"/>
                <w:sz w:val="22"/>
                <w:szCs w:val="22"/>
                <w:lang w:val="en-US" w:eastAsia="zh-CN" w:bidi="ar-SA"/>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SA"/>
              </w:rPr>
            </w:pPr>
            <w:r>
              <w:rPr>
                <w:rFonts w:hint="eastAsia" w:ascii="宋体" w:hAnsi="宋体" w:cs="宋体"/>
                <w:color w:val="000000"/>
                <w:sz w:val="22"/>
                <w:lang w:bidi="ar"/>
              </w:rPr>
              <w:t xml:space="preserve">铝方通</w:t>
            </w:r>
            <w:r>
              <w:rPr>
                <w:rFonts w:hint="eastAsia" w:ascii="宋体" w:hAnsi="宋体" w:eastAsia="宋体" w:cs="宋体"/>
                <w:color w:val="000000"/>
                <w:sz w:val="22"/>
                <w:szCs w:val="22"/>
                <w:lang w:val="en-US" w:eastAsia="zh-CN" w:bidi="ar-SA"/>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90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val="en-US" w:eastAsia="zh-CN" w:bidi="ar"/>
              </w:rPr>
              <w:t xml:space="preserve">㎡</w:t>
            </w:r>
            <w:r>
              <w:rPr>
                <w:rFonts w:hint="eastAsia" w:ascii="宋体" w:hAnsi="宋体" w:eastAsia="宋体" w:cs="宋体"/>
                <w:sz w:val="22"/>
                <w:lang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val="en-US" w:eastAsia="zh-CN" w:bidi="ar"/>
              </w:rPr>
              <w:t xml:space="preserve">31</w:t>
            </w:r>
            <w:r>
              <w:rPr>
                <w:rFonts w:hint="eastAsia" w:ascii="宋体" w:hAnsi="宋体" w:eastAsia="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lang w:bidi="ar"/>
              </w:rPr>
              <w:t xml:space="preserve">定制卷帘窗帘</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8</w:t>
            </w:r>
            <w:r>
              <w:rPr>
                <w:rFonts w:hint="eastAsia"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副</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val="en-US" w:eastAsia="zh-CN" w:bidi="ar"/>
              </w:rPr>
              <w:t xml:space="preserve">32</w:t>
            </w:r>
            <w:r>
              <w:rPr>
                <w:rFonts w:hint="eastAsia" w:ascii="宋体" w:hAnsi="宋体" w:eastAsia="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lang w:bidi="ar"/>
              </w:rPr>
              <w:t xml:space="preserve">发光字定制及变压器</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6</w:t>
            </w:r>
            <w:r>
              <w:rPr>
                <w:rFonts w:hint="eastAsia"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个</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val="en-US" w:eastAsia="zh-CN" w:bidi="ar"/>
              </w:rPr>
              <w:t xml:space="preserve">33</w:t>
            </w:r>
            <w:r>
              <w:rPr>
                <w:rFonts w:hint="eastAsia" w:ascii="宋体" w:hAnsi="宋体" w:eastAsia="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val="en-US" w:eastAsia="zh-CN" w:bidi="ar"/>
              </w:rPr>
              <w:t xml:space="preserve">白色乳胶漆</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190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val="en-US" w:eastAsia="zh-CN" w:bidi="ar"/>
              </w:rPr>
              <w:t xml:space="preserve">㎡</w:t>
            </w:r>
            <w:r>
              <w:rPr>
                <w:rFonts w:hint="eastAsia" w:ascii="宋体" w:hAnsi="宋体" w:eastAsia="宋体" w:cs="宋体"/>
                <w:sz w:val="22"/>
                <w:lang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工业</w:t>
            </w:r>
            <w:r>
              <w:rPr>
                <w:rFonts w:hint="eastAsia" w:ascii="宋体" w:hAnsi="宋体" w:eastAsia="宋体" w:cs="宋体"/>
                <w:sz w:val="22"/>
                <w:lang w:val="en-US" w:eastAsia="zh-CN" w:bidi="ar"/>
              </w:rPr>
            </w:r>
            <w:r/>
          </w:p>
        </w:tc>
      </w:tr>
      <w:tr>
        <w:trPr/>
        <w:tc>
          <w:tcPr>
            <w:tcW w:w="896"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val="en-US" w:eastAsia="zh-CN" w:bidi="ar"/>
              </w:rPr>
              <w:t xml:space="preserve">34</w:t>
            </w:r>
            <w:r>
              <w:rPr>
                <w:rFonts w:hint="eastAsia" w:ascii="宋体" w:hAnsi="宋体" w:eastAsia="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val="en-US" w:eastAsia="zh-CN" w:bidi="ar"/>
              </w:rPr>
              <w:t xml:space="preserve">黑色乳胶漆</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70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val="en-US" w:eastAsia="zh-CN" w:bidi="ar"/>
              </w:rPr>
              <w:t xml:space="preserve">㎡</w:t>
            </w:r>
            <w:r>
              <w:rPr>
                <w:rFonts w:hint="eastAsia" w:ascii="宋体" w:hAnsi="宋体" w:eastAsia="宋体" w:cs="宋体"/>
                <w:sz w:val="22"/>
                <w:lang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工业</w:t>
            </w:r>
            <w:r>
              <w:rPr>
                <w:rFonts w:hint="eastAsia" w:ascii="宋体" w:hAnsi="宋体" w:eastAsia="宋体" w:cs="宋体"/>
                <w:sz w:val="22"/>
                <w:lang w:val="en-US" w:eastAsia="zh-CN"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35</w:t>
            </w:r>
            <w:r>
              <w:rPr>
                <w:rFonts w:hint="eastAsia" w:ascii="宋体" w:hAnsi="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eastAsia="宋体" w:cs="宋体"/>
                <w:color w:val="000000"/>
                <w:sz w:val="22"/>
                <w:lang w:bidi="ar"/>
              </w:rPr>
              <w:t xml:space="preserve">六边形空心护眼灯具</w:t>
            </w:r>
            <w:r>
              <w:rPr>
                <w:rFonts w:hint="eastAsia" w:ascii="宋体" w:hAnsi="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24</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套</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36</w:t>
            </w:r>
            <w:r>
              <w:rPr>
                <w:rFonts w:hint="eastAsia" w:ascii="宋体" w:hAnsi="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eastAsia="宋体" w:cs="宋体"/>
                <w:color w:val="000000"/>
                <w:sz w:val="22"/>
                <w:lang w:bidi="ar"/>
              </w:rPr>
              <w:t xml:space="preserve">顶面定制造型灯具</w:t>
            </w:r>
            <w:r>
              <w:rPr>
                <w:rFonts w:hint="eastAsia" w:ascii="宋体" w:hAnsi="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20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val="en-US" w:eastAsia="zh-CN" w:bidi="ar"/>
              </w:rPr>
              <w:t xml:space="preserve">㎡</w:t>
            </w:r>
            <w:r>
              <w:rPr>
                <w:rFonts w:hint="eastAsia" w:ascii="宋体" w:hAnsi="宋体" w:eastAsia="宋体" w:cs="宋体"/>
                <w:sz w:val="22"/>
                <w:lang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rHeight w:val="90"/>
        </w:trPr>
        <w:tc>
          <w:tcPr>
            <w:tcW w:w="896"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37</w:t>
            </w:r>
            <w:r>
              <w:rPr>
                <w:rFonts w:hint="eastAsia" w:ascii="宋体" w:hAnsi="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eastAsia="宋体" w:cs="宋体"/>
                <w:color w:val="000000"/>
                <w:sz w:val="22"/>
                <w:lang w:bidi="ar"/>
              </w:rPr>
              <w:t xml:space="preserve">led蓝色异型材灯带</w:t>
            </w:r>
            <w:r>
              <w:rPr>
                <w:rFonts w:hint="eastAsia" w:ascii="宋体" w:hAnsi="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140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米</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rHeight w:val="373"/>
        </w:trPr>
        <w:tc>
          <w:tcPr>
            <w:tcW w:w="896"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38</w:t>
            </w:r>
            <w:r>
              <w:rPr>
                <w:rFonts w:hint="eastAsia" w:ascii="宋体" w:hAnsi="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eastAsia="宋体" w:cs="宋体"/>
                <w:color w:val="000000"/>
                <w:sz w:val="22"/>
                <w:lang w:bidi="ar"/>
              </w:rPr>
              <w:t xml:space="preserve">筒灯</w:t>
            </w:r>
            <w:r>
              <w:rPr>
                <w:rFonts w:hint="eastAsia" w:ascii="宋体" w:hAnsi="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10</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只</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39</w:t>
            </w:r>
            <w:r>
              <w:rPr>
                <w:rFonts w:ascii="宋体" w:hAnsi="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超6类网线</w:t>
            </w:r>
            <w:r>
              <w:rPr>
                <w:rFonts w:hint="eastAsia" w:ascii="宋体" w:hAnsi="宋体" w:cs="宋体"/>
                <w:color w:val="000000"/>
                <w:sz w:val="22"/>
                <w:szCs w:val="22"/>
                <w:lang w:val="en-US" w:eastAsia="zh-CN" w:bidi="ar"/>
              </w:rPr>
            </w:r>
            <w:r/>
          </w:p>
        </w:tc>
        <w:tc>
          <w:tcPr>
            <w:tcW w:w="1621" w:type="dxa"/>
            <w:vAlign w:val="center"/>
            <w:textDirection w:val="lrTb"/>
            <w:noWrap w:val="false"/>
          </w:tcPr>
          <w:p>
            <w:pPr>
              <w:pStyle w:val="864"/>
              <w:jc w:val="center"/>
              <w:spacing w:line="360" w:lineRule="auto"/>
              <w:widowControl/>
              <w:rPr>
                <w:rFonts w:ascii="宋体" w:hAnsi="宋体" w:eastAsia="宋体" w:cs="宋体"/>
                <w:sz w:val="22"/>
                <w:lang w:val="en-US" w:eastAsia="zh-CN" w:bidi="ar"/>
              </w:rPr>
            </w:pPr>
            <w:r>
              <w:rPr>
                <w:rFonts w:hint="eastAsia" w:ascii="宋体" w:hAnsi="宋体" w:eastAsia="宋体" w:cs="宋体"/>
                <w:sz w:val="22"/>
                <w:lang w:val="en-US" w:eastAsia="zh-CN" w:bidi="ar"/>
              </w:rPr>
              <w:t xml:space="preserve">2</w:t>
            </w:r>
            <w:r>
              <w:rPr>
                <w:rFonts w:ascii="宋体" w:hAnsi="宋体" w:eastAsia="宋体" w:cs="宋体"/>
                <w:sz w:val="22"/>
                <w:lang w:val="en-US" w:eastAsia="zh-CN" w:bidi="ar"/>
              </w:rPr>
            </w:r>
            <w:r/>
          </w:p>
        </w:tc>
        <w:tc>
          <w:tcPr>
            <w:tcW w:w="1725" w:type="dxa"/>
            <w:vAlign w:val="center"/>
            <w:textDirection w:val="lrTb"/>
            <w:noWrap w:val="false"/>
          </w:tcPr>
          <w:p>
            <w:pPr>
              <w:pStyle w:val="864"/>
              <w:jc w:val="center"/>
              <w:spacing w:line="360" w:lineRule="auto"/>
              <w:widowControl/>
              <w:rPr>
                <w:rFonts w:hint="eastAsia" w:ascii="宋体" w:hAnsi="宋体" w:eastAsia="宋体" w:cs="宋体"/>
                <w:sz w:val="22"/>
                <w:lang w:val="en-US" w:eastAsia="zh-CN" w:bidi="ar"/>
              </w:rPr>
            </w:pPr>
            <w:r>
              <w:rPr>
                <w:rFonts w:hint="eastAsia" w:ascii="宋体" w:hAnsi="宋体" w:eastAsia="宋体" w:cs="宋体"/>
                <w:sz w:val="22"/>
                <w:lang w:val="en-US" w:eastAsia="zh-CN" w:bidi="ar"/>
              </w:rPr>
              <w:t xml:space="preserve">箱</w:t>
            </w:r>
            <w:r>
              <w:rPr>
                <w:rFonts w:hint="eastAsia" w:ascii="宋体" w:hAnsi="宋体" w:eastAsia="宋体" w:cs="宋体"/>
                <w:sz w:val="22"/>
                <w:lang w:val="en-US" w:eastAsia="zh-CN" w:bidi="ar"/>
              </w:rPr>
            </w:r>
            <w:r/>
          </w:p>
        </w:tc>
        <w:tc>
          <w:tcPr>
            <w:tcW w:w="1446" w:type="dxa"/>
            <w:vAlign w:val="top"/>
            <w:textDirection w:val="lrTb"/>
            <w:noWrap w:val="false"/>
          </w:tcPr>
          <w:p>
            <w:pPr>
              <w:pStyle w:val="864"/>
              <w:jc w:val="center"/>
              <w:spacing w:line="36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w:t>
            </w:r>
            <w:r>
              <w:rPr>
                <w:rFonts w:hint="eastAsia" w:ascii="宋体" w:hAnsi="宋体" w:eastAsia="宋体" w:cs="宋体"/>
                <w:sz w:val="22"/>
                <w:lang w:bidi="ar"/>
              </w:rPr>
            </w:r>
            <w:r/>
          </w:p>
        </w:tc>
      </w:tr>
      <w:tr>
        <w:trPr/>
        <w:tc>
          <w:tcPr>
            <w:tcW w:w="896" w:type="dxa"/>
            <w:vAlign w:val="center"/>
            <w:textDirection w:val="lrTb"/>
            <w:noWrap w:val="false"/>
          </w:tcPr>
          <w:p>
            <w:pPr>
              <w:pStyle w:val="864"/>
              <w:jc w:val="center"/>
              <w:widowControl/>
              <w:rPr>
                <w:rFonts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40</w:t>
            </w:r>
            <w:r>
              <w:rPr>
                <w:rFonts w:ascii="宋体" w:hAnsi="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弱电</w:t>
            </w:r>
            <w:r>
              <w:rPr>
                <w:rFonts w:hint="eastAsia" w:ascii="宋体" w:hAnsi="宋体" w:cs="宋体"/>
                <w:color w:val="000000"/>
                <w:sz w:val="22"/>
                <w:lang w:bidi="ar"/>
              </w:rPr>
              <w:t xml:space="preserve">机柜</w:t>
            </w:r>
            <w:r>
              <w:rPr>
                <w:rFonts w:hint="eastAsia" w:ascii="宋体" w:hAnsi="宋体" w:cs="宋体"/>
                <w:color w:val="000000"/>
                <w:sz w:val="22"/>
                <w:szCs w:val="22"/>
                <w:lang w:val="en-US" w:eastAsia="zh-CN" w:bidi="ar"/>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eastAsia="宋体" w:cs="宋体"/>
                <w:color w:val="000000"/>
                <w:sz w:val="22"/>
                <w:lang w:val="en-US" w:eastAsia="zh-CN"/>
              </w:rPr>
            </w:pPr>
            <w:r>
              <w:rPr>
                <w:rFonts w:hint="eastAsia" w:ascii="宋体" w:hAnsi="宋体" w:cs="宋体"/>
                <w:color w:val="000000"/>
                <w:sz w:val="22"/>
                <w:lang w:val="en-US" w:eastAsia="zh-CN"/>
              </w:rPr>
              <w:t xml:space="preserve">个</w:t>
            </w:r>
            <w:r>
              <w:rPr>
                <w:rFonts w:hint="eastAsia" w:ascii="宋体" w:hAnsi="宋体" w:eastAsia="宋体" w:cs="宋体"/>
                <w:color w:val="000000"/>
                <w:sz w:val="22"/>
                <w:lang w:val="en-US" w:eastAsia="zh-CN"/>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ascii="宋体" w:hAnsi="宋体" w:cs="宋体"/>
                <w:color w:val="000000"/>
                <w:sz w:val="22"/>
                <w:szCs w:val="22"/>
                <w:lang w:val="en-US" w:eastAsia="zh-CN" w:bidi="ar"/>
              </w:rPr>
            </w:pPr>
            <w:r>
              <w:rPr>
                <w:rFonts w:hint="eastAsia" w:ascii="宋体" w:hAnsi="宋体" w:cs="宋体"/>
                <w:color w:val="000000"/>
                <w:sz w:val="22"/>
                <w:lang w:val="en-US" w:eastAsia="zh-CN" w:bidi="ar"/>
              </w:rPr>
              <w:t xml:space="preserve">41</w:t>
            </w:r>
            <w:r>
              <w:rPr>
                <w:rFonts w:ascii="宋体" w:hAnsi="宋体" w:cs="宋体"/>
                <w:color w:val="000000"/>
                <w:sz w:val="22"/>
                <w:szCs w:val="22"/>
                <w:lang w:val="en-US" w:eastAsia="zh-CN" w:bidi="ar"/>
              </w:rPr>
            </w:r>
            <w:r/>
          </w:p>
        </w:tc>
        <w:tc>
          <w:tcPr>
            <w:tcW w:w="2817" w:type="dxa"/>
            <w:vAlign w:val="center"/>
            <w:textDirection w:val="lrTb"/>
            <w:noWrap w:val="false"/>
          </w:tcPr>
          <w:p>
            <w:pPr>
              <w:pStyle w:val="864"/>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lang w:bidi="ar"/>
              </w:rPr>
              <w:t xml:space="preserve">物联网控制</w:t>
            </w:r>
            <w:r>
              <w:rPr>
                <w:rFonts w:hint="eastAsia" w:ascii="宋体" w:hAnsi="宋体" w:cs="宋体"/>
                <w:color w:val="000000"/>
                <w:sz w:val="22"/>
                <w:lang w:val="en-US" w:eastAsia="zh-CN" w:bidi="ar"/>
              </w:rPr>
              <w:t xml:space="preserve">模块</w:t>
            </w:r>
            <w:r>
              <w:rPr>
                <w:rFonts w:hint="eastAsia" w:ascii="宋体" w:hAnsi="宋体" w:eastAsia="宋体" w:cs="宋体"/>
                <w:color w:val="000000"/>
                <w:sz w:val="22"/>
                <w:szCs w:val="22"/>
                <w:lang w:val="en-US" w:eastAsia="zh-CN" w:bidi="ar"/>
              </w:rPr>
            </w:r>
            <w:r/>
          </w:p>
        </w:tc>
        <w:tc>
          <w:tcPr>
            <w:tcW w:w="1621" w:type="dxa"/>
            <w:vAlign w:val="center"/>
            <w:textDirection w:val="lrTb"/>
            <w:noWrap w:val="false"/>
          </w:tcPr>
          <w:p>
            <w:pPr>
              <w:pStyle w:val="864"/>
              <w:jc w:val="center"/>
              <w:widowControl/>
              <w:rPr>
                <w:rFonts w:hint="eastAsia" w:ascii="宋体" w:hAnsi="宋体" w:eastAsia="宋体" w:cs="宋体"/>
                <w:color w:val="000000"/>
                <w:sz w:val="22"/>
                <w:lang w:val="en-US" w:eastAsia="zh-CN"/>
              </w:rPr>
            </w:pPr>
            <w:r>
              <w:rPr>
                <w:rFonts w:hint="eastAsia" w:ascii="宋体" w:hAnsi="宋体" w:cs="宋体"/>
                <w:color w:val="000000"/>
                <w:sz w:val="22"/>
                <w:lang w:val="en-US" w:eastAsia="zh-CN"/>
              </w:rPr>
              <w:t xml:space="preserve">1</w:t>
            </w:r>
            <w:r>
              <w:rPr>
                <w:rFonts w:hint="eastAsia" w:ascii="宋体" w:hAnsi="宋体" w:eastAsia="宋体" w:cs="宋体"/>
                <w:color w:val="000000"/>
                <w:sz w:val="22"/>
                <w:lang w:val="en-US" w:eastAsia="zh-CN"/>
              </w:rPr>
            </w:r>
            <w:r/>
          </w:p>
        </w:tc>
        <w:tc>
          <w:tcPr>
            <w:tcW w:w="1725" w:type="dxa"/>
            <w:vAlign w:val="center"/>
            <w:textDirection w:val="lrTb"/>
            <w:noWrap w:val="false"/>
          </w:tcPr>
          <w:p>
            <w:pPr>
              <w:pStyle w:val="864"/>
              <w:jc w:val="center"/>
              <w:widowControl/>
              <w:rPr>
                <w:rFonts w:hint="eastAsia" w:ascii="宋体" w:hAnsi="宋体" w:eastAsia="宋体" w:cs="宋体"/>
                <w:color w:val="000000"/>
                <w:sz w:val="22"/>
                <w:lang w:val="en-US" w:eastAsia="zh-CN"/>
              </w:rPr>
            </w:pPr>
            <w:r>
              <w:rPr>
                <w:rFonts w:hint="eastAsia" w:ascii="宋体" w:hAnsi="宋体" w:cs="宋体"/>
                <w:color w:val="000000"/>
                <w:sz w:val="22"/>
                <w:lang w:val="en-US" w:eastAsia="zh-CN"/>
              </w:rPr>
              <w:t xml:space="preserve">项</w:t>
            </w:r>
            <w:r>
              <w:rPr>
                <w:rFonts w:hint="eastAsia" w:ascii="宋体" w:hAnsi="宋体" w:eastAsia="宋体" w:cs="宋体"/>
                <w:color w:val="000000"/>
                <w:sz w:val="22"/>
                <w:lang w:val="en-US" w:eastAsia="zh-CN"/>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42</w:t>
            </w:r>
            <w:r>
              <w:rPr>
                <w:rFonts w:ascii="宋体" w:hAnsi="宋体" w:eastAsia="宋体" w:cs="宋体"/>
                <w:color w:val="000000"/>
                <w:sz w:val="22"/>
                <w:lang w:val="en-US" w:eastAsia="zh-CN"/>
              </w:rPr>
            </w:r>
            <w:r/>
          </w:p>
        </w:tc>
        <w:tc>
          <w:tcPr>
            <w:shd w:val="clear" w:color="auto" w:fill="ffffff"/>
            <w:tcW w:w="2817"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竞赛专用展台</w:t>
            </w:r>
            <w:r>
              <w:rPr>
                <w:rFonts w:hint="eastAsia" w:ascii="宋体" w:hAnsi="宋体" w:cs="宋体"/>
                <w:color w:val="000000"/>
                <w:sz w:val="22"/>
                <w:lang w:bidi="ar"/>
              </w:rPr>
            </w:r>
            <w:r/>
          </w:p>
        </w:tc>
        <w:tc>
          <w:tcPr>
            <w:tcW w:w="1621"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w:t>
            </w:r>
            <w:r>
              <w:rPr>
                <w:rFonts w:hint="eastAsia" w:ascii="宋体" w:hAnsi="宋体" w:cs="宋体"/>
                <w:color w:val="000000"/>
                <w:sz w:val="22"/>
                <w:lang w:bidi="ar"/>
              </w:rPr>
            </w:r>
            <w:r/>
          </w:p>
        </w:tc>
        <w:tc>
          <w:tcPr>
            <w:tcW w:w="172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个</w:t>
            </w:r>
            <w:r>
              <w:rPr>
                <w:rFonts w:hint="eastAsia" w:ascii="宋体" w:hAnsi="宋体" w:cs="宋体"/>
                <w:color w:val="000000"/>
                <w:sz w:val="22"/>
                <w:lang w:bidi="ar"/>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43</w:t>
            </w:r>
            <w:r>
              <w:rPr>
                <w:rFonts w:ascii="宋体" w:hAnsi="宋体" w:eastAsia="宋体" w:cs="宋体"/>
                <w:color w:val="000000"/>
                <w:sz w:val="22"/>
                <w:lang w:val="en-US" w:eastAsia="zh-CN"/>
              </w:rPr>
            </w:r>
            <w:r/>
          </w:p>
        </w:tc>
        <w:tc>
          <w:tcPr>
            <w:shd w:val="clear" w:color="auto" w:fill="ffffff"/>
            <w:tcW w:w="2817"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val="en-US" w:eastAsia="zh-CN" w:bidi="ar"/>
              </w:rPr>
              <w:t xml:space="preserve">创客</w:t>
            </w:r>
            <w:r>
              <w:rPr>
                <w:rFonts w:hint="eastAsia" w:ascii="宋体" w:hAnsi="宋体" w:cs="宋体"/>
                <w:color w:val="000000"/>
                <w:sz w:val="22"/>
                <w:lang w:bidi="ar"/>
              </w:rPr>
              <w:t xml:space="preserve">桌</w:t>
            </w:r>
            <w:r>
              <w:rPr>
                <w:rFonts w:hint="eastAsia" w:ascii="宋体" w:hAnsi="宋体" w:cs="宋体"/>
                <w:color w:val="000000"/>
                <w:sz w:val="22"/>
                <w:lang w:bidi="ar"/>
              </w:rPr>
            </w:r>
            <w:r/>
          </w:p>
        </w:tc>
        <w:tc>
          <w:tcPr>
            <w:tcW w:w="1621"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6</w:t>
            </w:r>
            <w:r>
              <w:rPr>
                <w:rFonts w:hint="eastAsia" w:ascii="宋体" w:hAnsi="宋体" w:cs="宋体"/>
                <w:color w:val="000000"/>
                <w:sz w:val="22"/>
                <w:lang w:bidi="ar"/>
              </w:rPr>
            </w:r>
            <w:r/>
          </w:p>
        </w:tc>
        <w:tc>
          <w:tcPr>
            <w:tcW w:w="172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张</w:t>
            </w:r>
            <w:r>
              <w:rPr>
                <w:rFonts w:hint="eastAsia" w:ascii="宋体" w:hAnsi="宋体" w:cs="宋体"/>
                <w:color w:val="000000"/>
                <w:sz w:val="22"/>
                <w:lang w:bidi="ar"/>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44</w:t>
            </w:r>
            <w:r>
              <w:rPr>
                <w:rFonts w:ascii="宋体" w:hAnsi="宋体" w:eastAsia="宋体" w:cs="宋体"/>
                <w:color w:val="000000"/>
                <w:sz w:val="22"/>
                <w:lang w:val="en-US" w:eastAsia="zh-CN"/>
              </w:rPr>
            </w:r>
            <w:r/>
          </w:p>
        </w:tc>
        <w:tc>
          <w:tcPr>
            <w:shd w:val="clear" w:color="auto" w:fill="ffffff"/>
            <w:tcW w:w="2817"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培训椅</w:t>
            </w:r>
            <w:r>
              <w:rPr>
                <w:rFonts w:hint="eastAsia" w:ascii="宋体" w:hAnsi="宋体" w:cs="宋体"/>
                <w:color w:val="000000"/>
                <w:sz w:val="22"/>
                <w:lang w:bidi="ar"/>
              </w:rPr>
            </w:r>
            <w:r/>
          </w:p>
        </w:tc>
        <w:tc>
          <w:tcPr>
            <w:tcW w:w="1621"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30</w:t>
            </w:r>
            <w:r>
              <w:rPr>
                <w:rFonts w:hint="eastAsia" w:ascii="宋体" w:hAnsi="宋体" w:cs="宋体"/>
                <w:color w:val="000000"/>
                <w:sz w:val="22"/>
                <w:lang w:bidi="ar"/>
              </w:rPr>
            </w:r>
            <w:r/>
          </w:p>
        </w:tc>
        <w:tc>
          <w:tcPr>
            <w:tcW w:w="172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张</w:t>
            </w:r>
            <w:r>
              <w:rPr>
                <w:rFonts w:hint="eastAsia" w:ascii="宋体" w:hAnsi="宋体" w:cs="宋体"/>
                <w:color w:val="000000"/>
                <w:sz w:val="22"/>
                <w:lang w:bidi="ar"/>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45</w:t>
            </w:r>
            <w:r>
              <w:rPr>
                <w:rFonts w:ascii="宋体" w:hAnsi="宋体" w:eastAsia="宋体" w:cs="宋体"/>
                <w:color w:val="000000"/>
                <w:sz w:val="22"/>
                <w:lang w:val="en-US" w:eastAsia="zh-CN"/>
              </w:rPr>
            </w:r>
            <w:r/>
          </w:p>
        </w:tc>
        <w:tc>
          <w:tcPr>
            <w:shd w:val="clear" w:color="auto" w:fill="ffffff"/>
            <w:tcW w:w="2817"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边柜</w:t>
            </w:r>
            <w:r>
              <w:rPr>
                <w:rFonts w:hint="eastAsia" w:ascii="宋体" w:hAnsi="宋体" w:cs="宋体"/>
                <w:color w:val="000000"/>
                <w:sz w:val="22"/>
                <w:lang w:bidi="ar"/>
              </w:rPr>
            </w:r>
            <w:r/>
          </w:p>
        </w:tc>
        <w:tc>
          <w:tcPr>
            <w:tcW w:w="1621"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5</w:t>
            </w:r>
            <w:r>
              <w:rPr>
                <w:rFonts w:hint="eastAsia" w:ascii="宋体" w:hAnsi="宋体" w:cs="宋体"/>
                <w:color w:val="000000"/>
                <w:sz w:val="22"/>
                <w:lang w:bidi="ar"/>
              </w:rPr>
            </w:r>
            <w:r/>
          </w:p>
        </w:tc>
        <w:tc>
          <w:tcPr>
            <w:tcW w:w="172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组</w:t>
            </w:r>
            <w:r>
              <w:rPr>
                <w:rFonts w:hint="eastAsia" w:ascii="宋体" w:hAnsi="宋体" w:cs="宋体"/>
                <w:color w:val="000000"/>
                <w:sz w:val="22"/>
                <w:lang w:bidi="ar"/>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ascii="宋体" w:hAnsi="宋体" w:cs="宋体"/>
                <w:color w:val="000000"/>
                <w:sz w:val="22"/>
                <w:lang w:val="en-US" w:eastAsia="zh-CN"/>
              </w:rPr>
            </w:pPr>
            <w:r>
              <w:rPr>
                <w:rFonts w:hint="eastAsia" w:ascii="宋体" w:hAnsi="宋体" w:cs="宋体"/>
                <w:color w:val="000000"/>
                <w:sz w:val="22"/>
                <w:lang w:val="en-US" w:eastAsia="zh-CN"/>
              </w:rPr>
              <w:t xml:space="preserve">46</w:t>
            </w:r>
            <w:r>
              <w:rPr>
                <w:rFonts w:ascii="宋体" w:hAnsi="宋体" w:cs="宋体"/>
                <w:color w:val="000000"/>
                <w:sz w:val="22"/>
                <w:lang w:val="en-US" w:eastAsia="zh-CN"/>
              </w:rPr>
            </w:r>
            <w:r/>
          </w:p>
        </w:tc>
        <w:tc>
          <w:tcPr>
            <w:shd w:val="clear" w:color="auto" w:fill="ffffff"/>
            <w:tcW w:w="2817" w:type="dxa"/>
            <w:vAlign w:val="center"/>
            <w:textDirection w:val="lrTb"/>
            <w:noWrap w:val="false"/>
          </w:tcPr>
          <w:p>
            <w:pPr>
              <w:pStyle w:val="864"/>
              <w:jc w:val="center"/>
              <w:widowControl/>
              <w:rPr>
                <w:rFonts w:hint="eastAsia"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收纳盒</w:t>
            </w:r>
            <w:r>
              <w:rPr>
                <w:rFonts w:hint="eastAsia" w:ascii="宋体" w:hAnsi="宋体" w:eastAsia="宋体" w:cs="宋体"/>
                <w:color w:val="000000"/>
                <w:sz w:val="22"/>
                <w:lang w:val="en-US" w:eastAsia="zh-CN" w:bidi="ar"/>
              </w:rPr>
            </w:r>
            <w:r/>
          </w:p>
        </w:tc>
        <w:tc>
          <w:tcPr>
            <w:tcW w:w="1621"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30</w:t>
            </w:r>
            <w:r>
              <w:rPr>
                <w:rFonts w:ascii="宋体" w:hAnsi="宋体" w:eastAsia="宋体" w:cs="宋体"/>
                <w:color w:val="000000"/>
                <w:sz w:val="22"/>
                <w:lang w:val="en-US" w:eastAsia="zh-CN" w:bidi="ar"/>
              </w:rPr>
            </w:r>
            <w:r/>
          </w:p>
        </w:tc>
        <w:tc>
          <w:tcPr>
            <w:tcW w:w="1725" w:type="dxa"/>
            <w:vAlign w:val="center"/>
            <w:textDirection w:val="lrTb"/>
            <w:noWrap w:val="false"/>
          </w:tcPr>
          <w:p>
            <w:pPr>
              <w:pStyle w:val="864"/>
              <w:jc w:val="center"/>
              <w:widowControl/>
              <w:rPr>
                <w:rFonts w:hint="eastAsia"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个</w:t>
            </w:r>
            <w:r>
              <w:rPr>
                <w:rFonts w:hint="eastAsia" w:ascii="宋体" w:hAnsi="宋体" w:eastAsia="宋体" w:cs="宋体"/>
                <w:color w:val="000000"/>
                <w:sz w:val="22"/>
                <w:lang w:val="en-US" w:eastAsia="zh-CN" w:bidi="ar"/>
              </w:rPr>
            </w:r>
            <w:r/>
          </w:p>
        </w:tc>
        <w:tc>
          <w:tcPr>
            <w:tcW w:w="1446" w:type="dxa"/>
            <w:vAlign w:val="top"/>
            <w:textDirection w:val="lrTb"/>
            <w:noWrap w:val="false"/>
          </w:tcPr>
          <w:p>
            <w:pPr>
              <w:pStyle w:val="864"/>
              <w:jc w:val="center"/>
              <w:widowControl/>
              <w:rPr>
                <w:rFonts w:hint="eastAsia" w:ascii="宋体" w:hAnsi="宋体" w:eastAsia="宋体" w:cs="宋体"/>
                <w:sz w:val="22"/>
                <w:lang w:val="en-US" w:eastAsia="zh-CN" w:bidi="ar"/>
              </w:rPr>
            </w:pPr>
            <w:r>
              <w:rPr>
                <w:rFonts w:hint="eastAsia" w:ascii="宋体" w:hAnsi="宋体" w:cs="宋体"/>
                <w:sz w:val="22"/>
                <w:lang w:val="en-US" w:eastAsia="zh-CN" w:bidi="ar"/>
              </w:rPr>
              <w:t xml:space="preserve">工业</w:t>
            </w:r>
            <w:r>
              <w:rPr>
                <w:rFonts w:hint="eastAsia" w:ascii="宋体" w:hAnsi="宋体" w:eastAsia="宋体" w:cs="宋体"/>
                <w:sz w:val="22"/>
                <w:lang w:val="en-US" w:eastAsia="zh-CN" w:bidi="ar"/>
              </w:rPr>
            </w:r>
            <w:r/>
          </w:p>
        </w:tc>
      </w:tr>
      <w:tr>
        <w:trPr/>
        <w:tc>
          <w:tcPr>
            <w:tcW w:w="896"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47</w:t>
            </w:r>
            <w:r>
              <w:rPr>
                <w:rFonts w:ascii="宋体" w:hAnsi="宋体" w:eastAsia="宋体" w:cs="宋体"/>
                <w:color w:val="000000"/>
                <w:sz w:val="22"/>
                <w:lang w:val="en-US" w:eastAsia="zh-CN"/>
              </w:rPr>
            </w:r>
            <w:r/>
          </w:p>
        </w:tc>
        <w:tc>
          <w:tcPr>
            <w:shd w:val="clear" w:color="auto" w:fill="ffffff"/>
            <w:tcW w:w="2817"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多媒体讲台</w:t>
            </w:r>
            <w:r>
              <w:rPr>
                <w:rFonts w:hint="eastAsia" w:ascii="宋体" w:hAnsi="宋体" w:cs="宋体"/>
                <w:color w:val="000000"/>
                <w:sz w:val="22"/>
                <w:lang w:bidi="ar"/>
              </w:rPr>
            </w:r>
            <w:r/>
          </w:p>
        </w:tc>
        <w:tc>
          <w:tcPr>
            <w:tcW w:w="1621"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w:t>
            </w:r>
            <w:r>
              <w:rPr>
                <w:rFonts w:hint="eastAsia" w:ascii="宋体" w:hAnsi="宋体" w:cs="宋体"/>
                <w:color w:val="000000"/>
                <w:sz w:val="22"/>
                <w:lang w:bidi="ar"/>
              </w:rPr>
            </w:r>
            <w:r/>
          </w:p>
        </w:tc>
        <w:tc>
          <w:tcPr>
            <w:tcW w:w="172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个</w:t>
            </w:r>
            <w:r>
              <w:rPr>
                <w:rFonts w:hint="eastAsia" w:ascii="宋体" w:hAnsi="宋体" w:cs="宋体"/>
                <w:color w:val="000000"/>
                <w:sz w:val="22"/>
                <w:lang w:bidi="ar"/>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48</w:t>
            </w:r>
            <w:r>
              <w:rPr>
                <w:rFonts w:ascii="宋体" w:hAnsi="宋体" w:eastAsia="宋体" w:cs="宋体"/>
                <w:color w:val="000000"/>
                <w:sz w:val="22"/>
                <w:lang w:val="en-US" w:eastAsia="zh-CN"/>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编程双足机器人</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8</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49</w:t>
            </w:r>
            <w:r>
              <w:rPr>
                <w:rFonts w:ascii="宋体" w:hAnsi="宋体" w:eastAsia="宋体" w:cs="宋体"/>
                <w:color w:val="000000"/>
                <w:sz w:val="22"/>
                <w:lang w:val="en-US" w:eastAsia="zh-CN"/>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编程双足机器人集控配件包</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50</w:t>
            </w:r>
            <w:r>
              <w:rPr>
                <w:rFonts w:ascii="宋体" w:hAnsi="宋体" w:eastAsia="宋体" w:cs="宋体"/>
                <w:color w:val="000000"/>
                <w:sz w:val="22"/>
                <w:lang w:val="en-US" w:eastAsia="zh-CN"/>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蓝牙手柄</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8</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51</w:t>
            </w:r>
            <w:r>
              <w:rPr>
                <w:rFonts w:ascii="宋体" w:hAnsi="宋体" w:eastAsia="宋体" w:cs="宋体"/>
                <w:color w:val="000000"/>
                <w:sz w:val="22"/>
                <w:lang w:val="en-US" w:eastAsia="zh-CN"/>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AR编程进阶套装</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16</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c>
          <w:tcPr>
            <w:tcW w:w="896"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52</w:t>
            </w:r>
            <w:r>
              <w:rPr>
                <w:rFonts w:ascii="宋体" w:hAnsi="宋体" w:eastAsia="宋体" w:cs="宋体"/>
                <w:color w:val="000000"/>
                <w:sz w:val="22"/>
                <w:lang w:val="en-US" w:eastAsia="zh-CN"/>
              </w:rPr>
            </w:r>
            <w:r/>
          </w:p>
        </w:tc>
        <w:tc>
          <w:tcPr>
            <w:tcW w:w="2817"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AR编程高阶套装</w:t>
            </w:r>
            <w:r>
              <w:rPr>
                <w:rFonts w:hint="eastAsia" w:ascii="宋体" w:hAnsi="宋体" w:cs="宋体"/>
                <w:color w:val="000000"/>
                <w:sz w:val="22"/>
              </w:rPr>
            </w:r>
            <w:r/>
          </w:p>
        </w:tc>
        <w:tc>
          <w:tcPr>
            <w:tcW w:w="1621"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16</w:t>
            </w:r>
            <w:r>
              <w:rPr>
                <w:rFonts w:hint="eastAsia" w:ascii="宋体" w:hAnsi="宋体" w:cs="宋体"/>
                <w:color w:val="000000"/>
                <w:sz w:val="22"/>
              </w:rPr>
            </w:r>
            <w:r/>
          </w:p>
        </w:tc>
        <w:tc>
          <w:tcPr>
            <w:tcW w:w="172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4"/>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bl>
    <w:p>
      <w:pPr>
        <w:pStyle w:val="864"/>
        <w:ind w:firstLine="480"/>
        <w:jc w:val="left"/>
        <w:spacing w:line="360" w:lineRule="auto"/>
        <w:rPr>
          <w:rFonts w:ascii="宋体" w:hAnsi="宋体"/>
          <w:color w:val="000000"/>
          <w:sz w:val="24"/>
          <w:szCs w:val="24"/>
        </w:rPr>
      </w:pPr>
      <w:r>
        <w:rPr>
          <w:rFonts w:ascii="宋体" w:hAnsi="宋体"/>
          <w:color w:val="000000"/>
          <w:sz w:val="24"/>
          <w:szCs w:val="24"/>
        </w:rPr>
      </w:r>
      <w:r/>
    </w:p>
    <w:p>
      <w:pPr>
        <w:pStyle w:val="86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87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645"/>
        <w:gridCol w:w="6312"/>
      </w:tblGrid>
      <w:tr>
        <w:trPr/>
        <w:tc>
          <w:tcPr>
            <w:tcW w:w="823" w:type="dxa"/>
            <w:vAlign w:val="center"/>
            <w:textDirection w:val="lrTb"/>
            <w:noWrap w:val="false"/>
          </w:tcPr>
          <w:p>
            <w:pPr>
              <w:pStyle w:val="864"/>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1645" w:type="dxa"/>
            <w:vAlign w:val="center"/>
            <w:textDirection w:val="lrTb"/>
            <w:noWrap w:val="false"/>
          </w:tcPr>
          <w:p>
            <w:pPr>
              <w:pStyle w:val="864"/>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W w:w="6312" w:type="dxa"/>
            <w:vAlign w:val="center"/>
            <w:textDirection w:val="lrTb"/>
            <w:noWrap w:val="false"/>
          </w:tcPr>
          <w:p>
            <w:pPr>
              <w:pStyle w:val="864"/>
              <w:jc w:val="center"/>
              <w:spacing w:line="360" w:lineRule="auto"/>
              <w:widowControl/>
              <w:rPr>
                <w:rFonts w:ascii="宋体" w:hAnsi="宋体" w:cs="Helvetica"/>
                <w:sz w:val="24"/>
                <w:szCs w:val="32"/>
              </w:rPr>
            </w:pPr>
            <w:r>
              <w:rPr>
                <w:rFonts w:hint="eastAsia" w:ascii="宋体" w:hAnsi="宋体" w:cs="Helvetica"/>
                <w:sz w:val="24"/>
                <w:szCs w:val="32"/>
              </w:rPr>
              <w:t xml:space="preserve">技术参数及功能指标</w:t>
            </w:r>
            <w:r>
              <w:rPr>
                <w:rFonts w:ascii="宋体" w:hAnsi="宋体" w:cs="Helvetica"/>
                <w:sz w:val="24"/>
                <w:szCs w:val="3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人工智能轮式机器人套装</w:t>
            </w:r>
            <w:r>
              <w:rPr>
                <w:rFonts w:hint="eastAsia" w:ascii="宋体" w:hAnsi="宋体" w:cs="宋体"/>
                <w:color w:val="000000"/>
                <w:sz w:val="22"/>
              </w:rPr>
            </w:r>
            <w:r/>
          </w:p>
        </w:tc>
        <w:tc>
          <w:tcPr>
            <w:tcW w:w="6312" w:type="dxa"/>
            <w:vAlign w:val="center"/>
            <w:textDirection w:val="lrTb"/>
            <w:noWrap w:val="false"/>
          </w:tcPr>
          <w:p>
            <w:pPr>
              <w:pStyle w:val="864"/>
              <w:numPr>
                <w:ilvl w:val="0"/>
                <w:numId w:val="6"/>
              </w:numPr>
              <w:jc w:val="left"/>
              <w:widowControl/>
              <w:rPr>
                <w:rFonts w:hint="eastAsia" w:ascii="宋体" w:hAnsi="宋体" w:cs="宋体"/>
                <w:color w:val="000000"/>
                <w:sz w:val="22"/>
                <w:lang w:bidi="ar"/>
              </w:rPr>
            </w:pPr>
            <w:r>
              <w:rPr>
                <w:rFonts w:hint="eastAsia" w:ascii="宋体" w:hAnsi="宋体" w:cs="宋体"/>
                <w:color w:val="000000"/>
                <w:sz w:val="22"/>
                <w:lang w:bidi="ar"/>
              </w:rPr>
              <w:t xml:space="preserve">功能描述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1.一款多拟态AI机器人，产品包含结构件、执行件和主控。配合3D动态图纸和可视化编程，趣味性的学习加动手操作，让学生从零基础轻松进入机器人世界，要求满足课程8主题，32课时学习。</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▲2.要求平台同时能运行多个算法模型</w:t>
            </w:r>
            <w:r>
              <w:rPr>
                <w:rFonts w:hint="eastAsia" w:ascii="宋体" w:hAnsi="宋体" w:cs="宋体"/>
                <w:b/>
                <w:color w:val="000000"/>
                <w:sz w:val="22"/>
                <w:lang w:eastAsia="zh-CN" w:bidi="ar"/>
              </w:rPr>
              <w:t xml:space="preserve">。</w:t>
            </w:r>
            <w:r>
              <w:rPr>
                <w:rFonts w:hint="eastAsia" w:ascii="宋体" w:hAnsi="宋体" w:cs="仿宋"/>
                <w:b/>
                <w:bCs/>
                <w:color w:val="000000"/>
                <w:sz w:val="24"/>
                <w:szCs w:val="24"/>
              </w:rPr>
              <w:t xml:space="preserve">（投标文件中提供官网截图或产品说明书</w:t>
            </w:r>
            <w:r>
              <w:rPr>
                <w:rFonts w:hint="eastAsia" w:ascii="宋体" w:hAnsi="宋体" w:cs="仿宋"/>
                <w:b/>
                <w:bCs/>
                <w:color w:val="000000"/>
                <w:sz w:val="24"/>
                <w:szCs w:val="24"/>
                <w:lang w:val="en-US" w:eastAsia="zh-CN"/>
              </w:rPr>
              <w:t xml:space="preserve">或软件截图</w:t>
            </w:r>
            <w:r>
              <w:rPr>
                <w:rFonts w:hint="eastAsia" w:ascii="宋体" w:hAnsi="宋体" w:cs="仿宋"/>
                <w:b/>
                <w:bCs/>
                <w:color w:val="000000"/>
                <w:sz w:val="24"/>
                <w:szCs w:val="24"/>
              </w:rPr>
              <w:t xml:space="preserve">等产品官方证明材料并加盖投标人公章）</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▲3.要求编程平台开放python sdk，配合第</w:t>
            </w:r>
            <w:r>
              <w:rPr>
                <w:rFonts w:hint="eastAsia" w:ascii="宋体" w:hAnsi="宋体" w:eastAsia="宋体" w:cs="宋体"/>
                <w:b/>
                <w:color w:val="000000"/>
                <w:sz w:val="22"/>
                <w:lang w:bidi="ar"/>
              </w:rPr>
              <w:t xml:space="preserve">三方python工具实现更开放的编程</w:t>
            </w:r>
            <w:r>
              <w:rPr>
                <w:rFonts w:hint="eastAsia" w:ascii="宋体" w:hAnsi="宋体" w:eastAsia="宋体" w:cs="宋体"/>
                <w:b/>
                <w:color w:val="000000"/>
                <w:sz w:val="22"/>
                <w:lang w:eastAsia="zh-CN" w:bidi="ar"/>
              </w:rPr>
              <w:t xml:space="preserve">。</w:t>
            </w:r>
            <w:r>
              <w:rPr>
                <w:rFonts w:hint="eastAsia" w:ascii="宋体" w:hAnsi="宋体" w:cs="仿宋"/>
                <w:b/>
                <w:bCs/>
                <w:color w:val="000000"/>
                <w:sz w:val="24"/>
                <w:szCs w:val="24"/>
              </w:rPr>
              <w:t xml:space="preserve">（投标文件中提供官网截图或产品说明书</w:t>
            </w:r>
            <w:r>
              <w:rPr>
                <w:rFonts w:hint="eastAsia" w:ascii="宋体" w:hAnsi="宋体" w:cs="仿宋"/>
                <w:b/>
                <w:bCs/>
                <w:color w:val="000000"/>
                <w:sz w:val="24"/>
                <w:szCs w:val="24"/>
                <w:lang w:val="en-US" w:eastAsia="zh-CN"/>
              </w:rPr>
              <w:t xml:space="preserve">或软件截图</w:t>
            </w:r>
            <w:r>
              <w:rPr>
                <w:rFonts w:hint="eastAsia" w:ascii="宋体" w:hAnsi="宋体" w:cs="仿宋"/>
                <w:b/>
                <w:bCs/>
                <w:color w:val="000000"/>
                <w:sz w:val="24"/>
                <w:szCs w:val="24"/>
              </w:rPr>
              <w:t xml:space="preserve">等产品官方证明材料并加盖投标人公章）</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二、配置要求</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1.≥18个种类，≥48个零件，可构建主流机器人形态，可搭建变形工程车、机械臂、麦轮车、机器狗等至少五种形态；</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cs="宋体"/>
                <w:color w:val="000000"/>
                <w:sz w:val="22"/>
                <w:lang w:bidi="ar"/>
              </w:rPr>
              <w:br w:type="textWrapping" w:clear="all"/>
            </w:r>
            <w:r>
              <w:rPr>
                <w:rFonts w:hint="eastAsia"/>
              </w:rPr>
              <w:t xml:space="preserve">▲</w:t>
            </w:r>
            <w:r>
              <w:rPr>
                <w:rFonts w:hint="eastAsia" w:ascii="宋体" w:hAnsi="宋体" w:cs="宋体"/>
                <w:b/>
                <w:bCs/>
                <w:color w:val="000000"/>
                <w:sz w:val="22"/>
                <w:lang w:bidi="ar"/>
              </w:rPr>
              <w:t xml:space="preserve">3.智能语音：本地VAD、在线ASR和在线TTS语音功能、NLP功能、3麦降噪、响度检测；</w:t>
            </w:r>
            <w:r>
              <w:rPr>
                <w:rFonts w:hint="eastAsia" w:ascii="宋体" w:hAnsi="宋体" w:cs="仿宋"/>
                <w:b/>
                <w:bCs/>
                <w:color w:val="000000"/>
                <w:sz w:val="24"/>
                <w:szCs w:val="24"/>
              </w:rPr>
              <w:t xml:space="preserve">（投标文件中提供官网截图或产品说明书</w:t>
            </w:r>
            <w:r>
              <w:rPr>
                <w:rFonts w:hint="eastAsia" w:ascii="宋体" w:hAnsi="宋体" w:cs="仿宋"/>
                <w:b/>
                <w:bCs/>
                <w:color w:val="000000"/>
                <w:sz w:val="24"/>
                <w:szCs w:val="24"/>
                <w:lang w:val="en-US" w:eastAsia="zh-CN"/>
              </w:rPr>
              <w:t xml:space="preserve">或软件截图</w:t>
            </w:r>
            <w:r>
              <w:rPr>
                <w:rFonts w:hint="eastAsia" w:ascii="宋体" w:hAnsi="宋体" w:cs="仿宋"/>
                <w:b/>
                <w:bCs/>
                <w:color w:val="000000"/>
                <w:sz w:val="24"/>
                <w:szCs w:val="24"/>
              </w:rPr>
              <w:t xml:space="preserve">等产品官方证明材料并加盖投标人公章）</w:t>
            </w:r>
            <w:r>
              <w:rPr>
                <w:rFonts w:hint="eastAsia" w:ascii="宋体" w:hAnsi="宋体" w:cs="宋体"/>
                <w:color w:val="000000"/>
                <w:sz w:val="22"/>
                <w:lang w:bidi="ar"/>
              </w:rPr>
              <w:br w:type="textWrapping" w:clear="all"/>
            </w:r>
            <w:r>
              <w:rPr>
                <w:rFonts w:hint="eastAsia"/>
              </w:rPr>
              <w:t xml:space="preserve">▲</w:t>
            </w:r>
            <w:r>
              <w:rPr>
                <w:rFonts w:hint="eastAsia" w:ascii="宋体" w:hAnsi="宋体" w:cs="宋体"/>
                <w:b/>
                <w:bCs/>
                <w:color w:val="000000"/>
                <w:sz w:val="22"/>
                <w:lang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cs="仿宋"/>
                <w:b/>
                <w:bCs/>
                <w:color w:val="000000"/>
                <w:sz w:val="24"/>
                <w:szCs w:val="24"/>
              </w:rPr>
              <w:t xml:space="preserve">（投标文件中提供官网截图或产品说明书</w:t>
            </w:r>
            <w:r>
              <w:rPr>
                <w:rFonts w:hint="eastAsia" w:ascii="宋体" w:hAnsi="宋体" w:cs="仿宋"/>
                <w:b/>
                <w:bCs/>
                <w:color w:val="000000"/>
                <w:sz w:val="24"/>
                <w:szCs w:val="24"/>
                <w:lang w:val="en-US" w:eastAsia="zh-CN"/>
              </w:rPr>
              <w:t xml:space="preserve">或软件截图</w:t>
            </w:r>
            <w:r>
              <w:rPr>
                <w:rFonts w:hint="eastAsia" w:ascii="宋体" w:hAnsi="宋体" w:cs="仿宋"/>
                <w:b/>
                <w:bCs/>
                <w:color w:val="000000"/>
                <w:sz w:val="24"/>
                <w:szCs w:val="24"/>
              </w:rPr>
              <w:t xml:space="preserve">等产品官方证明材料并加盖投标人公章）</w:t>
            </w:r>
            <w:r>
              <w:rPr>
                <w:rFonts w:hint="eastAsia" w:ascii="宋体" w:hAnsi="宋体" w:cs="宋体"/>
                <w:color w:val="000000"/>
                <w:sz w:val="22"/>
                <w:lang w:bidi="ar"/>
              </w:rPr>
            </w:r>
            <w:r/>
          </w:p>
          <w:p>
            <w:pPr>
              <w:pStyle w:val="864"/>
              <w:numPr>
                <w:ilvl w:val="0"/>
                <w:numId w:val="0"/>
              </w:numPr>
              <w:jc w:val="left"/>
              <w:widowControl/>
              <w:rPr>
                <w:rFonts w:hint="eastAsia" w:ascii="宋体" w:hAnsi="宋体" w:cs="宋体"/>
                <w:b/>
                <w:color w:val="000000"/>
                <w:sz w:val="22"/>
                <w:lang w:bidi="ar"/>
              </w:rPr>
            </w:pPr>
            <w:r>
              <w:rPr>
                <w:rFonts w:hint="eastAsia"/>
              </w:rPr>
              <w:t xml:space="preserve">▲</w:t>
            </w:r>
            <w:r>
              <w:rPr>
                <w:rFonts w:hint="eastAsia" w:ascii="宋体" w:hAnsi="宋体" w:cs="宋体"/>
                <w:b/>
                <w:color w:val="000000"/>
                <w:sz w:val="22"/>
                <w:szCs w:val="22"/>
                <w:lang w:val="en-US" w:eastAsia="zh-CN" w:bidi="ar"/>
              </w:rPr>
              <w:t xml:space="preserve">5.</w:t>
            </w:r>
            <w:r>
              <w:rPr>
                <w:rFonts w:hint="eastAsia" w:ascii="宋体" w:hAnsi="宋体" w:cs="宋体"/>
                <w:b/>
                <w:color w:val="000000"/>
                <w:sz w:val="22"/>
                <w:lang w:bidi="ar"/>
              </w:rPr>
              <w:t xml:space="preserve">主控的功能实验室界面有AIGC实验室和互动模式2种功能模块；</w:t>
            </w:r>
            <w:r>
              <w:rPr>
                <w:rFonts w:hint="eastAsia" w:ascii="宋体" w:hAnsi="宋体" w:cs="仿宋"/>
                <w:b/>
                <w:bCs/>
                <w:color w:val="000000"/>
                <w:sz w:val="24"/>
                <w:szCs w:val="24"/>
              </w:rPr>
              <w:t xml:space="preserve">（投标文件中提供官网截图或产品说明书</w:t>
            </w:r>
            <w:r>
              <w:rPr>
                <w:rFonts w:hint="eastAsia" w:ascii="宋体" w:hAnsi="宋体" w:cs="仿宋"/>
                <w:b/>
                <w:bCs/>
                <w:color w:val="000000"/>
                <w:sz w:val="24"/>
                <w:szCs w:val="24"/>
                <w:lang w:val="en-US" w:eastAsia="zh-CN"/>
              </w:rPr>
              <w:t xml:space="preserve">或软件截图</w:t>
            </w:r>
            <w:r>
              <w:rPr>
                <w:rFonts w:hint="eastAsia" w:ascii="宋体" w:hAnsi="宋体" w:cs="仿宋"/>
                <w:b/>
                <w:bCs/>
                <w:color w:val="000000"/>
                <w:sz w:val="24"/>
                <w:szCs w:val="24"/>
              </w:rPr>
              <w:t xml:space="preserve">等产品官方证明材料并加盖投标人公章）</w:t>
            </w:r>
            <w:r>
              <w:rPr>
                <w:rFonts w:hint="eastAsia" w:ascii="宋体" w:hAnsi="宋体" w:cs="宋体"/>
                <w:b/>
                <w:color w:val="000000"/>
                <w:sz w:val="22"/>
                <w:lang w:bidi="ar"/>
              </w:rPr>
            </w:r>
            <w:r/>
          </w:p>
          <w:p>
            <w:pPr>
              <w:pStyle w:val="864"/>
              <w:numPr>
                <w:ilvl w:val="0"/>
                <w:numId w:val="0"/>
              </w:numPr>
              <w:jc w:val="left"/>
              <w:widowControl/>
              <w:rPr>
                <w:rFonts w:hint="eastAsia" w:ascii="宋体" w:hAnsi="宋体" w:cs="宋体"/>
                <w:color w:val="000000"/>
                <w:sz w:val="22"/>
                <w:lang w:bidi="ar"/>
              </w:rPr>
            </w:pPr>
            <w:r>
              <w:rPr>
                <w:rFonts w:hint="eastAsia"/>
              </w:rPr>
              <w:t xml:space="preserve">▲</w:t>
            </w:r>
            <w:r>
              <w:rPr>
                <w:rFonts w:hint="eastAsia" w:ascii="宋体" w:hAnsi="宋体" w:cs="宋体"/>
                <w:b/>
                <w:bCs/>
                <w:color w:val="000000"/>
                <w:sz w:val="22"/>
                <w:szCs w:val="22"/>
                <w:lang w:val="en-US" w:eastAsia="zh-CN" w:bidi="ar"/>
              </w:rPr>
              <w:t xml:space="preserve">6.</w:t>
            </w:r>
            <w:r>
              <w:rPr>
                <w:rFonts w:hint="eastAsia" w:ascii="宋体" w:hAnsi="宋体" w:cs="宋体"/>
                <w:b/>
                <w:bCs/>
                <w:color w:val="000000"/>
                <w:sz w:val="22"/>
                <w:lang w:bidi="ar"/>
              </w:rPr>
              <w:t xml:space="preserve">主控的AIGC功能模块具有听讲功能并显示录音进度条和生成回答的过程。</w:t>
            </w:r>
            <w:r>
              <w:rPr>
                <w:rFonts w:hint="eastAsia" w:ascii="宋体" w:hAnsi="宋体" w:cs="仿宋"/>
                <w:b/>
                <w:bCs/>
                <w:color w:val="000000"/>
                <w:sz w:val="24"/>
                <w:szCs w:val="24"/>
              </w:rPr>
              <w:t xml:space="preserve">（投标文件中提供官网截图或产品说明书</w:t>
            </w:r>
            <w:r>
              <w:rPr>
                <w:rFonts w:hint="eastAsia" w:ascii="宋体" w:hAnsi="宋体" w:cs="仿宋"/>
                <w:b/>
                <w:bCs/>
                <w:color w:val="000000"/>
                <w:sz w:val="24"/>
                <w:szCs w:val="24"/>
                <w:lang w:val="en-US" w:eastAsia="zh-CN"/>
              </w:rPr>
              <w:t xml:space="preserve">或软件截图</w:t>
            </w:r>
            <w:r>
              <w:rPr>
                <w:rFonts w:hint="eastAsia" w:ascii="宋体" w:hAnsi="宋体" w:cs="仿宋"/>
                <w:b/>
                <w:bCs/>
                <w:color w:val="000000"/>
                <w:sz w:val="24"/>
                <w:szCs w:val="24"/>
              </w:rPr>
              <w:t xml:space="preserve">等产品官方证明材料并加盖投标人公章）</w:t>
            </w:r>
            <w:r>
              <w:rPr>
                <w:rFonts w:hint="eastAsia" w:ascii="宋体" w:hAnsi="宋体" w:cs="宋体"/>
                <w:b/>
                <w:bCs/>
                <w:color w:val="000000"/>
                <w:sz w:val="22"/>
                <w:lang w:bidi="ar"/>
              </w:rPr>
              <w:br w:type="textWrapping" w:clear="all"/>
            </w:r>
            <w:r>
              <w:rPr>
                <w:rFonts w:hint="eastAsia" w:ascii="宋体" w:hAnsi="宋体" w:cs="宋体"/>
                <w:b w:val="0"/>
                <w:bCs w:val="0"/>
                <w:color w:val="000000"/>
                <w:sz w:val="22"/>
                <w:lang w:val="en-US" w:eastAsia="zh-CN" w:bidi="ar"/>
              </w:rPr>
              <w:t xml:space="preserve">7</w:t>
            </w:r>
            <w:r>
              <w:rPr>
                <w:rFonts w:hint="eastAsia" w:ascii="宋体" w:hAnsi="宋体" w:cs="宋体"/>
                <w:b w:val="0"/>
                <w:bCs w:val="0"/>
                <w:color w:val="000000"/>
                <w:sz w:val="22"/>
                <w:lang w:bidi="ar"/>
              </w:rPr>
              <w:t xml:space="preserve">.</w:t>
            </w:r>
            <w:r>
              <w:rPr>
                <w:rFonts w:hint="eastAsia" w:ascii="宋体" w:hAnsi="宋体" w:cs="宋体"/>
                <w:color w:val="000000"/>
                <w:sz w:val="22"/>
                <w:lang w:bidi="ar"/>
              </w:rPr>
              <w:t xml:space="preserve">运控算法：自适应算法、麦伦运控算法、机械臂算法、里程算法。</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三、技术参数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1.主芯片参数如下：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（1）内存：≥32GB；</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（2）NPU：≥1 TOPS；</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（3）闪存：≥4GB。</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2.舵机参数如下：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（1）最大扭矩：约13.0 kgf.cm；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（2）最大转速：≥60 RPM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（3）控制精度：空载1°，带载2°；</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（4）角度范围：0～360°；</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3.减速电机参数如下：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（1）最大扭矩：约2.0 kgf.cm；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（2）最大转速：≥360 RPM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4.摄像头模组参数如下：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（1）视场角：106°；</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（2）像素：1M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5.测距模组参数如下：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（1）检测距离：4-200 cm；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（2）工作波段：940 nm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6.蓝牙手柄参数如下：</w:t>
            </w:r>
            <w:r>
              <w:rPr>
                <w:rFonts w:hint="eastAsia" w:ascii="宋体" w:hAnsi="宋体" w:cs="宋体"/>
                <w:color w:val="000000"/>
                <w:sz w:val="22"/>
                <w:lang w:bidi="ar"/>
              </w:rPr>
              <w:br w:type="textWrapping" w:clear="all"/>
            </w:r>
            <w:r>
              <w:rPr>
                <w:rFonts w:hint="eastAsia" w:ascii="宋体" w:hAnsi="宋体" w:cs="宋体"/>
                <w:b w:val="0"/>
                <w:bCs w:val="0"/>
                <w:color w:val="000000"/>
                <w:sz w:val="22"/>
                <w:lang w:bidi="ar"/>
              </w:rPr>
              <w:t xml:space="preserve">（1）频率范围 ：2.400~2.4835GHz；</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（2）蓝牙版本：蓝牙4.0；</w:t>
            </w:r>
            <w:r>
              <w:rPr>
                <w:rFonts w:hint="eastAsia" w:ascii="宋体" w:hAnsi="宋体" w:cs="宋体"/>
                <w:color w:val="000000"/>
                <w:sz w:val="22"/>
                <w:lang w:bidi="ar"/>
              </w:rPr>
            </w:r>
            <w:r/>
          </w:p>
          <w:p>
            <w:pPr>
              <w:pStyle w:val="864"/>
              <w:numPr>
                <w:ilvl w:val="0"/>
                <w:numId w:val="0"/>
              </w:numPr>
              <w:jc w:val="left"/>
              <w:widowControl/>
              <w:rPr>
                <w:rFonts w:hint="eastAsia" w:ascii="宋体" w:hAnsi="宋体" w:cs="宋体"/>
                <w:color w:val="000000"/>
                <w:sz w:val="22"/>
              </w:rPr>
            </w:pPr>
            <w:r>
              <w:rPr>
                <w:rFonts w:hint="eastAsia" w:ascii="宋体" w:hAnsi="宋体" w:cs="宋体"/>
                <w:color w:val="000000"/>
                <w:sz w:val="22"/>
                <w:lang w:bidi="ar"/>
              </w:rPr>
              <w:t xml:space="preserve">（3）电池容量：550毫安 。</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人工智能足式机器人套装</w:t>
            </w:r>
            <w:r>
              <w:rPr>
                <w:rFonts w:hint="eastAsia" w:ascii="宋体" w:hAnsi="宋体" w:cs="宋体"/>
                <w:color w:val="000000"/>
                <w:sz w:val="22"/>
              </w:rPr>
            </w:r>
            <w:r/>
          </w:p>
        </w:tc>
        <w:tc>
          <w:tcPr>
            <w:tcW w:w="6312" w:type="dxa"/>
            <w:vAlign w:val="center"/>
            <w:textDirection w:val="lrTb"/>
            <w:noWrap w:val="false"/>
          </w:tcPr>
          <w:p>
            <w:pPr>
              <w:pStyle w:val="864"/>
              <w:numPr>
                <w:ilvl w:val="0"/>
                <w:numId w:val="7"/>
              </w:numPr>
              <w:jc w:val="left"/>
              <w:widowControl/>
              <w:rPr>
                <w:rFonts w:hint="eastAsia" w:ascii="宋体" w:hAnsi="宋体" w:cs="宋体"/>
                <w:color w:val="000000"/>
                <w:sz w:val="22"/>
                <w:lang w:bidi="ar"/>
              </w:rPr>
            </w:pPr>
            <w:r>
              <w:rPr>
                <w:rFonts w:hint="eastAsia" w:ascii="宋体" w:hAnsi="宋体" w:cs="宋体"/>
                <w:color w:val="000000"/>
                <w:sz w:val="22"/>
                <w:lang w:bidi="ar"/>
              </w:rPr>
              <w:t xml:space="preserve">功能描述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1.一款AI机器人，产品包含结构件、执行件和主控。配合图纸和模块化编程，趣味性的学习加动手操作，让学生从零基础轻松进入机器人世界。</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2.要求平台同时能运行多个算法。</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3.拥有适配的编程平台，能在模块化编程的同时同步显示对应的代码内容，实现两种编程教学。</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4.可参加教育部白名单赛事。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二、配置要求</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1.≥26个种类，≥58个零件，零件需满足主流机器人形态的构建；</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2.传感器：传感器种类不低于两种，需包含视觉传感器；</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3.机器视觉：可实现二维码识别、颜色识别等基本视觉功能；</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4.执行器：需包含舵机和电机两种基本执行器；</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5.输出设备：输出设备中需包含显示屏，可显示基本字符；</w:t>
            </w:r>
            <w:r>
              <w:rPr>
                <w:rFonts w:hint="eastAsia" w:ascii="宋体" w:hAnsi="宋体" w:cs="宋体"/>
                <w:color w:val="000000"/>
                <w:sz w:val="22"/>
                <w:lang w:bidi="ar"/>
              </w:rPr>
            </w:r>
            <w:r/>
          </w:p>
          <w:p>
            <w:pPr>
              <w:pStyle w:val="864"/>
              <w:numPr>
                <w:ilvl w:val="0"/>
                <w:numId w:val="0"/>
              </w:numPr>
              <w:jc w:val="left"/>
              <w:widowControl/>
              <w:rPr>
                <w:rFonts w:hint="eastAsia" w:ascii="宋体" w:hAnsi="宋体" w:cs="宋体"/>
                <w:color w:val="000000"/>
                <w:sz w:val="22"/>
              </w:rPr>
            </w:pPr>
            <w:r>
              <w:rPr>
                <w:rFonts w:hint="eastAsia" w:ascii="宋体" w:hAnsi="宋体" w:cs="宋体"/>
                <w:b/>
                <w:color w:val="000000"/>
                <w:sz w:val="22"/>
                <w:lang w:bidi="ar"/>
              </w:rPr>
              <w:t xml:space="preserve">▲</w:t>
            </w:r>
            <w:r>
              <w:rPr>
                <w:rFonts w:hint="eastAsia" w:ascii="宋体" w:hAnsi="宋体" w:cs="宋体"/>
                <w:b/>
                <w:bCs/>
                <w:color w:val="000000"/>
                <w:sz w:val="22"/>
                <w:lang w:val="en-US" w:eastAsia="zh-CN" w:bidi="ar"/>
              </w:rPr>
              <w:t xml:space="preserve">6.</w:t>
            </w:r>
            <w:r>
              <w:rPr>
                <w:rFonts w:hint="eastAsia" w:ascii="宋体" w:hAnsi="宋体" w:cs="宋体"/>
                <w:b/>
                <w:color w:val="000000"/>
                <w:sz w:val="22"/>
                <w:lang w:bidi="ar"/>
              </w:rPr>
              <w:t xml:space="preserve">自带的屏幕上同时显示主控的俯仰角、横滚角以及偏航角的实时数据</w:t>
            </w:r>
            <w:r>
              <w:rPr>
                <w:rFonts w:hint="eastAsia" w:ascii="宋体" w:hAnsi="宋体" w:cs="宋体"/>
                <w:b/>
                <w:color w:val="000000"/>
                <w:sz w:val="22"/>
                <w:lang w:eastAsia="zh-CN" w:bidi="ar"/>
              </w:rPr>
              <w:t xml:space="preserve">；</w:t>
            </w:r>
            <w:r>
              <w:rPr>
                <w:rFonts w:hint="eastAsia" w:ascii="宋体" w:hAnsi="宋体" w:cs="宋体"/>
                <w:b/>
                <w:color w:val="000000"/>
                <w:sz w:val="22"/>
                <w:lang w:bidi="ar"/>
              </w:rPr>
              <w:t xml:space="preserve">主控的伺服驱动器与伺服电机串联安装在主控某一串口。</w:t>
            </w:r>
            <w:r>
              <w:rPr>
                <w:rFonts w:hint="eastAsia" w:ascii="宋体" w:hAnsi="宋体" w:cs="仿宋"/>
                <w:b/>
                <w:bCs/>
                <w:color w:val="000000"/>
                <w:sz w:val="24"/>
                <w:szCs w:val="24"/>
              </w:rPr>
              <w:t xml:space="preserve">（投标文件中提供官网截图或产品说明书</w:t>
            </w:r>
            <w:r>
              <w:rPr>
                <w:rFonts w:hint="eastAsia" w:ascii="宋体" w:hAnsi="宋体" w:cs="仿宋"/>
                <w:b/>
                <w:bCs/>
                <w:color w:val="000000"/>
                <w:sz w:val="24"/>
                <w:szCs w:val="24"/>
                <w:lang w:val="en-US" w:eastAsia="zh-CN"/>
              </w:rPr>
              <w:t xml:space="preserve">或软件截图</w:t>
            </w:r>
            <w:r>
              <w:rPr>
                <w:rFonts w:hint="eastAsia" w:ascii="宋体" w:hAnsi="宋体" w:cs="仿宋"/>
                <w:b/>
                <w:bCs/>
                <w:color w:val="000000"/>
                <w:sz w:val="24"/>
                <w:szCs w:val="24"/>
              </w:rPr>
              <w:t xml:space="preserve">等产品官方证明材料并加盖投标人公章）</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三、技术参数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1.主芯片参数如下：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（1）内存：≥32GB；</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（2）NPU：约1 TOPS；</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（3）闪存：≥4GB。</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2.舵机参数如下：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（1）最大扭矩：约13.0 kgf.cm；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（2）最大转速：≥60 RPM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（3）控制精度：空载1°，带载2°；</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（4）角度范围：0～360°；</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3.减速电机参数如下：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（1）最大扭矩：约2.0 kgf.cm；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（2）最大转速：≥360 RPM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4.摄像头模组参数如下：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（1）视场角：106°；</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（2）像素：1M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5.测距模组参数如下：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（1）检测距离：4-200 cm；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（2）工作波段：940 nm 。</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A类仿生多足机器人</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ascii="宋体" w:hAnsi="宋体" w:cs="仿宋"/>
                <w:b/>
                <w:bCs/>
                <w:color w:val="000000"/>
                <w:sz w:val="24"/>
                <w:szCs w:val="24"/>
              </w:rPr>
            </w:pPr>
            <w:r>
              <w:rPr>
                <w:rFonts w:hint="eastAsia" w:ascii="宋体" w:hAnsi="宋体" w:cs="宋体"/>
                <w:color w:val="000000"/>
                <w:sz w:val="22"/>
                <w:lang w:bidi="ar"/>
              </w:rPr>
              <w:t xml:space="preserve">一、主控参数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1.采用国产芯片作为设备的主控器芯片，设备的Flash不小于4MB；设备的SRAM为不小于512kb；</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▲2.控制方式:支持蓝牙V4.2 BR/EDR和蓝牙LE标准；</w:t>
            </w:r>
            <w:r>
              <w:rPr>
                <w:rFonts w:hint="eastAsia" w:ascii="宋体" w:hAnsi="宋体" w:cs="仿宋"/>
                <w:b/>
                <w:bCs/>
                <w:color w:val="000000"/>
                <w:sz w:val="24"/>
                <w:szCs w:val="24"/>
              </w:rPr>
              <w:t xml:space="preserve">（投标文件中提供官网截图或产品说明书等产品官方证明材料并加盖投标人公章）</w:t>
            </w:r>
            <w:r>
              <w:rPr>
                <w:rFonts w:ascii="宋体" w:hAnsi="宋体" w:cs="仿宋"/>
                <w:b/>
                <w:bCs/>
                <w:color w:val="000000"/>
                <w:sz w:val="24"/>
                <w:szCs w:val="24"/>
              </w:rPr>
            </w:r>
            <w:r/>
          </w:p>
          <w:p>
            <w:pPr>
              <w:pStyle w:val="864"/>
              <w:jc w:val="left"/>
              <w:widowControl/>
              <w:rPr>
                <w:rFonts w:hint="eastAsia" w:ascii="宋体" w:hAnsi="宋体" w:cs="仿宋"/>
                <w:b/>
                <w:bCs/>
                <w:color w:val="000000"/>
                <w:sz w:val="24"/>
                <w:szCs w:val="24"/>
              </w:rPr>
            </w:pPr>
            <w:r>
              <w:rPr>
                <w:rFonts w:hint="eastAsia" w:ascii="宋体" w:hAnsi="宋体" w:cs="宋体"/>
                <w:b/>
                <w:color w:val="000000"/>
                <w:sz w:val="22"/>
                <w:lang w:bidi="ar"/>
              </w:rPr>
              <w:t xml:space="preserve">▲3.远程控制:支持远程控制模式，包含但不限于：PS4或Xbox手柄远程控制(不可使用PS2的外接接收器)、局域网STA模式、互联网AP模式；</w:t>
            </w:r>
            <w:r>
              <w:rPr>
                <w:rFonts w:hint="eastAsia" w:ascii="宋体" w:hAnsi="宋体" w:cs="仿宋"/>
                <w:b/>
                <w:bCs/>
                <w:color w:val="000000"/>
                <w:sz w:val="24"/>
                <w:szCs w:val="24"/>
              </w:rPr>
              <w:t xml:space="preserve">（投标文件中提供官网截图或产品说明书等产品官方证明材料并加盖投标人公章）</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▲4.引脚数量:PH2.0接口不少于12组,电机接口不少于2组,舵机接口不少于2组。支持UART通讯接口不少于2组、支持I2C通讯接口不少于2组;</w:t>
            </w:r>
            <w:r>
              <w:rPr>
                <w:rFonts w:hint="eastAsia" w:ascii="宋体" w:hAnsi="宋体" w:cs="仿宋"/>
                <w:b/>
                <w:bCs/>
                <w:color w:val="000000"/>
                <w:sz w:val="24"/>
                <w:szCs w:val="24"/>
              </w:rPr>
              <w:t xml:space="preserve"> （投标文件中提供官网截图或产品说明书等产品官方证明材料并加盖投标人公章）</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5.下载接口:支持Type-C接口,自带CH340转串口芯片便于烧录;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6.编程方式:支持不少于采用图形化、C语言代码编程两种方式进行编程学习;</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7.总体尺寸:(长x宽x高)约190*150*110mm。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二、模块参数：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(一)结构件主体参数: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1.采用铝合金金属材料，喷砂处理，打磨圆滑，防止划手；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2.采用螺丝紧固与连接，确保结构稳固。</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3.超声波传感器嵌入RGB灯，提供生动的“眼部”视觉效果。</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(二)串行总线舵机参数:</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▲1.双向通信:与主控设备之间支持双向通信,舵机不仅从主控设备接收数据,还可向主控设备回传数据,可以实时查看舵机角度和堵死情况；</w:t>
            </w:r>
            <w:r>
              <w:rPr>
                <w:rFonts w:hint="eastAsia" w:ascii="宋体" w:hAnsi="宋体" w:cs="仿宋"/>
                <w:b/>
                <w:bCs/>
                <w:color w:val="000000"/>
                <w:sz w:val="24"/>
                <w:szCs w:val="24"/>
              </w:rPr>
              <w:t xml:space="preserve">（投标文件中提供官网截图或产品说明书等产品官方证明材料并加盖投标人公章）</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▲2.简化线路:多个总线舵机可以支持串行连接,仅占用主控器一组接口；</w:t>
            </w:r>
            <w:r>
              <w:rPr>
                <w:rFonts w:hint="eastAsia" w:ascii="宋体" w:hAnsi="宋体" w:cs="仿宋"/>
                <w:b/>
                <w:bCs/>
                <w:color w:val="000000"/>
                <w:sz w:val="24"/>
                <w:szCs w:val="24"/>
              </w:rPr>
              <w:t xml:space="preserve">（投标文件中提供官网截图或产品说明书等产品官方证明材料并加盖投标人公章）</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3.齿轮材质:金属齿轮；</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4.控制协议:UART。</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三、产品要求：</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1.稳定性：采用金属积木，保证产品在课程和活动中稳定运行。金属积木质量结实，结构精密，传感器精度高。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2.安全性：产品生产符合环境质量检测标准。配备详细的课程和说明书。</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3.交互性：产品支持远程无线控制，无需用手接触机器人即可控制实时姿态。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四、接口参数：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1.接口电压：不大于5V。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2.接口连接方式：支持3/4 PIN 防反接PH2.0连接线连接。</w:t>
            </w:r>
            <w:r>
              <w:rPr>
                <w:rFonts w:hint="eastAsia" w:ascii="宋体" w:hAnsi="宋体" w:cs="仿宋"/>
                <w:b/>
                <w:bCs/>
                <w:color w:val="000000"/>
                <w:sz w:val="24"/>
                <w:szCs w:val="24"/>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编程竞技无人机</w:t>
            </w:r>
            <w:r>
              <w:rPr>
                <w:rFonts w:hint="eastAsia" w:ascii="宋体" w:hAnsi="宋体" w:cs="宋体"/>
                <w:color w:val="000000"/>
                <w:sz w:val="22"/>
              </w:rPr>
            </w:r>
            <w:r/>
          </w:p>
        </w:tc>
        <w:tc>
          <w:tcPr>
            <w:tcW w:w="6312" w:type="dxa"/>
            <w:vAlign w:val="center"/>
            <w:textDirection w:val="lrTb"/>
            <w:noWrap w:val="false"/>
          </w:tcPr>
          <w:p>
            <w:pPr>
              <w:pStyle w:val="864"/>
              <w:numPr>
                <w:ilvl w:val="0"/>
                <w:numId w:val="8"/>
              </w:numPr>
              <w:jc w:val="left"/>
              <w:widowControl/>
              <w:rPr>
                <w:rFonts w:hint="eastAsia" w:ascii="宋体" w:hAnsi="宋体" w:cs="宋体"/>
                <w:b/>
                <w:bCs/>
                <w:color w:val="000000"/>
                <w:sz w:val="22"/>
                <w:lang w:bidi="ar"/>
              </w:rPr>
            </w:pPr>
            <w:r>
              <w:rPr>
                <w:rFonts w:hint="eastAsia" w:ascii="宋体" w:hAnsi="宋体" w:cs="宋体"/>
                <w:color w:val="000000"/>
                <w:sz w:val="22"/>
                <w:lang w:bidi="ar"/>
              </w:rPr>
              <w:t xml:space="preserve">图形化编程及飞行管理平台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1.图形化编程和代码编程模块：支持单机飞行和多机编队飞行设计，兼容图形化编程和Python代码编程。编程平台支持PC端。</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2.模拟飞行3D预览模块：预览模块与编程软件模块数据互通，可自定义选择一架或多架飞机的飞行路径进行预览。支持水平方向360°预览，并可缩放预览场景以验证程序效果，提供编队飞行时的风险提示。</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3.安全飞行管理模块：飞行器在低电压下自动降落，超出安全定位范围自动降落。在紧急或突发情况下飞行管理平台可实时控制降落。</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二、编程无人机</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1.类型：四轴飞行器</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2.单轴桨叶数量：2片</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3.尺寸（含桨叶与保护罩）：长度≥160mm，宽度≥160mm，高度≥40mm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4.轴距：120-210mm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5.电机：空心杯电机</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6.飞行参数：</w:t>
            </w:r>
            <w:r>
              <w:rPr>
                <w:rFonts w:hint="eastAsia" w:ascii="宋体" w:hAnsi="宋体" w:cs="宋体"/>
                <w:b/>
                <w:bCs/>
                <w:color w:val="000000"/>
                <w:sz w:val="22"/>
                <w:lang w:eastAsia="zh-CN" w:bidi="ar"/>
              </w:rPr>
              <w:t xml:space="preserve">（</w:t>
            </w:r>
            <w:r>
              <w:rPr>
                <w:rFonts w:hint="eastAsia" w:ascii="宋体" w:hAnsi="宋体" w:cs="宋体"/>
                <w:b/>
                <w:bCs/>
                <w:color w:val="000000"/>
                <w:sz w:val="22"/>
                <w:lang w:bidi="ar"/>
              </w:rPr>
              <w:t xml:space="preserve">1）最大倾角角度：≥30°</w:t>
            </w:r>
            <w:r>
              <w:rPr>
                <w:rFonts w:hint="eastAsia" w:ascii="宋体" w:hAnsi="宋体" w:cs="宋体"/>
                <w:b/>
                <w:bCs/>
                <w:color w:val="000000"/>
                <w:sz w:val="22"/>
                <w:lang w:bidi="ar"/>
              </w:rPr>
              <w:br w:type="textWrapping" w:clear="all"/>
            </w:r>
            <w:r>
              <w:rPr>
                <w:rFonts w:hint="eastAsia" w:ascii="宋体" w:hAnsi="宋体" w:cs="宋体"/>
                <w:b/>
                <w:bCs/>
                <w:color w:val="000000"/>
                <w:sz w:val="22"/>
                <w:lang w:val="en-US" w:eastAsia="zh-CN" w:bidi="ar"/>
              </w:rPr>
              <w:t xml:space="preserve">              （</w:t>
            </w:r>
            <w:r>
              <w:rPr>
                <w:rFonts w:hint="eastAsia" w:ascii="宋体" w:hAnsi="宋体" w:cs="宋体"/>
                <w:b/>
                <w:bCs/>
                <w:color w:val="000000"/>
                <w:sz w:val="22"/>
                <w:lang w:bidi="ar"/>
              </w:rPr>
              <w:t xml:space="preserve">2）最大上升速度：≥1m/s，</w:t>
            </w:r>
            <w:r>
              <w:rPr>
                <w:rFonts w:hint="eastAsia" w:ascii="宋体" w:hAnsi="宋体" w:cs="宋体"/>
                <w:b/>
                <w:bCs/>
                <w:color w:val="000000"/>
                <w:sz w:val="22"/>
                <w:lang w:bidi="ar"/>
              </w:rPr>
              <w:br w:type="textWrapping" w:clear="all"/>
            </w:r>
            <w:r>
              <w:rPr>
                <w:rFonts w:hint="eastAsia" w:ascii="宋体" w:hAnsi="宋体" w:cs="宋体"/>
                <w:b/>
                <w:bCs/>
                <w:color w:val="000000"/>
                <w:sz w:val="22"/>
                <w:lang w:val="en-US" w:eastAsia="zh-CN" w:bidi="ar"/>
              </w:rPr>
              <w:t xml:space="preserve">              （</w:t>
            </w:r>
            <w:r>
              <w:rPr>
                <w:rFonts w:hint="eastAsia" w:ascii="宋体" w:hAnsi="宋体" w:cs="宋体"/>
                <w:b/>
                <w:bCs/>
                <w:color w:val="000000"/>
                <w:sz w:val="22"/>
                <w:lang w:bidi="ar"/>
              </w:rPr>
              <w:t xml:space="preserve">3）最大下降速度：≥1.5m/s，</w:t>
            </w:r>
            <w:r>
              <w:rPr>
                <w:rFonts w:hint="eastAsia" w:ascii="宋体" w:hAnsi="宋体" w:cs="宋体"/>
                <w:b/>
                <w:bCs/>
                <w:color w:val="000000"/>
                <w:sz w:val="22"/>
                <w:lang w:bidi="ar"/>
              </w:rPr>
              <w:br w:type="textWrapping" w:clear="all"/>
            </w:r>
            <w:r>
              <w:rPr>
                <w:rFonts w:hint="eastAsia" w:ascii="宋体" w:hAnsi="宋体" w:cs="宋体"/>
                <w:b/>
                <w:bCs/>
                <w:color w:val="000000"/>
                <w:sz w:val="22"/>
                <w:lang w:val="en-US" w:eastAsia="zh-CN" w:bidi="ar"/>
              </w:rPr>
              <w:t xml:space="preserve">              （</w:t>
            </w:r>
            <w:r>
              <w:rPr>
                <w:rFonts w:hint="eastAsia" w:ascii="宋体" w:hAnsi="宋体" w:cs="宋体"/>
                <w:b/>
                <w:bCs/>
                <w:color w:val="000000"/>
                <w:sz w:val="22"/>
                <w:lang w:bidi="ar"/>
              </w:rPr>
              <w:t xml:space="preserve">4）最大飞行地图相对高度：≥2.5m，</w:t>
            </w:r>
            <w:r>
              <w:rPr>
                <w:rFonts w:hint="eastAsia" w:ascii="宋体" w:hAnsi="宋体" w:cs="宋体"/>
                <w:b/>
                <w:bCs/>
                <w:color w:val="000000"/>
                <w:sz w:val="22"/>
                <w:lang w:bidi="ar"/>
              </w:rPr>
              <w:br w:type="textWrapping" w:clear="all"/>
            </w:r>
            <w:r>
              <w:rPr>
                <w:rFonts w:hint="eastAsia" w:ascii="宋体" w:hAnsi="宋体" w:cs="宋体"/>
                <w:b/>
                <w:bCs/>
                <w:color w:val="000000"/>
                <w:sz w:val="22"/>
                <w:lang w:val="en-US" w:eastAsia="zh-CN" w:bidi="ar"/>
              </w:rPr>
              <w:t xml:space="preserve">              （</w:t>
            </w:r>
            <w:r>
              <w:rPr>
                <w:rFonts w:hint="eastAsia" w:ascii="宋体" w:hAnsi="宋体" w:cs="宋体"/>
                <w:b/>
                <w:bCs/>
                <w:color w:val="000000"/>
                <w:sz w:val="22"/>
                <w:lang w:bidi="ar"/>
              </w:rPr>
              <w:t xml:space="preserve">5）最大水平速度：≥1.5m/s，</w:t>
            </w:r>
            <w:r>
              <w:rPr>
                <w:rFonts w:hint="eastAsia" w:ascii="宋体" w:hAnsi="宋体" w:cs="宋体"/>
                <w:b/>
                <w:bCs/>
                <w:color w:val="000000"/>
                <w:sz w:val="22"/>
                <w:lang w:bidi="ar"/>
              </w:rPr>
              <w:br w:type="textWrapping" w:clear="all"/>
            </w:r>
            <w:r>
              <w:rPr>
                <w:rFonts w:hint="eastAsia" w:ascii="宋体" w:hAnsi="宋体" w:cs="宋体"/>
                <w:b/>
                <w:bCs/>
                <w:color w:val="000000"/>
                <w:sz w:val="22"/>
                <w:lang w:val="en-US" w:eastAsia="zh-CN" w:bidi="ar"/>
              </w:rPr>
              <w:t xml:space="preserve">              （</w:t>
            </w:r>
            <w:r>
              <w:rPr>
                <w:rFonts w:hint="eastAsia" w:ascii="宋体" w:hAnsi="宋体" w:cs="宋体"/>
                <w:b/>
                <w:bCs/>
                <w:color w:val="000000"/>
                <w:sz w:val="22"/>
                <w:lang w:bidi="ar"/>
              </w:rPr>
              <w:t xml:space="preserve">6）最大可承受风速：≥3m/s</w:t>
            </w:r>
            <w:r>
              <w:rPr>
                <w:rFonts w:hint="eastAsia" w:ascii="宋体" w:hAnsi="宋体" w:cs="宋体"/>
                <w:b/>
                <w:bCs/>
                <w:color w:val="000000"/>
                <w:sz w:val="22"/>
                <w:lang w:bidi="ar"/>
              </w:rPr>
            </w:r>
            <w:r/>
          </w:p>
          <w:p>
            <w:pPr>
              <w:pStyle w:val="864"/>
              <w:jc w:val="left"/>
              <w:widowControl/>
              <w:rPr>
                <w:rFonts w:ascii="宋体" w:hAnsi="宋体" w:cs="仿宋"/>
                <w:b/>
                <w:bCs/>
                <w:color w:val="000000"/>
                <w:sz w:val="24"/>
                <w:szCs w:val="24"/>
              </w:rPr>
            </w:pPr>
            <w:r>
              <w:rPr>
                <w:rFonts w:hint="eastAsia" w:ascii="宋体" w:hAnsi="宋体" w:cs="仿宋"/>
                <w:b/>
                <w:bCs/>
                <w:color w:val="000000"/>
                <w:sz w:val="24"/>
                <w:szCs w:val="24"/>
              </w:rPr>
              <w:t xml:space="preserve">（投标文件中提供第三方检测机构出具的具有CMA标识的检测报告扫描件并加盖公章）</w:t>
            </w:r>
            <w:r>
              <w:rPr>
                <w:rFonts w:ascii="宋体" w:hAnsi="宋体" w:cs="仿宋"/>
                <w:b/>
                <w:bCs/>
                <w:color w:val="000000"/>
                <w:sz w:val="24"/>
                <w:szCs w:val="24"/>
              </w:rPr>
            </w:r>
            <w:r/>
          </w:p>
          <w:p>
            <w:pPr>
              <w:pStyle w:val="864"/>
              <w:jc w:val="left"/>
              <w:widowControl/>
              <w:rPr>
                <w:rFonts w:ascii="宋体" w:hAnsi="宋体" w:cs="仿宋"/>
                <w:b/>
                <w:bCs/>
                <w:color w:val="000000"/>
                <w:sz w:val="24"/>
                <w:szCs w:val="24"/>
              </w:rPr>
            </w:pPr>
            <w:r>
              <w:rPr>
                <w:rFonts w:hint="eastAsia" w:ascii="宋体" w:hAnsi="宋体" w:cs="宋体"/>
                <w:color w:val="000000"/>
                <w:sz w:val="22"/>
                <w:lang w:bidi="ar"/>
              </w:rPr>
              <w:t xml:space="preserve">7.定位方式：视觉图像识别</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8.定高方式：图像识别定高或气压计定高</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9.灯光：可编程LED灯，灯珠数量≥6，支持LED灯光颜色和亮度调节，可实现亮度的渐变灯光效果</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10.操控方式：支持编程操控、遥控操控</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11.通讯：WiFi</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12.机身材料：强度较高的机体主体材料</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三、编程无人机电池</w:t>
            </w:r>
            <w:r>
              <w:rPr>
                <w:rFonts w:hint="eastAsia" w:ascii="宋体" w:hAnsi="宋体" w:cs="宋体"/>
                <w:color w:val="000000"/>
                <w:sz w:val="22"/>
                <w:lang w:bidi="ar"/>
              </w:rPr>
              <w:br w:type="textWrapping" w:clear="all"/>
            </w:r>
            <w:r>
              <w:rPr>
                <w:rFonts w:hint="eastAsia" w:ascii="宋体" w:hAnsi="宋体" w:cs="宋体"/>
                <w:b/>
                <w:bCs w:val="0"/>
                <w:color w:val="000000"/>
                <w:sz w:val="22"/>
                <w:lang w:bidi="ar"/>
              </w:rPr>
              <w:t xml:space="preserve">▲1.容量：单机电池容量≥600mAh，具备对电池过充保护、过放保护、短路保护的元器件</w:t>
            </w:r>
            <w:r>
              <w:rPr>
                <w:rFonts w:hint="eastAsia" w:ascii="宋体" w:hAnsi="宋体" w:cs="宋体"/>
                <w:b/>
                <w:bCs w:val="0"/>
                <w:color w:val="000000"/>
                <w:sz w:val="22"/>
                <w:lang w:eastAsia="zh-CN" w:bidi="ar"/>
              </w:rPr>
              <w:t xml:space="preserve">。</w:t>
            </w:r>
            <w:r>
              <w:rPr>
                <w:rFonts w:hint="eastAsia" w:ascii="宋体" w:hAnsi="宋体" w:cs="仿宋"/>
                <w:b/>
                <w:bCs/>
                <w:color w:val="000000"/>
                <w:sz w:val="24"/>
                <w:szCs w:val="24"/>
              </w:rPr>
              <w:t xml:space="preserve">（投标文件中提供第三方检测机构出具的具有CMA标识的检测报告扫描件并加盖公章）</w:t>
            </w:r>
            <w:r>
              <w:rPr>
                <w:rFonts w:ascii="宋体" w:hAnsi="宋体" w:cs="仿宋"/>
                <w:b/>
                <w:bCs/>
                <w:color w:val="000000"/>
                <w:sz w:val="24"/>
                <w:szCs w:val="24"/>
              </w:rPr>
            </w:r>
            <w:r/>
          </w:p>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2.单电池室内悬停飞行时间：≥8分钟</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竞技无人机（赛事套装）</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val="en-US" w:eastAsia="zh-CN" w:bidi="ar"/>
              </w:rPr>
              <w:t xml:space="preserve">至少包</w:t>
            </w:r>
            <w:r>
              <w:rPr>
                <w:rFonts w:hint="eastAsia" w:ascii="宋体" w:hAnsi="宋体" w:cs="宋体"/>
                <w:color w:val="000000"/>
                <w:sz w:val="22"/>
                <w:lang w:bidi="ar"/>
              </w:rPr>
              <w:t xml:space="preserve">含：机械手*1套（含芯片驱动板*1块、单舵机机械手*1个、舵机*1个、舵机卡座*1个）、电池*3个、快拆保护罩*4个、定位卡*10张、搬运物品*4块、抬高支架*4个、收纳盒*1个</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6</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竞技无人机配件补充套装</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val="en-US" w:eastAsia="zh-CN" w:bidi="ar"/>
              </w:rPr>
              <w:t xml:space="preserve">至少包</w:t>
            </w:r>
            <w:r>
              <w:rPr>
                <w:rFonts w:hint="eastAsia" w:ascii="宋体" w:hAnsi="宋体" w:cs="宋体"/>
                <w:color w:val="000000"/>
                <w:sz w:val="22"/>
                <w:lang w:bidi="ar"/>
              </w:rPr>
              <w:t xml:space="preserve">含：桨叶*4片（2正2反）、快拆保护罩*4个、电机组*4个、电池*1个、主机架*1个、高速充电器*1个、收纳盒*1个</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7</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竞技无人机（地图套装）</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val="en-US" w:eastAsia="zh-CN" w:bidi="ar"/>
              </w:rPr>
              <w:t xml:space="preserve">至少包</w:t>
            </w:r>
            <w:r>
              <w:rPr>
                <w:rFonts w:hint="eastAsia" w:ascii="宋体" w:hAnsi="宋体" w:cs="宋体"/>
                <w:color w:val="000000"/>
                <w:sz w:val="22"/>
                <w:lang w:bidi="ar"/>
              </w:rPr>
              <w:t xml:space="preserve">含：地图（4.2m*4.2m）*1张、50cm圆环*1个、60cm圆环*1个、1.5m杆*9根、0.3m杆*1根、0.6m杆*1根、0.9m杆*1根、底座*15个、卡扣*8个、直径30cm圆盘平台*3个、直径45cm圆盘平台*3个、泡沫块组件（含圆形，长方形，三角形等）*1套</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8</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无线传屏盒子和无线投屏器</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Style w:val="903"/>
                <w:lang w:bidi="ar"/>
              </w:rPr>
              <w:t xml:space="preserve">1.应用场景：用于大会议室或报告厅高清无线投屏电脑、iOS系统设备、安卓系统设备上的音视频到大屏；</w:t>
            </w:r>
            <w:r>
              <w:rPr>
                <w:rStyle w:val="903"/>
                <w:lang w:bidi="ar"/>
              </w:rPr>
              <w:br w:type="textWrapping" w:clear="all"/>
            </w:r>
            <w:r>
              <w:rPr>
                <w:rStyle w:val="903"/>
                <w:lang w:bidi="ar"/>
              </w:rPr>
              <w:t xml:space="preserve">2.输出分辨率：4K；支持双屏异显；</w:t>
            </w:r>
            <w:r>
              <w:rPr>
                <w:rStyle w:val="903"/>
                <w:lang w:bidi="ar"/>
              </w:rPr>
              <w:br w:type="textWrapping" w:clear="all"/>
            </w:r>
            <w:r>
              <w:rPr>
                <w:rStyle w:val="903"/>
                <w:lang w:bidi="ar"/>
              </w:rPr>
              <w:t xml:space="preserve">3.CPU：≥6核；</w:t>
            </w:r>
            <w:r>
              <w:rPr>
                <w:rStyle w:val="903"/>
                <w:lang w:bidi="ar"/>
              </w:rPr>
              <w:br w:type="textWrapping" w:clear="all"/>
            </w:r>
            <w:r>
              <w:rPr>
                <w:rStyle w:val="903"/>
                <w:lang w:bidi="ar"/>
              </w:rPr>
              <w:t xml:space="preserve">4.系统版本：安卓9.0或以上；</w:t>
            </w:r>
            <w:r>
              <w:rPr>
                <w:rStyle w:val="903"/>
                <w:lang w:bidi="ar"/>
              </w:rPr>
              <w:br w:type="textWrapping" w:clear="all"/>
            </w:r>
            <w:r>
              <w:rPr>
                <w:rStyle w:val="903"/>
                <w:lang w:bidi="ar"/>
              </w:rPr>
              <w:t xml:space="preserve">5.内存：≥4G；存储：≥16G；</w:t>
            </w:r>
            <w:r>
              <w:rPr>
                <w:rStyle w:val="903"/>
                <w:lang w:bidi="ar"/>
              </w:rPr>
              <w:br w:type="textWrapping" w:clear="all"/>
            </w:r>
            <w:r>
              <w:rPr>
                <w:rStyle w:val="903"/>
                <w:lang w:bidi="ar"/>
              </w:rPr>
              <w:t xml:space="preserve">6.最多显示画面：≥9个画面；</w:t>
            </w:r>
            <w:r>
              <w:rPr>
                <w:rStyle w:val="903"/>
                <w:lang w:bidi="ar"/>
              </w:rPr>
              <w:br w:type="textWrapping" w:clear="all"/>
            </w:r>
            <w:r>
              <w:rPr>
                <w:rStyle w:val="903"/>
                <w:lang w:bidi="ar"/>
              </w:rPr>
              <w:t xml:space="preserve">7.接口：HDMI输出≥2个，USB≥1个，LINE输出≥1个，LAN网络接口≥1个，DC输入≥1个。</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9</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3D打印机（含AMS自动供料系统）</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lang w:eastAsia="zh-CN" w:bidi="ar"/>
              </w:rPr>
            </w:pPr>
            <w:r>
              <w:rPr>
                <w:rFonts w:hint="eastAsia" w:ascii="宋体" w:hAnsi="宋体" w:cs="宋体"/>
                <w:color w:val="000000"/>
                <w:sz w:val="22"/>
                <w:lang w:bidi="ar"/>
              </w:rPr>
              <w:t xml:space="preserve">主机：</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1.成型技术：熔融沉积成型；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2.机身：外形尺寸约389 × 389 × 457 mm³，净重约16kg，打印尺寸（长×宽×高）不低于256 × 256 × 256 mm³，钢材框架，外壳为铝材和玻璃构成；</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3.工具头：全金属热端，硬化钢挤出机齿轮，硬化钢喷嘴，喷嘴最高温度不低于320 ℃，自带0.4 mm直径喷嘴，可扩展0.2 mm, 0.6 mm, 0.8 mm直径喷嘴，内置工具头切刀，线材直径为1.75mm；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4.热床：自带光面PEI打印面板，可扩展低温打印面板，高温打印面板，工程打印面板，和PEI纹理打印面板；热床最高温度不低于 110℃@220V, 120℃@110V；</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5.速度：工具头最大移动速度不低于500 mm/s，工具头最大移动加速度不低于20 m/s²，热端最大流速不低于32 mm³/s（ABS材料）；主要依靠XY轴的震动抑制算法和精准的流量控制，来实现高速打印功能，支持主动振动补偿与流量补偿</w:t>
            </w:r>
            <w:r>
              <w:rPr>
                <w:rFonts w:hint="eastAsia" w:ascii="宋体" w:hAnsi="宋体" w:cs="宋体"/>
                <w:color w:val="000000"/>
                <w:sz w:val="22"/>
                <w:lang w:eastAsia="zh-CN" w:bidi="ar"/>
              </w:rPr>
              <w:t xml:space="preserve">。</w:t>
            </w:r>
            <w:r>
              <w:rPr>
                <w:rFonts w:hint="eastAsia" w:ascii="宋体" w:hAnsi="宋体" w:cs="宋体"/>
                <w:color w:val="000000"/>
                <w:sz w:val="22"/>
                <w:lang w:eastAsia="zh-CN" w:bidi="ar"/>
              </w:rPr>
            </w:r>
            <w:r/>
          </w:p>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6.支持耗材类型：PLA，PETG，TPU，ABS，ASA，PVA，PET，PA，PC，PVA，BVOH，PPA， PPS及其碳/玻璃纤维增强线材，自制Support系列支撑隔离材料，使支撑易剥离；</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7.主动腔温加热及控制：具备主动加热功能和精准的腔温控制能力，其腔温能从室温快速升至 60℃，并在室温至 60℃ 范围内精准控温；</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8.空气过滤系统：高性能滤芯由 G3 初效过滤器、H12 HEPA 滤芯和高性能椰壳活性炭滤芯复合而成，能够有效过滤打印过程中产生的颗粒物及气味；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9.联网方式：支持以太网有线连接，无线网络连接，无线网络支持 WPA2-Enterprise 安全协议，包括 EAP-PEAP / EAP-TLS / TAP-TTLS，支持实体网络开关，能独立物理断连无线网关和以太网关；</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10.冷却系统：内置冷却风扇系统，通过闭环控制来确保打印模型、打印机箱、电源板和主板的散热；</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11.传感器：</w:t>
            </w:r>
            <w:r>
              <w:rPr>
                <w:rFonts w:hint="eastAsia" w:ascii="宋体" w:hAnsi="宋体" w:cs="宋体"/>
                <w:color w:val="000000"/>
                <w:sz w:val="22"/>
                <w:lang w:bidi="ar"/>
              </w:rPr>
              <w:br w:type="textWrapping" w:clear="all"/>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1）</w:t>
            </w:r>
            <w:r>
              <w:rPr>
                <w:rFonts w:hint="eastAsia" w:ascii="宋体" w:hAnsi="宋体" w:cs="宋体"/>
                <w:color w:val="000000"/>
                <w:sz w:val="22"/>
                <w:lang w:bidi="ar"/>
              </w:rPr>
              <w:t xml:space="preserve">工具头配有微激光雷达，实现微米级测量。可实现打印首层扫描、挤出流量校准、辅助热床自动调平等功能；</w:t>
            </w:r>
            <w:r>
              <w:rPr>
                <w:rFonts w:hint="eastAsia" w:ascii="宋体" w:hAnsi="宋体" w:cs="宋体"/>
                <w:color w:val="000000"/>
                <w:sz w:val="22"/>
                <w:lang w:bidi="ar"/>
              </w:rPr>
              <w:br w:type="textWrapping" w:clear="all"/>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2</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机箱内置1920 × 1080 分辨率摄像头，可用于实时远程观看打印视频、延时摄影、打印录像等功能；</w:t>
            </w:r>
            <w:r>
              <w:rPr>
                <w:rFonts w:hint="eastAsia" w:ascii="宋体" w:hAnsi="宋体" w:cs="宋体"/>
                <w:color w:val="000000"/>
                <w:sz w:val="22"/>
                <w:lang w:bidi="ar"/>
              </w:rPr>
              <w:br w:type="textWrapping" w:clear="all"/>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3</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开门检测传感器，智能开门检测；</w:t>
            </w:r>
            <w:r>
              <w:rPr>
                <w:rFonts w:hint="eastAsia" w:ascii="宋体" w:hAnsi="宋体" w:cs="宋体"/>
                <w:color w:val="000000"/>
                <w:sz w:val="22"/>
                <w:lang w:bidi="ar"/>
              </w:rPr>
              <w:br w:type="textWrapping" w:clear="all"/>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4</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挤出机断料检测传感器，能够检测到材料用尽并暂停打印，支持断料续打；</w:t>
            </w:r>
            <w:r>
              <w:rPr>
                <w:rFonts w:hint="eastAsia" w:ascii="宋体" w:hAnsi="宋体" w:cs="宋体"/>
                <w:color w:val="000000"/>
                <w:sz w:val="22"/>
                <w:lang w:bidi="ar"/>
              </w:rPr>
              <w:br w:type="textWrapping" w:clear="all"/>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4</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温度传感器：机箱内部配有温度传感器，来展示当前箱内的温度 ；</w:t>
            </w:r>
            <w:r>
              <w:rPr>
                <w:rFonts w:hint="eastAsia" w:ascii="宋体" w:hAnsi="宋体" w:cs="宋体"/>
                <w:color w:val="000000"/>
                <w:sz w:val="22"/>
                <w:lang w:bidi="ar"/>
              </w:rPr>
              <w:br w:type="textWrapping" w:clear="all"/>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5</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支持断电续打；</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12.电子设备：产品自带</w:t>
            </w:r>
            <w:r>
              <w:rPr>
                <w:rFonts w:hint="eastAsia" w:ascii="宋体" w:hAnsi="宋体" w:cs="宋体"/>
                <w:color w:val="000000"/>
                <w:sz w:val="22"/>
                <w:lang w:val="en-US" w:eastAsia="zh-CN" w:bidi="ar"/>
              </w:rPr>
              <w:t xml:space="preserve">不小于</w:t>
            </w:r>
            <w:r>
              <w:rPr>
                <w:rFonts w:hint="eastAsia" w:ascii="宋体" w:hAnsi="宋体" w:cs="宋体"/>
                <w:color w:val="000000"/>
                <w:sz w:val="22"/>
                <w:lang w:bidi="ar"/>
              </w:rPr>
              <w:t xml:space="preserve">5英寸 1280 × 720 触摸屏，支持Wi-Fi、以太网有线连接和 Bambu-Bus通信（用于打印机和AMS通信），支持触摸屏、手机端APP、电脑端应用三种操作界面；可以通过APP和电脑端应用远程操控打印机和观看打印机视频；</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13.HMS健康管理系统：负责收集和监控整个系统状态，包括：硬件连接、工作状态机械状态，以及打印过程中AI功能检测到的问题，一旦出现任何异常，会通过APP、软件以及打印机屏幕上发送消息提醒用户，每个HMS错误代码都有详细描述和对应的解决方案；</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自动供料系统：</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1.两级助力，确保能够顺利将耗材丝送入挤出机；</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2.配有湿度传感器和密封外壳，配合干燥剂使用可以保证耗材干燥，并显示AMS内部的湿度状态；</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3.RFID技术：自动识别官方耗材的信息，同时可以估算官方耗材的余量；</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4.通过进料缓冲器智能调节送料速度，确保AMS送料和挤出机出料节奏保持同步；</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5.4*4级联，最多支持4台AMS一起使用，可以实现16色打印；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6.内置里程轮，可以统计从AMS送出的耗材的长度；</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7.自动续料功能，可在AMS上放置几卷相同属性的材料，当一个槽用完后会自动切换到下一个槽的材料打印。</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10</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3D打印耗材</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1.材质：PLA环保打印材料；</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2.规格：1000g/卷；</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3.直径：1.75mm。</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11</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激光切割机</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一、激光系统：</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1.激光光源：≥1064nm光纤红外激光+450nm半导体蓝光，双激光源；</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2.激光功率：≥20w光纤红外激光+≥20w半导体蓝光。</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二、激光性能：</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1.雕刻速度：集成高速振镜，配合算法优化，雕刻速度10000mm/s；</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2.雕刻精度：≤0.0027mm,8K分辨率；</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3.雕刻面积：椭圆≥160*120mm，方形≥100*100mm，滑台≥160*300mm，旋转轴≥160*628mm；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切割雕刻适用材料：20w光纤红外激光适用于切割雕刻金、银、铜、铁、锌合金、钛合金、不锈钢、ABS、PVC、黑色亚克力等金属及塑料材质；20w半导体蓝光适用于切割雕刻木材、竹材、皮革、有色纸张、漆层金属、岩板、氧化金属、深色玻璃、陶制品、食物、亚克力等材料；</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5.自动跳码：只需一次设置，软件自动切换跳码，完成批量雕刻；</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三、加工能力：具有深度雕刻、3D浮雕、金属切割功能，适用更多不易雕刻材料。强力切割，能够切割20mm椴木板、15mm黑色亚克力、1mm铜片。</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四、操作环境：</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1.连接方式：支持WiFi、USB；支持U盘离线雕刻；</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2.预览方式：预览速度24000mm/s，预览模式支持边框预览和矢量轮廓预览；</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3.支持系统：iOS9.0+/Android7.0+、MacOS10+/Windows10；</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4.支持软件：含配套软件，适配手机、电脑等多系统，软件承诺终生免费使用和升级；兼容Lightburn；</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5.支持文件格式：手机端支持JPG、PNG、G-code/SVG；PC端支持G-code/JPG/PNG/BMP/SVG/DWG/DXF等。</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五、配件：含同品牌空气净化器、滑台（扩展雕刻面积至160*300mm）、旋转轴、激光护目镜、切割垫板、雕刻材料包。</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12</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教育部白名单赛事1竞赛场地套装</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配置要求及技术参数：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1.套件至少包含塑胶零件、EVA方块、球等配件，且塑胶零件不少于400个。</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2.结构零件材质为ABS、ABS+PC塑胶，竞赛用球为EVA材质。</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3.结构零件采用扣槽连接、销连接的方式，无需采用铁质螺丝刀、螺母刀、扳手完成机器人的搭建。</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13</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教育部白名单赛事2场地包</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一、功能描述: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用于机器人实现跨越障碍、搬运物体、图像识别、人脸识别、姿势识别、颜色识别等任务。产品包含识别卡片和EVA泡棉，利用套件学生完成课程场地模型的搭建。</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二、配置要求和技术参数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1.≥18个种类，≥70个部件；</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2.小球和方块采用EVA材料，具有良好的缓冲、抗震、防潮、抗化学腐蚀等优点。</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3.识别卡片采用了硬卡纸，具有不易破损的特点。</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14</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优创未来活动初中场地包</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配置要求和技术参数：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1.≥18个种类，≥70个部件；</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2.小球和方块采用EVA材料，具有良好的缓冲、抗震、防潮、抗化学腐蚀等优点。</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3.识别卡片采用硬卡纸，具有不易破损的特点。</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地图包参数如下：约2000*1600mm (mm) ，地板膜过哑胶,四色印刷，高精度喷绘。</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15</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机器人教学备件包</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一、配置要求</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1.套件至少包含控制器、舵机、电机、线材若干、充电线以及塑胶零件等配件。塑胶零件≥900个。</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2.教具零件材质为ABS、ABS+PC塑胶，且为环保材料，教具零件颜色≥7种颜色。</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3.教具零件采用卡扣式设计、销扣连接的方式。</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二、技术参数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1.舵机</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（1）输出扭矩：≥3.5kg•cm；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（2）转速(S/60°)：≤0.17 S/60°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（3）精度：空载精度≤1°，带载精度≤3°；</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（4）角度范围：0~240°；</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（5）工作电压范围：6.4V～9.6V（典型值7.4V）；</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（6）工作温度：0℃～ +40℃。</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2.控制器</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（1）处理器：处理能力不低于STM32F070；</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（2）内存≥4MB；</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（3）蓝牙：双模Bluetooth3.0/4.0 BLE+EDR；</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（4）电池：聚合物锂电池，容量≥1100mAh。</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16</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中小学人工智能比赛套件(专业版)</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ascii="宋体" w:hAnsi="宋体" w:cs="仿宋"/>
                <w:b/>
                <w:bCs/>
                <w:color w:val="000000"/>
                <w:sz w:val="24"/>
                <w:szCs w:val="24"/>
              </w:rPr>
            </w:pPr>
            <w:r>
              <w:rPr>
                <w:rFonts w:hint="eastAsia" w:ascii="宋体" w:hAnsi="宋体" w:cs="宋体"/>
                <w:color w:val="000000"/>
                <w:sz w:val="22"/>
                <w:lang w:bidi="ar"/>
              </w:rPr>
              <w:t xml:space="preserve">1.含有不少于25种电子模块，可以满足制作人工智能计算机视觉、自然语音处理等相关技术领域的项目。</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2.不少于3种不同特色的主控板，稳定性最强的UNO与体积小巧的microbit、掌控板控制器；</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3.不少于2种通讯模块，蓝牙通讯与无线适配模块，实现无线蓝牙功能；</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4.不少于15种输入设备，含有视觉识别传感器、语音识别传感器、姿态传感器、颜色识别等模块；</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5.不少于8种执行器，含有灯带、显示屏、舵机等；</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6.不少于2种结构，夹持器与移动机器人平台；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适用比赛：</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      全国中小学电脑制作大赛人工智能项目；</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      全国青少年人工智能创新挑战赛；</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      各地区中小学人工智能比赛；</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主控：UNO R3主控板,I/O传感器扩展板，micro:bit，掌控板、两用扩展板；</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编程软件：Ardublock，mixly，IDE，mind+、PythonIDLE；</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通信模块：蓝牙通讯模块、无线下载适配器；</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输入设备：</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1.人工智能视觉传感器（可学习并区分不同人脸，标签识别、物体分类、颜色识别、物体追踪、物体识别功能）</w:t>
            </w:r>
            <w:r>
              <w:rPr>
                <w:rFonts w:hint="eastAsia" w:ascii="宋体" w:hAnsi="宋体" w:cs="仿宋"/>
                <w:b/>
                <w:bCs/>
                <w:color w:val="000000"/>
                <w:sz w:val="24"/>
                <w:szCs w:val="24"/>
              </w:rPr>
              <w:t xml:space="preserve">（投标文件中提供第三方检测机构出具的具有CMA标识的检测报告扫描件并加盖公章）</w:t>
            </w:r>
            <w:r>
              <w:rPr>
                <w:rFonts w:ascii="宋体" w:hAnsi="宋体" w:cs="仿宋"/>
                <w:b/>
                <w:bCs/>
                <w:color w:val="000000"/>
                <w:sz w:val="24"/>
                <w:szCs w:val="24"/>
              </w:rPr>
            </w:r>
            <w:r/>
          </w:p>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2.语音识别模块（无需提前学习可直接识别语音，无需联网）</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3.颜色识别传感器，NFC近场通讯模块</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4.指纹识别传感器（IIC接口，可录入不少于80枚指纹），数字大按钮模块</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5.红外避障传感器，光线传感器，角度传感器，声音传感器，红外遥控器，红外接收模块，土壤湿度传感器，温湿度传感器， 姿态传感器；</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输出设备：LED模块，9g离合舵机（运动中堵转能自动复位并继续工作），减速电机，灯带， 语音合成模块（无需联网），显示屏，双路电机驱动模块；</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结构件：金属夹持器、金属移动机器人平台；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配件：传感器线若干、数据线若干、杜邦线若干、螺丝刀、电池盒；</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17</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彩色</w:t>
            </w:r>
            <w:r>
              <w:rPr>
                <w:rFonts w:hint="eastAsia" w:ascii="宋体" w:hAnsi="宋体" w:cs="宋体"/>
                <w:color w:val="000000"/>
                <w:sz w:val="22"/>
                <w:lang w:val="en-US" w:eastAsia="zh-CN" w:bidi="ar"/>
              </w:rPr>
              <w:t xml:space="preserve">激光</w:t>
            </w:r>
            <w:r>
              <w:rPr>
                <w:rFonts w:hint="eastAsia" w:ascii="宋体" w:hAnsi="宋体" w:cs="宋体"/>
                <w:color w:val="000000"/>
                <w:sz w:val="22"/>
                <w:lang w:bidi="ar"/>
              </w:rPr>
              <w:t xml:space="preserve">打印机</w:t>
            </w:r>
            <w:r>
              <w:rPr>
                <w:rFonts w:hint="eastAsia" w:ascii="宋体" w:hAnsi="宋体" w:cs="宋体"/>
                <w:color w:val="000000"/>
                <w:sz w:val="22"/>
              </w:rPr>
            </w:r>
            <w:r/>
          </w:p>
        </w:tc>
        <w:tc>
          <w:tcPr>
            <w:tcW w:w="6312" w:type="dxa"/>
            <w:vAlign w:val="center"/>
            <w:textDirection w:val="lrTb"/>
            <w:noWrap w:val="false"/>
          </w:tcPr>
          <w:p>
            <w:pPr>
              <w:pStyle w:val="864"/>
              <w:numPr>
                <w:ilvl w:val="0"/>
                <w:numId w:val="9"/>
              </w:numPr>
              <w:jc w:val="left"/>
              <w:widowControl/>
              <w:rPr>
                <w:rFonts w:hint="eastAsia" w:ascii="宋体" w:hAnsi="宋体" w:cs="宋体"/>
                <w:color w:val="000000"/>
                <w:sz w:val="22"/>
                <w:lang w:bidi="ar"/>
              </w:rPr>
            </w:pPr>
            <w:r>
              <w:rPr>
                <w:rFonts w:hint="eastAsia" w:ascii="宋体" w:hAnsi="宋体" w:cs="宋体"/>
                <w:color w:val="000000"/>
                <w:sz w:val="22"/>
                <w:lang w:bidi="ar"/>
              </w:rPr>
              <w:t xml:space="preserve">最大打印幅面：A4；支持黑白、彩色自动双面打印；</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2.打印速度：≥30页/分钟（A4），黑彩同速；</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3.最高分辨率：1200*1200dpi；</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4.处理器：不低于ARM Cortex-A9 Dual core 1.2GHz；</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5.内存大小：≥1GB；</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6.首页打印时间：黑色不大于7秒，彩色不大于8秒；</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7.月打印负荷：不低于100000页；</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8.接口类型：高速USB2.0；有线网络接口；</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9.耗材类型：鼓粉分离；</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10.支持多种操作系统。</w:t>
            </w:r>
            <w:r>
              <w:rPr>
                <w:rFonts w:hint="eastAsia" w:ascii="宋体" w:hAnsi="宋体" w:cs="宋体"/>
                <w:color w:val="000000"/>
                <w:sz w:val="22"/>
                <w:lang w:bidi="ar"/>
              </w:rPr>
            </w:r>
            <w:r/>
          </w:p>
          <w:p>
            <w:pPr>
              <w:pStyle w:val="864"/>
              <w:numPr>
                <w:ilvl w:val="0"/>
                <w:numId w:val="0"/>
              </w:numPr>
              <w:jc w:val="left"/>
              <w:widowControl/>
              <w:rPr>
                <w:rFonts w:hint="eastAsia" w:ascii="宋体" w:hAnsi="宋体" w:cs="宋体"/>
                <w:color w:val="000000"/>
                <w:sz w:val="22"/>
                <w:lang w:bidi="ar"/>
              </w:rPr>
            </w:pPr>
            <w:r>
              <w:rPr>
                <w:rFonts w:hint="eastAsia" w:ascii="宋体" w:hAnsi="宋体" w:cs="仿宋"/>
                <w:b/>
                <w:bCs/>
                <w:i/>
                <w:iCs/>
                <w:color w:val="000000"/>
                <w:sz w:val="24"/>
                <w:szCs w:val="24"/>
                <w:u w:val="single"/>
              </w:rPr>
              <w:t xml:space="preserve">投标文件中须提供所投产品的节能产品认证证书（如有附录须提供）扫描件并加盖投标人公章。</w:t>
            </w:r>
            <w:r>
              <w:rPr>
                <w:rFonts w:hint="eastAsia" w:ascii="宋体" w:hAnsi="宋体" w:cs="宋体"/>
                <w:color w:val="000000"/>
                <w:sz w:val="22"/>
                <w:lang w:bidi="ar"/>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18</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编程工具</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1.硬件配置要求：</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存储：配备不小于 256GB 的固态硬盘（SSD），确保数据存取速度和系统运行流畅性。</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屏幕：屏幕尺寸不小于 13.3 英寸，分辨率不低于 1920x1080，全高清屏幕。</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无线网络：支持 Wi-Fi 6 或更高标准，内置蓝牙功能。</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接口：配备至少2个USB 3.0接口、1个HDMI接口及耳机麦克风二合一接口，支持扩展连接。</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电池：续航时间不低于8小时，具备快充功能。</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2.功能性要求：</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支持多种编程软件的流畅运行，包括但不限于Scratch、MakeCode、Python环境及其他主流的模块化编程工具(Ucode)。</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具备多用户账户支持和家长/教师管理功能，可用于学生课堂编程实践。</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19</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高清摄像机（含升级安装）</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ascii="宋体" w:hAnsi="宋体" w:cs="仿宋"/>
                <w:b/>
                <w:bCs/>
                <w:color w:val="000000"/>
                <w:sz w:val="24"/>
                <w:szCs w:val="24"/>
              </w:rPr>
            </w:pPr>
            <w:r>
              <w:rPr>
                <w:rFonts w:hint="eastAsia" w:ascii="宋体" w:hAnsi="宋体" w:cs="宋体"/>
                <w:color w:val="000000"/>
                <w:sz w:val="22"/>
                <w:lang w:bidi="ar"/>
              </w:rPr>
              <w:t xml:space="preserve">1. 支持1台摄像机输出1路全景和1路特写的1080P视频画面；</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w:t>
            </w:r>
            <w:r>
              <w:rPr>
                <w:rFonts w:hint="eastAsia" w:ascii="宋体" w:hAnsi="宋体" w:cs="宋体"/>
                <w:b/>
                <w:color w:val="000000"/>
                <w:sz w:val="22"/>
                <w:lang w:bidi="ar"/>
              </w:rPr>
              <w:t xml:space="preserve">2.传感器：有效像素≥829万；</w:t>
            </w:r>
            <w:r>
              <w:rPr>
                <w:rFonts w:hint="eastAsia" w:ascii="宋体" w:hAnsi="宋体" w:cs="仿宋"/>
                <w:b/>
                <w:bCs/>
                <w:color w:val="000000"/>
                <w:sz w:val="24"/>
                <w:szCs w:val="24"/>
              </w:rPr>
              <w:t xml:space="preserve">（投标文件中提供第三方检测机构出具的具有CMA标识的检测报告扫描件并加盖公章）</w:t>
            </w:r>
            <w:r>
              <w:rPr>
                <w:rFonts w:ascii="宋体" w:hAnsi="宋体" w:cs="仿宋"/>
                <w:b/>
                <w:bCs/>
                <w:color w:val="000000"/>
                <w:sz w:val="24"/>
                <w:szCs w:val="24"/>
              </w:rPr>
            </w:r>
            <w:r/>
          </w:p>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3.摄像机镜头：水平视场角≥ 84°；</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4.最低照度：≤0.5Lux@（F1.8，AGC ON）；</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5.电子快门：1/30s～1/10000s；</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6.数字降噪：2D、3D数字降噪；</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7.背光补偿：支持；</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8.支持视频编码标准：H.265、H.264、MJEPG；</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9.支持视频码率：32Kbps～16384Kbps；</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10. 支持音频压缩标准：AAC；</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11.支持音频码率：96Kbps、128Kbps、256Kbps；</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12.支持TCP/IP、HTTP、RTSP、DHCP、组播等协议；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13.高清输出：≥1路SDI，支持POC；</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14.音频接口：≥1路Line In，3芯凤凰口；</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15.控制接口：≥1路RS-485，2芯凤凰口，支持VISCA/Pelco-D/Pelco-P协议；</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16.网络接口：≥1路RJ45，10M/100Mbps自适应以太网，支持PoE。</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20</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ascii="宋体" w:hAnsi="宋体" w:eastAsia="宋体" w:cs="宋体"/>
                <w:b/>
                <w:bCs/>
                <w:color w:val="000000"/>
                <w:sz w:val="22"/>
                <w:lang w:val="en-US" w:eastAsia="zh-CN"/>
              </w:rPr>
            </w:pPr>
            <w:r>
              <w:rPr>
                <w:rFonts w:hint="eastAsia" w:ascii="宋体" w:hAnsi="宋体" w:cs="宋体"/>
                <w:b/>
                <w:bCs/>
                <w:color w:val="000000"/>
                <w:sz w:val="22"/>
                <w:lang w:bidi="ar"/>
              </w:rPr>
              <w:t xml:space="preserve">摄控一体摄像机</w:t>
            </w:r>
            <w:r>
              <w:rPr>
                <w:rFonts w:hint="eastAsia" w:ascii="宋体" w:hAnsi="宋体" w:cs="宋体"/>
                <w:b/>
                <w:bCs/>
                <w:color w:val="000000"/>
                <w:sz w:val="22"/>
                <w:lang w:eastAsia="zh-CN" w:bidi="ar"/>
              </w:rPr>
              <w:t xml:space="preserve">（</w:t>
            </w:r>
            <w:r>
              <w:rPr>
                <w:rFonts w:hint="eastAsia" w:ascii="宋体" w:hAnsi="宋体" w:cs="宋体"/>
                <w:b/>
                <w:bCs/>
                <w:color w:val="000000"/>
                <w:sz w:val="22"/>
                <w:lang w:val="en-US" w:eastAsia="zh-CN" w:bidi="ar"/>
              </w:rPr>
              <w:t xml:space="preserve">核心产品）</w:t>
            </w:r>
            <w:r>
              <w:rPr>
                <w:rFonts w:ascii="宋体" w:hAnsi="宋体" w:eastAsia="宋体" w:cs="宋体"/>
                <w:b/>
                <w:bCs/>
                <w:color w:val="000000"/>
                <w:sz w:val="22"/>
                <w:lang w:val="en-US" w:eastAsia="zh-CN"/>
              </w:rPr>
            </w:r>
            <w:r/>
          </w:p>
        </w:tc>
        <w:tc>
          <w:tcPr>
            <w:tcW w:w="6312" w:type="dxa"/>
            <w:vAlign w:val="center"/>
            <w:textDirection w:val="lrTb"/>
            <w:noWrap w:val="false"/>
          </w:tcPr>
          <w:p>
            <w:pPr>
              <w:pStyle w:val="864"/>
              <w:jc w:val="left"/>
              <w:widowControl/>
              <w:rPr>
                <w:rFonts w:ascii="宋体" w:hAnsi="宋体" w:cs="仿宋"/>
                <w:b w:val="0"/>
                <w:bCs/>
                <w:color w:val="000000"/>
                <w:sz w:val="24"/>
                <w:szCs w:val="24"/>
              </w:rPr>
            </w:pPr>
            <w:r>
              <w:rPr>
                <w:rFonts w:hint="eastAsia" w:ascii="宋体" w:hAnsi="宋体" w:cs="宋体"/>
                <w:b w:val="0"/>
                <w:bCs/>
                <w:color w:val="000000"/>
                <w:sz w:val="22"/>
                <w:lang w:val="en-US" w:eastAsia="zh-CN" w:bidi="ar"/>
              </w:rPr>
              <w:t xml:space="preserve">1.</w:t>
            </w:r>
            <w:r>
              <w:rPr>
                <w:rFonts w:hint="eastAsia" w:ascii="宋体" w:hAnsi="宋体" w:cs="宋体"/>
                <w:b w:val="0"/>
                <w:bCs/>
                <w:color w:val="000000"/>
                <w:sz w:val="22"/>
                <w:lang w:bidi="ar"/>
              </w:rPr>
              <w:t xml:space="preserve">图像成像器 1/2.5 型背光 Exmor R CMOS 成像器；</w:t>
            </w:r>
            <w:r>
              <w:rPr>
                <w:rFonts w:ascii="宋体" w:hAnsi="宋体" w:cs="仿宋"/>
                <w:b w:val="0"/>
                <w:bCs/>
                <w:color w:val="000000"/>
                <w:sz w:val="24"/>
                <w:szCs w:val="24"/>
              </w:rPr>
            </w:r>
            <w:r/>
          </w:p>
          <w:p>
            <w:pPr>
              <w:pStyle w:val="864"/>
              <w:jc w:val="left"/>
              <w:widowControl/>
              <w:rPr>
                <w:rFonts w:ascii="宋体" w:hAnsi="宋体" w:cs="仿宋"/>
                <w:b w:val="0"/>
                <w:bCs/>
                <w:color w:val="000000"/>
                <w:sz w:val="24"/>
                <w:szCs w:val="24"/>
              </w:rPr>
            </w:pPr>
            <w:r>
              <w:rPr>
                <w:rFonts w:hint="eastAsia" w:ascii="宋体" w:hAnsi="宋体" w:cs="宋体"/>
                <w:b w:val="0"/>
                <w:bCs/>
                <w:color w:val="000000"/>
                <w:sz w:val="22"/>
                <w:lang w:val="en-US" w:eastAsia="zh-CN" w:bidi="ar"/>
              </w:rPr>
              <w:t xml:space="preserve">2.</w:t>
            </w:r>
            <w:r>
              <w:rPr>
                <w:rFonts w:hint="eastAsia" w:ascii="宋体" w:hAnsi="宋体" w:cs="宋体"/>
                <w:b w:val="0"/>
                <w:bCs/>
                <w:color w:val="000000"/>
                <w:sz w:val="22"/>
                <w:lang w:bidi="ar"/>
              </w:rPr>
              <w:t xml:space="preserve">光学变焦4K 20 倍，SRZ 4K 30倍，HD 40倍；</w:t>
            </w:r>
            <w:r>
              <w:rPr>
                <w:rFonts w:ascii="宋体" w:hAnsi="宋体" w:cs="仿宋"/>
                <w:b w:val="0"/>
                <w:bCs/>
                <w:color w:val="000000"/>
                <w:sz w:val="24"/>
                <w:szCs w:val="24"/>
              </w:rPr>
            </w:r>
            <w:r/>
          </w:p>
          <w:p>
            <w:pPr>
              <w:pStyle w:val="864"/>
              <w:jc w:val="left"/>
              <w:widowControl/>
              <w:rPr>
                <w:rFonts w:hint="eastAsia" w:ascii="宋体" w:hAnsi="宋体" w:cs="宋体"/>
                <w:color w:val="000000"/>
                <w:sz w:val="22"/>
                <w:lang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bidi="ar"/>
              </w:rPr>
              <w:t xml:space="preserve">镜头滤镜直径：105mm，多膜增透，透光率&gt;99%；焦距 4.4毫米（f = wide）～88毫米（tele），F 2.0～F 3.8；</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4.</w:t>
            </w:r>
            <w:r>
              <w:rPr>
                <w:rFonts w:hint="eastAsia" w:ascii="宋体" w:hAnsi="宋体" w:cs="宋体"/>
                <w:color w:val="000000"/>
                <w:sz w:val="22"/>
                <w:lang w:bidi="ar"/>
              </w:rPr>
              <w:t xml:space="preserve">成像器（有效像素数）893万像素；</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5.</w:t>
            </w:r>
            <w:r>
              <w:rPr>
                <w:rFonts w:hint="eastAsia" w:ascii="宋体" w:hAnsi="宋体" w:cs="宋体"/>
                <w:color w:val="000000"/>
                <w:sz w:val="22"/>
                <w:lang w:bidi="ar"/>
              </w:rPr>
              <w:t xml:space="preserve">信号系统4KUHD 2160/29.97p、2160/25p、2160/23.98p；信号系统FHD高清 1080/59.94p、1080/59.94i、720/59,94p、1080/50p、1080/50i、720/50p、1080/23.98p；</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6.</w:t>
            </w:r>
            <w:r>
              <w:rPr>
                <w:rFonts w:hint="eastAsia" w:ascii="宋体" w:hAnsi="宋体" w:cs="宋体"/>
                <w:color w:val="000000"/>
                <w:sz w:val="22"/>
                <w:lang w:bidi="ar"/>
              </w:rPr>
              <w:t xml:space="preserve">最低照度 (50IRE) 彩色：0.75 lx(F1.8,AGC on,1/30 s)；</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7.</w:t>
            </w:r>
            <w:r>
              <w:rPr>
                <w:rFonts w:hint="eastAsia" w:ascii="宋体" w:hAnsi="宋体" w:cs="宋体"/>
                <w:color w:val="000000"/>
                <w:sz w:val="22"/>
                <w:lang w:bidi="ar"/>
              </w:rPr>
              <w:t xml:space="preserve">水平分辨率 1800 电视线（3G-SDI 输出）（中心）；</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8.</w:t>
            </w:r>
            <w:r>
              <w:rPr>
                <w:rFonts w:hint="eastAsia" w:ascii="宋体" w:hAnsi="宋体" w:cs="宋体"/>
                <w:color w:val="000000"/>
                <w:sz w:val="22"/>
                <w:lang w:bidi="ar"/>
              </w:rPr>
              <w:t xml:space="preserve">增益</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自动/手动（-3dB 至 +33dB）；</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9.</w:t>
            </w:r>
            <w:r>
              <w:rPr>
                <w:rFonts w:hint="eastAsia" w:ascii="宋体" w:hAnsi="宋体" w:cs="宋体"/>
                <w:color w:val="000000"/>
                <w:sz w:val="22"/>
                <w:lang w:bidi="ar"/>
              </w:rPr>
              <w:t xml:space="preserve">快门速度 1/1秒到1/10000秒，22步阶；曝光控制</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自动，手动，优先模式（快门优先、光圈优先和增益优先）；</w:t>
            </w:r>
            <w:r>
              <w:rPr>
                <w:rFonts w:hint="eastAsia" w:ascii="宋体" w:hAnsi="宋体" w:cs="宋体"/>
                <w:color w:val="000000"/>
                <w:sz w:val="22"/>
                <w:lang w:bidi="ar"/>
              </w:rPr>
            </w:r>
            <w:r/>
          </w:p>
          <w:p>
            <w:pPr>
              <w:pStyle w:val="864"/>
              <w:jc w:val="left"/>
              <w:widowControl/>
              <w:rPr>
                <w:rFonts w:hint="eastAsia" w:ascii="宋体" w:hAnsi="宋体" w:eastAsia="宋体" w:cs="仿宋"/>
                <w:b/>
                <w:bCs/>
                <w:color w:val="000000"/>
                <w:sz w:val="24"/>
                <w:szCs w:val="24"/>
                <w:lang w:eastAsia="zh-CN"/>
              </w:rPr>
            </w:pPr>
            <w:r>
              <w:rPr>
                <w:rFonts w:hint="eastAsia" w:ascii="宋体" w:hAnsi="宋体" w:cs="宋体"/>
                <w:color w:val="000000"/>
                <w:sz w:val="22"/>
                <w:lang w:val="en-US" w:eastAsia="zh-CN" w:bidi="ar"/>
              </w:rPr>
              <w:t xml:space="preserve">10.</w:t>
            </w:r>
            <w:r>
              <w:rPr>
                <w:rFonts w:hint="eastAsia" w:ascii="宋体" w:hAnsi="宋体" w:cs="宋体"/>
                <w:color w:val="000000"/>
                <w:sz w:val="22"/>
                <w:lang w:bidi="ar"/>
              </w:rPr>
              <w:t xml:space="preserve">白平衡</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自动，自动跟踪白平衡，室内，室外，室外自动，钠灯；</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11.</w:t>
            </w:r>
            <w:r>
              <w:rPr>
                <w:rFonts w:hint="eastAsia" w:ascii="宋体" w:hAnsi="宋体" w:cs="宋体"/>
                <w:color w:val="000000"/>
                <w:sz w:val="22"/>
                <w:lang w:bidi="ar"/>
              </w:rPr>
              <w:t xml:space="preserve">聚焦系统</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自动 ( 灵敏度: 正常,低 ), 一键自动聚焦，手动，间隔自动聚焦；</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12.</w:t>
            </w:r>
            <w:r>
              <w:rPr>
                <w:rFonts w:hint="eastAsia" w:ascii="宋体" w:hAnsi="宋体" w:cs="宋体"/>
                <w:color w:val="000000"/>
                <w:sz w:val="22"/>
                <w:lang w:bidi="ar"/>
              </w:rPr>
              <w:t xml:space="preserve">最短物距 10mm(广角端)到1500mm (远端)(默认:300mm)；</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13.</w:t>
            </w:r>
            <w:r>
              <w:rPr>
                <w:rFonts w:hint="eastAsia" w:ascii="宋体" w:hAnsi="宋体" w:cs="宋体"/>
                <w:color w:val="000000"/>
                <w:sz w:val="22"/>
                <w:lang w:bidi="ar"/>
              </w:rPr>
              <w:t xml:space="preserve">平移/俯仰角度</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平移：±175° 俯仰：+90°/-30°；</w:t>
            </w:r>
            <w:r>
              <w:rPr>
                <w:rFonts w:hint="eastAsia" w:ascii="宋体" w:hAnsi="宋体" w:cs="宋体"/>
                <w:color w:val="000000"/>
                <w:sz w:val="22"/>
                <w:lang w:bidi="ar"/>
              </w:rPr>
              <w:br w:type="textWrapping" w:clear="all"/>
            </w:r>
            <w:r>
              <w:rPr>
                <w:rFonts w:hint="eastAsia" w:ascii="宋体" w:hAnsi="宋体" w:cs="宋体"/>
                <w:b w:val="0"/>
                <w:bCs/>
                <w:color w:val="000000"/>
                <w:sz w:val="22"/>
                <w:lang w:val="en-US" w:eastAsia="zh-CN" w:bidi="ar"/>
              </w:rPr>
              <w:t xml:space="preserve">14.</w:t>
            </w:r>
            <w:r>
              <w:rPr>
                <w:rFonts w:hint="eastAsia" w:ascii="宋体" w:hAnsi="宋体" w:cs="宋体"/>
                <w:b w:val="0"/>
                <w:bCs/>
                <w:color w:val="000000"/>
                <w:sz w:val="22"/>
                <w:lang w:bidi="ar"/>
              </w:rPr>
              <w:t xml:space="preserve">平移/俯仰速度 伺服电机控制，平移0.1°~300°/秒，俯仰0.1°~300°/秒；</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15.</w:t>
            </w:r>
            <w:r>
              <w:rPr>
                <w:rFonts w:hint="eastAsia" w:ascii="宋体" w:hAnsi="宋体" w:cs="宋体"/>
                <w:color w:val="000000"/>
                <w:sz w:val="22"/>
                <w:lang w:bidi="ar"/>
              </w:rPr>
              <w:t xml:space="preserve">平移/俯仰精度</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重复性精度误差&lt;0.01°；</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16.</w:t>
            </w:r>
            <w:r>
              <w:rPr>
                <w:rFonts w:hint="eastAsia" w:ascii="宋体" w:hAnsi="宋体" w:cs="宋体"/>
                <w:color w:val="000000"/>
                <w:sz w:val="22"/>
                <w:lang w:bidi="ar"/>
              </w:rPr>
              <w:t xml:space="preserve">平移/俯仰慢模式</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支持；</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17.</w:t>
            </w:r>
            <w:r>
              <w:rPr>
                <w:rFonts w:hint="eastAsia" w:ascii="宋体" w:hAnsi="宋体" w:cs="宋体"/>
                <w:color w:val="000000"/>
                <w:sz w:val="22"/>
                <w:lang w:bidi="ar"/>
              </w:rPr>
              <w:t xml:space="preserve">接口</w:t>
            </w:r>
            <w:r>
              <w:rPr>
                <w:rFonts w:hint="eastAsia" w:ascii="宋体" w:hAnsi="宋体" w:cs="宋体"/>
                <w:color w:val="000000"/>
                <w:sz w:val="22"/>
                <w:lang w:eastAsia="zh-CN" w:bidi="ar"/>
              </w:rPr>
              <w:t xml:space="preserve">：</w:t>
            </w:r>
            <w:r>
              <w:rPr>
                <w:rFonts w:hint="eastAsia" w:ascii="宋体" w:hAnsi="宋体" w:cs="宋体"/>
                <w:color w:val="000000"/>
                <w:sz w:val="22"/>
                <w:lang w:bidi="ar"/>
              </w:rPr>
              <w:br w:type="textWrapping" w:clear="all"/>
            </w:r>
            <w:r>
              <w:rPr>
                <w:rFonts w:hint="eastAsia" w:ascii="宋体" w:hAnsi="宋体" w:cs="宋体"/>
                <w:b w:val="0"/>
                <w:bCs/>
                <w:color w:val="000000"/>
                <w:sz w:val="22"/>
                <w:lang w:eastAsia="zh-CN" w:bidi="ar"/>
              </w:rPr>
              <w:t xml:space="preserve">（</w:t>
            </w:r>
            <w:r>
              <w:rPr>
                <w:rFonts w:hint="eastAsia" w:ascii="宋体" w:hAnsi="宋体" w:cs="宋体"/>
                <w:b w:val="0"/>
                <w:bCs/>
                <w:color w:val="000000"/>
                <w:sz w:val="22"/>
                <w:lang w:val="en-US" w:eastAsia="zh-CN" w:bidi="ar"/>
              </w:rPr>
              <w:t xml:space="preserve">1</w:t>
            </w:r>
            <w:r>
              <w:rPr>
                <w:rFonts w:hint="eastAsia" w:ascii="宋体" w:hAnsi="宋体" w:cs="宋体"/>
                <w:b w:val="0"/>
                <w:bCs/>
                <w:color w:val="000000"/>
                <w:sz w:val="22"/>
                <w:lang w:eastAsia="zh-CN" w:bidi="ar"/>
              </w:rPr>
              <w:t xml:space="preserve">）</w:t>
            </w:r>
            <w:r>
              <w:rPr>
                <w:rFonts w:hint="eastAsia" w:ascii="宋体" w:hAnsi="宋体" w:cs="宋体"/>
                <w:b w:val="0"/>
                <w:bCs/>
                <w:color w:val="000000"/>
                <w:sz w:val="22"/>
                <w:lang w:bidi="ar"/>
              </w:rPr>
              <w:t xml:space="preserve">4K 视频输出 HDMI；</w:t>
            </w:r>
            <w:r>
              <w:rPr>
                <w:rFonts w:hint="eastAsia" w:ascii="宋体" w:hAnsi="宋体" w:cs="宋体"/>
                <w:color w:val="000000"/>
                <w:sz w:val="22"/>
                <w:lang w:bidi="ar"/>
              </w:rPr>
              <w:br w:type="textWrapping" w:clear="all"/>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2）</w:t>
            </w:r>
            <w:r>
              <w:rPr>
                <w:rFonts w:hint="eastAsia" w:ascii="宋体" w:hAnsi="宋体" w:cs="宋体"/>
                <w:color w:val="000000"/>
                <w:sz w:val="22"/>
                <w:lang w:bidi="ar"/>
              </w:rPr>
              <w:t xml:space="preserve">高清视频输出 3G-SDI、HDMI；</w:t>
            </w:r>
            <w:r>
              <w:rPr>
                <w:rFonts w:hint="eastAsia" w:ascii="宋体" w:hAnsi="宋体" w:cs="宋体"/>
                <w:color w:val="000000"/>
                <w:sz w:val="22"/>
                <w:lang w:bidi="ar"/>
              </w:rPr>
              <w:br w:type="textWrapping" w:clear="all"/>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3</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HDMI 色域 YCbCr，4:2:2 RGB，4:4:4；</w:t>
            </w:r>
            <w:r>
              <w:rPr>
                <w:rFonts w:hint="eastAsia" w:ascii="宋体" w:hAnsi="宋体" w:cs="宋体"/>
                <w:color w:val="000000"/>
                <w:sz w:val="22"/>
                <w:lang w:bidi="ar"/>
              </w:rPr>
              <w:br w:type="textWrapping" w:clear="all"/>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4</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摄像机控制接口 VISCA RS-232/485；外同步 输入 BNC，75Ω，HD 3 级同步，标清黑脉冲；</w:t>
            </w:r>
            <w:r>
              <w:rPr>
                <w:rFonts w:hint="eastAsia" w:ascii="宋体" w:hAnsi="宋体" w:cs="宋体"/>
                <w:color w:val="000000"/>
                <w:sz w:val="22"/>
                <w:lang w:bidi="ar"/>
              </w:rPr>
              <w:br w:type="textWrapping" w:clear="all"/>
            </w:r>
            <w:r>
              <w:rPr>
                <w:rFonts w:hint="eastAsia" w:ascii="宋体" w:hAnsi="宋体" w:cs="宋体"/>
                <w:color w:val="000000"/>
                <w:sz w:val="22"/>
                <w:lang w:val="en-US" w:eastAsia="zh-CN" w:bidi="ar"/>
              </w:rPr>
              <w:t xml:space="preserve">18.</w:t>
            </w:r>
            <w:r>
              <w:rPr>
                <w:rFonts w:hint="eastAsia" w:ascii="宋体" w:hAnsi="宋体" w:cs="宋体"/>
                <w:color w:val="000000"/>
                <w:sz w:val="22"/>
                <w:lang w:bidi="ar"/>
              </w:rPr>
              <w:t xml:space="preserve">电源连接器类型 IEC60130-10（JEITA 标准 RC-5320A）TYPE4；</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w:t>
            </w:r>
            <w:r>
              <w:rPr>
                <w:rFonts w:hint="eastAsia" w:ascii="宋体" w:hAnsi="宋体" w:cs="宋体"/>
                <w:b/>
                <w:bCs/>
                <w:color w:val="000000"/>
                <w:sz w:val="22"/>
                <w:lang w:val="en-US" w:eastAsia="zh-CN" w:bidi="ar"/>
              </w:rPr>
              <w:t xml:space="preserve">19.</w:t>
            </w:r>
            <w:r>
              <w:rPr>
                <w:rFonts w:hint="eastAsia" w:ascii="宋体" w:hAnsi="宋体" w:cs="宋体"/>
                <w:b/>
                <w:color w:val="000000"/>
                <w:sz w:val="22"/>
                <w:lang w:bidi="ar"/>
              </w:rPr>
              <w:t xml:space="preserve">控制与传输：一根75Ω同轴线缆或CAT5/CAT6网线控制并传输五路信号，它们分别是：视频信号+音频信号+供电+PTZ控制及TALLY； </w:t>
            </w:r>
            <w:r>
              <w:rPr>
                <w:rFonts w:hint="eastAsia" w:ascii="宋体" w:hAnsi="宋体" w:cs="仿宋"/>
                <w:b/>
                <w:bCs/>
                <w:color w:val="000000"/>
                <w:sz w:val="24"/>
                <w:szCs w:val="24"/>
              </w:rPr>
              <w:t xml:space="preserve">（投标文件中提供官网截图或产品说明书等产品官方证明材料并加盖投标人公章）</w:t>
            </w:r>
            <w:r>
              <w:rPr>
                <w:rFonts w:hint="eastAsia" w:ascii="宋体" w:hAnsi="宋体" w:cs="宋体"/>
                <w:b/>
                <w:color w:val="000000"/>
                <w:sz w:val="22"/>
                <w:lang w:bidi="ar"/>
              </w:rPr>
              <w:t xml:space="preserve">    </w:t>
            </w:r>
            <w:r>
              <w:rPr>
                <w:rFonts w:hint="eastAsia" w:ascii="宋体" w:hAnsi="宋体" w:cs="宋体"/>
                <w:color w:val="000000"/>
                <w:sz w:val="22"/>
                <w:lang w:bidi="ar"/>
              </w:rPr>
              <w:t xml:space="preserve">                                   </w:t>
            </w:r>
            <w:r>
              <w:rPr>
                <w:rFonts w:hint="eastAsia" w:ascii="宋体" w:hAnsi="宋体" w:cs="宋体"/>
                <w:color w:val="000000"/>
                <w:sz w:val="22"/>
                <w:lang w:bidi="ar"/>
              </w:rPr>
              <w:br w:type="textWrapping" w:clear="all"/>
            </w:r>
            <w:r>
              <w:rPr>
                <w:rFonts w:hint="eastAsia" w:ascii="宋体" w:hAnsi="宋体" w:eastAsia="宋体" w:cs="宋体"/>
                <w:b/>
                <w:bCs/>
                <w:color w:val="000000"/>
                <w:sz w:val="22"/>
                <w:lang w:bidi="ar"/>
              </w:rPr>
              <w:t xml:space="preserve">▲</w:t>
            </w:r>
            <w:r>
              <w:rPr>
                <w:rFonts w:hint="eastAsia" w:ascii="宋体" w:hAnsi="宋体" w:cs="宋体"/>
                <w:b/>
                <w:bCs/>
                <w:color w:val="000000"/>
                <w:sz w:val="22"/>
                <w:lang w:val="en-US" w:eastAsia="zh-CN" w:bidi="ar"/>
              </w:rPr>
              <w:t xml:space="preserve">20.</w:t>
            </w:r>
            <w:r>
              <w:rPr>
                <w:rFonts w:hint="eastAsia" w:ascii="宋体" w:hAnsi="宋体" w:eastAsia="宋体" w:cs="宋体"/>
                <w:b/>
                <w:bCs/>
                <w:color w:val="000000"/>
                <w:sz w:val="22"/>
                <w:lang w:val="en-US" w:eastAsia="zh-CN" w:bidi="ar"/>
              </w:rPr>
              <w:t xml:space="preserve">摄控一体机电源：约12VDC电压，2A额定电流，功率不小于21w，正常工作。</w:t>
            </w:r>
            <w:r>
              <w:rPr>
                <w:rFonts w:hint="eastAsia" w:ascii="宋体" w:hAnsi="宋体" w:cs="仿宋"/>
                <w:b/>
                <w:bCs/>
                <w:color w:val="000000"/>
                <w:sz w:val="24"/>
                <w:szCs w:val="24"/>
              </w:rPr>
              <w:t xml:space="preserve">（投标文件中提供第三方检测机构出具的具有CMA标识的检测报告扫描件并加盖公章）</w:t>
            </w:r>
            <w:r>
              <w:rPr>
                <w:rFonts w:hint="eastAsia" w:ascii="宋体" w:hAnsi="宋体" w:eastAsia="宋体" w:cs="仿宋"/>
                <w:b/>
                <w:bCs/>
                <w:color w:val="000000"/>
                <w:sz w:val="24"/>
                <w:szCs w:val="24"/>
                <w:lang w:eastAsia="zh-CN"/>
              </w:rPr>
            </w:r>
            <w:r/>
          </w:p>
        </w:tc>
      </w:tr>
      <w:tr>
        <w:trPr/>
        <w:tc>
          <w:tcPr>
            <w:tcW w:w="823"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21</w:t>
            </w:r>
            <w:r>
              <w:rPr>
                <w:rFonts w:hint="eastAsia" w:ascii="宋体" w:hAnsi="宋体" w:cs="宋体"/>
                <w:color w:val="000000"/>
                <w:sz w:val="22"/>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独脚架（含云台）</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1.主体材质：碳纤维；</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2.净重：不大于1.7kg；</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3.可承重：≥8kg；</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4.收纳长度：≤75cm；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5.展开最大高度：≥145cm；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6.管径：约39/34/27.5mm；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7.部件模块化设计，拆卸简单，灵活收纳。具有快速解锁功能，可快速一键自由调节三节管的收缩，无需弯腰，随意调节脚架高度；</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8.含顶部快拆板，顶部快拆板采用下压解锁的结构，无需手动旋转解锁；</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9.云台配合独脚架一键脚踏角度释放，可释放云台角度限制，实现球台自由倾斜或360度水平旋转。</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10.云台阻尼可调，可配合顶部快拆板和底部脚架，快速拼接成低角度独脚架。</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22</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自流平及地胶</w:t>
            </w:r>
            <w:r>
              <w:rPr>
                <w:rFonts w:hint="eastAsia" w:ascii="宋体" w:hAnsi="宋体" w:eastAsia="宋体" w:cs="宋体"/>
                <w:color w:val="000000"/>
                <w:sz w:val="22"/>
                <w:lang w:val="en-US" w:eastAsia="zh-CN"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1.约180平米水泥自流平地面找平。</w:t>
            </w:r>
            <w:r>
              <w:rPr>
                <w:rFonts w:hint="eastAsia" w:ascii="宋体" w:hAnsi="宋体" w:eastAsia="宋体" w:cs="宋体"/>
                <w:color w:val="000000"/>
                <w:sz w:val="22"/>
                <w:lang w:val="en-US" w:eastAsia="zh-CN" w:bidi="ar"/>
              </w:rPr>
            </w:r>
            <w:r/>
          </w:p>
          <w:p>
            <w:pPr>
              <w:pStyle w:val="864"/>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2.约180平米地胶铺设，环保白芯实心全塑，树脂粉及玻璃纤维双效阻燃材质</w:t>
            </w:r>
            <w:r>
              <w:rPr>
                <w:rFonts w:hint="eastAsia" w:ascii="宋体" w:hAnsi="宋体" w:eastAsia="宋体" w:cs="宋体"/>
                <w:color w:val="000000"/>
                <w:sz w:val="22"/>
                <w:lang w:bidi="ar"/>
              </w:rPr>
              <w:t xml:space="preserve">,</w:t>
            </w:r>
            <w:r>
              <w:rPr>
                <w:rFonts w:hint="eastAsia" w:ascii="宋体" w:hAnsi="宋体" w:eastAsia="宋体" w:cs="宋体"/>
                <w:color w:val="000000"/>
                <w:sz w:val="22"/>
                <w:lang w:val="en-US" w:eastAsia="zh-CN" w:bidi="ar"/>
              </w:rPr>
              <w:t xml:space="preserve">含损耗；</w:t>
            </w:r>
            <w:r>
              <w:rPr>
                <w:rFonts w:hint="eastAsia" w:ascii="宋体" w:hAnsi="宋体" w:eastAsia="宋体" w:cs="宋体"/>
                <w:color w:val="000000"/>
                <w:sz w:val="22"/>
                <w:lang w:val="en-US" w:eastAsia="zh-CN" w:bidi="ar"/>
              </w:rPr>
            </w:r>
            <w:r/>
          </w:p>
          <w:p>
            <w:pPr>
              <w:pStyle w:val="864"/>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3.3d磨砂技术，表面磨砂颗粒；</w:t>
            </w:r>
            <w:r>
              <w:rPr>
                <w:rFonts w:hint="eastAsia" w:ascii="宋体" w:hAnsi="宋体" w:eastAsia="宋体" w:cs="宋体"/>
                <w:color w:val="000000"/>
                <w:sz w:val="22"/>
                <w:lang w:val="en-US" w:eastAsia="zh-CN" w:bidi="ar"/>
              </w:rPr>
            </w:r>
            <w:r/>
          </w:p>
          <w:p>
            <w:pPr>
              <w:pStyle w:val="864"/>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4.升级耐磨涂层，抗拉扯耐磨。</w:t>
            </w:r>
            <w:r>
              <w:rPr>
                <w:rFonts w:hint="eastAsia" w:ascii="宋体" w:hAnsi="宋体" w:eastAsia="宋体" w:cs="宋体"/>
                <w:color w:val="000000"/>
                <w:sz w:val="22"/>
                <w:lang w:val="en-US" w:eastAsia="zh-CN" w:bidi="ar"/>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23</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铝合金踢脚</w:t>
            </w:r>
            <w:r>
              <w:rPr>
                <w:rFonts w:hint="eastAsia" w:ascii="宋体" w:hAnsi="宋体" w:eastAsia="宋体" w:cs="宋体"/>
                <w:color w:val="000000"/>
                <w:sz w:val="22"/>
                <w:lang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bidi="ar"/>
              </w:rPr>
            </w:pP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80米</w:t>
            </w:r>
            <w:r>
              <w:rPr>
                <w:rFonts w:hint="eastAsia" w:ascii="宋体" w:hAnsi="宋体" w:eastAsia="宋体" w:cs="宋体"/>
                <w:color w:val="000000"/>
                <w:sz w:val="22"/>
                <w:lang w:val="en-US" w:eastAsia="zh-CN" w:bidi="ar"/>
              </w:rPr>
              <w:t xml:space="preserve">长</w:t>
            </w:r>
            <w:r>
              <w:rPr>
                <w:rFonts w:hint="eastAsia" w:ascii="宋体" w:hAnsi="宋体" w:eastAsia="宋体" w:cs="宋体"/>
                <w:color w:val="000000"/>
                <w:sz w:val="22"/>
                <w:lang w:bidi="ar"/>
              </w:rPr>
              <w:t xml:space="preserve">铝合金踢脚（0.4厚，高度60mm，黑色，含转角度弯头，底板卡座）。</w:t>
            </w:r>
            <w:r>
              <w:rPr>
                <w:rFonts w:hint="eastAsia" w:ascii="宋体" w:hAnsi="宋体" w:eastAsia="宋体" w:cs="宋体"/>
                <w:color w:val="000000"/>
                <w:sz w:val="22"/>
                <w:lang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23</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bidi="ar"/>
              </w:rPr>
            </w:pPr>
            <w:r>
              <w:rPr>
                <w:rFonts w:hint="eastAsia" w:ascii="宋体" w:hAnsi="宋体" w:cs="宋体"/>
                <w:color w:val="000000"/>
                <w:sz w:val="22"/>
                <w:lang w:bidi="ar"/>
              </w:rPr>
              <w:t xml:space="preserve">86型翘板开关</w:t>
            </w:r>
            <w:r>
              <w:rPr>
                <w:rFonts w:hint="eastAsia" w:ascii="宋体" w:hAnsi="宋体" w:eastAsia="宋体" w:cs="宋体"/>
                <w:color w:val="000000"/>
                <w:sz w:val="22"/>
                <w:lang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bidi="ar"/>
              </w:rPr>
              <w:t xml:space="preserve">86型翘板开关*20</w:t>
            </w:r>
            <w:r>
              <w:rPr>
                <w:rFonts w:hint="eastAsia" w:ascii="宋体" w:hAnsi="宋体" w:eastAsia="宋体" w:cs="宋体"/>
                <w:color w:val="000000"/>
                <w:sz w:val="22"/>
                <w:lang w:val="en-US" w:eastAsia="zh-CN" w:bidi="ar"/>
              </w:rPr>
              <w:t xml:space="preserve">个，PC料，锡磷青铜配件，内嵌钢架，坚固耐用</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val="en-US" w:eastAsia="zh-CN"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24</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bidi="ar"/>
              </w:rPr>
            </w:pPr>
            <w:r>
              <w:rPr>
                <w:rFonts w:hint="eastAsia" w:ascii="宋体" w:hAnsi="宋体" w:cs="宋体"/>
                <w:color w:val="000000"/>
                <w:sz w:val="22"/>
                <w:lang w:bidi="ar"/>
              </w:rPr>
              <w:t xml:space="preserve">86型五孔插座</w:t>
            </w:r>
            <w:r>
              <w:rPr>
                <w:rFonts w:hint="eastAsia" w:ascii="宋体" w:hAnsi="宋体" w:eastAsia="宋体" w:cs="宋体"/>
                <w:color w:val="000000"/>
                <w:sz w:val="22"/>
                <w:lang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bidi="ar"/>
              </w:rPr>
              <w:t xml:space="preserve">86型五孔插座*6</w:t>
            </w:r>
            <w:r>
              <w:rPr>
                <w:rFonts w:hint="eastAsia" w:ascii="宋体" w:hAnsi="宋体" w:eastAsia="宋体" w:cs="宋体"/>
                <w:color w:val="000000"/>
                <w:sz w:val="22"/>
                <w:lang w:val="en-US" w:eastAsia="zh-CN" w:bidi="ar"/>
              </w:rPr>
              <w:t xml:space="preserve">个，PC料，锡磷青铜配件，内嵌钢架，坚固耐用。</w:t>
            </w:r>
            <w:r>
              <w:rPr>
                <w:rFonts w:hint="eastAsia" w:ascii="宋体" w:hAnsi="宋体" w:eastAsia="宋体" w:cs="宋体"/>
                <w:color w:val="000000"/>
                <w:sz w:val="22"/>
                <w:lang w:val="en-US" w:eastAsia="zh-CN"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25</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bidi="ar"/>
              </w:rPr>
            </w:pPr>
            <w:r>
              <w:rPr>
                <w:rFonts w:hint="eastAsia" w:ascii="宋体" w:hAnsi="宋体" w:cs="宋体"/>
                <w:color w:val="000000"/>
                <w:sz w:val="22"/>
                <w:lang w:bidi="ar"/>
              </w:rPr>
              <w:t xml:space="preserve">2.5平方电线</w:t>
            </w:r>
            <w:r>
              <w:rPr>
                <w:rFonts w:hint="eastAsia" w:ascii="宋体" w:hAnsi="宋体" w:eastAsia="宋体" w:cs="宋体"/>
                <w:color w:val="000000"/>
                <w:sz w:val="22"/>
                <w:lang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国标</w:t>
            </w:r>
            <w:r>
              <w:rPr>
                <w:rFonts w:hint="eastAsia" w:ascii="宋体" w:hAnsi="宋体" w:eastAsia="宋体" w:cs="宋体"/>
                <w:color w:val="000000"/>
                <w:sz w:val="22"/>
                <w:lang w:bidi="ar"/>
              </w:rPr>
              <w:t xml:space="preserve">2.5平方电线≈600米</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val="en-US" w:eastAsia="zh-CN"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26</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bidi="ar"/>
              </w:rPr>
            </w:pPr>
            <w:r>
              <w:rPr>
                <w:rFonts w:hint="eastAsia" w:ascii="宋体" w:hAnsi="宋体" w:cs="宋体"/>
                <w:color w:val="000000"/>
                <w:sz w:val="22"/>
                <w:lang w:bidi="ar"/>
              </w:rPr>
              <w:t xml:space="preserve">1.5平方单芯线</w:t>
            </w:r>
            <w:r>
              <w:rPr>
                <w:rFonts w:hint="eastAsia" w:ascii="宋体" w:hAnsi="宋体" w:eastAsia="宋体" w:cs="宋体"/>
                <w:color w:val="000000"/>
                <w:sz w:val="22"/>
                <w:lang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国标</w:t>
            </w:r>
            <w:r>
              <w:rPr>
                <w:rFonts w:hint="eastAsia" w:ascii="宋体" w:hAnsi="宋体" w:eastAsia="宋体" w:cs="宋体"/>
                <w:color w:val="000000"/>
                <w:sz w:val="22"/>
                <w:lang w:bidi="ar"/>
              </w:rPr>
              <w:t xml:space="preserve">1.5平方单芯线≈450米</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val="en-US" w:eastAsia="zh-CN" w:bidi="ar"/>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27</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线管</w:t>
            </w:r>
            <w:r>
              <w:rPr>
                <w:rFonts w:hint="eastAsia" w:ascii="宋体" w:hAnsi="宋体" w:cs="宋体"/>
                <w:color w:val="000000"/>
                <w:sz w:val="22"/>
                <w:lang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val="en-US" w:eastAsia="zh-CN" w:bidi="ar"/>
              </w:rPr>
              <w:t xml:space="preserve">不小于直径</w:t>
            </w:r>
            <w:r>
              <w:rPr>
                <w:rFonts w:hint="eastAsia" w:ascii="宋体" w:hAnsi="宋体" w:eastAsia="宋体" w:cs="宋体"/>
                <w:color w:val="000000"/>
                <w:sz w:val="22"/>
                <w:lang w:bidi="ar"/>
              </w:rPr>
              <w:t xml:space="preserve">16mm</w:t>
            </w:r>
            <w:r>
              <w:rPr>
                <w:rFonts w:hint="eastAsia" w:ascii="宋体" w:hAnsi="宋体" w:eastAsia="宋体" w:cs="宋体"/>
                <w:color w:val="000000"/>
                <w:sz w:val="22"/>
                <w:lang w:val="en-US" w:eastAsia="zh-CN" w:bidi="ar"/>
              </w:rPr>
              <w:t xml:space="preserve">的</w:t>
            </w:r>
            <w:r>
              <w:rPr>
                <w:rFonts w:hint="eastAsia" w:ascii="宋体" w:hAnsi="宋体" w:eastAsia="宋体" w:cs="宋体"/>
                <w:color w:val="000000"/>
                <w:sz w:val="22"/>
                <w:lang w:bidi="ar"/>
              </w:rPr>
              <w:t xml:space="preserve">线管≈200米；86型暗线盒等配件辅料</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28</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电鼓</w:t>
            </w:r>
            <w:r>
              <w:rPr>
                <w:rFonts w:hint="eastAsia" w:ascii="宋体" w:hAnsi="宋体" w:eastAsia="宋体" w:cs="宋体"/>
                <w:color w:val="000000"/>
                <w:sz w:val="22"/>
                <w:lang w:val="en-US" w:eastAsia="zh-CN"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bidi="ar"/>
              </w:rPr>
              <w:t xml:space="preserve">电鼓*6（自动伸缩卷管器（电鼓），规格：10-20米，重量</w:t>
            </w:r>
            <w:r>
              <w:rPr>
                <w:rFonts w:hint="eastAsia" w:ascii="宋体" w:hAnsi="宋体" w:eastAsia="宋体" w:cs="宋体"/>
                <w:color w:val="000000"/>
                <w:sz w:val="22"/>
                <w:lang w:val="en-US" w:eastAsia="zh-CN" w:bidi="ar"/>
              </w:rPr>
              <w:t xml:space="preserve">≥</w:t>
            </w:r>
            <w:r>
              <w:rPr>
                <w:rFonts w:hint="eastAsia" w:ascii="宋体" w:hAnsi="宋体" w:eastAsia="宋体" w:cs="宋体"/>
                <w:color w:val="000000"/>
                <w:sz w:val="22"/>
                <w:lang w:bidi="ar"/>
              </w:rPr>
              <w:t xml:space="preserve">5KG</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tc>
      </w:tr>
      <w:tr>
        <w:trPr/>
        <w:tc>
          <w:tcPr>
            <w:tcW w:w="823" w:type="dxa"/>
            <w:vAlign w:val="center"/>
            <w:textDirection w:val="lrTb"/>
            <w:noWrap w:val="false"/>
          </w:tcPr>
          <w:p>
            <w:pPr>
              <w:pStyle w:val="864"/>
              <w:jc w:val="center"/>
              <w:widowControl/>
              <w:rPr>
                <w:rFonts w:hint="eastAsia" w:ascii="宋体" w:hAnsi="宋体" w:eastAsia="宋体" w:cs="宋体"/>
                <w:color w:val="000000"/>
                <w:sz w:val="22"/>
                <w:lang w:val="en-US" w:eastAsia="zh-CN"/>
              </w:rPr>
            </w:pPr>
            <w:r>
              <w:rPr>
                <w:rFonts w:hint="eastAsia" w:ascii="宋体" w:hAnsi="宋体" w:cs="宋体"/>
                <w:color w:val="000000"/>
                <w:sz w:val="22"/>
                <w:lang w:bidi="ar"/>
              </w:rPr>
              <w:t xml:space="preserve">2</w:t>
            </w:r>
            <w:r>
              <w:rPr>
                <w:rFonts w:hint="eastAsia" w:ascii="宋体" w:hAnsi="宋体" w:cs="宋体"/>
                <w:color w:val="000000"/>
                <w:sz w:val="22"/>
                <w:lang w:val="en-US" w:eastAsia="zh-CN" w:bidi="ar"/>
              </w:rPr>
              <w:t xml:space="preserve">9</w:t>
            </w:r>
            <w:r>
              <w:rPr>
                <w:rFonts w:hint="eastAsia" w:ascii="宋体" w:hAnsi="宋体" w:eastAsia="宋体" w:cs="宋体"/>
                <w:color w:val="000000"/>
                <w:sz w:val="22"/>
                <w:lang w:val="en-US" w:eastAsia="zh-CN"/>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bidi="ar"/>
              </w:rPr>
              <w:t xml:space="preserve">隐藏式地插</w:t>
            </w:r>
            <w:r>
              <w:rPr>
                <w:rFonts w:hint="eastAsia" w:ascii="宋体" w:hAnsi="宋体" w:eastAsia="宋体" w:cs="宋体"/>
                <w:color w:val="000000"/>
                <w:sz w:val="22"/>
                <w:lang w:eastAsia="zh-CN"/>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bidi="ar"/>
              </w:rPr>
            </w:pPr>
            <w:r>
              <w:rPr>
                <w:rFonts w:hint="eastAsia" w:ascii="宋体" w:hAnsi="宋体" w:eastAsia="宋体" w:cs="宋体"/>
                <w:color w:val="000000"/>
                <w:sz w:val="22"/>
                <w:lang w:val="en-US" w:eastAsia="zh-CN" w:bidi="ar"/>
              </w:rPr>
              <w:t xml:space="preserve">平面推拉</w:t>
            </w:r>
            <w:r>
              <w:rPr>
                <w:rFonts w:hint="eastAsia" w:ascii="宋体" w:hAnsi="宋体" w:eastAsia="宋体" w:cs="宋体"/>
                <w:color w:val="000000"/>
                <w:sz w:val="22"/>
                <w:lang w:bidi="ar"/>
              </w:rPr>
              <w:t xml:space="preserve">隐藏式地插，不锈钢材质，拉丝工艺，内嵌密封防水条</w:t>
            </w:r>
            <w:r>
              <w:rPr>
                <w:rFonts w:hint="eastAsia" w:ascii="宋体" w:hAnsi="宋体" w:eastAsia="宋体" w:cs="宋体"/>
                <w:color w:val="000000"/>
                <w:sz w:val="22"/>
                <w:lang w:bidi="ar"/>
              </w:rPr>
            </w:r>
            <w:r/>
          </w:p>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bidi="ar"/>
              </w:rPr>
              <w:t xml:space="preserve">锡磷青铜配件，内嵌钢架，坚固耐用</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30</w:t>
            </w:r>
            <w:r>
              <w:rPr>
                <w:rFonts w:ascii="宋体" w:hAnsi="宋体" w:eastAsia="宋体" w:cs="宋体"/>
                <w:color w:val="000000"/>
                <w:sz w:val="22"/>
                <w:lang w:val="en-US" w:eastAsia="zh-CN"/>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val="en-US" w:eastAsia="zh-CN"/>
              </w:rPr>
            </w:pPr>
            <w:r>
              <w:rPr>
                <w:rFonts w:hint="eastAsia" w:ascii="宋体" w:hAnsi="宋体" w:cs="宋体"/>
                <w:color w:val="000000"/>
                <w:sz w:val="22"/>
                <w:lang w:bidi="ar"/>
              </w:rPr>
              <w:t xml:space="preserve">铝方通</w:t>
            </w:r>
            <w:r>
              <w:rPr>
                <w:rFonts w:hint="eastAsia" w:ascii="宋体" w:hAnsi="宋体" w:eastAsia="宋体" w:cs="宋体"/>
                <w:color w:val="000000"/>
                <w:sz w:val="22"/>
                <w:lang w:val="en-US" w:eastAsia="zh-CN"/>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eastAsia="zh-CN" w:bidi="ar"/>
              </w:rPr>
            </w:pPr>
            <w:r>
              <w:rPr>
                <w:rFonts w:hint="eastAsia" w:ascii="宋体" w:hAnsi="宋体" w:cs="宋体"/>
                <w:color w:val="000000"/>
                <w:sz w:val="22"/>
                <w:lang w:val="en-US" w:eastAsia="zh-CN" w:bidi="ar"/>
              </w:rPr>
              <w:t xml:space="preserve">1.白色</w:t>
            </w:r>
            <w:r>
              <w:rPr>
                <w:rFonts w:hint="eastAsia" w:ascii="宋体" w:hAnsi="宋体" w:cs="宋体"/>
                <w:color w:val="000000"/>
                <w:sz w:val="22"/>
                <w:lang w:bidi="ar"/>
              </w:rPr>
              <w:t xml:space="preserve">40*60</w:t>
            </w:r>
            <w:r>
              <w:rPr>
                <w:rFonts w:hint="eastAsia" w:ascii="宋体" w:hAnsi="宋体" w:cs="宋体"/>
                <w:color w:val="000000"/>
                <w:sz w:val="22"/>
                <w:lang w:val="en-US" w:eastAsia="zh-CN" w:bidi="ar"/>
              </w:rPr>
              <w:t xml:space="preserve">mm</w:t>
            </w:r>
            <w:r>
              <w:rPr>
                <w:rFonts w:hint="eastAsia" w:ascii="宋体" w:hAnsi="宋体" w:cs="宋体"/>
                <w:color w:val="000000"/>
                <w:sz w:val="22"/>
                <w:lang w:bidi="ar"/>
              </w:rPr>
              <w:t xml:space="preserve">铝方通吊顶，间距120mm</w:t>
            </w:r>
            <w:r>
              <w:rPr>
                <w:rFonts w:hint="eastAsia" w:ascii="宋体" w:hAnsi="宋体" w:cs="宋体"/>
                <w:color w:val="000000"/>
                <w:sz w:val="22"/>
                <w:lang w:eastAsia="zh-CN" w:bidi="ar"/>
              </w:rPr>
              <w:t xml:space="preserve">；</w:t>
            </w:r>
            <w:r>
              <w:rPr>
                <w:rFonts w:hint="eastAsia" w:ascii="宋体" w:hAnsi="宋体" w:eastAsia="宋体" w:cs="宋体"/>
                <w:color w:val="000000"/>
                <w:sz w:val="22"/>
                <w:lang w:eastAsia="zh-CN" w:bidi="ar"/>
              </w:rPr>
            </w:r>
            <w:r/>
          </w:p>
          <w:p>
            <w:pPr>
              <w:pStyle w:val="864"/>
              <w:jc w:val="left"/>
              <w:widowControl/>
              <w:rPr>
                <w:rFonts w:hint="eastAsia" w:ascii="宋体" w:hAnsi="宋体" w:eastAsia="宋体" w:cs="宋体"/>
                <w:color w:val="000000"/>
                <w:sz w:val="22"/>
                <w:lang w:eastAsia="zh-CN"/>
              </w:rPr>
            </w:pPr>
            <w:r>
              <w:rPr>
                <w:rFonts w:hint="eastAsia" w:ascii="宋体" w:hAnsi="宋体" w:cs="宋体"/>
                <w:color w:val="000000"/>
                <w:sz w:val="22"/>
                <w:lang w:val="en-US" w:eastAsia="zh-CN" w:bidi="ar"/>
              </w:rPr>
              <w:t xml:space="preserve">2.</w:t>
            </w:r>
            <w:r>
              <w:rPr>
                <w:rFonts w:hint="eastAsia" w:ascii="宋体" w:hAnsi="宋体" w:cs="宋体"/>
                <w:color w:val="000000"/>
                <w:sz w:val="22"/>
                <w:lang w:bidi="ar"/>
              </w:rPr>
              <w:t xml:space="preserve">防锈合金吊杆螺丝，加厚烤漆龙骨，不锈钢吊杆，顶面加厚膨胀管</w:t>
            </w:r>
            <w:r>
              <w:rPr>
                <w:rFonts w:hint="eastAsia" w:ascii="宋体" w:hAnsi="宋体" w:cs="宋体"/>
                <w:color w:val="000000"/>
                <w:sz w:val="22"/>
                <w:lang w:eastAsia="zh-CN" w:bidi="ar"/>
              </w:rPr>
              <w:t xml:space="preserve">。</w:t>
            </w:r>
            <w:r>
              <w:rPr>
                <w:rFonts w:hint="eastAsia" w:ascii="宋体" w:hAnsi="宋体" w:eastAsia="宋体" w:cs="宋体"/>
                <w:color w:val="000000"/>
                <w:sz w:val="22"/>
                <w:lang w:eastAsia="zh-CN"/>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31</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定制卷帘窗帘</w:t>
            </w:r>
            <w:r>
              <w:rPr>
                <w:rFonts w:hint="eastAsia" w:ascii="宋体" w:hAnsi="宋体" w:eastAsia="宋体" w:cs="宋体"/>
                <w:color w:val="000000"/>
                <w:sz w:val="22"/>
                <w:lang w:bidi="ar"/>
              </w:rPr>
              <w:br w:type="textWrapping" w:clear="all"/>
            </w:r>
            <w:r>
              <w:rPr>
                <w:rFonts w:hint="eastAsia" w:ascii="宋体" w:hAnsi="宋体" w:eastAsia="宋体" w:cs="宋体"/>
                <w:color w:val="000000"/>
                <w:sz w:val="22"/>
                <w:lang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bidi="ar"/>
              </w:rPr>
              <w:t xml:space="preserve">（1500*2000手动卷帘，单面图案印制</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bidi="ar"/>
              </w:rPr>
              <w:t xml:space="preserve">折光率99%）</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val="en-US" w:eastAsia="zh-CN" w:bidi="ar"/>
              </w:rPr>
              <w:t xml:space="preserve">一共四扇窗户，平均</w:t>
            </w:r>
            <w:r>
              <w:rPr>
                <w:rFonts w:hint="eastAsia" w:ascii="宋体" w:hAnsi="宋体" w:eastAsia="宋体" w:cs="宋体"/>
                <w:color w:val="000000"/>
                <w:sz w:val="22"/>
                <w:lang w:eastAsia="zh-CN" w:bidi="ar"/>
              </w:rPr>
              <w:t xml:space="preserve">每扇窗户两片，加厚半遮光材质；单面打印图，科技感窗帘，背面白色。</w:t>
            </w:r>
            <w:r>
              <w:rPr>
                <w:rFonts w:hint="eastAsia" w:ascii="宋体" w:hAnsi="宋体" w:eastAsia="宋体" w:cs="宋体"/>
                <w:color w:val="000000"/>
                <w:sz w:val="22"/>
                <w:lang w:val="en-US" w:eastAsia="zh-CN" w:bidi="ar"/>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32</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发光字定制及变压器</w:t>
            </w:r>
            <w:r>
              <w:rPr>
                <w:rFonts w:hint="eastAsia" w:ascii="宋体" w:hAnsi="宋体" w:eastAsia="宋体" w:cs="宋体"/>
                <w:color w:val="000000"/>
                <w:sz w:val="22"/>
                <w:lang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六个字</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bidi="ar"/>
              </w:rPr>
              <w:t xml:space="preserve">智梦创翼空间</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bidi="ar"/>
              </w:rPr>
              <w:t xml:space="preserve">黑体无边字，高度</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35cm，内藏led发光灯条；变压器：400w-12v，输入：AC200~240V 50/60HZ；输出：DC 12V 33A 400W</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val="en-US" w:eastAsia="zh-CN" w:bidi="ar"/>
              </w:rPr>
            </w:r>
            <w:r/>
          </w:p>
        </w:tc>
      </w:tr>
      <w:tr>
        <w:trPr>
          <w:trHeight w:val="422"/>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33</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白色乳胶漆</w:t>
            </w:r>
            <w:r>
              <w:rPr>
                <w:rFonts w:hint="eastAsia" w:ascii="宋体" w:hAnsi="宋体" w:eastAsia="宋体" w:cs="宋体"/>
                <w:color w:val="000000"/>
                <w:sz w:val="22"/>
                <w:lang w:val="en-US" w:eastAsia="zh-CN"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highlight w:val="yellow"/>
                <w:lang w:val="en-US" w:eastAsia="zh-CN" w:bidi="ar"/>
              </w:rPr>
            </w:pPr>
            <w:r>
              <w:rPr>
                <w:rFonts w:hint="eastAsia" w:ascii="宋体" w:hAnsi="宋体" w:eastAsia="宋体" w:cs="宋体"/>
                <w:color w:val="000000"/>
                <w:sz w:val="22"/>
                <w:highlight w:val="none"/>
                <w:lang w:val="en-US" w:eastAsia="zh-CN" w:bidi="ar"/>
              </w:rPr>
              <w:t xml:space="preserve">墙面白色环保乳胶漆</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val="en-US" w:eastAsia="zh-CN" w:bidi="ar"/>
              </w:rPr>
              <w:t xml:space="preserve">白色环保</w:t>
            </w:r>
            <w:r>
              <w:rPr>
                <w:rFonts w:hint="eastAsia" w:ascii="宋体" w:hAnsi="宋体" w:eastAsia="宋体" w:cs="宋体"/>
                <w:color w:val="000000"/>
                <w:sz w:val="22"/>
                <w:highlight w:val="none"/>
                <w:lang w:bidi="ar"/>
              </w:rPr>
              <w:t xml:space="preserve">乳胶漆。</w:t>
            </w:r>
            <w:r>
              <w:rPr>
                <w:rFonts w:hint="eastAsia" w:ascii="宋体" w:hAnsi="宋体" w:eastAsia="宋体" w:cs="宋体"/>
                <w:color w:val="000000"/>
                <w:sz w:val="22"/>
                <w:highlight w:val="yellow"/>
                <w:lang w:val="en-US" w:eastAsia="zh-CN" w:bidi="ar"/>
              </w:rPr>
            </w:r>
            <w:r/>
          </w:p>
        </w:tc>
      </w:tr>
      <w:tr>
        <w:trPr>
          <w:trHeight w:val="437"/>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34</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黑色乳胶漆</w:t>
            </w:r>
            <w:r>
              <w:rPr>
                <w:rFonts w:ascii="宋体" w:hAnsi="宋体" w:eastAsia="宋体" w:cs="宋体"/>
                <w:color w:val="000000"/>
                <w:sz w:val="22"/>
                <w:lang w:val="en-US" w:eastAsia="zh-CN"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highlight w:val="yellow"/>
                <w:lang w:val="en-US" w:eastAsia="zh-CN" w:bidi="ar"/>
              </w:rPr>
            </w:pPr>
            <w:r>
              <w:rPr>
                <w:rFonts w:hint="eastAsia" w:ascii="宋体" w:hAnsi="宋体" w:eastAsia="宋体" w:cs="宋体"/>
                <w:color w:val="000000"/>
                <w:sz w:val="22"/>
                <w:highlight w:val="none"/>
                <w:lang w:bidi="ar"/>
              </w:rPr>
              <w:t xml:space="preserve">顶面油漆，黑色调色</w:t>
            </w:r>
            <w:r>
              <w:rPr>
                <w:rFonts w:hint="eastAsia" w:ascii="宋体" w:hAnsi="宋体" w:eastAsia="宋体" w:cs="宋体"/>
                <w:color w:val="000000"/>
                <w:sz w:val="22"/>
                <w:highlight w:val="none"/>
                <w:lang w:val="en-US" w:eastAsia="zh-CN" w:bidi="ar"/>
              </w:rPr>
              <w:t xml:space="preserve">环保</w:t>
            </w:r>
            <w:r>
              <w:rPr>
                <w:rFonts w:hint="eastAsia" w:ascii="宋体" w:hAnsi="宋体" w:eastAsia="宋体" w:cs="宋体"/>
                <w:color w:val="000000"/>
                <w:sz w:val="22"/>
                <w:highlight w:val="none"/>
                <w:lang w:bidi="ar"/>
              </w:rPr>
              <w:t xml:space="preserve">乳胶漆。</w:t>
            </w:r>
            <w:r>
              <w:rPr>
                <w:rFonts w:hint="eastAsia" w:ascii="宋体" w:hAnsi="宋体" w:eastAsia="宋体" w:cs="宋体"/>
                <w:color w:val="000000"/>
                <w:sz w:val="22"/>
                <w:highlight w:val="yellow"/>
                <w:lang w:val="en-US" w:eastAsia="zh-CN"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35</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val="en-US" w:eastAsia="zh-CN" w:bidi="ar"/>
              </w:rPr>
            </w:pPr>
            <w:r>
              <w:rPr>
                <w:rFonts w:hint="eastAsia" w:ascii="宋体" w:hAnsi="宋体" w:eastAsia="宋体" w:cs="宋体"/>
                <w:color w:val="000000"/>
                <w:sz w:val="22"/>
                <w:lang w:bidi="ar"/>
              </w:rPr>
              <w:t xml:space="preserve">六边形空心护眼灯具</w:t>
            </w:r>
            <w:r>
              <w:rPr>
                <w:rFonts w:hint="eastAsia" w:ascii="宋体" w:hAnsi="宋体" w:cs="宋体"/>
                <w:color w:val="000000"/>
                <w:sz w:val="22"/>
                <w:lang w:val="en-US" w:eastAsia="zh-CN"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val="en-US" w:eastAsia="zh-CN" w:bidi="ar"/>
              </w:rPr>
              <w:t xml:space="preserve">1.尺寸和功率：</w:t>
            </w:r>
            <w:r>
              <w:rPr>
                <w:rFonts w:hint="eastAsia" w:ascii="宋体" w:hAnsi="宋体" w:eastAsia="宋体" w:cs="宋体"/>
                <w:color w:val="000000"/>
                <w:sz w:val="22"/>
                <w:lang w:bidi="ar"/>
              </w:rPr>
              <w:t xml:space="preserve">直径</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80</w:t>
            </w:r>
            <w:r>
              <w:rPr>
                <w:rFonts w:hint="eastAsia" w:ascii="宋体" w:hAnsi="宋体" w:eastAsia="宋体" w:cs="宋体"/>
                <w:color w:val="000000"/>
                <w:sz w:val="22"/>
                <w:lang w:val="en-US" w:eastAsia="zh-CN" w:bidi="ar"/>
              </w:rPr>
              <w:t xml:space="preserve">mm，</w:t>
            </w:r>
            <w:r>
              <w:rPr>
                <w:rFonts w:hint="eastAsia" w:ascii="宋体" w:hAnsi="宋体" w:eastAsia="宋体" w:cs="宋体"/>
                <w:color w:val="000000"/>
                <w:sz w:val="22"/>
                <w:lang w:bidi="ar"/>
              </w:rPr>
              <w:t xml:space="preserve">宽</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10</w:t>
            </w:r>
            <w:r>
              <w:rPr>
                <w:rFonts w:hint="eastAsia" w:ascii="宋体" w:hAnsi="宋体" w:eastAsia="宋体" w:cs="宋体"/>
                <w:color w:val="000000"/>
                <w:sz w:val="22"/>
                <w:lang w:val="en-US" w:eastAsia="zh-CN" w:bidi="ar"/>
              </w:rPr>
              <w:t xml:space="preserve">mm，</w:t>
            </w:r>
            <w:r>
              <w:rPr>
                <w:rFonts w:hint="eastAsia" w:ascii="宋体" w:hAnsi="宋体" w:eastAsia="宋体" w:cs="宋体"/>
                <w:color w:val="000000"/>
                <w:sz w:val="22"/>
                <w:lang w:bidi="ar"/>
              </w:rPr>
              <w:t xml:space="preserve">高</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8cm，</w:t>
            </w:r>
            <w:r>
              <w:rPr>
                <w:rFonts w:hint="eastAsia" w:ascii="宋体" w:hAnsi="宋体" w:eastAsia="宋体" w:cs="宋体"/>
                <w:color w:val="000000"/>
                <w:sz w:val="22"/>
                <w:lang w:val="en-US" w:eastAsia="zh-CN" w:bidi="ar"/>
              </w:rPr>
              <w:t xml:space="preserve">功率不低于</w:t>
            </w:r>
            <w:r>
              <w:rPr>
                <w:rFonts w:hint="eastAsia" w:ascii="宋体" w:hAnsi="宋体" w:eastAsia="宋体" w:cs="宋体"/>
                <w:color w:val="000000"/>
                <w:sz w:val="22"/>
                <w:lang w:bidi="ar"/>
              </w:rPr>
              <w:t xml:space="preserve">72w，led六边形灯</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p>
            <w:pPr>
              <w:pStyle w:val="864"/>
              <w:jc w:val="left"/>
              <w:widowControl/>
              <w:rPr>
                <w:rFonts w:hint="eastAsia" w:ascii="宋体" w:hAnsi="宋体" w:eastAsia="宋体" w:cs="宋体"/>
                <w:color w:val="000000"/>
                <w:sz w:val="22"/>
                <w:highlight w:val="yellow"/>
                <w:lang w:eastAsia="zh-CN" w:bidi="ar"/>
              </w:rPr>
            </w:pPr>
            <w:r>
              <w:rPr>
                <w:rFonts w:hint="eastAsia" w:ascii="宋体" w:hAnsi="宋体" w:eastAsia="宋体" w:cs="宋体"/>
                <w:color w:val="000000"/>
                <w:sz w:val="22"/>
                <w:lang w:val="en-US" w:eastAsia="zh-CN" w:bidi="ar"/>
              </w:rPr>
              <w:t xml:space="preserve">2.材质：</w:t>
            </w:r>
            <w:r>
              <w:rPr>
                <w:rFonts w:hint="eastAsia" w:ascii="宋体" w:hAnsi="宋体" w:eastAsia="宋体" w:cs="宋体"/>
                <w:color w:val="000000"/>
                <w:sz w:val="22"/>
                <w:lang w:bidi="ar"/>
              </w:rPr>
              <w:t xml:space="preserve">亚克力灯罩，高承重钢丝吊线，led节能光源</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highlight w:val="yellow"/>
                <w:lang w:eastAsia="zh-CN"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36</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val="en-US" w:eastAsia="zh-CN" w:bidi="ar"/>
              </w:rPr>
            </w:pPr>
            <w:r>
              <w:rPr>
                <w:rFonts w:hint="eastAsia" w:ascii="宋体" w:hAnsi="宋体" w:eastAsia="宋体" w:cs="宋体"/>
                <w:color w:val="000000"/>
                <w:sz w:val="22"/>
                <w:lang w:bidi="ar"/>
              </w:rPr>
              <w:t xml:space="preserve">顶面定制造型灯具</w:t>
            </w:r>
            <w:r>
              <w:rPr>
                <w:rFonts w:hint="eastAsia" w:ascii="宋体" w:hAnsi="宋体" w:cs="宋体"/>
                <w:color w:val="000000"/>
                <w:sz w:val="22"/>
                <w:lang w:val="en-US" w:eastAsia="zh-CN"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顶面定制造型灯具三组</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bidi="ar"/>
              </w:rPr>
              <w:t xml:space="preserve">pc</w:t>
            </w:r>
            <w:r>
              <w:rPr>
                <w:rFonts w:hint="eastAsia" w:ascii="宋体" w:hAnsi="宋体" w:eastAsia="宋体" w:cs="宋体"/>
                <w:color w:val="000000"/>
                <w:sz w:val="22"/>
                <w:lang w:val="en-US" w:eastAsia="zh-CN" w:bidi="ar"/>
              </w:rPr>
              <w:t xml:space="preserve">材</w:t>
            </w:r>
            <w:r>
              <w:rPr>
                <w:rFonts w:hint="eastAsia" w:ascii="宋体" w:hAnsi="宋体" w:eastAsia="宋体" w:cs="宋体"/>
                <w:color w:val="000000"/>
                <w:sz w:val="22"/>
                <w:lang w:bidi="ar"/>
              </w:rPr>
              <w:t xml:space="preserve">料，蓝色灯罩，</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1.3cm宽，卡扣式隐藏安装</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val="en-US" w:eastAsia="zh-CN" w:bidi="ar"/>
              </w:rPr>
              <w:t xml:space="preserve">含变压器</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37</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val="en-US" w:eastAsia="zh-CN" w:bidi="ar"/>
              </w:rPr>
            </w:pPr>
            <w:r>
              <w:rPr>
                <w:rFonts w:hint="eastAsia" w:ascii="宋体" w:hAnsi="宋体" w:eastAsia="宋体" w:cs="宋体"/>
                <w:color w:val="000000"/>
                <w:sz w:val="22"/>
                <w:lang w:bidi="ar"/>
              </w:rPr>
              <w:t xml:space="preserve">led蓝色异型材灯带</w:t>
            </w:r>
            <w:r>
              <w:rPr>
                <w:rFonts w:hint="eastAsia" w:ascii="宋体" w:hAnsi="宋体" w:cs="宋体"/>
                <w:color w:val="000000"/>
                <w:sz w:val="22"/>
                <w:lang w:val="en-US" w:eastAsia="zh-CN"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bidi="ar"/>
              </w:rPr>
              <w:t xml:space="preserve">led蓝色异型材灯带，含变压器（220~24V变压器，24V高亮LED低压贴片灯带无频闪）</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38</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val="en-US" w:eastAsia="zh-CN" w:bidi="ar"/>
              </w:rPr>
            </w:pPr>
            <w:r>
              <w:rPr>
                <w:rFonts w:hint="eastAsia" w:ascii="宋体" w:hAnsi="宋体" w:eastAsia="宋体" w:cs="宋体"/>
                <w:color w:val="000000"/>
                <w:sz w:val="22"/>
                <w:lang w:bidi="ar"/>
              </w:rPr>
              <w:t xml:space="preserve">筒灯</w:t>
            </w:r>
            <w:r>
              <w:rPr>
                <w:rFonts w:hint="eastAsia" w:ascii="宋体" w:hAnsi="宋体" w:cs="宋体"/>
                <w:color w:val="000000"/>
                <w:sz w:val="22"/>
                <w:lang w:val="en-US" w:eastAsia="zh-CN"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bidi="ar"/>
              </w:rPr>
              <w:t xml:space="preserve">6000k</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bidi="ar"/>
              </w:rPr>
              <w:t xml:space="preserve">9w</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bidi="ar"/>
              </w:rPr>
              <w:t xml:space="preserve">10只</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39</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超6类网线</w:t>
            </w:r>
            <w:r>
              <w:rPr>
                <w:rFonts w:hint="eastAsia" w:ascii="宋体" w:hAnsi="宋体" w:cs="宋体"/>
                <w:color w:val="000000"/>
                <w:sz w:val="22"/>
                <w:lang w:val="en-US" w:eastAsia="zh-CN" w:bidi="ar"/>
              </w:rPr>
            </w:r>
            <w:r/>
          </w:p>
        </w:tc>
        <w:tc>
          <w:tcPr>
            <w:tcW w:w="6312" w:type="dxa"/>
            <w:vAlign w:val="center"/>
            <w:textDirection w:val="lrTb"/>
            <w:noWrap w:val="false"/>
          </w:tcPr>
          <w:p>
            <w:pPr>
              <w:pStyle w:val="864"/>
              <w:jc w:val="left"/>
              <w:widowControl/>
              <w:rPr>
                <w:rFonts w:ascii="宋体" w:hAnsi="宋体" w:eastAsia="宋体" w:cs="宋体"/>
                <w:color w:val="000000"/>
                <w:sz w:val="22"/>
                <w:lang w:val="en-US" w:eastAsia="zh-CN" w:bidi="ar"/>
              </w:rPr>
            </w:pPr>
            <w:r>
              <w:rPr>
                <w:rFonts w:hint="eastAsia" w:ascii="宋体" w:hAnsi="宋体" w:eastAsia="宋体" w:cs="宋体"/>
                <w:color w:val="000000"/>
                <w:sz w:val="22"/>
                <w:lang w:bidi="ar"/>
              </w:rPr>
              <w:t xml:space="preserve">超6类弱电网线，0.57mm纯铜线芯，双层屏蔽信号，稳定抗干扰</w:t>
            </w:r>
            <w:r>
              <w:rPr>
                <w:rFonts w:hint="eastAsia" w:ascii="宋体" w:hAnsi="宋体" w:eastAsia="宋体" w:cs="宋体"/>
                <w:color w:val="000000"/>
                <w:sz w:val="22"/>
                <w:lang w:val="en-US" w:eastAsia="zh-CN" w:bidi="ar"/>
              </w:rPr>
              <w:t xml:space="preserve">。</w:t>
            </w:r>
            <w:r>
              <w:rPr>
                <w:rFonts w:ascii="宋体" w:hAnsi="宋体" w:eastAsia="宋体" w:cs="宋体"/>
                <w:color w:val="000000"/>
                <w:sz w:val="22"/>
                <w:lang w:val="en-US" w:eastAsia="zh-CN"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40</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弱电</w:t>
            </w:r>
            <w:r>
              <w:rPr>
                <w:rFonts w:hint="eastAsia" w:ascii="宋体" w:hAnsi="宋体" w:cs="宋体"/>
                <w:color w:val="000000"/>
                <w:sz w:val="22"/>
                <w:lang w:bidi="ar"/>
              </w:rPr>
              <w:t xml:space="preserve">机柜</w:t>
            </w:r>
            <w:r>
              <w:rPr>
                <w:rFonts w:hint="eastAsia" w:ascii="宋体" w:hAnsi="宋体" w:cs="宋体"/>
                <w:color w:val="000000"/>
                <w:sz w:val="22"/>
                <w:lang w:val="en-US" w:eastAsia="zh-CN"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val="en-US" w:eastAsia="zh-CN" w:bidi="ar"/>
              </w:rPr>
            </w:pPr>
            <w:r>
              <w:rPr>
                <w:rFonts w:hint="eastAsia" w:ascii="宋体" w:hAnsi="宋体" w:eastAsia="宋体" w:cs="宋体"/>
                <w:color w:val="000000"/>
                <w:sz w:val="22"/>
                <w:lang w:val="en-US" w:eastAsia="zh-CN" w:bidi="ar"/>
              </w:rPr>
              <w:t xml:space="preserve">尺寸：约</w:t>
            </w:r>
            <w:r>
              <w:rPr>
                <w:rFonts w:hint="eastAsia" w:ascii="宋体" w:hAnsi="宋体" w:eastAsia="宋体" w:cs="宋体"/>
                <w:color w:val="000000"/>
                <w:sz w:val="22"/>
                <w:lang w:bidi="ar"/>
              </w:rPr>
              <w:t xml:space="preserve">530*400*240</w:t>
            </w:r>
            <w:r>
              <w:rPr>
                <w:rFonts w:hint="eastAsia" w:ascii="宋体" w:hAnsi="宋体" w:eastAsia="宋体" w:cs="宋体"/>
                <w:color w:val="000000"/>
                <w:sz w:val="22"/>
                <w:lang w:val="en-US" w:eastAsia="zh-CN" w:bidi="ar"/>
              </w:rPr>
              <w:t xml:space="preserve">mm。</w:t>
            </w:r>
            <w:r>
              <w:rPr>
                <w:rFonts w:hint="eastAsia" w:ascii="宋体" w:hAnsi="宋体" w:eastAsia="宋体" w:cs="宋体"/>
                <w:color w:val="000000"/>
                <w:sz w:val="22"/>
                <w:lang w:val="en-US" w:eastAsia="zh-CN"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41</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eastAsia="宋体" w:cs="宋体"/>
                <w:color w:val="000000"/>
                <w:sz w:val="22"/>
                <w:lang w:val="en-US" w:eastAsia="zh-CN" w:bidi="ar"/>
              </w:rPr>
            </w:pPr>
            <w:r>
              <w:rPr>
                <w:rFonts w:hint="eastAsia" w:ascii="宋体" w:hAnsi="宋体" w:cs="宋体"/>
                <w:color w:val="000000"/>
                <w:sz w:val="22"/>
                <w:lang w:bidi="ar"/>
              </w:rPr>
              <w:t xml:space="preserve">物联网控制</w:t>
            </w:r>
            <w:r>
              <w:rPr>
                <w:rFonts w:hint="eastAsia" w:ascii="宋体" w:hAnsi="宋体" w:cs="宋体"/>
                <w:color w:val="000000"/>
                <w:sz w:val="22"/>
                <w:lang w:val="en-US" w:eastAsia="zh-CN" w:bidi="ar"/>
              </w:rPr>
              <w:t xml:space="preserve">模块</w:t>
            </w:r>
            <w:r>
              <w:rPr>
                <w:rFonts w:hint="eastAsia" w:ascii="宋体" w:hAnsi="宋体" w:eastAsia="宋体" w:cs="宋体"/>
                <w:color w:val="000000"/>
                <w:sz w:val="22"/>
                <w:lang w:val="en-US" w:eastAsia="zh-CN" w:bidi="ar"/>
              </w:rPr>
            </w:r>
            <w:r/>
          </w:p>
        </w:tc>
        <w:tc>
          <w:tcPr>
            <w:tcW w:w="6312" w:type="dxa"/>
            <w:vAlign w:val="center"/>
            <w:textDirection w:val="lrTb"/>
            <w:noWrap w:val="false"/>
          </w:tcPr>
          <w:p>
            <w:pPr>
              <w:pStyle w:val="864"/>
              <w:jc w:val="lef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物联网控制灯光、窗帘、空调等若干模块</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val="en-US" w:eastAsia="zh-CN" w:bidi="ar"/>
              </w:rPr>
              <w:t xml:space="preserve">实现弱电智能化控制，凸显信息化科技感，含</w:t>
            </w:r>
            <w:r>
              <w:rPr>
                <w:rFonts w:hint="eastAsia" w:ascii="宋体" w:hAnsi="宋体" w:eastAsia="宋体" w:cs="宋体"/>
                <w:color w:val="000000"/>
                <w:sz w:val="22"/>
                <w:lang w:bidi="ar"/>
              </w:rPr>
              <w:t xml:space="preserve">布置</w:t>
            </w:r>
            <w:r>
              <w:rPr>
                <w:rFonts w:hint="eastAsia" w:ascii="宋体" w:hAnsi="宋体" w:eastAsia="宋体" w:cs="宋体"/>
                <w:color w:val="000000"/>
                <w:sz w:val="22"/>
                <w:lang w:val="en-US" w:eastAsia="zh-CN" w:bidi="ar"/>
              </w:rPr>
              <w:t xml:space="preserve">及</w:t>
            </w:r>
            <w:r>
              <w:rPr>
                <w:rFonts w:hint="eastAsia" w:ascii="宋体" w:hAnsi="宋体" w:eastAsia="宋体" w:cs="宋体"/>
                <w:color w:val="000000"/>
                <w:sz w:val="22"/>
                <w:lang w:bidi="ar"/>
              </w:rPr>
              <w:t xml:space="preserve">安装。</w:t>
            </w:r>
            <w:r>
              <w:rPr>
                <w:rFonts w:hint="eastAsia" w:ascii="宋体" w:hAnsi="宋体" w:eastAsia="宋体" w:cs="宋体"/>
                <w:color w:val="000000"/>
                <w:sz w:val="22"/>
                <w:lang w:bidi="ar"/>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42</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竞赛专用展台</w:t>
            </w:r>
            <w:r>
              <w:rPr>
                <w:rFonts w:hint="eastAsia" w:ascii="宋体" w:hAnsi="宋体" w:cs="宋体"/>
                <w:color w:val="000000"/>
                <w:sz w:val="22"/>
                <w:lang w:bidi="ar"/>
              </w:rPr>
            </w:r>
            <w:r/>
          </w:p>
        </w:tc>
        <w:tc>
          <w:tcPr>
            <w:tcW w:w="6312" w:type="dxa"/>
            <w:vAlign w:val="top"/>
            <w:textDirection w:val="lrTb"/>
            <w:noWrap w:val="false"/>
          </w:tcPr>
          <w:p>
            <w:pPr>
              <w:pStyle w:val="864"/>
              <w:jc w:val="left"/>
              <w:widowControl/>
              <w:rPr>
                <w:rFonts w:ascii="宋体" w:hAnsi="宋体" w:cs="宋体"/>
                <w:color w:val="000000"/>
                <w:sz w:val="22"/>
                <w:lang w:val="en-US" w:bidi="ar"/>
              </w:rPr>
            </w:pPr>
            <w:r>
              <w:rPr>
                <w:rFonts w:hint="eastAsia" w:ascii="宋体" w:hAnsi="宋体" w:cs="宋体"/>
                <w:color w:val="000000"/>
                <w:sz w:val="22"/>
                <w:lang w:bidi="ar"/>
              </w:rPr>
              <w:t xml:space="preserve">竞赛专用赛台1个，木质展台，约2400*1</w:t>
            </w:r>
            <w:r>
              <w:rPr>
                <w:rFonts w:hint="eastAsia" w:ascii="宋体" w:hAnsi="宋体" w:cs="宋体"/>
                <w:color w:val="000000"/>
                <w:sz w:val="22"/>
                <w:lang w:val="en-US" w:eastAsia="zh-CN" w:bidi="ar"/>
              </w:rPr>
              <w:t xml:space="preserve">400mm</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bidi="ar"/>
              </w:rPr>
              <w:t xml:space="preserve">木工板打底，现场定制，</w:t>
            </w:r>
            <w:r>
              <w:rPr>
                <w:rFonts w:hint="eastAsia" w:ascii="宋体" w:hAnsi="宋体" w:eastAsia="宋体" w:cs="宋体"/>
                <w:color w:val="000000"/>
                <w:sz w:val="22"/>
                <w:lang w:val="en-US" w:eastAsia="zh-CN" w:bidi="ar"/>
              </w:rPr>
              <w:t xml:space="preserve">边缘</w:t>
            </w:r>
            <w:r>
              <w:rPr>
                <w:rFonts w:hint="eastAsia" w:ascii="宋体" w:hAnsi="宋体" w:eastAsia="宋体" w:cs="宋体"/>
                <w:color w:val="000000"/>
                <w:sz w:val="22"/>
                <w:lang w:bidi="ar"/>
              </w:rPr>
              <w:t xml:space="preserve">围挡</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10cm</w:t>
            </w:r>
            <w:r>
              <w:rPr>
                <w:rFonts w:hint="eastAsia" w:ascii="宋体" w:hAnsi="宋体" w:eastAsia="宋体" w:cs="宋体"/>
                <w:color w:val="000000"/>
                <w:sz w:val="22"/>
                <w:lang w:val="en-US" w:eastAsia="zh-CN" w:bidi="ar"/>
              </w:rPr>
              <w:t xml:space="preserve">高</w:t>
            </w:r>
            <w:r>
              <w:rPr>
                <w:rFonts w:hint="eastAsia" w:ascii="宋体" w:hAnsi="宋体" w:eastAsia="宋体" w:cs="宋体"/>
                <w:color w:val="000000"/>
                <w:sz w:val="22"/>
                <w:lang w:bidi="ar"/>
              </w:rPr>
              <w:t xml:space="preserve">，广告包覆</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bidi="ar"/>
              </w:rPr>
              <w:t xml:space="preserve">即时贴logo</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val="en-US" w:eastAsia="zh-CN" w:bidi="ar"/>
              </w:rPr>
              <w:t xml:space="preserve">方便更换比赛项目</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val="en-US" w:eastAsia="zh-CN" w:bidi="ar"/>
              </w:rPr>
              <w:t xml:space="preserve">展台画面写真尺寸：</w:t>
            </w:r>
            <w:r>
              <w:rPr>
                <w:rFonts w:hint="eastAsia" w:ascii="宋体" w:hAnsi="宋体" w:eastAsia="宋体" w:cs="宋体"/>
                <w:color w:val="000000"/>
                <w:sz w:val="22"/>
                <w:lang w:eastAsia="zh-CN" w:bidi="ar"/>
              </w:rPr>
              <w:t xml:space="preserve">2</w:t>
            </w:r>
            <w:r>
              <w:rPr>
                <w:rFonts w:hint="eastAsia" w:ascii="宋体" w:hAnsi="宋体" w:eastAsia="宋体" w:cs="宋体"/>
                <w:color w:val="000000"/>
                <w:sz w:val="22"/>
                <w:lang w:val="en-US" w:eastAsia="zh-CN" w:bidi="ar"/>
              </w:rPr>
              <w:t xml:space="preserve">400</w:t>
            </w:r>
            <w:r>
              <w:rPr>
                <w:rFonts w:hint="eastAsia" w:ascii="宋体" w:hAnsi="宋体" w:eastAsia="宋体" w:cs="宋体"/>
                <w:color w:val="000000"/>
                <w:sz w:val="22"/>
                <w:lang w:eastAsia="zh-CN" w:bidi="ar"/>
              </w:rPr>
              <w:t xml:space="preserve">*1</w:t>
            </w:r>
            <w:r>
              <w:rPr>
                <w:rFonts w:hint="eastAsia" w:ascii="宋体" w:hAnsi="宋体" w:eastAsia="宋体" w:cs="宋体"/>
                <w:color w:val="000000"/>
                <w:sz w:val="22"/>
                <w:lang w:val="en-US" w:eastAsia="zh-CN" w:bidi="ar"/>
              </w:rPr>
              <w:t xml:space="preserve">200mm</w:t>
            </w:r>
            <w:r>
              <w:rPr>
                <w:rFonts w:hint="eastAsia" w:ascii="宋体" w:hAnsi="宋体" w:eastAsia="宋体" w:cs="宋体"/>
                <w:color w:val="000000"/>
                <w:sz w:val="22"/>
                <w:lang w:eastAsia="zh-CN" w:bidi="ar"/>
              </w:rPr>
              <w:t xml:space="preserve">，刀刮布背面刷胶</w:t>
            </w:r>
            <w:r>
              <w:rPr>
                <w:rFonts w:hint="eastAsia" w:ascii="宋体" w:hAnsi="宋体" w:eastAsia="宋体" w:cs="宋体"/>
                <w:color w:val="000000"/>
                <w:sz w:val="22"/>
                <w:lang w:val="en-US" w:eastAsia="zh-CN" w:bidi="ar"/>
              </w:rPr>
              <w:t xml:space="preserve">工艺。</w:t>
            </w:r>
            <w:r>
              <w:rPr>
                <w:rFonts w:ascii="宋体" w:hAnsi="宋体" w:cs="宋体"/>
                <w:color w:val="000000"/>
                <w:sz w:val="22"/>
                <w:lang w:val="en-US" w:bidi="ar"/>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43</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val="en-US" w:eastAsia="zh-CN" w:bidi="ar"/>
              </w:rPr>
              <w:t xml:space="preserve">创客</w:t>
            </w:r>
            <w:r>
              <w:rPr>
                <w:rFonts w:hint="eastAsia" w:ascii="宋体" w:hAnsi="宋体" w:cs="宋体"/>
                <w:color w:val="000000"/>
                <w:sz w:val="22"/>
                <w:lang w:bidi="ar"/>
              </w:rPr>
              <w:t xml:space="preserve">桌</w:t>
            </w:r>
            <w:r>
              <w:rPr>
                <w:rFonts w:hint="eastAsia" w:ascii="宋体" w:hAnsi="宋体" w:cs="宋体"/>
                <w:color w:val="000000"/>
                <w:sz w:val="22"/>
                <w:lang w:bidi="ar"/>
              </w:rPr>
            </w:r>
            <w:r/>
          </w:p>
        </w:tc>
        <w:tc>
          <w:tcPr>
            <w:tcW w:w="6312" w:type="dxa"/>
            <w:vAlign w:val="top"/>
            <w:textDirection w:val="lrTb"/>
            <w:noWrap w:val="false"/>
          </w:tcPr>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val="en-US" w:eastAsia="zh-CN" w:bidi="ar"/>
              </w:rPr>
              <w:t xml:space="preserve">1.</w:t>
            </w:r>
            <w:r>
              <w:rPr>
                <w:rFonts w:hint="eastAsia" w:ascii="宋体" w:hAnsi="宋体" w:eastAsia="宋体" w:cs="宋体"/>
                <w:color w:val="000000"/>
                <w:sz w:val="22"/>
                <w:lang w:bidi="ar"/>
              </w:rPr>
              <w:t xml:space="preserve">基材：采用环保等级符合E1级标准的实木颗粒板</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val="en-US" w:eastAsia="zh-CN" w:bidi="ar"/>
              </w:rPr>
              <w:t xml:space="preserve">2.</w:t>
            </w:r>
            <w:r>
              <w:rPr>
                <w:rFonts w:hint="eastAsia" w:ascii="宋体" w:hAnsi="宋体" w:eastAsia="宋体" w:cs="宋体"/>
                <w:color w:val="000000"/>
                <w:sz w:val="22"/>
                <w:lang w:bidi="ar"/>
              </w:rPr>
              <w:t xml:space="preserve">饰面：采用三聚氰胺饰面纸进行表面装饰。采用</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 2.0mm封边带进行封边</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p>
            <w:pPr>
              <w:pStyle w:val="864"/>
              <w:jc w:val="left"/>
              <w:widowControl/>
              <w:rPr>
                <w:rFonts w:hint="eastAsia" w:ascii="宋体" w:hAnsi="宋体" w:eastAsia="宋体" w:cs="宋体"/>
                <w:color w:val="000000"/>
                <w:sz w:val="22"/>
                <w:lang w:bidi="ar"/>
              </w:rPr>
            </w:pPr>
            <w:r>
              <w:rPr>
                <w:rFonts w:hint="eastAsia" w:ascii="宋体" w:hAnsi="宋体" w:eastAsia="宋体" w:cs="宋体"/>
                <w:color w:val="000000"/>
                <w:sz w:val="22"/>
                <w:lang w:val="en-US" w:eastAsia="zh-CN" w:bidi="ar"/>
              </w:rPr>
              <w:t xml:space="preserve">3.</w:t>
            </w:r>
            <w:r>
              <w:rPr>
                <w:rFonts w:hint="eastAsia" w:ascii="宋体" w:hAnsi="宋体" w:eastAsia="宋体" w:cs="宋体"/>
                <w:color w:val="000000"/>
                <w:sz w:val="22"/>
                <w:lang w:bidi="ar"/>
              </w:rPr>
              <w:t xml:space="preserve">台面厚度：</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25mm 桌腿五金：采用3*6方管钢架 表面采用喷涂处理。</w:t>
            </w:r>
            <w:r>
              <w:rPr>
                <w:rFonts w:hint="eastAsia" w:ascii="宋体" w:hAnsi="宋体" w:eastAsia="宋体" w:cs="宋体"/>
                <w:color w:val="000000"/>
                <w:sz w:val="22"/>
                <w:lang w:bidi="ar"/>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44</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培训椅</w:t>
            </w:r>
            <w:r>
              <w:rPr>
                <w:rFonts w:hint="eastAsia" w:ascii="宋体" w:hAnsi="宋体" w:cs="宋体"/>
                <w:color w:val="000000"/>
                <w:sz w:val="22"/>
                <w:lang w:bidi="ar"/>
              </w:rPr>
            </w:r>
            <w:r/>
          </w:p>
        </w:tc>
        <w:tc>
          <w:tcPr>
            <w:tcW w:w="6312" w:type="dxa"/>
            <w:vAlign w:val="top"/>
            <w:textDirection w:val="lrTb"/>
            <w:noWrap w:val="false"/>
          </w:tcPr>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val="en-US" w:eastAsia="zh-CN" w:bidi="ar"/>
              </w:rPr>
              <w:t xml:space="preserve">1.</w:t>
            </w:r>
            <w:r>
              <w:rPr>
                <w:rFonts w:hint="eastAsia" w:ascii="宋体" w:hAnsi="宋体" w:eastAsia="宋体" w:cs="宋体"/>
                <w:color w:val="000000"/>
                <w:sz w:val="22"/>
                <w:lang w:bidi="ar"/>
              </w:rPr>
              <w:t xml:space="preserve">椅高</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830mm、坐高</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430mm、椅宽</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500mm、椅侧面宽</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570mm、座深</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470mm </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val="en-US" w:eastAsia="zh-CN" w:bidi="ar"/>
              </w:rPr>
              <w:t xml:space="preserve">2.</w:t>
            </w:r>
            <w:r>
              <w:rPr>
                <w:rFonts w:hint="eastAsia" w:ascii="宋体" w:hAnsi="宋体" w:eastAsia="宋体" w:cs="宋体"/>
                <w:color w:val="000000"/>
                <w:sz w:val="22"/>
                <w:lang w:bidi="ar"/>
              </w:rPr>
              <w:t xml:space="preserve">饰面：复合透气面料，或采用国产面料，具有耐磨，透气，舒适，不掉色等特点</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bidi="ar"/>
              </w:rPr>
              <w:t xml:space="preserve">3.扶手：流线型设计，符合人体工程学设计，能有效缓解手肘的疲劳，提高工作效率</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bidi="ar"/>
              </w:rPr>
              <w:t xml:space="preserve">4.写字板：选用PP原料，坚硬不易折断</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p>
            <w:pPr>
              <w:pStyle w:val="864"/>
              <w:jc w:val="left"/>
              <w:widowControl/>
              <w:rPr>
                <w:rFonts w:hint="eastAsia" w:ascii="宋体" w:hAnsi="宋体" w:eastAsia="宋体" w:cs="宋体"/>
                <w:color w:val="000000"/>
                <w:sz w:val="22"/>
                <w:lang w:eastAsia="zh-CN" w:bidi="ar"/>
              </w:rPr>
            </w:pPr>
            <w:r>
              <w:rPr>
                <w:rFonts w:hint="eastAsia" w:ascii="宋体" w:hAnsi="宋体" w:eastAsia="宋体" w:cs="宋体"/>
                <w:color w:val="000000"/>
                <w:sz w:val="22"/>
                <w:lang w:bidi="ar"/>
              </w:rPr>
              <w:t xml:space="preserve">5.靠背：宽</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470MM</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bidi="ar"/>
              </w:rPr>
              <w:t xml:space="preserve">靠背高</w:t>
            </w:r>
            <w:r>
              <w:rPr>
                <w:rFonts w:hint="eastAsia" w:ascii="宋体" w:hAnsi="宋体" w:eastAsia="宋体" w:cs="宋体"/>
                <w:color w:val="000000"/>
                <w:sz w:val="22"/>
                <w:lang w:val="en-US" w:eastAsia="zh-CN" w:bidi="ar"/>
              </w:rPr>
              <w:t xml:space="preserve">约</w:t>
            </w:r>
            <w:r>
              <w:rPr>
                <w:rFonts w:hint="eastAsia" w:ascii="宋体" w:hAnsi="宋体" w:eastAsia="宋体" w:cs="宋体"/>
                <w:color w:val="000000"/>
                <w:sz w:val="22"/>
                <w:lang w:bidi="ar"/>
              </w:rPr>
              <w:t xml:space="preserve">360MM，PP注塑一体成型，抗拉丝透气网布</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45</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边柜</w:t>
            </w:r>
            <w:r>
              <w:rPr>
                <w:rFonts w:hint="eastAsia" w:ascii="宋体" w:hAnsi="宋体" w:cs="宋体"/>
                <w:color w:val="000000"/>
                <w:sz w:val="22"/>
                <w:lang w:bidi="ar"/>
              </w:rPr>
            </w:r>
            <w:r/>
          </w:p>
        </w:tc>
        <w:tc>
          <w:tcPr>
            <w:tcW w:w="6312" w:type="dxa"/>
            <w:vAlign w:val="top"/>
            <w:textDirection w:val="lrTb"/>
            <w:noWrap w:val="false"/>
          </w:tcPr>
          <w:p>
            <w:pPr>
              <w:pStyle w:val="864"/>
              <w:jc w:val="left"/>
              <w:widowControl/>
              <w:rPr>
                <w:rFonts w:hint="eastAsia" w:ascii="宋体" w:hAnsi="宋体" w:cs="宋体"/>
                <w:color w:val="000000"/>
                <w:sz w:val="22"/>
                <w:lang w:bidi="ar"/>
              </w:rPr>
            </w:pPr>
            <w:r>
              <w:rPr>
                <w:rFonts w:hint="eastAsia" w:ascii="宋体" w:hAnsi="宋体" w:cs="宋体"/>
                <w:color w:val="000000"/>
                <w:sz w:val="22"/>
                <w:lang w:bidi="ar"/>
              </w:rPr>
              <w:t xml:space="preserve">长</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宽</w:t>
            </w:r>
            <w:r>
              <w:rPr>
                <w:rFonts w:hint="eastAsia" w:ascii="宋体" w:hAnsi="宋体" w:cs="宋体"/>
                <w:color w:val="000000"/>
                <w:sz w:val="22"/>
                <w:lang w:val="en-US" w:eastAsia="zh-CN" w:bidi="ar"/>
              </w:rPr>
              <w:t xml:space="preserve">约</w:t>
            </w:r>
            <w:r>
              <w:rPr>
                <w:rFonts w:hint="eastAsia" w:ascii="宋体" w:hAnsi="宋体" w:cs="宋体"/>
                <w:color w:val="000000"/>
                <w:sz w:val="22"/>
                <w:lang w:bidi="ar"/>
              </w:rPr>
              <w:t xml:space="preserve">2.5*0.3m，高1m左右，5组，组合柜，原木色无漆款，柜体为1.5cm厚，实木指接板，背板为0.4厚复合板</w:t>
            </w:r>
            <w:r>
              <w:rPr>
                <w:rFonts w:hint="eastAsia" w:ascii="宋体" w:hAnsi="宋体" w:cs="宋体"/>
                <w:color w:val="000000"/>
                <w:sz w:val="22"/>
                <w:lang w:eastAsia="zh-CN" w:bidi="ar"/>
              </w:rPr>
              <w:t xml:space="preserve">。</w:t>
            </w:r>
            <w:r>
              <w:rPr>
                <w:rFonts w:hint="eastAsia" w:ascii="宋体" w:hAnsi="宋体" w:cs="宋体"/>
                <w:color w:val="000000"/>
                <w:sz w:val="22"/>
                <w:lang w:bidi="ar"/>
              </w:rPr>
            </w:r>
            <w:r/>
          </w:p>
        </w:tc>
      </w:tr>
      <w:tr>
        <w:trPr/>
        <w:tc>
          <w:tcPr>
            <w:tcW w:w="823" w:type="dxa"/>
            <w:vAlign w:val="center"/>
            <w:textDirection w:val="lrTb"/>
            <w:noWrap w:val="false"/>
          </w:tcPr>
          <w:p>
            <w:pPr>
              <w:pStyle w:val="864"/>
              <w:jc w:val="center"/>
              <w:widowControl/>
              <w:rPr>
                <w:rFonts w:ascii="宋体" w:hAnsi="宋体" w:cs="宋体"/>
                <w:color w:val="000000"/>
                <w:sz w:val="22"/>
                <w:lang w:val="en-US" w:eastAsia="zh-CN" w:bidi="ar"/>
              </w:rPr>
            </w:pPr>
            <w:r>
              <w:rPr>
                <w:rFonts w:hint="eastAsia" w:ascii="宋体" w:hAnsi="宋体" w:cs="宋体"/>
                <w:color w:val="000000"/>
                <w:sz w:val="22"/>
                <w:lang w:val="en-US" w:eastAsia="zh-CN" w:bidi="ar"/>
              </w:rPr>
              <w:t xml:space="preserve">46</w:t>
            </w:r>
            <w:r>
              <w:rPr>
                <w:rFonts w:ascii="宋体" w:hAnsi="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收纳盒</w:t>
            </w:r>
            <w:r>
              <w:rPr>
                <w:rFonts w:hint="eastAsia" w:ascii="宋体" w:hAnsi="宋体" w:cs="宋体"/>
                <w:color w:val="000000"/>
                <w:sz w:val="22"/>
                <w:lang w:bidi="ar"/>
              </w:rPr>
            </w:r>
            <w:r/>
          </w:p>
        </w:tc>
        <w:tc>
          <w:tcPr>
            <w:tcW w:w="6312" w:type="dxa"/>
            <w:vAlign w:val="top"/>
            <w:textDirection w:val="lrTb"/>
            <w:noWrap w:val="false"/>
          </w:tcPr>
          <w:p>
            <w:pPr>
              <w:pStyle w:val="864"/>
              <w:jc w:val="left"/>
              <w:widowControl/>
              <w:rPr>
                <w:rFonts w:hint="eastAsia" w:ascii="宋体" w:hAnsi="宋体" w:cs="宋体"/>
                <w:color w:val="000000"/>
                <w:sz w:val="22"/>
                <w:lang w:bidi="ar"/>
              </w:rPr>
            </w:pPr>
            <w:r>
              <w:rPr>
                <w:rFonts w:hint="eastAsia" w:ascii="宋体" w:hAnsi="宋体" w:cs="宋体"/>
                <w:color w:val="000000"/>
                <w:sz w:val="22"/>
                <w:lang w:val="en-US" w:eastAsia="zh-CN" w:bidi="ar"/>
              </w:rPr>
              <w:t xml:space="preserve">30个。机器人配件</w:t>
            </w:r>
            <w:r>
              <w:rPr>
                <w:rFonts w:hint="eastAsia" w:ascii="宋体" w:hAnsi="宋体" w:cs="宋体"/>
                <w:color w:val="000000"/>
                <w:sz w:val="22"/>
                <w:lang w:bidi="ar"/>
              </w:rPr>
              <w:t xml:space="preserve">收纳盒,每组柜体配套6</w:t>
            </w:r>
            <w:r>
              <w:rPr>
                <w:rFonts w:hint="eastAsia" w:ascii="宋体" w:hAnsi="宋体" w:cs="宋体"/>
                <w:color w:val="000000"/>
                <w:sz w:val="22"/>
                <w:lang w:val="en-US" w:eastAsia="zh-CN" w:bidi="ar"/>
              </w:rPr>
              <w:t xml:space="preserve">个</w:t>
            </w:r>
            <w:r>
              <w:rPr>
                <w:rFonts w:hint="eastAsia" w:ascii="宋体" w:hAnsi="宋体" w:cs="宋体"/>
                <w:color w:val="000000"/>
                <w:sz w:val="22"/>
                <w:lang w:bidi="ar"/>
              </w:rPr>
              <w:t xml:space="preserve">收纳盒，</w:t>
            </w:r>
            <w:r>
              <w:rPr>
                <w:rFonts w:hint="eastAsia" w:ascii="宋体" w:hAnsi="宋体" w:cs="宋体"/>
                <w:color w:val="000000"/>
                <w:sz w:val="22"/>
                <w:lang w:val="en-US" w:eastAsia="zh-CN" w:bidi="ar"/>
              </w:rPr>
              <w:t xml:space="preserve">尺寸约</w:t>
            </w:r>
            <w:r>
              <w:rPr>
                <w:rFonts w:hint="eastAsia" w:ascii="宋体" w:hAnsi="宋体" w:cs="宋体"/>
                <w:color w:val="000000"/>
                <w:sz w:val="22"/>
                <w:lang w:bidi="ar"/>
              </w:rPr>
              <w:t xml:space="preserve">30*30cm。</w:t>
            </w:r>
            <w:r>
              <w:rPr>
                <w:rFonts w:hint="eastAsia" w:ascii="宋体" w:hAnsi="宋体" w:cs="宋体"/>
                <w:color w:val="000000"/>
                <w:sz w:val="22"/>
                <w:lang w:bidi="ar"/>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47</w:t>
            </w:r>
            <w:r>
              <w:rPr>
                <w:rFonts w:ascii="宋体" w:hAnsi="宋体" w:eastAsia="宋体" w:cs="宋体"/>
                <w:color w:val="000000"/>
                <w:sz w:val="22"/>
                <w:lang w:val="en-US" w:eastAsia="zh-CN" w:bidi="ar"/>
              </w:rPr>
            </w:r>
            <w:r/>
          </w:p>
        </w:tc>
        <w:tc>
          <w:tcPr>
            <w:tcW w:w="1645" w:type="dxa"/>
            <w:vAlign w:val="center"/>
            <w:textDirection w:val="lrTb"/>
            <w:noWrap w:val="false"/>
          </w:tcPr>
          <w:p>
            <w:pPr>
              <w:pStyle w:val="864"/>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多媒体讲台</w:t>
            </w:r>
            <w:r>
              <w:rPr>
                <w:rFonts w:hint="eastAsia" w:ascii="宋体" w:hAnsi="宋体" w:cs="宋体"/>
                <w:color w:val="000000"/>
                <w:sz w:val="22"/>
                <w:lang w:bidi="ar"/>
              </w:rPr>
            </w:r>
            <w:r/>
          </w:p>
        </w:tc>
        <w:tc>
          <w:tcPr>
            <w:tcW w:w="6312" w:type="dxa"/>
            <w:vAlign w:val="top"/>
            <w:textDirection w:val="lrTb"/>
            <w:noWrap w:val="false"/>
          </w:tcPr>
          <w:p>
            <w:pPr>
              <w:pStyle w:val="864"/>
              <w:jc w:val="left"/>
              <w:widowControl/>
              <w:rPr>
                <w:rFonts w:hint="eastAsia" w:ascii="宋体" w:hAnsi="宋体" w:cs="宋体"/>
                <w:color w:val="000000"/>
                <w:sz w:val="22"/>
                <w:lang w:bidi="ar"/>
              </w:rPr>
            </w:pPr>
            <w:r>
              <w:rPr>
                <w:rFonts w:hint="eastAsia" w:ascii="宋体" w:hAnsi="宋体" w:cs="宋体"/>
                <w:color w:val="000000"/>
                <w:sz w:val="22"/>
                <w:lang w:bidi="ar"/>
              </w:rPr>
              <w:t xml:space="preserve">讲台关闭尺寸：</w:t>
            </w:r>
            <w:r>
              <w:rPr>
                <w:rFonts w:hint="eastAsia" w:ascii="宋体" w:hAnsi="宋体" w:cs="宋体"/>
                <w:color w:val="000000"/>
                <w:sz w:val="22"/>
                <w:lang w:val="en-US" w:eastAsia="zh-CN" w:bidi="ar"/>
              </w:rPr>
              <w:t xml:space="preserve">约</w:t>
            </w:r>
            <w:r>
              <w:rPr>
                <w:rFonts w:hint="eastAsia" w:ascii="宋体" w:hAnsi="宋体" w:cs="宋体"/>
                <w:color w:val="000000"/>
                <w:sz w:val="22"/>
                <w:lang w:bidi="ar"/>
              </w:rPr>
              <w:t xml:space="preserve">1100*780*1000mm，钢制；</w:t>
            </w:r>
            <w:r>
              <w:rPr>
                <w:rFonts w:hint="eastAsia" w:ascii="宋体" w:hAnsi="宋体" w:cs="宋体"/>
                <w:color w:val="000000"/>
                <w:sz w:val="22"/>
                <w:lang w:bidi="ar"/>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48</w:t>
            </w:r>
            <w:r>
              <w:rPr>
                <w:rFonts w:ascii="宋体" w:hAnsi="宋体" w:eastAsia="宋体" w:cs="宋体"/>
                <w:color w:val="000000"/>
                <w:sz w:val="22"/>
                <w:lang w:val="en-US" w:eastAsia="zh-CN"/>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编程双足机器人</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1.一款可编程人形机器人。</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2.拥有不少于16个专业舵机（(腿5*2，手3*2））, 行动灵活自如，可做出丰富的动作，拟人化双足运动，通过重心投射地面保持平衡。配备专用APP，通过蓝牙连接机器人，操作控制简明易用，支持iOS和Android 设备通用，PRP动作记录回放功能,。</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3.配备专用3D可视化PC端软件，可实现仿真模拟，新手和专业编程者都适用，直观性和易用性帮助用户轻松完成编程。功能强大而安全,防夹手设计成为用户安全可靠的伙伴；紧急操作提停止键提供最大安全保障。新一代数字舵机具有安全可靠的MCU, 设计过电保护功能, 升级认证功能以及引信测试功能。其全新齿轮系统，具有低噪音及长使用寿命。（投标文件中提供3D可视化PC端动作编辑</w:t>
            </w:r>
            <w:r>
              <w:rPr>
                <w:rFonts w:hint="eastAsia" w:ascii="宋体" w:hAnsi="宋体" w:cs="宋体"/>
                <w:b/>
                <w:color w:val="000000"/>
                <w:sz w:val="22"/>
                <w:lang w:val="en-US" w:eastAsia="zh-CN" w:bidi="ar"/>
              </w:rPr>
              <w:t xml:space="preserve">功能</w:t>
            </w:r>
            <w:r>
              <w:rPr>
                <w:rFonts w:hint="eastAsia" w:ascii="宋体" w:hAnsi="宋体" w:cs="宋体"/>
                <w:b/>
                <w:color w:val="000000"/>
                <w:sz w:val="22"/>
                <w:lang w:bidi="ar"/>
              </w:rPr>
              <w:t xml:space="preserve">截图）</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4.防磨外壳采用高品质磨砂面ABS，金属支架采用高级铝合金，抗打击，触感佳，防磨及耐用。</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5.通过编程使用户的逻辑思维、重力平衡、艺术感，动手和空间想象能力等得到全方位的锻炼和提升。</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6.处理器：MCIMX6Y2DVM09AA,i.MX,6ULL，900MHz</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7.舵机：≥16个自由度(腿5*2，手3*2）。</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8.扬声器：≥4Ω 3W单声道喇叭。</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9.灯效：电源指示灯-红绿双色LED灯光；头部蓝牙LED灯光 。</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10.容量：RAM ≥512M，内存≥4GB。</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11.蓝牙：双模蓝牙Bluetooth3.0/4.2 BLE+EDR。</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12.电池：≥7.2v 2500mAh及以上锂电池，电池可更换；充电时长约为1小时；</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13.续航：电池充满正常使用工作时间约为≥2.5； 电池充满待机时间约为≥60分钟；</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14.保护设计：过载保护，温度保护，短路保护，低电压检测。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15.操作方式：配备支持iOS和Android移动设备的APP以及支持Windows和Mac的PC 3D可视化编程软件。</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eastAsia="宋体" w:cs="宋体"/>
                <w:color w:val="000000"/>
                <w:sz w:val="22"/>
                <w:lang w:val="en-US" w:eastAsia="zh-CN"/>
              </w:rPr>
              <w:t xml:space="preserve">49</w:t>
            </w:r>
            <w:r>
              <w:rPr>
                <w:rFonts w:ascii="宋体" w:hAnsi="宋体" w:eastAsia="宋体" w:cs="宋体"/>
                <w:color w:val="000000"/>
                <w:sz w:val="22"/>
                <w:lang w:val="en-US" w:eastAsia="zh-CN"/>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编程双足机器人集控配件包</w:t>
            </w:r>
            <w:r>
              <w:rPr>
                <w:rFonts w:hint="eastAsia" w:ascii="宋体" w:hAnsi="宋体" w:cs="宋体"/>
                <w:color w:val="000000"/>
                <w:sz w:val="22"/>
              </w:rPr>
            </w:r>
            <w:r/>
          </w:p>
        </w:tc>
        <w:tc>
          <w:tcPr>
            <w:tcW w:w="6312" w:type="dxa"/>
            <w:vAlign w:val="center"/>
            <w:textDirection w:val="lrTb"/>
            <w:noWrap w:val="false"/>
          </w:tcPr>
          <w:p>
            <w:pPr>
              <w:pStyle w:val="864"/>
              <w:numPr>
                <w:ilvl w:val="0"/>
                <w:numId w:val="10"/>
              </w:numPr>
              <w:jc w:val="left"/>
              <w:widowControl/>
              <w:rPr>
                <w:rStyle w:val="904"/>
                <w:b w:val="0"/>
                <w:bCs/>
                <w:lang w:bidi="ar"/>
              </w:rPr>
            </w:pPr>
            <w:r>
              <w:rPr>
                <w:rStyle w:val="904"/>
                <w:lang w:bidi="ar"/>
              </w:rPr>
              <w:t xml:space="preserve">功能描述</w:t>
            </w:r>
            <w:r>
              <w:rPr>
                <w:rStyle w:val="904"/>
                <w:lang w:bidi="ar"/>
              </w:rPr>
              <w:br w:type="textWrapping" w:clear="all"/>
            </w:r>
            <w:r>
              <w:rPr>
                <w:rStyle w:val="904"/>
                <w:lang w:bidi="ar"/>
              </w:rPr>
              <w:t xml:space="preserve">1.和人形机器人配套使用，能实现多个人形机器人的集体动作一致呈现。</w:t>
            </w:r>
            <w:r>
              <w:rPr>
                <w:rStyle w:val="904"/>
                <w:lang w:bidi="ar"/>
              </w:rPr>
              <w:br w:type="textWrapping" w:clear="all"/>
            </w:r>
            <w:r>
              <w:rPr>
                <w:rStyle w:val="904"/>
                <w:lang w:bidi="ar"/>
              </w:rPr>
              <w:t xml:space="preserve">2.可同时控制至少5个机器人的动作协同；</w:t>
            </w:r>
            <w:r>
              <w:rPr>
                <w:rStyle w:val="904"/>
                <w:lang w:bidi="ar"/>
              </w:rPr>
              <w:br w:type="textWrapping" w:clear="all"/>
            </w:r>
            <w:r>
              <w:rPr>
                <w:rStyle w:val="904"/>
                <w:lang w:bidi="ar"/>
              </w:rPr>
              <w:t xml:space="preserve">二、配置和技术参数：</w:t>
            </w:r>
            <w:r>
              <w:rPr>
                <w:rStyle w:val="904"/>
                <w:lang w:bidi="ar"/>
              </w:rPr>
              <w:br w:type="textWrapping" w:clear="all"/>
            </w:r>
            <w:r>
              <w:rPr>
                <w:rStyle w:val="904"/>
                <w:b w:val="0"/>
                <w:bCs/>
                <w:lang w:bidi="ar"/>
              </w:rPr>
              <w:t xml:space="preserve">1.需要至少包含5个集中控制接收器、1个发射器、同步器模块或能满足对应功能的模块组件：可实现集中控制功能、表演管理功能、歌曲下载功能、视频下载等。</w:t>
            </w:r>
            <w:r>
              <w:rPr>
                <w:rStyle w:val="904"/>
                <w:b w:val="0"/>
                <w:bCs/>
                <w:lang w:bidi="ar"/>
              </w:rPr>
            </w:r>
            <w:r/>
          </w:p>
          <w:p>
            <w:pPr>
              <w:pStyle w:val="864"/>
              <w:numPr>
                <w:ilvl w:val="0"/>
                <w:numId w:val="0"/>
              </w:numPr>
              <w:jc w:val="left"/>
              <w:widowControl/>
              <w:rPr>
                <w:rFonts w:hint="eastAsia" w:ascii="宋体" w:hAnsi="宋体" w:cs="宋体"/>
                <w:color w:val="000000"/>
                <w:sz w:val="22"/>
              </w:rPr>
            </w:pPr>
            <w:r>
              <w:rPr>
                <w:rStyle w:val="904"/>
                <w:lang w:bidi="ar"/>
              </w:rPr>
              <w:t xml:space="preserve">2.软件内提供完整的使用操作说明。</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50</w:t>
            </w:r>
            <w:r>
              <w:rPr>
                <w:rFonts w:ascii="宋体" w:hAnsi="宋体" w:eastAsia="宋体" w:cs="宋体"/>
                <w:color w:val="000000"/>
                <w:sz w:val="22"/>
                <w:lang w:val="en-US" w:eastAsia="zh-CN"/>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蓝牙手柄</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不低于以下配置：</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1.频率范围：2.400~2.4835GHz；</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2.射频发射功率：最大发身功率约4dBm；</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3.最大控制距离：空旷环境下约10米；</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4.蓝牙版本：蓝牙4.0；</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5.电池容量：≥500mAh。</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51</w:t>
            </w:r>
            <w:r>
              <w:rPr>
                <w:rFonts w:ascii="宋体" w:hAnsi="宋体" w:eastAsia="宋体" w:cs="宋体"/>
                <w:color w:val="000000"/>
                <w:sz w:val="22"/>
                <w:lang w:val="en-US" w:eastAsia="zh-CN"/>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AR编程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进阶套装</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仿宋"/>
                <w:b/>
                <w:bCs/>
                <w:color w:val="000000"/>
                <w:sz w:val="24"/>
                <w:szCs w:val="24"/>
              </w:rPr>
            </w:pPr>
            <w:r>
              <w:rPr>
                <w:rFonts w:hint="eastAsia" w:ascii="宋体" w:hAnsi="宋体" w:cs="宋体"/>
                <w:color w:val="000000"/>
                <w:sz w:val="22"/>
                <w:lang w:bidi="ar"/>
              </w:rPr>
              <w:t xml:space="preserve">不低于以下配置：</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一、产品介绍</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课程内容需搭载在人工智能教学平台中且课程内容与人工智能教学服务平台完全打通。</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▲2</w:t>
            </w:r>
            <w:r>
              <w:rPr>
                <w:rFonts w:hint="eastAsia" w:ascii="宋体" w:hAnsi="宋体" w:cs="宋体"/>
                <w:b/>
                <w:color w:val="000000"/>
                <w:sz w:val="22"/>
                <w:lang w:val="en-US" w:eastAsia="zh-CN" w:bidi="ar"/>
              </w:rPr>
              <w:t xml:space="preserve">.</w:t>
            </w:r>
            <w:r>
              <w:rPr>
                <w:rFonts w:hint="eastAsia" w:ascii="宋体" w:hAnsi="宋体" w:cs="宋体"/>
                <w:b/>
                <w:color w:val="000000"/>
                <w:sz w:val="22"/>
                <w:lang w:bidi="ar"/>
              </w:rPr>
              <w:t xml:space="preserve">课程内容需要以PBL为组织思路，需提供≥4个主题、≥16课时的课程内容及课程教案。</w:t>
            </w:r>
            <w:r>
              <w:rPr>
                <w:rFonts w:hint="eastAsia" w:ascii="宋体" w:hAnsi="宋体" w:cs="仿宋"/>
                <w:b/>
                <w:bCs/>
                <w:color w:val="000000"/>
                <w:sz w:val="24"/>
                <w:szCs w:val="24"/>
              </w:rPr>
              <w:t xml:space="preserve">（投标文件中提供官网截图或产品说明书</w:t>
            </w:r>
            <w:r>
              <w:rPr>
                <w:rFonts w:hint="eastAsia" w:ascii="宋体" w:hAnsi="宋体" w:cs="仿宋"/>
                <w:b/>
                <w:bCs/>
                <w:color w:val="000000"/>
                <w:sz w:val="24"/>
                <w:szCs w:val="24"/>
                <w:lang w:val="en-US" w:eastAsia="zh-CN"/>
              </w:rPr>
              <w:t xml:space="preserve">或软件截图</w:t>
            </w:r>
            <w:r>
              <w:rPr>
                <w:rFonts w:hint="eastAsia" w:ascii="宋体" w:hAnsi="宋体" w:cs="仿宋"/>
                <w:b/>
                <w:bCs/>
                <w:color w:val="000000"/>
                <w:sz w:val="24"/>
                <w:szCs w:val="24"/>
              </w:rPr>
              <w:t xml:space="preserve">等产品官方证明材料并加盖投标人公章）</w:t>
            </w:r>
            <w:r>
              <w:rPr>
                <w:rFonts w:hint="eastAsia" w:ascii="宋体" w:hAnsi="宋体" w:cs="仿宋"/>
                <w:b/>
                <w:bCs/>
                <w:color w:val="000000"/>
                <w:sz w:val="24"/>
                <w:szCs w:val="24"/>
              </w:rPr>
            </w:r>
            <w:r/>
          </w:p>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课程内容组织需至少包含计算思维、编程两个活动模块。</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平均每课时教学动画时长需≥15分钟。</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5</w:t>
            </w:r>
            <w:r>
              <w:rPr>
                <w:rFonts w:hint="eastAsia" w:ascii="宋体" w:hAnsi="宋体" w:cs="宋体"/>
                <w:b/>
                <w:bCs/>
                <w:color w:val="000000"/>
                <w:sz w:val="22"/>
                <w:lang w:val="en-US" w:eastAsia="zh-CN" w:bidi="ar"/>
              </w:rPr>
              <w:t xml:space="preserve">.</w:t>
            </w:r>
            <w:r>
              <w:rPr>
                <w:rFonts w:hint="eastAsia" w:ascii="宋体" w:hAnsi="宋体" w:cs="宋体"/>
                <w:b/>
                <w:bCs/>
                <w:color w:val="000000"/>
                <w:sz w:val="22"/>
                <w:lang w:bidi="ar"/>
              </w:rPr>
              <w:t xml:space="preserve">课程内容需要以AR技术为基础，将计算机虚拟3D影像与现实环境结合，使知识变为立体化、场景化。</w:t>
            </w:r>
            <w:r>
              <w:rPr>
                <w:rFonts w:hint="eastAsia" w:ascii="宋体" w:hAnsi="宋体" w:cs="仿宋"/>
                <w:b/>
                <w:bCs/>
                <w:color w:val="000000"/>
                <w:sz w:val="24"/>
                <w:szCs w:val="24"/>
              </w:rPr>
              <w:t xml:space="preserve">（投标文件中提供官网截图或产品说明书</w:t>
            </w:r>
            <w:r>
              <w:rPr>
                <w:rFonts w:hint="eastAsia" w:ascii="宋体" w:hAnsi="宋体" w:cs="仿宋"/>
                <w:b/>
                <w:bCs/>
                <w:color w:val="000000"/>
                <w:sz w:val="24"/>
                <w:szCs w:val="24"/>
                <w:lang w:val="en-US" w:eastAsia="zh-CN"/>
              </w:rPr>
              <w:t xml:space="preserve">或软件截图</w:t>
            </w:r>
            <w:r>
              <w:rPr>
                <w:rFonts w:hint="eastAsia" w:ascii="宋体" w:hAnsi="宋体" w:cs="仿宋"/>
                <w:b/>
                <w:bCs/>
                <w:color w:val="000000"/>
                <w:sz w:val="24"/>
                <w:szCs w:val="24"/>
              </w:rPr>
              <w:t xml:space="preserve">等产品官方证明材料并加盖投标人公章）</w:t>
            </w:r>
            <w:r>
              <w:rPr>
                <w:rFonts w:hint="eastAsia" w:ascii="宋体" w:hAnsi="宋体" w:cs="宋体"/>
                <w:b/>
                <w:bCs/>
                <w:color w:val="000000"/>
                <w:sz w:val="22"/>
                <w:lang w:bidi="ar"/>
              </w:rPr>
              <w:br w:type="textWrapping" w:clear="all"/>
            </w:r>
            <w:r>
              <w:rPr>
                <w:rFonts w:hint="eastAsia" w:ascii="宋体" w:hAnsi="宋体" w:cs="宋体"/>
                <w:color w:val="000000"/>
                <w:sz w:val="22"/>
                <w:lang w:bidi="ar"/>
              </w:rPr>
              <w:t xml:space="preserve">6</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课程配套教学APP，可在Android和IOS系统上运行，配套教学PPT、电子教案等教学辅助教材，可在APP中或教学云平台上查看。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二、套装内容</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套装需由地图、思维卡、编程卡牌、相关贴纸组成。</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编程卡牌需能吸附在磁吸板上，磁吸板正反均可吸附。</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3</w:t>
            </w:r>
            <w:r>
              <w:rPr>
                <w:rFonts w:hint="eastAsia" w:ascii="宋体" w:hAnsi="宋体" w:cs="宋体"/>
                <w:b/>
                <w:bCs/>
                <w:color w:val="000000"/>
                <w:sz w:val="22"/>
                <w:lang w:val="en-US" w:eastAsia="zh-CN" w:bidi="ar"/>
              </w:rPr>
              <w:t xml:space="preserve">.</w:t>
            </w:r>
            <w:r>
              <w:rPr>
                <w:rFonts w:hint="eastAsia" w:ascii="宋体" w:hAnsi="宋体" w:cs="宋体"/>
                <w:b/>
                <w:bCs/>
                <w:color w:val="000000"/>
                <w:sz w:val="22"/>
                <w:lang w:bidi="ar"/>
              </w:rPr>
              <w:t xml:space="preserve">地图可通过配套APP扫描，基于地图生成三维立体地图，三维地图可放大缩小，可180°进行观察。</w:t>
            </w:r>
            <w:r>
              <w:rPr>
                <w:rFonts w:hint="eastAsia" w:ascii="宋体" w:hAnsi="宋体" w:cs="仿宋"/>
                <w:b/>
                <w:bCs/>
                <w:color w:val="000000"/>
                <w:sz w:val="24"/>
                <w:szCs w:val="24"/>
              </w:rPr>
              <w:t xml:space="preserve">（投标文件中提供官网截图或产品说明书</w:t>
            </w:r>
            <w:r>
              <w:rPr>
                <w:rFonts w:hint="eastAsia" w:ascii="宋体" w:hAnsi="宋体" w:cs="仿宋"/>
                <w:b/>
                <w:bCs/>
                <w:color w:val="000000"/>
                <w:sz w:val="24"/>
                <w:szCs w:val="24"/>
                <w:lang w:val="en-US" w:eastAsia="zh-CN"/>
              </w:rPr>
              <w:t xml:space="preserve">或软件截图</w:t>
            </w:r>
            <w:r>
              <w:rPr>
                <w:rFonts w:hint="eastAsia" w:ascii="宋体" w:hAnsi="宋体" w:cs="仿宋"/>
                <w:b/>
                <w:bCs/>
                <w:color w:val="000000"/>
                <w:sz w:val="24"/>
                <w:szCs w:val="24"/>
              </w:rPr>
              <w:t xml:space="preserve">等产品官方证明材料并加盖投标人公章）</w:t>
            </w:r>
            <w:r>
              <w:rPr>
                <w:rFonts w:hint="eastAsia" w:ascii="宋体" w:hAnsi="宋体" w:cs="宋体"/>
                <w:b/>
                <w:bCs/>
                <w:color w:val="000000"/>
                <w:sz w:val="22"/>
                <w:lang w:bidi="ar"/>
              </w:rPr>
              <w:br w:type="textWrapping" w:clear="all"/>
            </w: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4</w:t>
            </w:r>
            <w:r>
              <w:rPr>
                <w:rFonts w:hint="eastAsia" w:ascii="宋体" w:hAnsi="宋体" w:cs="宋体"/>
                <w:b/>
                <w:bCs/>
                <w:color w:val="000000"/>
                <w:sz w:val="22"/>
                <w:lang w:val="en-US" w:eastAsia="zh-CN" w:bidi="ar"/>
              </w:rPr>
              <w:t xml:space="preserve">.</w:t>
            </w:r>
            <w:r>
              <w:rPr>
                <w:rFonts w:hint="eastAsia" w:ascii="宋体" w:hAnsi="宋体" w:cs="宋体"/>
                <w:b/>
                <w:bCs/>
                <w:color w:val="000000"/>
                <w:sz w:val="22"/>
                <w:lang w:bidi="ar"/>
              </w:rPr>
              <w:t xml:space="preserve">三维立体地图的视角转换可由两种方式操作。以地图为主，通过转动实物地图完成视角转换。以观察视角为主，脱离实物地图完成视角转换。</w:t>
            </w:r>
            <w:r>
              <w:rPr>
                <w:rFonts w:hint="eastAsia" w:ascii="宋体" w:hAnsi="宋体" w:cs="仿宋"/>
                <w:b/>
                <w:bCs/>
                <w:color w:val="000000"/>
                <w:sz w:val="24"/>
                <w:szCs w:val="24"/>
              </w:rPr>
              <w:t xml:space="preserve">（投标文件中提供官网截图或产品说明书</w:t>
            </w:r>
            <w:r>
              <w:rPr>
                <w:rFonts w:hint="eastAsia" w:ascii="宋体" w:hAnsi="宋体" w:cs="仿宋"/>
                <w:b/>
                <w:bCs/>
                <w:color w:val="000000"/>
                <w:sz w:val="24"/>
                <w:szCs w:val="24"/>
                <w:lang w:val="en-US" w:eastAsia="zh-CN"/>
              </w:rPr>
              <w:t xml:space="preserve">或软件截图</w:t>
            </w:r>
            <w:r>
              <w:rPr>
                <w:rFonts w:hint="eastAsia" w:ascii="宋体" w:hAnsi="宋体" w:cs="仿宋"/>
                <w:b/>
                <w:bCs/>
                <w:color w:val="000000"/>
                <w:sz w:val="24"/>
                <w:szCs w:val="24"/>
              </w:rPr>
              <w:t xml:space="preserve">等产品官方证明材料并加盖投标人公章）</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套盒需为供应商自主研发。</w:t>
            </w:r>
            <w:r>
              <w:rPr>
                <w:rFonts w:hint="eastAsia" w:ascii="宋体" w:hAnsi="宋体" w:cs="宋体"/>
                <w:color w:val="000000"/>
                <w:sz w:val="22"/>
              </w:rPr>
            </w:r>
            <w:r/>
          </w:p>
        </w:tc>
      </w:tr>
      <w:tr>
        <w:trPr/>
        <w:tc>
          <w:tcPr>
            <w:tcW w:w="823" w:type="dxa"/>
            <w:vAlign w:val="center"/>
            <w:textDirection w:val="lrTb"/>
            <w:noWrap w:val="false"/>
          </w:tcPr>
          <w:p>
            <w:pPr>
              <w:pStyle w:val="864"/>
              <w:jc w:val="center"/>
              <w:widowControl/>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52</w:t>
            </w:r>
            <w:r>
              <w:rPr>
                <w:rFonts w:ascii="宋体" w:hAnsi="宋体" w:eastAsia="宋体" w:cs="宋体"/>
                <w:color w:val="000000"/>
                <w:sz w:val="22"/>
                <w:lang w:val="en-US" w:eastAsia="zh-CN"/>
              </w:rPr>
            </w:r>
            <w:r/>
          </w:p>
        </w:tc>
        <w:tc>
          <w:tcPr>
            <w:tcW w:w="1645" w:type="dxa"/>
            <w:vAlign w:val="center"/>
            <w:textDirection w:val="lrTb"/>
            <w:noWrap w:val="false"/>
          </w:tcPr>
          <w:p>
            <w:pPr>
              <w:pStyle w:val="864"/>
              <w:jc w:val="center"/>
              <w:widowControl/>
              <w:rPr>
                <w:rFonts w:hint="eastAsia" w:ascii="宋体" w:hAnsi="宋体" w:cs="宋体"/>
                <w:color w:val="000000"/>
                <w:sz w:val="22"/>
              </w:rPr>
            </w:pPr>
            <w:r>
              <w:rPr>
                <w:rFonts w:hint="eastAsia" w:ascii="宋体" w:hAnsi="宋体" w:cs="宋体"/>
                <w:color w:val="000000"/>
                <w:sz w:val="22"/>
                <w:lang w:bidi="ar"/>
              </w:rPr>
              <w:t xml:space="preserve">AR编程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高阶套装</w:t>
            </w:r>
            <w:r>
              <w:rPr>
                <w:rFonts w:hint="eastAsia" w:ascii="宋体" w:hAnsi="宋体" w:cs="宋体"/>
                <w:color w:val="000000"/>
                <w:sz w:val="22"/>
              </w:rPr>
            </w:r>
            <w:r/>
          </w:p>
        </w:tc>
        <w:tc>
          <w:tcPr>
            <w:tcW w:w="6312" w:type="dxa"/>
            <w:vAlign w:val="center"/>
            <w:textDirection w:val="lrTb"/>
            <w:noWrap w:val="false"/>
          </w:tcPr>
          <w:p>
            <w:pPr>
              <w:pStyle w:val="864"/>
              <w:jc w:val="left"/>
              <w:widowControl/>
              <w:rPr>
                <w:rFonts w:hint="eastAsia" w:ascii="宋体" w:hAnsi="宋体" w:cs="宋体"/>
                <w:color w:val="000000"/>
                <w:sz w:val="22"/>
              </w:rPr>
            </w:pPr>
            <w:r>
              <w:rPr>
                <w:rFonts w:hint="eastAsia" w:ascii="宋体" w:hAnsi="宋体" w:cs="宋体"/>
                <w:color w:val="000000"/>
                <w:sz w:val="22"/>
                <w:lang w:bidi="ar"/>
              </w:rPr>
              <w:t xml:space="preserve">不低于以下配置：</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一、配套课程介绍</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课程内容需要围绕算法相关知识展开，让学生了解顺序、分支与循环等知识。</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课程内容需搭载在人工智能教学平台中且课程内容与人工智能教学服务平台完全打通。</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课程内容需要以PBL为组织思路，需提供≥4个主题、≥16课时的课程内容和教师教案。</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课程内容需有视频资源支撑，视频资源需以切片形式呈现，可根据需求对视频内容进行增删。</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课程内容至少提供16节拓展活动，满足学生的多样化的学习需求。</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6</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平均每课时教学资源时长需≥15分钟。</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7</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课程内容需要以AR技术为基础，将计算机虚拟3D影像与现实环境结合，使知识变为立体化、场景化。</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8</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课程配套教学APP，可在Android和IOS系统上运行，配套教学PPT、电子教案等教学辅助教材，可在APP中或教学云平台上查看。</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二、硬件说明</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1</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套装需由地图、磁吸板、磁吸卡牌和贴纸构成。</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套装需内置收纳空间，方便磁吸贴片的收纳。</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地图可通过配套APP扫描，基于地图生成三维立体地图，三维地图可放大缩小，可180°进行观察。</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三维立体地图的视角转换可由两种方式操作。以地图为主，通过转动实物地图完成视角转换。以观察视角为主，脱离实物地图完成视角转换。</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w:t>
            </w:r>
            <w:r>
              <w:rPr>
                <w:rFonts w:hint="eastAsia" w:ascii="宋体" w:hAnsi="宋体" w:cs="宋体"/>
                <w:color w:val="000000"/>
                <w:sz w:val="22"/>
                <w:lang w:val="en-US" w:eastAsia="zh-CN" w:bidi="ar"/>
              </w:rPr>
              <w:t xml:space="preserve">.</w:t>
            </w:r>
            <w:r>
              <w:rPr>
                <w:rFonts w:hint="eastAsia" w:ascii="宋体" w:hAnsi="宋体" w:cs="宋体"/>
                <w:color w:val="000000"/>
                <w:sz w:val="22"/>
                <w:lang w:bidi="ar"/>
              </w:rPr>
              <w:t xml:space="preserve">套装内提供磁吸板需可双面吸附。</w:t>
            </w:r>
            <w:r>
              <w:rPr>
                <w:rFonts w:hint="eastAsia" w:ascii="宋体" w:hAnsi="宋体" w:cs="宋体"/>
                <w:color w:val="000000"/>
                <w:sz w:val="22"/>
              </w:rPr>
            </w:r>
            <w:r/>
          </w:p>
        </w:tc>
      </w:tr>
    </w:tbl>
    <w:p>
      <w:pPr>
        <w:pStyle w:val="864"/>
        <w:ind w:firstLine="482"/>
        <w:jc w:val="left"/>
        <w:rPr>
          <w:rFonts w:ascii="Times New Roman" w:hAnsi="Times New Roman"/>
          <w:b w:val="0"/>
          <w:bCs/>
          <w:sz w:val="28"/>
          <w:szCs w:val="28"/>
        </w:rPr>
      </w:pPr>
      <w:r>
        <w:rPr>
          <w:rFonts w:hint="eastAsia" w:ascii="宋体" w:hAnsi="宋体"/>
          <w:b w:val="0"/>
          <w:bCs/>
          <w:sz w:val="24"/>
        </w:rPr>
        <w:t xml:space="preserve">注：</w:t>
      </w:r>
      <w:r>
        <w:rPr>
          <w:b w:val="0"/>
          <w:bCs/>
        </w:rPr>
        <w:t xml:space="preserve">相关检测报告检测项与采购需求所列要求不完全一致时，经评审委员会一致认定实质性符合的，视同满足评审要求。</w:t>
      </w:r>
      <w:r>
        <w:rPr>
          <w:rFonts w:ascii="Times New Roman" w:hAnsi="Times New Roman"/>
          <w:b w:val="0"/>
          <w:bCs/>
          <w:sz w:val="28"/>
          <w:szCs w:val="28"/>
        </w:rPr>
      </w:r>
      <w:r/>
    </w:p>
    <w:p>
      <w:pPr>
        <w:pStyle w:val="864"/>
        <w:ind w:firstLine="562"/>
        <w:jc w:val="left"/>
        <w:spacing w:line="360" w:lineRule="auto"/>
        <w:rPr>
          <w:rFonts w:ascii="宋体" w:hAnsi="宋体"/>
          <w:sz w:val="24"/>
          <w:szCs w:val="24"/>
        </w:rPr>
      </w:pPr>
      <w:r>
        <w:rPr>
          <w:rFonts w:hint="eastAsia" w:ascii="Times New Roman" w:hAnsi="Times New Roman"/>
          <w:b/>
          <w:sz w:val="28"/>
          <w:szCs w:val="28"/>
        </w:rPr>
        <w:t xml:space="preserve">四、</w:t>
      </w:r>
      <w:r>
        <w:rPr>
          <w:rFonts w:ascii="Times New Roman" w:hAnsi="Times New Roman"/>
          <w:b/>
          <w:sz w:val="28"/>
          <w:szCs w:val="28"/>
        </w:rPr>
        <w:t xml:space="preserve">供货要求</w:t>
      </w:r>
      <w:r>
        <w:rPr>
          <w:rFonts w:ascii="宋体" w:hAnsi="宋体"/>
          <w:sz w:val="24"/>
          <w:szCs w:val="24"/>
        </w:rPr>
      </w:r>
      <w:r/>
    </w:p>
    <w:p>
      <w:pPr>
        <w:pStyle w:val="864"/>
        <w:ind w:firstLine="480"/>
        <w:jc w:val="left"/>
        <w:spacing w:line="360" w:lineRule="auto"/>
        <w:rPr>
          <w:rFonts w:hint="eastAsia"/>
          <w:color w:val="000000"/>
          <w:sz w:val="24"/>
        </w:rPr>
      </w:pPr>
      <w:r>
        <w:rPr>
          <w:rFonts w:hint="eastAsia"/>
          <w:color w:val="000000"/>
          <w:sz w:val="24"/>
        </w:rPr>
        <w:t xml:space="preserve">1.交货期：合同签订后</w:t>
      </w:r>
      <w:r>
        <w:rPr>
          <w:rFonts w:hint="eastAsia"/>
          <w:color w:val="000000"/>
          <w:sz w:val="24"/>
          <w:lang w:val="en-US" w:eastAsia="zh-CN"/>
        </w:rPr>
        <w:t xml:space="preserve">20</w:t>
      </w:r>
      <w:r>
        <w:rPr>
          <w:rFonts w:hint="eastAsia"/>
          <w:color w:val="000000"/>
          <w:sz w:val="24"/>
        </w:rPr>
        <w:t xml:space="preserve">天内完成安装调试，达到预期效果。</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2.交货方式：现场交货、验收 。</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3.交货地点：连云港市特殊教育中心。</w:t>
      </w:r>
      <w:r>
        <w:rPr>
          <w:rFonts w:hint="eastAsia"/>
          <w:color w:val="000000"/>
          <w:sz w:val="24"/>
        </w:rPr>
      </w:r>
      <w:r/>
    </w:p>
    <w:p>
      <w:pPr>
        <w:pStyle w:val="86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五</w:t>
      </w:r>
      <w:r>
        <w:rPr>
          <w:rFonts w:ascii="Times New Roman" w:hAnsi="Times New Roman"/>
          <w:b/>
          <w:sz w:val="28"/>
          <w:szCs w:val="28"/>
        </w:rPr>
        <w:t xml:space="preserve">、安装调试要求</w:t>
      </w:r>
      <w:r>
        <w:rPr>
          <w:rFonts w:ascii="Times New Roman" w:hAnsi="Times New Roman"/>
          <w:b/>
          <w:sz w:val="28"/>
          <w:szCs w:val="28"/>
        </w:rPr>
      </w:r>
      <w:r/>
    </w:p>
    <w:p>
      <w:pPr>
        <w:pStyle w:val="864"/>
        <w:ind w:firstLine="480"/>
        <w:jc w:val="left"/>
        <w:spacing w:line="360" w:lineRule="auto"/>
        <w:rPr>
          <w:rFonts w:hint="eastAsia"/>
          <w:color w:val="000000"/>
          <w:sz w:val="24"/>
        </w:rPr>
      </w:pPr>
      <w:r>
        <w:rPr>
          <w:rFonts w:hint="eastAsia"/>
          <w:color w:val="000000"/>
          <w:sz w:val="24"/>
        </w:rPr>
        <w:t xml:space="preserve">供应商在合同规定期限内，将所供货物按合同清单运至指定地点，安装、调试正常后交付使用。供应商在安装、调试正常交付使用后向采购单位提供售后服务联系单、货物的税务发票、产品说明书、质</w:t>
      </w:r>
      <w:r>
        <w:rPr>
          <w:rFonts w:hint="eastAsia"/>
          <w:color w:val="000000"/>
          <w:sz w:val="24"/>
          <w:lang w:val="en-US" w:eastAsia="zh-CN"/>
        </w:rPr>
        <w:t xml:space="preserve"> </w:t>
      </w:r>
      <w:r>
        <w:rPr>
          <w:rFonts w:hint="eastAsia"/>
          <w:color w:val="000000"/>
          <w:sz w:val="24"/>
        </w:rPr>
        <w:t xml:space="preserve">量保证书等相关资料，并免费对用户进行操作使用和维护保养的培训。中标人须如期完成整个项目，不得拖延，除非因不可抗力或采购人的原因将工期推迟，否则采购人将处以一定比例的违约金。投标人必须在投标文件中对整个进度作出合理安排做出承诺，并制定进度计划。提供完整设备的同时，还必须为所有设备提供规范、达标的安装工作。安装所需的必要仪器和专用工具由中标人自备。</w:t>
      </w:r>
      <w:r>
        <w:rPr>
          <w:rFonts w:hint="eastAsia"/>
          <w:color w:val="000000"/>
          <w:sz w:val="24"/>
        </w:rPr>
      </w:r>
      <w:r/>
    </w:p>
    <w:p>
      <w:pPr>
        <w:pStyle w:val="86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六</w:t>
      </w:r>
      <w:r>
        <w:rPr>
          <w:rFonts w:ascii="Times New Roman" w:hAnsi="Times New Roman"/>
          <w:b/>
          <w:sz w:val="28"/>
          <w:szCs w:val="28"/>
        </w:rPr>
        <w:t xml:space="preserve">、地面改造与文化氛围建设</w:t>
      </w:r>
      <w:r>
        <w:rPr>
          <w:rFonts w:ascii="Times New Roman" w:hAnsi="Times New Roman"/>
          <w:b/>
          <w:sz w:val="28"/>
          <w:szCs w:val="28"/>
        </w:rPr>
      </w:r>
      <w:r/>
    </w:p>
    <w:p>
      <w:pPr>
        <w:pStyle w:val="864"/>
        <w:ind w:firstLine="480"/>
        <w:jc w:val="left"/>
        <w:spacing w:line="360" w:lineRule="auto"/>
        <w:rPr>
          <w:rFonts w:hint="eastAsia" w:eastAsia="宋体" w:cs="Times New Roman"/>
          <w:color w:val="000000"/>
          <w:sz w:val="24"/>
          <w:lang w:val="en-US" w:eastAsia="zh-CN"/>
        </w:rPr>
      </w:pPr>
      <w:r>
        <w:rPr>
          <w:rFonts w:hint="eastAsia" w:eastAsia="宋体" w:cs="Times New Roman"/>
          <w:color w:val="000000"/>
          <w:sz w:val="24"/>
          <w:lang w:val="en-US" w:eastAsia="zh-CN"/>
        </w:rPr>
        <w:t xml:space="preserve">1.地胶先用水泥自流平地面找平后，再进行地胶铺设。</w:t>
      </w:r>
      <w:r>
        <w:rPr>
          <w:rFonts w:hint="eastAsia" w:eastAsia="宋体" w:cs="Times New Roman"/>
          <w:color w:val="000000"/>
          <w:sz w:val="24"/>
          <w:lang w:val="en-US" w:eastAsia="zh-CN"/>
        </w:rPr>
      </w:r>
      <w:r/>
    </w:p>
    <w:p>
      <w:pPr>
        <w:pStyle w:val="864"/>
        <w:ind w:firstLine="480"/>
        <w:jc w:val="left"/>
        <w:spacing w:line="360" w:lineRule="auto"/>
        <w:rPr>
          <w:rFonts w:hint="eastAsia" w:eastAsia="宋体" w:cs="Times New Roman"/>
          <w:color w:val="000000"/>
          <w:sz w:val="24"/>
          <w:lang w:eastAsia="zh-CN"/>
        </w:rPr>
      </w:pPr>
      <w:r>
        <w:rPr>
          <w:rFonts w:hint="eastAsia" w:eastAsia="宋体" w:cs="Times New Roman"/>
          <w:color w:val="000000"/>
          <w:sz w:val="24"/>
          <w:lang w:val="en-US" w:eastAsia="zh-CN"/>
        </w:rPr>
        <w:t xml:space="preserve">2.墙面白色环保乳胶漆，先用专用内墙腻子粉批荡三遍，机器打磨，环保乳胶漆滚涂两</w:t>
      </w:r>
      <w:r>
        <w:rPr>
          <w:rFonts w:hint="eastAsia" w:eastAsia="宋体" w:cs="Times New Roman"/>
          <w:color w:val="000000"/>
          <w:sz w:val="24"/>
        </w:rPr>
        <w:t xml:space="preserve">遍</w:t>
      </w:r>
      <w:r>
        <w:rPr>
          <w:rFonts w:hint="eastAsia" w:eastAsia="宋体" w:cs="Times New Roman"/>
          <w:color w:val="000000"/>
          <w:sz w:val="24"/>
          <w:lang w:eastAsia="zh-CN"/>
        </w:rPr>
        <w:t xml:space="preserve">。</w:t>
      </w:r>
      <w:r>
        <w:rPr>
          <w:rFonts w:hint="eastAsia" w:eastAsia="宋体" w:cs="Times New Roman"/>
          <w:color w:val="000000"/>
          <w:sz w:val="24"/>
          <w:lang w:val="en-US" w:eastAsia="zh-CN"/>
        </w:rPr>
        <w:t xml:space="preserve">顶面黑色环保</w:t>
      </w:r>
      <w:r>
        <w:rPr>
          <w:rFonts w:hint="eastAsia" w:eastAsia="宋体" w:cs="Times New Roman"/>
          <w:color w:val="000000"/>
          <w:sz w:val="24"/>
        </w:rPr>
        <w:t xml:space="preserve">乳胶漆喷涂两遍</w:t>
      </w:r>
      <w:r>
        <w:rPr>
          <w:rFonts w:hint="eastAsia" w:eastAsia="宋体" w:cs="Times New Roman"/>
          <w:color w:val="000000"/>
          <w:sz w:val="24"/>
          <w:lang w:eastAsia="zh-CN"/>
        </w:rPr>
        <w:t xml:space="preserve">。</w:t>
      </w:r>
      <w:r>
        <w:rPr>
          <w:rFonts w:hint="eastAsia" w:eastAsia="宋体" w:cs="Times New Roman"/>
          <w:color w:val="000000"/>
          <w:sz w:val="24"/>
          <w:lang w:eastAsia="zh-CN"/>
        </w:rPr>
      </w:r>
      <w:r/>
    </w:p>
    <w:p>
      <w:pPr>
        <w:pStyle w:val="864"/>
        <w:ind w:firstLine="480"/>
        <w:jc w:val="left"/>
        <w:spacing w:line="360" w:lineRule="auto"/>
        <w:rPr>
          <w:rFonts w:hint="eastAsia" w:eastAsia="宋体" w:cs="Times New Roman"/>
          <w:color w:val="000000"/>
          <w:sz w:val="24"/>
        </w:rPr>
      </w:pPr>
      <w:r>
        <w:rPr>
          <w:rFonts w:hint="eastAsia" w:eastAsia="宋体" w:cs="Times New Roman"/>
          <w:color w:val="000000"/>
          <w:sz w:val="24"/>
          <w:lang w:val="en-US" w:eastAsia="zh-CN"/>
        </w:rPr>
        <w:t xml:space="preserve">3.</w:t>
      </w:r>
      <w:r>
        <w:rPr>
          <w:rFonts w:hint="eastAsia" w:eastAsia="宋体" w:cs="Times New Roman"/>
          <w:color w:val="000000"/>
          <w:sz w:val="24"/>
        </w:rPr>
        <w:t xml:space="preserve">顶面定制造型灯具顶面石膏板吊顶割槽留缝，含开槽布管。</w:t>
      </w:r>
      <w:r>
        <w:rPr>
          <w:rFonts w:hint="eastAsia" w:eastAsia="宋体" w:cs="Times New Roman"/>
          <w:color w:val="000000"/>
          <w:sz w:val="24"/>
        </w:rPr>
      </w:r>
      <w:r/>
    </w:p>
    <w:p>
      <w:pPr>
        <w:pStyle w:val="864"/>
        <w:ind w:firstLine="480"/>
        <w:jc w:val="left"/>
        <w:spacing w:line="360" w:lineRule="auto"/>
        <w:rPr>
          <w:rFonts w:eastAsia="宋体" w:cs="Times New Roman"/>
          <w:color w:val="000000"/>
          <w:sz w:val="24"/>
          <w:lang w:val="en-US" w:eastAsia="zh-CN"/>
        </w:rPr>
      </w:pPr>
      <w:r>
        <w:rPr>
          <w:rFonts w:hint="eastAsia" w:eastAsia="宋体" w:cs="Times New Roman"/>
          <w:color w:val="000000"/>
          <w:sz w:val="24"/>
          <w:lang w:val="en-US" w:eastAsia="zh-CN"/>
        </w:rPr>
        <w:t xml:space="preserve">4.文化墙布置采用二次深化设计，最外围尺寸不超3㎡，pvcUV+pvc亚克力，不少于两层。</w:t>
      </w:r>
      <w:r>
        <w:rPr>
          <w:rFonts w:eastAsia="宋体" w:cs="Times New Roman"/>
          <w:color w:val="000000"/>
          <w:sz w:val="24"/>
          <w:lang w:val="en-US" w:eastAsia="zh-CN"/>
        </w:rPr>
      </w:r>
      <w:r/>
    </w:p>
    <w:p>
      <w:pPr>
        <w:pStyle w:val="864"/>
        <w:ind w:firstLine="480"/>
        <w:jc w:val="left"/>
        <w:spacing w:line="360" w:lineRule="auto"/>
        <w:rPr>
          <w:rFonts w:hint="eastAsia" w:eastAsia="宋体" w:cs="Times New Roman"/>
          <w:color w:val="000000"/>
          <w:sz w:val="24"/>
        </w:rPr>
      </w:pPr>
      <w:r>
        <w:rPr>
          <w:rFonts w:hint="eastAsia" w:ascii="宋体" w:hAnsi="宋体" w:eastAsia="宋体" w:cs="Times New Roman"/>
          <w:sz w:val="24"/>
          <w:szCs w:val="24"/>
          <w:highlight w:val="none"/>
          <w:lang w:val="en-US" w:eastAsia="zh-CN"/>
        </w:rPr>
        <w:t xml:space="preserve">改造要求符合国家标准，相关费用包含在预算内，报价时需要综合考虑。</w:t>
      </w:r>
      <w:r>
        <w:rPr>
          <w:rFonts w:hint="eastAsia" w:eastAsia="宋体" w:cs="Times New Roman"/>
          <w:color w:val="000000"/>
          <w:sz w:val="24"/>
        </w:rPr>
      </w:r>
      <w:r/>
    </w:p>
    <w:p>
      <w:pPr>
        <w:pStyle w:val="86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七、履约验收要求</w:t>
      </w:r>
      <w:r>
        <w:rPr>
          <w:rFonts w:ascii="Times New Roman" w:hAnsi="Times New Roman"/>
          <w:b/>
          <w:sz w:val="28"/>
          <w:szCs w:val="28"/>
        </w:rPr>
      </w:r>
      <w:r/>
    </w:p>
    <w:p>
      <w:pPr>
        <w:pStyle w:val="864"/>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（1）中标人交付的货物应当完全符合采购文件和合同所规定的货物、数量和规格要求。中标人提供的货物不符合采购文件和合同规定的，采购人有权拒收货物，由此引起的风险，由中标人承担。</w:t>
      </w:r>
      <w:r>
        <w:rPr>
          <w:rFonts w:hint="eastAsia" w:ascii="Times New Roman" w:hAnsi="Times New Roman"/>
          <w:sz w:val="24"/>
          <w:szCs w:val="24"/>
        </w:rPr>
      </w:r>
      <w:r/>
    </w:p>
    <w:p>
      <w:pPr>
        <w:pStyle w:val="864"/>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（2）货物验收包括：设备型号、规格、数量、外观质量、及货物包装是否完好等方面。</w:t>
      </w:r>
      <w:r>
        <w:rPr>
          <w:rFonts w:hint="eastAsia" w:ascii="Times New Roman" w:hAnsi="Times New Roman"/>
          <w:sz w:val="24"/>
          <w:szCs w:val="24"/>
        </w:rPr>
      </w:r>
      <w:r/>
    </w:p>
    <w:p>
      <w:pPr>
        <w:pStyle w:val="864"/>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3）中标人应将所提供货物的装箱清单、用户手册、原厂保修卡、随机资料及配件、随机工具等交付给采购人；中标人不能完整交付货物及本款规定的单证和工具的，视为未按合同约定交货，应负责补齐，因此导致逾期交付的，由中标人承担相关的违约责任。</w:t>
      </w:r>
      <w:r>
        <w:rPr>
          <w:rFonts w:hint="eastAsia" w:ascii="Times New Roman" w:hAnsi="Times New Roman"/>
          <w:sz w:val="24"/>
          <w:szCs w:val="24"/>
        </w:rPr>
      </w:r>
      <w:r/>
    </w:p>
    <w:p>
      <w:pPr>
        <w:pStyle w:val="864"/>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（4）货物和系统调试验收的标准：按行业通行标准、出厂标准和投标文件不低于国家相关标准。</w:t>
      </w:r>
      <w:r>
        <w:rPr>
          <w:rFonts w:hint="eastAsia" w:ascii="Times New Roman" w:hAnsi="Times New Roman"/>
          <w:sz w:val="24"/>
          <w:szCs w:val="24"/>
        </w:rPr>
      </w:r>
      <w:r/>
    </w:p>
    <w:p>
      <w:pPr>
        <w:pStyle w:val="86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八、培训要求</w:t>
      </w:r>
      <w:r>
        <w:rPr>
          <w:rFonts w:ascii="Times New Roman" w:hAnsi="Times New Roman"/>
          <w:b/>
          <w:sz w:val="28"/>
          <w:szCs w:val="28"/>
        </w:rPr>
      </w:r>
      <w:r/>
    </w:p>
    <w:p>
      <w:pPr>
        <w:pStyle w:val="864"/>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1.制定内容详实的培训方案（如培训形式、培训内容、培训时间、培训计划、培训讲师等），学校未来3年的科技活动规划；</w:t>
      </w:r>
      <w:r>
        <w:rPr>
          <w:rFonts w:hint="eastAsia" w:ascii="Times New Roman" w:hAnsi="Times New Roman"/>
          <w:sz w:val="24"/>
          <w:szCs w:val="24"/>
        </w:rPr>
      </w:r>
      <w:r/>
    </w:p>
    <w:p>
      <w:pPr>
        <w:pStyle w:val="864"/>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2.提供中央电教馆优创未来赛事、教育部白名单赛事（NOC、WRC）国赛解决方案；</w:t>
      </w:r>
      <w:r>
        <w:rPr>
          <w:rFonts w:hint="eastAsia" w:ascii="Times New Roman" w:hAnsi="Times New Roman"/>
          <w:sz w:val="24"/>
          <w:szCs w:val="24"/>
        </w:rPr>
      </w:r>
      <w:r/>
    </w:p>
    <w:p>
      <w:pPr>
        <w:pStyle w:val="864"/>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3.不少于2次线下的教师培训，不少于10课时的线下竞赛培训，配合校方举办校园科技节（提供设备和技术支持）；</w:t>
      </w:r>
      <w:r>
        <w:rPr>
          <w:rFonts w:hint="eastAsia" w:ascii="Times New Roman" w:hAnsi="Times New Roman"/>
          <w:sz w:val="24"/>
          <w:szCs w:val="24"/>
        </w:rPr>
      </w:r>
      <w:r/>
    </w:p>
    <w:p>
      <w:pPr>
        <w:pStyle w:val="864"/>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4.提供不少于45课时的课程文件；</w:t>
      </w:r>
      <w:r>
        <w:rPr>
          <w:rFonts w:hint="eastAsia" w:ascii="Times New Roman" w:hAnsi="Times New Roman"/>
          <w:sz w:val="24"/>
          <w:szCs w:val="24"/>
        </w:rPr>
      </w:r>
      <w:r/>
    </w:p>
    <w:p>
      <w:pPr>
        <w:pStyle w:val="864"/>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5.协助校方制作不少于8课时的含有学校特色的校本教材。</w:t>
      </w:r>
      <w:r>
        <w:rPr>
          <w:rFonts w:hint="eastAsia" w:ascii="Times New Roman" w:hAnsi="Times New Roman"/>
          <w:sz w:val="24"/>
          <w:szCs w:val="24"/>
        </w:rPr>
      </w:r>
      <w:r/>
    </w:p>
    <w:p>
      <w:pPr>
        <w:pStyle w:val="86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九、售后服务要求</w:t>
      </w:r>
      <w:r>
        <w:rPr>
          <w:rFonts w:ascii="Times New Roman" w:hAnsi="Times New Roman"/>
          <w:b/>
          <w:sz w:val="28"/>
          <w:szCs w:val="28"/>
        </w:rPr>
      </w:r>
      <w:r/>
    </w:p>
    <w:p>
      <w:pPr>
        <w:pStyle w:val="864"/>
        <w:ind w:firstLine="480"/>
        <w:jc w:val="left"/>
        <w:spacing w:line="360" w:lineRule="auto"/>
        <w:rPr>
          <w:rFonts w:hint="eastAsia"/>
          <w:color w:val="000000"/>
          <w:sz w:val="24"/>
        </w:rPr>
      </w:pPr>
      <w:r>
        <w:rPr>
          <w:rFonts w:hint="eastAsia"/>
          <w:color w:val="000000"/>
          <w:sz w:val="24"/>
        </w:rPr>
        <w:t xml:space="preserve">质保期：3年。</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质保期间，中标人承担维修、保养、安检、调换等，相关费用包含在预算内，采购方不再支付任何费用；对于采购方人为原因造成的故障，中标人只收取维保成本费用。</w:t>
      </w:r>
      <w:r>
        <w:rPr>
          <w:rFonts w:hint="eastAsia"/>
          <w:color w:val="000000"/>
          <w:sz w:val="24"/>
        </w:rPr>
      </w:r>
      <w:r/>
    </w:p>
    <w:p>
      <w:pPr>
        <w:pStyle w:val="86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十、商品包装及快递包装要求</w:t>
      </w:r>
      <w:r>
        <w:rPr>
          <w:rFonts w:ascii="Times New Roman" w:hAnsi="Times New Roman"/>
          <w:b/>
          <w:sz w:val="28"/>
          <w:szCs w:val="28"/>
        </w:rPr>
      </w:r>
      <w:r/>
    </w:p>
    <w:p>
      <w:pPr>
        <w:pStyle w:val="864"/>
        <w:ind w:firstLine="480"/>
        <w:jc w:val="left"/>
        <w:spacing w:line="360" w:lineRule="auto"/>
        <w:rPr>
          <w:rFonts w:hint="eastAsia"/>
          <w:color w:val="000000"/>
          <w:sz w:val="24"/>
        </w:rPr>
      </w:pPr>
      <w:r>
        <w:rPr>
          <w:rFonts w:hint="eastAsia"/>
          <w:color w:val="000000"/>
          <w:sz w:val="24"/>
        </w:rPr>
        <w:t xml:space="preserve">1.商品包装环保要求：应当按《关于印发〈商品包装政府采购需求标准（试行）〉、〈快递包装政府采购需求标准（试行）〉的通知》（财办库〔2020〕123号）文件执行。</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（1）商品包装层数不得超过 3 层，空隙率不大于 40%；</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（2）商品包装尽可能使用单一材质的包装材料，如因功能需求必需使用不同材质，不同材质间应便于分离；</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（3）商品包装中铅、汞、镉、六价铬的总含量应不大于100mg/kg；</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（4）商品包装印刷使用的油墨中挥发性有机化合物(VOCs)含量应不大于 5%（以重量计）；</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（5）塑料材质商品包装上呈现的印刷颜色不得超过 6 色；</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（6）纸质商品包装应使用 75%以上的可再生纤维原料生产；</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（7）木质商品包装的原料应来源于可持续性森林。</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2.快递包装环保要求：</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（1）快递包装中重金属（铅、汞、镉、六价铬）总量应不大于 100mg/kg；</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（2）快递包装印刷使用的油墨中不应添加邻苯二甲酸酯，其挥发性有机化合物(VOCs)含量应不大于5%（以重量计）；</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（3）快递包装中使用纸基材的包装材料，纸基材中的有机氯的含量应不大于 150 mg/kg；</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（5）快递中使用的塑料包装袋不得使用聚氯乙烯作为原料，且原料应为单一材质制成，生物分解率大于60%；</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（6）快递中使用的充气类填充物不得使用聚氯乙烯作为原料，且原料为单一材质制成，生物分解率大于60%；</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（7）快递中使用的集装袋应为单一材质制成，其重复使用次数应不小于 80 次；</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（8）快递中应使用幅宽不大于45mm 的生物降解胶带；</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（9）快递包装中不得使用溶剂型胶粘剂；</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（10）快递应使用电子面单；</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（11）直接使用商品包装作为快递包装的商品，其商品包装满足《商品包装政府采购需求标准（试行）》即可；</w:t>
      </w:r>
      <w:r>
        <w:rPr>
          <w:rFonts w:hint="eastAsia"/>
          <w:color w:val="000000"/>
          <w:sz w:val="24"/>
        </w:rPr>
      </w:r>
      <w:r/>
    </w:p>
    <w:p>
      <w:pPr>
        <w:pStyle w:val="864"/>
        <w:ind w:firstLine="480"/>
        <w:jc w:val="left"/>
        <w:spacing w:line="360" w:lineRule="auto"/>
        <w:rPr>
          <w:rFonts w:hint="eastAsia"/>
          <w:color w:val="000000"/>
          <w:sz w:val="24"/>
        </w:rPr>
      </w:pPr>
      <w:r>
        <w:rPr>
          <w:rFonts w:hint="eastAsia"/>
          <w:color w:val="000000"/>
          <w:sz w:val="24"/>
        </w:rPr>
        <w:t xml:space="preserve">（12）快递包装产品质量和封装方式应符合相关国家或行业标准技术指标要求。</w:t>
      </w:r>
      <w:r>
        <w:rPr>
          <w:rFonts w:hint="eastAsia"/>
          <w:color w:val="000000"/>
          <w:sz w:val="24"/>
        </w:rPr>
      </w:r>
      <w:r/>
    </w:p>
    <w:p>
      <w:pPr>
        <w:pStyle w:val="86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、投标报价要求</w:t>
      </w:r>
      <w:r>
        <w:rPr>
          <w:rFonts w:ascii="Times New Roman" w:hAnsi="Times New Roman"/>
          <w:b/>
          <w:sz w:val="28"/>
          <w:szCs w:val="28"/>
        </w:rPr>
      </w:r>
      <w:r/>
    </w:p>
    <w:p>
      <w:pPr>
        <w:pStyle w:val="864"/>
        <w:ind w:firstLine="480"/>
        <w:jc w:val="left"/>
        <w:spacing w:line="500" w:lineRule="exact"/>
        <w:rPr>
          <w:sz w:val="24"/>
          <w:szCs w:val="24"/>
        </w:rPr>
      </w:pPr>
      <w:r>
        <w:rPr>
          <w:rFonts w:hint="eastAsia"/>
          <w:sz w:val="24"/>
          <w:szCs w:val="24"/>
        </w:rPr>
        <w:t xml:space="preserve">1、投标报价指货物（标的）的报价和标准附件、备品备件、专用工具、运输、装卸、验收合格、培训费用、设计费用所需的各种费用及必要的保险费用和各项税金等所有费用的总和。投标报价为现场交货价，投标报价必须含以下部分：</w:t>
      </w:r>
      <w:r>
        <w:rPr>
          <w:sz w:val="24"/>
          <w:szCs w:val="24"/>
        </w:rPr>
      </w:r>
      <w:r/>
    </w:p>
    <w:p>
      <w:pPr>
        <w:pStyle w:val="864"/>
        <w:ind w:firstLine="480"/>
        <w:jc w:val="left"/>
        <w:spacing w:line="500" w:lineRule="exact"/>
        <w:rPr>
          <w:sz w:val="24"/>
          <w:szCs w:val="24"/>
        </w:rPr>
      </w:pPr>
      <w:r>
        <w:rPr>
          <w:rFonts w:hint="eastAsia"/>
          <w:sz w:val="24"/>
          <w:szCs w:val="24"/>
        </w:rPr>
        <w:t xml:space="preserve">（1）投标的货物总价；</w:t>
      </w:r>
      <w:r>
        <w:rPr>
          <w:sz w:val="24"/>
          <w:szCs w:val="24"/>
        </w:rPr>
      </w:r>
      <w:r/>
    </w:p>
    <w:p>
      <w:pPr>
        <w:pStyle w:val="864"/>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64"/>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64"/>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64"/>
        <w:ind w:firstLine="480"/>
        <w:jc w:val="left"/>
        <w:spacing w:line="500" w:lineRule="exact"/>
        <w:rPr>
          <w:sz w:val="24"/>
          <w:szCs w:val="24"/>
        </w:rPr>
      </w:pPr>
      <w:r>
        <w:rPr>
          <w:rFonts w:hint="eastAsia"/>
          <w:sz w:val="24"/>
          <w:szCs w:val="24"/>
        </w:rPr>
        <w:t xml:space="preserve">（5）培训费用、设计费用。</w:t>
      </w:r>
      <w:r>
        <w:rPr>
          <w:sz w:val="24"/>
          <w:szCs w:val="24"/>
        </w:rPr>
      </w:r>
      <w:r/>
    </w:p>
    <w:p>
      <w:pPr>
        <w:pStyle w:val="864"/>
        <w:ind w:firstLine="480"/>
        <w:jc w:val="left"/>
        <w:spacing w:line="500" w:lineRule="exact"/>
        <w:rPr>
          <w:sz w:val="24"/>
          <w:szCs w:val="24"/>
        </w:rPr>
      </w:pPr>
      <w:r>
        <w:rPr>
          <w:rFonts w:hint="eastAsia"/>
          <w:sz w:val="24"/>
          <w:szCs w:val="24"/>
        </w:rPr>
        <w:t xml:space="preserve">2、投标人应根据投标报价要求在投标分项报价表中列明各项投标单价、总价等，未全部列示的作无效响应处理。</w:t>
      </w:r>
      <w:r>
        <w:rPr>
          <w:sz w:val="24"/>
          <w:szCs w:val="24"/>
        </w:rPr>
      </w:r>
      <w:r/>
    </w:p>
    <w:p>
      <w:pPr>
        <w:pStyle w:val="906"/>
        <w:ind w:firstLine="420"/>
        <w:rPr>
          <w:highlight w:val="yellow"/>
        </w:rPr>
      </w:pPr>
      <w:r>
        <w:rPr>
          <w:rFonts w:hint="eastAsia"/>
          <w:sz w:val="24"/>
        </w:rPr>
        <w:t xml:space="preserve">3、投标文件中的单价和总价无特殊规定的采用人民币报价，以元为单位标注。招标文件中另有规定的按规定执行。</w:t>
      </w:r>
      <w:r>
        <w:rPr>
          <w:highlight w:val="yellow"/>
        </w:rPr>
      </w:r>
      <w:r/>
    </w:p>
    <w:p>
      <w:pPr>
        <w:pStyle w:val="86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二</w:t>
      </w:r>
      <w:r>
        <w:rPr>
          <w:rFonts w:hint="eastAsia" w:ascii="Times New Roman" w:hAnsi="Times New Roman"/>
          <w:b/>
          <w:sz w:val="28"/>
          <w:szCs w:val="28"/>
        </w:rPr>
        <w:t xml:space="preserve">、付款方式与履约保证金</w:t>
      </w:r>
      <w:r>
        <w:rPr>
          <w:rFonts w:ascii="Times New Roman" w:hAnsi="Times New Roman"/>
          <w:b/>
          <w:sz w:val="28"/>
          <w:szCs w:val="28"/>
        </w:rPr>
      </w:r>
      <w:r/>
    </w:p>
    <w:p>
      <w:pPr>
        <w:pStyle w:val="864"/>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64"/>
        <w:ind w:firstLine="480"/>
        <w:jc w:val="left"/>
        <w:spacing w:line="360" w:lineRule="auto"/>
        <w:rPr>
          <w:rFonts w:hint="eastAsia" w:ascii="宋体" w:hAnsi="宋体"/>
          <w:sz w:val="24"/>
          <w:szCs w:val="24"/>
        </w:rPr>
      </w:pPr>
      <w:r>
        <w:rPr>
          <w:rFonts w:hint="eastAsia"/>
          <w:color w:val="000000"/>
          <w:sz w:val="24"/>
        </w:rPr>
        <w:t xml:space="preserve">合同签订后，完成交货及安装调试，验收合格后10个</w:t>
      </w:r>
      <w:r>
        <w:rPr>
          <w:color w:val="000000"/>
          <w:sz w:val="24"/>
        </w:rPr>
        <w:t xml:space="preserve">工作日</w:t>
      </w:r>
      <w:r>
        <w:rPr>
          <w:rFonts w:hint="eastAsia"/>
          <w:color w:val="000000"/>
          <w:sz w:val="24"/>
        </w:rPr>
        <w:t xml:space="preserve">内支付合同款项 100% 。</w:t>
      </w:r>
      <w:r>
        <w:rPr>
          <w:rFonts w:hint="eastAsia" w:ascii="宋体" w:hAnsi="宋体"/>
          <w:sz w:val="24"/>
          <w:szCs w:val="24"/>
        </w:rPr>
      </w:r>
      <w:r/>
    </w:p>
    <w:p>
      <w:pPr>
        <w:pStyle w:val="864"/>
        <w:ind w:firstLine="480"/>
        <w:jc w:val="left"/>
        <w:spacing w:line="360" w:lineRule="auto"/>
        <w:rPr>
          <w:rFonts w:hint="eastAsia" w:ascii="宋体" w:hAnsi="宋体"/>
          <w:sz w:val="24"/>
          <w:szCs w:val="24"/>
        </w:rPr>
      </w:pPr>
      <w:r>
        <w:rPr>
          <w:rFonts w:hint="eastAsia" w:ascii="宋体" w:hAnsi="宋体"/>
          <w:sz w:val="24"/>
          <w:szCs w:val="24"/>
        </w:rPr>
        <w:t xml:space="preserve">2、履约保证金</w:t>
      </w:r>
      <w:r>
        <w:rPr>
          <w:rFonts w:hint="eastAsia" w:ascii="宋体" w:hAnsi="宋体"/>
          <w:sz w:val="24"/>
          <w:szCs w:val="24"/>
        </w:rPr>
      </w:r>
      <w:r/>
    </w:p>
    <w:p>
      <w:pPr>
        <w:pStyle w:val="864"/>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6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三</w:t>
      </w:r>
      <w:r>
        <w:rPr>
          <w:rFonts w:hint="eastAsia" w:ascii="Times New Roman" w:hAnsi="Times New Roman"/>
          <w:b/>
          <w:sz w:val="28"/>
          <w:szCs w:val="28"/>
        </w:rPr>
        <w:t xml:space="preserve">、其他</w:t>
      </w:r>
      <w:bookmarkEnd w:id="9"/>
      <w:r/>
      <w:bookmarkEnd w:id="10"/>
      <w:r>
        <w:rPr>
          <w:rFonts w:ascii="Times New Roman" w:hAnsi="Times New Roman"/>
          <w:b/>
          <w:sz w:val="28"/>
          <w:szCs w:val="28"/>
        </w:rPr>
      </w:r>
      <w:r/>
    </w:p>
    <w:p>
      <w:pPr>
        <w:pStyle w:val="864"/>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864"/>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864"/>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rPr>
          <w:rFonts w:ascii="宋体" w:hAnsi="宋体"/>
          <w:sz w:val="24"/>
          <w:szCs w:val="24"/>
        </w:rPr>
      </w:r>
      <w:r/>
    </w:p>
    <w:p>
      <w:pPr>
        <w:pStyle w:val="865"/>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64"/>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64"/>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sz w:val="24"/>
          <w:szCs w:val="24"/>
        </w:rPr>
      </w:r>
      <w:r/>
    </w:p>
    <w:p>
      <w:pPr>
        <w:pStyle w:val="864"/>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64"/>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64"/>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64"/>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64"/>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64"/>
        <w:ind w:firstLine="480"/>
        <w:jc w:val="left"/>
        <w:spacing w:line="500" w:lineRule="exact"/>
        <w:rPr>
          <w:sz w:val="24"/>
          <w:szCs w:val="24"/>
        </w:rPr>
      </w:pPr>
      <w:r>
        <w:rPr>
          <w:rFonts w:hint="eastAsia"/>
          <w:sz w:val="24"/>
          <w:szCs w:val="24"/>
        </w:rPr>
        <w:t xml:space="preserve">（1）价格分（30分）</w:t>
      </w:r>
      <w:r>
        <w:rPr>
          <w:sz w:val="24"/>
          <w:szCs w:val="24"/>
        </w:rPr>
      </w:r>
      <w:r/>
    </w:p>
    <w:p>
      <w:pPr>
        <w:pStyle w:val="864"/>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64"/>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64"/>
        <w:ind w:firstLine="480"/>
        <w:jc w:val="left"/>
        <w:spacing w:line="500" w:lineRule="exact"/>
        <w:rPr>
          <w:sz w:val="24"/>
          <w:szCs w:val="24"/>
        </w:rPr>
      </w:pPr>
      <w:r>
        <w:rPr>
          <w:rFonts w:hint="eastAsia"/>
          <w:sz w:val="24"/>
          <w:szCs w:val="24"/>
        </w:rPr>
        <w:t xml:space="preserve">（2）技术分（64分）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6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6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64"/>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技术指标（</w:t>
            </w:r>
            <w:r>
              <w:rPr>
                <w:rFonts w:hint="eastAsia" w:ascii="宋体" w:hAnsi="宋体" w:cs="宋体"/>
                <w:color w:val="000000"/>
                <w:sz w:val="24"/>
                <w:szCs w:val="24"/>
                <w:lang w:val="en-US" w:eastAsia="zh-CN" w:bidi="ar"/>
              </w:rPr>
              <w:t xml:space="preserve">48</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tcW w:w="6845" w:type="dxa"/>
            <w:vAlign w:val="center"/>
            <w:textDirection w:val="lrTb"/>
            <w:noWrap w:val="false"/>
          </w:tcPr>
          <w:p>
            <w:pPr>
              <w:pStyle w:val="864"/>
              <w:spacing w:line="360" w:lineRule="auto"/>
              <w:shd w:val="clear" w:color="auto" w:fill="ffffff"/>
              <w:widowControl/>
              <w:rPr>
                <w:rFonts w:ascii="宋体" w:hAnsi="Arial"/>
                <w:bCs/>
                <w:sz w:val="24"/>
                <w:szCs w:val="24"/>
              </w:rPr>
            </w:pPr>
            <w:r>
              <w:rPr>
                <w:rFonts w:hint="eastAsia" w:ascii="宋体" w:hAnsi="Arial"/>
                <w:bCs/>
                <w:sz w:val="24"/>
                <w:szCs w:val="24"/>
              </w:rPr>
              <w:t xml:space="preserve">技术参数评审基准分</w:t>
            </w:r>
            <w:r>
              <w:rPr>
                <w:rFonts w:hint="eastAsia" w:ascii="宋体" w:hAnsi="Arial"/>
                <w:b/>
                <w:bCs w:val="0"/>
                <w:sz w:val="24"/>
                <w:szCs w:val="24"/>
                <w:lang w:val="en-US" w:eastAsia="zh-CN"/>
              </w:rPr>
              <w:t xml:space="preserve">48</w:t>
            </w:r>
            <w:r>
              <w:rPr>
                <w:rFonts w:hint="eastAsia" w:ascii="宋体" w:hAnsi="Arial"/>
                <w:b/>
                <w:bCs w:val="0"/>
                <w:sz w:val="24"/>
                <w:szCs w:val="24"/>
              </w:rPr>
              <w:t xml:space="preserve">分，</w:t>
            </w:r>
            <w:r>
              <w:rPr>
                <w:rFonts w:hint="eastAsia" w:ascii="宋体" w:hAnsi="Arial"/>
                <w:bCs/>
                <w:sz w:val="24"/>
                <w:szCs w:val="24"/>
              </w:rPr>
              <w:t xml:space="preserve">标注“▲”项的参数每有一项负偏离扣</w:t>
            </w:r>
            <w:r>
              <w:rPr>
                <w:rFonts w:hint="eastAsia" w:ascii="宋体" w:hAnsi="Arial"/>
                <w:b/>
                <w:bCs w:val="0"/>
                <w:sz w:val="24"/>
                <w:szCs w:val="24"/>
                <w:lang w:val="en-US" w:eastAsia="zh-CN"/>
              </w:rPr>
              <w:t xml:space="preserve">2</w:t>
            </w:r>
            <w:r>
              <w:rPr>
                <w:rFonts w:hint="eastAsia" w:ascii="宋体" w:hAnsi="Arial"/>
                <w:b/>
                <w:bCs w:val="0"/>
                <w:sz w:val="24"/>
                <w:szCs w:val="24"/>
              </w:rPr>
              <w:t xml:space="preserve">分</w:t>
            </w:r>
            <w:r>
              <w:rPr>
                <w:rFonts w:hint="eastAsia" w:ascii="宋体" w:hAnsi="Arial"/>
                <w:bCs/>
                <w:sz w:val="24"/>
                <w:szCs w:val="24"/>
              </w:rPr>
              <w:t xml:space="preserve">，扣完为止。</w:t>
            </w:r>
            <w:r>
              <w:rPr>
                <w:rFonts w:ascii="宋体" w:hAnsi="Arial"/>
                <w:bCs/>
                <w:sz w:val="24"/>
                <w:szCs w:val="24"/>
              </w:rPr>
            </w:r>
            <w:r/>
          </w:p>
          <w:p>
            <w:pPr>
              <w:pStyle w:val="864"/>
              <w:widowControl/>
              <w:rPr>
                <w:rFonts w:hint="eastAsia" w:ascii="宋体" w:hAnsi="宋体" w:cs="宋体"/>
                <w:color w:val="000000"/>
                <w:sz w:val="24"/>
                <w:szCs w:val="24"/>
              </w:rPr>
            </w:pPr>
            <w:r>
              <w:rPr>
                <w:rFonts w:hint="eastAsia" w:ascii="宋体" w:hAnsi="Arial"/>
                <w:b/>
                <w:sz w:val="24"/>
                <w:szCs w:val="24"/>
                <w:lang w:val="zh-CN"/>
              </w:rPr>
              <w:t xml:space="preserve">（投标文件中详细填写技术要求响应及偏离表，逐条响应。要求提供证明材料的未提供证明材料或提供的证明材料与要求不符合的，视为负偏离。投标人可在文件中做明显标识，便于评审。）</w:t>
            </w:r>
            <w:r>
              <w:rPr>
                <w:rFonts w:hint="eastAsia" w:ascii="宋体" w:hAnsi="宋体" w:cs="宋体"/>
                <w:color w:val="000000"/>
                <w:sz w:val="24"/>
                <w:szCs w:val="24"/>
              </w:rPr>
            </w:r>
            <w:r/>
          </w:p>
        </w:tc>
      </w:tr>
      <w:tr>
        <w:trPr>
          <w:trHeight w:val="621"/>
        </w:trPr>
        <w:tc>
          <w:tcPr>
            <w:tcW w:w="1660" w:type="dxa"/>
            <w:vAlign w:val="center"/>
            <w:textDirection w:val="lrTb"/>
            <w:noWrap w:val="false"/>
          </w:tcPr>
          <w:p>
            <w:pPr>
              <w:pStyle w:val="864"/>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组织实施方案（5分）</w:t>
            </w:r>
            <w:r>
              <w:rPr>
                <w:rFonts w:hint="eastAsia" w:ascii="宋体" w:hAnsi="宋体" w:cs="宋体"/>
                <w:color w:val="000000"/>
                <w:sz w:val="24"/>
                <w:szCs w:val="24"/>
                <w:lang w:bidi="ar"/>
              </w:rPr>
            </w:r>
            <w:r/>
          </w:p>
        </w:tc>
        <w:tc>
          <w:tcPr>
            <w:tcW w:w="6845" w:type="dxa"/>
            <w:vAlign w:val="center"/>
            <w:textDirection w:val="lrTb"/>
            <w:noWrap w:val="false"/>
          </w:tcPr>
          <w:p>
            <w:pPr>
              <w:pStyle w:val="864"/>
              <w:jc w:val="left"/>
              <w:spacing w:line="560" w:lineRule="exact"/>
              <w:rPr>
                <w:rFonts w:ascii="宋体" w:hAnsi="Arial"/>
                <w:bCs/>
                <w:sz w:val="24"/>
              </w:rPr>
            </w:pPr>
            <w:r>
              <w:rPr>
                <w:rFonts w:hint="eastAsia" w:ascii="宋体" w:hAnsi="Arial"/>
                <w:bCs/>
                <w:sz w:val="24"/>
                <w:szCs w:val="24"/>
              </w:rPr>
              <w:t xml:space="preserve">投标人提供项目实施方案。内容包括但不限于组织架构、各项管理制度、工作计划进度安排、人员工作职责、技术保障措施等。</w:t>
            </w:r>
            <w:r>
              <w:rPr>
                <w:rFonts w:ascii="宋体" w:hAnsi="Arial"/>
                <w:bCs/>
                <w:sz w:val="24"/>
              </w:rPr>
            </w:r>
            <w:r/>
          </w:p>
          <w:p>
            <w:pPr>
              <w:pStyle w:val="864"/>
              <w:jc w:val="left"/>
              <w:spacing w:line="560" w:lineRule="exact"/>
              <w:rPr>
                <w:rFonts w:ascii="宋体" w:hAnsi="Arial"/>
                <w:bCs/>
                <w:sz w:val="24"/>
                <w:szCs w:val="24"/>
              </w:rPr>
            </w:pPr>
            <w:r>
              <w:rPr>
                <w:rFonts w:hint="eastAsia" w:ascii="宋体" w:hAnsi="Arial"/>
                <w:bCs/>
                <w:sz w:val="24"/>
                <w:szCs w:val="24"/>
              </w:rPr>
              <w:t xml:space="preserve">方案科学合理，内容全面，措施完善，可行性高，对开发、测试等有详细的规划，项目进度安排科学紧密，具有较高的技术保障措施，可实施性高的</w:t>
            </w:r>
            <w:r>
              <w:rPr>
                <w:rFonts w:hint="eastAsia" w:ascii="宋体" w:hAnsi="Arial"/>
                <w:b/>
                <w:sz w:val="24"/>
                <w:szCs w:val="24"/>
              </w:rPr>
              <w:t xml:space="preserve">得5分</w:t>
            </w:r>
            <w:r>
              <w:rPr>
                <w:rFonts w:hint="eastAsia" w:ascii="宋体" w:hAnsi="Arial"/>
                <w:bCs/>
                <w:sz w:val="24"/>
                <w:szCs w:val="24"/>
              </w:rPr>
              <w:t xml:space="preserve">；</w:t>
            </w:r>
            <w:r>
              <w:rPr>
                <w:rFonts w:ascii="宋体" w:hAnsi="Arial"/>
                <w:bCs/>
                <w:sz w:val="24"/>
                <w:szCs w:val="24"/>
              </w:rPr>
            </w:r>
            <w:r/>
          </w:p>
          <w:p>
            <w:pPr>
              <w:pStyle w:val="864"/>
              <w:jc w:val="left"/>
              <w:spacing w:line="560" w:lineRule="exact"/>
              <w:rPr>
                <w:rFonts w:ascii="宋体" w:hAnsi="Arial"/>
                <w:bCs/>
                <w:sz w:val="24"/>
                <w:szCs w:val="24"/>
              </w:rPr>
            </w:pPr>
            <w:r>
              <w:rPr>
                <w:rFonts w:hint="eastAsia" w:ascii="宋体" w:hAnsi="Arial"/>
                <w:bCs/>
                <w:sz w:val="24"/>
                <w:szCs w:val="24"/>
              </w:rPr>
              <w:t xml:space="preserve">方案较科学合理，内容较全面完善，具有一定的可行性，对开发、测试等有规划，项目进度安排较科学紧密，具有一定的技术保障措施，可实施性较高的</w:t>
            </w:r>
            <w:r>
              <w:rPr>
                <w:rFonts w:hint="eastAsia" w:ascii="宋体" w:hAnsi="Arial"/>
                <w:b/>
                <w:sz w:val="24"/>
                <w:szCs w:val="24"/>
              </w:rPr>
              <w:t xml:space="preserve">得</w:t>
            </w:r>
            <w:r>
              <w:rPr>
                <w:rFonts w:hint="eastAsia" w:ascii="宋体" w:hAnsi="Arial"/>
                <w:b/>
                <w:sz w:val="24"/>
                <w:szCs w:val="24"/>
                <w:lang w:val="en-US" w:eastAsia="zh-CN"/>
              </w:rPr>
              <w:t xml:space="preserve">4</w:t>
            </w:r>
            <w:r>
              <w:rPr>
                <w:rFonts w:hint="eastAsia" w:ascii="宋体" w:hAnsi="Arial"/>
                <w:b/>
                <w:sz w:val="24"/>
                <w:szCs w:val="24"/>
              </w:rPr>
              <w:t xml:space="preserve">分；</w:t>
            </w:r>
            <w:r>
              <w:rPr>
                <w:rFonts w:ascii="宋体" w:hAnsi="Arial"/>
                <w:bCs/>
                <w:sz w:val="24"/>
                <w:szCs w:val="24"/>
              </w:rPr>
            </w:r>
            <w:r/>
          </w:p>
          <w:p>
            <w:pPr>
              <w:pStyle w:val="864"/>
              <w:jc w:val="left"/>
              <w:spacing w:line="560" w:lineRule="exact"/>
              <w:rPr>
                <w:rFonts w:ascii="宋体" w:hAnsi="Arial"/>
                <w:bCs/>
                <w:sz w:val="24"/>
                <w:szCs w:val="24"/>
              </w:rPr>
            </w:pPr>
            <w:r>
              <w:rPr>
                <w:rFonts w:hint="eastAsia" w:ascii="宋体" w:hAnsi="Arial"/>
                <w:bCs/>
                <w:sz w:val="24"/>
                <w:szCs w:val="24"/>
              </w:rPr>
              <w:t xml:space="preserve">方案科学合理性一般、可行性不高，项目进度安排合理，技术保障措施简单，可实施性一般的</w:t>
            </w:r>
            <w:r>
              <w:rPr>
                <w:rFonts w:hint="eastAsia" w:ascii="宋体" w:hAnsi="Arial"/>
                <w:b/>
                <w:sz w:val="24"/>
                <w:szCs w:val="24"/>
              </w:rPr>
              <w:t xml:space="preserve">得</w:t>
            </w:r>
            <w:r>
              <w:rPr>
                <w:rFonts w:hint="eastAsia" w:ascii="宋体" w:hAnsi="Arial"/>
                <w:b/>
                <w:sz w:val="24"/>
                <w:szCs w:val="24"/>
                <w:lang w:val="en-US" w:eastAsia="zh-CN"/>
              </w:rPr>
              <w:t xml:space="preserve">3</w:t>
            </w:r>
            <w:r>
              <w:rPr>
                <w:rFonts w:hint="eastAsia" w:ascii="宋体" w:hAnsi="Arial"/>
                <w:b/>
                <w:sz w:val="24"/>
                <w:szCs w:val="24"/>
              </w:rPr>
              <w:t xml:space="preserve">分；</w:t>
            </w:r>
            <w:r>
              <w:rPr>
                <w:rFonts w:ascii="宋体" w:hAnsi="Arial"/>
                <w:bCs/>
                <w:sz w:val="24"/>
                <w:szCs w:val="24"/>
              </w:rPr>
            </w:r>
            <w:r/>
          </w:p>
          <w:p>
            <w:pPr>
              <w:pStyle w:val="864"/>
              <w:spacing w:line="360" w:lineRule="auto"/>
              <w:shd w:val="clear" w:color="auto" w:fill="ffffff"/>
              <w:widowControl/>
              <w:rPr>
                <w:rFonts w:hint="eastAsia" w:ascii="宋体" w:hAnsi="Arial"/>
                <w:bCs/>
                <w:sz w:val="24"/>
                <w:szCs w:val="24"/>
              </w:rPr>
            </w:pPr>
            <w:r>
              <w:rPr>
                <w:rFonts w:hint="eastAsia" w:ascii="宋体" w:hAnsi="Arial"/>
                <w:b/>
                <w:sz w:val="24"/>
                <w:szCs w:val="24"/>
              </w:rPr>
              <w:t xml:space="preserve">本项未见阐述不得分。</w:t>
            </w:r>
            <w:r>
              <w:rPr>
                <w:rFonts w:hint="eastAsia" w:ascii="宋体" w:hAnsi="Arial"/>
                <w:bCs/>
                <w:sz w:val="24"/>
                <w:szCs w:val="24"/>
              </w:rPr>
            </w:r>
            <w:r/>
          </w:p>
        </w:tc>
      </w:tr>
      <w:tr>
        <w:trPr>
          <w:trHeight w:val="621"/>
        </w:trPr>
        <w:tc>
          <w:tcPr>
            <w:tcW w:w="1660" w:type="dxa"/>
            <w:vAlign w:val="center"/>
            <w:textDirection w:val="lrTb"/>
            <w:noWrap w:val="false"/>
          </w:tcPr>
          <w:p>
            <w:pPr>
              <w:pStyle w:val="864"/>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培训方案（</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r>
            <w:r/>
          </w:p>
        </w:tc>
        <w:tc>
          <w:tcPr>
            <w:tcW w:w="6845" w:type="dxa"/>
            <w:vAlign w:val="center"/>
            <w:textDirection w:val="lrTb"/>
            <w:noWrap w:val="false"/>
          </w:tcPr>
          <w:p>
            <w:pPr>
              <w:pStyle w:val="864"/>
              <w:spacing w:line="360" w:lineRule="auto"/>
              <w:shd w:val="clear" w:color="auto" w:fill="ffffff"/>
              <w:widowControl/>
              <w:rPr>
                <w:rFonts w:ascii="宋体" w:hAnsi="Arial"/>
                <w:bCs/>
                <w:sz w:val="24"/>
              </w:rPr>
            </w:pPr>
            <w:r>
              <w:rPr>
                <w:rFonts w:hint="eastAsia" w:ascii="宋体" w:hAnsi="Arial"/>
                <w:bCs/>
                <w:sz w:val="24"/>
              </w:rPr>
              <w:t xml:space="preserve">投标人提供项目培训方案，包括但不限于培训计划、培训目标、人员安排等内容：</w:t>
            </w:r>
            <w:r>
              <w:rPr>
                <w:rFonts w:ascii="宋体" w:hAnsi="Arial"/>
                <w:bCs/>
                <w:sz w:val="24"/>
              </w:rPr>
            </w:r>
            <w:r/>
          </w:p>
          <w:p>
            <w:pPr>
              <w:pStyle w:val="864"/>
              <w:spacing w:line="360" w:lineRule="auto"/>
              <w:shd w:val="clear" w:color="auto" w:fill="ffffff"/>
              <w:widowControl/>
              <w:rPr>
                <w:rFonts w:ascii="宋体" w:hAnsi="Arial"/>
                <w:b/>
                <w:sz w:val="24"/>
              </w:rPr>
            </w:pPr>
            <w:r>
              <w:rPr>
                <w:rFonts w:hint="eastAsia" w:ascii="宋体" w:hAnsi="Arial"/>
                <w:bCs/>
                <w:sz w:val="24"/>
              </w:rPr>
              <w:t xml:space="preserve">方案内容详细，完全能够达到培训目标，人员安排合理、配套齐全、方案全面的</w:t>
            </w:r>
            <w:r>
              <w:rPr>
                <w:rFonts w:hint="eastAsia" w:ascii="宋体" w:hAnsi="Arial"/>
                <w:b/>
                <w:sz w:val="24"/>
              </w:rPr>
              <w:t xml:space="preserve">得</w:t>
            </w:r>
            <w:r>
              <w:rPr>
                <w:rFonts w:hint="eastAsia" w:ascii="宋体" w:hAnsi="Arial"/>
                <w:b/>
                <w:sz w:val="24"/>
                <w:lang w:val="en-US" w:eastAsia="zh-CN"/>
              </w:rPr>
              <w:t xml:space="preserve">6</w:t>
            </w:r>
            <w:r>
              <w:rPr>
                <w:rFonts w:hint="eastAsia" w:ascii="宋体" w:hAnsi="Arial"/>
                <w:b/>
                <w:sz w:val="24"/>
              </w:rPr>
              <w:t xml:space="preserve">分；</w:t>
            </w:r>
            <w:r>
              <w:rPr>
                <w:rFonts w:ascii="宋体" w:hAnsi="Arial"/>
                <w:b/>
                <w:sz w:val="24"/>
              </w:rPr>
            </w:r>
            <w:r/>
          </w:p>
          <w:p>
            <w:pPr>
              <w:pStyle w:val="864"/>
              <w:spacing w:line="360" w:lineRule="auto"/>
              <w:shd w:val="clear" w:color="auto" w:fill="ffffff"/>
              <w:widowControl/>
              <w:rPr>
                <w:rFonts w:ascii="宋体" w:hAnsi="Arial"/>
                <w:bCs/>
                <w:sz w:val="24"/>
              </w:rPr>
            </w:pPr>
            <w:r>
              <w:rPr>
                <w:rFonts w:hint="eastAsia" w:ascii="宋体" w:hAnsi="Arial"/>
                <w:bCs/>
                <w:sz w:val="24"/>
              </w:rPr>
              <w:t xml:space="preserve">方案内容较详细，基本能够达到培训目标，人员安排较合理、配套较齐全、方案较全面的</w:t>
            </w:r>
            <w:r>
              <w:rPr>
                <w:rFonts w:hint="eastAsia" w:ascii="宋体" w:hAnsi="Arial"/>
                <w:b/>
                <w:sz w:val="24"/>
              </w:rPr>
              <w:t xml:space="preserve">得</w:t>
            </w:r>
            <w:r>
              <w:rPr>
                <w:rFonts w:hint="eastAsia" w:ascii="宋体" w:hAnsi="Arial"/>
                <w:b/>
                <w:sz w:val="24"/>
                <w:lang w:val="en-US" w:eastAsia="zh-CN"/>
              </w:rPr>
              <w:t xml:space="preserve">5</w:t>
            </w:r>
            <w:r>
              <w:rPr>
                <w:rFonts w:hint="eastAsia" w:ascii="宋体" w:hAnsi="Arial"/>
                <w:b/>
                <w:sz w:val="24"/>
              </w:rPr>
              <w:t xml:space="preserve">分；</w:t>
            </w:r>
            <w:r>
              <w:rPr>
                <w:rFonts w:ascii="宋体" w:hAnsi="Arial"/>
                <w:bCs/>
                <w:sz w:val="24"/>
              </w:rPr>
            </w:r>
            <w:r/>
          </w:p>
          <w:p>
            <w:pPr>
              <w:pStyle w:val="864"/>
              <w:spacing w:line="360" w:lineRule="auto"/>
              <w:shd w:val="clear" w:color="auto" w:fill="ffffff"/>
              <w:widowControl/>
              <w:rPr>
                <w:rFonts w:ascii="宋体" w:hAnsi="Arial"/>
                <w:bCs/>
                <w:sz w:val="24"/>
              </w:rPr>
            </w:pPr>
            <w:r>
              <w:rPr>
                <w:rFonts w:hint="eastAsia" w:ascii="宋体" w:hAnsi="Arial"/>
                <w:bCs/>
                <w:sz w:val="24"/>
              </w:rPr>
              <w:t xml:space="preserve">方案内容简略，与培训目标存在偏差，人员安排存在不合理性、缺乏配套，方案不够全面的</w:t>
            </w:r>
            <w:r>
              <w:rPr>
                <w:rFonts w:hint="eastAsia" w:ascii="宋体" w:hAnsi="Arial"/>
                <w:b/>
                <w:sz w:val="24"/>
              </w:rPr>
              <w:t xml:space="preserve">得</w:t>
            </w:r>
            <w:r>
              <w:rPr>
                <w:rFonts w:hint="eastAsia" w:ascii="宋体" w:hAnsi="Arial"/>
                <w:b/>
                <w:sz w:val="24"/>
                <w:lang w:val="en-US" w:eastAsia="zh-CN"/>
              </w:rPr>
              <w:t xml:space="preserve">3</w:t>
            </w:r>
            <w:r>
              <w:rPr>
                <w:rFonts w:hint="eastAsia" w:ascii="宋体" w:hAnsi="Arial"/>
                <w:b/>
                <w:sz w:val="24"/>
              </w:rPr>
              <w:t xml:space="preserve">分；</w:t>
            </w:r>
            <w:r>
              <w:rPr>
                <w:rFonts w:ascii="宋体" w:hAnsi="Arial"/>
                <w:bCs/>
                <w:sz w:val="24"/>
              </w:rPr>
            </w:r>
            <w:r/>
          </w:p>
          <w:p>
            <w:pPr>
              <w:pStyle w:val="864"/>
              <w:spacing w:line="360" w:lineRule="auto"/>
              <w:shd w:val="clear" w:color="auto" w:fill="ffffff"/>
              <w:widowControl/>
              <w:rPr>
                <w:rFonts w:hint="eastAsia" w:ascii="宋体" w:hAnsi="Arial"/>
                <w:bCs/>
                <w:sz w:val="24"/>
                <w:szCs w:val="24"/>
              </w:rPr>
            </w:pPr>
            <w:r>
              <w:rPr>
                <w:rFonts w:hint="eastAsia" w:ascii="宋体" w:hAnsi="宋体" w:cs="宋体"/>
                <w:b/>
                <w:bCs/>
                <w:color w:val="000000"/>
                <w:sz w:val="24"/>
                <w:szCs w:val="24"/>
              </w:rPr>
              <w:t xml:space="preserve">该项未见阐述不得分。</w:t>
            </w:r>
            <w:r>
              <w:rPr>
                <w:rFonts w:hint="eastAsia" w:ascii="宋体" w:hAnsi="Arial"/>
                <w:bCs/>
                <w:sz w:val="24"/>
                <w:szCs w:val="24"/>
              </w:rPr>
            </w:r>
            <w:r/>
          </w:p>
        </w:tc>
      </w:tr>
      <w:tr>
        <w:trPr>
          <w:trHeight w:val="621"/>
        </w:trPr>
        <w:tc>
          <w:tcPr>
            <w:tcW w:w="1660" w:type="dxa"/>
            <w:vAlign w:val="center"/>
            <w:textDirection w:val="lrTb"/>
            <w:noWrap w:val="false"/>
          </w:tcPr>
          <w:p>
            <w:pPr>
              <w:pStyle w:val="864"/>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售后服务方案（5分）</w:t>
            </w:r>
            <w:r>
              <w:rPr>
                <w:rFonts w:hint="eastAsia" w:ascii="宋体" w:hAnsi="宋体" w:cs="宋体"/>
                <w:color w:val="000000"/>
                <w:sz w:val="24"/>
                <w:szCs w:val="24"/>
                <w:lang w:bidi="ar"/>
              </w:rPr>
            </w:r>
            <w:r/>
          </w:p>
        </w:tc>
        <w:tc>
          <w:tcPr>
            <w:tcW w:w="6845" w:type="dxa"/>
            <w:vAlign w:val="center"/>
            <w:textDirection w:val="lrTb"/>
            <w:noWrap w:val="false"/>
          </w:tcPr>
          <w:p>
            <w:pPr>
              <w:pStyle w:val="864"/>
              <w:jc w:val="left"/>
              <w:spacing w:line="560" w:lineRule="exact"/>
              <w:rPr>
                <w:rFonts w:ascii="宋体" w:hAnsi="Arial"/>
                <w:bCs/>
                <w:sz w:val="24"/>
                <w:szCs w:val="24"/>
              </w:rPr>
            </w:pPr>
            <w:r>
              <w:rPr>
                <w:rFonts w:hint="eastAsia" w:ascii="宋体" w:hAnsi="Arial"/>
                <w:bCs/>
                <w:sz w:val="24"/>
                <w:szCs w:val="24"/>
              </w:rPr>
              <w:t xml:space="preserve">投标人提供售后服务方案。方案应当包括但不限于售后服务内容、响应时间、响应方式、故障处理等。</w:t>
            </w:r>
            <w:r>
              <w:rPr>
                <w:rFonts w:ascii="宋体" w:hAnsi="Arial"/>
                <w:bCs/>
                <w:sz w:val="24"/>
                <w:szCs w:val="24"/>
              </w:rPr>
            </w:r>
            <w:r/>
          </w:p>
          <w:p>
            <w:pPr>
              <w:pStyle w:val="864"/>
              <w:jc w:val="left"/>
              <w:spacing w:line="560" w:lineRule="exact"/>
              <w:rPr>
                <w:rFonts w:ascii="宋体" w:hAnsi="Arial"/>
                <w:bCs/>
                <w:sz w:val="24"/>
                <w:szCs w:val="24"/>
              </w:rPr>
            </w:pPr>
            <w:r>
              <w:rPr>
                <w:rFonts w:hint="eastAsia" w:ascii="宋体" w:hAnsi="Arial"/>
                <w:bCs/>
                <w:sz w:val="24"/>
                <w:szCs w:val="24"/>
              </w:rPr>
              <w:t xml:space="preserve">方案阐述详细，响应时间及故障处理及时，人员配备合理，支撑保障措施完善，具备完善的服务保障体系的</w:t>
            </w:r>
            <w:r>
              <w:rPr>
                <w:rFonts w:hint="eastAsia" w:ascii="宋体" w:hAnsi="Arial"/>
                <w:b/>
                <w:sz w:val="24"/>
                <w:szCs w:val="24"/>
              </w:rPr>
              <w:t xml:space="preserve">得5分；</w:t>
            </w:r>
            <w:r>
              <w:rPr>
                <w:rFonts w:ascii="宋体" w:hAnsi="Arial"/>
                <w:bCs/>
                <w:sz w:val="24"/>
                <w:szCs w:val="24"/>
              </w:rPr>
            </w:r>
            <w:r/>
          </w:p>
          <w:p>
            <w:pPr>
              <w:pStyle w:val="864"/>
              <w:jc w:val="left"/>
              <w:spacing w:line="560" w:lineRule="exact"/>
              <w:rPr>
                <w:rFonts w:ascii="宋体" w:hAnsi="Arial"/>
                <w:bCs/>
                <w:sz w:val="24"/>
                <w:szCs w:val="24"/>
              </w:rPr>
            </w:pPr>
            <w:r>
              <w:rPr>
                <w:rFonts w:hint="eastAsia" w:ascii="宋体" w:hAnsi="Arial"/>
                <w:bCs/>
                <w:sz w:val="24"/>
                <w:szCs w:val="24"/>
              </w:rPr>
              <w:t xml:space="preserve">方案阐述合理，响应时间及故障处理较及时，人员配备良好，有支撑保障措施及服务保障体系</w:t>
            </w:r>
            <w:r>
              <w:rPr>
                <w:rFonts w:hint="eastAsia" w:ascii="宋体" w:hAnsi="Arial"/>
                <w:b/>
                <w:sz w:val="24"/>
                <w:szCs w:val="24"/>
              </w:rPr>
              <w:t xml:space="preserve">得</w:t>
            </w:r>
            <w:r>
              <w:rPr>
                <w:rFonts w:hint="eastAsia" w:ascii="宋体" w:hAnsi="Arial"/>
                <w:b/>
                <w:sz w:val="24"/>
                <w:szCs w:val="24"/>
                <w:lang w:val="en-US" w:eastAsia="zh-CN"/>
              </w:rPr>
              <w:t xml:space="preserve">4</w:t>
            </w:r>
            <w:r>
              <w:rPr>
                <w:rFonts w:hint="eastAsia" w:ascii="宋体" w:hAnsi="Arial"/>
                <w:b/>
                <w:sz w:val="24"/>
                <w:szCs w:val="24"/>
              </w:rPr>
              <w:t xml:space="preserve">分</w:t>
            </w:r>
            <w:r>
              <w:rPr>
                <w:rFonts w:hint="eastAsia" w:ascii="宋体" w:hAnsi="Arial"/>
                <w:bCs/>
                <w:sz w:val="24"/>
                <w:szCs w:val="24"/>
              </w:rPr>
              <w:t xml:space="preserve">；</w:t>
            </w:r>
            <w:r>
              <w:rPr>
                <w:rFonts w:ascii="宋体" w:hAnsi="Arial"/>
                <w:bCs/>
                <w:sz w:val="24"/>
                <w:szCs w:val="24"/>
              </w:rPr>
            </w:r>
            <w:r/>
          </w:p>
          <w:p>
            <w:pPr>
              <w:pStyle w:val="864"/>
              <w:jc w:val="left"/>
              <w:spacing w:line="560" w:lineRule="exact"/>
              <w:rPr>
                <w:rFonts w:ascii="宋体" w:hAnsi="Arial"/>
                <w:b/>
                <w:sz w:val="24"/>
                <w:szCs w:val="24"/>
              </w:rPr>
            </w:pPr>
            <w:r>
              <w:rPr>
                <w:rFonts w:hint="eastAsia" w:ascii="宋体" w:hAnsi="Arial"/>
                <w:bCs/>
                <w:sz w:val="24"/>
                <w:szCs w:val="24"/>
              </w:rPr>
              <w:t xml:space="preserve">方案阐述一般，售后服务方案存在一定偏差,实施性一般的</w:t>
            </w:r>
            <w:r>
              <w:rPr>
                <w:rFonts w:hint="eastAsia" w:ascii="宋体" w:hAnsi="Arial"/>
                <w:b/>
                <w:sz w:val="24"/>
                <w:szCs w:val="24"/>
              </w:rPr>
              <w:t xml:space="preserve">得</w:t>
            </w:r>
            <w:r>
              <w:rPr>
                <w:rFonts w:hint="eastAsia" w:ascii="宋体" w:hAnsi="Arial"/>
                <w:b/>
                <w:sz w:val="24"/>
                <w:szCs w:val="24"/>
                <w:lang w:val="en-US" w:eastAsia="zh-CN"/>
              </w:rPr>
              <w:t xml:space="preserve">3</w:t>
            </w:r>
            <w:r>
              <w:rPr>
                <w:rFonts w:hint="eastAsia" w:ascii="宋体" w:hAnsi="Arial"/>
                <w:b/>
                <w:sz w:val="24"/>
                <w:szCs w:val="24"/>
              </w:rPr>
              <w:t xml:space="preserve">分；</w:t>
            </w:r>
            <w:r>
              <w:rPr>
                <w:rFonts w:ascii="宋体" w:hAnsi="Arial"/>
                <w:b/>
                <w:sz w:val="24"/>
                <w:szCs w:val="24"/>
              </w:rPr>
            </w:r>
            <w:r/>
          </w:p>
          <w:p>
            <w:pPr>
              <w:pStyle w:val="864"/>
              <w:spacing w:line="360" w:lineRule="auto"/>
              <w:shd w:val="clear" w:color="auto" w:fill="ffffff"/>
              <w:widowControl/>
              <w:rPr>
                <w:rFonts w:hint="eastAsia" w:ascii="宋体" w:hAnsi="Arial"/>
                <w:bCs/>
                <w:sz w:val="24"/>
              </w:rPr>
            </w:pPr>
            <w:r>
              <w:rPr>
                <w:rFonts w:hint="eastAsia" w:ascii="宋体" w:hAnsi="Arial"/>
                <w:b/>
                <w:sz w:val="24"/>
                <w:szCs w:val="24"/>
              </w:rPr>
              <w:t xml:space="preserve">该项未见阐述不得分。</w:t>
            </w:r>
            <w:r>
              <w:rPr>
                <w:rFonts w:hint="eastAsia" w:ascii="宋体" w:hAnsi="Arial"/>
                <w:bCs/>
                <w:sz w:val="24"/>
              </w:rPr>
            </w:r>
            <w:r/>
          </w:p>
        </w:tc>
      </w:tr>
    </w:tbl>
    <w:p>
      <w:pPr>
        <w:pStyle w:val="864"/>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6</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6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6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1793"/>
        </w:trPr>
        <w:tc>
          <w:tcPr>
            <w:tcW w:w="1660" w:type="dxa"/>
            <w:vAlign w:val="center"/>
            <w:textDirection w:val="lrTb"/>
            <w:noWrap w:val="false"/>
          </w:tcPr>
          <w:p>
            <w:pPr>
              <w:pStyle w:val="864"/>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售后服务响应</w:t>
            </w:r>
            <w:r>
              <w:rPr>
                <w:rFonts w:hint="eastAsia" w:ascii="宋体" w:hAnsi="宋体" w:cs="宋体"/>
                <w:color w:val="000000"/>
                <w:sz w:val="24"/>
                <w:szCs w:val="24"/>
                <w:lang w:bidi="ar"/>
              </w:rPr>
              <w:t xml:space="preserve">(2分)</w:t>
            </w:r>
            <w:r>
              <w:rPr>
                <w:rFonts w:hint="eastAsia" w:ascii="宋体" w:hAnsi="宋体" w:cs="宋体"/>
                <w:color w:val="000000"/>
                <w:sz w:val="24"/>
                <w:szCs w:val="24"/>
              </w:rPr>
            </w:r>
            <w:r/>
          </w:p>
        </w:tc>
        <w:tc>
          <w:tcPr>
            <w:tcW w:w="6845" w:type="dxa"/>
            <w:vAlign w:val="center"/>
            <w:textDirection w:val="lrTb"/>
            <w:noWrap w:val="false"/>
          </w:tcPr>
          <w:p>
            <w:pPr>
              <w:pStyle w:val="864"/>
              <w:jc w:val="left"/>
              <w:widowControl/>
              <w:rPr>
                <w:rFonts w:hint="eastAsia" w:ascii="宋体" w:hAnsi="宋体" w:cs="宋体"/>
                <w:b/>
                <w:bCs/>
                <w:color w:val="000000"/>
                <w:sz w:val="24"/>
                <w:szCs w:val="24"/>
                <w:lang w:val="en-US" w:eastAsia="zh-CN"/>
              </w:rPr>
            </w:pPr>
            <w:r>
              <w:rPr>
                <w:rFonts w:hint="eastAsia" w:ascii="宋体" w:hAnsi="宋体" w:cs="宋体"/>
                <w:color w:val="000000"/>
                <w:sz w:val="24"/>
                <w:szCs w:val="24"/>
                <w:lang w:val="en-US" w:eastAsia="zh-CN"/>
              </w:rPr>
              <w:t xml:space="preserve">投标人承诺</w:t>
            </w:r>
            <w:r>
              <w:rPr>
                <w:rFonts w:hint="eastAsia" w:ascii="宋体" w:hAnsi="宋体" w:cs="宋体"/>
                <w:color w:val="000000"/>
                <w:sz w:val="24"/>
                <w:szCs w:val="24"/>
              </w:rPr>
              <w:t xml:space="preserve">当设备运行出现故障</w:t>
            </w:r>
            <w:r>
              <w:rPr>
                <w:rFonts w:hint="eastAsia" w:ascii="宋体" w:hAnsi="宋体" w:cs="宋体"/>
                <w:color w:val="000000"/>
                <w:sz w:val="24"/>
                <w:szCs w:val="24"/>
                <w:lang w:val="en-US" w:eastAsia="zh-CN"/>
              </w:rPr>
              <w:t xml:space="preserve">接到采购人通知后，能够</w:t>
            </w:r>
            <w:r>
              <w:rPr>
                <w:rFonts w:hint="eastAsia" w:ascii="宋体" w:hAnsi="宋体" w:cs="宋体"/>
                <w:color w:val="000000"/>
                <w:sz w:val="24"/>
                <w:szCs w:val="24"/>
              </w:rPr>
              <w:t xml:space="preserve">在30分钟内响应，24小时内不能修复故障将以新品替换，48小时内排除一切故障</w:t>
            </w:r>
            <w:r>
              <w:rPr>
                <w:rFonts w:hint="eastAsia" w:ascii="宋体" w:hAnsi="宋体" w:cs="宋体"/>
                <w:color w:val="000000"/>
                <w:sz w:val="24"/>
                <w:szCs w:val="24"/>
                <w:lang w:val="en-US" w:eastAsia="zh-CN"/>
              </w:rPr>
              <w:t xml:space="preserve">的，</w:t>
            </w:r>
            <w:r>
              <w:rPr>
                <w:rFonts w:hint="eastAsia" w:ascii="宋体" w:hAnsi="宋体" w:cs="宋体"/>
                <w:b/>
                <w:bCs/>
                <w:color w:val="000000"/>
                <w:sz w:val="24"/>
                <w:szCs w:val="24"/>
                <w:lang w:val="en-US" w:eastAsia="zh-CN"/>
              </w:rPr>
              <w:t xml:space="preserve">得2分；</w:t>
            </w:r>
            <w:r>
              <w:rPr>
                <w:rFonts w:hint="eastAsia" w:ascii="宋体" w:hAnsi="宋体" w:cs="宋体"/>
                <w:b/>
                <w:bCs/>
                <w:color w:val="000000"/>
                <w:sz w:val="24"/>
                <w:szCs w:val="24"/>
                <w:lang w:val="en-US" w:eastAsia="zh-CN"/>
              </w:rPr>
            </w:r>
            <w:r/>
          </w:p>
          <w:p>
            <w:pPr>
              <w:pStyle w:val="864"/>
              <w:jc w:val="left"/>
              <w:widowControl/>
              <w:rPr>
                <w:rFonts w:hint="eastAsia" w:ascii="宋体" w:hAnsi="宋体" w:cs="宋体"/>
                <w:color w:val="000000"/>
                <w:sz w:val="24"/>
                <w:szCs w:val="24"/>
              </w:rPr>
            </w:pPr>
            <w:r>
              <w:rPr>
                <w:rFonts w:hint="eastAsia" w:ascii="宋体" w:hAnsi="Calibri"/>
                <w:b/>
                <w:sz w:val="24"/>
                <w:szCs w:val="24"/>
              </w:rPr>
              <w:t xml:space="preserve">(投标</w:t>
            </w:r>
            <w:r>
              <w:rPr>
                <w:rFonts w:ascii="宋体" w:hAnsi="Calibri"/>
                <w:b/>
                <w:sz w:val="24"/>
                <w:szCs w:val="24"/>
              </w:rPr>
              <w:t xml:space="preserve">文件中提供加盖</w:t>
            </w:r>
            <w:r>
              <w:rPr>
                <w:rFonts w:hint="eastAsia" w:ascii="宋体" w:hAnsi="Calibri"/>
                <w:b/>
                <w:sz w:val="24"/>
                <w:szCs w:val="24"/>
              </w:rPr>
              <w:t xml:space="preserve">投标人</w:t>
            </w:r>
            <w:r>
              <w:rPr>
                <w:rFonts w:ascii="宋体" w:hAnsi="Calibri"/>
                <w:b/>
                <w:sz w:val="24"/>
                <w:szCs w:val="24"/>
              </w:rPr>
              <w:t xml:space="preserve">公章的承诺函扫描件，格式自拟，否则不得分）</w:t>
            </w:r>
            <w:r>
              <w:rPr>
                <w:rFonts w:hint="eastAsia" w:ascii="宋体" w:hAnsi="宋体" w:cs="宋体"/>
                <w:color w:val="000000"/>
                <w:sz w:val="24"/>
                <w:szCs w:val="24"/>
              </w:rPr>
            </w:r>
            <w:r/>
          </w:p>
        </w:tc>
      </w:tr>
      <w:tr>
        <w:trPr>
          <w:trHeight w:val="984"/>
        </w:trPr>
        <w:tc>
          <w:tcPr>
            <w:tcW w:w="1660" w:type="dxa"/>
            <w:vAlign w:val="center"/>
            <w:textDirection w:val="lrTb"/>
            <w:noWrap w:val="false"/>
          </w:tcPr>
          <w:p>
            <w:pPr>
              <w:pStyle w:val="864"/>
              <w:jc w:val="center"/>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类似</w:t>
            </w:r>
            <w:r>
              <w:rPr>
                <w:rFonts w:hint="eastAsia" w:ascii="宋体" w:hAnsi="宋体" w:cs="宋体"/>
                <w:color w:val="000000"/>
                <w:sz w:val="24"/>
                <w:szCs w:val="24"/>
                <w:lang w:bidi="ar"/>
              </w:rPr>
              <w:t xml:space="preserve">业绩（</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tcW w:w="6845" w:type="dxa"/>
            <w:vAlign w:val="center"/>
            <w:textDirection w:val="lrTb"/>
            <w:noWrap w:val="false"/>
          </w:tcPr>
          <w:p>
            <w:pPr>
              <w:pStyle w:val="864"/>
              <w:jc w:val="left"/>
              <w:widowControl/>
              <w:rPr>
                <w:rFonts w:hint="eastAsia" w:ascii="宋体" w:hAnsi="宋体" w:cs="仿宋"/>
                <w:b/>
                <w:bCs/>
                <w:sz w:val="24"/>
                <w:szCs w:val="24"/>
              </w:rPr>
            </w:pPr>
            <w:r>
              <w:rPr>
                <w:rFonts w:hint="eastAsia" w:ascii="宋体" w:hAnsi="宋体" w:eastAsia="宋体" w:cs="仿宋"/>
                <w:b w:val="0"/>
                <w:bCs w:val="0"/>
                <w:sz w:val="24"/>
                <w:szCs w:val="24"/>
              </w:rPr>
              <w:t xml:space="preserve">自2020年1月1日以来（以合同签订日期为准），投标人承担过类似项目业绩的</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lang w:val="en-US" w:eastAsia="zh-CN"/>
              </w:rPr>
              <w:t xml:space="preserve">合同中需包含人工智能或</w:t>
            </w:r>
            <w:r>
              <w:rPr>
                <w:rFonts w:hint="eastAsia" w:ascii="宋体" w:hAnsi="宋体" w:eastAsia="宋体" w:cs="仿宋"/>
                <w:b w:val="0"/>
                <w:bCs w:val="0"/>
                <w:sz w:val="24"/>
                <w:szCs w:val="24"/>
                <w:lang w:val="en-US" w:eastAsia="zh-CN"/>
              </w:rPr>
              <w:t xml:space="preserve">创客</w:t>
            </w:r>
            <w:r>
              <w:rPr>
                <w:rFonts w:hint="eastAsia" w:ascii="宋体" w:hAnsi="宋体" w:eastAsia="宋体" w:cs="仿宋"/>
                <w:b w:val="0"/>
                <w:bCs w:val="0"/>
                <w:sz w:val="24"/>
                <w:szCs w:val="24"/>
                <w:lang w:val="en-US" w:eastAsia="zh-CN"/>
              </w:rPr>
              <w:t xml:space="preserve">实验室建设或智慧教室</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，每提供1个业绩，得2分，</w:t>
            </w:r>
            <w:r>
              <w:rPr>
                <w:rFonts w:hint="eastAsia" w:ascii="宋体" w:hAnsi="宋体" w:cs="仿宋"/>
                <w:b/>
                <w:bCs/>
                <w:sz w:val="24"/>
                <w:szCs w:val="24"/>
              </w:rPr>
              <w:t xml:space="preserve">本项最高得</w:t>
            </w:r>
            <w:r>
              <w:rPr>
                <w:rFonts w:hint="eastAsia" w:ascii="宋体" w:hAnsi="宋体" w:cs="仿宋"/>
                <w:b/>
                <w:bCs/>
                <w:sz w:val="24"/>
                <w:szCs w:val="24"/>
                <w:lang w:val="en-US" w:eastAsia="zh-CN"/>
              </w:rPr>
              <w:t xml:space="preserve">4</w:t>
            </w:r>
            <w:r>
              <w:rPr>
                <w:rFonts w:hint="eastAsia" w:ascii="宋体" w:hAnsi="宋体" w:cs="仿宋"/>
                <w:b/>
                <w:bCs/>
                <w:sz w:val="24"/>
                <w:szCs w:val="24"/>
              </w:rPr>
              <w:t xml:space="preserve">分。</w:t>
            </w:r>
            <w:r>
              <w:rPr>
                <w:rFonts w:hint="eastAsia" w:ascii="宋体" w:hAnsi="宋体" w:cs="仿宋"/>
                <w:b/>
                <w:bCs/>
                <w:sz w:val="24"/>
                <w:szCs w:val="24"/>
              </w:rPr>
            </w:r>
            <w:r/>
          </w:p>
          <w:p>
            <w:pPr>
              <w:pStyle w:val="864"/>
              <w:widowControl/>
              <w:rPr>
                <w:rFonts w:hint="eastAsia" w:ascii="宋体" w:hAnsi="宋体" w:cs="宋体"/>
                <w:color w:val="000000"/>
                <w:sz w:val="24"/>
                <w:szCs w:val="24"/>
              </w:rPr>
            </w:pPr>
            <w:r>
              <w:rPr>
                <w:rFonts w:ascii="宋体" w:hAnsi="宋体"/>
                <w:b/>
                <w:sz w:val="24"/>
                <w:szCs w:val="24"/>
              </w:rPr>
              <w:t xml:space="preserve">（</w:t>
            </w:r>
            <w:r>
              <w:rPr>
                <w:rFonts w:ascii="宋体" w:hAnsi="宋体" w:eastAsia="宋体"/>
                <w:b/>
                <w:sz w:val="24"/>
                <w:szCs w:val="24"/>
              </w:rPr>
              <w:t xml:space="preserve">（</w:t>
            </w:r>
            <w:r>
              <w:rPr>
                <w:rFonts w:hint="eastAsia" w:ascii="宋体" w:hAnsi="宋体" w:eastAsia="宋体"/>
                <w:b/>
                <w:sz w:val="24"/>
                <w:szCs w:val="24"/>
              </w:rPr>
              <w:t xml:space="preserve">投标</w:t>
            </w:r>
            <w:r>
              <w:rPr>
                <w:rFonts w:ascii="宋体" w:hAnsi="宋体" w:eastAsia="宋体"/>
                <w:b/>
                <w:sz w:val="24"/>
                <w:szCs w:val="24"/>
              </w:rPr>
              <w:t xml:space="preserve">文件中提供合同扫描件并加盖</w:t>
            </w:r>
            <w:r>
              <w:rPr>
                <w:rFonts w:hint="eastAsia" w:ascii="宋体" w:hAnsi="宋体" w:eastAsia="宋体"/>
                <w:b/>
                <w:sz w:val="24"/>
                <w:szCs w:val="24"/>
              </w:rPr>
              <w:t xml:space="preserve">投标人</w:t>
            </w:r>
            <w:r>
              <w:rPr>
                <w:rFonts w:ascii="宋体" w:hAnsi="宋体" w:eastAsia="宋体"/>
                <w:b/>
                <w:sz w:val="24"/>
                <w:szCs w:val="24"/>
              </w:rPr>
              <w:t xml:space="preserve">公章，否则不得分。时间、服务内容以合同为准</w:t>
            </w:r>
            <w:r>
              <w:rPr>
                <w:rFonts w:hint="eastAsia" w:ascii="宋体" w:hAnsi="宋体" w:eastAsia="宋体"/>
                <w:b/>
                <w:sz w:val="24"/>
                <w:szCs w:val="24"/>
                <w:lang w:eastAsia="zh-CN"/>
              </w:rPr>
              <w:t xml:space="preserve">。</w:t>
            </w:r>
            <w:r>
              <w:rPr>
                <w:rFonts w:hint="eastAsia" w:ascii="宋体" w:hAnsi="Arial"/>
                <w:b/>
                <w:bCs w:val="0"/>
                <w:sz w:val="24"/>
              </w:rPr>
              <w:t xml:space="preserve">名称相近的，由评委会统一认定</w:t>
            </w:r>
            <w:r>
              <w:rPr>
                <w:rFonts w:ascii="宋体" w:hAnsi="宋体" w:eastAsia="宋体"/>
                <w:b/>
                <w:sz w:val="24"/>
                <w:szCs w:val="24"/>
              </w:rPr>
              <w:t xml:space="preserve">）</w:t>
            </w:r>
            <w:r>
              <w:rPr>
                <w:rFonts w:hint="eastAsia" w:ascii="宋体" w:hAnsi="宋体" w:cs="宋体"/>
                <w:color w:val="000000"/>
                <w:sz w:val="24"/>
                <w:szCs w:val="24"/>
              </w:rPr>
            </w:r>
            <w:r/>
          </w:p>
        </w:tc>
      </w:tr>
    </w:tbl>
    <w:p>
      <w:pPr>
        <w:pStyle w:val="864"/>
        <w:ind w:firstLine="480"/>
        <w:jc w:val="left"/>
        <w:spacing w:line="500" w:lineRule="exact"/>
        <w:rPr>
          <w:sz w:val="24"/>
          <w:szCs w:val="24"/>
        </w:rPr>
      </w:pPr>
      <w:r>
        <w:rPr>
          <w:sz w:val="24"/>
          <w:szCs w:val="24"/>
        </w:rPr>
      </w:r>
      <w:r/>
    </w:p>
    <w:p>
      <w:pPr>
        <w:pStyle w:val="864"/>
        <w:jc w:val="left"/>
        <w:widowControl/>
        <w:rPr>
          <w:sz w:val="24"/>
          <w:szCs w:val="24"/>
        </w:rPr>
      </w:pPr>
      <w:r>
        <w:rPr>
          <w:sz w:val="24"/>
          <w:szCs w:val="24"/>
        </w:rPr>
        <w:br w:type="page" w:clear="all"/>
      </w:r>
      <w:r>
        <w:rPr>
          <w:sz w:val="24"/>
          <w:szCs w:val="24"/>
        </w:rPr>
      </w:r>
      <w:r/>
    </w:p>
    <w:p>
      <w:pPr>
        <w:pStyle w:val="865"/>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864"/>
        <w:jc w:val="left"/>
        <w:spacing w:line="500" w:lineRule="exact"/>
        <w:rPr>
          <w:sz w:val="24"/>
          <w:szCs w:val="24"/>
        </w:rPr>
      </w:pPr>
      <w:r>
        <w:rPr>
          <w:sz w:val="24"/>
          <w:szCs w:val="24"/>
        </w:rPr>
      </w:r>
      <w:r/>
    </w:p>
    <w:p>
      <w:pPr>
        <w:pStyle w:val="864"/>
        <w:jc w:val="center"/>
        <w:rPr>
          <w:rFonts w:ascii="宋体" w:hAnsi="宋体"/>
          <w:b/>
          <w:color w:val="000000"/>
          <w:sz w:val="72"/>
          <w:szCs w:val="21"/>
        </w:rPr>
      </w:pPr>
      <w:r>
        <w:rPr>
          <w:rFonts w:ascii="宋体" w:hAnsi="宋体"/>
          <w:b/>
          <w:color w:val="000000"/>
          <w:sz w:val="72"/>
          <w:szCs w:val="21"/>
        </w:rPr>
      </w:r>
      <w:r/>
    </w:p>
    <w:p>
      <w:pPr>
        <w:pStyle w:val="864"/>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64"/>
        <w:jc w:val="center"/>
        <w:rPr>
          <w:rFonts w:ascii="宋体" w:hAnsi="宋体"/>
          <w:b/>
          <w:color w:val="000000"/>
          <w:sz w:val="72"/>
          <w:szCs w:val="21"/>
        </w:rPr>
      </w:pPr>
      <w:r>
        <w:rPr>
          <w:rFonts w:ascii="宋体" w:hAnsi="宋体"/>
          <w:b/>
          <w:color w:val="000000"/>
          <w:sz w:val="72"/>
          <w:szCs w:val="21"/>
        </w:rPr>
      </w:r>
      <w:r/>
    </w:p>
    <w:p>
      <w:pPr>
        <w:pStyle w:val="864"/>
        <w:jc w:val="center"/>
        <w:rPr>
          <w:rFonts w:ascii="宋体" w:hAnsi="宋体"/>
          <w:b/>
          <w:color w:val="000000"/>
          <w:sz w:val="72"/>
          <w:szCs w:val="21"/>
        </w:rPr>
      </w:pPr>
      <w:r>
        <w:rPr>
          <w:rFonts w:ascii="宋体" w:hAnsi="宋体"/>
          <w:b/>
          <w:color w:val="000000"/>
          <w:sz w:val="72"/>
          <w:szCs w:val="21"/>
        </w:rPr>
      </w:r>
      <w:r/>
    </w:p>
    <w:p>
      <w:pPr>
        <w:pStyle w:val="864"/>
        <w:jc w:val="center"/>
        <w:rPr>
          <w:rFonts w:ascii="宋体" w:hAnsi="宋体"/>
          <w:b/>
          <w:color w:val="000000"/>
          <w:sz w:val="36"/>
          <w:szCs w:val="21"/>
        </w:rPr>
      </w:pPr>
      <w:r>
        <w:rPr>
          <w:rFonts w:ascii="宋体" w:hAnsi="宋体"/>
          <w:b/>
          <w:color w:val="000000"/>
          <w:sz w:val="36"/>
          <w:szCs w:val="21"/>
        </w:rPr>
      </w:r>
      <w:r/>
    </w:p>
    <w:p>
      <w:pPr>
        <w:pStyle w:val="864"/>
        <w:jc w:val="center"/>
        <w:rPr>
          <w:rFonts w:ascii="宋体" w:hAnsi="宋体"/>
          <w:b/>
          <w:color w:val="000000"/>
          <w:sz w:val="36"/>
          <w:szCs w:val="21"/>
        </w:rPr>
      </w:pPr>
      <w:r>
        <w:rPr>
          <w:rFonts w:ascii="宋体" w:hAnsi="宋体"/>
          <w:b/>
          <w:color w:val="000000"/>
          <w:sz w:val="36"/>
          <w:szCs w:val="21"/>
        </w:rPr>
      </w:r>
      <w:r/>
    </w:p>
    <w:p>
      <w:pPr>
        <w:pStyle w:val="864"/>
        <w:jc w:val="center"/>
        <w:rPr>
          <w:rFonts w:ascii="宋体" w:hAnsi="宋体"/>
          <w:b/>
          <w:color w:val="000000"/>
          <w:sz w:val="36"/>
          <w:szCs w:val="21"/>
        </w:rPr>
      </w:pPr>
      <w:r>
        <w:rPr>
          <w:rFonts w:ascii="宋体" w:hAnsi="宋体"/>
          <w:b/>
          <w:color w:val="000000"/>
          <w:sz w:val="36"/>
          <w:szCs w:val="21"/>
        </w:rPr>
      </w:r>
      <w:r/>
    </w:p>
    <w:p>
      <w:pPr>
        <w:pStyle w:val="864"/>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64"/>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64"/>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64"/>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64"/>
        <w:jc w:val="center"/>
        <w:spacing w:line="440" w:lineRule="exact"/>
        <w:rPr>
          <w:rFonts w:ascii="宋体" w:hAnsi="宋体"/>
          <w:b/>
          <w:bCs/>
          <w:color w:val="000000"/>
          <w:sz w:val="32"/>
          <w:szCs w:val="32"/>
        </w:rPr>
      </w:pPr>
      <w:r>
        <w:rPr>
          <w:rFonts w:ascii="宋体" w:hAnsi="宋体"/>
          <w:b/>
          <w:bCs/>
          <w:color w:val="000000"/>
          <w:sz w:val="32"/>
          <w:szCs w:val="32"/>
        </w:rPr>
      </w:r>
      <w:r/>
    </w:p>
    <w:p>
      <w:pPr>
        <w:pStyle w:val="864"/>
        <w:spacing w:line="440" w:lineRule="exact"/>
        <w:rPr>
          <w:rFonts w:ascii="宋体" w:hAnsi="宋体"/>
          <w:color w:val="000000"/>
          <w:szCs w:val="21"/>
        </w:rPr>
      </w:pPr>
      <w:r>
        <w:rPr>
          <w:rFonts w:ascii="宋体" w:hAnsi="宋体"/>
          <w:color w:val="000000"/>
          <w:szCs w:val="21"/>
        </w:rPr>
      </w:r>
      <w:r/>
    </w:p>
    <w:p>
      <w:pPr>
        <w:pStyle w:val="864"/>
        <w:jc w:val="left"/>
        <w:spacing w:line="500" w:lineRule="exact"/>
        <w:rPr>
          <w:sz w:val="24"/>
          <w:szCs w:val="24"/>
        </w:rPr>
      </w:pPr>
      <w:r>
        <w:rPr>
          <w:sz w:val="24"/>
          <w:szCs w:val="24"/>
        </w:rPr>
      </w:r>
      <w:r/>
    </w:p>
    <w:p>
      <w:pPr>
        <w:pStyle w:val="864"/>
        <w:jc w:val="left"/>
        <w:spacing w:line="500" w:lineRule="exact"/>
        <w:rPr>
          <w:sz w:val="24"/>
          <w:szCs w:val="24"/>
        </w:rPr>
      </w:pPr>
      <w:r>
        <w:rPr>
          <w:sz w:val="24"/>
          <w:szCs w:val="24"/>
        </w:rPr>
      </w:r>
      <w:r/>
    </w:p>
    <w:p>
      <w:pPr>
        <w:pStyle w:val="864"/>
        <w:jc w:val="left"/>
        <w:spacing w:line="500" w:lineRule="exact"/>
        <w:rPr>
          <w:sz w:val="24"/>
          <w:szCs w:val="24"/>
        </w:rPr>
      </w:pPr>
      <w:r>
        <w:rPr>
          <w:sz w:val="24"/>
          <w:szCs w:val="24"/>
        </w:rPr>
      </w:r>
      <w:r/>
    </w:p>
    <w:p>
      <w:pPr>
        <w:pStyle w:val="864"/>
        <w:jc w:val="left"/>
        <w:widowControl/>
        <w:rPr>
          <w:sz w:val="24"/>
          <w:szCs w:val="24"/>
        </w:rPr>
      </w:pPr>
      <w:r>
        <w:rPr>
          <w:sz w:val="24"/>
          <w:szCs w:val="24"/>
        </w:rPr>
        <w:br w:type="page" w:clear="all"/>
      </w:r>
      <w:r>
        <w:rPr>
          <w:sz w:val="24"/>
          <w:szCs w:val="24"/>
        </w:rPr>
      </w:r>
      <w:r/>
    </w:p>
    <w:p>
      <w:pPr>
        <w:pStyle w:val="864"/>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64"/>
      </w:pPr>
      <w:r/>
      <w:r/>
    </w:p>
    <w:p>
      <w:pPr>
        <w:pStyle w:val="864"/>
      </w:pPr>
      <w:r/>
      <w:r/>
    </w:p>
    <w:p>
      <w:pPr>
        <w:pStyle w:val="864"/>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64"/>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64"/>
      </w:pPr>
      <w:r/>
      <w:r/>
    </w:p>
    <w:p>
      <w:pPr>
        <w:pStyle w:val="864"/>
      </w:pPr>
      <w:r/>
      <w:r/>
    </w:p>
    <w:p>
      <w:pPr>
        <w:pStyle w:val="86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64"/>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64"/>
      </w:pPr>
      <w:r/>
      <w:r/>
    </w:p>
    <w:p>
      <w:pPr>
        <w:pStyle w:val="864"/>
      </w:pPr>
      <w:r/>
      <w:r/>
    </w:p>
    <w:p>
      <w:pPr>
        <w:pStyle w:val="864"/>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64"/>
        <w:jc w:val="left"/>
        <w:rPr>
          <w:rFonts w:ascii="MS Mincho"/>
          <w:color w:val="000000"/>
          <w:szCs w:val="24"/>
        </w:rPr>
      </w:pPr>
      <w:r>
        <w:rPr>
          <w:rFonts w:ascii="MS Mincho"/>
          <w:color w:val="000000"/>
          <w:szCs w:val="24"/>
        </w:rPr>
      </w:r>
      <w:r/>
    </w:p>
    <w:p>
      <w:pPr>
        <w:pStyle w:val="864"/>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64"/>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64"/>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64"/>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64"/>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64"/>
        <w:ind w:firstLine="480"/>
        <w:jc w:val="left"/>
        <w:spacing w:line="500" w:lineRule="exact"/>
        <w:rPr>
          <w:sz w:val="24"/>
          <w:szCs w:val="24"/>
        </w:rPr>
      </w:pPr>
      <w:r>
        <w:rPr>
          <w:rFonts w:hint="eastAsia"/>
          <w:sz w:val="24"/>
          <w:szCs w:val="24"/>
        </w:rPr>
        <w:t xml:space="preserve">特此承诺</w:t>
      </w:r>
      <w:r>
        <w:rPr>
          <w:sz w:val="24"/>
          <w:szCs w:val="24"/>
        </w:rPr>
      </w:r>
      <w:r/>
    </w:p>
    <w:p>
      <w:pPr>
        <w:pStyle w:val="864"/>
        <w:ind w:firstLine="480"/>
        <w:jc w:val="left"/>
        <w:spacing w:line="500" w:lineRule="exact"/>
        <w:rPr>
          <w:sz w:val="24"/>
          <w:szCs w:val="24"/>
        </w:rPr>
      </w:pPr>
      <w:r>
        <w:rPr>
          <w:sz w:val="24"/>
          <w:szCs w:val="24"/>
        </w:rPr>
      </w:r>
      <w:r/>
    </w:p>
    <w:p>
      <w:pPr>
        <w:pStyle w:val="864"/>
        <w:ind w:firstLine="480"/>
        <w:jc w:val="left"/>
        <w:spacing w:line="500" w:lineRule="exact"/>
        <w:rPr>
          <w:sz w:val="24"/>
          <w:szCs w:val="24"/>
        </w:rPr>
      </w:pPr>
      <w:r>
        <w:rPr>
          <w:rFonts w:hint="eastAsia"/>
          <w:sz w:val="24"/>
          <w:szCs w:val="24"/>
        </w:rPr>
        <w:t xml:space="preserve">供应商（公章）：</w:t>
      </w:r>
      <w:r>
        <w:rPr>
          <w:sz w:val="24"/>
          <w:szCs w:val="24"/>
        </w:rPr>
      </w:r>
      <w:r/>
    </w:p>
    <w:p>
      <w:pPr>
        <w:pStyle w:val="86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64"/>
        <w:ind w:firstLine="480"/>
        <w:jc w:val="left"/>
        <w:spacing w:line="500" w:lineRule="exact"/>
        <w:rPr>
          <w:sz w:val="24"/>
          <w:szCs w:val="24"/>
        </w:rPr>
      </w:pPr>
      <w:r>
        <w:rPr>
          <w:rFonts w:hint="eastAsia"/>
          <w:sz w:val="24"/>
          <w:szCs w:val="24"/>
        </w:rPr>
        <w:t xml:space="preserve">日期：    年     月     日</w:t>
      </w:r>
      <w:r>
        <w:rPr>
          <w:sz w:val="24"/>
          <w:szCs w:val="24"/>
        </w:rPr>
      </w:r>
      <w:r/>
    </w:p>
    <w:p>
      <w:pPr>
        <w:pStyle w:val="864"/>
      </w:pPr>
      <w:r/>
      <w:r/>
    </w:p>
    <w:p>
      <w:pPr>
        <w:pStyle w:val="864"/>
      </w:pPr>
      <w:r/>
      <w:r/>
    </w:p>
    <w:p>
      <w:pPr>
        <w:pStyle w:val="86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64"/>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64"/>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64"/>
        <w:ind w:firstLine="480"/>
        <w:spacing w:line="360" w:lineRule="auto"/>
        <w:rPr>
          <w:sz w:val="24"/>
          <w:szCs w:val="24"/>
        </w:rPr>
      </w:pPr>
      <w:r>
        <w:rPr>
          <w:rFonts w:hint="eastAsia"/>
          <w:sz w:val="24"/>
          <w:szCs w:val="24"/>
        </w:rPr>
        <w:t xml:space="preserve">主要设备有：。（须附证明材料）</w:t>
      </w:r>
      <w:r>
        <w:rPr>
          <w:sz w:val="24"/>
          <w:szCs w:val="24"/>
        </w:rPr>
      </w:r>
      <w:r/>
    </w:p>
    <w:p>
      <w:pPr>
        <w:pStyle w:val="864"/>
        <w:jc w:val="left"/>
        <w:rPr>
          <w:sz w:val="24"/>
          <w:szCs w:val="24"/>
        </w:rPr>
      </w:pPr>
      <w:r>
        <w:rPr>
          <w:sz w:val="24"/>
          <w:szCs w:val="24"/>
        </w:rPr>
      </w:r>
      <w:r/>
    </w:p>
    <w:p>
      <w:pPr>
        <w:pStyle w:val="864"/>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64"/>
        <w:ind w:firstLine="480"/>
        <w:spacing w:line="360" w:lineRule="auto"/>
        <w:rPr>
          <w:sz w:val="24"/>
          <w:szCs w:val="24"/>
        </w:rPr>
      </w:pPr>
      <w:r>
        <w:rPr>
          <w:sz w:val="24"/>
          <w:szCs w:val="24"/>
        </w:rPr>
      </w:r>
      <w:r/>
    </w:p>
    <w:p>
      <w:pPr>
        <w:pStyle w:val="864"/>
        <w:ind w:firstLine="480"/>
        <w:spacing w:line="360" w:lineRule="auto"/>
        <w:rPr>
          <w:sz w:val="24"/>
          <w:szCs w:val="24"/>
        </w:rPr>
      </w:pPr>
      <w:r>
        <w:rPr>
          <w:sz w:val="24"/>
          <w:szCs w:val="24"/>
        </w:rPr>
      </w:r>
      <w:r/>
    </w:p>
    <w:p>
      <w:pPr>
        <w:pStyle w:val="864"/>
        <w:ind w:firstLine="480"/>
        <w:spacing w:line="360" w:lineRule="auto"/>
        <w:rPr>
          <w:sz w:val="24"/>
          <w:szCs w:val="24"/>
        </w:rPr>
      </w:pPr>
      <w:r>
        <w:rPr>
          <w:rFonts w:hint="eastAsia"/>
          <w:sz w:val="24"/>
          <w:szCs w:val="24"/>
        </w:rPr>
        <w:t xml:space="preserve">投标人（盖章）：</w:t>
      </w:r>
      <w:r>
        <w:rPr>
          <w:sz w:val="24"/>
          <w:szCs w:val="24"/>
        </w:rPr>
      </w:r>
      <w:r/>
    </w:p>
    <w:p>
      <w:pPr>
        <w:pStyle w:val="864"/>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4"/>
        <w:ind w:firstLine="480"/>
        <w:spacing w:line="360" w:lineRule="auto"/>
        <w:rPr>
          <w:sz w:val="24"/>
          <w:szCs w:val="24"/>
        </w:rPr>
      </w:pPr>
      <w:r>
        <w:rPr>
          <w:rFonts w:hint="eastAsia"/>
          <w:sz w:val="24"/>
          <w:szCs w:val="24"/>
        </w:rPr>
        <w:t xml:space="preserve">日期：    年     月     日</w:t>
      </w:r>
      <w:r>
        <w:rPr>
          <w:sz w:val="24"/>
          <w:szCs w:val="24"/>
        </w:rPr>
      </w:r>
      <w:r/>
    </w:p>
    <w:p>
      <w:pPr>
        <w:pStyle w:val="864"/>
        <w:jc w:val="left"/>
        <w:rPr>
          <w:rFonts w:ascii="MS Mincho"/>
          <w:color w:val="000000"/>
          <w:szCs w:val="24"/>
        </w:rPr>
      </w:pPr>
      <w:r>
        <w:rPr>
          <w:rFonts w:ascii="MS Mincho"/>
          <w:color w:val="000000"/>
          <w:szCs w:val="24"/>
        </w:rPr>
      </w:r>
      <w:r/>
    </w:p>
    <w:p>
      <w:pPr>
        <w:pStyle w:val="86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6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64"/>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64"/>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64"/>
        <w:ind w:firstLine="480"/>
        <w:jc w:val="left"/>
        <w:spacing w:line="500" w:lineRule="exact"/>
        <w:rPr>
          <w:sz w:val="24"/>
          <w:szCs w:val="24"/>
        </w:rPr>
      </w:pPr>
      <w:r>
        <w:rPr>
          <w:sz w:val="24"/>
          <w:szCs w:val="24"/>
        </w:rPr>
      </w:r>
      <w:r/>
    </w:p>
    <w:p>
      <w:pPr>
        <w:pStyle w:val="864"/>
        <w:ind w:firstLine="480"/>
        <w:jc w:val="left"/>
        <w:spacing w:line="500" w:lineRule="exact"/>
        <w:rPr>
          <w:sz w:val="24"/>
          <w:szCs w:val="24"/>
        </w:rPr>
      </w:pPr>
      <w:r>
        <w:rPr>
          <w:rFonts w:hint="eastAsia"/>
          <w:sz w:val="24"/>
          <w:szCs w:val="24"/>
        </w:rPr>
        <w:t xml:space="preserve">投标人（盖章）：</w:t>
      </w:r>
      <w:r>
        <w:rPr>
          <w:sz w:val="24"/>
          <w:szCs w:val="24"/>
        </w:rPr>
      </w:r>
      <w:r/>
    </w:p>
    <w:p>
      <w:pPr>
        <w:pStyle w:val="86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4"/>
        <w:ind w:firstLine="480"/>
        <w:jc w:val="left"/>
        <w:spacing w:line="500" w:lineRule="exact"/>
        <w:rPr>
          <w:sz w:val="24"/>
          <w:szCs w:val="24"/>
        </w:rPr>
      </w:pPr>
      <w:r>
        <w:rPr>
          <w:rFonts w:hint="eastAsia"/>
          <w:sz w:val="24"/>
          <w:szCs w:val="24"/>
        </w:rPr>
        <w:t xml:space="preserve">日期：    年     月     日</w:t>
      </w:r>
      <w:r>
        <w:rPr>
          <w:sz w:val="24"/>
          <w:szCs w:val="24"/>
        </w:rPr>
      </w:r>
      <w:r/>
    </w:p>
    <w:p>
      <w:pPr>
        <w:pStyle w:val="864"/>
      </w:pPr>
      <w:r/>
      <w:r/>
    </w:p>
    <w:p>
      <w:pPr>
        <w:pStyle w:val="864"/>
      </w:pPr>
      <w:r/>
      <w:r/>
    </w:p>
    <w:p>
      <w:pPr>
        <w:pStyle w:val="86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6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4"/>
      </w:pPr>
      <w:r/>
      <w:r/>
    </w:p>
    <w:p>
      <w:pPr>
        <w:pStyle w:val="864"/>
      </w:pPr>
      <w:r/>
      <w:r/>
    </w:p>
    <w:p>
      <w:pPr>
        <w:pStyle w:val="86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6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4"/>
      </w:pPr>
      <w:r/>
      <w:r/>
    </w:p>
    <w:p>
      <w:pPr>
        <w:pStyle w:val="864"/>
      </w:pPr>
      <w:r/>
      <w:r/>
    </w:p>
    <w:p>
      <w:pPr>
        <w:pStyle w:val="86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6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4"/>
      </w:pPr>
      <w:r/>
      <w:r/>
    </w:p>
    <w:p>
      <w:pPr>
        <w:pStyle w:val="86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64"/>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64"/>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64"/>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64"/>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64"/>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64"/>
        <w:ind w:firstLine="420"/>
        <w:jc w:val="left"/>
        <w:spacing w:line="360" w:lineRule="auto"/>
        <w:rPr>
          <w:sz w:val="24"/>
          <w:szCs w:val="24"/>
        </w:rPr>
      </w:pPr>
      <w:r>
        <w:rPr>
          <w:sz w:val="24"/>
          <w:szCs w:val="24"/>
        </w:rPr>
      </w:r>
      <w:r/>
    </w:p>
    <w:p>
      <w:pPr>
        <w:pStyle w:val="864"/>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64"/>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64"/>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64"/>
        <w:spacing w:line="360" w:lineRule="auto"/>
        <w:rPr>
          <w:sz w:val="24"/>
          <w:szCs w:val="24"/>
        </w:rPr>
      </w:pPr>
      <w:r>
        <w:rPr>
          <w:sz w:val="24"/>
          <w:szCs w:val="24"/>
        </w:rPr>
      </w:r>
      <w:r/>
    </w:p>
    <w:p>
      <w:pPr>
        <w:pStyle w:val="864"/>
        <w:spacing w:line="360" w:lineRule="auto"/>
        <w:rPr>
          <w:sz w:val="24"/>
          <w:szCs w:val="24"/>
        </w:rPr>
      </w:pPr>
      <w:r>
        <w:rPr>
          <w:rFonts w:hint="eastAsia"/>
          <w:sz w:val="24"/>
          <w:szCs w:val="24"/>
        </w:rPr>
        <w:t xml:space="preserve">日期：    年     月     日</w:t>
      </w:r>
      <w:r>
        <w:rPr>
          <w:sz w:val="24"/>
          <w:szCs w:val="24"/>
        </w:rPr>
      </w:r>
      <w:r/>
    </w:p>
    <w:p>
      <w:pPr>
        <w:pStyle w:val="864"/>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4"/>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64"/>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64"/>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64"/>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64"/>
        <w:ind w:firstLine="480"/>
        <w:jc w:val="left"/>
        <w:spacing w:line="360" w:lineRule="auto"/>
        <w:tabs>
          <w:tab w:val="left" w:pos="5580" w:leader="none"/>
        </w:tabs>
        <w:rPr>
          <w:sz w:val="24"/>
          <w:szCs w:val="24"/>
        </w:rPr>
      </w:pPr>
      <w:r>
        <w:rPr>
          <w:rFonts w:hint="eastAsia"/>
          <w:sz w:val="24"/>
          <w:szCs w:val="24"/>
        </w:rPr>
        <w:t xml:space="preserve">4、请供应商如实填写联系方式并在评审过程中保持联系方式畅通，评审过程中如联系不上，由供应商承担一切不利后果。</w:t>
      </w:r>
      <w:r>
        <w:rPr>
          <w:sz w:val="24"/>
          <w:szCs w:val="24"/>
        </w:rPr>
      </w:r>
      <w:r/>
    </w:p>
    <w:p>
      <w:pPr>
        <w:pStyle w:val="899"/>
        <w:rPr>
          <w:lang w:eastAsia="zh-CN"/>
        </w:rPr>
      </w:pPr>
      <w:r>
        <w:rPr>
          <w:lang w:eastAsia="zh-CN"/>
        </w:rPr>
      </w:r>
      <w:r/>
    </w:p>
    <w:p>
      <w:pPr>
        <w:pStyle w:val="864"/>
      </w:pPr>
      <w:r/>
      <w:r/>
    </w:p>
    <w:p>
      <w:pPr>
        <w:pStyle w:val="864"/>
      </w:pPr>
      <w:r/>
      <w:r/>
    </w:p>
    <w:p>
      <w:pPr>
        <w:pStyle w:val="864"/>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64"/>
        <w:spacing w:line="200" w:lineRule="exact"/>
        <w:rPr>
          <w:rFonts w:ascii="宋体" w:hAnsi="宋体"/>
          <w:sz w:val="20"/>
          <w:szCs w:val="20"/>
        </w:rPr>
      </w:pPr>
      <w:r>
        <w:rPr>
          <w:rFonts w:ascii="宋体" w:hAnsi="宋体"/>
          <w:sz w:val="20"/>
          <w:szCs w:val="20"/>
        </w:rPr>
      </w:r>
      <w:r/>
    </w:p>
    <w:p>
      <w:pPr>
        <w:pStyle w:val="864"/>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64"/>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64"/>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86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4"/>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6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4"/>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4"/>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64"/>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6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6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64"/>
        <w:spacing w:line="360" w:lineRule="auto"/>
        <w:rPr>
          <w:sz w:val="24"/>
          <w:szCs w:val="24"/>
        </w:rPr>
      </w:pPr>
      <w:r>
        <w:rPr>
          <w:sz w:val="24"/>
          <w:szCs w:val="24"/>
        </w:rPr>
      </w:r>
      <w:r/>
    </w:p>
    <w:p>
      <w:pPr>
        <w:pStyle w:val="864"/>
        <w:spacing w:line="360" w:lineRule="auto"/>
        <w:rPr>
          <w:sz w:val="24"/>
          <w:szCs w:val="24"/>
        </w:rPr>
      </w:pPr>
      <w:r>
        <w:rPr>
          <w:rFonts w:hint="eastAsia"/>
          <w:sz w:val="24"/>
          <w:szCs w:val="24"/>
        </w:rPr>
        <w:t xml:space="preserve">日期：    年     月     日</w:t>
      </w:r>
      <w:r>
        <w:rPr>
          <w:sz w:val="24"/>
          <w:szCs w:val="24"/>
        </w:rPr>
      </w:r>
      <w:r/>
    </w:p>
    <w:p>
      <w:pPr>
        <w:pStyle w:val="864"/>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rPr>
          <w:sz w:val="24"/>
          <w:szCs w:val="24"/>
        </w:rPr>
      </w:r>
      <w:r/>
    </w:p>
    <w:p>
      <w:pPr>
        <w:pStyle w:val="864"/>
        <w:spacing w:line="360" w:lineRule="auto"/>
        <w:rPr>
          <w:sz w:val="24"/>
          <w:szCs w:val="24"/>
        </w:rPr>
      </w:pPr>
      <w:r>
        <w:rPr>
          <w:sz w:val="24"/>
          <w:szCs w:val="24"/>
        </w:rPr>
      </w:r>
      <w:r/>
    </w:p>
    <w:p>
      <w:pPr>
        <w:pStyle w:val="864"/>
      </w:pPr>
      <w:r/>
      <w:r/>
    </w:p>
    <w:p>
      <w:pPr>
        <w:pStyle w:val="864"/>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64"/>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64"/>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64"/>
      </w:pPr>
      <w:r/>
      <w:r/>
    </w:p>
    <w:p>
      <w:pPr>
        <w:pStyle w:val="864"/>
      </w:pPr>
      <w:r/>
      <w:r/>
    </w:p>
    <w:p>
      <w:pPr>
        <w:pStyle w:val="86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4"/>
      </w:pPr>
      <w:r/>
      <w:r/>
    </w:p>
    <w:p>
      <w:pPr>
        <w:pStyle w:val="864"/>
      </w:pPr>
      <w:r/>
      <w:r/>
    </w:p>
    <w:p>
      <w:pPr>
        <w:pStyle w:val="864"/>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64"/>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64"/>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64"/>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4"/>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4"/>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64"/>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64"/>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64"/>
        <w:ind w:right="1620"/>
        <w:spacing w:line="560" w:lineRule="exact"/>
        <w:rPr>
          <w:rFonts w:ascii="宋体" w:hAnsi="宋体"/>
          <w:color w:val="000000"/>
          <w:sz w:val="24"/>
          <w:szCs w:val="24"/>
        </w:rPr>
      </w:pPr>
      <w:r>
        <w:rPr>
          <w:rFonts w:ascii="宋体" w:hAnsi="宋体"/>
          <w:color w:val="000000"/>
          <w:sz w:val="24"/>
          <w:szCs w:val="24"/>
        </w:rPr>
      </w:r>
      <w:r/>
    </w:p>
    <w:p>
      <w:pPr>
        <w:pStyle w:val="864"/>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6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4"/>
        <w:ind w:right="480"/>
        <w:jc w:val="left"/>
        <w:spacing w:line="360" w:lineRule="auto"/>
        <w:rPr>
          <w:rFonts w:ascii="宋体" w:hAnsi="宋体"/>
          <w:sz w:val="24"/>
          <w:szCs w:val="24"/>
        </w:rPr>
      </w:pPr>
      <w:r>
        <w:rPr>
          <w:rFonts w:ascii="宋体" w:hAnsi="宋体"/>
          <w:sz w:val="24"/>
          <w:szCs w:val="24"/>
        </w:rPr>
      </w:r>
      <w:r/>
    </w:p>
    <w:p>
      <w:pPr>
        <w:pStyle w:val="864"/>
        <w:ind w:right="480"/>
        <w:jc w:val="left"/>
        <w:spacing w:line="360" w:lineRule="auto"/>
        <w:rPr>
          <w:rFonts w:ascii="宋体" w:hAnsi="宋体"/>
          <w:sz w:val="24"/>
          <w:szCs w:val="24"/>
        </w:rPr>
      </w:pPr>
      <w:r>
        <w:rPr>
          <w:rFonts w:ascii="宋体" w:hAnsi="宋体"/>
          <w:sz w:val="24"/>
          <w:szCs w:val="24"/>
        </w:rPr>
      </w:r>
      <w:r/>
    </w:p>
    <w:p>
      <w:pPr>
        <w:pStyle w:val="864"/>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64"/>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64"/>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64"/>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64"/>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64"/>
      </w:pPr>
      <w:r/>
      <w:r/>
    </w:p>
    <w:p>
      <w:pPr>
        <w:pStyle w:val="864"/>
      </w:pPr>
      <w:r/>
      <w:r/>
    </w:p>
    <w:p>
      <w:pPr>
        <w:pStyle w:val="864"/>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64"/>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6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64"/>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64"/>
        <w:ind w:firstLine="480"/>
        <w:spacing w:line="500" w:lineRule="exact"/>
        <w:rPr>
          <w:rFonts w:ascii="宋体" w:hAnsi="宋体"/>
          <w:color w:val="000000"/>
          <w:sz w:val="24"/>
          <w:szCs w:val="21"/>
        </w:rPr>
      </w:pPr>
      <w:r>
        <w:rPr>
          <w:rFonts w:ascii="宋体" w:hAnsi="宋体"/>
          <w:color w:val="000000"/>
          <w:sz w:val="24"/>
          <w:szCs w:val="21"/>
        </w:rPr>
      </w:r>
      <w:r/>
    </w:p>
    <w:p>
      <w:pPr>
        <w:pStyle w:val="864"/>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6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4"/>
      </w:pPr>
      <w:r/>
      <w:r/>
    </w:p>
    <w:p>
      <w:pPr>
        <w:pStyle w:val="864"/>
      </w:pPr>
      <w:r/>
      <w:r/>
    </w:p>
    <w:p>
      <w:pPr>
        <w:pStyle w:val="864"/>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64"/>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64"/>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64"/>
      </w:pPr>
      <w:r/>
      <w:r/>
    </w:p>
    <w:p>
      <w:pPr>
        <w:pStyle w:val="864"/>
      </w:pPr>
      <w:r/>
      <w:r/>
    </w:p>
    <w:p>
      <w:pPr>
        <w:pStyle w:val="864"/>
      </w:pPr>
      <w:r/>
      <w:r/>
    </w:p>
    <w:p>
      <w:pPr>
        <w:pStyle w:val="864"/>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64"/>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64"/>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64"/>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64"/>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64"/>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64"/>
        <w:ind w:firstLine="480"/>
        <w:spacing w:line="500" w:lineRule="exact"/>
        <w:rPr>
          <w:rFonts w:ascii="宋体" w:hAnsi="宋体"/>
          <w:color w:val="000000"/>
          <w:sz w:val="24"/>
          <w:szCs w:val="21"/>
        </w:rPr>
      </w:pPr>
      <w:r>
        <w:rPr>
          <w:rFonts w:ascii="宋体" w:hAnsi="宋体"/>
          <w:color w:val="000000"/>
          <w:sz w:val="24"/>
          <w:szCs w:val="21"/>
        </w:rPr>
      </w:r>
      <w:r/>
    </w:p>
    <w:p>
      <w:pPr>
        <w:pStyle w:val="864"/>
        <w:ind w:firstLine="480"/>
        <w:spacing w:line="500" w:lineRule="exact"/>
        <w:rPr>
          <w:rFonts w:ascii="宋体" w:hAnsi="宋体"/>
          <w:color w:val="000000"/>
          <w:sz w:val="24"/>
          <w:szCs w:val="21"/>
        </w:rPr>
      </w:pPr>
      <w:r>
        <w:rPr>
          <w:rFonts w:ascii="宋体" w:hAnsi="宋体"/>
          <w:color w:val="000000"/>
          <w:sz w:val="24"/>
          <w:szCs w:val="21"/>
        </w:rPr>
      </w:r>
      <w:r/>
    </w:p>
    <w:p>
      <w:pPr>
        <w:pStyle w:val="864"/>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864"/>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4"/>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4"/>
        <w:ind w:firstLine="480"/>
        <w:spacing w:line="360" w:lineRule="auto"/>
        <w:rPr>
          <w:rFonts w:ascii="宋体" w:hAnsi="宋体"/>
          <w:sz w:val="24"/>
          <w:szCs w:val="24"/>
        </w:rPr>
      </w:pPr>
      <w:r>
        <w:rPr>
          <w:rFonts w:ascii="宋体" w:hAnsi="宋体"/>
          <w:sz w:val="24"/>
          <w:szCs w:val="24"/>
        </w:rPr>
      </w:r>
      <w:r/>
    </w:p>
    <w:p>
      <w:pPr>
        <w:pStyle w:val="864"/>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864"/>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4"/>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4"/>
        <w:ind w:firstLine="480"/>
        <w:spacing w:line="360" w:lineRule="auto"/>
        <w:rPr>
          <w:rFonts w:ascii="宋体" w:hAnsi="宋体"/>
          <w:sz w:val="24"/>
          <w:szCs w:val="24"/>
        </w:rPr>
      </w:pPr>
      <w:r>
        <w:rPr>
          <w:rFonts w:ascii="宋体" w:hAnsi="宋体"/>
          <w:sz w:val="24"/>
          <w:szCs w:val="24"/>
        </w:rPr>
      </w:r>
      <w:r/>
    </w:p>
    <w:p>
      <w:pPr>
        <w:pStyle w:val="864"/>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64"/>
        <w:ind w:firstLine="480"/>
        <w:spacing w:line="500" w:lineRule="exact"/>
        <w:rPr>
          <w:rFonts w:ascii="宋体" w:hAnsi="宋体"/>
          <w:sz w:val="24"/>
          <w:szCs w:val="24"/>
        </w:rPr>
      </w:pPr>
      <w:r>
        <w:rPr>
          <w:rFonts w:ascii="宋体" w:hAnsi="宋体"/>
          <w:sz w:val="24"/>
          <w:szCs w:val="24"/>
        </w:rPr>
      </w:r>
      <w:r/>
    </w:p>
    <w:p>
      <w:pPr>
        <w:pStyle w:val="864"/>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6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6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64"/>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64"/>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794"/>
        <w:gridCol w:w="701"/>
        <w:gridCol w:w="606"/>
        <w:gridCol w:w="513"/>
        <w:gridCol w:w="701"/>
        <w:gridCol w:w="701"/>
        <w:gridCol w:w="1120"/>
        <w:gridCol w:w="980"/>
      </w:tblGrid>
      <w:tr>
        <w:trPr>
          <w:trHeight w:val="663"/>
        </w:trPr>
        <w:tc>
          <w:tcPr>
            <w:tcW w:w="525" w:type="dxa"/>
            <w:vAlign w:val="center"/>
            <w:textDirection w:val="lrTb"/>
            <w:noWrap/>
          </w:tcPr>
          <w:p>
            <w:pPr>
              <w:pStyle w:val="864"/>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20" w:type="dxa"/>
            <w:vAlign w:val="center"/>
            <w:textDirection w:val="lrTb"/>
            <w:noWrap w:val="false"/>
          </w:tcPr>
          <w:p>
            <w:pPr>
              <w:pStyle w:val="864"/>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70" w:type="dxa"/>
            <w:vAlign w:val="center"/>
            <w:textDirection w:val="lrTb"/>
            <w:noWrap w:val="false"/>
          </w:tcPr>
          <w:p>
            <w:pPr>
              <w:pStyle w:val="864"/>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803" w:type="dxa"/>
            <w:vAlign w:val="center"/>
            <w:textDirection w:val="lrTb"/>
            <w:noWrap w:val="false"/>
          </w:tcPr>
          <w:p>
            <w:pPr>
              <w:pStyle w:val="864"/>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tcW w:w="709" w:type="dxa"/>
            <w:vAlign w:val="center"/>
            <w:textDirection w:val="lrTb"/>
            <w:noWrap w:val="false"/>
          </w:tcPr>
          <w:p>
            <w:pPr>
              <w:pStyle w:val="864"/>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134" w:type="dxa"/>
            <w:vAlign w:val="center"/>
            <w:textDirection w:val="lrTb"/>
            <w:noWrap w:val="false"/>
          </w:tcPr>
          <w:p>
            <w:pPr>
              <w:pStyle w:val="864"/>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9" w:type="dxa"/>
            <w:vAlign w:val="center"/>
            <w:textDirection w:val="lrTb"/>
            <w:noWrap w:val="false"/>
          </w:tcPr>
          <w:p>
            <w:pPr>
              <w:pStyle w:val="864"/>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709" w:type="dxa"/>
            <w:vAlign w:val="center"/>
            <w:textDirection w:val="lrTb"/>
            <w:noWrap w:val="false"/>
          </w:tcPr>
          <w:p>
            <w:pPr>
              <w:pStyle w:val="864"/>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1134" w:type="dxa"/>
            <w:vAlign w:val="center"/>
            <w:textDirection w:val="lrTb"/>
            <w:noWrap w:val="false"/>
          </w:tcPr>
          <w:p>
            <w:pPr>
              <w:pStyle w:val="864"/>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992" w:type="dxa"/>
            <w:vAlign w:val="center"/>
            <w:textDirection w:val="lrTb"/>
            <w:noWrap w:val="false"/>
          </w:tcPr>
          <w:p>
            <w:pPr>
              <w:pStyle w:val="864"/>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5" w:type="dxa"/>
            <w:vAlign w:val="center"/>
            <w:textDirection w:val="lrTb"/>
            <w:noWrap/>
          </w:tcPr>
          <w:p>
            <w:pPr>
              <w:pStyle w:val="86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20"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5" w:type="dxa"/>
            <w:vAlign w:val="center"/>
            <w:textDirection w:val="lrTb"/>
            <w:noWrap/>
          </w:tcPr>
          <w:p>
            <w:pPr>
              <w:pStyle w:val="86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20"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5" w:type="dxa"/>
            <w:vAlign w:val="center"/>
            <w:textDirection w:val="lrTb"/>
            <w:noWrap/>
          </w:tcPr>
          <w:p>
            <w:pPr>
              <w:pStyle w:val="86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20"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5" w:type="dxa"/>
            <w:vAlign w:val="center"/>
            <w:textDirection w:val="lrTb"/>
            <w:noWrap/>
          </w:tcPr>
          <w:p>
            <w:pPr>
              <w:pStyle w:val="864"/>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20"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541" w:type="dxa"/>
            <w:vAlign w:val="center"/>
            <w:textDirection w:val="lrTb"/>
            <w:noWrap/>
          </w:tcPr>
          <w:p>
            <w:pPr>
              <w:pStyle w:val="86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5"/>
            <w:tcW w:w="4064" w:type="dxa"/>
            <w:vAlign w:val="center"/>
            <w:textDirection w:val="lrTb"/>
            <w:noWrap w:val="false"/>
          </w:tcPr>
          <w:p>
            <w:pPr>
              <w:pStyle w:val="864"/>
              <w:spacing w:line="360" w:lineRule="auto"/>
              <w:widowControl/>
              <w:rPr>
                <w:rFonts w:ascii="Times New Roman" w:hAnsi="Times New Roman"/>
                <w:color w:val="000000"/>
                <w:szCs w:val="24"/>
              </w:rPr>
            </w:pPr>
            <w:r>
              <w:rPr>
                <w:rFonts w:ascii="Times New Roman" w:hAnsi="Times New Roman"/>
                <w:color w:val="000000"/>
                <w:szCs w:val="24"/>
              </w:rPr>
            </w:r>
            <w:r/>
          </w:p>
        </w:tc>
      </w:tr>
    </w:tbl>
    <w:p>
      <w:pPr>
        <w:pStyle w:val="864"/>
        <w:ind w:firstLine="420"/>
        <w:spacing w:line="360" w:lineRule="auto"/>
        <w:rPr>
          <w:rFonts w:ascii="Times New Roman" w:hAnsi="Times New Roman"/>
          <w:color w:val="000000"/>
          <w:szCs w:val="24"/>
        </w:rPr>
      </w:pPr>
      <w:r>
        <w:rPr>
          <w:rFonts w:ascii="Times New Roman" w:hAnsi="Times New Roman"/>
          <w:color w:val="000000"/>
          <w:szCs w:val="24"/>
        </w:rPr>
      </w:r>
      <w:r/>
    </w:p>
    <w:p>
      <w:pPr>
        <w:pStyle w:val="86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6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64"/>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64"/>
        <w:spacing w:line="360" w:lineRule="auto"/>
        <w:rPr>
          <w:rFonts w:ascii="宋体" w:hAnsi="宋体"/>
          <w:color w:val="000000"/>
          <w:szCs w:val="20"/>
        </w:rPr>
      </w:pPr>
      <w:r>
        <w:rPr>
          <w:rFonts w:ascii="宋体" w:hAnsi="宋体"/>
          <w:color w:val="000000"/>
          <w:szCs w:val="20"/>
        </w:rPr>
      </w:r>
      <w:r/>
    </w:p>
    <w:p>
      <w:pPr>
        <w:pStyle w:val="864"/>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64"/>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64"/>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64"/>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64"/>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rPr>
          <w:rFonts w:ascii="Times New Roman" w:hAnsi="宋体"/>
          <w:color w:val="000000"/>
          <w:szCs w:val="24"/>
        </w:rPr>
      </w:r>
      <w:r/>
    </w:p>
    <w:p>
      <w:pPr>
        <w:pStyle w:val="864"/>
      </w:pPr>
      <w:r/>
      <w:r/>
    </w:p>
    <w:p>
      <w:pPr>
        <w:pStyle w:val="864"/>
      </w:pPr>
      <w:r/>
      <w:r/>
    </w:p>
    <w:p>
      <w:pPr>
        <w:pStyle w:val="86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6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64"/>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bl>
    <w:p>
      <w:pPr>
        <w:pStyle w:val="864"/>
        <w:ind w:firstLine="480"/>
        <w:spacing w:line="500" w:lineRule="exact"/>
        <w:rPr>
          <w:rFonts w:ascii="宋体" w:hAnsi="宋体"/>
          <w:color w:val="000000"/>
          <w:sz w:val="24"/>
          <w:szCs w:val="24"/>
        </w:rPr>
      </w:pPr>
      <w:r>
        <w:rPr>
          <w:rFonts w:ascii="宋体" w:hAnsi="宋体"/>
          <w:color w:val="000000"/>
          <w:sz w:val="24"/>
          <w:szCs w:val="24"/>
        </w:rPr>
      </w:r>
      <w:r/>
    </w:p>
    <w:p>
      <w:pPr>
        <w:pStyle w:val="864"/>
        <w:ind w:firstLine="480"/>
        <w:spacing w:line="500" w:lineRule="exact"/>
        <w:rPr>
          <w:rFonts w:ascii="宋体" w:hAnsi="宋体"/>
          <w:color w:val="000000"/>
          <w:sz w:val="24"/>
          <w:szCs w:val="24"/>
        </w:rPr>
      </w:pPr>
      <w:r>
        <w:rPr>
          <w:rFonts w:ascii="宋体" w:hAnsi="宋体"/>
          <w:color w:val="000000"/>
          <w:sz w:val="24"/>
          <w:szCs w:val="24"/>
        </w:rPr>
      </w:r>
      <w:r/>
    </w:p>
    <w:p>
      <w:pPr>
        <w:pStyle w:val="86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4"/>
      </w:pPr>
      <w:r/>
      <w:r/>
    </w:p>
    <w:p>
      <w:pPr>
        <w:pStyle w:val="864"/>
      </w:pPr>
      <w:r/>
      <w:r/>
    </w:p>
    <w:p>
      <w:pPr>
        <w:pStyle w:val="864"/>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6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64"/>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64"/>
              <w:jc w:val="center"/>
              <w:rPr>
                <w:rFonts w:ascii="宋体" w:hAnsi="宋体"/>
                <w:color w:val="000000"/>
                <w:sz w:val="24"/>
                <w:szCs w:val="24"/>
              </w:rPr>
            </w:pPr>
            <w:r/>
            <w:bookmarkStart w:id="14" w:name="_Hlt26955064"/>
            <w:r/>
            <w:bookmarkEnd w:id="14"/>
            <w:r/>
            <w:bookmarkStart w:id="15" w:name="_Hlt26580838"/>
            <w:r/>
            <w:bookmarkEnd w:id="15"/>
            <w:r/>
            <w:bookmarkStart w:id="16" w:name="_Hlt26671372"/>
            <w:r/>
            <w:bookmarkEnd w:id="16"/>
            <w:r/>
            <w:bookmarkStart w:id="17" w:name="_Hlt24879081"/>
            <w:r/>
            <w:bookmarkEnd w:id="17"/>
            <w:r/>
            <w:bookmarkStart w:id="18" w:name="_Hlt26955056"/>
            <w:r/>
            <w:bookmarkEnd w:id="18"/>
            <w:r/>
            <w:bookmarkStart w:id="19" w:name="_Hlt26671343"/>
            <w:r/>
            <w:bookmarkEnd w:id="19"/>
            <w:r/>
            <w:bookmarkStart w:id="20" w:name="_Hlt26609391"/>
            <w:r/>
            <w:bookmarkEnd w:id="20"/>
            <w:r/>
            <w:bookmarkStart w:id="21" w:name="_Hlt26782999"/>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bl>
    <w:p>
      <w:pPr>
        <w:pStyle w:val="864"/>
        <w:ind w:firstLine="480"/>
        <w:spacing w:line="500" w:lineRule="exact"/>
        <w:rPr>
          <w:rFonts w:ascii="宋体" w:hAnsi="宋体"/>
          <w:color w:val="000000"/>
          <w:sz w:val="24"/>
          <w:szCs w:val="24"/>
        </w:rPr>
      </w:pPr>
      <w:r>
        <w:rPr>
          <w:rFonts w:ascii="宋体" w:hAnsi="宋体"/>
          <w:color w:val="000000"/>
          <w:sz w:val="24"/>
          <w:szCs w:val="24"/>
        </w:rPr>
      </w:r>
      <w:r/>
    </w:p>
    <w:p>
      <w:pPr>
        <w:pStyle w:val="864"/>
        <w:ind w:firstLine="480"/>
        <w:spacing w:line="500" w:lineRule="exact"/>
        <w:rPr>
          <w:rFonts w:ascii="宋体" w:hAnsi="宋体"/>
          <w:color w:val="000000"/>
          <w:sz w:val="24"/>
          <w:szCs w:val="24"/>
        </w:rPr>
      </w:pPr>
      <w:r>
        <w:rPr>
          <w:rFonts w:ascii="宋体" w:hAnsi="宋体"/>
          <w:color w:val="000000"/>
          <w:sz w:val="24"/>
          <w:szCs w:val="24"/>
        </w:rPr>
      </w:r>
      <w:r/>
    </w:p>
    <w:p>
      <w:pPr>
        <w:pStyle w:val="86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4"/>
      </w:pPr>
      <w:r/>
      <w:bookmarkStart w:id="22" w:name="_Hlt26671374"/>
      <w:r/>
      <w:bookmarkEnd w:id="22"/>
      <w:r/>
      <w:bookmarkStart w:id="23" w:name="_Hlt26609389"/>
      <w:r/>
      <w:bookmarkEnd w:id="23"/>
      <w:r/>
      <w:bookmarkStart w:id="24" w:name="_格式2__法定代表人授权书"/>
      <w:r/>
      <w:bookmarkEnd w:id="24"/>
      <w:r/>
      <w:bookmarkStart w:id="25" w:name="_Hlt26955066"/>
      <w:r/>
      <w:bookmarkEnd w:id="25"/>
      <w:r/>
      <w:r/>
    </w:p>
    <w:p>
      <w:pPr>
        <w:pStyle w:val="864"/>
      </w:pPr>
      <w:r/>
      <w:r/>
    </w:p>
    <w:p>
      <w:pPr>
        <w:pStyle w:val="86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6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64"/>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bl>
    <w:p>
      <w:pPr>
        <w:pStyle w:val="864"/>
        <w:ind w:firstLine="480"/>
        <w:spacing w:line="500" w:lineRule="exact"/>
        <w:rPr>
          <w:rFonts w:ascii="宋体" w:hAnsi="宋体"/>
          <w:color w:val="000000"/>
          <w:sz w:val="24"/>
          <w:szCs w:val="24"/>
        </w:rPr>
      </w:pPr>
      <w:r>
        <w:rPr>
          <w:rFonts w:ascii="宋体" w:hAnsi="宋体"/>
          <w:color w:val="000000"/>
          <w:sz w:val="24"/>
          <w:szCs w:val="24"/>
        </w:rPr>
      </w:r>
      <w:r/>
    </w:p>
    <w:p>
      <w:pPr>
        <w:pStyle w:val="864"/>
        <w:ind w:firstLine="480"/>
        <w:spacing w:line="500" w:lineRule="exact"/>
        <w:rPr>
          <w:rFonts w:ascii="宋体" w:hAnsi="宋体"/>
          <w:color w:val="000000"/>
          <w:sz w:val="24"/>
          <w:szCs w:val="24"/>
        </w:rPr>
      </w:pPr>
      <w:r>
        <w:rPr>
          <w:rFonts w:ascii="宋体" w:hAnsi="宋体"/>
          <w:color w:val="000000"/>
          <w:sz w:val="24"/>
          <w:szCs w:val="24"/>
        </w:rPr>
      </w:r>
      <w:r/>
    </w:p>
    <w:p>
      <w:pPr>
        <w:pStyle w:val="86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4"/>
      </w:pPr>
      <w:r/>
      <w:r/>
    </w:p>
    <w:p>
      <w:pPr>
        <w:pStyle w:val="864"/>
      </w:pPr>
      <w:r/>
      <w:r/>
    </w:p>
    <w:p>
      <w:pPr>
        <w:pStyle w:val="86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6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64"/>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64"/>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64"/>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134" w:type="dxa"/>
            <w:vAlign w:val="center"/>
            <w:textDirection w:val="lrTb"/>
            <w:noWrap w:val="false"/>
          </w:tcPr>
          <w:p>
            <w:pPr>
              <w:pStyle w:val="864"/>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601" w:type="dxa"/>
            <w:vAlign w:val="center"/>
            <w:textDirection w:val="lrTb"/>
            <w:noWrap w:val="false"/>
          </w:tcPr>
          <w:p>
            <w:pPr>
              <w:pStyle w:val="864"/>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4"/>
              <w:jc w:val="center"/>
              <w:rPr>
                <w:rFonts w:ascii="宋体" w:hAnsi="宋体"/>
                <w:color w:val="000000"/>
                <w:sz w:val="24"/>
                <w:szCs w:val="24"/>
              </w:rPr>
            </w:pPr>
            <w:r>
              <w:rPr>
                <w:rFonts w:ascii="宋体" w:hAnsi="宋体"/>
                <w:color w:val="000000"/>
                <w:sz w:val="24"/>
                <w:szCs w:val="24"/>
              </w:rPr>
            </w:r>
            <w:r/>
          </w:p>
        </w:tc>
      </w:tr>
    </w:tbl>
    <w:p>
      <w:pPr>
        <w:pStyle w:val="864"/>
        <w:ind w:firstLine="480"/>
        <w:spacing w:line="500" w:lineRule="exact"/>
        <w:rPr>
          <w:rFonts w:ascii="宋体" w:hAnsi="宋体"/>
          <w:color w:val="000000"/>
          <w:sz w:val="24"/>
          <w:szCs w:val="24"/>
        </w:rPr>
      </w:pPr>
      <w:r>
        <w:rPr>
          <w:rFonts w:ascii="宋体" w:hAnsi="宋体"/>
          <w:color w:val="000000"/>
          <w:sz w:val="24"/>
          <w:szCs w:val="24"/>
        </w:rPr>
      </w:r>
      <w:r/>
    </w:p>
    <w:p>
      <w:pPr>
        <w:pStyle w:val="864"/>
        <w:ind w:firstLine="480"/>
        <w:spacing w:line="500" w:lineRule="exact"/>
        <w:rPr>
          <w:rFonts w:ascii="宋体" w:hAnsi="宋体"/>
          <w:color w:val="000000"/>
          <w:sz w:val="24"/>
          <w:szCs w:val="24"/>
        </w:rPr>
      </w:pPr>
      <w:r>
        <w:rPr>
          <w:rFonts w:ascii="宋体" w:hAnsi="宋体"/>
          <w:color w:val="000000"/>
          <w:sz w:val="24"/>
          <w:szCs w:val="24"/>
        </w:rPr>
      </w:r>
      <w:r/>
    </w:p>
    <w:p>
      <w:pPr>
        <w:pStyle w:val="86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4"/>
      </w:pPr>
      <w:r/>
      <w:r/>
    </w:p>
    <w:p>
      <w:pPr>
        <w:pStyle w:val="864"/>
      </w:pPr>
      <w:r/>
      <w:r/>
    </w:p>
    <w:p>
      <w:pPr>
        <w:pStyle w:val="864"/>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64"/>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864"/>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6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86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86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64"/>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6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864"/>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6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864"/>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64"/>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64"/>
        <w:jc w:val="left"/>
        <w:rPr>
          <w:rFonts w:ascii="宋体" w:hAnsi="宋体"/>
          <w:color w:val="000000"/>
          <w:sz w:val="24"/>
          <w:szCs w:val="24"/>
        </w:rPr>
      </w:pPr>
      <w:r>
        <w:rPr>
          <w:rFonts w:ascii="宋体" w:hAnsi="宋体"/>
          <w:color w:val="000000"/>
          <w:sz w:val="24"/>
          <w:szCs w:val="24"/>
        </w:rPr>
      </w:r>
      <w:r/>
    </w:p>
    <w:p>
      <w:pPr>
        <w:pStyle w:val="864"/>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864"/>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rPr>
          <w:rFonts w:ascii="Times New Roman" w:hAnsi="Times New Roman" w:eastAsia="仿宋_GB2312"/>
          <w:color w:val="000000"/>
          <w:sz w:val="24"/>
          <w:szCs w:val="20"/>
        </w:rPr>
      </w:r>
      <w:r/>
    </w:p>
    <w:p>
      <w:pPr>
        <w:pStyle w:val="864"/>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64"/>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64"/>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64"/>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64"/>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64"/>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64"/>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64"/>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64"/>
              <w:jc w:val="center"/>
              <w:spacing w:line="500" w:lineRule="exact"/>
              <w:rPr>
                <w:rFonts w:ascii="宋体" w:hAnsi="宋体"/>
                <w:color w:val="000000"/>
                <w:sz w:val="24"/>
                <w:szCs w:val="24"/>
              </w:rPr>
            </w:pPr>
            <w:r>
              <w:rPr>
                <w:rFonts w:ascii="宋体" w:hAnsi="宋体"/>
                <w:color w:val="000000"/>
                <w:sz w:val="24"/>
                <w:szCs w:val="24"/>
              </w:rPr>
            </w:r>
            <w:r/>
          </w:p>
        </w:tc>
      </w:tr>
    </w:tbl>
    <w:p>
      <w:pPr>
        <w:pStyle w:val="864"/>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64"/>
        <w:spacing w:line="500" w:lineRule="exact"/>
        <w:rPr>
          <w:rFonts w:ascii="宋体" w:hAnsi="宋体"/>
          <w:color w:val="000000"/>
          <w:sz w:val="24"/>
          <w:szCs w:val="24"/>
        </w:rPr>
      </w:pPr>
      <w:r>
        <w:rPr>
          <w:rFonts w:ascii="宋体" w:hAnsi="宋体"/>
          <w:color w:val="000000"/>
          <w:sz w:val="24"/>
          <w:szCs w:val="24"/>
        </w:rPr>
      </w:r>
      <w:r/>
    </w:p>
    <w:p>
      <w:pPr>
        <w:pStyle w:val="864"/>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64"/>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64"/>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6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6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64"/>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4"/>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6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64"/>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64"/>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6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6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6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64"/>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6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6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6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64"/>
        <w:spacing w:line="500" w:lineRule="exact"/>
        <w:rPr>
          <w:rFonts w:ascii="宋体" w:hAnsi="宋体" w:cs="仿宋"/>
          <w:color w:val="000000"/>
          <w:sz w:val="24"/>
          <w:szCs w:val="24"/>
        </w:rPr>
      </w:pPr>
      <w:r>
        <w:rPr>
          <w:rFonts w:ascii="宋体" w:hAnsi="宋体" w:cs="仿宋"/>
          <w:color w:val="000000"/>
          <w:sz w:val="24"/>
          <w:szCs w:val="24"/>
        </w:rPr>
      </w:r>
      <w:r/>
    </w:p>
    <w:p>
      <w:pPr>
        <w:pStyle w:val="86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64"/>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6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4"/>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6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64"/>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4"/>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4"/>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6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4"/>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汉仪书宋二S">
    <w:panose1 w:val="020B0503020202020204"/>
  </w:font>
  <w:font w:name="MS Mincho">
    <w:panose1 w:val="020206030504050903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tabs>
        <w:tab w:val="center" w:pos="4153" w:leader="none"/>
        <w:tab w:val="right" w:pos="8306" w:leader="none"/>
      </w:tabs>
    </w:pPr>
    <w:r/>
    <w:r/>
  </w:p>
  <w:p>
    <w:pPr>
      <w:pStyle w:val="88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54</w:t>
    </w:r>
    <w:r>
      <w:rPr>
        <w:lang w:val="zh-CN"/>
      </w:rPr>
      <w:fldChar w:fldCharType="end"/>
    </w:r>
    <w:r/>
  </w:p>
  <w:p>
    <w:pPr>
      <w:pStyle w:val="8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3"/>
  </w:num>
  <w:num w:numId="4">
    <w:abstractNumId w:val="2"/>
  </w:num>
  <w:num w:numId="5">
    <w:abstractNumId w:val="5"/>
  </w:num>
  <w:num w:numId="6">
    <w:abstractNumId w:val="8"/>
  </w:num>
  <w:num w:numId="7">
    <w:abstractNumId w:val="0"/>
  </w:num>
  <w:num w:numId="8">
    <w:abstractNumId w:val="1"/>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4"/>
    <w:next w:val="864"/>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4"/>
    <w:next w:val="864"/>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4"/>
    <w:next w:val="864"/>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4"/>
    <w:next w:val="86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4"/>
    <w:next w:val="86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4"/>
    <w:next w:val="86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4"/>
    <w:next w:val="86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4"/>
    <w:next w:val="86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4"/>
    <w:next w:val="86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64"/>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70"/>
    <w:link w:val="864"/>
    <w:qFormat/>
    <w:pPr>
      <w:jc w:val="both"/>
      <w:widowControl w:val="off"/>
    </w:pPr>
    <w:rPr>
      <w:rFonts w:ascii="Calibri" w:hAnsi="Calibri"/>
      <w:sz w:val="21"/>
      <w:szCs w:val="22"/>
      <w:lang w:val="en-US" w:eastAsia="zh-CN" w:bidi="ar-SA"/>
    </w:rPr>
  </w:style>
  <w:style w:type="paragraph" w:styleId="865">
    <w:name w:val="标题 1"/>
    <w:basedOn w:val="864"/>
    <w:next w:val="864"/>
    <w:link w:val="871"/>
    <w:uiPriority w:val="9"/>
    <w:qFormat/>
    <w:pPr>
      <w:keepLines/>
      <w:keepNext/>
      <w:spacing w:before="340" w:after="330" w:line="578" w:lineRule="auto"/>
      <w:outlineLvl w:val="0"/>
    </w:pPr>
    <w:rPr>
      <w:b/>
      <w:bCs/>
      <w:sz w:val="44"/>
      <w:szCs w:val="44"/>
    </w:rPr>
  </w:style>
  <w:style w:type="paragraph" w:styleId="866">
    <w:name w:val="标题 2"/>
    <w:basedOn w:val="864"/>
    <w:next w:val="864"/>
    <w:link w:val="872"/>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7">
    <w:name w:val="标题 3"/>
    <w:basedOn w:val="864"/>
    <w:next w:val="864"/>
    <w:link w:val="873"/>
    <w:uiPriority w:val="9"/>
    <w:qFormat/>
    <w:pPr>
      <w:keepLines/>
      <w:keepNext/>
      <w:spacing w:before="260" w:after="260" w:line="416" w:lineRule="auto"/>
      <w:outlineLvl w:val="2"/>
    </w:pPr>
    <w:rPr>
      <w:b/>
      <w:bCs/>
      <w:sz w:val="32"/>
      <w:szCs w:val="32"/>
    </w:rPr>
  </w:style>
  <w:style w:type="character" w:styleId="868">
    <w:name w:val="默认段落字体"/>
    <w:next w:val="868"/>
    <w:link w:val="864"/>
    <w:uiPriority w:val="1"/>
    <w:unhideWhenUsed/>
    <w:qFormat/>
  </w:style>
  <w:style w:type="table" w:styleId="869">
    <w:name w:val="普通表格"/>
    <w:next w:val="869"/>
    <w:link w:val="86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70">
    <w:name w:val="Default"/>
    <w:next w:val="870"/>
    <w:link w:val="864"/>
    <w:uiPriority w:val="99"/>
    <w:pPr>
      <w:widowControl w:val="off"/>
    </w:pPr>
    <w:rPr>
      <w:rFonts w:ascii="MS Mincho" w:hAnsi="Calibri"/>
      <w:color w:val="000000"/>
      <w:sz w:val="21"/>
      <w:szCs w:val="24"/>
      <w:lang w:val="en-US" w:eastAsia="zh-CN" w:bidi="ar-SA"/>
    </w:rPr>
  </w:style>
  <w:style w:type="character" w:styleId="871">
    <w:name w:val="标题 1 Char"/>
    <w:next w:val="871"/>
    <w:link w:val="865"/>
    <w:uiPriority w:val="9"/>
    <w:qFormat/>
    <w:rPr>
      <w:b/>
      <w:bCs/>
      <w:sz w:val="44"/>
      <w:szCs w:val="44"/>
    </w:rPr>
  </w:style>
  <w:style w:type="character" w:styleId="872">
    <w:name w:val="标题 2 Char"/>
    <w:next w:val="872"/>
    <w:link w:val="866"/>
    <w:uiPriority w:val="9"/>
    <w:qFormat/>
    <w:rPr>
      <w:rFonts w:ascii="Cambria" w:hAnsi="Cambria" w:eastAsia="宋体" w:cs="Times New Roman"/>
      <w:b/>
      <w:bCs/>
      <w:sz w:val="32"/>
      <w:szCs w:val="32"/>
    </w:rPr>
  </w:style>
  <w:style w:type="character" w:styleId="873">
    <w:name w:val="标题 3 Char"/>
    <w:next w:val="873"/>
    <w:link w:val="867"/>
    <w:uiPriority w:val="9"/>
    <w:qFormat/>
    <w:rPr>
      <w:b/>
      <w:bCs/>
      <w:sz w:val="32"/>
      <w:szCs w:val="32"/>
    </w:rPr>
  </w:style>
  <w:style w:type="paragraph" w:styleId="874">
    <w:name w:val="文档结构图"/>
    <w:basedOn w:val="864"/>
    <w:next w:val="874"/>
    <w:link w:val="875"/>
    <w:uiPriority w:val="99"/>
    <w:unhideWhenUsed/>
    <w:qFormat/>
    <w:rPr>
      <w:rFonts w:ascii="宋体" w:eastAsia="宋体"/>
      <w:sz w:val="18"/>
      <w:szCs w:val="18"/>
    </w:rPr>
  </w:style>
  <w:style w:type="character" w:styleId="875">
    <w:name w:val="文档结构图 Char"/>
    <w:next w:val="875"/>
    <w:link w:val="874"/>
    <w:uiPriority w:val="99"/>
    <w:semiHidden/>
    <w:qFormat/>
    <w:rPr>
      <w:rFonts w:ascii="宋体" w:eastAsia="宋体"/>
      <w:sz w:val="18"/>
      <w:szCs w:val="18"/>
    </w:rPr>
  </w:style>
  <w:style w:type="paragraph" w:styleId="876">
    <w:name w:val="批注文字"/>
    <w:basedOn w:val="864"/>
    <w:next w:val="876"/>
    <w:link w:val="877"/>
    <w:qFormat/>
    <w:pPr>
      <w:ind w:firstLine="922"/>
      <w:jc w:val="left"/>
      <w:spacing w:line="360" w:lineRule="auto"/>
    </w:pPr>
    <w:rPr>
      <w:rFonts w:ascii="Times New Roman" w:hAnsi="Times New Roman" w:eastAsia="宋体" w:cs="Times New Roman"/>
      <w:szCs w:val="24"/>
    </w:rPr>
  </w:style>
  <w:style w:type="character" w:styleId="877">
    <w:name w:val="批注文字 Char"/>
    <w:next w:val="877"/>
    <w:link w:val="876"/>
    <w:qFormat/>
    <w:rPr>
      <w:rFonts w:ascii="Times New Roman" w:hAnsi="Times New Roman" w:eastAsia="宋体" w:cs="Times New Roman"/>
      <w:szCs w:val="24"/>
    </w:rPr>
  </w:style>
  <w:style w:type="paragraph" w:styleId="878">
    <w:name w:val="正文文本"/>
    <w:basedOn w:val="864"/>
    <w:next w:val="864"/>
    <w:link w:val="879"/>
    <w:unhideWhenUsed/>
    <w:qFormat/>
    <w:pPr>
      <w:spacing w:after="120"/>
    </w:pPr>
    <w:rPr>
      <w:rFonts w:ascii="Calibri" w:hAnsi="Calibri" w:eastAsia="宋体" w:cs="Times New Roman"/>
    </w:rPr>
  </w:style>
  <w:style w:type="character" w:styleId="879">
    <w:name w:val="正文文本 Char"/>
    <w:next w:val="879"/>
    <w:link w:val="878"/>
    <w:qFormat/>
    <w:rPr>
      <w:rFonts w:ascii="Calibri" w:hAnsi="Calibri" w:eastAsia="宋体" w:cs="Times New Roman"/>
    </w:rPr>
  </w:style>
  <w:style w:type="paragraph" w:styleId="880">
    <w:name w:val="正文文本缩进"/>
    <w:basedOn w:val="864"/>
    <w:next w:val="880"/>
    <w:link w:val="881"/>
    <w:qFormat/>
    <w:pPr>
      <w:ind w:left="420"/>
      <w:spacing w:after="120"/>
    </w:pPr>
    <w:rPr>
      <w:rFonts w:ascii="Times New Roman" w:hAnsi="Times New Roman" w:eastAsia="宋体" w:cs="Times New Roman"/>
      <w:szCs w:val="24"/>
    </w:rPr>
  </w:style>
  <w:style w:type="character" w:styleId="881">
    <w:name w:val="正文文本缩进 Char"/>
    <w:next w:val="881"/>
    <w:link w:val="880"/>
    <w:qFormat/>
    <w:rPr>
      <w:rFonts w:ascii="Times New Roman" w:hAnsi="Times New Roman" w:eastAsia="宋体" w:cs="Times New Roman"/>
      <w:szCs w:val="24"/>
    </w:rPr>
  </w:style>
  <w:style w:type="paragraph" w:styleId="882">
    <w:name w:val="纯文本"/>
    <w:basedOn w:val="864"/>
    <w:next w:val="882"/>
    <w:link w:val="883"/>
    <w:qFormat/>
    <w:rPr>
      <w:rFonts w:ascii="宋体" w:hAnsi="Courier New" w:eastAsia="宋体" w:cs="Courier New"/>
      <w:szCs w:val="21"/>
    </w:rPr>
  </w:style>
  <w:style w:type="character" w:styleId="883">
    <w:name w:val="纯文本 Char"/>
    <w:next w:val="883"/>
    <w:link w:val="882"/>
    <w:qFormat/>
    <w:rPr>
      <w:rFonts w:ascii="宋体" w:hAnsi="Courier New" w:eastAsia="宋体" w:cs="Courier New"/>
      <w:szCs w:val="21"/>
    </w:rPr>
  </w:style>
  <w:style w:type="paragraph" w:styleId="884">
    <w:name w:val="日期"/>
    <w:basedOn w:val="864"/>
    <w:next w:val="864"/>
    <w:link w:val="885"/>
    <w:uiPriority w:val="99"/>
    <w:unhideWhenUsed/>
    <w:qFormat/>
    <w:pPr>
      <w:ind w:left="100"/>
    </w:pPr>
  </w:style>
  <w:style w:type="character" w:styleId="885">
    <w:name w:val="日期 Char"/>
    <w:next w:val="885"/>
    <w:link w:val="884"/>
    <w:uiPriority w:val="99"/>
    <w:semiHidden/>
    <w:qFormat/>
  </w:style>
  <w:style w:type="paragraph" w:styleId="886">
    <w:name w:val="批注框文本"/>
    <w:basedOn w:val="864"/>
    <w:next w:val="886"/>
    <w:link w:val="887"/>
    <w:uiPriority w:val="99"/>
    <w:unhideWhenUsed/>
    <w:qFormat/>
    <w:rPr>
      <w:sz w:val="18"/>
      <w:szCs w:val="18"/>
    </w:rPr>
  </w:style>
  <w:style w:type="character" w:styleId="887">
    <w:name w:val="批注框文本 Char"/>
    <w:next w:val="887"/>
    <w:link w:val="886"/>
    <w:uiPriority w:val="99"/>
    <w:semiHidden/>
    <w:qFormat/>
    <w:rPr>
      <w:sz w:val="18"/>
      <w:szCs w:val="18"/>
    </w:rPr>
  </w:style>
  <w:style w:type="paragraph" w:styleId="888">
    <w:name w:val="页脚"/>
    <w:basedOn w:val="864"/>
    <w:next w:val="888"/>
    <w:link w:val="889"/>
    <w:uiPriority w:val="99"/>
    <w:unhideWhenUsed/>
    <w:qFormat/>
    <w:pPr>
      <w:jc w:val="left"/>
      <w:tabs>
        <w:tab w:val="center" w:pos="4153" w:leader="none"/>
        <w:tab w:val="right" w:pos="8306" w:leader="none"/>
      </w:tabs>
    </w:pPr>
    <w:rPr>
      <w:sz w:val="18"/>
      <w:szCs w:val="18"/>
    </w:rPr>
  </w:style>
  <w:style w:type="character" w:styleId="889">
    <w:name w:val="页脚 Char"/>
    <w:next w:val="889"/>
    <w:link w:val="888"/>
    <w:uiPriority w:val="99"/>
    <w:qFormat/>
    <w:rPr>
      <w:sz w:val="18"/>
      <w:szCs w:val="18"/>
    </w:rPr>
  </w:style>
  <w:style w:type="paragraph" w:styleId="890">
    <w:name w:val="页眉"/>
    <w:basedOn w:val="864"/>
    <w:next w:val="890"/>
    <w:link w:val="89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1">
    <w:name w:val="页眉 Char"/>
    <w:next w:val="891"/>
    <w:link w:val="890"/>
    <w:uiPriority w:val="99"/>
    <w:semiHidden/>
    <w:qFormat/>
    <w:rPr>
      <w:sz w:val="18"/>
      <w:szCs w:val="18"/>
    </w:rPr>
  </w:style>
  <w:style w:type="paragraph" w:styleId="892">
    <w:name w:val="目录 1"/>
    <w:basedOn w:val="864"/>
    <w:next w:val="864"/>
    <w:link w:val="864"/>
    <w:uiPriority w:val="39"/>
    <w:unhideWhenUsed/>
    <w:qFormat/>
    <w:pPr>
      <w:jc w:val="center"/>
      <w:tabs>
        <w:tab w:val="right" w:pos="8296" w:leader="dot"/>
      </w:tabs>
    </w:pPr>
    <w:rPr>
      <w:rFonts w:ascii="黑体" w:hAnsi="黑体" w:eastAsia="黑体"/>
      <w:sz w:val="44"/>
      <w:szCs w:val="44"/>
    </w:rPr>
  </w:style>
  <w:style w:type="paragraph" w:styleId="893">
    <w:name w:val="普通(网站)"/>
    <w:basedOn w:val="864"/>
    <w:next w:val="893"/>
    <w:link w:val="864"/>
    <w:uiPriority w:val="99"/>
    <w:unhideWhenUsed/>
    <w:qFormat/>
    <w:rPr>
      <w:sz w:val="24"/>
    </w:rPr>
  </w:style>
  <w:style w:type="paragraph" w:styleId="894">
    <w:name w:val="批注主题"/>
    <w:basedOn w:val="876"/>
    <w:next w:val="876"/>
    <w:link w:val="895"/>
    <w:uiPriority w:val="99"/>
    <w:unhideWhenUsed/>
    <w:pPr>
      <w:ind w:firstLine="0"/>
      <w:spacing w:line="240" w:lineRule="auto"/>
    </w:pPr>
    <w:rPr>
      <w:rFonts w:ascii="Calibri" w:hAnsi="Calibri"/>
      <w:b/>
      <w:bCs/>
      <w:szCs w:val="22"/>
    </w:rPr>
  </w:style>
  <w:style w:type="character" w:styleId="895">
    <w:name w:val="批注主题 Char"/>
    <w:next w:val="895"/>
    <w:link w:val="894"/>
    <w:uiPriority w:val="99"/>
    <w:semiHidden/>
    <w:rPr>
      <w:rFonts w:ascii="Calibri" w:hAnsi="Calibri" w:eastAsia="宋体" w:cs="Times New Roman"/>
      <w:b/>
      <w:bCs/>
      <w:sz w:val="21"/>
      <w:szCs w:val="22"/>
    </w:rPr>
  </w:style>
  <w:style w:type="table" w:styleId="896">
    <w:name w:val="网格型"/>
    <w:basedOn w:val="869"/>
    <w:next w:val="896"/>
    <w:link w:val="864"/>
    <w:uiPriority w:val="59"/>
    <w:qFormat/>
    <w:tblPr/>
  </w:style>
  <w:style w:type="character" w:styleId="897">
    <w:name w:val="超链接"/>
    <w:next w:val="897"/>
    <w:link w:val="864"/>
    <w:uiPriority w:val="99"/>
    <w:qFormat/>
    <w:rPr>
      <w:color w:val="0000ff"/>
      <w:u w:val="none"/>
    </w:rPr>
  </w:style>
  <w:style w:type="character" w:styleId="898">
    <w:name w:val="批注引用"/>
    <w:next w:val="898"/>
    <w:link w:val="864"/>
    <w:qFormat/>
    <w:rPr>
      <w:sz w:val="21"/>
      <w:szCs w:val="21"/>
    </w:rPr>
  </w:style>
  <w:style w:type="paragraph" w:styleId="899">
    <w:name w:val="正文首行缩进11"/>
    <w:basedOn w:val="900"/>
    <w:next w:val="899"/>
    <w:link w:val="864"/>
    <w:qFormat/>
    <w:pPr>
      <w:ind w:firstLine="200"/>
      <w:spacing w:line="360" w:lineRule="auto"/>
    </w:pPr>
    <w:rPr>
      <w:rFonts w:ascii="仿宋_GB2312" w:hAnsi="Times New Roman" w:eastAsia="仿宋_GB2312"/>
      <w:sz w:val="30"/>
      <w:szCs w:val="30"/>
    </w:rPr>
  </w:style>
  <w:style w:type="paragraph" w:styleId="900">
    <w:name w:val="正文文本11"/>
    <w:basedOn w:val="864"/>
    <w:next w:val="864"/>
    <w:link w:val="864"/>
    <w:qFormat/>
    <w:rPr>
      <w:rFonts w:ascii="楷体_GB2312" w:hAnsi="Arial" w:eastAsia="楷体_GB2312"/>
      <w:sz w:val="28"/>
      <w:szCs w:val="28"/>
      <w:lang w:eastAsia="en-US"/>
    </w:rPr>
  </w:style>
  <w:style w:type="paragraph" w:styleId="901">
    <w:name w:val="AONormal"/>
    <w:next w:val="901"/>
    <w:link w:val="864"/>
    <w:qFormat/>
    <w:pPr>
      <w:ind w:firstLine="440"/>
      <w:spacing w:line="400" w:lineRule="exact"/>
    </w:pPr>
    <w:rPr>
      <w:rFonts w:ascii="华文楷体" w:hAnsi="华文楷体" w:eastAsia="华文楷体" w:cs="华文楷体"/>
      <w:sz w:val="22"/>
      <w:szCs w:val="21"/>
      <w:lang w:val="en-US" w:eastAsia="zh-CN" w:bidi="ar-SA"/>
    </w:rPr>
  </w:style>
  <w:style w:type="paragraph" w:styleId="902">
    <w:name w:val="列出段落1"/>
    <w:basedOn w:val="864"/>
    <w:next w:val="902"/>
    <w:link w:val="864"/>
    <w:qFormat/>
    <w:pPr>
      <w:ind w:firstLine="420"/>
    </w:pPr>
    <w:rPr>
      <w:rFonts w:ascii="Times New Roman" w:hAnsi="Times New Roman" w:eastAsia="宋体" w:cs="Times New Roman"/>
      <w:szCs w:val="21"/>
    </w:rPr>
  </w:style>
  <w:style w:type="character" w:styleId="903">
    <w:name w:val="font01"/>
    <w:next w:val="903"/>
    <w:link w:val="864"/>
    <w:rPr>
      <w:rFonts w:hint="eastAsia" w:ascii="宋体" w:hAnsi="宋体" w:eastAsia="宋体" w:cs="宋体"/>
      <w:i w:val="0"/>
      <w:iCs w:val="0"/>
      <w:color w:val="000000"/>
      <w:sz w:val="22"/>
      <w:szCs w:val="22"/>
      <w:u w:val="none"/>
    </w:rPr>
  </w:style>
  <w:style w:type="character" w:styleId="904">
    <w:name w:val="font31"/>
    <w:next w:val="904"/>
    <w:link w:val="864"/>
    <w:rPr>
      <w:rFonts w:hint="eastAsia" w:ascii="宋体" w:hAnsi="宋体" w:eastAsia="宋体" w:cs="宋体"/>
      <w:i w:val="0"/>
      <w:iCs w:val="0"/>
      <w:color w:val="000000"/>
      <w:sz w:val="22"/>
      <w:szCs w:val="22"/>
      <w:u w:val="none"/>
    </w:rPr>
  </w:style>
  <w:style w:type="character" w:styleId="905">
    <w:name w:val="font71"/>
    <w:next w:val="905"/>
    <w:link w:val="864"/>
    <w:rPr>
      <w:rFonts w:ascii="Arial" w:hAnsi="Arial" w:cs="Arial"/>
      <w:i w:val="0"/>
      <w:iCs w:val="0"/>
      <w:color w:val="000000"/>
      <w:sz w:val="22"/>
      <w:szCs w:val="22"/>
      <w:u w:val="none"/>
    </w:rPr>
  </w:style>
  <w:style w:type="paragraph" w:styleId="906">
    <w:name w:val="批注文字1"/>
    <w:basedOn w:val="864"/>
    <w:next w:val="906"/>
    <w:link w:val="864"/>
    <w:qFormat/>
    <w:pPr>
      <w:ind w:firstLine="922"/>
      <w:jc w:val="left"/>
      <w:spacing w:line="360" w:lineRule="auto"/>
    </w:pPr>
    <w:rPr>
      <w:rFonts w:ascii="Times New Roman" w:hAnsi="Times New Roman"/>
      <w:szCs w:val="24"/>
    </w:rPr>
  </w:style>
  <w:style w:type="paragraph" w:styleId="907">
    <w:name w:val="修订"/>
    <w:next w:val="907"/>
    <w:link w:val="864"/>
    <w:uiPriority w:val="99"/>
    <w:unhideWhenUsed/>
    <w:rPr>
      <w:rFonts w:ascii="Calibri" w:hAnsi="Calibri"/>
      <w:sz w:val="21"/>
      <w:szCs w:val="22"/>
      <w:lang w:val="en-US" w:eastAsia="zh-CN" w:bidi="ar-SA"/>
    </w:rPr>
  </w:style>
  <w:style w:type="character" w:styleId="908" w:default="1">
    <w:name w:val="Default Paragraph Font"/>
    <w:uiPriority w:val="1"/>
    <w:semiHidden/>
    <w:unhideWhenUsed/>
  </w:style>
  <w:style w:type="numbering" w:styleId="909" w:default="1">
    <w:name w:val="No List"/>
    <w:uiPriority w:val="99"/>
    <w:semiHidden/>
    <w:unhideWhenUsed/>
  </w:style>
  <w:style w:type="table" w:styleId="9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2024年11</dc:description>
  <cp:lastModifiedBy>程杨</cp:lastModifiedBy>
  <cp:revision>5</cp:revision>
  <dcterms:created xsi:type="dcterms:W3CDTF">2024-12-02T03:17:00Z</dcterms:created>
  <dcterms:modified xsi:type="dcterms:W3CDTF">2024-12-04T02:41:33Z</dcterms:modified>
  <cp:category>“苏采云”公开</cp:category>
</cp:coreProperties>
</file>