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shd w:val="clear" w:color="ffffff" w:fill="d9d9d9"/>
        </w:rPr>
      </w:pPr>
      <w:r>
        <w:rPr>
          <w:rFonts w:hint="eastAsia" w:eastAsia="黑体"/>
          <w:b/>
          <w:bCs/>
          <w:sz w:val="84"/>
          <w:shd w:val="clear" w:color="ffffff" w:fill="d9d9d9"/>
        </w:rPr>
      </w:r>
      <w:r/>
    </w:p>
    <w:p>
      <w:pPr>
        <w:pStyle w:val="989"/>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1"/>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JSZC-320200-JZCG-G2024-0126</w:t>
      </w:r>
      <w:r>
        <w:rPr>
          <w:rFonts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安全生产履职智慧监管系统</w:t>
      </w:r>
      <w:r>
        <w:rPr>
          <w:rFonts w:hint="eastAsia"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无锡市应急管理局</w:t>
      </w:r>
      <w:r>
        <w:rPr>
          <w:rFonts w:hint="eastAsia" w:ascii="黑体" w:hAnsi="华文中宋" w:eastAsia="黑体"/>
          <w:bCs/>
          <w:sz w:val="32"/>
          <w:szCs w:val="32"/>
        </w:rPr>
      </w:r>
      <w:r/>
    </w:p>
    <w:p>
      <w:pPr>
        <w:pStyle w:val="901"/>
        <w:jc w:val="center"/>
        <w:rPr>
          <w:rFonts w:ascii="黑体" w:hAnsi="华文中宋" w:eastAsia="黑体"/>
          <w:bCs/>
          <w:sz w:val="30"/>
          <w:szCs w:val="30"/>
        </w:rPr>
      </w:pPr>
      <w:r>
        <w:rPr>
          <w:rFonts w:ascii="黑体" w:hAnsi="华文中宋" w:eastAsia="黑体"/>
          <w:bCs/>
          <w:sz w:val="30"/>
          <w:szCs w:val="30"/>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989"/>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七</w:t>
      </w:r>
      <w:r>
        <w:rPr>
          <w:rFonts w:hint="eastAsia" w:ascii="黑体" w:hAnsi="华文中宋" w:eastAsia="黑体"/>
          <w:bCs/>
          <w:sz w:val="32"/>
          <w:szCs w:val="32"/>
        </w:rPr>
        <w:t xml:space="preserve">月</w:t>
      </w:r>
      <w:r>
        <w:rPr>
          <w:rFonts w:ascii="黑体" w:hAnsi="华文中宋" w:eastAsia="黑体"/>
          <w:bCs/>
          <w:sz w:val="32"/>
          <w:szCs w:val="32"/>
        </w:rPr>
      </w:r>
      <w:r/>
    </w:p>
    <w:p>
      <w:pPr>
        <w:pStyle w:val="98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1"/>
        <w:jc w:val="center"/>
        <w:spacing w:line="480" w:lineRule="auto"/>
        <w:rPr>
          <w:rFonts w:hint="eastAsia" w:ascii="黑体" w:hAnsi="Arial" w:eastAsia="黑体"/>
          <w:sz w:val="44"/>
        </w:rPr>
        <w:outlineLvl w:val="0"/>
      </w:pPr>
      <w:r>
        <w:rPr>
          <w:rFonts w:hint="eastAsia" w:ascii="黑体" w:hAnsi="Arial" w:eastAsia="黑体"/>
          <w:sz w:val="44"/>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0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无锡市应急管理局</w:t>
      </w:r>
      <w:r>
        <w:rPr>
          <w:rFonts w:hint="eastAsia" w:ascii="宋体" w:hAnsi="宋体"/>
          <w:sz w:val="24"/>
          <w:szCs w:val="24"/>
        </w:rPr>
        <w:t xml:space="preserve">的委托，无锡市公共资源交易中心就</w:t>
      </w:r>
      <w:r>
        <w:rPr>
          <w:rFonts w:hint="eastAsia" w:ascii="宋体" w:hAnsi="宋体"/>
          <w:sz w:val="24"/>
          <w:szCs w:val="24"/>
        </w:rPr>
        <w:t xml:space="preserve">安全生产履职智慧监管系统</w:t>
      </w:r>
      <w:r>
        <w:rPr>
          <w:rFonts w:hint="eastAsia" w:ascii="宋体" w:hAnsi="宋体"/>
          <w:sz w:val="24"/>
          <w:szCs w:val="24"/>
        </w:rPr>
        <w:t xml:space="preserve">（</w:t>
      </w:r>
      <w:r>
        <w:rPr>
          <w:rFonts w:hint="eastAsia" w:ascii="宋体" w:hAnsi="宋体"/>
          <w:sz w:val="24"/>
          <w:szCs w:val="24"/>
        </w:rPr>
        <w:t xml:space="preserve">JSZC-320200-JZCG-G2024-0126</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安全生产履职智慧监管系统</w:t>
      </w:r>
      <w:r>
        <w:rPr>
          <w:rFonts w:hint="eastAsia" w:ascii="宋体" w:hAnsi="宋体"/>
          <w:sz w:val="24"/>
          <w:szCs w:val="24"/>
        </w:rPr>
        <w:t xml:space="preserve">采购项</w:t>
      </w:r>
      <w:r>
        <w:rPr>
          <w:rFonts w:hint="eastAsia" w:ascii="宋体" w:hAnsi="宋体"/>
          <w:sz w:val="24"/>
          <w:szCs w:val="24"/>
        </w:rPr>
        <w:t xml:space="preserve">目的潜在投标人应在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w:t>
      </w:r>
      <w:r>
        <w:rPr>
          <w:rFonts w:hint="eastAsia" w:ascii="宋体" w:hAnsi="宋体"/>
          <w:sz w:val="24"/>
          <w:szCs w:val="24"/>
        </w:rPr>
        <w:t xml:space="preserve">于</w:t>
      </w:r>
      <w:r>
        <w:rPr>
          <w:rFonts w:hint="eastAsia" w:ascii="宋体"/>
          <w:bCs/>
          <w:sz w:val="24"/>
          <w:szCs w:val="24"/>
        </w:rPr>
        <w:t xml:space="preserve">2024年0</w:t>
      </w:r>
      <w:r>
        <w:rPr>
          <w:rFonts w:hint="eastAsia" w:ascii="宋体"/>
          <w:bCs/>
          <w:sz w:val="24"/>
          <w:szCs w:val="24"/>
        </w:rPr>
        <w:t xml:space="preserve">8</w:t>
      </w:r>
      <w:r>
        <w:rPr>
          <w:rFonts w:hint="eastAsia" w:ascii="宋体"/>
          <w:bCs/>
          <w:sz w:val="24"/>
          <w:szCs w:val="24"/>
        </w:rPr>
        <w:t xml:space="preserve">月</w:t>
      </w:r>
      <w:r>
        <w:rPr>
          <w:rFonts w:hint="eastAsia" w:ascii="宋体"/>
          <w:bCs/>
          <w:sz w:val="24"/>
          <w:szCs w:val="24"/>
        </w:rPr>
        <w:t xml:space="preserve">08</w:t>
      </w:r>
      <w:r>
        <w:rPr>
          <w:rFonts w:hint="eastAsia" w:ascii="宋体"/>
          <w:bCs/>
          <w:sz w:val="24"/>
          <w:szCs w:val="24"/>
        </w:rPr>
        <w:t xml:space="preserve">日</w:t>
      </w:r>
      <w:r>
        <w:rPr>
          <w:rFonts w:hint="eastAsia" w:ascii="宋体" w:hAnsi="宋体"/>
          <w:sz w:val="24"/>
          <w:szCs w:val="24"/>
        </w:rPr>
        <w:t xml:space="preserve">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分（北</w:t>
      </w:r>
      <w:r>
        <w:rPr>
          <w:rFonts w:hint="eastAsia" w:ascii="宋体" w:hAnsi="宋体"/>
          <w:bCs/>
          <w:sz w:val="24"/>
          <w:szCs w:val="24"/>
        </w:rPr>
        <w:t xml:space="preserve">京时间）前</w:t>
      </w:r>
      <w:r>
        <w:rPr>
          <w:rFonts w:hint="eastAsia" w:ascii="宋体" w:hAnsi="宋体"/>
          <w:bCs/>
          <w:sz w:val="24"/>
          <w:szCs w:val="24"/>
        </w:rPr>
        <w:t xml:space="preserve">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1"/>
        <w:ind w:firstLine="480"/>
        <w:spacing w:line="500" w:lineRule="exact"/>
        <w:rPr>
          <w:rFonts w:ascii="宋体" w:hAnsi="宋体"/>
          <w:sz w:val="24"/>
          <w:szCs w:val="24"/>
        </w:rPr>
      </w:pPr>
      <w:r>
        <w:rPr>
          <w:rFonts w:hint="eastAsia" w:ascii="宋体" w:hAnsi="宋体"/>
          <w:sz w:val="24"/>
          <w:szCs w:val="24"/>
        </w:rPr>
        <w:t xml:space="preserve">1.项目编</w:t>
      </w:r>
      <w:r>
        <w:rPr>
          <w:rFonts w:hint="eastAsia" w:ascii="宋体" w:hAnsi="宋体"/>
          <w:sz w:val="24"/>
          <w:szCs w:val="24"/>
        </w:rPr>
        <w:t xml:space="preserve">号：</w:t>
      </w:r>
      <w:r>
        <w:rPr>
          <w:rFonts w:hint="eastAsia" w:ascii="宋体" w:hAnsi="宋体"/>
          <w:sz w:val="24"/>
          <w:szCs w:val="24"/>
        </w:rPr>
        <w:t xml:space="preserve">JSZC-320200-JZCG-G2024-0126</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安全生产履职智慧监管系统</w:t>
      </w:r>
      <w:r>
        <w:rPr>
          <w:rFonts w:ascii="宋体" w:hAnsi="宋体"/>
          <w:sz w:val="24"/>
          <w:szCs w:val="24"/>
        </w:rPr>
      </w:r>
      <w:r/>
    </w:p>
    <w:p>
      <w:pPr>
        <w:pStyle w:val="901"/>
        <w:ind w:firstLine="480"/>
        <w:spacing w:line="500" w:lineRule="exact"/>
        <w:rPr>
          <w:rFonts w:ascii="宋体" w:hAnsi="宋体"/>
          <w:sz w:val="24"/>
          <w:szCs w:val="24"/>
        </w:rPr>
      </w:pPr>
      <w:r/>
      <w:bookmarkEnd w:id="11"/>
      <w:r>
        <w:rPr>
          <w:rFonts w:hint="eastAsia" w:ascii="宋体" w:hAnsi="宋体"/>
          <w:sz w:val="24"/>
          <w:szCs w:val="24"/>
        </w:rPr>
        <w:t xml:space="preserve">3.项目预算</w:t>
      </w:r>
      <w:r>
        <w:rPr>
          <w:rFonts w:hint="eastAsia" w:ascii="宋体" w:hAnsi="宋体"/>
          <w:sz w:val="24"/>
          <w:szCs w:val="24"/>
        </w:rPr>
        <w:t xml:space="preserve">金额：</w:t>
      </w:r>
      <w:r>
        <w:rPr>
          <w:rFonts w:ascii="宋体" w:hAnsi="宋体"/>
          <w:sz w:val="24"/>
          <w:szCs w:val="24"/>
        </w:rPr>
        <w:t xml:space="preserve">170.068269</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4.项目最高限价：</w:t>
      </w:r>
      <w:r>
        <w:rPr>
          <w:rFonts w:ascii="宋体" w:hAnsi="宋体"/>
          <w:sz w:val="24"/>
          <w:szCs w:val="24"/>
        </w:rPr>
        <w:t xml:space="preserve">170.068269</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0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不接受联</w:t>
      </w:r>
      <w:r>
        <w:rPr>
          <w:rFonts w:hint="eastAsia" w:ascii="宋体" w:hAnsi="宋体" w:cs="宋体"/>
          <w:sz w:val="24"/>
          <w:szCs w:val="24"/>
        </w:rPr>
        <w:t xml:space="preserve">合体投标。</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无</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0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w:t>
      </w:r>
      <w:r>
        <w:rPr>
          <w:rFonts w:hint="eastAsia" w:ascii="宋体" w:hAnsi="宋体"/>
          <w:sz w:val="24"/>
          <w:szCs w:val="24"/>
        </w:rPr>
        <w:t xml:space="preserve">求：无</w:t>
      </w:r>
      <w:r>
        <w:rPr>
          <w:rFonts w:hint="eastAsia" w:ascii="宋体" w:hAnsi="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901"/>
        <w:ind w:firstLine="540"/>
        <w:spacing w:line="500" w:lineRule="exact"/>
        <w:rPr>
          <w:rStyle w:val="97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8"/>
        </w:rPr>
      </w:r>
      <w:r/>
    </w:p>
    <w:p>
      <w:pPr>
        <w:pStyle w:val="90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rPr>
        <w:t xml:space="preserve">：</w:t>
      </w:r>
      <w:r>
        <w:rPr>
          <w:rFonts w:hint="eastAsia" w:ascii="宋体"/>
          <w:bCs/>
          <w:sz w:val="24"/>
          <w:szCs w:val="24"/>
        </w:rPr>
        <w:t xml:space="preserve">2024年0</w:t>
      </w:r>
      <w:r>
        <w:rPr>
          <w:rFonts w:hint="eastAsia" w:ascii="宋体"/>
          <w:bCs/>
          <w:sz w:val="24"/>
          <w:szCs w:val="24"/>
        </w:rPr>
        <w:t xml:space="preserve">8</w:t>
      </w:r>
      <w:r>
        <w:rPr>
          <w:rFonts w:hint="eastAsia" w:ascii="宋体"/>
          <w:bCs/>
          <w:sz w:val="24"/>
          <w:szCs w:val="24"/>
        </w:rPr>
        <w:t xml:space="preserve">月</w:t>
      </w:r>
      <w:r>
        <w:rPr>
          <w:rFonts w:hint="eastAsia" w:ascii="宋体"/>
          <w:bCs/>
          <w:sz w:val="24"/>
          <w:szCs w:val="24"/>
        </w:rPr>
        <w:t xml:space="preserve">08</w:t>
      </w:r>
      <w:r>
        <w:rPr>
          <w:rFonts w:hint="eastAsia" w:ascii="宋体"/>
          <w:bCs/>
          <w:sz w:val="24"/>
          <w:szCs w:val="24"/>
        </w:rPr>
        <w:t xml:space="preserve">日</w:t>
      </w:r>
      <w:r>
        <w:rPr>
          <w:rFonts w:hint="eastAsia" w:ascii="宋体" w:hAnsi="宋体"/>
          <w:bCs/>
          <w:sz w:val="24"/>
          <w:szCs w:val="24"/>
        </w:rPr>
        <w:t xml:space="preserve">09点</w:t>
      </w:r>
      <w:r>
        <w:rPr>
          <w:rFonts w:hint="eastAsia" w:ascii="宋体" w:hAnsi="宋体"/>
          <w:bCs/>
          <w:sz w:val="24"/>
          <w:szCs w:val="24"/>
        </w:rPr>
        <w:t xml:space="preserve">30分（北京时间）</w:t>
      </w:r>
      <w:r/>
    </w:p>
    <w:p>
      <w:pPr>
        <w:pStyle w:val="90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w:t>
      </w:r>
      <w:r>
        <w:rPr>
          <w:rFonts w:hint="eastAsia" w:ascii="宋体" w:hAnsi="宋体"/>
          <w:sz w:val="24"/>
          <w:szCs w:val="24"/>
        </w:rPr>
        <w:t xml:space="preserve">标大厅。</w:t>
      </w:r>
      <w:r>
        <w:rPr>
          <w:rFonts w:hint="eastAsia" w:ascii="宋体" w:hAnsi="宋体"/>
          <w:bCs/>
          <w:sz w:val="24"/>
          <w:szCs w:val="24"/>
          <w:u w:val="single"/>
        </w:rPr>
      </w:r>
      <w:r/>
    </w:p>
    <w:p>
      <w:pPr>
        <w:pStyle w:val="90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无锡市应急管理局</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无锡市观山路199号</w:t>
      </w:r>
      <w:r>
        <w:rPr>
          <w:rFonts w:hint="eastAsia" w:ascii="宋体" w:hAnsi="宋体" w:cs="宋体"/>
          <w:sz w:val="24"/>
          <w:szCs w:val="24"/>
        </w:rPr>
        <w:t xml:space="preserve">市民中心8号楼</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王小刚</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w:t>
      </w:r>
      <w:r>
        <w:rPr>
          <w:rFonts w:hint="eastAsia" w:ascii="宋体" w:hAnsi="宋体" w:cs="宋体"/>
          <w:sz w:val="24"/>
          <w:szCs w:val="24"/>
        </w:rPr>
        <w:t xml:space="preserve">8</w:t>
      </w:r>
      <w:r>
        <w:rPr>
          <w:rFonts w:ascii="宋体" w:hAnsi="宋体" w:cs="宋体"/>
          <w:sz w:val="24"/>
          <w:szCs w:val="24"/>
        </w:rPr>
        <w:t xml:space="preserve">1823894</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王耀山</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w:t>
      </w:r>
      <w:r>
        <w:rPr>
          <w:rFonts w:hint="eastAsia" w:ascii="宋体" w:hAnsi="宋体" w:cs="宋体"/>
          <w:sz w:val="24"/>
          <w:szCs w:val="24"/>
        </w:rPr>
        <w:t xml:space="preserve">8</w:t>
      </w:r>
      <w:r>
        <w:rPr>
          <w:rFonts w:ascii="宋体" w:hAnsi="宋体" w:cs="宋体"/>
          <w:sz w:val="24"/>
          <w:szCs w:val="24"/>
        </w:rPr>
        <w:t xml:space="preserve">1824388</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w:t>
      </w:r>
      <w:r>
        <w:rPr>
          <w:rFonts w:hint="eastAsia" w:ascii="宋体" w:hAnsi="宋体" w:cs="宋体"/>
          <w:sz w:val="24"/>
          <w:szCs w:val="24"/>
        </w:rPr>
        <w:t xml:space="preserve">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w:t>
      </w:r>
      <w:r>
        <w:rPr>
          <w:rFonts w:hint="eastAsia" w:ascii="宋体" w:hAnsi="宋体"/>
          <w:color w:val="000000"/>
          <w:sz w:val="24"/>
          <w:szCs w:val="24"/>
        </w:rPr>
        <w:t xml:space="preserve">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0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0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0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szCs w:val="24"/>
        </w:rPr>
        <w:t xml:space="preserve">本次招标及由此产生的合同受中华人民共和国法律的制约和保护。</w:t>
      </w:r>
      <w:r>
        <w:rPr>
          <w:rFonts w:hint="eastAsia"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0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0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0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0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20.1投标文件的撤回</w:t>
      </w:r>
      <w:r/>
    </w:p>
    <w:p>
      <w:pPr>
        <w:pStyle w:val="901"/>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0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1"/>
        <w:ind w:firstLine="480"/>
        <w:spacing w:line="500" w:lineRule="exact"/>
        <w:rPr>
          <w:rFonts w:hint="eastAsia" w:ascii="宋体" w:hAnsi="宋体"/>
          <w:sz w:val="24"/>
        </w:rPr>
      </w:pPr>
      <w:r>
        <w:rPr>
          <w:rFonts w:hint="eastAsia" w:ascii="宋体" w:hAnsi="宋体"/>
          <w:sz w:val="24"/>
        </w:rPr>
        <w:t xml:space="preserve">21.3</w:t>
      </w:r>
      <w:r>
        <w:rPr>
          <w:rFonts w:hint="eastAsia" w:ascii="宋体" w:hAnsi="宋体"/>
          <w:sz w:val="24"/>
        </w:rPr>
        <w:t xml:space="preserve">投标人在开标过程中涉及</w:t>
      </w:r>
      <w:r>
        <w:rPr>
          <w:rFonts w:hint="eastAsia" w:ascii="宋体" w:hAnsi="宋体"/>
          <w:sz w:val="24"/>
        </w:rPr>
        <w:t xml:space="preserve">的投标文件解密、开标结果确认等工作，应按照《操作手册》规定执行。</w:t>
      </w:r>
      <w:r/>
    </w:p>
    <w:p>
      <w:pPr>
        <w:pStyle w:val="90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0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rPr>
        <w:t xml:space="preserve">信</w:t>
      </w:r>
      <w:r>
        <w:rPr>
          <w:rFonts w:hint="eastAsia" w:ascii="宋体" w:hAnsi="宋体"/>
          <w:bCs/>
          <w:sz w:val="24"/>
        </w:rPr>
        <w:t xml:space="preserve">用记录。</w:t>
      </w:r>
      <w:r/>
    </w:p>
    <w:p>
      <w:pPr>
        <w:pStyle w:val="90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0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0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标项、</w:t>
      </w:r>
      <w:r>
        <w:rPr>
          <w:rFonts w:hint="eastAsia" w:ascii="宋体" w:hAnsi="宋体"/>
          <w:bCs/>
          <w:sz w:val="24"/>
          <w:szCs w:val="24"/>
        </w:rPr>
        <w:t xml:space="preserve">标段、分包）投标总价超过本项目（</w:t>
      </w:r>
      <w:r>
        <w:rPr>
          <w:rFonts w:hint="eastAsia" w:ascii="宋体" w:hAnsi="宋体"/>
          <w:bCs/>
          <w:sz w:val="24"/>
          <w:szCs w:val="24"/>
        </w:rPr>
        <w:t xml:space="preserve">标项、</w:t>
      </w:r>
      <w:r>
        <w:rPr>
          <w:rFonts w:hint="eastAsia" w:ascii="宋体" w:hAnsi="宋体"/>
          <w:bCs/>
          <w:sz w:val="24"/>
          <w:szCs w:val="24"/>
        </w:rPr>
        <w:t xml:space="preserve">标段、分包）预算或最高限价的。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0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1"/>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0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w:t>
      </w:r>
      <w:r>
        <w:rPr>
          <w:rFonts w:hint="eastAsia" w:ascii="宋体" w:hAnsi="宋体"/>
          <w:bCs/>
          <w:sz w:val="24"/>
          <w:szCs w:val="24"/>
        </w:rPr>
        <w:t xml:space="preserve">他</w:t>
      </w:r>
      <w:r>
        <w:rPr>
          <w:rFonts w:hint="eastAsia" w:ascii="宋体" w:hAnsi="宋体"/>
          <w:bCs/>
          <w:sz w:val="24"/>
          <w:szCs w:val="24"/>
        </w:rPr>
        <w:t xml:space="preserve">实质性要求和条件的</w:t>
      </w:r>
      <w:r>
        <w:rPr>
          <w:rFonts w:hint="eastAsia" w:ascii="宋体" w:hAnsi="宋体"/>
          <w:bCs/>
          <w:sz w:val="24"/>
          <w:szCs w:val="24"/>
        </w:rPr>
        <w:t xml:space="preserve">。</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01"/>
        <w:ind w:left="479"/>
        <w:spacing w:line="500" w:lineRule="exact"/>
        <w:rPr>
          <w:rFonts w:hint="eastAsia" w:ascii="宋体" w:hAnsi="宋体"/>
          <w:bCs/>
          <w:sz w:val="24"/>
        </w:rPr>
      </w:pPr>
      <w:r>
        <w:rPr>
          <w:rFonts w:hint="eastAsia" w:ascii="宋体" w:hAnsi="宋体"/>
          <w:bCs/>
          <w:sz w:val="24"/>
        </w:rPr>
        <w:t xml:space="preserve">26.2废标条款</w:t>
      </w:r>
      <w:r/>
    </w:p>
    <w:p>
      <w:pPr>
        <w:pStyle w:val="90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0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0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0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顺序确定</w:t>
      </w:r>
      <w:r>
        <w:rPr>
          <w:rFonts w:hint="eastAsia" w:ascii="宋体" w:hAnsi="宋体"/>
          <w:bCs/>
          <w:sz w:val="24"/>
        </w:rPr>
        <w:t xml:space="preserve">一</w:t>
      </w:r>
      <w:r>
        <w:rPr>
          <w:rFonts w:hint="eastAsia" w:ascii="宋体" w:hAnsi="宋体"/>
          <w:bCs/>
          <w:sz w:val="24"/>
        </w:rPr>
        <w:t xml:space="preserve">个</w:t>
      </w:r>
      <w:r>
        <w:rPr>
          <w:rFonts w:hint="eastAsia" w:ascii="宋体" w:hAnsi="宋体"/>
          <w:bCs/>
          <w:sz w:val="24"/>
        </w:rPr>
        <w:t xml:space="preserve">投标人为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0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w:t>
      </w:r>
      <w:r>
        <w:rPr>
          <w:rFonts w:hint="eastAsia" w:ascii="宋体" w:hAnsi="宋体"/>
          <w:bCs/>
          <w:sz w:val="24"/>
        </w:rPr>
        <w:t xml:space="preserve">订</w:t>
      </w:r>
      <w:r>
        <w:rPr>
          <w:rFonts w:hint="eastAsia" w:ascii="宋体" w:hAnsi="宋体"/>
          <w:bCs/>
          <w:sz w:val="24"/>
        </w:rPr>
        <w:t xml:space="preserve">本项目合同的通用条款，中标人不得提出实质性的修改。</w:t>
      </w:r>
      <w:r/>
    </w:p>
    <w:p>
      <w:pPr>
        <w:pStyle w:val="901"/>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40"/>
        <w:spacing w:line="400" w:lineRule="exact"/>
        <w:rPr>
          <w:rFonts w:hAnsi="宋体"/>
          <w:sz w:val="24"/>
          <w:szCs w:val="24"/>
        </w:rPr>
      </w:pPr>
      <w:r>
        <w:rPr>
          <w:rFonts w:hAnsi="宋体"/>
          <w:sz w:val="24"/>
          <w:szCs w:val="24"/>
        </w:rPr>
        <w:t xml:space="preserve">项目名称：                                       项目编号：</w:t>
      </w:r>
      <w:r/>
    </w:p>
    <w:p>
      <w:pPr>
        <w:pStyle w:val="940"/>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40"/>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40"/>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0"/>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0"/>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0"/>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0"/>
        <w:ind w:firstLine="480"/>
        <w:spacing w:line="400" w:lineRule="exact"/>
        <w:rPr>
          <w:rFonts w:hint="eastAsia" w:hAnsi="宋体"/>
          <w:sz w:val="24"/>
          <w:szCs w:val="24"/>
        </w:rPr>
      </w:pPr>
      <w:r>
        <w:rPr>
          <w:rFonts w:hint="eastAsia" w:hAnsi="宋体"/>
          <w:sz w:val="24"/>
          <w:szCs w:val="24"/>
        </w:rPr>
        <w:t xml:space="preserve">1.3 标的数量（规模）：</w:t>
      </w:r>
      <w:r/>
    </w:p>
    <w:p>
      <w:pPr>
        <w:pStyle w:val="940"/>
        <w:ind w:firstLine="480"/>
        <w:spacing w:line="400" w:lineRule="exact"/>
        <w:rPr>
          <w:rFonts w:hint="eastAsia" w:hAnsi="宋体"/>
          <w:sz w:val="24"/>
          <w:szCs w:val="24"/>
        </w:rPr>
      </w:pPr>
      <w:r>
        <w:rPr>
          <w:rFonts w:hint="eastAsia" w:hAnsi="宋体"/>
          <w:sz w:val="24"/>
          <w:szCs w:val="24"/>
        </w:rPr>
        <w:t xml:space="preserve">1.4 履行时间（期限）：</w:t>
      </w:r>
      <w:r/>
    </w:p>
    <w:p>
      <w:pPr>
        <w:pStyle w:val="940"/>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0"/>
        <w:ind w:firstLine="482"/>
        <w:spacing w:line="400" w:lineRule="exact"/>
        <w:rPr>
          <w:rFonts w:hAnsi="宋体"/>
          <w:b/>
          <w:sz w:val="24"/>
          <w:szCs w:val="24"/>
        </w:rPr>
      </w:pPr>
      <w:r>
        <w:rPr>
          <w:rFonts w:hAnsi="宋体"/>
          <w:b/>
          <w:sz w:val="24"/>
          <w:szCs w:val="24"/>
        </w:rPr>
        <w:t xml:space="preserve">二、合同金额</w:t>
      </w:r>
      <w:r/>
    </w:p>
    <w:p>
      <w:pPr>
        <w:pStyle w:val="940"/>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40"/>
        <w:ind w:firstLine="482"/>
        <w:spacing w:line="400" w:lineRule="exact"/>
        <w:rPr>
          <w:rFonts w:hAnsi="宋体"/>
          <w:b/>
          <w:sz w:val="24"/>
          <w:szCs w:val="24"/>
        </w:rPr>
      </w:pPr>
      <w:r>
        <w:rPr>
          <w:rFonts w:hAnsi="宋体"/>
          <w:b/>
          <w:sz w:val="24"/>
          <w:szCs w:val="24"/>
        </w:rPr>
        <w:t xml:space="preserve">三、技术资料</w:t>
      </w:r>
      <w:r/>
    </w:p>
    <w:p>
      <w:pPr>
        <w:pStyle w:val="940"/>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0"/>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0"/>
        <w:ind w:firstLine="482"/>
        <w:spacing w:line="400" w:lineRule="exact"/>
        <w:rPr>
          <w:rFonts w:hAnsi="宋体"/>
          <w:b/>
          <w:sz w:val="24"/>
          <w:szCs w:val="24"/>
        </w:rPr>
      </w:pPr>
      <w:r>
        <w:rPr>
          <w:rFonts w:hAnsi="宋体"/>
          <w:b/>
          <w:sz w:val="24"/>
          <w:szCs w:val="24"/>
        </w:rPr>
        <w:t xml:space="preserve">四、知识产权</w:t>
      </w:r>
      <w:r/>
    </w:p>
    <w:p>
      <w:pPr>
        <w:pStyle w:val="940"/>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0"/>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40"/>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0"/>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0"/>
        <w:ind w:firstLine="482"/>
        <w:spacing w:line="400" w:lineRule="exact"/>
        <w:rPr>
          <w:rFonts w:hAnsi="宋体"/>
          <w:b/>
          <w:sz w:val="24"/>
          <w:szCs w:val="24"/>
        </w:rPr>
      </w:pPr>
      <w:r>
        <w:rPr>
          <w:rFonts w:hAnsi="宋体"/>
          <w:b/>
          <w:sz w:val="24"/>
          <w:szCs w:val="24"/>
        </w:rPr>
        <w:t xml:space="preserve">六、履约保证金</w:t>
      </w:r>
      <w:r/>
    </w:p>
    <w:p>
      <w:pPr>
        <w:pStyle w:val="940"/>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40"/>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40"/>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40"/>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40"/>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40"/>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1"/>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01"/>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0"/>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40"/>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40"/>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40"/>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尾款支付时间：服务结束并验收合格,采购人收到发票后15日内，尾款支付比例：合同金额的</w:t>
      </w:r>
      <w:r>
        <w:rPr>
          <w:rFonts w:hint="eastAsia" w:hAnsi="宋体"/>
          <w:sz w:val="24"/>
          <w:szCs w:val="24"/>
          <w:u w:val="single"/>
        </w:rPr>
        <w:t xml:space="preserve">  </w:t>
      </w:r>
      <w:r>
        <w:rPr>
          <w:rFonts w:hint="eastAsia" w:hAnsi="宋体"/>
          <w:sz w:val="24"/>
          <w:szCs w:val="24"/>
        </w:rPr>
        <w:t xml:space="preserve">%。</w:t>
      </w:r>
      <w:r/>
    </w:p>
    <w:p>
      <w:pPr>
        <w:pStyle w:val="940"/>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1"/>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0"/>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40"/>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0"/>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0"/>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0"/>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0"/>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0"/>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int="eastAsia" w:hAnsi="宋体"/>
          <w:sz w:val="24"/>
          <w:szCs w:val="24"/>
        </w:rPr>
        <w:t xml:space="preserve">》</w:t>
      </w:r>
      <w:r>
        <w:rPr>
          <w:rFonts w:hAnsi="宋体"/>
          <w:sz w:val="24"/>
          <w:szCs w:val="24"/>
        </w:rPr>
        <w:t xml:space="preserve">有关条文执行。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0"/>
        <w:ind w:left="480" w:hanging="480"/>
        <w:spacing w:line="400" w:lineRule="exact"/>
        <w:rPr>
          <w:rFonts w:hAnsi="宋体"/>
          <w:sz w:val="24"/>
          <w:szCs w:val="24"/>
        </w:rPr>
      </w:pPr>
      <w:r>
        <w:rPr>
          <w:rFonts w:hAnsi="宋体"/>
          <w:sz w:val="24"/>
          <w:szCs w:val="24"/>
        </w:rPr>
        <w:t xml:space="preserve">  甲方：                        乙方： </w:t>
      </w:r>
      <w:r/>
    </w:p>
    <w:p>
      <w:pPr>
        <w:pStyle w:val="940"/>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0"/>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0"/>
        <w:ind w:firstLine="240"/>
        <w:spacing w:line="400" w:lineRule="exact"/>
        <w:rPr>
          <w:rFonts w:hint="eastAsia"/>
        </w:rPr>
      </w:pPr>
      <w:r>
        <w:rPr>
          <w:rFonts w:hint="eastAsia" w:hAnsi="宋体"/>
          <w:sz w:val="24"/>
          <w:szCs w:val="24"/>
        </w:rPr>
        <w:t xml:space="preserve">联系电话：                    联系电话：          </w:t>
      </w:r>
      <w:r>
        <w:rPr>
          <w:rFonts w:hint="eastAsia"/>
        </w:rPr>
      </w:r>
      <w:r/>
    </w:p>
    <w:p>
      <w:pPr>
        <w:pStyle w:val="901"/>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01"/>
        <w:ind w:firstLine="480"/>
        <w:jc w:val="center"/>
        <w:spacing w:line="400" w:lineRule="exact"/>
        <w:rPr>
          <w:rFonts w:hint="eastAsia" w:hAnsi="宋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01"/>
        <w:ind w:firstLine="600"/>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w:t>
      </w:r>
      <w:r>
        <w:rPr>
          <w:rFonts w:hint="eastAsia" w:ascii="黑体" w:hAnsi="黑体" w:eastAsia="黑体"/>
          <w:sz w:val="30"/>
          <w:szCs w:val="30"/>
        </w:rPr>
        <w:t xml:space="preserve">属性：服务类项目</w:t>
      </w:r>
      <w:r/>
    </w:p>
    <w:p>
      <w:pPr>
        <w:pStyle w:val="9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901"/>
        <w:ind w:firstLine="480"/>
        <w:spacing w:line="360" w:lineRule="auto"/>
        <w:rPr>
          <w:rFonts w:ascii="宋体" w:hAnsi="宋体"/>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：软件和信息技术服务业</w:t>
      </w:r>
      <w:r>
        <w:rPr>
          <w:rFonts w:ascii="宋体" w:hAnsi="宋体"/>
          <w:sz w:val="24"/>
          <w:szCs w:val="24"/>
        </w:rPr>
      </w:r>
      <w:r/>
    </w:p>
    <w:p>
      <w:pPr>
        <w:pStyle w:val="901"/>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1.建设“工业企业安全生产主体责任落实信息系统”</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1.1政府端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构建企业安全管理运行数据驾驶舱</w:t>
      </w:r>
      <w:r>
        <w:rPr>
          <w:rFonts w:hAnsi="宋体" w:eastAsia="宋体" w:cs="宋体"/>
          <w:sz w:val="24"/>
          <w:szCs w:val="24"/>
          <w:lang w:val="en-US"/>
        </w:rPr>
      </w:r>
      <w:r/>
    </w:p>
    <w:p>
      <w:pPr>
        <w:pStyle w:val="901"/>
        <w:ind w:firstLine="480"/>
        <w:spacing w:line="360" w:lineRule="auto"/>
        <w:rPr>
          <w:rFonts w:ascii="宋体" w:hAnsi="宋体" w:cs="宋体"/>
          <w:sz w:val="24"/>
          <w:szCs w:val="24"/>
        </w:rPr>
      </w:pPr>
      <w:r>
        <w:rPr>
          <w:rFonts w:hint="eastAsia" w:ascii="宋体" w:hAnsi="宋体" w:cs="宋体"/>
          <w:sz w:val="24"/>
          <w:szCs w:val="24"/>
        </w:rPr>
        <w:t xml:space="preserve">定期采集企业端的安全管理运行数据、结果上报数据，结合法律法规和政府监管要求，围绕企业落实安全生产主体责任的各项指标，对企业端的数据进行统计分析和呈现，辅助政府监管部门对企业安全管理运行情况进行有效监督和管理，实现线上巡查+线下监管的模式，提高监管效率，有效推进企业落实主体责任。</w:t>
      </w:r>
      <w:r>
        <w:rPr>
          <w:rFonts w:ascii="宋体" w:hAnsi="宋体" w:cs="宋体"/>
          <w:sz w:val="24"/>
          <w:szCs w:val="24"/>
        </w:rPr>
      </w:r>
      <w:r/>
    </w:p>
    <w:p>
      <w:pPr>
        <w:pStyle w:val="901"/>
        <w:ind w:firstLine="480"/>
        <w:spacing w:line="360" w:lineRule="auto"/>
        <w:rPr>
          <w:rFonts w:ascii="宋体" w:hAnsi="宋体" w:cs="宋体"/>
          <w:sz w:val="24"/>
          <w:szCs w:val="24"/>
        </w:rPr>
      </w:pPr>
      <w:r>
        <w:rPr>
          <w:rFonts w:hint="eastAsia" w:ascii="宋体" w:hAnsi="宋体" w:cs="宋体"/>
          <w:sz w:val="24"/>
          <w:szCs w:val="24"/>
        </w:rPr>
        <w:t xml:space="preserve">系统应支持报表引擎，支持动态可配置，支持SQL、API等多种集成方式，支持多种主流数据源，支持分组、交叉，合计、表达式等复杂报表，支持PDF、EXCEL等格式导出、打印。包括但不限于如下主体数据报表：</w:t>
      </w:r>
      <w:r>
        <w:rPr>
          <w:rFonts w:ascii="宋体" w:hAnsi="宋体" w:cs="宋体"/>
          <w:sz w:val="24"/>
          <w:szCs w:val="24"/>
        </w:rPr>
      </w:r>
      <w:r/>
    </w:p>
    <w:p>
      <w:pPr>
        <w:pStyle w:val="901"/>
        <w:ind w:firstLine="480"/>
        <w:spacing w:line="360" w:lineRule="auto"/>
        <w:rPr>
          <w:rFonts w:ascii="宋体" w:hAnsi="宋体" w:cs="宋体"/>
          <w:sz w:val="24"/>
          <w:szCs w:val="24"/>
        </w:rPr>
      </w:pPr>
      <w:r>
        <w:rPr>
          <w:rFonts w:hint="eastAsia" w:ascii="宋体" w:hAnsi="宋体" w:cs="宋体"/>
          <w:sz w:val="24"/>
          <w:szCs w:val="24"/>
        </w:rPr>
        <w:t xml:space="preserve">企业隐患统计报表：</w:t>
      </w:r>
      <w:r>
        <w:rPr>
          <w:rFonts w:ascii="宋体" w:hAnsi="宋体" w:cs="宋体"/>
          <w:sz w:val="24"/>
          <w:szCs w:val="24"/>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应支持生成企业隐患统计报表的能力，该报表需涵盖重大隐患、一般隐患、基础管理隐患及现场管理隐患的汇总与分析。</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应支持对逾期未整改的情况进行追踪，以便监管单位和企业能够及时了解并处理潜在的安全隐患。</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教育培训统计报表：</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应支持对企业内部安全培训和教育活动的记录，生成安全教育培训统计报表。</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应支持对教育次数、受教育人员、教育形式等关键数据的分析和评估，以确保安全教育的有效性和覆盖率。</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风险分级管控统计报表：</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应支持基于企业风险辨识和评估情况，生成风险辨识的统计报表。</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报表应详细呈现风险类型、风险点数、部位场所分布、风险辨识数量及风险辨识开展情况等信息，便于进行风险管理和控制。</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报表引擎的拓展性：</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报表引擎应支持灵活设置其他类型报表，包括但不限于企业隐患统计报表、教育培训统计报表、风险分级管控统计报表、现场管理分析报表等报表；为政府监管部门提供数据报表分析，辅助智慧决策。能够根据未来的需求变化，对报表类型和统计功能进行延伸和细化，以适应不断变化的管理需求。</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备注：上述多维报表统计功能是工业企业安全生产主体责任落实信息系统的重要组成部分，旨在通过高效的数据处理和直观的报表展示，提升企业的安全管理水平和决策效率。投标单位在提交技术方案时，需详细说明如何实现上述报表统计功能，并确保所提供的解决方案能够满足系统的长期发展和用户的实际需求。</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政企联通</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任务列表：</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自定义任务表单，方便监管部门下发普通通知、检查通知或数据上报任务，如政府发布安全生产信息、隐患排查和风险点检查信息上报通知，下级部门或相关企业将检查结果和隐患清单进行数据上报至政府部门。</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支持任务列表功能，允许用户查看整体任务列表，并支持相关条件检索，以便遴选出相关内容。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应具备上报内容自动集成到系统企业库。</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任务跟踪：</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支持对下发任务信息、任务进度以及任务状态的全流程跟踪管理。支持监管单位对任务接收方提交的任务进行审核等处理，确保实时查看企业任务进度详情，实现全流程任务监管。</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任务详情：</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支持查看任务的详细情况，包括任务的基本信息及上报内容，以便监管单位和企业全面了解任务要求和执行情况。</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1.2企业端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根据《企业安全生产标准化基本规范》（GB/T 33000-2016）的要求，本系统应提供以下数字化建设要素，包括但不限于：目标职责、教育培训、现场管理、安全风险管控、隐患排查、应急管理等，以支持企业在日常安全管理中实现更高效运作。具体实现功能包括如下：</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待办事项：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应支持自动生成待办任务列表的功能，确保使用人员能够快速定位并处理包括风控检查任务、特殊作业管理、应急管理、数据上报、隐患排查、教育培训等在内的待办事项。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企业标准化建设：</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系统应支持企业进行安全生产主体责任落实，通过《企业安全生产标准化基本规范》（GB/T 33000-2016）的要求提供规范化的安全生产管理要素，优化企业的安全管理流程。</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系统应以提高执行效率和质量为目标，帮助企业实现更加稳定、安全和高效的运营环境。</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目标职责：</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在线管理并归档单位签署的安全目标责任书。</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支持建立并跟踪安全投入年度计划，定期汇总分析安全投入使用状况。</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支持快速生成年度、季度、月度安全会议资料，并能够指派责任部门负责人督导会议决议事项的落实，以及验收部门负责人跟踪会议结果。</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教育培训：</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应提供多种类型的安全培训方式，包括但不限于计划性安全教育培训、新员工安全教育培训；培训形式应满足企业安全教育培训场景及需求。</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应提供证书管理模块功能，记录员工的证书获取和更新情况。且具备提醒员工证书有效期的功能，可设置在证书有效期前进行证书复验提醒。</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提供数量不少于200个的培训精品课程库，课程类型包括但不限于：安全能力及意识、企业文化与领导力、体系管理、合规管理、安全生产责任制、班组长安全管理、安全教育培训、风险管理JSA&amp;HAZOP、双重预防机制、隐患排查治理、应急管理、事故调查与分析、生产现场通用安全及行为管理、劳动防护用品、设备设施安全、检维修及LOTO安全管理、电气安全、消防安全、特种设备安全、八大危险作业、有限空间管理、危险化学品安全、燃气安全、承包商与施工安全、人体功效、涉粉防爆、防灾减灾、熔融金属等，并且允许企业自行上传培训课程。</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现场管理：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实现设施设备全生命周期管理以及实时监控和预警机制，需建立企业现场管理模块，保障企业能够有效地管理设施设备的全生命周期，提高资产的使用效率，降低运营风险，并确保设备的安全性和合规性。模块应涵盖以下几个关键功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提供设施设备登记、维护、检修和报废的全生命周期管理功能和设施设备状态的实时监控和预警机制，保障企业在实施现场管理进行有效预警，从而实现现场管理全过程控制。</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应满足支持生成和维护设备履历档案，记录设备的使用、维修和保养历史，便于企业在现场管理全过程中进行信息数据留痕和抓取。</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应满足对承租方、出租方等外部相关方的信息管理，包括服务内容电子化、合同协议管理等；提高企业对施工方和供应商的科学监管，保障作业实施过程中安全效能。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需内置危险作业作业票下载，并支持已有作业票上传分类归档，确保作业可追溯。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需提供职业健康管理功能，包括职业危害因素、劳动防护要求、员工健康档案和作业岗位清单导出等功能。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为企业提供警示标志库，应提供不少于70个警示标志的说明和图片下载。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安全风险管控：</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需提供在线进行风险辨识，在线支持LS和LEC风险辨识方法，一键生成监督检查表。</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需提供能对不少于200个以上对象进行辨识的相关风险辨识知识库。</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需支持在线绘制风险四色图。</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需支持在线配置管控层级，在线配置检查岗位。</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需支持移动端扫码，并根据不同岗位生成相应的检查表进行检查。</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需支持企业履行风险分级管控机制，自动生成作业规程、风险告知卡。</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需支持智能化推送风险管控检查任务。</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微信服务号—安全风险管控：</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支持通过微信H5形式提供安全风险管控相关操作。</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隐患排查：</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支持企业履行隐患排查治理法定义务。</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支持按月、季度、半年自动生成检查计划，支持生成普通检查计划和专项排查计划。</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支持多种检查工具包括但不限于手机拍照、根据检查表检查等。</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支持生成word版和pdf版隐患检查报告。</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内置不少于20种类型总数100个的相关隐患排查的检查表，包括但不限于重大隐患、消防专项、危险化学品、涉爆粉尘、高风险作业、仓储安全、职业健康、特种设备、燃气安全、设备设施、冶金与熔融金属等。</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内置不少于1000条的检查知识库，类型包括但不限于一般设备设施、特种设备、电气设备设施、消防设施、危险化学品、储运设施场所等；且知识库包含常见隐患、法律法规。</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支持与风险分级管控结合应用，解决风险管控措施检查。</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微信服务号—隐患排查：</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通过微信H5形式提供隐患排查相关操作。</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应急管理：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满足实现应急预案的上传、发布、变更、修订功能，并支持查看变更历史；支持用户上传应急预案的电子文档，且文档可进行保存和发布。允许用户对预案进行变更和修订，以适应新的情境或要求，支持查看预案的变更历史，保障数据留痕。</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应支持事故风险评估与风险辨识的关联，以保障制定或修订应急预案时，可以充分考虑已知的风险因素，提高预案的针对性和实用性。</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应满足支持在线编辑现场处置措施，支持选择应急预案管理包括但不限于现场处置方案、综合应急预案、专项应急预案等，并提供不少于20条的现场处置知识库，包括常见的应急处理方法和技巧。</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应满足支持用户在线记录应急演练的整个过程，包括演练时间、地点、参与人员、演练内容、发现的问题及改进措施等。</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应满足支持应急救援设施、装备、物资的台账管理，以及定期检查、维护和保养的提醒和记录功能；根据预设的周期或条件，系统自动生成定期检查、维护和保养的提醒任务。</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应提供应急演练计划的创建、发布、实施功能，以及演练方案、记录、脚本的在线上传。</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持续改进：</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应提供安全生产标准化自评报告在线归档功能；增强企业自评与自我整治流程；保障企业在合规运营过程中进行内部评估与改进活动。对自评中发现的问题进行针对性地改进和优化，以提升企业整体运营水平。</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权限设置：</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提供权限设置功能，以便企业管理成员的权限。</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备注：投标单位在设计系统时，应确保所提供的解决方案能够全面覆盖上述技术要求，并提供详细的实施计划和操作指南。系统应具备良好的用户友好性和可操作性，确保企业用户能够轻松上手并有效利用系统功能进行安全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支持与政府推广的其他系统集成对接，支持接入重点企业、重点部位的视频和物联感知平台，实现数据的互联互通和预警提示。</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2.建设“安全生产第三方技术服务机构管理子系统”</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针对安全生产第三方技术服务机构管理子系统，实现与职能相关的各项业务功能、业务流程、业务处理量等业务，以提高政府监管部门对第三方技术服务机构的整体管理，功能模块应具备以下几个功能：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2.1政府端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地图模块</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便于监管部门可以实时查看辖区范围内的第三方技术服务机构的相关信息，包括机构的基本信息、服务信息等情况；提升政府监管部门的监管效能，功能应满足以下要求：</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实现实时监测第三方服务机构的服务情况，包括地域机构和企业分布、服务内容、行业和服务企业规模等指标。</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系统应具备监测目标、区域、精度、频率等多项功能，并采用数据可视化手段反馈监测结果。</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需采用高效的数据处理技术以应对大量业务处理需求。</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异常汇总：</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展示数据比对中的异常信息，通过设定合理的比对规则和算法，对收集到的数据进行比对分析，识别出异常信息；直观地展示异常信息，便于监管部门快速了解和处理。促进企业服务质量提升的策略以及促进区域第三方服务机构的发展等多方面的努力，可以有效提升区域企业服务质量和竞争力，推动区域经济的健康发展。</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信息汇总：</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汇总第三方服务机构的基本信息，包括机构基础、服务人员、服务企业、合同等，并提供信息收录、分析、处理、归档等功能。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通过数据分析和报表生成为政府监管部门提供决策参考。</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机构信息管理：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应具备对第三方服务机构资质的审核管理功能，包括服务能力、管理水平、人员资质等。</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服务合同管理：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应具备集成展示机构合同数据，直观展示机构合同数据功能。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企业汇总管理：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企业汇总管理，集成管理机构服务企业数据功能，提供但不限于：信息收录、分析、处理、归档等功能，为政府监管部门提供全面、准确、及时的企业数据支持，有助于推动政府监管工作的科学化和精细化发展。</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机构管理：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机构管理功能，包括对机构操作管理（修改、审核、暂停、恢复、注销）和绩效评价（服务过程、成果、客户满意度等）；保障监管部门可以有效地监督和管理第三方技术服务机构，确保其服务质量和合规性</w:t>
      </w:r>
      <w:r>
        <w:rPr>
          <w:rFonts w:hint="eastAsia" w:hAnsi="宋体" w:eastAsia="宋体" w:cs="宋体"/>
          <w:sz w:val="24"/>
          <w:szCs w:val="24"/>
          <w:lang w:val="en-US"/>
        </w:rPr>
        <w:t xml:space="preserve">，同时促进机构的持续改进和发展。</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应具备不同账号职责权限功能，确保街道、区、市三级机构的职责和权限分明。</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动态管理：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应具备动态管理模块；以加强对机构实施动态管理，执法人员对第三方服务机构检查，发现相关情况梳理后可录入系统对其企业进行扣分、惩戒操作；以压实服务机构自我监管意识。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综合评分：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综合评分机制功能，根据第三方服务机构的基础管理规范性、工作成绩质量、诚信服务和满意度测评等指标进行综合评分；构建第三方服务机构分级分类；根据辅助管理部门开展安全生产第三方技术服务机构的科学监管，提高监管效能。</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参数设置：</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应具备参数设置功能，包括模板配置和审核配置的调整；满足系统灵活权限设置。</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2.2机构端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首页：</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支持维护机构基本信息，管理机构人员，提供企业服务入口，展示机构信息和应用中心。</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人员管理：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实现人员基本信息维护、组织架构配置和角色分配，统一管理人员信息。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机构信息：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维护和管理机构信息。</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企业服务：</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制定统一的管理体系和服务流程，规范执业行为和服务质量。</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功能包括项目初访沟通、评估、合同签订、实施和服务回访，并确保项目全流程在政府端可以在线跟踪和管理。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机构实施服务的内容需包括但不限于：协助安全生产管理服务、指导企业建立安全生产制度台账、定期开展现场安全隐患排查服务并出具结果证明材料、指导企业安全生产标准化建设、指导企业建立双重预防机制并实施、指导企业应急救援演练服务、指导企业编制生产安全事故应急预案并评审备案等。</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备注：投标单位在设计系统时，需确保所提供的解决方案能够全面覆盖上述技术要求，并提供详细的实施计划和操作指南。系统应具备良好的用户友好性和可操作性，确保政府和企业用户能够轻松上手并有效利用系统功能进行管理。同时，系统应采用高效的数据存储、查询和处理技术，以应对大量的业务处理需求。</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3.升级“重点行业领域企业单位安全生产风险报告子系统”</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本系统进行版本迭代更新，保持与原系统保持数据的联动对接；进一步提升系统的性能、优化用户体验，并修复已知问题，强化保障用户数据的安全。新建功能包括以下两个方面：</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3.1数据清洗模块</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开发自动化数据清洗功能，以识别和处理企业用户在风险报告系统中的重复或错误注册和填报数据。</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支持人工对比判断，供各行业监管单位在系统无法自动识别的“脏数据”情况下使用，以确保数据的准确性和一致性。</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该模块可解决因填报人员变动或跨部门监管导致的账号重复注册问题，以及注册企业名称与牵头部门提交的企业底库信息不匹配的问题。</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3.2资料库模块</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创建一个资料库，用于编辑和发布重要文件资料。</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发布的文件资料应能自动通知对应的部门管理员，确保信息及时传达。</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部门管理员查阅文件后，应进行回执确认，以便于跟踪文件的接收和阅读情况。</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总管理员应具备查看各部门回执记录的功能，以便于监督和管理文件资料的分发和执行情况。</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备注：在进行系统升级优化时，投标单位需确保新开发的功能模块与现有系统无缝集成，不影响现有用户的正常使用。同时，应提供详细的用户手册和操作指导，确保用户能够快速适应新系统的功能。此外，系统应具备高度的安全性和稳定性，以保护企业敏感数据不被泄露或滥用。</w:t>
      </w:r>
      <w:r>
        <w:rPr>
          <w:rFonts w:hAnsi="宋体" w:eastAsia="宋体" w:cs="宋体"/>
          <w:sz w:val="24"/>
          <w:szCs w:val="24"/>
          <w:lang w:val="en-US"/>
        </w:rPr>
      </w:r>
      <w:r/>
    </w:p>
    <w:p>
      <w:pPr>
        <w:pStyle w:val="1017"/>
        <w:ind w:firstLine="480"/>
        <w:jc w:val="both"/>
        <w:rPr>
          <w:rFonts w:hAnsi="宋体" w:eastAsia="宋体" w:cs="宋体"/>
          <w:sz w:val="24"/>
          <w:szCs w:val="24"/>
          <w:lang w:val="en-US"/>
        </w:rPr>
      </w:pPr>
      <w:r/>
      <w:bookmarkStart w:id="193" w:name="_Hlk146633969"/>
      <w:r>
        <w:rPr>
          <w:rFonts w:hint="eastAsia" w:hAnsi="宋体" w:eastAsia="宋体" w:cs="宋体"/>
          <w:sz w:val="24"/>
          <w:szCs w:val="24"/>
          <w:lang w:val="en-US"/>
        </w:rPr>
        <w:t xml:space="preserve">4.升级“无锡市安全生产监管平台”</w:t>
      </w:r>
      <w:r>
        <w:rPr>
          <w:rFonts w:hAnsi="宋体" w:eastAsia="宋体" w:cs="宋体"/>
          <w:sz w:val="24"/>
          <w:szCs w:val="24"/>
          <w:lang w:val="en-US"/>
        </w:rPr>
      </w:r>
      <w:r/>
    </w:p>
    <w:p>
      <w:pPr>
        <w:pStyle w:val="1017"/>
        <w:ind w:firstLine="480"/>
        <w:jc w:val="both"/>
        <w:rPr>
          <w:rFonts w:hAnsi="宋体" w:eastAsia="宋体" w:cs="宋体"/>
          <w:sz w:val="24"/>
          <w:szCs w:val="24"/>
          <w:lang w:val="en-US"/>
        </w:rPr>
      </w:pPr>
      <w:r/>
      <w:bookmarkEnd w:id="193"/>
      <w:r>
        <w:rPr>
          <w:rFonts w:hint="eastAsia" w:hAnsi="宋体" w:eastAsia="宋体" w:cs="宋体"/>
          <w:sz w:val="24"/>
          <w:szCs w:val="24"/>
          <w:lang w:val="en-US"/>
        </w:rPr>
        <w:t xml:space="preserve">4.1安全生产履职主体工作任务规划与考核</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履职主体信息维护</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在人员装备模块增加人员类型—安全生产履职主体；各层级</w:t>
      </w:r>
      <w:r>
        <w:rPr>
          <w:rFonts w:hint="eastAsia" w:hAnsi="宋体" w:eastAsia="宋体" w:cs="宋体"/>
          <w:sz w:val="24"/>
          <w:szCs w:val="24"/>
          <w:lang w:val="en-US" w:eastAsia="en-US"/>
        </w:rPr>
        <w:t xml:space="preserve">安委办</w:t>
      </w:r>
      <w:r>
        <w:rPr>
          <w:rFonts w:hint="eastAsia" w:hAnsi="宋体" w:eastAsia="宋体" w:cs="宋体"/>
          <w:sz w:val="24"/>
          <w:szCs w:val="24"/>
          <w:lang w:val="en-US"/>
        </w:rPr>
        <w:t xml:space="preserve">负责维护各层级地区的履职主体人员，各部门管理员负责维护各个部门的履职主体人员。增加人员类型相关属性</w:t>
      </w:r>
      <w:r>
        <w:rPr>
          <w:rFonts w:hAnsi="宋体" w:eastAsia="宋体" w:cs="宋体"/>
          <w:sz w:val="24"/>
          <w:szCs w:val="24"/>
        </w:rPr>
        <w:t xml:space="preserve">；</w:t>
      </w:r>
      <w:r>
        <w:rPr>
          <w:rFonts w:hint="eastAsia" w:hAnsi="宋体" w:eastAsia="宋体" w:cs="宋体"/>
          <w:sz w:val="24"/>
          <w:szCs w:val="24"/>
          <w:lang w:val="en-US"/>
        </w:rPr>
        <w:t xml:space="preserve">人员装备查询</w:t>
      </w:r>
      <w:r>
        <w:rPr>
          <w:rFonts w:hint="eastAsia" w:hAnsi="宋体" w:eastAsia="宋体" w:cs="宋体"/>
          <w:sz w:val="24"/>
          <w:szCs w:val="24"/>
          <w:lang w:val="en-US" w:eastAsia="en-US"/>
        </w:rPr>
        <w:t xml:space="preserve">模块</w:t>
      </w:r>
      <w:r>
        <w:rPr>
          <w:rFonts w:hint="eastAsia" w:hAnsi="宋体" w:eastAsia="宋体" w:cs="宋体"/>
          <w:sz w:val="24"/>
          <w:szCs w:val="24"/>
          <w:lang w:val="en-US"/>
        </w:rPr>
        <w:t xml:space="preserve">新增人员类型属性、人员装备</w:t>
      </w:r>
      <w:r>
        <w:rPr>
          <w:rFonts w:hint="eastAsia" w:hAnsi="宋体" w:eastAsia="宋体" w:cs="宋体"/>
          <w:sz w:val="24"/>
          <w:szCs w:val="24"/>
          <w:lang w:val="en-US" w:eastAsia="en-US"/>
        </w:rPr>
        <w:t xml:space="preserve">支持</w:t>
      </w:r>
      <w:r>
        <w:rPr>
          <w:rFonts w:hint="eastAsia" w:hAnsi="宋体" w:eastAsia="宋体" w:cs="宋体"/>
          <w:sz w:val="24"/>
          <w:szCs w:val="24"/>
          <w:lang w:val="en-US"/>
        </w:rPr>
        <w:t xml:space="preserve">保存修改、人员装备列表</w:t>
      </w:r>
      <w:r>
        <w:rPr>
          <w:rFonts w:hint="eastAsia" w:hAnsi="宋体" w:eastAsia="宋体" w:cs="宋体"/>
          <w:sz w:val="24"/>
          <w:szCs w:val="24"/>
          <w:lang w:val="en-US" w:eastAsia="en-US"/>
        </w:rPr>
        <w:t xml:space="preserve">支持</w:t>
      </w:r>
      <w:r>
        <w:rPr>
          <w:rFonts w:hint="eastAsia" w:hAnsi="宋体" w:eastAsia="宋体" w:cs="宋体"/>
          <w:sz w:val="24"/>
          <w:szCs w:val="24"/>
          <w:lang w:val="en-US"/>
        </w:rPr>
        <w:t xml:space="preserve">展示</w:t>
      </w:r>
      <w:r>
        <w:rPr>
          <w:rFonts w:hAnsi="宋体" w:eastAsia="宋体" w:cs="宋体"/>
          <w:sz w:val="24"/>
          <w:szCs w:val="24"/>
        </w:rPr>
        <w:t xml:space="preserve">；</w:t>
      </w:r>
      <w:r>
        <w:rPr>
          <w:rFonts w:hint="eastAsia" w:hAnsi="宋体" w:eastAsia="宋体" w:cs="宋体"/>
          <w:sz w:val="24"/>
          <w:szCs w:val="24"/>
          <w:lang w:val="en-US"/>
        </w:rPr>
        <w:t xml:space="preserve">安全生产</w:t>
      </w:r>
      <w:r>
        <w:rPr>
          <w:rFonts w:hint="eastAsia" w:hAnsi="宋体" w:eastAsia="宋体" w:cs="宋体"/>
          <w:sz w:val="24"/>
          <w:szCs w:val="24"/>
          <w:lang w:val="en-US" w:eastAsia="en-US"/>
        </w:rPr>
        <w:t xml:space="preserve">模块</w:t>
      </w:r>
      <w:r>
        <w:rPr>
          <w:rFonts w:hint="eastAsia" w:hAnsi="宋体" w:eastAsia="宋体" w:cs="宋体"/>
          <w:sz w:val="24"/>
          <w:szCs w:val="24"/>
          <w:lang w:val="en-US"/>
        </w:rPr>
        <w:t xml:space="preserve">新增履职主体、安全生产</w:t>
      </w:r>
      <w:r>
        <w:rPr>
          <w:rFonts w:hint="eastAsia" w:hAnsi="宋体" w:eastAsia="宋体" w:cs="宋体"/>
          <w:sz w:val="24"/>
          <w:szCs w:val="24"/>
          <w:lang w:val="en-US" w:eastAsia="en-US"/>
        </w:rPr>
        <w:t xml:space="preserve">支持</w:t>
      </w:r>
      <w:r>
        <w:rPr>
          <w:rFonts w:hint="eastAsia" w:hAnsi="宋体" w:eastAsia="宋体" w:cs="宋体"/>
          <w:sz w:val="24"/>
          <w:szCs w:val="24"/>
          <w:lang w:val="en-US"/>
        </w:rPr>
        <w:t xml:space="preserve">修改履职主体、安全生产</w:t>
      </w:r>
      <w:r>
        <w:rPr>
          <w:rFonts w:hint="eastAsia" w:hAnsi="宋体" w:eastAsia="宋体" w:cs="宋体"/>
          <w:sz w:val="24"/>
          <w:szCs w:val="24"/>
          <w:lang w:val="en-US" w:eastAsia="en-US"/>
        </w:rPr>
        <w:t xml:space="preserve">支持</w:t>
      </w:r>
      <w:r>
        <w:rPr>
          <w:rFonts w:hint="eastAsia" w:hAnsi="宋体" w:eastAsia="宋体" w:cs="宋体"/>
          <w:sz w:val="24"/>
          <w:szCs w:val="24"/>
          <w:lang w:val="en-US"/>
        </w:rPr>
        <w:t xml:space="preserve">删除履职主体、安全生产</w:t>
      </w:r>
      <w:r>
        <w:rPr>
          <w:rFonts w:hint="eastAsia" w:hAnsi="宋体" w:eastAsia="宋体" w:cs="宋体"/>
          <w:sz w:val="24"/>
          <w:szCs w:val="24"/>
          <w:lang w:val="en-US" w:eastAsia="en-US"/>
        </w:rPr>
        <w:t xml:space="preserve">支持</w:t>
      </w:r>
      <w:r>
        <w:rPr>
          <w:rFonts w:hint="eastAsia" w:hAnsi="宋体" w:eastAsia="宋体" w:cs="宋体"/>
          <w:sz w:val="24"/>
          <w:szCs w:val="24"/>
          <w:lang w:val="en-US"/>
        </w:rPr>
        <w:t xml:space="preserve">查询履职主体以及安全生产</w:t>
      </w:r>
      <w:r>
        <w:rPr>
          <w:rFonts w:hint="eastAsia" w:hAnsi="宋体" w:eastAsia="宋体" w:cs="宋体"/>
          <w:sz w:val="24"/>
          <w:szCs w:val="24"/>
          <w:lang w:val="en-US" w:eastAsia="en-US"/>
        </w:rPr>
        <w:t xml:space="preserve">支持</w:t>
      </w:r>
      <w:r>
        <w:rPr>
          <w:rFonts w:hint="eastAsia" w:hAnsi="宋体" w:eastAsia="宋体" w:cs="宋体"/>
          <w:sz w:val="24"/>
          <w:szCs w:val="24"/>
          <w:lang w:val="en-US"/>
        </w:rPr>
        <w:t xml:space="preserve">履职权限控制。</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监管对象、人员装备功能接入手机安卓App</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手机安卓APP增加人员装备以及监管对象模块，方便通过手机维护相关人员和监管对象，手机安卓APP人员装备模块包含上述履职主体维护。支持增加人员类型相关属性；支持安全生产主体新增、修改、查询以及删除；支持人员装备信息维护；支持人员信息管理、监管对象列表展示、信息检索、详情展示以及移除等操作；履职主体列表支持查询、信息维护、权限设置等内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履职规则变更设置</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新增履职时各层级地区、各个部门限制从自己维护的履职主体中选择对应的人员；数据统计支持按照履职主体或者履职类型进行统计，并且支持查看某个具体的人的履职情况；履职主体权限对应调整；监督视窗新增履职主体筛选、履职人员筛选、履职清单新增履职主体；领导视窗新增履职人员、履职人员筛选。</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安全生产工作履职目标设定</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增加安全生产工作履职目标设定模块；针对各个层级、地区、各个部门都可以设置各种类型安全生产履职工作的目标，目标必须有时间属性，例如为市（县）、区党委政府设置正职需要每个月召开一次安全生产专题会议；安全生产履职目标由各层级安委办维护，形成可以自由配置、自由管理的机制。包含：生产工作履职目标设定模块新增；履职目标新增权限设置、目标信息新增、系统默认时间维度查询、目标修改以及支持目标时间轴展示。</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安全生产履职任务规划</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根据安全生产履职设定的目标自动规划各个履职主体的履职任务；任务自动推送给对应人员和对应层级的安委办、部门管理员。履职任务以时间线方式进行呈现，完成情况展示，履职要求内容实时推送。包含：履职任务站内信实时推送、任务短信实时推送；新增履职任务列表支持任务信息，主体、类型等搜索、任务时间线展示以及任务完成情况展示。</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安全生产履职提醒、预警、报警与考核</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根据履职任务和时间点对相关的履职主体、对应层级的安委办、部门管理员进行提醒、预警、报警；市安委办根据履职达成情况进行考核。例如履职数量是否达标，履职是否有超期报警以及履职的实际工作内容等等，分析后进行站内信、短信通知。支持包含：履职主体预告警列表展示、预告警列表搜索、预告警督办、预告警详情查看；查看履职人员完成的履职列表、人员待审批的履职列表以及新增履职目标未完成提醒、预警、告警信息通知。</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履职情况处置过程记录追踪</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各部门、各地区的履职增加处置过程，记录履职情况的各个操作，例如创建、修改、提交、撤回、审核等操作。方便对各部门、各地区的履职情况做深入的追踪，也方便安委办在对其进行考核时有据可依，信息记录采集并且在原有基础上进行UI改造升级，美化履职展示。包含：履职记录处置过程新增、修改以及审批等操作；优化美化履职页面，提高页面整体美观度；履职情况列表跳转增加告警信息展示、修改履职</w:t>
      </w:r>
      <w:r>
        <w:rPr>
          <w:rFonts w:hint="eastAsia" w:hAnsi="宋体" w:eastAsia="宋体" w:cs="宋体"/>
          <w:sz w:val="24"/>
          <w:szCs w:val="24"/>
          <w:lang w:val="en-US"/>
        </w:rPr>
        <w:t xml:space="preserve">信息</w:t>
      </w:r>
      <w:r>
        <w:rPr>
          <w:rFonts w:hint="eastAsia" w:hAnsi="宋体" w:eastAsia="宋体" w:cs="宋体"/>
          <w:sz w:val="24"/>
          <w:szCs w:val="24"/>
          <w:lang w:val="en-US"/>
        </w:rPr>
        <w:t xml:space="preserve">改动内容快照用于比对、消除预告警记录处置过程等内容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4.2个镇（街道）季度、年度目标与考核</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区县部门、镇街道季度考核与年终考核内容设定</w:t>
      </w:r>
      <w:r>
        <w:rPr>
          <w:rFonts w:hAnsi="宋体" w:eastAsia="宋体" w:cs="宋体"/>
          <w:sz w:val="24"/>
          <w:szCs w:val="24"/>
          <w:lang w:val="en-US"/>
        </w:rPr>
      </w:r>
      <w:r/>
    </w:p>
    <w:p>
      <w:pPr>
        <w:pStyle w:val="1017"/>
        <w:ind w:firstLine="480"/>
        <w:jc w:val="both"/>
        <w:rPr>
          <w:rFonts w:hint="eastAsia" w:hAnsi="宋体" w:eastAsia="宋体" w:cs="宋体"/>
          <w:sz w:val="24"/>
          <w:szCs w:val="24"/>
          <w:lang w:val="en-US"/>
        </w:rPr>
      </w:pPr>
      <w:r>
        <w:rPr>
          <w:rFonts w:hint="eastAsia" w:hAnsi="宋体" w:eastAsia="宋体" w:cs="宋体"/>
          <w:sz w:val="24"/>
          <w:szCs w:val="24"/>
          <w:lang w:val="en-US"/>
        </w:rPr>
        <w:t xml:space="preserve">区县部门、镇街道支持季度考核与年终考核，支持年度安全生产目标管理责任书，年度履行安全生产责任考评指标的设定与维护。</w:t>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由于每个区县的部门和市级的不完全一一对应，为实现无锡市级对于乡镇街道的监管，允许区县级安委办管理员自定义本层级的参与履职考核的部门单位，并生成与之对应的用于考核的账号，用于履职考核。区县部门、镇街道支持季度考核内容的目标、详情的设定，支持年度安全生产目标管理责任书，年度履行安全生产责任考评指标的设定与维护。包含：</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（1）新增区县部门模块、区县部门增删改查操作；</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（2）区县级年度安全生产履职考核目标模块新增以及列表展示；</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（3）区县级部门季度履职考核模块新增、列表展示、要求目标设定及修改；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（4）区县级地区季度履职考核模块新增、考核列表展示、目标设定及修改；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（5）区县级部门年终考核列表展示、目标设定以及修改；</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（6）区县级部门年终考核模块新增、列表展示以及目标设定。</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区县部门、镇街道季度考核与年终考核内容填报与审核</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区县部门、镇街道季度考核与年终考核的详情放到领导视窗、数据展示，展示数据统计、搜索查询并且能够数据下钻查看具体信息。包含：</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（1）区县级部门年终考核目标修改、年度安全生产履职考核目标搜索以及年度安全生产履职考核目标查看详情；</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2）区县级部门季度履职考核搜索、季度履职考核查看详情、季度履职考核填报、季度履职考核填报撤回修改、季度履职考核打分、季度履职考核搜索、季度履职考核查看详情、季度履职考核填报、季度履职考核填报撤回修改、季度履职考核打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3）区县级部门年终考核搜索、年终考核查看详情、年终考核填报、年终考核填报撤回修改、年终考核打分、年终考核列表搜索、年终考核列表查看详情、年终考核列表填报、年终考核列表填报撤回修改以及年终考核列表打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区县部门、镇街道季度考核与年终考核领导视窗展示</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区县部门、镇街道季度考核与年终考核的详情放到领导视窗、数据展示，展示数据统计、搜索查询并且能够数据下钻查看具体信息。包含：</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1）领导视窗市县区、部门单位履职增加履职考核模块、区县部门展示、年度安全生产目标管理责任书模块、年度安全生产目标管理责任书搜索、年度安全生产目标管理责任书列表展示、年度安全生产目标管理责任书查看详情、年度履行安全生产责任考评指标模块、年度履行安全生产责任考评指标搜索、年度履行安全生产责任考评指标列表展示、年度履行安全生产责任考评指标查看详情；</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（2）领导视窗市县区、部门单位履职增加季度履职考核模块、增加季度履职考核搜索、季度履职考核列表展示以及季度履职考核查看详情；</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（3）领导视窗市县区、部门单位履职增加年终考核模块、年终考核搜索、年终考核列表展示以及年终考核查看详情。</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4.3系统对接</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检查记录（无隐患）数据标准接口</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制</w:t>
      </w:r>
      <w:r>
        <w:rPr>
          <w:rFonts w:hint="eastAsia" w:hAnsi="宋体" w:eastAsia="宋体" w:cs="宋体"/>
          <w:sz w:val="24"/>
          <w:szCs w:val="24"/>
          <w:lang w:val="en-US"/>
        </w:rPr>
        <w:t xml:space="preserve">定开发检查记录（无隐患）数据标准接口，面向全市各部门开放对接。包含：新增检查记录（无隐患）数据标准接口、修改检查记录（无隐患）数据标准接口、删除检查记录（无隐患）数据标准接口、查询检查记录（无隐患）数据标准接口、维护第三方鉴权及日志记录以及安委办、应急系统数据同步推送。</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执法系统无隐患数据处理</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指定与开发检查记录（无隐患）数据标准接口，可以面向全市各部门开放对接实现新增/修改/删除/查询，提供标准文档展现，调用记录做好日志管理。包含：检查记录（无隐患）数据额外处理、检查记录（无隐患）数据推送应急、检查记录（无隐患）数据记录安委办以及异常日志记录。</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新增监管对象接口对接</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新增监管对象接口，通过此接口各个部门、地区的系统可以维护各自（部门、地区）的监管对象。包含：新增监管对象数据标准接口、修改监管对象数据标准接口、移出监管对象数据标准接口、安委办、应急系统数据一致性同步推送以及记录系统日志及调用日志。</w:t>
      </w:r>
      <w:r>
        <w:rPr>
          <w:rFonts w:hAnsi="宋体" w:eastAsia="宋体" w:cs="宋体"/>
          <w:sz w:val="24"/>
          <w:szCs w:val="24"/>
          <w:lang w:val="en-US"/>
        </w:rPr>
      </w:r>
      <w:r/>
    </w:p>
    <w:p>
      <w:pPr>
        <w:pStyle w:val="1017"/>
        <w:ind w:firstLine="480"/>
        <w:jc w:val="both"/>
        <w:rPr>
          <w:rFonts w:hAnsi="宋体" w:eastAsia="宋体" w:cs="宋体"/>
          <w:sz w:val="24"/>
          <w:szCs w:val="24"/>
          <w:lang w:val="en-US"/>
        </w:rPr>
      </w:pPr>
      <w:r>
        <w:rPr>
          <w:rFonts w:hint="eastAsia" w:hAnsi="宋体" w:eastAsia="宋体" w:cs="宋体"/>
          <w:sz w:val="24"/>
          <w:szCs w:val="24"/>
          <w:lang w:val="en-US"/>
        </w:rPr>
        <w:t xml:space="preserve">新增人员装备接口对接</w:t>
      </w:r>
      <w:r>
        <w:rPr>
          <w:rFonts w:hAnsi="宋体" w:eastAsia="宋体" w:cs="宋体"/>
          <w:sz w:val="24"/>
          <w:szCs w:val="24"/>
          <w:lang w:val="en-US"/>
        </w:rPr>
      </w:r>
      <w:r/>
    </w:p>
    <w:p>
      <w:pPr>
        <w:pStyle w:val="1017"/>
        <w:ind w:firstLine="480"/>
        <w:jc w:val="both"/>
        <w:rPr>
          <w:rFonts w:ascii="仿宋"/>
          <w:color w:val="000000"/>
          <w:sz w:val="32"/>
        </w:rPr>
      </w:pPr>
      <w:r>
        <w:rPr>
          <w:rFonts w:hint="eastAsia" w:hAnsi="宋体" w:eastAsia="宋体" w:cs="宋体"/>
          <w:sz w:val="24"/>
          <w:szCs w:val="24"/>
          <w:lang w:val="en-US"/>
        </w:rPr>
        <w:t xml:space="preserve">新增人员装备接口，通过接口各个部门、地区的系统可以维护各自（部门、地区）的人员装备。包含：新增人员装备数据标准接口、修改人员装备数据标准接口、删除人员装备数据标准接口、安委办、应急系统数据一致性同步推送以及记录系统日志及调用日志。</w:t>
      </w:r>
      <w:r>
        <w:rPr>
          <w:rFonts w:ascii="仿宋"/>
          <w:color w:val="000000"/>
          <w:sz w:val="32"/>
        </w:rPr>
      </w:r>
      <w:r/>
    </w:p>
    <w:p>
      <w:pPr>
        <w:pStyle w:val="901"/>
        <w:ind w:firstLine="320"/>
        <w:spacing w:before="220" w:line="559" w:lineRule="atLeast"/>
        <w:rPr>
          <w:rFonts w:ascii="宋体" w:hAnsi="宋体"/>
          <w:b/>
          <w:color w:val="000000"/>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sz w:val="24"/>
          <w:szCs w:val="24"/>
        </w:rPr>
        <w:t xml:space="preserve">通过中国海关报关验放进入中国境内且产自中国境外的产品不在本项目的报价范围。</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完工</w:t>
      </w:r>
      <w:r>
        <w:rPr>
          <w:rFonts w:ascii="宋体" w:hAnsi="宋体"/>
          <w:bCs/>
          <w:color w:val="000000"/>
          <w:sz w:val="24"/>
          <w:szCs w:val="24"/>
        </w:rPr>
        <w:t xml:space="preserve">期</w:t>
      </w:r>
      <w:r>
        <w:rPr>
          <w:rFonts w:hint="eastAsia" w:ascii="宋体" w:hAnsi="宋体"/>
          <w:bCs/>
          <w:color w:val="000000"/>
          <w:sz w:val="24"/>
          <w:szCs w:val="24"/>
        </w:rPr>
        <w:t xml:space="preserve">：</w:t>
      </w:r>
      <w:r>
        <w:rPr>
          <w:rFonts w:hint="eastAsia" w:ascii="宋体" w:hAnsi="宋体"/>
          <w:bCs/>
          <w:color w:val="000000"/>
          <w:sz w:val="24"/>
          <w:szCs w:val="24"/>
        </w:rPr>
        <w:t xml:space="preserve">合同签订生效后4个月内完成系统上线。计划在2024年内完成项目初验和终验。</w:t>
      </w:r>
      <w:r>
        <w:rPr>
          <w:rFonts w:hint="eastAsia"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项目整体质保期：验收合格</w:t>
      </w:r>
      <w:r>
        <w:rPr>
          <w:rFonts w:hint="eastAsia" w:ascii="宋体" w:hAnsi="宋体"/>
          <w:bCs/>
          <w:color w:val="000000"/>
          <w:sz w:val="24"/>
          <w:szCs w:val="24"/>
        </w:rPr>
        <w:t xml:space="preserve">之日起</w:t>
      </w:r>
      <w:r>
        <w:rPr>
          <w:rFonts w:hint="eastAsia" w:ascii="宋体" w:hAnsi="宋体"/>
          <w:bCs/>
          <w:color w:val="000000"/>
          <w:sz w:val="24"/>
          <w:szCs w:val="24"/>
        </w:rPr>
        <w:t xml:space="preserve">3年。</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color w:val="000000"/>
          <w:sz w:val="24"/>
          <w:szCs w:val="24"/>
        </w:rPr>
      </w:pPr>
      <w:r>
        <w:rPr>
          <w:rFonts w:hint="eastAsia" w:ascii="宋体"/>
          <w:bCs/>
          <w:sz w:val="24"/>
          <w:szCs w:val="24"/>
        </w:rPr>
        <w:t xml:space="preserve">付</w:t>
      </w:r>
      <w:r>
        <w:rPr>
          <w:rFonts w:hint="eastAsia" w:ascii="宋体" w:hAnsi="宋体"/>
          <w:bCs/>
          <w:color w:val="000000"/>
          <w:sz w:val="24"/>
          <w:szCs w:val="24"/>
        </w:rPr>
        <w:t xml:space="preserve">款方式：</w:t>
      </w:r>
      <w:r>
        <w:rPr>
          <w:rFonts w:hint="eastAsia" w:ascii="宋体" w:hAnsi="宋体"/>
          <w:bCs/>
          <w:color w:val="000000"/>
          <w:sz w:val="24"/>
          <w:szCs w:val="24"/>
        </w:rPr>
        <w:t xml:space="preserve">合同签订生效后15个工作日内支付合同金额的30%</w:t>
      </w:r>
      <w:r>
        <w:rPr>
          <w:rFonts w:hint="eastAsia" w:ascii="宋体" w:hAnsi="宋体"/>
          <w:bCs/>
          <w:color w:val="000000"/>
          <w:sz w:val="24"/>
          <w:szCs w:val="24"/>
        </w:rPr>
        <w:t xml:space="preserve">；</w:t>
      </w:r>
      <w:r>
        <w:rPr>
          <w:rFonts w:hint="eastAsia" w:ascii="宋体" w:hAnsi="宋体"/>
          <w:bCs/>
          <w:color w:val="000000"/>
          <w:sz w:val="24"/>
          <w:szCs w:val="24"/>
        </w:rPr>
        <w:t xml:space="preserve">完成项目初验后15个工作日内支付合同金额的40%</w:t>
      </w:r>
      <w:r>
        <w:rPr>
          <w:rFonts w:hint="eastAsia" w:ascii="宋体" w:hAnsi="宋体"/>
          <w:bCs/>
          <w:color w:val="000000"/>
          <w:sz w:val="24"/>
          <w:szCs w:val="24"/>
        </w:rPr>
        <w:t xml:space="preserve">；</w:t>
      </w:r>
      <w:r>
        <w:rPr>
          <w:rFonts w:hint="eastAsia" w:ascii="宋体" w:hAnsi="宋体"/>
          <w:bCs/>
          <w:color w:val="000000"/>
          <w:sz w:val="24"/>
          <w:szCs w:val="24"/>
        </w:rPr>
        <w:t xml:space="preserve">完成项目终验后15个工作日内支付合同金额的25%；项目3年质保期满后15个工作日内付清5%余款。所有款项支付前，</w:t>
      </w:r>
      <w:r>
        <w:rPr>
          <w:rFonts w:hint="eastAsia" w:ascii="宋体" w:hAnsi="宋体"/>
          <w:bCs/>
          <w:color w:val="000000"/>
          <w:sz w:val="24"/>
          <w:szCs w:val="24"/>
        </w:rPr>
        <w:t xml:space="preserve">中标</w:t>
      </w:r>
      <w:r>
        <w:rPr>
          <w:rFonts w:hint="eastAsia" w:ascii="宋体" w:hAnsi="宋体"/>
          <w:bCs/>
          <w:color w:val="000000"/>
          <w:sz w:val="24"/>
          <w:szCs w:val="24"/>
        </w:rPr>
        <w:t xml:space="preserve">方需向</w:t>
      </w:r>
      <w:r>
        <w:rPr>
          <w:rFonts w:hint="eastAsia" w:ascii="宋体" w:hAnsi="宋体"/>
          <w:bCs/>
          <w:color w:val="000000"/>
          <w:sz w:val="24"/>
          <w:szCs w:val="24"/>
        </w:rPr>
        <w:t xml:space="preserve">采购</w:t>
      </w:r>
      <w:r>
        <w:rPr>
          <w:rFonts w:hint="eastAsia" w:ascii="宋体" w:hAnsi="宋体"/>
          <w:bCs/>
          <w:color w:val="000000"/>
          <w:sz w:val="24"/>
          <w:szCs w:val="24"/>
        </w:rPr>
        <w:t xml:space="preserve">方提供票据：合格发票。</w:t>
      </w:r>
      <w:r>
        <w:rPr>
          <w:rFonts w:hint="eastAsia"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bCs/>
          <w:sz w:val="24"/>
          <w:szCs w:val="24"/>
        </w:rPr>
        <w:t xml:space="preserve">履约保证金：不收取。</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本项目合同履行地点：</w:t>
      </w:r>
      <w:r>
        <w:rPr>
          <w:rFonts w:ascii="宋体" w:hAnsi="宋体"/>
          <w:bCs/>
          <w:color w:val="000000"/>
          <w:sz w:val="24"/>
          <w:szCs w:val="24"/>
        </w:rPr>
        <w:t xml:space="preserve">无锡市应急管理局</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hAnsi="宋体"/>
          <w:bCs/>
          <w:color w:val="000000"/>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sz w:val="24"/>
        </w:rPr>
      </w:pPr>
      <w:r>
        <w:rPr>
          <w:rFonts w:hint="eastAsia" w:ascii="宋体" w:hAnsi="宋体"/>
          <w:bCs/>
          <w:sz w:val="24"/>
        </w:rPr>
        <w:t xml:space="preserve">知识产权要求：建设本项目所产生的工作成果及相关源代码知识产权归采购人所有。任何第三方如果提出侵权指控，中标供应商应承担可能发生的法律责任和费用。</w:t>
      </w:r>
      <w:r>
        <w:rPr>
          <w:rFonts w:hint="eastAsia" w:ascii="宋体" w:hAnsi="宋体"/>
          <w:bCs/>
          <w:sz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保密要求：中标供应商应在中标后与采购方签订保密协议，承诺不将任何涉及本项目的信息向外界泄露，不得拷贝采购方的任何项目数据，该保密义务在合同终止后继续有效。</w:t>
      </w:r>
      <w:r>
        <w:rPr>
          <w:rFonts w:hint="eastAsia" w:ascii="宋体"/>
          <w:bCs/>
          <w:sz w:val="24"/>
          <w:szCs w:val="24"/>
        </w:rPr>
      </w:r>
      <w:r/>
    </w:p>
    <w:p>
      <w:pPr>
        <w:pStyle w:val="901"/>
        <w:ind w:left="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中标、成交供应商可以采用电子履约保函形式，具体操作可登</w:t>
      </w:r>
      <w:r>
        <w:rPr>
          <w:rFonts w:hint="eastAsia" w:ascii="宋体"/>
          <w:bCs/>
          <w:sz w:val="24"/>
          <w:szCs w:val="24"/>
        </w:rPr>
        <w:t xml:space="preserve">录</w:t>
      </w:r>
      <w:r>
        <w:rPr>
          <w:rFonts w:hint="eastAsia" w:ascii="宋体"/>
          <w:bCs/>
          <w:sz w:val="24"/>
          <w:szCs w:val="24"/>
        </w:rPr>
        <w:t xml:space="preserve">江苏政府采购网的保险保函模块进行办理。</w:t>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4"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8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9"/>
        <w:spacing w:before="0" w:after="0" w:line="500" w:lineRule="exact"/>
        <w:rPr>
          <w:rFonts w:hint="eastAsia" w:cs="Arial"/>
        </w:rPr>
      </w:pPr>
      <w:r>
        <w:rPr>
          <w:rFonts w:hint="eastAsia" w:cs="Arial"/>
        </w:rPr>
        <w:t xml:space="preserve">投标人通过初审的，方可进入比较与评价程序。</w:t>
      </w:r>
      <w:r/>
    </w:p>
    <w:p>
      <w:pPr>
        <w:pStyle w:val="989"/>
        <w:spacing w:before="0" w:after="0" w:line="500" w:lineRule="exact"/>
        <w:rPr>
          <w:rFonts w:hint="eastAsia" w:cs="Arial"/>
        </w:rPr>
      </w:pPr>
      <w:r>
        <w:rPr>
          <w:rFonts w:hint="eastAsia" w:cs="Arial"/>
        </w:rPr>
        <w:t xml:space="preserve">比较与评价采用综合评分法。</w:t>
      </w:r>
      <w:r/>
    </w:p>
    <w:p>
      <w:pPr>
        <w:pStyle w:val="98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w:t>
      </w:r>
      <w:r>
        <w:rPr>
          <w:rFonts w:hint="eastAsia" w:ascii="宋体" w:hAnsi="宋体"/>
          <w:bCs/>
        </w:rPr>
        <w:t xml:space="preserve">相同</w:t>
      </w:r>
      <w:r>
        <w:rPr>
          <w:rFonts w:hint="eastAsia" w:ascii="宋体" w:hAnsi="宋体"/>
          <w:bCs/>
        </w:rPr>
        <w:t xml:space="preserve">且投标报价相同的并列。投标文件满足招标文件全部实质性要求，且按照评审因素的量化指标评审得分最高的投标人排名第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98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8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89"/>
        <w:jc w:val="both"/>
        <w:spacing w:before="0" w:after="0"/>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ascii="宋体" w:hAnsi="宋体"/>
          <w:b/>
          <w:bCs/>
          <w:color w:val="000000"/>
          <w:sz w:val="24"/>
          <w:szCs w:val="24"/>
        </w:rPr>
      </w:r>
      <w:r/>
    </w:p>
    <w:p>
      <w:pPr>
        <w:pStyle w:val="90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90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hAnsi="宋体"/>
          <w:bCs/>
          <w:color w:val="000000"/>
          <w:sz w:val="24"/>
          <w:szCs w:val="24"/>
        </w:rPr>
      </w:r>
      <w:r/>
    </w:p>
    <w:p>
      <w:pPr>
        <w:pStyle w:val="901"/>
        <w:ind w:firstLine="480"/>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0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项目</w:t>
      </w:r>
      <w:r>
        <w:rPr>
          <w:rFonts w:hint="eastAsia" w:ascii="宋体" w:hAnsi="宋体"/>
          <w:color w:val="000000"/>
          <w:sz w:val="24"/>
          <w:szCs w:val="24"/>
        </w:rPr>
        <w:t xml:space="preserve">经理</w:t>
      </w: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分）：</w:t>
      </w:r>
      <w:r>
        <w:rPr>
          <w:rFonts w:hint="eastAsia" w:ascii="宋体" w:hAnsi="宋体" w:cs="宋体"/>
          <w:sz w:val="24"/>
          <w:szCs w:val="24"/>
        </w:rPr>
        <w:t xml:space="preserve">投标人拟派的项目经理具备信息技术相关专业高级工程师证书、信息系统项目管理师证书（高级）、IT服务工程师证书的</w:t>
      </w:r>
      <w:r>
        <w:rPr>
          <w:rFonts w:hint="eastAsia" w:ascii="宋体" w:hAnsi="宋体" w:cs="宋体"/>
          <w:sz w:val="24"/>
          <w:szCs w:val="24"/>
        </w:rPr>
        <w:t xml:space="preserve">，每</w:t>
      </w:r>
      <w:r>
        <w:rPr>
          <w:rFonts w:hint="eastAsia" w:ascii="宋体" w:hAnsi="宋体" w:cs="宋体"/>
          <w:sz w:val="24"/>
          <w:szCs w:val="24"/>
        </w:rPr>
        <w:t xml:space="preserve">提供</w:t>
      </w:r>
      <w:r>
        <w:rPr>
          <w:rFonts w:hint="eastAsia" w:ascii="宋体" w:hAnsi="宋体" w:cs="宋体"/>
          <w:sz w:val="24"/>
          <w:szCs w:val="24"/>
        </w:rPr>
        <w:t xml:space="preserve">一</w:t>
      </w:r>
      <w:r>
        <w:rPr>
          <w:rFonts w:hint="eastAsia" w:ascii="宋体" w:hAnsi="宋体" w:cs="宋体"/>
          <w:sz w:val="24"/>
          <w:szCs w:val="24"/>
        </w:rPr>
        <w:t xml:space="preserve">个</w:t>
      </w:r>
      <w:r>
        <w:rPr>
          <w:rFonts w:hint="eastAsia" w:ascii="宋体" w:hAnsi="宋体" w:cs="宋体"/>
          <w:sz w:val="24"/>
          <w:szCs w:val="24"/>
        </w:rPr>
        <w:t xml:space="preserve">证书得1分，最</w:t>
      </w:r>
      <w:r>
        <w:rPr>
          <w:rFonts w:hint="eastAsia" w:ascii="宋体" w:hAnsi="宋体" w:cs="宋体"/>
          <w:sz w:val="24"/>
          <w:szCs w:val="24"/>
        </w:rPr>
        <w:t xml:space="preserve">高</w:t>
      </w:r>
      <w:r>
        <w:rPr>
          <w:rFonts w:hint="eastAsia" w:ascii="宋体" w:hAnsi="宋体" w:cs="宋体"/>
          <w:sz w:val="24"/>
          <w:szCs w:val="24"/>
        </w:rPr>
        <w:t xml:space="preserve">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bCs/>
          <w:color w:val="000000"/>
          <w:sz w:val="24"/>
          <w:szCs w:val="24"/>
        </w:rPr>
        <w:t xml:space="preserve">。</w:t>
      </w:r>
      <w:r>
        <w:rPr>
          <w:rFonts w:hint="eastAsia" w:ascii="宋体" w:hAnsi="宋体"/>
          <w:bCs/>
          <w:color w:val="000000"/>
          <w:sz w:val="24"/>
          <w:szCs w:val="24"/>
        </w:rPr>
        <w:t xml:space="preserve">须提供证书</w:t>
      </w:r>
      <w:r>
        <w:rPr>
          <w:rFonts w:hint="eastAsia" w:ascii="宋体" w:hAnsi="宋体"/>
          <w:bCs/>
          <w:color w:val="000000"/>
          <w:sz w:val="24"/>
          <w:szCs w:val="24"/>
        </w:rPr>
        <w:t xml:space="preserve">原件</w:t>
      </w:r>
      <w:r>
        <w:rPr>
          <w:rFonts w:hint="eastAsia" w:ascii="宋体" w:hAnsi="宋体"/>
          <w:bCs/>
          <w:color w:val="000000"/>
          <w:sz w:val="24"/>
          <w:szCs w:val="24"/>
        </w:rPr>
        <w:t xml:space="preserve">扫描件。</w:t>
      </w:r>
      <w:r>
        <w:rPr>
          <w:rFonts w:ascii="宋体" w:hAnsi="宋体"/>
          <w:bCs/>
          <w:color w:val="000000"/>
          <w:sz w:val="24"/>
          <w:szCs w:val="24"/>
        </w:rPr>
      </w:r>
      <w:r/>
    </w:p>
    <w:p>
      <w:pPr>
        <w:pStyle w:val="901"/>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2.2</w:t>
      </w:r>
      <w:r>
        <w:rPr>
          <w:rFonts w:hint="eastAsia" w:ascii="宋体" w:hAnsi="宋体" w:cs="宋体"/>
          <w:sz w:val="24"/>
          <w:szCs w:val="24"/>
        </w:rPr>
        <w:t xml:space="preserve">技术负责人</w:t>
      </w:r>
      <w:r>
        <w:rPr>
          <w:rFonts w:hint="eastAsia" w:ascii="宋体" w:hAnsi="宋体" w:cs="宋体"/>
          <w:sz w:val="24"/>
          <w:szCs w:val="24"/>
        </w:rPr>
        <w:t xml:space="preserve">（3分）</w:t>
      </w:r>
      <w:r>
        <w:rPr>
          <w:rFonts w:hint="eastAsia" w:ascii="宋体" w:hAnsi="宋体"/>
          <w:bCs/>
          <w:color w:val="000000"/>
          <w:sz w:val="24"/>
          <w:szCs w:val="24"/>
        </w:rPr>
        <w:t xml:space="preserve">：</w:t>
      </w:r>
      <w:r>
        <w:rPr>
          <w:rFonts w:hint="eastAsia" w:ascii="宋体" w:hAnsi="宋体" w:cs="宋体"/>
          <w:sz w:val="24"/>
          <w:szCs w:val="24"/>
        </w:rPr>
        <w:t xml:space="preserve">投标人拟派的技术负责人具有有效的软件设计师证书、注册信息安全专业人员（CISP）证书、IT服务工程师证书的</w:t>
      </w:r>
      <w:r>
        <w:rPr>
          <w:rFonts w:hint="eastAsia" w:ascii="宋体" w:hAnsi="宋体" w:cs="宋体"/>
          <w:sz w:val="24"/>
          <w:szCs w:val="24"/>
        </w:rPr>
        <w:t xml:space="preserve">，每提供一</w:t>
      </w:r>
      <w:r>
        <w:rPr>
          <w:rFonts w:hint="eastAsia" w:ascii="宋体" w:hAnsi="宋体" w:cs="宋体"/>
          <w:sz w:val="24"/>
          <w:szCs w:val="24"/>
        </w:rPr>
        <w:t xml:space="preserve">个</w:t>
      </w:r>
      <w:r>
        <w:rPr>
          <w:rFonts w:hint="eastAsia" w:ascii="宋体" w:hAnsi="宋体" w:cs="宋体"/>
          <w:sz w:val="24"/>
          <w:szCs w:val="24"/>
        </w:rPr>
        <w:t xml:space="preserve">证书得1分，最</w:t>
      </w:r>
      <w:r>
        <w:rPr>
          <w:rFonts w:hint="eastAsia" w:ascii="宋体" w:hAnsi="宋体" w:cs="宋体"/>
          <w:sz w:val="24"/>
          <w:szCs w:val="24"/>
        </w:rPr>
        <w:t xml:space="preserve">高</w:t>
      </w:r>
      <w:r>
        <w:rPr>
          <w:rFonts w:hint="eastAsia" w:ascii="宋体" w:hAnsi="宋体" w:cs="宋体"/>
          <w:sz w:val="24"/>
          <w:szCs w:val="24"/>
        </w:rPr>
        <w:t xml:space="preserve">得3分。</w:t>
      </w:r>
      <w:r>
        <w:rPr>
          <w:rFonts w:hint="eastAsia" w:ascii="宋体" w:hAnsi="宋体"/>
          <w:bCs/>
          <w:color w:val="000000"/>
          <w:sz w:val="24"/>
          <w:szCs w:val="24"/>
        </w:rPr>
        <w:t xml:space="preserve">须提供证书</w:t>
      </w:r>
      <w:r>
        <w:rPr>
          <w:rFonts w:hint="eastAsia" w:ascii="宋体" w:hAnsi="宋体"/>
          <w:bCs/>
          <w:color w:val="000000"/>
          <w:sz w:val="24"/>
          <w:szCs w:val="24"/>
        </w:rPr>
        <w:t xml:space="preserve">原件</w:t>
      </w:r>
      <w:r>
        <w:rPr>
          <w:rFonts w:hint="eastAsia" w:ascii="宋体" w:hAnsi="宋体"/>
          <w:bCs/>
          <w:color w:val="000000"/>
          <w:sz w:val="24"/>
          <w:szCs w:val="24"/>
        </w:rPr>
        <w:t xml:space="preserve">扫描件。</w:t>
      </w:r>
      <w:r/>
    </w:p>
    <w:p>
      <w:pPr>
        <w:pStyle w:val="90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2.3</w:t>
      </w:r>
      <w:r>
        <w:rPr>
          <w:rFonts w:hint="eastAsia" w:ascii="宋体" w:hAnsi="宋体" w:cs="宋体"/>
          <w:sz w:val="24"/>
          <w:szCs w:val="24"/>
        </w:rPr>
        <w:t xml:space="preserve">项目组成员</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t xml:space="preserve">投标人拟派的项目组成员（项目经理和技术负责人除外）具有有效的软件设计师证书、信息安全保障人员认证（CISAW-安全集成）证书、信息系统项目管理师证书、信息技术相关专业高级工程师证书，每提供一类证书得1分，最高得4分。项目组成员中同一人具备多项证书的，只计分一次，</w:t>
      </w:r>
      <w:r>
        <w:rPr>
          <w:rFonts w:hint="eastAsia" w:ascii="宋体" w:hAnsi="宋体"/>
          <w:bCs/>
          <w:color w:val="000000"/>
          <w:sz w:val="24"/>
          <w:szCs w:val="24"/>
        </w:rPr>
        <w:t xml:space="preserve">须提供证书</w:t>
      </w:r>
      <w:r>
        <w:rPr>
          <w:rFonts w:hint="eastAsia" w:ascii="宋体" w:hAnsi="宋体"/>
          <w:bCs/>
          <w:color w:val="000000"/>
          <w:sz w:val="24"/>
          <w:szCs w:val="24"/>
        </w:rPr>
        <w:t xml:space="preserve">原件</w:t>
      </w:r>
      <w:r>
        <w:rPr>
          <w:rFonts w:hint="eastAsia" w:ascii="宋体" w:hAnsi="宋体"/>
          <w:bCs/>
          <w:color w:val="000000"/>
          <w:sz w:val="24"/>
          <w:szCs w:val="24"/>
        </w:rPr>
        <w:t xml:space="preserve">扫描件。</w:t>
      </w:r>
      <w:r>
        <w:rPr>
          <w:rFonts w:ascii="宋体" w:hAnsi="宋体"/>
          <w:bCs/>
          <w:color w:val="000000"/>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ascii="宋体" w:hAnsi="宋体"/>
          <w:b/>
          <w:bCs/>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olor w:val="000000"/>
          <w:sz w:val="24"/>
          <w:szCs w:val="24"/>
        </w:rPr>
        <w:t xml:space="preserve">3.1</w:t>
      </w:r>
      <w:r>
        <w:rPr>
          <w:rFonts w:hint="eastAsia" w:ascii="宋体" w:hAnsi="宋体" w:cs="宋体"/>
          <w:sz w:val="24"/>
          <w:szCs w:val="24"/>
        </w:rPr>
        <w:t xml:space="preserve">体系</w:t>
      </w:r>
      <w:r>
        <w:rPr>
          <w:rFonts w:hint="eastAsia" w:ascii="宋体" w:hAnsi="宋体"/>
          <w:color w:val="000000"/>
          <w:sz w:val="24"/>
          <w:szCs w:val="24"/>
        </w:rPr>
        <w:t xml:space="preserve">认证证书（</w:t>
      </w:r>
      <w:r>
        <w:rPr>
          <w:rFonts w:hint="eastAsia" w:ascii="宋体" w:hAnsi="宋体"/>
          <w:color w:val="000000"/>
          <w:sz w:val="24"/>
          <w:szCs w:val="24"/>
        </w:rPr>
        <w:t xml:space="preserve">5</w:t>
      </w:r>
      <w:r>
        <w:rPr>
          <w:rFonts w:hint="eastAsia" w:ascii="宋体" w:hAnsi="宋体"/>
          <w:color w:val="000000"/>
          <w:sz w:val="24"/>
          <w:szCs w:val="24"/>
        </w:rPr>
        <w:t xml:space="preserve">分）：</w:t>
      </w:r>
      <w:r>
        <w:rPr>
          <w:rFonts w:hint="eastAsia" w:ascii="宋体" w:hAnsi="宋体" w:cs="宋体"/>
          <w:sz w:val="24"/>
          <w:szCs w:val="24"/>
        </w:rPr>
        <w:t xml:space="preserve">投标人具有有效期内的信息安全管理体系认证、信息技术服务管理体系认证、质量管理体系认证、</w:t>
      </w:r>
      <w:r>
        <w:rPr>
          <w:rFonts w:hint="eastAsia" w:ascii="宋体" w:hAnsi="宋体" w:cs="宋体"/>
          <w:sz w:val="24"/>
          <w:szCs w:val="24"/>
        </w:rPr>
        <w:t xml:space="preserve">数据治理符合性评价证书、存储安全管理体系认证证书</w:t>
      </w:r>
      <w:r>
        <w:rPr>
          <w:rFonts w:hint="eastAsia" w:ascii="宋体" w:hAnsi="宋体" w:cs="宋体"/>
          <w:sz w:val="24"/>
          <w:szCs w:val="24"/>
        </w:rPr>
        <w:t xml:space="preserve">，</w:t>
      </w:r>
      <w:r>
        <w:rPr>
          <w:rFonts w:hint="eastAsia" w:ascii="宋体" w:hAnsi="宋体" w:cs="宋体"/>
          <w:sz w:val="24"/>
          <w:szCs w:val="24"/>
        </w:rPr>
        <w:t xml:space="preserve">每提供一类证书得1分，最高得</w:t>
      </w:r>
      <w:r>
        <w:rPr>
          <w:rFonts w:hint="eastAsia" w:ascii="宋体" w:hAnsi="宋体" w:cs="宋体"/>
          <w:sz w:val="24"/>
          <w:szCs w:val="24"/>
        </w:rPr>
        <w:t xml:space="preserve">5</w:t>
      </w:r>
      <w:r>
        <w:rPr>
          <w:rFonts w:hint="eastAsia" w:ascii="宋体" w:hAnsi="宋体" w:cs="宋体"/>
          <w:sz w:val="24"/>
          <w:szCs w:val="24"/>
        </w:rPr>
        <w:t xml:space="preserve">分</w:t>
      </w:r>
      <w:r>
        <w:rPr>
          <w:rFonts w:hint="eastAsia" w:ascii="宋体" w:hAnsi="宋体"/>
          <w:color w:val="000000"/>
          <w:sz w:val="24"/>
          <w:szCs w:val="24"/>
        </w:rPr>
        <w:t xml:space="preserve">。</w:t>
      </w:r>
      <w:r>
        <w:rPr>
          <w:rFonts w:hint="eastAsia" w:ascii="宋体" w:hAnsi="宋体"/>
          <w:bCs/>
          <w:color w:val="000000"/>
          <w:sz w:val="24"/>
          <w:szCs w:val="24"/>
        </w:rPr>
        <w:t xml:space="preserve">须提供证书扫描件，同时还须提供该证书在“国家市场监督管理总局-全国认证认可信息公共服务平台”网站查询到的有效认证截图并加盖投标人公章。</w:t>
      </w:r>
      <w:r>
        <w:rPr>
          <w:rFonts w:ascii="宋体" w:hAnsi="宋体"/>
          <w:color w:val="000000"/>
          <w:sz w:val="24"/>
          <w:szCs w:val="24"/>
        </w:rPr>
      </w:r>
      <w:r/>
    </w:p>
    <w:p>
      <w:pPr>
        <w:pStyle w:val="9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3.2</w:t>
      </w:r>
      <w:r>
        <w:rPr>
          <w:rFonts w:ascii="宋体" w:hAnsi="宋体"/>
          <w:color w:val="000000"/>
          <w:sz w:val="24"/>
          <w:szCs w:val="24"/>
        </w:rPr>
        <w:t xml:space="preserve">业绩（</w:t>
      </w:r>
      <w:r>
        <w:rPr>
          <w:rFonts w:hint="eastAsia" w:ascii="宋体" w:hAnsi="宋体"/>
          <w:color w:val="000000"/>
          <w:sz w:val="24"/>
          <w:szCs w:val="24"/>
        </w:rPr>
        <w:t xml:space="preserve">2</w:t>
      </w:r>
      <w:r>
        <w:rPr>
          <w:rFonts w:ascii="宋体" w:hAnsi="宋体"/>
          <w:color w:val="000000"/>
          <w:sz w:val="24"/>
          <w:szCs w:val="24"/>
        </w:rPr>
        <w:t xml:space="preserve">分）</w:t>
      </w:r>
      <w:r>
        <w:rPr>
          <w:rFonts w:hint="eastAsia" w:ascii="宋体" w:hAnsi="宋体"/>
          <w:color w:val="000000"/>
          <w:sz w:val="24"/>
          <w:szCs w:val="24"/>
        </w:rPr>
        <w:t xml:space="preserve">：</w:t>
      </w:r>
      <w:r>
        <w:rPr>
          <w:rFonts w:ascii="宋体" w:hAnsi="宋体"/>
          <w:color w:val="000000"/>
          <w:sz w:val="24"/>
          <w:szCs w:val="24"/>
        </w:rPr>
        <w:t xml:space="preserve">投标人自20</w:t>
      </w:r>
      <w:r>
        <w:rPr>
          <w:rFonts w:hint="eastAsia" w:ascii="宋体" w:hAnsi="宋体"/>
          <w:color w:val="000000"/>
          <w:sz w:val="24"/>
          <w:szCs w:val="24"/>
        </w:rPr>
        <w:t xml:space="preserve">21</w:t>
      </w:r>
      <w:r>
        <w:rPr>
          <w:rFonts w:ascii="宋体" w:hAnsi="宋体"/>
          <w:color w:val="000000"/>
          <w:sz w:val="24"/>
          <w:szCs w:val="24"/>
        </w:rPr>
        <w:t xml:space="preserve">年1月1日以来（以合同签订时间为准）</w:t>
      </w:r>
      <w:r>
        <w:rPr>
          <w:rFonts w:hint="eastAsia" w:ascii="宋体" w:hAnsi="宋体"/>
          <w:color w:val="000000"/>
          <w:sz w:val="24"/>
          <w:szCs w:val="24"/>
        </w:rPr>
        <w:t xml:space="preserve">，</w:t>
      </w:r>
      <w:r>
        <w:rPr>
          <w:rFonts w:hint="eastAsia" w:ascii="宋体" w:hAnsi="宋体" w:cs="宋体"/>
          <w:sz w:val="24"/>
          <w:szCs w:val="24"/>
        </w:rPr>
        <w:t xml:space="preserve">承担过同类项目</w:t>
      </w:r>
      <w:r>
        <w:rPr>
          <w:rFonts w:hint="eastAsia" w:ascii="宋体" w:hAnsi="宋体" w:cs="宋体"/>
          <w:sz w:val="24"/>
          <w:szCs w:val="24"/>
        </w:rPr>
        <w:t xml:space="preserve">的，每有一个得</w:t>
      </w:r>
      <w:r>
        <w:rPr>
          <w:rFonts w:hint="eastAsia" w:ascii="宋体" w:hAnsi="宋体" w:cs="宋体"/>
          <w:sz w:val="24"/>
          <w:szCs w:val="24"/>
        </w:rPr>
        <w:t xml:space="preserve">1</w:t>
      </w:r>
      <w:r>
        <w:rPr>
          <w:rFonts w:hint="eastAsia" w:ascii="宋体" w:hAnsi="宋体" w:cs="宋体"/>
          <w:sz w:val="24"/>
          <w:szCs w:val="24"/>
        </w:rPr>
        <w:t xml:space="preserve">分，最</w:t>
      </w:r>
      <w:r>
        <w:rPr>
          <w:rFonts w:hint="eastAsia" w:ascii="宋体" w:hAnsi="宋体" w:cs="宋体"/>
          <w:sz w:val="24"/>
          <w:szCs w:val="24"/>
        </w:rPr>
        <w:t xml:space="preserve">高</w:t>
      </w:r>
      <w:r>
        <w:rPr>
          <w:rFonts w:hint="eastAsia" w:ascii="宋体" w:hAnsi="宋体" w:cs="宋体"/>
          <w:sz w:val="24"/>
          <w:szCs w:val="24"/>
        </w:rPr>
        <w:t xml:space="preserve">得</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olor w:val="000000"/>
          <w:sz w:val="24"/>
          <w:szCs w:val="24"/>
        </w:rPr>
        <w:t xml:space="preserve">。</w:t>
      </w:r>
      <w:r>
        <w:rPr>
          <w:rFonts w:hint="eastAsia" w:ascii="宋体" w:hAnsi="宋体" w:cs="宋体"/>
          <w:sz w:val="24"/>
          <w:szCs w:val="24"/>
        </w:rPr>
        <w:t xml:space="preserve">须提供</w:t>
      </w:r>
      <w:r>
        <w:rPr>
          <w:rFonts w:hint="eastAsia" w:ascii="宋体" w:hAnsi="宋体" w:cs="宋体"/>
          <w:sz w:val="24"/>
          <w:szCs w:val="24"/>
        </w:rPr>
        <w:t xml:space="preserve">业绩</w:t>
      </w:r>
      <w:r>
        <w:rPr>
          <w:rFonts w:hint="eastAsia" w:ascii="宋体" w:hAnsi="宋体" w:cs="宋体"/>
          <w:sz w:val="24"/>
          <w:szCs w:val="24"/>
        </w:rPr>
        <w:t xml:space="preserve">合同</w:t>
      </w:r>
      <w:r>
        <w:rPr>
          <w:rFonts w:hint="eastAsia" w:ascii="宋体" w:hAnsi="宋体"/>
          <w:bCs/>
          <w:color w:val="000000"/>
          <w:sz w:val="24"/>
          <w:szCs w:val="24"/>
        </w:rPr>
        <w:t xml:space="preserve">扫描件</w:t>
      </w:r>
      <w:r>
        <w:rPr>
          <w:rFonts w:hint="eastAsia" w:ascii="宋体" w:hAnsi="宋体" w:cs="宋体"/>
          <w:sz w:val="24"/>
          <w:szCs w:val="24"/>
        </w:rPr>
        <w:t xml:space="preserve">并加盖投标人公章</w:t>
      </w:r>
      <w:r>
        <w:rPr>
          <w:rFonts w:ascii="宋体" w:hAnsi="宋体"/>
          <w:color w:val="000000"/>
          <w:sz w:val="24"/>
          <w:szCs w:val="24"/>
        </w:rPr>
        <w:t xml:space="preserve">。</w:t>
      </w:r>
      <w:r>
        <w:rPr>
          <w:rFonts w:hint="eastAsia" w:ascii="宋体" w:hAnsi="宋体"/>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olor w:val="000000"/>
          <w:sz w:val="24"/>
          <w:szCs w:val="24"/>
        </w:rPr>
        <w:t xml:space="preserve">3.3</w:t>
      </w:r>
      <w:r>
        <w:rPr>
          <w:rFonts w:hint="eastAsia" w:ascii="宋体" w:hAnsi="宋体" w:cs="宋体"/>
          <w:sz w:val="24"/>
          <w:szCs w:val="24"/>
        </w:rPr>
        <w:t xml:space="preserve">软件著作权证书</w:t>
      </w: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分）：</w:t>
      </w:r>
      <w:r>
        <w:rPr>
          <w:rFonts w:hint="eastAsia" w:ascii="宋体" w:hAnsi="宋体" w:cs="宋体"/>
          <w:sz w:val="24"/>
          <w:szCs w:val="24"/>
        </w:rPr>
        <w:t xml:space="preserve">投标人具有有效期内的类似安全生产监管、隐患排查、工作流等软件著作权证书</w:t>
      </w:r>
      <w:r>
        <w:rPr>
          <w:rFonts w:hint="eastAsia" w:ascii="宋体" w:hAnsi="宋体" w:cs="宋体"/>
          <w:sz w:val="24"/>
          <w:szCs w:val="24"/>
        </w:rPr>
        <w:t xml:space="preserve">，每提供一个得</w:t>
      </w:r>
      <w:r>
        <w:rPr>
          <w:rFonts w:hint="eastAsia" w:ascii="宋体" w:hAnsi="宋体" w:cs="宋体"/>
          <w:sz w:val="24"/>
          <w:szCs w:val="24"/>
        </w:rPr>
        <w:t xml:space="preserve">1</w:t>
      </w:r>
      <w:r>
        <w:rPr>
          <w:rFonts w:hint="eastAsia" w:ascii="宋体" w:hAnsi="宋体" w:cs="宋体"/>
          <w:sz w:val="24"/>
          <w:szCs w:val="24"/>
        </w:rPr>
        <w:t xml:space="preserve">分，最高得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bCs/>
          <w:color w:val="000000"/>
          <w:sz w:val="24"/>
          <w:szCs w:val="24"/>
        </w:rPr>
        <w:t xml:space="preserve">须提供证书扫描件</w:t>
      </w:r>
      <w:r>
        <w:rPr>
          <w:rFonts w:hint="eastAsia" w:ascii="宋体" w:hAnsi="宋体" w:cs="宋体"/>
          <w:sz w:val="24"/>
          <w:szCs w:val="24"/>
        </w:rPr>
        <w:t xml:space="preserve">并加盖投标人公章</w:t>
      </w:r>
      <w:r>
        <w:rPr>
          <w:rFonts w:hint="eastAsia" w:ascii="宋体" w:hAnsi="宋体"/>
          <w:bCs/>
          <w:color w:val="000000"/>
          <w:sz w:val="24"/>
          <w:szCs w:val="24"/>
        </w:rPr>
        <w:t xml:space="preserve">。</w:t>
      </w:r>
      <w:r>
        <w:rPr>
          <w:rFonts w:ascii="宋体" w:hAnsi="宋体"/>
          <w:color w:val="000000"/>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6</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s="宋体"/>
          <w:b/>
          <w:color w:val="000000"/>
          <w:sz w:val="24"/>
          <w:szCs w:val="24"/>
        </w:rPr>
        <w:t xml:space="preserve">无方案不得分。</w:t>
      </w:r>
      <w:r>
        <w:rPr>
          <w:rFonts w:ascii="宋体" w:hAnsi="宋体"/>
          <w:b/>
          <w:bCs/>
          <w:color w:val="000000"/>
          <w:sz w:val="24"/>
          <w:szCs w:val="24"/>
        </w:rPr>
      </w:r>
      <w:r/>
    </w:p>
    <w:p>
      <w:pPr>
        <w:pStyle w:val="901"/>
        <w:ind w:firstLine="480"/>
        <w:spacing w:line="360" w:lineRule="auto"/>
        <w:rPr>
          <w:rFonts w:ascii="宋体" w:hAnsi="宋体"/>
          <w:color w:val="000000"/>
          <w:sz w:val="24"/>
          <w:szCs w:val="24"/>
        </w:rPr>
      </w:pPr>
      <w:r>
        <w:rPr>
          <w:rFonts w:hint="eastAsia" w:ascii="宋体" w:hAnsi="宋体"/>
          <w:color w:val="000000"/>
          <w:sz w:val="24"/>
          <w:szCs w:val="24"/>
        </w:rPr>
        <w:t xml:space="preserve">4.1</w:t>
      </w:r>
      <w:r>
        <w:rPr>
          <w:rFonts w:hint="eastAsia" w:ascii="宋体" w:hAnsi="宋体" w:cs="宋体"/>
          <w:sz w:val="24"/>
          <w:szCs w:val="24"/>
        </w:rPr>
        <w:t xml:space="preserve">建设需求理解</w:t>
      </w:r>
      <w:r>
        <w:rPr>
          <w:rFonts w:hint="eastAsia" w:ascii="宋体" w:hAnsi="宋体" w:cs="宋体"/>
          <w:sz w:val="24"/>
          <w:szCs w:val="24"/>
        </w:rPr>
        <w:t xml:space="preserve">（</w:t>
      </w:r>
      <w:r>
        <w:rPr>
          <w:rFonts w:hint="eastAsia" w:ascii="宋体" w:hAnsi="宋体" w:cs="宋体"/>
          <w:sz w:val="24"/>
          <w:szCs w:val="24"/>
        </w:rPr>
        <w:t xml:space="preserve">10</w:t>
      </w:r>
      <w:r>
        <w:rPr>
          <w:rFonts w:hint="eastAsia" w:ascii="宋体" w:hAnsi="宋体" w:cs="宋体"/>
          <w:sz w:val="24"/>
          <w:szCs w:val="24"/>
        </w:rPr>
        <w:t xml:space="preserve">分）</w:t>
      </w:r>
      <w:r>
        <w:rPr>
          <w:rFonts w:hint="eastAsia" w:ascii="宋体" w:hAnsi="宋体"/>
          <w:color w:val="000000"/>
          <w:sz w:val="24"/>
          <w:szCs w:val="24"/>
        </w:rPr>
        <w:t xml:space="preserve">：</w:t>
      </w:r>
      <w:r>
        <w:rPr>
          <w:rFonts w:hint="eastAsia" w:ascii="宋体" w:hAnsi="宋体" w:cs="宋体"/>
          <w:sz w:val="24"/>
          <w:szCs w:val="24"/>
        </w:rPr>
        <w:t xml:space="preserve">根据投标人提供的建设需求理解进行综合评定</w:t>
      </w:r>
      <w:r>
        <w:rPr>
          <w:rFonts w:hint="eastAsia" w:ascii="宋体" w:hAnsi="宋体" w:cs="宋体"/>
          <w:sz w:val="24"/>
          <w:szCs w:val="24"/>
        </w:rPr>
        <w:t xml:space="preserve">。</w:t>
      </w:r>
      <w:r>
        <w:rPr>
          <w:rFonts w:hint="eastAsia" w:ascii="宋体" w:hAnsi="宋体" w:cs="宋体"/>
          <w:sz w:val="24"/>
          <w:szCs w:val="24"/>
        </w:rPr>
        <w:t xml:space="preserve">投标人技术方案对项目整体现状具有深刻的理解和把握，充分理解项目的需求，依据方案对项目的整体理解全面、准确、深刻程度评分，且建设功能完全匹配客户需求</w:t>
      </w:r>
      <w:r>
        <w:rPr>
          <w:rFonts w:hint="eastAsia" w:ascii="宋体" w:hAnsi="宋体" w:cs="宋体"/>
          <w:sz w:val="24"/>
          <w:szCs w:val="24"/>
        </w:rPr>
        <w:t xml:space="preserve">得</w:t>
      </w:r>
      <w:r>
        <w:rPr>
          <w:rFonts w:hint="eastAsia"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sz w:val="24"/>
          <w:szCs w:val="24"/>
        </w:rPr>
        <w:t xml:space="preserve">投标人技术方案对项目整体现状基本了解，较为理解项目的需求，依据方案对项目的整体理解全面、准确、深刻程度评分，且建设功能基本满足客户需求</w:t>
      </w:r>
      <w:r>
        <w:rPr>
          <w:rFonts w:hint="eastAsia" w:ascii="宋体" w:hAnsi="宋体" w:cs="宋体"/>
          <w:sz w:val="24"/>
          <w:szCs w:val="24"/>
        </w:rPr>
        <w:t xml:space="preserve">得</w:t>
      </w:r>
      <w:r>
        <w:rPr>
          <w:rFonts w:hint="eastAsia" w:ascii="宋体" w:hAnsi="宋体" w:cs="宋体"/>
          <w:sz w:val="24"/>
          <w:szCs w:val="24"/>
        </w:rPr>
        <w:t xml:space="preserve">8</w:t>
      </w:r>
      <w:r>
        <w:rPr>
          <w:rFonts w:hint="eastAsia" w:ascii="宋体" w:hAnsi="宋体" w:cs="宋体"/>
          <w:sz w:val="24"/>
          <w:szCs w:val="24"/>
        </w:rPr>
        <w:t xml:space="preserve">分；方案基本满足招标文件要求得6分</w:t>
      </w:r>
      <w:r>
        <w:rPr>
          <w:rFonts w:hint="eastAsia" w:ascii="宋体" w:hAnsi="宋体" w:cs="宋体"/>
          <w:color w:val="000000"/>
          <w:sz w:val="24"/>
          <w:szCs w:val="24"/>
        </w:rPr>
        <w:t xml:space="preserve">。</w:t>
      </w:r>
      <w:r>
        <w:rPr>
          <w:rFonts w:ascii="宋体" w:hAnsi="宋体"/>
          <w:color w:val="000000"/>
          <w:sz w:val="24"/>
          <w:szCs w:val="24"/>
        </w:rPr>
      </w:r>
      <w:r/>
    </w:p>
    <w:p>
      <w:pPr>
        <w:pStyle w:val="901"/>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4.2</w:t>
      </w:r>
      <w:r>
        <w:rPr>
          <w:rFonts w:hint="eastAsia" w:ascii="宋体" w:hAnsi="宋体" w:cs="宋体"/>
          <w:sz w:val="24"/>
          <w:szCs w:val="24"/>
        </w:rPr>
        <w:t xml:space="preserve">总体方案</w:t>
      </w:r>
      <w:r>
        <w:rPr>
          <w:rFonts w:hint="eastAsia" w:ascii="宋体" w:hAnsi="宋体" w:cs="宋体"/>
          <w:sz w:val="24"/>
          <w:szCs w:val="24"/>
        </w:rPr>
        <w:t xml:space="preserve">（</w:t>
      </w:r>
      <w:r>
        <w:rPr>
          <w:rFonts w:hint="eastAsia" w:ascii="宋体" w:hAnsi="宋体" w:cs="宋体"/>
          <w:sz w:val="24"/>
          <w:szCs w:val="24"/>
        </w:rPr>
        <w:t xml:space="preserve">15</w:t>
      </w:r>
      <w:r>
        <w:rPr>
          <w:rFonts w:hint="eastAsia" w:ascii="宋体" w:hAnsi="宋体" w:cs="宋体"/>
          <w:sz w:val="24"/>
          <w:szCs w:val="24"/>
        </w:rPr>
        <w:t xml:space="preserve">分）：</w:t>
      </w:r>
      <w:r>
        <w:rPr>
          <w:rFonts w:hint="eastAsia" w:ascii="宋体" w:hAnsi="宋体" w:cs="宋体"/>
          <w:sz w:val="24"/>
          <w:szCs w:val="24"/>
        </w:rPr>
        <w:t xml:space="preserve">投标人根据招标文件要求及本项目特点，提供对本项目需求等的理解与分析思路和方法</w:t>
      </w:r>
      <w:r>
        <w:rPr>
          <w:rFonts w:hint="eastAsia" w:ascii="宋体" w:hAnsi="宋体" w:cs="宋体"/>
          <w:sz w:val="24"/>
          <w:szCs w:val="24"/>
        </w:rPr>
        <w:t xml:space="preserve">。</w:t>
      </w:r>
      <w:r>
        <w:rPr>
          <w:rFonts w:hint="eastAsia" w:ascii="宋体" w:hAnsi="宋体" w:cs="宋体"/>
          <w:sz w:val="24"/>
          <w:szCs w:val="24"/>
        </w:rPr>
        <w:t xml:space="preserve">对需求分析的思路和方法理解到位，有指导需求确定和分析工作的具体措施，需求分析工作方案目标清楚、内容规范、计划合理、科学可行；系统总体设计充分符合采购人的业务需求及基础现状、整体架构符合无锡市应急局的发展要求，且采用主流的数据技术路线，整体方案科学合理；架构设计思路清晰可靠性、架构完整可行性</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5分；</w:t>
      </w:r>
      <w:r>
        <w:rPr>
          <w:rFonts w:hint="eastAsia" w:ascii="宋体" w:hAnsi="宋体" w:cs="宋体"/>
          <w:sz w:val="24"/>
          <w:szCs w:val="24"/>
        </w:rPr>
        <w:t xml:space="preserve">对需求分析的思路和方法理解到位，但指导需求调研和分析工作的具体措施不够完备，需求分析工作方案目标、内容和时间计划可行性一般的；系统总体设计充分符合采购人的业务需求及基础现状、整体架构符合无锡市应急局的发展要求，且采用主流的数据技术路线，整体方案科学合理得12分；</w:t>
      </w:r>
      <w:r>
        <w:rPr>
          <w:rFonts w:hint="eastAsia" w:ascii="宋体" w:hAnsi="宋体" w:cs="宋体"/>
          <w:sz w:val="24"/>
          <w:szCs w:val="24"/>
        </w:rPr>
        <w:t xml:space="preserve">方案基本满足招标文件要求得</w:t>
      </w:r>
      <w:r>
        <w:rPr>
          <w:rFonts w:hint="eastAsia" w:ascii="宋体" w:hAnsi="宋体" w:cs="宋体"/>
          <w:sz w:val="24"/>
          <w:szCs w:val="24"/>
        </w:rPr>
        <w:t xml:space="preserve">9</w:t>
      </w:r>
      <w:r>
        <w:rPr>
          <w:rFonts w:hint="eastAsia" w:ascii="宋体" w:hAnsi="宋体" w:cs="宋体"/>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0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4.3</w:t>
      </w:r>
      <w:r>
        <w:rPr>
          <w:rFonts w:hint="eastAsia" w:ascii="宋体" w:hAnsi="宋体" w:cs="宋体"/>
          <w:sz w:val="24"/>
          <w:szCs w:val="24"/>
        </w:rPr>
        <w:t xml:space="preserve">核心技术设计能力</w:t>
      </w:r>
      <w:r>
        <w:rPr>
          <w:rFonts w:hint="eastAsia" w:ascii="宋体" w:hAnsi="宋体" w:cs="宋体"/>
          <w:sz w:val="24"/>
          <w:szCs w:val="24"/>
        </w:rPr>
        <w:t xml:space="preserve">（</w:t>
      </w:r>
      <w:r>
        <w:rPr>
          <w:rFonts w:hint="eastAsia"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sz w:val="24"/>
          <w:szCs w:val="24"/>
        </w:rPr>
        <w:t xml:space="preserve">本次项目建设涉多个系统升级改造建设，其中包括新建“工业企业安全生产主体责任落实信息系统”、“安全生产第三方技术服务机构管理子系统”、升级优化“重点行业领域企业单位安全生产风险报告子系统”以及升级优化“安全生产监管平台系统扩建升级系统”为核心技术要求，根据各投标人响应文件技术方案对应用规划与用户的业务发展的符合度，操作性、实用性，各模块功能匹配度等情况综合比较打分</w:t>
      </w:r>
      <w:r>
        <w:rPr>
          <w:rFonts w:hint="eastAsia" w:ascii="宋体" w:hAnsi="宋体" w:cs="宋体"/>
          <w:sz w:val="24"/>
          <w:szCs w:val="24"/>
        </w:rPr>
        <w:t xml:space="preserve">。方案清晰、合理、详细、全面、案例有效、针对性强、可行性强得</w:t>
      </w:r>
      <w:r>
        <w:rPr>
          <w:rFonts w:hint="eastAsia" w:ascii="宋体" w:hAnsi="宋体" w:cs="宋体"/>
          <w:sz w:val="24"/>
          <w:szCs w:val="24"/>
        </w:rPr>
        <w:t xml:space="preserve">10</w:t>
      </w:r>
      <w:r>
        <w:rPr>
          <w:rFonts w:hint="eastAsia" w:ascii="宋体" w:hAnsi="宋体" w:cs="宋体"/>
          <w:sz w:val="24"/>
          <w:szCs w:val="24"/>
        </w:rPr>
        <w:t xml:space="preserve">分；方案清晰、合理、详细、全面得</w:t>
      </w:r>
      <w:r>
        <w:rPr>
          <w:rFonts w:hint="eastAsia" w:ascii="宋体" w:hAnsi="宋体" w:cs="宋体"/>
          <w:sz w:val="24"/>
          <w:szCs w:val="24"/>
        </w:rPr>
        <w:t xml:space="preserve">8</w:t>
      </w:r>
      <w:r>
        <w:rPr>
          <w:rFonts w:hint="eastAsia" w:ascii="宋体" w:hAnsi="宋体" w:cs="宋体"/>
          <w:sz w:val="24"/>
          <w:szCs w:val="24"/>
        </w:rPr>
        <w:t xml:space="preserve">分；方案基本满足招标文件要求得</w:t>
      </w:r>
      <w:r>
        <w:rPr>
          <w:rFonts w:hint="eastAsia"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01"/>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4.4</w:t>
      </w:r>
      <w:r>
        <w:rPr>
          <w:rFonts w:hint="eastAsia" w:ascii="宋体" w:hAnsi="宋体" w:cs="宋体"/>
          <w:sz w:val="24"/>
          <w:szCs w:val="24"/>
        </w:rPr>
        <w:t xml:space="preserve">工业企业安全生产主体责任落实信息系统功能呈现</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分）：</w:t>
      </w:r>
      <w:r>
        <w:rPr>
          <w:rFonts w:hint="eastAsia" w:ascii="宋体" w:hAnsi="宋体" w:cs="宋体"/>
          <w:sz w:val="24"/>
          <w:szCs w:val="24"/>
        </w:rPr>
        <w:t xml:space="preserve">系统需根据安全生产相关法律法规及标准规范，提供隐患排查依据、检查表等功能，并建立对应数据标签，可指导客户依法合规制定相关隐患排查依据，内容包含依据查、检查表等，包括但不限于各类检查依据项目和各类检查表等。</w:t>
      </w:r>
      <w:r>
        <w:rPr>
          <w:rFonts w:hint="eastAsia" w:ascii="宋体" w:hAnsi="宋体" w:cs="宋体"/>
          <w:sz w:val="24"/>
          <w:szCs w:val="24"/>
        </w:rPr>
        <w:t xml:space="preserve">检查依据项目，包括检查对象、隐患分类、隐患性质、依据来源、隐患描述、整改建议、法律原文、法律责任等结构化对象；检查表类目应包括：综合检查表、专项检查表（重大隐患、消防专项、危险化学品与化工工艺、高风险作业、特种设备、燃气安全、设备设施、冶金与熔融金属、电气安全、建筑施工等）、节假日检查表、季节性检查表等。功能满足系统设计流程，功能模块齐全，且功能操作简单，符合用户实际体验得5分；整体功能基本满足系统流程，功能模块全面，操作满足用户需求得4分；项目功能设计基本符合项目需求，有部分功能，且可实现用户需求得3分。</w:t>
      </w:r>
      <w:r>
        <w:rPr>
          <w:rFonts w:hint="eastAsia" w:ascii="宋体" w:hAnsi="宋体" w:cs="宋体"/>
          <w:sz w:val="24"/>
          <w:szCs w:val="24"/>
        </w:rPr>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t xml:space="preserve">安全生产第三方技术服务机构管理子系统功能呈现</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分）：</w:t>
      </w:r>
      <w:r>
        <w:rPr>
          <w:rFonts w:hint="eastAsia" w:ascii="宋体" w:hAnsi="宋体" w:cs="宋体"/>
          <w:sz w:val="24"/>
          <w:szCs w:val="24"/>
        </w:rPr>
        <w:t xml:space="preserve">需涵盖标准流程支持机构用户全流程规范化管理，并且过程中产生的结果物文件或图片，在监管端都能进行查阅。系统设计流程整体符合项目需求，实现机构可将与企业的初访沟通在线记录；包含项目评估功能、项目评估情况在线记录、合同签订、机构和企业可将合同签订情况在线记录、项目实施、应用程序支持项目的自动进度跟踪、服务回访</w:t>
      </w:r>
      <w:r>
        <w:rPr>
          <w:rFonts w:hint="eastAsia" w:ascii="宋体" w:hAnsi="宋体" w:cs="宋体"/>
          <w:sz w:val="24"/>
          <w:szCs w:val="24"/>
        </w:rPr>
        <w:t xml:space="preserve">，</w:t>
      </w:r>
      <w:r>
        <w:rPr>
          <w:rFonts w:hint="eastAsia" w:ascii="宋体" w:hAnsi="宋体" w:cs="宋体"/>
          <w:sz w:val="24"/>
          <w:szCs w:val="24"/>
        </w:rPr>
        <w:t xml:space="preserve">以及项目结束后，可以上传客户的回访记录。功能满足系统设计流程，功能模块齐全，且功能操作简单，符合用户实际体验得5分；整体功能基本满足系统流程，功能模块全面，操作满足用户需求得4分；项目功能设计基本符合项目需求，有部分功能，且可实现用户需求得3分。</w:t>
      </w:r>
      <w:r>
        <w:rPr>
          <w:rFonts w:hint="eastAsia" w:ascii="宋体" w:hAnsi="宋体" w:cs="宋体"/>
          <w:sz w:val="24"/>
          <w:szCs w:val="24"/>
        </w:rPr>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4.6</w:t>
      </w:r>
      <w:r>
        <w:rPr>
          <w:rFonts w:hint="eastAsia" w:ascii="宋体" w:hAnsi="宋体" w:cs="宋体"/>
          <w:sz w:val="24"/>
          <w:szCs w:val="24"/>
        </w:rPr>
        <w:t xml:space="preserve">项目实施方案</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分）：</w:t>
      </w:r>
      <w:r>
        <w:rPr>
          <w:rFonts w:hint="eastAsia" w:ascii="宋体" w:hAnsi="宋体" w:cs="宋体"/>
          <w:sz w:val="24"/>
          <w:szCs w:val="24"/>
        </w:rPr>
        <w:t xml:space="preserve">投标人项目实施总体计划，具备完善的项目实施管理制度，合理可行的项目实施计划，以及针对项目进度、质量、风险、资源、范围等方面控制的必要措施。</w:t>
      </w:r>
      <w:r>
        <w:rPr>
          <w:rFonts w:hint="eastAsia" w:ascii="宋体" w:hAnsi="宋体" w:cs="宋体"/>
          <w:sz w:val="24"/>
          <w:szCs w:val="24"/>
        </w:rPr>
        <w:t xml:space="preserve">方案清晰、合理、详细、全面、针对性强、可行性强得</w:t>
      </w:r>
      <w:r>
        <w:rPr>
          <w:rFonts w:hint="eastAsia" w:ascii="宋体" w:hAnsi="宋体" w:cs="宋体"/>
          <w:sz w:val="24"/>
          <w:szCs w:val="24"/>
        </w:rPr>
        <w:t xml:space="preserve">5</w:t>
      </w:r>
      <w:r>
        <w:rPr>
          <w:rFonts w:hint="eastAsia" w:ascii="宋体" w:hAnsi="宋体" w:cs="宋体"/>
          <w:sz w:val="24"/>
          <w:szCs w:val="24"/>
        </w:rPr>
        <w:t xml:space="preserve">分；方案清晰、合理、详细、全面得</w:t>
      </w:r>
      <w:r>
        <w:rPr>
          <w:rFonts w:hint="eastAsia" w:ascii="宋体" w:hAnsi="宋体" w:cs="宋体"/>
          <w:sz w:val="24"/>
          <w:szCs w:val="24"/>
        </w:rPr>
        <w:t xml:space="preserve">4</w:t>
      </w:r>
      <w:r>
        <w:rPr>
          <w:rFonts w:hint="eastAsia" w:ascii="宋体" w:hAnsi="宋体" w:cs="宋体"/>
          <w:sz w:val="24"/>
          <w:szCs w:val="24"/>
        </w:rPr>
        <w:t xml:space="preserve">分；方案基本满足招标文件要求得</w:t>
      </w:r>
      <w:r>
        <w:rPr>
          <w:rFonts w:hint="eastAsia" w:ascii="宋体" w:hAnsi="宋体" w:cs="宋体"/>
          <w:sz w:val="24"/>
          <w:szCs w:val="24"/>
        </w:rPr>
        <w:t xml:space="preserve">3</w:t>
      </w:r>
      <w:r>
        <w:rPr>
          <w:rFonts w:hint="eastAsia" w:ascii="宋体" w:hAnsi="宋体" w:cs="宋体"/>
          <w:sz w:val="24"/>
          <w:szCs w:val="24"/>
        </w:rPr>
        <w:t xml:space="preserve">分。</w:t>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4.7</w:t>
      </w:r>
      <w:r>
        <w:rPr>
          <w:rFonts w:hint="eastAsia" w:ascii="宋体" w:hAnsi="宋体" w:cs="宋体"/>
          <w:sz w:val="24"/>
          <w:szCs w:val="24"/>
        </w:rPr>
        <w:t xml:space="preserve">售后服务方案</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分）：</w:t>
      </w:r>
      <w:r>
        <w:rPr>
          <w:rFonts w:hint="eastAsia" w:ascii="宋体" w:hAnsi="宋体" w:cs="宋体"/>
          <w:sz w:val="24"/>
          <w:szCs w:val="24"/>
        </w:rPr>
        <w:t xml:space="preserve">提供的售后服务方案、售后服务承诺的可行性、完整性以及服务承诺落实的保障措施，维护期内外的后续技术支持和维护能力情况等。</w:t>
      </w:r>
      <w:r>
        <w:rPr>
          <w:rFonts w:hint="eastAsia" w:ascii="宋体" w:hAnsi="宋体" w:cs="宋体"/>
          <w:sz w:val="24"/>
          <w:szCs w:val="24"/>
        </w:rPr>
        <w:t xml:space="preserve">方案清晰、合理、详细、全面、针对性强、可行性强得</w:t>
      </w:r>
      <w:r>
        <w:rPr>
          <w:rFonts w:hint="eastAsia" w:ascii="宋体" w:hAnsi="宋体" w:cs="宋体"/>
          <w:sz w:val="24"/>
          <w:szCs w:val="24"/>
        </w:rPr>
        <w:t xml:space="preserve">5</w:t>
      </w:r>
      <w:r>
        <w:rPr>
          <w:rFonts w:hint="eastAsia" w:ascii="宋体" w:hAnsi="宋体" w:cs="宋体"/>
          <w:sz w:val="24"/>
          <w:szCs w:val="24"/>
        </w:rPr>
        <w:t xml:space="preserve">分；方案清晰、合理、详细、全面得</w:t>
      </w:r>
      <w:r>
        <w:rPr>
          <w:rFonts w:hint="eastAsia" w:ascii="宋体" w:hAnsi="宋体" w:cs="宋体"/>
          <w:sz w:val="24"/>
          <w:szCs w:val="24"/>
        </w:rPr>
        <w:t xml:space="preserve">4</w:t>
      </w:r>
      <w:r>
        <w:rPr>
          <w:rFonts w:hint="eastAsia" w:ascii="宋体" w:hAnsi="宋体" w:cs="宋体"/>
          <w:sz w:val="24"/>
          <w:szCs w:val="24"/>
        </w:rPr>
        <w:t xml:space="preserve">分；方案基本满足招标文件要求得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p>
      <w:pPr>
        <w:pStyle w:val="901"/>
        <w:ind w:firstLine="480"/>
        <w:spacing w:line="360" w:lineRule="auto"/>
        <w:rPr>
          <w:rFonts w:hint="eastAsia" w:ascii="宋体" w:hAnsi="宋体" w:cs="宋体"/>
          <w:sz w:val="24"/>
          <w:szCs w:val="24"/>
        </w:rPr>
      </w:pPr>
      <w:r>
        <w:rPr>
          <w:rFonts w:hint="eastAsia" w:ascii="宋体" w:hAnsi="宋体" w:cs="宋体"/>
          <w:sz w:val="24"/>
          <w:szCs w:val="24"/>
        </w:rPr>
        <w:t xml:space="preserve">4.8</w:t>
      </w:r>
      <w:r>
        <w:rPr>
          <w:rFonts w:hint="eastAsia" w:ascii="宋体" w:hAnsi="宋体" w:cs="宋体"/>
          <w:sz w:val="24"/>
          <w:szCs w:val="24"/>
        </w:rPr>
        <w:t xml:space="preserve">培训方案（5分）</w:t>
      </w:r>
      <w:r>
        <w:rPr>
          <w:rFonts w:hint="eastAsia" w:ascii="宋体" w:hAnsi="宋体" w:cs="宋体"/>
          <w:sz w:val="24"/>
          <w:szCs w:val="24"/>
        </w:rPr>
        <w:t xml:space="preserve">：</w:t>
      </w:r>
      <w:r>
        <w:rPr>
          <w:rFonts w:hint="eastAsia" w:ascii="宋体" w:hAnsi="宋体" w:cs="宋体"/>
          <w:sz w:val="24"/>
          <w:szCs w:val="24"/>
        </w:rPr>
        <w:t xml:space="preserve">提供的培训服务方案可行性、完整性以及相关的培训内容具备科学性和合理性。</w:t>
      </w:r>
      <w:r>
        <w:rPr>
          <w:rFonts w:hint="eastAsia" w:ascii="宋体" w:hAnsi="宋体" w:cs="宋体"/>
          <w:sz w:val="24"/>
          <w:szCs w:val="24"/>
        </w:rPr>
        <w:t xml:space="preserve">方案清晰、合理、详细、全面、针对性强、可行性强得</w:t>
      </w:r>
      <w:r>
        <w:rPr>
          <w:rFonts w:hint="eastAsia" w:ascii="宋体" w:hAnsi="宋体" w:cs="宋体"/>
          <w:sz w:val="24"/>
          <w:szCs w:val="24"/>
        </w:rPr>
        <w:t xml:space="preserve">5</w:t>
      </w:r>
      <w:r>
        <w:rPr>
          <w:rFonts w:hint="eastAsia" w:ascii="宋体" w:hAnsi="宋体" w:cs="宋体"/>
          <w:sz w:val="24"/>
          <w:szCs w:val="24"/>
        </w:rPr>
        <w:t xml:space="preserve">分；方案清晰、合理、详细、全面得</w:t>
      </w:r>
      <w:r>
        <w:rPr>
          <w:rFonts w:hint="eastAsia" w:ascii="宋体" w:hAnsi="宋体" w:cs="宋体"/>
          <w:sz w:val="24"/>
          <w:szCs w:val="24"/>
        </w:rPr>
        <w:t xml:space="preserve">4</w:t>
      </w:r>
      <w:r>
        <w:rPr>
          <w:rFonts w:hint="eastAsia" w:ascii="宋体" w:hAnsi="宋体" w:cs="宋体"/>
          <w:sz w:val="24"/>
          <w:szCs w:val="24"/>
        </w:rPr>
        <w:t xml:space="preserve">分；方案基本满足招标文件要求得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hint="eastAsia" w:ascii="宋体" w:hAnsi="宋体" w:cs="宋体"/>
          <w:sz w:val="24"/>
          <w:szCs w:val="24"/>
        </w:rPr>
      </w:pPr>
      <w:r>
        <w:rPr>
          <w:rFonts w:hint="eastAsia" w:ascii="宋体" w:hAnsi="宋体"/>
          <w:b/>
          <w:bCs/>
          <w:color w:val="000000"/>
          <w:sz w:val="24"/>
          <w:szCs w:val="24"/>
        </w:rPr>
        <w:t xml:space="preserve">上传视频或录播方式</w:t>
      </w:r>
      <w:r>
        <w:rPr>
          <w:rFonts w:hint="eastAsia" w:ascii="宋体" w:hAnsi="宋体"/>
          <w:b/>
          <w:bCs/>
          <w:color w:val="000000"/>
          <w:sz w:val="24"/>
          <w:szCs w:val="24"/>
        </w:rPr>
        <w:t xml:space="preserve">演示（</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bCs/>
          <w:color w:val="000000"/>
          <w:sz w:val="24"/>
          <w:szCs w:val="24"/>
        </w:rPr>
        <w:t xml:space="preserve">，无演示不得分</w:t>
      </w:r>
      <w:r>
        <w:rPr>
          <w:rFonts w:hint="eastAsia" w:ascii="宋体" w:hAnsi="宋体"/>
          <w:bCs/>
          <w:sz w:val="24"/>
          <w:szCs w:val="24"/>
        </w:rPr>
        <w:t xml:space="preserve">。</w:t>
      </w:r>
      <w:r>
        <w:rPr>
          <w:rFonts w:hint="eastAsia" w:ascii="宋体" w:hAnsi="宋体" w:cs="宋体"/>
          <w:sz w:val="24"/>
          <w:szCs w:val="24"/>
        </w:rPr>
      </w:r>
      <w:r/>
    </w:p>
    <w:p>
      <w:pPr>
        <w:pStyle w:val="901"/>
        <w:ind w:firstLine="480"/>
        <w:spacing w:line="360" w:lineRule="auto"/>
        <w:tabs>
          <w:tab w:val="left" w:pos="945" w:leader="none"/>
          <w:tab w:val="left" w:pos="1155" w:leader="none"/>
          <w:tab w:val="left" w:pos="3823" w:leader="none"/>
        </w:tabs>
        <w:rPr>
          <w:rFonts w:hint="eastAsia" w:ascii="宋体" w:hAnsi="宋体" w:cs="宋体"/>
          <w:sz w:val="24"/>
          <w:szCs w:val="24"/>
        </w:rPr>
      </w:pPr>
      <w:r>
        <w:rPr>
          <w:rFonts w:hint="eastAsia" w:ascii="宋体" w:hAnsi="宋体" w:cs="宋体"/>
          <w:sz w:val="24"/>
          <w:szCs w:val="24"/>
        </w:rPr>
        <w:t xml:space="preserve">投标人需根据招标文件功能需求、同行类似业务需求等对所投项目的需求识别，提供系统演示内容包，内容包形式不限，包括视频、文档等内容。</w:t>
      </w:r>
      <w:r/>
    </w:p>
    <w:p>
      <w:pPr>
        <w:pStyle w:val="901"/>
        <w:ind w:firstLine="480"/>
        <w:spacing w:line="360" w:lineRule="auto"/>
        <w:tabs>
          <w:tab w:val="left" w:pos="525" w:leader="none"/>
          <w:tab w:val="left" w:pos="945" w:leader="none"/>
          <w:tab w:val="left" w:pos="1155" w:leader="none"/>
          <w:tab w:val="left" w:pos="3823" w:leader="none"/>
        </w:tabs>
        <w:rPr>
          <w:rFonts w:hint="eastAsia"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t xml:space="preserve">整体系统演示</w:t>
      </w:r>
      <w:r>
        <w:rPr>
          <w:rFonts w:hint="eastAsia" w:ascii="宋体" w:hAnsi="宋体" w:cs="宋体"/>
          <w:sz w:val="24"/>
          <w:szCs w:val="24"/>
        </w:rPr>
        <w:t xml:space="preserve">（</w:t>
      </w:r>
      <w:r>
        <w:rPr>
          <w:rFonts w:hint="eastAsia" w:ascii="宋体" w:hAnsi="宋体" w:cs="宋体"/>
          <w:sz w:val="24"/>
          <w:szCs w:val="24"/>
        </w:rPr>
        <w:t xml:space="preserve">1.5</w:t>
      </w:r>
      <w:r>
        <w:rPr>
          <w:rFonts w:hint="eastAsia" w:ascii="宋体" w:hAnsi="宋体" w:cs="宋体"/>
          <w:sz w:val="24"/>
          <w:szCs w:val="24"/>
        </w:rPr>
        <w:t xml:space="preserve">分）：</w:t>
      </w:r>
      <w:r>
        <w:rPr>
          <w:rFonts w:hint="eastAsia" w:ascii="宋体" w:hAnsi="宋体" w:cs="宋体"/>
          <w:sz w:val="24"/>
          <w:szCs w:val="24"/>
        </w:rPr>
        <w:t xml:space="preserve">整体系统演示思路清晰、信息识别准确、功能描述明确、需求获取精确、清晰理解采购人实际需求，对采购项目有更合理的建设性意见的，得1.5分。</w:t>
      </w:r>
      <w:r>
        <w:rPr>
          <w:rFonts w:hint="eastAsia" w:ascii="宋体" w:hAnsi="宋体" w:cs="宋体"/>
          <w:sz w:val="24"/>
          <w:szCs w:val="24"/>
        </w:rPr>
      </w:r>
      <w:r/>
    </w:p>
    <w:p>
      <w:pPr>
        <w:pStyle w:val="901"/>
        <w:ind w:firstLine="480"/>
        <w:spacing w:line="360" w:lineRule="auto"/>
        <w:tabs>
          <w:tab w:val="left" w:pos="525" w:leader="none"/>
          <w:tab w:val="left" w:pos="945" w:leader="none"/>
          <w:tab w:val="left" w:pos="1155" w:leader="none"/>
          <w:tab w:val="left" w:pos="3823" w:leader="none"/>
        </w:tabs>
        <w:rPr>
          <w:rFonts w:hint="eastAsia" w:ascii="宋体" w:hAnsi="宋体" w:cs="宋体"/>
          <w:sz w:val="24"/>
          <w:szCs w:val="24"/>
        </w:rPr>
      </w:pPr>
      <w:r>
        <w:rPr>
          <w:rFonts w:hint="eastAsia" w:ascii="宋体" w:hAnsi="宋体" w:cs="宋体"/>
          <w:sz w:val="24"/>
          <w:szCs w:val="24"/>
        </w:rPr>
        <w:t xml:space="preserve">5.2</w:t>
      </w:r>
      <w:r>
        <w:rPr>
          <w:rFonts w:hint="eastAsia" w:ascii="宋体" w:hAnsi="宋体" w:cs="宋体"/>
          <w:sz w:val="24"/>
          <w:szCs w:val="24"/>
        </w:rPr>
        <w:t xml:space="preserve">安全管理运行数据</w:t>
      </w:r>
      <w:r>
        <w:rPr>
          <w:rFonts w:hint="eastAsia" w:ascii="宋体" w:hAnsi="宋体" w:cs="宋体"/>
          <w:sz w:val="24"/>
          <w:szCs w:val="24"/>
        </w:rPr>
        <w:t xml:space="preserve">（</w:t>
      </w:r>
      <w:r>
        <w:rPr>
          <w:rFonts w:hint="eastAsia" w:ascii="宋体" w:hAnsi="宋体" w:cs="宋体"/>
          <w:sz w:val="24"/>
          <w:szCs w:val="24"/>
        </w:rPr>
        <w:t xml:space="preserve">1.5</w:t>
      </w:r>
      <w:r>
        <w:rPr>
          <w:rFonts w:hint="eastAsia" w:ascii="宋体" w:hAnsi="宋体" w:cs="宋体"/>
          <w:sz w:val="24"/>
          <w:szCs w:val="24"/>
        </w:rPr>
        <w:t xml:space="preserve">分）：</w:t>
      </w:r>
      <w:r>
        <w:rPr>
          <w:rFonts w:hint="eastAsia" w:ascii="宋体" w:hAnsi="宋体" w:cs="宋体"/>
          <w:sz w:val="24"/>
          <w:szCs w:val="24"/>
        </w:rPr>
        <w:t xml:space="preserve">“工业企业安全生产主体责任落实信息系统”需展示安全管理运行数据，包含但不限于企业隐患统计报表、教育培训统计报表、风险分级管控统计报表，得1.5分。</w:t>
      </w:r>
      <w:r>
        <w:rPr>
          <w:rFonts w:hint="eastAsia" w:ascii="宋体" w:hAnsi="宋体" w:cs="宋体"/>
          <w:sz w:val="24"/>
          <w:szCs w:val="24"/>
        </w:rPr>
      </w:r>
      <w:r/>
    </w:p>
    <w:p>
      <w:pPr>
        <w:pStyle w:val="901"/>
        <w:ind w:firstLine="480"/>
        <w:spacing w:line="360" w:lineRule="auto"/>
        <w:tabs>
          <w:tab w:val="left" w:pos="525" w:leader="none"/>
          <w:tab w:val="left" w:pos="945" w:leader="none"/>
          <w:tab w:val="left" w:pos="1155" w:leader="none"/>
          <w:tab w:val="left" w:pos="3823" w:leader="none"/>
        </w:tabs>
        <w:rPr>
          <w:rFonts w:hint="eastAsia" w:ascii="宋体" w:hAnsi="宋体" w:cs="宋体"/>
          <w:sz w:val="24"/>
          <w:szCs w:val="24"/>
        </w:rPr>
      </w:pPr>
      <w:r>
        <w:rPr>
          <w:rFonts w:hint="eastAsia" w:ascii="宋体" w:hAnsi="宋体" w:cs="宋体"/>
          <w:sz w:val="24"/>
          <w:szCs w:val="24"/>
        </w:rPr>
        <w:t xml:space="preserve">5.3</w:t>
      </w:r>
      <w:r>
        <w:rPr>
          <w:rFonts w:hint="eastAsia" w:ascii="宋体" w:hAnsi="宋体" w:cs="宋体"/>
          <w:sz w:val="24"/>
          <w:szCs w:val="24"/>
        </w:rPr>
        <w:t xml:space="preserve">规范管理全流程</w:t>
      </w: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分）：</w:t>
      </w:r>
      <w:r>
        <w:rPr>
          <w:rFonts w:hint="eastAsia" w:ascii="宋体" w:hAnsi="宋体" w:cs="宋体"/>
          <w:sz w:val="24"/>
          <w:szCs w:val="24"/>
        </w:rPr>
        <w:t xml:space="preserve">“安全生产第三方技术服务机构管理子系统”需演示就支持机构用户规范管理全流程以及支持机构实施服务内容进行演示，得1.5分。</w:t>
      </w:r>
      <w:r>
        <w:rPr>
          <w:rFonts w:hint="eastAsia" w:ascii="宋体" w:hAnsi="宋体" w:cs="宋体"/>
          <w:sz w:val="24"/>
          <w:szCs w:val="24"/>
        </w:rPr>
      </w:r>
      <w:r/>
    </w:p>
    <w:p>
      <w:pPr>
        <w:pStyle w:val="901"/>
        <w:ind w:firstLine="480"/>
        <w:spacing w:line="360" w:lineRule="auto"/>
        <w:tabs>
          <w:tab w:val="left" w:pos="525" w:leader="none"/>
          <w:tab w:val="left" w:pos="945" w:leader="none"/>
          <w:tab w:val="left" w:pos="1155" w:leader="none"/>
          <w:tab w:val="left" w:pos="3823" w:leader="none"/>
        </w:tabs>
        <w:rPr>
          <w:rFonts w:hint="eastAsia" w:ascii="宋体" w:hAnsi="宋体" w:cs="宋体"/>
          <w:sz w:val="24"/>
          <w:szCs w:val="24"/>
        </w:rPr>
      </w:pPr>
      <w:r>
        <w:rPr>
          <w:rFonts w:hint="eastAsia" w:ascii="宋体" w:hAnsi="宋体" w:cs="宋体"/>
          <w:sz w:val="24"/>
          <w:szCs w:val="24"/>
        </w:rPr>
        <w:t xml:space="preserve">5.4</w:t>
      </w:r>
      <w:r>
        <w:rPr>
          <w:rFonts w:hint="eastAsia" w:ascii="宋体" w:hAnsi="宋体" w:cs="宋体"/>
          <w:sz w:val="24"/>
          <w:szCs w:val="24"/>
        </w:rPr>
        <w:t xml:space="preserve">出具“库”资源（2分）：演示需出具“库”资源，不少于20种类型总数100个以上的隐患排查检查表，不少于1000条的检查知识库，类型包括但不限于一般设备设施、特种设备、电气设备设施、消防设施、危险化学品、储运设施场所等；且知识库包含常见隐患、法律法规，得2分。</w:t>
      </w:r>
      <w:r>
        <w:rPr>
          <w:rFonts w:hint="eastAsia" w:ascii="宋体" w:hAnsi="宋体" w:cs="宋体"/>
          <w:sz w:val="24"/>
          <w:szCs w:val="24"/>
        </w:rPr>
      </w:r>
      <w:r/>
    </w:p>
    <w:p>
      <w:pPr>
        <w:pStyle w:val="901"/>
        <w:ind w:firstLine="480"/>
        <w:spacing w:line="360" w:lineRule="auto"/>
        <w:tabs>
          <w:tab w:val="left" w:pos="525" w:leader="none"/>
          <w:tab w:val="left" w:pos="945" w:leader="none"/>
          <w:tab w:val="left" w:pos="1155" w:leader="none"/>
          <w:tab w:val="left" w:pos="3823" w:leader="none"/>
        </w:tabs>
        <w:rPr>
          <w:rFonts w:hint="eastAsia" w:ascii="宋体" w:hAnsi="宋体" w:cs="宋体"/>
          <w:sz w:val="24"/>
          <w:szCs w:val="24"/>
        </w:rPr>
      </w:pPr>
      <w:r>
        <w:rPr>
          <w:rFonts w:hint="eastAsia" w:ascii="宋体" w:hAnsi="宋体" w:cs="宋体"/>
          <w:sz w:val="24"/>
          <w:szCs w:val="24"/>
        </w:rPr>
        <w:t xml:space="preserve">5.5现场处置知识库（1.5分）：演示需出具“库”资源，不少于20条的现场处置知识库，包括常见的应急处理方法和技巧，得1.5分。</w:t>
      </w:r>
      <w:r/>
    </w:p>
    <w:p>
      <w:pPr>
        <w:pStyle w:val="901"/>
        <w:ind w:firstLine="480"/>
        <w:spacing w:line="360" w:lineRule="auto"/>
        <w:tabs>
          <w:tab w:val="left" w:pos="525" w:leader="none"/>
          <w:tab w:val="left" w:pos="945" w:leader="none"/>
          <w:tab w:val="left" w:pos="1155" w:leader="none"/>
          <w:tab w:val="left" w:pos="3823" w:leader="none"/>
        </w:tabs>
        <w:rPr>
          <w:rFonts w:ascii="宋体" w:hAnsi="宋体" w:cs="宋体"/>
          <w:sz w:val="24"/>
          <w:szCs w:val="24"/>
        </w:rPr>
      </w:pPr>
      <w:r>
        <w:rPr>
          <w:rFonts w:hint="eastAsia" w:ascii="宋体" w:hAnsi="宋体" w:cs="宋体"/>
          <w:sz w:val="24"/>
          <w:szCs w:val="24"/>
        </w:rPr>
        <w:t xml:space="preserve">5.6培训精品课程库（2分）：演示需出具“库”资源，不少于200个的培训精品课程库，包括但不限于：安全能力及意识、企业文化与领导力、体系管理、合规管理、安全生产责任制、班组长安全管理、安全教育培训、风险管理、双重预防机制、隐患排查治理、应急管理、事故调查与分析、生产现场通用安全及行为管理、劳动防护用品、设备设施安全、检维修及LOTO安全管理、电气安全、消防安全、特种设备安全、八大危险作业、有限空间管理、危险化学品安全、燃气安全、承包商与施工安全、人体功效、涉粉防爆、防灾减灾、熔融金属等，得2分。</w:t>
      </w:r>
      <w:r>
        <w:rPr>
          <w:rFonts w:ascii="宋体" w:hAnsi="宋体" w:cs="宋体"/>
          <w:sz w:val="24"/>
          <w:szCs w:val="24"/>
        </w:rPr>
      </w:r>
      <w:r/>
    </w:p>
    <w:p>
      <w:pPr>
        <w:pStyle w:val="901"/>
        <w:ind w:firstLine="720"/>
        <w:jc w:val="center"/>
        <w:spacing w:line="360" w:lineRule="auto"/>
        <w:rPr>
          <w:rFonts w:hint="eastAsia" w:ascii="黑体" w:eastAsia="黑体"/>
          <w:bCs/>
          <w:sz w:val="36"/>
          <w:szCs w:val="36"/>
        </w:rPr>
      </w:pPr>
      <w:r>
        <w:rPr>
          <w:rFonts w:ascii="黑体" w:eastAsia="黑体"/>
          <w:bCs/>
          <w:sz w:val="36"/>
          <w:szCs w:val="36"/>
        </w:rPr>
        <w:br w:type="page" w:clear="all"/>
      </w:r>
      <w:r>
        <w:rPr>
          <w:rFonts w:hint="eastAsia" w:ascii="黑体" w:eastAsia="黑体"/>
          <w:bCs/>
          <w:sz w:val="36"/>
          <w:szCs w:val="36"/>
        </w:rPr>
        <w:t xml:space="preserve">第六章  </w:t>
      </w:r>
      <w:bookmarkEnd w:id="191"/>
      <w:r/>
      <w:bookmarkEnd w:id="192"/>
      <w:r/>
      <w:bookmarkEnd w:id="194"/>
      <w:r>
        <w:rPr>
          <w:rFonts w:hint="eastAsia" w:ascii="黑体" w:eastAsia="黑体"/>
          <w:bCs/>
          <w:sz w:val="36"/>
          <w:szCs w:val="36"/>
        </w:rPr>
        <w:t xml:space="preserve">投标文件内容与格式</w:t>
      </w:r>
      <w:r/>
    </w:p>
    <w:p>
      <w:pPr>
        <w:pStyle w:val="989"/>
        <w:ind w:firstLine="602"/>
        <w:spacing w:before="0" w:after="0" w:line="500" w:lineRule="exact"/>
        <w:rPr>
          <w:rFonts w:hint="eastAsia" w:cs="Arial"/>
          <w:b/>
          <w:sz w:val="30"/>
          <w:szCs w:val="30"/>
        </w:rPr>
      </w:pPr>
      <w:r/>
      <w:bookmarkStart w:id="195" w:name="_Hlt26955039"/>
      <w:r/>
      <w:bookmarkEnd w:id="195"/>
      <w:r/>
      <w:bookmarkStart w:id="196" w:name="_Toc49090576"/>
      <w:r/>
      <w:bookmarkStart w:id="197" w:name="_Toc120614282"/>
      <w:r/>
      <w:bookmarkStart w:id="198" w:name="_Toc26554094"/>
      <w:r/>
      <w:bookmarkStart w:id="199" w:name="_Hlt26671244"/>
      <w:r/>
      <w:bookmarkEnd w:id="199"/>
      <w:r>
        <w:rPr>
          <w:rFonts w:hint="eastAsia" w:cs="Arial"/>
          <w:b/>
          <w:sz w:val="30"/>
          <w:szCs w:val="30"/>
        </w:rPr>
        <w:t xml:space="preserve">第一部分  投标文件内容</w:t>
      </w:r>
      <w:r/>
    </w:p>
    <w:p>
      <w:pPr>
        <w:pStyle w:val="98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rPr>
            </w:pPr>
            <w:r>
              <w:rPr>
                <w:rFonts w:hint="eastAsia" w:ascii="宋体" w:hAnsi="宋体" w:cs="宋体"/>
                <w:b/>
              </w:rPr>
              <w:t xml:space="preserve">评审项</w:t>
            </w:r>
            <w:r>
              <w:rPr>
                <w:rFonts w:hint="eastAsia" w:ascii="宋体" w:hAnsi="宋体" w:cs="宋体"/>
                <w:b/>
              </w:rPr>
              <w:t xml:space="preserve">目</w:t>
            </w:r>
            <w:r>
              <w:rPr>
                <w:rFonts w:hint="eastAsia" w:ascii="宋体" w:hAnsi="宋体" w:cs="宋体"/>
                <w:b/>
              </w:rPr>
              <w:t xml:space="preserve">及评审要求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8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8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01"/>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0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0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rPr>
            </w:pPr>
            <w:r>
              <w:rPr>
                <w:rFonts w:hint="eastAsia" w:ascii="宋体" w:hAnsi="宋体" w:cs="宋体"/>
                <w:b/>
              </w:rPr>
              <w:t xml:space="preserve">评审项</w:t>
            </w:r>
            <w:r>
              <w:rPr>
                <w:rFonts w:hint="eastAsia" w:ascii="宋体" w:hAnsi="宋体" w:cs="宋体"/>
                <w:b/>
              </w:rPr>
              <w:t xml:space="preserve">目</w:t>
            </w:r>
            <w:r>
              <w:rPr>
                <w:rFonts w:hint="eastAsia" w:ascii="宋体" w:hAnsi="宋体" w:cs="宋体"/>
                <w:b/>
              </w:rPr>
              <w:t xml:space="preserve">及评审要求</w:t>
            </w:r>
            <w:r>
              <w:rPr>
                <w:rFonts w:hint="eastAsia" w:cs="Arial"/>
                <w:b/>
              </w:rPr>
            </w:r>
            <w:r/>
          </w:p>
        </w:tc>
        <w:tc>
          <w:tcPr>
            <w:tcW w:w="1979"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1"/>
        <w:rPr>
          <w:rFonts w:hint="eastAsia"/>
          <w:b/>
          <w:color w:val="ff0000"/>
          <w:sz w:val="28"/>
          <w:szCs w:val="28"/>
        </w:rPr>
      </w:pPr>
      <w:r>
        <w:rPr>
          <w:rFonts w:hint="eastAsia"/>
          <w:b/>
          <w:color w:val="ff0000"/>
          <w:sz w:val="28"/>
          <w:szCs w:val="28"/>
        </w:rPr>
      </w:r>
      <w:r/>
    </w:p>
    <w:p>
      <w:pPr>
        <w:pStyle w:val="901"/>
        <w:rPr>
          <w:rFonts w:hint="eastAsia"/>
          <w:b/>
          <w:sz w:val="28"/>
          <w:szCs w:val="28"/>
        </w:rPr>
      </w:pPr>
      <w:r>
        <w:rPr>
          <w:rFonts w:hint="eastAsia"/>
          <w:b/>
          <w:sz w:val="28"/>
          <w:szCs w:val="28"/>
        </w:rPr>
        <w:t xml:space="preserve">（二）其他证明文件</w:t>
      </w:r>
      <w:r>
        <w:rPr>
          <w:rFonts w:hint="eastAsia"/>
          <w:b/>
          <w:sz w:val="28"/>
          <w:szCs w:val="28"/>
        </w:rPr>
      </w:r>
      <w:r/>
    </w:p>
    <w:p>
      <w:pPr>
        <w:pStyle w:val="90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01"/>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8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JSZC-320200-JZCG-G2024-0126</w:t>
      </w:r>
      <w:r>
        <w:rPr>
          <w:rFonts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安全生产履职智慧监管系统</w:t>
      </w:r>
      <w:r>
        <w:rPr>
          <w:rFonts w:hint="eastAsia" w:ascii="黑体" w:hAnsi="华文中宋" w:eastAsia="黑体"/>
          <w:bCs/>
          <w:sz w:val="30"/>
          <w:szCs w:val="30"/>
        </w:rPr>
      </w:r>
      <w:r/>
    </w:p>
    <w:p>
      <w:pPr>
        <w:pStyle w:val="90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0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0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8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w:t>
      </w:r>
      <w:r>
        <w:rPr>
          <w:rFonts w:hint="eastAsia"/>
          <w:sz w:val="24"/>
          <w:szCs w:val="24"/>
        </w:rPr>
        <w:t xml:space="preserve">对</w:t>
      </w:r>
      <w:r>
        <w:rPr>
          <w:rFonts w:hint="eastAsia" w:ascii="宋体" w:hAnsi="宋体"/>
          <w:bCs/>
          <w:sz w:val="24"/>
          <w:szCs w:val="24"/>
        </w:rPr>
        <w:t xml:space="preserve">JSZC-320200-JZCG-G2024-0126</w:t>
      </w:r>
      <w:r>
        <w:rPr>
          <w:rFonts w:hint="eastAsia" w:ascii="宋体" w:hAnsi="宋体"/>
          <w:bCs/>
          <w:sz w:val="24"/>
          <w:szCs w:val="24"/>
        </w:rPr>
        <w:t xml:space="preserve">项目</w:t>
      </w:r>
      <w:r>
        <w:rPr>
          <w:rFonts w:hint="eastAsia" w:ascii="宋体" w:hAnsi="宋体"/>
          <w:bCs/>
          <w:sz w:val="24"/>
          <w:szCs w:val="24"/>
        </w:rPr>
        <w:t xml:space="preserve">，兹授权：</w:t>
      </w:r>
      <w:r>
        <w:rPr>
          <w:rFonts w:hint="eastAsia"/>
          <w:sz w:val="24"/>
          <w:szCs w:val="24"/>
        </w:rPr>
      </w:r>
      <w:r/>
    </w:p>
    <w:p>
      <w:pPr>
        <w:pStyle w:val="98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87"/>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87"/>
        <w:ind w:firstLine="480"/>
        <w:rPr>
          <w:rFonts w:hint="eastAsia"/>
          <w:sz w:val="24"/>
          <w:szCs w:val="24"/>
        </w:rPr>
      </w:pPr>
      <w:r>
        <w:rPr>
          <w:rFonts w:hint="eastAsia"/>
          <w:sz w:val="24"/>
          <w:szCs w:val="24"/>
        </w:rPr>
        <w:t xml:space="preserve">特此授权委托。</w:t>
      </w:r>
      <w:r/>
    </w:p>
    <w:p>
      <w:pPr>
        <w:pStyle w:val="98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8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87"/>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87"/>
        <w:ind w:firstLine="0"/>
        <w:rPr>
          <w:rFonts w:hint="eastAsia"/>
          <w:sz w:val="24"/>
          <w:szCs w:val="24"/>
        </w:rPr>
      </w:pPr>
      <w:r>
        <w:rPr>
          <w:rFonts w:hint="eastAsia"/>
          <w:sz w:val="24"/>
          <w:szCs w:val="24"/>
        </w:rPr>
        <w:t xml:space="preserve">说明：</w:t>
      </w:r>
      <w:r/>
    </w:p>
    <w:p>
      <w:pPr>
        <w:pStyle w:val="987"/>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p>
    <w:p>
      <w:pPr>
        <w:pStyle w:val="987"/>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87"/>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87"/>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01"/>
        <w:jc w:val="center"/>
        <w:rPr>
          <w:rFonts w:ascii="黑体" w:eastAsia="黑体"/>
          <w:bCs/>
          <w:color w:val="000000"/>
          <w:sz w:val="28"/>
          <w:szCs w:val="28"/>
        </w:rPr>
        <w:outlineLvl w:val="0"/>
      </w:pPr>
      <w:r/>
      <w:bookmarkStart w:id="200" w:name="报价方关于资格的声明函（格式）"/>
      <w:r/>
      <w:bookmarkEnd w:id="200"/>
      <w:r>
        <w:rPr>
          <w:rFonts w:hint="eastAsia" w:ascii="黑体" w:eastAsia="黑体"/>
          <w:bCs/>
          <w:color w:val="000000"/>
          <w:sz w:val="28"/>
          <w:szCs w:val="28"/>
        </w:rPr>
        <w:t xml:space="preserve">资格声明函</w:t>
      </w:r>
      <w:r>
        <w:rPr>
          <w:rFonts w:ascii="黑体" w:eastAsia="黑体"/>
          <w:bCs/>
          <w:color w:val="000000"/>
          <w:sz w:val="28"/>
          <w:szCs w:val="28"/>
        </w:rPr>
      </w:r>
      <w:r/>
    </w:p>
    <w:p>
      <w:pPr>
        <w:pStyle w:val="901"/>
        <w:jc w:val="center"/>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0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w:t>
      </w:r>
      <w:r>
        <w:rPr>
          <w:rFonts w:hint="eastAsia" w:ascii="宋体" w:hAnsi="宋体"/>
          <w:bCs/>
          <w:sz w:val="24"/>
          <w:szCs w:val="24"/>
        </w:rPr>
        <w:t xml:space="preserve">项目</w:t>
      </w:r>
      <w:r>
        <w:rPr>
          <w:rFonts w:hint="eastAsia" w:ascii="宋体" w:hAnsi="宋体"/>
          <w:bCs/>
          <w:sz w:val="24"/>
          <w:szCs w:val="24"/>
        </w:rPr>
        <w:t xml:space="preserve">JSZC-320200-JZCG-G2024-0126</w:t>
      </w:r>
      <w:r>
        <w:rPr>
          <w:rFonts w:hint="eastAsia" w:ascii="宋体" w:hAnsi="宋体"/>
          <w:bCs/>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0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1"/>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01"/>
        <w:spacing w:line="480" w:lineRule="auto"/>
        <w:rPr>
          <w:rFonts w:ascii="宋体"/>
          <w:bCs/>
          <w:color w:val="000000"/>
          <w:sz w:val="24"/>
          <w:szCs w:val="24"/>
        </w:rPr>
      </w:pPr>
      <w:r>
        <w:rPr>
          <w:rFonts w:ascii="宋体"/>
          <w:bCs/>
          <w:color w:val="000000"/>
          <w:sz w:val="24"/>
          <w:szCs w:val="24"/>
        </w:rPr>
      </w:r>
      <w:r/>
    </w:p>
    <w:p>
      <w:pPr>
        <w:pStyle w:val="90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0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01"/>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0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0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ind w:firstLine="420"/>
        <w:spacing w:line="360" w:lineRule="auto"/>
        <w:rPr>
          <w:rFonts w:hint="eastAsia"/>
        </w:rPr>
      </w:pPr>
      <w:r>
        <w:rPr>
          <w:rFonts w:hint="eastAsia"/>
        </w:rPr>
      </w:r>
      <w:r/>
    </w:p>
    <w:p>
      <w:pPr>
        <w:pStyle w:val="90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1"/>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1"/>
        <w:spacing w:line="440" w:lineRule="exact"/>
        <w:rPr>
          <w:rFonts w:hint="eastAsia" w:ascii="宋体" w:hAnsi="宋体" w:cs="宋体"/>
          <w:b/>
          <w:sz w:val="28"/>
          <w:szCs w:val="28"/>
        </w:rPr>
      </w:pPr>
      <w:r>
        <w:rPr>
          <w:rFonts w:hint="eastAsia"/>
          <w:color w:val="00b050"/>
        </w:rPr>
        <w:br w:type="page" w:clear="all"/>
      </w:r>
      <w:r>
        <w:rPr>
          <w:rFonts w:hint="eastAsia" w:ascii="宋体" w:hAnsi="宋体" w:cs="宋体"/>
          <w:b/>
          <w:sz w:val="28"/>
          <w:szCs w:val="28"/>
        </w:rPr>
        <w:t xml:space="preserve">五</w:t>
      </w:r>
      <w:r>
        <w:rPr>
          <w:rFonts w:hint="eastAsia" w:ascii="宋体" w:hAnsi="宋体" w:cs="宋体"/>
          <w:b/>
          <w:sz w:val="28"/>
          <w:szCs w:val="28"/>
        </w:rPr>
        <w:t xml:space="preserve">、残疾人福利性单位声明函（给定格式）：</w:t>
      </w:r>
      <w:r/>
    </w:p>
    <w:p>
      <w:pPr>
        <w:pStyle w:val="901"/>
        <w:ind w:firstLine="482"/>
        <w:spacing w:line="440" w:lineRule="exact"/>
        <w:rPr>
          <w:rFonts w:ascii="Arial" w:hAnsi="Arial"/>
          <w:b/>
          <w:sz w:val="24"/>
        </w:rPr>
      </w:pPr>
      <w:r>
        <w:rPr>
          <w:rFonts w:ascii="Arial" w:hAnsi="Arial"/>
          <w:b/>
          <w:sz w:val="24"/>
        </w:rPr>
      </w:r>
      <w:r/>
    </w:p>
    <w:p>
      <w:pPr>
        <w:pStyle w:val="90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01"/>
        <w:jc w:val="center"/>
        <w:rPr>
          <w:rFonts w:ascii="黑体" w:eastAsia="黑体"/>
          <w:bCs/>
          <w:color w:val="000000"/>
          <w:sz w:val="28"/>
          <w:szCs w:val="28"/>
        </w:rPr>
      </w:pPr>
      <w:r>
        <w:rPr>
          <w:rFonts w:ascii="黑体" w:eastAsia="黑体"/>
          <w:bCs/>
          <w:color w:val="000000"/>
          <w:sz w:val="28"/>
          <w:szCs w:val="28"/>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0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01"/>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01"/>
        <w:ind w:firstLine="48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w:t>
      </w:r>
      <w:r>
        <w:rPr>
          <w:rFonts w:hint="eastAsia" w:ascii="宋体" w:hAnsi="宋体"/>
          <w:bCs/>
          <w:sz w:val="24"/>
          <w:szCs w:val="24"/>
        </w:rPr>
        <w:t xml:space="preserve">JSZC-320200-JZCG-G2024-0126</w:t>
      </w:r>
      <w:r>
        <w:rPr>
          <w:rFonts w:hint="eastAsia" w:ascii="宋体" w:hAnsi="宋体"/>
          <w:bCs/>
          <w:sz w:val="24"/>
          <w:szCs w:val="24"/>
        </w:rPr>
        <w:t xml:space="preserve">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color w:val="000000"/>
        </w:rPr>
      </w:pPr>
      <w:r>
        <w:rPr>
          <w:rFonts w:hint="eastAsia" w:ascii="宋体" w:hAnsi="宋体"/>
          <w:bCs/>
          <w:color w:val="000000"/>
          <w:sz w:val="24"/>
          <w:szCs w:val="24"/>
        </w:rPr>
        <w:t xml:space="preserve">我方愿意提供无锡市公共资源交易中心在招标文件中要求的文件、资料。</w:t>
      </w:r>
      <w:r>
        <w:rPr>
          <w:rStyle w:val="976"/>
          <w:bCs/>
          <w:color w:val="000000"/>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01"/>
        <w:ind w:firstLine="720"/>
        <w:spacing w:line="400" w:lineRule="exact"/>
        <w:rPr>
          <w:rFonts w:ascii="宋体"/>
          <w:bCs/>
          <w:color w:val="000000"/>
          <w:sz w:val="24"/>
          <w:szCs w:val="24"/>
        </w:rPr>
      </w:pPr>
      <w:r>
        <w:rPr>
          <w:rFonts w:ascii="宋体"/>
          <w:bCs/>
          <w:color w:val="000000"/>
          <w:sz w:val="24"/>
          <w:szCs w:val="24"/>
        </w:rPr>
      </w:r>
      <w:r/>
    </w:p>
    <w:p>
      <w:pPr>
        <w:pStyle w:val="90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0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0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01"/>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01"/>
        <w:jc w:val="center"/>
        <w:rPr>
          <w:rFonts w:hint="eastAsia" w:ascii="黑体" w:eastAsia="黑体"/>
          <w:bCs/>
          <w:sz w:val="28"/>
          <w:szCs w:val="28"/>
        </w:rPr>
      </w:pPr>
      <w:r>
        <w:rPr>
          <w:rFonts w:hint="eastAsia" w:ascii="黑体" w:eastAsia="黑体"/>
          <w:bCs/>
          <w:sz w:val="28"/>
          <w:szCs w:val="28"/>
        </w:rPr>
        <w:t xml:space="preserve">承诺书</w:t>
      </w:r>
      <w:r/>
    </w:p>
    <w:p>
      <w:pPr>
        <w:pStyle w:val="901"/>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JSZC-320200-JZCG-G2024-0126</w:t>
      </w:r>
      <w:r>
        <w:rPr>
          <w:rFonts w:hint="eastAsia" w:ascii="宋体" w:hAnsi="宋体"/>
          <w:sz w:val="24"/>
          <w:szCs w:val="24"/>
        </w:rPr>
        <w:t xml:space="preserve">在此承诺：</w:t>
      </w:r>
      <w:r>
        <w:rPr>
          <w:rFonts w:ascii="宋体" w:hAnsi="宋体"/>
          <w:sz w:val="24"/>
          <w:szCs w:val="24"/>
        </w:rPr>
      </w:r>
      <w:r/>
    </w:p>
    <w:p>
      <w:pPr>
        <w:pStyle w:val="90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t xml:space="preserve">2.</w:t>
      </w:r>
      <w:r>
        <w:rPr>
          <w:rFonts w:hint="eastAsia" w:ascii="宋体"/>
          <w:bCs/>
          <w:sz w:val="24"/>
          <w:szCs w:val="24"/>
        </w:rPr>
        <w:t xml:space="preserve">本项目中如有涉及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1"/>
        <w:ind w:firstLine="480"/>
        <w:spacing w:line="480" w:lineRule="auto"/>
        <w:rPr>
          <w:rFonts w:hint="eastAsia" w:ascii="宋体"/>
          <w:bCs/>
          <w:color w:val="ff0000"/>
          <w:sz w:val="24"/>
          <w:szCs w:val="24"/>
        </w:rPr>
      </w:pPr>
      <w:r>
        <w:rPr>
          <w:rFonts w:hint="eastAsia" w:ascii="宋体"/>
          <w:bCs/>
          <w:color w:val="ff0000"/>
          <w:sz w:val="24"/>
          <w:szCs w:val="24"/>
        </w:rPr>
      </w:r>
      <w:r/>
    </w:p>
    <w:p>
      <w:pPr>
        <w:pStyle w:val="90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1"/>
        <w:ind w:firstLine="480"/>
        <w:spacing w:line="480" w:lineRule="auto"/>
        <w:rPr>
          <w:rFonts w:hint="eastAsia" w:ascii="宋体"/>
          <w:bCs/>
          <w:color w:val="ff0000"/>
          <w:sz w:val="24"/>
          <w:szCs w:val="24"/>
        </w:rPr>
      </w:pPr>
      <w:r>
        <w:rPr>
          <w:rFonts w:hint="eastAsia" w:ascii="宋体"/>
          <w:bCs/>
          <w:color w:val="ff0000"/>
          <w:sz w:val="24"/>
          <w:szCs w:val="24"/>
        </w:rPr>
      </w:r>
      <w:r/>
    </w:p>
    <w:p>
      <w:pPr>
        <w:pStyle w:val="90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1"/>
        <w:ind w:firstLine="5400"/>
        <w:spacing w:line="480" w:lineRule="auto"/>
        <w:rPr>
          <w:rFonts w:ascii="宋体" w:hAnsi="宋体"/>
          <w:bCs/>
          <w:sz w:val="24"/>
          <w:szCs w:val="24"/>
        </w:rPr>
      </w:pPr>
      <w:r>
        <w:rPr>
          <w:rFonts w:ascii="宋体" w:hAnsi="宋体"/>
          <w:bCs/>
          <w:sz w:val="24"/>
          <w:szCs w:val="24"/>
        </w:rPr>
      </w:r>
      <w:r/>
    </w:p>
    <w:p>
      <w:pPr>
        <w:pStyle w:val="901"/>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01"/>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八、开标一览表（给定格式）：</w:t>
      </w:r>
      <w:r/>
    </w:p>
    <w:p>
      <w:pPr>
        <w:pStyle w:val="901"/>
        <w:ind w:firstLine="482"/>
        <w:spacing w:line="440" w:lineRule="exact"/>
        <w:rPr>
          <w:rFonts w:hint="eastAsia" w:ascii="Arial" w:hAnsi="Arial"/>
          <w:b/>
          <w:sz w:val="24"/>
        </w:rPr>
      </w:pPr>
      <w:r>
        <w:rPr>
          <w:rFonts w:hint="eastAsia" w:ascii="Arial" w:hAnsi="Arial"/>
          <w:b/>
          <w:sz w:val="24"/>
        </w:rPr>
      </w:r>
      <w:r/>
    </w:p>
    <w:p>
      <w:pPr>
        <w:pStyle w:val="90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01"/>
        <w:jc w:val="center"/>
        <w:rPr>
          <w:rFonts w:ascii="黑体" w:eastAsia="黑体"/>
          <w:bCs/>
          <w:color w:val="000000"/>
          <w:sz w:val="28"/>
          <w:szCs w:val="28"/>
        </w:rPr>
        <w:outlineLvl w:val="0"/>
      </w:pPr>
      <w:r>
        <w:rPr>
          <w:rFonts w:ascii="黑体" w:eastAsia="黑体"/>
          <w:bCs/>
          <w:color w:val="000000"/>
          <w:sz w:val="28"/>
          <w:szCs w:val="28"/>
        </w:rPr>
      </w:r>
      <w:r/>
    </w:p>
    <w:p>
      <w:pPr>
        <w:pStyle w:val="901"/>
        <w:spacing w:line="360" w:lineRule="auto"/>
        <w:rPr>
          <w:rFonts w:ascii="黑体" w:eastAsia="黑体"/>
          <w:bCs/>
          <w:sz w:val="24"/>
          <w:szCs w:val="24"/>
        </w:rPr>
      </w:pPr>
      <w:r>
        <w:rPr>
          <w:rFonts w:hint="eastAsia" w:ascii="黑体" w:eastAsia="黑体"/>
          <w:bCs/>
          <w:color w:val="000000"/>
          <w:sz w:val="24"/>
          <w:szCs w:val="24"/>
        </w:rPr>
        <w:t xml:space="preserve"> 项目</w:t>
      </w:r>
      <w:r>
        <w:rPr>
          <w:rFonts w:hint="eastAsia" w:ascii="黑体" w:eastAsia="黑体"/>
          <w:bCs/>
          <w:sz w:val="24"/>
          <w:szCs w:val="24"/>
        </w:rPr>
        <w:t xml:space="preserve">编号：</w:t>
      </w:r>
      <w:r>
        <w:rPr>
          <w:rFonts w:hint="eastAsia" w:ascii="黑体" w:eastAsia="黑体"/>
          <w:bCs/>
          <w:sz w:val="24"/>
          <w:szCs w:val="24"/>
        </w:rPr>
        <w:t xml:space="preserve">JSZC-320200-JZCG-G2024-0126</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15"/>
              <w:jc w:val="center"/>
              <w:spacing w:line="400" w:lineRule="exact"/>
              <w:rPr>
                <w:rFonts w:hAnsi="宋体"/>
                <w:bCs/>
                <w:szCs w:val="24"/>
              </w:rPr>
            </w:pPr>
            <w:r>
              <w:rPr>
                <w:rFonts w:hint="eastAsia" w:hAnsi="宋体"/>
                <w:bCs/>
                <w:szCs w:val="24"/>
              </w:rPr>
              <w:t xml:space="preserve">安全生产履职智慧监管系统</w:t>
            </w:r>
            <w:r>
              <w:rPr>
                <w:rFonts w:hAnsi="宋体"/>
                <w:bCs/>
                <w:szCs w:val="24"/>
              </w:rPr>
            </w:r>
            <w:r/>
          </w:p>
        </w:tc>
        <w:tc>
          <w:tcPr>
            <w:tcW w:w="3188" w:type="dxa"/>
            <w:vAlign w:val="center"/>
            <w:textDirection w:val="lrTb"/>
            <w:noWrap w:val="false"/>
          </w:tcPr>
          <w:p>
            <w:pPr>
              <w:pStyle w:val="1015"/>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01"/>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0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01"/>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JSZC-320200-JZCG-G2024-0126</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8"/>
        <w:gridCol w:w="4812"/>
        <w:gridCol w:w="851"/>
        <w:gridCol w:w="850"/>
        <w:gridCol w:w="1134"/>
        <w:gridCol w:w="1276"/>
      </w:tblGrid>
      <w:tr>
        <w:trPr>
          <w:cantSplit/>
          <w:trHeight w:val="495"/>
        </w:trPr>
        <w:tc>
          <w:tcPr>
            <w:tcMar>
              <w:left w:w="15" w:type="dxa"/>
              <w:top w:w="15" w:type="dxa"/>
              <w:right w:w="15" w:type="dxa"/>
              <w:bottom w:w="0" w:type="dxa"/>
            </w:tcMar>
            <w:tcW w:w="538" w:type="dxa"/>
            <w:vAlign w:val="center"/>
            <w:textDirection w:val="lrTb"/>
            <w:noWrap/>
          </w:tcPr>
          <w:p>
            <w:pPr>
              <w:pStyle w:val="90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812" w:type="dxa"/>
            <w:vAlign w:val="center"/>
            <w:textDirection w:val="lrTb"/>
            <w:noWrap/>
          </w:tcPr>
          <w:p>
            <w:pPr>
              <w:pStyle w:val="901"/>
              <w:jc w:val="center"/>
              <w:spacing w:before="5"/>
              <w:rPr>
                <w:sz w:val="18"/>
              </w:rPr>
            </w:pPr>
            <w:r>
              <w:rPr>
                <w:sz w:val="18"/>
              </w:rPr>
              <w:t xml:space="preserve">服务内容</w:t>
            </w:r>
            <w:r/>
          </w:p>
        </w:tc>
        <w:tc>
          <w:tcPr>
            <w:tcW w:w="851" w:type="dxa"/>
            <w:vAlign w:val="center"/>
            <w:textDirection w:val="lrTb"/>
            <w:noWrap w:val="false"/>
          </w:tcPr>
          <w:p>
            <w:pPr>
              <w:pStyle w:val="901"/>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01"/>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538" w:type="dxa"/>
            <w:vAlign w:val="center"/>
            <w:textDirection w:val="lrTb"/>
            <w:noWrap/>
          </w:tcPr>
          <w:p>
            <w:pPr>
              <w:pStyle w:val="951"/>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812"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538" w:type="dxa"/>
            <w:vAlign w:val="center"/>
            <w:textDirection w:val="lrTb"/>
            <w:noWrap/>
          </w:tcPr>
          <w:p>
            <w:pPr>
              <w:pStyle w:val="901"/>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812"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538" w:type="dxa"/>
            <w:vAlign w:val="center"/>
            <w:textDirection w:val="lrTb"/>
            <w:noWrap/>
          </w:tcPr>
          <w:p>
            <w:pPr>
              <w:pStyle w:val="901"/>
              <w:jc w:val="center"/>
              <w:rPr>
                <w:rFonts w:ascii="宋体"/>
                <w:color w:val="000000"/>
                <w:sz w:val="18"/>
              </w:rPr>
            </w:pPr>
            <w:r>
              <w:rPr>
                <w:rFonts w:ascii="宋体"/>
                <w:color w:val="000000"/>
                <w:sz w:val="18"/>
              </w:rPr>
            </w:r>
            <w:r/>
          </w:p>
        </w:tc>
        <w:tc>
          <w:tcPr>
            <w:tcMar>
              <w:left w:w="15" w:type="dxa"/>
              <w:top w:w="15" w:type="dxa"/>
              <w:right w:w="15" w:type="dxa"/>
              <w:bottom w:w="0" w:type="dxa"/>
            </w:tcMar>
            <w:tcW w:w="4812" w:type="dxa"/>
            <w:vAlign w:val="center"/>
            <w:textDirection w:val="lrTb"/>
            <w:noWrap/>
          </w:tcPr>
          <w:p>
            <w:pPr>
              <w:pStyle w:val="901"/>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01"/>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1"/>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01"/>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01"/>
        <w:spacing w:line="400" w:lineRule="exact"/>
        <w:rPr>
          <w:rFonts w:hint="eastAsia" w:ascii="宋体" w:hAnsi="宋体"/>
          <w:b/>
          <w:color w:val="000000"/>
        </w:rPr>
        <w:outlineLvl w:val="0"/>
      </w:pPr>
      <w:r>
        <w:rPr>
          <w:rFonts w:hint="eastAsia" w:ascii="宋体" w:hAnsi="宋体"/>
          <w:b/>
          <w:color w:val="000000"/>
        </w:rPr>
      </w:r>
      <w:r/>
    </w:p>
    <w:p>
      <w:pPr>
        <w:pStyle w:val="90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0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01"/>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01"/>
        <w:jc w:val="left"/>
        <w:spacing w:line="400" w:lineRule="exact"/>
        <w:rPr>
          <w:rFonts w:hint="eastAsia"/>
          <w:b/>
          <w:sz w:val="28"/>
          <w:szCs w:val="28"/>
        </w:rPr>
        <w:outlineLvl w:val="0"/>
      </w:pPr>
      <w:r>
        <w:rPr>
          <w:rFonts w:ascii="宋体" w:hAnsi="宋体"/>
          <w:bCs/>
          <w:color w:val="000000"/>
        </w:rPr>
        <w:br w:type="page" w:clear="all"/>
      </w:r>
      <w:bookmarkEnd w:id="196"/>
      <w:r/>
      <w:bookmarkEnd w:id="197"/>
      <w:r/>
      <w:bookmarkEnd w:id="198"/>
      <w:r/>
      <w:bookmarkStart w:id="201"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1"/>
        <w:ind w:firstLine="490"/>
        <w:jc w:val="center"/>
        <w:rPr>
          <w:rFonts w:ascii="黑体" w:eastAsia="黑体"/>
          <w:bCs/>
          <w:color w:val="000000"/>
          <w:sz w:val="28"/>
          <w:szCs w:val="28"/>
        </w:rPr>
        <w:outlineLvl w:val="0"/>
      </w:pPr>
      <w:r>
        <w:rPr>
          <w:rFonts w:ascii="黑体" w:eastAsia="黑体"/>
          <w:bCs/>
          <w:color w:val="000000"/>
          <w:sz w:val="28"/>
          <w:szCs w:val="28"/>
        </w:rPr>
      </w:r>
      <w:r/>
    </w:p>
    <w:p>
      <w:pPr>
        <w:pStyle w:val="90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1"/>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JSZC-320200-JZCG-G2024-0126</w:t>
      </w:r>
      <w:r>
        <w:rPr>
          <w:rFonts w:ascii="黑体" w:eastAsia="黑体"/>
          <w:bCs/>
          <w:sz w:val="24"/>
          <w:szCs w:val="24"/>
        </w:rPr>
      </w:r>
      <w:r/>
    </w:p>
    <w:tbl>
      <w:tblPr>
        <w:tblW w:w="9561" w:type="dxa"/>
        <w:jc w:val="center"/>
        <w:tblInd w:w="324" w:type="dxa"/>
        <w:tblLayout w:type="fixed"/>
        <w:tblCellMar>
          <w:left w:w="0" w:type="dxa"/>
          <w:top w:w="0" w:type="dxa"/>
          <w:right w:w="0" w:type="dxa"/>
          <w:bottom w:w="0" w:type="dxa"/>
        </w:tblCellMar>
        <w:tblLook w:val="04A0" w:firstRow="1" w:lastRow="0" w:firstColumn="1" w:lastColumn="0" w:noHBand="0" w:noVBand="1"/>
      </w:tblPr>
      <w:tblGrid>
        <w:gridCol w:w="1581"/>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81" w:type="dxa"/>
            <w:vAlign w:val="center"/>
            <w:textDirection w:val="lrTb"/>
            <w:noWrap/>
          </w:tcPr>
          <w:p>
            <w:pPr>
              <w:pStyle w:val="90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81" w:type="dxa"/>
            <w:vAlign w:val="center"/>
            <w:textDirection w:val="lrTb"/>
            <w:noWrap/>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color w:val="000000"/>
              </w:rPr>
            </w:pPr>
            <w:r>
              <w:rPr>
                <w:rFonts w:ascii="宋体"/>
                <w:bCs/>
                <w:color w:val="000000"/>
              </w:rPr>
            </w:r>
            <w:r/>
          </w:p>
        </w:tc>
      </w:tr>
    </w:tbl>
    <w:p>
      <w:pPr>
        <w:pStyle w:val="90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01"/>
        <w:rPr>
          <w:rFonts w:ascii="宋体"/>
          <w:bCs/>
          <w:color w:val="000000"/>
          <w:sz w:val="30"/>
        </w:rPr>
      </w:pPr>
      <w:r>
        <w:rPr>
          <w:rFonts w:ascii="宋体"/>
          <w:bCs/>
          <w:color w:val="000000"/>
          <w:sz w:val="30"/>
        </w:rPr>
      </w:r>
      <w:r/>
    </w:p>
    <w:p>
      <w:pPr>
        <w:pStyle w:val="901"/>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0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01"/>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1"/>
      <w:r/>
      <w:bookmarkStart w:id="202" w:name="_Hlt26671374"/>
      <w:r/>
      <w:bookmarkEnd w:id="202"/>
      <w:r/>
      <w:bookmarkStart w:id="203" w:name="_格式2__法定代表人授权书"/>
      <w:r/>
      <w:bookmarkEnd w:id="203"/>
      <w:r/>
      <w:bookmarkStart w:id="204" w:name="_Hlt26955066"/>
      <w:r/>
      <w:bookmarkEnd w:id="204"/>
      <w:r/>
      <w:bookmarkStart w:id="205" w:name="_Hlt26609389"/>
      <w:r/>
      <w:bookmarkEnd w:id="205"/>
      <w:r>
        <w:rPr>
          <w:rFonts w:hint="eastAsia" w:ascii="宋体" w:hAnsi="宋体"/>
          <w:bCs/>
          <w:color w:val="000000"/>
          <w:sz w:val="24"/>
          <w:szCs w:val="24"/>
        </w:rPr>
      </w:r>
      <w:r/>
    </w:p>
    <w:p>
      <w:pPr>
        <w:pStyle w:val="901"/>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01"/>
        <w:spacing w:line="360" w:lineRule="auto"/>
        <w:rPr>
          <w:b/>
          <w:sz w:val="28"/>
          <w:szCs w:val="28"/>
        </w:rPr>
      </w:pPr>
      <w:r>
        <w:rPr>
          <w:b/>
          <w:color w:val="0000ff"/>
          <w:sz w:val="28"/>
          <w:szCs w:val="28"/>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01"/>
        <w:spacing w:line="400" w:lineRule="exact"/>
        <w:rPr>
          <w:rFonts w:ascii="黑体" w:eastAsia="黑体"/>
          <w:bCs/>
          <w:sz w:val="28"/>
          <w:szCs w:val="28"/>
        </w:rPr>
      </w:pPr>
      <w:r>
        <w:rPr>
          <w:rFonts w:ascii="黑体" w:eastAsia="黑体"/>
          <w:bCs/>
          <w:sz w:val="28"/>
          <w:szCs w:val="28"/>
        </w:rPr>
      </w:r>
      <w:r/>
    </w:p>
    <w:p>
      <w:pPr>
        <w:pStyle w:val="901"/>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1"/>
        <w:jc w:val="center"/>
        <w:spacing w:line="400" w:lineRule="exact"/>
        <w:rPr>
          <w:rFonts w:ascii="黑体" w:eastAsia="黑体"/>
          <w:bCs/>
          <w:sz w:val="28"/>
          <w:szCs w:val="28"/>
        </w:rPr>
      </w:pPr>
      <w:r>
        <w:rPr>
          <w:rFonts w:ascii="黑体" w:eastAsia="黑体"/>
          <w:bCs/>
          <w:sz w:val="28"/>
          <w:szCs w:val="28"/>
        </w:rPr>
      </w:r>
      <w:r/>
    </w:p>
    <w:p>
      <w:pPr>
        <w:pStyle w:val="90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JSZC-320200-JZCG-G2024-0126</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1"/>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01"/>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01"/>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01"/>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01"/>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1"/>
              <w:rPr>
                <w:rFonts w:ascii="黑体" w:eastAsia="黑体"/>
                <w:bCs/>
                <w:color w:val="000000"/>
                <w:sz w:val="24"/>
                <w:szCs w:val="24"/>
              </w:rPr>
              <w:outlineLvl w:val="0"/>
            </w:pPr>
            <w:r>
              <w:rPr>
                <w:rFonts w:ascii="黑体" w:eastAsia="黑体"/>
                <w:bCs/>
                <w:color w:val="000000"/>
                <w:sz w:val="24"/>
                <w:szCs w:val="24"/>
              </w:rPr>
            </w:r>
            <w:r/>
          </w:p>
        </w:tc>
      </w:tr>
    </w:tbl>
    <w:p>
      <w:pPr>
        <w:pStyle w:val="901"/>
        <w:rPr>
          <w:b/>
          <w:bCs/>
          <w:sz w:val="24"/>
          <w:szCs w:val="24"/>
        </w:rPr>
      </w:pPr>
      <w:r>
        <w:rPr>
          <w:rFonts w:hint="eastAsia" w:ascii="黑体" w:eastAsia="黑体"/>
          <w:bCs/>
          <w:sz w:val="24"/>
          <w:szCs w:val="24"/>
        </w:rPr>
        <w:t xml:space="preserve">投标人名称（盖章）</w:t>
      </w:r>
      <w:r>
        <w:rPr>
          <w:b/>
          <w:bCs/>
          <w:sz w:val="24"/>
          <w:szCs w:val="24"/>
        </w:rPr>
      </w:r>
      <w:r/>
    </w:p>
    <w:p>
      <w:pPr>
        <w:pStyle w:val="901"/>
        <w:rPr>
          <w:rFonts w:hint="eastAsia" w:ascii="宋体" w:hAnsi="宋体"/>
          <w:bCs/>
          <w:color w:val="000000"/>
        </w:rPr>
      </w:pPr>
      <w:r>
        <w:rPr>
          <w:rFonts w:hint="eastAsia" w:ascii="宋体" w:hAnsi="宋体"/>
          <w:bCs/>
          <w:color w:val="000000"/>
        </w:rPr>
      </w:r>
      <w:r/>
    </w:p>
    <w:p>
      <w:pPr>
        <w:pStyle w:val="901"/>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01"/>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４７</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pPr>
      <w:jc w:val="left"/>
    </w:pPr>
    <w:rPr>
      <w:sz w:val="20"/>
      <w:lang w:val="en-US" w:eastAsia="en-US"/>
    </w:rPr>
  </w:style>
  <w:style w:type="character" w:styleId="930">
    <w:name w:val="批注文字 Char"/>
    <w:next w:val="930"/>
    <w:link w:val="929"/>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paragraph" w:styleId="1017">
    <w:name w:val="*正文"/>
    <w:next w:val="1017"/>
    <w:link w:val="901"/>
    <w:uiPriority w:val="99"/>
    <w:qFormat/>
    <w:pPr>
      <w:contextualSpacing/>
      <w:ind w:firstLine="200"/>
      <w:spacing w:line="360" w:lineRule="auto"/>
    </w:pPr>
    <w:rPr>
      <w:rFonts w:ascii="宋体" w:hAnsi="仿宋" w:eastAsia="仿宋" w:cs="仿宋"/>
      <w:sz w:val="28"/>
      <w:szCs w:val="28"/>
      <w:lang w:val="zh-CN" w:eastAsia="zh-CN" w:bidi="ar-SA"/>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857</cp:revision>
  <dcterms:created xsi:type="dcterms:W3CDTF">2023-03-16T02:16:00Z</dcterms:created>
  <dcterms:modified xsi:type="dcterms:W3CDTF">2024-07-16T06:53:09Z</dcterms:modified>
  <cp:version>786432</cp:version>
</cp:coreProperties>
</file>