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21"/>
        <w:rPr>
          <w:rFonts w:hint="eastAsia"/>
          <w:highlight w:val="none"/>
        </w:rPr>
      </w:pPr>
      <w:r>
        <w:rPr>
          <w:rFonts w:hint="eastAsia"/>
          <w:highlight w:val="none"/>
        </w:rPr>
      </w:r>
      <w:r/>
    </w:p>
    <w:p>
      <w:pPr>
        <w:pStyle w:val="1321"/>
        <w:rPr>
          <w:highlight w:val="none"/>
        </w:rPr>
      </w:pPr>
      <w:r>
        <w:rPr>
          <w:highlight w:val="none"/>
        </w:rPr>
      </w:r>
      <w:r/>
    </w:p>
    <w:p>
      <w:pPr>
        <w:pStyle w:val="1142"/>
        <w:jc w:val="center"/>
        <w:rPr>
          <w:rFonts w:hint="eastAsia" w:ascii="Times New Roman" w:hAnsi="Times New Roman" w:eastAsia="宋体" w:cs="Times New Roman"/>
          <w:b/>
          <w:sz w:val="72"/>
          <w:szCs w:val="72"/>
          <w:highlight w:val="none"/>
        </w:rPr>
        <w:outlineLvl w:val="0"/>
      </w:pPr>
      <w:r>
        <w:rPr>
          <w:rFonts w:hint="eastAsia" w:ascii="Times New Roman" w:hAnsi="Times New Roman" w:eastAsia="宋体" w:cs="Times New Roman"/>
          <w:b/>
          <w:sz w:val="72"/>
          <w:szCs w:val="72"/>
          <w:highlight w:val="none"/>
        </w:rPr>
      </w:r>
      <w:r/>
    </w:p>
    <w:p>
      <w:pPr>
        <w:pStyle w:val="1142"/>
        <w:jc w:val="center"/>
        <w:rPr>
          <w:rFonts w:hint="eastAsia" w:ascii="Times New Roman" w:hAnsi="Times New Roman" w:eastAsia="宋体" w:cs="Times New Roman"/>
          <w:b/>
          <w:sz w:val="72"/>
          <w:szCs w:val="72"/>
          <w:highlight w:val="none"/>
        </w:rPr>
        <w:outlineLvl w:val="0"/>
      </w:pPr>
      <w:r>
        <w:rPr>
          <w:rFonts w:hint="eastAsia" w:ascii="Times New Roman" w:hAnsi="Times New Roman" w:eastAsia="宋体" w:cs="Times New Roman"/>
          <w:b/>
          <w:sz w:val="72"/>
          <w:szCs w:val="72"/>
          <w:highlight w:val="none"/>
        </w:rPr>
        <w:t xml:space="preserve">无锡市政府采购项目</w:t>
      </w:r>
      <w:r>
        <w:rPr>
          <w:rFonts w:hint="eastAsia" w:ascii="Times New Roman" w:hAnsi="Times New Roman" w:eastAsia="宋体" w:cs="Times New Roman"/>
          <w:b/>
          <w:sz w:val="72"/>
          <w:szCs w:val="72"/>
          <w:highlight w:val="none"/>
        </w:rPr>
      </w:r>
      <w:r/>
    </w:p>
    <w:p>
      <w:pPr>
        <w:pStyle w:val="1142"/>
        <w:jc w:val="center"/>
        <w:rPr>
          <w:rFonts w:hint="eastAsia" w:ascii="Times New Roman" w:hAnsi="Times New Roman" w:eastAsia="宋体" w:cs="Times New Roman"/>
          <w:b/>
          <w:sz w:val="72"/>
          <w:szCs w:val="72"/>
          <w:highlight w:val="none"/>
        </w:rPr>
        <w:outlineLvl w:val="0"/>
      </w:pPr>
      <w:r>
        <w:rPr>
          <w:rFonts w:hint="eastAsia" w:ascii="Times New Roman" w:hAnsi="Times New Roman" w:eastAsia="宋体" w:cs="Times New Roman"/>
          <w:b/>
          <w:sz w:val="72"/>
          <w:szCs w:val="72"/>
          <w:highlight w:val="none"/>
        </w:rPr>
        <w:t xml:space="preserve">公开招标文件</w:t>
      </w:r>
      <w:r>
        <w:rPr>
          <w:rFonts w:hint="eastAsia" w:ascii="Times New Roman" w:hAnsi="Times New Roman" w:eastAsia="宋体" w:cs="Times New Roman"/>
          <w:b/>
          <w:sz w:val="72"/>
          <w:szCs w:val="72"/>
          <w:highlight w:val="none"/>
        </w:rPr>
      </w:r>
      <w:r/>
    </w:p>
    <w:p>
      <w:pPr>
        <w:pStyle w:val="1321"/>
        <w:rPr>
          <w:highlight w:val="none"/>
        </w:rPr>
      </w:pPr>
      <w:r>
        <w:rPr>
          <w:highlight w:val="none"/>
        </w:rPr>
      </w:r>
      <w:r/>
    </w:p>
    <w:p>
      <w:pPr>
        <w:pStyle w:val="1321"/>
        <w:rPr>
          <w:highlight w:val="none"/>
        </w:rPr>
      </w:pPr>
      <w:r>
        <w:rPr>
          <w:highlight w:val="none"/>
        </w:rPr>
      </w:r>
      <w:r/>
    </w:p>
    <w:p>
      <w:pPr>
        <w:pStyle w:val="1321"/>
        <w:rPr>
          <w:highlight w:val="none"/>
        </w:rPr>
      </w:pPr>
      <w:r>
        <w:rPr>
          <w:highlight w:val="none"/>
        </w:rPr>
      </w:r>
      <w:r/>
    </w:p>
    <w:p>
      <w:pPr>
        <w:pStyle w:val="1321"/>
        <w:rPr>
          <w:highlight w:val="none"/>
        </w:rPr>
      </w:pPr>
      <w:r>
        <w:rPr>
          <w:highlight w:val="none"/>
        </w:rPr>
      </w:r>
      <w:r/>
    </w:p>
    <w:p>
      <w:pPr>
        <w:pStyle w:val="1142"/>
        <w:jc w:val="center"/>
        <w:rPr>
          <w:rFonts w:hint="eastAsia"/>
          <w:b/>
          <w:sz w:val="28"/>
          <w:szCs w:val="28"/>
          <w:highlight w:val="none"/>
        </w:rPr>
        <w:outlineLvl w:val="0"/>
      </w:pPr>
      <w:r>
        <w:rPr>
          <w:rFonts w:hint="eastAsia"/>
          <w:b/>
          <w:sz w:val="28"/>
          <w:szCs w:val="28"/>
          <w:highlight w:val="none"/>
        </w:rPr>
        <w:t xml:space="preserve">（全流程电子化）</w:t>
      </w:r>
      <w:r>
        <w:rPr>
          <w:rFonts w:hint="eastAsia"/>
          <w:b/>
          <w:sz w:val="28"/>
          <w:szCs w:val="28"/>
          <w:highlight w:val="none"/>
        </w:rPr>
      </w:r>
      <w:r/>
    </w:p>
    <w:p>
      <w:pPr>
        <w:pStyle w:val="1321"/>
        <w:rPr>
          <w:highlight w:val="none"/>
        </w:rPr>
      </w:pPr>
      <w:r>
        <w:rPr>
          <w:highlight w:val="none"/>
        </w:rPr>
      </w:r>
      <w:r/>
    </w:p>
    <w:p>
      <w:pPr>
        <w:pStyle w:val="1321"/>
        <w:rPr>
          <w:highlight w:val="none"/>
        </w:rPr>
      </w:pPr>
      <w:r>
        <w:rPr>
          <w:highlight w:val="none"/>
        </w:rPr>
      </w:r>
      <w:r/>
    </w:p>
    <w:p>
      <w:pPr>
        <w:pStyle w:val="1321"/>
        <w:rPr>
          <w:highlight w:val="none"/>
        </w:rPr>
      </w:pPr>
      <w:r>
        <w:rPr>
          <w:highlight w:val="none"/>
        </w:rPr>
      </w:r>
      <w:r/>
    </w:p>
    <w:p>
      <w:pPr>
        <w:pStyle w:val="1321"/>
        <w:rPr>
          <w:rFonts w:hint="eastAsia"/>
          <w:highlight w:val="none"/>
        </w:rPr>
      </w:pPr>
      <w:r>
        <w:rPr>
          <w:rFonts w:hint="eastAsia"/>
          <w:highlight w:val="none"/>
        </w:rPr>
      </w:r>
      <w:r/>
    </w:p>
    <w:p>
      <w:pPr>
        <w:pStyle w:val="1142"/>
        <w:rPr>
          <w:rFonts w:hint="eastAsia"/>
          <w:b/>
          <w:sz w:val="28"/>
          <w:szCs w:val="28"/>
          <w:highlight w:val="none"/>
        </w:rPr>
        <w:outlineLvl w:val="0"/>
      </w:pPr>
      <w:r>
        <w:rPr>
          <w:rFonts w:hint="eastAsia"/>
          <w:b/>
          <w:sz w:val="28"/>
          <w:szCs w:val="28"/>
          <w:highlight w:val="none"/>
        </w:rPr>
      </w:r>
      <w:r/>
    </w:p>
    <w:p>
      <w:pPr>
        <w:pStyle w:val="1142"/>
        <w:jc w:val="left"/>
        <w:spacing w:line="360" w:lineRule="auto"/>
        <w:rPr>
          <w:rFonts w:hint="eastAsia" w:eastAsia="黑体"/>
          <w:sz w:val="30"/>
          <w:szCs w:val="30"/>
          <w:highlight w:val="none"/>
          <w:lang w:eastAsia="zh-CN"/>
        </w:rPr>
        <w:outlineLvl w:val="0"/>
      </w:pPr>
      <w:r>
        <w:rPr>
          <w:rFonts w:eastAsia="黑体"/>
          <w:sz w:val="30"/>
          <w:szCs w:val="30"/>
          <w:highlight w:val="none"/>
        </w:rPr>
        <w:t xml:space="preserve">项目名称：</w:t>
      </w:r>
      <w:r>
        <w:rPr>
          <w:rFonts w:hint="eastAsia" w:eastAsia="黑体"/>
          <w:sz w:val="30"/>
          <w:szCs w:val="30"/>
          <w:highlight w:val="none"/>
          <w:lang w:eastAsia="zh-CN"/>
        </w:rPr>
        <w:t xml:space="preserve">安南村村庄规划及上水车农村集中居住区详细规划设计项目</w:t>
      </w:r>
      <w:r>
        <w:rPr>
          <w:rFonts w:hint="eastAsia" w:eastAsia="黑体"/>
          <w:sz w:val="30"/>
          <w:szCs w:val="30"/>
          <w:highlight w:val="none"/>
          <w:lang w:eastAsia="zh-CN"/>
        </w:rPr>
      </w:r>
      <w:r/>
    </w:p>
    <w:p>
      <w:pPr>
        <w:pStyle w:val="1142"/>
        <w:jc w:val="left"/>
        <w:spacing w:line="360" w:lineRule="auto"/>
        <w:rPr>
          <w:rFonts w:hint="eastAsia" w:eastAsia="黑体"/>
          <w:sz w:val="30"/>
          <w:szCs w:val="30"/>
          <w:highlight w:val="none"/>
          <w:lang w:eastAsia="zh-CN"/>
        </w:rPr>
        <w:outlineLvl w:val="0"/>
      </w:pPr>
      <w:r>
        <w:rPr>
          <w:rFonts w:eastAsia="黑体"/>
          <w:sz w:val="30"/>
          <w:szCs w:val="30"/>
          <w:highlight w:val="none"/>
        </w:rPr>
        <w:t xml:space="preserve">项目编号</w:t>
      </w:r>
      <w:r>
        <w:rPr>
          <w:rFonts w:hint="eastAsia" w:eastAsia="黑体"/>
          <w:sz w:val="30"/>
          <w:szCs w:val="30"/>
          <w:highlight w:val="none"/>
          <w:lang w:eastAsia="zh-CN"/>
        </w:rPr>
        <w:t xml:space="preserve">：JSZC-320205-JYJF-G2024-0080</w:t>
      </w:r>
      <w:r>
        <w:rPr>
          <w:rFonts w:hint="eastAsia" w:eastAsia="黑体"/>
          <w:sz w:val="30"/>
          <w:szCs w:val="30"/>
          <w:highlight w:val="none"/>
          <w:lang w:eastAsia="zh-CN"/>
        </w:rPr>
      </w:r>
      <w:r/>
    </w:p>
    <w:p>
      <w:pPr>
        <w:pStyle w:val="1142"/>
        <w:jc w:val="left"/>
        <w:spacing w:line="360" w:lineRule="auto"/>
        <w:rPr>
          <w:rFonts w:hint="eastAsia" w:eastAsia="黑体"/>
          <w:sz w:val="30"/>
          <w:szCs w:val="30"/>
          <w:highlight w:val="none"/>
          <w:lang w:val="en-US" w:eastAsia="zh-CN"/>
        </w:rPr>
        <w:outlineLvl w:val="0"/>
      </w:pPr>
      <w:r>
        <w:rPr>
          <w:rFonts w:eastAsia="黑体"/>
          <w:sz w:val="30"/>
          <w:szCs w:val="30"/>
          <w:highlight w:val="none"/>
        </w:rPr>
        <w:t xml:space="preserve">采</w:t>
      </w:r>
      <w:r>
        <w:rPr>
          <w:rFonts w:hint="eastAsia" w:eastAsia="黑体"/>
          <w:sz w:val="30"/>
          <w:szCs w:val="30"/>
          <w:highlight w:val="none"/>
        </w:rPr>
        <w:t xml:space="preserve"> </w:t>
      </w:r>
      <w:r>
        <w:rPr>
          <w:rFonts w:eastAsia="黑体"/>
          <w:sz w:val="30"/>
          <w:szCs w:val="30"/>
          <w:highlight w:val="none"/>
        </w:rPr>
        <w:t xml:space="preserve">购</w:t>
      </w:r>
      <w:r>
        <w:rPr>
          <w:rFonts w:hint="eastAsia" w:eastAsia="黑体"/>
          <w:sz w:val="30"/>
          <w:szCs w:val="30"/>
          <w:highlight w:val="none"/>
        </w:rPr>
        <w:t xml:space="preserve"> </w:t>
      </w:r>
      <w:r>
        <w:rPr>
          <w:rFonts w:eastAsia="黑体"/>
          <w:sz w:val="30"/>
          <w:szCs w:val="30"/>
          <w:highlight w:val="none"/>
        </w:rPr>
        <w:t xml:space="preserve">单</w:t>
      </w:r>
      <w:r>
        <w:rPr>
          <w:rFonts w:hint="eastAsia" w:eastAsia="黑体"/>
          <w:sz w:val="30"/>
          <w:szCs w:val="30"/>
          <w:highlight w:val="none"/>
        </w:rPr>
        <w:t xml:space="preserve"> </w:t>
      </w:r>
      <w:r>
        <w:rPr>
          <w:rFonts w:eastAsia="黑体"/>
          <w:sz w:val="30"/>
          <w:szCs w:val="30"/>
          <w:highlight w:val="none"/>
        </w:rPr>
        <w:t xml:space="preserve">位：</w:t>
      </w:r>
      <w:r>
        <w:rPr>
          <w:rFonts w:hint="eastAsia" w:eastAsia="黑体"/>
          <w:sz w:val="30"/>
          <w:szCs w:val="30"/>
          <w:highlight w:val="none"/>
          <w:lang w:val="en-US" w:eastAsia="zh-CN"/>
        </w:rPr>
        <w:t xml:space="preserve">无锡市锡山区人民政府安镇街道办事处</w:t>
      </w:r>
      <w:r>
        <w:rPr>
          <w:rFonts w:hint="eastAsia" w:eastAsia="黑体"/>
          <w:sz w:val="30"/>
          <w:szCs w:val="30"/>
          <w:highlight w:val="none"/>
          <w:lang w:val="en-US" w:eastAsia="zh-CN"/>
        </w:rPr>
      </w:r>
      <w:r/>
    </w:p>
    <w:p>
      <w:pPr>
        <w:pStyle w:val="1142"/>
        <w:jc w:val="left"/>
        <w:spacing w:line="360" w:lineRule="auto"/>
        <w:rPr>
          <w:rFonts w:hint="eastAsia" w:eastAsia="黑体"/>
          <w:sz w:val="30"/>
          <w:szCs w:val="30"/>
          <w:highlight w:val="none"/>
        </w:rPr>
        <w:outlineLvl w:val="0"/>
      </w:pPr>
      <w:r>
        <w:rPr>
          <w:rFonts w:eastAsia="黑体"/>
          <w:sz w:val="30"/>
          <w:szCs w:val="30"/>
          <w:highlight w:val="none"/>
        </w:rPr>
        <w:t xml:space="preserve">采购机构：</w:t>
      </w:r>
      <w:r>
        <w:rPr>
          <w:rFonts w:hint="eastAsia" w:eastAsia="黑体"/>
          <w:sz w:val="30"/>
          <w:szCs w:val="30"/>
          <w:highlight w:val="none"/>
        </w:rPr>
        <w:t xml:space="preserve">江苏建圆建方工程管理咨询有限公司</w:t>
      </w:r>
      <w:r>
        <w:rPr>
          <w:rFonts w:hint="eastAsia" w:eastAsia="黑体"/>
          <w:sz w:val="30"/>
          <w:szCs w:val="30"/>
          <w:highlight w:val="none"/>
        </w:rPr>
      </w:r>
      <w:r/>
    </w:p>
    <w:p>
      <w:pPr>
        <w:pStyle w:val="1142"/>
        <w:rPr>
          <w:b/>
          <w:sz w:val="28"/>
          <w:szCs w:val="28"/>
          <w:highlight w:val="none"/>
        </w:rPr>
      </w:pPr>
      <w:r>
        <w:rPr>
          <w:b/>
          <w:sz w:val="28"/>
          <w:szCs w:val="28"/>
          <w:highlight w:val="none"/>
        </w:rPr>
      </w:r>
      <w:r/>
    </w:p>
    <w:p>
      <w:pPr>
        <w:pStyle w:val="1142"/>
        <w:rPr>
          <w:b/>
          <w:sz w:val="28"/>
          <w:szCs w:val="28"/>
          <w:highlight w:val="none"/>
        </w:rPr>
      </w:pPr>
      <w:r>
        <w:rPr>
          <w:b/>
          <w:sz w:val="28"/>
          <w:szCs w:val="28"/>
          <w:highlight w:val="none"/>
        </w:rPr>
      </w:r>
      <w:r/>
    </w:p>
    <w:p>
      <w:pPr>
        <w:pStyle w:val="1142"/>
        <w:tabs>
          <w:tab w:val="left" w:pos="7145" w:leader="none"/>
        </w:tabs>
        <w:rPr>
          <w:rFonts w:hint="eastAsia"/>
          <w:b/>
          <w:sz w:val="28"/>
          <w:szCs w:val="28"/>
          <w:highlight w:val="none"/>
        </w:rPr>
      </w:pPr>
      <w:r>
        <w:rPr>
          <w:rFonts w:hint="eastAsia"/>
          <w:b/>
          <w:sz w:val="28"/>
          <w:szCs w:val="28"/>
          <w:highlight w:val="none"/>
        </w:rPr>
        <w:tab/>
      </w:r>
      <w:r>
        <w:rPr>
          <w:rFonts w:hint="eastAsia"/>
          <w:b/>
          <w:sz w:val="28"/>
          <w:szCs w:val="28"/>
          <w:highlight w:val="none"/>
        </w:rPr>
      </w:r>
      <w:r/>
    </w:p>
    <w:p>
      <w:pPr>
        <w:pStyle w:val="1142"/>
        <w:ind w:firstLine="3119"/>
        <w:rPr>
          <w:rFonts w:hint="eastAsia"/>
          <w:b/>
          <w:sz w:val="32"/>
          <w:szCs w:val="32"/>
          <w:highlight w:val="none"/>
        </w:rPr>
      </w:pPr>
      <w:r>
        <w:rPr>
          <w:b/>
          <w:sz w:val="32"/>
          <w:szCs w:val="32"/>
          <w:highlight w:val="none"/>
        </w:rPr>
        <w:t xml:space="preserve">二</w:t>
      </w:r>
      <w:r>
        <w:rPr>
          <w:rFonts w:ascii="宋体" w:hAnsi="宋体"/>
          <w:b/>
          <w:sz w:val="32"/>
          <w:szCs w:val="32"/>
          <w:highlight w:val="none"/>
        </w:rPr>
        <w:t xml:space="preserve">○</w:t>
      </w:r>
      <w:r>
        <w:rPr>
          <w:b/>
          <w:sz w:val="32"/>
          <w:szCs w:val="32"/>
          <w:highlight w:val="none"/>
        </w:rPr>
        <w:t xml:space="preserve">二</w:t>
      </w:r>
      <w:r>
        <w:rPr>
          <w:rFonts w:hint="eastAsia"/>
          <w:b/>
          <w:sz w:val="32"/>
          <w:szCs w:val="32"/>
          <w:highlight w:val="none"/>
          <w:lang w:val="en-US" w:eastAsia="zh-CN"/>
        </w:rPr>
        <w:t xml:space="preserve">五</w:t>
      </w:r>
      <w:r>
        <w:rPr>
          <w:b/>
          <w:sz w:val="32"/>
          <w:szCs w:val="32"/>
          <w:highlight w:val="none"/>
        </w:rPr>
        <w:t xml:space="preserve">年</w:t>
      </w:r>
      <w:r>
        <w:rPr>
          <w:rFonts w:hint="eastAsia"/>
          <w:b/>
          <w:sz w:val="32"/>
          <w:szCs w:val="32"/>
          <w:highlight w:val="none"/>
          <w:lang w:val="en-US" w:eastAsia="zh-CN"/>
        </w:rPr>
        <w:t xml:space="preserve">二月十一</w:t>
      </w:r>
      <w:r>
        <w:rPr>
          <w:rFonts w:hint="eastAsia"/>
          <w:b/>
          <w:sz w:val="32"/>
          <w:szCs w:val="32"/>
          <w:highlight w:val="none"/>
        </w:rPr>
        <w:t xml:space="preserve">日</w:t>
      </w:r>
      <w:r>
        <w:rPr>
          <w:rFonts w:hint="eastAsia"/>
          <w:b/>
          <w:sz w:val="32"/>
          <w:szCs w:val="32"/>
          <w:highlight w:val="none"/>
        </w:rPr>
      </w:r>
      <w:r/>
    </w:p>
    <w:p>
      <w:pPr>
        <w:pStyle w:val="1142"/>
        <w:rPr>
          <w:b/>
          <w:sz w:val="28"/>
          <w:szCs w:val="28"/>
          <w:highlight w:val="none"/>
        </w:rPr>
      </w:pPr>
      <w:r>
        <w:rPr>
          <w:b/>
          <w:sz w:val="28"/>
          <w:szCs w:val="28"/>
          <w:highlight w:val="none"/>
        </w:rPr>
      </w:r>
      <w:r/>
    </w:p>
    <w:p>
      <w:pPr>
        <w:pStyle w:val="1142"/>
        <w:rPr>
          <w:b/>
          <w:sz w:val="28"/>
          <w:szCs w:val="28"/>
          <w:highlight w:val="none"/>
        </w:rPr>
      </w:pPr>
      <w:r>
        <w:rPr>
          <w:b/>
          <w:sz w:val="28"/>
          <w:szCs w:val="28"/>
          <w:highlight w:val="none"/>
        </w:rPr>
      </w:r>
      <w:r/>
    </w:p>
    <w:p>
      <w:pPr>
        <w:pStyle w:val="1187"/>
        <w:jc w:val="center"/>
        <w:rPr>
          <w:b/>
          <w:bCs/>
          <w:sz w:val="52"/>
          <w:szCs w:val="52"/>
          <w:highlight w:val="none"/>
        </w:rPr>
      </w:pPr>
      <w:r>
        <w:rPr>
          <w:b/>
          <w:bCs/>
          <w:sz w:val="52"/>
          <w:szCs w:val="52"/>
          <w:highlight w:val="none"/>
        </w:rPr>
        <w:br w:type="page" w:clear="all"/>
      </w:r>
      <w:r>
        <w:rPr>
          <w:b/>
          <w:bCs/>
          <w:sz w:val="52"/>
          <w:szCs w:val="52"/>
          <w:highlight w:val="none"/>
        </w:rPr>
        <w:t xml:space="preserve">目    录</w:t>
      </w:r>
      <w:r>
        <w:rPr>
          <w:b/>
          <w:bCs/>
          <w:sz w:val="52"/>
          <w:szCs w:val="52"/>
          <w:highlight w:val="none"/>
        </w:rPr>
      </w:r>
      <w:r/>
    </w:p>
    <w:p>
      <w:pPr>
        <w:pStyle w:val="1198"/>
        <w:tabs>
          <w:tab w:val="right" w:pos="9170" w:leader="dot"/>
        </w:tabs>
        <w:rPr>
          <w:rFonts w:hint="eastAsia"/>
          <w:highlight w:val="none"/>
        </w:rPr>
      </w:pPr>
      <w:r>
        <w:rPr>
          <w:rFonts w:hint="eastAsia"/>
          <w:highlight w:val="none"/>
        </w:rPr>
      </w:r>
      <w:r/>
    </w:p>
    <w:p>
      <w:pPr>
        <w:pStyle w:val="1208"/>
        <w:ind w:left="0" w:firstLine="0"/>
        <w:spacing w:line="360" w:lineRule="auto"/>
        <w:tabs>
          <w:tab w:val="right" w:pos="9170" w:leader="dot"/>
        </w:tabs>
        <w:rPr>
          <w:rStyle w:val="1218"/>
          <w:rFonts w:hint="eastAsia" w:ascii="宋体" w:hAnsi="宋体" w:eastAsia="宋体"/>
          <w:b/>
          <w:sz w:val="24"/>
          <w:highlight w:val="none"/>
          <w:lang w:eastAsia="zh-CN"/>
        </w:rPr>
      </w:pPr>
      <w:r>
        <w:rPr>
          <w:rStyle w:val="1218"/>
          <w:rFonts w:ascii="宋体" w:hAnsi="宋体"/>
          <w:b/>
          <w:sz w:val="24"/>
          <w:highlight w:val="none"/>
        </w:rPr>
        <w:t xml:space="preserve">一、投标邀请函</w:t>
      </w:r>
      <w:r>
        <w:rPr>
          <w:rStyle w:val="1218"/>
          <w:rFonts w:hint="eastAsia" w:ascii="宋体" w:hAnsi="宋体"/>
          <w:b/>
          <w:sz w:val="24"/>
          <w:highlight w:val="none"/>
        </w:rPr>
        <w:t xml:space="preserve"> </w:t>
      </w:r>
      <w:r>
        <w:rPr>
          <w:rStyle w:val="1218"/>
          <w:rFonts w:ascii="宋体" w:hAnsi="宋体"/>
          <w:b/>
          <w:sz w:val="24"/>
          <w:highlight w:val="none"/>
        </w:rPr>
        <w:t xml:space="preserve">………………………………………………………………</w:t>
      </w:r>
      <w:r>
        <w:rPr>
          <w:rStyle w:val="1218"/>
          <w:rFonts w:hint="eastAsia" w:ascii="宋体" w:hAnsi="宋体"/>
          <w:b/>
          <w:sz w:val="24"/>
          <w:highlight w:val="none"/>
          <w:lang w:val="en-US" w:eastAsia="zh-CN"/>
        </w:rPr>
        <w:t xml:space="preserve">2</w:t>
      </w:r>
      <w:r>
        <w:rPr>
          <w:rStyle w:val="1218"/>
          <w:rFonts w:hint="eastAsia" w:ascii="宋体" w:hAnsi="宋体" w:eastAsia="宋体"/>
          <w:b/>
          <w:sz w:val="24"/>
          <w:highlight w:val="none"/>
          <w:lang w:eastAsia="zh-CN"/>
        </w:rPr>
      </w:r>
      <w:r/>
    </w:p>
    <w:p>
      <w:pPr>
        <w:pStyle w:val="1142"/>
        <w:spacing w:line="360" w:lineRule="auto"/>
        <w:rPr>
          <w:rStyle w:val="1218"/>
          <w:rFonts w:ascii="宋体" w:hAnsi="宋体"/>
          <w:b/>
          <w:smallCaps/>
          <w:sz w:val="24"/>
          <w:highlight w:val="none"/>
        </w:rPr>
      </w:pPr>
      <w:r>
        <w:rPr>
          <w:rStyle w:val="1218"/>
          <w:rFonts w:ascii="宋体" w:hAnsi="宋体"/>
          <w:b/>
          <w:smallCaps/>
          <w:sz w:val="24"/>
          <w:highlight w:val="none"/>
        </w:rPr>
      </w:r>
      <w:r/>
    </w:p>
    <w:p>
      <w:pPr>
        <w:pStyle w:val="1208"/>
        <w:ind w:left="0" w:firstLine="0"/>
        <w:spacing w:line="360" w:lineRule="auto"/>
        <w:tabs>
          <w:tab w:val="right" w:pos="9170" w:leader="dot"/>
        </w:tabs>
        <w:rPr>
          <w:rStyle w:val="1218"/>
          <w:rFonts w:hint="eastAsia" w:ascii="宋体" w:hAnsi="宋体" w:eastAsia="宋体"/>
          <w:b/>
          <w:sz w:val="24"/>
          <w:highlight w:val="none"/>
          <w:lang w:eastAsia="zh-CN"/>
        </w:rPr>
      </w:pPr>
      <w:r>
        <w:rPr>
          <w:rStyle w:val="1218"/>
          <w:rFonts w:ascii="宋体" w:hAnsi="宋体"/>
          <w:b/>
          <w:sz w:val="24"/>
          <w:highlight w:val="none"/>
        </w:rPr>
        <w:t xml:space="preserve">二、投标人须知</w:t>
      </w:r>
      <w:r>
        <w:rPr>
          <w:rStyle w:val="1218"/>
          <w:rFonts w:hint="eastAsia" w:ascii="宋体" w:hAnsi="宋体"/>
          <w:b/>
          <w:sz w:val="24"/>
          <w:highlight w:val="none"/>
        </w:rPr>
        <w:t xml:space="preserve"> </w:t>
      </w:r>
      <w:r>
        <w:rPr>
          <w:rStyle w:val="1218"/>
          <w:rFonts w:ascii="宋体" w:hAnsi="宋体"/>
          <w:b/>
          <w:sz w:val="24"/>
          <w:highlight w:val="none"/>
        </w:rPr>
        <w:t xml:space="preserve">………………………………………………………………</w:t>
      </w:r>
      <w:r>
        <w:rPr>
          <w:rStyle w:val="1218"/>
          <w:rFonts w:hint="eastAsia" w:ascii="宋体" w:hAnsi="宋体"/>
          <w:b/>
          <w:sz w:val="24"/>
          <w:highlight w:val="none"/>
          <w:lang w:val="en-US" w:eastAsia="zh-CN"/>
        </w:rPr>
        <w:t xml:space="preserve">6</w:t>
      </w:r>
      <w:r>
        <w:rPr>
          <w:rStyle w:val="1218"/>
          <w:rFonts w:hint="eastAsia" w:ascii="宋体" w:hAnsi="宋体" w:eastAsia="宋体"/>
          <w:b/>
          <w:sz w:val="24"/>
          <w:highlight w:val="none"/>
          <w:lang w:eastAsia="zh-CN"/>
        </w:rPr>
      </w:r>
      <w:r/>
    </w:p>
    <w:p>
      <w:pPr>
        <w:pStyle w:val="1208"/>
        <w:ind w:left="0" w:firstLine="0"/>
        <w:spacing w:line="360" w:lineRule="auto"/>
        <w:tabs>
          <w:tab w:val="right" w:pos="9170" w:leader="dot"/>
        </w:tabs>
        <w:rPr>
          <w:rStyle w:val="1218"/>
          <w:rFonts w:ascii="宋体" w:hAnsi="宋体"/>
          <w:b/>
          <w:sz w:val="24"/>
          <w:highlight w:val="none"/>
        </w:rPr>
      </w:pPr>
      <w:r>
        <w:rPr>
          <w:rStyle w:val="1218"/>
          <w:rFonts w:ascii="宋体" w:hAnsi="宋体"/>
          <w:b/>
          <w:sz w:val="24"/>
          <w:highlight w:val="none"/>
        </w:rPr>
      </w:r>
      <w:r/>
    </w:p>
    <w:p>
      <w:pPr>
        <w:pStyle w:val="1208"/>
        <w:ind w:left="0" w:firstLine="0"/>
        <w:spacing w:line="360" w:lineRule="auto"/>
        <w:tabs>
          <w:tab w:val="right" w:pos="9170" w:leader="dot"/>
        </w:tabs>
        <w:rPr>
          <w:rStyle w:val="1218"/>
          <w:rFonts w:hint="eastAsia" w:ascii="宋体" w:hAnsi="宋体" w:eastAsia="宋体"/>
          <w:b/>
          <w:sz w:val="24"/>
          <w:highlight w:val="none"/>
          <w:lang w:val="en-US" w:eastAsia="zh-CN"/>
        </w:rPr>
      </w:pPr>
      <w:r>
        <w:rPr>
          <w:rStyle w:val="1218"/>
          <w:rFonts w:ascii="宋体" w:hAnsi="宋体"/>
          <w:b/>
          <w:sz w:val="24"/>
          <w:highlight w:val="none"/>
        </w:rPr>
        <w:t xml:space="preserve">三、项目要求和有关说明</w:t>
      </w:r>
      <w:r>
        <w:rPr>
          <w:rStyle w:val="1218"/>
          <w:rFonts w:ascii="宋体" w:hAnsi="宋体"/>
          <w:b/>
          <w:sz w:val="24"/>
          <w:highlight w:val="none"/>
        </w:rPr>
        <w:t xml:space="preserve">……………………………………………………</w:t>
      </w:r>
      <w:r>
        <w:rPr>
          <w:rStyle w:val="1218"/>
          <w:rFonts w:hint="eastAsia" w:ascii="宋体" w:hAnsi="宋体"/>
          <w:b/>
          <w:sz w:val="24"/>
          <w:highlight w:val="none"/>
        </w:rPr>
        <w:t xml:space="preserve">1</w:t>
      </w:r>
      <w:r>
        <w:rPr>
          <w:rStyle w:val="1218"/>
          <w:rFonts w:hint="eastAsia" w:ascii="宋体" w:hAnsi="宋体"/>
          <w:b/>
          <w:sz w:val="24"/>
          <w:highlight w:val="none"/>
          <w:lang w:val="en-US" w:eastAsia="zh-CN"/>
        </w:rPr>
        <w:t xml:space="preserve">7</w:t>
      </w:r>
      <w:r>
        <w:rPr>
          <w:rStyle w:val="1218"/>
          <w:rFonts w:hint="eastAsia" w:ascii="宋体" w:hAnsi="宋体" w:eastAsia="宋体"/>
          <w:b/>
          <w:sz w:val="24"/>
          <w:highlight w:val="none"/>
          <w:lang w:val="en-US" w:eastAsia="zh-CN"/>
        </w:rPr>
      </w:r>
      <w:r/>
    </w:p>
    <w:p>
      <w:pPr>
        <w:pStyle w:val="1142"/>
        <w:spacing w:line="360" w:lineRule="auto"/>
        <w:rPr>
          <w:rStyle w:val="1218"/>
          <w:rFonts w:ascii="宋体" w:hAnsi="宋体"/>
          <w:b/>
          <w:smallCaps/>
          <w:sz w:val="24"/>
          <w:highlight w:val="none"/>
        </w:rPr>
      </w:pPr>
      <w:r>
        <w:rPr>
          <w:rStyle w:val="1218"/>
          <w:rFonts w:ascii="宋体" w:hAnsi="宋体"/>
          <w:b/>
          <w:smallCaps/>
          <w:sz w:val="24"/>
          <w:highlight w:val="none"/>
        </w:rPr>
      </w:r>
      <w:r/>
    </w:p>
    <w:p>
      <w:pPr>
        <w:pStyle w:val="1208"/>
        <w:ind w:left="0" w:firstLine="0"/>
        <w:spacing w:line="360" w:lineRule="auto"/>
        <w:tabs>
          <w:tab w:val="right" w:pos="9170" w:leader="dot"/>
        </w:tabs>
        <w:rPr>
          <w:rStyle w:val="1218"/>
          <w:rFonts w:ascii="宋体" w:hAnsi="宋体" w:eastAsia="宋体"/>
          <w:b/>
          <w:sz w:val="24"/>
          <w:highlight w:val="none"/>
          <w:lang w:val="en-US" w:eastAsia="zh-CN"/>
        </w:rPr>
      </w:pPr>
      <w:r>
        <w:rPr>
          <w:rStyle w:val="1218"/>
          <w:rFonts w:hint="eastAsia" w:ascii="宋体" w:hAnsi="宋体"/>
          <w:b/>
          <w:sz w:val="24"/>
          <w:highlight w:val="none"/>
        </w:rPr>
        <w:t xml:space="preserve">四</w:t>
      </w:r>
      <w:r>
        <w:rPr>
          <w:rStyle w:val="1218"/>
          <w:rFonts w:ascii="宋体" w:hAnsi="宋体"/>
          <w:b/>
          <w:sz w:val="24"/>
          <w:highlight w:val="none"/>
        </w:rPr>
        <w:t xml:space="preserve">、合同</w:t>
      </w:r>
      <w:r>
        <w:rPr>
          <w:rStyle w:val="1218"/>
          <w:rFonts w:hint="eastAsia" w:ascii="宋体" w:hAnsi="宋体"/>
          <w:b/>
          <w:sz w:val="24"/>
          <w:highlight w:val="none"/>
        </w:rPr>
        <w:t xml:space="preserve">书（格式文本）</w:t>
      </w:r>
      <w:r>
        <w:rPr>
          <w:rStyle w:val="1218"/>
          <w:rFonts w:ascii="宋体" w:hAnsi="宋体"/>
          <w:b/>
          <w:sz w:val="24"/>
          <w:highlight w:val="none"/>
        </w:rPr>
        <w:t xml:space="preserve">……………………………………………………</w:t>
      </w:r>
      <w:r>
        <w:rPr>
          <w:rStyle w:val="1218"/>
          <w:rFonts w:hint="eastAsia" w:ascii="宋体" w:hAnsi="宋体"/>
          <w:b/>
          <w:sz w:val="24"/>
          <w:highlight w:val="none"/>
          <w:lang w:val="en-US" w:eastAsia="zh-CN"/>
        </w:rPr>
        <w:t xml:space="preserve">20</w:t>
      </w:r>
      <w:r>
        <w:rPr>
          <w:rStyle w:val="1218"/>
          <w:rFonts w:ascii="宋体" w:hAnsi="宋体" w:eastAsia="宋体"/>
          <w:b/>
          <w:sz w:val="24"/>
          <w:highlight w:val="none"/>
          <w:lang w:val="en-US" w:eastAsia="zh-CN"/>
        </w:rPr>
      </w:r>
      <w:r/>
    </w:p>
    <w:p>
      <w:pPr>
        <w:pStyle w:val="1208"/>
        <w:ind w:left="0" w:firstLine="0"/>
        <w:spacing w:line="360" w:lineRule="auto"/>
        <w:tabs>
          <w:tab w:val="right" w:pos="9170" w:leader="dot"/>
        </w:tabs>
        <w:rPr>
          <w:rStyle w:val="1218"/>
          <w:rFonts w:ascii="宋体" w:hAnsi="宋体"/>
          <w:b/>
          <w:sz w:val="24"/>
          <w:highlight w:val="none"/>
        </w:rPr>
      </w:pPr>
      <w:r>
        <w:rPr>
          <w:rStyle w:val="1218"/>
          <w:rFonts w:ascii="宋体" w:hAnsi="宋体"/>
          <w:b/>
          <w:sz w:val="24"/>
          <w:highlight w:val="none"/>
        </w:rPr>
      </w:r>
      <w:r/>
    </w:p>
    <w:p>
      <w:pPr>
        <w:pStyle w:val="1208"/>
        <w:ind w:left="0" w:firstLine="0"/>
        <w:spacing w:line="360" w:lineRule="auto"/>
        <w:tabs>
          <w:tab w:val="right" w:pos="9170" w:leader="dot"/>
        </w:tabs>
        <w:rPr>
          <w:rStyle w:val="1218"/>
          <w:rFonts w:ascii="宋体" w:hAnsi="宋体" w:eastAsia="宋体"/>
          <w:b/>
          <w:sz w:val="24"/>
          <w:highlight w:val="none"/>
          <w:lang w:val="en-US" w:eastAsia="zh-CN"/>
        </w:rPr>
      </w:pPr>
      <w:r>
        <w:rPr>
          <w:rStyle w:val="1218"/>
          <w:rFonts w:hint="eastAsia" w:ascii="宋体" w:hAnsi="宋体"/>
          <w:b/>
          <w:sz w:val="24"/>
          <w:highlight w:val="none"/>
        </w:rPr>
        <w:t xml:space="preserve">五、</w:t>
      </w:r>
      <w:r>
        <w:rPr>
          <w:rStyle w:val="1218"/>
          <w:rFonts w:ascii="宋体" w:hAnsi="宋体"/>
          <w:b/>
          <w:sz w:val="24"/>
          <w:highlight w:val="none"/>
        </w:rPr>
        <w:t xml:space="preserve">附</w:t>
      </w:r>
      <w:r>
        <w:rPr>
          <w:rStyle w:val="1218"/>
          <w:rFonts w:hint="eastAsia" w:ascii="宋体" w:hAnsi="宋体"/>
          <w:b/>
          <w:sz w:val="24"/>
          <w:highlight w:val="none"/>
          <w:lang w:val="en-US" w:eastAsia="zh-CN"/>
        </w:rPr>
        <w:t xml:space="preserve">      </w:t>
      </w:r>
      <w:r>
        <w:rPr>
          <w:rStyle w:val="1218"/>
          <w:rFonts w:ascii="宋体" w:hAnsi="宋体"/>
          <w:b/>
          <w:sz w:val="24"/>
          <w:highlight w:val="none"/>
        </w:rPr>
        <w:t xml:space="preserve">件</w:t>
      </w:r>
      <w:r>
        <w:rPr>
          <w:rStyle w:val="1218"/>
          <w:rFonts w:hint="eastAsia" w:ascii="宋体" w:hAnsi="宋体"/>
          <w:b/>
          <w:sz w:val="24"/>
          <w:highlight w:val="none"/>
        </w:rPr>
        <w:t xml:space="preserve"> </w:t>
      </w:r>
      <w:r>
        <w:rPr>
          <w:rStyle w:val="1218"/>
          <w:rFonts w:hint="eastAsia" w:ascii="宋体" w:hAnsi="宋体"/>
          <w:b/>
          <w:sz w:val="24"/>
          <w:highlight w:val="none"/>
          <w:lang w:val="en-US" w:eastAsia="zh-CN"/>
        </w:rPr>
        <w:t xml:space="preserve"> </w:t>
      </w:r>
      <w:r>
        <w:rPr>
          <w:rStyle w:val="1218"/>
          <w:rFonts w:ascii="宋体" w:hAnsi="宋体"/>
          <w:b/>
          <w:sz w:val="24"/>
          <w:highlight w:val="none"/>
        </w:rPr>
        <w:t xml:space="preserve">……………………………</w:t>
      </w:r>
      <w:r>
        <w:rPr>
          <w:rStyle w:val="1218"/>
          <w:rFonts w:ascii="宋体" w:hAnsi="宋体"/>
          <w:b/>
          <w:sz w:val="24"/>
          <w:highlight w:val="none"/>
        </w:rPr>
        <w:t xml:space="preserve">……</w:t>
      </w:r>
      <w:r>
        <w:rPr>
          <w:rStyle w:val="1218"/>
          <w:rFonts w:ascii="宋体" w:hAnsi="宋体"/>
          <w:b/>
          <w:sz w:val="24"/>
          <w:highlight w:val="none"/>
        </w:rPr>
        <w:t xml:space="preserve">……</w:t>
      </w:r>
      <w:r>
        <w:rPr>
          <w:rStyle w:val="1218"/>
          <w:rFonts w:ascii="宋体" w:hAnsi="宋体"/>
          <w:b/>
          <w:sz w:val="24"/>
          <w:highlight w:val="none"/>
        </w:rPr>
        <w:t xml:space="preserve">……</w:t>
      </w:r>
      <w:r>
        <w:rPr>
          <w:rStyle w:val="1218"/>
          <w:rFonts w:ascii="宋体" w:hAnsi="宋体"/>
          <w:b/>
          <w:sz w:val="24"/>
          <w:highlight w:val="none"/>
        </w:rPr>
        <w:t xml:space="preserve">……</w:t>
      </w:r>
      <w:r>
        <w:rPr>
          <w:rStyle w:val="1218"/>
          <w:rFonts w:ascii="宋体" w:hAnsi="宋体"/>
          <w:b/>
          <w:sz w:val="24"/>
          <w:highlight w:val="none"/>
        </w:rPr>
        <w:t xml:space="preserve">……………</w:t>
      </w:r>
      <w:r>
        <w:rPr>
          <w:rStyle w:val="1218"/>
          <w:rFonts w:hint="eastAsia" w:ascii="宋体" w:hAnsi="宋体"/>
          <w:b/>
          <w:sz w:val="24"/>
          <w:highlight w:val="none"/>
          <w:lang w:val="en-US" w:eastAsia="zh-CN"/>
        </w:rPr>
        <w:t xml:space="preserve">26</w:t>
      </w:r>
      <w:r>
        <w:rPr>
          <w:rStyle w:val="1218"/>
          <w:rFonts w:ascii="宋体" w:hAnsi="宋体" w:eastAsia="宋体"/>
          <w:b/>
          <w:sz w:val="24"/>
          <w:highlight w:val="none"/>
          <w:lang w:val="en-US" w:eastAsia="zh-CN"/>
        </w:rPr>
      </w:r>
      <w:r/>
    </w:p>
    <w:p>
      <w:pPr>
        <w:pStyle w:val="1142"/>
        <w:rPr>
          <w:rFonts w:hint="eastAsia"/>
          <w:highlight w:val="none"/>
        </w:rPr>
      </w:pPr>
      <w:r>
        <w:rPr>
          <w:rFonts w:hint="eastAsia"/>
          <w:highlight w:val="none"/>
        </w:rPr>
      </w:r>
      <w:r/>
    </w:p>
    <w:p>
      <w:pPr>
        <w:pStyle w:val="1142"/>
        <w:jc w:val="center"/>
        <w:spacing w:line="360" w:lineRule="auto"/>
        <w:rPr>
          <w:rFonts w:eastAsia="黑体"/>
          <w:bCs/>
          <w:sz w:val="24"/>
          <w:szCs w:val="24"/>
          <w:highlight w:val="none"/>
        </w:rPr>
      </w:pPr>
      <w:r>
        <w:rPr>
          <w:rFonts w:eastAsia="黑体"/>
          <w:bCs/>
          <w:sz w:val="24"/>
          <w:szCs w:val="24"/>
          <w:highlight w:val="none"/>
        </w:rPr>
      </w:r>
      <w:r/>
    </w:p>
    <w:p>
      <w:pPr>
        <w:pStyle w:val="1142"/>
        <w:jc w:val="center"/>
        <w:spacing w:line="360" w:lineRule="auto"/>
        <w:rPr>
          <w:rFonts w:eastAsia="黑体"/>
          <w:bCs/>
          <w:sz w:val="28"/>
          <w:szCs w:val="28"/>
          <w:highlight w:val="none"/>
        </w:rPr>
      </w:pPr>
      <w:r>
        <w:rPr>
          <w:rFonts w:eastAsia="黑体"/>
          <w:bCs/>
          <w:sz w:val="28"/>
          <w:szCs w:val="28"/>
          <w:highlight w:val="none"/>
        </w:rPr>
      </w:r>
      <w:r/>
    </w:p>
    <w:p>
      <w:pPr>
        <w:pStyle w:val="1142"/>
        <w:jc w:val="center"/>
        <w:spacing w:line="360" w:lineRule="auto"/>
        <w:rPr>
          <w:rFonts w:hint="eastAsia" w:eastAsia="黑体"/>
          <w:bCs/>
          <w:sz w:val="28"/>
          <w:szCs w:val="28"/>
          <w:highlight w:val="none"/>
        </w:rPr>
      </w:pPr>
      <w:r>
        <w:rPr>
          <w:rFonts w:hint="eastAsia" w:eastAsia="黑体"/>
          <w:bCs/>
          <w:sz w:val="28"/>
          <w:szCs w:val="28"/>
          <w:highlight w:val="none"/>
        </w:rPr>
      </w:r>
      <w:r/>
    </w:p>
    <w:p>
      <w:pPr>
        <w:pStyle w:val="1142"/>
        <w:jc w:val="center"/>
        <w:spacing w:line="360" w:lineRule="auto"/>
        <w:rPr>
          <w:rFonts w:hint="eastAsia" w:eastAsia="黑体"/>
          <w:bCs/>
          <w:sz w:val="28"/>
          <w:szCs w:val="28"/>
          <w:highlight w:val="none"/>
        </w:rPr>
      </w:pPr>
      <w:r>
        <w:rPr>
          <w:rFonts w:hint="eastAsia" w:eastAsia="黑体"/>
          <w:bCs/>
          <w:sz w:val="28"/>
          <w:szCs w:val="28"/>
          <w:highlight w:val="none"/>
        </w:rPr>
      </w:r>
      <w:r/>
    </w:p>
    <w:p>
      <w:pPr>
        <w:pStyle w:val="1142"/>
        <w:jc w:val="center"/>
        <w:spacing w:line="360" w:lineRule="auto"/>
        <w:rPr>
          <w:rFonts w:hint="eastAsia" w:eastAsia="黑体"/>
          <w:bCs/>
          <w:sz w:val="28"/>
          <w:szCs w:val="28"/>
          <w:highlight w:val="none"/>
        </w:rPr>
      </w:pPr>
      <w:r>
        <w:rPr>
          <w:rFonts w:hint="eastAsia" w:eastAsia="黑体"/>
          <w:bCs/>
          <w:sz w:val="28"/>
          <w:szCs w:val="28"/>
          <w:highlight w:val="none"/>
        </w:rPr>
      </w:r>
      <w:r/>
    </w:p>
    <w:p>
      <w:pPr>
        <w:pStyle w:val="1180"/>
        <w:ind w:left="1260"/>
        <w:rPr>
          <w:rFonts w:hint="eastAsia" w:eastAsia="黑体"/>
          <w:bCs/>
          <w:sz w:val="28"/>
          <w:szCs w:val="28"/>
          <w:highlight w:val="none"/>
        </w:rPr>
      </w:pPr>
      <w:r>
        <w:rPr>
          <w:rFonts w:hint="eastAsia" w:eastAsia="黑体"/>
          <w:bCs/>
          <w:sz w:val="28"/>
          <w:szCs w:val="28"/>
          <w:highlight w:val="none"/>
        </w:rPr>
      </w:r>
      <w:r/>
    </w:p>
    <w:p>
      <w:pPr>
        <w:pStyle w:val="1142"/>
        <w:rPr>
          <w:rFonts w:hint="eastAsia" w:eastAsia="黑体"/>
          <w:bCs/>
          <w:sz w:val="28"/>
          <w:szCs w:val="28"/>
          <w:highlight w:val="none"/>
        </w:rPr>
      </w:pPr>
      <w:r>
        <w:rPr>
          <w:rFonts w:hint="eastAsia" w:eastAsia="黑体"/>
          <w:bCs/>
          <w:sz w:val="28"/>
          <w:szCs w:val="28"/>
          <w:highlight w:val="none"/>
        </w:rPr>
      </w:r>
      <w:r/>
    </w:p>
    <w:p>
      <w:pPr>
        <w:pStyle w:val="1180"/>
        <w:ind w:left="1260"/>
        <w:rPr>
          <w:rFonts w:hint="eastAsia" w:eastAsia="黑体"/>
          <w:bCs/>
          <w:sz w:val="28"/>
          <w:szCs w:val="28"/>
          <w:highlight w:val="none"/>
        </w:rPr>
      </w:pPr>
      <w:r>
        <w:rPr>
          <w:rFonts w:hint="eastAsia" w:eastAsia="黑体"/>
          <w:bCs/>
          <w:sz w:val="28"/>
          <w:szCs w:val="28"/>
          <w:highlight w:val="none"/>
        </w:rPr>
      </w:r>
      <w:r/>
    </w:p>
    <w:p>
      <w:pPr>
        <w:pStyle w:val="1142"/>
        <w:rPr>
          <w:rFonts w:hint="eastAsia"/>
          <w:highlight w:val="none"/>
        </w:rPr>
      </w:pPr>
      <w:r>
        <w:rPr>
          <w:rFonts w:hint="eastAsia"/>
          <w:highlight w:val="none"/>
        </w:rPr>
      </w:r>
      <w:r/>
    </w:p>
    <w:p>
      <w:pPr>
        <w:pStyle w:val="1142"/>
        <w:jc w:val="center"/>
        <w:spacing w:line="360" w:lineRule="auto"/>
        <w:rPr>
          <w:rFonts w:eastAsia="黑体"/>
          <w:bCs/>
          <w:sz w:val="28"/>
          <w:szCs w:val="28"/>
          <w:highlight w:val="none"/>
        </w:rPr>
      </w:pPr>
      <w:r>
        <w:rPr>
          <w:rFonts w:eastAsia="黑体"/>
          <w:bCs/>
          <w:sz w:val="28"/>
          <w:szCs w:val="28"/>
          <w:highlight w:val="none"/>
        </w:rPr>
      </w:r>
      <w:r/>
    </w:p>
    <w:p>
      <w:pPr>
        <w:pStyle w:val="1142"/>
        <w:jc w:val="center"/>
        <w:spacing w:line="360" w:lineRule="auto"/>
        <w:rPr>
          <w:rFonts w:eastAsia="黑体"/>
          <w:bCs/>
          <w:sz w:val="28"/>
          <w:szCs w:val="28"/>
          <w:highlight w:val="none"/>
        </w:rPr>
      </w:pPr>
      <w:r>
        <w:rPr>
          <w:rFonts w:eastAsia="黑体"/>
          <w:bCs/>
          <w:sz w:val="28"/>
          <w:szCs w:val="28"/>
          <w:highlight w:val="none"/>
        </w:rPr>
      </w:r>
      <w:r/>
    </w:p>
    <w:p>
      <w:pPr>
        <w:pStyle w:val="1142"/>
        <w:jc w:val="center"/>
        <w:spacing w:line="360" w:lineRule="auto"/>
        <w:rPr>
          <w:rFonts w:eastAsia="黑体"/>
          <w:b/>
          <w:sz w:val="36"/>
          <w:szCs w:val="28"/>
          <w:highlight w:val="none"/>
        </w:rPr>
      </w:pPr>
      <w:r>
        <w:rPr>
          <w:rFonts w:eastAsia="黑体"/>
          <w:b/>
          <w:sz w:val="36"/>
          <w:szCs w:val="28"/>
          <w:highlight w:val="none"/>
        </w:rPr>
      </w:r>
      <w:r/>
    </w:p>
    <w:p>
      <w:pPr>
        <w:pStyle w:val="1142"/>
        <w:jc w:val="center"/>
        <w:spacing w:line="360" w:lineRule="auto"/>
        <w:rPr>
          <w:rFonts w:eastAsia="黑体"/>
          <w:b/>
          <w:sz w:val="36"/>
          <w:szCs w:val="28"/>
          <w:highlight w:val="none"/>
        </w:rPr>
      </w:pPr>
      <w:r>
        <w:rPr>
          <w:rFonts w:eastAsia="黑体"/>
          <w:b/>
          <w:sz w:val="36"/>
          <w:szCs w:val="28"/>
          <w:highlight w:val="none"/>
        </w:rPr>
      </w:r>
      <w:r/>
    </w:p>
    <w:p>
      <w:pPr>
        <w:pStyle w:val="1142"/>
        <w:jc w:val="center"/>
        <w:spacing w:line="360" w:lineRule="auto"/>
        <w:rPr>
          <w:rFonts w:hint="eastAsia" w:eastAsia="黑体"/>
          <w:b/>
          <w:sz w:val="36"/>
          <w:szCs w:val="28"/>
          <w:highlight w:val="none"/>
        </w:rPr>
      </w:pPr>
      <w:r>
        <w:rPr>
          <w:rFonts w:hint="eastAsia" w:eastAsia="黑体"/>
          <w:b/>
          <w:sz w:val="36"/>
          <w:szCs w:val="28"/>
          <w:highlight w:val="none"/>
        </w:rPr>
      </w:r>
      <w:r/>
    </w:p>
    <w:p>
      <w:pPr>
        <w:pStyle w:val="1180"/>
        <w:ind w:left="1260"/>
        <w:rPr>
          <w:rFonts w:hint="eastAsia"/>
          <w:highlight w:val="none"/>
        </w:rPr>
      </w:pPr>
      <w:r>
        <w:rPr>
          <w:rFonts w:hint="eastAsia"/>
          <w:highlight w:val="none"/>
        </w:rPr>
      </w:r>
      <w:r/>
    </w:p>
    <w:p>
      <w:pPr>
        <w:pStyle w:val="1142"/>
        <w:jc w:val="center"/>
        <w:spacing w:line="360" w:lineRule="auto"/>
        <w:rPr>
          <w:rFonts w:eastAsia="黑体"/>
          <w:b/>
          <w:sz w:val="36"/>
          <w:szCs w:val="28"/>
          <w:highlight w:val="none"/>
        </w:rPr>
        <w:sectPr>
          <w:headerReference w:type="default" r:id="rId9"/>
          <w:headerReference w:type="first" r:id="rId10"/>
          <w:footerReference w:type="default" r:id="rId15"/>
          <w:footerReference w:type="first" r:id="rId16"/>
          <w:footnotePr/>
          <w:endnotePr/>
          <w:type w:val="nextPage"/>
          <w:pgSz w:w="11906" w:h="16838" w:orient="portrait"/>
          <w:pgMar w:top="1440" w:right="1274" w:bottom="1440" w:left="1560" w:header="851" w:footer="992" w:gutter="0"/>
          <w:pgNumType w:start="0"/>
          <w:cols w:num="1" w:sep="0" w:space="1701" w:equalWidth="1"/>
          <w:docGrid w:linePitch="360"/>
        </w:sectPr>
      </w:pPr>
      <w:r>
        <w:rPr>
          <w:rFonts w:eastAsia="黑体"/>
          <w:b/>
          <w:sz w:val="36"/>
          <w:szCs w:val="28"/>
          <w:highlight w:val="none"/>
        </w:rPr>
      </w:r>
      <w:r/>
    </w:p>
    <w:p>
      <w:pPr>
        <w:pStyle w:val="1142"/>
        <w:jc w:val="center"/>
        <w:spacing w:line="360" w:lineRule="auto"/>
        <w:rPr>
          <w:rFonts w:eastAsia="黑体"/>
          <w:b/>
          <w:sz w:val="36"/>
          <w:szCs w:val="28"/>
          <w:highlight w:val="none"/>
        </w:rPr>
      </w:pPr>
      <w:r>
        <w:rPr>
          <w:rFonts w:eastAsia="黑体"/>
          <w:b/>
          <w:sz w:val="36"/>
          <w:szCs w:val="28"/>
          <w:highlight w:val="none"/>
        </w:rPr>
        <w:t xml:space="preserve">一、投标邀请函</w:t>
      </w:r>
      <w:r>
        <w:rPr>
          <w:rFonts w:eastAsia="黑体"/>
          <w:b/>
          <w:sz w:val="36"/>
          <w:szCs w:val="28"/>
          <w:highlight w:val="none"/>
        </w:rPr>
      </w:r>
      <w:r/>
    </w:p>
    <w:p>
      <w:pPr>
        <w:pStyle w:val="1142"/>
        <w:ind w:firstLine="480"/>
        <w:spacing w:line="360" w:lineRule="auto"/>
        <w:rPr>
          <w:bCs/>
          <w:sz w:val="24"/>
          <w:szCs w:val="24"/>
          <w:highlight w:val="none"/>
        </w:rPr>
      </w:pPr>
      <w:r>
        <w:rPr>
          <w:rFonts w:hint="eastAsia"/>
          <w:bCs/>
          <w:sz w:val="24"/>
          <w:szCs w:val="24"/>
          <w:highlight w:val="none"/>
        </w:rPr>
        <w:t xml:space="preserve">江苏建圆建方工程管理咨询有限公司受</w:t>
      </w:r>
      <w:r>
        <w:rPr>
          <w:rFonts w:hint="eastAsia"/>
          <w:b/>
          <w:bCs w:val="0"/>
          <w:sz w:val="24"/>
          <w:szCs w:val="24"/>
          <w:highlight w:val="none"/>
          <w:lang w:val="en-US" w:eastAsia="zh-CN"/>
        </w:rPr>
        <w:t xml:space="preserve">无锡市锡山区人民政府安镇街道办事处</w:t>
      </w:r>
      <w:r>
        <w:rPr>
          <w:rFonts w:hint="eastAsia"/>
          <w:bCs/>
          <w:sz w:val="24"/>
          <w:szCs w:val="24"/>
          <w:highlight w:val="none"/>
        </w:rPr>
        <w:t xml:space="preserve">的委托，对</w:t>
      </w:r>
      <w:r>
        <w:rPr>
          <w:rFonts w:hint="eastAsia"/>
          <w:b/>
          <w:bCs w:val="0"/>
          <w:sz w:val="24"/>
          <w:szCs w:val="24"/>
          <w:highlight w:val="none"/>
          <w:lang w:eastAsia="zh-CN"/>
        </w:rPr>
        <w:t xml:space="preserve">安南村村庄规划及上水车农村集中居住区详细规划设计项目</w:t>
      </w:r>
      <w:r>
        <w:rPr>
          <w:rFonts w:hint="eastAsia"/>
          <w:bCs/>
          <w:sz w:val="24"/>
          <w:szCs w:val="24"/>
          <w:highlight w:val="none"/>
        </w:rPr>
        <w:t xml:space="preserve">进行公开招标采购，欢迎符合相关条件的供应商参加投标并提请注意下列相关事项：</w:t>
      </w:r>
      <w:r>
        <w:rPr>
          <w:bCs/>
          <w:sz w:val="24"/>
          <w:szCs w:val="24"/>
          <w:highlight w:val="none"/>
        </w:rPr>
      </w:r>
      <w:r/>
    </w:p>
    <w:p>
      <w:pPr>
        <w:pStyle w:val="1142"/>
        <w:ind w:firstLine="482"/>
        <w:spacing w:line="360" w:lineRule="auto"/>
        <w:rPr>
          <w:rFonts w:hint="eastAsia"/>
          <w:b/>
          <w:sz w:val="24"/>
          <w:szCs w:val="24"/>
          <w:highlight w:val="none"/>
        </w:rPr>
      </w:pPr>
      <w:r>
        <w:rPr>
          <w:rFonts w:hint="eastAsia"/>
          <w:b/>
          <w:sz w:val="24"/>
          <w:szCs w:val="24"/>
          <w:highlight w:val="none"/>
        </w:rPr>
        <w:t xml:space="preserve">（一）招标项目信息</w:t>
      </w:r>
      <w:r>
        <w:rPr>
          <w:rFonts w:hint="eastAsia"/>
          <w:b/>
          <w:sz w:val="24"/>
          <w:szCs w:val="24"/>
          <w:highlight w:val="none"/>
        </w:rPr>
      </w:r>
      <w:r/>
    </w:p>
    <w:p>
      <w:pPr>
        <w:pStyle w:val="1142"/>
        <w:ind w:firstLine="480"/>
        <w:spacing w:line="360" w:lineRule="auto"/>
        <w:rPr>
          <w:rFonts w:hint="eastAsia" w:ascii="宋体" w:hAnsi="宋体" w:cs="宋体"/>
          <w:b/>
          <w:bCs w:val="0"/>
          <w:color w:val="000000"/>
          <w:sz w:val="24"/>
          <w:szCs w:val="24"/>
          <w:highlight w:val="none"/>
          <w:lang w:eastAsia="zh-CN"/>
        </w:rPr>
      </w:pPr>
      <w:r>
        <w:rPr>
          <w:rFonts w:hint="eastAsia" w:ascii="宋体" w:hAnsi="宋体" w:cs="宋体"/>
          <w:bCs/>
          <w:sz w:val="24"/>
          <w:szCs w:val="24"/>
          <w:highlight w:val="none"/>
        </w:rPr>
        <w:t xml:space="preserve">1.项目名称</w:t>
      </w:r>
      <w:r>
        <w:rPr>
          <w:rFonts w:hint="eastAsia" w:ascii="宋体" w:hAnsi="宋体" w:cs="宋体"/>
          <w:bCs/>
          <w:color w:val="000000"/>
          <w:sz w:val="24"/>
          <w:szCs w:val="24"/>
          <w:highlight w:val="none"/>
        </w:rPr>
        <w:t xml:space="preserve">：</w:t>
      </w:r>
      <w:r>
        <w:rPr>
          <w:rFonts w:hint="eastAsia" w:ascii="宋体" w:hAnsi="宋体" w:eastAsia="宋体" w:cs="宋体"/>
          <w:bCs/>
          <w:sz w:val="24"/>
          <w:szCs w:val="24"/>
          <w:highlight w:val="none"/>
          <w:lang w:eastAsia="zh-CN"/>
        </w:rPr>
        <w:t xml:space="preserve">安南村村庄规划及上水车农村集中居住区详细规划设计项目</w:t>
      </w:r>
      <w:r>
        <w:rPr>
          <w:rFonts w:hint="eastAsia" w:ascii="宋体" w:hAnsi="宋体" w:cs="宋体"/>
          <w:b/>
          <w:bCs w:val="0"/>
          <w:color w:val="000000"/>
          <w:sz w:val="24"/>
          <w:szCs w:val="24"/>
          <w:highlight w:val="none"/>
          <w:lang w:eastAsia="zh-CN"/>
        </w:rPr>
      </w:r>
      <w:r/>
    </w:p>
    <w:p>
      <w:pPr>
        <w:pStyle w:val="1142"/>
        <w:ind w:firstLine="480"/>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2.项目编号：</w:t>
      </w:r>
      <w:r>
        <w:rPr>
          <w:rFonts w:hint="eastAsia" w:ascii="宋体" w:hAnsi="宋体" w:cs="宋体"/>
          <w:bCs/>
          <w:color w:val="000000"/>
          <w:sz w:val="24"/>
          <w:szCs w:val="24"/>
          <w:highlight w:val="none"/>
          <w:lang w:val="en-US" w:eastAsia="zh-CN"/>
        </w:rPr>
        <w:t xml:space="preserve"> JSZC-320205-JYJF-G2024-0080</w:t>
      </w:r>
      <w:r>
        <w:rPr>
          <w:rFonts w:hint="eastAsia" w:ascii="宋体" w:hAnsi="宋体" w:cs="宋体"/>
          <w:bCs/>
          <w:color w:val="000000"/>
          <w:sz w:val="24"/>
          <w:szCs w:val="24"/>
          <w:highlight w:val="none"/>
          <w:lang w:val="en-US" w:eastAsia="zh-CN"/>
        </w:rPr>
      </w:r>
      <w:r/>
    </w:p>
    <w:p>
      <w:pPr>
        <w:pStyle w:val="1142"/>
        <w:ind w:firstLine="480"/>
        <w:spacing w:line="360" w:lineRule="auto"/>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.项目投标预算价：</w:t>
      </w:r>
      <w:r>
        <w:rPr>
          <w:rFonts w:hint="eastAsia" w:ascii="宋体" w:hAnsi="宋体" w:cs="宋体"/>
          <w:bCs/>
          <w:color w:val="000000"/>
          <w:sz w:val="24"/>
          <w:szCs w:val="24"/>
          <w:highlight w:val="none"/>
          <w:lang w:val="en-US" w:eastAsia="zh-CN"/>
        </w:rPr>
        <w:t xml:space="preserve">76</w:t>
      </w:r>
      <w:r>
        <w:rPr>
          <w:rFonts w:hint="eastAsia" w:ascii="宋体" w:hAnsi="宋体" w:cs="宋体"/>
          <w:bCs/>
          <w:color w:val="000000"/>
          <w:sz w:val="24"/>
          <w:szCs w:val="24"/>
          <w:highlight w:val="none"/>
        </w:rPr>
        <w:t xml:space="preserve">万元。最高限价：</w:t>
      </w:r>
      <w:r>
        <w:rPr>
          <w:rFonts w:hint="eastAsia" w:ascii="宋体" w:hAnsi="宋体" w:eastAsia="宋体" w:cs="宋体"/>
          <w:bCs/>
          <w:color w:val="000000"/>
          <w:sz w:val="24"/>
          <w:szCs w:val="24"/>
          <w:highlight w:val="none"/>
          <w:lang w:val="en-US" w:eastAsia="zh-CN"/>
        </w:rPr>
        <w:t xml:space="preserve">76</w:t>
      </w:r>
      <w:r>
        <w:rPr>
          <w:rFonts w:hint="eastAsia" w:ascii="宋体" w:hAnsi="宋体" w:cs="宋体"/>
          <w:bCs/>
          <w:color w:val="000000"/>
          <w:sz w:val="24"/>
          <w:szCs w:val="24"/>
          <w:highlight w:val="none"/>
        </w:rPr>
        <w:t xml:space="preserve">万元，投标报价不得超过最高限价，否则作无效</w:t>
      </w:r>
      <w:r>
        <w:rPr>
          <w:rFonts w:hint="eastAsia" w:ascii="宋体" w:hAnsi="宋体" w:cs="宋体"/>
          <w:bCs/>
          <w:color w:val="000000"/>
          <w:sz w:val="24"/>
          <w:szCs w:val="24"/>
          <w:highlight w:val="none"/>
          <w:lang w:val="en-US" w:eastAsia="zh-CN"/>
        </w:rPr>
        <w:t xml:space="preserve">投标</w:t>
      </w:r>
      <w:r>
        <w:rPr>
          <w:rFonts w:hint="eastAsia" w:ascii="宋体" w:hAnsi="宋体" w:cs="宋体"/>
          <w:bCs/>
          <w:color w:val="000000"/>
          <w:sz w:val="24"/>
          <w:szCs w:val="24"/>
          <w:highlight w:val="none"/>
        </w:rPr>
        <w:t xml:space="preserve">文件处理。</w:t>
      </w:r>
      <w:r>
        <w:rPr>
          <w:rFonts w:hint="eastAsia" w:ascii="宋体" w:hAnsi="宋体" w:cs="宋体"/>
          <w:bCs/>
          <w:color w:val="000000"/>
          <w:sz w:val="24"/>
          <w:szCs w:val="24"/>
          <w:highlight w:val="none"/>
          <w:lang w:val="en-US" w:eastAsia="zh-CN"/>
        </w:rPr>
      </w:r>
      <w:r/>
    </w:p>
    <w:p>
      <w:pPr>
        <w:pStyle w:val="1142"/>
        <w:ind w:firstLine="480"/>
        <w:spacing w:line="360" w:lineRule="auto"/>
        <w:rPr>
          <w:rFonts w:hint="eastAsia" w:ascii="宋体" w:hAnsi="宋体"/>
          <w:bCs/>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.合同履行期限：自合同签订之日起至2025年</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rPr>
        <w:t xml:space="preserve">日。若服务期满所负责项目未通过采购人复核验收，则按采购人需求继续延长。</w:t>
      </w:r>
      <w:r>
        <w:rPr>
          <w:rFonts w:hint="eastAsia" w:ascii="宋体" w:hAnsi="宋体"/>
          <w:bCs/>
          <w:sz w:val="24"/>
          <w:szCs w:val="24"/>
          <w:highlight w:val="none"/>
        </w:rPr>
      </w:r>
      <w:r/>
    </w:p>
    <w:p>
      <w:pPr>
        <w:pStyle w:val="1142"/>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.采购方式：公开招标</w:t>
      </w:r>
      <w:r>
        <w:rPr>
          <w:rFonts w:hint="eastAsia" w:ascii="宋体" w:hAnsi="宋体" w:cs="宋体"/>
          <w:bCs/>
          <w:color w:val="000000"/>
          <w:sz w:val="24"/>
          <w:szCs w:val="24"/>
          <w:highlight w:val="none"/>
        </w:rPr>
      </w:r>
      <w:r/>
    </w:p>
    <w:p>
      <w:pPr>
        <w:pStyle w:val="1142"/>
        <w:ind w:firstLine="480"/>
        <w:spacing w:line="360" w:lineRule="auto"/>
        <w:rPr>
          <w:rFonts w:hint="eastAsia" w:ascii="宋体" w:hAnsi="宋体" w:cs="宋体"/>
          <w:b w:val="0"/>
          <w:bCs/>
          <w:sz w:val="24"/>
          <w:szCs w:val="24"/>
          <w:highlight w:val="none"/>
          <w:lang w:val="en-US" w:eastAsia="zh-CN"/>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.采购人：</w:t>
      </w:r>
      <w:r>
        <w:rPr>
          <w:rFonts w:hint="eastAsia" w:ascii="宋体" w:hAnsi="宋体" w:cs="宋体"/>
          <w:b w:val="0"/>
          <w:bCs/>
          <w:sz w:val="24"/>
          <w:szCs w:val="24"/>
          <w:highlight w:val="none"/>
          <w:lang w:val="en-US" w:eastAsia="zh-CN"/>
        </w:rPr>
        <w:t xml:space="preserve">无锡市锡山区人民政府安镇街道办事处</w:t>
      </w:r>
      <w:r>
        <w:rPr>
          <w:rFonts w:hint="eastAsia" w:ascii="宋体" w:hAnsi="宋体" w:cs="宋体"/>
          <w:b w:val="0"/>
          <w:bCs/>
          <w:sz w:val="24"/>
          <w:szCs w:val="24"/>
          <w:highlight w:val="none"/>
          <w:lang w:val="en-US" w:eastAsia="zh-CN"/>
        </w:rPr>
      </w:r>
      <w:r/>
    </w:p>
    <w:p>
      <w:pPr>
        <w:pStyle w:val="1142"/>
        <w:ind w:firstLine="480"/>
        <w:spacing w:line="360" w:lineRule="auto"/>
        <w:rPr>
          <w:rFonts w:hint="eastAsia" w:ascii="宋体" w:hAnsi="宋体" w:eastAsia="宋体" w:cs="宋体"/>
          <w:bCs/>
          <w:color w:val="000000"/>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.本项目标的所属行业：</w:t>
      </w:r>
      <w:r>
        <w:rPr>
          <w:rFonts w:hint="eastAsia" w:ascii="宋体" w:hAnsi="宋体" w:eastAsia="宋体" w:cs="宋体"/>
          <w:bCs/>
          <w:color w:val="000000"/>
          <w:sz w:val="24"/>
          <w:szCs w:val="24"/>
          <w:highlight w:val="none"/>
        </w:rPr>
        <w:t xml:space="preserve">其他未列明行业</w:t>
      </w:r>
      <w:r>
        <w:rPr>
          <w:rFonts w:hint="eastAsia" w:ascii="宋体" w:hAnsi="宋体" w:eastAsia="宋体" w:cs="宋体"/>
          <w:bCs/>
          <w:color w:val="000000"/>
          <w:sz w:val="24"/>
          <w:szCs w:val="24"/>
          <w:highlight w:val="none"/>
        </w:rPr>
      </w:r>
      <w:r/>
    </w:p>
    <w:p>
      <w:pPr>
        <w:pStyle w:val="11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注：</w:t>
      </w:r>
      <w:r>
        <w:rPr>
          <w:rFonts w:hint="eastAsia" w:ascii="宋体" w:hAnsi="宋体" w:eastAsia="宋体" w:cs="宋体"/>
          <w:bCs/>
          <w:color w:val="000000"/>
          <w:sz w:val="24"/>
          <w:szCs w:val="24"/>
          <w:highlight w:val="none"/>
        </w:rPr>
        <w:t xml:space="preserve">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142"/>
        <w:ind w:firstLine="48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.本项目是否专门面向中小企业：</w:t>
      </w:r>
      <w:r>
        <w:rPr>
          <w:rFonts w:hint="eastAsia" w:ascii="宋体" w:hAnsi="宋体" w:cs="宋体"/>
          <w:bCs/>
          <w:sz w:val="24"/>
          <w:szCs w:val="24"/>
          <w:highlight w:val="none"/>
          <w:lang w:val="en-US" w:eastAsia="zh-CN"/>
        </w:rPr>
        <w:t xml:space="preserve">是</w:t>
      </w:r>
      <w:r>
        <w:rPr>
          <w:rFonts w:hint="eastAsia" w:ascii="宋体" w:hAnsi="宋体" w:eastAsia="宋体" w:cs="宋体"/>
          <w:bCs/>
          <w:sz w:val="24"/>
          <w:szCs w:val="24"/>
          <w:highlight w:val="none"/>
          <w:lang w:val="en-US" w:eastAsia="zh-CN"/>
        </w:rPr>
      </w:r>
      <w:r/>
    </w:p>
    <w:p>
      <w:pPr>
        <w:pStyle w:val="1180"/>
        <w:ind w:left="0" w:firstLine="480"/>
        <w:spacing w:line="360" w:lineRule="auto"/>
        <w:rPr>
          <w:rFonts w:eastAsia="宋体"/>
          <w:highlight w:val="none"/>
          <w:lang w:val="en-US" w:eastAsia="zh-CN"/>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lang w:val="en-US" w:eastAsia="zh-CN"/>
        </w:rPr>
        <w:t xml:space="preserve">.</w:t>
      </w:r>
      <w:r>
        <w:rPr>
          <w:rFonts w:hint="eastAsia"/>
          <w:bCs/>
          <w:sz w:val="24"/>
          <w:szCs w:val="24"/>
          <w:highlight w:val="none"/>
        </w:rPr>
        <w:t xml:space="preserve">本项目</w:t>
      </w:r>
      <w:r>
        <w:rPr>
          <w:rFonts w:hint="eastAsia"/>
          <w:bCs/>
          <w:sz w:val="24"/>
          <w:szCs w:val="24"/>
          <w:highlight w:val="none"/>
          <w:lang w:val="en-US" w:eastAsia="zh-CN"/>
        </w:rPr>
        <w:t xml:space="preserve">是否</w:t>
      </w:r>
      <w:r>
        <w:rPr>
          <w:rFonts w:hint="eastAsia"/>
          <w:bCs/>
          <w:sz w:val="24"/>
          <w:szCs w:val="24"/>
          <w:highlight w:val="none"/>
        </w:rPr>
        <w:t xml:space="preserve">接受联合体投标</w:t>
      </w:r>
      <w:r>
        <w:rPr>
          <w:rFonts w:hint="eastAsia"/>
          <w:bCs/>
          <w:sz w:val="24"/>
          <w:szCs w:val="24"/>
          <w:highlight w:val="none"/>
          <w:lang w:eastAsia="zh-CN"/>
        </w:rPr>
        <w:t xml:space="preserve">：</w:t>
      </w:r>
      <w:r>
        <w:rPr>
          <w:rFonts w:hint="eastAsia"/>
          <w:bCs/>
          <w:sz w:val="24"/>
          <w:szCs w:val="24"/>
          <w:highlight w:val="none"/>
          <w:lang w:val="en-US" w:eastAsia="zh-CN"/>
        </w:rPr>
        <w:t xml:space="preserve">否</w:t>
      </w:r>
      <w:r>
        <w:rPr>
          <w:rFonts w:eastAsia="宋体"/>
          <w:highlight w:val="none"/>
          <w:lang w:val="en-US" w:eastAsia="zh-CN"/>
        </w:rPr>
      </w:r>
      <w:r/>
    </w:p>
    <w:p>
      <w:pPr>
        <w:pStyle w:val="1142"/>
        <w:ind w:firstLine="482"/>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（二）投标人资格要求</w:t>
      </w:r>
      <w:r>
        <w:rPr>
          <w:rFonts w:hint="eastAsia" w:ascii="Times New Roman" w:hAnsi="Times New Roman" w:eastAsia="宋体" w:cs="Times New Roman"/>
          <w:b/>
          <w:sz w:val="24"/>
          <w:szCs w:val="24"/>
          <w:highlight w:val="none"/>
        </w:rPr>
      </w:r>
      <w:r/>
    </w:p>
    <w:p>
      <w:pPr>
        <w:pStyle w:val="1142"/>
        <w:ind w:firstLine="480"/>
        <w:spacing w:line="360" w:lineRule="auto"/>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1. 满足《中华人民共和国政府采购法》第二十二条规定：</w:t>
      </w:r>
      <w:r>
        <w:rPr>
          <w:rFonts w:hint="eastAsia" w:ascii="Times New Roman" w:hAnsi="Times New Roman" w:eastAsia="宋体" w:cs="Times New Roman"/>
          <w:bCs/>
          <w:sz w:val="24"/>
          <w:szCs w:val="24"/>
          <w:highlight w:val="none"/>
        </w:rPr>
      </w:r>
      <w:r/>
    </w:p>
    <w:p>
      <w:pPr>
        <w:pStyle w:val="1142"/>
        <w:ind w:firstLine="480"/>
        <w:spacing w:line="360" w:lineRule="auto"/>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2.投标供应商应为中国大陆境内合法注册、具有独立法人资格的企业单位或其他组织；</w:t>
      </w:r>
      <w:r>
        <w:rPr>
          <w:rFonts w:hint="eastAsia" w:ascii="Times New Roman" w:hAnsi="Times New Roman" w:eastAsia="宋体" w:cs="Times New Roman"/>
          <w:bCs/>
          <w:sz w:val="24"/>
          <w:szCs w:val="24"/>
          <w:highlight w:val="none"/>
        </w:rPr>
      </w:r>
      <w:r/>
    </w:p>
    <w:p>
      <w:pPr>
        <w:pStyle w:val="1142"/>
        <w:ind w:firstLine="480"/>
        <w:spacing w:line="360" w:lineRule="auto"/>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3</w:t>
      </w:r>
      <w:r>
        <w:rPr>
          <w:rFonts w:hint="eastAsia" w:ascii="Times New Roman" w:hAnsi="Times New Roman" w:eastAsia="宋体" w:cs="Times New Roman"/>
          <w:bCs/>
          <w:sz w:val="24"/>
          <w:szCs w:val="24"/>
          <w:highlight w:val="none"/>
        </w:rPr>
        <w:t xml:space="preserve">.被“信用中国”网站（</w:t>
      </w:r>
      <w:r>
        <w:rPr>
          <w:rFonts w:hint="eastAsia" w:ascii="Times New Roman" w:hAnsi="Times New Roman" w:eastAsia="宋体" w:cs="Times New Roman"/>
          <w:bCs/>
          <w:sz w:val="24"/>
          <w:szCs w:val="24"/>
          <w:highlight w:val="none"/>
        </w:rPr>
        <w:fldChar w:fldCharType="begin"/>
      </w:r>
      <w:r>
        <w:rPr>
          <w:rFonts w:hint="eastAsia" w:ascii="Times New Roman" w:hAnsi="Times New Roman" w:eastAsia="宋体" w:cs="Times New Roman"/>
          <w:bCs/>
          <w:sz w:val="24"/>
          <w:szCs w:val="24"/>
          <w:highlight w:val="none"/>
        </w:rPr>
        <w:instrText xml:space="preserve"> HYPERLINK "http://www.creditchina.gov.cn" </w:instrText>
      </w:r>
      <w:r>
        <w:rPr>
          <w:rFonts w:hint="eastAsia" w:ascii="Times New Roman" w:hAnsi="Times New Roman" w:eastAsia="宋体" w:cs="Times New Roman"/>
          <w:bCs/>
          <w:sz w:val="24"/>
          <w:szCs w:val="24"/>
          <w:highlight w:val="none"/>
        </w:rPr>
        <w:fldChar w:fldCharType="separate"/>
      </w:r>
      <w:r>
        <w:rPr>
          <w:rFonts w:hint="eastAsia" w:ascii="Times New Roman" w:hAnsi="Times New Roman" w:eastAsia="宋体" w:cs="Times New Roman"/>
          <w:bCs/>
          <w:sz w:val="24"/>
          <w:szCs w:val="24"/>
          <w:highlight w:val="none"/>
        </w:rPr>
        <w:t xml:space="preserve">www.creditchina.gov.cn</w:t>
      </w:r>
      <w:r>
        <w:rPr>
          <w:rFonts w:hint="eastAsia" w:ascii="Times New Roman" w:hAnsi="Times New Roman" w:eastAsia="宋体" w:cs="Times New Roman"/>
          <w:bCs/>
          <w:sz w:val="24"/>
          <w:szCs w:val="24"/>
          <w:highlight w:val="none"/>
        </w:rPr>
        <w:fldChar w:fldCharType="end"/>
      </w:r>
      <w:r>
        <w:rPr>
          <w:rFonts w:hint="eastAsia" w:ascii="Times New Roman" w:hAnsi="Times New Roman" w:eastAsia="宋体" w:cs="Times New Roman"/>
          <w:bCs/>
          <w:sz w:val="24"/>
          <w:szCs w:val="24"/>
          <w:highlight w:val="none"/>
        </w:rPr>
        <w:t xml:space="preserve">）、中国政府采购网</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t xml:space="preserve">www.ccgp.gov.cn</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t xml:space="preserve">列入失信被执行人、重大税收违法案件当事人名单、政府采购严重违法失信行为记录名单；</w:t>
      </w:r>
      <w:r>
        <w:rPr>
          <w:rFonts w:hint="eastAsia" w:ascii="Times New Roman" w:hAnsi="Times New Roman" w:eastAsia="宋体" w:cs="Times New Roman"/>
          <w:bCs/>
          <w:sz w:val="24"/>
          <w:szCs w:val="24"/>
          <w:highlight w:val="none"/>
        </w:rPr>
      </w:r>
      <w:r/>
    </w:p>
    <w:p>
      <w:pPr>
        <w:pStyle w:val="1142"/>
        <w:ind w:firstLine="602"/>
        <w:jc w:val="left"/>
        <w:spacing w:line="440" w:lineRule="exact"/>
        <w:shd w:val="clear" w:color="auto" w:fill="ffffff"/>
        <w:widowControl/>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4</w:t>
      </w:r>
      <w:r>
        <w:rPr>
          <w:rFonts w:hint="eastAsia" w:ascii="Times New Roman" w:hAnsi="Times New Roman" w:eastAsia="宋体" w:cs="Times New Roman"/>
          <w:bCs/>
          <w:sz w:val="24"/>
          <w:szCs w:val="24"/>
          <w:highlight w:val="none"/>
        </w:rPr>
        <w:t xml:space="preserve">.落实政府采购政策需满足的资格要求：</w:t>
      </w:r>
      <w:r>
        <w:rPr>
          <w:rFonts w:hint="eastAsia" w:ascii="宋体" w:hAnsi="宋体" w:eastAsia="宋体" w:cs="宋体"/>
          <w:sz w:val="24"/>
          <w:szCs w:val="24"/>
          <w:highlight w:val="none"/>
        </w:rPr>
        <w:t xml:space="preserve">供应商为中小微企业/监狱企业/残疾人福利企业</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rPr>
      </w:r>
      <w:r/>
    </w:p>
    <w:p>
      <w:pPr>
        <w:pStyle w:val="1142"/>
        <w:ind w:firstLine="480"/>
        <w:spacing w:line="360" w:lineRule="auto"/>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5.供应商授权委托人必须为供应商企业在职员工；</w:t>
      </w:r>
      <w:r>
        <w:rPr>
          <w:rFonts w:hint="eastAsia" w:ascii="Times New Roman" w:hAnsi="Times New Roman" w:eastAsia="宋体" w:cs="Times New Roman"/>
          <w:bCs/>
          <w:sz w:val="24"/>
          <w:szCs w:val="24"/>
          <w:highlight w:val="none"/>
          <w:lang w:val="en-US" w:eastAsia="zh-CN"/>
        </w:rPr>
      </w:r>
      <w:r/>
    </w:p>
    <w:p>
      <w:pPr>
        <w:pStyle w:val="1142"/>
        <w:ind w:firstLine="480"/>
        <w:spacing w:line="360" w:lineRule="auto"/>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6</w:t>
      </w:r>
      <w:r>
        <w:rPr>
          <w:rFonts w:hint="eastAsia" w:ascii="Times New Roman" w:hAnsi="Times New Roman" w:eastAsia="宋体" w:cs="Times New Roman"/>
          <w:bCs/>
          <w:sz w:val="24"/>
          <w:szCs w:val="24"/>
          <w:highlight w:val="none"/>
        </w:rPr>
        <w:t xml:space="preserve">.本项目的特定资格要求：</w:t>
      </w:r>
      <w:r>
        <w:rPr>
          <w:rFonts w:hint="eastAsia" w:ascii="Times New Roman" w:hAnsi="Times New Roman" w:eastAsia="宋体" w:cs="Times New Roman"/>
          <w:bCs/>
          <w:sz w:val="24"/>
          <w:szCs w:val="24"/>
          <w:highlight w:val="none"/>
          <w:lang w:val="en-US" w:eastAsia="zh-CN"/>
        </w:rPr>
        <w:t xml:space="preserve">①投标人必须具备中华人民共和国住房和城乡建设部或中华人民共和国自然资源部颁发的城乡规划编制乙级（含）及以上资质；</w:t>
      </w:r>
      <w:r>
        <w:rPr>
          <w:rFonts w:hint="eastAsia" w:ascii="Times New Roman" w:hAnsi="Times New Roman" w:eastAsia="宋体" w:cs="Times New Roman"/>
          <w:bCs/>
          <w:sz w:val="24"/>
          <w:szCs w:val="24"/>
          <w:highlight w:val="none"/>
          <w:lang w:val="en-US" w:eastAsia="zh-CN"/>
        </w:rPr>
      </w:r>
      <w:r/>
    </w:p>
    <w:p>
      <w:pPr>
        <w:pStyle w:val="1142"/>
        <w:ind w:firstLine="480"/>
        <w:spacing w:line="360" w:lineRule="auto"/>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②项目负责人具有注册城市规划师证书或注册城乡规划师证书。</w:t>
      </w:r>
      <w:r>
        <w:rPr>
          <w:rFonts w:hint="eastAsia" w:ascii="Times New Roman" w:hAnsi="Times New Roman" w:eastAsia="宋体" w:cs="Times New Roman"/>
          <w:bCs/>
          <w:sz w:val="24"/>
          <w:szCs w:val="24"/>
          <w:highlight w:val="none"/>
          <w:lang w:val="en-US" w:eastAsia="zh-CN"/>
        </w:rPr>
      </w:r>
      <w:r/>
    </w:p>
    <w:p>
      <w:pPr>
        <w:pStyle w:val="1142"/>
        <w:ind w:firstLine="480"/>
        <w:spacing w:line="360" w:lineRule="auto"/>
        <w:rPr>
          <w:rFonts w:ascii="Times New Roman" w:hAnsi="Times New Roman" w:eastAsia="宋体"/>
          <w:bCs/>
          <w:sz w:val="24"/>
          <w:szCs w:val="24"/>
          <w:highlight w:val="none"/>
        </w:rPr>
      </w:pPr>
      <w:r>
        <w:rPr>
          <w:rFonts w:hint="eastAsia" w:ascii="Times New Roman" w:hAnsi="Times New Roman" w:eastAsia="宋体"/>
          <w:bCs/>
          <w:sz w:val="24"/>
          <w:szCs w:val="24"/>
          <w:highlight w:val="none"/>
        </w:rPr>
        <w:t xml:space="preserve">注：1）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ascii="Times New Roman" w:hAnsi="Times New Roman" w:eastAsia="宋体"/>
          <w:bCs/>
          <w:sz w:val="24"/>
          <w:szCs w:val="24"/>
          <w:highlight w:val="none"/>
        </w:rPr>
      </w:r>
      <w:r/>
    </w:p>
    <w:p>
      <w:pPr>
        <w:pStyle w:val="1142"/>
        <w:ind w:firstLine="480"/>
        <w:spacing w:line="360" w:lineRule="auto"/>
        <w:rPr>
          <w:rFonts w:ascii="Times New Roman" w:hAnsi="Times New Roman" w:eastAsia="宋体"/>
          <w:bCs/>
          <w:sz w:val="24"/>
          <w:szCs w:val="24"/>
          <w:highlight w:val="none"/>
        </w:rPr>
      </w:pPr>
      <w:r>
        <w:rPr>
          <w:rFonts w:hint="eastAsia" w:ascii="Times New Roman" w:hAnsi="Times New Roman" w:eastAsia="宋体"/>
          <w:bCs/>
          <w:sz w:val="24"/>
          <w:szCs w:val="24"/>
          <w:highlight w:val="none"/>
        </w:rPr>
        <w:t xml:space="preserve">2）按照《中华人民共和国政府采购法实施条例》，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Times New Roman" w:hAnsi="Times New Roman" w:eastAsia="宋体"/>
          <w:bCs/>
          <w:sz w:val="24"/>
          <w:szCs w:val="24"/>
          <w:highlight w:val="none"/>
        </w:rPr>
      </w:r>
      <w:r/>
    </w:p>
    <w:p>
      <w:pPr>
        <w:pStyle w:val="1142"/>
        <w:ind w:firstLine="480"/>
        <w:spacing w:line="360" w:lineRule="auto"/>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bCs/>
          <w:sz w:val="24"/>
          <w:szCs w:val="24"/>
          <w:highlight w:val="none"/>
        </w:rPr>
        <w:t xml:space="preserve">3）重大违法记录是指比选申请人因违法经营受到刑事处罚或者责令停产停业、吊销许可证或者执照、较大数额罚款等行政处罚。</w:t>
      </w:r>
      <w:r>
        <w:rPr>
          <w:rFonts w:hint="eastAsia" w:ascii="Times New Roman" w:hAnsi="Times New Roman" w:eastAsia="宋体"/>
          <w:bCs/>
          <w:sz w:val="24"/>
          <w:szCs w:val="24"/>
          <w:highlight w:val="none"/>
          <w:lang w:eastAsia="zh-CN"/>
        </w:rPr>
        <w:t xml:space="preserve">（</w:t>
      </w:r>
      <w:r>
        <w:rPr>
          <w:rFonts w:hint="eastAsia" w:ascii="Times New Roman" w:hAnsi="Times New Roman" w:eastAsia="宋体"/>
          <w:bCs/>
          <w:sz w:val="24"/>
          <w:szCs w:val="24"/>
          <w:highlight w:val="none"/>
        </w:rPr>
        <w:t xml:space="preserve">根据财库</w:t>
      </w: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lang w:val="en-US" w:eastAsia="zh-CN"/>
        </w:rPr>
        <w:t xml:space="preserve">22</w:t>
      </w:r>
      <w:r>
        <w:rPr>
          <w:rFonts w:hint="eastAsia" w:ascii="宋体" w:hAnsi="宋体" w:eastAsia="宋体" w:cs="宋体"/>
          <w:bCs/>
          <w:color w:val="000000"/>
          <w:sz w:val="24"/>
          <w:szCs w:val="24"/>
          <w:highlight w:val="none"/>
        </w:rPr>
        <w:t xml:space="preserve">〕</w:t>
      </w:r>
      <w:r>
        <w:rPr>
          <w:rFonts w:hint="eastAsia" w:ascii="Times New Roman" w:hAnsi="Times New Roman" w:eastAsia="宋体"/>
          <w:bCs/>
          <w:sz w:val="24"/>
          <w:szCs w:val="24"/>
          <w:highlight w:val="none"/>
        </w:rPr>
        <w:t xml:space="preserve">3号文，较大数额罚款认定为200万元以上的罚款，法律、行政法规以及国务院有关部门明确规定相关领域“较大数额罚款”标准高于200万元的，从其规定。</w:t>
      </w:r>
      <w:r>
        <w:rPr>
          <w:rFonts w:hint="eastAsia" w:ascii="Times New Roman" w:hAnsi="Times New Roman" w:eastAsia="宋体"/>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r>
      <w:r/>
    </w:p>
    <w:p>
      <w:pPr>
        <w:pStyle w:val="1142"/>
        <w:ind w:firstLine="482"/>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（三）供应商主体信息库注册</w:t>
      </w:r>
      <w:r>
        <w:rPr>
          <w:rFonts w:hint="eastAsia" w:ascii="Times New Roman" w:hAnsi="Times New Roman" w:eastAsia="宋体" w:cs="Times New Roman"/>
          <w:b/>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供应商主体信息库注册</w:t>
      </w:r>
      <w:r>
        <w:rPr>
          <w:rFonts w:hint="eastAsia" w:ascii="宋体" w:hAnsi="宋体"/>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1.潜在投标供应商访问江苏省政府采购（苏采云）平台的网络地址和方法：</w:t>
      </w:r>
      <w:r>
        <w:rPr>
          <w:rFonts w:hint="eastAsia" w:ascii="宋体" w:hAnsi="宋体"/>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响应文件。</w:t>
      </w:r>
      <w:r>
        <w:rPr>
          <w:rFonts w:hint="eastAsia" w:ascii="宋体" w:hAnsi="宋体"/>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rPr>
          <w:rFonts w:hint="eastAsia" w:ascii="宋体" w:hAnsi="宋体"/>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4）CA驱动下载：</w:t>
      </w:r>
      <w:r>
        <w:rPr>
          <w:rFonts w:hint="eastAsia" w:ascii="宋体" w:hAnsi="宋体"/>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在“江苏省政府采购（苏采云）平台”</w:t>
      </w:r>
      <w:r>
        <w:rPr>
          <w:rFonts w:hint="eastAsia" w:ascii="宋体" w:hAnsi="宋体"/>
          <w:sz w:val="24"/>
          <w:szCs w:val="24"/>
          <w:highlight w:val="none"/>
          <w:lang w:eastAsia="zh-CN"/>
        </w:rPr>
        <w:t xml:space="preserve">账号登录</w:t>
      </w:r>
      <w:r>
        <w:rPr>
          <w:rFonts w:hint="eastAsia"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技术服务电话：0510-81827781（服务时间：工作日 9:00-11:30，13:00-17:00）</w:t>
      </w:r>
      <w:r>
        <w:rPr>
          <w:rFonts w:hint="eastAsia" w:ascii="宋体" w:hAnsi="宋体"/>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ascii="宋体" w:hAnsi="宋体"/>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技术支持QQ：田女士：3071474382 ；王先生：897651173。</w:t>
      </w:r>
      <w:r>
        <w:rPr>
          <w:rFonts w:hint="eastAsia" w:ascii="宋体" w:hAnsi="宋体"/>
          <w:sz w:val="24"/>
          <w:szCs w:val="24"/>
          <w:highlight w:val="none"/>
        </w:rPr>
      </w:r>
      <w:r/>
    </w:p>
    <w:p>
      <w:pPr>
        <w:pStyle w:val="1142"/>
        <w:ind w:firstLine="482"/>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（四）获取采购文件</w:t>
      </w:r>
      <w:r>
        <w:rPr>
          <w:rFonts w:hint="eastAsia" w:ascii="Times New Roman" w:hAnsi="Times New Roman" w:eastAsia="宋体" w:cs="Times New Roman"/>
          <w:b/>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获取招标文件时间：自招标公告发布之日起五个工作日内。</w:t>
      </w:r>
      <w:r>
        <w:rPr>
          <w:rFonts w:hint="eastAsia" w:ascii="宋体" w:hAnsi="宋体"/>
          <w:sz w:val="24"/>
          <w:szCs w:val="24"/>
          <w:highlight w:val="none"/>
        </w:rPr>
      </w:r>
      <w:r/>
    </w:p>
    <w:p>
      <w:pPr>
        <w:pStyle w:val="1142"/>
        <w:ind w:left="-59" w:firstLine="480"/>
        <w:spacing w:line="360" w:lineRule="auto"/>
        <w:rPr>
          <w:rFonts w:hint="eastAsia" w:ascii="宋体" w:hAnsi="宋体"/>
          <w:sz w:val="24"/>
          <w:szCs w:val="24"/>
          <w:highlight w:val="none"/>
        </w:rPr>
      </w:pPr>
      <w:r>
        <w:rPr>
          <w:rFonts w:hint="eastAsia" w:ascii="宋体" w:hAnsi="宋体"/>
          <w:sz w:val="24"/>
          <w:szCs w:val="24"/>
          <w:highlight w:val="none"/>
        </w:rPr>
        <w:t xml:space="preserve">获取招标文件方式：1</w:t>
      </w:r>
      <w:r>
        <w:rPr>
          <w:rFonts w:hint="eastAsia" w:ascii="宋体" w:hAnsi="宋体"/>
          <w:sz w:val="24"/>
          <w:szCs w:val="24"/>
          <w:highlight w:val="none"/>
        </w:rPr>
        <w:t xml:space="preserve">.供应商在招标文件提供期限内可在“无锡政府采购网--江苏省政府采购（苏采云）平台或政府采购客户端（苏采云）”中免费下载文件（“项目参与”——找到需要获取招标文件的项目，点击“我要参与”——“参与投标”——“下载文件”），完成项目参与，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sz w:val="24"/>
          <w:szCs w:val="24"/>
          <w:highlight w:val="none"/>
        </w:rPr>
      </w:r>
      <w:r/>
    </w:p>
    <w:p>
      <w:pPr>
        <w:pStyle w:val="1142"/>
        <w:numPr>
          <w:ilvl w:val="0"/>
          <w:numId w:val="3"/>
        </w:numPr>
        <w:ind w:left="-59"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招标文件（后缀名为“.kedt”）、“苏采云”系统供应商操作手册及政府采购客户端工具也可通过“苏采云”系统--已参与项目--报名详情页面内相应链接进行下载。</w:t>
      </w:r>
      <w:r>
        <w:rPr>
          <w:rFonts w:hint="eastAsia" w:ascii="宋体" w:hAnsi="宋体"/>
          <w:sz w:val="24"/>
          <w:szCs w:val="24"/>
          <w:highlight w:val="none"/>
        </w:rPr>
      </w:r>
      <w:r/>
    </w:p>
    <w:p>
      <w:pPr>
        <w:pStyle w:val="1142"/>
        <w:ind w:firstLine="482"/>
        <w:spacing w:line="360" w:lineRule="auto"/>
        <w:rPr>
          <w:rFonts w:hint="eastAsia"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rPr>
        <w:t xml:space="preserve">（五）公开答疑时间、地点</w:t>
      </w:r>
      <w:r>
        <w:rPr>
          <w:rFonts w:hint="eastAsia" w:ascii="Times New Roman" w:hAnsi="Times New Roman" w:eastAsia="宋体" w:cs="Times New Roman"/>
          <w:b/>
          <w:sz w:val="24"/>
          <w:szCs w:val="24"/>
          <w:highlight w:val="none"/>
        </w:rPr>
      </w:r>
      <w:r/>
    </w:p>
    <w:p>
      <w:pPr>
        <w:pStyle w:val="1142"/>
        <w:ind w:firstLine="480"/>
        <w:jc w:val="left"/>
        <w:spacing w:line="360" w:lineRule="auto"/>
        <w:shd w:val="clear" w:color="auto" w:fill="ffffff"/>
        <w:widowControl/>
        <w:rPr>
          <w:rFonts w:hint="eastAsia" w:ascii="宋体" w:hAnsi="宋体"/>
          <w:sz w:val="24"/>
          <w:szCs w:val="24"/>
          <w:highlight w:val="none"/>
        </w:rPr>
      </w:pPr>
      <w:r>
        <w:rPr>
          <w:rStyle w:val="1227"/>
          <w:rFonts w:hint="eastAsia" w:ascii="宋体" w:hAnsi="宋体" w:eastAsia="宋体" w:cs="Times New Roman"/>
          <w:sz w:val="24"/>
          <w:szCs w:val="24"/>
          <w:highlight w:val="none"/>
        </w:rPr>
        <w:fldChar w:fldCharType="begin"/>
      </w:r>
      <w:r>
        <w:rPr>
          <w:rStyle w:val="1227"/>
          <w:rFonts w:hint="eastAsia" w:ascii="宋体" w:hAnsi="宋体" w:eastAsia="宋体" w:cs="Times New Roman"/>
          <w:sz w:val="24"/>
          <w:szCs w:val="24"/>
          <w:highlight w:val="none"/>
        </w:rPr>
        <w:instrText xml:space="preserve"> HYPERLINK "mailto:采购人、无锡市公共资源交易中心锡山分中心将以线上不见面、电话咨询、邮箱（xszfcg@163.com）等方式开展线上答疑服务。截止至2023年7月" </w:instrText>
      </w:r>
      <w:r>
        <w:rPr>
          <w:rStyle w:val="1227"/>
          <w:rFonts w:hint="eastAsia" w:ascii="宋体" w:hAnsi="宋体" w:eastAsia="宋体" w:cs="Times New Roman"/>
          <w:sz w:val="24"/>
          <w:szCs w:val="24"/>
          <w:highlight w:val="none"/>
        </w:rPr>
        <w:fldChar w:fldCharType="separate"/>
      </w:r>
      <w:r>
        <w:rPr>
          <w:rStyle w:val="1227"/>
          <w:rFonts w:hint="eastAsia" w:ascii="宋体" w:hAnsi="宋体" w:eastAsia="宋体" w:cs="Times New Roman"/>
          <w:sz w:val="24"/>
          <w:szCs w:val="24"/>
          <w:highlight w:val="none"/>
        </w:rPr>
        <w:t xml:space="preserve">采购人、</w:t>
      </w:r>
      <w:r>
        <w:rPr>
          <w:rStyle w:val="1227"/>
          <w:rFonts w:hint="eastAsia" w:ascii="宋体" w:hAnsi="宋体" w:eastAsia="宋体" w:cs="Times New Roman"/>
          <w:sz w:val="24"/>
          <w:szCs w:val="24"/>
          <w:highlight w:val="none"/>
          <w:lang w:eastAsia="zh-CN"/>
        </w:rPr>
        <w:t xml:space="preserve">江苏建圆建方工程管理咨询有限公司</w:t>
      </w:r>
      <w:r>
        <w:rPr>
          <w:rStyle w:val="1227"/>
          <w:rFonts w:hint="eastAsia" w:ascii="宋体" w:hAnsi="宋体" w:eastAsia="宋体" w:cs="Times New Roman"/>
          <w:sz w:val="24"/>
          <w:szCs w:val="24"/>
          <w:highlight w:val="none"/>
        </w:rPr>
        <w:t xml:space="preserve">将以线上不见面、电话咨询、</w:t>
      </w:r>
      <w:r>
        <w:rPr>
          <w:rStyle w:val="1227"/>
          <w:rFonts w:hint="eastAsia" w:ascii="宋体" w:hAnsi="宋体" w:eastAsia="宋体" w:cs="Times New Roman"/>
          <w:sz w:val="24"/>
          <w:szCs w:val="24"/>
          <w:highlight w:val="none"/>
          <w:lang w:val="en-US" w:eastAsia="zh-CN"/>
        </w:rPr>
        <w:t xml:space="preserve">邮箱（404051172@qq.com）</w:t>
      </w:r>
      <w:r>
        <w:rPr>
          <w:rStyle w:val="1227"/>
          <w:rFonts w:hint="eastAsia" w:ascii="宋体" w:hAnsi="宋体" w:eastAsia="宋体" w:cs="Times New Roman"/>
          <w:sz w:val="24"/>
          <w:szCs w:val="24"/>
          <w:highlight w:val="none"/>
        </w:rPr>
        <w:t xml:space="preserve">等方式开展线上答疑服务。截止至202</w:t>
      </w:r>
      <w:r>
        <w:rPr>
          <w:rStyle w:val="1227"/>
          <w:rFonts w:hint="eastAsia" w:ascii="宋体" w:hAnsi="宋体" w:eastAsia="宋体" w:cs="Times New Roman"/>
          <w:sz w:val="24"/>
          <w:szCs w:val="24"/>
          <w:highlight w:val="none"/>
          <w:lang w:val="en-US" w:eastAsia="zh-CN"/>
        </w:rPr>
        <w:t xml:space="preserve">5</w:t>
      </w:r>
      <w:r>
        <w:rPr>
          <w:rStyle w:val="1227"/>
          <w:rFonts w:hint="eastAsia" w:ascii="宋体" w:hAnsi="宋体" w:eastAsia="宋体" w:cs="Times New Roman"/>
          <w:sz w:val="24"/>
          <w:szCs w:val="24"/>
          <w:highlight w:val="none"/>
        </w:rPr>
        <w:t xml:space="preserve">年</w:t>
      </w:r>
      <w:r>
        <w:rPr>
          <w:rStyle w:val="1227"/>
          <w:rFonts w:hint="eastAsia" w:ascii="宋体" w:hAnsi="宋体" w:eastAsia="宋体" w:cs="Times New Roman"/>
          <w:sz w:val="24"/>
          <w:szCs w:val="24"/>
          <w:highlight w:val="none"/>
          <w:lang w:val="en-US" w:eastAsia="zh-CN"/>
        </w:rPr>
        <w:t xml:space="preserve">2</w:t>
      </w:r>
      <w:r>
        <w:rPr>
          <w:rStyle w:val="1227"/>
          <w:rFonts w:hint="eastAsia" w:ascii="宋体" w:hAnsi="宋体" w:eastAsia="宋体" w:cs="Times New Roman"/>
          <w:sz w:val="24"/>
          <w:szCs w:val="24"/>
          <w:highlight w:val="none"/>
        </w:rPr>
        <w:t xml:space="preserve">月</w:t>
      </w:r>
      <w:r>
        <w:rPr>
          <w:rStyle w:val="1227"/>
          <w:rFonts w:hint="eastAsia" w:ascii="宋体" w:hAnsi="宋体" w:eastAsia="宋体" w:cs="Times New Roman"/>
          <w:sz w:val="24"/>
          <w:szCs w:val="24"/>
          <w:highlight w:val="none"/>
        </w:rPr>
        <w:fldChar w:fldCharType="end"/>
      </w:r>
      <w:r>
        <w:rPr>
          <w:rStyle w:val="1227"/>
          <w:rFonts w:hint="eastAsia" w:ascii="宋体" w:hAnsi="宋体" w:eastAsia="宋体" w:cs="Times New Roman"/>
          <w:sz w:val="24"/>
          <w:szCs w:val="24"/>
          <w:highlight w:val="none"/>
          <w:lang w:val="en-US" w:eastAsia="zh-CN"/>
        </w:rPr>
        <w:t xml:space="preserve">19</w:t>
      </w:r>
      <w:r>
        <w:rPr>
          <w:rStyle w:val="1227"/>
          <w:rFonts w:hint="eastAsia" w:ascii="宋体" w:hAnsi="宋体" w:eastAsia="宋体" w:cs="Times New Roman"/>
          <w:sz w:val="24"/>
          <w:szCs w:val="24"/>
          <w:highlight w:val="none"/>
        </w:rPr>
        <w:t xml:space="preserve">日</w:t>
      </w:r>
      <w:r>
        <w:rPr>
          <w:rStyle w:val="1227"/>
          <w:rFonts w:hint="eastAsia" w:ascii="宋体" w:hAnsi="宋体" w:eastAsia="宋体" w:cs="Times New Roman"/>
          <w:sz w:val="24"/>
          <w:szCs w:val="24"/>
          <w:highlight w:val="none"/>
          <w:lang w:val="en-US" w:eastAsia="zh-CN"/>
        </w:rPr>
        <w:t xml:space="preserve">10</w:t>
      </w:r>
      <w:r>
        <w:rPr>
          <w:rStyle w:val="1227"/>
          <w:rFonts w:hint="eastAsia" w:ascii="宋体" w:hAnsi="宋体" w:eastAsia="宋体" w:cs="Times New Roman"/>
          <w:sz w:val="24"/>
          <w:szCs w:val="24"/>
          <w:highlight w:val="none"/>
        </w:rPr>
        <w:t xml:space="preserve">:00前，有关单位对于招标文件的相关事项如有疑问可通过上述方式咨询；投标人如有需要对招标文件要求澄清的问题</w:t>
      </w:r>
      <w:r>
        <w:rPr>
          <w:rFonts w:hint="eastAsia" w:ascii="宋体" w:hAnsi="宋体"/>
          <w:sz w:val="24"/>
          <w:szCs w:val="24"/>
          <w:highlight w:val="none"/>
        </w:rPr>
        <w:t xml:space="preserve">，请以书面形式（必须加盖投标人公章并备注联系方式）提出“</w:t>
      </w:r>
      <w:r>
        <w:rPr>
          <w:rFonts w:hint="eastAsia" w:ascii="宋体" w:hAnsi="宋体" w:eastAsia="宋体" w:cs="宋体"/>
          <w:bCs/>
          <w:sz w:val="24"/>
          <w:szCs w:val="24"/>
          <w:highlight w:val="none"/>
          <w:lang w:eastAsia="zh-CN"/>
        </w:rPr>
        <w:t xml:space="preserve">安南村村庄规划及上水车农村集中居住区详细规划设计项目</w:t>
      </w:r>
      <w:r>
        <w:rPr>
          <w:rFonts w:hint="eastAsia" w:ascii="宋体" w:hAnsi="宋体"/>
          <w:sz w:val="24"/>
          <w:szCs w:val="24"/>
          <w:highlight w:val="none"/>
        </w:rPr>
        <w:t xml:space="preserve">需澄清问题”，并于答疑截止时间前</w:t>
      </w:r>
      <w:r>
        <w:rPr>
          <w:rFonts w:hint="eastAsia" w:ascii="宋体" w:hAnsi="宋体"/>
          <w:sz w:val="24"/>
          <w:szCs w:val="24"/>
          <w:highlight w:val="none"/>
          <w:lang w:val="en-US" w:eastAsia="zh-CN"/>
        </w:rPr>
        <w:t xml:space="preserve">以邮件的方式</w:t>
      </w:r>
      <w:r>
        <w:rPr>
          <w:rFonts w:hint="eastAsia" w:ascii="宋体" w:hAnsi="宋体"/>
          <w:sz w:val="24"/>
          <w:szCs w:val="24"/>
          <w:highlight w:val="none"/>
        </w:rPr>
        <w:t xml:space="preserve">给项目联系人。若未在法定时间内提出澄清，由此造成的损失及风险由投标人自行承担。</w:t>
      </w:r>
      <w:r>
        <w:rPr>
          <w:rFonts w:hint="eastAsia" w:ascii="宋体" w:hAnsi="宋体"/>
          <w:sz w:val="24"/>
          <w:szCs w:val="24"/>
          <w:highlight w:val="none"/>
        </w:rPr>
      </w:r>
      <w:r/>
    </w:p>
    <w:p>
      <w:pPr>
        <w:pStyle w:val="1142"/>
        <w:ind w:firstLine="241"/>
        <w:spacing w:line="360" w:lineRule="auto"/>
        <w:rPr>
          <w:rFonts w:hint="eastAsia" w:ascii="宋体" w:hAnsi="宋体" w:eastAsia="宋体" w:cs="宋体"/>
          <w:bCs/>
          <w:sz w:val="24"/>
          <w:szCs w:val="24"/>
          <w:highlight w:val="none"/>
          <w:lang w:val="en-US" w:eastAsia="zh-CN"/>
        </w:rPr>
      </w:pPr>
      <w:r>
        <w:rPr>
          <w:rFonts w:hint="eastAsia" w:ascii="Times New Roman" w:hAnsi="Times New Roman" w:eastAsia="宋体" w:cs="Times New Roman"/>
          <w:b/>
          <w:sz w:val="24"/>
          <w:szCs w:val="24"/>
          <w:highlight w:val="none"/>
        </w:rPr>
        <w:t xml:space="preserve">（六）</w:t>
      </w:r>
      <w:r>
        <w:rPr>
          <w:rFonts w:hint="eastAsia" w:ascii="Times New Roman" w:hAnsi="Times New Roman" w:eastAsia="宋体" w:cs="Times New Roman"/>
          <w:b/>
          <w:sz w:val="24"/>
          <w:szCs w:val="24"/>
          <w:highlight w:val="none"/>
          <w:lang w:val="en-US" w:eastAsia="zh-CN"/>
        </w:rPr>
        <w:t xml:space="preserve">现场踏勘:</w:t>
      </w:r>
      <w:r>
        <w:rPr>
          <w:rFonts w:hint="eastAsia" w:ascii="宋体" w:hAnsi="宋体" w:eastAsia="宋体" w:cs="宋体"/>
          <w:bCs/>
          <w:sz w:val="24"/>
          <w:szCs w:val="24"/>
          <w:highlight w:val="non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lang w:val="en-US" w:eastAsia="zh-CN"/>
        </w:rPr>
      </w:r>
      <w:r/>
    </w:p>
    <w:p>
      <w:pPr>
        <w:pStyle w:val="1142"/>
        <w:ind w:firstLine="241"/>
        <w:spacing w:line="360" w:lineRule="auto"/>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eastAsia="zh-CN"/>
        </w:rPr>
        <w:t xml:space="preserve">（</w:t>
      </w:r>
      <w:r>
        <w:rPr>
          <w:rFonts w:hint="eastAsia" w:ascii="Times New Roman" w:hAnsi="Times New Roman" w:eastAsia="宋体" w:cs="Times New Roman"/>
          <w:b/>
          <w:sz w:val="24"/>
          <w:szCs w:val="24"/>
          <w:highlight w:val="none"/>
          <w:lang w:val="en-US" w:eastAsia="zh-CN"/>
        </w:rPr>
        <w:t xml:space="preserve">七）投标及开标、定标时间、地点</w:t>
      </w:r>
      <w:r>
        <w:rPr>
          <w:rFonts w:hint="eastAsia" w:ascii="Times New Roman" w:hAnsi="Times New Roman" w:eastAsia="宋体" w:cs="Times New Roman"/>
          <w:b/>
          <w:sz w:val="24"/>
          <w:szCs w:val="24"/>
          <w:highlight w:val="none"/>
          <w:lang w:val="en-US" w:eastAsia="zh-CN"/>
        </w:rPr>
      </w:r>
      <w:r/>
    </w:p>
    <w:p>
      <w:pPr>
        <w:pStyle w:val="1142"/>
        <w:ind w:firstLine="24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本项目进行线上采购活动，供应商准备好制作标书的笔记本电脑、CA锁（国信CA），在投标截止时间前半小时，登录苏采云网上开标大厅签到，在我机构人员开启标书解密后，方可解密，请在规定时间内登录网上开标大厅参与采购活动。  </w:t>
      </w:r>
      <w:r>
        <w:rPr>
          <w:rFonts w:hint="eastAsia" w:ascii="宋体" w:hAnsi="宋体" w:eastAsia="宋体" w:cs="宋体"/>
          <w:bCs/>
          <w:sz w:val="24"/>
          <w:szCs w:val="24"/>
          <w:highlight w:val="none"/>
          <w:lang w:val="en-US" w:eastAsia="zh-CN"/>
        </w:rPr>
      </w:r>
      <w:r/>
    </w:p>
    <w:p>
      <w:pPr>
        <w:pStyle w:val="1142"/>
        <w:ind w:firstLine="480"/>
        <w:jc w:val="left"/>
        <w:spacing w:line="360" w:lineRule="auto"/>
        <w:shd w:val="clear" w:color="auto" w:fill="ffffff"/>
        <w:widowControl/>
        <w:rPr>
          <w:rFonts w:ascii="宋体" w:hAnsi="宋体"/>
          <w:sz w:val="24"/>
          <w:szCs w:val="24"/>
          <w:highlight w:val="none"/>
        </w:rPr>
      </w:pPr>
      <w:r>
        <w:rPr>
          <w:rFonts w:hint="eastAsia" w:ascii="宋体" w:hAnsi="宋体"/>
          <w:sz w:val="24"/>
          <w:szCs w:val="24"/>
          <w:highlight w:val="none"/>
        </w:rPr>
        <w:t xml:space="preserve">投标截止时间（网上投标截止时间</w:t>
      </w:r>
      <w:r>
        <w:rPr>
          <w:rFonts w:hint="eastAsia" w:ascii="宋体" w:hAnsi="宋体" w:eastAsia="宋体" w:cs="宋体"/>
          <w:bCs/>
          <w:sz w:val="24"/>
          <w:szCs w:val="24"/>
          <w:highlight w:val="none"/>
          <w:lang w:val="en-US" w:eastAsia="zh-CN"/>
        </w:rPr>
        <w:t xml:space="preserve">苏采云</w:t>
      </w:r>
      <w:r>
        <w:rPr>
          <w:rFonts w:hint="eastAsia" w:ascii="宋体" w:hAnsi="宋体"/>
          <w:sz w:val="24"/>
          <w:szCs w:val="24"/>
          <w:highlight w:val="none"/>
        </w:rPr>
        <w:t xml:space="preserve">投标客户端投标）</w:t>
      </w:r>
      <w:r>
        <w:rPr>
          <w:rFonts w:ascii="宋体" w:hAnsi="宋体"/>
          <w:bCs/>
          <w:sz w:val="24"/>
          <w:szCs w:val="24"/>
          <w:highlight w:val="none"/>
        </w:rPr>
        <w:t xml:space="preserve">202</w:t>
      </w:r>
      <w:r>
        <w:rPr>
          <w:rFonts w:hint="eastAsia" w:ascii="宋体" w:hAnsi="宋体"/>
          <w:bCs/>
          <w:sz w:val="24"/>
          <w:szCs w:val="24"/>
          <w:highlight w:val="none"/>
          <w:lang w:val="en-US" w:eastAsia="zh-CN"/>
        </w:rPr>
        <w:t xml:space="preserve">5</w:t>
      </w:r>
      <w:r>
        <w:rPr>
          <w:rFonts w:ascii="宋体" w:hAnsi="宋体"/>
          <w:bCs/>
          <w:sz w:val="24"/>
          <w:szCs w:val="24"/>
          <w:highlight w:val="none"/>
        </w:rPr>
        <w:t xml:space="preserve">年</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日</w:t>
      </w: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0</w:t>
      </w:r>
      <w:r>
        <w:rPr>
          <w:rFonts w:ascii="宋体" w:hAnsi="宋体"/>
          <w:sz w:val="24"/>
          <w:szCs w:val="24"/>
          <w:highlight w:val="none"/>
        </w:rPr>
      </w:r>
      <w:r/>
    </w:p>
    <w:p>
      <w:pPr>
        <w:pStyle w:val="1142"/>
        <w:ind w:left="689" w:right="-380" w:hanging="240"/>
        <w:jc w:val="left"/>
        <w:spacing w:line="360" w:lineRule="auto"/>
        <w:shd w:val="clear" w:color="auto" w:fill="ffffff"/>
        <w:widowControl/>
        <w:rPr>
          <w:rFonts w:ascii="宋体" w:hAnsi="宋体"/>
          <w:sz w:val="24"/>
          <w:szCs w:val="24"/>
          <w:highlight w:val="none"/>
        </w:rPr>
      </w:pPr>
      <w:r>
        <w:rPr>
          <w:rFonts w:hint="eastAsia" w:ascii="宋体" w:hAnsi="宋体"/>
          <w:sz w:val="24"/>
          <w:szCs w:val="24"/>
          <w:highlight w:val="none"/>
        </w:rPr>
        <w:t xml:space="preserve">投标截止时间后的投标文件恕不接受</w:t>
      </w:r>
      <w:r>
        <w:rPr>
          <w:rFonts w:ascii="宋体" w:hAnsi="宋体"/>
          <w:sz w:val="24"/>
          <w:szCs w:val="24"/>
          <w:highlight w:val="none"/>
        </w:rPr>
      </w:r>
      <w:r/>
    </w:p>
    <w:p>
      <w:pPr>
        <w:pStyle w:val="1142"/>
        <w:ind w:firstLine="480"/>
        <w:jc w:val="left"/>
        <w:spacing w:line="360" w:lineRule="auto"/>
        <w:shd w:val="clear" w:color="auto" w:fill="ffffff"/>
        <w:widowControl/>
        <w:rPr>
          <w:rFonts w:ascii="宋体" w:hAnsi="宋体"/>
          <w:sz w:val="24"/>
          <w:szCs w:val="24"/>
          <w:highlight w:val="none"/>
        </w:rPr>
      </w:pPr>
      <w:r>
        <w:rPr>
          <w:rFonts w:hint="eastAsia" w:ascii="宋体" w:hAnsi="宋体"/>
          <w:sz w:val="24"/>
          <w:szCs w:val="24"/>
          <w:highlight w:val="none"/>
        </w:rPr>
        <w:t xml:space="preserve">开标时间（网上投标解密时间）：</w:t>
      </w:r>
      <w:r>
        <w:rPr>
          <w:rFonts w:ascii="宋体" w:hAnsi="宋体"/>
          <w:bCs/>
          <w:sz w:val="24"/>
          <w:szCs w:val="24"/>
          <w:highlight w:val="none"/>
        </w:rPr>
        <w:t xml:space="preserve">202</w:t>
      </w:r>
      <w:r>
        <w:rPr>
          <w:rFonts w:hint="eastAsia" w:ascii="宋体" w:hAnsi="宋体"/>
          <w:bCs/>
          <w:sz w:val="24"/>
          <w:szCs w:val="24"/>
          <w:highlight w:val="none"/>
          <w:lang w:val="en-US" w:eastAsia="zh-CN"/>
        </w:rPr>
        <w:t xml:space="preserve">5</w:t>
      </w:r>
      <w:r>
        <w:rPr>
          <w:rFonts w:ascii="宋体" w:hAnsi="宋体"/>
          <w:bCs/>
          <w:sz w:val="24"/>
          <w:szCs w:val="24"/>
          <w:highlight w:val="none"/>
        </w:rPr>
        <w:t xml:space="preserve">年</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日</w:t>
      </w:r>
      <w:r>
        <w:rPr>
          <w:rFonts w:hint="eastAsia" w:ascii="宋体" w:hAnsi="宋体"/>
          <w:sz w:val="24"/>
          <w:szCs w:val="24"/>
          <w:highlight w:val="none"/>
        </w:rPr>
        <w:t xml:space="preserve">开启解密后半小时。</w:t>
      </w:r>
      <w:r>
        <w:rPr>
          <w:rFonts w:ascii="宋体" w:hAnsi="宋体"/>
          <w:sz w:val="24"/>
          <w:szCs w:val="24"/>
          <w:highlight w:val="none"/>
        </w:rPr>
      </w:r>
      <w:r/>
    </w:p>
    <w:p>
      <w:pPr>
        <w:pStyle w:val="1142"/>
        <w:ind w:firstLine="480"/>
        <w:jc w:val="left"/>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投标及开标地点：网上线上投标。</w:t>
      </w:r>
      <w:r>
        <w:rPr>
          <w:rFonts w:ascii="宋体" w:hAnsi="宋体"/>
          <w:sz w:val="24"/>
          <w:szCs w:val="24"/>
          <w:highlight w:val="none"/>
        </w:rPr>
        <w:t xml:space="preserve"> </w:t>
      </w:r>
      <w:r>
        <w:rPr>
          <w:rFonts w:hint="eastAsia" w:ascii="宋体" w:hAnsi="宋体"/>
          <w:sz w:val="24"/>
          <w:szCs w:val="24"/>
          <w:highlight w:val="none"/>
        </w:rPr>
      </w:r>
      <w:r/>
    </w:p>
    <w:p>
      <w:pPr>
        <w:pStyle w:val="1142"/>
        <w:ind w:firstLine="480"/>
        <w:jc w:val="left"/>
        <w:spacing w:line="360" w:lineRule="auto"/>
        <w:shd w:val="clear" w:color="auto" w:fill="ffffff"/>
        <w:widowControl/>
        <w:rPr>
          <w:rFonts w:ascii="宋体" w:hAnsi="宋体"/>
          <w:sz w:val="24"/>
          <w:szCs w:val="24"/>
          <w:highlight w:val="none"/>
        </w:rPr>
      </w:pPr>
      <w:r>
        <w:rPr>
          <w:rFonts w:hint="eastAsia" w:ascii="宋体" w:hAnsi="宋体"/>
          <w:sz w:val="24"/>
          <w:szCs w:val="24"/>
          <w:highlight w:val="none"/>
        </w:rPr>
        <w:t xml:space="preserve">定标时间：评标结束</w:t>
      </w:r>
      <w:r>
        <w:rPr>
          <w:rFonts w:ascii="宋体" w:hAnsi="宋体"/>
          <w:sz w:val="24"/>
          <w:szCs w:val="24"/>
          <w:highlight w:val="none"/>
        </w:rPr>
      </w:r>
      <w:r/>
    </w:p>
    <w:p>
      <w:pPr>
        <w:pStyle w:val="1142"/>
        <w:ind w:firstLine="480"/>
        <w:jc w:val="left"/>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定标地点：</w:t>
      </w:r>
      <w:r>
        <w:rPr>
          <w:rFonts w:ascii="宋体" w:hAnsi="宋体"/>
          <w:sz w:val="24"/>
          <w:szCs w:val="24"/>
          <w:highlight w:val="none"/>
        </w:rPr>
        <w:t xml:space="preserve">无锡市</w:t>
      </w:r>
      <w:r>
        <w:rPr>
          <w:rFonts w:hint="eastAsia" w:ascii="宋体" w:hAnsi="宋体"/>
          <w:sz w:val="24"/>
          <w:szCs w:val="24"/>
          <w:highlight w:val="none"/>
        </w:rPr>
        <w:t xml:space="preserve">公共资源交易中心锡山分中心</w:t>
      </w:r>
      <w:r>
        <w:rPr>
          <w:rFonts w:hint="eastAsia" w:ascii="宋体" w:hAnsi="宋体"/>
          <w:sz w:val="24"/>
          <w:szCs w:val="24"/>
          <w:highlight w:val="none"/>
        </w:rPr>
      </w:r>
      <w:r/>
    </w:p>
    <w:p>
      <w:pPr>
        <w:pStyle w:val="1142"/>
        <w:ind w:firstLine="482"/>
        <w:spacing w:line="360" w:lineRule="auto"/>
        <w:rPr>
          <w:rFonts w:hint="eastAsia" w:ascii="宋体" w:hAnsi="宋体" w:eastAsia="宋体" w:cs="Times New Roman"/>
          <w:bCs/>
          <w:sz w:val="24"/>
          <w:szCs w:val="24"/>
          <w:highlight w:val="none"/>
        </w:rPr>
      </w:pPr>
      <w:r>
        <w:rPr>
          <w:rFonts w:hint="eastAsia" w:ascii="Times New Roman" w:hAnsi="Times New Roman" w:eastAsia="宋体" w:cs="Times New Roman"/>
          <w:b/>
          <w:sz w:val="24"/>
          <w:szCs w:val="24"/>
          <w:highlight w:val="none"/>
          <w:lang w:eastAsia="zh-CN"/>
        </w:rPr>
        <w:t xml:space="preserve">（</w:t>
      </w:r>
      <w:r>
        <w:rPr>
          <w:rFonts w:hint="eastAsia" w:ascii="Times New Roman" w:hAnsi="Times New Roman" w:eastAsia="宋体" w:cs="Times New Roman"/>
          <w:b/>
          <w:sz w:val="24"/>
          <w:szCs w:val="24"/>
          <w:highlight w:val="none"/>
          <w:lang w:val="en-US" w:eastAsia="zh-CN"/>
        </w:rPr>
        <w:t xml:space="preserve">八</w:t>
      </w:r>
      <w:r>
        <w:rPr>
          <w:rFonts w:hint="eastAsia" w:ascii="Times New Roman" w:hAnsi="Times New Roman" w:eastAsia="宋体" w:cs="Times New Roman"/>
          <w:b/>
          <w:sz w:val="24"/>
          <w:szCs w:val="24"/>
          <w:highlight w:val="none"/>
          <w:lang w:eastAsia="zh-CN"/>
        </w:rPr>
        <w:t xml:space="preserve">）投标文件份数：</w:t>
      </w: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rPr>
        <w:t xml:space="preserve">请按</w:t>
      </w:r>
      <w:r>
        <w:rPr>
          <w:rFonts w:hint="eastAsia" w:ascii="宋体" w:hAnsi="宋体" w:eastAsia="宋体" w:cs="Times New Roman"/>
          <w:bCs/>
          <w:sz w:val="24"/>
          <w:szCs w:val="24"/>
          <w:highlight w:val="none"/>
          <w:lang w:eastAsia="zh-CN"/>
        </w:rPr>
        <w:t xml:space="preserve">规定</w:t>
      </w:r>
      <w:r>
        <w:rPr>
          <w:rFonts w:hint="eastAsia" w:ascii="宋体" w:hAnsi="宋体" w:eastAsia="宋体" w:cs="Times New Roman"/>
          <w:bCs/>
          <w:sz w:val="24"/>
          <w:szCs w:val="24"/>
          <w:highlight w:val="none"/>
        </w:rPr>
        <w:t xml:space="preserve">上传电子投标文件，不接收纸质投标文件。2.中标供应商在收到中标通知书后与采购人签订合同前，必须提供与系统中电子投标文件一致的纸质投标文件一式</w:t>
      </w:r>
      <w:r>
        <w:rPr>
          <w:rFonts w:hint="eastAsia" w:ascii="宋体" w:hAnsi="宋体" w:eastAsia="宋体" w:cs="Times New Roman"/>
          <w:bCs/>
          <w:sz w:val="24"/>
          <w:szCs w:val="24"/>
          <w:highlight w:val="none"/>
          <w:lang w:val="en-US" w:eastAsia="zh-CN"/>
        </w:rPr>
        <w:t xml:space="preserve">二</w:t>
      </w:r>
      <w:r>
        <w:rPr>
          <w:rFonts w:hint="eastAsia" w:ascii="宋体" w:hAnsi="宋体" w:eastAsia="宋体" w:cs="Times New Roman"/>
          <w:bCs/>
          <w:sz w:val="24"/>
          <w:szCs w:val="24"/>
          <w:highlight w:val="none"/>
        </w:rPr>
        <w:t xml:space="preserve">份。</w:t>
      </w:r>
      <w:r>
        <w:rPr>
          <w:rFonts w:hint="eastAsia" w:ascii="宋体" w:hAnsi="宋体" w:eastAsia="宋体" w:cs="Times New Roman"/>
          <w:bCs/>
          <w:sz w:val="24"/>
          <w:szCs w:val="24"/>
          <w:highlight w:val="none"/>
        </w:rPr>
      </w:r>
      <w:r/>
    </w:p>
    <w:p>
      <w:pPr>
        <w:pStyle w:val="1142"/>
        <w:ind w:firstLine="482"/>
        <w:spacing w:line="360" w:lineRule="auto"/>
        <w:rPr>
          <w:rFonts w:hint="eastAsia" w:ascii="宋体" w:hAnsi="宋体" w:eastAsia="宋体" w:cs="Times New Roman"/>
          <w:bCs/>
          <w:sz w:val="24"/>
          <w:szCs w:val="24"/>
          <w:highlight w:val="none"/>
        </w:rPr>
      </w:pPr>
      <w:r>
        <w:rPr>
          <w:rFonts w:hint="eastAsia" w:ascii="Times New Roman" w:hAnsi="Times New Roman" w:eastAsia="宋体" w:cs="Times New Roman"/>
          <w:b/>
          <w:sz w:val="24"/>
          <w:szCs w:val="24"/>
          <w:highlight w:val="none"/>
          <w:lang w:eastAsia="zh-CN"/>
        </w:rPr>
        <w:t xml:space="preserve">（</w:t>
      </w:r>
      <w:r>
        <w:rPr>
          <w:rFonts w:hint="eastAsia" w:ascii="Times New Roman" w:hAnsi="Times New Roman" w:eastAsia="宋体" w:cs="Times New Roman"/>
          <w:b/>
          <w:sz w:val="24"/>
          <w:szCs w:val="24"/>
          <w:highlight w:val="none"/>
          <w:lang w:val="en-US" w:eastAsia="zh-CN"/>
        </w:rPr>
        <w:t xml:space="preserve">九</w:t>
      </w:r>
      <w:r>
        <w:rPr>
          <w:rFonts w:hint="eastAsia" w:ascii="Times New Roman" w:hAnsi="Times New Roman" w:eastAsia="宋体" w:cs="Times New Roman"/>
          <w:b/>
          <w:sz w:val="24"/>
          <w:szCs w:val="24"/>
          <w:highlight w:val="none"/>
          <w:lang w:eastAsia="zh-CN"/>
        </w:rPr>
        <w:t xml:space="preserve">）投标有效期：</w:t>
      </w:r>
      <w:r>
        <w:rPr>
          <w:rFonts w:hint="eastAsia" w:ascii="宋体" w:hAnsi="宋体" w:eastAsia="宋体" w:cs="Times New Roman"/>
          <w:bCs/>
          <w:sz w:val="24"/>
          <w:szCs w:val="24"/>
          <w:highlight w:val="none"/>
        </w:rPr>
        <w:t xml:space="preserve">投标截止之日起90天</w:t>
      </w:r>
      <w:r>
        <w:rPr>
          <w:rFonts w:hint="eastAsia" w:ascii="宋体" w:hAnsi="宋体" w:eastAsia="宋体" w:cs="Times New Roman"/>
          <w:bCs/>
          <w:sz w:val="24"/>
          <w:szCs w:val="24"/>
          <w:highlight w:val="none"/>
        </w:rPr>
      </w:r>
      <w:r/>
    </w:p>
    <w:p>
      <w:pPr>
        <w:pStyle w:val="1142"/>
        <w:ind w:firstLine="482"/>
        <w:spacing w:line="360" w:lineRule="auto"/>
        <w:rPr>
          <w:rFonts w:hint="eastAsia" w:ascii="Times New Roman" w:hAnsi="Times New Roman" w:eastAsia="宋体" w:cs="Times New Roman"/>
          <w:b/>
          <w:sz w:val="24"/>
          <w:szCs w:val="24"/>
          <w:highlight w:val="none"/>
          <w:lang w:eastAsia="zh-CN"/>
        </w:rPr>
      </w:pPr>
      <w:r>
        <w:rPr>
          <w:rFonts w:hint="eastAsia" w:ascii="Times New Roman" w:hAnsi="Times New Roman" w:eastAsia="宋体" w:cs="Times New Roman"/>
          <w:b/>
          <w:sz w:val="24"/>
          <w:szCs w:val="24"/>
          <w:highlight w:val="none"/>
          <w:lang w:eastAsia="zh-CN"/>
        </w:rPr>
        <w:t xml:space="preserve">（</w:t>
      </w:r>
      <w:r>
        <w:rPr>
          <w:rFonts w:hint="eastAsia" w:ascii="Times New Roman" w:hAnsi="Times New Roman" w:eastAsia="宋体" w:cs="Times New Roman"/>
          <w:b/>
          <w:sz w:val="24"/>
          <w:szCs w:val="24"/>
          <w:highlight w:val="none"/>
          <w:lang w:val="en-US" w:eastAsia="zh-CN"/>
        </w:rPr>
        <w:t xml:space="preserve">十</w:t>
      </w:r>
      <w:r>
        <w:rPr>
          <w:rFonts w:hint="eastAsia" w:ascii="Times New Roman" w:hAnsi="Times New Roman" w:eastAsia="宋体" w:cs="Times New Roman"/>
          <w:b/>
          <w:sz w:val="24"/>
          <w:szCs w:val="24"/>
          <w:highlight w:val="none"/>
          <w:lang w:eastAsia="zh-CN"/>
        </w:rPr>
        <w:t xml:space="preserve">）采购方法：</w:t>
      </w:r>
      <w:r>
        <w:rPr>
          <w:rFonts w:hint="eastAsia" w:ascii="Times New Roman" w:hAnsi="Times New Roman" w:eastAsia="宋体" w:cs="Times New Roman"/>
          <w:b/>
          <w:sz w:val="24"/>
          <w:szCs w:val="24"/>
          <w:highlight w:val="none"/>
          <w:lang w:eastAsia="zh-CN"/>
        </w:rPr>
      </w:r>
      <w:r/>
    </w:p>
    <w:p>
      <w:pPr>
        <w:pStyle w:val="1142"/>
        <w:ind w:firstLine="482"/>
        <w:jc w:val="left"/>
        <w:spacing w:line="360" w:lineRule="auto"/>
        <w:shd w:val="clear" w:color="auto" w:fill="ffffff"/>
        <w:widowControl/>
        <w:rPr>
          <w:rFonts w:hint="eastAsia" w:ascii="宋体" w:hAnsi="宋体"/>
          <w:b/>
          <w:bCs/>
          <w:sz w:val="24"/>
          <w:szCs w:val="24"/>
          <w:highlight w:val="none"/>
        </w:rPr>
      </w:pPr>
      <w:r>
        <w:rPr>
          <w:rFonts w:hint="eastAsia" w:ascii="宋体" w:hAnsi="宋体"/>
          <w:b/>
          <w:bCs/>
          <w:sz w:val="24"/>
          <w:szCs w:val="24"/>
          <w:highlight w:val="none"/>
        </w:rPr>
        <w:t xml:space="preserve">本次采购采用《无锡市政府采购交易管理一体化系统》进行招标投标活动，招标、投标、评标和中标结果发布全程电子化。</w:t>
      </w:r>
      <w:r>
        <w:rPr>
          <w:rFonts w:hint="eastAsia" w:ascii="宋体" w:hAnsi="宋体"/>
          <w:b/>
          <w:bCs/>
          <w:sz w:val="24"/>
          <w:szCs w:val="24"/>
          <w:highlight w:val="none"/>
        </w:rPr>
      </w:r>
      <w:r/>
    </w:p>
    <w:p>
      <w:pPr>
        <w:pStyle w:val="1142"/>
        <w:ind w:firstLine="482"/>
        <w:spacing w:line="360" w:lineRule="auto"/>
        <w:rPr>
          <w:rFonts w:hint="eastAsia" w:ascii="Times New Roman" w:hAnsi="Times New Roman" w:eastAsia="宋体" w:cs="Times New Roman"/>
          <w:b/>
          <w:sz w:val="24"/>
          <w:szCs w:val="24"/>
          <w:highlight w:val="none"/>
          <w:lang w:eastAsia="zh-CN"/>
        </w:rPr>
      </w:pPr>
      <w:r>
        <w:rPr>
          <w:rFonts w:hint="eastAsia" w:ascii="Times New Roman" w:hAnsi="Times New Roman" w:eastAsia="宋体" w:cs="Times New Roman"/>
          <w:b/>
          <w:sz w:val="24"/>
          <w:szCs w:val="24"/>
          <w:highlight w:val="none"/>
          <w:lang w:eastAsia="zh-CN"/>
        </w:rPr>
        <w:t xml:space="preserve">（十</w:t>
      </w:r>
      <w:r>
        <w:rPr>
          <w:rFonts w:hint="eastAsia" w:ascii="Times New Roman" w:hAnsi="Times New Roman" w:eastAsia="宋体" w:cs="Times New Roman"/>
          <w:b/>
          <w:sz w:val="24"/>
          <w:szCs w:val="24"/>
          <w:highlight w:val="none"/>
          <w:lang w:val="en-US" w:eastAsia="zh-CN"/>
        </w:rPr>
        <w:t xml:space="preserve">一）</w:t>
      </w:r>
      <w:r>
        <w:rPr>
          <w:rFonts w:hint="eastAsia" w:ascii="Times New Roman" w:hAnsi="Times New Roman" w:eastAsia="宋体" w:cs="Times New Roman"/>
          <w:b/>
          <w:sz w:val="24"/>
          <w:szCs w:val="24"/>
          <w:highlight w:val="none"/>
          <w:lang w:eastAsia="zh-CN"/>
        </w:rPr>
        <w:t xml:space="preserve">其他 </w:t>
      </w:r>
      <w:r>
        <w:rPr>
          <w:rFonts w:hint="eastAsia" w:ascii="Times New Roman" w:hAnsi="Times New Roman" w:eastAsia="宋体" w:cs="Times New Roman"/>
          <w:b/>
          <w:sz w:val="24"/>
          <w:szCs w:val="24"/>
          <w:highlight w:val="none"/>
          <w:lang w:eastAsia="zh-CN"/>
        </w:rPr>
      </w:r>
      <w:r/>
    </w:p>
    <w:p>
      <w:pPr>
        <w:pStyle w:val="1142"/>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采购机构信息</w:t>
      </w:r>
      <w:r>
        <w:rPr>
          <w:rFonts w:hint="eastAsia" w:ascii="宋体" w:hAnsi="宋体" w:eastAsia="宋体" w:cs="Times New Roman"/>
          <w:bCs/>
          <w:sz w:val="24"/>
          <w:szCs w:val="24"/>
          <w:highlight w:val="none"/>
        </w:rPr>
      </w:r>
      <w:r/>
    </w:p>
    <w:p>
      <w:pPr>
        <w:pStyle w:val="1142"/>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采购机构：</w:t>
      </w:r>
      <w:r>
        <w:rPr>
          <w:rFonts w:hint="eastAsia" w:ascii="宋体" w:hAnsi="宋体" w:eastAsia="宋体" w:cs="Times New Roman"/>
          <w:bCs/>
          <w:sz w:val="24"/>
          <w:szCs w:val="24"/>
          <w:highlight w:val="none"/>
          <w:lang w:eastAsia="zh-CN"/>
        </w:rPr>
        <w:t xml:space="preserve">江苏建圆建方工程管理咨询有限公司</w:t>
      </w:r>
      <w:r>
        <w:rPr>
          <w:rFonts w:hint="eastAsia" w:ascii="宋体" w:hAnsi="宋体" w:eastAsia="宋体" w:cs="Times New Roman"/>
          <w:bCs/>
          <w:sz w:val="24"/>
          <w:szCs w:val="24"/>
          <w:highlight w:val="none"/>
          <w:lang w:eastAsia="zh-CN"/>
        </w:rPr>
      </w:r>
      <w:r/>
    </w:p>
    <w:p>
      <w:pPr>
        <w:pStyle w:val="1142"/>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地址：无锡市锡山区迎宾南路17号7楼</w:t>
      </w:r>
      <w:r>
        <w:rPr>
          <w:rFonts w:hint="eastAsia" w:ascii="宋体" w:hAnsi="宋体" w:eastAsia="宋体" w:cs="Times New Roman"/>
          <w:bCs/>
          <w:sz w:val="24"/>
          <w:szCs w:val="24"/>
          <w:highlight w:val="none"/>
        </w:rPr>
      </w:r>
      <w:r/>
    </w:p>
    <w:p>
      <w:pPr>
        <w:pStyle w:val="1142"/>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联系人：</w:t>
      </w:r>
      <w:r>
        <w:rPr>
          <w:rFonts w:hint="eastAsia" w:ascii="宋体" w:hAnsi="宋体" w:eastAsia="宋体" w:cs="Times New Roman"/>
          <w:bCs/>
          <w:sz w:val="24"/>
          <w:szCs w:val="24"/>
          <w:highlight w:val="none"/>
          <w:lang w:val="en-US" w:eastAsia="zh-CN"/>
        </w:rPr>
        <w:t xml:space="preserve">肖芳</w:t>
      </w:r>
      <w:r>
        <w:rPr>
          <w:rFonts w:hint="eastAsia" w:ascii="宋体" w:hAnsi="宋体" w:eastAsia="宋体" w:cs="Times New Roman"/>
          <w:bCs/>
          <w:sz w:val="24"/>
          <w:szCs w:val="24"/>
          <w:highlight w:val="none"/>
          <w:lang w:val="en-US" w:eastAsia="zh-CN"/>
        </w:rPr>
      </w:r>
      <w:r/>
    </w:p>
    <w:p>
      <w:pPr>
        <w:pStyle w:val="1142"/>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电  话：</w:t>
      </w:r>
      <w:r>
        <w:rPr>
          <w:rFonts w:hint="eastAsia" w:ascii="宋体" w:hAnsi="宋体" w:eastAsia="宋体" w:cs="Times New Roman"/>
          <w:bCs/>
          <w:sz w:val="24"/>
          <w:szCs w:val="24"/>
          <w:highlight w:val="none"/>
          <w:lang w:val="en-US" w:eastAsia="zh-CN"/>
        </w:rPr>
        <w:t xml:space="preserve">0510-88207527、18112389497</w:t>
      </w:r>
      <w:r>
        <w:rPr>
          <w:rFonts w:ascii="宋体" w:hAnsi="宋体" w:eastAsia="宋体" w:cs="Times New Roman"/>
          <w:bCs/>
          <w:sz w:val="24"/>
          <w:szCs w:val="24"/>
          <w:highlight w:val="none"/>
          <w:lang w:val="en-US" w:eastAsia="zh-CN"/>
        </w:rPr>
      </w:r>
      <w:r/>
    </w:p>
    <w:p>
      <w:pPr>
        <w:pStyle w:val="1142"/>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邮  编：214101</w:t>
      </w:r>
      <w:r>
        <w:rPr>
          <w:rFonts w:hint="eastAsia" w:ascii="宋体" w:hAnsi="宋体" w:eastAsia="宋体" w:cs="Times New Roman"/>
          <w:bCs/>
          <w:sz w:val="24"/>
          <w:szCs w:val="24"/>
          <w:highlight w:val="none"/>
        </w:rPr>
      </w:r>
      <w:r/>
    </w:p>
    <w:p>
      <w:pPr>
        <w:pStyle w:val="1142"/>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pStyle w:val="1142"/>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pStyle w:val="1142"/>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pStyle w:val="1142"/>
        <w:ind w:firstLine="723"/>
        <w:jc w:val="center"/>
        <w:spacing w:line="360" w:lineRule="auto"/>
        <w:rPr>
          <w:rFonts w:eastAsia="黑体"/>
          <w:bCs/>
          <w:sz w:val="24"/>
          <w:szCs w:val="24"/>
          <w:highlight w:val="none"/>
        </w:rPr>
      </w:pPr>
      <w:r>
        <w:rPr>
          <w:rFonts w:hint="eastAsia" w:eastAsia="黑体"/>
          <w:b/>
          <w:sz w:val="36"/>
          <w:szCs w:val="28"/>
          <w:highlight w:val="none"/>
        </w:rPr>
        <w:t xml:space="preserve">二</w:t>
      </w:r>
      <w:r>
        <w:rPr>
          <w:rFonts w:eastAsia="黑体"/>
          <w:b/>
          <w:sz w:val="36"/>
          <w:szCs w:val="28"/>
          <w:highlight w:val="none"/>
        </w:rPr>
        <w:t xml:space="preserve">、投标人须知</w:t>
      </w:r>
      <w:r>
        <w:rPr>
          <w:rFonts w:eastAsia="黑体"/>
          <w:bCs/>
          <w:sz w:val="24"/>
          <w:szCs w:val="24"/>
          <w:highlight w:val="none"/>
        </w:rPr>
      </w:r>
      <w:r/>
    </w:p>
    <w:p>
      <w:pPr>
        <w:pStyle w:val="1142"/>
        <w:ind w:firstLine="480"/>
        <w:spacing w:line="360" w:lineRule="auto"/>
        <w:tabs>
          <w:tab w:val="left" w:pos="735" w:leader="none"/>
        </w:tabs>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一</w:t>
      </w:r>
      <w:r>
        <w:rPr>
          <w:rFonts w:hint="eastAsia" w:eastAsia="黑体"/>
          <w:bCs/>
          <w:sz w:val="24"/>
          <w:szCs w:val="24"/>
          <w:highlight w:val="none"/>
          <w:lang w:eastAsia="zh-CN"/>
        </w:rPr>
        <w:t xml:space="preserve">）</w:t>
      </w:r>
      <w:r>
        <w:rPr>
          <w:rFonts w:eastAsia="黑体"/>
          <w:bCs/>
          <w:sz w:val="24"/>
          <w:szCs w:val="24"/>
          <w:highlight w:val="none"/>
        </w:rPr>
        <w:t xml:space="preserve">遵循原则：</w:t>
      </w:r>
      <w:r>
        <w:rPr>
          <w:rFonts w:eastAsia="黑体"/>
          <w:bCs/>
          <w:sz w:val="24"/>
          <w:szCs w:val="24"/>
          <w:highlight w:val="none"/>
        </w:rPr>
      </w:r>
      <w:r/>
    </w:p>
    <w:p>
      <w:pPr>
        <w:pStyle w:val="1142"/>
        <w:ind w:firstLine="480"/>
        <w:spacing w:line="360" w:lineRule="auto"/>
        <w:rPr>
          <w:rFonts w:eastAsia="黑体"/>
          <w:bCs/>
          <w:sz w:val="24"/>
          <w:szCs w:val="24"/>
          <w:highlight w:val="none"/>
        </w:rPr>
      </w:pPr>
      <w:r>
        <w:rPr>
          <w:bCs/>
          <w:sz w:val="24"/>
          <w:szCs w:val="24"/>
          <w:highlight w:val="none"/>
        </w:rPr>
        <w:t xml:space="preserve">公开透明原则、公平竞争原则、公正原则和诚实信用原则。</w:t>
      </w:r>
      <w:r>
        <w:rPr>
          <w:rFonts w:eastAsia="黑体"/>
          <w:bCs/>
          <w:sz w:val="24"/>
          <w:szCs w:val="24"/>
          <w:highlight w:val="none"/>
        </w:rPr>
      </w:r>
      <w:r/>
    </w:p>
    <w:p>
      <w:pPr>
        <w:pStyle w:val="1142"/>
        <w:ind w:firstLine="480"/>
        <w:spacing w:line="360" w:lineRule="auto"/>
        <w:tabs>
          <w:tab w:val="left" w:pos="735" w:leader="none"/>
        </w:tabs>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二</w:t>
      </w:r>
      <w:r>
        <w:rPr>
          <w:rFonts w:hint="eastAsia" w:eastAsia="黑体"/>
          <w:bCs/>
          <w:sz w:val="24"/>
          <w:szCs w:val="24"/>
          <w:highlight w:val="none"/>
          <w:lang w:eastAsia="zh-CN"/>
        </w:rPr>
        <w:t xml:space="preserve">）</w:t>
      </w:r>
      <w:r>
        <w:rPr>
          <w:rFonts w:eastAsia="黑体"/>
          <w:bCs/>
          <w:sz w:val="24"/>
          <w:szCs w:val="24"/>
          <w:highlight w:val="none"/>
        </w:rPr>
        <w:t xml:space="preserve">招标文件：</w:t>
      </w:r>
      <w:r>
        <w:rPr>
          <w:rFonts w:eastAsia="黑体"/>
          <w:bCs/>
          <w:sz w:val="24"/>
          <w:szCs w:val="24"/>
          <w:highlight w:val="none"/>
        </w:rPr>
      </w:r>
      <w:r/>
    </w:p>
    <w:p>
      <w:pPr>
        <w:pStyle w:val="1142"/>
        <w:ind w:firstLine="480"/>
        <w:spacing w:line="360" w:lineRule="auto"/>
        <w:rPr>
          <w:rFonts w:ascii="宋体" w:hAnsi="宋体"/>
          <w:bCs/>
          <w:sz w:val="24"/>
          <w:szCs w:val="24"/>
          <w:highlight w:val="none"/>
        </w:rPr>
      </w:pPr>
      <w:r>
        <w:rPr>
          <w:rFonts w:ascii="宋体" w:hAnsi="宋体"/>
          <w:bCs/>
          <w:sz w:val="24"/>
          <w:szCs w:val="24"/>
          <w:highlight w:val="none"/>
        </w:rPr>
        <w:t xml:space="preserve">1．招标文件包括本文件目录所列全部内容，投标人应仔细阅读，并在投标文件中充分响应招标文件的所有要求。</w:t>
      </w:r>
      <w:r>
        <w:rPr>
          <w:rFonts w:ascii="宋体" w:hAnsi="宋体"/>
          <w:bCs/>
          <w:sz w:val="24"/>
          <w:szCs w:val="24"/>
          <w:highlight w:val="none"/>
        </w:rPr>
      </w:r>
      <w:r/>
    </w:p>
    <w:p>
      <w:pPr>
        <w:pStyle w:val="1142"/>
        <w:ind w:firstLine="480"/>
        <w:jc w:val="left"/>
        <w:spacing w:line="360" w:lineRule="auto"/>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投标供应商登录江苏省政府采购（苏采云）平台 (http://jszfcg.jsczt.cn/)在线申请获取采购文件及有关资料，按采购文件要求提交全部资料并对采购文件各项内容做出实质性响应，否则投标无效。</w:t>
      </w:r>
      <w:r>
        <w:rPr>
          <w:rFonts w:ascii="宋体" w:hAnsi="宋体"/>
          <w:bCs/>
          <w:sz w:val="24"/>
          <w:szCs w:val="24"/>
          <w:highlight w:val="none"/>
        </w:rPr>
      </w:r>
      <w:r/>
    </w:p>
    <w:p>
      <w:pPr>
        <w:pStyle w:val="1142"/>
        <w:ind w:firstLine="480"/>
        <w:spacing w:line="360" w:lineRule="auto"/>
        <w:rPr>
          <w:rFonts w:ascii="宋体" w:hAnsi="宋体"/>
          <w:bCs/>
          <w:sz w:val="24"/>
          <w:szCs w:val="24"/>
          <w:highlight w:val="none"/>
        </w:rPr>
      </w:pPr>
      <w:r>
        <w:rPr>
          <w:rFonts w:ascii="宋体" w:hAnsi="宋体"/>
          <w:bCs/>
          <w:sz w:val="24"/>
          <w:szCs w:val="24"/>
          <w:highlight w:val="none"/>
        </w:rPr>
        <w:t xml:space="preserve">3．投标人一旦参加本项目投标，即表明承诺接受了本招标文件中的所有条件和规定。</w:t>
      </w:r>
      <w:r>
        <w:rPr>
          <w:rFonts w:ascii="宋体" w:hAnsi="宋体"/>
          <w:bCs/>
          <w:sz w:val="24"/>
          <w:szCs w:val="24"/>
          <w:highlight w:val="none"/>
        </w:rPr>
      </w:r>
      <w:r/>
    </w:p>
    <w:p>
      <w:pPr>
        <w:pStyle w:val="1142"/>
        <w:ind w:firstLine="480"/>
        <w:spacing w:line="360" w:lineRule="auto"/>
        <w:rPr>
          <w:rFonts w:hint="eastAsia" w:ascii="宋体" w:hAnsi="宋体"/>
          <w:bCs/>
          <w:sz w:val="24"/>
          <w:szCs w:val="24"/>
          <w:highlight w:val="none"/>
        </w:rPr>
      </w:pPr>
      <w:r>
        <w:rPr>
          <w:rFonts w:ascii="宋体" w:hAnsi="宋体"/>
          <w:bCs/>
          <w:sz w:val="24"/>
          <w:szCs w:val="24"/>
          <w:highlight w:val="none"/>
        </w:rPr>
        <w:t xml:space="preserve">4．招标文件仅作为本次招投标使用。</w:t>
      </w:r>
      <w:r>
        <w:rPr>
          <w:rFonts w:hint="eastAsia" w:ascii="宋体" w:hAnsi="宋体"/>
          <w:bCs/>
          <w:sz w:val="24"/>
          <w:szCs w:val="24"/>
          <w:highlight w:val="none"/>
        </w:rPr>
      </w:r>
      <w:r/>
    </w:p>
    <w:p>
      <w:pPr>
        <w:pStyle w:val="1461"/>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5</w:t>
      </w:r>
      <w:r>
        <w:rPr>
          <w:rFonts w:ascii="宋体" w:hAnsi="宋体"/>
          <w:bCs/>
          <w:sz w:val="24"/>
          <w:szCs w:val="24"/>
          <w:highlight w:val="none"/>
        </w:rPr>
        <w:t xml:space="preserve">．</w:t>
      </w:r>
      <w:r>
        <w:rPr>
          <w:rFonts w:hint="eastAsia" w:ascii="宋体" w:hAnsi="宋体"/>
          <w:bCs/>
          <w:sz w:val="24"/>
          <w:szCs w:val="24"/>
          <w:highlight w:val="none"/>
        </w:rPr>
        <w:t xml:space="preserve">招标文件中的“法定代表人”是指投标人的营业执照或相关部门的登记证明文件中的“法定代表人”或“负责人”。</w:t>
      </w:r>
      <w:r>
        <w:rPr>
          <w:rFonts w:hint="eastAsia" w:ascii="宋体" w:hAnsi="宋体"/>
          <w:bCs/>
          <w:sz w:val="24"/>
          <w:szCs w:val="24"/>
          <w:highlight w:val="none"/>
        </w:rPr>
      </w:r>
      <w:r/>
    </w:p>
    <w:p>
      <w:pPr>
        <w:pStyle w:val="1142"/>
        <w:ind w:firstLine="480"/>
        <w:spacing w:line="360" w:lineRule="auto"/>
        <w:tabs>
          <w:tab w:val="left" w:pos="630" w:leader="none"/>
        </w:tabs>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三</w:t>
      </w:r>
      <w:r>
        <w:rPr>
          <w:rFonts w:hint="eastAsia" w:eastAsia="黑体"/>
          <w:bCs/>
          <w:sz w:val="24"/>
          <w:szCs w:val="24"/>
          <w:highlight w:val="none"/>
          <w:lang w:eastAsia="zh-CN"/>
        </w:rPr>
        <w:t xml:space="preserve">）</w:t>
      </w:r>
      <w:r>
        <w:rPr>
          <w:rFonts w:eastAsia="黑体"/>
          <w:bCs/>
          <w:sz w:val="24"/>
          <w:szCs w:val="24"/>
          <w:highlight w:val="none"/>
        </w:rPr>
        <w:t xml:space="preserve">招标文件的解释：</w:t>
      </w:r>
      <w:r>
        <w:rPr>
          <w:rFonts w:eastAsia="黑体"/>
          <w:bCs/>
          <w:sz w:val="24"/>
          <w:szCs w:val="24"/>
          <w:highlight w:val="none"/>
        </w:rPr>
      </w:r>
      <w:r/>
    </w:p>
    <w:p>
      <w:pPr>
        <w:pStyle w:val="1142"/>
        <w:ind w:firstLine="480"/>
        <w:spacing w:line="360" w:lineRule="auto"/>
        <w:tabs>
          <w:tab w:val="left" w:pos="1050" w:leader="none"/>
        </w:tabs>
        <w:rPr>
          <w:bCs/>
          <w:sz w:val="24"/>
          <w:szCs w:val="24"/>
          <w:highlight w:val="none"/>
        </w:rPr>
      </w:pPr>
      <w:r>
        <w:rPr>
          <w:rFonts w:hint="eastAsia"/>
          <w:bCs/>
          <w:sz w:val="24"/>
          <w:szCs w:val="24"/>
          <w:highlight w:val="none"/>
        </w:rPr>
        <w:t xml:space="preserve">本文件的最终解释权归采购人及江苏建圆建方工程管理咨询有限公司</w:t>
      </w:r>
      <w:r>
        <w:rPr>
          <w:bCs/>
          <w:sz w:val="24"/>
          <w:szCs w:val="24"/>
          <w:highlight w:val="none"/>
        </w:rPr>
        <w:t xml:space="preserve">。</w:t>
      </w:r>
      <w:r>
        <w:rPr>
          <w:bCs/>
          <w:sz w:val="24"/>
          <w:szCs w:val="24"/>
          <w:highlight w:val="none"/>
        </w:rPr>
      </w:r>
      <w:r/>
    </w:p>
    <w:p>
      <w:pPr>
        <w:pStyle w:val="1142"/>
        <w:ind w:firstLine="480"/>
        <w:spacing w:line="360" w:lineRule="auto"/>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四</w:t>
      </w:r>
      <w:r>
        <w:rPr>
          <w:rFonts w:hint="eastAsia" w:eastAsia="黑体"/>
          <w:bCs/>
          <w:sz w:val="24"/>
          <w:szCs w:val="24"/>
          <w:highlight w:val="none"/>
          <w:lang w:eastAsia="zh-CN"/>
        </w:rPr>
        <w:t xml:space="preserve">）</w:t>
      </w:r>
      <w:r>
        <w:rPr>
          <w:rFonts w:eastAsia="黑体"/>
          <w:bCs/>
          <w:sz w:val="24"/>
          <w:szCs w:val="24"/>
          <w:highlight w:val="none"/>
        </w:rPr>
        <w:t xml:space="preserve">招标文件的补充或修正： </w:t>
      </w:r>
      <w:r>
        <w:rPr>
          <w:rFonts w:eastAsia="黑体"/>
          <w:bCs/>
          <w:sz w:val="24"/>
          <w:szCs w:val="24"/>
          <w:highlight w:val="none"/>
        </w:rPr>
      </w:r>
      <w:r/>
    </w:p>
    <w:p>
      <w:pPr>
        <w:pStyle w:val="1142"/>
        <w:ind w:firstLine="480"/>
        <w:spacing w:line="360" w:lineRule="auto"/>
        <w:tabs>
          <w:tab w:val="left" w:pos="1050" w:leader="none"/>
        </w:tabs>
        <w:rPr>
          <w:bCs/>
          <w:sz w:val="24"/>
          <w:szCs w:val="24"/>
          <w:highlight w:val="none"/>
        </w:rPr>
      </w:pPr>
      <w:r>
        <w:rPr>
          <w:bCs/>
          <w:sz w:val="24"/>
          <w:szCs w:val="24"/>
          <w:highlight w:val="none"/>
        </w:rPr>
        <w:t xml:space="preserve">1．</w:t>
      </w:r>
      <w:r>
        <w:rPr>
          <w:rFonts w:hint="eastAsia"/>
          <w:bCs/>
          <w:sz w:val="24"/>
          <w:szCs w:val="24"/>
          <w:highlight w:val="none"/>
        </w:rPr>
        <w:t xml:space="preserve">江苏建圆建方工程管理咨询有限公司</w:t>
      </w:r>
      <w:r>
        <w:rPr>
          <w:bCs/>
          <w:sz w:val="24"/>
          <w:szCs w:val="24"/>
          <w:highlight w:val="none"/>
        </w:rPr>
        <w:t xml:space="preserve">可在投标截止时间</w:t>
      </w:r>
      <w:r>
        <w:rPr>
          <w:rFonts w:hint="eastAsia"/>
          <w:bCs/>
          <w:sz w:val="24"/>
          <w:szCs w:val="24"/>
          <w:highlight w:val="none"/>
        </w:rPr>
        <w:t xml:space="preserve">1</w:t>
      </w:r>
      <w:r>
        <w:rPr>
          <w:bCs/>
          <w:sz w:val="24"/>
          <w:szCs w:val="24"/>
          <w:highlight w:val="none"/>
        </w:rPr>
        <w:t xml:space="preserve">5日前对招标文件进行必要的澄清或者修改</w:t>
      </w:r>
      <w:r>
        <w:rPr>
          <w:rFonts w:hint="eastAsia"/>
          <w:bCs/>
          <w:sz w:val="24"/>
          <w:szCs w:val="24"/>
          <w:highlight w:val="none"/>
        </w:rPr>
        <w:t xml:space="preserve">，不足15日的，将顺延提交投标文件的截止时间</w:t>
      </w:r>
      <w:r>
        <w:rPr>
          <w:bCs/>
          <w:sz w:val="24"/>
          <w:szCs w:val="24"/>
          <w:highlight w:val="none"/>
        </w:rPr>
        <w:t xml:space="preserve">。</w:t>
      </w:r>
      <w:r>
        <w:rPr>
          <w:bCs/>
          <w:sz w:val="24"/>
          <w:szCs w:val="24"/>
          <w:highlight w:val="none"/>
        </w:rPr>
      </w:r>
      <w:r/>
    </w:p>
    <w:p>
      <w:pPr>
        <w:pStyle w:val="1142"/>
        <w:ind w:firstLine="480"/>
        <w:spacing w:line="360" w:lineRule="auto"/>
        <w:tabs>
          <w:tab w:val="left" w:pos="1050" w:leader="none"/>
        </w:tabs>
        <w:rPr>
          <w:bCs/>
          <w:sz w:val="24"/>
          <w:szCs w:val="24"/>
          <w:highlight w:val="none"/>
        </w:rPr>
      </w:pPr>
      <w:r>
        <w:rPr>
          <w:bCs/>
          <w:sz w:val="24"/>
          <w:szCs w:val="24"/>
          <w:highlight w:val="none"/>
        </w:rPr>
        <w:t xml:space="preserve">2．</w:t>
      </w:r>
      <w:r>
        <w:rPr>
          <w:rFonts w:hint="eastAsia"/>
          <w:bCs/>
          <w:sz w:val="24"/>
          <w:szCs w:val="24"/>
          <w:highlight w:val="none"/>
        </w:rPr>
        <w:t xml:space="preserve">如需对招标文件进行澄清或修正，江苏建圆建方工程管理咨询有限公司将在江苏政府采购网和无锡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bCs/>
          <w:sz w:val="24"/>
          <w:szCs w:val="24"/>
          <w:highlight w:val="none"/>
          <w:lang w:val="en-US" w:eastAsia="zh-CN"/>
        </w:rPr>
        <w:t xml:space="preserve">投标</w:t>
      </w:r>
      <w:r>
        <w:rPr>
          <w:rFonts w:hint="eastAsia"/>
          <w:bCs/>
          <w:sz w:val="24"/>
          <w:szCs w:val="24"/>
          <w:highlight w:val="none"/>
        </w:rPr>
        <w:t xml:space="preserve">要求，而造成的损失及风险（包括但不限于未中标）由投标人自行承担。</w:t>
      </w:r>
      <w:r>
        <w:rPr>
          <w:bCs/>
          <w:sz w:val="24"/>
          <w:szCs w:val="24"/>
          <w:highlight w:val="none"/>
        </w:rPr>
      </w:r>
      <w:r/>
    </w:p>
    <w:p>
      <w:pPr>
        <w:pStyle w:val="1142"/>
        <w:ind w:firstLine="480"/>
        <w:spacing w:line="360" w:lineRule="auto"/>
        <w:tabs>
          <w:tab w:val="left" w:pos="1050" w:leader="none"/>
        </w:tabs>
        <w:rPr>
          <w:bCs/>
          <w:sz w:val="24"/>
          <w:szCs w:val="24"/>
          <w:highlight w:val="none"/>
        </w:rPr>
      </w:pPr>
      <w:r>
        <w:rPr>
          <w:rFonts w:hint="eastAsia"/>
          <w:bCs/>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w:t>
      </w:r>
      <w:r>
        <w:rPr>
          <w:rFonts w:hint="eastAsia" w:ascii="宋体" w:hAnsi="宋体" w:eastAsia="宋体" w:cs="宋体"/>
          <w:bCs/>
          <w:sz w:val="24"/>
          <w:szCs w:val="24"/>
          <w:highlight w:val="none"/>
          <w:lang w:val="en-US" w:eastAsia="zh-CN"/>
        </w:rPr>
        <w:t xml:space="preserve">苏采云</w:t>
      </w:r>
      <w:r>
        <w:rPr>
          <w:rFonts w:hint="eastAsia"/>
          <w:bCs/>
          <w:sz w:val="24"/>
          <w:szCs w:val="24"/>
          <w:highlight w:val="none"/>
        </w:rPr>
        <w:t xml:space="preserve">平台下载招标文件的，需提交获取文件回执函。江苏建圆建方工程管理咨询有限公司将在收到符合上述要求的书面质疑后七个工作日内，对质疑内容</w:t>
      </w:r>
      <w:r>
        <w:rPr>
          <w:rFonts w:hint="eastAsia"/>
          <w:bCs/>
          <w:sz w:val="24"/>
          <w:szCs w:val="24"/>
          <w:highlight w:val="none"/>
          <w:lang w:val="en-US" w:eastAsia="zh-CN"/>
        </w:rPr>
        <w:t xml:space="preserve">作</w:t>
      </w:r>
      <w:r>
        <w:rPr>
          <w:rFonts w:hint="eastAsia"/>
          <w:bCs/>
          <w:sz w:val="24"/>
          <w:szCs w:val="24"/>
          <w:highlight w:val="none"/>
        </w:rPr>
        <w:t xml:space="preserve">出答复。投标人在法定质疑期限外送达的质疑函或法定质疑期限内送达的质疑函不符合上述要求的均为无效质疑，江苏建圆建方工程管理咨询有限公司对无效质疑不予受理。</w:t>
      </w:r>
      <w:r>
        <w:rPr>
          <w:bCs/>
          <w:sz w:val="24"/>
          <w:szCs w:val="24"/>
          <w:highlight w:val="none"/>
        </w:rPr>
      </w:r>
      <w:r/>
    </w:p>
    <w:p>
      <w:pPr>
        <w:pStyle w:val="1142"/>
        <w:ind w:firstLine="480"/>
        <w:spacing w:line="360" w:lineRule="auto"/>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eastAsia="黑体"/>
          <w:bCs/>
          <w:sz w:val="24"/>
          <w:szCs w:val="24"/>
          <w:highlight w:val="none"/>
        </w:rPr>
        <w:t xml:space="preserve">五</w:t>
      </w:r>
      <w:r>
        <w:rPr>
          <w:rFonts w:hint="eastAsia" w:eastAsia="黑体"/>
          <w:bCs/>
          <w:sz w:val="24"/>
          <w:szCs w:val="24"/>
          <w:highlight w:val="none"/>
          <w:lang w:eastAsia="zh-CN"/>
        </w:rPr>
        <w:t xml:space="preserve">）</w:t>
      </w:r>
      <w:r>
        <w:rPr>
          <w:rFonts w:eastAsia="黑体"/>
          <w:bCs/>
          <w:sz w:val="24"/>
          <w:szCs w:val="24"/>
          <w:highlight w:val="none"/>
        </w:rPr>
        <w:t xml:space="preserve">投标文件的组成：</w:t>
      </w:r>
      <w:r>
        <w:rPr>
          <w:rFonts w:eastAsia="黑体"/>
          <w:bCs/>
          <w:sz w:val="24"/>
          <w:szCs w:val="24"/>
          <w:highlight w:val="none"/>
        </w:rPr>
      </w:r>
      <w:r/>
    </w:p>
    <w:p>
      <w:pPr>
        <w:pStyle w:val="1142"/>
        <w:ind w:firstLine="480"/>
        <w:spacing w:line="360" w:lineRule="auto"/>
        <w:tabs>
          <w:tab w:val="left" w:pos="1050" w:leader="none"/>
        </w:tabs>
        <w:rPr>
          <w:rFonts w:hint="eastAsia"/>
          <w:bCs/>
          <w:sz w:val="24"/>
          <w:szCs w:val="24"/>
          <w:highlight w:val="none"/>
        </w:rPr>
      </w:pPr>
      <w:r/>
      <w:bookmarkStart w:id="0" w:name="_Hlk6917373"/>
      <w:r/>
      <w:bookmarkStart w:id="1" w:name="_Hlk525992732"/>
      <w:r/>
      <w:bookmarkStart w:id="2" w:name="_Hlk529436144"/>
      <w:r>
        <w:rPr>
          <w:rFonts w:hint="eastAsia"/>
          <w:bCs/>
          <w:sz w:val="24"/>
          <w:szCs w:val="24"/>
          <w:highlight w:val="none"/>
        </w:rPr>
        <w:t xml:space="preserve">1</w:t>
      </w:r>
      <w:r>
        <w:rPr>
          <w:bCs/>
          <w:sz w:val="24"/>
          <w:szCs w:val="24"/>
          <w:highlight w:val="none"/>
        </w:rPr>
        <w:t xml:space="preserve">．投标函</w:t>
      </w:r>
      <w:r>
        <w:rPr>
          <w:rFonts w:hint="eastAsia"/>
          <w:bCs/>
          <w:sz w:val="24"/>
          <w:szCs w:val="24"/>
          <w:highlight w:val="none"/>
          <w:lang w:eastAsia="zh-CN"/>
        </w:rPr>
        <w:t xml:space="preserve">（</w:t>
      </w:r>
      <w:r>
        <w:rPr>
          <w:b/>
          <w:bCs/>
          <w:sz w:val="24"/>
          <w:szCs w:val="24"/>
          <w:highlight w:val="none"/>
        </w:rPr>
        <w:t xml:space="preserve">格式见附件</w:t>
      </w:r>
      <w:r>
        <w:rPr>
          <w:rFonts w:hint="eastAsia"/>
          <w:b/>
          <w:bCs/>
          <w:sz w:val="24"/>
          <w:szCs w:val="24"/>
          <w:highlight w:val="none"/>
          <w:lang w:eastAsia="zh-CN"/>
        </w:rPr>
        <w:t xml:space="preserve">）</w:t>
      </w:r>
      <w:r>
        <w:rPr>
          <w:rFonts w:hint="eastAsia"/>
          <w:bCs/>
          <w:sz w:val="24"/>
          <w:szCs w:val="24"/>
          <w:highlight w:val="none"/>
        </w:rPr>
      </w:r>
      <w:r/>
    </w:p>
    <w:p>
      <w:pPr>
        <w:pStyle w:val="1142"/>
        <w:ind w:firstLine="480"/>
        <w:spacing w:line="360" w:lineRule="auto"/>
        <w:tabs>
          <w:tab w:val="left" w:pos="1050" w:leader="none"/>
        </w:tabs>
        <w:rPr>
          <w:bCs/>
          <w:sz w:val="24"/>
          <w:szCs w:val="24"/>
          <w:highlight w:val="none"/>
        </w:rPr>
      </w:pPr>
      <w:r>
        <w:rPr>
          <w:rFonts w:hint="eastAsia"/>
          <w:bCs/>
          <w:sz w:val="24"/>
          <w:szCs w:val="24"/>
          <w:highlight w:val="none"/>
        </w:rPr>
        <w:t xml:space="preserve">2</w:t>
      </w:r>
      <w:r>
        <w:rPr>
          <w:bCs/>
          <w:sz w:val="24"/>
          <w:szCs w:val="24"/>
          <w:highlight w:val="none"/>
        </w:rPr>
        <w:t xml:space="preserve">．</w:t>
      </w:r>
      <w:r>
        <w:rPr>
          <w:rFonts w:hint="eastAsia" w:ascii="宋体" w:hAnsi="宋体"/>
          <w:bCs/>
          <w:sz w:val="24"/>
          <w:szCs w:val="24"/>
          <w:highlight w:val="none"/>
        </w:rPr>
        <w:t xml:space="preserve">资格、资信证明文件：</w:t>
      </w:r>
      <w:r>
        <w:rPr>
          <w:bCs/>
          <w:sz w:val="24"/>
          <w:szCs w:val="24"/>
          <w:highlight w:val="none"/>
        </w:rPr>
      </w:r>
      <w:r/>
    </w:p>
    <w:p>
      <w:pPr>
        <w:pStyle w:val="1142"/>
        <w:ind w:firstLine="480"/>
        <w:spacing w:line="360" w:lineRule="auto"/>
        <w:tabs>
          <w:tab w:val="left" w:pos="1050" w:leader="none"/>
        </w:tabs>
        <w:rPr>
          <w:bCs/>
          <w:sz w:val="24"/>
          <w:szCs w:val="24"/>
          <w:highlight w:val="none"/>
        </w:rPr>
      </w:pPr>
      <w:r>
        <w:rPr>
          <w:rFonts w:hint="eastAsia"/>
          <w:bCs/>
          <w:sz w:val="24"/>
          <w:szCs w:val="24"/>
          <w:highlight w:val="none"/>
        </w:rPr>
        <w:t xml:space="preserve">（1）</w:t>
      </w:r>
      <w:r>
        <w:rPr>
          <w:bCs/>
          <w:sz w:val="24"/>
          <w:szCs w:val="24"/>
          <w:highlight w:val="none"/>
        </w:rPr>
        <w:t xml:space="preserve">关于资格的声明函</w:t>
      </w:r>
      <w:r>
        <w:rPr>
          <w:rFonts w:hint="eastAsia"/>
          <w:b/>
          <w:bCs/>
          <w:sz w:val="24"/>
          <w:szCs w:val="24"/>
          <w:highlight w:val="none"/>
        </w:rPr>
        <w:t xml:space="preserve">（</w:t>
      </w:r>
      <w:r>
        <w:rPr>
          <w:b/>
          <w:bCs/>
          <w:sz w:val="24"/>
          <w:szCs w:val="24"/>
          <w:highlight w:val="none"/>
        </w:rPr>
        <w:t xml:space="preserve">格式见附件</w:t>
      </w:r>
      <w:r>
        <w:rPr>
          <w:rFonts w:hint="eastAsia"/>
          <w:b/>
          <w:bCs/>
          <w:sz w:val="24"/>
          <w:szCs w:val="24"/>
          <w:highlight w:val="none"/>
        </w:rPr>
        <w:t xml:space="preserve">）</w:t>
      </w:r>
      <w:r>
        <w:rPr>
          <w:rFonts w:hint="eastAsia"/>
          <w:bCs/>
          <w:sz w:val="24"/>
          <w:szCs w:val="24"/>
          <w:highlight w:val="none"/>
        </w:rPr>
        <w:t xml:space="preserve">；</w:t>
      </w:r>
      <w:r>
        <w:rPr>
          <w:bCs/>
          <w:sz w:val="24"/>
          <w:szCs w:val="24"/>
          <w:highlight w:val="none"/>
        </w:rPr>
      </w:r>
      <w:r/>
    </w:p>
    <w:p>
      <w:pPr>
        <w:pStyle w:val="1142"/>
        <w:ind w:firstLine="480"/>
        <w:spacing w:line="360" w:lineRule="auto"/>
        <w:tabs>
          <w:tab w:val="left" w:pos="1260" w:leader="none"/>
        </w:tabs>
        <w:rPr>
          <w:rFonts w:hint="eastAsia" w:ascii="宋体" w:hAnsi="宋体"/>
          <w:bCs/>
          <w:sz w:val="24"/>
          <w:szCs w:val="24"/>
          <w:highlight w:val="none"/>
        </w:rPr>
      </w:pPr>
      <w:r>
        <w:rPr>
          <w:rFonts w:hint="eastAsia"/>
          <w:bCs/>
          <w:sz w:val="24"/>
          <w:szCs w:val="24"/>
          <w:highlight w:val="none"/>
        </w:rPr>
        <w:t xml:space="preserve">（2）</w:t>
      </w:r>
      <w:r>
        <w:rPr>
          <w:rFonts w:hint="eastAsia" w:ascii="宋体" w:hAnsi="宋体"/>
          <w:bCs/>
          <w:sz w:val="24"/>
          <w:szCs w:val="24"/>
          <w:highlight w:val="none"/>
        </w:rPr>
        <w:t xml:space="preserve">具有独立承担民事责任能力的</w:t>
      </w:r>
      <w:r>
        <w:rPr>
          <w:rFonts w:hint="eastAsia"/>
          <w:bCs/>
          <w:sz w:val="24"/>
          <w:szCs w:val="24"/>
          <w:highlight w:val="none"/>
          <w:lang w:val="en-US" w:eastAsia="zh-CN"/>
        </w:rPr>
        <w:t xml:space="preserve">投标人</w:t>
      </w:r>
      <w:r>
        <w:rPr>
          <w:rFonts w:hint="eastAsia" w:ascii="宋体" w:hAnsi="宋体"/>
          <w:bCs/>
          <w:sz w:val="24"/>
          <w:szCs w:val="24"/>
          <w:highlight w:val="none"/>
        </w:rPr>
        <w:t xml:space="preserve">营业执照或相关部门的登记证明文件</w:t>
      </w:r>
      <w:r>
        <w:rPr>
          <w:rFonts w:hint="eastAsia" w:ascii="宋体" w:hAnsi="宋体"/>
          <w:bCs/>
          <w:sz w:val="24"/>
          <w:szCs w:val="24"/>
          <w:highlight w:val="none"/>
          <w:lang w:val="en-US" w:eastAsia="zh-CN"/>
        </w:rPr>
        <w:t xml:space="preserve">原件</w:t>
      </w:r>
      <w:r>
        <w:rPr>
          <w:rFonts w:hint="eastAsia" w:ascii="宋体" w:hAnsi="宋体"/>
          <w:bCs/>
          <w:sz w:val="24"/>
          <w:szCs w:val="24"/>
          <w:highlight w:val="none"/>
        </w:rPr>
        <w:t xml:space="preserve">扫描件；</w:t>
      </w:r>
      <w:r>
        <w:rPr>
          <w:rFonts w:hint="eastAsia" w:ascii="宋体" w:hAnsi="宋体"/>
          <w:bCs/>
          <w:sz w:val="24"/>
          <w:szCs w:val="24"/>
          <w:highlight w:val="none"/>
        </w:rPr>
      </w:r>
      <w:r/>
    </w:p>
    <w:p>
      <w:pPr>
        <w:pStyle w:val="1142"/>
        <w:ind w:firstLine="480"/>
        <w:spacing w:line="360" w:lineRule="auto"/>
        <w:tabs>
          <w:tab w:val="left" w:pos="1260" w:leader="none"/>
        </w:tabs>
        <w:rPr>
          <w:rFonts w:hint="eastAsia" w:ascii="Times New Roman" w:hAnsi="Times New Roman" w:eastAsia="宋体" w:cs="Times New Roman"/>
          <w:bCs/>
          <w:sz w:val="24"/>
          <w:szCs w:val="24"/>
          <w:highlight w:val="none"/>
          <w:lang w:eastAsia="zh-CN"/>
        </w:rPr>
      </w:pPr>
      <w:r>
        <w:rPr>
          <w:rFonts w:hint="eastAsia" w:ascii="Times New Roman" w:hAnsi="Times New Roman" w:eastAsia="宋体" w:cs="Times New Roman"/>
          <w:bCs/>
          <w:sz w:val="24"/>
          <w:szCs w:val="24"/>
          <w:highlight w:val="none"/>
        </w:rPr>
        <w:t xml:space="preserve">（3）投标供应商中华人民共和国住房和城乡建设部或中华人民共和国自然资源部颁发的城乡规划编制乙级（含）及以上资质</w:t>
      </w:r>
      <w:r>
        <w:rPr>
          <w:rFonts w:hint="eastAsia" w:ascii="Times New Roman" w:hAnsi="Times New Roman" w:eastAsia="宋体" w:cs="Times New Roman"/>
          <w:bCs/>
          <w:sz w:val="24"/>
          <w:szCs w:val="24"/>
          <w:highlight w:val="none"/>
          <w:lang w:val="en-US" w:eastAsia="zh-CN"/>
        </w:rPr>
        <w:t xml:space="preserve">证书及项目负责人证书（</w:t>
      </w:r>
      <w:r>
        <w:rPr>
          <w:rFonts w:hint="eastAsia" w:ascii="Times New Roman" w:hAnsi="Times New Roman" w:eastAsia="宋体" w:cs="Times New Roman"/>
          <w:bCs/>
          <w:sz w:val="24"/>
          <w:szCs w:val="24"/>
          <w:highlight w:val="none"/>
          <w:lang w:val="en-US" w:eastAsia="zh-CN"/>
        </w:rPr>
        <w:t xml:space="preserve">注册城市规划师证书或注册城乡规划师证书</w:t>
      </w:r>
      <w:r>
        <w:rPr>
          <w:rFonts w:hint="eastAsia" w:ascii="Times New Roman" w:hAnsi="Times New Roman" w:eastAsia="宋体" w:cs="Times New Roman"/>
          <w:bCs/>
          <w:sz w:val="24"/>
          <w:szCs w:val="24"/>
          <w:highlight w:val="none"/>
          <w:lang w:val="en-US" w:eastAsia="zh-CN"/>
        </w:rPr>
        <w:t xml:space="preserve">）原件</w:t>
      </w:r>
      <w:r>
        <w:rPr>
          <w:rFonts w:hint="eastAsia" w:ascii="Times New Roman" w:hAnsi="Times New Roman" w:eastAsia="宋体" w:cs="Times New Roman"/>
          <w:bCs/>
          <w:sz w:val="24"/>
          <w:szCs w:val="24"/>
          <w:highlight w:val="none"/>
        </w:rPr>
        <w:t xml:space="preserve">扫描件</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eastAsia="zh-CN"/>
        </w:rPr>
      </w:r>
      <w:r/>
    </w:p>
    <w:p>
      <w:pPr>
        <w:pStyle w:val="1142"/>
        <w:ind w:firstLine="480"/>
        <w:spacing w:line="360" w:lineRule="auto"/>
        <w:tabs>
          <w:tab w:val="left" w:pos="1260" w:leader="none"/>
        </w:tabs>
        <w:rPr>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4</w:t>
      </w:r>
      <w:r>
        <w:rPr>
          <w:rFonts w:hint="eastAsia"/>
          <w:bCs/>
          <w:sz w:val="24"/>
          <w:szCs w:val="24"/>
          <w:highlight w:val="none"/>
        </w:rPr>
        <w:t xml:space="preserve">）投标人法定代表人授权委托书</w:t>
      </w:r>
      <w:r>
        <w:rPr>
          <w:rFonts w:hint="eastAsia"/>
          <w:bCs/>
          <w:sz w:val="24"/>
          <w:szCs w:val="24"/>
          <w:highlight w:val="none"/>
          <w:lang w:eastAsia="zh-CN"/>
        </w:rPr>
        <w:t xml:space="preserve">（</w:t>
      </w:r>
      <w:r>
        <w:rPr>
          <w:rFonts w:hint="eastAsia"/>
          <w:b/>
          <w:bCs/>
          <w:sz w:val="24"/>
          <w:szCs w:val="24"/>
          <w:highlight w:val="none"/>
        </w:rPr>
        <w:t xml:space="preserve">格式见附件</w:t>
      </w:r>
      <w:r>
        <w:rPr>
          <w:rFonts w:hint="eastAsia"/>
          <w:b/>
          <w:bCs/>
          <w:sz w:val="24"/>
          <w:szCs w:val="24"/>
          <w:highlight w:val="none"/>
          <w:lang w:eastAsia="zh-CN"/>
        </w:rPr>
        <w:t xml:space="preserve">）</w:t>
      </w:r>
      <w:r>
        <w:rPr>
          <w:rFonts w:hint="eastAsia"/>
          <w:b/>
          <w:bCs/>
          <w:sz w:val="24"/>
          <w:szCs w:val="24"/>
          <w:highlight w:val="none"/>
        </w:rPr>
        <w:t xml:space="preserve">；</w:t>
      </w:r>
      <w:r>
        <w:rPr>
          <w:bCs/>
          <w:sz w:val="24"/>
          <w:szCs w:val="24"/>
          <w:highlight w:val="none"/>
        </w:rPr>
      </w:r>
      <w:r/>
    </w:p>
    <w:p>
      <w:pPr>
        <w:pStyle w:val="1142"/>
        <w:ind w:left="523"/>
        <w:spacing w:line="360" w:lineRule="auto"/>
        <w:tabs>
          <w:tab w:val="left" w:pos="945" w:leader="none"/>
          <w:tab w:val="left" w:pos="1276" w:leader="none"/>
        </w:tabs>
        <w:rPr>
          <w:rFonts w:hint="eastAsia" w:ascii="宋体"/>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5</w:t>
      </w:r>
      <w:r>
        <w:rPr>
          <w:rFonts w:hint="eastAsia"/>
          <w:bCs/>
          <w:sz w:val="24"/>
          <w:szCs w:val="24"/>
          <w:highlight w:val="none"/>
        </w:rPr>
        <w:t xml:space="preserve">）</w:t>
      </w:r>
      <w:r>
        <w:rPr>
          <w:rFonts w:hint="eastAsia" w:ascii="宋体" w:hAnsi="宋体"/>
          <w:bCs/>
          <w:sz w:val="24"/>
          <w:szCs w:val="24"/>
          <w:highlight w:val="none"/>
        </w:rPr>
        <w:t xml:space="preserve">投标人法定代表人身份证</w:t>
      </w:r>
      <w:r>
        <w:rPr>
          <w:rFonts w:hint="eastAsia" w:ascii="宋体" w:hAnsi="宋体"/>
          <w:bCs/>
          <w:sz w:val="24"/>
          <w:szCs w:val="24"/>
          <w:highlight w:val="none"/>
          <w:lang w:val="en-US" w:eastAsia="zh-CN"/>
        </w:rPr>
        <w:t xml:space="preserve">原件</w:t>
      </w:r>
      <w:r>
        <w:rPr>
          <w:rFonts w:hint="eastAsia" w:ascii="宋体" w:hAnsi="宋体"/>
          <w:bCs/>
          <w:sz w:val="24"/>
          <w:szCs w:val="24"/>
          <w:highlight w:val="none"/>
        </w:rPr>
        <w:t xml:space="preserve">扫描件（正、反面）；</w:t>
      </w:r>
      <w:r>
        <w:rPr>
          <w:rFonts w:hint="eastAsia" w:ascii="宋体"/>
          <w:bCs/>
          <w:sz w:val="24"/>
          <w:szCs w:val="24"/>
          <w:highlight w:val="none"/>
        </w:rPr>
      </w:r>
      <w:r/>
    </w:p>
    <w:p>
      <w:pPr>
        <w:pStyle w:val="1142"/>
        <w:ind w:firstLine="520"/>
        <w:spacing w:line="360" w:lineRule="auto"/>
        <w:tabs>
          <w:tab w:val="left" w:pos="945" w:leader="none"/>
          <w:tab w:val="left" w:pos="1276" w:leader="none"/>
        </w:tabs>
        <w:rPr>
          <w:rFonts w:hint="eastAsia" w:ascii="宋体" w:hAnsi="宋体"/>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6</w:t>
      </w:r>
      <w:r>
        <w:rPr>
          <w:rFonts w:hint="eastAsia"/>
          <w:bCs/>
          <w:sz w:val="24"/>
          <w:szCs w:val="24"/>
          <w:highlight w:val="none"/>
        </w:rPr>
        <w:t xml:space="preserve">）</w:t>
      </w:r>
      <w:r>
        <w:rPr>
          <w:rFonts w:hint="eastAsia" w:ascii="宋体" w:hAnsi="宋体"/>
          <w:bCs/>
          <w:sz w:val="24"/>
          <w:szCs w:val="24"/>
          <w:highlight w:val="none"/>
        </w:rPr>
        <w:t xml:space="preserve">投标人法定代表人授权代表身份证</w:t>
      </w:r>
      <w:r>
        <w:rPr>
          <w:rFonts w:hint="eastAsia" w:ascii="宋体" w:hAnsi="宋体"/>
          <w:bCs/>
          <w:sz w:val="24"/>
          <w:szCs w:val="24"/>
          <w:highlight w:val="none"/>
          <w:lang w:val="en-US" w:eastAsia="zh-CN"/>
        </w:rPr>
        <w:t xml:space="preserve">原件</w:t>
      </w:r>
      <w:r>
        <w:rPr>
          <w:rFonts w:hint="eastAsia" w:ascii="宋体" w:hAnsi="宋体"/>
          <w:bCs/>
          <w:sz w:val="24"/>
          <w:szCs w:val="24"/>
          <w:highlight w:val="none"/>
        </w:rPr>
        <w:t xml:space="preserve">扫描件（正、反面）；</w:t>
      </w:r>
      <w:r>
        <w:rPr>
          <w:rFonts w:hint="eastAsia" w:ascii="宋体" w:hAnsi="宋体"/>
          <w:bCs/>
          <w:sz w:val="24"/>
          <w:szCs w:val="24"/>
          <w:highlight w:val="none"/>
        </w:rPr>
      </w:r>
      <w:r/>
    </w:p>
    <w:p>
      <w:pPr>
        <w:pStyle w:val="1142"/>
        <w:ind w:firstLine="480"/>
        <w:spacing w:line="360" w:lineRule="auto"/>
        <w:tabs>
          <w:tab w:val="left" w:pos="1050" w:leader="none"/>
        </w:tabs>
        <w:rPr>
          <w:bCs/>
          <w:sz w:val="24"/>
          <w:szCs w:val="24"/>
          <w:highlight w:val="none"/>
        </w:rPr>
      </w:pPr>
      <w:r/>
      <w:bookmarkStart w:id="3" w:name="_Hlk39128912"/>
      <w:r>
        <w:rPr>
          <w:rFonts w:hint="eastAsia"/>
          <w:bCs/>
          <w:sz w:val="24"/>
          <w:szCs w:val="24"/>
          <w:highlight w:val="none"/>
        </w:rPr>
        <w:t xml:space="preserve">（</w:t>
      </w:r>
      <w:r>
        <w:rPr>
          <w:rFonts w:hint="eastAsia"/>
          <w:bCs/>
          <w:sz w:val="24"/>
          <w:szCs w:val="24"/>
          <w:highlight w:val="none"/>
          <w:lang w:val="en-US" w:eastAsia="zh-CN"/>
        </w:rPr>
        <w:t xml:space="preserve">7</w:t>
      </w:r>
      <w:r>
        <w:rPr>
          <w:rFonts w:hint="eastAsia"/>
          <w:bCs/>
          <w:sz w:val="24"/>
          <w:szCs w:val="24"/>
          <w:highlight w:val="none"/>
        </w:rPr>
        <w:t xml:space="preserve">）投标人近三个月</w:t>
      </w:r>
      <w:r>
        <w:rPr>
          <w:rFonts w:hint="eastAsia"/>
          <w:bCs/>
          <w:sz w:val="24"/>
          <w:szCs w:val="24"/>
          <w:highlight w:val="none"/>
          <w:lang w:eastAsia="zh-CN"/>
        </w:rPr>
        <w:t xml:space="preserve">（</w:t>
      </w:r>
      <w:r>
        <w:rPr>
          <w:rFonts w:hint="eastAsia"/>
          <w:bCs/>
          <w:sz w:val="24"/>
          <w:szCs w:val="24"/>
          <w:highlight w:val="none"/>
          <w:lang w:val="en-US" w:eastAsia="zh-CN"/>
        </w:rPr>
        <w:t xml:space="preserve">2024年11月-2025年1</w:t>
      </w:r>
      <w:r>
        <w:rPr>
          <w:rFonts w:hint="eastAsia"/>
          <w:bCs/>
          <w:sz w:val="24"/>
          <w:szCs w:val="24"/>
          <w:highlight w:val="none"/>
          <w:lang w:eastAsia="zh-CN"/>
        </w:rPr>
        <w:t xml:space="preserve">）</w:t>
      </w:r>
      <w:r>
        <w:rPr>
          <w:rFonts w:hint="eastAsia"/>
          <w:bCs/>
          <w:sz w:val="24"/>
          <w:szCs w:val="24"/>
          <w:highlight w:val="none"/>
        </w:rPr>
        <w:t xml:space="preserve">中任意一个月份</w:t>
      </w:r>
      <w:r>
        <w:rPr>
          <w:rFonts w:hint="eastAsia"/>
          <w:bCs/>
          <w:sz w:val="24"/>
          <w:szCs w:val="24"/>
          <w:highlight w:val="none"/>
          <w:lang w:eastAsia="zh-CN"/>
        </w:rPr>
        <w:t xml:space="preserve">（</w:t>
      </w:r>
      <w:r>
        <w:rPr>
          <w:rFonts w:hint="eastAsia"/>
          <w:bCs/>
          <w:sz w:val="24"/>
          <w:szCs w:val="24"/>
          <w:highlight w:val="none"/>
        </w:rPr>
        <w:t xml:space="preserve">不含投标当月</w:t>
      </w:r>
      <w:r>
        <w:rPr>
          <w:rFonts w:hint="eastAsia"/>
          <w:bCs/>
          <w:sz w:val="24"/>
          <w:szCs w:val="24"/>
          <w:highlight w:val="none"/>
          <w:lang w:eastAsia="zh-CN"/>
        </w:rPr>
        <w:t xml:space="preserve">）</w:t>
      </w:r>
      <w:r>
        <w:rPr>
          <w:rFonts w:hint="eastAsia"/>
          <w:bCs/>
          <w:sz w:val="24"/>
          <w:szCs w:val="24"/>
          <w:highlight w:val="none"/>
        </w:rPr>
        <w:t xml:space="preserve">的财务状况报告（资产负债表和利润表）或由会计师事务所出具的近两年中任意一个年度的审计报告和所附已审财务报告</w:t>
      </w:r>
      <w:r>
        <w:rPr>
          <w:rFonts w:hint="eastAsia"/>
          <w:bCs/>
          <w:sz w:val="24"/>
          <w:szCs w:val="24"/>
          <w:highlight w:val="none"/>
          <w:lang w:val="en-US" w:eastAsia="zh-CN"/>
        </w:rPr>
        <w:t xml:space="preserve">原件</w:t>
      </w:r>
      <w:r>
        <w:rPr>
          <w:rFonts w:hint="eastAsia"/>
          <w:bCs/>
          <w:sz w:val="24"/>
          <w:szCs w:val="24"/>
          <w:highlight w:val="none"/>
        </w:rPr>
        <w:t xml:space="preserve">扫描件；</w:t>
      </w:r>
      <w:r>
        <w:rPr>
          <w:bCs/>
          <w:sz w:val="24"/>
          <w:szCs w:val="24"/>
          <w:highlight w:val="none"/>
        </w:rPr>
        <w:t xml:space="preserve"> </w:t>
      </w:r>
      <w:r>
        <w:rPr>
          <w:bCs/>
          <w:sz w:val="24"/>
          <w:szCs w:val="24"/>
          <w:highlight w:val="none"/>
        </w:rPr>
      </w:r>
      <w:r/>
    </w:p>
    <w:p>
      <w:pPr>
        <w:pStyle w:val="1142"/>
        <w:ind w:firstLine="480"/>
        <w:spacing w:line="360" w:lineRule="auto"/>
        <w:tabs>
          <w:tab w:val="left" w:pos="1050" w:leader="none"/>
        </w:tabs>
        <w:rPr>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8</w:t>
      </w:r>
      <w:r>
        <w:rPr>
          <w:rFonts w:hint="eastAsia"/>
          <w:bCs/>
          <w:sz w:val="24"/>
          <w:szCs w:val="24"/>
          <w:highlight w:val="none"/>
        </w:rPr>
        <w:t xml:space="preserve">）投标人近三个月中</w:t>
      </w:r>
      <w:r>
        <w:rPr>
          <w:rFonts w:hint="eastAsia"/>
          <w:bCs/>
          <w:sz w:val="24"/>
          <w:szCs w:val="24"/>
          <w:highlight w:val="none"/>
          <w:lang w:eastAsia="zh-CN"/>
        </w:rPr>
        <w:t xml:space="preserve">（</w:t>
      </w:r>
      <w:r>
        <w:rPr>
          <w:rFonts w:hint="eastAsia"/>
          <w:bCs/>
          <w:sz w:val="24"/>
          <w:szCs w:val="24"/>
          <w:highlight w:val="none"/>
          <w:lang w:val="en-US" w:eastAsia="zh-CN"/>
        </w:rPr>
        <w:t xml:space="preserve">2024年11月-2025年1</w:t>
      </w:r>
      <w:r>
        <w:rPr>
          <w:rFonts w:hint="eastAsia"/>
          <w:bCs/>
          <w:sz w:val="24"/>
          <w:szCs w:val="24"/>
          <w:highlight w:val="none"/>
          <w:lang w:eastAsia="zh-CN"/>
        </w:rPr>
        <w:t xml:space="preserve">）</w:t>
      </w:r>
      <w:r>
        <w:rPr>
          <w:rFonts w:hint="eastAsia"/>
          <w:bCs/>
          <w:sz w:val="24"/>
          <w:szCs w:val="24"/>
          <w:highlight w:val="none"/>
        </w:rPr>
        <w:t xml:space="preserve">任意一个月份</w:t>
      </w:r>
      <w:r>
        <w:rPr>
          <w:rFonts w:hint="eastAsia"/>
          <w:bCs/>
          <w:sz w:val="24"/>
          <w:szCs w:val="24"/>
          <w:highlight w:val="none"/>
          <w:lang w:eastAsia="zh-CN"/>
        </w:rPr>
        <w:t xml:space="preserve">（</w:t>
      </w:r>
      <w:r>
        <w:rPr>
          <w:rFonts w:hint="eastAsia"/>
          <w:bCs/>
          <w:sz w:val="24"/>
          <w:szCs w:val="24"/>
          <w:highlight w:val="none"/>
        </w:rPr>
        <w:t xml:space="preserve">不含投标当月</w:t>
      </w:r>
      <w:r>
        <w:rPr>
          <w:rFonts w:hint="eastAsia"/>
          <w:bCs/>
          <w:sz w:val="24"/>
          <w:szCs w:val="24"/>
          <w:highlight w:val="none"/>
          <w:lang w:eastAsia="zh-CN"/>
        </w:rPr>
        <w:t xml:space="preserve">）</w:t>
      </w:r>
      <w:r>
        <w:rPr>
          <w:rFonts w:hint="eastAsia"/>
          <w:bCs/>
          <w:sz w:val="24"/>
          <w:szCs w:val="24"/>
          <w:highlight w:val="none"/>
        </w:rPr>
        <w:t xml:space="preserve">的依法缴纳税收的相关材料（提供相关主管部门证明或银行代扣证明）</w:t>
      </w:r>
      <w:r>
        <w:rPr>
          <w:rFonts w:hint="eastAsia"/>
          <w:bCs/>
          <w:sz w:val="24"/>
          <w:szCs w:val="24"/>
          <w:highlight w:val="none"/>
          <w:lang w:val="en-US" w:eastAsia="zh-CN"/>
        </w:rPr>
        <w:t xml:space="preserve">原件</w:t>
      </w:r>
      <w:r>
        <w:rPr>
          <w:rFonts w:hint="eastAsia"/>
          <w:bCs/>
          <w:sz w:val="24"/>
          <w:szCs w:val="24"/>
          <w:highlight w:val="none"/>
        </w:rPr>
        <w:t xml:space="preserve">扫描件；</w:t>
      </w:r>
      <w:r>
        <w:rPr>
          <w:bCs/>
          <w:sz w:val="24"/>
          <w:szCs w:val="24"/>
          <w:highlight w:val="none"/>
        </w:rPr>
      </w:r>
      <w:r/>
    </w:p>
    <w:p>
      <w:pPr>
        <w:pStyle w:val="1142"/>
        <w:ind w:firstLine="480"/>
        <w:spacing w:line="360" w:lineRule="auto"/>
        <w:tabs>
          <w:tab w:val="left" w:pos="1050" w:leader="none"/>
        </w:tabs>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9</w:t>
      </w:r>
      <w:r>
        <w:rPr>
          <w:rFonts w:hint="eastAsia"/>
          <w:bCs/>
          <w:sz w:val="24"/>
          <w:szCs w:val="24"/>
          <w:highlight w:val="none"/>
        </w:rPr>
        <w:t xml:space="preserve">）投标人近三个月中</w:t>
      </w:r>
      <w:r>
        <w:rPr>
          <w:rFonts w:hint="eastAsia"/>
          <w:bCs/>
          <w:sz w:val="24"/>
          <w:szCs w:val="24"/>
          <w:highlight w:val="none"/>
          <w:lang w:eastAsia="zh-CN"/>
        </w:rPr>
        <w:t xml:space="preserve">（</w:t>
      </w:r>
      <w:r>
        <w:rPr>
          <w:rFonts w:hint="eastAsia"/>
          <w:bCs/>
          <w:sz w:val="24"/>
          <w:szCs w:val="24"/>
          <w:highlight w:val="none"/>
          <w:lang w:val="en-US" w:eastAsia="zh-CN"/>
        </w:rPr>
        <w:t xml:space="preserve">2024年11月-2025年1</w:t>
      </w:r>
      <w:r>
        <w:rPr>
          <w:rFonts w:hint="eastAsia"/>
          <w:bCs/>
          <w:sz w:val="24"/>
          <w:szCs w:val="24"/>
          <w:highlight w:val="none"/>
          <w:lang w:eastAsia="zh-CN"/>
        </w:rPr>
        <w:t xml:space="preserve">）</w:t>
      </w:r>
      <w:r>
        <w:rPr>
          <w:rFonts w:hint="eastAsia"/>
          <w:bCs/>
          <w:sz w:val="24"/>
          <w:szCs w:val="24"/>
          <w:highlight w:val="none"/>
        </w:rPr>
        <w:t xml:space="preserve">任意一个月份</w:t>
      </w:r>
      <w:r>
        <w:rPr>
          <w:rFonts w:hint="eastAsia"/>
          <w:bCs/>
          <w:sz w:val="24"/>
          <w:szCs w:val="24"/>
          <w:highlight w:val="none"/>
          <w:lang w:eastAsia="zh-CN"/>
        </w:rPr>
        <w:t xml:space="preserve">（</w:t>
      </w:r>
      <w:r>
        <w:rPr>
          <w:rFonts w:hint="eastAsia"/>
          <w:bCs/>
          <w:sz w:val="24"/>
          <w:szCs w:val="24"/>
          <w:highlight w:val="none"/>
        </w:rPr>
        <w:t xml:space="preserve">不含投标当月</w:t>
      </w:r>
      <w:r>
        <w:rPr>
          <w:rFonts w:hint="eastAsia"/>
          <w:bCs/>
          <w:sz w:val="24"/>
          <w:szCs w:val="24"/>
          <w:highlight w:val="none"/>
          <w:lang w:eastAsia="zh-CN"/>
        </w:rPr>
        <w:t xml:space="preserve">）</w:t>
      </w:r>
      <w:r>
        <w:rPr>
          <w:rFonts w:hint="eastAsia"/>
          <w:bCs/>
          <w:sz w:val="24"/>
          <w:szCs w:val="24"/>
          <w:highlight w:val="none"/>
        </w:rPr>
        <w:t xml:space="preserve">的依法缴纳社会保障资金的相关材料（提供相关主管部门证明或银行代扣证明）</w:t>
      </w:r>
      <w:r>
        <w:rPr>
          <w:rFonts w:hint="eastAsia"/>
          <w:bCs/>
          <w:sz w:val="24"/>
          <w:szCs w:val="24"/>
          <w:highlight w:val="none"/>
          <w:lang w:val="en-US" w:eastAsia="zh-CN"/>
        </w:rPr>
        <w:t xml:space="preserve">原件</w:t>
      </w:r>
      <w:r>
        <w:rPr>
          <w:rFonts w:hint="eastAsia"/>
          <w:bCs/>
          <w:sz w:val="24"/>
          <w:szCs w:val="24"/>
          <w:highlight w:val="none"/>
        </w:rPr>
        <w:t xml:space="preserve">扫描件；</w:t>
      </w:r>
      <w:bookmarkEnd w:id="3"/>
      <w:r>
        <w:rPr>
          <w:rFonts w:hint="eastAsia"/>
          <w:bCs/>
          <w:sz w:val="24"/>
          <w:szCs w:val="24"/>
          <w:highlight w:val="none"/>
        </w:rPr>
      </w:r>
      <w:r/>
    </w:p>
    <w:p>
      <w:pPr>
        <w:pStyle w:val="1142"/>
        <w:ind w:firstLine="480"/>
        <w:spacing w:line="360" w:lineRule="auto"/>
        <w:tabs>
          <w:tab w:val="left" w:pos="1050" w:leader="none"/>
        </w:tabs>
        <w:rPr>
          <w:rFonts w:hint="eastAsia"/>
          <w:highlight w:val="none"/>
        </w:rPr>
      </w:pPr>
      <w:r>
        <w:rPr>
          <w:rFonts w:hint="eastAsia"/>
          <w:bCs/>
          <w:color w:val="000000"/>
          <w:sz w:val="24"/>
          <w:szCs w:val="24"/>
          <w:highlight w:val="none"/>
          <w:lang w:eastAsia="zh-CN"/>
        </w:rPr>
        <w:t xml:space="preserve">（</w:t>
      </w:r>
      <w:r>
        <w:rPr>
          <w:rFonts w:hint="eastAsia"/>
          <w:bCs/>
          <w:color w:val="000000"/>
          <w:sz w:val="24"/>
          <w:szCs w:val="24"/>
          <w:highlight w:val="none"/>
          <w:lang w:val="en-US" w:eastAsia="zh-CN"/>
        </w:rPr>
        <w:t xml:space="preserve">10</w:t>
      </w:r>
      <w:r>
        <w:rPr>
          <w:rFonts w:hint="eastAsia"/>
          <w:bCs/>
          <w:color w:val="000000"/>
          <w:sz w:val="24"/>
          <w:szCs w:val="24"/>
          <w:highlight w:val="none"/>
          <w:lang w:eastAsia="zh-CN"/>
        </w:rPr>
        <w:t xml:space="preserve">）</w:t>
      </w:r>
      <w:r>
        <w:rPr>
          <w:rFonts w:hint="eastAsia" w:ascii="宋体" w:hAnsi="宋体" w:cs="宋体"/>
          <w:color w:val="000000"/>
          <w:sz w:val="24"/>
          <w:szCs w:val="28"/>
          <w:highlight w:val="none"/>
        </w:rPr>
        <w:t xml:space="preserve">中小企业声明函或残疾人福利性单位声明函（格式见附件）或由省级以上监狱管理局、戒毒管理局</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含新疆生产建设兵团</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出具的属于监狱企业的证明文件</w:t>
      </w:r>
      <w:r>
        <w:rPr>
          <w:rFonts w:hint="eastAsia" w:ascii="宋体" w:hAnsi="宋体" w:cs="宋体"/>
          <w:color w:val="000000"/>
          <w:sz w:val="24"/>
          <w:szCs w:val="28"/>
          <w:highlight w:val="none"/>
          <w:lang w:val="en-US" w:eastAsia="zh-CN"/>
        </w:rPr>
        <w:t xml:space="preserve">原件扫描件加盖公章</w:t>
      </w:r>
      <w:r>
        <w:rPr>
          <w:rFonts w:hint="eastAsia" w:ascii="宋体" w:hAnsi="宋体" w:cs="宋体"/>
          <w:color w:val="000000"/>
          <w:sz w:val="24"/>
          <w:szCs w:val="28"/>
          <w:highlight w:val="none"/>
        </w:rPr>
        <w:t xml:space="preserve">；</w:t>
      </w:r>
      <w:r>
        <w:rPr>
          <w:rFonts w:hint="eastAsia"/>
          <w:highlight w:val="none"/>
        </w:rPr>
      </w:r>
      <w:r/>
    </w:p>
    <w:p>
      <w:pPr>
        <w:pStyle w:val="1142"/>
        <w:ind w:firstLine="480"/>
        <w:spacing w:line="360" w:lineRule="auto"/>
        <w:tabs>
          <w:tab w:val="left" w:pos="1050" w:leader="none"/>
        </w:tabs>
        <w:rPr>
          <w:rFonts w:eastAsia="华文中宋"/>
          <w:highlight w:val="none"/>
          <w:lang w:val="en-US" w:eastAsia="zh-CN"/>
        </w:rPr>
      </w:pPr>
      <w:r>
        <w:rPr>
          <w:rFonts w:hint="eastAsia"/>
          <w:bCs/>
          <w:sz w:val="24"/>
          <w:szCs w:val="24"/>
          <w:highlight w:val="none"/>
        </w:rPr>
        <w:t xml:space="preserve">（</w:t>
      </w:r>
      <w:r>
        <w:rPr>
          <w:rFonts w:hint="eastAsia"/>
          <w:bCs/>
          <w:sz w:val="24"/>
          <w:szCs w:val="24"/>
          <w:highlight w:val="none"/>
          <w:lang w:val="en-US" w:eastAsia="zh-CN"/>
        </w:rPr>
        <w:t xml:space="preserve">1</w:t>
      </w:r>
      <w:r>
        <w:rPr>
          <w:rFonts w:hint="eastAsia"/>
          <w:bCs/>
          <w:sz w:val="24"/>
          <w:szCs w:val="24"/>
          <w:highlight w:val="none"/>
          <w:lang w:val="en-US" w:eastAsia="zh-CN"/>
        </w:rPr>
        <w:t xml:space="preserve">1</w:t>
      </w:r>
      <w:r>
        <w:rPr>
          <w:rFonts w:hint="eastAsia"/>
          <w:bCs/>
          <w:sz w:val="24"/>
          <w:szCs w:val="24"/>
          <w:highlight w:val="none"/>
        </w:rPr>
        <w:t xml:space="preserve">）</w:t>
      </w:r>
      <w:r>
        <w:rPr>
          <w:rFonts w:hint="eastAsia" w:ascii="宋体" w:hAnsi="宋体"/>
          <w:bCs/>
          <w:sz w:val="24"/>
          <w:szCs w:val="24"/>
          <w:highlight w:val="none"/>
        </w:rPr>
        <w:t xml:space="preserve">承诺书（</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rPr>
          <w:rFonts w:eastAsia="华文中宋"/>
          <w:highlight w:val="none"/>
          <w:lang w:val="en-US" w:eastAsia="zh-CN"/>
        </w:rPr>
      </w:r>
      <w:r/>
    </w:p>
    <w:p>
      <w:pPr>
        <w:pStyle w:val="1142"/>
        <w:ind w:firstLine="501"/>
        <w:spacing w:line="360" w:lineRule="auto"/>
        <w:tabs>
          <w:tab w:val="left" w:pos="1050" w:leader="none"/>
        </w:tabs>
        <w:rPr>
          <w:rFonts w:hint="eastAsia" w:ascii="Times New Roman" w:hAnsi="Times New Roman" w:eastAsia="宋体" w:cs="Times New Roman"/>
          <w:bCs/>
          <w:sz w:val="24"/>
          <w:szCs w:val="24"/>
          <w:highlight w:val="none"/>
        </w:rPr>
      </w:pPr>
      <w:r/>
      <w:bookmarkEnd w:id="0"/>
      <w:r>
        <w:rPr>
          <w:rFonts w:hint="eastAsia" w:ascii="Times New Roman" w:hAnsi="Times New Roman" w:eastAsia="宋体" w:cs="Times New Roman"/>
          <w:bCs/>
          <w:sz w:val="24"/>
          <w:szCs w:val="24"/>
          <w:highlight w:val="none"/>
        </w:rPr>
        <w:t xml:space="preserve">3．开标一览表（总价）</w:t>
      </w:r>
      <w:r>
        <w:rPr>
          <w:rFonts w:hint="eastAsia" w:ascii="Times New Roman" w:hAnsi="Times New Roman" w:eastAsia="宋体" w:cs="Times New Roman"/>
          <w:bCs/>
          <w:sz w:val="24"/>
          <w:szCs w:val="24"/>
          <w:highlight w:val="none"/>
        </w:rPr>
      </w:r>
      <w:r/>
    </w:p>
    <w:p>
      <w:pPr>
        <w:pStyle w:val="1142"/>
        <w:ind w:firstLine="501"/>
        <w:spacing w:line="360" w:lineRule="auto"/>
        <w:tabs>
          <w:tab w:val="left" w:pos="1050" w:leader="none"/>
        </w:tabs>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4</w:t>
      </w:r>
      <w:r>
        <w:rPr>
          <w:rFonts w:hint="eastAsia" w:ascii="Times New Roman" w:hAnsi="Times New Roman" w:eastAsia="宋体" w:cs="Times New Roman"/>
          <w:bCs/>
          <w:sz w:val="24"/>
          <w:szCs w:val="24"/>
          <w:highlight w:val="none"/>
        </w:rPr>
        <w:t xml:space="preserve">．开标一览表附表；</w:t>
      </w:r>
      <w:r>
        <w:rPr>
          <w:rFonts w:hint="eastAsia" w:ascii="Times New Roman" w:hAnsi="Times New Roman" w:eastAsia="宋体" w:cs="Times New Roman"/>
          <w:bCs/>
          <w:sz w:val="24"/>
          <w:szCs w:val="24"/>
          <w:highlight w:val="none"/>
        </w:rPr>
      </w:r>
      <w:r/>
    </w:p>
    <w:p>
      <w:pPr>
        <w:pStyle w:val="1142"/>
        <w:ind w:firstLine="501"/>
        <w:spacing w:line="360" w:lineRule="auto"/>
        <w:tabs>
          <w:tab w:val="left" w:pos="1050" w:leader="none"/>
        </w:tabs>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5</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lang w:val="en-US" w:eastAsia="zh-CN"/>
        </w:rPr>
        <w:t xml:space="preserve">细目报价表（</w:t>
      </w:r>
      <w:r>
        <w:rPr>
          <w:rFonts w:hint="eastAsia" w:ascii="Times New Roman" w:hAnsi="Times New Roman" w:eastAsia="宋体" w:cs="Times New Roman"/>
          <w:bCs/>
          <w:sz w:val="24"/>
          <w:szCs w:val="24"/>
          <w:highlight w:val="none"/>
        </w:rPr>
        <w:t xml:space="preserve">格式见附件</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r>
      <w:r/>
    </w:p>
    <w:p>
      <w:pPr>
        <w:pStyle w:val="1142"/>
        <w:ind w:firstLine="501"/>
        <w:spacing w:line="360" w:lineRule="auto"/>
        <w:tabs>
          <w:tab w:val="left" w:pos="1050" w:leader="none"/>
        </w:tabs>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6</w:t>
      </w:r>
      <w:r>
        <w:rPr>
          <w:rFonts w:hint="eastAsia" w:ascii="Times New Roman" w:hAnsi="Times New Roman" w:eastAsia="宋体" w:cs="Times New Roman"/>
          <w:bCs/>
          <w:sz w:val="24"/>
          <w:szCs w:val="24"/>
          <w:highlight w:val="none"/>
        </w:rPr>
        <w:t xml:space="preserve">．投标偏离表（格式见附件）</w:t>
      </w:r>
      <w:r>
        <w:rPr>
          <w:rFonts w:hint="eastAsia" w:ascii="Times New Roman" w:hAnsi="Times New Roman" w:eastAsia="宋体" w:cs="Times New Roman"/>
          <w:bCs/>
          <w:sz w:val="24"/>
          <w:szCs w:val="24"/>
          <w:highlight w:val="none"/>
        </w:rPr>
      </w:r>
      <w:r/>
    </w:p>
    <w:p>
      <w:pPr>
        <w:pStyle w:val="1142"/>
        <w:ind w:firstLine="501"/>
        <w:spacing w:line="360" w:lineRule="auto"/>
        <w:tabs>
          <w:tab w:val="left" w:pos="1050" w:leader="none"/>
        </w:tabs>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7</w:t>
      </w:r>
      <w:r>
        <w:rPr>
          <w:rFonts w:hint="eastAsia" w:ascii="Times New Roman" w:hAnsi="Times New Roman" w:eastAsia="宋体" w:cs="Times New Roman"/>
          <w:bCs/>
          <w:sz w:val="24"/>
          <w:szCs w:val="24"/>
          <w:highlight w:val="none"/>
        </w:rPr>
        <w:t xml:space="preserve">．投标供应商情况表（格式见附件）</w:t>
      </w:r>
      <w:r>
        <w:rPr>
          <w:rFonts w:hint="eastAsia" w:ascii="Times New Roman" w:hAnsi="Times New Roman" w:eastAsia="宋体" w:cs="Times New Roman"/>
          <w:bCs/>
          <w:sz w:val="24"/>
          <w:szCs w:val="24"/>
          <w:highlight w:val="none"/>
        </w:rPr>
      </w:r>
      <w:r/>
    </w:p>
    <w:p>
      <w:pPr>
        <w:pStyle w:val="1142"/>
        <w:ind w:firstLine="501"/>
        <w:spacing w:line="360" w:lineRule="auto"/>
        <w:tabs>
          <w:tab w:val="left" w:pos="1050" w:leader="none"/>
        </w:tabs>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8</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lang w:val="en-US" w:eastAsia="zh-CN"/>
        </w:rPr>
        <w:t xml:space="preserve">业绩一览表</w:t>
      </w:r>
      <w:r>
        <w:rPr>
          <w:rFonts w:hint="eastAsia" w:ascii="Times New Roman" w:hAnsi="Times New Roman" w:eastAsia="宋体" w:cs="Times New Roman"/>
          <w:bCs/>
          <w:sz w:val="24"/>
          <w:szCs w:val="24"/>
          <w:highlight w:val="none"/>
        </w:rPr>
        <w:t xml:space="preserve">（格式见附件）</w:t>
      </w:r>
      <w:r>
        <w:rPr>
          <w:rFonts w:hint="eastAsia" w:ascii="Times New Roman" w:hAnsi="Times New Roman" w:eastAsia="宋体" w:cs="Times New Roman"/>
          <w:bCs/>
          <w:sz w:val="24"/>
          <w:szCs w:val="24"/>
          <w:highlight w:val="none"/>
          <w:lang w:val="en-US" w:eastAsia="zh-CN"/>
        </w:rPr>
      </w:r>
      <w:r/>
    </w:p>
    <w:p>
      <w:pPr>
        <w:pStyle w:val="1142"/>
        <w:ind w:firstLine="501"/>
        <w:spacing w:line="360" w:lineRule="auto"/>
        <w:tabs>
          <w:tab w:val="left" w:pos="1050" w:leader="none"/>
        </w:tabs>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9</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lang w:val="en-US" w:eastAsia="zh-CN"/>
        </w:rPr>
        <w:t xml:space="preserve">主要人员配置表及拟派项目负责人简历表</w:t>
      </w:r>
      <w:r>
        <w:rPr>
          <w:rFonts w:hint="eastAsia" w:ascii="Times New Roman" w:hAnsi="Times New Roman" w:eastAsia="宋体" w:cs="Times New Roman"/>
          <w:bCs/>
          <w:sz w:val="24"/>
          <w:szCs w:val="24"/>
          <w:highlight w:val="none"/>
        </w:rPr>
        <w:t xml:space="preserve">（格式见附件）</w:t>
      </w:r>
      <w:r>
        <w:rPr>
          <w:rFonts w:hint="eastAsia" w:ascii="Times New Roman" w:hAnsi="Times New Roman" w:eastAsia="宋体" w:cs="Times New Roman"/>
          <w:bCs/>
          <w:sz w:val="24"/>
          <w:szCs w:val="24"/>
          <w:highlight w:val="none"/>
          <w:lang w:val="en-US" w:eastAsia="zh-CN"/>
        </w:rPr>
      </w:r>
      <w:r/>
    </w:p>
    <w:p>
      <w:pPr>
        <w:pStyle w:val="1142"/>
        <w:ind w:firstLine="501"/>
        <w:spacing w:line="360" w:lineRule="auto"/>
        <w:tabs>
          <w:tab w:val="left" w:pos="1050" w:leader="none"/>
        </w:tabs>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10</w:t>
      </w:r>
      <w:r>
        <w:rPr>
          <w:rFonts w:hint="eastAsia" w:ascii="Times New Roman" w:hAnsi="Times New Roman" w:eastAsia="宋体" w:cs="Times New Roman"/>
          <w:bCs/>
          <w:sz w:val="24"/>
          <w:szCs w:val="24"/>
          <w:highlight w:val="none"/>
        </w:rPr>
        <w:t xml:space="preserve">．招标文件第三章项目要求和有关说明中需提供的相关证明材料</w:t>
      </w:r>
      <w:r>
        <w:rPr>
          <w:rFonts w:hint="eastAsia" w:ascii="Times New Roman" w:hAnsi="Times New Roman" w:eastAsia="宋体" w:cs="Times New Roman"/>
          <w:bCs/>
          <w:sz w:val="24"/>
          <w:szCs w:val="24"/>
          <w:highlight w:val="none"/>
        </w:rPr>
      </w:r>
      <w:r/>
    </w:p>
    <w:p>
      <w:pPr>
        <w:pStyle w:val="1142"/>
        <w:ind w:firstLine="501"/>
        <w:spacing w:line="360" w:lineRule="auto"/>
        <w:tabs>
          <w:tab w:val="left" w:pos="1050" w:leader="none"/>
        </w:tabs>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11</w:t>
      </w:r>
      <w:r>
        <w:rPr>
          <w:rFonts w:hint="eastAsia" w:ascii="Times New Roman" w:hAnsi="Times New Roman" w:eastAsia="宋体" w:cs="Times New Roman"/>
          <w:bCs/>
          <w:sz w:val="24"/>
          <w:szCs w:val="24"/>
          <w:highlight w:val="none"/>
        </w:rPr>
        <w:t xml:space="preserve">．评分标准中对应的所需证明材料（如有）</w:t>
      </w:r>
      <w:r>
        <w:rPr>
          <w:rFonts w:hint="eastAsia" w:ascii="Times New Roman" w:hAnsi="Times New Roman" w:eastAsia="宋体" w:cs="Times New Roman"/>
          <w:bCs/>
          <w:sz w:val="24"/>
          <w:szCs w:val="24"/>
          <w:highlight w:val="none"/>
          <w:lang w:val="en-US" w:eastAsia="zh-CN"/>
        </w:rPr>
        <w:t xml:space="preserve">及</w:t>
      </w:r>
      <w:r>
        <w:rPr>
          <w:rFonts w:hint="eastAsia" w:ascii="Times New Roman" w:hAnsi="Times New Roman" w:eastAsia="宋体" w:cs="Times New Roman"/>
          <w:bCs/>
          <w:sz w:val="24"/>
          <w:szCs w:val="24"/>
          <w:highlight w:val="none"/>
        </w:rPr>
        <w:t xml:space="preserve">技术方案</w:t>
      </w:r>
      <w:r>
        <w:rPr>
          <w:rFonts w:hint="eastAsia" w:ascii="Times New Roman" w:hAnsi="Times New Roman" w:eastAsia="宋体" w:cs="Times New Roman"/>
          <w:bCs/>
          <w:sz w:val="24"/>
          <w:szCs w:val="24"/>
          <w:highlight w:val="none"/>
          <w:lang w:val="en-US" w:eastAsia="zh-CN"/>
        </w:rPr>
      </w:r>
      <w:r/>
    </w:p>
    <w:p>
      <w:pPr>
        <w:pStyle w:val="1142"/>
        <w:ind w:firstLine="480"/>
        <w:spacing w:line="360" w:lineRule="auto"/>
        <w:tabs>
          <w:tab w:val="left" w:pos="525" w:leader="none"/>
          <w:tab w:val="left" w:pos="1050" w:leader="none"/>
        </w:tabs>
        <w:rPr>
          <w:bCs/>
          <w:sz w:val="24"/>
          <w:szCs w:val="24"/>
          <w:highlight w:val="none"/>
        </w:rPr>
      </w:pPr>
      <w:r>
        <w:rPr>
          <w:rFonts w:hint="eastAsia" w:ascii="Times New Roman" w:hAnsi="Times New Roman" w:eastAsia="宋体" w:cs="Times New Roman"/>
          <w:bCs/>
          <w:sz w:val="24"/>
          <w:szCs w:val="24"/>
          <w:highlight w:val="none"/>
          <w:lang w:val="en-US" w:eastAsia="zh-CN"/>
        </w:rPr>
        <w:t xml:space="preserve">12</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lang w:eastAsia="zh-CN"/>
        </w:rPr>
        <w:t xml:space="preserve">其他</w:t>
      </w:r>
      <w:r>
        <w:rPr>
          <w:rFonts w:hint="eastAsia" w:ascii="Times New Roman" w:hAnsi="Times New Roman" w:eastAsia="宋体" w:cs="Times New Roman"/>
          <w:bCs/>
          <w:sz w:val="24"/>
          <w:szCs w:val="24"/>
          <w:highlight w:val="none"/>
          <w:lang w:val="en-US" w:eastAsia="zh-CN"/>
        </w:rPr>
        <w:t xml:space="preserve">材料</w:t>
      </w:r>
      <w:r>
        <w:rPr>
          <w:rFonts w:hint="eastAsia" w:ascii="Times New Roman" w:hAnsi="Times New Roman" w:eastAsia="宋体" w:cs="Times New Roman"/>
          <w:bCs/>
          <w:sz w:val="24"/>
          <w:szCs w:val="24"/>
          <w:highlight w:val="none"/>
        </w:rPr>
        <w:t xml:space="preserve">（投标人认为有必要提供的声明和文件，如有自拟并自行</w:t>
      </w:r>
      <w:r>
        <w:rPr>
          <w:rFonts w:hint="eastAsia"/>
          <w:bCs/>
          <w:sz w:val="24"/>
          <w:szCs w:val="24"/>
          <w:highlight w:val="none"/>
        </w:rPr>
        <w:t xml:space="preserve">添加）</w:t>
      </w:r>
      <w:r>
        <w:rPr>
          <w:bCs/>
          <w:sz w:val="24"/>
          <w:szCs w:val="24"/>
          <w:highlight w:val="none"/>
        </w:rPr>
      </w:r>
      <w:r/>
    </w:p>
    <w:p>
      <w:pPr>
        <w:pStyle w:val="1142"/>
        <w:ind w:firstLine="480"/>
        <w:spacing w:line="360" w:lineRule="auto"/>
        <w:tabs>
          <w:tab w:val="left" w:pos="840" w:leader="none"/>
          <w:tab w:val="left" w:pos="1050" w:leader="none"/>
        </w:tabs>
        <w:rPr>
          <w:rFonts w:hAnsi="宋体"/>
          <w:bCs/>
          <w:sz w:val="24"/>
          <w:szCs w:val="24"/>
          <w:highlight w:val="none"/>
        </w:rPr>
      </w:pPr>
      <w:r>
        <w:rPr>
          <w:rFonts w:hint="eastAsia" w:ascii="宋体" w:hAnsi="宋体"/>
          <w:bCs/>
          <w:sz w:val="24"/>
          <w:szCs w:val="24"/>
          <w:highlight w:val="none"/>
        </w:rPr>
        <w:t xml:space="preserve">上述</w:t>
      </w:r>
      <w:r>
        <w:rPr>
          <w:rFonts w:ascii="宋体" w:hAnsi="宋体"/>
          <w:bCs/>
          <w:sz w:val="24"/>
          <w:szCs w:val="24"/>
          <w:highlight w:val="none"/>
        </w:rPr>
        <w:t xml:space="preserve">1-</w:t>
      </w:r>
      <w:r>
        <w:rPr>
          <w:rFonts w:hint="eastAsia" w:ascii="宋体" w:hAnsi="宋体"/>
          <w:bCs/>
          <w:sz w:val="24"/>
          <w:szCs w:val="24"/>
          <w:highlight w:val="none"/>
          <w:lang w:val="en-US" w:eastAsia="zh-CN"/>
        </w:rPr>
        <w:t xml:space="preserve">10</w:t>
      </w:r>
      <w:r>
        <w:rPr>
          <w:rFonts w:hint="eastAsia" w:ascii="宋体" w:hAnsi="宋体"/>
          <w:bCs/>
          <w:sz w:val="24"/>
          <w:szCs w:val="24"/>
          <w:highlight w:val="none"/>
        </w:rPr>
        <w:t xml:space="preserve">项投标人必须按要求全部提供，否则投标文件无效。</w:t>
      </w:r>
      <w:r>
        <w:rPr>
          <w:rFonts w:hint="eastAsia" w:ascii="Tahoma" w:hAnsi="Tahoma" w:cs="Tahoma"/>
          <w:sz w:val="24"/>
          <w:szCs w:val="24"/>
          <w:highlight w:val="none"/>
        </w:rPr>
        <w:t xml:space="preserve">如上述资格证明文件遇年检、换证，则必须提供法定年检、换证单位出具的有效证明扫描件。如上述资格证明文件第</w:t>
      </w:r>
      <w:r>
        <w:rPr>
          <w:rFonts w:hint="eastAsia" w:ascii="Tahoma" w:hAnsi="Tahoma" w:cs="Tahoma"/>
          <w:sz w:val="24"/>
          <w:szCs w:val="24"/>
          <w:highlight w:val="none"/>
          <w:lang w:eastAsia="zh-CN"/>
        </w:rPr>
        <w:t xml:space="preserve">（</w:t>
      </w:r>
      <w:r>
        <w:rPr>
          <w:rFonts w:hint="eastAsia" w:ascii="Tahoma" w:hAnsi="Tahoma" w:cs="Tahoma"/>
          <w:sz w:val="24"/>
          <w:szCs w:val="24"/>
          <w:highlight w:val="none"/>
          <w:lang w:val="en-US" w:eastAsia="zh-CN"/>
        </w:rPr>
        <w:t xml:space="preserve">7</w:t>
      </w:r>
      <w:r>
        <w:rPr>
          <w:rFonts w:hint="eastAsia" w:ascii="Tahoma" w:hAnsi="Tahoma" w:cs="Tahoma"/>
          <w:sz w:val="24"/>
          <w:szCs w:val="24"/>
          <w:highlight w:val="none"/>
          <w:lang w:eastAsia="zh-CN"/>
        </w:rPr>
        <w:t xml:space="preserve">）</w:t>
      </w:r>
      <w:r>
        <w:rPr>
          <w:rFonts w:hint="eastAsia" w:ascii="Tahoma" w:hAnsi="Tahoma" w:cs="Tahoma"/>
          <w:sz w:val="24"/>
          <w:szCs w:val="24"/>
          <w:highlight w:val="none"/>
        </w:rPr>
        <w:t xml:space="preserve">（</w:t>
      </w:r>
      <w:r>
        <w:rPr>
          <w:rFonts w:hint="eastAsia" w:ascii="Tahoma" w:hAnsi="Tahoma" w:cs="Tahoma"/>
          <w:sz w:val="24"/>
          <w:szCs w:val="24"/>
          <w:highlight w:val="none"/>
          <w:lang w:val="en-US" w:eastAsia="zh-CN"/>
        </w:rPr>
        <w:t xml:space="preserve">8</w:t>
      </w:r>
      <w:r>
        <w:rPr>
          <w:rFonts w:hint="eastAsia" w:ascii="Tahoma" w:hAnsi="Tahoma" w:cs="Tahoma"/>
          <w:sz w:val="24"/>
          <w:szCs w:val="24"/>
          <w:highlight w:val="none"/>
        </w:rPr>
        <w:t xml:space="preserve">）（</w:t>
      </w:r>
      <w:r>
        <w:rPr>
          <w:rFonts w:hint="eastAsia" w:ascii="Tahoma" w:hAnsi="Tahoma" w:cs="Tahoma"/>
          <w:sz w:val="24"/>
          <w:szCs w:val="24"/>
          <w:highlight w:val="none"/>
          <w:lang w:val="en-US" w:eastAsia="zh-CN"/>
        </w:rPr>
        <w:t xml:space="preserve">9</w:t>
      </w:r>
      <w:r>
        <w:rPr>
          <w:rFonts w:hint="eastAsia" w:ascii="Tahoma" w:hAnsi="Tahoma" w:cs="Tahoma"/>
          <w:sz w:val="24"/>
          <w:szCs w:val="24"/>
          <w:highlight w:val="none"/>
        </w:rPr>
        <w:t xml:space="preserve">）</w:t>
      </w:r>
      <w:r>
        <w:rPr>
          <w:rFonts w:hint="eastAsia" w:ascii="Tahoma" w:hAnsi="Tahoma" w:cs="Tahoma"/>
          <w:sz w:val="24"/>
          <w:szCs w:val="24"/>
          <w:highlight w:val="none"/>
          <w:lang w:val="en-US" w:eastAsia="zh-CN"/>
        </w:rPr>
        <w:t xml:space="preserve">三</w:t>
      </w:r>
      <w:r>
        <w:rPr>
          <w:rFonts w:hint="eastAsia" w:ascii="Tahoma" w:hAnsi="Tahoma" w:cs="Tahoma"/>
          <w:sz w:val="24"/>
          <w:szCs w:val="24"/>
          <w:highlight w:val="none"/>
        </w:rPr>
        <w:t xml:space="preserve">项遇有国家相关政策规定可不具备的，必须提供相关政策规定或相关单位出具的有效证明扫描件。</w:t>
      </w:r>
      <w:r>
        <w:rPr>
          <w:rFonts w:hint="eastAsia" w:ascii="宋体" w:hAnsi="宋体"/>
          <w:bCs/>
          <w:sz w:val="24"/>
          <w:szCs w:val="24"/>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可在中国大陆有效居留的许可证明。</w:t>
      </w:r>
      <w:r>
        <w:rPr>
          <w:rFonts w:hAnsi="宋体"/>
          <w:bCs/>
          <w:sz w:val="24"/>
          <w:szCs w:val="24"/>
          <w:highlight w:val="none"/>
        </w:rPr>
      </w:r>
      <w:r/>
    </w:p>
    <w:p>
      <w:pPr>
        <w:pStyle w:val="1142"/>
        <w:ind w:firstLine="480"/>
        <w:spacing w:line="360" w:lineRule="auto"/>
        <w:tabs>
          <w:tab w:val="left" w:pos="525" w:leader="none"/>
        </w:tabs>
        <w:rPr>
          <w:rFonts w:eastAsia="黑体"/>
          <w:bCs/>
          <w:sz w:val="24"/>
          <w:szCs w:val="24"/>
          <w:highlight w:val="none"/>
        </w:rPr>
      </w:pPr>
      <w:r/>
      <w:bookmarkEnd w:id="1"/>
      <w:r/>
      <w:bookmarkEnd w:id="2"/>
      <w:r>
        <w:rPr>
          <w:rFonts w:hint="eastAsia" w:eastAsia="黑体"/>
          <w:bCs/>
          <w:sz w:val="24"/>
          <w:szCs w:val="24"/>
          <w:highlight w:val="none"/>
          <w:lang w:eastAsia="zh-CN"/>
        </w:rPr>
        <w:t xml:space="preserve">（</w:t>
      </w:r>
      <w:r>
        <w:rPr>
          <w:rFonts w:eastAsia="黑体"/>
          <w:bCs/>
          <w:sz w:val="24"/>
          <w:szCs w:val="24"/>
          <w:highlight w:val="none"/>
        </w:rPr>
        <w:t xml:space="preserve">六</w:t>
      </w:r>
      <w:r>
        <w:rPr>
          <w:rFonts w:hint="eastAsia" w:eastAsia="黑体"/>
          <w:bCs/>
          <w:sz w:val="24"/>
          <w:szCs w:val="24"/>
          <w:highlight w:val="none"/>
          <w:lang w:eastAsia="zh-CN"/>
        </w:rPr>
        <w:t xml:space="preserve">）</w:t>
      </w:r>
      <w:r>
        <w:rPr>
          <w:rFonts w:eastAsia="黑体"/>
          <w:bCs/>
          <w:sz w:val="24"/>
          <w:szCs w:val="24"/>
          <w:highlight w:val="none"/>
        </w:rPr>
        <w:t xml:space="preserve">投标文件的要求：</w:t>
      </w:r>
      <w:r>
        <w:rPr>
          <w:rFonts w:eastAsia="黑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．所有文件、往来函件均应使用简体中文</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规格、型号辅助符号例外</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．投标文件由投标人按给定格式如实填写</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编写</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，须有法人</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盖章</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、法定代表人或法定代表人授权代表签字或盖章，方为有效，未尽事宜可自行补充。</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．如无特别说明，投标人报价一律以人民币为投标结算货币，结算单位为“元”。</w:t>
      </w:r>
      <w:r>
        <w:rPr>
          <w:rFonts w:hint="eastAsia"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．投标文件格式部分，应由投标人按给定格式提供，不得更改。</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5．投标费用自理。</w:t>
      </w:r>
      <w:r>
        <w:rPr>
          <w:rFonts w:hint="eastAsia" w:ascii="宋体" w:hAnsi="宋体"/>
          <w:bCs/>
          <w:sz w:val="24"/>
          <w:szCs w:val="24"/>
          <w:highlight w:val="none"/>
        </w:rPr>
      </w:r>
      <w:r/>
    </w:p>
    <w:p>
      <w:pPr>
        <w:pStyle w:val="1173"/>
        <w:ind w:firstLine="480"/>
        <w:spacing w:line="360" w:lineRule="auto"/>
        <w:rPr>
          <w:rFonts w:hint="eastAsia"/>
          <w:highlight w:val="none"/>
        </w:rPr>
      </w:pPr>
      <w:r>
        <w:rPr>
          <w:rFonts w:hint="eastAsia"/>
          <w:bCs/>
          <w:sz w:val="24"/>
          <w:szCs w:val="24"/>
          <w:highlight w:val="none"/>
          <w:lang w:val="en-US" w:eastAsia="zh-CN"/>
        </w:rPr>
        <w:t xml:space="preserve">6</w:t>
      </w:r>
      <w:r>
        <w:rPr>
          <w:rFonts w:hint="eastAsia" w:ascii="宋体" w:hAnsi="宋体"/>
          <w:bCs/>
          <w:sz w:val="24"/>
          <w:szCs w:val="24"/>
          <w:highlight w:val="none"/>
        </w:rPr>
        <w:t xml:space="preserve">．</w:t>
      </w:r>
      <w:r>
        <w:rPr>
          <w:rFonts w:hint="eastAsia"/>
          <w:bCs/>
          <w:sz w:val="24"/>
          <w:szCs w:val="24"/>
          <w:highlight w:val="none"/>
          <w:lang w:val="en-US" w:eastAsia="zh-CN"/>
        </w:rPr>
        <w:t xml:space="preserve">投标人在制作电子投标文件时，请正确关联到对应页，在评审过程中，评审专家如因</w:t>
      </w:r>
      <w:r>
        <w:rPr>
          <w:rFonts w:hint="eastAsia"/>
          <w:bCs/>
          <w:sz w:val="24"/>
          <w:szCs w:val="24"/>
          <w:highlight w:val="none"/>
          <w:lang w:val="zh-CN"/>
        </w:rPr>
        <w:t xml:space="preserve">在相对应页面找不到</w:t>
      </w:r>
      <w:r>
        <w:rPr>
          <w:rFonts w:hint="eastAsia"/>
          <w:bCs/>
          <w:sz w:val="24"/>
          <w:szCs w:val="24"/>
          <w:highlight w:val="none"/>
          <w:lang w:val="en-US" w:eastAsia="zh-CN"/>
        </w:rPr>
        <w:t xml:space="preserve">该</w:t>
      </w:r>
      <w:r>
        <w:rPr>
          <w:rFonts w:hint="eastAsia"/>
          <w:bCs/>
          <w:sz w:val="24"/>
          <w:szCs w:val="24"/>
          <w:highlight w:val="none"/>
          <w:lang w:val="zh-CN"/>
        </w:rPr>
        <w:t xml:space="preserve">相关联的文件，由此产生的后果由投标人自行承担。</w:t>
      </w:r>
      <w:r>
        <w:rPr>
          <w:rFonts w:hint="eastAsia"/>
          <w:highlight w:val="none"/>
        </w:rPr>
      </w:r>
      <w:r/>
    </w:p>
    <w:p>
      <w:pPr>
        <w:pStyle w:val="1142"/>
        <w:ind w:firstLine="480"/>
        <w:spacing w:line="360" w:lineRule="auto"/>
        <w:tabs>
          <w:tab w:val="left" w:pos="945" w:leader="none"/>
        </w:tabs>
        <w:rPr>
          <w:rFonts w:ascii="黑体" w:hAnsi="宋体" w:eastAsia="黑体"/>
          <w:bCs/>
          <w:sz w:val="24"/>
          <w:szCs w:val="24"/>
          <w:highlight w:val="none"/>
        </w:rPr>
      </w:pPr>
      <w:r>
        <w:rPr>
          <w:rFonts w:hint="eastAsia" w:ascii="黑体" w:hAnsi="宋体" w:eastAsia="黑体"/>
          <w:bCs/>
          <w:sz w:val="24"/>
          <w:szCs w:val="24"/>
          <w:highlight w:val="none"/>
        </w:rPr>
        <w:t xml:space="preserve">（七）网上投标</w:t>
      </w:r>
      <w:r>
        <w:rPr>
          <w:rFonts w:ascii="黑体" w:hAnsi="宋体" w:eastAsia="黑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1.投标人应由其法定代表人或法定代表人授权代表在规定的网上投标时间内，凭CA数字证书</w:t>
      </w:r>
      <w:r>
        <w:rPr>
          <w:rFonts w:hint="eastAsia" w:ascii="宋体" w:hAnsi="宋体"/>
          <w:bCs/>
          <w:sz w:val="24"/>
          <w:szCs w:val="24"/>
          <w:highlight w:val="none"/>
          <w:lang w:eastAsia="zh-CN"/>
        </w:rPr>
        <w:t xml:space="preserve">登录</w:t>
      </w:r>
      <w:r>
        <w:rPr>
          <w:rFonts w:hint="eastAsia" w:ascii="宋体" w:hAnsi="宋体"/>
          <w:bCs/>
          <w:sz w:val="24"/>
          <w:szCs w:val="24"/>
          <w:highlight w:val="none"/>
        </w:rPr>
        <w:t xml:space="preserve">政府采购交易管理一体化系统获取招标文件，在</w:t>
      </w:r>
      <w:r>
        <w:rPr>
          <w:rFonts w:hint="eastAsia" w:ascii="宋体" w:hAnsi="宋体" w:eastAsia="宋体" w:cs="Times New Roman"/>
          <w:bCs/>
          <w:sz w:val="24"/>
          <w:szCs w:val="24"/>
          <w:highlight w:val="none"/>
          <w:lang w:val="en-US" w:eastAsia="zh-CN"/>
        </w:rPr>
        <w:t xml:space="preserve">苏采云</w:t>
      </w:r>
      <w:r>
        <w:rPr>
          <w:rFonts w:hint="eastAsia" w:ascii="宋体" w:hAnsi="宋体" w:eastAsia="宋体" w:cs="Times New Roman"/>
          <w:bCs/>
          <w:sz w:val="24"/>
          <w:szCs w:val="24"/>
          <w:highlight w:val="none"/>
        </w:rPr>
        <w:t xml:space="preserve">投标客</w:t>
      </w:r>
      <w:r>
        <w:rPr>
          <w:rFonts w:hint="eastAsia" w:ascii="宋体" w:hAnsi="宋体"/>
          <w:bCs/>
          <w:sz w:val="24"/>
          <w:szCs w:val="24"/>
          <w:highlight w:val="none"/>
        </w:rPr>
        <w:t xml:space="preserve">户端制作投标文件（电子数据），并在投标截止时间之前上传投标文件。</w:t>
      </w:r>
      <w:r>
        <w:rPr>
          <w:rFonts w:hint="eastAsia" w:ascii="宋体" w:hAnsi="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2.投标人应对CA数字证书妥善保管，如被他人盗用投标，后果自负。</w:t>
      </w:r>
      <w:r>
        <w:rPr>
          <w:rFonts w:hint="eastAsia" w:ascii="宋体" w:hAnsi="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3.投标人按招标文件规定的网上解密时间进行解密，如未按时解密后果自负。</w:t>
      </w:r>
      <w:r>
        <w:rPr>
          <w:rFonts w:hint="eastAsia" w:ascii="宋体" w:hAnsi="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4.投标人应当对招标文件提出的要求和条件作出实质性响应，并在电子投标系统逐条应答。</w:t>
      </w:r>
      <w:r>
        <w:rPr>
          <w:rFonts w:hint="eastAsia" w:ascii="宋体" w:hAnsi="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bCs/>
          <w:sz w:val="24"/>
          <w:szCs w:val="24"/>
          <w:highlight w:val="none"/>
        </w:rPr>
      </w:r>
      <w:r/>
    </w:p>
    <w:p>
      <w:pPr>
        <w:pStyle w:val="1193"/>
        <w:ind w:firstLine="480"/>
        <w:spacing w:line="360" w:lineRule="auto"/>
        <w:tabs>
          <w:tab w:val="center" w:pos="4153" w:leader="none"/>
          <w:tab w:val="right" w:pos="8306" w:leader="none"/>
        </w:tabs>
        <w:rPr>
          <w:rFonts w:hint="eastAsia" w:ascii="宋体" w:hAnsi="宋体"/>
          <w:bCs/>
          <w:sz w:val="24"/>
          <w:szCs w:val="24"/>
          <w:highlight w:val="none"/>
        </w:rPr>
      </w:pPr>
      <w:r>
        <w:rPr>
          <w:rFonts w:hint="eastAsia" w:ascii="宋体" w:hAnsi="宋体"/>
          <w:bCs/>
          <w:sz w:val="24"/>
          <w:szCs w:val="24"/>
          <w:highlight w:val="none"/>
        </w:rPr>
        <w:t xml:space="preserve">6.投标人进行网上投标请参照《政府采购项目电子交易管理操作指南-供应商》。</w:t>
      </w:r>
      <w:r>
        <w:rPr>
          <w:rFonts w:hint="eastAsia" w:ascii="宋体" w:hAnsi="宋体"/>
          <w:bCs/>
          <w:sz w:val="24"/>
          <w:szCs w:val="24"/>
          <w:highlight w:val="none"/>
        </w:rPr>
      </w:r>
      <w:r/>
    </w:p>
    <w:p>
      <w:pPr>
        <w:pStyle w:val="1142"/>
        <w:ind w:firstLine="480"/>
        <w:spacing w:line="360" w:lineRule="auto"/>
        <w:tabs>
          <w:tab w:val="left" w:pos="525" w:leader="none"/>
          <w:tab w:val="left" w:pos="1050" w:leader="none"/>
        </w:tabs>
        <w:rPr>
          <w:rFonts w:hint="eastAsia"/>
          <w:highlight w:val="none"/>
        </w:rPr>
      </w:pPr>
      <w:r>
        <w:rPr>
          <w:rFonts w:hint="eastAsia"/>
          <w:bCs/>
          <w:sz w:val="24"/>
          <w:szCs w:val="24"/>
          <w:highlight w:val="none"/>
          <w:lang w:val="en-US" w:eastAsia="zh-CN"/>
        </w:rPr>
        <w:t xml:space="preserve">7</w:t>
      </w:r>
      <w:r>
        <w:rPr>
          <w:rFonts w:hint="eastAsia" w:ascii="宋体" w:hAnsi="宋体"/>
          <w:bCs/>
          <w:sz w:val="24"/>
          <w:szCs w:val="24"/>
          <w:highlight w:val="none"/>
        </w:rPr>
        <w:t xml:space="preserve">.</w:t>
      </w:r>
      <w:r>
        <w:rPr>
          <w:rFonts w:hint="eastAsia"/>
          <w:bCs/>
          <w:sz w:val="24"/>
          <w:szCs w:val="24"/>
          <w:highlight w:val="none"/>
          <w:lang w:val="en-US" w:eastAsia="zh-CN"/>
        </w:rPr>
        <w:t xml:space="preserve">特别提醒 ：</w:t>
      </w:r>
      <w:r>
        <w:rPr>
          <w:rFonts w:hint="eastAsia"/>
          <w:bCs/>
          <w:sz w:val="24"/>
          <w:szCs w:val="24"/>
          <w:highlight w:val="none"/>
          <w:lang w:val="zh-CN"/>
        </w:rPr>
        <w:t xml:space="preserve">开标后，投标人须自行准备设备（包括但不限于笔记本电脑、无线网络）登录</w:t>
      </w:r>
      <w:r>
        <w:rPr>
          <w:bCs/>
          <w:sz w:val="24"/>
          <w:szCs w:val="24"/>
          <w:highlight w:val="none"/>
          <w:lang w:val="zh-CN"/>
        </w:rPr>
        <w:t xml:space="preserve">“</w:t>
      </w:r>
      <w:r>
        <w:rPr>
          <w:rFonts w:hint="eastAsia"/>
          <w:bCs/>
          <w:sz w:val="24"/>
          <w:szCs w:val="24"/>
          <w:highlight w:val="none"/>
          <w:lang w:val="zh-CN"/>
        </w:rPr>
        <w:t xml:space="preserve">政府采购交易管理一体化系统</w:t>
      </w:r>
      <w:r>
        <w:rPr>
          <w:bCs/>
          <w:sz w:val="24"/>
          <w:szCs w:val="24"/>
          <w:highlight w:val="none"/>
          <w:lang w:val="zh-CN"/>
        </w:rPr>
        <w:t xml:space="preserve">”</w:t>
      </w:r>
      <w:r>
        <w:rPr>
          <w:rFonts w:hint="eastAsia"/>
          <w:bCs/>
          <w:sz w:val="24"/>
          <w:szCs w:val="24"/>
          <w:highlight w:val="none"/>
          <w:lang w:val="zh-CN"/>
        </w:rPr>
        <w:t xml:space="preserve">，按招标文件规定时间解密后，在评标过程中保持在线，等待评标委员会的询标和评标结果，中途不得离开。投标人如未按要求应答，由此所产生的损失及风险由投标人自行承担。</w:t>
      </w:r>
      <w:r>
        <w:rPr>
          <w:rFonts w:hint="eastAsia"/>
          <w:highlight w:val="none"/>
        </w:rPr>
      </w:r>
      <w:r/>
    </w:p>
    <w:p>
      <w:pPr>
        <w:pStyle w:val="1142"/>
        <w:ind w:firstLine="480"/>
        <w:spacing w:line="360" w:lineRule="auto"/>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hint="eastAsia" w:eastAsia="黑体"/>
          <w:bCs/>
          <w:sz w:val="24"/>
          <w:szCs w:val="24"/>
          <w:highlight w:val="none"/>
        </w:rPr>
        <w:t xml:space="preserve">八</w:t>
      </w:r>
      <w:r>
        <w:rPr>
          <w:rFonts w:hint="eastAsia" w:eastAsia="黑体"/>
          <w:bCs/>
          <w:sz w:val="24"/>
          <w:szCs w:val="24"/>
          <w:highlight w:val="none"/>
          <w:lang w:eastAsia="zh-CN"/>
        </w:rPr>
        <w:t xml:space="preserve">）</w:t>
      </w:r>
      <w:r>
        <w:rPr>
          <w:rFonts w:eastAsia="黑体"/>
          <w:bCs/>
          <w:sz w:val="24"/>
          <w:szCs w:val="24"/>
          <w:highlight w:val="none"/>
        </w:rPr>
        <w:t xml:space="preserve">无效投标文件的确认：</w:t>
      </w:r>
      <w:r>
        <w:rPr>
          <w:rFonts w:eastAsia="黑体"/>
          <w:bCs/>
          <w:sz w:val="24"/>
          <w:szCs w:val="24"/>
          <w:highlight w:val="none"/>
        </w:rPr>
      </w:r>
      <w:r/>
    </w:p>
    <w:p>
      <w:pPr>
        <w:pStyle w:val="1142"/>
        <w:ind w:firstLine="480"/>
        <w:spacing w:line="360" w:lineRule="auto"/>
        <w:rPr>
          <w:bCs/>
          <w:sz w:val="24"/>
          <w:szCs w:val="24"/>
          <w:highlight w:val="none"/>
        </w:rPr>
      </w:pPr>
      <w:r>
        <w:rPr>
          <w:bCs/>
          <w:sz w:val="24"/>
          <w:szCs w:val="24"/>
          <w:highlight w:val="none"/>
        </w:rPr>
        <w:t xml:space="preserve">投标人有下列情况之一者，投标文件无效：</w:t>
      </w:r>
      <w:r>
        <w:rPr>
          <w:bCs/>
          <w:sz w:val="24"/>
          <w:szCs w:val="24"/>
          <w:highlight w:val="none"/>
        </w:rPr>
      </w:r>
      <w:r/>
    </w:p>
    <w:p>
      <w:pPr>
        <w:pStyle w:val="1142"/>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1</w:t>
      </w:r>
      <w:r>
        <w:rPr>
          <w:rFonts w:hint="eastAsia" w:ascii="宋体" w:hAnsi="宋体"/>
          <w:bCs/>
          <w:color w:val="000000"/>
          <w:sz w:val="24"/>
          <w:szCs w:val="24"/>
          <w:highlight w:val="none"/>
        </w:rPr>
        <w:t xml:space="preserve">.</w:t>
      </w:r>
      <w:r>
        <w:rPr>
          <w:rFonts w:hint="eastAsia"/>
          <w:bCs/>
          <w:sz w:val="24"/>
          <w:szCs w:val="24"/>
          <w:highlight w:val="none"/>
        </w:rPr>
        <w:t xml:space="preserve">电子投标文件未按规定期限投标的；</w:t>
      </w:r>
      <w:r>
        <w:rPr>
          <w:bCs/>
          <w:sz w:val="24"/>
          <w:szCs w:val="24"/>
          <w:highlight w:val="none"/>
        </w:rPr>
      </w:r>
      <w:r/>
    </w:p>
    <w:p>
      <w:pPr>
        <w:pStyle w:val="1142"/>
        <w:ind w:firstLine="480"/>
        <w:spacing w:line="360" w:lineRule="auto"/>
        <w:tabs>
          <w:tab w:val="left" w:pos="525" w:leader="none"/>
          <w:tab w:val="left" w:pos="636" w:leader="none"/>
          <w:tab w:val="left" w:pos="945" w:leader="none"/>
          <w:tab w:val="left" w:pos="1540" w:leader="none"/>
        </w:tabs>
        <w:rPr>
          <w:rFonts w:ascii="宋体"/>
          <w:bCs/>
          <w:color w:val="000000"/>
          <w:sz w:val="24"/>
          <w:szCs w:val="24"/>
          <w:highlight w:val="none"/>
        </w:rPr>
      </w:pPr>
      <w:r>
        <w:rPr>
          <w:rFonts w:hint="eastAsia"/>
          <w:bCs/>
          <w:sz w:val="24"/>
          <w:szCs w:val="24"/>
          <w:highlight w:val="none"/>
        </w:rPr>
        <w:t xml:space="preserve">2</w:t>
      </w:r>
      <w:r>
        <w:rPr>
          <w:rFonts w:hint="eastAsia" w:ascii="宋体" w:hAnsi="宋体"/>
          <w:bCs/>
          <w:color w:val="000000"/>
          <w:sz w:val="24"/>
          <w:szCs w:val="24"/>
          <w:highlight w:val="none"/>
        </w:rPr>
        <w:t xml:space="preserve">.</w:t>
      </w:r>
      <w:r>
        <w:rPr>
          <w:rFonts w:hint="eastAsia" w:ascii="宋体"/>
          <w:bCs/>
          <w:color w:val="000000"/>
          <w:sz w:val="24"/>
          <w:szCs w:val="24"/>
          <w:highlight w:val="none"/>
        </w:rPr>
        <w:t xml:space="preserve">电子投标文件未按招标文件要求签章的；</w:t>
      </w:r>
      <w:r>
        <w:rPr>
          <w:rFonts w:ascii="宋体"/>
          <w:bCs/>
          <w:color w:val="000000"/>
          <w:sz w:val="24"/>
          <w:szCs w:val="24"/>
          <w:highlight w:val="none"/>
        </w:rPr>
      </w:r>
      <w:r/>
    </w:p>
    <w:p>
      <w:pPr>
        <w:pStyle w:val="1142"/>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3</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 xml:space="preserve">投标人未按招标文件要求解密电子投标文件的</w:t>
      </w:r>
      <w:r>
        <w:rPr>
          <w:rFonts w:hint="eastAsia"/>
          <w:bCs/>
          <w:sz w:val="24"/>
          <w:szCs w:val="24"/>
          <w:highlight w:val="none"/>
        </w:rPr>
        <w:t xml:space="preserve">；</w:t>
      </w:r>
      <w:r>
        <w:rPr>
          <w:bCs/>
          <w:sz w:val="24"/>
          <w:szCs w:val="24"/>
          <w:highlight w:val="none"/>
        </w:rPr>
      </w:r>
      <w:r/>
    </w:p>
    <w:p>
      <w:pPr>
        <w:pStyle w:val="1142"/>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4</w:t>
      </w:r>
      <w:r>
        <w:rPr>
          <w:rFonts w:hint="eastAsia" w:ascii="宋体" w:hAnsi="宋体"/>
          <w:bCs/>
          <w:color w:val="000000"/>
          <w:sz w:val="24"/>
          <w:szCs w:val="24"/>
          <w:highlight w:val="none"/>
        </w:rPr>
        <w:t xml:space="preserve">.</w:t>
      </w:r>
      <w:r>
        <w:rPr>
          <w:rFonts w:hint="eastAsia"/>
          <w:bCs/>
          <w:sz w:val="24"/>
          <w:szCs w:val="24"/>
          <w:highlight w:val="none"/>
        </w:rPr>
        <w:t xml:space="preserve">投标人的法定代表人授权代表，无法定代表人授权委托书的；</w:t>
      </w:r>
      <w:r>
        <w:rPr>
          <w:bCs/>
          <w:sz w:val="24"/>
          <w:szCs w:val="24"/>
          <w:highlight w:val="none"/>
        </w:rPr>
      </w:r>
      <w:r/>
    </w:p>
    <w:p>
      <w:pPr>
        <w:pStyle w:val="1142"/>
        <w:ind w:firstLine="480"/>
        <w:spacing w:line="360" w:lineRule="auto"/>
        <w:tabs>
          <w:tab w:val="left" w:pos="525" w:leader="none"/>
          <w:tab w:val="left" w:pos="1050" w:leader="none"/>
        </w:tabs>
        <w:rPr>
          <w:bCs/>
          <w:sz w:val="24"/>
          <w:szCs w:val="24"/>
          <w:highlight w:val="none"/>
        </w:rPr>
      </w:pPr>
      <w:r>
        <w:rPr>
          <w:bCs/>
          <w:sz w:val="24"/>
          <w:szCs w:val="24"/>
          <w:highlight w:val="none"/>
        </w:rPr>
        <w:t xml:space="preserve">5</w:t>
      </w:r>
      <w:r>
        <w:rPr>
          <w:rFonts w:hint="eastAsia" w:ascii="宋体" w:hAnsi="宋体"/>
          <w:bCs/>
          <w:color w:val="000000"/>
          <w:sz w:val="24"/>
          <w:szCs w:val="24"/>
          <w:highlight w:val="none"/>
        </w:rPr>
        <w:t xml:space="preserve">.</w:t>
      </w:r>
      <w:r>
        <w:rPr>
          <w:rFonts w:hint="eastAsia"/>
          <w:bCs/>
          <w:sz w:val="24"/>
          <w:szCs w:val="24"/>
          <w:highlight w:val="none"/>
        </w:rPr>
        <w:t xml:space="preserve">不具备招标文件中规定的资格要求或未按招标文件规定的要求提供资格、资信证明文件的；</w:t>
      </w:r>
      <w:r>
        <w:rPr>
          <w:bCs/>
          <w:sz w:val="24"/>
          <w:szCs w:val="24"/>
          <w:highlight w:val="none"/>
        </w:rPr>
      </w:r>
      <w:r/>
    </w:p>
    <w:p>
      <w:pPr>
        <w:pStyle w:val="1142"/>
        <w:ind w:firstLine="480"/>
        <w:spacing w:line="360" w:lineRule="auto"/>
        <w:tabs>
          <w:tab w:val="left" w:pos="525" w:leader="none"/>
          <w:tab w:val="left" w:pos="1050" w:leader="none"/>
        </w:tabs>
        <w:rPr>
          <w:bCs/>
          <w:sz w:val="24"/>
          <w:szCs w:val="24"/>
          <w:highlight w:val="none"/>
        </w:rPr>
      </w:pPr>
      <w:r>
        <w:rPr>
          <w:bCs/>
          <w:sz w:val="24"/>
          <w:szCs w:val="24"/>
          <w:highlight w:val="none"/>
        </w:rPr>
        <w:t xml:space="preserve">6</w:t>
      </w:r>
      <w:r>
        <w:rPr>
          <w:rFonts w:hint="eastAsia" w:ascii="宋体" w:hAnsi="宋体"/>
          <w:bCs/>
          <w:color w:val="000000"/>
          <w:sz w:val="24"/>
          <w:szCs w:val="24"/>
          <w:highlight w:val="none"/>
        </w:rPr>
        <w:t xml:space="preserve">.</w:t>
      </w:r>
      <w:r>
        <w:rPr>
          <w:rFonts w:hint="eastAsia"/>
          <w:bCs/>
          <w:sz w:val="24"/>
          <w:szCs w:val="24"/>
          <w:highlight w:val="none"/>
        </w:rPr>
        <w:t xml:space="preserve">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bCs/>
          <w:sz w:val="24"/>
          <w:szCs w:val="24"/>
          <w:highlight w:val="none"/>
        </w:rPr>
        <w:t xml:space="preserve">www.creditchina.gov.cn</w:t>
      </w:r>
      <w:r>
        <w:rPr>
          <w:rFonts w:hint="eastAsia"/>
          <w:bCs/>
          <w:sz w:val="24"/>
          <w:szCs w:val="24"/>
          <w:highlight w:val="none"/>
        </w:rPr>
        <w:fldChar w:fldCharType="end"/>
      </w:r>
      <w:r>
        <w:rPr>
          <w:rFonts w:hint="eastAsia"/>
          <w:bCs/>
          <w:sz w:val="24"/>
          <w:szCs w:val="24"/>
          <w:highlight w:val="none"/>
        </w:rPr>
        <w:t xml:space="preserve">）、中国政府采购网</w:t>
      </w:r>
      <w:r>
        <w:rPr>
          <w:rFonts w:hint="eastAsia"/>
          <w:bCs/>
          <w:sz w:val="24"/>
          <w:szCs w:val="24"/>
          <w:highlight w:val="none"/>
          <w:lang w:eastAsia="zh-CN"/>
        </w:rPr>
        <w:t xml:space="preserve">（</w:t>
      </w:r>
      <w:r>
        <w:rPr>
          <w:rFonts w:hint="eastAsia"/>
          <w:bCs/>
          <w:sz w:val="24"/>
          <w:szCs w:val="24"/>
          <w:highlight w:val="none"/>
        </w:rPr>
        <w:t xml:space="preserve">www.ccgp.gov.cn</w:t>
      </w:r>
      <w:r>
        <w:rPr>
          <w:rFonts w:hint="eastAsia"/>
          <w:bCs/>
          <w:sz w:val="24"/>
          <w:szCs w:val="24"/>
          <w:highlight w:val="none"/>
          <w:lang w:eastAsia="zh-CN"/>
        </w:rPr>
        <w:t xml:space="preserve">）</w:t>
      </w:r>
      <w:r>
        <w:rPr>
          <w:rFonts w:hint="eastAsia"/>
          <w:bCs/>
          <w:sz w:val="24"/>
          <w:szCs w:val="24"/>
          <w:highlight w:val="none"/>
        </w:rPr>
        <w:t xml:space="preserve">列入失信被执行人、重大税收违法案件当事人名单、政府采购严重违法失信行为记录名单的；</w:t>
      </w:r>
      <w:r>
        <w:rPr>
          <w:bCs/>
          <w:sz w:val="24"/>
          <w:szCs w:val="24"/>
          <w:highlight w:val="none"/>
        </w:rPr>
      </w:r>
      <w:r/>
    </w:p>
    <w:p>
      <w:pPr>
        <w:pStyle w:val="1142"/>
        <w:ind w:left="458"/>
        <w:spacing w:line="360" w:lineRule="auto"/>
        <w:tabs>
          <w:tab w:val="left" w:pos="52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.投标文件未按招标文件规定的内容和要求填写的；</w:t>
      </w:r>
      <w:r>
        <w:rPr>
          <w:rFonts w:ascii="宋体"/>
          <w:bCs/>
          <w:color w:val="000000"/>
          <w:sz w:val="24"/>
          <w:szCs w:val="24"/>
          <w:highlight w:val="none"/>
        </w:rPr>
      </w:r>
      <w:r/>
    </w:p>
    <w:p>
      <w:pPr>
        <w:pStyle w:val="1142"/>
        <w:ind w:left="458"/>
        <w:spacing w:line="360" w:lineRule="auto"/>
        <w:tabs>
          <w:tab w:val="left" w:pos="52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.投标文件书写潦草、字迹模糊不清、无法辨认的；</w:t>
      </w:r>
      <w:r>
        <w:rPr>
          <w:rFonts w:ascii="宋体"/>
          <w:bCs/>
          <w:color w:val="000000"/>
          <w:sz w:val="24"/>
          <w:szCs w:val="24"/>
          <w:highlight w:val="none"/>
        </w:rPr>
      </w:r>
      <w:r/>
    </w:p>
    <w:p>
      <w:pPr>
        <w:pStyle w:val="1142"/>
        <w:ind w:left="458"/>
        <w:spacing w:line="360" w:lineRule="auto"/>
        <w:tabs>
          <w:tab w:val="left" w:pos="52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9</w:t>
      </w:r>
      <w:r>
        <w:rPr>
          <w:rFonts w:hint="eastAsia" w:ascii="宋体" w:hAnsi="宋体"/>
          <w:bCs/>
          <w:color w:val="000000"/>
          <w:sz w:val="24"/>
          <w:szCs w:val="24"/>
          <w:highlight w:val="none"/>
        </w:rPr>
        <w:t xml:space="preserve">.投标文件中有招标文件未允许提供的选择性内容；</w:t>
      </w:r>
      <w:r>
        <w:rPr>
          <w:rFonts w:ascii="宋体"/>
          <w:bCs/>
          <w:color w:val="000000"/>
          <w:sz w:val="24"/>
          <w:szCs w:val="24"/>
          <w:highlight w:val="none"/>
        </w:rPr>
      </w:r>
      <w:r/>
    </w:p>
    <w:p>
      <w:pPr>
        <w:pStyle w:val="1142"/>
        <w:ind w:left="458"/>
        <w:spacing w:line="360" w:lineRule="auto"/>
        <w:tabs>
          <w:tab w:val="left" w:pos="525" w:leader="none"/>
          <w:tab w:val="left" w:pos="945" w:leader="none"/>
        </w:tabs>
        <w:rPr>
          <w:rFonts w:ascii="宋体" w:hAnsi="宋体" w:cs="宋体"/>
          <w:bCs/>
          <w:color w:val="000000"/>
          <w:sz w:val="24"/>
          <w:szCs w:val="24"/>
          <w:highlight w:val="none"/>
        </w:rPr>
      </w:pPr>
      <w:r>
        <w:rPr>
          <w:rFonts w:ascii="宋体" w:hAnsi="宋体"/>
          <w:bCs/>
          <w:color w:val="000000"/>
          <w:sz w:val="24"/>
          <w:szCs w:val="24"/>
          <w:highlight w:val="none"/>
        </w:rPr>
        <w:t xml:space="preserve">10</w:t>
      </w:r>
      <w:r>
        <w:rPr>
          <w:rFonts w:hint="eastAsia" w:ascii="宋体" w:hAnsi="宋体" w:cs="宋体"/>
          <w:bCs/>
          <w:color w:val="000000"/>
          <w:sz w:val="24"/>
          <w:szCs w:val="24"/>
          <w:highlight w:val="none"/>
        </w:rPr>
        <w:t xml:space="preserve">.不同投标人委托同一单位或者个人办理投标事宜的；</w:t>
      </w:r>
      <w:r>
        <w:rPr>
          <w:rFonts w:ascii="宋体" w:hAnsi="宋体" w:cs="宋体"/>
          <w:bCs/>
          <w:color w:val="000000"/>
          <w:sz w:val="24"/>
          <w:szCs w:val="24"/>
          <w:highlight w:val="none"/>
        </w:rPr>
      </w:r>
      <w:r/>
    </w:p>
    <w:p>
      <w:pPr>
        <w:pStyle w:val="1142"/>
        <w:ind w:left="458"/>
        <w:spacing w:line="360" w:lineRule="auto"/>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.不同投标人的单位负责人为同一人或者存在直接控股、管理关系的；</w:t>
      </w:r>
      <w:r>
        <w:rPr>
          <w:rFonts w:ascii="宋体" w:hAnsi="宋体" w:cs="宋体"/>
          <w:bCs/>
          <w:color w:val="000000"/>
          <w:sz w:val="24"/>
          <w:szCs w:val="24"/>
          <w:highlight w:val="none"/>
        </w:rPr>
      </w:r>
      <w:r/>
    </w:p>
    <w:p>
      <w:pPr>
        <w:pStyle w:val="1142"/>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2</w:t>
      </w:r>
      <w:r>
        <w:rPr>
          <w:rFonts w:hint="eastAsia" w:ascii="宋体" w:hAnsi="宋体" w:cs="宋体"/>
          <w:bCs/>
          <w:sz w:val="24"/>
          <w:szCs w:val="24"/>
          <w:highlight w:val="none"/>
        </w:rPr>
        <w:t xml:space="preserve">.不同投标人的电子投标文件的纸张情况、目录序号、排版格式、文字风格等存在明显的相似性或一致性，特征显示由同一单位或者同一个人编制的；</w:t>
      </w:r>
      <w:r>
        <w:rPr>
          <w:rFonts w:ascii="宋体" w:hAnsi="宋体" w:cs="宋体"/>
          <w:bCs/>
          <w:sz w:val="24"/>
          <w:szCs w:val="24"/>
          <w:highlight w:val="none"/>
        </w:rPr>
      </w:r>
      <w:r/>
    </w:p>
    <w:p>
      <w:pPr>
        <w:pStyle w:val="1142"/>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3</w:t>
      </w:r>
      <w:r>
        <w:rPr>
          <w:rFonts w:hint="eastAsia" w:ascii="宋体" w:hAnsi="宋体" w:cs="宋体"/>
          <w:bCs/>
          <w:sz w:val="24"/>
          <w:szCs w:val="24"/>
          <w:highlight w:val="none"/>
        </w:rPr>
        <w:t xml:space="preserve">.不同投标人投标文件内容存在非正常一致、项目组成员出现同一人、投标文件中错误（或异常）一致或雷同、电子文档信息一致或雷同的、投标呈规律性差异的；</w:t>
      </w:r>
      <w:r>
        <w:rPr>
          <w:rFonts w:ascii="宋体" w:hAnsi="宋体" w:cs="宋体"/>
          <w:bCs/>
          <w:sz w:val="24"/>
          <w:szCs w:val="24"/>
          <w:highlight w:val="none"/>
        </w:rPr>
      </w:r>
      <w:r/>
    </w:p>
    <w:p>
      <w:pPr>
        <w:pStyle w:val="1142"/>
        <w:ind w:firstLine="480"/>
        <w:spacing w:line="360" w:lineRule="auto"/>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4</w:t>
      </w:r>
      <w:r>
        <w:rPr>
          <w:rFonts w:hint="eastAsia" w:ascii="宋体" w:hAnsi="宋体" w:cs="宋体"/>
          <w:bCs/>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rFonts w:ascii="宋体" w:hAnsi="宋体" w:cs="宋体"/>
          <w:bCs/>
          <w:sz w:val="24"/>
          <w:szCs w:val="24"/>
          <w:highlight w:val="none"/>
        </w:rPr>
      </w:r>
      <w:r/>
    </w:p>
    <w:p>
      <w:pPr>
        <w:pStyle w:val="1142"/>
        <w:ind w:firstLine="480"/>
        <w:spacing w:line="360" w:lineRule="auto"/>
        <w:tabs>
          <w:tab w:val="left" w:pos="525" w:leader="none"/>
          <w:tab w:val="left" w:pos="1050" w:leader="none"/>
        </w:tabs>
        <w:rPr>
          <w:rFonts w:ascii="宋体" w:hAnsi="宋体" w:cs="宋体"/>
          <w:bCs/>
          <w:sz w:val="24"/>
          <w:szCs w:val="24"/>
          <w:highlight w:val="none"/>
        </w:rPr>
      </w:pPr>
      <w:r>
        <w:rPr>
          <w:rFonts w:ascii="宋体" w:hAnsi="宋体" w:cs="宋体"/>
          <w:bCs/>
          <w:sz w:val="24"/>
          <w:szCs w:val="24"/>
          <w:highlight w:val="none"/>
        </w:rPr>
        <w:t xml:space="preserve">15</w:t>
      </w:r>
      <w:r>
        <w:rPr>
          <w:rFonts w:hint="eastAsia" w:ascii="宋体" w:hAnsi="宋体" w:cs="宋体"/>
          <w:bCs/>
          <w:sz w:val="24"/>
          <w:szCs w:val="24"/>
          <w:highlight w:val="none"/>
        </w:rPr>
        <w:t xml:space="preserve">.提供虚假材料的（包括工商营业执照、财务报表、资格证明文件等）；</w:t>
      </w:r>
      <w:r>
        <w:rPr>
          <w:rFonts w:ascii="宋体" w:hAnsi="宋体" w:cs="宋体"/>
          <w:bCs/>
          <w:sz w:val="24"/>
          <w:szCs w:val="24"/>
          <w:highlight w:val="none"/>
        </w:rPr>
      </w:r>
      <w:r/>
    </w:p>
    <w:p>
      <w:pPr>
        <w:pStyle w:val="1142"/>
        <w:ind w:firstLine="480"/>
        <w:spacing w:line="360" w:lineRule="auto"/>
        <w:tabs>
          <w:tab w:val="left" w:pos="525" w:leader="none"/>
          <w:tab w:val="left" w:pos="1050" w:leader="none"/>
        </w:tabs>
        <w:rPr>
          <w:rFonts w:ascii="宋体" w:hAnsi="宋体" w:cs="宋体"/>
          <w:bCs/>
          <w:sz w:val="24"/>
          <w:szCs w:val="24"/>
          <w:highlight w:val="none"/>
        </w:rPr>
      </w:pPr>
      <w:r>
        <w:rPr>
          <w:rFonts w:ascii="宋体" w:hAnsi="宋体" w:cs="宋体"/>
          <w:bCs/>
          <w:sz w:val="24"/>
          <w:szCs w:val="24"/>
          <w:highlight w:val="none"/>
        </w:rPr>
        <w:t xml:space="preserve">16</w:t>
      </w:r>
      <w:r>
        <w:rPr>
          <w:rFonts w:hint="eastAsia" w:ascii="宋体" w:hAnsi="宋体" w:cs="宋体"/>
          <w:bCs/>
          <w:sz w:val="24"/>
          <w:szCs w:val="24"/>
          <w:highlight w:val="none"/>
        </w:rPr>
        <w:t xml:space="preserve">.项目（标段）投标总价超过本项目（标段）预算或最高限价的；</w:t>
      </w:r>
      <w:r>
        <w:rPr>
          <w:rFonts w:ascii="宋体" w:hAnsi="宋体" w:cs="宋体"/>
          <w:bCs/>
          <w:sz w:val="24"/>
          <w:szCs w:val="24"/>
          <w:highlight w:val="none"/>
        </w:rPr>
      </w:r>
      <w:r/>
    </w:p>
    <w:p>
      <w:pPr>
        <w:pStyle w:val="1142"/>
        <w:ind w:firstLine="480"/>
        <w:spacing w:line="360" w:lineRule="auto"/>
        <w:tabs>
          <w:tab w:val="left" w:pos="525" w:leader="none"/>
          <w:tab w:val="left" w:pos="1050" w:leader="none"/>
        </w:tabs>
        <w:rPr>
          <w:rFonts w:ascii="宋体" w:hAnsi="宋体" w:cs="宋体"/>
          <w:bCs/>
          <w:sz w:val="24"/>
          <w:szCs w:val="24"/>
          <w:highlight w:val="none"/>
        </w:rPr>
      </w:pPr>
      <w:r>
        <w:rPr>
          <w:rFonts w:ascii="宋体" w:hAnsi="宋体" w:cs="宋体"/>
          <w:bCs/>
          <w:sz w:val="24"/>
          <w:szCs w:val="24"/>
          <w:highlight w:val="none"/>
        </w:rPr>
        <w:t xml:space="preserve">17</w:t>
      </w:r>
      <w:r>
        <w:rPr>
          <w:rFonts w:hint="eastAsia" w:ascii="宋体" w:hAnsi="宋体" w:cs="宋体"/>
          <w:bCs/>
          <w:sz w:val="24"/>
          <w:szCs w:val="24"/>
          <w:highlight w:val="none"/>
        </w:rPr>
        <w:t xml:space="preserve">.投标文件含有采购人不能接受的附加条件的；</w:t>
      </w:r>
      <w:r>
        <w:rPr>
          <w:rFonts w:ascii="宋体" w:hAnsi="宋体" w:cs="宋体"/>
          <w:bCs/>
          <w:sz w:val="24"/>
          <w:szCs w:val="24"/>
          <w:highlight w:val="none"/>
        </w:rPr>
      </w:r>
      <w:r/>
    </w:p>
    <w:p>
      <w:pPr>
        <w:pStyle w:val="1142"/>
        <w:ind w:firstLine="480"/>
        <w:spacing w:line="360" w:lineRule="auto"/>
        <w:tabs>
          <w:tab w:val="left" w:pos="525" w:leader="none"/>
          <w:tab w:val="left" w:pos="1050" w:leader="none"/>
        </w:tabs>
        <w:rPr>
          <w:rFonts w:ascii="宋体" w:hAnsi="宋体" w:cs="宋体"/>
          <w:bCs/>
          <w:sz w:val="24"/>
          <w:szCs w:val="24"/>
          <w:highlight w:val="none"/>
        </w:rPr>
      </w:pPr>
      <w:r>
        <w:rPr>
          <w:rFonts w:ascii="宋体" w:hAnsi="宋体" w:cs="宋体"/>
          <w:bCs/>
          <w:sz w:val="24"/>
          <w:szCs w:val="24"/>
          <w:highlight w:val="none"/>
        </w:rPr>
        <w:t xml:space="preserve">18</w:t>
      </w:r>
      <w:r>
        <w:rPr>
          <w:rFonts w:hint="eastAsia" w:ascii="宋体" w:hAnsi="宋体" w:cs="宋体"/>
          <w:bCs/>
          <w:sz w:val="24"/>
          <w:szCs w:val="24"/>
          <w:highlight w:val="none"/>
        </w:rPr>
        <w:t xml:space="preserve">.评标委员会认定投标人的投标明显低于其他通过符合性审查投标人的投标，有可能影响产品质量或者不能诚信履约，且投标人不能应评标委员会要求在评标现场合理的时间内提供书面说明（必要时评标委员会可要求投标人提交相关证明材料）证明其投标合理性的；</w:t>
      </w:r>
      <w:r>
        <w:rPr>
          <w:rFonts w:ascii="宋体" w:hAnsi="宋体" w:cs="宋体"/>
          <w:bCs/>
          <w:sz w:val="24"/>
          <w:szCs w:val="24"/>
          <w:highlight w:val="none"/>
        </w:rPr>
      </w:r>
      <w:r/>
    </w:p>
    <w:p>
      <w:pPr>
        <w:pStyle w:val="1142"/>
        <w:ind w:firstLine="480"/>
        <w:spacing w:line="360" w:lineRule="auto"/>
        <w:tabs>
          <w:tab w:val="left" w:pos="525" w:leader="none"/>
          <w:tab w:val="left" w:pos="1050" w:leader="none"/>
        </w:tabs>
        <w:rPr>
          <w:rFonts w:ascii="宋体" w:hAnsi="宋体" w:cs="宋体"/>
          <w:bCs/>
          <w:sz w:val="24"/>
          <w:szCs w:val="24"/>
          <w:highlight w:val="none"/>
        </w:rPr>
      </w:pPr>
      <w:r>
        <w:rPr>
          <w:rFonts w:ascii="宋体" w:hAnsi="宋体" w:cs="宋体"/>
          <w:bCs/>
          <w:sz w:val="24"/>
          <w:szCs w:val="24"/>
          <w:highlight w:val="none"/>
        </w:rPr>
        <w:t xml:space="preserve">19</w:t>
      </w:r>
      <w:r>
        <w:rPr>
          <w:rFonts w:hint="eastAsia" w:ascii="宋体" w:hAnsi="宋体" w:cs="宋体"/>
          <w:bCs/>
          <w:sz w:val="24"/>
          <w:szCs w:val="24"/>
          <w:highlight w:val="none"/>
        </w:rPr>
        <w:t xml:space="preserve">.除单一来源采购项目外，为采购项目提供整体设计、规范编制或者项目管理、监理、检测等服务的；</w:t>
      </w:r>
      <w:r>
        <w:rPr>
          <w:rFonts w:ascii="宋体" w:hAnsi="宋体" w:cs="宋体"/>
          <w:bCs/>
          <w:sz w:val="24"/>
          <w:szCs w:val="24"/>
          <w:highlight w:val="none"/>
        </w:rPr>
      </w:r>
      <w:r/>
    </w:p>
    <w:p>
      <w:pPr>
        <w:pStyle w:val="1142"/>
        <w:ind w:firstLine="480"/>
        <w:spacing w:line="360" w:lineRule="auto"/>
        <w:tabs>
          <w:tab w:val="left" w:pos="525" w:leader="none"/>
          <w:tab w:val="left" w:pos="1050" w:leader="none"/>
        </w:tabs>
        <w:rPr>
          <w:rFonts w:ascii="宋体" w:hAnsi="宋体" w:cs="宋体"/>
          <w:bCs/>
          <w:sz w:val="24"/>
          <w:szCs w:val="24"/>
          <w:highlight w:val="none"/>
        </w:rPr>
      </w:pPr>
      <w:r>
        <w:rPr>
          <w:rFonts w:ascii="宋体" w:hAnsi="宋体" w:cs="宋体"/>
          <w:bCs/>
          <w:sz w:val="24"/>
          <w:szCs w:val="24"/>
          <w:highlight w:val="none"/>
        </w:rPr>
        <w:t xml:space="preserve">20</w:t>
      </w:r>
      <w:r>
        <w:rPr>
          <w:rFonts w:hint="eastAsia" w:ascii="宋体" w:hAnsi="宋体" w:cs="宋体"/>
          <w:bCs/>
          <w:sz w:val="24"/>
          <w:szCs w:val="24"/>
          <w:highlight w:val="none"/>
        </w:rPr>
        <w:t xml:space="preserve">.投标文件内容不全或不符合招标文件中规定的</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实质性要求的；</w:t>
      </w:r>
      <w:r>
        <w:rPr>
          <w:rFonts w:ascii="宋体" w:hAnsi="宋体" w:cs="宋体"/>
          <w:bCs/>
          <w:sz w:val="24"/>
          <w:szCs w:val="24"/>
          <w:highlight w:val="none"/>
        </w:rPr>
      </w:r>
      <w:r/>
    </w:p>
    <w:p>
      <w:pPr>
        <w:pStyle w:val="1142"/>
        <w:ind w:left="420" w:firstLine="60"/>
        <w:spacing w:line="360" w:lineRule="auto"/>
        <w:tabs>
          <w:tab w:val="left" w:pos="420" w:leader="none"/>
        </w:tabs>
        <w:rPr>
          <w:rFonts w:ascii="宋体" w:hAnsi="宋体" w:cs="宋体"/>
          <w:bCs/>
          <w:sz w:val="24"/>
          <w:szCs w:val="24"/>
          <w:highlight w:val="none"/>
        </w:rPr>
        <w:outlineLvl w:val="0"/>
      </w:pPr>
      <w:r>
        <w:rPr>
          <w:rFonts w:ascii="宋体" w:hAnsi="宋体" w:cs="宋体"/>
          <w:bCs/>
          <w:sz w:val="24"/>
          <w:szCs w:val="24"/>
          <w:highlight w:val="none"/>
        </w:rPr>
        <w:t xml:space="preserve">21</w:t>
      </w:r>
      <w:r>
        <w:rPr>
          <w:rFonts w:hint="eastAsia" w:ascii="宋体" w:hAnsi="宋体" w:cs="宋体"/>
          <w:bCs/>
          <w:sz w:val="24"/>
          <w:szCs w:val="24"/>
          <w:highlight w:val="none"/>
        </w:rPr>
        <w:t xml:space="preserve">.法律法规和招标文件规定的</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无效情形。</w:t>
      </w:r>
      <w:r>
        <w:rPr>
          <w:rFonts w:ascii="宋体" w:hAnsi="宋体" w:cs="宋体"/>
          <w:bCs/>
          <w:sz w:val="24"/>
          <w:szCs w:val="24"/>
          <w:highlight w:val="none"/>
        </w:rPr>
      </w:r>
      <w:r/>
    </w:p>
    <w:p>
      <w:pPr>
        <w:pStyle w:val="1142"/>
        <w:ind w:firstLine="480"/>
        <w:spacing w:line="360" w:lineRule="auto"/>
        <w:tabs>
          <w:tab w:val="left" w:pos="1050" w:leader="none"/>
        </w:tabs>
        <w:rPr>
          <w:rFonts w:eastAsia="黑体"/>
          <w:bCs/>
          <w:sz w:val="24"/>
          <w:szCs w:val="24"/>
          <w:highlight w:val="none"/>
        </w:rPr>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hint="eastAsia" w:eastAsia="黑体"/>
          <w:bCs/>
          <w:sz w:val="24"/>
          <w:szCs w:val="24"/>
          <w:highlight w:val="none"/>
        </w:rPr>
        <w:t xml:space="preserve">九</w:t>
      </w:r>
      <w:r>
        <w:rPr>
          <w:rFonts w:hint="eastAsia" w:eastAsia="黑体"/>
          <w:bCs/>
          <w:sz w:val="24"/>
          <w:szCs w:val="24"/>
          <w:highlight w:val="none"/>
          <w:lang w:eastAsia="zh-CN"/>
        </w:rPr>
        <w:t xml:space="preserve">）</w:t>
      </w:r>
      <w:r>
        <w:rPr>
          <w:rFonts w:eastAsia="黑体"/>
          <w:bCs/>
          <w:sz w:val="24"/>
          <w:szCs w:val="24"/>
          <w:highlight w:val="none"/>
        </w:rPr>
        <w:t xml:space="preserve">开标、评标：</w:t>
      </w:r>
      <w:r>
        <w:rPr>
          <w:rFonts w:eastAsia="黑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所有投标单位在招标文件规定的时间内解密各自投标文件。</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3.投标文件的审查</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highlight w:val="none"/>
        </w:rPr>
        <w:t xml:space="preserve"> </w:t>
      </w:r>
      <w:r>
        <w:rPr>
          <w:rFonts w:hint="eastAsia" w:ascii="宋体" w:hAnsi="宋体"/>
          <w:bCs/>
          <w:sz w:val="24"/>
          <w:szCs w:val="24"/>
          <w:highlight w:val="none"/>
        </w:rPr>
        <w:t xml:space="preserve">投标文件报价出现前后不一致的，按照下列规定修正：</w:t>
      </w:r>
      <w:r>
        <w:rPr>
          <w:rFonts w:ascii="宋体" w:hAnsi="宋体"/>
          <w:bCs/>
          <w:sz w:val="24"/>
          <w:szCs w:val="24"/>
          <w:highlight w:val="none"/>
        </w:rPr>
        <w:t xml:space="preserve"> </w:t>
      </w:r>
      <w:r>
        <w:rPr>
          <w:rFonts w:ascii="宋体" w:hAnsi="宋体"/>
          <w:bCs/>
          <w:sz w:val="24"/>
          <w:szCs w:val="24"/>
          <w:highlight w:val="none"/>
        </w:rPr>
      </w:r>
      <w:r/>
    </w:p>
    <w:p>
      <w:pPr>
        <w:pStyle w:val="1142"/>
        <w:ind w:firstLine="480"/>
        <w:spacing w:line="360" w:lineRule="auto"/>
        <w:tabs>
          <w:tab w:val="left" w:pos="525" w:leader="none"/>
          <w:tab w:val="left" w:pos="840" w:leader="none"/>
        </w:tabs>
        <w:rPr>
          <w:rFonts w:hint="eastAsia" w:ascii="宋体" w:hAnsi="宋体"/>
          <w:bCs/>
          <w:sz w:val="24"/>
          <w:szCs w:val="24"/>
          <w:highlight w:val="none"/>
        </w:rPr>
      </w:pPr>
      <w:r>
        <w:rPr>
          <w:rFonts w:hint="eastAsia" w:ascii="宋体" w:hAnsi="宋体"/>
          <w:bCs/>
          <w:sz w:val="24"/>
          <w:szCs w:val="24"/>
          <w:highlight w:val="none"/>
        </w:rPr>
        <w:t xml:space="preserve">①</w:t>
      </w:r>
      <w:r>
        <w:rPr>
          <w:rFonts w:hint="eastAsia" w:ascii="宋体" w:hAnsi="宋体"/>
          <w:bCs/>
          <w:sz w:val="24"/>
          <w:szCs w:val="24"/>
          <w:highlight w:val="none"/>
        </w:rPr>
        <w:tab/>
      </w:r>
      <w:r>
        <w:rPr>
          <w:rFonts w:hint="eastAsia" w:ascii="宋体" w:hAnsi="宋体"/>
          <w:bCs/>
          <w:sz w:val="24"/>
          <w:szCs w:val="24"/>
          <w:highlight w:val="none"/>
        </w:rPr>
        <w:t xml:space="preserve">投标文件中开标一览表（报价表）内容与投标文件中相应内容不一致的，以开标一览表（报价表）为准；</w:t>
      </w:r>
      <w:r>
        <w:rPr>
          <w:rFonts w:hint="eastAsia" w:ascii="宋体" w:hAnsi="宋体"/>
          <w:bCs/>
          <w:sz w:val="24"/>
          <w:szCs w:val="24"/>
          <w:highlight w:val="none"/>
        </w:rPr>
      </w:r>
      <w:r/>
    </w:p>
    <w:p>
      <w:pPr>
        <w:pStyle w:val="1142"/>
        <w:ind w:firstLine="480"/>
        <w:spacing w:line="360" w:lineRule="auto"/>
        <w:tabs>
          <w:tab w:val="left" w:pos="525" w:leader="none"/>
          <w:tab w:val="left" w:pos="840" w:leader="none"/>
        </w:tabs>
        <w:rPr>
          <w:rFonts w:hint="eastAsia" w:ascii="宋体" w:hAnsi="宋体"/>
          <w:bCs/>
          <w:sz w:val="24"/>
          <w:szCs w:val="24"/>
          <w:highlight w:val="none"/>
        </w:rPr>
      </w:pPr>
      <w:r>
        <w:rPr>
          <w:rFonts w:hint="eastAsia" w:ascii="宋体" w:hAnsi="宋体"/>
          <w:bCs/>
          <w:sz w:val="24"/>
          <w:szCs w:val="24"/>
          <w:highlight w:val="none"/>
        </w:rPr>
        <w:t xml:space="preserve">②</w:t>
      </w:r>
      <w:r>
        <w:rPr>
          <w:rFonts w:hint="eastAsia" w:ascii="宋体" w:hAnsi="宋体"/>
          <w:bCs/>
          <w:sz w:val="24"/>
          <w:szCs w:val="24"/>
          <w:highlight w:val="none"/>
        </w:rPr>
        <w:tab/>
      </w:r>
      <w:r>
        <w:rPr>
          <w:rFonts w:hint="eastAsia" w:ascii="宋体" w:hAnsi="宋体"/>
          <w:bCs/>
          <w:sz w:val="24"/>
          <w:szCs w:val="24"/>
          <w:highlight w:val="none"/>
        </w:rPr>
        <w:t xml:space="preserve">大写金额和小写金额不一致的，以大写金额为准；</w:t>
      </w:r>
      <w:r>
        <w:rPr>
          <w:rFonts w:hint="eastAsia" w:ascii="宋体" w:hAnsi="宋体"/>
          <w:bCs/>
          <w:sz w:val="24"/>
          <w:szCs w:val="24"/>
          <w:highlight w:val="none"/>
        </w:rPr>
      </w:r>
      <w:r/>
    </w:p>
    <w:p>
      <w:pPr>
        <w:pStyle w:val="1142"/>
        <w:ind w:firstLine="480"/>
        <w:spacing w:line="360" w:lineRule="auto"/>
        <w:tabs>
          <w:tab w:val="left" w:pos="525" w:leader="none"/>
          <w:tab w:val="left" w:pos="840" w:leader="none"/>
        </w:tabs>
        <w:rPr>
          <w:rFonts w:hint="eastAsia" w:ascii="宋体" w:hAnsi="宋体"/>
          <w:bCs/>
          <w:sz w:val="24"/>
          <w:szCs w:val="24"/>
          <w:highlight w:val="none"/>
        </w:rPr>
      </w:pPr>
      <w:r>
        <w:rPr>
          <w:rFonts w:hint="eastAsia" w:ascii="宋体" w:hAnsi="宋体"/>
          <w:bCs/>
          <w:sz w:val="24"/>
          <w:szCs w:val="24"/>
          <w:highlight w:val="none"/>
        </w:rPr>
        <w:t xml:space="preserve">③</w:t>
      </w:r>
      <w:r>
        <w:rPr>
          <w:rFonts w:hint="eastAsia" w:ascii="宋体" w:hAnsi="宋体"/>
          <w:bCs/>
          <w:sz w:val="24"/>
          <w:szCs w:val="24"/>
          <w:highlight w:val="none"/>
        </w:rPr>
        <w:tab/>
      </w:r>
      <w:r>
        <w:rPr>
          <w:rFonts w:hint="eastAsia" w:ascii="宋体" w:hAnsi="宋体"/>
          <w:bCs/>
          <w:sz w:val="24"/>
          <w:szCs w:val="24"/>
          <w:highlight w:val="none"/>
        </w:rPr>
        <w:t xml:space="preserve">单价金额小数点或者百分比有明显错位的，以开标一览表的总价为准，并修改单价；</w:t>
      </w:r>
      <w:r>
        <w:rPr>
          <w:rFonts w:hint="eastAsia" w:ascii="宋体" w:hAnsi="宋体"/>
          <w:bCs/>
          <w:sz w:val="24"/>
          <w:szCs w:val="24"/>
          <w:highlight w:val="none"/>
        </w:rPr>
      </w:r>
      <w:r/>
    </w:p>
    <w:p>
      <w:pPr>
        <w:pStyle w:val="1142"/>
        <w:ind w:firstLine="480"/>
        <w:spacing w:line="360" w:lineRule="auto"/>
        <w:tabs>
          <w:tab w:val="left" w:pos="525" w:leader="none"/>
          <w:tab w:val="left" w:pos="840" w:leader="none"/>
        </w:tabs>
        <w:rPr>
          <w:rFonts w:hint="eastAsia" w:ascii="宋体" w:hAnsi="宋体"/>
          <w:bCs/>
          <w:sz w:val="24"/>
          <w:szCs w:val="24"/>
          <w:highlight w:val="none"/>
        </w:rPr>
      </w:pPr>
      <w:r>
        <w:rPr>
          <w:rFonts w:hint="eastAsia" w:ascii="宋体" w:hAnsi="宋体"/>
          <w:bCs/>
          <w:sz w:val="24"/>
          <w:szCs w:val="24"/>
          <w:highlight w:val="none"/>
        </w:rPr>
        <w:t xml:space="preserve">④</w:t>
      </w:r>
      <w:r>
        <w:rPr>
          <w:rFonts w:hint="eastAsia" w:ascii="宋体" w:hAnsi="宋体"/>
          <w:bCs/>
          <w:sz w:val="24"/>
          <w:szCs w:val="24"/>
          <w:highlight w:val="none"/>
        </w:rPr>
        <w:tab/>
      </w:r>
      <w:r>
        <w:rPr>
          <w:rFonts w:hint="eastAsia" w:ascii="宋体" w:hAnsi="宋体"/>
          <w:bCs/>
          <w:sz w:val="24"/>
          <w:szCs w:val="24"/>
          <w:highlight w:val="none"/>
        </w:rPr>
        <w:t xml:space="preserve">总价金额与按单价汇总金额不一致的，以单价金额计算结果为准。</w:t>
      </w:r>
      <w:r>
        <w:rPr>
          <w:rFonts w:hint="eastAsia"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2</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对不同文字文本投标文件的解释发生异议的，以中文文本为准。</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（3）</w:t>
      </w:r>
      <w:r>
        <w:rPr>
          <w:rFonts w:hint="eastAsia" w:ascii="宋体" w:hAnsi="宋体"/>
          <w:bCs/>
          <w:sz w:val="24"/>
          <w:szCs w:val="24"/>
          <w:highlight w:val="none"/>
        </w:rPr>
        <w:t xml:space="preserve">投标人未参加开标的，视同认可开标结果。</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4．评标程序</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评标工作由</w:t>
      </w:r>
      <w:r>
        <w:rPr>
          <w:rFonts w:hint="eastAsia" w:ascii="宋体" w:hAnsi="宋体"/>
          <w:bCs/>
          <w:sz w:val="24"/>
          <w:szCs w:val="24"/>
          <w:highlight w:val="none"/>
          <w:lang w:val="en-US" w:eastAsia="zh-CN"/>
        </w:rPr>
        <w:t xml:space="preserve">江苏建圆建方工程管理咨询</w:t>
      </w:r>
      <w:r>
        <w:rPr>
          <w:rFonts w:hint="eastAsia" w:ascii="宋体" w:hAnsi="宋体"/>
          <w:bCs/>
          <w:sz w:val="24"/>
          <w:szCs w:val="24"/>
          <w:highlight w:val="none"/>
          <w:lang w:val="en-US" w:eastAsia="zh-CN"/>
        </w:rPr>
        <w:t xml:space="preserve">有限公司</w:t>
      </w:r>
      <w:r>
        <w:rPr>
          <w:rFonts w:hint="eastAsia" w:ascii="宋体" w:hAnsi="宋体"/>
          <w:bCs/>
          <w:sz w:val="24"/>
          <w:szCs w:val="24"/>
          <w:highlight w:val="none"/>
        </w:rPr>
        <w:t xml:space="preserve">负责组织，具体评标事务由依法组建的评标委员会负责。</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ascii="宋体" w:hAnsi="宋体"/>
          <w:bCs/>
          <w:sz w:val="24"/>
          <w:szCs w:val="24"/>
          <w:highlight w:val="none"/>
        </w:rPr>
        <w:t xml:space="preserve">1</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投标文件初审。初审分为资格性检查和符合性检查。</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sz w:val="24"/>
          <w:szCs w:val="24"/>
          <w:highlight w:val="none"/>
        </w:rPr>
        <w:t xml:space="preserve">中国政府采购网</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www.ccgp.gov.cn</w:t>
      </w:r>
      <w:r>
        <w:rPr>
          <w:rFonts w:hint="eastAsia" w:ascii="宋体" w:hAnsi="宋体"/>
          <w:bCs/>
          <w:sz w:val="24"/>
          <w:szCs w:val="24"/>
          <w:highlight w:val="none"/>
          <w:lang w:eastAsia="zh-CN"/>
        </w:rPr>
        <w:t xml:space="preserve">）</w:t>
      </w:r>
      <w:r>
        <w:rPr>
          <w:rFonts w:ascii="宋体" w:hAnsi="宋体"/>
          <w:bCs/>
          <w:sz w:val="24"/>
          <w:szCs w:val="24"/>
          <w:highlight w:val="none"/>
        </w:rPr>
        <w:t xml:space="preserve">查询</w:t>
      </w:r>
      <w:r>
        <w:rPr>
          <w:rFonts w:hint="eastAsia" w:ascii="宋体" w:hAnsi="宋体"/>
          <w:bCs/>
          <w:sz w:val="24"/>
          <w:szCs w:val="24"/>
          <w:highlight w:val="none"/>
        </w:rPr>
        <w:t xml:space="preserve">投标供应商</w:t>
      </w:r>
      <w:r>
        <w:rPr>
          <w:rFonts w:ascii="宋体" w:hAnsi="宋体"/>
          <w:bCs/>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rPr>
          <w:rFonts w:ascii="宋体" w:hAnsi="宋体"/>
          <w:bCs/>
          <w:sz w:val="24"/>
          <w:szCs w:val="24"/>
          <w:highlight w:val="none"/>
        </w:rPr>
      </w:r>
      <w:r/>
    </w:p>
    <w:p>
      <w:pPr>
        <w:pStyle w:val="1142"/>
        <w:ind w:firstLine="482"/>
        <w:jc w:val="center"/>
        <w:spacing w:line="440" w:lineRule="exact"/>
        <w:tabs>
          <w:tab w:val="left" w:pos="480" w:leader="none"/>
        </w:tabs>
        <w:rPr>
          <w:rFonts w:ascii="宋体" w:hAnsi="宋体" w:eastAsia="宋体"/>
          <w:b/>
          <w:sz w:val="24"/>
          <w:highlight w:val="none"/>
        </w:rPr>
        <w:outlineLvl w:val="0"/>
      </w:pPr>
      <w:r>
        <w:rPr>
          <w:rFonts w:hint="eastAsia" w:ascii="宋体" w:hAnsi="宋体" w:eastAsia="宋体"/>
          <w:b/>
          <w:sz w:val="24"/>
          <w:highlight w:val="none"/>
        </w:rPr>
        <w:t xml:space="preserve">资格性审查表</w:t>
      </w:r>
      <w:r>
        <w:rPr>
          <w:rFonts w:ascii="宋体" w:hAnsi="宋体" w:eastAsia="宋体"/>
          <w:b/>
          <w:sz w:val="24"/>
          <w:highlight w:val="none"/>
        </w:rPr>
      </w:r>
      <w:r/>
    </w:p>
    <w:tbl>
      <w:tblPr>
        <w:tblW w:w="9179" w:type="dxa"/>
        <w:jc w:val="center"/>
        <w:tblInd w:w="-5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3075"/>
        <w:gridCol w:w="5456"/>
      </w:tblGrid>
      <w:tr>
        <w:trPr>
          <w:trHeight w:val="564"/>
        </w:trPr>
        <w:tc>
          <w:tcPr>
            <w:tcW w:w="648" w:type="dxa"/>
            <w:vAlign w:val="center"/>
            <w:textDirection w:val="lrTb"/>
            <w:noWrap w:val="false"/>
          </w:tcPr>
          <w:p>
            <w:pPr>
              <w:pStyle w:val="1142"/>
              <w:jc w:val="center"/>
              <w:rPr>
                <w:rFonts w:ascii="宋体" w:hAnsi="宋体" w:eastAsia="宋体"/>
                <w:b/>
                <w:bCs/>
                <w:sz w:val="21"/>
                <w:szCs w:val="21"/>
                <w:highlight w:val="none"/>
              </w:rPr>
            </w:pPr>
            <w:r>
              <w:rPr>
                <w:rFonts w:ascii="宋体" w:hAnsi="宋体" w:eastAsia="宋体"/>
                <w:b/>
                <w:bCs/>
                <w:sz w:val="21"/>
                <w:szCs w:val="21"/>
                <w:highlight w:val="none"/>
              </w:rPr>
              <w:t xml:space="preserve">序号</w:t>
            </w:r>
            <w:r>
              <w:rPr>
                <w:rFonts w:ascii="宋体" w:hAnsi="宋体" w:eastAsia="宋体"/>
                <w:b/>
                <w:bCs/>
                <w:sz w:val="21"/>
                <w:szCs w:val="21"/>
                <w:highlight w:val="none"/>
              </w:rPr>
            </w:r>
            <w:r/>
          </w:p>
        </w:tc>
        <w:tc>
          <w:tcPr>
            <w:gridSpan w:val="2"/>
            <w:tcW w:w="8531" w:type="dxa"/>
            <w:vAlign w:val="center"/>
            <w:textDirection w:val="lrTb"/>
            <w:noWrap w:val="false"/>
          </w:tcPr>
          <w:p>
            <w:pPr>
              <w:pStyle w:val="1142"/>
              <w:jc w:val="center"/>
              <w:rPr>
                <w:rFonts w:ascii="宋体" w:hAnsi="宋体" w:eastAsia="宋体"/>
                <w:b/>
                <w:bCs/>
                <w:sz w:val="21"/>
                <w:szCs w:val="21"/>
                <w:highlight w:val="none"/>
              </w:rPr>
            </w:pPr>
            <w:r>
              <w:rPr>
                <w:rFonts w:ascii="宋体" w:hAnsi="宋体" w:eastAsia="宋体"/>
                <w:b/>
                <w:bCs/>
                <w:sz w:val="21"/>
                <w:szCs w:val="21"/>
                <w:highlight w:val="none"/>
              </w:rPr>
              <w:t xml:space="preserve">资格审查内容</w:t>
            </w:r>
            <w:r>
              <w:rPr>
                <w:rFonts w:ascii="宋体" w:hAnsi="宋体" w:eastAsia="宋体"/>
                <w:b/>
                <w:bCs/>
                <w:sz w:val="21"/>
                <w:szCs w:val="21"/>
                <w:highlight w:val="none"/>
              </w:rPr>
            </w:r>
            <w:r/>
          </w:p>
        </w:tc>
      </w:tr>
      <w:tr>
        <w:trPr>
          <w:trHeight w:val="565"/>
        </w:trPr>
        <w:tc>
          <w:tcPr>
            <w:tcW w:w="648"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1</w:t>
            </w:r>
            <w:r>
              <w:rPr>
                <w:rFonts w:ascii="宋体" w:hAnsi="宋体" w:eastAsia="宋体"/>
                <w:sz w:val="21"/>
                <w:szCs w:val="21"/>
                <w:highlight w:val="none"/>
              </w:rPr>
            </w:r>
            <w:r/>
          </w:p>
        </w:tc>
        <w:tc>
          <w:tcPr>
            <w:tcW w:w="3075"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关于资格的声明函</w:t>
            </w:r>
            <w:r>
              <w:rPr>
                <w:rFonts w:ascii="宋体" w:hAnsi="宋体" w:eastAsia="宋体"/>
                <w:sz w:val="21"/>
                <w:szCs w:val="21"/>
                <w:highlight w:val="none"/>
              </w:rPr>
            </w:r>
            <w:r/>
          </w:p>
        </w:tc>
        <w:tc>
          <w:tcPr>
            <w:tcW w:w="5456" w:type="dxa"/>
            <w:vAlign w:val="center"/>
            <w:textDirection w:val="lrTb"/>
            <w:noWrap w:val="false"/>
          </w:tcPr>
          <w:p>
            <w:pPr>
              <w:pStyle w:val="1142"/>
              <w:jc w:val="left"/>
              <w:rPr>
                <w:rFonts w:ascii="宋体" w:hAnsi="宋体" w:eastAsia="宋体"/>
                <w:sz w:val="21"/>
                <w:szCs w:val="21"/>
                <w:highlight w:val="none"/>
              </w:rPr>
            </w:pPr>
            <w:r>
              <w:rPr>
                <w:rFonts w:hint="eastAsia" w:ascii="宋体" w:hAnsi="宋体" w:eastAsia="宋体"/>
                <w:sz w:val="21"/>
                <w:szCs w:val="21"/>
                <w:highlight w:val="none"/>
              </w:rPr>
              <w:t xml:space="preserve">格式见附件</w:t>
            </w:r>
            <w:r>
              <w:rPr>
                <w:rFonts w:hint="eastAsia" w:ascii="宋体" w:hAnsi="宋体"/>
                <w:sz w:val="21"/>
                <w:szCs w:val="21"/>
                <w:highlight w:val="none"/>
                <w:lang w:val="en-US" w:eastAsia="zh-CN"/>
              </w:rPr>
              <w:t xml:space="preserve">电子签章上传投标系统</w:t>
            </w:r>
            <w:r>
              <w:rPr>
                <w:rFonts w:hint="eastAsia" w:ascii="宋体" w:hAnsi="宋体" w:cs="宋体"/>
                <w:bCs/>
                <w:sz w:val="21"/>
                <w:szCs w:val="21"/>
                <w:highlight w:val="none"/>
              </w:rPr>
              <w:t xml:space="preserve">；</w:t>
            </w:r>
            <w:r>
              <w:rPr>
                <w:rFonts w:ascii="宋体" w:hAnsi="宋体" w:eastAsia="宋体"/>
                <w:sz w:val="21"/>
                <w:szCs w:val="21"/>
                <w:highlight w:val="none"/>
              </w:rPr>
            </w:r>
            <w:r/>
          </w:p>
        </w:tc>
      </w:tr>
      <w:tr>
        <w:trPr>
          <w:trHeight w:val="787"/>
        </w:trPr>
        <w:tc>
          <w:tcPr>
            <w:tcW w:w="648" w:type="dxa"/>
            <w:vAlign w:val="center"/>
            <w:textDirection w:val="lrTb"/>
            <w:noWrap w:val="false"/>
          </w:tcPr>
          <w:p>
            <w:pPr>
              <w:pStyle w:val="1142"/>
              <w:jc w:val="center"/>
              <w:rPr>
                <w:rFonts w:ascii="宋体" w:hAnsi="宋体" w:eastAsia="宋体"/>
                <w:sz w:val="21"/>
                <w:szCs w:val="21"/>
                <w:highlight w:val="none"/>
              </w:rPr>
            </w:pPr>
            <w:r>
              <w:rPr>
                <w:rFonts w:ascii="宋体" w:hAnsi="宋体" w:eastAsia="宋体"/>
                <w:sz w:val="21"/>
                <w:szCs w:val="21"/>
                <w:highlight w:val="none"/>
              </w:rPr>
              <w:t xml:space="preserve">2</w:t>
            </w:r>
            <w:r>
              <w:rPr>
                <w:rFonts w:ascii="宋体" w:hAnsi="宋体" w:eastAsia="宋体"/>
                <w:sz w:val="21"/>
                <w:szCs w:val="21"/>
                <w:highlight w:val="none"/>
              </w:rPr>
            </w:r>
            <w:r/>
          </w:p>
        </w:tc>
        <w:tc>
          <w:tcPr>
            <w:tcW w:w="3075" w:type="dxa"/>
            <w:vAlign w:val="center"/>
            <w:textDirection w:val="lrTb"/>
            <w:noWrap w:val="false"/>
          </w:tcPr>
          <w:p>
            <w:pPr>
              <w:pStyle w:val="1142"/>
              <w:jc w:val="center"/>
              <w:rPr>
                <w:rFonts w:ascii="宋体" w:hAnsi="宋体" w:eastAsia="宋体"/>
                <w:sz w:val="21"/>
                <w:szCs w:val="21"/>
                <w:highlight w:val="none"/>
              </w:rPr>
            </w:pPr>
            <w:r>
              <w:rPr>
                <w:rFonts w:ascii="宋体" w:hAnsi="宋体" w:eastAsia="宋体"/>
                <w:sz w:val="21"/>
                <w:szCs w:val="21"/>
                <w:highlight w:val="none"/>
              </w:rPr>
              <w:t xml:space="preserve">具有独立承担民事责任的能力</w:t>
            </w:r>
            <w:r>
              <w:rPr>
                <w:rFonts w:ascii="宋体" w:hAnsi="宋体" w:eastAsia="宋体"/>
                <w:sz w:val="21"/>
                <w:szCs w:val="21"/>
                <w:highlight w:val="none"/>
              </w:rPr>
            </w:r>
            <w:r/>
          </w:p>
        </w:tc>
        <w:tc>
          <w:tcPr>
            <w:tcW w:w="5456" w:type="dxa"/>
            <w:vAlign w:val="center"/>
            <w:textDirection w:val="lrTb"/>
            <w:noWrap w:val="false"/>
          </w:tcPr>
          <w:p>
            <w:pPr>
              <w:pStyle w:val="1142"/>
              <w:spacing w:line="360" w:lineRule="auto"/>
              <w:tabs>
                <w:tab w:val="left" w:pos="1050" w:leader="none"/>
              </w:tabs>
              <w:rPr>
                <w:rFonts w:ascii="宋体" w:hAnsi="宋体" w:eastAsia="宋体"/>
                <w:bCs/>
                <w:sz w:val="21"/>
                <w:szCs w:val="21"/>
                <w:highlight w:val="none"/>
              </w:rPr>
            </w:pPr>
            <w:r>
              <w:rPr>
                <w:rFonts w:hint="eastAsia" w:ascii="宋体" w:hAnsi="宋体" w:cs="宋体"/>
                <w:bCs/>
                <w:sz w:val="21"/>
                <w:szCs w:val="21"/>
                <w:highlight w:val="none"/>
              </w:rPr>
              <w:t xml:space="preserve">具有独立承担民事责任能力的投标人营业执照或相关部门的登记证明文件扫描件</w:t>
            </w:r>
            <w:r>
              <w:rPr>
                <w:rFonts w:hint="eastAsia" w:ascii="宋体" w:hAnsi="宋体"/>
                <w:sz w:val="21"/>
                <w:szCs w:val="21"/>
                <w:highlight w:val="none"/>
                <w:lang w:val="en-US" w:eastAsia="zh-CN"/>
              </w:rPr>
              <w:t xml:space="preserve">电子签章上传投标系统</w:t>
            </w:r>
            <w:r>
              <w:rPr>
                <w:rFonts w:hint="eastAsia" w:ascii="宋体" w:hAnsi="宋体" w:cs="宋体"/>
                <w:bCs/>
                <w:sz w:val="21"/>
                <w:szCs w:val="21"/>
                <w:highlight w:val="none"/>
              </w:rPr>
              <w:t xml:space="preserve">；</w:t>
            </w:r>
            <w:r>
              <w:rPr>
                <w:rFonts w:ascii="宋体" w:hAnsi="宋体" w:eastAsia="宋体"/>
                <w:bCs/>
                <w:sz w:val="21"/>
                <w:szCs w:val="21"/>
                <w:highlight w:val="none"/>
              </w:rPr>
            </w:r>
            <w:r/>
          </w:p>
        </w:tc>
      </w:tr>
      <w:tr>
        <w:trPr>
          <w:trHeight w:val="90"/>
        </w:trPr>
        <w:tc>
          <w:tcPr>
            <w:tcW w:w="648"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r>
            <w:r/>
          </w:p>
        </w:tc>
        <w:tc>
          <w:tcPr>
            <w:tcW w:w="3075"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cs="宋体"/>
                <w:bCs/>
                <w:sz w:val="21"/>
                <w:szCs w:val="21"/>
                <w:highlight w:val="none"/>
              </w:rPr>
              <w:t xml:space="preserve">投标人法定代表人授权委托书</w:t>
            </w:r>
            <w:r>
              <w:rPr>
                <w:rFonts w:ascii="宋体" w:hAnsi="宋体" w:eastAsia="宋体"/>
                <w:sz w:val="21"/>
                <w:szCs w:val="21"/>
                <w:highlight w:val="none"/>
              </w:rPr>
            </w:r>
            <w:r/>
          </w:p>
        </w:tc>
        <w:tc>
          <w:tcPr>
            <w:tcW w:w="5456" w:type="dxa"/>
            <w:vAlign w:val="center"/>
            <w:textDirection w:val="lrTb"/>
            <w:noWrap w:val="false"/>
          </w:tcPr>
          <w:p>
            <w:pPr>
              <w:pStyle w:val="1142"/>
              <w:spacing w:line="360" w:lineRule="auto"/>
              <w:tabs>
                <w:tab w:val="left" w:pos="1050" w:leader="none"/>
              </w:tabs>
              <w:rPr>
                <w:rFonts w:ascii="宋体" w:hAnsi="宋体" w:eastAsia="宋体"/>
                <w:bCs/>
                <w:sz w:val="21"/>
                <w:szCs w:val="21"/>
                <w:highlight w:val="none"/>
              </w:rPr>
            </w:pPr>
            <w:r>
              <w:rPr>
                <w:rFonts w:hint="eastAsia" w:ascii="宋体" w:hAnsi="宋体" w:eastAsia="宋体" w:cs="宋体"/>
                <w:bCs/>
                <w:sz w:val="21"/>
                <w:szCs w:val="21"/>
                <w:highlight w:val="none"/>
              </w:rPr>
              <w:t xml:space="preserve">法定代表人亲自参与投标的除外，格式见附件</w:t>
            </w:r>
            <w:r>
              <w:rPr>
                <w:rFonts w:hint="eastAsia" w:ascii="宋体" w:hAnsi="宋体"/>
                <w:sz w:val="21"/>
                <w:szCs w:val="21"/>
                <w:highlight w:val="none"/>
                <w:lang w:val="en-US" w:eastAsia="zh-CN"/>
              </w:rPr>
              <w:t xml:space="preserve">电子签章上传投标系统；</w:t>
            </w:r>
            <w:r>
              <w:rPr>
                <w:rFonts w:ascii="宋体" w:hAnsi="宋体" w:eastAsia="宋体"/>
                <w:bCs/>
                <w:sz w:val="21"/>
                <w:szCs w:val="21"/>
                <w:highlight w:val="none"/>
              </w:rPr>
            </w:r>
            <w:r/>
          </w:p>
        </w:tc>
      </w:tr>
      <w:tr>
        <w:trPr>
          <w:trHeight w:val="644"/>
        </w:trPr>
        <w:tc>
          <w:tcPr>
            <w:tcW w:w="648"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4</w:t>
            </w:r>
            <w:r>
              <w:rPr>
                <w:rFonts w:ascii="宋体" w:hAnsi="宋体" w:eastAsia="宋体"/>
                <w:sz w:val="21"/>
                <w:szCs w:val="21"/>
                <w:highlight w:val="none"/>
              </w:rPr>
            </w:r>
            <w:r/>
          </w:p>
        </w:tc>
        <w:tc>
          <w:tcPr>
            <w:tcW w:w="3075"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cs="宋体"/>
                <w:bCs/>
                <w:sz w:val="21"/>
                <w:szCs w:val="21"/>
                <w:highlight w:val="none"/>
              </w:rPr>
              <w:t xml:space="preserve">投标人法定代表人身份证</w:t>
            </w:r>
            <w:r>
              <w:rPr>
                <w:rFonts w:hint="eastAsia" w:ascii="宋体" w:hAnsi="宋体" w:cs="宋体"/>
                <w:bCs/>
                <w:sz w:val="21"/>
                <w:szCs w:val="21"/>
                <w:highlight w:val="none"/>
                <w:lang w:val="en-US" w:eastAsia="zh-CN"/>
              </w:rPr>
              <w:t xml:space="preserve">扫描</w:t>
            </w:r>
            <w:r>
              <w:rPr>
                <w:rFonts w:hint="eastAsia" w:ascii="宋体" w:hAnsi="宋体" w:cs="宋体"/>
                <w:bCs/>
                <w:sz w:val="21"/>
                <w:szCs w:val="21"/>
                <w:highlight w:val="none"/>
              </w:rPr>
              <w:t xml:space="preserve">件</w:t>
            </w:r>
            <w:r>
              <w:rPr>
                <w:rFonts w:ascii="宋体" w:hAnsi="宋体" w:eastAsia="宋体"/>
                <w:sz w:val="21"/>
                <w:szCs w:val="21"/>
                <w:highlight w:val="none"/>
              </w:rPr>
            </w:r>
            <w:r/>
          </w:p>
        </w:tc>
        <w:tc>
          <w:tcPr>
            <w:tcW w:w="5456" w:type="dxa"/>
            <w:vAlign w:val="center"/>
            <w:textDirection w:val="lrTb"/>
            <w:noWrap w:val="false"/>
          </w:tcPr>
          <w:p>
            <w:pPr>
              <w:pStyle w:val="1142"/>
              <w:rPr>
                <w:rFonts w:ascii="宋体" w:hAnsi="宋体" w:eastAsia="宋体"/>
                <w:bCs/>
                <w:sz w:val="21"/>
                <w:szCs w:val="21"/>
                <w:highlight w:val="none"/>
              </w:rPr>
            </w:pPr>
            <w:r>
              <w:rPr>
                <w:rFonts w:hint="eastAsia" w:ascii="宋体" w:hAnsi="宋体" w:eastAsia="宋体"/>
                <w:bCs/>
                <w:sz w:val="21"/>
                <w:szCs w:val="21"/>
                <w:highlight w:val="none"/>
              </w:rPr>
              <w:t xml:space="preserve">身份证应为正、反面</w:t>
            </w:r>
            <w:r>
              <w:rPr>
                <w:rFonts w:hint="eastAsia" w:ascii="宋体" w:hAnsi="宋体"/>
                <w:sz w:val="21"/>
                <w:szCs w:val="21"/>
                <w:highlight w:val="none"/>
                <w:lang w:val="en-US" w:eastAsia="zh-CN"/>
              </w:rPr>
              <w:t xml:space="preserve">电子签章上传投标系统；</w:t>
            </w:r>
            <w:r>
              <w:rPr>
                <w:rFonts w:ascii="宋体" w:hAnsi="宋体" w:eastAsia="宋体"/>
                <w:bCs/>
                <w:sz w:val="21"/>
                <w:szCs w:val="21"/>
                <w:highlight w:val="none"/>
              </w:rPr>
            </w:r>
            <w:r/>
          </w:p>
        </w:tc>
      </w:tr>
      <w:tr>
        <w:trPr>
          <w:trHeight w:val="644"/>
        </w:trPr>
        <w:tc>
          <w:tcPr>
            <w:tcW w:w="648"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5</w:t>
            </w:r>
            <w:r>
              <w:rPr>
                <w:rFonts w:ascii="宋体" w:hAnsi="宋体" w:eastAsia="宋体"/>
                <w:sz w:val="21"/>
                <w:szCs w:val="21"/>
                <w:highlight w:val="none"/>
              </w:rPr>
            </w:r>
            <w:r/>
          </w:p>
        </w:tc>
        <w:tc>
          <w:tcPr>
            <w:tcW w:w="3075"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cs="宋体"/>
                <w:bCs/>
                <w:sz w:val="21"/>
                <w:szCs w:val="21"/>
                <w:highlight w:val="none"/>
              </w:rPr>
              <w:t xml:space="preserve">投标人法定代表人授权代表身份证</w:t>
            </w:r>
            <w:r>
              <w:rPr>
                <w:rFonts w:hint="eastAsia" w:ascii="宋体" w:hAnsi="宋体" w:cs="宋体"/>
                <w:bCs/>
                <w:sz w:val="21"/>
                <w:szCs w:val="21"/>
                <w:highlight w:val="none"/>
                <w:lang w:val="en-US" w:eastAsia="zh-CN"/>
              </w:rPr>
              <w:t xml:space="preserve">扫描</w:t>
            </w:r>
            <w:r>
              <w:rPr>
                <w:rFonts w:hint="eastAsia" w:ascii="宋体" w:hAnsi="宋体" w:cs="宋体"/>
                <w:bCs/>
                <w:sz w:val="21"/>
                <w:szCs w:val="21"/>
                <w:highlight w:val="none"/>
              </w:rPr>
              <w:t xml:space="preserve">件</w:t>
            </w:r>
            <w:r>
              <w:rPr>
                <w:rFonts w:ascii="宋体" w:hAnsi="宋体" w:eastAsia="宋体"/>
                <w:sz w:val="21"/>
                <w:szCs w:val="21"/>
                <w:highlight w:val="none"/>
              </w:rPr>
            </w:r>
            <w:r/>
          </w:p>
        </w:tc>
        <w:tc>
          <w:tcPr>
            <w:tcW w:w="5456" w:type="dxa"/>
            <w:vAlign w:val="center"/>
            <w:textDirection w:val="lrTb"/>
            <w:noWrap w:val="false"/>
          </w:tcPr>
          <w:p>
            <w:pPr>
              <w:pStyle w:val="1142"/>
              <w:rPr>
                <w:rFonts w:hint="eastAsia" w:ascii="宋体" w:hAnsi="宋体" w:eastAsia="宋体"/>
                <w:bCs/>
                <w:sz w:val="21"/>
                <w:szCs w:val="21"/>
                <w:highlight w:val="none"/>
                <w:lang w:eastAsia="zh-CN"/>
              </w:rPr>
            </w:pPr>
            <w:r>
              <w:rPr>
                <w:rFonts w:hint="eastAsia" w:ascii="宋体" w:hAnsi="宋体" w:eastAsia="宋体"/>
                <w:bCs/>
                <w:sz w:val="21"/>
                <w:szCs w:val="21"/>
                <w:highlight w:val="none"/>
              </w:rPr>
              <w:t xml:space="preserve">身份证应为正、反面，法定代表人亲自参加投标的除外</w:t>
            </w:r>
            <w:r>
              <w:rPr>
                <w:rFonts w:hint="eastAsia" w:ascii="宋体" w:hAnsi="宋体" w:eastAsia="宋体"/>
                <w:bCs/>
                <w:sz w:val="21"/>
                <w:szCs w:val="21"/>
                <w:highlight w:val="none"/>
                <w:lang w:eastAsia="zh-CN"/>
              </w:rPr>
              <w:t xml:space="preserve">；</w:t>
            </w:r>
            <w:r>
              <w:rPr>
                <w:rFonts w:hint="eastAsia" w:ascii="宋体" w:hAnsi="宋体" w:eastAsia="宋体"/>
                <w:bCs/>
                <w:sz w:val="21"/>
                <w:szCs w:val="21"/>
                <w:highlight w:val="none"/>
                <w:lang w:eastAsia="zh-CN"/>
              </w:rPr>
            </w:r>
            <w:r/>
          </w:p>
        </w:tc>
      </w:tr>
      <w:tr>
        <w:trPr>
          <w:trHeight w:val="1280"/>
        </w:trPr>
        <w:tc>
          <w:tcPr>
            <w:tcW w:w="648"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6</w:t>
            </w:r>
            <w:r>
              <w:rPr>
                <w:rFonts w:ascii="宋体" w:hAnsi="宋体" w:eastAsia="宋体"/>
                <w:sz w:val="21"/>
                <w:szCs w:val="21"/>
                <w:highlight w:val="none"/>
              </w:rPr>
            </w:r>
            <w:r/>
          </w:p>
        </w:tc>
        <w:tc>
          <w:tcPr>
            <w:tcW w:w="3075"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具有良好的商业信誉和健全的财务会计制度</w:t>
            </w:r>
            <w:r>
              <w:rPr>
                <w:rFonts w:ascii="宋体" w:hAnsi="宋体" w:eastAsia="宋体"/>
                <w:sz w:val="21"/>
                <w:szCs w:val="21"/>
                <w:highlight w:val="none"/>
              </w:rPr>
            </w:r>
            <w:r/>
          </w:p>
        </w:tc>
        <w:tc>
          <w:tcPr>
            <w:tcW w:w="5456" w:type="dxa"/>
            <w:vAlign w:val="center"/>
            <w:textDirection w:val="lrTb"/>
            <w:noWrap w:val="false"/>
          </w:tcPr>
          <w:p>
            <w:pPr>
              <w:pStyle w:val="1142"/>
              <w:spacing w:line="360" w:lineRule="auto"/>
              <w:tabs>
                <w:tab w:val="left" w:pos="1050" w:leader="none"/>
              </w:tabs>
              <w:rPr>
                <w:rFonts w:ascii="宋体" w:hAnsi="宋体" w:eastAsia="宋体"/>
                <w:bCs/>
                <w:sz w:val="21"/>
                <w:szCs w:val="21"/>
                <w:highlight w:val="none"/>
              </w:rPr>
            </w:pPr>
            <w:r>
              <w:rPr>
                <w:rFonts w:hint="eastAsia" w:ascii="宋体" w:hAnsi="宋体" w:cs="宋体"/>
                <w:bCs/>
                <w:sz w:val="21"/>
                <w:szCs w:val="21"/>
                <w:highlight w:val="none"/>
              </w:rPr>
              <w:t xml:space="preserve">投标人近三个月</w:t>
            </w:r>
            <w:r>
              <w:rPr>
                <w:rFonts w:hint="eastAsia"/>
                <w:bCs/>
                <w:sz w:val="21"/>
                <w:szCs w:val="21"/>
                <w:highlight w:val="none"/>
                <w:lang w:eastAsia="zh-CN"/>
              </w:rPr>
              <w:t xml:space="preserve">（</w:t>
            </w:r>
            <w:r>
              <w:rPr>
                <w:rFonts w:hint="eastAsia"/>
                <w:bCs/>
                <w:sz w:val="21"/>
                <w:szCs w:val="21"/>
                <w:highlight w:val="none"/>
                <w:lang w:val="en-US" w:eastAsia="zh-CN"/>
              </w:rPr>
              <w:t xml:space="preserve">2024年11月-2025年1</w:t>
            </w:r>
            <w:r>
              <w:rPr>
                <w:rFonts w:hint="eastAsia"/>
                <w:bCs/>
                <w:sz w:val="21"/>
                <w:szCs w:val="21"/>
                <w:highlight w:val="none"/>
                <w:lang w:eastAsia="zh-CN"/>
              </w:rPr>
              <w:t xml:space="preserve">）</w:t>
            </w:r>
            <w:r>
              <w:rPr>
                <w:rFonts w:hint="eastAsia" w:ascii="宋体" w:hAnsi="宋体" w:cs="宋体"/>
                <w:bCs/>
                <w:sz w:val="21"/>
                <w:szCs w:val="21"/>
                <w:highlight w:val="none"/>
              </w:rPr>
              <w:t xml:space="preserve">中任意一个月份</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不含投标当月</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的财务状况报告（资产负债表和利润表）或由会计师事务所出具的近两年中任意一个年度的审计报告和所附已审财务报告扫描件</w:t>
            </w:r>
            <w:r>
              <w:rPr>
                <w:rFonts w:hint="eastAsia" w:ascii="宋体" w:hAnsi="宋体"/>
                <w:sz w:val="21"/>
                <w:szCs w:val="21"/>
                <w:highlight w:val="none"/>
                <w:lang w:val="en-US" w:eastAsia="zh-CN"/>
              </w:rPr>
              <w:t xml:space="preserve">电子签章上传投标系统；</w:t>
            </w:r>
            <w:r>
              <w:rPr>
                <w:rFonts w:ascii="宋体" w:hAnsi="宋体" w:eastAsia="宋体"/>
                <w:bCs/>
                <w:sz w:val="21"/>
                <w:szCs w:val="21"/>
                <w:highlight w:val="none"/>
              </w:rPr>
            </w:r>
            <w:r/>
          </w:p>
        </w:tc>
      </w:tr>
      <w:tr>
        <w:trPr>
          <w:trHeight w:val="1280"/>
        </w:trPr>
        <w:tc>
          <w:tcPr>
            <w:tcW w:w="648" w:type="dxa"/>
            <w:vAlign w:val="center"/>
            <w:textDirection w:val="lrTb"/>
            <w:noWrap w:val="false"/>
          </w:tcPr>
          <w:p>
            <w:pPr>
              <w:pStyle w:val="1142"/>
              <w:jc w:val="center"/>
              <w:rPr>
                <w:rFonts w:ascii="宋体" w:hAnsi="宋体" w:eastAsia="宋体"/>
                <w:sz w:val="21"/>
                <w:szCs w:val="21"/>
                <w:highlight w:val="none"/>
              </w:rPr>
            </w:pPr>
            <w:r>
              <w:rPr>
                <w:rFonts w:ascii="宋体" w:hAnsi="宋体" w:eastAsia="宋体"/>
                <w:sz w:val="21"/>
                <w:szCs w:val="21"/>
                <w:highlight w:val="none"/>
              </w:rPr>
              <w:t xml:space="preserve">7</w:t>
            </w:r>
            <w:r>
              <w:rPr>
                <w:rFonts w:ascii="宋体" w:hAnsi="宋体" w:eastAsia="宋体"/>
                <w:sz w:val="21"/>
                <w:szCs w:val="21"/>
                <w:highlight w:val="none"/>
              </w:rPr>
            </w:r>
            <w:r/>
          </w:p>
        </w:tc>
        <w:tc>
          <w:tcPr>
            <w:tcW w:w="3075"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具</w:t>
            </w:r>
            <w:r>
              <w:rPr>
                <w:rFonts w:ascii="宋体" w:hAnsi="宋体" w:eastAsia="宋体"/>
                <w:sz w:val="21"/>
                <w:szCs w:val="21"/>
                <w:highlight w:val="none"/>
              </w:rPr>
              <w:t xml:space="preserve">有依法缴纳税收的良好记录</w:t>
            </w:r>
            <w:r>
              <w:rPr>
                <w:rFonts w:ascii="宋体" w:hAnsi="宋体" w:eastAsia="宋体"/>
                <w:sz w:val="21"/>
                <w:szCs w:val="21"/>
                <w:highlight w:val="none"/>
              </w:rPr>
            </w:r>
            <w:r/>
          </w:p>
        </w:tc>
        <w:tc>
          <w:tcPr>
            <w:tcW w:w="5456" w:type="dxa"/>
            <w:vAlign w:val="top"/>
            <w:textDirection w:val="lrTb"/>
            <w:noWrap w:val="false"/>
          </w:tcPr>
          <w:p>
            <w:pPr>
              <w:pStyle w:val="1142"/>
              <w:spacing w:line="360" w:lineRule="auto"/>
              <w:rPr>
                <w:rFonts w:ascii="宋体" w:hAnsi="宋体" w:eastAsia="宋体"/>
                <w:sz w:val="21"/>
                <w:szCs w:val="21"/>
                <w:highlight w:val="none"/>
              </w:rPr>
            </w:pPr>
            <w:r>
              <w:rPr>
                <w:rFonts w:hint="eastAsia" w:ascii="宋体" w:hAnsi="宋体" w:cs="宋体"/>
                <w:bCs/>
                <w:sz w:val="21"/>
                <w:szCs w:val="21"/>
                <w:highlight w:val="none"/>
              </w:rPr>
              <w:t xml:space="preserve">投标人近三个月</w:t>
            </w:r>
            <w:r>
              <w:rPr>
                <w:rFonts w:hint="eastAsia"/>
                <w:bCs/>
                <w:sz w:val="21"/>
                <w:szCs w:val="21"/>
                <w:highlight w:val="none"/>
                <w:lang w:eastAsia="zh-CN"/>
              </w:rPr>
              <w:t xml:space="preserve">（</w:t>
            </w:r>
            <w:r>
              <w:rPr>
                <w:rFonts w:hint="eastAsia"/>
                <w:bCs/>
                <w:sz w:val="21"/>
                <w:szCs w:val="21"/>
                <w:highlight w:val="none"/>
                <w:lang w:val="en-US" w:eastAsia="zh-CN"/>
              </w:rPr>
              <w:t xml:space="preserve">2024年11月-2025年1</w:t>
            </w:r>
            <w:r>
              <w:rPr>
                <w:rFonts w:hint="eastAsia"/>
                <w:bCs/>
                <w:sz w:val="21"/>
                <w:szCs w:val="21"/>
                <w:highlight w:val="none"/>
                <w:lang w:eastAsia="zh-CN"/>
              </w:rPr>
              <w:t xml:space="preserve">）</w:t>
            </w:r>
            <w:r>
              <w:rPr>
                <w:rFonts w:hint="eastAsia" w:ascii="宋体" w:hAnsi="宋体" w:cs="宋体"/>
                <w:bCs/>
                <w:sz w:val="21"/>
                <w:szCs w:val="21"/>
                <w:highlight w:val="none"/>
              </w:rPr>
              <w:t xml:space="preserve">中任意一个月份</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不含投标当月</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的依法缴纳税收的相关材料（提供相关主管部门证明或银行代扣证明）扫描件</w:t>
            </w:r>
            <w:r>
              <w:rPr>
                <w:rFonts w:hint="eastAsia" w:ascii="宋体" w:hAnsi="宋体"/>
                <w:sz w:val="21"/>
                <w:szCs w:val="21"/>
                <w:highlight w:val="none"/>
                <w:lang w:val="en-US" w:eastAsia="zh-CN"/>
              </w:rPr>
              <w:t xml:space="preserve">电子签章上传投标系统；</w:t>
            </w:r>
            <w:r>
              <w:rPr>
                <w:rFonts w:ascii="宋体" w:hAnsi="宋体" w:eastAsia="宋体"/>
                <w:sz w:val="21"/>
                <w:szCs w:val="21"/>
                <w:highlight w:val="none"/>
              </w:rPr>
            </w:r>
            <w:r/>
          </w:p>
        </w:tc>
      </w:tr>
      <w:tr>
        <w:trPr>
          <w:trHeight w:val="494"/>
        </w:trPr>
        <w:tc>
          <w:tcPr>
            <w:tcW w:w="648"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8</w:t>
            </w:r>
            <w:r>
              <w:rPr>
                <w:rFonts w:ascii="宋体" w:hAnsi="宋体" w:eastAsia="宋体"/>
                <w:sz w:val="21"/>
                <w:szCs w:val="21"/>
                <w:highlight w:val="none"/>
              </w:rPr>
            </w:r>
            <w:r/>
          </w:p>
        </w:tc>
        <w:tc>
          <w:tcPr>
            <w:tcW w:w="3075"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具有依法缴纳社会保障资金的良好记录</w:t>
            </w:r>
            <w:r>
              <w:rPr>
                <w:rFonts w:ascii="宋体" w:hAnsi="宋体" w:eastAsia="宋体"/>
                <w:sz w:val="21"/>
                <w:szCs w:val="21"/>
                <w:highlight w:val="none"/>
              </w:rPr>
            </w:r>
            <w:r/>
          </w:p>
        </w:tc>
        <w:tc>
          <w:tcPr>
            <w:tcW w:w="5456" w:type="dxa"/>
            <w:vAlign w:val="top"/>
            <w:textDirection w:val="lrTb"/>
            <w:noWrap w:val="false"/>
          </w:tcPr>
          <w:p>
            <w:pPr>
              <w:pStyle w:val="1142"/>
              <w:spacing w:line="360" w:lineRule="auto"/>
              <w:rPr>
                <w:rFonts w:ascii="宋体" w:hAnsi="宋体" w:eastAsia="宋体"/>
                <w:sz w:val="21"/>
                <w:szCs w:val="21"/>
                <w:highlight w:val="none"/>
              </w:rPr>
            </w:pPr>
            <w:r>
              <w:rPr>
                <w:rFonts w:hint="eastAsia" w:ascii="宋体" w:hAnsi="宋体" w:cs="宋体"/>
                <w:bCs/>
                <w:sz w:val="21"/>
                <w:szCs w:val="21"/>
                <w:highlight w:val="none"/>
              </w:rPr>
              <w:t xml:space="preserve">投标人近三个月</w:t>
            </w:r>
            <w:r>
              <w:rPr>
                <w:rFonts w:hint="eastAsia"/>
                <w:bCs/>
                <w:sz w:val="21"/>
                <w:szCs w:val="21"/>
                <w:highlight w:val="none"/>
                <w:lang w:eastAsia="zh-CN"/>
              </w:rPr>
              <w:t xml:space="preserve">（</w:t>
            </w:r>
            <w:r>
              <w:rPr>
                <w:rFonts w:hint="eastAsia"/>
                <w:bCs/>
                <w:sz w:val="21"/>
                <w:szCs w:val="21"/>
                <w:highlight w:val="none"/>
                <w:lang w:val="en-US" w:eastAsia="zh-CN"/>
              </w:rPr>
              <w:t xml:space="preserve">2024年11月-2025年1</w:t>
            </w:r>
            <w:r>
              <w:rPr>
                <w:rFonts w:hint="eastAsia"/>
                <w:bCs/>
                <w:sz w:val="21"/>
                <w:szCs w:val="21"/>
                <w:highlight w:val="none"/>
                <w:lang w:eastAsia="zh-CN"/>
              </w:rPr>
              <w:t xml:space="preserve">）</w:t>
            </w:r>
            <w:r>
              <w:rPr>
                <w:rFonts w:hint="eastAsia" w:ascii="宋体" w:hAnsi="宋体" w:cs="宋体"/>
                <w:bCs/>
                <w:sz w:val="21"/>
                <w:szCs w:val="21"/>
                <w:highlight w:val="none"/>
              </w:rPr>
              <w:t xml:space="preserve">中任意一个月份</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不含投标当月</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的依法缴纳社会保障资金的相关材料（提供相关主管部门证明或银行代扣证明）扫描件</w:t>
            </w:r>
            <w:r>
              <w:rPr>
                <w:rFonts w:hint="eastAsia" w:ascii="宋体" w:hAnsi="宋体"/>
                <w:sz w:val="21"/>
                <w:szCs w:val="21"/>
                <w:highlight w:val="none"/>
                <w:lang w:val="en-US" w:eastAsia="zh-CN"/>
              </w:rPr>
              <w:t xml:space="preserve">电子签章上传投标系统；</w:t>
            </w:r>
            <w:r>
              <w:rPr>
                <w:rFonts w:ascii="宋体" w:hAnsi="宋体" w:eastAsia="宋体"/>
                <w:sz w:val="21"/>
                <w:szCs w:val="21"/>
                <w:highlight w:val="none"/>
              </w:rPr>
            </w:r>
            <w:r/>
          </w:p>
        </w:tc>
      </w:tr>
      <w:tr>
        <w:trPr>
          <w:trHeight w:val="602"/>
        </w:trPr>
        <w:tc>
          <w:tcPr>
            <w:tcW w:w="648"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9</w:t>
            </w:r>
            <w:r>
              <w:rPr>
                <w:rFonts w:ascii="宋体" w:hAnsi="宋体" w:eastAsia="宋体"/>
                <w:sz w:val="21"/>
                <w:szCs w:val="21"/>
                <w:highlight w:val="none"/>
              </w:rPr>
            </w:r>
            <w:r/>
          </w:p>
        </w:tc>
        <w:tc>
          <w:tcPr>
            <w:tcW w:w="3075" w:type="dxa"/>
            <w:vAlign w:val="center"/>
            <w:textDirection w:val="lrTb"/>
            <w:noWrap w:val="false"/>
          </w:tcPr>
          <w:p>
            <w:pPr>
              <w:pStyle w:val="1142"/>
              <w:jc w:val="center"/>
              <w:rPr>
                <w:rFonts w:hint="eastAsia" w:ascii="宋体" w:hAnsi="宋体" w:eastAsia="宋体"/>
                <w:sz w:val="21"/>
                <w:szCs w:val="21"/>
                <w:highlight w:val="none"/>
                <w:lang w:val="en-US" w:eastAsia="zh-CN"/>
              </w:rPr>
            </w:pPr>
            <w:r>
              <w:rPr>
                <w:rFonts w:hint="eastAsia" w:ascii="宋体" w:hAnsi="宋体" w:eastAsia="宋体"/>
                <w:sz w:val="21"/>
                <w:szCs w:val="21"/>
                <w:highlight w:val="none"/>
              </w:rPr>
              <w:t xml:space="preserve">承诺</w:t>
            </w:r>
            <w:r>
              <w:rPr>
                <w:rFonts w:hint="eastAsia" w:ascii="宋体" w:hAnsi="宋体" w:eastAsia="宋体"/>
                <w:sz w:val="21"/>
                <w:szCs w:val="21"/>
                <w:highlight w:val="none"/>
                <w:lang w:val="en-US" w:eastAsia="zh-CN"/>
              </w:rPr>
              <w:t xml:space="preserve">书</w:t>
            </w:r>
            <w:r>
              <w:rPr>
                <w:rFonts w:hint="eastAsia" w:ascii="宋体" w:hAnsi="宋体" w:eastAsia="宋体"/>
                <w:sz w:val="21"/>
                <w:szCs w:val="21"/>
                <w:highlight w:val="none"/>
                <w:lang w:val="en-US" w:eastAsia="zh-CN"/>
              </w:rPr>
            </w:r>
            <w:r/>
          </w:p>
        </w:tc>
        <w:tc>
          <w:tcPr>
            <w:tcW w:w="5456" w:type="dxa"/>
            <w:vAlign w:val="top"/>
            <w:textDirection w:val="lrTb"/>
            <w:noWrap w:val="false"/>
          </w:tcPr>
          <w:p>
            <w:pPr>
              <w:pStyle w:val="1142"/>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格式见附件</w:t>
            </w:r>
            <w:r>
              <w:rPr>
                <w:rFonts w:hint="eastAsia" w:ascii="宋体" w:hAnsi="宋体"/>
                <w:sz w:val="21"/>
                <w:szCs w:val="21"/>
                <w:highlight w:val="none"/>
                <w:lang w:val="en-US" w:eastAsia="zh-CN"/>
              </w:rPr>
              <w:t xml:space="preserve">电子签章上传投标系统；</w:t>
            </w:r>
            <w:r>
              <w:rPr>
                <w:rFonts w:ascii="宋体" w:hAnsi="宋体" w:eastAsia="宋体"/>
                <w:sz w:val="21"/>
                <w:szCs w:val="21"/>
                <w:highlight w:val="none"/>
              </w:rPr>
            </w:r>
            <w:r/>
          </w:p>
        </w:tc>
      </w:tr>
      <w:tr>
        <w:trPr>
          <w:trHeight w:val="762"/>
        </w:trPr>
        <w:tc>
          <w:tcPr>
            <w:tcW w:w="648"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1</w:t>
            </w:r>
            <w:r>
              <w:rPr>
                <w:rFonts w:ascii="宋体" w:hAnsi="宋体" w:eastAsia="宋体"/>
                <w:sz w:val="21"/>
                <w:szCs w:val="21"/>
                <w:highlight w:val="none"/>
              </w:rPr>
              <w:t xml:space="preserve">0</w:t>
            </w:r>
            <w:r>
              <w:rPr>
                <w:rFonts w:ascii="宋体" w:hAnsi="宋体" w:eastAsia="宋体"/>
                <w:sz w:val="21"/>
                <w:szCs w:val="21"/>
                <w:highlight w:val="none"/>
              </w:rPr>
            </w:r>
            <w:r/>
          </w:p>
        </w:tc>
        <w:tc>
          <w:tcPr>
            <w:tcW w:w="3075"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bCs/>
                <w:sz w:val="21"/>
                <w:szCs w:val="21"/>
                <w:highlight w:val="none"/>
              </w:rPr>
              <w:t xml:space="preserve">落实政府采购政策需满足的资格要求</w:t>
            </w:r>
            <w:r>
              <w:rPr>
                <w:rFonts w:ascii="宋体" w:hAnsi="宋体" w:eastAsia="宋体"/>
                <w:sz w:val="21"/>
                <w:szCs w:val="21"/>
                <w:highlight w:val="none"/>
              </w:rPr>
            </w:r>
            <w:r/>
          </w:p>
        </w:tc>
        <w:tc>
          <w:tcPr>
            <w:tcW w:w="5456" w:type="dxa"/>
            <w:vAlign w:val="top"/>
            <w:textDirection w:val="lrTb"/>
            <w:noWrap w:val="false"/>
          </w:tcPr>
          <w:p>
            <w:pPr>
              <w:pStyle w:val="1142"/>
              <w:spacing w:line="360" w:lineRule="auto"/>
              <w:rPr>
                <w:rFonts w:ascii="宋体" w:hAnsi="宋体" w:eastAsia="宋体"/>
                <w:sz w:val="21"/>
                <w:szCs w:val="21"/>
                <w:highlight w:val="none"/>
                <w:lang w:val="en-US" w:eastAsia="zh-CN"/>
              </w:rPr>
            </w:pPr>
            <w:r>
              <w:rPr>
                <w:rFonts w:hint="eastAsia" w:ascii="宋体" w:hAnsi="宋体" w:eastAsia="宋体" w:cs="Times New Roman"/>
                <w:sz w:val="21"/>
                <w:szCs w:val="21"/>
                <w:highlight w:val="none"/>
              </w:rPr>
              <w:t xml:space="preserve">供应商为中小企业/小微企业</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供应商应为监狱企业</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供应商应为残疾人福利企业</w:t>
            </w:r>
            <w:r>
              <w:rPr>
                <w:rFonts w:hint="eastAsia" w:ascii="宋体" w:hAnsi="宋体"/>
                <w:sz w:val="21"/>
                <w:szCs w:val="21"/>
                <w:highlight w:val="none"/>
                <w:lang w:val="en-US" w:eastAsia="zh-CN"/>
              </w:rPr>
              <w:t xml:space="preserve">电子签章上传投标系统</w:t>
            </w:r>
            <w:r>
              <w:rPr>
                <w:rFonts w:hint="eastAsia" w:ascii="宋体" w:hAnsi="宋体" w:eastAsia="宋体" w:cs="Times New Roman"/>
                <w:sz w:val="21"/>
                <w:szCs w:val="21"/>
                <w:highlight w:val="none"/>
              </w:rPr>
              <w:t xml:space="preserve">；</w:t>
            </w:r>
            <w:r>
              <w:rPr>
                <w:rFonts w:ascii="宋体" w:hAnsi="宋体" w:eastAsia="宋体"/>
                <w:sz w:val="21"/>
                <w:szCs w:val="21"/>
                <w:highlight w:val="none"/>
                <w:lang w:val="en-US" w:eastAsia="zh-CN"/>
              </w:rPr>
            </w:r>
            <w:r/>
          </w:p>
        </w:tc>
      </w:tr>
      <w:tr>
        <w:trPr>
          <w:trHeight w:val="602"/>
        </w:trPr>
        <w:tc>
          <w:tcPr>
            <w:tcW w:w="648"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1</w:t>
            </w:r>
            <w:r>
              <w:rPr>
                <w:rFonts w:ascii="宋体" w:hAnsi="宋体" w:eastAsia="宋体"/>
                <w:sz w:val="21"/>
                <w:szCs w:val="21"/>
                <w:highlight w:val="none"/>
              </w:rPr>
              <w:t xml:space="preserve">1</w:t>
            </w:r>
            <w:r>
              <w:rPr>
                <w:rFonts w:ascii="宋体" w:hAnsi="宋体" w:eastAsia="宋体"/>
                <w:sz w:val="21"/>
                <w:szCs w:val="21"/>
                <w:highlight w:val="none"/>
              </w:rPr>
            </w:r>
            <w:r/>
          </w:p>
        </w:tc>
        <w:tc>
          <w:tcPr>
            <w:tcW w:w="3075"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bCs/>
                <w:sz w:val="21"/>
                <w:szCs w:val="21"/>
                <w:highlight w:val="none"/>
                <w:lang w:val="en-US" w:eastAsia="zh-CN"/>
              </w:rPr>
              <w:t xml:space="preserve">特定</w:t>
            </w:r>
            <w:r>
              <w:rPr>
                <w:rFonts w:hint="eastAsia" w:ascii="宋体" w:hAnsi="宋体"/>
                <w:bCs/>
                <w:sz w:val="21"/>
                <w:szCs w:val="21"/>
                <w:highlight w:val="none"/>
              </w:rPr>
              <w:t xml:space="preserve">资格要求</w:t>
            </w:r>
            <w:r>
              <w:rPr>
                <w:rFonts w:ascii="宋体" w:hAnsi="宋体" w:eastAsia="宋体"/>
                <w:sz w:val="21"/>
                <w:szCs w:val="21"/>
                <w:highlight w:val="none"/>
              </w:rPr>
            </w:r>
            <w:r/>
          </w:p>
        </w:tc>
        <w:tc>
          <w:tcPr>
            <w:tcW w:w="5456" w:type="dxa"/>
            <w:vAlign w:val="top"/>
            <w:textDirection w:val="lrTb"/>
            <w:noWrap w:val="false"/>
          </w:tcPr>
          <w:p>
            <w:pPr>
              <w:pStyle w:val="1142"/>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①投标人必须具备中华人民共和国住房和城乡建设部或中华人民共和国自然资源部颁发的城乡规划编制乙级（含）及以上资质</w:t>
            </w:r>
            <w:r>
              <w:rPr>
                <w:rFonts w:hint="eastAsia" w:ascii="宋体" w:hAnsi="宋体"/>
                <w:sz w:val="21"/>
                <w:szCs w:val="21"/>
                <w:highlight w:val="none"/>
                <w:lang w:val="en-US" w:eastAsia="zh-CN"/>
              </w:rPr>
              <w:t xml:space="preserve">电子签章上传投标系统</w:t>
            </w:r>
            <w:r>
              <w:rPr>
                <w:rFonts w:hint="eastAsia" w:ascii="宋体" w:hAnsi="宋体" w:eastAsia="宋体" w:cs="Times New Roman"/>
                <w:sz w:val="21"/>
                <w:szCs w:val="21"/>
                <w:highlight w:val="none"/>
                <w:lang w:val="en-US" w:eastAsia="zh-CN"/>
              </w:rPr>
              <w:t xml:space="preserve">；</w:t>
            </w:r>
            <w:r>
              <w:rPr>
                <w:rFonts w:hint="eastAsia" w:ascii="宋体" w:hAnsi="宋体" w:eastAsia="宋体" w:cs="Times New Roman"/>
                <w:sz w:val="21"/>
                <w:szCs w:val="21"/>
                <w:highlight w:val="none"/>
                <w:lang w:val="en-US" w:eastAsia="zh-CN"/>
              </w:rPr>
            </w:r>
            <w:r/>
          </w:p>
          <w:p>
            <w:pPr>
              <w:pStyle w:val="1142"/>
              <w:spacing w:line="360" w:lineRule="auto"/>
              <w:rPr>
                <w:rFonts w:ascii="宋体" w:hAnsi="宋体" w:eastAsia="宋体"/>
                <w:sz w:val="21"/>
                <w:szCs w:val="21"/>
                <w:highlight w:val="none"/>
                <w:lang w:val="en-US" w:eastAsia="zh-CN"/>
              </w:rPr>
            </w:pPr>
            <w:r>
              <w:rPr>
                <w:rFonts w:hint="eastAsia" w:ascii="宋体" w:hAnsi="宋体" w:eastAsia="宋体" w:cs="Times New Roman"/>
                <w:sz w:val="21"/>
                <w:szCs w:val="21"/>
                <w:highlight w:val="none"/>
                <w:lang w:val="en-US" w:eastAsia="zh-CN"/>
              </w:rPr>
              <w:t xml:space="preserve">②项目负责人具有注册城市规划师证书或注册城乡规划师证书</w:t>
            </w:r>
            <w:r>
              <w:rPr>
                <w:rFonts w:hint="eastAsia" w:ascii="宋体" w:hAnsi="宋体"/>
                <w:sz w:val="21"/>
                <w:szCs w:val="21"/>
                <w:highlight w:val="none"/>
                <w:lang w:val="en-US" w:eastAsia="zh-CN"/>
              </w:rPr>
              <w:t xml:space="preserve">电子签章上传投标系统</w:t>
            </w:r>
            <w:r>
              <w:rPr>
                <w:rFonts w:hint="eastAsia" w:ascii="宋体" w:hAnsi="宋体" w:eastAsia="宋体" w:cs="Times New Roman"/>
                <w:sz w:val="21"/>
                <w:szCs w:val="21"/>
                <w:highlight w:val="none"/>
                <w:lang w:val="en-US" w:eastAsia="zh-CN"/>
              </w:rPr>
              <w:t xml:space="preserve">；</w:t>
            </w:r>
            <w:r>
              <w:rPr>
                <w:rFonts w:ascii="宋体" w:hAnsi="宋体" w:eastAsia="宋体"/>
                <w:sz w:val="21"/>
                <w:szCs w:val="21"/>
                <w:highlight w:val="none"/>
                <w:lang w:val="en-US" w:eastAsia="zh-CN"/>
              </w:rPr>
            </w:r>
            <w:r/>
          </w:p>
        </w:tc>
      </w:tr>
      <w:tr>
        <w:trPr>
          <w:trHeight w:val="1599"/>
        </w:trPr>
        <w:tc>
          <w:tcPr>
            <w:tcW w:w="648" w:type="dxa"/>
            <w:vAlign w:val="center"/>
            <w:textDirection w:val="lrTb"/>
            <w:noWrap w:val="false"/>
          </w:tcPr>
          <w:p>
            <w:pPr>
              <w:pStyle w:val="1142"/>
              <w:jc w:val="center"/>
              <w:rPr>
                <w:rFonts w:ascii="宋体" w:hAnsi="宋体" w:eastAsia="宋体"/>
                <w:sz w:val="21"/>
                <w:szCs w:val="21"/>
                <w:highlight w:val="none"/>
              </w:rPr>
            </w:pPr>
            <w:r>
              <w:rPr>
                <w:rFonts w:ascii="宋体" w:hAnsi="宋体" w:eastAsia="宋体"/>
                <w:sz w:val="21"/>
                <w:szCs w:val="21"/>
                <w:highlight w:val="none"/>
              </w:rPr>
              <w:t xml:space="preserve">12</w:t>
            </w:r>
            <w:r>
              <w:rPr>
                <w:rFonts w:ascii="宋体" w:hAnsi="宋体" w:eastAsia="宋体"/>
                <w:sz w:val="21"/>
                <w:szCs w:val="21"/>
                <w:highlight w:val="none"/>
              </w:rPr>
            </w:r>
            <w:r/>
          </w:p>
        </w:tc>
        <w:tc>
          <w:tcPr>
            <w:tcW w:w="3075" w:type="dxa"/>
            <w:vAlign w:val="center"/>
            <w:textDirection w:val="lrTb"/>
            <w:noWrap w:val="false"/>
          </w:tcPr>
          <w:p>
            <w:pPr>
              <w:pStyle w:val="1142"/>
              <w:jc w:val="center"/>
              <w:rPr>
                <w:rFonts w:ascii="宋体" w:hAnsi="宋体" w:eastAsia="宋体"/>
                <w:sz w:val="21"/>
                <w:szCs w:val="21"/>
                <w:highlight w:val="none"/>
              </w:rPr>
            </w:pPr>
            <w:r>
              <w:rPr>
                <w:rFonts w:ascii="宋体" w:hAnsi="宋体" w:eastAsia="宋体"/>
                <w:sz w:val="21"/>
                <w:szCs w:val="21"/>
                <w:highlight w:val="none"/>
              </w:rPr>
              <w:t xml:space="preserve">信用记录</w:t>
            </w:r>
            <w:r>
              <w:rPr>
                <w:rFonts w:ascii="宋体" w:hAnsi="宋体" w:eastAsia="宋体"/>
                <w:sz w:val="21"/>
                <w:szCs w:val="21"/>
                <w:highlight w:val="none"/>
              </w:rPr>
            </w:r>
            <w:r/>
          </w:p>
        </w:tc>
        <w:tc>
          <w:tcPr>
            <w:tcW w:w="5456" w:type="dxa"/>
            <w:vAlign w:val="top"/>
            <w:textDirection w:val="lrTb"/>
            <w:noWrap w:val="false"/>
          </w:tcPr>
          <w:p>
            <w:pPr>
              <w:pStyle w:val="1142"/>
              <w:spacing w:line="360" w:lineRule="auto"/>
              <w:rPr>
                <w:rFonts w:ascii="宋体" w:hAnsi="宋体" w:eastAsia="宋体"/>
                <w:sz w:val="21"/>
                <w:szCs w:val="21"/>
                <w:highlight w:val="none"/>
              </w:rPr>
            </w:pPr>
            <w:r>
              <w:rPr>
                <w:rFonts w:hint="eastAsia" w:ascii="宋体" w:hAnsi="宋体" w:eastAsia="宋体" w:cs="Times New Roman"/>
                <w:sz w:val="21"/>
                <w:szCs w:val="21"/>
                <w:highlight w:val="none"/>
                <w:lang w:val="en-US" w:eastAsia="zh-CN"/>
              </w:rPr>
              <w:t xml:space="preserve">投标人</w:t>
            </w:r>
            <w:r>
              <w:rPr>
                <w:rFonts w:ascii="宋体" w:hAnsi="宋体" w:eastAsia="宋体" w:cs="Times New Roman"/>
                <w:sz w:val="21"/>
                <w:szCs w:val="21"/>
                <w:highlight w:val="none"/>
              </w:rPr>
              <w:t xml:space="preserve">未被列入“信用中国”网站</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t xml:space="preserve">www.creditchina.gov.cn</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t xml:space="preserve">“失信被执行人或重大税收违法失信主体或政府采购严重违法失信行为”记录名单；不处于中国政府采购网</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t xml:space="preserve">www.ccgp.gov.cn</w:t>
            </w:r>
            <w:r>
              <w:rPr>
                <w:rFonts w:hint="eastAsia" w:ascii="宋体" w:hAnsi="宋体" w:eastAsia="宋体" w:cs="Times New Roman"/>
                <w:sz w:val="21"/>
                <w:szCs w:val="21"/>
                <w:highlight w:val="none"/>
                <w:lang w:eastAsia="zh-CN"/>
              </w:rPr>
              <w:t xml:space="preserve">）</w:t>
            </w:r>
            <w:r>
              <w:rPr>
                <w:rFonts w:ascii="宋体" w:hAnsi="宋体" w:eastAsia="宋体" w:cs="Times New Roman"/>
                <w:sz w:val="21"/>
                <w:szCs w:val="21"/>
                <w:highlight w:val="none"/>
              </w:rPr>
              <w:t xml:space="preserve">“政府采购严重违法失信行为信息记录”中的禁止参加政府采购活动期间。（</w:t>
            </w:r>
            <w:r>
              <w:rPr>
                <w:rFonts w:hint="eastAsia" w:ascii="宋体" w:hAnsi="宋体" w:eastAsia="宋体" w:cs="Times New Roman"/>
                <w:sz w:val="21"/>
                <w:szCs w:val="21"/>
                <w:highlight w:val="none"/>
              </w:rPr>
              <w:t xml:space="preserve">有上述处罚记录但处罚期已届满的，视为无记录，以代理机构评标当日查询结果为准</w:t>
            </w:r>
            <w:r>
              <w:rPr>
                <w:rFonts w:ascii="宋体" w:hAnsi="宋体" w:eastAsia="宋体" w:cs="Times New Roman"/>
                <w:sz w:val="21"/>
                <w:szCs w:val="21"/>
                <w:highlight w:val="none"/>
              </w:rPr>
              <w:t xml:space="preserve">）。</w:t>
            </w:r>
            <w:r>
              <w:rPr>
                <w:rFonts w:ascii="宋体" w:hAnsi="宋体" w:eastAsia="宋体"/>
                <w:sz w:val="21"/>
                <w:szCs w:val="21"/>
                <w:highlight w:val="none"/>
              </w:rPr>
            </w:r>
            <w:r/>
          </w:p>
        </w:tc>
      </w:tr>
      <w:tr>
        <w:trPr>
          <w:trHeight w:val="627"/>
        </w:trPr>
        <w:tc>
          <w:tcPr>
            <w:tcW w:w="648" w:type="dxa"/>
            <w:vAlign w:val="center"/>
            <w:textDirection w:val="lrTb"/>
            <w:noWrap w:val="false"/>
          </w:tcPr>
          <w:p>
            <w:pPr>
              <w:pStyle w:val="1142"/>
              <w:jc w:val="center"/>
              <w:rPr>
                <w:rFonts w:ascii="宋体" w:hAnsi="宋体" w:eastAsia="宋体"/>
                <w:sz w:val="21"/>
                <w:szCs w:val="21"/>
                <w:highlight w:val="none"/>
              </w:rPr>
            </w:pPr>
            <w:r>
              <w:rPr>
                <w:rFonts w:ascii="宋体" w:hAnsi="宋体" w:eastAsia="宋体"/>
                <w:sz w:val="21"/>
                <w:szCs w:val="21"/>
                <w:highlight w:val="none"/>
              </w:rPr>
              <w:t xml:space="preserve">13</w:t>
            </w:r>
            <w:r>
              <w:rPr>
                <w:rFonts w:ascii="宋体" w:hAnsi="宋体" w:eastAsia="宋体"/>
                <w:sz w:val="21"/>
                <w:szCs w:val="21"/>
                <w:highlight w:val="none"/>
              </w:rPr>
            </w:r>
            <w:r/>
          </w:p>
        </w:tc>
        <w:tc>
          <w:tcPr>
            <w:tcW w:w="3075"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关于联合体投标</w:t>
            </w:r>
            <w:r>
              <w:rPr>
                <w:rFonts w:ascii="宋体" w:hAnsi="宋体" w:eastAsia="宋体"/>
                <w:sz w:val="21"/>
                <w:szCs w:val="21"/>
                <w:highlight w:val="none"/>
              </w:rPr>
            </w:r>
            <w:r/>
          </w:p>
        </w:tc>
        <w:tc>
          <w:tcPr>
            <w:tcW w:w="5456" w:type="dxa"/>
            <w:vAlign w:val="center"/>
            <w:textDirection w:val="lrTb"/>
            <w:noWrap w:val="false"/>
          </w:tcPr>
          <w:p>
            <w:pPr>
              <w:pStyle w:val="1142"/>
              <w:jc w:val="left"/>
              <w:rPr>
                <w:rFonts w:ascii="宋体" w:hAnsi="宋体" w:eastAsia="宋体"/>
                <w:sz w:val="21"/>
                <w:szCs w:val="21"/>
                <w:highlight w:val="none"/>
              </w:rPr>
            </w:pPr>
            <w:r>
              <w:rPr>
                <w:rFonts w:hint="eastAsia" w:ascii="宋体" w:hAnsi="宋体" w:eastAsia="宋体"/>
                <w:sz w:val="21"/>
                <w:szCs w:val="21"/>
                <w:highlight w:val="none"/>
              </w:rPr>
              <w:t xml:space="preserve">本项目不接受联合体投标；不允许分包、转包。</w:t>
            </w:r>
            <w:r>
              <w:rPr>
                <w:rFonts w:ascii="宋体" w:hAnsi="宋体" w:eastAsia="宋体"/>
                <w:sz w:val="21"/>
                <w:szCs w:val="21"/>
                <w:highlight w:val="none"/>
              </w:rPr>
            </w:r>
            <w:r/>
          </w:p>
        </w:tc>
      </w:tr>
    </w:tbl>
    <w:p>
      <w:pPr>
        <w:pStyle w:val="1142"/>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b/>
          <w:bCs w:val="0"/>
          <w:sz w:val="24"/>
          <w:highlight w:val="none"/>
        </w:rPr>
      </w:pPr>
      <w:r>
        <w:rPr>
          <w:rFonts w:hint="eastAsia" w:ascii="宋体" w:hAnsi="宋体" w:eastAsia="宋体"/>
          <w:b/>
          <w:bCs w:val="0"/>
          <w:sz w:val="24"/>
          <w:highlight w:val="none"/>
        </w:rPr>
        <w:t xml:space="preserve">特别提醒：</w:t>
      </w:r>
      <w:r>
        <w:rPr>
          <w:rFonts w:hint="eastAsia" w:ascii="宋体" w:hAnsi="宋体"/>
          <w:b/>
          <w:bCs w:val="0"/>
          <w:sz w:val="24"/>
          <w:szCs w:val="24"/>
          <w:highlight w:val="none"/>
          <w:lang w:val="en-US" w:eastAsia="zh-CN"/>
        </w:rPr>
        <w:t xml:space="preserve">资</w:t>
      </w:r>
      <w:r>
        <w:rPr>
          <w:rFonts w:hint="eastAsia" w:ascii="宋体" w:hAnsi="宋体" w:eastAsia="宋体"/>
          <w:b/>
          <w:bCs w:val="0"/>
          <w:sz w:val="24"/>
          <w:highlight w:val="none"/>
        </w:rPr>
        <w:t xml:space="preserve">格审查不合格的投标供应商的投标文件不进入后续评审。</w:t>
      </w:r>
      <w:r>
        <w:rPr>
          <w:rFonts w:hint="eastAsia" w:ascii="宋体" w:hAnsi="宋体" w:eastAsia="宋体"/>
          <w:b/>
          <w:bCs w:val="0"/>
          <w:sz w:val="24"/>
          <w:highlight w:val="none"/>
        </w:rPr>
      </w:r>
      <w:r/>
    </w:p>
    <w:p>
      <w:pPr>
        <w:pStyle w:val="1142"/>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b/>
          <w:bCs w:val="0"/>
          <w:sz w:val="24"/>
          <w:highlight w:val="none"/>
        </w:rPr>
      </w:pPr>
      <w:r>
        <w:rPr>
          <w:rFonts w:hint="eastAsia" w:ascii="宋体" w:hAnsi="宋体" w:eastAsia="宋体"/>
          <w:b/>
          <w:bCs w:val="0"/>
          <w:sz w:val="24"/>
          <w:highlight w:val="none"/>
        </w:rPr>
        <w:t xml:space="preserve">注：1）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eastAsia="宋体"/>
          <w:b/>
          <w:bCs w:val="0"/>
          <w:sz w:val="24"/>
          <w:highlight w:val="none"/>
        </w:rPr>
      </w:r>
      <w:r/>
    </w:p>
    <w:p>
      <w:pPr>
        <w:pStyle w:val="1142"/>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b/>
          <w:bCs w:val="0"/>
          <w:sz w:val="24"/>
          <w:highlight w:val="none"/>
        </w:rPr>
      </w:pPr>
      <w:r>
        <w:rPr>
          <w:rFonts w:hint="eastAsia" w:ascii="宋体" w:hAnsi="宋体" w:eastAsia="宋体"/>
          <w:b/>
          <w:bCs w:val="0"/>
          <w:sz w:val="24"/>
          <w:highlight w:val="none"/>
        </w:rPr>
        <w:t xml:space="preserve">2）按</w:t>
      </w:r>
      <w:r>
        <w:rPr>
          <w:rFonts w:hint="eastAsia" w:ascii="宋体" w:hAnsi="宋体" w:eastAsia="宋体" w:cs="Times New Roman"/>
          <w:b/>
          <w:bCs w:val="0"/>
          <w:sz w:val="24"/>
          <w:highlight w:val="none"/>
        </w:rPr>
        <w:t xml:space="preserve">照《中华人民共和国政府采购法实施条例》，</w:t>
      </w:r>
      <w:r>
        <w:rPr>
          <w:rFonts w:hint="eastAsia" w:ascii="宋体" w:hAnsi="宋体" w:eastAsia="宋体"/>
          <w:b/>
          <w:bCs w:val="0"/>
          <w:sz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b/>
          <w:bCs w:val="0"/>
          <w:sz w:val="24"/>
          <w:highlight w:val="none"/>
        </w:rPr>
      </w:r>
      <w:r/>
    </w:p>
    <w:p>
      <w:pPr>
        <w:pStyle w:val="1142"/>
        <w:numPr>
          <w:ilvl w:val="0"/>
          <w:numId w:val="4"/>
        </w:numPr>
        <w:ind w:firstLine="480"/>
        <w:spacing w:line="360" w:lineRule="auto"/>
        <w:tabs>
          <w:tab w:val="left" w:pos="525" w:leader="none"/>
          <w:tab w:val="left" w:pos="1050" w:leader="none"/>
        </w:tabs>
        <w:rPr>
          <w:rFonts w:ascii="宋体" w:hAnsi="宋体" w:eastAsia="宋体"/>
          <w:b/>
          <w:sz w:val="24"/>
          <w:highlight w:val="none"/>
        </w:rPr>
      </w:pPr>
      <w:r>
        <w:rPr>
          <w:rFonts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bookmarkStart w:id="4" w:name="_Toc116946315"/>
      <w:r>
        <w:rPr>
          <w:rFonts w:ascii="宋体" w:hAnsi="宋体" w:eastAsia="宋体"/>
          <w:b/>
          <w:sz w:val="24"/>
          <w:highlight w:val="none"/>
        </w:rPr>
      </w:r>
      <w:r/>
    </w:p>
    <w:p>
      <w:pPr>
        <w:pStyle w:val="1142"/>
        <w:numPr>
          <w:ilvl w:val="0"/>
          <w:numId w:val="0"/>
        </w:numPr>
        <w:ind w:firstLine="3373"/>
        <w:spacing w:line="360" w:lineRule="auto"/>
        <w:tabs>
          <w:tab w:val="left" w:pos="525" w:leader="none"/>
          <w:tab w:val="left" w:pos="1050" w:leader="none"/>
        </w:tabs>
        <w:rPr>
          <w:rFonts w:ascii="宋体" w:hAnsi="宋体" w:eastAsia="宋体"/>
          <w:b/>
          <w:sz w:val="24"/>
          <w:highlight w:val="none"/>
        </w:rPr>
      </w:pPr>
      <w:r>
        <w:rPr>
          <w:rFonts w:ascii="宋体" w:hAnsi="宋体" w:eastAsia="宋体"/>
          <w:b/>
          <w:sz w:val="24"/>
          <w:highlight w:val="none"/>
        </w:rPr>
        <w:t xml:space="preserve">符合性审查表</w:t>
      </w:r>
      <w:bookmarkEnd w:id="4"/>
      <w:r>
        <w:rPr>
          <w:rFonts w:ascii="宋体" w:hAnsi="宋体" w:eastAsia="宋体"/>
          <w:b/>
          <w:sz w:val="24"/>
          <w:highlight w:val="none"/>
        </w:rPr>
      </w:r>
      <w:r/>
    </w:p>
    <w:tbl>
      <w:tblPr>
        <w:tblW w:w="9239" w:type="dxa"/>
        <w:jc w:val="center"/>
        <w:tblInd w:w="57"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2054"/>
        <w:gridCol w:w="6537"/>
      </w:tblGrid>
      <w:tr>
        <w:trPr>
          <w:trHeight w:val="558"/>
        </w:trPr>
        <w:tc>
          <w:tcPr>
            <w:tcW w:w="648" w:type="dxa"/>
            <w:vAlign w:val="center"/>
            <w:textDirection w:val="lrTb"/>
            <w:noWrap w:val="false"/>
          </w:tcPr>
          <w:p>
            <w:pPr>
              <w:pStyle w:val="1142"/>
              <w:jc w:val="center"/>
              <w:rPr>
                <w:rFonts w:ascii="宋体" w:hAnsi="宋体" w:eastAsia="宋体"/>
                <w:b/>
                <w:bCs/>
                <w:sz w:val="21"/>
                <w:szCs w:val="21"/>
                <w:highlight w:val="none"/>
              </w:rPr>
            </w:pPr>
            <w:r>
              <w:rPr>
                <w:rFonts w:ascii="宋体" w:hAnsi="宋体" w:eastAsia="宋体"/>
                <w:b/>
                <w:bCs/>
                <w:sz w:val="21"/>
                <w:szCs w:val="21"/>
                <w:highlight w:val="none"/>
              </w:rPr>
              <w:t xml:space="preserve">序号</w:t>
            </w:r>
            <w:r>
              <w:rPr>
                <w:rFonts w:ascii="宋体" w:hAnsi="宋体" w:eastAsia="宋体"/>
                <w:b/>
                <w:bCs/>
                <w:sz w:val="21"/>
                <w:szCs w:val="21"/>
                <w:highlight w:val="none"/>
              </w:rPr>
            </w:r>
            <w:r/>
          </w:p>
        </w:tc>
        <w:tc>
          <w:tcPr>
            <w:tcW w:w="2054" w:type="dxa"/>
            <w:vAlign w:val="center"/>
            <w:textDirection w:val="lrTb"/>
            <w:noWrap w:val="false"/>
          </w:tcPr>
          <w:p>
            <w:pPr>
              <w:pStyle w:val="1142"/>
              <w:jc w:val="center"/>
              <w:rPr>
                <w:rFonts w:ascii="宋体" w:hAnsi="宋体" w:eastAsia="宋体"/>
                <w:b/>
                <w:bCs/>
                <w:sz w:val="21"/>
                <w:szCs w:val="21"/>
                <w:highlight w:val="none"/>
              </w:rPr>
            </w:pPr>
            <w:r>
              <w:rPr>
                <w:rFonts w:ascii="宋体" w:hAnsi="宋体" w:eastAsia="宋体"/>
                <w:b/>
                <w:bCs/>
                <w:sz w:val="21"/>
                <w:szCs w:val="21"/>
                <w:highlight w:val="none"/>
              </w:rPr>
              <w:t xml:space="preserve">评审点要求概况</w:t>
            </w:r>
            <w:r>
              <w:rPr>
                <w:rFonts w:ascii="宋体" w:hAnsi="宋体" w:eastAsia="宋体"/>
                <w:b/>
                <w:bCs/>
                <w:sz w:val="21"/>
                <w:szCs w:val="21"/>
                <w:highlight w:val="none"/>
              </w:rPr>
            </w:r>
            <w:r/>
          </w:p>
        </w:tc>
        <w:tc>
          <w:tcPr>
            <w:tcW w:w="6537" w:type="dxa"/>
            <w:vAlign w:val="center"/>
            <w:textDirection w:val="lrTb"/>
            <w:noWrap w:val="false"/>
          </w:tcPr>
          <w:p>
            <w:pPr>
              <w:pStyle w:val="1142"/>
              <w:jc w:val="center"/>
              <w:rPr>
                <w:rFonts w:ascii="宋体" w:hAnsi="宋体" w:eastAsia="宋体"/>
                <w:b/>
                <w:bCs/>
                <w:sz w:val="21"/>
                <w:szCs w:val="21"/>
                <w:highlight w:val="none"/>
              </w:rPr>
            </w:pPr>
            <w:r>
              <w:rPr>
                <w:rFonts w:ascii="宋体" w:hAnsi="宋体" w:eastAsia="宋体"/>
                <w:b/>
                <w:bCs/>
                <w:sz w:val="21"/>
                <w:szCs w:val="21"/>
                <w:highlight w:val="none"/>
              </w:rPr>
              <w:t xml:space="preserve">评审点具体描述</w:t>
            </w:r>
            <w:r>
              <w:rPr>
                <w:rFonts w:ascii="宋体" w:hAnsi="宋体" w:eastAsia="宋体"/>
                <w:b/>
                <w:bCs/>
                <w:sz w:val="21"/>
                <w:szCs w:val="21"/>
                <w:highlight w:val="none"/>
              </w:rPr>
            </w:r>
            <w:r/>
          </w:p>
        </w:tc>
      </w:tr>
      <w:tr>
        <w:trPr>
          <w:trHeight w:val="602"/>
        </w:trPr>
        <w:tc>
          <w:tcPr>
            <w:tcW w:w="648" w:type="dxa"/>
            <w:vAlign w:val="center"/>
            <w:textDirection w:val="lrTb"/>
            <w:noWrap w:val="false"/>
          </w:tcPr>
          <w:p>
            <w:pPr>
              <w:pStyle w:val="1142"/>
              <w:jc w:val="center"/>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lang w:val="en-US" w:eastAsia="zh-CN"/>
              </w:rPr>
            </w:r>
            <w:r/>
          </w:p>
        </w:tc>
        <w:tc>
          <w:tcPr>
            <w:tcW w:w="2054" w:type="dxa"/>
            <w:vAlign w:val="center"/>
            <w:textDirection w:val="lrTb"/>
            <w:noWrap w:val="false"/>
          </w:tcPr>
          <w:p>
            <w:pPr>
              <w:pStyle w:val="1142"/>
              <w:jc w:val="center"/>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投标函</w:t>
            </w:r>
            <w:r>
              <w:rPr>
                <w:rFonts w:hint="eastAsia" w:ascii="宋体" w:hAnsi="宋体" w:eastAsia="宋体"/>
                <w:sz w:val="21"/>
                <w:szCs w:val="21"/>
                <w:highlight w:val="none"/>
                <w:lang w:val="en-US" w:eastAsia="zh-CN"/>
              </w:rPr>
            </w:r>
            <w:r/>
          </w:p>
        </w:tc>
        <w:tc>
          <w:tcPr>
            <w:tcW w:w="6537" w:type="dxa"/>
            <w:vAlign w:val="center"/>
            <w:textDirection w:val="lrTb"/>
            <w:noWrap w:val="false"/>
          </w:tcPr>
          <w:p>
            <w:pPr>
              <w:pStyle w:val="1142"/>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按招标文件填写，格式见附件</w:t>
            </w:r>
            <w:r>
              <w:rPr>
                <w:rFonts w:ascii="宋体" w:hAnsi="宋体" w:eastAsia="宋体"/>
                <w:sz w:val="21"/>
                <w:szCs w:val="21"/>
                <w:highlight w:val="none"/>
                <w:lang w:val="en-US" w:eastAsia="zh-CN"/>
              </w:rPr>
            </w:r>
            <w:r/>
          </w:p>
        </w:tc>
      </w:tr>
      <w:tr>
        <w:trPr>
          <w:trHeight w:val="530"/>
        </w:trPr>
        <w:tc>
          <w:tcPr>
            <w:tcW w:w="648" w:type="dxa"/>
            <w:vAlign w:val="center"/>
            <w:textDirection w:val="lrTb"/>
            <w:noWrap w:val="false"/>
          </w:tcPr>
          <w:p>
            <w:pPr>
              <w:pStyle w:val="1142"/>
              <w:jc w:val="center"/>
              <w:rPr>
                <w:rFonts w:hint="eastAsia" w:ascii="宋体" w:hAnsi="宋体" w:eastAsia="宋体"/>
                <w:sz w:val="21"/>
                <w:szCs w:val="21"/>
                <w:highlight w:val="none"/>
                <w:lang w:eastAsia="zh-CN"/>
              </w:rPr>
            </w:pPr>
            <w:r>
              <w:rPr>
                <w:rFonts w:ascii="宋体" w:hAnsi="宋体" w:eastAsia="宋体"/>
                <w:sz w:val="21"/>
                <w:szCs w:val="21"/>
                <w:highlight w:val="none"/>
              </w:rPr>
              <w:t xml:space="preserve">2</w:t>
            </w:r>
            <w:r>
              <w:rPr>
                <w:rFonts w:hint="eastAsia" w:ascii="宋体" w:hAnsi="宋体" w:eastAsia="宋体"/>
                <w:sz w:val="21"/>
                <w:szCs w:val="21"/>
                <w:highlight w:val="none"/>
                <w:lang w:eastAsia="zh-CN"/>
              </w:rPr>
            </w:r>
            <w:r/>
          </w:p>
        </w:tc>
        <w:tc>
          <w:tcPr>
            <w:tcW w:w="2054"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eastAsia="宋体"/>
                <w:sz w:val="21"/>
                <w:szCs w:val="21"/>
                <w:highlight w:val="none"/>
              </w:rPr>
              <w:t xml:space="preserve">投标</w:t>
            </w:r>
            <w:r>
              <w:rPr>
                <w:rFonts w:ascii="宋体" w:hAnsi="宋体" w:eastAsia="宋体"/>
                <w:sz w:val="21"/>
                <w:szCs w:val="21"/>
                <w:highlight w:val="none"/>
              </w:rPr>
              <w:t xml:space="preserve">有效期</w:t>
            </w:r>
            <w:r>
              <w:rPr>
                <w:rFonts w:ascii="宋体" w:hAnsi="宋体" w:eastAsia="宋体"/>
                <w:sz w:val="21"/>
                <w:szCs w:val="21"/>
                <w:highlight w:val="none"/>
              </w:rPr>
            </w:r>
            <w:r/>
          </w:p>
        </w:tc>
        <w:tc>
          <w:tcPr>
            <w:tcW w:w="6537" w:type="dxa"/>
            <w:vAlign w:val="center"/>
            <w:textDirection w:val="lrTb"/>
            <w:noWrap w:val="false"/>
          </w:tcPr>
          <w:p>
            <w:pPr>
              <w:pStyle w:val="1142"/>
              <w:rPr>
                <w:rFonts w:ascii="宋体" w:hAnsi="宋体" w:eastAsia="宋体"/>
                <w:sz w:val="21"/>
                <w:szCs w:val="21"/>
                <w:highlight w:val="none"/>
              </w:rPr>
            </w:pPr>
            <w:r>
              <w:rPr>
                <w:rFonts w:hint="eastAsia" w:ascii="宋体" w:hAnsi="宋体" w:eastAsia="宋体"/>
                <w:sz w:val="21"/>
                <w:szCs w:val="21"/>
                <w:highlight w:val="none"/>
              </w:rPr>
              <w:t xml:space="preserve">投标</w:t>
            </w:r>
            <w:r>
              <w:rPr>
                <w:rFonts w:ascii="宋体" w:hAnsi="宋体" w:eastAsia="宋体"/>
                <w:sz w:val="21"/>
                <w:szCs w:val="21"/>
                <w:highlight w:val="none"/>
              </w:rPr>
              <w:t xml:space="preserve">有效期满足</w:t>
            </w:r>
            <w:r>
              <w:rPr>
                <w:rFonts w:hint="eastAsia" w:ascii="宋体" w:hAnsi="宋体" w:eastAsia="宋体"/>
                <w:sz w:val="21"/>
                <w:szCs w:val="21"/>
                <w:highlight w:val="none"/>
              </w:rPr>
              <w:t xml:space="preserve">采购</w:t>
            </w:r>
            <w:r>
              <w:rPr>
                <w:rFonts w:ascii="宋体" w:hAnsi="宋体" w:eastAsia="宋体"/>
                <w:sz w:val="21"/>
                <w:szCs w:val="21"/>
                <w:highlight w:val="none"/>
              </w:rPr>
              <w:t xml:space="preserve">文件要求（90天）</w:t>
            </w:r>
            <w:r>
              <w:rPr>
                <w:rFonts w:ascii="宋体" w:hAnsi="宋体" w:eastAsia="宋体"/>
                <w:sz w:val="21"/>
                <w:szCs w:val="21"/>
                <w:highlight w:val="none"/>
              </w:rPr>
            </w:r>
            <w:r/>
          </w:p>
        </w:tc>
      </w:tr>
      <w:tr>
        <w:trPr>
          <w:trHeight w:val="515"/>
        </w:trPr>
        <w:tc>
          <w:tcPr>
            <w:tcW w:w="648" w:type="dxa"/>
            <w:vAlign w:val="center"/>
            <w:textDirection w:val="lrTb"/>
            <w:noWrap w:val="false"/>
          </w:tcPr>
          <w:p>
            <w:pPr>
              <w:pStyle w:val="1142"/>
              <w:jc w:val="center"/>
              <w:rPr>
                <w:rFonts w:hint="eastAsia" w:ascii="宋体" w:hAnsi="宋体" w:eastAsia="宋体"/>
                <w:sz w:val="21"/>
                <w:szCs w:val="21"/>
                <w:highlight w:val="none"/>
                <w:lang w:eastAsia="zh-CN"/>
              </w:rPr>
            </w:pPr>
            <w:r>
              <w:rPr>
                <w:rFonts w:ascii="宋体" w:hAnsi="宋体" w:eastAsia="宋体"/>
                <w:sz w:val="21"/>
                <w:szCs w:val="21"/>
                <w:highlight w:val="none"/>
              </w:rPr>
              <w:t xml:space="preserve">3</w:t>
            </w:r>
            <w:r>
              <w:rPr>
                <w:rFonts w:hint="eastAsia" w:ascii="宋体" w:hAnsi="宋体" w:eastAsia="宋体"/>
                <w:sz w:val="21"/>
                <w:szCs w:val="21"/>
                <w:highlight w:val="none"/>
                <w:lang w:eastAsia="zh-CN"/>
              </w:rPr>
            </w:r>
            <w:r/>
          </w:p>
        </w:tc>
        <w:tc>
          <w:tcPr>
            <w:tcW w:w="2054" w:type="dxa"/>
            <w:vAlign w:val="center"/>
            <w:textDirection w:val="lrTb"/>
            <w:noWrap w:val="false"/>
          </w:tcPr>
          <w:p>
            <w:pPr>
              <w:pStyle w:val="1142"/>
              <w:jc w:val="center"/>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满足采购需求</w:t>
            </w:r>
            <w:r>
              <w:rPr>
                <w:rFonts w:ascii="宋体" w:hAnsi="宋体" w:eastAsia="宋体"/>
                <w:sz w:val="21"/>
                <w:szCs w:val="21"/>
                <w:highlight w:val="none"/>
                <w:lang w:val="en-US" w:eastAsia="zh-CN"/>
              </w:rPr>
            </w:r>
            <w:r/>
          </w:p>
        </w:tc>
        <w:tc>
          <w:tcPr>
            <w:tcW w:w="6537" w:type="dxa"/>
            <w:vAlign w:val="center"/>
            <w:textDirection w:val="lrTb"/>
            <w:noWrap w:val="false"/>
          </w:tcPr>
          <w:p>
            <w:pPr>
              <w:pStyle w:val="1142"/>
              <w:rPr>
                <w:rFonts w:ascii="宋体" w:hAnsi="宋体" w:eastAsia="宋体"/>
                <w:sz w:val="21"/>
                <w:szCs w:val="21"/>
                <w:highlight w:val="none"/>
              </w:rPr>
            </w:pPr>
            <w:r>
              <w:rPr>
                <w:rFonts w:hint="eastAsia" w:ascii="宋体" w:hAnsi="宋体" w:eastAsia="宋体"/>
                <w:sz w:val="21"/>
                <w:szCs w:val="21"/>
                <w:highlight w:val="none"/>
              </w:rPr>
              <w:t xml:space="preserve">满足</w:t>
            </w:r>
            <w:r>
              <w:rPr>
                <w:rFonts w:hint="eastAsia" w:ascii="宋体" w:hAnsi="宋体" w:eastAsia="宋体"/>
                <w:sz w:val="21"/>
                <w:szCs w:val="21"/>
                <w:highlight w:val="none"/>
                <w:lang w:val="en-US" w:eastAsia="zh-CN"/>
              </w:rPr>
              <w:t xml:space="preserve">采购文件第三章采购需求和技术有关要求，提供相关证明材料</w:t>
            </w:r>
            <w:r>
              <w:rPr>
                <w:rFonts w:ascii="宋体" w:hAnsi="宋体" w:eastAsia="宋体"/>
                <w:sz w:val="21"/>
                <w:szCs w:val="21"/>
                <w:highlight w:val="none"/>
              </w:rPr>
            </w:r>
            <w:r/>
          </w:p>
        </w:tc>
      </w:tr>
      <w:tr>
        <w:trPr>
          <w:trHeight w:val="652"/>
        </w:trPr>
        <w:tc>
          <w:tcPr>
            <w:tcW w:w="648" w:type="dxa"/>
            <w:vAlign w:val="center"/>
            <w:textDirection w:val="lrTb"/>
            <w:noWrap w:val="false"/>
          </w:tcPr>
          <w:p>
            <w:pPr>
              <w:pStyle w:val="1142"/>
              <w:jc w:val="center"/>
              <w:rPr>
                <w:rFonts w:hint="eastAsia" w:ascii="宋体" w:hAnsi="宋体" w:eastAsia="宋体"/>
                <w:sz w:val="21"/>
                <w:szCs w:val="21"/>
                <w:highlight w:val="none"/>
                <w:lang w:eastAsia="zh-CN"/>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lang w:eastAsia="zh-CN"/>
              </w:rPr>
            </w:r>
            <w:r/>
          </w:p>
        </w:tc>
        <w:tc>
          <w:tcPr>
            <w:tcW w:w="2054"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cs="宋体"/>
                <w:bCs/>
                <w:sz w:val="21"/>
                <w:szCs w:val="21"/>
                <w:highlight w:val="none"/>
              </w:rPr>
              <w:t xml:space="preserve">开标一览表</w:t>
            </w:r>
            <w:r>
              <w:rPr>
                <w:rFonts w:ascii="宋体" w:hAnsi="宋体" w:eastAsia="宋体"/>
                <w:sz w:val="21"/>
                <w:szCs w:val="21"/>
                <w:highlight w:val="none"/>
              </w:rPr>
            </w:r>
            <w:r/>
          </w:p>
        </w:tc>
        <w:tc>
          <w:tcPr>
            <w:tcW w:w="6537" w:type="dxa"/>
            <w:vAlign w:val="center"/>
            <w:textDirection w:val="lrTb"/>
            <w:noWrap w:val="false"/>
          </w:tcPr>
          <w:p>
            <w:pPr>
              <w:pStyle w:val="1142"/>
              <w:rPr>
                <w:rFonts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按招标文件填写 ，</w:t>
            </w:r>
            <w:r>
              <w:rPr>
                <w:rFonts w:hint="eastAsia" w:ascii="宋体" w:hAnsi="宋体" w:eastAsia="宋体" w:cs="Times New Roman"/>
                <w:sz w:val="21"/>
                <w:szCs w:val="21"/>
                <w:highlight w:val="none"/>
              </w:rPr>
              <w:t xml:space="preserve">格式见附件</w:t>
            </w:r>
            <w:r>
              <w:rPr>
                <w:rFonts w:ascii="宋体" w:hAnsi="宋体" w:eastAsia="宋体" w:cs="Times New Roman"/>
                <w:sz w:val="21"/>
                <w:szCs w:val="21"/>
                <w:highlight w:val="none"/>
              </w:rPr>
            </w:r>
            <w:r/>
          </w:p>
        </w:tc>
      </w:tr>
      <w:tr>
        <w:trPr>
          <w:trHeight w:val="555"/>
        </w:trPr>
        <w:tc>
          <w:tcPr>
            <w:tcW w:w="648" w:type="dxa"/>
            <w:vAlign w:val="center"/>
            <w:textDirection w:val="lrTb"/>
            <w:noWrap w:val="false"/>
          </w:tcPr>
          <w:p>
            <w:pPr>
              <w:pStyle w:val="1142"/>
              <w:jc w:val="center"/>
              <w:rPr>
                <w:rFonts w:hint="eastAsia" w:ascii="宋体" w:hAnsi="宋体" w:eastAsia="宋体"/>
                <w:sz w:val="21"/>
                <w:szCs w:val="21"/>
                <w:highlight w:val="none"/>
                <w:lang w:eastAsia="zh-CN"/>
              </w:rPr>
            </w:pPr>
            <w:r>
              <w:rPr>
                <w:rFonts w:hint="eastAsia" w:ascii="宋体" w:hAnsi="宋体" w:eastAsia="宋体"/>
                <w:sz w:val="21"/>
                <w:szCs w:val="21"/>
                <w:highlight w:val="none"/>
                <w:lang w:val="en-US" w:eastAsia="zh-CN"/>
              </w:rPr>
              <w:t xml:space="preserve">5</w:t>
            </w:r>
            <w:r>
              <w:rPr>
                <w:rFonts w:hint="eastAsia" w:ascii="宋体" w:hAnsi="宋体" w:eastAsia="宋体"/>
                <w:sz w:val="21"/>
                <w:szCs w:val="21"/>
                <w:highlight w:val="none"/>
                <w:lang w:eastAsia="zh-CN"/>
              </w:rPr>
            </w:r>
            <w:r/>
          </w:p>
        </w:tc>
        <w:tc>
          <w:tcPr>
            <w:tcW w:w="2054" w:type="dxa"/>
            <w:vAlign w:val="center"/>
            <w:textDirection w:val="lrTb"/>
            <w:noWrap w:val="false"/>
          </w:tcPr>
          <w:p>
            <w:pPr>
              <w:pStyle w:val="1142"/>
              <w:jc w:val="center"/>
              <w:rPr>
                <w:rFonts w:ascii="宋体" w:hAnsi="宋体" w:eastAsia="宋体"/>
                <w:sz w:val="21"/>
                <w:szCs w:val="21"/>
                <w:highlight w:val="none"/>
              </w:rPr>
            </w:pPr>
            <w:r>
              <w:rPr>
                <w:rFonts w:hint="eastAsia" w:ascii="宋体" w:hAnsi="宋体" w:cs="宋体"/>
                <w:bCs/>
                <w:sz w:val="21"/>
                <w:szCs w:val="21"/>
                <w:highlight w:val="none"/>
                <w:lang w:val="en-US" w:eastAsia="zh-CN"/>
              </w:rPr>
              <w:t xml:space="preserve">细目报价</w:t>
            </w:r>
            <w:r>
              <w:rPr>
                <w:rFonts w:hint="eastAsia" w:ascii="宋体" w:hAnsi="宋体" w:cs="宋体"/>
                <w:bCs/>
                <w:sz w:val="21"/>
                <w:szCs w:val="21"/>
                <w:highlight w:val="none"/>
              </w:rPr>
              <w:t xml:space="preserve">表</w:t>
            </w:r>
            <w:r>
              <w:rPr>
                <w:rFonts w:ascii="宋体" w:hAnsi="宋体" w:eastAsia="宋体"/>
                <w:sz w:val="21"/>
                <w:szCs w:val="21"/>
                <w:highlight w:val="none"/>
              </w:rPr>
            </w:r>
            <w:r/>
          </w:p>
        </w:tc>
        <w:tc>
          <w:tcPr>
            <w:tcW w:w="6537" w:type="dxa"/>
            <w:vAlign w:val="center"/>
            <w:textDirection w:val="lrTb"/>
            <w:noWrap w:val="false"/>
          </w:tcPr>
          <w:p>
            <w:pPr>
              <w:pStyle w:val="1142"/>
              <w:rPr>
                <w:rFonts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按招标文件填写 ，</w:t>
            </w:r>
            <w:r>
              <w:rPr>
                <w:rFonts w:hint="eastAsia" w:ascii="宋体" w:hAnsi="宋体" w:eastAsia="宋体" w:cs="Times New Roman"/>
                <w:sz w:val="21"/>
                <w:szCs w:val="21"/>
                <w:highlight w:val="none"/>
              </w:rPr>
              <w:t xml:space="preserve">格式见附件</w:t>
            </w:r>
            <w:r>
              <w:rPr>
                <w:rFonts w:ascii="宋体" w:hAnsi="宋体" w:eastAsia="宋体" w:cs="Times New Roman"/>
                <w:sz w:val="21"/>
                <w:szCs w:val="21"/>
                <w:highlight w:val="none"/>
              </w:rPr>
            </w:r>
            <w:r/>
          </w:p>
        </w:tc>
      </w:tr>
      <w:tr>
        <w:trPr>
          <w:trHeight w:val="555"/>
        </w:trPr>
        <w:tc>
          <w:tcPr>
            <w:tcW w:w="648" w:type="dxa"/>
            <w:vAlign w:val="center"/>
            <w:textDirection w:val="lrTb"/>
            <w:noWrap w:val="false"/>
          </w:tcPr>
          <w:p>
            <w:pPr>
              <w:pStyle w:val="1142"/>
              <w:jc w:val="center"/>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lang w:val="en-US" w:eastAsia="zh-CN"/>
              </w:rPr>
            </w:r>
            <w:r/>
          </w:p>
        </w:tc>
        <w:tc>
          <w:tcPr>
            <w:tcW w:w="2054" w:type="dxa"/>
            <w:vAlign w:val="center"/>
            <w:textDirection w:val="lrTb"/>
            <w:noWrap w:val="false"/>
          </w:tcPr>
          <w:p>
            <w:pPr>
              <w:pStyle w:val="1142"/>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投标偏离表</w:t>
            </w:r>
            <w:r>
              <w:rPr>
                <w:rFonts w:hint="eastAsia" w:ascii="宋体" w:hAnsi="宋体" w:eastAsia="宋体" w:cs="宋体"/>
                <w:bCs/>
                <w:sz w:val="21"/>
                <w:szCs w:val="21"/>
                <w:highlight w:val="none"/>
                <w:lang w:val="en-US" w:eastAsia="zh-CN"/>
              </w:rPr>
            </w:r>
            <w:r/>
          </w:p>
        </w:tc>
        <w:tc>
          <w:tcPr>
            <w:tcW w:w="6537" w:type="dxa"/>
            <w:vAlign w:val="center"/>
            <w:textDirection w:val="lrTb"/>
            <w:noWrap w:val="false"/>
          </w:tcPr>
          <w:p>
            <w:pPr>
              <w:pStyle w:val="1142"/>
              <w:rPr>
                <w:rFonts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按招标文件填写 ，</w:t>
            </w:r>
            <w:r>
              <w:rPr>
                <w:rFonts w:hint="eastAsia" w:ascii="宋体" w:hAnsi="宋体" w:eastAsia="宋体" w:cs="Times New Roman"/>
                <w:sz w:val="21"/>
                <w:szCs w:val="21"/>
                <w:highlight w:val="none"/>
              </w:rPr>
              <w:t xml:space="preserve">格式见附件</w:t>
            </w:r>
            <w:r>
              <w:rPr>
                <w:rFonts w:ascii="宋体" w:hAnsi="宋体" w:eastAsia="宋体" w:cs="Times New Roman"/>
                <w:sz w:val="21"/>
                <w:szCs w:val="21"/>
                <w:highlight w:val="none"/>
              </w:rPr>
            </w:r>
            <w:r/>
          </w:p>
        </w:tc>
      </w:tr>
      <w:tr>
        <w:trPr>
          <w:trHeight w:val="555"/>
        </w:trPr>
        <w:tc>
          <w:tcPr>
            <w:tcW w:w="648" w:type="dxa"/>
            <w:vAlign w:val="center"/>
            <w:textDirection w:val="lrTb"/>
            <w:noWrap w:val="false"/>
          </w:tcPr>
          <w:p>
            <w:pPr>
              <w:pStyle w:val="1142"/>
              <w:jc w:val="center"/>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7</w:t>
            </w:r>
            <w:r>
              <w:rPr>
                <w:rFonts w:ascii="宋体" w:hAnsi="宋体" w:eastAsia="宋体"/>
                <w:sz w:val="21"/>
                <w:szCs w:val="21"/>
                <w:highlight w:val="none"/>
                <w:lang w:val="en-US" w:eastAsia="zh-CN"/>
              </w:rPr>
            </w:r>
            <w:r/>
          </w:p>
        </w:tc>
        <w:tc>
          <w:tcPr>
            <w:tcW w:w="2054" w:type="dxa"/>
            <w:vAlign w:val="center"/>
            <w:textDirection w:val="lrTb"/>
            <w:noWrap w:val="false"/>
          </w:tcPr>
          <w:p>
            <w:pPr>
              <w:pStyle w:val="1142"/>
              <w:jc w:val="center"/>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投标供应商情况表</w:t>
            </w:r>
            <w:r>
              <w:rPr>
                <w:rFonts w:ascii="宋体" w:hAnsi="宋体" w:eastAsia="宋体" w:cs="宋体"/>
                <w:bCs/>
                <w:sz w:val="21"/>
                <w:szCs w:val="21"/>
                <w:highlight w:val="none"/>
                <w:lang w:val="en-US" w:eastAsia="zh-CN"/>
              </w:rPr>
            </w:r>
            <w:r/>
          </w:p>
        </w:tc>
        <w:tc>
          <w:tcPr>
            <w:tcW w:w="6537" w:type="dxa"/>
            <w:vAlign w:val="center"/>
            <w:textDirection w:val="lrTb"/>
            <w:noWrap w:val="false"/>
          </w:tcPr>
          <w:p>
            <w:pPr>
              <w:pStyle w:val="1142"/>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按招标文件填写 ，</w:t>
            </w:r>
            <w:r>
              <w:rPr>
                <w:rFonts w:hint="eastAsia" w:ascii="宋体" w:hAnsi="宋体" w:eastAsia="宋体" w:cs="Times New Roman"/>
                <w:sz w:val="21"/>
                <w:szCs w:val="21"/>
                <w:highlight w:val="none"/>
              </w:rPr>
              <w:t xml:space="preserve">格式见附件</w:t>
            </w:r>
            <w:r>
              <w:rPr>
                <w:rFonts w:hint="eastAsia" w:ascii="宋体" w:hAnsi="宋体" w:eastAsia="宋体" w:cs="Times New Roman"/>
                <w:sz w:val="21"/>
                <w:szCs w:val="21"/>
                <w:highlight w:val="none"/>
                <w:lang w:val="en-US" w:eastAsia="zh-CN"/>
              </w:rPr>
            </w:r>
            <w:r/>
          </w:p>
        </w:tc>
      </w:tr>
      <w:tr>
        <w:trPr>
          <w:trHeight w:val="648"/>
        </w:trPr>
        <w:tc>
          <w:tcPr>
            <w:tcW w:w="648" w:type="dxa"/>
            <w:vAlign w:val="center"/>
            <w:textDirection w:val="lrTb"/>
            <w:noWrap w:val="false"/>
          </w:tcPr>
          <w:p>
            <w:pPr>
              <w:pStyle w:val="1142"/>
              <w:jc w:val="center"/>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8</w:t>
            </w:r>
            <w:r>
              <w:rPr>
                <w:rFonts w:ascii="宋体" w:hAnsi="宋体" w:eastAsia="宋体"/>
                <w:sz w:val="21"/>
                <w:szCs w:val="21"/>
                <w:highlight w:val="none"/>
                <w:lang w:val="en-US" w:eastAsia="zh-CN"/>
              </w:rPr>
            </w:r>
            <w:r/>
          </w:p>
        </w:tc>
        <w:tc>
          <w:tcPr>
            <w:tcW w:w="2054" w:type="dxa"/>
            <w:vAlign w:val="center"/>
            <w:textDirection w:val="lrTb"/>
            <w:noWrap w:val="false"/>
          </w:tcPr>
          <w:p>
            <w:pPr>
              <w:pStyle w:val="1142"/>
              <w:jc w:val="lef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主要人员配置表及拟派项目负责人简历表</w:t>
            </w:r>
            <w:r>
              <w:rPr>
                <w:rFonts w:hint="eastAsia" w:ascii="宋体" w:hAnsi="宋体" w:eastAsia="宋体" w:cs="宋体"/>
                <w:bCs/>
                <w:sz w:val="21"/>
                <w:szCs w:val="21"/>
                <w:highlight w:val="none"/>
                <w:lang w:val="en-US" w:eastAsia="zh-CN"/>
              </w:rPr>
            </w:r>
            <w:r/>
          </w:p>
        </w:tc>
        <w:tc>
          <w:tcPr>
            <w:tcW w:w="6537" w:type="dxa"/>
            <w:vAlign w:val="center"/>
            <w:textDirection w:val="lrTb"/>
            <w:noWrap w:val="false"/>
          </w:tcPr>
          <w:p>
            <w:pPr>
              <w:pStyle w:val="1142"/>
              <w:rPr>
                <w:rFonts w:ascii="宋体" w:hAnsi="宋体" w:eastAsia="宋体"/>
                <w:color w:val="000000"/>
                <w:sz w:val="21"/>
                <w:szCs w:val="21"/>
                <w:highlight w:val="none"/>
              </w:rPr>
            </w:pPr>
            <w:r>
              <w:rPr>
                <w:rFonts w:hint="eastAsia" w:ascii="宋体" w:hAnsi="宋体" w:eastAsia="宋体" w:cs="Times New Roman"/>
                <w:color w:val="000000"/>
                <w:sz w:val="21"/>
                <w:szCs w:val="21"/>
                <w:highlight w:val="none"/>
                <w:lang w:val="en-US" w:eastAsia="zh-CN"/>
              </w:rPr>
              <w:t xml:space="preserve">按招标文件填写 ，</w:t>
            </w:r>
            <w:r>
              <w:rPr>
                <w:rFonts w:hint="eastAsia" w:ascii="宋体" w:hAnsi="宋体" w:eastAsia="宋体" w:cs="Times New Roman"/>
                <w:color w:val="000000"/>
                <w:sz w:val="21"/>
                <w:szCs w:val="21"/>
                <w:highlight w:val="none"/>
              </w:rPr>
              <w:t xml:space="preserve">格式见附件</w:t>
            </w:r>
            <w:r>
              <w:rPr>
                <w:rFonts w:ascii="宋体" w:hAnsi="宋体" w:eastAsia="宋体"/>
                <w:color w:val="000000"/>
                <w:sz w:val="21"/>
                <w:szCs w:val="21"/>
                <w:highlight w:val="none"/>
              </w:rPr>
            </w:r>
            <w:r/>
          </w:p>
        </w:tc>
      </w:tr>
      <w:tr>
        <w:trPr>
          <w:trHeight w:val="544"/>
        </w:trPr>
        <w:tc>
          <w:tcPr>
            <w:tcW w:w="648" w:type="dxa"/>
            <w:vAlign w:val="center"/>
            <w:textDirection w:val="lrTb"/>
            <w:noWrap w:val="false"/>
          </w:tcPr>
          <w:p>
            <w:pPr>
              <w:pStyle w:val="1142"/>
              <w:jc w:val="center"/>
              <w:rPr>
                <w:rFonts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9</w:t>
            </w:r>
            <w:r>
              <w:rPr>
                <w:rFonts w:ascii="宋体" w:hAnsi="宋体" w:eastAsia="宋体"/>
                <w:sz w:val="21"/>
                <w:szCs w:val="21"/>
                <w:highlight w:val="none"/>
                <w:lang w:val="en-US" w:eastAsia="zh-CN"/>
              </w:rPr>
            </w:r>
            <w:r/>
          </w:p>
        </w:tc>
        <w:tc>
          <w:tcPr>
            <w:tcW w:w="2054" w:type="dxa"/>
            <w:vAlign w:val="center"/>
            <w:textDirection w:val="lrTb"/>
            <w:noWrap w:val="false"/>
          </w:tcPr>
          <w:p>
            <w:pPr>
              <w:pStyle w:val="1142"/>
              <w:jc w:val="center"/>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业绩一览表</w:t>
            </w:r>
            <w:r>
              <w:rPr>
                <w:rFonts w:ascii="宋体" w:hAnsi="宋体" w:eastAsia="宋体" w:cs="宋体"/>
                <w:bCs/>
                <w:sz w:val="21"/>
                <w:szCs w:val="21"/>
                <w:highlight w:val="none"/>
                <w:lang w:val="en-US" w:eastAsia="zh-CN"/>
              </w:rPr>
            </w:r>
            <w:r/>
          </w:p>
        </w:tc>
        <w:tc>
          <w:tcPr>
            <w:tcW w:w="6537" w:type="dxa"/>
            <w:vAlign w:val="center"/>
            <w:textDirection w:val="lrTb"/>
            <w:noWrap w:val="false"/>
          </w:tcPr>
          <w:p>
            <w:pPr>
              <w:pStyle w:val="1142"/>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按招标文件填写 ，</w:t>
            </w:r>
            <w:r>
              <w:rPr>
                <w:rFonts w:hint="eastAsia" w:ascii="宋体" w:hAnsi="宋体" w:eastAsia="宋体" w:cs="Times New Roman"/>
                <w:color w:val="000000"/>
                <w:sz w:val="21"/>
                <w:szCs w:val="21"/>
                <w:highlight w:val="none"/>
              </w:rPr>
              <w:t xml:space="preserve">格式见附件</w:t>
            </w:r>
            <w:r>
              <w:rPr>
                <w:rFonts w:hint="eastAsia" w:ascii="宋体" w:hAnsi="宋体" w:eastAsia="宋体" w:cs="Times New Roman"/>
                <w:color w:val="000000"/>
                <w:sz w:val="21"/>
                <w:szCs w:val="21"/>
                <w:highlight w:val="none"/>
                <w:lang w:val="en-US" w:eastAsia="zh-CN"/>
              </w:rPr>
            </w:r>
            <w:r/>
          </w:p>
        </w:tc>
      </w:tr>
      <w:tr>
        <w:trPr>
          <w:trHeight w:val="604"/>
        </w:trPr>
        <w:tc>
          <w:tcPr>
            <w:tcW w:w="648" w:type="dxa"/>
            <w:vAlign w:val="center"/>
            <w:textDirection w:val="lrTb"/>
            <w:noWrap w:val="false"/>
          </w:tcPr>
          <w:p>
            <w:pPr>
              <w:pStyle w:val="1142"/>
              <w:jc w:val="center"/>
              <w:rPr>
                <w:rFonts w:ascii="宋体" w:hAnsi="宋体" w:eastAsia="宋体"/>
                <w:sz w:val="21"/>
                <w:szCs w:val="21"/>
                <w:highlight w:val="none"/>
                <w:lang w:val="en-US" w:eastAsia="zh-CN" w:bidi="ar-SA"/>
              </w:rPr>
            </w:pPr>
            <w:r>
              <w:rPr>
                <w:rFonts w:hint="eastAsia" w:ascii="宋体" w:hAnsi="宋体" w:eastAsia="宋体"/>
                <w:sz w:val="21"/>
                <w:szCs w:val="21"/>
                <w:highlight w:val="none"/>
                <w:lang w:val="en-US" w:eastAsia="zh-CN"/>
              </w:rPr>
              <w:t xml:space="preserve">10</w:t>
            </w:r>
            <w:r>
              <w:rPr>
                <w:rFonts w:ascii="宋体" w:hAnsi="宋体" w:eastAsia="宋体"/>
                <w:sz w:val="21"/>
                <w:szCs w:val="21"/>
                <w:highlight w:val="none"/>
                <w:lang w:val="en-US" w:eastAsia="zh-CN" w:bidi="ar-SA"/>
              </w:rPr>
            </w:r>
            <w:r/>
          </w:p>
        </w:tc>
        <w:tc>
          <w:tcPr>
            <w:tcW w:w="2054" w:type="dxa"/>
            <w:vAlign w:val="center"/>
            <w:textDirection w:val="lrTb"/>
            <w:noWrap w:val="false"/>
          </w:tcPr>
          <w:p>
            <w:pPr>
              <w:pStyle w:val="1142"/>
              <w:jc w:val="center"/>
              <w:rPr>
                <w:rFonts w:hint="eastAsia" w:ascii="宋体" w:hAnsi="宋体" w:eastAsia="宋体"/>
                <w:sz w:val="21"/>
                <w:szCs w:val="21"/>
                <w:highlight w:val="none"/>
                <w:lang w:val="en-US" w:eastAsia="zh-CN" w:bidi="ar-SA"/>
              </w:rPr>
            </w:pPr>
            <w:r>
              <w:rPr>
                <w:rFonts w:hint="eastAsia" w:ascii="宋体" w:hAnsi="宋体" w:eastAsia="宋体"/>
                <w:sz w:val="21"/>
                <w:szCs w:val="21"/>
                <w:highlight w:val="none"/>
                <w:lang w:val="en-US" w:eastAsia="zh-CN"/>
              </w:rPr>
              <w:t xml:space="preserve">投标文件内容</w:t>
            </w:r>
            <w:r>
              <w:rPr>
                <w:rFonts w:hint="eastAsia" w:ascii="宋体" w:hAnsi="宋体" w:eastAsia="宋体"/>
                <w:sz w:val="21"/>
                <w:szCs w:val="21"/>
                <w:highlight w:val="none"/>
                <w:lang w:val="en-US" w:eastAsia="zh-CN" w:bidi="ar-SA"/>
              </w:rPr>
            </w:r>
            <w:r/>
          </w:p>
        </w:tc>
        <w:tc>
          <w:tcPr>
            <w:tcW w:w="6537" w:type="dxa"/>
            <w:vAlign w:val="center"/>
            <w:textDirection w:val="lrTb"/>
            <w:noWrap w:val="false"/>
          </w:tcPr>
          <w:p>
            <w:pPr>
              <w:pStyle w:val="1142"/>
              <w:rPr>
                <w:rFonts w:ascii="宋体" w:hAnsi="宋体" w:eastAsia="宋体"/>
                <w:sz w:val="21"/>
                <w:szCs w:val="21"/>
                <w:highlight w:val="none"/>
                <w:lang w:val="en-US" w:eastAsia="zh-CN" w:bidi="ar-SA"/>
              </w:rPr>
            </w:pPr>
            <w:r>
              <w:rPr>
                <w:rFonts w:hint="eastAsia" w:ascii="宋体" w:hAnsi="宋体" w:eastAsia="宋体"/>
                <w:sz w:val="21"/>
                <w:szCs w:val="21"/>
                <w:highlight w:val="none"/>
                <w:lang w:val="en-US" w:eastAsia="zh-CN"/>
              </w:rPr>
              <w:t xml:space="preserve">不存在投标人须知第八条中的情形</w:t>
            </w:r>
            <w:r>
              <w:rPr>
                <w:rFonts w:ascii="宋体" w:hAnsi="宋体" w:eastAsia="宋体"/>
                <w:sz w:val="21"/>
                <w:szCs w:val="21"/>
                <w:highlight w:val="none"/>
                <w:lang w:val="en-US" w:eastAsia="zh-CN" w:bidi="ar-SA"/>
              </w:rPr>
            </w:r>
            <w:r/>
          </w:p>
        </w:tc>
      </w:tr>
    </w:tbl>
    <w:p>
      <w:pPr>
        <w:pStyle w:val="1142"/>
        <w:ind w:firstLine="566"/>
        <w:spacing w:line="360" w:lineRule="auto"/>
        <w:tabs>
          <w:tab w:val="left" w:pos="1365" w:leader="none"/>
        </w:tabs>
        <w:rPr>
          <w:highlight w:val="none"/>
        </w:rPr>
      </w:pPr>
      <w:r>
        <w:rPr>
          <w:rFonts w:hint="eastAsia" w:ascii="宋体" w:hAnsi="宋体" w:eastAsia="宋体"/>
          <w:b/>
          <w:sz w:val="24"/>
          <w:highlight w:val="none"/>
        </w:rPr>
        <w:t xml:space="preserve">特别提醒：符合性审查不合格的投标供应商的投标文件不进入后续评审。</w:t>
      </w:r>
      <w:r>
        <w:rPr>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w:t>
      </w:r>
      <w:r>
        <w:rPr>
          <w:rFonts w:ascii="宋体" w:hAnsi="宋体"/>
          <w:bCs/>
          <w:sz w:val="24"/>
          <w:szCs w:val="24"/>
          <w:highlight w:val="none"/>
        </w:rPr>
        <w:t xml:space="preserve">2</w:t>
      </w:r>
      <w:r>
        <w:rPr>
          <w:rFonts w:hint="eastAsia" w:ascii="宋体" w:hAnsi="宋体"/>
          <w:bCs/>
          <w:sz w:val="24"/>
          <w:szCs w:val="24"/>
          <w:highlight w:val="none"/>
          <w:lang w:eastAsia="zh-CN"/>
        </w:rPr>
        <w:t xml:space="preserve">）</w:t>
      </w:r>
      <w:r>
        <w:rPr>
          <w:rFonts w:ascii="宋体" w:hAnsi="宋体"/>
          <w:bCs/>
          <w:sz w:val="24"/>
          <w:szCs w:val="24"/>
          <w:highlight w:val="none"/>
        </w:rPr>
        <w:t xml:space="preserve">澄清有关问题。对投标文件中含义不明确、同类问题表述不一致或者有明显文字和计算错误的内容，</w:t>
      </w:r>
      <w:r>
        <w:rPr>
          <w:rFonts w:hint="eastAsia" w:ascii="宋体" w:hAnsi="宋体"/>
          <w:bCs/>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ascii="宋体" w:hAnsi="宋体"/>
          <w:bCs/>
          <w:sz w:val="24"/>
          <w:szCs w:val="24"/>
          <w:highlight w:val="none"/>
        </w:rPr>
        <w:t xml:space="preserve">3</w:t>
      </w:r>
      <w:r>
        <w:rPr>
          <w:rFonts w:hint="eastAsia" w:ascii="宋体" w:hAnsi="宋体"/>
          <w:bCs/>
          <w:sz w:val="24"/>
          <w:szCs w:val="24"/>
          <w:highlight w:val="none"/>
          <w:lang w:eastAsia="zh-CN"/>
        </w:rPr>
        <w:t xml:space="preserve">）</w:t>
      </w:r>
      <w:r>
        <w:rPr>
          <w:rFonts w:ascii="宋体" w:hAnsi="宋体"/>
          <w:bCs/>
          <w:sz w:val="24"/>
          <w:szCs w:val="24"/>
          <w:highlight w:val="none"/>
        </w:rPr>
        <w:t xml:space="preserve">比较与评价。评标委员会按招标文件中规定的评标方法和标准，对资格性检查和符合性检查合格的投标文件进行商务和技术评估，综合比较与评价。</w:t>
      </w:r>
      <w:r>
        <w:rPr>
          <w:rFonts w:hint="eastAsia" w:ascii="宋体" w:hAnsi="宋体"/>
          <w:bCs/>
          <w:sz w:val="24"/>
          <w:szCs w:val="24"/>
          <w:highlight w:val="none"/>
        </w:rPr>
      </w:r>
      <w:r/>
    </w:p>
    <w:p>
      <w:pPr>
        <w:pStyle w:val="1142"/>
        <w:ind w:left="524"/>
        <w:spacing w:line="360" w:lineRule="auto"/>
        <w:tabs>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5. 评标方法</w:t>
      </w:r>
      <w:r>
        <w:rPr>
          <w:rFonts w:asci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投标人通过初审的，方可进入比较与评价程序。</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比较与评价采用综合评分法。</w:t>
      </w:r>
      <w:r>
        <w:rPr>
          <w:rFonts w:ascii="宋体" w:hAnsi="宋体"/>
          <w:bCs/>
          <w:sz w:val="24"/>
          <w:szCs w:val="24"/>
          <w:highlight w:val="none"/>
        </w:rPr>
        <w:t xml:space="preserve"> </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bCs/>
          <w:sz w:val="24"/>
          <w:szCs w:val="24"/>
          <w:highlight w:val="none"/>
          <w:lang w:val="en-US" w:eastAsia="zh-CN"/>
        </w:rPr>
        <w:t xml:space="preserve">6</w:t>
      </w:r>
      <w:r>
        <w:rPr>
          <w:rFonts w:ascii="宋体" w:hAnsi="宋体"/>
          <w:bCs/>
          <w:sz w:val="24"/>
          <w:szCs w:val="24"/>
          <w:highlight w:val="none"/>
        </w:rPr>
        <w:t xml:space="preserve">．评标标准：</w:t>
      </w:r>
      <w:r>
        <w:rPr>
          <w:rFonts w:hint="eastAsia"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详见附件。</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十</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定标：</w:t>
      </w:r>
      <w:r>
        <w:rPr>
          <w:rFonts w:hint="eastAsia" w:ascii="宋体" w:hAnsi="宋体" w:eastAsia="宋体" w:cs="Times New Roman"/>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eastAsia="宋体" w:cs="Times New Roman"/>
          <w:bCs/>
          <w:sz w:val="24"/>
          <w:szCs w:val="24"/>
          <w:highlight w:val="none"/>
        </w:rPr>
        <w:t xml:space="preserve">1．评标委员会根据招标文件规定的评标方法和评标标准进行评审，按评审得分由高到低的原则推荐中标候选人，江苏建圆建方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Times New Roman"/>
          <w:bCs/>
          <w:sz w:val="24"/>
          <w:szCs w:val="24"/>
          <w:highlight w:val="none"/>
          <w:lang w:val="zh-CN"/>
        </w:rPr>
        <w:t xml:space="preserve">。</w:t>
      </w:r>
      <w:r>
        <w:rPr>
          <w:rFonts w:hint="eastAsia" w:ascii="宋体" w:hAnsi="宋体" w:eastAsia="宋体" w:cs="Times New Roman"/>
          <w:bCs/>
          <w:sz w:val="24"/>
          <w:szCs w:val="24"/>
          <w:highlight w:val="none"/>
          <w:lang w:val="en-US" w:eastAsia="zh-CN"/>
        </w:rPr>
        <w:t xml:space="preserve">招标文件未规定的，采取随机抽取的方式确定。</w:t>
      </w:r>
      <w:r>
        <w:rPr>
          <w:rFonts w:hint="eastAsia" w:ascii="宋体" w:hAnsi="宋体" w:eastAsia="宋体" w:cs="Times New Roman"/>
          <w:bCs/>
          <w:sz w:val="24"/>
          <w:szCs w:val="24"/>
          <w:highlight w:val="none"/>
        </w:rPr>
        <w:t xml:space="preserve">江苏建圆建方工程管理咨询有限公司</w:t>
      </w:r>
      <w:r>
        <w:rPr>
          <w:rFonts w:hint="eastAsia" w:ascii="宋体" w:hAnsi="宋体"/>
          <w:bCs/>
          <w:sz w:val="24"/>
          <w:szCs w:val="24"/>
          <w:highlight w:val="none"/>
        </w:rPr>
        <w:t xml:space="preserve">将在无锡政府采购网和江苏政府采购网上发布中标公告。江苏建圆建方工程管理咨询有限公司和评标委员会对未中标原因不</w:t>
      </w:r>
      <w:r>
        <w:rPr>
          <w:rFonts w:hint="eastAsia" w:ascii="宋体" w:hAnsi="宋体"/>
          <w:bCs/>
          <w:sz w:val="24"/>
          <w:szCs w:val="24"/>
          <w:highlight w:val="none"/>
          <w:lang w:val="en-US" w:eastAsia="zh-CN"/>
        </w:rPr>
        <w:t xml:space="preserve">作</w:t>
      </w:r>
      <w:r>
        <w:rPr>
          <w:rFonts w:hint="eastAsia" w:ascii="宋体" w:hAnsi="宋体"/>
          <w:bCs/>
          <w:sz w:val="24"/>
          <w:szCs w:val="24"/>
          <w:highlight w:val="none"/>
        </w:rPr>
        <w:t xml:space="preserve">解释。如有质疑，应在法定质疑期限内，即中标公告期限届满之日起</w:t>
      </w:r>
      <w:r>
        <w:rPr>
          <w:rFonts w:ascii="宋体" w:hAnsi="宋体"/>
          <w:bCs/>
          <w:sz w:val="24"/>
          <w:szCs w:val="24"/>
          <w:highlight w:val="none"/>
        </w:rPr>
        <w:t xml:space="preserve">7</w:t>
      </w:r>
      <w:r>
        <w:rPr>
          <w:rFonts w:hint="eastAsia" w:ascii="宋体" w:hAnsi="宋体"/>
          <w:bCs/>
          <w:sz w:val="24"/>
          <w:szCs w:val="24"/>
          <w:highlight w:val="none"/>
        </w:rPr>
        <w:t xml:space="preserve">个工作日内，以书面形式（原件）送达江苏建圆建方工程管理咨询有限公司，并且</w:t>
      </w:r>
      <w:r>
        <w:rPr>
          <w:rFonts w:ascii="宋体" w:hAnsi="宋体"/>
          <w:bCs/>
          <w:sz w:val="24"/>
          <w:szCs w:val="24"/>
          <w:highlight w:val="none"/>
        </w:rPr>
        <w:t xml:space="preserve">针对同一采购程序环节的质疑</w:t>
      </w:r>
      <w:r>
        <w:rPr>
          <w:rFonts w:hint="eastAsia" w:ascii="宋体" w:hAnsi="宋体"/>
          <w:bCs/>
          <w:sz w:val="24"/>
          <w:szCs w:val="24"/>
          <w:highlight w:val="none"/>
        </w:rPr>
        <w:t xml:space="preserve">，须</w:t>
      </w:r>
      <w:r>
        <w:rPr>
          <w:rFonts w:ascii="宋体" w:hAnsi="宋体"/>
          <w:bCs/>
          <w:sz w:val="24"/>
          <w:szCs w:val="24"/>
          <w:highlight w:val="none"/>
        </w:rPr>
        <w:t xml:space="preserve">在法定质疑期内一次性提出</w:t>
      </w:r>
      <w:r>
        <w:rPr>
          <w:rFonts w:hint="eastAsia" w:ascii="宋体" w:hAnsi="宋体"/>
          <w:bCs/>
          <w:sz w:val="24"/>
          <w:szCs w:val="24"/>
          <w:highlight w:val="none"/>
        </w:rPr>
        <w:t xml:space="preserve">。质疑函应当列明具体的质疑事项及事实根据（格式详见中国政府采购网《</w:t>
      </w:r>
      <w:r>
        <w:rPr>
          <w:rFonts w:ascii="宋体" w:hAnsi="宋体"/>
          <w:bCs/>
          <w:sz w:val="24"/>
          <w:szCs w:val="24"/>
          <w:highlight w:val="none"/>
        </w:rPr>
        <w:fldChar w:fldCharType="begin"/>
      </w:r>
      <w:r>
        <w:rPr>
          <w:rFonts w:ascii="宋体" w:hAnsi="宋体"/>
          <w:bCs/>
          <w:sz w:val="24"/>
          <w:szCs w:val="24"/>
          <w:highlight w:val="none"/>
        </w:rPr>
        <w:instrText xml:space="preserve"> HYPERLINK "http://download.ccgp.gov.cn/2018/zhiyihanfanben.zip" \t "_blank" </w:instrText>
      </w:r>
      <w:r>
        <w:rPr>
          <w:rFonts w:ascii="宋体" w:hAnsi="宋体"/>
          <w:bCs/>
          <w:sz w:val="24"/>
          <w:szCs w:val="24"/>
          <w:highlight w:val="none"/>
        </w:rPr>
        <w:fldChar w:fldCharType="separate"/>
      </w:r>
      <w:r>
        <w:rPr>
          <w:rFonts w:hint="eastAsia" w:ascii="宋体" w:hAnsi="宋体"/>
          <w:bCs/>
          <w:sz w:val="24"/>
          <w:szCs w:val="24"/>
          <w:highlight w:val="none"/>
        </w:rPr>
        <w:t xml:space="preserve">政府采购供应商质疑</w:t>
      </w:r>
      <w:bookmarkStart w:id="5" w:name="_Hlt50664450"/>
      <w:r/>
      <w:bookmarkStart w:id="6" w:name="_Hlt50664451"/>
      <w:r>
        <w:rPr>
          <w:rFonts w:hint="eastAsia" w:ascii="宋体" w:hAnsi="宋体"/>
          <w:bCs/>
          <w:sz w:val="24"/>
          <w:szCs w:val="24"/>
          <w:highlight w:val="none"/>
        </w:rPr>
        <w:t xml:space="preserve">函</w:t>
      </w:r>
      <w:bookmarkEnd w:id="5"/>
      <w:r/>
      <w:bookmarkEnd w:id="6"/>
      <w:r>
        <w:rPr>
          <w:rFonts w:hint="eastAsia" w:ascii="宋体" w:hAnsi="宋体"/>
          <w:bCs/>
          <w:sz w:val="24"/>
          <w:szCs w:val="24"/>
          <w:highlight w:val="none"/>
        </w:rPr>
        <w:t xml:space="preserve">范本</w:t>
      </w:r>
      <w:r>
        <w:rPr>
          <w:rFonts w:hint="eastAsia" w:ascii="宋体" w:hAnsi="宋体"/>
          <w:bCs/>
          <w:sz w:val="24"/>
          <w:szCs w:val="24"/>
          <w:highlight w:val="none"/>
        </w:rPr>
        <w:fldChar w:fldCharType="end"/>
      </w:r>
      <w:r>
        <w:rPr>
          <w:rFonts w:hint="eastAsia" w:ascii="宋体" w:hAnsi="宋体"/>
          <w:bCs/>
          <w:sz w:val="24"/>
          <w:szCs w:val="24"/>
          <w:highlight w:val="none"/>
        </w:rPr>
        <w:t xml:space="preserve">》），认为自己合法权益</w:t>
      </w:r>
      <w:r>
        <w:rPr>
          <w:rFonts w:ascii="宋体" w:hAnsi="宋体"/>
          <w:bCs/>
          <w:sz w:val="24"/>
          <w:szCs w:val="24"/>
          <w:highlight w:val="none"/>
        </w:rPr>
        <w:t xml:space="preserve">受到损害的</w:t>
      </w:r>
      <w:r>
        <w:rPr>
          <w:rFonts w:hint="eastAsia" w:ascii="宋体" w:hAnsi="宋体"/>
          <w:bCs/>
          <w:sz w:val="24"/>
          <w:szCs w:val="24"/>
          <w:highlight w:val="none"/>
        </w:rPr>
        <w:t xml:space="preserve">相关证据材料以及质疑供应商的名称、地址、邮编、联系人、联系电话、日期，同时该质疑函应由投标人法定代表人签字并加盖单位公章（原件）。江苏建圆建方工程管理咨询有限公司将在收到符合上述要求的书面质疑后七个工作日内，对质疑内容</w:t>
      </w:r>
      <w:r>
        <w:rPr>
          <w:rFonts w:hint="eastAsia" w:ascii="宋体" w:hAnsi="宋体"/>
          <w:bCs/>
          <w:sz w:val="24"/>
          <w:szCs w:val="24"/>
          <w:highlight w:val="none"/>
          <w:lang w:val="en-US" w:eastAsia="zh-CN"/>
        </w:rPr>
        <w:t xml:space="preserve">作</w:t>
      </w:r>
      <w:r>
        <w:rPr>
          <w:rFonts w:hint="eastAsia" w:ascii="宋体" w:hAnsi="宋体"/>
          <w:bCs/>
          <w:sz w:val="24"/>
          <w:szCs w:val="24"/>
          <w:highlight w:val="none"/>
        </w:rPr>
        <w:t xml:space="preserve">出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2．在发布中标公告的同时，江苏建圆建方工程管理咨询有限公司将向中标供应商发</w:t>
      </w:r>
      <w:r>
        <w:rPr>
          <w:rFonts w:hint="eastAsia" w:ascii="宋体" w:hAnsi="宋体"/>
          <w:bCs/>
          <w:sz w:val="24"/>
          <w:szCs w:val="24"/>
          <w:highlight w:val="none"/>
          <w:lang w:val="en-US" w:eastAsia="zh-CN"/>
        </w:rPr>
        <w:t xml:space="preserve">出</w:t>
      </w:r>
      <w:r>
        <w:rPr>
          <w:rFonts w:hint="eastAsia" w:ascii="宋体" w:hAnsi="宋体"/>
          <w:bCs/>
          <w:sz w:val="24"/>
          <w:szCs w:val="24"/>
          <w:highlight w:val="none"/>
        </w:rPr>
        <w:t xml:space="preserve">中标通知书。</w:t>
      </w:r>
      <w:r>
        <w:rPr>
          <w:rFonts w:ascii="宋体" w:hAnsi="宋体"/>
          <w:bCs/>
          <w:sz w:val="24"/>
          <w:szCs w:val="24"/>
          <w:highlight w:val="none"/>
        </w:rPr>
      </w:r>
      <w:r/>
    </w:p>
    <w:p>
      <w:pPr>
        <w:pStyle w:val="1142"/>
        <w:ind w:firstLine="480"/>
        <w:spacing w:line="360" w:lineRule="auto"/>
        <w:tabs>
          <w:tab w:val="left" w:pos="1155" w:leader="none"/>
        </w:tabs>
        <w:rPr>
          <w:rFonts w:ascii="宋体" w:hAnsi="宋体"/>
          <w:bCs/>
          <w:sz w:val="24"/>
          <w:szCs w:val="24"/>
          <w:highlight w:val="none"/>
        </w:rPr>
      </w:pPr>
      <w:r>
        <w:rPr>
          <w:rFonts w:hint="eastAsia" w:ascii="宋体" w:hAnsi="宋体"/>
          <w:bCs/>
          <w:sz w:val="24"/>
          <w:szCs w:val="24"/>
          <w:highlight w:val="none"/>
        </w:rPr>
        <w:t xml:space="preserve">3．投标供应商电子投标文件将作为电子档案保存</w:t>
      </w:r>
      <w:r>
        <w:rPr>
          <w:bCs/>
          <w:sz w:val="24"/>
          <w:szCs w:val="24"/>
          <w:highlight w:val="none"/>
        </w:rPr>
        <w:t xml:space="preserve">。</w:t>
      </w:r>
      <w:r>
        <w:rPr>
          <w:rFonts w:ascii="宋体" w:hAnsi="宋体"/>
          <w:bCs/>
          <w:sz w:val="24"/>
          <w:szCs w:val="24"/>
          <w:highlight w:val="none"/>
        </w:rPr>
      </w:r>
      <w:r/>
    </w:p>
    <w:p>
      <w:pPr>
        <w:pStyle w:val="1142"/>
        <w:ind w:firstLine="480"/>
        <w:spacing w:line="360" w:lineRule="auto"/>
        <w:rPr>
          <w:rFonts w:eastAsia="黑体"/>
          <w:bCs/>
          <w:sz w:val="24"/>
          <w:szCs w:val="24"/>
          <w:highlight w:val="none"/>
        </w:rPr>
      </w:pPr>
      <w:r>
        <w:rPr>
          <w:rFonts w:hint="eastAsia" w:eastAsia="黑体"/>
          <w:bCs/>
          <w:sz w:val="24"/>
          <w:szCs w:val="24"/>
          <w:highlight w:val="none"/>
          <w:lang w:eastAsia="zh-CN"/>
        </w:rPr>
        <w:t xml:space="preserve">（</w:t>
      </w:r>
      <w:r>
        <w:rPr>
          <w:rFonts w:eastAsia="黑体"/>
          <w:bCs/>
          <w:sz w:val="24"/>
          <w:szCs w:val="24"/>
          <w:highlight w:val="none"/>
        </w:rPr>
        <w:t xml:space="preserve">十</w:t>
      </w:r>
      <w:r>
        <w:rPr>
          <w:rFonts w:hint="eastAsia" w:eastAsia="黑体"/>
          <w:bCs/>
          <w:sz w:val="24"/>
          <w:szCs w:val="24"/>
          <w:highlight w:val="none"/>
        </w:rPr>
        <w:t xml:space="preserve">一</w:t>
      </w:r>
      <w:r>
        <w:rPr>
          <w:rFonts w:hint="eastAsia" w:eastAsia="黑体"/>
          <w:bCs/>
          <w:sz w:val="24"/>
          <w:szCs w:val="24"/>
          <w:highlight w:val="none"/>
          <w:lang w:eastAsia="zh-CN"/>
        </w:rPr>
        <w:t xml:space="preserve">）</w:t>
      </w:r>
      <w:r>
        <w:rPr>
          <w:rFonts w:hint="eastAsia" w:eastAsia="黑体"/>
          <w:bCs/>
          <w:sz w:val="24"/>
          <w:szCs w:val="24"/>
          <w:highlight w:val="none"/>
        </w:rPr>
        <w:t xml:space="preserve">废标的确认</w:t>
      </w:r>
      <w:r>
        <w:rPr>
          <w:rFonts w:eastAsia="黑体"/>
          <w:bCs/>
          <w:sz w:val="24"/>
          <w:szCs w:val="24"/>
          <w:highlight w:val="none"/>
        </w:rPr>
        <w:t xml:space="preserve">：</w:t>
      </w:r>
      <w:r>
        <w:rPr>
          <w:rFonts w:eastAsia="黑体"/>
          <w:bCs/>
          <w:sz w:val="24"/>
          <w:szCs w:val="24"/>
          <w:highlight w:val="none"/>
        </w:rPr>
      </w:r>
      <w:r/>
    </w:p>
    <w:p>
      <w:pPr>
        <w:pStyle w:val="114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rPr>
          <w:rFonts w:hint="eastAsia" w:ascii="宋体" w:hAnsi="宋体" w:cs="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1．符合专业条件的投标人或者对招标文件作出实质性响应的投标人不足三家；</w:t>
      </w:r>
      <w:r>
        <w:rPr>
          <w:rFonts w:hint="eastAsia" w:ascii="宋体" w:hAnsi="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2．出现影响采购公正的违法、违规行为；</w:t>
      </w:r>
      <w:r>
        <w:rPr>
          <w:rFonts w:hint="eastAsia" w:ascii="宋体" w:hAnsi="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3．投标人的报价均超过采购预算，采购人不能支付的；</w:t>
      </w:r>
      <w:r>
        <w:rPr>
          <w:rFonts w:hint="eastAsia" w:ascii="宋体" w:hAnsi="宋体"/>
          <w:bCs/>
          <w:sz w:val="24"/>
          <w:szCs w:val="24"/>
          <w:highlight w:val="none"/>
        </w:rPr>
      </w:r>
      <w:r/>
    </w:p>
    <w:p>
      <w:pPr>
        <w:pStyle w:val="1142"/>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4．因重大变故，采购任务取消。</w:t>
      </w:r>
      <w:r>
        <w:rPr>
          <w:rFonts w:hint="eastAsia" w:ascii="宋体" w:hAnsi="宋体"/>
          <w:bCs/>
          <w:sz w:val="24"/>
          <w:szCs w:val="24"/>
          <w:highlight w:val="none"/>
        </w:rPr>
      </w:r>
      <w:r/>
    </w:p>
    <w:p>
      <w:pPr>
        <w:pStyle w:val="1142"/>
        <w:ind w:firstLine="480"/>
        <w:spacing w:line="360" w:lineRule="auto"/>
        <w:rPr>
          <w:rFonts w:eastAsia="黑体"/>
          <w:bCs/>
          <w:sz w:val="24"/>
          <w:szCs w:val="24"/>
          <w:highlight w:val="none"/>
        </w:rPr>
      </w:pPr>
      <w:r>
        <w:rPr>
          <w:rFonts w:hint="eastAsia" w:eastAsia="黑体"/>
          <w:bCs/>
          <w:sz w:val="24"/>
          <w:szCs w:val="24"/>
          <w:highlight w:val="none"/>
          <w:lang w:eastAsia="zh-CN"/>
        </w:rPr>
        <w:t xml:space="preserve">（</w:t>
      </w:r>
      <w:r>
        <w:rPr>
          <w:rFonts w:hint="eastAsia" w:eastAsia="黑体"/>
          <w:bCs/>
          <w:sz w:val="24"/>
          <w:szCs w:val="24"/>
          <w:highlight w:val="none"/>
        </w:rPr>
        <w:t xml:space="preserve">十二</w:t>
      </w:r>
      <w:r>
        <w:rPr>
          <w:rFonts w:hint="eastAsia" w:eastAsia="黑体"/>
          <w:bCs/>
          <w:sz w:val="24"/>
          <w:szCs w:val="24"/>
          <w:highlight w:val="none"/>
          <w:lang w:eastAsia="zh-CN"/>
        </w:rPr>
        <w:t xml:space="preserve">）</w:t>
      </w:r>
      <w:r>
        <w:rPr>
          <w:rFonts w:hint="eastAsia" w:eastAsia="黑体"/>
          <w:bCs/>
          <w:sz w:val="24"/>
          <w:szCs w:val="24"/>
          <w:highlight w:val="none"/>
        </w:rPr>
        <w:t xml:space="preserve">中标无效的确认：</w:t>
      </w:r>
      <w:r>
        <w:rPr>
          <w:rFonts w:eastAsia="黑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．提供虚假材料谋取中标的；</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．采取不正当手段诋毁、排挤其他投标人的；</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．与招标采购单位、其他投标人恶意串通的；</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．向招标采购单位行贿或者提供其他不正当利益的；</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6．拒绝有关部门监督检查或者提供虚假情况的。</w:t>
      </w:r>
      <w:r>
        <w:rPr>
          <w:rFonts w:ascii="宋体" w:hAnsi="宋体"/>
          <w:bCs/>
          <w:sz w:val="24"/>
          <w:szCs w:val="24"/>
          <w:highlight w:val="none"/>
        </w:rPr>
      </w:r>
      <w:r/>
    </w:p>
    <w:p>
      <w:pPr>
        <w:pStyle w:val="1142"/>
        <w:ind w:firstLine="480"/>
        <w:spacing w:line="360" w:lineRule="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投标人有上述</w:t>
      </w:r>
      <w:r>
        <w:rPr>
          <w:rFonts w:ascii="宋体" w:hAnsi="宋体"/>
          <w:bCs/>
          <w:sz w:val="24"/>
          <w:szCs w:val="24"/>
          <w:highlight w:val="none"/>
        </w:rPr>
        <w:t xml:space="preserve">1</w:t>
      </w:r>
      <w:r>
        <w:rPr>
          <w:rFonts w:hint="eastAsia" w:ascii="宋体" w:hAnsi="宋体"/>
          <w:bCs/>
          <w:sz w:val="24"/>
          <w:szCs w:val="24"/>
          <w:highlight w:val="none"/>
        </w:rPr>
        <w:t xml:space="preserve">．至5．项情形之一的，中标无效。有上述</w:t>
      </w:r>
      <w:r>
        <w:rPr>
          <w:rFonts w:ascii="宋体" w:hAnsi="宋体"/>
          <w:bCs/>
          <w:sz w:val="24"/>
          <w:szCs w:val="24"/>
          <w:highlight w:val="none"/>
        </w:rPr>
        <w:t xml:space="preserve">1</w:t>
      </w:r>
      <w:r>
        <w:rPr>
          <w:rFonts w:hint="eastAsia" w:ascii="宋体" w:hAnsi="宋体"/>
          <w:bCs/>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sz w:val="24"/>
          <w:szCs w:val="24"/>
          <w:highlight w:val="none"/>
        </w:rPr>
      </w:r>
      <w:r/>
    </w:p>
    <w:p>
      <w:pPr>
        <w:pStyle w:val="1142"/>
        <w:ind w:firstLine="480"/>
        <w:spacing w:line="360" w:lineRule="auto"/>
        <w:rPr>
          <w:rFonts w:eastAsia="黑体"/>
          <w:bCs/>
          <w:sz w:val="24"/>
          <w:szCs w:val="24"/>
          <w:highlight w:val="none"/>
        </w:rPr>
        <w:outlineLvl w:val="0"/>
      </w:pPr>
      <w:r>
        <w:rPr>
          <w:rFonts w:hint="eastAsia" w:eastAsia="黑体"/>
          <w:bCs/>
          <w:sz w:val="24"/>
          <w:szCs w:val="24"/>
          <w:highlight w:val="none"/>
          <w:lang w:eastAsia="zh-CN"/>
        </w:rPr>
        <w:t xml:space="preserve">（</w:t>
      </w:r>
      <w:r>
        <w:rPr>
          <w:rFonts w:hint="eastAsia" w:eastAsia="黑体"/>
          <w:bCs/>
          <w:sz w:val="24"/>
          <w:szCs w:val="24"/>
          <w:highlight w:val="none"/>
        </w:rPr>
        <w:t xml:space="preserve">十三</w:t>
      </w:r>
      <w:r>
        <w:rPr>
          <w:rFonts w:hint="eastAsia" w:eastAsia="黑体"/>
          <w:bCs/>
          <w:sz w:val="24"/>
          <w:szCs w:val="24"/>
          <w:highlight w:val="none"/>
          <w:lang w:eastAsia="zh-CN"/>
        </w:rPr>
        <w:t xml:space="preserve">）</w:t>
      </w:r>
      <w:r>
        <w:rPr>
          <w:rFonts w:eastAsia="黑体"/>
          <w:bCs/>
          <w:sz w:val="24"/>
          <w:szCs w:val="24"/>
          <w:highlight w:val="none"/>
        </w:rPr>
        <w:t xml:space="preserve">签订、履行合同：</w:t>
      </w:r>
      <w:r>
        <w:rPr>
          <w:rFonts w:eastAsia="黑体"/>
          <w:bCs/>
          <w:sz w:val="24"/>
          <w:szCs w:val="24"/>
          <w:highlight w:val="none"/>
        </w:rPr>
      </w:r>
      <w:r/>
    </w:p>
    <w:p>
      <w:pPr>
        <w:pStyle w:val="1142"/>
        <w:ind w:firstLine="480"/>
        <w:spacing w:line="360" w:lineRule="auto"/>
        <w:tabs>
          <w:tab w:val="left" w:pos="1050" w:leader="none"/>
        </w:tabs>
        <w:rPr>
          <w:rFonts w:ascii="宋体" w:hAnsi="宋体"/>
          <w:bCs/>
          <w:sz w:val="24"/>
          <w:szCs w:val="24"/>
          <w:highlight w:val="none"/>
        </w:rPr>
      </w:pPr>
      <w:r>
        <w:rPr>
          <w:bCs/>
          <w:sz w:val="24"/>
          <w:szCs w:val="24"/>
          <w:highlight w:val="none"/>
        </w:rPr>
        <w:t xml:space="preserve">1．</w:t>
      </w:r>
      <w:r>
        <w:rPr>
          <w:rFonts w:ascii="宋体" w:hAnsi="宋体"/>
          <w:bCs/>
          <w:sz w:val="24"/>
          <w:szCs w:val="24"/>
          <w:highlight w:val="none"/>
        </w:rPr>
        <w:t xml:space="preserve">采购人应当自中标通知书发出之日起三十日内，按照招标文件和中标供应商投标文件的约定，与中标供应商签订书面合同</w:t>
      </w:r>
      <w:r>
        <w:rPr>
          <w:rFonts w:hint="eastAsia" w:ascii="宋体" w:hAnsi="宋体"/>
          <w:bCs/>
          <w:sz w:val="24"/>
          <w:szCs w:val="24"/>
          <w:highlight w:val="none"/>
        </w:rPr>
        <w:t xml:space="preserve">。</w:t>
      </w:r>
      <w:r>
        <w:rPr>
          <w:rFonts w:ascii="宋体" w:hAnsi="宋体"/>
          <w:bCs/>
          <w:sz w:val="24"/>
          <w:szCs w:val="24"/>
          <w:highlight w:val="none"/>
        </w:rPr>
        <w:t xml:space="preserve">所签订的合同不得对招标文件和中标供应商投标文件作实质性修改。</w:t>
      </w:r>
      <w:r>
        <w:rPr>
          <w:rFonts w:hint="eastAsia" w:ascii="宋体" w:hAnsi="宋体"/>
          <w:bCs/>
          <w:sz w:val="24"/>
          <w:szCs w:val="24"/>
          <w:highlight w:val="none"/>
        </w:rPr>
        <w:t xml:space="preserve">采购人</w:t>
      </w:r>
      <w:r>
        <w:rPr>
          <w:rFonts w:ascii="宋体" w:hAnsi="宋体"/>
          <w:bCs/>
          <w:sz w:val="24"/>
          <w:szCs w:val="24"/>
          <w:highlight w:val="none"/>
        </w:rPr>
        <w:t xml:space="preserve">不得向中标供应商提出任何不合理的要求，作为签订合同的条件，不得与中标供应商私下订立背离合同实质性内容的协议。</w:t>
      </w:r>
      <w:r>
        <w:rPr>
          <w:rFonts w:ascii="宋体" w:hAnsi="宋体"/>
          <w:bCs/>
          <w:sz w:val="24"/>
          <w:szCs w:val="24"/>
          <w:highlight w:val="none"/>
        </w:rPr>
      </w:r>
      <w:r/>
    </w:p>
    <w:p>
      <w:pPr>
        <w:pStyle w:val="1142"/>
        <w:ind w:firstLine="480"/>
        <w:spacing w:line="360" w:lineRule="auto"/>
        <w:tabs>
          <w:tab w:val="left" w:pos="1050" w:leader="none"/>
        </w:tabs>
        <w:rPr>
          <w:bCs/>
          <w:sz w:val="24"/>
          <w:szCs w:val="24"/>
          <w:highlight w:val="none"/>
        </w:rPr>
      </w:pPr>
      <w:r>
        <w:rPr>
          <w:bCs/>
          <w:sz w:val="24"/>
          <w:szCs w:val="24"/>
          <w:highlight w:val="none"/>
        </w:rPr>
        <w:t xml:space="preserve">2．</w:t>
      </w:r>
      <w:r>
        <w:rPr>
          <w:rFonts w:hint="eastAsia"/>
          <w:bCs/>
          <w:sz w:val="24"/>
          <w:szCs w:val="24"/>
          <w:highlight w:val="none"/>
          <w:lang w:val="en-US" w:eastAsia="zh-CN"/>
        </w:rPr>
        <w:t xml:space="preserve">中标</w:t>
      </w:r>
      <w:r>
        <w:rPr>
          <w:rFonts w:hint="eastAsia"/>
          <w:bCs/>
          <w:sz w:val="24"/>
          <w:szCs w:val="24"/>
          <w:highlight w:val="none"/>
        </w:rPr>
        <w:t xml:space="preserve">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r>
        <w:rPr>
          <w:bCs/>
          <w:sz w:val="24"/>
          <w:szCs w:val="24"/>
          <w:highlight w:val="none"/>
        </w:rPr>
      </w:r>
      <w:r/>
    </w:p>
    <w:p>
      <w:pPr>
        <w:pStyle w:val="1142"/>
        <w:ind w:firstLine="480"/>
        <w:spacing w:line="360" w:lineRule="auto"/>
        <w:rPr>
          <w:rFonts w:eastAsia="黑体"/>
          <w:bCs/>
          <w:sz w:val="24"/>
          <w:szCs w:val="24"/>
          <w:highlight w:val="none"/>
        </w:rPr>
        <w:outlineLvl w:val="0"/>
      </w:pPr>
      <w:r>
        <w:rPr>
          <w:bCs/>
          <w:sz w:val="24"/>
          <w:szCs w:val="24"/>
          <w:highlight w:val="none"/>
        </w:rPr>
        <w:t xml:space="preserve">3．中标方非因不可抗力未履行招、投标文件和合同规定的义务，一经查实，</w:t>
      </w:r>
      <w:r>
        <w:rPr>
          <w:rFonts w:hint="eastAsia"/>
          <w:bCs/>
          <w:sz w:val="24"/>
          <w:szCs w:val="24"/>
          <w:highlight w:val="none"/>
          <w:lang w:val="en-US" w:eastAsia="zh-CN"/>
        </w:rPr>
        <w:t xml:space="preserve">江苏建圆建方工程管理咨询有限公司</w:t>
      </w:r>
      <w:r>
        <w:rPr>
          <w:bCs/>
          <w:sz w:val="24"/>
          <w:szCs w:val="24"/>
          <w:highlight w:val="none"/>
        </w:rPr>
        <w:t xml:space="preserve">将根据具体情况提请政府采购管理部门作出相应处理。</w:t>
      </w:r>
      <w:r>
        <w:rPr>
          <w:rFonts w:hint="eastAsia"/>
          <w:bCs/>
          <w:sz w:val="24"/>
          <w:szCs w:val="24"/>
          <w:highlight w:val="none"/>
          <w:lang w:val="en-US" w:eastAsia="zh-CN"/>
        </w:rPr>
        <w:t xml:space="preserve">  </w:t>
      </w:r>
      <w:r>
        <w:rPr>
          <w:rFonts w:hint="eastAsia" w:eastAsia="黑体"/>
          <w:bCs/>
          <w:sz w:val="24"/>
          <w:szCs w:val="24"/>
          <w:highlight w:val="none"/>
        </w:rPr>
        <w:t xml:space="preserve"> </w:t>
      </w:r>
      <w:r>
        <w:rPr>
          <w:rFonts w:hint="eastAsia" w:eastAsia="黑体"/>
          <w:bCs/>
          <w:sz w:val="24"/>
          <w:szCs w:val="24"/>
          <w:highlight w:val="none"/>
          <w:lang w:eastAsia="zh-CN"/>
        </w:rPr>
        <w:t xml:space="preserve">（</w:t>
      </w:r>
      <w:r>
        <w:rPr>
          <w:rFonts w:hint="eastAsia" w:eastAsia="黑体"/>
          <w:bCs/>
          <w:sz w:val="24"/>
          <w:szCs w:val="24"/>
          <w:highlight w:val="none"/>
        </w:rPr>
        <w:t xml:space="preserve">十四</w:t>
      </w:r>
      <w:r>
        <w:rPr>
          <w:rFonts w:hint="eastAsia" w:eastAsia="黑体"/>
          <w:bCs/>
          <w:sz w:val="24"/>
          <w:szCs w:val="24"/>
          <w:highlight w:val="none"/>
          <w:lang w:eastAsia="zh-CN"/>
        </w:rPr>
        <w:t xml:space="preserve">）</w:t>
      </w:r>
      <w:r>
        <w:rPr>
          <w:rFonts w:hint="eastAsia" w:eastAsia="黑体"/>
          <w:bCs/>
          <w:sz w:val="24"/>
          <w:szCs w:val="24"/>
          <w:highlight w:val="none"/>
        </w:rPr>
        <w:t xml:space="preserve">政府采购政策</w:t>
      </w:r>
      <w:r>
        <w:rPr>
          <w:rFonts w:eastAsia="黑体"/>
          <w:bCs/>
          <w:sz w:val="24"/>
          <w:szCs w:val="24"/>
          <w:highlight w:val="none"/>
        </w:rPr>
        <w:t xml:space="preserve">：</w:t>
      </w:r>
      <w:r>
        <w:rPr>
          <w:rFonts w:eastAsia="黑体"/>
          <w:bCs/>
          <w:sz w:val="24"/>
          <w:szCs w:val="24"/>
          <w:highlight w:val="none"/>
        </w:rPr>
      </w:r>
      <w:r/>
    </w:p>
    <w:p>
      <w:pPr>
        <w:pStyle w:val="1142"/>
        <w:ind w:firstLine="480"/>
        <w:spacing w:line="360" w:lineRule="auto"/>
        <w:tabs>
          <w:tab w:val="left" w:pos="1050" w:leader="none"/>
        </w:tabs>
        <w:rPr>
          <w:bCs/>
          <w:sz w:val="24"/>
          <w:szCs w:val="24"/>
          <w:highlight w:val="none"/>
        </w:rPr>
      </w:pPr>
      <w:r>
        <w:rPr>
          <w:rFonts w:hint="eastAsia"/>
          <w:bCs/>
          <w:sz w:val="24"/>
          <w:szCs w:val="24"/>
          <w:highlight w:val="none"/>
        </w:rPr>
        <w:t xml:space="preserve">根据国家扶持中小企业的有关政策，本项目中标的供应商，如需要政府采购合同融资，请按锡财购</w:t>
      </w:r>
      <w:r>
        <w:rPr>
          <w:rFonts w:hint="eastAsia"/>
          <w:bCs/>
          <w:sz w:val="24"/>
          <w:szCs w:val="24"/>
          <w:highlight w:val="none"/>
          <w:lang w:eastAsia="zh-CN"/>
        </w:rPr>
        <w:t xml:space="preserve">〔2020〕17号</w:t>
      </w:r>
      <w:r>
        <w:rPr>
          <w:rFonts w:hint="eastAsia"/>
          <w:bCs/>
          <w:sz w:val="24"/>
          <w:szCs w:val="24"/>
          <w:highlight w:val="none"/>
        </w:rPr>
        <w:t xml:space="preserve">文件执行。</w:t>
      </w:r>
      <w:r>
        <w:rPr>
          <w:bCs/>
          <w:sz w:val="24"/>
          <w:szCs w:val="24"/>
          <w:highlight w:val="none"/>
        </w:rPr>
      </w:r>
      <w:r/>
    </w:p>
    <w:p>
      <w:pPr>
        <w:pStyle w:val="1142"/>
        <w:ind w:firstLine="480"/>
        <w:spacing w:line="360" w:lineRule="auto"/>
        <w:tabs>
          <w:tab w:val="left" w:pos="1050" w:leader="none"/>
        </w:tabs>
        <w:rPr>
          <w:bCs/>
          <w:sz w:val="24"/>
          <w:szCs w:val="24"/>
          <w:highlight w:val="none"/>
        </w:rPr>
      </w:pPr>
      <w:r>
        <w:rPr>
          <w:rFonts w:hint="eastAsia"/>
          <w:bCs/>
          <w:sz w:val="24"/>
          <w:szCs w:val="24"/>
          <w:highlight w:val="none"/>
        </w:rPr>
        <w:t xml:space="preserve">1</w:t>
      </w:r>
      <w:r>
        <w:rPr>
          <w:bCs/>
          <w:sz w:val="24"/>
          <w:szCs w:val="24"/>
          <w:highlight w:val="none"/>
        </w:rPr>
        <w:t xml:space="preserve">.</w:t>
      </w:r>
      <w:r>
        <w:rPr>
          <w:rFonts w:hint="eastAsia"/>
          <w:bCs/>
          <w:sz w:val="24"/>
          <w:szCs w:val="24"/>
          <w:highlight w:val="none"/>
        </w:rPr>
        <w:t xml:space="preserve">合同融资</w:t>
      </w:r>
      <w:r>
        <w:rPr>
          <w:bCs/>
          <w:sz w:val="24"/>
          <w:szCs w:val="24"/>
          <w:highlight w:val="none"/>
        </w:rPr>
      </w:r>
      <w:r/>
    </w:p>
    <w:p>
      <w:pPr>
        <w:pStyle w:val="1142"/>
        <w:ind w:firstLine="480"/>
        <w:spacing w:line="360" w:lineRule="auto"/>
        <w:tabs>
          <w:tab w:val="left" w:pos="1050" w:leader="none"/>
        </w:tabs>
        <w:rPr>
          <w:bCs/>
          <w:sz w:val="24"/>
          <w:szCs w:val="24"/>
          <w:highlight w:val="none"/>
        </w:rPr>
      </w:pPr>
      <w:r>
        <w:rPr>
          <w:rFonts w:hint="eastAsia"/>
          <w:bCs/>
          <w:sz w:val="24"/>
          <w:szCs w:val="24"/>
          <w:highlight w:val="none"/>
        </w:rPr>
        <w:t xml:space="preserve">合同融资，是指参与政府采购的供应商，凭借中</w:t>
      </w:r>
      <w:r>
        <w:rPr>
          <w:rFonts w:hint="eastAsia"/>
          <w:bCs/>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bCs/>
          <w:sz w:val="24"/>
          <w:szCs w:val="24"/>
          <w:highlight w:val="none"/>
        </w:rPr>
      </w:r>
      <w:r/>
    </w:p>
    <w:p>
      <w:pPr>
        <w:pStyle w:val="1142"/>
        <w:ind w:firstLine="480"/>
        <w:spacing w:line="360" w:lineRule="auto"/>
        <w:tabs>
          <w:tab w:val="left" w:pos="1050" w:leader="none"/>
        </w:tabs>
        <w:rPr>
          <w:rFonts w:hint="eastAsia"/>
          <w:bCs/>
          <w:sz w:val="24"/>
          <w:szCs w:val="24"/>
          <w:highlight w:val="none"/>
        </w:rPr>
      </w:pPr>
      <w:r>
        <w:rPr>
          <w:rFonts w:hint="eastAsia"/>
          <w:bCs/>
          <w:sz w:val="24"/>
          <w:szCs w:val="24"/>
          <w:highlight w:val="none"/>
        </w:rPr>
        <w:t xml:space="preserve">中标、成交供应商可采用合同融资形式，中标人可凭政府采购合同办理融资贷款，详见无锡市政府采购网“政采贷”专栏。</w:t>
      </w:r>
      <w:r>
        <w:rPr>
          <w:rFonts w:hint="eastAsia"/>
          <w:bCs/>
          <w:sz w:val="24"/>
          <w:szCs w:val="24"/>
          <w:highlight w:val="none"/>
        </w:rPr>
      </w:r>
      <w:r/>
    </w:p>
    <w:p>
      <w:pPr>
        <w:pStyle w:val="1142"/>
        <w:ind w:firstLine="480"/>
        <w:spacing w:line="360" w:lineRule="auto"/>
        <w:tabs>
          <w:tab w:val="left" w:pos="1050" w:leader="none"/>
        </w:tabs>
        <w:rPr>
          <w:bCs/>
          <w:sz w:val="24"/>
          <w:szCs w:val="24"/>
          <w:highlight w:val="none"/>
        </w:rPr>
      </w:pPr>
      <w:r>
        <w:rPr>
          <w:rFonts w:hint="eastAsia"/>
          <w:bCs/>
          <w:sz w:val="24"/>
          <w:szCs w:val="24"/>
          <w:highlight w:val="none"/>
        </w:rPr>
        <w:t xml:space="preserve">2.履约担保</w:t>
      </w:r>
      <w:r>
        <w:rPr>
          <w:bCs/>
          <w:sz w:val="24"/>
          <w:szCs w:val="24"/>
          <w:highlight w:val="none"/>
        </w:rPr>
      </w:r>
      <w:r/>
    </w:p>
    <w:p>
      <w:pPr>
        <w:pStyle w:val="1142"/>
        <w:ind w:firstLine="480"/>
        <w:spacing w:line="360" w:lineRule="auto"/>
        <w:tabs>
          <w:tab w:val="left" w:pos="1050" w:leader="none"/>
        </w:tabs>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t xml:space="preserve">中标、成交供应商以保函形式缴纳履约保证金；供应商未按政府采购合同履行约定义务而应实际支付保证金的，由专业担保机构按照担保函约定履行担保责任。</w:t>
      </w:r>
      <w:r>
        <w:rPr>
          <w:rFonts w:hint="eastAsia" w:ascii="Times New Roman" w:hAnsi="Times New Roman" w:eastAsia="宋体" w:cs="Times New Roman"/>
          <w:bCs/>
          <w:sz w:val="24"/>
          <w:szCs w:val="24"/>
          <w:highlight w:val="none"/>
        </w:rPr>
      </w:r>
      <w:r/>
    </w:p>
    <w:p>
      <w:pPr>
        <w:pStyle w:val="1142"/>
        <w:ind w:firstLine="480"/>
        <w:spacing w:line="360" w:lineRule="auto"/>
        <w:tabs>
          <w:tab w:val="left" w:pos="1050" w:leader="none"/>
        </w:tabs>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Times New Roman" w:hAnsi="Times New Roman" w:eastAsia="宋体" w:cs="Times New Roman"/>
          <w:bCs/>
          <w:sz w:val="24"/>
          <w:szCs w:val="24"/>
          <w:highlight w:val="none"/>
        </w:rPr>
      </w:r>
      <w:r/>
    </w:p>
    <w:p>
      <w:pPr>
        <w:pStyle w:val="1142"/>
        <w:ind w:firstLine="480"/>
        <w:spacing w:line="360" w:lineRule="auto"/>
        <w:tabs>
          <w:tab w:val="left" w:pos="1050" w:leader="none"/>
        </w:tabs>
        <w:rPr>
          <w:bCs/>
          <w:sz w:val="24"/>
          <w:szCs w:val="24"/>
          <w:highlight w:val="none"/>
        </w:rPr>
      </w:pPr>
      <w:r>
        <w:rPr>
          <w:rFonts w:hint="eastAsia"/>
          <w:bCs/>
          <w:sz w:val="24"/>
          <w:szCs w:val="24"/>
          <w:highlight w:val="none"/>
        </w:rPr>
        <w:t xml:space="preserve">3</w:t>
      </w:r>
      <w:r>
        <w:rPr>
          <w:bCs/>
          <w:sz w:val="24"/>
          <w:szCs w:val="24"/>
          <w:highlight w:val="none"/>
        </w:rPr>
        <w:t xml:space="preserve">.</w:t>
      </w:r>
      <w:r>
        <w:rPr>
          <w:rFonts w:hint="eastAsia"/>
          <w:bCs/>
          <w:sz w:val="24"/>
          <w:szCs w:val="24"/>
          <w:highlight w:val="none"/>
        </w:rPr>
        <w:t xml:space="preserve">政府采购信用担保合作担保机构和信用融资合作银行</w:t>
      </w:r>
      <w:r>
        <w:rPr>
          <w:bCs/>
          <w:sz w:val="24"/>
          <w:szCs w:val="24"/>
          <w:highlight w:val="none"/>
        </w:rPr>
      </w:r>
      <w:r/>
    </w:p>
    <w:p>
      <w:pPr>
        <w:pStyle w:val="1142"/>
        <w:ind w:firstLine="480"/>
        <w:spacing w:line="360" w:lineRule="auto"/>
        <w:tabs>
          <w:tab w:val="left" w:pos="1050" w:leader="none"/>
        </w:tabs>
        <w:rPr>
          <w:bCs/>
          <w:sz w:val="24"/>
          <w:szCs w:val="24"/>
          <w:highlight w:val="none"/>
        </w:rPr>
      </w:pPr>
      <w:r>
        <w:rPr>
          <w:rFonts w:hint="eastAsia"/>
          <w:bCs/>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bCs/>
          <w:sz w:val="24"/>
          <w:szCs w:val="24"/>
          <w:highlight w:val="none"/>
        </w:rPr>
      </w:r>
      <w:r/>
    </w:p>
    <w:p>
      <w:pPr>
        <w:pStyle w:val="1142"/>
        <w:ind w:firstLine="480"/>
        <w:spacing w:line="360" w:lineRule="auto"/>
        <w:tabs>
          <w:tab w:val="left" w:pos="1050" w:leader="none"/>
        </w:tabs>
        <w:rPr>
          <w:bCs/>
          <w:sz w:val="24"/>
          <w:szCs w:val="24"/>
          <w:highlight w:val="none"/>
        </w:rPr>
      </w:pPr>
      <w:r>
        <w:rPr>
          <w:bCs/>
          <w:sz w:val="24"/>
          <w:szCs w:val="24"/>
          <w:highlight w:val="none"/>
        </w:rPr>
        <w:t xml:space="preserve">4</w:t>
      </w:r>
      <w:r>
        <w:rPr>
          <w:rFonts w:hint="eastAsia"/>
          <w:bCs/>
          <w:sz w:val="24"/>
          <w:szCs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bCs/>
          <w:sz w:val="24"/>
          <w:szCs w:val="24"/>
          <w:highlight w:val="none"/>
          <w:lang w:eastAsia="zh-CN"/>
        </w:rPr>
        <w:t xml:space="preserve">中华人民共和国政府采购法</w:t>
      </w:r>
      <w:r>
        <w:rPr>
          <w:rFonts w:hint="eastAsia"/>
          <w:bCs/>
          <w:sz w:val="24"/>
          <w:szCs w:val="24"/>
          <w:highlight w:val="none"/>
        </w:rPr>
        <w:t xml:space="preserve">》第七十七条第一款的规定追究法律责任。</w:t>
      </w:r>
      <w:r>
        <w:rPr>
          <w:bCs/>
          <w:sz w:val="24"/>
          <w:szCs w:val="24"/>
          <w:highlight w:val="none"/>
        </w:rPr>
      </w:r>
      <w:r/>
    </w:p>
    <w:p>
      <w:pPr>
        <w:pStyle w:val="1142"/>
        <w:ind w:firstLine="480"/>
        <w:spacing w:line="360" w:lineRule="auto"/>
        <w:tabs>
          <w:tab w:val="left" w:pos="945" w:leader="none"/>
        </w:tabs>
        <w:rPr>
          <w:rFonts w:hint="eastAsia"/>
          <w:bCs/>
          <w:sz w:val="24"/>
          <w:szCs w:val="24"/>
          <w:highlight w:val="none"/>
        </w:rPr>
        <w:outlineLvl w:val="0"/>
      </w:pPr>
      <w:r>
        <w:rPr>
          <w:bCs/>
          <w:sz w:val="24"/>
          <w:szCs w:val="24"/>
          <w:highlight w:val="none"/>
        </w:rPr>
        <w:t xml:space="preserve">5</w:t>
      </w:r>
      <w:r>
        <w:rPr>
          <w:rFonts w:hint="eastAsia"/>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bCs/>
          <w:sz w:val="24"/>
          <w:szCs w:val="24"/>
          <w:highlight w:val="none"/>
        </w:rPr>
      </w:r>
      <w:r/>
    </w:p>
    <w:p>
      <w:pPr>
        <w:pStyle w:val="1142"/>
        <w:ind w:firstLine="480"/>
        <w:spacing w:line="360" w:lineRule="auto"/>
        <w:tabs>
          <w:tab w:val="left" w:pos="945" w:leader="none"/>
        </w:tabs>
        <w:rPr>
          <w:rFonts w:ascii="黑体" w:hAnsi="宋体" w:eastAsia="黑体"/>
          <w:bCs/>
          <w:sz w:val="24"/>
          <w:highlight w:val="none"/>
        </w:rPr>
        <w:outlineLvl w:val="0"/>
      </w:pPr>
      <w:r>
        <w:rPr>
          <w:rFonts w:hint="eastAsia" w:ascii="黑体" w:hAnsi="宋体" w:eastAsia="黑体"/>
          <w:bCs/>
          <w:sz w:val="24"/>
          <w:highlight w:val="none"/>
        </w:rPr>
        <w:t xml:space="preserve">（十五）注意事项：</w:t>
      </w:r>
      <w:r>
        <w:rPr>
          <w:rFonts w:ascii="黑体" w:hAnsi="宋体" w:eastAsia="黑体"/>
          <w:bCs/>
          <w:sz w:val="24"/>
          <w:highlight w:val="none"/>
        </w:rPr>
      </w:r>
      <w:r/>
    </w:p>
    <w:p>
      <w:pPr>
        <w:pStyle w:val="1142"/>
        <w:ind w:firstLine="480"/>
        <w:spacing w:line="360" w:lineRule="auto"/>
        <w:tabs>
          <w:tab w:val="left" w:pos="1050" w:leader="none"/>
        </w:tabs>
        <w:rPr>
          <w:bCs/>
          <w:sz w:val="24"/>
          <w:szCs w:val="24"/>
          <w:highlight w:val="none"/>
        </w:rPr>
      </w:pPr>
      <w:r>
        <w:rPr>
          <w:rFonts w:hint="eastAsia"/>
          <w:bCs/>
          <w:sz w:val="24"/>
          <w:szCs w:val="24"/>
          <w:highlight w:val="none"/>
        </w:rPr>
        <w:t xml:space="preserve">中标供应商有下列情形之一的，情节严重的，由财政部门将其列入不良行为记录名单，在一至三年内禁止参加政府采购活动，并予以通报：</w:t>
      </w:r>
      <w:r>
        <w:rPr>
          <w:bCs/>
          <w:sz w:val="24"/>
          <w:szCs w:val="24"/>
          <w:highlight w:val="none"/>
        </w:rPr>
      </w:r>
      <w:r/>
    </w:p>
    <w:p>
      <w:pPr>
        <w:pStyle w:val="1142"/>
        <w:ind w:firstLine="480"/>
        <w:spacing w:line="360" w:lineRule="auto"/>
        <w:tabs>
          <w:tab w:val="left" w:pos="1050" w:leader="none"/>
          <w:tab w:val="left" w:pos="1830" w:leader="none"/>
        </w:tabs>
        <w:rPr>
          <w:bCs/>
          <w:sz w:val="24"/>
          <w:szCs w:val="24"/>
          <w:highlight w:val="none"/>
        </w:rPr>
      </w:pPr>
      <w:r>
        <w:rPr>
          <w:rFonts w:hint="eastAsia"/>
          <w:bCs/>
          <w:sz w:val="24"/>
          <w:szCs w:val="24"/>
          <w:highlight w:val="none"/>
        </w:rPr>
        <w:t xml:space="preserve">（1）中标后无正当理由不与采购人签订合同的；</w:t>
      </w:r>
      <w:r>
        <w:rPr>
          <w:bCs/>
          <w:sz w:val="24"/>
          <w:szCs w:val="24"/>
          <w:highlight w:val="none"/>
        </w:rPr>
      </w:r>
      <w:r/>
    </w:p>
    <w:p>
      <w:pPr>
        <w:pStyle w:val="1142"/>
        <w:ind w:firstLine="480"/>
        <w:spacing w:line="360" w:lineRule="auto"/>
        <w:tabs>
          <w:tab w:val="left" w:pos="1050" w:leader="none"/>
          <w:tab w:val="left" w:pos="1830" w:leader="none"/>
        </w:tabs>
        <w:rPr>
          <w:bCs/>
          <w:sz w:val="24"/>
          <w:szCs w:val="24"/>
          <w:highlight w:val="none"/>
        </w:rPr>
      </w:pPr>
      <w:r>
        <w:rPr>
          <w:rFonts w:hint="eastAsia"/>
          <w:bCs/>
          <w:sz w:val="24"/>
          <w:szCs w:val="24"/>
          <w:highlight w:val="none"/>
        </w:rPr>
        <w:t xml:space="preserve">（2）将中标项目转让给他人，或者在投标文件中未说明，且未经过采购人同意，将中标项目分包给他人的；</w:t>
      </w:r>
      <w:r>
        <w:rPr>
          <w:bCs/>
          <w:sz w:val="24"/>
          <w:szCs w:val="24"/>
          <w:highlight w:val="none"/>
        </w:rPr>
      </w:r>
      <w:r/>
    </w:p>
    <w:p>
      <w:pPr>
        <w:pStyle w:val="1142"/>
        <w:ind w:firstLine="480"/>
        <w:spacing w:line="360" w:lineRule="auto"/>
        <w:tabs>
          <w:tab w:val="left" w:pos="1050" w:leader="none"/>
          <w:tab w:val="left" w:pos="1830" w:leader="none"/>
        </w:tabs>
        <w:rPr>
          <w:highlight w:val="none"/>
        </w:rPr>
      </w:pPr>
      <w:r>
        <w:rPr>
          <w:rFonts w:hint="eastAsia"/>
          <w:bCs/>
          <w:sz w:val="24"/>
          <w:szCs w:val="24"/>
          <w:highlight w:val="none"/>
        </w:rPr>
        <w:t xml:space="preserve">（3）拒绝履行合同义务的。</w:t>
      </w:r>
      <w:r>
        <w:rPr>
          <w:highlight w:val="none"/>
        </w:rPr>
      </w:r>
      <w:r/>
    </w:p>
    <w:p>
      <w:pPr>
        <w:pStyle w:val="1142"/>
        <w:ind w:firstLine="480"/>
        <w:spacing w:line="360" w:lineRule="auto"/>
        <w:rPr>
          <w:rFonts w:eastAsia="黑体"/>
          <w:bCs/>
          <w:sz w:val="24"/>
          <w:szCs w:val="24"/>
          <w:highlight w:val="none"/>
        </w:rPr>
        <w:outlineLvl w:val="0"/>
      </w:pPr>
      <w:r>
        <w:rPr>
          <w:rFonts w:eastAsia="黑体"/>
          <w:bCs/>
          <w:sz w:val="24"/>
          <w:szCs w:val="24"/>
          <w:highlight w:val="none"/>
        </w:rPr>
        <w:t xml:space="preserve"> </w:t>
      </w:r>
      <w:r>
        <w:rPr>
          <w:rFonts w:hint="eastAsia" w:eastAsia="黑体"/>
          <w:bCs/>
          <w:sz w:val="24"/>
          <w:szCs w:val="24"/>
          <w:highlight w:val="none"/>
          <w:lang w:eastAsia="zh-CN"/>
        </w:rPr>
        <w:t xml:space="preserve">（</w:t>
      </w:r>
      <w:r>
        <w:rPr>
          <w:rFonts w:eastAsia="黑体"/>
          <w:bCs/>
          <w:sz w:val="24"/>
          <w:szCs w:val="24"/>
          <w:highlight w:val="none"/>
        </w:rPr>
        <w:t xml:space="preserve">十</w:t>
      </w:r>
      <w:r>
        <w:rPr>
          <w:rFonts w:hint="eastAsia" w:eastAsia="黑体"/>
          <w:bCs/>
          <w:sz w:val="24"/>
          <w:szCs w:val="24"/>
          <w:highlight w:val="none"/>
          <w:lang w:val="en-US" w:eastAsia="zh-CN"/>
        </w:rPr>
        <w:t xml:space="preserve">六）</w:t>
      </w:r>
      <w:r>
        <w:rPr>
          <w:rFonts w:eastAsia="黑体"/>
          <w:bCs/>
          <w:sz w:val="24"/>
          <w:szCs w:val="24"/>
          <w:highlight w:val="none"/>
        </w:rPr>
        <w:t xml:space="preserve">中标服务费：</w:t>
      </w:r>
      <w:r>
        <w:rPr>
          <w:rFonts w:eastAsia="黑体"/>
          <w:bCs/>
          <w:sz w:val="24"/>
          <w:szCs w:val="24"/>
          <w:highlight w:val="none"/>
        </w:rPr>
      </w:r>
      <w:r/>
    </w:p>
    <w:p>
      <w:pPr>
        <w:pStyle w:val="1142"/>
        <w:ind w:firstLine="480"/>
        <w:spacing w:line="360" w:lineRule="auto"/>
        <w:tabs>
          <w:tab w:val="left" w:pos="1050" w:leader="none"/>
          <w:tab w:val="left" w:pos="1830" w:leader="none"/>
        </w:tabs>
        <w:rPr>
          <w:rFonts w:hint="eastAsia" w:ascii="Times New Roman" w:hAnsi="Times New Roman" w:eastAsia="宋体" w:cs="Times New Roman"/>
          <w:bCs/>
          <w:sz w:val="24"/>
          <w:szCs w:val="24"/>
          <w:highlight w:val="none"/>
        </w:rPr>
      </w:pPr>
      <w:r/>
      <w:bookmarkStart w:id="7" w:name="_Hlk39848466"/>
      <w:r>
        <w:rPr>
          <w:rFonts w:hint="eastAsia" w:ascii="Times New Roman" w:hAnsi="Times New Roman" w:eastAsia="宋体" w:cs="Times New Roman"/>
          <w:bCs/>
          <w:sz w:val="24"/>
          <w:szCs w:val="24"/>
          <w:highlight w:val="none"/>
        </w:rPr>
        <w:t xml:space="preserve">1.本项目代理服务费以成交金额为计费基础，按差额定率累进法计算，代理服务费费率：100万元以下1.5%，并在此基础上按80%计取。</w:t>
      </w:r>
      <w:r>
        <w:rPr>
          <w:rFonts w:hint="eastAsia" w:ascii="Times New Roman" w:hAnsi="Times New Roman" w:eastAsia="宋体" w:cs="Times New Roman"/>
          <w:bCs/>
          <w:sz w:val="24"/>
          <w:szCs w:val="24"/>
          <w:highlight w:val="none"/>
        </w:rPr>
      </w:r>
      <w:r/>
    </w:p>
    <w:p>
      <w:pPr>
        <w:pStyle w:val="1142"/>
        <w:ind w:firstLine="480"/>
        <w:spacing w:line="360" w:lineRule="auto"/>
        <w:tabs>
          <w:tab w:val="left" w:pos="1050" w:leader="none"/>
          <w:tab w:val="left" w:pos="1830" w:leader="none"/>
        </w:tabs>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2.本项目采购代理服务费由中标单位支付。</w:t>
      </w:r>
      <w:bookmarkEnd w:id="7"/>
      <w:r>
        <w:rPr>
          <w:rFonts w:hint="eastAsia" w:ascii="Times New Roman" w:hAnsi="Times New Roman" w:eastAsia="宋体" w:cs="Times New Roman"/>
          <w:bCs/>
          <w:sz w:val="24"/>
          <w:szCs w:val="24"/>
          <w:highlight w:val="none"/>
        </w:rPr>
      </w:r>
      <w:r/>
    </w:p>
    <w:p>
      <w:pPr>
        <w:pStyle w:val="1142"/>
        <w:rPr>
          <w:highlight w:val="none"/>
        </w:rPr>
      </w:pPr>
      <w:r>
        <w:rPr>
          <w:highlight w:val="none"/>
        </w:rPr>
      </w:r>
      <w:r/>
    </w:p>
    <w:p>
      <w:pPr>
        <w:pStyle w:val="1142"/>
        <w:jc w:val="center"/>
        <w:spacing w:line="360" w:lineRule="auto"/>
        <w:rPr>
          <w:rFonts w:eastAsia="黑体"/>
          <w:b/>
          <w:sz w:val="44"/>
          <w:szCs w:val="44"/>
          <w:highlight w:val="none"/>
        </w:rPr>
      </w:pPr>
      <w:r>
        <w:rPr>
          <w:rFonts w:eastAsia="黑体"/>
          <w:b/>
          <w:sz w:val="44"/>
          <w:szCs w:val="44"/>
          <w:highlight w:val="none"/>
        </w:rPr>
        <w:t xml:space="preserve">第三部分</w:t>
      </w:r>
      <w:bookmarkStart w:id="8" w:name="_Hlk9604480"/>
      <w:r>
        <w:rPr>
          <w:rFonts w:eastAsia="黑体"/>
          <w:b/>
          <w:sz w:val="44"/>
          <w:szCs w:val="44"/>
          <w:highlight w:val="none"/>
        </w:rPr>
        <w:t xml:space="preserve">．</w:t>
      </w:r>
      <w:r>
        <w:rPr>
          <w:rFonts w:hint="eastAsia" w:eastAsia="黑体"/>
          <w:b/>
          <w:sz w:val="44"/>
          <w:szCs w:val="44"/>
          <w:highlight w:val="none"/>
        </w:rPr>
        <w:t xml:space="preserve">项目要求和有关说明</w:t>
      </w:r>
      <w:r>
        <w:rPr>
          <w:rFonts w:eastAsia="黑体"/>
          <w:b/>
          <w:sz w:val="44"/>
          <w:szCs w:val="44"/>
          <w:highlight w:val="none"/>
        </w:rPr>
      </w:r>
      <w:r/>
    </w:p>
    <w:p>
      <w:pPr>
        <w:pStyle w:val="1142"/>
        <w:ind w:firstLine="472"/>
        <w:spacing w:line="360" w:lineRule="auto"/>
        <w:widowControl/>
        <w:rPr>
          <w:b/>
          <w:sz w:val="24"/>
          <w:highlight w:val="none"/>
        </w:rPr>
      </w:pPr>
      <w:r/>
      <w:bookmarkEnd w:id="8"/>
      <w:r>
        <w:rPr>
          <w:b/>
          <w:sz w:val="24"/>
          <w:highlight w:val="none"/>
        </w:rPr>
        <w:t xml:space="preserve">（一）采购标的需实现的功能或者目标，以及为落实政府采购政策需满足的要求</w:t>
      </w:r>
      <w:r>
        <w:rPr>
          <w:b/>
          <w:sz w:val="24"/>
          <w:highlight w:val="none"/>
        </w:rPr>
      </w:r>
      <w:r/>
    </w:p>
    <w:p>
      <w:pPr>
        <w:pStyle w:val="1142"/>
        <w:ind w:firstLine="482"/>
        <w:spacing w:line="360" w:lineRule="auto"/>
        <w:rPr>
          <w:b/>
          <w:sz w:val="24"/>
          <w:highlight w:val="none"/>
        </w:rPr>
      </w:pPr>
      <w:r>
        <w:rPr>
          <w:b/>
          <w:sz w:val="24"/>
          <w:highlight w:val="none"/>
        </w:rPr>
        <w:t xml:space="preserve">一、采购标的需实现的功能或者目标</w:t>
      </w:r>
      <w:r>
        <w:rPr>
          <w:b/>
          <w:sz w:val="24"/>
          <w:highlight w:val="none"/>
        </w:rPr>
      </w:r>
      <w:r/>
    </w:p>
    <w:p>
      <w:pPr>
        <w:pStyle w:val="1142"/>
        <w:ind w:firstLine="480"/>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为深入贯彻落实《中共中央</w:t>
      </w:r>
      <w:r>
        <w:rPr>
          <w:sz w:val="24"/>
          <w:highlight w:val="none"/>
        </w:rPr>
        <w:t xml:space="preserve"> </w:t>
      </w:r>
      <w:r>
        <w:rPr>
          <w:rFonts w:hint="eastAsia"/>
          <w:sz w:val="24"/>
          <w:highlight w:val="none"/>
        </w:rPr>
        <w:t xml:space="preserve">国务院关于学习运用“千村示范、万村整治”工程经验有力有效推进乡村全面振兴的意见》《住房和城乡建设部等</w:t>
      </w:r>
      <w:r>
        <w:rPr>
          <w:sz w:val="24"/>
          <w:highlight w:val="none"/>
        </w:rPr>
        <w:t xml:space="preserve">5</w:t>
      </w:r>
      <w:r>
        <w:rPr>
          <w:rFonts w:hint="eastAsia"/>
          <w:sz w:val="24"/>
          <w:highlight w:val="none"/>
        </w:rPr>
        <w:t xml:space="preserve">部门关于加强农村房屋建设管理的指导意见》《市政府关于大力提升农村人居环境</w:t>
      </w:r>
      <w:r>
        <w:rPr>
          <w:sz w:val="24"/>
          <w:highlight w:val="none"/>
        </w:rPr>
        <w:t xml:space="preserve"> </w:t>
      </w:r>
      <w:r>
        <w:rPr>
          <w:rFonts w:hint="eastAsia"/>
          <w:sz w:val="24"/>
          <w:highlight w:val="none"/>
        </w:rPr>
        <w:t xml:space="preserve">深入推进“美丽农居”建设</w:t>
      </w:r>
      <w:r>
        <w:rPr>
          <w:sz w:val="24"/>
          <w:highlight w:val="none"/>
        </w:rPr>
        <w:t xml:space="preserve"> </w:t>
      </w:r>
      <w:r>
        <w:rPr>
          <w:rFonts w:hint="eastAsia"/>
          <w:sz w:val="24"/>
          <w:highlight w:val="none"/>
        </w:rPr>
        <w:t xml:space="preserve">加快推动农村住房条件改善的意见》等政策精神，进一步优化乡村土地资源配置、提升基础设施水平、改善乡村人居环境、促进乡村经济发展，决定开展安南村村庄规划及上水车农村集中居住区详细规划设计。</w:t>
      </w:r>
      <w:r>
        <w:rPr>
          <w:rFonts w:hint="eastAsia"/>
          <w:sz w:val="24"/>
          <w:highlight w:val="none"/>
        </w:rPr>
      </w:r>
      <w:r/>
    </w:p>
    <w:p>
      <w:pPr>
        <w:pStyle w:val="1142"/>
        <w:ind w:firstLine="480"/>
        <w:spacing w:line="360" w:lineRule="auto"/>
        <w:widowControl/>
        <w:tabs>
          <w:tab w:val="left" w:pos="360" w:leader="none"/>
          <w:tab w:val="left" w:pos="960" w:leader="none"/>
        </w:tabs>
        <w:rPr>
          <w:sz w:val="24"/>
          <w:highlight w:val="none"/>
        </w:rPr>
      </w:pPr>
      <w:r>
        <w:rPr>
          <w:rFonts w:hint="eastAsia"/>
          <w:sz w:val="24"/>
          <w:highlight w:val="none"/>
        </w:rPr>
        <w:t xml:space="preserve">开展安南村村庄规划及上水车农村集中居住区详细规划设计，是对安南村城镇开发边界外的资源要素进行详细规划，并通过推进农村集中居住区规划建设，全面提升农民的居住环境与生活质量，为推动乡村振兴战略落地实施提供重要支撑。</w:t>
      </w:r>
      <w:r>
        <w:rPr>
          <w:sz w:val="24"/>
          <w:highlight w:val="none"/>
        </w:rPr>
      </w:r>
      <w:r/>
    </w:p>
    <w:p>
      <w:pPr>
        <w:pStyle w:val="1142"/>
        <w:ind w:firstLine="482"/>
        <w:jc w:val="left"/>
        <w:spacing w:line="360" w:lineRule="auto"/>
        <w:widowControl/>
        <w:tabs>
          <w:tab w:val="left" w:pos="360" w:leader="none"/>
          <w:tab w:val="left" w:pos="960" w:leader="none"/>
        </w:tabs>
        <w:rPr>
          <w:sz w:val="24"/>
          <w:highlight w:val="none"/>
        </w:rPr>
      </w:pPr>
      <w:r>
        <w:rPr>
          <w:b/>
          <w:sz w:val="24"/>
          <w:highlight w:val="none"/>
        </w:rPr>
        <w:t xml:space="preserve">二、落实政府采购政策需满足的要求</w:t>
      </w:r>
      <w:r>
        <w:rPr>
          <w:sz w:val="24"/>
          <w:highlight w:val="none"/>
        </w:rPr>
      </w:r>
      <w:r/>
    </w:p>
    <w:p>
      <w:pPr>
        <w:pStyle w:val="1142"/>
        <w:ind w:firstLine="470"/>
        <w:spacing w:line="360" w:lineRule="auto"/>
        <w:widowControl/>
        <w:rPr>
          <w:rFonts w:hint="eastAsia"/>
          <w:sz w:val="24"/>
          <w:highlight w:val="none"/>
        </w:rPr>
      </w:pPr>
      <w:r>
        <w:rPr>
          <w:rFonts w:hint="eastAsia"/>
          <w:sz w:val="24"/>
          <w:highlight w:val="none"/>
        </w:rPr>
        <w:t xml:space="preserve">小微型企业价格扣除：专门面向中小/小微企业的项目不做价格扣除。</w:t>
      </w:r>
      <w:r>
        <w:rPr>
          <w:rFonts w:hint="eastAsia"/>
          <w:sz w:val="24"/>
          <w:highlight w:val="none"/>
        </w:rPr>
      </w:r>
      <w:r/>
    </w:p>
    <w:p>
      <w:pPr>
        <w:pStyle w:val="1142"/>
        <w:ind w:firstLine="472"/>
        <w:spacing w:line="360" w:lineRule="auto"/>
        <w:widowControl/>
        <w:rPr>
          <w:b/>
          <w:sz w:val="24"/>
          <w:highlight w:val="none"/>
        </w:rPr>
      </w:pPr>
      <w:r>
        <w:rPr>
          <w:b/>
          <w:sz w:val="24"/>
          <w:highlight w:val="none"/>
        </w:rPr>
        <w:t xml:space="preserve">（二）采购标的需执行的国家相关标准、行业标准、地方标准或者其他标准、规范</w:t>
      </w:r>
      <w:r>
        <w:rPr>
          <w:b/>
          <w:sz w:val="24"/>
          <w:highlight w:val="none"/>
        </w:rPr>
      </w:r>
      <w:r/>
    </w:p>
    <w:p>
      <w:pPr>
        <w:pStyle w:val="1142"/>
        <w:ind w:firstLine="480"/>
        <w:spacing w:line="360" w:lineRule="auto"/>
        <w:widowControl/>
        <w:tabs>
          <w:tab w:val="left" w:pos="360" w:leader="none"/>
          <w:tab w:val="left" w:pos="960" w:leader="none"/>
        </w:tabs>
        <w:rPr>
          <w:sz w:val="24"/>
          <w:highlight w:val="none"/>
        </w:rPr>
      </w:pPr>
      <w:r>
        <w:rPr>
          <w:rFonts w:hint="eastAsia"/>
          <w:sz w:val="24"/>
          <w:highlight w:val="none"/>
        </w:rPr>
        <w:t xml:space="preserve">《中华人民共和国政府采购法》《中华人民共和国政府采购法实施条例》《中华人民共和国城乡规划法》《中华人民共和国土地管理法》《中华人民共和国基本农田保护条例》等。</w:t>
      </w:r>
      <w:r>
        <w:rPr>
          <w:sz w:val="24"/>
          <w:highlight w:val="none"/>
        </w:rPr>
      </w:r>
      <w:r/>
    </w:p>
    <w:p>
      <w:pPr>
        <w:pStyle w:val="1142"/>
        <w:ind w:firstLine="480"/>
        <w:spacing w:line="360" w:lineRule="auto"/>
        <w:widowControl/>
        <w:tabs>
          <w:tab w:val="left" w:pos="360" w:leader="none"/>
          <w:tab w:val="left" w:pos="960" w:leader="none"/>
        </w:tabs>
        <w:rPr>
          <w:sz w:val="24"/>
          <w:highlight w:val="none"/>
        </w:rPr>
      </w:pPr>
      <w:r>
        <w:rPr>
          <w:rFonts w:hint="eastAsia"/>
          <w:sz w:val="24"/>
          <w:highlight w:val="none"/>
        </w:rPr>
        <w:t xml:space="preserve">1、《国土空间调查、规划、用途管制用地用海分类指南》</w:t>
      </w:r>
      <w:r>
        <w:rPr>
          <w:sz w:val="24"/>
          <w:highlight w:val="none"/>
        </w:rPr>
      </w:r>
      <w:r/>
    </w:p>
    <w:p>
      <w:pPr>
        <w:pStyle w:val="1142"/>
        <w:ind w:firstLine="480"/>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2、《江苏省村庄规划编制指南》（2023年版）</w:t>
      </w:r>
      <w:r>
        <w:rPr>
          <w:rFonts w:hint="eastAsia"/>
          <w:sz w:val="24"/>
          <w:highlight w:val="none"/>
        </w:rPr>
      </w:r>
      <w:r/>
    </w:p>
    <w:p>
      <w:pPr>
        <w:pStyle w:val="1142"/>
        <w:ind w:firstLine="480"/>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3、《无锡市乡村规划深化工作操作指南（试行）》</w:t>
      </w:r>
      <w:r>
        <w:rPr>
          <w:rFonts w:hint="eastAsia"/>
          <w:sz w:val="24"/>
          <w:highlight w:val="none"/>
        </w:rPr>
      </w:r>
      <w:r/>
    </w:p>
    <w:p>
      <w:pPr>
        <w:pStyle w:val="1142"/>
        <w:ind w:firstLine="480"/>
        <w:spacing w:line="360" w:lineRule="auto"/>
        <w:widowControl/>
        <w:tabs>
          <w:tab w:val="left" w:pos="360" w:leader="none"/>
          <w:tab w:val="left" w:pos="960" w:leader="none"/>
        </w:tabs>
        <w:rPr>
          <w:rFonts w:eastAsia="宋体"/>
          <w:sz w:val="24"/>
          <w:highlight w:val="none"/>
          <w:lang w:val="en-US" w:eastAsia="zh-CN"/>
        </w:rPr>
      </w:pPr>
      <w:r>
        <w:rPr>
          <w:rFonts w:hint="eastAsia"/>
          <w:sz w:val="24"/>
          <w:highlight w:val="none"/>
          <w:lang w:val="en-US" w:eastAsia="zh-CN"/>
        </w:rPr>
        <w:t xml:space="preserve">如有新规，按最新规定执行。</w:t>
      </w:r>
      <w:r>
        <w:rPr>
          <w:rFonts w:eastAsia="宋体"/>
          <w:sz w:val="24"/>
          <w:highlight w:val="none"/>
          <w:lang w:val="en-US" w:eastAsia="zh-CN"/>
        </w:rPr>
      </w:r>
      <w:r/>
    </w:p>
    <w:p>
      <w:pPr>
        <w:pStyle w:val="1142"/>
        <w:ind w:firstLine="472"/>
        <w:spacing w:line="360" w:lineRule="auto"/>
        <w:widowControl/>
        <w:rPr>
          <w:b/>
          <w:sz w:val="24"/>
          <w:highlight w:val="none"/>
        </w:rPr>
      </w:pPr>
      <w:r>
        <w:rPr>
          <w:b/>
          <w:sz w:val="24"/>
          <w:highlight w:val="none"/>
        </w:rPr>
        <w:t xml:space="preserve">（三）采购标的需满足的质量、安全、技术规格、物理特性等要求</w:t>
      </w:r>
      <w:r>
        <w:rPr>
          <w:b/>
          <w:sz w:val="24"/>
          <w:highlight w:val="none"/>
        </w:rPr>
      </w:r>
      <w:r/>
    </w:p>
    <w:p>
      <w:pPr>
        <w:pStyle w:val="1142"/>
        <w:ind w:firstLine="530"/>
        <w:jc w:val="left"/>
        <w:spacing w:line="360" w:lineRule="auto"/>
        <w:widowControl/>
        <w:tabs>
          <w:tab w:val="left" w:pos="360" w:leader="none"/>
          <w:tab w:val="left" w:pos="960" w:leader="none"/>
        </w:tabs>
        <w:rPr>
          <w:sz w:val="24"/>
          <w:highlight w:val="none"/>
        </w:rPr>
      </w:pPr>
      <w:r>
        <w:rPr>
          <w:sz w:val="24"/>
          <w:highlight w:val="none"/>
        </w:rPr>
        <w:t xml:space="preserve">一、工作时间</w:t>
      </w:r>
      <w:r>
        <w:rPr>
          <w:sz w:val="24"/>
          <w:highlight w:val="none"/>
        </w:rPr>
      </w:r>
      <w:r/>
    </w:p>
    <w:p>
      <w:pPr>
        <w:pStyle w:val="1142"/>
        <w:ind w:firstLine="480"/>
        <w:spacing w:line="360" w:lineRule="auto"/>
        <w:widowControl/>
        <w:tabs>
          <w:tab w:val="left" w:pos="360" w:leader="none"/>
          <w:tab w:val="left" w:pos="960" w:leader="none"/>
        </w:tabs>
        <w:rPr>
          <w:sz w:val="24"/>
          <w:highlight w:val="none"/>
        </w:rPr>
      </w:pPr>
      <w:r>
        <w:rPr>
          <w:sz w:val="24"/>
          <w:highlight w:val="none"/>
        </w:rPr>
        <w:t xml:space="preserve">自合同签订之日起</w:t>
      </w:r>
      <w:r>
        <w:rPr>
          <w:rFonts w:hint="eastAsia"/>
          <w:sz w:val="24"/>
          <w:highlight w:val="none"/>
        </w:rPr>
        <w:t xml:space="preserve">至2025年</w:t>
      </w:r>
      <w:r>
        <w:rPr>
          <w:rFonts w:hint="eastAsia"/>
          <w:sz w:val="24"/>
          <w:highlight w:val="none"/>
          <w:lang w:val="en-US" w:eastAsia="zh-CN"/>
        </w:rPr>
        <w:t xml:space="preserve">5</w:t>
      </w:r>
      <w:r>
        <w:rPr>
          <w:rFonts w:hint="eastAsia"/>
          <w:sz w:val="24"/>
          <w:highlight w:val="none"/>
        </w:rPr>
        <w:t xml:space="preserve">月</w:t>
      </w:r>
      <w:r>
        <w:rPr>
          <w:rFonts w:hint="eastAsia"/>
          <w:sz w:val="24"/>
          <w:highlight w:val="none"/>
          <w:lang w:val="en-US" w:eastAsia="zh-CN"/>
        </w:rPr>
        <w:t xml:space="preserve">30</w:t>
      </w:r>
      <w:r>
        <w:rPr>
          <w:rFonts w:hint="eastAsia"/>
          <w:sz w:val="24"/>
          <w:highlight w:val="none"/>
        </w:rPr>
        <w:t xml:space="preserve">日。若服务期满所负责项目未</w:t>
      </w:r>
      <w:r>
        <w:rPr>
          <w:sz w:val="24"/>
          <w:highlight w:val="none"/>
        </w:rPr>
        <w:t xml:space="preserve">通过</w:t>
      </w:r>
      <w:r>
        <w:rPr>
          <w:rFonts w:hint="eastAsia"/>
          <w:sz w:val="24"/>
          <w:highlight w:val="none"/>
        </w:rPr>
        <w:t xml:space="preserve">采购人</w:t>
      </w:r>
      <w:r>
        <w:rPr>
          <w:sz w:val="24"/>
          <w:highlight w:val="none"/>
        </w:rPr>
        <w:t xml:space="preserve">复核验收</w:t>
      </w:r>
      <w:r>
        <w:rPr>
          <w:rFonts w:hint="eastAsia"/>
          <w:sz w:val="24"/>
          <w:highlight w:val="none"/>
        </w:rPr>
        <w:t xml:space="preserve">，则按采购人需求继续延长</w:t>
      </w:r>
      <w:r>
        <w:rPr>
          <w:sz w:val="24"/>
          <w:highlight w:val="none"/>
        </w:rPr>
        <w:t xml:space="preserve">。</w:t>
      </w:r>
      <w:r>
        <w:rPr>
          <w:sz w:val="24"/>
          <w:highlight w:val="none"/>
        </w:rPr>
      </w:r>
      <w:r/>
    </w:p>
    <w:p>
      <w:pPr>
        <w:pStyle w:val="1142"/>
        <w:ind w:firstLine="530"/>
        <w:jc w:val="left"/>
        <w:spacing w:line="360" w:lineRule="auto"/>
        <w:widowControl/>
        <w:tabs>
          <w:tab w:val="left" w:pos="360" w:leader="none"/>
          <w:tab w:val="left" w:pos="960" w:leader="none"/>
        </w:tabs>
        <w:rPr>
          <w:sz w:val="24"/>
          <w:highlight w:val="none"/>
        </w:rPr>
      </w:pPr>
      <w:r>
        <w:rPr>
          <w:sz w:val="24"/>
          <w:highlight w:val="none"/>
        </w:rPr>
        <w:t xml:space="preserve">二、工作</w:t>
      </w:r>
      <w:r>
        <w:rPr>
          <w:rFonts w:hint="eastAsia"/>
          <w:sz w:val="24"/>
          <w:highlight w:val="none"/>
        </w:rPr>
        <w:t xml:space="preserve">任务</w:t>
      </w:r>
      <w:r>
        <w:rPr>
          <w:sz w:val="24"/>
          <w:highlight w:val="none"/>
        </w:rPr>
      </w:r>
      <w:r/>
    </w:p>
    <w:p>
      <w:pPr>
        <w:pStyle w:val="1142"/>
        <w:ind w:firstLine="480"/>
        <w:spacing w:line="360" w:lineRule="auto"/>
        <w:widowControl/>
        <w:tabs>
          <w:tab w:val="left" w:pos="360" w:leader="none"/>
          <w:tab w:val="left" w:pos="960" w:leader="none"/>
        </w:tabs>
        <w:rPr>
          <w:sz w:val="24"/>
          <w:highlight w:val="none"/>
        </w:rPr>
      </w:pPr>
      <w:r>
        <w:rPr>
          <w:rFonts w:hint="eastAsia"/>
          <w:sz w:val="24"/>
          <w:highlight w:val="none"/>
        </w:rPr>
        <w:t xml:space="preserve">（1）村庄规划：落实上级规划和相关部门对乡村发展的要求，根据村庄分类和乡村发展实际，因地制宜明确村庄发展目标、土地利用布局、耕地和永久基本农田保护、国土空间综合整治和生态修复、产业发展布局、历史文化保护传承和风貌引导、公共服务和公用设施配套、近期实施计划等规划内容和建设任务。</w:t>
      </w:r>
      <w:r>
        <w:rPr>
          <w:sz w:val="24"/>
          <w:highlight w:val="none"/>
        </w:rPr>
      </w:r>
      <w:r/>
    </w:p>
    <w:p>
      <w:pPr>
        <w:pStyle w:val="1142"/>
        <w:ind w:firstLine="480"/>
        <w:spacing w:line="360" w:lineRule="auto"/>
        <w:widowControl/>
        <w:tabs>
          <w:tab w:val="left" w:pos="360" w:leader="none"/>
          <w:tab w:val="left" w:pos="960" w:leader="none"/>
        </w:tabs>
        <w:rPr>
          <w:sz w:val="24"/>
          <w:highlight w:val="none"/>
        </w:rPr>
      </w:pPr>
      <w:r>
        <w:rPr>
          <w:rFonts w:hint="eastAsia"/>
          <w:sz w:val="24"/>
          <w:highlight w:val="none"/>
        </w:rPr>
        <w:t xml:space="preserve">（2）集中居住区详细规划设计：立足当地实际和村民居住诉求，落实当前各级政府对新农村建设的政策要求，充分研究农村集中居住区规划设计的先进理念和方案，以更好的状态从实际需求和建设条件出发，科学合理地对农村集中居住区空间布局、住宅建筑、道路交通、公共配套、绿化景观等内容进行规划设计，建设符合地方实际和百姓需求的新时代农村居住社区，为实现农民集中居住、助力用地高效集约与推进乡村振兴战略实施而探索更优质的路径。</w:t>
      </w:r>
      <w:r>
        <w:rPr>
          <w:sz w:val="24"/>
          <w:highlight w:val="none"/>
        </w:rPr>
      </w:r>
      <w:r/>
    </w:p>
    <w:p>
      <w:pPr>
        <w:pStyle w:val="1142"/>
        <w:ind w:firstLine="530"/>
        <w:jc w:val="left"/>
        <w:spacing w:line="360" w:lineRule="auto"/>
        <w:widowControl/>
        <w:tabs>
          <w:tab w:val="left" w:pos="360" w:leader="none"/>
          <w:tab w:val="left" w:pos="960" w:leader="none"/>
        </w:tabs>
        <w:rPr>
          <w:sz w:val="24"/>
          <w:highlight w:val="none"/>
        </w:rPr>
      </w:pPr>
      <w:r>
        <w:rPr>
          <w:rFonts w:hint="eastAsia"/>
          <w:sz w:val="24"/>
          <w:highlight w:val="none"/>
        </w:rPr>
        <w:t xml:space="preserve">三、工作内容</w:t>
      </w:r>
      <w:r>
        <w:rPr>
          <w:sz w:val="24"/>
          <w:highlight w:val="none"/>
        </w:rPr>
      </w:r>
      <w:r/>
    </w:p>
    <w:p>
      <w:pPr>
        <w:pStyle w:val="1142"/>
        <w:ind w:firstLine="530"/>
        <w:jc w:val="left"/>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1、现状勘察和资料收集整理</w:t>
      </w:r>
      <w:r>
        <w:rPr>
          <w:rFonts w:hint="eastAsia"/>
          <w:sz w:val="24"/>
          <w:highlight w:val="none"/>
        </w:rPr>
      </w:r>
      <w:r/>
    </w:p>
    <w:p>
      <w:pPr>
        <w:pStyle w:val="1142"/>
        <w:ind w:firstLine="530"/>
        <w:jc w:val="left"/>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对村庄内部及周边区域进行详细走访勘察，充分掌握田、水、路、林、宅等要素的情况，摸清村庄底数；与村民进行沟通交流，结合入户调查问卷形式，提高公众的规划编制参与度；与相关部门进行座谈沟通，详细收集村庄有关基础材料并进行归纳整理，为后续规划编制提供支撑。</w:t>
      </w:r>
      <w:r>
        <w:rPr>
          <w:rFonts w:hint="eastAsia"/>
          <w:sz w:val="24"/>
          <w:highlight w:val="none"/>
        </w:rPr>
      </w:r>
      <w:r/>
    </w:p>
    <w:p>
      <w:pPr>
        <w:pStyle w:val="1142"/>
        <w:ind w:firstLine="530"/>
        <w:jc w:val="left"/>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2、规划编制及详细设计</w:t>
      </w:r>
      <w:r>
        <w:rPr>
          <w:rFonts w:hint="eastAsia"/>
          <w:sz w:val="24"/>
          <w:highlight w:val="none"/>
        </w:rPr>
      </w:r>
      <w:r/>
    </w:p>
    <w:p>
      <w:pPr>
        <w:pStyle w:val="1142"/>
        <w:ind w:firstLine="530"/>
        <w:jc w:val="left"/>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（1）村庄规划编制</w:t>
      </w:r>
      <w:r>
        <w:rPr>
          <w:rFonts w:hint="eastAsia"/>
          <w:sz w:val="24"/>
          <w:highlight w:val="none"/>
        </w:rPr>
      </w:r>
      <w:r/>
    </w:p>
    <w:p>
      <w:pPr>
        <w:pStyle w:val="1142"/>
        <w:ind w:firstLine="480"/>
        <w:spacing w:line="360" w:lineRule="auto"/>
        <w:widowControl/>
        <w:tabs>
          <w:tab w:val="left" w:pos="360" w:leader="none"/>
          <w:tab w:val="left" w:pos="960" w:leader="none"/>
        </w:tabs>
        <w:rPr>
          <w:sz w:val="24"/>
          <w:highlight w:val="none"/>
        </w:rPr>
      </w:pPr>
      <w:r>
        <w:rPr>
          <w:rFonts w:hint="eastAsia"/>
          <w:sz w:val="24"/>
          <w:highlight w:val="none"/>
        </w:rPr>
        <w:t xml:space="preserve">落实上级规划相关要求，明确村庄发展定位与目标，合理预测村庄人口和建设用地规模；优</w:t>
      </w:r>
      <w:r>
        <w:rPr>
          <w:rFonts w:hint="eastAsia"/>
          <w:sz w:val="24"/>
          <w:highlight w:val="none"/>
        </w:rPr>
        <w:t xml:space="preserve">化调整村域用地空间布局，明确农林用地、自然保护与保留用地、建设用地的用途管控；明确永久基本农田范围、保护要求和管控措施，加强高标准农田建设相关规划衔接和布局引导；优化村庄水系、林网、绿道等各类生态空间布局，推进国土空间综合整治和生态修复；梳理村庄产业发展基础，加强产业发展策划，明确主导产业发展方向，因地制宜发展优势特色产业；统筹考虑行政村范围、村庄分类、人口规模、设施服务能力和村民实际需求等因素，进一步完善公共服务设施配套建设，保证基本公共服务能够覆盖；按需优化村庄道路交通体系，明确村庄道路等级，并合理布置</w:t>
      </w:r>
      <w:r>
        <w:rPr>
          <w:rFonts w:hint="eastAsia"/>
          <w:sz w:val="24"/>
          <w:highlight w:val="none"/>
          <w:lang w:eastAsia="zh-CN"/>
        </w:rPr>
        <w:t xml:space="preserve">停车</w:t>
      </w:r>
      <w:r>
        <w:rPr>
          <w:rFonts w:hint="eastAsia"/>
          <w:sz w:val="24"/>
          <w:highlight w:val="none"/>
        </w:rPr>
        <w:t xml:space="preserve">场地；明确必要的村庄给水、排水、供电、通信、燃气、环卫等公用设施规划建设要求；明确村庄近期实施计划，统筹推进乡村建设项目安排。</w:t>
      </w:r>
      <w:r>
        <w:rPr>
          <w:sz w:val="24"/>
          <w:highlight w:val="none"/>
        </w:rPr>
      </w:r>
      <w:r/>
    </w:p>
    <w:p>
      <w:pPr>
        <w:pStyle w:val="1142"/>
        <w:ind w:firstLine="530"/>
        <w:jc w:val="left"/>
        <w:spacing w:line="360" w:lineRule="auto"/>
        <w:widowControl/>
        <w:tabs>
          <w:tab w:val="left" w:pos="360" w:leader="none"/>
          <w:tab w:val="left" w:pos="960" w:leader="none"/>
        </w:tabs>
        <w:rPr>
          <w:sz w:val="24"/>
          <w:highlight w:val="none"/>
        </w:rPr>
      </w:pPr>
      <w:r>
        <w:rPr>
          <w:rFonts w:hint="eastAsia"/>
          <w:sz w:val="24"/>
          <w:highlight w:val="none"/>
        </w:rPr>
        <w:t xml:space="preserve">（2）集中居住区详细规划设计</w:t>
      </w:r>
      <w:r>
        <w:rPr>
          <w:sz w:val="24"/>
          <w:highlight w:val="none"/>
        </w:rPr>
      </w:r>
      <w:r/>
    </w:p>
    <w:p>
      <w:pPr>
        <w:pStyle w:val="1142"/>
        <w:ind w:firstLine="480"/>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根据村民点用地范围和村民需求，合理规划居住区</w:t>
      </w:r>
      <w:r>
        <w:rPr>
          <w:rFonts w:hint="eastAsia"/>
          <w:sz w:val="24"/>
          <w:highlight w:val="none"/>
        </w:rPr>
        <w:t xml:space="preserve">空间布局，保证与周边自然环境相和谐，用地高效集约，功能分区明确，保证通风采光和居住舒适度，形成“村在田中、田在村中”的格局；合理规划居住区的道路交通网络，设置不同层级道路，确保交通流畅，方便村民出行，同时合理规划停车场地，避免乱停乱放现象；合理规划居住区的公共服务设施，功能满足村民的日常生活需求，空间布局方便村民使用；充分考虑供水、排水、供电、通讯等设施的建设和配套，保障居住区正常运行；合理对居住区的绿化景观进行设计，植物选择要适应当地的气候和土壤条件，注重植物的多样性和景观效果，提升居住区的生态环境品质。</w:t>
      </w:r>
      <w:r>
        <w:rPr>
          <w:rFonts w:hint="eastAsia"/>
          <w:sz w:val="24"/>
          <w:highlight w:val="none"/>
        </w:rPr>
      </w:r>
      <w:r/>
    </w:p>
    <w:p>
      <w:pPr>
        <w:pStyle w:val="1142"/>
        <w:ind w:firstLine="480"/>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结合江南地区的文化传统和特色，融入传统建筑元素打造，同时注重现代元素的运用，使建筑既具有传统韵味，又符合现代审美；建筑内部设计要充分考虑村民的居住需求和生活习惯，同时注重内部空间的合理利用和良好的采光通风，既要保障功能齐全，又要保障舒适宜居；建筑设计要注重住宅的节能环保性能，采用绿色建筑材料和技术，降低能耗和环境污染。</w:t>
      </w:r>
      <w:r>
        <w:rPr>
          <w:rFonts w:hint="eastAsia"/>
          <w:sz w:val="24"/>
          <w:highlight w:val="none"/>
        </w:rPr>
      </w:r>
      <w:r/>
    </w:p>
    <w:p>
      <w:pPr>
        <w:pStyle w:val="1142"/>
        <w:numPr>
          <w:ilvl w:val="0"/>
          <w:numId w:val="5"/>
        </w:numPr>
        <w:ind w:firstLine="532"/>
        <w:jc w:val="left"/>
        <w:spacing w:line="360" w:lineRule="auto"/>
        <w:widowControl/>
        <w:tabs>
          <w:tab w:val="left" w:pos="360" w:leader="none"/>
          <w:tab w:val="left" w:pos="960" w:leader="none"/>
        </w:tabs>
        <w:rPr>
          <w:rFonts w:hint="eastAsia" w:ascii="Times New Roman" w:hAnsi="Times New Roman" w:eastAsia="宋体" w:cs="Times New Roman"/>
          <w:b/>
          <w:bCs/>
          <w:sz w:val="24"/>
          <w:highlight w:val="none"/>
        </w:rPr>
      </w:pPr>
      <w:r>
        <w:rPr>
          <w:rFonts w:hint="eastAsia"/>
          <w:b/>
          <w:bCs/>
          <w:sz w:val="24"/>
          <w:highlight w:val="none"/>
        </w:rPr>
        <w:t xml:space="preserve">人员配备：</w:t>
      </w:r>
      <w:r>
        <w:rPr>
          <w:rFonts w:hint="eastAsia" w:ascii="Times New Roman" w:hAnsi="Times New Roman" w:eastAsia="宋体" w:cs="Times New Roman"/>
          <w:b/>
          <w:bCs/>
          <w:sz w:val="24"/>
          <w:highlight w:val="none"/>
        </w:rPr>
        <w:t xml:space="preserve">投标人须为本项目配备</w:t>
      </w:r>
      <w:r>
        <w:rPr>
          <w:rFonts w:hint="eastAsia" w:ascii="Times New Roman" w:hAnsi="Times New Roman" w:eastAsia="宋体" w:cs="Times New Roman"/>
          <w:b/>
          <w:bCs/>
          <w:sz w:val="24"/>
          <w:highlight w:val="none"/>
          <w:lang w:val="en-US" w:eastAsia="zh-CN"/>
        </w:rPr>
        <w:t xml:space="preserve">具有注册城市规划师证书或注册城乡规划师证书的项目负责人</w:t>
      </w:r>
      <w:r>
        <w:rPr>
          <w:rFonts w:hint="eastAsia" w:ascii="Times New Roman" w:hAnsi="Times New Roman" w:eastAsia="宋体" w:cs="Times New Roman"/>
          <w:b/>
          <w:bCs/>
          <w:sz w:val="24"/>
          <w:highlight w:val="none"/>
        </w:rPr>
        <w:t xml:space="preserve">1名</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lang w:val="en-US" w:eastAsia="zh-CN"/>
        </w:rPr>
        <w:t xml:space="preserve">其他相关</w:t>
      </w:r>
      <w:r>
        <w:rPr>
          <w:rFonts w:hint="eastAsia" w:ascii="Times New Roman" w:hAnsi="Times New Roman" w:eastAsia="宋体" w:cs="Times New Roman"/>
          <w:b/>
          <w:bCs/>
          <w:sz w:val="24"/>
          <w:highlight w:val="none"/>
        </w:rPr>
        <w:t xml:space="preserve">专业</w:t>
      </w:r>
      <w:r>
        <w:rPr>
          <w:rFonts w:hint="eastAsia" w:ascii="Times New Roman" w:hAnsi="Times New Roman" w:eastAsia="宋体" w:cs="Times New Roman"/>
          <w:b/>
          <w:bCs/>
          <w:sz w:val="24"/>
          <w:highlight w:val="none"/>
          <w:lang w:val="en-US" w:eastAsia="zh-CN"/>
        </w:rPr>
        <w:t xml:space="preserve">及经验能力</w:t>
      </w:r>
      <w:r>
        <w:rPr>
          <w:rFonts w:hint="eastAsia" w:ascii="Times New Roman" w:hAnsi="Times New Roman" w:eastAsia="宋体" w:cs="Times New Roman"/>
          <w:b/>
          <w:bCs/>
          <w:sz w:val="24"/>
          <w:highlight w:val="none"/>
        </w:rPr>
        <w:t xml:space="preserve">人员</w:t>
      </w:r>
      <w:r>
        <w:rPr>
          <w:rFonts w:hint="eastAsia" w:ascii="Times New Roman" w:hAnsi="Times New Roman" w:eastAsia="宋体" w:cs="Times New Roman"/>
          <w:b/>
          <w:bCs/>
          <w:sz w:val="24"/>
          <w:highlight w:val="none"/>
          <w:lang w:val="en-US" w:eastAsia="zh-CN"/>
        </w:rPr>
        <w:t xml:space="preserve">6名</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rPr>
      </w:r>
      <w:r/>
    </w:p>
    <w:p>
      <w:pPr>
        <w:pStyle w:val="1142"/>
        <w:ind w:firstLine="480"/>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四、项目成果：本项目成果分为安南村村庄规划和上水车农村集中居住区详细规划设计两部分，其中安南村村庄规划成果按照《江苏省村庄规划编制指南》（2023年版）的成果要求，原则上应包含文本、图纸、数据库以及必要的附件；上水车农村集中居住区详细规划设计成果包含符合相关要求的文本、图纸以及必要的附件。</w:t>
      </w:r>
      <w:r>
        <w:rPr>
          <w:rFonts w:hint="eastAsia"/>
          <w:sz w:val="24"/>
          <w:highlight w:val="none"/>
        </w:rPr>
      </w:r>
      <w:r/>
    </w:p>
    <w:p>
      <w:pPr>
        <w:pStyle w:val="1142"/>
        <w:ind w:firstLine="480"/>
        <w:spacing w:line="360" w:lineRule="auto"/>
        <w:widowControl/>
        <w:tabs>
          <w:tab w:val="left" w:pos="360" w:leader="none"/>
          <w:tab w:val="left" w:pos="960" w:leader="none"/>
        </w:tabs>
        <w:rPr>
          <w:sz w:val="24"/>
          <w:highlight w:val="none"/>
        </w:rPr>
      </w:pPr>
      <w:r>
        <w:rPr>
          <w:rFonts w:hint="eastAsia"/>
          <w:sz w:val="24"/>
          <w:highlight w:val="none"/>
        </w:rPr>
        <w:t xml:space="preserve">五、</w:t>
      </w:r>
      <w:r>
        <w:rPr>
          <w:sz w:val="24"/>
          <w:highlight w:val="none"/>
        </w:rPr>
        <w:t xml:space="preserve">质量要求和验收方式：</w:t>
      </w:r>
      <w:r>
        <w:rPr>
          <w:rFonts w:hint="eastAsia"/>
          <w:sz w:val="24"/>
          <w:highlight w:val="none"/>
        </w:rPr>
        <w:t xml:space="preserve">成果质量符合现行国家、地方强制性、行业性等相关规范和要求，规划设计成果需能够通过采购人审核。</w:t>
      </w:r>
      <w:r>
        <w:rPr>
          <w:sz w:val="24"/>
          <w:highlight w:val="none"/>
        </w:rPr>
      </w:r>
      <w:r/>
    </w:p>
    <w:p>
      <w:pPr>
        <w:pStyle w:val="1142"/>
        <w:ind w:firstLine="482"/>
        <w:spacing w:line="360" w:lineRule="auto"/>
        <w:widowControl/>
        <w:rPr>
          <w:b/>
          <w:sz w:val="24"/>
          <w:highlight w:val="none"/>
        </w:rPr>
      </w:pPr>
      <w:r>
        <w:rPr>
          <w:b/>
          <w:sz w:val="24"/>
          <w:highlight w:val="none"/>
        </w:rPr>
        <w:t xml:space="preserve">（四）采购标的的数量、采购项目交付或者实施的时间和地点</w:t>
      </w:r>
      <w:r>
        <w:rPr>
          <w:b/>
          <w:sz w:val="24"/>
          <w:highlight w:val="none"/>
        </w:rPr>
      </w:r>
      <w:r/>
    </w:p>
    <w:p>
      <w:pPr>
        <w:pStyle w:val="1142"/>
        <w:ind w:firstLine="480"/>
        <w:spacing w:line="360" w:lineRule="auto"/>
        <w:widowControl/>
        <w:tabs>
          <w:tab w:val="left" w:pos="360" w:leader="none"/>
          <w:tab w:val="left" w:pos="960" w:leader="none"/>
        </w:tabs>
        <w:rPr>
          <w:sz w:val="24"/>
          <w:highlight w:val="none"/>
        </w:rPr>
      </w:pPr>
      <w:r>
        <w:rPr>
          <w:sz w:val="24"/>
          <w:highlight w:val="none"/>
        </w:rPr>
        <w:t xml:space="preserve">（1）</w:t>
      </w:r>
      <w:r>
        <w:rPr>
          <w:sz w:val="24"/>
          <w:highlight w:val="none"/>
        </w:rPr>
        <w:t xml:space="preserve">提供</w:t>
      </w:r>
      <w:r>
        <w:rPr>
          <w:sz w:val="24"/>
          <w:highlight w:val="none"/>
        </w:rPr>
        <w:t xml:space="preserve">的项目服务必须遵守国家颁布标准和有关规定。</w:t>
      </w:r>
      <w:r>
        <w:rPr>
          <w:sz w:val="24"/>
          <w:highlight w:val="none"/>
        </w:rPr>
      </w:r>
      <w:r/>
    </w:p>
    <w:p>
      <w:pPr>
        <w:pStyle w:val="1142"/>
        <w:ind w:firstLine="480"/>
        <w:spacing w:line="360" w:lineRule="auto"/>
        <w:widowControl/>
        <w:tabs>
          <w:tab w:val="left" w:pos="360" w:leader="none"/>
          <w:tab w:val="left" w:pos="960" w:leader="none"/>
        </w:tabs>
        <w:rPr>
          <w:sz w:val="24"/>
          <w:highlight w:val="none"/>
        </w:rPr>
      </w:pPr>
      <w:r>
        <w:rPr>
          <w:sz w:val="24"/>
          <w:highlight w:val="none"/>
        </w:rPr>
        <w:t xml:space="preserve">（2）中标供应商须按采购人要求将</w:t>
      </w:r>
      <w:r>
        <w:rPr>
          <w:rFonts w:hint="eastAsia"/>
          <w:sz w:val="24"/>
          <w:highlight w:val="none"/>
        </w:rPr>
        <w:t xml:space="preserve">安南村村庄规划及上水车农村集中居住区详细规划设计项目</w:t>
      </w:r>
      <w:r>
        <w:rPr>
          <w:sz w:val="24"/>
          <w:highlight w:val="none"/>
        </w:rPr>
        <w:t xml:space="preserve">的所有工作内容在规定的时间内实施完毕。</w:t>
      </w:r>
      <w:r>
        <w:rPr>
          <w:sz w:val="24"/>
          <w:highlight w:val="none"/>
        </w:rPr>
      </w:r>
      <w:r/>
    </w:p>
    <w:p>
      <w:pPr>
        <w:pStyle w:val="1142"/>
        <w:ind w:firstLine="480"/>
        <w:spacing w:line="360" w:lineRule="auto"/>
        <w:widowControl/>
        <w:tabs>
          <w:tab w:val="left" w:pos="360" w:leader="none"/>
          <w:tab w:val="left" w:pos="960" w:leader="none"/>
        </w:tabs>
        <w:rPr>
          <w:sz w:val="24"/>
          <w:highlight w:val="none"/>
        </w:rPr>
      </w:pPr>
      <w:r>
        <w:rPr>
          <w:sz w:val="24"/>
          <w:highlight w:val="none"/>
        </w:rPr>
        <w:t xml:space="preserve">（3）接收采购人的技术指导、质量监督，及时向采购人移交已完成的相关成果。</w:t>
      </w:r>
      <w:r>
        <w:rPr>
          <w:sz w:val="24"/>
          <w:highlight w:val="none"/>
        </w:rPr>
      </w:r>
      <w:r/>
    </w:p>
    <w:p>
      <w:pPr>
        <w:pStyle w:val="1142"/>
        <w:ind w:firstLine="480"/>
        <w:spacing w:line="360" w:lineRule="auto"/>
        <w:widowControl/>
        <w:tabs>
          <w:tab w:val="left" w:pos="360" w:leader="none"/>
          <w:tab w:val="left" w:pos="960" w:leader="none"/>
        </w:tabs>
        <w:rPr>
          <w:sz w:val="24"/>
          <w:highlight w:val="none"/>
        </w:rPr>
      </w:pPr>
      <w:r>
        <w:rPr>
          <w:sz w:val="24"/>
          <w:highlight w:val="none"/>
        </w:rPr>
        <w:t xml:space="preserve">（4）与本采购相关的所有知识产权归采购人所有。</w:t>
      </w:r>
      <w:r>
        <w:rPr>
          <w:sz w:val="24"/>
          <w:highlight w:val="none"/>
        </w:rPr>
      </w:r>
      <w:r/>
    </w:p>
    <w:p>
      <w:pPr>
        <w:pStyle w:val="1142"/>
        <w:ind w:firstLine="480"/>
        <w:spacing w:line="360" w:lineRule="auto"/>
        <w:widowControl/>
        <w:tabs>
          <w:tab w:val="left" w:pos="360" w:leader="none"/>
          <w:tab w:val="left" w:pos="960" w:leader="none"/>
        </w:tabs>
        <w:rPr>
          <w:sz w:val="24"/>
          <w:highlight w:val="none"/>
        </w:rPr>
      </w:pPr>
      <w:r>
        <w:rPr>
          <w:sz w:val="24"/>
          <w:highlight w:val="none"/>
        </w:rPr>
        <w:t xml:space="preserve">（5）中标供应商须承担本项目的中间成果、最终成果的保密责任，如有外泄，按照相关的法律法规处罚。</w:t>
      </w:r>
      <w:r>
        <w:rPr>
          <w:sz w:val="24"/>
          <w:highlight w:val="none"/>
        </w:rPr>
      </w:r>
      <w:r/>
    </w:p>
    <w:p>
      <w:pPr>
        <w:pStyle w:val="1142"/>
        <w:ind w:firstLine="480"/>
        <w:spacing w:line="360" w:lineRule="auto"/>
        <w:widowControl/>
        <w:tabs>
          <w:tab w:val="left" w:pos="360" w:leader="none"/>
          <w:tab w:val="left" w:pos="960" w:leader="none"/>
        </w:tabs>
        <w:rPr>
          <w:sz w:val="24"/>
          <w:highlight w:val="none"/>
        </w:rPr>
      </w:pPr>
      <w:r>
        <w:rPr>
          <w:sz w:val="24"/>
          <w:highlight w:val="none"/>
        </w:rPr>
        <w:t xml:space="preserve">（6）采购人向中标供应商提供的全部资料及中标供应商生产的全部成果资料（包括中间资料），其版权归采购人所有，中标供应商不得自留使用或以任何方式转让或提供给第三方使用，否则，采购人保留追究其法律责任的权利。</w:t>
      </w:r>
      <w:r>
        <w:rPr>
          <w:sz w:val="24"/>
          <w:highlight w:val="none"/>
        </w:rPr>
      </w:r>
      <w:r/>
    </w:p>
    <w:p>
      <w:pPr>
        <w:pStyle w:val="1142"/>
        <w:ind w:firstLine="480"/>
        <w:spacing w:line="360" w:lineRule="auto"/>
        <w:widowControl/>
        <w:tabs>
          <w:tab w:val="left" w:pos="360" w:leader="none"/>
          <w:tab w:val="left" w:pos="960" w:leader="none"/>
        </w:tabs>
        <w:rPr>
          <w:sz w:val="24"/>
          <w:highlight w:val="none"/>
        </w:rPr>
      </w:pPr>
      <w:r>
        <w:rPr>
          <w:sz w:val="24"/>
          <w:highlight w:val="none"/>
        </w:rPr>
        <w:t xml:space="preserve">（7）中标供应商在履行合同过程中，一切意外和事故的法律责任、安全责任、意外责任、人身责任等全部责任由中标供应商自行承担。</w:t>
      </w:r>
      <w:r>
        <w:rPr>
          <w:sz w:val="24"/>
          <w:highlight w:val="none"/>
        </w:rPr>
      </w:r>
      <w:r/>
    </w:p>
    <w:p>
      <w:pPr>
        <w:pStyle w:val="1142"/>
        <w:ind w:firstLine="482"/>
        <w:spacing w:line="360" w:lineRule="auto"/>
        <w:widowControl/>
        <w:rPr>
          <w:b/>
          <w:sz w:val="24"/>
          <w:highlight w:val="none"/>
        </w:rPr>
      </w:pPr>
      <w:r>
        <w:rPr>
          <w:b/>
          <w:sz w:val="24"/>
          <w:highlight w:val="none"/>
        </w:rPr>
        <w:t xml:space="preserve">（五）采购标的需满足的服务标准、期限、效率等要求</w:t>
      </w:r>
      <w:r>
        <w:rPr>
          <w:b/>
          <w:sz w:val="24"/>
          <w:highlight w:val="none"/>
        </w:rPr>
      </w:r>
      <w:r/>
    </w:p>
    <w:p>
      <w:pPr>
        <w:pStyle w:val="1142"/>
        <w:ind w:firstLine="480"/>
        <w:spacing w:line="360" w:lineRule="auto"/>
        <w:widowControl/>
        <w:tabs>
          <w:tab w:val="left" w:pos="360" w:leader="none"/>
          <w:tab w:val="left" w:pos="960" w:leader="none"/>
        </w:tabs>
        <w:rPr>
          <w:sz w:val="24"/>
          <w:highlight w:val="none"/>
        </w:rPr>
      </w:pPr>
      <w:r>
        <w:rPr>
          <w:sz w:val="24"/>
          <w:highlight w:val="none"/>
        </w:rPr>
        <w:t xml:space="preserve">一、质量要求：满足公开采购文件及采购需求。</w:t>
      </w:r>
      <w:r>
        <w:rPr>
          <w:sz w:val="24"/>
          <w:highlight w:val="none"/>
        </w:rPr>
      </w:r>
      <w:r/>
    </w:p>
    <w:p>
      <w:pPr>
        <w:pStyle w:val="1142"/>
        <w:ind w:firstLine="480"/>
        <w:spacing w:line="360" w:lineRule="auto"/>
        <w:widowControl/>
        <w:tabs>
          <w:tab w:val="left" w:pos="360" w:leader="none"/>
          <w:tab w:val="left" w:pos="960" w:leader="none"/>
        </w:tabs>
        <w:rPr>
          <w:sz w:val="24"/>
          <w:highlight w:val="none"/>
        </w:rPr>
      </w:pPr>
      <w:r>
        <w:rPr>
          <w:sz w:val="24"/>
          <w:highlight w:val="none"/>
        </w:rPr>
        <w:t xml:space="preserve">二、</w:t>
      </w:r>
      <w:r>
        <w:rPr>
          <w:rFonts w:hint="eastAsia"/>
          <w:sz w:val="24"/>
          <w:highlight w:val="none"/>
        </w:rPr>
        <w:t xml:space="preserve">合同履行期限：</w:t>
      </w:r>
      <w:r>
        <w:rPr>
          <w:sz w:val="24"/>
          <w:highlight w:val="none"/>
        </w:rPr>
        <w:t xml:space="preserve">自合同签订之日起</w:t>
      </w:r>
      <w:r>
        <w:rPr>
          <w:rFonts w:hint="eastAsia"/>
          <w:sz w:val="24"/>
          <w:highlight w:val="none"/>
        </w:rPr>
        <w:t xml:space="preserve">至2025年</w:t>
      </w:r>
      <w:r>
        <w:rPr>
          <w:rFonts w:hint="eastAsia"/>
          <w:sz w:val="24"/>
          <w:highlight w:val="none"/>
          <w:lang w:val="en-US" w:eastAsia="zh-CN"/>
        </w:rPr>
        <w:t xml:space="preserve">5</w:t>
      </w:r>
      <w:r>
        <w:rPr>
          <w:rFonts w:hint="eastAsia"/>
          <w:sz w:val="24"/>
          <w:highlight w:val="none"/>
        </w:rPr>
        <w:t xml:space="preserve">月</w:t>
      </w:r>
      <w:r>
        <w:rPr>
          <w:rFonts w:hint="eastAsia"/>
          <w:sz w:val="24"/>
          <w:highlight w:val="none"/>
          <w:lang w:val="en-US" w:eastAsia="zh-CN"/>
        </w:rPr>
        <w:t xml:space="preserve">30</w:t>
      </w:r>
      <w:r>
        <w:rPr>
          <w:rFonts w:hint="eastAsia"/>
          <w:sz w:val="24"/>
          <w:highlight w:val="none"/>
        </w:rPr>
        <w:t xml:space="preserve">日。若服务期满所负责项目未</w:t>
      </w:r>
      <w:r>
        <w:rPr>
          <w:sz w:val="24"/>
          <w:highlight w:val="none"/>
        </w:rPr>
        <w:t xml:space="preserve">通过</w:t>
      </w:r>
      <w:r>
        <w:rPr>
          <w:rFonts w:hint="eastAsia"/>
          <w:sz w:val="24"/>
          <w:highlight w:val="none"/>
        </w:rPr>
        <w:t xml:space="preserve">采购人</w:t>
      </w:r>
      <w:r>
        <w:rPr>
          <w:sz w:val="24"/>
          <w:highlight w:val="none"/>
        </w:rPr>
        <w:t xml:space="preserve">复核验收</w:t>
      </w:r>
      <w:r>
        <w:rPr>
          <w:rFonts w:hint="eastAsia"/>
          <w:sz w:val="24"/>
          <w:highlight w:val="none"/>
        </w:rPr>
        <w:t xml:space="preserve">，则按采购人需求继续延长</w:t>
      </w:r>
      <w:r>
        <w:rPr>
          <w:sz w:val="24"/>
          <w:highlight w:val="none"/>
        </w:rPr>
        <w:t xml:space="preserve">。</w:t>
      </w:r>
      <w:r>
        <w:rPr>
          <w:sz w:val="24"/>
          <w:highlight w:val="none"/>
        </w:rPr>
      </w:r>
      <w:r/>
    </w:p>
    <w:p>
      <w:pPr>
        <w:pStyle w:val="1142"/>
        <w:ind w:firstLine="482"/>
        <w:spacing w:line="360" w:lineRule="auto"/>
        <w:widowControl/>
        <w:rPr>
          <w:b/>
          <w:sz w:val="24"/>
          <w:highlight w:val="none"/>
        </w:rPr>
      </w:pPr>
      <w:r>
        <w:rPr>
          <w:b/>
          <w:sz w:val="24"/>
          <w:highlight w:val="none"/>
        </w:rPr>
        <w:t xml:space="preserve">（六）采购标的的验收标准</w:t>
      </w:r>
      <w:r>
        <w:rPr>
          <w:b/>
          <w:sz w:val="24"/>
          <w:highlight w:val="none"/>
        </w:rPr>
      </w:r>
      <w:r/>
    </w:p>
    <w:p>
      <w:pPr>
        <w:pStyle w:val="1142"/>
        <w:ind w:firstLine="480"/>
        <w:spacing w:line="360" w:lineRule="auto"/>
        <w:widowControl/>
        <w:tabs>
          <w:tab w:val="left" w:pos="360" w:leader="none"/>
          <w:tab w:val="left" w:pos="960" w:leader="none"/>
        </w:tabs>
        <w:rPr>
          <w:highlight w:val="none"/>
        </w:rPr>
      </w:pPr>
      <w:r>
        <w:rPr>
          <w:rFonts w:hint="eastAsia"/>
          <w:sz w:val="24"/>
          <w:highlight w:val="none"/>
        </w:rPr>
        <w:t xml:space="preserve">安南村村庄规划获得锡山区人民政府批复，上水车农村集中居住区详细规划设计通过甲方验收。</w:t>
      </w:r>
      <w:r>
        <w:rPr>
          <w:highlight w:val="none"/>
        </w:rPr>
      </w:r>
      <w:r/>
    </w:p>
    <w:p>
      <w:pPr>
        <w:pStyle w:val="1142"/>
        <w:numPr>
          <w:ilvl w:val="0"/>
          <w:numId w:val="6"/>
        </w:numPr>
        <w:ind w:firstLine="532"/>
        <w:jc w:val="left"/>
        <w:spacing w:line="360" w:lineRule="auto"/>
        <w:widowControl/>
        <w:tabs>
          <w:tab w:val="left" w:pos="360" w:leader="none"/>
          <w:tab w:val="left" w:pos="960" w:leader="none"/>
        </w:tabs>
        <w:rPr>
          <w:b/>
          <w:sz w:val="24"/>
          <w:highlight w:val="none"/>
        </w:rPr>
      </w:pPr>
      <w:r>
        <w:rPr>
          <w:b/>
          <w:sz w:val="24"/>
          <w:highlight w:val="none"/>
        </w:rPr>
        <w:t xml:space="preserve">采购标的的其他技术、服务等要求：</w:t>
      </w:r>
      <w:r>
        <w:rPr>
          <w:b/>
          <w:sz w:val="24"/>
          <w:highlight w:val="none"/>
        </w:rPr>
      </w:r>
      <w:r/>
    </w:p>
    <w:p>
      <w:pPr>
        <w:pStyle w:val="1142"/>
        <w:ind w:firstLine="480"/>
        <w:spacing w:line="360" w:lineRule="auto"/>
        <w:tabs>
          <w:tab w:val="left" w:pos="1050" w:leader="none"/>
        </w:tabs>
        <w:rPr>
          <w:rFonts w:ascii="宋体" w:hAnsi="宋体"/>
          <w:sz w:val="24"/>
          <w:highlight w:val="none"/>
        </w:rPr>
      </w:pPr>
      <w:r>
        <w:rPr>
          <w:rFonts w:hint="eastAsia"/>
          <w:sz w:val="24"/>
          <w:highlight w:val="none"/>
        </w:rPr>
        <w:t xml:space="preserve">付款方式：</w:t>
      </w:r>
      <w:r>
        <w:rPr>
          <w:rFonts w:hint="eastAsia" w:ascii="宋体" w:hAnsi="宋体"/>
          <w:sz w:val="24"/>
          <w:highlight w:val="none"/>
          <w:u w:val="single"/>
        </w:rPr>
        <w:t xml:space="preserve">分期付款。合同签订后7个工作日内支付合同价的30%，项目成果提交甲方并经审阅后支付合同价的40%，成果通过方案论证支付合同价的30%。付款前，乙方需向甲方提供符合甲方要求的合法有效的增值税普通发票。乙方逾期开具发票的，甲方有权顺延付款时间且不视为违约，乙方不得以此为由迟延履行。</w:t>
      </w:r>
      <w:r>
        <w:rPr>
          <w:rFonts w:ascii="宋体" w:hAnsi="宋体"/>
          <w:sz w:val="24"/>
          <w:highlight w:val="none"/>
        </w:rPr>
      </w:r>
      <w:r/>
    </w:p>
    <w:p>
      <w:pPr>
        <w:pStyle w:val="1142"/>
        <w:rPr>
          <w:highlight w:val="none"/>
        </w:rPr>
      </w:pPr>
      <w:r>
        <w:rPr>
          <w:highlight w:val="none"/>
        </w:rPr>
      </w:r>
      <w:r/>
    </w:p>
    <w:p>
      <w:pPr>
        <w:pStyle w:val="1142"/>
        <w:ind w:firstLine="530"/>
        <w:jc w:val="left"/>
        <w:spacing w:line="360" w:lineRule="auto"/>
        <w:widowControl/>
        <w:tabs>
          <w:tab w:val="left" w:pos="360" w:leader="none"/>
          <w:tab w:val="left" w:pos="960" w:leader="none"/>
        </w:tabs>
        <w:rPr>
          <w:sz w:val="24"/>
          <w:highlight w:val="none"/>
          <w:u w:val="none"/>
        </w:rPr>
      </w:pPr>
      <w:r>
        <w:rPr>
          <w:rFonts w:hint="eastAsia"/>
          <w:bCs/>
          <w:color w:val="000000"/>
          <w:sz w:val="24"/>
          <w:szCs w:val="24"/>
          <w:highlight w:val="none"/>
          <w:u w:val="none"/>
        </w:rPr>
        <w:t xml:space="preserve">     </w:t>
      </w:r>
      <w:r>
        <w:rPr>
          <w:sz w:val="24"/>
          <w:highlight w:val="none"/>
          <w:u w:val="none"/>
        </w:rPr>
      </w:r>
      <w:r/>
    </w:p>
    <w:p>
      <w:pPr>
        <w:pStyle w:val="1142"/>
        <w:rPr>
          <w:highlight w:val="none"/>
          <w:u w:val="none"/>
        </w:rPr>
      </w:pPr>
      <w:r>
        <w:rPr>
          <w:highlight w:val="none"/>
          <w:u w:val="none"/>
        </w:rPr>
      </w:r>
      <w:r/>
    </w:p>
    <w:p>
      <w:pPr>
        <w:pStyle w:val="1142"/>
        <w:jc w:val="center"/>
        <w:keepLines w:val="0"/>
        <w:keepNext w:val="0"/>
        <w:pageBreakBefore w:val="0"/>
        <w:spacing w:line="520" w:lineRule="exact"/>
        <w:widowControl w:val="off"/>
        <w:rPr>
          <w:rFonts w:hint="eastAsia" w:ascii="宋体" w:hAnsi="宋体" w:cs="宋体"/>
          <w:b/>
          <w:color w:val="000000"/>
          <w:sz w:val="36"/>
          <w:szCs w:val="28"/>
          <w:highlight w:val="none"/>
        </w:rPr>
      </w:pPr>
      <w:r>
        <w:rPr>
          <w:highlight w:val="none"/>
        </w:rPr>
        <w:br w:type="page" w:clear="all"/>
      </w:r>
      <w:r>
        <w:rPr>
          <w:rFonts w:hint="eastAsia" w:ascii="宋体" w:hAnsi="宋体" w:cs="宋体"/>
          <w:b/>
          <w:color w:val="000000"/>
          <w:sz w:val="36"/>
          <w:szCs w:val="28"/>
          <w:highlight w:val="none"/>
        </w:rPr>
        <w:t xml:space="preserve">四、合同书（格式）</w:t>
      </w:r>
      <w:r>
        <w:rPr>
          <w:rFonts w:hint="eastAsia" w:ascii="宋体" w:hAnsi="宋体" w:cs="宋体"/>
          <w:b/>
          <w:color w:val="000000"/>
          <w:sz w:val="36"/>
          <w:szCs w:val="28"/>
          <w:highlight w:val="none"/>
        </w:rPr>
      </w:r>
      <w:r/>
    </w:p>
    <w:p>
      <w:pPr>
        <w:pStyle w:val="1180"/>
        <w:rPr>
          <w:highlight w:val="none"/>
        </w:rPr>
      </w:pPr>
      <w:r>
        <w:rPr>
          <w:highlight w:val="none"/>
        </w:rPr>
      </w:r>
      <w:r/>
    </w:p>
    <w:p>
      <w:pPr>
        <w:pStyle w:val="1142"/>
        <w:keepLines w:val="0"/>
        <w:keepNext w:val="0"/>
        <w:pageBreakBefore w:val="0"/>
        <w:spacing w:line="460" w:lineRule="exact"/>
        <w:widowControl w:val="off"/>
        <w:rPr>
          <w:rFonts w:hint="eastAsia"/>
          <w:bCs/>
          <w:color w:val="000000"/>
          <w:sz w:val="24"/>
          <w:szCs w:val="24"/>
          <w:highlight w:val="none"/>
          <w:u w:val="single"/>
        </w:rPr>
      </w:pPr>
      <w:r>
        <w:rPr>
          <w:rFonts w:hint="eastAsia"/>
          <w:bCs/>
          <w:color w:val="000000"/>
          <w:sz w:val="24"/>
          <w:szCs w:val="24"/>
          <w:highlight w:val="none"/>
        </w:rPr>
        <w:t xml:space="preserve">甲方（采购人）：</w:t>
      </w:r>
      <w:r>
        <w:rPr>
          <w:rFonts w:hint="eastAsia"/>
          <w:bCs/>
          <w:color w:val="000000"/>
          <w:sz w:val="24"/>
          <w:szCs w:val="24"/>
          <w:highlight w:val="none"/>
          <w:u w:val="single"/>
        </w:rPr>
        <w:t xml:space="preserve">                               </w:t>
      </w:r>
      <w:r>
        <w:rPr>
          <w:rFonts w:hint="eastAsia"/>
          <w:bCs/>
          <w:color w:val="000000"/>
          <w:sz w:val="24"/>
          <w:szCs w:val="24"/>
          <w:highlight w:val="none"/>
          <w:u w:val="single"/>
        </w:rPr>
      </w:r>
      <w:r/>
    </w:p>
    <w:p>
      <w:pPr>
        <w:pStyle w:val="1142"/>
        <w:keepLines w:val="0"/>
        <w:keepNext w:val="0"/>
        <w:pageBreakBefore w:val="0"/>
        <w:spacing w:line="460" w:lineRule="exact"/>
        <w:widowControl w:val="off"/>
        <w:rPr>
          <w:bCs/>
          <w:color w:val="000000"/>
          <w:sz w:val="24"/>
          <w:szCs w:val="24"/>
          <w:highlight w:val="none"/>
          <w:u w:val="single"/>
        </w:rPr>
      </w:pPr>
      <w:r>
        <w:rPr>
          <w:rFonts w:hint="eastAsia"/>
          <w:bCs/>
          <w:color w:val="000000"/>
          <w:sz w:val="24"/>
          <w:szCs w:val="24"/>
          <w:highlight w:val="none"/>
          <w:lang w:val="en-US" w:eastAsia="zh-CN"/>
        </w:rPr>
        <w:t xml:space="preserve">乙方</w:t>
      </w:r>
      <w:r>
        <w:rPr>
          <w:rFonts w:hint="eastAsia"/>
          <w:bCs/>
          <w:color w:val="000000"/>
          <w:sz w:val="24"/>
          <w:szCs w:val="24"/>
          <w:highlight w:val="none"/>
        </w:rPr>
        <w:t xml:space="preserve">（中标方）：</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1142"/>
        <w:numPr>
          <w:ilvl w:val="0"/>
          <w:numId w:val="7"/>
        </w:numPr>
        <w:ind w:firstLine="480"/>
        <w:keepLines w:val="0"/>
        <w:keepNext w:val="0"/>
        <w:pageBreakBefore w:val="0"/>
        <w:spacing w:line="460" w:lineRule="exact"/>
        <w:widowControl w:val="off"/>
        <w:tabs>
          <w:tab w:val="left" w:pos="840" w:leader="none"/>
          <w:tab w:val="left" w:pos="1155" w:leader="none"/>
        </w:tabs>
        <w:rPr>
          <w:rFonts w:hint="eastAsia"/>
          <w:bCs/>
          <w:color w:val="000000"/>
          <w:sz w:val="24"/>
          <w:szCs w:val="24"/>
          <w:highlight w:val="none"/>
          <w:u w:val="single"/>
        </w:rPr>
      </w:pPr>
      <w:r>
        <w:rPr>
          <w:rFonts w:hint="eastAsia"/>
          <w:bCs/>
          <w:color w:val="000000"/>
          <w:sz w:val="24"/>
          <w:szCs w:val="24"/>
          <w:highlight w:val="none"/>
        </w:rPr>
        <w:t xml:space="preserve">政府采购编号：</w:t>
      </w:r>
      <w:r>
        <w:rPr>
          <w:rFonts w:hint="eastAsia"/>
          <w:bCs/>
          <w:color w:val="000000"/>
          <w:sz w:val="24"/>
          <w:szCs w:val="24"/>
          <w:highlight w:val="none"/>
          <w:u w:val="single"/>
        </w:rPr>
        <w:t xml:space="preserve">              </w:t>
      </w:r>
      <w:r>
        <w:rPr>
          <w:rFonts w:hint="eastAsia"/>
          <w:bCs/>
          <w:color w:val="000000"/>
          <w:sz w:val="24"/>
          <w:szCs w:val="24"/>
          <w:highlight w:val="none"/>
          <w:u w:val="single"/>
        </w:rPr>
      </w:r>
      <w:r/>
    </w:p>
    <w:p>
      <w:pPr>
        <w:pStyle w:val="1142"/>
        <w:numPr>
          <w:ilvl w:val="0"/>
          <w:numId w:val="0"/>
        </w:numPr>
        <w:ind w:firstLine="480"/>
        <w:keepLines w:val="0"/>
        <w:keepNext w:val="0"/>
        <w:pageBreakBefore w:val="0"/>
        <w:spacing w:line="460" w:lineRule="exact"/>
        <w:widowControl w:val="off"/>
        <w:tabs>
          <w:tab w:val="left" w:pos="840" w:leader="none"/>
          <w:tab w:val="left" w:pos="1155" w:leader="none"/>
        </w:tabs>
        <w:rPr>
          <w:bCs/>
          <w:color w:val="000000"/>
          <w:sz w:val="24"/>
          <w:szCs w:val="24"/>
          <w:highlight w:val="none"/>
        </w:rPr>
      </w:pPr>
      <w:r>
        <w:rPr>
          <w:rFonts w:hint="eastAsia"/>
          <w:bCs/>
          <w:color w:val="000000"/>
          <w:sz w:val="24"/>
          <w:szCs w:val="24"/>
          <w:highlight w:val="none"/>
        </w:rPr>
        <w:t xml:space="preserve">二、采购内容：</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rPr>
      </w:r>
      <w:r/>
    </w:p>
    <w:p>
      <w:pPr>
        <w:pStyle w:val="1142"/>
        <w:ind w:firstLine="480"/>
        <w:keepLines w:val="0"/>
        <w:keepNext w:val="0"/>
        <w:pageBreakBefore w:val="0"/>
        <w:spacing w:line="460" w:lineRule="exact"/>
        <w:widowControl w:val="off"/>
        <w:tabs>
          <w:tab w:val="left" w:pos="840" w:leader="none"/>
          <w:tab w:val="left" w:pos="1155" w:leader="none"/>
        </w:tabs>
        <w:rPr>
          <w:bCs/>
          <w:color w:val="000000"/>
          <w:sz w:val="24"/>
          <w:szCs w:val="24"/>
          <w:highlight w:val="none"/>
          <w:u w:val="single"/>
        </w:rPr>
      </w:pPr>
      <w:r>
        <w:rPr>
          <w:rFonts w:hint="eastAsia"/>
          <w:bCs/>
          <w:color w:val="000000"/>
          <w:sz w:val="24"/>
          <w:szCs w:val="24"/>
          <w:highlight w:val="none"/>
        </w:rPr>
        <w:t xml:space="preserve">三、中标总金额：人民币（大写）</w:t>
      </w:r>
      <w:r>
        <w:rPr>
          <w:rFonts w:hint="eastAsia"/>
          <w:bCs/>
          <w:color w:val="000000"/>
          <w:sz w:val="24"/>
          <w:szCs w:val="24"/>
          <w:highlight w:val="none"/>
          <w:u w:val="single"/>
        </w:rPr>
        <w:t xml:space="preserve">               </w:t>
      </w:r>
      <w:r>
        <w:rPr>
          <w:rFonts w:hint="eastAsia"/>
          <w:bCs/>
          <w:color w:val="000000"/>
          <w:sz w:val="24"/>
          <w:szCs w:val="24"/>
          <w:highlight w:val="none"/>
        </w:rPr>
        <w:t xml:space="preserve">；人民币（</w:t>
      </w:r>
      <w:r>
        <w:rPr>
          <w:bCs/>
          <w:color w:val="000000"/>
          <w:sz w:val="24"/>
          <w:szCs w:val="24"/>
          <w:highlight w:val="none"/>
        </w:rPr>
        <w:t xml:space="preserve">小写</w:t>
      </w:r>
      <w:r>
        <w:rPr>
          <w:rFonts w:hint="eastAsia"/>
          <w:bCs/>
          <w:color w:val="000000"/>
          <w:sz w:val="24"/>
          <w:szCs w:val="24"/>
          <w:highlight w:val="none"/>
        </w:rPr>
        <w:t xml:space="preserve">）</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1142"/>
        <w:ind w:firstLine="480"/>
        <w:keepLines w:val="0"/>
        <w:keepNext w:val="0"/>
        <w:pageBreakBefore w:val="0"/>
        <w:spacing w:line="460" w:lineRule="exact"/>
        <w:widowControl w:val="off"/>
        <w:tabs>
          <w:tab w:val="left" w:pos="840" w:leader="none"/>
          <w:tab w:val="left" w:pos="1155" w:leader="none"/>
        </w:tabs>
        <w:rPr>
          <w:bCs/>
          <w:color w:val="000000"/>
          <w:sz w:val="24"/>
          <w:szCs w:val="24"/>
          <w:highlight w:val="none"/>
          <w:u w:val="single"/>
        </w:rPr>
      </w:pPr>
      <w:r>
        <w:rPr>
          <w:rFonts w:hint="eastAsia"/>
          <w:bCs/>
          <w:color w:val="000000"/>
          <w:sz w:val="24"/>
          <w:szCs w:val="24"/>
          <w:highlight w:val="none"/>
        </w:rPr>
        <w:t xml:space="preserve">四、质量要求及验收标准：</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1142"/>
        <w:ind w:firstLine="480"/>
        <w:keepLines w:val="0"/>
        <w:keepNext w:val="0"/>
        <w:pageBreakBefore w:val="0"/>
        <w:spacing w:line="460" w:lineRule="exact"/>
        <w:widowControl w:val="off"/>
        <w:tabs>
          <w:tab w:val="left" w:pos="840" w:leader="none"/>
          <w:tab w:val="left" w:pos="1155" w:leader="none"/>
        </w:tabs>
        <w:rPr>
          <w:bCs/>
          <w:color w:val="000000"/>
          <w:sz w:val="24"/>
          <w:szCs w:val="24"/>
          <w:highlight w:val="none"/>
          <w:u w:val="single"/>
        </w:rPr>
      </w:pPr>
      <w:r>
        <w:rPr>
          <w:rFonts w:hint="eastAsia"/>
          <w:bCs/>
          <w:color w:val="000000"/>
          <w:sz w:val="24"/>
          <w:szCs w:val="24"/>
          <w:highlight w:val="none"/>
        </w:rPr>
        <w:t xml:space="preserve">五、服务期：</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1142"/>
        <w:ind w:firstLine="480"/>
        <w:keepLines w:val="0"/>
        <w:keepNext w:val="0"/>
        <w:pageBreakBefore w:val="0"/>
        <w:spacing w:line="460" w:lineRule="exact"/>
        <w:widowControl w:val="off"/>
        <w:tabs>
          <w:tab w:val="left" w:pos="840" w:leader="none"/>
          <w:tab w:val="left" w:pos="1155" w:leader="none"/>
        </w:tabs>
        <w:rPr>
          <w:bCs/>
          <w:color w:val="000000"/>
          <w:sz w:val="24"/>
          <w:szCs w:val="24"/>
          <w:highlight w:val="none"/>
          <w:u w:val="single"/>
        </w:rPr>
      </w:pPr>
      <w:r>
        <w:rPr>
          <w:rFonts w:hint="eastAsia"/>
          <w:bCs/>
          <w:color w:val="000000"/>
          <w:sz w:val="24"/>
          <w:szCs w:val="24"/>
          <w:highlight w:val="none"/>
        </w:rPr>
        <w:t xml:space="preserve">六、服务地点和方式：</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1142"/>
        <w:ind w:left="479" w:firstLine="0"/>
        <w:jc w:val="left"/>
        <w:keepLines w:val="0"/>
        <w:keepNext w:val="0"/>
        <w:pageBreakBefore w:val="0"/>
        <w:spacing w:after="0" w:line="460" w:lineRule="exact"/>
        <w:widowControl w:val="off"/>
        <w:tabs>
          <w:tab w:val="left" w:pos="525" w:leader="none"/>
          <w:tab w:val="left" w:pos="630" w:leader="none"/>
          <w:tab w:val="left" w:pos="735" w:leader="none"/>
          <w:tab w:val="left" w:pos="945" w:leader="none"/>
        </w:tabs>
        <w:rPr>
          <w:rFonts w:hint="eastAsia" w:ascii="宋体" w:hAnsi="宋体"/>
          <w:bCs/>
          <w:color w:val="000000"/>
          <w:sz w:val="24"/>
          <w:szCs w:val="24"/>
          <w:highlight w:val="none"/>
          <w:u w:val="single"/>
          <w:shd w:val="clear" w:color="auto" w:fill="auto"/>
        </w:rPr>
      </w:pPr>
      <w:r>
        <w:rPr>
          <w:rFonts w:hint="eastAsia"/>
          <w:bCs/>
          <w:color w:val="000000"/>
          <w:sz w:val="24"/>
          <w:szCs w:val="24"/>
          <w:highlight w:val="none"/>
        </w:rPr>
        <w:t xml:space="preserve">七、合同款支付步骤和办法：</w:t>
      </w:r>
      <w:r>
        <w:rPr>
          <w:rFonts w:hint="eastAsia" w:ascii="宋体" w:hAnsi="宋体"/>
          <w:bCs/>
          <w:color w:val="000000"/>
          <w:sz w:val="24"/>
          <w:szCs w:val="24"/>
          <w:highlight w:val="none"/>
          <w:u w:val="single"/>
          <w:shd w:val="clear" w:color="auto" w:fill="auto"/>
        </w:rPr>
        <w:t xml:space="preserve">分期付款。合同签订后7个工作日内支付合同价的30%，最终成果提交支付至合同金额的70%，通过方案论证后付清余款。付款前，乙方需向甲方提供符合甲方要求的合法有效的增值税普通发票。乙方逾期开具发票的，甲方有权顺延付款时间且不视为违约，乙方不得以此为由迟延履行。</w:t>
      </w:r>
      <w:r>
        <w:rPr>
          <w:rFonts w:hint="eastAsia" w:ascii="宋体" w:hAnsi="宋体"/>
          <w:bCs/>
          <w:color w:val="000000"/>
          <w:sz w:val="24"/>
          <w:szCs w:val="24"/>
          <w:highlight w:val="none"/>
          <w:u w:val="single"/>
          <w:shd w:val="clear" w:color="auto" w:fill="auto"/>
        </w:rPr>
      </w:r>
      <w:r/>
    </w:p>
    <w:p>
      <w:pPr>
        <w:pStyle w:val="1142"/>
        <w:ind w:left="479" w:firstLine="0"/>
        <w:jc w:val="left"/>
        <w:keepLines w:val="0"/>
        <w:keepNext w:val="0"/>
        <w:pageBreakBefore w:val="0"/>
        <w:spacing w:after="0" w:line="460" w:lineRule="exact"/>
        <w:widowControl w:val="off"/>
        <w:tabs>
          <w:tab w:val="left" w:pos="525" w:leader="none"/>
          <w:tab w:val="left" w:pos="630" w:leader="none"/>
          <w:tab w:val="left" w:pos="735" w:leader="none"/>
          <w:tab w:val="left" w:pos="945" w:leader="none"/>
        </w:tabs>
        <w:rPr>
          <w:rFonts w:hint="eastAsia" w:ascii="宋体" w:hAnsi="宋体" w:eastAsia="宋体" w:cs="宋体"/>
          <w:b/>
          <w:color w:val="000000"/>
          <w:sz w:val="24"/>
          <w:highlight w:val="none"/>
          <w:u w:val="single"/>
        </w:rPr>
      </w:pPr>
      <w:r>
        <w:rPr>
          <w:rFonts w:hint="eastAsia"/>
          <w:bCs/>
          <w:color w:val="000000"/>
          <w:sz w:val="24"/>
          <w:szCs w:val="24"/>
          <w:highlight w:val="none"/>
        </w:rPr>
        <w:t xml:space="preserve">八、违约责任：</w:t>
      </w:r>
      <w:r>
        <w:rPr>
          <w:rFonts w:hint="eastAsia"/>
          <w:bCs/>
          <w:color w:val="000000"/>
          <w:sz w:val="24"/>
          <w:szCs w:val="24"/>
          <w:highlight w:val="none"/>
          <w:u w:val="single"/>
        </w:rPr>
        <w:t xml:space="preserve">                                   </w:t>
      </w:r>
      <w:r>
        <w:rPr>
          <w:rFonts w:hint="eastAsia" w:ascii="宋体" w:hAnsi="宋体" w:eastAsia="宋体" w:cs="宋体"/>
          <w:b/>
          <w:color w:val="000000"/>
          <w:sz w:val="24"/>
          <w:highlight w:val="none"/>
          <w:u w:val="single"/>
        </w:rPr>
      </w:r>
      <w:r/>
    </w:p>
    <w:p>
      <w:pPr>
        <w:pStyle w:val="1142"/>
        <w:ind w:firstLine="480"/>
        <w:keepLines w:val="0"/>
        <w:keepNext w:val="0"/>
        <w:pageBreakBefore w:val="0"/>
        <w:spacing w:line="460" w:lineRule="exact"/>
        <w:widowControl w:val="off"/>
        <w:tabs>
          <w:tab w:val="left" w:pos="840" w:leader="none"/>
          <w:tab w:val="left" w:pos="1155" w:leader="none"/>
        </w:tabs>
        <w:rPr>
          <w:bCs/>
          <w:color w:val="000000"/>
          <w:sz w:val="24"/>
          <w:szCs w:val="24"/>
          <w:highlight w:val="none"/>
          <w:u w:val="single"/>
        </w:rPr>
      </w:pPr>
      <w:r>
        <w:rPr>
          <w:rFonts w:hint="eastAsia"/>
          <w:color w:val="000000"/>
          <w:sz w:val="24"/>
          <w:szCs w:val="24"/>
          <w:highlight w:val="none"/>
        </w:rPr>
        <w:t xml:space="preserve">九、解决争议的方式：</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1142"/>
        <w:ind w:firstLine="480"/>
        <w:keepLines w:val="0"/>
        <w:keepNext w:val="0"/>
        <w:pageBreakBefore w:val="0"/>
        <w:spacing w:line="460" w:lineRule="exact"/>
        <w:widowControl w:val="off"/>
        <w:tabs>
          <w:tab w:val="left" w:pos="840" w:leader="none"/>
          <w:tab w:val="left" w:pos="1155" w:leader="none"/>
        </w:tabs>
        <w:rPr>
          <w:bCs/>
          <w:color w:val="000000"/>
          <w:sz w:val="24"/>
          <w:szCs w:val="24"/>
          <w:highlight w:val="none"/>
          <w:u w:val="single"/>
        </w:rPr>
      </w:pPr>
      <w:r>
        <w:rPr>
          <w:rFonts w:hint="eastAsia"/>
          <w:bCs/>
          <w:color w:val="000000"/>
          <w:sz w:val="24"/>
          <w:szCs w:val="24"/>
          <w:highlight w:val="none"/>
        </w:rPr>
        <w:t xml:space="preserve">十、其他事项：</w:t>
      </w:r>
      <w:r>
        <w:rPr>
          <w:rFonts w:hint="eastAsia"/>
          <w:bCs/>
          <w:color w:val="000000"/>
          <w:sz w:val="24"/>
          <w:szCs w:val="24"/>
          <w:highlight w:val="none"/>
          <w:u w:val="single"/>
        </w:rPr>
        <w:t xml:space="preserve">                                                         </w:t>
      </w:r>
      <w:r>
        <w:rPr>
          <w:rFonts w:hint="eastAsia"/>
          <w:bCs/>
          <w:color w:val="000000"/>
          <w:sz w:val="24"/>
          <w:szCs w:val="24"/>
          <w:highlight w:val="none"/>
        </w:rPr>
        <w:t xml:space="preserve"> </w:t>
      </w:r>
      <w:r>
        <w:rPr>
          <w:bCs/>
          <w:color w:val="000000"/>
          <w:sz w:val="24"/>
          <w:szCs w:val="24"/>
          <w:highlight w:val="none"/>
          <w:u w:val="single"/>
        </w:rPr>
      </w:r>
      <w:r/>
    </w:p>
    <w:p>
      <w:pPr>
        <w:pStyle w:val="1142"/>
        <w:ind w:firstLine="480"/>
        <w:keepLines w:val="0"/>
        <w:keepNext w:val="0"/>
        <w:pageBreakBefore w:val="0"/>
        <w:spacing w:line="460" w:lineRule="exact"/>
        <w:widowControl w:val="off"/>
        <w:tabs>
          <w:tab w:val="left" w:pos="840" w:leader="none"/>
          <w:tab w:val="left" w:pos="1155" w:leader="none"/>
        </w:tabs>
        <w:rPr>
          <w:rFonts w:hint="eastAsia"/>
          <w:bCs/>
          <w:color w:val="000000"/>
          <w:sz w:val="24"/>
          <w:szCs w:val="24"/>
          <w:highlight w:val="none"/>
        </w:rPr>
      </w:pPr>
      <w:r>
        <w:rPr>
          <w:rFonts w:hint="eastAsia"/>
          <w:bCs/>
          <w:color w:val="000000"/>
          <w:sz w:val="24"/>
          <w:szCs w:val="24"/>
          <w:highlight w:val="none"/>
        </w:rPr>
        <w:t xml:space="preserve">十一、合同不可分割部分：招标文件、投标文件、合同条款及中标通知书，</w:t>
      </w:r>
      <w:r>
        <w:rPr>
          <w:rFonts w:hint="eastAsia"/>
          <w:bCs/>
          <w:color w:val="000000"/>
          <w:sz w:val="24"/>
          <w:szCs w:val="24"/>
          <w:highlight w:val="none"/>
          <w:lang w:val="en-US" w:eastAsia="zh-CN"/>
        </w:rPr>
        <w:t xml:space="preserve">乙方</w:t>
      </w:r>
      <w:r>
        <w:rPr>
          <w:rFonts w:hint="eastAsia"/>
          <w:bCs/>
          <w:color w:val="000000"/>
          <w:sz w:val="24"/>
          <w:szCs w:val="24"/>
          <w:highlight w:val="none"/>
        </w:rPr>
        <w:t xml:space="preserve">在投标、评标过程中所作其他有关承诺、声明、书面澄清等均为合同不可分割的部分，与主合同具有同等法律效力。</w:t>
      </w:r>
      <w:r>
        <w:rPr>
          <w:rFonts w:hint="eastAsia"/>
          <w:bCs/>
          <w:color w:val="000000"/>
          <w:sz w:val="24"/>
          <w:szCs w:val="24"/>
          <w:highlight w:val="none"/>
        </w:rPr>
      </w:r>
      <w:r/>
    </w:p>
    <w:p>
      <w:pPr>
        <w:pStyle w:val="1198"/>
        <w:ind w:firstLine="480"/>
        <w:jc w:val="both"/>
        <w:keepLines w:val="0"/>
        <w:keepNext w:val="0"/>
        <w:pageBreakBefore w:val="0"/>
        <w:spacing w:line="460" w:lineRule="exact"/>
        <w:widowControl w:val="off"/>
        <w:tabs>
          <w:tab w:val="right" w:pos="9170" w:leader="dot"/>
        </w:tabs>
        <w:rPr>
          <w:rFonts w:eastAsia="文鼎小标宋简"/>
          <w:color w:val="000000"/>
          <w:highlight w:val="none"/>
          <w:lang w:val="en-US" w:eastAsia="zh-CN"/>
        </w:rPr>
      </w:pPr>
      <w:r>
        <w:rPr>
          <w:rFonts w:hint="eastAsia"/>
          <w:bCs/>
          <w:color w:val="000000"/>
          <w:sz w:val="24"/>
          <w:szCs w:val="24"/>
          <w:highlight w:val="none"/>
          <w:lang w:val="en-US" w:eastAsia="zh-CN"/>
        </w:rPr>
        <w:t xml:space="preserve">十二、履约保证金：本项目不收取履约保证金。</w:t>
      </w:r>
      <w:r>
        <w:rPr>
          <w:rFonts w:eastAsia="文鼎小标宋简"/>
          <w:color w:val="000000"/>
          <w:highlight w:val="none"/>
          <w:lang w:val="en-US" w:eastAsia="zh-CN"/>
        </w:rPr>
      </w:r>
      <w:r/>
    </w:p>
    <w:p>
      <w:pPr>
        <w:pStyle w:val="1142"/>
        <w:ind w:firstLine="480"/>
        <w:keepLines w:val="0"/>
        <w:keepNext w:val="0"/>
        <w:pageBreakBefore w:val="0"/>
        <w:spacing w:line="460" w:lineRule="exact"/>
        <w:widowControl w:val="off"/>
        <w:tabs>
          <w:tab w:val="left" w:pos="840" w:leader="none"/>
          <w:tab w:val="left" w:pos="1155" w:leader="none"/>
        </w:tabs>
        <w:rPr>
          <w:bCs/>
          <w:color w:val="000000"/>
          <w:sz w:val="24"/>
          <w:szCs w:val="24"/>
          <w:highlight w:val="none"/>
        </w:rPr>
      </w:pPr>
      <w:r>
        <w:rPr>
          <w:rFonts w:hint="eastAsia"/>
          <w:bCs/>
          <w:color w:val="000000"/>
          <w:sz w:val="24"/>
          <w:szCs w:val="24"/>
          <w:highlight w:val="none"/>
        </w:rPr>
        <w:t xml:space="preserve">十</w:t>
      </w:r>
      <w:r>
        <w:rPr>
          <w:rFonts w:hint="eastAsia"/>
          <w:bCs/>
          <w:color w:val="000000"/>
          <w:sz w:val="24"/>
          <w:szCs w:val="24"/>
          <w:highlight w:val="none"/>
          <w:lang w:val="en-US" w:eastAsia="zh-CN"/>
        </w:rPr>
        <w:t xml:space="preserve">三</w:t>
      </w:r>
      <w:r>
        <w:rPr>
          <w:rFonts w:hint="eastAsia"/>
          <w:bCs/>
          <w:color w:val="000000"/>
          <w:sz w:val="24"/>
          <w:szCs w:val="24"/>
          <w:highlight w:val="none"/>
        </w:rPr>
        <w:t xml:space="preserve">、合同备案：合同一式</w:t>
      </w:r>
      <w:r>
        <w:rPr>
          <w:rFonts w:hint="eastAsia"/>
          <w:bCs/>
          <w:color w:val="000000"/>
          <w:sz w:val="24"/>
          <w:szCs w:val="24"/>
          <w:highlight w:val="none"/>
          <w:lang w:val="en-US" w:eastAsia="zh-CN"/>
        </w:rPr>
        <w:t xml:space="preserve">五</w:t>
      </w:r>
      <w:r>
        <w:rPr>
          <w:rFonts w:hint="eastAsia"/>
          <w:bCs/>
          <w:color w:val="000000"/>
          <w:sz w:val="24"/>
          <w:szCs w:val="24"/>
          <w:highlight w:val="none"/>
        </w:rPr>
        <w:t xml:space="preserve">份，</w:t>
      </w:r>
      <w:r>
        <w:rPr>
          <w:rFonts w:hint="eastAsia"/>
          <w:bCs/>
          <w:color w:val="000000"/>
          <w:sz w:val="24"/>
          <w:szCs w:val="24"/>
          <w:highlight w:val="none"/>
          <w:lang w:eastAsia="zh-CN"/>
        </w:rPr>
        <w:t xml:space="preserve">甲乙双方</w:t>
      </w:r>
      <w:r>
        <w:rPr>
          <w:rFonts w:hint="eastAsia"/>
          <w:bCs/>
          <w:color w:val="000000"/>
          <w:sz w:val="24"/>
          <w:szCs w:val="24"/>
          <w:highlight w:val="none"/>
        </w:rPr>
        <w:t xml:space="preserve">各执</w:t>
      </w:r>
      <w:r>
        <w:rPr>
          <w:rFonts w:hint="eastAsia"/>
          <w:bCs/>
          <w:color w:val="000000"/>
          <w:sz w:val="24"/>
          <w:szCs w:val="24"/>
          <w:highlight w:val="none"/>
          <w:lang w:val="en-US" w:eastAsia="zh-CN"/>
        </w:rPr>
        <w:t xml:space="preserve">二</w:t>
      </w:r>
      <w:r>
        <w:rPr>
          <w:rFonts w:hint="eastAsia"/>
          <w:bCs/>
          <w:color w:val="000000"/>
          <w:sz w:val="24"/>
          <w:szCs w:val="24"/>
          <w:highlight w:val="none"/>
        </w:rPr>
        <w:t xml:space="preserve">份，</w:t>
      </w:r>
      <w:r>
        <w:rPr>
          <w:rFonts w:hint="eastAsia"/>
          <w:bCs/>
          <w:color w:val="000000"/>
          <w:sz w:val="24"/>
          <w:szCs w:val="24"/>
          <w:highlight w:val="none"/>
          <w:lang w:val="en-US" w:eastAsia="zh-CN"/>
        </w:rPr>
        <w:t xml:space="preserve">采购代理机构执一</w:t>
      </w:r>
      <w:r>
        <w:rPr>
          <w:rFonts w:hint="eastAsia"/>
          <w:bCs/>
          <w:color w:val="000000"/>
          <w:sz w:val="24"/>
          <w:szCs w:val="24"/>
          <w:highlight w:val="none"/>
        </w:rPr>
        <w:t xml:space="preserve">份。</w:t>
      </w:r>
      <w:r>
        <w:rPr>
          <w:bCs/>
          <w:color w:val="000000"/>
          <w:sz w:val="24"/>
          <w:szCs w:val="24"/>
          <w:highlight w:val="none"/>
        </w:rPr>
      </w:r>
      <w:r/>
    </w:p>
    <w:p>
      <w:pPr>
        <w:pStyle w:val="1142"/>
        <w:ind w:firstLine="480"/>
        <w:keepLines w:val="0"/>
        <w:keepNext w:val="0"/>
        <w:pageBreakBefore w:val="0"/>
        <w:spacing w:line="460" w:lineRule="exact"/>
        <w:widowControl w:val="off"/>
        <w:tabs>
          <w:tab w:val="left" w:pos="840" w:leader="none"/>
          <w:tab w:val="left" w:pos="1155" w:leader="none"/>
        </w:tabs>
        <w:rPr>
          <w:rFonts w:hint="eastAsia"/>
          <w:highlight w:val="none"/>
        </w:rPr>
      </w:pPr>
      <w:r>
        <w:rPr>
          <w:rFonts w:hint="eastAsia"/>
          <w:bCs/>
          <w:color w:val="000000"/>
          <w:sz w:val="24"/>
          <w:szCs w:val="24"/>
          <w:highlight w:val="none"/>
        </w:rPr>
        <w:t xml:space="preserve">十</w:t>
      </w:r>
      <w:r>
        <w:rPr>
          <w:rFonts w:hint="eastAsia"/>
          <w:bCs/>
          <w:color w:val="000000"/>
          <w:sz w:val="24"/>
          <w:szCs w:val="24"/>
          <w:highlight w:val="none"/>
          <w:lang w:val="en-US" w:eastAsia="zh-CN"/>
        </w:rPr>
        <w:t xml:space="preserve">四</w:t>
      </w:r>
      <w:r>
        <w:rPr>
          <w:rFonts w:hint="eastAsia"/>
          <w:bCs/>
          <w:color w:val="000000"/>
          <w:sz w:val="24"/>
          <w:szCs w:val="24"/>
          <w:highlight w:val="none"/>
        </w:rPr>
        <w:t xml:space="preserve">、本合同由</w:t>
      </w:r>
      <w:r>
        <w:rPr>
          <w:rFonts w:hint="eastAsia"/>
          <w:bCs/>
          <w:color w:val="000000"/>
          <w:sz w:val="24"/>
          <w:szCs w:val="24"/>
          <w:highlight w:val="none"/>
          <w:lang w:eastAsia="zh-CN"/>
        </w:rPr>
        <w:t xml:space="preserve">甲乙双方</w:t>
      </w:r>
      <w:r>
        <w:rPr>
          <w:rFonts w:hint="eastAsia"/>
          <w:bCs/>
          <w:color w:val="000000"/>
          <w:sz w:val="24"/>
          <w:szCs w:val="24"/>
          <w:highlight w:val="none"/>
        </w:rPr>
        <w:t xml:space="preserve">签字、盖章，并经</w:t>
      </w:r>
      <w:r>
        <w:rPr>
          <w:rFonts w:hint="eastAsia"/>
          <w:bCs/>
          <w:color w:val="000000"/>
          <w:sz w:val="24"/>
          <w:szCs w:val="24"/>
          <w:highlight w:val="none"/>
          <w:lang w:val="en-US" w:eastAsia="zh-CN"/>
        </w:rPr>
        <w:t xml:space="preserve">采购代理机构见证</w:t>
      </w:r>
      <w:r>
        <w:rPr>
          <w:rFonts w:hint="eastAsia"/>
          <w:bCs/>
          <w:color w:val="000000"/>
          <w:sz w:val="24"/>
          <w:szCs w:val="24"/>
          <w:highlight w:val="none"/>
        </w:rPr>
        <w:t xml:space="preserve">后生效。</w:t>
      </w:r>
      <w:r>
        <w:rPr>
          <w:rFonts w:hint="eastAsia"/>
          <w:highlight w:val="none"/>
        </w:rPr>
      </w:r>
      <w:r/>
    </w:p>
    <w:p>
      <w:pPr>
        <w:pStyle w:val="1142"/>
        <w:keepLines w:val="0"/>
        <w:keepNext w:val="0"/>
        <w:pageBreakBefore w:val="0"/>
        <w:spacing w:line="360" w:lineRule="exact"/>
        <w:widowControl w:val="off"/>
        <w:rPr>
          <w:bCs/>
          <w:color w:val="000000"/>
          <w:sz w:val="24"/>
          <w:szCs w:val="24"/>
          <w:highlight w:val="none"/>
          <w:u w:val="single"/>
        </w:rPr>
      </w:pPr>
      <w:r>
        <w:rPr>
          <w:rFonts w:hint="eastAsia"/>
          <w:bCs/>
          <w:color w:val="000000"/>
          <w:sz w:val="24"/>
          <w:szCs w:val="24"/>
          <w:highlight w:val="none"/>
        </w:rPr>
        <w:t xml:space="preserve">甲方（采购人）：（盖章）</w:t>
      </w:r>
      <w:r>
        <w:rPr>
          <w:bCs/>
          <w:color w:val="000000"/>
          <w:sz w:val="24"/>
          <w:szCs w:val="24"/>
          <w:highlight w:val="none"/>
        </w:rPr>
        <w:t xml:space="preserve">    </w:t>
      </w:r>
      <w:r>
        <w:rPr>
          <w:rFonts w:hint="eastAsia"/>
          <w:bCs/>
          <w:color w:val="000000"/>
          <w:sz w:val="24"/>
          <w:szCs w:val="24"/>
          <w:highlight w:val="none"/>
        </w:rPr>
        <w:t xml:space="preserve">                  </w:t>
      </w:r>
      <w:r>
        <w:rPr>
          <w:rFonts w:hint="eastAsia"/>
          <w:bCs/>
          <w:color w:val="000000"/>
          <w:sz w:val="24"/>
          <w:szCs w:val="24"/>
          <w:highlight w:val="none"/>
          <w:lang w:val="en-US" w:eastAsia="zh-CN"/>
        </w:rPr>
        <w:t xml:space="preserve">乙方</w:t>
      </w:r>
      <w:r>
        <w:rPr>
          <w:rFonts w:hint="eastAsia"/>
          <w:bCs/>
          <w:color w:val="000000"/>
          <w:sz w:val="24"/>
          <w:szCs w:val="24"/>
          <w:highlight w:val="none"/>
        </w:rPr>
        <w:t xml:space="preserve">（中标方）：（盖章）</w:t>
      </w:r>
      <w:r>
        <w:rPr>
          <w:bCs/>
          <w:color w:val="000000"/>
          <w:sz w:val="24"/>
          <w:szCs w:val="24"/>
          <w:highlight w:val="none"/>
          <w:u w:val="single"/>
        </w:rPr>
      </w:r>
      <w:r/>
    </w:p>
    <w:p>
      <w:pPr>
        <w:pStyle w:val="1142"/>
        <w:keepLines w:val="0"/>
        <w:keepNext w:val="0"/>
        <w:pageBreakBefore w:val="0"/>
        <w:spacing w:line="360" w:lineRule="exact"/>
        <w:widowControl w:val="off"/>
        <w:rPr>
          <w:bCs/>
          <w:color w:val="000000"/>
          <w:sz w:val="24"/>
          <w:szCs w:val="24"/>
          <w:highlight w:val="none"/>
          <w:u w:val="single"/>
        </w:rPr>
      </w:pPr>
      <w:r>
        <w:rPr>
          <w:rFonts w:hint="eastAsia"/>
          <w:bCs/>
          <w:color w:val="000000"/>
          <w:sz w:val="24"/>
          <w:szCs w:val="24"/>
          <w:highlight w:val="none"/>
        </w:rPr>
        <w:t xml:space="preserve">法定（授权）代表人：                          法定（授权）代表人：</w:t>
      </w:r>
      <w:r>
        <w:rPr>
          <w:bCs/>
          <w:color w:val="000000"/>
          <w:sz w:val="24"/>
          <w:szCs w:val="24"/>
          <w:highlight w:val="none"/>
          <w:u w:val="single"/>
        </w:rPr>
      </w:r>
      <w:r/>
    </w:p>
    <w:p>
      <w:pPr>
        <w:pStyle w:val="1142"/>
        <w:keepLines w:val="0"/>
        <w:keepNext w:val="0"/>
        <w:pageBreakBefore w:val="0"/>
        <w:spacing w:line="360" w:lineRule="exact"/>
        <w:widowControl w:val="off"/>
        <w:rPr>
          <w:rFonts w:hint="eastAsia"/>
          <w:bCs/>
          <w:color w:val="000000"/>
          <w:sz w:val="24"/>
          <w:szCs w:val="24"/>
          <w:highlight w:val="none"/>
        </w:rPr>
      </w:pPr>
      <w:r>
        <w:rPr>
          <w:rFonts w:hint="eastAsia"/>
          <w:bCs/>
          <w:color w:val="000000"/>
          <w:sz w:val="24"/>
          <w:szCs w:val="24"/>
          <w:highlight w:val="none"/>
        </w:rPr>
        <w:t xml:space="preserve">         年  月  日                                 年  月  日</w:t>
      </w:r>
      <w:r>
        <w:rPr>
          <w:rFonts w:hint="eastAsia"/>
          <w:bCs/>
          <w:color w:val="000000"/>
          <w:sz w:val="24"/>
          <w:szCs w:val="24"/>
          <w:highlight w:val="none"/>
        </w:rPr>
      </w:r>
      <w:r/>
    </w:p>
    <w:p>
      <w:pPr>
        <w:pStyle w:val="1446"/>
        <w:keepLines w:val="0"/>
        <w:keepNext w:val="0"/>
        <w:pageBreakBefore w:val="0"/>
        <w:spacing w:line="360" w:lineRule="exact"/>
        <w:widowControl w:val="off"/>
        <w:rPr>
          <w:rFonts w:hint="eastAsia"/>
          <w:highlight w:val="none"/>
        </w:rPr>
      </w:pPr>
      <w:r>
        <w:rPr>
          <w:rFonts w:hint="eastAsia" w:ascii="宋体" w:hAnsi="宋体"/>
          <w:bCs/>
          <w:color w:val="000000"/>
          <w:sz w:val="24"/>
          <w:highlight w:val="none"/>
          <w:shd w:val="clear" w:color="auto" w:fill="auto"/>
          <w:lang w:val="en-US" w:eastAsia="zh-CN"/>
        </w:rPr>
        <w:t xml:space="preserve">                                                 </w:t>
      </w:r>
      <w:r>
        <w:rPr>
          <w:rFonts w:hint="eastAsia" w:ascii="宋体" w:hAnsi="宋体"/>
          <w:bCs/>
          <w:color w:val="000000"/>
          <w:sz w:val="24"/>
          <w:szCs w:val="24"/>
          <w:highlight w:val="none"/>
          <w:shd w:val="clear" w:color="auto" w:fill="auto"/>
          <w:lang w:eastAsia="zh-CN"/>
        </w:rPr>
        <w:t xml:space="preserve">乙方</w:t>
      </w:r>
      <w:r>
        <w:rPr>
          <w:rFonts w:hint="eastAsia" w:ascii="宋体" w:hAnsi="宋体"/>
          <w:bCs/>
          <w:color w:val="000000"/>
          <w:sz w:val="24"/>
          <w:highlight w:val="none"/>
          <w:shd w:val="clear" w:color="auto" w:fill="auto"/>
        </w:rPr>
        <w:t xml:space="preserve">户名：</w:t>
      </w:r>
      <w:r>
        <w:rPr>
          <w:rFonts w:hint="eastAsia"/>
          <w:highlight w:val="none"/>
        </w:rPr>
      </w:r>
      <w:r/>
    </w:p>
    <w:p>
      <w:pPr>
        <w:pStyle w:val="1142"/>
        <w:keepLines w:val="0"/>
        <w:keepNext w:val="0"/>
        <w:pageBreakBefore w:val="0"/>
        <w:spacing w:line="360" w:lineRule="exact"/>
        <w:widowControl w:val="off"/>
        <w:rPr>
          <w:rFonts w:hint="eastAsia"/>
          <w:bCs/>
          <w:color w:val="000000"/>
          <w:sz w:val="24"/>
          <w:szCs w:val="24"/>
          <w:highlight w:val="none"/>
          <w:lang w:val="en-US" w:eastAsia="zh-CN"/>
        </w:rPr>
      </w:pPr>
      <w:r>
        <w:rPr>
          <w:rFonts w:hint="eastAsia"/>
          <w:bCs/>
          <w:color w:val="000000"/>
          <w:sz w:val="24"/>
          <w:szCs w:val="24"/>
          <w:highlight w:val="none"/>
          <w:lang w:val="en-US" w:eastAsia="zh-CN"/>
        </w:rPr>
        <w:t xml:space="preserve">                                                 乙方</w:t>
      </w:r>
      <w:r>
        <w:rPr>
          <w:rFonts w:hint="eastAsia"/>
          <w:bCs/>
          <w:color w:val="000000"/>
          <w:sz w:val="24"/>
          <w:szCs w:val="24"/>
          <w:highlight w:val="none"/>
        </w:rPr>
        <w:t xml:space="preserve">开户银行：</w:t>
      </w:r>
      <w:r>
        <w:rPr>
          <w:rFonts w:hint="eastAsia"/>
          <w:bCs/>
          <w:color w:val="000000"/>
          <w:sz w:val="24"/>
          <w:szCs w:val="24"/>
          <w:highlight w:val="none"/>
          <w:lang w:val="en-US" w:eastAsia="zh-CN"/>
        </w:rPr>
      </w:r>
      <w:r/>
    </w:p>
    <w:p>
      <w:pPr>
        <w:pStyle w:val="1142"/>
        <w:ind w:firstLine="1200"/>
        <w:keepLines w:val="0"/>
        <w:keepNext w:val="0"/>
        <w:pageBreakBefore w:val="0"/>
        <w:spacing w:line="360" w:lineRule="exact"/>
        <w:widowControl w:val="off"/>
        <w:rPr>
          <w:rFonts w:hint="eastAsia"/>
          <w:bCs/>
          <w:color w:val="000000"/>
          <w:sz w:val="24"/>
          <w:szCs w:val="24"/>
          <w:highlight w:val="none"/>
        </w:rPr>
      </w:pPr>
      <w:r>
        <w:rPr>
          <w:rFonts w:hint="eastAsia"/>
          <w:bCs/>
          <w:color w:val="000000"/>
          <w:sz w:val="24"/>
          <w:szCs w:val="24"/>
          <w:highlight w:val="none"/>
          <w:lang w:val="en-US" w:eastAsia="zh-CN"/>
        </w:rPr>
        <w:t xml:space="preserve">                                           乙方</w:t>
      </w:r>
      <w:r>
        <w:rPr>
          <w:rFonts w:hint="eastAsia"/>
          <w:bCs/>
          <w:color w:val="000000"/>
          <w:sz w:val="24"/>
          <w:szCs w:val="24"/>
          <w:highlight w:val="none"/>
        </w:rPr>
        <w:t xml:space="preserve">账号：</w:t>
      </w:r>
      <w:r>
        <w:rPr>
          <w:rFonts w:hint="eastAsia"/>
          <w:bCs/>
          <w:color w:val="000000"/>
          <w:sz w:val="24"/>
          <w:szCs w:val="24"/>
          <w:highlight w:val="none"/>
        </w:rPr>
      </w:r>
      <w:r/>
    </w:p>
    <w:p>
      <w:pPr>
        <w:pStyle w:val="1142"/>
        <w:ind w:firstLine="1200"/>
        <w:keepLines w:val="0"/>
        <w:keepNext w:val="0"/>
        <w:pageBreakBefore w:val="0"/>
        <w:spacing w:line="360" w:lineRule="exact"/>
        <w:widowControl w:val="off"/>
        <w:rPr>
          <w:rFonts w:hint="eastAsia"/>
          <w:bCs/>
          <w:color w:val="000000"/>
          <w:sz w:val="24"/>
          <w:szCs w:val="24"/>
          <w:highlight w:val="none"/>
        </w:rPr>
      </w:pPr>
      <w:r>
        <w:rPr>
          <w:rFonts w:hint="eastAsia"/>
          <w:bCs/>
          <w:color w:val="000000"/>
          <w:sz w:val="24"/>
          <w:szCs w:val="24"/>
          <w:highlight w:val="none"/>
        </w:rPr>
      </w:r>
      <w:r/>
    </w:p>
    <w:p>
      <w:pPr>
        <w:pStyle w:val="1142"/>
        <w:jc w:val="left"/>
        <w:keepLines w:val="0"/>
        <w:keepNext w:val="0"/>
        <w:pageBreakBefore w:val="0"/>
        <w:spacing w:line="360" w:lineRule="exact"/>
        <w:widowControl w:val="off"/>
        <w:rPr>
          <w:rFonts w:hint="eastAsia" w:ascii="宋体" w:hAnsi="宋体" w:eastAsia="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见证单位（盖章）：</w:t>
      </w:r>
      <w:r>
        <w:rPr>
          <w:rFonts w:hint="eastAsia" w:ascii="宋体" w:hAnsi="宋体" w:eastAsia="宋体"/>
          <w:b w:val="0"/>
          <w:bCs w:val="0"/>
          <w:color w:val="000000"/>
          <w:sz w:val="24"/>
          <w:szCs w:val="24"/>
          <w:highlight w:val="none"/>
          <w:lang w:val="en-US" w:eastAsia="zh-CN"/>
        </w:rPr>
      </w:r>
      <w:r/>
    </w:p>
    <w:p>
      <w:pPr>
        <w:pStyle w:val="1142"/>
        <w:jc w:val="left"/>
        <w:rPr>
          <w:b/>
          <w:color w:val="000000"/>
          <w:sz w:val="28"/>
          <w:szCs w:val="32"/>
          <w:highlight w:val="none"/>
        </w:rPr>
      </w:pPr>
      <w:r>
        <w:rPr>
          <w:rFonts w:hint="eastAsia" w:ascii="宋体" w:hAnsi="宋体"/>
          <w:b/>
          <w:bCs/>
          <w:color w:val="000000"/>
          <w:sz w:val="24"/>
          <w:szCs w:val="24"/>
          <w:highlight w:val="none"/>
        </w:rPr>
        <w:t xml:space="preserve">备注：</w:t>
      </w:r>
      <w:r>
        <w:rPr>
          <w:rFonts w:hint="eastAsia" w:ascii="宋体" w:hAnsi="宋体"/>
          <w:bCs/>
          <w:color w:val="000000"/>
          <w:sz w:val="24"/>
          <w:szCs w:val="24"/>
          <w:highlight w:val="none"/>
          <w:lang w:eastAsia="zh-CN"/>
        </w:rPr>
        <w:t xml:space="preserve">甲乙</w:t>
      </w:r>
      <w:r>
        <w:rPr>
          <w:rFonts w:hint="eastAsia" w:ascii="宋体" w:hAnsi="宋体"/>
          <w:bCs/>
          <w:color w:val="000000"/>
          <w:sz w:val="24"/>
          <w:szCs w:val="24"/>
          <w:highlight w:val="none"/>
        </w:rPr>
        <w:t xml:space="preserve">双方以本格式文本拟订合同。</w:t>
      </w:r>
      <w:r>
        <w:rPr>
          <w:b/>
          <w:color w:val="000000"/>
          <w:sz w:val="28"/>
          <w:szCs w:val="32"/>
          <w:highlight w:val="none"/>
        </w:rPr>
      </w:r>
      <w:r/>
    </w:p>
    <w:p>
      <w:pPr>
        <w:pStyle w:val="1175"/>
        <w:numPr>
          <w:ilvl w:val="0"/>
          <w:numId w:val="0"/>
        </w:numPr>
        <w:jc w:val="both"/>
        <w:widowControl w:val="off"/>
        <w:tabs>
          <w:tab w:val="left" w:pos="2040" w:leader="none"/>
        </w:tabs>
        <w:rPr>
          <w:rFonts w:hint="eastAsia"/>
          <w:highlight w:val="none"/>
          <w:lang w:val="en-US" w:eastAsia="zh-CN"/>
        </w:rPr>
      </w:pPr>
      <w:r>
        <w:rPr>
          <w:rFonts w:hint="eastAsia"/>
          <w:highlight w:val="none"/>
          <w:lang w:val="en-US" w:eastAsia="zh-CN"/>
        </w:rPr>
      </w:r>
      <w:r/>
    </w:p>
    <w:p>
      <w:pPr>
        <w:pStyle w:val="1184"/>
        <w:numPr>
          <w:ilvl w:val="0"/>
          <w:numId w:val="0"/>
        </w:numPr>
        <w:ind w:left="3780"/>
        <w:jc w:val="both"/>
        <w:keepLines w:val="0"/>
        <w:keepNext w:val="0"/>
        <w:pageBreakBefore w:val="0"/>
        <w:spacing w:before="156" w:after="156" w:line="500" w:lineRule="exact"/>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（二）合同条款</w:t>
      </w:r>
      <w:r>
        <w:rPr>
          <w:rFonts w:hint="eastAsia" w:ascii="宋体" w:hAnsi="宋体" w:eastAsia="宋体" w:cs="Times New Roman"/>
          <w:b/>
          <w:bCs/>
          <w:color w:val="000000"/>
          <w:sz w:val="28"/>
          <w:szCs w:val="28"/>
          <w:highlight w:val="none"/>
          <w:lang w:val="en-US" w:eastAsia="zh-CN"/>
        </w:rPr>
      </w:r>
      <w:r/>
    </w:p>
    <w:p>
      <w:pPr>
        <w:pStyle w:val="1142"/>
        <w:ind w:firstLine="360"/>
        <w:keepLines w:val="0"/>
        <w:keepNext w:val="0"/>
        <w:pageBreakBefore w:val="0"/>
        <w:spacing w:line="500" w:lineRule="exact"/>
        <w:rPr>
          <w:rFonts w:ascii="宋体"/>
          <w:bCs/>
          <w:color w:val="000000"/>
          <w:sz w:val="24"/>
          <w:highlight w:val="none"/>
        </w:rPr>
      </w:pPr>
      <w:r>
        <w:rPr>
          <w:rFonts w:hint="eastAsia" w:ascii="宋体" w:hAnsi="宋体"/>
          <w:bCs/>
          <w:color w:val="000000"/>
          <w:sz w:val="24"/>
          <w:highlight w:val="none"/>
        </w:rPr>
        <w:t xml:space="preserve">根据编号</w:t>
      </w:r>
      <w:r>
        <w:rPr>
          <w:rFonts w:hint="eastAsia" w:ascii="宋体" w:hAnsi="宋体"/>
          <w:bCs/>
          <w:color w:val="000000"/>
          <w:sz w:val="24"/>
          <w:highlight w:val="none"/>
          <w:u w:val="single"/>
          <w:lang w:val="en-US" w:eastAsia="zh-CN"/>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none"/>
          <w:lang w:val="en-US" w:eastAsia="zh-CN"/>
        </w:rPr>
        <w:t xml:space="preserve"> </w:t>
      </w:r>
      <w:r>
        <w:rPr>
          <w:rFonts w:hint="eastAsia" w:hAnsi="宋体" w:cs="宋体"/>
          <w:bCs/>
          <w:color w:val="000000"/>
          <w:sz w:val="24"/>
          <w:highlight w:val="none"/>
          <w:u w:val="none"/>
          <w:lang w:val="en-US" w:eastAsia="zh-CN"/>
        </w:rPr>
        <w:t xml:space="preserve">招标文件</w:t>
      </w:r>
      <w:r>
        <w:rPr>
          <w:rFonts w:hint="eastAsia" w:ascii="宋体" w:hAnsi="宋体"/>
          <w:bCs/>
          <w:color w:val="000000"/>
          <w:sz w:val="24"/>
          <w:highlight w:val="none"/>
        </w:rPr>
        <w:t xml:space="preserve">和该文件的中标通知书及</w:t>
      </w:r>
      <w:r>
        <w:rPr>
          <w:rFonts w:hint="eastAsia" w:ascii="宋体" w:hAnsi="宋体"/>
          <w:bCs/>
          <w:color w:val="000000"/>
          <w:sz w:val="24"/>
          <w:highlight w:val="none"/>
          <w:lang w:val="en-US" w:eastAsia="zh-CN"/>
        </w:rPr>
        <w:t xml:space="preserve">中标人</w:t>
      </w:r>
      <w:r>
        <w:rPr>
          <w:rFonts w:hint="eastAsia" w:ascii="宋体" w:hAnsi="宋体"/>
          <w:bCs/>
          <w:color w:val="000000"/>
          <w:sz w:val="24"/>
          <w:highlight w:val="none"/>
          <w:lang w:eastAsia="zh-CN"/>
        </w:rPr>
        <w:t xml:space="preserve">投标</w:t>
      </w:r>
      <w:r>
        <w:rPr>
          <w:rFonts w:hint="eastAsia" w:ascii="宋体" w:hAnsi="宋体"/>
          <w:bCs/>
          <w:color w:val="000000"/>
          <w:sz w:val="24"/>
          <w:highlight w:val="none"/>
        </w:rPr>
        <w:t xml:space="preserve">文件，</w:t>
      </w:r>
      <w:r>
        <w:rPr>
          <w:rFonts w:hint="eastAsia" w:ascii="宋体" w:hAnsi="宋体"/>
          <w:bCs/>
          <w:color w:val="000000"/>
          <w:sz w:val="24"/>
          <w:highlight w:val="none"/>
          <w:lang w:eastAsia="zh-CN"/>
        </w:rPr>
        <w:t xml:space="preserve">甲乙</w:t>
      </w:r>
      <w:r>
        <w:rPr>
          <w:rFonts w:hint="eastAsia" w:ascii="宋体" w:hAnsi="宋体"/>
          <w:bCs/>
          <w:color w:val="000000"/>
          <w:sz w:val="24"/>
          <w:highlight w:val="none"/>
        </w:rPr>
        <w:t xml:space="preserve">双方就此次</w:t>
      </w:r>
      <w:r>
        <w:rPr>
          <w:rFonts w:hint="eastAsia" w:ascii="宋体" w:hAnsi="宋体"/>
          <w:bCs/>
          <w:color w:val="000000"/>
          <w:sz w:val="24"/>
          <w:highlight w:val="none"/>
        </w:rPr>
        <w:t xml:space="preserve">项目</w:t>
      </w:r>
      <w:r>
        <w:rPr>
          <w:rFonts w:hint="eastAsia" w:ascii="宋体" w:hAnsi="宋体"/>
          <w:bCs/>
          <w:color w:val="000000"/>
          <w:sz w:val="24"/>
          <w:highlight w:val="none"/>
        </w:rPr>
        <w:t xml:space="preserve">及相关问题，同意按下列条款规定执行。</w:t>
      </w:r>
      <w:r>
        <w:rPr>
          <w:rFonts w:ascii="宋体"/>
          <w:bCs/>
          <w:color w:val="000000"/>
          <w:sz w:val="24"/>
          <w:highlight w:val="none"/>
        </w:rPr>
      </w:r>
      <w:r/>
    </w:p>
    <w:p>
      <w:pPr>
        <w:pStyle w:val="1142"/>
        <w:numPr>
          <w:ilvl w:val="0"/>
          <w:numId w:val="8"/>
        </w:numPr>
        <w:rPr>
          <w:bCs/>
          <w:sz w:val="24"/>
          <w:highlight w:val="none"/>
        </w:rPr>
      </w:pPr>
      <w:r>
        <w:rPr>
          <w:rFonts w:hint="eastAsia"/>
          <w:bCs/>
          <w:sz w:val="24"/>
          <w:highlight w:val="none"/>
        </w:rPr>
        <w:t xml:space="preserve">合同内容：</w:t>
      </w:r>
      <w:r>
        <w:rPr>
          <w:bCs/>
          <w:sz w:val="24"/>
          <w:highlight w:val="none"/>
        </w:rPr>
      </w:r>
      <w:r/>
    </w:p>
    <w:p>
      <w:pPr>
        <w:pStyle w:val="1284"/>
        <w:ind w:firstLine="480"/>
        <w:jc w:val="left"/>
        <w:spacing w:line="360" w:lineRule="auto"/>
        <w:rPr>
          <w:b/>
          <w:bCs/>
          <w:sz w:val="24"/>
          <w:highlight w:val="none"/>
        </w:rPr>
      </w:pPr>
      <w:r>
        <w:rPr>
          <w:b/>
          <w:bCs/>
          <w:sz w:val="24"/>
          <w:highlight w:val="none"/>
        </w:rPr>
        <w:t xml:space="preserve">1</w:t>
      </w:r>
      <w:r>
        <w:rPr>
          <w:rFonts w:hint="eastAsia"/>
          <w:b/>
          <w:bCs/>
          <w:sz w:val="24"/>
          <w:highlight w:val="none"/>
        </w:rPr>
        <w:t xml:space="preserve">、项目背景</w:t>
      </w:r>
      <w:r>
        <w:rPr>
          <w:b/>
          <w:bCs/>
          <w:sz w:val="24"/>
          <w:highlight w:val="none"/>
        </w:rPr>
      </w:r>
      <w:r/>
    </w:p>
    <w:p>
      <w:pPr>
        <w:pStyle w:val="1142"/>
        <w:ind w:firstLine="480"/>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为深入贯彻落实《中共中央</w:t>
      </w:r>
      <w:r>
        <w:rPr>
          <w:sz w:val="24"/>
          <w:highlight w:val="none"/>
        </w:rPr>
        <w:t xml:space="preserve"> </w:t>
      </w:r>
      <w:r>
        <w:rPr>
          <w:rFonts w:hint="eastAsia"/>
          <w:sz w:val="24"/>
          <w:highlight w:val="none"/>
        </w:rPr>
        <w:t xml:space="preserve">国务院关于学习运用“千村示范、万村整治”工程经验有力有效推进乡村全面振兴的意见》《住房和城乡建设部等</w:t>
      </w:r>
      <w:r>
        <w:rPr>
          <w:sz w:val="24"/>
          <w:highlight w:val="none"/>
        </w:rPr>
        <w:t xml:space="preserve">5</w:t>
      </w:r>
      <w:r>
        <w:rPr>
          <w:rFonts w:hint="eastAsia"/>
          <w:sz w:val="24"/>
          <w:highlight w:val="none"/>
        </w:rPr>
        <w:t xml:space="preserve">部门关于加强农村房屋建设管理的指导意见》《市政府关于大力提升农村人居环境</w:t>
      </w:r>
      <w:r>
        <w:rPr>
          <w:sz w:val="24"/>
          <w:highlight w:val="none"/>
        </w:rPr>
        <w:t xml:space="preserve"> </w:t>
      </w:r>
      <w:r>
        <w:rPr>
          <w:rFonts w:hint="eastAsia"/>
          <w:sz w:val="24"/>
          <w:highlight w:val="none"/>
        </w:rPr>
        <w:t xml:space="preserve">深入推进“美丽农居”建设</w:t>
      </w:r>
      <w:r>
        <w:rPr>
          <w:sz w:val="24"/>
          <w:highlight w:val="none"/>
        </w:rPr>
        <w:t xml:space="preserve"> </w:t>
      </w:r>
      <w:r>
        <w:rPr>
          <w:rFonts w:hint="eastAsia"/>
          <w:sz w:val="24"/>
          <w:highlight w:val="none"/>
        </w:rPr>
        <w:t xml:space="preserve">加快推动农村住房条件改善的意见》等政策精神，进一步优化乡村土地资源配置、提升基础设施水平、改善乡村人居环境、促进乡村经济发展，决定开展安南村村庄规划及上水车农村集中居住区详细规划设计。</w:t>
      </w:r>
      <w:r>
        <w:rPr>
          <w:rFonts w:hint="eastAsia"/>
          <w:sz w:val="24"/>
          <w:highlight w:val="none"/>
        </w:rPr>
      </w:r>
      <w:r/>
    </w:p>
    <w:p>
      <w:pPr>
        <w:pStyle w:val="1142"/>
        <w:ind w:firstLine="480"/>
        <w:spacing w:line="360" w:lineRule="auto"/>
        <w:widowControl/>
        <w:tabs>
          <w:tab w:val="left" w:pos="360" w:leader="none"/>
          <w:tab w:val="left" w:pos="960" w:leader="none"/>
        </w:tabs>
        <w:rPr>
          <w:sz w:val="24"/>
          <w:highlight w:val="none"/>
        </w:rPr>
      </w:pPr>
      <w:r>
        <w:rPr>
          <w:rFonts w:hint="eastAsia"/>
          <w:sz w:val="24"/>
          <w:highlight w:val="none"/>
        </w:rPr>
        <w:t xml:space="preserve">开展安南村村庄规划及上水车农村集中居住区详细规划设计，是对安南村城镇开发边界外的资源要素进行详细规划，并通过推进农村集中居住区规划建设，全面提升农民的居住环境与生活质量，为推动乡村振兴战略落地实施提供重要支撑。</w:t>
      </w:r>
      <w:r>
        <w:rPr>
          <w:sz w:val="24"/>
          <w:highlight w:val="none"/>
        </w:rPr>
      </w:r>
      <w:r/>
    </w:p>
    <w:p>
      <w:pPr>
        <w:pStyle w:val="1284"/>
        <w:ind w:firstLine="480"/>
        <w:jc w:val="left"/>
        <w:spacing w:line="360" w:lineRule="auto"/>
        <w:rPr>
          <w:b/>
          <w:bCs/>
          <w:sz w:val="24"/>
          <w:highlight w:val="none"/>
        </w:rPr>
      </w:pPr>
      <w:r>
        <w:rPr>
          <w:b/>
          <w:bCs/>
          <w:sz w:val="24"/>
          <w:highlight w:val="none"/>
        </w:rPr>
        <w:t xml:space="preserve">2</w:t>
      </w:r>
      <w:r>
        <w:rPr>
          <w:rFonts w:hint="eastAsia"/>
          <w:b/>
          <w:bCs/>
          <w:sz w:val="24"/>
          <w:highlight w:val="none"/>
        </w:rPr>
        <w:t xml:space="preserve">、</w:t>
      </w:r>
      <w:r>
        <w:rPr>
          <w:rFonts w:hint="eastAsia"/>
          <w:b/>
          <w:bCs/>
          <w:sz w:val="24"/>
          <w:highlight w:val="none"/>
          <w:lang w:val="en-US" w:eastAsia="zh-CN"/>
        </w:rPr>
        <w:t xml:space="preserve">服务</w:t>
      </w:r>
      <w:r>
        <w:rPr>
          <w:rFonts w:hint="eastAsia"/>
          <w:b/>
          <w:bCs/>
          <w:sz w:val="24"/>
          <w:highlight w:val="none"/>
        </w:rPr>
        <w:t xml:space="preserve">内容</w:t>
      </w:r>
      <w:r>
        <w:rPr>
          <w:b/>
          <w:bCs/>
          <w:sz w:val="24"/>
          <w:highlight w:val="none"/>
        </w:rPr>
      </w:r>
      <w:r/>
    </w:p>
    <w:p>
      <w:pPr>
        <w:pStyle w:val="1142"/>
        <w:ind w:firstLine="530"/>
        <w:jc w:val="left"/>
        <w:spacing w:line="360" w:lineRule="auto"/>
        <w:widowControl/>
        <w:tabs>
          <w:tab w:val="left" w:pos="360" w:leader="none"/>
          <w:tab w:val="left" w:pos="960" w:leader="none"/>
        </w:tabs>
        <w:rPr>
          <w:sz w:val="24"/>
          <w:highlight w:val="none"/>
        </w:rPr>
      </w:pPr>
      <w:r>
        <w:rPr>
          <w:rFonts w:hint="eastAsia"/>
          <w:sz w:val="24"/>
          <w:highlight w:val="none"/>
          <w:lang w:val="en-US" w:eastAsia="zh-CN"/>
        </w:rPr>
        <w:t xml:space="preserve">一</w:t>
      </w:r>
      <w:r>
        <w:rPr>
          <w:sz w:val="24"/>
          <w:highlight w:val="none"/>
        </w:rPr>
        <w:t xml:space="preserve">、工作</w:t>
      </w:r>
      <w:r>
        <w:rPr>
          <w:rFonts w:hint="eastAsia"/>
          <w:sz w:val="24"/>
          <w:highlight w:val="none"/>
        </w:rPr>
        <w:t xml:space="preserve">任务</w:t>
      </w:r>
      <w:r>
        <w:rPr>
          <w:sz w:val="24"/>
          <w:highlight w:val="none"/>
        </w:rPr>
      </w:r>
      <w:r/>
    </w:p>
    <w:p>
      <w:pPr>
        <w:pStyle w:val="1142"/>
        <w:ind w:firstLine="480"/>
        <w:spacing w:line="360" w:lineRule="auto"/>
        <w:widowControl/>
        <w:tabs>
          <w:tab w:val="left" w:pos="360" w:leader="none"/>
          <w:tab w:val="left" w:pos="960" w:leader="none"/>
        </w:tabs>
        <w:rPr>
          <w:sz w:val="24"/>
          <w:highlight w:val="none"/>
        </w:rPr>
      </w:pPr>
      <w:r>
        <w:rPr>
          <w:rFonts w:hint="eastAsia"/>
          <w:sz w:val="24"/>
          <w:highlight w:val="none"/>
        </w:rPr>
        <w:t xml:space="preserve">（1）村庄规划：落实上级规划和相关部门对乡村发展的要求，根据村庄分类和乡村发展实际，因地制宜明确村庄发展目标、土地利用布局、耕地和永久基本农田保护、国土空间综合整治和生态修复、产业发展布局、历史文化保护传承和风貌引导、公共服务和公用设施配套、近期实施计划等规划内容和建设任务。</w:t>
      </w:r>
      <w:r>
        <w:rPr>
          <w:sz w:val="24"/>
          <w:highlight w:val="none"/>
        </w:rPr>
      </w:r>
      <w:r/>
    </w:p>
    <w:p>
      <w:pPr>
        <w:pStyle w:val="1142"/>
        <w:ind w:firstLine="480"/>
        <w:spacing w:line="360" w:lineRule="auto"/>
        <w:widowControl/>
        <w:tabs>
          <w:tab w:val="left" w:pos="360" w:leader="none"/>
          <w:tab w:val="left" w:pos="960" w:leader="none"/>
        </w:tabs>
        <w:rPr>
          <w:sz w:val="24"/>
          <w:highlight w:val="none"/>
        </w:rPr>
      </w:pPr>
      <w:r>
        <w:rPr>
          <w:rFonts w:hint="eastAsia"/>
          <w:sz w:val="24"/>
          <w:highlight w:val="none"/>
        </w:rPr>
        <w:t xml:space="preserve">（2）集中居住区详细规划设计：立足当地实际和村民居住诉求，落实当前各级政府对新农村建设的政策要求，充分研究农村集中居住区规划设计的先进理念和方案，以更好的状态从实际需求和建设条件出发，科学合理地对农村集中居住区空间布局、住宅建筑、道路交通、公共配套、绿化景观等内容进行规划设计，建设符合地方实际和百姓需求的新时代农村居住社区，为实现农民集中居住、助力用地高效集约与推进乡村振兴战略实施而探索更优质的路径。</w:t>
      </w:r>
      <w:r>
        <w:rPr>
          <w:sz w:val="24"/>
          <w:highlight w:val="none"/>
        </w:rPr>
      </w:r>
      <w:r/>
    </w:p>
    <w:p>
      <w:pPr>
        <w:pStyle w:val="1142"/>
        <w:ind w:firstLine="530"/>
        <w:jc w:val="left"/>
        <w:spacing w:line="360" w:lineRule="auto"/>
        <w:widowControl/>
        <w:tabs>
          <w:tab w:val="left" w:pos="360" w:leader="none"/>
          <w:tab w:val="left" w:pos="960" w:leader="none"/>
        </w:tabs>
        <w:rPr>
          <w:sz w:val="24"/>
          <w:highlight w:val="none"/>
        </w:rPr>
      </w:pPr>
      <w:r>
        <w:rPr>
          <w:rFonts w:hint="eastAsia"/>
          <w:sz w:val="24"/>
          <w:highlight w:val="none"/>
          <w:lang w:val="en-US" w:eastAsia="zh-CN"/>
        </w:rPr>
        <w:t xml:space="preserve">二</w:t>
      </w:r>
      <w:r>
        <w:rPr>
          <w:rFonts w:hint="eastAsia"/>
          <w:sz w:val="24"/>
          <w:highlight w:val="none"/>
        </w:rPr>
        <w:t xml:space="preserve">、工作内容</w:t>
      </w:r>
      <w:r>
        <w:rPr>
          <w:sz w:val="24"/>
          <w:highlight w:val="none"/>
        </w:rPr>
      </w:r>
      <w:r/>
    </w:p>
    <w:p>
      <w:pPr>
        <w:pStyle w:val="1142"/>
        <w:ind w:firstLine="530"/>
        <w:jc w:val="left"/>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1、现状勘察和资料收集整理</w:t>
      </w:r>
      <w:r>
        <w:rPr>
          <w:rFonts w:hint="eastAsia"/>
          <w:sz w:val="24"/>
          <w:highlight w:val="none"/>
        </w:rPr>
      </w:r>
      <w:r/>
    </w:p>
    <w:p>
      <w:pPr>
        <w:pStyle w:val="1142"/>
        <w:ind w:firstLine="530"/>
        <w:jc w:val="left"/>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对村庄内部及周边区域进行详细走访勘察，充分掌握田、水、路、林、宅等要素的情况，摸清村庄底数；与村民进行沟通交流，结合入户调查问卷形式，提高公众的规划编制参与度；与相关部门进行座谈沟通，详细收集村庄有关基础材料并进行归纳整理，为后续规划编制提供支撑。</w:t>
      </w:r>
      <w:r>
        <w:rPr>
          <w:rFonts w:hint="eastAsia"/>
          <w:sz w:val="24"/>
          <w:highlight w:val="none"/>
        </w:rPr>
      </w:r>
      <w:r/>
    </w:p>
    <w:p>
      <w:pPr>
        <w:pStyle w:val="1142"/>
        <w:ind w:firstLine="530"/>
        <w:jc w:val="left"/>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2、规划编制及详细设计</w:t>
      </w:r>
      <w:r>
        <w:rPr>
          <w:rFonts w:hint="eastAsia"/>
          <w:sz w:val="24"/>
          <w:highlight w:val="none"/>
        </w:rPr>
      </w:r>
      <w:r/>
    </w:p>
    <w:p>
      <w:pPr>
        <w:pStyle w:val="1142"/>
        <w:ind w:firstLine="530"/>
        <w:jc w:val="left"/>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（1）村庄规划编制</w:t>
      </w:r>
      <w:r>
        <w:rPr>
          <w:rFonts w:hint="eastAsia"/>
          <w:sz w:val="24"/>
          <w:highlight w:val="none"/>
        </w:rPr>
      </w:r>
      <w:r/>
    </w:p>
    <w:p>
      <w:pPr>
        <w:pStyle w:val="1142"/>
        <w:ind w:firstLine="480"/>
        <w:spacing w:line="360" w:lineRule="auto"/>
        <w:widowControl/>
        <w:tabs>
          <w:tab w:val="left" w:pos="360" w:leader="none"/>
          <w:tab w:val="left" w:pos="960" w:leader="none"/>
        </w:tabs>
        <w:rPr>
          <w:sz w:val="24"/>
          <w:highlight w:val="none"/>
        </w:rPr>
      </w:pPr>
      <w:r>
        <w:rPr>
          <w:rFonts w:hint="eastAsia"/>
          <w:sz w:val="24"/>
          <w:highlight w:val="none"/>
        </w:rPr>
        <w:t xml:space="preserve">落实上级规划相关要求，明确村庄发展定位与目标，合理预测村庄人口和建设用地规模；优</w:t>
      </w:r>
      <w:r>
        <w:rPr>
          <w:rFonts w:hint="eastAsia"/>
          <w:sz w:val="24"/>
          <w:highlight w:val="none"/>
        </w:rPr>
        <w:t xml:space="preserve">化调整村域用地空间布局，明确农林用地、自然保护与保留用地、建设用地的用途管控；明确永久基本农田范围、保护要求和管控措施，加强高标准农田建设相关规划衔接和布局引导；优化村庄水系、林网、绿道等各类生态空间布局，推进国土空间综合整治和生态修复；梳理村庄产业发展基础，加强产业发展策划，明确主导产业发展方向，因地制宜发展优势特色产业；统筹考虑行政村范围、村庄分类、人口规模、设施服务能力和村民实际需求等因素，进一步完善公共服务设施配套建设，保证基本公共服务能够覆盖；按需优化村庄道路交通体系，明确村庄道路等级，并合理布置</w:t>
      </w:r>
      <w:r>
        <w:rPr>
          <w:rFonts w:hint="eastAsia"/>
          <w:sz w:val="24"/>
          <w:highlight w:val="none"/>
          <w:lang w:val="en-US" w:eastAsia="zh-CN"/>
        </w:rPr>
        <w:t xml:space="preserve">停车</w:t>
      </w:r>
      <w:r>
        <w:rPr>
          <w:rFonts w:hint="eastAsia"/>
          <w:sz w:val="24"/>
          <w:highlight w:val="none"/>
        </w:rPr>
        <w:t xml:space="preserve">场地；明确必要的村庄给水、排水、供电、通信、燃气、环卫等公用设施规划建设要求；明确村庄近期实施计划，统筹推进乡村建设项目安排。</w:t>
      </w:r>
      <w:r>
        <w:rPr>
          <w:sz w:val="24"/>
          <w:highlight w:val="none"/>
        </w:rPr>
      </w:r>
      <w:r/>
    </w:p>
    <w:p>
      <w:pPr>
        <w:pStyle w:val="1142"/>
        <w:ind w:firstLine="530"/>
        <w:jc w:val="left"/>
        <w:spacing w:line="360" w:lineRule="auto"/>
        <w:widowControl/>
        <w:tabs>
          <w:tab w:val="left" w:pos="360" w:leader="none"/>
          <w:tab w:val="left" w:pos="960" w:leader="none"/>
        </w:tabs>
        <w:rPr>
          <w:sz w:val="24"/>
          <w:highlight w:val="none"/>
        </w:rPr>
      </w:pPr>
      <w:r>
        <w:rPr>
          <w:rFonts w:hint="eastAsia"/>
          <w:sz w:val="24"/>
          <w:highlight w:val="none"/>
        </w:rPr>
        <w:t xml:space="preserve">（2）集中居住区详细规划设计</w:t>
      </w:r>
      <w:r>
        <w:rPr>
          <w:sz w:val="24"/>
          <w:highlight w:val="none"/>
        </w:rPr>
      </w:r>
      <w:r/>
    </w:p>
    <w:p>
      <w:pPr>
        <w:pStyle w:val="1142"/>
        <w:ind w:firstLine="480"/>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根据村民点用地范围和村民需求，合理规划居住区</w:t>
      </w:r>
      <w:r>
        <w:rPr>
          <w:rFonts w:hint="eastAsia"/>
          <w:sz w:val="24"/>
          <w:highlight w:val="none"/>
        </w:rPr>
        <w:t xml:space="preserve">空间布局，保证与周边自然环境相和谐，用地高效集约，功能分区明确，保证通风采光和居住舒适度，形成“村在田中、田在村中”的格局；合理规划居住区的道路交通网络，设置不同层级道路，确保交通流畅，方便村民出行，同时合理规划停车场地，避免乱停乱放现象；合理规划居住区的公共服务设施，功能满足村民的日常生活需求，空间布局方便村民使用；充分考虑供水、排水、供电、通讯等设施的建设和配套，保障居住区正常运行；合理对居住区的绿化景观进行设计，植物选择要适应当地的气候和土壤条件，注重植物的多样性和景观效果，提升居住区的生态环境品质。</w:t>
      </w:r>
      <w:r>
        <w:rPr>
          <w:rFonts w:hint="eastAsia"/>
          <w:sz w:val="24"/>
          <w:highlight w:val="none"/>
        </w:rPr>
      </w:r>
      <w:r/>
    </w:p>
    <w:p>
      <w:pPr>
        <w:pStyle w:val="1142"/>
        <w:ind w:firstLine="480"/>
        <w:spacing w:line="360" w:lineRule="auto"/>
        <w:widowControl/>
        <w:tabs>
          <w:tab w:val="left" w:pos="360" w:leader="none"/>
          <w:tab w:val="left" w:pos="960" w:leader="none"/>
        </w:tabs>
        <w:rPr>
          <w:rFonts w:hint="eastAsia"/>
          <w:sz w:val="24"/>
          <w:highlight w:val="none"/>
        </w:rPr>
      </w:pPr>
      <w:r>
        <w:rPr>
          <w:rFonts w:hint="eastAsia"/>
          <w:sz w:val="24"/>
          <w:highlight w:val="none"/>
        </w:rPr>
        <w:t xml:space="preserve">结合江南地区的文化传统和特色，融入传统建筑元素打造，同时注重现代元素的运用，使建筑既具有传统韵味，又符合现代审美；建筑内部设计要充分考虑村民的居住需求和生活习惯，同时注重内部空间的合理利用和良好的采光通风，既要保障功能齐全，又要保障舒适宜居；建筑设计要注重住宅的节能环保性能，采用绿色建筑材料和技术，降低能耗和环境污染。</w:t>
      </w:r>
      <w:r>
        <w:rPr>
          <w:rFonts w:hint="eastAsia"/>
          <w:sz w:val="24"/>
          <w:highlight w:val="none"/>
        </w:rPr>
      </w:r>
      <w:r/>
    </w:p>
    <w:p>
      <w:pPr>
        <w:pStyle w:val="1142"/>
        <w:ind w:firstLine="480"/>
        <w:spacing w:line="360" w:lineRule="auto"/>
        <w:widowControl/>
        <w:tabs>
          <w:tab w:val="left" w:pos="360" w:leader="none"/>
          <w:tab w:val="left" w:pos="960" w:leader="none"/>
        </w:tabs>
        <w:rPr>
          <w:highlight w:val="none"/>
        </w:rPr>
      </w:pPr>
      <w:r>
        <w:rPr>
          <w:rFonts w:hint="eastAsia"/>
          <w:sz w:val="24"/>
          <w:highlight w:val="none"/>
          <w:lang w:val="en-US" w:eastAsia="zh-CN"/>
        </w:rPr>
        <w:t xml:space="preserve">三</w:t>
      </w:r>
      <w:r>
        <w:rPr>
          <w:rFonts w:hint="eastAsia"/>
          <w:sz w:val="24"/>
          <w:highlight w:val="none"/>
        </w:rPr>
        <w:t xml:space="preserve">、项目成果：本项目成果分为安南村村庄规划和上水车农村集中居住区详细规划设计两部分，其中安南村村庄规划成果按照《江苏省村庄规划编制指南》（2023年版）的成果要求，原则上应包含文本、图纸、数据库以及必要的附件；上水车农村集中居住区详细规划设计成果包含符合相关要求的文本、图纸以及必要的附件。</w:t>
      </w:r>
      <w:r>
        <w:rPr>
          <w:highlight w:val="none"/>
        </w:rPr>
      </w:r>
      <w:r/>
    </w:p>
    <w:p>
      <w:pPr>
        <w:pStyle w:val="1142"/>
        <w:ind w:firstLine="482"/>
        <w:spacing w:line="360" w:lineRule="auto"/>
        <w:rPr>
          <w:b/>
          <w:bCs/>
          <w:sz w:val="24"/>
          <w:highlight w:val="none"/>
        </w:rPr>
      </w:pPr>
      <w:r>
        <w:rPr>
          <w:rFonts w:hint="eastAsia"/>
          <w:b/>
          <w:bCs/>
          <w:sz w:val="24"/>
          <w:highlight w:val="none"/>
        </w:rPr>
        <w:t xml:space="preserve">（二）验收标准及付款方式</w:t>
      </w:r>
      <w:r>
        <w:rPr>
          <w:b/>
          <w:bCs/>
          <w:sz w:val="24"/>
          <w:highlight w:val="none"/>
        </w:rPr>
      </w:r>
      <w:r/>
    </w:p>
    <w:p>
      <w:pPr>
        <w:pStyle w:val="1142"/>
        <w:ind w:firstLine="480"/>
        <w:spacing w:line="360" w:lineRule="auto"/>
        <w:rPr>
          <w:highlight w:val="none"/>
        </w:rPr>
      </w:pPr>
      <w:r>
        <w:rPr>
          <w:rFonts w:hint="eastAsia"/>
          <w:sz w:val="24"/>
          <w:highlight w:val="none"/>
        </w:rPr>
        <w:t xml:space="preserve">质量标准：成果质量符合现行国家、地方强制性、行业性等相关规范和要求，规划设计成果需能够通过采购人审核。</w:t>
      </w:r>
      <w:r>
        <w:rPr>
          <w:highlight w:val="none"/>
        </w:rPr>
      </w:r>
      <w:r/>
    </w:p>
    <w:p>
      <w:pPr>
        <w:pStyle w:val="1142"/>
        <w:ind w:firstLine="525"/>
        <w:spacing w:line="360" w:lineRule="auto"/>
        <w:rPr>
          <w:bCs/>
          <w:sz w:val="24"/>
          <w:highlight w:val="none"/>
        </w:rPr>
      </w:pPr>
      <w:r>
        <w:rPr>
          <w:rFonts w:hint="eastAsia"/>
          <w:bCs/>
          <w:sz w:val="24"/>
          <w:highlight w:val="none"/>
        </w:rPr>
        <w:t xml:space="preserve">(1) 价格及支付：</w:t>
      </w:r>
      <w:r>
        <w:rPr>
          <w:bCs/>
          <w:sz w:val="24"/>
          <w:highlight w:val="none"/>
        </w:rPr>
      </w:r>
      <w:r/>
    </w:p>
    <w:p>
      <w:pPr>
        <w:pStyle w:val="1142"/>
        <w:ind w:firstLine="480"/>
        <w:spacing w:line="360" w:lineRule="auto"/>
        <w:rPr>
          <w:bCs/>
          <w:sz w:val="24"/>
          <w:highlight w:val="none"/>
        </w:rPr>
      </w:pPr>
      <w:r>
        <w:rPr>
          <w:rFonts w:hint="eastAsia"/>
          <w:bCs/>
          <w:sz w:val="24"/>
          <w:highlight w:val="none"/>
        </w:rPr>
        <w:t xml:space="preserve">1. 按此次中标价格执行，合同总标的额为</w:t>
      </w:r>
      <w:r>
        <w:rPr>
          <w:rFonts w:hint="eastAsia"/>
          <w:bCs/>
          <w:sz w:val="24"/>
          <w:highlight w:val="none"/>
          <w:u w:val="single"/>
        </w:rPr>
        <w:t xml:space="preserve">        </w:t>
      </w:r>
      <w:r>
        <w:rPr>
          <w:rFonts w:hint="eastAsia"/>
          <w:bCs/>
          <w:sz w:val="24"/>
          <w:highlight w:val="none"/>
        </w:rPr>
        <w:t xml:space="preserve">元（包括完成</w:t>
      </w:r>
      <w:r>
        <w:rPr>
          <w:rFonts w:hint="eastAsia"/>
          <w:bCs/>
          <w:sz w:val="24"/>
          <w:highlight w:val="none"/>
          <w:u w:val="single"/>
        </w:rPr>
        <w:t xml:space="preserve">        </w:t>
      </w:r>
      <w:r>
        <w:rPr>
          <w:rFonts w:hint="eastAsia"/>
          <w:bCs/>
          <w:sz w:val="24"/>
          <w:highlight w:val="none"/>
        </w:rPr>
        <w:t xml:space="preserve">的全部费用）。</w:t>
      </w:r>
      <w:r>
        <w:rPr>
          <w:bCs/>
          <w:sz w:val="24"/>
          <w:highlight w:val="none"/>
        </w:rPr>
      </w:r>
      <w:r/>
    </w:p>
    <w:p>
      <w:pPr>
        <w:pStyle w:val="1142"/>
        <w:ind w:firstLine="480"/>
        <w:spacing w:line="360" w:lineRule="auto"/>
        <w:rPr>
          <w:rFonts w:hint="eastAsia"/>
          <w:bCs/>
          <w:sz w:val="24"/>
          <w:highlight w:val="none"/>
        </w:rPr>
      </w:pPr>
      <w:r>
        <w:rPr>
          <w:rFonts w:hint="eastAsia"/>
          <w:bCs/>
          <w:sz w:val="24"/>
          <w:highlight w:val="none"/>
        </w:rPr>
        <w:t xml:space="preserve">2. 付款方式：</w:t>
      </w:r>
      <w:r>
        <w:rPr>
          <w:rFonts w:hint="eastAsia"/>
          <w:sz w:val="24"/>
          <w:highlight w:val="none"/>
        </w:rPr>
        <w:t xml:space="preserve">分期付款。合同签订后7个工作日内支付合同价的30%，最终成果提交支付至合同金额的70%，通过方案论证后付清余款。付款前，乙方需向甲方提供符合甲方要求的合法有效的增值税普通发票。乙方逾期开具发票的，甲方有权顺延付款时间且不视为违约，乙方不得以此为由迟延履行。</w:t>
      </w:r>
      <w:r>
        <w:rPr>
          <w:rFonts w:hint="eastAsia"/>
          <w:bCs/>
          <w:sz w:val="24"/>
          <w:highlight w:val="none"/>
        </w:rPr>
      </w:r>
      <w:r/>
    </w:p>
    <w:p>
      <w:pPr>
        <w:pStyle w:val="1142"/>
        <w:ind w:firstLine="480"/>
        <w:spacing w:line="360" w:lineRule="auto"/>
        <w:tabs>
          <w:tab w:val="left" w:pos="945" w:leader="none"/>
          <w:tab w:val="left" w:pos="2100" w:leader="none"/>
        </w:tabs>
        <w:rPr>
          <w:bCs/>
          <w:sz w:val="24"/>
          <w:highlight w:val="none"/>
        </w:rPr>
      </w:pPr>
      <w:r>
        <w:rPr>
          <w:rFonts w:hint="eastAsia"/>
          <w:sz w:val="24"/>
          <w:highlight w:val="none"/>
        </w:rPr>
        <w:t xml:space="preserve">实际支付进度以财政资金拨付进度为准，如果财政资金到位不及时，甲方不承担违约责任，乙方不得以此作为延迟履行合同的依据或理由。</w:t>
      </w:r>
      <w:r>
        <w:rPr>
          <w:bCs/>
          <w:sz w:val="24"/>
          <w:highlight w:val="none"/>
        </w:rPr>
      </w:r>
      <w:r/>
    </w:p>
    <w:p>
      <w:pPr>
        <w:pStyle w:val="1142"/>
        <w:ind w:firstLine="480"/>
        <w:spacing w:line="360" w:lineRule="auto"/>
        <w:tabs>
          <w:tab w:val="left" w:pos="0" w:leader="none"/>
          <w:tab w:val="left" w:pos="1365" w:leader="none"/>
        </w:tabs>
        <w:rPr>
          <w:bCs/>
          <w:sz w:val="24"/>
          <w:highlight w:val="none"/>
        </w:rPr>
      </w:pPr>
      <w:r>
        <w:rPr>
          <w:rFonts w:hint="eastAsia"/>
          <w:bCs/>
          <w:sz w:val="24"/>
          <w:highlight w:val="none"/>
        </w:rPr>
        <w:t xml:space="preserve">（2）知识产权</w:t>
      </w:r>
      <w:r>
        <w:rPr>
          <w:bCs/>
          <w:sz w:val="24"/>
          <w:highlight w:val="none"/>
        </w:rPr>
      </w:r>
      <w:r/>
    </w:p>
    <w:p>
      <w:pPr>
        <w:pStyle w:val="1142"/>
        <w:ind w:firstLine="480"/>
        <w:spacing w:line="360" w:lineRule="auto"/>
        <w:tabs>
          <w:tab w:val="left" w:pos="945" w:leader="none"/>
        </w:tabs>
        <w:rPr>
          <w:bCs/>
          <w:sz w:val="24"/>
          <w:highlight w:val="none"/>
        </w:rPr>
      </w:pPr>
      <w:r>
        <w:rPr>
          <w:rFonts w:hint="eastAsia"/>
          <w:bCs/>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bCs/>
          <w:sz w:val="24"/>
          <w:highlight w:val="none"/>
        </w:rPr>
      </w:r>
      <w:r/>
    </w:p>
    <w:p>
      <w:pPr>
        <w:pStyle w:val="1142"/>
        <w:ind w:firstLine="480"/>
        <w:spacing w:line="360" w:lineRule="auto"/>
        <w:rPr>
          <w:sz w:val="24"/>
          <w:highlight w:val="none"/>
        </w:rPr>
      </w:pPr>
      <w:r>
        <w:rPr>
          <w:rFonts w:hint="eastAsia"/>
          <w:sz w:val="24"/>
          <w:highlight w:val="none"/>
        </w:rPr>
        <w:t xml:space="preserve">（三）双方的权利和义务</w:t>
      </w:r>
      <w:r>
        <w:rPr>
          <w:sz w:val="24"/>
          <w:highlight w:val="none"/>
        </w:rPr>
      </w:r>
      <w:r/>
    </w:p>
    <w:p>
      <w:pPr>
        <w:pStyle w:val="1142"/>
        <w:ind w:firstLine="480"/>
        <w:spacing w:line="360" w:lineRule="auto"/>
        <w:rPr>
          <w:sz w:val="24"/>
          <w:highlight w:val="none"/>
        </w:rPr>
      </w:pPr>
      <w:r>
        <w:rPr>
          <w:rFonts w:hint="eastAsia"/>
          <w:sz w:val="24"/>
          <w:highlight w:val="none"/>
        </w:rPr>
        <w:t xml:space="preserve">1、甲方的权利和义务</w:t>
      </w:r>
      <w:r>
        <w:rPr>
          <w:sz w:val="24"/>
          <w:highlight w:val="none"/>
        </w:rPr>
      </w:r>
      <w:r/>
    </w:p>
    <w:p>
      <w:pPr>
        <w:pStyle w:val="1142"/>
        <w:ind w:firstLine="480"/>
        <w:spacing w:line="360" w:lineRule="auto"/>
        <w:rPr>
          <w:sz w:val="24"/>
          <w:highlight w:val="none"/>
        </w:rPr>
      </w:pPr>
      <w:r>
        <w:rPr>
          <w:rFonts w:hint="eastAsia"/>
          <w:sz w:val="24"/>
          <w:highlight w:val="none"/>
        </w:rPr>
        <w:t xml:space="preserve">（1）甲方应于双方签订合同之日起3个工作日内，及时协助乙方收集基础资料及开展现场调研。</w:t>
      </w:r>
      <w:r>
        <w:rPr>
          <w:sz w:val="24"/>
          <w:highlight w:val="none"/>
        </w:rPr>
      </w:r>
      <w:r/>
    </w:p>
    <w:p>
      <w:pPr>
        <w:pStyle w:val="1142"/>
        <w:ind w:firstLine="480"/>
        <w:spacing w:line="360" w:lineRule="auto"/>
        <w:rPr>
          <w:sz w:val="24"/>
          <w:highlight w:val="none"/>
        </w:rPr>
      </w:pPr>
      <w:r>
        <w:rPr>
          <w:rFonts w:hint="eastAsia"/>
          <w:sz w:val="24"/>
          <w:highlight w:val="none"/>
        </w:rPr>
        <w:t xml:space="preserve">（2）甲方应及时组织各阶段成果的汇报、审查、研讨等工作，并及时将审查结果提交给乙方。</w:t>
      </w:r>
      <w:r>
        <w:rPr>
          <w:sz w:val="24"/>
          <w:highlight w:val="none"/>
        </w:rPr>
      </w:r>
      <w:r/>
    </w:p>
    <w:p>
      <w:pPr>
        <w:pStyle w:val="1142"/>
        <w:ind w:firstLine="480"/>
        <w:spacing w:line="360" w:lineRule="auto"/>
        <w:rPr>
          <w:sz w:val="24"/>
          <w:highlight w:val="none"/>
        </w:rPr>
      </w:pPr>
      <w:r>
        <w:rPr>
          <w:rFonts w:hint="eastAsia"/>
          <w:sz w:val="24"/>
          <w:highlight w:val="none"/>
        </w:rPr>
        <w:t xml:space="preserve">（3）甲方有权根据项目的工作内容和成果要求，对乙方项目组主要成员的构成提出要求。乙方应按照投标文件约定的人员安排相关专业技术人员参与规划编制工作并定期向甲方进行工作汇报。在合同履行过程中，甲方如发现乙方项目组主要成员无法胜任工作或履行本合同义务或对乙方项目组主要成员提供的服务不满意的，有权要求乙方替换项目组主要成员，乙方应当无条件予以更换。乙方拒绝更换的，甲方有权单方解除合同，乙方应返还甲方已支付款项，同时应按照合同总金额的 20%向甲方支付违约金、赔偿甲方因此遭受的所有损失。</w:t>
      </w:r>
      <w:r>
        <w:rPr>
          <w:sz w:val="24"/>
          <w:highlight w:val="none"/>
        </w:rPr>
      </w:r>
      <w:r/>
    </w:p>
    <w:p>
      <w:pPr>
        <w:pStyle w:val="1142"/>
        <w:ind w:firstLine="480"/>
        <w:spacing w:line="360" w:lineRule="auto"/>
        <w:rPr>
          <w:sz w:val="24"/>
          <w:highlight w:val="none"/>
        </w:rPr>
      </w:pPr>
      <w:r>
        <w:rPr>
          <w:rFonts w:hint="eastAsia"/>
          <w:sz w:val="24"/>
          <w:highlight w:val="none"/>
        </w:rPr>
        <w:t xml:space="preserve">2、乙方的权利和义务</w:t>
      </w:r>
      <w:r>
        <w:rPr>
          <w:sz w:val="24"/>
          <w:highlight w:val="none"/>
        </w:rPr>
      </w:r>
      <w:r/>
    </w:p>
    <w:p>
      <w:pPr>
        <w:pStyle w:val="1142"/>
        <w:ind w:firstLine="480"/>
        <w:spacing w:line="360" w:lineRule="auto"/>
        <w:rPr>
          <w:sz w:val="24"/>
          <w:highlight w:val="none"/>
        </w:rPr>
      </w:pPr>
      <w:r>
        <w:rPr>
          <w:rFonts w:hint="eastAsia"/>
          <w:sz w:val="24"/>
          <w:highlight w:val="none"/>
        </w:rPr>
        <w:t xml:space="preserve">（1）乙方以双方协商以本合同签订之日作为本项目开工的标志。甲方向乙方提交基础资料的时间，或协助乙方开展现场调研的时间，超过本合同约定的期限不足 7个工作日（含7个工作日）时，乙方交付成果的时间按本合同第四条的约定顺延。</w:t>
      </w:r>
      <w:r>
        <w:rPr>
          <w:sz w:val="24"/>
          <w:highlight w:val="none"/>
        </w:rPr>
      </w:r>
      <w:r/>
    </w:p>
    <w:p>
      <w:pPr>
        <w:pStyle w:val="1142"/>
        <w:ind w:firstLine="480"/>
        <w:spacing w:line="360" w:lineRule="auto"/>
        <w:rPr>
          <w:sz w:val="24"/>
          <w:highlight w:val="none"/>
        </w:rPr>
      </w:pPr>
      <w:r>
        <w:rPr>
          <w:rFonts w:hint="eastAsia"/>
          <w:sz w:val="24"/>
          <w:highlight w:val="none"/>
        </w:rPr>
        <w:t xml:space="preserve">（2）乙方应按国家、省及无锡市的有关法规、设计标准、技术规范以及本合同约定的工作内容、技术标准、进度和成果要求进行工作，乙方应对其提交的成果质量负责，并承担由于质量不符合要求所带来的相关责任。</w:t>
      </w:r>
      <w:r>
        <w:rPr>
          <w:sz w:val="24"/>
          <w:highlight w:val="none"/>
        </w:rPr>
      </w:r>
      <w:r/>
    </w:p>
    <w:p>
      <w:pPr>
        <w:pStyle w:val="1142"/>
        <w:ind w:firstLine="480"/>
        <w:spacing w:line="360" w:lineRule="auto"/>
        <w:rPr>
          <w:sz w:val="24"/>
          <w:highlight w:val="none"/>
        </w:rPr>
      </w:pPr>
      <w:r>
        <w:rPr>
          <w:rFonts w:hint="eastAsia"/>
          <w:sz w:val="24"/>
          <w:highlight w:val="none"/>
        </w:rPr>
        <w:t xml:space="preserve">（3）乙方应依据合同规定的工作内容和技术要求，按照投标文件确定的项目服务团队组成项目组。同时，应配合甲方组织、举办本规划项目各工作阶段的汇报、审查、研讨等工作，并负责解答相应的技术问题。</w:t>
      </w:r>
      <w:r>
        <w:rPr>
          <w:sz w:val="24"/>
          <w:highlight w:val="none"/>
        </w:rPr>
      </w:r>
      <w:r/>
    </w:p>
    <w:p>
      <w:pPr>
        <w:pStyle w:val="1142"/>
        <w:ind w:firstLine="480"/>
        <w:spacing w:line="360" w:lineRule="auto"/>
        <w:rPr>
          <w:sz w:val="24"/>
          <w:highlight w:val="none"/>
        </w:rPr>
      </w:pPr>
      <w:r>
        <w:rPr>
          <w:rFonts w:hint="eastAsia"/>
          <w:sz w:val="24"/>
          <w:highlight w:val="none"/>
        </w:rPr>
        <w:t xml:space="preserve">（4）对于已经提交成果验收的各阶段成果文件，乙方必须按照甲方提供的书面成果审查或审批意见进行修改和完善，并向甲方提供相应的书面报告说明成果修改的详细情况。未经甲方同意，乙方不得随意修改已经验收的成果文件。</w:t>
      </w:r>
      <w:r>
        <w:rPr>
          <w:sz w:val="24"/>
          <w:highlight w:val="none"/>
        </w:rPr>
      </w:r>
      <w:r/>
    </w:p>
    <w:p>
      <w:pPr>
        <w:pStyle w:val="1142"/>
        <w:ind w:firstLine="480"/>
        <w:spacing w:line="360" w:lineRule="auto"/>
        <w:rPr>
          <w:sz w:val="24"/>
          <w:highlight w:val="none"/>
        </w:rPr>
      </w:pPr>
      <w:r>
        <w:rPr>
          <w:rFonts w:hint="eastAsia"/>
          <w:sz w:val="24"/>
          <w:highlight w:val="none"/>
        </w:rPr>
        <w:t xml:space="preserve">（5）乙方对其工作人员在合同履行期间的一切行为负责，期间发生的一切安全事故责任及因此发生的人身或财产损害赔偿和其他费用由乙方承担，与甲方无关。</w:t>
      </w:r>
      <w:r>
        <w:rPr>
          <w:sz w:val="24"/>
          <w:highlight w:val="none"/>
        </w:rPr>
      </w:r>
      <w:r/>
    </w:p>
    <w:p>
      <w:pPr>
        <w:pStyle w:val="1142"/>
        <w:ind w:firstLine="480"/>
        <w:spacing w:line="360" w:lineRule="auto"/>
        <w:rPr>
          <w:sz w:val="24"/>
          <w:highlight w:val="none"/>
        </w:rPr>
      </w:pPr>
      <w:r>
        <w:rPr>
          <w:rFonts w:hint="eastAsia"/>
          <w:sz w:val="24"/>
          <w:highlight w:val="none"/>
        </w:rPr>
        <w:t xml:space="preserve">（四）成果权属 </w:t>
      </w:r>
      <w:r>
        <w:rPr>
          <w:sz w:val="24"/>
          <w:highlight w:val="none"/>
        </w:rPr>
      </w:r>
      <w:r/>
    </w:p>
    <w:p>
      <w:pPr>
        <w:pStyle w:val="1142"/>
        <w:ind w:firstLine="480"/>
        <w:spacing w:line="360" w:lineRule="auto"/>
        <w:rPr>
          <w:sz w:val="24"/>
          <w:highlight w:val="none"/>
        </w:rPr>
      </w:pPr>
      <w:r>
        <w:rPr>
          <w:rFonts w:hint="eastAsia"/>
          <w:sz w:val="24"/>
          <w:highlight w:val="none"/>
        </w:rPr>
        <w:t xml:space="preserve">1、甲方拥有本合同项目的所有中间成果和最终成果，以及与之相关的所有权利。</w:t>
      </w:r>
      <w:r>
        <w:rPr>
          <w:sz w:val="24"/>
          <w:highlight w:val="none"/>
        </w:rPr>
      </w:r>
      <w:r/>
    </w:p>
    <w:p>
      <w:pPr>
        <w:pStyle w:val="1142"/>
        <w:ind w:firstLine="480"/>
        <w:spacing w:line="360" w:lineRule="auto"/>
        <w:rPr>
          <w:sz w:val="24"/>
          <w:highlight w:val="none"/>
        </w:rPr>
      </w:pPr>
      <w:r>
        <w:rPr>
          <w:rFonts w:hint="eastAsia"/>
          <w:sz w:val="24"/>
          <w:highlight w:val="none"/>
        </w:rPr>
        <w:t xml:space="preserve">2、乙方有权要求甲方在公开成果时注明乙方为本合同项目受委托人，并可享有与甲方共同获得与本合同项目成果相关的荣誉证书和奖励的权利。</w:t>
      </w:r>
      <w:r>
        <w:rPr>
          <w:sz w:val="24"/>
          <w:highlight w:val="none"/>
        </w:rPr>
      </w:r>
      <w:r/>
    </w:p>
    <w:p>
      <w:pPr>
        <w:pStyle w:val="1142"/>
        <w:ind w:firstLine="480"/>
        <w:spacing w:line="360" w:lineRule="auto"/>
        <w:rPr>
          <w:sz w:val="24"/>
          <w:highlight w:val="none"/>
        </w:rPr>
      </w:pPr>
      <w:r>
        <w:rPr>
          <w:rFonts w:hint="eastAsia"/>
          <w:sz w:val="24"/>
          <w:highlight w:val="none"/>
        </w:rPr>
        <w:t xml:space="preserve">3、经甲方同意，乙方可以享有本合同项目中间成果或最终成果的下列相关权利：</w:t>
      </w:r>
      <w:r>
        <w:rPr>
          <w:sz w:val="24"/>
          <w:highlight w:val="none"/>
        </w:rPr>
      </w:r>
      <w:r/>
    </w:p>
    <w:p>
      <w:pPr>
        <w:pStyle w:val="1142"/>
        <w:ind w:firstLine="480"/>
        <w:spacing w:line="360" w:lineRule="auto"/>
        <w:rPr>
          <w:sz w:val="24"/>
          <w:highlight w:val="none"/>
        </w:rPr>
      </w:pPr>
      <w:r>
        <w:rPr>
          <w:rFonts w:hint="eastAsia"/>
          <w:sz w:val="24"/>
          <w:highlight w:val="none"/>
        </w:rPr>
        <w:t xml:space="preserve">利用本合同项目中间成果或最终成果用于学术研究，发表论文或著作；</w:t>
      </w:r>
      <w:r>
        <w:rPr>
          <w:sz w:val="24"/>
          <w:highlight w:val="none"/>
        </w:rPr>
      </w:r>
      <w:r/>
    </w:p>
    <w:p>
      <w:pPr>
        <w:pStyle w:val="1142"/>
        <w:ind w:firstLine="480"/>
        <w:spacing w:line="360" w:lineRule="auto"/>
        <w:rPr>
          <w:sz w:val="24"/>
          <w:highlight w:val="none"/>
        </w:rPr>
      </w:pPr>
      <w:r>
        <w:rPr>
          <w:rFonts w:ascii="Wingdings 2" w:hAnsi="Wingdings 2" w:eastAsia="Wingdings 2" w:cs="Wingdings 2"/>
          <w:sz w:val="24"/>
          <w:highlight w:val="none"/>
          <w:lang w:bidi="ar"/>
        </w:rPr>
        <w:t xml:space="preserve">R</w:t>
      </w:r>
      <w:r>
        <w:rPr>
          <w:rFonts w:hint="eastAsia"/>
          <w:sz w:val="24"/>
          <w:highlight w:val="none"/>
        </w:rPr>
        <w:t xml:space="preserve"> 以受委托人的身份利用甲方已公开的成果对外宣传的权利；</w:t>
      </w:r>
      <w:r>
        <w:rPr>
          <w:sz w:val="24"/>
          <w:highlight w:val="none"/>
        </w:rPr>
      </w:r>
      <w:r/>
    </w:p>
    <w:p>
      <w:pPr>
        <w:pStyle w:val="1142"/>
        <w:ind w:firstLine="480"/>
        <w:spacing w:line="360" w:lineRule="auto"/>
        <w:rPr>
          <w:sz w:val="24"/>
          <w:highlight w:val="none"/>
        </w:rPr>
      </w:pPr>
      <w:r>
        <w:rPr>
          <w:rFonts w:hint="eastAsia"/>
          <w:sz w:val="24"/>
          <w:highlight w:val="none"/>
        </w:rPr>
        <w:t xml:space="preserve">□其他权利：</w:t>
      </w:r>
      <w:r>
        <w:rPr>
          <w:rFonts w:hint="eastAsia"/>
          <w:sz w:val="24"/>
          <w:highlight w:val="none"/>
          <w:u w:val="single"/>
        </w:rPr>
        <w:t xml:space="preserve"> 无 </w:t>
      </w:r>
      <w:r>
        <w:rPr>
          <w:rFonts w:hint="eastAsia"/>
          <w:sz w:val="24"/>
          <w:highlight w:val="none"/>
        </w:rPr>
        <w:t xml:space="preserve">。</w:t>
      </w:r>
      <w:r>
        <w:rPr>
          <w:sz w:val="24"/>
          <w:highlight w:val="none"/>
        </w:rPr>
      </w:r>
      <w:r/>
    </w:p>
    <w:p>
      <w:pPr>
        <w:pStyle w:val="1142"/>
        <w:ind w:firstLine="480"/>
        <w:spacing w:line="360" w:lineRule="auto"/>
        <w:rPr>
          <w:sz w:val="24"/>
          <w:highlight w:val="none"/>
        </w:rPr>
      </w:pPr>
      <w:r>
        <w:rPr>
          <w:rFonts w:hint="eastAsia"/>
          <w:sz w:val="24"/>
          <w:highlight w:val="none"/>
        </w:rPr>
        <w:t xml:space="preserve">（五）保密条款 </w:t>
      </w:r>
      <w:r>
        <w:rPr>
          <w:sz w:val="24"/>
          <w:highlight w:val="none"/>
        </w:rPr>
      </w:r>
      <w:r/>
    </w:p>
    <w:p>
      <w:pPr>
        <w:pStyle w:val="1142"/>
        <w:ind w:firstLine="480"/>
        <w:spacing w:line="360" w:lineRule="auto"/>
        <w:rPr>
          <w:sz w:val="24"/>
          <w:highlight w:val="none"/>
        </w:rPr>
      </w:pPr>
      <w:r>
        <w:rPr>
          <w:rFonts w:hint="eastAsia"/>
          <w:sz w:val="24"/>
          <w:highlight w:val="none"/>
        </w:rPr>
        <w:t xml:space="preserve">1、甲乙双方应遵守国家的有关保密规定，妥善保管对方提供的资料，保守对方的各项秘密，并保护对方的知识产权。</w:t>
      </w:r>
      <w:r>
        <w:rPr>
          <w:sz w:val="24"/>
          <w:highlight w:val="none"/>
        </w:rPr>
      </w:r>
      <w:r/>
    </w:p>
    <w:p>
      <w:pPr>
        <w:pStyle w:val="1142"/>
        <w:ind w:firstLine="480"/>
        <w:spacing w:line="360" w:lineRule="auto"/>
        <w:rPr>
          <w:sz w:val="24"/>
          <w:highlight w:val="none"/>
        </w:rPr>
      </w:pPr>
      <w:r>
        <w:rPr>
          <w:rFonts w:hint="eastAsia"/>
          <w:sz w:val="24"/>
          <w:highlight w:val="none"/>
        </w:rPr>
        <w:t xml:space="preserve">2、乙方须以保密方式处理双方直接或间接提供的任何资料，以及因本项目研究工作所直接或间接取得、处理或接触的任何其他资料。未经甲方书面同意，不得向第三方透露任何有关项目的内容，或公开任何项目中间成果或最终成果。如发生以上情况，乙方承担一切由此引起的后果，并向甲方支付合同总价款 5%的违约金。</w:t>
      </w:r>
      <w:r>
        <w:rPr>
          <w:sz w:val="24"/>
          <w:highlight w:val="none"/>
        </w:rPr>
      </w:r>
      <w:r/>
    </w:p>
    <w:p>
      <w:pPr>
        <w:pStyle w:val="1142"/>
        <w:ind w:firstLine="480"/>
        <w:spacing w:line="360" w:lineRule="auto"/>
        <w:rPr>
          <w:sz w:val="24"/>
          <w:highlight w:val="none"/>
        </w:rPr>
      </w:pPr>
      <w:r>
        <w:rPr>
          <w:rFonts w:hint="eastAsia"/>
          <w:sz w:val="24"/>
          <w:highlight w:val="none"/>
        </w:rPr>
        <w:t xml:space="preserve">（六） 违约责任 </w:t>
      </w:r>
      <w:r>
        <w:rPr>
          <w:sz w:val="24"/>
          <w:highlight w:val="none"/>
        </w:rPr>
      </w:r>
      <w:r/>
    </w:p>
    <w:p>
      <w:pPr>
        <w:pStyle w:val="1142"/>
        <w:ind w:firstLine="480"/>
        <w:spacing w:line="360" w:lineRule="auto"/>
        <w:rPr>
          <w:sz w:val="24"/>
          <w:highlight w:val="none"/>
        </w:rPr>
      </w:pPr>
      <w:r>
        <w:rPr>
          <w:rFonts w:hint="eastAsia"/>
          <w:sz w:val="24"/>
          <w:highlight w:val="none"/>
        </w:rPr>
        <w:t xml:space="preserve">1、未经甲方许可，乙方不得将本合同项目与第三方合作，或将本合同标的全部或部分擅自转包给第三方。否则，甲方有权解除本合同并要求乙方终止与第三方的合同，乙方按合同总价 20%的标准向甲方支付违约金，并赔偿由此给甲方造成的损失。</w:t>
      </w:r>
      <w:r>
        <w:rPr>
          <w:sz w:val="24"/>
          <w:highlight w:val="none"/>
        </w:rPr>
      </w:r>
      <w:r/>
    </w:p>
    <w:p>
      <w:pPr>
        <w:pStyle w:val="1142"/>
        <w:ind w:firstLine="480"/>
        <w:spacing w:line="360" w:lineRule="auto"/>
        <w:rPr>
          <w:sz w:val="24"/>
          <w:highlight w:val="none"/>
        </w:rPr>
      </w:pPr>
      <w:r>
        <w:rPr>
          <w:rFonts w:hint="eastAsia"/>
          <w:sz w:val="24"/>
          <w:highlight w:val="none"/>
        </w:rPr>
        <w:t xml:space="preserve">2、由于乙方工作的错误或遗漏造成本项目成果质量损失的，乙方除负责及时采取有效补救措施外，并赔偿由此导致的甲方的全部损失。</w:t>
      </w:r>
      <w:r>
        <w:rPr>
          <w:sz w:val="24"/>
          <w:highlight w:val="none"/>
        </w:rPr>
      </w:r>
      <w:r/>
    </w:p>
    <w:p>
      <w:pPr>
        <w:pStyle w:val="1142"/>
        <w:ind w:firstLine="480"/>
        <w:spacing w:line="360" w:lineRule="auto"/>
        <w:rPr>
          <w:sz w:val="24"/>
          <w:highlight w:val="none"/>
        </w:rPr>
      </w:pPr>
      <w:r>
        <w:rPr>
          <w:rFonts w:hint="eastAsia"/>
          <w:sz w:val="24"/>
          <w:highlight w:val="none"/>
        </w:rPr>
        <w:t xml:space="preserve">3、本合同履行期间，乙方未能按合同约定的日期（含协商延缓的日期）提交成果的，甲方有权要求乙方支付该阶段合同价款每日 2‰的逾期违约金，逾期违约金总额不超过合同总价款的 20%。</w:t>
      </w:r>
      <w:r>
        <w:rPr>
          <w:sz w:val="24"/>
          <w:highlight w:val="none"/>
        </w:rPr>
      </w:r>
      <w:r/>
    </w:p>
    <w:p>
      <w:pPr>
        <w:pStyle w:val="1142"/>
        <w:ind w:firstLine="480"/>
        <w:spacing w:line="360" w:lineRule="auto"/>
        <w:rPr>
          <w:sz w:val="24"/>
          <w:highlight w:val="none"/>
        </w:rPr>
      </w:pPr>
      <w:r>
        <w:rPr>
          <w:rFonts w:hint="eastAsia"/>
          <w:sz w:val="24"/>
          <w:highlight w:val="none"/>
        </w:rPr>
        <w:t xml:space="preserve">4、乙方提供的方案和报告不符合合同约定条件的，应当减收或免收报酬；不提交规划方案和报告，或者所提交的规划方案和报告水平低劣，无参考价值的，应当返还报酬，同时支付数额为合同总价款15%的违约金。</w:t>
      </w:r>
      <w:r>
        <w:rPr>
          <w:sz w:val="24"/>
          <w:highlight w:val="none"/>
        </w:rPr>
      </w:r>
      <w:r/>
    </w:p>
    <w:p>
      <w:pPr>
        <w:pStyle w:val="1142"/>
        <w:ind w:firstLine="480"/>
        <w:spacing w:line="360" w:lineRule="auto"/>
        <w:rPr>
          <w:sz w:val="24"/>
          <w:highlight w:val="none"/>
        </w:rPr>
      </w:pPr>
      <w:r>
        <w:rPr>
          <w:rFonts w:hint="eastAsia"/>
          <w:sz w:val="24"/>
          <w:highlight w:val="none"/>
        </w:rPr>
        <w:t xml:space="preserve">（七）解决争议的方式：</w:t>
      </w:r>
      <w:r>
        <w:rPr>
          <w:sz w:val="24"/>
          <w:highlight w:val="none"/>
        </w:rPr>
      </w:r>
      <w:r/>
    </w:p>
    <w:p>
      <w:pPr>
        <w:pStyle w:val="1142"/>
        <w:ind w:firstLine="480"/>
        <w:spacing w:line="360" w:lineRule="auto"/>
        <w:tabs>
          <w:tab w:val="left" w:pos="0" w:leader="none"/>
          <w:tab w:val="left" w:pos="1260" w:leader="none"/>
        </w:tabs>
        <w:rPr>
          <w:bCs/>
          <w:sz w:val="24"/>
          <w:highlight w:val="none"/>
        </w:rPr>
      </w:pPr>
      <w:r>
        <w:rPr>
          <w:rFonts w:hint="eastAsia"/>
          <w:sz w:val="24"/>
          <w:highlight w:val="none"/>
        </w:rPr>
        <w:t xml:space="preserve">1、合同签订后甲乙双方即直接</w:t>
      </w:r>
      <w:r>
        <w:rPr>
          <w:rFonts w:hint="eastAsia"/>
          <w:bCs/>
          <w:sz w:val="24"/>
          <w:highlight w:val="none"/>
        </w:rPr>
        <w:t xml:space="preserve">产生权利与义务的关系，合同执行过程中出现的问题应按照合同约定、法律法规的规定办理。在合同履行过程中，双方如有争议，由供需双方协商处理，若协商不成，向无锡仲裁委员会申请仲裁方式处理：</w:t>
      </w:r>
      <w:r>
        <w:rPr>
          <w:bCs/>
          <w:sz w:val="24"/>
          <w:highlight w:val="none"/>
        </w:rPr>
      </w:r>
      <w:r/>
    </w:p>
    <w:p>
      <w:pPr>
        <w:pStyle w:val="1142"/>
        <w:ind w:firstLine="480"/>
        <w:spacing w:line="360" w:lineRule="auto"/>
        <w:tabs>
          <w:tab w:val="left" w:pos="0" w:leader="none"/>
          <w:tab w:val="left" w:pos="1260" w:leader="none"/>
        </w:tabs>
        <w:rPr>
          <w:bCs/>
          <w:sz w:val="24"/>
          <w:highlight w:val="none"/>
        </w:rPr>
      </w:pPr>
      <w:r>
        <w:rPr>
          <w:rFonts w:hint="eastAsia"/>
          <w:bCs/>
          <w:sz w:val="24"/>
          <w:highlight w:val="none"/>
        </w:rPr>
        <w:t xml:space="preserve">2、合同在执行过程中出现的未尽事宜，双方在不违背本合同和采购文件的原则下协商解决，协商结果以书面形式签订补充协议，且补充协议与本合同具有同等效力；</w:t>
      </w:r>
      <w:r>
        <w:rPr>
          <w:bCs/>
          <w:sz w:val="24"/>
          <w:highlight w:val="none"/>
        </w:rPr>
      </w:r>
      <w:r/>
    </w:p>
    <w:p>
      <w:pPr>
        <w:pStyle w:val="1142"/>
        <w:ind w:firstLine="480"/>
        <w:spacing w:line="360" w:lineRule="auto"/>
        <w:tabs>
          <w:tab w:val="left" w:pos="0" w:leader="none"/>
          <w:tab w:val="left" w:pos="1260" w:leader="none"/>
        </w:tabs>
        <w:rPr>
          <w:bCs/>
          <w:sz w:val="24"/>
          <w:highlight w:val="none"/>
        </w:rPr>
      </w:pPr>
      <w:r>
        <w:rPr>
          <w:rFonts w:hint="eastAsia"/>
          <w:bCs/>
          <w:sz w:val="24"/>
          <w:highlight w:val="none"/>
        </w:rPr>
        <w:t xml:space="preserve">3、合同中未有约定的按照有关的法律法规以及国家行业标准或技术文件规定予以解决。</w:t>
      </w:r>
      <w:r>
        <w:rPr>
          <w:bCs/>
          <w:sz w:val="24"/>
          <w:highlight w:val="none"/>
        </w:rPr>
      </w:r>
      <w:r/>
    </w:p>
    <w:p>
      <w:pPr>
        <w:pStyle w:val="1142"/>
        <w:ind w:left="-2" w:firstLine="520"/>
        <w:spacing w:line="360" w:lineRule="auto"/>
        <w:rPr>
          <w:bCs/>
          <w:sz w:val="24"/>
          <w:highlight w:val="none"/>
        </w:rPr>
      </w:pPr>
      <w:r>
        <w:rPr>
          <w:rFonts w:hint="eastAsia"/>
          <w:bCs/>
          <w:sz w:val="24"/>
          <w:highlight w:val="none"/>
          <w:lang w:eastAsia="zh-CN"/>
        </w:rPr>
        <w:t xml:space="preserve">（</w:t>
      </w:r>
      <w:r>
        <w:rPr>
          <w:rFonts w:hint="eastAsia"/>
          <w:bCs/>
          <w:sz w:val="24"/>
          <w:highlight w:val="none"/>
        </w:rPr>
        <w:t xml:space="preserve">八</w:t>
      </w:r>
      <w:r>
        <w:rPr>
          <w:rFonts w:hint="eastAsia"/>
          <w:bCs/>
          <w:sz w:val="24"/>
          <w:highlight w:val="none"/>
          <w:lang w:eastAsia="zh-CN"/>
        </w:rPr>
        <w:t xml:space="preserve">）</w:t>
      </w:r>
      <w:r>
        <w:rPr>
          <w:rFonts w:hint="eastAsia"/>
          <w:bCs/>
          <w:sz w:val="24"/>
          <w:highlight w:val="none"/>
        </w:rPr>
        <w:t xml:space="preserve"> 合同生效及</w:t>
      </w:r>
      <w:r>
        <w:rPr>
          <w:rFonts w:hint="eastAsia"/>
          <w:bCs/>
          <w:sz w:val="24"/>
          <w:highlight w:val="none"/>
          <w:lang w:eastAsia="zh-CN"/>
        </w:rPr>
        <w:t xml:space="preserve">其他</w:t>
      </w:r>
      <w:r>
        <w:rPr>
          <w:rFonts w:hint="eastAsia"/>
          <w:bCs/>
          <w:sz w:val="24"/>
          <w:highlight w:val="none"/>
        </w:rPr>
        <w:t xml:space="preserve">：</w:t>
      </w:r>
      <w:r>
        <w:rPr>
          <w:bCs/>
          <w:sz w:val="24"/>
          <w:highlight w:val="none"/>
        </w:rPr>
      </w:r>
      <w:r/>
    </w:p>
    <w:p>
      <w:pPr>
        <w:pStyle w:val="1142"/>
        <w:numPr>
          <w:ilvl w:val="0"/>
          <w:numId w:val="9"/>
        </w:numPr>
        <w:ind w:left="0" w:firstLine="520"/>
        <w:spacing w:line="360" w:lineRule="auto"/>
        <w:tabs>
          <w:tab w:val="left" w:pos="0" w:leader="none"/>
          <w:tab w:val="left" w:pos="525" w:leader="none"/>
          <w:tab w:val="left" w:pos="840" w:leader="none"/>
          <w:tab w:val="left" w:pos="945" w:leader="none"/>
        </w:tabs>
        <w:rPr>
          <w:bCs/>
          <w:sz w:val="24"/>
          <w:highlight w:val="none"/>
        </w:rPr>
      </w:pPr>
      <w:r>
        <w:rPr>
          <w:rFonts w:hint="eastAsia"/>
          <w:bCs/>
          <w:sz w:val="24"/>
          <w:highlight w:val="none"/>
        </w:rPr>
        <w:t xml:space="preserve">合同经供需双方代表签字并盖章，在</w:t>
      </w:r>
      <w:r>
        <w:rPr>
          <w:rFonts w:hint="eastAsia"/>
          <w:bCs/>
          <w:sz w:val="24"/>
          <w:highlight w:val="none"/>
          <w:lang w:eastAsia="zh-CN"/>
        </w:rPr>
        <w:t xml:space="preserve">江苏建圆建方工程管理咨询有限公司</w:t>
      </w:r>
      <w:r>
        <w:rPr>
          <w:rFonts w:hint="eastAsia"/>
          <w:bCs/>
          <w:sz w:val="24"/>
          <w:highlight w:val="none"/>
        </w:rPr>
        <w:t xml:space="preserve">见证后即生效。</w:t>
      </w:r>
      <w:r>
        <w:rPr>
          <w:bCs/>
          <w:sz w:val="24"/>
          <w:highlight w:val="none"/>
        </w:rPr>
      </w:r>
      <w:r/>
    </w:p>
    <w:p>
      <w:pPr>
        <w:pStyle w:val="1142"/>
        <w:numPr>
          <w:ilvl w:val="0"/>
          <w:numId w:val="9"/>
        </w:numPr>
        <w:ind w:left="0" w:firstLine="520"/>
        <w:spacing w:line="360" w:lineRule="auto"/>
        <w:tabs>
          <w:tab w:val="left" w:pos="0" w:leader="none"/>
          <w:tab w:val="left" w:pos="525" w:leader="none"/>
          <w:tab w:val="left" w:pos="840" w:leader="none"/>
          <w:tab w:val="left" w:pos="945" w:leader="none"/>
        </w:tabs>
        <w:rPr>
          <w:bCs/>
          <w:sz w:val="24"/>
          <w:highlight w:val="none"/>
        </w:rPr>
      </w:pPr>
      <w:r>
        <w:rPr>
          <w:rFonts w:hint="eastAsia"/>
          <w:bCs/>
          <w:sz w:val="24"/>
          <w:highlight w:val="none"/>
        </w:rPr>
        <w:t xml:space="preserve">合同签订后供需双方即直接产生权利与义务的关系，合同执行过程中出现的问题应按照合同约定、法律法规的规定办理，在合同履行过程中，双方如有争议，由</w:t>
      </w:r>
      <w:r>
        <w:rPr>
          <w:rFonts w:hint="eastAsia"/>
          <w:bCs/>
          <w:sz w:val="24"/>
          <w:highlight w:val="none"/>
          <w:lang w:eastAsia="zh-CN"/>
        </w:rPr>
        <w:t xml:space="preserve">江苏建圆建方工程管理咨询有限公司</w:t>
      </w:r>
      <w:r>
        <w:rPr>
          <w:rFonts w:hint="eastAsia"/>
          <w:bCs/>
          <w:sz w:val="24"/>
          <w:highlight w:val="none"/>
        </w:rPr>
        <w:t xml:space="preserve">协调解决。如协商不能解决，双方可</w:t>
      </w:r>
      <w:r>
        <w:rPr>
          <w:rFonts w:hint="eastAsia"/>
          <w:sz w:val="24"/>
          <w:highlight w:val="none"/>
        </w:rPr>
        <w:t xml:space="preserve">向无锡仲裁委员会申请仲裁</w:t>
      </w:r>
      <w:r>
        <w:rPr>
          <w:rFonts w:hint="eastAsia"/>
          <w:bCs/>
          <w:sz w:val="24"/>
          <w:highlight w:val="none"/>
        </w:rPr>
        <w:t xml:space="preserve">，仲裁期间，除仲裁委员会要求停止履行合同或出现一方确实无法继续履行合同的情形外，本合同应继续履行。</w:t>
      </w:r>
      <w:r>
        <w:rPr>
          <w:bCs/>
          <w:sz w:val="24"/>
          <w:highlight w:val="none"/>
        </w:rPr>
      </w:r>
      <w:r/>
    </w:p>
    <w:p>
      <w:pPr>
        <w:pStyle w:val="1142"/>
        <w:numPr>
          <w:ilvl w:val="0"/>
          <w:numId w:val="9"/>
        </w:numPr>
        <w:ind w:left="0" w:firstLine="520"/>
        <w:spacing w:line="360" w:lineRule="auto"/>
        <w:tabs>
          <w:tab w:val="left" w:pos="0" w:leader="none"/>
          <w:tab w:val="left" w:pos="525" w:leader="none"/>
          <w:tab w:val="left" w:pos="840" w:leader="none"/>
          <w:tab w:val="left" w:pos="945" w:leader="none"/>
        </w:tabs>
        <w:rPr>
          <w:bCs/>
          <w:sz w:val="24"/>
          <w:highlight w:val="none"/>
        </w:rPr>
      </w:pPr>
      <w:r>
        <w:rPr>
          <w:rFonts w:hint="eastAsia"/>
          <w:bCs/>
          <w:sz w:val="24"/>
          <w:highlight w:val="none"/>
        </w:rPr>
        <w:t xml:space="preserve">合同在执行过程中出现的未尽事宜，双方在不违背本合同和招标文件的原则下协商解决，协商结果以书面形式签订补充协议，且补充协议与本合同具有同等效力。</w:t>
      </w:r>
      <w:r>
        <w:rPr>
          <w:bCs/>
          <w:sz w:val="24"/>
          <w:highlight w:val="none"/>
        </w:rPr>
      </w:r>
      <w:r/>
    </w:p>
    <w:p>
      <w:pPr>
        <w:pStyle w:val="1142"/>
        <w:numPr>
          <w:ilvl w:val="0"/>
          <w:numId w:val="9"/>
        </w:numPr>
        <w:ind w:left="0" w:firstLine="520"/>
        <w:spacing w:line="360" w:lineRule="auto"/>
        <w:tabs>
          <w:tab w:val="left" w:pos="0" w:leader="none"/>
          <w:tab w:val="left" w:pos="525" w:leader="none"/>
          <w:tab w:val="left" w:pos="840" w:leader="none"/>
          <w:tab w:val="left" w:pos="945" w:leader="none"/>
        </w:tabs>
        <w:rPr>
          <w:bCs/>
          <w:sz w:val="24"/>
          <w:highlight w:val="none"/>
        </w:rPr>
      </w:pPr>
      <w:r>
        <w:rPr>
          <w:rFonts w:hint="eastAsia"/>
          <w:bCs/>
          <w:sz w:val="24"/>
          <w:highlight w:val="none"/>
        </w:rPr>
        <w:t xml:space="preserve">供需双方确认：对本合同条款及后果均已知悉，一致确认不存在欺诈、胁迫、乘人之危、重大误解、显失公平等任何可能导致合同无效或被撤销的情形。</w:t>
      </w:r>
      <w:r>
        <w:rPr>
          <w:bCs/>
          <w:sz w:val="24"/>
          <w:highlight w:val="none"/>
        </w:rPr>
      </w:r>
      <w:r/>
    </w:p>
    <w:p>
      <w:pPr>
        <w:pStyle w:val="1142"/>
        <w:numPr>
          <w:ilvl w:val="0"/>
          <w:numId w:val="10"/>
        </w:numPr>
        <w:ind w:left="0" w:firstLine="480"/>
        <w:spacing w:line="360" w:lineRule="auto"/>
        <w:tabs>
          <w:tab w:val="left" w:pos="0" w:leader="none"/>
          <w:tab w:val="left" w:pos="525" w:leader="none"/>
          <w:tab w:val="left" w:pos="840" w:leader="none"/>
          <w:tab w:val="left" w:pos="945" w:leader="none"/>
        </w:tabs>
        <w:rPr>
          <w:bCs/>
          <w:sz w:val="24"/>
          <w:highlight w:val="none"/>
        </w:rPr>
      </w:pPr>
      <w:r>
        <w:rPr>
          <w:rFonts w:hint="eastAsia"/>
          <w:bCs/>
          <w:sz w:val="24"/>
          <w:highlight w:val="none"/>
        </w:rPr>
        <w:t xml:space="preserve">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rPr>
          <w:bCs/>
          <w:sz w:val="24"/>
          <w:highlight w:val="none"/>
        </w:rPr>
      </w:r>
      <w:r/>
    </w:p>
    <w:p>
      <w:pPr>
        <w:pStyle w:val="1142"/>
        <w:ind w:left="420"/>
        <w:spacing w:line="360" w:lineRule="auto"/>
        <w:tabs>
          <w:tab w:val="left" w:pos="0" w:leader="none"/>
          <w:tab w:val="left" w:pos="525" w:leader="none"/>
          <w:tab w:val="left" w:pos="945" w:leader="none"/>
        </w:tabs>
        <w:rPr>
          <w:bCs/>
          <w:sz w:val="24"/>
          <w:highlight w:val="none"/>
        </w:rPr>
      </w:pPr>
      <w:r>
        <w:rPr>
          <w:rFonts w:hint="eastAsia"/>
          <w:bCs/>
          <w:sz w:val="24"/>
          <w:highlight w:val="none"/>
        </w:rPr>
        <w:t xml:space="preserve">（1）需方内部工作安排、计划调整等自身原因；</w:t>
      </w:r>
      <w:r>
        <w:rPr>
          <w:bCs/>
          <w:sz w:val="24"/>
          <w:highlight w:val="none"/>
        </w:rPr>
      </w:r>
      <w:r/>
    </w:p>
    <w:p>
      <w:pPr>
        <w:pStyle w:val="1142"/>
        <w:ind w:left="420"/>
        <w:spacing w:line="360" w:lineRule="auto"/>
        <w:tabs>
          <w:tab w:val="left" w:pos="0" w:leader="none"/>
          <w:tab w:val="left" w:pos="525" w:leader="none"/>
          <w:tab w:val="left" w:pos="945" w:leader="none"/>
        </w:tabs>
        <w:rPr>
          <w:bCs/>
          <w:sz w:val="24"/>
          <w:highlight w:val="none"/>
        </w:rPr>
      </w:pPr>
      <w:r>
        <w:rPr>
          <w:rFonts w:hint="eastAsia"/>
          <w:bCs/>
          <w:sz w:val="24"/>
          <w:highlight w:val="none"/>
        </w:rPr>
        <w:t xml:space="preserve">（2）中央、省、市、区级政策变动，以及规划、计划调整等外部原因；</w:t>
      </w:r>
      <w:r>
        <w:rPr>
          <w:bCs/>
          <w:sz w:val="24"/>
          <w:highlight w:val="none"/>
        </w:rPr>
      </w:r>
      <w:r/>
    </w:p>
    <w:p>
      <w:pPr>
        <w:pStyle w:val="1142"/>
        <w:ind w:left="420"/>
        <w:spacing w:line="360" w:lineRule="auto"/>
        <w:tabs>
          <w:tab w:val="left" w:pos="0" w:leader="none"/>
          <w:tab w:val="left" w:pos="525" w:leader="none"/>
          <w:tab w:val="left" w:pos="945" w:leader="none"/>
        </w:tabs>
        <w:rPr>
          <w:bCs/>
          <w:sz w:val="24"/>
          <w:highlight w:val="none"/>
        </w:rPr>
      </w:pPr>
      <w:r>
        <w:rPr>
          <w:rFonts w:hint="eastAsia"/>
          <w:bCs/>
          <w:sz w:val="24"/>
          <w:highlight w:val="none"/>
        </w:rPr>
        <w:t xml:space="preserve">（3）其他需方原因。</w:t>
      </w:r>
      <w:r>
        <w:rPr>
          <w:bCs/>
          <w:sz w:val="24"/>
          <w:highlight w:val="none"/>
        </w:rPr>
      </w:r>
      <w:r/>
    </w:p>
    <w:p>
      <w:pPr>
        <w:pStyle w:val="1142"/>
        <w:ind w:left="420"/>
        <w:spacing w:line="360" w:lineRule="auto"/>
        <w:tabs>
          <w:tab w:val="left" w:pos="0" w:leader="none"/>
          <w:tab w:val="left" w:pos="525" w:leader="none"/>
          <w:tab w:val="left" w:pos="945" w:leader="none"/>
        </w:tabs>
        <w:rPr>
          <w:bCs/>
          <w:sz w:val="24"/>
          <w:highlight w:val="none"/>
        </w:rPr>
      </w:pPr>
      <w:r>
        <w:rPr>
          <w:rFonts w:hint="eastAsia"/>
          <w:bCs/>
          <w:sz w:val="24"/>
          <w:highlight w:val="none"/>
        </w:rPr>
        <w:t xml:space="preserve">本合同对合同变更、中止或终止合同有其他特殊约定的，按该特殊约定执行。</w:t>
      </w:r>
      <w:r>
        <w:rPr>
          <w:bCs/>
          <w:sz w:val="24"/>
          <w:highlight w:val="none"/>
        </w:rPr>
      </w:r>
      <w:r/>
    </w:p>
    <w:p>
      <w:pPr>
        <w:pStyle w:val="1142"/>
        <w:rPr>
          <w:highlight w:val="none"/>
        </w:rPr>
      </w:pPr>
      <w:r>
        <w:rPr>
          <w:highlight w:val="none"/>
        </w:rPr>
      </w:r>
      <w:r/>
    </w:p>
    <w:p>
      <w:pPr>
        <w:pStyle w:val="1184"/>
        <w:numPr>
          <w:ilvl w:val="0"/>
          <w:numId w:val="0"/>
        </w:numPr>
        <w:jc w:val="both"/>
        <w:keepLines w:val="0"/>
        <w:keepNext w:val="0"/>
        <w:pageBreakBefore w:val="0"/>
        <w:spacing w:before="156" w:after="156" w:line="500" w:lineRule="exact"/>
        <w:rPr>
          <w:rFonts w:hint="eastAsia" w:hAnsi="宋体"/>
          <w:b/>
          <w:bCs/>
          <w:color w:val="000000"/>
          <w:sz w:val="24"/>
          <w:szCs w:val="24"/>
          <w:highlight w:val="none"/>
        </w:rPr>
      </w:pPr>
      <w:r>
        <w:rPr>
          <w:rFonts w:hint="eastAsia" w:hAnsi="宋体"/>
          <w:b/>
          <w:bCs/>
          <w:color w:val="000000"/>
          <w:sz w:val="24"/>
          <w:szCs w:val="24"/>
          <w:highlight w:val="none"/>
        </w:rPr>
      </w:r>
      <w:r/>
    </w:p>
    <w:p>
      <w:pPr>
        <w:pStyle w:val="1142"/>
        <w:ind w:firstLine="4080"/>
        <w:jc w:val="both"/>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1142"/>
        <w:jc w:val="right"/>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1142"/>
        <w:jc w:val="both"/>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3"/>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75"/>
        <w:numPr>
          <w:ilvl w:val="0"/>
          <w:numId w:val="0"/>
        </w:numPr>
        <w:jc w:val="both"/>
        <w:widowControl w:val="off"/>
        <w:tabs>
          <w:tab w:val="left" w:pos="204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1142"/>
        <w:jc w:val="center"/>
        <w:rPr>
          <w:rFonts w:ascii="黑体" w:eastAsia="黑体"/>
          <w:bCs/>
          <w:color w:val="000000"/>
          <w:sz w:val="30"/>
          <w:szCs w:val="30"/>
          <w:highlight w:val="none"/>
        </w:rPr>
      </w:pPr>
      <w:r/>
      <w:bookmarkStart w:id="9" w:name="_Hlk529436387"/>
      <w:r/>
      <w:bookmarkStart w:id="10" w:name="_Hlk99552673"/>
      <w:r>
        <w:rPr>
          <w:rFonts w:hint="eastAsia" w:ascii="黑体" w:eastAsia="黑体"/>
          <w:bCs/>
          <w:color w:val="000000"/>
          <w:sz w:val="30"/>
          <w:szCs w:val="30"/>
          <w:highlight w:val="none"/>
          <w:lang w:eastAsia="zh-CN"/>
        </w:rPr>
        <w:t xml:space="preserve">六、</w:t>
      </w:r>
      <w:r>
        <w:rPr>
          <w:rFonts w:hint="eastAsia" w:ascii="黑体" w:eastAsia="黑体"/>
          <w:bCs/>
          <w:color w:val="000000"/>
          <w:sz w:val="30"/>
          <w:szCs w:val="30"/>
          <w:highlight w:val="none"/>
        </w:rPr>
        <w:t xml:space="preserve">附件</w:t>
      </w:r>
      <w:r>
        <w:rPr>
          <w:rFonts w:ascii="黑体" w:eastAsia="黑体"/>
          <w:bCs/>
          <w:color w:val="000000"/>
          <w:sz w:val="30"/>
          <w:szCs w:val="30"/>
          <w:highlight w:val="none"/>
        </w:rPr>
      </w:r>
      <w:r/>
    </w:p>
    <w:p>
      <w:pPr>
        <w:pStyle w:val="1142"/>
        <w:ind w:hanging="141"/>
        <w:keepLines w:val="0"/>
        <w:keepNext w:val="0"/>
        <w:pageBreakBefore w:val="0"/>
        <w:spacing w:line="440" w:lineRule="exact"/>
        <w:widowControl w:val="off"/>
        <w:tabs>
          <w:tab w:val="left" w:pos="525" w:leader="none"/>
          <w:tab w:val="left" w:pos="1050" w:leader="none"/>
        </w:tabs>
        <w:rPr>
          <w:rFonts w:ascii="宋体" w:hAnsi="宋体"/>
          <w:b/>
          <w:bCs/>
          <w:color w:val="000000"/>
          <w:sz w:val="24"/>
          <w:szCs w:val="24"/>
          <w:highlight w:val="none"/>
        </w:rPr>
      </w:pPr>
      <w:r/>
      <w:bookmarkEnd w:id="9"/>
      <w:r/>
      <w:bookmarkEnd w:id="10"/>
      <w:r>
        <w:rPr>
          <w:rFonts w:hint="eastAsia" w:ascii="宋体" w:hAnsi="Courier New"/>
          <w:b/>
          <w:bCs/>
          <w:color w:val="000000"/>
          <w:szCs w:val="21"/>
          <w:highlight w:val="none"/>
        </w:rPr>
        <w:t xml:space="preserve">附件一：</w:t>
      </w:r>
      <w:r>
        <w:rPr>
          <w:rFonts w:ascii="宋体" w:hAnsi="宋体"/>
          <w:b/>
          <w:bCs/>
          <w:color w:val="000000"/>
          <w:sz w:val="24"/>
          <w:szCs w:val="24"/>
          <w:highlight w:val="none"/>
        </w:rPr>
        <w:t xml:space="preserve">评标标准</w:t>
      </w:r>
      <w:r>
        <w:rPr>
          <w:rFonts w:ascii="宋体" w:hAnsi="宋体"/>
          <w:b/>
          <w:bCs/>
          <w:color w:val="000000"/>
          <w:sz w:val="24"/>
          <w:szCs w:val="24"/>
          <w:highlight w:val="none"/>
        </w:rPr>
      </w:r>
      <w:r/>
    </w:p>
    <w:p>
      <w:pPr>
        <w:pStyle w:val="1142"/>
        <w:ind w:hanging="161"/>
        <w:keepLines w:val="0"/>
        <w:keepNext w:val="0"/>
        <w:pageBreakBefore w:val="0"/>
        <w:spacing w:line="440" w:lineRule="exact"/>
        <w:widowControl w:val="off"/>
        <w:tabs>
          <w:tab w:val="left" w:pos="525" w:leader="none"/>
          <w:tab w:val="left" w:pos="1050"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评分项目及分值（总分100分）计分均保留2位小数</w:t>
      </w:r>
      <w:r>
        <w:rPr>
          <w:rFonts w:hint="eastAsia" w:ascii="宋体" w:hAnsi="宋体"/>
          <w:b/>
          <w:bCs/>
          <w:color w:val="000000"/>
          <w:sz w:val="24"/>
          <w:szCs w:val="24"/>
          <w:highlight w:val="none"/>
        </w:rPr>
      </w:r>
      <w:r/>
    </w:p>
    <w:p>
      <w:pPr>
        <w:pStyle w:val="1142"/>
        <w:numPr>
          <w:ilvl w:val="0"/>
          <w:numId w:val="11"/>
        </w:numPr>
        <w:ind w:firstLine="472"/>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投标</w:t>
      </w:r>
      <w:r>
        <w:rPr>
          <w:rFonts w:hint="eastAsia" w:ascii="宋体" w:hAnsi="宋体" w:eastAsia="宋体" w:cs="宋体"/>
          <w:b/>
          <w:color w:val="000000"/>
          <w:sz w:val="24"/>
          <w:szCs w:val="24"/>
          <w:highlight w:val="none"/>
        </w:rPr>
        <w:t xml:space="preserve">报价                               </w:t>
      </w:r>
      <w:r>
        <w:rPr>
          <w:rFonts w:hint="eastAsia" w:ascii="宋体" w:hAnsi="宋体" w:eastAsia="宋体" w:cs="宋体"/>
          <w:b/>
          <w:color w:val="000000"/>
          <w:sz w:val="24"/>
          <w:szCs w:val="24"/>
          <w:highlight w:val="none"/>
          <w:lang w:val="en-US" w:eastAsia="zh-CN"/>
        </w:rPr>
        <w:t xml:space="preserve">  25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142"/>
        <w:numPr>
          <w:ilvl w:val="0"/>
          <w:numId w:val="11"/>
        </w:numPr>
        <w:ind w:firstLine="472"/>
        <w:keepLines w:val="0"/>
        <w:keepNext w:val="0"/>
        <w:pageBreakBefore w:val="0"/>
        <w:spacing w:line="44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商务评价                                 25分</w:t>
      </w:r>
      <w:r>
        <w:rPr>
          <w:rFonts w:hint="eastAsia" w:ascii="宋体" w:hAnsi="宋体" w:eastAsia="宋体" w:cs="宋体"/>
          <w:b/>
          <w:color w:val="000000"/>
          <w:sz w:val="24"/>
          <w:szCs w:val="24"/>
          <w:highlight w:val="none"/>
          <w:lang w:val="en-US" w:eastAsia="zh-CN"/>
        </w:rPr>
      </w:r>
      <w:r/>
    </w:p>
    <w:p>
      <w:pPr>
        <w:pStyle w:val="1142"/>
        <w:ind w:firstLine="472"/>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技术方案（服务方案）</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50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142"/>
        <w:ind w:left="1" w:firstLine="482"/>
        <w:keepLines w:val="0"/>
        <w:keepNext w:val="0"/>
        <w:pageBreakBefore w:val="0"/>
        <w:spacing w:line="440" w:lineRule="exact"/>
        <w:widowControl w:val="off"/>
        <w:tabs>
          <w:tab w:val="left" w:pos="840" w:leader="none"/>
          <w:tab w:val="left" w:pos="1050" w:leader="none"/>
        </w:tabs>
        <w:rPr>
          <w:b/>
          <w:bCs/>
          <w:color w:val="000000"/>
          <w:sz w:val="24"/>
          <w:highlight w:val="none"/>
        </w:rPr>
      </w:pPr>
      <w:r>
        <w:rPr>
          <w:rFonts w:hint="eastAsia"/>
          <w:b/>
          <w:bCs/>
          <w:color w:val="000000"/>
          <w:sz w:val="24"/>
          <w:highlight w:val="none"/>
        </w:rPr>
        <w:t xml:space="preserve">（一）价格分（</w:t>
      </w:r>
      <w:r>
        <w:rPr>
          <w:rFonts w:hint="eastAsia"/>
          <w:b/>
          <w:bCs/>
          <w:color w:val="000000"/>
          <w:sz w:val="24"/>
          <w:highlight w:val="none"/>
          <w:lang w:val="en-US" w:eastAsia="zh-CN"/>
        </w:rPr>
        <w:t xml:space="preserve">25</w:t>
      </w:r>
      <w:r>
        <w:rPr>
          <w:rFonts w:hint="eastAsia"/>
          <w:b/>
          <w:bCs/>
          <w:color w:val="000000"/>
          <w:sz w:val="24"/>
          <w:highlight w:val="none"/>
        </w:rPr>
        <w:t xml:space="preserve">分）</w:t>
      </w:r>
      <w:r>
        <w:rPr>
          <w:b/>
          <w:bCs/>
          <w:color w:val="000000"/>
          <w:sz w:val="24"/>
          <w:highlight w:val="none"/>
        </w:rPr>
      </w:r>
      <w:r/>
    </w:p>
    <w:p>
      <w:pPr>
        <w:pStyle w:val="1142"/>
        <w:ind w:firstLine="480"/>
        <w:keepLines w:val="0"/>
        <w:keepNext w:val="0"/>
        <w:pageBreakBefore w:val="0"/>
        <w:spacing w:line="440" w:lineRule="exact"/>
        <w:widowControl w:val="off"/>
        <w:tabs>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hAnsi="宋体"/>
          <w:bCs/>
          <w:color w:val="000000"/>
          <w:sz w:val="24"/>
          <w:szCs w:val="24"/>
          <w:highlight w:val="none"/>
        </w:rPr>
      </w:r>
      <w:r/>
    </w:p>
    <w:p>
      <w:pPr>
        <w:pStyle w:val="1142"/>
        <w:ind w:firstLine="480"/>
        <w:keepLines w:val="0"/>
        <w:keepNext w:val="0"/>
        <w:pageBreakBefore w:val="0"/>
        <w:spacing w:line="440" w:lineRule="exact"/>
        <w:widowControl w:val="off"/>
        <w:tabs>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投标报价得分=（评标基准价／投标报价）×价格权值×100。</w:t>
      </w:r>
      <w:r>
        <w:rPr>
          <w:rFonts w:hint="eastAsia" w:ascii="宋体" w:hAnsi="宋体"/>
          <w:bCs/>
          <w:color w:val="000000"/>
          <w:sz w:val="24"/>
          <w:szCs w:val="24"/>
          <w:highlight w:val="none"/>
        </w:rPr>
      </w:r>
      <w:r/>
    </w:p>
    <w:p>
      <w:pPr>
        <w:pStyle w:val="1142"/>
        <w:ind w:firstLine="47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小微型企业价格扣除：专门面向中小/小微企业的项目不做价格扣除。</w:t>
      </w:r>
      <w:r>
        <w:rPr>
          <w:rFonts w:hint="eastAsia" w:ascii="宋体" w:hAnsi="宋体" w:cs="宋体"/>
          <w:color w:val="000000"/>
          <w:sz w:val="24"/>
          <w:szCs w:val="24"/>
          <w:highlight w:val="none"/>
        </w:rPr>
      </w:r>
      <w:r/>
    </w:p>
    <w:p>
      <w:pPr>
        <w:pStyle w:val="1142"/>
        <w:ind w:firstLine="472"/>
        <w:keepLines w:val="0"/>
        <w:keepNext w:val="0"/>
        <w:pageBreakBefore w:val="0"/>
        <w:spacing w:line="440" w:lineRule="exact"/>
        <w:widowControl w:val="off"/>
        <w:rPr>
          <w:rFonts w:hint="eastAsia"/>
          <w:b/>
          <w:color w:val="000000"/>
          <w:sz w:val="24"/>
          <w:szCs w:val="24"/>
          <w:highlight w:val="none"/>
        </w:rPr>
      </w:pPr>
      <w:r>
        <w:rPr>
          <w:rFonts w:hint="eastAsia"/>
          <w:b/>
          <w:color w:val="000000"/>
          <w:sz w:val="24"/>
          <w:szCs w:val="24"/>
          <w:highlight w:val="none"/>
        </w:rPr>
        <w:t xml:space="preserve">评标委员会认为投标人的报价明显低于其他通过符合性审</w:t>
      </w:r>
      <w:r>
        <w:rPr>
          <w:rFonts w:hint="eastAsia"/>
          <w:b/>
          <w:color w:val="000000"/>
          <w:sz w:val="24"/>
          <w:szCs w:val="24"/>
          <w:highlight w:val="none"/>
          <w:lang w:eastAsia="zh-CN"/>
        </w:rPr>
        <w:t xml:space="preserve">查的</w:t>
      </w:r>
      <w:r>
        <w:rPr>
          <w:rFonts w:hint="eastAsia"/>
          <w:b/>
          <w:color w:val="000000"/>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b/>
          <w:color w:val="000000"/>
          <w:sz w:val="24"/>
          <w:szCs w:val="24"/>
          <w:highlight w:val="none"/>
        </w:rPr>
      </w:r>
      <w:r/>
    </w:p>
    <w:p>
      <w:pPr>
        <w:pStyle w:val="1142"/>
        <w:ind w:left="1" w:firstLine="482"/>
        <w:keepLines w:val="0"/>
        <w:keepNext w:val="0"/>
        <w:pageBreakBefore w:val="0"/>
        <w:spacing w:line="440" w:lineRule="exact"/>
        <w:widowControl w:val="off"/>
        <w:tabs>
          <w:tab w:val="left" w:pos="840" w:leader="none"/>
          <w:tab w:val="left" w:pos="105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（二）商务评价（25分）</w:t>
      </w:r>
      <w:r>
        <w:rPr>
          <w:rFonts w:hint="eastAsia" w:ascii="Times New Roman" w:hAnsi="Times New Roman" w:eastAsia="宋体" w:cs="Times New Roman"/>
          <w:b/>
          <w:bCs/>
          <w:color w:val="000000"/>
          <w:sz w:val="24"/>
          <w:highlight w:val="none"/>
          <w:lang w:val="en-US" w:eastAsia="zh-CN"/>
        </w:rPr>
      </w:r>
      <w:r/>
    </w:p>
    <w:p>
      <w:pPr>
        <w:pStyle w:val="1142"/>
        <w:numPr>
          <w:ilvl w:val="0"/>
          <w:numId w:val="12"/>
        </w:numPr>
        <w:ind w:firstLine="480"/>
        <w:keepLines w:val="0"/>
        <w:keepNext w:val="0"/>
        <w:pageBreakBefore w:val="0"/>
        <w:spacing w:line="440" w:lineRule="exact"/>
        <w:widowControl w:val="off"/>
        <w:rPr>
          <w:rFonts w:hint="eastAsia" w:ascii="宋体" w:hAnsi="宋体" w:cs="宋体"/>
          <w:color w:val="000000"/>
          <w:sz w:val="24"/>
          <w:szCs w:val="24"/>
          <w:highlight w:val="none"/>
          <w:shd w:val="clear" w:color="auto" w:fill="auto"/>
          <w:lang w:eastAsia="zh-CN"/>
        </w:rPr>
      </w:pPr>
      <w:r>
        <w:rPr>
          <w:rFonts w:hint="eastAsia" w:ascii="宋体" w:hAnsi="宋体" w:cs="宋体"/>
          <w:color w:val="000000"/>
          <w:sz w:val="24"/>
          <w:szCs w:val="24"/>
          <w:highlight w:val="none"/>
          <w:shd w:val="clear" w:color="auto" w:fill="auto"/>
          <w:lang w:eastAsia="zh-CN"/>
        </w:rPr>
        <w:t xml:space="preserve">认证体系（</w:t>
      </w:r>
      <w:r>
        <w:rPr>
          <w:rFonts w:hint="eastAsia" w:ascii="宋体" w:hAnsi="宋体" w:cs="宋体"/>
          <w:color w:val="000000"/>
          <w:sz w:val="24"/>
          <w:szCs w:val="24"/>
          <w:highlight w:val="none"/>
          <w:shd w:val="clear" w:color="auto" w:fill="auto"/>
          <w:lang w:val="en-US" w:eastAsia="zh-CN"/>
        </w:rPr>
        <w:t xml:space="preserve">4分</w:t>
      </w:r>
      <w:r>
        <w:rPr>
          <w:rFonts w:hint="eastAsia" w:ascii="宋体" w:hAnsi="宋体" w:cs="宋体"/>
          <w:color w:val="000000"/>
          <w:sz w:val="24"/>
          <w:szCs w:val="24"/>
          <w:highlight w:val="none"/>
          <w:shd w:val="clear" w:color="auto" w:fill="auto"/>
          <w:lang w:eastAsia="zh-CN"/>
        </w:rPr>
        <w:t xml:space="preserve">）</w:t>
      </w:r>
      <w:r>
        <w:rPr>
          <w:rFonts w:hint="eastAsia" w:ascii="宋体" w:hAnsi="宋体" w:cs="宋体"/>
          <w:color w:val="000000"/>
          <w:sz w:val="24"/>
          <w:szCs w:val="24"/>
          <w:highlight w:val="none"/>
          <w:shd w:val="clear" w:color="auto" w:fill="auto"/>
          <w:lang w:eastAsia="zh-CN"/>
        </w:rPr>
      </w:r>
      <w:r/>
    </w:p>
    <w:p>
      <w:pPr>
        <w:pStyle w:val="1142"/>
        <w:ind w:firstLine="360"/>
        <w:spacing w:line="360" w:lineRule="auto"/>
        <w:rPr>
          <w:rFonts w:hint="eastAsia" w:eastAsia="宋体"/>
          <w:b/>
          <w:bCs/>
          <w:color w:val="000000"/>
          <w:sz w:val="24"/>
          <w:szCs w:val="24"/>
          <w:highlight w:val="none"/>
          <w:shd w:val="clear" w:color="auto" w:fill="auto"/>
          <w:lang w:val="en-US" w:eastAsia="zh-CN"/>
        </w:rPr>
      </w:pPr>
      <w:r>
        <w:rPr>
          <w:rFonts w:hint="eastAsia" w:ascii="宋体" w:hAnsi="宋体" w:cs="宋体"/>
          <w:color w:val="000000"/>
          <w:sz w:val="24"/>
          <w:szCs w:val="24"/>
          <w:highlight w:val="none"/>
          <w:shd w:val="clear" w:color="auto" w:fill="auto"/>
          <w:lang w:val="en-US" w:eastAsia="zh-CN"/>
        </w:rPr>
        <w:t xml:space="preserve">投标人具有有效期内的质量管理体系认证证书、环境管理体系认证证书、职业安全健康管理体系认证证书、</w:t>
      </w:r>
      <w:r>
        <w:rPr>
          <w:rFonts w:hint="eastAsia" w:ascii="宋体" w:hAnsi="宋体" w:eastAsia="宋体" w:cs="Times New Roman"/>
          <w:bCs/>
          <w:sz w:val="24"/>
          <w:highlight w:val="none"/>
          <w:lang w:val="en-US" w:eastAsia="zh-CN"/>
        </w:rPr>
        <w:t xml:space="preserve">信息安全管理体系认证证书</w:t>
      </w:r>
      <w:r>
        <w:rPr>
          <w:rFonts w:hint="eastAsia" w:ascii="宋体" w:hAnsi="宋体" w:cs="宋体"/>
          <w:color w:val="000000"/>
          <w:sz w:val="24"/>
          <w:szCs w:val="24"/>
          <w:highlight w:val="none"/>
          <w:shd w:val="clear" w:color="auto" w:fill="auto"/>
          <w:lang w:val="en-US" w:eastAsia="zh-CN"/>
        </w:rPr>
        <w:t xml:space="preserve">，有一个得1分，最高得4分。（投标时提供有效期内的认证证书，认证范围需包括</w:t>
      </w:r>
      <w:r>
        <w:rPr>
          <w:rFonts w:hint="eastAsia" w:ascii="宋体" w:hAnsi="宋体" w:cs="宋体"/>
          <w:color w:val="000000"/>
          <w:sz w:val="24"/>
          <w:highlight w:val="none"/>
        </w:rPr>
        <w:t xml:space="preserve">土地规划</w:t>
      </w:r>
      <w:r>
        <w:rPr>
          <w:rFonts w:hint="eastAsia" w:ascii="宋体" w:hAnsi="宋体" w:cs="宋体"/>
          <w:color w:val="000000"/>
          <w:sz w:val="24"/>
          <w:highlight w:val="none"/>
          <w:lang w:eastAsia="zh-CN"/>
        </w:rPr>
        <w:t xml:space="preserve">，</w:t>
      </w:r>
      <w:r>
        <w:rPr>
          <w:rFonts w:hint="eastAsia" w:ascii="宋体" w:hAnsi="宋体" w:cs="宋体"/>
          <w:color w:val="000000"/>
          <w:sz w:val="24"/>
          <w:szCs w:val="24"/>
          <w:highlight w:val="none"/>
          <w:shd w:val="clear" w:color="auto" w:fill="auto"/>
          <w:lang w:val="en-US" w:eastAsia="zh-CN"/>
        </w:rPr>
        <w:t xml:space="preserve">原件扫描件加盖电子签章上传至投标文件中）。</w:t>
      </w:r>
      <w:r>
        <w:rPr>
          <w:sz w:val="24"/>
          <w:highlight w:val="none"/>
        </w:rPr>
        <w:t xml:space="preserve">且上述认证证书须在中国国家认证认可监督管理委员会官网可查并在投标文件中提供查询页面完整截图，否则不得分</w:t>
      </w:r>
      <w:r>
        <w:rPr>
          <w:rFonts w:hint="eastAsia"/>
          <w:sz w:val="24"/>
          <w:highlight w:val="none"/>
          <w:lang w:eastAsia="zh-CN"/>
        </w:rPr>
        <w:t xml:space="preserve">。</w:t>
      </w:r>
      <w:r>
        <w:rPr>
          <w:rFonts w:hint="eastAsia" w:eastAsia="宋体"/>
          <w:b/>
          <w:bCs/>
          <w:color w:val="000000"/>
          <w:sz w:val="24"/>
          <w:szCs w:val="24"/>
          <w:highlight w:val="none"/>
          <w:shd w:val="clear" w:color="auto" w:fill="auto"/>
          <w:lang w:val="en-US" w:eastAsia="zh-CN"/>
        </w:rPr>
      </w:r>
      <w:r/>
    </w:p>
    <w:p>
      <w:pPr>
        <w:pStyle w:val="1142"/>
        <w:ind w:firstLine="480"/>
        <w:keepLines w:val="0"/>
        <w:keepNext w:val="0"/>
        <w:pageBreakBefore w:val="0"/>
        <w:spacing w:line="440" w:lineRule="exact"/>
        <w:widowControl w:val="off"/>
        <w:rPr>
          <w:rFonts w:hint="eastAsia" w:ascii="Calibri" w:eastAsia="宋体"/>
          <w:color w:val="000000"/>
          <w:sz w:val="24"/>
          <w:szCs w:val="24"/>
          <w:highlight w:val="none"/>
          <w:shd w:val="clear" w:color="auto" w:fill="auto"/>
          <w:lang w:val="en-US" w:eastAsia="zh-CN" w:bidi="ar-SA"/>
        </w:rPr>
      </w:pPr>
      <w:r>
        <w:rPr>
          <w:rFonts w:hint="eastAsia" w:ascii="宋体" w:hAnsi="宋体" w:cs="宋体"/>
          <w:color w:val="000000"/>
          <w:sz w:val="24"/>
          <w:szCs w:val="24"/>
          <w:highlight w:val="none"/>
          <w:shd w:val="clear" w:color="auto" w:fill="auto"/>
        </w:rPr>
        <w:t xml:space="preserve">（</w:t>
      </w:r>
      <w:r>
        <w:rPr>
          <w:rFonts w:hint="eastAsia" w:ascii="宋体" w:hAnsi="宋体" w:cs="宋体"/>
          <w:color w:val="000000"/>
          <w:sz w:val="24"/>
          <w:szCs w:val="24"/>
          <w:highlight w:val="none"/>
          <w:shd w:val="clear" w:color="auto" w:fill="auto"/>
          <w:lang w:val="en-US" w:eastAsia="zh-CN"/>
        </w:rPr>
        <w:t xml:space="preserve">2</w:t>
      </w:r>
      <w:r>
        <w:rPr>
          <w:rFonts w:hint="eastAsia" w:ascii="宋体" w:hAnsi="宋体" w:cs="宋体"/>
          <w:color w:val="000000"/>
          <w:sz w:val="24"/>
          <w:szCs w:val="24"/>
          <w:highlight w:val="none"/>
          <w:shd w:val="clear" w:color="auto" w:fill="auto"/>
        </w:rPr>
        <w:t xml:space="preserve">）</w:t>
      </w:r>
      <w:r>
        <w:rPr>
          <w:rFonts w:hint="eastAsia" w:ascii="Calibri" w:eastAsia="宋体"/>
          <w:color w:val="000000"/>
          <w:sz w:val="24"/>
          <w:szCs w:val="24"/>
          <w:highlight w:val="none"/>
          <w:shd w:val="clear" w:color="auto" w:fill="auto"/>
          <w:lang w:val="en-US" w:eastAsia="zh-CN" w:bidi="ar-SA"/>
        </w:rPr>
        <w:t xml:space="preserve">业绩</w:t>
      </w:r>
      <w:r>
        <w:rPr>
          <w:rFonts w:hint="eastAsia"/>
          <w:color w:val="000000"/>
          <w:sz w:val="24"/>
          <w:szCs w:val="24"/>
          <w:highlight w:val="none"/>
          <w:shd w:val="clear" w:color="auto" w:fill="auto"/>
          <w:lang w:val="en-US" w:eastAsia="zh-CN" w:bidi="ar-SA"/>
        </w:rPr>
        <w:t xml:space="preserve">（6分）</w:t>
      </w:r>
      <w:r>
        <w:rPr>
          <w:rFonts w:hint="eastAsia" w:ascii="Calibri" w:eastAsia="宋体"/>
          <w:color w:val="000000"/>
          <w:sz w:val="24"/>
          <w:szCs w:val="24"/>
          <w:highlight w:val="none"/>
          <w:shd w:val="clear" w:color="auto" w:fill="auto"/>
          <w:lang w:val="en-US" w:eastAsia="zh-CN" w:bidi="ar-SA"/>
        </w:rPr>
        <w:t xml:space="preserve">：</w:t>
      </w:r>
      <w:r>
        <w:rPr>
          <w:rFonts w:hint="eastAsia" w:ascii="Calibri" w:eastAsia="宋体"/>
          <w:color w:val="000000"/>
          <w:sz w:val="24"/>
          <w:szCs w:val="24"/>
          <w:highlight w:val="none"/>
          <w:shd w:val="clear" w:color="auto" w:fill="auto"/>
          <w:lang w:val="en-US" w:eastAsia="zh-CN" w:bidi="ar-SA"/>
        </w:rPr>
      </w:r>
      <w:r/>
    </w:p>
    <w:p>
      <w:pPr>
        <w:pStyle w:val="1142"/>
        <w:ind w:firstLine="480"/>
        <w:jc w:val="left"/>
        <w:spacing w:line="360" w:lineRule="auto"/>
        <w:rPr>
          <w:rFonts w:hint="eastAsia" w:ascii="宋体" w:hAnsi="宋体" w:cs="宋体"/>
          <w:color w:val="000000"/>
          <w:sz w:val="24"/>
          <w:szCs w:val="24"/>
          <w:highlight w:val="none"/>
          <w:shd w:val="clear" w:color="auto" w:fill="auto"/>
        </w:rPr>
      </w:pPr>
      <w:r>
        <w:rPr>
          <w:rFonts w:hint="eastAsia" w:ascii="宋体" w:hAnsi="宋体" w:cs="宋体"/>
          <w:color w:val="000000"/>
          <w:sz w:val="24"/>
          <w:szCs w:val="24"/>
          <w:highlight w:val="none"/>
          <w:shd w:val="clear" w:color="auto" w:fill="auto"/>
          <w:lang w:eastAsia="zh-CN"/>
        </w:rPr>
        <w:t xml:space="preserve">投标人</w:t>
      </w:r>
      <w:r>
        <w:rPr>
          <w:rFonts w:hint="eastAsia" w:ascii="宋体" w:hAnsi="宋体" w:cs="宋体"/>
          <w:color w:val="000000"/>
          <w:sz w:val="24"/>
          <w:szCs w:val="24"/>
          <w:highlight w:val="none"/>
          <w:shd w:val="clear" w:color="auto" w:fill="auto"/>
          <w:lang w:val="en-US" w:eastAsia="zh-CN"/>
        </w:rPr>
        <w:t xml:space="preserve">2022年1月1日</w:t>
      </w:r>
      <w:r>
        <w:rPr>
          <w:rFonts w:hint="eastAsia" w:ascii="宋体" w:hAnsi="宋体" w:cs="宋体"/>
          <w:color w:val="000000"/>
          <w:sz w:val="24"/>
          <w:szCs w:val="24"/>
          <w:highlight w:val="none"/>
          <w:shd w:val="clear" w:color="auto" w:fill="auto"/>
        </w:rPr>
        <w:t xml:space="preserve">以来承担过类似</w:t>
      </w:r>
      <w:r>
        <w:rPr>
          <w:rFonts w:hint="eastAsia" w:ascii="宋体" w:hAnsi="宋体" w:cs="宋体"/>
          <w:color w:val="000000"/>
          <w:sz w:val="24"/>
          <w:szCs w:val="24"/>
          <w:highlight w:val="none"/>
          <w:shd w:val="clear" w:color="auto" w:fill="auto"/>
          <w:lang w:val="en-US" w:eastAsia="zh-CN"/>
        </w:rPr>
        <w:t xml:space="preserve">项目的</w:t>
      </w:r>
      <w:r>
        <w:rPr>
          <w:rFonts w:hint="eastAsia" w:ascii="宋体" w:hAnsi="宋体" w:cs="宋体"/>
          <w:color w:val="000000"/>
          <w:sz w:val="24"/>
          <w:szCs w:val="24"/>
          <w:highlight w:val="none"/>
          <w:shd w:val="clear" w:color="auto" w:fill="auto"/>
        </w:rPr>
        <w:t xml:space="preserve">，</w:t>
      </w:r>
      <w:r>
        <w:rPr>
          <w:rFonts w:hint="eastAsia" w:ascii="宋体" w:hAnsi="宋体" w:cs="宋体"/>
          <w:color w:val="000000"/>
          <w:sz w:val="24"/>
          <w:szCs w:val="24"/>
          <w:highlight w:val="none"/>
          <w:shd w:val="clear" w:color="auto" w:fill="auto"/>
          <w:lang w:val="en-US" w:eastAsia="zh-CN"/>
        </w:rPr>
        <w:t xml:space="preserve">有</w:t>
      </w:r>
      <w:r>
        <w:rPr>
          <w:rFonts w:hint="eastAsia" w:ascii="宋体" w:hAnsi="宋体" w:cs="宋体"/>
          <w:color w:val="000000"/>
          <w:sz w:val="24"/>
          <w:szCs w:val="24"/>
          <w:highlight w:val="none"/>
          <w:shd w:val="clear" w:color="auto" w:fill="auto"/>
        </w:rPr>
        <w:t xml:space="preserve">一个得</w:t>
      </w:r>
      <w:r>
        <w:rPr>
          <w:rFonts w:hint="eastAsia" w:ascii="宋体" w:hAnsi="宋体" w:cs="宋体"/>
          <w:color w:val="000000"/>
          <w:sz w:val="24"/>
          <w:szCs w:val="24"/>
          <w:highlight w:val="none"/>
          <w:shd w:val="clear" w:color="auto" w:fill="auto"/>
          <w:lang w:val="en-US" w:eastAsia="zh-CN"/>
        </w:rPr>
        <w:t xml:space="preserve">3</w:t>
      </w:r>
      <w:r>
        <w:rPr>
          <w:rFonts w:hint="eastAsia" w:ascii="宋体" w:hAnsi="宋体" w:cs="宋体"/>
          <w:color w:val="000000"/>
          <w:sz w:val="24"/>
          <w:szCs w:val="24"/>
          <w:highlight w:val="none"/>
          <w:shd w:val="clear" w:color="auto" w:fill="auto"/>
        </w:rPr>
        <w:t xml:space="preserve">分，最</w:t>
      </w:r>
      <w:r>
        <w:rPr>
          <w:rFonts w:hint="eastAsia" w:ascii="宋体" w:hAnsi="宋体" w:cs="宋体"/>
          <w:color w:val="000000"/>
          <w:sz w:val="24"/>
          <w:szCs w:val="24"/>
          <w:highlight w:val="none"/>
          <w:shd w:val="clear" w:color="auto" w:fill="auto"/>
          <w:lang w:val="en-US" w:eastAsia="zh-CN"/>
        </w:rPr>
        <w:t xml:space="preserve">高</w:t>
      </w:r>
      <w:r>
        <w:rPr>
          <w:rFonts w:hint="eastAsia" w:ascii="宋体" w:hAnsi="宋体" w:cs="宋体"/>
          <w:color w:val="000000"/>
          <w:sz w:val="24"/>
          <w:szCs w:val="24"/>
          <w:highlight w:val="none"/>
          <w:shd w:val="clear" w:color="auto" w:fill="auto"/>
        </w:rPr>
        <w:t xml:space="preserve">得</w:t>
      </w:r>
      <w:r>
        <w:rPr>
          <w:rFonts w:hint="eastAsia" w:ascii="宋体" w:hAnsi="宋体" w:cs="宋体"/>
          <w:color w:val="000000"/>
          <w:sz w:val="24"/>
          <w:szCs w:val="24"/>
          <w:highlight w:val="none"/>
          <w:shd w:val="clear" w:color="auto" w:fill="auto"/>
          <w:lang w:val="en-US" w:eastAsia="zh-CN"/>
        </w:rPr>
        <w:t xml:space="preserve">6</w:t>
      </w:r>
      <w:r>
        <w:rPr>
          <w:rFonts w:hint="eastAsia" w:ascii="宋体" w:hAnsi="宋体" w:cs="宋体"/>
          <w:color w:val="000000"/>
          <w:sz w:val="24"/>
          <w:szCs w:val="24"/>
          <w:highlight w:val="none"/>
          <w:shd w:val="clear" w:color="auto" w:fill="auto"/>
        </w:rPr>
        <w:t xml:space="preserve">分；</w:t>
      </w:r>
      <w:r>
        <w:rPr>
          <w:rFonts w:hint="eastAsia"/>
          <w:color w:val="000000"/>
          <w:sz w:val="24"/>
          <w:szCs w:val="24"/>
          <w:highlight w:val="none"/>
          <w:shd w:val="clear" w:color="auto" w:fill="auto"/>
        </w:rPr>
        <w:t xml:space="preserve">（业绩证明材料应提供能够明确反映投标供应商名称、签订时间、服务内容等详细信息的合同，有效期以合同签订时间为准，合同</w:t>
      </w:r>
      <w:r>
        <w:rPr>
          <w:rFonts w:hint="eastAsia"/>
          <w:color w:val="000000"/>
          <w:sz w:val="24"/>
          <w:szCs w:val="24"/>
          <w:highlight w:val="none"/>
          <w:shd w:val="clear" w:color="auto" w:fill="auto"/>
          <w:lang w:val="en-US" w:eastAsia="zh-CN"/>
        </w:rPr>
        <w:t xml:space="preserve">原件扫描件加盖供应商公章或电子签章附于投标文件</w:t>
      </w:r>
      <w:r>
        <w:rPr>
          <w:rFonts w:hint="eastAsia"/>
          <w:color w:val="000000"/>
          <w:sz w:val="24"/>
          <w:szCs w:val="24"/>
          <w:highlight w:val="none"/>
          <w:shd w:val="clear" w:color="auto" w:fill="auto"/>
        </w:rPr>
        <w:t xml:space="preserve">，</w:t>
      </w:r>
      <w:r>
        <w:rPr>
          <w:rFonts w:hint="eastAsia" w:ascii="Times New Roman" w:hAnsi="Times New Roman" w:eastAsia="宋体" w:cs="Times New Roman"/>
          <w:sz w:val="24"/>
          <w:highlight w:val="none"/>
          <w:lang w:val="en-US" w:eastAsia="zh-CN"/>
        </w:rPr>
        <w:t xml:space="preserve">不提供或提供不全不得分</w:t>
      </w:r>
      <w:r>
        <w:rPr>
          <w:rFonts w:hint="eastAsia"/>
          <w:color w:val="000000"/>
          <w:sz w:val="24"/>
          <w:szCs w:val="24"/>
          <w:highlight w:val="none"/>
          <w:shd w:val="clear" w:color="auto" w:fill="auto"/>
        </w:rPr>
        <w:t xml:space="preserve">）。</w:t>
      </w:r>
      <w:r>
        <w:rPr>
          <w:rFonts w:hint="eastAsia" w:ascii="宋体" w:hAnsi="宋体" w:cs="宋体"/>
          <w:color w:val="000000"/>
          <w:sz w:val="24"/>
          <w:szCs w:val="24"/>
          <w:highlight w:val="none"/>
          <w:shd w:val="clear" w:color="auto" w:fill="auto"/>
        </w:rPr>
      </w:r>
      <w:r/>
    </w:p>
    <w:p>
      <w:pPr>
        <w:pStyle w:val="1142"/>
        <w:ind w:firstLine="480"/>
        <w:keepLines w:val="0"/>
        <w:keepNext w:val="0"/>
        <w:pageBreakBefore w:val="0"/>
        <w:spacing w:line="440" w:lineRule="exact"/>
        <w:widowControl w:val="off"/>
        <w:tabs>
          <w:tab w:val="left" w:pos="1365" w:leader="none"/>
        </w:tabs>
        <w:rPr>
          <w:rFonts w:hint="eastAsia" w:ascii="宋体" w:hAnsi="宋体" w:cs="宋体"/>
          <w:color w:val="000000"/>
          <w:sz w:val="24"/>
          <w:szCs w:val="24"/>
          <w:highlight w:val="none"/>
          <w:shd w:val="clear" w:color="auto" w:fill="auto"/>
          <w:lang w:val="en-US" w:eastAsia="zh-CN"/>
        </w:rPr>
      </w:pPr>
      <w:r>
        <w:rPr>
          <w:rFonts w:hint="eastAsia" w:ascii="宋体" w:hAnsi="宋体" w:cs="宋体"/>
          <w:color w:val="000000"/>
          <w:sz w:val="24"/>
          <w:szCs w:val="24"/>
          <w:highlight w:val="none"/>
          <w:shd w:val="clear" w:color="auto" w:fill="auto"/>
        </w:rPr>
        <w:t xml:space="preserve">（</w:t>
      </w:r>
      <w:r>
        <w:rPr>
          <w:rFonts w:hint="eastAsia" w:ascii="宋体" w:hAnsi="宋体" w:cs="宋体"/>
          <w:color w:val="000000"/>
          <w:sz w:val="24"/>
          <w:szCs w:val="24"/>
          <w:highlight w:val="none"/>
          <w:shd w:val="clear" w:color="auto" w:fill="auto"/>
          <w:lang w:val="en-US" w:eastAsia="zh-CN"/>
        </w:rPr>
        <w:t xml:space="preserve">3</w:t>
      </w:r>
      <w:r>
        <w:rPr>
          <w:rFonts w:hint="eastAsia" w:ascii="宋体" w:hAnsi="宋体" w:cs="宋体"/>
          <w:color w:val="000000"/>
          <w:sz w:val="24"/>
          <w:szCs w:val="24"/>
          <w:highlight w:val="none"/>
          <w:shd w:val="clear" w:color="auto" w:fill="auto"/>
        </w:rPr>
        <w:t xml:space="preserve">）</w:t>
      </w:r>
      <w:r>
        <w:rPr>
          <w:rFonts w:hint="eastAsia" w:ascii="宋体" w:hAnsi="宋体" w:cs="宋体"/>
          <w:color w:val="000000"/>
          <w:sz w:val="24"/>
          <w:szCs w:val="24"/>
          <w:highlight w:val="none"/>
          <w:shd w:val="clear" w:color="auto" w:fill="auto"/>
          <w:lang w:val="en-US" w:eastAsia="zh-CN"/>
        </w:rPr>
        <w:t xml:space="preserve">人员配备（14分）：</w:t>
      </w:r>
      <w:r>
        <w:rPr>
          <w:rFonts w:hint="eastAsia" w:ascii="宋体" w:hAnsi="宋体" w:cs="宋体"/>
          <w:color w:val="000000"/>
          <w:sz w:val="24"/>
          <w:szCs w:val="24"/>
          <w:highlight w:val="none"/>
          <w:shd w:val="clear" w:color="auto" w:fill="auto"/>
          <w:lang w:val="en-US" w:eastAsia="zh-CN"/>
        </w:rPr>
      </w:r>
      <w:r/>
    </w:p>
    <w:p>
      <w:pPr>
        <w:pStyle w:val="1142"/>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b w:val="0"/>
          <w:bCs w:val="0"/>
          <w:color w:val="000000"/>
          <w:sz w:val="24"/>
          <w:highlight w:val="none"/>
          <w:lang w:val="en-US" w:eastAsia="zh-CN"/>
        </w:rPr>
        <w:t xml:space="preserve">①项目负责人：拟派</w:t>
      </w:r>
      <w:r>
        <w:rPr>
          <w:rFonts w:hint="eastAsia" w:ascii="宋体" w:hAnsi="宋体" w:cs="宋体"/>
          <w:color w:val="000000"/>
          <w:sz w:val="24"/>
          <w:highlight w:val="none"/>
        </w:rPr>
        <w:t xml:space="preserve">项目负责人具备</w:t>
      </w:r>
      <w:r>
        <w:rPr>
          <w:rFonts w:hint="eastAsia" w:ascii="宋体" w:hAnsi="宋体" w:cs="宋体"/>
          <w:color w:val="000000"/>
          <w:sz w:val="24"/>
          <w:highlight w:val="none"/>
          <w:lang w:val="zh-CN" w:eastAsia="zh-CN"/>
        </w:rPr>
        <w:t xml:space="preserve">土地类</w:t>
      </w:r>
      <w:r>
        <w:rPr>
          <w:rFonts w:hint="eastAsia" w:ascii="宋体" w:hAnsi="宋体" w:cs="宋体"/>
          <w:color w:val="000000"/>
          <w:sz w:val="24"/>
          <w:highlight w:val="none"/>
          <w:lang w:val="en-US" w:eastAsia="zh-CN"/>
        </w:rPr>
        <w:t xml:space="preserve">或规划类</w:t>
      </w:r>
      <w:r>
        <w:rPr>
          <w:rFonts w:hint="eastAsia" w:ascii="宋体" w:hAnsi="宋体" w:cs="宋体"/>
          <w:color w:val="000000"/>
          <w:sz w:val="24"/>
          <w:highlight w:val="none"/>
        </w:rPr>
        <w:t xml:space="preserve">高级</w:t>
      </w:r>
      <w:r>
        <w:rPr>
          <w:rFonts w:hint="eastAsia" w:ascii="宋体" w:hAnsi="宋体" w:cs="宋体"/>
          <w:color w:val="000000"/>
          <w:sz w:val="24"/>
          <w:highlight w:val="none"/>
          <w:lang w:val="en-US" w:eastAsia="zh-CN"/>
        </w:rPr>
        <w:t xml:space="preserve">及以上技术职</w:t>
      </w:r>
      <w:r>
        <w:rPr>
          <w:rFonts w:hint="eastAsia" w:ascii="宋体" w:hAnsi="宋体" w:cs="宋体"/>
          <w:color w:val="000000"/>
          <w:sz w:val="24"/>
          <w:highlight w:val="none"/>
        </w:rPr>
        <w:t xml:space="preserve">称</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具备中级技术职称的得</w:t>
      </w:r>
      <w:r>
        <w:rPr>
          <w:rFonts w:hint="eastAsia" w:ascii="宋体" w:hAnsi="宋体" w:cs="宋体"/>
          <w:color w:val="000000"/>
          <w:sz w:val="24"/>
          <w:highlight w:val="none"/>
          <w:lang w:val="en-US" w:eastAsia="zh-CN"/>
        </w:rPr>
        <w:t xml:space="preserve">1分；</w:t>
      </w:r>
      <w:r>
        <w:rPr>
          <w:rFonts w:hint="eastAsia" w:ascii="宋体" w:hAnsi="宋体" w:cs="宋体"/>
          <w:color w:val="000000"/>
          <w:sz w:val="24"/>
          <w:highlight w:val="none"/>
        </w:rPr>
        <w:t xml:space="preserve">本项最多得2分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42"/>
        <w:numPr>
          <w:ilvl w:val="0"/>
          <w:numId w:val="0"/>
        </w:numPr>
        <w:jc w:val="left"/>
        <w:keepLines w:val="0"/>
        <w:keepNext w:val="0"/>
        <w:pageBreakBefore w:val="0"/>
        <w:spacing w:line="440" w:lineRule="exact"/>
        <w:widowControl w:val="off"/>
        <w:rPr>
          <w:rFonts w:ascii="宋体" w:hAnsi="宋体"/>
          <w:color w:val="000000"/>
          <w:sz w:val="24"/>
          <w:highlight w:val="none"/>
        </w:rPr>
      </w:pPr>
      <w:r>
        <w:rPr>
          <w:rFonts w:hint="eastAsia" w:ascii="宋体" w:hAnsi="宋体"/>
          <w:b w:val="0"/>
          <w:bCs w:val="0"/>
          <w:color w:val="000000"/>
          <w:sz w:val="24"/>
          <w:highlight w:val="none"/>
          <w:lang w:val="en-US" w:eastAsia="zh-CN"/>
        </w:rPr>
        <w:t xml:space="preserve">②项目组成人员</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拟派的项目组成人员（不含项目负责人）（12分）</w:t>
      </w:r>
      <w:r>
        <w:rPr>
          <w:rFonts w:ascii="宋体" w:hAnsi="宋体"/>
          <w:color w:val="000000"/>
          <w:sz w:val="24"/>
          <w:highlight w:val="none"/>
        </w:rPr>
      </w:r>
      <w:r/>
    </w:p>
    <w:p>
      <w:pPr>
        <w:pStyle w:val="1142"/>
        <w:ind w:firstLine="480"/>
        <w:keepLines w:val="0"/>
        <w:keepNext w:val="0"/>
        <w:pageBreakBefore w:val="0"/>
        <w:spacing w:line="440" w:lineRule="exact"/>
        <w:widowControl w:val="off"/>
        <w:tabs>
          <w:tab w:val="left" w:pos="1365" w:leader="none"/>
        </w:tabs>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A.</w:t>
      </w:r>
      <w:r>
        <w:rPr>
          <w:rFonts w:hint="eastAsia" w:ascii="宋体" w:hAnsi="宋体" w:cs="宋体"/>
          <w:color w:val="000000"/>
          <w:sz w:val="24"/>
          <w:highlight w:val="none"/>
        </w:rPr>
        <w:t xml:space="preserve">具有高级职称的，有1人得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具有中级职称的，有1人得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分。本项最多得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技术人员职称专业应为：城乡</w:t>
      </w:r>
      <w:r>
        <w:rPr>
          <w:rFonts w:hint="eastAsia" w:ascii="宋体" w:hAnsi="宋体" w:cs="宋体"/>
          <w:color w:val="000000"/>
          <w:sz w:val="24"/>
          <w:highlight w:val="none"/>
          <w:lang w:eastAsia="zh-CN"/>
        </w:rPr>
        <w:t xml:space="preserve">（城市）</w:t>
      </w:r>
      <w:r>
        <w:rPr>
          <w:rFonts w:hint="eastAsia" w:ascii="宋体" w:hAnsi="宋体" w:cs="宋体"/>
          <w:color w:val="000000"/>
          <w:sz w:val="24"/>
          <w:highlight w:val="none"/>
        </w:rPr>
        <w:t xml:space="preserve">规划、</w:t>
      </w:r>
      <w:r>
        <w:rPr>
          <w:rFonts w:hint="eastAsia" w:ascii="宋体" w:hAnsi="宋体" w:cs="宋体"/>
          <w:color w:val="000000"/>
          <w:sz w:val="24"/>
          <w:highlight w:val="none"/>
          <w:lang w:val="en-US" w:eastAsia="zh-CN"/>
        </w:rPr>
        <w:t xml:space="preserve">土地相关专业</w:t>
      </w:r>
      <w:r>
        <w:rPr>
          <w:rFonts w:hint="eastAsia" w:ascii="宋体" w:hAnsi="宋体" w:cs="宋体"/>
          <w:color w:val="000000"/>
          <w:sz w:val="24"/>
          <w:highlight w:val="none"/>
        </w:rPr>
        <w:t xml:space="preserve">）。同一人具有两个职称中只计取一次得分，不重复计分，只计取最高级别得分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1142"/>
        <w:numPr>
          <w:ilvl w:val="0"/>
          <w:numId w:val="0"/>
        </w:numPr>
        <w:jc w:val="left"/>
        <w:keepLines w:val="0"/>
        <w:keepNext w:val="0"/>
        <w:pageBreakBefore w:val="0"/>
        <w:spacing w:line="440" w:lineRule="exact"/>
        <w:widowControl w:val="off"/>
        <w:rPr>
          <w:rFonts w:hint="eastAsia" w:ascii="宋体" w:hAnsi="宋体" w:eastAsia="宋体" w:cs="Times New Roman"/>
          <w:b w:val="0"/>
          <w:bCs w:val="0"/>
          <w:color w:val="000000"/>
          <w:sz w:val="24"/>
          <w:highlight w:val="none"/>
          <w:lang w:val="en-US" w:eastAsia="zh-CN"/>
        </w:rPr>
      </w:pPr>
      <w:r>
        <w:rPr>
          <w:rFonts w:hint="eastAsia" w:ascii="宋体" w:hAnsi="宋体" w:cs="宋体"/>
          <w:color w:val="000000"/>
          <w:sz w:val="24"/>
          <w:highlight w:val="none"/>
          <w:lang w:val="en-US" w:eastAsia="zh-CN"/>
        </w:rPr>
        <w:t xml:space="preserve">B.</w:t>
      </w:r>
      <w:r>
        <w:rPr>
          <w:rFonts w:hint="eastAsia" w:ascii="宋体" w:hAnsi="宋体" w:eastAsia="宋体" w:cs="Times New Roman"/>
          <w:b w:val="0"/>
          <w:bCs w:val="0"/>
          <w:color w:val="000000"/>
          <w:sz w:val="24"/>
          <w:highlight w:val="none"/>
          <w:lang w:val="en-US" w:eastAsia="zh-CN"/>
        </w:rPr>
        <w:t xml:space="preserve">具有</w:t>
      </w:r>
      <w:r>
        <w:rPr>
          <w:rFonts w:hint="eastAsia" w:ascii="宋体" w:hAnsi="宋体" w:eastAsia="宋体" w:cs="Times New Roman"/>
          <w:bCs/>
          <w:sz w:val="24"/>
          <w:highlight w:val="none"/>
          <w:lang w:val="en-US" w:eastAsia="zh-CN"/>
        </w:rPr>
        <w:t xml:space="preserve">注册城乡规划师证书</w:t>
      </w:r>
      <w:r>
        <w:rPr>
          <w:rFonts w:hint="eastAsia" w:ascii="宋体" w:hAnsi="宋体" w:eastAsia="宋体" w:cs="Times New Roman"/>
          <w:b w:val="0"/>
          <w:bCs w:val="0"/>
          <w:color w:val="000000"/>
          <w:sz w:val="24"/>
          <w:highlight w:val="none"/>
          <w:lang w:val="en-US" w:eastAsia="zh-CN"/>
        </w:rPr>
        <w:t xml:space="preserve">的，每有一个得2，本项最高得6分。</w:t>
      </w:r>
      <w:r>
        <w:rPr>
          <w:rFonts w:hint="eastAsia" w:ascii="宋体" w:hAnsi="宋体" w:eastAsia="宋体" w:cs="Times New Roman"/>
          <w:b w:val="0"/>
          <w:bCs w:val="0"/>
          <w:color w:val="000000"/>
          <w:sz w:val="24"/>
          <w:highlight w:val="none"/>
          <w:lang w:val="en-US" w:eastAsia="zh-CN"/>
        </w:rPr>
      </w:r>
      <w:r/>
    </w:p>
    <w:p>
      <w:pPr>
        <w:pStyle w:val="1142"/>
        <w:ind w:firstLine="480"/>
        <w:jc w:val="left"/>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注：在满足本项目需求的基础上，以上人员均须为投标供应商在职职工，提供供应商为其缴纳的近三个月中任意一个月的社保缴纳证明及劳动合同，项目人员配置表，同时提供在有效期内的相关证书原件扫描件加盖供应商公章或电子签章附于投标文件（职称证书不能体现专业的，需另行提供相关专业毕业证书。）不提供或提供不全不得分。</w:t>
      </w:r>
      <w:r>
        <w:rPr>
          <w:rFonts w:hint="eastAsia" w:ascii="宋体" w:hAnsi="宋体" w:eastAsia="宋体" w:cs="Times New Roman"/>
          <w:b/>
          <w:bCs/>
          <w:color w:val="000000"/>
          <w:sz w:val="24"/>
          <w:highlight w:val="none"/>
          <w:lang w:val="en-US" w:eastAsia="zh-CN"/>
        </w:rPr>
      </w:r>
      <w:r/>
    </w:p>
    <w:p>
      <w:pPr>
        <w:pStyle w:val="1142"/>
        <w:ind w:firstLine="48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（4）企业荣誉（1分）：</w:t>
      </w:r>
      <w:r>
        <w:rPr>
          <w:rFonts w:hint="eastAsia" w:ascii="宋体" w:hAnsi="宋体" w:eastAsia="宋体" w:cs="宋体"/>
          <w:color w:val="000000"/>
          <w:sz w:val="24"/>
          <w:szCs w:val="24"/>
          <w:highlight w:val="none"/>
          <w:shd w:val="clear" w:color="auto" w:fill="auto"/>
          <w:lang w:val="en-US" w:eastAsia="zh-CN"/>
        </w:rPr>
      </w:r>
      <w:r/>
    </w:p>
    <w:p>
      <w:pPr>
        <w:pStyle w:val="1142"/>
        <w:ind w:firstLine="480"/>
        <w:jc w:val="left"/>
        <w:spacing w:line="360" w:lineRule="auto"/>
        <w:rPr>
          <w:color w:val="000000"/>
          <w:highlight w:val="none"/>
          <w:lang w:val="en-US" w:eastAsia="zh-CN"/>
        </w:rPr>
      </w:pPr>
      <w:r>
        <w:rPr>
          <w:rFonts w:hint="eastAsia" w:ascii="宋体" w:hAnsi="宋体" w:eastAsia="宋体" w:cs="宋体"/>
          <w:sz w:val="24"/>
          <w:highlight w:val="none"/>
          <w:lang w:val="en-US" w:eastAsia="zh-CN"/>
        </w:rPr>
        <w:t xml:space="preserve">自2022年1月1日（以获奖证书证明时间为准）以来</w:t>
      </w:r>
      <w:r>
        <w:rPr>
          <w:sz w:val="24"/>
          <w:highlight w:val="none"/>
        </w:rPr>
        <w:t xml:space="preserve">供应商获得</w:t>
      </w:r>
      <w:r>
        <w:rPr>
          <w:rFonts w:hint="eastAsia"/>
          <w:sz w:val="24"/>
          <w:highlight w:val="none"/>
        </w:rPr>
        <w:t xml:space="preserve">行政主管部门</w:t>
      </w:r>
      <w:r>
        <w:rPr>
          <w:rFonts w:hint="eastAsia"/>
          <w:sz w:val="24"/>
          <w:highlight w:val="none"/>
          <w:lang w:val="en-US" w:eastAsia="zh-CN"/>
        </w:rPr>
        <w:t xml:space="preserve">颁发的与本项目</w:t>
      </w:r>
      <w:r>
        <w:rPr>
          <w:rFonts w:hint="eastAsia" w:ascii="Times New Roman" w:hAnsi="Times New Roman" w:eastAsia="宋体" w:cs="Times New Roman"/>
          <w:sz w:val="24"/>
          <w:highlight w:val="none"/>
          <w:lang w:val="en-US" w:eastAsia="zh-CN"/>
        </w:rPr>
        <w:t xml:space="preserve">服务内容相关的</w:t>
      </w:r>
      <w:r>
        <w:rPr>
          <w:rFonts w:ascii="Times New Roman" w:hAnsi="Times New Roman" w:eastAsia="宋体" w:cs="Times New Roman"/>
          <w:sz w:val="24"/>
          <w:highlight w:val="none"/>
        </w:rPr>
        <w:t xml:space="preserve">荣誉、奖项的</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得1分。</w:t>
      </w:r>
      <w:r>
        <w:rPr>
          <w:rFonts w:ascii="Times New Roman" w:hAnsi="Times New Roman" w:eastAsia="宋体" w:cs="Times New Roman"/>
          <w:sz w:val="24"/>
          <w:highlight w:val="none"/>
        </w:rPr>
        <w:t xml:space="preserve">投标时提供相关</w:t>
      </w:r>
      <w:r>
        <w:rPr>
          <w:rFonts w:hint="eastAsia" w:ascii="Times New Roman" w:hAnsi="Times New Roman" w:eastAsia="宋体" w:cs="Times New Roman"/>
          <w:sz w:val="24"/>
          <w:highlight w:val="none"/>
          <w:lang w:val="en-US" w:eastAsia="zh-CN"/>
        </w:rPr>
        <w:t xml:space="preserve">证明材料原件扫描件加盖供应商公章或电子签章附于投标文件</w:t>
      </w:r>
      <w:r>
        <w:rPr>
          <w:rFonts w:ascii="Times New Roman" w:hAnsi="Times New Roman" w:eastAsia="宋体" w:cs="Times New Roman"/>
          <w:sz w:val="24"/>
          <w:highlight w:val="none"/>
        </w:rPr>
        <w:t xml:space="preserve">。如证书不能体现日期的，需提供其他能够证明荣誉、奖项获取时间的证明材料，</w:t>
      </w:r>
      <w:r>
        <w:rPr>
          <w:rFonts w:hint="eastAsia" w:ascii="Times New Roman" w:hAnsi="Times New Roman" w:eastAsia="宋体" w:cs="Times New Roman"/>
          <w:sz w:val="24"/>
          <w:highlight w:val="none"/>
          <w:lang w:val="en-US" w:eastAsia="zh-CN"/>
        </w:rPr>
        <w:t xml:space="preserve">不提供或提供不全不得分。</w:t>
      </w:r>
      <w:r>
        <w:rPr>
          <w:color w:val="000000"/>
          <w:highlight w:val="none"/>
          <w:lang w:val="en-US" w:eastAsia="zh-CN"/>
        </w:rPr>
      </w:r>
      <w:r/>
    </w:p>
    <w:p>
      <w:pPr>
        <w:pStyle w:val="1142"/>
        <w:ind w:firstLine="482"/>
        <w:keepLines w:val="0"/>
        <w:keepNext w:val="0"/>
        <w:pageBreakBefore w:val="0"/>
        <w:spacing w:after="0" w:line="440" w:lineRule="exact"/>
        <w:widowControl w:val="off"/>
        <w:tabs>
          <w:tab w:val="left" w:pos="735" w:leader="none"/>
          <w:tab w:val="left" w:pos="1365" w:leader="none"/>
        </w:tabs>
        <w:rPr>
          <w:rFonts w:ascii="宋体" w:hAnsi="宋体" w:cs="宋体"/>
          <w:b/>
          <w:color w:val="000000"/>
          <w:sz w:val="24"/>
          <w:szCs w:val="28"/>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w:t>
      </w:r>
      <w:r>
        <w:rPr>
          <w:rFonts w:hint="eastAsia" w:ascii="宋体" w:hAnsi="宋体" w:cs="宋体"/>
          <w:b/>
          <w:bCs/>
          <w:color w:val="000000"/>
          <w:sz w:val="24"/>
          <w:szCs w:val="28"/>
          <w:highlight w:val="none"/>
        </w:rPr>
        <w:t xml:space="preserve">技术文件（服务方案）</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50</w:t>
      </w:r>
      <w:r>
        <w:rPr>
          <w:rFonts w:hint="eastAsia" w:ascii="宋体" w:hAnsi="宋体" w:cs="宋体"/>
          <w:b/>
          <w:color w:val="000000"/>
          <w:sz w:val="24"/>
          <w:szCs w:val="28"/>
          <w:highlight w:val="none"/>
        </w:rPr>
        <w:t xml:space="preserve">分）</w:t>
      </w:r>
      <w:r>
        <w:rPr>
          <w:rFonts w:ascii="宋体" w:hAnsi="宋体" w:cs="宋体"/>
          <w:b/>
          <w:color w:val="000000"/>
          <w:sz w:val="24"/>
          <w:szCs w:val="28"/>
          <w:highlight w:val="none"/>
        </w:rPr>
      </w:r>
      <w:r/>
    </w:p>
    <w:p>
      <w:pPr>
        <w:pStyle w:val="1173"/>
        <w:ind w:firstLine="480"/>
        <w:keepLines w:val="0"/>
        <w:keepNext w:val="0"/>
        <w:pageBreakBefore w:val="0"/>
        <w:spacing w:after="0"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Times New Roman"/>
          <w:color w:val="000000"/>
          <w:sz w:val="24"/>
          <w:highlight w:val="none"/>
        </w:rPr>
        <w:t xml:space="preserve">对项目的理解与认识分析</w:t>
      </w:r>
      <w:r>
        <w:rPr>
          <w:rFonts w:hint="eastAsia" w:ascii="宋体" w:hAnsi="宋体" w:eastAsia="宋体" w:cs="Times New Roman"/>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8分）：</w:t>
      </w:r>
      <w:r>
        <w:rPr>
          <w:rFonts w:hint="eastAsia" w:ascii="宋体" w:hAnsi="宋体" w:eastAsia="宋体" w:cs="宋体"/>
          <w:color w:val="000000"/>
          <w:sz w:val="24"/>
          <w:highlight w:val="none"/>
          <w:lang w:val="en-US" w:eastAsia="zh-CN"/>
        </w:rPr>
      </w:r>
      <w:r/>
    </w:p>
    <w:p>
      <w:pPr>
        <w:pStyle w:val="1173"/>
        <w:ind w:firstLine="480"/>
        <w:keepLines w:val="0"/>
        <w:keepNext w:val="0"/>
        <w:pageBreakBefore w:val="0"/>
        <w:spacing w:after="0" w:line="440" w:lineRule="exact"/>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包括但不限于：</w:t>
      </w:r>
      <w:r>
        <w:rPr>
          <w:rFonts w:ascii="宋体" w:hAnsi="宋体" w:eastAsia="宋体" w:cs="宋体"/>
          <w:color w:val="000000"/>
          <w:sz w:val="24"/>
          <w:highlight w:val="none"/>
          <w:lang w:val="en-US" w:eastAsia="zh-CN"/>
        </w:rPr>
      </w:r>
      <w:r/>
    </w:p>
    <w:p>
      <w:pPr>
        <w:pStyle w:val="1173"/>
        <w:ind w:firstLine="480"/>
        <w:keepLines w:val="0"/>
        <w:keepNext w:val="0"/>
        <w:pageBreakBefore w:val="0"/>
        <w:spacing w:after="0" w:line="440" w:lineRule="exact"/>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①对项目背景的理解（2分）；</w:t>
      </w:r>
      <w:r>
        <w:rPr>
          <w:rFonts w:ascii="宋体" w:hAnsi="宋体" w:eastAsia="宋体" w:cs="宋体"/>
          <w:bCs/>
          <w:color w:val="000000"/>
          <w:sz w:val="24"/>
          <w:szCs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②项目实施内容分析（2分）；</w:t>
      </w:r>
      <w:r>
        <w:rPr>
          <w:rFonts w:hint="eastAsia" w:ascii="宋体" w:hAnsi="宋体" w:eastAsia="宋体" w:cs="宋体"/>
          <w:bCs/>
          <w:color w:val="000000"/>
          <w:sz w:val="24"/>
          <w:szCs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③前期准备方案（2分）；</w:t>
      </w:r>
      <w:r>
        <w:rPr>
          <w:rFonts w:hint="eastAsia" w:ascii="宋体" w:hAnsi="宋体" w:eastAsia="宋体" w:cs="宋体"/>
          <w:bCs/>
          <w:color w:val="000000"/>
          <w:sz w:val="24"/>
          <w:szCs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④项目工作思路、工作目标（2分）；</w:t>
      </w:r>
      <w:r>
        <w:rPr>
          <w:rFonts w:hint="eastAsia" w:ascii="宋体" w:hAnsi="宋体" w:eastAsia="宋体" w:cs="宋体"/>
          <w:bCs/>
          <w:color w:val="000000"/>
          <w:sz w:val="24"/>
          <w:szCs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投标单位须针对此条内容进行阐述，</w:t>
      </w:r>
      <w:r/>
      <w:r>
        <w:rPr>
          <w:rFonts w:ascii="SimSun" w:hAnsi="SimSun" w:eastAsia="SimSun" w:cs="SimSun"/>
          <w:color w:val="000000"/>
          <w:sz w:val="24"/>
        </w:rPr>
        <w:t xml:space="preserve">要求阐述内容完整合理、可行性强。以上内容不存在瑕疵的该条得2分；以上内容存在1处瑕疵的该条得1分；以上内容存在2处瑕疵的该条得0.5分；未提交方案或不满足项目需求书要求或内容存在3处及以上瑕疵的该条得0分；本项最高得8分。</w:t>
      </w:r>
      <w:r/>
      <w:r>
        <w:rPr>
          <w:rFonts w:hint="eastAsia" w:ascii="宋体" w:hAnsi="宋体" w:eastAsia="宋体" w:cs="宋体"/>
          <w:bCs/>
          <w:color w:val="000000"/>
          <w:sz w:val="24"/>
          <w:highlight w:val="none"/>
          <w:lang w:val="en-US" w:eastAsia="zh-CN"/>
        </w:rPr>
      </w:r>
    </w:p>
    <w:p>
      <w:pPr>
        <w:pStyle w:val="1175"/>
        <w:numPr>
          <w:ilvl w:val="0"/>
          <w:numId w:val="0"/>
        </w:numPr>
        <w:ind w:left="0" w:firstLine="0"/>
      </w:pPr>
      <w:r/>
      <w:r/>
    </w:p>
    <w:p>
      <w:pPr>
        <w:pStyle w:val="1173"/>
        <w:numPr>
          <w:ilvl w:val="0"/>
          <w:numId w:val="13"/>
        </w:numPr>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项目重点、项目难点分析及对策（8分）</w:t>
      </w:r>
      <w:r>
        <w:rPr>
          <w:rFonts w:hint="eastAsia" w:ascii="宋体" w:hAnsi="宋体" w:eastAsia="宋体" w:cs="宋体"/>
          <w:bCs/>
          <w:color w:val="000000"/>
          <w:sz w:val="24"/>
          <w:highlight w:val="none"/>
          <w:lang w:val="en-US" w:eastAsia="zh-CN"/>
        </w:rPr>
      </w:r>
      <w:r/>
    </w:p>
    <w:p>
      <w:pPr>
        <w:pStyle w:val="1173"/>
        <w:ind w:firstLine="480"/>
        <w:keepLines w:val="0"/>
        <w:keepNext w:val="0"/>
        <w:pageBreakBefore w:val="0"/>
        <w:spacing w:after="0" w:line="440" w:lineRule="exact"/>
        <w:widowControl w:val="off"/>
        <w:rPr>
          <w:rFonts w:hint="eastAsia"/>
          <w:highlight w:val="none"/>
          <w:lang w:val="en-US" w:eastAsia="zh-CN"/>
        </w:rPr>
      </w:pPr>
      <w:r>
        <w:rPr>
          <w:rFonts w:hint="eastAsia" w:ascii="宋体" w:hAnsi="宋体" w:eastAsia="宋体" w:cs="宋体"/>
          <w:bCs/>
          <w:color w:val="000000"/>
          <w:sz w:val="24"/>
          <w:highlight w:val="none"/>
          <w:lang w:val="en-US" w:eastAsia="zh-CN"/>
        </w:rPr>
        <w:t xml:space="preserve">包括但不限于：</w:t>
      </w:r>
      <w:r>
        <w:rPr>
          <w:rFonts w:hint="eastAsia"/>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①针对本项目重点剖析、项目难点的认知、分析（4分）；</w:t>
      </w:r>
      <w:r>
        <w:rPr>
          <w:rFonts w:hint="eastAsia" w:ascii="宋体" w:hAnsi="宋体" w:eastAsia="宋体" w:cs="宋体"/>
          <w:bCs/>
          <w:color w:val="000000"/>
          <w:sz w:val="24"/>
          <w:szCs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②针对项目重点、难点的合理化建议（4分）</w:t>
      </w:r>
      <w:r>
        <w:rPr>
          <w:rFonts w:hint="eastAsia" w:ascii="宋体" w:hAnsi="宋体" w:eastAsia="宋体" w:cs="宋体"/>
          <w:bCs/>
          <w:color w:val="000000"/>
          <w:sz w:val="24"/>
          <w:szCs w:val="24"/>
          <w:highlight w:val="none"/>
          <w:lang w:val="en-US" w:eastAsia="zh-CN"/>
        </w:rPr>
      </w:r>
      <w:r/>
    </w:p>
    <w:p>
      <w:pPr>
        <w:pStyle w:val="1173"/>
        <w:ind w:firstLine="480"/>
        <w:keepLines w:val="0"/>
        <w:keepNext w:val="0"/>
        <w:pageBreakBefore w:val="0"/>
        <w:spacing w:after="0" w:line="440" w:lineRule="exact"/>
        <w:widowControl w:val="off"/>
        <w:rPr>
          <w:rFonts w:hint="eastAsia"/>
          <w:highlight w:val="none"/>
          <w:lang w:val="en-US" w:eastAsia="zh-CN"/>
        </w:rPr>
      </w:pPr>
      <w:r>
        <w:rPr>
          <w:rFonts w:hint="eastAsia" w:ascii="宋体" w:hAnsi="宋体" w:eastAsia="宋体" w:cs="宋体"/>
          <w:bCs/>
          <w:color w:val="000000"/>
          <w:sz w:val="24"/>
          <w:highlight w:val="none"/>
          <w:lang w:val="en-US" w:eastAsia="zh-CN"/>
        </w:rPr>
        <w:t xml:space="preserve">投标单位须针对此条内容进行阐述，</w:t>
      </w:r>
      <w:r/>
      <w:r/>
      <w:r>
        <w:rPr>
          <w:rFonts w:hint="eastAsia" w:ascii="宋体" w:hAnsi="宋体" w:eastAsia="宋体" w:cs="宋体"/>
          <w:bCs/>
          <w:color w:val="000000"/>
          <w:sz w:val="24"/>
          <w:highlight w:val="none"/>
          <w:lang w:val="en-US" w:eastAsia="zh-CN"/>
        </w:rPr>
      </w:r>
      <w:r>
        <w:rPr>
          <w:rFonts w:ascii="SimSun" w:hAnsi="SimSun" w:eastAsia="SimSun" w:cs="SimSun"/>
          <w:color w:val="000000"/>
          <w:sz w:val="24"/>
        </w:rPr>
        <w:t xml:space="preserve">要求阐述内容完整合理、可行性强。以上内容不存在瑕疵的该条得4分；以上内容存在1处瑕疵的该条得2分；以上内容存在2处瑕疵的该条得1分；未提交方案或不满足项目需求书要求或内容存在3处及以上瑕疵的该条得0分；本项最高得8分。</w:t>
      </w:r>
      <w:r/>
      <w:r/>
      <w:r/>
      <w:r>
        <w:rPr>
          <w:rFonts w:hint="eastAsia"/>
          <w:highlight w:val="none"/>
          <w:lang w:val="en-US" w:eastAsia="zh-CN"/>
        </w:rP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3、供应商服务预案及保障措施（12分）；</w:t>
      </w:r>
      <w:r>
        <w:rPr>
          <w:rFonts w:hint="eastAsia" w:ascii="宋体" w:hAnsi="宋体" w:eastAsia="宋体" w:cs="宋体"/>
          <w:bCs/>
          <w:color w:val="000000"/>
          <w:sz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包括但不限于：</w:t>
      </w:r>
      <w:r>
        <w:rPr>
          <w:rFonts w:hint="eastAsia" w:ascii="宋体" w:hAnsi="宋体" w:eastAsia="宋体" w:cs="宋体"/>
          <w:bCs/>
          <w:color w:val="000000"/>
          <w:sz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①质量保证及保障措施</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highlight w:val="none"/>
          <w:lang w:val="en-US" w:eastAsia="zh-CN"/>
        </w:rPr>
        <w:t xml:space="preserve">②进度计划及保障措施</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highlight w:val="none"/>
          <w:lang w:val="en-US" w:eastAsia="zh-CN"/>
        </w:rPr>
        <w:t xml:space="preserve">③文明服务管理措施</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szCs w:val="24"/>
          <w:highlight w:val="none"/>
          <w:lang w:val="en-US" w:eastAsia="zh-CN"/>
        </w:rPr>
        <w:t xml:space="preserve">④安全保障及应急保障措施（3分）；</w:t>
      </w:r>
      <w:r>
        <w:rPr>
          <w:rFonts w:hint="eastAsia" w:ascii="宋体" w:hAnsi="宋体" w:eastAsia="宋体" w:cs="宋体"/>
          <w:bCs/>
          <w:color w:val="000000"/>
          <w:sz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投标单位须针对此条内容进行阐述，</w:t>
      </w:r>
      <w:r/>
      <w:r/>
      <w:r>
        <w:rPr>
          <w:rFonts w:ascii="SimSun" w:hAnsi="SimSun" w:eastAsia="SimSun" w:cs="SimSun"/>
          <w:color w:val="000000"/>
          <w:sz w:val="24"/>
        </w:rPr>
        <w:t xml:space="preserve">要求阐述内容完整合理、可行性强。以上内容不存在瑕疵的该条得3分；以上内容存在1处瑕疵的该条得1.5分；以上内容存在2处瑕疵的该条得1分；未提交方案或不满足项目需求书要求或内容存在3处及以上瑕疵的该条得0分；本项最高得12分。</w:t>
      </w:r>
      <w:r/>
      <w:r/>
      <w:r/>
      <w:r>
        <w:rPr>
          <w:rFonts w:hint="eastAsia" w:ascii="宋体" w:hAnsi="宋体" w:eastAsia="宋体" w:cs="宋体"/>
          <w:bCs/>
          <w:color w:val="000000"/>
          <w:sz w:val="24"/>
          <w:highlight w:val="none"/>
          <w:lang w:val="en-US" w:eastAsia="zh-CN"/>
        </w:rP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4、工作内容和成果（12分）</w:t>
      </w:r>
      <w:r>
        <w:rPr>
          <w:rFonts w:hint="eastAsia" w:ascii="宋体" w:hAnsi="宋体" w:eastAsia="宋体" w:cs="宋体"/>
          <w:bCs/>
          <w:color w:val="000000"/>
          <w:sz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包括但不限于：</w:t>
      </w:r>
      <w:r>
        <w:rPr>
          <w:rFonts w:hint="eastAsia" w:ascii="宋体" w:hAnsi="宋体" w:eastAsia="宋体" w:cs="宋体"/>
          <w:bCs/>
          <w:color w:val="000000"/>
          <w:sz w:val="24"/>
          <w:highlight w:val="none"/>
          <w:lang w:val="en-US" w:eastAsia="zh-CN"/>
        </w:rPr>
      </w:r>
      <w:r/>
    </w:p>
    <w:p>
      <w:pPr>
        <w:pStyle w:val="1142"/>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①工作内容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42"/>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②工作思路与方法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42"/>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③成果目标要求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4分）</w:t>
      </w:r>
      <w:r>
        <w:rPr>
          <w:rFonts w:hint="eastAsia" w:ascii="宋体" w:hAnsi="宋体" w:eastAsia="宋体" w:cs="宋体"/>
          <w:bCs/>
          <w:color w:val="000000"/>
          <w:sz w:val="24"/>
          <w:szCs w:val="24"/>
          <w:highlight w:val="none"/>
          <w:lang w:val="en-US" w:eastAsia="zh-CN"/>
        </w:rPr>
      </w:r>
      <w:r/>
    </w:p>
    <w:p>
      <w:pPr>
        <w:pStyle w:val="1146"/>
        <w:jc w:val="left"/>
        <w:rPr>
          <w:highlight w:val="none"/>
          <w:lang w:val="en-US" w:eastAsia="zh-CN"/>
        </w:rPr>
      </w:pPr>
      <w:r>
        <w:rPr>
          <w:rFonts w:hint="eastAsia" w:ascii="宋体" w:hAnsi="宋体" w:eastAsia="宋体" w:cs="宋体"/>
          <w:bCs/>
          <w:color w:val="000000"/>
          <w:sz w:val="24"/>
          <w:highlight w:val="none"/>
          <w:lang w:val="en-US" w:eastAsia="zh-CN"/>
        </w:rPr>
        <w:t xml:space="preserve">  投标单位须针对此条内容进行阐述，</w:t>
      </w:r>
      <w:r/>
      <w:r/>
      <w:r>
        <w:rPr>
          <w:rFonts w:ascii="SimSun" w:hAnsi="SimSun" w:eastAsia="SimSun" w:cs="SimSun"/>
          <w:color w:val="000000"/>
          <w:sz w:val="24"/>
        </w:rPr>
        <w:t xml:space="preserve">要求阐述内容完整合理、可行性强。以上内容不存在瑕疵的该条得4分；以上内容存在1处瑕疵的该条得2分；以上内容存在2处瑕疵的该条得1分；未提交方案或不满足项目需求书要求或内容存在3处及以上瑕疵的该条得0分；本项最高得12分。</w:t>
      </w:r>
      <w:r/>
      <w:r/>
      <w:r/>
      <w:r>
        <w:rPr>
          <w:highlight w:val="none"/>
          <w:lang w:val="en-US" w:eastAsia="zh-CN"/>
        </w:rP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5、对后续服务过程中的相关承诺（10分）；</w:t>
      </w:r>
      <w:r>
        <w:rPr>
          <w:rFonts w:hint="eastAsia" w:ascii="宋体" w:hAnsi="宋体" w:eastAsia="宋体" w:cs="宋体"/>
          <w:bCs/>
          <w:color w:val="000000"/>
          <w:sz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包括但不限于：</w:t>
      </w:r>
      <w:r>
        <w:rPr>
          <w:rFonts w:hint="eastAsia" w:ascii="宋体" w:hAnsi="宋体" w:eastAsia="宋体" w:cs="宋体"/>
          <w:bCs/>
          <w:color w:val="000000"/>
          <w:sz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①项目组织管理方案（2分）；</w:t>
      </w:r>
      <w:r>
        <w:rPr>
          <w:rFonts w:hint="eastAsia" w:ascii="宋体" w:hAnsi="宋体" w:eastAsia="宋体" w:cs="宋体"/>
          <w:bCs/>
          <w:color w:val="000000"/>
          <w:sz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②</w:t>
      </w:r>
      <w:r>
        <w:rPr>
          <w:rFonts w:hint="eastAsia" w:ascii="宋体" w:hAnsi="宋体" w:eastAsia="宋体" w:cs="宋体"/>
          <w:bCs/>
          <w:color w:val="000000"/>
          <w:sz w:val="24"/>
          <w:szCs w:val="24"/>
          <w:highlight w:val="none"/>
        </w:rPr>
        <w:t xml:space="preserve">响应时间及方式</w:t>
      </w:r>
      <w:r>
        <w:rPr>
          <w:rFonts w:hint="eastAsia" w:ascii="宋体" w:hAnsi="宋体" w:eastAsia="宋体" w:cs="宋体"/>
          <w:bCs/>
          <w:color w:val="000000"/>
          <w:sz w:val="24"/>
          <w:highlight w:val="none"/>
          <w:lang w:val="en-US" w:eastAsia="zh-CN"/>
        </w:rPr>
        <w:t xml:space="preserve">（2分）；</w:t>
      </w:r>
      <w:r>
        <w:rPr>
          <w:rFonts w:hint="eastAsia" w:ascii="宋体" w:hAnsi="宋体" w:eastAsia="宋体" w:cs="宋体"/>
          <w:bCs/>
          <w:color w:val="000000"/>
          <w:sz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③各岗位职责分工、人员配备（2分）；</w:t>
      </w:r>
      <w:r>
        <w:rPr>
          <w:rFonts w:hint="eastAsia" w:ascii="宋体" w:hAnsi="宋体" w:eastAsia="宋体" w:cs="宋体"/>
          <w:bCs/>
          <w:color w:val="000000"/>
          <w:sz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④</w:t>
      </w:r>
      <w:r>
        <w:rPr>
          <w:rFonts w:hint="eastAsia" w:ascii="宋体" w:hAnsi="宋体" w:eastAsia="宋体" w:cs="宋体"/>
          <w:bCs/>
          <w:color w:val="000000"/>
          <w:sz w:val="24"/>
          <w:szCs w:val="24"/>
          <w:highlight w:val="none"/>
        </w:rPr>
        <w:t xml:space="preserve">服务期间协助、联络</w:t>
      </w:r>
      <w:r>
        <w:rPr>
          <w:rFonts w:hint="eastAsia" w:ascii="宋体" w:hAnsi="宋体" w:eastAsia="宋体" w:cs="宋体"/>
          <w:bCs/>
          <w:color w:val="000000"/>
          <w:sz w:val="24"/>
          <w:highlight w:val="none"/>
          <w:lang w:val="en-US" w:eastAsia="zh-CN"/>
        </w:rPr>
        <w:t xml:space="preserve">（2分）；</w:t>
      </w:r>
      <w:r>
        <w:rPr>
          <w:rFonts w:hint="eastAsia" w:ascii="宋体" w:hAnsi="宋体" w:eastAsia="宋体" w:cs="宋体"/>
          <w:bCs/>
          <w:color w:val="000000"/>
          <w:sz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⑤其他</w:t>
      </w:r>
      <w:r>
        <w:rPr>
          <w:rFonts w:hint="eastAsia" w:ascii="宋体" w:hAnsi="宋体" w:eastAsia="宋体" w:cs="宋体"/>
          <w:bCs/>
          <w:color w:val="000000"/>
          <w:sz w:val="24"/>
          <w:szCs w:val="24"/>
          <w:highlight w:val="none"/>
        </w:rPr>
        <w:t xml:space="preserve">服务保障</w:t>
      </w:r>
      <w:r>
        <w:rPr>
          <w:rFonts w:hint="eastAsia" w:ascii="宋体" w:hAnsi="宋体" w:eastAsia="宋体" w:cs="宋体"/>
          <w:bCs/>
          <w:color w:val="000000"/>
          <w:sz w:val="24"/>
          <w:highlight w:val="none"/>
          <w:lang w:val="en-US" w:eastAsia="zh-CN"/>
        </w:rPr>
        <w:t xml:space="preserve">（2分）；</w:t>
      </w:r>
      <w:r>
        <w:rPr>
          <w:rFonts w:hint="eastAsia" w:ascii="宋体" w:hAnsi="宋体" w:eastAsia="宋体" w:cs="宋体"/>
          <w:bCs/>
          <w:color w:val="000000"/>
          <w:sz w:val="24"/>
          <w:highlight w:val="none"/>
          <w:lang w:val="en-US" w:eastAsia="zh-CN"/>
        </w:rPr>
      </w:r>
      <w:r/>
    </w:p>
    <w:p>
      <w:pPr>
        <w:pStyle w:val="1173"/>
        <w:ind w:firstLine="480"/>
        <w:keepLines w:val="0"/>
        <w:keepNext w:val="0"/>
        <w:pageBreakBefore w:val="0"/>
        <w:spacing w:after="0" w:line="44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投标单位须针对此条内容进行阐述，</w:t>
      </w:r>
      <w:r/>
      <w:r/>
      <w:r>
        <w:rPr>
          <w:rFonts w:ascii="SimSun" w:hAnsi="SimSun" w:eastAsia="SimSun" w:cs="SimSun"/>
          <w:color w:val="000000"/>
          <w:sz w:val="24"/>
        </w:rPr>
        <w:t xml:space="preserve">要求阐述内容完整合理、可行性强。以上内容不存在瑕疵的该条得2分；以上内容存在1处瑕疵的该条得1分；以上内容存在2处瑕疵的该条得0.5分；未提交方案或不满足项目需求书要求或内容存在3处及以上瑕疵的该条得0分；本项最高得10分。</w:t>
      </w:r>
      <w:r/>
      <w:r/>
      <w:r/>
      <w:r>
        <w:rPr>
          <w:rFonts w:hint="eastAsia" w:ascii="宋体" w:hAnsi="宋体" w:eastAsia="宋体" w:cs="宋体"/>
          <w:bCs/>
          <w:color w:val="000000"/>
          <w:sz w:val="24"/>
          <w:highlight w:val="none"/>
          <w:lang w:val="en-US" w:eastAsia="zh-CN"/>
        </w:rPr>
      </w:r>
    </w:p>
    <w:p>
      <w:pPr>
        <w:pStyle w:val="1175"/>
        <w:numPr>
          <w:ilvl w:val="0"/>
          <w:numId w:val="0"/>
        </w:numPr>
        <w:ind w:left="1680"/>
        <w:tabs>
          <w:tab w:val="left" w:pos="2040" w:leader="none"/>
        </w:tabs>
        <w:rPr>
          <w:rFonts w:hint="eastAsia"/>
          <w:highlight w:val="none"/>
        </w:rPr>
      </w:pPr>
      <w:r>
        <w:rPr>
          <w:rFonts w:hint="eastAsia"/>
          <w:highlight w:val="none"/>
        </w:rPr>
      </w:r>
      <w:r/>
    </w:p>
    <w:p>
      <w:pPr>
        <w:pStyle w:val="1142"/>
        <w:ind w:firstLine="480"/>
        <w:spacing w:line="360" w:lineRule="auto"/>
        <w:rPr>
          <w:rFonts w:hint="eastAsia" w:ascii="宋体" w:hAnsi="宋体" w:eastAsia="宋体" w:cs="宋体"/>
          <w:color w:val="000000"/>
          <w:sz w:val="24"/>
          <w:szCs w:val="20"/>
          <w:highlight w:val="none"/>
        </w:rPr>
      </w:pPr>
      <w:r>
        <w:rPr>
          <w:rFonts w:hint="eastAsia" w:ascii="宋体" w:hAnsi="宋体"/>
          <w:b/>
          <w:bCs/>
          <w:sz w:val="24"/>
          <w:szCs w:val="24"/>
          <w:highlight w:val="none"/>
          <w:lang w:val="en-US" w:eastAsia="zh-CN"/>
        </w:rPr>
        <w:t xml:space="preserve">注：（</w:t>
      </w:r>
      <w:r>
        <w:rPr>
          <w:rFonts w:hint="eastAsia" w:ascii="宋体" w:hAnsi="宋体" w:eastAsia="宋体" w:cs="宋体"/>
          <w:color w:val="000000"/>
          <w:sz w:val="24"/>
          <w:szCs w:val="20"/>
          <w:highlight w:val="none"/>
        </w:rPr>
        <w:t xml:space="preserve">本项所称“瑕疵”是指内容缺项、不完整或缺少关键点</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非专门针对本项目或不适用本项目特性、套用其他项目内容</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对同一问题前后表述矛盾</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存在逻辑漏洞、科学原理或常识错误</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不利于本项目目标的实现、现有技术条件下不可能出现的情形等任意一种情形)</w:t>
      </w:r>
      <w:r>
        <w:rPr>
          <w:rFonts w:hint="eastAsia" w:ascii="宋体" w:hAnsi="宋体" w:eastAsia="宋体" w:cs="宋体"/>
          <w:color w:val="000000"/>
          <w:sz w:val="24"/>
          <w:szCs w:val="20"/>
          <w:highlight w:val="none"/>
        </w:rPr>
      </w:r>
      <w:r/>
    </w:p>
    <w:p>
      <w:pPr>
        <w:pStyle w:val="1142"/>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评标说明：</w:t>
      </w:r>
      <w:r>
        <w:rPr>
          <w:rFonts w:hint="eastAsia" w:ascii="宋体" w:hAnsi="宋体" w:eastAsia="宋体" w:cs="宋体"/>
          <w:b/>
          <w:bCs/>
          <w:color w:val="000000"/>
          <w:sz w:val="24"/>
          <w:highlight w:val="none"/>
        </w:rPr>
      </w:r>
      <w:r/>
    </w:p>
    <w:p>
      <w:pPr>
        <w:pStyle w:val="1142"/>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评委为5人以上的单数（含5人）时，计算分项得分时取平均值为投标人的得分，各分项得分合计即为投标人的总得分。投标文件无相应评分内容时，该项目为零分。投标人如对招标文件提出的合理要求不作出相应承诺或对采购人提出不合理要求的不予得分。每项评分的具体内容和方法由评委集体讨论，评委独立评分。所有评委打分的平均值为各投标人最终得分。最终得分最高者将为推荐中标候选人。</w:t>
      </w:r>
      <w:r>
        <w:rPr>
          <w:rFonts w:hint="eastAsia" w:ascii="宋体" w:hAnsi="宋体" w:eastAsia="宋体" w:cs="宋体"/>
          <w:b/>
          <w:bCs/>
          <w:color w:val="000000"/>
          <w:sz w:val="24"/>
          <w:highlight w:val="none"/>
        </w:rPr>
      </w:r>
      <w:r/>
    </w:p>
    <w:p>
      <w:pPr>
        <w:pStyle w:val="1142"/>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2、评分办法及评分细则的解释权属采购人。未列入本评分细则的其他条件不作为评分内容。</w:t>
      </w:r>
      <w:r>
        <w:rPr>
          <w:rFonts w:hint="eastAsia" w:ascii="宋体" w:hAnsi="宋体" w:eastAsia="宋体" w:cs="宋体"/>
          <w:b/>
          <w:bCs/>
          <w:color w:val="000000"/>
          <w:sz w:val="24"/>
          <w:highlight w:val="none"/>
        </w:rPr>
      </w:r>
      <w:r/>
    </w:p>
    <w:p>
      <w:pPr>
        <w:pStyle w:val="1534"/>
        <w:ind w:firstLine="0"/>
        <w:jc w:val="left"/>
        <w:spacing w:line="360" w:lineRule="auto"/>
        <w:rPr>
          <w:rFonts w:hint="eastAsia"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jc w:val="left"/>
        <w:spacing w:line="360" w:lineRule="auto"/>
        <w:rPr>
          <w:rFonts w:ascii="宋体" w:hAnsi="宋体"/>
          <w:b/>
          <w:bCs/>
          <w:sz w:val="24"/>
          <w:szCs w:val="24"/>
          <w:highlight w:val="none"/>
        </w:rPr>
      </w:pPr>
      <w:r>
        <w:rPr>
          <w:rFonts w:ascii="宋体" w:hAnsi="宋体"/>
          <w:b/>
          <w:bCs/>
          <w:sz w:val="24"/>
          <w:szCs w:val="24"/>
          <w:highlight w:val="none"/>
        </w:rPr>
      </w:r>
      <w:r/>
    </w:p>
    <w:p>
      <w:pPr>
        <w:pStyle w:val="1534"/>
        <w:ind w:firstLine="0"/>
        <w:rPr>
          <w:highlight w:val="none"/>
        </w:rPr>
      </w:pPr>
      <w:r>
        <w:rPr>
          <w:rFonts w:ascii="宋体" w:hAnsi="宋体"/>
          <w:b/>
          <w:bCs/>
          <w:sz w:val="24"/>
          <w:szCs w:val="24"/>
          <w:highlight w:val="none"/>
        </w:rPr>
        <w:t xml:space="preserve">附件</w:t>
      </w:r>
      <w:r>
        <w:rPr>
          <w:rFonts w:hint="eastAsia" w:ascii="宋体" w:hAnsi="宋体"/>
          <w:b/>
          <w:bCs/>
          <w:sz w:val="24"/>
          <w:szCs w:val="24"/>
          <w:highlight w:val="none"/>
        </w:rPr>
        <w:t xml:space="preserve">二：</w:t>
      </w:r>
      <w:r>
        <w:rPr>
          <w:rFonts w:ascii="宋体" w:hAnsi="宋体"/>
          <w:b/>
          <w:bCs/>
          <w:sz w:val="24"/>
          <w:szCs w:val="24"/>
          <w:highlight w:val="none"/>
        </w:rPr>
        <w:t xml:space="preserve">投标文件格式</w:t>
      </w:r>
      <w:r>
        <w:rPr>
          <w:highlight w:val="none"/>
        </w:rPr>
      </w:r>
      <w:r/>
    </w:p>
    <w:p>
      <w:pPr>
        <w:pStyle w:val="1142"/>
        <w:rPr>
          <w:rFonts w:eastAsia="黑体"/>
          <w:bCs/>
          <w:sz w:val="32"/>
          <w:highlight w:val="none"/>
        </w:rPr>
      </w:pPr>
      <w:r>
        <w:rPr>
          <w:rFonts w:eastAsia="黑体"/>
          <w:bCs/>
          <w:sz w:val="32"/>
          <w:highlight w:val="none"/>
        </w:rPr>
      </w:r>
      <w:r/>
    </w:p>
    <w:p>
      <w:pPr>
        <w:pStyle w:val="1142"/>
        <w:jc w:val="center"/>
        <w:rPr>
          <w:rFonts w:eastAsia="黑体"/>
          <w:bCs/>
          <w:sz w:val="52"/>
          <w:szCs w:val="52"/>
          <w:highlight w:val="none"/>
        </w:rPr>
      </w:pPr>
      <w:r>
        <w:rPr>
          <w:rFonts w:eastAsia="黑体"/>
          <w:bCs/>
          <w:sz w:val="52"/>
          <w:szCs w:val="52"/>
          <w:highlight w:val="none"/>
        </w:rPr>
      </w:r>
      <w:r/>
    </w:p>
    <w:p>
      <w:pPr>
        <w:pStyle w:val="1142"/>
        <w:jc w:val="center"/>
        <w:rPr>
          <w:rFonts w:eastAsia="黑体"/>
          <w:bCs/>
          <w:sz w:val="52"/>
          <w:szCs w:val="52"/>
          <w:highlight w:val="none"/>
        </w:rPr>
      </w:pPr>
      <w:r>
        <w:rPr>
          <w:rFonts w:eastAsia="黑体"/>
          <w:bCs/>
          <w:sz w:val="52"/>
          <w:szCs w:val="52"/>
          <w:highlight w:val="none"/>
        </w:rPr>
      </w:r>
      <w:r/>
    </w:p>
    <w:p>
      <w:pPr>
        <w:pStyle w:val="1142"/>
        <w:jc w:val="center"/>
        <w:rPr>
          <w:rFonts w:eastAsia="黑体"/>
          <w:bCs/>
          <w:sz w:val="52"/>
          <w:szCs w:val="52"/>
          <w:highlight w:val="none"/>
        </w:rPr>
      </w:pPr>
      <w:r>
        <w:rPr>
          <w:rFonts w:eastAsia="黑体"/>
          <w:bCs/>
          <w:sz w:val="52"/>
          <w:szCs w:val="52"/>
          <w:highlight w:val="none"/>
        </w:rPr>
        <w:t xml:space="preserve">投</w:t>
      </w:r>
      <w:r>
        <w:rPr>
          <w:rFonts w:eastAsia="黑体"/>
          <w:bCs/>
          <w:sz w:val="52"/>
          <w:szCs w:val="52"/>
          <w:highlight w:val="none"/>
        </w:rPr>
      </w:r>
      <w:r/>
    </w:p>
    <w:p>
      <w:pPr>
        <w:pStyle w:val="1142"/>
        <w:jc w:val="center"/>
        <w:rPr>
          <w:rFonts w:eastAsia="黑体"/>
          <w:bCs/>
          <w:sz w:val="72"/>
          <w:highlight w:val="none"/>
        </w:rPr>
      </w:pPr>
      <w:r>
        <w:rPr>
          <w:rFonts w:eastAsia="黑体"/>
          <w:bCs/>
          <w:sz w:val="72"/>
          <w:highlight w:val="none"/>
        </w:rPr>
      </w:r>
      <w:r/>
    </w:p>
    <w:p>
      <w:pPr>
        <w:pStyle w:val="1142"/>
        <w:jc w:val="center"/>
        <w:rPr>
          <w:rFonts w:eastAsia="黑体"/>
          <w:bCs/>
          <w:sz w:val="52"/>
          <w:szCs w:val="52"/>
          <w:highlight w:val="none"/>
        </w:rPr>
      </w:pPr>
      <w:r>
        <w:rPr>
          <w:rFonts w:eastAsia="黑体"/>
          <w:bCs/>
          <w:sz w:val="52"/>
          <w:szCs w:val="52"/>
          <w:highlight w:val="none"/>
        </w:rPr>
        <w:t xml:space="preserve">标</w:t>
      </w:r>
      <w:r>
        <w:rPr>
          <w:rFonts w:eastAsia="黑体"/>
          <w:bCs/>
          <w:sz w:val="52"/>
          <w:szCs w:val="52"/>
          <w:highlight w:val="none"/>
        </w:rPr>
      </w:r>
      <w:r/>
    </w:p>
    <w:p>
      <w:pPr>
        <w:pStyle w:val="1142"/>
        <w:jc w:val="center"/>
        <w:rPr>
          <w:rFonts w:eastAsia="黑体"/>
          <w:bCs/>
          <w:sz w:val="72"/>
          <w:highlight w:val="none"/>
        </w:rPr>
      </w:pPr>
      <w:r>
        <w:rPr>
          <w:rFonts w:eastAsia="黑体"/>
          <w:bCs/>
          <w:sz w:val="72"/>
          <w:highlight w:val="none"/>
        </w:rPr>
      </w:r>
      <w:r/>
    </w:p>
    <w:p>
      <w:pPr>
        <w:pStyle w:val="1142"/>
        <w:jc w:val="center"/>
        <w:rPr>
          <w:rFonts w:eastAsia="黑体"/>
          <w:bCs/>
          <w:sz w:val="52"/>
          <w:szCs w:val="52"/>
          <w:highlight w:val="none"/>
        </w:rPr>
      </w:pPr>
      <w:r>
        <w:rPr>
          <w:rFonts w:eastAsia="黑体"/>
          <w:bCs/>
          <w:sz w:val="52"/>
          <w:szCs w:val="52"/>
          <w:highlight w:val="none"/>
        </w:rPr>
        <w:t xml:space="preserve">文</w:t>
      </w:r>
      <w:r>
        <w:rPr>
          <w:rFonts w:eastAsia="黑体"/>
          <w:bCs/>
          <w:sz w:val="52"/>
          <w:szCs w:val="52"/>
          <w:highlight w:val="none"/>
        </w:rPr>
      </w:r>
      <w:r/>
    </w:p>
    <w:p>
      <w:pPr>
        <w:pStyle w:val="1142"/>
        <w:jc w:val="center"/>
        <w:rPr>
          <w:rFonts w:eastAsia="黑体"/>
          <w:bCs/>
          <w:sz w:val="52"/>
          <w:szCs w:val="52"/>
          <w:highlight w:val="none"/>
        </w:rPr>
      </w:pPr>
      <w:r>
        <w:rPr>
          <w:rFonts w:eastAsia="黑体"/>
          <w:bCs/>
          <w:sz w:val="52"/>
          <w:szCs w:val="52"/>
          <w:highlight w:val="none"/>
        </w:rPr>
      </w:r>
      <w:r/>
    </w:p>
    <w:p>
      <w:pPr>
        <w:pStyle w:val="1142"/>
        <w:jc w:val="center"/>
        <w:rPr>
          <w:rFonts w:eastAsia="黑体"/>
          <w:bCs/>
          <w:sz w:val="52"/>
          <w:szCs w:val="52"/>
          <w:highlight w:val="none"/>
        </w:rPr>
      </w:pPr>
      <w:r>
        <w:rPr>
          <w:rFonts w:eastAsia="黑体"/>
          <w:bCs/>
          <w:sz w:val="52"/>
          <w:szCs w:val="52"/>
          <w:highlight w:val="none"/>
        </w:rPr>
        <w:t xml:space="preserve">件</w:t>
      </w:r>
      <w:r>
        <w:rPr>
          <w:rFonts w:eastAsia="黑体"/>
          <w:bCs/>
          <w:sz w:val="52"/>
          <w:szCs w:val="52"/>
          <w:highlight w:val="none"/>
        </w:rPr>
      </w:r>
      <w:r/>
    </w:p>
    <w:p>
      <w:pPr>
        <w:pStyle w:val="1142"/>
        <w:rPr>
          <w:rFonts w:eastAsia="黑体"/>
          <w:b/>
          <w:sz w:val="28"/>
          <w:szCs w:val="28"/>
          <w:highlight w:val="none"/>
        </w:rPr>
      </w:pPr>
      <w:r>
        <w:rPr>
          <w:rFonts w:eastAsia="黑体"/>
          <w:b/>
          <w:sz w:val="28"/>
          <w:szCs w:val="28"/>
          <w:highlight w:val="none"/>
        </w:rPr>
      </w:r>
      <w:r/>
    </w:p>
    <w:p>
      <w:pPr>
        <w:pStyle w:val="1142"/>
        <w:ind w:firstLine="840"/>
        <w:spacing w:line="500" w:lineRule="exact"/>
        <w:rPr>
          <w:rFonts w:eastAsia="黑体"/>
          <w:bCs/>
          <w:sz w:val="28"/>
          <w:szCs w:val="28"/>
          <w:highlight w:val="none"/>
        </w:rPr>
      </w:pPr>
      <w:r>
        <w:rPr>
          <w:rFonts w:eastAsia="黑体"/>
          <w:bCs/>
          <w:sz w:val="28"/>
          <w:szCs w:val="28"/>
          <w:highlight w:val="none"/>
        </w:rPr>
        <w:t xml:space="preserve">政府采购编号：</w:t>
      </w:r>
      <w:r>
        <w:rPr>
          <w:rFonts w:eastAsia="黑体"/>
          <w:bCs/>
          <w:sz w:val="28"/>
          <w:szCs w:val="28"/>
          <w:highlight w:val="none"/>
        </w:rPr>
      </w:r>
      <w:r/>
    </w:p>
    <w:p>
      <w:pPr>
        <w:pStyle w:val="1142"/>
        <w:ind w:firstLine="840"/>
        <w:spacing w:line="500" w:lineRule="exact"/>
        <w:rPr>
          <w:rFonts w:hint="eastAsia" w:eastAsia="黑体"/>
          <w:bCs/>
          <w:sz w:val="28"/>
          <w:szCs w:val="28"/>
          <w:highlight w:val="none"/>
        </w:rPr>
      </w:pPr>
      <w:r>
        <w:rPr>
          <w:rFonts w:eastAsia="黑体"/>
          <w:bCs/>
          <w:sz w:val="28"/>
          <w:szCs w:val="28"/>
          <w:highlight w:val="none"/>
        </w:rPr>
        <w:t xml:space="preserve">采购项目名称</w:t>
      </w:r>
      <w:r>
        <w:rPr>
          <w:rFonts w:eastAsia="黑体"/>
          <w:bCs/>
          <w:sz w:val="24"/>
          <w:szCs w:val="24"/>
          <w:highlight w:val="none"/>
        </w:rPr>
        <w:t xml:space="preserve">：</w:t>
      </w:r>
      <w:r>
        <w:rPr>
          <w:rFonts w:hint="eastAsia" w:eastAsia="黑体"/>
          <w:bCs/>
          <w:sz w:val="28"/>
          <w:szCs w:val="28"/>
          <w:highlight w:val="none"/>
        </w:rPr>
      </w:r>
      <w:r/>
    </w:p>
    <w:p>
      <w:pPr>
        <w:pStyle w:val="1142"/>
        <w:ind w:left="1118" w:hanging="280"/>
        <w:spacing w:line="500" w:lineRule="exact"/>
        <w:rPr>
          <w:rFonts w:eastAsia="黑体"/>
          <w:bCs/>
          <w:sz w:val="28"/>
          <w:szCs w:val="28"/>
          <w:highlight w:val="none"/>
        </w:rPr>
      </w:pPr>
      <w:r>
        <w:rPr>
          <w:rFonts w:eastAsia="黑体"/>
          <w:bCs/>
          <w:sz w:val="28"/>
          <w:szCs w:val="28"/>
          <w:highlight w:val="none"/>
        </w:rPr>
        <w:t xml:space="preserve">投标人：</w:t>
      </w:r>
      <w:r>
        <w:rPr>
          <w:rFonts w:eastAsia="黑体"/>
          <w:bCs/>
          <w:sz w:val="28"/>
          <w:szCs w:val="28"/>
          <w:highlight w:val="none"/>
        </w:rPr>
      </w:r>
      <w:r/>
    </w:p>
    <w:p>
      <w:pPr>
        <w:pStyle w:val="1142"/>
        <w:jc w:val="center"/>
        <w:rPr>
          <w:bCs/>
          <w:sz w:val="36"/>
          <w:szCs w:val="36"/>
          <w:highlight w:val="none"/>
        </w:rPr>
      </w:pPr>
      <w:r>
        <w:rPr>
          <w:bCs/>
          <w:sz w:val="36"/>
          <w:szCs w:val="36"/>
          <w:highlight w:val="none"/>
        </w:rPr>
      </w:r>
      <w:r/>
    </w:p>
    <w:p>
      <w:pPr>
        <w:pStyle w:val="1142"/>
        <w:jc w:val="center"/>
        <w:rPr>
          <w:bCs/>
          <w:sz w:val="36"/>
          <w:szCs w:val="36"/>
          <w:highlight w:val="none"/>
        </w:rPr>
      </w:pPr>
      <w:r>
        <w:rPr>
          <w:bCs/>
          <w:sz w:val="36"/>
          <w:szCs w:val="36"/>
          <w:highlight w:val="none"/>
        </w:rPr>
      </w:r>
      <w:r/>
    </w:p>
    <w:p>
      <w:pPr>
        <w:pStyle w:val="1142"/>
        <w:jc w:val="center"/>
        <w:rPr>
          <w:bCs/>
          <w:sz w:val="36"/>
          <w:szCs w:val="36"/>
          <w:highlight w:val="none"/>
        </w:rPr>
      </w:pPr>
      <w:r>
        <w:rPr>
          <w:bCs/>
          <w:sz w:val="36"/>
          <w:szCs w:val="36"/>
          <w:highlight w:val="none"/>
        </w:rPr>
      </w:r>
      <w:r/>
    </w:p>
    <w:p>
      <w:pPr>
        <w:pStyle w:val="1142"/>
        <w:jc w:val="center"/>
        <w:rPr>
          <w:highlight w:val="none"/>
        </w:rPr>
      </w:pPr>
      <w:r>
        <w:rPr>
          <w:rFonts w:eastAsia="黑体"/>
          <w:bCs/>
          <w:sz w:val="36"/>
          <w:szCs w:val="36"/>
          <w:highlight w:val="none"/>
        </w:rPr>
        <w:t xml:space="preserve">年</w:t>
      </w:r>
      <w:r>
        <w:rPr>
          <w:rFonts w:hint="eastAsia" w:eastAsia="黑体"/>
          <w:bCs/>
          <w:sz w:val="36"/>
          <w:szCs w:val="36"/>
          <w:highlight w:val="none"/>
        </w:rPr>
        <w:t xml:space="preserve"> </w:t>
      </w:r>
      <w:r>
        <w:rPr>
          <w:rFonts w:hint="eastAsia" w:eastAsia="黑体"/>
          <w:bCs/>
          <w:sz w:val="36"/>
          <w:szCs w:val="36"/>
          <w:highlight w:val="none"/>
          <w:lang w:val="en-US" w:eastAsia="zh-CN"/>
        </w:rPr>
        <w:t xml:space="preserve">  </w:t>
      </w:r>
      <w:r>
        <w:rPr>
          <w:rFonts w:eastAsia="黑体"/>
          <w:bCs/>
          <w:sz w:val="36"/>
          <w:szCs w:val="36"/>
          <w:highlight w:val="none"/>
        </w:rPr>
        <w:t xml:space="preserve">月</w:t>
      </w:r>
      <w:r>
        <w:rPr>
          <w:rFonts w:hint="eastAsia" w:eastAsia="黑体"/>
          <w:bCs/>
          <w:sz w:val="36"/>
          <w:szCs w:val="36"/>
          <w:highlight w:val="none"/>
        </w:rPr>
        <w:t xml:space="preserve"> </w:t>
      </w:r>
      <w:r>
        <w:rPr>
          <w:rFonts w:hint="eastAsia" w:eastAsia="黑体"/>
          <w:bCs/>
          <w:sz w:val="36"/>
          <w:szCs w:val="36"/>
          <w:highlight w:val="none"/>
          <w:lang w:val="en-US" w:eastAsia="zh-CN"/>
        </w:rPr>
        <w:t xml:space="preserve">  </w:t>
      </w:r>
      <w:r>
        <w:rPr>
          <w:rFonts w:eastAsia="黑体"/>
          <w:bCs/>
          <w:sz w:val="36"/>
          <w:szCs w:val="36"/>
          <w:highlight w:val="none"/>
        </w:rPr>
        <w:t xml:space="preserve">日</w:t>
      </w:r>
      <w:bookmarkStart w:id="11" w:name="一．报价函（格式）"/>
      <w:r/>
      <w:bookmarkEnd w:id="11"/>
      <w:r>
        <w:rPr>
          <w:highlight w:val="none"/>
        </w:rPr>
      </w:r>
      <w:r/>
    </w:p>
    <w:p>
      <w:pPr>
        <w:pStyle w:val="1142"/>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（一）投标函（格式）：</w:t>
      </w:r>
      <w:r>
        <w:rPr>
          <w:rFonts w:ascii="黑体" w:hAnsi="宋体" w:eastAsia="黑体"/>
          <w:bCs/>
          <w:color w:val="000000"/>
          <w:sz w:val="24"/>
          <w:szCs w:val="24"/>
          <w:highlight w:val="none"/>
        </w:rPr>
      </w:r>
      <w:r/>
    </w:p>
    <w:p>
      <w:pPr>
        <w:pStyle w:val="1142"/>
        <w:rPr>
          <w:rFonts w:ascii="宋体"/>
          <w:b/>
          <w:bCs/>
          <w:color w:val="000000"/>
          <w:sz w:val="24"/>
          <w:szCs w:val="24"/>
          <w:highlight w:val="none"/>
        </w:rPr>
        <w:outlineLvl w:val="0"/>
      </w:pPr>
      <w:r>
        <w:rPr>
          <w:rFonts w:ascii="宋体"/>
          <w:b/>
          <w:bCs/>
          <w:color w:val="000000"/>
          <w:sz w:val="24"/>
          <w:szCs w:val="24"/>
          <w:highlight w:val="none"/>
        </w:rPr>
      </w:r>
      <w:r/>
    </w:p>
    <w:p>
      <w:pPr>
        <w:pStyle w:val="1142"/>
        <w:jc w:val="center"/>
        <w:spacing w:line="360" w:lineRule="auto"/>
        <w:rPr>
          <w:rFonts w:ascii="宋体" w:hAnsi="宋体"/>
          <w:bCs/>
          <w:sz w:val="24"/>
          <w:szCs w:val="24"/>
          <w:highlight w:val="none"/>
        </w:rPr>
      </w:pPr>
      <w:r>
        <w:rPr>
          <w:rFonts w:ascii="宋体" w:hAnsi="宋体"/>
          <w:bCs/>
          <w:sz w:val="28"/>
          <w:szCs w:val="28"/>
          <w:highlight w:val="none"/>
        </w:rPr>
        <w:t xml:space="preserve">投  标  函</w:t>
      </w:r>
      <w:r>
        <w:rPr>
          <w:rFonts w:ascii="宋体" w:hAnsi="宋体"/>
          <w:bCs/>
          <w:sz w:val="24"/>
          <w:szCs w:val="24"/>
          <w:highlight w:val="none"/>
        </w:rPr>
      </w:r>
      <w:r/>
    </w:p>
    <w:p>
      <w:pPr>
        <w:pStyle w:val="1142"/>
        <w:spacing w:line="360" w:lineRule="auto"/>
        <w:rPr>
          <w:rFonts w:ascii="宋体" w:hAnsi="宋体"/>
          <w:bCs/>
          <w:sz w:val="24"/>
          <w:szCs w:val="24"/>
          <w:highlight w:val="none"/>
        </w:rPr>
      </w:pPr>
      <w:r>
        <w:rPr>
          <w:rFonts w:ascii="宋体" w:hAnsi="宋体"/>
          <w:bCs/>
          <w:sz w:val="24"/>
          <w:szCs w:val="24"/>
          <w:highlight w:val="none"/>
        </w:rPr>
        <w:t xml:space="preserve">致</w:t>
      </w:r>
      <w:r>
        <w:rPr>
          <w:rFonts w:hint="eastAsia" w:ascii="宋体" w:hAnsi="宋体"/>
          <w:bCs/>
          <w:sz w:val="24"/>
          <w:szCs w:val="24"/>
          <w:highlight w:val="none"/>
        </w:rPr>
        <w:t xml:space="preserve">江苏建圆建方工程管理咨询有限公司</w:t>
      </w:r>
      <w:r>
        <w:rPr>
          <w:rFonts w:ascii="宋体" w:hAnsi="宋体"/>
          <w:bCs/>
          <w:sz w:val="24"/>
          <w:szCs w:val="24"/>
          <w:highlight w:val="none"/>
        </w:rPr>
        <w:t xml:space="preserve">：</w:t>
      </w:r>
      <w:r>
        <w:rPr>
          <w:rFonts w:ascii="宋体" w:hAnsi="宋体"/>
          <w:bCs/>
          <w:sz w:val="24"/>
          <w:szCs w:val="24"/>
          <w:highlight w:val="none"/>
        </w:rPr>
      </w:r>
      <w:r/>
    </w:p>
    <w:p>
      <w:pPr>
        <w:pStyle w:val="1142"/>
        <w:ind w:firstLine="480"/>
        <w:jc w:val="left"/>
        <w:spacing w:line="360" w:lineRule="auto"/>
        <w:widowControl/>
        <w:rPr>
          <w:rFonts w:ascii="宋体" w:hAnsi="宋体"/>
          <w:bCs/>
          <w:sz w:val="24"/>
          <w:szCs w:val="24"/>
          <w:highlight w:val="none"/>
        </w:rPr>
      </w:pPr>
      <w:r>
        <w:rPr>
          <w:rFonts w:hint="eastAsia" w:ascii="宋体" w:hAnsi="宋体"/>
          <w:bCs/>
          <w:sz w:val="24"/>
          <w:szCs w:val="24"/>
          <w:highlight w:val="none"/>
        </w:rPr>
        <w:t xml:space="preserve">我方</w:t>
      </w:r>
      <w:r>
        <w:rPr>
          <w:rFonts w:ascii="宋体" w:hAnsi="宋体"/>
          <w:bCs/>
          <w:sz w:val="24"/>
          <w:szCs w:val="24"/>
          <w:highlight w:val="none"/>
        </w:rPr>
        <w:t xml:space="preserve">收到</w:t>
      </w:r>
      <w:r>
        <w:rPr>
          <w:rFonts w:hint="eastAsia" w:ascii="宋体" w:hAnsi="宋体"/>
          <w:bCs/>
          <w:sz w:val="24"/>
          <w:szCs w:val="24"/>
          <w:highlight w:val="none"/>
        </w:rPr>
        <w:t xml:space="preserve">贵方</w:t>
      </w:r>
      <w:r>
        <w:rPr>
          <w:rFonts w:ascii="宋体" w:hAnsi="宋体"/>
          <w:bCs/>
          <w:sz w:val="24"/>
          <w:szCs w:val="24"/>
          <w:highlight w:val="none"/>
        </w:rPr>
        <w:t xml:space="preserve">编号</w:t>
      </w:r>
      <w:r>
        <w:rPr>
          <w:rFonts w:hint="eastAsia" w:ascii="宋体" w:hAnsi="宋体"/>
          <w:bCs/>
          <w:sz w:val="24"/>
          <w:szCs w:val="24"/>
          <w:highlight w:val="none"/>
          <w:lang w:val="en-US" w:eastAsia="zh-CN"/>
        </w:rPr>
        <w:t xml:space="preserve">           </w:t>
      </w:r>
      <w:r>
        <w:rPr>
          <w:rFonts w:ascii="宋体" w:hAnsi="宋体"/>
          <w:bCs/>
          <w:sz w:val="24"/>
          <w:szCs w:val="24"/>
          <w:highlight w:val="none"/>
        </w:rPr>
        <w:t xml:space="preserve">招标文件，经仔细阅读和研究，</w:t>
      </w:r>
      <w:r>
        <w:rPr>
          <w:rFonts w:hint="eastAsia" w:ascii="宋体" w:hAnsi="宋体"/>
          <w:bCs/>
          <w:sz w:val="24"/>
          <w:szCs w:val="24"/>
          <w:highlight w:val="none"/>
        </w:rPr>
        <w:t xml:space="preserve">我方</w:t>
      </w:r>
      <w:r>
        <w:rPr>
          <w:rFonts w:ascii="宋体" w:hAnsi="宋体"/>
          <w:bCs/>
          <w:sz w:val="24"/>
          <w:szCs w:val="24"/>
          <w:highlight w:val="none"/>
        </w:rPr>
        <w:t xml:space="preserve">决定参加此次</w:t>
      </w:r>
      <w:r>
        <w:rPr>
          <w:rFonts w:hint="eastAsia" w:ascii="宋体" w:hAnsi="宋体"/>
          <w:bCs/>
          <w:sz w:val="24"/>
          <w:szCs w:val="24"/>
          <w:highlight w:val="none"/>
        </w:rPr>
        <w:t xml:space="preserve">项目</w:t>
      </w:r>
      <w:r>
        <w:rPr>
          <w:rFonts w:ascii="宋体" w:hAnsi="宋体"/>
          <w:bCs/>
          <w:sz w:val="24"/>
          <w:szCs w:val="24"/>
          <w:highlight w:val="none"/>
        </w:rPr>
        <w:t xml:space="preserve">的投标。</w:t>
      </w:r>
      <w:r>
        <w:rPr>
          <w:rFonts w:ascii="宋体" w:hAnsi="宋体"/>
          <w:bCs/>
          <w:sz w:val="24"/>
          <w:szCs w:val="24"/>
          <w:highlight w:val="none"/>
        </w:rPr>
      </w:r>
      <w:r/>
    </w:p>
    <w:p>
      <w:pPr>
        <w:pStyle w:val="1142"/>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ascii="宋体" w:hAnsi="宋体"/>
          <w:bCs/>
          <w:sz w:val="24"/>
          <w:szCs w:val="24"/>
          <w:highlight w:val="none"/>
        </w:rPr>
      </w:pPr>
      <w:r>
        <w:rPr>
          <w:rFonts w:hint="eastAsia" w:ascii="宋体" w:hAnsi="宋体"/>
          <w:bCs/>
          <w:sz w:val="24"/>
          <w:szCs w:val="24"/>
          <w:highlight w:val="none"/>
          <w:lang w:val="en-US" w:eastAsia="zh-CN"/>
        </w:rPr>
        <w:t xml:space="preserve">一、</w:t>
      </w:r>
      <w:r>
        <w:rPr>
          <w:rFonts w:hint="eastAsia" w:ascii="宋体" w:hAnsi="宋体"/>
          <w:bCs/>
          <w:sz w:val="24"/>
          <w:szCs w:val="24"/>
          <w:highlight w:val="none"/>
        </w:rPr>
        <w:t xml:space="preserve">我方愿意按照招标文件的一切要求，提供本项目的投标，投标总价见《开标一览表》。</w:t>
      </w:r>
      <w:r>
        <w:rPr>
          <w:rFonts w:ascii="宋体" w:hAnsi="宋体"/>
          <w:bCs/>
          <w:sz w:val="24"/>
          <w:szCs w:val="24"/>
          <w:highlight w:val="none"/>
        </w:rPr>
      </w:r>
      <w:r/>
    </w:p>
    <w:p>
      <w:pPr>
        <w:pStyle w:val="1142"/>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26"/>
          <w:bCs/>
          <w:highlight w:val="none"/>
        </w:rPr>
      </w:pPr>
      <w:r>
        <w:rPr>
          <w:rFonts w:hint="eastAsia" w:ascii="宋体" w:hAnsi="宋体"/>
          <w:bCs/>
          <w:sz w:val="24"/>
          <w:szCs w:val="24"/>
          <w:highlight w:val="none"/>
          <w:lang w:val="en-US" w:eastAsia="zh-CN"/>
        </w:rPr>
        <w:t xml:space="preserve">二、</w:t>
      </w:r>
      <w:r>
        <w:rPr>
          <w:rFonts w:hint="eastAsia" w:ascii="宋体" w:hAnsi="宋体"/>
          <w:bCs/>
          <w:sz w:val="24"/>
          <w:szCs w:val="24"/>
          <w:highlight w:val="none"/>
        </w:rPr>
        <w:t xml:space="preserve">我方愿意提供江苏建圆建方工程管理咨询有限公司在招标文件中要求的文件、资料。</w:t>
      </w:r>
      <w:r>
        <w:rPr>
          <w:rStyle w:val="1226"/>
          <w:bCs/>
          <w:highlight w:val="none"/>
        </w:rPr>
      </w:r>
      <w:r/>
    </w:p>
    <w:p>
      <w:pPr>
        <w:pStyle w:val="1142"/>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lang w:val="en-US" w:eastAsia="zh-CN"/>
        </w:rPr>
        <w:t xml:space="preserve">三、</w:t>
      </w:r>
      <w:r>
        <w:rPr>
          <w:rFonts w:hint="eastAsia" w:ascii="宋体" w:hAnsi="宋体"/>
          <w:bCs/>
          <w:sz w:val="24"/>
          <w:szCs w:val="24"/>
          <w:highlight w:val="none"/>
        </w:rPr>
        <w:t xml:space="preserve">我方同意按招标文件中的规定，本投标文件投标的有效期限为开标之日起</w:t>
      </w:r>
      <w:r>
        <w:rPr>
          <w:rFonts w:ascii="宋体" w:hAnsi="宋体"/>
          <w:bCs/>
          <w:sz w:val="24"/>
          <w:szCs w:val="24"/>
          <w:highlight w:val="none"/>
        </w:rPr>
        <w:t xml:space="preserve">90</w:t>
      </w:r>
      <w:r>
        <w:rPr>
          <w:rFonts w:hint="eastAsia" w:ascii="宋体" w:hAnsi="宋体"/>
          <w:bCs/>
          <w:sz w:val="24"/>
          <w:szCs w:val="24"/>
          <w:highlight w:val="none"/>
        </w:rPr>
        <w:t xml:space="preserve">天。</w:t>
      </w:r>
      <w:r>
        <w:rPr>
          <w:rFonts w:ascii="宋体" w:hAnsi="宋体"/>
          <w:bCs/>
          <w:sz w:val="24"/>
          <w:szCs w:val="24"/>
          <w:highlight w:val="none"/>
        </w:rPr>
      </w:r>
      <w:r/>
    </w:p>
    <w:p>
      <w:pPr>
        <w:pStyle w:val="1142"/>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lang w:val="en-US" w:eastAsia="zh-CN"/>
        </w:rPr>
        <w:t xml:space="preserve">四、</w:t>
      </w:r>
      <w:r>
        <w:rPr>
          <w:rFonts w:hint="eastAsia" w:ascii="宋体" w:hAnsi="宋体"/>
          <w:bCs/>
          <w:sz w:val="24"/>
          <w:szCs w:val="24"/>
          <w:highlight w:val="none"/>
        </w:rPr>
        <w:t xml:space="preserve">如果我方的投标文件被接受，我方将履行招标文件中规定的每一项要求，按期、按质、按量，完成交货任务。</w:t>
      </w:r>
      <w:r>
        <w:rPr>
          <w:rFonts w:ascii="宋体" w:hAnsi="宋体"/>
          <w:bCs/>
          <w:sz w:val="24"/>
          <w:szCs w:val="24"/>
          <w:highlight w:val="none"/>
        </w:rPr>
      </w:r>
      <w:r/>
    </w:p>
    <w:p>
      <w:pPr>
        <w:pStyle w:val="1142"/>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lang w:val="en-US" w:eastAsia="zh-CN"/>
        </w:rPr>
        <w:t xml:space="preserve">五、</w:t>
      </w:r>
      <w:r>
        <w:rPr>
          <w:rFonts w:hint="eastAsia" w:ascii="宋体" w:hAnsi="宋体"/>
          <w:bCs/>
          <w:sz w:val="24"/>
          <w:szCs w:val="24"/>
          <w:highlight w:val="none"/>
        </w:rPr>
        <w:t xml:space="preserve">我方愿意遵守《中华人民共和国政府采购法》，并按《中华人民共和国</w:t>
      </w:r>
      <w:r>
        <w:rPr>
          <w:rFonts w:hint="eastAsia" w:ascii="宋体" w:hAnsi="宋体"/>
          <w:bCs/>
          <w:sz w:val="24"/>
          <w:szCs w:val="24"/>
          <w:highlight w:val="none"/>
          <w:lang w:val="en-US" w:eastAsia="zh-CN"/>
        </w:rPr>
        <w:t xml:space="preserve">民法典</w:t>
      </w:r>
      <w:r>
        <w:rPr>
          <w:rFonts w:hint="eastAsia" w:ascii="宋体" w:hAnsi="宋体"/>
          <w:bCs/>
          <w:sz w:val="24"/>
          <w:szCs w:val="24"/>
          <w:highlight w:val="none"/>
        </w:rPr>
        <w:t xml:space="preserve">》、财政部《政府采购货物和服务招标投标管理办法》</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rPr>
          <w:rFonts w:ascii="宋体" w:hAnsi="宋体"/>
          <w:bCs/>
          <w:sz w:val="24"/>
          <w:szCs w:val="24"/>
          <w:highlight w:val="none"/>
        </w:rPr>
      </w:r>
      <w:r/>
    </w:p>
    <w:p>
      <w:pPr>
        <w:pStyle w:val="1142"/>
        <w:ind w:firstLine="480"/>
        <w:spacing w:line="360" w:lineRule="auto"/>
        <w:rPr>
          <w:rFonts w:ascii="宋体" w:hAnsi="宋体"/>
          <w:bCs/>
          <w:sz w:val="24"/>
          <w:szCs w:val="24"/>
          <w:highlight w:val="none"/>
        </w:rPr>
      </w:pPr>
      <w:r>
        <w:rPr>
          <w:rFonts w:hint="eastAsia" w:ascii="宋体" w:hAnsi="宋体"/>
          <w:bCs/>
          <w:sz w:val="24"/>
          <w:szCs w:val="24"/>
          <w:highlight w:val="none"/>
          <w:lang w:val="en-US" w:eastAsia="zh-CN"/>
        </w:rPr>
        <w:t xml:space="preserve">六、</w:t>
      </w:r>
      <w:r>
        <w:rPr>
          <w:rFonts w:hint="eastAsia" w:ascii="宋体" w:hAnsi="宋体"/>
          <w:bCs/>
          <w:sz w:val="24"/>
          <w:szCs w:val="24"/>
          <w:highlight w:val="none"/>
        </w:rPr>
        <w:t xml:space="preserve">我方愿意向贵方提供任何与本项报价有关的数据、情况和技术资料。若贵方需要，我方愿意提供我方做出的一切承诺的证明材料。</w:t>
      </w:r>
      <w:r>
        <w:rPr>
          <w:rFonts w:ascii="宋体" w:hAnsi="宋体"/>
          <w:bCs/>
          <w:sz w:val="24"/>
          <w:szCs w:val="24"/>
          <w:highlight w:val="none"/>
        </w:rPr>
      </w:r>
      <w:r/>
    </w:p>
    <w:p>
      <w:pPr>
        <w:pStyle w:val="1142"/>
        <w:ind w:firstLine="480"/>
        <w:spacing w:line="360" w:lineRule="auto"/>
        <w:rPr>
          <w:highlight w:val="none"/>
        </w:rPr>
      </w:pPr>
      <w:r>
        <w:rPr>
          <w:rFonts w:hint="eastAsia" w:ascii="宋体" w:hAnsi="宋体"/>
          <w:bCs/>
          <w:sz w:val="24"/>
          <w:szCs w:val="24"/>
          <w:highlight w:val="none"/>
          <w:lang w:val="en-US" w:eastAsia="zh-CN"/>
        </w:rPr>
        <w:t xml:space="preserve">七、</w:t>
      </w:r>
      <w:r>
        <w:rPr>
          <w:rFonts w:hint="eastAsia" w:ascii="宋体" w:hAnsi="宋体"/>
          <w:bCs/>
          <w:sz w:val="24"/>
          <w:szCs w:val="24"/>
          <w:highlight w:val="none"/>
        </w:rPr>
        <w:t xml:space="preserve">我方与其他供应商不存在单位负责人为同一人或者存在直接控股、管理关系。</w:t>
      </w:r>
      <w:r>
        <w:rPr>
          <w:highlight w:val="none"/>
        </w:rPr>
      </w:r>
      <w:r/>
    </w:p>
    <w:p>
      <w:pPr>
        <w:pStyle w:val="1142"/>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lang w:val="en-US" w:eastAsia="zh-CN"/>
        </w:rPr>
        <w:t xml:space="preserve">八、</w:t>
      </w:r>
      <w:r>
        <w:rPr>
          <w:rFonts w:hint="eastAsia" w:ascii="宋体" w:hAnsi="宋体"/>
          <w:bCs/>
          <w:sz w:val="24"/>
          <w:szCs w:val="24"/>
          <w:highlight w:val="none"/>
        </w:rPr>
        <w:t xml:space="preserve">我方认可并遵守招标文件的所有规定，放弃对招标文件提出质疑的权利。</w:t>
      </w:r>
      <w:r>
        <w:rPr>
          <w:rFonts w:ascii="宋体" w:hAnsi="宋体"/>
          <w:bCs/>
          <w:sz w:val="24"/>
          <w:szCs w:val="24"/>
          <w:highlight w:val="none"/>
        </w:rPr>
      </w:r>
      <w:r/>
    </w:p>
    <w:p>
      <w:pPr>
        <w:pStyle w:val="1142"/>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highlight w:val="none"/>
          <w:lang w:val="en-US" w:eastAsia="zh-CN"/>
        </w:rPr>
        <w:t xml:space="preserve">九、</w:t>
      </w:r>
      <w:r>
        <w:rPr>
          <w:rFonts w:hint="eastAsia" w:ascii="宋体" w:hAnsi="宋体"/>
          <w:bCs/>
          <w:sz w:val="24"/>
          <w:highlight w:val="none"/>
        </w:rPr>
        <w:t xml:space="preserve">如我方在投标截止期后撤回投标及中标后拒绝遵守投标承诺或拒绝在规定的时间内与采购人签订合同，则接受政府采购监督管理部门的处理。</w:t>
      </w:r>
      <w:r>
        <w:rPr>
          <w:rFonts w:ascii="宋体" w:hAnsi="宋体"/>
          <w:bCs/>
          <w:sz w:val="24"/>
          <w:szCs w:val="24"/>
          <w:highlight w:val="none"/>
        </w:rPr>
      </w:r>
      <w:r/>
    </w:p>
    <w:p>
      <w:pPr>
        <w:pStyle w:val="1142"/>
        <w:ind w:firstLine="48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十、</w:t>
      </w:r>
      <w:r>
        <w:rPr>
          <w:rFonts w:hint="eastAsia" w:ascii="宋体" w:hAnsi="宋体"/>
          <w:bCs/>
          <w:sz w:val="24"/>
          <w:szCs w:val="24"/>
          <w:highlight w:val="none"/>
        </w:rPr>
        <w:t xml:space="preserve">我</w:t>
      </w:r>
      <w:r>
        <w:rPr>
          <w:rFonts w:hint="eastAsia" w:ascii="宋体" w:hAnsi="宋体"/>
          <w:bCs/>
          <w:sz w:val="24"/>
          <w:szCs w:val="24"/>
          <w:highlight w:val="none"/>
          <w:lang w:val="en-US" w:eastAsia="zh-CN"/>
        </w:rPr>
        <w:t xml:space="preserve">方为</w:t>
      </w:r>
      <w:r>
        <w:rPr>
          <w:rFonts w:hint="eastAsia" w:ascii="宋体" w:hAnsi="宋体"/>
          <w:bCs/>
          <w:sz w:val="24"/>
          <w:szCs w:val="24"/>
          <w:highlight w:val="none"/>
        </w:rPr>
        <w:t xml:space="preserve">本项目</w:t>
      </w:r>
      <w:r>
        <w:rPr>
          <w:rFonts w:hint="eastAsia" w:ascii="宋体" w:hAnsi="宋体"/>
          <w:bCs/>
          <w:sz w:val="24"/>
          <w:szCs w:val="24"/>
          <w:highlight w:val="none"/>
          <w:lang w:val="en-US" w:eastAsia="zh-CN"/>
        </w:rPr>
        <w:t xml:space="preserve">作出</w:t>
      </w:r>
      <w:r>
        <w:rPr>
          <w:rFonts w:hint="eastAsia" w:ascii="宋体" w:hAnsi="宋体"/>
          <w:bCs/>
          <w:sz w:val="24"/>
          <w:szCs w:val="24"/>
          <w:highlight w:val="none"/>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bCs/>
          <w:sz w:val="24"/>
          <w:szCs w:val="24"/>
          <w:highlight w:val="none"/>
        </w:rPr>
      </w:r>
      <w:r/>
    </w:p>
    <w:p>
      <w:pPr>
        <w:pStyle w:val="1142"/>
        <w:ind w:firstLine="48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十一、</w:t>
      </w:r>
      <w:r>
        <w:rPr>
          <w:rFonts w:hint="eastAsia" w:ascii="宋体" w:hAnsi="宋体"/>
          <w:bCs/>
          <w:sz w:val="24"/>
          <w:szCs w:val="24"/>
          <w:highlight w:val="none"/>
        </w:rPr>
        <w:t xml:space="preserve">我</w:t>
      </w:r>
      <w:r>
        <w:rPr>
          <w:rFonts w:hint="eastAsia" w:ascii="宋体" w:hAnsi="宋体"/>
          <w:bCs/>
          <w:sz w:val="24"/>
          <w:szCs w:val="24"/>
          <w:highlight w:val="none"/>
          <w:lang w:val="en-US" w:eastAsia="zh-CN"/>
        </w:rPr>
        <w:t xml:space="preserve">方</w:t>
      </w:r>
      <w:r>
        <w:rPr>
          <w:rFonts w:hint="eastAsia" w:ascii="宋体" w:hAnsi="宋体"/>
          <w:bCs/>
          <w:sz w:val="24"/>
          <w:szCs w:val="24"/>
          <w:highlight w:val="none"/>
        </w:rPr>
        <w:t xml:space="preserve">承诺不非法转包、分包。</w:t>
      </w:r>
      <w:r>
        <w:rPr>
          <w:rFonts w:hint="eastAsia" w:ascii="宋体" w:hAnsi="宋体"/>
          <w:bCs/>
          <w:sz w:val="24"/>
          <w:szCs w:val="24"/>
          <w:highlight w:val="none"/>
        </w:rPr>
      </w:r>
      <w:r/>
    </w:p>
    <w:p>
      <w:pPr>
        <w:pStyle w:val="1142"/>
        <w:ind w:firstLine="480"/>
        <w:spacing w:line="360" w:lineRule="auto"/>
        <w:rPr>
          <w:rFonts w:ascii="宋体" w:hAnsi="宋体"/>
          <w:bCs/>
          <w:sz w:val="24"/>
          <w:szCs w:val="24"/>
          <w:highlight w:val="none"/>
        </w:rPr>
      </w:pPr>
      <w:r>
        <w:rPr>
          <w:rFonts w:hint="eastAsia" w:ascii="宋体" w:hAnsi="宋体"/>
          <w:bCs/>
          <w:sz w:val="24"/>
          <w:szCs w:val="24"/>
          <w:highlight w:val="none"/>
          <w:lang w:val="en-US" w:eastAsia="zh-CN"/>
        </w:rPr>
        <w:t xml:space="preserve">十二、</w:t>
      </w:r>
      <w:r>
        <w:rPr>
          <w:rFonts w:hint="eastAsia" w:ascii="宋体" w:hAnsi="宋体"/>
          <w:bCs/>
          <w:sz w:val="24"/>
          <w:szCs w:val="24"/>
          <w:highlight w:val="none"/>
        </w:rPr>
        <w:t xml:space="preserve">我方</w:t>
      </w:r>
      <w:r>
        <w:rPr>
          <w:rFonts w:hint="eastAsia" w:ascii="宋体" w:hAnsi="宋体"/>
          <w:bCs/>
          <w:sz w:val="24"/>
          <w:szCs w:val="24"/>
          <w:highlight w:val="none"/>
          <w:lang w:val="en-US" w:eastAsia="zh-CN"/>
        </w:rPr>
        <w:t xml:space="preserve">不存在</w:t>
      </w:r>
      <w:r>
        <w:rPr>
          <w:rFonts w:hint="eastAsia" w:ascii="宋体" w:hAnsi="宋体"/>
          <w:bCs/>
          <w:sz w:val="24"/>
          <w:szCs w:val="24"/>
          <w:highlight w:val="none"/>
        </w:rPr>
        <w:t xml:space="preserve">为本项目提供整体设计、规范编制或者项目管理、监理、检测等服务。</w:t>
      </w:r>
      <w:r>
        <w:rPr>
          <w:rFonts w:ascii="宋体" w:hAnsi="宋体"/>
          <w:bCs/>
          <w:sz w:val="24"/>
          <w:szCs w:val="24"/>
          <w:highlight w:val="none"/>
        </w:rPr>
      </w:r>
      <w:r/>
    </w:p>
    <w:p>
      <w:pPr>
        <w:pStyle w:val="1142"/>
        <w:ind w:firstLine="48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十三、</w:t>
      </w:r>
      <w:r>
        <w:rPr>
          <w:rFonts w:hint="eastAsia" w:ascii="宋体" w:hAnsi="宋体"/>
          <w:bCs/>
          <w:sz w:val="24"/>
          <w:szCs w:val="24"/>
          <w:highlight w:val="none"/>
        </w:rPr>
        <w:t xml:space="preserve">我方</w:t>
      </w:r>
      <w:r>
        <w:rPr>
          <w:rFonts w:hint="eastAsia" w:ascii="宋体" w:hAnsi="宋体"/>
          <w:bCs/>
          <w:sz w:val="24"/>
          <w:szCs w:val="24"/>
          <w:highlight w:val="none"/>
          <w:lang w:val="en-US" w:eastAsia="zh-CN"/>
        </w:rPr>
        <w:t xml:space="preserve">绝</w:t>
      </w:r>
      <w:r>
        <w:rPr>
          <w:rFonts w:hint="eastAsia" w:ascii="宋体" w:hAnsi="宋体"/>
          <w:bCs/>
          <w:sz w:val="24"/>
          <w:szCs w:val="24"/>
          <w:highlight w:val="none"/>
        </w:rPr>
        <w:t xml:space="preserve">不提供虚假材料谋取中标、</w:t>
      </w:r>
      <w:r>
        <w:rPr>
          <w:rFonts w:hint="eastAsia" w:ascii="宋体" w:hAnsi="宋体"/>
          <w:bCs/>
          <w:sz w:val="24"/>
          <w:szCs w:val="24"/>
          <w:highlight w:val="none"/>
          <w:lang w:val="en-US" w:eastAsia="zh-CN"/>
        </w:rPr>
        <w:t xml:space="preserve">绝</w:t>
      </w:r>
      <w:r>
        <w:rPr>
          <w:rFonts w:hint="eastAsia" w:ascii="宋体" w:hAnsi="宋体"/>
          <w:bCs/>
          <w:sz w:val="24"/>
          <w:szCs w:val="24"/>
          <w:highlight w:val="none"/>
        </w:rPr>
        <w:t xml:space="preserve">不采取不正当手段诋毁、排挤其他供应商、</w:t>
      </w:r>
      <w:r>
        <w:rPr>
          <w:rFonts w:hint="eastAsia" w:ascii="宋体" w:hAnsi="宋体"/>
          <w:bCs/>
          <w:sz w:val="24"/>
          <w:szCs w:val="24"/>
          <w:highlight w:val="none"/>
          <w:lang w:val="en-US" w:eastAsia="zh-CN"/>
        </w:rPr>
        <w:t xml:space="preserve">绝</w:t>
      </w:r>
      <w:r>
        <w:rPr>
          <w:rFonts w:hint="eastAsia" w:ascii="宋体" w:hAnsi="宋体"/>
          <w:bCs/>
          <w:sz w:val="24"/>
          <w:szCs w:val="24"/>
          <w:highlight w:val="none"/>
        </w:rPr>
        <w:t xml:space="preserve">不与采购人、</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供应商或者</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恶意串通、</w:t>
      </w:r>
      <w:r>
        <w:rPr>
          <w:rFonts w:hint="eastAsia" w:ascii="宋体" w:hAnsi="宋体"/>
          <w:bCs/>
          <w:sz w:val="24"/>
          <w:szCs w:val="24"/>
          <w:highlight w:val="none"/>
          <w:lang w:val="en-US" w:eastAsia="zh-CN"/>
        </w:rPr>
        <w:t xml:space="preserve">绝</w:t>
      </w:r>
      <w:r>
        <w:rPr>
          <w:rFonts w:hint="eastAsia" w:ascii="宋体" w:hAnsi="宋体"/>
          <w:bCs/>
          <w:sz w:val="24"/>
          <w:szCs w:val="24"/>
          <w:highlight w:val="none"/>
        </w:rPr>
        <w:t xml:space="preserve">不向采购人、</w:t>
      </w:r>
      <w:r>
        <w:rPr>
          <w:rFonts w:hint="eastAsia" w:ascii="宋体" w:hAnsi="宋体"/>
          <w:bCs/>
          <w:sz w:val="24"/>
          <w:szCs w:val="24"/>
          <w:highlight w:val="none"/>
          <w:lang w:val="en-US" w:eastAsia="zh-CN"/>
        </w:rPr>
        <w:t xml:space="preserve">代理机构</w:t>
      </w:r>
      <w:r>
        <w:rPr>
          <w:rFonts w:hint="eastAsia" w:ascii="宋体" w:hAnsi="宋体"/>
          <w:bCs/>
          <w:sz w:val="24"/>
          <w:szCs w:val="24"/>
          <w:highlight w:val="none"/>
        </w:rPr>
        <w:t xml:space="preserve">工作人员和评委进行商业贿赂、</w:t>
      </w:r>
      <w:r>
        <w:rPr>
          <w:rFonts w:hint="eastAsia" w:ascii="宋体" w:hAnsi="宋体"/>
          <w:bCs/>
          <w:sz w:val="24"/>
          <w:szCs w:val="24"/>
          <w:highlight w:val="none"/>
          <w:lang w:val="en-US" w:eastAsia="zh-CN"/>
        </w:rPr>
        <w:t xml:space="preserve">绝</w:t>
      </w:r>
      <w:r>
        <w:rPr>
          <w:rFonts w:hint="eastAsia" w:ascii="宋体" w:hAnsi="宋体"/>
          <w:bCs/>
          <w:sz w:val="24"/>
          <w:szCs w:val="24"/>
          <w:highlight w:val="none"/>
        </w:rPr>
        <w:t xml:space="preserve">不在采购过程中与采购人进行协商谈判、</w:t>
      </w:r>
      <w:r>
        <w:rPr>
          <w:rFonts w:hint="eastAsia" w:ascii="宋体" w:hAnsi="宋体"/>
          <w:bCs/>
          <w:sz w:val="24"/>
          <w:szCs w:val="24"/>
          <w:highlight w:val="none"/>
          <w:lang w:val="en-US" w:eastAsia="zh-CN"/>
        </w:rPr>
        <w:t xml:space="preserve">绝</w:t>
      </w:r>
      <w:r>
        <w:rPr>
          <w:rFonts w:hint="eastAsia" w:ascii="宋体" w:hAnsi="宋体"/>
          <w:bCs/>
          <w:sz w:val="24"/>
          <w:szCs w:val="24"/>
          <w:highlight w:val="none"/>
        </w:rPr>
        <w:t xml:space="preserve">不拒绝有关部门监督检查或提供虚假情况，如有违反，无条件接受贵方及相关管理部门的处罚。</w:t>
      </w:r>
      <w:r>
        <w:rPr>
          <w:rFonts w:hint="eastAsia" w:ascii="宋体" w:hAnsi="宋体"/>
          <w:bCs/>
          <w:sz w:val="24"/>
          <w:szCs w:val="24"/>
          <w:highlight w:val="none"/>
        </w:rPr>
      </w:r>
      <w:r/>
    </w:p>
    <w:p>
      <w:pPr>
        <w:pStyle w:val="1142"/>
        <w:ind w:firstLine="480"/>
        <w:spacing w:line="360" w:lineRule="auto"/>
        <w:rPr>
          <w:rFonts w:ascii="宋体" w:hAnsi="宋体"/>
          <w:bCs/>
          <w:sz w:val="24"/>
          <w:szCs w:val="24"/>
          <w:highlight w:val="none"/>
        </w:rPr>
      </w:pPr>
      <w:r>
        <w:rPr>
          <w:rFonts w:hint="eastAsia" w:ascii="宋体" w:hAnsi="宋体"/>
          <w:bCs/>
          <w:sz w:val="24"/>
          <w:szCs w:val="24"/>
          <w:highlight w:val="none"/>
          <w:lang w:val="en-US" w:eastAsia="zh-CN"/>
        </w:rPr>
        <w:t xml:space="preserve">十四、</w:t>
      </w:r>
      <w:r>
        <w:rPr>
          <w:rFonts w:hint="eastAsia" w:ascii="宋体" w:hAnsi="宋体"/>
          <w:bCs/>
          <w:sz w:val="24"/>
          <w:szCs w:val="24"/>
          <w:highlight w:val="none"/>
        </w:rPr>
        <w:t xml:space="preserve">我</w:t>
      </w:r>
      <w:r>
        <w:rPr>
          <w:rFonts w:hint="eastAsia" w:ascii="宋体" w:hAnsi="宋体"/>
          <w:bCs/>
          <w:sz w:val="24"/>
          <w:szCs w:val="24"/>
          <w:highlight w:val="none"/>
          <w:lang w:val="en-US" w:eastAsia="zh-CN"/>
        </w:rPr>
        <w:t xml:space="preserve">方</w:t>
      </w:r>
      <w:r>
        <w:rPr>
          <w:rFonts w:hint="eastAsia" w:ascii="宋体" w:hAnsi="宋体"/>
          <w:bCs/>
          <w:sz w:val="24"/>
          <w:szCs w:val="24"/>
          <w:highlight w:val="none"/>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sz w:val="24"/>
          <w:szCs w:val="24"/>
          <w:highlight w:val="none"/>
          <w:lang w:eastAsia="zh-CN"/>
        </w:rPr>
        <w:t xml:space="preserve">作出</w:t>
      </w:r>
      <w:r>
        <w:rPr>
          <w:rFonts w:hint="eastAsia" w:ascii="宋体" w:hAnsi="宋体"/>
          <w:bCs/>
          <w:sz w:val="24"/>
          <w:szCs w:val="24"/>
          <w:highlight w:val="none"/>
        </w:rPr>
        <w:t xml:space="preserve">的行政处罚。</w:t>
      </w:r>
      <w:r>
        <w:rPr>
          <w:rFonts w:ascii="宋体" w:hAnsi="宋体"/>
          <w:bCs/>
          <w:sz w:val="24"/>
          <w:szCs w:val="24"/>
          <w:highlight w:val="none"/>
        </w:rPr>
      </w:r>
      <w:r/>
    </w:p>
    <w:p>
      <w:pPr>
        <w:pStyle w:val="1142"/>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r>
      <w:r/>
    </w:p>
    <w:p>
      <w:pPr>
        <w:pStyle w:val="1142"/>
        <w:ind w:firstLine="480"/>
        <w:spacing w:line="360" w:lineRule="auto"/>
        <w:rPr>
          <w:rFonts w:ascii="宋体" w:hAnsi="宋体"/>
          <w:bCs/>
          <w:sz w:val="24"/>
          <w:highlight w:val="none"/>
        </w:rPr>
      </w:pPr>
      <w:r>
        <w:rPr>
          <w:rFonts w:hint="eastAsia" w:ascii="宋体" w:hAnsi="宋体"/>
          <w:bCs/>
          <w:sz w:val="24"/>
          <w:szCs w:val="24"/>
          <w:highlight w:val="none"/>
        </w:rPr>
        <w:t xml:space="preserve">以上</w:t>
      </w:r>
      <w:r>
        <w:rPr>
          <w:rFonts w:hint="eastAsia" w:ascii="宋体" w:hAnsi="宋体"/>
          <w:bCs/>
          <w:sz w:val="24"/>
          <w:szCs w:val="24"/>
          <w:highlight w:val="none"/>
          <w:lang w:val="en-US" w:eastAsia="zh-CN"/>
        </w:rPr>
        <w:t xml:space="preserve">条款</w:t>
      </w:r>
      <w:r>
        <w:rPr>
          <w:rFonts w:hint="eastAsia" w:ascii="宋体" w:hAnsi="宋体"/>
          <w:bCs/>
          <w:sz w:val="24"/>
          <w:szCs w:val="24"/>
          <w:highlight w:val="none"/>
        </w:rPr>
        <w:t xml:space="preserve">，如有违反，愿依照国家相关法律处理，并承担由此给采购人带来的损失</w:t>
      </w:r>
      <w:r>
        <w:rPr>
          <w:rFonts w:hint="eastAsia" w:ascii="宋体" w:hAnsi="宋体"/>
          <w:bCs/>
          <w:sz w:val="24"/>
          <w:highlight w:val="none"/>
        </w:rPr>
        <w:t xml:space="preserve">。</w:t>
      </w:r>
      <w:r>
        <w:rPr>
          <w:rFonts w:ascii="宋体" w:hAnsi="宋体"/>
          <w:bCs/>
          <w:sz w:val="24"/>
          <w:highlight w:val="none"/>
        </w:rPr>
      </w:r>
      <w:r/>
    </w:p>
    <w:p>
      <w:pPr>
        <w:pStyle w:val="1173"/>
        <w:rPr>
          <w:highlight w:val="none"/>
        </w:rPr>
      </w:pPr>
      <w:r>
        <w:rPr>
          <w:highlight w:val="none"/>
        </w:rPr>
      </w:r>
      <w:r/>
    </w:p>
    <w:p>
      <w:pPr>
        <w:pStyle w:val="1142"/>
        <w:ind w:firstLine="480"/>
        <w:spacing w:line="440" w:lineRule="exact"/>
        <w:rPr>
          <w:rFonts w:ascii="宋体" w:hAnsi="宋体"/>
          <w:bCs/>
          <w:sz w:val="24"/>
          <w:szCs w:val="24"/>
          <w:highlight w:val="none"/>
        </w:rPr>
      </w:pPr>
      <w:r>
        <w:rPr>
          <w:rFonts w:ascii="宋体" w:hAnsi="宋体"/>
          <w:bCs/>
          <w:sz w:val="24"/>
          <w:szCs w:val="24"/>
          <w:highlight w:val="none"/>
        </w:rPr>
      </w:r>
      <w:r/>
    </w:p>
    <w:p>
      <w:pPr>
        <w:pStyle w:val="1142"/>
        <w:ind w:firstLine="480"/>
        <w:spacing w:line="440" w:lineRule="exact"/>
        <w:rPr>
          <w:rFonts w:ascii="宋体" w:hAnsi="宋体"/>
          <w:bCs/>
          <w:sz w:val="24"/>
          <w:szCs w:val="24"/>
          <w:highlight w:val="none"/>
        </w:rPr>
      </w:pPr>
      <w:r>
        <w:rPr>
          <w:rFonts w:ascii="宋体" w:hAnsi="宋体"/>
          <w:bCs/>
          <w:sz w:val="24"/>
          <w:szCs w:val="24"/>
          <w:highlight w:val="none"/>
        </w:rPr>
      </w:r>
      <w:r/>
    </w:p>
    <w:p>
      <w:pPr>
        <w:pStyle w:val="1142"/>
        <w:ind w:firstLine="480"/>
        <w:spacing w:line="440" w:lineRule="exact"/>
        <w:rPr>
          <w:rFonts w:ascii="宋体" w:hAnsi="宋体"/>
          <w:bCs/>
          <w:sz w:val="24"/>
          <w:szCs w:val="24"/>
          <w:highlight w:val="none"/>
        </w:rPr>
      </w:pPr>
      <w:r>
        <w:rPr>
          <w:rFonts w:ascii="宋体" w:hAnsi="宋体"/>
          <w:bCs/>
          <w:sz w:val="24"/>
          <w:szCs w:val="24"/>
          <w:highlight w:val="none"/>
        </w:rPr>
      </w:r>
      <w:r/>
    </w:p>
    <w:p>
      <w:pPr>
        <w:pStyle w:val="1142"/>
        <w:spacing w:line="440" w:lineRule="exact"/>
        <w:rPr>
          <w:rFonts w:ascii="宋体" w:hAnsi="宋体"/>
          <w:bCs/>
          <w:sz w:val="24"/>
          <w:szCs w:val="24"/>
          <w:highlight w:val="none"/>
        </w:rPr>
      </w:pPr>
      <w:r>
        <w:rPr>
          <w:rFonts w:ascii="宋体" w:hAnsi="宋体"/>
          <w:bCs/>
          <w:sz w:val="24"/>
          <w:szCs w:val="24"/>
          <w:highlight w:val="none"/>
        </w:rPr>
      </w:r>
      <w:r/>
    </w:p>
    <w:p>
      <w:pPr>
        <w:pStyle w:val="1142"/>
        <w:ind w:firstLine="480"/>
        <w:spacing w:line="440" w:lineRule="exact"/>
        <w:rPr>
          <w:rFonts w:ascii="宋体" w:hAnsi="宋体"/>
          <w:bCs/>
          <w:sz w:val="24"/>
          <w:szCs w:val="24"/>
          <w:highlight w:val="none"/>
        </w:rPr>
      </w:pPr>
      <w:r>
        <w:rPr>
          <w:rFonts w:ascii="宋体" w:hAnsi="宋体"/>
          <w:bCs/>
          <w:sz w:val="24"/>
          <w:szCs w:val="24"/>
          <w:highlight w:val="none"/>
        </w:rPr>
      </w:r>
      <w:r/>
    </w:p>
    <w:p>
      <w:pPr>
        <w:pStyle w:val="1142"/>
        <w:ind w:firstLine="480"/>
        <w:spacing w:line="440" w:lineRule="exact"/>
        <w:rPr>
          <w:rFonts w:ascii="宋体" w:hAnsi="宋体"/>
          <w:bCs/>
          <w:sz w:val="24"/>
          <w:szCs w:val="24"/>
          <w:highlight w:val="none"/>
        </w:rPr>
      </w:pPr>
      <w:r>
        <w:rPr>
          <w:rFonts w:ascii="宋体" w:hAnsi="宋体"/>
          <w:bCs/>
          <w:sz w:val="24"/>
          <w:szCs w:val="24"/>
          <w:highlight w:val="none"/>
        </w:rPr>
      </w:r>
      <w:r/>
    </w:p>
    <w:p>
      <w:pPr>
        <w:pStyle w:val="1142"/>
        <w:ind w:firstLine="480"/>
        <w:spacing w:line="440" w:lineRule="exact"/>
        <w:rPr>
          <w:rFonts w:ascii="宋体" w:hAnsi="宋体"/>
          <w:bCs/>
          <w:sz w:val="24"/>
          <w:szCs w:val="24"/>
          <w:highlight w:val="none"/>
        </w:rPr>
      </w:pPr>
      <w:r>
        <w:rPr>
          <w:rFonts w:ascii="宋体" w:hAnsi="宋体"/>
          <w:bCs/>
          <w:sz w:val="24"/>
          <w:szCs w:val="24"/>
          <w:highlight w:val="none"/>
        </w:rPr>
      </w:r>
      <w:r/>
    </w:p>
    <w:p>
      <w:pPr>
        <w:pStyle w:val="1142"/>
        <w:ind w:firstLine="480"/>
        <w:spacing w:line="440" w:lineRule="exact"/>
        <w:rPr>
          <w:rFonts w:ascii="宋体" w:hAnsi="宋体"/>
          <w:bCs/>
          <w:sz w:val="24"/>
          <w:szCs w:val="24"/>
          <w:highlight w:val="none"/>
        </w:rPr>
      </w:pPr>
      <w:r>
        <w:rPr>
          <w:rFonts w:ascii="宋体" w:hAnsi="宋体"/>
          <w:bCs/>
          <w:sz w:val="24"/>
          <w:szCs w:val="24"/>
          <w:highlight w:val="none"/>
        </w:rPr>
        <w:t xml:space="preserve">投标人</w:t>
      </w:r>
      <w:r>
        <w:rPr>
          <w:rFonts w:hint="eastAsia" w:ascii="宋体" w:hAnsi="宋体"/>
          <w:bCs/>
          <w:sz w:val="24"/>
          <w:szCs w:val="24"/>
          <w:highlight w:val="none"/>
          <w:lang w:eastAsia="zh-CN"/>
        </w:rPr>
        <w:t xml:space="preserve">（</w:t>
      </w:r>
      <w:r>
        <w:rPr>
          <w:rFonts w:ascii="宋体" w:hAnsi="宋体"/>
          <w:bCs/>
          <w:sz w:val="24"/>
          <w:szCs w:val="24"/>
          <w:highlight w:val="none"/>
        </w:rPr>
        <w:t xml:space="preserve">盖章</w:t>
      </w:r>
      <w:r>
        <w:rPr>
          <w:rFonts w:hint="eastAsia" w:ascii="宋体" w:hAnsi="宋体"/>
          <w:bCs/>
          <w:sz w:val="24"/>
          <w:szCs w:val="24"/>
          <w:highlight w:val="none"/>
          <w:lang w:eastAsia="zh-CN"/>
        </w:rPr>
        <w:t xml:space="preserve">）</w:t>
      </w:r>
      <w:r>
        <w:rPr>
          <w:rFonts w:ascii="宋体" w:hAnsi="宋体"/>
          <w:bCs/>
          <w:sz w:val="24"/>
          <w:szCs w:val="24"/>
          <w:highlight w:val="none"/>
        </w:rPr>
        <w:t xml:space="preserve">：     </w:t>
      </w:r>
      <w:r>
        <w:rPr>
          <w:rFonts w:ascii="宋体" w:hAnsi="宋体"/>
          <w:bCs/>
          <w:sz w:val="24"/>
          <w:szCs w:val="24"/>
          <w:highlight w:val="none"/>
        </w:rPr>
      </w:r>
      <w:r/>
    </w:p>
    <w:p>
      <w:pPr>
        <w:pStyle w:val="1142"/>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签字或</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42"/>
        <w:ind w:firstLine="480"/>
        <w:spacing w:line="440" w:lineRule="exact"/>
        <w:rPr>
          <w:rFonts w:ascii="宋体" w:hAnsi="宋体"/>
          <w:bCs/>
          <w:sz w:val="24"/>
          <w:szCs w:val="24"/>
          <w:highlight w:val="none"/>
        </w:rPr>
      </w:pPr>
      <w:r>
        <w:rPr>
          <w:rFonts w:ascii="宋体" w:hAnsi="宋体"/>
          <w:bCs/>
          <w:sz w:val="24"/>
          <w:szCs w:val="24"/>
          <w:highlight w:val="none"/>
        </w:rPr>
        <w:t xml:space="preserve">电话：                              传真：</w:t>
      </w:r>
      <w:r>
        <w:rPr>
          <w:rFonts w:ascii="宋体" w:hAnsi="宋体"/>
          <w:bCs/>
          <w:sz w:val="24"/>
          <w:szCs w:val="24"/>
          <w:highlight w:val="none"/>
        </w:rPr>
      </w:r>
      <w:r/>
    </w:p>
    <w:p>
      <w:pPr>
        <w:pStyle w:val="1142"/>
        <w:ind w:firstLine="480"/>
        <w:spacing w:line="440" w:lineRule="exact"/>
        <w:rPr>
          <w:rFonts w:ascii="宋体" w:hAnsi="宋体"/>
          <w:bCs/>
          <w:sz w:val="24"/>
          <w:szCs w:val="24"/>
          <w:highlight w:val="none"/>
        </w:rPr>
      </w:pPr>
      <w:r>
        <w:rPr>
          <w:rFonts w:ascii="宋体" w:hAnsi="宋体"/>
          <w:bCs/>
          <w:sz w:val="24"/>
          <w:szCs w:val="24"/>
          <w:highlight w:val="none"/>
        </w:rPr>
        <w:t xml:space="preserve">通讯地址：                          邮编：</w:t>
      </w:r>
      <w:r>
        <w:rPr>
          <w:rFonts w:ascii="宋体" w:hAnsi="宋体"/>
          <w:bCs/>
          <w:sz w:val="24"/>
          <w:szCs w:val="24"/>
          <w:highlight w:val="none"/>
        </w:rPr>
      </w:r>
      <w:r/>
    </w:p>
    <w:p>
      <w:pPr>
        <w:pStyle w:val="1173"/>
        <w:rPr>
          <w:highlight w:val="none"/>
        </w:rPr>
      </w:pPr>
      <w:r>
        <w:rPr>
          <w:highlight w:val="none"/>
        </w:rPr>
      </w:r>
      <w:r/>
    </w:p>
    <w:p>
      <w:pPr>
        <w:pStyle w:val="1142"/>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144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44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44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44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142"/>
        <w:rPr>
          <w:rFonts w:hint="eastAsia" w:ascii="黑体" w:hAnsi="宋体" w:eastAsia="黑体" w:cs="Times New Roman"/>
          <w:bCs/>
          <w:color w:val="000000"/>
          <w:sz w:val="24"/>
          <w:szCs w:val="24"/>
          <w:highlight w:val="none"/>
        </w:rPr>
        <w:outlineLvl w:val="0"/>
      </w:pPr>
      <w:r>
        <w:rPr>
          <w:rFonts w:hint="eastAsia" w:ascii="黑体" w:hAnsi="宋体" w:eastAsia="黑体" w:cs="Times New Roman"/>
          <w:bCs/>
          <w:color w:val="000000"/>
          <w:sz w:val="24"/>
          <w:szCs w:val="24"/>
          <w:highlight w:val="none"/>
        </w:rPr>
        <w:t xml:space="preserve"> </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二</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关于资格的声明函</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格式</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rPr>
      </w:r>
      <w:r/>
    </w:p>
    <w:p>
      <w:pPr>
        <w:pStyle w:val="1142"/>
        <w:jc w:val="center"/>
        <w:spacing w:line="360" w:lineRule="auto"/>
        <w:rPr>
          <w:rFonts w:eastAsia="黑体"/>
          <w:bCs/>
          <w:sz w:val="28"/>
          <w:szCs w:val="28"/>
          <w:highlight w:val="none"/>
        </w:rPr>
        <w:outlineLvl w:val="0"/>
      </w:pPr>
      <w:r/>
      <w:bookmarkStart w:id="12" w:name="报价方关于资格的声明函（格式）"/>
      <w:r/>
      <w:bookmarkEnd w:id="12"/>
      <w:r>
        <w:rPr>
          <w:rFonts w:eastAsia="黑体"/>
          <w:bCs/>
          <w:sz w:val="28"/>
          <w:szCs w:val="28"/>
          <w:highlight w:val="none"/>
        </w:rPr>
        <w:t xml:space="preserve">关于资格的声明函</w:t>
      </w:r>
      <w:r>
        <w:rPr>
          <w:rFonts w:eastAsia="黑体"/>
          <w:bCs/>
          <w:sz w:val="28"/>
          <w:szCs w:val="28"/>
          <w:highlight w:val="none"/>
        </w:rPr>
      </w:r>
      <w:r/>
    </w:p>
    <w:p>
      <w:pPr>
        <w:pStyle w:val="1142"/>
        <w:jc w:val="center"/>
        <w:spacing w:line="360" w:lineRule="auto"/>
        <w:rPr>
          <w:rFonts w:eastAsia="黑体"/>
          <w:bCs/>
          <w:sz w:val="32"/>
          <w:highlight w:val="none"/>
        </w:rPr>
      </w:pPr>
      <w:r>
        <w:rPr>
          <w:rFonts w:eastAsia="黑体"/>
          <w:bCs/>
          <w:sz w:val="32"/>
          <w:highlight w:val="none"/>
        </w:rPr>
      </w:r>
      <w:r/>
    </w:p>
    <w:p>
      <w:pPr>
        <w:pStyle w:val="1142"/>
        <w:jc w:val="center"/>
        <w:spacing w:line="360" w:lineRule="auto"/>
        <w:rPr>
          <w:rFonts w:hint="eastAsia" w:eastAsia="宋体"/>
          <w:bCs/>
          <w:sz w:val="24"/>
          <w:szCs w:val="24"/>
          <w:highlight w:val="none"/>
          <w:lang w:eastAsia="zh-CN"/>
        </w:rPr>
      </w:pPr>
      <w:r>
        <w:rPr>
          <w:bCs/>
          <w:sz w:val="24"/>
          <w:szCs w:val="24"/>
          <w:highlight w:val="none"/>
        </w:rPr>
        <w:t xml:space="preserve">政府采购编号：</w:t>
      </w:r>
      <w:r>
        <w:rPr>
          <w:rFonts w:hint="eastAsia" w:eastAsia="宋体"/>
          <w:bCs/>
          <w:sz w:val="24"/>
          <w:szCs w:val="24"/>
          <w:highlight w:val="none"/>
          <w:lang w:eastAsia="zh-CN"/>
        </w:rPr>
      </w:r>
      <w:r/>
    </w:p>
    <w:p>
      <w:pPr>
        <w:pStyle w:val="1142"/>
        <w:jc w:val="center"/>
        <w:spacing w:line="360" w:lineRule="auto"/>
        <w:tabs>
          <w:tab w:val="left" w:pos="6300" w:leader="none"/>
        </w:tabs>
        <w:rPr>
          <w:bCs/>
          <w:sz w:val="24"/>
          <w:szCs w:val="24"/>
          <w:highlight w:val="none"/>
        </w:rPr>
      </w:pPr>
      <w:r>
        <w:rPr>
          <w:bCs/>
          <w:sz w:val="24"/>
          <w:szCs w:val="24"/>
          <w:highlight w:val="none"/>
        </w:rPr>
        <w:t xml:space="preserve">日期：</w:t>
      </w:r>
      <w:r>
        <w:rPr>
          <w:bCs/>
          <w:sz w:val="24"/>
          <w:szCs w:val="24"/>
          <w:highlight w:val="none"/>
        </w:rPr>
      </w:r>
      <w:r/>
    </w:p>
    <w:p>
      <w:pPr>
        <w:pStyle w:val="1142"/>
        <w:jc w:val="center"/>
        <w:spacing w:line="360" w:lineRule="auto"/>
        <w:rPr>
          <w:bCs/>
          <w:sz w:val="24"/>
          <w:szCs w:val="24"/>
          <w:highlight w:val="none"/>
        </w:rPr>
      </w:pPr>
      <w:r>
        <w:rPr>
          <w:bCs/>
          <w:sz w:val="24"/>
          <w:szCs w:val="24"/>
          <w:highlight w:val="none"/>
        </w:rPr>
      </w:r>
      <w:r/>
    </w:p>
    <w:p>
      <w:pPr>
        <w:pStyle w:val="1142"/>
        <w:spacing w:line="360" w:lineRule="auto"/>
        <w:rPr>
          <w:bCs/>
          <w:sz w:val="24"/>
          <w:szCs w:val="24"/>
          <w:highlight w:val="none"/>
        </w:rPr>
      </w:pPr>
      <w:r>
        <w:rPr>
          <w:rFonts w:hint="eastAsia"/>
          <w:bCs/>
          <w:sz w:val="24"/>
          <w:szCs w:val="24"/>
          <w:highlight w:val="none"/>
          <w:lang w:val="en-US" w:eastAsia="zh-CN"/>
        </w:rPr>
        <w:t xml:space="preserve">江苏建圆建方工程管理咨询</w:t>
      </w:r>
      <w:r>
        <w:rPr>
          <w:rFonts w:hint="eastAsia"/>
          <w:bCs/>
          <w:sz w:val="24"/>
          <w:szCs w:val="24"/>
          <w:highlight w:val="none"/>
          <w:lang w:val="en-US" w:eastAsia="zh-CN"/>
        </w:rPr>
        <w:t xml:space="preserve">有限公司</w:t>
      </w:r>
      <w:r>
        <w:rPr>
          <w:bCs/>
          <w:sz w:val="24"/>
          <w:szCs w:val="24"/>
          <w:highlight w:val="none"/>
        </w:rPr>
        <w:t xml:space="preserve">：</w:t>
      </w:r>
      <w:r>
        <w:rPr>
          <w:bCs/>
          <w:sz w:val="24"/>
          <w:szCs w:val="24"/>
          <w:highlight w:val="none"/>
        </w:rPr>
      </w:r>
      <w:r/>
    </w:p>
    <w:p>
      <w:pPr>
        <w:pStyle w:val="1142"/>
        <w:spacing w:line="360" w:lineRule="auto"/>
        <w:rPr>
          <w:bCs/>
          <w:sz w:val="24"/>
          <w:szCs w:val="24"/>
          <w:highlight w:val="none"/>
        </w:rPr>
      </w:pPr>
      <w:r>
        <w:rPr>
          <w:bCs/>
          <w:sz w:val="24"/>
          <w:szCs w:val="24"/>
          <w:highlight w:val="none"/>
        </w:rPr>
      </w:r>
      <w:r/>
    </w:p>
    <w:p>
      <w:pPr>
        <w:pStyle w:val="1142"/>
        <w:ind w:firstLine="480"/>
        <w:spacing w:line="360" w:lineRule="auto"/>
        <w:rPr>
          <w:bCs/>
          <w:sz w:val="24"/>
          <w:szCs w:val="24"/>
          <w:highlight w:val="none"/>
        </w:rPr>
      </w:pPr>
      <w:r>
        <w:rPr>
          <w:bCs/>
          <w:sz w:val="24"/>
          <w:szCs w:val="24"/>
          <w:highlight w:val="none"/>
        </w:rPr>
        <w:t xml:space="preserve">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愿针对本次项目</w:t>
      </w:r>
      <w:r>
        <w:rPr>
          <w:rFonts w:hint="eastAsia" w:ascii="宋体" w:hAnsi="宋体"/>
          <w:b/>
          <w:bCs/>
          <w:sz w:val="24"/>
          <w:szCs w:val="24"/>
          <w:highlight w:val="none"/>
          <w:u w:val="single"/>
          <w:lang w:eastAsia="zh-CN"/>
        </w:rPr>
        <w:t xml:space="preserve">安南村村庄规划及上水车农村集中居住区详细规划设计项目</w:t>
      </w:r>
      <w:r>
        <w:rPr>
          <w:bCs/>
          <w:sz w:val="24"/>
          <w:szCs w:val="24"/>
          <w:highlight w:val="none"/>
        </w:rPr>
        <w:t xml:space="preserve">进行投标。</w:t>
      </w:r>
      <w:r>
        <w:rPr>
          <w:bCs/>
          <w:sz w:val="24"/>
          <w:szCs w:val="24"/>
          <w:highlight w:val="none"/>
        </w:rPr>
      </w:r>
      <w:r/>
    </w:p>
    <w:p>
      <w:pPr>
        <w:pStyle w:val="1142"/>
        <w:ind w:firstLine="480"/>
        <w:spacing w:line="360" w:lineRule="auto"/>
        <w:rPr>
          <w:sz w:val="24"/>
          <w:szCs w:val="24"/>
          <w:highlight w:val="none"/>
        </w:rPr>
      </w:pPr>
      <w:r>
        <w:rPr>
          <w:sz w:val="24"/>
          <w:szCs w:val="24"/>
          <w:highlight w:val="none"/>
        </w:rPr>
        <w:t xml:space="preserve">我公司</w:t>
      </w:r>
      <w:r>
        <w:rPr>
          <w:rFonts w:hint="eastAsia"/>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sz w:val="24"/>
          <w:szCs w:val="24"/>
          <w:highlight w:val="none"/>
        </w:rPr>
        <w:t xml:space="preserve">符合《中华人民共和国政府采购法》第二十二条的规定，在此郑重承诺具备以下条件：</w:t>
      </w:r>
      <w:r>
        <w:rPr>
          <w:sz w:val="24"/>
          <w:szCs w:val="24"/>
          <w:highlight w:val="none"/>
        </w:rPr>
      </w:r>
      <w:r/>
    </w:p>
    <w:p>
      <w:pPr>
        <w:pStyle w:val="1142"/>
        <w:ind w:firstLine="480"/>
        <w:spacing w:line="360" w:lineRule="auto"/>
        <w:rPr>
          <w:sz w:val="24"/>
          <w:szCs w:val="24"/>
          <w:highlight w:val="none"/>
        </w:rPr>
      </w:pPr>
      <w:r>
        <w:rPr>
          <w:rFonts w:hint="eastAsia"/>
          <w:sz w:val="24"/>
          <w:szCs w:val="24"/>
          <w:highlight w:val="none"/>
          <w:lang w:eastAsia="zh-CN"/>
        </w:rPr>
        <w:t xml:space="preserve">（</w:t>
      </w:r>
      <w:r>
        <w:rPr>
          <w:sz w:val="24"/>
          <w:szCs w:val="24"/>
          <w:highlight w:val="none"/>
        </w:rPr>
        <w:t xml:space="preserve">一</w:t>
      </w:r>
      <w:r>
        <w:rPr>
          <w:rFonts w:hint="eastAsia"/>
          <w:sz w:val="24"/>
          <w:szCs w:val="24"/>
          <w:highlight w:val="none"/>
          <w:lang w:eastAsia="zh-CN"/>
        </w:rPr>
        <w:t xml:space="preserve">）</w:t>
      </w:r>
      <w:r>
        <w:rPr>
          <w:sz w:val="24"/>
          <w:szCs w:val="24"/>
          <w:highlight w:val="none"/>
        </w:rPr>
        <w:t xml:space="preserve">具有独立承担民事责任的能力；</w:t>
      </w:r>
      <w:r>
        <w:rPr>
          <w:sz w:val="24"/>
          <w:szCs w:val="24"/>
          <w:highlight w:val="none"/>
        </w:rPr>
      </w:r>
      <w:r/>
    </w:p>
    <w:p>
      <w:pPr>
        <w:pStyle w:val="1142"/>
        <w:ind w:firstLine="480"/>
        <w:spacing w:line="360" w:lineRule="auto"/>
        <w:rPr>
          <w:sz w:val="24"/>
          <w:szCs w:val="24"/>
          <w:highlight w:val="none"/>
        </w:rPr>
      </w:pPr>
      <w:r>
        <w:rPr>
          <w:rFonts w:hint="eastAsia"/>
          <w:sz w:val="24"/>
          <w:szCs w:val="24"/>
          <w:highlight w:val="none"/>
          <w:lang w:eastAsia="zh-CN"/>
        </w:rPr>
        <w:t xml:space="preserve">（</w:t>
      </w:r>
      <w:r>
        <w:rPr>
          <w:sz w:val="24"/>
          <w:szCs w:val="24"/>
          <w:highlight w:val="none"/>
        </w:rPr>
        <w:t xml:space="preserve">二</w:t>
      </w:r>
      <w:r>
        <w:rPr>
          <w:rFonts w:hint="eastAsia"/>
          <w:sz w:val="24"/>
          <w:szCs w:val="24"/>
          <w:highlight w:val="none"/>
          <w:lang w:eastAsia="zh-CN"/>
        </w:rPr>
        <w:t xml:space="preserve">）</w:t>
      </w:r>
      <w:r>
        <w:rPr>
          <w:sz w:val="24"/>
          <w:szCs w:val="24"/>
          <w:highlight w:val="none"/>
        </w:rPr>
        <w:t xml:space="preserve">具有良好的商业信誉和健全的财务会计制度；</w:t>
      </w:r>
      <w:r>
        <w:rPr>
          <w:sz w:val="24"/>
          <w:szCs w:val="24"/>
          <w:highlight w:val="none"/>
        </w:rPr>
      </w:r>
      <w:r/>
    </w:p>
    <w:p>
      <w:pPr>
        <w:pStyle w:val="1142"/>
        <w:ind w:firstLine="480"/>
        <w:spacing w:line="360" w:lineRule="auto"/>
        <w:rPr>
          <w:sz w:val="24"/>
          <w:szCs w:val="24"/>
          <w:highlight w:val="none"/>
        </w:rPr>
      </w:pPr>
      <w:r>
        <w:rPr>
          <w:rFonts w:hint="eastAsia"/>
          <w:sz w:val="24"/>
          <w:szCs w:val="24"/>
          <w:highlight w:val="none"/>
          <w:lang w:eastAsia="zh-CN"/>
        </w:rPr>
        <w:t xml:space="preserve">（</w:t>
      </w:r>
      <w:r>
        <w:rPr>
          <w:sz w:val="24"/>
          <w:szCs w:val="24"/>
          <w:highlight w:val="none"/>
        </w:rPr>
        <w:t xml:space="preserve">三</w:t>
      </w:r>
      <w:r>
        <w:rPr>
          <w:rFonts w:hint="eastAsia"/>
          <w:sz w:val="24"/>
          <w:szCs w:val="24"/>
          <w:highlight w:val="none"/>
          <w:lang w:eastAsia="zh-CN"/>
        </w:rPr>
        <w:t xml:space="preserve">）</w:t>
      </w:r>
      <w:r>
        <w:rPr>
          <w:sz w:val="24"/>
          <w:szCs w:val="24"/>
          <w:highlight w:val="none"/>
        </w:rPr>
        <w:t xml:space="preserve">具有履行合同所必需的设备和专业技术能力；</w:t>
      </w:r>
      <w:r>
        <w:rPr>
          <w:sz w:val="24"/>
          <w:szCs w:val="24"/>
          <w:highlight w:val="none"/>
        </w:rPr>
      </w:r>
      <w:r/>
    </w:p>
    <w:p>
      <w:pPr>
        <w:pStyle w:val="1142"/>
        <w:ind w:firstLine="480"/>
        <w:spacing w:line="360" w:lineRule="auto"/>
        <w:rPr>
          <w:sz w:val="24"/>
          <w:szCs w:val="24"/>
          <w:highlight w:val="none"/>
        </w:rPr>
      </w:pPr>
      <w:r>
        <w:rPr>
          <w:rFonts w:hint="eastAsia"/>
          <w:sz w:val="24"/>
          <w:szCs w:val="24"/>
          <w:highlight w:val="none"/>
          <w:lang w:eastAsia="zh-CN"/>
        </w:rPr>
        <w:t xml:space="preserve">（</w:t>
      </w:r>
      <w:r>
        <w:rPr>
          <w:sz w:val="24"/>
          <w:szCs w:val="24"/>
          <w:highlight w:val="none"/>
        </w:rPr>
        <w:t xml:space="preserve">四</w:t>
      </w:r>
      <w:r>
        <w:rPr>
          <w:rFonts w:hint="eastAsia"/>
          <w:sz w:val="24"/>
          <w:szCs w:val="24"/>
          <w:highlight w:val="none"/>
          <w:lang w:eastAsia="zh-CN"/>
        </w:rPr>
        <w:t xml:space="preserve">）</w:t>
      </w:r>
      <w:r>
        <w:rPr>
          <w:sz w:val="24"/>
          <w:szCs w:val="24"/>
          <w:highlight w:val="none"/>
        </w:rPr>
        <w:t xml:space="preserve">有依法缴纳税收和社会保障资金的良好记录；</w:t>
      </w:r>
      <w:r>
        <w:rPr>
          <w:sz w:val="24"/>
          <w:szCs w:val="24"/>
          <w:highlight w:val="none"/>
        </w:rPr>
      </w:r>
      <w:r/>
    </w:p>
    <w:p>
      <w:pPr>
        <w:pStyle w:val="1142"/>
        <w:ind w:firstLine="480"/>
        <w:spacing w:line="360" w:lineRule="auto"/>
        <w:rPr>
          <w:sz w:val="24"/>
          <w:szCs w:val="24"/>
          <w:highlight w:val="none"/>
        </w:rPr>
      </w:pPr>
      <w:r>
        <w:rPr>
          <w:rFonts w:hint="eastAsia"/>
          <w:sz w:val="24"/>
          <w:szCs w:val="24"/>
          <w:highlight w:val="none"/>
          <w:lang w:eastAsia="zh-CN"/>
        </w:rPr>
        <w:t xml:space="preserve">（</w:t>
      </w:r>
      <w:r>
        <w:rPr>
          <w:sz w:val="24"/>
          <w:szCs w:val="24"/>
          <w:highlight w:val="none"/>
        </w:rPr>
        <w:t xml:space="preserve">五</w:t>
      </w:r>
      <w:r>
        <w:rPr>
          <w:rFonts w:hint="eastAsia"/>
          <w:sz w:val="24"/>
          <w:szCs w:val="24"/>
          <w:highlight w:val="none"/>
          <w:lang w:eastAsia="zh-CN"/>
        </w:rPr>
        <w:t xml:space="preserve">）</w:t>
      </w:r>
      <w:r>
        <w:rPr>
          <w:sz w:val="24"/>
          <w:szCs w:val="24"/>
          <w:highlight w:val="none"/>
        </w:rPr>
        <w:t xml:space="preserve">近三年内，在经营活动中没有重大违法记录；</w:t>
      </w:r>
      <w:r>
        <w:rPr>
          <w:sz w:val="24"/>
          <w:szCs w:val="24"/>
          <w:highlight w:val="none"/>
        </w:rPr>
      </w:r>
      <w:r/>
    </w:p>
    <w:p>
      <w:pPr>
        <w:pStyle w:val="1142"/>
        <w:ind w:firstLine="480"/>
        <w:spacing w:line="360" w:lineRule="auto"/>
        <w:rPr>
          <w:bCs/>
          <w:sz w:val="24"/>
          <w:szCs w:val="24"/>
          <w:highlight w:val="none"/>
        </w:rPr>
      </w:pPr>
      <w:r>
        <w:rPr>
          <w:rFonts w:hint="eastAsia"/>
          <w:bCs/>
          <w:sz w:val="24"/>
          <w:szCs w:val="24"/>
          <w:highlight w:val="none"/>
          <w:lang w:eastAsia="zh-CN"/>
        </w:rPr>
        <w:t xml:space="preserve">（</w:t>
      </w:r>
      <w:r>
        <w:rPr>
          <w:bCs/>
          <w:sz w:val="24"/>
          <w:szCs w:val="24"/>
          <w:highlight w:val="none"/>
        </w:rPr>
        <w:t xml:space="preserve">六</w:t>
      </w:r>
      <w:r>
        <w:rPr>
          <w:rFonts w:hint="eastAsia"/>
          <w:bCs/>
          <w:sz w:val="24"/>
          <w:szCs w:val="24"/>
          <w:highlight w:val="none"/>
          <w:lang w:eastAsia="zh-CN"/>
        </w:rPr>
        <w:t xml:space="preserve">）</w:t>
      </w:r>
      <w:r>
        <w:rPr>
          <w:bCs/>
          <w:sz w:val="24"/>
          <w:szCs w:val="24"/>
          <w:highlight w:val="none"/>
        </w:rPr>
        <w:t xml:space="preserve">投标文件中所有关于投标资格的文件、证明、陈述均是真实的、准确的。</w:t>
      </w:r>
      <w:r>
        <w:rPr>
          <w:bCs/>
          <w:sz w:val="24"/>
          <w:szCs w:val="24"/>
          <w:highlight w:val="none"/>
        </w:rPr>
      </w:r>
      <w:r/>
    </w:p>
    <w:p>
      <w:pPr>
        <w:pStyle w:val="1142"/>
        <w:ind w:firstLine="480"/>
        <w:spacing w:line="360" w:lineRule="auto"/>
        <w:rPr>
          <w:bCs/>
          <w:sz w:val="24"/>
          <w:szCs w:val="24"/>
          <w:highlight w:val="none"/>
        </w:rPr>
      </w:pPr>
      <w:r>
        <w:rPr>
          <w:bCs/>
          <w:sz w:val="24"/>
          <w:szCs w:val="24"/>
          <w:highlight w:val="none"/>
        </w:rPr>
        <w:t xml:space="preserve">若有违背，我公司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愿意承担由此而产生的一切后果。</w:t>
      </w:r>
      <w:r>
        <w:rPr>
          <w:bCs/>
          <w:sz w:val="24"/>
          <w:szCs w:val="24"/>
          <w:highlight w:val="none"/>
        </w:rPr>
      </w:r>
      <w:r/>
    </w:p>
    <w:p>
      <w:pPr>
        <w:pStyle w:val="1142"/>
        <w:spacing w:line="360" w:lineRule="auto"/>
        <w:rPr>
          <w:bCs/>
          <w:sz w:val="24"/>
          <w:szCs w:val="24"/>
          <w:highlight w:val="none"/>
        </w:rPr>
      </w:pPr>
      <w:r>
        <w:rPr>
          <w:bCs/>
          <w:sz w:val="24"/>
          <w:szCs w:val="24"/>
          <w:highlight w:val="none"/>
        </w:rPr>
      </w:r>
      <w:r/>
    </w:p>
    <w:p>
      <w:pPr>
        <w:pStyle w:val="1142"/>
        <w:ind w:firstLine="60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2"/>
        <w:ind w:firstLine="60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投标人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80"/>
        <w:ind w:left="0" w:firstLine="0"/>
        <w:rPr>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法定代表人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签字或</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highlight w:val="none"/>
        </w:rPr>
      </w:r>
      <w:r/>
    </w:p>
    <w:p>
      <w:pPr>
        <w:pStyle w:val="1142"/>
        <w:rPr>
          <w:highlight w:val="none"/>
        </w:rPr>
      </w:pPr>
      <w:r>
        <w:rPr>
          <w:highlight w:val="none"/>
        </w:rPr>
      </w:r>
      <w:r/>
    </w:p>
    <w:p>
      <w:pPr>
        <w:pStyle w:val="1180"/>
        <w:ind w:left="0"/>
        <w:rPr>
          <w:highlight w:val="none"/>
        </w:rPr>
      </w:pPr>
      <w:r>
        <w:rPr>
          <w:highlight w:val="none"/>
        </w:rPr>
      </w:r>
      <w:r/>
    </w:p>
    <w:p>
      <w:pPr>
        <w:pStyle w:val="1142"/>
        <w:rPr>
          <w:rFonts w:eastAsia="黑体"/>
          <w:bCs/>
          <w:sz w:val="28"/>
          <w:szCs w:val="28"/>
          <w:highlight w:val="none"/>
        </w:rPr>
      </w:pPr>
      <w:r>
        <w:rPr>
          <w:rFonts w:hint="eastAsia"/>
          <w:bCs/>
          <w:sz w:val="24"/>
          <w:szCs w:val="24"/>
          <w:highlight w:val="none"/>
        </w:rPr>
        <w:t xml:space="preserve">备注：</w:t>
      </w:r>
      <w:r>
        <w:rPr>
          <w:rFonts w:hint="eastAsia" w:ascii="Times New Roman" w:hAnsi="Times New Roman" w:eastAsia="宋体" w:cs="Times New Roman"/>
          <w:bCs/>
          <w:sz w:val="24"/>
          <w:szCs w:val="24"/>
          <w:highlight w:val="none"/>
        </w:rPr>
        <w:t xml:space="preserve">重大违法记录是指</w:t>
      </w:r>
      <w:r>
        <w:rPr>
          <w:rFonts w:hint="eastAsia" w:ascii="Times New Roman" w:hAnsi="Times New Roman" w:eastAsia="宋体" w:cs="Times New Roman"/>
          <w:bCs/>
          <w:sz w:val="24"/>
          <w:szCs w:val="24"/>
          <w:highlight w:val="none"/>
          <w:lang w:val="en-US" w:eastAsia="zh-CN"/>
        </w:rPr>
        <w:t xml:space="preserve">投标</w:t>
      </w:r>
      <w:r>
        <w:rPr>
          <w:rFonts w:hint="eastAsia" w:ascii="Times New Roman" w:hAnsi="Times New Roman" w:eastAsia="宋体" w:cs="Times New Roman"/>
          <w:bCs/>
          <w:sz w:val="24"/>
          <w:szCs w:val="24"/>
          <w:highlight w:val="none"/>
        </w:rPr>
        <w:t xml:space="preserve">申请人因违法经营受到刑事处罚或者责令停产停业、吊销许可证或者执照、较大数额罚款等行政处罚。</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t xml:space="preserve">根据财库</w:t>
      </w:r>
      <w:r>
        <w:rPr>
          <w:rFonts w:hint="eastAsia" w:ascii="Times New Roman" w:hAnsi="Times New Roman" w:eastAsia="宋体" w:cs="Times New Roman"/>
          <w:bCs/>
          <w:sz w:val="24"/>
          <w:szCs w:val="24"/>
          <w:highlight w:val="none"/>
          <w:lang w:eastAsia="zh-CN"/>
        </w:rPr>
        <w:t xml:space="preserve">〔2022〕3号</w:t>
      </w:r>
      <w:r>
        <w:rPr>
          <w:rFonts w:hint="eastAsia" w:ascii="Times New Roman" w:hAnsi="Times New Roman" w:eastAsia="宋体" w:cs="Times New Roman"/>
          <w:bCs/>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br w:type="page" w:clear="all"/>
      </w:r>
      <w:r>
        <w:rPr>
          <w:rFonts w:hint="eastAsia" w:ascii="Times New Roman" w:hAnsi="Times New Roman" w:eastAsia="宋体" w:cs="Times New Roman"/>
          <w:bCs/>
          <w:sz w:val="24"/>
          <w:szCs w:val="24"/>
          <w:highlight w:val="none"/>
          <w:lang w:eastAsia="zh-CN"/>
        </w:rPr>
        <w:t xml:space="preserve">（</w:t>
      </w:r>
      <w:r>
        <w:rPr>
          <w:rFonts w:hint="eastAsia" w:ascii="黑体" w:hAnsi="宋体" w:eastAsia="黑体" w:cs="Times New Roman"/>
          <w:bCs/>
          <w:color w:val="000000"/>
          <w:sz w:val="24"/>
          <w:szCs w:val="24"/>
          <w:highlight w:val="none"/>
        </w:rPr>
        <w:t xml:space="preserve">三</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法定代表人授权委托书</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格式</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w:t>
      </w:r>
      <w:r>
        <w:rPr>
          <w:rFonts w:eastAsia="黑体"/>
          <w:bCs/>
          <w:sz w:val="28"/>
          <w:szCs w:val="28"/>
          <w:highlight w:val="none"/>
        </w:rPr>
      </w:r>
      <w:r/>
    </w:p>
    <w:p>
      <w:pPr>
        <w:pStyle w:val="1142"/>
        <w:jc w:val="center"/>
        <w:spacing w:line="360" w:lineRule="auto"/>
        <w:rPr>
          <w:rFonts w:eastAsia="黑体"/>
          <w:bCs/>
          <w:sz w:val="28"/>
          <w:szCs w:val="28"/>
          <w:highlight w:val="none"/>
        </w:rPr>
        <w:outlineLvl w:val="0"/>
      </w:pPr>
      <w:r>
        <w:rPr>
          <w:rFonts w:eastAsia="黑体"/>
          <w:bCs/>
          <w:sz w:val="28"/>
          <w:szCs w:val="28"/>
          <w:highlight w:val="none"/>
        </w:rPr>
        <w:t xml:space="preserve">法定代表人授权委托书</w:t>
      </w:r>
      <w:r>
        <w:rPr>
          <w:rFonts w:eastAsia="黑体"/>
          <w:bCs/>
          <w:sz w:val="28"/>
          <w:szCs w:val="28"/>
          <w:highlight w:val="none"/>
        </w:rPr>
      </w:r>
      <w:r/>
    </w:p>
    <w:p>
      <w:pPr>
        <w:pStyle w:val="1142"/>
        <w:spacing w:line="360" w:lineRule="auto"/>
        <w:rPr>
          <w:rFonts w:hint="eastAsia" w:eastAsia="宋体"/>
          <w:bCs/>
          <w:sz w:val="24"/>
          <w:szCs w:val="24"/>
          <w:highlight w:val="none"/>
          <w:lang w:eastAsia="zh-CN"/>
        </w:rPr>
      </w:pPr>
      <w:r>
        <w:rPr>
          <w:bCs/>
          <w:sz w:val="24"/>
          <w:szCs w:val="24"/>
          <w:highlight w:val="none"/>
        </w:rPr>
        <w:t xml:space="preserve">政府采购编号：</w:t>
      </w:r>
      <w:r>
        <w:rPr>
          <w:rFonts w:hint="eastAsia" w:eastAsia="宋体"/>
          <w:bCs/>
          <w:sz w:val="24"/>
          <w:szCs w:val="24"/>
          <w:highlight w:val="none"/>
          <w:lang w:eastAsia="zh-CN"/>
        </w:rPr>
      </w:r>
      <w:r/>
    </w:p>
    <w:p>
      <w:pPr>
        <w:pStyle w:val="1142"/>
        <w:spacing w:line="360" w:lineRule="auto"/>
        <w:rPr>
          <w:bCs/>
          <w:sz w:val="24"/>
          <w:szCs w:val="24"/>
          <w:highlight w:val="none"/>
        </w:rPr>
      </w:pPr>
      <w:r>
        <w:rPr>
          <w:bCs/>
          <w:sz w:val="24"/>
          <w:szCs w:val="24"/>
          <w:highlight w:val="none"/>
        </w:rPr>
        <w:t xml:space="preserve">日期：</w:t>
      </w:r>
      <w:r>
        <w:rPr>
          <w:bCs/>
          <w:sz w:val="24"/>
          <w:szCs w:val="24"/>
          <w:highlight w:val="none"/>
        </w:rPr>
      </w:r>
      <w:r/>
    </w:p>
    <w:p>
      <w:pPr>
        <w:pStyle w:val="1142"/>
        <w:spacing w:line="360" w:lineRule="auto"/>
        <w:rPr>
          <w:bCs/>
          <w:sz w:val="24"/>
          <w:szCs w:val="24"/>
          <w:highlight w:val="none"/>
        </w:rPr>
      </w:pPr>
      <w:r>
        <w:rPr>
          <w:bCs/>
          <w:sz w:val="24"/>
          <w:szCs w:val="24"/>
          <w:highlight w:val="none"/>
        </w:rPr>
      </w:r>
      <w:r/>
    </w:p>
    <w:p>
      <w:pPr>
        <w:pStyle w:val="1142"/>
        <w:spacing w:line="360" w:lineRule="auto"/>
        <w:rPr>
          <w:bCs/>
          <w:sz w:val="24"/>
          <w:szCs w:val="24"/>
          <w:highlight w:val="none"/>
        </w:rPr>
      </w:pPr>
      <w:r>
        <w:rPr>
          <w:rFonts w:hint="eastAsia"/>
          <w:bCs/>
          <w:sz w:val="24"/>
          <w:szCs w:val="24"/>
          <w:highlight w:val="none"/>
        </w:rPr>
        <w:t xml:space="preserve">江苏建圆建方工程管理咨询有限公司</w:t>
      </w:r>
      <w:r>
        <w:rPr>
          <w:bCs/>
          <w:sz w:val="24"/>
          <w:szCs w:val="24"/>
          <w:highlight w:val="none"/>
        </w:rPr>
        <w:t xml:space="preserve">：</w:t>
      </w:r>
      <w:r>
        <w:rPr>
          <w:bCs/>
          <w:sz w:val="24"/>
          <w:szCs w:val="24"/>
          <w:highlight w:val="none"/>
        </w:rPr>
      </w:r>
      <w:r/>
    </w:p>
    <w:p>
      <w:pPr>
        <w:pStyle w:val="1142"/>
        <w:ind w:firstLine="240"/>
        <w:spacing w:line="360" w:lineRule="auto"/>
        <w:rPr>
          <w:bCs/>
          <w:sz w:val="24"/>
          <w:szCs w:val="24"/>
          <w:highlight w:val="none"/>
        </w:rPr>
      </w:pPr>
      <w:r>
        <w:rPr>
          <w:rFonts w:hint="eastAsia"/>
          <w:bCs/>
          <w:sz w:val="24"/>
          <w:szCs w:val="24"/>
          <w:highlight w:val="none"/>
          <w:u w:val="single"/>
        </w:rPr>
        <w:t xml:space="preserve">              </w:t>
      </w:r>
      <w:r>
        <w:rPr>
          <w:bCs/>
          <w:sz w:val="24"/>
          <w:szCs w:val="24"/>
          <w:highlight w:val="none"/>
        </w:rPr>
        <w:t xml:space="preserve">系</w:t>
      </w:r>
      <w:r>
        <w:rPr>
          <w:rFonts w:hint="eastAsia" w:ascii="宋体" w:hAnsi="宋体"/>
          <w:bCs/>
          <w:sz w:val="24"/>
          <w:highlight w:val="none"/>
        </w:rPr>
        <w:t xml:space="preserve">中华人民共和国合法企业</w:t>
      </w:r>
      <w:r>
        <w:rPr>
          <w:rFonts w:hint="eastAsia"/>
          <w:bCs/>
          <w:sz w:val="24"/>
          <w:szCs w:val="24"/>
          <w:highlight w:val="none"/>
        </w:rPr>
        <w:t xml:space="preserve">（单位）</w:t>
      </w:r>
      <w:r>
        <w:rPr>
          <w:bCs/>
          <w:sz w:val="24"/>
          <w:szCs w:val="24"/>
          <w:highlight w:val="none"/>
        </w:rPr>
        <w:t xml:space="preserve">，特授权</w:t>
      </w:r>
      <w:r>
        <w:rPr>
          <w:rFonts w:hint="eastAsia"/>
          <w:bCs/>
          <w:sz w:val="24"/>
          <w:szCs w:val="24"/>
          <w:highlight w:val="none"/>
          <w:u w:val="single"/>
        </w:rPr>
        <w:t xml:space="preserve">       </w:t>
      </w:r>
      <w:r>
        <w:rPr>
          <w:bCs/>
          <w:sz w:val="24"/>
          <w:szCs w:val="24"/>
          <w:highlight w:val="none"/>
        </w:rPr>
        <w:t xml:space="preserve">代表我公司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全权办理针对本项目</w:t>
      </w:r>
      <w:r>
        <w:rPr>
          <w:rFonts w:hint="eastAsia" w:ascii="宋体" w:hAnsi="宋体"/>
          <w:b/>
          <w:bCs/>
          <w:sz w:val="24"/>
          <w:szCs w:val="24"/>
          <w:highlight w:val="none"/>
          <w:u w:val="single"/>
          <w:lang w:eastAsia="zh-CN"/>
        </w:rPr>
        <w:t xml:space="preserve">安南村村庄规划及上水车农村集中居住区详细规划设计项目</w:t>
      </w:r>
      <w:r>
        <w:rPr>
          <w:bCs/>
          <w:sz w:val="24"/>
          <w:szCs w:val="24"/>
          <w:highlight w:val="none"/>
        </w:rPr>
        <w:t xml:space="preserve">的投标、参与开标、评标、签约等具体工作，并签署全部有关的文件、协议及合同。</w:t>
      </w:r>
      <w:r>
        <w:rPr>
          <w:bCs/>
          <w:sz w:val="24"/>
          <w:szCs w:val="24"/>
          <w:highlight w:val="none"/>
        </w:rPr>
      </w:r>
      <w:r/>
    </w:p>
    <w:p>
      <w:pPr>
        <w:pStyle w:val="1142"/>
        <w:ind w:firstLine="480"/>
        <w:spacing w:line="360" w:lineRule="auto"/>
        <w:rPr>
          <w:bCs/>
          <w:sz w:val="24"/>
          <w:szCs w:val="24"/>
          <w:highlight w:val="none"/>
        </w:rPr>
      </w:pPr>
      <w:r>
        <w:rPr>
          <w:bCs/>
          <w:sz w:val="24"/>
          <w:szCs w:val="24"/>
          <w:highlight w:val="none"/>
        </w:rPr>
        <w:t xml:space="preserve">我公司</w:t>
      </w:r>
      <w:r>
        <w:rPr>
          <w:rFonts w:hint="eastAsia"/>
          <w:bCs/>
          <w:sz w:val="24"/>
          <w:szCs w:val="24"/>
          <w:highlight w:val="none"/>
          <w:lang w:eastAsia="zh-CN"/>
        </w:rPr>
        <w:t xml:space="preserve">（</w:t>
      </w:r>
      <w:r>
        <w:rPr>
          <w:bCs/>
          <w:sz w:val="24"/>
          <w:szCs w:val="24"/>
          <w:highlight w:val="none"/>
        </w:rPr>
        <w:t xml:space="preserve">单位</w:t>
      </w:r>
      <w:r>
        <w:rPr>
          <w:rFonts w:hint="eastAsia"/>
          <w:bCs/>
          <w:sz w:val="24"/>
          <w:szCs w:val="24"/>
          <w:highlight w:val="none"/>
          <w:lang w:eastAsia="zh-CN"/>
        </w:rPr>
        <w:t xml:space="preserve">）</w:t>
      </w:r>
      <w:r>
        <w:rPr>
          <w:bCs/>
          <w:sz w:val="24"/>
          <w:szCs w:val="24"/>
          <w:highlight w:val="none"/>
        </w:rPr>
        <w:t xml:space="preserve">对被授权人的签名负全部责任。</w:t>
      </w:r>
      <w:r>
        <w:rPr>
          <w:bCs/>
          <w:sz w:val="24"/>
          <w:szCs w:val="24"/>
          <w:highlight w:val="none"/>
        </w:rPr>
      </w:r>
      <w:r/>
    </w:p>
    <w:p>
      <w:pPr>
        <w:pStyle w:val="1142"/>
        <w:ind w:firstLine="480"/>
        <w:spacing w:line="360" w:lineRule="auto"/>
        <w:rPr>
          <w:bCs/>
          <w:sz w:val="24"/>
          <w:szCs w:val="24"/>
          <w:highlight w:val="none"/>
        </w:rPr>
      </w:pPr>
      <w:r>
        <w:rPr>
          <w:bCs/>
          <w:sz w:val="24"/>
          <w:szCs w:val="24"/>
          <w:highlight w:val="none"/>
        </w:rPr>
        <w:t xml:space="preserve">在撤销授权的书面通知送达你处以前，本授权书一直有效，被授权人签署的所有文件</w:t>
      </w:r>
      <w:r>
        <w:rPr>
          <w:rFonts w:hint="eastAsia"/>
          <w:bCs/>
          <w:sz w:val="24"/>
          <w:szCs w:val="24"/>
          <w:highlight w:val="none"/>
          <w:lang w:eastAsia="zh-CN"/>
        </w:rPr>
        <w:t xml:space="preserve">（</w:t>
      </w:r>
      <w:r>
        <w:rPr>
          <w:bCs/>
          <w:sz w:val="24"/>
          <w:szCs w:val="24"/>
          <w:highlight w:val="none"/>
        </w:rPr>
        <w:t xml:space="preserve">在授权书有效期内签署的</w:t>
      </w:r>
      <w:r>
        <w:rPr>
          <w:rFonts w:hint="eastAsia"/>
          <w:bCs/>
          <w:sz w:val="24"/>
          <w:szCs w:val="24"/>
          <w:highlight w:val="none"/>
          <w:lang w:eastAsia="zh-CN"/>
        </w:rPr>
        <w:t xml:space="preserve">）</w:t>
      </w:r>
      <w:r>
        <w:rPr>
          <w:bCs/>
          <w:sz w:val="24"/>
          <w:szCs w:val="24"/>
          <w:highlight w:val="none"/>
        </w:rPr>
        <w:t xml:space="preserve">不因授权的撤销而失效。</w:t>
      </w:r>
      <w:r>
        <w:rPr>
          <w:bCs/>
          <w:sz w:val="24"/>
          <w:szCs w:val="24"/>
          <w:highlight w:val="none"/>
        </w:rPr>
      </w:r>
      <w:r/>
    </w:p>
    <w:p>
      <w:pPr>
        <w:pStyle w:val="1142"/>
        <w:ind w:firstLine="480"/>
        <w:spacing w:line="360" w:lineRule="auto"/>
        <w:rPr>
          <w:bCs/>
          <w:sz w:val="24"/>
          <w:szCs w:val="24"/>
          <w:highlight w:val="none"/>
        </w:rPr>
      </w:pPr>
      <w:r>
        <w:rPr>
          <w:bCs/>
          <w:sz w:val="24"/>
          <w:szCs w:val="24"/>
          <w:highlight w:val="none"/>
        </w:rPr>
        <w:t xml:space="preserve">被授权人情况：</w:t>
      </w:r>
      <w:r>
        <w:rPr>
          <w:bCs/>
          <w:sz w:val="24"/>
          <w:szCs w:val="24"/>
          <w:highlight w:val="none"/>
        </w:rPr>
      </w:r>
      <w:r/>
    </w:p>
    <w:p>
      <w:pPr>
        <w:pStyle w:val="1142"/>
        <w:ind w:firstLine="480"/>
        <w:spacing w:line="360" w:lineRule="auto"/>
        <w:rPr>
          <w:bCs/>
          <w:sz w:val="24"/>
          <w:szCs w:val="24"/>
          <w:highlight w:val="none"/>
        </w:rPr>
      </w:pPr>
      <w:r>
        <w:rPr>
          <w:bCs/>
          <w:sz w:val="24"/>
          <w:szCs w:val="24"/>
          <w:highlight w:val="none"/>
        </w:rPr>
        <w:t xml:space="preserve">姓名：性别：电话：</w:t>
      </w:r>
      <w:r>
        <w:rPr>
          <w:bCs/>
          <w:sz w:val="24"/>
          <w:szCs w:val="24"/>
          <w:highlight w:val="none"/>
        </w:rPr>
      </w:r>
      <w:r/>
    </w:p>
    <w:p>
      <w:pPr>
        <w:pStyle w:val="1142"/>
        <w:ind w:firstLine="480"/>
        <w:spacing w:line="360" w:lineRule="auto"/>
        <w:rPr>
          <w:rFonts w:hint="eastAsia"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单位名称</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lang w:val="en-US" w:eastAsia="zh-CN"/>
        </w:rPr>
        <w:t xml:space="preserve">电子签章）</w:t>
      </w:r>
      <w:r>
        <w:rPr>
          <w:rFonts w:hint="eastAsia" w:ascii="Times New Roman" w:hAnsi="Times New Roman" w:eastAsia="宋体" w:cs="Times New Roman"/>
          <w:bCs/>
          <w:sz w:val="24"/>
          <w:szCs w:val="24"/>
          <w:highlight w:val="none"/>
        </w:rPr>
        <w:t xml:space="preserve">：</w:t>
      </w:r>
      <w:r>
        <w:rPr>
          <w:rFonts w:hint="eastAsia" w:ascii="Times New Roman" w:hAnsi="Times New Roman" w:eastAsia="宋体" w:cs="Times New Roman"/>
          <w:bCs/>
          <w:sz w:val="24"/>
          <w:szCs w:val="24"/>
          <w:highlight w:val="none"/>
        </w:rPr>
      </w:r>
      <w:r/>
    </w:p>
    <w:p>
      <w:pPr>
        <w:pStyle w:val="1142"/>
        <w:ind w:firstLine="480"/>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法定代表人</w:t>
      </w:r>
      <w:r>
        <w:rPr>
          <w:rFonts w:hint="eastAsia" w:ascii="Times New Roman" w:hAnsi="Times New Roman" w:eastAsia="宋体" w:cs="Times New Roman"/>
          <w:bCs/>
          <w:sz w:val="24"/>
          <w:szCs w:val="24"/>
          <w:highlight w:val="none"/>
          <w:lang w:eastAsia="zh-CN"/>
        </w:rPr>
        <w:t xml:space="preserve">（</w:t>
      </w:r>
      <w:r>
        <w:rPr>
          <w:rFonts w:hint="eastAsia" w:ascii="Times New Roman" w:hAnsi="Times New Roman" w:eastAsia="宋体" w:cs="Times New Roman"/>
          <w:bCs/>
          <w:sz w:val="24"/>
          <w:szCs w:val="24"/>
          <w:highlight w:val="none"/>
        </w:rPr>
        <w:t xml:space="preserve">签字或</w:t>
      </w:r>
      <w:r>
        <w:rPr>
          <w:rFonts w:hint="eastAsia" w:ascii="Times New Roman" w:hAnsi="Times New Roman" w:eastAsia="宋体" w:cs="Times New Roman"/>
          <w:bCs/>
          <w:sz w:val="24"/>
          <w:szCs w:val="24"/>
          <w:highlight w:val="none"/>
          <w:lang w:val="en-US" w:eastAsia="zh-CN"/>
        </w:rPr>
        <w:t xml:space="preserve">电子签章）</w:t>
      </w:r>
      <w:r>
        <w:rPr>
          <w:rFonts w:hint="eastAsia" w:ascii="Times New Roman" w:hAnsi="Times New Roman" w:eastAsia="宋体" w:cs="Times New Roman"/>
          <w:bCs/>
          <w:sz w:val="24"/>
          <w:szCs w:val="24"/>
          <w:highlight w:val="none"/>
        </w:rPr>
        <w:t xml:space="preserve">：</w:t>
      </w:r>
      <w:r>
        <w:rPr>
          <w:rFonts w:ascii="Times New Roman" w:hAnsi="Times New Roman" w:eastAsia="宋体" w:cs="Times New Roman"/>
          <w:bCs/>
          <w:sz w:val="24"/>
          <w:szCs w:val="24"/>
          <w:highlight w:val="none"/>
        </w:rPr>
      </w:r>
      <w:r/>
    </w:p>
    <w:p>
      <w:pPr>
        <w:pStyle w:val="1142"/>
        <w:rPr>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扫描件：</w:t>
      </w:r>
      <w:r>
        <w:rPr>
          <w:bCs/>
          <w:sz w:val="24"/>
          <w:szCs w:val="24"/>
          <w:highlight w:val="none"/>
        </w:rPr>
      </w:r>
      <w:r/>
    </w:p>
    <w:p>
      <w:pPr>
        <w:pStyle w:val="1142"/>
        <w:rPr>
          <w:bCs/>
          <w:sz w:val="24"/>
          <w:szCs w:val="24"/>
          <w:highlight w:val="none"/>
        </w:rPr>
      </w:pPr>
      <w:r>
        <w:rPr>
          <w:bCs/>
          <w:sz w:val="24"/>
          <w:szCs w:val="24"/>
          <w:highlight w:val="none"/>
        </w:rPr>
        <w:fldChar w:fldCharType="begin"/>
      </w:r>
      <w:r>
        <w:rPr>
          <w:bCs/>
          <w:sz w:val="24"/>
          <w:szCs w:val="24"/>
          <w:highlight w:val="none"/>
        </w:rPr>
        <w:instrText xml:space="preserve"> SHAPE  \* MERGEFORMAT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80733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1142"/>
                              <w:jc w:val="center"/>
                              <w:rPr>
                                <w:rFonts w:ascii="黑体" w:eastAsia="黑体"/>
                                <w:sz w:val="32"/>
                                <w:szCs w:val="32"/>
                              </w:rPr>
                            </w:pPr>
                            <w:r>
                              <w:rPr>
                                <w:rFonts w:ascii="黑体" w:eastAsia="黑体"/>
                                <w:sz w:val="32"/>
                                <w:szCs w:val="32"/>
                              </w:rPr>
                            </w:r>
                            <w:r/>
                          </w:p>
                          <w:p>
                            <w:pPr>
                              <w:pStyle w:val="1142"/>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1142"/>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142"/>
                            </w:pPr>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pStyle w:val="1142"/>
                        <w:jc w:val="center"/>
                        <w:rPr>
                          <w:rFonts w:ascii="黑体" w:eastAsia="黑体"/>
                          <w:sz w:val="32"/>
                          <w:szCs w:val="32"/>
                        </w:rPr>
                      </w:pPr>
                      <w:r>
                        <w:rPr>
                          <w:rFonts w:ascii="黑体" w:eastAsia="黑体"/>
                          <w:sz w:val="32"/>
                          <w:szCs w:val="32"/>
                        </w:rPr>
                      </w:r>
                      <w:r/>
                    </w:p>
                    <w:p>
                      <w:pPr>
                        <w:pStyle w:val="1142"/>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1142"/>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142"/>
                      </w:pPr>
                      <w:r/>
                      <w:r/>
                    </w:p>
                  </w:txbxContent>
                </v:textbox>
              </v:shape>
            </w:pict>
          </mc:Fallback>
        </mc:AlternateContent>
      </w:r>
      <w:r>
        <w:rPr>
          <w:bCs/>
          <w:sz w:val="24"/>
          <w:szCs w:val="24"/>
          <w:highlight w:val="none"/>
        </w:rPr>
        <w:fldChar w:fldCharType="end"/>
      </w:r>
      <w:r>
        <w:rPr>
          <w:bCs/>
          <w:sz w:val="24"/>
          <w:szCs w:val="24"/>
          <w:highlight w:val="none"/>
        </w:rPr>
        <w:fldChar w:fldCharType="begin"/>
      </w:r>
      <w:r>
        <w:rPr>
          <w:bCs/>
          <w:sz w:val="24"/>
          <w:szCs w:val="24"/>
          <w:highlight w:val="none"/>
        </w:rPr>
        <w:instrText xml:space="preserve"> SHAPE  \* MERGEFORMAT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804160" cy="156591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804160" cy="1565910"/>
                        </a:xfrm>
                        <a:prstGeom prst="rect">
                          <a:avLst/>
                        </a:prstGeom>
                        <a:solidFill>
                          <a:srgbClr val="FFFFFF"/>
                        </a:solidFill>
                        <a:ln>
                          <a:solidFill>
                            <a:srgbClr val="000000"/>
                          </a:solidFill>
                        </a:ln>
                      </wps:spPr>
                      <wps:txbx>
                        <w:txbxContent>
                          <w:p>
                            <w:pPr>
                              <w:pStyle w:val="1142"/>
                              <w:jc w:val="center"/>
                              <w:rPr>
                                <w:rFonts w:ascii="黑体" w:eastAsia="黑体"/>
                                <w:sz w:val="32"/>
                                <w:szCs w:val="32"/>
                              </w:rPr>
                            </w:pPr>
                            <w:r>
                              <w:rPr>
                                <w:rFonts w:ascii="黑体" w:eastAsia="黑体"/>
                                <w:sz w:val="32"/>
                                <w:szCs w:val="32"/>
                              </w:rPr>
                            </w:r>
                            <w:r/>
                          </w:p>
                          <w:p>
                            <w:pPr>
                              <w:pStyle w:val="1142"/>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1142"/>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142"/>
                            </w:pPr>
                            <w:r/>
                            <w:r/>
                          </w:p>
                        </w:txbxContent>
                      </wps:txbx>
                      <wps:bodyPr wrap="square" upright="1"/>
                    </wps:wsp>
                  </a:graphicData>
                </a:graphic>
              </wp:inline>
            </w:drawing>
          </mc:Choice>
          <mc:Fallback>
            <w:pict>
              <v:shape id="shape 6" o:spid="_x0000_s6" o:spt="202" type="#_x0000_t202" style="width:220.8pt;height:123.3pt;mso-wrap-distance-left:0.0pt;mso-wrap-distance-top:0.0pt;mso-wrap-distance-right:0.0pt;mso-wrap-distance-bottom:0.0pt;visibility:visible;" fillcolor="#FFFFFF" strokecolor="#000000">
                <v:textbox inset="0,0,0,0">
                  <w:txbxContent>
                    <w:p>
                      <w:pPr>
                        <w:pStyle w:val="1142"/>
                        <w:jc w:val="center"/>
                        <w:rPr>
                          <w:rFonts w:ascii="黑体" w:eastAsia="黑体"/>
                          <w:sz w:val="32"/>
                          <w:szCs w:val="32"/>
                        </w:rPr>
                      </w:pPr>
                      <w:r>
                        <w:rPr>
                          <w:rFonts w:ascii="黑体" w:eastAsia="黑体"/>
                          <w:sz w:val="32"/>
                          <w:szCs w:val="32"/>
                        </w:rPr>
                      </w:r>
                      <w:r/>
                    </w:p>
                    <w:p>
                      <w:pPr>
                        <w:pStyle w:val="1142"/>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1142"/>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142"/>
                      </w:pPr>
                      <w:r/>
                      <w:r/>
                    </w:p>
                  </w:txbxContent>
                </v:textbox>
              </v:shape>
            </w:pict>
          </mc:Fallback>
        </mc:AlternateContent>
      </w:r>
      <w:r>
        <w:rPr>
          <w:bCs/>
          <w:sz w:val="24"/>
          <w:szCs w:val="24"/>
          <w:highlight w:val="none"/>
        </w:rPr>
        <w:fldChar w:fldCharType="end"/>
      </w:r>
      <w:r>
        <w:rPr>
          <w:bCs/>
          <w:sz w:val="24"/>
          <w:szCs w:val="24"/>
          <w:highlight w:val="none"/>
        </w:rPr>
      </w:r>
      <w:r/>
    </w:p>
    <w:p>
      <w:pPr>
        <w:pStyle w:val="1142"/>
        <w:rPr>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扫描件：</w:t>
      </w:r>
      <w:r>
        <w:rPr>
          <w:rFonts w:hint="eastAsia"/>
          <w:b/>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rPr>
          <w:bCs/>
          <w:sz w:val="24"/>
          <w:szCs w:val="24"/>
          <w:highlight w:val="none"/>
        </w:rPr>
      </w:r>
      <w:r/>
    </w:p>
    <w:p>
      <w:pPr>
        <w:pStyle w:val="1142"/>
        <w:rPr>
          <w:bCs/>
          <w:sz w:val="24"/>
          <w:szCs w:val="24"/>
          <w:highlight w:val="none"/>
        </w:rPr>
      </w:pPr>
      <w:r>
        <w:rPr>
          <w:bCs/>
          <w:sz w:val="24"/>
          <w:szCs w:val="24"/>
          <w:highlight w:val="none"/>
        </w:rPr>
        <w:fldChar w:fldCharType="begin"/>
      </w:r>
      <w:r>
        <w:rPr>
          <w:bCs/>
          <w:sz w:val="24"/>
          <w:szCs w:val="24"/>
          <w:highlight w:val="none"/>
        </w:rPr>
        <w:instrText xml:space="preserve"> SHAPE  \* MERGEFORMAT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804160" cy="1584960"/>
                <wp:effectExtent l="0" t="0" r="0" b="0"/>
                <wp:docPr id="8"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1142"/>
                              <w:jc w:val="center"/>
                              <w:rPr>
                                <w:rFonts w:ascii="黑体" w:eastAsia="黑体"/>
                                <w:sz w:val="32"/>
                                <w:szCs w:val="32"/>
                              </w:rPr>
                            </w:pPr>
                            <w:r>
                              <w:rPr>
                                <w:rFonts w:ascii="黑体" w:eastAsia="黑体"/>
                                <w:sz w:val="32"/>
                                <w:szCs w:val="32"/>
                              </w:rPr>
                            </w:r>
                            <w:r/>
                          </w:p>
                          <w:p>
                            <w:pPr>
                              <w:pStyle w:val="1142"/>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1142"/>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142"/>
                            </w:pPr>
                            <w:r/>
                            <w:r/>
                          </w:p>
                        </w:txbxContent>
                      </wps:txbx>
                      <wps:bodyPr wrap="square" upright="1"/>
                    </wps:wsp>
                  </a:graphicData>
                </a:graphic>
              </wp:inline>
            </w:drawing>
          </mc:Choice>
          <mc:Fallback>
            <w:pict>
              <v:shape id="shape 7" o:spid="_x0000_s7" o:spt="202" type="#_x0000_t202" style="width:220.8pt;height:124.8pt;mso-wrap-distance-left:0.0pt;mso-wrap-distance-top:0.0pt;mso-wrap-distance-right:0.0pt;mso-wrap-distance-bottom:0.0pt;visibility:visible;" fillcolor="#FFFFFF" strokecolor="#000000">
                <v:textbox inset="0,0,0,0">
                  <w:txbxContent>
                    <w:p>
                      <w:pPr>
                        <w:pStyle w:val="1142"/>
                        <w:jc w:val="center"/>
                        <w:rPr>
                          <w:rFonts w:ascii="黑体" w:eastAsia="黑体"/>
                          <w:sz w:val="32"/>
                          <w:szCs w:val="32"/>
                        </w:rPr>
                      </w:pPr>
                      <w:r>
                        <w:rPr>
                          <w:rFonts w:ascii="黑体" w:eastAsia="黑体"/>
                          <w:sz w:val="32"/>
                          <w:szCs w:val="32"/>
                        </w:rPr>
                      </w:r>
                      <w:r/>
                    </w:p>
                    <w:p>
                      <w:pPr>
                        <w:pStyle w:val="1142"/>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1142"/>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142"/>
                      </w:pPr>
                      <w:r/>
                      <w:r/>
                    </w:p>
                  </w:txbxContent>
                </v:textbox>
              </v:shape>
            </w:pict>
          </mc:Fallback>
        </mc:AlternateContent>
      </w:r>
      <w:r>
        <w:rPr>
          <w:bCs/>
          <w:sz w:val="24"/>
          <w:szCs w:val="24"/>
          <w:highlight w:val="none"/>
        </w:rPr>
        <w:fldChar w:fldCharType="end"/>
      </w:r>
      <w:r>
        <w:rPr>
          <w:bCs/>
          <w:sz w:val="24"/>
          <w:szCs w:val="24"/>
          <w:highlight w:val="none"/>
        </w:rPr>
        <w:fldChar w:fldCharType="begin"/>
      </w:r>
      <w:r>
        <w:rPr>
          <w:bCs/>
          <w:sz w:val="24"/>
          <w:szCs w:val="24"/>
          <w:highlight w:val="none"/>
        </w:rPr>
        <w:instrText xml:space="preserve"> SHAPE  \* MERGEFORMAT </w:instrText>
      </w:r>
      <w:r>
        <w:rPr>
          <w:bCs/>
          <w:sz w:val="24"/>
          <w:szCs w:val="24"/>
          <w:highlight w:val="none"/>
        </w:rPr>
        <w:fldChar w:fldCharType="separate"/>
      </w:r>
      <w:r>
        <w:rPr>
          <w:bCs/>
          <w:sz w:val="24"/>
          <w:szCs w:val="24"/>
          <w:highlight w:val="none"/>
        </w:rPr>
        <mc:AlternateContent>
          <mc:Choice Requires="wpg">
            <w:drawing>
              <wp:inline xmlns:wp="http://schemas.openxmlformats.org/drawingml/2006/wordprocessingDrawing" distT="0" distB="0" distL="0" distR="0">
                <wp:extent cx="2804160" cy="1584960"/>
                <wp:effectExtent l="0" t="0" r="0" b="0"/>
                <wp:docPr id="9"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1142"/>
                              <w:jc w:val="center"/>
                              <w:rPr>
                                <w:rFonts w:ascii="黑体" w:eastAsia="黑体"/>
                                <w:sz w:val="32"/>
                                <w:szCs w:val="32"/>
                              </w:rPr>
                            </w:pPr>
                            <w:r>
                              <w:rPr>
                                <w:rFonts w:ascii="黑体" w:eastAsia="黑体"/>
                                <w:sz w:val="32"/>
                                <w:szCs w:val="32"/>
                              </w:rPr>
                            </w:r>
                            <w:r/>
                          </w:p>
                          <w:p>
                            <w:pPr>
                              <w:pStyle w:val="1142"/>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1142"/>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142"/>
                            </w:pPr>
                            <w:r/>
                            <w:r/>
                          </w:p>
                        </w:txbxContent>
                      </wps:txbx>
                      <wps:bodyPr wrap="square" upright="1"/>
                    </wps:wsp>
                  </a:graphicData>
                </a:graphic>
              </wp:inline>
            </w:drawing>
          </mc:Choice>
          <mc:Fallback>
            <w:pict>
              <v:shape id="shape 8" o:spid="_x0000_s8" o:spt="202" type="#_x0000_t202" style="width:220.8pt;height:124.8pt;mso-wrap-distance-left:0.0pt;mso-wrap-distance-top:0.0pt;mso-wrap-distance-right:0.0pt;mso-wrap-distance-bottom:0.0pt;visibility:visible;" fillcolor="#FFFFFF" strokecolor="#000000">
                <v:textbox inset="0,0,0,0">
                  <w:txbxContent>
                    <w:p>
                      <w:pPr>
                        <w:pStyle w:val="1142"/>
                        <w:jc w:val="center"/>
                        <w:rPr>
                          <w:rFonts w:ascii="黑体" w:eastAsia="黑体"/>
                          <w:sz w:val="32"/>
                          <w:szCs w:val="32"/>
                        </w:rPr>
                      </w:pPr>
                      <w:r>
                        <w:rPr>
                          <w:rFonts w:ascii="黑体" w:eastAsia="黑体"/>
                          <w:sz w:val="32"/>
                          <w:szCs w:val="32"/>
                        </w:rPr>
                      </w:r>
                      <w:r/>
                    </w:p>
                    <w:p>
                      <w:pPr>
                        <w:pStyle w:val="1142"/>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1142"/>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142"/>
                      </w:pPr>
                      <w:r/>
                      <w:r/>
                    </w:p>
                  </w:txbxContent>
                </v:textbox>
              </v:shape>
            </w:pict>
          </mc:Fallback>
        </mc:AlternateContent>
      </w:r>
      <w:r>
        <w:rPr>
          <w:bCs/>
          <w:sz w:val="24"/>
          <w:szCs w:val="24"/>
          <w:highlight w:val="none"/>
        </w:rPr>
        <w:fldChar w:fldCharType="end"/>
      </w:r>
      <w:r>
        <w:rPr>
          <w:bCs/>
          <w:sz w:val="24"/>
          <w:szCs w:val="24"/>
          <w:highlight w:val="none"/>
        </w:rPr>
      </w:r>
      <w:r/>
    </w:p>
    <w:p>
      <w:pPr>
        <w:pStyle w:val="1142"/>
        <w:rPr>
          <w:bCs/>
          <w:sz w:val="24"/>
          <w:szCs w:val="24"/>
          <w:highlight w:val="none"/>
        </w:rPr>
      </w:pPr>
      <w:r>
        <w:rPr>
          <w:bCs/>
          <w:sz w:val="24"/>
          <w:szCs w:val="24"/>
          <w:highlight w:val="none"/>
        </w:rPr>
      </w:r>
      <w:r/>
    </w:p>
    <w:p>
      <w:pPr>
        <w:pStyle w:val="1142"/>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1142"/>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四</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承诺书</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格式</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rPr>
      </w:r>
      <w:r/>
    </w:p>
    <w:p>
      <w:pPr>
        <w:pStyle w:val="1142"/>
        <w:rPr>
          <w:bCs/>
          <w:sz w:val="28"/>
          <w:szCs w:val="28"/>
          <w:highlight w:val="none"/>
        </w:rPr>
        <w:outlineLvl w:val="0"/>
      </w:pPr>
      <w:r>
        <w:rPr>
          <w:bCs/>
          <w:sz w:val="28"/>
          <w:szCs w:val="28"/>
          <w:highlight w:val="none"/>
        </w:rPr>
      </w:r>
      <w:r/>
    </w:p>
    <w:p>
      <w:pPr>
        <w:pStyle w:val="1142"/>
        <w:jc w:val="center"/>
        <w:rPr>
          <w:rFonts w:hAnsi="宋体"/>
          <w:b/>
          <w:bCs/>
          <w:sz w:val="36"/>
          <w:szCs w:val="36"/>
          <w:highlight w:val="none"/>
        </w:rPr>
      </w:pPr>
      <w:r>
        <w:rPr>
          <w:rFonts w:hAnsi="宋体"/>
          <w:b/>
          <w:bCs/>
          <w:sz w:val="36"/>
          <w:szCs w:val="36"/>
          <w:highlight w:val="none"/>
        </w:rPr>
        <w:t xml:space="preserve">承诺书</w:t>
      </w:r>
      <w:r>
        <w:rPr>
          <w:rFonts w:hAnsi="宋体"/>
          <w:b/>
          <w:bCs/>
          <w:sz w:val="36"/>
          <w:szCs w:val="36"/>
          <w:highlight w:val="none"/>
        </w:rPr>
      </w:r>
      <w:r/>
    </w:p>
    <w:p>
      <w:pPr>
        <w:pStyle w:val="1180"/>
        <w:ind w:left="1260"/>
        <w:rPr>
          <w:highlight w:val="none"/>
        </w:rPr>
      </w:pPr>
      <w:r>
        <w:rPr>
          <w:highlight w:val="none"/>
        </w:rPr>
      </w:r>
      <w:r/>
    </w:p>
    <w:p>
      <w:pPr>
        <w:pStyle w:val="1142"/>
        <w:jc w:val="center"/>
        <w:rPr>
          <w:rFonts w:ascii="黑体" w:eastAsia="黑体"/>
          <w:bCs/>
          <w:sz w:val="28"/>
          <w:szCs w:val="28"/>
          <w:highlight w:val="none"/>
        </w:rPr>
      </w:pPr>
      <w:r>
        <w:rPr>
          <w:rFonts w:ascii="黑体" w:eastAsia="黑体"/>
          <w:bCs/>
          <w:sz w:val="28"/>
          <w:szCs w:val="28"/>
          <w:highlight w:val="none"/>
        </w:rPr>
      </w:r>
      <w:r/>
    </w:p>
    <w:p>
      <w:pPr>
        <w:pStyle w:val="1142"/>
        <w:spacing w:line="480" w:lineRule="auto"/>
        <w:rPr>
          <w:rFonts w:ascii="宋体"/>
          <w:sz w:val="24"/>
          <w:szCs w:val="24"/>
          <w:highlight w:val="none"/>
        </w:rPr>
      </w:pP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名称）在此承诺：</w:t>
      </w:r>
      <w:r>
        <w:rPr>
          <w:rFonts w:ascii="宋体"/>
          <w:sz w:val="24"/>
          <w:szCs w:val="24"/>
          <w:highlight w:val="none"/>
        </w:rPr>
      </w:r>
      <w:r/>
    </w:p>
    <w:p>
      <w:pPr>
        <w:pStyle w:val="1142"/>
        <w:ind w:firstLine="480"/>
        <w:spacing w:line="480" w:lineRule="auto"/>
        <w:rPr>
          <w:rFonts w:ascii="宋体"/>
          <w:sz w:val="24"/>
          <w:szCs w:val="24"/>
          <w:highlight w:val="none"/>
        </w:rPr>
      </w:pPr>
      <w:r>
        <w:rPr>
          <w:rFonts w:ascii="宋体"/>
          <w:sz w:val="24"/>
          <w:szCs w:val="24"/>
          <w:highlight w:val="none"/>
        </w:rPr>
      </w:r>
      <w:r/>
    </w:p>
    <w:p>
      <w:pPr>
        <w:pStyle w:val="1142"/>
        <w:ind w:firstLine="480"/>
        <w:spacing w:line="480" w:lineRule="auto"/>
        <w:rPr>
          <w:rFonts w:ascii="宋体"/>
          <w:bCs/>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．本公司（单位）</w:t>
      </w:r>
      <w:r>
        <w:rPr>
          <w:rFonts w:hint="eastAsia" w:ascii="宋体" w:hAnsi="宋体"/>
          <w:bCs/>
          <w:sz w:val="24"/>
          <w:szCs w:val="24"/>
          <w:highlight w:val="none"/>
        </w:rPr>
        <w:t xml:space="preserve">具备履行合同所必需的设备和专业技术能力；</w:t>
      </w:r>
      <w:r>
        <w:rPr>
          <w:rFonts w:ascii="宋体"/>
          <w:bCs/>
          <w:sz w:val="24"/>
          <w:szCs w:val="24"/>
          <w:highlight w:val="none"/>
        </w:rPr>
      </w:r>
      <w:r/>
    </w:p>
    <w:p>
      <w:pPr>
        <w:pStyle w:val="1142"/>
        <w:ind w:firstLine="480"/>
        <w:spacing w:line="480" w:lineRule="auto"/>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hint="eastAsia" w:ascii="宋体" w:hAnsi="宋体"/>
          <w:sz w:val="24"/>
          <w:szCs w:val="24"/>
          <w:highlight w:val="none"/>
        </w:rPr>
        <w:t xml:space="preserve">本公司未被“</w:t>
      </w:r>
      <w:r>
        <w:rPr>
          <w:rFonts w:hint="eastAsia" w:ascii="宋体" w:hAnsi="宋体"/>
          <w:bCs/>
          <w:sz w:val="24"/>
          <w:szCs w:val="24"/>
          <w:highlight w:val="none"/>
        </w:rPr>
        <w:t xml:space="preserve">信用中国</w:t>
      </w:r>
      <w:r>
        <w:rPr>
          <w:rFonts w:hint="eastAsia" w:ascii="宋体" w:hAnsi="宋体"/>
          <w:sz w:val="24"/>
          <w:szCs w:val="24"/>
          <w:highlight w:val="none"/>
        </w:rPr>
        <w:t xml:space="preserve">”</w:t>
      </w:r>
      <w:r>
        <w:rPr>
          <w:rFonts w:hint="eastAsia" w:ascii="宋体" w:hAnsi="宋体"/>
          <w:bCs/>
          <w:sz w:val="24"/>
          <w:szCs w:val="24"/>
          <w:highlight w:val="none"/>
        </w:rPr>
        <w:t xml:space="preserve">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bCs/>
          <w:sz w:val="24"/>
          <w:szCs w:val="24"/>
          <w:highlight w:val="none"/>
        </w:rPr>
        <w:t xml:space="preserve">www.creditchina.gov.cn</w:t>
      </w:r>
      <w:r>
        <w:rPr>
          <w:rFonts w:hint="eastAsia" w:ascii="宋体" w:hAnsi="宋体"/>
          <w:bCs/>
          <w:sz w:val="24"/>
          <w:szCs w:val="24"/>
          <w:highlight w:val="none"/>
        </w:rPr>
        <w:fldChar w:fldCharType="end"/>
      </w:r>
      <w:r>
        <w:rPr>
          <w:rFonts w:hint="eastAsia" w:ascii="宋体" w:hAnsi="宋体"/>
          <w:bCs/>
          <w:sz w:val="24"/>
          <w:szCs w:val="24"/>
          <w:highlight w:val="none"/>
        </w:rPr>
        <w:t xml:space="preserve">）、</w:t>
      </w:r>
      <w:r>
        <w:rPr>
          <w:rFonts w:hint="eastAsia" w:ascii="宋体" w:hAnsi="宋体"/>
          <w:bCs/>
          <w:sz w:val="24"/>
          <w:highlight w:val="none"/>
        </w:rPr>
        <w:t xml:space="preserve">中国政府采购网</w:t>
      </w:r>
      <w:r>
        <w:rPr>
          <w:rFonts w:hint="eastAsia" w:ascii="宋体" w:hAnsi="宋体"/>
          <w:bCs/>
          <w:sz w:val="24"/>
          <w:highlight w:val="none"/>
          <w:lang w:eastAsia="zh-CN"/>
        </w:rPr>
        <w:t xml:space="preserve">（</w:t>
      </w:r>
      <w:r>
        <w:rPr>
          <w:rFonts w:hint="eastAsia" w:ascii="宋体" w:hAnsi="宋体"/>
          <w:bCs/>
          <w:sz w:val="24"/>
          <w:highlight w:val="none"/>
        </w:rPr>
        <w:t xml:space="preserve">www.ccgp.gov.cn</w:t>
      </w:r>
      <w:r>
        <w:rPr>
          <w:rFonts w:hint="eastAsia" w:ascii="宋体" w:hAnsi="宋体"/>
          <w:bCs/>
          <w:sz w:val="24"/>
          <w:highlight w:val="none"/>
          <w:lang w:eastAsia="zh-CN"/>
        </w:rPr>
        <w:t xml:space="preserve">）</w:t>
      </w:r>
      <w:r>
        <w:rPr>
          <w:rFonts w:hint="eastAsia" w:ascii="宋体" w:hAnsi="宋体"/>
          <w:sz w:val="24"/>
          <w:szCs w:val="24"/>
          <w:highlight w:val="none"/>
        </w:rPr>
        <w:t xml:space="preserve">列入失信被执行人、重大税收违法案件当事人名单、政府采购严重违法失信行为记录名单。</w:t>
      </w:r>
      <w:r>
        <w:rPr>
          <w:rFonts w:ascii="宋体" w:hAnsi="宋体"/>
          <w:bCs/>
          <w:sz w:val="24"/>
          <w:szCs w:val="24"/>
          <w:highlight w:val="none"/>
        </w:rPr>
      </w:r>
      <w:r/>
    </w:p>
    <w:p>
      <w:pPr>
        <w:pStyle w:val="1142"/>
        <w:ind w:firstLine="480"/>
        <w:spacing w:line="480" w:lineRule="auto"/>
        <w:rPr>
          <w:rFonts w:asci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ascii="宋体"/>
          <w:bCs/>
          <w:sz w:val="24"/>
          <w:szCs w:val="24"/>
          <w:highlight w:val="none"/>
        </w:rPr>
      </w:r>
      <w:r/>
    </w:p>
    <w:p>
      <w:pPr>
        <w:pStyle w:val="1142"/>
        <w:spacing w:line="480" w:lineRule="auto"/>
        <w:rPr>
          <w:rFonts w:ascii="宋体"/>
          <w:sz w:val="24"/>
          <w:highlight w:val="none"/>
        </w:rPr>
      </w:pPr>
      <w:r>
        <w:rPr>
          <w:rFonts w:ascii="宋体"/>
          <w:sz w:val="24"/>
          <w:highlight w:val="none"/>
        </w:rPr>
      </w:r>
      <w:r/>
    </w:p>
    <w:p>
      <w:pPr>
        <w:pStyle w:val="1142"/>
        <w:ind w:firstLine="5400"/>
        <w:spacing w:line="480" w:lineRule="auto"/>
        <w:rPr>
          <w:rFonts w:ascii="宋体"/>
          <w:bCs/>
          <w:sz w:val="24"/>
          <w:szCs w:val="24"/>
          <w:highlight w:val="none"/>
        </w:rPr>
      </w:pPr>
      <w:r>
        <w:rPr>
          <w:rFonts w:ascii="宋体"/>
          <w:bCs/>
          <w:sz w:val="24"/>
          <w:szCs w:val="24"/>
          <w:highlight w:val="none"/>
        </w:rPr>
      </w:r>
      <w:r/>
    </w:p>
    <w:p>
      <w:pPr>
        <w:pStyle w:val="1142"/>
        <w:ind w:firstLine="602"/>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42"/>
        <w:ind w:firstLine="602"/>
        <w:spacing w:line="480" w:lineRule="auto"/>
        <w:rPr>
          <w:rFonts w:hint="eastAsia" w:ascii="宋体" w:hAnsi="宋体" w:eastAsia="宋体" w:cs="宋体"/>
          <w:color w:val="000000"/>
          <w:highlight w:val="none"/>
        </w:rPr>
        <w:sectPr>
          <w:headerReference w:type="default" r:id="rId11"/>
          <w:headerReference w:type="first" r:id="rId12"/>
          <w:footerReference w:type="default" r:id="rId17"/>
          <w:footerReference w:type="first" r:id="rId18"/>
          <w:footnotePr/>
          <w:endnotePr/>
          <w:type w:val="nextPage"/>
          <w:pgSz w:w="11906" w:h="16838" w:orient="portrait"/>
          <w:pgMar w:top="1293" w:right="1417" w:bottom="1293"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t xml:space="preserve">法定代表人或法定代表人授权代表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签字或</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highlight w:val="none"/>
        </w:rPr>
      </w:r>
      <w:r/>
    </w:p>
    <w:p>
      <w:pPr>
        <w:pStyle w:val="1142"/>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lang w:val="en-US" w:eastAsia="zh-CN"/>
        </w:rPr>
        <w:t xml:space="preserve">五）</w:t>
      </w:r>
      <w:r>
        <w:rPr>
          <w:rFonts w:hint="eastAsia" w:ascii="黑体" w:hAnsi="宋体" w:eastAsia="黑体" w:cs="Times New Roman"/>
          <w:bCs/>
          <w:color w:val="000000"/>
          <w:sz w:val="24"/>
          <w:szCs w:val="24"/>
          <w:highlight w:val="none"/>
        </w:rPr>
        <w:t xml:space="preserve">开标一览表</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格式</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rPr>
      </w:r>
      <w:r/>
    </w:p>
    <w:p>
      <w:pPr>
        <w:pStyle w:val="1142"/>
        <w:ind w:firstLine="420"/>
        <w:jc w:val="center"/>
        <w:spacing w:line="360" w:lineRule="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开标一览表（总价）</w:t>
      </w:r>
      <w:r>
        <w:rPr>
          <w:rFonts w:hint="eastAsia" w:ascii="宋体" w:hAnsi="宋体" w:eastAsia="宋体" w:cs="宋体"/>
          <w:bCs/>
          <w:color w:val="000000"/>
          <w:sz w:val="28"/>
          <w:szCs w:val="28"/>
          <w:highlight w:val="none"/>
        </w:rPr>
      </w:r>
      <w:r/>
    </w:p>
    <w:p>
      <w:pPr>
        <w:pStyle w:val="1142"/>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投标人全称（CA公章）：</w:t>
      </w:r>
      <w:r>
        <w:rPr>
          <w:rFonts w:hint="eastAsia" w:ascii="宋体" w:hAnsi="宋体" w:eastAsia="宋体" w:cs="宋体"/>
          <w:color w:val="000000"/>
          <w:sz w:val="24"/>
          <w:highlight w:val="none"/>
        </w:rPr>
      </w:r>
      <w:r/>
    </w:p>
    <w:p>
      <w:pPr>
        <w:pStyle w:val="1142"/>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 </w:t>
      </w:r>
      <w:r>
        <w:rPr>
          <w:rFonts w:hint="eastAsia" w:ascii="宋体" w:hAnsi="宋体" w:eastAsia="宋体" w:cs="宋体"/>
          <w:color w:val="000000"/>
          <w:sz w:val="24"/>
          <w:highlight w:val="none"/>
        </w:rPr>
      </w:r>
      <w:r/>
    </w:p>
    <w:p>
      <w:pPr>
        <w:pStyle w:val="1142"/>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 </w:t>
      </w:r>
      <w:r>
        <w:rPr>
          <w:rFonts w:hint="eastAsia" w:ascii="宋体" w:hAnsi="宋体" w:eastAsia="宋体" w:cs="宋体"/>
          <w:color w:val="000000"/>
          <w:sz w:val="24"/>
          <w:highlight w:val="none"/>
        </w:rPr>
      </w:r>
      <w:r/>
    </w:p>
    <w:p>
      <w:pPr>
        <w:pStyle w:val="1142"/>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分包号： </w:t>
      </w:r>
      <w:r>
        <w:rPr>
          <w:rFonts w:hint="eastAsia" w:ascii="宋体" w:hAnsi="宋体" w:eastAsia="宋体" w:cs="宋体"/>
          <w:color w:val="000000"/>
          <w:sz w:val="24"/>
          <w:highlight w:val="none"/>
        </w:rPr>
      </w:r>
      <w:r/>
    </w:p>
    <w:tbl>
      <w:tblPr>
        <w:tblW w:w="4515" w:type="pct"/>
        <w:jc w:val="center"/>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339"/>
        <w:gridCol w:w="6216"/>
      </w:tblGrid>
      <w:tr>
        <w:trPr>
          <w:tblCellSpacing w:w="15" w:type="dxa"/>
          <w:trHeight w:val="904"/>
        </w:trPr>
        <w:tc>
          <w:tcPr>
            <w:tcBorders>
              <w:bottom w:val="single" w:color="000000" w:sz="4" w:space="0"/>
              <w:right w:val="single" w:color="000000" w:sz="4" w:space="0"/>
            </w:tcBorders>
            <w:tcW w:w="898" w:type="dxa"/>
            <w:vAlign w:val="center"/>
            <w:textDirection w:val="lrTb"/>
            <w:noWrap w:val="false"/>
          </w:tcPr>
          <w:p>
            <w:pPr>
              <w:pStyle w:val="1142"/>
              <w:jc w:val="center"/>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投标名称</w:t>
            </w:r>
            <w:r>
              <w:rPr>
                <w:rFonts w:hint="eastAsia" w:ascii="宋体" w:hAnsi="宋体" w:eastAsia="宋体" w:cs="宋体"/>
                <w:color w:val="000000"/>
                <w:sz w:val="24"/>
                <w:highlight w:val="none"/>
              </w:rPr>
            </w:r>
            <w:r/>
          </w:p>
        </w:tc>
        <w:tc>
          <w:tcPr>
            <w:tcBorders>
              <w:left w:val="single" w:color="000000" w:sz="4" w:space="0"/>
              <w:bottom w:val="single" w:color="000000" w:sz="4" w:space="0"/>
            </w:tcBorders>
            <w:tcW w:w="2416" w:type="dxa"/>
            <w:vAlign w:val="center"/>
            <w:textDirection w:val="lrTb"/>
            <w:noWrap w:val="false"/>
          </w:tcPr>
          <w:p>
            <w:pPr>
              <w:pStyle w:val="1142"/>
              <w:jc w:val="center"/>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总价（小写）</w:t>
            </w:r>
            <w:r>
              <w:rPr>
                <w:rFonts w:hint="eastAsia" w:ascii="宋体" w:hAnsi="宋体" w:eastAsia="宋体" w:cs="宋体"/>
                <w:color w:val="000000"/>
                <w:sz w:val="24"/>
                <w:highlight w:val="none"/>
              </w:rPr>
            </w:r>
            <w:r/>
          </w:p>
        </w:tc>
      </w:tr>
      <w:tr>
        <w:trPr>
          <w:tblCellSpacing w:w="15" w:type="dxa"/>
          <w:trHeight w:val="921"/>
        </w:trPr>
        <w:tc>
          <w:tcPr>
            <w:tcBorders>
              <w:right w:val="single" w:color="000000" w:sz="4" w:space="0"/>
            </w:tcBorders>
            <w:tcW w:w="898" w:type="dxa"/>
            <w:vAlign w:val="center"/>
            <w:textDirection w:val="lrTb"/>
            <w:noWrap w:val="false"/>
          </w:tcPr>
          <w:p>
            <w:pPr>
              <w:pStyle w:val="1142"/>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rPr>
              <w:t xml:space="preserve">名称 </w:t>
            </w:r>
            <w:r>
              <w:rPr>
                <w:rFonts w:hint="eastAsia" w:ascii="宋体" w:hAnsi="宋体" w:eastAsia="宋体" w:cs="宋体"/>
                <w:color w:val="000000"/>
                <w:sz w:val="24"/>
                <w:highlight w:val="none"/>
              </w:rPr>
            </w:r>
            <w:r/>
          </w:p>
        </w:tc>
        <w:tc>
          <w:tcPr>
            <w:tcBorders>
              <w:left w:val="single" w:color="000000" w:sz="4" w:space="0"/>
            </w:tcBorders>
            <w:tcW w:w="2416" w:type="dxa"/>
            <w:vAlign w:val="center"/>
            <w:textDirection w:val="lrTb"/>
            <w:noWrap w:val="false"/>
          </w:tcPr>
          <w:p>
            <w:pPr>
              <w:pStyle w:val="1142"/>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r>
    </w:tbl>
    <w:p>
      <w:pPr>
        <w:pStyle w:val="1142"/>
        <w:ind w:firstLine="720"/>
        <w:jc w:val="left"/>
        <w:spacing w:before="100" w:beforeAutospacing="1" w:after="100" w:afterAutospacing="1"/>
        <w:widowControl/>
        <w:rPr>
          <w:rFonts w:hint="eastAsia" w:ascii="宋体" w:hAnsi="宋体" w:eastAsia="宋体" w:cs="宋体"/>
          <w:color w:val="000000"/>
          <w:sz w:val="24"/>
          <w:highlight w:val="none"/>
        </w:rPr>
      </w:pPr>
      <w:r>
        <w:rPr>
          <w:rFonts w:ascii="宋体" w:hAnsi="宋体" w:eastAsia="宋体" w:cs="宋体"/>
          <w:sz w:val="24"/>
          <w:szCs w:val="24"/>
          <w:highlight w:val="none"/>
        </w:rPr>
        <w:t xml:space="preserve">投标人公章： （电子签章）</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15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5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5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5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5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5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5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5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5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r>
      <w:r>
        <w:rPr>
          <w:rFonts w:hint="eastAsia" w:ascii="宋体" w:hAnsi="宋体" w:eastAsia="宋体" w:cs="宋体"/>
          <w:color w:val="000000"/>
          <w:sz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1142"/>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r>
      <w:r/>
    </w:p>
    <w:p>
      <w:pPr>
        <w:pStyle w:val="159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42"/>
        <w:rPr>
          <w:rFonts w:hint="eastAsia"/>
          <w:highlight w:val="none"/>
        </w:rPr>
      </w:pPr>
      <w:r>
        <w:rPr>
          <w:rFonts w:hint="eastAsia"/>
          <w:highlight w:val="none"/>
        </w:rPr>
      </w:r>
      <w:r/>
    </w:p>
    <w:p>
      <w:pPr>
        <w:pStyle w:val="114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597"/>
        <w:rPr>
          <w:highlight w:val="none"/>
        </w:rPr>
      </w:pPr>
      <w:r>
        <w:rPr>
          <w:highlight w:val="none"/>
        </w:rPr>
      </w:r>
      <w:r/>
    </w:p>
    <w:p>
      <w:pPr>
        <w:pStyle w:val="1142"/>
        <w:jc w:val="center"/>
        <w:rPr>
          <w:rFonts w:hint="eastAsia" w:eastAsia="黑体"/>
          <w:bCs/>
          <w:sz w:val="24"/>
          <w:szCs w:val="24"/>
          <w:highlight w:val="none"/>
          <w:lang w:val="en-US" w:eastAsia="zh-CN"/>
        </w:rPr>
        <w:outlineLvl w:val="0"/>
      </w:pPr>
      <w:r>
        <w:rPr>
          <w:rFonts w:eastAsia="黑体"/>
          <w:bCs/>
          <w:sz w:val="28"/>
          <w:szCs w:val="24"/>
          <w:highlight w:val="none"/>
        </w:rPr>
        <w:t xml:space="preserve">开标一览表</w:t>
      </w:r>
      <w:r>
        <w:rPr>
          <w:rFonts w:hint="eastAsia" w:eastAsia="黑体"/>
          <w:bCs/>
          <w:sz w:val="28"/>
          <w:szCs w:val="24"/>
          <w:highlight w:val="none"/>
          <w:lang w:val="en-US" w:eastAsia="zh-CN"/>
        </w:rPr>
        <w:t xml:space="preserve">附录</w:t>
      </w:r>
      <w:r>
        <w:rPr>
          <w:rFonts w:hint="eastAsia" w:eastAsia="黑体"/>
          <w:bCs/>
          <w:sz w:val="24"/>
          <w:szCs w:val="24"/>
          <w:highlight w:val="none"/>
          <w:lang w:val="en-US" w:eastAsia="zh-CN"/>
        </w:rPr>
      </w:r>
      <w:r/>
    </w:p>
    <w:p>
      <w:pPr>
        <w:pStyle w:val="1142"/>
        <w:spacing w:line="360" w:lineRule="auto"/>
        <w:rPr>
          <w:rFonts w:eastAsia="黑体"/>
          <w:bCs/>
          <w:sz w:val="24"/>
          <w:szCs w:val="24"/>
          <w:highlight w:val="none"/>
        </w:rPr>
      </w:pPr>
      <w:r>
        <w:rPr>
          <w:rFonts w:eastAsia="黑体"/>
          <w:bCs/>
          <w:sz w:val="24"/>
          <w:szCs w:val="24"/>
          <w:highlight w:val="none"/>
        </w:rPr>
        <w:t xml:space="preserve">投标人名称</w:t>
      </w:r>
      <w:r>
        <w:rPr>
          <w:rFonts w:hint="eastAsia" w:eastAsia="黑体"/>
          <w:bCs/>
          <w:sz w:val="24"/>
          <w:szCs w:val="24"/>
          <w:highlight w:val="none"/>
          <w:lang w:eastAsia="zh-CN"/>
        </w:rPr>
        <w:t xml:space="preserve">（</w:t>
      </w:r>
      <w:r>
        <w:rPr>
          <w:rFonts w:eastAsia="黑体"/>
          <w:bCs/>
          <w:sz w:val="24"/>
          <w:szCs w:val="24"/>
          <w:highlight w:val="none"/>
        </w:rPr>
        <w:t xml:space="preserve">盖章</w:t>
      </w:r>
      <w:r>
        <w:rPr>
          <w:rFonts w:hint="eastAsia" w:eastAsia="黑体"/>
          <w:bCs/>
          <w:sz w:val="24"/>
          <w:szCs w:val="24"/>
          <w:highlight w:val="none"/>
          <w:lang w:eastAsia="zh-CN"/>
        </w:rPr>
        <w:t xml:space="preserve">）</w:t>
      </w:r>
      <w:r>
        <w:rPr>
          <w:rFonts w:eastAsia="黑体"/>
          <w:bCs/>
          <w:sz w:val="24"/>
          <w:szCs w:val="24"/>
          <w:highlight w:val="none"/>
        </w:rPr>
        <w:t xml:space="preserve">                 政府采购编号：</w:t>
      </w:r>
      <w:r>
        <w:rPr>
          <w:rFonts w:eastAsia="黑体"/>
          <w:bCs/>
          <w:sz w:val="24"/>
          <w:szCs w:val="24"/>
          <w:highlight w:val="none"/>
        </w:rPr>
      </w:r>
      <w:r/>
    </w:p>
    <w:tbl>
      <w:tblPr>
        <w:tblW w:w="94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2"/>
        <w:gridCol w:w="7197"/>
      </w:tblGrid>
      <w:tr>
        <w:trPr>
          <w:trHeight w:val="693"/>
        </w:trPr>
        <w:tc>
          <w:tcPr>
            <w:tcW w:w="2302" w:type="dxa"/>
            <w:vAlign w:val="center"/>
            <w:textDirection w:val="lrTb"/>
            <w:noWrap w:val="false"/>
          </w:tcPr>
          <w:p>
            <w:pPr>
              <w:pStyle w:val="1142"/>
              <w:jc w:val="center"/>
              <w:spacing w:line="360" w:lineRule="auto"/>
              <w:rPr>
                <w:sz w:val="24"/>
                <w:highlight w:val="none"/>
              </w:rPr>
            </w:pPr>
            <w:r>
              <w:rPr>
                <w:sz w:val="24"/>
                <w:highlight w:val="none"/>
              </w:rPr>
              <w:t xml:space="preserve">项目名称</w:t>
            </w:r>
            <w:r>
              <w:rPr>
                <w:sz w:val="24"/>
                <w:highlight w:val="none"/>
              </w:rPr>
            </w:r>
            <w:r/>
          </w:p>
        </w:tc>
        <w:tc>
          <w:tcPr>
            <w:tcW w:w="7197" w:type="dxa"/>
            <w:vAlign w:val="center"/>
            <w:textDirection w:val="lrTb"/>
            <w:noWrap w:val="false"/>
          </w:tcPr>
          <w:p>
            <w:pPr>
              <w:pStyle w:val="1142"/>
              <w:jc w:val="center"/>
              <w:spacing w:line="360" w:lineRule="auto"/>
              <w:rPr>
                <w:rFonts w:hint="eastAsia" w:eastAsia="宋体"/>
                <w:sz w:val="24"/>
                <w:highlight w:val="none"/>
                <w:u w:val="none"/>
                <w:lang w:eastAsia="zh-CN"/>
              </w:rPr>
            </w:pPr>
            <w:r>
              <w:rPr>
                <w:rFonts w:hint="eastAsia" w:ascii="宋体" w:hAnsi="宋体"/>
                <w:b/>
                <w:bCs/>
                <w:sz w:val="24"/>
                <w:szCs w:val="24"/>
                <w:highlight w:val="none"/>
                <w:u w:val="none"/>
                <w:lang w:eastAsia="zh-CN"/>
              </w:rPr>
              <w:t xml:space="preserve">安南村村庄规划及上水车农村集中居住区详细规划设计项目</w:t>
            </w:r>
            <w:r>
              <w:rPr>
                <w:rFonts w:hint="eastAsia" w:eastAsia="宋体"/>
                <w:sz w:val="24"/>
                <w:highlight w:val="none"/>
                <w:u w:val="none"/>
                <w:lang w:eastAsia="zh-CN"/>
              </w:rPr>
            </w:r>
            <w:r/>
          </w:p>
        </w:tc>
      </w:tr>
      <w:tr>
        <w:trPr>
          <w:trHeight w:val="1608"/>
        </w:trPr>
        <w:tc>
          <w:tcPr>
            <w:tcW w:w="2302" w:type="dxa"/>
            <w:vAlign w:val="center"/>
            <w:textDirection w:val="lrTb"/>
            <w:noWrap w:val="false"/>
          </w:tcPr>
          <w:p>
            <w:pPr>
              <w:pStyle w:val="1142"/>
              <w:jc w:val="center"/>
              <w:spacing w:line="360" w:lineRule="auto"/>
              <w:rPr>
                <w:sz w:val="24"/>
                <w:highlight w:val="none"/>
              </w:rPr>
            </w:pPr>
            <w:r>
              <w:rPr>
                <w:sz w:val="24"/>
                <w:highlight w:val="none"/>
              </w:rPr>
              <w:t xml:space="preserve">项目</w:t>
            </w:r>
            <w:r>
              <w:rPr>
                <w:rFonts w:hint="eastAsia"/>
                <w:sz w:val="24"/>
                <w:highlight w:val="none"/>
              </w:rPr>
              <w:t xml:space="preserve">总</w:t>
            </w:r>
            <w:r>
              <w:rPr>
                <w:sz w:val="24"/>
                <w:highlight w:val="none"/>
              </w:rPr>
              <w:t xml:space="preserve">报价</w:t>
            </w:r>
            <w:r>
              <w:rPr>
                <w:sz w:val="24"/>
                <w:highlight w:val="none"/>
              </w:rPr>
            </w:r>
            <w:r/>
          </w:p>
        </w:tc>
        <w:tc>
          <w:tcPr>
            <w:tcW w:w="7197" w:type="dxa"/>
            <w:vAlign w:val="center"/>
            <w:textDirection w:val="lrTb"/>
            <w:noWrap w:val="false"/>
          </w:tcPr>
          <w:p>
            <w:pPr>
              <w:pStyle w:val="1142"/>
              <w:ind w:firstLine="240"/>
              <w:spacing w:line="360" w:lineRule="auto"/>
              <w:rPr>
                <w:sz w:val="24"/>
                <w:highlight w:val="none"/>
              </w:rPr>
            </w:pPr>
            <w:r>
              <w:rPr>
                <w:sz w:val="24"/>
                <w:highlight w:val="none"/>
              </w:rPr>
              <w:t xml:space="preserve">人民币</w:t>
            </w:r>
            <w:r>
              <w:rPr>
                <w:rFonts w:hint="eastAsia"/>
                <w:sz w:val="24"/>
                <w:highlight w:val="none"/>
                <w:lang w:eastAsia="zh-CN"/>
              </w:rPr>
              <w:t xml:space="preserve">（</w:t>
            </w:r>
            <w:r>
              <w:rPr>
                <w:sz w:val="24"/>
                <w:highlight w:val="none"/>
              </w:rPr>
              <w:t xml:space="preserve">大写</w:t>
            </w:r>
            <w:r>
              <w:rPr>
                <w:rFonts w:hint="eastAsia"/>
                <w:sz w:val="24"/>
                <w:highlight w:val="none"/>
                <w:lang w:eastAsia="zh-CN"/>
              </w:rPr>
              <w:t xml:space="preserve">）</w:t>
            </w:r>
            <w:r>
              <w:rPr>
                <w:sz w:val="24"/>
                <w:highlight w:val="none"/>
              </w:rPr>
              <w:t xml:space="preserve">：</w:t>
            </w:r>
            <w:r>
              <w:rPr>
                <w:rFonts w:hint="eastAsia"/>
                <w:sz w:val="24"/>
                <w:highlight w:val="none"/>
                <w:u w:val="single"/>
              </w:rPr>
              <w:t xml:space="preserve">          </w:t>
            </w:r>
            <w:r>
              <w:rPr>
                <w:rFonts w:hint="eastAsia"/>
                <w:sz w:val="24"/>
                <w:highlight w:val="none"/>
              </w:rPr>
              <w:t xml:space="preserve">元，</w:t>
            </w:r>
            <w:r>
              <w:rPr>
                <w:sz w:val="24"/>
                <w:highlight w:val="none"/>
              </w:rPr>
            </w:r>
            <w:r/>
          </w:p>
          <w:p>
            <w:pPr>
              <w:pStyle w:val="1142"/>
              <w:ind w:firstLine="240"/>
              <w:spacing w:line="360" w:lineRule="auto"/>
              <w:rPr>
                <w:sz w:val="24"/>
                <w:highlight w:val="none"/>
              </w:rPr>
            </w:pPr>
            <w:r>
              <w:rPr>
                <w:sz w:val="24"/>
                <w:highlight w:val="none"/>
              </w:rPr>
              <w:t xml:space="preserve">人民币</w:t>
            </w:r>
            <w:r>
              <w:rPr>
                <w:rFonts w:hint="eastAsia"/>
                <w:sz w:val="24"/>
                <w:highlight w:val="none"/>
                <w:lang w:eastAsia="zh-CN"/>
              </w:rPr>
              <w:t xml:space="preserve">（</w:t>
            </w:r>
            <w:r>
              <w:rPr>
                <w:rFonts w:hint="eastAsia"/>
                <w:sz w:val="24"/>
                <w:highlight w:val="none"/>
              </w:rPr>
              <w:t xml:space="preserve">小</w:t>
            </w:r>
            <w:r>
              <w:rPr>
                <w:sz w:val="24"/>
                <w:highlight w:val="none"/>
              </w:rPr>
              <w:t xml:space="preserve">写</w:t>
            </w:r>
            <w:r>
              <w:rPr>
                <w:rFonts w:hint="eastAsia"/>
                <w:sz w:val="24"/>
                <w:highlight w:val="none"/>
                <w:lang w:eastAsia="zh-CN"/>
              </w:rPr>
              <w:t xml:space="preserve">）</w:t>
            </w:r>
            <w:r>
              <w:rPr>
                <w:sz w:val="24"/>
                <w:highlight w:val="none"/>
              </w:rPr>
              <w:t xml:space="preserve">：</w:t>
            </w:r>
            <w:r>
              <w:rPr>
                <w:rFonts w:hint="eastAsia"/>
                <w:sz w:val="24"/>
                <w:highlight w:val="none"/>
                <w:u w:val="single"/>
              </w:rPr>
              <w:t xml:space="preserve">          </w:t>
            </w:r>
            <w:r>
              <w:rPr>
                <w:rFonts w:hint="eastAsia"/>
                <w:sz w:val="24"/>
                <w:highlight w:val="none"/>
              </w:rPr>
              <w:t xml:space="preserve">元。</w:t>
            </w:r>
            <w:r>
              <w:rPr>
                <w:sz w:val="24"/>
                <w:highlight w:val="none"/>
              </w:rPr>
            </w:r>
            <w:r/>
          </w:p>
        </w:tc>
      </w:tr>
      <w:tr>
        <w:trPr>
          <w:trHeight w:val="700"/>
        </w:trPr>
        <w:tc>
          <w:tcPr>
            <w:tcW w:w="2302" w:type="dxa"/>
            <w:vAlign w:val="center"/>
            <w:textDirection w:val="lrTb"/>
            <w:noWrap w:val="false"/>
          </w:tcPr>
          <w:p>
            <w:pPr>
              <w:pStyle w:val="1142"/>
              <w:jc w:val="center"/>
              <w:spacing w:line="360" w:lineRule="auto"/>
              <w:rPr>
                <w:sz w:val="24"/>
                <w:highlight w:val="none"/>
              </w:rPr>
            </w:pPr>
            <w:r>
              <w:rPr>
                <w:rFonts w:hint="eastAsia" w:ascii="Times New Roman" w:hAnsi="Times New Roman" w:eastAsia="宋体" w:cs="Times New Roman"/>
                <w:color w:val="000000"/>
                <w:sz w:val="24"/>
                <w:highlight w:val="none"/>
                <w:lang w:val="en-US" w:eastAsia="zh-CN"/>
              </w:rPr>
              <w:t xml:space="preserve">合同履约期限</w:t>
            </w:r>
            <w:r>
              <w:rPr>
                <w:sz w:val="24"/>
                <w:highlight w:val="none"/>
              </w:rPr>
            </w:r>
            <w:r/>
          </w:p>
        </w:tc>
        <w:tc>
          <w:tcPr>
            <w:tcW w:w="7197" w:type="dxa"/>
            <w:vAlign w:val="center"/>
            <w:textDirection w:val="lrTb"/>
            <w:noWrap w:val="false"/>
          </w:tcPr>
          <w:p>
            <w:pPr>
              <w:pStyle w:val="1142"/>
              <w:ind w:firstLine="240"/>
              <w:spacing w:line="360" w:lineRule="auto"/>
              <w:rPr>
                <w:sz w:val="24"/>
                <w:highlight w:val="none"/>
              </w:rPr>
            </w:pPr>
            <w:r>
              <w:rPr>
                <w:sz w:val="24"/>
                <w:highlight w:val="none"/>
              </w:rPr>
            </w:r>
            <w:r/>
          </w:p>
        </w:tc>
      </w:tr>
      <w:tr>
        <w:trPr>
          <w:trHeight w:val="700"/>
        </w:trPr>
        <w:tc>
          <w:tcPr>
            <w:tcW w:w="2302" w:type="dxa"/>
            <w:vAlign w:val="center"/>
            <w:textDirection w:val="lrTb"/>
            <w:noWrap w:val="false"/>
          </w:tcPr>
          <w:p>
            <w:pPr>
              <w:pStyle w:val="1142"/>
              <w:jc w:val="center"/>
              <w:spacing w:line="360" w:lineRule="auto"/>
              <w:rPr>
                <w:rFonts w:hint="eastAsia"/>
                <w:sz w:val="24"/>
                <w:highlight w:val="none"/>
              </w:rPr>
            </w:pPr>
            <w:r>
              <w:rPr>
                <w:rFonts w:hint="eastAsia" w:ascii="Times New Roman" w:hAnsi="Times New Roman" w:eastAsia="宋体" w:cs="Times New Roman"/>
                <w:color w:val="000000"/>
                <w:sz w:val="24"/>
                <w:highlight w:val="none"/>
                <w:lang w:val="en-US" w:eastAsia="zh-CN"/>
              </w:rPr>
              <w:t xml:space="preserve">服务标准</w:t>
            </w:r>
            <w:r>
              <w:rPr>
                <w:rFonts w:hint="eastAsia"/>
                <w:sz w:val="24"/>
                <w:highlight w:val="none"/>
              </w:rPr>
            </w:r>
            <w:r/>
          </w:p>
        </w:tc>
        <w:tc>
          <w:tcPr>
            <w:tcW w:w="7197" w:type="dxa"/>
            <w:vAlign w:val="center"/>
            <w:textDirection w:val="lrTb"/>
            <w:noWrap w:val="false"/>
          </w:tcPr>
          <w:p>
            <w:pPr>
              <w:pStyle w:val="1142"/>
              <w:ind w:firstLine="240"/>
              <w:spacing w:line="360" w:lineRule="auto"/>
              <w:rPr>
                <w:rFonts w:hint="eastAsia"/>
                <w:sz w:val="24"/>
                <w:highlight w:val="none"/>
              </w:rPr>
            </w:pPr>
            <w:r>
              <w:rPr>
                <w:rFonts w:hint="eastAsia"/>
                <w:sz w:val="24"/>
                <w:highlight w:val="none"/>
              </w:rPr>
            </w:r>
            <w:r/>
          </w:p>
        </w:tc>
      </w:tr>
      <w:tr>
        <w:trPr>
          <w:trHeight w:val="700"/>
        </w:trPr>
        <w:tc>
          <w:tcPr>
            <w:tcW w:w="2302" w:type="dxa"/>
            <w:vAlign w:val="center"/>
            <w:textDirection w:val="lrTb"/>
            <w:noWrap w:val="false"/>
          </w:tcPr>
          <w:p>
            <w:pPr>
              <w:pStyle w:val="1142"/>
              <w:jc w:val="center"/>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项目负责人</w:t>
            </w:r>
            <w:r>
              <w:rPr>
                <w:rFonts w:ascii="Times New Roman" w:hAnsi="Times New Roman" w:eastAsia="宋体" w:cs="Times New Roman"/>
                <w:color w:val="000000"/>
                <w:sz w:val="24"/>
                <w:highlight w:val="none"/>
                <w:lang w:val="en-US" w:eastAsia="zh-CN"/>
              </w:rPr>
            </w:r>
            <w:r/>
          </w:p>
        </w:tc>
        <w:tc>
          <w:tcPr>
            <w:tcW w:w="7197" w:type="dxa"/>
            <w:vAlign w:val="center"/>
            <w:textDirection w:val="lrTb"/>
            <w:noWrap w:val="false"/>
          </w:tcPr>
          <w:p>
            <w:pPr>
              <w:pStyle w:val="1142"/>
              <w:ind w:firstLine="240"/>
              <w:spacing w:line="360" w:lineRule="auto"/>
              <w:rPr>
                <w:rFonts w:hint="eastAsia"/>
                <w:sz w:val="24"/>
                <w:highlight w:val="none"/>
              </w:rPr>
            </w:pPr>
            <w:r>
              <w:rPr>
                <w:rFonts w:hint="eastAsia"/>
                <w:sz w:val="24"/>
                <w:highlight w:val="none"/>
              </w:rPr>
            </w:r>
            <w:r/>
          </w:p>
        </w:tc>
      </w:tr>
      <w:tr>
        <w:trPr>
          <w:trHeight w:val="711"/>
        </w:trPr>
        <w:tc>
          <w:tcPr>
            <w:tcW w:w="2302" w:type="dxa"/>
            <w:vAlign w:val="center"/>
            <w:textDirection w:val="lrTb"/>
            <w:noWrap w:val="false"/>
          </w:tcPr>
          <w:p>
            <w:pPr>
              <w:pStyle w:val="1142"/>
              <w:jc w:val="center"/>
              <w:spacing w:line="360" w:lineRule="auto"/>
              <w:rPr>
                <w:rFonts w:eastAsia="宋体"/>
                <w:b/>
                <w:bCs/>
                <w:sz w:val="24"/>
                <w:highlight w:val="none"/>
                <w:lang w:val="en-US" w:eastAsia="zh-CN"/>
              </w:rPr>
            </w:pPr>
            <w:r>
              <w:rPr>
                <w:rFonts w:hint="eastAsia" w:ascii="宋体"/>
                <w:b/>
                <w:bCs/>
                <w:sz w:val="24"/>
                <w:highlight w:val="none"/>
              </w:rPr>
              <w:t xml:space="preserve">是否属于小、微型企业/监狱企业/残疾人福利性单位</w:t>
            </w:r>
            <w:r>
              <w:rPr>
                <w:rFonts w:eastAsia="宋体"/>
                <w:b/>
                <w:bCs/>
                <w:sz w:val="24"/>
                <w:highlight w:val="none"/>
                <w:lang w:val="en-US" w:eastAsia="zh-CN"/>
              </w:rPr>
            </w:r>
            <w:r/>
          </w:p>
        </w:tc>
        <w:tc>
          <w:tcPr>
            <w:tcW w:w="7197" w:type="dxa"/>
            <w:vAlign w:val="center"/>
            <w:textDirection w:val="lrTb"/>
            <w:noWrap w:val="false"/>
          </w:tcPr>
          <w:p>
            <w:pPr>
              <w:pStyle w:val="1142"/>
              <w:ind w:firstLine="240"/>
              <w:spacing w:line="360" w:lineRule="auto"/>
              <w:rPr>
                <w:rFonts w:hint="eastAsia"/>
                <w:sz w:val="24"/>
                <w:highlight w:val="none"/>
              </w:rPr>
            </w:pPr>
            <w:r>
              <w:rPr>
                <w:rFonts w:hint="eastAsia"/>
                <w:sz w:val="24"/>
                <w:highlight w:val="none"/>
              </w:rPr>
            </w:r>
            <w:r/>
          </w:p>
        </w:tc>
      </w:tr>
    </w:tbl>
    <w:p>
      <w:pPr>
        <w:pStyle w:val="1142"/>
        <w:spacing w:line="460" w:lineRule="exact"/>
        <w:rPr>
          <w:rFonts w:hint="eastAsia" w:ascii="宋体" w:hAnsi="宋体"/>
          <w:bCs/>
          <w:sz w:val="24"/>
          <w:szCs w:val="22"/>
          <w:highlight w:val="none"/>
          <w:lang w:val="en-US" w:eastAsia="zh-CN"/>
        </w:rPr>
      </w:pPr>
      <w:r>
        <w:rPr>
          <w:rFonts w:hint="eastAsia" w:ascii="宋体" w:hAnsi="宋体"/>
          <w:bCs/>
          <w:sz w:val="24"/>
          <w:szCs w:val="22"/>
          <w:highlight w:val="none"/>
          <w:lang w:val="en-US" w:eastAsia="zh-CN"/>
        </w:rPr>
        <w:t xml:space="preserve">I注：</w:t>
      </w:r>
      <w:r>
        <w:rPr>
          <w:rFonts w:hint="eastAsia" w:ascii="宋体" w:hAnsi="宋体"/>
          <w:bCs/>
          <w:sz w:val="24"/>
          <w:szCs w:val="22"/>
          <w:highlight w:val="none"/>
          <w:lang w:val="en-US" w:eastAsia="zh-CN"/>
        </w:rPr>
      </w:r>
      <w:r/>
    </w:p>
    <w:p>
      <w:pPr>
        <w:pStyle w:val="114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1、开标一览表（总价）及开标一览表附录中的内容应与响应函内容一致，否则评标时投标报价一律按开标一览表（总价）中内容为准，其余内容以开标一览表附录中内容为准，开标一览表附录中必须</w:t>
      </w:r>
      <w:r>
        <w:rPr>
          <w:rFonts w:hint="eastAsia" w:ascii="宋体" w:hAnsi="宋体" w:eastAsia="宋体" w:cs="宋体"/>
          <w:bCs/>
          <w:color w:val="000000"/>
          <w:sz w:val="24"/>
          <w:highlight w:val="none"/>
          <w:lang w:val="en-US" w:eastAsia="zh-CN"/>
        </w:rPr>
        <w:t xml:space="preserve">签章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r>
      <w:r/>
    </w:p>
    <w:p>
      <w:pPr>
        <w:pStyle w:val="1142"/>
        <w:ind w:firstLine="470"/>
        <w:spacing w:line="460" w:lineRule="exact"/>
        <w:rPr>
          <w:rFonts w:hint="eastAsia" w:ascii="宋体" w:hAnsi="宋体" w:eastAsia="宋体" w:cs="Times New Roman"/>
          <w:bCs/>
          <w:sz w:val="24"/>
          <w:szCs w:val="22"/>
          <w:highlight w:val="none"/>
        </w:rPr>
      </w:pPr>
      <w:r>
        <w:rPr>
          <w:rFonts w:hint="eastAsia" w:ascii="宋体" w:hAnsi="宋体" w:eastAsia="宋体" w:cs="Times New Roman"/>
          <w:bCs/>
          <w:sz w:val="24"/>
          <w:szCs w:val="22"/>
          <w:highlight w:val="none"/>
        </w:rPr>
        <w:t xml:space="preserve">2.投标供应商的投标报价的总额应是投标供应商在报价文件中提出的各项支付金额的总和，也应是完成采购文件所列采购需求的全部费用。</w:t>
      </w:r>
      <w:r>
        <w:rPr>
          <w:rFonts w:hint="eastAsia" w:ascii="宋体" w:hAnsi="宋体" w:eastAsia="宋体" w:cs="Times New Roman"/>
          <w:bCs/>
          <w:sz w:val="24"/>
          <w:szCs w:val="22"/>
          <w:highlight w:val="none"/>
        </w:rPr>
      </w:r>
      <w:r/>
    </w:p>
    <w:p>
      <w:pPr>
        <w:pStyle w:val="1142"/>
        <w:ind w:firstLine="470"/>
        <w:spacing w:line="460" w:lineRule="exact"/>
        <w:rPr>
          <w:rFonts w:hint="eastAsia" w:ascii="宋体" w:hAnsi="宋体" w:eastAsia="宋体" w:cs="Times New Roman"/>
          <w:bCs/>
          <w:sz w:val="24"/>
          <w:szCs w:val="22"/>
          <w:highlight w:val="none"/>
          <w:lang w:val="en-US" w:eastAsia="zh-CN"/>
        </w:rPr>
      </w:pPr>
      <w:r>
        <w:rPr>
          <w:rFonts w:hint="eastAsia" w:ascii="宋体" w:hAnsi="宋体" w:eastAsia="宋体" w:cs="Times New Roman"/>
          <w:bCs/>
          <w:sz w:val="24"/>
          <w:szCs w:val="22"/>
          <w:highlight w:val="none"/>
          <w:lang w:val="en-US" w:eastAsia="zh-CN"/>
        </w:rPr>
        <w:t xml:space="preserve">3.在“是否属于小、微型企业/监狱企业/残疾人福利性单位）”栏内填写“是”或“否”。如填写“是”，必须提供投标人《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江苏建圆建方工程管理咨询有限公司有权将相关内容进行公示。</w:t>
      </w:r>
      <w:r>
        <w:rPr>
          <w:rFonts w:hint="eastAsia" w:ascii="宋体" w:hAnsi="宋体" w:eastAsia="宋体" w:cs="Times New Roman"/>
          <w:bCs/>
          <w:sz w:val="24"/>
          <w:szCs w:val="22"/>
          <w:highlight w:val="none"/>
          <w:lang w:val="en-US" w:eastAsia="zh-CN"/>
        </w:rPr>
      </w:r>
      <w:r/>
    </w:p>
    <w:p>
      <w:pPr>
        <w:pStyle w:val="1178"/>
        <w:rPr>
          <w:highlight w:val="none"/>
          <w:lang w:val="en-US" w:eastAsia="zh-CN"/>
        </w:rPr>
      </w:pPr>
      <w:r>
        <w:rPr>
          <w:highlight w:val="none"/>
          <w:lang w:val="en-US" w:eastAsia="zh-CN"/>
        </w:rPr>
      </w:r>
      <w:r/>
    </w:p>
    <w:p>
      <w:pPr>
        <w:pStyle w:val="114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签字或</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42"/>
        <w:spacing w:before="5" w:line="360" w:lineRule="auto"/>
        <w:rPr>
          <w:rFonts w:ascii="宋体" w:hAnsi="宋体"/>
          <w:bCs/>
          <w:sz w:val="24"/>
          <w:szCs w:val="24"/>
          <w:highlight w:val="none"/>
        </w:rPr>
        <w:sectPr>
          <w:headerReference w:type="default" r:id="rId13"/>
          <w:footerReference w:type="default" r:id="rId19"/>
          <w:footnotePr/>
          <w:endnotePr/>
          <w:type w:val="nextPage"/>
          <w:pgSz w:w="11906" w:h="16838" w:orient="portrait"/>
          <w:pgMar w:top="1134" w:right="1134" w:bottom="1134" w:left="1418" w:header="624" w:footer="907" w:gutter="0"/>
          <w:pgNumType w:start="1"/>
          <w:cols w:num="1" w:sep="0" w:space="1701" w:equalWidth="1"/>
          <w:docGrid w:linePitch="360"/>
          <w:titlePg/>
        </w:sectPr>
      </w:pPr>
      <w:r>
        <w:rPr>
          <w:rFonts w:ascii="宋体" w:hAnsi="宋体"/>
          <w:bCs/>
          <w:sz w:val="24"/>
          <w:szCs w:val="24"/>
          <w:highlight w:val="none"/>
        </w:rPr>
        <w:t xml:space="preserve">日期</w:t>
      </w:r>
      <w:r>
        <w:rPr>
          <w:rFonts w:ascii="宋体" w:hAnsi="宋体"/>
          <w:bCs/>
          <w:sz w:val="24"/>
          <w:szCs w:val="24"/>
          <w:highlight w:val="none"/>
        </w:rPr>
      </w:r>
      <w:r/>
    </w:p>
    <w:p>
      <w:pPr>
        <w:pStyle w:val="1142"/>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lang w:val="en-US" w:eastAsia="zh-CN"/>
        </w:rPr>
        <w:t xml:space="preserve">六）</w:t>
      </w:r>
      <w:r>
        <w:rPr>
          <w:rFonts w:hint="eastAsia" w:ascii="黑体" w:hAnsi="宋体" w:eastAsia="黑体" w:cs="Times New Roman"/>
          <w:bCs/>
          <w:color w:val="000000"/>
          <w:sz w:val="24"/>
          <w:szCs w:val="24"/>
          <w:highlight w:val="none"/>
        </w:rPr>
        <w:t xml:space="preserve">细目报价表</w:t>
      </w:r>
      <w:r>
        <w:rPr>
          <w:rFonts w:hint="eastAsia" w:ascii="黑体" w:hAnsi="宋体" w:eastAsia="黑体" w:cs="Times New Roman"/>
          <w:bCs/>
          <w:color w:val="000000"/>
          <w:sz w:val="24"/>
          <w:szCs w:val="24"/>
          <w:highlight w:val="none"/>
        </w:rPr>
        <w:t xml:space="preserve"> </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格式</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rPr>
      </w:r>
      <w:r/>
    </w:p>
    <w:p>
      <w:pPr>
        <w:pStyle w:val="1142"/>
        <w:jc w:val="center"/>
        <w:rPr>
          <w:b/>
          <w:sz w:val="36"/>
          <w:highlight w:val="none"/>
        </w:rPr>
      </w:pPr>
      <w:r>
        <w:rPr>
          <w:b/>
          <w:sz w:val="36"/>
          <w:highlight w:val="none"/>
        </w:rPr>
        <w:t xml:space="preserve">细目报价表</w:t>
      </w:r>
      <w:r>
        <w:rPr>
          <w:b/>
          <w:sz w:val="36"/>
          <w:highlight w:val="none"/>
        </w:rPr>
      </w:r>
      <w:r/>
    </w:p>
    <w:p>
      <w:pPr>
        <w:pStyle w:val="1146"/>
        <w:rPr>
          <w:highlight w:val="none"/>
        </w:rPr>
      </w:pPr>
      <w:r>
        <w:rPr>
          <w:highlight w:val="none"/>
        </w:rPr>
      </w:r>
      <w:r/>
    </w:p>
    <w:p>
      <w:pPr>
        <w:pStyle w:val="1142"/>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投标人名称</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盖章</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政府采购编号：</w:t>
      </w:r>
      <w:r>
        <w:rPr>
          <w:rFonts w:hint="eastAsia" w:ascii="宋体" w:hAnsi="宋体" w:eastAsia="宋体" w:cs="宋体"/>
          <w:bCs/>
          <w:sz w:val="24"/>
          <w:szCs w:val="24"/>
          <w:highlight w:val="none"/>
        </w:rPr>
      </w:r>
      <w:r/>
    </w:p>
    <w:p>
      <w:pPr>
        <w:pStyle w:val="1142"/>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446"/>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供应商自行拟定</w:t>
      </w:r>
      <w:r>
        <w:rPr>
          <w:rFonts w:hint="eastAsia" w:ascii="宋体" w:hAnsi="宋体" w:eastAsia="宋体" w:cs="宋体"/>
          <w:bCs/>
          <w:color w:val="000000"/>
          <w:sz w:val="24"/>
          <w:szCs w:val="24"/>
          <w:highlight w:val="none"/>
          <w:lang w:val="en-US" w:eastAsia="zh-CN"/>
        </w:rPr>
      </w:r>
      <w:r/>
    </w:p>
    <w:p>
      <w:pPr>
        <w:pStyle w:val="1142"/>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142"/>
        <w:spacing w:line="400" w:lineRule="exact"/>
        <w:rPr>
          <w:rFonts w:hint="eastAsia" w:ascii="宋体" w:hAnsi="宋体" w:eastAsia="宋体" w:cs="宋体"/>
          <w:b/>
          <w:szCs w:val="21"/>
          <w:highlight w:val="none"/>
        </w:rPr>
        <w:outlineLvl w:val="0"/>
      </w:pPr>
      <w:r>
        <w:rPr>
          <w:rFonts w:hint="eastAsia" w:ascii="宋体" w:hAnsi="宋体" w:eastAsia="宋体" w:cs="宋体"/>
          <w:b/>
          <w:szCs w:val="21"/>
          <w:highlight w:val="none"/>
        </w:rPr>
        <w:t xml:space="preserve">注：</w:t>
      </w:r>
      <w:r>
        <w:rPr>
          <w:rFonts w:hint="eastAsia" w:ascii="宋体" w:hAnsi="宋体" w:eastAsia="宋体" w:cs="宋体"/>
          <w:b/>
          <w:szCs w:val="21"/>
          <w:highlight w:val="none"/>
        </w:rPr>
      </w:r>
      <w:r/>
    </w:p>
    <w:p>
      <w:pPr>
        <w:pStyle w:val="1142"/>
        <w:spacing w:before="5" w:line="360" w:lineRule="auto"/>
        <w:rPr>
          <w:rFonts w:hint="eastAsia" w:ascii="宋体" w:hAnsi="宋体" w:eastAsia="宋体" w:cs="宋体"/>
          <w:bCs/>
          <w:szCs w:val="21"/>
          <w:highlight w:val="none"/>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w:t>
      </w:r>
      <w:r>
        <w:rPr>
          <w:rFonts w:hint="eastAsia" w:ascii="宋体" w:hAnsi="宋体" w:eastAsia="宋体" w:cs="宋体"/>
          <w:bCs/>
          <w:szCs w:val="21"/>
          <w:highlight w:val="none"/>
        </w:rPr>
        <w:t xml:space="preserve">该报价包括实施本项目所需的全部设备、辅助材料、人工费、服务费、运输费、税金、安装调试费及其他一切费用。如有漏项，均由中标人承担；以上报价为含税价。</w:t>
      </w:r>
      <w:r>
        <w:rPr>
          <w:rFonts w:hint="eastAsia" w:ascii="宋体" w:hAnsi="宋体" w:eastAsia="宋体" w:cs="宋体"/>
          <w:bCs/>
          <w:szCs w:val="21"/>
          <w:highlight w:val="none"/>
        </w:rPr>
      </w:r>
      <w:r/>
    </w:p>
    <w:p>
      <w:pPr>
        <w:pStyle w:val="1142"/>
        <w:spacing w:line="360" w:lineRule="auto"/>
        <w:rPr>
          <w:rFonts w:hint="eastAsia" w:ascii="宋体" w:hAnsi="宋体" w:eastAsia="宋体" w:cs="宋体"/>
          <w:szCs w:val="21"/>
          <w:highlight w:val="none"/>
          <w:lang w:val="zh-CN"/>
        </w:rPr>
        <w:outlineLvl w:val="0"/>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投标人应当根据“项目要求和有关说明”的内容在上表中详细填写；</w:t>
      </w:r>
      <w:r>
        <w:rPr>
          <w:rFonts w:hint="eastAsia" w:ascii="宋体" w:hAnsi="宋体" w:eastAsia="宋体" w:cs="宋体"/>
          <w:szCs w:val="21"/>
          <w:highlight w:val="none"/>
          <w:lang w:val="zh-CN"/>
        </w:rPr>
      </w:r>
      <w:r/>
    </w:p>
    <w:p>
      <w:pPr>
        <w:pStyle w:val="1142"/>
        <w:spacing w:before="5"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rPr>
        <w:t xml:space="preserve">）表格不够可自行延长。</w:t>
      </w:r>
      <w:r>
        <w:rPr>
          <w:rFonts w:hint="eastAsia" w:ascii="宋体" w:hAnsi="宋体" w:eastAsia="宋体" w:cs="宋体"/>
          <w:szCs w:val="21"/>
          <w:highlight w:val="none"/>
          <w:lang w:val="zh-CN"/>
        </w:rPr>
      </w:r>
      <w:r/>
    </w:p>
    <w:p>
      <w:pPr>
        <w:pStyle w:val="1142"/>
        <w:spacing w:line="360" w:lineRule="auto"/>
        <w:rPr>
          <w:rFonts w:eastAsia="宋体"/>
          <w:b/>
          <w:bCs/>
          <w:sz w:val="24"/>
          <w:szCs w:val="24"/>
          <w:highlight w:val="none"/>
          <w:lang w:val="en-US" w:eastAsia="zh-CN"/>
        </w:rPr>
        <w:outlineLvl w:val="0"/>
      </w:pPr>
      <w:r>
        <w:rPr>
          <w:rFonts w:eastAsia="宋体"/>
          <w:b/>
          <w:bCs/>
          <w:sz w:val="24"/>
          <w:szCs w:val="24"/>
          <w:highlight w:val="none"/>
          <w:lang w:val="en-US" w:eastAsia="zh-CN"/>
        </w:rPr>
      </w:r>
      <w:r/>
    </w:p>
    <w:p>
      <w:pPr>
        <w:pStyle w:val="1173"/>
        <w:spacing w:line="360" w:lineRule="auto"/>
        <w:rPr>
          <w:rFonts w:hint="eastAsia"/>
          <w:b/>
          <w:bCs w:val="0"/>
          <w:sz w:val="24"/>
          <w:szCs w:val="24"/>
          <w:highlight w:val="none"/>
        </w:rPr>
      </w:pPr>
      <w:r>
        <w:rPr>
          <w:rFonts w:hint="eastAsia"/>
          <w:b/>
          <w:bCs w:val="0"/>
          <w:sz w:val="24"/>
          <w:szCs w:val="24"/>
          <w:highlight w:val="none"/>
        </w:rPr>
      </w:r>
      <w:r/>
    </w:p>
    <w:p>
      <w:pPr>
        <w:pStyle w:val="1202"/>
        <w:tabs>
          <w:tab w:val="left" w:pos="420" w:leader="none"/>
        </w:tabs>
        <w:rPr>
          <w:rFonts w:hint="eastAsia"/>
          <w:b/>
          <w:bCs/>
          <w:sz w:val="24"/>
          <w:szCs w:val="24"/>
          <w:highlight w:val="none"/>
        </w:rPr>
      </w:pPr>
      <w:r>
        <w:rPr>
          <w:rFonts w:hint="eastAsia"/>
          <w:b/>
          <w:bCs/>
          <w:sz w:val="24"/>
          <w:szCs w:val="24"/>
          <w:highlight w:val="none"/>
        </w:rPr>
      </w:r>
      <w:r/>
    </w:p>
    <w:p>
      <w:pPr>
        <w:pStyle w:val="1202"/>
        <w:tabs>
          <w:tab w:val="left" w:pos="420" w:leader="none"/>
        </w:tabs>
        <w:rPr>
          <w:rFonts w:hint="eastAsia"/>
          <w:b/>
          <w:bCs/>
          <w:sz w:val="24"/>
          <w:szCs w:val="24"/>
          <w:highlight w:val="none"/>
        </w:rPr>
      </w:pPr>
      <w:r>
        <w:rPr>
          <w:rFonts w:hint="eastAsia"/>
          <w:b/>
          <w:bCs/>
          <w:sz w:val="24"/>
          <w:szCs w:val="24"/>
          <w:highlight w:val="none"/>
        </w:rPr>
      </w:r>
      <w:r/>
    </w:p>
    <w:p>
      <w:pPr>
        <w:pStyle w:val="1142"/>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szCs w:val="24"/>
          <w:highlight w:val="none"/>
        </w:rPr>
        <w:t xml:space="preserve">法定代表人或法定代表人授权代表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签字或</w:t>
      </w:r>
      <w:r>
        <w:rPr>
          <w:rFonts w:hint="eastAsia" w:ascii="宋体" w:hAnsi="宋体" w:eastAsia="宋体" w:cs="宋体"/>
          <w:b/>
          <w:bCs/>
          <w:color w:val="000000"/>
          <w:sz w:val="24"/>
          <w:szCs w:val="24"/>
          <w:highlight w:val="none"/>
          <w:lang w:val="en-US" w:eastAsia="zh-CN"/>
        </w:rPr>
        <w:t xml:space="preserve">电子签章）</w:t>
      </w:r>
      <w:r>
        <w:rPr>
          <w:rFonts w:hint="eastAsia" w:ascii="宋体" w:hAnsi="宋体" w:eastAsia="宋体" w:cs="宋体"/>
          <w:b/>
          <w:bCs/>
          <w:color w:val="000000"/>
          <w:sz w:val="24"/>
          <w:szCs w:val="24"/>
          <w:highlight w:val="none"/>
        </w:rPr>
        <w:t xml:space="preserve">：</w:t>
      </w:r>
      <w:r>
        <w:rPr>
          <w:rFonts w:hint="eastAsia" w:ascii="宋体" w:hAnsi="宋体" w:eastAsia="宋体" w:cs="宋体"/>
          <w:bCs/>
          <w:color w:val="000000"/>
          <w:sz w:val="32"/>
          <w:highlight w:val="none"/>
        </w:rPr>
      </w:r>
      <w:r/>
    </w:p>
    <w:p>
      <w:pPr>
        <w:pStyle w:val="1202"/>
        <w:ind w:left="0" w:firstLine="0"/>
        <w:tabs>
          <w:tab w:val="left" w:pos="420" w:leader="none"/>
        </w:tabs>
        <w:rPr>
          <w:b/>
          <w:bCs/>
          <w:sz w:val="24"/>
          <w:szCs w:val="24"/>
          <w:highlight w:val="none"/>
        </w:rPr>
      </w:pPr>
      <w:r>
        <w:rPr>
          <w:b/>
          <w:bCs/>
          <w:sz w:val="24"/>
          <w:szCs w:val="24"/>
          <w:highlight w:val="none"/>
        </w:rPr>
      </w:r>
      <w:r/>
    </w:p>
    <w:p>
      <w:pPr>
        <w:pStyle w:val="1142"/>
        <w:rPr>
          <w:b/>
          <w:bCs/>
          <w:sz w:val="24"/>
          <w:szCs w:val="24"/>
          <w:highlight w:val="none"/>
        </w:rPr>
        <w:outlineLvl w:val="0"/>
      </w:pPr>
      <w:r>
        <w:rPr>
          <w:b/>
          <w:bCs/>
          <w:sz w:val="24"/>
          <w:szCs w:val="24"/>
          <w:highlight w:val="none"/>
        </w:rPr>
        <w:t xml:space="preserve">日期：</w:t>
      </w: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42"/>
        <w:rPr>
          <w:b/>
          <w:bCs/>
          <w:sz w:val="24"/>
          <w:szCs w:val="24"/>
          <w:highlight w:val="none"/>
        </w:rPr>
        <w:outlineLvl w:val="0"/>
      </w:pPr>
      <w:r>
        <w:rPr>
          <w:b/>
          <w:bCs/>
          <w:sz w:val="24"/>
          <w:szCs w:val="24"/>
          <w:highlight w:val="none"/>
        </w:rPr>
      </w:r>
      <w:r/>
    </w:p>
    <w:p>
      <w:pPr>
        <w:pStyle w:val="1173"/>
        <w:rPr>
          <w:highlight w:val="none"/>
        </w:rPr>
      </w:pPr>
      <w:r>
        <w:rPr>
          <w:highlight w:val="none"/>
        </w:rPr>
      </w:r>
      <w:r/>
    </w:p>
    <w:p>
      <w:pPr>
        <w:pStyle w:val="1175"/>
        <w:numPr>
          <w:ilvl w:val="0"/>
          <w:numId w:val="0"/>
        </w:numPr>
        <w:ind w:left="1680"/>
        <w:tabs>
          <w:tab w:val="left" w:pos="2040" w:leader="none"/>
        </w:tabs>
        <w:rPr>
          <w:highlight w:val="none"/>
        </w:rPr>
      </w:pPr>
      <w:r>
        <w:rPr>
          <w:highlight w:val="none"/>
        </w:rPr>
      </w:r>
      <w:r/>
    </w:p>
    <w:p>
      <w:pPr>
        <w:pStyle w:val="1142"/>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1142"/>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七</w:t>
      </w:r>
      <w:r>
        <w:rPr>
          <w:rFonts w:hint="eastAsia" w:ascii="黑体" w:hAnsi="宋体" w:eastAsia="黑体" w:cs="Times New Roman"/>
          <w:bCs/>
          <w:color w:val="000000"/>
          <w:sz w:val="24"/>
          <w:szCs w:val="24"/>
          <w:highlight w:val="none"/>
        </w:rPr>
        <w:t xml:space="preserve">）投标偏离表（格式）</w:t>
      </w:r>
      <w:r>
        <w:rPr>
          <w:rFonts w:hint="eastAsia" w:ascii="黑体" w:hAnsi="宋体" w:eastAsia="黑体" w:cs="Times New Roman"/>
          <w:bCs/>
          <w:color w:val="000000"/>
          <w:sz w:val="24"/>
          <w:szCs w:val="24"/>
          <w:highlight w:val="none"/>
        </w:rPr>
      </w:r>
      <w:r/>
    </w:p>
    <w:p>
      <w:pPr>
        <w:pStyle w:val="1142"/>
        <w:ind w:firstLine="420"/>
        <w:jc w:val="left"/>
        <w:rPr>
          <w:rFonts w:ascii="宋体" w:hAnsi="宋体"/>
          <w:bCs/>
          <w:sz w:val="24"/>
          <w:szCs w:val="24"/>
          <w:highlight w:val="none"/>
        </w:rPr>
        <w:outlineLvl w:val="0"/>
      </w:pPr>
      <w:r>
        <w:rPr>
          <w:rFonts w:ascii="宋体" w:hAnsi="宋体"/>
          <w:bCs/>
          <w:sz w:val="24"/>
          <w:szCs w:val="24"/>
          <w:highlight w:val="none"/>
        </w:rPr>
      </w:r>
      <w:r/>
    </w:p>
    <w:p>
      <w:pPr>
        <w:pStyle w:val="1142"/>
        <w:ind w:firstLine="527"/>
        <w:jc w:val="center"/>
        <w:rPr>
          <w:rFonts w:hint="eastAsia" w:ascii="宋体" w:hAnsi="宋体"/>
          <w:b/>
          <w:bCs w:val="0"/>
          <w:sz w:val="30"/>
          <w:szCs w:val="30"/>
          <w:highlight w:val="none"/>
        </w:rPr>
        <w:outlineLvl w:val="0"/>
      </w:pPr>
      <w:r>
        <w:rPr>
          <w:rFonts w:hint="eastAsia" w:ascii="宋体" w:hAnsi="宋体"/>
          <w:b/>
          <w:bCs w:val="0"/>
          <w:sz w:val="30"/>
          <w:szCs w:val="30"/>
          <w:highlight w:val="none"/>
        </w:rPr>
        <w:t xml:space="preserve">投标偏离表</w:t>
      </w:r>
      <w:r>
        <w:rPr>
          <w:rFonts w:hint="eastAsia" w:ascii="宋体" w:hAnsi="宋体"/>
          <w:b/>
          <w:bCs w:val="0"/>
          <w:sz w:val="30"/>
          <w:szCs w:val="30"/>
          <w:highlight w:val="none"/>
        </w:rPr>
      </w:r>
      <w:r/>
    </w:p>
    <w:p>
      <w:pPr>
        <w:pStyle w:val="1173"/>
        <w:rPr>
          <w:rFonts w:hint="eastAsia"/>
          <w:highlight w:val="none"/>
        </w:rPr>
      </w:pPr>
      <w:r>
        <w:rPr>
          <w:rFonts w:hint="eastAsia"/>
          <w:highlight w:val="none"/>
        </w:rPr>
      </w:r>
      <w:r/>
    </w:p>
    <w:p>
      <w:pPr>
        <w:pStyle w:val="1142"/>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投标人名称</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盖章</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政府采购编号：</w:t>
      </w:r>
      <w:r>
        <w:rPr>
          <w:rFonts w:hint="eastAsia" w:ascii="宋体" w:hAnsi="宋体" w:eastAsia="宋体" w:cs="宋体"/>
          <w:bCs/>
          <w:sz w:val="24"/>
          <w:szCs w:val="24"/>
          <w:highlight w:val="none"/>
        </w:rPr>
      </w:r>
      <w:r/>
    </w:p>
    <w:tbl>
      <w:tblPr>
        <w:tblW w:w="9229" w:type="dxa"/>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142"/>
              <w:jc w:val="center"/>
              <w:rPr>
                <w:rFonts w:ascii="宋体" w:hAnsi="宋体"/>
                <w:bCs/>
                <w:sz w:val="24"/>
                <w:szCs w:val="24"/>
                <w:highlight w:val="none"/>
              </w:rPr>
            </w:pPr>
            <w:r>
              <w:rPr>
                <w:rFonts w:hint="eastAsia" w:ascii="宋体" w:hAnsi="宋体"/>
                <w:bCs/>
                <w:sz w:val="24"/>
                <w:szCs w:val="24"/>
                <w:highlight w:val="none"/>
              </w:rPr>
              <w:t xml:space="preserve">名称</w:t>
            </w: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center"/>
              <w:rPr>
                <w:rFonts w:ascii="宋体" w:hAnsi="宋体"/>
                <w:bCs/>
                <w:sz w:val="24"/>
                <w:szCs w:val="24"/>
                <w:highlight w:val="none"/>
              </w:rPr>
            </w:pPr>
            <w:r>
              <w:rPr>
                <w:rFonts w:hint="eastAsia" w:ascii="宋体" w:hAnsi="宋体"/>
                <w:bCs/>
                <w:sz w:val="24"/>
                <w:szCs w:val="24"/>
                <w:highlight w:val="none"/>
              </w:rPr>
              <w:t xml:space="preserve">采购要求</w:t>
            </w: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center"/>
              <w:rPr>
                <w:rFonts w:ascii="宋体" w:hAnsi="宋体"/>
                <w:bCs/>
                <w:sz w:val="24"/>
                <w:szCs w:val="24"/>
                <w:highlight w:val="none"/>
              </w:rPr>
            </w:pPr>
            <w:r>
              <w:rPr>
                <w:rFonts w:hint="eastAsia" w:ascii="宋体" w:hAnsi="宋体"/>
                <w:bCs/>
                <w:sz w:val="24"/>
                <w:szCs w:val="24"/>
                <w:highlight w:val="none"/>
              </w:rPr>
              <w:t xml:space="preserve">实报内容</w:t>
            </w: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142"/>
              <w:jc w:val="center"/>
              <w:rPr>
                <w:rFonts w:ascii="宋体" w:hAnsi="宋体"/>
                <w:bCs/>
                <w:sz w:val="24"/>
                <w:szCs w:val="24"/>
                <w:highlight w:val="none"/>
              </w:rPr>
            </w:pPr>
            <w:r>
              <w:rPr>
                <w:rFonts w:hint="eastAsia" w:ascii="宋体" w:hAnsi="宋体"/>
                <w:bCs/>
                <w:sz w:val="24"/>
                <w:szCs w:val="24"/>
                <w:highlight w:val="none"/>
              </w:rPr>
              <w:t xml:space="preserve">偏离说明</w:t>
            </w:r>
            <w:r>
              <w:rPr>
                <w:rFonts w:ascii="宋体"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both"/>
              <w:rPr>
                <w:sz w:val="24"/>
                <w:szCs w:val="24"/>
                <w:highlight w:val="none"/>
              </w:rPr>
            </w:pPr>
            <w:r>
              <w:rPr>
                <w:rFonts w:hint="eastAsia"/>
                <w:sz w:val="24"/>
                <w:szCs w:val="24"/>
                <w:highlight w:val="none"/>
              </w:rPr>
              <w:t xml:space="preserve">全部响应招标文件要求</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both"/>
              <w:rPr>
                <w:sz w:val="24"/>
                <w:szCs w:val="24"/>
                <w:highlight w:val="none"/>
                <w:lang w:val="zh-CN"/>
              </w:rPr>
            </w:pPr>
            <w:r>
              <w:rPr>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both"/>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both"/>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both"/>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both"/>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142"/>
              <w:jc w:val="center"/>
              <w:rPr>
                <w:rFonts w:ascii="宋体" w:hAnsi="宋体"/>
                <w:bCs/>
                <w:sz w:val="24"/>
                <w:szCs w:val="24"/>
                <w:highlight w:val="none"/>
              </w:rPr>
            </w:pPr>
            <w:r>
              <w:rPr>
                <w:rFonts w:ascii="宋体" w:hAnsi="宋体"/>
                <w:bCs/>
                <w:sz w:val="24"/>
                <w:szCs w:val="24"/>
                <w:highlight w:val="none"/>
              </w:rPr>
            </w:r>
            <w:r/>
          </w:p>
        </w:tc>
      </w:tr>
    </w:tbl>
    <w:p>
      <w:pPr>
        <w:pStyle w:val="1142"/>
        <w:rPr>
          <w:rFonts w:ascii="宋体" w:hAnsi="宋体"/>
          <w:bCs/>
          <w:sz w:val="24"/>
          <w:szCs w:val="24"/>
          <w:highlight w:val="none"/>
        </w:rPr>
        <w:outlineLvl w:val="0"/>
      </w:pPr>
      <w:r>
        <w:rPr>
          <w:rFonts w:ascii="宋体" w:hAnsi="宋体"/>
          <w:bCs/>
          <w:sz w:val="24"/>
          <w:szCs w:val="24"/>
          <w:highlight w:val="none"/>
        </w:rPr>
      </w:r>
      <w:r/>
    </w:p>
    <w:p>
      <w:pPr>
        <w:pStyle w:val="1142"/>
        <w:rPr>
          <w:rFonts w:ascii="宋体" w:hAnsi="宋体"/>
          <w:b/>
          <w:bCs/>
          <w:sz w:val="24"/>
          <w:szCs w:val="24"/>
          <w:highlight w:val="none"/>
        </w:rPr>
        <w:outlineLvl w:val="0"/>
      </w:pPr>
      <w:r>
        <w:rPr>
          <w:rFonts w:hint="eastAsia" w:ascii="宋体" w:hAnsi="宋体"/>
          <w:b/>
          <w:bCs/>
          <w:sz w:val="24"/>
          <w:szCs w:val="24"/>
          <w:highlight w:val="none"/>
        </w:rPr>
        <w:t xml:space="preserve">法定代表人或法定代表人授权代表签字或盖章：</w:t>
      </w:r>
      <w:r>
        <w:rPr>
          <w:rFonts w:ascii="宋体" w:hAnsi="宋体"/>
          <w:b/>
          <w:bCs/>
          <w:sz w:val="24"/>
          <w:szCs w:val="24"/>
          <w:highlight w:val="none"/>
        </w:rPr>
      </w:r>
      <w:r/>
    </w:p>
    <w:p>
      <w:pPr>
        <w:pStyle w:val="1142"/>
        <w:rPr>
          <w:rFonts w:ascii="宋体" w:hAnsi="宋体"/>
          <w:bCs/>
          <w:sz w:val="24"/>
          <w:szCs w:val="24"/>
          <w:highlight w:val="none"/>
        </w:rPr>
        <w:outlineLvl w:val="0"/>
      </w:pPr>
      <w:r>
        <w:rPr>
          <w:rFonts w:ascii="宋体" w:hAnsi="宋体"/>
          <w:bCs/>
          <w:sz w:val="24"/>
          <w:szCs w:val="24"/>
          <w:highlight w:val="none"/>
        </w:rPr>
      </w:r>
      <w:r/>
    </w:p>
    <w:p>
      <w:pPr>
        <w:pStyle w:val="1142"/>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注：（1）本表不得删除，可自行延长；</w:t>
      </w:r>
      <w:r>
        <w:rPr>
          <w:rFonts w:hint="eastAsia" w:ascii="宋体" w:hAnsi="宋体" w:eastAsia="宋体" w:cs="宋体"/>
          <w:bCs/>
          <w:sz w:val="24"/>
          <w:szCs w:val="24"/>
          <w:highlight w:val="none"/>
        </w:rPr>
      </w:r>
      <w:r/>
    </w:p>
    <w:p>
      <w:pPr>
        <w:pStyle w:val="1142"/>
        <w:ind w:left="-214" w:firstLine="72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（2）如无任何服务偏离，请于本表“偏离说明”中注明“无偏离”；</w:t>
      </w:r>
      <w:r>
        <w:rPr>
          <w:rFonts w:hint="eastAsia" w:ascii="宋体" w:hAnsi="宋体" w:eastAsia="宋体" w:cs="宋体"/>
          <w:bCs/>
          <w:sz w:val="24"/>
          <w:szCs w:val="24"/>
          <w:highlight w:val="none"/>
        </w:rPr>
      </w:r>
      <w:r/>
    </w:p>
    <w:p>
      <w:pPr>
        <w:pStyle w:val="1142"/>
        <w:ind w:firstLine="480"/>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（3）如有服务偏离项，请于本表中列明偏离内容，如需要可自行延长，其余无偏离内容不须赘述。</w:t>
      </w:r>
      <w:r>
        <w:rPr>
          <w:rFonts w:hint="eastAsia" w:ascii="宋体" w:hAnsi="宋体" w:eastAsia="宋体" w:cs="宋体"/>
          <w:bCs/>
          <w:sz w:val="24"/>
          <w:szCs w:val="24"/>
          <w:highlight w:val="none"/>
        </w:rPr>
      </w:r>
      <w:r/>
    </w:p>
    <w:p>
      <w:pPr>
        <w:pStyle w:val="1142"/>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偏离说明</w:t>
      </w:r>
      <w:r>
        <w:rPr>
          <w:rFonts w:hint="eastAsia" w:ascii="宋体" w:hAnsi="宋体" w:eastAsia="宋体" w:cs="宋体"/>
          <w:bCs/>
          <w:color w:val="000000"/>
          <w:sz w:val="24"/>
          <w:szCs w:val="24"/>
          <w:highlight w:val="none"/>
        </w:rPr>
        <w:t xml:space="preserve">”项下应按下列规定填写：优于的，填写“正偏离”；符合的，填写“无偏离”；低于的，填写“负偏离”</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但</w:t>
      </w:r>
      <w:r>
        <w:rPr>
          <w:rFonts w:hint="eastAsia" w:ascii="宋体" w:hAnsi="宋体" w:eastAsia="宋体" w:cs="宋体"/>
          <w:bCs/>
          <w:color w:val="000000"/>
          <w:sz w:val="24"/>
          <w:szCs w:val="24"/>
          <w:highlight w:val="none"/>
        </w:rPr>
        <w:t xml:space="preserve">若有任何一条负偏离或不满足</w:t>
      </w:r>
      <w:r>
        <w:rPr>
          <w:rFonts w:hint="eastAsia" w:ascii="宋体" w:hAnsi="宋体" w:eastAsia="宋体" w:cs="宋体"/>
          <w:bCs/>
          <w:color w:val="000000"/>
          <w:sz w:val="24"/>
          <w:szCs w:val="24"/>
          <w:highlight w:val="none"/>
          <w:lang w:val="en-US" w:eastAsia="zh-CN"/>
        </w:rPr>
        <w:t xml:space="preserve">采购需求，则按作为无效</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处理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42"/>
        <w:spacing w:before="5"/>
        <w:rPr>
          <w:b/>
          <w:bCs/>
          <w:sz w:val="24"/>
          <w:szCs w:val="24"/>
          <w:highlight w:val="none"/>
        </w:rPr>
      </w:pPr>
      <w:r>
        <w:rPr>
          <w:b/>
          <w:bCs/>
          <w:sz w:val="24"/>
          <w:szCs w:val="24"/>
          <w:highlight w:val="none"/>
        </w:rPr>
      </w:r>
      <w:r/>
    </w:p>
    <w:p>
      <w:pPr>
        <w:pStyle w:val="1173"/>
        <w:rPr>
          <w:b/>
          <w:bCs w:val="0"/>
          <w:sz w:val="24"/>
          <w:szCs w:val="24"/>
          <w:highlight w:val="none"/>
        </w:rPr>
      </w:pPr>
      <w:r>
        <w:rPr>
          <w:b/>
          <w:bCs w:val="0"/>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75"/>
        <w:numPr>
          <w:ilvl w:val="0"/>
          <w:numId w:val="0"/>
        </w:numPr>
        <w:jc w:val="both"/>
        <w:widowControl w:val="off"/>
        <w:tabs>
          <w:tab w:val="left" w:pos="2040" w:leader="none"/>
        </w:tabs>
        <w:rPr>
          <w:b/>
          <w:bCs/>
          <w:sz w:val="24"/>
          <w:szCs w:val="24"/>
          <w:highlight w:val="none"/>
        </w:rPr>
      </w:pPr>
      <w:r>
        <w:rPr>
          <w:b/>
          <w:bCs/>
          <w:sz w:val="24"/>
          <w:szCs w:val="24"/>
          <w:highlight w:val="none"/>
        </w:rPr>
      </w:r>
      <w:r/>
    </w:p>
    <w:p>
      <w:pPr>
        <w:pStyle w:val="1142"/>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八</w:t>
      </w:r>
      <w:r>
        <w:rPr>
          <w:rFonts w:hint="eastAsia" w:ascii="黑体" w:hAnsi="宋体" w:eastAsia="黑体" w:cs="Times New Roman"/>
          <w:bCs/>
          <w:color w:val="000000"/>
          <w:sz w:val="24"/>
          <w:szCs w:val="24"/>
          <w:highlight w:val="none"/>
        </w:rPr>
        <w:t xml:space="preserve">）投标供应商情况表（格式）</w:t>
      </w:r>
      <w:r>
        <w:rPr>
          <w:rFonts w:hint="eastAsia" w:ascii="黑体" w:hAnsi="宋体" w:eastAsia="黑体" w:cs="Times New Roman"/>
          <w:bCs/>
          <w:color w:val="000000"/>
          <w:sz w:val="24"/>
          <w:szCs w:val="24"/>
          <w:highlight w:val="none"/>
        </w:rPr>
      </w:r>
      <w:r/>
    </w:p>
    <w:p>
      <w:pPr>
        <w:pStyle w:val="1164"/>
        <w:ind w:firstLine="0"/>
        <w:jc w:val="center"/>
        <w:rPr>
          <w:rFonts w:hint="eastAsia" w:ascii="宋体" w:hAnsi="宋体"/>
          <w:b/>
          <w:szCs w:val="21"/>
          <w:highlight w:val="none"/>
        </w:rPr>
      </w:pPr>
      <w:r>
        <w:rPr>
          <w:rFonts w:hint="eastAsia" w:ascii="宋体" w:hAnsi="宋体"/>
          <w:b/>
          <w:sz w:val="30"/>
          <w:szCs w:val="30"/>
          <w:highlight w:val="none"/>
        </w:rPr>
        <w:t xml:space="preserve">投标供应商情况表</w:t>
      </w:r>
      <w:r>
        <w:rPr>
          <w:rFonts w:hint="eastAsia" w:ascii="宋体" w:hAnsi="宋体"/>
          <w:b/>
          <w:szCs w:val="21"/>
          <w:highlight w:val="none"/>
        </w:rPr>
      </w:r>
      <w:r/>
    </w:p>
    <w:p>
      <w:pPr>
        <w:pStyle w:val="1142"/>
        <w:jc w:val="both"/>
        <w:rPr>
          <w:rFonts w:eastAsia="黑体"/>
          <w:bCs/>
          <w:sz w:val="24"/>
          <w:szCs w:val="24"/>
          <w:highlight w:val="none"/>
        </w:rPr>
      </w:pPr>
      <w:r>
        <w:rPr>
          <w:rFonts w:eastAsia="黑体"/>
          <w:bCs/>
          <w:sz w:val="24"/>
          <w:szCs w:val="24"/>
          <w:highlight w:val="none"/>
        </w:rPr>
        <w:t xml:space="preserve">投标人名称</w:t>
      </w:r>
      <w:r>
        <w:rPr>
          <w:rFonts w:hint="eastAsia" w:eastAsia="黑体"/>
          <w:bCs/>
          <w:sz w:val="24"/>
          <w:szCs w:val="24"/>
          <w:highlight w:val="none"/>
          <w:lang w:eastAsia="zh-CN"/>
        </w:rPr>
        <w:t xml:space="preserve">（</w:t>
      </w:r>
      <w:r>
        <w:rPr>
          <w:rFonts w:eastAsia="黑体"/>
          <w:bCs/>
          <w:sz w:val="24"/>
          <w:szCs w:val="24"/>
          <w:highlight w:val="none"/>
        </w:rPr>
        <w:t xml:space="preserve">盖章</w:t>
      </w:r>
      <w:r>
        <w:rPr>
          <w:rFonts w:hint="eastAsia" w:eastAsia="黑体"/>
          <w:bCs/>
          <w:sz w:val="24"/>
          <w:szCs w:val="24"/>
          <w:highlight w:val="none"/>
          <w:lang w:eastAsia="zh-CN"/>
        </w:rPr>
        <w:t xml:space="preserve">）</w:t>
      </w:r>
      <w:r>
        <w:rPr>
          <w:rFonts w:eastAsia="黑体"/>
          <w:bCs/>
          <w:sz w:val="24"/>
          <w:szCs w:val="24"/>
          <w:highlight w:val="none"/>
        </w:rPr>
        <w:t xml:space="preserve">              </w:t>
      </w:r>
      <w:r>
        <w:rPr>
          <w:rFonts w:hint="eastAsia" w:eastAsia="黑体"/>
          <w:bCs/>
          <w:sz w:val="24"/>
          <w:szCs w:val="24"/>
          <w:highlight w:val="none"/>
          <w:lang w:val="en-US" w:eastAsia="zh-CN"/>
        </w:rPr>
        <w:t xml:space="preserve">          </w:t>
      </w:r>
      <w:r>
        <w:rPr>
          <w:rFonts w:eastAsia="黑体"/>
          <w:bCs/>
          <w:sz w:val="24"/>
          <w:szCs w:val="24"/>
          <w:highlight w:val="none"/>
        </w:rPr>
        <w:t xml:space="preserve">政府采购编号：</w:t>
      </w:r>
      <w:r>
        <w:rPr>
          <w:rFonts w:eastAsia="黑体"/>
          <w:bCs/>
          <w:sz w:val="24"/>
          <w:szCs w:val="24"/>
          <w:highlight w:val="none"/>
        </w:rPr>
      </w:r>
      <w:r/>
    </w:p>
    <w:p>
      <w:pPr>
        <w:pStyle w:val="1164"/>
        <w:ind w:firstLine="0"/>
        <w:jc w:val="center"/>
        <w:rPr>
          <w:rFonts w:hint="eastAsia" w:ascii="宋体" w:hAnsi="宋体"/>
          <w:b/>
          <w:szCs w:val="21"/>
          <w:highlight w:val="none"/>
        </w:rPr>
      </w:pPr>
      <w:r>
        <w:rPr>
          <w:rFonts w:hint="eastAsia" w:ascii="宋体" w:hAnsi="宋体"/>
          <w:b/>
          <w:szCs w:val="21"/>
          <w:highlight w:val="no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法定代表人</w:t>
            </w:r>
            <w:r>
              <w:rPr>
                <w:rFonts w:ascii="宋体"/>
                <w:sz w:val="22"/>
                <w:szCs w:val="21"/>
                <w:highlight w:val="none"/>
              </w:rPr>
            </w:r>
            <w:r/>
          </w:p>
        </w:tc>
        <w:tc>
          <w:tcPr>
            <w:tcW w:w="1925"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c>
          <w:tcPr>
            <w:tcW w:w="1537"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成立日期</w:t>
            </w:r>
            <w:r>
              <w:rPr>
                <w:rFonts w:ascii="宋体"/>
                <w:sz w:val="22"/>
                <w:szCs w:val="21"/>
                <w:highlight w:val="none"/>
              </w:rPr>
            </w:r>
            <w:r/>
          </w:p>
        </w:tc>
        <w:tc>
          <w:tcPr>
            <w:tcW w:w="3216"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r>
      <w:tr>
        <w:trPr>
          <w:cantSplit/>
          <w:trHeight w:val="503"/>
        </w:trPr>
        <w:tc>
          <w:tcPr>
            <w:tcW w:w="2590"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企业地址</w:t>
            </w:r>
            <w:r>
              <w:rPr>
                <w:rFonts w:ascii="宋体"/>
                <w:sz w:val="22"/>
                <w:szCs w:val="21"/>
                <w:highlight w:val="none"/>
              </w:rPr>
            </w:r>
            <w:r/>
          </w:p>
        </w:tc>
        <w:tc>
          <w:tcPr>
            <w:tcW w:w="1925"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c>
          <w:tcPr>
            <w:tcW w:w="1537"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注册资本</w:t>
            </w:r>
            <w:r>
              <w:rPr>
                <w:rFonts w:ascii="宋体"/>
                <w:sz w:val="22"/>
                <w:szCs w:val="21"/>
                <w:highlight w:val="none"/>
              </w:rPr>
            </w:r>
            <w:r/>
          </w:p>
        </w:tc>
        <w:tc>
          <w:tcPr>
            <w:tcW w:w="3216" w:type="dxa"/>
            <w:vAlign w:val="top"/>
            <w:textDirection w:val="lrTb"/>
            <w:noWrap w:val="false"/>
          </w:tcPr>
          <w:p>
            <w:pPr>
              <w:pStyle w:val="1142"/>
              <w:ind w:firstLine="2160"/>
              <w:jc w:val="left"/>
              <w:spacing w:line="276" w:lineRule="auto"/>
              <w:rPr>
                <w:rFonts w:ascii="宋体"/>
                <w:sz w:val="22"/>
                <w:szCs w:val="21"/>
                <w:highlight w:val="none"/>
              </w:rPr>
            </w:pPr>
            <w:r>
              <w:rPr>
                <w:rFonts w:hint="eastAsia" w:ascii="宋体" w:hAnsi="宋体"/>
                <w:sz w:val="22"/>
                <w:szCs w:val="21"/>
                <w:highlight w:val="none"/>
              </w:rPr>
              <w:t xml:space="preserve">万元</w:t>
            </w:r>
            <w:r>
              <w:rPr>
                <w:rFonts w:ascii="宋体"/>
                <w:sz w:val="22"/>
                <w:szCs w:val="21"/>
                <w:highlight w:val="none"/>
              </w:rPr>
            </w:r>
            <w:r/>
          </w:p>
        </w:tc>
      </w:tr>
      <w:tr>
        <w:trPr>
          <w:cantSplit/>
          <w:trHeight w:val="528"/>
        </w:trPr>
        <w:tc>
          <w:tcPr>
            <w:tcW w:w="2590"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经营范围</w:t>
            </w:r>
            <w:r>
              <w:rPr>
                <w:rFonts w:ascii="宋体"/>
                <w:sz w:val="22"/>
                <w:szCs w:val="21"/>
                <w:highlight w:val="none"/>
              </w:rPr>
            </w:r>
            <w:r/>
          </w:p>
        </w:tc>
        <w:tc>
          <w:tcPr>
            <w:gridSpan w:val="3"/>
            <w:tcW w:w="6678"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r>
      <w:tr>
        <w:trPr>
          <w:cantSplit/>
          <w:trHeight w:val="541"/>
        </w:trPr>
        <w:tc>
          <w:tcPr>
            <w:tcW w:w="2590"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开户行</w:t>
            </w:r>
            <w:r>
              <w:rPr>
                <w:rFonts w:ascii="宋体"/>
                <w:sz w:val="22"/>
                <w:szCs w:val="21"/>
                <w:highlight w:val="none"/>
              </w:rPr>
            </w:r>
            <w:r/>
          </w:p>
        </w:tc>
        <w:tc>
          <w:tcPr>
            <w:tcW w:w="1925"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c>
          <w:tcPr>
            <w:tcW w:w="1537"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银行账号</w:t>
            </w:r>
            <w:r>
              <w:rPr>
                <w:rFonts w:ascii="宋体"/>
                <w:sz w:val="22"/>
                <w:szCs w:val="21"/>
                <w:highlight w:val="none"/>
              </w:rPr>
            </w:r>
            <w:r/>
          </w:p>
        </w:tc>
        <w:tc>
          <w:tcPr>
            <w:tcW w:w="3216"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r>
      <w:tr>
        <w:trPr>
          <w:cantSplit/>
          <w:trHeight w:val="541"/>
        </w:trPr>
        <w:tc>
          <w:tcPr>
            <w:tcW w:w="2590" w:type="dxa"/>
            <w:vAlign w:val="center"/>
            <w:textDirection w:val="lrTb"/>
            <w:noWrap w:val="false"/>
          </w:tcPr>
          <w:p>
            <w:pPr>
              <w:pStyle w:val="1142"/>
              <w:spacing w:line="276" w:lineRule="auto"/>
              <w:rPr>
                <w:rFonts w:ascii="宋体"/>
                <w:sz w:val="22"/>
                <w:szCs w:val="21"/>
                <w:highlight w:val="none"/>
              </w:rPr>
            </w:pPr>
            <w:r>
              <w:rPr>
                <w:rFonts w:hint="eastAsia" w:ascii="宋体" w:hAnsi="宋体"/>
                <w:sz w:val="22"/>
                <w:szCs w:val="21"/>
                <w:highlight w:val="none"/>
              </w:rPr>
              <w:t xml:space="preserve">资产总计</w:t>
            </w:r>
            <w:r>
              <w:rPr>
                <w:rFonts w:ascii="宋体"/>
                <w:sz w:val="22"/>
                <w:szCs w:val="21"/>
                <w:highlight w:val="none"/>
              </w:rPr>
            </w:r>
            <w:r/>
          </w:p>
        </w:tc>
        <w:tc>
          <w:tcPr>
            <w:tcW w:w="1925" w:type="dxa"/>
            <w:vAlign w:val="center"/>
            <w:textDirection w:val="lrTb"/>
            <w:noWrap w:val="false"/>
          </w:tcPr>
          <w:p>
            <w:pPr>
              <w:pStyle w:val="1142"/>
              <w:jc w:val="center"/>
              <w:spacing w:line="276" w:lineRule="auto"/>
              <w:rPr>
                <w:rFonts w:ascii="宋体"/>
                <w:sz w:val="22"/>
                <w:szCs w:val="21"/>
                <w:highlight w:val="none"/>
              </w:rPr>
            </w:pPr>
            <w:r>
              <w:rPr>
                <w:rFonts w:hint="eastAsia" w:ascii="宋体" w:hAnsi="宋体"/>
                <w:sz w:val="22"/>
                <w:szCs w:val="21"/>
                <w:highlight w:val="none"/>
              </w:rPr>
              <w:t xml:space="preserve">      万元</w:t>
            </w:r>
            <w:r>
              <w:rPr>
                <w:rFonts w:ascii="宋体"/>
                <w:sz w:val="22"/>
                <w:szCs w:val="21"/>
                <w:highlight w:val="none"/>
              </w:rPr>
            </w:r>
            <w:r/>
          </w:p>
        </w:tc>
        <w:tc>
          <w:tcPr>
            <w:tcW w:w="1537" w:type="dxa"/>
            <w:vAlign w:val="center"/>
            <w:textDirection w:val="lrTb"/>
            <w:noWrap w:val="false"/>
          </w:tcPr>
          <w:p>
            <w:pPr>
              <w:pStyle w:val="1142"/>
              <w:spacing w:line="276" w:lineRule="auto"/>
              <w:rPr>
                <w:rFonts w:ascii="宋体"/>
                <w:sz w:val="22"/>
                <w:szCs w:val="21"/>
                <w:highlight w:val="none"/>
              </w:rPr>
            </w:pPr>
            <w:r>
              <w:rPr>
                <w:rFonts w:hint="eastAsia" w:ascii="宋体" w:hAnsi="宋体"/>
                <w:sz w:val="22"/>
                <w:szCs w:val="21"/>
                <w:highlight w:val="none"/>
              </w:rPr>
              <w:t xml:space="preserve">净资产</w:t>
            </w:r>
            <w:r>
              <w:rPr>
                <w:rFonts w:ascii="宋体"/>
                <w:sz w:val="22"/>
                <w:szCs w:val="21"/>
                <w:highlight w:val="none"/>
              </w:rPr>
            </w:r>
            <w:r/>
          </w:p>
        </w:tc>
        <w:tc>
          <w:tcPr>
            <w:tcW w:w="3216" w:type="dxa"/>
            <w:vAlign w:val="center"/>
            <w:textDirection w:val="lrTb"/>
            <w:noWrap w:val="false"/>
          </w:tcPr>
          <w:p>
            <w:pPr>
              <w:pStyle w:val="1142"/>
              <w:jc w:val="center"/>
              <w:spacing w:line="276" w:lineRule="auto"/>
              <w:rPr>
                <w:rFonts w:ascii="宋体"/>
                <w:sz w:val="22"/>
                <w:szCs w:val="21"/>
                <w:highlight w:val="none"/>
              </w:rPr>
            </w:pPr>
            <w:r>
              <w:rPr>
                <w:rFonts w:hint="eastAsia" w:ascii="宋体" w:hAnsi="宋体"/>
                <w:sz w:val="22"/>
                <w:szCs w:val="21"/>
                <w:highlight w:val="none"/>
              </w:rPr>
              <w:t xml:space="preserve">万元</w:t>
            </w:r>
            <w:r>
              <w:rPr>
                <w:rFonts w:ascii="宋体"/>
                <w:sz w:val="22"/>
                <w:szCs w:val="21"/>
                <w:highlight w:val="none"/>
              </w:rPr>
            </w:r>
            <w:r/>
          </w:p>
        </w:tc>
      </w:tr>
      <w:tr>
        <w:trPr>
          <w:cantSplit/>
          <w:trHeight w:val="515"/>
        </w:trPr>
        <w:tc>
          <w:tcPr>
            <w:tcW w:w="2590" w:type="dxa"/>
            <w:vAlign w:val="center"/>
            <w:textDirection w:val="lrTb"/>
            <w:noWrap w:val="false"/>
          </w:tcPr>
          <w:p>
            <w:pPr>
              <w:pStyle w:val="1142"/>
              <w:spacing w:line="276" w:lineRule="auto"/>
              <w:rPr>
                <w:rFonts w:ascii="宋体"/>
                <w:sz w:val="22"/>
                <w:szCs w:val="21"/>
                <w:highlight w:val="none"/>
              </w:rPr>
            </w:pPr>
            <w:r>
              <w:rPr>
                <w:rFonts w:hint="eastAsia" w:ascii="宋体" w:hAnsi="宋体"/>
                <w:sz w:val="22"/>
                <w:szCs w:val="21"/>
                <w:highlight w:val="none"/>
              </w:rPr>
              <w:t xml:space="preserve">股东权益</w:t>
            </w:r>
            <w:r>
              <w:rPr>
                <w:rFonts w:ascii="宋体"/>
                <w:sz w:val="22"/>
                <w:szCs w:val="21"/>
                <w:highlight w:val="none"/>
              </w:rPr>
            </w:r>
            <w:r/>
          </w:p>
        </w:tc>
        <w:tc>
          <w:tcPr>
            <w:tcW w:w="1925" w:type="dxa"/>
            <w:vAlign w:val="center"/>
            <w:textDirection w:val="lrTb"/>
            <w:noWrap w:val="false"/>
          </w:tcPr>
          <w:p>
            <w:pPr>
              <w:pStyle w:val="1142"/>
              <w:jc w:val="center"/>
              <w:spacing w:line="276" w:lineRule="auto"/>
              <w:rPr>
                <w:rFonts w:ascii="宋体"/>
                <w:sz w:val="22"/>
                <w:szCs w:val="21"/>
                <w:highlight w:val="none"/>
              </w:rPr>
            </w:pPr>
            <w:r>
              <w:rPr>
                <w:rFonts w:hint="eastAsia" w:ascii="宋体" w:hAnsi="宋体"/>
                <w:sz w:val="22"/>
                <w:szCs w:val="21"/>
                <w:highlight w:val="none"/>
              </w:rPr>
              <w:t xml:space="preserve">     万元</w:t>
            </w:r>
            <w:r>
              <w:rPr>
                <w:rFonts w:ascii="宋体"/>
                <w:sz w:val="22"/>
                <w:szCs w:val="21"/>
                <w:highlight w:val="none"/>
              </w:rPr>
            </w:r>
            <w:r/>
          </w:p>
        </w:tc>
        <w:tc>
          <w:tcPr>
            <w:tcW w:w="1537" w:type="dxa"/>
            <w:vAlign w:val="center"/>
            <w:textDirection w:val="lrTb"/>
            <w:noWrap w:val="false"/>
          </w:tcPr>
          <w:p>
            <w:pPr>
              <w:pStyle w:val="1142"/>
              <w:spacing w:line="276" w:lineRule="auto"/>
              <w:rPr>
                <w:rFonts w:ascii="宋体"/>
                <w:sz w:val="22"/>
                <w:szCs w:val="21"/>
                <w:highlight w:val="none"/>
              </w:rPr>
            </w:pPr>
            <w:r>
              <w:rPr>
                <w:rFonts w:hint="eastAsia" w:ascii="宋体" w:hAnsi="宋体"/>
                <w:sz w:val="22"/>
                <w:szCs w:val="21"/>
                <w:highlight w:val="none"/>
              </w:rPr>
              <w:t xml:space="preserve">主营收入</w:t>
            </w:r>
            <w:r>
              <w:rPr>
                <w:rFonts w:ascii="宋体"/>
                <w:sz w:val="22"/>
                <w:szCs w:val="21"/>
                <w:highlight w:val="none"/>
              </w:rPr>
            </w:r>
            <w:r/>
          </w:p>
        </w:tc>
        <w:tc>
          <w:tcPr>
            <w:tcW w:w="3216" w:type="dxa"/>
            <w:vAlign w:val="center"/>
            <w:textDirection w:val="lrTb"/>
            <w:noWrap w:val="false"/>
          </w:tcPr>
          <w:p>
            <w:pPr>
              <w:pStyle w:val="1142"/>
              <w:jc w:val="both"/>
              <w:spacing w:line="276" w:lineRule="auto"/>
              <w:rPr>
                <w:rFonts w:ascii="宋体"/>
                <w:sz w:val="22"/>
                <w:szCs w:val="21"/>
                <w:highlight w:val="none"/>
              </w:rPr>
            </w:pPr>
            <w:r>
              <w:rPr>
                <w:rFonts w:hint="eastAsia" w:ascii="宋体" w:hAnsi="宋体"/>
                <w:sz w:val="22"/>
                <w:szCs w:val="21"/>
                <w:highlight w:val="none"/>
              </w:rPr>
              <w:t xml:space="preserve">20</w:t>
            </w:r>
            <w:r>
              <w:rPr>
                <w:rFonts w:ascii="宋体" w:hAnsi="宋体"/>
                <w:sz w:val="22"/>
                <w:szCs w:val="21"/>
                <w:highlight w:val="none"/>
              </w:rPr>
              <w:t xml:space="preserve">2</w:t>
            </w:r>
            <w:r>
              <w:rPr>
                <w:rFonts w:hint="eastAsia" w:ascii="宋体" w:hAnsi="宋体"/>
                <w:sz w:val="22"/>
                <w:szCs w:val="21"/>
                <w:highlight w:val="none"/>
                <w:lang w:val="en-US" w:eastAsia="zh-CN"/>
              </w:rPr>
              <w:t xml:space="preserve">4</w:t>
            </w:r>
            <w:r>
              <w:rPr>
                <w:rFonts w:hint="eastAsia" w:ascii="宋体" w:hAnsi="宋体"/>
                <w:sz w:val="22"/>
                <w:szCs w:val="21"/>
                <w:highlight w:val="none"/>
              </w:rPr>
              <w:t xml:space="preserve">年</w:t>
            </w:r>
            <w:r>
              <w:rPr>
                <w:rFonts w:hint="eastAsia" w:ascii="宋体" w:hAnsi="宋体"/>
                <w:sz w:val="22"/>
                <w:szCs w:val="21"/>
                <w:highlight w:val="none"/>
                <w:lang w:val="en-US" w:eastAsia="zh-CN"/>
              </w:rPr>
              <w:t xml:space="preserve">     </w:t>
            </w:r>
            <w:r>
              <w:rPr>
                <w:rFonts w:hint="eastAsia" w:ascii="宋体" w:hAnsi="宋体"/>
                <w:sz w:val="22"/>
                <w:szCs w:val="21"/>
                <w:highlight w:val="none"/>
              </w:rPr>
              <w:t xml:space="preserve">万元</w:t>
            </w:r>
            <w:r>
              <w:rPr>
                <w:rFonts w:ascii="宋体"/>
                <w:sz w:val="22"/>
                <w:szCs w:val="21"/>
                <w:highlight w:val="none"/>
              </w:rPr>
            </w:r>
            <w:r/>
          </w:p>
        </w:tc>
      </w:tr>
      <w:tr>
        <w:trPr>
          <w:cantSplit/>
          <w:trHeight w:val="564"/>
        </w:trPr>
        <w:tc>
          <w:tcPr>
            <w:tcW w:w="2590"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实现利润</w:t>
            </w:r>
            <w:r>
              <w:rPr>
                <w:rFonts w:ascii="宋体"/>
                <w:sz w:val="22"/>
                <w:szCs w:val="21"/>
                <w:highlight w:val="none"/>
              </w:rPr>
            </w:r>
            <w:r/>
          </w:p>
        </w:tc>
        <w:tc>
          <w:tcPr>
            <w:tcW w:w="1925"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20</w:t>
            </w:r>
            <w:r>
              <w:rPr>
                <w:rFonts w:ascii="宋体" w:hAnsi="宋体"/>
                <w:sz w:val="22"/>
                <w:szCs w:val="21"/>
                <w:highlight w:val="none"/>
              </w:rPr>
              <w:t xml:space="preserve">2</w:t>
            </w:r>
            <w:r>
              <w:rPr>
                <w:rFonts w:hint="eastAsia" w:ascii="宋体" w:hAnsi="宋体"/>
                <w:sz w:val="22"/>
                <w:szCs w:val="21"/>
                <w:highlight w:val="none"/>
                <w:lang w:val="en-US" w:eastAsia="zh-CN"/>
              </w:rPr>
              <w:t xml:space="preserve">4</w:t>
            </w:r>
            <w:r>
              <w:rPr>
                <w:rFonts w:hint="eastAsia" w:ascii="宋体" w:hAnsi="宋体"/>
                <w:sz w:val="22"/>
                <w:szCs w:val="21"/>
                <w:highlight w:val="none"/>
              </w:rPr>
              <w:t xml:space="preserve">年 万元</w:t>
            </w:r>
            <w:r>
              <w:rPr>
                <w:rFonts w:ascii="宋体"/>
                <w:sz w:val="22"/>
                <w:szCs w:val="21"/>
                <w:highlight w:val="none"/>
              </w:rPr>
            </w:r>
            <w:r/>
          </w:p>
        </w:tc>
        <w:tc>
          <w:tcPr>
            <w:tcW w:w="1537"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c>
          <w:tcPr>
            <w:tcW w:w="3216"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r>
      <w:tr>
        <w:trPr>
          <w:cantSplit/>
        </w:trPr>
        <w:tc>
          <w:tcPr>
            <w:tcW w:w="2590"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营业面积</w:t>
            </w:r>
            <w:r>
              <w:rPr>
                <w:rFonts w:ascii="宋体"/>
                <w:sz w:val="22"/>
                <w:szCs w:val="21"/>
                <w:highlight w:val="none"/>
              </w:rPr>
            </w:r>
            <w:r/>
          </w:p>
        </w:tc>
        <w:tc>
          <w:tcPr>
            <w:tcW w:w="1925" w:type="dxa"/>
            <w:vAlign w:val="center"/>
            <w:textDirection w:val="lrTb"/>
            <w:noWrap w:val="false"/>
          </w:tcPr>
          <w:p>
            <w:pPr>
              <w:pStyle w:val="1142"/>
              <w:spacing w:line="276" w:lineRule="auto"/>
              <w:rPr>
                <w:rFonts w:ascii="宋体"/>
                <w:sz w:val="22"/>
                <w:szCs w:val="21"/>
                <w:highlight w:val="none"/>
              </w:rPr>
            </w:pPr>
            <w:r>
              <w:rPr>
                <w:rFonts w:hint="eastAsia" w:ascii="宋体" w:hAnsi="宋体"/>
                <w:sz w:val="22"/>
                <w:szCs w:val="21"/>
                <w:highlight w:val="none"/>
              </w:rPr>
              <w:t xml:space="preserve"> </w:t>
            </w:r>
            <w:r>
              <w:rPr>
                <w:rFonts w:hint="eastAsia" w:ascii="宋体" w:hAnsi="宋体"/>
                <w:sz w:val="22"/>
                <w:szCs w:val="21"/>
                <w:highlight w:val="none"/>
                <w:lang w:val="en-US" w:eastAsia="zh-CN"/>
              </w:rPr>
              <w:t xml:space="preserve">        </w:t>
            </w:r>
            <w:r>
              <w:rPr>
                <w:rFonts w:hint="eastAsia" w:ascii="宋体" w:hAnsi="宋体"/>
                <w:sz w:val="22"/>
                <w:szCs w:val="21"/>
                <w:highlight w:val="none"/>
              </w:rPr>
              <w:t xml:space="preserve">平方米</w:t>
            </w:r>
            <w:r>
              <w:rPr>
                <w:rFonts w:ascii="宋体"/>
                <w:sz w:val="22"/>
                <w:szCs w:val="21"/>
                <w:highlight w:val="none"/>
              </w:rPr>
            </w:r>
            <w:r/>
          </w:p>
        </w:tc>
        <w:tc>
          <w:tcPr>
            <w:tcW w:w="1537"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其中：</w:t>
            </w:r>
            <w:r>
              <w:rPr>
                <w:rFonts w:ascii="宋体"/>
                <w:sz w:val="22"/>
                <w:szCs w:val="21"/>
                <w:highlight w:val="none"/>
              </w:rPr>
            </w:r>
            <w:r/>
          </w:p>
        </w:tc>
        <w:tc>
          <w:tcPr>
            <w:tcW w:w="3216"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自有面积平方米</w:t>
            </w:r>
            <w:r>
              <w:rPr>
                <w:rFonts w:ascii="宋体"/>
                <w:sz w:val="22"/>
                <w:szCs w:val="21"/>
                <w:highlight w:val="none"/>
              </w:rPr>
            </w:r>
            <w:r/>
          </w:p>
          <w:p>
            <w:pPr>
              <w:pStyle w:val="1142"/>
              <w:jc w:val="left"/>
              <w:spacing w:line="276" w:lineRule="auto"/>
              <w:rPr>
                <w:rFonts w:ascii="宋体"/>
                <w:sz w:val="22"/>
                <w:szCs w:val="21"/>
                <w:highlight w:val="none"/>
              </w:rPr>
            </w:pPr>
            <w:r>
              <w:rPr>
                <w:rFonts w:hint="eastAsia" w:ascii="宋体" w:hAnsi="宋体"/>
                <w:sz w:val="22"/>
                <w:szCs w:val="21"/>
                <w:highlight w:val="none"/>
              </w:rPr>
              <w:t xml:space="preserve">承租面积平方米</w:t>
            </w:r>
            <w:r>
              <w:rPr>
                <w:rFonts w:ascii="宋体"/>
                <w:sz w:val="22"/>
                <w:szCs w:val="21"/>
                <w:highlight w:val="none"/>
              </w:rPr>
            </w:r>
            <w:r/>
          </w:p>
        </w:tc>
      </w:tr>
      <w:tr>
        <w:trPr>
          <w:cantSplit/>
        </w:trPr>
        <w:tc>
          <w:tcPr>
            <w:tcW w:w="2590"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单位简历及内设机构情况</w:t>
            </w:r>
            <w:r>
              <w:rPr>
                <w:rFonts w:ascii="宋体"/>
                <w:sz w:val="22"/>
                <w:szCs w:val="21"/>
                <w:highlight w:val="none"/>
              </w:rPr>
            </w:r>
            <w:r/>
          </w:p>
        </w:tc>
        <w:tc>
          <w:tcPr>
            <w:gridSpan w:val="3"/>
            <w:tcW w:w="6678"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r>
      <w:tr>
        <w:trPr>
          <w:cantSplit/>
          <w:trHeight w:val="703"/>
        </w:trPr>
        <w:tc>
          <w:tcPr>
            <w:tcW w:w="2590"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单位优势及特长</w:t>
            </w:r>
            <w:r>
              <w:rPr>
                <w:rFonts w:ascii="宋体"/>
                <w:sz w:val="22"/>
                <w:szCs w:val="21"/>
                <w:highlight w:val="none"/>
              </w:rPr>
            </w:r>
            <w:r/>
          </w:p>
        </w:tc>
        <w:tc>
          <w:tcPr>
            <w:gridSpan w:val="3"/>
            <w:tcW w:w="6678"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r>
      <w:tr>
        <w:trPr>
          <w:cantSplit/>
        </w:trPr>
        <w:tc>
          <w:tcPr>
            <w:tcW w:w="2590"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近三年来完成或正在履行的重大合同情况</w:t>
            </w:r>
            <w:r>
              <w:rPr>
                <w:rFonts w:ascii="宋体"/>
                <w:sz w:val="22"/>
                <w:szCs w:val="21"/>
                <w:highlight w:val="none"/>
              </w:rPr>
            </w:r>
            <w:r/>
          </w:p>
        </w:tc>
        <w:tc>
          <w:tcPr>
            <w:gridSpan w:val="3"/>
            <w:tcW w:w="6678"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r>
      <w:tr>
        <w:trPr>
          <w:cantSplit/>
        </w:trPr>
        <w:tc>
          <w:tcPr>
            <w:tcW w:w="2590"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最近</w:t>
            </w:r>
            <w:r>
              <w:rPr>
                <w:rFonts w:ascii="宋体" w:hAnsi="宋体"/>
                <w:sz w:val="22"/>
                <w:szCs w:val="21"/>
                <w:highlight w:val="none"/>
              </w:rPr>
              <w:t xml:space="preserve">2</w:t>
            </w:r>
            <w:r>
              <w:rPr>
                <w:rFonts w:hint="eastAsia" w:ascii="宋体" w:hAnsi="宋体"/>
                <w:sz w:val="22"/>
                <w:szCs w:val="21"/>
                <w:highlight w:val="none"/>
              </w:rPr>
              <w:t xml:space="preserve">年内在经营过程中受到何种奖励或处分</w:t>
            </w:r>
            <w:r>
              <w:rPr>
                <w:rFonts w:ascii="宋体"/>
                <w:sz w:val="22"/>
                <w:szCs w:val="21"/>
                <w:highlight w:val="none"/>
              </w:rPr>
            </w:r>
            <w:r/>
          </w:p>
        </w:tc>
        <w:tc>
          <w:tcPr>
            <w:gridSpan w:val="3"/>
            <w:tcW w:w="6678"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（包括财政、工商、税务、物价、技监部门稽查情况和结果）</w:t>
            </w:r>
            <w:r>
              <w:rPr>
                <w:rFonts w:ascii="宋体"/>
                <w:sz w:val="22"/>
                <w:szCs w:val="21"/>
                <w:highlight w:val="none"/>
              </w:rPr>
            </w:r>
            <w:r/>
          </w:p>
        </w:tc>
      </w:tr>
      <w:tr>
        <w:trPr>
          <w:cantSplit/>
        </w:trPr>
        <w:tc>
          <w:tcPr>
            <w:tcW w:w="2590"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最近</w:t>
            </w:r>
            <w:r>
              <w:rPr>
                <w:rFonts w:ascii="宋体" w:hAnsi="宋体"/>
                <w:sz w:val="22"/>
                <w:szCs w:val="21"/>
                <w:highlight w:val="none"/>
              </w:rPr>
              <w:t xml:space="preserve">3</w:t>
            </w:r>
            <w:r>
              <w:rPr>
                <w:rFonts w:hint="eastAsia" w:ascii="宋体" w:hAnsi="宋体"/>
                <w:sz w:val="22"/>
                <w:szCs w:val="21"/>
                <w:highlight w:val="none"/>
              </w:rPr>
              <w:t xml:space="preserve">年内有无因售假、售劣或是其他原因被消费者投诉或起诉的情况及说明</w:t>
            </w:r>
            <w:r>
              <w:rPr>
                <w:rFonts w:ascii="宋体"/>
                <w:sz w:val="22"/>
                <w:szCs w:val="21"/>
                <w:highlight w:val="none"/>
              </w:rPr>
            </w:r>
            <w:r/>
          </w:p>
        </w:tc>
        <w:tc>
          <w:tcPr>
            <w:gridSpan w:val="3"/>
            <w:tcW w:w="6678"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（包括解决方式和结果）</w:t>
            </w:r>
            <w:r>
              <w:rPr>
                <w:rFonts w:ascii="宋体"/>
                <w:sz w:val="22"/>
                <w:szCs w:val="21"/>
                <w:highlight w:val="none"/>
              </w:rPr>
            </w:r>
            <w:r/>
          </w:p>
        </w:tc>
      </w:tr>
      <w:tr>
        <w:trPr>
          <w:cantSplit/>
        </w:trPr>
        <w:tc>
          <w:tcPr>
            <w:tcW w:w="2590" w:type="dxa"/>
            <w:vAlign w:val="top"/>
            <w:textDirection w:val="lrTb"/>
            <w:noWrap w:val="false"/>
          </w:tcPr>
          <w:p>
            <w:pPr>
              <w:pStyle w:val="1142"/>
              <w:jc w:val="left"/>
              <w:spacing w:line="276" w:lineRule="auto"/>
              <w:rPr>
                <w:rFonts w:ascii="宋体" w:hAnsi="宋体"/>
                <w:sz w:val="22"/>
                <w:szCs w:val="21"/>
                <w:highlight w:val="none"/>
              </w:rPr>
            </w:pPr>
            <w:r>
              <w:rPr>
                <w:rFonts w:hint="eastAsia" w:ascii="宋体" w:hAnsi="宋体"/>
                <w:sz w:val="22"/>
                <w:szCs w:val="21"/>
                <w:highlight w:val="none"/>
              </w:rPr>
              <w:t xml:space="preserve">参加政府采购活动前三年内，在经营活动中有无重大违法记录情况及说明</w:t>
            </w:r>
            <w:r>
              <w:rPr>
                <w:rFonts w:ascii="宋体" w:hAnsi="宋体"/>
                <w:sz w:val="22"/>
                <w:szCs w:val="21"/>
                <w:highlight w:val="none"/>
              </w:rPr>
            </w:r>
            <w:r/>
          </w:p>
        </w:tc>
        <w:tc>
          <w:tcPr>
            <w:gridSpan w:val="3"/>
            <w:tcW w:w="6678"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r>
      <w:tr>
        <w:trPr>
          <w:cantSplit/>
        </w:trPr>
        <w:tc>
          <w:tcPr>
            <w:tcW w:w="2590"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获得技术认证的工程师及简介</w:t>
            </w:r>
            <w:r>
              <w:rPr>
                <w:rFonts w:ascii="宋体"/>
                <w:sz w:val="22"/>
                <w:szCs w:val="21"/>
                <w:highlight w:val="none"/>
              </w:rPr>
            </w:r>
            <w:r/>
          </w:p>
        </w:tc>
        <w:tc>
          <w:tcPr>
            <w:gridSpan w:val="3"/>
            <w:tcW w:w="6678"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r>
      <w:tr>
        <w:trPr>
          <w:cantSplit/>
          <w:trHeight w:val="947"/>
        </w:trPr>
        <w:tc>
          <w:tcPr>
            <w:tcW w:w="2590" w:type="dxa"/>
            <w:vAlign w:val="top"/>
            <w:textDirection w:val="lrTb"/>
            <w:noWrap w:val="false"/>
          </w:tcPr>
          <w:p>
            <w:pPr>
              <w:pStyle w:val="1142"/>
              <w:jc w:val="left"/>
              <w:spacing w:line="276" w:lineRule="auto"/>
              <w:rPr>
                <w:rFonts w:ascii="宋体"/>
                <w:sz w:val="22"/>
                <w:szCs w:val="21"/>
                <w:highlight w:val="none"/>
              </w:rPr>
            </w:pPr>
            <w:r>
              <w:rPr>
                <w:rFonts w:hint="eastAsia" w:ascii="宋体" w:hAnsi="宋体"/>
                <w:sz w:val="22"/>
                <w:szCs w:val="21"/>
                <w:highlight w:val="none"/>
              </w:rPr>
              <w:t xml:space="preserve">其他需要说明的情况</w:t>
            </w:r>
            <w:r>
              <w:rPr>
                <w:rFonts w:ascii="宋体"/>
                <w:sz w:val="22"/>
                <w:szCs w:val="21"/>
                <w:highlight w:val="none"/>
              </w:rPr>
            </w:r>
            <w:r/>
          </w:p>
        </w:tc>
        <w:tc>
          <w:tcPr>
            <w:gridSpan w:val="3"/>
            <w:tcW w:w="6678" w:type="dxa"/>
            <w:vAlign w:val="top"/>
            <w:textDirection w:val="lrTb"/>
            <w:noWrap w:val="false"/>
          </w:tcPr>
          <w:p>
            <w:pPr>
              <w:pStyle w:val="1142"/>
              <w:jc w:val="left"/>
              <w:spacing w:line="276" w:lineRule="auto"/>
              <w:rPr>
                <w:rFonts w:ascii="宋体"/>
                <w:sz w:val="22"/>
                <w:szCs w:val="21"/>
                <w:highlight w:val="none"/>
              </w:rPr>
            </w:pPr>
            <w:r>
              <w:rPr>
                <w:rFonts w:ascii="宋体"/>
                <w:sz w:val="22"/>
                <w:szCs w:val="21"/>
                <w:highlight w:val="none"/>
              </w:rPr>
            </w:r>
            <w:r/>
          </w:p>
        </w:tc>
      </w:tr>
    </w:tbl>
    <w:p>
      <w:pPr>
        <w:pStyle w:val="1142"/>
        <w:jc w:val="left"/>
        <w:rPr>
          <w:rFonts w:ascii="宋体"/>
          <w:highlight w:val="none"/>
        </w:rPr>
      </w:pPr>
      <w:r>
        <w:rPr>
          <w:rFonts w:ascii="宋体"/>
          <w:highlight w:val="none"/>
        </w:rPr>
      </w:r>
      <w:r/>
    </w:p>
    <w:p>
      <w:pPr>
        <w:pStyle w:val="1217"/>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1142"/>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lang w:val="en-US" w:eastAsia="zh-CN"/>
        </w:rPr>
        <w:t xml:space="preserve">九）</w:t>
      </w:r>
      <w:r>
        <w:rPr>
          <w:rFonts w:hint="eastAsia" w:ascii="黑体" w:hAnsi="宋体" w:eastAsia="黑体" w:cs="Times New Roman"/>
          <w:bCs/>
          <w:color w:val="000000"/>
          <w:sz w:val="24"/>
          <w:szCs w:val="24"/>
          <w:highlight w:val="none"/>
        </w:rPr>
        <w:t xml:space="preserve">投标供应商近年已完成类似业绩一览表（格式）</w:t>
      </w:r>
      <w:r>
        <w:rPr>
          <w:rFonts w:hint="eastAsia" w:ascii="黑体" w:hAnsi="宋体" w:eastAsia="黑体" w:cs="Times New Roman"/>
          <w:bCs/>
          <w:color w:val="000000"/>
          <w:sz w:val="24"/>
          <w:szCs w:val="24"/>
          <w:highlight w:val="none"/>
        </w:rPr>
      </w:r>
      <w:r/>
    </w:p>
    <w:p>
      <w:pPr>
        <w:pStyle w:val="1142"/>
        <w:ind w:firstLine="602"/>
        <w:jc w:val="center"/>
        <w:spacing w:line="560" w:lineRule="atLeast"/>
        <w:rPr>
          <w:rFonts w:hint="eastAsia" w:ascii="宋体" w:hAnsi="宋体" w:eastAsia="宋体" w:cs="宋体"/>
          <w:b/>
          <w:bCs w:val="0"/>
          <w:sz w:val="30"/>
          <w:szCs w:val="30"/>
          <w:highlight w:val="none"/>
          <w:lang w:val="en-US" w:eastAsia="zh-CN"/>
        </w:rPr>
      </w:pPr>
      <w:r>
        <w:rPr>
          <w:rFonts w:hint="eastAsia" w:ascii="宋体" w:hAnsi="宋体" w:eastAsia="宋体" w:cs="宋体"/>
          <w:b/>
          <w:bCs w:val="0"/>
          <w:sz w:val="30"/>
          <w:szCs w:val="30"/>
          <w:highlight w:val="none"/>
          <w:lang w:val="en-US" w:eastAsia="zh-CN"/>
        </w:rPr>
        <w:t xml:space="preserve">业绩一览表</w:t>
      </w:r>
      <w:r>
        <w:rPr>
          <w:rFonts w:hint="eastAsia" w:ascii="宋体" w:hAnsi="宋体" w:eastAsia="宋体" w:cs="宋体"/>
          <w:b/>
          <w:bCs w:val="0"/>
          <w:sz w:val="30"/>
          <w:szCs w:val="30"/>
          <w:highlight w:val="none"/>
          <w:lang w:val="en-US" w:eastAsia="zh-CN"/>
        </w:rPr>
      </w:r>
      <w:r/>
    </w:p>
    <w:p>
      <w:pPr>
        <w:pStyle w:val="1173"/>
        <w:rPr>
          <w:rFonts w:hint="eastAsia"/>
          <w:highlight w:val="none"/>
          <w:lang w:val="en-US" w:eastAsia="zh-CN"/>
        </w:rPr>
      </w:pPr>
      <w:r>
        <w:rPr>
          <w:rFonts w:hint="eastAsia"/>
          <w:highlight w:val="none"/>
          <w:lang w:val="en-US" w:eastAsia="zh-CN"/>
        </w:rPr>
      </w:r>
      <w:r/>
    </w:p>
    <w:p>
      <w:pPr>
        <w:pStyle w:val="1142"/>
        <w:jc w:val="both"/>
        <w:rPr>
          <w:b w:val="0"/>
          <w:bCs/>
          <w:sz w:val="21"/>
          <w:szCs w:val="21"/>
          <w:highlight w:val="none"/>
          <w:lang w:val="en-US" w:eastAsia="zh-CN"/>
        </w:rPr>
      </w:pPr>
      <w:r>
        <w:rPr>
          <w:rFonts w:eastAsia="黑体"/>
          <w:b w:val="0"/>
          <w:bCs/>
          <w:sz w:val="21"/>
          <w:szCs w:val="21"/>
          <w:highlight w:val="none"/>
        </w:rPr>
        <w:t xml:space="preserve">投标人名称</w:t>
      </w:r>
      <w:r>
        <w:rPr>
          <w:rFonts w:hint="eastAsia" w:eastAsia="黑体"/>
          <w:b w:val="0"/>
          <w:bCs/>
          <w:sz w:val="21"/>
          <w:szCs w:val="21"/>
          <w:highlight w:val="none"/>
          <w:lang w:eastAsia="zh-CN"/>
        </w:rPr>
        <w:t xml:space="preserve">（</w:t>
      </w:r>
      <w:r>
        <w:rPr>
          <w:rFonts w:eastAsia="黑体"/>
          <w:b w:val="0"/>
          <w:bCs/>
          <w:sz w:val="21"/>
          <w:szCs w:val="21"/>
          <w:highlight w:val="none"/>
        </w:rPr>
        <w:t xml:space="preserve">盖章</w:t>
      </w:r>
      <w:r>
        <w:rPr>
          <w:rFonts w:hint="eastAsia" w:eastAsia="黑体"/>
          <w:b w:val="0"/>
          <w:bCs/>
          <w:sz w:val="21"/>
          <w:szCs w:val="21"/>
          <w:highlight w:val="none"/>
          <w:lang w:eastAsia="zh-CN"/>
        </w:rPr>
        <w:t xml:space="preserve">）</w:t>
      </w:r>
      <w:r>
        <w:rPr>
          <w:rFonts w:eastAsia="黑体"/>
          <w:b w:val="0"/>
          <w:bCs/>
          <w:sz w:val="21"/>
          <w:szCs w:val="21"/>
          <w:highlight w:val="none"/>
        </w:rPr>
        <w:t xml:space="preserve">              </w:t>
      </w:r>
      <w:r>
        <w:rPr>
          <w:rFonts w:hint="eastAsia" w:eastAsia="黑体"/>
          <w:b w:val="0"/>
          <w:bCs/>
          <w:sz w:val="21"/>
          <w:szCs w:val="21"/>
          <w:highlight w:val="none"/>
          <w:lang w:val="en-US" w:eastAsia="zh-CN"/>
        </w:rPr>
        <w:t xml:space="preserve">                  </w:t>
      </w:r>
      <w:r>
        <w:rPr>
          <w:rFonts w:eastAsia="黑体"/>
          <w:b w:val="0"/>
          <w:bCs/>
          <w:sz w:val="21"/>
          <w:szCs w:val="21"/>
          <w:highlight w:val="none"/>
        </w:rPr>
        <w:t xml:space="preserve">政府采购编号：</w:t>
      </w:r>
      <w:r>
        <w:rPr>
          <w:b w:val="0"/>
          <w:bCs/>
          <w:sz w:val="21"/>
          <w:szCs w:val="21"/>
          <w:highlight w:val="none"/>
          <w:lang w:val="en-US" w:eastAsia="zh-CN"/>
        </w:rPr>
      </w:r>
      <w:r/>
    </w:p>
    <w:tbl>
      <w:tblPr>
        <w:tblW w:w="90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298"/>
        <w:gridCol w:w="1082"/>
        <w:gridCol w:w="1964"/>
        <w:gridCol w:w="1515"/>
        <w:gridCol w:w="1867"/>
      </w:tblGrid>
      <w:tr>
        <w:trPr>
          <w:trHeight w:val="808"/>
        </w:trPr>
        <w:tc>
          <w:tcPr>
            <w:tcW w:w="1329" w:type="dxa"/>
            <w:vAlign w:val="center"/>
            <w:textDirection w:val="lrTb"/>
            <w:noWrap w:val="false"/>
          </w:tcPr>
          <w:p>
            <w:pPr>
              <w:pStyle w:val="114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298" w:type="dxa"/>
            <w:vAlign w:val="center"/>
            <w:textDirection w:val="lrTb"/>
            <w:noWrap w:val="false"/>
          </w:tcPr>
          <w:p>
            <w:pPr>
              <w:pStyle w:val="114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rPr>
            </w:r>
            <w:r/>
          </w:p>
        </w:tc>
        <w:tc>
          <w:tcPr>
            <w:tcW w:w="1082" w:type="dxa"/>
            <w:vAlign w:val="center"/>
            <w:textDirection w:val="lrTb"/>
            <w:noWrap w:val="false"/>
          </w:tcPr>
          <w:p>
            <w:pPr>
              <w:pStyle w:val="114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w:t>
            </w:r>
            <w:r>
              <w:rPr>
                <w:rFonts w:hint="eastAsia" w:ascii="宋体" w:hAnsi="宋体" w:eastAsia="宋体" w:cs="宋体"/>
                <w:sz w:val="21"/>
                <w:szCs w:val="21"/>
                <w:highlight w:val="none"/>
              </w:rPr>
            </w:r>
            <w:r/>
          </w:p>
        </w:tc>
        <w:tc>
          <w:tcPr>
            <w:tcW w:w="1964" w:type="dxa"/>
            <w:vAlign w:val="center"/>
            <w:textDirection w:val="lrTb"/>
            <w:noWrap w:val="false"/>
          </w:tcPr>
          <w:p>
            <w:pPr>
              <w:pStyle w:val="114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合同金额（万元）</w:t>
            </w:r>
            <w:r>
              <w:rPr>
                <w:rFonts w:hint="eastAsia" w:ascii="宋体" w:hAnsi="宋体" w:eastAsia="宋体" w:cs="宋体"/>
                <w:sz w:val="21"/>
                <w:szCs w:val="21"/>
                <w:highlight w:val="none"/>
              </w:rPr>
            </w:r>
            <w:r/>
          </w:p>
        </w:tc>
        <w:tc>
          <w:tcPr>
            <w:tcW w:w="1515" w:type="dxa"/>
            <w:vAlign w:val="center"/>
            <w:textDirection w:val="lrTb"/>
            <w:noWrap w:val="false"/>
          </w:tcPr>
          <w:p>
            <w:pPr>
              <w:pStyle w:val="114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合同签订日期</w:t>
            </w:r>
            <w:r>
              <w:rPr>
                <w:rFonts w:hint="eastAsia" w:ascii="宋体" w:hAnsi="宋体" w:eastAsia="宋体" w:cs="宋体"/>
                <w:sz w:val="21"/>
                <w:szCs w:val="21"/>
                <w:highlight w:val="none"/>
              </w:rPr>
            </w:r>
            <w:r/>
          </w:p>
        </w:tc>
        <w:tc>
          <w:tcPr>
            <w:tcW w:w="1867" w:type="dxa"/>
            <w:vAlign w:val="center"/>
            <w:textDirection w:val="lrTb"/>
            <w:noWrap w:val="false"/>
          </w:tcPr>
          <w:p>
            <w:pPr>
              <w:pStyle w:val="114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服务期限</w:t>
            </w: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298"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298"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298"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298"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298"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298"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1298"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298"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1298"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2"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4"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5"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67"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10"/>
        </w:trPr>
        <w:tc>
          <w:tcPr>
            <w:tcW w:w="1329" w:type="dxa"/>
            <w:vAlign w:val="center"/>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r>
            <w:r/>
          </w:p>
        </w:tc>
        <w:tc>
          <w:tcPr>
            <w:tcW w:w="1298" w:type="dxa"/>
            <w:vAlign w:val="top"/>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rPr>
            </w:r>
            <w:r/>
          </w:p>
        </w:tc>
        <w:tc>
          <w:tcPr>
            <w:tcW w:w="1082" w:type="dxa"/>
            <w:vAlign w:val="top"/>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rPr>
            </w:r>
            <w:r/>
          </w:p>
        </w:tc>
        <w:tc>
          <w:tcPr>
            <w:tcW w:w="1964" w:type="dxa"/>
            <w:vAlign w:val="top"/>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rPr>
            </w:r>
            <w:r/>
          </w:p>
        </w:tc>
        <w:tc>
          <w:tcPr>
            <w:tcW w:w="1515" w:type="dxa"/>
            <w:vAlign w:val="top"/>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rPr>
            </w:r>
            <w:r/>
          </w:p>
        </w:tc>
        <w:tc>
          <w:tcPr>
            <w:tcW w:w="1867" w:type="dxa"/>
            <w:vAlign w:val="top"/>
            <w:textDirection w:val="lrTb"/>
            <w:noWrap w:val="false"/>
          </w:tcPr>
          <w:p>
            <w:pPr>
              <w:pStyle w:val="1142"/>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r>
            <w:r/>
          </w:p>
        </w:tc>
      </w:tr>
    </w:tbl>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446"/>
        <w:ind w:left="0" w:firstLine="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142"/>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142"/>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十</w:t>
      </w:r>
      <w:r>
        <w:rPr>
          <w:rFonts w:hint="eastAsia" w:ascii="黑体" w:hAnsi="宋体" w:eastAsia="黑体" w:cs="Times New Roman"/>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主要人员配置表及拟派项目负责人简历表</w:t>
      </w:r>
      <w:r>
        <w:rPr>
          <w:rFonts w:hint="eastAsia" w:ascii="黑体" w:hAnsi="宋体" w:eastAsia="黑体" w:cs="Times New Roman"/>
          <w:bCs/>
          <w:color w:val="000000"/>
          <w:sz w:val="24"/>
          <w:szCs w:val="24"/>
          <w:highlight w:val="none"/>
        </w:rPr>
        <w:t xml:space="preserve">（格式）：</w:t>
      </w:r>
      <w:r>
        <w:rPr>
          <w:rFonts w:hint="eastAsia" w:ascii="黑体" w:hAnsi="宋体" w:eastAsia="黑体" w:cs="Times New Roman"/>
          <w:bCs/>
          <w:color w:val="000000"/>
          <w:sz w:val="24"/>
          <w:szCs w:val="24"/>
          <w:highlight w:val="none"/>
        </w:rPr>
      </w:r>
      <w:r/>
    </w:p>
    <w:p>
      <w:pPr>
        <w:pStyle w:val="1142"/>
        <w:ind w:firstLine="703"/>
        <w:jc w:val="center"/>
        <w:rPr>
          <w:rFonts w:hint="eastAsia" w:ascii="宋体" w:hAnsi="宋体" w:eastAsia="宋体" w:cs="宋体"/>
          <w:b/>
          <w:color w:val="000000"/>
          <w:sz w:val="36"/>
          <w:szCs w:val="36"/>
          <w:highlight w:val="none"/>
        </w:rPr>
      </w:pPr>
      <w:r>
        <w:rPr>
          <w:rFonts w:hint="eastAsia" w:ascii="宋体" w:hAnsi="宋体" w:eastAsia="宋体" w:cs="宋体"/>
          <w:bCs/>
          <w:color w:val="000000"/>
          <w:sz w:val="24"/>
          <w:szCs w:val="24"/>
          <w:highlight w:val="none"/>
        </w:rPr>
        <w:t xml:space="preserve">（1）人员配置表</w:t>
      </w:r>
      <w:r>
        <w:rPr>
          <w:rFonts w:hint="eastAsia" w:ascii="宋体" w:hAnsi="宋体" w:eastAsia="宋体" w:cs="宋体"/>
          <w:b/>
          <w:color w:val="000000"/>
          <w:sz w:val="36"/>
          <w:szCs w:val="36"/>
          <w:highlight w:val="none"/>
        </w:rPr>
      </w:r>
      <w:r/>
    </w:p>
    <w:p>
      <w:pPr>
        <w:pStyle w:val="1142"/>
        <w:spacing w:line="4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rPr>
      </w:r>
      <w:r/>
    </w:p>
    <w:tbl>
      <w:tblPr>
        <w:tblW w:w="103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trHeight w:val="607"/>
        </w:trPr>
        <w:tc>
          <w:tcPr>
            <w:tcW w:w="741" w:type="dxa"/>
            <w:vAlign w:val="center"/>
            <w:textDirection w:val="lrTb"/>
            <w:noWrap w:val="false"/>
          </w:tcPr>
          <w:p>
            <w:pPr>
              <w:pStyle w:val="1142"/>
              <w:spacing w:after="120" w:line="420" w:lineRule="exact"/>
              <w:rPr>
                <w:rFonts w:hint="eastAsia" w:ascii="宋体" w:hAnsi="宋体" w:eastAsia="宋体" w:cs="宋体"/>
                <w:b/>
                <w:color w:val="000000"/>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1047" w:type="dxa"/>
            <w:vAlign w:val="center"/>
            <w:textDirection w:val="lrTb"/>
            <w:noWrap w:val="false"/>
          </w:tcPr>
          <w:p>
            <w:pPr>
              <w:pStyle w:val="1142"/>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姓名</w:t>
            </w:r>
            <w:r>
              <w:rPr>
                <w:rFonts w:hint="eastAsia" w:ascii="宋体" w:hAnsi="宋体" w:eastAsia="宋体" w:cs="宋体"/>
                <w:b/>
                <w:color w:val="000000"/>
                <w:highlight w:val="none"/>
              </w:rPr>
            </w:r>
            <w:r/>
          </w:p>
        </w:tc>
        <w:tc>
          <w:tcPr>
            <w:tcW w:w="730" w:type="dxa"/>
            <w:vAlign w:val="center"/>
            <w:textDirection w:val="lrTb"/>
            <w:noWrap w:val="false"/>
          </w:tcPr>
          <w:p>
            <w:pPr>
              <w:pStyle w:val="1142"/>
              <w:rPr>
                <w:rFonts w:hint="eastAsia" w:ascii="宋体" w:hAnsi="宋体" w:eastAsia="宋体" w:cs="宋体"/>
                <w:b/>
                <w:color w:val="000000"/>
                <w:highlight w:val="none"/>
              </w:rPr>
            </w:pPr>
            <w:r>
              <w:rPr>
                <w:rFonts w:hint="eastAsia" w:ascii="宋体" w:hAnsi="宋体" w:eastAsia="宋体" w:cs="宋体"/>
                <w:b/>
                <w:color w:val="000000"/>
                <w:highlight w:val="none"/>
              </w:rPr>
              <w:t xml:space="preserve">性别</w:t>
            </w:r>
            <w:r>
              <w:rPr>
                <w:rFonts w:hint="eastAsia" w:ascii="宋体" w:hAnsi="宋体" w:eastAsia="宋体" w:cs="宋体"/>
                <w:b/>
                <w:color w:val="000000"/>
                <w:highlight w:val="none"/>
              </w:rPr>
            </w:r>
            <w:r/>
          </w:p>
        </w:tc>
        <w:tc>
          <w:tcPr>
            <w:tcW w:w="709" w:type="dxa"/>
            <w:vAlign w:val="center"/>
            <w:textDirection w:val="lrTb"/>
            <w:noWrap w:val="false"/>
          </w:tcPr>
          <w:p>
            <w:pPr>
              <w:pStyle w:val="1142"/>
              <w:rPr>
                <w:rFonts w:hint="eastAsia" w:ascii="宋体" w:hAnsi="宋体" w:eastAsia="宋体" w:cs="宋体"/>
                <w:b/>
                <w:color w:val="000000"/>
                <w:highlight w:val="none"/>
              </w:rPr>
            </w:pPr>
            <w:r>
              <w:rPr>
                <w:rFonts w:hint="eastAsia" w:ascii="宋体" w:hAnsi="宋体" w:eastAsia="宋体" w:cs="宋体"/>
                <w:b/>
                <w:color w:val="000000"/>
                <w:highlight w:val="none"/>
              </w:rPr>
              <w:t xml:space="preserve">年龄</w:t>
            </w:r>
            <w:r>
              <w:rPr>
                <w:rFonts w:hint="eastAsia" w:ascii="宋体" w:hAnsi="宋体" w:eastAsia="宋体" w:cs="宋体"/>
                <w:b/>
                <w:color w:val="000000"/>
                <w:highlight w:val="none"/>
              </w:rPr>
            </w:r>
            <w:r/>
          </w:p>
        </w:tc>
        <w:tc>
          <w:tcPr>
            <w:tcW w:w="1477" w:type="dxa"/>
            <w:vAlign w:val="center"/>
            <w:textDirection w:val="lrTb"/>
            <w:noWrap w:val="false"/>
          </w:tcPr>
          <w:p>
            <w:pPr>
              <w:pStyle w:val="1142"/>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岗位名称</w:t>
            </w:r>
            <w:r>
              <w:rPr>
                <w:rFonts w:hint="eastAsia" w:ascii="宋体" w:hAnsi="宋体" w:eastAsia="宋体" w:cs="宋体"/>
                <w:b/>
                <w:color w:val="000000"/>
                <w:highlight w:val="none"/>
              </w:rPr>
            </w:r>
            <w:r/>
          </w:p>
        </w:tc>
        <w:tc>
          <w:tcPr>
            <w:tcW w:w="1236" w:type="dxa"/>
            <w:vAlign w:val="center"/>
            <w:textDirection w:val="lrTb"/>
            <w:noWrap w:val="false"/>
          </w:tcPr>
          <w:p>
            <w:pPr>
              <w:pStyle w:val="1142"/>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学历</w:t>
            </w:r>
            <w:r>
              <w:rPr>
                <w:rFonts w:hint="eastAsia" w:ascii="宋体" w:hAnsi="宋体" w:eastAsia="宋体" w:cs="宋体"/>
                <w:b/>
                <w:color w:val="000000"/>
                <w:highlight w:val="none"/>
              </w:rPr>
            </w:r>
            <w:r/>
          </w:p>
        </w:tc>
        <w:tc>
          <w:tcPr>
            <w:tcW w:w="1728" w:type="dxa"/>
            <w:vAlign w:val="center"/>
            <w:textDirection w:val="lrTb"/>
            <w:noWrap w:val="false"/>
          </w:tcPr>
          <w:p>
            <w:pPr>
              <w:pStyle w:val="1142"/>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持有证书</w:t>
            </w:r>
            <w:r>
              <w:rPr>
                <w:rFonts w:hint="eastAsia" w:ascii="宋体" w:hAnsi="宋体" w:eastAsia="宋体" w:cs="宋体"/>
                <w:b/>
                <w:color w:val="000000"/>
                <w:highlight w:val="none"/>
              </w:rPr>
            </w:r>
            <w:r/>
          </w:p>
        </w:tc>
        <w:tc>
          <w:tcPr>
            <w:tcW w:w="2705" w:type="dxa"/>
            <w:vAlign w:val="center"/>
            <w:textDirection w:val="lrTb"/>
            <w:noWrap w:val="false"/>
          </w:tcPr>
          <w:p>
            <w:pPr>
              <w:pStyle w:val="1142"/>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工作经验</w:t>
            </w:r>
            <w:r>
              <w:rPr>
                <w:rFonts w:hint="eastAsia" w:ascii="宋体" w:hAnsi="宋体" w:eastAsia="宋体" w:cs="宋体"/>
                <w:b/>
                <w:color w:val="000000"/>
                <w:highlight w:val="none"/>
              </w:rPr>
            </w:r>
            <w:r/>
          </w:p>
        </w:tc>
      </w:tr>
      <w:tr>
        <w:trPr>
          <w:trHeight w:val="463"/>
        </w:trPr>
        <w:tc>
          <w:tcPr>
            <w:tcW w:w="741"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104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0"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7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36"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8"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705"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3"/>
        </w:trPr>
        <w:tc>
          <w:tcPr>
            <w:tcW w:w="741"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104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0"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7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36"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8"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705"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3"/>
        </w:trPr>
        <w:tc>
          <w:tcPr>
            <w:tcW w:w="741"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104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0"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7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36"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8"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705"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3"/>
        </w:trPr>
        <w:tc>
          <w:tcPr>
            <w:tcW w:w="741"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104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0"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7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36"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8"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705"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3"/>
        </w:trPr>
        <w:tc>
          <w:tcPr>
            <w:tcW w:w="741"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104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0"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7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36"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8"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705"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3"/>
        </w:trPr>
        <w:tc>
          <w:tcPr>
            <w:tcW w:w="741"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W w:w="104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0"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7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36"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8"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705"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3"/>
        </w:trPr>
        <w:tc>
          <w:tcPr>
            <w:tcW w:w="741"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r>
            <w:r/>
          </w:p>
        </w:tc>
        <w:tc>
          <w:tcPr>
            <w:tcW w:w="104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0"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7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36"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8"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705"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3"/>
        </w:trPr>
        <w:tc>
          <w:tcPr>
            <w:tcW w:w="741"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rPr>
            </w:r>
            <w:r/>
          </w:p>
        </w:tc>
        <w:tc>
          <w:tcPr>
            <w:tcW w:w="104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0"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7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36"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8"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705"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3"/>
        </w:trPr>
        <w:tc>
          <w:tcPr>
            <w:tcW w:w="741"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9</w:t>
            </w:r>
            <w:r>
              <w:rPr>
                <w:rFonts w:hint="eastAsia" w:ascii="宋体" w:hAnsi="宋体" w:eastAsia="宋体" w:cs="宋体"/>
                <w:color w:val="000000"/>
                <w:highlight w:val="none"/>
              </w:rPr>
            </w:r>
            <w:r/>
          </w:p>
        </w:tc>
        <w:tc>
          <w:tcPr>
            <w:tcW w:w="104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0"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7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36"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8"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705"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3"/>
        </w:trPr>
        <w:tc>
          <w:tcPr>
            <w:tcW w:w="741"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10</w:t>
            </w:r>
            <w:r>
              <w:rPr>
                <w:rFonts w:hint="eastAsia" w:ascii="宋体" w:hAnsi="宋体" w:eastAsia="宋体" w:cs="宋体"/>
                <w:color w:val="000000"/>
                <w:highlight w:val="none"/>
              </w:rPr>
            </w:r>
            <w:r/>
          </w:p>
        </w:tc>
        <w:tc>
          <w:tcPr>
            <w:tcW w:w="104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0"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7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36"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8"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705"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630"/>
        </w:trPr>
        <w:tc>
          <w:tcPr>
            <w:tcW w:w="741"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W w:w="104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0"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09"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77"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36"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28"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705" w:type="dxa"/>
            <w:vAlign w:val="center"/>
            <w:textDirection w:val="lrTb"/>
            <w:noWrap w:val="false"/>
          </w:tcPr>
          <w:p>
            <w:pPr>
              <w:pStyle w:val="1142"/>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142"/>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42"/>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42"/>
        <w:ind w:firstLine="60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备注：1.上表可自行延长，但不得改变文本格式。</w:t>
      </w:r>
      <w:r>
        <w:rPr>
          <w:rFonts w:hint="eastAsia" w:ascii="宋体" w:hAnsi="宋体" w:eastAsia="宋体" w:cs="宋体"/>
          <w:bCs/>
          <w:color w:val="000000"/>
          <w:sz w:val="24"/>
          <w:szCs w:val="24"/>
          <w:highlight w:val="none"/>
        </w:rPr>
      </w:r>
      <w:r/>
    </w:p>
    <w:p>
      <w:pPr>
        <w:pStyle w:val="1142"/>
        <w:ind w:firstLine="144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2.人员相关证明材料应按招标文件要求提供，并附在本表之后。</w:t>
      </w:r>
      <w:r>
        <w:rPr>
          <w:rFonts w:hint="eastAsia" w:ascii="宋体" w:hAnsi="宋体" w:eastAsia="宋体" w:cs="宋体"/>
          <w:bCs/>
          <w:color w:val="000000"/>
          <w:sz w:val="24"/>
          <w:szCs w:val="24"/>
          <w:highlight w:val="none"/>
        </w:rPr>
      </w:r>
      <w:r/>
    </w:p>
    <w:p>
      <w:pPr>
        <w:pStyle w:val="1142"/>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1142"/>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w:t>
      </w:r>
      <w:r>
        <w:rPr>
          <w:rFonts w:hint="eastAsia" w:ascii="宋体" w:hAnsi="宋体" w:eastAsia="宋体" w:cs="宋体"/>
          <w:b/>
          <w:bCs/>
          <w:color w:val="000000"/>
          <w:sz w:val="24"/>
          <w:szCs w:val="24"/>
          <w:highlight w:val="none"/>
          <w:lang w:val="en-US" w:eastAsia="zh-CN"/>
        </w:rPr>
        <w:t xml:space="preserve">电子签章</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142"/>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日期：</w:t>
      </w:r>
      <w:r>
        <w:rPr>
          <w:rFonts w:hint="eastAsia" w:ascii="宋体" w:hAnsi="宋体" w:eastAsia="宋体" w:cs="宋体"/>
          <w:b/>
          <w:bCs/>
          <w:color w:val="000000"/>
          <w:sz w:val="24"/>
          <w:szCs w:val="24"/>
          <w:highlight w:val="none"/>
        </w:rPr>
      </w:r>
      <w:r/>
    </w:p>
    <w:p>
      <w:pPr>
        <w:pStyle w:val="1455"/>
        <w:jc w:val="both"/>
        <w:rPr>
          <w:rFonts w:hint="eastAsia"/>
          <w:b/>
          <w:bCs w:val="0"/>
          <w:color w:val="000000"/>
          <w:highlight w:val="none"/>
        </w:rPr>
      </w:pPr>
      <w:r>
        <w:rPr>
          <w:rFonts w:hint="eastAsia"/>
          <w:b/>
          <w:bCs w:val="0"/>
          <w:color w:val="000000"/>
          <w:highlight w:val="none"/>
        </w:rPr>
      </w:r>
      <w:r/>
    </w:p>
    <w:p>
      <w:pPr>
        <w:pStyle w:val="1455"/>
        <w:jc w:val="both"/>
        <w:rPr>
          <w:rFonts w:hint="eastAsia"/>
          <w:b/>
          <w:bCs w:val="0"/>
          <w:color w:val="000000"/>
          <w:highlight w:val="none"/>
        </w:rPr>
      </w:pPr>
      <w:r>
        <w:rPr>
          <w:rFonts w:hint="eastAsia"/>
          <w:b/>
          <w:bCs w:val="0"/>
          <w:color w:val="000000"/>
          <w:highlight w:val="none"/>
        </w:rPr>
      </w:r>
      <w:r/>
    </w:p>
    <w:p>
      <w:pPr>
        <w:pStyle w:val="1455"/>
        <w:jc w:val="both"/>
        <w:rPr>
          <w:rFonts w:hint="eastAsia"/>
          <w:b/>
          <w:bCs w:val="0"/>
          <w:color w:val="000000"/>
          <w:highlight w:val="none"/>
        </w:rPr>
      </w:pPr>
      <w:r>
        <w:rPr>
          <w:rFonts w:hint="eastAsia"/>
          <w:b/>
          <w:bCs w:val="0"/>
          <w:color w:val="000000"/>
          <w:highlight w:val="none"/>
        </w:rPr>
      </w:r>
      <w:r/>
    </w:p>
    <w:p>
      <w:pPr>
        <w:pStyle w:val="1455"/>
        <w:jc w:val="both"/>
        <w:rPr>
          <w:rFonts w:hint="eastAsia"/>
          <w:b/>
          <w:bCs w:val="0"/>
          <w:color w:val="000000"/>
          <w:highlight w:val="none"/>
        </w:rPr>
      </w:pPr>
      <w:r>
        <w:rPr>
          <w:rFonts w:hint="eastAsia"/>
          <w:b/>
          <w:bCs w:val="0"/>
          <w:color w:val="000000"/>
          <w:highlight w:val="none"/>
        </w:rPr>
      </w:r>
      <w:r/>
    </w:p>
    <w:p>
      <w:pPr>
        <w:pStyle w:val="1455"/>
        <w:jc w:val="both"/>
        <w:rPr>
          <w:rFonts w:hint="eastAsia"/>
          <w:b/>
          <w:bCs w:val="0"/>
          <w:color w:val="000000"/>
          <w:highlight w:val="none"/>
        </w:rPr>
      </w:pPr>
      <w:r>
        <w:rPr>
          <w:rFonts w:hint="eastAsia"/>
          <w:b/>
          <w:bCs w:val="0"/>
          <w:color w:val="000000"/>
          <w:highlight w:val="none"/>
        </w:rPr>
      </w:r>
      <w:r/>
    </w:p>
    <w:p>
      <w:pPr>
        <w:pStyle w:val="1455"/>
        <w:jc w:val="both"/>
        <w:rPr>
          <w:rFonts w:hint="eastAsia"/>
          <w:b/>
          <w:bCs w:val="0"/>
          <w:color w:val="000000"/>
          <w:highlight w:val="none"/>
        </w:rPr>
      </w:pPr>
      <w:r>
        <w:rPr>
          <w:rFonts w:hint="eastAsia"/>
          <w:b/>
          <w:bCs w:val="0"/>
          <w:color w:val="000000"/>
          <w:highlight w:val="none"/>
        </w:rPr>
      </w:r>
      <w:r/>
    </w:p>
    <w:p>
      <w:pPr>
        <w:pStyle w:val="1455"/>
        <w:jc w:val="both"/>
        <w:rPr>
          <w:rFonts w:hint="eastAsia"/>
          <w:b/>
          <w:bCs w:val="0"/>
          <w:color w:val="000000"/>
          <w:highlight w:val="none"/>
        </w:rPr>
      </w:pPr>
      <w:r>
        <w:rPr>
          <w:rFonts w:hint="eastAsia"/>
          <w:b/>
          <w:bCs w:val="0"/>
          <w:color w:val="000000"/>
          <w:highlight w:val="none"/>
        </w:rPr>
      </w:r>
      <w:r/>
    </w:p>
    <w:p>
      <w:pPr>
        <w:pStyle w:val="1455"/>
        <w:jc w:val="both"/>
        <w:rPr>
          <w:rFonts w:hint="eastAsia"/>
          <w:b/>
          <w:bCs w:val="0"/>
          <w:color w:val="000000"/>
          <w:highlight w:val="none"/>
        </w:rPr>
      </w:pPr>
      <w:r>
        <w:rPr>
          <w:rFonts w:hint="eastAsia"/>
          <w:b/>
          <w:bCs w:val="0"/>
          <w:color w:val="000000"/>
          <w:highlight w:val="none"/>
        </w:rPr>
      </w:r>
      <w:r/>
    </w:p>
    <w:p>
      <w:pPr>
        <w:pStyle w:val="1455"/>
        <w:jc w:val="center"/>
        <w:rPr>
          <w:b/>
          <w:bCs w:val="0"/>
          <w:color w:val="000000"/>
          <w:sz w:val="30"/>
          <w:szCs w:val="30"/>
          <w:highlight w:val="none"/>
        </w:rPr>
      </w:pPr>
      <w:r>
        <w:rPr>
          <w:rFonts w:hint="eastAsia"/>
          <w:b/>
          <w:bCs w:val="0"/>
          <w:color w:val="000000"/>
          <w:sz w:val="30"/>
          <w:szCs w:val="30"/>
          <w:highlight w:val="none"/>
        </w:rPr>
        <w:t xml:space="preserve">拟派项目</w:t>
      </w:r>
      <w:r>
        <w:rPr>
          <w:rFonts w:hint="eastAsia"/>
          <w:b/>
          <w:bCs w:val="0"/>
          <w:color w:val="000000"/>
          <w:sz w:val="30"/>
          <w:szCs w:val="30"/>
          <w:highlight w:val="none"/>
          <w:lang w:val="en-US" w:eastAsia="zh-CN"/>
        </w:rPr>
        <w:t xml:space="preserve">负责人</w:t>
      </w:r>
      <w:r>
        <w:rPr>
          <w:rFonts w:hint="eastAsia"/>
          <w:b/>
          <w:bCs w:val="0"/>
          <w:color w:val="000000"/>
          <w:sz w:val="30"/>
          <w:szCs w:val="30"/>
          <w:highlight w:val="none"/>
        </w:rPr>
        <w:t xml:space="preserve">简历表</w:t>
      </w:r>
      <w:r>
        <w:rPr>
          <w:b/>
          <w:bCs w:val="0"/>
          <w:color w:val="000000"/>
          <w:sz w:val="30"/>
          <w:szCs w:val="30"/>
          <w:highlight w:val="none"/>
        </w:rPr>
      </w:r>
      <w:r/>
    </w:p>
    <w:p>
      <w:pPr>
        <w:pStyle w:val="1142"/>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投标人名称（盖章）                           采购项目编号：</w:t>
      </w:r>
      <w:r>
        <w:rPr>
          <w:rFonts w:hint="eastAsia" w:ascii="宋体" w:hAnsi="宋体" w:eastAsia="宋体" w:cs="宋体"/>
          <w:color w:val="000000"/>
          <w:sz w:val="24"/>
          <w:szCs w:val="24"/>
          <w:highlight w:val="none"/>
          <w:lang w:eastAsia="zh-CN"/>
        </w:rPr>
      </w:r>
      <w:r/>
    </w:p>
    <w:tbl>
      <w:tblPr>
        <w:tblW w:w="8576"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952"/>
        <w:gridCol w:w="332"/>
        <w:gridCol w:w="622"/>
        <w:gridCol w:w="952"/>
        <w:gridCol w:w="333"/>
        <w:gridCol w:w="621"/>
        <w:gridCol w:w="545"/>
        <w:gridCol w:w="413"/>
        <w:gridCol w:w="945"/>
        <w:gridCol w:w="9"/>
        <w:gridCol w:w="436"/>
        <w:gridCol w:w="1460"/>
      </w:tblGrid>
      <w:tr>
        <w:trPr>
          <w:cantSplit/>
          <w:trHeight w:val="545"/>
        </w:trPr>
        <w:tc>
          <w:tcPr>
            <w:tcW w:w="956"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姓  名</w:t>
            </w:r>
            <w:r>
              <w:rPr>
                <w:rFonts w:ascii="宋体" w:hAnsi="宋体"/>
                <w:color w:val="000000"/>
                <w:sz w:val="18"/>
                <w:szCs w:val="18"/>
                <w:highlight w:val="none"/>
              </w:rPr>
            </w:r>
            <w:r/>
          </w:p>
        </w:tc>
        <w:tc>
          <w:tcPr>
            <w:tcW w:w="952" w:type="dxa"/>
            <w:vAlign w:val="center"/>
            <w:textDirection w:val="lrTb"/>
            <w:noWrap w:val="false"/>
          </w:tcPr>
          <w:p>
            <w:pPr>
              <w:pStyle w:val="1142"/>
              <w:jc w:val="center"/>
              <w:rPr>
                <w:rFonts w:ascii="宋体" w:hAnsi="宋体"/>
                <w:color w:val="000000"/>
                <w:sz w:val="18"/>
                <w:szCs w:val="18"/>
                <w:highlight w:val="none"/>
              </w:rPr>
            </w:pPr>
            <w:r>
              <w:rPr>
                <w:rFonts w:ascii="宋体" w:hAnsi="宋体"/>
                <w:color w:val="000000"/>
                <w:sz w:val="18"/>
                <w:szCs w:val="18"/>
                <w:highlight w:val="none"/>
              </w:rPr>
            </w:r>
            <w:r/>
          </w:p>
        </w:tc>
        <w:tc>
          <w:tcPr>
            <w:gridSpan w:val="2"/>
            <w:tcW w:w="954"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性别</w:t>
            </w:r>
            <w:r>
              <w:rPr>
                <w:rFonts w:ascii="宋体" w:hAnsi="宋体"/>
                <w:color w:val="000000"/>
                <w:sz w:val="18"/>
                <w:szCs w:val="18"/>
                <w:highlight w:val="none"/>
              </w:rPr>
            </w:r>
            <w:r/>
          </w:p>
        </w:tc>
        <w:tc>
          <w:tcPr>
            <w:tcW w:w="952" w:type="dxa"/>
            <w:vAlign w:val="center"/>
            <w:textDirection w:val="lrTb"/>
            <w:noWrap w:val="false"/>
          </w:tcPr>
          <w:p>
            <w:pPr>
              <w:pStyle w:val="1142"/>
              <w:jc w:val="center"/>
              <w:rPr>
                <w:rFonts w:ascii="宋体" w:hAnsi="宋体"/>
                <w:color w:val="000000"/>
                <w:sz w:val="18"/>
                <w:szCs w:val="18"/>
                <w:highlight w:val="none"/>
              </w:rPr>
            </w:pPr>
            <w:r>
              <w:rPr>
                <w:rFonts w:ascii="宋体" w:hAnsi="宋体"/>
                <w:color w:val="000000"/>
                <w:sz w:val="18"/>
                <w:szCs w:val="18"/>
                <w:highlight w:val="none"/>
              </w:rPr>
            </w:r>
            <w:r/>
          </w:p>
        </w:tc>
        <w:tc>
          <w:tcPr>
            <w:gridSpan w:val="2"/>
            <w:tcW w:w="954"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年  龄</w:t>
            </w:r>
            <w:r>
              <w:rPr>
                <w:rFonts w:ascii="宋体" w:hAnsi="宋体"/>
                <w:color w:val="000000"/>
                <w:sz w:val="18"/>
                <w:szCs w:val="18"/>
                <w:highlight w:val="none"/>
              </w:rPr>
            </w:r>
            <w:r/>
          </w:p>
        </w:tc>
        <w:tc>
          <w:tcPr>
            <w:gridSpan w:val="2"/>
            <w:tcW w:w="958" w:type="dxa"/>
            <w:vAlign w:val="center"/>
            <w:textDirection w:val="lrTb"/>
            <w:noWrap w:val="false"/>
          </w:tcPr>
          <w:p>
            <w:pPr>
              <w:pStyle w:val="1142"/>
              <w:jc w:val="center"/>
              <w:rPr>
                <w:rFonts w:ascii="宋体" w:hAnsi="宋体"/>
                <w:color w:val="000000"/>
                <w:sz w:val="18"/>
                <w:szCs w:val="18"/>
                <w:highlight w:val="none"/>
              </w:rPr>
            </w:pPr>
            <w:r>
              <w:rPr>
                <w:rFonts w:ascii="宋体" w:hAnsi="宋体"/>
                <w:color w:val="000000"/>
                <w:sz w:val="18"/>
                <w:szCs w:val="18"/>
                <w:highlight w:val="none"/>
              </w:rPr>
            </w:r>
            <w:r/>
          </w:p>
        </w:tc>
        <w:tc>
          <w:tcPr>
            <w:gridSpan w:val="2"/>
            <w:tcW w:w="954"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学  历</w:t>
            </w:r>
            <w:r>
              <w:rPr>
                <w:rFonts w:ascii="宋体" w:hAnsi="宋体"/>
                <w:color w:val="000000"/>
                <w:sz w:val="18"/>
                <w:szCs w:val="18"/>
                <w:highlight w:val="none"/>
              </w:rPr>
            </w:r>
            <w:r/>
          </w:p>
        </w:tc>
        <w:tc>
          <w:tcPr>
            <w:gridSpan w:val="2"/>
            <w:tcW w:w="1896" w:type="dxa"/>
            <w:vAlign w:val="center"/>
            <w:textDirection w:val="lrTb"/>
            <w:noWrap w:val="false"/>
          </w:tcPr>
          <w:p>
            <w:pPr>
              <w:pStyle w:val="1142"/>
              <w:jc w:val="center"/>
              <w:rPr>
                <w:rFonts w:ascii="宋体" w:hAnsi="宋体"/>
                <w:color w:val="000000"/>
                <w:sz w:val="18"/>
                <w:szCs w:val="18"/>
                <w:highlight w:val="none"/>
              </w:rPr>
            </w:pPr>
            <w:r>
              <w:rPr>
                <w:rFonts w:ascii="宋体" w:hAnsi="宋体"/>
                <w:color w:val="000000"/>
                <w:sz w:val="18"/>
                <w:szCs w:val="18"/>
                <w:highlight w:val="none"/>
              </w:rPr>
            </w:r>
            <w:r/>
          </w:p>
        </w:tc>
      </w:tr>
      <w:tr>
        <w:trPr>
          <w:cantSplit/>
          <w:trHeight w:val="1033"/>
        </w:trPr>
        <w:tc>
          <w:tcPr>
            <w:tcW w:w="956"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职务</w:t>
            </w:r>
            <w:r>
              <w:rPr>
                <w:rFonts w:ascii="宋体" w:hAnsi="宋体"/>
                <w:color w:val="000000"/>
                <w:sz w:val="18"/>
                <w:szCs w:val="18"/>
                <w:highlight w:val="none"/>
              </w:rPr>
            </w:r>
            <w:r/>
          </w:p>
        </w:tc>
        <w:tc>
          <w:tcPr>
            <w:tcW w:w="952" w:type="dxa"/>
            <w:vAlign w:val="center"/>
            <w:textDirection w:val="lrTb"/>
            <w:noWrap w:val="false"/>
          </w:tcPr>
          <w:p>
            <w:pPr>
              <w:pStyle w:val="1142"/>
              <w:jc w:val="center"/>
              <w:rPr>
                <w:rFonts w:ascii="宋体" w:hAnsi="宋体"/>
                <w:color w:val="000000"/>
                <w:sz w:val="18"/>
                <w:szCs w:val="18"/>
                <w:highlight w:val="none"/>
              </w:rPr>
            </w:pPr>
            <w:r>
              <w:rPr>
                <w:rFonts w:ascii="宋体" w:hAnsi="宋体"/>
                <w:color w:val="000000"/>
                <w:sz w:val="18"/>
                <w:szCs w:val="18"/>
                <w:highlight w:val="none"/>
              </w:rPr>
            </w:r>
            <w:r/>
          </w:p>
        </w:tc>
        <w:tc>
          <w:tcPr>
            <w:gridSpan w:val="2"/>
            <w:tcW w:w="954"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职  称</w:t>
            </w:r>
            <w:r>
              <w:rPr>
                <w:rFonts w:ascii="宋体" w:hAnsi="宋体"/>
                <w:color w:val="000000"/>
                <w:sz w:val="18"/>
                <w:szCs w:val="18"/>
                <w:highlight w:val="none"/>
              </w:rPr>
            </w:r>
            <w:r/>
          </w:p>
        </w:tc>
        <w:tc>
          <w:tcPr>
            <w:tcW w:w="952" w:type="dxa"/>
            <w:vAlign w:val="center"/>
            <w:textDirection w:val="lrTb"/>
            <w:noWrap w:val="false"/>
          </w:tcPr>
          <w:p>
            <w:pPr>
              <w:pStyle w:val="1142"/>
              <w:jc w:val="center"/>
              <w:rPr>
                <w:rFonts w:ascii="宋体" w:hAnsi="宋体"/>
                <w:color w:val="000000"/>
                <w:sz w:val="18"/>
                <w:szCs w:val="18"/>
                <w:highlight w:val="none"/>
              </w:rPr>
            </w:pPr>
            <w:r>
              <w:rPr>
                <w:rFonts w:ascii="宋体" w:hAnsi="宋体"/>
                <w:color w:val="000000"/>
                <w:sz w:val="18"/>
                <w:szCs w:val="18"/>
                <w:highlight w:val="none"/>
              </w:rPr>
            </w:r>
            <w:r/>
          </w:p>
        </w:tc>
        <w:tc>
          <w:tcPr>
            <w:gridSpan w:val="2"/>
            <w:tcW w:w="954"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资格证书号</w:t>
            </w:r>
            <w:r>
              <w:rPr>
                <w:rFonts w:ascii="宋体" w:hAnsi="宋体"/>
                <w:color w:val="000000"/>
                <w:sz w:val="18"/>
                <w:szCs w:val="18"/>
                <w:highlight w:val="none"/>
              </w:rPr>
            </w:r>
            <w:r/>
          </w:p>
        </w:tc>
        <w:tc>
          <w:tcPr>
            <w:gridSpan w:val="2"/>
            <w:tcW w:w="958" w:type="dxa"/>
            <w:vAlign w:val="center"/>
            <w:textDirection w:val="lrTb"/>
            <w:noWrap w:val="false"/>
          </w:tcPr>
          <w:p>
            <w:pPr>
              <w:pStyle w:val="1142"/>
              <w:jc w:val="center"/>
              <w:rPr>
                <w:rFonts w:ascii="宋体" w:hAnsi="宋体"/>
                <w:color w:val="000000"/>
                <w:sz w:val="18"/>
                <w:szCs w:val="18"/>
                <w:highlight w:val="none"/>
              </w:rPr>
            </w:pPr>
            <w:r>
              <w:rPr>
                <w:rFonts w:ascii="宋体" w:hAnsi="宋体"/>
                <w:color w:val="000000"/>
                <w:sz w:val="18"/>
                <w:szCs w:val="18"/>
                <w:highlight w:val="none"/>
              </w:rPr>
            </w:r>
            <w:r/>
          </w:p>
        </w:tc>
        <w:tc>
          <w:tcPr>
            <w:tcW w:w="945"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参加工作时间</w:t>
            </w:r>
            <w:r>
              <w:rPr>
                <w:rFonts w:ascii="宋体" w:hAnsi="宋体"/>
                <w:color w:val="000000"/>
                <w:sz w:val="18"/>
                <w:szCs w:val="18"/>
                <w:highlight w:val="none"/>
              </w:rPr>
            </w:r>
            <w:r/>
          </w:p>
        </w:tc>
        <w:tc>
          <w:tcPr>
            <w:gridSpan w:val="3"/>
            <w:tcW w:w="1905" w:type="dxa"/>
            <w:vAlign w:val="center"/>
            <w:textDirection w:val="lrTb"/>
            <w:noWrap w:val="false"/>
          </w:tcPr>
          <w:p>
            <w:pPr>
              <w:pStyle w:val="1142"/>
              <w:jc w:val="center"/>
              <w:rPr>
                <w:rFonts w:ascii="宋体" w:hAnsi="宋体"/>
                <w:color w:val="000000"/>
                <w:sz w:val="18"/>
                <w:szCs w:val="18"/>
                <w:highlight w:val="none"/>
              </w:rPr>
            </w:pPr>
            <w:r>
              <w:rPr>
                <w:rFonts w:ascii="宋体" w:hAnsi="宋体"/>
                <w:color w:val="000000"/>
                <w:sz w:val="18"/>
                <w:szCs w:val="18"/>
                <w:highlight w:val="none"/>
              </w:rPr>
            </w:r>
            <w:r/>
          </w:p>
        </w:tc>
      </w:tr>
      <w:tr>
        <w:trPr>
          <w:cantSplit/>
          <w:trHeight w:val="1033"/>
        </w:trPr>
        <w:tc>
          <w:tcPr>
            <w:tcW w:w="956"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以往工作经历</w:t>
            </w:r>
            <w:r>
              <w:rPr>
                <w:rFonts w:ascii="宋体" w:hAnsi="宋体"/>
                <w:color w:val="000000"/>
                <w:sz w:val="18"/>
                <w:szCs w:val="18"/>
                <w:highlight w:val="none"/>
              </w:rPr>
            </w:r>
            <w:r/>
          </w:p>
        </w:tc>
        <w:tc>
          <w:tcPr>
            <w:gridSpan w:val="12"/>
            <w:tcW w:w="7620" w:type="dxa"/>
            <w:vAlign w:val="top"/>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p>
            <w:pPr>
              <w:pStyle w:val="1142"/>
              <w:rPr>
                <w:rFonts w:ascii="宋体" w:hAnsi="宋体"/>
                <w:color w:val="000000"/>
                <w:sz w:val="18"/>
                <w:szCs w:val="18"/>
                <w:highlight w:val="none"/>
              </w:rPr>
            </w:pPr>
            <w:r>
              <w:rPr>
                <w:rFonts w:ascii="宋体" w:hAnsi="宋体"/>
                <w:color w:val="000000"/>
                <w:sz w:val="18"/>
                <w:szCs w:val="18"/>
                <w:highlight w:val="none"/>
              </w:rPr>
            </w:r>
            <w:r/>
          </w:p>
        </w:tc>
      </w:tr>
      <w:tr>
        <w:trPr>
          <w:cantSplit/>
          <w:trHeight w:val="545"/>
        </w:trPr>
        <w:tc>
          <w:tcPr>
            <w:gridSpan w:val="13"/>
            <w:tcW w:w="8576"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已完成</w:t>
            </w:r>
            <w:r>
              <w:rPr>
                <w:rFonts w:hint="eastAsia" w:ascii="宋体" w:hAnsi="宋体"/>
                <w:color w:val="000000"/>
                <w:sz w:val="18"/>
                <w:szCs w:val="18"/>
                <w:highlight w:val="none"/>
                <w:lang w:val="en-US" w:eastAsia="zh-CN"/>
              </w:rPr>
              <w:t xml:space="preserve">类似</w:t>
            </w:r>
            <w:r>
              <w:rPr>
                <w:rFonts w:hint="eastAsia" w:ascii="宋体" w:hAnsi="宋体"/>
                <w:color w:val="000000"/>
                <w:sz w:val="18"/>
                <w:szCs w:val="18"/>
                <w:highlight w:val="none"/>
              </w:rPr>
              <w:t xml:space="preserve">项目情况</w:t>
            </w:r>
            <w:r>
              <w:rPr>
                <w:rFonts w:ascii="宋体" w:hAnsi="宋体"/>
                <w:color w:val="000000"/>
                <w:sz w:val="18"/>
                <w:szCs w:val="18"/>
                <w:highlight w:val="none"/>
              </w:rPr>
            </w:r>
            <w:r/>
          </w:p>
        </w:tc>
      </w:tr>
      <w:tr>
        <w:trPr>
          <w:cantSplit/>
          <w:trHeight w:val="545"/>
        </w:trPr>
        <w:tc>
          <w:tcPr>
            <w:gridSpan w:val="3"/>
            <w:tcW w:w="2240"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被服务单位</w:t>
            </w:r>
            <w:r>
              <w:rPr>
                <w:rFonts w:ascii="宋体" w:hAnsi="宋体"/>
                <w:color w:val="000000"/>
                <w:sz w:val="18"/>
                <w:szCs w:val="18"/>
                <w:highlight w:val="none"/>
              </w:rPr>
            </w:r>
            <w:r/>
          </w:p>
        </w:tc>
        <w:tc>
          <w:tcPr>
            <w:gridSpan w:val="3"/>
            <w:tcW w:w="1907"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项目名称</w:t>
            </w:r>
            <w:r>
              <w:rPr>
                <w:rFonts w:ascii="宋体" w:hAnsi="宋体"/>
                <w:color w:val="000000"/>
                <w:sz w:val="18"/>
                <w:szCs w:val="18"/>
                <w:highlight w:val="none"/>
              </w:rPr>
            </w:r>
            <w:r/>
          </w:p>
        </w:tc>
        <w:tc>
          <w:tcPr>
            <w:gridSpan w:val="2"/>
            <w:tcW w:w="1166"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规模面积</w:t>
            </w:r>
            <w:r>
              <w:rPr>
                <w:rFonts w:ascii="宋体" w:hAnsi="宋体"/>
                <w:color w:val="000000"/>
                <w:sz w:val="18"/>
                <w:szCs w:val="18"/>
                <w:highlight w:val="none"/>
              </w:rPr>
            </w:r>
            <w:r/>
          </w:p>
        </w:tc>
        <w:tc>
          <w:tcPr>
            <w:gridSpan w:val="4"/>
            <w:tcW w:w="1803"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服务期限</w:t>
            </w:r>
            <w:r>
              <w:rPr>
                <w:rFonts w:ascii="宋体" w:hAnsi="宋体"/>
                <w:color w:val="000000"/>
                <w:sz w:val="18"/>
                <w:szCs w:val="18"/>
                <w:highlight w:val="none"/>
              </w:rPr>
            </w:r>
            <w:r/>
          </w:p>
        </w:tc>
        <w:tc>
          <w:tcPr>
            <w:tcW w:w="1460" w:type="dxa"/>
            <w:vAlign w:val="center"/>
            <w:textDirection w:val="lrTb"/>
            <w:noWrap w:val="false"/>
          </w:tcPr>
          <w:p>
            <w:pPr>
              <w:pStyle w:val="1142"/>
              <w:jc w:val="center"/>
              <w:rPr>
                <w:rFonts w:ascii="宋体" w:hAnsi="宋体"/>
                <w:color w:val="000000"/>
                <w:sz w:val="18"/>
                <w:szCs w:val="18"/>
                <w:highlight w:val="none"/>
              </w:rPr>
            </w:pPr>
            <w:r>
              <w:rPr>
                <w:rFonts w:hint="eastAsia" w:ascii="宋体" w:hAnsi="宋体"/>
                <w:color w:val="000000"/>
                <w:sz w:val="18"/>
                <w:szCs w:val="18"/>
                <w:highlight w:val="none"/>
              </w:rPr>
              <w:t xml:space="preserve">管理质量</w:t>
            </w:r>
            <w:r>
              <w:rPr>
                <w:rFonts w:ascii="宋体" w:hAnsi="宋体"/>
                <w:color w:val="000000"/>
                <w:sz w:val="18"/>
                <w:szCs w:val="18"/>
                <w:highlight w:val="none"/>
              </w:rPr>
            </w:r>
            <w:r/>
          </w:p>
        </w:tc>
      </w:tr>
      <w:tr>
        <w:trPr>
          <w:cantSplit/>
          <w:trHeight w:val="545"/>
        </w:trPr>
        <w:tc>
          <w:tcPr>
            <w:gridSpan w:val="3"/>
            <w:tcW w:w="2240"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3"/>
            <w:tcW w:w="1907"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2"/>
            <w:tcW w:w="1166"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4"/>
            <w:tcW w:w="1803"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tcW w:w="1460"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r>
      <w:tr>
        <w:trPr>
          <w:cantSplit/>
          <w:trHeight w:val="545"/>
        </w:trPr>
        <w:tc>
          <w:tcPr>
            <w:gridSpan w:val="3"/>
            <w:tcW w:w="2240"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3"/>
            <w:tcW w:w="1907"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2"/>
            <w:tcW w:w="1166"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4"/>
            <w:tcW w:w="1803"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tcW w:w="1460"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r>
      <w:tr>
        <w:trPr>
          <w:cantSplit/>
          <w:trHeight w:val="545"/>
        </w:trPr>
        <w:tc>
          <w:tcPr>
            <w:gridSpan w:val="3"/>
            <w:tcW w:w="2240"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3"/>
            <w:tcW w:w="1907"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2"/>
            <w:tcW w:w="1166"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4"/>
            <w:tcW w:w="1803"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tcW w:w="1460"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r>
      <w:tr>
        <w:trPr>
          <w:cantSplit/>
          <w:trHeight w:val="545"/>
        </w:trPr>
        <w:tc>
          <w:tcPr>
            <w:gridSpan w:val="3"/>
            <w:tcW w:w="2240"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3"/>
            <w:tcW w:w="1907"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2"/>
            <w:tcW w:w="1166"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4"/>
            <w:tcW w:w="1803"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tcW w:w="1460"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r>
      <w:tr>
        <w:trPr>
          <w:cantSplit/>
          <w:trHeight w:val="604"/>
        </w:trPr>
        <w:tc>
          <w:tcPr>
            <w:gridSpan w:val="3"/>
            <w:tcW w:w="2240"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3"/>
            <w:tcW w:w="1907"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2"/>
            <w:tcW w:w="1166"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gridSpan w:val="4"/>
            <w:tcW w:w="1803"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c>
          <w:tcPr>
            <w:tcW w:w="1460" w:type="dxa"/>
            <w:vAlign w:val="center"/>
            <w:textDirection w:val="lrTb"/>
            <w:noWrap w:val="false"/>
          </w:tcPr>
          <w:p>
            <w:pPr>
              <w:pStyle w:val="1142"/>
              <w:rPr>
                <w:rFonts w:ascii="宋体" w:hAnsi="宋体"/>
                <w:color w:val="000000"/>
                <w:sz w:val="18"/>
                <w:szCs w:val="18"/>
                <w:highlight w:val="none"/>
              </w:rPr>
            </w:pPr>
            <w:r>
              <w:rPr>
                <w:rFonts w:ascii="宋体" w:hAnsi="宋体"/>
                <w:color w:val="000000"/>
                <w:sz w:val="18"/>
                <w:szCs w:val="18"/>
                <w:highlight w:val="none"/>
              </w:rPr>
            </w:r>
            <w:r/>
          </w:p>
        </w:tc>
      </w:tr>
    </w:tbl>
    <w:p>
      <w:pPr>
        <w:pStyle w:val="1142"/>
        <w:rPr>
          <w:rFonts w:hint="eastAsia"/>
          <w:b/>
          <w:bCs/>
          <w:color w:val="000000"/>
          <w:sz w:val="24"/>
          <w:szCs w:val="24"/>
          <w:highlight w:val="none"/>
        </w:rPr>
        <w:outlineLvl w:val="0"/>
      </w:pPr>
      <w:r>
        <w:rPr>
          <w:rFonts w:hint="eastAsia"/>
          <w:b/>
          <w:bCs/>
          <w:color w:val="000000"/>
          <w:sz w:val="24"/>
          <w:szCs w:val="24"/>
          <w:highlight w:val="none"/>
        </w:rPr>
      </w:r>
      <w:r/>
    </w:p>
    <w:p>
      <w:pPr>
        <w:pStyle w:val="1142"/>
        <w:rPr>
          <w:rFonts w:hint="eastAsia"/>
          <w:b/>
          <w:bCs/>
          <w:color w:val="000000"/>
          <w:sz w:val="24"/>
          <w:szCs w:val="24"/>
          <w:highlight w:val="none"/>
        </w:rPr>
        <w:outlineLvl w:val="0"/>
      </w:pPr>
      <w:r>
        <w:rPr>
          <w:rFonts w:hint="eastAsia"/>
          <w:b/>
          <w:bCs/>
          <w:color w:val="000000"/>
          <w:sz w:val="24"/>
          <w:szCs w:val="24"/>
          <w:highlight w:val="none"/>
        </w:rPr>
      </w:r>
      <w:r/>
    </w:p>
    <w:p>
      <w:pPr>
        <w:pStyle w:val="1142"/>
        <w:rPr>
          <w:rFonts w:hint="eastAsia"/>
          <w:b/>
          <w:bCs/>
          <w:color w:val="000000"/>
          <w:sz w:val="24"/>
          <w:szCs w:val="24"/>
          <w:highlight w:val="none"/>
        </w:rPr>
        <w:outlineLvl w:val="0"/>
      </w:pPr>
      <w:r>
        <w:rPr>
          <w:rFonts w:hint="eastAsia"/>
          <w:b/>
          <w:bCs/>
          <w:color w:val="000000"/>
          <w:sz w:val="24"/>
          <w:szCs w:val="24"/>
          <w:highlight w:val="none"/>
        </w:rPr>
      </w:r>
      <w:r/>
    </w:p>
    <w:p>
      <w:pPr>
        <w:pStyle w:val="1142"/>
        <w:rPr>
          <w:rFonts w:hint="eastAsia"/>
          <w:b/>
          <w:bCs/>
          <w:color w:val="000000"/>
          <w:sz w:val="24"/>
          <w:szCs w:val="24"/>
          <w:highlight w:val="none"/>
        </w:rPr>
        <w:outlineLvl w:val="0"/>
      </w:pPr>
      <w:r>
        <w:rPr>
          <w:rFonts w:hint="eastAsia"/>
          <w:b/>
          <w:bCs/>
          <w:color w:val="000000"/>
          <w:sz w:val="24"/>
          <w:szCs w:val="24"/>
          <w:highlight w:val="none"/>
        </w:rPr>
      </w:r>
      <w:r/>
    </w:p>
    <w:p>
      <w:pPr>
        <w:pStyle w:val="114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w:t>
      </w:r>
      <w:r>
        <w:rPr>
          <w:rFonts w:hint="eastAsia" w:ascii="宋体" w:hAnsi="宋体" w:eastAsia="宋体" w:cs="宋体"/>
          <w:b/>
          <w:bCs/>
          <w:color w:val="000000"/>
          <w:sz w:val="24"/>
          <w:szCs w:val="24"/>
          <w:highlight w:val="none"/>
          <w:lang w:val="en-US" w:eastAsia="zh-CN"/>
        </w:rPr>
        <w:t xml:space="preserve">电子签章</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142"/>
        <w:jc w:val="left"/>
        <w:rPr>
          <w:rFonts w:hint="eastAsia" w:ascii="宋体" w:hAnsi="宋体"/>
          <w:bCs/>
          <w:color w:val="000000"/>
          <w:szCs w:val="21"/>
          <w:highlight w:val="none"/>
        </w:rPr>
        <w:outlineLvl w:val="0"/>
      </w:pPr>
      <w:r>
        <w:rPr>
          <w:rFonts w:hint="eastAsia" w:ascii="宋体" w:hAnsi="宋体"/>
          <w:bCs/>
          <w:color w:val="000000"/>
          <w:szCs w:val="21"/>
          <w:highlight w:val="none"/>
        </w:rPr>
      </w:r>
      <w:r/>
    </w:p>
    <w:p>
      <w:pPr>
        <w:pStyle w:val="1142"/>
        <w:jc w:val="left"/>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注：1.表格不够可自行延长。</w:t>
      </w:r>
      <w:r>
        <w:rPr>
          <w:rFonts w:hint="eastAsia" w:ascii="宋体" w:hAnsi="宋体" w:eastAsia="宋体" w:cs="宋体"/>
          <w:bCs/>
          <w:color w:val="000000"/>
          <w:szCs w:val="21"/>
          <w:highlight w:val="none"/>
        </w:rPr>
      </w:r>
      <w:r/>
    </w:p>
    <w:p>
      <w:pPr>
        <w:pStyle w:val="1142"/>
        <w:ind w:firstLine="420"/>
        <w:jc w:val="left"/>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rPr>
        <w:t xml:space="preserve">人员相关证明材料应按招标文件要求提供，并附在本表之后。</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1173"/>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p>
    <w:p>
      <w:pPr>
        <w:pStyle w:val="1175"/>
        <w:numPr>
          <w:ilvl w:val="0"/>
          <w:numId w:val="0"/>
        </w:numPr>
        <w:ind w:left="1680"/>
        <w:tabs>
          <w:tab w:val="left" w:pos="2040" w:leader="none"/>
        </w:tabs>
        <w:rPr>
          <w:rFonts w:hint="eastAsia"/>
          <w:highlight w:val="none"/>
        </w:rPr>
      </w:pPr>
      <w:r>
        <w:rPr>
          <w:rFonts w:hint="eastAsia"/>
          <w:highlight w:val="none"/>
        </w:rPr>
      </w:r>
      <w:r/>
    </w:p>
    <w:p>
      <w:pPr>
        <w:pStyle w:val="1175"/>
        <w:numPr>
          <w:ilvl w:val="0"/>
          <w:numId w:val="0"/>
        </w:numPr>
        <w:ind w:left="1680"/>
        <w:tabs>
          <w:tab w:val="left" w:pos="2040" w:leader="none"/>
        </w:tabs>
        <w:rPr>
          <w:rFonts w:hint="eastAsia"/>
          <w:highlight w:val="none"/>
        </w:rPr>
      </w:pPr>
      <w:r>
        <w:rPr>
          <w:rFonts w:hint="eastAsia"/>
          <w:highlight w:val="none"/>
        </w:rPr>
      </w:r>
      <w:r/>
    </w:p>
    <w:p>
      <w:pPr>
        <w:pStyle w:val="1142"/>
        <w:rPr>
          <w:rFonts w:hint="eastAsia" w:ascii="宋体" w:hAnsi="宋体"/>
          <w:bCs/>
          <w:highlight w:val="none"/>
        </w:rPr>
      </w:pPr>
      <w:r>
        <w:rPr>
          <w:rFonts w:hint="eastAsia" w:ascii="宋体" w:hAnsi="宋体"/>
          <w:bCs/>
          <w:highlight w:val="none"/>
        </w:rPr>
      </w:r>
      <w:r/>
    </w:p>
    <w:p>
      <w:pPr>
        <w:pStyle w:val="1175"/>
        <w:numPr>
          <w:ilvl w:val="0"/>
          <w:numId w:val="0"/>
        </w:numPr>
        <w:ind w:left="1680"/>
        <w:tabs>
          <w:tab w:val="left" w:pos="2040" w:leader="none"/>
        </w:tabs>
        <w:rPr>
          <w:rFonts w:hint="eastAsia"/>
          <w:highlight w:val="none"/>
        </w:rPr>
      </w:pPr>
      <w:r>
        <w:rPr>
          <w:rFonts w:hint="eastAsia"/>
          <w:highlight w:val="none"/>
        </w:rPr>
      </w:r>
      <w:r/>
    </w:p>
    <w:p>
      <w:pPr>
        <w:pStyle w:val="1175"/>
        <w:numPr>
          <w:ilvl w:val="0"/>
          <w:numId w:val="0"/>
        </w:numPr>
        <w:ind w:left="1680"/>
        <w:tabs>
          <w:tab w:val="left" w:pos="2040" w:leader="none"/>
        </w:tabs>
        <w:rPr>
          <w:rFonts w:hint="eastAsia"/>
          <w:highlight w:val="none"/>
        </w:rPr>
      </w:pPr>
      <w:r>
        <w:rPr>
          <w:rFonts w:hint="eastAsia"/>
          <w:highlight w:val="none"/>
        </w:rPr>
      </w:r>
      <w:r/>
    </w:p>
    <w:p>
      <w:pPr>
        <w:pStyle w:val="1175"/>
        <w:numPr>
          <w:ilvl w:val="0"/>
          <w:numId w:val="0"/>
        </w:numPr>
        <w:ind w:left="1680"/>
        <w:tabs>
          <w:tab w:val="left" w:pos="2040" w:leader="none"/>
        </w:tabs>
        <w:rPr>
          <w:rFonts w:hint="eastAsia"/>
          <w:highlight w:val="none"/>
        </w:rPr>
      </w:pPr>
      <w:r>
        <w:rPr>
          <w:rFonts w:hint="eastAsia"/>
          <w:highlight w:val="none"/>
        </w:rPr>
      </w:r>
      <w:r/>
    </w:p>
    <w:p>
      <w:pPr>
        <w:pStyle w:val="1175"/>
        <w:numPr>
          <w:ilvl w:val="0"/>
          <w:numId w:val="0"/>
        </w:numPr>
        <w:ind w:left="1680"/>
        <w:tabs>
          <w:tab w:val="left" w:pos="2040" w:leader="none"/>
        </w:tabs>
        <w:rPr>
          <w:rFonts w:hint="eastAsia"/>
          <w:highlight w:val="none"/>
        </w:rPr>
      </w:pPr>
      <w:r>
        <w:rPr>
          <w:rFonts w:hint="eastAsia"/>
          <w:highlight w:val="none"/>
        </w:rPr>
      </w:r>
      <w:r/>
    </w:p>
    <w:p>
      <w:pPr>
        <w:pStyle w:val="1175"/>
        <w:numPr>
          <w:ilvl w:val="0"/>
          <w:numId w:val="0"/>
        </w:numPr>
        <w:ind w:left="1680"/>
        <w:tabs>
          <w:tab w:val="left" w:pos="2040" w:leader="none"/>
        </w:tabs>
        <w:rPr>
          <w:rFonts w:hint="eastAsia"/>
          <w:highlight w:val="none"/>
        </w:rPr>
      </w:pPr>
      <w:r>
        <w:rPr>
          <w:rFonts w:hint="eastAsia"/>
          <w:highlight w:val="none"/>
        </w:rPr>
      </w:r>
      <w:r/>
    </w:p>
    <w:p>
      <w:pPr>
        <w:pStyle w:val="1175"/>
        <w:numPr>
          <w:ilvl w:val="0"/>
          <w:numId w:val="0"/>
        </w:numPr>
        <w:ind w:left="1680"/>
        <w:tabs>
          <w:tab w:val="left" w:pos="2040" w:leader="none"/>
        </w:tabs>
        <w:rPr>
          <w:rFonts w:hint="eastAsia"/>
          <w:highlight w:val="none"/>
        </w:rPr>
      </w:pPr>
      <w:r>
        <w:rPr>
          <w:rFonts w:hint="eastAsia"/>
          <w:highlight w:val="none"/>
        </w:rPr>
      </w:r>
      <w:r/>
    </w:p>
    <w:p>
      <w:pPr>
        <w:pStyle w:val="1175"/>
        <w:numPr>
          <w:ilvl w:val="0"/>
          <w:numId w:val="0"/>
        </w:numPr>
        <w:ind w:left="1680"/>
        <w:tabs>
          <w:tab w:val="left" w:pos="2040" w:leader="none"/>
        </w:tabs>
        <w:rPr>
          <w:rFonts w:hint="eastAsia"/>
          <w:highlight w:val="none"/>
        </w:rPr>
      </w:pPr>
      <w:r>
        <w:rPr>
          <w:rFonts w:hint="eastAsia"/>
          <w:highlight w:val="none"/>
        </w:rPr>
      </w:r>
      <w:r/>
    </w:p>
    <w:p>
      <w:pPr>
        <w:pStyle w:val="1175"/>
        <w:numPr>
          <w:ilvl w:val="0"/>
          <w:numId w:val="0"/>
        </w:numPr>
        <w:ind w:left="1680"/>
        <w:tabs>
          <w:tab w:val="left" w:pos="2040" w:leader="none"/>
        </w:tabs>
        <w:rPr>
          <w:rFonts w:hint="eastAsia"/>
          <w:highlight w:val="none"/>
        </w:rPr>
      </w:pPr>
      <w:r>
        <w:rPr>
          <w:rFonts w:hint="eastAsia"/>
          <w:highlight w:val="none"/>
        </w:rPr>
      </w:r>
      <w:r/>
    </w:p>
    <w:p>
      <w:pPr>
        <w:pStyle w:val="1175"/>
        <w:numPr>
          <w:ilvl w:val="0"/>
          <w:numId w:val="0"/>
        </w:numPr>
        <w:ind w:left="1680"/>
        <w:tabs>
          <w:tab w:val="left" w:pos="2040" w:leader="none"/>
        </w:tabs>
        <w:rPr>
          <w:rFonts w:hint="eastAsia"/>
          <w:highlight w:val="none"/>
        </w:rPr>
      </w:pPr>
      <w:r>
        <w:rPr>
          <w:rFonts w:hint="eastAsia"/>
          <w:highlight w:val="none"/>
        </w:rPr>
      </w:r>
      <w:r/>
    </w:p>
    <w:p>
      <w:pPr>
        <w:pStyle w:val="1175"/>
        <w:numPr>
          <w:ilvl w:val="0"/>
          <w:numId w:val="0"/>
        </w:numPr>
        <w:ind w:left="1680"/>
        <w:tabs>
          <w:tab w:val="left" w:pos="2040" w:leader="none"/>
        </w:tabs>
        <w:rPr>
          <w:rFonts w:hint="eastAsia"/>
          <w:highlight w:val="none"/>
        </w:rPr>
      </w:pPr>
      <w:r>
        <w:rPr>
          <w:rFonts w:hint="eastAsia"/>
          <w:highlight w:val="none"/>
        </w:rPr>
      </w:r>
      <w:r/>
    </w:p>
    <w:p>
      <w:pPr>
        <w:pStyle w:val="1175"/>
        <w:numPr>
          <w:ilvl w:val="0"/>
          <w:numId w:val="0"/>
        </w:numPr>
        <w:ind w:left="1680"/>
        <w:tabs>
          <w:tab w:val="left" w:pos="2040" w:leader="none"/>
        </w:tabs>
        <w:rPr>
          <w:rFonts w:hint="eastAsia"/>
          <w:highlight w:val="none"/>
        </w:rPr>
      </w:pPr>
      <w:r>
        <w:rPr>
          <w:rFonts w:hint="eastAsia"/>
          <w:highlight w:val="none"/>
        </w:rPr>
      </w:r>
      <w:r/>
    </w:p>
    <w:p>
      <w:pPr>
        <w:pStyle w:val="1142"/>
        <w:spacing w:line="360" w:lineRule="auto"/>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十一</w:t>
      </w:r>
      <w:r>
        <w:rPr>
          <w:rFonts w:hint="eastAsia" w:ascii="黑体" w:hAnsi="宋体" w:eastAsia="黑体" w:cs="Times New Roman"/>
          <w:bCs/>
          <w:color w:val="000000"/>
          <w:sz w:val="24"/>
          <w:szCs w:val="24"/>
          <w:highlight w:val="none"/>
        </w:rPr>
        <w:t xml:space="preserve">）中小企业声明函（格式）</w:t>
      </w:r>
      <w:r>
        <w:rPr>
          <w:rFonts w:hint="eastAsia" w:ascii="黑体" w:hAnsi="宋体" w:eastAsia="黑体" w:cs="Times New Roman"/>
          <w:bCs/>
          <w:color w:val="000000"/>
          <w:sz w:val="24"/>
          <w:szCs w:val="24"/>
          <w:highlight w:val="none"/>
        </w:rPr>
      </w:r>
      <w:r/>
    </w:p>
    <w:p>
      <w:pPr>
        <w:pStyle w:val="1142"/>
        <w:rPr>
          <w:highlight w:val="none"/>
        </w:rPr>
      </w:pPr>
      <w:r>
        <w:rPr>
          <w:highlight w:val="none"/>
        </w:rPr>
      </w:r>
      <w:r/>
    </w:p>
    <w:p>
      <w:pPr>
        <w:pStyle w:val="1142"/>
        <w:jc w:val="center"/>
        <w:spacing w:line="360" w:lineRule="auto"/>
        <w:rPr>
          <w:rFonts w:ascii="宋体" w:hAnsi="宋体"/>
          <w:bCs/>
          <w:color w:val="000000"/>
          <w:sz w:val="24"/>
          <w:szCs w:val="24"/>
          <w:highlight w:val="none"/>
        </w:rPr>
      </w:pPr>
      <w:r>
        <w:rPr>
          <w:rFonts w:hint="eastAsia" w:ascii="Times New Roman" w:hAnsi="Times New Roman" w:eastAsia="黑体" w:cs="Times New Roman"/>
          <w:bCs/>
          <w:color w:val="000000"/>
          <w:sz w:val="28"/>
          <w:szCs w:val="28"/>
          <w:highlight w:val="none"/>
        </w:rPr>
        <w:t xml:space="preserve">中小企业声明函（服务）</w:t>
      </w:r>
      <w:r>
        <w:rPr>
          <w:rFonts w:ascii="宋体" w:hAnsi="宋体"/>
          <w:bCs/>
          <w:color w:val="000000"/>
          <w:sz w:val="24"/>
          <w:szCs w:val="24"/>
          <w:highlight w:val="none"/>
        </w:rPr>
      </w:r>
      <w:r/>
    </w:p>
    <w:p>
      <w:pPr>
        <w:pStyle w:val="114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114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114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114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114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1142"/>
        <w:ind w:firstLine="480"/>
        <w:jc w:val="left"/>
        <w:spacing w:line="360" w:lineRule="auto"/>
        <w:widowControl/>
        <w:rPr>
          <w:rFonts w:hint="eastAsia" w:ascii="宋体" w:hAnsi="宋体" w:cs="Courier New"/>
          <w:sz w:val="24"/>
          <w:highlight w:val="none"/>
          <w:lang w:bidi="ar"/>
        </w:rPr>
      </w:pPr>
      <w:r>
        <w:rPr>
          <w:rFonts w:hint="eastAsia" w:ascii="宋体" w:hAnsi="宋体" w:cs="Courier New"/>
          <w:sz w:val="24"/>
          <w:highlight w:val="none"/>
          <w:lang w:bidi="ar"/>
        </w:rPr>
        <w:t xml:space="preserve"> </w:t>
      </w:r>
      <w:r>
        <w:rPr>
          <w:rFonts w:hint="eastAsia" w:ascii="宋体" w:hAnsi="宋体" w:cs="Courier New"/>
          <w:sz w:val="24"/>
          <w:highlight w:val="none"/>
          <w:lang w:bidi="ar"/>
        </w:rPr>
      </w:r>
      <w:r/>
    </w:p>
    <w:p>
      <w:pPr>
        <w:pStyle w:val="1142"/>
        <w:ind w:firstLine="5760"/>
        <w:jc w:val="left"/>
        <w:spacing w:line="360" w:lineRule="auto"/>
        <w:widowControl/>
        <w:rPr>
          <w:rFonts w:hint="eastAsia" w:ascii="宋体" w:hAnsi="宋体" w:cs="Courier New"/>
          <w:sz w:val="24"/>
          <w:highlight w:val="none"/>
        </w:rPr>
      </w:pPr>
      <w:r>
        <w:rPr>
          <w:rFonts w:hint="eastAsia" w:ascii="宋体" w:hAnsi="宋体" w:cs="Courier New"/>
          <w:sz w:val="24"/>
          <w:highlight w:val="none"/>
          <w:lang w:bidi="ar"/>
        </w:rPr>
        <w:t xml:space="preserve">企业名称</w:t>
      </w:r>
      <w:r>
        <w:rPr>
          <w:rFonts w:hint="eastAsia" w:eastAsia="宋体"/>
          <w:color w:val="000000"/>
          <w:highlight w:val="none"/>
        </w:rPr>
        <w:t xml:space="preserve">（</w:t>
      </w:r>
      <w:r>
        <w:rPr>
          <w:rFonts w:hint="eastAsia" w:eastAsia="宋体"/>
          <w:color w:val="000000"/>
          <w:highlight w:val="none"/>
          <w:lang w:val="en-US" w:eastAsia="zh-CN"/>
        </w:rPr>
        <w:t xml:space="preserve">电子签章</w:t>
      </w:r>
      <w:r>
        <w:rPr>
          <w:rFonts w:hint="eastAsia" w:eastAsia="宋体"/>
          <w:color w:val="000000"/>
          <w:highlight w:val="none"/>
        </w:rPr>
        <w:t xml:space="preserve">）</w:t>
      </w:r>
      <w:r>
        <w:rPr>
          <w:rFonts w:hint="eastAsia" w:ascii="宋体" w:hAnsi="宋体" w:cs="Courier New"/>
          <w:sz w:val="24"/>
          <w:highlight w:val="none"/>
          <w:lang w:bidi="ar"/>
        </w:rPr>
        <w:t xml:space="preserve">： </w:t>
      </w:r>
      <w:r>
        <w:rPr>
          <w:rFonts w:hint="eastAsia" w:ascii="宋体" w:hAnsi="宋体" w:cs="Courier New"/>
          <w:sz w:val="24"/>
          <w:highlight w:val="none"/>
        </w:rPr>
      </w:r>
      <w:r/>
    </w:p>
    <w:p>
      <w:pPr>
        <w:pStyle w:val="1142"/>
        <w:ind w:firstLine="5760"/>
        <w:jc w:val="left"/>
        <w:spacing w:line="360" w:lineRule="auto"/>
        <w:widowControl/>
        <w:rPr>
          <w:rFonts w:hint="eastAsia" w:ascii="宋体" w:hAnsi="宋体"/>
          <w:highlight w:val="none"/>
        </w:rPr>
      </w:pPr>
      <w:r>
        <w:rPr>
          <w:rFonts w:hint="eastAsia" w:ascii="宋体" w:hAnsi="宋体" w:cs="Courier New"/>
          <w:sz w:val="24"/>
          <w:highlight w:val="none"/>
          <w:lang w:bidi="ar"/>
        </w:rPr>
        <w:t xml:space="preserve">日 期：</w:t>
      </w:r>
      <w:r>
        <w:rPr>
          <w:rFonts w:hint="eastAsia" w:ascii="宋体" w:hAnsi="宋体"/>
          <w:highlight w:val="none"/>
        </w:rPr>
      </w:r>
      <w:r/>
    </w:p>
    <w:p>
      <w:pPr>
        <w:pStyle w:val="1142"/>
        <w:rPr>
          <w:rFonts w:ascii="宋体" w:hAnsi="宋体" w:cs="Courier New"/>
          <w:sz w:val="24"/>
          <w:highlight w:val="none"/>
        </w:rPr>
      </w:pPr>
      <w:r>
        <w:rPr>
          <w:rFonts w:ascii="宋体" w:hAnsi="宋体" w:cs="Courier New"/>
          <w:sz w:val="24"/>
          <w:highlight w:val="none"/>
        </w:rPr>
        <w:t xml:space="preserve">说明： </w:t>
      </w:r>
      <w:r>
        <w:rPr>
          <w:rFonts w:ascii="宋体" w:hAnsi="宋体" w:cs="Courier New"/>
          <w:sz w:val="24"/>
          <w:highlight w:val="none"/>
        </w:rPr>
      </w:r>
      <w:r/>
    </w:p>
    <w:p>
      <w:pPr>
        <w:pStyle w:val="1142"/>
        <w:numPr>
          <w:ilvl w:val="0"/>
          <w:numId w:val="14"/>
        </w:numPr>
        <w:ind w:right="-216"/>
        <w:jc w:val="left"/>
        <w:tabs>
          <w:tab w:val="left" w:pos="312" w:leader="none"/>
        </w:tabs>
        <w:rPr>
          <w:rFonts w:ascii="宋体" w:hAnsi="宋体" w:cs="Courier New"/>
          <w:sz w:val="24"/>
          <w:highlight w:val="none"/>
        </w:rPr>
      </w:pPr>
      <w:r>
        <w:rPr>
          <w:rFonts w:ascii="宋体" w:hAnsi="宋体" w:cs="Courier New"/>
          <w:sz w:val="24"/>
          <w:highlight w:val="none"/>
        </w:rPr>
        <w:t xml:space="preserve">从业人员、营业收入、资产总额填报上一年度数据，无上一年度数据的新成立企业可不填报。 </w:t>
      </w:r>
      <w:r>
        <w:rPr>
          <w:rFonts w:ascii="宋体" w:hAnsi="宋体" w:cs="Courier New"/>
          <w:sz w:val="24"/>
          <w:highlight w:val="none"/>
        </w:rPr>
      </w:r>
      <w:r/>
    </w:p>
    <w:p>
      <w:pPr>
        <w:pStyle w:val="1142"/>
        <w:numPr>
          <w:ilvl w:val="0"/>
          <w:numId w:val="14"/>
        </w:numPr>
        <w:ind w:right="-216"/>
        <w:jc w:val="left"/>
        <w:tabs>
          <w:tab w:val="left" w:pos="312" w:leader="none"/>
        </w:tabs>
        <w:rPr>
          <w:rFonts w:ascii="宋体" w:hAnsi="宋体" w:cs="Courier New"/>
          <w:sz w:val="24"/>
          <w:highlight w:val="none"/>
        </w:rPr>
      </w:pPr>
      <w:r>
        <w:rPr>
          <w:rFonts w:ascii="宋体" w:hAnsi="宋体" w:cs="Courier New"/>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ascii="宋体" w:hAnsi="宋体" w:cs="Courier New"/>
          <w:sz w:val="24"/>
          <w:highlight w:val="none"/>
        </w:rPr>
      </w:r>
      <w:r/>
    </w:p>
    <w:p>
      <w:pPr>
        <w:pStyle w:val="1142"/>
        <w:ind w:right="-216"/>
        <w:jc w:val="left"/>
        <w:rPr>
          <w:rFonts w:ascii="宋体" w:hAnsi="宋体" w:cs="Courier New"/>
          <w:sz w:val="24"/>
          <w:highlight w:val="none"/>
        </w:rPr>
      </w:pPr>
      <w:r>
        <w:rPr>
          <w:rFonts w:hint="eastAsia" w:ascii="宋体" w:hAnsi="宋体" w:cs="Courier New"/>
          <w:sz w:val="24"/>
          <w:highlight w:val="none"/>
        </w:rPr>
        <w:t xml:space="preserve">3</w:t>
      </w:r>
      <w:r>
        <w:rPr>
          <w:rFonts w:ascii="宋体" w:hAnsi="宋体" w:cs="Courier New"/>
          <w:sz w:val="24"/>
          <w:highlight w:val="none"/>
        </w:rPr>
        <w:t xml:space="preserve">.供应商提供的声明函与事实不符的，依照《</w:t>
      </w:r>
      <w:r>
        <w:rPr>
          <w:rFonts w:hint="eastAsia" w:ascii="宋体" w:hAnsi="宋体" w:cs="Courier New"/>
          <w:sz w:val="24"/>
          <w:highlight w:val="none"/>
          <w:lang w:eastAsia="zh-CN"/>
        </w:rPr>
        <w:t xml:space="preserve">中华人民共和国政府采购法</w:t>
      </w:r>
      <w:r>
        <w:rPr>
          <w:rFonts w:ascii="宋体" w:hAnsi="宋体" w:cs="Courier New"/>
          <w:sz w:val="24"/>
          <w:highlight w:val="none"/>
        </w:rPr>
        <w:t xml:space="preserve">》第七十七条第一款的规定追究法律责任。</w:t>
      </w:r>
      <w:bookmarkStart w:id="13" w:name="OLE_LINK13"/>
      <w:r/>
      <w:bookmarkStart w:id="14" w:name="OLE_LINK14"/>
      <w:r/>
      <w:bookmarkStart w:id="15" w:name="_Hlk6917152"/>
      <w:r>
        <w:rPr>
          <w:rFonts w:ascii="宋体" w:hAnsi="宋体" w:cs="Courier New"/>
          <w:sz w:val="24"/>
          <w:highlight w:val="none"/>
        </w:rPr>
      </w:r>
      <w:r/>
    </w:p>
    <w:p>
      <w:pPr>
        <w:pStyle w:val="1142"/>
        <w:ind w:right="-216"/>
        <w:jc w:val="left"/>
        <w:rPr>
          <w:highlight w:val="none"/>
        </w:rPr>
      </w:pPr>
      <w:r>
        <w:rPr>
          <w:rFonts w:ascii="宋体" w:hAnsi="宋体" w:cs="Courier New"/>
          <w:sz w:val="24"/>
          <w:highlight w:val="none"/>
        </w:rPr>
        <w:br w:type="page" w:clear="all"/>
      </w:r>
      <w:r>
        <w:rPr>
          <w:rFonts w:hint="eastAsia" w:ascii="黑体" w:eastAsia="黑体"/>
          <w:bCs/>
          <w:sz w:val="24"/>
          <w:szCs w:val="24"/>
          <w:highlight w:val="none"/>
          <w:lang w:eastAsia="zh-CN"/>
        </w:rPr>
        <w:t xml:space="preserve">（</w:t>
      </w:r>
      <w:r>
        <w:rPr>
          <w:rFonts w:hint="eastAsia" w:ascii="黑体" w:eastAsia="黑体"/>
          <w:bCs/>
          <w:sz w:val="24"/>
          <w:szCs w:val="24"/>
          <w:highlight w:val="none"/>
          <w:lang w:val="en-US" w:eastAsia="zh-CN"/>
        </w:rPr>
        <w:t xml:space="preserve">十二）</w:t>
      </w:r>
      <w:r>
        <w:rPr>
          <w:rFonts w:hint="eastAsia" w:ascii="黑体" w:eastAsia="黑体"/>
          <w:bCs/>
          <w:sz w:val="24"/>
          <w:szCs w:val="24"/>
          <w:highlight w:val="none"/>
        </w:rPr>
        <w:t xml:space="preserve">残疾人福利性单位声明函（格式）：</w:t>
      </w:r>
      <w:r>
        <w:rPr>
          <w:highlight w:val="none"/>
        </w:rPr>
      </w:r>
      <w:r/>
    </w:p>
    <w:p>
      <w:pPr>
        <w:pStyle w:val="1142"/>
        <w:spacing w:line="588" w:lineRule="exact"/>
        <w:rPr>
          <w:rFonts w:ascii="仿宋_GB2312" w:eastAsia="仿宋_GB2312"/>
          <w:b/>
          <w:spacing w:val="6"/>
          <w:sz w:val="30"/>
          <w:szCs w:val="30"/>
          <w:highlight w:val="none"/>
        </w:rPr>
      </w:pPr>
      <w:r/>
      <w:bookmarkEnd w:id="13"/>
      <w:r/>
      <w:bookmarkEnd w:id="14"/>
      <w:r>
        <w:rPr>
          <w:rFonts w:ascii="仿宋_GB2312" w:eastAsia="仿宋_GB2312"/>
          <w:b/>
          <w:spacing w:val="6"/>
          <w:sz w:val="30"/>
          <w:szCs w:val="30"/>
          <w:highlight w:val="none"/>
        </w:rPr>
      </w:r>
      <w:r/>
    </w:p>
    <w:p>
      <w:pPr>
        <w:pStyle w:val="1142"/>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1142"/>
        <w:jc w:val="center"/>
        <w:rPr>
          <w:rFonts w:ascii="黑体" w:eastAsia="黑体"/>
          <w:bCs/>
          <w:sz w:val="28"/>
          <w:szCs w:val="28"/>
          <w:highlight w:val="none"/>
        </w:rPr>
      </w:pPr>
      <w:r>
        <w:rPr>
          <w:rFonts w:ascii="黑体" w:eastAsia="黑体"/>
          <w:bCs/>
          <w:sz w:val="28"/>
          <w:szCs w:val="28"/>
          <w:highlight w:val="none"/>
        </w:rPr>
      </w:r>
      <w:r/>
    </w:p>
    <w:p>
      <w:pPr>
        <w:pStyle w:val="1142"/>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本单位郑重声明，根据《财政部民政部中国残疾人联合会关于促进残疾人就业政府采购政策的通知》（财库</w:t>
      </w:r>
      <w:r>
        <w:rPr>
          <w:rFonts w:hint="eastAsia" w:ascii="宋体" w:hAnsi="宋体"/>
          <w:bCs/>
          <w:sz w:val="24"/>
          <w:szCs w:val="24"/>
          <w:highlight w:val="none"/>
          <w:lang w:eastAsia="zh-CN"/>
        </w:rPr>
        <w:t xml:space="preserve">〔2017〕141号</w:t>
      </w:r>
      <w:r>
        <w:rPr>
          <w:rFonts w:hint="eastAsia" w:ascii="宋体" w:hAnsi="宋体"/>
          <w:bCs/>
          <w:sz w:val="24"/>
          <w:szCs w:val="24"/>
          <w:highlight w:val="none"/>
        </w:rPr>
        <w:t xml:space="preserve">）的规定，本单位为符合条件的残疾人福利性单位，且本单位参加</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单位的</w:t>
      </w:r>
      <w:r>
        <w:rPr>
          <w:rFonts w:hint="eastAsia" w:ascii="宋体" w:hAnsi="宋体"/>
          <w:b/>
          <w:bCs/>
          <w:sz w:val="24"/>
          <w:szCs w:val="24"/>
          <w:highlight w:val="none"/>
          <w:u w:val="single"/>
          <w:lang w:eastAsia="zh-CN"/>
        </w:rPr>
        <w:t xml:space="preserve">安南村村庄规划及上水车农村集中居住区详细规划设计项目</w:t>
      </w:r>
      <w:r>
        <w:rPr>
          <w:rFonts w:hint="eastAsia" w:ascii="宋体" w:hAnsi="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ascii="宋体" w:hAnsi="宋体"/>
          <w:bCs/>
          <w:sz w:val="24"/>
          <w:szCs w:val="24"/>
          <w:highlight w:val="none"/>
        </w:rPr>
      </w:r>
      <w:r/>
    </w:p>
    <w:p>
      <w:pPr>
        <w:pStyle w:val="1142"/>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ascii="宋体" w:hAnsi="宋体"/>
          <w:bCs/>
          <w:sz w:val="24"/>
          <w:szCs w:val="24"/>
          <w:highlight w:val="none"/>
        </w:rPr>
      </w:r>
      <w:r/>
    </w:p>
    <w:p>
      <w:pPr>
        <w:pStyle w:val="1142"/>
        <w:ind w:firstLine="480"/>
        <w:spacing w:line="580" w:lineRule="exact"/>
        <w:rPr>
          <w:rFonts w:ascii="宋体" w:hAnsi="宋体"/>
          <w:bCs/>
          <w:sz w:val="24"/>
          <w:szCs w:val="24"/>
          <w:highlight w:val="none"/>
        </w:rPr>
      </w:pPr>
      <w:r>
        <w:rPr>
          <w:rFonts w:ascii="宋体" w:hAnsi="宋体"/>
          <w:bCs/>
          <w:sz w:val="24"/>
          <w:szCs w:val="24"/>
          <w:highlight w:val="none"/>
        </w:rPr>
      </w:r>
      <w:r/>
    </w:p>
    <w:p>
      <w:pPr>
        <w:pStyle w:val="1142"/>
        <w:ind w:firstLine="480"/>
        <w:spacing w:line="580" w:lineRule="exact"/>
        <w:rPr>
          <w:rFonts w:ascii="宋体" w:hAnsi="宋体"/>
          <w:bCs/>
          <w:sz w:val="24"/>
          <w:szCs w:val="24"/>
          <w:highlight w:val="none"/>
        </w:rPr>
      </w:pPr>
      <w:r>
        <w:rPr>
          <w:rFonts w:ascii="宋体" w:hAnsi="宋体"/>
          <w:bCs/>
          <w:sz w:val="24"/>
          <w:szCs w:val="24"/>
          <w:highlight w:val="none"/>
        </w:rPr>
      </w:r>
      <w:r/>
    </w:p>
    <w:p>
      <w:pPr>
        <w:pStyle w:val="1142"/>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w:t>
      </w:r>
      <w:r>
        <w:rPr>
          <w:rFonts w:hint="eastAsia" w:eastAsia="宋体"/>
          <w:color w:val="000000"/>
          <w:highlight w:val="none"/>
        </w:rPr>
        <w:t xml:space="preserve">（</w:t>
      </w:r>
      <w:r>
        <w:rPr>
          <w:rFonts w:hint="eastAsia" w:eastAsia="宋体"/>
          <w:color w:val="000000"/>
          <w:highlight w:val="none"/>
          <w:lang w:val="en-US" w:eastAsia="zh-CN"/>
        </w:rPr>
        <w:t xml:space="preserve">电子签章</w:t>
      </w:r>
      <w:r>
        <w:rPr>
          <w:rFonts w:hint="eastAsia" w:eastAsia="宋体"/>
          <w:color w:val="000000"/>
          <w:highlight w:val="none"/>
        </w:rPr>
        <w:t xml:space="preserve">）</w:t>
      </w:r>
      <w:r>
        <w:rPr>
          <w:rFonts w:hint="eastAsia" w:ascii="宋体" w:hAnsi="宋体"/>
          <w:bCs/>
          <w:sz w:val="24"/>
          <w:szCs w:val="24"/>
          <w:highlight w:val="none"/>
        </w:rPr>
        <w:t xml:space="preserve">：</w:t>
      </w:r>
      <w:r>
        <w:rPr>
          <w:rFonts w:ascii="宋体" w:hAnsi="宋体"/>
          <w:bCs/>
          <w:sz w:val="24"/>
          <w:szCs w:val="24"/>
          <w:highlight w:val="none"/>
        </w:rPr>
      </w:r>
      <w:r/>
    </w:p>
    <w:p>
      <w:pPr>
        <w:pStyle w:val="1142"/>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1534"/>
        <w:rPr>
          <w:highlight w:val="none"/>
        </w:rPr>
      </w:pPr>
      <w:r/>
      <w:bookmarkEnd w:id="15"/>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ind w:left="0" w:firstLine="0"/>
        <w:rPr>
          <w:highlight w:val="none"/>
        </w:rPr>
      </w:pPr>
      <w:r>
        <w:rPr>
          <w:highlight w:val="none"/>
        </w:rPr>
      </w:r>
      <w:r/>
    </w:p>
    <w:p>
      <w:pPr>
        <w:pStyle w:val="1534"/>
        <w:rPr>
          <w:highlight w:val="none"/>
        </w:rPr>
      </w:pPr>
      <w:r>
        <w:rPr>
          <w:highlight w:val="none"/>
        </w:rPr>
      </w:r>
      <w:r/>
    </w:p>
    <w:p>
      <w:pPr>
        <w:pStyle w:val="1534"/>
        <w:rPr>
          <w:rFonts w:hint="eastAsia"/>
          <w:highlight w:val="none"/>
        </w:rPr>
      </w:pPr>
      <w:r>
        <w:rPr>
          <w:rFonts w:hint="eastAsia"/>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534"/>
        <w:rPr>
          <w:highlight w:val="none"/>
        </w:rPr>
      </w:pPr>
      <w:r>
        <w:rPr>
          <w:highlight w:val="none"/>
        </w:rPr>
      </w:r>
      <w:r/>
    </w:p>
    <w:p>
      <w:pPr>
        <w:pStyle w:val="1142"/>
        <w:ind w:right="-216"/>
        <w:jc w:val="left"/>
        <w:rPr>
          <w:rFonts w:hint="eastAsia" w:ascii="黑体" w:hAnsi="Times New Roman" w:eastAsia="黑体" w:cs="Times New Roman"/>
          <w:bCs/>
          <w:sz w:val="24"/>
          <w:szCs w:val="24"/>
          <w:highlight w:val="none"/>
          <w:lang w:eastAsia="zh-CN"/>
        </w:rPr>
      </w:pPr>
      <w:r>
        <w:rPr>
          <w:rFonts w:hint="eastAsia" w:ascii="黑体" w:hAnsi="Times New Roman" w:eastAsia="黑体" w:cs="Times New Roman"/>
          <w:bCs/>
          <w:sz w:val="24"/>
          <w:szCs w:val="24"/>
          <w:highlight w:val="none"/>
          <w:lang w:eastAsia="zh-CN"/>
        </w:rPr>
        <w:t xml:space="preserve">（</w:t>
      </w:r>
      <w:r>
        <w:rPr>
          <w:rFonts w:hint="eastAsia" w:ascii="黑体" w:hAnsi="Times New Roman" w:eastAsia="黑体" w:cs="Times New Roman"/>
          <w:bCs/>
          <w:sz w:val="24"/>
          <w:szCs w:val="24"/>
          <w:highlight w:val="none"/>
          <w:lang w:val="en-US" w:eastAsia="zh-CN"/>
        </w:rPr>
        <w:t xml:space="preserve">十三</w:t>
      </w:r>
      <w:r>
        <w:rPr>
          <w:rFonts w:hint="eastAsia" w:ascii="黑体" w:hAnsi="Times New Roman" w:eastAsia="黑体" w:cs="Times New Roman"/>
          <w:bCs/>
          <w:sz w:val="24"/>
          <w:szCs w:val="24"/>
          <w:highlight w:val="none"/>
          <w:lang w:eastAsia="zh-CN"/>
        </w:rPr>
        <w:t xml:space="preserve">）评分标准中对应的所需证明材料（如有）</w:t>
      </w:r>
      <w:r>
        <w:rPr>
          <w:rFonts w:hint="eastAsia" w:ascii="黑体" w:hAnsi="Times New Roman" w:eastAsia="黑体" w:cs="Times New Roman"/>
          <w:bCs/>
          <w:sz w:val="24"/>
          <w:szCs w:val="24"/>
          <w:highlight w:val="none"/>
          <w:lang w:val="en-US" w:eastAsia="zh-CN"/>
        </w:rPr>
        <w:t xml:space="preserve">及</w:t>
      </w:r>
      <w:r>
        <w:rPr>
          <w:rFonts w:hint="eastAsia" w:ascii="黑体" w:hAnsi="Times New Roman" w:eastAsia="黑体" w:cs="Times New Roman"/>
          <w:bCs/>
          <w:sz w:val="24"/>
          <w:szCs w:val="24"/>
          <w:highlight w:val="none"/>
          <w:lang w:eastAsia="zh-CN"/>
        </w:rPr>
        <w:t xml:space="preserve">技术方案：</w:t>
      </w:r>
      <w:r>
        <w:rPr>
          <w:rFonts w:hint="eastAsia" w:ascii="黑体" w:hAnsi="Times New Roman" w:eastAsia="黑体" w:cs="Times New Roman"/>
          <w:bCs/>
          <w:sz w:val="24"/>
          <w:szCs w:val="24"/>
          <w:highlight w:val="none"/>
          <w:lang w:eastAsia="zh-CN"/>
        </w:rPr>
      </w:r>
      <w:r/>
    </w:p>
    <w:p>
      <w:pPr>
        <w:pStyle w:val="1534"/>
        <w:rPr>
          <w:bCs/>
          <w:highlight w:val="none"/>
        </w:rPr>
      </w:pPr>
      <w:r>
        <w:rPr>
          <w:bCs/>
          <w:highlight w:val="none"/>
        </w:rPr>
      </w:r>
      <w:r/>
    </w:p>
    <w:p>
      <w:pPr>
        <w:pStyle w:val="1534"/>
        <w:rPr>
          <w:bCs/>
          <w:highlight w:val="none"/>
        </w:rPr>
      </w:pPr>
      <w:r>
        <w:rPr>
          <w:bCs/>
          <w:highlight w:val="none"/>
        </w:rPr>
      </w:r>
      <w:r/>
    </w:p>
    <w:p>
      <w:pPr>
        <w:pStyle w:val="1534"/>
        <w:ind w:firstLine="480"/>
        <w:rPr>
          <w:rFonts w:ascii="宋体" w:hAnsi="宋体"/>
          <w:bCs/>
          <w:sz w:val="24"/>
          <w:szCs w:val="24"/>
          <w:highlight w:val="none"/>
        </w:rPr>
      </w:pPr>
      <w:r>
        <w:rPr>
          <w:rFonts w:ascii="宋体" w:hAnsi="宋体"/>
          <w:bCs/>
          <w:sz w:val="24"/>
          <w:szCs w:val="24"/>
          <w:highlight w:val="none"/>
        </w:rPr>
      </w:r>
      <w:r/>
    </w:p>
    <w:p>
      <w:pPr>
        <w:pStyle w:val="1534"/>
        <w:ind w:firstLine="960"/>
        <w:rPr>
          <w:rFonts w:hint="eastAsia" w:ascii="宋体" w:hAnsi="宋体"/>
          <w:bCs/>
          <w:sz w:val="24"/>
          <w:szCs w:val="24"/>
          <w:highlight w:val="none"/>
        </w:rPr>
      </w:pPr>
      <w:r>
        <w:rPr>
          <w:rFonts w:hint="eastAsia" w:ascii="宋体" w:hAnsi="宋体"/>
          <w:bCs/>
          <w:sz w:val="24"/>
          <w:szCs w:val="24"/>
          <w:highlight w:val="none"/>
          <w:lang w:val="en-US" w:eastAsia="zh-CN"/>
        </w:rPr>
        <w:t xml:space="preserve">注：</w:t>
      </w:r>
      <w:r>
        <w:rPr>
          <w:rFonts w:hint="eastAsia" w:ascii="宋体" w:hAnsi="宋体"/>
          <w:bCs/>
          <w:sz w:val="24"/>
          <w:szCs w:val="24"/>
          <w:highlight w:val="none"/>
        </w:rPr>
        <w:t xml:space="preserve">投标人应按评分点</w:t>
      </w:r>
      <w:r>
        <w:rPr>
          <w:rFonts w:hint="eastAsia" w:ascii="宋体" w:hAnsi="宋体"/>
          <w:bCs/>
          <w:sz w:val="24"/>
          <w:szCs w:val="24"/>
          <w:highlight w:val="none"/>
          <w:lang w:val="en-US" w:eastAsia="zh-CN"/>
        </w:rPr>
        <w:t xml:space="preserve">提供证明材料及</w:t>
      </w:r>
      <w:r>
        <w:rPr>
          <w:rFonts w:hint="eastAsia" w:ascii="宋体" w:hAnsi="宋体"/>
          <w:bCs/>
          <w:sz w:val="24"/>
          <w:szCs w:val="24"/>
          <w:highlight w:val="none"/>
        </w:rPr>
        <w:t xml:space="preserve">编制完整的技术方案，以便评审。</w:t>
      </w:r>
      <w:r>
        <w:rPr>
          <w:rFonts w:hint="eastAsia" w:ascii="宋体" w:hAnsi="宋体"/>
          <w:bCs/>
          <w:sz w:val="24"/>
          <w:szCs w:val="24"/>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534"/>
        <w:ind w:firstLine="0"/>
        <w:rPr>
          <w:rFonts w:hint="eastAsia"/>
          <w:highlight w:val="none"/>
        </w:rPr>
      </w:pPr>
      <w:r>
        <w:rPr>
          <w:rFonts w:hint="eastAsia"/>
          <w:highlight w:val="none"/>
        </w:rPr>
      </w:r>
      <w:r/>
    </w:p>
    <w:p>
      <w:pPr>
        <w:pStyle w:val="1142"/>
        <w:ind w:right="-216"/>
        <w:jc w:val="left"/>
        <w:rPr>
          <w:rFonts w:hint="eastAsia" w:ascii="黑体" w:hAnsi="Times New Roman" w:eastAsia="黑体" w:cs="Times New Roman"/>
          <w:bCs/>
          <w:sz w:val="24"/>
          <w:szCs w:val="24"/>
          <w:highlight w:val="none"/>
          <w:lang w:eastAsia="zh-CN"/>
        </w:rPr>
      </w:pPr>
      <w:r/>
      <w:bookmarkStart w:id="16" w:name="_Toc112006949"/>
      <w:r>
        <w:rPr>
          <w:rFonts w:hint="eastAsia" w:ascii="黑体" w:hAnsi="Times New Roman" w:eastAsia="黑体" w:cs="Times New Roman"/>
          <w:bCs/>
          <w:sz w:val="24"/>
          <w:szCs w:val="24"/>
          <w:highlight w:val="none"/>
          <w:lang w:eastAsia="zh-CN"/>
        </w:rPr>
        <w:t xml:space="preserve">（十</w:t>
      </w:r>
      <w:r>
        <w:rPr>
          <w:rFonts w:hint="eastAsia" w:ascii="黑体" w:hAnsi="Times New Roman" w:eastAsia="黑体" w:cs="Times New Roman"/>
          <w:bCs/>
          <w:sz w:val="24"/>
          <w:szCs w:val="24"/>
          <w:highlight w:val="none"/>
          <w:lang w:val="en-US" w:eastAsia="zh-CN"/>
        </w:rPr>
        <w:t xml:space="preserve">四</w:t>
      </w:r>
      <w:r>
        <w:rPr>
          <w:rFonts w:hint="eastAsia" w:ascii="黑体" w:hAnsi="Times New Roman" w:eastAsia="黑体" w:cs="Times New Roman"/>
          <w:bCs/>
          <w:sz w:val="24"/>
          <w:szCs w:val="24"/>
          <w:highlight w:val="none"/>
          <w:lang w:eastAsia="zh-CN"/>
        </w:rPr>
        <w:t xml:space="preserve">）其他材料</w:t>
      </w:r>
      <w:bookmarkEnd w:id="16"/>
      <w:r>
        <w:rPr>
          <w:rFonts w:hint="eastAsia" w:ascii="黑体" w:hAnsi="Times New Roman" w:eastAsia="黑体" w:cs="Times New Roman"/>
          <w:bCs/>
          <w:sz w:val="24"/>
          <w:szCs w:val="24"/>
          <w:highlight w:val="none"/>
          <w:lang w:eastAsia="zh-CN"/>
        </w:rPr>
        <w:t xml:space="preserve">：</w:t>
      </w:r>
      <w:r>
        <w:rPr>
          <w:rFonts w:hint="eastAsia" w:ascii="黑体" w:hAnsi="Times New Roman" w:eastAsia="黑体" w:cs="Times New Roman"/>
          <w:bCs/>
          <w:sz w:val="24"/>
          <w:szCs w:val="24"/>
          <w:highlight w:val="none"/>
          <w:lang w:eastAsia="zh-CN"/>
        </w:rPr>
      </w:r>
      <w:r/>
    </w:p>
    <w:p>
      <w:pPr>
        <w:pStyle w:val="1142"/>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1142"/>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1142"/>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1142"/>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1142"/>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1142"/>
        <w:spacing w:line="360" w:lineRule="auto"/>
        <w:rPr>
          <w:rFonts w:ascii="宋体" w:hAnsi="宋体"/>
          <w:bCs/>
          <w:sz w:val="24"/>
          <w:szCs w:val="24"/>
          <w:highlight w:val="none"/>
        </w:rPr>
      </w:pPr>
      <w:r>
        <w:rPr>
          <w:rFonts w:hint="eastAsia" w:ascii="宋体" w:hAnsi="宋体"/>
          <w:bCs/>
          <w:sz w:val="24"/>
          <w:szCs w:val="24"/>
          <w:highlight w:val="none"/>
        </w:rPr>
        <w:t xml:space="preserve">投标人认为有必要提供的声明和文件，如有自拟并自行添加</w:t>
      </w:r>
      <w:r>
        <w:rPr>
          <w:rFonts w:ascii="宋体" w:hAnsi="宋体"/>
          <w:bCs/>
          <w:sz w:val="24"/>
          <w:szCs w:val="24"/>
          <w:highlight w:val="none"/>
        </w:rPr>
      </w:r>
      <w:r/>
    </w:p>
    <w:p>
      <w:pPr>
        <w:pStyle w:val="1142"/>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1142"/>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1142"/>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1142"/>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1142"/>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1142"/>
        <w:spacing w:line="360" w:lineRule="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pStyle w:val="1142"/>
        <w:ind w:firstLine="602"/>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电子签章</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42"/>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法定代表人或法定代表人授权代表（签字或</w:t>
      </w:r>
      <w:r>
        <w:rPr>
          <w:rFonts w:hint="eastAsia" w:ascii="宋体" w:hAnsi="宋体" w:eastAsia="宋体" w:cs="宋体"/>
          <w:color w:val="000000"/>
          <w:sz w:val="24"/>
          <w:szCs w:val="24"/>
          <w:highlight w:val="none"/>
          <w:lang w:val="en-US" w:eastAsia="zh-CN"/>
        </w:rPr>
        <w:t xml:space="preserve">电子签章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42"/>
        <w:jc w:val="center"/>
        <w:spacing w:line="360" w:lineRule="auto"/>
        <w:rPr>
          <w:b/>
          <w:bCs/>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日期：     年  月   日</w:t>
      </w:r>
      <w:r>
        <w:rPr>
          <w:b/>
          <w:bCs/>
          <w:sz w:val="24"/>
          <w:szCs w:val="24"/>
          <w:highlight w:val="none"/>
        </w:rPr>
      </w:r>
      <w:r/>
    </w:p>
    <w:p>
      <w:pPr>
        <w:pStyle w:val="1142"/>
        <w:rPr>
          <w:rFonts w:hint="eastAsia"/>
          <w:highlight w:val="none"/>
        </w:rPr>
      </w:pPr>
      <w:r>
        <w:rPr>
          <w:rFonts w:hint="eastAsia"/>
          <w:highlight w:val="none"/>
        </w:rPr>
      </w:r>
      <w:r/>
    </w:p>
    <w:sectPr>
      <w:headerReference w:type="default" r:id="rId14"/>
      <w:footerReference w:type="default" r:id="rId20"/>
      <w:footnotePr/>
      <w:endnotePr/>
      <w:type w:val="nextPage"/>
      <w:pgSz w:w="11907" w:h="16840" w:orient="portrait"/>
      <w:pgMar w:top="1440" w:right="1417"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仿宋">
    <w:panose1 w:val="02010609060101010101"/>
  </w:font>
  <w:font w:name="等线 Light">
    <w:panose1 w:val="0201060003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华文中宋">
    <w:panose1 w:val="02010600040101010101"/>
  </w:font>
  <w:font w:name="黑体">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center"/>
      <w:tabs>
        <w:tab w:val="center" w:pos="4153" w:leader="none"/>
        <w:tab w:val="right" w:pos="8306" w:leader="none"/>
      </w:tabs>
      <w:rPr>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9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14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9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142"/>
                    </w:pPr>
                    <w:r/>
                    <w:r/>
                  </w:p>
                </w:txbxContent>
              </v:textbox>
            </v:shape>
          </w:pict>
        </mc:Fallback>
      </mc:AlternateContent>
    </w:r>
    <w:r>
      <w:rPr>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center"/>
      <w:tabs>
        <w:tab w:val="center" w:pos="4153" w:leader="none"/>
        <w:tab w:val="right" w:pos="8306" w:leader="none"/>
      </w:tabs>
      <w:rPr>
        <w:rFonts w:hint="eastAsia" w:eastAsia="宋体"/>
        <w:lang w:val="en-US" w:eastAsia="zh-CN"/>
      </w:rPr>
    </w:pPr>
    <w:r>
      <w:rPr>
        <w:rFonts w:hint="eastAsia"/>
        <w:lang w:val="en-US" w:eastAsia="zh-CN"/>
      </w:rPr>
      <w:t xml:space="preserve">2</w:t>
    </w:r>
    <w:r>
      <w:rPr>
        <w:rFonts w:hint="eastAsia" w:eastAsia="宋体"/>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9"/>
      <w:tabs>
        <w:tab w:val="center" w:pos="4153" w:leader="none"/>
        <w:tab w:val="right" w:pos="8306" w:leader="none"/>
      </w:tabs>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2609215</wp:posOffset>
              </wp:positionH>
              <wp:positionV relativeFrom="paragraph">
                <wp:posOffset>-28574</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9"/>
                            <w:tabs>
                              <w:tab w:val="clear" w:pos="4153" w:leader="none"/>
                              <w:tab w:val="clear" w:pos="8306" w:leader="none"/>
                            </w:tabs>
                            <w:rPr>
                              <w:rFonts w:hint="eastAsia"/>
                            </w:rPr>
                          </w:pPr>
                          <w:r>
                            <w:fldChar w:fldCharType="begin"/>
                          </w:r>
                          <w:r>
                            <w:instrText xml:space="preserve"> PAGE  \* MERGEFORMAT </w:instrText>
                          </w:r>
                          <w:r>
                            <w:fldChar w:fldCharType="separate"/>
                          </w:r>
                          <w:r>
                            <w:t xml:space="preserve">3</w:t>
                          </w:r>
                          <w:r>
                            <w:fldChar w:fldCharType="end"/>
                          </w:r>
                          <w:r>
                            <w:rPr>
                              <w:rFonts w:hint="eastAsia"/>
                            </w:rPr>
                          </w:r>
                          <w:r/>
                        </w:p>
                        <w:p>
                          <w:pPr>
                            <w:pStyle w:val="1142"/>
                            <w:rPr>
                              <w:rFonts w:hint="eastAsia"/>
                            </w:rPr>
                          </w:pPr>
                          <w:r>
                            <w:rPr>
                              <w:rFonts w:hint="eastAsia"/>
                            </w:rPr>
                          </w:r>
                          <w:r/>
                        </w:p>
                        <w:p>
                          <w:pPr>
                            <w:pStyle w:val="1142"/>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1599"/>
                      <w:tabs>
                        <w:tab w:val="clear" w:pos="4153" w:leader="none"/>
                        <w:tab w:val="clear" w:pos="8306" w:leader="none"/>
                      </w:tabs>
                      <w:rPr>
                        <w:rFonts w:hint="eastAsia"/>
                      </w:rPr>
                    </w:pPr>
                    <w:r>
                      <w:fldChar w:fldCharType="begin"/>
                    </w:r>
                    <w:r>
                      <w:instrText xml:space="preserve"> PAGE  \* MERGEFORMAT </w:instrText>
                    </w:r>
                    <w:r>
                      <w:fldChar w:fldCharType="separate"/>
                    </w:r>
                    <w:r>
                      <w:t xml:space="preserve">3</w:t>
                    </w:r>
                    <w:r>
                      <w:fldChar w:fldCharType="end"/>
                    </w:r>
                    <w:r>
                      <w:rPr>
                        <w:rFonts w:hint="eastAsia"/>
                      </w:rPr>
                    </w:r>
                    <w:r/>
                  </w:p>
                  <w:p>
                    <w:pPr>
                      <w:pStyle w:val="1142"/>
                      <w:rPr>
                        <w:rFonts w:hint="eastAsia"/>
                      </w:rPr>
                    </w:pPr>
                    <w:r>
                      <w:rPr>
                        <w:rFonts w:hint="eastAsia"/>
                      </w:rPr>
                    </w:r>
                    <w:r/>
                  </w:p>
                  <w:p>
                    <w:pPr>
                      <w:pStyle w:val="1142"/>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9"/>
      <w:tabs>
        <w:tab w:val="center" w:pos="4153" w:leader="none"/>
        <w:tab w:val="right" w:pos="8306" w:leader="none"/>
      </w:tabs>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9"/>
                            <w:tabs>
                              <w:tab w:val="clear" w:pos="4153" w:leader="none"/>
                              <w:tab w:val="clear" w:pos="8306" w:leader="none"/>
                            </w:tabs>
                            <w:rPr>
                              <w:rFonts w:hint="eastAsia"/>
                            </w:rPr>
                          </w:pPr>
                          <w:r>
                            <w:fldChar w:fldCharType="begin"/>
                          </w:r>
                          <w:r>
                            <w:instrText xml:space="preserve"> PAGE  \* MERGEFORMAT </w:instrText>
                          </w:r>
                          <w:r>
                            <w:fldChar w:fldCharType="separate"/>
                          </w:r>
                          <w:r>
                            <w:t xml:space="preserve">43</w:t>
                          </w:r>
                          <w:r>
                            <w:fldChar w:fldCharType="end"/>
                          </w:r>
                          <w:r>
                            <w:rPr>
                              <w:rFonts w:hint="eastAsia"/>
                            </w:rPr>
                          </w:r>
                          <w:r/>
                        </w:p>
                        <w:p>
                          <w:pPr>
                            <w:pStyle w:val="1142"/>
                            <w:rPr>
                              <w:rFonts w:hint="eastAsia"/>
                            </w:rPr>
                          </w:pPr>
                          <w:r>
                            <w:rPr>
                              <w:rFonts w:hint="eastAsia"/>
                            </w:rPr>
                          </w:r>
                          <w:r/>
                        </w:p>
                        <w:p>
                          <w:pPr>
                            <w:pStyle w:val="1142"/>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9"/>
                      <w:tabs>
                        <w:tab w:val="clear" w:pos="4153" w:leader="none"/>
                        <w:tab w:val="clear" w:pos="8306" w:leader="none"/>
                      </w:tabs>
                      <w:rPr>
                        <w:rFonts w:hint="eastAsia"/>
                      </w:rPr>
                    </w:pPr>
                    <w:r>
                      <w:fldChar w:fldCharType="begin"/>
                    </w:r>
                    <w:r>
                      <w:instrText xml:space="preserve"> PAGE  \* MERGEFORMAT </w:instrText>
                    </w:r>
                    <w:r>
                      <w:fldChar w:fldCharType="separate"/>
                    </w:r>
                    <w:r>
                      <w:t xml:space="preserve">43</w:t>
                    </w:r>
                    <w:r>
                      <w:fldChar w:fldCharType="end"/>
                    </w:r>
                    <w:r>
                      <w:rPr>
                        <w:rFonts w:hint="eastAsia"/>
                      </w:rPr>
                    </w:r>
                    <w:r/>
                  </w:p>
                  <w:p>
                    <w:pPr>
                      <w:pStyle w:val="1142"/>
                      <w:rPr>
                        <w:rFonts w:hint="eastAsia"/>
                      </w:rPr>
                    </w:pPr>
                    <w:r>
                      <w:rPr>
                        <w:rFonts w:hint="eastAsia"/>
                      </w:rPr>
                    </w:r>
                    <w:r/>
                  </w:p>
                  <w:p>
                    <w:pPr>
                      <w:pStyle w:val="1142"/>
                    </w:pPr>
                    <w:r/>
                    <w:r/>
                  </w:p>
                </w:txbxContent>
              </v:textbox>
            </v:shape>
          </w:pict>
        </mc:Fallback>
      </mc:AlternateConten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9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14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9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142"/>
                    </w:pPr>
                    <w:r/>
                    <w:r/>
                  </w:p>
                </w:txbxContent>
              </v:textbox>
            </v:shape>
          </w:pict>
        </mc:Fallback>
      </mc:AlternateContent>
    </w:r>
    <w:r>
      <w:rPr>
        <w:sz w:val="24"/>
        <w:szCs w:val="24"/>
      </w:rPr>
    </w:r>
    <w:r/>
  </w:p>
  <w:p>
    <w:pPr>
      <w:pStyle w:val="1142"/>
      <w:rPr>
        <w:sz w:val="24"/>
        <w:szCs w:val="24"/>
      </w:rPr>
    </w:pPr>
    <w:r>
      <w:rPr>
        <w:sz w:val="24"/>
        <w:szCs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jc w:val="center"/>
      <w:tabs>
        <w:tab w:val="center" w:pos="4153" w:leader="none"/>
        <w:tab w:val="right" w:pos="8306"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9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142"/>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9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142"/>
                    </w:pPr>
                    <w:r/>
                    <w:r/>
                  </w:p>
                </w:txbxContent>
              </v:textbox>
            </v:shape>
          </w:pict>
        </mc:Fallback>
      </mc:AlternateContent>
    </w:r>
    <w:r>
      <w:rPr>
        <w:sz w:val="24"/>
        <w:szCs w:val="24"/>
      </w:rPr>
    </w:r>
    <w:r/>
  </w:p>
  <w:p>
    <w:pPr>
      <w:pStyle w:val="1142"/>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right"/>
      <w:spacing w:line="360" w:lineRule="auto"/>
      <w:rPr>
        <w:rFonts w:hint="eastAsia" w:eastAsia="黑体"/>
        <w:sz w:val="30"/>
        <w:szCs w:val="30"/>
        <w:highlight w:val="none"/>
        <w:lang w:eastAsia="zh-CN"/>
      </w:rPr>
      <w:outlineLvl w:val="0"/>
    </w:pP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黑体"/>
        <w:sz w:val="21"/>
        <w:szCs w:val="21"/>
        <w:highlight w:val="none"/>
        <w:lang w:eastAsia="zh-CN"/>
      </w:rPr>
      <w:t xml:space="preserve">安南村村庄规划及上水车农村集中居住区详细规划设计项目</w:t>
    </w:r>
    <w:r>
      <w:rPr>
        <w:rFonts w:hint="eastAsia" w:eastAsia="黑体"/>
        <w:sz w:val="30"/>
        <w:szCs w:val="30"/>
        <w:highlight w:val="none"/>
        <w:lang w:eastAsia="zh-CN"/>
      </w:rPr>
    </w:r>
    <w:r/>
  </w:p>
  <w:p>
    <w:pPr>
      <w:pStyle w:val="1196"/>
      <w:ind w:firstLine="3630"/>
      <w:jc w:val="right"/>
      <w:tabs>
        <w:tab w:val="center" w:pos="4153" w:leader="none"/>
        <w:tab w:val="right" w:pos="8306" w:leader="none"/>
      </w:tabs>
      <w:rPr>
        <w:rFonts w:hint="eastAsia" w:eastAsia="楷体_GB2312"/>
        <w:sz w:val="22"/>
        <w:szCs w:val="22"/>
        <w:lang w:val="en-US" w:eastAsia="zh-CN"/>
      </w:rPr>
    </w:pPr>
    <w:r>
      <w:rPr>
        <w:rFonts w:hint="eastAsia" w:eastAsia="楷体_GB2312"/>
        <w:sz w:val="22"/>
        <w:szCs w:val="22"/>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right"/>
      <w:tabs>
        <w:tab w:val="center" w:pos="4153" w:leader="none"/>
        <w:tab w:val="right" w:pos="8306" w:leader="none"/>
      </w:tabs>
    </w:pPr>
    <w:r>
      <w:rPr>
        <w:rFonts w:hint="eastAsia" w:eastAsia="楷体_GB2312"/>
        <w:sz w:val="22"/>
        <w:szCs w:val="22"/>
        <w:lang w:val="en-US" w:eastAsia="zh-CN"/>
      </w:rPr>
      <w:t xml:space="preserve">   </w:t>
    </w:r>
    <w:r>
      <w:rPr>
        <w:rFonts w:hint="eastAsia" w:eastAsia="黑体"/>
        <w:sz w:val="21"/>
        <w:szCs w:val="21"/>
        <w:highlight w:val="none"/>
        <w:lang w:eastAsia="zh-CN"/>
      </w:rPr>
      <w:t xml:space="preserve">安南村村庄规划及上水车农村集中居住区详细规划设计项目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8"/>
      <w:jc w:val="right"/>
      <w:tabs>
        <w:tab w:val="center" w:pos="4153" w:leader="none"/>
        <w:tab w:val="right" w:pos="8306" w:leader="none"/>
      </w:tabs>
      <w:rPr>
        <w:rFonts w:hint="eastAsia" w:ascii="宋体" w:hAnsi="宋体" w:eastAsia="楷体_GB2312" w:cs="宋体"/>
        <w:sz w:val="21"/>
        <w:szCs w:val="21"/>
        <w:lang w:eastAsia="zh-CN"/>
      </w:rPr>
    </w:pP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sz w:val="21"/>
        <w:szCs w:val="21"/>
      </w:rPr>
      <w:t xml:space="preserve">    </w:t>
    </w:r>
    <w:r>
      <w:rPr>
        <w:rFonts w:hint="eastAsia" w:eastAsia="楷体_GB2312"/>
        <w:sz w:val="21"/>
        <w:szCs w:val="21"/>
        <w:lang w:eastAsia="zh-CN"/>
      </w:rPr>
      <w:t xml:space="preserve">安南村村庄规划及上水车农村集中居住区详细规划设计项目</w:t>
    </w:r>
    <w:r>
      <w:rPr>
        <w:rFonts w:hint="eastAsia" w:ascii="宋体" w:hAnsi="宋体" w:eastAsia="楷体_GB2312" w:cs="宋体"/>
        <w:sz w:val="21"/>
        <w:szCs w:val="21"/>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8"/>
      <w:ind w:firstLine="331"/>
      <w:jc w:val="right"/>
      <w:tabs>
        <w:tab w:val="center" w:pos="4153" w:leader="none"/>
        <w:tab w:val="right" w:pos="8306" w:leader="none"/>
      </w:tabs>
      <w:rPr>
        <w:rFonts w:hint="eastAsia" w:eastAsia="楷体_GB2312"/>
        <w:sz w:val="21"/>
        <w:szCs w:val="21"/>
        <w:lang w:eastAsia="zh-CN"/>
      </w:rPr>
    </w:pPr>
    <w:r>
      <w:rPr>
        <w:rFonts w:hint="eastAsia" w:eastAsia="楷体_GB2312"/>
        <w:sz w:val="22"/>
        <w:szCs w:val="22"/>
      </w:rPr>
      <w:t xml:space="preserve">        </w:t>
    </w:r>
    <w:r>
      <w:rPr>
        <w:rFonts w:hint="eastAsia" w:eastAsia="楷体_GB2312"/>
        <w:sz w:val="21"/>
        <w:szCs w:val="21"/>
      </w:rPr>
      <w:t xml:space="preserve">   </w:t>
    </w:r>
    <w:r>
      <w:rPr>
        <w:rFonts w:hint="eastAsia" w:eastAsia="楷体_GB2312"/>
        <w:sz w:val="21"/>
        <w:szCs w:val="21"/>
        <w:lang w:eastAsia="zh-CN"/>
      </w:rPr>
      <w:t xml:space="preserve">安南村村庄规划及上水车农村集中居住区详细规划设计项目</w:t>
    </w:r>
    <w:r>
      <w:rPr>
        <w:rFonts w:hint="eastAsia" w:eastAsia="楷体_GB2312"/>
        <w:sz w:val="21"/>
        <w:szCs w:val="21"/>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right"/>
      <w:tabs>
        <w:tab w:val="center" w:pos="4153" w:leader="none"/>
        <w:tab w:val="right" w:pos="8306" w:leader="none"/>
      </w:tabs>
      <w:rPr>
        <w:rFonts w:hint="eastAsia" w:eastAsia="楷体_GB2312"/>
        <w:sz w:val="21"/>
        <w:szCs w:val="21"/>
        <w:lang w:eastAsia="zh-CN"/>
      </w:rPr>
    </w:pPr>
    <w:r>
      <w:rPr>
        <w:rFonts w:hint="eastAsia" w:eastAsia="楷体_GB2312"/>
        <w:sz w:val="21"/>
        <w:szCs w:val="21"/>
        <w:lang w:eastAsia="zh-CN"/>
      </w:rPr>
      <w:t xml:space="preserve">安南村村庄规划及上水车农村集中居住区详细规划设计项目</w:t>
    </w:r>
    <w:r>
      <w:rPr>
        <w:rFonts w:hint="eastAsia" w:eastAsia="楷体_GB2312"/>
        <w:sz w:val="21"/>
        <w:szCs w:val="21"/>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ind w:firstLine="3570"/>
      <w:jc w:val="right"/>
      <w:tabs>
        <w:tab w:val="center" w:pos="4153" w:leader="none"/>
        <w:tab w:val="right" w:pos="8306" w:leader="none"/>
      </w:tabs>
      <w:rPr>
        <w:rFonts w:hint="eastAsia" w:eastAsia="楷体_GB2312"/>
      </w:rPr>
    </w:pPr>
    <w:r>
      <w:rPr>
        <w:rFonts w:eastAsia="楷体_GB2312"/>
        <w:sz w:val="21"/>
      </w:rPr>
      <w:t xml:space="preserve">              </w:t>
    </w:r>
    <w:r>
      <w:rPr>
        <w:rFonts w:hint="eastAsia" w:eastAsia="楷体_GB2312"/>
        <w:sz w:val="21"/>
        <w:lang w:eastAsia="zh-CN"/>
      </w:rPr>
      <w:t xml:space="preserve">安南村村庄规划及上水车农村集中居住区详细规划设计项目</w:t>
    </w:r>
    <w:r>
      <w:rPr>
        <w:rFonts w:hint="eastAsia" w:eastAsia="楷体_GB2312"/>
        <w:sz w:val="21"/>
      </w:rPr>
      <w:t xml:space="preserve">    </w:t>
    </w:r>
    <w:r>
      <w:rPr>
        <w:rFonts w:eastAsia="楷体_GB2312"/>
        <w:sz w:val="21"/>
      </w:rPr>
      <w:t xml:space="preserve">                                                 </w:t>
    </w:r>
    <w:r>
      <w:rPr>
        <w:rFonts w:hint="eastAsia" w:eastAsia="楷体_GB2312"/>
        <w:sz w:val="21"/>
      </w:rPr>
      <w:t xml:space="preserve">     </w:t>
    </w:r>
    <w:r>
      <w:rPr>
        <w:rFonts w:eastAsia="楷体_GB2312"/>
        <w:sz w:val="21"/>
      </w:rPr>
      <w:t xml:space="preserve">  </w:t>
    </w:r>
    <w:r>
      <w:rPr>
        <w:rFonts w:eastAsia="楷体_GB2312"/>
      </w:rPr>
      <w:t xml:space="preserve">      </w:t>
    </w:r>
    <w:r>
      <w:rPr>
        <w:rFonts w:hint="eastAsia" w:eastAsia="楷体_GB2312"/>
      </w:rPr>
      <w:t xml:space="preserve"> </w:t>
    </w:r>
    <w:r>
      <w:rPr>
        <w:rFonts w:hint="eastAsia" w:eastAsia="楷体_GB2312"/>
      </w:rPr>
    </w:r>
    <w:r/>
  </w:p>
  <w:p>
    <w:pPr>
      <w:pStyle w:val="1142"/>
      <w:jc w:val="right"/>
      <w:rPr>
        <w:rFonts w:hint="eastAsia" w:eastAsia="楷体_GB2312"/>
      </w:rPr>
    </w:pPr>
    <w:r>
      <w:rPr>
        <w:rFonts w:hint="eastAsia" w:eastAsia="楷体_GB231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pStyle w:val="11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pStyle w:val="11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1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11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1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1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75"/>
      <w:isLgl w:val="false"/>
      <w:suff w:val="tab"/>
      <w:lvlText w:val=""/>
      <w:lvlJc w:val="left"/>
      <w:pPr>
        <w:pStyle w:val="114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1142"/>
        <w:ind w:left="1080" w:hanging="600"/>
      </w:pPr>
    </w:lvl>
    <w:lvl w:ilvl="1">
      <w:start w:val="1"/>
      <w:numFmt w:val="lowerLetter"/>
      <w:isLgl w:val="false"/>
      <w:suff w:val="tab"/>
      <w:lvlText w:val="%2)"/>
      <w:lvlJc w:val="left"/>
      <w:pPr>
        <w:pStyle w:val="1142"/>
        <w:ind w:left="1320" w:hanging="420"/>
      </w:pPr>
    </w:lvl>
    <w:lvl w:ilvl="2">
      <w:start w:val="1"/>
      <w:numFmt w:val="lowerRoman"/>
      <w:isLgl w:val="false"/>
      <w:suff w:val="tab"/>
      <w:lvlText w:val="%3."/>
      <w:lvlJc w:val="right"/>
      <w:pPr>
        <w:pStyle w:val="1142"/>
        <w:ind w:left="1740" w:hanging="420"/>
      </w:pPr>
    </w:lvl>
    <w:lvl w:ilvl="3">
      <w:start w:val="1"/>
      <w:numFmt w:val="decimal"/>
      <w:isLgl w:val="false"/>
      <w:suff w:val="tab"/>
      <w:lvlText w:val="%4."/>
      <w:lvlJc w:val="left"/>
      <w:pPr>
        <w:pStyle w:val="1142"/>
        <w:ind w:left="2160" w:hanging="420"/>
      </w:pPr>
    </w:lvl>
    <w:lvl w:ilvl="4">
      <w:start w:val="1"/>
      <w:numFmt w:val="lowerLetter"/>
      <w:isLgl w:val="false"/>
      <w:suff w:val="tab"/>
      <w:lvlText w:val="%5)"/>
      <w:lvlJc w:val="left"/>
      <w:pPr>
        <w:pStyle w:val="1142"/>
        <w:ind w:left="2580" w:hanging="420"/>
      </w:pPr>
    </w:lvl>
    <w:lvl w:ilvl="5">
      <w:start w:val="1"/>
      <w:numFmt w:val="lowerRoman"/>
      <w:isLgl w:val="false"/>
      <w:suff w:val="tab"/>
      <w:lvlText w:val="%6."/>
      <w:lvlJc w:val="right"/>
      <w:pPr>
        <w:pStyle w:val="1142"/>
        <w:ind w:left="3000" w:hanging="420"/>
      </w:pPr>
    </w:lvl>
    <w:lvl w:ilvl="6">
      <w:start w:val="1"/>
      <w:numFmt w:val="decimal"/>
      <w:isLgl w:val="false"/>
      <w:suff w:val="tab"/>
      <w:lvlText w:val="%7."/>
      <w:lvlJc w:val="left"/>
      <w:pPr>
        <w:pStyle w:val="1142"/>
        <w:ind w:left="3420" w:hanging="420"/>
      </w:pPr>
    </w:lvl>
    <w:lvl w:ilvl="7">
      <w:start w:val="1"/>
      <w:numFmt w:val="lowerLetter"/>
      <w:isLgl w:val="false"/>
      <w:suff w:val="tab"/>
      <w:lvlText w:val="%8)"/>
      <w:lvlJc w:val="left"/>
      <w:pPr>
        <w:pStyle w:val="1142"/>
        <w:ind w:left="3840" w:hanging="420"/>
      </w:pPr>
    </w:lvl>
    <w:lvl w:ilvl="8">
      <w:start w:val="1"/>
      <w:numFmt w:val="lowerRoman"/>
      <w:isLgl w:val="false"/>
      <w:suff w:val="tab"/>
      <w:lvlText w:val="%9."/>
      <w:lvlJc w:val="right"/>
      <w:pPr>
        <w:pStyle w:val="1142"/>
        <w:ind w:left="4260" w:hanging="420"/>
      </w:pPr>
    </w:lvl>
  </w:abstractNum>
  <w:abstractNum w:abstractNumId="10">
    <w:multiLevelType w:val="hybridMultilevel"/>
    <w:lvl w:ilvl="0">
      <w:start w:val="1"/>
      <w:numFmt w:val="decimal"/>
      <w:isLgl w:val="false"/>
      <w:suff w:val="tab"/>
      <w:lvlText w:val="%1．"/>
      <w:lvlJc w:val="left"/>
      <w:pPr>
        <w:pStyle w:val="1142"/>
        <w:ind w:left="840" w:hanging="315"/>
        <w:tabs>
          <w:tab w:val="num" w:pos="8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第%1章"/>
      <w:lvlJc w:val="left"/>
      <w:pPr>
        <w:pStyle w:val="1142"/>
        <w:ind w:left="425" w:hanging="425"/>
        <w:tabs>
          <w:tab w:val="num" w:pos="425" w:leader="none"/>
        </w:tabs>
      </w:pPr>
      <w:rPr>
        <w:rFonts w:hint="eastAsia"/>
      </w:rPr>
    </w:lvl>
    <w:lvl w:ilvl="1">
      <w:start w:val="1"/>
      <w:numFmt w:val="decimal"/>
      <w:isLgl w:val="false"/>
      <w:suff w:val="tab"/>
      <w:lvlText w:val="%1.%2."/>
      <w:lvlJc w:val="left"/>
      <w:pPr>
        <w:pStyle w:val="1142"/>
        <w:ind w:left="567" w:hanging="567"/>
        <w:tabs>
          <w:tab w:val="num" w:pos="567" w:leader="none"/>
        </w:tabs>
      </w:pPr>
      <w:rPr>
        <w:rFonts w:hint="eastAsia"/>
      </w:rPr>
    </w:lvl>
    <w:lvl w:ilvl="2">
      <w:start w:val="1"/>
      <w:numFmt w:val="decimal"/>
      <w:isLgl w:val="false"/>
      <w:suff w:val="tab"/>
      <w:lvlText w:val="%1.%2.%3."/>
      <w:lvlJc w:val="left"/>
      <w:pPr>
        <w:pStyle w:val="1142"/>
        <w:ind w:left="709" w:hanging="709"/>
        <w:tabs>
          <w:tab w:val="num" w:pos="709" w:leader="none"/>
        </w:tabs>
      </w:pPr>
      <w:rPr>
        <w:rFonts w:hint="eastAsia"/>
      </w:rPr>
    </w:lvl>
    <w:lvl w:ilvl="3">
      <w:start w:val="1"/>
      <w:numFmt w:val="decimal"/>
      <w:isLgl w:val="false"/>
      <w:suff w:val="tab"/>
      <w:lvlText w:val="%1.%2.%3.%4."/>
      <w:lvlJc w:val="left"/>
      <w:pPr>
        <w:pStyle w:val="1142"/>
        <w:ind w:left="851" w:hanging="851"/>
        <w:tabs>
          <w:tab w:val="num" w:pos="851" w:leader="none"/>
        </w:tabs>
      </w:pPr>
      <w:rPr>
        <w:rFonts w:hint="eastAsia"/>
      </w:rPr>
    </w:lvl>
    <w:lvl w:ilvl="4">
      <w:start w:val="1"/>
      <w:numFmt w:val="decimal"/>
      <w:isLgl w:val="false"/>
      <w:suff w:val="tab"/>
      <w:lvlText w:val="%1.%2.%3.%4.%5."/>
      <w:lvlJc w:val="left"/>
      <w:pPr>
        <w:pStyle w:val="1142"/>
        <w:ind w:left="992" w:hanging="992"/>
        <w:tabs>
          <w:tab w:val="num" w:pos="992" w:leader="none"/>
        </w:tabs>
      </w:pPr>
      <w:rPr>
        <w:rFonts w:hint="eastAsia"/>
      </w:rPr>
    </w:lvl>
    <w:lvl w:ilvl="5">
      <w:start w:val="1"/>
      <w:numFmt w:val="decimal"/>
      <w:isLgl w:val="false"/>
      <w:suff w:val="tab"/>
      <w:lvlText w:val="%1.%2.%3.%4.%5.%6."/>
      <w:lvlJc w:val="left"/>
      <w:pPr>
        <w:pStyle w:val="1142"/>
        <w:ind w:left="1134" w:hanging="1134"/>
        <w:tabs>
          <w:tab w:val="num" w:pos="1134" w:leader="none"/>
        </w:tabs>
      </w:pPr>
      <w:rPr>
        <w:rFonts w:hint="eastAsia"/>
      </w:rPr>
    </w:lvl>
    <w:lvl w:ilvl="6">
      <w:start w:val="1"/>
      <w:numFmt w:val="decimal"/>
      <w:isLgl w:val="false"/>
      <w:suff w:val="tab"/>
      <w:lvlText w:val="%1.%2.%3.%4.%5.%6.%7."/>
      <w:lvlJc w:val="left"/>
      <w:pPr>
        <w:pStyle w:val="1142"/>
        <w:ind w:left="1276" w:hanging="1276"/>
        <w:tabs>
          <w:tab w:val="num" w:pos="1276" w:leader="none"/>
        </w:tabs>
      </w:pPr>
      <w:rPr>
        <w:rFonts w:hint="eastAsia"/>
      </w:rPr>
    </w:lvl>
    <w:lvl w:ilvl="7">
      <w:start w:val="1"/>
      <w:numFmt w:val="decimal"/>
      <w:isLgl w:val="false"/>
      <w:suff w:val="tab"/>
      <w:lvlText w:val="%1.%2.%3.%4.%5.%6.%7.%8."/>
      <w:lvlJc w:val="left"/>
      <w:pPr>
        <w:pStyle w:val="1142"/>
        <w:ind w:left="1418" w:hanging="1418"/>
        <w:tabs>
          <w:tab w:val="num" w:pos="1418" w:leader="none"/>
        </w:tabs>
      </w:pPr>
      <w:rPr>
        <w:rFonts w:hint="eastAsia"/>
      </w:rPr>
    </w:lvl>
    <w:lvl w:ilvl="8">
      <w:start w:val="1"/>
      <w:numFmt w:val="decimal"/>
      <w:isLgl w:val="false"/>
      <w:suff w:val="tab"/>
      <w:lvlText w:val="%1.%2.%3.%4.%5.%6.%7.%8.%9."/>
      <w:lvlJc w:val="left"/>
      <w:pPr>
        <w:pStyle w:val="1142"/>
        <w:ind w:left="1559" w:hanging="1559"/>
        <w:tabs>
          <w:tab w:val="num" w:pos="1559" w:leader="none"/>
        </w:tabs>
      </w:pPr>
      <w:rPr>
        <w:rFonts w:hint="eastAsia"/>
      </w:rPr>
    </w:lvl>
  </w:abstractNum>
  <w:abstractNum w:abstractNumId="12">
    <w:multiLevelType w:val="hybridMultilevel"/>
    <w:lvl w:ilvl="0">
      <w:start w:val="2"/>
      <w:numFmt w:val="decimal"/>
      <w:isLgl w:val="false"/>
      <w:suff w:val="tab"/>
      <w:lvlText w:val="%1."/>
      <w:lvlJc w:val="left"/>
      <w:pPr>
        <w:pStyle w:val="11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1"/>
    <w:lvlOverride w:ilvl="0">
      <w:lvl w:ilvl="0">
        <w:start w:val="1"/>
        <w:numFmt w:val="chineseCountingThousand"/>
        <w:isLgl w:val="false"/>
        <w:suff w:val="tab"/>
        <w:lvlText w:val="第%1章"/>
        <w:lvlJc w:val="left"/>
        <w:pPr>
          <w:pStyle w:val="1142"/>
          <w:ind w:left="425" w:hanging="425"/>
          <w:tabs>
            <w:tab w:val="num" w:pos="425" w:leader="none"/>
          </w:tabs>
        </w:pPr>
        <w:rPr>
          <w:rFonts w:hint="eastAsia"/>
        </w:rPr>
      </w:lvl>
    </w:lvlOverride>
    <w:lvlOverride w:ilvl="1">
      <w:lvl w:ilvl="1">
        <w:start w:val="1"/>
        <w:numFmt w:val="decimal"/>
        <w:pStyle w:val="1585"/>
        <w:isLgl w:val="false"/>
        <w:suff w:val="tab"/>
        <w:lvlText w:val="%1.%2."/>
        <w:lvlJc w:val="left"/>
        <w:pPr>
          <w:pStyle w:val="1142"/>
          <w:ind w:left="567" w:hanging="567"/>
          <w:tabs>
            <w:tab w:val="num" w:pos="567" w:leader="none"/>
          </w:tabs>
        </w:pPr>
        <w:rPr>
          <w:rFonts w:hint="eastAsia"/>
        </w:rPr>
      </w:lvl>
    </w:lvlOverride>
    <w:lvlOverride w:ilvl="2">
      <w:lvl w:ilvl="2">
        <w:start w:val="1"/>
        <w:numFmt w:val="decimal"/>
        <w:pStyle w:val="1584"/>
        <w:isLgl w:val="false"/>
        <w:suff w:val="tab"/>
        <w:lvlText w:val="%1.%2.%3."/>
        <w:lvlJc w:val="left"/>
        <w:pPr>
          <w:pStyle w:val="1142"/>
          <w:ind w:left="709" w:hanging="709"/>
          <w:tabs>
            <w:tab w:val="num" w:pos="709" w:leader="none"/>
          </w:tabs>
        </w:pPr>
        <w:rPr>
          <w:rFonts w:hint="eastAsia"/>
        </w:rPr>
      </w:lvl>
    </w:lvlOverride>
    <w:lvlOverride w:ilvl="3">
      <w:lvl w:ilvl="3">
        <w:start w:val="1"/>
        <w:numFmt w:val="decimal"/>
        <w:pStyle w:val="1400"/>
        <w:isLgl w:val="false"/>
        <w:suff w:val="tab"/>
        <w:lvlText w:val="%1.%2.%3.%4."/>
        <w:lvlJc w:val="left"/>
        <w:pPr>
          <w:pStyle w:val="1142"/>
          <w:ind w:left="851" w:hanging="851"/>
          <w:tabs>
            <w:tab w:val="num" w:pos="851" w:leader="none"/>
          </w:tabs>
        </w:pPr>
        <w:rPr>
          <w:rFonts w:hint="eastAsia"/>
        </w:rPr>
      </w:lvl>
    </w:lvlOverride>
    <w:lvlOverride w:ilvl="4">
      <w:lvl w:ilvl="4">
        <w:start w:val="1"/>
        <w:numFmt w:val="decimal"/>
        <w:pStyle w:val="1397"/>
        <w:isLgl w:val="false"/>
        <w:suff w:val="tab"/>
        <w:lvlText w:val="%1.%2.%3.%4.%5."/>
        <w:lvlJc w:val="left"/>
        <w:pPr>
          <w:pStyle w:val="1142"/>
          <w:ind w:left="992" w:hanging="992"/>
          <w:tabs>
            <w:tab w:val="num" w:pos="992" w:leader="none"/>
          </w:tabs>
        </w:pPr>
        <w:rPr>
          <w:rFonts w:hint="eastAsia"/>
        </w:rPr>
      </w:lvl>
    </w:lvlOverride>
    <w:lvlOverride w:ilvl="5">
      <w:lvl w:ilvl="5">
        <w:start w:val="1"/>
        <w:numFmt w:val="decimal"/>
        <w:isLgl w:val="false"/>
        <w:suff w:val="tab"/>
        <w:lvlText w:val="%1.%2.%3.%4.%5.%6."/>
        <w:lvlJc w:val="left"/>
        <w:pPr>
          <w:pStyle w:val="1142"/>
          <w:ind w:left="1134" w:hanging="1134"/>
          <w:tabs>
            <w:tab w:val="num" w:pos="1134" w:leader="none"/>
          </w:tabs>
        </w:pPr>
        <w:rPr>
          <w:rFonts w:hint="eastAsia"/>
        </w:rPr>
      </w:lvl>
    </w:lvlOverride>
    <w:lvlOverride w:ilvl="6">
      <w:lvl w:ilvl="6">
        <w:start w:val="1"/>
        <w:numFmt w:val="decimal"/>
        <w:isLgl w:val="false"/>
        <w:suff w:val="tab"/>
        <w:lvlText w:val="%1.%2.%3.%4.%5.%6.%7."/>
        <w:lvlJc w:val="left"/>
        <w:pPr>
          <w:pStyle w:val="1142"/>
          <w:ind w:left="1276" w:hanging="1276"/>
          <w:tabs>
            <w:tab w:val="num" w:pos="1276" w:leader="none"/>
          </w:tabs>
        </w:pPr>
        <w:rPr>
          <w:rFonts w:hint="eastAsia"/>
        </w:rPr>
      </w:lvl>
    </w:lvlOverride>
    <w:lvlOverride w:ilvl="7">
      <w:lvl w:ilvl="7">
        <w:start w:val="1"/>
        <w:numFmt w:val="decimal"/>
        <w:isLgl w:val="false"/>
        <w:suff w:val="tab"/>
        <w:lvlText w:val="%1.%2.%3.%4.%5.%6.%7.%8."/>
        <w:lvlJc w:val="left"/>
        <w:pPr>
          <w:pStyle w:val="1142"/>
          <w:ind w:left="1418" w:hanging="1418"/>
          <w:tabs>
            <w:tab w:val="num" w:pos="1418" w:leader="none"/>
          </w:tabs>
        </w:pPr>
        <w:rPr>
          <w:rFonts w:hint="eastAsia"/>
        </w:rPr>
      </w:lvl>
    </w:lvlOverride>
    <w:lvlOverride w:ilvl="8">
      <w:lvl w:ilvl="8">
        <w:start w:val="1"/>
        <w:numFmt w:val="decimal"/>
        <w:isLgl w:val="false"/>
        <w:suff w:val="tab"/>
        <w:lvlText w:val="%1.%2.%3.%4.%5.%6.%7.%8.%9."/>
        <w:lvlJc w:val="left"/>
        <w:pPr>
          <w:pStyle w:val="1142"/>
          <w:ind w:left="1559" w:hanging="1559"/>
          <w:tabs>
            <w:tab w:val="num" w:pos="1559" w:leader="none"/>
          </w:tabs>
        </w:pPr>
        <w:rPr>
          <w:rFonts w:hint="eastAsia"/>
        </w:rPr>
      </w:lvl>
    </w:lvlOverride>
  </w:num>
  <w:num w:numId="3">
    <w:abstractNumId w:val="12"/>
  </w:num>
  <w:num w:numId="4">
    <w:abstractNumId w:val="2"/>
  </w:num>
  <w:num w:numId="5">
    <w:abstractNumId w:val="5"/>
  </w:num>
  <w:num w:numId="6">
    <w:abstractNumId w:val="3"/>
  </w:num>
  <w:num w:numId="7">
    <w:abstractNumId w:val="6"/>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num>
  <w:num w:numId="10">
    <w:abstractNumId w:val="10"/>
    <w:lvlOverride w:ilvl="0">
      <w:startOverride w:val="1"/>
    </w:lvlOverride>
  </w:num>
  <w:num w:numId="11">
    <w:abstractNumId w:val="0"/>
  </w:num>
  <w:num w:numId="12">
    <w:abstractNumId w:val="1"/>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4">
    <w:name w:val="Heading 1"/>
    <w:basedOn w:val="1142"/>
    <w:next w:val="1142"/>
    <w:link w:val="1346"/>
    <w:uiPriority w:val="9"/>
    <w:qFormat/>
    <w:pPr>
      <w:keepLines/>
      <w:keepNext/>
      <w:spacing w:before="480" w:after="200"/>
      <w:outlineLvl w:val="0"/>
    </w:pPr>
    <w:rPr>
      <w:rFonts w:ascii="Arial" w:hAnsi="Arial" w:eastAsia="Arial" w:cs="Arial"/>
      <w:sz w:val="40"/>
      <w:szCs w:val="40"/>
    </w:rPr>
  </w:style>
  <w:style w:type="paragraph" w:styleId="975">
    <w:name w:val="Heading 2"/>
    <w:basedOn w:val="1142"/>
    <w:next w:val="1142"/>
    <w:link w:val="1298"/>
    <w:uiPriority w:val="9"/>
    <w:unhideWhenUsed/>
    <w:qFormat/>
    <w:pPr>
      <w:keepLines/>
      <w:keepNext/>
      <w:spacing w:before="360" w:after="200"/>
      <w:outlineLvl w:val="1"/>
    </w:pPr>
    <w:rPr>
      <w:rFonts w:ascii="Arial" w:hAnsi="Arial" w:eastAsia="Arial" w:cs="Arial"/>
      <w:sz w:val="34"/>
    </w:rPr>
  </w:style>
  <w:style w:type="paragraph" w:styleId="976">
    <w:name w:val="Heading 3"/>
    <w:basedOn w:val="1142"/>
    <w:next w:val="1142"/>
    <w:link w:val="1368"/>
    <w:uiPriority w:val="9"/>
    <w:unhideWhenUsed/>
    <w:qFormat/>
    <w:pPr>
      <w:keepLines/>
      <w:keepNext/>
      <w:spacing w:before="320" w:after="200"/>
      <w:outlineLvl w:val="2"/>
    </w:pPr>
    <w:rPr>
      <w:rFonts w:ascii="Arial" w:hAnsi="Arial" w:eastAsia="Arial" w:cs="Arial"/>
      <w:sz w:val="30"/>
      <w:szCs w:val="30"/>
    </w:rPr>
  </w:style>
  <w:style w:type="paragraph" w:styleId="977">
    <w:name w:val="Heading 4"/>
    <w:basedOn w:val="1142"/>
    <w:next w:val="1142"/>
    <w:link w:val="1341"/>
    <w:uiPriority w:val="9"/>
    <w:unhideWhenUsed/>
    <w:qFormat/>
    <w:pPr>
      <w:keepLines/>
      <w:keepNext/>
      <w:spacing w:before="320" w:after="200"/>
      <w:outlineLvl w:val="3"/>
    </w:pPr>
    <w:rPr>
      <w:rFonts w:ascii="Arial" w:hAnsi="Arial" w:eastAsia="Arial" w:cs="Arial"/>
      <w:b/>
      <w:bCs/>
      <w:sz w:val="26"/>
      <w:szCs w:val="26"/>
    </w:rPr>
  </w:style>
  <w:style w:type="paragraph" w:styleId="978">
    <w:name w:val="Heading 5"/>
    <w:basedOn w:val="1142"/>
    <w:next w:val="1142"/>
    <w:link w:val="1372"/>
    <w:uiPriority w:val="9"/>
    <w:unhideWhenUsed/>
    <w:qFormat/>
    <w:pPr>
      <w:keepLines/>
      <w:keepNext/>
      <w:spacing w:before="320" w:after="200"/>
      <w:outlineLvl w:val="4"/>
    </w:pPr>
    <w:rPr>
      <w:rFonts w:ascii="Arial" w:hAnsi="Arial" w:eastAsia="Arial" w:cs="Arial"/>
      <w:b/>
      <w:bCs/>
      <w:sz w:val="24"/>
      <w:szCs w:val="24"/>
    </w:rPr>
  </w:style>
  <w:style w:type="paragraph" w:styleId="979">
    <w:name w:val="Heading 6"/>
    <w:basedOn w:val="1142"/>
    <w:next w:val="1142"/>
    <w:link w:val="980"/>
    <w:uiPriority w:val="9"/>
    <w:unhideWhenUsed/>
    <w:qFormat/>
    <w:pPr>
      <w:keepLines/>
      <w:keepNext/>
      <w:spacing w:before="320" w:after="200"/>
      <w:outlineLvl w:val="5"/>
    </w:pPr>
    <w:rPr>
      <w:rFonts w:ascii="Arial" w:hAnsi="Arial" w:eastAsia="Arial" w:cs="Arial"/>
      <w:b/>
      <w:bCs/>
      <w:sz w:val="22"/>
      <w:szCs w:val="22"/>
    </w:rPr>
  </w:style>
  <w:style w:type="character" w:styleId="980">
    <w:name w:val="Heading 6 Char"/>
    <w:link w:val="979"/>
    <w:uiPriority w:val="9"/>
    <w:rPr>
      <w:rFonts w:ascii="Arial" w:hAnsi="Arial" w:eastAsia="Arial" w:cs="Arial"/>
      <w:b/>
      <w:bCs/>
      <w:sz w:val="22"/>
      <w:szCs w:val="22"/>
    </w:rPr>
  </w:style>
  <w:style w:type="paragraph" w:styleId="981">
    <w:name w:val="Heading 7"/>
    <w:basedOn w:val="1142"/>
    <w:next w:val="1142"/>
    <w:link w:val="982"/>
    <w:uiPriority w:val="9"/>
    <w:unhideWhenUsed/>
    <w:qFormat/>
    <w:pPr>
      <w:keepLines/>
      <w:keepNext/>
      <w:spacing w:before="320" w:after="200"/>
      <w:outlineLvl w:val="6"/>
    </w:pPr>
    <w:rPr>
      <w:rFonts w:ascii="Arial" w:hAnsi="Arial" w:eastAsia="Arial" w:cs="Arial"/>
      <w:b/>
      <w:bCs/>
      <w:i/>
      <w:iCs/>
      <w:sz w:val="22"/>
      <w:szCs w:val="22"/>
    </w:rPr>
  </w:style>
  <w:style w:type="character" w:styleId="982">
    <w:name w:val="Heading 7 Char"/>
    <w:link w:val="981"/>
    <w:uiPriority w:val="9"/>
    <w:rPr>
      <w:rFonts w:ascii="Arial" w:hAnsi="Arial" w:eastAsia="Arial" w:cs="Arial"/>
      <w:b/>
      <w:bCs/>
      <w:i/>
      <w:iCs/>
      <w:sz w:val="22"/>
      <w:szCs w:val="22"/>
    </w:rPr>
  </w:style>
  <w:style w:type="paragraph" w:styleId="983">
    <w:name w:val="Heading 8"/>
    <w:basedOn w:val="1142"/>
    <w:next w:val="1142"/>
    <w:link w:val="984"/>
    <w:uiPriority w:val="9"/>
    <w:unhideWhenUsed/>
    <w:qFormat/>
    <w:pPr>
      <w:keepLines/>
      <w:keepNext/>
      <w:spacing w:before="320" w:after="200"/>
      <w:outlineLvl w:val="7"/>
    </w:pPr>
    <w:rPr>
      <w:rFonts w:ascii="Arial" w:hAnsi="Arial" w:eastAsia="Arial" w:cs="Arial"/>
      <w:i/>
      <w:iCs/>
      <w:sz w:val="22"/>
      <w:szCs w:val="22"/>
    </w:rPr>
  </w:style>
  <w:style w:type="character" w:styleId="984">
    <w:name w:val="Heading 8 Char"/>
    <w:link w:val="983"/>
    <w:uiPriority w:val="9"/>
    <w:rPr>
      <w:rFonts w:ascii="Arial" w:hAnsi="Arial" w:eastAsia="Arial" w:cs="Arial"/>
      <w:i/>
      <w:iCs/>
      <w:sz w:val="22"/>
      <w:szCs w:val="22"/>
    </w:rPr>
  </w:style>
  <w:style w:type="paragraph" w:styleId="985">
    <w:name w:val="Heading 9"/>
    <w:basedOn w:val="1142"/>
    <w:next w:val="1142"/>
    <w:link w:val="986"/>
    <w:uiPriority w:val="9"/>
    <w:unhideWhenUsed/>
    <w:qFormat/>
    <w:pPr>
      <w:keepLines/>
      <w:keepNext/>
      <w:spacing w:before="320" w:after="200"/>
      <w:outlineLvl w:val="8"/>
    </w:pPr>
    <w:rPr>
      <w:rFonts w:ascii="Arial" w:hAnsi="Arial" w:eastAsia="Arial" w:cs="Arial"/>
      <w:i/>
      <w:iCs/>
      <w:sz w:val="21"/>
      <w:szCs w:val="21"/>
    </w:rPr>
  </w:style>
  <w:style w:type="character" w:styleId="986">
    <w:name w:val="Heading 9 Char"/>
    <w:link w:val="985"/>
    <w:uiPriority w:val="9"/>
    <w:rPr>
      <w:rFonts w:ascii="Arial" w:hAnsi="Arial" w:eastAsia="Arial" w:cs="Arial"/>
      <w:i/>
      <w:iCs/>
      <w:sz w:val="21"/>
      <w:szCs w:val="21"/>
    </w:rPr>
  </w:style>
  <w:style w:type="paragraph" w:styleId="987">
    <w:name w:val="No Spacing"/>
    <w:uiPriority w:val="1"/>
    <w:qFormat/>
    <w:pPr>
      <w:spacing w:before="0" w:after="0" w:line="240" w:lineRule="auto"/>
    </w:pPr>
  </w:style>
  <w:style w:type="paragraph" w:styleId="988">
    <w:name w:val="Title"/>
    <w:basedOn w:val="1142"/>
    <w:next w:val="1142"/>
    <w:link w:val="1394"/>
    <w:uiPriority w:val="10"/>
    <w:qFormat/>
    <w:pPr>
      <w:contextualSpacing/>
      <w:spacing w:before="300" w:after="200"/>
    </w:pPr>
    <w:rPr>
      <w:sz w:val="48"/>
      <w:szCs w:val="48"/>
    </w:rPr>
  </w:style>
  <w:style w:type="paragraph" w:styleId="989">
    <w:name w:val="Subtitle"/>
    <w:basedOn w:val="1142"/>
    <w:next w:val="1142"/>
    <w:link w:val="990"/>
    <w:uiPriority w:val="11"/>
    <w:qFormat/>
    <w:pPr>
      <w:spacing w:before="200" w:after="200"/>
    </w:pPr>
    <w:rPr>
      <w:sz w:val="24"/>
      <w:szCs w:val="24"/>
    </w:rPr>
  </w:style>
  <w:style w:type="character" w:styleId="990">
    <w:name w:val="Subtitle Char"/>
    <w:link w:val="989"/>
    <w:uiPriority w:val="11"/>
    <w:rPr>
      <w:sz w:val="24"/>
      <w:szCs w:val="24"/>
    </w:rPr>
  </w:style>
  <w:style w:type="paragraph" w:styleId="991">
    <w:name w:val="Quote"/>
    <w:basedOn w:val="1142"/>
    <w:next w:val="1142"/>
    <w:link w:val="992"/>
    <w:uiPriority w:val="29"/>
    <w:qFormat/>
    <w:pPr>
      <w:ind w:left="720" w:right="720"/>
    </w:pPr>
    <w:rPr>
      <w:i/>
    </w:rPr>
  </w:style>
  <w:style w:type="character" w:styleId="992">
    <w:name w:val="Quote Char"/>
    <w:link w:val="991"/>
    <w:uiPriority w:val="29"/>
    <w:rPr>
      <w:i/>
    </w:rPr>
  </w:style>
  <w:style w:type="paragraph" w:styleId="993">
    <w:name w:val="Intense Quote"/>
    <w:basedOn w:val="1142"/>
    <w:next w:val="1142"/>
    <w:link w:val="9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4">
    <w:name w:val="Intense Quote Char"/>
    <w:link w:val="993"/>
    <w:uiPriority w:val="30"/>
    <w:rPr>
      <w:i/>
    </w:rPr>
  </w:style>
  <w:style w:type="paragraph" w:styleId="995">
    <w:name w:val="Header"/>
    <w:basedOn w:val="1142"/>
    <w:link w:val="1245"/>
    <w:uiPriority w:val="99"/>
    <w:unhideWhenUsed/>
    <w:pPr>
      <w:spacing w:after="0" w:line="240" w:lineRule="auto"/>
      <w:tabs>
        <w:tab w:val="center" w:pos="7143" w:leader="none"/>
        <w:tab w:val="right" w:pos="14287" w:leader="none"/>
      </w:tabs>
    </w:pPr>
  </w:style>
  <w:style w:type="paragraph" w:styleId="996">
    <w:name w:val="Footer"/>
    <w:basedOn w:val="1142"/>
    <w:link w:val="998"/>
    <w:uiPriority w:val="99"/>
    <w:unhideWhenUsed/>
    <w:pPr>
      <w:spacing w:after="0" w:line="240" w:lineRule="auto"/>
      <w:tabs>
        <w:tab w:val="center" w:pos="7143" w:leader="none"/>
        <w:tab w:val="right" w:pos="14287" w:leader="none"/>
      </w:tabs>
    </w:pPr>
  </w:style>
  <w:style w:type="paragraph" w:styleId="997">
    <w:name w:val="Caption"/>
    <w:basedOn w:val="1142"/>
    <w:next w:val="1142"/>
    <w:uiPriority w:val="35"/>
    <w:semiHidden/>
    <w:unhideWhenUsed/>
    <w:qFormat/>
    <w:pPr>
      <w:spacing w:line="276" w:lineRule="auto"/>
    </w:pPr>
    <w:rPr>
      <w:b/>
      <w:bCs/>
      <w:color w:val="4f81bd" w:themeColor="accent1"/>
      <w:sz w:val="18"/>
      <w:szCs w:val="18"/>
    </w:rPr>
  </w:style>
  <w:style w:type="character" w:styleId="998">
    <w:name w:val="Caption Char"/>
    <w:basedOn w:val="997"/>
    <w:link w:val="996"/>
    <w:uiPriority w:val="99"/>
  </w:style>
  <w:style w:type="table" w:styleId="9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5">
    <w:name w:val="Hyperlink"/>
    <w:uiPriority w:val="99"/>
    <w:unhideWhenUsed/>
    <w:rPr>
      <w:color w:val="0000ff" w:themeColor="hyperlink"/>
      <w:u w:val="single"/>
    </w:rPr>
  </w:style>
  <w:style w:type="paragraph" w:styleId="1126">
    <w:name w:val="footnote text"/>
    <w:basedOn w:val="1142"/>
    <w:link w:val="1233"/>
    <w:uiPriority w:val="99"/>
    <w:semiHidden/>
    <w:unhideWhenUsed/>
    <w:pPr>
      <w:spacing w:after="40" w:line="240" w:lineRule="auto"/>
    </w:pPr>
    <w:rPr>
      <w:sz w:val="18"/>
    </w:rPr>
  </w:style>
  <w:style w:type="character" w:styleId="1127">
    <w:name w:val="footnote reference"/>
    <w:uiPriority w:val="99"/>
    <w:unhideWhenUsed/>
    <w:rPr>
      <w:vertAlign w:val="superscript"/>
    </w:rPr>
  </w:style>
  <w:style w:type="paragraph" w:styleId="1128">
    <w:name w:val="endnote text"/>
    <w:basedOn w:val="1142"/>
    <w:link w:val="1129"/>
    <w:uiPriority w:val="99"/>
    <w:semiHidden/>
    <w:unhideWhenUsed/>
    <w:pPr>
      <w:spacing w:after="0" w:line="240" w:lineRule="auto"/>
    </w:pPr>
    <w:rPr>
      <w:sz w:val="20"/>
    </w:rPr>
  </w:style>
  <w:style w:type="character" w:styleId="1129">
    <w:name w:val="Endnote Text Char"/>
    <w:link w:val="1128"/>
    <w:uiPriority w:val="99"/>
    <w:rPr>
      <w:sz w:val="20"/>
    </w:rPr>
  </w:style>
  <w:style w:type="character" w:styleId="1130">
    <w:name w:val="endnote reference"/>
    <w:uiPriority w:val="99"/>
    <w:semiHidden/>
    <w:unhideWhenUsed/>
    <w:rPr>
      <w:vertAlign w:val="superscript"/>
    </w:rPr>
  </w:style>
  <w:style w:type="paragraph" w:styleId="1131">
    <w:name w:val="toc 1"/>
    <w:basedOn w:val="1142"/>
    <w:next w:val="1142"/>
    <w:uiPriority w:val="39"/>
    <w:unhideWhenUsed/>
    <w:pPr>
      <w:ind w:left="0" w:right="0" w:firstLine="0"/>
      <w:spacing w:after="57"/>
    </w:pPr>
  </w:style>
  <w:style w:type="paragraph" w:styleId="1132">
    <w:name w:val="toc 2"/>
    <w:basedOn w:val="1142"/>
    <w:next w:val="1142"/>
    <w:uiPriority w:val="39"/>
    <w:unhideWhenUsed/>
    <w:pPr>
      <w:ind w:left="283" w:right="0" w:firstLine="0"/>
      <w:spacing w:after="57"/>
    </w:pPr>
  </w:style>
  <w:style w:type="paragraph" w:styleId="1133">
    <w:name w:val="toc 3"/>
    <w:basedOn w:val="1142"/>
    <w:next w:val="1142"/>
    <w:uiPriority w:val="39"/>
    <w:unhideWhenUsed/>
    <w:pPr>
      <w:ind w:left="567" w:right="0" w:firstLine="0"/>
      <w:spacing w:after="57"/>
    </w:pPr>
  </w:style>
  <w:style w:type="paragraph" w:styleId="1134">
    <w:name w:val="toc 4"/>
    <w:basedOn w:val="1142"/>
    <w:next w:val="1142"/>
    <w:uiPriority w:val="39"/>
    <w:unhideWhenUsed/>
    <w:pPr>
      <w:ind w:left="850" w:right="0" w:firstLine="0"/>
      <w:spacing w:after="57"/>
    </w:pPr>
  </w:style>
  <w:style w:type="paragraph" w:styleId="1135">
    <w:name w:val="toc 5"/>
    <w:basedOn w:val="1142"/>
    <w:next w:val="1142"/>
    <w:uiPriority w:val="39"/>
    <w:unhideWhenUsed/>
    <w:pPr>
      <w:ind w:left="1134" w:right="0" w:firstLine="0"/>
      <w:spacing w:after="57"/>
    </w:pPr>
  </w:style>
  <w:style w:type="paragraph" w:styleId="1136">
    <w:name w:val="toc 6"/>
    <w:basedOn w:val="1142"/>
    <w:next w:val="1142"/>
    <w:uiPriority w:val="39"/>
    <w:unhideWhenUsed/>
    <w:pPr>
      <w:ind w:left="1417" w:right="0" w:firstLine="0"/>
      <w:spacing w:after="57"/>
    </w:pPr>
  </w:style>
  <w:style w:type="paragraph" w:styleId="1137">
    <w:name w:val="toc 7"/>
    <w:basedOn w:val="1142"/>
    <w:next w:val="1142"/>
    <w:uiPriority w:val="39"/>
    <w:unhideWhenUsed/>
    <w:pPr>
      <w:ind w:left="1701" w:right="0" w:firstLine="0"/>
      <w:spacing w:after="57"/>
    </w:pPr>
  </w:style>
  <w:style w:type="paragraph" w:styleId="1138">
    <w:name w:val="toc 8"/>
    <w:basedOn w:val="1142"/>
    <w:next w:val="1142"/>
    <w:uiPriority w:val="39"/>
    <w:unhideWhenUsed/>
    <w:pPr>
      <w:ind w:left="1984" w:right="0" w:firstLine="0"/>
      <w:spacing w:after="57"/>
    </w:pPr>
  </w:style>
  <w:style w:type="paragraph" w:styleId="1139">
    <w:name w:val="toc 9"/>
    <w:basedOn w:val="1142"/>
    <w:next w:val="1142"/>
    <w:uiPriority w:val="39"/>
    <w:unhideWhenUsed/>
    <w:pPr>
      <w:ind w:left="2268" w:right="0" w:firstLine="0"/>
      <w:spacing w:after="57"/>
    </w:pPr>
  </w:style>
  <w:style w:type="paragraph" w:styleId="1140">
    <w:name w:val="TOC Heading"/>
    <w:uiPriority w:val="39"/>
    <w:unhideWhenUsed/>
  </w:style>
  <w:style w:type="paragraph" w:styleId="1141">
    <w:name w:val="table of figures"/>
    <w:basedOn w:val="1142"/>
    <w:next w:val="1142"/>
    <w:uiPriority w:val="99"/>
    <w:unhideWhenUsed/>
    <w:pPr>
      <w:spacing w:after="0" w:afterAutospacing="0"/>
    </w:pPr>
  </w:style>
  <w:style w:type="paragraph" w:styleId="1142" w:default="1">
    <w:name w:val="Normal"/>
    <w:next w:val="1142"/>
    <w:link w:val="1142"/>
    <w:qFormat/>
    <w:pPr>
      <w:jc w:val="both"/>
      <w:widowControl w:val="off"/>
    </w:pPr>
    <w:rPr>
      <w:sz w:val="21"/>
      <w:lang w:val="en-US" w:eastAsia="zh-CN" w:bidi="ar-SA"/>
    </w:rPr>
  </w:style>
  <w:style w:type="paragraph" w:styleId="1143">
    <w:name w:val="标题 1"/>
    <w:basedOn w:val="1142"/>
    <w:next w:val="1142"/>
    <w:link w:val="1154"/>
    <w:uiPriority w:val="9"/>
    <w:qFormat/>
    <w:pPr>
      <w:ind w:left="432" w:hanging="432"/>
      <w:jc w:val="center"/>
      <w:keepNext/>
      <w:widowControl/>
      <w:tabs>
        <w:tab w:val="left" w:pos="432" w:leader="none"/>
      </w:tabs>
      <w:outlineLvl w:val="0"/>
    </w:pPr>
    <w:rPr>
      <w:rFonts w:ascii="黑体" w:eastAsia="黑体"/>
      <w:sz w:val="52"/>
    </w:rPr>
  </w:style>
  <w:style w:type="paragraph" w:styleId="1144">
    <w:name w:val="标题 2"/>
    <w:basedOn w:val="1142"/>
    <w:next w:val="1142"/>
    <w:link w:val="1155"/>
    <w:uiPriority w:val="9"/>
    <w:qFormat/>
    <w:pPr>
      <w:keepLines/>
      <w:keepNext/>
      <w:spacing w:before="260" w:after="260" w:line="413" w:lineRule="auto"/>
      <w:outlineLvl w:val="1"/>
    </w:pPr>
    <w:rPr>
      <w:rFonts w:ascii="Arial" w:hAnsi="Arial" w:eastAsia="黑体"/>
      <w:b/>
      <w:bCs/>
      <w:sz w:val="32"/>
      <w:szCs w:val="32"/>
    </w:rPr>
  </w:style>
  <w:style w:type="paragraph" w:styleId="1145">
    <w:name w:val="标题 3"/>
    <w:basedOn w:val="1142"/>
    <w:next w:val="1142"/>
    <w:link w:val="1156"/>
    <w:qFormat/>
    <w:pPr>
      <w:ind w:left="720" w:hanging="720"/>
      <w:jc w:val="center"/>
      <w:keepLines/>
      <w:keepNext/>
      <w:spacing w:before="120" w:after="120" w:line="360" w:lineRule="auto"/>
      <w:widowControl/>
      <w:tabs>
        <w:tab w:val="left" w:pos="720" w:leader="none"/>
      </w:tabs>
      <w:outlineLvl w:val="2"/>
    </w:pPr>
    <w:rPr>
      <w:b/>
      <w:sz w:val="32"/>
    </w:rPr>
  </w:style>
  <w:style w:type="paragraph" w:styleId="1146">
    <w:name w:val="标题 4"/>
    <w:basedOn w:val="1142"/>
    <w:next w:val="1142"/>
    <w:link w:val="1157"/>
    <w:qFormat/>
    <w:pPr>
      <w:jc w:val="center"/>
      <w:keepLines/>
      <w:keepNext/>
      <w:spacing w:before="120" w:after="120" w:line="360" w:lineRule="auto"/>
      <w:widowControl/>
      <w:outlineLvl w:val="3"/>
    </w:pPr>
    <w:rPr>
      <w:rFonts w:ascii="Arial" w:hAnsi="Arial" w:eastAsia="黑体"/>
      <w:sz w:val="28"/>
    </w:rPr>
  </w:style>
  <w:style w:type="paragraph" w:styleId="1147">
    <w:name w:val="标题 5"/>
    <w:basedOn w:val="1142"/>
    <w:next w:val="1142"/>
    <w:link w:val="1158"/>
    <w:uiPriority w:val="9"/>
    <w:qFormat/>
    <w:pPr>
      <w:ind w:firstLine="499"/>
      <w:jc w:val="left"/>
      <w:keepLines/>
      <w:keepNext/>
      <w:spacing w:before="120" w:after="120" w:line="360" w:lineRule="auto"/>
      <w:widowControl/>
      <w:outlineLvl w:val="4"/>
    </w:pPr>
    <w:rPr>
      <w:rFonts w:ascii="宋体" w:hAnsi="宋体"/>
      <w:b/>
      <w:sz w:val="24"/>
    </w:rPr>
  </w:style>
  <w:style w:type="paragraph" w:styleId="1148">
    <w:name w:val="标题 6"/>
    <w:basedOn w:val="1142"/>
    <w:next w:val="1142"/>
    <w:link w:val="1159"/>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149">
    <w:name w:val="标题 7"/>
    <w:basedOn w:val="1142"/>
    <w:next w:val="1142"/>
    <w:link w:val="1160"/>
    <w:uiPriority w:val="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1150">
    <w:name w:val="标题 8"/>
    <w:basedOn w:val="1142"/>
    <w:next w:val="1142"/>
    <w:link w:val="1161"/>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151">
    <w:name w:val="标题 9"/>
    <w:basedOn w:val="1142"/>
    <w:next w:val="1142"/>
    <w:link w:val="1162"/>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152">
    <w:name w:val="默认段落字体"/>
    <w:next w:val="1152"/>
    <w:link w:val="1142"/>
  </w:style>
  <w:style w:type="table" w:styleId="1153">
    <w:name w:val="普通表格"/>
    <w:next w:val="1153"/>
    <w:link w:val="1142"/>
    <w:uiPriority w:val="99"/>
    <w:unhideWhenUsed/>
    <w:tblPr/>
  </w:style>
  <w:style w:type="character" w:styleId="1154">
    <w:name w:val="标题 1 字符1"/>
    <w:next w:val="1154"/>
    <w:link w:val="1143"/>
    <w:uiPriority w:val="9"/>
    <w:qFormat/>
    <w:rPr>
      <w:rFonts w:ascii="黑体" w:eastAsia="黑体"/>
      <w:sz w:val="52"/>
    </w:rPr>
  </w:style>
  <w:style w:type="character" w:styleId="1155">
    <w:name w:val="标题 2 字符1"/>
    <w:next w:val="1155"/>
    <w:link w:val="1144"/>
    <w:uiPriority w:val="9"/>
    <w:qFormat/>
    <w:rPr>
      <w:rFonts w:ascii="Arial" w:hAnsi="Arial" w:eastAsia="黑体"/>
      <w:b/>
      <w:bCs/>
      <w:sz w:val="32"/>
      <w:szCs w:val="32"/>
      <w:lang w:val="en-US" w:eastAsia="zh-CN" w:bidi="ar-SA"/>
    </w:rPr>
  </w:style>
  <w:style w:type="character" w:styleId="1156">
    <w:name w:val="标题 3 字符1"/>
    <w:next w:val="1156"/>
    <w:link w:val="1145"/>
    <w:rPr>
      <w:rFonts w:eastAsia="宋体"/>
      <w:b/>
      <w:sz w:val="32"/>
      <w:lang w:val="en-US" w:eastAsia="zh-CN" w:bidi="ar-SA"/>
    </w:rPr>
  </w:style>
  <w:style w:type="character" w:styleId="1157">
    <w:name w:val="标题 4 字符1"/>
    <w:next w:val="1157"/>
    <w:link w:val="1146"/>
    <w:qFormat/>
    <w:rPr>
      <w:rFonts w:ascii="Arial" w:hAnsi="Arial" w:eastAsia="黑体"/>
      <w:sz w:val="28"/>
    </w:rPr>
  </w:style>
  <w:style w:type="character" w:styleId="1158">
    <w:name w:val="标题 5 字符1"/>
    <w:next w:val="1158"/>
    <w:link w:val="1147"/>
    <w:uiPriority w:val="9"/>
    <w:qFormat/>
    <w:rPr>
      <w:rFonts w:ascii="宋体" w:hAnsi="宋体"/>
      <w:b/>
      <w:sz w:val="24"/>
    </w:rPr>
  </w:style>
  <w:style w:type="character" w:styleId="1159">
    <w:name w:val="标题 6 字符1"/>
    <w:next w:val="1159"/>
    <w:link w:val="1148"/>
    <w:uiPriority w:val="9"/>
    <w:qFormat/>
    <w:rPr>
      <w:rFonts w:ascii="Arial" w:hAnsi="Arial" w:eastAsia="黑体"/>
      <w:b/>
      <w:bCs/>
      <w:sz w:val="24"/>
      <w:szCs w:val="24"/>
    </w:rPr>
  </w:style>
  <w:style w:type="character" w:styleId="1160">
    <w:name w:val="标题 7 字符1"/>
    <w:next w:val="1160"/>
    <w:link w:val="1149"/>
    <w:uiPriority w:val="9"/>
    <w:qFormat/>
    <w:rPr>
      <w:b/>
      <w:bCs/>
      <w:sz w:val="24"/>
      <w:szCs w:val="24"/>
    </w:rPr>
  </w:style>
  <w:style w:type="character" w:styleId="1161">
    <w:name w:val="标题 8 字符1"/>
    <w:next w:val="1161"/>
    <w:link w:val="1150"/>
    <w:uiPriority w:val="9"/>
    <w:qFormat/>
    <w:rPr>
      <w:rFonts w:ascii="Arial" w:hAnsi="Arial" w:eastAsia="黑体"/>
      <w:sz w:val="24"/>
      <w:szCs w:val="24"/>
    </w:rPr>
  </w:style>
  <w:style w:type="character" w:styleId="1162">
    <w:name w:val="标题 9 字符1"/>
    <w:next w:val="1162"/>
    <w:link w:val="1151"/>
    <w:qFormat/>
    <w:rPr>
      <w:rFonts w:ascii="Arial" w:hAnsi="Arial" w:eastAsia="黑体"/>
      <w:sz w:val="21"/>
      <w:szCs w:val="21"/>
    </w:rPr>
  </w:style>
  <w:style w:type="paragraph" w:styleId="1163">
    <w:name w:val="目录 7"/>
    <w:basedOn w:val="1142"/>
    <w:next w:val="1142"/>
    <w:link w:val="1142"/>
    <w:uiPriority w:val="39"/>
    <w:pPr>
      <w:ind w:left="2520"/>
    </w:pPr>
    <w:rPr>
      <w:rFonts w:ascii="Calibri" w:hAnsi="Calibri"/>
      <w:szCs w:val="22"/>
    </w:rPr>
  </w:style>
  <w:style w:type="paragraph" w:styleId="1164">
    <w:name w:val="正文缩进"/>
    <w:basedOn w:val="1142"/>
    <w:next w:val="1164"/>
    <w:link w:val="1165"/>
    <w:qFormat/>
    <w:pPr>
      <w:ind w:firstLine="420"/>
    </w:pPr>
  </w:style>
  <w:style w:type="character" w:styleId="1165">
    <w:name w:val="正文缩进 字符1"/>
    <w:next w:val="1165"/>
    <w:link w:val="1164"/>
    <w:qFormat/>
    <w:rPr>
      <w:rFonts w:eastAsia="宋体"/>
      <w:sz w:val="21"/>
      <w:lang w:val="en-US" w:eastAsia="zh-CN" w:bidi="ar-SA"/>
    </w:rPr>
  </w:style>
  <w:style w:type="paragraph" w:styleId="1166">
    <w:name w:val="题注"/>
    <w:basedOn w:val="1142"/>
    <w:next w:val="1142"/>
    <w:link w:val="1142"/>
    <w:uiPriority w:val="99"/>
    <w:qFormat/>
    <w:rPr>
      <w:rFonts w:ascii="Cambria" w:hAnsi="Cambria" w:eastAsia="黑体"/>
      <w:sz w:val="20"/>
    </w:rPr>
  </w:style>
  <w:style w:type="paragraph" w:styleId="1167">
    <w:name w:val="文档结构图"/>
    <w:basedOn w:val="1142"/>
    <w:next w:val="1167"/>
    <w:link w:val="1168"/>
    <w:uiPriority w:val="99"/>
    <w:pPr>
      <w:shd w:val="clear" w:color="auto" w:fill="000080"/>
    </w:pPr>
  </w:style>
  <w:style w:type="character" w:styleId="1168">
    <w:name w:val="文档结构图 字符2"/>
    <w:next w:val="1168"/>
    <w:link w:val="1167"/>
    <w:uiPriority w:val="99"/>
    <w:rPr>
      <w:sz w:val="21"/>
      <w:shd w:val="clear" w:color="auto" w:fill="000080"/>
    </w:rPr>
  </w:style>
  <w:style w:type="paragraph" w:styleId="1169">
    <w:name w:val="批注文字"/>
    <w:basedOn w:val="1142"/>
    <w:next w:val="1169"/>
    <w:link w:val="1170"/>
    <w:uiPriority w:val="99"/>
    <w:qFormat/>
    <w:pPr>
      <w:jc w:val="left"/>
      <w:spacing w:line="360" w:lineRule="atLeast"/>
    </w:pPr>
    <w:rPr>
      <w:sz w:val="24"/>
    </w:rPr>
  </w:style>
  <w:style w:type="character" w:styleId="1170">
    <w:name w:val="批注文字 字符2"/>
    <w:next w:val="1170"/>
    <w:link w:val="1169"/>
    <w:uiPriority w:val="99"/>
    <w:qFormat/>
    <w:rPr>
      <w:sz w:val="24"/>
    </w:rPr>
  </w:style>
  <w:style w:type="paragraph" w:styleId="1171">
    <w:name w:val="正文文本 3"/>
    <w:basedOn w:val="1142"/>
    <w:next w:val="1171"/>
    <w:link w:val="1172"/>
    <w:rPr>
      <w:rFonts w:ascii="宋体"/>
      <w:sz w:val="24"/>
    </w:rPr>
  </w:style>
  <w:style w:type="character" w:styleId="1172">
    <w:name w:val="正文文本 3 字符"/>
    <w:next w:val="1172"/>
    <w:link w:val="1171"/>
    <w:rPr>
      <w:rFonts w:ascii="宋体"/>
      <w:sz w:val="24"/>
    </w:rPr>
  </w:style>
  <w:style w:type="paragraph" w:styleId="1173">
    <w:name w:val="正文文本"/>
    <w:basedOn w:val="1142"/>
    <w:next w:val="1175"/>
    <w:link w:val="1174"/>
    <w:qFormat/>
    <w:rPr>
      <w:rFonts w:ascii="华文中宋" w:eastAsia="华文中宋"/>
      <w:bCs/>
      <w:sz w:val="28"/>
    </w:rPr>
  </w:style>
  <w:style w:type="character" w:styleId="1174">
    <w:name w:val="正文文本 字符2"/>
    <w:next w:val="1174"/>
    <w:link w:val="1173"/>
    <w:qFormat/>
    <w:rPr>
      <w:rFonts w:ascii="华文中宋" w:eastAsia="华文中宋"/>
      <w:bCs/>
      <w:sz w:val="28"/>
    </w:rPr>
  </w:style>
  <w:style w:type="paragraph" w:styleId="1175">
    <w:name w:val="列表项目符号 5"/>
    <w:basedOn w:val="1142"/>
    <w:next w:val="1175"/>
    <w:link w:val="1142"/>
    <w:pPr>
      <w:numPr>
        <w:ilvl w:val="0"/>
        <w:numId w:val="1"/>
      </w:numPr>
      <w:tabs>
        <w:tab w:val="left" w:pos="2040" w:leader="none"/>
      </w:tabs>
    </w:pPr>
  </w:style>
  <w:style w:type="paragraph" w:styleId="1176">
    <w:name w:val="正文文本缩进"/>
    <w:basedOn w:val="1142"/>
    <w:next w:val="1178"/>
    <w:link w:val="1177"/>
    <w:qFormat/>
    <w:pPr>
      <w:ind w:firstLine="540"/>
      <w:spacing w:line="360" w:lineRule="auto"/>
      <w:widowControl/>
    </w:pPr>
    <w:rPr>
      <w:rFonts w:ascii="宋体" w:hAnsi="MS Sans Serif"/>
      <w:spacing w:val="12"/>
      <w:sz w:val="24"/>
    </w:rPr>
  </w:style>
  <w:style w:type="character" w:styleId="1177">
    <w:name w:val="正文文本缩进 字符2"/>
    <w:next w:val="1177"/>
    <w:link w:val="1176"/>
    <w:qFormat/>
    <w:rPr>
      <w:rFonts w:ascii="宋体" w:hAnsi="MS Sans Serif"/>
      <w:spacing w:val="12"/>
      <w:sz w:val="24"/>
    </w:rPr>
  </w:style>
  <w:style w:type="paragraph" w:styleId="1178">
    <w:name w:val="寄信人地址"/>
    <w:basedOn w:val="1142"/>
    <w:next w:val="1178"/>
    <w:link w:val="1142"/>
    <w:qFormat/>
    <w:rPr>
      <w:rFonts w:ascii="Arial" w:hAnsi="Arial"/>
    </w:rPr>
  </w:style>
  <w:style w:type="paragraph" w:styleId="1179">
    <w:name w:val="文本块"/>
    <w:basedOn w:val="1142"/>
    <w:next w:val="1179"/>
    <w:link w:val="1142"/>
    <w:uiPriority w:val="99"/>
    <w:qFormat/>
    <w:pPr>
      <w:ind w:left="420" w:right="33"/>
      <w:jc w:val="left"/>
    </w:pPr>
    <w:rPr>
      <w:sz w:val="24"/>
    </w:rPr>
  </w:style>
  <w:style w:type="paragraph" w:styleId="1180">
    <w:name w:val="索引 4"/>
    <w:basedOn w:val="1142"/>
    <w:next w:val="1142"/>
    <w:link w:val="1142"/>
    <w:uiPriority w:val="99"/>
    <w:qFormat/>
    <w:pPr>
      <w:ind w:left="600"/>
    </w:pPr>
    <w:rPr>
      <w:szCs w:val="24"/>
    </w:rPr>
  </w:style>
  <w:style w:type="paragraph" w:styleId="1181">
    <w:name w:val="目录 5"/>
    <w:basedOn w:val="1142"/>
    <w:next w:val="1142"/>
    <w:link w:val="1142"/>
    <w:uiPriority w:val="39"/>
    <w:pPr>
      <w:ind w:left="1680"/>
    </w:pPr>
    <w:rPr>
      <w:rFonts w:ascii="Calibri" w:hAnsi="Calibri"/>
      <w:szCs w:val="22"/>
    </w:rPr>
  </w:style>
  <w:style w:type="paragraph" w:styleId="1182">
    <w:name w:val="目录 3"/>
    <w:basedOn w:val="1183"/>
    <w:next w:val="1183"/>
    <w:link w:val="1142"/>
    <w:uiPriority w:val="39"/>
    <w:qFormat/>
    <w:pPr>
      <w:ind w:left="840"/>
    </w:pPr>
  </w:style>
  <w:style w:type="paragraph" w:styleId="1183">
    <w:name w:val="正文_0"/>
    <w:next w:val="1183"/>
    <w:link w:val="1142"/>
    <w:qFormat/>
    <w:pPr>
      <w:jc w:val="both"/>
      <w:widowControl w:val="off"/>
    </w:pPr>
    <w:rPr>
      <w:sz w:val="21"/>
      <w:szCs w:val="22"/>
      <w:lang w:val="en-US" w:eastAsia="zh-CN" w:bidi="ar-SA"/>
    </w:rPr>
  </w:style>
  <w:style w:type="paragraph" w:styleId="1184">
    <w:name w:val="纯文本"/>
    <w:basedOn w:val="1142"/>
    <w:next w:val="1184"/>
    <w:link w:val="1185"/>
    <w:qFormat/>
    <w:rPr>
      <w:rFonts w:ascii="宋体" w:hAnsi="Courier New"/>
    </w:rPr>
  </w:style>
  <w:style w:type="character" w:styleId="1185">
    <w:name w:val="纯文本 字符2"/>
    <w:next w:val="1185"/>
    <w:link w:val="1184"/>
    <w:rPr>
      <w:rFonts w:ascii="宋体" w:hAnsi="Courier New" w:eastAsia="宋体"/>
      <w:sz w:val="21"/>
      <w:lang w:val="en-US" w:eastAsia="zh-CN" w:bidi="ar-SA"/>
    </w:rPr>
  </w:style>
  <w:style w:type="paragraph" w:styleId="1186">
    <w:name w:val="目录 8"/>
    <w:basedOn w:val="1142"/>
    <w:next w:val="1142"/>
    <w:link w:val="1142"/>
    <w:uiPriority w:val="39"/>
    <w:pPr>
      <w:ind w:firstLine="607"/>
      <w:jc w:val="left"/>
      <w:tabs>
        <w:tab w:val="right" w:pos="9241" w:leader="dot"/>
      </w:tabs>
    </w:pPr>
    <w:rPr>
      <w:rFonts w:ascii="宋体"/>
      <w:szCs w:val="21"/>
    </w:rPr>
  </w:style>
  <w:style w:type="paragraph" w:styleId="1187">
    <w:name w:val="日期"/>
    <w:basedOn w:val="1142"/>
    <w:next w:val="1142"/>
    <w:link w:val="1188"/>
    <w:uiPriority w:val="99"/>
    <w:qFormat/>
    <w:rPr>
      <w:sz w:val="24"/>
    </w:rPr>
  </w:style>
  <w:style w:type="character" w:styleId="1188">
    <w:name w:val="日期 字符2"/>
    <w:next w:val="1188"/>
    <w:link w:val="1187"/>
    <w:uiPriority w:val="99"/>
    <w:rPr>
      <w:sz w:val="24"/>
    </w:rPr>
  </w:style>
  <w:style w:type="paragraph" w:styleId="1189">
    <w:name w:val="正文文本缩进 2"/>
    <w:basedOn w:val="1142"/>
    <w:next w:val="1189"/>
    <w:link w:val="1190"/>
    <w:uiPriority w:val="99"/>
    <w:pPr>
      <w:ind w:left="420"/>
      <w:spacing w:after="120" w:line="480" w:lineRule="auto"/>
    </w:pPr>
    <w:rPr>
      <w:szCs w:val="24"/>
    </w:rPr>
  </w:style>
  <w:style w:type="character" w:styleId="1190">
    <w:name w:val="正文文本缩进 2 字符2"/>
    <w:next w:val="1190"/>
    <w:link w:val="1189"/>
    <w:uiPriority w:val="99"/>
    <w:rPr>
      <w:sz w:val="21"/>
      <w:szCs w:val="24"/>
    </w:rPr>
  </w:style>
  <w:style w:type="paragraph" w:styleId="1191">
    <w:name w:val="批注框文本"/>
    <w:basedOn w:val="1142"/>
    <w:next w:val="1191"/>
    <w:link w:val="1192"/>
    <w:uiPriority w:val="99"/>
    <w:rPr>
      <w:sz w:val="18"/>
      <w:szCs w:val="18"/>
    </w:rPr>
  </w:style>
  <w:style w:type="character" w:styleId="1192">
    <w:name w:val="批注框文本 字符2"/>
    <w:next w:val="1192"/>
    <w:link w:val="1191"/>
    <w:uiPriority w:val="99"/>
    <w:rPr>
      <w:sz w:val="18"/>
      <w:szCs w:val="18"/>
    </w:rPr>
  </w:style>
  <w:style w:type="paragraph" w:styleId="1193">
    <w:name w:val="页脚"/>
    <w:basedOn w:val="1142"/>
    <w:next w:val="1195"/>
    <w:link w:val="1194"/>
    <w:uiPriority w:val="99"/>
    <w:qFormat/>
    <w:pPr>
      <w:jc w:val="left"/>
      <w:tabs>
        <w:tab w:val="center" w:pos="4153" w:leader="none"/>
        <w:tab w:val="right" w:pos="8306" w:leader="none"/>
      </w:tabs>
    </w:pPr>
    <w:rPr>
      <w:sz w:val="18"/>
      <w:szCs w:val="18"/>
    </w:rPr>
  </w:style>
  <w:style w:type="character" w:styleId="1194">
    <w:name w:val="页脚 字符2"/>
    <w:next w:val="1194"/>
    <w:link w:val="1193"/>
    <w:uiPriority w:val="99"/>
    <w:qFormat/>
    <w:rPr>
      <w:sz w:val="18"/>
      <w:szCs w:val="18"/>
    </w:rPr>
  </w:style>
  <w:style w:type="paragraph" w:styleId="1195">
    <w:name w:val="TOC Heading1"/>
    <w:next w:val="1142"/>
    <w:link w:val="1142"/>
    <w:qFormat/>
    <w:rPr>
      <w:sz w:val="32"/>
      <w:lang w:val="en-US" w:eastAsia="zh-CN" w:bidi="ar-SA"/>
    </w:rPr>
  </w:style>
  <w:style w:type="paragraph" w:styleId="1196">
    <w:name w:val="页眉"/>
    <w:basedOn w:val="1142"/>
    <w:next w:val="1196"/>
    <w:link w:val="1197"/>
    <w:uiPriority w:val="99"/>
    <w:qFormat/>
    <w:pPr>
      <w:jc w:val="center"/>
      <w:tabs>
        <w:tab w:val="center" w:pos="4153" w:leader="none"/>
        <w:tab w:val="right" w:pos="8306" w:leader="none"/>
      </w:tabs>
      <w:pBdr>
        <w:bottom w:val="single" w:color="000000" w:sz="6" w:space="1"/>
      </w:pBdr>
    </w:pPr>
    <w:rPr>
      <w:sz w:val="18"/>
      <w:szCs w:val="18"/>
    </w:rPr>
  </w:style>
  <w:style w:type="character" w:styleId="1197">
    <w:name w:val="页眉 字符2"/>
    <w:next w:val="1197"/>
    <w:link w:val="1196"/>
    <w:uiPriority w:val="99"/>
    <w:qFormat/>
    <w:rPr>
      <w:sz w:val="18"/>
      <w:szCs w:val="18"/>
    </w:rPr>
  </w:style>
  <w:style w:type="paragraph" w:styleId="1198">
    <w:name w:val="目录 1"/>
    <w:basedOn w:val="1142"/>
    <w:next w:val="1142"/>
    <w:link w:val="1142"/>
    <w:uiPriority w:val="39"/>
    <w:qFormat/>
    <w:pPr>
      <w:jc w:val="center"/>
      <w:spacing w:before="120" w:after="120"/>
      <w:tabs>
        <w:tab w:val="right" w:pos="9170" w:leader="dot"/>
      </w:tabs>
    </w:pPr>
    <w:rPr>
      <w:rFonts w:eastAsia="文鼎小标宋简"/>
      <w:caps/>
      <w:sz w:val="32"/>
      <w:szCs w:val="32"/>
    </w:rPr>
  </w:style>
  <w:style w:type="paragraph" w:styleId="1199">
    <w:name w:val="目录 4"/>
    <w:basedOn w:val="1183"/>
    <w:next w:val="1183"/>
    <w:link w:val="1142"/>
    <w:uiPriority w:val="39"/>
    <w:pPr>
      <w:ind w:left="1260"/>
    </w:pPr>
  </w:style>
  <w:style w:type="paragraph" w:styleId="1200">
    <w:name w:val="副标题"/>
    <w:basedOn w:val="1142"/>
    <w:next w:val="1142"/>
    <w:link w:val="1201"/>
    <w:qFormat/>
    <w:pPr>
      <w:jc w:val="center"/>
      <w:spacing w:before="240" w:after="60" w:line="312" w:lineRule="auto"/>
      <w:outlineLvl w:val="1"/>
    </w:pPr>
    <w:rPr>
      <w:rFonts w:ascii="Cambria" w:hAnsi="Cambria"/>
      <w:b/>
      <w:bCs/>
      <w:sz w:val="32"/>
      <w:szCs w:val="32"/>
    </w:rPr>
  </w:style>
  <w:style w:type="character" w:styleId="1201">
    <w:name w:val="副标题 字符"/>
    <w:next w:val="1201"/>
    <w:link w:val="1200"/>
    <w:rPr>
      <w:rFonts w:ascii="Cambria" w:hAnsi="Cambria"/>
      <w:b/>
      <w:bCs/>
      <w:sz w:val="32"/>
      <w:szCs w:val="32"/>
    </w:rPr>
  </w:style>
  <w:style w:type="paragraph" w:styleId="1202">
    <w:name w:val="列表"/>
    <w:basedOn w:val="1142"/>
    <w:next w:val="1202"/>
    <w:link w:val="1142"/>
    <w:pPr>
      <w:ind w:left="420" w:hanging="420"/>
      <w:spacing w:after="20" w:line="288" w:lineRule="auto"/>
      <w:tabs>
        <w:tab w:val="left" w:pos="420" w:leader="none"/>
      </w:tabs>
    </w:pPr>
    <w:rPr>
      <w:szCs w:val="20"/>
      <w:lang w:val="en-GB"/>
    </w:rPr>
  </w:style>
  <w:style w:type="paragraph" w:styleId="1203">
    <w:name w:val="脚注文本"/>
    <w:basedOn w:val="1142"/>
    <w:next w:val="1203"/>
    <w:link w:val="1204"/>
    <w:pPr>
      <w:jc w:val="left"/>
      <w:spacing w:line="312" w:lineRule="atLeast"/>
    </w:pPr>
    <w:rPr>
      <w:sz w:val="18"/>
    </w:rPr>
  </w:style>
  <w:style w:type="character" w:styleId="1204">
    <w:name w:val="脚注文本 字符"/>
    <w:next w:val="1204"/>
    <w:link w:val="1203"/>
    <w:rPr>
      <w:sz w:val="18"/>
    </w:rPr>
  </w:style>
  <w:style w:type="paragraph" w:styleId="1205">
    <w:name w:val="目录 6"/>
    <w:basedOn w:val="1142"/>
    <w:next w:val="1142"/>
    <w:link w:val="1142"/>
    <w:uiPriority w:val="39"/>
    <w:pPr>
      <w:ind w:left="2100"/>
    </w:pPr>
    <w:rPr>
      <w:rFonts w:ascii="Calibri" w:hAnsi="Calibri"/>
      <w:szCs w:val="22"/>
    </w:rPr>
  </w:style>
  <w:style w:type="paragraph" w:styleId="1206">
    <w:name w:val="正文文本缩进 3"/>
    <w:basedOn w:val="1142"/>
    <w:next w:val="1206"/>
    <w:link w:val="1207"/>
    <w:uiPriority w:val="99"/>
    <w:pPr>
      <w:ind w:firstLine="540"/>
      <w:spacing w:line="360" w:lineRule="auto"/>
      <w:widowControl/>
    </w:pPr>
    <w:rPr>
      <w:rFonts w:ascii="宋体" w:hAnsi="MS Sans Serif"/>
      <w:color w:val="000000"/>
      <w:sz w:val="24"/>
    </w:rPr>
  </w:style>
  <w:style w:type="character" w:styleId="1207">
    <w:name w:val="正文文本缩进 3 字符2"/>
    <w:next w:val="1207"/>
    <w:link w:val="1206"/>
    <w:uiPriority w:val="99"/>
    <w:rPr>
      <w:rFonts w:ascii="宋体" w:hAnsi="MS Sans Serif"/>
      <w:color w:val="000000"/>
      <w:sz w:val="24"/>
    </w:rPr>
  </w:style>
  <w:style w:type="paragraph" w:styleId="1208">
    <w:name w:val="目录 2"/>
    <w:basedOn w:val="1142"/>
    <w:next w:val="1142"/>
    <w:link w:val="1142"/>
    <w:uiPriority w:val="39"/>
    <w:qFormat/>
    <w:pPr>
      <w:ind w:left="210" w:firstLine="150"/>
      <w:jc w:val="left"/>
      <w:tabs>
        <w:tab w:val="right" w:pos="9170" w:leader="dot"/>
      </w:tabs>
    </w:pPr>
    <w:rPr>
      <w:smallCaps/>
      <w:sz w:val="20"/>
    </w:rPr>
  </w:style>
  <w:style w:type="paragraph" w:styleId="1209">
    <w:name w:val="目录 9"/>
    <w:basedOn w:val="1142"/>
    <w:next w:val="1142"/>
    <w:link w:val="1142"/>
    <w:uiPriority w:val="39"/>
    <w:pPr>
      <w:ind w:left="3360"/>
    </w:pPr>
    <w:rPr>
      <w:rFonts w:ascii="Calibri" w:hAnsi="Calibri"/>
      <w:szCs w:val="22"/>
    </w:rPr>
  </w:style>
  <w:style w:type="paragraph" w:styleId="1210">
    <w:name w:val="正文文本 2"/>
    <w:basedOn w:val="1142"/>
    <w:next w:val="1210"/>
    <w:link w:val="1211"/>
    <w:qFormat/>
    <w:pPr>
      <w:spacing w:line="360" w:lineRule="auto"/>
      <w:tabs>
        <w:tab w:val="left" w:pos="540" w:leader="none"/>
      </w:tabs>
    </w:pPr>
    <w:rPr>
      <w:rFonts w:ascii="宋体"/>
      <w:color w:val="000000"/>
      <w:sz w:val="28"/>
    </w:rPr>
  </w:style>
  <w:style w:type="character" w:styleId="1211">
    <w:name w:val="正文文本 2 字符"/>
    <w:next w:val="1211"/>
    <w:link w:val="1210"/>
    <w:rPr>
      <w:rFonts w:ascii="宋体"/>
      <w:color w:val="000000"/>
      <w:sz w:val="28"/>
    </w:rPr>
  </w:style>
  <w:style w:type="paragraph" w:styleId="1212">
    <w:name w:val="普通(网站)"/>
    <w:basedOn w:val="1142"/>
    <w:next w:val="1212"/>
    <w:link w:val="1142"/>
    <w:uiPriority w:val="99"/>
    <w:qFormat/>
    <w:pPr>
      <w:jc w:val="left"/>
      <w:spacing w:before="100" w:beforeAutospacing="1" w:after="100" w:afterAutospacing="1"/>
      <w:widowControl/>
    </w:pPr>
    <w:rPr>
      <w:rFonts w:ascii="宋体" w:hAnsi="宋体" w:cs="宋体"/>
      <w:sz w:val="24"/>
      <w:szCs w:val="24"/>
    </w:rPr>
  </w:style>
  <w:style w:type="paragraph" w:styleId="1213">
    <w:name w:val="标题"/>
    <w:basedOn w:val="1142"/>
    <w:next w:val="1142"/>
    <w:link w:val="1214"/>
    <w:uiPriority w:val="10"/>
    <w:qFormat/>
    <w:pPr>
      <w:jc w:val="center"/>
      <w:spacing w:before="240" w:after="60"/>
      <w:outlineLvl w:val="0"/>
    </w:pPr>
    <w:rPr>
      <w:rFonts w:ascii="Cambria" w:hAnsi="Cambria"/>
      <w:b/>
      <w:bCs/>
      <w:sz w:val="32"/>
      <w:szCs w:val="32"/>
    </w:rPr>
  </w:style>
  <w:style w:type="character" w:styleId="1214">
    <w:name w:val="标题 字符"/>
    <w:next w:val="1214"/>
    <w:link w:val="1213"/>
    <w:uiPriority w:val="10"/>
    <w:rPr>
      <w:rFonts w:ascii="Cambria" w:hAnsi="Cambria"/>
      <w:b/>
      <w:bCs/>
      <w:sz w:val="32"/>
      <w:szCs w:val="32"/>
    </w:rPr>
  </w:style>
  <w:style w:type="paragraph" w:styleId="1215">
    <w:name w:val="批注主题"/>
    <w:basedOn w:val="1169"/>
    <w:next w:val="1169"/>
    <w:link w:val="1216"/>
    <w:uiPriority w:val="99"/>
    <w:qFormat/>
    <w:pPr>
      <w:spacing w:line="240" w:lineRule="auto"/>
    </w:pPr>
    <w:rPr>
      <w:b/>
      <w:bCs/>
      <w:sz w:val="21"/>
    </w:rPr>
  </w:style>
  <w:style w:type="character" w:styleId="1216">
    <w:name w:val="批注主题 字符2"/>
    <w:next w:val="1216"/>
    <w:link w:val="1215"/>
    <w:uiPriority w:val="99"/>
    <w:qFormat/>
    <w:rPr>
      <w:b/>
      <w:bCs/>
      <w:sz w:val="21"/>
    </w:rPr>
  </w:style>
  <w:style w:type="paragraph" w:styleId="1217">
    <w:name w:val="正文首行缩进"/>
    <w:basedOn w:val="1173"/>
    <w:next w:val="1217"/>
    <w:link w:val="1218"/>
    <w:pPr>
      <w:ind w:firstLine="420"/>
      <w:spacing w:after="120"/>
    </w:pPr>
    <w:rPr>
      <w:rFonts w:ascii="Times New Roman" w:eastAsia="宋体"/>
      <w:bCs w:val="0"/>
      <w:sz w:val="21"/>
    </w:rPr>
  </w:style>
  <w:style w:type="character" w:styleId="1218">
    <w:name w:val="正文文本首行缩进 字符1"/>
    <w:next w:val="1218"/>
    <w:link w:val="1217"/>
    <w:rPr>
      <w:sz w:val="21"/>
    </w:rPr>
  </w:style>
  <w:style w:type="paragraph" w:styleId="1219">
    <w:name w:val="正文首行缩进 2"/>
    <w:basedOn w:val="1176"/>
    <w:next w:val="1219"/>
    <w:link w:val="1220"/>
    <w:qFormat/>
    <w:pPr>
      <w:ind w:left="420" w:firstLine="420"/>
      <w:spacing w:after="120" w:line="240" w:lineRule="auto"/>
      <w:widowControl w:val="off"/>
    </w:pPr>
    <w:rPr>
      <w:rFonts w:ascii="Times New Roman" w:hAnsi="Times New Roman"/>
      <w:spacing w:val="0"/>
      <w:sz w:val="20"/>
      <w:lang w:val="en-US" w:eastAsia="zh-CN"/>
    </w:rPr>
  </w:style>
  <w:style w:type="character" w:styleId="1220">
    <w:name w:val="正文文本首行缩进 2 字符"/>
    <w:next w:val="1220"/>
    <w:link w:val="1219"/>
    <w:qFormat/>
  </w:style>
  <w:style w:type="table" w:styleId="1221">
    <w:name w:val="网格型"/>
    <w:basedOn w:val="1153"/>
    <w:next w:val="1221"/>
    <w:link w:val="1142"/>
    <w:uiPriority w:val="99"/>
    <w:unhideWhenUsed/>
    <w:tblPr/>
  </w:style>
  <w:style w:type="character" w:styleId="1222">
    <w:name w:val="要点"/>
    <w:next w:val="1222"/>
    <w:link w:val="1142"/>
    <w:qFormat/>
    <w:rPr>
      <w:b/>
      <w:bCs/>
    </w:rPr>
  </w:style>
  <w:style w:type="character" w:styleId="1223">
    <w:name w:val="页码"/>
    <w:next w:val="1223"/>
    <w:link w:val="1142"/>
    <w:qFormat/>
  </w:style>
  <w:style w:type="character" w:styleId="1224">
    <w:name w:val="已访问的超链接"/>
    <w:next w:val="1224"/>
    <w:link w:val="1142"/>
    <w:uiPriority w:val="99"/>
    <w:rPr>
      <w:color w:val="000000"/>
      <w:u w:val="none"/>
    </w:rPr>
  </w:style>
  <w:style w:type="character" w:styleId="1225">
    <w:name w:val="强调"/>
    <w:next w:val="1225"/>
    <w:link w:val="1142"/>
    <w:qFormat/>
    <w:rPr>
      <w:i w:val="0"/>
    </w:rPr>
  </w:style>
  <w:style w:type="character" w:styleId="1226">
    <w:name w:val="HTML 打字机"/>
    <w:next w:val="1226"/>
    <w:link w:val="1142"/>
    <w:rPr>
      <w:rFonts w:ascii="宋体" w:hAnsi="宋体" w:eastAsia="宋体" w:cs="宋体"/>
      <w:sz w:val="24"/>
      <w:szCs w:val="24"/>
    </w:rPr>
  </w:style>
  <w:style w:type="character" w:styleId="1227">
    <w:name w:val="超链接"/>
    <w:next w:val="1227"/>
    <w:link w:val="1142"/>
    <w:uiPriority w:val="99"/>
    <w:qFormat/>
    <w:rPr>
      <w:color w:val="000000"/>
      <w:u w:val="none"/>
    </w:rPr>
  </w:style>
  <w:style w:type="character" w:styleId="1228">
    <w:name w:val="HTML 代码"/>
    <w:next w:val="1228"/>
    <w:link w:val="1142"/>
    <w:rPr>
      <w:rFonts w:ascii="Courier New" w:hAnsi="Courier New"/>
      <w:sz w:val="20"/>
    </w:rPr>
  </w:style>
  <w:style w:type="character" w:styleId="1229">
    <w:name w:val="批注引用"/>
    <w:next w:val="1229"/>
    <w:link w:val="1142"/>
    <w:uiPriority w:val="99"/>
    <w:qFormat/>
    <w:rPr>
      <w:sz w:val="21"/>
      <w:szCs w:val="21"/>
    </w:rPr>
  </w:style>
  <w:style w:type="character" w:styleId="1230">
    <w:name w:val="页码1"/>
    <w:next w:val="1230"/>
    <w:link w:val="1142"/>
    <w:qFormat/>
    <w:rPr>
      <w:sz w:val="21"/>
      <w:lang w:val="en-US" w:eastAsia="zh-CN" w:bidi="ar-SA"/>
    </w:rPr>
  </w:style>
  <w:style w:type="character" w:styleId="1231">
    <w:name w:val="正文文本缩进 字符"/>
    <w:next w:val="1231"/>
    <w:link w:val="1142"/>
    <w:rPr>
      <w:rFonts w:ascii="宋体" w:hAnsi="宋体"/>
      <w:sz w:val="21"/>
      <w:lang w:bidi="ar-SA"/>
    </w:rPr>
  </w:style>
  <w:style w:type="character" w:styleId="1232">
    <w:name w:val="Comment Text Char1"/>
    <w:next w:val="1232"/>
    <w:link w:val="1142"/>
    <w:rPr>
      <w:sz w:val="24"/>
      <w:lang w:bidi="ar-SA"/>
    </w:rPr>
  </w:style>
  <w:style w:type="character" w:styleId="1233">
    <w:name w:val="Footnote Text Char"/>
    <w:next w:val="1233"/>
    <w:link w:val="1142"/>
    <w:rPr>
      <w:rFonts w:eastAsia="宋体"/>
      <w:sz w:val="18"/>
      <w:lang w:val="en-US" w:eastAsia="zh-CN" w:bidi="ar-SA"/>
    </w:rPr>
  </w:style>
  <w:style w:type="character" w:styleId="1234">
    <w:name w:val="font131"/>
    <w:next w:val="1234"/>
    <w:link w:val="1142"/>
    <w:rPr>
      <w:rFonts w:ascii="Times New Roman" w:hAnsi="Times New Roman" w:cs="Times New Roman"/>
      <w:i w:val="0"/>
      <w:color w:val="000000"/>
      <w:sz w:val="20"/>
      <w:szCs w:val="20"/>
      <w:u w:val="none"/>
      <w:vertAlign w:val="superscript"/>
    </w:rPr>
  </w:style>
  <w:style w:type="character" w:styleId="1235">
    <w:name w:val="Plain Text Char"/>
    <w:next w:val="1235"/>
    <w:link w:val="1142"/>
    <w:rPr>
      <w:rFonts w:ascii="宋体" w:hAnsi="Courier New" w:eastAsia="宋体"/>
      <w:sz w:val="24"/>
      <w:lang w:bidi="ar-SA"/>
    </w:rPr>
  </w:style>
  <w:style w:type="character" w:styleId="1236">
    <w:name w:val="正文文本 (5) Exact"/>
    <w:next w:val="1236"/>
    <w:link w:val="1237"/>
    <w:rPr>
      <w:rFonts w:ascii="仿宋" w:eastAsia="仿宋"/>
      <w:sz w:val="19"/>
      <w:szCs w:val="19"/>
      <w:shd w:val="clear" w:color="auto" w:fill="ffffff"/>
      <w:lang w:eastAsia="en-US"/>
    </w:rPr>
  </w:style>
  <w:style w:type="paragraph" w:styleId="1237">
    <w:name w:val="正文文本 (5)"/>
    <w:basedOn w:val="1142"/>
    <w:next w:val="1237"/>
    <w:link w:val="1236"/>
    <w:pPr>
      <w:jc w:val="left"/>
      <w:spacing w:line="240" w:lineRule="atLeast"/>
      <w:shd w:val="clear" w:color="auto" w:fill="ffffff"/>
    </w:pPr>
    <w:rPr>
      <w:rFonts w:ascii="仿宋" w:eastAsia="仿宋"/>
      <w:sz w:val="19"/>
      <w:szCs w:val="19"/>
      <w:lang w:eastAsia="en-US"/>
    </w:rPr>
  </w:style>
  <w:style w:type="character" w:styleId="1238">
    <w:name w:val="页眉 Char"/>
    <w:next w:val="1238"/>
    <w:link w:val="1142"/>
    <w:uiPriority w:val="99"/>
    <w:qFormat/>
    <w:rPr>
      <w:sz w:val="18"/>
      <w:szCs w:val="18"/>
    </w:rPr>
  </w:style>
  <w:style w:type="character" w:styleId="1239">
    <w:name w:val="标题 1 Char1"/>
    <w:next w:val="1239"/>
    <w:link w:val="1142"/>
    <w:rPr>
      <w:rFonts w:ascii="Calibri" w:hAnsi="Calibri" w:eastAsia="宋体" w:cs="Arial"/>
      <w:b/>
      <w:sz w:val="44"/>
      <w:szCs w:val="20"/>
    </w:rPr>
  </w:style>
  <w:style w:type="character" w:styleId="1240">
    <w:name w:val="明显强调"/>
    <w:next w:val="1240"/>
    <w:link w:val="1142"/>
    <w:qFormat/>
    <w:rPr>
      <w:b/>
      <w:bCs/>
      <w:i/>
      <w:iCs/>
      <w:color w:val="4f81bd"/>
    </w:rPr>
  </w:style>
  <w:style w:type="character" w:styleId="1241">
    <w:name w:val="纯文本 Char1,纯文本 Char Char,普通文字 Char1,普通文字 Char Char"/>
    <w:next w:val="1241"/>
    <w:link w:val="1142"/>
    <w:rPr>
      <w:rFonts w:ascii="宋体" w:hAnsi="Courier New"/>
      <w:sz w:val="21"/>
    </w:rPr>
  </w:style>
  <w:style w:type="character" w:styleId="1242">
    <w:name w:val="yf00正文 字符"/>
    <w:next w:val="1242"/>
    <w:link w:val="1243"/>
    <w:qFormat/>
    <w:rPr>
      <w:rFonts w:ascii="宋体" w:hAnsi="宋体"/>
      <w:sz w:val="24"/>
      <w:szCs w:val="21"/>
    </w:rPr>
  </w:style>
  <w:style w:type="paragraph" w:styleId="1243">
    <w:name w:val="yf00正文"/>
    <w:basedOn w:val="1142"/>
    <w:next w:val="1243"/>
    <w:link w:val="1242"/>
    <w:qFormat/>
    <w:pPr>
      <w:ind w:firstLine="480"/>
      <w:spacing w:after="160" w:line="360" w:lineRule="auto"/>
    </w:pPr>
    <w:rPr>
      <w:rFonts w:ascii="宋体" w:hAnsi="宋体"/>
      <w:sz w:val="24"/>
      <w:szCs w:val="21"/>
    </w:rPr>
  </w:style>
  <w:style w:type="character" w:styleId="1244">
    <w:name w:val="font101"/>
    <w:next w:val="1244"/>
    <w:link w:val="1142"/>
    <w:rPr>
      <w:rFonts w:hint="eastAsia" w:ascii="宋体" w:hAnsi="宋体" w:eastAsia="宋体" w:cs="宋体"/>
      <w:i w:val="0"/>
      <w:color w:val="000000"/>
      <w:sz w:val="18"/>
      <w:szCs w:val="18"/>
      <w:u w:val="none"/>
    </w:rPr>
  </w:style>
  <w:style w:type="character" w:styleId="1245">
    <w:name w:val="Header Char"/>
    <w:next w:val="1245"/>
    <w:link w:val="1142"/>
    <w:rPr>
      <w:rFonts w:eastAsia="宋体"/>
      <w:sz w:val="18"/>
      <w:szCs w:val="18"/>
      <w:lang w:val="en-US" w:eastAsia="zh-CN" w:bidi="ar-SA"/>
    </w:rPr>
  </w:style>
  <w:style w:type="character" w:styleId="1246">
    <w:name w:val="批注文字 Char Char"/>
    <w:next w:val="1246"/>
    <w:link w:val="1142"/>
    <w:rPr>
      <w:rFonts w:ascii="宋体" w:hAnsi="Times New Roman" w:eastAsia="宋体" w:cs="Times New Roman"/>
      <w:sz w:val="28"/>
      <w:szCs w:val="20"/>
    </w:rPr>
  </w:style>
  <w:style w:type="character" w:styleId="1247">
    <w:name w:val="fontstyle01"/>
    <w:next w:val="1247"/>
    <w:link w:val="1142"/>
    <w:qFormat/>
    <w:rPr>
      <w:rFonts w:ascii="MicrosoftYaHei-Identity-H" w:hAnsi="MicrosoftYaHei-Identity-H"/>
      <w:color w:val="231916"/>
      <w:sz w:val="22"/>
      <w:szCs w:val="22"/>
    </w:rPr>
  </w:style>
  <w:style w:type="character" w:styleId="1248">
    <w:name w:val="标题 6 字符"/>
    <w:next w:val="1248"/>
    <w:link w:val="1142"/>
    <w:rPr>
      <w:rFonts w:ascii="Cambria" w:hAnsi="Cambria"/>
      <w:b/>
      <w:bCs/>
      <w:sz w:val="24"/>
      <w:szCs w:val="24"/>
    </w:rPr>
  </w:style>
  <w:style w:type="character" w:styleId="1249">
    <w:name w:val="font91"/>
    <w:next w:val="1249"/>
    <w:link w:val="1142"/>
    <w:rPr>
      <w:rFonts w:hint="eastAsia" w:ascii="宋体" w:hAnsi="宋体" w:eastAsia="宋体" w:cs="宋体"/>
      <w:b/>
      <w:bCs/>
      <w:i w:val="0"/>
      <w:iCs w:val="0"/>
      <w:color w:val="000000"/>
      <w:sz w:val="24"/>
      <w:szCs w:val="24"/>
      <w:u w:val="none"/>
    </w:rPr>
  </w:style>
  <w:style w:type="character" w:styleId="1250">
    <w:name w:val="font111"/>
    <w:next w:val="1250"/>
    <w:link w:val="1142"/>
    <w:rPr>
      <w:rFonts w:hint="eastAsia" w:ascii="宋体" w:hAnsi="宋体" w:eastAsia="宋体" w:cs="宋体"/>
      <w:i w:val="0"/>
      <w:color w:val="000000"/>
      <w:sz w:val="20"/>
      <w:szCs w:val="20"/>
      <w:u w:val="none"/>
    </w:rPr>
  </w:style>
  <w:style w:type="character" w:styleId="1251">
    <w:name w:val="tit12"/>
    <w:next w:val="1251"/>
    <w:link w:val="1142"/>
    <w:rPr>
      <w:color w:val="db2200"/>
    </w:rPr>
  </w:style>
  <w:style w:type="character" w:styleId="1252">
    <w:name w:val="批注文字 Char1"/>
    <w:next w:val="1252"/>
    <w:link w:val="1142"/>
    <w:rPr>
      <w:rFonts w:ascii="Times New Roman" w:hAnsi="Times New Roman" w:eastAsia="宋体" w:cs="Times New Roman"/>
      <w:sz w:val="20"/>
      <w:szCs w:val="20"/>
    </w:rPr>
  </w:style>
  <w:style w:type="character" w:styleId="1253">
    <w:name w:val="CITE"/>
    <w:next w:val="1253"/>
    <w:link w:val="1142"/>
    <w:rPr>
      <w:i/>
    </w:rPr>
  </w:style>
  <w:style w:type="character" w:styleId="1254">
    <w:name w:val="标题5 Char Char"/>
    <w:next w:val="1254"/>
    <w:link w:val="1255"/>
    <w:rPr>
      <w:rFonts w:ascii="Arial" w:hAnsi="Arial"/>
      <w:b/>
      <w:bCs/>
      <w:sz w:val="24"/>
      <w:szCs w:val="32"/>
    </w:rPr>
  </w:style>
  <w:style w:type="paragraph" w:styleId="1255">
    <w:name w:val="标题5"/>
    <w:basedOn w:val="1145"/>
    <w:next w:val="1255"/>
    <w:link w:val="1254"/>
    <w:pPr>
      <w:ind w:left="0" w:firstLine="0"/>
      <w:jc w:val="both"/>
      <w:spacing w:before="260" w:after="260" w:line="413" w:lineRule="auto"/>
      <w:widowControl w:val="off"/>
      <w:tabs>
        <w:tab w:val="clear" w:pos="720" w:leader="none"/>
      </w:tabs>
    </w:pPr>
    <w:rPr>
      <w:rFonts w:ascii="Arial" w:hAnsi="Arial"/>
      <w:bCs/>
      <w:sz w:val="24"/>
      <w:szCs w:val="32"/>
    </w:rPr>
  </w:style>
  <w:style w:type="character" w:styleId="1256">
    <w:name w:val="Variable"/>
    <w:next w:val="1256"/>
    <w:link w:val="1142"/>
    <w:rPr>
      <w:i/>
    </w:rPr>
  </w:style>
  <w:style w:type="character" w:styleId="1257">
    <w:name w:val="超链接_0"/>
    <w:next w:val="1257"/>
    <w:link w:val="1142"/>
    <w:uiPriority w:val="99"/>
    <w:rPr>
      <w:rFonts w:ascii="Calibri" w:hAnsi="Calibri" w:cs="Times New Roman"/>
      <w:color w:val="0000ff"/>
      <w:u w:val="single"/>
    </w:rPr>
  </w:style>
  <w:style w:type="character" w:styleId="1258">
    <w:name w:val="15"/>
    <w:next w:val="1258"/>
    <w:link w:val="1142"/>
    <w:qFormat/>
    <w:rPr>
      <w:rFonts w:ascii="Arial" w:hAnsi="Arial" w:cs="Arial"/>
      <w:b/>
      <w:bCs/>
      <w:sz w:val="32"/>
      <w:szCs w:val="32"/>
    </w:rPr>
  </w:style>
  <w:style w:type="character" w:styleId="1259">
    <w:name w:val="Char Char91"/>
    <w:next w:val="1259"/>
    <w:link w:val="1142"/>
    <w:rPr>
      <w:rFonts w:eastAsia="宋体"/>
      <w:b/>
      <w:bCs/>
      <w:sz w:val="32"/>
      <w:szCs w:val="44"/>
      <w:lang w:val="en-US" w:eastAsia="zh-CN" w:bidi="ar-SA"/>
    </w:rPr>
  </w:style>
  <w:style w:type="character" w:styleId="1260">
    <w:name w:val="标题 5 字符"/>
    <w:next w:val="1260"/>
    <w:link w:val="1142"/>
    <w:rPr>
      <w:b/>
      <w:bCs/>
      <w:sz w:val="28"/>
      <w:szCs w:val="28"/>
    </w:rPr>
  </w:style>
  <w:style w:type="character" w:styleId="1261">
    <w:name w:val="正文缩进 字符"/>
    <w:next w:val="1261"/>
    <w:link w:val="1142"/>
    <w:rPr>
      <w:szCs w:val="24"/>
    </w:rPr>
  </w:style>
  <w:style w:type="character" w:styleId="1262">
    <w:name w:val="日期 Char1"/>
    <w:next w:val="1262"/>
    <w:link w:val="1142"/>
    <w:rPr>
      <w:rFonts w:ascii="Times New Roman" w:hAnsi="Times New Roman" w:eastAsia="宋体" w:cs="Times New Roman"/>
      <w:szCs w:val="24"/>
    </w:rPr>
  </w:style>
  <w:style w:type="character" w:styleId="1263">
    <w:name w:val="正文文本缩进 2 字符1"/>
    <w:next w:val="1263"/>
    <w:link w:val="1142"/>
    <w:uiPriority w:val="99"/>
    <w:semiHidden/>
    <w:rPr>
      <w:sz w:val="21"/>
      <w:szCs w:val="24"/>
    </w:rPr>
  </w:style>
  <w:style w:type="character" w:styleId="1264">
    <w:name w:val="正文文本首行缩进 2 字符1"/>
    <w:next w:val="1264"/>
    <w:link w:val="1142"/>
    <w:uiPriority w:val="99"/>
    <w:rPr>
      <w:rFonts w:ascii="宋体" w:hAnsi="MS Sans Serif"/>
      <w:spacing w:val="12"/>
      <w:sz w:val="21"/>
    </w:rPr>
  </w:style>
  <w:style w:type="character" w:styleId="1265">
    <w:name w:val="正文文本缩进 3 字符1"/>
    <w:next w:val="1265"/>
    <w:link w:val="1142"/>
    <w:uiPriority w:val="99"/>
    <w:semiHidden/>
    <w:rPr>
      <w:sz w:val="16"/>
      <w:szCs w:val="16"/>
    </w:rPr>
  </w:style>
  <w:style w:type="character" w:styleId="1266">
    <w:name w:val="more6"/>
    <w:next w:val="1266"/>
    <w:link w:val="1142"/>
  </w:style>
  <w:style w:type="character" w:styleId="1267">
    <w:name w:val="HTML Markup"/>
    <w:next w:val="1267"/>
    <w:link w:val="1142"/>
    <w:rPr>
      <w:vanish/>
      <w:color w:val="ff0000"/>
    </w:rPr>
  </w:style>
  <w:style w:type="character" w:styleId="1268">
    <w:name w:val="不明显参考"/>
    <w:next w:val="1268"/>
    <w:link w:val="1142"/>
    <w:qFormat/>
    <w:rPr>
      <w:smallCaps/>
      <w:color w:val="c0504d"/>
      <w:u w:val="single"/>
    </w:rPr>
  </w:style>
  <w:style w:type="character" w:styleId="1269">
    <w:name w:val="font151"/>
    <w:next w:val="1269"/>
    <w:link w:val="1142"/>
    <w:rPr>
      <w:rFonts w:ascii="Wingdings 2" w:hAnsi="Wingdings 2" w:eastAsia="Wingdings 2" w:cs="Wingdings 2"/>
      <w:i w:val="0"/>
      <w:color w:val="000000"/>
      <w:sz w:val="20"/>
      <w:szCs w:val="20"/>
      <w:u w:val="none"/>
    </w:rPr>
  </w:style>
  <w:style w:type="character" w:styleId="1270">
    <w:name w:val="正文文本 字符"/>
    <w:next w:val="1270"/>
    <w:link w:val="1142"/>
    <w:rPr>
      <w:rFonts w:ascii="华文中宋" w:eastAsia="华文中宋"/>
      <w:bCs/>
      <w:sz w:val="28"/>
    </w:rPr>
  </w:style>
  <w:style w:type="character" w:styleId="1271">
    <w:name w:val="样式 Char"/>
    <w:next w:val="1271"/>
    <w:link w:val="1272"/>
    <w:rPr>
      <w:rFonts w:ascii="宋体" w:hAnsi="宋体" w:cs="宋体"/>
      <w:sz w:val="24"/>
      <w:szCs w:val="24"/>
      <w:lang w:val="en-US" w:eastAsia="zh-CN" w:bidi="ar-SA"/>
    </w:rPr>
  </w:style>
  <w:style w:type="paragraph" w:styleId="1272">
    <w:name w:val="样式"/>
    <w:next w:val="1272"/>
    <w:link w:val="1271"/>
    <w:pPr>
      <w:widowControl w:val="off"/>
    </w:pPr>
    <w:rPr>
      <w:rFonts w:ascii="宋体" w:hAnsi="宋体" w:cs="宋体"/>
      <w:sz w:val="24"/>
      <w:szCs w:val="24"/>
      <w:lang w:val="en-US" w:eastAsia="zh-CN" w:bidi="ar-SA"/>
    </w:rPr>
  </w:style>
  <w:style w:type="character" w:styleId="1273">
    <w:name w:val="明显引用 Char1"/>
    <w:next w:val="1273"/>
    <w:link w:val="1142"/>
    <w:uiPriority w:val="30"/>
    <w:rPr>
      <w:rFonts w:ascii="Times New Roman" w:hAnsi="Times New Roman" w:eastAsia="宋体" w:cs="Times New Roman"/>
      <w:b/>
      <w:bCs/>
      <w:i/>
      <w:iCs/>
      <w:color w:val="4f81bd"/>
      <w:szCs w:val="24"/>
    </w:rPr>
  </w:style>
  <w:style w:type="character" w:styleId="1274">
    <w:name w:val="Document Map Char"/>
    <w:next w:val="1274"/>
    <w:link w:val="1142"/>
    <w:rPr>
      <w:rFonts w:eastAsia="宋体"/>
      <w:sz w:val="21"/>
      <w:szCs w:val="24"/>
      <w:lang w:val="en-US" w:eastAsia="zh-CN" w:bidi="ar-SA"/>
    </w:rPr>
  </w:style>
  <w:style w:type="character" w:styleId="1275">
    <w:name w:val="副标题 Char1"/>
    <w:next w:val="1275"/>
    <w:link w:val="1142"/>
    <w:rPr>
      <w:rFonts w:ascii="Cambria" w:hAnsi="Cambria" w:cs="Times New Roman"/>
      <w:b/>
      <w:bCs/>
      <w:sz w:val="32"/>
      <w:szCs w:val="32"/>
    </w:rPr>
  </w:style>
  <w:style w:type="character" w:styleId="1276">
    <w:name w:val="标题 3 字符"/>
    <w:next w:val="1276"/>
    <w:link w:val="1142"/>
    <w:rPr>
      <w:b/>
      <w:bCs/>
      <w:sz w:val="32"/>
      <w:szCs w:val="32"/>
    </w:rPr>
  </w:style>
  <w:style w:type="character" w:styleId="1277">
    <w:name w:val="正文文本首行缩进 字符"/>
    <w:next w:val="1277"/>
    <w:link w:val="1142"/>
    <w:rPr>
      <w:rFonts w:ascii="华文中宋" w:eastAsia="华文中宋"/>
      <w:sz w:val="21"/>
    </w:rPr>
  </w:style>
  <w:style w:type="character" w:styleId="1278">
    <w:name w:val="正文文本缩进 字符1"/>
    <w:next w:val="1278"/>
    <w:link w:val="1142"/>
    <w:uiPriority w:val="99"/>
    <w:semiHidden/>
    <w:rPr>
      <w:sz w:val="21"/>
      <w:szCs w:val="24"/>
    </w:rPr>
  </w:style>
  <w:style w:type="character" w:styleId="1279">
    <w:name w:val="CODE"/>
    <w:next w:val="1279"/>
    <w:link w:val="1142"/>
    <w:rPr>
      <w:rFonts w:ascii="Courier New" w:hAnsi="Courier New"/>
      <w:sz w:val="20"/>
    </w:rPr>
  </w:style>
  <w:style w:type="character" w:styleId="1280">
    <w:name w:val="正文文本缩进 Char1,正文文字4 Char1,正文小标题 Char1"/>
    <w:next w:val="1280"/>
    <w:link w:val="1142"/>
    <w:rPr>
      <w:sz w:val="21"/>
      <w:szCs w:val="24"/>
    </w:rPr>
  </w:style>
  <w:style w:type="character" w:styleId="1281">
    <w:name w:val="文档结构图 Char1"/>
    <w:next w:val="1281"/>
    <w:link w:val="1142"/>
    <w:rPr>
      <w:rFonts w:ascii="宋体" w:hAnsi="Times New Roman" w:eastAsia="宋体" w:cs="Times New Roman"/>
      <w:sz w:val="18"/>
      <w:szCs w:val="18"/>
    </w:rPr>
  </w:style>
  <w:style w:type="character" w:styleId="1282">
    <w:name w:val="明显参考"/>
    <w:next w:val="1282"/>
    <w:link w:val="1142"/>
    <w:qFormat/>
    <w:rPr>
      <w:b/>
      <w:bCs/>
      <w:smallCaps/>
      <w:color w:val="c0504d"/>
      <w:spacing w:val="5"/>
      <w:u w:val="single"/>
    </w:rPr>
  </w:style>
  <w:style w:type="character" w:styleId="1283">
    <w:name w:val="列表段落 字符"/>
    <w:next w:val="1283"/>
    <w:link w:val="1284"/>
    <w:uiPriority w:val="34"/>
    <w:qFormat/>
    <w:rPr>
      <w:sz w:val="21"/>
      <w:szCs w:val="24"/>
    </w:rPr>
  </w:style>
  <w:style w:type="paragraph" w:styleId="1284">
    <w:name w:val="列表段落"/>
    <w:basedOn w:val="1142"/>
    <w:next w:val="1284"/>
    <w:link w:val="1283"/>
    <w:uiPriority w:val="34"/>
    <w:qFormat/>
    <w:pPr>
      <w:ind w:firstLine="420"/>
    </w:pPr>
    <w:rPr>
      <w:szCs w:val="24"/>
    </w:rPr>
  </w:style>
  <w:style w:type="character" w:styleId="1285">
    <w:name w:val="Body Text Indent 2 Char"/>
    <w:next w:val="1285"/>
    <w:link w:val="1142"/>
    <w:rPr>
      <w:rFonts w:eastAsia="宋体"/>
      <w:sz w:val="21"/>
      <w:szCs w:val="24"/>
      <w:lang w:val="en-US" w:eastAsia="zh-CN" w:bidi="ar-SA"/>
    </w:rPr>
  </w:style>
  <w:style w:type="character" w:styleId="1286">
    <w:name w:val="Comment Text Char"/>
    <w:next w:val="1286"/>
    <w:link w:val="1142"/>
    <w:rPr>
      <w:rFonts w:cs="Times New Roman"/>
      <w:sz w:val="24"/>
      <w:szCs w:val="24"/>
    </w:rPr>
  </w:style>
  <w:style w:type="character" w:styleId="1287">
    <w:name w:val="标题 Char1"/>
    <w:next w:val="1287"/>
    <w:link w:val="1142"/>
    <w:uiPriority w:val="10"/>
    <w:rPr>
      <w:rFonts w:ascii="Cambria" w:hAnsi="Cambria" w:eastAsia="宋体" w:cs="Times New Roman"/>
      <w:b/>
      <w:bCs/>
      <w:sz w:val="32"/>
      <w:szCs w:val="32"/>
    </w:rPr>
  </w:style>
  <w:style w:type="character" w:styleId="1288">
    <w:name w:val="批注框文本 字符1"/>
    <w:next w:val="1288"/>
    <w:link w:val="1142"/>
    <w:uiPriority w:val="99"/>
    <w:semiHidden/>
    <w:rPr>
      <w:sz w:val="18"/>
      <w:szCs w:val="18"/>
    </w:rPr>
  </w:style>
  <w:style w:type="character" w:styleId="1289">
    <w:name w:val="Footer Char"/>
    <w:next w:val="1289"/>
    <w:link w:val="1142"/>
    <w:rPr>
      <w:rFonts w:eastAsia="宋体"/>
      <w:sz w:val="18"/>
      <w:szCs w:val="18"/>
      <w:lang w:val="en-US" w:eastAsia="zh-CN" w:bidi="ar-SA"/>
    </w:rPr>
  </w:style>
  <w:style w:type="character" w:styleId="1290">
    <w:name w:val="正文文本 Char1"/>
    <w:next w:val="1290"/>
    <w:link w:val="1142"/>
    <w:rPr>
      <w:sz w:val="21"/>
      <w:szCs w:val="22"/>
    </w:rPr>
  </w:style>
  <w:style w:type="character" w:styleId="1291">
    <w:name w:val="标题 9 字符"/>
    <w:next w:val="1291"/>
    <w:link w:val="1142"/>
    <w:rPr>
      <w:rFonts w:ascii="Cambria" w:hAnsi="Cambria"/>
      <w:sz w:val="21"/>
      <w:szCs w:val="21"/>
    </w:rPr>
  </w:style>
  <w:style w:type="character" w:styleId="1292">
    <w:name w:val="font341"/>
    <w:next w:val="1292"/>
    <w:link w:val="1142"/>
    <w:rPr>
      <w:rFonts w:ascii="Times New Roman" w:hAnsi="Times New Roman" w:cs="Times New Roman"/>
      <w:i w:val="0"/>
      <w:color w:val="000000"/>
      <w:sz w:val="20"/>
      <w:szCs w:val="20"/>
      <w:u w:val="none"/>
    </w:rPr>
  </w:style>
  <w:style w:type="character" w:styleId="1293">
    <w:name w:val="Char Char21"/>
    <w:next w:val="1293"/>
    <w:link w:val="1142"/>
    <w:rPr>
      <w:rFonts w:ascii="Arial" w:hAnsi="Arial" w:eastAsia="黑体" w:cs="Times New Roman"/>
      <w:b/>
      <w:bCs/>
      <w:sz w:val="32"/>
      <w:szCs w:val="32"/>
    </w:rPr>
  </w:style>
  <w:style w:type="character" w:styleId="1294">
    <w:name w:val="标题 7 字符"/>
    <w:next w:val="1294"/>
    <w:link w:val="1142"/>
    <w:rPr>
      <w:rFonts w:ascii="Calibri" w:hAnsi="Calibri"/>
      <w:b/>
      <w:bCs/>
      <w:sz w:val="24"/>
      <w:szCs w:val="24"/>
    </w:rPr>
  </w:style>
  <w:style w:type="character" w:styleId="1295">
    <w:name w:val="Balloon Text Char"/>
    <w:next w:val="1295"/>
    <w:link w:val="1142"/>
    <w:rPr>
      <w:sz w:val="18"/>
      <w:lang w:bidi="ar-SA"/>
    </w:rPr>
  </w:style>
  <w:style w:type="character" w:styleId="1296">
    <w:name w:val="正文非缩进 Char1,四号 Char1,特点 Char1,表正文 Char1,正文不缩进 Char1,ALT+Z Char1,段1 Char1,s4 Char1,悬挂 Char1,缩进 Char1,标题4 Char1,图表标题 Char1,水上软件 Char1,正文缩进（首行缩进两字） Char1,正文(首行缩进两字) Char1,正文(首行缩进两字)1 Char1,特点标题 Char1,正文编号 Char1,Alt+X Char1,mr正文缩进 Char1,二 Char"/>
    <w:next w:val="1296"/>
    <w:link w:val="1142"/>
  </w:style>
  <w:style w:type="character" w:styleId="1297">
    <w:name w:val="标题 2 Char1"/>
    <w:next w:val="1297"/>
    <w:link w:val="1142"/>
    <w:rPr>
      <w:rFonts w:ascii="Arial" w:hAnsi="Arial" w:eastAsia="黑体" w:cs="Calibri"/>
      <w:b/>
      <w:sz w:val="32"/>
      <w:szCs w:val="20"/>
    </w:rPr>
  </w:style>
  <w:style w:type="character" w:styleId="1298">
    <w:name w:val="Heading 2 Char"/>
    <w:next w:val="1298"/>
    <w:link w:val="1142"/>
    <w:rPr>
      <w:rFonts w:ascii="Arial" w:hAnsi="Arial" w:eastAsia="黑体"/>
      <w:b/>
      <w:bCs/>
      <w:sz w:val="32"/>
      <w:szCs w:val="32"/>
      <w:lang w:val="en-US" w:eastAsia="zh-CN" w:bidi="ar-SA"/>
    </w:rPr>
  </w:style>
  <w:style w:type="character" w:styleId="1299">
    <w:name w:val="font141"/>
    <w:next w:val="1299"/>
    <w:link w:val="1142"/>
    <w:rPr>
      <w:rFonts w:ascii="Times New Roman" w:hAnsi="Times New Roman" w:cs="Times New Roman"/>
      <w:i w:val="0"/>
      <w:color w:val="000000"/>
      <w:sz w:val="18"/>
      <w:szCs w:val="18"/>
      <w:u w:val="none"/>
    </w:rPr>
  </w:style>
  <w:style w:type="character" w:styleId="1300">
    <w:name w:val="纯文本 字符"/>
    <w:next w:val="1300"/>
    <w:link w:val="1142"/>
    <w:rPr>
      <w:rFonts w:ascii="宋体" w:hAnsi="Courier New"/>
      <w:sz w:val="21"/>
      <w:szCs w:val="24"/>
    </w:rPr>
  </w:style>
  <w:style w:type="character" w:styleId="1301">
    <w:name w:val=" Char Char3"/>
    <w:next w:val="1301"/>
    <w:link w:val="1142"/>
    <w:rPr>
      <w:rFonts w:ascii="黑体" w:hAnsi="宋体" w:eastAsia="黑体" w:cs="Arial"/>
      <w:b/>
      <w:bCs/>
      <w:sz w:val="24"/>
      <w:szCs w:val="24"/>
      <w:lang w:val="en-US" w:eastAsia="zh-CN" w:bidi="ar-SA"/>
    </w:rPr>
  </w:style>
  <w:style w:type="character" w:styleId="1302">
    <w:name w:val="引用 字符"/>
    <w:next w:val="1302"/>
    <w:link w:val="1303"/>
    <w:rPr>
      <w:i/>
      <w:iCs/>
      <w:color w:val="000000"/>
    </w:rPr>
  </w:style>
  <w:style w:type="paragraph" w:styleId="1303">
    <w:name w:val="引用"/>
    <w:basedOn w:val="1142"/>
    <w:next w:val="1142"/>
    <w:link w:val="1302"/>
    <w:qFormat/>
    <w:rPr>
      <w:i/>
      <w:iCs/>
      <w:color w:val="000000"/>
      <w:sz w:val="20"/>
    </w:rPr>
  </w:style>
  <w:style w:type="character" w:styleId="1304">
    <w:name w:val="Date Char"/>
    <w:next w:val="1304"/>
    <w:link w:val="1142"/>
    <w:rPr>
      <w:rFonts w:eastAsia="宋体"/>
      <w:sz w:val="21"/>
      <w:szCs w:val="24"/>
      <w:lang w:val="en-US" w:eastAsia="zh-CN" w:bidi="ar-SA"/>
    </w:rPr>
  </w:style>
  <w:style w:type="character" w:styleId="1305">
    <w:name w:val="页脚 字符"/>
    <w:next w:val="1305"/>
    <w:link w:val="1142"/>
    <w:rPr>
      <w:sz w:val="18"/>
      <w:szCs w:val="18"/>
    </w:rPr>
  </w:style>
  <w:style w:type="character" w:styleId="1306">
    <w:name w:val="Char Char9"/>
    <w:next w:val="1306"/>
    <w:link w:val="1142"/>
    <w:rPr>
      <w:rFonts w:eastAsia="宋体"/>
      <w:b/>
      <w:bCs/>
      <w:sz w:val="32"/>
      <w:szCs w:val="44"/>
      <w:lang w:val="en-US" w:eastAsia="zh-CN" w:bidi="ar-SA"/>
    </w:rPr>
  </w:style>
  <w:style w:type="character" w:styleId="1307">
    <w:name w:val="font122"/>
    <w:next w:val="1307"/>
    <w:link w:val="1142"/>
    <w:rPr>
      <w:rFonts w:hint="eastAsia" w:ascii="宋体" w:hAnsi="宋体" w:eastAsia="宋体" w:cs="宋体"/>
      <w:i w:val="0"/>
      <w:color w:val="000000"/>
      <w:sz w:val="20"/>
      <w:szCs w:val="20"/>
      <w:u w:val="none"/>
      <w:vertAlign w:val="superscript"/>
    </w:rPr>
  </w:style>
  <w:style w:type="character" w:styleId="1308">
    <w:name w:val="页眉 字符1"/>
    <w:next w:val="1308"/>
    <w:link w:val="1142"/>
    <w:uiPriority w:val="99"/>
    <w:semiHidden/>
    <w:rPr>
      <w:sz w:val="18"/>
      <w:szCs w:val="18"/>
    </w:rPr>
  </w:style>
  <w:style w:type="character" w:styleId="1309">
    <w:name w:val="页脚 字符1"/>
    <w:next w:val="1309"/>
    <w:link w:val="1142"/>
    <w:uiPriority w:val="99"/>
    <w:semiHidden/>
    <w:rPr>
      <w:sz w:val="18"/>
      <w:szCs w:val="18"/>
    </w:rPr>
  </w:style>
  <w:style w:type="character" w:styleId="1310">
    <w:name w:val="标题 1 字符"/>
    <w:next w:val="1310"/>
    <w:link w:val="1142"/>
    <w:rPr>
      <w:rFonts w:eastAsia="黑体"/>
      <w:b/>
      <w:bCs/>
      <w:sz w:val="32"/>
      <w:szCs w:val="44"/>
    </w:rPr>
  </w:style>
  <w:style w:type="character" w:styleId="1311">
    <w:name w:val="Comment"/>
    <w:next w:val="1311"/>
    <w:link w:val="1142"/>
    <w:rPr>
      <w:vanish/>
    </w:rPr>
  </w:style>
  <w:style w:type="character" w:styleId="1312">
    <w:name w:val="font81"/>
    <w:next w:val="1312"/>
    <w:link w:val="1142"/>
    <w:rPr>
      <w:rFonts w:hint="eastAsia" w:ascii="宋体" w:hAnsi="宋体" w:eastAsia="宋体" w:cs="宋体"/>
      <w:i w:val="0"/>
      <w:color w:val="000000"/>
      <w:sz w:val="22"/>
      <w:szCs w:val="22"/>
      <w:u w:val="single"/>
    </w:rPr>
  </w:style>
  <w:style w:type="character" w:styleId="1313">
    <w:name w:val="明显引用 字符"/>
    <w:next w:val="1313"/>
    <w:link w:val="1314"/>
    <w:rPr>
      <w:b/>
      <w:bCs/>
      <w:i/>
      <w:iCs/>
      <w:color w:val="4f81bd"/>
    </w:rPr>
  </w:style>
  <w:style w:type="paragraph" w:styleId="1314">
    <w:name w:val="明显引用"/>
    <w:basedOn w:val="1142"/>
    <w:next w:val="1142"/>
    <w:link w:val="1313"/>
    <w:qFormat/>
    <w:pPr>
      <w:ind w:left="936" w:right="936"/>
      <w:spacing w:before="200" w:after="280"/>
      <w:pBdr>
        <w:bottom w:val="single" w:color="4F81BD" w:sz="4" w:space="4"/>
      </w:pBdr>
    </w:pPr>
    <w:rPr>
      <w:b/>
      <w:bCs/>
      <w:i/>
      <w:iCs/>
      <w:color w:val="4f81bd"/>
      <w:sz w:val="20"/>
    </w:rPr>
  </w:style>
  <w:style w:type="character" w:styleId="1315">
    <w:name w:val="Char Char181"/>
    <w:next w:val="1315"/>
    <w:link w:val="1142"/>
    <w:rPr>
      <w:b/>
      <w:bCs/>
      <w:sz w:val="44"/>
      <w:szCs w:val="44"/>
    </w:rPr>
  </w:style>
  <w:style w:type="character" w:styleId="1316">
    <w:name w:val="批注文字 字符"/>
    <w:next w:val="1316"/>
    <w:link w:val="1142"/>
    <w:rPr>
      <w:sz w:val="24"/>
      <w:lang w:bidi="ar-SA"/>
    </w:rPr>
  </w:style>
  <w:style w:type="character" w:styleId="1317">
    <w:name w:val="Definition"/>
    <w:next w:val="1317"/>
    <w:link w:val="1142"/>
    <w:rPr>
      <w:i/>
    </w:rPr>
  </w:style>
  <w:style w:type="character" w:styleId="1318">
    <w:name w:val="Char Char23"/>
    <w:next w:val="1318"/>
    <w:link w:val="1142"/>
    <w:rPr>
      <w:rFonts w:eastAsia="宋体"/>
      <w:b/>
      <w:bCs/>
      <w:sz w:val="32"/>
      <w:szCs w:val="44"/>
      <w:lang w:val="en-US" w:eastAsia="zh-CN" w:bidi="ar-SA"/>
    </w:rPr>
  </w:style>
  <w:style w:type="character" w:styleId="1319">
    <w:name w:val="Para head"/>
    <w:next w:val="1319"/>
    <w:link w:val="1142"/>
    <w:rPr>
      <w:rFonts w:ascii="Arial" w:hAnsi="Arial" w:eastAsia="Times New Roman"/>
      <w:sz w:val="20"/>
    </w:rPr>
  </w:style>
  <w:style w:type="character" w:styleId="1320">
    <w:name w:val="【正文】 Char"/>
    <w:next w:val="1320"/>
    <w:link w:val="1321"/>
    <w:qFormat/>
    <w:rPr>
      <w:rFonts w:ascii="宋体" w:hAnsi="宋体" w:cs="宋体"/>
      <w:sz w:val="24"/>
      <w:szCs w:val="24"/>
      <w:lang w:val="zh-CN"/>
    </w:rPr>
  </w:style>
  <w:style w:type="paragraph" w:styleId="1321">
    <w:name w:val="【正文】"/>
    <w:basedOn w:val="1210"/>
    <w:next w:val="1321"/>
    <w:link w:val="1320"/>
    <w:qFormat/>
    <w:pPr>
      <w:ind w:firstLine="480"/>
      <w:tabs>
        <w:tab w:val="clear" w:pos="540" w:leader="none"/>
      </w:tabs>
    </w:pPr>
    <w:rPr>
      <w:rFonts w:hAnsi="宋体"/>
      <w:color w:val="000000"/>
      <w:sz w:val="24"/>
      <w:szCs w:val="24"/>
      <w:lang w:val="zh-CN"/>
    </w:rPr>
  </w:style>
  <w:style w:type="character" w:styleId="1322">
    <w:name w:val="Char Char6"/>
    <w:next w:val="1322"/>
    <w:link w:val="1142"/>
    <w:rPr>
      <w:rFonts w:eastAsia="宋体"/>
      <w:b/>
      <w:bCs/>
      <w:sz w:val="32"/>
      <w:szCs w:val="44"/>
      <w:lang w:val="en-US" w:eastAsia="zh-CN" w:bidi="ar-SA"/>
    </w:rPr>
  </w:style>
  <w:style w:type="character" w:styleId="1323">
    <w:name w:val="标题 Char2"/>
    <w:next w:val="1323"/>
    <w:link w:val="1142"/>
    <w:rPr>
      <w:rFonts w:ascii="Cambria" w:hAnsi="Cambria" w:eastAsia="宋体" w:cs="Times New Roman"/>
      <w:b/>
      <w:bCs/>
      <w:sz w:val="32"/>
      <w:szCs w:val="32"/>
    </w:rPr>
  </w:style>
  <w:style w:type="character" w:styleId="1324">
    <w:name w:val="Char Char22"/>
    <w:next w:val="1324"/>
    <w:link w:val="1142"/>
    <w:rPr>
      <w:rFonts w:ascii="Times New Roman" w:hAnsi="Times New Roman" w:eastAsia="宋体" w:cs="Times New Roman"/>
      <w:b/>
      <w:bCs/>
      <w:sz w:val="32"/>
      <w:szCs w:val="44"/>
    </w:rPr>
  </w:style>
  <w:style w:type="character" w:styleId="1325">
    <w:name w:val="样式3 字符"/>
    <w:next w:val="1325"/>
    <w:link w:val="1326"/>
    <w:qFormat/>
    <w:rPr>
      <w:rFonts w:eastAsia="黑体"/>
      <w:b/>
      <w:bCs/>
      <w:sz w:val="32"/>
      <w:szCs w:val="44"/>
    </w:rPr>
  </w:style>
  <w:style w:type="paragraph" w:styleId="1326">
    <w:name w:val="样式3"/>
    <w:basedOn w:val="1143"/>
    <w:next w:val="1326"/>
    <w:link w:val="1325"/>
    <w:pPr>
      <w:ind w:left="0" w:firstLine="0"/>
      <w:jc w:val="both"/>
      <w:keepLines/>
      <w:spacing w:before="340" w:after="330" w:line="578" w:lineRule="auto"/>
      <w:widowControl w:val="off"/>
      <w:tabs>
        <w:tab w:val="clear" w:pos="432" w:leader="none"/>
      </w:tabs>
    </w:pPr>
    <w:rPr>
      <w:rFonts w:ascii="Times New Roman"/>
      <w:b/>
      <w:bCs/>
      <w:sz w:val="32"/>
      <w:szCs w:val="44"/>
    </w:rPr>
  </w:style>
  <w:style w:type="character" w:styleId="1327">
    <w:name w:val="font71"/>
    <w:next w:val="1327"/>
    <w:link w:val="1142"/>
    <w:rPr>
      <w:rFonts w:hint="eastAsia" w:ascii="宋体" w:hAnsi="宋体" w:eastAsia="宋体" w:cs="宋体"/>
      <w:i w:val="0"/>
      <w:color w:val="000000"/>
      <w:sz w:val="18"/>
      <w:szCs w:val="18"/>
      <w:u w:val="none"/>
    </w:rPr>
  </w:style>
  <w:style w:type="character" w:styleId="1328">
    <w:name w:val="批注框文本 Char1"/>
    <w:next w:val="1328"/>
    <w:link w:val="1142"/>
    <w:rPr>
      <w:rFonts w:ascii="Times New Roman" w:hAnsi="Times New Roman" w:eastAsia="宋体" w:cs="Times New Roman"/>
      <w:sz w:val="18"/>
      <w:szCs w:val="18"/>
    </w:rPr>
  </w:style>
  <w:style w:type="character" w:styleId="1329">
    <w:name w:val="font291"/>
    <w:next w:val="1329"/>
    <w:link w:val="1142"/>
    <w:rPr>
      <w:rFonts w:hint="eastAsia" w:ascii="宋体" w:hAnsi="宋体" w:eastAsia="宋体" w:cs="宋体"/>
      <w:i w:val="0"/>
      <w:color w:val="000000"/>
      <w:sz w:val="20"/>
      <w:szCs w:val="20"/>
      <w:u w:val="none"/>
    </w:rPr>
  </w:style>
  <w:style w:type="character" w:styleId="1330">
    <w:name w:val="标题 4 字符"/>
    <w:next w:val="1330"/>
    <w:link w:val="1142"/>
    <w:rPr>
      <w:rFonts w:ascii="Arial" w:hAnsi="Arial"/>
      <w:b/>
      <w:bCs/>
      <w:sz w:val="21"/>
      <w:szCs w:val="28"/>
    </w:rPr>
  </w:style>
  <w:style w:type="character" w:styleId="1331">
    <w:name w:val="Char Char18"/>
    <w:next w:val="1331"/>
    <w:link w:val="1142"/>
    <w:rPr>
      <w:rFonts w:ascii="Times New Roman" w:hAnsi="Times New Roman" w:eastAsia="宋体" w:cs="Times New Roman"/>
      <w:b/>
      <w:bCs/>
      <w:sz w:val="28"/>
      <w:szCs w:val="28"/>
    </w:rPr>
  </w:style>
  <w:style w:type="character" w:styleId="1332">
    <w:name w:val="表格正文样式 字符"/>
    <w:next w:val="1332"/>
    <w:link w:val="1333"/>
    <w:qFormat/>
    <w:rPr>
      <w:rFonts w:ascii="宋体" w:hAnsi="宋体" w:cs="宋体"/>
      <w:color w:val="000000"/>
      <w:sz w:val="24"/>
      <w:szCs w:val="24"/>
    </w:rPr>
  </w:style>
  <w:style w:type="paragraph" w:styleId="1333">
    <w:name w:val="表格正文样式"/>
    <w:basedOn w:val="1142"/>
    <w:next w:val="1333"/>
    <w:link w:val="1332"/>
    <w:qFormat/>
    <w:pPr>
      <w:widowControl/>
    </w:pPr>
    <w:rPr>
      <w:rFonts w:ascii="宋体" w:hAnsi="宋体"/>
      <w:color w:val="000000"/>
      <w:sz w:val="24"/>
      <w:szCs w:val="24"/>
    </w:rPr>
  </w:style>
  <w:style w:type="character" w:styleId="1334">
    <w:name w:val="文档结构图 字符"/>
    <w:next w:val="1334"/>
    <w:link w:val="1142"/>
    <w:rPr>
      <w:sz w:val="21"/>
      <w:szCs w:val="24"/>
      <w:shd w:val="clear" w:color="auto" w:fill="000080"/>
    </w:rPr>
  </w:style>
  <w:style w:type="character" w:styleId="1335">
    <w:name w:val="页眉 字符"/>
    <w:next w:val="1335"/>
    <w:link w:val="1142"/>
    <w:uiPriority w:val="99"/>
    <w:qFormat/>
    <w:rPr>
      <w:sz w:val="18"/>
      <w:szCs w:val="18"/>
    </w:rPr>
  </w:style>
  <w:style w:type="character" w:styleId="1336">
    <w:name w:val="font31"/>
    <w:next w:val="1336"/>
    <w:link w:val="1142"/>
    <w:rPr>
      <w:rFonts w:hint="eastAsia" w:ascii="宋体" w:hAnsi="宋体" w:eastAsia="宋体" w:cs="宋体"/>
      <w:i w:val="0"/>
      <w:color w:val="000000"/>
      <w:sz w:val="22"/>
      <w:szCs w:val="22"/>
      <w:u w:val="none"/>
    </w:rPr>
  </w:style>
  <w:style w:type="character" w:styleId="1337">
    <w:name w:val="标题 字符1"/>
    <w:next w:val="1337"/>
    <w:link w:val="1142"/>
    <w:uiPriority w:val="10"/>
    <w:rPr>
      <w:rFonts w:ascii="等线 Light" w:hAnsi="等线 Light" w:cs="Times New Roman"/>
      <w:b/>
      <w:bCs/>
      <w:sz w:val="32"/>
      <w:szCs w:val="32"/>
    </w:rPr>
  </w:style>
  <w:style w:type="character" w:styleId="1338">
    <w:name w:val="正文文本 字符1"/>
    <w:next w:val="1338"/>
    <w:link w:val="1142"/>
    <w:uiPriority w:val="99"/>
    <w:semiHidden/>
    <w:rPr>
      <w:sz w:val="21"/>
      <w:szCs w:val="24"/>
    </w:rPr>
  </w:style>
  <w:style w:type="character" w:styleId="1339">
    <w:name w:val="标题 3 Char"/>
    <w:next w:val="1339"/>
    <w:link w:val="1142"/>
    <w:uiPriority w:val="9"/>
    <w:qFormat/>
    <w:rPr>
      <w:rFonts w:eastAsia="宋体"/>
      <w:b/>
      <w:sz w:val="32"/>
      <w:lang w:val="en-US" w:eastAsia="zh-CN" w:bidi="ar-SA"/>
    </w:rPr>
  </w:style>
  <w:style w:type="character" w:styleId="1340">
    <w:name w:val="批注主题 字符"/>
    <w:next w:val="1340"/>
    <w:link w:val="1142"/>
  </w:style>
  <w:style w:type="character" w:styleId="1341">
    <w:name w:val="Heading 4 Char"/>
    <w:next w:val="1341"/>
    <w:link w:val="1142"/>
    <w:rPr>
      <w:rFonts w:ascii="Arial" w:hAnsi="Arial" w:eastAsia="宋体"/>
      <w:b/>
      <w:bCs/>
      <w:sz w:val="21"/>
      <w:szCs w:val="28"/>
      <w:lang w:val="en-US" w:eastAsia="zh-CN" w:bidi="ar-SA"/>
    </w:rPr>
  </w:style>
  <w:style w:type="character" w:styleId="1342">
    <w:name w:val="副标题 字符1"/>
    <w:next w:val="1342"/>
    <w:link w:val="1142"/>
    <w:uiPriority w:val="11"/>
    <w:rPr>
      <w:rFonts w:ascii="等线 Light" w:hAnsi="等线 Light" w:cs="Times New Roman"/>
      <w:b/>
      <w:bCs/>
      <w:sz w:val="32"/>
      <w:szCs w:val="32"/>
    </w:rPr>
  </w:style>
  <w:style w:type="character" w:styleId="1343">
    <w:name w:val="2 级标题 Char"/>
    <w:next w:val="1343"/>
    <w:link w:val="1344"/>
    <w:qFormat/>
    <w:rPr>
      <w:bCs/>
      <w:sz w:val="24"/>
      <w:szCs w:val="32"/>
    </w:rPr>
  </w:style>
  <w:style w:type="paragraph" w:styleId="1344">
    <w:name w:val="2 级标题"/>
    <w:basedOn w:val="1144"/>
    <w:next w:val="1344"/>
    <w:link w:val="1343"/>
    <w:qFormat/>
    <w:pPr>
      <w:numPr>
        <w:ilvl w:val="1"/>
        <w:numId w:val="0"/>
      </w:numPr>
      <w:ind w:left="567"/>
      <w:jc w:val="left"/>
      <w:keepLines w:val="0"/>
      <w:keepNext w:val="0"/>
      <w:spacing w:before="120" w:after="120" w:line="360" w:lineRule="auto"/>
      <w:widowControl/>
      <w:tabs>
        <w:tab w:val="left" w:pos="851" w:leader="none"/>
      </w:tabs>
    </w:pPr>
    <w:rPr>
      <w:rFonts w:ascii="Times New Roman" w:hAnsi="Times New Roman" w:eastAsia="宋体"/>
      <w:b w:val="0"/>
      <w:sz w:val="24"/>
    </w:rPr>
  </w:style>
  <w:style w:type="character" w:styleId="1345">
    <w:name w:val="font322"/>
    <w:next w:val="1345"/>
    <w:link w:val="1142"/>
    <w:rPr>
      <w:rFonts w:hint="eastAsia" w:ascii="宋体" w:hAnsi="宋体" w:eastAsia="宋体" w:cs="宋体"/>
      <w:i w:val="0"/>
      <w:color w:val="000000"/>
      <w:sz w:val="20"/>
      <w:szCs w:val="20"/>
      <w:u w:val="none"/>
    </w:rPr>
  </w:style>
  <w:style w:type="character" w:styleId="1346">
    <w:name w:val="Heading 1 Char"/>
    <w:next w:val="1346"/>
    <w:link w:val="1142"/>
    <w:rPr>
      <w:rFonts w:eastAsia="宋体"/>
      <w:b/>
      <w:bCs/>
      <w:sz w:val="32"/>
      <w:szCs w:val="44"/>
      <w:lang w:val="en-US" w:eastAsia="zh-CN" w:bidi="ar-SA"/>
    </w:rPr>
  </w:style>
  <w:style w:type="character" w:styleId="1347">
    <w:name w:val=" Char Char4"/>
    <w:next w:val="1347"/>
    <w:link w:val="1142"/>
    <w:rPr>
      <w:rFonts w:ascii="宋体" w:hAnsi="宋体" w:eastAsia="黑体" w:cs="Arial"/>
      <w:b/>
      <w:sz w:val="28"/>
      <w:szCs w:val="32"/>
      <w:lang w:val="en-US" w:eastAsia="zh-CN" w:bidi="ar-SA"/>
    </w:rPr>
  </w:style>
  <w:style w:type="character" w:styleId="1348">
    <w:name w:val="Body Text Indent Char"/>
    <w:next w:val="1348"/>
    <w:link w:val="1142"/>
    <w:rPr>
      <w:rFonts w:ascii="宋体" w:hAnsi="宋体" w:eastAsia="宋体"/>
      <w:sz w:val="21"/>
      <w:lang w:val="en-US" w:eastAsia="zh-CN" w:bidi="ar-SA"/>
    </w:rPr>
  </w:style>
  <w:style w:type="character" w:styleId="1349">
    <w:name w:val="日期 字符1"/>
    <w:next w:val="1349"/>
    <w:link w:val="1142"/>
    <w:uiPriority w:val="99"/>
    <w:semiHidden/>
    <w:rPr>
      <w:sz w:val="21"/>
      <w:szCs w:val="24"/>
    </w:rPr>
  </w:style>
  <w:style w:type="character" w:styleId="1350">
    <w:name w:val="引用 字符1"/>
    <w:next w:val="1350"/>
    <w:link w:val="1142"/>
    <w:uiPriority w:val="29"/>
    <w:rPr>
      <w:i/>
      <w:iCs/>
      <w:color w:val="404040"/>
      <w:sz w:val="21"/>
    </w:rPr>
  </w:style>
  <w:style w:type="character" w:styleId="1351">
    <w:name w:val="标题 2 字符"/>
    <w:next w:val="1351"/>
    <w:link w:val="1142"/>
    <w:rPr>
      <w:rFonts w:ascii="Arial" w:hAnsi="Arial" w:eastAsia="黑体"/>
      <w:b/>
      <w:bCs/>
      <w:sz w:val="21"/>
      <w:szCs w:val="32"/>
    </w:rPr>
  </w:style>
  <w:style w:type="character" w:styleId="1352">
    <w:name w:val="font361"/>
    <w:next w:val="1352"/>
    <w:link w:val="1142"/>
    <w:rPr>
      <w:rFonts w:hint="eastAsia" w:ascii="宋体" w:hAnsi="宋体" w:eastAsia="宋体" w:cs="宋体"/>
      <w:b/>
      <w:i w:val="0"/>
      <w:color w:val="000000"/>
      <w:sz w:val="20"/>
      <w:szCs w:val="20"/>
      <w:u w:val="none"/>
    </w:rPr>
  </w:style>
  <w:style w:type="character" w:styleId="1353">
    <w:name w:val="日期 字符"/>
    <w:next w:val="1353"/>
    <w:link w:val="1142"/>
    <w:rPr>
      <w:sz w:val="21"/>
      <w:szCs w:val="24"/>
    </w:rPr>
  </w:style>
  <w:style w:type="character" w:styleId="1354">
    <w:name w:val="脚注文本 字符1"/>
    <w:next w:val="1354"/>
    <w:link w:val="1142"/>
    <w:uiPriority w:val="99"/>
    <w:rPr>
      <w:sz w:val="18"/>
      <w:szCs w:val="18"/>
    </w:rPr>
  </w:style>
  <w:style w:type="character" w:styleId="1355">
    <w:name w:val="textcontents"/>
    <w:next w:val="1355"/>
    <w:link w:val="1142"/>
    <w:rPr>
      <w:rFonts w:cs="Times New Roman"/>
    </w:rPr>
  </w:style>
  <w:style w:type="character" w:styleId="1356">
    <w:name w:val="纯文本 Char"/>
    <w:next w:val="1356"/>
    <w:link w:val="1142"/>
    <w:uiPriority w:val="99"/>
    <w:qFormat/>
    <w:rPr>
      <w:rFonts w:ascii="宋体" w:hAnsi="Courier New" w:eastAsia="宋体"/>
      <w:sz w:val="21"/>
      <w:lang w:val="en-US" w:eastAsia="zh-CN" w:bidi="ar-SA"/>
    </w:rPr>
  </w:style>
  <w:style w:type="character" w:styleId="1357">
    <w:name w:val="引用 Char1"/>
    <w:next w:val="1357"/>
    <w:link w:val="1142"/>
    <w:uiPriority w:val="29"/>
    <w:rPr>
      <w:rFonts w:ascii="Times New Roman" w:hAnsi="Times New Roman" w:eastAsia="宋体" w:cs="Times New Roman"/>
      <w:i/>
      <w:iCs/>
      <w:color w:val="000000"/>
      <w:szCs w:val="24"/>
    </w:rPr>
  </w:style>
  <w:style w:type="character" w:styleId="1358">
    <w:name w:val="正文文本 3 字符1"/>
    <w:next w:val="1358"/>
    <w:link w:val="1142"/>
    <w:uiPriority w:val="99"/>
    <w:rPr>
      <w:sz w:val="16"/>
      <w:szCs w:val="16"/>
    </w:rPr>
  </w:style>
  <w:style w:type="character" w:styleId="1359">
    <w:name w:val="正文文本缩进 3 字符"/>
    <w:next w:val="1359"/>
    <w:link w:val="1142"/>
    <w:rPr>
      <w:sz w:val="16"/>
      <w:szCs w:val="16"/>
    </w:rPr>
  </w:style>
  <w:style w:type="character" w:styleId="1360">
    <w:name w:val=" Char Char1"/>
    <w:next w:val="1360"/>
    <w:link w:val="1142"/>
    <w:rPr>
      <w:rFonts w:ascii="黑体" w:hAnsi="Arial" w:eastAsia="黑体" w:cs="Arial"/>
      <w:b/>
      <w:bCs/>
      <w:sz w:val="32"/>
      <w:szCs w:val="32"/>
      <w:lang w:val="en-US" w:eastAsia="zh-CN" w:bidi="ar-SA"/>
    </w:rPr>
  </w:style>
  <w:style w:type="character" w:styleId="1361">
    <w:name w:val="font381"/>
    <w:next w:val="1361"/>
    <w:link w:val="1142"/>
    <w:rPr>
      <w:rFonts w:hint="eastAsia" w:ascii="宋体" w:hAnsi="宋体" w:eastAsia="宋体" w:cs="宋体"/>
      <w:i w:val="0"/>
      <w:color w:val="000000"/>
      <w:sz w:val="20"/>
      <w:szCs w:val="20"/>
      <w:u w:val="none"/>
    </w:rPr>
  </w:style>
  <w:style w:type="character" w:styleId="1362">
    <w:name w:val="font61"/>
    <w:next w:val="1362"/>
    <w:link w:val="1142"/>
    <w:rPr>
      <w:rFonts w:ascii="Times New Roman" w:hAnsi="Times New Roman" w:cs="Times New Roman"/>
      <w:i w:val="0"/>
      <w:color w:val="000000"/>
      <w:sz w:val="24"/>
      <w:szCs w:val="24"/>
      <w:u w:val="none"/>
    </w:rPr>
  </w:style>
  <w:style w:type="character" w:styleId="1363">
    <w:name w:val="font01"/>
    <w:next w:val="1363"/>
    <w:link w:val="1142"/>
    <w:qFormat/>
    <w:rPr>
      <w:rFonts w:ascii="Times New Roman" w:hAnsi="Times New Roman" w:cs="Times New Roman"/>
      <w:i w:val="0"/>
      <w:color w:val="000000"/>
      <w:sz w:val="24"/>
      <w:szCs w:val="24"/>
      <w:u w:val="none"/>
    </w:rPr>
  </w:style>
  <w:style w:type="character" w:styleId="1364">
    <w:name w:val="正文文本 2 字符1"/>
    <w:next w:val="1364"/>
    <w:link w:val="1142"/>
    <w:uiPriority w:val="99"/>
    <w:rPr>
      <w:sz w:val="21"/>
    </w:rPr>
  </w:style>
  <w:style w:type="character" w:styleId="1365">
    <w:name w:val="批注框文本 字符"/>
    <w:next w:val="1365"/>
    <w:link w:val="1142"/>
    <w:rPr>
      <w:sz w:val="18"/>
      <w:szCs w:val="18"/>
    </w:rPr>
  </w:style>
  <w:style w:type="character" w:styleId="1366">
    <w:name w:val="批注文字 字符1"/>
    <w:next w:val="1366"/>
    <w:link w:val="1142"/>
    <w:uiPriority w:val="99"/>
    <w:semiHidden/>
    <w:rPr>
      <w:sz w:val="21"/>
      <w:szCs w:val="24"/>
    </w:rPr>
  </w:style>
  <w:style w:type="character" w:styleId="1367">
    <w:name w:val="文档结构图 字符1"/>
    <w:next w:val="1367"/>
    <w:link w:val="1142"/>
    <w:uiPriority w:val="99"/>
    <w:semiHidden/>
    <w:rPr>
      <w:rFonts w:ascii="Microsoft YaHei UI" w:eastAsia="Microsoft YaHei UI"/>
      <w:sz w:val="18"/>
      <w:szCs w:val="18"/>
    </w:rPr>
  </w:style>
  <w:style w:type="character" w:styleId="1368">
    <w:name w:val="Heading 3 Char"/>
    <w:next w:val="1368"/>
    <w:link w:val="1142"/>
    <w:rPr>
      <w:rFonts w:cs="Times New Roman"/>
      <w:b/>
      <w:bCs/>
      <w:sz w:val="32"/>
      <w:szCs w:val="32"/>
    </w:rPr>
  </w:style>
  <w:style w:type="character" w:styleId="1369">
    <w:name w:val="Sample"/>
    <w:next w:val="1369"/>
    <w:link w:val="1142"/>
    <w:rPr>
      <w:rFonts w:ascii="Courier New" w:hAnsi="Courier New"/>
    </w:rPr>
  </w:style>
  <w:style w:type="character" w:styleId="1370">
    <w:name w:val="明显引用 字符1"/>
    <w:next w:val="1370"/>
    <w:link w:val="1142"/>
    <w:uiPriority w:val="30"/>
    <w:rPr>
      <w:i/>
      <w:iCs/>
      <w:color w:val="4472c4"/>
      <w:sz w:val="21"/>
    </w:rPr>
  </w:style>
  <w:style w:type="character" w:styleId="1371">
    <w:name w:val=" Char Char"/>
    <w:next w:val="1371"/>
    <w:link w:val="1142"/>
    <w:rPr>
      <w:rFonts w:eastAsia="宋体"/>
      <w:b/>
      <w:sz w:val="21"/>
      <w:szCs w:val="24"/>
      <w:lang w:val="en-US" w:eastAsia="zh-CN" w:bidi="ar-SA"/>
    </w:rPr>
  </w:style>
  <w:style w:type="character" w:styleId="1372">
    <w:name w:val="Heading 5 Char"/>
    <w:next w:val="1372"/>
    <w:link w:val="1142"/>
    <w:rPr>
      <w:rFonts w:eastAsia="宋体"/>
      <w:b/>
      <w:bCs/>
      <w:sz w:val="28"/>
      <w:szCs w:val="28"/>
      <w:lang w:val="en-US" w:eastAsia="zh-CN" w:bidi="ar-SA"/>
    </w:rPr>
  </w:style>
  <w:style w:type="character" w:styleId="1373">
    <w:name w:val="font21"/>
    <w:next w:val="1373"/>
    <w:link w:val="1142"/>
    <w:qFormat/>
    <w:rPr>
      <w:rFonts w:hint="eastAsia" w:ascii="宋体" w:hAnsi="宋体" w:eastAsia="宋体" w:cs="宋体"/>
      <w:b/>
      <w:i w:val="0"/>
      <w:color w:val="000000"/>
      <w:sz w:val="24"/>
      <w:szCs w:val="24"/>
      <w:u w:val="none"/>
    </w:rPr>
  </w:style>
  <w:style w:type="character" w:styleId="1374">
    <w:name w:val="Char Char19"/>
    <w:next w:val="1374"/>
    <w:link w:val="1142"/>
    <w:rPr>
      <w:rFonts w:ascii="Arial" w:hAnsi="Arial" w:eastAsia="宋体" w:cs="Times New Roman"/>
      <w:b/>
      <w:bCs/>
      <w:szCs w:val="28"/>
    </w:rPr>
  </w:style>
  <w:style w:type="character" w:styleId="1375">
    <w:name w:val="font41"/>
    <w:next w:val="1375"/>
    <w:link w:val="1142"/>
    <w:rPr>
      <w:rFonts w:hint="eastAsia" w:ascii="宋体" w:hAnsi="宋体" w:eastAsia="宋体" w:cs="宋体"/>
      <w:i w:val="0"/>
      <w:color w:val="000000"/>
      <w:sz w:val="24"/>
      <w:szCs w:val="24"/>
      <w:u w:val="none"/>
    </w:rPr>
  </w:style>
  <w:style w:type="character" w:styleId="1376">
    <w:name w:val="Typewriter"/>
    <w:next w:val="1376"/>
    <w:link w:val="1142"/>
    <w:rPr>
      <w:rFonts w:ascii="Courier New" w:hAnsi="Courier New"/>
      <w:sz w:val="20"/>
    </w:rPr>
  </w:style>
  <w:style w:type="character" w:styleId="1377">
    <w:name w:val="Comment Subject Char"/>
    <w:next w:val="1377"/>
    <w:link w:val="1142"/>
    <w:rPr>
      <w:b/>
      <w:sz w:val="24"/>
      <w:lang w:bidi="ar-SA"/>
    </w:rPr>
  </w:style>
  <w:style w:type="character" w:styleId="1378">
    <w:name w:val="纯文本 字符1"/>
    <w:next w:val="1378"/>
    <w:link w:val="1142"/>
    <w:uiPriority w:val="99"/>
    <w:semiHidden/>
    <w:rPr>
      <w:rFonts w:ascii="等线" w:hAnsi="Courier New" w:eastAsia="等线" w:cs="Courier New"/>
      <w:sz w:val="21"/>
      <w:szCs w:val="24"/>
    </w:rPr>
  </w:style>
  <w:style w:type="character" w:styleId="1379">
    <w:name w:val="标题4 Char Char"/>
    <w:next w:val="1379"/>
    <w:link w:val="1380"/>
    <w:rPr>
      <w:rFonts w:ascii="Arial" w:hAnsi="Arial"/>
      <w:b/>
      <w:bCs/>
      <w:sz w:val="24"/>
      <w:szCs w:val="32"/>
    </w:rPr>
  </w:style>
  <w:style w:type="paragraph" w:styleId="1380">
    <w:name w:val="标题4"/>
    <w:basedOn w:val="1144"/>
    <w:next w:val="1180"/>
    <w:link w:val="1379"/>
    <w:pPr>
      <w:jc w:val="center"/>
      <w:spacing w:before="60" w:after="60"/>
    </w:pPr>
    <w:rPr>
      <w:rFonts w:eastAsia="宋体"/>
      <w:sz w:val="24"/>
    </w:rPr>
  </w:style>
  <w:style w:type="character" w:styleId="1381">
    <w:name w:val="Heading 3 Char1"/>
    <w:next w:val="1381"/>
    <w:link w:val="1142"/>
    <w:rPr>
      <w:rFonts w:eastAsia="宋体"/>
      <w:b/>
      <w:bCs/>
      <w:sz w:val="24"/>
      <w:szCs w:val="32"/>
      <w:lang w:val="en-US" w:eastAsia="zh-CN" w:bidi="ar-SA"/>
    </w:rPr>
  </w:style>
  <w:style w:type="character" w:styleId="1382">
    <w:name w:val="正文文本缩进 2 字符"/>
    <w:next w:val="1382"/>
    <w:link w:val="1142"/>
    <w:rPr>
      <w:sz w:val="21"/>
      <w:szCs w:val="24"/>
    </w:rPr>
  </w:style>
  <w:style w:type="character" w:styleId="1383">
    <w:name w:val="样式 标题 3 + (中文) 黑体 小四 非加粗 段前: 7.8 磅 段后: 0 磅 行距: 固定值 20 磅 Char"/>
    <w:next w:val="1383"/>
    <w:link w:val="1142"/>
    <w:rPr>
      <w:rFonts w:ascii="黑体" w:hAnsi="宋体" w:eastAsia="黑体" w:cs="宋体"/>
      <w:b/>
      <w:bCs/>
      <w:sz w:val="24"/>
      <w:lang w:val="en-US" w:eastAsia="zh-CN" w:bidi="ar-SA"/>
    </w:rPr>
  </w:style>
  <w:style w:type="character" w:styleId="1384">
    <w:name w:val="font51"/>
    <w:next w:val="1384"/>
    <w:link w:val="1142"/>
    <w:rPr>
      <w:rFonts w:ascii="Calibri" w:hAnsi="Calibri" w:cs="Calibri"/>
      <w:i w:val="0"/>
      <w:iCs w:val="0"/>
      <w:color w:val="000000"/>
      <w:sz w:val="24"/>
      <w:szCs w:val="24"/>
      <w:u w:val="none"/>
    </w:rPr>
  </w:style>
  <w:style w:type="character" w:styleId="1385">
    <w:name w:val="不明显强调"/>
    <w:next w:val="1385"/>
    <w:link w:val="1142"/>
    <w:qFormat/>
    <w:rPr>
      <w:i/>
      <w:iCs/>
      <w:color w:val="808080"/>
    </w:rPr>
  </w:style>
  <w:style w:type="character" w:styleId="1386">
    <w:name w:val="批注主题 Char1"/>
    <w:next w:val="1386"/>
    <w:link w:val="1142"/>
    <w:rPr>
      <w:rFonts w:ascii="Times New Roman" w:hAnsi="Times New Roman" w:eastAsia="宋体" w:cs="Times New Roman"/>
      <w:b/>
      <w:bCs/>
      <w:sz w:val="20"/>
      <w:szCs w:val="20"/>
    </w:rPr>
  </w:style>
  <w:style w:type="character" w:styleId="1387">
    <w:name w:val="标题 8 字符"/>
    <w:next w:val="1387"/>
    <w:link w:val="1142"/>
    <w:rPr>
      <w:rFonts w:ascii="Cambria" w:hAnsi="Cambria"/>
      <w:sz w:val="24"/>
      <w:szCs w:val="24"/>
    </w:rPr>
  </w:style>
  <w:style w:type="character" w:styleId="1388">
    <w:name w:val="Char Char24"/>
    <w:next w:val="1388"/>
    <w:link w:val="1142"/>
    <w:rPr>
      <w:rFonts w:eastAsia="宋体"/>
      <w:b/>
      <w:bCs/>
      <w:sz w:val="32"/>
      <w:szCs w:val="44"/>
      <w:lang w:val="en-US" w:eastAsia="zh-CN" w:bidi="ar-SA"/>
    </w:rPr>
  </w:style>
  <w:style w:type="character" w:styleId="1389">
    <w:name w:val="Char Char20"/>
    <w:next w:val="1389"/>
    <w:link w:val="1142"/>
    <w:rPr>
      <w:rFonts w:ascii="Times New Roman" w:hAnsi="Times New Roman" w:eastAsia="宋体" w:cs="Times New Roman"/>
      <w:b/>
      <w:bCs/>
      <w:sz w:val="24"/>
      <w:szCs w:val="32"/>
    </w:rPr>
  </w:style>
  <w:style w:type="character" w:styleId="1390">
    <w:name w:val="书籍标题"/>
    <w:next w:val="1390"/>
    <w:link w:val="1142"/>
    <w:qFormat/>
    <w:rPr>
      <w:b/>
      <w:bCs/>
      <w:smallCaps/>
      <w:spacing w:val="5"/>
    </w:rPr>
  </w:style>
  <w:style w:type="character" w:styleId="1391">
    <w:name w:val="Keyboard"/>
    <w:next w:val="1391"/>
    <w:link w:val="1142"/>
    <w:rPr>
      <w:rFonts w:ascii="Courier New" w:hAnsi="Courier New"/>
      <w:b/>
      <w:sz w:val="20"/>
    </w:rPr>
  </w:style>
  <w:style w:type="character" w:styleId="1392">
    <w:name w:val="批注主题 字符1"/>
    <w:next w:val="1392"/>
    <w:link w:val="1142"/>
    <w:uiPriority w:val="99"/>
    <w:semiHidden/>
    <w:rPr>
      <w:b/>
      <w:bCs/>
      <w:sz w:val="21"/>
      <w:szCs w:val="24"/>
    </w:rPr>
  </w:style>
  <w:style w:type="character" w:styleId="1393">
    <w:name w:val="页脚 Char"/>
    <w:next w:val="1393"/>
    <w:link w:val="1142"/>
    <w:uiPriority w:val="99"/>
    <w:qFormat/>
    <w:rPr>
      <w:sz w:val="18"/>
      <w:szCs w:val="18"/>
    </w:rPr>
  </w:style>
  <w:style w:type="character" w:styleId="1394">
    <w:name w:val="Title Char"/>
    <w:next w:val="1394"/>
    <w:link w:val="1142"/>
    <w:rPr>
      <w:rFonts w:ascii="Cambria" w:hAnsi="Cambria"/>
      <w:b/>
      <w:sz w:val="32"/>
      <w:lang w:bidi="ar-SA"/>
    </w:rPr>
  </w:style>
  <w:style w:type="paragraph" w:styleId="1395">
    <w:name w:val="三级标题"/>
    <w:basedOn w:val="1145"/>
    <w:next w:val="1395"/>
    <w:link w:val="1142"/>
    <w:pPr>
      <w:numPr>
        <w:ilvl w:val="2"/>
        <w:numId w:val="0"/>
      </w:numPr>
      <w:jc w:val="both"/>
      <w:spacing w:before="260" w:after="260" w:line="415" w:lineRule="auto"/>
      <w:widowControl w:val="off"/>
      <w:tabs>
        <w:tab w:val="clear" w:pos="720" w:leader="none"/>
      </w:tabs>
    </w:pPr>
    <w:rPr>
      <w:rFonts w:ascii="等线" w:hAnsi="等线" w:eastAsia="黑体" w:cs="Times New Roman"/>
      <w:bCs/>
      <w:sz w:val="24"/>
      <w:szCs w:val="32"/>
    </w:rPr>
  </w:style>
  <w:style w:type="paragraph" w:styleId="1396">
    <w:name w:val="表格正文"/>
    <w:basedOn w:val="1142"/>
    <w:next w:val="1396"/>
    <w:link w:val="1142"/>
    <w:pPr>
      <w:ind w:firstLine="200"/>
      <w:spacing w:line="360" w:lineRule="auto"/>
    </w:pPr>
    <w:rPr>
      <w:rFonts w:ascii="宋体"/>
      <w:sz w:val="24"/>
    </w:rPr>
  </w:style>
  <w:style w:type="paragraph" w:styleId="1397">
    <w:name w:val="标题 H5"/>
    <w:basedOn w:val="1142"/>
    <w:next w:val="1142"/>
    <w:link w:val="1142"/>
    <w:pPr>
      <w:numPr>
        <w:ilvl w:val="4"/>
        <w:numId w:val="2"/>
      </w:numPr>
      <w:ind w:firstLine="0"/>
      <w:jc w:val="left"/>
      <w:spacing w:before="120" w:after="120" w:line="360" w:lineRule="auto"/>
      <w:tabs>
        <w:tab w:val="left" w:pos="992" w:leader="none"/>
      </w:tabs>
      <w:outlineLvl w:val="4"/>
    </w:pPr>
    <w:rPr>
      <w:b/>
      <w:szCs w:val="24"/>
    </w:rPr>
  </w:style>
  <w:style w:type="paragraph" w:styleId="1398">
    <w:name w:val="段"/>
    <w:basedOn w:val="1142"/>
    <w:next w:val="1398"/>
    <w:link w:val="1142"/>
    <w:qFormat/>
    <w:pPr>
      <w:ind w:firstLine="200"/>
      <w:spacing w:line="360" w:lineRule="auto"/>
      <w:widowControl/>
    </w:pPr>
    <w:rPr>
      <w:rFonts w:ascii="宋体" w:hAnsi="宋体" w:cs="宋体"/>
      <w:szCs w:val="21"/>
    </w:rPr>
  </w:style>
  <w:style w:type="paragraph" w:styleId="1399">
    <w:name w:val="正文2"/>
    <w:next w:val="1399"/>
    <w:link w:val="1142"/>
    <w:qFormat/>
    <w:pPr>
      <w:jc w:val="both"/>
      <w:spacing w:line="312" w:lineRule="atLeast"/>
      <w:widowControl w:val="off"/>
    </w:pPr>
    <w:rPr>
      <w:rFonts w:ascii="宋体"/>
      <w:sz w:val="34"/>
      <w:lang w:val="en-US" w:eastAsia="zh-CN" w:bidi="ar-SA"/>
    </w:rPr>
  </w:style>
  <w:style w:type="paragraph" w:styleId="1400">
    <w:name w:val="标题 H4"/>
    <w:basedOn w:val="1142"/>
    <w:next w:val="1142"/>
    <w:link w:val="1142"/>
    <w:qFormat/>
    <w:pPr>
      <w:numPr>
        <w:ilvl w:val="3"/>
        <w:numId w:val="2"/>
      </w:numPr>
      <w:ind w:left="0" w:firstLine="0"/>
      <w:jc w:val="left"/>
      <w:spacing w:before="120" w:after="120" w:line="360" w:lineRule="auto"/>
      <w:tabs>
        <w:tab w:val="left" w:pos="851" w:leader="none"/>
      </w:tabs>
      <w:outlineLvl w:val="3"/>
    </w:pPr>
    <w:rPr>
      <w:b/>
      <w:sz w:val="24"/>
      <w:szCs w:val="24"/>
    </w:rPr>
  </w:style>
  <w:style w:type="paragraph" w:styleId="1401">
    <w:name w:val="表格标题"/>
    <w:basedOn w:val="1142"/>
    <w:next w:val="1142"/>
    <w:link w:val="1142"/>
    <w:qFormat/>
    <w:pPr>
      <w:jc w:val="left"/>
      <w:spacing w:after="160"/>
    </w:pPr>
    <w:rPr>
      <w:rFonts w:ascii="仿宋" w:hAnsi="仿宋" w:eastAsia="仿宋"/>
      <w:b/>
      <w:bCs/>
      <w:sz w:val="22"/>
      <w:szCs w:val="21"/>
    </w:rPr>
  </w:style>
  <w:style w:type="paragraph" w:styleId="1402">
    <w:name w:val="xl46"/>
    <w:basedOn w:val="1142"/>
    <w:next w:val="1402"/>
    <w:link w:val="114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403">
    <w:name w:val="Normal1"/>
    <w:next w:val="1403"/>
    <w:link w:val="1142"/>
    <w:pPr>
      <w:jc w:val="both"/>
      <w:spacing w:line="312" w:lineRule="atLeast"/>
      <w:widowControl w:val="off"/>
    </w:pPr>
    <w:rPr>
      <w:rFonts w:ascii="宋体"/>
      <w:sz w:val="34"/>
      <w:lang w:val="en-US" w:eastAsia="zh-CN" w:bidi="ar-SA"/>
    </w:rPr>
  </w:style>
  <w:style w:type="paragraph" w:styleId="1404">
    <w:name w:val="xl370"/>
    <w:basedOn w:val="1142"/>
    <w:next w:val="1404"/>
    <w:link w:val="114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05">
    <w:name w:val="k 正文"/>
    <w:basedOn w:val="1142"/>
    <w:next w:val="1405"/>
    <w:link w:val="1142"/>
    <w:qFormat/>
    <w:pPr>
      <w:ind w:firstLine="200"/>
      <w:spacing w:line="360" w:lineRule="auto"/>
    </w:pPr>
    <w:rPr>
      <w:szCs w:val="22"/>
    </w:rPr>
  </w:style>
  <w:style w:type="paragraph" w:styleId="1406">
    <w:name w:val="font17"/>
    <w:basedOn w:val="1142"/>
    <w:next w:val="1406"/>
    <w:link w:val="1142"/>
    <w:qFormat/>
    <w:pPr>
      <w:jc w:val="left"/>
      <w:spacing w:before="100" w:beforeAutospacing="1" w:after="100" w:afterAutospacing="1"/>
      <w:widowControl/>
    </w:pPr>
    <w:rPr>
      <w:rFonts w:ascii="宋体" w:hAnsi="宋体" w:cs="宋体"/>
      <w:color w:val="000000"/>
      <w:sz w:val="16"/>
      <w:szCs w:val="16"/>
    </w:rPr>
  </w:style>
  <w:style w:type="paragraph" w:styleId="1407">
    <w:name w:val="H1"/>
    <w:basedOn w:val="1142"/>
    <w:next w:val="1142"/>
    <w:link w:val="1142"/>
    <w:pPr>
      <w:jc w:val="left"/>
      <w:keepNext/>
      <w:spacing w:before="100" w:after="100"/>
      <w:outlineLvl w:val="1"/>
    </w:pPr>
    <w:rPr>
      <w:b/>
      <w:sz w:val="48"/>
    </w:rPr>
  </w:style>
  <w:style w:type="paragraph" w:styleId="1408">
    <w:name w:val="Char"/>
    <w:basedOn w:val="1142"/>
    <w:next w:val="1408"/>
    <w:link w:val="1142"/>
    <w:pPr>
      <w:jc w:val="left"/>
      <w:spacing w:after="160" w:line="240" w:lineRule="exact"/>
      <w:widowControl/>
    </w:pPr>
    <w:rPr>
      <w:szCs w:val="24"/>
    </w:rPr>
  </w:style>
  <w:style w:type="paragraph" w:styleId="1409">
    <w:name w:val="reader-word-layer"/>
    <w:basedOn w:val="1142"/>
    <w:next w:val="1409"/>
    <w:link w:val="1142"/>
    <w:pPr>
      <w:jc w:val="left"/>
      <w:spacing w:before="100" w:beforeAutospacing="1" w:after="100" w:afterAutospacing="1"/>
      <w:widowControl/>
    </w:pPr>
    <w:rPr>
      <w:rFonts w:ascii="宋体" w:hAnsi="宋体" w:cs="宋体"/>
      <w:sz w:val="24"/>
      <w:szCs w:val="24"/>
    </w:rPr>
  </w:style>
  <w:style w:type="paragraph" w:styleId="1410">
    <w:name w:val="xl66"/>
    <w:basedOn w:val="1142"/>
    <w:next w:val="1410"/>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1">
    <w:name w:val="xl78"/>
    <w:basedOn w:val="1142"/>
    <w:next w:val="1411"/>
    <w:link w:val="114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412">
    <w:name w:val="xl36"/>
    <w:basedOn w:val="1142"/>
    <w:next w:val="1412"/>
    <w:link w:val="1142"/>
    <w:qFormat/>
    <w:pPr>
      <w:jc w:val="center"/>
      <w:spacing w:before="100" w:beforeAutospacing="1" w:after="100" w:afterAutospacing="1"/>
      <w:widowControl/>
      <w:pBdr>
        <w:left w:val="single" w:color="000000" w:sz="4" w:space="0"/>
        <w:bottom w:val="single" w:color="000000" w:sz="4" w:space="0"/>
        <w:right w:val="single" w:color="000000" w:sz="4" w:space="0"/>
      </w:pBdr>
    </w:pPr>
    <w:rPr>
      <w:color w:val="000000"/>
      <w:sz w:val="20"/>
    </w:rPr>
  </w:style>
  <w:style w:type="paragraph" w:styleId="1413">
    <w:name w:val="xl25"/>
    <w:basedOn w:val="1142"/>
    <w:next w:val="1413"/>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rPr>
  </w:style>
  <w:style w:type="paragraph" w:styleId="1414">
    <w:name w:val="目录文字"/>
    <w:basedOn w:val="1142"/>
    <w:next w:val="1414"/>
    <w:link w:val="1142"/>
    <w:qFormat/>
    <w:pPr>
      <w:jc w:val="left"/>
      <w:spacing w:line="480" w:lineRule="auto"/>
      <w:widowControl/>
    </w:pPr>
    <w:rPr>
      <w:rFonts w:ascii="宋体" w:hAnsi="宋体"/>
      <w:sz w:val="24"/>
    </w:rPr>
  </w:style>
  <w:style w:type="paragraph" w:styleId="1415">
    <w:name w:val="列表段落2"/>
    <w:basedOn w:val="1142"/>
    <w:next w:val="1415"/>
    <w:link w:val="1142"/>
    <w:qFormat/>
    <w:pPr>
      <w:ind w:firstLine="420"/>
    </w:pPr>
    <w:rPr>
      <w:szCs w:val="21"/>
    </w:rPr>
  </w:style>
  <w:style w:type="paragraph" w:styleId="1416">
    <w:name w:val="空半行"/>
    <w:basedOn w:val="1142"/>
    <w:next w:val="1416"/>
    <w:link w:val="1142"/>
    <w:pPr>
      <w:spacing w:line="120" w:lineRule="exact"/>
    </w:pPr>
    <w:rPr>
      <w:rFonts w:eastAsia="仿宋_GB2312"/>
      <w:color w:val="ffffff"/>
      <w:sz w:val="30"/>
    </w:rPr>
  </w:style>
  <w:style w:type="paragraph" w:styleId="1417">
    <w:name w:val="xl42"/>
    <w:basedOn w:val="1142"/>
    <w:next w:val="1417"/>
    <w:link w:val="1142"/>
    <w:qFormat/>
    <w:pPr>
      <w:jc w:val="center"/>
      <w:spacing w:before="100" w:beforeAutospacing="1" w:after="100" w:afterAutospacing="1"/>
      <w:widowControl/>
      <w:pBdr>
        <w:left w:val="single" w:color="000000" w:sz="4" w:space="0"/>
        <w:bottom w:val="single" w:color="000000" w:sz="4" w:space="0"/>
        <w:right w:val="single" w:color="000000" w:sz="4" w:space="0"/>
      </w:pBdr>
    </w:pPr>
    <w:rPr>
      <w:color w:val="000000"/>
      <w:sz w:val="18"/>
      <w:szCs w:val="18"/>
    </w:rPr>
  </w:style>
  <w:style w:type="paragraph" w:styleId="1418">
    <w:name w:val="xl45"/>
    <w:basedOn w:val="1142"/>
    <w:next w:val="1418"/>
    <w:link w:val="1142"/>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419">
    <w:name w:val="内容文本"/>
    <w:basedOn w:val="1284"/>
    <w:next w:val="1419"/>
    <w:link w:val="1142"/>
    <w:qFormat/>
    <w:pPr>
      <w:contextualSpacing/>
      <w:ind w:firstLine="200"/>
      <w:jc w:val="left"/>
      <w:spacing w:line="360" w:lineRule="auto"/>
    </w:pPr>
    <w:rPr>
      <w:rFonts w:ascii="宋体" w:hAnsi="宋体"/>
      <w:sz w:val="24"/>
      <w:lang w:eastAsia="en-US" w:bidi="en-US"/>
    </w:rPr>
  </w:style>
  <w:style w:type="paragraph" w:styleId="1420">
    <w:name w:val="font12"/>
    <w:basedOn w:val="1142"/>
    <w:next w:val="1420"/>
    <w:link w:val="1142"/>
    <w:qFormat/>
    <w:pPr>
      <w:jc w:val="left"/>
      <w:spacing w:before="100" w:beforeAutospacing="1" w:after="100" w:afterAutospacing="1"/>
      <w:widowControl/>
    </w:pPr>
    <w:rPr>
      <w:rFonts w:ascii="宋体" w:hAnsi="宋体" w:cs="宋体"/>
      <w:b/>
      <w:bCs/>
      <w:sz w:val="22"/>
      <w:szCs w:val="22"/>
    </w:rPr>
  </w:style>
  <w:style w:type="paragraph" w:styleId="1421">
    <w:name w:val="1"/>
    <w:basedOn w:val="1142"/>
    <w:next w:val="1142"/>
    <w:link w:val="1142"/>
    <w:rPr>
      <w:szCs w:val="24"/>
    </w:rPr>
  </w:style>
  <w:style w:type="paragraph" w:styleId="1422">
    <w:name w:val="_Style 1"/>
    <w:basedOn w:val="1142"/>
    <w:next w:val="1422"/>
    <w:link w:val="1142"/>
    <w:qFormat/>
    <w:pPr>
      <w:ind w:firstLine="420"/>
    </w:pPr>
    <w:rPr>
      <w:sz w:val="20"/>
    </w:rPr>
  </w:style>
  <w:style w:type="paragraph" w:styleId="1423">
    <w:name w:val="xl67"/>
    <w:basedOn w:val="1142"/>
    <w:next w:val="1423"/>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4">
    <w:name w:val="xl39"/>
    <w:basedOn w:val="1142"/>
    <w:next w:val="1424"/>
    <w:link w:val="11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25">
    <w:name w:val="xl102"/>
    <w:basedOn w:val="1142"/>
    <w:next w:val="1425"/>
    <w:link w:val="114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426">
    <w:name w:val="font7"/>
    <w:basedOn w:val="1142"/>
    <w:next w:val="1426"/>
    <w:link w:val="1142"/>
    <w:qFormat/>
    <w:pPr>
      <w:jc w:val="left"/>
      <w:spacing w:before="100" w:beforeAutospacing="1" w:after="100" w:afterAutospacing="1"/>
      <w:widowControl/>
    </w:pPr>
    <w:rPr>
      <w:rFonts w:ascii="宋体" w:hAnsi="宋体" w:cs="宋体"/>
      <w:sz w:val="16"/>
      <w:szCs w:val="16"/>
    </w:rPr>
  </w:style>
  <w:style w:type="paragraph" w:styleId="1427">
    <w:name w:val="xl108"/>
    <w:basedOn w:val="1142"/>
    <w:next w:val="1427"/>
    <w:link w:val="1142"/>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428">
    <w:name w:val="TOC 标题_0"/>
    <w:basedOn w:val="1429"/>
    <w:next w:val="1183"/>
    <w:link w:val="1142"/>
    <w:qFormat/>
    <w:pPr>
      <w:outlineLvl w:val="9"/>
    </w:pPr>
    <w:rPr>
      <w:rFonts w:ascii="Calibri" w:hAnsi="Calibri"/>
    </w:rPr>
  </w:style>
  <w:style w:type="paragraph" w:styleId="1429">
    <w:name w:val="标题 1_0"/>
    <w:basedOn w:val="1183"/>
    <w:next w:val="1183"/>
    <w:link w:val="1142"/>
    <w:qFormat/>
    <w:pPr>
      <w:keepLines/>
      <w:keepNext/>
      <w:spacing w:before="340" w:after="330" w:line="576" w:lineRule="auto"/>
      <w:outlineLvl w:val="0"/>
    </w:pPr>
    <w:rPr>
      <w:rFonts w:ascii="Times New Roman" w:hAnsi="Times New Roman"/>
      <w:b/>
      <w:bCs/>
      <w:sz w:val="44"/>
      <w:szCs w:val="44"/>
    </w:rPr>
  </w:style>
  <w:style w:type="paragraph" w:styleId="1430">
    <w:name w:val="xl95"/>
    <w:basedOn w:val="1142"/>
    <w:next w:val="1430"/>
    <w:link w:val="1142"/>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431">
    <w:name w:val="xl35"/>
    <w:basedOn w:val="1142"/>
    <w:next w:val="1431"/>
    <w:link w:val="1142"/>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0"/>
    </w:rPr>
  </w:style>
  <w:style w:type="paragraph" w:styleId="1432">
    <w:name w:val="标题 3_0"/>
    <w:basedOn w:val="1183"/>
    <w:next w:val="1183"/>
    <w:link w:val="1142"/>
    <w:qFormat/>
    <w:pPr>
      <w:keepLines/>
      <w:keepNext/>
      <w:spacing w:before="260" w:after="260" w:line="413" w:lineRule="auto"/>
      <w:outlineLvl w:val="2"/>
    </w:pPr>
    <w:rPr>
      <w:rFonts w:ascii="Times New Roman" w:hAnsi="Times New Roman"/>
      <w:b/>
      <w:bCs/>
      <w:sz w:val="32"/>
      <w:szCs w:val="32"/>
    </w:rPr>
  </w:style>
  <w:style w:type="paragraph" w:styleId="1433">
    <w:name w:val="xl37"/>
    <w:basedOn w:val="1142"/>
    <w:next w:val="1433"/>
    <w:link w:val="11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434">
    <w:name w:val="xl23"/>
    <w:basedOn w:val="1142"/>
    <w:next w:val="1434"/>
    <w:link w:val="11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435">
    <w:name w:val=" Char Char6 Char Char Char Char"/>
    <w:basedOn w:val="1142"/>
    <w:next w:val="1435"/>
    <w:link w:val="1142"/>
    <w:pPr>
      <w:jc w:val="left"/>
      <w:spacing w:after="160" w:line="240" w:lineRule="exact"/>
      <w:widowControl/>
    </w:pPr>
    <w:rPr>
      <w:rFonts w:ascii="仿宋_GB2312" w:eastAsia="仿宋_GB2312"/>
      <w:sz w:val="32"/>
      <w:szCs w:val="32"/>
    </w:rPr>
  </w:style>
  <w:style w:type="paragraph" w:styleId="1436">
    <w:name w:val="正文1"/>
    <w:next w:val="1436"/>
    <w:link w:val="1142"/>
    <w:qFormat/>
    <w:pPr>
      <w:jc w:val="both"/>
      <w:spacing w:line="312" w:lineRule="atLeast"/>
      <w:widowControl w:val="off"/>
    </w:pPr>
    <w:rPr>
      <w:rFonts w:ascii="宋体"/>
      <w:sz w:val="34"/>
      <w:lang w:val="en-US" w:eastAsia="zh-CN" w:bidi="ar-SA"/>
    </w:rPr>
  </w:style>
  <w:style w:type="paragraph" w:styleId="1437">
    <w:name w:val="列出段落2"/>
    <w:basedOn w:val="1142"/>
    <w:next w:val="1437"/>
    <w:link w:val="1142"/>
    <w:uiPriority w:val="34"/>
    <w:qFormat/>
    <w:pPr>
      <w:ind w:firstLine="420"/>
    </w:pPr>
  </w:style>
  <w:style w:type="paragraph" w:styleId="1438">
    <w:name w:val="xl70"/>
    <w:basedOn w:val="1142"/>
    <w:next w:val="1438"/>
    <w:link w:val="11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9">
    <w:name w:val="msonormal"/>
    <w:basedOn w:val="1142"/>
    <w:next w:val="1439"/>
    <w:link w:val="1142"/>
    <w:pPr>
      <w:jc w:val="left"/>
      <w:spacing w:before="100" w:beforeAutospacing="1" w:after="100" w:afterAutospacing="1"/>
      <w:widowControl/>
    </w:pPr>
    <w:rPr>
      <w:rFonts w:ascii="宋体" w:hAnsi="宋体" w:cs="宋体"/>
      <w:sz w:val="24"/>
      <w:szCs w:val="24"/>
    </w:rPr>
  </w:style>
  <w:style w:type="paragraph" w:styleId="1440">
    <w:name w:val="xl82"/>
    <w:basedOn w:val="1142"/>
    <w:next w:val="1440"/>
    <w:link w:val="11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41">
    <w:name w:val="xl101"/>
    <w:basedOn w:val="1142"/>
    <w:next w:val="1441"/>
    <w:link w:val="1142"/>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442">
    <w:name w:val="xl91"/>
    <w:basedOn w:val="1142"/>
    <w:next w:val="1442"/>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3">
    <w:name w:val="xl110"/>
    <w:basedOn w:val="1142"/>
    <w:next w:val="1443"/>
    <w:link w:val="1142"/>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rPr>
  </w:style>
  <w:style w:type="paragraph" w:styleId="1444">
    <w:name w:val="flNote"/>
    <w:basedOn w:val="1142"/>
    <w:next w:val="1444"/>
    <w:link w:val="1142"/>
    <w:pPr>
      <w:jc w:val="center"/>
      <w:spacing w:before="320" w:after="160" w:line="360" w:lineRule="atLeast"/>
    </w:pPr>
    <w:rPr>
      <w:rFonts w:ascii="Arial" w:eastAsia="黑体"/>
      <w:sz w:val="30"/>
    </w:rPr>
  </w:style>
  <w:style w:type="paragraph" w:styleId="1445">
    <w:name w:val="xl98"/>
    <w:basedOn w:val="1142"/>
    <w:next w:val="1445"/>
    <w:link w:val="1142"/>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rPr>
  </w:style>
  <w:style w:type="paragraph" w:styleId="1446">
    <w:name w:val="列出段落1"/>
    <w:basedOn w:val="1142"/>
    <w:next w:val="1446"/>
    <w:link w:val="1142"/>
    <w:qFormat/>
    <w:pPr>
      <w:ind w:firstLine="420"/>
    </w:pPr>
    <w:rPr>
      <w:rFonts w:ascii="Calibri" w:hAnsi="Calibri"/>
      <w:szCs w:val="22"/>
    </w:rPr>
  </w:style>
  <w:style w:type="paragraph" w:styleId="1447">
    <w:name w:val="Char Char Char Char"/>
    <w:basedOn w:val="1167"/>
    <w:next w:val="1447"/>
    <w:link w:val="1142"/>
    <w:qFormat/>
    <w:pPr>
      <w:spacing w:line="360" w:lineRule="auto"/>
    </w:pPr>
    <w:rPr>
      <w:rFonts w:ascii="Tahoma" w:hAnsi="Tahoma"/>
      <w:sz w:val="24"/>
      <w:szCs w:val="24"/>
    </w:rPr>
  </w:style>
  <w:style w:type="paragraph" w:styleId="1448">
    <w:name w:val="xl71"/>
    <w:basedOn w:val="1142"/>
    <w:next w:val="1448"/>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9">
    <w:name w:val="样式 (西文) 仿宋_GB2312 居中 行距: 1.5 倍行距"/>
    <w:basedOn w:val="1142"/>
    <w:next w:val="1449"/>
    <w:link w:val="1142"/>
    <w:pPr>
      <w:jc w:val="center"/>
      <w:spacing w:line="360" w:lineRule="auto"/>
    </w:pPr>
    <w:rPr>
      <w:rFonts w:ascii="宋体" w:hAnsi="宋体" w:cs="宋体"/>
    </w:rPr>
  </w:style>
  <w:style w:type="paragraph" w:styleId="1450">
    <w:name w:val="xl80"/>
    <w:basedOn w:val="1142"/>
    <w:next w:val="1450"/>
    <w:link w:val="114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51">
    <w:name w:val="H6"/>
    <w:basedOn w:val="1142"/>
    <w:next w:val="1142"/>
    <w:link w:val="1142"/>
    <w:pPr>
      <w:jc w:val="left"/>
      <w:keepNext/>
      <w:spacing w:before="100" w:after="100"/>
      <w:outlineLvl w:val="6"/>
    </w:pPr>
    <w:rPr>
      <w:b/>
      <w:sz w:val="16"/>
    </w:rPr>
  </w:style>
  <w:style w:type="paragraph" w:styleId="1452">
    <w:name w:val="菲页(卷)"/>
    <w:basedOn w:val="1143"/>
    <w:next w:val="1403"/>
    <w:link w:val="1142"/>
    <w:pPr>
      <w:ind w:left="1380" w:hanging="855"/>
      <w:tabs>
        <w:tab w:val="left" w:pos="1380" w:leader="none"/>
      </w:tabs>
      <w:outlineLvl w:val="1"/>
    </w:pPr>
  </w:style>
  <w:style w:type="paragraph" w:styleId="1453">
    <w:name w:val="xl49"/>
    <w:basedOn w:val="1142"/>
    <w:next w:val="1453"/>
    <w:link w:val="1142"/>
    <w:qFormat/>
    <w:pPr>
      <w:jc w:val="center"/>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454">
    <w:name w:val="font18"/>
    <w:basedOn w:val="1142"/>
    <w:next w:val="1454"/>
    <w:link w:val="1142"/>
    <w:pPr>
      <w:jc w:val="left"/>
      <w:spacing w:before="100" w:beforeAutospacing="1" w:after="100" w:afterAutospacing="1"/>
      <w:widowControl/>
    </w:pPr>
    <w:rPr>
      <w:sz w:val="22"/>
      <w:szCs w:val="22"/>
    </w:rPr>
  </w:style>
  <w:style w:type="paragraph" w:styleId="1455">
    <w:name w:val="样式 小四 段前: 5 磅 段后: 5 磅 首行缩进:  2 字符"/>
    <w:basedOn w:val="1142"/>
    <w:next w:val="1455"/>
    <w:link w:val="1142"/>
    <w:pPr>
      <w:spacing w:line="360" w:lineRule="auto"/>
    </w:pPr>
    <w:rPr>
      <w:rFonts w:ascii="宋体" w:hAnsi="宋体"/>
      <w:szCs w:val="21"/>
    </w:rPr>
  </w:style>
  <w:style w:type="paragraph" w:styleId="1456">
    <w:name w:val="xl81"/>
    <w:basedOn w:val="1142"/>
    <w:next w:val="1456"/>
    <w:link w:val="1142"/>
    <w:pPr>
      <w:jc w:val="center"/>
      <w:spacing w:before="100" w:beforeAutospacing="1" w:after="100" w:afterAutospacing="1"/>
      <w:widowControl/>
      <w:pBdr>
        <w:top w:val="single" w:color="000000" w:sz="4" w:space="0"/>
        <w:left w:val="single" w:color="000000" w:sz="4" w:space="0"/>
      </w:pBdr>
    </w:pPr>
    <w:rPr>
      <w:rFonts w:ascii="宋体" w:hAnsi="宋体" w:cs="宋体"/>
      <w:b/>
      <w:bCs/>
      <w:sz w:val="20"/>
    </w:rPr>
  </w:style>
  <w:style w:type="paragraph" w:styleId="1457">
    <w:name w:val="font10"/>
    <w:basedOn w:val="1142"/>
    <w:next w:val="1457"/>
    <w:link w:val="1142"/>
    <w:pPr>
      <w:jc w:val="left"/>
      <w:spacing w:before="100" w:beforeAutospacing="1" w:after="100" w:afterAutospacing="1"/>
      <w:widowControl/>
    </w:pPr>
    <w:rPr>
      <w:color w:val="000000"/>
      <w:sz w:val="18"/>
      <w:szCs w:val="18"/>
    </w:rPr>
  </w:style>
  <w:style w:type="paragraph" w:styleId="1458">
    <w:name w:val="彩色列表1"/>
    <w:basedOn w:val="1142"/>
    <w:next w:val="1458"/>
    <w:link w:val="1142"/>
    <w:uiPriority w:val="99"/>
    <w:qFormat/>
    <w:pPr>
      <w:ind w:firstLine="420"/>
    </w:pPr>
    <w:rPr>
      <w:rFonts w:ascii="Calibri" w:hAnsi="Calibri"/>
      <w:szCs w:val="22"/>
    </w:rPr>
  </w:style>
  <w:style w:type="paragraph" w:styleId="1459">
    <w:name w:val="xl104"/>
    <w:basedOn w:val="1142"/>
    <w:next w:val="1459"/>
    <w:link w:val="1142"/>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460">
    <w:name w:val="_Style 9"/>
    <w:basedOn w:val="1142"/>
    <w:next w:val="1460"/>
    <w:link w:val="1142"/>
    <w:qFormat/>
    <w:pPr>
      <w:ind w:firstLine="420"/>
    </w:pPr>
    <w:rPr>
      <w:rFonts w:ascii="Calibri" w:hAnsi="Calibri"/>
      <w:szCs w:val="24"/>
    </w:rPr>
  </w:style>
  <w:style w:type="paragraph" w:styleId="1461">
    <w:name w:val="List Paragraph"/>
    <w:basedOn w:val="1142"/>
    <w:next w:val="1461"/>
    <w:link w:val="1142"/>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462">
    <w:name w:val="xl43"/>
    <w:basedOn w:val="1142"/>
    <w:next w:val="1462"/>
    <w:link w:val="114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2"/>
      <w:szCs w:val="22"/>
    </w:rPr>
  </w:style>
  <w:style w:type="paragraph" w:styleId="1463">
    <w:name w:val="xl51"/>
    <w:basedOn w:val="1142"/>
    <w:next w:val="1463"/>
    <w:link w:val="1142"/>
    <w:qFormat/>
    <w:pPr>
      <w:jc w:val="center"/>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464">
    <w:name w:val="xl31"/>
    <w:basedOn w:val="1142"/>
    <w:next w:val="1464"/>
    <w:link w:val="11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465">
    <w:name w:val="标题_0"/>
    <w:basedOn w:val="1466"/>
    <w:next w:val="1465"/>
    <w:link w:val="1142"/>
    <w:qFormat/>
    <w:pPr>
      <w:jc w:val="center"/>
      <w:spacing w:before="120" w:after="120" w:line="360" w:lineRule="auto"/>
      <w:outlineLvl w:val="0"/>
    </w:pPr>
    <w:rPr>
      <w:rFonts w:ascii="黑体" w:hAnsi="Arial" w:eastAsia="黑体"/>
      <w:b/>
      <w:bCs/>
      <w:sz w:val="32"/>
      <w:szCs w:val="32"/>
    </w:rPr>
  </w:style>
  <w:style w:type="paragraph" w:styleId="1466">
    <w:name w:val="正文_1"/>
    <w:next w:val="1466"/>
    <w:link w:val="1142"/>
    <w:qFormat/>
    <w:rPr>
      <w:sz w:val="21"/>
      <w:szCs w:val="22"/>
      <w:lang w:val="en-US" w:eastAsia="zh-CN" w:bidi="ar-SA"/>
    </w:rPr>
  </w:style>
  <w:style w:type="paragraph" w:styleId="1467">
    <w:name w:val="Address"/>
    <w:basedOn w:val="1142"/>
    <w:next w:val="1142"/>
    <w:link w:val="1142"/>
    <w:pPr>
      <w:jc w:val="left"/>
    </w:pPr>
    <w:rPr>
      <w:i/>
      <w:sz w:val="24"/>
    </w:rPr>
  </w:style>
  <w:style w:type="paragraph" w:styleId="1468">
    <w:name w:val="xl367"/>
    <w:basedOn w:val="1142"/>
    <w:next w:val="1468"/>
    <w:link w:val="1142"/>
    <w:pPr>
      <w:jc w:val="center"/>
      <w:spacing w:before="100" w:beforeAutospacing="1" w:after="100" w:afterAutospacing="1"/>
      <w:shd w:val="clear" w:color="000000" w:fill="ffffff"/>
      <w:widowControl/>
    </w:pPr>
    <w:rPr>
      <w:rFonts w:ascii="宋体" w:hAnsi="宋体" w:cs="宋体"/>
      <w:sz w:val="24"/>
      <w:szCs w:val="24"/>
    </w:rPr>
  </w:style>
  <w:style w:type="paragraph" w:styleId="1469">
    <w:name w:val=" Char"/>
    <w:basedOn w:val="1142"/>
    <w:next w:val="1469"/>
    <w:link w:val="1142"/>
    <w:rPr>
      <w:szCs w:val="24"/>
    </w:rPr>
  </w:style>
  <w:style w:type="paragraph" w:styleId="1470">
    <w:name w:val="xl38"/>
    <w:basedOn w:val="1142"/>
    <w:next w:val="1470"/>
    <w:link w:val="11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12"/>
      <w:szCs w:val="12"/>
    </w:rPr>
  </w:style>
  <w:style w:type="paragraph" w:styleId="1471">
    <w:name w:val="Definition List"/>
    <w:basedOn w:val="1142"/>
    <w:next w:val="1472"/>
    <w:link w:val="1142"/>
    <w:pPr>
      <w:ind w:left="360"/>
      <w:jc w:val="left"/>
    </w:pPr>
    <w:rPr>
      <w:sz w:val="24"/>
    </w:rPr>
  </w:style>
  <w:style w:type="paragraph" w:styleId="1472">
    <w:name w:val="Definition Term"/>
    <w:basedOn w:val="1142"/>
    <w:next w:val="1471"/>
    <w:link w:val="1142"/>
    <w:pPr>
      <w:jc w:val="left"/>
    </w:pPr>
    <w:rPr>
      <w:sz w:val="24"/>
    </w:rPr>
  </w:style>
  <w:style w:type="paragraph" w:styleId="1473">
    <w:name w:val="font16"/>
    <w:basedOn w:val="1142"/>
    <w:next w:val="1473"/>
    <w:link w:val="1142"/>
    <w:qFormat/>
    <w:pPr>
      <w:jc w:val="left"/>
      <w:spacing w:before="100" w:beforeAutospacing="1" w:after="100" w:afterAutospacing="1"/>
      <w:widowControl/>
    </w:pPr>
    <w:rPr>
      <w:color w:val="000000"/>
      <w:sz w:val="12"/>
      <w:szCs w:val="12"/>
    </w:rPr>
  </w:style>
  <w:style w:type="paragraph" w:styleId="1474">
    <w:name w:val="xl48"/>
    <w:basedOn w:val="1142"/>
    <w:next w:val="1474"/>
    <w:link w:val="1142"/>
    <w:pPr>
      <w:jc w:val="center"/>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475">
    <w:name w:val="无间隔"/>
    <w:next w:val="1475"/>
    <w:link w:val="1142"/>
    <w:qFormat/>
    <w:pPr>
      <w:jc w:val="both"/>
      <w:widowControl w:val="off"/>
    </w:pPr>
    <w:rPr>
      <w:sz w:val="21"/>
      <w:szCs w:val="24"/>
      <w:lang w:val="en-US" w:eastAsia="zh-CN" w:bidi="ar-SA"/>
    </w:rPr>
  </w:style>
  <w:style w:type="paragraph" w:styleId="1476">
    <w:name w:val="xl96"/>
    <w:basedOn w:val="1142"/>
    <w:next w:val="1476"/>
    <w:link w:val="114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477">
    <w:name w:val=" Char Char Char Char"/>
    <w:basedOn w:val="1142"/>
    <w:next w:val="1477"/>
    <w:link w:val="1142"/>
    <w:pPr>
      <w:jc w:val="left"/>
      <w:spacing w:after="160" w:line="240" w:lineRule="exact"/>
      <w:widowControl/>
    </w:pPr>
    <w:rPr>
      <w:rFonts w:ascii="Verdana" w:hAnsi="Verdana"/>
      <w:sz w:val="20"/>
      <w:lang w:eastAsia="en-US"/>
    </w:rPr>
  </w:style>
  <w:style w:type="paragraph" w:styleId="1478">
    <w:name w:val="xl76"/>
    <w:basedOn w:val="1142"/>
    <w:next w:val="1478"/>
    <w:link w:val="11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9">
    <w:name w:val="H5"/>
    <w:basedOn w:val="1142"/>
    <w:next w:val="1142"/>
    <w:link w:val="1142"/>
    <w:pPr>
      <w:jc w:val="left"/>
      <w:keepNext/>
      <w:spacing w:before="100" w:after="100"/>
      <w:outlineLvl w:val="5"/>
    </w:pPr>
    <w:rPr>
      <w:b/>
      <w:sz w:val="20"/>
    </w:rPr>
  </w:style>
  <w:style w:type="paragraph" w:styleId="1480">
    <w:name w:val="H4"/>
    <w:basedOn w:val="1142"/>
    <w:next w:val="1142"/>
    <w:link w:val="1142"/>
    <w:pPr>
      <w:jc w:val="left"/>
      <w:keepNext/>
      <w:spacing w:before="100" w:after="100"/>
      <w:outlineLvl w:val="4"/>
    </w:pPr>
    <w:rPr>
      <w:b/>
      <w:sz w:val="24"/>
    </w:rPr>
  </w:style>
  <w:style w:type="paragraph" w:styleId="1481">
    <w:name w:val="xl369"/>
    <w:basedOn w:val="1142"/>
    <w:next w:val="1481"/>
    <w:link w:val="114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2">
    <w:name w:val="xl109"/>
    <w:basedOn w:val="1142"/>
    <w:next w:val="1482"/>
    <w:link w:val="114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rPr>
  </w:style>
  <w:style w:type="paragraph" w:styleId="1483">
    <w:name w:val="标题 4_0"/>
    <w:basedOn w:val="1183"/>
    <w:next w:val="1183"/>
    <w:link w:val="1142"/>
    <w:qFormat/>
    <w:pPr>
      <w:keepLines/>
      <w:keepNext/>
      <w:spacing w:before="280" w:after="290" w:line="372" w:lineRule="auto"/>
      <w:outlineLvl w:val="3"/>
    </w:pPr>
    <w:rPr>
      <w:rFonts w:ascii="Cambria" w:hAnsi="Cambria"/>
      <w:b/>
      <w:bCs/>
      <w:sz w:val="28"/>
      <w:szCs w:val="28"/>
    </w:rPr>
  </w:style>
  <w:style w:type="paragraph" w:styleId="1484">
    <w:name w:val="xl79"/>
    <w:basedOn w:val="1142"/>
    <w:next w:val="1484"/>
    <w:link w:val="114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85">
    <w:name w:val="p0"/>
    <w:basedOn w:val="1142"/>
    <w:next w:val="1485"/>
    <w:link w:val="1142"/>
    <w:pPr>
      <w:widowControl/>
    </w:pPr>
    <w:rPr>
      <w:rFonts w:ascii="Calibri" w:hAnsi="Calibri" w:cs="宋体"/>
      <w:szCs w:val="21"/>
    </w:rPr>
  </w:style>
  <w:style w:type="paragraph" w:styleId="1486">
    <w:name w:val="font0"/>
    <w:basedOn w:val="1142"/>
    <w:next w:val="1486"/>
    <w:link w:val="1142"/>
    <w:pPr>
      <w:jc w:val="left"/>
      <w:spacing w:before="100" w:beforeAutospacing="1" w:after="100" w:afterAutospacing="1"/>
      <w:widowControl/>
    </w:pPr>
    <w:rPr>
      <w:rFonts w:ascii="宋体" w:hAnsi="宋体" w:cs="宋体"/>
      <w:color w:val="000000"/>
      <w:sz w:val="22"/>
      <w:szCs w:val="22"/>
    </w:rPr>
  </w:style>
  <w:style w:type="paragraph" w:styleId="1487">
    <w:name w:val="xl73"/>
    <w:basedOn w:val="1142"/>
    <w:next w:val="1487"/>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8">
    <w:name w:val="font14"/>
    <w:basedOn w:val="1142"/>
    <w:next w:val="1488"/>
    <w:link w:val="1142"/>
    <w:pPr>
      <w:jc w:val="left"/>
      <w:spacing w:before="100" w:beforeAutospacing="1" w:after="100" w:afterAutospacing="1"/>
      <w:widowControl/>
    </w:pPr>
    <w:rPr>
      <w:rFonts w:ascii="宋体" w:hAnsi="宋体" w:cs="宋体"/>
      <w:sz w:val="12"/>
      <w:szCs w:val="12"/>
    </w:rPr>
  </w:style>
  <w:style w:type="paragraph" w:styleId="1489">
    <w:name w:val="项目编号3"/>
    <w:basedOn w:val="1142"/>
    <w:next w:val="1142"/>
    <w:link w:val="1142"/>
    <w:pPr>
      <w:ind w:firstLine="200"/>
      <w:jc w:val="left"/>
      <w:spacing w:line="360" w:lineRule="auto"/>
      <w:tabs>
        <w:tab w:val="left" w:pos="855" w:leader="none"/>
      </w:tabs>
    </w:pPr>
    <w:rPr>
      <w:rFonts w:ascii="宋体"/>
      <w:sz w:val="24"/>
      <w:szCs w:val="24"/>
    </w:rPr>
  </w:style>
  <w:style w:type="paragraph" w:styleId="1490">
    <w:name w:val="xl40"/>
    <w:basedOn w:val="1142"/>
    <w:next w:val="1490"/>
    <w:link w:val="11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18"/>
      <w:szCs w:val="18"/>
    </w:rPr>
  </w:style>
  <w:style w:type="paragraph" w:styleId="1491">
    <w:name w:val="Normal_1"/>
    <w:next w:val="1491"/>
    <w:link w:val="1142"/>
    <w:qFormat/>
    <w:pPr>
      <w:jc w:val="both"/>
      <w:spacing w:before="120" w:after="240"/>
    </w:pPr>
    <w:rPr>
      <w:rFonts w:eastAsia="Calibri"/>
      <w:sz w:val="22"/>
      <w:szCs w:val="22"/>
      <w:lang w:val="ru-RU" w:eastAsia="en-US" w:bidi="ar-SA"/>
    </w:rPr>
  </w:style>
  <w:style w:type="paragraph" w:styleId="1492">
    <w:name w:val="菲页2"/>
    <w:basedOn w:val="1145"/>
    <w:next w:val="1492"/>
    <w:link w:val="1142"/>
    <w:qFormat/>
    <w:pPr>
      <w:ind w:left="2265" w:hanging="900"/>
      <w:tabs>
        <w:tab w:val="left" w:pos="2265" w:leader="none"/>
      </w:tabs>
    </w:pPr>
    <w:rPr>
      <w:rFonts w:ascii="黑体" w:hAnsi="宋体" w:eastAsia="黑体"/>
      <w:b w:val="0"/>
      <w:sz w:val="44"/>
    </w:rPr>
  </w:style>
  <w:style w:type="paragraph" w:styleId="1493">
    <w:name w:val="xl83"/>
    <w:basedOn w:val="1142"/>
    <w:next w:val="1493"/>
    <w:link w:val="11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94">
    <w:name w:val="xl111"/>
    <w:basedOn w:val="1142"/>
    <w:next w:val="1494"/>
    <w:link w:val="1142"/>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495">
    <w:name w:val="Char Char1 Char"/>
    <w:basedOn w:val="1142"/>
    <w:next w:val="1495"/>
    <w:link w:val="1142"/>
    <w:pPr>
      <w:jc w:val="left"/>
      <w:spacing w:after="160" w:line="240" w:lineRule="exact"/>
      <w:widowControl/>
    </w:pPr>
    <w:rPr>
      <w:rFonts w:ascii="仿宋_GB2312" w:eastAsia="仿宋_GB2312"/>
      <w:sz w:val="32"/>
      <w:szCs w:val="32"/>
    </w:rPr>
  </w:style>
  <w:style w:type="paragraph" w:styleId="1496">
    <w:name w:val="样式 标题 2 + Times New Roman 四号 非加粗 段前: 5 磅 段后: 0 磅 行距: 固定值 20..."/>
    <w:basedOn w:val="1144"/>
    <w:next w:val="1496"/>
    <w:link w:val="1142"/>
    <w:pPr>
      <w:jc w:val="center"/>
      <w:spacing w:before="100" w:after="0" w:line="400" w:lineRule="exact"/>
    </w:pPr>
    <w:rPr>
      <w:rFonts w:ascii="Times New Roman" w:hAnsi="Times New Roman" w:cs="宋体"/>
      <w:b w:val="0"/>
      <w:bCs w:val="0"/>
      <w:sz w:val="28"/>
      <w:szCs w:val="20"/>
    </w:rPr>
  </w:style>
  <w:style w:type="paragraph" w:styleId="1497">
    <w:name w:val="font13"/>
    <w:basedOn w:val="1142"/>
    <w:next w:val="1497"/>
    <w:link w:val="1142"/>
    <w:pPr>
      <w:jc w:val="left"/>
      <w:spacing w:before="100" w:beforeAutospacing="1" w:after="100" w:afterAutospacing="1"/>
      <w:widowControl/>
    </w:pPr>
    <w:rPr>
      <w:b/>
      <w:bCs/>
      <w:sz w:val="22"/>
      <w:szCs w:val="22"/>
    </w:rPr>
  </w:style>
  <w:style w:type="paragraph" w:styleId="1498">
    <w:name w:val="H3"/>
    <w:basedOn w:val="1142"/>
    <w:next w:val="1142"/>
    <w:link w:val="1142"/>
    <w:pPr>
      <w:jc w:val="left"/>
      <w:keepNext/>
      <w:spacing w:before="100" w:after="100"/>
      <w:outlineLvl w:val="3"/>
    </w:pPr>
    <w:rPr>
      <w:b/>
      <w:sz w:val="28"/>
    </w:rPr>
  </w:style>
  <w:style w:type="paragraph" w:styleId="1499">
    <w:name w:val="xl100"/>
    <w:basedOn w:val="1142"/>
    <w:next w:val="1499"/>
    <w:link w:val="1142"/>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rPr>
  </w:style>
  <w:style w:type="paragraph" w:styleId="1500">
    <w:name w:val="Char Char Char Char Char Char Char"/>
    <w:basedOn w:val="1142"/>
    <w:next w:val="1500"/>
    <w:link w:val="1142"/>
    <w:pPr>
      <w:jc w:val="left"/>
      <w:spacing w:after="160" w:line="240" w:lineRule="exact"/>
      <w:widowControl/>
    </w:pPr>
    <w:rPr>
      <w:szCs w:val="24"/>
    </w:rPr>
  </w:style>
  <w:style w:type="paragraph" w:styleId="1501">
    <w:name w:val="xl90"/>
    <w:basedOn w:val="1142"/>
    <w:next w:val="1501"/>
    <w:link w:val="11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502">
    <w:name w:val="xl365"/>
    <w:basedOn w:val="1142"/>
    <w:next w:val="1502"/>
    <w:link w:val="1142"/>
    <w:pPr>
      <w:jc w:val="left"/>
      <w:spacing w:before="100" w:beforeAutospacing="1" w:after="100" w:afterAutospacing="1"/>
      <w:shd w:val="clear" w:color="000000" w:fill="ffffff"/>
      <w:widowControl/>
    </w:pPr>
    <w:rPr>
      <w:rFonts w:ascii="宋体" w:hAnsi="宋体" w:cs="宋体"/>
      <w:sz w:val="24"/>
      <w:szCs w:val="24"/>
    </w:rPr>
  </w:style>
  <w:style w:type="paragraph" w:styleId="1503">
    <w:name w:val="正文文本_0"/>
    <w:basedOn w:val="1183"/>
    <w:next w:val="1503"/>
    <w:link w:val="1142"/>
    <w:qFormat/>
    <w:pPr>
      <w:ind w:left="72" w:right="30"/>
      <w:jc w:val="center"/>
      <w:spacing w:after="60" w:line="360" w:lineRule="atLeast"/>
    </w:pPr>
    <w:rPr>
      <w:rFonts w:ascii="Times New Roman" w:hAnsi="Times New Roman"/>
      <w:sz w:val="20"/>
      <w:szCs w:val="20"/>
    </w:rPr>
  </w:style>
  <w:style w:type="paragraph" w:styleId="1504">
    <w:name w:val="font11"/>
    <w:basedOn w:val="1142"/>
    <w:next w:val="1504"/>
    <w:link w:val="1142"/>
    <w:pPr>
      <w:jc w:val="left"/>
      <w:spacing w:before="100" w:beforeAutospacing="1" w:after="100" w:afterAutospacing="1"/>
      <w:widowControl/>
    </w:pPr>
    <w:rPr>
      <w:rFonts w:ascii="宋体" w:hAnsi="宋体" w:cs="宋体"/>
      <w:color w:val="000000"/>
      <w:sz w:val="20"/>
    </w:rPr>
  </w:style>
  <w:style w:type="paragraph" w:styleId="1505">
    <w:name w:val="修订"/>
    <w:next w:val="1505"/>
    <w:link w:val="1142"/>
    <w:unhideWhenUsed/>
    <w:rPr>
      <w:sz w:val="21"/>
      <w:lang w:val="en-US" w:eastAsia="zh-CN" w:bidi="ar-SA"/>
    </w:rPr>
  </w:style>
  <w:style w:type="paragraph" w:styleId="1506">
    <w:name w:val="xl105"/>
    <w:basedOn w:val="1142"/>
    <w:next w:val="1506"/>
    <w:link w:val="1142"/>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07">
    <w:name w:val="font6"/>
    <w:basedOn w:val="1142"/>
    <w:next w:val="1507"/>
    <w:link w:val="1142"/>
    <w:qFormat/>
    <w:pPr>
      <w:jc w:val="left"/>
      <w:spacing w:before="100" w:beforeAutospacing="1" w:after="100" w:afterAutospacing="1"/>
      <w:widowControl/>
    </w:pPr>
    <w:rPr>
      <w:rFonts w:ascii="宋体" w:hAnsi="宋体" w:cs="宋体"/>
      <w:sz w:val="22"/>
      <w:szCs w:val="22"/>
    </w:rPr>
  </w:style>
  <w:style w:type="paragraph" w:styleId="1508">
    <w:name w:val="xl87"/>
    <w:basedOn w:val="1142"/>
    <w:next w:val="1508"/>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509">
    <w:name w:val="默认段落字体 Para Char"/>
    <w:basedOn w:val="1142"/>
    <w:next w:val="1509"/>
    <w:link w:val="1142"/>
    <w:qFormat/>
    <w:pPr>
      <w:ind w:firstLine="200"/>
      <w:spacing w:line="360" w:lineRule="auto"/>
    </w:pPr>
    <w:rPr>
      <w:rFonts w:ascii="宋体" w:hAnsi="宋体" w:cs="宋体"/>
      <w:sz w:val="24"/>
      <w:szCs w:val="24"/>
    </w:rPr>
  </w:style>
  <w:style w:type="paragraph" w:styleId="1510">
    <w:name w:val="纯文本3"/>
    <w:basedOn w:val="1142"/>
    <w:next w:val="1510"/>
    <w:link w:val="1142"/>
    <w:qFormat/>
    <w:rPr>
      <w:rFonts w:ascii="宋体" w:hAnsi="Courier New" w:eastAsia="楷体_GB2312"/>
      <w:sz w:val="26"/>
    </w:rPr>
  </w:style>
  <w:style w:type="paragraph" w:styleId="1511">
    <w:name w:val=" Char Char Char Char Char Char1 Char"/>
    <w:basedOn w:val="1142"/>
    <w:next w:val="1511"/>
    <w:link w:val="1142"/>
    <w:pPr>
      <w:jc w:val="left"/>
      <w:spacing w:after="160" w:line="240" w:lineRule="exact"/>
      <w:widowControl/>
    </w:pPr>
    <w:rPr>
      <w:rFonts w:ascii="Verdana" w:hAnsi="Verdana"/>
      <w:lang w:eastAsia="en-US"/>
    </w:rPr>
  </w:style>
  <w:style w:type="paragraph" w:styleId="1512">
    <w:name w:val="xl50"/>
    <w:basedOn w:val="1142"/>
    <w:next w:val="1512"/>
    <w:link w:val="1142"/>
    <w:qFormat/>
    <w:pPr>
      <w:jc w:val="center"/>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13">
    <w:name w:val="xl85"/>
    <w:basedOn w:val="1142"/>
    <w:next w:val="1513"/>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514">
    <w:name w:val="样式 标题 3 + (中文) 黑体 小四 非加粗 段前: 7.8 磅 段后: 0 磅 行距: 固定值 20 磅"/>
    <w:basedOn w:val="1145"/>
    <w:next w:val="1514"/>
    <w:link w:val="1142"/>
    <w:pPr>
      <w:ind w:left="0" w:firstLine="0"/>
      <w:jc w:val="both"/>
      <w:spacing w:before="0" w:after="0" w:line="400" w:lineRule="exact"/>
      <w:widowControl w:val="off"/>
      <w:tabs>
        <w:tab w:val="clear" w:pos="720" w:leader="none"/>
      </w:tabs>
    </w:pPr>
    <w:rPr>
      <w:rFonts w:eastAsia="黑体" w:cs="宋体"/>
      <w:b w:val="0"/>
      <w:sz w:val="21"/>
    </w:rPr>
  </w:style>
  <w:style w:type="paragraph" w:styleId="1515">
    <w:name w:val="xl94"/>
    <w:basedOn w:val="1142"/>
    <w:next w:val="1515"/>
    <w:link w:val="1142"/>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516">
    <w:name w:val="表格"/>
    <w:basedOn w:val="1142"/>
    <w:next w:val="1516"/>
    <w:link w:val="1142"/>
    <w:pPr>
      <w:jc w:val="center"/>
    </w:pPr>
    <w:rPr>
      <w:rFonts w:ascii="华文细黑" w:hAnsi="华文细黑"/>
    </w:rPr>
  </w:style>
  <w:style w:type="paragraph" w:styleId="1517">
    <w:name w:val="默认段落字体 Para Char Char Char Char Char Char Char"/>
    <w:basedOn w:val="1142"/>
    <w:next w:val="1517"/>
    <w:link w:val="1142"/>
    <w:rPr>
      <w:rFonts w:ascii="Tahoma" w:hAnsi="Tahoma"/>
      <w:sz w:val="24"/>
    </w:rPr>
  </w:style>
  <w:style w:type="paragraph" w:styleId="1518">
    <w:name w:val="xl27"/>
    <w:basedOn w:val="1142"/>
    <w:next w:val="1518"/>
    <w:link w:val="11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519">
    <w:name w:val="xl92"/>
    <w:basedOn w:val="1142"/>
    <w:next w:val="1519"/>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20">
    <w:name w:val=" Char Char2"/>
    <w:basedOn w:val="1142"/>
    <w:next w:val="1520"/>
    <w:link w:val="1142"/>
    <w:pPr>
      <w:spacing w:line="240" w:lineRule="exact"/>
    </w:pPr>
    <w:rPr>
      <w:szCs w:val="24"/>
    </w:rPr>
  </w:style>
  <w:style w:type="paragraph" w:styleId="1521">
    <w:name w:val="Blockquote"/>
    <w:basedOn w:val="1142"/>
    <w:next w:val="1521"/>
    <w:link w:val="1142"/>
    <w:qFormat/>
    <w:pPr>
      <w:ind w:left="360" w:right="360"/>
      <w:jc w:val="left"/>
      <w:spacing w:before="100" w:after="100"/>
    </w:pPr>
    <w:rPr>
      <w:rFonts w:ascii="Calibri" w:hAnsi="Calibri"/>
      <w:sz w:val="24"/>
    </w:rPr>
  </w:style>
  <w:style w:type="paragraph" w:styleId="1522">
    <w:name w:val="xl371"/>
    <w:basedOn w:val="1142"/>
    <w:next w:val="1522"/>
    <w:link w:val="114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23">
    <w:name w:val="Table Paragraph"/>
    <w:basedOn w:val="1142"/>
    <w:next w:val="1523"/>
    <w:link w:val="1142"/>
    <w:qFormat/>
    <w:pPr>
      <w:jc w:val="left"/>
    </w:pPr>
    <w:rPr>
      <w:rFonts w:ascii="PMingLiU" w:hAnsi="PMingLiU" w:eastAsia="PMingLiU" w:cs="PMingLiU"/>
      <w:sz w:val="22"/>
      <w:szCs w:val="22"/>
      <w:lang w:val="zh-CN" w:bidi="zh-CN"/>
    </w:rPr>
  </w:style>
  <w:style w:type="paragraph" w:styleId="1524">
    <w:name w:val="xl69"/>
    <w:basedOn w:val="1142"/>
    <w:next w:val="1524"/>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5">
    <w:name w:val="xl97"/>
    <w:basedOn w:val="1142"/>
    <w:next w:val="1525"/>
    <w:link w:val="11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526">
    <w:name w:val="xl106"/>
    <w:basedOn w:val="1142"/>
    <w:next w:val="1526"/>
    <w:link w:val="1142"/>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527">
    <w:name w:val="font19"/>
    <w:basedOn w:val="1142"/>
    <w:next w:val="1527"/>
    <w:link w:val="1142"/>
    <w:qFormat/>
    <w:pPr>
      <w:jc w:val="left"/>
      <w:spacing w:before="100" w:beforeAutospacing="1" w:after="100" w:afterAutospacing="1"/>
      <w:widowControl/>
    </w:pPr>
    <w:rPr>
      <w:sz w:val="12"/>
      <w:szCs w:val="12"/>
    </w:rPr>
  </w:style>
  <w:style w:type="paragraph" w:styleId="1528">
    <w:name w:val="xl89"/>
    <w:basedOn w:val="1142"/>
    <w:next w:val="1528"/>
    <w:link w:val="114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529">
    <w:name w:val="_Style 37"/>
    <w:basedOn w:val="1142"/>
    <w:next w:val="1142"/>
    <w:link w:val="1142"/>
    <w:rPr>
      <w:szCs w:val="24"/>
    </w:rPr>
  </w:style>
  <w:style w:type="paragraph" w:styleId="1530">
    <w:name w:val="font15"/>
    <w:basedOn w:val="1142"/>
    <w:next w:val="1530"/>
    <w:link w:val="1142"/>
    <w:pPr>
      <w:jc w:val="left"/>
      <w:spacing w:before="100" w:beforeAutospacing="1" w:after="100" w:afterAutospacing="1"/>
      <w:widowControl/>
    </w:pPr>
    <w:rPr>
      <w:rFonts w:ascii="宋体" w:hAnsi="宋体" w:cs="宋体"/>
      <w:color w:val="000000"/>
      <w:sz w:val="12"/>
      <w:szCs w:val="12"/>
    </w:rPr>
  </w:style>
  <w:style w:type="paragraph" w:styleId="1531">
    <w:name w:val="目录"/>
    <w:basedOn w:val="1142"/>
    <w:next w:val="1531"/>
    <w:link w:val="1142"/>
    <w:qFormat/>
    <w:pPr>
      <w:jc w:val="center"/>
      <w:widowControl/>
    </w:pPr>
    <w:rPr>
      <w:rFonts w:ascii="宋体"/>
      <w:b/>
      <w:sz w:val="36"/>
    </w:rPr>
  </w:style>
  <w:style w:type="paragraph" w:styleId="1532">
    <w:name w:val="2-2ji"/>
    <w:basedOn w:val="1144"/>
    <w:next w:val="1532"/>
    <w:link w:val="1142"/>
    <w:pPr>
      <w:jc w:val="center"/>
      <w:spacing w:before="0" w:after="0" w:line="360" w:lineRule="auto"/>
    </w:pPr>
    <w:rPr>
      <w:rFonts w:ascii="宋体" w:hAnsi="宋体" w:eastAsia="宋体"/>
      <w:sz w:val="36"/>
      <w:szCs w:val="24"/>
    </w:rPr>
  </w:style>
  <w:style w:type="paragraph" w:styleId="1533">
    <w:name w:val="xl77"/>
    <w:basedOn w:val="1142"/>
    <w:next w:val="1533"/>
    <w:link w:val="114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34">
    <w:name w:val="List Paragraph1"/>
    <w:basedOn w:val="1142"/>
    <w:next w:val="1534"/>
    <w:link w:val="1142"/>
    <w:qFormat/>
    <w:pPr>
      <w:ind w:firstLine="420"/>
    </w:pPr>
    <w:rPr>
      <w:szCs w:val="21"/>
    </w:rPr>
  </w:style>
  <w:style w:type="paragraph" w:styleId="1535">
    <w:name w:val="TOC 标题"/>
    <w:basedOn w:val="1143"/>
    <w:next w:val="1142"/>
    <w:link w:val="1142"/>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lang w:val="en-US" w:eastAsia="zh-CN"/>
    </w:rPr>
  </w:style>
  <w:style w:type="paragraph" w:styleId="1536">
    <w:name w:val="xl103"/>
    <w:basedOn w:val="1142"/>
    <w:next w:val="1536"/>
    <w:link w:val="1142"/>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rPr>
  </w:style>
  <w:style w:type="paragraph" w:styleId="1537">
    <w:name w:val="font9"/>
    <w:basedOn w:val="1142"/>
    <w:next w:val="1537"/>
    <w:link w:val="1142"/>
    <w:qFormat/>
    <w:pPr>
      <w:jc w:val="left"/>
      <w:spacing w:before="100" w:beforeAutospacing="1" w:after="100" w:afterAutospacing="1"/>
      <w:widowControl/>
    </w:pPr>
    <w:rPr>
      <w:color w:val="000000"/>
      <w:sz w:val="20"/>
    </w:rPr>
  </w:style>
  <w:style w:type="paragraph" w:styleId="1538">
    <w:name w:val="xl366"/>
    <w:basedOn w:val="1142"/>
    <w:next w:val="1538"/>
    <w:link w:val="1142"/>
    <w:pPr>
      <w:jc w:val="left"/>
      <w:spacing w:before="100" w:beforeAutospacing="1" w:after="100" w:afterAutospacing="1"/>
      <w:shd w:val="clear" w:color="000000" w:fill="ffffff"/>
      <w:widowControl/>
    </w:pPr>
    <w:rPr>
      <w:rFonts w:ascii="宋体" w:hAnsi="宋体" w:cs="宋体"/>
      <w:sz w:val="24"/>
      <w:szCs w:val="24"/>
    </w:rPr>
  </w:style>
  <w:style w:type="paragraph" w:styleId="1539">
    <w:name w:val="样式 标题 1 + 黑体 三号 非加粗 居中 段前: 6 磅 段后: 6 磅 行距: 固定值 20 磅"/>
    <w:basedOn w:val="1143"/>
    <w:next w:val="1539"/>
    <w:link w:val="1142"/>
    <w:pPr>
      <w:ind w:left="0" w:firstLine="0"/>
      <w:keepLines/>
      <w:spacing w:before="120" w:after="120" w:line="400" w:lineRule="exact"/>
      <w:widowControl w:val="off"/>
      <w:tabs>
        <w:tab w:val="clear" w:pos="432" w:leader="none"/>
      </w:tabs>
    </w:pPr>
    <w:rPr>
      <w:rFonts w:hAnsi="黑体" w:cs="宋体"/>
      <w:sz w:val="32"/>
      <w:lang w:val="en-US" w:eastAsia="zh-CN"/>
    </w:rPr>
  </w:style>
  <w:style w:type="paragraph" w:styleId="1540">
    <w:name w:val="xl107"/>
    <w:basedOn w:val="1142"/>
    <w:next w:val="1540"/>
    <w:link w:val="1142"/>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rPr>
  </w:style>
  <w:style w:type="paragraph" w:styleId="1541">
    <w:name w:val="xl368"/>
    <w:basedOn w:val="1142"/>
    <w:next w:val="1541"/>
    <w:link w:val="114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42">
    <w:name w:val="xl68"/>
    <w:basedOn w:val="1142"/>
    <w:next w:val="1542"/>
    <w:link w:val="1142"/>
    <w:pPr>
      <w:jc w:val="center"/>
      <w:spacing w:before="100" w:beforeAutospacing="1" w:after="100" w:afterAutospacing="1"/>
      <w:widowControl/>
    </w:pPr>
    <w:rPr>
      <w:rFonts w:ascii="宋体" w:hAnsi="宋体" w:cs="宋体"/>
      <w:sz w:val="20"/>
    </w:rPr>
  </w:style>
  <w:style w:type="paragraph" w:styleId="1543">
    <w:name w:val="样式1"/>
    <w:basedOn w:val="1142"/>
    <w:next w:val="1543"/>
    <w:link w:val="1142"/>
    <w:qFormat/>
    <w:pPr>
      <w:spacing w:before="120" w:after="120" w:line="300" w:lineRule="auto"/>
    </w:pPr>
    <w:rPr>
      <w:rFonts w:ascii="宋体" w:hAnsi="宋体"/>
      <w:b/>
      <w:sz w:val="24"/>
    </w:rPr>
  </w:style>
  <w:style w:type="paragraph" w:styleId="1544">
    <w:name w:val="xl88"/>
    <w:basedOn w:val="1142"/>
    <w:next w:val="1544"/>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545">
    <w:name w:val="xl84"/>
    <w:basedOn w:val="1142"/>
    <w:next w:val="1545"/>
    <w:link w:val="1142"/>
    <w:pPr>
      <w:jc w:val="center"/>
      <w:spacing w:before="100" w:beforeAutospacing="1" w:after="100" w:afterAutospacing="1"/>
      <w:widowControl/>
      <w:pBdr>
        <w:left w:val="single" w:color="000000" w:sz="4" w:space="0"/>
        <w:bottom w:val="single" w:color="000000" w:sz="4" w:space="0"/>
      </w:pBdr>
    </w:pPr>
    <w:rPr>
      <w:rFonts w:ascii="宋体" w:hAnsi="宋体" w:cs="宋体"/>
      <w:b/>
      <w:bCs/>
      <w:sz w:val="20"/>
    </w:rPr>
  </w:style>
  <w:style w:type="paragraph" w:styleId="1546">
    <w:name w:val="Default"/>
    <w:next w:val="1546"/>
    <w:link w:val="1142"/>
    <w:qFormat/>
    <w:pPr>
      <w:widowControl w:val="off"/>
    </w:pPr>
    <w:rPr>
      <w:rFonts w:cs="Calibri"/>
      <w:color w:val="000000"/>
      <w:sz w:val="24"/>
      <w:szCs w:val="24"/>
      <w:lang w:val="en-US" w:eastAsia="zh-CN" w:bidi="ar-SA"/>
    </w:rPr>
  </w:style>
  <w:style w:type="paragraph" w:styleId="1547">
    <w:name w:val="xl47"/>
    <w:basedOn w:val="1142"/>
    <w:next w:val="1547"/>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48">
    <w:name w:val="z-Bottom of Form"/>
    <w:next w:val="1142"/>
    <w:link w:val="1142"/>
    <w:pPr>
      <w:jc w:val="center"/>
      <w:widowControl w:val="off"/>
      <w:pBdr>
        <w:top w:val="single" w:color="000000" w:sz="2" w:space="0"/>
      </w:pBdr>
    </w:pPr>
    <w:rPr>
      <w:rFonts w:ascii="Arial" w:hAnsi="Arial"/>
      <w:vanish/>
      <w:sz w:val="16"/>
      <w:lang w:val="en-US" w:eastAsia="zh-CN" w:bidi="ar-SA"/>
    </w:rPr>
  </w:style>
  <w:style w:type="paragraph" w:styleId="1549">
    <w:name w:val="z-Top of Form"/>
    <w:next w:val="1142"/>
    <w:link w:val="1142"/>
    <w:pPr>
      <w:jc w:val="center"/>
      <w:widowControl w:val="off"/>
      <w:pBdr>
        <w:bottom w:val="single" w:color="000000" w:sz="2" w:space="0"/>
      </w:pBdr>
    </w:pPr>
    <w:rPr>
      <w:rFonts w:ascii="Arial" w:hAnsi="Arial"/>
      <w:vanish/>
      <w:sz w:val="16"/>
      <w:lang w:val="en-US" w:eastAsia="zh-CN" w:bidi="ar-SA"/>
    </w:rPr>
  </w:style>
  <w:style w:type="paragraph" w:styleId="1550">
    <w:name w:val="xl26"/>
    <w:basedOn w:val="1142"/>
    <w:next w:val="1550"/>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51">
    <w:name w:val="xl32"/>
    <w:basedOn w:val="1142"/>
    <w:next w:val="1551"/>
    <w:link w:val="11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552">
    <w:name w:val=" Char Char Char Char Char Char Char Char Char Char"/>
    <w:basedOn w:val="1142"/>
    <w:next w:val="1552"/>
    <w:link w:val="1142"/>
    <w:pPr>
      <w:ind w:left="432" w:hanging="432"/>
      <w:tabs>
        <w:tab w:val="left" w:pos="898" w:leader="none"/>
      </w:tabs>
    </w:pPr>
    <w:rPr>
      <w:sz w:val="24"/>
      <w:szCs w:val="24"/>
    </w:rPr>
  </w:style>
  <w:style w:type="paragraph" w:styleId="1553">
    <w:name w:val="xl41"/>
    <w:basedOn w:val="1142"/>
    <w:next w:val="1553"/>
    <w:link w:val="114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554">
    <w:name w:val="xl29"/>
    <w:basedOn w:val="1142"/>
    <w:next w:val="1554"/>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color w:val="000000"/>
      <w:sz w:val="20"/>
    </w:rPr>
  </w:style>
  <w:style w:type="paragraph" w:styleId="1555">
    <w:name w:val="菲页1"/>
    <w:basedOn w:val="1144"/>
    <w:next w:val="1555"/>
    <w:link w:val="1142"/>
    <w:qFormat/>
    <w:pPr>
      <w:jc w:val="center"/>
      <w:spacing w:before="312" w:after="312" w:line="360" w:lineRule="auto"/>
      <w:widowControl/>
    </w:pPr>
    <w:rPr>
      <w:rFonts w:ascii="黑体" w:hAnsi="宋体"/>
      <w:b w:val="0"/>
      <w:color w:val="000000"/>
      <w:sz w:val="52"/>
      <w:szCs w:val="20"/>
    </w:rPr>
  </w:style>
  <w:style w:type="paragraph" w:styleId="1556">
    <w:name w:val="xl33"/>
    <w:basedOn w:val="1142"/>
    <w:next w:val="1556"/>
    <w:link w:val="11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557">
    <w:name w:val="font8"/>
    <w:basedOn w:val="1142"/>
    <w:next w:val="1557"/>
    <w:link w:val="1142"/>
    <w:qFormat/>
    <w:pPr>
      <w:jc w:val="left"/>
      <w:spacing w:before="100" w:beforeAutospacing="1" w:after="100" w:afterAutospacing="1"/>
      <w:widowControl/>
    </w:pPr>
    <w:rPr>
      <w:rFonts w:ascii="宋体" w:hAnsi="宋体" w:cs="宋体"/>
      <w:color w:val="000000"/>
      <w:sz w:val="18"/>
      <w:szCs w:val="18"/>
    </w:rPr>
  </w:style>
  <w:style w:type="paragraph" w:styleId="1558">
    <w:name w:val="xl93"/>
    <w:basedOn w:val="1142"/>
    <w:next w:val="1558"/>
    <w:link w:val="114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559">
    <w:name w:val="Char Char Char Char Char Char Char Char Char Char"/>
    <w:basedOn w:val="1142"/>
    <w:next w:val="1559"/>
    <w:link w:val="1142"/>
    <w:pPr>
      <w:ind w:left="315" w:hanging="315"/>
      <w:tabs>
        <w:tab w:val="left" w:pos="315" w:leader="none"/>
      </w:tabs>
    </w:pPr>
    <w:rPr>
      <w:sz w:val="24"/>
      <w:szCs w:val="24"/>
    </w:rPr>
  </w:style>
  <w:style w:type="paragraph" w:styleId="1560">
    <w:name w:val="xl22"/>
    <w:basedOn w:val="1142"/>
    <w:next w:val="1560"/>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61">
    <w:name w:val="默认段落字体 Para Char Char Char"/>
    <w:basedOn w:val="1142"/>
    <w:next w:val="1561"/>
    <w:link w:val="1142"/>
    <w:rPr>
      <w:szCs w:val="24"/>
    </w:rPr>
  </w:style>
  <w:style w:type="paragraph" w:styleId="1562">
    <w:name w:val="无间隔1"/>
    <w:next w:val="1562"/>
    <w:link w:val="1142"/>
    <w:pPr>
      <w:jc w:val="both"/>
      <w:widowControl w:val="off"/>
    </w:pPr>
    <w:rPr>
      <w:sz w:val="21"/>
      <w:szCs w:val="24"/>
      <w:lang w:val="en-US" w:eastAsia="zh-CN" w:bidi="ar-SA"/>
    </w:rPr>
  </w:style>
  <w:style w:type="paragraph" w:styleId="1563">
    <w:name w:val="文档正文"/>
    <w:basedOn w:val="1142"/>
    <w:next w:val="1563"/>
    <w:link w:val="1142"/>
    <w:pPr>
      <w:ind w:left="315" w:hanging="315"/>
      <w:spacing w:line="300" w:lineRule="auto"/>
      <w:tabs>
        <w:tab w:val="left" w:pos="315" w:leader="none"/>
        <w:tab w:val="left" w:pos="980" w:leader="none"/>
      </w:tabs>
    </w:pPr>
    <w:rPr>
      <w:rFonts w:ascii="仿宋_GB2312" w:hAnsi="宋体"/>
      <w:sz w:val="24"/>
    </w:rPr>
  </w:style>
  <w:style w:type="paragraph" w:styleId="1564">
    <w:name w:val="font5"/>
    <w:basedOn w:val="1142"/>
    <w:next w:val="1564"/>
    <w:link w:val="1142"/>
    <w:qFormat/>
    <w:pPr>
      <w:jc w:val="left"/>
      <w:spacing w:before="100" w:beforeAutospacing="1" w:after="100" w:afterAutospacing="1"/>
      <w:widowControl/>
    </w:pPr>
    <w:rPr>
      <w:rFonts w:ascii="宋体" w:hAnsi="宋体" w:cs="宋体"/>
      <w:sz w:val="18"/>
      <w:szCs w:val="18"/>
    </w:rPr>
  </w:style>
  <w:style w:type="paragraph" w:styleId="1565">
    <w:name w:val="xl44"/>
    <w:basedOn w:val="1142"/>
    <w:next w:val="1565"/>
    <w:link w:val="1142"/>
    <w:pPr>
      <w:jc w:val="center"/>
      <w:spacing w:before="100" w:beforeAutospacing="1" w:after="100" w:afterAutospacing="1"/>
      <w:widowControl/>
      <w:pBdr>
        <w:left w:val="single" w:color="000000" w:sz="4" w:space="0"/>
        <w:right w:val="single" w:color="000000" w:sz="4" w:space="0"/>
      </w:pBdr>
    </w:pPr>
    <w:rPr>
      <w:sz w:val="22"/>
      <w:szCs w:val="22"/>
    </w:rPr>
  </w:style>
  <w:style w:type="paragraph" w:styleId="1566">
    <w:name w:val="正文缩进_0"/>
    <w:basedOn w:val="1466"/>
    <w:next w:val="1566"/>
    <w:link w:val="1142"/>
    <w:qFormat/>
    <w:pPr>
      <w:ind w:firstLine="420"/>
      <w:jc w:val="both"/>
      <w:widowControl w:val="off"/>
    </w:pPr>
    <w:rPr>
      <w:u w:val="single"/>
    </w:rPr>
  </w:style>
  <w:style w:type="paragraph" w:styleId="1567">
    <w:name w:val="xl364"/>
    <w:basedOn w:val="1142"/>
    <w:next w:val="1567"/>
    <w:link w:val="114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68">
    <w:name w:val="Preformatted"/>
    <w:basedOn w:val="1142"/>
    <w:next w:val="1568"/>
    <w:link w:val="1142"/>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569">
    <w:name w:val="xl112"/>
    <w:basedOn w:val="1142"/>
    <w:next w:val="1569"/>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rPr>
  </w:style>
  <w:style w:type="paragraph" w:styleId="1570">
    <w:name w:val="H2"/>
    <w:basedOn w:val="1142"/>
    <w:next w:val="1142"/>
    <w:link w:val="1142"/>
    <w:pPr>
      <w:jc w:val="left"/>
      <w:keepNext/>
      <w:spacing w:before="100" w:after="100"/>
      <w:outlineLvl w:val="2"/>
    </w:pPr>
    <w:rPr>
      <w:b/>
      <w:sz w:val="36"/>
    </w:rPr>
  </w:style>
  <w:style w:type="paragraph" w:styleId="1571">
    <w:name w:val="xl74"/>
    <w:basedOn w:val="1142"/>
    <w:next w:val="1571"/>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572">
    <w:name w:val="xl86"/>
    <w:basedOn w:val="1142"/>
    <w:next w:val="1572"/>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573">
    <w:name w:val="xl72"/>
    <w:basedOn w:val="1142"/>
    <w:next w:val="1573"/>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74">
    <w:name w:val="xl24"/>
    <w:basedOn w:val="1142"/>
    <w:next w:val="1574"/>
    <w:link w:val="11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575">
    <w:name w:val="xl75"/>
    <w:basedOn w:val="1142"/>
    <w:next w:val="1575"/>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6">
    <w:name w:val="xl362"/>
    <w:basedOn w:val="1142"/>
    <w:next w:val="1576"/>
    <w:link w:val="114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7">
    <w:name w:val="xl30"/>
    <w:basedOn w:val="1142"/>
    <w:next w:val="1577"/>
    <w:link w:val="11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578">
    <w:name w:val="xl34"/>
    <w:basedOn w:val="1142"/>
    <w:next w:val="1578"/>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579">
    <w:name w:val="xl99"/>
    <w:basedOn w:val="1142"/>
    <w:next w:val="1579"/>
    <w:link w:val="1142"/>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580">
    <w:name w:val="xl363"/>
    <w:basedOn w:val="1142"/>
    <w:next w:val="1580"/>
    <w:link w:val="114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81">
    <w:name w:val="Char1"/>
    <w:basedOn w:val="1142"/>
    <w:next w:val="1581"/>
    <w:link w:val="1142"/>
    <w:pPr>
      <w:jc w:val="left"/>
      <w:spacing w:after="160" w:line="240" w:lineRule="exact"/>
      <w:widowControl/>
    </w:pPr>
    <w:rPr>
      <w:szCs w:val="24"/>
    </w:rPr>
  </w:style>
  <w:style w:type="paragraph" w:styleId="1582">
    <w:name w:val="xl28"/>
    <w:basedOn w:val="1142"/>
    <w:next w:val="1582"/>
    <w:link w:val="11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583">
    <w:name w:val="TOC 标题1"/>
    <w:basedOn w:val="1142"/>
    <w:next w:val="1142"/>
    <w:link w:val="1142"/>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584">
    <w:name w:val="标题 H3"/>
    <w:basedOn w:val="1142"/>
    <w:next w:val="1142"/>
    <w:link w:val="1142"/>
    <w:qFormat/>
    <w:pPr>
      <w:numPr>
        <w:ilvl w:val="2"/>
        <w:numId w:val="2"/>
      </w:numPr>
      <w:ind w:left="0" w:firstLine="0"/>
      <w:jc w:val="left"/>
      <w:spacing w:before="120" w:after="120" w:line="360" w:lineRule="auto"/>
      <w:tabs>
        <w:tab w:val="left" w:pos="709" w:leader="none"/>
      </w:tabs>
      <w:outlineLvl w:val="2"/>
    </w:pPr>
    <w:rPr>
      <w:b/>
      <w:sz w:val="24"/>
      <w:szCs w:val="24"/>
    </w:rPr>
  </w:style>
  <w:style w:type="paragraph" w:styleId="1585">
    <w:name w:val="标题 H2"/>
    <w:basedOn w:val="1142"/>
    <w:next w:val="1142"/>
    <w:link w:val="1142"/>
    <w:pPr>
      <w:numPr>
        <w:ilvl w:val="1"/>
        <w:numId w:val="2"/>
      </w:numPr>
      <w:ind w:left="0" w:firstLine="0"/>
      <w:jc w:val="left"/>
      <w:spacing w:before="120" w:after="120" w:line="360" w:lineRule="auto"/>
      <w:tabs>
        <w:tab w:val="left" w:pos="567" w:leader="none"/>
      </w:tabs>
      <w:outlineLvl w:val="1"/>
    </w:pPr>
    <w:rPr>
      <w:rFonts w:eastAsia="黑体"/>
      <w:sz w:val="28"/>
      <w:szCs w:val="24"/>
    </w:rPr>
  </w:style>
  <w:style w:type="paragraph" w:styleId="1586">
    <w:name w:val="_Style 16"/>
    <w:basedOn w:val="1142"/>
    <w:next w:val="1284"/>
    <w:link w:val="1142"/>
    <w:uiPriority w:val="99"/>
    <w:qFormat/>
    <w:pPr>
      <w:ind w:firstLine="420"/>
      <w:spacing w:line="360" w:lineRule="auto"/>
    </w:pPr>
    <w:rPr>
      <w:rFonts w:ascii="Calibri" w:hAnsi="Calibri"/>
      <w:sz w:val="24"/>
      <w:szCs w:val="22"/>
    </w:rPr>
  </w:style>
  <w:style w:type="table" w:styleId="1587">
    <w:name w:val="网格型1"/>
    <w:basedOn w:val="1153"/>
    <w:next w:val="1587"/>
    <w:link w:val="1142"/>
    <w:uiPriority w:val="39"/>
    <w:rPr>
      <w:rFonts w:ascii="等线" w:hAnsi="等线" w:eastAsia="等线" w:cs="Times New Roman"/>
      <w:sz w:val="21"/>
      <w:szCs w:val="22"/>
    </w:rPr>
    <w:tblPr/>
  </w:style>
  <w:style w:type="table" w:styleId="1588">
    <w:name w:val="自定网格1"/>
    <w:basedOn w:val="1153"/>
    <w:next w:val="1588"/>
    <w:link w:val="1142"/>
    <w:uiPriority w:val="39"/>
    <w:qFormat/>
    <w:pPr>
      <w:jc w:val="both"/>
      <w:widowControl w:val="off"/>
    </w:pPr>
    <w:tblPr/>
  </w:style>
  <w:style w:type="table" w:styleId="1589">
    <w:name w:val="网格型2"/>
    <w:basedOn w:val="1153"/>
    <w:next w:val="1589"/>
    <w:link w:val="1142"/>
    <w:uiPriority w:val="39"/>
    <w:qFormat/>
    <w:pPr>
      <w:jc w:val="both"/>
      <w:widowControl w:val="off"/>
    </w:pPr>
    <w:tblPr/>
  </w:style>
  <w:style w:type="character" w:styleId="1590">
    <w:name w:val="NormalCharacter1"/>
    <w:next w:val="1590"/>
    <w:link w:val="1142"/>
  </w:style>
  <w:style w:type="paragraph" w:styleId="1591">
    <w:name w:val="引文目录1"/>
    <w:basedOn w:val="1142"/>
    <w:next w:val="1142"/>
    <w:link w:val="1142"/>
    <w:qFormat/>
    <w:pPr>
      <w:ind w:left="420"/>
    </w:pPr>
  </w:style>
  <w:style w:type="table" w:styleId="1592">
    <w:name w:val="Table Normal"/>
    <w:next w:val="1592"/>
    <w:link w:val="1142"/>
    <w:unhideWhenUsed/>
    <w:qFormat/>
    <w:tblPr/>
  </w:style>
  <w:style w:type="paragraph" w:styleId="1593">
    <w:name w:val="Table Text"/>
    <w:basedOn w:val="1142"/>
    <w:next w:val="1593"/>
    <w:link w:val="1142"/>
    <w:semiHidden/>
    <w:qFormat/>
    <w:rPr>
      <w:rFonts w:ascii="Arial" w:hAnsi="Arial" w:eastAsia="Arial" w:cs="Arial"/>
      <w:sz w:val="21"/>
      <w:szCs w:val="21"/>
      <w:lang w:val="en-US" w:eastAsia="en-US" w:bidi="ar-SA"/>
    </w:rPr>
  </w:style>
  <w:style w:type="paragraph" w:styleId="1594">
    <w:name w:val="BodyText1I1"/>
    <w:basedOn w:val="1595"/>
    <w:next w:val="1594"/>
    <w:link w:val="1142"/>
    <w:uiPriority w:val="99"/>
    <w:qFormat/>
    <w:pPr>
      <w:ind w:firstLine="420"/>
      <w:spacing w:after="120"/>
    </w:pPr>
    <w:rPr>
      <w:rFonts w:ascii="Times New Roman" w:eastAsia="宋体"/>
      <w:sz w:val="20"/>
      <w:szCs w:val="20"/>
    </w:rPr>
  </w:style>
  <w:style w:type="paragraph" w:styleId="1595">
    <w:name w:val="BodyText1"/>
    <w:basedOn w:val="1142"/>
    <w:next w:val="1596"/>
    <w:link w:val="1142"/>
    <w:uiPriority w:val="99"/>
    <w:qFormat/>
    <w:rPr>
      <w:rFonts w:ascii="华文中宋" w:eastAsia="Times New Roman"/>
      <w:sz w:val="28"/>
      <w:szCs w:val="28"/>
    </w:rPr>
  </w:style>
  <w:style w:type="paragraph" w:styleId="1596">
    <w:name w:val="TOC21"/>
    <w:basedOn w:val="1142"/>
    <w:next w:val="1142"/>
    <w:link w:val="1142"/>
    <w:uiPriority w:val="99"/>
    <w:qFormat/>
    <w:pPr>
      <w:ind w:left="420"/>
    </w:pPr>
  </w:style>
  <w:style w:type="paragraph" w:styleId="1597">
    <w:name w:val="正文文本1"/>
    <w:basedOn w:val="1142"/>
    <w:next w:val="1142"/>
    <w:link w:val="1142"/>
    <w:qFormat/>
    <w:rPr>
      <w:rFonts w:ascii="仿宋_GB2312" w:eastAsia="仿宋_GB2312"/>
      <w:sz w:val="28"/>
      <w:szCs w:val="20"/>
    </w:rPr>
  </w:style>
  <w:style w:type="paragraph" w:styleId="1598">
    <w:name w:val="页眉1"/>
    <w:basedOn w:val="1142"/>
    <w:next w:val="1598"/>
    <w:link w:val="1142"/>
    <w:uiPriority w:val="99"/>
    <w:qFormat/>
    <w:pPr>
      <w:jc w:val="center"/>
      <w:tabs>
        <w:tab w:val="center" w:pos="4153" w:leader="none"/>
        <w:tab w:val="right" w:pos="8306" w:leader="none"/>
      </w:tabs>
      <w:pBdr>
        <w:bottom w:val="single" w:color="000000" w:sz="6" w:space="1"/>
      </w:pBdr>
    </w:pPr>
    <w:rPr>
      <w:sz w:val="18"/>
      <w:szCs w:val="18"/>
    </w:rPr>
  </w:style>
  <w:style w:type="paragraph" w:styleId="1599">
    <w:name w:val="页脚1"/>
    <w:basedOn w:val="1142"/>
    <w:next w:val="1195"/>
    <w:link w:val="1142"/>
    <w:qFormat/>
    <w:pPr>
      <w:jc w:val="left"/>
      <w:tabs>
        <w:tab w:val="center" w:pos="4153" w:leader="none"/>
        <w:tab w:val="right" w:pos="8306" w:leader="none"/>
      </w:tabs>
    </w:pPr>
    <w:rPr>
      <w:sz w:val="18"/>
      <w:szCs w:val="18"/>
    </w:rPr>
  </w:style>
  <w:style w:type="character" w:styleId="1600" w:default="1">
    <w:name w:val="Default Paragraph Font"/>
    <w:uiPriority w:val="1"/>
    <w:semiHidden/>
    <w:unhideWhenUsed/>
  </w:style>
  <w:style w:type="numbering" w:styleId="1601" w:default="1">
    <w:name w:val="No List"/>
    <w:uiPriority w:val="99"/>
    <w:semiHidden/>
    <w:unhideWhenUsed/>
  </w:style>
  <w:style w:type="table" w:styleId="16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肖芳</cp:lastModifiedBy>
  <cp:revision>6</cp:revision>
  <dcterms:created xsi:type="dcterms:W3CDTF">2022-08-05T06:24:00Z</dcterms:created>
  <dcterms:modified xsi:type="dcterms:W3CDTF">2025-02-11T06:35:51Z</dcterms:modified>
</cp:coreProperties>
</file>