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72"/>
          <w:szCs w:val="72"/>
        </w:rPr>
      </w:pPr>
      <w:r>
        <w:rPr>
          <w:rFonts w:hint="eastAsia" w:ascii="宋体" w:hAnsi="宋体"/>
          <w:b/>
          <w:sz w:val="72"/>
          <w:szCs w:val="72"/>
        </w:rPr>
        <w:t xml:space="preserve">苏州市政府采购</w:t>
      </w:r>
      <w:r/>
    </w:p>
    <w:p>
      <w:pPr>
        <w:jc w:val="center"/>
        <w:spacing w:line="360" w:lineRule="auto"/>
        <w:rPr>
          <w:rFonts w:ascii="宋体" w:hAnsi="宋体"/>
          <w:b/>
          <w:sz w:val="72"/>
          <w:szCs w:val="72"/>
        </w:rPr>
      </w:pPr>
      <w:r>
        <w:rPr>
          <w:rFonts w:hint="eastAsia" w:ascii="宋体" w:hAnsi="宋体"/>
          <w:b/>
          <w:sz w:val="72"/>
          <w:szCs w:val="72"/>
        </w:rPr>
        <w:t xml:space="preserve">招标文件</w:t>
      </w:r>
      <w:r/>
    </w:p>
    <w:p>
      <w:pPr>
        <w:jc w:val="center"/>
        <w:spacing w:line="360" w:lineRule="auto"/>
        <w:rPr>
          <w:rFonts w:ascii="宋体" w:hAnsi="宋体"/>
          <w:b/>
          <w:sz w:val="72"/>
          <w:szCs w:val="72"/>
        </w:rPr>
      </w:pPr>
      <w:r>
        <w:rPr>
          <w:rFonts w:ascii="宋体" w:hAnsi="宋体"/>
          <w:b/>
          <w:sz w:val="72"/>
          <w:szCs w:val="72"/>
        </w:rPr>
      </w:r>
      <w:r/>
    </w:p>
    <w:p>
      <w:pPr>
        <w:jc w:val="center"/>
        <w:spacing w:line="360" w:lineRule="auto"/>
        <w:rPr>
          <w:rFonts w:ascii="宋体" w:hAnsi="宋体"/>
          <w:b/>
          <w:sz w:val="72"/>
          <w:szCs w:val="72"/>
        </w:rPr>
      </w:pPr>
      <w:r>
        <w:rPr>
          <w:rFonts w:ascii="宋体" w:hAnsi="宋体"/>
          <w:b/>
          <w:sz w:val="72"/>
          <w:szCs w:val="72"/>
        </w:rPr>
      </w:r>
      <w:r/>
    </w:p>
    <w:p>
      <w:pPr>
        <w:ind w:firstLine="1285"/>
        <w:spacing w:line="360" w:lineRule="auto"/>
        <w:rPr>
          <w:rFonts w:ascii="宋体" w:hAnsi="宋体"/>
          <w:b/>
          <w:bCs/>
          <w:sz w:val="32"/>
          <w:szCs w:val="32"/>
        </w:rPr>
      </w:pPr>
      <w:r>
        <w:rPr>
          <w:rFonts w:hint="eastAsia" w:ascii="宋体" w:hAnsi="宋体"/>
          <w:b/>
          <w:bCs/>
          <w:sz w:val="32"/>
          <w:szCs w:val="32"/>
        </w:rPr>
        <w:t xml:space="preserve">招标编号：</w:t>
      </w:r>
      <w:r>
        <w:rPr>
          <w:rFonts w:hint="eastAsia" w:ascii="宋体" w:hAnsi="宋体"/>
          <w:b/>
          <w:bCs/>
          <w:color w:val="000000"/>
          <w:sz w:val="28"/>
          <w:szCs w:val="28"/>
        </w:rPr>
        <w:t xml:space="preserve">JSZC-320506-CCCC-G2024-0012</w:t>
      </w:r>
      <w:r/>
    </w:p>
    <w:p>
      <w:pPr>
        <w:spacing w:line="360" w:lineRule="auto"/>
        <w:rPr>
          <w:rFonts w:ascii="宋体" w:hAnsi="宋体"/>
          <w:b/>
          <w:bCs/>
          <w:sz w:val="32"/>
          <w:szCs w:val="32"/>
        </w:rPr>
      </w:pPr>
      <w:r>
        <w:rPr>
          <w:rFonts w:hint="eastAsia" w:ascii="宋体" w:hAnsi="宋体"/>
          <w:b/>
          <w:bCs/>
          <w:sz w:val="32"/>
          <w:szCs w:val="32"/>
        </w:rPr>
        <w:t xml:space="preserve">        采购单位：苏州市吴中区人民政府城南街道办事处</w:t>
      </w:r>
      <w:r/>
    </w:p>
    <w:p>
      <w:pPr>
        <w:ind w:left="3892" w:hanging="3052"/>
        <w:rPr>
          <w:b/>
          <w:sz w:val="32"/>
        </w:rPr>
      </w:pPr>
      <w:r>
        <w:rPr>
          <w:rFonts w:hint="eastAsia" w:ascii="宋体" w:hAnsi="宋体"/>
          <w:b/>
          <w:bCs/>
          <w:sz w:val="32"/>
          <w:szCs w:val="32"/>
        </w:rPr>
        <w:t xml:space="preserve">   采购内容：</w:t>
      </w:r>
      <w:r>
        <w:rPr>
          <w:rFonts w:hint="eastAsia"/>
          <w:b/>
          <w:sz w:val="32"/>
        </w:rPr>
        <w:t xml:space="preserve">食堂食品原材料配送服务</w:t>
      </w:r>
      <w:r/>
    </w:p>
    <w:p>
      <w:pPr>
        <w:ind w:left="1365"/>
        <w:rPr>
          <w:rFonts w:ascii="宋体" w:hAnsi="宋体"/>
          <w:b/>
          <w:bCs/>
          <w:sz w:val="32"/>
          <w:szCs w:val="32"/>
        </w:rPr>
      </w:pPr>
      <w:r>
        <w:rPr>
          <w:rFonts w:hint="eastAsia" w:ascii="宋体" w:hAnsi="宋体"/>
          <w:b/>
          <w:bCs/>
          <w:sz w:val="32"/>
          <w:szCs w:val="32"/>
        </w:rPr>
        <w:t xml:space="preserve">采购类别：服务类</w:t>
      </w:r>
      <w:r/>
    </w:p>
    <w:p>
      <w:pPr>
        <w:ind w:firstLine="1285"/>
        <w:spacing w:line="360" w:lineRule="auto"/>
        <w:rPr>
          <w:rFonts w:ascii="宋体" w:hAnsi="宋体"/>
          <w:b/>
          <w:bCs/>
          <w:sz w:val="32"/>
          <w:szCs w:val="32"/>
        </w:rPr>
      </w:pPr>
      <w:r>
        <w:rPr>
          <w:rFonts w:ascii="宋体" w:hAnsi="宋体"/>
          <w:b/>
          <w:bCs/>
          <w:sz w:val="32"/>
          <w:szCs w:val="32"/>
        </w:rPr>
      </w:r>
      <w:r/>
    </w:p>
    <w:p>
      <w:pPr>
        <w:ind w:firstLine="0"/>
        <w:spacing w:line="360" w:lineRule="auto"/>
        <w:rPr>
          <w:rFonts w:ascii="宋体" w:hAnsi="宋体"/>
          <w:b/>
          <w:bCs/>
          <w:sz w:val="32"/>
          <w:szCs w:val="32"/>
        </w:rPr>
      </w:pPr>
      <w:r>
        <w:rPr>
          <w:rFonts w:ascii="宋体" w:hAnsi="宋体"/>
          <w:b/>
          <w:bCs/>
          <w:sz w:val="32"/>
          <w:szCs w:val="32"/>
        </w:rPr>
      </w:r>
      <w:r/>
    </w:p>
    <w:p>
      <w:pPr>
        <w:ind w:firstLine="2891"/>
        <w:spacing w:line="360" w:lineRule="auto"/>
        <w:rPr>
          <w:rFonts w:ascii="宋体" w:hAnsi="宋体"/>
          <w:b/>
          <w:bCs/>
          <w:sz w:val="32"/>
          <w:szCs w:val="32"/>
        </w:rPr>
      </w:pPr>
      <w:r>
        <w:rPr>
          <w:rFonts w:hint="eastAsia" w:ascii="宋体" w:hAnsi="宋体"/>
          <w:b/>
          <w:bCs/>
          <w:sz w:val="32"/>
          <w:szCs w:val="32"/>
        </w:rPr>
        <w:t xml:space="preserve"> </w:t>
      </w:r>
      <w:r>
        <w:rPr>
          <w:rFonts w:ascii="宋体" w:hAnsi="宋体" w:cs="宋体"/>
          <w:sz w:val="24"/>
        </w:rPr>
        <mc:AlternateContent>
          <mc:Choice Requires="wpg">
            <w:drawing>
              <wp:inline xmlns:wp="http://schemas.openxmlformats.org/drawingml/2006/wordprocessingDrawing" distT="0" distB="0" distL="0" distR="0">
                <wp:extent cx="1638300" cy="1714500"/>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0"/>
                        <a:srcRect l="-101" t="-96" r="-99" b="-96"/>
                        <a:stretch/>
                      </pic:blipFill>
                      <pic:spPr bwMode="auto">
                        <a:xfrm>
                          <a:off x="0" y="0"/>
                          <a:ext cx="1638300" cy="1714500"/>
                        </a:xfrm>
                        <a:prstGeom prst="rect">
                          <a:avLst/>
                        </a:prstGeom>
                        <a:solidFill>
                          <a:srgbClr val="FFFFFF"/>
                        </a:solid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9.0pt;height:135.0pt;mso-wrap-distance-left:0.0pt;mso-wrap-distance-top:0.0pt;mso-wrap-distance-right:0.0pt;mso-wrap-distance-bottom:0.0pt;" stroked="f" strokeweight="0.75pt">
                <v:path textboxrect="0,0,0,0"/>
                <v:imagedata r:id="rId10" o:title=""/>
              </v:shape>
            </w:pict>
          </mc:Fallback>
        </mc:AlternateContent>
      </w:r>
      <w:r>
        <w:rPr>
          <w:rFonts w:ascii="宋体" w:hAnsi="宋体"/>
          <w:b/>
          <w:bCs/>
          <w:sz w:val="32"/>
          <w:szCs w:val="32"/>
        </w:rPr>
      </w:r>
      <w:r/>
    </w:p>
    <w:p>
      <w:pPr>
        <w:jc w:val="center"/>
        <w:spacing w:line="360" w:lineRule="auto"/>
        <w:rPr>
          <w:rFonts w:ascii="宋体" w:hAnsi="宋体"/>
          <w:b/>
          <w:bCs/>
          <w:color w:val="000000"/>
          <w:sz w:val="32"/>
          <w:szCs w:val="32"/>
        </w:rPr>
      </w:pPr>
      <w:r>
        <w:rPr>
          <w:rFonts w:hint="eastAsia" w:ascii="宋体" w:hAnsi="宋体"/>
          <w:b/>
          <w:bCs/>
          <w:color w:val="000000"/>
          <w:sz w:val="32"/>
          <w:szCs w:val="32"/>
        </w:rPr>
        <w:t xml:space="preserve">苏州市永诚建设咨询有限公司</w:t>
      </w:r>
      <w:r/>
    </w:p>
    <w:p>
      <w:pPr>
        <w:jc w:val="center"/>
        <w:spacing w:line="360" w:lineRule="auto"/>
        <w:rPr>
          <w:rFonts w:ascii="宋体" w:hAnsi="宋体"/>
          <w:b/>
          <w:color w:val="000000"/>
          <w:sz w:val="32"/>
          <w:szCs w:val="32"/>
        </w:rPr>
      </w:pPr>
      <w:r>
        <w:rPr>
          <w:rFonts w:hint="eastAsia" w:ascii="宋体" w:hAnsi="宋体"/>
          <w:b/>
          <w:color w:val="000000"/>
          <w:sz w:val="32"/>
          <w:szCs w:val="32"/>
        </w:rPr>
        <w:t xml:space="preserve">二○二四年五月</w:t>
      </w:r>
      <w:r/>
    </w:p>
    <w:p>
      <w:pPr>
        <w:jc w:val="center"/>
        <w:spacing w:line="360" w:lineRule="auto"/>
        <w:rPr>
          <w:rFonts w:ascii="宋体" w:hAnsi="宋体"/>
          <w:b/>
          <w:color w:val="000000"/>
          <w:sz w:val="32"/>
          <w:szCs w:val="32"/>
        </w:rPr>
      </w:pPr>
      <w:r>
        <w:rPr>
          <w:rFonts w:ascii="宋体" w:hAnsi="宋体"/>
          <w:b/>
          <w:color w:val="000000"/>
          <w:sz w:val="32"/>
          <w:szCs w:val="32"/>
        </w:rPr>
      </w:r>
      <w:r/>
    </w:p>
    <w:p>
      <w:pPr>
        <w:jc w:val="center"/>
        <w:spacing w:line="360" w:lineRule="auto"/>
        <w:rPr>
          <w:rFonts w:ascii="宋体" w:hAnsi="宋体"/>
          <w:b/>
          <w:color w:val="000000"/>
          <w:sz w:val="32"/>
          <w:szCs w:val="32"/>
        </w:rPr>
      </w:pPr>
      <w:r>
        <w:rPr>
          <w:rFonts w:ascii="宋体" w:hAnsi="宋体"/>
          <w:b/>
          <w:color w:val="000000"/>
          <w:sz w:val="32"/>
          <w:szCs w:val="32"/>
        </w:rPr>
      </w:r>
      <w:r/>
    </w:p>
    <w:p>
      <w:r/>
      <w:r/>
    </w:p>
    <w:p>
      <w:pPr>
        <w:jc w:val="center"/>
        <w:widowControl/>
        <w:rPr>
          <w:rFonts w:ascii="宋体" w:hAnsi="宋体"/>
          <w:b/>
          <w:sz w:val="24"/>
        </w:rPr>
      </w:pPr>
      <w:r>
        <w:rPr>
          <w:rFonts w:hint="eastAsia" w:ascii="宋体" w:hAnsi="宋体"/>
          <w:b/>
          <w:sz w:val="24"/>
        </w:rPr>
        <w:t xml:space="preserve">前附表</w:t>
      </w:r>
      <w:r/>
    </w:p>
    <w:tbl>
      <w:tblPr>
        <w:tblpPr w:horzAnchor="page" w:tblpX="676" w:vertAnchor="text" w:tblpY="361" w:leftFromText="180" w:topFromText="0" w:rightFromText="180" w:bottomFromText="0"/>
        <w:tblW w:w="979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76"/>
        <w:gridCol w:w="1616"/>
        <w:gridCol w:w="7407"/>
      </w:tblGrid>
      <w:tr>
        <w:trPr/>
        <w:tc>
          <w:tcPr>
            <w:tcBorders>
              <w:bottom w:val="single" w:color="auto" w:sz="6" w:space="0"/>
            </w:tcBorders>
            <w:tcW w:w="776"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项号</w:t>
            </w:r>
            <w:r/>
          </w:p>
        </w:tc>
        <w:tc>
          <w:tcPr>
            <w:tcBorders>
              <w:bottom w:val="single" w:color="auto" w:sz="6" w:space="0"/>
            </w:tcBorders>
            <w:tcW w:w="1616"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名称</w:t>
            </w:r>
            <w:r/>
          </w:p>
        </w:tc>
        <w:tc>
          <w:tcPr>
            <w:tcBorders>
              <w:bottom w:val="single" w:color="auto" w:sz="6" w:space="0"/>
            </w:tcBorders>
            <w:tcW w:w="7407"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内容规定</w:t>
            </w:r>
            <w:r/>
          </w:p>
        </w:tc>
      </w:tr>
      <w:tr>
        <w:trPr>
          <w:trHeight w:val="313"/>
        </w:trPr>
        <w:tc>
          <w:tcPr>
            <w:tcBorders>
              <w:bottom w:val="single" w:color="auto" w:sz="6" w:space="0"/>
            </w:tcBorders>
            <w:tcW w:w="776" w:type="dxa"/>
            <w:vAlign w:val="center"/>
            <w:textDirection w:val="lrTb"/>
            <w:noWrap w:val="false"/>
          </w:tcPr>
          <w:p>
            <w:pPr>
              <w:jc w:val="center"/>
              <w:spacing w:line="360" w:lineRule="auto"/>
              <w:rPr>
                <w:rFonts w:ascii="宋体" w:hAnsi="宋体"/>
                <w:sz w:val="24"/>
              </w:rPr>
            </w:pPr>
            <w:r>
              <w:rPr>
                <w:rFonts w:ascii="宋体" w:hAnsi="宋体"/>
                <w:sz w:val="24"/>
              </w:rPr>
              <w:t xml:space="preserve">1</w:t>
            </w:r>
            <w:r/>
          </w:p>
        </w:tc>
        <w:tc>
          <w:tcPr>
            <w:tcBorders>
              <w:bottom w:val="single" w:color="auto" w:sz="6" w:space="0"/>
            </w:tcBorders>
            <w:tcW w:w="161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招标内容</w:t>
            </w:r>
            <w:r/>
          </w:p>
        </w:tc>
        <w:tc>
          <w:tcPr>
            <w:tcBorders>
              <w:bottom w:val="single" w:color="auto" w:sz="6" w:space="0"/>
            </w:tcBorders>
            <w:tcW w:w="7407" w:type="dxa"/>
            <w:vAlign w:val="center"/>
            <w:textDirection w:val="lrTb"/>
            <w:noWrap w:val="false"/>
          </w:tcPr>
          <w:p>
            <w:pPr>
              <w:spacing w:line="360" w:lineRule="auto"/>
              <w:rPr>
                <w:rFonts w:ascii="宋体" w:hAnsi="宋体"/>
                <w:sz w:val="24"/>
              </w:rPr>
            </w:pPr>
            <w:r>
              <w:rPr>
                <w:rFonts w:hint="eastAsia" w:ascii="宋体" w:hAnsi="宋体"/>
                <w:sz w:val="24"/>
              </w:rPr>
              <w:t xml:space="preserve">食堂食品原材料配送服务</w:t>
            </w:r>
            <w:r/>
          </w:p>
        </w:tc>
      </w:tr>
      <w:tr>
        <w:trPr>
          <w:trHeight w:val="271"/>
        </w:trPr>
        <w:tc>
          <w:tcPr>
            <w:tcBorders>
              <w:top w:val="single" w:color="auto" w:sz="6" w:space="0"/>
              <w:bottom w:val="single" w:color="auto" w:sz="6" w:space="0"/>
              <w:right w:val="single" w:color="auto" w:sz="6" w:space="0"/>
            </w:tcBorders>
            <w:tcW w:w="77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Borders>
              <w:top w:val="single" w:color="auto" w:sz="6" w:space="0"/>
              <w:bottom w:val="single" w:color="auto" w:sz="6" w:space="0"/>
              <w:right w:val="single" w:color="auto" w:sz="6" w:space="0"/>
            </w:tcBorders>
            <w:tcW w:w="161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招标编号</w:t>
            </w:r>
            <w:r/>
          </w:p>
        </w:tc>
        <w:tc>
          <w:tcPr>
            <w:tcBorders>
              <w:top w:val="single" w:color="auto" w:sz="6" w:space="0"/>
              <w:left w:val="single" w:color="auto" w:sz="6" w:space="0"/>
              <w:bottom w:val="single" w:color="auto" w:sz="6" w:space="0"/>
              <w:right w:val="single" w:color="auto" w:sz="6" w:space="0"/>
            </w:tcBorders>
            <w:tcW w:w="7407" w:type="dxa"/>
            <w:vAlign w:val="center"/>
            <w:textDirection w:val="lrTb"/>
            <w:noWrap w:val="false"/>
          </w:tcPr>
          <w:p>
            <w:pPr>
              <w:spacing w:line="360" w:lineRule="auto"/>
              <w:rPr>
                <w:rFonts w:ascii="宋体" w:hAnsi="宋体"/>
                <w:sz w:val="24"/>
              </w:rPr>
            </w:pPr>
            <w:r>
              <w:rPr>
                <w:rFonts w:hint="eastAsia" w:ascii="宋体" w:hAnsi="宋体"/>
                <w:sz w:val="24"/>
              </w:rPr>
              <w:t xml:space="preserve">JSZC-320506-CCCC-G2024-0012</w:t>
            </w:r>
            <w:r/>
          </w:p>
        </w:tc>
      </w:tr>
      <w:tr>
        <w:trPr>
          <w:trHeight w:val="271"/>
        </w:trPr>
        <w:tc>
          <w:tcPr>
            <w:tcBorders>
              <w:top w:val="single" w:color="auto" w:sz="6" w:space="0"/>
              <w:bottom w:val="single" w:color="auto" w:sz="6" w:space="0"/>
              <w:right w:val="single" w:color="auto" w:sz="6" w:space="0"/>
            </w:tcBorders>
            <w:tcW w:w="77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Borders>
              <w:top w:val="single" w:color="auto" w:sz="6" w:space="0"/>
              <w:bottom w:val="single" w:color="auto" w:sz="6" w:space="0"/>
              <w:right w:val="single" w:color="auto" w:sz="6" w:space="0"/>
            </w:tcBorders>
            <w:tcW w:w="161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项目预算</w:t>
            </w:r>
            <w:r/>
          </w:p>
        </w:tc>
        <w:tc>
          <w:tcPr>
            <w:tcBorders>
              <w:top w:val="single" w:color="auto" w:sz="6" w:space="0"/>
              <w:left w:val="single" w:color="auto" w:sz="6" w:space="0"/>
              <w:bottom w:val="single" w:color="auto" w:sz="6" w:space="0"/>
              <w:right w:val="single" w:color="auto" w:sz="6" w:space="0"/>
            </w:tcBorders>
            <w:tcW w:w="7407" w:type="dxa"/>
            <w:vAlign w:val="center"/>
            <w:textDirection w:val="lrTb"/>
            <w:noWrap w:val="false"/>
          </w:tcPr>
          <w:p>
            <w:pPr>
              <w:spacing w:line="360" w:lineRule="auto"/>
              <w:rPr>
                <w:rFonts w:ascii="宋体" w:hAnsi="宋体"/>
                <w:sz w:val="24"/>
              </w:rPr>
            </w:pPr>
            <w:r>
              <w:rPr>
                <w:rFonts w:hint="eastAsia" w:ascii="宋体" w:hAnsi="宋体"/>
                <w:sz w:val="24"/>
                <w:szCs w:val="24"/>
              </w:rPr>
              <w:t xml:space="preserve">人民币伍佰壹拾万元整（¥5100000.00元）</w:t>
            </w:r>
            <w:r/>
          </w:p>
        </w:tc>
      </w:tr>
      <w:tr>
        <w:trPr>
          <w:trHeight w:val="381"/>
        </w:trPr>
        <w:tc>
          <w:tcPr>
            <w:tcBorders>
              <w:top w:val="single" w:color="auto" w:sz="6" w:space="0"/>
            </w:tcBorders>
            <w:tcW w:w="77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Borders>
              <w:top w:val="single" w:color="auto" w:sz="6" w:space="0"/>
            </w:tcBorders>
            <w:tcW w:w="161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投标有效期</w:t>
            </w:r>
            <w:r/>
          </w:p>
        </w:tc>
        <w:tc>
          <w:tcPr>
            <w:tcBorders>
              <w:top w:val="single" w:color="auto" w:sz="6" w:space="0"/>
            </w:tcBorders>
            <w:tcW w:w="7407" w:type="dxa"/>
            <w:vAlign w:val="center"/>
            <w:textDirection w:val="lrTb"/>
            <w:noWrap w:val="false"/>
          </w:tcPr>
          <w:p>
            <w:pPr>
              <w:spacing w:line="360" w:lineRule="auto"/>
              <w:rPr>
                <w:rFonts w:ascii="宋体" w:hAnsi="宋体"/>
                <w:sz w:val="24"/>
              </w:rPr>
            </w:pPr>
            <w:r>
              <w:rPr>
                <w:rFonts w:hint="eastAsia" w:ascii="宋体" w:hAnsi="宋体"/>
                <w:sz w:val="24"/>
              </w:rPr>
              <w:t xml:space="preserve">九十天（日历日）</w:t>
            </w:r>
            <w:r/>
          </w:p>
        </w:tc>
      </w:tr>
      <w:tr>
        <w:trPr/>
        <w:tc>
          <w:tcPr>
            <w:tcW w:w="77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61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投标保证金</w:t>
            </w:r>
            <w:r/>
          </w:p>
        </w:tc>
        <w:tc>
          <w:tcPr>
            <w:tcW w:w="7407" w:type="dxa"/>
            <w:vAlign w:val="bottom"/>
            <w:textDirection w:val="lrTb"/>
            <w:noWrap w:val="false"/>
          </w:tcPr>
          <w:p>
            <w:pPr>
              <w:jc w:val="left"/>
              <w:spacing w:line="360" w:lineRule="auto"/>
              <w:widowControl/>
              <w:rPr>
                <w:rFonts w:ascii="宋体" w:hAnsi="宋体"/>
                <w:b/>
                <w:sz w:val="24"/>
              </w:rPr>
            </w:pPr>
            <w:r>
              <w:rPr>
                <w:rFonts w:hint="eastAsia" w:ascii="宋体" w:hAnsi="宋体"/>
                <w:sz w:val="24"/>
              </w:rPr>
              <w:t xml:space="preserve">本项目不收取投标保证金。投标单位应在投标文件中提交《投标保证承诺书》（详见格式文件）</w:t>
            </w:r>
            <w:r/>
          </w:p>
        </w:tc>
      </w:tr>
      <w:tr>
        <w:trPr/>
        <w:tc>
          <w:tcPr>
            <w:tcW w:w="77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61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招标单位</w:t>
            </w:r>
            <w:r/>
          </w:p>
        </w:tc>
        <w:tc>
          <w:tcPr>
            <w:tcW w:w="7407" w:type="dxa"/>
            <w:vAlign w:val="bottom"/>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名称：</w:t>
            </w:r>
            <w:r>
              <w:rPr>
                <w:rFonts w:hint="eastAsia" w:ascii="宋体" w:hAnsi="宋体"/>
                <w:color w:val="000000"/>
                <w:sz w:val="24"/>
              </w:rPr>
              <w:t xml:space="preserve">苏州市吴中区人民政府城南街道办事处</w:t>
            </w:r>
            <w:r/>
          </w:p>
          <w:p>
            <w:pPr>
              <w:jc w:val="left"/>
              <w:spacing w:line="360" w:lineRule="auto"/>
              <w:widowControl/>
              <w:rPr>
                <w:rFonts w:ascii="宋体" w:hAnsi="宋体"/>
                <w:sz w:val="24"/>
                <w:szCs w:val="24"/>
              </w:rPr>
            </w:pPr>
            <w:r>
              <w:rPr>
                <w:rFonts w:hint="eastAsia" w:ascii="宋体" w:hAnsi="宋体"/>
                <w:sz w:val="24"/>
                <w:szCs w:val="24"/>
              </w:rPr>
              <w:t xml:space="preserve">地址：</w:t>
            </w:r>
            <w:r>
              <w:rPr>
                <w:rFonts w:hint="eastAsia" w:ascii="宋体" w:hAnsi="宋体" w:cs="宋体"/>
                <w:color w:val="000000"/>
                <w:sz w:val="24"/>
              </w:rPr>
              <w:t xml:space="preserve">苏州市吴中区东吴南路81号</w:t>
            </w:r>
            <w:r/>
          </w:p>
          <w:p>
            <w:pPr>
              <w:jc w:val="left"/>
              <w:spacing w:line="360" w:lineRule="auto"/>
              <w:shd w:val="clear" w:color="auto" w:fill="ffffff"/>
              <w:widowControl/>
              <w:rPr>
                <w:rFonts w:ascii="宋体" w:hAnsi="宋体" w:cs="宋体"/>
                <w:color w:val="333333"/>
                <w:sz w:val="24"/>
                <w:szCs w:val="24"/>
              </w:rPr>
            </w:pPr>
            <w:r>
              <w:rPr>
                <w:rFonts w:hint="eastAsia" w:ascii="宋体" w:hAnsi="宋体"/>
                <w:sz w:val="24"/>
                <w:szCs w:val="24"/>
              </w:rPr>
              <w:t xml:space="preserve">联系人：</w:t>
            </w:r>
            <w:r>
              <w:rPr>
                <w:rFonts w:hint="eastAsia" w:ascii="宋体" w:hAnsi="宋体" w:cs="宋体"/>
                <w:color w:val="000000"/>
                <w:sz w:val="24"/>
                <w:szCs w:val="24"/>
              </w:rPr>
              <w:t xml:space="preserve">顾希</w:t>
            </w:r>
            <w:r/>
          </w:p>
          <w:p>
            <w:pPr>
              <w:jc w:val="left"/>
              <w:spacing w:line="360" w:lineRule="auto"/>
              <w:widowControl/>
              <w:rPr>
                <w:rFonts w:ascii="宋体" w:hAnsi="宋体"/>
                <w:sz w:val="24"/>
                <w:szCs w:val="24"/>
              </w:rPr>
            </w:pPr>
            <w:r>
              <w:rPr>
                <w:rFonts w:hint="eastAsia" w:ascii="宋体" w:hAnsi="宋体"/>
                <w:sz w:val="24"/>
                <w:szCs w:val="24"/>
              </w:rPr>
              <w:t xml:space="preserve">电话：</w:t>
            </w:r>
            <w:bookmarkStart w:id="0" w:name="_Hlk68360091"/>
            <w:r>
              <w:rPr>
                <w:rFonts w:ascii="宋体" w:hAnsi="宋体" w:cs="宋体"/>
                <w:color w:val="000000"/>
                <w:sz w:val="24"/>
              </w:rPr>
              <w:t xml:space="preserve">0512-</w:t>
            </w:r>
            <w:bookmarkEnd w:id="0"/>
            <w:r>
              <w:rPr>
                <w:rFonts w:hint="eastAsia" w:ascii="宋体" w:hAnsi="宋体" w:cs="宋体"/>
                <w:color w:val="000000"/>
                <w:sz w:val="24"/>
              </w:rPr>
              <w:t xml:space="preserve">68567946</w:t>
            </w:r>
            <w:r/>
          </w:p>
        </w:tc>
      </w:tr>
      <w:tr>
        <w:trPr/>
        <w:tc>
          <w:tcPr>
            <w:tcW w:w="77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7</w:t>
            </w:r>
            <w:r/>
          </w:p>
        </w:tc>
        <w:tc>
          <w:tcPr>
            <w:tcW w:w="161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招标代理机构</w:t>
            </w:r>
            <w:r/>
          </w:p>
        </w:tc>
        <w:tc>
          <w:tcPr>
            <w:tcW w:w="7407" w:type="dxa"/>
            <w:vAlign w:val="bottom"/>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名称：苏州市永诚建设咨询有限公司</w:t>
            </w:r>
            <w:r/>
          </w:p>
          <w:p>
            <w:pPr>
              <w:jc w:val="left"/>
              <w:spacing w:line="360" w:lineRule="auto"/>
              <w:widowControl/>
              <w:rPr>
                <w:rFonts w:ascii="宋体" w:hAnsi="宋体"/>
                <w:sz w:val="24"/>
                <w:szCs w:val="24"/>
              </w:rPr>
            </w:pPr>
            <w:r>
              <w:rPr>
                <w:rFonts w:hint="eastAsia" w:ascii="宋体" w:hAnsi="宋体"/>
                <w:sz w:val="24"/>
                <w:szCs w:val="24"/>
              </w:rPr>
              <w:t xml:space="preserve">地址：苏州市东吴北路</w:t>
            </w:r>
            <w:r>
              <w:rPr>
                <w:rFonts w:ascii="宋体" w:hAnsi="宋体"/>
                <w:sz w:val="24"/>
                <w:szCs w:val="24"/>
              </w:rPr>
              <w:t xml:space="preserve">221号7楼</w:t>
            </w:r>
            <w:r/>
          </w:p>
          <w:p>
            <w:pPr>
              <w:jc w:val="left"/>
              <w:spacing w:line="360" w:lineRule="auto"/>
              <w:widowControl/>
              <w:rPr>
                <w:rFonts w:ascii="宋体" w:hAnsi="宋体"/>
                <w:sz w:val="24"/>
                <w:szCs w:val="24"/>
              </w:rPr>
            </w:pPr>
            <w:r>
              <w:rPr>
                <w:rFonts w:hint="eastAsia" w:ascii="宋体" w:hAnsi="宋体"/>
                <w:sz w:val="24"/>
                <w:szCs w:val="24"/>
              </w:rPr>
              <w:t xml:space="preserve">联系人：焦秀丽</w:t>
            </w:r>
            <w:r>
              <w:rPr>
                <w:rFonts w:hint="eastAsia" w:ascii="宋体" w:hAnsi="宋体"/>
                <w:sz w:val="24"/>
                <w:szCs w:val="24"/>
              </w:rPr>
              <w:t xml:space="preserve">、</w:t>
            </w:r>
            <w:r>
              <w:rPr>
                <w:rFonts w:hint="eastAsia" w:ascii="宋体" w:hAnsi="宋体"/>
                <w:sz w:val="24"/>
                <w:szCs w:val="24"/>
              </w:rPr>
              <w:t xml:space="preserve">程能之</w:t>
            </w:r>
            <w:r/>
          </w:p>
          <w:p>
            <w:pPr>
              <w:jc w:val="left"/>
              <w:spacing w:line="360" w:lineRule="auto"/>
              <w:widowControl/>
              <w:rPr>
                <w:rFonts w:ascii="宋体" w:hAnsi="宋体"/>
                <w:sz w:val="24"/>
                <w:szCs w:val="24"/>
              </w:rPr>
            </w:pPr>
            <w:r>
              <w:rPr>
                <w:rFonts w:hint="eastAsia" w:ascii="宋体" w:hAnsi="宋体"/>
                <w:sz w:val="24"/>
                <w:szCs w:val="24"/>
              </w:rPr>
              <w:t xml:space="preserve">电话：0512-65268668*828</w:t>
            </w:r>
            <w:r/>
          </w:p>
        </w:tc>
      </w:tr>
      <w:tr>
        <w:trPr/>
        <w:tc>
          <w:tcPr>
            <w:tcW w:w="77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8</w:t>
            </w:r>
            <w:r/>
          </w:p>
        </w:tc>
        <w:tc>
          <w:tcPr>
            <w:tcW w:w="161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投标文件制作要求</w:t>
            </w:r>
            <w:r/>
          </w:p>
        </w:tc>
        <w:tc>
          <w:tcPr>
            <w:tcW w:w="7407" w:type="dxa"/>
            <w:vAlign w:val="center"/>
            <w:textDirection w:val="lrTb"/>
            <w:noWrap w:val="false"/>
          </w:tcPr>
          <w:p>
            <w:pPr>
              <w:spacing w:line="360" w:lineRule="auto"/>
              <w:rPr>
                <w:rFonts w:ascii="宋体" w:hAnsi="宋体"/>
                <w:sz w:val="24"/>
                <w:szCs w:val="24"/>
              </w:rPr>
            </w:pPr>
            <w:r>
              <w:rPr>
                <w:rFonts w:ascii="宋体" w:hAnsi="宋体"/>
                <w:sz w:val="24"/>
                <w:szCs w:val="24"/>
              </w:rPr>
              <w:t xml:space="preserve">本项目采用电子投标文件，投标人按照招标文件要求制作上传电子投标文件，投标人无需提供纸质投标文件。</w:t>
            </w:r>
            <w:r/>
          </w:p>
        </w:tc>
      </w:tr>
      <w:tr>
        <w:trPr>
          <w:trHeight w:val="406"/>
        </w:trPr>
        <w:tc>
          <w:tcPr>
            <w:tcW w:w="77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9</w:t>
            </w:r>
            <w:r/>
          </w:p>
        </w:tc>
        <w:tc>
          <w:tcPr>
            <w:tcW w:w="1616" w:type="dxa"/>
            <w:vAlign w:val="center"/>
            <w:textDirection w:val="lrTb"/>
            <w:noWrap w:val="false"/>
          </w:tcPr>
          <w:p>
            <w:pPr>
              <w:rPr>
                <w:rFonts w:ascii="宋体" w:hAnsi="宋体"/>
                <w:sz w:val="24"/>
                <w:szCs w:val="24"/>
              </w:rPr>
            </w:pPr>
            <w:r>
              <w:rPr>
                <w:rFonts w:ascii="宋体" w:hAnsi="宋体"/>
                <w:sz w:val="24"/>
                <w:szCs w:val="24"/>
              </w:rPr>
              <w:t xml:space="preserve">投标文件提交截止时间</w:t>
            </w:r>
            <w:r/>
          </w:p>
        </w:tc>
        <w:tc>
          <w:tcPr>
            <w:tcW w:w="7407" w:type="dxa"/>
            <w:vAlign w:val="center"/>
            <w:textDirection w:val="lrTb"/>
            <w:noWrap w:val="false"/>
          </w:tcPr>
          <w:p>
            <w:pPr>
              <w:spacing w:line="360" w:lineRule="auto"/>
              <w:rPr>
                <w:rFonts w:ascii="宋体" w:hAnsi="宋体"/>
                <w:sz w:val="24"/>
                <w:szCs w:val="24"/>
              </w:rPr>
            </w:pPr>
            <w:r>
              <w:rPr>
                <w:rFonts w:ascii="宋体" w:hAnsi="宋体"/>
                <w:sz w:val="24"/>
                <w:szCs w:val="24"/>
              </w:rPr>
              <w:t xml:space="preserve">2024年</w:t>
            </w:r>
            <w:r>
              <w:rPr>
                <w:rFonts w:hint="eastAsia" w:ascii="宋体" w:hAnsi="宋体"/>
                <w:sz w:val="24"/>
                <w:szCs w:val="24"/>
              </w:rPr>
              <w:t xml:space="preserve">05</w:t>
            </w:r>
            <w:r>
              <w:rPr>
                <w:rFonts w:ascii="宋体" w:hAnsi="宋体"/>
                <w:sz w:val="24"/>
                <w:szCs w:val="24"/>
              </w:rPr>
              <w:t xml:space="preserve">月</w:t>
            </w:r>
            <w:r>
              <w:rPr>
                <w:rFonts w:hint="eastAsia" w:ascii="宋体" w:hAnsi="宋体"/>
                <w:sz w:val="24"/>
                <w:szCs w:val="24"/>
              </w:rPr>
              <w:t xml:space="preserve">31</w:t>
            </w:r>
            <w:r>
              <w:rPr>
                <w:rFonts w:ascii="宋体" w:hAnsi="宋体"/>
                <w:sz w:val="24"/>
                <w:szCs w:val="24"/>
              </w:rPr>
              <w:t xml:space="preserve">日</w:t>
            </w:r>
            <w:r>
              <w:rPr>
                <w:rFonts w:hint="eastAsia" w:ascii="宋体" w:hAnsi="宋体"/>
                <w:sz w:val="24"/>
                <w:szCs w:val="24"/>
              </w:rPr>
              <w:t xml:space="preserve">14</w:t>
            </w:r>
            <w:r>
              <w:rPr>
                <w:rFonts w:ascii="宋体" w:hAnsi="宋体"/>
                <w:sz w:val="24"/>
                <w:szCs w:val="24"/>
              </w:rPr>
              <w:t xml:space="preserve">点</w:t>
            </w:r>
            <w:r>
              <w:rPr>
                <w:rFonts w:hint="eastAsia" w:ascii="宋体" w:hAnsi="宋体"/>
                <w:sz w:val="24"/>
                <w:szCs w:val="24"/>
              </w:rPr>
              <w:t xml:space="preserve">30</w:t>
            </w:r>
            <w:r>
              <w:rPr>
                <w:rFonts w:ascii="宋体" w:hAnsi="宋体"/>
                <w:sz w:val="24"/>
                <w:szCs w:val="24"/>
              </w:rPr>
              <w:t xml:space="preserve">分（北京时间） </w:t>
            </w:r>
            <w:r/>
          </w:p>
          <w:p>
            <w:pPr>
              <w:spacing w:line="360" w:lineRule="auto"/>
              <w:rPr>
                <w:rFonts w:ascii="宋体" w:hAnsi="宋体"/>
                <w:sz w:val="24"/>
                <w:szCs w:val="24"/>
              </w:rPr>
            </w:pPr>
            <w:r>
              <w:rPr>
                <w:rFonts w:ascii="宋体" w:hAnsi="宋体"/>
                <w:sz w:val="24"/>
                <w:szCs w:val="24"/>
              </w:rPr>
              <w:t xml:space="preserve">投标文件必须在截止时间前完成提交（上传），逾期提交（上传）的投标文件恕不接受。</w:t>
            </w:r>
            <w:r/>
          </w:p>
        </w:tc>
      </w:tr>
      <w:tr>
        <w:trPr>
          <w:trHeight w:val="529"/>
        </w:trPr>
        <w:tc>
          <w:tcPr>
            <w:tcW w:w="77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10</w:t>
            </w:r>
            <w:r/>
          </w:p>
        </w:tc>
        <w:tc>
          <w:tcPr>
            <w:tcW w:w="1616" w:type="dxa"/>
            <w:vAlign w:val="center"/>
            <w:textDirection w:val="lrTb"/>
            <w:noWrap w:val="false"/>
          </w:tcPr>
          <w:p>
            <w:pPr>
              <w:rPr>
                <w:rFonts w:ascii="宋体" w:hAnsi="宋体"/>
                <w:sz w:val="24"/>
                <w:szCs w:val="24"/>
              </w:rPr>
            </w:pPr>
            <w:r>
              <w:rPr>
                <w:rFonts w:ascii="宋体" w:hAnsi="宋体"/>
                <w:sz w:val="24"/>
                <w:szCs w:val="24"/>
              </w:rPr>
              <w:t xml:space="preserve">开标时间</w:t>
            </w:r>
            <w:r/>
          </w:p>
          <w:p>
            <w:pPr>
              <w:rPr>
                <w:rFonts w:ascii="宋体" w:hAnsi="宋体"/>
                <w:sz w:val="24"/>
                <w:szCs w:val="24"/>
              </w:rPr>
            </w:pPr>
            <w:r>
              <w:rPr>
                <w:rFonts w:ascii="宋体" w:hAnsi="宋体"/>
                <w:sz w:val="24"/>
                <w:szCs w:val="24"/>
              </w:rPr>
              <w:t xml:space="preserve">开标地点</w:t>
            </w:r>
            <w:r/>
          </w:p>
        </w:tc>
        <w:tc>
          <w:tcPr>
            <w:tcW w:w="7407" w:type="dxa"/>
            <w:vAlign w:val="center"/>
            <w:textDirection w:val="lrTb"/>
            <w:noWrap w:val="false"/>
          </w:tcPr>
          <w:p>
            <w:pPr>
              <w:spacing w:line="360" w:lineRule="auto"/>
              <w:rPr>
                <w:rFonts w:ascii="宋体" w:hAnsi="宋体"/>
                <w:sz w:val="24"/>
                <w:szCs w:val="24"/>
              </w:rPr>
            </w:pPr>
            <w:r>
              <w:rPr>
                <w:rFonts w:ascii="宋体" w:hAnsi="宋体"/>
                <w:sz w:val="24"/>
                <w:szCs w:val="24"/>
              </w:rPr>
              <w:t xml:space="preserve">2024年</w:t>
            </w:r>
            <w:r>
              <w:rPr>
                <w:rFonts w:hint="eastAsia" w:ascii="宋体" w:hAnsi="宋体"/>
                <w:sz w:val="24"/>
                <w:szCs w:val="24"/>
              </w:rPr>
              <w:t xml:space="preserve">05</w:t>
            </w:r>
            <w:r>
              <w:rPr>
                <w:rFonts w:ascii="宋体" w:hAnsi="宋体"/>
                <w:sz w:val="24"/>
                <w:szCs w:val="24"/>
              </w:rPr>
              <w:t xml:space="preserve">月</w:t>
            </w:r>
            <w:r>
              <w:rPr>
                <w:rFonts w:hint="eastAsia" w:ascii="宋体" w:hAnsi="宋体"/>
                <w:sz w:val="24"/>
                <w:szCs w:val="24"/>
              </w:rPr>
              <w:t xml:space="preserve">31</w:t>
            </w:r>
            <w:r>
              <w:rPr>
                <w:rFonts w:ascii="宋体" w:hAnsi="宋体"/>
                <w:sz w:val="24"/>
                <w:szCs w:val="24"/>
              </w:rPr>
              <w:t xml:space="preserve">日</w:t>
            </w:r>
            <w:r>
              <w:rPr>
                <w:rFonts w:hint="eastAsia" w:ascii="宋体" w:hAnsi="宋体"/>
                <w:sz w:val="24"/>
                <w:szCs w:val="24"/>
              </w:rPr>
              <w:t xml:space="preserve">14</w:t>
            </w:r>
            <w:r>
              <w:rPr>
                <w:rFonts w:ascii="宋体" w:hAnsi="宋体"/>
                <w:sz w:val="24"/>
                <w:szCs w:val="24"/>
              </w:rPr>
              <w:t xml:space="preserve">点</w:t>
            </w:r>
            <w:r>
              <w:rPr>
                <w:rFonts w:hint="eastAsia" w:ascii="宋体" w:hAnsi="宋体"/>
                <w:sz w:val="24"/>
                <w:szCs w:val="24"/>
              </w:rPr>
              <w:t xml:space="preserve">30</w:t>
            </w:r>
            <w:r>
              <w:rPr>
                <w:rFonts w:ascii="宋体" w:hAnsi="宋体"/>
                <w:sz w:val="24"/>
                <w:szCs w:val="24"/>
              </w:rPr>
              <w:t xml:space="preserve">分（北京时间）</w:t>
            </w:r>
            <w:r/>
          </w:p>
          <w:p>
            <w:pPr>
              <w:spacing w:line="360" w:lineRule="auto"/>
              <w:rPr>
                <w:rFonts w:ascii="宋体" w:hAnsi="宋体"/>
                <w:sz w:val="24"/>
                <w:szCs w:val="24"/>
              </w:rPr>
            </w:pPr>
            <w:r>
              <w:rPr>
                <w:rFonts w:ascii="宋体" w:hAnsi="宋体"/>
                <w:sz w:val="24"/>
                <w:szCs w:val="24"/>
              </w:rPr>
              <w:t xml:space="preserve">“苏</w:t>
            </w:r>
            <w:r>
              <w:rPr>
                <w:rFonts w:ascii="宋体" w:hAnsi="宋体"/>
                <w:sz w:val="24"/>
                <w:szCs w:val="24"/>
              </w:rPr>
              <w:t xml:space="preserve">采云</w:t>
            </w:r>
            <w:r>
              <w:rPr>
                <w:rFonts w:ascii="宋体" w:hAnsi="宋体"/>
                <w:sz w:val="24"/>
                <w:szCs w:val="24"/>
              </w:rPr>
              <w:t xml:space="preserve">”系统（网址：http://jszfcg.jsczt.cn/）</w:t>
            </w:r>
            <w:r/>
          </w:p>
          <w:p>
            <w:pPr>
              <w:spacing w:line="360" w:lineRule="auto"/>
              <w:rPr>
                <w:rFonts w:ascii="宋体" w:hAnsi="宋体"/>
                <w:sz w:val="24"/>
                <w:szCs w:val="24"/>
              </w:rPr>
            </w:pPr>
            <w:r>
              <w:rPr>
                <w:rFonts w:ascii="宋体" w:hAnsi="宋体"/>
                <w:b/>
                <w:bCs/>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c>
          <w:tcPr>
            <w:tcW w:w="77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11</w:t>
            </w:r>
            <w:r/>
          </w:p>
        </w:tc>
        <w:tc>
          <w:tcPr>
            <w:tcW w:w="1616" w:type="dxa"/>
            <w:vAlign w:val="center"/>
            <w:textDirection w:val="lrTb"/>
            <w:noWrap w:val="false"/>
          </w:tcPr>
          <w:p>
            <w:pPr>
              <w:ind w:right="18"/>
              <w:jc w:val="center"/>
              <w:spacing w:line="360" w:lineRule="auto"/>
              <w:tabs>
                <w:tab w:val="left" w:pos="720" w:leader="none"/>
              </w:tabs>
              <w:rPr>
                <w:rFonts w:ascii="宋体" w:hAnsi="宋体"/>
                <w:sz w:val="24"/>
                <w:szCs w:val="24"/>
              </w:rPr>
            </w:pPr>
            <w:r>
              <w:rPr>
                <w:rFonts w:hint="eastAsia" w:ascii="宋体" w:hAnsi="宋体"/>
                <w:sz w:val="24"/>
                <w:szCs w:val="24"/>
              </w:rPr>
              <w:t xml:space="preserve">中标服务费</w:t>
            </w:r>
            <w:r/>
          </w:p>
        </w:tc>
        <w:tc>
          <w:tcPr>
            <w:tcW w:w="7407" w:type="dxa"/>
            <w:textDirection w:val="lrTb"/>
            <w:noWrap w:val="false"/>
          </w:tcPr>
          <w:p>
            <w:pPr>
              <w:spacing w:line="360" w:lineRule="auto"/>
              <w:rPr>
                <w:rFonts w:ascii="宋体" w:hAnsi="宋体"/>
                <w:sz w:val="24"/>
                <w:szCs w:val="24"/>
              </w:rPr>
            </w:pPr>
            <w:r>
              <w:rPr>
                <w:rFonts w:hint="eastAsia" w:ascii="宋体" w:hAnsi="宋体"/>
                <w:sz w:val="24"/>
                <w:szCs w:val="24"/>
              </w:rPr>
              <w:t xml:space="preserve">收费标准：预算金额100万元以下部分，费率为该部分预算金额的1.5%；预算金额100万元（含）－500万元部分，费率为该部分预算</w:t>
            </w:r>
            <w:r>
              <w:rPr>
                <w:rFonts w:hint="eastAsia" w:ascii="宋体" w:hAnsi="宋体"/>
                <w:sz w:val="24"/>
                <w:szCs w:val="24"/>
              </w:rPr>
              <w:t xml:space="preserve">金额的1.1%。（本项目代理费59800元，由中标单位支付）</w:t>
            </w:r>
            <w:r/>
          </w:p>
        </w:tc>
      </w:tr>
      <w:tr>
        <w:trPr>
          <w:trHeight w:val="835"/>
        </w:trPr>
        <w:tc>
          <w:tcPr>
            <w:tcW w:w="77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12</w:t>
            </w:r>
            <w:r/>
          </w:p>
        </w:tc>
        <w:tc>
          <w:tcPr>
            <w:tcW w:w="161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导致</w:t>
            </w:r>
            <w:r>
              <w:rPr>
                <w:rFonts w:hint="eastAsia" w:ascii="宋体" w:hAnsi="宋体"/>
                <w:sz w:val="24"/>
                <w:szCs w:val="24"/>
              </w:rPr>
              <w:t xml:space="preserve">废标因素</w:t>
            </w:r>
            <w:r/>
          </w:p>
        </w:tc>
        <w:tc>
          <w:tcPr>
            <w:tcW w:w="7407" w:type="dxa"/>
            <w:vAlign w:val="center"/>
            <w:textDirection w:val="lrTb"/>
            <w:noWrap w:val="false"/>
          </w:tcPr>
          <w:p>
            <w:pPr>
              <w:spacing w:line="360" w:lineRule="auto"/>
              <w:rPr>
                <w:rFonts w:ascii="宋体" w:hAnsi="宋体"/>
                <w:sz w:val="24"/>
                <w:szCs w:val="24"/>
              </w:rPr>
            </w:pPr>
            <w:r>
              <w:rPr>
                <w:rFonts w:ascii="宋体" w:hAnsi="宋体"/>
                <w:sz w:val="24"/>
                <w:szCs w:val="24"/>
              </w:rPr>
              <w:t xml:space="preserve">出现下列情形之一的，为废标： </w:t>
            </w:r>
            <w:r/>
          </w:p>
          <w:p>
            <w:pPr>
              <w:spacing w:line="360" w:lineRule="auto"/>
              <w:rPr>
                <w:rFonts w:ascii="宋体" w:hAnsi="宋体"/>
                <w:sz w:val="24"/>
                <w:szCs w:val="24"/>
              </w:rPr>
            </w:pPr>
            <w:r>
              <w:rPr>
                <w:rFonts w:ascii="宋体" w:hAnsi="宋体"/>
                <w:sz w:val="24"/>
                <w:szCs w:val="24"/>
              </w:rPr>
              <w:t xml:space="preserve">（一）符合专业条件的供应商或者对采购文件作实质响应的供应商不足三家的； </w:t>
            </w:r>
            <w:r/>
          </w:p>
          <w:p>
            <w:pPr>
              <w:spacing w:line="360" w:lineRule="auto"/>
              <w:rPr>
                <w:rFonts w:ascii="宋体" w:hAnsi="宋体"/>
                <w:sz w:val="24"/>
                <w:szCs w:val="24"/>
              </w:rPr>
            </w:pPr>
            <w:r>
              <w:rPr>
                <w:rFonts w:ascii="宋体" w:hAnsi="宋体"/>
                <w:sz w:val="24"/>
                <w:szCs w:val="24"/>
              </w:rPr>
              <w:t xml:space="preserve">（二）出现影响采购公正的违法、违规行为的； </w:t>
            </w:r>
            <w:r/>
          </w:p>
          <w:p>
            <w:pPr>
              <w:spacing w:line="360" w:lineRule="auto"/>
              <w:rPr>
                <w:rFonts w:ascii="宋体" w:hAnsi="宋体"/>
                <w:sz w:val="24"/>
                <w:szCs w:val="24"/>
              </w:rPr>
            </w:pPr>
            <w:r>
              <w:rPr>
                <w:rFonts w:ascii="宋体" w:hAnsi="宋体"/>
                <w:sz w:val="24"/>
                <w:szCs w:val="24"/>
              </w:rPr>
              <w:t xml:space="preserve">（三）投标单位的报价均超过了采购预算或者最高限价，采购人不能支付的； </w:t>
            </w:r>
            <w:r/>
          </w:p>
          <w:p>
            <w:pPr>
              <w:spacing w:line="360" w:lineRule="auto"/>
              <w:rPr>
                <w:rFonts w:ascii="宋体" w:hAnsi="宋体"/>
                <w:sz w:val="24"/>
                <w:szCs w:val="24"/>
              </w:rPr>
            </w:pPr>
            <w:r>
              <w:rPr>
                <w:rFonts w:ascii="宋体" w:hAnsi="宋体"/>
                <w:sz w:val="24"/>
                <w:szCs w:val="24"/>
              </w:rPr>
              <w:t xml:space="preserve">（四）因重大变故，采购任务取消的。</w:t>
            </w:r>
            <w:r/>
          </w:p>
        </w:tc>
      </w:tr>
      <w:tr>
        <w:trPr>
          <w:trHeight w:val="350"/>
        </w:trPr>
        <w:tc>
          <w:tcPr>
            <w:tcW w:w="77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13</w:t>
            </w:r>
            <w:r/>
          </w:p>
        </w:tc>
        <w:tc>
          <w:tcPr>
            <w:tcW w:w="1616"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导致无效标</w:t>
            </w:r>
            <w:r/>
          </w:p>
          <w:p>
            <w:pPr>
              <w:jc w:val="center"/>
              <w:spacing w:line="360" w:lineRule="auto"/>
              <w:rPr>
                <w:rFonts w:ascii="宋体" w:hAnsi="宋体"/>
                <w:sz w:val="24"/>
                <w:szCs w:val="24"/>
              </w:rPr>
            </w:pPr>
            <w:r>
              <w:rPr>
                <w:rFonts w:ascii="宋体" w:hAnsi="宋体"/>
                <w:sz w:val="24"/>
                <w:szCs w:val="24"/>
              </w:rPr>
              <w:t xml:space="preserve">因素</w:t>
            </w:r>
            <w:r/>
          </w:p>
        </w:tc>
        <w:tc>
          <w:tcPr>
            <w:tcW w:w="7407" w:type="dxa"/>
            <w:vAlign w:val="center"/>
            <w:textDirection w:val="lrTb"/>
            <w:noWrap w:val="false"/>
          </w:tcPr>
          <w:p>
            <w:pPr>
              <w:spacing w:line="360" w:lineRule="auto"/>
              <w:rPr>
                <w:rFonts w:ascii="宋体" w:hAnsi="宋体"/>
                <w:sz w:val="24"/>
                <w:szCs w:val="24"/>
              </w:rPr>
            </w:pPr>
            <w:r>
              <w:rPr>
                <w:rFonts w:ascii="宋体" w:hAnsi="宋体"/>
                <w:sz w:val="24"/>
                <w:szCs w:val="24"/>
              </w:rPr>
              <w:t xml:space="preserve">投标文件属下列情况之一的，在资格性、符合性检查时按照无效投标处理：</w:t>
            </w:r>
            <w:r/>
          </w:p>
          <w:p>
            <w:pPr>
              <w:spacing w:line="360" w:lineRule="auto"/>
              <w:rPr>
                <w:rFonts w:ascii="宋体" w:hAnsi="宋体"/>
                <w:sz w:val="24"/>
                <w:szCs w:val="24"/>
              </w:rPr>
            </w:pPr>
            <w:r>
              <w:rPr>
                <w:rFonts w:ascii="宋体" w:hAnsi="宋体"/>
                <w:sz w:val="24"/>
                <w:szCs w:val="24"/>
              </w:rPr>
              <w:t xml:space="preserve">（一）</w:t>
            </w:r>
            <w:r>
              <w:rPr>
                <w:rFonts w:hint="eastAsia" w:ascii="宋体" w:hAnsi="宋体"/>
                <w:sz w:val="24"/>
                <w:szCs w:val="24"/>
              </w:rPr>
              <w:t xml:space="preserve">不同投标人投标文件制作机器码一致的</w:t>
            </w:r>
            <w:r>
              <w:rPr>
                <w:rFonts w:ascii="宋体" w:hAnsi="宋体"/>
                <w:sz w:val="24"/>
                <w:szCs w:val="24"/>
              </w:rPr>
              <w:t xml:space="preserve">；</w:t>
            </w:r>
            <w:r/>
          </w:p>
          <w:p>
            <w:pPr>
              <w:spacing w:line="360" w:lineRule="auto"/>
              <w:rPr>
                <w:rFonts w:ascii="宋体" w:hAnsi="宋体"/>
                <w:sz w:val="24"/>
                <w:szCs w:val="24"/>
              </w:rPr>
            </w:pPr>
            <w:r>
              <w:rPr>
                <w:rFonts w:ascii="宋体" w:hAnsi="宋体"/>
                <w:sz w:val="24"/>
                <w:szCs w:val="24"/>
              </w:rPr>
              <w:t xml:space="preserve">（二）投标文件未按采购文件要求签署、盖章的；</w:t>
            </w:r>
            <w:r/>
          </w:p>
          <w:p>
            <w:pPr>
              <w:spacing w:line="360" w:lineRule="auto"/>
              <w:rPr>
                <w:rFonts w:ascii="宋体" w:hAnsi="宋体"/>
                <w:sz w:val="24"/>
                <w:szCs w:val="24"/>
              </w:rPr>
            </w:pPr>
            <w:r>
              <w:rPr>
                <w:rFonts w:ascii="宋体" w:hAnsi="宋体"/>
                <w:sz w:val="24"/>
                <w:szCs w:val="24"/>
              </w:rPr>
              <w:t xml:space="preserve">（三）不具备采购文件中规定的资格要求的；</w:t>
            </w:r>
            <w:r/>
          </w:p>
          <w:p>
            <w:pPr>
              <w:spacing w:line="360" w:lineRule="auto"/>
              <w:rPr>
                <w:rFonts w:ascii="宋体" w:hAnsi="宋体"/>
                <w:sz w:val="24"/>
                <w:szCs w:val="24"/>
              </w:rPr>
            </w:pPr>
            <w:r>
              <w:rPr>
                <w:rFonts w:ascii="宋体" w:hAnsi="宋体"/>
                <w:sz w:val="24"/>
                <w:szCs w:val="24"/>
              </w:rPr>
              <w:t xml:space="preserve">（四）报价超过采购文件中规定的预算金额或者最高限价的；</w:t>
            </w:r>
            <w:r/>
          </w:p>
          <w:p>
            <w:pPr>
              <w:spacing w:line="360" w:lineRule="auto"/>
              <w:rPr>
                <w:rFonts w:ascii="宋体" w:hAnsi="宋体"/>
                <w:sz w:val="24"/>
                <w:szCs w:val="24"/>
              </w:rPr>
            </w:pPr>
            <w:r>
              <w:rPr>
                <w:rFonts w:ascii="宋体" w:hAnsi="宋体"/>
                <w:sz w:val="24"/>
                <w:szCs w:val="24"/>
              </w:rPr>
              <w:t xml:space="preserve">（五）投标文件含有采购人不能接受的附加条件的;</w:t>
            </w:r>
            <w:r/>
          </w:p>
          <w:p>
            <w:pPr>
              <w:spacing w:line="360" w:lineRule="auto"/>
              <w:rPr>
                <w:rFonts w:ascii="宋体" w:hAnsi="宋体"/>
                <w:sz w:val="24"/>
                <w:szCs w:val="24"/>
              </w:rPr>
            </w:pPr>
            <w:r>
              <w:rPr>
                <w:rFonts w:ascii="宋体" w:hAnsi="宋体"/>
                <w:sz w:val="24"/>
                <w:szCs w:val="24"/>
              </w:rPr>
              <w:t xml:space="preserve">（六）法律、法规和采购文件规定的其他无效情形。</w:t>
            </w:r>
            <w:r/>
          </w:p>
        </w:tc>
      </w:tr>
    </w:tbl>
    <w:p>
      <w:pPr>
        <w:spacing w:line="360" w:lineRule="auto"/>
        <w:rPr>
          <w:rFonts w:ascii="宋体" w:hAnsi="宋体"/>
          <w:sz w:val="24"/>
        </w:rPr>
      </w:pPr>
      <w:r>
        <w:rPr>
          <w:rFonts w:ascii="宋体" w:hAnsi="宋体"/>
          <w:sz w:val="24"/>
        </w:rPr>
      </w:r>
      <w:r/>
    </w:p>
    <w:p>
      <w:r/>
      <w:r/>
    </w:p>
    <w:p>
      <w:pPr>
        <w:jc w:val="center"/>
        <w:spacing w:line="360" w:lineRule="auto"/>
        <w:rPr>
          <w:rFonts w:ascii="宋体" w:hAnsi="宋体"/>
          <w:b/>
          <w:sz w:val="44"/>
          <w:szCs w:val="44"/>
        </w:rPr>
      </w:pPr>
      <w:r>
        <w:rPr>
          <w:rFonts w:ascii="宋体" w:hAnsi="宋体"/>
          <w:b/>
          <w:sz w:val="44"/>
          <w:szCs w:val="44"/>
        </w:rPr>
        <w:br w:type="page" w:clear="all"/>
      </w:r>
      <w:r>
        <w:rPr>
          <w:rFonts w:hint="eastAsia" w:ascii="宋体" w:hAnsi="宋体"/>
          <w:b/>
          <w:sz w:val="44"/>
          <w:szCs w:val="44"/>
        </w:rPr>
        <w:t xml:space="preserve">总目录</w:t>
      </w:r>
      <w:r/>
    </w:p>
    <w:p>
      <w:pPr>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ascii="宋体" w:hAnsi="宋体"/>
          <w:b/>
          <w:sz w:val="24"/>
        </w:rPr>
      </w:r>
      <w:r/>
    </w:p>
    <w:p>
      <w:pPr>
        <w:jc w:val="left"/>
        <w:spacing w:line="360" w:lineRule="auto"/>
        <w:tabs>
          <w:tab w:val="right" w:pos="9628" w:leader="dot"/>
        </w:tabs>
        <w:rPr>
          <w:rFonts w:ascii="宋体" w:hAnsi="宋体"/>
          <w:b/>
          <w:sz w:val="36"/>
          <w:szCs w:val="36"/>
          <w:lang w:val="zh-CN"/>
        </w:rPr>
      </w:pPr>
      <w:r>
        <w:rPr>
          <w:rFonts w:ascii="宋体" w:hAnsi="宋体"/>
          <w:b/>
          <w:bCs/>
          <w:sz w:val="36"/>
          <w:szCs w:val="36"/>
        </w:rPr>
        <w:fldChar w:fldCharType="begin"/>
      </w:r>
      <w:r>
        <w:rPr>
          <w:rFonts w:ascii="宋体" w:hAnsi="宋体"/>
          <w:b/>
          <w:bCs/>
          <w:sz w:val="36"/>
          <w:szCs w:val="36"/>
        </w:rPr>
        <w:instrText xml:space="preserve"> TOC \o "1-1"</w:instrText>
      </w:r>
      <w:r>
        <w:rPr>
          <w:rFonts w:ascii="宋体" w:hAnsi="宋体"/>
          <w:b/>
          <w:bCs/>
          <w:sz w:val="36"/>
          <w:szCs w:val="36"/>
        </w:rPr>
        <w:fldChar w:fldCharType="separate"/>
      </w:r>
      <w:r>
        <w:rPr>
          <w:rFonts w:hint="eastAsia" w:ascii="宋体" w:hAnsi="宋体"/>
          <w:b/>
          <w:sz w:val="36"/>
          <w:szCs w:val="36"/>
          <w:lang w:val="zh-CN"/>
        </w:rPr>
        <w:t xml:space="preserve">第一章：投标邀请函</w:t>
      </w:r>
      <w:r>
        <w:rPr>
          <w:rFonts w:hint="eastAsia" w:ascii="宋体" w:hAnsi="宋体"/>
          <w:b/>
          <w:sz w:val="36"/>
          <w:szCs w:val="36"/>
        </w:rPr>
        <w:t xml:space="preserve"> </w:t>
      </w:r>
      <w:r/>
    </w:p>
    <w:p>
      <w:pPr>
        <w:spacing w:line="360" w:lineRule="auto"/>
        <w:rPr>
          <w:rFonts w:ascii="Times New Roman" w:hAnsi="Times New Roman"/>
          <w:lang w:val="zh-CN"/>
        </w:rPr>
      </w:pPr>
      <w:r>
        <w:rPr>
          <w:rFonts w:ascii="Times New Roman" w:hAnsi="Times New Roman"/>
          <w:lang w:val="zh-CN"/>
        </w:rPr>
      </w:r>
      <w:r/>
    </w:p>
    <w:p>
      <w:pPr>
        <w:jc w:val="left"/>
        <w:spacing w:line="360" w:lineRule="auto"/>
        <w:tabs>
          <w:tab w:val="right" w:pos="9628" w:leader="dot"/>
        </w:tabs>
        <w:rPr>
          <w:rFonts w:ascii="宋体" w:hAnsi="宋体"/>
          <w:b/>
          <w:sz w:val="36"/>
          <w:szCs w:val="36"/>
          <w:lang w:val="zh-CN"/>
        </w:rPr>
      </w:pPr>
      <w:r>
        <w:rPr>
          <w:rFonts w:hint="eastAsia" w:ascii="宋体" w:hAnsi="宋体"/>
          <w:b/>
          <w:sz w:val="36"/>
          <w:szCs w:val="36"/>
          <w:lang w:val="zh-CN"/>
        </w:rPr>
        <w:t xml:space="preserve">第二章：投标人须知</w:t>
      </w:r>
      <w:r>
        <w:rPr>
          <w:rFonts w:hint="eastAsia" w:ascii="宋体" w:hAnsi="宋体"/>
          <w:b/>
          <w:sz w:val="36"/>
          <w:szCs w:val="36"/>
        </w:rPr>
        <w:t xml:space="preserve"> </w:t>
      </w:r>
      <w:r/>
    </w:p>
    <w:p>
      <w:pPr>
        <w:spacing w:line="360" w:lineRule="auto"/>
        <w:rPr>
          <w:rFonts w:ascii="Times New Roman" w:hAnsi="Times New Roman"/>
          <w:lang w:val="zh-CN"/>
        </w:rPr>
      </w:pPr>
      <w:r>
        <w:rPr>
          <w:rFonts w:ascii="Times New Roman" w:hAnsi="Times New Roman"/>
          <w:lang w:val="zh-CN"/>
        </w:rPr>
      </w:r>
      <w:r/>
    </w:p>
    <w:p>
      <w:pPr>
        <w:jc w:val="left"/>
        <w:spacing w:line="360" w:lineRule="auto"/>
        <w:tabs>
          <w:tab w:val="right" w:pos="9628" w:leader="dot"/>
        </w:tabs>
        <w:rPr>
          <w:rFonts w:ascii="宋体" w:hAnsi="宋体"/>
          <w:b/>
          <w:sz w:val="36"/>
          <w:szCs w:val="36"/>
          <w:lang w:val="zh-CN"/>
        </w:rPr>
      </w:pPr>
      <w:r>
        <w:rPr>
          <w:rFonts w:hint="eastAsia" w:ascii="宋体" w:hAnsi="宋体"/>
          <w:b/>
          <w:sz w:val="36"/>
          <w:szCs w:val="36"/>
          <w:lang w:val="zh-CN"/>
        </w:rPr>
        <w:t xml:space="preserve">第三章：投标文件格式</w:t>
      </w:r>
      <w:r>
        <w:rPr>
          <w:rFonts w:hint="eastAsia" w:ascii="宋体" w:hAnsi="宋体"/>
          <w:b/>
          <w:sz w:val="36"/>
          <w:szCs w:val="36"/>
        </w:rPr>
        <w:t xml:space="preserve"> </w:t>
      </w:r>
      <w:r/>
    </w:p>
    <w:p>
      <w:pPr>
        <w:spacing w:line="360" w:lineRule="auto"/>
        <w:rPr>
          <w:rFonts w:ascii="Times New Roman" w:hAnsi="Times New Roman"/>
          <w:lang w:val="zh-CN"/>
        </w:rPr>
      </w:pPr>
      <w:r>
        <w:rPr>
          <w:rFonts w:ascii="Times New Roman" w:hAnsi="Times New Roman"/>
          <w:lang w:val="zh-CN"/>
        </w:rPr>
      </w:r>
      <w:r/>
    </w:p>
    <w:p>
      <w:pPr>
        <w:jc w:val="left"/>
        <w:spacing w:line="360" w:lineRule="auto"/>
        <w:tabs>
          <w:tab w:val="right" w:pos="9628" w:leader="dot"/>
        </w:tabs>
        <w:rPr>
          <w:rFonts w:ascii="宋体" w:hAnsi="宋体"/>
          <w:b/>
          <w:sz w:val="36"/>
          <w:szCs w:val="36"/>
          <w:lang w:val="zh-CN"/>
        </w:rPr>
      </w:pPr>
      <w:r>
        <w:rPr>
          <w:rFonts w:hint="eastAsia" w:ascii="宋体" w:hAnsi="宋体"/>
          <w:b/>
          <w:sz w:val="36"/>
          <w:szCs w:val="36"/>
          <w:lang w:val="zh-CN"/>
        </w:rPr>
        <w:t xml:space="preserve">第四章：招标书</w:t>
      </w:r>
      <w:r/>
    </w:p>
    <w:p>
      <w:pPr>
        <w:spacing w:line="360" w:lineRule="auto"/>
        <w:rPr>
          <w:rFonts w:ascii="Times New Roman" w:hAnsi="Times New Roman"/>
          <w:lang w:val="zh-CN"/>
        </w:rPr>
      </w:pPr>
      <w:r>
        <w:rPr>
          <w:rFonts w:ascii="Times New Roman" w:hAnsi="Times New Roman"/>
          <w:lang w:val="zh-CN"/>
        </w:rPr>
      </w:r>
      <w:r/>
    </w:p>
    <w:p>
      <w:pPr>
        <w:jc w:val="left"/>
        <w:spacing w:line="360" w:lineRule="auto"/>
        <w:tabs>
          <w:tab w:val="right" w:pos="9628" w:leader="dot"/>
        </w:tabs>
        <w:rPr>
          <w:rFonts w:ascii="宋体" w:hAnsi="宋体"/>
          <w:b/>
          <w:sz w:val="36"/>
          <w:szCs w:val="36"/>
          <w:lang w:val="zh-CN"/>
        </w:rPr>
      </w:pPr>
      <w:r>
        <w:rPr>
          <w:rFonts w:hint="eastAsia" w:ascii="宋体" w:hAnsi="宋体"/>
          <w:b/>
          <w:sz w:val="36"/>
          <w:szCs w:val="36"/>
          <w:lang w:val="zh-CN"/>
        </w:rPr>
        <w:t xml:space="preserve">第五章：合同文本</w:t>
      </w:r>
      <w:r>
        <w:rPr>
          <w:rFonts w:hint="eastAsia" w:ascii="宋体" w:hAnsi="宋体"/>
          <w:b/>
          <w:sz w:val="36"/>
          <w:szCs w:val="36"/>
        </w:rPr>
        <w:t xml:space="preserve"> </w:t>
      </w:r>
      <w:r/>
    </w:p>
    <w:p>
      <w:pPr>
        <w:spacing w:line="360" w:lineRule="auto"/>
        <w:rPr>
          <w:rFonts w:ascii="Times New Roman" w:hAnsi="Times New Roman"/>
          <w:lang w:val="zh-CN"/>
        </w:rPr>
      </w:pPr>
      <w:r>
        <w:rPr>
          <w:rFonts w:ascii="Times New Roman" w:hAnsi="Times New Roman"/>
          <w:lang w:val="zh-CN"/>
        </w:rPr>
      </w:r>
      <w:r/>
    </w:p>
    <w:p>
      <w:pPr>
        <w:jc w:val="left"/>
        <w:spacing w:line="360" w:lineRule="auto"/>
        <w:tabs>
          <w:tab w:val="right" w:pos="9628" w:leader="dot"/>
        </w:tabs>
        <w:rPr>
          <w:rFonts w:ascii="宋体" w:hAnsi="宋体"/>
          <w:b/>
          <w:sz w:val="36"/>
          <w:szCs w:val="36"/>
        </w:rPr>
      </w:pPr>
      <w:r>
        <w:rPr>
          <w:rFonts w:hint="eastAsia" w:ascii="宋体" w:hAnsi="宋体"/>
          <w:b/>
          <w:sz w:val="36"/>
          <w:szCs w:val="36"/>
          <w:lang w:val="zh-CN"/>
        </w:rPr>
        <w:t xml:space="preserve">第六章：评标办法及评分标准</w:t>
      </w:r>
      <w:r>
        <w:rPr>
          <w:rFonts w:ascii="宋体" w:hAnsi="宋体"/>
          <w:b/>
          <w:bCs/>
          <w:sz w:val="36"/>
          <w:szCs w:val="36"/>
        </w:rPr>
        <w:fldChar w:fldCharType="end"/>
      </w:r>
      <w:r/>
    </w:p>
    <w:p>
      <w:r/>
      <w:r/>
    </w:p>
    <w:p>
      <w:r/>
      <w:r/>
    </w:p>
    <w:p>
      <w:pPr>
        <w:ind w:firstLine="723"/>
        <w:jc w:val="center"/>
        <w:keepLines/>
        <w:keepNext/>
        <w:spacing w:before="340" w:after="330" w:line="360" w:lineRule="auto"/>
        <w:rPr>
          <w:rFonts w:ascii="宋体" w:hAnsi="宋体"/>
          <w:b/>
          <w:sz w:val="36"/>
          <w:szCs w:val="36"/>
        </w:rPr>
        <w:outlineLvl w:val="0"/>
      </w:pPr>
      <w:r>
        <w:rPr>
          <w:rFonts w:ascii="宋体" w:hAnsi="宋体"/>
          <w:b/>
          <w:sz w:val="36"/>
          <w:szCs w:val="36"/>
        </w:rPr>
        <w:br w:type="page" w:clear="all"/>
      </w:r>
      <w:r>
        <w:rPr>
          <w:rFonts w:hint="eastAsia" w:ascii="宋体" w:hAnsi="宋体"/>
          <w:b/>
          <w:sz w:val="36"/>
          <w:szCs w:val="36"/>
        </w:rPr>
        <w:t xml:space="preserve">第一章投标邀请函</w:t>
      </w:r>
      <w:r/>
    </w:p>
    <w:p>
      <w:pPr>
        <w:jc w:val="left"/>
        <w:spacing w:line="360" w:lineRule="auto"/>
        <w:widowControl/>
        <w:rPr>
          <w:rFonts w:ascii="宋体" w:hAnsi="宋体" w:cs="宋体"/>
          <w:sz w:val="24"/>
        </w:rPr>
        <w:pBdr>
          <w:top w:val="single" w:color="auto" w:sz="4" w:space="0"/>
          <w:left w:val="single" w:color="auto" w:sz="4" w:space="0"/>
          <w:bottom w:val="single" w:color="auto" w:sz="4" w:space="0"/>
          <w:right w:val="single" w:color="auto" w:sz="4" w:space="0"/>
        </w:pBdr>
      </w:pPr>
      <w:r>
        <w:rPr>
          <w:rFonts w:hint="eastAsia" w:ascii="宋体" w:hAnsi="宋体" w:cs="宋体"/>
          <w:color w:val="333333"/>
          <w:sz w:val="24"/>
        </w:rPr>
        <w:t xml:space="preserve">项目概况： </w:t>
      </w:r>
      <w:r/>
    </w:p>
    <w:p>
      <w:pPr>
        <w:ind w:firstLine="480"/>
        <w:jc w:val="left"/>
        <w:spacing w:line="360" w:lineRule="auto"/>
        <w:widowControl/>
        <w:rPr>
          <w:rFonts w:ascii="宋体" w:hAnsi="宋体" w:cs="宋体"/>
          <w:bCs/>
          <w:sz w:val="24"/>
        </w:rPr>
        <w:pBdr>
          <w:top w:val="single" w:color="auto" w:sz="4" w:space="0"/>
          <w:left w:val="single" w:color="auto" w:sz="4" w:space="0"/>
          <w:bottom w:val="single" w:color="auto" w:sz="4" w:space="0"/>
          <w:right w:val="single" w:color="auto" w:sz="4" w:space="0"/>
        </w:pBdr>
      </w:pPr>
      <w:r>
        <w:rPr>
          <w:rFonts w:hint="eastAsia" w:ascii="宋体" w:hAnsi="宋体" w:cs="宋体"/>
          <w:bCs/>
          <w:sz w:val="24"/>
          <w:u w:val="single"/>
        </w:rPr>
        <w:t xml:space="preserve">食堂食品原材料配送服务</w:t>
      </w:r>
      <w:r>
        <w:rPr>
          <w:rFonts w:hint="eastAsia" w:ascii="宋体" w:hAnsi="宋体" w:cs="宋体"/>
          <w:bCs/>
          <w:sz w:val="24"/>
        </w:rPr>
        <w:t xml:space="preserve">的潜在投标人</w:t>
      </w:r>
      <w:bookmarkStart w:id="1" w:name="XMKBSJ_1"/>
      <w:r>
        <w:rPr>
          <w:rFonts w:hint="eastAsia" w:ascii="宋体" w:hAnsi="宋体" w:cs="宋体"/>
          <w:bCs/>
          <w:sz w:val="24"/>
        </w:rPr>
        <w:t xml:space="preserve">应在</w:t>
      </w:r>
      <w:r>
        <w:rPr>
          <w:rFonts w:ascii="Times New Roman" w:hAnsi="Times New Roman"/>
          <w:sz w:val="24"/>
          <w:u w:val="single"/>
        </w:rPr>
        <w:t xml:space="preserve">“</w:t>
      </w:r>
      <w:r>
        <w:rPr>
          <w:rFonts w:ascii="Times New Roman" w:hAnsi="Times New Roman"/>
          <w:sz w:val="24"/>
          <w:u w:val="single"/>
        </w:rPr>
        <w:t xml:space="preserve">苏</w:t>
      </w:r>
      <w:r>
        <w:rPr>
          <w:rFonts w:ascii="Times New Roman" w:hAnsi="Times New Roman"/>
          <w:sz w:val="24"/>
          <w:u w:val="single"/>
        </w:rPr>
        <w:t xml:space="preserve">采云</w:t>
      </w:r>
      <w:r>
        <w:rPr>
          <w:rFonts w:ascii="Times New Roman" w:hAnsi="Times New Roman"/>
          <w:sz w:val="24"/>
          <w:u w:val="single"/>
        </w:rPr>
        <w:t xml:space="preserve">”</w:t>
      </w:r>
      <w:r>
        <w:rPr>
          <w:rFonts w:ascii="Times New Roman" w:hAnsi="Times New Roman"/>
          <w:sz w:val="24"/>
          <w:u w:val="single"/>
        </w:rPr>
        <w:t xml:space="preserve">系统中</w:t>
      </w:r>
      <w:r>
        <w:rPr>
          <w:rFonts w:hint="eastAsia" w:ascii="宋体" w:hAnsi="宋体" w:cs="宋体"/>
          <w:bCs/>
          <w:sz w:val="24"/>
        </w:rPr>
        <w:t xml:space="preserve">获取招标文件，并于</w:t>
      </w:r>
      <w:r>
        <w:rPr>
          <w:rFonts w:hint="eastAsia" w:ascii="宋体" w:hAnsi="宋体" w:cs="宋体"/>
          <w:bCs/>
          <w:sz w:val="24"/>
          <w:u w:val="single"/>
        </w:rPr>
        <w:t xml:space="preserve">2024年05月</w:t>
      </w:r>
      <w:r>
        <w:rPr>
          <w:rFonts w:hint="eastAsia" w:ascii="宋体" w:hAnsi="宋体" w:cs="宋体"/>
          <w:bCs/>
          <w:sz w:val="24"/>
          <w:u w:val="single"/>
        </w:rPr>
        <w:t xml:space="preserve">31</w:t>
      </w:r>
      <w:r>
        <w:rPr>
          <w:rFonts w:hint="eastAsia" w:ascii="宋体" w:hAnsi="宋体" w:cs="宋体"/>
          <w:bCs/>
          <w:sz w:val="24"/>
          <w:u w:val="single"/>
        </w:rPr>
        <w:t xml:space="preserve">日</w:t>
      </w:r>
      <w:r>
        <w:rPr>
          <w:rFonts w:hint="eastAsia" w:ascii="宋体" w:hAnsi="宋体" w:cs="宋体"/>
          <w:bCs/>
          <w:sz w:val="24"/>
          <w:u w:val="single"/>
        </w:rPr>
        <w:t xml:space="preserve">14</w:t>
      </w:r>
      <w:r>
        <w:rPr>
          <w:rFonts w:hint="eastAsia" w:ascii="宋体" w:hAnsi="宋体" w:cs="宋体"/>
          <w:bCs/>
          <w:sz w:val="24"/>
          <w:u w:val="single"/>
        </w:rPr>
        <w:t xml:space="preserve">点</w:t>
      </w:r>
      <w:r>
        <w:rPr>
          <w:rFonts w:hint="eastAsia" w:ascii="宋体" w:hAnsi="宋体" w:cs="宋体"/>
          <w:bCs/>
          <w:sz w:val="24"/>
          <w:u w:val="single"/>
        </w:rPr>
        <w:t xml:space="preserve">30</w:t>
      </w:r>
      <w:r>
        <w:rPr>
          <w:rFonts w:hint="eastAsia" w:ascii="宋体" w:hAnsi="宋体" w:cs="宋体"/>
          <w:bCs/>
          <w:sz w:val="24"/>
          <w:u w:val="single"/>
        </w:rPr>
        <w:t xml:space="preserve">分（北京时间）</w:t>
      </w:r>
      <w:r>
        <w:rPr>
          <w:rFonts w:hint="eastAsia" w:ascii="宋体" w:hAnsi="宋体" w:cs="宋体"/>
          <w:bCs/>
          <w:sz w:val="24"/>
        </w:rPr>
        <w:t xml:space="preserve">前递交投标文件。  </w:t>
      </w:r>
      <w:r/>
    </w:p>
    <w:p>
      <w:pPr>
        <w:ind w:firstLine="482"/>
        <w:jc w:val="left"/>
        <w:spacing w:line="360" w:lineRule="auto"/>
        <w:widowControl/>
        <w:rPr>
          <w:rFonts w:ascii="宋体" w:hAnsi="宋体" w:cs="宋体"/>
          <w:color w:val="333333"/>
          <w:sz w:val="24"/>
        </w:rPr>
      </w:pPr>
      <w:r/>
      <w:bookmarkStart w:id="2" w:name="_Toc35393790"/>
      <w:r/>
      <w:bookmarkEnd w:id="1"/>
      <w:r>
        <w:rPr>
          <w:rFonts w:hint="eastAsia" w:ascii="宋体" w:hAnsi="宋体" w:cs="宋体"/>
          <w:b/>
          <w:color w:val="333333"/>
          <w:sz w:val="24"/>
        </w:rPr>
        <w:t xml:space="preserve">一、项目基本情况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1.项目编号：JSZC-320506-CCCC-G2024-0012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2.项目名称：食堂食品原材料配送服务</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3.预算金额：人民币伍佰壹拾万元整（¥5100000.00） </w:t>
      </w:r>
      <w:bookmarkEnd w:id="2"/>
      <w:r/>
      <w:r/>
    </w:p>
    <w:p>
      <w:pPr>
        <w:pStyle w:val="832"/>
        <w:ind w:firstLine="480"/>
        <w:jc w:val="left"/>
        <w:tabs>
          <w:tab w:val="left" w:pos="3060" w:leader="none"/>
        </w:tabs>
        <w:rPr>
          <w:rFonts w:ascii="宋体" w:hAnsi="宋体" w:cs="宋体"/>
          <w:color w:val="000000"/>
          <w:szCs w:val="22"/>
        </w:rPr>
      </w:pPr>
      <w:r>
        <w:rPr>
          <w:rFonts w:hint="eastAsia" w:ascii="宋体" w:hAnsi="宋体" w:cs="宋体"/>
          <w:color w:val="000000"/>
          <w:szCs w:val="22"/>
        </w:rPr>
        <w:t xml:space="preserve">4.采购需求：对城南街道办事处东吴南路81号、田</w:t>
      </w:r>
      <w:r>
        <w:rPr>
          <w:rFonts w:hint="eastAsia" w:ascii="宋体" w:hAnsi="宋体" w:cs="宋体"/>
          <w:color w:val="000000"/>
          <w:szCs w:val="22"/>
        </w:rPr>
        <w:t xml:space="preserve">上江路</w:t>
      </w:r>
      <w:r>
        <w:rPr>
          <w:rFonts w:hint="eastAsia" w:ascii="宋体" w:hAnsi="宋体" w:cs="宋体"/>
          <w:color w:val="000000"/>
          <w:szCs w:val="22"/>
        </w:rPr>
        <w:t xml:space="preserve">112号两处食堂的</w:t>
      </w:r>
      <w:r>
        <w:rPr>
          <w:rFonts w:hint="eastAsia" w:ascii="宋体" w:hAnsi="宋体" w:cs="宋体"/>
          <w:color w:val="000000"/>
          <w:szCs w:val="22"/>
        </w:rPr>
        <w:t xml:space="preserve">食材提供</w:t>
      </w:r>
      <w:r>
        <w:rPr>
          <w:rFonts w:hint="eastAsia" w:ascii="宋体" w:hAnsi="宋体" w:cs="宋体"/>
          <w:color w:val="000000"/>
          <w:szCs w:val="22"/>
        </w:rPr>
        <w:t xml:space="preserve">配送服务。</w:t>
      </w:r>
      <w:r>
        <w:rPr>
          <w:rFonts w:hint="eastAsia" w:ascii="宋体" w:hAnsi="宋体" w:cs="宋体"/>
        </w:rPr>
        <w:t xml:space="preserve">配送食材包括</w:t>
      </w:r>
      <w:r>
        <w:rPr>
          <w:rFonts w:hint="eastAsia" w:ascii="宋体" w:hAnsi="宋体" w:cs="宋体"/>
        </w:rPr>
        <w:t xml:space="preserve">：</w:t>
      </w:r>
      <w:r>
        <w:rPr>
          <w:rFonts w:hint="eastAsia" w:ascii="宋体" w:hAnsi="宋体"/>
          <w:bCs/>
          <w:color w:val="000000"/>
        </w:rPr>
        <w:t xml:space="preserve">食堂所需的粮油、肉类、面粉、蔬菜、调味品、乳制品、水果等</w:t>
      </w:r>
      <w:r>
        <w:rPr>
          <w:rFonts w:hint="eastAsia" w:ascii="宋体" w:hAnsi="宋体" w:cs="宋体"/>
        </w:rPr>
        <w:t xml:space="preserve">。</w:t>
      </w:r>
      <w:r/>
    </w:p>
    <w:p>
      <w:pPr>
        <w:ind w:firstLine="480"/>
        <w:spacing w:line="360" w:lineRule="auto"/>
        <w:tabs>
          <w:tab w:val="left" w:pos="540" w:leader="none"/>
          <w:tab w:val="left" w:pos="567" w:leader="none"/>
        </w:tabs>
        <w:rPr>
          <w:rFonts w:ascii="宋体" w:hAnsi="宋体" w:cs="宋体"/>
          <w:sz w:val="24"/>
          <w:szCs w:val="24"/>
        </w:rPr>
      </w:pPr>
      <w:r>
        <w:rPr>
          <w:rFonts w:hint="eastAsia" w:ascii="宋体" w:hAnsi="宋体" w:cs="宋体"/>
          <w:color w:val="000000"/>
          <w:sz w:val="24"/>
        </w:rPr>
        <w:t xml:space="preserve">5.</w:t>
      </w:r>
      <w:bookmarkStart w:id="3" w:name="_Toc28359080"/>
      <w:r/>
      <w:bookmarkStart w:id="4" w:name="_Toc28359003"/>
      <w:r/>
      <w:bookmarkStart w:id="5" w:name="_Toc35393622"/>
      <w:r>
        <w:rPr>
          <w:rFonts w:hint="eastAsia" w:ascii="宋体" w:hAnsi="宋体" w:cs="宋体"/>
          <w:sz w:val="24"/>
          <w:szCs w:val="24"/>
        </w:rPr>
        <w:t xml:space="preserve"> 服务期：两年</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二、申请人的资格要求：</w:t>
      </w:r>
      <w:bookmarkEnd w:id="3"/>
      <w:r/>
      <w:bookmarkEnd w:id="4"/>
      <w:r>
        <w:rPr>
          <w:rFonts w:hint="eastAsia" w:ascii="宋体" w:hAnsi="宋体" w:cs="宋体"/>
          <w:b/>
          <w:color w:val="000000"/>
          <w:sz w:val="24"/>
        </w:rPr>
        <w:t xml:space="preserve"> </w:t>
      </w:r>
      <w:r/>
    </w:p>
    <w:p>
      <w:pPr>
        <w:ind w:firstLine="480"/>
        <w:jc w:val="left"/>
        <w:spacing w:line="360" w:lineRule="auto"/>
        <w:widowControl/>
        <w:rPr>
          <w:rFonts w:ascii="宋体" w:hAnsi="宋体" w:cs="宋体"/>
          <w:color w:val="000000"/>
          <w:sz w:val="24"/>
        </w:rPr>
      </w:pPr>
      <w:r/>
      <w:bookmarkStart w:id="6" w:name="_Toc35393623"/>
      <w:r/>
      <w:bookmarkStart w:id="7" w:name="_Toc28359081"/>
      <w:r/>
      <w:bookmarkStart w:id="8" w:name="_Toc28359004"/>
      <w:r/>
      <w:bookmarkStart w:id="9" w:name="_Toc35393792"/>
      <w:r/>
      <w:bookmarkEnd w:id="5"/>
      <w:r>
        <w:rPr>
          <w:rFonts w:hint="eastAsia" w:ascii="宋体" w:hAnsi="宋体" w:cs="宋体"/>
          <w:color w:val="000000"/>
          <w:sz w:val="24"/>
        </w:rPr>
        <w:t xml:space="preserve">（一）满足《中华人民共和国政府采购法》第二十二条规定；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1、具有独立承担民事责任的能力；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2、具有良好的商业信誉和健全的财务会计制度；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3、具有履行合同所必须的设备和专业技术能力；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4、有依法缴纳税收和社会保障资金的良好记录；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5、参加政府采购活动前三年内，在经营活动中没有重大违法记录；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6、法律、行政法规规定的其他条件。 </w:t>
      </w:r>
      <w:r/>
    </w:p>
    <w:p>
      <w:pPr>
        <w:ind w:firstLine="480"/>
        <w:spacing w:line="360" w:lineRule="auto"/>
        <w:tabs>
          <w:tab w:val="left" w:pos="540" w:leader="none"/>
        </w:tabs>
        <w:rPr>
          <w:rFonts w:ascii="宋体" w:hAnsi="宋体" w:cs="宋体"/>
          <w:color w:val="000000"/>
          <w:sz w:val="24"/>
        </w:rPr>
      </w:pPr>
      <w:r>
        <w:rPr>
          <w:rFonts w:hint="eastAsia" w:ascii="宋体" w:hAnsi="宋体" w:cs="宋体"/>
          <w:color w:val="000000"/>
          <w:sz w:val="24"/>
        </w:rPr>
        <w:t xml:space="preserve">（二）落实政府采购政策需满足的资格要求：无</w:t>
      </w:r>
      <w:r/>
    </w:p>
    <w:p>
      <w:pPr>
        <w:ind w:firstLine="480"/>
        <w:spacing w:line="360" w:lineRule="auto"/>
        <w:tabs>
          <w:tab w:val="left" w:pos="540" w:leader="none"/>
        </w:tabs>
        <w:rPr>
          <w:rFonts w:ascii="宋体" w:hAnsi="宋体" w:cs="宋体"/>
          <w:color w:val="000000"/>
          <w:sz w:val="24"/>
        </w:rPr>
      </w:pPr>
      <w:r>
        <w:rPr>
          <w:rFonts w:hint="eastAsia" w:ascii="宋体" w:hAnsi="宋体" w:cs="宋体"/>
          <w:color w:val="000000"/>
          <w:sz w:val="24"/>
        </w:rPr>
        <w:t xml:space="preserve">本项目专门面向中小企业采购，本项目所属行业</w:t>
      </w:r>
      <w:r>
        <w:rPr>
          <w:rFonts w:hint="eastAsia" w:ascii="宋体" w:hAnsi="宋体" w:cs="宋体"/>
          <w:color w:val="000000"/>
          <w:sz w:val="24"/>
        </w:rPr>
        <w:t xml:space="preserve">为</w:t>
      </w:r>
      <w:r>
        <w:rPr>
          <w:rFonts w:hint="eastAsia" w:ascii="宋体" w:hAnsi="宋体" w:cs="宋体"/>
          <w:color w:val="000000"/>
          <w:sz w:val="24"/>
        </w:rPr>
        <w:t xml:space="preserve">餐饮业</w:t>
      </w:r>
      <w:r>
        <w:rPr>
          <w:rFonts w:hint="eastAsia" w:ascii="宋体" w:hAnsi="宋体" w:cs="宋体"/>
          <w:color w:val="000000"/>
          <w:sz w:val="24"/>
        </w:rPr>
        <w:t xml:space="preserve">。供应商</w:t>
      </w:r>
      <w:r>
        <w:rPr>
          <w:rFonts w:hint="eastAsia" w:ascii="宋体" w:hAnsi="宋体" w:cs="宋体"/>
          <w:color w:val="000000"/>
          <w:sz w:val="24"/>
        </w:rPr>
        <w:t xml:space="preserve">应为中小微企业、监狱企业、残疾人福利性单位。</w:t>
      </w:r>
      <w:r/>
    </w:p>
    <w:p>
      <w:pPr>
        <w:ind w:firstLine="480"/>
        <w:jc w:val="left"/>
        <w:spacing w:line="360" w:lineRule="auto"/>
        <w:widowControl/>
        <w:rPr>
          <w:rFonts w:ascii="宋体" w:hAnsi="宋体" w:cs="宋体"/>
          <w:bCs/>
          <w:color w:val="000000"/>
          <w:sz w:val="24"/>
        </w:rPr>
      </w:pPr>
      <w:r>
        <w:rPr>
          <w:rFonts w:hint="eastAsia" w:ascii="宋体" w:hAnsi="宋体" w:cs="宋体"/>
          <w:color w:val="000000"/>
          <w:sz w:val="24"/>
        </w:rPr>
        <w:t xml:space="preserve">（三）本项目的特定资格要求：</w:t>
      </w:r>
      <w:r/>
    </w:p>
    <w:p>
      <w:pPr>
        <w:ind w:firstLine="480"/>
        <w:jc w:val="left"/>
        <w:spacing w:line="360" w:lineRule="auto"/>
        <w:widowControl/>
        <w:rPr>
          <w:rFonts w:ascii="宋体" w:hAnsi="宋体" w:cs="宋体"/>
          <w:color w:val="000000"/>
          <w:sz w:val="24"/>
        </w:rPr>
      </w:pPr>
      <w:r>
        <w:rPr>
          <w:rFonts w:hint="eastAsia" w:ascii="宋体" w:hAnsi="宋体" w:cs="宋体"/>
          <w:bCs/>
          <w:color w:val="000000"/>
          <w:sz w:val="24"/>
        </w:rPr>
        <w:t xml:space="preserve">1、</w:t>
      </w:r>
      <w:r>
        <w:rPr>
          <w:rFonts w:hint="eastAsia" w:ascii="宋体" w:hAnsi="宋体" w:cs="宋体"/>
          <w:color w:val="000000"/>
          <w:sz w:val="24"/>
        </w:rPr>
        <w:t xml:space="preserve">本项目不接受联合体投标。</w:t>
      </w:r>
      <w:r/>
    </w:p>
    <w:p>
      <w:pPr>
        <w:ind w:firstLine="480"/>
        <w:jc w:val="left"/>
        <w:spacing w:line="360" w:lineRule="auto"/>
        <w:widowControl/>
        <w:rPr>
          <w:rFonts w:hAnsi="宋体" w:cs="宋体"/>
          <w:bCs/>
          <w:color w:val="000000"/>
          <w:sz w:val="24"/>
        </w:rPr>
      </w:pPr>
      <w:r>
        <w:rPr>
          <w:rFonts w:hint="eastAsia" w:ascii="宋体" w:hAnsi="宋体" w:cs="宋体"/>
          <w:color w:val="000000"/>
          <w:sz w:val="24"/>
        </w:rPr>
        <w:t xml:space="preserve">2、</w:t>
      </w:r>
      <w:r>
        <w:rPr>
          <w:rFonts w:hint="eastAsia" w:hAnsi="宋体" w:cs="宋体"/>
          <w:bCs/>
          <w:color w:val="000000"/>
          <w:sz w:val="24"/>
          <w:shd w:val="clear" w:color="auto" w:fill="ffffff"/>
        </w:rPr>
        <w:t xml:space="preserve">投标响应单位须</w:t>
      </w:r>
      <w:r>
        <w:rPr>
          <w:rFonts w:hint="eastAsia" w:hAnsi="宋体" w:cs="宋体"/>
          <w:bCs/>
          <w:color w:val="000000"/>
          <w:sz w:val="24"/>
        </w:rPr>
        <w:t xml:space="preserve">具有有效期内的</w:t>
      </w:r>
      <w:r>
        <w:rPr>
          <w:rFonts w:hint="eastAsia" w:ascii="宋体" w:hAnsi="宋体" w:cs="宋体"/>
          <w:color w:val="000000"/>
          <w:sz w:val="24"/>
        </w:rPr>
        <w:t xml:space="preserve">《食品经营许可证》或</w:t>
      </w:r>
      <w:r>
        <w:rPr>
          <w:rFonts w:hint="eastAsia" w:hAnsi="宋体" w:cs="宋体"/>
          <w:bCs/>
          <w:color w:val="000000"/>
          <w:sz w:val="24"/>
        </w:rPr>
        <w:t xml:space="preserve">《食品生产许可证》。</w:t>
      </w:r>
      <w:r/>
    </w:p>
    <w:p>
      <w:pPr>
        <w:ind w:firstLine="480"/>
        <w:jc w:val="left"/>
        <w:spacing w:line="360" w:lineRule="auto"/>
        <w:widowControl/>
        <w:rPr>
          <w:rFonts w:hAnsi="宋体" w:cs="宋体"/>
          <w:bCs/>
          <w:color w:val="000000"/>
          <w:sz w:val="24"/>
        </w:rPr>
      </w:pPr>
      <w:r>
        <w:rPr>
          <w:rFonts w:hint="eastAsia" w:ascii="宋体" w:hAnsi="宋体" w:cs="宋体"/>
          <w:color w:val="000000"/>
          <w:sz w:val="24"/>
        </w:rPr>
        <w:t xml:space="preserve">3、单位法定代表人（负责人）为同一人或者存在直接控股、管理关系的不同供应商，不得参加同一合同项下的政府采购活动。</w:t>
      </w:r>
      <w:r/>
    </w:p>
    <w:p>
      <w:pPr>
        <w:ind w:firstLine="480"/>
        <w:jc w:val="left"/>
        <w:spacing w:line="360" w:lineRule="auto"/>
        <w:widowControl/>
        <w:rPr>
          <w:rFonts w:hAnsi="宋体" w:cs="宋体"/>
          <w:bCs/>
          <w:color w:val="000000"/>
          <w:sz w:val="24"/>
        </w:rPr>
      </w:pPr>
      <w:r>
        <w:rPr>
          <w:rFonts w:hint="eastAsia" w:ascii="宋体" w:hAnsi="宋体" w:cs="宋体"/>
          <w:color w:val="000000"/>
          <w:sz w:val="24"/>
        </w:rPr>
        <w:t xml:space="preserve">4、未被“信用中国”网站或“中国政府采购网”网站列入失信被执行人、重大税收违法案件当事人名单、政府采购严重失信行为记录名单；</w:t>
      </w:r>
      <w:r/>
    </w:p>
    <w:p>
      <w:pPr>
        <w:ind w:firstLine="482"/>
        <w:jc w:val="left"/>
        <w:spacing w:line="360" w:lineRule="auto"/>
        <w:widowControl/>
        <w:rPr>
          <w:rFonts w:ascii="宋体" w:hAnsi="宋体" w:cs="宋体"/>
          <w:b/>
          <w:color w:val="000000"/>
          <w:sz w:val="24"/>
        </w:rPr>
      </w:pPr>
      <w:r>
        <w:rPr>
          <w:rFonts w:hint="eastAsia" w:ascii="宋体" w:hAnsi="宋体" w:cs="宋体"/>
          <w:b/>
          <w:color w:val="333333"/>
          <w:sz w:val="24"/>
        </w:rPr>
        <w:t xml:space="preserve">三、</w:t>
      </w:r>
      <w:bookmarkEnd w:id="6"/>
      <w:r/>
      <w:bookmarkEnd w:id="7"/>
      <w:r/>
      <w:bookmarkEnd w:id="8"/>
      <w:r>
        <w:rPr>
          <w:rFonts w:hint="eastAsia" w:ascii="宋体" w:hAnsi="宋体" w:cs="宋体"/>
          <w:b/>
          <w:color w:val="000000"/>
          <w:sz w:val="24"/>
        </w:rPr>
        <w:t xml:space="preserve">获取招标文件</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1、时间：公告发布之日起至2024年 05月</w:t>
      </w:r>
      <w:r>
        <w:rPr>
          <w:rFonts w:hint="eastAsia" w:ascii="宋体" w:hAnsi="宋体" w:cs="宋体"/>
          <w:color w:val="000000"/>
          <w:sz w:val="24"/>
        </w:rPr>
        <w:t xml:space="preserve">17</w:t>
      </w:r>
      <w:r>
        <w:rPr>
          <w:rFonts w:hint="eastAsia" w:ascii="宋体" w:hAnsi="宋体" w:cs="宋体"/>
          <w:color w:val="000000"/>
          <w:sz w:val="24"/>
        </w:rPr>
        <w:t xml:space="preserve">日。每天上午00:00-12:00，下午12:00-23:59（北京时间，法定节假日除外）</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2、地点：苏</w:t>
      </w:r>
      <w:r>
        <w:rPr>
          <w:rFonts w:hint="eastAsia" w:ascii="宋体" w:hAnsi="宋体" w:cs="宋体"/>
          <w:color w:val="000000"/>
          <w:sz w:val="24"/>
        </w:rPr>
        <w:t xml:space="preserve">采云</w:t>
      </w:r>
      <w:r>
        <w:rPr>
          <w:rFonts w:hint="eastAsia" w:ascii="宋体" w:hAnsi="宋体" w:cs="宋体"/>
          <w:color w:val="000000"/>
          <w:sz w:val="24"/>
        </w:rPr>
        <w:t xml:space="preserve">系统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3、方式：苏</w:t>
      </w:r>
      <w:r>
        <w:rPr>
          <w:rFonts w:hint="eastAsia" w:ascii="宋体" w:hAnsi="宋体" w:cs="宋体"/>
          <w:color w:val="000000"/>
          <w:sz w:val="24"/>
        </w:rPr>
        <w:t xml:space="preserve">采云</w:t>
      </w:r>
      <w:r>
        <w:rPr>
          <w:rFonts w:hint="eastAsia" w:ascii="宋体" w:hAnsi="宋体" w:cs="宋体"/>
          <w:color w:val="000000"/>
          <w:sz w:val="24"/>
        </w:rPr>
        <w:t xml:space="preserve">系统下载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售价：0.00元 </w:t>
      </w:r>
      <w:r/>
    </w:p>
    <w:p>
      <w:pPr>
        <w:ind w:firstLine="482"/>
        <w:jc w:val="left"/>
        <w:spacing w:line="360" w:lineRule="auto"/>
        <w:widowControl/>
        <w:rPr>
          <w:rFonts w:ascii="宋体" w:hAnsi="宋体" w:cs="宋体"/>
          <w:b/>
          <w:color w:val="000000"/>
          <w:sz w:val="24"/>
        </w:rPr>
      </w:pPr>
      <w:r/>
      <w:bookmarkStart w:id="10" w:name="_Toc35393793"/>
      <w:r/>
      <w:bookmarkStart w:id="11" w:name="_Toc28359082"/>
      <w:r/>
      <w:bookmarkStart w:id="12" w:name="_Toc28359005"/>
      <w:r/>
      <w:bookmarkStart w:id="13" w:name="_Toc35393624"/>
      <w:r/>
      <w:bookmarkEnd w:id="9"/>
      <w:r>
        <w:rPr>
          <w:rFonts w:hint="eastAsia" w:ascii="宋体" w:hAnsi="宋体" w:cs="宋体"/>
          <w:b/>
          <w:color w:val="333333"/>
          <w:sz w:val="24"/>
        </w:rPr>
        <w:t xml:space="preserve">四、</w:t>
      </w:r>
      <w:bookmarkStart w:id="14" w:name="_Toc35393794"/>
      <w:r/>
      <w:bookmarkStart w:id="15" w:name="_Toc28359084"/>
      <w:r/>
      <w:bookmarkStart w:id="16" w:name="_Toc35393625"/>
      <w:r/>
      <w:bookmarkStart w:id="17" w:name="_Toc28359007"/>
      <w:r/>
      <w:bookmarkEnd w:id="10"/>
      <w:r/>
      <w:bookmarkEnd w:id="11"/>
      <w:r/>
      <w:bookmarkEnd w:id="12"/>
      <w:r/>
      <w:bookmarkEnd w:id="13"/>
      <w:r>
        <w:rPr>
          <w:rFonts w:hint="eastAsia" w:ascii="宋体" w:hAnsi="宋体" w:cs="宋体"/>
          <w:b/>
          <w:color w:val="000000"/>
          <w:sz w:val="24"/>
        </w:rPr>
        <w:t xml:space="preserve">投标文件提交</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1、截止时间：2024-05-</w:t>
      </w:r>
      <w:r>
        <w:rPr>
          <w:rFonts w:hint="eastAsia" w:ascii="宋体" w:hAnsi="宋体" w:cs="宋体"/>
          <w:color w:val="000000"/>
          <w:sz w:val="24"/>
        </w:rPr>
        <w:t xml:space="preserve">31</w:t>
      </w:r>
      <w:r>
        <w:rPr>
          <w:rFonts w:hint="eastAsia" w:ascii="宋体" w:hAnsi="宋体" w:cs="宋体"/>
          <w:color w:val="000000"/>
          <w:sz w:val="24"/>
        </w:rPr>
        <w:t xml:space="preserve"> 14:30 （北京时间）</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2、地点：苏</w:t>
      </w:r>
      <w:r>
        <w:rPr>
          <w:rFonts w:hint="eastAsia" w:ascii="宋体" w:hAnsi="宋体" w:cs="宋体"/>
          <w:color w:val="000000"/>
          <w:sz w:val="24"/>
        </w:rPr>
        <w:t xml:space="preserve">采云</w:t>
      </w:r>
      <w:r>
        <w:rPr>
          <w:rFonts w:hint="eastAsia" w:ascii="宋体" w:hAnsi="宋体" w:cs="宋体"/>
          <w:color w:val="000000"/>
          <w:sz w:val="24"/>
        </w:rPr>
        <w:t xml:space="preserve">系统 </w:t>
      </w:r>
      <w:r/>
    </w:p>
    <w:p>
      <w:pPr>
        <w:ind w:firstLine="482"/>
        <w:jc w:val="left"/>
        <w:spacing w:line="360" w:lineRule="auto"/>
        <w:widowControl/>
        <w:rPr>
          <w:rFonts w:ascii="宋体" w:hAnsi="宋体" w:cs="宋体"/>
          <w:b/>
          <w:color w:val="000000"/>
          <w:sz w:val="24"/>
        </w:rPr>
      </w:pPr>
      <w:r/>
      <w:bookmarkStart w:id="18" w:name="_Toc28359085"/>
      <w:r/>
      <w:bookmarkStart w:id="19" w:name="_Toc35393627"/>
      <w:r/>
      <w:bookmarkStart w:id="20" w:name="_Toc28359008"/>
      <w:r/>
      <w:bookmarkEnd w:id="14"/>
      <w:r/>
      <w:bookmarkEnd w:id="15"/>
      <w:r/>
      <w:bookmarkEnd w:id="16"/>
      <w:r/>
      <w:bookmarkEnd w:id="17"/>
      <w:r>
        <w:rPr>
          <w:rFonts w:hint="eastAsia" w:ascii="宋体" w:hAnsi="宋体" w:cs="宋体"/>
          <w:b/>
          <w:color w:val="000000"/>
          <w:sz w:val="24"/>
        </w:rPr>
        <w:t xml:space="preserve">五、开启</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时间：2024-05-</w:t>
      </w:r>
      <w:r>
        <w:rPr>
          <w:rFonts w:hint="eastAsia" w:ascii="宋体" w:hAnsi="宋体" w:cs="宋体"/>
          <w:color w:val="000000"/>
          <w:sz w:val="24"/>
        </w:rPr>
        <w:t xml:space="preserve">31</w:t>
      </w:r>
      <w:r>
        <w:rPr>
          <w:rFonts w:hint="eastAsia" w:ascii="宋体" w:hAnsi="宋体" w:cs="宋体"/>
          <w:color w:val="000000"/>
          <w:sz w:val="24"/>
        </w:rPr>
        <w:t xml:space="preserve"> 14:30 （北京时间）</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地点：苏</w:t>
      </w:r>
      <w:r>
        <w:rPr>
          <w:rFonts w:hint="eastAsia" w:ascii="宋体" w:hAnsi="宋体" w:cs="宋体"/>
          <w:color w:val="000000"/>
          <w:sz w:val="24"/>
        </w:rPr>
        <w:t xml:space="preserve">采云</w:t>
      </w:r>
      <w:r>
        <w:rPr>
          <w:rFonts w:hint="eastAsia" w:ascii="宋体" w:hAnsi="宋体" w:cs="宋体"/>
          <w:color w:val="000000"/>
          <w:sz w:val="24"/>
        </w:rPr>
        <w:t xml:space="preserve">系统 </w:t>
      </w:r>
      <w:r/>
    </w:p>
    <w:p>
      <w:pPr>
        <w:ind w:firstLine="482"/>
        <w:jc w:val="left"/>
        <w:spacing w:line="360" w:lineRule="auto"/>
        <w:widowControl/>
        <w:rPr>
          <w:rFonts w:ascii="宋体" w:hAnsi="宋体" w:cs="宋体"/>
          <w:b/>
          <w:color w:val="000000"/>
          <w:sz w:val="24"/>
        </w:rPr>
      </w:pPr>
      <w:r>
        <w:rPr>
          <w:rFonts w:hint="eastAsia" w:ascii="宋体" w:hAnsi="宋体" w:cs="宋体"/>
          <w:b/>
          <w:color w:val="000000"/>
          <w:sz w:val="24"/>
        </w:rPr>
        <w:t xml:space="preserve">六、公告期限</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自本公告发布之日起5个工作日。</w:t>
      </w:r>
      <w:r/>
    </w:p>
    <w:p>
      <w:pPr>
        <w:ind w:firstLine="482"/>
        <w:jc w:val="left"/>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七、其他补充事宜</w:t>
      </w:r>
      <w:r/>
    </w:p>
    <w:p>
      <w:pPr>
        <w:ind w:firstLine="482"/>
        <w:jc w:val="left"/>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1、采购文件的获取方式：</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（1）、供应商插入CA证书登陆“苏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（2）电子投标准备：供应商在“苏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”系统中操作参与项目后，必须在“已参与项目”界面中下载电子采购文件（后缀名为“.</w:t>
      </w:r>
      <w:r>
        <w:rPr>
          <w:rFonts w:hint="eastAsia" w:ascii="宋体" w:hAnsi="宋体" w:cs="宋体"/>
          <w:color w:val="000000"/>
          <w:sz w:val="24"/>
          <w:szCs w:val="24"/>
        </w:rPr>
        <w:t xml:space="preserve">kedt</w:t>
      </w:r>
      <w:r>
        <w:rPr>
          <w:rFonts w:hint="eastAsia" w:ascii="宋体" w:hAnsi="宋体" w:cs="宋体"/>
          <w:color w:val="000000"/>
          <w:sz w:val="24"/>
          <w:szCs w:val="24"/>
        </w:rPr>
        <w:t xml:space="preserve">”）并导入政府采购客户端工具后方可进行响应文件制作和提交（具体详见《苏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w:t>
      </w:r>
      <w:r>
        <w:rPr>
          <w:rFonts w:hint="eastAsia" w:ascii="宋体" w:hAnsi="宋体" w:cs="宋体"/>
          <w:color w:val="000000"/>
          <w:sz w:val="24"/>
          <w:szCs w:val="24"/>
        </w:rPr>
        <w:t xml:space="preserve">作手册》，网址链接https://czju.suzhou.gov.cn/zfcg/html/content/20231220161910031.shtml）。</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（3）CA办理：“苏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”政府采购交易系统（以下简称苏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系统）使用江苏省电子政务证书认证中心CA数字证书和方正国际软件（北京）有限公司电子签章。供应商通过苏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系统参与政府采购项目，需要办理上述CA数字证书和电子签章（办理地点：苏州市姑苏区平泷路251号政府服务中心4楼交易中心窗口，窗口电话：0512―69820834）</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在系统操作过程中如有疑问，请按以下方式联系：</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注册咨询：18261002950；</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CA技术咨询电话：400-608-6099；</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签章使用问题：025-83633811、025-83633812、15380932027、15371015030；</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系统使用指导与咨询：联系电话：18261002950；QQ：3048755361、1315179389、895706745。</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未依照采购公告要求实行网上报名的供应商，视为未参加该项政府采购活动，不具备对该政府采购项目提出质疑的法定权利，但因供应商资格条件或报名时间设定不符合有关法律法规规定等原因使供应商权益受损的除外。</w:t>
      </w:r>
      <w:r/>
    </w:p>
    <w:p>
      <w:pPr>
        <w:ind w:firstLine="482"/>
        <w:jc w:val="left"/>
        <w:spacing w:line="360" w:lineRule="auto"/>
        <w:widowControl/>
        <w:rPr>
          <w:rFonts w:ascii="宋体" w:hAnsi="宋体" w:cs="宋体"/>
          <w:b/>
          <w:bCs/>
          <w:color w:val="000000"/>
          <w:sz w:val="24"/>
          <w:szCs w:val="24"/>
        </w:rPr>
      </w:pPr>
      <w:r>
        <w:rPr>
          <w:rFonts w:hint="eastAsia" w:ascii="宋体" w:hAnsi="宋体" w:cs="宋体"/>
          <w:b/>
          <w:color w:val="000000"/>
          <w:sz w:val="24"/>
          <w:szCs w:val="24"/>
        </w:rPr>
        <w:t xml:space="preserve">2、</w:t>
      </w:r>
      <w:r>
        <w:rPr>
          <w:rFonts w:hint="eastAsia" w:ascii="宋体" w:hAnsi="宋体" w:cs="宋体"/>
          <w:b/>
          <w:bCs/>
          <w:color w:val="000000"/>
          <w:sz w:val="24"/>
          <w:szCs w:val="24"/>
        </w:rPr>
        <w:t xml:space="preserve">电子投标文件的提交</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（1）提交方式：</w:t>
      </w:r>
      <w:r>
        <w:rPr>
          <w:rFonts w:ascii="宋体" w:hAnsi="宋体" w:cs="宋体"/>
          <w:color w:val="000000"/>
          <w:sz w:val="24"/>
          <w:szCs w:val="24"/>
        </w:rPr>
        <w:t xml:space="preserve">“</w:t>
      </w:r>
      <w:r>
        <w:rPr>
          <w:rFonts w:hint="eastAsia" w:ascii="宋体" w:hAnsi="宋体" w:cs="宋体"/>
          <w:color w:val="000000"/>
          <w:sz w:val="24"/>
          <w:szCs w:val="24"/>
        </w:rPr>
        <w:t xml:space="preserve">苏</w:t>
      </w:r>
      <w:r>
        <w:rPr>
          <w:rFonts w:hint="eastAsia" w:ascii="宋体" w:hAnsi="宋体" w:cs="宋体"/>
          <w:color w:val="000000"/>
          <w:sz w:val="24"/>
          <w:szCs w:val="24"/>
        </w:rPr>
        <w:t xml:space="preserve">采云</w:t>
      </w:r>
      <w:r>
        <w:rPr>
          <w:rFonts w:ascii="宋体" w:hAnsi="宋体" w:cs="宋体"/>
          <w:color w:val="000000"/>
          <w:sz w:val="24"/>
          <w:szCs w:val="24"/>
        </w:rPr>
        <w:t xml:space="preserve">”</w:t>
      </w:r>
      <w:r>
        <w:rPr>
          <w:rFonts w:hint="eastAsia" w:ascii="宋体" w:hAnsi="宋体" w:cs="宋体"/>
          <w:color w:val="000000"/>
          <w:sz w:val="24"/>
          <w:szCs w:val="24"/>
        </w:rPr>
        <w:t xml:space="preserve">政府采购交易系统网上开标大厅（网址：</w:t>
      </w:r>
      <w:hyperlink r:id="rId11" w:tooltip="http://jszfcg.jsczt.cn/），响应文件网上递交，供应商不需要到现场参加采购活动。" w:history="1">
        <w:r>
          <w:rPr>
            <w:rFonts w:ascii="宋体" w:hAnsi="宋体" w:cs="宋体"/>
            <w:color w:val="000000"/>
            <w:sz w:val="24"/>
            <w:szCs w:val="24"/>
            <w:u w:val="single"/>
          </w:rPr>
          <w:t xml:space="preserve">http://jszfcg.jsczt.cn/），响应文件网上递交，</w:t>
        </w:r>
        <w:r>
          <w:rPr>
            <w:rFonts w:hint="eastAsia" w:ascii="宋体" w:hAnsi="宋体" w:cs="宋体"/>
            <w:color w:val="000000"/>
            <w:sz w:val="24"/>
            <w:szCs w:val="24"/>
            <w:u w:val="single"/>
          </w:rPr>
          <w:t xml:space="preserve">供应商</w:t>
        </w:r>
        <w:r>
          <w:rPr>
            <w:rFonts w:ascii="宋体" w:hAnsi="宋体" w:cs="宋体"/>
            <w:color w:val="000000"/>
            <w:sz w:val="24"/>
            <w:szCs w:val="24"/>
            <w:u w:val="single"/>
          </w:rPr>
          <w:t xml:space="preserve">不需要</w:t>
        </w:r>
        <w:r>
          <w:rPr>
            <w:rFonts w:hint="eastAsia" w:ascii="宋体" w:hAnsi="宋体" w:cs="宋体"/>
            <w:color w:val="000000"/>
            <w:sz w:val="24"/>
            <w:szCs w:val="24"/>
            <w:u w:val="single"/>
          </w:rPr>
          <w:t xml:space="preserve">到</w:t>
        </w:r>
        <w:r>
          <w:rPr>
            <w:rFonts w:ascii="宋体" w:hAnsi="宋体" w:cs="宋体"/>
            <w:color w:val="000000"/>
            <w:sz w:val="24"/>
            <w:szCs w:val="24"/>
            <w:u w:val="single"/>
          </w:rPr>
          <w:t xml:space="preserve">现场参加采购活动。</w:t>
        </w:r>
      </w:hyperlink>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（2）线上参加开标（开启）会方式：供应商登录</w:t>
      </w:r>
      <w:r>
        <w:rPr>
          <w:rFonts w:ascii="宋体" w:hAnsi="宋体" w:cs="宋体"/>
          <w:color w:val="000000"/>
          <w:sz w:val="24"/>
          <w:szCs w:val="24"/>
        </w:rPr>
        <w:t xml:space="preserve">“</w:t>
      </w:r>
      <w:r>
        <w:rPr>
          <w:rFonts w:hint="eastAsia" w:ascii="宋体" w:hAnsi="宋体" w:cs="宋体"/>
          <w:color w:val="000000"/>
          <w:sz w:val="24"/>
          <w:szCs w:val="24"/>
        </w:rPr>
        <w:t xml:space="preserve">苏</w:t>
      </w:r>
      <w:r>
        <w:rPr>
          <w:rFonts w:hint="eastAsia" w:ascii="宋体" w:hAnsi="宋体" w:cs="宋体"/>
          <w:color w:val="000000"/>
          <w:sz w:val="24"/>
          <w:szCs w:val="24"/>
        </w:rPr>
        <w:t xml:space="preserve">采云</w:t>
      </w:r>
      <w:r>
        <w:rPr>
          <w:rFonts w:ascii="宋体" w:hAnsi="宋体" w:cs="宋体"/>
          <w:color w:val="000000"/>
          <w:sz w:val="24"/>
          <w:szCs w:val="24"/>
        </w:rPr>
        <w:t xml:space="preserve">”</w:t>
      </w:r>
      <w:r>
        <w:rPr>
          <w:rFonts w:hint="eastAsia" w:ascii="宋体" w:hAnsi="宋体" w:cs="宋体"/>
          <w:color w:val="000000"/>
          <w:sz w:val="24"/>
          <w:szCs w:val="24"/>
        </w:rPr>
        <w:t xml:space="preserve">系统在平台首页点击</w:t>
      </w:r>
      <w:r>
        <w:rPr>
          <w:rFonts w:ascii="宋体" w:hAnsi="宋体" w:cs="宋体"/>
          <w:color w:val="000000"/>
          <w:sz w:val="24"/>
          <w:szCs w:val="24"/>
        </w:rPr>
        <w:t xml:space="preserve">“</w:t>
      </w:r>
      <w:r>
        <w:rPr>
          <w:rFonts w:hint="eastAsia" w:ascii="宋体" w:hAnsi="宋体" w:cs="宋体"/>
          <w:color w:val="000000"/>
          <w:sz w:val="24"/>
          <w:szCs w:val="24"/>
        </w:rPr>
        <w:t xml:space="preserve">开标大厅</w:t>
      </w:r>
      <w:r>
        <w:rPr>
          <w:rFonts w:ascii="宋体" w:hAnsi="宋体" w:cs="宋体"/>
          <w:color w:val="000000"/>
          <w:sz w:val="24"/>
          <w:szCs w:val="24"/>
        </w:rPr>
        <w:t xml:space="preserve">”</w:t>
      </w:r>
      <w:r>
        <w:rPr>
          <w:rFonts w:hint="eastAsia" w:ascii="宋体" w:hAnsi="宋体" w:cs="宋体"/>
          <w:color w:val="000000"/>
          <w:sz w:val="24"/>
          <w:szCs w:val="24"/>
        </w:rPr>
        <w:t xml:space="preserve">，进入江苏省政府采购一体化不见面开标（采购）大厅，在今日项目列表，点击项目，进入不见面开标系统。本项目为不</w:t>
      </w:r>
      <w:r>
        <w:rPr>
          <w:rFonts w:hint="eastAsia" w:ascii="宋体" w:hAnsi="宋体" w:cs="宋体"/>
          <w:color w:val="000000"/>
          <w:sz w:val="24"/>
          <w:szCs w:val="24"/>
        </w:rPr>
        <w:t xml:space="preserve">见面磋商</w:t>
      </w:r>
      <w:r>
        <w:rPr>
          <w:rFonts w:hint="eastAsia" w:ascii="宋体" w:hAnsi="宋体" w:cs="宋体"/>
          <w:color w:val="000000"/>
          <w:sz w:val="24"/>
          <w:szCs w:val="24"/>
        </w:rPr>
        <w:t xml:space="preserve">项目，开启阶段供应商在【供应商解密】环节必须使用</w:t>
      </w:r>
      <w:r>
        <w:rPr>
          <w:rFonts w:ascii="宋体" w:hAnsi="宋体" w:cs="宋体"/>
          <w:color w:val="000000"/>
          <w:sz w:val="24"/>
          <w:szCs w:val="24"/>
        </w:rPr>
        <w:t xml:space="preserve"> CA</w:t>
      </w:r>
      <w:r>
        <w:rPr>
          <w:rFonts w:hint="eastAsia" w:ascii="宋体" w:hAnsi="宋体" w:cs="宋体"/>
          <w:color w:val="000000"/>
          <w:sz w:val="24"/>
          <w:szCs w:val="24"/>
        </w:rPr>
        <w:t xml:space="preserve">证书解密电子响应文件，如在系统规定的解密时间（响应文件提交截止时间后30分钟）内未能完成解密的视为放弃参与本项目。请供应商确保电脑、系统及其他设备（视频输入输出设备等）无误，且开启直至项目结束始终保持系统在线状态。</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（3）逾期上传的电子投标文件恕不接受。</w:t>
      </w:r>
      <w:r/>
    </w:p>
    <w:p>
      <w:pPr>
        <w:ind w:firstLine="480"/>
        <w:jc w:val="left"/>
        <w:spacing w:line="360" w:lineRule="auto"/>
        <w:widowControl/>
        <w:rPr>
          <w:rFonts w:ascii="宋体" w:hAnsi="宋体" w:cs="宋体"/>
          <w:b/>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本项目采用电子招投标形式，请供应商按照《苏</w:t>
      </w:r>
      <w:r>
        <w:rPr>
          <w:rFonts w:ascii="宋体" w:hAnsi="宋体" w:cs="宋体"/>
          <w:color w:val="000000"/>
          <w:sz w:val="24"/>
          <w:szCs w:val="24"/>
        </w:rPr>
        <w:t xml:space="preserve">采云</w:t>
      </w:r>
      <w:r>
        <w:rPr>
          <w:rFonts w:ascii="宋体" w:hAnsi="宋体" w:cs="宋体"/>
          <w:color w:val="000000"/>
          <w:sz w:val="24"/>
          <w:szCs w:val="24"/>
        </w:rPr>
        <w:t xml:space="preserve">系统供应商操作手册》进行制作、上传电子投标文件。电子投标文件制作完成后请于投标文件递交截止时间前成功上传至“苏</w:t>
      </w:r>
      <w:r>
        <w:rPr>
          <w:rFonts w:ascii="宋体" w:hAnsi="宋体" w:cs="宋体"/>
          <w:color w:val="000000"/>
          <w:sz w:val="24"/>
          <w:szCs w:val="24"/>
        </w:rPr>
        <w:t xml:space="preserve">采云</w:t>
      </w:r>
      <w:r>
        <w:rPr>
          <w:rFonts w:ascii="宋体" w:hAnsi="宋体" w:cs="宋体"/>
          <w:color w:val="000000"/>
          <w:sz w:val="24"/>
          <w:szCs w:val="24"/>
        </w:rPr>
        <w:t xml:space="preserve">”系统，否则视为放弃参加该采购项目。</w:t>
      </w:r>
      <w:r>
        <w:rPr>
          <w:rFonts w:ascii="宋体" w:hAnsi="宋体" w:cs="宋体"/>
          <w:b/>
          <w:color w:val="000000"/>
          <w:sz w:val="24"/>
          <w:szCs w:val="24"/>
        </w:rPr>
        <w:t xml:space="preserve">供应商应充分考虑到网络环境、网络带宽等风险因素，如因供应商自身原因造成的电子投标文件上传不成功由供应商自行承担全部责任。</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4、本次采购的相关信息刊登在江苏省政府采购网、苏州市政府采购网，成交公告及项目的澄清、修正亦是刊登在此媒体，敬请各供应商注意。</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5、苏州吴中经济技术开发区财政分局政府采购监管电话：0512-66565137</w:t>
      </w:r>
      <w:r>
        <w:rPr>
          <w:rFonts w:hint="eastAsia" w:ascii="宋体" w:hAnsi="宋体" w:cs="Calibri"/>
          <w:color w:val="000000"/>
          <w:sz w:val="24"/>
          <w:szCs w:val="24"/>
        </w:rPr>
        <w:t xml:space="preserve">。</w:t>
      </w:r>
      <w:r/>
    </w:p>
    <w:p>
      <w:pPr>
        <w:ind w:firstLine="482"/>
        <w:jc w:val="left"/>
        <w:spacing w:line="360" w:lineRule="auto"/>
        <w:widowControl/>
        <w:rPr>
          <w:rFonts w:ascii="宋体" w:hAnsi="宋体" w:cs="宋体"/>
          <w:b/>
          <w:color w:val="000000"/>
          <w:sz w:val="24"/>
        </w:rPr>
      </w:pPr>
      <w:r>
        <w:rPr>
          <w:rFonts w:hint="eastAsia" w:ascii="宋体" w:hAnsi="宋体" w:cs="宋体"/>
          <w:b/>
          <w:color w:val="000000"/>
          <w:sz w:val="24"/>
        </w:rPr>
        <w:t xml:space="preserve">八、对本次招标提出询问，请按以下方式联系。</w:t>
      </w:r>
      <w:bookmarkEnd w:id="18"/>
      <w:r/>
      <w:bookmarkEnd w:id="19"/>
      <w:r>
        <w:rPr>
          <w:rFonts w:hint="eastAsia" w:ascii="宋体" w:hAnsi="宋体" w:cs="宋体"/>
          <w:b/>
          <w:color w:val="000000"/>
          <w:sz w:val="24"/>
        </w:rPr>
        <w:t xml:space="preserve"> </w:t>
      </w:r>
      <w:r/>
    </w:p>
    <w:p>
      <w:pPr>
        <w:ind w:firstLine="480"/>
        <w:jc w:val="left"/>
        <w:spacing w:line="360" w:lineRule="auto"/>
        <w:widowControl/>
        <w:rPr>
          <w:rFonts w:ascii="宋体" w:hAnsi="宋体" w:cs="宋体"/>
          <w:color w:val="000000"/>
          <w:sz w:val="24"/>
        </w:rPr>
      </w:pPr>
      <w:r/>
      <w:bookmarkStart w:id="21" w:name="_Toc35393619"/>
      <w:r/>
      <w:bookmarkEnd w:id="20"/>
      <w:r>
        <w:rPr>
          <w:rFonts w:hint="eastAsia" w:ascii="宋体" w:hAnsi="宋体" w:cs="宋体"/>
          <w:color w:val="000000"/>
          <w:sz w:val="24"/>
        </w:rPr>
        <w:t xml:space="preserve">1、采购人信息： </w:t>
      </w:r>
      <w:r/>
    </w:p>
    <w:p>
      <w:pPr>
        <w:ind w:firstLine="480"/>
        <w:jc w:val="left"/>
        <w:spacing w:line="360" w:lineRule="auto"/>
        <w:shd w:val="clear" w:color="auto" w:fill="ffffff"/>
        <w:widowControl/>
        <w:rPr>
          <w:rFonts w:ascii="宋体" w:hAnsi="宋体" w:cs="宋体"/>
          <w:color w:val="333333"/>
          <w:sz w:val="24"/>
          <w:szCs w:val="24"/>
        </w:rPr>
      </w:pPr>
      <w:r>
        <w:rPr>
          <w:rFonts w:hint="eastAsia" w:ascii="宋体" w:hAnsi="宋体" w:cs="宋体"/>
          <w:color w:val="000000"/>
          <w:sz w:val="24"/>
          <w:szCs w:val="24"/>
        </w:rPr>
        <w:t xml:space="preserve">名称：</w:t>
      </w:r>
      <w:r>
        <w:rPr>
          <w:rFonts w:hint="eastAsia" w:ascii="宋体" w:hAnsi="宋体"/>
          <w:color w:val="000000"/>
          <w:sz w:val="24"/>
          <w:szCs w:val="24"/>
        </w:rPr>
        <w:t xml:space="preserve">苏州市吴中区人民政府城南街道办事处</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rPr>
        <w:t xml:space="preserve">苏州市吴中区东吴南路81号</w:t>
      </w:r>
      <w:r/>
    </w:p>
    <w:p>
      <w:pPr>
        <w:ind w:firstLine="480"/>
        <w:jc w:val="left"/>
        <w:spacing w:line="360" w:lineRule="auto"/>
        <w:shd w:val="clear" w:color="auto" w:fill="ffffff"/>
        <w:widowControl/>
        <w:rPr>
          <w:rFonts w:ascii="宋体" w:hAnsi="宋体" w:cs="宋体"/>
          <w:color w:val="333333"/>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顾希</w:t>
      </w:r>
      <w:r/>
    </w:p>
    <w:p>
      <w:pPr>
        <w:ind w:firstLine="480"/>
        <w:jc w:val="left"/>
        <w:spacing w:line="360" w:lineRule="auto"/>
        <w:shd w:val="clear" w:color="auto" w:fill="ffffff"/>
        <w:widowControl/>
        <w:rPr>
          <w:rFonts w:ascii="宋体" w:hAnsi="宋体" w:cs="宋体"/>
          <w:color w:val="333333"/>
          <w:sz w:val="24"/>
          <w:szCs w:val="24"/>
        </w:rPr>
      </w:pPr>
      <w:r>
        <w:rPr>
          <w:rFonts w:hint="eastAsia" w:ascii="宋体" w:hAnsi="宋体" w:cs="宋体"/>
          <w:color w:val="000000"/>
          <w:sz w:val="24"/>
          <w:szCs w:val="24"/>
        </w:rPr>
        <w:t xml:space="preserve">电话：</w:t>
      </w:r>
      <w:r>
        <w:rPr>
          <w:rFonts w:ascii="宋体" w:hAnsi="宋体" w:cs="宋体"/>
          <w:color w:val="000000"/>
          <w:sz w:val="24"/>
          <w:szCs w:val="24"/>
        </w:rPr>
        <w:t xml:space="preserve">0512-</w:t>
      </w:r>
      <w:r>
        <w:rPr>
          <w:rFonts w:hint="eastAsia" w:ascii="宋体" w:hAnsi="宋体" w:cs="宋体"/>
          <w:color w:val="000000"/>
          <w:sz w:val="24"/>
          <w:szCs w:val="24"/>
        </w:rPr>
        <w:t xml:space="preserve">68567946</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2.代理机构联系方式 </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名    称：</w:t>
      </w:r>
      <w:r>
        <w:rPr>
          <w:rFonts w:hint="eastAsia" w:ascii="宋体" w:hAnsi="宋体" w:cs="宋体"/>
          <w:color w:val="000000"/>
          <w:sz w:val="24"/>
        </w:rPr>
        <w:t xml:space="preserve">苏州市永诚建设咨询有限公司</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地址：苏州市东吴北路221号7楼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联系人：焦秀丽、</w:t>
      </w:r>
      <w:r>
        <w:rPr>
          <w:rFonts w:hint="eastAsia" w:ascii="宋体" w:hAnsi="宋体" w:cs="宋体"/>
          <w:color w:val="000000"/>
          <w:sz w:val="24"/>
        </w:rPr>
        <w:t xml:space="preserve">程能之</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联系电话：0512-69157588-828     </w:t>
      </w:r>
      <w:bookmarkEnd w:id="21"/>
      <w:r/>
      <w:r/>
    </w:p>
    <w:p>
      <w:pPr>
        <w:ind w:firstLine="480"/>
        <w:jc w:val="left"/>
        <w:spacing w:line="360" w:lineRule="auto"/>
        <w:widowControl/>
        <w:rPr>
          <w:rFonts w:ascii="宋体" w:hAnsi="宋体" w:cs="宋体"/>
          <w:color w:val="000000"/>
          <w:sz w:val="24"/>
        </w:rPr>
      </w:pPr>
      <w:r>
        <w:rPr>
          <w:rFonts w:ascii="宋体" w:hAnsi="宋体" w:cs="宋体"/>
          <w:color w:val="000000"/>
          <w:sz w:val="24"/>
        </w:rPr>
      </w:r>
      <w:r/>
    </w:p>
    <w:p>
      <w:pPr>
        <w:jc w:val="right"/>
        <w:spacing w:line="360" w:lineRule="auto"/>
        <w:rPr>
          <w:rFonts w:ascii="宋体" w:hAnsi="宋体" w:cs="宋体"/>
          <w:color w:val="000000"/>
          <w:sz w:val="24"/>
        </w:rPr>
      </w:pPr>
      <w:r>
        <w:rPr>
          <w:rFonts w:ascii="宋体" w:hAnsi="宋体" w:cs="宋体"/>
          <w:color w:val="000000"/>
          <w:sz w:val="24"/>
        </w:rPr>
      </w:r>
      <w:r/>
    </w:p>
    <w:p>
      <w:pPr>
        <w:jc w:val="right"/>
        <w:spacing w:line="360" w:lineRule="auto"/>
        <w:rPr>
          <w:rFonts w:ascii="宋体" w:hAnsi="宋体" w:cs="宋体"/>
          <w:color w:val="000000"/>
          <w:sz w:val="24"/>
        </w:rPr>
      </w:pPr>
      <w:r>
        <w:rPr>
          <w:rFonts w:hint="eastAsia" w:ascii="宋体" w:hAnsi="宋体" w:cs="宋体"/>
          <w:color w:val="000000"/>
          <w:sz w:val="24"/>
        </w:rPr>
        <w:t xml:space="preserve">苏州市永诚建设咨询有限公司</w:t>
      </w:r>
      <w:r/>
    </w:p>
    <w:p>
      <w:r/>
      <w:r/>
    </w:p>
    <w:p>
      <w:pPr>
        <w:ind w:firstLine="480"/>
        <w:jc w:val="center"/>
        <w:spacing w:line="360" w:lineRule="auto"/>
        <w:rPr>
          <w:rFonts w:ascii="宋体" w:hAnsi="宋体"/>
          <w:b/>
          <w:sz w:val="36"/>
          <w:szCs w:val="36"/>
        </w:rPr>
      </w:pPr>
      <w:r>
        <w:rPr>
          <w:rFonts w:ascii="宋体" w:hAnsi="宋体"/>
          <w:b/>
          <w:sz w:val="36"/>
          <w:szCs w:val="36"/>
        </w:rPr>
        <w:br w:type="page" w:clear="all"/>
      </w:r>
      <w:r>
        <w:rPr>
          <w:rFonts w:hint="eastAsia" w:ascii="宋体" w:hAnsi="宋体"/>
          <w:b/>
          <w:sz w:val="36"/>
          <w:szCs w:val="36"/>
        </w:rPr>
        <w:t xml:space="preserve">第二章投标人须知</w:t>
      </w:r>
      <w:r/>
    </w:p>
    <w:p>
      <w:pPr>
        <w:spacing w:line="360" w:lineRule="auto"/>
        <w:rPr>
          <w:rFonts w:ascii="宋体" w:hAnsi="宋体"/>
          <w:sz w:val="24"/>
        </w:rPr>
      </w:pPr>
      <w:r>
        <w:rPr>
          <w:rFonts w:ascii="宋体" w:hAnsi="宋体"/>
          <w:b/>
          <w:sz w:val="24"/>
        </w:rPr>
        <w:t xml:space="preserve">一、 </w:t>
      </w:r>
      <w:r>
        <w:rPr>
          <w:rFonts w:hint="eastAsia" w:ascii="宋体" w:hAnsi="宋体"/>
          <w:b/>
          <w:sz w:val="24"/>
        </w:rPr>
        <w:t xml:space="preserve">说明和释义</w:t>
      </w:r>
      <w:r/>
    </w:p>
    <w:p>
      <w:pPr>
        <w:spacing w:line="360" w:lineRule="auto"/>
        <w:rPr>
          <w:rFonts w:ascii="宋体" w:hAnsi="宋体"/>
          <w:b/>
          <w:sz w:val="24"/>
        </w:rPr>
      </w:pPr>
      <w:r>
        <w:rPr>
          <w:rFonts w:ascii="宋体" w:hAnsi="宋体"/>
          <w:b/>
          <w:sz w:val="24"/>
        </w:rPr>
        <w:t xml:space="preserve">1. </w:t>
      </w:r>
      <w:r>
        <w:rPr>
          <w:rFonts w:hint="eastAsia" w:ascii="宋体" w:hAnsi="宋体"/>
          <w:b/>
          <w:sz w:val="24"/>
        </w:rPr>
        <w:t xml:space="preserve">说明</w:t>
      </w:r>
      <w:r/>
    </w:p>
    <w:p>
      <w:pPr>
        <w:ind w:firstLine="502"/>
        <w:spacing w:line="360" w:lineRule="auto"/>
        <w:rPr>
          <w:rFonts w:ascii="宋体" w:hAnsi="宋体"/>
          <w:sz w:val="24"/>
        </w:rPr>
      </w:pPr>
      <w:r>
        <w:rPr>
          <w:rFonts w:ascii="宋体" w:hAnsi="宋体"/>
          <w:sz w:val="24"/>
        </w:rPr>
        <w:t xml:space="preserve">1.1</w:t>
      </w:r>
      <w:r>
        <w:rPr>
          <w:rFonts w:hint="eastAsia" w:ascii="宋体" w:hAnsi="宋体"/>
          <w:sz w:val="24"/>
        </w:rPr>
        <w:t xml:space="preserve">本招标文件仅适用于苏州市永诚建设咨询有限公司组织的招标活动。</w:t>
      </w:r>
      <w:r/>
    </w:p>
    <w:p>
      <w:pPr>
        <w:ind w:firstLine="502"/>
        <w:spacing w:line="360" w:lineRule="auto"/>
        <w:rPr>
          <w:rFonts w:ascii="宋体" w:hAnsi="宋体"/>
          <w:sz w:val="24"/>
        </w:rPr>
      </w:pPr>
      <w:r>
        <w:rPr>
          <w:rFonts w:ascii="宋体" w:hAnsi="宋体"/>
          <w:sz w:val="24"/>
        </w:rPr>
        <w:t xml:space="preserve">1.2</w:t>
      </w:r>
      <w:r>
        <w:rPr>
          <w:rFonts w:hint="eastAsia" w:ascii="宋体" w:hAnsi="宋体"/>
          <w:sz w:val="24"/>
        </w:rPr>
        <w:t xml:space="preserve">本次招标活动及因本次招标产生的合同受中国法律制约和保护。</w:t>
      </w:r>
      <w:r/>
    </w:p>
    <w:p>
      <w:pPr>
        <w:ind w:firstLine="502"/>
        <w:spacing w:line="360" w:lineRule="auto"/>
        <w:rPr>
          <w:rFonts w:ascii="宋体" w:hAnsi="宋体"/>
          <w:sz w:val="24"/>
        </w:rPr>
      </w:pPr>
      <w:r>
        <w:rPr>
          <w:rFonts w:ascii="宋体" w:hAnsi="宋体"/>
          <w:sz w:val="24"/>
        </w:rPr>
        <w:t xml:space="preserve">1.3</w:t>
      </w:r>
      <w:r>
        <w:rPr>
          <w:rFonts w:hint="eastAsia" w:ascii="宋体" w:hAnsi="宋体"/>
          <w:sz w:val="24"/>
        </w:rPr>
        <w:t xml:space="preserve">本招标文件的解释权属于苏州市永诚建设咨询有限公司。</w:t>
      </w:r>
      <w:r/>
    </w:p>
    <w:p>
      <w:pPr>
        <w:spacing w:line="360" w:lineRule="auto"/>
        <w:rPr>
          <w:rFonts w:ascii="宋体" w:hAnsi="宋体"/>
          <w:b/>
          <w:sz w:val="24"/>
        </w:rPr>
      </w:pPr>
      <w:r>
        <w:rPr>
          <w:rFonts w:ascii="宋体" w:hAnsi="宋体"/>
          <w:b/>
          <w:sz w:val="24"/>
        </w:rPr>
        <w:t xml:space="preserve">2. </w:t>
      </w:r>
      <w:r>
        <w:rPr>
          <w:rFonts w:hint="eastAsia" w:ascii="宋体" w:hAnsi="宋体"/>
          <w:b/>
          <w:sz w:val="24"/>
        </w:rPr>
        <w:t xml:space="preserve">词语释义</w:t>
      </w:r>
      <w:r/>
    </w:p>
    <w:p>
      <w:pPr>
        <w:ind w:firstLine="502"/>
        <w:spacing w:line="360" w:lineRule="auto"/>
        <w:rPr>
          <w:rFonts w:ascii="宋体" w:hAnsi="宋体"/>
          <w:sz w:val="24"/>
        </w:rPr>
      </w:pPr>
      <w:r>
        <w:rPr>
          <w:rFonts w:ascii="宋体" w:hAnsi="宋体"/>
          <w:sz w:val="24"/>
        </w:rPr>
        <w:t xml:space="preserve">2.1</w:t>
      </w:r>
      <w:r>
        <w:rPr>
          <w:rFonts w:hint="eastAsia" w:ascii="宋体" w:hAnsi="宋体"/>
          <w:sz w:val="24"/>
        </w:rPr>
        <w:t xml:space="preserve">招标代理机构：具体组织实施招标活动的法人。</w:t>
      </w:r>
      <w:r/>
    </w:p>
    <w:p>
      <w:pPr>
        <w:ind w:firstLine="502"/>
        <w:spacing w:line="360" w:lineRule="auto"/>
        <w:rPr>
          <w:rFonts w:ascii="宋体" w:hAnsi="宋体"/>
          <w:sz w:val="24"/>
        </w:rPr>
      </w:pPr>
      <w:r>
        <w:rPr>
          <w:rFonts w:ascii="宋体" w:hAnsi="宋体"/>
          <w:sz w:val="24"/>
        </w:rPr>
        <w:t xml:space="preserve">2.2</w:t>
      </w:r>
      <w:r>
        <w:rPr>
          <w:rFonts w:hint="eastAsia" w:ascii="宋体" w:hAnsi="宋体"/>
          <w:sz w:val="24"/>
        </w:rPr>
        <w:t xml:space="preserve">投标单位：响应招标并且符合招标文件规定资格条件和参加投标竞争的法人、其他组织。</w:t>
      </w:r>
      <w:r/>
    </w:p>
    <w:p>
      <w:pPr>
        <w:ind w:firstLine="502"/>
        <w:spacing w:line="360" w:lineRule="auto"/>
        <w:rPr>
          <w:rFonts w:ascii="宋体" w:hAnsi="宋体"/>
          <w:sz w:val="24"/>
        </w:rPr>
      </w:pPr>
      <w:r>
        <w:rPr>
          <w:rFonts w:ascii="宋体" w:hAnsi="宋体"/>
          <w:sz w:val="24"/>
        </w:rPr>
        <w:t xml:space="preserve">2.3</w:t>
      </w:r>
      <w:r>
        <w:rPr>
          <w:rFonts w:hint="eastAsia" w:ascii="宋体" w:hAnsi="宋体"/>
          <w:sz w:val="24"/>
        </w:rPr>
        <w:t xml:space="preserve">响应：投标单位根据招标代理机构发布的招标文件，编制投标文件并按规定投标的行为。</w:t>
      </w:r>
      <w:r/>
    </w:p>
    <w:p>
      <w:pPr>
        <w:ind w:firstLine="502"/>
        <w:spacing w:line="360" w:lineRule="auto"/>
        <w:rPr>
          <w:rFonts w:ascii="宋体" w:hAnsi="宋体"/>
          <w:sz w:val="24"/>
        </w:rPr>
      </w:pPr>
      <w:r>
        <w:rPr>
          <w:rFonts w:ascii="宋体" w:hAnsi="宋体"/>
          <w:sz w:val="24"/>
        </w:rPr>
        <w:t xml:space="preserve">2.4</w:t>
      </w:r>
      <w:r>
        <w:rPr>
          <w:rFonts w:hint="eastAsia" w:ascii="宋体" w:hAnsi="宋体"/>
          <w:sz w:val="24"/>
        </w:rPr>
        <w:t xml:space="preserve">合同：采供双方根据招标文件和中标的投标文件及中标通知书规定的内容签署的以书面形式所达成的协议，包括所有的附件、附录和构成协议的所有文件。</w:t>
      </w:r>
      <w:r/>
    </w:p>
    <w:p>
      <w:pPr>
        <w:ind w:firstLine="502"/>
        <w:spacing w:line="360" w:lineRule="auto"/>
        <w:rPr>
          <w:rFonts w:ascii="宋体" w:hAnsi="宋体"/>
          <w:sz w:val="24"/>
        </w:rPr>
      </w:pPr>
      <w:r>
        <w:rPr>
          <w:rFonts w:ascii="宋体" w:hAnsi="宋体"/>
          <w:sz w:val="24"/>
        </w:rPr>
        <w:t xml:space="preserve">2.5</w:t>
      </w:r>
      <w:r>
        <w:rPr>
          <w:rFonts w:hint="eastAsia" w:ascii="宋体" w:hAnsi="宋体"/>
          <w:sz w:val="24"/>
        </w:rPr>
        <w:t xml:space="preserve">甲方（采购方）：合同中明确规定的实际购买货物和服务的法人或其他组织。</w:t>
      </w:r>
      <w:r/>
    </w:p>
    <w:p>
      <w:pPr>
        <w:ind w:firstLine="502"/>
        <w:spacing w:line="360" w:lineRule="auto"/>
        <w:rPr>
          <w:rFonts w:ascii="宋体" w:hAnsi="宋体"/>
          <w:sz w:val="24"/>
        </w:rPr>
      </w:pPr>
      <w:r>
        <w:rPr>
          <w:rFonts w:ascii="宋体" w:hAnsi="宋体"/>
          <w:sz w:val="24"/>
        </w:rPr>
        <w:t xml:space="preserve">2.6</w:t>
      </w:r>
      <w:r>
        <w:rPr>
          <w:rFonts w:hint="eastAsia" w:ascii="宋体" w:hAnsi="宋体"/>
          <w:sz w:val="24"/>
        </w:rPr>
        <w:t xml:space="preserve">乙方（供应商）：合同中规定的向采购方提供货物和服务的法人或其他组织。</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2.7货物：系指乙方按招标文件规定，应向甲方提供的一切物资、设备、备品、备件、工具、手册及其它有关技术资料和材料。</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502"/>
        <w:spacing w:line="360" w:lineRule="auto"/>
        <w:rPr>
          <w:rFonts w:ascii="宋体" w:hAnsi="宋体"/>
          <w:sz w:val="24"/>
        </w:rPr>
      </w:pPr>
      <w:r>
        <w:rPr>
          <w:rFonts w:ascii="宋体" w:hAnsi="宋体"/>
          <w:sz w:val="24"/>
        </w:rPr>
        <w:t xml:space="preserve">2.</w:t>
      </w:r>
      <w:r>
        <w:rPr>
          <w:rFonts w:hint="eastAsia" w:ascii="宋体" w:hAnsi="宋体"/>
          <w:sz w:val="24"/>
        </w:rPr>
        <w:t xml:space="preserve">9知识产权：指专利权、商标权、著作权等无形财产专有权的统称。</w:t>
      </w:r>
      <w:r/>
    </w:p>
    <w:p>
      <w:pPr>
        <w:ind w:firstLine="502"/>
        <w:spacing w:line="360" w:lineRule="auto"/>
        <w:rPr>
          <w:rFonts w:ascii="宋体" w:hAnsi="宋体"/>
          <w:sz w:val="24"/>
        </w:rPr>
      </w:pPr>
      <w:r>
        <w:rPr>
          <w:rFonts w:ascii="宋体" w:hAnsi="宋体"/>
          <w:sz w:val="24"/>
        </w:rPr>
        <w:t xml:space="preserve">2</w:t>
      </w:r>
      <w:r>
        <w:rPr>
          <w:rFonts w:hint="eastAsia" w:ascii="宋体" w:hAnsi="宋体"/>
          <w:sz w:val="24"/>
        </w:rPr>
        <w:t xml:space="preserve">.10天：日历日。</w:t>
      </w:r>
      <w:r/>
    </w:p>
    <w:p>
      <w:pPr>
        <w:ind w:firstLine="502"/>
        <w:spacing w:line="360" w:lineRule="auto"/>
        <w:rPr>
          <w:rFonts w:ascii="宋体" w:hAnsi="宋体"/>
          <w:sz w:val="24"/>
        </w:rPr>
      </w:pPr>
      <w:r>
        <w:rPr>
          <w:rFonts w:ascii="宋体" w:hAnsi="宋体"/>
          <w:sz w:val="24"/>
        </w:rPr>
        <w:t xml:space="preserve">2.1</w:t>
      </w:r>
      <w:r>
        <w:rPr>
          <w:rFonts w:hint="eastAsia" w:ascii="宋体" w:hAnsi="宋体"/>
          <w:sz w:val="24"/>
        </w:rPr>
        <w:t xml:space="preserve">1交货地点：合同中明确约定的服务项目所在地。</w:t>
      </w:r>
      <w:r/>
    </w:p>
    <w:p>
      <w:pPr>
        <w:ind w:firstLine="502"/>
        <w:spacing w:line="360" w:lineRule="auto"/>
        <w:rPr>
          <w:rFonts w:ascii="宋体" w:hAnsi="宋体"/>
          <w:sz w:val="24"/>
        </w:rPr>
      </w:pPr>
      <w:r>
        <w:rPr>
          <w:rFonts w:ascii="宋体" w:hAnsi="宋体"/>
          <w:sz w:val="24"/>
        </w:rPr>
        <w:t xml:space="preserve">2.1</w:t>
      </w:r>
      <w:r>
        <w:rPr>
          <w:rFonts w:hint="eastAsia" w:ascii="宋体" w:hAnsi="宋体"/>
          <w:sz w:val="24"/>
        </w:rPr>
        <w:t xml:space="preserve">2合同价款：根据合同规定，乙方在正确地履行合同义务后甲方应支付乙方的价款。</w:t>
      </w:r>
      <w:r/>
    </w:p>
    <w:p>
      <w:pPr>
        <w:ind w:firstLine="502"/>
        <w:spacing w:line="360" w:lineRule="auto"/>
        <w:rPr>
          <w:rFonts w:ascii="宋体" w:hAnsi="宋体"/>
          <w:sz w:val="24"/>
        </w:rPr>
      </w:pPr>
      <w:r>
        <w:rPr>
          <w:rFonts w:ascii="宋体" w:hAnsi="宋体"/>
          <w:sz w:val="24"/>
        </w:rPr>
        <w:t xml:space="preserve">2.1</w:t>
      </w:r>
      <w:r>
        <w:rPr>
          <w:rFonts w:hint="eastAsia" w:ascii="宋体" w:hAnsi="宋体"/>
          <w:sz w:val="24"/>
        </w:rPr>
        <w:t xml:space="preserve">3不可抗力：不能预见、不能避免并且不能克服的客观情况。</w:t>
      </w:r>
      <w:r/>
    </w:p>
    <w:p>
      <w:pPr>
        <w:ind w:firstLine="480"/>
        <w:spacing w:line="360" w:lineRule="auto"/>
        <w:rPr>
          <w:rFonts w:ascii="宋体" w:hAnsi="宋体"/>
          <w:sz w:val="24"/>
        </w:rPr>
      </w:pPr>
      <w:r>
        <w:rPr>
          <w:rFonts w:hint="eastAsia" w:ascii="宋体" w:hAnsi="宋体"/>
          <w:sz w:val="24"/>
        </w:rPr>
        <w:t xml:space="preserve">2.14</w:t>
      </w:r>
      <w:r>
        <w:rPr>
          <w:rFonts w:ascii="宋体" w:hAnsi="宋体"/>
          <w:sz w:val="24"/>
        </w:rPr>
        <w:t xml:space="preserve">书面形式：指</w:t>
      </w:r>
      <w:r>
        <w:rPr>
          <w:rFonts w:hint="eastAsia" w:ascii="宋体" w:hAnsi="宋体"/>
          <w:sz w:val="24"/>
        </w:rPr>
        <w:t xml:space="preserve">书面文字、</w:t>
      </w:r>
      <w:r>
        <w:rPr>
          <w:rFonts w:ascii="宋体" w:hAnsi="宋体"/>
          <w:sz w:val="24"/>
        </w:rPr>
        <w:t xml:space="preserve">合同书、信件和传真等可以有形地表现所载内容的形式。</w:t>
      </w:r>
      <w:r/>
    </w:p>
    <w:p>
      <w:pPr>
        <w:ind w:firstLine="502"/>
        <w:spacing w:line="360" w:lineRule="auto"/>
        <w:rPr>
          <w:rFonts w:ascii="宋体" w:hAnsi="宋体"/>
          <w:sz w:val="24"/>
        </w:rPr>
      </w:pPr>
      <w:r>
        <w:rPr>
          <w:rFonts w:hint="eastAsia" w:ascii="宋体" w:hAnsi="宋体"/>
          <w:sz w:val="24"/>
        </w:rPr>
        <w:t xml:space="preserve">2.15中小微企业：是指在中华人民共和国境内依法设立，依据国务院批准的中小企业划分标准确定的中型企业、小型企业和微型企业，但与大企业的负责人为同一人，或者与大企业存在直接控股、管理关系的除外。</w:t>
      </w:r>
      <w:r/>
    </w:p>
    <w:p>
      <w:pPr>
        <w:spacing w:line="360" w:lineRule="auto"/>
        <w:rPr>
          <w:rFonts w:ascii="宋体" w:hAnsi="宋体"/>
          <w:b/>
          <w:sz w:val="24"/>
        </w:rPr>
      </w:pPr>
      <w:r>
        <w:rPr>
          <w:rFonts w:ascii="宋体" w:hAnsi="宋体"/>
          <w:b/>
          <w:sz w:val="24"/>
        </w:rPr>
        <w:t xml:space="preserve">二、 </w:t>
      </w:r>
      <w:r>
        <w:rPr>
          <w:rFonts w:hint="eastAsia" w:ascii="宋体" w:hAnsi="宋体"/>
          <w:b/>
          <w:sz w:val="24"/>
        </w:rPr>
        <w:t xml:space="preserve">投标单位</w:t>
      </w:r>
      <w:r/>
    </w:p>
    <w:p>
      <w:pPr>
        <w:spacing w:line="360" w:lineRule="auto"/>
        <w:rPr>
          <w:rFonts w:ascii="宋体" w:hAnsi="宋体"/>
          <w:b/>
          <w:sz w:val="24"/>
        </w:rPr>
      </w:pPr>
      <w:r>
        <w:rPr>
          <w:rFonts w:ascii="宋体" w:hAnsi="宋体"/>
          <w:b/>
          <w:sz w:val="24"/>
        </w:rPr>
        <w:t xml:space="preserve">3. </w:t>
      </w:r>
      <w:r>
        <w:rPr>
          <w:rFonts w:hint="eastAsia" w:ascii="宋体" w:hAnsi="宋体"/>
          <w:b/>
          <w:sz w:val="24"/>
        </w:rPr>
        <w:t xml:space="preserve">合格的投标单位</w:t>
      </w:r>
      <w:r/>
    </w:p>
    <w:p>
      <w:pPr>
        <w:ind w:firstLine="480"/>
        <w:spacing w:line="360" w:lineRule="auto"/>
        <w:widowControl/>
        <w:rPr>
          <w:rFonts w:ascii="宋体" w:hAnsi="宋体"/>
          <w:bCs/>
          <w:sz w:val="24"/>
        </w:rPr>
      </w:pPr>
      <w:r>
        <w:rPr>
          <w:rFonts w:hint="eastAsia" w:ascii="宋体" w:hAnsi="宋体"/>
          <w:bCs/>
          <w:sz w:val="24"/>
        </w:rPr>
        <w:t xml:space="preserve">3.1具有独立承担民事责任的能力；</w:t>
      </w:r>
      <w:r/>
    </w:p>
    <w:p>
      <w:pPr>
        <w:ind w:firstLine="480"/>
        <w:spacing w:line="360" w:lineRule="auto"/>
        <w:widowControl/>
        <w:rPr>
          <w:rFonts w:ascii="宋体" w:hAnsi="宋体"/>
          <w:bCs/>
          <w:sz w:val="24"/>
        </w:rPr>
      </w:pPr>
      <w:r>
        <w:rPr>
          <w:rFonts w:hint="eastAsia" w:ascii="宋体" w:hAnsi="宋体"/>
          <w:bCs/>
          <w:sz w:val="24"/>
        </w:rPr>
        <w:t xml:space="preserve">3.2具有良好的商业信誉和健全的财务会计制度；</w:t>
      </w:r>
      <w:r/>
    </w:p>
    <w:p>
      <w:pPr>
        <w:ind w:firstLine="480"/>
        <w:spacing w:line="360" w:lineRule="auto"/>
        <w:widowControl/>
        <w:rPr>
          <w:rFonts w:ascii="宋体" w:hAnsi="宋体"/>
          <w:bCs/>
          <w:sz w:val="24"/>
        </w:rPr>
      </w:pPr>
      <w:r>
        <w:rPr>
          <w:rFonts w:hint="eastAsia" w:ascii="宋体" w:hAnsi="宋体"/>
          <w:bCs/>
          <w:sz w:val="24"/>
        </w:rPr>
        <w:t xml:space="preserve">3.3具有履行合同所必需的设备和专业技术能力；</w:t>
      </w:r>
      <w:r/>
    </w:p>
    <w:p>
      <w:pPr>
        <w:ind w:firstLine="480"/>
        <w:spacing w:line="360" w:lineRule="auto"/>
        <w:widowControl/>
        <w:rPr>
          <w:rFonts w:ascii="宋体" w:hAnsi="宋体"/>
          <w:bCs/>
          <w:sz w:val="24"/>
        </w:rPr>
      </w:pPr>
      <w:r>
        <w:rPr>
          <w:rFonts w:hint="eastAsia" w:ascii="宋体" w:hAnsi="宋体"/>
          <w:bCs/>
          <w:sz w:val="24"/>
        </w:rPr>
        <w:t xml:space="preserve">3.4有依法缴纳税收和社会保障资金的良好记录；</w:t>
      </w:r>
      <w:r/>
    </w:p>
    <w:p>
      <w:pPr>
        <w:ind w:firstLine="480"/>
        <w:spacing w:line="360" w:lineRule="auto"/>
        <w:widowControl/>
        <w:rPr>
          <w:rFonts w:ascii="宋体" w:hAnsi="宋体"/>
          <w:bCs/>
          <w:sz w:val="24"/>
        </w:rPr>
      </w:pPr>
      <w:r>
        <w:rPr>
          <w:rFonts w:hint="eastAsia" w:ascii="宋体" w:hAnsi="宋体"/>
          <w:bCs/>
          <w:sz w:val="24"/>
        </w:rPr>
        <w:t xml:space="preserve">3.5参加政府采购活动前三年内，在经营活动中没有重大违法记录（提供书面声明）；</w:t>
      </w:r>
      <w:r/>
    </w:p>
    <w:p>
      <w:pPr>
        <w:ind w:firstLine="480"/>
        <w:spacing w:line="360" w:lineRule="auto"/>
        <w:widowControl/>
        <w:rPr>
          <w:rFonts w:ascii="宋体" w:hAnsi="宋体"/>
          <w:bCs/>
          <w:sz w:val="24"/>
        </w:rPr>
      </w:pPr>
      <w:r>
        <w:rPr>
          <w:rFonts w:hint="eastAsia" w:ascii="宋体" w:hAnsi="宋体"/>
          <w:bCs/>
          <w:sz w:val="24"/>
        </w:rPr>
        <w:t xml:space="preserve">3.6法律、行政法规规定的其他条件；</w:t>
      </w:r>
      <w:r/>
    </w:p>
    <w:p>
      <w:pPr>
        <w:spacing w:line="360" w:lineRule="auto"/>
        <w:widowControl/>
        <w:rPr>
          <w:rFonts w:ascii="宋体" w:hAnsi="宋体"/>
          <w:b/>
          <w:sz w:val="24"/>
          <w:szCs w:val="20"/>
        </w:rPr>
      </w:pPr>
      <w:r>
        <w:rPr>
          <w:rFonts w:hint="eastAsia" w:ascii="宋体" w:hAnsi="宋体"/>
          <w:b/>
          <w:sz w:val="24"/>
          <w:szCs w:val="20"/>
        </w:rPr>
        <w:t xml:space="preserve">4</w:t>
      </w:r>
      <w:r>
        <w:rPr>
          <w:rFonts w:ascii="宋体" w:hAnsi="宋体"/>
          <w:b/>
          <w:sz w:val="24"/>
          <w:szCs w:val="20"/>
        </w:rPr>
        <w:t xml:space="preserve">. </w:t>
      </w:r>
      <w:r>
        <w:rPr>
          <w:rFonts w:hint="eastAsia" w:ascii="宋体" w:hAnsi="宋体"/>
          <w:b/>
          <w:sz w:val="24"/>
          <w:szCs w:val="20"/>
        </w:rPr>
        <w:t xml:space="preserve">投标单位代表</w:t>
      </w:r>
      <w:r/>
    </w:p>
    <w:p>
      <w:pPr>
        <w:ind w:firstLine="502"/>
        <w:spacing w:line="360" w:lineRule="auto"/>
        <w:rPr>
          <w:rFonts w:ascii="宋体" w:hAnsi="宋体"/>
          <w:sz w:val="24"/>
        </w:rPr>
      </w:pPr>
      <w:r>
        <w:rPr>
          <w:rFonts w:hint="eastAsia" w:ascii="宋体" w:hAnsi="宋体"/>
          <w:sz w:val="24"/>
        </w:rPr>
        <w:t xml:space="preserve">4.1</w:t>
      </w:r>
      <w:r>
        <w:rPr>
          <w:rFonts w:ascii="宋体" w:hAnsi="宋体"/>
          <w:sz w:val="24"/>
        </w:rPr>
        <w:t xml:space="preserve">指全权代表投标单位参加投标活动并签署投标文件的人，如果投标单位代表不是法人代表，须持有《法人代表授权</w:t>
      </w:r>
      <w:r>
        <w:rPr>
          <w:rFonts w:hint="eastAsia" w:ascii="宋体" w:hAnsi="宋体"/>
          <w:sz w:val="24"/>
        </w:rPr>
        <w:t xml:space="preserve">委托</w:t>
      </w:r>
      <w:r>
        <w:rPr>
          <w:rFonts w:ascii="宋体" w:hAnsi="宋体"/>
          <w:sz w:val="24"/>
        </w:rPr>
        <w:t xml:space="preserve">书》（详见统一格式）</w:t>
      </w:r>
      <w:r>
        <w:rPr>
          <w:rFonts w:hint="eastAsia" w:ascii="宋体" w:hAnsi="宋体"/>
          <w:sz w:val="24"/>
        </w:rPr>
        <w:t xml:space="preserve">。</w:t>
      </w:r>
      <w:r/>
    </w:p>
    <w:p>
      <w:pPr>
        <w:spacing w:line="360" w:lineRule="auto"/>
        <w:rPr>
          <w:rFonts w:ascii="宋体" w:hAnsi="宋体"/>
          <w:b/>
          <w:sz w:val="24"/>
        </w:rPr>
      </w:pPr>
      <w:r>
        <w:rPr>
          <w:rFonts w:hint="eastAsia" w:ascii="宋体" w:hAnsi="宋体"/>
          <w:b/>
          <w:sz w:val="24"/>
        </w:rPr>
        <w:t xml:space="preserve">5</w:t>
      </w:r>
      <w:r>
        <w:rPr>
          <w:rFonts w:ascii="宋体" w:hAnsi="宋体"/>
          <w:b/>
          <w:sz w:val="24"/>
        </w:rPr>
        <w:t xml:space="preserve">. </w:t>
      </w:r>
      <w:r>
        <w:rPr>
          <w:rFonts w:hint="eastAsia" w:ascii="宋体" w:hAnsi="宋体"/>
          <w:b/>
          <w:sz w:val="24"/>
        </w:rPr>
        <w:t xml:space="preserve">投标费用</w:t>
      </w:r>
      <w:r/>
    </w:p>
    <w:p>
      <w:pPr>
        <w:ind w:firstLine="502"/>
        <w:spacing w:line="360" w:lineRule="auto"/>
        <w:rPr>
          <w:rFonts w:ascii="宋体" w:hAnsi="宋体"/>
          <w:sz w:val="24"/>
        </w:rPr>
      </w:pPr>
      <w:r>
        <w:rPr>
          <w:rFonts w:hint="eastAsia" w:ascii="宋体" w:hAnsi="宋体"/>
          <w:sz w:val="24"/>
        </w:rPr>
        <w:t xml:space="preserve">5.1无论投标过程中的做法和结果如何，投标单位自行承担所有与参加投标有关的全部费用。</w:t>
      </w:r>
      <w:r/>
    </w:p>
    <w:p>
      <w:pPr>
        <w:spacing w:line="360" w:lineRule="auto"/>
        <w:rPr>
          <w:rFonts w:ascii="宋体" w:hAnsi="宋体"/>
          <w:sz w:val="24"/>
        </w:rPr>
      </w:pPr>
      <w:r>
        <w:rPr>
          <w:rFonts w:hint="eastAsia" w:ascii="宋体" w:hAnsi="宋体"/>
          <w:b/>
          <w:sz w:val="24"/>
        </w:rPr>
        <w:t xml:space="preserve">6</w:t>
      </w:r>
      <w:r>
        <w:rPr>
          <w:rFonts w:ascii="宋体" w:hAnsi="宋体"/>
          <w:b/>
          <w:sz w:val="24"/>
        </w:rPr>
        <w:t xml:space="preserve">. </w:t>
      </w:r>
      <w:r>
        <w:rPr>
          <w:rFonts w:hint="eastAsia" w:ascii="宋体" w:hAnsi="宋体"/>
          <w:b/>
          <w:sz w:val="24"/>
        </w:rPr>
        <w:t xml:space="preserve">联合投标</w:t>
      </w:r>
      <w:r/>
    </w:p>
    <w:p>
      <w:pPr>
        <w:ind w:firstLine="502"/>
        <w:spacing w:line="360" w:lineRule="auto"/>
        <w:rPr>
          <w:rFonts w:ascii="宋体" w:hAnsi="宋体"/>
          <w:sz w:val="24"/>
        </w:rPr>
      </w:pPr>
      <w:r>
        <w:rPr>
          <w:rFonts w:hint="eastAsia" w:ascii="宋体" w:hAnsi="宋体"/>
          <w:sz w:val="24"/>
        </w:rPr>
        <w:t xml:space="preserve">6.1本项目不接受联合投标。 </w:t>
      </w:r>
      <w:r/>
    </w:p>
    <w:p>
      <w:pPr>
        <w:spacing w:line="360" w:lineRule="auto"/>
        <w:rPr>
          <w:rFonts w:ascii="宋体" w:hAnsi="宋体"/>
          <w:sz w:val="24"/>
        </w:rPr>
      </w:pPr>
      <w:r>
        <w:rPr>
          <w:rFonts w:hint="eastAsia" w:ascii="宋体" w:hAnsi="宋体"/>
          <w:b/>
          <w:sz w:val="24"/>
        </w:rPr>
        <w:t xml:space="preserve">三、招标文件的说明</w:t>
      </w:r>
      <w:r/>
    </w:p>
    <w:p>
      <w:pPr>
        <w:spacing w:line="360" w:lineRule="auto"/>
        <w:rPr>
          <w:rFonts w:ascii="宋体" w:hAnsi="宋体"/>
          <w:b/>
          <w:sz w:val="24"/>
        </w:rPr>
      </w:pPr>
      <w:r>
        <w:rPr>
          <w:rFonts w:hint="eastAsia" w:ascii="宋体" w:hAnsi="宋体"/>
          <w:b/>
          <w:sz w:val="24"/>
        </w:rPr>
        <w:t xml:space="preserve">7</w:t>
      </w:r>
      <w:r>
        <w:rPr>
          <w:rFonts w:ascii="宋体" w:hAnsi="宋体"/>
          <w:b/>
          <w:sz w:val="24"/>
        </w:rPr>
        <w:t xml:space="preserve">. </w:t>
      </w:r>
      <w:r>
        <w:rPr>
          <w:rFonts w:hint="eastAsia" w:ascii="宋体" w:hAnsi="宋体"/>
          <w:b/>
          <w:sz w:val="24"/>
        </w:rPr>
        <w:t xml:space="preserve">招标文件</w:t>
      </w:r>
      <w:r/>
    </w:p>
    <w:p>
      <w:pPr>
        <w:ind w:firstLine="480"/>
        <w:spacing w:line="360" w:lineRule="auto"/>
        <w:rPr>
          <w:rFonts w:ascii="宋体" w:hAnsi="宋体"/>
          <w:sz w:val="24"/>
        </w:rPr>
      </w:pPr>
      <w:r>
        <w:rPr>
          <w:rFonts w:hint="eastAsia" w:ascii="宋体" w:hAnsi="宋体"/>
          <w:sz w:val="24"/>
        </w:rPr>
        <w:t xml:space="preserve">7.1招标文件由招标文件总目录所列内容组成，</w:t>
      </w:r>
      <w:r>
        <w:rPr>
          <w:rFonts w:ascii="宋体" w:hAnsi="宋体"/>
          <w:sz w:val="24"/>
        </w:rPr>
        <w:t xml:space="preserve">投标单位</w:t>
      </w:r>
      <w:r>
        <w:rPr>
          <w:rFonts w:hint="eastAsia" w:ascii="宋体" w:hAnsi="宋体"/>
          <w:sz w:val="24"/>
        </w:rPr>
        <w:t xml:space="preserve">应仔细检查招标文件的所有内容。投标单位同时应认真审阅招标文件中所有的事项、格式、条款和规范要求等，若投标单位的投标文件没有按招标文件要求提交全部资料，或投标文件没有对招标文件做出实质性响应，其风险由投标单位自行承担，并根据有关</w:t>
      </w:r>
      <w:r>
        <w:rPr>
          <w:rFonts w:hint="eastAsia" w:ascii="宋体" w:hAnsi="宋体"/>
          <w:sz w:val="24"/>
        </w:rPr>
        <w:t xml:space="preserve">条款规定，该投标有可能被拒绝。</w:t>
      </w:r>
      <w:r/>
    </w:p>
    <w:p>
      <w:pPr>
        <w:spacing w:line="360" w:lineRule="auto"/>
        <w:rPr>
          <w:rFonts w:ascii="宋体" w:hAnsi="宋体"/>
          <w:b/>
          <w:sz w:val="24"/>
        </w:rPr>
      </w:pPr>
      <w:r>
        <w:rPr>
          <w:rFonts w:hint="eastAsia" w:ascii="宋体" w:hAnsi="宋体"/>
          <w:b/>
          <w:sz w:val="24"/>
        </w:rPr>
        <w:t xml:space="preserve">8</w:t>
      </w:r>
      <w:r>
        <w:rPr>
          <w:rFonts w:ascii="宋体" w:hAnsi="宋体"/>
          <w:b/>
          <w:sz w:val="24"/>
        </w:rPr>
        <w:t xml:space="preserve">. </w:t>
      </w:r>
      <w:r>
        <w:rPr>
          <w:rFonts w:hint="eastAsia" w:ascii="宋体" w:hAnsi="宋体"/>
          <w:b/>
          <w:sz w:val="24"/>
        </w:rPr>
        <w:t xml:space="preserve">招标文件的询问与澄清</w:t>
      </w:r>
      <w:r/>
    </w:p>
    <w:p>
      <w:pPr>
        <w:ind w:firstLine="480"/>
        <w:spacing w:line="360" w:lineRule="auto"/>
        <w:rPr>
          <w:rFonts w:ascii="宋体" w:hAnsi="宋体"/>
          <w:sz w:val="24"/>
        </w:rPr>
      </w:pPr>
      <w:r>
        <w:rPr>
          <w:rFonts w:hint="eastAsia" w:ascii="宋体" w:hAnsi="宋体"/>
          <w:sz w:val="24"/>
        </w:rPr>
        <w:t xml:space="preserve">8.1投标单位在收到采购文件后，若有问题需要询问，应于收到采购文件后按网上报名相关流程提出，采购代理机构将予以解答。</w:t>
      </w:r>
      <w:r/>
    </w:p>
    <w:p>
      <w:pPr>
        <w:ind w:firstLine="480"/>
        <w:spacing w:line="360" w:lineRule="auto"/>
        <w:rPr>
          <w:rFonts w:ascii="宋体" w:hAnsi="宋体"/>
          <w:sz w:val="24"/>
        </w:rPr>
      </w:pPr>
      <w:r>
        <w:rPr>
          <w:rFonts w:hint="eastAsia" w:ascii="宋体" w:hAnsi="宋体"/>
          <w:sz w:val="24"/>
        </w:rPr>
        <w:t xml:space="preserve">8.2采购人或者采购代理机构可以对已发出的采购文件进行必要的澄清或者修改，并发布澄清（修改）公告。澄清或者修改的内容为采购文件的组成部分。</w:t>
      </w:r>
      <w:r/>
    </w:p>
    <w:p>
      <w:pPr>
        <w:ind w:firstLine="480"/>
        <w:spacing w:line="360" w:lineRule="auto"/>
        <w:rPr>
          <w:rFonts w:ascii="宋体" w:hAnsi="宋体"/>
          <w:sz w:val="24"/>
        </w:rPr>
      </w:pPr>
      <w:r>
        <w:rPr>
          <w:rFonts w:hint="eastAsia" w:ascii="宋体" w:hAnsi="宋体"/>
          <w:sz w:val="24"/>
        </w:rPr>
        <w:t xml:space="preserve">8.3采购代理机构推迟投标截止时间时，应以补充通知的形式在网上发布公告。在这种情况下，采购代理机构和投标单位的权利和义务将受到新的截止期的约束。</w:t>
      </w:r>
      <w:r/>
    </w:p>
    <w:p>
      <w:pPr>
        <w:ind w:firstLine="480"/>
        <w:spacing w:line="360" w:lineRule="auto"/>
        <w:rPr>
          <w:rFonts w:ascii="宋体" w:hAnsi="宋体"/>
          <w:sz w:val="24"/>
        </w:rPr>
      </w:pPr>
      <w:r>
        <w:rPr>
          <w:rFonts w:hint="eastAsia" w:ascii="宋体" w:hAnsi="宋体"/>
          <w:sz w:val="24"/>
        </w:rPr>
        <w:t xml:space="preserve">8.4至采购文件获取截止时间，获取采购文件的潜在投标单位不足3家的，采购人或采购代理机构可以顺延采购文件提供期限。</w:t>
      </w:r>
      <w:r/>
    </w:p>
    <w:p>
      <w:pPr>
        <w:spacing w:line="360" w:lineRule="auto"/>
        <w:rPr>
          <w:rFonts w:ascii="宋体" w:hAnsi="宋体"/>
          <w:b/>
          <w:sz w:val="24"/>
        </w:rPr>
      </w:pPr>
      <w:r>
        <w:rPr>
          <w:rFonts w:hint="eastAsia" w:ascii="宋体" w:hAnsi="宋体"/>
          <w:b/>
          <w:sz w:val="24"/>
        </w:rPr>
        <w:t xml:space="preserve">9</w:t>
      </w:r>
      <w:r>
        <w:rPr>
          <w:rFonts w:ascii="宋体" w:hAnsi="宋体"/>
          <w:b/>
          <w:sz w:val="24"/>
        </w:rPr>
        <w:t xml:space="preserve">. </w:t>
      </w:r>
      <w:r>
        <w:rPr>
          <w:rFonts w:hint="eastAsia" w:ascii="宋体" w:hAnsi="宋体"/>
          <w:b/>
          <w:sz w:val="24"/>
        </w:rPr>
        <w:t xml:space="preserve">招标文件的修改</w:t>
      </w:r>
      <w:r/>
    </w:p>
    <w:p>
      <w:pPr>
        <w:ind w:firstLine="358"/>
        <w:spacing w:line="360" w:lineRule="auto"/>
        <w:rPr>
          <w:rFonts w:ascii="宋体" w:hAnsi="宋体"/>
          <w:sz w:val="24"/>
        </w:rPr>
      </w:pPr>
      <w:r>
        <w:rPr>
          <w:rFonts w:hint="eastAsia" w:ascii="宋体" w:hAnsi="宋体"/>
          <w:sz w:val="24"/>
        </w:rPr>
        <w:t xml:space="preserve">9.1采购代理机构无论出于自己的考虑，还是出于对投标单位提问的澄清，均可对采购文件用补充文件的方式进行修改。</w:t>
      </w:r>
      <w:r/>
    </w:p>
    <w:p>
      <w:pPr>
        <w:ind w:firstLine="358"/>
        <w:spacing w:line="360" w:lineRule="auto"/>
        <w:rPr>
          <w:rFonts w:ascii="宋体" w:hAnsi="宋体"/>
          <w:sz w:val="24"/>
        </w:rPr>
      </w:pPr>
      <w:r>
        <w:rPr>
          <w:rFonts w:hint="eastAsia" w:ascii="宋体" w:hAnsi="宋体"/>
          <w:sz w:val="24"/>
        </w:rPr>
        <w:t xml:space="preserve">9.2采购代理机构对采购文件的修改，将以补充通知的形式在网上发布公告。补充通知将作为采购文件的组成部分，对所有投标单位有约束力。</w:t>
      </w:r>
      <w:r/>
    </w:p>
    <w:p>
      <w:pPr>
        <w:ind w:firstLine="358"/>
        <w:spacing w:line="360" w:lineRule="auto"/>
        <w:rPr>
          <w:rFonts w:ascii="宋体" w:hAnsi="宋体"/>
          <w:sz w:val="24"/>
        </w:rPr>
      </w:pPr>
      <w:r>
        <w:rPr>
          <w:rFonts w:hint="eastAsia" w:ascii="宋体" w:hAnsi="宋体"/>
          <w:sz w:val="24"/>
        </w:rPr>
        <w:t xml:space="preserve">9.3为使投标单位有足够的时间按采购文件的修改要求考虑修正投标文件，或出于其他原因，采购代理机构有权推迟投标截止日期和开标日期，并将此变更以补充通知的形式在网上发布公告。</w:t>
      </w:r>
      <w:r/>
    </w:p>
    <w:p>
      <w:pPr>
        <w:spacing w:line="360" w:lineRule="auto"/>
        <w:rPr>
          <w:rFonts w:ascii="宋体" w:hAnsi="宋体"/>
          <w:b/>
          <w:sz w:val="24"/>
        </w:rPr>
      </w:pPr>
      <w:r>
        <w:rPr>
          <w:rFonts w:ascii="宋体" w:hAnsi="宋体"/>
          <w:b/>
          <w:sz w:val="24"/>
        </w:rPr>
        <w:t xml:space="preserve">四、</w:t>
      </w:r>
      <w:r>
        <w:rPr>
          <w:rFonts w:hint="eastAsia" w:ascii="宋体" w:hAnsi="宋体"/>
          <w:b/>
          <w:sz w:val="24"/>
        </w:rPr>
        <w:t xml:space="preserve">投标文件说明</w:t>
      </w:r>
      <w:r/>
    </w:p>
    <w:p>
      <w:pPr>
        <w:ind w:left="459" w:hanging="459"/>
        <w:spacing w:line="360" w:lineRule="auto"/>
        <w:rPr>
          <w:rFonts w:ascii="宋体" w:hAnsi="宋体"/>
          <w:b/>
          <w:sz w:val="24"/>
        </w:rPr>
      </w:pPr>
      <w:r>
        <w:rPr>
          <w:rFonts w:hint="eastAsia" w:ascii="宋体" w:hAnsi="宋体"/>
          <w:b/>
          <w:sz w:val="24"/>
        </w:rPr>
        <w:t xml:space="preserve">10． 提示与要求</w:t>
      </w:r>
      <w:r/>
    </w:p>
    <w:p>
      <w:pPr>
        <w:ind w:firstLine="240"/>
        <w:spacing w:line="360" w:lineRule="auto"/>
        <w:rPr>
          <w:rFonts w:ascii="宋体" w:hAnsi="宋体"/>
          <w:sz w:val="24"/>
        </w:rPr>
      </w:pPr>
      <w:r>
        <w:rPr>
          <w:rFonts w:hint="eastAsia" w:ascii="宋体" w:hAnsi="宋体"/>
          <w:sz w:val="24"/>
        </w:rPr>
        <w:t xml:space="preserve">10.1</w:t>
      </w:r>
      <w:r>
        <w:rPr>
          <w:rFonts w:ascii="宋体" w:hAnsi="宋体"/>
          <w:sz w:val="24"/>
        </w:rPr>
        <w:t xml:space="preserve">投标</w:t>
      </w:r>
      <w:r>
        <w:rPr>
          <w:rFonts w:hint="eastAsia" w:ascii="宋体" w:hAnsi="宋体"/>
          <w:sz w:val="24"/>
        </w:rPr>
        <w:t xml:space="preserve">单位</w:t>
      </w:r>
      <w:r>
        <w:rPr>
          <w:rFonts w:ascii="宋体" w:hAnsi="宋体"/>
          <w:sz w:val="24"/>
        </w:rPr>
        <w:t xml:space="preserve">应仔细阅读招标文件的所有内容，按招标文件的要求提供投标文件，并保证所提供的全部资料的真实性，以使其投标对招标文件</w:t>
      </w:r>
      <w:r>
        <w:rPr>
          <w:rFonts w:ascii="宋体" w:hAnsi="宋体"/>
          <w:sz w:val="24"/>
        </w:rPr>
        <w:t xml:space="preserve">作出</w:t>
      </w:r>
      <w:r>
        <w:rPr>
          <w:rFonts w:ascii="宋体" w:hAnsi="宋体"/>
          <w:sz w:val="24"/>
        </w:rPr>
        <w:t xml:space="preserve">实质性响应，否则，其投标可能被拒绝</w:t>
      </w:r>
      <w:r>
        <w:rPr>
          <w:rFonts w:hint="eastAsia" w:ascii="宋体" w:hAnsi="宋体"/>
          <w:sz w:val="24"/>
        </w:rPr>
        <w:t xml:space="preserve">。</w:t>
      </w:r>
      <w:r/>
    </w:p>
    <w:p>
      <w:pPr>
        <w:ind w:firstLine="240"/>
        <w:spacing w:line="360" w:lineRule="auto"/>
        <w:rPr>
          <w:rFonts w:ascii="宋体" w:hAnsi="宋体"/>
          <w:sz w:val="24"/>
        </w:rPr>
      </w:pPr>
      <w:r>
        <w:rPr>
          <w:rFonts w:hint="eastAsia" w:ascii="宋体" w:hAnsi="宋体"/>
          <w:sz w:val="24"/>
        </w:rPr>
        <w:t xml:space="preserve">10.2无论是否递交投标文件，投标单位都应将招标文件及以后的所有通知、文件等视为保密文件。</w:t>
      </w:r>
      <w:r/>
    </w:p>
    <w:p>
      <w:pPr>
        <w:ind w:firstLine="240"/>
        <w:spacing w:line="360" w:lineRule="auto"/>
        <w:rPr>
          <w:rFonts w:ascii="宋体" w:hAnsi="宋体"/>
          <w:sz w:val="24"/>
        </w:rPr>
      </w:pPr>
      <w:r>
        <w:rPr>
          <w:rFonts w:hint="eastAsia" w:ascii="宋体" w:hAnsi="宋体"/>
          <w:sz w:val="24"/>
        </w:rPr>
        <w:t xml:space="preserve">10.3勘察现场（不涉及此条的忽略）</w:t>
      </w:r>
      <w:r/>
    </w:p>
    <w:p>
      <w:pPr>
        <w:ind w:firstLine="240"/>
        <w:spacing w:line="360" w:lineRule="auto"/>
        <w:rPr>
          <w:rFonts w:ascii="宋体" w:hAnsi="宋体"/>
          <w:sz w:val="24"/>
        </w:rPr>
      </w:pPr>
      <w:r>
        <w:rPr>
          <w:rFonts w:hint="eastAsia" w:ascii="宋体" w:hAnsi="宋体"/>
          <w:sz w:val="24"/>
        </w:rPr>
        <w:t xml:space="preserve">10.3.1根据自身投标需要，投标人可对有关现场和周围环境进行勘察，以获取编制投标文件和签署合同所需的信息。勘察现场所发生的费用由投标人自己承</w:t>
      </w:r>
      <w:r>
        <w:rPr>
          <w:rFonts w:hint="eastAsia" w:ascii="宋体" w:hAnsi="宋体"/>
          <w:sz w:val="24"/>
        </w:rPr>
        <w:t xml:space="preserve">担。</w:t>
      </w:r>
      <w:r/>
    </w:p>
    <w:p>
      <w:pPr>
        <w:ind w:firstLine="240"/>
        <w:spacing w:line="360" w:lineRule="auto"/>
        <w:rPr>
          <w:rFonts w:ascii="宋体" w:hAnsi="宋体"/>
          <w:sz w:val="24"/>
        </w:rPr>
      </w:pPr>
      <w:r>
        <w:rPr>
          <w:rFonts w:hint="eastAsia" w:ascii="宋体" w:hAnsi="宋体"/>
          <w:sz w:val="24"/>
        </w:rPr>
        <w:t xml:space="preserve">10.3.2采购人或采购代理机构向投标人提供的有关现场的资料和数据，是采购人或采购代理机构现有的并认为能使投标人可利用的资料。采购人或采购代理机构对投标人由此而做出的推论、理解和结论概不负责。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240"/>
        <w:spacing w:line="360" w:lineRule="auto"/>
        <w:rPr>
          <w:rFonts w:ascii="宋体" w:hAnsi="宋体"/>
          <w:sz w:val="24"/>
        </w:rPr>
      </w:pPr>
      <w:r>
        <w:rPr>
          <w:rFonts w:hint="eastAsia" w:ascii="宋体" w:hAnsi="宋体"/>
          <w:sz w:val="24"/>
        </w:rPr>
        <w:t xml:space="preserve">10.3.3经采购人允许，投标人可为勘察目的进入采购人的项目现场，但投标人不得因此使采购人承担有关的责任和蒙受损失。投标人应承担勘察现场的责任和风险。</w:t>
      </w:r>
      <w:r/>
    </w:p>
    <w:p>
      <w:pPr>
        <w:ind w:firstLine="240"/>
        <w:spacing w:line="360" w:lineRule="auto"/>
        <w:rPr>
          <w:rFonts w:ascii="宋体" w:hAnsi="宋体"/>
          <w:sz w:val="24"/>
        </w:rPr>
      </w:pPr>
      <w:r>
        <w:rPr>
          <w:rFonts w:hint="eastAsia" w:ascii="宋体" w:hAnsi="宋体"/>
          <w:sz w:val="24"/>
        </w:rPr>
        <w:t xml:space="preserve">10.3.4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b/>
          <w:sz w:val="24"/>
        </w:rPr>
      </w:pPr>
      <w:r>
        <w:rPr>
          <w:rFonts w:ascii="宋体" w:hAnsi="宋体"/>
          <w:b/>
          <w:sz w:val="24"/>
        </w:rPr>
        <w:t xml:space="preserve">1</w:t>
      </w:r>
      <w:r>
        <w:rPr>
          <w:rFonts w:hint="eastAsia" w:ascii="宋体" w:hAnsi="宋体"/>
          <w:b/>
          <w:sz w:val="24"/>
        </w:rPr>
        <w:t xml:space="preserve">1</w:t>
      </w:r>
      <w:r>
        <w:rPr>
          <w:rFonts w:ascii="宋体" w:hAnsi="宋体"/>
          <w:b/>
          <w:sz w:val="24"/>
        </w:rPr>
        <w:t xml:space="preserve">. </w:t>
      </w:r>
      <w:r>
        <w:rPr>
          <w:rFonts w:hint="eastAsia" w:ascii="宋体" w:hAnsi="宋体"/>
          <w:b/>
          <w:sz w:val="24"/>
        </w:rPr>
        <w:t xml:space="preserve">投标文件计量单位和使用文字</w:t>
      </w:r>
      <w:r/>
    </w:p>
    <w:p>
      <w:pPr>
        <w:ind w:firstLine="480"/>
        <w:spacing w:line="360" w:lineRule="auto"/>
        <w:rPr>
          <w:rFonts w:ascii="宋体" w:hAnsi="宋体"/>
          <w:sz w:val="24"/>
        </w:rPr>
      </w:pPr>
      <w:r>
        <w:rPr>
          <w:rFonts w:hint="eastAsia" w:ascii="宋体" w:hAnsi="宋体"/>
          <w:sz w:val="24"/>
        </w:rPr>
        <w:t xml:space="preserve">11.1投标文件中所使用的计量单位，除招标文件中有特殊要求外，均</w:t>
      </w:r>
      <w:r>
        <w:rPr>
          <w:rFonts w:ascii="宋体" w:hAnsi="宋体"/>
          <w:sz w:val="24"/>
        </w:rPr>
        <w:t xml:space="preserve">应使用中华人民共和国法定计量单位</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11.2投标文件应使用中文编制，投标文件中必须使用其他文字的，必须附有中文译本。对于未附有中文译本和中文译本不准确的投标文件可能引起的对投标单位不利的后果，招标代理机构概不负责。</w:t>
      </w:r>
      <w:r/>
    </w:p>
    <w:p>
      <w:pPr>
        <w:spacing w:line="360" w:lineRule="auto"/>
        <w:rPr>
          <w:rFonts w:ascii="宋体" w:hAnsi="宋体"/>
          <w:b/>
          <w:sz w:val="24"/>
        </w:rPr>
      </w:pPr>
      <w:r>
        <w:rPr>
          <w:rFonts w:ascii="宋体" w:hAnsi="宋体"/>
          <w:b/>
          <w:sz w:val="24"/>
        </w:rPr>
        <w:t xml:space="preserve">1</w:t>
      </w: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投标文件的组成</w:t>
      </w:r>
      <w:r/>
    </w:p>
    <w:p>
      <w:pPr>
        <w:ind w:firstLine="602"/>
        <w:spacing w:after="120"/>
        <w:rPr>
          <w:rFonts w:ascii="宋体" w:hAnsi="宋体"/>
          <w:b/>
          <w:bCs/>
          <w:sz w:val="24"/>
        </w:rPr>
      </w:pPr>
      <w:r>
        <w:rPr>
          <w:rFonts w:hint="eastAsia" w:ascii="宋体" w:hAnsi="宋体"/>
          <w:b/>
          <w:bCs/>
          <w:sz w:val="24"/>
        </w:rPr>
        <w:t xml:space="preserve">（一）</w:t>
      </w:r>
      <w:r>
        <w:rPr>
          <w:rFonts w:ascii="宋体" w:hAnsi="宋体"/>
          <w:b/>
          <w:bCs/>
          <w:sz w:val="24"/>
        </w:rPr>
        <w:t xml:space="preserve">、</w:t>
      </w:r>
      <w:r>
        <w:rPr>
          <w:rFonts w:hint="eastAsia" w:ascii="宋体" w:hAnsi="宋体"/>
          <w:b/>
          <w:bCs/>
          <w:sz w:val="24"/>
        </w:rPr>
        <w:t xml:space="preserve">资格审查材料</w:t>
      </w:r>
      <w:r/>
    </w:p>
    <w:p>
      <w:pPr>
        <w:ind w:firstLine="480"/>
        <w:spacing w:line="360" w:lineRule="auto"/>
        <w:widowControl/>
        <w:rPr>
          <w:rFonts w:ascii="宋体" w:hAnsi="宋体"/>
          <w:sz w:val="24"/>
          <w:szCs w:val="24"/>
        </w:rPr>
      </w:pPr>
      <w:r>
        <w:rPr>
          <w:rFonts w:hint="eastAsia" w:ascii="宋体" w:hAnsi="宋体"/>
          <w:sz w:val="24"/>
          <w:szCs w:val="24"/>
        </w:rPr>
        <w:t xml:space="preserve">（1）具有独立承担民事责任的能力：</w:t>
      </w:r>
      <w:r>
        <w:rPr>
          <w:rFonts w:ascii="宋体" w:hAnsi="宋体"/>
          <w:sz w:val="24"/>
          <w:szCs w:val="24"/>
        </w:rPr>
        <w:t xml:space="preserve">法人或者其他组织的营业执照等证明文件，自然人的身份证明；</w:t>
      </w:r>
      <w:r/>
    </w:p>
    <w:p>
      <w:pPr>
        <w:ind w:firstLine="480"/>
        <w:jc w:val="left"/>
        <w:spacing w:line="360" w:lineRule="auto"/>
        <w:tabs>
          <w:tab w:val="left" w:pos="0" w:leader="none"/>
        </w:tabs>
        <w:rPr>
          <w:rFonts w:ascii="宋体" w:hAnsi="宋体"/>
          <w:sz w:val="24"/>
        </w:rPr>
      </w:pPr>
      <w:r>
        <w:rPr>
          <w:rFonts w:hint="eastAsia" w:ascii="宋体" w:hAnsi="宋体"/>
          <w:sz w:val="24"/>
          <w:szCs w:val="24"/>
        </w:rPr>
        <w:t xml:space="preserve">（2）具有良好的商业信誉和健全的财务会计制度证明：</w:t>
      </w:r>
      <w:r>
        <w:rPr>
          <w:rFonts w:hint="eastAsia" w:ascii="宋体" w:hAnsi="宋体"/>
          <w:sz w:val="24"/>
        </w:rPr>
        <w:t xml:space="preserve">包括但不限于</w:t>
      </w:r>
      <w:r>
        <w:rPr>
          <w:rFonts w:hint="eastAsia" w:ascii="宋体" w:hAnsi="宋体"/>
          <w:sz w:val="24"/>
        </w:rPr>
        <w:t xml:space="preserve">2022年度或者2023年度</w:t>
      </w:r>
      <w:r>
        <w:rPr>
          <w:rFonts w:hint="eastAsia" w:ascii="宋体" w:hAnsi="宋体"/>
          <w:sz w:val="24"/>
        </w:rPr>
        <w:t xml:space="preserve">经审计的财务报告，其他组织、自然人及成立未满一年的法人应提供银行出具的资信证明；</w:t>
      </w:r>
      <w:r/>
    </w:p>
    <w:p>
      <w:pPr>
        <w:ind w:firstLine="480"/>
        <w:spacing w:line="360" w:lineRule="auto"/>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具备履行合同所必备的设备和专业技术能力的证明材料。企业法人性质的政府采购供应商应在经工商管理部门核准登记注册的经营范围内参与经营活动；</w:t>
      </w:r>
      <w:r/>
    </w:p>
    <w:p>
      <w:pPr>
        <w:ind w:firstLine="480"/>
        <w:spacing w:line="360" w:lineRule="auto"/>
        <w:widowControl/>
        <w:rPr>
          <w:rFonts w:ascii="宋体" w:hAnsi="宋体"/>
          <w:sz w:val="24"/>
          <w:szCs w:val="24"/>
        </w:rPr>
      </w:pPr>
      <w:r>
        <w:rPr>
          <w:rFonts w:hint="eastAsia" w:ascii="宋体" w:hAnsi="宋体"/>
          <w:sz w:val="24"/>
          <w:szCs w:val="24"/>
        </w:rPr>
        <w:t xml:space="preserve">（4）有依法缴纳税收和社会保障资金的良好记录：提供最近半年内任意一个月依法缴纳税收和社会保障资金的证明材料；依法免税或不需要缴纳社会保障资金的供应商，应提供对应证明材料</w:t>
      </w:r>
      <w:r>
        <w:rPr>
          <w:rFonts w:ascii="宋体" w:hAnsi="宋体"/>
          <w:sz w:val="24"/>
          <w:szCs w:val="24"/>
        </w:rPr>
        <w:t xml:space="preserve">；</w:t>
      </w:r>
      <w:r/>
    </w:p>
    <w:p>
      <w:pPr>
        <w:ind w:firstLine="480"/>
        <w:spacing w:line="360" w:lineRule="auto"/>
        <w:widowControl/>
        <w:rPr>
          <w:rFonts w:ascii="宋体" w:hAnsi="宋体"/>
          <w:sz w:val="24"/>
          <w:szCs w:val="24"/>
        </w:rPr>
      </w:pPr>
      <w:r>
        <w:rPr>
          <w:rFonts w:hint="eastAsia" w:ascii="宋体" w:hAnsi="宋体"/>
          <w:sz w:val="24"/>
          <w:szCs w:val="24"/>
        </w:rPr>
        <w:t xml:space="preserve">（5）</w:t>
      </w:r>
      <w:r>
        <w:rPr>
          <w:rFonts w:ascii="宋体" w:hAnsi="宋体"/>
          <w:sz w:val="24"/>
          <w:szCs w:val="24"/>
        </w:rPr>
        <w:t xml:space="preserve">参加政府采购活动前三年内在经营活动中没有重大违法记录的书面声明函（格式自拟）</w:t>
      </w:r>
      <w:r>
        <w:rPr>
          <w:rFonts w:hint="eastAsia" w:ascii="宋体" w:hAnsi="宋体"/>
          <w:sz w:val="24"/>
          <w:szCs w:val="24"/>
        </w:rPr>
        <w:t xml:space="preserve">；</w:t>
      </w:r>
      <w:r/>
    </w:p>
    <w:p>
      <w:pPr>
        <w:ind w:firstLine="480"/>
        <w:spacing w:line="360" w:lineRule="auto"/>
        <w:widowControl/>
        <w:rPr>
          <w:rFonts w:ascii="宋体" w:hAnsi="宋体"/>
          <w:sz w:val="24"/>
          <w:szCs w:val="24"/>
        </w:rPr>
      </w:pPr>
      <w:r>
        <w:rPr>
          <w:rFonts w:hint="eastAsia" w:ascii="宋体" w:hAnsi="宋体"/>
          <w:sz w:val="24"/>
          <w:szCs w:val="24"/>
        </w:rPr>
        <w:t xml:space="preserve">（6）有效期内的《食品经营许可证》或《食品生产许可证》；</w:t>
      </w:r>
      <w:r/>
    </w:p>
    <w:p>
      <w:pPr>
        <w:ind w:firstLine="480"/>
        <w:spacing w:line="360" w:lineRule="auto"/>
        <w:widowControl/>
        <w:rPr>
          <w:rFonts w:ascii="宋体" w:hAnsi="宋体"/>
          <w:sz w:val="24"/>
          <w:szCs w:val="24"/>
        </w:rPr>
      </w:pPr>
      <w:r>
        <w:rPr>
          <w:rFonts w:hint="eastAsia" w:ascii="宋体" w:hAnsi="宋体"/>
          <w:sz w:val="24"/>
          <w:szCs w:val="24"/>
        </w:rPr>
        <w:t xml:space="preserve">（7）《中小企业声明函》（格式见采购文件附件）或 残疾人福利性单位声明函（格式见采购文件附件）或 省级以上监狱管理局、戒毒管理局（含新疆生产建设兵团）出具的属于监狱企业的证明文件；</w:t>
      </w:r>
      <w:r/>
    </w:p>
    <w:p>
      <w:pPr>
        <w:ind w:firstLine="480"/>
        <w:spacing w:line="360" w:lineRule="auto"/>
        <w:widowControl/>
        <w:rPr>
          <w:rFonts w:ascii="宋体" w:hAnsi="宋体"/>
          <w:sz w:val="24"/>
          <w:szCs w:val="24"/>
        </w:rPr>
      </w:pPr>
      <w:r>
        <w:rPr>
          <w:rFonts w:hint="eastAsia" w:ascii="宋体" w:hAnsi="宋体"/>
          <w:sz w:val="24"/>
          <w:szCs w:val="24"/>
        </w:rPr>
        <w:t xml:space="preserve">（8）未被“信用中国”网站（www.creditchina.gov.cn）列入失信被执行人、重大税收违法案件当事人名单、政府采购严重失信行为记录名单。提供“信用中国”网站查询截图（查询时间不可早于招标公告发布日期）。</w:t>
      </w:r>
      <w:r/>
    </w:p>
    <w:p>
      <w:pPr>
        <w:ind w:firstLine="482"/>
        <w:spacing w:line="360" w:lineRule="auto"/>
        <w:widowControl/>
        <w:rPr>
          <w:rFonts w:ascii="宋体" w:hAnsi="宋体"/>
          <w:sz w:val="24"/>
          <w:szCs w:val="24"/>
        </w:rPr>
      </w:pPr>
      <w:r>
        <w:rPr>
          <w:rFonts w:hint="eastAsia" w:ascii="宋体" w:hAnsi="宋体"/>
          <w:b/>
          <w:sz w:val="24"/>
          <w:szCs w:val="24"/>
        </w:rPr>
        <w:t xml:space="preserve">注：上述（1）-（8）项为投标人资格审查须提供的材料，投标人必须提供并加盖电子公章。否则，投标文件将被认定为不符合资格审查要求。</w:t>
      </w:r>
      <w:r/>
    </w:p>
    <w:p>
      <w:pPr>
        <w:ind w:firstLine="602"/>
        <w:spacing w:after="120"/>
        <w:rPr>
          <w:rFonts w:ascii="宋体" w:hAnsi="宋体"/>
          <w:b/>
          <w:bCs/>
          <w:sz w:val="24"/>
        </w:rPr>
      </w:pPr>
      <w:r>
        <w:rPr>
          <w:rFonts w:hint="eastAsia" w:ascii="宋体" w:hAnsi="宋体"/>
          <w:b/>
          <w:bCs/>
          <w:sz w:val="24"/>
        </w:rPr>
        <w:t xml:space="preserve">（二）、符合性审查材料</w:t>
      </w:r>
      <w:r/>
    </w:p>
    <w:p>
      <w:pPr>
        <w:ind w:firstLine="480"/>
        <w:spacing w:line="360" w:lineRule="auto"/>
        <w:widowControl/>
        <w:rPr>
          <w:rFonts w:ascii="宋体" w:hAnsi="宋体"/>
          <w:sz w:val="24"/>
          <w:szCs w:val="24"/>
        </w:rPr>
      </w:pPr>
      <w:r>
        <w:rPr>
          <w:rFonts w:hint="eastAsia" w:ascii="宋体" w:hAnsi="宋体"/>
          <w:sz w:val="24"/>
          <w:szCs w:val="24"/>
        </w:rPr>
        <w:t xml:space="preserve">（1）关于资格文件的声明函；</w:t>
      </w:r>
      <w:r/>
    </w:p>
    <w:p>
      <w:pPr>
        <w:ind w:firstLine="480"/>
        <w:spacing w:line="360" w:lineRule="auto"/>
        <w:widowControl/>
        <w:rPr>
          <w:rFonts w:ascii="宋体" w:hAnsi="宋体"/>
          <w:sz w:val="24"/>
          <w:szCs w:val="24"/>
        </w:rPr>
      </w:pPr>
      <w:r>
        <w:rPr>
          <w:rFonts w:hint="eastAsia" w:ascii="宋体" w:hAnsi="宋体"/>
          <w:sz w:val="24"/>
          <w:szCs w:val="24"/>
        </w:rPr>
        <w:t xml:space="preserve">（2）投标函；</w:t>
      </w:r>
      <w:r/>
    </w:p>
    <w:p>
      <w:pPr>
        <w:ind w:firstLine="480"/>
        <w:spacing w:line="360" w:lineRule="auto"/>
        <w:widowControl/>
        <w:rPr>
          <w:rFonts w:ascii="宋体" w:hAnsi="宋体"/>
          <w:sz w:val="24"/>
          <w:szCs w:val="24"/>
        </w:rPr>
      </w:pPr>
      <w:r>
        <w:rPr>
          <w:rFonts w:hint="eastAsia" w:ascii="宋体" w:hAnsi="宋体"/>
          <w:sz w:val="24"/>
          <w:szCs w:val="24"/>
        </w:rPr>
        <w:t xml:space="preserve">（3）投标人情况表；</w:t>
      </w:r>
      <w:r/>
    </w:p>
    <w:p>
      <w:pPr>
        <w:ind w:firstLine="480"/>
        <w:spacing w:line="360" w:lineRule="auto"/>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法定代表人身份证复印件；</w:t>
      </w:r>
      <w:r/>
    </w:p>
    <w:p>
      <w:pPr>
        <w:ind w:firstLine="480"/>
        <w:spacing w:line="360" w:lineRule="auto"/>
        <w:widowControl/>
        <w:rPr>
          <w:rFonts w:ascii="宋体" w:hAnsi="宋体"/>
          <w:sz w:val="24"/>
          <w:szCs w:val="24"/>
        </w:rPr>
      </w:pPr>
      <w:r>
        <w:rPr>
          <w:rFonts w:hint="eastAsia" w:ascii="宋体" w:hAnsi="宋体"/>
          <w:sz w:val="24"/>
          <w:szCs w:val="24"/>
        </w:rPr>
        <w:t xml:space="preserve">（5）</w:t>
      </w:r>
      <w:r>
        <w:rPr>
          <w:rFonts w:ascii="宋体" w:hAnsi="宋体"/>
          <w:sz w:val="24"/>
          <w:szCs w:val="24"/>
        </w:rPr>
        <w:t xml:space="preserve">法定代表人授权委托书、委托代理人身份证复印件（如为委托）；</w:t>
      </w:r>
      <w:r/>
    </w:p>
    <w:p>
      <w:pPr>
        <w:ind w:firstLine="480"/>
        <w:spacing w:line="360" w:lineRule="auto"/>
        <w:widowControl/>
        <w:rPr>
          <w:rFonts w:ascii="宋体" w:hAnsi="宋体"/>
          <w:sz w:val="24"/>
          <w:szCs w:val="24"/>
        </w:rPr>
      </w:pPr>
      <w:r>
        <w:rPr>
          <w:rFonts w:hint="eastAsia" w:ascii="宋体" w:hAnsi="宋体"/>
          <w:sz w:val="24"/>
          <w:szCs w:val="24"/>
        </w:rPr>
        <w:t xml:space="preserve">（6）开标一览表(统一格式，用于唱标)；</w:t>
      </w:r>
      <w:r/>
    </w:p>
    <w:p>
      <w:pPr>
        <w:ind w:firstLine="502"/>
        <w:spacing w:line="360" w:lineRule="auto"/>
        <w:tabs>
          <w:tab w:val="left" w:pos="0" w:leader="none"/>
        </w:tabs>
        <w:rPr>
          <w:rFonts w:ascii="宋体" w:hAnsi="宋体"/>
          <w:sz w:val="24"/>
        </w:rPr>
      </w:pPr>
      <w:r>
        <w:rPr>
          <w:rFonts w:hint="eastAsia" w:ascii="宋体" w:hAnsi="宋体"/>
          <w:sz w:val="24"/>
          <w:szCs w:val="24"/>
        </w:rPr>
        <w:t xml:space="preserve">（7）</w:t>
      </w:r>
      <w:r>
        <w:rPr>
          <w:rFonts w:hint="eastAsia" w:ascii="宋体" w:hAnsi="宋体"/>
          <w:sz w:val="24"/>
        </w:rPr>
        <w:t xml:space="preserve">服务要求</w:t>
      </w:r>
      <w:r>
        <w:rPr>
          <w:rFonts w:hint="eastAsia" w:ascii="宋体" w:hAnsi="宋体"/>
          <w:sz w:val="24"/>
          <w:szCs w:val="24"/>
        </w:rPr>
        <w:t xml:space="preserve">偏离表；</w:t>
      </w:r>
      <w:r/>
    </w:p>
    <w:p>
      <w:pPr>
        <w:ind w:firstLine="480"/>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rPr>
        <w:t xml:space="preserve">商务条款偏</w:t>
      </w:r>
      <w:r>
        <w:rPr>
          <w:rFonts w:hint="eastAsia" w:ascii="宋体" w:hAnsi="宋体"/>
          <w:sz w:val="24"/>
          <w:szCs w:val="24"/>
        </w:rPr>
        <w:t xml:space="preserve">离表；</w:t>
      </w:r>
      <w:r/>
    </w:p>
    <w:p>
      <w:pPr>
        <w:ind w:firstLine="480"/>
        <w:spacing w:line="360" w:lineRule="auto"/>
        <w:widowControl/>
        <w:rPr>
          <w:rFonts w:ascii="宋体" w:hAnsi="宋体"/>
          <w:sz w:val="24"/>
          <w:szCs w:val="24"/>
        </w:rPr>
      </w:pP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）拟投入本项目</w:t>
      </w:r>
      <w:r>
        <w:rPr>
          <w:rFonts w:ascii="宋体" w:hAnsi="宋体"/>
          <w:sz w:val="24"/>
        </w:rPr>
        <w:t xml:space="preserve">人员一览表</w:t>
      </w:r>
      <w:r>
        <w:rPr>
          <w:rFonts w:hint="eastAsia" w:ascii="宋体" w:hAnsi="宋体"/>
          <w:sz w:val="24"/>
        </w:rPr>
        <w:t xml:space="preserve">；</w:t>
      </w:r>
      <w:r/>
    </w:p>
    <w:p>
      <w:pPr>
        <w:ind w:firstLine="480"/>
        <w:spacing w:line="360" w:lineRule="auto"/>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0</w:t>
      </w:r>
      <w:r>
        <w:rPr>
          <w:rFonts w:hint="eastAsia" w:ascii="宋体" w:hAnsi="宋体"/>
          <w:sz w:val="24"/>
          <w:szCs w:val="24"/>
        </w:rPr>
        <w:t xml:space="preserve">）投标（响应）保证承诺书；</w:t>
      </w:r>
      <w:r/>
    </w:p>
    <w:p>
      <w:pPr>
        <w:ind w:firstLine="480"/>
        <w:spacing w:line="360" w:lineRule="auto"/>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1</w:t>
      </w:r>
      <w:r>
        <w:rPr>
          <w:rFonts w:hint="eastAsia" w:ascii="宋体" w:hAnsi="宋体"/>
          <w:sz w:val="24"/>
          <w:szCs w:val="24"/>
        </w:rPr>
        <w:t xml:space="preserve">）投标人与其他单位存在控股、管理关系情况表</w:t>
      </w:r>
      <w:r>
        <w:rPr>
          <w:rFonts w:ascii="宋体" w:hAnsi="宋体"/>
          <w:sz w:val="24"/>
          <w:szCs w:val="24"/>
        </w:rPr>
        <w:t xml:space="preserve">；</w:t>
      </w:r>
      <w:r/>
    </w:p>
    <w:p>
      <w:pPr>
        <w:ind w:firstLine="492"/>
        <w:spacing w:line="360" w:lineRule="auto"/>
        <w:widowControl/>
        <w:rPr>
          <w:rFonts w:ascii="宋体" w:hAnsi="宋体"/>
          <w:b/>
          <w:sz w:val="24"/>
          <w:szCs w:val="24"/>
        </w:rPr>
      </w:pPr>
      <w:r>
        <w:rPr>
          <w:rFonts w:hint="eastAsia" w:ascii="宋体" w:hAnsi="宋体"/>
          <w:b/>
          <w:sz w:val="24"/>
          <w:szCs w:val="24"/>
        </w:rPr>
        <w:t xml:space="preserve">注：上述（1）-（1</w:t>
      </w:r>
      <w:r>
        <w:rPr>
          <w:rFonts w:hint="eastAsia" w:ascii="宋体" w:hAnsi="宋体"/>
          <w:b/>
          <w:sz w:val="24"/>
          <w:szCs w:val="24"/>
        </w:rPr>
        <w:t xml:space="preserve">1</w:t>
      </w:r>
      <w:r>
        <w:rPr>
          <w:rFonts w:hint="eastAsia" w:ascii="宋体" w:hAnsi="宋体"/>
          <w:b/>
          <w:sz w:val="24"/>
          <w:szCs w:val="24"/>
        </w:rPr>
        <w:t xml:space="preserve">）项为投标人符合性审查须提供的材料，投标人必须提供并加盖电子公章。否则，投标文件将被认定为未实质性响应。</w:t>
      </w:r>
      <w:r/>
    </w:p>
    <w:p>
      <w:pPr>
        <w:ind w:firstLine="602"/>
        <w:spacing w:after="120"/>
        <w:rPr>
          <w:rFonts w:ascii="宋体" w:hAnsi="宋体"/>
          <w:b/>
          <w:bCs/>
          <w:sz w:val="24"/>
        </w:rPr>
      </w:pPr>
      <w:r>
        <w:rPr>
          <w:rFonts w:hint="eastAsia" w:ascii="宋体" w:hAnsi="宋体"/>
          <w:b/>
          <w:bCs/>
          <w:sz w:val="24"/>
        </w:rPr>
        <w:t xml:space="preserve">3</w:t>
      </w:r>
      <w:r>
        <w:rPr>
          <w:rFonts w:ascii="宋体" w:hAnsi="宋体"/>
          <w:b/>
          <w:bCs/>
          <w:sz w:val="24"/>
        </w:rPr>
        <w:t xml:space="preserve">、</w:t>
      </w:r>
      <w:r>
        <w:rPr>
          <w:rFonts w:hint="eastAsia" w:ascii="宋体" w:hAnsi="宋体"/>
          <w:b/>
          <w:bCs/>
          <w:sz w:val="24"/>
        </w:rPr>
        <w:t xml:space="preserve">综合评审材料</w:t>
      </w:r>
      <w:r/>
    </w:p>
    <w:p>
      <w:pPr>
        <w:ind w:firstLine="502"/>
        <w:spacing w:line="360" w:lineRule="auto"/>
        <w:tabs>
          <w:tab w:val="left" w:pos="0" w:leader="none"/>
        </w:tabs>
        <w:rPr>
          <w:rFonts w:ascii="Times New Roman" w:hAnsi="Times New Roman"/>
          <w:sz w:val="24"/>
          <w:szCs w:val="24"/>
          <w:lang w:val="zh-CN"/>
        </w:rPr>
      </w:pPr>
      <w:r>
        <w:rPr>
          <w:rFonts w:hint="eastAsia" w:ascii="Times New Roman" w:hAnsi="Times New Roman"/>
          <w:sz w:val="24"/>
          <w:szCs w:val="24"/>
          <w:lang w:val="zh-CN"/>
        </w:rPr>
        <w:t xml:space="preserve">（</w:t>
      </w:r>
      <w:r>
        <w:rPr>
          <w:rFonts w:hint="eastAsia" w:ascii="Times New Roman" w:hAnsi="Times New Roman"/>
          <w:sz w:val="24"/>
          <w:szCs w:val="24"/>
          <w:lang w:val="zh-CN"/>
        </w:rPr>
        <w:t xml:space="preserve">1</w:t>
      </w:r>
      <w:r>
        <w:rPr>
          <w:rFonts w:hint="eastAsia" w:ascii="Times New Roman" w:hAnsi="Times New Roman"/>
          <w:sz w:val="24"/>
          <w:szCs w:val="24"/>
          <w:lang w:val="zh-CN"/>
        </w:rPr>
        <w:t xml:space="preserve">）针对本项目的详细服务</w:t>
      </w:r>
      <w:r>
        <w:rPr>
          <w:rFonts w:ascii="Times New Roman" w:hAnsi="Times New Roman"/>
          <w:sz w:val="24"/>
          <w:szCs w:val="24"/>
          <w:lang w:val="zh-CN"/>
        </w:rPr>
        <w:t xml:space="preserve">方案；</w:t>
      </w:r>
      <w:r/>
    </w:p>
    <w:p>
      <w:pPr>
        <w:ind w:firstLine="502"/>
        <w:spacing w:line="360" w:lineRule="auto"/>
        <w:tabs>
          <w:tab w:val="left" w:pos="0" w:leader="none"/>
        </w:tabs>
        <w:rPr>
          <w:rFonts w:ascii="Times New Roman" w:hAnsi="Times New Roman"/>
          <w:sz w:val="24"/>
          <w:szCs w:val="24"/>
          <w:lang w:val="zh-CN"/>
        </w:rPr>
      </w:pPr>
      <w:r>
        <w:rPr>
          <w:rFonts w:hint="eastAsia" w:ascii="Times New Roman" w:hAnsi="Times New Roman"/>
          <w:sz w:val="24"/>
          <w:szCs w:val="24"/>
          <w:lang w:val="zh-CN"/>
        </w:rPr>
        <w:t xml:space="preserve">（</w:t>
      </w:r>
      <w:r>
        <w:rPr>
          <w:rFonts w:hint="eastAsia" w:ascii="Times New Roman" w:hAnsi="Times New Roman"/>
          <w:sz w:val="24"/>
          <w:szCs w:val="24"/>
          <w:lang w:val="zh-CN"/>
        </w:rPr>
        <w:t xml:space="preserve">2</w:t>
      </w:r>
      <w:r>
        <w:rPr>
          <w:rFonts w:hint="eastAsia" w:ascii="Times New Roman" w:hAnsi="Times New Roman"/>
          <w:sz w:val="24"/>
          <w:szCs w:val="24"/>
          <w:lang w:val="zh-CN"/>
        </w:rPr>
        <w:t xml:space="preserve">）企业类似业绩一览表（如有）</w:t>
      </w:r>
      <w:r>
        <w:rPr>
          <w:rFonts w:ascii="Times New Roman" w:hAnsi="Times New Roman"/>
          <w:sz w:val="24"/>
          <w:szCs w:val="24"/>
          <w:lang w:val="zh-CN"/>
        </w:rPr>
        <w:t xml:space="preserve">；</w:t>
      </w:r>
      <w:r/>
    </w:p>
    <w:p>
      <w:pPr>
        <w:ind w:firstLine="502"/>
        <w:spacing w:line="360" w:lineRule="auto"/>
        <w:tabs>
          <w:tab w:val="left" w:pos="0" w:leader="none"/>
        </w:tabs>
        <w:rPr>
          <w:rFonts w:ascii="Times New Roman" w:hAnsi="Times New Roman"/>
          <w:sz w:val="24"/>
          <w:szCs w:val="24"/>
          <w:lang w:val="zh-CN"/>
        </w:rPr>
      </w:pPr>
      <w:r>
        <w:rPr>
          <w:rFonts w:hint="eastAsia" w:ascii="Times New Roman" w:hAnsi="Times New Roman"/>
          <w:sz w:val="24"/>
          <w:szCs w:val="24"/>
          <w:lang w:val="zh-CN"/>
        </w:rPr>
        <w:t xml:space="preserve">（</w:t>
      </w:r>
      <w:r>
        <w:rPr>
          <w:rFonts w:hint="eastAsia" w:ascii="Times New Roman" w:hAnsi="Times New Roman"/>
          <w:sz w:val="24"/>
          <w:szCs w:val="24"/>
          <w:lang w:val="zh-CN"/>
        </w:rPr>
        <w:t xml:space="preserve">3</w:t>
      </w:r>
      <w:r>
        <w:rPr>
          <w:rFonts w:hint="eastAsia" w:ascii="Times New Roman" w:hAnsi="Times New Roman"/>
          <w:sz w:val="24"/>
          <w:szCs w:val="24"/>
          <w:lang w:val="zh-CN"/>
        </w:rPr>
        <w:t xml:space="preserve">）</w:t>
      </w:r>
      <w:r>
        <w:rPr>
          <w:rFonts w:ascii="Times New Roman" w:hAnsi="Times New Roman"/>
          <w:sz w:val="24"/>
          <w:szCs w:val="24"/>
          <w:lang w:val="zh-CN"/>
        </w:rPr>
        <w:t xml:space="preserve">采购需求及评分标准中所涉及到的其他证明材料。</w:t>
      </w:r>
      <w:r/>
    </w:p>
    <w:p>
      <w:pPr>
        <w:ind w:firstLine="602"/>
        <w:spacing w:after="120"/>
        <w:rPr>
          <w:rFonts w:ascii="宋体" w:hAnsi="宋体"/>
          <w:b/>
          <w:bCs/>
          <w:sz w:val="24"/>
        </w:rPr>
      </w:pPr>
      <w:r>
        <w:rPr>
          <w:rFonts w:hint="eastAsia" w:ascii="宋体" w:hAnsi="宋体"/>
          <w:b/>
          <w:bCs/>
          <w:sz w:val="24"/>
        </w:rPr>
        <w:t xml:space="preserve">注：1. 制作电子投标文件时必须与投标文件制作软件目录一一对应，将</w:t>
      </w:r>
      <w:r>
        <w:rPr>
          <w:rFonts w:hint="eastAsia" w:ascii="宋体" w:hAnsi="宋体"/>
          <w:b/>
          <w:bCs/>
          <w:sz w:val="24"/>
        </w:rPr>
        <w:t xml:space="preserve">相关资料上传至相应模块。</w:t>
      </w:r>
      <w:r/>
    </w:p>
    <w:p>
      <w:pPr>
        <w:ind w:firstLine="602"/>
        <w:spacing w:after="120"/>
        <w:rPr>
          <w:rFonts w:ascii="宋体" w:hAnsi="宋体"/>
          <w:b/>
          <w:bCs/>
          <w:sz w:val="24"/>
        </w:rPr>
      </w:pPr>
      <w:r>
        <w:rPr>
          <w:rFonts w:hint="eastAsia" w:ascii="宋体" w:hAnsi="宋体"/>
          <w:b/>
          <w:bCs/>
          <w:sz w:val="24"/>
        </w:rPr>
        <w:t xml:space="preserve">2.</w:t>
      </w:r>
      <w:r>
        <w:rPr>
          <w:rFonts w:ascii="宋体" w:hAnsi="宋体"/>
          <w:b/>
          <w:bCs/>
          <w:sz w:val="24"/>
        </w:rPr>
        <w:t xml:space="preserve"> 投标人所提交的资料文件的完整与否，将直接影响投标是否有效或评分。</w:t>
      </w:r>
      <w:r/>
    </w:p>
    <w:p>
      <w:pPr>
        <w:ind w:firstLine="602"/>
        <w:spacing w:after="120" w:line="360" w:lineRule="auto"/>
        <w:rPr>
          <w:rFonts w:ascii="宋体" w:hAnsi="宋体"/>
          <w:b/>
          <w:bCs/>
          <w:sz w:val="24"/>
        </w:rPr>
      </w:pPr>
      <w:r>
        <w:rPr>
          <w:rFonts w:hint="eastAsia" w:ascii="宋体" w:hAnsi="宋体"/>
          <w:b/>
          <w:bCs/>
          <w:sz w:val="24"/>
        </w:rPr>
        <w:t xml:space="preserve">3.投标人中标后须提供招标代理公司叁份与电子投标文件内容一致的纸质投标文件（装订成册）。</w:t>
      </w:r>
      <w:r/>
    </w:p>
    <w:p>
      <w:pPr>
        <w:spacing w:line="360" w:lineRule="auto"/>
        <w:rPr>
          <w:rFonts w:ascii="宋体" w:hAnsi="宋体"/>
          <w:b/>
          <w:sz w:val="24"/>
        </w:rPr>
      </w:pPr>
      <w:r>
        <w:rPr>
          <w:rFonts w:ascii="宋体" w:hAnsi="宋体"/>
          <w:b/>
          <w:sz w:val="24"/>
        </w:rPr>
        <w:t xml:space="preserve">1</w:t>
      </w: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投标文件编制要求</w:t>
      </w:r>
      <w:r/>
    </w:p>
    <w:p>
      <w:pPr>
        <w:ind w:firstLine="361"/>
        <w:spacing w:line="360" w:lineRule="auto"/>
        <w:rPr>
          <w:rFonts w:ascii="Times New Roman" w:hAnsi="Times New Roman"/>
          <w:sz w:val="24"/>
          <w:lang w:val="zh-CN"/>
        </w:rPr>
      </w:pPr>
      <w:r>
        <w:rPr>
          <w:rFonts w:hint="eastAsia" w:ascii="宋体" w:hAnsi="宋体"/>
          <w:b/>
          <w:sz w:val="24"/>
        </w:rPr>
        <w:t xml:space="preserve"> </w:t>
      </w:r>
      <w:r>
        <w:rPr>
          <w:rFonts w:ascii="宋体" w:hAnsi="宋体"/>
          <w:sz w:val="24"/>
        </w:rPr>
        <w:t xml:space="preserve">1</w:t>
      </w:r>
      <w:r>
        <w:rPr>
          <w:rFonts w:hint="eastAsia" w:ascii="宋体" w:hAnsi="宋体"/>
          <w:sz w:val="24"/>
        </w:rPr>
        <w:t xml:space="preserve">3</w:t>
      </w:r>
      <w:r>
        <w:rPr>
          <w:rFonts w:ascii="宋体" w:hAnsi="宋体"/>
          <w:sz w:val="24"/>
        </w:rPr>
        <w:t xml:space="preserve">.1</w:t>
      </w:r>
      <w:r>
        <w:rPr>
          <w:rFonts w:ascii="Times New Roman" w:hAnsi="Times New Roman"/>
          <w:sz w:val="24"/>
          <w:lang w:val="zh-CN"/>
        </w:rPr>
        <w:t xml:space="preserve">本项目采用电子招投标形式，请供应商按照《苏</w:t>
      </w:r>
      <w:r>
        <w:rPr>
          <w:rFonts w:ascii="Times New Roman" w:hAnsi="Times New Roman"/>
          <w:sz w:val="24"/>
          <w:lang w:val="zh-CN"/>
        </w:rPr>
        <w:t xml:space="preserve">采云</w:t>
      </w:r>
      <w:r>
        <w:rPr>
          <w:rFonts w:ascii="Times New Roman" w:hAnsi="Times New Roman"/>
          <w:sz w:val="24"/>
          <w:lang w:val="zh-CN"/>
        </w:rPr>
        <w:t xml:space="preserve">系统供应商操作手册》进行制作、上传电子投标文件。</w:t>
      </w:r>
      <w:r/>
    </w:p>
    <w:p>
      <w:pPr>
        <w:ind w:firstLine="480"/>
        <w:spacing w:line="360" w:lineRule="auto"/>
        <w:rPr>
          <w:rFonts w:ascii="宋体" w:hAnsi="宋体"/>
          <w:sz w:val="24"/>
        </w:rPr>
      </w:pPr>
      <w:r>
        <w:rPr>
          <w:rFonts w:hint="eastAsia" w:ascii="宋体" w:hAnsi="宋体"/>
          <w:sz w:val="24"/>
        </w:rPr>
        <w:t xml:space="preserve">13.2电子投标文件制作</w:t>
      </w:r>
      <w:r/>
    </w:p>
    <w:p>
      <w:pPr>
        <w:ind w:firstLine="480"/>
        <w:spacing w:line="360" w:lineRule="auto"/>
        <w:rPr>
          <w:rFonts w:ascii="宋体" w:hAnsi="宋体"/>
          <w:sz w:val="24"/>
        </w:rPr>
      </w:pPr>
      <w:r>
        <w:rPr>
          <w:rFonts w:hint="eastAsia" w:ascii="宋体" w:hAnsi="宋体"/>
          <w:sz w:val="24"/>
        </w:rPr>
        <w:t xml:space="preserve">（1）在苏</w:t>
      </w:r>
      <w:r>
        <w:rPr>
          <w:rFonts w:hint="eastAsia" w:ascii="宋体" w:hAnsi="宋体"/>
          <w:sz w:val="24"/>
        </w:rPr>
        <w:t xml:space="preserve">采云</w:t>
      </w:r>
      <w:r>
        <w:rPr>
          <w:rFonts w:hint="eastAsia" w:ascii="宋体" w:hAnsi="宋体"/>
          <w:sz w:val="24"/>
        </w:rPr>
        <w:t xml:space="preserve">系统中下载招标文件后，点击“客户端下载地址”，下载投标文件客户端，查看客户端使用说明。</w:t>
      </w:r>
      <w:r/>
    </w:p>
    <w:p>
      <w:pPr>
        <w:ind w:firstLine="480"/>
        <w:spacing w:line="360" w:lineRule="auto"/>
        <w:rPr>
          <w:rFonts w:ascii="宋体" w:hAnsi="宋体"/>
          <w:sz w:val="24"/>
        </w:rPr>
      </w:pPr>
      <w:r>
        <w:rPr>
          <w:rFonts w:hint="eastAsia" w:ascii="宋体" w:hAnsi="宋体"/>
          <w:sz w:val="24"/>
        </w:rPr>
        <w:t xml:space="preserve">（2）将下载的采购文件导入投标文件客户端，按照《操作手册》完成投标文件的编制和加盖电子签章。</w:t>
      </w:r>
      <w:r/>
    </w:p>
    <w:p>
      <w:pPr>
        <w:ind w:firstLine="480"/>
        <w:spacing w:line="360" w:lineRule="auto"/>
        <w:rPr>
          <w:rFonts w:ascii="宋体" w:hAnsi="宋体"/>
          <w:sz w:val="24"/>
        </w:rPr>
      </w:pPr>
      <w:r>
        <w:rPr>
          <w:rFonts w:hint="eastAsia" w:ascii="宋体" w:hAnsi="宋体"/>
          <w:sz w:val="24"/>
        </w:rPr>
        <w:t xml:space="preserve">（3）导出制作完成的投标文件，上传至苏</w:t>
      </w:r>
      <w:r>
        <w:rPr>
          <w:rFonts w:hint="eastAsia" w:ascii="宋体" w:hAnsi="宋体"/>
          <w:sz w:val="24"/>
        </w:rPr>
        <w:t xml:space="preserve">采云</w:t>
      </w:r>
      <w:r>
        <w:rPr>
          <w:rFonts w:hint="eastAsia" w:ascii="宋体" w:hAnsi="宋体"/>
          <w:sz w:val="24"/>
        </w:rPr>
        <w:t xml:space="preserve">系统。</w:t>
      </w:r>
      <w:r/>
    </w:p>
    <w:p>
      <w:pPr>
        <w:ind w:firstLine="480"/>
        <w:spacing w:line="360" w:lineRule="auto"/>
        <w:rPr>
          <w:rFonts w:ascii="宋体" w:hAnsi="宋体"/>
          <w:sz w:val="24"/>
        </w:rPr>
      </w:pPr>
      <w:r>
        <w:rPr>
          <w:rFonts w:hint="eastAsia" w:ascii="宋体" w:hAnsi="宋体"/>
          <w:sz w:val="24"/>
        </w:rPr>
        <w:t xml:space="preserve">13.3电子投标文件中的资料应按采购文件的要求加盖投标人的电子签章或公章。</w:t>
      </w:r>
      <w:r/>
    </w:p>
    <w:p>
      <w:pPr>
        <w:ind w:firstLine="482"/>
        <w:spacing w:line="360" w:lineRule="auto"/>
        <w:rPr>
          <w:rFonts w:ascii="宋体" w:hAnsi="宋体"/>
          <w:b/>
          <w:sz w:val="24"/>
        </w:rPr>
      </w:pPr>
      <w:r>
        <w:rPr>
          <w:rFonts w:hint="eastAsia" w:ascii="宋体" w:hAnsi="宋体"/>
          <w:b/>
          <w:sz w:val="24"/>
        </w:rPr>
        <w:t xml:space="preserve">13.4</w:t>
      </w:r>
      <w:r>
        <w:rPr>
          <w:rFonts w:ascii="Times New Roman" w:hAnsi="Times New Roman"/>
          <w:b/>
          <w:sz w:val="24"/>
          <w:lang w:val="zh-CN"/>
        </w:rPr>
        <w:t xml:space="preserve">电子投标文件制作完成后请于投标文件网上提交截止时间前成功上传至</w:t>
      </w:r>
      <w:r>
        <w:rPr>
          <w:rFonts w:ascii="Times New Roman" w:hAnsi="Times New Roman"/>
          <w:b/>
          <w:sz w:val="24"/>
          <w:lang w:val="zh-CN"/>
        </w:rPr>
        <w:t xml:space="preserve">“</w:t>
      </w:r>
      <w:r>
        <w:rPr>
          <w:rFonts w:ascii="Times New Roman" w:hAnsi="Times New Roman"/>
          <w:b/>
          <w:sz w:val="24"/>
          <w:lang w:val="zh-CN"/>
        </w:rPr>
        <w:t xml:space="preserve">苏</w:t>
      </w:r>
      <w:r>
        <w:rPr>
          <w:rFonts w:ascii="Times New Roman" w:hAnsi="Times New Roman"/>
          <w:b/>
          <w:sz w:val="24"/>
          <w:lang w:val="zh-CN"/>
        </w:rPr>
        <w:t xml:space="preserve">采云</w:t>
      </w:r>
      <w:r>
        <w:rPr>
          <w:rFonts w:ascii="Times New Roman" w:hAnsi="Times New Roman"/>
          <w:b/>
          <w:sz w:val="24"/>
          <w:lang w:val="zh-CN"/>
        </w:rPr>
        <w:t xml:space="preserve">”</w:t>
      </w:r>
      <w:r>
        <w:rPr>
          <w:rFonts w:ascii="Times New Roman" w:hAnsi="Times New Roman"/>
          <w:b/>
          <w:sz w:val="24"/>
          <w:lang w:val="zh-CN"/>
        </w:rPr>
        <w:t xml:space="preserve">系统，否则视为放弃参加该采购项目。</w:t>
      </w:r>
      <w:bookmarkStart w:id="22" w:name="_Toc31150"/>
      <w:r/>
      <w:bookmarkStart w:id="23" w:name="_Toc25608"/>
      <w:r>
        <w:rPr>
          <w:rFonts w:ascii="Times New Roman" w:hAnsi="Times New Roman"/>
          <w:b/>
          <w:sz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r/>
      <w:bookmarkEnd w:id="23"/>
      <w:r/>
      <w:r/>
    </w:p>
    <w:p>
      <w:pPr>
        <w:ind w:firstLine="482"/>
        <w:spacing w:line="360" w:lineRule="auto"/>
        <w:rPr>
          <w:rFonts w:ascii="宋体" w:hAnsi="宋体"/>
          <w:b/>
          <w:sz w:val="24"/>
        </w:rPr>
      </w:pPr>
      <w:r>
        <w:rPr>
          <w:rFonts w:hint="eastAsia" w:ascii="宋体" w:hAnsi="宋体"/>
          <w:b/>
          <w:sz w:val="24"/>
        </w:rPr>
        <w:t xml:space="preserve">13.5</w:t>
      </w:r>
      <w:r>
        <w:rPr>
          <w:rFonts w:ascii="宋体" w:hAnsi="宋体"/>
          <w:b/>
          <w:sz w:val="24"/>
        </w:rPr>
        <w:t xml:space="preserve">. </w:t>
      </w:r>
      <w:r>
        <w:rPr>
          <w:rFonts w:hint="eastAsia" w:ascii="宋体" w:hAnsi="宋体"/>
          <w:b/>
          <w:sz w:val="24"/>
        </w:rPr>
        <w:t xml:space="preserve">投标报价（编制）要求的说明</w:t>
      </w:r>
      <w:r/>
    </w:p>
    <w:p>
      <w:pPr>
        <w:ind w:firstLine="480"/>
        <w:spacing w:line="360" w:lineRule="auto"/>
        <w:rPr>
          <w:rFonts w:ascii="宋体" w:hAnsi="宋体"/>
          <w:sz w:val="24"/>
        </w:rPr>
      </w:pPr>
      <w:r>
        <w:rPr>
          <w:rFonts w:hint="eastAsia" w:ascii="宋体" w:hAnsi="宋体"/>
          <w:sz w:val="24"/>
        </w:rPr>
        <w:t xml:space="preserve">13.5.1投标报价为一次性报定，包括但不限于服务期内完成服务所需的人工、管理、各</w:t>
      </w:r>
      <w:r>
        <w:rPr>
          <w:rFonts w:hint="eastAsia" w:ascii="宋体" w:hAnsi="宋体"/>
          <w:sz w:val="24"/>
        </w:rPr>
        <w:t xml:space="preserve">类食材</w:t>
      </w:r>
      <w:r>
        <w:rPr>
          <w:rFonts w:hint="eastAsia" w:ascii="宋体" w:hAnsi="宋体"/>
          <w:sz w:val="24"/>
        </w:rPr>
        <w:t xml:space="preserve">、交通、运输、装卸、保鲜、工具、设备、各种税费、劳保、代理服务费、利润、税金、政策性文件规定及合同包含的所有风险、责任等各项应有费用。最终结算金额不超项目总预算。</w:t>
      </w:r>
      <w:r/>
    </w:p>
    <w:p>
      <w:pPr>
        <w:ind w:firstLine="480"/>
        <w:spacing w:line="360" w:lineRule="auto"/>
        <w:rPr>
          <w:rFonts w:ascii="宋体" w:hAnsi="宋体"/>
          <w:sz w:val="24"/>
        </w:rPr>
      </w:pPr>
      <w:r>
        <w:rPr>
          <w:rFonts w:hint="eastAsia" w:ascii="宋体" w:hAnsi="宋体"/>
          <w:sz w:val="24"/>
        </w:rPr>
        <w:t xml:space="preserve">13.5.2投标单位应按《开标一览表》中的全部内容进行报价。并由企业法定代表人或代理人签署。</w:t>
      </w:r>
      <w:r/>
    </w:p>
    <w:p>
      <w:pPr>
        <w:ind w:firstLine="480"/>
        <w:spacing w:line="360" w:lineRule="auto"/>
        <w:rPr>
          <w:rFonts w:ascii="宋体" w:hAnsi="宋体"/>
          <w:sz w:val="24"/>
        </w:rPr>
      </w:pPr>
      <w:r>
        <w:rPr>
          <w:rFonts w:hint="eastAsia" w:ascii="宋体" w:hAnsi="宋体"/>
          <w:sz w:val="24"/>
        </w:rPr>
        <w:t xml:space="preserve">13.5.3投标单位应对招标文件内所要采购的全部内容进行报价，只</w:t>
      </w:r>
      <w:r>
        <w:rPr>
          <w:rFonts w:hint="eastAsia" w:ascii="宋体" w:hAnsi="宋体"/>
          <w:sz w:val="24"/>
        </w:rPr>
        <w:t xml:space="preserve">投其中</w:t>
      </w:r>
      <w:r>
        <w:rPr>
          <w:rFonts w:hint="eastAsia" w:ascii="宋体" w:hAnsi="宋体"/>
          <w:sz w:val="24"/>
        </w:rPr>
        <w:t xml:space="preserve">部分内容者，其标书将被拒绝。但如果招标文件要求分标段投标的，则投标单位</w:t>
      </w:r>
      <w:r>
        <w:rPr>
          <w:rFonts w:hint="eastAsia" w:ascii="宋体" w:hAnsi="宋体"/>
          <w:sz w:val="24"/>
        </w:rPr>
        <w:t xml:space="preserve">可以有选择地只</w:t>
      </w:r>
      <w:r>
        <w:rPr>
          <w:rFonts w:hint="eastAsia" w:ascii="宋体" w:hAnsi="宋体"/>
          <w:sz w:val="24"/>
        </w:rPr>
        <w:t xml:space="preserve">投其中</w:t>
      </w:r>
      <w:r>
        <w:rPr>
          <w:rFonts w:hint="eastAsia" w:ascii="宋体" w:hAnsi="宋体"/>
          <w:sz w:val="24"/>
        </w:rPr>
        <w:t xml:space="preserve">一个或几个标段，也可以投全部标段，但各标段应分别计算填写单价。</w:t>
      </w:r>
      <w:r/>
    </w:p>
    <w:p>
      <w:pPr>
        <w:ind w:firstLine="480"/>
        <w:spacing w:line="360" w:lineRule="auto"/>
        <w:rPr>
          <w:rFonts w:ascii="宋体" w:hAnsi="宋体"/>
          <w:sz w:val="24"/>
        </w:rPr>
      </w:pPr>
      <w:r>
        <w:rPr>
          <w:rFonts w:hint="eastAsia" w:ascii="宋体" w:hAnsi="宋体"/>
          <w:sz w:val="24"/>
        </w:rPr>
        <w:t xml:space="preserve">13.5.4</w:t>
      </w:r>
      <w:r>
        <w:rPr>
          <w:rFonts w:hint="eastAsia" w:ascii="宋体" w:hAnsi="宋体"/>
          <w:sz w:val="24"/>
        </w:rPr>
        <w:t xml:space="preserve">一</w:t>
      </w:r>
      <w:r>
        <w:rPr>
          <w:rFonts w:hint="eastAsia" w:ascii="宋体" w:hAnsi="宋体"/>
          <w:sz w:val="24"/>
        </w:rPr>
        <w:t xml:space="preserve">项投标内容只允许一个报价，招标人不接受任何有选择性的投标报价。</w:t>
      </w:r>
      <w:r/>
    </w:p>
    <w:p>
      <w:pPr>
        <w:pStyle w:val="819"/>
        <w:ind w:firstLine="210"/>
      </w:pPr>
      <w:r/>
      <w:r/>
    </w:p>
    <w:p>
      <w:pPr>
        <w:ind w:firstLine="480"/>
        <w:spacing w:line="360" w:lineRule="auto"/>
        <w:rPr>
          <w:rFonts w:ascii="宋体" w:hAnsi="宋体"/>
          <w:sz w:val="24"/>
        </w:rPr>
      </w:pPr>
      <w:r>
        <w:rPr>
          <w:rFonts w:hint="eastAsia" w:ascii="宋体" w:hAnsi="宋体"/>
          <w:sz w:val="24"/>
        </w:rPr>
        <w:t xml:space="preserve">13.5.5投标文件报价中的单价全部采用人民币表示，除非合同的特殊条款另有规定。</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3.5.6最低报价或者最高的优惠率</w:t>
      </w:r>
      <w:r>
        <w:rPr>
          <w:rFonts w:ascii="宋体" w:hAnsi="宋体"/>
          <w:sz w:val="24"/>
        </w:rPr>
        <w:t xml:space="preserve">是中标的重要条件，但不是中标的唯一条件。</w:t>
      </w:r>
      <w:r/>
    </w:p>
    <w:p>
      <w:pPr>
        <w:spacing w:line="360" w:lineRule="auto"/>
        <w:rPr>
          <w:rFonts w:ascii="宋体" w:hAnsi="宋体"/>
          <w:b/>
          <w:bCs/>
          <w:sz w:val="24"/>
          <w:lang w:val="zh-CN"/>
        </w:rPr>
      </w:pPr>
      <w:r>
        <w:rPr>
          <w:rFonts w:ascii="宋体" w:hAnsi="宋体"/>
          <w:b/>
          <w:bCs/>
          <w:sz w:val="24"/>
          <w:lang w:val="zh-CN"/>
        </w:rPr>
        <w:t xml:space="preserve">1</w:t>
      </w:r>
      <w:r>
        <w:rPr>
          <w:rFonts w:hint="eastAsia" w:ascii="宋体" w:hAnsi="宋体"/>
          <w:b/>
          <w:bCs/>
          <w:sz w:val="24"/>
          <w:lang w:val="zh-CN"/>
        </w:rPr>
        <w:t xml:space="preserve">4</w:t>
      </w:r>
      <w:r>
        <w:rPr>
          <w:rFonts w:ascii="宋体" w:hAnsi="宋体"/>
          <w:b/>
          <w:bCs/>
          <w:sz w:val="24"/>
          <w:lang w:val="zh-CN"/>
        </w:rPr>
        <w:t xml:space="preserve">、投标文件的份数和签署</w:t>
      </w:r>
      <w:r/>
    </w:p>
    <w:p>
      <w:pPr>
        <w:ind w:firstLine="480"/>
        <w:spacing w:line="360" w:lineRule="auto"/>
        <w:rPr>
          <w:rFonts w:ascii="宋体" w:hAnsi="宋体" w:cs="宋体"/>
          <w:color w:val="000000"/>
          <w:sz w:val="24"/>
          <w:szCs w:val="20"/>
          <w:lang w:val="zh-CN"/>
        </w:rPr>
      </w:pPr>
      <w:r>
        <w:rPr>
          <w:rFonts w:hint="eastAsia" w:ascii="宋体" w:hAnsi="宋体" w:cs="宋体"/>
          <w:color w:val="000000"/>
          <w:sz w:val="24"/>
          <w:szCs w:val="20"/>
        </w:rPr>
        <w:t xml:space="preserve">14.1</w:t>
      </w:r>
      <w:r>
        <w:rPr>
          <w:rFonts w:hint="eastAsia" w:ascii="宋体" w:hAnsi="宋体" w:cs="宋体"/>
          <w:color w:val="000000"/>
          <w:sz w:val="24"/>
          <w:szCs w:val="20"/>
          <w:lang w:val="zh-CN"/>
        </w:rPr>
        <w:t xml:space="preserve">投标人应按采购文件的规定，编制电子投标文件并上传系统。</w:t>
      </w:r>
      <w:r/>
    </w:p>
    <w:p>
      <w:pPr>
        <w:ind w:firstLine="480"/>
        <w:spacing w:line="360" w:lineRule="auto"/>
        <w:rPr>
          <w:rFonts w:ascii="宋体" w:hAnsi="宋体" w:cs="宋体"/>
          <w:color w:val="000000"/>
          <w:sz w:val="24"/>
          <w:szCs w:val="20"/>
        </w:rPr>
      </w:pPr>
      <w:r>
        <w:rPr>
          <w:rFonts w:hint="eastAsia" w:ascii="宋体" w:hAnsi="宋体" w:cs="宋体"/>
          <w:color w:val="000000"/>
          <w:sz w:val="24"/>
          <w:szCs w:val="20"/>
          <w:lang w:val="zh-CN"/>
        </w:rPr>
        <w:t xml:space="preserve">1</w:t>
      </w:r>
      <w:r>
        <w:rPr>
          <w:rFonts w:hint="eastAsia" w:ascii="宋体" w:hAnsi="宋体" w:cs="宋体"/>
          <w:color w:val="000000"/>
          <w:sz w:val="24"/>
          <w:szCs w:val="20"/>
        </w:rPr>
        <w:t xml:space="preserve">4.2</w:t>
      </w:r>
      <w:r>
        <w:rPr>
          <w:rFonts w:hint="eastAsia" w:ascii="宋体" w:hAnsi="宋体" w:cs="宋体"/>
          <w:color w:val="000000"/>
          <w:sz w:val="24"/>
          <w:szCs w:val="20"/>
          <w:lang w:val="zh-CN"/>
        </w:rPr>
        <w:t xml:space="preserve">电子投标文件均应使用不能擦去的黑色或蓝色墨水打印或书写，需要法定代表人或代理人加盖公章或签名的文件必须按要求加盖电子签章或签名，若未按上述要求签署的电子投标文件为无效投标。</w:t>
      </w:r>
      <w:r/>
    </w:p>
    <w:p>
      <w:pPr>
        <w:ind w:firstLine="480"/>
        <w:spacing w:line="360" w:lineRule="auto"/>
        <w:rPr>
          <w:rFonts w:ascii="宋体" w:hAnsi="宋体"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cs="宋体"/>
          <w:color w:val="000000"/>
          <w:sz w:val="24"/>
          <w:szCs w:val="20"/>
        </w:rPr>
        <w:t xml:space="preserve">4</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全套电子投标文件应无涂改和行间插字。因投标人造成的必须修改的错误，在修改处应由法定代表人或代理人签名证明。</w:t>
      </w:r>
      <w:r/>
    </w:p>
    <w:p>
      <w:pPr>
        <w:numPr>
          <w:ilvl w:val="0"/>
          <w:numId w:val="1"/>
        </w:numPr>
        <w:spacing w:line="360" w:lineRule="auto"/>
        <w:rPr>
          <w:rFonts w:ascii="宋体" w:hAnsi="宋体"/>
          <w:b/>
          <w:sz w:val="24"/>
        </w:rPr>
      </w:pPr>
      <w:r>
        <w:rPr>
          <w:rFonts w:hint="eastAsia" w:ascii="宋体" w:hAnsi="宋体"/>
          <w:b/>
          <w:sz w:val="24"/>
        </w:rPr>
        <w:t xml:space="preserve">投标保证金</w:t>
      </w:r>
      <w:r/>
    </w:p>
    <w:p>
      <w:pPr>
        <w:spacing w:line="360" w:lineRule="auto"/>
        <w:rPr>
          <w:rFonts w:ascii="宋体" w:hAnsi="宋体"/>
          <w:b/>
          <w:sz w:val="24"/>
        </w:rPr>
      </w:pPr>
      <w:r>
        <w:rPr>
          <w:rFonts w:hint="eastAsia" w:ascii="宋体" w:hAnsi="宋体"/>
          <w:b/>
          <w:sz w:val="24"/>
        </w:rPr>
        <w:t xml:space="preserve">无</w:t>
      </w:r>
      <w:r/>
    </w:p>
    <w:p>
      <w:pPr>
        <w:spacing w:line="360" w:lineRule="auto"/>
        <w:rPr>
          <w:rFonts w:ascii="宋体" w:hAnsi="宋体"/>
          <w:b/>
          <w:sz w:val="24"/>
        </w:rPr>
      </w:pPr>
      <w:r>
        <w:rPr>
          <w:rFonts w:ascii="宋体" w:hAnsi="宋体"/>
          <w:b/>
          <w:sz w:val="24"/>
        </w:rPr>
        <w:t xml:space="preserve">1</w:t>
      </w:r>
      <w:r>
        <w:rPr>
          <w:rFonts w:hint="eastAsia" w:ascii="宋体" w:hAnsi="宋体"/>
          <w:b/>
          <w:sz w:val="24"/>
        </w:rPr>
        <w:t xml:space="preserve">6</w:t>
      </w:r>
      <w:r>
        <w:rPr>
          <w:rFonts w:ascii="宋体" w:hAnsi="宋体"/>
          <w:b/>
          <w:sz w:val="24"/>
        </w:rPr>
        <w:t xml:space="preserve">. </w:t>
      </w:r>
      <w:r>
        <w:rPr>
          <w:rFonts w:hint="eastAsia" w:ascii="宋体" w:hAnsi="宋体"/>
          <w:b/>
          <w:sz w:val="24"/>
        </w:rPr>
        <w:t xml:space="preserve">投标文件的有效期</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.1</w:t>
      </w:r>
      <w:r>
        <w:rPr>
          <w:rFonts w:hint="eastAsia" w:ascii="宋体" w:hAnsi="宋体"/>
          <w:sz w:val="24"/>
        </w:rPr>
        <w:t xml:space="preserve">自投标截止之日起</w:t>
      </w:r>
      <w:r>
        <w:rPr>
          <w:rFonts w:hint="eastAsia" w:ascii="宋体" w:hAnsi="宋体"/>
          <w:sz w:val="24"/>
          <w:u w:val="single"/>
        </w:rPr>
        <w:t xml:space="preserve">90</w:t>
      </w:r>
      <w:r>
        <w:rPr>
          <w:rFonts w:hint="eastAsia" w:ascii="宋体" w:hAnsi="宋体"/>
          <w:sz w:val="24"/>
        </w:rPr>
        <w:t xml:space="preserve">天内，投标书应保持有效。有效期短于这个规定期限的投标，将被拒绝。</w:t>
      </w:r>
      <w:r/>
    </w:p>
    <w:p>
      <w:pPr>
        <w:ind w:firstLine="480"/>
        <w:spacing w:line="360" w:lineRule="auto"/>
        <w:rPr>
          <w:rFonts w:ascii="宋体" w:hAnsi="宋体"/>
          <w:sz w:val="24"/>
        </w:rPr>
      </w:pPr>
      <w:r>
        <w:rPr>
          <w:rFonts w:hint="eastAsia" w:ascii="宋体" w:hAnsi="宋体"/>
          <w:sz w:val="24"/>
        </w:rPr>
        <w:t xml:space="preserve">16.2在特殊情况下，招标采购单位可与投标单位协商延长投标书的有效期。这种要求和答复都应以书面形式进行。 同意延长有效期的投标单位不能修改投标文件。拒绝接受延期要求的投标单位的投标将被拒绝。</w:t>
      </w:r>
      <w:r/>
    </w:p>
    <w:p>
      <w:pPr>
        <w:spacing w:line="360" w:lineRule="auto"/>
        <w:rPr>
          <w:rFonts w:ascii="宋体" w:hAnsi="宋体"/>
          <w:b/>
          <w:sz w:val="24"/>
        </w:rPr>
      </w:pPr>
      <w:r>
        <w:rPr>
          <w:rFonts w:ascii="宋体" w:hAnsi="宋体"/>
          <w:b/>
          <w:sz w:val="24"/>
        </w:rPr>
        <w:t xml:space="preserve">五、</w:t>
      </w:r>
      <w:r>
        <w:rPr>
          <w:rFonts w:hint="eastAsia" w:ascii="宋体" w:hAnsi="宋体"/>
          <w:b/>
          <w:sz w:val="24"/>
        </w:rPr>
        <w:t xml:space="preserve">电子投标文件的解密</w:t>
      </w:r>
      <w:r/>
    </w:p>
    <w:p>
      <w:pPr>
        <w:spacing w:line="360" w:lineRule="auto"/>
        <w:rPr>
          <w:rFonts w:ascii="宋体" w:hAnsi="宋体"/>
          <w:b/>
          <w:sz w:val="24"/>
        </w:rPr>
      </w:pPr>
      <w:r>
        <w:rPr>
          <w:rFonts w:hint="eastAsia" w:ascii="宋体" w:hAnsi="宋体"/>
          <w:b/>
          <w:sz w:val="24"/>
        </w:rPr>
        <w:t xml:space="preserve">17</w:t>
      </w:r>
      <w:r>
        <w:rPr>
          <w:rFonts w:ascii="宋体" w:hAnsi="宋体"/>
          <w:b/>
          <w:sz w:val="24"/>
        </w:rPr>
        <w:t xml:space="preserve">. </w:t>
      </w:r>
      <w:r>
        <w:rPr>
          <w:rFonts w:hint="eastAsia" w:ascii="宋体" w:hAnsi="宋体"/>
          <w:b/>
          <w:sz w:val="24"/>
        </w:rPr>
        <w:t xml:space="preserve">投标文件的密封及标记</w:t>
      </w:r>
      <w:r/>
    </w:p>
    <w:p>
      <w:pPr>
        <w:ind w:firstLine="480"/>
        <w:spacing w:line="360" w:lineRule="auto"/>
        <w:rPr>
          <w:rFonts w:ascii="宋体" w:hAnsi="宋体"/>
          <w:sz w:val="24"/>
        </w:rPr>
      </w:pPr>
      <w:r>
        <w:rPr>
          <w:rFonts w:hint="eastAsia" w:ascii="宋体" w:hAnsi="宋体"/>
          <w:sz w:val="24"/>
        </w:rPr>
        <w:t xml:space="preserve">17.投标人必须使用数字证书（CA）登录苏</w:t>
      </w:r>
      <w:r>
        <w:rPr>
          <w:rFonts w:hint="eastAsia" w:ascii="宋体" w:hAnsi="宋体"/>
          <w:sz w:val="24"/>
        </w:rPr>
        <w:t xml:space="preserve">采云</w:t>
      </w:r>
      <w:r>
        <w:rPr>
          <w:rFonts w:hint="eastAsia" w:ascii="宋体" w:hAnsi="宋体"/>
          <w:sz w:val="24"/>
        </w:rPr>
        <w:t xml:space="preserve">系统开标大厅，到</w:t>
      </w:r>
      <w:r>
        <w:rPr>
          <w:rFonts w:ascii="宋体" w:hAnsi="宋体"/>
          <w:sz w:val="24"/>
        </w:rPr>
        <w:t xml:space="preserve">投标截止时间</w:t>
      </w:r>
      <w:r>
        <w:rPr>
          <w:rFonts w:hint="eastAsia" w:ascii="宋体" w:hAnsi="宋体"/>
          <w:sz w:val="24"/>
        </w:rPr>
        <w:t xml:space="preserve">完成电子投标文件解密。</w:t>
      </w:r>
      <w:r/>
    </w:p>
    <w:p>
      <w:pPr>
        <w:spacing w:line="360" w:lineRule="auto"/>
        <w:rPr>
          <w:rFonts w:ascii="宋体" w:hAnsi="宋体"/>
          <w:b/>
          <w:sz w:val="24"/>
        </w:rPr>
      </w:pPr>
      <w:r>
        <w:rPr>
          <w:rFonts w:hint="eastAsia" w:ascii="宋体" w:hAnsi="宋体"/>
          <w:b/>
          <w:sz w:val="24"/>
        </w:rPr>
        <w:t xml:space="preserve">18</w:t>
      </w:r>
      <w:r>
        <w:rPr>
          <w:rFonts w:ascii="宋体" w:hAnsi="宋体"/>
          <w:b/>
          <w:sz w:val="24"/>
        </w:rPr>
        <w:t xml:space="preserve">. </w:t>
      </w:r>
      <w:r>
        <w:rPr>
          <w:rFonts w:hint="eastAsia" w:ascii="宋体" w:hAnsi="宋体"/>
          <w:b/>
          <w:sz w:val="24"/>
        </w:rPr>
        <w:t xml:space="preserve">投标截止时间</w:t>
      </w:r>
      <w:r/>
    </w:p>
    <w:p>
      <w:pPr>
        <w:ind w:firstLine="480"/>
        <w:spacing w:line="360" w:lineRule="auto"/>
        <w:rPr>
          <w:rFonts w:ascii="宋体" w:hAnsi="宋体"/>
          <w:sz w:val="24"/>
        </w:rPr>
      </w:pPr>
      <w:r>
        <w:rPr>
          <w:rFonts w:hint="eastAsia" w:ascii="宋体" w:hAnsi="宋体"/>
          <w:sz w:val="24"/>
        </w:rPr>
        <w:t xml:space="preserve">18.1 投标人上传电子投标文件的时间不得迟于招标公告中规定的投标截止</w:t>
      </w:r>
      <w:r>
        <w:rPr>
          <w:rFonts w:hint="eastAsia" w:ascii="宋体" w:hAnsi="宋体"/>
          <w:sz w:val="24"/>
        </w:rPr>
        <w:t xml:space="preserve">时间。</w:t>
      </w:r>
      <w:r/>
    </w:p>
    <w:p>
      <w:pPr>
        <w:ind w:firstLine="480"/>
        <w:spacing w:line="360" w:lineRule="auto"/>
        <w:rPr>
          <w:rFonts w:ascii="宋体" w:hAnsi="宋体"/>
          <w:sz w:val="24"/>
        </w:rPr>
      </w:pPr>
      <w:r>
        <w:rPr>
          <w:rFonts w:hint="eastAsia" w:ascii="宋体" w:hAnsi="宋体"/>
          <w:sz w:val="24"/>
        </w:rPr>
        <w:t xml:space="preserve">18.2投标人应充分考虑到网络环境、网络带宽等风险因素，如因投标人自身原因造成的电子投标文件上传不成功的按照无效投标处理。</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8.3代理机构可以按照规定，通过修改招标文件酌情延长投标截止日期，在此情况下，投标人的所有权利和义务以及投标人受制的截止日期均应以延长后新的截止日期为准。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ascii="宋体" w:hAnsi="宋体"/>
          <w:sz w:val="24"/>
        </w:rPr>
      </w:pPr>
      <w:r>
        <w:rPr>
          <w:rFonts w:hint="eastAsia" w:ascii="宋体" w:hAnsi="宋体"/>
          <w:sz w:val="24"/>
        </w:rPr>
        <w:t xml:space="preserve">18.4</w:t>
      </w:r>
      <w:r>
        <w:rPr>
          <w:rFonts w:ascii="宋体" w:hAnsi="宋体"/>
          <w:sz w:val="24"/>
        </w:rPr>
        <w:t xml:space="preserve">至投标截止时间，投标人不足3家的，不得开标。</w:t>
      </w:r>
      <w:r/>
    </w:p>
    <w:p>
      <w:pPr>
        <w:spacing w:line="360" w:lineRule="auto"/>
        <w:rPr>
          <w:rFonts w:ascii="宋体" w:hAnsi="宋体"/>
          <w:b/>
          <w:sz w:val="24"/>
        </w:rPr>
      </w:pPr>
      <w:r>
        <w:rPr>
          <w:rFonts w:hint="eastAsia" w:ascii="宋体" w:hAnsi="宋体"/>
          <w:b/>
          <w:sz w:val="24"/>
        </w:rPr>
        <w:t xml:space="preserve">19</w:t>
      </w:r>
      <w:r>
        <w:rPr>
          <w:rFonts w:ascii="宋体" w:hAnsi="宋体"/>
          <w:b/>
          <w:sz w:val="24"/>
        </w:rPr>
        <w:t xml:space="preserve">. </w:t>
      </w:r>
      <w:r>
        <w:rPr>
          <w:rFonts w:hint="eastAsia" w:ascii="宋体" w:hAnsi="宋体"/>
          <w:b/>
          <w:sz w:val="24"/>
        </w:rPr>
        <w:t xml:space="preserve">投标文件的修改和撤回</w:t>
      </w:r>
      <w:r/>
    </w:p>
    <w:p>
      <w:pPr>
        <w:ind w:firstLine="480"/>
        <w:spacing w:line="360" w:lineRule="auto"/>
        <w:rPr>
          <w:rFonts w:ascii="宋体" w:hAnsi="宋体"/>
          <w:sz w:val="24"/>
        </w:rPr>
      </w:pPr>
      <w:r>
        <w:rPr>
          <w:rFonts w:hint="eastAsia" w:ascii="宋体" w:hAnsi="宋体"/>
          <w:sz w:val="24"/>
        </w:rPr>
        <w:t xml:space="preserve">19.1投标文件的修改</w:t>
      </w:r>
      <w:r/>
    </w:p>
    <w:p>
      <w:pPr>
        <w:ind w:firstLine="480"/>
        <w:spacing w:line="360" w:lineRule="auto"/>
        <w:rPr>
          <w:rFonts w:ascii="宋体" w:hAnsi="宋体"/>
          <w:sz w:val="24"/>
        </w:rPr>
      </w:pPr>
      <w:r>
        <w:rPr>
          <w:rFonts w:hint="eastAsia" w:ascii="宋体" w:hAnsi="宋体"/>
          <w:sz w:val="24"/>
        </w:rPr>
        <w:t xml:space="preserve">19.1.1投标人可在投标截止时间前，对其电子投标文件进行修改，具体操作方法见《操作手册》。</w:t>
      </w:r>
      <w:r/>
    </w:p>
    <w:p>
      <w:pPr>
        <w:ind w:firstLine="480"/>
        <w:spacing w:line="360" w:lineRule="auto"/>
        <w:rPr>
          <w:rFonts w:ascii="宋体" w:hAnsi="宋体"/>
          <w:sz w:val="24"/>
        </w:rPr>
      </w:pPr>
      <w:r>
        <w:rPr>
          <w:rFonts w:hint="eastAsia" w:ascii="宋体" w:hAnsi="宋体"/>
          <w:sz w:val="24"/>
        </w:rPr>
        <w:t xml:space="preserve">19.1.2 在投标截止时间之后，投标人不得对其电子投标文件作任何修改。</w:t>
      </w:r>
      <w:r/>
    </w:p>
    <w:p>
      <w:pPr>
        <w:ind w:firstLine="480"/>
        <w:spacing w:line="360" w:lineRule="auto"/>
        <w:rPr>
          <w:rFonts w:ascii="宋体" w:hAnsi="宋体"/>
          <w:sz w:val="24"/>
        </w:rPr>
      </w:pPr>
      <w:r>
        <w:rPr>
          <w:rFonts w:hint="eastAsia" w:ascii="宋体" w:hAnsi="宋体"/>
          <w:sz w:val="24"/>
        </w:rPr>
        <w:t xml:space="preserve">19.1.3 在投标截止时间至招标文件中规定的投标有效期满之间的这段时间内，投标人不得撤回其投标。</w:t>
      </w:r>
      <w:r/>
    </w:p>
    <w:p>
      <w:pPr>
        <w:ind w:firstLine="480"/>
        <w:spacing w:line="360" w:lineRule="auto"/>
        <w:rPr>
          <w:rFonts w:ascii="宋体" w:hAnsi="宋体"/>
          <w:sz w:val="24"/>
        </w:rPr>
      </w:pPr>
      <w:r>
        <w:rPr>
          <w:rFonts w:hint="eastAsia" w:ascii="宋体" w:hAnsi="宋体"/>
          <w:sz w:val="24"/>
        </w:rPr>
        <w:t xml:space="preserve">19.2 投标文件的撤回</w:t>
      </w:r>
      <w:r/>
    </w:p>
    <w:p>
      <w:pPr>
        <w:ind w:firstLine="480"/>
        <w:spacing w:line="360" w:lineRule="auto"/>
        <w:rPr>
          <w:rFonts w:ascii="宋体" w:hAnsi="宋体"/>
          <w:sz w:val="24"/>
        </w:rPr>
      </w:pPr>
      <w:r>
        <w:rPr>
          <w:rFonts w:hint="eastAsia" w:ascii="宋体" w:hAnsi="宋体"/>
          <w:sz w:val="24"/>
        </w:rPr>
        <w:t xml:space="preserve">19.2.1 电子投标文件的撤回</w:t>
      </w:r>
      <w:r/>
    </w:p>
    <w:p>
      <w:pPr>
        <w:ind w:firstLine="480"/>
        <w:spacing w:line="360" w:lineRule="auto"/>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360" w:lineRule="auto"/>
        <w:rPr>
          <w:rFonts w:ascii="宋体" w:hAnsi="宋体"/>
          <w:sz w:val="24"/>
        </w:rPr>
      </w:pPr>
      <w:r>
        <w:rPr>
          <w:rFonts w:hint="eastAsia" w:ascii="宋体" w:hAnsi="宋体"/>
          <w:sz w:val="24"/>
        </w:rPr>
        <w:t xml:space="preserve">19.2.2投标人撤回电子投标文件，则认为其不再参与本项目投标活动。</w:t>
      </w:r>
      <w:r/>
    </w:p>
    <w:p>
      <w:pPr>
        <w:ind w:firstLine="482"/>
        <w:spacing w:line="360" w:lineRule="auto"/>
        <w:rPr>
          <w:rFonts w:ascii="宋体" w:hAnsi="宋体"/>
          <w:b/>
          <w:sz w:val="24"/>
        </w:rPr>
      </w:pPr>
      <w:r>
        <w:rPr>
          <w:rFonts w:ascii="宋体" w:hAnsi="宋体"/>
          <w:b/>
          <w:sz w:val="24"/>
        </w:rPr>
        <w:t xml:space="preserve">六、 </w:t>
      </w:r>
      <w:r>
        <w:rPr>
          <w:rFonts w:hint="eastAsia" w:ascii="宋体" w:hAnsi="宋体"/>
          <w:b/>
          <w:sz w:val="24"/>
        </w:rPr>
        <w:t xml:space="preserve">开标和评标</w:t>
      </w:r>
      <w:r/>
    </w:p>
    <w:p>
      <w:pPr>
        <w:ind w:firstLine="482"/>
        <w:spacing w:line="360" w:lineRule="auto"/>
        <w:rPr>
          <w:rFonts w:ascii="宋体" w:hAnsi="宋体"/>
          <w:b/>
          <w:sz w:val="24"/>
        </w:rPr>
      </w:pPr>
      <w:r>
        <w:rPr>
          <w:rFonts w:ascii="宋体" w:hAnsi="宋体"/>
          <w:b/>
          <w:sz w:val="24"/>
        </w:rPr>
        <w:t xml:space="preserve">2</w:t>
      </w:r>
      <w:r>
        <w:rPr>
          <w:rFonts w:hint="eastAsia" w:ascii="宋体" w:hAnsi="宋体"/>
          <w:b/>
          <w:sz w:val="24"/>
        </w:rPr>
        <w:t xml:space="preserve">0</w:t>
      </w:r>
      <w:r>
        <w:rPr>
          <w:rFonts w:ascii="宋体" w:hAnsi="宋体"/>
          <w:b/>
          <w:sz w:val="24"/>
        </w:rPr>
        <w:t xml:space="preserve">. </w:t>
      </w:r>
      <w:r>
        <w:rPr>
          <w:rFonts w:hint="eastAsia" w:ascii="宋体" w:hAnsi="宋体"/>
          <w:b/>
          <w:sz w:val="24"/>
        </w:rPr>
        <w:t xml:space="preserve">开标</w:t>
      </w:r>
      <w:r/>
    </w:p>
    <w:p>
      <w:pPr>
        <w:ind w:firstLine="480"/>
        <w:spacing w:line="360" w:lineRule="auto"/>
        <w:rPr>
          <w:rFonts w:ascii="宋体" w:hAnsi="宋体"/>
          <w:sz w:val="24"/>
        </w:rPr>
      </w:pPr>
      <w:r>
        <w:rPr>
          <w:rFonts w:hint="eastAsia" w:ascii="宋体" w:hAnsi="宋体"/>
          <w:sz w:val="24"/>
        </w:rPr>
        <w:t xml:space="preserve">20.1 代理机构工作人员将在招标公告中规定的时间和地点组织公开开标。投标人应当按照《操作手册》规定，参加开标活动和在苏</w:t>
      </w:r>
      <w:r>
        <w:rPr>
          <w:rFonts w:hint="eastAsia" w:ascii="宋体" w:hAnsi="宋体"/>
          <w:sz w:val="24"/>
        </w:rPr>
        <w:t xml:space="preserve">采云</w:t>
      </w:r>
      <w:r>
        <w:rPr>
          <w:rFonts w:hint="eastAsia" w:ascii="宋体" w:hAnsi="宋体"/>
          <w:sz w:val="24"/>
        </w:rPr>
        <w:t xml:space="preserve">系统规定的时间内对投标文件进行解密。</w:t>
      </w:r>
      <w:r/>
    </w:p>
    <w:p>
      <w:pPr>
        <w:ind w:firstLine="480"/>
        <w:spacing w:line="360" w:lineRule="auto"/>
        <w:rPr>
          <w:rFonts w:ascii="宋体" w:hAnsi="宋体"/>
          <w:sz w:val="24"/>
        </w:rPr>
      </w:pPr>
      <w:r>
        <w:rPr>
          <w:rFonts w:hint="eastAsia" w:ascii="宋体" w:hAnsi="宋体"/>
          <w:sz w:val="24"/>
        </w:rPr>
        <w:t xml:space="preserve">20.2开标仪式由代理机构组织。苏</w:t>
      </w:r>
      <w:r>
        <w:rPr>
          <w:rFonts w:hint="eastAsia" w:ascii="宋体" w:hAnsi="宋体"/>
          <w:sz w:val="24"/>
        </w:rPr>
        <w:t xml:space="preserve">采云</w:t>
      </w:r>
      <w:r>
        <w:rPr>
          <w:rFonts w:hint="eastAsia" w:ascii="宋体" w:hAnsi="宋体"/>
          <w:sz w:val="24"/>
        </w:rPr>
        <w:t xml:space="preserve">系统将自动对项目进行开标，并宣布各投标人名称和投标价格。</w:t>
      </w:r>
      <w:r/>
    </w:p>
    <w:p>
      <w:pPr>
        <w:ind w:firstLine="480"/>
        <w:spacing w:line="360" w:lineRule="auto"/>
        <w:rPr>
          <w:rFonts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ind w:firstLine="480"/>
        <w:spacing w:line="360" w:lineRule="auto"/>
        <w:rPr>
          <w:rFonts w:ascii="宋体" w:hAnsi="宋体"/>
          <w:sz w:val="24"/>
        </w:rPr>
      </w:pPr>
      <w:r>
        <w:rPr>
          <w:rFonts w:hint="eastAsia" w:ascii="宋体" w:hAnsi="宋体"/>
          <w:sz w:val="24"/>
        </w:rPr>
        <w:t xml:space="preserve">20.4投标人如果对开标过程和开标记录有疑义，应当根据《操作手册》规</w:t>
      </w:r>
      <w:r>
        <w:rPr>
          <w:rFonts w:hint="eastAsia" w:ascii="宋体" w:hAnsi="宋体"/>
          <w:sz w:val="24"/>
        </w:rPr>
        <w:t xml:space="preserve">定提出，如苏</w:t>
      </w:r>
      <w:r>
        <w:rPr>
          <w:rFonts w:hint="eastAsia" w:ascii="宋体" w:hAnsi="宋体"/>
          <w:sz w:val="24"/>
        </w:rPr>
        <w:t xml:space="preserve">采云</w:t>
      </w:r>
      <w:r>
        <w:rPr>
          <w:rFonts w:hint="eastAsia" w:ascii="宋体" w:hAnsi="宋体"/>
          <w:sz w:val="24"/>
        </w:rPr>
        <w:t xml:space="preserve">系统中《开标记录表》宣布后5分钟内未提出的，视同认可开标结果。</w:t>
      </w:r>
      <w:r/>
    </w:p>
    <w:p>
      <w:pPr>
        <w:ind w:firstLine="482"/>
        <w:spacing w:line="360" w:lineRule="auto"/>
        <w:rPr>
          <w:rFonts w:ascii="宋体" w:hAnsi="宋体"/>
          <w:b/>
          <w:sz w:val="24"/>
        </w:rPr>
      </w:pPr>
      <w:r>
        <w:rPr>
          <w:rFonts w:ascii="宋体" w:hAnsi="宋体"/>
          <w:b/>
          <w:sz w:val="24"/>
        </w:rPr>
        <w:t xml:space="preserve">2</w:t>
      </w:r>
      <w:r>
        <w:rPr>
          <w:rFonts w:hint="eastAsia" w:ascii="宋体" w:hAnsi="宋体"/>
          <w:b/>
          <w:sz w:val="24"/>
        </w:rPr>
        <w:t xml:space="preserve">1</w:t>
      </w:r>
      <w:r>
        <w:rPr>
          <w:rFonts w:ascii="宋体" w:hAnsi="宋体"/>
          <w:b/>
          <w:sz w:val="24"/>
        </w:rPr>
        <w:t xml:space="preserve">. </w:t>
      </w:r>
      <w:r>
        <w:rPr>
          <w:rFonts w:hint="eastAsia" w:ascii="宋体" w:hAnsi="宋体"/>
          <w:b/>
          <w:sz w:val="24"/>
        </w:rPr>
        <w:t xml:space="preserve">评标委员会或评标小组</w:t>
      </w:r>
      <w:r/>
    </w:p>
    <w:p>
      <w:pPr>
        <w:ind w:firstLine="480"/>
        <w:spacing w:line="360" w:lineRule="auto"/>
        <w:rPr>
          <w:rFonts w:ascii="宋体" w:hAnsi="宋体"/>
          <w:sz w:val="24"/>
        </w:rPr>
      </w:pPr>
      <w:r>
        <w:rPr>
          <w:rFonts w:hint="eastAsia" w:ascii="宋体" w:hAnsi="宋体"/>
          <w:sz w:val="24"/>
        </w:rPr>
        <w:t xml:space="preserve">21.1评标委员会或评标小组（以下简称评标委员会）依法组建。</w:t>
      </w:r>
      <w:r/>
    </w:p>
    <w:p>
      <w:pPr>
        <w:ind w:firstLine="480"/>
        <w:spacing w:line="360" w:lineRule="auto"/>
        <w:rPr>
          <w:rFonts w:ascii="宋体" w:hAnsi="宋体"/>
          <w:sz w:val="24"/>
        </w:rPr>
      </w:pPr>
      <w:r>
        <w:rPr>
          <w:rFonts w:hint="eastAsia" w:ascii="宋体" w:hAnsi="宋体"/>
          <w:sz w:val="24"/>
        </w:rPr>
        <w:t xml:space="preserve">21.2</w:t>
      </w:r>
      <w:r>
        <w:rPr>
          <w:rFonts w:ascii="宋体" w:hAnsi="宋体"/>
          <w:sz w:val="24"/>
        </w:rPr>
        <w:t xml:space="preserve">评标委员会将对符合资格的投标人的投标文件进行符合性审查，以确定其是否满足采购文件的实质性要求。</w:t>
      </w:r>
      <w:r/>
    </w:p>
    <w:p>
      <w:pPr>
        <w:ind w:firstLine="480"/>
        <w:spacing w:line="360" w:lineRule="auto"/>
        <w:rPr>
          <w:rFonts w:ascii="宋体" w:hAnsi="宋体"/>
          <w:sz w:val="24"/>
        </w:rPr>
      </w:pPr>
      <w:r>
        <w:rPr>
          <w:rFonts w:hint="eastAsia" w:ascii="宋体" w:hAnsi="宋体"/>
          <w:sz w:val="24"/>
        </w:rPr>
        <w:t xml:space="preserve">21.3评标委员会或评标小组负责具体的评标事务，并独立履行以下职责：</w:t>
      </w:r>
      <w:r/>
    </w:p>
    <w:p>
      <w:pPr>
        <w:ind w:firstLine="480"/>
        <w:spacing w:line="360" w:lineRule="auto"/>
        <w:rPr>
          <w:rFonts w:ascii="宋体" w:hAnsi="宋体"/>
          <w:sz w:val="24"/>
        </w:rPr>
      </w:pPr>
      <w:r>
        <w:rPr>
          <w:rFonts w:hint="eastAsia" w:ascii="宋体" w:hAnsi="宋体"/>
          <w:sz w:val="24"/>
        </w:rPr>
        <w:t xml:space="preserve">21.3.1</w:t>
      </w:r>
      <w:r>
        <w:rPr>
          <w:rFonts w:ascii="宋体" w:hAnsi="宋体"/>
          <w:sz w:val="24"/>
        </w:rPr>
        <w:t xml:space="preserve">审查、评价投标文件是否符合采购文件的商务、技术等实质性要求；</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1</w:t>
      </w:r>
      <w:r>
        <w:rPr>
          <w:rFonts w:ascii="宋体" w:hAnsi="宋体"/>
          <w:sz w:val="24"/>
        </w:rPr>
        <w:t xml:space="preserve">.3.2要求投标人对投标文件有关事项</w:t>
      </w:r>
      <w:r>
        <w:rPr>
          <w:rFonts w:ascii="宋体" w:hAnsi="宋体"/>
          <w:sz w:val="24"/>
        </w:rPr>
        <w:t xml:space="preserve">作出</w:t>
      </w:r>
      <w:r>
        <w:rPr>
          <w:rFonts w:ascii="宋体" w:hAnsi="宋体"/>
          <w:sz w:val="24"/>
        </w:rPr>
        <w:t xml:space="preserve">澄清或者说明；</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1</w:t>
      </w:r>
      <w:r>
        <w:rPr>
          <w:rFonts w:ascii="宋体" w:hAnsi="宋体"/>
          <w:sz w:val="24"/>
        </w:rPr>
        <w:t xml:space="preserve">.3.3对投标文件进行比较和评价；</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1</w:t>
      </w:r>
      <w:r>
        <w:rPr>
          <w:rFonts w:ascii="宋体" w:hAnsi="宋体"/>
          <w:sz w:val="24"/>
        </w:rPr>
        <w:t xml:space="preserve">.3.4</w:t>
      </w:r>
      <w:r>
        <w:rPr>
          <w:rFonts w:hint="eastAsia" w:ascii="宋体" w:hAnsi="宋体"/>
          <w:sz w:val="24"/>
        </w:rPr>
        <w:t xml:space="preserve">签署评标报告、推荐中标候选人并根据采购方委托从中</w:t>
      </w:r>
      <w:r>
        <w:rPr>
          <w:rFonts w:ascii="宋体" w:hAnsi="宋体"/>
          <w:sz w:val="24"/>
        </w:rPr>
        <w:t xml:space="preserve">确定中标人；</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1</w:t>
      </w:r>
      <w:r>
        <w:rPr>
          <w:rFonts w:ascii="宋体" w:hAnsi="宋体"/>
          <w:sz w:val="24"/>
        </w:rPr>
        <w:t xml:space="preserve">.3.5向采购人、采购代理机构或者有关部门报告评标中发现的违法行为。</w:t>
      </w:r>
      <w:r/>
    </w:p>
    <w:p>
      <w:pPr>
        <w:ind w:firstLine="480"/>
        <w:spacing w:line="360" w:lineRule="auto"/>
        <w:rPr>
          <w:rFonts w:ascii="宋体" w:hAnsi="宋体"/>
          <w:sz w:val="24"/>
        </w:rPr>
      </w:pPr>
      <w:r>
        <w:rPr>
          <w:rFonts w:hint="eastAsia" w:ascii="宋体" w:hAnsi="宋体"/>
          <w:sz w:val="24"/>
        </w:rPr>
        <w:t xml:space="preserve">21.4评标委员会成员应当履行下列义务：</w:t>
      </w:r>
      <w:r/>
    </w:p>
    <w:p>
      <w:pPr>
        <w:ind w:firstLine="480"/>
        <w:spacing w:line="360" w:lineRule="auto"/>
        <w:rPr>
          <w:rFonts w:ascii="宋体" w:hAnsi="宋体"/>
          <w:sz w:val="24"/>
        </w:rPr>
      </w:pPr>
      <w:r>
        <w:rPr>
          <w:rFonts w:hint="eastAsia" w:ascii="宋体" w:hAnsi="宋体"/>
          <w:sz w:val="24"/>
        </w:rPr>
        <w:t xml:space="preserve">21.4.1遵纪守法，客观、公正、廉洁地履行职责；</w:t>
      </w:r>
      <w:r/>
    </w:p>
    <w:p>
      <w:pPr>
        <w:ind w:firstLine="480"/>
        <w:spacing w:line="360" w:lineRule="auto"/>
        <w:rPr>
          <w:rFonts w:ascii="宋体" w:hAnsi="宋体"/>
          <w:sz w:val="24"/>
        </w:rPr>
      </w:pPr>
      <w:r>
        <w:rPr>
          <w:rFonts w:hint="eastAsia" w:ascii="宋体" w:hAnsi="宋体"/>
          <w:sz w:val="24"/>
        </w:rPr>
        <w:t xml:space="preserve">21.4.2按照招标文件规定的评标办法和评标标准进行评标，对评审意见承担个人责任；</w:t>
      </w:r>
      <w:r/>
    </w:p>
    <w:p>
      <w:pPr>
        <w:ind w:firstLine="480"/>
        <w:spacing w:line="360" w:lineRule="auto"/>
        <w:rPr>
          <w:rFonts w:ascii="宋体" w:hAnsi="宋体"/>
          <w:sz w:val="24"/>
        </w:rPr>
      </w:pPr>
      <w:r>
        <w:rPr>
          <w:rFonts w:hint="eastAsia" w:ascii="宋体" w:hAnsi="宋体"/>
          <w:sz w:val="24"/>
        </w:rPr>
        <w:t xml:space="preserve">21.4.3对评标过程和结果，以及投标单位的商业秘密保密；</w:t>
      </w:r>
      <w:r/>
    </w:p>
    <w:p>
      <w:pPr>
        <w:ind w:firstLine="480"/>
        <w:spacing w:line="360" w:lineRule="auto"/>
        <w:rPr>
          <w:rFonts w:ascii="宋体" w:hAnsi="宋体"/>
          <w:sz w:val="24"/>
        </w:rPr>
      </w:pPr>
      <w:r>
        <w:rPr>
          <w:rFonts w:hint="eastAsia" w:ascii="宋体" w:hAnsi="宋体"/>
          <w:sz w:val="24"/>
        </w:rPr>
        <w:t xml:space="preserve">21.4.4参与评标报告的起草；</w:t>
      </w:r>
      <w:r/>
    </w:p>
    <w:p>
      <w:pPr>
        <w:ind w:firstLine="480"/>
        <w:spacing w:line="360" w:lineRule="auto"/>
        <w:rPr>
          <w:rFonts w:ascii="宋体" w:hAnsi="宋体"/>
          <w:sz w:val="24"/>
        </w:rPr>
      </w:pPr>
      <w:r>
        <w:rPr>
          <w:rFonts w:hint="eastAsia" w:ascii="宋体" w:hAnsi="宋体"/>
          <w:sz w:val="24"/>
        </w:rPr>
        <w:t xml:space="preserve">21.4.5配合相关部门的投诉处理工作；</w:t>
      </w:r>
      <w:r/>
    </w:p>
    <w:p>
      <w:pPr>
        <w:ind w:firstLine="480"/>
        <w:spacing w:line="360" w:lineRule="auto"/>
        <w:rPr>
          <w:rFonts w:ascii="宋体" w:hAnsi="宋体"/>
          <w:sz w:val="24"/>
        </w:rPr>
      </w:pPr>
      <w:r>
        <w:rPr>
          <w:rFonts w:hint="eastAsia" w:ascii="宋体" w:hAnsi="宋体"/>
          <w:sz w:val="24"/>
        </w:rPr>
        <w:t xml:space="preserve">21.4.6配合招标代理机构答复投标供应商提出的质疑。</w:t>
      </w:r>
      <w:r/>
    </w:p>
    <w:p>
      <w:pPr>
        <w:spacing w:line="360" w:lineRule="auto"/>
        <w:rPr>
          <w:rFonts w:ascii="宋体" w:hAnsi="宋体"/>
          <w:b/>
          <w:sz w:val="24"/>
        </w:rPr>
      </w:pPr>
      <w:r>
        <w:rPr>
          <w:rFonts w:hint="eastAsia" w:ascii="宋体" w:hAnsi="宋体"/>
          <w:b/>
          <w:sz w:val="24"/>
        </w:rPr>
        <w:t xml:space="preserve">22</w:t>
      </w:r>
      <w:r>
        <w:rPr>
          <w:rFonts w:ascii="宋体" w:hAnsi="宋体"/>
          <w:b/>
          <w:sz w:val="24"/>
        </w:rPr>
        <w:t xml:space="preserve">. </w:t>
      </w:r>
      <w:r>
        <w:rPr>
          <w:rFonts w:hint="eastAsia" w:ascii="宋体" w:hAnsi="宋体"/>
          <w:b/>
          <w:sz w:val="24"/>
        </w:rPr>
        <w:t xml:space="preserve">评标内容的保密</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.1</w:t>
      </w:r>
      <w:r>
        <w:rPr>
          <w:rFonts w:hint="eastAsia" w:ascii="宋体" w:hAnsi="宋体"/>
          <w:sz w:val="24"/>
        </w:rPr>
        <w:t xml:space="preserve">评标将在严格保密的情况下进行。</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w:t>
      </w:r>
      <w:r>
        <w:rPr>
          <w:rFonts w:hint="eastAsia" w:ascii="宋体" w:hAnsi="宋体"/>
          <w:sz w:val="24"/>
        </w:rPr>
        <w:t xml:space="preserve">2有关人员</w:t>
      </w:r>
      <w:r>
        <w:rPr>
          <w:rFonts w:ascii="宋体" w:hAnsi="宋体"/>
          <w:sz w:val="24"/>
        </w:rPr>
        <w:t xml:space="preserve">应当</w:t>
      </w:r>
      <w:r>
        <w:rPr>
          <w:rFonts w:hint="eastAsia" w:ascii="宋体" w:hAnsi="宋体"/>
          <w:sz w:val="24"/>
        </w:rPr>
        <w:t xml:space="preserve">遵</w:t>
      </w:r>
      <w:r>
        <w:rPr>
          <w:rFonts w:ascii="宋体" w:hAnsi="宋体"/>
          <w:sz w:val="24"/>
        </w:rPr>
        <w:t xml:space="preserve">守评</w:t>
      </w:r>
      <w:r>
        <w:rPr>
          <w:rFonts w:hint="eastAsia" w:ascii="宋体" w:hAnsi="宋体"/>
          <w:sz w:val="24"/>
        </w:rPr>
        <w:t xml:space="preserve">标</w:t>
      </w:r>
      <w:r>
        <w:rPr>
          <w:rFonts w:ascii="宋体" w:hAnsi="宋体"/>
          <w:sz w:val="24"/>
        </w:rPr>
        <w:t xml:space="preserve">工作纪律，不得</w:t>
      </w:r>
      <w:r>
        <w:rPr>
          <w:rFonts w:hint="eastAsia" w:ascii="宋体" w:hAnsi="宋体"/>
          <w:sz w:val="24"/>
        </w:rPr>
        <w:t xml:space="preserve">泄露</w:t>
      </w:r>
      <w:r>
        <w:rPr>
          <w:rFonts w:ascii="宋体" w:hAnsi="宋体"/>
          <w:sz w:val="24"/>
        </w:rPr>
        <w:t xml:space="preserve">评</w:t>
      </w:r>
      <w:r>
        <w:rPr>
          <w:rFonts w:hint="eastAsia" w:ascii="宋体" w:hAnsi="宋体"/>
          <w:sz w:val="24"/>
        </w:rPr>
        <w:t xml:space="preserve">标文件</w:t>
      </w:r>
      <w:r>
        <w:rPr>
          <w:rFonts w:ascii="宋体" w:hAnsi="宋体"/>
          <w:sz w:val="24"/>
        </w:rPr>
        <w:t xml:space="preserve">、评</w:t>
      </w:r>
      <w:r>
        <w:rPr>
          <w:rFonts w:hint="eastAsia" w:ascii="宋体" w:hAnsi="宋体"/>
          <w:sz w:val="24"/>
        </w:rPr>
        <w:t xml:space="preserve">标</w:t>
      </w:r>
      <w:r>
        <w:rPr>
          <w:rFonts w:ascii="宋体" w:hAnsi="宋体"/>
          <w:sz w:val="24"/>
        </w:rPr>
        <w:t xml:space="preserve">情况和评</w:t>
      </w:r>
      <w:r>
        <w:rPr>
          <w:rFonts w:hint="eastAsia" w:ascii="宋体" w:hAnsi="宋体"/>
          <w:sz w:val="24"/>
        </w:rPr>
        <w:t xml:space="preserve">标</w:t>
      </w:r>
      <w:r>
        <w:rPr>
          <w:rFonts w:ascii="宋体" w:hAnsi="宋体"/>
          <w:sz w:val="24"/>
        </w:rPr>
        <w:t xml:space="preserve">中获悉的国家秘密</w:t>
      </w:r>
      <w:r>
        <w:rPr>
          <w:rFonts w:hint="eastAsia" w:ascii="宋体" w:hAnsi="宋体"/>
          <w:sz w:val="24"/>
        </w:rPr>
        <w:t xml:space="preserve">、</w:t>
      </w:r>
      <w:r>
        <w:rPr>
          <w:rFonts w:ascii="宋体" w:hAnsi="宋体"/>
          <w:sz w:val="24"/>
        </w:rPr>
        <w:t xml:space="preserve">商业秘密。</w:t>
      </w:r>
      <w:r/>
    </w:p>
    <w:p>
      <w:pPr>
        <w:spacing w:line="360" w:lineRule="auto"/>
        <w:rPr>
          <w:rFonts w:ascii="宋体" w:hAnsi="宋体"/>
          <w:b/>
          <w:sz w:val="24"/>
        </w:rPr>
      </w:pPr>
      <w:r>
        <w:rPr>
          <w:rFonts w:ascii="宋体" w:hAnsi="宋体"/>
          <w:b/>
          <w:sz w:val="24"/>
        </w:rPr>
        <w:t xml:space="preserve">2</w:t>
      </w: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对投标文件初审</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.1投标文件初审分为资格审查和符合性审查。</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.1.1 资格审查：依据法律法规和招标文件的规定，由采购人代表对投标文件中的资格证明文件进行审查。资格审查的结论，采购人代表以书面形式向评标委员会进行反馈。</w:t>
      </w:r>
      <w:r/>
    </w:p>
    <w:p>
      <w:pPr>
        <w:ind w:firstLine="480"/>
        <w:spacing w:line="360" w:lineRule="auto"/>
        <w:rPr>
          <w:rFonts w:ascii="宋体" w:hAnsi="宋体"/>
          <w:sz w:val="24"/>
        </w:rPr>
      </w:pPr>
      <w:r>
        <w:rPr>
          <w:rFonts w:hint="eastAsia" w:ascii="宋体" w:hAnsi="宋体"/>
          <w:sz w:val="24"/>
        </w:rPr>
        <w:t xml:space="preserve">采购人代表在进行资格性审查的同时，将在“信用中国”网站（www.creditchina.gov.cn）查询投标人的信用记录，以确定投标人是否具备投标资格。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.1.2 符合性审查：依据招标文件的规定，由评标委员会从投标文件的有效性、完整性和对招标文件的响应程度进行审查，以确定是否对招标文件的实质性要求</w:t>
      </w:r>
      <w:r>
        <w:rPr>
          <w:rFonts w:hint="eastAsia" w:ascii="宋体" w:hAnsi="宋体"/>
          <w:sz w:val="24"/>
        </w:rPr>
        <w:t xml:space="preserve">作出</w:t>
      </w:r>
      <w:r>
        <w:rPr>
          <w:rFonts w:hint="eastAsia" w:ascii="宋体" w:hAnsi="宋体"/>
          <w:sz w:val="24"/>
        </w:rPr>
        <w:t xml:space="preserve">响应。</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.1.3 未通过资格审查或符合性审查的投标人，代理机构将在苏</w:t>
      </w:r>
      <w:r>
        <w:rPr>
          <w:rFonts w:hint="eastAsia" w:ascii="宋体" w:hAnsi="宋体"/>
          <w:sz w:val="24"/>
        </w:rPr>
        <w:t xml:space="preserve">采云</w:t>
      </w:r>
      <w:r>
        <w:rPr>
          <w:rFonts w:hint="eastAsia" w:ascii="宋体" w:hAnsi="宋体"/>
          <w:sz w:val="24"/>
        </w:rPr>
        <w:t xml:space="preserve">系统中告知未通过资格审查或符合性审查的原因，评审结束后，代理机构将不再告知未通过资格审查或符合性审查的原因。</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w:t>
      </w:r>
      <w:r>
        <w:rPr>
          <w:rFonts w:ascii="宋体" w:hAnsi="宋体"/>
          <w:sz w:val="24"/>
        </w:rPr>
        <w:t xml:space="preserve">3</w:t>
      </w:r>
      <w:r>
        <w:rPr>
          <w:rFonts w:hint="eastAsia" w:ascii="宋体" w:hAnsi="宋体"/>
          <w:sz w:val="24"/>
        </w:rPr>
        <w:t xml:space="preserve">如果投标文件实质上没有响应招标文件的要求，评标委员会将予以拒绝，投标人不得通过修改或撤销不合要求的偏离或保留而使其投标成为实质性响应的投标。</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w:t>
      </w:r>
      <w:r>
        <w:rPr>
          <w:rFonts w:ascii="宋体" w:hAnsi="宋体"/>
          <w:sz w:val="24"/>
        </w:rPr>
        <w:t xml:space="preserve">4</w:t>
      </w:r>
      <w:r>
        <w:rPr>
          <w:rFonts w:hint="eastAsia" w:ascii="宋体" w:hAnsi="宋体"/>
          <w:sz w:val="24"/>
        </w:rPr>
        <w:t xml:space="preserve">评标委员会将对确定为实质性响应的投标进行进一步审核，看其是否有计算上或累加上的算术错误，修正错误的原则如下：</w:t>
      </w:r>
      <w:r/>
    </w:p>
    <w:p>
      <w:pPr>
        <w:ind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firstLine="480"/>
        <w:spacing w:line="360" w:lineRule="auto"/>
        <w:rPr>
          <w:rFonts w:ascii="宋体" w:hAnsi="宋体"/>
          <w:sz w:val="24"/>
        </w:rPr>
      </w:pPr>
      <w:r>
        <w:rPr>
          <w:rFonts w:hint="eastAsia" w:ascii="宋体" w:hAnsi="宋体"/>
          <w:sz w:val="24"/>
        </w:rPr>
        <w:t xml:space="preserve">同时出现两种以上错误的，按照前款规定的顺序修正。</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w:t>
      </w:r>
      <w:r>
        <w:rPr>
          <w:rFonts w:ascii="宋体" w:hAnsi="宋体"/>
          <w:sz w:val="24"/>
        </w:rPr>
        <w:t xml:space="preserve">5</w:t>
      </w:r>
      <w:r>
        <w:rPr>
          <w:rFonts w:hint="eastAsia" w:ascii="宋体" w:hAnsi="宋体"/>
          <w:sz w:val="24"/>
        </w:rPr>
        <w:t xml:space="preserve">评标委员会将按上述修正错误的方法调整投标文件中的投标报价，并通过苏</w:t>
      </w:r>
      <w:r>
        <w:rPr>
          <w:rFonts w:hint="eastAsia" w:ascii="宋体" w:hAnsi="宋体"/>
          <w:sz w:val="24"/>
        </w:rPr>
        <w:t xml:space="preserve">采云</w:t>
      </w:r>
      <w:r>
        <w:rPr>
          <w:rFonts w:hint="eastAsia" w:ascii="宋体" w:hAnsi="宋体"/>
          <w:sz w:val="24"/>
        </w:rPr>
        <w:t xml:space="preserve">系统告知投标人，调整后的价格应对投标人具有约束力。如果投标人不接受修正后的价格，则其投标将被拒绝。</w:t>
      </w:r>
      <w:r/>
    </w:p>
    <w:p>
      <w:pPr>
        <w:ind w:firstLine="480"/>
        <w:spacing w:line="360" w:lineRule="auto"/>
        <w:rPr>
          <w:rFonts w:ascii="宋体" w:hAnsi="宋体"/>
          <w:sz w:val="24"/>
        </w:rPr>
      </w:pPr>
      <w:r>
        <w:rPr>
          <w:rFonts w:ascii="宋体" w:hAnsi="宋体"/>
          <w:sz w:val="24"/>
        </w:rPr>
        <w:t xml:space="preserve">23.6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.7投标人在开、评标全过程中应保持通讯畅通，及时登录苏</w:t>
      </w:r>
      <w:r>
        <w:rPr>
          <w:rFonts w:hint="eastAsia" w:ascii="宋体" w:hAnsi="宋体"/>
          <w:sz w:val="24"/>
        </w:rPr>
        <w:t xml:space="preserve">采云</w:t>
      </w:r>
      <w:r>
        <w:rPr>
          <w:rFonts w:hint="eastAsia" w:ascii="宋体" w:hAnsi="宋体"/>
          <w:sz w:val="24"/>
        </w:rPr>
        <w:t xml:space="preserve">系统查阅、答复相关信息，并安排专人与代理机构及评标委员会联系。</w:t>
      </w:r>
      <w:r/>
    </w:p>
    <w:p>
      <w:pPr>
        <w:spacing w:line="360" w:lineRule="auto"/>
        <w:rPr>
          <w:rFonts w:ascii="宋体" w:hAnsi="宋体"/>
          <w:b/>
          <w:sz w:val="24"/>
        </w:rPr>
      </w:pPr>
      <w:r>
        <w:rPr>
          <w:rFonts w:hint="eastAsia" w:ascii="宋体" w:hAnsi="宋体"/>
          <w:b/>
          <w:sz w:val="24"/>
        </w:rPr>
        <w:t xml:space="preserve">24</w:t>
      </w:r>
      <w:r>
        <w:rPr>
          <w:rFonts w:ascii="宋体" w:hAnsi="宋体"/>
          <w:b/>
          <w:sz w:val="24"/>
        </w:rPr>
        <w:t xml:space="preserve">. </w:t>
      </w:r>
      <w:r>
        <w:rPr>
          <w:rFonts w:hint="eastAsia" w:ascii="宋体" w:hAnsi="宋体"/>
          <w:b/>
          <w:sz w:val="24"/>
        </w:rPr>
        <w:t xml:space="preserve">投标的澄清</w:t>
      </w:r>
      <w:r/>
    </w:p>
    <w:p>
      <w:pPr>
        <w:ind w:firstLine="480"/>
        <w:spacing w:line="360" w:lineRule="auto"/>
        <w:rPr>
          <w:rFonts w:ascii="宋体" w:hAnsi="宋体"/>
          <w:sz w:val="24"/>
        </w:rPr>
      </w:pPr>
      <w:r>
        <w:rPr>
          <w:rFonts w:hint="eastAsia" w:ascii="宋体" w:hAnsi="宋体"/>
          <w:sz w:val="24"/>
        </w:rPr>
        <w:t xml:space="preserve">24.1评标期间，评标委员会对投标文件中含义不明确、同类问题表述不一致或者有明显文字和计算错误的内容，有权要求投标人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360" w:lineRule="auto"/>
        <w:rPr>
          <w:rFonts w:ascii="宋体" w:hAnsi="宋体"/>
          <w:sz w:val="24"/>
        </w:rPr>
      </w:pPr>
      <w:r>
        <w:rPr>
          <w:rFonts w:hint="eastAsia" w:ascii="宋体" w:hAnsi="宋体"/>
          <w:sz w:val="24"/>
        </w:rPr>
        <w:t xml:space="preserve">24.2投标人的澄清、说明或者补正不得超出投标文件的范围或者改变投标文件的实质性内容。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24.3评标委员会并非对每个投标人都做澄清要求。</w:t>
      </w:r>
      <w:r/>
    </w:p>
    <w:p>
      <w:pPr>
        <w:ind w:firstLine="480"/>
        <w:spacing w:line="360" w:lineRule="auto"/>
        <w:rPr>
          <w:rFonts w:ascii="宋体" w:hAnsi="宋体"/>
          <w:sz w:val="24"/>
        </w:rPr>
      </w:pPr>
      <w:r>
        <w:rPr>
          <w:rFonts w:hint="eastAsia" w:ascii="宋体" w:hAnsi="宋体"/>
          <w:sz w:val="24"/>
        </w:rPr>
        <w:t xml:space="preserve">24.4需要供应商进行澄清、说明和补正的，评标委员会将通过苏</w:t>
      </w:r>
      <w:r>
        <w:rPr>
          <w:rFonts w:hint="eastAsia" w:ascii="宋体" w:hAnsi="宋体"/>
          <w:sz w:val="24"/>
        </w:rPr>
        <w:t xml:space="preserve">采云</w:t>
      </w:r>
      <w:r>
        <w:rPr>
          <w:rFonts w:hint="eastAsia" w:ascii="宋体" w:hAnsi="宋体"/>
          <w:sz w:val="24"/>
        </w:rPr>
        <w:t xml:space="preserve">系统向供应商发出“澄清要求函”，接到“澄清要求函”的投标人应当按照要求在苏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系统中提交“澄清响应函”并加盖CA电子公章。澄清、说明和补正的内容作为投标文件的补充部分，具体操作方式见《操作手册》。</w:t>
      </w:r>
      <w:r/>
    </w:p>
    <w:p>
      <w:pPr>
        <w:ind w:firstLine="480"/>
        <w:spacing w:line="360" w:lineRule="auto"/>
        <w:rPr>
          <w:rFonts w:ascii="宋体" w:hAnsi="宋体"/>
          <w:sz w:val="24"/>
        </w:rPr>
      </w:pPr>
      <w:r>
        <w:rPr>
          <w:rFonts w:hint="eastAsia" w:ascii="宋体" w:hAnsi="宋体"/>
          <w:sz w:val="24"/>
        </w:rPr>
        <w:t xml:space="preserve">24.5接到评标委员会澄清、说明和补正要求的投标人如未按规定做出澄清、说明和补正，其风险由投标人自行承担。</w:t>
      </w:r>
      <w:r/>
    </w:p>
    <w:p>
      <w:pPr>
        <w:spacing w:line="360" w:lineRule="auto"/>
        <w:rPr>
          <w:rFonts w:ascii="宋体" w:hAnsi="宋体"/>
          <w:b/>
          <w:sz w:val="24"/>
        </w:rPr>
      </w:pPr>
      <w:r>
        <w:rPr>
          <w:rFonts w:hint="eastAsia" w:ascii="宋体" w:hAnsi="宋体"/>
          <w:b/>
          <w:sz w:val="24"/>
        </w:rPr>
        <w:t xml:space="preserve">25、无效标的情形</w:t>
      </w:r>
      <w:r/>
    </w:p>
    <w:p>
      <w:pPr>
        <w:ind w:firstLine="480"/>
        <w:spacing w:line="360" w:lineRule="auto"/>
        <w:rPr>
          <w:rFonts w:ascii="宋体" w:hAnsi="宋体"/>
          <w:sz w:val="24"/>
        </w:rPr>
      </w:pPr>
      <w:r>
        <w:rPr>
          <w:rFonts w:hint="eastAsia" w:ascii="宋体" w:hAnsi="宋体"/>
          <w:sz w:val="24"/>
        </w:rPr>
        <w:t xml:space="preserve">25.1不同投标人投标文件制作机器码一致的</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25.2 投标人在苏</w:t>
      </w:r>
      <w:r>
        <w:rPr>
          <w:rFonts w:hint="eastAsia" w:ascii="宋体" w:hAnsi="宋体"/>
          <w:sz w:val="24"/>
        </w:rPr>
        <w:t xml:space="preserve">采云</w:t>
      </w:r>
      <w:r>
        <w:rPr>
          <w:rFonts w:hint="eastAsia" w:ascii="宋体" w:hAnsi="宋体"/>
          <w:sz w:val="24"/>
        </w:rPr>
        <w:t xml:space="preserve">系统规定的时间内未成功解密电子投标文件的。</w:t>
      </w:r>
      <w:r/>
    </w:p>
    <w:p>
      <w:pPr>
        <w:ind w:firstLine="480"/>
        <w:spacing w:line="360" w:lineRule="auto"/>
        <w:rPr>
          <w:rFonts w:ascii="宋体" w:hAnsi="宋体"/>
          <w:sz w:val="24"/>
        </w:rPr>
      </w:pPr>
      <w:r>
        <w:rPr>
          <w:rFonts w:hint="eastAsia" w:ascii="宋体" w:hAnsi="宋体"/>
          <w:sz w:val="24"/>
        </w:rPr>
        <w:t xml:space="preserve">25.3 投标人未按照招标文件要求上传电子投标文件的。</w:t>
      </w:r>
      <w:r/>
    </w:p>
    <w:p>
      <w:pPr>
        <w:ind w:firstLine="480"/>
        <w:spacing w:line="360" w:lineRule="auto"/>
        <w:rPr>
          <w:rFonts w:ascii="宋体" w:hAnsi="宋体"/>
          <w:sz w:val="24"/>
        </w:rPr>
      </w:pPr>
      <w:r>
        <w:rPr>
          <w:rFonts w:hint="eastAsia" w:ascii="宋体" w:hAnsi="宋体"/>
          <w:sz w:val="24"/>
        </w:rPr>
        <w:t xml:space="preserve">25.4同一投标人提交两个（含两个）以上不同的投标报价的。</w:t>
      </w:r>
      <w:r/>
    </w:p>
    <w:p>
      <w:pPr>
        <w:ind w:firstLine="480"/>
        <w:spacing w:line="360" w:lineRule="auto"/>
        <w:rPr>
          <w:rFonts w:ascii="宋体" w:hAnsi="宋体"/>
          <w:sz w:val="24"/>
        </w:rPr>
      </w:pPr>
      <w:r>
        <w:rPr>
          <w:rFonts w:hint="eastAsia" w:ascii="宋体" w:hAnsi="宋体"/>
          <w:sz w:val="24"/>
        </w:rPr>
        <w:t xml:space="preserve">25.5投标人不具备招标文件中规定资格要求的。</w:t>
      </w:r>
      <w:r/>
    </w:p>
    <w:p>
      <w:pPr>
        <w:ind w:firstLine="480"/>
        <w:spacing w:line="360" w:lineRule="auto"/>
        <w:rPr>
          <w:rFonts w:ascii="宋体" w:hAnsi="宋体"/>
          <w:sz w:val="24"/>
        </w:rPr>
      </w:pPr>
      <w:r>
        <w:rPr>
          <w:rFonts w:hint="eastAsia" w:ascii="宋体" w:hAnsi="宋体"/>
          <w:sz w:val="24"/>
        </w:rPr>
        <w:t xml:space="preserve">25.6投标人的报价超过了采购预算或最高限价的。</w:t>
      </w:r>
      <w:r/>
    </w:p>
    <w:p>
      <w:pPr>
        <w:ind w:firstLine="480"/>
        <w:spacing w:line="360" w:lineRule="auto"/>
        <w:rPr>
          <w:rFonts w:ascii="宋体" w:hAnsi="宋体"/>
          <w:sz w:val="24"/>
        </w:rPr>
      </w:pPr>
      <w:r>
        <w:rPr>
          <w:rFonts w:hint="eastAsia" w:ascii="宋体" w:hAnsi="宋体"/>
          <w:sz w:val="24"/>
        </w:rPr>
        <w:t xml:space="preserve">25.7未通过符合性审查的。</w:t>
      </w:r>
      <w:r/>
    </w:p>
    <w:p>
      <w:pPr>
        <w:ind w:firstLine="480"/>
        <w:spacing w:line="360" w:lineRule="auto"/>
        <w:rPr>
          <w:rFonts w:ascii="宋体" w:hAnsi="宋体"/>
          <w:sz w:val="24"/>
        </w:rPr>
      </w:pPr>
      <w:r>
        <w:rPr>
          <w:rFonts w:hint="eastAsia" w:ascii="宋体" w:hAnsi="宋体"/>
          <w:sz w:val="24"/>
        </w:rPr>
        <w:t xml:space="preserve">25.8不符合招标文件中规定的实质性要求和条件的。</w:t>
      </w:r>
      <w:r/>
    </w:p>
    <w:p>
      <w:pPr>
        <w:ind w:firstLine="480"/>
        <w:spacing w:line="360" w:lineRule="auto"/>
        <w:rPr>
          <w:rFonts w:ascii="宋体" w:hAnsi="宋体"/>
          <w:sz w:val="24"/>
        </w:rPr>
      </w:pPr>
      <w:r>
        <w:rPr>
          <w:rFonts w:hint="eastAsia" w:ascii="宋体" w:hAnsi="宋体"/>
          <w:sz w:val="24"/>
        </w:rPr>
        <w:t xml:space="preserve">25.9投标人被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sz w:val="24"/>
        </w:rPr>
      </w:pPr>
      <w:r>
        <w:rPr>
          <w:rFonts w:hint="eastAsia" w:ascii="宋体" w:hAnsi="宋体"/>
          <w:sz w:val="24"/>
        </w:rPr>
        <w:t xml:space="preserve">25.10投标文件含有采购人不能接受的附加条件的。</w:t>
      </w:r>
      <w:r/>
    </w:p>
    <w:p>
      <w:pPr>
        <w:ind w:firstLine="480"/>
        <w:spacing w:line="360" w:lineRule="auto"/>
        <w:rPr>
          <w:rFonts w:ascii="宋体" w:hAnsi="宋体"/>
          <w:sz w:val="24"/>
        </w:rPr>
      </w:pPr>
      <w:r>
        <w:rPr>
          <w:rFonts w:hint="eastAsia" w:ascii="宋体" w:hAnsi="宋体"/>
          <w:sz w:val="24"/>
        </w:rPr>
        <w:t xml:space="preserve">25.11评标委员会认为投标人的报价明显低于其他通过符合性审查投标人的报价，有可能影响产品质量或者不能诚信履约的，将通过苏</w:t>
      </w:r>
      <w:r>
        <w:rPr>
          <w:rFonts w:hint="eastAsia" w:ascii="宋体" w:hAnsi="宋体"/>
          <w:sz w:val="24"/>
        </w:rPr>
        <w:t xml:space="preserve">采云</w:t>
      </w:r>
      <w:r>
        <w:rPr>
          <w:rFonts w:hint="eastAsia" w:ascii="宋体" w:hAnsi="宋体"/>
          <w:sz w:val="24"/>
        </w:rPr>
        <w:t xml:space="preserve">系统要求其在合理的时间内提供说明，必要时提交相关证明材料；投标人不能证明其报价合理性的，评标委员会应当将其作为无效投标处理。</w:t>
      </w:r>
      <w:r/>
    </w:p>
    <w:p>
      <w:pPr>
        <w:ind w:firstLine="480"/>
        <w:spacing w:line="360" w:lineRule="auto"/>
        <w:rPr>
          <w:rFonts w:ascii="宋体" w:hAnsi="宋体"/>
          <w:sz w:val="24"/>
        </w:rPr>
      </w:pPr>
      <w:r>
        <w:rPr>
          <w:rFonts w:hint="eastAsia" w:ascii="宋体" w:hAnsi="宋体"/>
          <w:sz w:val="24"/>
        </w:rPr>
        <w:t xml:space="preserve">25.12 投标文件未按照招标文件要求加盖CA电子公章的。</w:t>
      </w:r>
      <w:r/>
    </w:p>
    <w:p>
      <w:pPr>
        <w:ind w:firstLine="480"/>
        <w:spacing w:line="360" w:lineRule="auto"/>
        <w:rPr>
          <w:rFonts w:ascii="宋体" w:hAnsi="宋体"/>
          <w:sz w:val="24"/>
        </w:rPr>
      </w:pPr>
      <w:r>
        <w:rPr>
          <w:rFonts w:hint="eastAsia" w:ascii="宋体" w:hAnsi="宋体"/>
          <w:sz w:val="24"/>
        </w:rPr>
        <w:t xml:space="preserve">25.13其他法律、法规及本招标文件规定的属无效投标的情形。</w:t>
      </w:r>
      <w:r/>
    </w:p>
    <w:p>
      <w:pPr>
        <w:spacing w:line="360" w:lineRule="auto"/>
        <w:rPr>
          <w:rFonts w:ascii="宋体" w:hAnsi="宋体"/>
          <w:b/>
          <w:sz w:val="24"/>
        </w:rPr>
      </w:pPr>
      <w:r>
        <w:rPr>
          <w:rFonts w:hint="eastAsia" w:ascii="宋体" w:hAnsi="宋体"/>
          <w:b/>
          <w:sz w:val="24"/>
        </w:rPr>
        <w:t xml:space="preserve">26．废标</w:t>
      </w:r>
      <w:r/>
    </w:p>
    <w:p>
      <w:pPr>
        <w:ind w:firstLine="480"/>
        <w:spacing w:line="360" w:lineRule="auto"/>
        <w:rPr>
          <w:rFonts w:ascii="宋体" w:hAnsi="宋体"/>
          <w:sz w:val="24"/>
        </w:rPr>
      </w:pPr>
      <w:r>
        <w:rPr>
          <w:rFonts w:hint="eastAsia" w:ascii="宋体" w:hAnsi="宋体"/>
          <w:sz w:val="24"/>
        </w:rPr>
        <w:t xml:space="preserve">在招标过程中，出现下列情况之一的，应予废标：</w:t>
      </w:r>
      <w:r/>
    </w:p>
    <w:p>
      <w:pPr>
        <w:ind w:firstLine="480"/>
        <w:spacing w:line="360" w:lineRule="auto"/>
        <w:rPr>
          <w:rFonts w:ascii="宋体" w:hAnsi="宋体"/>
          <w:sz w:val="24"/>
        </w:rPr>
      </w:pPr>
      <w:r>
        <w:rPr>
          <w:rFonts w:hint="eastAsia" w:ascii="宋体" w:hAnsi="宋体"/>
          <w:sz w:val="24"/>
        </w:rPr>
        <w:t xml:space="preserve">26.1.符合专业条件的供应商或者对招标文件作实质响应的供应商不足三家的；</w:t>
      </w:r>
      <w:r/>
    </w:p>
    <w:p>
      <w:pPr>
        <w:ind w:firstLine="480"/>
        <w:spacing w:line="360" w:lineRule="auto"/>
        <w:rPr>
          <w:rFonts w:ascii="宋体" w:hAnsi="宋体"/>
          <w:sz w:val="24"/>
        </w:rPr>
      </w:pPr>
      <w:r>
        <w:rPr>
          <w:rFonts w:hint="eastAsia" w:ascii="宋体" w:hAnsi="宋体"/>
          <w:sz w:val="24"/>
        </w:rPr>
        <w:t xml:space="preserve">26.2出现影响采购公正的违法、违规行为的；</w:t>
      </w:r>
      <w:r/>
    </w:p>
    <w:p>
      <w:pPr>
        <w:ind w:firstLine="480"/>
        <w:spacing w:line="360" w:lineRule="auto"/>
        <w:rPr>
          <w:rFonts w:ascii="宋体" w:hAnsi="宋体"/>
          <w:sz w:val="24"/>
        </w:rPr>
      </w:pPr>
      <w:r>
        <w:rPr>
          <w:rFonts w:hint="eastAsia" w:ascii="宋体" w:hAnsi="宋体"/>
          <w:sz w:val="24"/>
        </w:rPr>
        <w:t xml:space="preserve">26.3投标单位的报价均超过了采购预算或者最高限价的，采购方不能支付的；</w:t>
      </w:r>
      <w:r/>
    </w:p>
    <w:p>
      <w:pPr>
        <w:ind w:firstLine="480"/>
        <w:spacing w:line="360" w:lineRule="auto"/>
        <w:rPr>
          <w:rFonts w:ascii="宋体" w:hAnsi="宋体"/>
          <w:sz w:val="24"/>
        </w:rPr>
      </w:pPr>
      <w:r>
        <w:rPr>
          <w:rFonts w:hint="eastAsia" w:ascii="宋体" w:hAnsi="宋体"/>
          <w:sz w:val="24"/>
        </w:rPr>
        <w:t xml:space="preserve">26. 4因重大变故，采购任务取消的；</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.5评标委员会认定招标文件存在歧义、重大缺陷导致评审工作无法进行。</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.6因苏</w:t>
      </w:r>
      <w:r>
        <w:rPr>
          <w:rFonts w:hint="eastAsia" w:ascii="宋体" w:hAnsi="宋体"/>
          <w:sz w:val="24"/>
        </w:rPr>
        <w:t xml:space="preserve">采云</w:t>
      </w:r>
      <w:r>
        <w:rPr>
          <w:rFonts w:hint="eastAsia" w:ascii="宋体" w:hAnsi="宋体"/>
          <w:sz w:val="24"/>
        </w:rPr>
        <w:t xml:space="preserve">系统系统故障原因造成开标不成功的。</w:t>
      </w:r>
      <w:r/>
    </w:p>
    <w:p>
      <w:pPr>
        <w:ind w:firstLine="422"/>
        <w:jc w:val="left"/>
        <w:spacing w:line="400" w:lineRule="exact"/>
        <w:widowControl/>
        <w:rPr>
          <w:rFonts w:ascii="宋体" w:hAnsi="宋体"/>
          <w:b/>
          <w:bCs/>
          <w:sz w:val="24"/>
          <w:szCs w:val="24"/>
        </w:rPr>
      </w:pPr>
      <w:r>
        <w:rPr>
          <w:rFonts w:ascii="宋体" w:hAnsi="宋体"/>
          <w:b/>
          <w:bCs/>
          <w:sz w:val="24"/>
          <w:szCs w:val="24"/>
          <w:lang w:val="zh-CN"/>
        </w:rPr>
        <w:t xml:space="preserve">27、</w:t>
      </w:r>
      <w:r>
        <w:rPr>
          <w:rFonts w:hint="eastAsia" w:ascii="宋体" w:hAnsi="宋体"/>
          <w:b/>
          <w:bCs/>
          <w:sz w:val="24"/>
          <w:szCs w:val="24"/>
          <w:lang w:val="zh-CN"/>
        </w:rPr>
        <w:t xml:space="preserve">电子投标文件</w:t>
      </w:r>
      <w:r>
        <w:rPr>
          <w:rFonts w:ascii="宋体" w:hAnsi="宋体"/>
          <w:b/>
          <w:bCs/>
          <w:sz w:val="24"/>
          <w:szCs w:val="24"/>
          <w:lang w:val="zh-CN"/>
        </w:rPr>
        <w:t xml:space="preserve">的评价和比较</w:t>
      </w:r>
      <w:r/>
    </w:p>
    <w:p>
      <w:pPr>
        <w:ind w:firstLine="420"/>
        <w:jc w:val="left"/>
        <w:spacing w:line="400" w:lineRule="exact"/>
        <w:widowControl/>
        <w:rPr>
          <w:rFonts w:ascii="宋体" w:hAnsi="宋体"/>
          <w:b/>
          <w:bCs/>
          <w:sz w:val="24"/>
          <w:szCs w:val="24"/>
        </w:rPr>
      </w:pPr>
      <w:r>
        <w:rPr>
          <w:rFonts w:ascii="宋体" w:hAnsi="宋体"/>
          <w:sz w:val="24"/>
          <w:szCs w:val="24"/>
          <w:lang w:val="zh-CN"/>
        </w:rPr>
        <w:t xml:space="preserve">27.1评标委员会将仅对</w:t>
      </w:r>
      <w:r>
        <w:rPr>
          <w:rFonts w:ascii="宋体" w:hAnsi="宋体"/>
          <w:sz w:val="24"/>
          <w:szCs w:val="24"/>
        </w:rPr>
        <w:t xml:space="preserve">满足</w:t>
      </w:r>
      <w:r>
        <w:rPr>
          <w:rFonts w:ascii="宋体" w:hAnsi="宋体"/>
          <w:sz w:val="24"/>
          <w:szCs w:val="24"/>
          <w:lang w:val="zh-CN"/>
        </w:rPr>
        <w:t xml:space="preserve">采购文件</w:t>
      </w:r>
      <w:r>
        <w:rPr>
          <w:rFonts w:ascii="宋体" w:hAnsi="宋体"/>
          <w:sz w:val="24"/>
          <w:szCs w:val="24"/>
        </w:rPr>
        <w:t xml:space="preserve">实质性</w:t>
      </w:r>
      <w:r>
        <w:rPr>
          <w:rFonts w:ascii="宋体" w:hAnsi="宋体"/>
          <w:sz w:val="24"/>
          <w:szCs w:val="24"/>
          <w:lang w:val="zh-CN"/>
        </w:rPr>
        <w:t xml:space="preserve">要求的电子投标文件进行评价和比较。</w:t>
      </w:r>
      <w:r/>
    </w:p>
    <w:p>
      <w:pPr>
        <w:ind w:firstLine="420"/>
        <w:jc w:val="left"/>
        <w:spacing w:line="400" w:lineRule="exact"/>
        <w:widowControl/>
        <w:rPr>
          <w:rFonts w:ascii="宋体" w:hAnsi="宋体"/>
          <w:b/>
          <w:bCs/>
          <w:sz w:val="24"/>
          <w:szCs w:val="24"/>
        </w:rPr>
      </w:pPr>
      <w:r>
        <w:rPr>
          <w:rFonts w:ascii="宋体" w:hAnsi="宋体"/>
          <w:sz w:val="24"/>
          <w:szCs w:val="24"/>
          <w:lang w:val="zh-CN"/>
        </w:rPr>
        <w:t xml:space="preserve">27.2评价和比较采用综合评分法，</w:t>
      </w:r>
      <w:r>
        <w:rPr>
          <w:rFonts w:hint="eastAsia" w:ascii="宋体" w:hAnsi="宋体"/>
          <w:sz w:val="24"/>
          <w:szCs w:val="24"/>
          <w:lang w:val="zh-CN"/>
        </w:rPr>
        <w:t xml:space="preserve">评标委员会</w:t>
      </w:r>
      <w:r>
        <w:rPr>
          <w:rFonts w:ascii="宋体" w:hAnsi="宋体"/>
          <w:sz w:val="24"/>
          <w:szCs w:val="24"/>
          <w:lang w:val="zh-CN"/>
        </w:rPr>
        <w:t xml:space="preserve">严格按照采购文件的规定要求、条件、评分标准，对投标人所提供货物或服务的先进性、可靠性、售后服务承诺、质量保证承诺等实质性响应内容进行比较评价。</w:t>
      </w:r>
      <w:r/>
    </w:p>
    <w:p>
      <w:pPr>
        <w:ind w:firstLine="420"/>
        <w:jc w:val="left"/>
        <w:spacing w:line="400" w:lineRule="exact"/>
        <w:widowControl/>
        <w:rPr>
          <w:rFonts w:ascii="宋体" w:hAnsi="宋体"/>
          <w:sz w:val="24"/>
          <w:szCs w:val="24"/>
          <w:lang w:val="zh-CN"/>
        </w:rPr>
      </w:pPr>
      <w:r>
        <w:rPr>
          <w:rFonts w:ascii="宋体" w:hAnsi="宋体"/>
          <w:sz w:val="24"/>
          <w:szCs w:val="24"/>
          <w:lang w:val="zh-CN"/>
        </w:rPr>
        <w:t xml:space="preserve">27.3 </w:t>
      </w:r>
      <w:r>
        <w:rPr>
          <w:rFonts w:ascii="宋体" w:hAnsi="宋体"/>
          <w:sz w:val="24"/>
          <w:szCs w:val="24"/>
          <w:lang w:val="zh-CN"/>
        </w:rPr>
        <w:t xml:space="preserve">最低的投标报价或最高的</w:t>
      </w:r>
      <w:r>
        <w:rPr>
          <w:rFonts w:hint="eastAsia" w:ascii="宋体" w:hAnsi="宋体"/>
          <w:sz w:val="24"/>
          <w:szCs w:val="24"/>
          <w:lang w:val="zh-CN"/>
        </w:rPr>
        <w:t xml:space="preserve">优惠率</w:t>
      </w:r>
      <w:r>
        <w:rPr>
          <w:rFonts w:ascii="宋体" w:hAnsi="宋体"/>
          <w:sz w:val="24"/>
          <w:szCs w:val="24"/>
          <w:lang w:val="zh-CN"/>
        </w:rPr>
        <w:t xml:space="preserve">是中标的重要条件，但不是唯一条件。</w:t>
      </w:r>
      <w:r/>
    </w:p>
    <w:p>
      <w:pPr>
        <w:ind w:firstLine="482"/>
        <w:spacing w:line="360" w:lineRule="auto"/>
        <w:rPr>
          <w:rFonts w:ascii="宋体" w:hAnsi="宋体"/>
          <w:b/>
          <w:sz w:val="24"/>
        </w:rPr>
      </w:pPr>
      <w:r>
        <w:rPr>
          <w:rFonts w:ascii="宋体" w:hAnsi="宋体"/>
          <w:b/>
          <w:sz w:val="24"/>
        </w:rPr>
        <w:t xml:space="preserve">七</w:t>
      </w:r>
      <w:r>
        <w:rPr>
          <w:rFonts w:hint="eastAsia" w:ascii="宋体" w:hAnsi="宋体"/>
          <w:b/>
          <w:sz w:val="24"/>
        </w:rPr>
        <w:t xml:space="preserve">、授予合同</w:t>
      </w:r>
      <w:r/>
    </w:p>
    <w:p>
      <w:pPr>
        <w:spacing w:line="360" w:lineRule="auto"/>
        <w:rPr>
          <w:rFonts w:ascii="宋体" w:hAnsi="宋体"/>
          <w:b/>
          <w:sz w:val="24"/>
        </w:rPr>
      </w:pPr>
      <w:r>
        <w:rPr>
          <w:rFonts w:hint="eastAsia" w:ascii="宋体" w:hAnsi="宋体"/>
          <w:b/>
          <w:sz w:val="24"/>
        </w:rPr>
        <w:t xml:space="preserve">28</w:t>
      </w:r>
      <w:r>
        <w:rPr>
          <w:rFonts w:ascii="宋体" w:hAnsi="宋体"/>
          <w:b/>
          <w:sz w:val="24"/>
        </w:rPr>
        <w:t xml:space="preserve">. </w:t>
      </w:r>
      <w:r>
        <w:rPr>
          <w:rFonts w:hint="eastAsia" w:ascii="宋体" w:hAnsi="宋体"/>
          <w:b/>
          <w:sz w:val="24"/>
        </w:rPr>
        <w:t xml:space="preserve">中标单位的确认</w:t>
      </w:r>
      <w:r/>
    </w:p>
    <w:p>
      <w:pPr>
        <w:ind w:firstLine="420"/>
        <w:jc w:val="left"/>
        <w:spacing w:line="400" w:lineRule="exact"/>
        <w:widowControl/>
        <w:rPr>
          <w:rFonts w:ascii="宋体" w:hAnsi="宋体"/>
          <w:sz w:val="24"/>
          <w:szCs w:val="24"/>
          <w:lang w:val="zh-CN"/>
        </w:rPr>
      </w:pPr>
      <w:r>
        <w:rPr>
          <w:rFonts w:ascii="宋体" w:hAnsi="宋体"/>
          <w:sz w:val="24"/>
          <w:szCs w:val="24"/>
          <w:lang w:val="zh-CN"/>
        </w:rPr>
        <w:t xml:space="preserve">28.1评标委员会按照评标办法和标准对合格投标人的</w:t>
      </w:r>
      <w:r>
        <w:rPr>
          <w:rFonts w:hint="eastAsia" w:ascii="宋体" w:hAnsi="宋体"/>
          <w:sz w:val="24"/>
          <w:szCs w:val="24"/>
          <w:lang w:val="zh-CN"/>
        </w:rPr>
        <w:t xml:space="preserve">电子投标文件</w:t>
      </w:r>
      <w:r>
        <w:rPr>
          <w:rFonts w:ascii="宋体" w:hAnsi="宋体"/>
          <w:sz w:val="24"/>
          <w:szCs w:val="24"/>
          <w:lang w:val="zh-CN"/>
        </w:rPr>
        <w:t xml:space="preserve">进行评价和比较、打分，并确定中标人。</w:t>
      </w:r>
      <w:r/>
    </w:p>
    <w:p>
      <w:pPr>
        <w:ind w:firstLine="420"/>
        <w:jc w:val="left"/>
        <w:spacing w:line="400" w:lineRule="exact"/>
        <w:widowControl/>
        <w:rPr>
          <w:rFonts w:ascii="宋体" w:hAnsi="宋体"/>
          <w:sz w:val="24"/>
          <w:szCs w:val="24"/>
          <w:lang w:val="zh-CN"/>
        </w:rPr>
      </w:pPr>
      <w:r>
        <w:rPr>
          <w:rFonts w:ascii="宋体" w:hAnsi="宋体"/>
          <w:sz w:val="24"/>
          <w:szCs w:val="24"/>
          <w:lang w:val="zh-CN"/>
        </w:rPr>
        <w:t xml:space="preserve">28.2采购代理机构在</w:t>
      </w:r>
      <w:r>
        <w:rPr>
          <w:rFonts w:hint="eastAsia" w:ascii="宋体" w:hAnsi="宋体"/>
          <w:sz w:val="24"/>
          <w:szCs w:val="24"/>
          <w:lang w:val="zh-CN"/>
        </w:rPr>
        <w:t xml:space="preserve">苏</w:t>
      </w:r>
      <w:r>
        <w:rPr>
          <w:rFonts w:hint="eastAsia" w:ascii="宋体" w:hAnsi="宋体"/>
          <w:sz w:val="24"/>
          <w:szCs w:val="24"/>
          <w:lang w:val="zh-CN"/>
        </w:rPr>
        <w:t xml:space="preserve">采云</w:t>
      </w:r>
      <w:r>
        <w:rPr>
          <w:rFonts w:hint="eastAsia" w:ascii="宋体" w:hAnsi="宋体"/>
          <w:sz w:val="24"/>
          <w:szCs w:val="24"/>
          <w:lang w:val="zh-CN"/>
        </w:rPr>
        <w:t xml:space="preserve">系统中</w:t>
      </w:r>
      <w:r>
        <w:rPr>
          <w:rFonts w:ascii="宋体" w:hAnsi="宋体"/>
          <w:sz w:val="24"/>
          <w:szCs w:val="24"/>
          <w:lang w:val="zh-CN"/>
        </w:rPr>
        <w:t xml:space="preserve">向参与评审的未中标供应商发放《未中标通知书》。未中标供应商未按约定的时间和方式获取告知信息的，视为自动放弃并自行承担相应后果。</w:t>
      </w:r>
      <w:r/>
    </w:p>
    <w:p>
      <w:pPr>
        <w:ind w:firstLine="420"/>
        <w:jc w:val="left"/>
        <w:spacing w:line="400" w:lineRule="exact"/>
        <w:widowControl/>
        <w:rPr>
          <w:rFonts w:ascii="宋体" w:hAnsi="宋体"/>
          <w:sz w:val="24"/>
          <w:szCs w:val="24"/>
          <w:lang w:val="zh-CN"/>
        </w:rPr>
      </w:pPr>
      <w:r>
        <w:rPr>
          <w:rFonts w:ascii="宋体" w:hAnsi="宋体"/>
          <w:sz w:val="24"/>
          <w:szCs w:val="24"/>
          <w:lang w:val="zh-CN"/>
        </w:rPr>
        <w:t xml:space="preserve">2</w:t>
      </w:r>
      <w:r>
        <w:rPr>
          <w:rFonts w:ascii="宋体" w:hAnsi="宋体"/>
          <w:sz w:val="24"/>
          <w:szCs w:val="24"/>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ascii="宋体" w:hAnsi="宋体"/>
          <w:b/>
          <w:sz w:val="24"/>
        </w:rPr>
      </w:pPr>
      <w:r>
        <w:rPr>
          <w:rFonts w:hint="eastAsia" w:ascii="宋体" w:hAnsi="宋体"/>
          <w:b/>
          <w:sz w:val="24"/>
        </w:rPr>
        <w:t xml:space="preserve">29</w:t>
      </w:r>
      <w:r>
        <w:rPr>
          <w:rFonts w:ascii="宋体" w:hAnsi="宋体"/>
          <w:b/>
          <w:sz w:val="24"/>
        </w:rPr>
        <w:t xml:space="preserve">. </w:t>
      </w:r>
      <w:r>
        <w:rPr>
          <w:rFonts w:hint="eastAsia" w:ascii="宋体" w:hAnsi="宋体"/>
          <w:b/>
          <w:sz w:val="24"/>
        </w:rPr>
        <w:t xml:space="preserve">合同授予标准</w:t>
      </w:r>
      <w:r/>
    </w:p>
    <w:p>
      <w:pPr>
        <w:ind w:firstLine="480"/>
        <w:spacing w:line="360" w:lineRule="auto"/>
        <w:rPr>
          <w:rFonts w:ascii="宋体" w:hAnsi="宋体"/>
          <w:sz w:val="24"/>
          <w:szCs w:val="24"/>
        </w:rPr>
      </w:pPr>
      <w:r>
        <w:rPr>
          <w:rFonts w:hint="eastAsia" w:ascii="宋体" w:hAnsi="宋体"/>
          <w:sz w:val="24"/>
          <w:szCs w:val="24"/>
        </w:rPr>
        <w:t xml:space="preserve">29.1招标代理机构将把合同授予其投标文件在实质上响应招标文件要求和按本须知规定评选出的投标单位，确定为中标的投标单位必须具有实施本合同的能力和资源。</w:t>
      </w:r>
      <w:r/>
    </w:p>
    <w:p>
      <w:pPr>
        <w:ind w:firstLine="480"/>
        <w:spacing w:line="360" w:lineRule="auto"/>
        <w:rPr>
          <w:rFonts w:ascii="宋体" w:hAnsi="宋体"/>
          <w:sz w:val="24"/>
          <w:szCs w:val="24"/>
        </w:rPr>
      </w:pPr>
      <w:r>
        <w:rPr>
          <w:rFonts w:hint="eastAsia" w:ascii="宋体" w:hAnsi="宋体"/>
          <w:sz w:val="24"/>
          <w:szCs w:val="24"/>
        </w:rPr>
        <w:t xml:space="preserve">29.2在合同签订之前，如发现中标人提供的材料虚假或对标书所要求说明的情况故意隐瞒或虚报，则按政府采购规定处理。</w:t>
      </w:r>
      <w:r/>
    </w:p>
    <w:p>
      <w:pPr>
        <w:spacing w:line="360" w:lineRule="auto"/>
        <w:rPr>
          <w:rFonts w:ascii="宋体" w:hAnsi="宋体"/>
          <w:b/>
          <w:sz w:val="24"/>
        </w:rPr>
      </w:pPr>
      <w:r>
        <w:rPr>
          <w:rFonts w:ascii="宋体" w:hAnsi="宋体"/>
          <w:b/>
          <w:sz w:val="24"/>
        </w:rPr>
        <w:t xml:space="preserve">3</w:t>
      </w:r>
      <w:r>
        <w:rPr>
          <w:rFonts w:hint="eastAsia" w:ascii="宋体" w:hAnsi="宋体"/>
          <w:b/>
          <w:sz w:val="24"/>
        </w:rPr>
        <w:t xml:space="preserve">0</w:t>
      </w:r>
      <w:r>
        <w:rPr>
          <w:rFonts w:ascii="宋体" w:hAnsi="宋体"/>
          <w:b/>
          <w:sz w:val="24"/>
        </w:rPr>
        <w:t xml:space="preserve">. </w:t>
      </w:r>
      <w:r>
        <w:rPr>
          <w:rFonts w:hint="eastAsia" w:ascii="宋体" w:hAnsi="宋体"/>
          <w:b/>
          <w:sz w:val="24"/>
        </w:rPr>
        <w:t xml:space="preserve">中标通知书</w:t>
      </w:r>
      <w:r/>
    </w:p>
    <w:p>
      <w:pPr>
        <w:ind w:firstLine="480"/>
        <w:spacing w:line="360" w:lineRule="auto"/>
        <w:tabs>
          <w:tab w:val="left" w:pos="540" w:leader="none"/>
        </w:tabs>
        <w:rPr>
          <w:rFonts w:ascii="宋体" w:hAnsi="宋体" w:cs="宋体"/>
          <w:sz w:val="24"/>
          <w:lang w:val="zh-CN"/>
        </w:rPr>
      </w:pPr>
      <w:r>
        <w:rPr>
          <w:rFonts w:hint="eastAsia" w:ascii="宋体" w:hAnsi="宋体"/>
          <w:sz w:val="24"/>
          <w:lang w:val="zh-CN"/>
        </w:rPr>
        <w:t xml:space="preserve">30.1 确定出中标人后在投标有效期截止前，</w:t>
      </w:r>
      <w:r>
        <w:rPr>
          <w:rFonts w:hint="eastAsia" w:ascii="宋体" w:hAnsi="宋体" w:cs="宋体"/>
          <w:sz w:val="24"/>
          <w:lang w:val="zh-CN" w:eastAsia="zh-TW"/>
        </w:rPr>
        <w:t xml:space="preserve">采购代理机构以书面形式向中标供应商发出中标通知书。</w:t>
      </w:r>
      <w:r/>
    </w:p>
    <w:p>
      <w:pPr>
        <w:ind w:firstLine="480"/>
        <w:spacing w:line="360" w:lineRule="auto"/>
        <w:tabs>
          <w:tab w:val="left" w:pos="540" w:leader="none"/>
        </w:tabs>
        <w:rPr>
          <w:rFonts w:ascii="宋体" w:hAnsi="宋体"/>
          <w:sz w:val="24"/>
          <w:lang w:val="zh-CN"/>
        </w:rPr>
      </w:pPr>
      <w:r>
        <w:rPr>
          <w:rFonts w:hint="eastAsia" w:ascii="宋体" w:hAnsi="宋体"/>
          <w:sz w:val="24"/>
          <w:lang w:val="zh-CN"/>
        </w:rPr>
        <w:t xml:space="preserve">30.2 中标通知书将成为合同的组成部分。</w:t>
      </w:r>
      <w:r/>
    </w:p>
    <w:p>
      <w:pPr>
        <w:ind w:firstLine="480"/>
        <w:spacing w:line="360" w:lineRule="auto"/>
        <w:tabs>
          <w:tab w:val="left" w:pos="540" w:leader="none"/>
        </w:tabs>
        <w:rPr>
          <w:rFonts w:ascii="宋体" w:hAnsi="宋体"/>
          <w:sz w:val="24"/>
          <w:lang w:val="zh-CN"/>
        </w:rPr>
      </w:pPr>
      <w:r>
        <w:rPr>
          <w:rFonts w:ascii="宋体" w:hAnsi="宋体"/>
          <w:sz w:val="24"/>
          <w:lang w:val="zh-CN"/>
        </w:rPr>
        <w:t xml:space="preserve">30.3采购代理机构对未中标人不承担解释未中标原因的义务。</w:t>
      </w:r>
      <w:r/>
    </w:p>
    <w:p>
      <w:pPr>
        <w:spacing w:line="360" w:lineRule="auto"/>
        <w:rPr>
          <w:rFonts w:ascii="宋体" w:hAnsi="宋体"/>
          <w:b/>
          <w:sz w:val="24"/>
        </w:rPr>
      </w:pPr>
      <w:r>
        <w:rPr>
          <w:rFonts w:ascii="宋体" w:hAnsi="宋体"/>
          <w:b/>
          <w:sz w:val="24"/>
        </w:rPr>
        <w:t xml:space="preserve">3</w:t>
      </w:r>
      <w:r>
        <w:rPr>
          <w:rFonts w:hint="eastAsia" w:ascii="宋体" w:hAnsi="宋体"/>
          <w:b/>
          <w:sz w:val="24"/>
        </w:rPr>
        <w:t xml:space="preserve">1</w:t>
      </w:r>
      <w:r>
        <w:rPr>
          <w:rFonts w:ascii="宋体" w:hAnsi="宋体"/>
          <w:b/>
          <w:sz w:val="24"/>
        </w:rPr>
        <w:t xml:space="preserve">. </w:t>
      </w:r>
      <w:r>
        <w:rPr>
          <w:rFonts w:hint="eastAsia" w:ascii="宋体" w:hAnsi="宋体"/>
          <w:b/>
          <w:sz w:val="24"/>
        </w:rPr>
        <w:t xml:space="preserve">合同的签订</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1.1</w:t>
      </w:r>
      <w:r>
        <w:rPr>
          <w:rFonts w:ascii="宋体" w:hAnsi="宋体"/>
          <w:sz w:val="24"/>
        </w:rPr>
        <w:t xml:space="preserve">中标人应按中标通知书中规定的时间和地点与采购人签订政府采购合同。</w:t>
      </w:r>
      <w:r>
        <w:rPr>
          <w:rFonts w:hint="eastAsia" w:ascii="宋体" w:hAnsi="宋体"/>
          <w:sz w:val="24"/>
        </w:rPr>
        <w:t xml:space="preserve">否则</w:t>
      </w:r>
      <w:r>
        <w:rPr>
          <w:rFonts w:hint="eastAsia" w:ascii="宋体" w:hAnsi="宋体"/>
          <w:sz w:val="24"/>
        </w:rPr>
        <w:t xml:space="preserve">按放弃</w:t>
      </w:r>
      <w:r>
        <w:rPr>
          <w:rFonts w:hint="eastAsia" w:ascii="宋体" w:hAnsi="宋体"/>
          <w:sz w:val="24"/>
        </w:rPr>
        <w:t xml:space="preserve">中标权处理。</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1.2签订合同及合同条款应以招标文件和中标单位的投标文件及其澄清文件为依据。</w:t>
      </w:r>
      <w:r/>
    </w:p>
    <w:p>
      <w:pPr>
        <w:ind w:firstLine="482"/>
        <w:spacing w:line="360" w:lineRule="auto"/>
        <w:rPr>
          <w:rFonts w:ascii="宋体" w:hAnsi="宋体"/>
          <w:b/>
          <w:sz w:val="24"/>
        </w:rPr>
      </w:pPr>
      <w:r>
        <w:rPr>
          <w:rFonts w:ascii="宋体" w:hAnsi="宋体"/>
          <w:b/>
          <w:sz w:val="24"/>
        </w:rPr>
        <w:t xml:space="preserve">八</w:t>
      </w:r>
      <w:r>
        <w:rPr>
          <w:rFonts w:hint="eastAsia" w:ascii="宋体" w:hAnsi="宋体"/>
          <w:b/>
          <w:sz w:val="24"/>
        </w:rPr>
        <w:t xml:space="preserve">、其他事项</w:t>
      </w:r>
      <w:r/>
    </w:p>
    <w:p>
      <w:pPr>
        <w:spacing w:line="360" w:lineRule="auto"/>
        <w:rPr>
          <w:rFonts w:ascii="宋体" w:hAnsi="宋体"/>
          <w:b/>
          <w:sz w:val="24"/>
        </w:rPr>
      </w:pPr>
      <w:r>
        <w:rPr>
          <w:rFonts w:hint="eastAsia" w:ascii="宋体" w:hAnsi="宋体"/>
          <w:b/>
          <w:sz w:val="24"/>
        </w:rPr>
        <w:t xml:space="preserve">32.质疑</w:t>
      </w:r>
      <w:r/>
    </w:p>
    <w:p>
      <w:pPr>
        <w:ind w:firstLine="480"/>
        <w:spacing w:line="360" w:lineRule="auto"/>
        <w:rPr>
          <w:rFonts w:ascii="宋体" w:hAnsi="宋体"/>
          <w:sz w:val="24"/>
        </w:rPr>
      </w:pPr>
      <w:r>
        <w:rPr>
          <w:rFonts w:hint="eastAsia" w:ascii="宋体" w:hAnsi="宋体"/>
          <w:sz w:val="24"/>
        </w:rPr>
        <w:t xml:space="preserve">32.1</w:t>
      </w:r>
      <w:r>
        <w:rPr>
          <w:rFonts w:ascii="宋体" w:hAnsi="宋体"/>
          <w:sz w:val="24"/>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凡是对</w:t>
      </w:r>
      <w:r>
        <w:rPr>
          <w:rFonts w:hint="eastAsia" w:ascii="宋体" w:hAnsi="宋体"/>
          <w:sz w:val="24"/>
        </w:rPr>
        <w:t xml:space="preserve">采购</w:t>
      </w:r>
      <w:r>
        <w:rPr>
          <w:rFonts w:ascii="宋体" w:hAnsi="宋体"/>
          <w:sz w:val="24"/>
        </w:rPr>
        <w:t xml:space="preserve">文件提出质疑的供应商，请将投标</w:t>
      </w:r>
      <w:r>
        <w:rPr>
          <w:rFonts w:hint="eastAsia" w:ascii="宋体" w:hAnsi="宋体"/>
          <w:sz w:val="24"/>
        </w:rPr>
        <w:t xml:space="preserve">供应商</w:t>
      </w:r>
      <w:r>
        <w:rPr>
          <w:rFonts w:ascii="宋体" w:hAnsi="宋体"/>
          <w:sz w:val="24"/>
        </w:rPr>
        <w:t xml:space="preserve">确认函与质疑</w:t>
      </w:r>
      <w:r>
        <w:rPr>
          <w:rFonts w:ascii="宋体" w:hAnsi="宋体"/>
          <w:sz w:val="24"/>
        </w:rPr>
        <w:t xml:space="preserve">函一同递交</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32.2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采购文件的《投标供应商确认函》，未提供的视为未依照采购公告要求获取采购文件的供应商，不具备对该政府采购项目提出质疑的法定权利。</w:t>
      </w:r>
      <w:r/>
    </w:p>
    <w:p>
      <w:pPr>
        <w:ind w:firstLine="480"/>
        <w:spacing w:line="360" w:lineRule="auto"/>
        <w:rPr>
          <w:rFonts w:ascii="宋体" w:hAnsi="宋体"/>
          <w:sz w:val="24"/>
        </w:rPr>
      </w:pPr>
      <w:r>
        <w:rPr>
          <w:rFonts w:hint="eastAsia" w:ascii="宋体" w:hAnsi="宋体"/>
          <w:sz w:val="24"/>
        </w:rPr>
        <w:t xml:space="preserve">32.3供应商应当在法定质疑期内一次性提出针对同一采购程序环节的质疑。供应商如在法定期限内对同一采购程序环节提出多次质疑的，代理将只对供应商第一次质疑</w:t>
      </w:r>
      <w:r>
        <w:rPr>
          <w:rFonts w:hint="eastAsia" w:ascii="宋体" w:hAnsi="宋体"/>
          <w:sz w:val="24"/>
        </w:rPr>
        <w:t xml:space="preserve">作出</w:t>
      </w:r>
      <w:r>
        <w:rPr>
          <w:rFonts w:hint="eastAsia" w:ascii="宋体" w:hAnsi="宋体"/>
          <w:sz w:val="24"/>
        </w:rPr>
        <w:t xml:space="preserve">答复。</w:t>
      </w:r>
      <w:r>
        <w:rPr>
          <w:rFonts w:ascii="宋体" w:hAnsi="宋体"/>
          <w:sz w:val="24"/>
        </w:rPr>
        <w:t xml:space="preserve">迟于相关规定时间提交的</w:t>
      </w:r>
      <w:r>
        <w:rPr>
          <w:rFonts w:hint="eastAsia" w:ascii="宋体" w:hAnsi="宋体"/>
          <w:sz w:val="24"/>
        </w:rPr>
        <w:t xml:space="preserve">质疑</w:t>
      </w:r>
      <w:r>
        <w:rPr>
          <w:rFonts w:ascii="宋体" w:hAnsi="宋体"/>
          <w:sz w:val="24"/>
        </w:rPr>
        <w:t xml:space="preserve">，</w:t>
      </w:r>
      <w:r>
        <w:rPr>
          <w:rFonts w:hint="eastAsia" w:ascii="宋体" w:hAnsi="宋体"/>
          <w:sz w:val="24"/>
        </w:rPr>
        <w:t xml:space="preserve">采购方或</w:t>
      </w:r>
      <w:r>
        <w:rPr>
          <w:rFonts w:ascii="宋体" w:hAnsi="宋体"/>
          <w:sz w:val="24"/>
        </w:rPr>
        <w:t xml:space="preserve">采购代理机构</w:t>
      </w:r>
      <w:r>
        <w:rPr>
          <w:rFonts w:hint="eastAsia" w:ascii="宋体" w:hAnsi="宋体"/>
          <w:sz w:val="24"/>
        </w:rPr>
        <w:t xml:space="preserve">将按照相关法律法规的规定</w:t>
      </w:r>
      <w:r>
        <w:rPr>
          <w:rFonts w:ascii="宋体" w:hAnsi="宋体"/>
          <w:sz w:val="24"/>
        </w:rPr>
        <w:t xml:space="preserve">拒绝回答</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接收质疑函的方式为书面形式（当场送达或邮寄方式）。</w:t>
      </w:r>
      <w:r/>
    </w:p>
    <w:p>
      <w:pPr>
        <w:ind w:firstLine="480"/>
        <w:spacing w:line="360" w:lineRule="auto"/>
        <w:rPr>
          <w:rFonts w:ascii="宋体" w:hAnsi="宋体"/>
          <w:sz w:val="24"/>
        </w:rPr>
      </w:pPr>
      <w:r>
        <w:rPr>
          <w:rFonts w:hint="eastAsia" w:ascii="宋体" w:hAnsi="宋体"/>
          <w:sz w:val="24"/>
        </w:rPr>
        <w:t xml:space="preserve">质疑联系人：焦秀丽</w:t>
      </w:r>
      <w:r/>
    </w:p>
    <w:p>
      <w:pPr>
        <w:ind w:firstLine="480"/>
        <w:spacing w:line="360" w:lineRule="auto"/>
        <w:rPr>
          <w:rFonts w:ascii="宋体" w:hAnsi="宋体"/>
          <w:sz w:val="24"/>
        </w:rPr>
      </w:pPr>
      <w:r>
        <w:rPr>
          <w:rFonts w:hint="eastAsia" w:ascii="宋体" w:hAnsi="宋体"/>
          <w:sz w:val="24"/>
        </w:rPr>
        <w:t xml:space="preserve">联系电话：0512-69157588-828</w:t>
      </w:r>
      <w:r/>
    </w:p>
    <w:p>
      <w:pPr>
        <w:ind w:firstLine="480"/>
        <w:spacing w:line="360" w:lineRule="auto"/>
        <w:rPr>
          <w:rFonts w:ascii="宋体" w:hAnsi="宋体"/>
          <w:sz w:val="24"/>
        </w:rPr>
      </w:pPr>
      <w:r>
        <w:rPr>
          <w:rFonts w:hint="eastAsia" w:ascii="宋体" w:hAnsi="宋体"/>
          <w:sz w:val="24"/>
        </w:rPr>
        <w:t xml:space="preserve">通讯地址：苏州市东吴北路221号惠康新地7楼 苏州市永诚建设咨询有限公司</w:t>
      </w:r>
      <w:r/>
    </w:p>
    <w:p>
      <w:pPr>
        <w:ind w:firstLine="480"/>
        <w:spacing w:line="360" w:lineRule="auto"/>
        <w:rPr>
          <w:rFonts w:ascii="宋体" w:hAnsi="宋体"/>
          <w:sz w:val="24"/>
        </w:rPr>
      </w:pPr>
      <w:r>
        <w:rPr>
          <w:rFonts w:hint="eastAsia" w:ascii="宋体" w:hAnsi="宋体"/>
          <w:sz w:val="24"/>
        </w:rPr>
        <w:t xml:space="preserve">32.4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p>
    <w:p>
      <w:pPr>
        <w:ind w:firstLine="480"/>
        <w:spacing w:line="360" w:lineRule="auto"/>
        <w:rPr>
          <w:rFonts w:ascii="宋体" w:hAnsi="宋体"/>
          <w:sz w:val="24"/>
        </w:rPr>
      </w:pPr>
      <w:r>
        <w:rPr>
          <w:rFonts w:hint="eastAsia" w:ascii="宋体" w:hAnsi="宋体"/>
          <w:sz w:val="24"/>
        </w:rPr>
        <w:t xml:space="preserve">32.5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spacing w:line="360" w:lineRule="auto"/>
        <w:rPr>
          <w:rFonts w:ascii="宋体" w:hAnsi="宋体"/>
          <w:b/>
          <w:sz w:val="24"/>
        </w:rPr>
      </w:pPr>
      <w:r>
        <w:rPr>
          <w:rFonts w:ascii="宋体" w:hAnsi="宋体"/>
          <w:b/>
          <w:sz w:val="24"/>
        </w:rPr>
        <w:t xml:space="preserve">3</w:t>
      </w: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中标服务费</w:t>
      </w:r>
      <w:r/>
    </w:p>
    <w:p>
      <w:pPr>
        <w:ind w:firstLine="420"/>
        <w:jc w:val="left"/>
        <w:spacing w:line="360" w:lineRule="auto"/>
        <w:widowControl/>
        <w:rPr>
          <w:rFonts w:ascii="宋体" w:hAnsi="宋体"/>
          <w:sz w:val="24"/>
        </w:rPr>
      </w:pPr>
      <w:r>
        <w:rPr>
          <w:rFonts w:ascii="宋体" w:hAnsi="宋体"/>
          <w:sz w:val="24"/>
        </w:rPr>
        <w:t xml:space="preserve">33.1中标人应按前附表规定缴纳中标服务费。</w:t>
      </w:r>
      <w:r/>
    </w:p>
    <w:p>
      <w:pPr>
        <w:ind w:firstLine="420"/>
        <w:jc w:val="left"/>
        <w:spacing w:line="360" w:lineRule="auto"/>
        <w:widowControl/>
        <w:rPr>
          <w:rFonts w:ascii="宋体" w:hAnsi="宋体"/>
          <w:sz w:val="24"/>
        </w:rPr>
      </w:pPr>
      <w:r>
        <w:rPr>
          <w:rFonts w:ascii="宋体" w:hAnsi="宋体"/>
          <w:sz w:val="24"/>
        </w:rPr>
        <w:t xml:space="preserve">33.2服务费交纳账户：</w:t>
      </w:r>
      <w:r/>
    </w:p>
    <w:p>
      <w:pPr>
        <w:ind w:firstLine="420"/>
        <w:jc w:val="left"/>
        <w:spacing w:line="360" w:lineRule="auto"/>
        <w:widowControl/>
        <w:rPr>
          <w:rFonts w:ascii="宋体" w:hAnsi="宋体"/>
          <w:sz w:val="24"/>
        </w:rPr>
      </w:pPr>
      <w:r>
        <w:rPr>
          <w:rFonts w:hint="eastAsia" w:ascii="宋体" w:hAnsi="宋体"/>
          <w:sz w:val="24"/>
        </w:rPr>
        <w:t xml:space="preserve">账户名称：苏州市永诚建设咨询有限公司</w:t>
      </w:r>
      <w:r/>
    </w:p>
    <w:p>
      <w:pPr>
        <w:ind w:firstLine="420"/>
        <w:jc w:val="left"/>
        <w:spacing w:line="360" w:lineRule="auto"/>
        <w:widowControl/>
        <w:rPr>
          <w:rFonts w:ascii="宋体" w:hAnsi="宋体"/>
          <w:sz w:val="24"/>
        </w:rPr>
      </w:pPr>
      <w:r>
        <w:rPr>
          <w:rFonts w:ascii="宋体" w:hAnsi="宋体"/>
          <w:sz w:val="24"/>
        </w:rPr>
        <w:t xml:space="preserve">账号： </w:t>
      </w:r>
      <w:r>
        <w:rPr>
          <w:rFonts w:hint="eastAsia" w:ascii="宋体" w:hAnsi="宋体"/>
          <w:sz w:val="24"/>
        </w:rPr>
        <w:t xml:space="preserve">7066602001120149002568</w:t>
      </w:r>
      <w:r/>
    </w:p>
    <w:p>
      <w:pPr>
        <w:ind w:firstLine="420"/>
        <w:jc w:val="left"/>
        <w:spacing w:line="360" w:lineRule="auto"/>
        <w:widowControl/>
        <w:rPr>
          <w:rFonts w:ascii="宋体" w:hAnsi="宋体"/>
          <w:sz w:val="24"/>
        </w:rPr>
      </w:pPr>
      <w:r>
        <w:rPr>
          <w:rFonts w:ascii="宋体" w:hAnsi="宋体"/>
          <w:sz w:val="24"/>
        </w:rPr>
        <w:t xml:space="preserve">开户银行：</w:t>
      </w:r>
      <w:r>
        <w:rPr>
          <w:rFonts w:hint="eastAsia" w:ascii="宋体" w:hAnsi="宋体"/>
          <w:sz w:val="24"/>
        </w:rPr>
        <w:t xml:space="preserve">苏州银行苏州分行营业部</w:t>
      </w:r>
      <w:r/>
    </w:p>
    <w:p>
      <w:pPr>
        <w:spacing w:line="360" w:lineRule="auto"/>
        <w:rPr>
          <w:rFonts w:ascii="宋体" w:hAnsi="宋体"/>
          <w:b/>
          <w:sz w:val="24"/>
        </w:rPr>
      </w:pPr>
      <w:r>
        <w:rPr>
          <w:rFonts w:ascii="宋体" w:hAnsi="宋体"/>
          <w:b/>
          <w:sz w:val="24"/>
        </w:rPr>
        <w:t xml:space="preserve">3</w:t>
      </w:r>
      <w:r>
        <w:rPr>
          <w:rFonts w:hint="eastAsia" w:ascii="宋体" w:hAnsi="宋体"/>
          <w:b/>
          <w:sz w:val="24"/>
        </w:rPr>
        <w:t xml:space="preserve">4</w:t>
      </w:r>
      <w:r>
        <w:rPr>
          <w:rFonts w:ascii="宋体" w:hAnsi="宋体"/>
          <w:b/>
          <w:sz w:val="24"/>
        </w:rPr>
        <w:t xml:space="preserve">. </w:t>
      </w:r>
      <w:r>
        <w:rPr>
          <w:rFonts w:hint="eastAsia" w:ascii="宋体" w:hAnsi="宋体"/>
          <w:b/>
          <w:sz w:val="24"/>
        </w:rPr>
        <w:t xml:space="preserve">监督和公证</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4</w:t>
      </w:r>
      <w:r>
        <w:rPr>
          <w:rFonts w:ascii="宋体" w:hAnsi="宋体"/>
          <w:sz w:val="24"/>
        </w:rPr>
        <w:t xml:space="preserve">.1</w:t>
      </w:r>
      <w:r>
        <w:rPr>
          <w:rFonts w:hint="eastAsia" w:ascii="宋体" w:hAnsi="宋体"/>
          <w:sz w:val="24"/>
        </w:rPr>
        <w:t xml:space="preserve">有关监督部门将对招投标全过程进行监督。</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4</w:t>
      </w:r>
      <w:r>
        <w:rPr>
          <w:rFonts w:ascii="宋体" w:hAnsi="宋体"/>
          <w:sz w:val="24"/>
        </w:rPr>
        <w:t xml:space="preserve">.2</w:t>
      </w:r>
      <w:r>
        <w:rPr>
          <w:rFonts w:hint="eastAsia" w:ascii="宋体" w:hAnsi="宋体"/>
          <w:sz w:val="24"/>
        </w:rPr>
        <w:t xml:space="preserve">招标代理机构的招标过程将通过公证机关进行公证。</w:t>
      </w:r>
      <w:r/>
    </w:p>
    <w:p>
      <w:pPr>
        <w:spacing w:line="360" w:lineRule="auto"/>
        <w:rPr>
          <w:rFonts w:ascii="宋体" w:hAnsi="宋体"/>
          <w:b/>
          <w:sz w:val="24"/>
        </w:rPr>
      </w:pPr>
      <w:r>
        <w:rPr>
          <w:rFonts w:hint="eastAsia" w:ascii="宋体" w:hAnsi="宋体"/>
          <w:b/>
          <w:sz w:val="24"/>
        </w:rPr>
        <w:t xml:space="preserve">35. 未尽事宜</w:t>
      </w:r>
      <w:r/>
    </w:p>
    <w:p>
      <w:pPr>
        <w:ind w:firstLine="480"/>
        <w:spacing w:line="360" w:lineRule="auto"/>
        <w:rPr>
          <w:rFonts w:ascii="宋体" w:hAnsi="宋体" w:eastAsia="楷体_GB2312"/>
          <w:sz w:val="24"/>
          <w:szCs w:val="20"/>
        </w:rPr>
      </w:pPr>
      <w:r>
        <w:rPr>
          <w:rFonts w:hint="eastAsia" w:ascii="宋体" w:hAnsi="宋体"/>
          <w:sz w:val="24"/>
        </w:rPr>
        <w:t xml:space="preserve">按</w:t>
      </w:r>
      <w:r>
        <w:rPr>
          <w:rFonts w:ascii="宋体" w:hAnsi="宋体"/>
          <w:sz w:val="24"/>
        </w:rPr>
        <w:t xml:space="preserve">《中华人民共和国政府采购法》</w:t>
      </w:r>
      <w:r>
        <w:rPr>
          <w:rFonts w:hint="eastAsia" w:ascii="宋体" w:hAnsi="宋体"/>
          <w:sz w:val="24"/>
        </w:rPr>
        <w:t xml:space="preserve">及其他有关的法律法规的规定执行。</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jc w:val="center"/>
        <w:spacing w:line="360" w:lineRule="auto"/>
        <w:rPr>
          <w:rFonts w:ascii="宋体" w:hAnsi="宋体"/>
          <w:b/>
          <w:sz w:val="36"/>
          <w:szCs w:val="36"/>
        </w:rPr>
      </w:pPr>
      <w:r>
        <w:rPr>
          <w:rFonts w:ascii="宋体" w:hAnsi="宋体"/>
          <w:b/>
          <w:sz w:val="36"/>
          <w:szCs w:val="36"/>
        </w:rPr>
        <w:br w:type="page" w:clear="all"/>
      </w:r>
      <w:r>
        <w:rPr>
          <w:rFonts w:hint="eastAsia" w:ascii="宋体" w:hAnsi="宋体"/>
          <w:b/>
          <w:sz w:val="36"/>
          <w:szCs w:val="36"/>
        </w:rPr>
        <w:t xml:space="preserve">第三章投标文件格式</w:t>
      </w:r>
      <w:r/>
    </w:p>
    <w:p>
      <w:pPr>
        <w:jc w:val="left"/>
        <w:spacing w:line="360" w:lineRule="auto"/>
        <w:rPr>
          <w:rFonts w:ascii="宋体" w:hAnsi="宋体"/>
          <w:b/>
          <w:sz w:val="24"/>
        </w:rPr>
      </w:pPr>
      <w:r>
        <w:rPr>
          <w:rFonts w:hint="eastAsia" w:ascii="宋体" w:hAnsi="宋体"/>
          <w:b/>
          <w:sz w:val="24"/>
        </w:rPr>
        <w:t xml:space="preserve">说明：</w:t>
      </w:r>
      <w:r/>
    </w:p>
    <w:p>
      <w:pPr>
        <w:ind w:firstLine="480"/>
        <w:jc w:val="left"/>
        <w:spacing w:line="360" w:lineRule="auto"/>
        <w:rPr>
          <w:rFonts w:ascii="宋体" w:hAnsi="宋体"/>
          <w:b/>
          <w:sz w:val="24"/>
        </w:rPr>
      </w:pPr>
      <w:r>
        <w:rPr>
          <w:rFonts w:hint="eastAsia" w:ascii="宋体" w:hAnsi="宋体"/>
          <w:b/>
          <w:sz w:val="24"/>
        </w:rPr>
        <w:t xml:space="preserve">对本章所有的投标书格式 ，投标单位可根据自身情况进行补充和修改，但补充和修改不得造成与本格式内容有实质性的违背。</w:t>
      </w:r>
      <w:r/>
    </w:p>
    <w:p>
      <w:pPr>
        <w:jc w:val="left"/>
        <w:spacing w:line="360" w:lineRule="auto"/>
        <w:rPr>
          <w:rFonts w:ascii="宋体" w:hAnsi="宋体"/>
          <w:b/>
          <w:sz w:val="24"/>
        </w:rPr>
      </w:pPr>
      <w:r>
        <w:rPr>
          <w:rFonts w:ascii="宋体" w:hAnsi="宋体"/>
          <w:b/>
          <w:sz w:val="24"/>
        </w:rPr>
      </w:r>
      <w:r/>
    </w:p>
    <w:p>
      <w:pPr>
        <w:jc w:val="left"/>
        <w:spacing w:line="360" w:lineRule="auto"/>
        <w:rPr>
          <w:rFonts w:ascii="宋体" w:hAnsi="宋体"/>
          <w:b/>
          <w:sz w:val="24"/>
        </w:rPr>
      </w:pPr>
      <w:r>
        <w:rPr>
          <w:rFonts w:ascii="宋体" w:hAnsi="宋体"/>
          <w:b/>
          <w:sz w:val="24"/>
        </w:rPr>
        <w:br w:type="page" w:clear="all"/>
      </w:r>
      <w:r/>
    </w:p>
    <w:p>
      <w:pPr>
        <w:jc w:val="left"/>
        <w:spacing w:line="360" w:lineRule="auto"/>
        <w:rPr>
          <w:rFonts w:ascii="宋体" w:hAnsi="宋体"/>
          <w:b/>
          <w:sz w:val="24"/>
        </w:rPr>
      </w:pPr>
      <w:r>
        <w:rPr>
          <w:rFonts w:hint="eastAsia" w:ascii="宋体" w:hAnsi="宋体"/>
          <w:b/>
          <w:sz w:val="24"/>
        </w:rPr>
        <w:t xml:space="preserve">附件1:（投标单位）法定代表人授权委托书</w:t>
      </w:r>
      <w:r/>
    </w:p>
    <w:p>
      <w:pPr>
        <w:jc w:val="left"/>
        <w:spacing w:line="360" w:lineRule="auto"/>
        <w:rPr>
          <w:rFonts w:ascii="宋体" w:hAnsi="宋体"/>
          <w:sz w:val="24"/>
        </w:rPr>
      </w:pPr>
      <w:r>
        <w:rPr>
          <w:rFonts w:ascii="宋体" w:hAnsi="宋体"/>
          <w:sz w:val="24"/>
        </w:rPr>
      </w:r>
      <w:r/>
    </w:p>
    <w:p>
      <w:pPr>
        <w:jc w:val="center"/>
        <w:spacing w:line="360" w:lineRule="auto"/>
        <w:rPr>
          <w:rFonts w:ascii="宋体" w:hAnsi="宋体"/>
          <w:sz w:val="24"/>
        </w:rPr>
      </w:pPr>
      <w:r>
        <w:rPr>
          <w:rFonts w:ascii="宋体" w:hAnsi="宋体"/>
          <w:sz w:val="24"/>
        </w:rPr>
      </w:r>
      <w:r/>
    </w:p>
    <w:p>
      <w:pPr>
        <w:jc w:val="center"/>
        <w:spacing w:line="360" w:lineRule="auto"/>
        <w:rPr>
          <w:rFonts w:ascii="宋体" w:hAnsi="宋体"/>
          <w:sz w:val="24"/>
        </w:rPr>
      </w:pPr>
      <w:r>
        <w:rPr>
          <w:rFonts w:hint="eastAsia" w:ascii="宋体" w:hAnsi="宋体"/>
          <w:sz w:val="24"/>
        </w:rPr>
        <w:t xml:space="preserve">授权委托书</w:t>
      </w:r>
      <w:r/>
    </w:p>
    <w:p>
      <w:pPr>
        <w:ind w:firstLine="420"/>
        <w:jc w:val="left"/>
        <w:spacing w:line="360" w:lineRule="auto"/>
        <w:rPr>
          <w:rFonts w:ascii="宋体" w:hAnsi="宋体"/>
          <w:sz w:val="24"/>
        </w:rPr>
      </w:pPr>
      <w:r>
        <w:rPr>
          <w:rFonts w:ascii="宋体" w:hAnsi="宋体"/>
          <w:sz w:val="24"/>
        </w:rPr>
      </w:r>
      <w:r/>
    </w:p>
    <w:p>
      <w:pPr>
        <w:ind w:firstLine="420"/>
        <w:jc w:val="left"/>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本授权委托书声明：我 </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（投标单位名称）的法定代表人，现授权委托</w:t>
      </w:r>
      <w:r>
        <w:rPr>
          <w:rFonts w:hint="eastAsia" w:ascii="宋体" w:hAnsi="宋体"/>
          <w:sz w:val="24"/>
          <w:u w:val="single"/>
        </w:rPr>
        <w:t xml:space="preserve">      （</w:t>
      </w:r>
      <w:r>
        <w:rPr>
          <w:rFonts w:hint="eastAsia" w:ascii="宋体" w:hAnsi="宋体"/>
          <w:sz w:val="24"/>
        </w:rPr>
        <w:t xml:space="preserve">单位名称）的</w:t>
      </w:r>
      <w:r>
        <w:rPr>
          <w:rFonts w:hint="eastAsia" w:ascii="宋体" w:hAnsi="宋体"/>
          <w:sz w:val="24"/>
          <w:u w:val="single"/>
        </w:rPr>
        <w:t xml:space="preserve">            </w:t>
      </w:r>
      <w:r>
        <w:rPr>
          <w:rFonts w:hint="eastAsia" w:ascii="宋体" w:hAnsi="宋体"/>
          <w:sz w:val="24"/>
        </w:rPr>
        <w:t xml:space="preserve">（姓名）为我公司委托代理人，以本公司的名义参加苏州市永诚建设咨询有限公司组织实施的编号为：_________</w:t>
      </w:r>
      <w:r>
        <w:rPr>
          <w:rFonts w:hint="eastAsia" w:ascii="宋体" w:hAnsi="宋体"/>
          <w:sz w:val="24"/>
          <w:u w:val="single"/>
        </w:rPr>
        <w:t xml:space="preserve">         </w:t>
      </w:r>
      <w:r>
        <w:rPr>
          <w:rFonts w:hint="eastAsia" w:ascii="宋体" w:hAnsi="宋体"/>
          <w:sz w:val="24"/>
        </w:rPr>
        <w:t xml:space="preserve">号的招标活动。委托代理人在制作投标文件、开标、评标、合同谈判过程中所签署的一切文件和处理与这有关的一切事务，我均予以承认。</w:t>
      </w:r>
      <w:r/>
    </w:p>
    <w:p>
      <w:pPr>
        <w:ind w:firstLine="480"/>
        <w:spacing w:line="360" w:lineRule="auto"/>
        <w:rPr>
          <w:rFonts w:ascii="宋体" w:hAnsi="宋体"/>
          <w:sz w:val="24"/>
        </w:rPr>
      </w:pPr>
      <w:r>
        <w:rPr>
          <w:rFonts w:hint="eastAsia" w:ascii="宋体" w:hAnsi="宋体"/>
          <w:sz w:val="24"/>
        </w:rPr>
        <w:t xml:space="preserve">委托代理人在授权委托书有效期内签署的所有文件不因授权委托的撤销而失效，除非有撤销授权委托的书面通知，本授权委托书自签署之日起生效至合同履行完毕止。</w:t>
      </w:r>
      <w:r/>
    </w:p>
    <w:p>
      <w:pPr>
        <w:ind w:firstLine="420"/>
        <w:spacing w:line="360" w:lineRule="auto"/>
        <w:rPr>
          <w:rFonts w:ascii="宋体" w:hAnsi="宋体"/>
          <w:sz w:val="24"/>
        </w:rPr>
      </w:pPr>
      <w:r>
        <w:rPr>
          <w:rFonts w:hint="eastAsia" w:ascii="宋体" w:hAnsi="宋体"/>
          <w:sz w:val="24"/>
        </w:rPr>
        <w:t xml:space="preserve">委托代理人无转委托权。特此委托。</w:t>
      </w:r>
      <w:r/>
    </w:p>
    <w:p>
      <w:pPr>
        <w:ind w:firstLine="42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投标单位（盖章）：</w:t>
      </w:r>
      <w:r/>
    </w:p>
    <w:p>
      <w:pPr>
        <w:ind w:firstLine="420"/>
        <w:spacing w:line="360" w:lineRule="auto"/>
        <w:rPr>
          <w:rFonts w:ascii="宋体" w:hAnsi="宋体"/>
          <w:sz w:val="24"/>
        </w:rPr>
      </w:pPr>
      <w:r>
        <w:rPr>
          <w:rFonts w:hint="eastAsia" w:ascii="宋体" w:hAnsi="宋体"/>
          <w:sz w:val="24"/>
        </w:rPr>
        <w:t xml:space="preserve">法定代表人：（签字或盖章）</w:t>
      </w:r>
      <w:r/>
    </w:p>
    <w:p>
      <w:pPr>
        <w:ind w:firstLine="420"/>
        <w:spacing w:line="360" w:lineRule="auto"/>
        <w:rPr>
          <w:rFonts w:ascii="宋体" w:hAnsi="宋体"/>
          <w:sz w:val="24"/>
        </w:rPr>
      </w:pPr>
      <w:r>
        <w:rPr>
          <w:rFonts w:hint="eastAsia" w:ascii="宋体" w:hAnsi="宋体"/>
          <w:sz w:val="24"/>
        </w:rPr>
        <w:t xml:space="preserve">委托代理人：（签字或盖章）</w:t>
      </w:r>
      <w:r/>
    </w:p>
    <w:p>
      <w:pPr>
        <w:ind w:firstLine="480"/>
        <w:jc w:val="left"/>
        <w:spacing w:line="360" w:lineRule="auto"/>
        <w:rPr>
          <w:rFonts w:ascii="宋体" w:hAnsi="宋体"/>
          <w:sz w:val="24"/>
        </w:rPr>
      </w:pPr>
      <w:r>
        <w:rPr>
          <w:rFonts w:hint="eastAsia" w:ascii="宋体" w:hAnsi="宋体"/>
          <w:sz w:val="24"/>
        </w:rPr>
        <w:t xml:space="preserve">日期：     年  月   日</w:t>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br w:type="page" w:clear="all"/>
      </w:r>
      <w:r>
        <w:rPr>
          <w:rFonts w:hint="eastAsia" w:ascii="宋体" w:hAnsi="宋体"/>
          <w:b/>
          <w:sz w:val="24"/>
        </w:rPr>
        <w:t xml:space="preserve">附件2:投标函</w:t>
      </w:r>
      <w:r/>
    </w:p>
    <w:p>
      <w:pPr>
        <w:jc w:val="center"/>
        <w:spacing w:line="360" w:lineRule="auto"/>
        <w:rPr>
          <w:rFonts w:ascii="宋体" w:hAnsi="宋体"/>
          <w:sz w:val="24"/>
        </w:rPr>
      </w:pPr>
      <w:r>
        <w:rPr>
          <w:rFonts w:hint="eastAsia" w:ascii="宋体" w:hAnsi="宋体"/>
          <w:sz w:val="24"/>
        </w:rPr>
        <w:t xml:space="preserve">投标函</w:t>
      </w:r>
      <w:r/>
    </w:p>
    <w:p>
      <w:pPr>
        <w:spacing w:line="360" w:lineRule="auto"/>
        <w:rPr>
          <w:rFonts w:ascii="宋体" w:hAnsi="宋体"/>
          <w:sz w:val="24"/>
        </w:rPr>
      </w:pPr>
      <w:r>
        <w:rPr>
          <w:rFonts w:hint="eastAsia" w:ascii="宋体" w:hAnsi="宋体"/>
          <w:szCs w:val="21"/>
          <w:u w:val="single"/>
        </w:rPr>
        <w:t xml:space="preserve"> </w:t>
      </w:r>
      <w:r>
        <w:rPr>
          <w:rFonts w:hint="eastAsia" w:ascii="宋体" w:hAnsi="宋体"/>
          <w:sz w:val="24"/>
          <w:u w:val="single"/>
        </w:rPr>
        <w:t xml:space="preserve">苏州市永诚建设咨询有限公司 </w:t>
      </w:r>
      <w:r>
        <w:rPr>
          <w:rFonts w:hint="eastAsia" w:ascii="宋体" w:hAnsi="宋体"/>
          <w:sz w:val="24"/>
        </w:rPr>
        <w:t xml:space="preserve">：</w:t>
      </w:r>
      <w:r/>
    </w:p>
    <w:p>
      <w:pPr>
        <w:spacing w:line="360" w:lineRule="auto"/>
        <w:rPr>
          <w:rFonts w:ascii="宋体" w:hAnsi="宋体"/>
          <w:sz w:val="24"/>
        </w:rPr>
      </w:pPr>
      <w:r>
        <w:rPr>
          <w:rFonts w:hint="eastAsia" w:ascii="宋体" w:hAnsi="宋体"/>
          <w:sz w:val="24"/>
        </w:rPr>
        <w:t xml:space="preserve">我们收到贵公司号的招标文件，经仔细阅读和研究，我们决定参加投标。</w:t>
      </w:r>
      <w:r/>
    </w:p>
    <w:p>
      <w:pPr>
        <w:ind w:firstLine="480"/>
        <w:spacing w:line="360" w:lineRule="auto"/>
        <w:rPr>
          <w:rFonts w:ascii="宋体" w:hAnsi="宋体"/>
          <w:sz w:val="24"/>
        </w:rPr>
      </w:pPr>
      <w:r>
        <w:rPr>
          <w:rFonts w:hint="eastAsia" w:ascii="宋体" w:hAnsi="宋体" w:cs="宋体"/>
          <w:sz w:val="24"/>
        </w:rPr>
        <w:t xml:space="preserve">1、我们愿意按照招标文件的一切要求，提供完成该项目的所需的人工、管理、各</w:t>
      </w:r>
      <w:r>
        <w:rPr>
          <w:rFonts w:hint="eastAsia" w:ascii="宋体" w:hAnsi="宋体" w:cs="宋体"/>
          <w:sz w:val="24"/>
        </w:rPr>
        <w:t xml:space="preserve">类食材</w:t>
      </w:r>
      <w:r>
        <w:rPr>
          <w:rFonts w:hint="eastAsia" w:ascii="宋体" w:hAnsi="宋体" w:cs="宋体"/>
          <w:sz w:val="24"/>
        </w:rPr>
        <w:t xml:space="preserve">、交通、运输、装卸、保鲜、工具、设备、各种税费、劳保、代理服务费、利润、税金、政策性文件规定及合同包含的所有风险、责任等各项应有费用。</w:t>
      </w:r>
      <w:r/>
    </w:p>
    <w:p>
      <w:pPr>
        <w:ind w:firstLine="240"/>
        <w:spacing w:line="360" w:lineRule="auto"/>
        <w:rPr>
          <w:rFonts w:ascii="宋体" w:hAnsi="宋体" w:cs="宋体"/>
          <w:sz w:val="24"/>
        </w:rPr>
      </w:pPr>
      <w:r>
        <w:rPr>
          <w:rFonts w:hint="eastAsia" w:ascii="宋体" w:hAnsi="宋体" w:cs="宋体"/>
          <w:sz w:val="24"/>
        </w:rPr>
        <w:t xml:space="preserve">2、如果我们的投标书被接受，我们将严格履行招标文件中规定的每一项要求，按期、按质、按量履行合同的义务。</w:t>
      </w:r>
      <w:r/>
    </w:p>
    <w:p>
      <w:pPr>
        <w:spacing w:line="360" w:lineRule="auto"/>
        <w:rPr>
          <w:rFonts w:ascii="宋体" w:hAnsi="宋体" w:cs="宋体"/>
          <w:sz w:val="24"/>
        </w:rPr>
      </w:pPr>
      <w:r>
        <w:rPr>
          <w:rFonts w:hint="eastAsia" w:ascii="宋体" w:hAnsi="宋体" w:cs="宋体"/>
          <w:sz w:val="24"/>
        </w:rPr>
        <w:t xml:space="preserve">  3、我们同意按招标文件中的规定，本投标书的有效期限为开标后90天。</w:t>
      </w:r>
      <w:r/>
    </w:p>
    <w:p>
      <w:pPr>
        <w:ind w:firstLine="240"/>
        <w:spacing w:line="360" w:lineRule="auto"/>
        <w:rPr>
          <w:rFonts w:ascii="宋体" w:hAnsi="宋体" w:cs="宋体"/>
          <w:sz w:val="24"/>
        </w:rPr>
      </w:pPr>
      <w:r>
        <w:rPr>
          <w:rFonts w:hint="eastAsia" w:ascii="宋体" w:hAnsi="宋体" w:cs="宋体"/>
          <w:sz w:val="24"/>
        </w:rPr>
        <w:t xml:space="preserve">4、我们愿意提供招标代理机构在招标文件中要求的所有资料。</w:t>
      </w:r>
      <w:r/>
    </w:p>
    <w:p>
      <w:pPr>
        <w:ind w:firstLine="240"/>
        <w:spacing w:line="360" w:lineRule="auto"/>
        <w:rPr>
          <w:rFonts w:ascii="宋体" w:hAnsi="宋体" w:cs="宋体"/>
          <w:sz w:val="24"/>
        </w:rPr>
      </w:pPr>
      <w:r>
        <w:rPr>
          <w:rFonts w:hint="eastAsia" w:ascii="宋体" w:hAnsi="宋体" w:cs="宋体"/>
          <w:sz w:val="24"/>
        </w:rPr>
        <w:t xml:space="preserve">5、我们认为你们有权决定中标者，还认为你们有权接受或拒绝所有的投标者。</w:t>
      </w:r>
      <w:r/>
    </w:p>
    <w:p>
      <w:pPr>
        <w:ind w:firstLine="240"/>
        <w:spacing w:line="360" w:lineRule="auto"/>
        <w:rPr>
          <w:rFonts w:ascii="宋体" w:hAnsi="宋体" w:cs="宋体"/>
          <w:sz w:val="24"/>
        </w:rPr>
      </w:pPr>
      <w:r>
        <w:rPr>
          <w:rFonts w:hint="eastAsia" w:ascii="宋体" w:hAnsi="宋体" w:cs="宋体"/>
          <w:sz w:val="24"/>
        </w:rPr>
        <w:t xml:space="preserve">6、我们愿意遵守招标通告及招标文件中所列的收费标准。</w:t>
      </w:r>
      <w:r/>
    </w:p>
    <w:p>
      <w:pPr>
        <w:ind w:firstLine="240"/>
        <w:spacing w:line="360" w:lineRule="auto"/>
        <w:rPr>
          <w:rFonts w:ascii="宋体" w:hAnsi="宋体" w:cs="宋体"/>
          <w:sz w:val="24"/>
        </w:rPr>
      </w:pPr>
      <w:r>
        <w:rPr>
          <w:rFonts w:hint="eastAsia" w:ascii="宋体" w:hAnsi="宋体" w:cs="宋体"/>
          <w:sz w:val="24"/>
        </w:rPr>
        <w:t xml:space="preserve">7、我们承诺该项投标在开标后的全过程中保持有效，不作任何更改和变动。</w:t>
      </w:r>
      <w:r/>
    </w:p>
    <w:p>
      <w:pPr>
        <w:ind w:firstLine="240"/>
        <w:spacing w:line="360" w:lineRule="auto"/>
        <w:rPr>
          <w:rFonts w:ascii="宋体" w:hAnsi="宋体" w:cs="宋体"/>
          <w:sz w:val="24"/>
        </w:rPr>
      </w:pPr>
      <w:r>
        <w:rPr>
          <w:rFonts w:hint="eastAsia" w:ascii="宋体" w:hAnsi="宋体" w:cs="宋体"/>
          <w:sz w:val="24"/>
        </w:rPr>
        <w:t xml:space="preserve">8、如果我们中标，我们愿意按前附表规定支付中标服务费；</w:t>
      </w:r>
      <w:r/>
    </w:p>
    <w:p>
      <w:pPr>
        <w:ind w:firstLine="240"/>
        <w:spacing w:line="360" w:lineRule="auto"/>
        <w:rPr>
          <w:rFonts w:ascii="宋体" w:hAnsi="宋体"/>
          <w:sz w:val="24"/>
        </w:rPr>
      </w:pPr>
      <w:r>
        <w:rPr>
          <w:rFonts w:hint="eastAsia" w:ascii="宋体" w:hAnsi="宋体"/>
          <w:sz w:val="24"/>
        </w:rPr>
        <w:t xml:space="preserve">9、我们愿意按照《中华人民共和国民法典》履行自己应该承担的全部责任。</w:t>
      </w:r>
      <w:r/>
    </w:p>
    <w:p>
      <w:pPr>
        <w:ind w:firstLine="240"/>
        <w:spacing w:line="360" w:lineRule="auto"/>
        <w:rPr>
          <w:rFonts w:ascii="宋体" w:hAnsi="宋体"/>
          <w:sz w:val="24"/>
        </w:rPr>
      </w:pPr>
      <w:r>
        <w:rPr>
          <w:rFonts w:hint="eastAsia" w:ascii="宋体" w:hAnsi="宋体"/>
          <w:sz w:val="24"/>
        </w:rPr>
        <w:t xml:space="preserve">10、综合说明：</w:t>
      </w:r>
      <w:r/>
    </w:p>
    <w:p>
      <w:pPr>
        <w:ind w:firstLine="420"/>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）伴随服务及配合措施；（</w:t>
      </w:r>
      <w:r>
        <w:rPr>
          <w:rFonts w:ascii="宋体" w:hAnsi="宋体"/>
          <w:sz w:val="24"/>
        </w:rPr>
        <w:t xml:space="preserve">2</w:t>
      </w:r>
      <w:r>
        <w:rPr>
          <w:rFonts w:hint="eastAsia" w:ascii="宋体" w:hAnsi="宋体"/>
          <w:sz w:val="24"/>
        </w:rPr>
        <w:t xml:space="preserve">）要求甲方提供的配合；</w:t>
      </w:r>
      <w:r/>
    </w:p>
    <w:p>
      <w:pPr>
        <w:ind w:firstLine="420"/>
        <w:spacing w:line="360" w:lineRule="auto"/>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）对招标文件有不同意见的偏离说明；（</w:t>
      </w:r>
      <w:r>
        <w:rPr>
          <w:rFonts w:ascii="宋体" w:hAnsi="宋体"/>
          <w:sz w:val="24"/>
        </w:rPr>
        <w:t xml:space="preserve">4</w:t>
      </w:r>
      <w:r>
        <w:rPr>
          <w:rFonts w:hint="eastAsia" w:ascii="宋体" w:hAnsi="宋体"/>
          <w:sz w:val="24"/>
        </w:rPr>
        <w:t xml:space="preserve">）其它说明。</w:t>
      </w:r>
      <w:r/>
    </w:p>
    <w:p>
      <w:pPr>
        <w:spacing w:line="360" w:lineRule="auto"/>
        <w:rPr>
          <w:rFonts w:ascii="宋体" w:hAnsi="宋体"/>
          <w:sz w:val="24"/>
        </w:rPr>
      </w:pPr>
      <w:r>
        <w:rPr>
          <w:rFonts w:hint="eastAsia" w:ascii="宋体" w:hAnsi="宋体"/>
          <w:sz w:val="24"/>
        </w:rPr>
        <w:t xml:space="preserve">所有有关标书的函电，请按下列地址联系：</w:t>
      </w:r>
      <w:r/>
    </w:p>
    <w:p>
      <w:pPr>
        <w:spacing w:line="360" w:lineRule="auto"/>
        <w:rPr>
          <w:rFonts w:ascii="宋体" w:hAnsi="宋体"/>
          <w:sz w:val="24"/>
        </w:rPr>
      </w:pPr>
      <w:r>
        <w:rPr>
          <w:rFonts w:hint="eastAsia" w:ascii="宋体" w:hAnsi="宋体"/>
          <w:sz w:val="24"/>
        </w:rPr>
        <w:t xml:space="preserve">单位：                    联系人：                  联系电话：              传真：                       地址：                       邮政编码：</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    投标单位（盖章）：</w:t>
      </w:r>
      <w:r/>
    </w:p>
    <w:p>
      <w:pPr>
        <w:ind w:firstLine="480"/>
        <w:jc w:val="left"/>
        <w:spacing w:line="360" w:lineRule="auto"/>
        <w:rPr>
          <w:rFonts w:ascii="宋体" w:hAnsi="宋体"/>
          <w:sz w:val="24"/>
        </w:rPr>
      </w:pPr>
      <w:r>
        <w:rPr>
          <w:rFonts w:ascii="宋体" w:hAnsi="宋体"/>
          <w:sz w:val="24"/>
        </w:rPr>
        <w:t xml:space="preserve">法定代表人或委托代理人：（签字或盖章）</w:t>
      </w:r>
      <w:r/>
    </w:p>
    <w:p>
      <w:pPr>
        <w:ind w:firstLine="480"/>
        <w:spacing w:line="360" w:lineRule="auto"/>
        <w:rPr>
          <w:rFonts w:ascii="宋体" w:hAnsi="宋体"/>
          <w:sz w:val="24"/>
        </w:rPr>
      </w:pPr>
      <w:r>
        <w:rPr>
          <w:rFonts w:hint="eastAsia" w:ascii="宋体" w:hAnsi="宋体"/>
          <w:sz w:val="24"/>
        </w:rPr>
        <w:t xml:space="preserve">日期：      </w:t>
      </w:r>
      <w:r>
        <w:rPr>
          <w:rFonts w:ascii="宋体" w:hAnsi="宋体"/>
          <w:sz w:val="24"/>
        </w:rPr>
        <w:t xml:space="preserve">年     月     日</w:t>
      </w:r>
      <w:r/>
    </w:p>
    <w:p>
      <w:pPr>
        <w:spacing w:line="360" w:lineRule="auto"/>
        <w:tabs>
          <w:tab w:val="left" w:pos="2655" w:leader="none"/>
        </w:tabs>
        <w:rPr>
          <w:rFonts w:ascii="宋体" w:hAnsi="宋体"/>
          <w:b/>
          <w:sz w:val="24"/>
        </w:rPr>
      </w:pPr>
      <w:r>
        <w:rPr>
          <w:rFonts w:ascii="宋体" w:hAnsi="宋体"/>
          <w:b/>
          <w:sz w:val="24"/>
        </w:rPr>
      </w:r>
      <w:r/>
    </w:p>
    <w:p>
      <w:pPr>
        <w:spacing w:line="360" w:lineRule="auto"/>
        <w:tabs>
          <w:tab w:val="left" w:pos="2655" w:leader="none"/>
        </w:tabs>
        <w:rPr>
          <w:rFonts w:ascii="宋体" w:hAnsi="宋体"/>
          <w:b/>
          <w:sz w:val="24"/>
        </w:rPr>
      </w:pPr>
      <w:r>
        <w:rPr>
          <w:rFonts w:ascii="宋体" w:hAnsi="宋体"/>
          <w:b/>
          <w:sz w:val="24"/>
        </w:rPr>
      </w:r>
      <w:r/>
    </w:p>
    <w:p>
      <w:pPr>
        <w:spacing w:line="360" w:lineRule="auto"/>
        <w:tabs>
          <w:tab w:val="left" w:pos="2655" w:leader="none"/>
        </w:tabs>
        <w:rPr>
          <w:rFonts w:ascii="宋体" w:hAnsi="宋体"/>
          <w:b/>
          <w:sz w:val="24"/>
          <w:highlight w:val="yellow"/>
        </w:rPr>
      </w:pPr>
      <w:r>
        <w:rPr>
          <w:rFonts w:ascii="宋体" w:hAnsi="宋体"/>
          <w:b/>
          <w:sz w:val="24"/>
          <w:highlight w:val="yellow"/>
        </w:rPr>
      </w:r>
      <w:r/>
    </w:p>
    <w:p>
      <w:pPr>
        <w:spacing w:line="360" w:lineRule="auto"/>
        <w:tabs>
          <w:tab w:val="left" w:pos="2655" w:leader="none"/>
        </w:tabs>
        <w:rPr>
          <w:rFonts w:ascii="宋体" w:hAnsi="宋体"/>
          <w:sz w:val="24"/>
        </w:rPr>
      </w:pPr>
      <w:r>
        <w:rPr>
          <w:rFonts w:hint="eastAsia" w:ascii="宋体" w:hAnsi="宋体"/>
          <w:b/>
          <w:sz w:val="24"/>
        </w:rPr>
        <w:t xml:space="preserve">附件3:开标一览表</w:t>
      </w:r>
      <w:r/>
    </w:p>
    <w:p>
      <w:pPr>
        <w:spacing w:line="360" w:lineRule="auto"/>
        <w:rPr>
          <w:rFonts w:ascii="宋体" w:hAnsi="宋体"/>
          <w:sz w:val="24"/>
        </w:rPr>
      </w:pPr>
      <w:r>
        <w:rPr>
          <w:rFonts w:ascii="宋体" w:hAnsi="宋体"/>
          <w:sz w:val="24"/>
        </w:rPr>
      </w:r>
      <w:r/>
    </w:p>
    <w:p>
      <w:pPr>
        <w:spacing w:line="360" w:lineRule="auto"/>
        <w:rPr>
          <w:rFonts w:ascii="宋体" w:hAnsi="宋体" w:eastAsia="方正大黑简体" w:cs="宋体"/>
          <w:bCs/>
          <w:color w:val="000000"/>
          <w:position w:val="6"/>
          <w:sz w:val="24"/>
          <w:szCs w:val="20"/>
        </w:rPr>
      </w:pPr>
      <w:r>
        <w:rPr>
          <w:rFonts w:hint="eastAsia" w:ascii="宋体" w:hAnsi="宋体" w:eastAsia="方正大黑简体" w:cs="宋体"/>
          <w:bCs/>
          <w:color w:val="000000"/>
          <w:position w:val="6"/>
          <w:sz w:val="24"/>
          <w:szCs w:val="20"/>
        </w:rPr>
        <w:t xml:space="preserve">项目名称：</w:t>
      </w:r>
      <w:r>
        <w:rPr>
          <w:rFonts w:hint="eastAsia" w:ascii="宋体" w:hAnsi="宋体" w:eastAsia="方正大黑简体" w:cs="宋体"/>
          <w:bCs/>
          <w:color w:val="000000"/>
          <w:position w:val="6"/>
          <w:sz w:val="24"/>
          <w:szCs w:val="20"/>
        </w:rPr>
        <w:t xml:space="preserve">          </w:t>
      </w:r>
      <w:r/>
    </w:p>
    <w:p>
      <w:pPr>
        <w:spacing w:line="360" w:lineRule="auto"/>
        <w:rPr>
          <w:rFonts w:ascii="宋体" w:hAnsi="宋体" w:eastAsia="方正大黑简体" w:cs="宋体"/>
          <w:b/>
          <w:color w:val="000000"/>
          <w:position w:val="6"/>
          <w:sz w:val="24"/>
          <w:szCs w:val="20"/>
        </w:rPr>
      </w:pPr>
      <w:r>
        <w:rPr>
          <w:rFonts w:hint="eastAsia" w:ascii="宋体" w:hAnsi="宋体" w:eastAsia="方正大黑简体" w:cs="宋体"/>
          <w:bCs/>
          <w:color w:val="000000"/>
          <w:position w:val="6"/>
          <w:sz w:val="24"/>
          <w:szCs w:val="20"/>
        </w:rPr>
        <w:t xml:space="preserve">采购编号：</w:t>
      </w:r>
      <w:r>
        <w:rPr>
          <w:rFonts w:hint="eastAsia" w:ascii="宋体" w:hAnsi="宋体" w:eastAsia="方正大黑简体" w:cs="宋体"/>
          <w:bCs/>
          <w:color w:val="000000"/>
          <w:position w:val="6"/>
          <w:sz w:val="24"/>
          <w:szCs w:val="20"/>
        </w:rPr>
        <w:t xml:space="preserve">                                        </w:t>
      </w:r>
      <w:r/>
    </w:p>
    <w:tbl>
      <w:tblPr>
        <w:tblW w:w="9555" w:type="dxa"/>
        <w:jc w:val="center"/>
        <w:tblLayout w:type="fixed"/>
        <w:tblLook w:val="04A0" w:firstRow="1" w:lastRow="0" w:firstColumn="1" w:lastColumn="0" w:noHBand="0" w:noVBand="1"/>
      </w:tblPr>
      <w:tblGrid>
        <w:gridCol w:w="555"/>
        <w:gridCol w:w="3200"/>
        <w:gridCol w:w="2973"/>
        <w:gridCol w:w="1132"/>
        <w:gridCol w:w="1695"/>
      </w:tblGrid>
      <w:tr>
        <w:trPr>
          <w:jc w:val="center"/>
          <w:trHeight w:val="419"/>
        </w:trPr>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3200" w:type="dxa"/>
            <w:vAlign w:val="center"/>
            <w:textDirection w:val="lrTb"/>
            <w:noWrap w:val="false"/>
          </w:tcPr>
          <w:p>
            <w:pPr>
              <w:jc w:val="center"/>
              <w:rPr>
                <w:rFonts w:ascii="宋体" w:hAnsi="宋体"/>
                <w:color w:val="000000"/>
                <w:sz w:val="24"/>
                <w:szCs w:val="24"/>
              </w:rPr>
            </w:pPr>
            <w:r>
              <w:rPr>
                <w:rFonts w:hint="eastAsia" w:ascii="宋体" w:hAnsi="宋体" w:cs="宋体"/>
                <w:color w:val="000000"/>
                <w:sz w:val="24"/>
                <w:szCs w:val="24"/>
                <w:lang w:val="zh-CN"/>
              </w:rPr>
              <w:t xml:space="preserve">食材品类</w:t>
            </w:r>
            <w:r/>
          </w:p>
        </w:tc>
        <w:tc>
          <w:tcPr>
            <w:tcBorders>
              <w:top w:val="single" w:color="auto" w:sz="4" w:space="0"/>
              <w:left w:val="single" w:color="auto" w:sz="4" w:space="0"/>
              <w:bottom w:val="single" w:color="auto" w:sz="4" w:space="0"/>
              <w:right w:val="single" w:color="auto" w:sz="4" w:space="0"/>
            </w:tcBorders>
            <w:tcW w:w="29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结算</w:t>
            </w:r>
            <w:r>
              <w:rPr>
                <w:rFonts w:hint="eastAsia" w:ascii="宋体" w:hAnsi="宋体"/>
                <w:color w:val="000000"/>
                <w:sz w:val="24"/>
                <w:szCs w:val="24"/>
              </w:rPr>
              <w:t xml:space="preserve">基准价</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优惠率</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备注</w:t>
            </w:r>
            <w:r/>
          </w:p>
        </w:tc>
      </w:tr>
      <w:tr>
        <w:trPr>
          <w:jc w:val="center"/>
          <w:trHeight w:val="873"/>
        </w:trPr>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3200" w:type="dxa"/>
            <w:vAlign w:val="center"/>
            <w:textDirection w:val="lrTb"/>
            <w:noWrap w:val="false"/>
          </w:tcPr>
          <w:p>
            <w:pPr>
              <w:jc w:val="center"/>
              <w:rPr>
                <w:rFonts w:ascii="宋体" w:hAnsi="宋体" w:cs="Calibri"/>
                <w:color w:val="000000"/>
                <w:sz w:val="24"/>
                <w:szCs w:val="24"/>
              </w:rPr>
            </w:pPr>
            <w:r>
              <w:rPr>
                <w:rFonts w:hint="eastAsia" w:hAnsi="宋体"/>
                <w:color w:val="000000"/>
                <w:sz w:val="24"/>
                <w:szCs w:val="24"/>
              </w:rPr>
              <w:t xml:space="preserve">苏州发展和改革委员会官网上公布价格的</w:t>
            </w:r>
            <w:r>
              <w:rPr>
                <w:rFonts w:hint="eastAsia" w:ascii="宋体" w:hAnsi="宋体" w:cs="宋体"/>
                <w:color w:val="000000"/>
                <w:sz w:val="24"/>
                <w:szCs w:val="24"/>
                <w:lang w:val="zh-CN"/>
              </w:rPr>
              <w:t xml:space="preserve">的食材</w:t>
            </w:r>
            <w:r>
              <w:rPr>
                <w:rFonts w:hint="eastAsia" w:ascii="宋体" w:hAnsi="宋体" w:cs="宋体"/>
                <w:color w:val="000000"/>
                <w:sz w:val="24"/>
                <w:szCs w:val="24"/>
                <w:lang w:val="zh-CN"/>
              </w:rPr>
              <w:t xml:space="preserve">品类</w:t>
            </w:r>
            <w:r/>
          </w:p>
        </w:tc>
        <w:tc>
          <w:tcPr>
            <w:tcBorders>
              <w:top w:val="single" w:color="auto" w:sz="4" w:space="0"/>
              <w:left w:val="single" w:color="auto" w:sz="4" w:space="0"/>
              <w:bottom w:val="single" w:color="auto" w:sz="4" w:space="0"/>
              <w:right w:val="single" w:color="auto" w:sz="4" w:space="0"/>
            </w:tcBorders>
            <w:tcW w:w="2973" w:type="dxa"/>
            <w:vAlign w:val="center"/>
            <w:textDirection w:val="lrTb"/>
            <w:noWrap w:val="false"/>
          </w:tcPr>
          <w:p>
            <w:pPr>
              <w:jc w:val="center"/>
              <w:rPr>
                <w:rFonts w:ascii="宋体" w:hAnsi="宋体"/>
                <w:color w:val="000000"/>
                <w:sz w:val="24"/>
                <w:szCs w:val="24"/>
              </w:rPr>
            </w:pPr>
            <w:r>
              <w:rPr>
                <w:rFonts w:hint="eastAsia" w:hAnsi="宋体"/>
                <w:color w:val="000000"/>
                <w:sz w:val="24"/>
                <w:szCs w:val="24"/>
              </w:rPr>
              <w:t xml:space="preserve">苏州发展和改革委员会官网上公布的最新“苏州市部分农贸市场零售均价”的</w:t>
            </w:r>
            <w:r>
              <w:rPr>
                <w:rFonts w:hint="eastAsia" w:hAnsi="宋体"/>
                <w:color w:val="000000"/>
                <w:sz w:val="24"/>
                <w:szCs w:val="24"/>
              </w:rPr>
              <w:t xml:space="preserve">100%</w:t>
            </w:r>
            <w:r/>
          </w:p>
        </w:tc>
        <w:tc>
          <w:tcPr>
            <w:tcBorders>
              <w:top w:val="single" w:color="auto" w:sz="4" w:space="0"/>
              <w:left w:val="single" w:color="auto" w:sz="4" w:space="0"/>
              <w:right w:val="single" w:color="auto" w:sz="4" w:space="0"/>
            </w:tcBorders>
            <w:tcW w:w="1132" w:type="dxa"/>
            <w:vAlign w:val="center"/>
            <w:vMerge w:val="restart"/>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w:t>
            </w:r>
            <w:r/>
          </w:p>
          <w:p>
            <w:pPr>
              <w:jc w:val="center"/>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right w:val="single" w:color="auto" w:sz="4" w:space="0"/>
            </w:tcBorders>
            <w:tcW w:w="1695" w:type="dxa"/>
            <w:vAlign w:val="center"/>
            <w:vMerge w:val="restart"/>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jc w:val="center"/>
          <w:trHeight w:val="984"/>
        </w:trPr>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3200" w:type="dxa"/>
            <w:vAlign w:val="center"/>
            <w:textDirection w:val="lrTb"/>
            <w:noWrap w:val="false"/>
          </w:tcPr>
          <w:p>
            <w:pPr>
              <w:jc w:val="center"/>
              <w:rPr>
                <w:rFonts w:ascii="宋体" w:hAnsi="宋体" w:cs="Calibri"/>
                <w:color w:val="000000"/>
                <w:sz w:val="24"/>
                <w:szCs w:val="24"/>
              </w:rPr>
            </w:pPr>
            <w:r>
              <w:rPr>
                <w:rFonts w:hint="eastAsia" w:hAnsi="宋体"/>
                <w:color w:val="000000"/>
                <w:sz w:val="24"/>
                <w:szCs w:val="24"/>
              </w:rPr>
              <w:t xml:space="preserve">苏州发展和改革委员会官</w:t>
            </w:r>
            <w:r>
              <w:rPr>
                <w:rFonts w:hint="eastAsia" w:hAnsi="宋体"/>
                <w:color w:val="000000"/>
                <w:sz w:val="24"/>
                <w:szCs w:val="24"/>
              </w:rPr>
              <w:t xml:space="preserve">网上</w:t>
            </w:r>
            <w:r>
              <w:rPr>
                <w:rFonts w:hint="eastAsia" w:ascii="宋体" w:hAnsi="宋体" w:cs="宋体"/>
                <w:color w:val="000000"/>
                <w:sz w:val="24"/>
                <w:szCs w:val="24"/>
                <w:lang w:val="zh-CN"/>
              </w:rPr>
              <w:t xml:space="preserve">未</w:t>
            </w:r>
            <w:r>
              <w:rPr>
                <w:rFonts w:hint="eastAsia" w:ascii="宋体" w:hAnsi="宋体" w:cs="宋体"/>
                <w:color w:val="000000"/>
                <w:sz w:val="24"/>
                <w:szCs w:val="24"/>
                <w:lang w:val="zh-CN"/>
              </w:rPr>
              <w:t xml:space="preserve">公布价格</w:t>
            </w:r>
            <w:r>
              <w:rPr>
                <w:rFonts w:hint="eastAsia" w:ascii="宋体" w:hAnsi="宋体" w:cs="宋体"/>
                <w:color w:val="000000"/>
                <w:sz w:val="24"/>
                <w:szCs w:val="24"/>
                <w:lang w:val="zh-CN"/>
              </w:rPr>
              <w:t xml:space="preserve">的食材品类</w:t>
            </w:r>
            <w:r/>
          </w:p>
        </w:tc>
        <w:tc>
          <w:tcPr>
            <w:tcBorders>
              <w:top w:val="single" w:color="auto" w:sz="4" w:space="0"/>
              <w:left w:val="single" w:color="auto" w:sz="4" w:space="0"/>
              <w:bottom w:val="single" w:color="auto" w:sz="4" w:space="0"/>
              <w:right w:val="single" w:color="auto" w:sz="4" w:space="0"/>
            </w:tcBorders>
            <w:tcW w:w="29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大型超市零售价格的</w:t>
            </w:r>
            <w:r>
              <w:rPr>
                <w:rFonts w:hint="eastAsia" w:ascii="宋体" w:hAnsi="宋体" w:cs="宋体"/>
                <w:color w:val="000000"/>
                <w:sz w:val="24"/>
                <w:szCs w:val="24"/>
                <w:lang w:val="zh-CN"/>
              </w:rPr>
              <w:t xml:space="preserve">1</w:t>
            </w:r>
            <w:r>
              <w:rPr>
                <w:rFonts w:ascii="宋体" w:hAnsi="宋体" w:cs="宋体"/>
                <w:color w:val="000000"/>
                <w:sz w:val="24"/>
                <w:szCs w:val="24"/>
                <w:lang w:val="zh-CN"/>
              </w:rPr>
              <w:t xml:space="preserve">00</w:t>
            </w:r>
            <w:r>
              <w:rPr>
                <w:rFonts w:hint="eastAsia" w:ascii="宋体" w:hAnsi="宋体" w:cs="宋体"/>
                <w:color w:val="000000"/>
                <w:sz w:val="24"/>
                <w:szCs w:val="24"/>
                <w:lang w:val="zh-CN"/>
              </w:rPr>
              <w:t xml:space="preserve">%</w:t>
            </w:r>
            <w:r/>
          </w:p>
        </w:tc>
        <w:tc>
          <w:tcPr>
            <w:tcBorders>
              <w:left w:val="single" w:color="auto" w:sz="4" w:space="0"/>
              <w:bottom w:val="single" w:color="auto" w:sz="4" w:space="0"/>
              <w:right w:val="single" w:color="auto" w:sz="4" w:space="0"/>
            </w:tcBorders>
            <w:tcW w:w="1132" w:type="dxa"/>
            <w:vAlign w:val="center"/>
            <w:vMerge w:val="continue"/>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left w:val="single" w:color="auto" w:sz="4" w:space="0"/>
              <w:bottom w:val="single" w:color="auto" w:sz="4" w:space="0"/>
              <w:right w:val="single" w:color="auto" w:sz="4" w:space="0"/>
            </w:tcBorders>
            <w:tcW w:w="1695" w:type="dxa"/>
            <w:vAlign w:val="center"/>
            <w:vMerge w:val="continue"/>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spacing w:line="360" w:lineRule="auto"/>
        <w:tabs>
          <w:tab w:val="left" w:pos="5580" w:leader="none"/>
        </w:tabs>
        <w:rPr>
          <w:rFonts w:ascii="宋体" w:hAnsi="宋体"/>
          <w:color w:val="000000"/>
          <w:sz w:val="24"/>
          <w:szCs w:val="24"/>
        </w:rPr>
      </w:pPr>
      <w:r>
        <w:rPr>
          <w:rFonts w:ascii="宋体" w:hAnsi="宋体"/>
          <w:color w:val="000000"/>
          <w:sz w:val="24"/>
          <w:szCs w:val="24"/>
        </w:rPr>
      </w:r>
      <w:r/>
    </w:p>
    <w:p>
      <w:pPr>
        <w:ind w:firstLine="200"/>
        <w:spacing w:line="360" w:lineRule="auto"/>
        <w:rPr>
          <w:rFonts w:ascii="宋体" w:hAnsi="宋体"/>
          <w:b/>
          <w:sz w:val="24"/>
          <w:szCs w:val="24"/>
        </w:rPr>
      </w:pPr>
      <w:r>
        <w:rPr>
          <w:rFonts w:hint="eastAsia" w:ascii="宋体" w:hAnsi="宋体" w:cs="宋体"/>
          <w:b/>
          <w:sz w:val="24"/>
          <w:szCs w:val="24"/>
        </w:rPr>
        <w:t xml:space="preserve">1、</w:t>
      </w:r>
      <w:r>
        <w:rPr>
          <w:rFonts w:hint="eastAsia" w:ascii="宋体" w:hAnsi="宋体"/>
          <w:b/>
          <w:sz w:val="24"/>
          <w:szCs w:val="24"/>
        </w:rPr>
        <w:t xml:space="preserve">各供应</w:t>
      </w:r>
      <w:r>
        <w:rPr>
          <w:rFonts w:hint="eastAsia" w:ascii="宋体" w:hAnsi="宋体"/>
          <w:b/>
          <w:sz w:val="24"/>
          <w:szCs w:val="24"/>
        </w:rPr>
        <w:t xml:space="preserve">商按照</w:t>
      </w:r>
      <w:r>
        <w:rPr>
          <w:rFonts w:hint="eastAsia" w:ascii="宋体" w:hAnsi="宋体"/>
          <w:b/>
          <w:sz w:val="24"/>
          <w:szCs w:val="24"/>
        </w:rPr>
        <w:t xml:space="preserve">优惠率报价。如报价打九折（折扣率90%），则优惠10%,则报价表中报价填写优惠率10%；如报价打八五折（折扣率85%），则优惠15%,则报价表中报价填写优惠率15%；以此类推。</w:t>
      </w:r>
      <w:r>
        <w:rPr>
          <w:rFonts w:ascii="宋体" w:hAnsi="宋体"/>
          <w:b/>
          <w:sz w:val="24"/>
          <w:szCs w:val="24"/>
        </w:rPr>
        <w:t xml:space="preserve">价格得分计算方法：根据各</w:t>
      </w:r>
      <w:r>
        <w:rPr>
          <w:rFonts w:hint="eastAsia" w:ascii="宋体" w:hAnsi="宋体"/>
          <w:b/>
          <w:sz w:val="24"/>
          <w:szCs w:val="24"/>
        </w:rPr>
        <w:t xml:space="preserve">供应商</w:t>
      </w:r>
      <w:r>
        <w:rPr>
          <w:rFonts w:ascii="宋体" w:hAnsi="宋体"/>
          <w:b/>
          <w:sz w:val="24"/>
          <w:szCs w:val="24"/>
        </w:rPr>
        <w:t xml:space="preserve">通过符合性审查的</w:t>
      </w:r>
      <w:r>
        <w:rPr>
          <w:rFonts w:ascii="宋体" w:hAnsi="宋体"/>
          <w:b/>
          <w:sz w:val="24"/>
          <w:szCs w:val="24"/>
        </w:rPr>
        <w:t xml:space="preserve">有效</w:t>
      </w:r>
      <w:r>
        <w:rPr>
          <w:rFonts w:hint="eastAsia" w:ascii="宋体" w:hAnsi="宋体"/>
          <w:b/>
          <w:sz w:val="24"/>
          <w:szCs w:val="24"/>
        </w:rPr>
        <w:t xml:space="preserve">响应</w:t>
      </w:r>
      <w:r>
        <w:rPr>
          <w:rFonts w:hint="eastAsia" w:ascii="宋体" w:hAnsi="宋体"/>
          <w:b/>
          <w:sz w:val="24"/>
          <w:szCs w:val="24"/>
        </w:rPr>
        <w:t xml:space="preserve">优惠率</w:t>
      </w:r>
      <w:r>
        <w:rPr>
          <w:rFonts w:ascii="宋体" w:hAnsi="宋体"/>
          <w:b/>
          <w:sz w:val="24"/>
          <w:szCs w:val="24"/>
        </w:rPr>
        <w:t xml:space="preserve">的最</w:t>
      </w:r>
      <w:r>
        <w:rPr>
          <w:rFonts w:hint="eastAsia" w:ascii="宋体" w:hAnsi="宋体"/>
          <w:b/>
          <w:sz w:val="24"/>
          <w:szCs w:val="24"/>
        </w:rPr>
        <w:t xml:space="preserve">高值</w:t>
      </w:r>
      <w:r>
        <w:rPr>
          <w:rFonts w:ascii="宋体" w:hAnsi="宋体"/>
          <w:b/>
          <w:sz w:val="24"/>
          <w:szCs w:val="24"/>
        </w:rPr>
        <w:t xml:space="preserve">作为</w:t>
      </w:r>
      <w:r>
        <w:rPr>
          <w:rFonts w:hint="eastAsia" w:ascii="宋体" w:hAnsi="宋体"/>
          <w:b/>
          <w:sz w:val="24"/>
          <w:szCs w:val="24"/>
        </w:rPr>
        <w:t xml:space="preserve">基准优惠率</w:t>
      </w:r>
      <w:r>
        <w:rPr>
          <w:rFonts w:ascii="宋体" w:hAnsi="宋体"/>
          <w:b/>
          <w:sz w:val="24"/>
          <w:szCs w:val="24"/>
        </w:rPr>
        <w:t xml:space="preserve">，其价格分为满分。</w:t>
      </w:r>
      <w:r>
        <w:rPr>
          <w:rFonts w:hint="eastAsia" w:ascii="宋体" w:hAnsi="宋体"/>
          <w:b/>
          <w:sz w:val="24"/>
          <w:szCs w:val="24"/>
        </w:rPr>
        <w:t xml:space="preserve">其他供应</w:t>
      </w:r>
      <w:r>
        <w:rPr>
          <w:rFonts w:hint="eastAsia" w:ascii="宋体" w:hAnsi="宋体"/>
          <w:b/>
          <w:sz w:val="24"/>
          <w:szCs w:val="24"/>
        </w:rPr>
        <w:t xml:space="preserve">商</w:t>
      </w:r>
      <w:r>
        <w:rPr>
          <w:rFonts w:hint="eastAsia" w:ascii="宋体" w:hAnsi="宋体"/>
          <w:b/>
          <w:sz w:val="24"/>
          <w:szCs w:val="24"/>
        </w:rPr>
        <w:t xml:space="preserve">价格</w:t>
      </w:r>
      <w:r>
        <w:rPr>
          <w:rFonts w:hint="eastAsia" w:ascii="宋体" w:hAnsi="宋体"/>
          <w:b/>
          <w:sz w:val="24"/>
          <w:szCs w:val="24"/>
        </w:rPr>
        <w:t xml:space="preserve">分</w:t>
      </w:r>
      <w:r>
        <w:rPr>
          <w:rFonts w:ascii="宋体" w:hAnsi="宋体"/>
          <w:b/>
          <w:sz w:val="24"/>
          <w:szCs w:val="24"/>
        </w:rPr>
        <w:t xml:space="preserve">计算公式：</w:t>
      </w:r>
      <w:r>
        <w:rPr>
          <w:rFonts w:hint="eastAsia" w:ascii="宋体" w:hAnsi="宋体"/>
          <w:b/>
          <w:sz w:val="24"/>
          <w:szCs w:val="24"/>
        </w:rPr>
        <w:t xml:space="preserve">价格得分=</w:t>
      </w:r>
      <w:r>
        <w:rPr>
          <w:rFonts w:hint="eastAsia" w:ascii="宋体" w:hAnsi="宋体"/>
          <w:b/>
          <w:sz w:val="24"/>
          <w:szCs w:val="24"/>
        </w:rPr>
        <w:t xml:space="preserve">【（1-基准优惠率）/（1-投标响应优惠率）】</w:t>
      </w:r>
      <w:r>
        <w:rPr>
          <w:rFonts w:hint="eastAsia" w:ascii="宋体" w:hAnsi="宋体"/>
          <w:b/>
          <w:sz w:val="24"/>
          <w:szCs w:val="24"/>
        </w:rPr>
        <w:t xml:space="preserve">×价格权重；（计算到小数点后二位）。</w:t>
      </w:r>
      <w:r/>
    </w:p>
    <w:p>
      <w:pPr>
        <w:pStyle w:val="819"/>
        <w:ind w:firstLine="241"/>
      </w:pPr>
      <w:r>
        <w:rPr>
          <w:rFonts w:hint="eastAsia" w:ascii="宋体" w:hAnsi="宋体"/>
          <w:b/>
          <w:sz w:val="24"/>
          <w:szCs w:val="24"/>
        </w:rPr>
        <w:t xml:space="preserve">2、</w:t>
      </w:r>
      <w:r>
        <w:rPr>
          <w:rFonts w:hint="eastAsia" w:ascii="宋体" w:hAnsi="宋体"/>
          <w:b/>
          <w:sz w:val="24"/>
          <w:szCs w:val="24"/>
        </w:rPr>
        <w:t xml:space="preserve">苏</w:t>
      </w:r>
      <w:r>
        <w:rPr>
          <w:rFonts w:hint="eastAsia" w:ascii="宋体" w:hAnsi="宋体"/>
          <w:b/>
          <w:sz w:val="24"/>
          <w:szCs w:val="24"/>
        </w:rPr>
        <w:t xml:space="preserve">采云</w:t>
      </w:r>
      <w:r>
        <w:rPr>
          <w:rFonts w:hint="eastAsia" w:ascii="宋体" w:hAnsi="宋体" w:cs="宋体"/>
          <w:b/>
          <w:bCs/>
          <w:color w:val="000000"/>
          <w:sz w:val="24"/>
          <w:szCs w:val="24"/>
        </w:rPr>
        <w:t xml:space="preserve">系统内开标一览表优惠率报价须与上表中优惠率保持一致。</w:t>
      </w:r>
      <w:r/>
    </w:p>
    <w:p>
      <w:pPr>
        <w:ind w:firstLine="480"/>
        <w:spacing w:line="360" w:lineRule="auto"/>
        <w:rPr>
          <w:rFonts w:ascii="宋体" w:hAnsi="宋体" w:cs="宋体"/>
          <w:sz w:val="24"/>
          <w:szCs w:val="24"/>
        </w:rPr>
      </w:pPr>
      <w:r>
        <w:rPr>
          <w:rFonts w:ascii="宋体" w:hAnsi="宋体" w:cs="宋体"/>
          <w:sz w:val="24"/>
          <w:szCs w:val="24"/>
        </w:rPr>
      </w:r>
      <w:r/>
    </w:p>
    <w:p>
      <w:pPr>
        <w:ind w:firstLine="422"/>
        <w:spacing w:line="360" w:lineRule="auto"/>
        <w:rPr>
          <w:rFonts w:ascii="宋体" w:hAnsi="宋体" w:cs="宋体"/>
          <w:b/>
          <w:szCs w:val="24"/>
        </w:rPr>
      </w:pPr>
      <w:r>
        <w:rPr>
          <w:rFonts w:ascii="宋体" w:hAnsi="宋体" w:cs="宋体"/>
          <w:b/>
          <w:szCs w:val="24"/>
        </w:rPr>
      </w:r>
      <w:r/>
    </w:p>
    <w:p>
      <w:pPr>
        <w:ind w:firstLine="480"/>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    投标单位（盖章）：</w:t>
      </w:r>
      <w:r/>
    </w:p>
    <w:p>
      <w:pPr>
        <w:ind w:firstLine="480"/>
        <w:jc w:val="left"/>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480"/>
        <w:spacing w:line="360" w:lineRule="auto"/>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color w:val="000000"/>
          <w:sz w:val="24"/>
          <w:szCs w:val="24"/>
        </w:rPr>
      </w:pPr>
      <w:r>
        <w:rPr>
          <w:rFonts w:ascii="宋体" w:hAnsi="宋体"/>
          <w:color w:val="000000"/>
          <w:sz w:val="24"/>
          <w:szCs w:val="24"/>
        </w:rPr>
      </w:r>
      <w:r/>
    </w:p>
    <w:p>
      <w:pPr>
        <w:spacing w:line="360" w:lineRule="auto"/>
        <w:tabs>
          <w:tab w:val="left" w:pos="2655" w:leader="none"/>
        </w:tabs>
        <w:rPr>
          <w:rFonts w:ascii="宋体" w:hAnsi="宋体" w:cs="宋体"/>
          <w:b/>
          <w:sz w:val="24"/>
        </w:rPr>
      </w:pPr>
      <w:r>
        <w:rPr>
          <w:rFonts w:ascii="宋体" w:hAnsi="宋体" w:cs="宋体"/>
          <w:b/>
          <w:sz w:val="24"/>
        </w:rPr>
      </w:r>
      <w:r/>
    </w:p>
    <w:p>
      <w:pPr>
        <w:jc w:val="left"/>
        <w:widowControl/>
        <w:rPr>
          <w:rFonts w:ascii="宋体" w:hAnsi="宋体" w:cs="宋体"/>
          <w:b/>
          <w:sz w:val="24"/>
        </w:rPr>
      </w:pPr>
      <w:r>
        <w:rPr>
          <w:rFonts w:ascii="宋体" w:hAnsi="宋体" w:cs="宋体"/>
          <w:b/>
          <w:sz w:val="24"/>
        </w:rPr>
      </w:r>
      <w:r/>
    </w:p>
    <w:p>
      <w:pPr>
        <w:ind w:firstLine="200"/>
        <w:widowControl/>
        <w:rPr>
          <w:rFonts w:ascii="宋体" w:hAnsi="Times New Roman" w:eastAsia="等线"/>
          <w:szCs w:val="20"/>
        </w:rPr>
      </w:pPr>
      <w:r>
        <w:rPr>
          <w:rFonts w:ascii="宋体" w:hAnsi="Times New Roman" w:eastAsia="等线"/>
          <w:szCs w:val="20"/>
        </w:rPr>
      </w:r>
      <w:r/>
    </w:p>
    <w:p>
      <w:pPr>
        <w:jc w:val="left"/>
        <w:spacing w:line="360" w:lineRule="auto"/>
        <w:rPr>
          <w:rFonts w:ascii="宋体" w:hAnsi="宋体" w:cs="宋体"/>
          <w:b/>
          <w:sz w:val="24"/>
        </w:rPr>
        <w:outlineLvl w:val="1"/>
      </w:pPr>
      <w:r>
        <w:rPr>
          <w:rFonts w:ascii="宋体" w:hAnsi="宋体" w:cs="宋体"/>
          <w:b/>
          <w:sz w:val="24"/>
        </w:rPr>
      </w:r>
      <w:r/>
    </w:p>
    <w:p>
      <w:pPr>
        <w:jc w:val="left"/>
        <w:spacing w:line="360" w:lineRule="auto"/>
        <w:rPr>
          <w:rFonts w:ascii="宋体" w:hAnsi="宋体" w:cs="宋体"/>
          <w:b/>
          <w:sz w:val="24"/>
        </w:rPr>
        <w:outlineLvl w:val="1"/>
      </w:pPr>
      <w:r>
        <w:rPr>
          <w:rFonts w:ascii="宋体" w:hAnsi="宋体" w:cs="宋体"/>
          <w:b/>
          <w:sz w:val="24"/>
        </w:rPr>
      </w:r>
      <w:r/>
    </w:p>
    <w:p>
      <w:pPr>
        <w:jc w:val="left"/>
        <w:spacing w:line="360" w:lineRule="auto"/>
        <w:rPr>
          <w:rFonts w:ascii="宋体" w:hAnsi="宋体" w:cs="宋体"/>
          <w:b/>
          <w:sz w:val="24"/>
        </w:rPr>
        <w:outlineLvl w:val="1"/>
      </w:pPr>
      <w:r>
        <w:rPr>
          <w:rFonts w:hint="eastAsia" w:ascii="宋体" w:hAnsi="宋体" w:cs="宋体"/>
          <w:b/>
          <w:sz w:val="24"/>
        </w:rPr>
        <w:t xml:space="preserve">附件</w:t>
      </w:r>
      <w:r>
        <w:rPr>
          <w:rFonts w:hint="eastAsia" w:ascii="宋体" w:hAnsi="宋体" w:cs="宋体"/>
          <w:b/>
          <w:sz w:val="24"/>
        </w:rPr>
        <w:t xml:space="preserve">4</w:t>
      </w:r>
      <w:r>
        <w:rPr>
          <w:rFonts w:hint="eastAsia" w:ascii="宋体" w:hAnsi="宋体" w:cs="宋体"/>
          <w:b/>
          <w:sz w:val="24"/>
        </w:rPr>
        <w:t xml:space="preserve">：服务要求偏离表</w:t>
      </w:r>
      <w:r/>
    </w:p>
    <w:p>
      <w:pPr>
        <w:spacing w:line="360" w:lineRule="auto"/>
        <w:rPr>
          <w:rFonts w:cs="Calibri"/>
          <w:szCs w:val="24"/>
        </w:rPr>
      </w:pPr>
      <w:r>
        <w:rPr>
          <w:rFonts w:hint="eastAsia" w:ascii="宋体" w:hAnsi="宋体" w:cs="宋体"/>
          <w:bCs/>
          <w:szCs w:val="24"/>
        </w:rPr>
        <w:t xml:space="preserve">   </w:t>
      </w:r>
      <w:r/>
    </w:p>
    <w:tbl>
      <w:tblPr>
        <w:tblW w:w="8613" w:type="dxa"/>
        <w:tblLayout w:type="fixed"/>
        <w:tblLook w:val="04A0" w:firstRow="1" w:lastRow="0" w:firstColumn="1" w:lastColumn="0" w:noHBand="0" w:noVBand="1"/>
      </w:tblPr>
      <w:tblGrid>
        <w:gridCol w:w="708"/>
        <w:gridCol w:w="1920"/>
        <w:gridCol w:w="2400"/>
        <w:gridCol w:w="2400"/>
        <w:gridCol w:w="1185"/>
      </w:tblGrid>
      <w:tr>
        <w:trPr/>
        <w:tc>
          <w:tcPr>
            <w:tcBorders>
              <w:top w:val="single" w:color="000000" w:sz="12" w:space="0"/>
              <w:left w:val="single" w:color="000000" w:sz="12" w:space="0"/>
              <w:bottom w:val="single" w:color="000000" w:sz="4" w:space="0"/>
              <w:right w:val="single" w:color="000000" w:sz="4" w:space="0"/>
            </w:tcBorders>
            <w:tcW w:w="7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Borders>
              <w:top w:val="single" w:color="000000" w:sz="12" w:space="0"/>
              <w:left w:val="single" w:color="000000" w:sz="4" w:space="0"/>
              <w:bottom w:val="single" w:color="000000" w:sz="4" w:space="0"/>
              <w:right w:val="single" w:color="000000" w:sz="4" w:space="0"/>
            </w:tcBorders>
            <w:tcW w:w="1920"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招标文件条目号</w:t>
            </w:r>
            <w:r/>
          </w:p>
        </w:tc>
        <w:tc>
          <w:tcPr>
            <w:tcBorders>
              <w:top w:val="single" w:color="000000" w:sz="12"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招标文件的服务要求</w:t>
            </w:r>
            <w:r/>
          </w:p>
        </w:tc>
        <w:tc>
          <w:tcPr>
            <w:tcBorders>
              <w:top w:val="single" w:color="000000" w:sz="12"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投标文件的服务响应</w:t>
            </w:r>
            <w:r/>
          </w:p>
        </w:tc>
        <w:tc>
          <w:tcPr>
            <w:tcBorders>
              <w:top w:val="single" w:color="000000" w:sz="12" w:space="0"/>
              <w:left w:val="single" w:color="000000" w:sz="4" w:space="0"/>
              <w:bottom w:val="single" w:color="000000" w:sz="4" w:space="0"/>
              <w:right w:val="single" w:color="000000" w:sz="12" w:space="0"/>
            </w:tcBorders>
            <w:tcW w:w="1185"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说明</w:t>
            </w:r>
            <w:r/>
          </w:p>
        </w:tc>
      </w:tr>
      <w:tr>
        <w:trPr>
          <w:trHeight w:val="818"/>
        </w:trPr>
        <w:tc>
          <w:tcPr>
            <w:tcBorders>
              <w:top w:val="single" w:color="000000" w:sz="4" w:space="0"/>
              <w:left w:val="single" w:color="000000" w:sz="12" w:space="0"/>
              <w:bottom w:val="single" w:color="000000" w:sz="4" w:space="0"/>
              <w:right w:val="single" w:color="000000" w:sz="4" w:space="0"/>
            </w:tcBorders>
            <w:tcW w:w="708"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18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702"/>
        </w:trPr>
        <w:tc>
          <w:tcPr>
            <w:tcBorders>
              <w:top w:val="single" w:color="000000" w:sz="4" w:space="0"/>
              <w:left w:val="single" w:color="000000" w:sz="12" w:space="0"/>
              <w:bottom w:val="single" w:color="000000" w:sz="4" w:space="0"/>
              <w:right w:val="single" w:color="000000" w:sz="4" w:space="0"/>
            </w:tcBorders>
            <w:tcW w:w="708"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18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712"/>
        </w:trPr>
        <w:tc>
          <w:tcPr>
            <w:tcBorders>
              <w:top w:val="single" w:color="000000" w:sz="4" w:space="0"/>
              <w:left w:val="single" w:color="000000" w:sz="12" w:space="0"/>
              <w:bottom w:val="single" w:color="000000" w:sz="4" w:space="0"/>
              <w:right w:val="single" w:color="000000" w:sz="4" w:space="0"/>
            </w:tcBorders>
            <w:tcW w:w="708"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18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694"/>
        </w:trPr>
        <w:tc>
          <w:tcPr>
            <w:tcBorders>
              <w:top w:val="single" w:color="000000" w:sz="4" w:space="0"/>
              <w:left w:val="single" w:color="000000" w:sz="12" w:space="0"/>
              <w:bottom w:val="single" w:color="000000" w:sz="4" w:space="0"/>
              <w:right w:val="single" w:color="000000" w:sz="4" w:space="0"/>
            </w:tcBorders>
            <w:tcW w:w="708"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18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704"/>
        </w:trPr>
        <w:tc>
          <w:tcPr>
            <w:tcBorders>
              <w:top w:val="single" w:color="000000" w:sz="4" w:space="0"/>
              <w:left w:val="single" w:color="000000" w:sz="12" w:space="0"/>
              <w:bottom w:val="single" w:color="000000" w:sz="4" w:space="0"/>
              <w:right w:val="single" w:color="000000" w:sz="4" w:space="0"/>
            </w:tcBorders>
            <w:tcW w:w="708"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185" w:type="dxa"/>
            <w:textDirection w:val="lrTb"/>
            <w:noWrap w:val="false"/>
          </w:tcPr>
          <w:p>
            <w:pPr>
              <w:jc w:val="center"/>
              <w:spacing w:line="360" w:lineRule="auto"/>
              <w:rPr>
                <w:rFonts w:ascii="宋体" w:hAnsi="宋体" w:cs="宋体"/>
                <w:sz w:val="24"/>
              </w:rPr>
            </w:pPr>
            <w:r>
              <w:rPr>
                <w:rFonts w:ascii="宋体" w:hAnsi="宋体" w:cs="宋体"/>
                <w:sz w:val="24"/>
              </w:rPr>
            </w:r>
            <w:r/>
          </w:p>
        </w:tc>
      </w:tr>
    </w:tbl>
    <w:p>
      <w:pPr>
        <w:ind w:firstLine="200"/>
        <w:widowControl/>
        <w:rPr>
          <w:rFonts w:ascii="宋体" w:hAnsi="宋体" w:cs="宋体"/>
          <w:sz w:val="24"/>
          <w:szCs w:val="24"/>
        </w:rPr>
      </w:pPr>
      <w:r>
        <w:rPr>
          <w:rFonts w:ascii="宋体" w:hAnsi="宋体" w:cs="宋体"/>
          <w:sz w:val="24"/>
          <w:szCs w:val="24"/>
        </w:rPr>
      </w:r>
      <w:r/>
    </w:p>
    <w:p>
      <w:pPr>
        <w:ind w:firstLine="200"/>
        <w:widowControl/>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rPr>
      </w:pPr>
      <w:r>
        <w:rPr>
          <w:rFonts w:hint="eastAsia" w:ascii="宋体" w:hAnsi="宋体" w:cs="宋体"/>
          <w:sz w:val="24"/>
        </w:rPr>
        <w:t xml:space="preserve">注：投标人的投标文件与招标文件规定的有偏离的，应在此表中说明。未在上表中说明的，</w:t>
      </w:r>
      <w:r>
        <w:rPr>
          <w:rFonts w:hint="eastAsia" w:ascii="宋体" w:hAnsi="宋体" w:cs="宋体"/>
          <w:sz w:val="24"/>
          <w:lang w:val="zh-CN"/>
        </w:rPr>
        <w:t xml:space="preserve">如在投标文件其他内容中已有文字说明的，则以已有文字说明为准，否则，将被认为</w:t>
      </w:r>
      <w:r>
        <w:rPr>
          <w:rFonts w:hint="eastAsia" w:ascii="宋体" w:hAnsi="宋体" w:cs="宋体"/>
          <w:sz w:val="24"/>
          <w:lang w:val="zh-CN"/>
        </w:rPr>
        <w:t xml:space="preserve">完全响应</w:t>
      </w:r>
      <w:r>
        <w:rPr>
          <w:rFonts w:hint="eastAsia" w:ascii="宋体" w:hAnsi="宋体" w:cs="宋体"/>
          <w:sz w:val="24"/>
          <w:lang w:val="zh-CN"/>
        </w:rPr>
        <w:t xml:space="preserve">招标文件的规定。</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t xml:space="preserve">投标单位：（单位盖章）</w:t>
      </w:r>
      <w:r/>
    </w:p>
    <w:p>
      <w:pPr>
        <w:spacing w:line="360" w:lineRule="auto"/>
        <w:rPr>
          <w:rFonts w:ascii="宋体" w:hAnsi="宋体" w:cs="宋体"/>
          <w:sz w:val="24"/>
        </w:rPr>
      </w:pPr>
      <w:r>
        <w:rPr>
          <w:rFonts w:ascii="宋体" w:hAnsi="宋体" w:cs="宋体"/>
          <w:sz w:val="24"/>
        </w:rPr>
        <w:t xml:space="preserve">法定代表人或授权委托人：（签字或盖章）</w:t>
      </w:r>
      <w:r/>
    </w:p>
    <w:p>
      <w:pPr>
        <w:spacing w:line="360" w:lineRule="auto"/>
        <w:rPr>
          <w:rFonts w:ascii="宋体" w:hAnsi="宋体" w:cs="宋体"/>
          <w:sz w:val="24"/>
        </w:rPr>
      </w:pPr>
      <w:r>
        <w:rPr>
          <w:rFonts w:ascii="宋体" w:hAnsi="宋体" w:cs="宋体"/>
          <w:sz w:val="24"/>
        </w:rPr>
        <w:t xml:space="preserve">日期：         年     月     日</w:t>
      </w:r>
      <w:r/>
    </w:p>
    <w:p>
      <w:pPr>
        <w:ind w:firstLine="200"/>
        <w:widowControl/>
        <w:rPr>
          <w:rFonts w:ascii="宋体" w:hAnsi="Times New Roman" w:eastAsia="等线"/>
          <w:szCs w:val="20"/>
        </w:rPr>
      </w:pPr>
      <w:r>
        <w:rPr>
          <w:rFonts w:ascii="宋体" w:hAnsi="Times New Roman" w:eastAsia="等线"/>
          <w:szCs w:val="20"/>
        </w:rPr>
      </w:r>
      <w:r/>
    </w:p>
    <w:p>
      <w:pPr>
        <w:jc w:val="left"/>
        <w:spacing w:line="360" w:lineRule="auto"/>
        <w:rPr>
          <w:rFonts w:ascii="宋体" w:hAnsi="宋体" w:cs="宋体"/>
          <w:b/>
          <w:sz w:val="24"/>
        </w:rPr>
        <w:outlineLvl w:val="1"/>
      </w:pPr>
      <w:r>
        <w:rPr>
          <w:rFonts w:ascii="宋体" w:hAnsi="宋体" w:cs="宋体"/>
          <w:b/>
          <w:sz w:val="24"/>
        </w:rPr>
        <w:br w:type="page" w:clear="all"/>
      </w:r>
      <w:r>
        <w:rPr>
          <w:rFonts w:hint="eastAsia" w:ascii="宋体" w:hAnsi="宋体" w:cs="宋体"/>
          <w:b/>
          <w:sz w:val="24"/>
        </w:rPr>
        <w:t xml:space="preserve">附件</w:t>
      </w:r>
      <w:r>
        <w:rPr>
          <w:rFonts w:hint="eastAsia" w:ascii="宋体" w:hAnsi="宋体" w:cs="宋体"/>
          <w:b/>
          <w:sz w:val="24"/>
        </w:rPr>
        <w:t xml:space="preserve">5</w:t>
      </w:r>
      <w:r>
        <w:rPr>
          <w:rFonts w:hint="eastAsia" w:ascii="宋体" w:hAnsi="宋体" w:cs="宋体"/>
          <w:b/>
          <w:sz w:val="24"/>
        </w:rPr>
        <w:t xml:space="preserve">：</w:t>
      </w:r>
      <w:r>
        <w:rPr>
          <w:rFonts w:ascii="宋体" w:hAnsi="宋体" w:cs="宋体"/>
          <w:b/>
          <w:sz w:val="24"/>
        </w:rPr>
        <w:t xml:space="preserve"> </w:t>
      </w:r>
      <w:r>
        <w:rPr>
          <w:rFonts w:hint="eastAsia" w:ascii="宋体" w:hAnsi="宋体" w:cs="宋体"/>
          <w:b/>
          <w:bCs/>
          <w:sz w:val="24"/>
        </w:rPr>
        <w:t xml:space="preserve">商务条款偏离表</w:t>
      </w:r>
      <w:r/>
    </w:p>
    <w:p>
      <w:pPr>
        <w:jc w:val="center"/>
        <w:spacing w:line="360" w:lineRule="auto"/>
        <w:rPr>
          <w:rFonts w:ascii="宋体" w:hAnsi="宋体" w:cs="宋体"/>
          <w:sz w:val="24"/>
        </w:rPr>
      </w:pPr>
      <w:r>
        <w:rPr>
          <w:rFonts w:hint="eastAsia" w:ascii="宋体" w:hAnsi="宋体" w:cs="宋体"/>
          <w:sz w:val="24"/>
        </w:rPr>
        <w:t xml:space="preserve">商务条款偏离表</w:t>
      </w:r>
      <w:r/>
    </w:p>
    <w:p>
      <w:pPr>
        <w:spacing w:line="360" w:lineRule="auto"/>
        <w:rPr>
          <w:rFonts w:ascii="宋体" w:hAnsi="宋体" w:cs="宋体"/>
          <w:sz w:val="24"/>
        </w:rPr>
      </w:pPr>
      <w:r>
        <w:rPr>
          <w:rFonts w:ascii="宋体" w:hAnsi="宋体" w:cs="宋体"/>
          <w:sz w:val="24"/>
        </w:rPr>
      </w:r>
      <w:r/>
    </w:p>
    <w:tbl>
      <w:tblPr>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0"/>
        <w:gridCol w:w="2201"/>
        <w:gridCol w:w="2565"/>
        <w:gridCol w:w="2535"/>
        <w:gridCol w:w="745"/>
      </w:tblGrid>
      <w:tr>
        <w:trPr>
          <w:jc w:val="center"/>
          <w:trHeight w:val="705"/>
        </w:trPr>
        <w:tc>
          <w:tcPr>
            <w:tcW w:w="870"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2201"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招标文件条目号</w:t>
            </w:r>
            <w:r/>
          </w:p>
        </w:tc>
        <w:tc>
          <w:tcPr>
            <w:tcW w:w="2565"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招标文件的商务条款</w:t>
            </w:r>
            <w:r/>
          </w:p>
        </w:tc>
        <w:tc>
          <w:tcPr>
            <w:tcW w:w="2535"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投标文件的商务条款</w:t>
            </w:r>
            <w:r/>
          </w:p>
        </w:tc>
        <w:tc>
          <w:tcPr>
            <w:tcW w:w="745"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说明</w:t>
            </w:r>
            <w:r/>
          </w:p>
        </w:tc>
      </w:tr>
      <w:tr>
        <w:trPr>
          <w:jc w:val="center"/>
          <w:trHeight w:val="715"/>
        </w:trPr>
        <w:tc>
          <w:tcPr>
            <w:tcW w:w="870" w:type="dxa"/>
            <w:textDirection w:val="lrTb"/>
            <w:noWrap w:val="false"/>
          </w:tcPr>
          <w:p>
            <w:pPr>
              <w:spacing w:line="360" w:lineRule="auto"/>
              <w:rPr>
                <w:rFonts w:ascii="宋体" w:hAnsi="宋体" w:cs="宋体"/>
                <w:sz w:val="24"/>
              </w:rPr>
            </w:pPr>
            <w:r>
              <w:rPr>
                <w:rFonts w:ascii="宋体" w:hAnsi="宋体" w:cs="宋体"/>
                <w:sz w:val="24"/>
              </w:rPr>
            </w:r>
            <w:r/>
          </w:p>
        </w:tc>
        <w:tc>
          <w:tcPr>
            <w:tcW w:w="2201" w:type="dxa"/>
            <w:textDirection w:val="lrTb"/>
            <w:noWrap w:val="false"/>
          </w:tcPr>
          <w:p>
            <w:pPr>
              <w:spacing w:line="360" w:lineRule="auto"/>
              <w:rPr>
                <w:rFonts w:ascii="宋体" w:hAnsi="宋体" w:cs="宋体"/>
                <w:sz w:val="24"/>
              </w:rPr>
            </w:pPr>
            <w:r>
              <w:rPr>
                <w:rFonts w:ascii="宋体" w:hAnsi="宋体" w:cs="宋体"/>
                <w:sz w:val="24"/>
              </w:rPr>
            </w:r>
            <w:r/>
          </w:p>
        </w:tc>
        <w:tc>
          <w:tcPr>
            <w:tcW w:w="2565" w:type="dxa"/>
            <w:textDirection w:val="lrTb"/>
            <w:noWrap w:val="false"/>
          </w:tcPr>
          <w:p>
            <w:pPr>
              <w:spacing w:line="360" w:lineRule="auto"/>
              <w:rPr>
                <w:rFonts w:ascii="宋体" w:hAnsi="宋体" w:cs="宋体"/>
                <w:sz w:val="24"/>
              </w:rPr>
            </w:pPr>
            <w:r>
              <w:rPr>
                <w:rFonts w:ascii="宋体" w:hAnsi="宋体" w:cs="宋体"/>
                <w:sz w:val="24"/>
              </w:rPr>
            </w:r>
            <w:r/>
          </w:p>
        </w:tc>
        <w:tc>
          <w:tcPr>
            <w:tcW w:w="2535" w:type="dxa"/>
            <w:textDirection w:val="lrTb"/>
            <w:noWrap w:val="false"/>
          </w:tcPr>
          <w:p>
            <w:pPr>
              <w:spacing w:line="360" w:lineRule="auto"/>
              <w:rPr>
                <w:rFonts w:ascii="宋体" w:hAnsi="宋体" w:cs="宋体"/>
                <w:sz w:val="24"/>
              </w:rPr>
            </w:pPr>
            <w:r>
              <w:rPr>
                <w:rFonts w:ascii="宋体" w:hAnsi="宋体" w:cs="宋体"/>
                <w:sz w:val="24"/>
              </w:rPr>
            </w:r>
            <w:r/>
          </w:p>
        </w:tc>
        <w:tc>
          <w:tcPr>
            <w:tcW w:w="745"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682"/>
        </w:trPr>
        <w:tc>
          <w:tcPr>
            <w:tcW w:w="870" w:type="dxa"/>
            <w:textDirection w:val="lrTb"/>
            <w:noWrap w:val="false"/>
          </w:tcPr>
          <w:p>
            <w:pPr>
              <w:spacing w:line="360" w:lineRule="auto"/>
              <w:rPr>
                <w:rFonts w:ascii="宋体" w:hAnsi="宋体" w:cs="宋体"/>
                <w:sz w:val="24"/>
              </w:rPr>
            </w:pPr>
            <w:r>
              <w:rPr>
                <w:rFonts w:ascii="宋体" w:hAnsi="宋体" w:cs="宋体"/>
                <w:sz w:val="24"/>
              </w:rPr>
            </w:r>
            <w:r/>
          </w:p>
        </w:tc>
        <w:tc>
          <w:tcPr>
            <w:tcW w:w="2201" w:type="dxa"/>
            <w:textDirection w:val="lrTb"/>
            <w:noWrap w:val="false"/>
          </w:tcPr>
          <w:p>
            <w:pPr>
              <w:spacing w:line="360" w:lineRule="auto"/>
              <w:rPr>
                <w:rFonts w:ascii="宋体" w:hAnsi="宋体" w:cs="宋体"/>
                <w:sz w:val="24"/>
              </w:rPr>
            </w:pPr>
            <w:r>
              <w:rPr>
                <w:rFonts w:ascii="宋体" w:hAnsi="宋体" w:cs="宋体"/>
                <w:sz w:val="24"/>
              </w:rPr>
            </w:r>
            <w:r/>
          </w:p>
        </w:tc>
        <w:tc>
          <w:tcPr>
            <w:tcW w:w="2565" w:type="dxa"/>
            <w:textDirection w:val="lrTb"/>
            <w:noWrap w:val="false"/>
          </w:tcPr>
          <w:p>
            <w:pPr>
              <w:spacing w:line="360" w:lineRule="auto"/>
              <w:rPr>
                <w:rFonts w:ascii="宋体" w:hAnsi="宋体" w:cs="宋体"/>
                <w:sz w:val="24"/>
              </w:rPr>
            </w:pPr>
            <w:r>
              <w:rPr>
                <w:rFonts w:ascii="宋体" w:hAnsi="宋体" w:cs="宋体"/>
                <w:sz w:val="24"/>
              </w:rPr>
            </w:r>
            <w:r/>
          </w:p>
        </w:tc>
        <w:tc>
          <w:tcPr>
            <w:tcW w:w="2535" w:type="dxa"/>
            <w:textDirection w:val="lrTb"/>
            <w:noWrap w:val="false"/>
          </w:tcPr>
          <w:p>
            <w:pPr>
              <w:spacing w:line="360" w:lineRule="auto"/>
              <w:rPr>
                <w:rFonts w:ascii="宋体" w:hAnsi="宋体" w:cs="宋体"/>
                <w:sz w:val="24"/>
              </w:rPr>
            </w:pPr>
            <w:r>
              <w:rPr>
                <w:rFonts w:ascii="宋体" w:hAnsi="宋体" w:cs="宋体"/>
                <w:sz w:val="24"/>
              </w:rPr>
            </w:r>
            <w:r/>
          </w:p>
        </w:tc>
        <w:tc>
          <w:tcPr>
            <w:tcW w:w="745"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706"/>
        </w:trPr>
        <w:tc>
          <w:tcPr>
            <w:tcW w:w="870" w:type="dxa"/>
            <w:textDirection w:val="lrTb"/>
            <w:noWrap w:val="false"/>
          </w:tcPr>
          <w:p>
            <w:pPr>
              <w:spacing w:line="360" w:lineRule="auto"/>
              <w:rPr>
                <w:rFonts w:ascii="宋体" w:hAnsi="宋体" w:cs="宋体"/>
                <w:sz w:val="24"/>
              </w:rPr>
            </w:pPr>
            <w:r>
              <w:rPr>
                <w:rFonts w:ascii="宋体" w:hAnsi="宋体" w:cs="宋体"/>
                <w:sz w:val="24"/>
              </w:rPr>
            </w:r>
            <w:r/>
          </w:p>
        </w:tc>
        <w:tc>
          <w:tcPr>
            <w:tcW w:w="2201" w:type="dxa"/>
            <w:textDirection w:val="lrTb"/>
            <w:noWrap w:val="false"/>
          </w:tcPr>
          <w:p>
            <w:pPr>
              <w:spacing w:line="360" w:lineRule="auto"/>
              <w:rPr>
                <w:rFonts w:ascii="宋体" w:hAnsi="宋体" w:cs="宋体"/>
                <w:sz w:val="24"/>
              </w:rPr>
            </w:pPr>
            <w:r>
              <w:rPr>
                <w:rFonts w:ascii="宋体" w:hAnsi="宋体" w:cs="宋体"/>
                <w:sz w:val="24"/>
              </w:rPr>
            </w:r>
            <w:r/>
          </w:p>
        </w:tc>
        <w:tc>
          <w:tcPr>
            <w:tcW w:w="2565" w:type="dxa"/>
            <w:textDirection w:val="lrTb"/>
            <w:noWrap w:val="false"/>
          </w:tcPr>
          <w:p>
            <w:pPr>
              <w:spacing w:line="360" w:lineRule="auto"/>
              <w:rPr>
                <w:rFonts w:ascii="宋体" w:hAnsi="宋体" w:cs="宋体"/>
                <w:sz w:val="24"/>
              </w:rPr>
            </w:pPr>
            <w:r>
              <w:rPr>
                <w:rFonts w:ascii="宋体" w:hAnsi="宋体" w:cs="宋体"/>
                <w:sz w:val="24"/>
              </w:rPr>
            </w:r>
            <w:r/>
          </w:p>
        </w:tc>
        <w:tc>
          <w:tcPr>
            <w:tcW w:w="2535" w:type="dxa"/>
            <w:textDirection w:val="lrTb"/>
            <w:noWrap w:val="false"/>
          </w:tcPr>
          <w:p>
            <w:pPr>
              <w:spacing w:line="360" w:lineRule="auto"/>
              <w:rPr>
                <w:rFonts w:ascii="宋体" w:hAnsi="宋体" w:cs="宋体"/>
                <w:sz w:val="24"/>
              </w:rPr>
            </w:pPr>
            <w:r>
              <w:rPr>
                <w:rFonts w:ascii="宋体" w:hAnsi="宋体" w:cs="宋体"/>
                <w:sz w:val="24"/>
              </w:rPr>
            </w:r>
            <w:r/>
          </w:p>
        </w:tc>
        <w:tc>
          <w:tcPr>
            <w:tcW w:w="745"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702"/>
        </w:trPr>
        <w:tc>
          <w:tcPr>
            <w:tcW w:w="870" w:type="dxa"/>
            <w:textDirection w:val="lrTb"/>
            <w:noWrap w:val="false"/>
          </w:tcPr>
          <w:p>
            <w:pPr>
              <w:spacing w:line="360" w:lineRule="auto"/>
              <w:rPr>
                <w:rFonts w:ascii="宋体" w:hAnsi="宋体" w:cs="宋体"/>
                <w:sz w:val="24"/>
              </w:rPr>
            </w:pPr>
            <w:r>
              <w:rPr>
                <w:rFonts w:ascii="宋体" w:hAnsi="宋体" w:cs="宋体"/>
                <w:sz w:val="24"/>
              </w:rPr>
            </w:r>
            <w:r/>
          </w:p>
        </w:tc>
        <w:tc>
          <w:tcPr>
            <w:tcW w:w="2201" w:type="dxa"/>
            <w:textDirection w:val="lrTb"/>
            <w:noWrap w:val="false"/>
          </w:tcPr>
          <w:p>
            <w:pPr>
              <w:spacing w:line="360" w:lineRule="auto"/>
              <w:rPr>
                <w:rFonts w:ascii="宋体" w:hAnsi="宋体" w:cs="宋体"/>
                <w:sz w:val="24"/>
              </w:rPr>
            </w:pPr>
            <w:r>
              <w:rPr>
                <w:rFonts w:ascii="宋体" w:hAnsi="宋体" w:cs="宋体"/>
                <w:sz w:val="24"/>
              </w:rPr>
            </w:r>
            <w:r/>
          </w:p>
        </w:tc>
        <w:tc>
          <w:tcPr>
            <w:tcW w:w="2565" w:type="dxa"/>
            <w:textDirection w:val="lrTb"/>
            <w:noWrap w:val="false"/>
          </w:tcPr>
          <w:p>
            <w:pPr>
              <w:spacing w:line="360" w:lineRule="auto"/>
              <w:rPr>
                <w:rFonts w:ascii="宋体" w:hAnsi="宋体" w:cs="宋体"/>
                <w:sz w:val="24"/>
              </w:rPr>
            </w:pPr>
            <w:r>
              <w:rPr>
                <w:rFonts w:ascii="宋体" w:hAnsi="宋体" w:cs="宋体"/>
                <w:sz w:val="24"/>
              </w:rPr>
            </w:r>
            <w:r/>
          </w:p>
        </w:tc>
        <w:tc>
          <w:tcPr>
            <w:tcW w:w="2535" w:type="dxa"/>
            <w:textDirection w:val="lrTb"/>
            <w:noWrap w:val="false"/>
          </w:tcPr>
          <w:p>
            <w:pPr>
              <w:spacing w:line="360" w:lineRule="auto"/>
              <w:rPr>
                <w:rFonts w:ascii="宋体" w:hAnsi="宋体" w:cs="宋体"/>
                <w:sz w:val="24"/>
              </w:rPr>
            </w:pPr>
            <w:r>
              <w:rPr>
                <w:rFonts w:ascii="宋体" w:hAnsi="宋体" w:cs="宋体"/>
                <w:sz w:val="24"/>
              </w:rPr>
            </w:r>
            <w:r/>
          </w:p>
        </w:tc>
        <w:tc>
          <w:tcPr>
            <w:tcW w:w="745"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699"/>
        </w:trPr>
        <w:tc>
          <w:tcPr>
            <w:tcW w:w="870" w:type="dxa"/>
            <w:textDirection w:val="lrTb"/>
            <w:noWrap w:val="false"/>
          </w:tcPr>
          <w:p>
            <w:pPr>
              <w:spacing w:line="360" w:lineRule="auto"/>
              <w:rPr>
                <w:rFonts w:ascii="宋体" w:hAnsi="宋体" w:cs="宋体"/>
                <w:sz w:val="24"/>
              </w:rPr>
            </w:pPr>
            <w:r>
              <w:rPr>
                <w:rFonts w:ascii="宋体" w:hAnsi="宋体" w:cs="宋体"/>
                <w:sz w:val="24"/>
              </w:rPr>
            </w:r>
            <w:r/>
          </w:p>
        </w:tc>
        <w:tc>
          <w:tcPr>
            <w:tcW w:w="2201" w:type="dxa"/>
            <w:textDirection w:val="lrTb"/>
            <w:noWrap w:val="false"/>
          </w:tcPr>
          <w:p>
            <w:pPr>
              <w:spacing w:line="360" w:lineRule="auto"/>
              <w:rPr>
                <w:rFonts w:ascii="宋体" w:hAnsi="宋体" w:cs="宋体"/>
                <w:sz w:val="24"/>
              </w:rPr>
            </w:pPr>
            <w:r>
              <w:rPr>
                <w:rFonts w:ascii="宋体" w:hAnsi="宋体" w:cs="宋体"/>
                <w:sz w:val="24"/>
              </w:rPr>
            </w:r>
            <w:r/>
          </w:p>
        </w:tc>
        <w:tc>
          <w:tcPr>
            <w:tcW w:w="2565" w:type="dxa"/>
            <w:textDirection w:val="lrTb"/>
            <w:noWrap w:val="false"/>
          </w:tcPr>
          <w:p>
            <w:pPr>
              <w:spacing w:line="360" w:lineRule="auto"/>
              <w:rPr>
                <w:rFonts w:ascii="宋体" w:hAnsi="宋体" w:cs="宋体"/>
                <w:sz w:val="24"/>
              </w:rPr>
            </w:pPr>
            <w:r>
              <w:rPr>
                <w:rFonts w:ascii="宋体" w:hAnsi="宋体" w:cs="宋体"/>
                <w:sz w:val="24"/>
              </w:rPr>
            </w:r>
            <w:r/>
          </w:p>
        </w:tc>
        <w:tc>
          <w:tcPr>
            <w:tcW w:w="2535" w:type="dxa"/>
            <w:textDirection w:val="lrTb"/>
            <w:noWrap w:val="false"/>
          </w:tcPr>
          <w:p>
            <w:pPr>
              <w:spacing w:line="360" w:lineRule="auto"/>
              <w:rPr>
                <w:rFonts w:ascii="宋体" w:hAnsi="宋体" w:cs="宋体"/>
                <w:sz w:val="24"/>
              </w:rPr>
            </w:pPr>
            <w:r>
              <w:rPr>
                <w:rFonts w:ascii="宋体" w:hAnsi="宋体" w:cs="宋体"/>
                <w:sz w:val="24"/>
              </w:rPr>
            </w:r>
            <w:r/>
          </w:p>
        </w:tc>
        <w:tc>
          <w:tcPr>
            <w:tcW w:w="745" w:type="dxa"/>
            <w:textDirection w:val="lrTb"/>
            <w:noWrap w:val="false"/>
          </w:tcPr>
          <w:p>
            <w:pP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注：投标人的投标文件与招标文件规定的有偏离的，应在此表中说明。未在上表中说明的，</w:t>
      </w:r>
      <w:r>
        <w:rPr>
          <w:rFonts w:hint="eastAsia" w:ascii="宋体" w:hAnsi="宋体" w:cs="宋体"/>
          <w:sz w:val="24"/>
          <w:lang w:val="zh-CN"/>
        </w:rPr>
        <w:t xml:space="preserve">如在投标文件其他内容中已有文字说明的，则以已有文字说明为准，否则，将被认为</w:t>
      </w:r>
      <w:r>
        <w:rPr>
          <w:rFonts w:hint="eastAsia" w:ascii="宋体" w:hAnsi="宋体" w:cs="宋体"/>
          <w:sz w:val="24"/>
          <w:lang w:val="zh-CN"/>
        </w:rPr>
        <w:t xml:space="preserve">完全响应</w:t>
      </w:r>
      <w:r>
        <w:rPr>
          <w:rFonts w:hint="eastAsia" w:ascii="宋体" w:hAnsi="宋体" w:cs="宋体"/>
          <w:sz w:val="24"/>
          <w:lang w:val="zh-CN"/>
        </w:rPr>
        <w:t xml:space="preserve">招标文件的规定。但该表不作为投标人对所投标的物关于商务条款等详细描述和说明的替代。</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t xml:space="preserve">投标单位：（单位盖章）</w:t>
      </w:r>
      <w:r/>
    </w:p>
    <w:p>
      <w:pPr>
        <w:spacing w:line="360" w:lineRule="auto"/>
        <w:rPr>
          <w:rFonts w:ascii="宋体" w:hAnsi="宋体" w:cs="宋体"/>
          <w:sz w:val="24"/>
        </w:rPr>
      </w:pPr>
      <w:r>
        <w:rPr>
          <w:rFonts w:ascii="宋体" w:hAnsi="宋体" w:cs="宋体"/>
          <w:sz w:val="24"/>
        </w:rPr>
        <w:t xml:space="preserve">法定代表人或授权委托人：（签字或盖章）</w:t>
      </w:r>
      <w:r/>
    </w:p>
    <w:p>
      <w:pPr>
        <w:spacing w:line="360" w:lineRule="auto"/>
        <w:rPr>
          <w:rFonts w:ascii="宋体" w:hAnsi="宋体" w:cs="宋体"/>
          <w:sz w:val="24"/>
        </w:rPr>
      </w:pPr>
      <w:r>
        <w:rPr>
          <w:rFonts w:ascii="宋体" w:hAnsi="宋体" w:cs="宋体"/>
          <w:sz w:val="24"/>
        </w:rPr>
        <w:t xml:space="preserve">日期：         年     月     日</w:t>
      </w:r>
      <w:r/>
    </w:p>
    <w:p>
      <w:pPr>
        <w:ind w:firstLine="480"/>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cs="宋体"/>
          <w:b/>
          <w:sz w:val="24"/>
        </w:rPr>
        <w:br w:type="page" w:clear="all"/>
      </w:r>
      <w:r/>
    </w:p>
    <w:p>
      <w:pPr>
        <w:spacing w:line="360" w:lineRule="auto"/>
        <w:rPr>
          <w:rFonts w:ascii="宋体" w:hAnsi="宋体" w:cs="宋体"/>
        </w:rPr>
      </w:pPr>
      <w:r>
        <w:rPr>
          <w:rFonts w:hint="eastAsia" w:ascii="宋体" w:hAnsi="宋体" w:cs="宋体"/>
          <w:b/>
          <w:sz w:val="24"/>
        </w:rPr>
        <w:t xml:space="preserve">附件</w:t>
      </w:r>
      <w:r>
        <w:rPr>
          <w:rFonts w:hint="eastAsia" w:ascii="宋体" w:hAnsi="宋体" w:cs="宋体"/>
          <w:b/>
          <w:sz w:val="24"/>
        </w:rPr>
        <w:t xml:space="preserve">6</w:t>
      </w:r>
      <w:r>
        <w:rPr>
          <w:rFonts w:hint="eastAsia" w:ascii="宋体" w:hAnsi="宋体" w:cs="宋体"/>
          <w:b/>
          <w:sz w:val="24"/>
        </w:rPr>
        <w:t xml:space="preserve">：</w:t>
      </w:r>
      <w:r>
        <w:rPr>
          <w:rFonts w:ascii="宋体" w:hAnsi="宋体" w:cs="宋体"/>
        </w:rPr>
        <w:t xml:space="preserve"> </w:t>
      </w:r>
      <w:r>
        <w:rPr>
          <w:rFonts w:hint="eastAsia" w:ascii="宋体" w:hAnsi="宋体" w:cs="宋体"/>
          <w:b/>
          <w:sz w:val="24"/>
        </w:rPr>
        <w:t xml:space="preserve">拟投入</w:t>
      </w:r>
      <w:r>
        <w:rPr>
          <w:rFonts w:hint="eastAsia" w:ascii="宋体" w:hAnsi="宋体" w:cs="宋体"/>
          <w:b/>
          <w:bCs/>
          <w:sz w:val="24"/>
          <w:lang w:val="zh-TW"/>
        </w:rPr>
        <w:t xml:space="preserve">本项目</w:t>
      </w:r>
      <w:r>
        <w:rPr>
          <w:rFonts w:hint="eastAsia" w:ascii="宋体" w:hAnsi="宋体" w:cs="宋体"/>
          <w:b/>
          <w:bCs/>
          <w:sz w:val="24"/>
          <w:lang w:val="zh-TW" w:eastAsia="zh-TW"/>
        </w:rPr>
        <w:t xml:space="preserve">人员一览表</w:t>
      </w:r>
      <w:r/>
    </w:p>
    <w:p>
      <w:pPr>
        <w:jc w:val="center"/>
        <w:spacing w:line="360" w:lineRule="auto"/>
        <w:widowControl/>
        <w:rPr>
          <w:rFonts w:ascii="宋体" w:hAnsi="宋体" w:cs="宋体"/>
          <w:bCs/>
          <w:sz w:val="24"/>
        </w:rPr>
      </w:pPr>
      <w:r>
        <w:rPr>
          <w:rFonts w:ascii="宋体" w:hAnsi="宋体" w:cs="宋体"/>
          <w:bCs/>
          <w:sz w:val="24"/>
        </w:rPr>
        <w:t xml:space="preserve">项目组人员一览表</w:t>
      </w:r>
      <w:r/>
    </w:p>
    <w:tbl>
      <w:tblPr>
        <w:tblW w:w="979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033"/>
        <w:gridCol w:w="1432"/>
        <w:gridCol w:w="863"/>
        <w:gridCol w:w="976"/>
        <w:gridCol w:w="978"/>
        <w:gridCol w:w="1591"/>
        <w:gridCol w:w="1463"/>
        <w:gridCol w:w="1463"/>
      </w:tblGrid>
      <w:tr>
        <w:trPr>
          <w:jc w:val="center"/>
          <w:trHeight w:val="851"/>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专业/资格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健康证</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7</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8</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9</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10</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t xml:space="preserve">投标单位：（单位盖章）</w:t>
      </w:r>
      <w:r/>
    </w:p>
    <w:p>
      <w:pPr>
        <w:spacing w:line="360" w:lineRule="auto"/>
        <w:rPr>
          <w:rFonts w:ascii="宋体" w:hAnsi="宋体" w:cs="宋体"/>
          <w:sz w:val="24"/>
        </w:rPr>
      </w:pPr>
      <w:r>
        <w:rPr>
          <w:rFonts w:ascii="宋体" w:hAnsi="宋体" w:cs="宋体"/>
          <w:sz w:val="24"/>
        </w:rPr>
        <w:t xml:space="preserve">法定代表人或授权委托人：（签字或盖章）</w:t>
      </w:r>
      <w:r/>
    </w:p>
    <w:p>
      <w:pPr>
        <w:spacing w:line="360" w:lineRule="auto"/>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outlineLvl w:val="1"/>
      </w:pPr>
      <w:r>
        <w:rPr>
          <w:rFonts w:ascii="宋体" w:hAnsi="宋体" w:cs="宋体"/>
          <w:b/>
          <w:sz w:val="24"/>
        </w:rPr>
      </w:r>
      <w:r/>
    </w:p>
    <w:p>
      <w:pPr>
        <w:spacing w:line="360" w:lineRule="auto"/>
        <w:rPr>
          <w:rFonts w:ascii="宋体" w:hAnsi="宋体" w:cs="宋体"/>
          <w:b/>
          <w:sz w:val="24"/>
        </w:rPr>
        <w:outlineLvl w:val="1"/>
      </w:pPr>
      <w:r>
        <w:rPr>
          <w:rFonts w:ascii="宋体" w:hAnsi="宋体" w:cs="宋体"/>
          <w:b/>
          <w:sz w:val="24"/>
        </w:rPr>
      </w:r>
      <w:r/>
    </w:p>
    <w:p>
      <w:pPr>
        <w:spacing w:line="360" w:lineRule="auto"/>
        <w:rPr>
          <w:rFonts w:ascii="宋体" w:hAnsi="宋体" w:cs="宋体"/>
          <w:b/>
          <w:sz w:val="24"/>
        </w:rPr>
        <w:outlineLvl w:val="1"/>
      </w:pPr>
      <w:r>
        <w:rPr>
          <w:rFonts w:ascii="宋体" w:hAnsi="宋体" w:cs="宋体"/>
          <w:b/>
          <w:sz w:val="24"/>
        </w:rPr>
      </w:r>
      <w:r/>
    </w:p>
    <w:p>
      <w:pPr>
        <w:spacing w:line="360" w:lineRule="auto"/>
        <w:rPr>
          <w:rFonts w:ascii="宋体" w:hAnsi="宋体" w:cs="宋体"/>
          <w:b/>
          <w:sz w:val="24"/>
        </w:rPr>
        <w:outlineLvl w:val="1"/>
      </w:pPr>
      <w:r>
        <w:rPr>
          <w:rFonts w:ascii="宋体" w:hAnsi="宋体" w:cs="宋体"/>
          <w:b/>
          <w:sz w:val="24"/>
        </w:rPr>
      </w:r>
      <w:r/>
    </w:p>
    <w:p>
      <w:pPr>
        <w:spacing w:line="360" w:lineRule="auto"/>
        <w:rPr>
          <w:rFonts w:ascii="宋体" w:hAnsi="宋体" w:cs="宋体"/>
          <w:bCs/>
          <w:sz w:val="24"/>
        </w:rPr>
        <w:outlineLvl w:val="1"/>
      </w:pPr>
      <w:r>
        <w:rPr>
          <w:rFonts w:hint="eastAsia" w:ascii="宋体" w:hAnsi="宋体" w:cs="宋体"/>
          <w:b/>
          <w:sz w:val="24"/>
        </w:rPr>
        <w:t xml:space="preserve">附件</w:t>
      </w:r>
      <w:r>
        <w:rPr>
          <w:rFonts w:hint="eastAsia" w:ascii="宋体" w:hAnsi="宋体" w:cs="宋体"/>
          <w:b/>
          <w:sz w:val="24"/>
        </w:rPr>
        <w:t xml:space="preserve">7</w:t>
      </w:r>
      <w:r>
        <w:rPr>
          <w:rFonts w:hint="eastAsia" w:ascii="宋体" w:hAnsi="宋体" w:cs="宋体"/>
          <w:b/>
          <w:sz w:val="24"/>
        </w:rPr>
        <w:t xml:space="preserve">：企业类似业绩一览表</w:t>
      </w:r>
      <w:r/>
    </w:p>
    <w:p>
      <w:pPr>
        <w:jc w:val="center"/>
        <w:spacing w:line="360" w:lineRule="auto"/>
        <w:rPr>
          <w:rFonts w:ascii="宋体" w:hAnsi="宋体" w:cs="宋体"/>
          <w:bCs/>
          <w:sz w:val="24"/>
        </w:rPr>
      </w:pPr>
      <w:r>
        <w:rPr>
          <w:rFonts w:hint="eastAsia" w:ascii="宋体" w:hAnsi="宋体" w:cs="宋体"/>
          <w:bCs/>
          <w:sz w:val="24"/>
        </w:rPr>
        <w:t xml:space="preserve">类似业绩一览表</w:t>
      </w:r>
      <w:r/>
    </w:p>
    <w:tbl>
      <w:tblPr>
        <w:tblW w:w="96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40"/>
        <w:gridCol w:w="1679"/>
        <w:gridCol w:w="1678"/>
        <w:gridCol w:w="1998"/>
        <w:gridCol w:w="2177"/>
        <w:gridCol w:w="1067"/>
      </w:tblGrid>
      <w:tr>
        <w:trPr>
          <w:cantSplit/>
          <w:jc w:val="center"/>
          <w:trHeight w:val="740"/>
        </w:trPr>
        <w:tc>
          <w:tcPr>
            <w:tcW w:w="1040"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序号</w:t>
            </w:r>
            <w:r/>
          </w:p>
        </w:tc>
        <w:tc>
          <w:tcPr>
            <w:tcW w:w="1679"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项目名称</w:t>
            </w:r>
            <w:r/>
          </w:p>
        </w:tc>
        <w:tc>
          <w:tcPr>
            <w:tcW w:w="1678"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服务期限</w:t>
            </w:r>
            <w:r/>
          </w:p>
        </w:tc>
        <w:tc>
          <w:tcPr>
            <w:tcBorders>
              <w:right w:val="single" w:color="auto" w:sz="4" w:space="0"/>
            </w:tcBorders>
            <w:tcW w:w="1998"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服务单位</w:t>
            </w:r>
            <w:r/>
          </w:p>
        </w:tc>
        <w:tc>
          <w:tcPr>
            <w:tcBorders>
              <w:left w:val="single" w:color="auto" w:sz="4" w:space="0"/>
              <w:right w:val="single" w:color="auto" w:sz="4" w:space="0"/>
            </w:tcBorders>
            <w:tcW w:w="2177"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合同金额</w:t>
            </w:r>
            <w:r/>
          </w:p>
        </w:tc>
        <w:tc>
          <w:tcPr>
            <w:tcW w:w="1067"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备注</w:t>
            </w:r>
            <w:r/>
          </w:p>
        </w:tc>
      </w:tr>
      <w:tr>
        <w:trPr>
          <w:cantSplit/>
          <w:jc w:val="center"/>
          <w:trHeight w:val="510" w:hRule="exact"/>
        </w:trPr>
        <w:tc>
          <w:tcPr>
            <w:tcW w:w="1040"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1</w:t>
            </w:r>
            <w:r/>
          </w:p>
        </w:tc>
        <w:tc>
          <w:tcPr>
            <w:tcW w:w="1679"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W w:w="1678"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Borders>
              <w:right w:val="single" w:color="auto" w:sz="4" w:space="0"/>
            </w:tcBorders>
            <w:tcW w:w="1998"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Borders>
              <w:left w:val="single" w:color="auto" w:sz="4" w:space="0"/>
              <w:right w:val="single" w:color="auto" w:sz="4" w:space="0"/>
            </w:tcBorders>
            <w:tcW w:w="2177"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W w:w="1067"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r>
      <w:tr>
        <w:trPr>
          <w:cantSplit/>
          <w:jc w:val="center"/>
          <w:trHeight w:val="510" w:hRule="exact"/>
        </w:trPr>
        <w:tc>
          <w:tcPr>
            <w:tcW w:w="1040"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2</w:t>
            </w:r>
            <w:r/>
          </w:p>
        </w:tc>
        <w:tc>
          <w:tcPr>
            <w:tcW w:w="1679"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W w:w="1678"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Borders>
              <w:right w:val="single" w:color="auto" w:sz="4" w:space="0"/>
            </w:tcBorders>
            <w:tcW w:w="1998"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Borders>
              <w:left w:val="single" w:color="auto" w:sz="4" w:space="0"/>
              <w:right w:val="single" w:color="auto" w:sz="4" w:space="0"/>
            </w:tcBorders>
            <w:tcW w:w="2177"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W w:w="1067"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r>
      <w:tr>
        <w:trPr>
          <w:cantSplit/>
          <w:jc w:val="center"/>
          <w:trHeight w:val="510" w:hRule="exact"/>
        </w:trPr>
        <w:tc>
          <w:tcPr>
            <w:tcW w:w="1040"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3</w:t>
            </w:r>
            <w:r/>
          </w:p>
        </w:tc>
        <w:tc>
          <w:tcPr>
            <w:tcW w:w="1679"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W w:w="1678"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Borders>
              <w:right w:val="single" w:color="auto" w:sz="4" w:space="0"/>
            </w:tcBorders>
            <w:tcW w:w="1998"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Borders>
              <w:left w:val="single" w:color="auto" w:sz="4" w:space="0"/>
              <w:right w:val="single" w:color="auto" w:sz="4" w:space="0"/>
            </w:tcBorders>
            <w:tcW w:w="2177"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W w:w="1067"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r>
      <w:tr>
        <w:trPr>
          <w:cantSplit/>
          <w:jc w:val="center"/>
          <w:trHeight w:val="510" w:hRule="exact"/>
        </w:trPr>
        <w:tc>
          <w:tcPr>
            <w:tcW w:w="1040"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4</w:t>
            </w:r>
            <w:r/>
          </w:p>
        </w:tc>
        <w:tc>
          <w:tcPr>
            <w:tcW w:w="1679"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W w:w="1678"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Borders>
              <w:right w:val="single" w:color="auto" w:sz="4" w:space="0"/>
            </w:tcBorders>
            <w:tcW w:w="1998"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Borders>
              <w:left w:val="single" w:color="auto" w:sz="4" w:space="0"/>
              <w:right w:val="single" w:color="auto" w:sz="4" w:space="0"/>
            </w:tcBorders>
            <w:tcW w:w="2177"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W w:w="1067"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r>
      <w:tr>
        <w:trPr>
          <w:cantSplit/>
          <w:jc w:val="center"/>
          <w:trHeight w:val="510" w:hRule="exact"/>
        </w:trPr>
        <w:tc>
          <w:tcPr>
            <w:tcW w:w="1040"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5</w:t>
            </w:r>
            <w:r/>
          </w:p>
        </w:tc>
        <w:tc>
          <w:tcPr>
            <w:tcW w:w="1679"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W w:w="1678"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Borders>
              <w:right w:val="single" w:color="auto" w:sz="4" w:space="0"/>
            </w:tcBorders>
            <w:tcW w:w="1998"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Borders>
              <w:left w:val="single" w:color="auto" w:sz="4" w:space="0"/>
              <w:right w:val="single" w:color="auto" w:sz="4" w:space="0"/>
            </w:tcBorders>
            <w:tcW w:w="2177"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W w:w="1067"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r>
      <w:tr>
        <w:trPr>
          <w:cantSplit/>
          <w:jc w:val="center"/>
          <w:trHeight w:val="510" w:hRule="exact"/>
        </w:trPr>
        <w:tc>
          <w:tcPr>
            <w:tcW w:w="1040" w:type="dxa"/>
            <w:vAlign w:val="center"/>
            <w:textDirection w:val="tbRlV"/>
            <w:noWrap w:val="false"/>
          </w:tcPr>
          <w:p>
            <w:pPr>
              <w:jc w:val="center"/>
              <w:spacing w:line="360" w:lineRule="auto"/>
              <w:rPr>
                <w:rFonts w:ascii="宋体" w:hAnsi="宋体" w:cs="宋体"/>
                <w:bCs/>
                <w:sz w:val="24"/>
              </w:rPr>
            </w:pPr>
            <w:r>
              <w:rPr>
                <w:rFonts w:hint="eastAsia" w:ascii="宋体" w:hAnsi="宋体" w:cs="宋体"/>
                <w:bCs/>
                <w:sz w:val="24"/>
              </w:rPr>
              <w:t xml:space="preserve">.</w:t>
            </w:r>
            <w:r/>
          </w:p>
        </w:tc>
        <w:tc>
          <w:tcPr>
            <w:tcW w:w="167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678"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Borders>
              <w:right w:val="single" w:color="auto" w:sz="4" w:space="0"/>
            </w:tcBorders>
            <w:tcW w:w="1998"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Borders>
              <w:left w:val="single" w:color="auto" w:sz="4" w:space="0"/>
              <w:right w:val="single" w:color="auto" w:sz="4" w:space="0"/>
            </w:tcBorders>
            <w:tcW w:w="2177"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c>
          <w:tcPr>
            <w:tcW w:w="1067" w:type="dxa"/>
            <w:vAlign w:val="center"/>
            <w:textDirection w:val="lrTb"/>
            <w:noWrap w:val="false"/>
          </w:tcPr>
          <w:p>
            <w:pPr>
              <w:ind w:left="420"/>
              <w:spacing w:line="360" w:lineRule="auto"/>
              <w:rPr>
                <w:rFonts w:ascii="宋体" w:hAnsi="宋体" w:cs="宋体"/>
                <w:bCs/>
                <w:sz w:val="24"/>
              </w:rPr>
            </w:pPr>
            <w:r>
              <w:rPr>
                <w:rFonts w:ascii="宋体" w:hAnsi="宋体" w:cs="宋体"/>
                <w:bCs/>
                <w:sz w:val="24"/>
              </w:rPr>
            </w:r>
            <w:r/>
          </w:p>
        </w:tc>
      </w:tr>
      <w:tr>
        <w:trPr>
          <w:cantSplit/>
          <w:jc w:val="center"/>
          <w:trHeight w:val="510" w:hRule="exact"/>
        </w:trPr>
        <w:tc>
          <w:tcPr>
            <w:tcW w:w="1040"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w:t>
            </w:r>
            <w:r/>
          </w:p>
        </w:tc>
        <w:tc>
          <w:tcPr>
            <w:tcW w:w="167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67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right w:val="single" w:color="auto" w:sz="4" w:space="0"/>
            </w:tcBorders>
            <w:tcW w:w="199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left w:val="single" w:color="auto" w:sz="4" w:space="0"/>
              <w:right w:val="single" w:color="auto" w:sz="4" w:space="0"/>
            </w:tcBorders>
            <w:tcW w:w="217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06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r>
      <w:tr>
        <w:trPr>
          <w:cantSplit/>
          <w:jc w:val="center"/>
          <w:trHeight w:val="510" w:hRule="exact"/>
        </w:trPr>
        <w:tc>
          <w:tcPr>
            <w:tcW w:w="1040"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w:t>
            </w:r>
            <w:r/>
          </w:p>
        </w:tc>
        <w:tc>
          <w:tcPr>
            <w:tcW w:w="167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67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right w:val="single" w:color="auto" w:sz="4" w:space="0"/>
            </w:tcBorders>
            <w:tcW w:w="199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left w:val="single" w:color="auto" w:sz="4" w:space="0"/>
              <w:right w:val="single" w:color="auto" w:sz="4" w:space="0"/>
            </w:tcBorders>
            <w:tcW w:w="217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06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r>
    </w:tbl>
    <w:p>
      <w:pPr>
        <w:spacing w:line="360" w:lineRule="auto"/>
        <w:rPr>
          <w:rFonts w:ascii="宋体" w:hAnsi="宋体" w:cs="宋体"/>
          <w:bCs/>
          <w:sz w:val="24"/>
        </w:rPr>
      </w:pPr>
      <w:r>
        <w:rPr>
          <w:rFonts w:ascii="宋体" w:hAnsi="宋体" w:cs="宋体"/>
          <w:bCs/>
          <w:sz w:val="24"/>
        </w:rPr>
      </w:r>
      <w:r/>
    </w:p>
    <w:p>
      <w:pPr>
        <w:spacing w:line="360" w:lineRule="auto"/>
        <w:rPr>
          <w:rFonts w:ascii="宋体" w:hAnsi="宋体" w:cs="宋体"/>
          <w:bCs/>
          <w:sz w:val="24"/>
        </w:rPr>
      </w:pPr>
      <w:r>
        <w:rPr>
          <w:rFonts w:hint="eastAsia" w:ascii="宋体" w:hAnsi="宋体" w:cs="宋体"/>
          <w:bCs/>
          <w:sz w:val="24"/>
        </w:rPr>
        <w:t xml:space="preserve">注：</w:t>
      </w:r>
      <w:r>
        <w:rPr>
          <w:rFonts w:hint="eastAsia" w:ascii="宋体" w:hAnsi="宋体" w:cs="宋体"/>
          <w:sz w:val="24"/>
        </w:rPr>
        <w:t xml:space="preserve">按招标文件要求提供相关证明材料，</w:t>
      </w:r>
      <w:r>
        <w:rPr>
          <w:rFonts w:hint="eastAsia" w:ascii="宋体" w:hAnsi="宋体" w:cs="宋体"/>
          <w:bCs/>
          <w:sz w:val="24"/>
        </w:rPr>
        <w:t xml:space="preserve">时间以合同签订日期为准。</w:t>
      </w:r>
      <w:r/>
    </w:p>
    <w:p>
      <w:pPr>
        <w:spacing w:line="360" w:lineRule="auto"/>
        <w:rPr>
          <w:rFonts w:ascii="宋体" w:hAnsi="宋体" w:cs="宋体"/>
          <w:bCs/>
          <w:sz w:val="24"/>
        </w:rPr>
      </w:pPr>
      <w:r>
        <w:rPr>
          <w:rFonts w:ascii="宋体" w:hAnsi="宋体" w:cs="宋体"/>
          <w:bCs/>
          <w:sz w:val="24"/>
        </w:rPr>
      </w:r>
      <w:r/>
    </w:p>
    <w:p>
      <w:pPr>
        <w:spacing w:line="360" w:lineRule="auto"/>
        <w:rPr>
          <w:rFonts w:ascii="宋体" w:hAnsi="宋体" w:cs="宋体"/>
          <w:bCs/>
          <w:sz w:val="24"/>
        </w:rPr>
      </w:pPr>
      <w:r>
        <w:rPr>
          <w:rFonts w:hint="eastAsia" w:ascii="宋体" w:hAnsi="宋体" w:cs="宋体"/>
          <w:bCs/>
          <w:sz w:val="24"/>
        </w:rPr>
        <w:t xml:space="preserve">投标单位：（公章）</w:t>
      </w:r>
      <w:r/>
    </w:p>
    <w:p>
      <w:pPr>
        <w:spacing w:line="360" w:lineRule="auto"/>
        <w:rPr>
          <w:rFonts w:ascii="宋体" w:hAnsi="宋体" w:cs="宋体"/>
          <w:bCs/>
          <w:sz w:val="24"/>
        </w:rPr>
      </w:pPr>
      <w:r>
        <w:rPr>
          <w:rFonts w:hint="eastAsia" w:ascii="宋体" w:hAnsi="宋体" w:cs="宋体"/>
          <w:bCs/>
          <w:sz w:val="24"/>
        </w:rPr>
        <w:t xml:space="preserve">法定代表人或授权委托人：（签字或盖章）</w:t>
      </w:r>
      <w:r/>
    </w:p>
    <w:p>
      <w:pPr>
        <w:spacing w:line="360" w:lineRule="auto"/>
        <w:rPr>
          <w:rFonts w:ascii="宋体" w:hAnsi="宋体" w:cs="宋体"/>
          <w:bCs/>
          <w:sz w:val="24"/>
        </w:rPr>
      </w:pPr>
      <w:r>
        <w:rPr>
          <w:rFonts w:hint="eastAsia" w:ascii="宋体" w:hAnsi="宋体" w:cs="宋体"/>
          <w:bCs/>
          <w:sz w:val="24"/>
        </w:rPr>
        <w:t xml:space="preserve">日期：    年    月    日</w:t>
      </w:r>
      <w:r/>
    </w:p>
    <w:p>
      <w:pPr>
        <w:spacing w:line="360" w:lineRule="auto"/>
        <w:rPr>
          <w:rFonts w:ascii="宋体" w:hAnsi="宋体" w:cs="宋体"/>
          <w:sz w:val="24"/>
        </w:rPr>
      </w:pPr>
      <w:r>
        <w:rPr>
          <w:rFonts w:ascii="宋体" w:hAnsi="宋体" w:cs="宋体"/>
          <w:sz w:val="24"/>
        </w:rPr>
      </w:r>
      <w:r/>
    </w:p>
    <w:p>
      <w:pPr>
        <w:spacing w:line="360" w:lineRule="auto"/>
        <w:rPr>
          <w:rFonts w:ascii="宋体" w:hAnsi="宋体"/>
          <w:b/>
          <w:sz w:val="24"/>
        </w:rPr>
        <w:outlineLvl w:val="1"/>
      </w:pPr>
      <w:r>
        <w:rPr>
          <w:rFonts w:hint="eastAsia" w:ascii="宋体" w:hAnsi="宋体" w:cs="宋体"/>
          <w:b/>
          <w:sz w:val="24"/>
        </w:rPr>
        <w:br w:type="page" w:clear="all"/>
      </w:r>
      <w:r>
        <w:rPr>
          <w:rFonts w:hint="eastAsia" w:ascii="宋体" w:hAnsi="宋体" w:cs="宋体"/>
          <w:b/>
          <w:sz w:val="24"/>
        </w:rPr>
        <w:t xml:space="preserve">附件</w:t>
      </w:r>
      <w:r>
        <w:rPr>
          <w:rFonts w:hint="eastAsia" w:ascii="宋体" w:hAnsi="宋体" w:cs="宋体"/>
          <w:b/>
          <w:sz w:val="24"/>
        </w:rPr>
        <w:t xml:space="preserve">8</w:t>
      </w:r>
      <w:r>
        <w:rPr>
          <w:rFonts w:hint="eastAsia" w:ascii="宋体" w:hAnsi="宋体" w:cs="宋体"/>
          <w:b/>
          <w:sz w:val="24"/>
        </w:rPr>
        <w:t xml:space="preserve">：</w:t>
      </w:r>
      <w:r>
        <w:rPr>
          <w:rFonts w:ascii="Times New Roman" w:hAnsi="宋体" w:cs="宋体"/>
          <w:sz w:val="24"/>
        </w:rPr>
        <w:t xml:space="preserve"> </w:t>
      </w:r>
      <w:r>
        <w:rPr>
          <w:rFonts w:hint="eastAsia" w:ascii="宋体" w:hAnsi="宋体"/>
          <w:b/>
          <w:sz w:val="24"/>
        </w:rPr>
        <w:t xml:space="preserve">详细服务方案</w:t>
      </w:r>
      <w:r/>
    </w:p>
    <w:p>
      <w:pPr>
        <w:jc w:val="center"/>
        <w:spacing w:line="360" w:lineRule="auto"/>
        <w:rPr>
          <w:rFonts w:ascii="宋体" w:hAnsi="宋体" w:cs="宋体"/>
          <w:sz w:val="24"/>
        </w:rPr>
        <w:outlineLvl w:val="1"/>
      </w:pPr>
      <w:r>
        <w:rPr>
          <w:rFonts w:hint="eastAsia" w:ascii="宋体" w:hAnsi="宋体"/>
          <w:sz w:val="24"/>
        </w:rPr>
        <w:t xml:space="preserve">详细服务方案</w:t>
      </w:r>
      <w:r/>
    </w:p>
    <w:tbl>
      <w:tblPr>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99"/>
      </w:tblGrid>
      <w:tr>
        <w:trPr>
          <w:jc w:val="center"/>
          <w:trHeight w:val="1344"/>
        </w:trPr>
        <w:tc>
          <w:tcPr>
            <w:tcW w:w="9799" w:type="dxa"/>
            <w:textDirection w:val="lrTb"/>
            <w:noWrap w:val="false"/>
          </w:tcPr>
          <w:p>
            <w:pPr>
              <w:jc w:val="left"/>
              <w:spacing w:line="360" w:lineRule="auto"/>
              <w:tabs>
                <w:tab w:val="left" w:pos="1320" w:leader="none"/>
              </w:tabs>
              <w:rPr>
                <w:rFonts w:ascii="宋体" w:hAnsi="宋体" w:cs="宋体"/>
                <w:sz w:val="24"/>
              </w:rPr>
            </w:pPr>
            <w:r>
              <w:rPr>
                <w:rFonts w:hint="eastAsia" w:ascii="宋体" w:hAnsi="宋体" w:cs="宋体"/>
                <w:sz w:val="24"/>
              </w:rPr>
              <w:t xml:space="preserve">提示：</w:t>
            </w:r>
            <w:r/>
          </w:p>
          <w:p>
            <w:pPr>
              <w:ind w:left="240" w:hanging="240"/>
              <w:jc w:val="left"/>
              <w:spacing w:line="360" w:lineRule="auto"/>
              <w:tabs>
                <w:tab w:val="left" w:pos="1320" w:leader="none"/>
              </w:tabs>
              <w:rPr>
                <w:rFonts w:ascii="宋体" w:hAnsi="宋体" w:cs="宋体"/>
                <w:sz w:val="24"/>
              </w:rPr>
            </w:pPr>
            <w:r>
              <w:rPr>
                <w:rFonts w:hint="eastAsia" w:ascii="宋体" w:hAnsi="宋体" w:cs="宋体"/>
                <w:sz w:val="24"/>
              </w:rPr>
              <w:t xml:space="preserve">1、投标人应根据本次招标项目要求，对所投项目的详细方案进行说明与描述；</w:t>
            </w:r>
            <w:r/>
          </w:p>
          <w:p>
            <w:pPr>
              <w:jc w:val="left"/>
              <w:spacing w:line="360" w:lineRule="auto"/>
              <w:rPr>
                <w:rFonts w:ascii="宋体" w:hAnsi="宋体" w:cs="宋体"/>
                <w:sz w:val="24"/>
              </w:rPr>
            </w:pPr>
            <w:r>
              <w:rPr>
                <w:rFonts w:hint="eastAsia" w:ascii="宋体" w:hAnsi="宋体" w:cs="宋体"/>
                <w:sz w:val="24"/>
              </w:rPr>
              <w:t xml:space="preserve">2、投标人可根据自身情况编写，本页</w:t>
            </w:r>
            <w:r>
              <w:rPr>
                <w:rFonts w:hint="eastAsia" w:ascii="宋体" w:hAnsi="宋体" w:cs="宋体"/>
                <w:sz w:val="24"/>
              </w:rPr>
              <w:t xml:space="preserve">不够可</w:t>
            </w:r>
            <w:r>
              <w:rPr>
                <w:rFonts w:hint="eastAsia" w:ascii="宋体" w:hAnsi="宋体" w:cs="宋体"/>
                <w:sz w:val="24"/>
              </w:rPr>
              <w:t xml:space="preserve">另加页附后。</w:t>
            </w:r>
            <w:r/>
          </w:p>
        </w:tc>
      </w:tr>
      <w:tr>
        <w:trPr>
          <w:jc w:val="center"/>
          <w:trHeight w:val="6660"/>
        </w:trPr>
        <w:tc>
          <w:tcPr>
            <w:tcW w:w="9799" w:type="dxa"/>
            <w:textDirection w:val="lrTb"/>
            <w:noWrap w:val="false"/>
          </w:tcPr>
          <w:p>
            <w:pPr>
              <w:jc w:val="left"/>
              <w:spacing w:line="360" w:lineRule="auto"/>
              <w:tabs>
                <w:tab w:val="left" w:pos="1320" w:leader="none"/>
              </w:tabs>
              <w:rPr>
                <w:rFonts w:ascii="宋体" w:hAnsi="宋体" w:cs="宋体"/>
                <w:sz w:val="24"/>
              </w:rPr>
            </w:pPr>
            <w:r>
              <w:rPr>
                <w:rFonts w:ascii="宋体" w:hAnsi="宋体" w:cs="宋体"/>
                <w:sz w:val="24"/>
              </w:rPr>
            </w:r>
            <w:r/>
          </w:p>
          <w:p>
            <w:pPr>
              <w:jc w:val="left"/>
              <w:spacing w:line="360" w:lineRule="auto"/>
              <w:tabs>
                <w:tab w:val="left" w:pos="1320" w:leader="none"/>
              </w:tabs>
              <w:rPr>
                <w:rFonts w:ascii="宋体" w:hAnsi="宋体" w:cs="宋体"/>
                <w:sz w:val="24"/>
              </w:rPr>
            </w:pPr>
            <w:r>
              <w:rPr>
                <w:rFonts w:ascii="宋体" w:hAnsi="宋体" w:cs="宋体"/>
                <w:sz w:val="24"/>
              </w:rPr>
            </w:r>
            <w:r/>
          </w:p>
          <w:p>
            <w:pPr>
              <w:jc w:val="left"/>
              <w:spacing w:line="360" w:lineRule="auto"/>
              <w:tabs>
                <w:tab w:val="left" w:pos="1320" w:leader="none"/>
              </w:tabs>
              <w:rPr>
                <w:rFonts w:ascii="宋体" w:hAnsi="宋体" w:cs="宋体"/>
                <w:sz w:val="24"/>
              </w:rPr>
            </w:pPr>
            <w:r>
              <w:rPr>
                <w:rFonts w:ascii="宋体" w:hAnsi="宋体" w:cs="宋体"/>
                <w:sz w:val="24"/>
              </w:rPr>
            </w:r>
            <w:r/>
          </w:p>
          <w:p>
            <w:pPr>
              <w:jc w:val="left"/>
              <w:spacing w:line="360" w:lineRule="auto"/>
              <w:tabs>
                <w:tab w:val="left" w:pos="1320" w:leader="none"/>
              </w:tabs>
              <w:rPr>
                <w:rFonts w:ascii="宋体" w:hAnsi="宋体" w:cs="宋体"/>
                <w:sz w:val="24"/>
              </w:rPr>
            </w:pPr>
            <w:r>
              <w:rPr>
                <w:rFonts w:ascii="宋体" w:hAnsi="宋体" w:cs="宋体"/>
                <w:sz w:val="24"/>
              </w:rPr>
            </w:r>
            <w:r/>
          </w:p>
          <w:p>
            <w:pPr>
              <w:jc w:val="left"/>
              <w:spacing w:line="360" w:lineRule="auto"/>
              <w:tabs>
                <w:tab w:val="left" w:pos="1320" w:leader="none"/>
              </w:tabs>
              <w:rPr>
                <w:rFonts w:ascii="宋体" w:hAnsi="宋体" w:cs="宋体"/>
                <w:sz w:val="24"/>
              </w:rPr>
            </w:pPr>
            <w:r>
              <w:rPr>
                <w:rFonts w:ascii="宋体" w:hAnsi="宋体" w:cs="宋体"/>
                <w:sz w:val="24"/>
              </w:rPr>
            </w:r>
            <w:r/>
          </w:p>
          <w:p>
            <w:pPr>
              <w:jc w:val="left"/>
              <w:spacing w:line="360" w:lineRule="auto"/>
              <w:tabs>
                <w:tab w:val="left" w:pos="1320" w:leader="none"/>
              </w:tabs>
              <w:rPr>
                <w:rFonts w:ascii="宋体" w:hAnsi="宋体" w:cs="宋体"/>
                <w:sz w:val="24"/>
              </w:rPr>
            </w:pPr>
            <w:r>
              <w:rPr>
                <w:rFonts w:ascii="宋体" w:hAnsi="宋体" w:cs="宋体"/>
                <w:sz w:val="24"/>
              </w:rPr>
            </w:r>
            <w:r/>
          </w:p>
          <w:p>
            <w:pPr>
              <w:jc w:val="left"/>
              <w:spacing w:line="360" w:lineRule="auto"/>
              <w:tabs>
                <w:tab w:val="left" w:pos="1320" w:leader="none"/>
              </w:tabs>
              <w:rPr>
                <w:rFonts w:ascii="宋体" w:hAnsi="宋体" w:cs="宋体"/>
                <w:sz w:val="24"/>
              </w:rPr>
            </w:pPr>
            <w:r>
              <w:rPr>
                <w:rFonts w:ascii="宋体" w:hAnsi="宋体" w:cs="宋体"/>
                <w:sz w:val="24"/>
              </w:rPr>
            </w:r>
            <w:r/>
          </w:p>
          <w:p>
            <w:pPr>
              <w:jc w:val="left"/>
              <w:spacing w:line="360" w:lineRule="auto"/>
              <w:tabs>
                <w:tab w:val="left" w:pos="1320" w:leader="none"/>
              </w:tabs>
              <w:rPr>
                <w:rFonts w:ascii="宋体" w:hAnsi="宋体" w:cs="宋体"/>
                <w:sz w:val="24"/>
              </w:rPr>
            </w:pPr>
            <w:r>
              <w:rPr>
                <w:rFonts w:ascii="宋体" w:hAnsi="宋体" w:cs="宋体"/>
                <w:sz w:val="24"/>
              </w:rPr>
            </w:r>
            <w:r/>
          </w:p>
          <w:p>
            <w:pPr>
              <w:jc w:val="left"/>
              <w:spacing w:line="360" w:lineRule="auto"/>
              <w:tabs>
                <w:tab w:val="left" w:pos="1320" w:leader="none"/>
              </w:tabs>
              <w:rPr>
                <w:rFonts w:ascii="宋体" w:hAnsi="宋体" w:cs="宋体"/>
                <w:sz w:val="24"/>
              </w:rPr>
            </w:pPr>
            <w:r>
              <w:rPr>
                <w:rFonts w:ascii="宋体" w:hAnsi="宋体" w:cs="宋体"/>
                <w:sz w:val="24"/>
              </w:rPr>
            </w:r>
            <w:r/>
          </w:p>
          <w:p>
            <w:pPr>
              <w:ind w:right="480"/>
              <w:spacing w:line="360" w:lineRule="auto"/>
              <w:tabs>
                <w:tab w:val="left" w:pos="1320" w:leader="none"/>
              </w:tabs>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投标单位：（盖章）</w:t>
      </w:r>
      <w:r/>
    </w:p>
    <w:p>
      <w:pPr>
        <w:spacing w:line="360" w:lineRule="auto"/>
        <w:rPr>
          <w:rFonts w:ascii="宋体" w:hAnsi="宋体" w:cs="宋体"/>
          <w:sz w:val="24"/>
        </w:rPr>
      </w:pPr>
      <w:r>
        <w:rPr>
          <w:rFonts w:hint="eastAsia" w:ascii="宋体" w:hAnsi="宋体" w:cs="宋体"/>
          <w:sz w:val="24"/>
        </w:rPr>
        <w:t xml:space="preserve">法定代表人或代理人：（签字或盖章）</w:t>
      </w:r>
      <w:r/>
    </w:p>
    <w:p>
      <w:pPr>
        <w:spacing w:line="360" w:lineRule="auto"/>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cs="宋体"/>
          <w:b/>
          <w:sz w:val="24"/>
        </w:rPr>
        <w:outlineLvl w:val="1"/>
      </w:pPr>
      <w:r>
        <w:rPr>
          <w:rFonts w:hint="eastAsia" w:ascii="宋体" w:hAnsi="宋体" w:cs="宋体"/>
          <w:b/>
          <w:sz w:val="24"/>
        </w:rPr>
        <w:br w:type="page" w:clear="all"/>
      </w:r>
      <w:r>
        <w:rPr>
          <w:rFonts w:hint="eastAsia" w:ascii="宋体" w:hAnsi="宋体" w:cs="宋体"/>
          <w:b/>
          <w:sz w:val="24"/>
        </w:rPr>
        <w:t xml:space="preserve">附件</w:t>
      </w:r>
      <w:r>
        <w:rPr>
          <w:rFonts w:hint="eastAsia" w:ascii="宋体" w:hAnsi="宋体" w:cs="宋体"/>
          <w:b/>
          <w:sz w:val="24"/>
        </w:rPr>
        <w:t xml:space="preserve">9</w:t>
      </w:r>
      <w:r>
        <w:rPr>
          <w:rFonts w:hint="eastAsia" w:ascii="宋体" w:hAnsi="宋体" w:cs="宋体"/>
          <w:b/>
          <w:sz w:val="24"/>
        </w:rPr>
        <w:t xml:space="preserve">：其他格式文件</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hint="eastAsia" w:ascii="宋体" w:hAnsi="宋体" w:cs="宋体"/>
          <w:b/>
          <w:sz w:val="24"/>
        </w:rPr>
        <w:t xml:space="preserve">（1）关于资格文件的声明函</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sz w:val="24"/>
        </w:rPr>
      </w:pPr>
      <w:r>
        <w:rPr>
          <w:rFonts w:hint="eastAsia" w:ascii="宋体" w:hAnsi="宋体" w:cs="宋体"/>
          <w:sz w:val="24"/>
        </w:rPr>
        <w:t xml:space="preserve">关于资格文件的声明函</w:t>
      </w:r>
      <w:r/>
    </w:p>
    <w:p>
      <w:pPr>
        <w:jc w:val="cente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u w:val="single"/>
        </w:rPr>
        <w:t xml:space="preserve">苏州市永诚建设咨询有限公司</w:t>
      </w:r>
      <w:r>
        <w:rPr>
          <w:rFonts w:hint="eastAsia" w:ascii="宋体" w:hAnsi="宋体" w:cs="宋体"/>
          <w:sz w:val="24"/>
        </w:rPr>
        <w:t xml:space="preserve">：</w:t>
      </w:r>
      <w:r/>
    </w:p>
    <w:p>
      <w:pPr>
        <w:ind w:firstLine="480"/>
        <w:spacing w:line="360" w:lineRule="auto"/>
        <w:rPr>
          <w:rFonts w:ascii="宋体" w:hAnsi="宋体"/>
          <w:b/>
          <w:bCs/>
          <w:sz w:val="24"/>
        </w:rPr>
      </w:pPr>
      <w:r>
        <w:rPr>
          <w:rFonts w:hint="eastAsia" w:ascii="宋体" w:hAnsi="宋体" w:cs="宋体"/>
          <w:sz w:val="24"/>
        </w:rPr>
        <w:t xml:space="preserve">本公司拟对由贵公司组织实施的编号为</w:t>
      </w:r>
      <w:r>
        <w:rPr>
          <w:rFonts w:hint="eastAsia" w:ascii="宋体" w:hAnsi="宋体" w:cs="宋体"/>
          <w:sz w:val="24"/>
          <w:u w:val="single"/>
        </w:rPr>
        <w:t xml:space="preserve"> JSZC-320506-CCCC-G2024-0012</w:t>
      </w:r>
      <w:r>
        <w:rPr>
          <w:rFonts w:hint="eastAsia" w:ascii="宋体" w:hAnsi="宋体" w:cs="宋体"/>
          <w:sz w:val="24"/>
        </w:rPr>
        <w:t xml:space="preserve">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（投标人）法定代表人（签字或盖章）：</w:t>
      </w:r>
      <w:r/>
    </w:p>
    <w:p>
      <w:pPr>
        <w:ind w:firstLine="480"/>
        <w:spacing w:line="360" w:lineRule="auto"/>
        <w:rPr>
          <w:rFonts w:ascii="宋体" w:hAnsi="宋体" w:cs="宋体"/>
          <w:sz w:val="24"/>
        </w:rPr>
      </w:pPr>
      <w:r>
        <w:rPr>
          <w:rFonts w:hint="eastAsia" w:ascii="宋体" w:hAnsi="宋体" w:cs="宋体"/>
          <w:sz w:val="24"/>
        </w:rPr>
        <w:t xml:space="preserve">投标单位：（盖章）：</w:t>
      </w:r>
      <w:r/>
    </w:p>
    <w:p>
      <w:pPr>
        <w:ind w:firstLine="480"/>
        <w:spacing w:line="360" w:lineRule="auto"/>
        <w:rPr>
          <w:rFonts w:ascii="宋体" w:hAnsi="宋体" w:cs="宋体"/>
          <w:sz w:val="24"/>
        </w:rPr>
      </w:pPr>
      <w:r>
        <w:rPr>
          <w:rFonts w:hint="eastAsia" w:ascii="宋体" w:hAnsi="宋体" w:cs="宋体"/>
          <w:sz w:val="24"/>
        </w:rPr>
        <w:t xml:space="preserve">日期：    年   月   日</w:t>
      </w:r>
      <w:r/>
    </w:p>
    <w:p>
      <w:pPr>
        <w:jc w:val="left"/>
        <w:widowControl/>
        <w:rPr>
          <w:rFonts w:ascii="宋体" w:hAnsi="宋体" w:cs="宋体"/>
          <w:sz w:val="24"/>
        </w:rPr>
      </w:pPr>
      <w:r>
        <w:rPr>
          <w:rFonts w:ascii="宋体" w:hAnsi="宋体" w:cs="宋体"/>
          <w:sz w:val="24"/>
        </w:rPr>
        <w:br w:type="page" w:clear="all"/>
      </w:r>
      <w:r/>
    </w:p>
    <w:p>
      <w:pPr>
        <w:spacing w:line="360" w:lineRule="auto"/>
        <w:rPr>
          <w:rFonts w:ascii="宋体" w:hAnsi="宋体" w:cs="宋体"/>
          <w:b/>
          <w:sz w:val="24"/>
        </w:rPr>
      </w:pPr>
      <w:r>
        <w:rPr>
          <w:rFonts w:hint="eastAsia" w:ascii="宋体" w:hAnsi="宋体" w:cs="宋体"/>
          <w:b/>
          <w:sz w:val="24"/>
        </w:rPr>
        <w:t xml:space="preserve">（2）投标人情况表</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投标人情况表</w:t>
      </w:r>
      <w:r/>
    </w:p>
    <w:p>
      <w:pPr>
        <w:jc w:val="cente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法定代表人</w:t>
            </w:r>
            <w:r/>
          </w:p>
        </w:tc>
        <w:tc>
          <w:tcPr>
            <w:tcW w:w="1800" w:type="dxa"/>
            <w:textDirection w:val="lrTb"/>
            <w:noWrap w:val="false"/>
          </w:tcPr>
          <w:p>
            <w:pPr>
              <w:ind w:firstLine="420"/>
              <w:spacing w:line="360" w:lineRule="auto"/>
              <w:rPr>
                <w:rFonts w:ascii="宋体" w:hAnsi="宋体"/>
                <w:color w:val="000000"/>
                <w:sz w:val="24"/>
                <w:szCs w:val="24"/>
              </w:rPr>
              <w:outlineLvl w:val="1"/>
            </w:pPr>
            <w:r>
              <w:rPr>
                <w:rFonts w:ascii="宋体" w:hAnsi="宋体"/>
                <w:color w:val="000000"/>
                <w:sz w:val="24"/>
                <w:szCs w:val="24"/>
              </w:rPr>
            </w:r>
            <w:r/>
          </w:p>
        </w:tc>
        <w:tc>
          <w:tcPr>
            <w:tcW w:w="2160"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成立日期</w:t>
            </w:r>
            <w:r/>
          </w:p>
        </w:tc>
        <w:tc>
          <w:tcPr>
            <w:gridSpan w:val="2"/>
            <w:tcW w:w="2560" w:type="dxa"/>
            <w:textDirection w:val="lrTb"/>
            <w:noWrap w:val="false"/>
          </w:tcPr>
          <w:p>
            <w:pPr>
              <w:ind w:firstLine="420"/>
              <w:jc w:val="left"/>
              <w:spacing w:line="360" w:lineRule="auto"/>
              <w:rPr>
                <w:rFonts w:ascii="宋体" w:hAnsi="宋体"/>
                <w:color w:val="000000"/>
                <w:sz w:val="24"/>
                <w:szCs w:val="24"/>
              </w:rPr>
              <w:outlineLvl w:val="1"/>
            </w:pPr>
            <w:r>
              <w:rPr>
                <w:rFonts w:ascii="宋体" w:hAnsi="宋体"/>
                <w:color w:val="000000"/>
                <w:sz w:val="24"/>
                <w:szCs w:val="24"/>
              </w:rPr>
            </w:r>
            <w:r/>
          </w:p>
        </w:tc>
      </w:tr>
      <w:tr>
        <w:trPr>
          <w:cantSplit/>
          <w:jc w:val="center"/>
        </w:trPr>
        <w:tc>
          <w:tcPr>
            <w:tcW w:w="2953"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企业地址</w:t>
            </w:r>
            <w:r/>
          </w:p>
        </w:tc>
        <w:tc>
          <w:tcPr>
            <w:tcW w:w="1800" w:type="dxa"/>
            <w:textDirection w:val="lrTb"/>
            <w:noWrap w:val="false"/>
          </w:tcPr>
          <w:p>
            <w:pPr>
              <w:ind w:firstLine="420"/>
              <w:spacing w:line="360" w:lineRule="auto"/>
              <w:rPr>
                <w:rFonts w:ascii="宋体" w:hAnsi="宋体"/>
                <w:color w:val="000000"/>
                <w:sz w:val="24"/>
                <w:szCs w:val="24"/>
              </w:rPr>
              <w:outlineLvl w:val="1"/>
            </w:pPr>
            <w:r>
              <w:rPr>
                <w:rFonts w:ascii="宋体" w:hAnsi="宋体"/>
                <w:color w:val="000000"/>
                <w:sz w:val="24"/>
                <w:szCs w:val="24"/>
              </w:rPr>
            </w:r>
            <w:r/>
          </w:p>
        </w:tc>
        <w:tc>
          <w:tcPr>
            <w:tcW w:w="2160"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注册资本</w:t>
            </w:r>
            <w:r/>
          </w:p>
        </w:tc>
        <w:tc>
          <w:tcPr>
            <w:gridSpan w:val="2"/>
            <w:tcW w:w="2560" w:type="dxa"/>
            <w:textDirection w:val="lrTb"/>
            <w:noWrap w:val="false"/>
          </w:tcPr>
          <w:p>
            <w:pPr>
              <w:ind w:firstLine="420"/>
              <w:spacing w:line="360" w:lineRule="auto"/>
              <w:rPr>
                <w:rFonts w:ascii="宋体" w:hAnsi="宋体"/>
                <w:color w:val="000000"/>
                <w:sz w:val="24"/>
                <w:szCs w:val="24"/>
              </w:rPr>
              <w:outlineLvl w:val="1"/>
            </w:pPr>
            <w:r>
              <w:rPr>
                <w:rFonts w:hint="eastAsia" w:ascii="宋体" w:hAnsi="宋体"/>
                <w:color w:val="000000"/>
                <w:sz w:val="24"/>
                <w:szCs w:val="24"/>
              </w:rPr>
              <w:t xml:space="preserve">万元</w:t>
            </w:r>
            <w:r/>
          </w:p>
        </w:tc>
      </w:tr>
      <w:tr>
        <w:trPr>
          <w:cantSplit/>
          <w:jc w:val="center"/>
        </w:trPr>
        <w:tc>
          <w:tcPr>
            <w:tcW w:w="2953"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经营范围</w:t>
            </w:r>
            <w:r/>
          </w:p>
        </w:tc>
        <w:tc>
          <w:tcPr>
            <w:gridSpan w:val="4"/>
            <w:tcW w:w="6520" w:type="dxa"/>
            <w:textDirection w:val="lrTb"/>
            <w:noWrap w:val="false"/>
          </w:tcPr>
          <w:p>
            <w:pPr>
              <w:ind w:firstLine="420"/>
              <w:spacing w:line="360" w:lineRule="auto"/>
              <w:rPr>
                <w:rFonts w:ascii="宋体" w:hAnsi="宋体"/>
                <w:color w:val="000000"/>
                <w:sz w:val="24"/>
                <w:szCs w:val="24"/>
              </w:rPr>
              <w:outlineLvl w:val="1"/>
            </w:pPr>
            <w:r>
              <w:rPr>
                <w:rFonts w:ascii="宋体" w:hAnsi="宋体"/>
                <w:color w:val="000000"/>
                <w:sz w:val="24"/>
                <w:szCs w:val="24"/>
              </w:rPr>
            </w:r>
            <w:r/>
          </w:p>
        </w:tc>
      </w:tr>
      <w:tr>
        <w:trPr>
          <w:cantSplit/>
          <w:jc w:val="center"/>
        </w:trPr>
        <w:tc>
          <w:tcPr>
            <w:tcW w:w="2953"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职工人数</w:t>
            </w:r>
            <w:r/>
          </w:p>
        </w:tc>
        <w:tc>
          <w:tcPr>
            <w:tcW w:w="1800" w:type="dxa"/>
            <w:textDirection w:val="lrTb"/>
            <w:noWrap w:val="false"/>
          </w:tcPr>
          <w:p>
            <w:pPr>
              <w:ind w:firstLine="420"/>
              <w:spacing w:line="360" w:lineRule="auto"/>
              <w:rPr>
                <w:rFonts w:ascii="宋体" w:hAnsi="宋体"/>
                <w:color w:val="000000"/>
                <w:sz w:val="24"/>
                <w:szCs w:val="24"/>
              </w:rPr>
              <w:outlineLvl w:val="1"/>
            </w:pPr>
            <w:r>
              <w:rPr>
                <w:rFonts w:ascii="宋体" w:hAnsi="宋体"/>
                <w:color w:val="000000"/>
                <w:sz w:val="24"/>
                <w:szCs w:val="24"/>
              </w:rPr>
            </w:r>
            <w:r/>
          </w:p>
        </w:tc>
        <w:tc>
          <w:tcPr>
            <w:gridSpan w:val="2"/>
            <w:tcW w:w="3600"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其中：有中高级以上职称的人数</w:t>
            </w:r>
            <w:r/>
          </w:p>
        </w:tc>
        <w:tc>
          <w:tcPr>
            <w:tcW w:w="1120" w:type="dxa"/>
            <w:textDirection w:val="lrTb"/>
            <w:noWrap w:val="false"/>
          </w:tcPr>
          <w:p>
            <w:pPr>
              <w:ind w:firstLine="420"/>
              <w:spacing w:line="360" w:lineRule="auto"/>
              <w:rPr>
                <w:rFonts w:ascii="宋体" w:hAnsi="宋体"/>
                <w:color w:val="000000"/>
                <w:sz w:val="24"/>
                <w:szCs w:val="24"/>
              </w:rPr>
              <w:outlineLvl w:val="1"/>
            </w:pPr>
            <w:r>
              <w:rPr>
                <w:rFonts w:ascii="宋体" w:hAnsi="宋体"/>
                <w:color w:val="000000"/>
                <w:sz w:val="24"/>
                <w:szCs w:val="24"/>
              </w:rPr>
            </w:r>
            <w:r/>
          </w:p>
        </w:tc>
      </w:tr>
      <w:tr>
        <w:trPr>
          <w:cantSplit/>
          <w:jc w:val="center"/>
        </w:trPr>
        <w:tc>
          <w:tcPr>
            <w:tcW w:w="2953"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资产总计</w:t>
            </w:r>
            <w:r/>
          </w:p>
        </w:tc>
        <w:tc>
          <w:tcPr>
            <w:tcW w:w="1800" w:type="dxa"/>
            <w:textDirection w:val="lrTb"/>
            <w:noWrap w:val="false"/>
          </w:tcPr>
          <w:p>
            <w:pPr>
              <w:ind w:firstLine="420"/>
              <w:spacing w:line="360" w:lineRule="auto"/>
              <w:rPr>
                <w:rFonts w:ascii="宋体" w:hAnsi="宋体"/>
                <w:color w:val="000000"/>
                <w:sz w:val="24"/>
                <w:szCs w:val="24"/>
              </w:rPr>
              <w:outlineLvl w:val="1"/>
            </w:pPr>
            <w:r>
              <w:rPr>
                <w:rFonts w:hint="eastAsia" w:ascii="宋体" w:hAnsi="宋体"/>
                <w:color w:val="000000"/>
                <w:sz w:val="24"/>
                <w:szCs w:val="24"/>
              </w:rPr>
              <w:t xml:space="preserve">万元</w:t>
            </w:r>
            <w:r/>
          </w:p>
        </w:tc>
        <w:tc>
          <w:tcPr>
            <w:tcW w:w="2160"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净资产</w:t>
            </w:r>
            <w:r/>
          </w:p>
        </w:tc>
        <w:tc>
          <w:tcPr>
            <w:gridSpan w:val="2"/>
            <w:tcW w:w="2560" w:type="dxa"/>
            <w:textDirection w:val="lrTb"/>
            <w:noWrap w:val="false"/>
          </w:tcPr>
          <w:p>
            <w:pPr>
              <w:ind w:firstLine="1740"/>
              <w:spacing w:line="360" w:lineRule="auto"/>
              <w:rPr>
                <w:rFonts w:ascii="宋体" w:hAnsi="宋体"/>
                <w:color w:val="000000"/>
                <w:sz w:val="24"/>
                <w:szCs w:val="24"/>
              </w:rPr>
              <w:outlineLvl w:val="1"/>
            </w:pPr>
            <w:r>
              <w:rPr>
                <w:rFonts w:hint="eastAsia" w:ascii="宋体" w:hAnsi="宋体"/>
                <w:color w:val="000000"/>
                <w:sz w:val="24"/>
                <w:szCs w:val="24"/>
              </w:rPr>
              <w:t xml:space="preserve">万元</w:t>
            </w:r>
            <w:r/>
          </w:p>
        </w:tc>
      </w:tr>
      <w:tr>
        <w:trPr>
          <w:cantSplit/>
          <w:jc w:val="center"/>
        </w:trPr>
        <w:tc>
          <w:tcPr>
            <w:tcW w:w="2953" w:type="dxa"/>
            <w:vAlign w:val="center"/>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股东权益</w:t>
            </w:r>
            <w:r/>
          </w:p>
        </w:tc>
        <w:tc>
          <w:tcPr>
            <w:tcW w:w="1800" w:type="dxa"/>
            <w:vAlign w:val="center"/>
            <w:textDirection w:val="lrTb"/>
            <w:noWrap w:val="false"/>
          </w:tcPr>
          <w:p>
            <w:pPr>
              <w:ind w:firstLine="420"/>
              <w:spacing w:line="360" w:lineRule="auto"/>
              <w:rPr>
                <w:rFonts w:ascii="宋体" w:hAnsi="宋体"/>
                <w:color w:val="000000"/>
                <w:sz w:val="24"/>
                <w:szCs w:val="24"/>
              </w:rPr>
              <w:outlineLvl w:val="1"/>
            </w:pPr>
            <w:r>
              <w:rPr>
                <w:rFonts w:hint="eastAsia" w:ascii="宋体" w:hAnsi="宋体"/>
                <w:color w:val="000000"/>
                <w:sz w:val="24"/>
                <w:szCs w:val="24"/>
              </w:rPr>
              <w:t xml:space="preserve">万元</w:t>
            </w:r>
            <w:r/>
          </w:p>
        </w:tc>
        <w:tc>
          <w:tcPr>
            <w:tcW w:w="2160" w:type="dxa"/>
            <w:vAlign w:val="center"/>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销售收入</w:t>
            </w:r>
            <w:r/>
          </w:p>
        </w:tc>
        <w:tc>
          <w:tcPr>
            <w:gridSpan w:val="2"/>
            <w:tcW w:w="2560" w:type="dxa"/>
            <w:textDirection w:val="lrTb"/>
            <w:noWrap w:val="false"/>
          </w:tcPr>
          <w:p>
            <w:pPr>
              <w:jc w:val="left"/>
              <w:spacing w:line="360" w:lineRule="auto"/>
              <w:rPr>
                <w:rFonts w:ascii="宋体" w:hAnsi="宋体"/>
                <w:color w:val="000000"/>
                <w:sz w:val="24"/>
                <w:szCs w:val="24"/>
              </w:rPr>
              <w:outlineLvl w:val="1"/>
            </w:pPr>
            <w:r>
              <w:rPr>
                <w:rFonts w:hint="eastAsia" w:ascii="宋体" w:hAnsi="宋体"/>
                <w:color w:val="000000"/>
                <w:sz w:val="24"/>
                <w:szCs w:val="24"/>
              </w:rPr>
              <w:t xml:space="preserve"> 202</w:t>
            </w:r>
            <w:r>
              <w:rPr>
                <w:rFonts w:hint="eastAsia" w:ascii="宋体" w:hAnsi="宋体"/>
                <w:color w:val="000000"/>
                <w:sz w:val="24"/>
                <w:szCs w:val="24"/>
              </w:rPr>
              <w:t xml:space="preserve">3</w:t>
            </w:r>
            <w:r>
              <w:rPr>
                <w:rFonts w:hint="eastAsia" w:ascii="宋体" w:hAnsi="宋体"/>
                <w:color w:val="000000"/>
                <w:sz w:val="24"/>
                <w:szCs w:val="24"/>
              </w:rPr>
              <w:t xml:space="preserve">年       万元</w:t>
            </w:r>
            <w:r/>
          </w:p>
        </w:tc>
      </w:tr>
      <w:tr>
        <w:trPr>
          <w:cantSplit/>
          <w:jc w:val="center"/>
        </w:trPr>
        <w:tc>
          <w:tcPr>
            <w:tcW w:w="2953"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实现利润</w:t>
            </w:r>
            <w:r/>
          </w:p>
        </w:tc>
        <w:tc>
          <w:tcPr>
            <w:gridSpan w:val="4"/>
            <w:tcW w:w="6520" w:type="dxa"/>
            <w:textDirection w:val="lrTb"/>
            <w:noWrap w:val="false"/>
          </w:tcPr>
          <w:p>
            <w:pPr>
              <w:ind w:firstLine="420"/>
              <w:jc w:val="left"/>
              <w:spacing w:line="360" w:lineRule="auto"/>
              <w:rPr>
                <w:rFonts w:ascii="宋体" w:hAnsi="宋体"/>
                <w:color w:val="000000"/>
                <w:sz w:val="24"/>
                <w:szCs w:val="24"/>
              </w:rPr>
              <w:outlineLvl w:val="1"/>
            </w:pPr>
            <w:r>
              <w:rPr>
                <w:rFonts w:hint="eastAsia" w:ascii="宋体" w:hAnsi="宋体"/>
                <w:color w:val="000000"/>
                <w:sz w:val="24"/>
                <w:szCs w:val="24"/>
              </w:rPr>
              <w:t xml:space="preserve">202</w:t>
            </w:r>
            <w:r>
              <w:rPr>
                <w:rFonts w:hint="eastAsia" w:ascii="宋体" w:hAnsi="宋体"/>
                <w:color w:val="000000"/>
                <w:sz w:val="24"/>
                <w:szCs w:val="24"/>
              </w:rPr>
              <w:t xml:space="preserve">3</w:t>
            </w:r>
            <w:r>
              <w:rPr>
                <w:rFonts w:hint="eastAsia" w:ascii="宋体" w:hAnsi="宋体"/>
                <w:color w:val="000000"/>
                <w:sz w:val="24"/>
                <w:szCs w:val="24"/>
              </w:rPr>
              <w:t xml:space="preserve">年    万元</w:t>
            </w:r>
            <w:r/>
          </w:p>
        </w:tc>
      </w:tr>
      <w:tr>
        <w:trPr>
          <w:cantSplit/>
          <w:jc w:val="center"/>
        </w:trPr>
        <w:tc>
          <w:tcPr>
            <w:tcW w:w="2953" w:type="dxa"/>
            <w:vAlign w:val="center"/>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经营面积</w:t>
            </w:r>
            <w:r/>
          </w:p>
        </w:tc>
        <w:tc>
          <w:tcPr>
            <w:tcW w:w="1800" w:type="dxa"/>
            <w:vAlign w:val="center"/>
            <w:textDirection w:val="lrTb"/>
            <w:noWrap w:val="false"/>
          </w:tcPr>
          <w:p>
            <w:pPr>
              <w:ind w:firstLine="420"/>
              <w:spacing w:line="360" w:lineRule="auto"/>
              <w:rPr>
                <w:rFonts w:ascii="宋体" w:hAnsi="宋体"/>
                <w:color w:val="000000"/>
                <w:sz w:val="24"/>
                <w:szCs w:val="24"/>
              </w:rPr>
              <w:outlineLvl w:val="1"/>
            </w:pPr>
            <w:r>
              <w:rPr>
                <w:rFonts w:hint="eastAsia" w:ascii="宋体" w:hAnsi="宋体"/>
                <w:color w:val="000000"/>
                <w:sz w:val="24"/>
                <w:szCs w:val="24"/>
              </w:rPr>
              <w:t xml:space="preserve">平方米</w:t>
            </w:r>
            <w:r/>
          </w:p>
        </w:tc>
        <w:tc>
          <w:tcPr>
            <w:tcW w:w="2160" w:type="dxa"/>
            <w:vAlign w:val="center"/>
            <w:textDirection w:val="lrTb"/>
            <w:noWrap w:val="false"/>
          </w:tcPr>
          <w:p>
            <w:pPr>
              <w:ind w:firstLine="420"/>
              <w:jc w:val="left"/>
              <w:spacing w:line="360" w:lineRule="auto"/>
              <w:rPr>
                <w:rFonts w:ascii="宋体" w:hAnsi="宋体"/>
                <w:color w:val="000000"/>
                <w:sz w:val="24"/>
                <w:szCs w:val="24"/>
              </w:rPr>
              <w:outlineLvl w:val="1"/>
            </w:pPr>
            <w:r>
              <w:rPr>
                <w:rFonts w:hint="eastAsia" w:ascii="宋体" w:hAnsi="宋体"/>
                <w:color w:val="000000"/>
                <w:sz w:val="24"/>
                <w:szCs w:val="24"/>
              </w:rPr>
              <w:t xml:space="preserve">其中：</w:t>
            </w:r>
            <w:r/>
          </w:p>
        </w:tc>
        <w:tc>
          <w:tcPr>
            <w:gridSpan w:val="2"/>
            <w:tcW w:w="2560"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自有面积     平方米</w:t>
            </w:r>
            <w:r/>
          </w:p>
          <w:p>
            <w:pPr>
              <w:spacing w:line="360" w:lineRule="auto"/>
              <w:rPr>
                <w:rFonts w:ascii="宋体" w:hAnsi="宋体"/>
                <w:color w:val="000000"/>
                <w:sz w:val="24"/>
                <w:szCs w:val="24"/>
              </w:rPr>
              <w:outlineLvl w:val="1"/>
            </w:pPr>
            <w:r>
              <w:rPr>
                <w:rFonts w:hint="eastAsia" w:ascii="宋体" w:hAnsi="宋体"/>
                <w:color w:val="000000"/>
                <w:sz w:val="24"/>
                <w:szCs w:val="24"/>
              </w:rPr>
              <w:t xml:space="preserve">承租面积     平方米</w:t>
            </w:r>
            <w:r/>
          </w:p>
        </w:tc>
      </w:tr>
      <w:tr>
        <w:trPr>
          <w:cantSplit/>
          <w:jc w:val="center"/>
          <w:trHeight w:val="389"/>
        </w:trPr>
        <w:tc>
          <w:tcPr>
            <w:tcW w:w="2953" w:type="dxa"/>
            <w:vAlign w:val="center"/>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单位简历及内设机构情况</w:t>
            </w:r>
            <w:r/>
          </w:p>
        </w:tc>
        <w:tc>
          <w:tcPr>
            <w:gridSpan w:val="4"/>
            <w:tcW w:w="6520" w:type="dxa"/>
            <w:textDirection w:val="lrTb"/>
            <w:noWrap w:val="false"/>
          </w:tcPr>
          <w:p>
            <w:pPr>
              <w:ind w:firstLine="420"/>
              <w:spacing w:line="360" w:lineRule="auto"/>
              <w:rPr>
                <w:rFonts w:ascii="宋体" w:hAnsi="宋体"/>
                <w:color w:val="000000"/>
                <w:sz w:val="24"/>
                <w:szCs w:val="24"/>
              </w:rPr>
              <w:outlineLvl w:val="1"/>
            </w:pPr>
            <w:r>
              <w:rPr>
                <w:rFonts w:ascii="宋体" w:hAnsi="宋体"/>
                <w:color w:val="000000"/>
                <w:sz w:val="24"/>
                <w:szCs w:val="24"/>
              </w:rPr>
            </w:r>
            <w:r/>
          </w:p>
        </w:tc>
      </w:tr>
      <w:tr>
        <w:trPr>
          <w:cantSplit/>
          <w:jc w:val="center"/>
          <w:trHeight w:val="255"/>
        </w:trPr>
        <w:tc>
          <w:tcPr>
            <w:tcW w:w="2953" w:type="dxa"/>
            <w:vAlign w:val="center"/>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单位优势及特长</w:t>
            </w:r>
            <w:r/>
          </w:p>
        </w:tc>
        <w:tc>
          <w:tcPr>
            <w:gridSpan w:val="4"/>
            <w:tcW w:w="6520" w:type="dxa"/>
            <w:textDirection w:val="lrTb"/>
            <w:noWrap w:val="false"/>
          </w:tcPr>
          <w:p>
            <w:pPr>
              <w:ind w:firstLine="420"/>
              <w:spacing w:line="360" w:lineRule="auto"/>
              <w:rPr>
                <w:rFonts w:ascii="宋体" w:hAnsi="宋体"/>
                <w:color w:val="000000"/>
                <w:sz w:val="24"/>
                <w:szCs w:val="24"/>
              </w:rPr>
              <w:outlineLvl w:val="1"/>
            </w:pPr>
            <w:r>
              <w:rPr>
                <w:rFonts w:ascii="宋体" w:hAnsi="宋体"/>
                <w:color w:val="000000"/>
                <w:sz w:val="24"/>
                <w:szCs w:val="24"/>
              </w:rPr>
            </w:r>
            <w:r/>
          </w:p>
        </w:tc>
      </w:tr>
      <w:tr>
        <w:trPr>
          <w:cantSplit/>
          <w:jc w:val="center"/>
        </w:trPr>
        <w:tc>
          <w:tcPr>
            <w:tcW w:w="2953"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近三年来完成或正在履行的重大合同情况</w:t>
            </w:r>
            <w:r/>
          </w:p>
        </w:tc>
        <w:tc>
          <w:tcPr>
            <w:gridSpan w:val="4"/>
            <w:tcW w:w="6520" w:type="dxa"/>
            <w:textDirection w:val="lrTb"/>
            <w:noWrap w:val="false"/>
          </w:tcPr>
          <w:p>
            <w:pPr>
              <w:ind w:firstLine="420"/>
              <w:spacing w:line="360" w:lineRule="auto"/>
              <w:rPr>
                <w:rFonts w:ascii="宋体" w:hAnsi="宋体"/>
                <w:color w:val="000000"/>
                <w:sz w:val="24"/>
                <w:szCs w:val="24"/>
              </w:rPr>
              <w:outlineLvl w:val="1"/>
            </w:pPr>
            <w:r>
              <w:rPr>
                <w:rFonts w:ascii="宋体" w:hAnsi="宋体"/>
                <w:color w:val="000000"/>
                <w:sz w:val="24"/>
                <w:szCs w:val="24"/>
              </w:rPr>
            </w:r>
            <w:r/>
          </w:p>
        </w:tc>
      </w:tr>
      <w:tr>
        <w:trPr>
          <w:cantSplit/>
          <w:jc w:val="center"/>
        </w:trPr>
        <w:tc>
          <w:tcPr>
            <w:tcW w:w="2953"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最近2年内在经营过程中受到何种奖励或处分</w:t>
            </w:r>
            <w:r/>
          </w:p>
        </w:tc>
        <w:tc>
          <w:tcPr>
            <w:gridSpan w:val="4"/>
            <w:tcW w:w="6520" w:type="dxa"/>
            <w:textDirection w:val="lrTb"/>
            <w:noWrap w:val="false"/>
          </w:tcPr>
          <w:p>
            <w:pPr>
              <w:ind w:firstLine="420"/>
              <w:jc w:val="left"/>
              <w:spacing w:line="360" w:lineRule="auto"/>
              <w:rPr>
                <w:rFonts w:ascii="宋体" w:hAnsi="宋体"/>
                <w:color w:val="000000"/>
                <w:sz w:val="24"/>
                <w:szCs w:val="24"/>
              </w:rPr>
              <w:outlineLvl w:val="1"/>
            </w:pPr>
            <w:r>
              <w:rPr>
                <w:rFonts w:hint="eastAsia" w:ascii="宋体" w:hAnsi="宋体"/>
                <w:color w:val="000000"/>
                <w:sz w:val="24"/>
                <w:szCs w:val="24"/>
              </w:rPr>
              <w:t xml:space="preserve">（包括财政、工商、税务、物价、技监部门稽查情况和结果）</w:t>
            </w:r>
            <w:r/>
          </w:p>
        </w:tc>
      </w:tr>
      <w:tr>
        <w:trPr>
          <w:cantSplit/>
          <w:jc w:val="center"/>
        </w:trPr>
        <w:tc>
          <w:tcPr>
            <w:tcW w:w="2953"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最近3年内有无因售假、售劣或是其他原因被消费者投诉或起诉的情况及说明</w:t>
            </w:r>
            <w:r/>
          </w:p>
        </w:tc>
        <w:tc>
          <w:tcPr>
            <w:gridSpan w:val="4"/>
            <w:tcW w:w="6520" w:type="dxa"/>
            <w:textDirection w:val="lrTb"/>
            <w:noWrap w:val="false"/>
          </w:tcPr>
          <w:p>
            <w:pPr>
              <w:ind w:firstLine="420"/>
              <w:jc w:val="left"/>
              <w:spacing w:line="360" w:lineRule="auto"/>
              <w:rPr>
                <w:rFonts w:ascii="宋体" w:hAnsi="宋体"/>
                <w:color w:val="000000"/>
                <w:sz w:val="24"/>
                <w:szCs w:val="24"/>
              </w:rPr>
              <w:outlineLvl w:val="1"/>
            </w:pPr>
            <w:r>
              <w:rPr>
                <w:rFonts w:hint="eastAsia" w:ascii="宋体" w:hAnsi="宋体"/>
                <w:color w:val="000000"/>
                <w:sz w:val="24"/>
                <w:szCs w:val="24"/>
              </w:rPr>
              <w:t xml:space="preserve">（包括解决方式和结果）</w:t>
            </w:r>
            <w:r/>
          </w:p>
        </w:tc>
      </w:tr>
      <w:tr>
        <w:trPr>
          <w:cantSplit/>
          <w:jc w:val="center"/>
        </w:trPr>
        <w:tc>
          <w:tcPr>
            <w:tcW w:w="2953"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最近3年内主要负责人有无经济犯罪被司法机关追究的情意及说明</w:t>
            </w:r>
            <w:r/>
          </w:p>
        </w:tc>
        <w:tc>
          <w:tcPr>
            <w:gridSpan w:val="4"/>
            <w:tcW w:w="6520" w:type="dxa"/>
            <w:textDirection w:val="lrTb"/>
            <w:noWrap w:val="false"/>
          </w:tcPr>
          <w:p>
            <w:pPr>
              <w:ind w:firstLine="420"/>
              <w:spacing w:line="360" w:lineRule="auto"/>
              <w:rPr>
                <w:rFonts w:ascii="宋体" w:hAnsi="宋体"/>
                <w:color w:val="000000"/>
                <w:sz w:val="24"/>
                <w:szCs w:val="24"/>
              </w:rPr>
              <w:outlineLvl w:val="1"/>
            </w:pPr>
            <w:r>
              <w:rPr>
                <w:rFonts w:ascii="宋体" w:hAnsi="宋体"/>
                <w:color w:val="000000"/>
                <w:sz w:val="24"/>
                <w:szCs w:val="24"/>
              </w:rPr>
            </w:r>
            <w:r/>
          </w:p>
        </w:tc>
      </w:tr>
      <w:tr>
        <w:trPr>
          <w:cantSplit/>
          <w:jc w:val="center"/>
        </w:trPr>
        <w:tc>
          <w:tcPr>
            <w:tcW w:w="2953"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获得技术认证的工程师及简介</w:t>
            </w:r>
            <w:r/>
          </w:p>
        </w:tc>
        <w:tc>
          <w:tcPr>
            <w:gridSpan w:val="4"/>
            <w:tcW w:w="6520" w:type="dxa"/>
            <w:textDirection w:val="lrTb"/>
            <w:noWrap w:val="false"/>
          </w:tcPr>
          <w:p>
            <w:pPr>
              <w:ind w:firstLine="420"/>
              <w:spacing w:line="360" w:lineRule="auto"/>
              <w:rPr>
                <w:rFonts w:ascii="宋体" w:hAnsi="宋体"/>
                <w:color w:val="000000"/>
                <w:sz w:val="24"/>
                <w:szCs w:val="24"/>
              </w:rPr>
              <w:outlineLvl w:val="1"/>
            </w:pPr>
            <w:r>
              <w:rPr>
                <w:rFonts w:ascii="宋体" w:hAnsi="宋体"/>
                <w:color w:val="000000"/>
                <w:sz w:val="24"/>
                <w:szCs w:val="24"/>
              </w:rPr>
            </w:r>
            <w:r/>
          </w:p>
        </w:tc>
      </w:tr>
      <w:tr>
        <w:trPr>
          <w:cantSplit/>
          <w:jc w:val="center"/>
        </w:trPr>
        <w:tc>
          <w:tcPr>
            <w:tcW w:w="2953" w:type="dxa"/>
            <w:textDirection w:val="lrTb"/>
            <w:noWrap w:val="false"/>
          </w:tcPr>
          <w:p>
            <w:pPr>
              <w:spacing w:line="360" w:lineRule="auto"/>
              <w:rPr>
                <w:rFonts w:ascii="宋体" w:hAnsi="宋体"/>
                <w:color w:val="000000"/>
                <w:sz w:val="24"/>
                <w:szCs w:val="24"/>
              </w:rPr>
              <w:outlineLvl w:val="1"/>
            </w:pPr>
            <w:r>
              <w:rPr>
                <w:rFonts w:hint="eastAsia" w:ascii="宋体" w:hAnsi="宋体"/>
                <w:color w:val="000000"/>
                <w:sz w:val="24"/>
                <w:szCs w:val="24"/>
              </w:rPr>
              <w:t xml:space="preserve">其他需要说明的情况</w:t>
            </w:r>
            <w:r/>
          </w:p>
        </w:tc>
        <w:tc>
          <w:tcPr>
            <w:gridSpan w:val="4"/>
            <w:tcW w:w="6520" w:type="dxa"/>
            <w:textDirection w:val="lrTb"/>
            <w:noWrap w:val="false"/>
          </w:tcPr>
          <w:p>
            <w:pPr>
              <w:ind w:firstLine="420"/>
              <w:spacing w:line="360" w:lineRule="auto"/>
              <w:rPr>
                <w:rFonts w:ascii="宋体" w:hAnsi="宋体"/>
                <w:color w:val="000000"/>
                <w:sz w:val="24"/>
                <w:szCs w:val="24"/>
              </w:rPr>
              <w:outlineLvl w:val="1"/>
            </w:pPr>
            <w:r>
              <w:rPr>
                <w:rFonts w:ascii="宋体" w:hAnsi="宋体"/>
                <w:color w:val="000000"/>
                <w:sz w:val="24"/>
                <w:szCs w:val="24"/>
              </w:rPr>
            </w:r>
            <w:r/>
          </w:p>
        </w:tc>
      </w:tr>
    </w:tbl>
    <w:p>
      <w:pPr>
        <w:rPr>
          <w:rFonts w:ascii="宋体" w:hAnsi="宋体" w:cs="宋体"/>
          <w:sz w:val="24"/>
        </w:rPr>
      </w:pPr>
      <w:r>
        <w:rPr>
          <w:rFonts w:ascii="宋体" w:hAnsi="宋体" w:cs="宋体"/>
          <w:sz w:val="24"/>
        </w:rPr>
      </w:r>
      <w:r/>
    </w:p>
    <w:p>
      <w:pPr>
        <w:spacing w:line="360" w:lineRule="auto"/>
        <w:rPr>
          <w:rFonts w:ascii="宋体" w:hAnsi="宋体" w:cs="宋体"/>
          <w:b/>
          <w:sz w:val="24"/>
        </w:rPr>
      </w:pPr>
      <w:r>
        <w:rPr>
          <w:rFonts w:hint="eastAsia" w:ascii="宋体" w:hAnsi="宋体" w:cs="宋体"/>
          <w:b/>
          <w:sz w:val="24"/>
        </w:rPr>
        <w:t xml:space="preserve">（3）中小企业声明函</w:t>
      </w:r>
      <w:r/>
    </w:p>
    <w:p>
      <w:pPr>
        <w:jc w:val="center"/>
        <w:spacing w:line="360" w:lineRule="auto"/>
        <w:tabs>
          <w:tab w:val="left" w:pos="8930" w:leader="none"/>
          <w:tab w:val="left" w:pos="9306" w:leader="none"/>
        </w:tabs>
        <w:rPr>
          <w:rFonts w:ascii="宋体" w:hAnsi="宋体" w:cs="宋体"/>
          <w:sz w:val="24"/>
        </w:rPr>
      </w:pPr>
      <w:r>
        <w:rPr>
          <w:rFonts w:ascii="宋体" w:hAnsi="宋体" w:cs="宋体"/>
          <w:sz w:val="24"/>
        </w:rPr>
        <w:t xml:space="preserve">中小企业声明函</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本公司（联合体）郑重声明，根据《政府采购促进中小企业发展管理办法》（财库﹝2020﹞46 号）的规定，本公司（联合体）参加</w:t>
      </w:r>
      <w:r>
        <w:rPr>
          <w:rFonts w:hint="eastAsia" w:ascii="宋体" w:hAnsi="宋体" w:cs="宋体"/>
          <w:sz w:val="24"/>
          <w:u w:val="single"/>
        </w:rPr>
        <w:t xml:space="preserve">        </w:t>
      </w:r>
      <w:r>
        <w:rPr>
          <w:rFonts w:ascii="宋体" w:hAnsi="宋体" w:cs="宋体"/>
          <w:sz w:val="24"/>
        </w:rPr>
        <w:t xml:space="preserve">（单位名称）的</w:t>
      </w:r>
      <w:r>
        <w:rPr>
          <w:rFonts w:hint="eastAsia" w:ascii="宋体" w:hAnsi="宋体" w:cs="宋体"/>
          <w:sz w:val="24"/>
          <w:u w:val="single"/>
        </w:rPr>
        <w:t xml:space="preserve">        </w:t>
      </w:r>
      <w:r>
        <w:rPr>
          <w:rFonts w:ascii="宋体" w:hAnsi="宋体" w:cs="宋体"/>
          <w:sz w:val="24"/>
        </w:rPr>
        <w:t xml:space="preserve">（项目名称）采购活动，</w:t>
      </w:r>
      <w:r>
        <w:rPr>
          <w:rFonts w:hint="eastAsia" w:ascii="宋体" w:hAnsi="宋体" w:cs="宋体"/>
          <w:sz w:val="24"/>
        </w:rPr>
        <w:t xml:space="preserve">货物和服务</w:t>
      </w:r>
      <w:r>
        <w:rPr>
          <w:rFonts w:ascii="宋体" w:hAnsi="宋体" w:cs="宋体"/>
          <w:sz w:val="24"/>
        </w:rPr>
        <w:t xml:space="preserve">全部由符合政策要求的中小企业承接）。相关企业（含联合体中的中小企业、签订分包意向</w:t>
      </w:r>
      <w:r>
        <w:rPr>
          <w:rFonts w:hint="eastAsia" w:ascii="宋体" w:hAnsi="宋体" w:cs="宋体"/>
          <w:sz w:val="24"/>
        </w:rPr>
        <w:t xml:space="preserve"> </w:t>
      </w:r>
      <w:r>
        <w:rPr>
          <w:rFonts w:ascii="宋体" w:hAnsi="宋体" w:cs="宋体"/>
          <w:sz w:val="24"/>
        </w:rPr>
        <w:t xml:space="preserve">协议的中小企业）的具体情况如下： </w:t>
      </w:r>
      <w:r/>
    </w:p>
    <w:p>
      <w:pPr>
        <w:numPr>
          <w:ilvl w:val="0"/>
          <w:numId w:val="2"/>
        </w:numPr>
        <w:ind w:firstLine="480"/>
        <w:jc w:val="left"/>
        <w:spacing w:line="360" w:lineRule="auto"/>
        <w:tabs>
          <w:tab w:val="left" w:pos="8930" w:leader="none"/>
          <w:tab w:val="left" w:pos="9306" w:leader="none"/>
        </w:tabs>
        <w:rPr>
          <w:rFonts w:ascii="宋体" w:hAnsi="宋体" w:cs="宋体"/>
          <w:sz w:val="24"/>
        </w:rPr>
      </w:pPr>
      <w:r>
        <w:rPr>
          <w:rFonts w:hint="eastAsia" w:ascii="宋体" w:hAnsi="宋体" w:cs="宋体"/>
          <w:sz w:val="24"/>
          <w:u w:val="single"/>
        </w:rPr>
        <w:t xml:space="preserve">        </w:t>
      </w:r>
      <w:r>
        <w:rPr>
          <w:rFonts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u w:val="single"/>
        </w:rPr>
        <w:t xml:space="preserve">餐饮业</w:t>
      </w:r>
      <w:r>
        <w:rPr>
          <w:rFonts w:hint="eastAsia" w:ascii="宋体" w:hAnsi="宋体" w:cs="宋体"/>
          <w:sz w:val="24"/>
          <w:u w:val="single"/>
        </w:rPr>
        <w:t xml:space="preserve"> </w:t>
      </w:r>
      <w:r>
        <w:rPr>
          <w:rFonts w:ascii="宋体" w:hAnsi="宋体" w:cs="宋体"/>
          <w:sz w:val="24"/>
        </w:rPr>
        <w:t xml:space="preserve">；承建（承接）企业为</w:t>
      </w:r>
      <w:r>
        <w:rPr>
          <w:rFonts w:hint="eastAsia" w:ascii="宋体" w:hAnsi="宋体" w:cs="宋体"/>
          <w:sz w:val="24"/>
          <w:u w:val="single"/>
        </w:rPr>
        <w:t xml:space="preserve">        </w:t>
      </w:r>
      <w:r>
        <w:rPr>
          <w:rFonts w:ascii="宋体" w:hAnsi="宋体" w:cs="宋体"/>
          <w:sz w:val="24"/>
        </w:rPr>
        <w:t xml:space="preserve">（企业名称）</w:t>
      </w:r>
      <w:r>
        <w:rPr>
          <w:rFonts w:hint="eastAsia" w:ascii="宋体" w:hAnsi="宋体" w:cs="宋体"/>
          <w:sz w:val="24"/>
        </w:rPr>
        <w:t xml:space="preserve">，</w:t>
      </w:r>
      <w:r>
        <w:rPr>
          <w:rFonts w:ascii="宋体" w:hAnsi="宋体" w:cs="宋体"/>
          <w:sz w:val="24"/>
        </w:rPr>
        <w:t xml:space="preserve">从业人员</w:t>
      </w:r>
      <w:r>
        <w:rPr>
          <w:rFonts w:hint="eastAsia" w:ascii="宋体" w:hAnsi="宋体" w:cs="宋体"/>
          <w:sz w:val="24"/>
          <w:u w:val="single"/>
        </w:rPr>
        <w:t xml:space="preserve">        </w:t>
      </w:r>
      <w:r>
        <w:rPr>
          <w:rFonts w:ascii="宋体" w:hAnsi="宋体" w:cs="宋体"/>
          <w:sz w:val="24"/>
        </w:rPr>
        <w:t xml:space="preserve">人，营业收入为</w:t>
      </w:r>
      <w:r>
        <w:rPr>
          <w:rFonts w:hint="eastAsia" w:ascii="宋体" w:hAnsi="宋体" w:cs="宋体"/>
          <w:sz w:val="24"/>
          <w:u w:val="single"/>
        </w:rPr>
        <w:t xml:space="preserve">        </w:t>
      </w:r>
      <w:r>
        <w:rPr>
          <w:rFonts w:ascii="宋体" w:hAnsi="宋体" w:cs="宋体"/>
          <w:sz w:val="24"/>
        </w:rPr>
        <w:t xml:space="preserve">万元，资产总额为</w:t>
      </w:r>
      <w:r>
        <w:rPr>
          <w:rFonts w:hint="eastAsia"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（中型企业、小型企业、微型企业）； </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r>
      <w:r/>
    </w:p>
    <w:p>
      <w:pPr>
        <w:ind w:firstLine="516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企业名称（盖章）： </w:t>
      </w:r>
      <w:r/>
    </w:p>
    <w:p>
      <w:pPr>
        <w:ind w:firstLine="516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日 期： </w:t>
      </w:r>
      <w:r/>
    </w:p>
    <w:p>
      <w:pPr>
        <w:jc w:val="left"/>
        <w:spacing w:line="360" w:lineRule="auto"/>
        <w:tabs>
          <w:tab w:val="left" w:pos="8930" w:leader="none"/>
          <w:tab w:val="left" w:pos="9306" w:leader="none"/>
        </w:tabs>
        <w:rPr>
          <w:rFonts w:ascii="宋体" w:hAnsi="宋体" w:cs="宋体"/>
          <w:sz w:val="24"/>
        </w:rPr>
      </w:pPr>
      <w:r>
        <w:rPr>
          <w:rFonts w:ascii="宋体" w:hAnsi="宋体" w:cs="宋体"/>
          <w:sz w:val="24"/>
        </w:rPr>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cs="宋体"/>
          <w:sz w:val="24"/>
        </w:rPr>
        <w:t xml:space="preserve">注：</w:t>
      </w:r>
      <w:r>
        <w:rPr>
          <w:rFonts w:ascii="宋体" w:hAnsi="宋体" w:cs="宋体"/>
          <w:sz w:val="24"/>
        </w:rPr>
        <w:t xml:space="preserve">从业人员、营业收入、资产总额填报上一年度数据，无上</w:t>
      </w:r>
      <w:r>
        <w:rPr>
          <w:rFonts w:ascii="宋体" w:hAnsi="宋体" w:cs="宋体"/>
          <w:sz w:val="24"/>
        </w:rPr>
        <w:t xml:space="preserve">一</w:t>
      </w:r>
      <w:r>
        <w:rPr>
          <w:rFonts w:ascii="宋体" w:hAnsi="宋体" w:cs="宋体"/>
          <w:sz w:val="24"/>
        </w:rPr>
        <w:t xml:space="preserve">年度数据的新成立企业可不填报。</w:t>
      </w:r>
      <w:r/>
    </w:p>
    <w:p>
      <w:pPr>
        <w:ind w:firstLine="480"/>
        <w:spacing w:line="360" w:lineRule="auto"/>
        <w:rPr>
          <w:rFonts w:ascii="宋体" w:hAnsi="宋体" w:cs="宋体"/>
          <w:sz w:val="24"/>
        </w:rPr>
      </w:pPr>
      <w:r>
        <w:rPr>
          <w:rFonts w:ascii="宋体" w:hAnsi="宋体" w:cs="宋体"/>
          <w:sz w:val="24"/>
        </w:rPr>
      </w:r>
      <w:r/>
    </w:p>
    <w:p>
      <w:pPr>
        <w:spacing w:line="360" w:lineRule="auto"/>
        <w:rPr>
          <w:rFonts w:ascii="宋体" w:hAnsi="宋体" w:cs="宋体"/>
          <w:b/>
          <w:bCs/>
          <w:sz w:val="24"/>
        </w:rPr>
      </w:pPr>
      <w:r>
        <w:rPr>
          <w:rFonts w:hint="eastAsia" w:ascii="宋体" w:hAnsi="宋体" w:cs="宋体"/>
          <w:sz w:val="24"/>
        </w:rPr>
        <w:br w:type="page" w:clear="all"/>
      </w:r>
      <w:r>
        <w:rPr>
          <w:rFonts w:hint="eastAsia" w:ascii="宋体" w:hAnsi="宋体" w:cs="宋体"/>
          <w:b/>
          <w:sz w:val="24"/>
        </w:rPr>
        <w:t xml:space="preserve">（4）</w:t>
      </w:r>
      <w:r>
        <w:rPr>
          <w:rFonts w:hint="eastAsia" w:ascii="宋体" w:hAnsi="宋体" w:cs="宋体"/>
          <w:b/>
          <w:bCs/>
          <w:sz w:val="24"/>
        </w:rPr>
        <w:t xml:space="preserve">残疾人福利性单位声明函</w:t>
      </w:r>
      <w:r/>
    </w:p>
    <w:p>
      <w:pPr>
        <w:spacing w:line="360" w:lineRule="auto"/>
        <w:rPr>
          <w:rFonts w:ascii="宋体" w:hAnsi="宋体" w:cs="宋体"/>
          <w:b/>
          <w:bCs/>
          <w:sz w:val="24"/>
        </w:rPr>
      </w:pPr>
      <w:r>
        <w:rPr>
          <w:rFonts w:ascii="宋体" w:hAnsi="宋体" w:cs="宋体"/>
          <w:b/>
          <w:bCs/>
          <w:sz w:val="24"/>
        </w:rPr>
      </w:r>
      <w:r/>
    </w:p>
    <w:p>
      <w:pPr>
        <w:jc w:val="center"/>
        <w:spacing w:before="100" w:after="100" w:line="360" w:lineRule="auto"/>
        <w:widowControl/>
        <w:rPr>
          <w:rFonts w:ascii="宋体" w:hAnsi="宋体" w:cs="宋体"/>
          <w:b/>
          <w:bCs/>
          <w:sz w:val="24"/>
        </w:rPr>
      </w:pPr>
      <w:r>
        <w:rPr>
          <w:rFonts w:hint="eastAsia" w:ascii="宋体" w:hAnsi="宋体" w:cs="宋体"/>
          <w:b/>
          <w:bCs/>
          <w:sz w:val="24"/>
        </w:rPr>
        <w:t xml:space="preserve">残疾人福利性单位声明函</w:t>
      </w:r>
      <w:r/>
    </w:p>
    <w:p>
      <w:pPr>
        <w:ind w:firstLine="480"/>
        <w:jc w:val="left"/>
        <w:spacing w:before="100" w:after="100" w:line="360" w:lineRule="auto"/>
        <w:widowControl/>
        <w:rPr>
          <w:rFonts w:ascii="宋体" w:hAnsi="宋体" w:cs="宋体"/>
          <w:sz w:val="24"/>
        </w:rPr>
      </w:pPr>
      <w:r>
        <w:rPr>
          <w:rFonts w:ascii="宋体" w:hAnsi="宋体" w:cs="宋体"/>
          <w:sz w:val="24"/>
        </w:rPr>
      </w:r>
      <w:r/>
    </w:p>
    <w:p>
      <w:pPr>
        <w:ind w:firstLine="480"/>
        <w:jc w:val="left"/>
        <w:spacing w:before="100" w:after="100" w:line="360" w:lineRule="auto"/>
        <w:widowControl/>
        <w:rPr>
          <w:rFonts w:ascii="宋体" w:hAnsi="宋体" w:cs="宋体"/>
          <w:sz w:val="24"/>
        </w:rPr>
      </w:pPr>
      <w:r>
        <w:rPr>
          <w:rFonts w:hint="eastAsia" w:ascii="宋体" w:hAnsi="宋体" w:cs="宋体"/>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before="100" w:after="100" w:line="360" w:lineRule="auto"/>
        <w:widowControl/>
        <w:rPr>
          <w:rFonts w:ascii="宋体" w:hAnsi="宋体" w:cs="宋体"/>
          <w:sz w:val="24"/>
        </w:rPr>
      </w:pPr>
      <w:r>
        <w:rPr>
          <w:rFonts w:ascii="宋体" w:hAnsi="宋体" w:cs="宋体"/>
          <w:sz w:val="24"/>
        </w:rPr>
      </w:r>
      <w:r/>
    </w:p>
    <w:p>
      <w:pPr>
        <w:ind w:firstLine="480"/>
        <w:jc w:val="left"/>
        <w:spacing w:before="100" w:after="100" w:line="360" w:lineRule="auto"/>
        <w:widowControl/>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投标单位：（盖章）</w:t>
      </w:r>
      <w:r/>
    </w:p>
    <w:p>
      <w:pPr>
        <w:spacing w:line="360" w:lineRule="auto"/>
        <w:rPr>
          <w:rFonts w:ascii="宋体" w:hAnsi="宋体" w:cs="宋体"/>
          <w:sz w:val="24"/>
        </w:rPr>
      </w:pPr>
      <w:r>
        <w:rPr>
          <w:rFonts w:hint="eastAsia" w:ascii="宋体" w:hAnsi="宋体" w:cs="宋体"/>
          <w:sz w:val="24"/>
        </w:rPr>
        <w:t xml:space="preserve">法定代表人或代理人：（签字或盖章）</w:t>
      </w:r>
      <w:r/>
    </w:p>
    <w:p>
      <w:pPr>
        <w:spacing w:line="360" w:lineRule="auto"/>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sz w:val="24"/>
        </w:rPr>
      </w:pPr>
      <w:r>
        <w:rPr>
          <w:rFonts w:ascii="宋体" w:hAnsi="宋体"/>
          <w:sz w:val="24"/>
        </w:rPr>
      </w:r>
      <w:r/>
    </w:p>
    <w:p>
      <w:pPr>
        <w:ind w:firstLine="422"/>
        <w:jc w:val="center"/>
        <w:spacing w:line="360" w:lineRule="auto"/>
        <w:rPr>
          <w:rFonts w:ascii="Times New Roman" w:hAnsi="Times New Roman"/>
          <w:b/>
          <w:color w:val="000000"/>
          <w:szCs w:val="21"/>
        </w:rPr>
      </w:pPr>
      <w:r>
        <w:rPr>
          <w:rFonts w:ascii="Times New Roman" w:hAnsi="Times New Roman"/>
          <w:b/>
          <w:color w:val="000000"/>
          <w:szCs w:val="21"/>
        </w:rPr>
      </w:r>
      <w:r/>
    </w:p>
    <w:p>
      <w:pPr>
        <w:ind w:firstLine="422"/>
        <w:jc w:val="center"/>
        <w:spacing w:line="360" w:lineRule="auto"/>
        <w:rPr>
          <w:rFonts w:ascii="Times New Roman" w:hAnsi="Times New Roman"/>
          <w:b/>
          <w:color w:val="000000"/>
          <w:szCs w:val="21"/>
        </w:rPr>
      </w:pPr>
      <w:r>
        <w:rPr>
          <w:rFonts w:ascii="Times New Roman" w:hAnsi="Times New Roman"/>
          <w:b/>
          <w:color w:val="000000"/>
          <w:szCs w:val="21"/>
        </w:rPr>
      </w:r>
      <w:r/>
    </w:p>
    <w:p>
      <w:pPr>
        <w:ind w:firstLine="422"/>
        <w:jc w:val="center"/>
        <w:spacing w:line="360" w:lineRule="auto"/>
        <w:rPr>
          <w:rFonts w:ascii="Times New Roman" w:hAnsi="Times New Roman"/>
          <w:b/>
          <w:color w:val="000000"/>
          <w:szCs w:val="21"/>
        </w:rPr>
      </w:pPr>
      <w:r>
        <w:rPr>
          <w:rFonts w:ascii="Times New Roman" w:hAnsi="Times New Roman"/>
          <w:b/>
          <w:color w:val="000000"/>
          <w:szCs w:val="21"/>
        </w:rPr>
      </w:r>
      <w:r/>
    </w:p>
    <w:p>
      <w:pPr>
        <w:ind w:firstLine="422"/>
        <w:jc w:val="center"/>
        <w:spacing w:line="360" w:lineRule="auto"/>
        <w:rPr>
          <w:rFonts w:ascii="Times New Roman" w:hAnsi="Times New Roman"/>
          <w:b/>
          <w:color w:val="000000"/>
          <w:szCs w:val="21"/>
        </w:rPr>
      </w:pPr>
      <w:r>
        <w:rPr>
          <w:rFonts w:ascii="Times New Roman" w:hAnsi="Times New Roman"/>
          <w:b/>
          <w:color w:val="000000"/>
          <w:szCs w:val="21"/>
        </w:rPr>
      </w:r>
      <w:r/>
    </w:p>
    <w:p>
      <w:pPr>
        <w:ind w:firstLine="422"/>
        <w:jc w:val="center"/>
        <w:spacing w:line="360" w:lineRule="auto"/>
        <w:rPr>
          <w:rFonts w:ascii="Times New Roman" w:hAnsi="Times New Roman"/>
          <w:b/>
          <w:color w:val="000000"/>
          <w:szCs w:val="21"/>
        </w:rPr>
      </w:pPr>
      <w:r>
        <w:rPr>
          <w:rFonts w:ascii="Times New Roman" w:hAnsi="Times New Roman"/>
          <w:b/>
          <w:color w:val="000000"/>
          <w:szCs w:val="21"/>
        </w:rPr>
      </w:r>
      <w:r/>
    </w:p>
    <w:p>
      <w:pPr>
        <w:ind w:firstLine="422"/>
        <w:jc w:val="center"/>
        <w:spacing w:line="360" w:lineRule="auto"/>
        <w:rPr>
          <w:rFonts w:ascii="Times New Roman" w:hAnsi="Times New Roman"/>
          <w:b/>
          <w:color w:val="000000"/>
          <w:szCs w:val="21"/>
        </w:rPr>
      </w:pPr>
      <w:r>
        <w:rPr>
          <w:rFonts w:ascii="Times New Roman" w:hAnsi="Times New Roman"/>
          <w:b/>
          <w:color w:val="000000"/>
          <w:szCs w:val="21"/>
        </w:rPr>
      </w:r>
      <w:r/>
    </w:p>
    <w:p>
      <w:pPr>
        <w:ind w:firstLine="422"/>
        <w:jc w:val="center"/>
        <w:spacing w:line="360" w:lineRule="auto"/>
        <w:rPr>
          <w:rFonts w:ascii="Times New Roman" w:hAnsi="Times New Roman"/>
          <w:b/>
          <w:color w:val="000000"/>
          <w:szCs w:val="21"/>
        </w:rPr>
      </w:pPr>
      <w:r>
        <w:rPr>
          <w:rFonts w:ascii="Times New Roman" w:hAnsi="Times New Roman"/>
          <w:b/>
          <w:color w:val="000000"/>
          <w:szCs w:val="21"/>
        </w:rPr>
      </w:r>
      <w:r/>
    </w:p>
    <w:p>
      <w:pPr>
        <w:ind w:firstLine="422"/>
        <w:jc w:val="center"/>
        <w:spacing w:line="360" w:lineRule="auto"/>
        <w:rPr>
          <w:rFonts w:ascii="Times New Roman" w:hAnsi="Times New Roman"/>
          <w:b/>
          <w:color w:val="000000"/>
          <w:szCs w:val="21"/>
        </w:rPr>
      </w:pPr>
      <w:r>
        <w:rPr>
          <w:rFonts w:ascii="Times New Roman" w:hAnsi="Times New Roman"/>
          <w:b/>
          <w:color w:val="000000"/>
          <w:szCs w:val="21"/>
        </w:rPr>
      </w:r>
      <w:r/>
    </w:p>
    <w:p>
      <w:pPr>
        <w:ind w:firstLine="422"/>
        <w:jc w:val="center"/>
        <w:spacing w:line="360" w:lineRule="auto"/>
        <w:rPr>
          <w:rFonts w:ascii="Times New Roman" w:hAnsi="Times New Roman"/>
          <w:b/>
          <w:color w:val="000000"/>
          <w:szCs w:val="21"/>
        </w:rPr>
      </w:pPr>
      <w:r>
        <w:rPr>
          <w:rFonts w:ascii="Times New Roman" w:hAnsi="Times New Roman"/>
          <w:b/>
          <w:color w:val="000000"/>
          <w:szCs w:val="21"/>
        </w:rPr>
      </w:r>
      <w:r/>
    </w:p>
    <w:p>
      <w:pPr>
        <w:ind w:firstLine="422"/>
        <w:jc w:val="center"/>
        <w:spacing w:line="360" w:lineRule="auto"/>
        <w:rPr>
          <w:rFonts w:ascii="Times New Roman" w:hAnsi="Times New Roman"/>
          <w:b/>
          <w:color w:val="000000"/>
          <w:szCs w:val="21"/>
        </w:rPr>
      </w:pPr>
      <w:r>
        <w:rPr>
          <w:rFonts w:ascii="Times New Roman" w:hAnsi="Times New Roman"/>
          <w:b/>
          <w:color w:val="000000"/>
          <w:szCs w:val="21"/>
        </w:rPr>
      </w:r>
      <w:r/>
    </w:p>
    <w:p>
      <w:pPr>
        <w:ind w:firstLine="422"/>
        <w:jc w:val="center"/>
        <w:spacing w:line="360" w:lineRule="auto"/>
        <w:rPr>
          <w:rFonts w:ascii="Times New Roman" w:hAnsi="Times New Roman"/>
          <w:b/>
          <w:color w:val="000000"/>
          <w:szCs w:val="21"/>
        </w:rPr>
      </w:pPr>
      <w:r>
        <w:rPr>
          <w:rFonts w:ascii="Times New Roman" w:hAnsi="Times New Roman"/>
          <w:b/>
          <w:color w:val="000000"/>
          <w:szCs w:val="21"/>
        </w:rPr>
      </w:r>
      <w:r/>
    </w:p>
    <w:p>
      <w:pPr>
        <w:ind w:firstLine="422"/>
        <w:jc w:val="center"/>
        <w:spacing w:line="360" w:lineRule="auto"/>
        <w:rPr>
          <w:rFonts w:ascii="Times New Roman" w:hAnsi="Times New Roman"/>
          <w:b/>
          <w:color w:val="000000"/>
          <w:szCs w:val="21"/>
        </w:rPr>
      </w:pPr>
      <w:r>
        <w:rPr>
          <w:rFonts w:ascii="Times New Roman" w:hAnsi="Times New Roman"/>
          <w:b/>
          <w:color w:val="000000"/>
          <w:szCs w:val="21"/>
        </w:rPr>
      </w:r>
      <w:r/>
    </w:p>
    <w:p>
      <w:pPr>
        <w:ind w:firstLine="422"/>
        <w:jc w:val="center"/>
        <w:spacing w:line="360" w:lineRule="auto"/>
        <w:rPr>
          <w:rFonts w:ascii="Times New Roman" w:hAnsi="Times New Roman"/>
          <w:b/>
          <w:color w:val="000000"/>
          <w:szCs w:val="21"/>
        </w:rPr>
      </w:pPr>
      <w:r>
        <w:rPr>
          <w:rFonts w:ascii="Times New Roman" w:hAnsi="Times New Roman"/>
          <w:b/>
          <w:color w:val="000000"/>
          <w:szCs w:val="21"/>
        </w:rPr>
      </w:r>
      <w:r/>
    </w:p>
    <w:p>
      <w:pPr>
        <w:ind w:firstLine="422"/>
        <w:jc w:val="center"/>
        <w:spacing w:line="360" w:lineRule="auto"/>
        <w:rPr>
          <w:rFonts w:ascii="Times New Roman" w:hAnsi="Times New Roman"/>
          <w:b/>
          <w:color w:val="000000"/>
          <w:szCs w:val="21"/>
        </w:rPr>
      </w:pPr>
      <w:r>
        <w:rPr>
          <w:rFonts w:ascii="Times New Roman" w:hAnsi="Times New Roman"/>
          <w:b/>
          <w:color w:val="000000"/>
          <w:szCs w:val="21"/>
        </w:rPr>
      </w:r>
      <w:r/>
    </w:p>
    <w:p>
      <w:pPr>
        <w:ind w:firstLine="422"/>
        <w:jc w:val="center"/>
        <w:spacing w:line="360" w:lineRule="auto"/>
        <w:rPr>
          <w:rFonts w:ascii="Times New Roman" w:hAnsi="Times New Roman"/>
          <w:b/>
          <w:color w:val="000000"/>
          <w:szCs w:val="21"/>
        </w:rPr>
      </w:pPr>
      <w:r>
        <w:rPr>
          <w:rFonts w:ascii="Times New Roman" w:hAnsi="Times New Roman"/>
          <w:b/>
          <w:color w:val="000000"/>
          <w:szCs w:val="21"/>
        </w:rPr>
      </w:r>
      <w:r/>
    </w:p>
    <w:p>
      <w:pPr>
        <w:ind w:firstLine="422"/>
        <w:jc w:val="center"/>
        <w:spacing w:line="360" w:lineRule="auto"/>
        <w:rPr>
          <w:rFonts w:ascii="Times New Roman" w:hAnsi="Times New Roman"/>
          <w:b/>
          <w:color w:val="000000"/>
          <w:szCs w:val="21"/>
        </w:rPr>
      </w:pPr>
      <w:r>
        <w:rPr>
          <w:rFonts w:ascii="Times New Roman" w:hAnsi="Times New Roman"/>
          <w:b/>
          <w:color w:val="000000"/>
          <w:szCs w:val="21"/>
        </w:rPr>
      </w:r>
      <w:r/>
    </w:p>
    <w:p>
      <w:pPr>
        <w:jc w:val="left"/>
        <w:spacing w:line="360" w:lineRule="auto"/>
        <w:rPr>
          <w:rFonts w:ascii="宋体" w:hAnsi="宋体" w:cs="宋体"/>
          <w:b/>
          <w:bCs/>
          <w:sz w:val="24"/>
        </w:rPr>
      </w:pPr>
      <w:r>
        <w:rPr>
          <w:rFonts w:hint="eastAsia" w:ascii="宋体" w:hAnsi="宋体" w:cs="宋体"/>
          <w:b/>
          <w:sz w:val="24"/>
        </w:rPr>
        <w:t xml:space="preserve">（5）</w:t>
      </w:r>
      <w:r>
        <w:rPr>
          <w:rFonts w:hint="eastAsia" w:ascii="宋体" w:hAnsi="宋体" w:cs="宋体"/>
          <w:b/>
          <w:bCs/>
          <w:sz w:val="24"/>
        </w:rPr>
        <w:t xml:space="preserve">投标保证承诺书</w:t>
      </w:r>
      <w:r/>
    </w:p>
    <w:p>
      <w:pPr>
        <w:ind w:firstLine="482"/>
        <w:jc w:val="center"/>
        <w:spacing w:line="360" w:lineRule="auto"/>
        <w:rPr>
          <w:rFonts w:ascii="宋体" w:hAnsi="宋体" w:cs="宋体"/>
          <w:b/>
          <w:bCs/>
          <w:sz w:val="24"/>
        </w:rPr>
      </w:pPr>
      <w:r>
        <w:rPr>
          <w:rFonts w:ascii="宋体" w:hAnsi="宋体" w:cs="宋体"/>
          <w:b/>
          <w:bCs/>
          <w:sz w:val="24"/>
        </w:rPr>
      </w:r>
      <w:r/>
    </w:p>
    <w:p>
      <w:pPr>
        <w:ind w:firstLine="482"/>
        <w:jc w:val="center"/>
        <w:spacing w:line="360" w:lineRule="auto"/>
        <w:rPr>
          <w:rFonts w:ascii="宋体" w:hAnsi="宋体" w:cs="宋体"/>
          <w:b/>
          <w:bCs/>
          <w:sz w:val="24"/>
        </w:rPr>
      </w:pPr>
      <w:r>
        <w:rPr>
          <w:rFonts w:hint="eastAsia" w:ascii="宋体" w:hAnsi="宋体" w:cs="宋体"/>
          <w:b/>
          <w:bCs/>
          <w:sz w:val="24"/>
        </w:rPr>
        <w:t xml:space="preserve">投标保证承诺书</w:t>
      </w:r>
      <w:r/>
    </w:p>
    <w:p>
      <w:pPr>
        <w:spacing w:line="360" w:lineRule="auto"/>
        <w:rPr>
          <w:rFonts w:ascii="宋体" w:hAnsi="宋体" w:cs="宋体"/>
          <w:bCs/>
          <w:color w:val="000000"/>
          <w:sz w:val="24"/>
          <w:u w:val="single"/>
        </w:rPr>
      </w:pPr>
      <w:r>
        <w:rPr>
          <w:rFonts w:hint="eastAsia" w:ascii="宋体" w:hAnsi="宋体" w:cs="宋体"/>
          <w:bCs/>
          <w:color w:val="000000"/>
          <w:sz w:val="24"/>
        </w:rPr>
        <w:t xml:space="preserve">致：</w:t>
      </w:r>
      <w:r>
        <w:rPr>
          <w:rFonts w:hint="eastAsia" w:ascii="宋体" w:hAnsi="宋体" w:cs="宋体"/>
          <w:bCs/>
          <w:color w:val="000000"/>
          <w:sz w:val="24"/>
          <w:u w:val="single"/>
        </w:rPr>
        <w:t xml:space="preserve">（采购代理机构名称）</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我</w:t>
      </w:r>
      <w:r>
        <w:rPr>
          <w:rFonts w:hint="eastAsia" w:ascii="宋体" w:hAnsi="宋体" w:cs="宋体"/>
          <w:bCs/>
          <w:color w:val="000000"/>
          <w:sz w:val="24"/>
          <w:u w:val="single"/>
        </w:rPr>
        <w:t xml:space="preserve">（单位名称）</w:t>
      </w:r>
      <w:r>
        <w:rPr>
          <w:rFonts w:hint="eastAsia" w:ascii="宋体" w:hAnsi="宋体" w:cs="宋体"/>
          <w:bCs/>
          <w:color w:val="000000"/>
          <w:sz w:val="24"/>
        </w:rPr>
        <w:t xml:space="preserve">自愿参加（项目名称和采购编号）的投标,并做出如下承诺：</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一、除不可抗力外，我单位如果发生以下行为，将在行为发生的10个工作日内，向采购代理机构支付本采购文件公布的预算金额的2%作为违约赔偿金。</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1.自投标截止时间至本项目发布中标公告为止，撤销投标；</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2.中标后不依法与采购人签订合同；</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3.中标后不按本采购文件规定向采购人提交履约保证金；</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4.中标后不按本采购文件规定向贵方缴纳采购代理费。</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二、我单位知晓上述行为的法律后果，承认</w:t>
      </w:r>
      <w:r>
        <w:rPr>
          <w:rFonts w:hint="eastAsia" w:ascii="宋体" w:hAnsi="宋体" w:cs="宋体"/>
          <w:bCs/>
          <w:color w:val="000000"/>
          <w:sz w:val="24"/>
        </w:rPr>
        <w:t xml:space="preserve">本承诺</w:t>
      </w:r>
      <w:r>
        <w:rPr>
          <w:rFonts w:hint="eastAsia" w:ascii="宋体" w:hAnsi="宋体" w:cs="宋体"/>
          <w:bCs/>
          <w:color w:val="000000"/>
          <w:sz w:val="24"/>
        </w:rPr>
        <w:t xml:space="preserve">书作为采购代理机构要求我单位履行违约赔偿义务的依据作用。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 </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投标（响应）人：（盖公章）</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地址：电话： 传真：</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电子邮件：</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邮编：</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法定代表人或委托代理人(签字或签章)：</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日期：</w:t>
      </w:r>
      <w:r/>
    </w:p>
    <w:p>
      <w:pPr>
        <w:jc w:val="left"/>
        <w:widowControl/>
        <w:rPr>
          <w:rFonts w:ascii="宋体" w:hAnsi="宋体" w:cs="宋体"/>
          <w:bCs/>
          <w:color w:val="000000"/>
          <w:sz w:val="24"/>
        </w:rPr>
      </w:pPr>
      <w:r>
        <w:rPr>
          <w:rFonts w:ascii="宋体" w:hAnsi="宋体" w:cs="宋体"/>
          <w:bCs/>
          <w:color w:val="000000"/>
          <w:sz w:val="24"/>
        </w:rPr>
        <w:br w:type="page" w:clear="all"/>
      </w:r>
      <w:r/>
    </w:p>
    <w:p>
      <w:pPr>
        <w:jc w:val="left"/>
        <w:spacing w:line="360" w:lineRule="auto"/>
        <w:rPr>
          <w:rFonts w:ascii="宋体" w:hAnsi="宋体" w:cs="宋体"/>
          <w:b/>
          <w:sz w:val="24"/>
        </w:rPr>
      </w:pPr>
      <w:r>
        <w:rPr>
          <w:rFonts w:hint="eastAsia" w:ascii="宋体" w:hAnsi="宋体" w:cs="宋体"/>
          <w:b/>
          <w:sz w:val="24"/>
        </w:rPr>
        <w:t xml:space="preserve">（6）投标人与其他单位存在控股、管理关系情况表</w:t>
      </w:r>
      <w:r/>
    </w:p>
    <w:p>
      <w:pPr>
        <w:ind w:left="420"/>
        <w:spacing w:after="120"/>
        <w:rPr>
          <w:rFonts w:ascii="宋体" w:hAnsi="宋体" w:cs="Calibri"/>
          <w:b/>
          <w:sz w:val="24"/>
          <w:szCs w:val="24"/>
        </w:rPr>
      </w:pPr>
      <w:r>
        <w:rPr>
          <w:rFonts w:ascii="宋体" w:hAnsi="宋体" w:cs="Calibri"/>
          <w:b/>
          <w:sz w:val="24"/>
          <w:szCs w:val="24"/>
        </w:rPr>
      </w:r>
      <w:r/>
    </w:p>
    <w:p>
      <w:pPr>
        <w:ind w:left="420"/>
        <w:jc w:val="center"/>
        <w:spacing w:after="120"/>
        <w:rPr>
          <w:rFonts w:ascii="宋体" w:hAnsi="宋体" w:cs="Calibri"/>
          <w:b/>
          <w:bCs/>
          <w:sz w:val="24"/>
          <w:szCs w:val="24"/>
        </w:rPr>
      </w:pPr>
      <w:r>
        <w:rPr>
          <w:rFonts w:hint="eastAsia" w:ascii="宋体" w:hAnsi="宋体" w:cs="Calibri"/>
          <w:b/>
          <w:bCs/>
          <w:sz w:val="24"/>
          <w:szCs w:val="24"/>
        </w:rPr>
        <w:t xml:space="preserve">投标人与其他单位存在控股、管理关系情况表</w:t>
      </w:r>
      <w:r/>
    </w:p>
    <w:tbl>
      <w:tblPr>
        <w:tblW w:w="0" w:type="auto"/>
        <w:jc w:val="center"/>
        <w:tblLayout w:type="fixed"/>
        <w:tblLook w:val="04A0" w:firstRow="1" w:lastRow="0" w:firstColumn="1" w:lastColumn="0" w:noHBand="0" w:noVBand="1"/>
      </w:tblPr>
      <w:tblGrid>
        <w:gridCol w:w="4852"/>
        <w:gridCol w:w="3508"/>
      </w:tblGrid>
      <w:tr>
        <w:trPr>
          <w:jc w:val="center"/>
          <w:trHeight w:val="637"/>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Calibri"/>
                <w:bCs/>
                <w:sz w:val="24"/>
                <w:szCs w:val="24"/>
              </w:rPr>
            </w:pPr>
            <w:r>
              <w:rPr>
                <w:rFonts w:hint="eastAsia" w:ascii="宋体" w:hAnsi="宋体" w:cs="宋体"/>
                <w:bCs/>
                <w:sz w:val="24"/>
                <w:szCs w:val="24"/>
              </w:rPr>
              <w:t xml:space="preserve">与供应</w:t>
            </w:r>
            <w:r>
              <w:rPr>
                <w:rFonts w:hint="eastAsia" w:ascii="宋体" w:hAnsi="宋体" w:cs="宋体"/>
                <w:bCs/>
                <w:sz w:val="24"/>
                <w:szCs w:val="24"/>
              </w:rPr>
              <w:t xml:space="preserve">商存在</w:t>
            </w:r>
            <w:r>
              <w:rPr>
                <w:rFonts w:hint="eastAsia" w:ascii="宋体" w:hAnsi="宋体" w:cs="宋体"/>
                <w:bCs/>
                <w:sz w:val="24"/>
                <w:szCs w:val="24"/>
              </w:rPr>
              <w:t xml:space="preserve">控股、管理关系的单位名称</w:t>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Calibri"/>
                <w:bCs/>
                <w:sz w:val="24"/>
                <w:szCs w:val="24"/>
              </w:rPr>
            </w:pPr>
            <w:r>
              <w:rPr>
                <w:rFonts w:hint="eastAsia" w:ascii="宋体" w:hAnsi="宋体" w:cs="宋体"/>
                <w:bCs/>
                <w:sz w:val="24"/>
                <w:szCs w:val="24"/>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bl>
    <w:p>
      <w:pPr>
        <w:ind w:firstLine="482"/>
        <w:spacing w:line="360" w:lineRule="auto"/>
        <w:rPr>
          <w:rFonts w:ascii="宋体" w:hAnsi="宋体" w:cs="Calibri"/>
          <w:bCs/>
          <w:sz w:val="24"/>
          <w:szCs w:val="24"/>
        </w:rPr>
      </w:pPr>
      <w:r>
        <w:rPr>
          <w:rFonts w:hint="eastAsia" w:ascii="宋体" w:hAnsi="宋体" w:cs="宋体"/>
          <w:bCs/>
          <w:sz w:val="24"/>
          <w:szCs w:val="24"/>
        </w:rPr>
        <w:t xml:space="preserve">注：投标人须如实填写所有与之有控股、管理关系的情况。</w:t>
      </w:r>
      <w:r/>
    </w:p>
    <w:p>
      <w:pPr>
        <w:ind w:firstLine="480"/>
        <w:spacing w:line="360" w:lineRule="auto"/>
        <w:rPr>
          <w:rFonts w:ascii="宋体" w:hAnsi="宋体" w:cs="宋体"/>
          <w:sz w:val="24"/>
        </w:rPr>
      </w:pPr>
      <w:r>
        <w:rPr>
          <w:rFonts w:ascii="宋体" w:hAnsi="宋体" w:cs="宋体"/>
          <w:sz w:val="24"/>
        </w:rPr>
      </w:r>
      <w:r/>
    </w:p>
    <w:p>
      <w:pPr>
        <w:spacing w:line="360" w:lineRule="auto"/>
        <w:rPr>
          <w:rFonts w:ascii="宋体" w:hAnsi="宋体"/>
          <w:sz w:val="24"/>
        </w:rPr>
      </w:pPr>
      <w:r>
        <w:rPr>
          <w:rFonts w:ascii="宋体" w:hAnsi="宋体"/>
          <w:sz w:val="24"/>
        </w:rPr>
      </w:r>
      <w:r/>
    </w:p>
    <w:p>
      <w:r/>
      <w:r/>
    </w:p>
    <w:p>
      <w:pPr>
        <w:jc w:val="center"/>
        <w:spacing w:before="240" w:after="60"/>
        <w:rPr>
          <w:rFonts w:ascii="Calibri Light" w:hAnsi="Calibri Light"/>
          <w:b/>
          <w:bCs/>
          <w:sz w:val="32"/>
          <w:szCs w:val="32"/>
        </w:rPr>
        <w:outlineLvl w:val="0"/>
      </w:pPr>
      <w:r>
        <w:rPr>
          <w:rFonts w:ascii="Calibri Light" w:hAnsi="Calibri Light"/>
          <w:b/>
          <w:bCs/>
          <w:sz w:val="32"/>
          <w:szCs w:val="32"/>
        </w:rPr>
        <w:br w:type="page" w:clear="all"/>
      </w:r>
      <w:r>
        <w:rPr>
          <w:rFonts w:hint="eastAsia" w:ascii="Calibri Light" w:hAnsi="Calibri Light"/>
          <w:b/>
          <w:bCs/>
          <w:sz w:val="32"/>
          <w:szCs w:val="32"/>
        </w:rPr>
        <w:t xml:space="preserve">第四章</w:t>
      </w:r>
      <w:r>
        <w:rPr>
          <w:rFonts w:hint="eastAsia" w:ascii="Calibri Light" w:hAnsi="Calibri Light"/>
          <w:b/>
          <w:bCs/>
          <w:sz w:val="32"/>
          <w:szCs w:val="32"/>
        </w:rPr>
        <w:t xml:space="preserve"> </w:t>
      </w:r>
      <w:r>
        <w:rPr>
          <w:rFonts w:hint="eastAsia" w:ascii="Calibri Light" w:hAnsi="Calibri Light"/>
          <w:b/>
          <w:bCs/>
          <w:sz w:val="32"/>
          <w:szCs w:val="32"/>
        </w:rPr>
        <w:t xml:space="preserve">招标书</w:t>
      </w:r>
      <w:r/>
    </w:p>
    <w:p>
      <w:pPr>
        <w:ind w:firstLine="480"/>
        <w:spacing w:line="360" w:lineRule="auto"/>
        <w:rPr>
          <w:rFonts w:ascii="宋体" w:hAnsi="宋体"/>
          <w:sz w:val="24"/>
        </w:rPr>
      </w:pPr>
      <w:r>
        <w:rPr>
          <w:rFonts w:hint="eastAsia" w:ascii="宋体" w:hAnsi="宋体"/>
          <w:sz w:val="24"/>
        </w:rPr>
        <w:t xml:space="preserve">受苏州市吴中区人民政府城南街道办事处的委托，苏州市永诚建设咨询有限公司就其所需的食堂食品原材料配送服务进行国内公开招标。欢迎有资格的供应商前来参加投标。</w:t>
      </w:r>
      <w:r/>
    </w:p>
    <w:p>
      <w:pPr>
        <w:ind w:firstLine="118"/>
        <w:spacing w:line="360" w:lineRule="auto"/>
        <w:rPr>
          <w:rFonts w:ascii="宋体" w:hAnsi="宋体"/>
          <w:b/>
          <w:sz w:val="24"/>
        </w:rPr>
      </w:pPr>
      <w:r>
        <w:rPr>
          <w:rFonts w:hint="eastAsia" w:ascii="宋体" w:hAnsi="宋体"/>
          <w:b/>
          <w:sz w:val="24"/>
        </w:rPr>
        <w:t xml:space="preserve">一、招标编号：</w:t>
      </w:r>
      <w:r>
        <w:rPr>
          <w:rFonts w:hint="eastAsia" w:ascii="宋体" w:hAnsi="宋体"/>
          <w:sz w:val="24"/>
        </w:rPr>
        <w:t xml:space="preserve">JSZC-320506-CCCC-G2024-0012</w:t>
      </w:r>
      <w:r/>
    </w:p>
    <w:p>
      <w:pPr>
        <w:ind w:firstLine="120"/>
        <w:spacing w:line="360" w:lineRule="auto"/>
        <w:tabs>
          <w:tab w:val="left" w:pos="0" w:leader="none"/>
          <w:tab w:val="left" w:pos="567" w:leader="none"/>
          <w:tab w:val="left" w:pos="720" w:leader="none"/>
        </w:tabs>
        <w:rPr>
          <w:rFonts w:ascii="宋体" w:hAnsi="宋体" w:cs="宋体"/>
          <w:sz w:val="24"/>
          <w:szCs w:val="24"/>
        </w:rPr>
      </w:pPr>
      <w:r>
        <w:rPr>
          <w:rFonts w:hint="eastAsia" w:ascii="宋体" w:hAnsi="宋体"/>
          <w:b/>
          <w:sz w:val="24"/>
        </w:rPr>
        <w:t xml:space="preserve">二、招标内容：</w:t>
      </w:r>
      <w:r>
        <w:rPr>
          <w:rFonts w:hint="eastAsia" w:ascii="宋体" w:hAnsi="宋体" w:cs="宋体"/>
          <w:sz w:val="24"/>
          <w:szCs w:val="24"/>
        </w:rPr>
        <w:t xml:space="preserve">苏州市吴中区人民政府城南街道办事处所需的食堂食品原材料配送服务。</w:t>
      </w:r>
      <w:r/>
    </w:p>
    <w:p>
      <w:pPr>
        <w:ind w:firstLine="602"/>
        <w:spacing w:line="360" w:lineRule="auto"/>
        <w:tabs>
          <w:tab w:val="left" w:pos="0" w:leader="none"/>
          <w:tab w:val="left" w:pos="567" w:leader="none"/>
          <w:tab w:val="left" w:pos="720" w:leader="none"/>
        </w:tabs>
        <w:rPr>
          <w:rFonts w:ascii="宋体" w:hAnsi="宋体" w:cs="宋体"/>
          <w:b/>
          <w:bCs/>
          <w:sz w:val="24"/>
          <w:szCs w:val="24"/>
        </w:rPr>
      </w:pPr>
      <w:r>
        <w:rPr>
          <w:rFonts w:hint="eastAsia" w:ascii="宋体" w:hAnsi="宋体" w:cs="宋体"/>
          <w:b/>
          <w:sz w:val="24"/>
          <w:szCs w:val="24"/>
        </w:rPr>
        <w:t xml:space="preserve">项目预算：</w:t>
      </w:r>
      <w:r>
        <w:rPr>
          <w:rFonts w:hint="eastAsia" w:ascii="宋体" w:hAnsi="宋体" w:cs="宋体"/>
          <w:sz w:val="24"/>
        </w:rPr>
        <w:t xml:space="preserve">人民币伍佰壹拾万元整（￥5100000.00</w:t>
      </w:r>
      <w:r>
        <w:rPr>
          <w:rFonts w:hint="eastAsia" w:ascii="宋体" w:hAnsi="宋体" w:cs="宋体"/>
          <w:sz w:val="24"/>
        </w:rPr>
        <w:t xml:space="preserve">元</w:t>
      </w:r>
      <w:r>
        <w:rPr>
          <w:rFonts w:hint="eastAsia" w:ascii="宋体" w:hAnsi="宋体" w:cs="宋体"/>
          <w:sz w:val="24"/>
        </w:rPr>
        <w:t xml:space="preserve">）</w:t>
      </w:r>
      <w:r/>
    </w:p>
    <w:p>
      <w:pPr>
        <w:ind w:left="118"/>
        <w:spacing w:line="360" w:lineRule="auto"/>
        <w:rPr>
          <w:rFonts w:ascii="宋体" w:hAnsi="宋体"/>
          <w:b/>
          <w:sz w:val="24"/>
        </w:rPr>
      </w:pPr>
      <w:r>
        <w:rPr>
          <w:rFonts w:hint="eastAsia" w:ascii="宋体" w:hAnsi="宋体"/>
          <w:b/>
          <w:sz w:val="24"/>
        </w:rPr>
        <w:t xml:space="preserve">三、招标内容及相关要求：</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配送食材包括</w:t>
      </w:r>
      <w:r>
        <w:rPr>
          <w:rFonts w:hint="eastAsia" w:ascii="宋体" w:hAnsi="宋体" w:cs="宋体"/>
          <w:sz w:val="24"/>
          <w:szCs w:val="24"/>
        </w:rPr>
        <w:t xml:space="preserve">：食堂所需的粮油、肉类、面粉、蔬菜、调味品、乳制品、水果等。</w:t>
      </w:r>
      <w:r/>
    </w:p>
    <w:p>
      <w:pPr>
        <w:ind w:firstLine="480"/>
        <w:spacing w:line="360" w:lineRule="auto"/>
        <w:rPr>
          <w:rFonts w:ascii="宋体" w:hAnsi="宋体" w:cs="宋体"/>
          <w:sz w:val="24"/>
          <w:szCs w:val="24"/>
        </w:rPr>
      </w:pPr>
      <w:r>
        <w:rPr>
          <w:rFonts w:hint="eastAsia" w:ascii="宋体" w:hAnsi="宋体" w:cs="宋体"/>
          <w:sz w:val="24"/>
          <w:szCs w:val="24"/>
        </w:rPr>
        <w:t xml:space="preserve">2. 服务期：两年</w:t>
      </w:r>
      <w:r/>
    </w:p>
    <w:p>
      <w:pPr>
        <w:ind w:firstLine="480"/>
        <w:spacing w:line="360" w:lineRule="auto"/>
        <w:rPr>
          <w:rFonts w:cs="Calibri"/>
          <w:szCs w:val="24"/>
        </w:rPr>
      </w:pPr>
      <w:r>
        <w:rPr>
          <w:rFonts w:hint="eastAsia" w:ascii="宋体" w:hAnsi="宋体" w:cs="宋体"/>
          <w:sz w:val="24"/>
          <w:szCs w:val="24"/>
        </w:rPr>
        <w:t xml:space="preserve">3、供货地点：甲方指定地点。</w:t>
      </w:r>
      <w:r/>
    </w:p>
    <w:p>
      <w:pPr>
        <w:ind w:firstLine="480"/>
        <w:spacing w:line="360" w:lineRule="auto"/>
        <w:rPr>
          <w:rFonts w:ascii="宋体" w:hAnsi="宋体"/>
          <w:bCs/>
          <w:color w:val="000000"/>
          <w:sz w:val="24"/>
          <w:szCs w:val="24"/>
        </w:rPr>
      </w:pPr>
      <w:r>
        <w:rPr>
          <w:rFonts w:hint="eastAsia" w:ascii="宋体" w:hAnsi="宋体" w:cs="宋体"/>
          <w:sz w:val="24"/>
          <w:szCs w:val="24"/>
        </w:rPr>
        <w:t xml:space="preserve">4、</w:t>
      </w:r>
      <w:r>
        <w:rPr>
          <w:rFonts w:hint="eastAsia" w:ascii="宋体" w:hAnsi="宋体"/>
          <w:bCs/>
          <w:color w:val="000000"/>
          <w:sz w:val="24"/>
          <w:szCs w:val="24"/>
        </w:rPr>
        <w:t xml:space="preserve">质量标准：</w:t>
      </w:r>
      <w:r/>
    </w:p>
    <w:p>
      <w:pPr>
        <w:ind w:firstLine="480"/>
        <w:spacing w:line="360" w:lineRule="auto"/>
        <w:rPr>
          <w:rFonts w:ascii="宋体" w:hAnsi="宋体" w:cs="宋体"/>
          <w:sz w:val="24"/>
          <w:szCs w:val="24"/>
        </w:rPr>
      </w:pPr>
      <w:r>
        <w:rPr>
          <w:rFonts w:hint="eastAsia" w:ascii="宋体" w:hAnsi="宋体" w:cs="宋体"/>
          <w:sz w:val="24"/>
          <w:szCs w:val="24"/>
        </w:rPr>
        <w:t xml:space="preserve">（1）大米配送标准：二年内新大米（国标一级），必须符合GB1354-2009标准，并拥有“QS”食品质量安全认证或“SC食品生产许可证”。</w:t>
      </w:r>
      <w:r/>
    </w:p>
    <w:p>
      <w:pPr>
        <w:ind w:firstLine="480"/>
        <w:spacing w:line="360" w:lineRule="auto"/>
        <w:rPr>
          <w:rFonts w:ascii="宋体" w:hAnsi="宋体" w:cs="宋体"/>
          <w:sz w:val="24"/>
          <w:szCs w:val="24"/>
        </w:rPr>
      </w:pPr>
      <w:r>
        <w:rPr>
          <w:rFonts w:hint="eastAsia" w:ascii="宋体" w:hAnsi="宋体" w:cs="宋体"/>
          <w:sz w:val="24"/>
          <w:szCs w:val="24"/>
        </w:rPr>
        <w:t xml:space="preserve">（2）面粉配送标准：面粉级别为</w:t>
      </w:r>
      <w:r>
        <w:rPr>
          <w:rFonts w:hint="eastAsia" w:ascii="宋体" w:hAnsi="宋体" w:cs="宋体"/>
          <w:sz w:val="24"/>
          <w:szCs w:val="24"/>
        </w:rPr>
        <w:t xml:space="preserve">特</w:t>
      </w:r>
      <w:r>
        <w:rPr>
          <w:rFonts w:hint="eastAsia" w:ascii="宋体" w:hAnsi="宋体" w:cs="宋体"/>
          <w:sz w:val="24"/>
          <w:szCs w:val="24"/>
        </w:rPr>
        <w:t xml:space="preserve">一级，必须符合GB1355-1986标准，并拥有“QS”食品质量安全认证或“SC食品生产许可证”。</w:t>
      </w:r>
      <w:r/>
    </w:p>
    <w:p>
      <w:pPr>
        <w:ind w:firstLine="480"/>
        <w:spacing w:line="360" w:lineRule="auto"/>
        <w:rPr>
          <w:rFonts w:ascii="宋体" w:hAnsi="宋体" w:cs="宋体"/>
          <w:sz w:val="24"/>
          <w:szCs w:val="24"/>
        </w:rPr>
      </w:pPr>
      <w:r>
        <w:rPr>
          <w:rFonts w:hint="eastAsia" w:ascii="宋体" w:hAnsi="宋体" w:cs="宋体"/>
          <w:sz w:val="24"/>
          <w:szCs w:val="24"/>
        </w:rPr>
        <w:t xml:space="preserve">（3）食用油配送标准：非转基因食用油，每桶5升左右，必须符合GB2716-2005食用植物油卫生标准，并具有“QS”食品质量安全认证或“SC食品生产许可证”。</w:t>
      </w:r>
      <w:r/>
    </w:p>
    <w:p>
      <w:pPr>
        <w:ind w:firstLine="480"/>
        <w:spacing w:line="360" w:lineRule="auto"/>
        <w:rPr>
          <w:rFonts w:ascii="宋体" w:hAnsi="宋体" w:cs="宋体"/>
          <w:sz w:val="24"/>
          <w:szCs w:val="24"/>
        </w:rPr>
      </w:pPr>
      <w:r>
        <w:rPr>
          <w:rFonts w:hint="eastAsia" w:ascii="宋体" w:hAnsi="宋体" w:cs="宋体"/>
          <w:sz w:val="24"/>
          <w:szCs w:val="24"/>
        </w:rPr>
        <w:t xml:space="preserve">（4）猪肉配送标准：使用冷鲜肉品牌产品，猪肉质量必须符合GB9959.1-2001标准，主要产品包括大排、肉丝、肉片、方肉、小排、肉酱、猪蹄、鲜猪肝等。其中排肉是指无骨腿肉和无骨夹心肉，其中腿肉要求剔除大股骨，夹心</w:t>
      </w:r>
      <w:r>
        <w:rPr>
          <w:rFonts w:hint="eastAsia" w:ascii="宋体" w:hAnsi="宋体" w:cs="宋体"/>
          <w:sz w:val="24"/>
          <w:szCs w:val="24"/>
        </w:rPr>
        <w:t xml:space="preserve">肉要求割除下懒</w:t>
      </w:r>
      <w:r>
        <w:rPr>
          <w:rFonts w:hint="eastAsia" w:ascii="宋体" w:hAnsi="宋体" w:cs="宋体"/>
          <w:sz w:val="24"/>
          <w:szCs w:val="24"/>
        </w:rPr>
        <w:t xml:space="preserve">肉，</w:t>
      </w:r>
      <w:r>
        <w:rPr>
          <w:rFonts w:hint="eastAsia" w:ascii="宋体" w:hAnsi="宋体" w:cs="宋体"/>
          <w:sz w:val="24"/>
          <w:szCs w:val="24"/>
        </w:rPr>
        <w:t xml:space="preserve">整方供应</w:t>
      </w:r>
      <w:r>
        <w:rPr>
          <w:rFonts w:hint="eastAsia" w:ascii="宋体" w:hAnsi="宋体" w:cs="宋体"/>
          <w:sz w:val="24"/>
          <w:szCs w:val="24"/>
        </w:rPr>
        <w:t xml:space="preserve">，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480"/>
        <w:spacing w:line="360" w:lineRule="auto"/>
        <w:rPr>
          <w:rFonts w:ascii="宋体" w:hAnsi="宋体" w:cs="宋体"/>
          <w:sz w:val="24"/>
          <w:szCs w:val="24"/>
        </w:rPr>
      </w:pPr>
      <w:r>
        <w:rPr>
          <w:rFonts w:hint="eastAsia" w:ascii="宋体" w:hAnsi="宋体" w:cs="宋体"/>
          <w:sz w:val="24"/>
          <w:szCs w:val="24"/>
        </w:rPr>
        <w:t xml:space="preserve">（5）家禽冻品（鸡腿、鸡翅、</w:t>
      </w:r>
      <w:r>
        <w:rPr>
          <w:rFonts w:hint="eastAsia" w:ascii="宋体" w:hAnsi="宋体" w:cs="宋体"/>
          <w:sz w:val="24"/>
          <w:szCs w:val="24"/>
        </w:rPr>
        <w:t xml:space="preserve">鸡尖等</w:t>
      </w:r>
      <w:r>
        <w:rPr>
          <w:rFonts w:hint="eastAsia" w:ascii="宋体" w:hAnsi="宋体" w:cs="宋体"/>
          <w:sz w:val="24"/>
          <w:szCs w:val="24"/>
        </w:rPr>
        <w:t xml:space="preserve">）质量要求：配送单位须提供产品合</w:t>
      </w:r>
      <w:r>
        <w:rPr>
          <w:rFonts w:hint="eastAsia" w:ascii="宋体" w:hAnsi="宋体" w:cs="宋体"/>
          <w:sz w:val="24"/>
          <w:szCs w:val="24"/>
        </w:rPr>
        <w:t xml:space="preserve">格证明文件，动物产品提供《动物或动物产品分销信息凭证》或《动物检疫合格证》。</w:t>
      </w:r>
      <w:r/>
    </w:p>
    <w:p>
      <w:pPr>
        <w:ind w:firstLine="480"/>
        <w:spacing w:line="360" w:lineRule="auto"/>
        <w:rPr>
          <w:rFonts w:ascii="宋体" w:hAnsi="宋体" w:cs="宋体"/>
          <w:sz w:val="24"/>
          <w:szCs w:val="24"/>
        </w:rPr>
      </w:pPr>
      <w:r>
        <w:rPr>
          <w:rFonts w:hint="eastAsia" w:ascii="宋体" w:hAnsi="宋体" w:cs="宋体"/>
          <w:sz w:val="24"/>
          <w:szCs w:val="24"/>
        </w:rPr>
        <w:t xml:space="preserve">（6）豆制品质量要求：发酵性豆制品必须符合GB2712-2003标准，非发酵豆制品必须符合GBT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ind w:firstLine="480"/>
        <w:spacing w:line="360" w:lineRule="auto"/>
        <w:rPr>
          <w:rFonts w:ascii="宋体" w:hAnsi="宋体" w:cs="宋体"/>
          <w:sz w:val="24"/>
          <w:szCs w:val="24"/>
        </w:rPr>
      </w:pPr>
      <w:r>
        <w:rPr>
          <w:rFonts w:hint="eastAsia" w:ascii="宋体" w:hAnsi="宋体" w:cs="宋体"/>
          <w:sz w:val="24"/>
          <w:szCs w:val="24"/>
        </w:rPr>
        <w:t xml:space="preserve">（7）水产品质量要求：必须符合GB2733-2005《鲜、冻动物性水产品卫生标准》、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480"/>
        <w:spacing w:line="360" w:lineRule="auto"/>
        <w:rPr>
          <w:rFonts w:ascii="宋体" w:hAnsi="宋体" w:cs="宋体"/>
          <w:sz w:val="24"/>
          <w:szCs w:val="24"/>
        </w:rPr>
      </w:pPr>
      <w:r>
        <w:rPr>
          <w:rFonts w:hint="eastAsia" w:ascii="宋体" w:hAnsi="宋体" w:cs="宋体"/>
          <w:sz w:val="24"/>
          <w:szCs w:val="24"/>
        </w:rPr>
        <w:t xml:space="preserve">（8）蔬菜质量要求：必须符合GB18406.1-2001 农产品安全质量无公害蔬菜安全要求，对蔬菜中有害物质严格控制在标准规定范围之内。</w:t>
      </w:r>
      <w:r/>
    </w:p>
    <w:p>
      <w:pPr>
        <w:ind w:firstLine="480"/>
        <w:spacing w:line="360" w:lineRule="auto"/>
        <w:rPr>
          <w:rFonts w:ascii="宋体" w:hAnsi="宋体" w:cs="宋体"/>
          <w:sz w:val="24"/>
          <w:szCs w:val="24"/>
        </w:rPr>
      </w:pPr>
      <w:r>
        <w:rPr>
          <w:rFonts w:hint="eastAsia" w:ascii="宋体" w:hAnsi="宋体" w:cs="宋体"/>
          <w:sz w:val="24"/>
          <w:szCs w:val="24"/>
        </w:rPr>
        <w:t xml:space="preserve">（9）鲜蛋质量要求：鸡蛋等新鲜蛋类必须符合GB2749-2015标准。</w:t>
      </w:r>
      <w:r/>
    </w:p>
    <w:p>
      <w:pPr>
        <w:ind w:firstLine="480"/>
        <w:spacing w:line="360" w:lineRule="auto"/>
        <w:rPr>
          <w:rFonts w:ascii="宋体" w:hAnsi="宋体" w:cs="宋体"/>
          <w:sz w:val="24"/>
          <w:szCs w:val="24"/>
        </w:rPr>
      </w:pPr>
      <w:r>
        <w:rPr>
          <w:rFonts w:hint="eastAsia" w:ascii="宋体" w:hAnsi="宋体" w:cs="宋体"/>
          <w:sz w:val="24"/>
          <w:szCs w:val="24"/>
        </w:rPr>
        <w:t xml:space="preserve">（10）调味品质量要求：食用</w:t>
      </w:r>
      <w:r>
        <w:rPr>
          <w:rFonts w:hint="eastAsia" w:ascii="宋体" w:hAnsi="宋体" w:cs="宋体"/>
          <w:sz w:val="24"/>
          <w:szCs w:val="24"/>
        </w:rPr>
        <w:t xml:space="preserve">盐必须</w:t>
      </w:r>
      <w:r>
        <w:rPr>
          <w:rFonts w:hint="eastAsia" w:ascii="宋体" w:hAnsi="宋体" w:cs="宋体"/>
          <w:sz w:val="24"/>
          <w:szCs w:val="24"/>
        </w:rPr>
        <w:t xml:space="preserve">符合GB5461-2000标准，酱油必须符合GB 18186-2000标准，味精必须符合GB2720-2015标准，生粉（淀粉制品）必须符合GB2713-2015标准，食糖必须符合GB13104-2014卫生标准，食醋必须符合GB/T18623-2011标准,酿造食醋必须符合GB18187-2000标准。</w:t>
      </w:r>
      <w:r/>
    </w:p>
    <w:p>
      <w:pPr>
        <w:ind w:firstLine="600"/>
        <w:spacing w:line="360" w:lineRule="auto"/>
        <w:rPr>
          <w:rFonts w:ascii="宋体" w:hAnsi="宋体" w:cs="宋体"/>
          <w:sz w:val="24"/>
          <w:szCs w:val="24"/>
        </w:rPr>
      </w:pPr>
      <w:r>
        <w:rPr>
          <w:rFonts w:hint="eastAsia" w:ascii="宋体" w:hAnsi="宋体" w:cs="宋体"/>
          <w:sz w:val="24"/>
          <w:szCs w:val="24"/>
        </w:rPr>
        <w:t xml:space="preserve">(11)食品添加剂质量要求：食品添加剂应符合相应的食品安全标准，添加剂的使用必须符合GB2760-2014标准，对食品的添加</w:t>
      </w:r>
      <w:r>
        <w:rPr>
          <w:rFonts w:hint="eastAsia" w:ascii="宋体" w:hAnsi="宋体" w:cs="宋体"/>
          <w:sz w:val="24"/>
          <w:szCs w:val="24"/>
        </w:rPr>
        <w:t xml:space="preserve">量严格</w:t>
      </w:r>
      <w:r>
        <w:rPr>
          <w:rFonts w:hint="eastAsia" w:ascii="宋体" w:hAnsi="宋体" w:cs="宋体"/>
          <w:sz w:val="24"/>
          <w:szCs w:val="24"/>
        </w:rPr>
        <w:t xml:space="preserve">控制在标准规定范围之内。</w:t>
      </w:r>
      <w:r/>
    </w:p>
    <w:p>
      <w:pPr>
        <w:ind w:firstLine="600"/>
        <w:spacing w:line="360" w:lineRule="auto"/>
        <w:rPr>
          <w:rFonts w:ascii="宋体" w:hAnsi="宋体" w:cs="宋体"/>
          <w:sz w:val="24"/>
          <w:szCs w:val="24"/>
        </w:rPr>
      </w:pPr>
      <w:r>
        <w:rPr>
          <w:rFonts w:hint="eastAsia" w:ascii="宋体" w:hAnsi="宋体" w:cs="宋体"/>
          <w:sz w:val="24"/>
          <w:szCs w:val="24"/>
        </w:rPr>
        <w:t xml:space="preserve">（12）乳制品质量要求：必须符合GB/12693-2010标准。</w:t>
      </w:r>
      <w:r/>
    </w:p>
    <w:p>
      <w:pPr>
        <w:ind w:firstLine="600"/>
        <w:spacing w:line="360" w:lineRule="auto"/>
        <w:rPr>
          <w:rFonts w:ascii="宋体" w:hAnsi="宋体" w:cs="宋体"/>
          <w:sz w:val="24"/>
          <w:szCs w:val="24"/>
        </w:rPr>
      </w:pPr>
      <w:r>
        <w:rPr>
          <w:rFonts w:hint="eastAsia" w:ascii="宋体" w:hAnsi="宋体" w:cs="宋体"/>
          <w:sz w:val="24"/>
          <w:szCs w:val="24"/>
        </w:rPr>
        <w:t xml:space="preserve">（13）水果质量要求：必须符合GB/T23351-2009标准。</w:t>
      </w:r>
      <w:r/>
    </w:p>
    <w:p>
      <w:pPr>
        <w:ind w:firstLine="200"/>
        <w:spacing w:after="120" w:line="360" w:lineRule="auto"/>
        <w:rPr>
          <w:rFonts w:cs="Calibri"/>
          <w:szCs w:val="24"/>
        </w:rPr>
      </w:pPr>
      <w:r>
        <w:rPr>
          <w:rFonts w:hint="eastAsia" w:ascii="宋体" w:hAnsi="宋体" w:cs="宋体"/>
          <w:sz w:val="24"/>
          <w:szCs w:val="24"/>
        </w:rPr>
        <w:t xml:space="preserve">注：以上参照标准文件如有更新，以最新的参照标准执行。</w:t>
      </w:r>
      <w:r/>
    </w:p>
    <w:p>
      <w:pPr>
        <w:ind w:firstLine="48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食材检测</w:t>
      </w:r>
      <w:r>
        <w:rPr>
          <w:rFonts w:hint="eastAsia" w:ascii="宋体" w:hAnsi="宋体" w:cs="宋体"/>
          <w:sz w:val="24"/>
          <w:szCs w:val="24"/>
        </w:rPr>
        <w:t xml:space="preserve">要求：</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（1）肉类（含家禽、鱼、肉、冷鲜肉及冷冻肉等）、豆制品、调味品、食用油必须使用优质品牌产品，即由所处经营领域中有较高知名度与美誉度的大型企业提供，其产品可以追根溯源。</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（2）每次配送</w:t>
      </w:r>
      <w:r>
        <w:rPr>
          <w:rFonts w:hint="eastAsia" w:ascii="宋体" w:hAnsi="宋体"/>
          <w:bCs/>
          <w:color w:val="000000"/>
          <w:sz w:val="24"/>
          <w:szCs w:val="24"/>
        </w:rPr>
        <w:t xml:space="preserve">的食材均需</w:t>
      </w:r>
      <w:r>
        <w:rPr>
          <w:rFonts w:hint="eastAsia" w:ascii="宋体" w:hAnsi="宋体"/>
          <w:bCs/>
          <w:color w:val="000000"/>
          <w:sz w:val="24"/>
          <w:szCs w:val="24"/>
        </w:rPr>
        <w:t xml:space="preserve">提供相关的检测报告或检验合格证。</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（3）采购单位将委托权威部门定期对配送单位提供</w:t>
      </w:r>
      <w:r>
        <w:rPr>
          <w:rFonts w:hint="eastAsia" w:ascii="宋体" w:hAnsi="宋体"/>
          <w:bCs/>
          <w:color w:val="000000"/>
          <w:sz w:val="24"/>
          <w:szCs w:val="24"/>
        </w:rPr>
        <w:t xml:space="preserve">的食材进行</w:t>
      </w:r>
      <w:r>
        <w:rPr>
          <w:rFonts w:hint="eastAsia" w:ascii="宋体" w:hAnsi="宋体"/>
          <w:bCs/>
          <w:color w:val="000000"/>
          <w:sz w:val="24"/>
          <w:szCs w:val="24"/>
        </w:rPr>
        <w:t xml:space="preserve">抽样检测，如检测发现质量问题，由配送单位承担检测费用及相关责任。</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6、</w:t>
      </w:r>
      <w:r>
        <w:rPr>
          <w:rFonts w:hint="eastAsia" w:ascii="宋体" w:hAnsi="宋体"/>
          <w:bCs/>
          <w:color w:val="000000"/>
          <w:sz w:val="24"/>
          <w:szCs w:val="24"/>
        </w:rPr>
        <w:t xml:space="preserve">食材配送</w:t>
      </w:r>
      <w:r>
        <w:rPr>
          <w:rFonts w:hint="eastAsia" w:ascii="宋体" w:hAnsi="宋体"/>
          <w:bCs/>
          <w:color w:val="000000"/>
          <w:sz w:val="24"/>
          <w:szCs w:val="24"/>
        </w:rPr>
        <w:t xml:space="preserve">日常要求</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（1）配送单位供应的</w:t>
      </w:r>
      <w:r>
        <w:rPr>
          <w:rFonts w:hint="eastAsia" w:ascii="宋体" w:hAnsi="宋体"/>
          <w:bCs/>
          <w:color w:val="000000"/>
          <w:sz w:val="24"/>
          <w:szCs w:val="24"/>
        </w:rPr>
        <w:t xml:space="preserve">食材必须</w:t>
      </w:r>
      <w:r>
        <w:rPr>
          <w:rFonts w:hint="eastAsia" w:ascii="宋体" w:hAnsi="宋体"/>
          <w:bCs/>
          <w:color w:val="000000"/>
          <w:sz w:val="24"/>
          <w:szCs w:val="24"/>
        </w:rPr>
        <w:t xml:space="preserve">符合《中华人民共和国食品安全法》标准，并根据协议约定和采购单位食堂提出的品种、规格、品牌、数量、质量要求在规定的时间内及时送到。每日的配送清单须是打印稿，如发现</w:t>
      </w:r>
      <w:r>
        <w:rPr>
          <w:rFonts w:hint="eastAsia" w:ascii="宋体" w:hAnsi="宋体"/>
          <w:bCs/>
          <w:color w:val="000000"/>
          <w:sz w:val="24"/>
          <w:szCs w:val="24"/>
        </w:rPr>
        <w:t xml:space="preserve">食材卫生</w:t>
      </w:r>
      <w:r>
        <w:rPr>
          <w:rFonts w:hint="eastAsia" w:ascii="宋体" w:hAnsi="宋体"/>
          <w:bCs/>
          <w:color w:val="000000"/>
          <w:sz w:val="24"/>
          <w:szCs w:val="24"/>
        </w:rPr>
        <w:t xml:space="preserve">质量问题或者以次充好，采购单位可立即无条件退货或换货。</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（2）配送单位严禁提供以下食品：</w:t>
      </w:r>
      <w:r>
        <w:rPr>
          <w:rFonts w:hint="eastAsia" w:ascii="宋体" w:hAnsi="宋体"/>
          <w:bCs/>
          <w:color w:val="000000"/>
          <w:sz w:val="24"/>
          <w:szCs w:val="24"/>
        </w:rPr>
        <w:t xml:space="preserve">①</w:t>
      </w:r>
      <w:r>
        <w:rPr>
          <w:rFonts w:hint="eastAsia" w:ascii="宋体" w:hAnsi="宋体"/>
          <w:bCs/>
          <w:color w:val="000000"/>
          <w:sz w:val="24"/>
          <w:szCs w:val="24"/>
        </w:rPr>
        <w:t xml:space="preserve">无品名、产地、厂名、生产日期、保质期及中文标识及原料说明的定型包装食品（除蔬菜、面点、早点等非定型包装食品）；</w:t>
      </w:r>
      <w:r>
        <w:rPr>
          <w:rFonts w:hint="eastAsia" w:ascii="宋体" w:hAnsi="宋体"/>
          <w:bCs/>
          <w:color w:val="000000"/>
          <w:sz w:val="24"/>
          <w:szCs w:val="24"/>
        </w:rPr>
        <w:t xml:space="preserve">②</w:t>
      </w:r>
      <w:r>
        <w:rPr>
          <w:rFonts w:hint="eastAsia" w:ascii="宋体" w:hAnsi="宋体"/>
          <w:bCs/>
          <w:color w:val="000000"/>
          <w:sz w:val="24"/>
          <w:szCs w:val="24"/>
        </w:rPr>
        <w:t xml:space="preserve">超过保质期限或不符合食品标签规定的定型包装食品；</w:t>
      </w:r>
      <w:r>
        <w:rPr>
          <w:rFonts w:hint="eastAsia" w:ascii="宋体" w:hAnsi="宋体"/>
          <w:bCs/>
          <w:color w:val="000000"/>
          <w:sz w:val="24"/>
          <w:szCs w:val="24"/>
        </w:rPr>
        <w:t xml:space="preserve">③</w:t>
      </w:r>
      <w:r>
        <w:rPr>
          <w:rFonts w:hint="eastAsia" w:ascii="宋体" w:hAnsi="宋体"/>
          <w:bCs/>
          <w:color w:val="000000"/>
          <w:sz w:val="24"/>
          <w:szCs w:val="24"/>
        </w:rPr>
        <w:t xml:space="preserve">腐败变质、油脂酸败、霉变、生虫、污秽不洁、混有异物或者其他感官性状异常，含有毒、有害物质或者被有毒、有害物质污染，可能对人体健康有害的食品；</w:t>
      </w:r>
      <w:r>
        <w:rPr>
          <w:rFonts w:hint="eastAsia" w:ascii="宋体" w:hAnsi="宋体"/>
          <w:bCs/>
          <w:color w:val="000000"/>
          <w:sz w:val="24"/>
          <w:szCs w:val="24"/>
        </w:rPr>
        <w:t xml:space="preserve">④</w:t>
      </w:r>
      <w:r>
        <w:rPr>
          <w:rFonts w:hint="eastAsia" w:ascii="宋体" w:hAnsi="宋体"/>
          <w:bCs/>
          <w:color w:val="000000"/>
          <w:sz w:val="24"/>
          <w:szCs w:val="24"/>
        </w:rPr>
        <w:t xml:space="preserve">病死、死因不明或从疫区采购的水产品、畜、禽及其制品，不合格调味品，工业用盐，非碘盐或非食品原料和滥用食品添加剂，农药残留超标的水果、蔬菜等；</w:t>
      </w:r>
      <w:r>
        <w:rPr>
          <w:rFonts w:hint="eastAsia" w:ascii="宋体" w:hAnsi="宋体"/>
          <w:bCs/>
          <w:color w:val="000000"/>
          <w:sz w:val="24"/>
          <w:szCs w:val="24"/>
        </w:rPr>
        <w:t xml:space="preserve">⑤</w:t>
      </w:r>
      <w:r>
        <w:rPr>
          <w:rFonts w:hint="eastAsia" w:ascii="宋体" w:hAnsi="宋体"/>
          <w:bCs/>
          <w:color w:val="000000"/>
          <w:sz w:val="24"/>
          <w:szCs w:val="24"/>
        </w:rPr>
        <w:t xml:space="preserve">其他不符合食品卫生标准和要求的食品。</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3）如因配送单位所供应食品的质量问题引起员工食物中毒等食源性疾病的发生或其他事故，由配送单位负全部责任，并承担由此而引起的全部经济损失及相关法律责任。情节较为严重的，采购单位有权立即终止供货协议，并按相关法律处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（4）每天送货一次，应急配送在收到通知后半小时内响应，1小时内完成或提出解决方案。</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（5）配送单位必须仔细核对采购清单，确保所需的食品原材料品种、规格、品牌、数量、质量等准确无误，并在规定时间内及时送达。配送单位向采购方</w:t>
      </w:r>
      <w:r>
        <w:rPr>
          <w:rFonts w:hint="eastAsia" w:ascii="宋体" w:hAnsi="宋体"/>
          <w:bCs/>
          <w:color w:val="000000"/>
          <w:sz w:val="24"/>
          <w:szCs w:val="24"/>
        </w:rPr>
        <w:t xml:space="preserve">提供食材的</w:t>
      </w:r>
      <w:r>
        <w:rPr>
          <w:rFonts w:hint="eastAsia" w:ascii="宋体" w:hAnsi="宋体"/>
          <w:bCs/>
          <w:color w:val="000000"/>
          <w:sz w:val="24"/>
          <w:szCs w:val="24"/>
        </w:rPr>
        <w:t xml:space="preserve">品牌、规格必须与采购方要求的一致，严禁擅自更换品牌、规格。</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6）配送车辆要求：厢式货车1辆，符合国家食品运输相关规定。如车辆为自有的，响应文件中须提供配备车辆的资料，包括车辆彩色图片、行驶证彩色扫描件；如车辆为租赁的，须同时提供租赁合同及发票、行驶证彩色扫描件。</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（7）本项目需配备项目负责人1名，服务人员至少6名。</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（8）若采购单位有特殊情况需临时要求供货，配送单位须有相应的应急预</w:t>
      </w:r>
      <w:r>
        <w:rPr>
          <w:rFonts w:hint="eastAsia" w:ascii="宋体" w:hAnsi="宋体"/>
          <w:bCs/>
          <w:color w:val="000000"/>
          <w:sz w:val="24"/>
          <w:szCs w:val="24"/>
        </w:rPr>
        <w:t xml:space="preserve">案，并承诺在采购单位规定的合理时间范围内能送货至采购单位指定地点。</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7、考核要求：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甲方每月对乙方服务项目进行考核，具体详见附件《配餐服务月考核表》。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（1）乙方在上级部门检查中不合格受到处罚，甲方将按照处罚金额200元从乙方的服务费中扣除。</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（2）因乙方提供不洁食物造成甲方人员食物中毒等食品安全事故的，由乙方负责赔偿并承担相应的法律后果。</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（3）乙方所配送甲方的食材，必须是通过严格</w:t>
      </w:r>
      <w:r>
        <w:rPr>
          <w:rFonts w:hint="eastAsia" w:ascii="宋体" w:hAnsi="宋体"/>
          <w:color w:val="000000"/>
          <w:sz w:val="24"/>
          <w:szCs w:val="24"/>
        </w:rPr>
        <w:t xml:space="preserve">删</w:t>
      </w:r>
      <w:r>
        <w:rPr>
          <w:rFonts w:hint="eastAsia" w:ascii="宋体" w:hAnsi="宋体"/>
          <w:color w:val="000000"/>
          <w:sz w:val="24"/>
          <w:szCs w:val="24"/>
        </w:rPr>
        <w:t xml:space="preserve">选，</w:t>
      </w:r>
      <w:r>
        <w:rPr>
          <w:rFonts w:hint="eastAsia" w:ascii="宋体" w:hAnsi="宋体"/>
          <w:color w:val="000000"/>
          <w:sz w:val="24"/>
          <w:szCs w:val="24"/>
        </w:rPr>
        <w:t xml:space="preserve">食材要</w:t>
      </w:r>
      <w:r>
        <w:rPr>
          <w:rFonts w:hint="eastAsia" w:ascii="宋体" w:hAnsi="宋体"/>
          <w:color w:val="000000"/>
          <w:sz w:val="24"/>
          <w:szCs w:val="24"/>
        </w:rPr>
        <w:t xml:space="preserve">新鲜、安全，若在配送过程中，出现2次不新鲜，甲方将对乙方处以500元，以示警告。</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（4）乙方在配送过程中，如若因为特殊因素，不能及时将货物送达，乙方必须提前通知甲方，与甲方协商处理方案，出现2次上述情况，甲方将处以500元的罚款以示警告。</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（5）原材料进货单据必须齐全，单货相符，货物出入库手续完备，甲方会不定时的抽查乙方上述单据情况，若抽查结果中，出现2次单货不符，甲方需要对乙方处以500元，以示警告。</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（6）配送货物单据，必须齐全，包括：检测报告、送货单等，若一月累计出现3次单据不齐全的情况，甲方将对乙方处以500元，以示警告。</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（7）原材料供应商，索证需要齐全，甲方会不定时的抽查乙方索证情况，若抽查累计3次中，甲方将对乙方处以500元，以示警告。</w:t>
      </w:r>
      <w:r/>
    </w:p>
    <w:tbl>
      <w:tblPr>
        <w:tblW w:w="0" w:type="auto"/>
        <w:tblInd w:w="293" w:type="dxa"/>
        <w:tblLayout w:type="fixed"/>
        <w:tblLook w:val="04A0" w:firstRow="1" w:lastRow="0" w:firstColumn="1" w:lastColumn="0" w:noHBand="0" w:noVBand="1"/>
      </w:tblPr>
      <w:tblGrid>
        <w:gridCol w:w="813"/>
        <w:gridCol w:w="4490"/>
        <w:gridCol w:w="697"/>
        <w:gridCol w:w="558"/>
        <w:gridCol w:w="139"/>
        <w:gridCol w:w="420"/>
        <w:gridCol w:w="277"/>
        <w:gridCol w:w="281"/>
        <w:gridCol w:w="416"/>
        <w:gridCol w:w="142"/>
        <w:gridCol w:w="555"/>
        <w:gridCol w:w="840"/>
      </w:tblGrid>
      <w:tr>
        <w:trPr>
          <w:trHeight w:val="540"/>
        </w:trPr>
        <w:tc>
          <w:tcPr>
            <w:gridSpan w:val="6"/>
            <w:tcBorders>
              <w:top w:val="none" w:color="000000" w:sz="4" w:space="0"/>
              <w:left w:val="none" w:color="000000" w:sz="4" w:space="0"/>
              <w:bottom w:val="none" w:color="000000" w:sz="4" w:space="0"/>
              <w:right w:val="none" w:color="000000" w:sz="4" w:space="0"/>
            </w:tcBorders>
            <w:tcW w:w="7117" w:type="dxa"/>
            <w:vAlign w:val="center"/>
            <w:textDirection w:val="lrTb"/>
            <w:noWrap w:val="false"/>
          </w:tcPr>
          <w:p>
            <w:pPr>
              <w:ind w:firstLine="482"/>
              <w:jc w:val="center"/>
              <w:spacing w:line="360" w:lineRule="auto"/>
              <w:rPr>
                <w:rFonts w:ascii="宋体" w:hAnsi="宋体"/>
                <w:b/>
                <w:bCs/>
                <w:color w:val="000000"/>
                <w:sz w:val="24"/>
                <w:szCs w:val="24"/>
              </w:rPr>
            </w:pPr>
            <w:r>
              <w:rPr>
                <w:rFonts w:hint="eastAsia" w:ascii="宋体" w:hAnsi="宋体"/>
                <w:b/>
                <w:bCs/>
                <w:color w:val="000000"/>
                <w:sz w:val="24"/>
                <w:szCs w:val="24"/>
              </w:rPr>
              <w:t xml:space="preserve">月度考核表</w:t>
            </w:r>
            <w:r/>
          </w:p>
        </w:tc>
        <w:tc>
          <w:tcPr>
            <w:gridSpan w:val="2"/>
            <w:tcBorders>
              <w:top w:val="none" w:color="000000" w:sz="4" w:space="0"/>
              <w:left w:val="none" w:color="000000" w:sz="4" w:space="0"/>
              <w:bottom w:val="none" w:color="000000" w:sz="4" w:space="0"/>
              <w:right w:val="none" w:color="000000" w:sz="4" w:space="0"/>
            </w:tcBorders>
            <w:tcW w:w="558" w:type="dxa"/>
            <w:vAlign w:val="center"/>
            <w:textDirection w:val="lrTb"/>
            <w:noWrap w:val="false"/>
          </w:tcPr>
          <w:p>
            <w:pPr>
              <w:ind w:firstLine="482"/>
              <w:jc w:val="center"/>
              <w:spacing w:line="360" w:lineRule="auto"/>
              <w:rPr>
                <w:rFonts w:ascii="宋体" w:hAnsi="宋体"/>
                <w:b/>
                <w:bCs/>
                <w:color w:val="000000"/>
                <w:sz w:val="24"/>
                <w:szCs w:val="24"/>
              </w:rPr>
            </w:pPr>
            <w:r>
              <w:rPr>
                <w:rFonts w:ascii="宋体" w:hAnsi="宋体"/>
                <w:b/>
                <w:bCs/>
                <w:color w:val="000000"/>
                <w:sz w:val="24"/>
                <w:szCs w:val="24"/>
              </w:rPr>
            </w:r>
            <w:r/>
          </w:p>
        </w:tc>
        <w:tc>
          <w:tcPr>
            <w:gridSpan w:val="2"/>
            <w:tcBorders>
              <w:top w:val="none" w:color="000000" w:sz="4" w:space="0"/>
              <w:left w:val="none" w:color="000000" w:sz="4" w:space="0"/>
              <w:bottom w:val="none" w:color="000000" w:sz="4" w:space="0"/>
              <w:right w:val="none" w:color="000000" w:sz="4" w:space="0"/>
            </w:tcBorders>
            <w:tcW w:w="558" w:type="dxa"/>
            <w:vAlign w:val="center"/>
            <w:textDirection w:val="lrTb"/>
            <w:noWrap w:val="false"/>
          </w:tcPr>
          <w:p>
            <w:pPr>
              <w:ind w:firstLine="482"/>
              <w:jc w:val="center"/>
              <w:spacing w:line="360" w:lineRule="auto"/>
              <w:rPr>
                <w:rFonts w:ascii="宋体" w:hAnsi="宋体"/>
                <w:b/>
                <w:bCs/>
                <w:color w:val="000000"/>
                <w:sz w:val="24"/>
                <w:szCs w:val="24"/>
              </w:rPr>
            </w:pPr>
            <w:r>
              <w:rPr>
                <w:rFonts w:ascii="宋体" w:hAnsi="宋体"/>
                <w:b/>
                <w:bCs/>
                <w:color w:val="000000"/>
                <w:sz w:val="24"/>
                <w:szCs w:val="24"/>
              </w:rPr>
            </w:r>
            <w:r/>
          </w:p>
        </w:tc>
        <w:tc>
          <w:tcPr>
            <w:gridSpan w:val="2"/>
            <w:tcBorders>
              <w:top w:val="none" w:color="000000" w:sz="4" w:space="0"/>
              <w:left w:val="none" w:color="000000" w:sz="4" w:space="0"/>
              <w:bottom w:val="none" w:color="000000" w:sz="4" w:space="0"/>
              <w:right w:val="none" w:color="000000" w:sz="4" w:space="0"/>
            </w:tcBorders>
            <w:tcW w:w="1395" w:type="dxa"/>
            <w:vAlign w:val="center"/>
            <w:textDirection w:val="lrTb"/>
            <w:noWrap w:val="false"/>
          </w:tcPr>
          <w:p>
            <w:pPr>
              <w:ind w:firstLine="482"/>
              <w:jc w:val="center"/>
              <w:spacing w:line="360" w:lineRule="auto"/>
              <w:rPr>
                <w:rFonts w:ascii="宋体" w:hAnsi="宋体"/>
                <w:b/>
                <w:bCs/>
                <w:color w:val="000000"/>
                <w:sz w:val="24"/>
                <w:szCs w:val="24"/>
              </w:rPr>
            </w:pPr>
            <w:r>
              <w:rPr>
                <w:rFonts w:ascii="宋体" w:hAnsi="宋体"/>
                <w:b/>
                <w:bCs/>
                <w:color w:val="000000"/>
                <w:sz w:val="24"/>
                <w:szCs w:val="24"/>
              </w:rPr>
            </w:r>
            <w:r/>
          </w:p>
        </w:tc>
      </w:tr>
      <w:tr>
        <w:trPr>
          <w:trHeight w:val="540"/>
        </w:trPr>
        <w:tc>
          <w:tcPr>
            <w:gridSpan w:val="3"/>
            <w:tcBorders>
              <w:top w:val="none" w:color="000000" w:sz="4" w:space="0"/>
              <w:left w:val="none" w:color="000000" w:sz="4" w:space="0"/>
              <w:bottom w:val="single" w:color="auto" w:sz="4" w:space="0"/>
              <w:right w:val="none" w:color="000000" w:sz="4" w:space="0"/>
            </w:tcBorders>
            <w:tcW w:w="6000" w:type="dxa"/>
            <w:vAlign w:val="center"/>
            <w:textDirection w:val="lrTb"/>
            <w:noWrap w:val="false"/>
          </w:tcPr>
          <w:p>
            <w:pPr>
              <w:ind w:firstLine="482"/>
              <w:jc w:val="center"/>
              <w:spacing w:line="360" w:lineRule="auto"/>
              <w:rPr>
                <w:rFonts w:ascii="宋体" w:hAnsi="宋体"/>
                <w:b/>
                <w:bCs/>
                <w:color w:val="000000"/>
                <w:sz w:val="24"/>
                <w:szCs w:val="24"/>
              </w:rPr>
            </w:pPr>
            <w:r>
              <w:rPr>
                <w:rFonts w:hint="eastAsia" w:ascii="宋体" w:hAnsi="宋体"/>
                <w:b/>
                <w:bCs/>
                <w:color w:val="000000"/>
                <w:sz w:val="24"/>
                <w:szCs w:val="24"/>
              </w:rPr>
              <w:t xml:space="preserve">考核时间：    年      月</w:t>
            </w:r>
            <w:r/>
          </w:p>
        </w:tc>
        <w:tc>
          <w:tcPr>
            <w:tcBorders>
              <w:top w:val="none" w:color="000000" w:sz="4" w:space="0"/>
              <w:left w:val="none" w:color="000000" w:sz="4" w:space="0"/>
              <w:bottom w:val="single" w:color="auto" w:sz="4" w:space="0"/>
              <w:right w:val="none" w:color="000000" w:sz="4" w:space="0"/>
            </w:tcBorders>
            <w:tcW w:w="558"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none" w:color="000000" w:sz="4" w:space="0"/>
              <w:left w:val="none" w:color="000000" w:sz="4" w:space="0"/>
              <w:bottom w:val="single" w:color="auto" w:sz="4" w:space="0"/>
              <w:right w:val="none" w:color="000000" w:sz="4" w:space="0"/>
            </w:tcBorders>
            <w:tcW w:w="559"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none" w:color="000000" w:sz="4" w:space="0"/>
              <w:left w:val="none" w:color="000000" w:sz="4" w:space="0"/>
              <w:bottom w:val="single" w:color="auto" w:sz="4" w:space="0"/>
              <w:right w:val="none" w:color="000000" w:sz="4" w:space="0"/>
            </w:tcBorders>
            <w:tcW w:w="558"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none" w:color="000000" w:sz="4" w:space="0"/>
              <w:left w:val="none" w:color="000000" w:sz="4" w:space="0"/>
              <w:bottom w:val="single" w:color="auto" w:sz="4" w:space="0"/>
              <w:right w:val="none" w:color="000000" w:sz="4" w:space="0"/>
            </w:tcBorders>
            <w:tcW w:w="558"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none" w:color="000000" w:sz="4" w:space="0"/>
              <w:left w:val="none" w:color="000000" w:sz="4" w:space="0"/>
              <w:bottom w:val="single" w:color="auto" w:sz="4" w:space="0"/>
              <w:right w:val="none" w:color="000000" w:sz="4" w:space="0"/>
            </w:tcBorders>
            <w:tcW w:w="1395"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r>
      <w:tr>
        <w:trPr>
          <w:trHeight w:val="60"/>
        </w:trPr>
        <w:tc>
          <w:tcPr>
            <w:tcBorders>
              <w:top w:val="single" w:color="auto" w:sz="4" w:space="0"/>
              <w:left w:val="single" w:color="auto" w:sz="4" w:space="0"/>
              <w:bottom w:val="single" w:color="auto" w:sz="4" w:space="0"/>
              <w:right w:val="single" w:color="auto" w:sz="4" w:space="0"/>
            </w:tcBorders>
            <w:tcW w:w="813" w:type="dxa"/>
            <w:vAlign w:val="center"/>
            <w:vMerge w:val="restart"/>
            <w:textDirection w:val="lrTb"/>
            <w:noWrap w:val="false"/>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序号</w:t>
            </w:r>
            <w:r/>
          </w:p>
        </w:tc>
        <w:tc>
          <w:tcPr>
            <w:gridSpan w:val="2"/>
            <w:tcBorders>
              <w:top w:val="single" w:color="auto" w:sz="4" w:space="0"/>
              <w:left w:val="none" w:color="000000" w:sz="4" w:space="0"/>
              <w:bottom w:val="single" w:color="auto" w:sz="4" w:space="0"/>
              <w:right w:val="single" w:color="auto" w:sz="4" w:space="0"/>
            </w:tcBorders>
            <w:tcW w:w="5187" w:type="dxa"/>
            <w:vAlign w:val="center"/>
            <w:vMerge w:val="restart"/>
            <w:textDirection w:val="lrTb"/>
            <w:noWrap w:val="false"/>
          </w:tcPr>
          <w:p>
            <w:pPr>
              <w:ind w:firstLine="482"/>
              <w:jc w:val="center"/>
              <w:spacing w:line="360" w:lineRule="auto"/>
              <w:rPr>
                <w:rFonts w:ascii="宋体" w:hAnsi="宋体"/>
                <w:b/>
                <w:bCs/>
                <w:color w:val="000000"/>
                <w:sz w:val="24"/>
                <w:szCs w:val="24"/>
              </w:rPr>
            </w:pPr>
            <w:r>
              <w:rPr>
                <w:rFonts w:hint="eastAsia" w:ascii="宋体" w:hAnsi="宋体"/>
                <w:b/>
                <w:bCs/>
                <w:color w:val="000000"/>
                <w:sz w:val="24"/>
                <w:szCs w:val="24"/>
              </w:rPr>
              <w:t xml:space="preserve">考核项目</w:t>
            </w:r>
            <w:r/>
          </w:p>
        </w:tc>
        <w:tc>
          <w:tcPr>
            <w:gridSpan w:val="9"/>
            <w:tcBorders>
              <w:top w:val="single" w:color="auto" w:sz="4" w:space="0"/>
              <w:left w:val="none" w:color="000000" w:sz="4" w:space="0"/>
              <w:bottom w:val="single" w:color="auto" w:sz="4" w:space="0"/>
              <w:right w:val="single" w:color="auto" w:sz="4" w:space="0"/>
            </w:tcBorders>
            <w:tcW w:w="3628" w:type="dxa"/>
            <w:vAlign w:val="center"/>
            <w:textDirection w:val="lrTb"/>
            <w:noWrap w:val="false"/>
          </w:tcPr>
          <w:p>
            <w:pPr>
              <w:ind w:firstLine="482"/>
              <w:jc w:val="center"/>
              <w:spacing w:line="360" w:lineRule="auto"/>
              <w:rPr>
                <w:rFonts w:ascii="宋体" w:hAnsi="宋体"/>
                <w:b/>
                <w:bCs/>
                <w:color w:val="000000"/>
                <w:sz w:val="24"/>
                <w:szCs w:val="24"/>
              </w:rPr>
            </w:pPr>
            <w:r>
              <w:rPr>
                <w:rFonts w:hint="eastAsia" w:ascii="宋体" w:hAnsi="宋体"/>
                <w:b/>
                <w:bCs/>
                <w:color w:val="000000"/>
                <w:sz w:val="24"/>
                <w:szCs w:val="24"/>
              </w:rPr>
              <w:t xml:space="preserve">评价制度</w:t>
            </w:r>
            <w:r/>
          </w:p>
        </w:tc>
      </w:tr>
      <w:tr>
        <w:trPr>
          <w:trHeight w:val="60"/>
        </w:trPr>
        <w:tc>
          <w:tcPr>
            <w:tcBorders>
              <w:top w:val="single" w:color="auto" w:sz="4" w:space="0"/>
              <w:left w:val="single" w:color="auto" w:sz="4" w:space="0"/>
              <w:bottom w:val="single" w:color="auto" w:sz="4" w:space="0"/>
              <w:right w:val="single" w:color="auto" w:sz="4" w:space="0"/>
            </w:tcBorders>
            <w:tcW w:w="813" w:type="dxa"/>
            <w:vAlign w:val="center"/>
            <w:vMerge w:val="continue"/>
            <w:textDirection w:val="lrTb"/>
            <w:noWrap w:val="false"/>
          </w:tcPr>
          <w:p>
            <w:pPr>
              <w:ind w:firstLine="482"/>
              <w:jc w:val="center"/>
              <w:spacing w:line="360" w:lineRule="auto"/>
              <w:rPr>
                <w:rFonts w:ascii="宋体" w:hAnsi="宋体"/>
                <w:b/>
                <w:bCs/>
                <w:color w:val="000000"/>
                <w:sz w:val="24"/>
                <w:szCs w:val="24"/>
              </w:rPr>
            </w:pPr>
            <w:r>
              <w:rPr>
                <w:rFonts w:ascii="宋体" w:hAnsi="宋体"/>
                <w:b/>
                <w:bCs/>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5187" w:type="dxa"/>
            <w:vAlign w:val="center"/>
            <w:vMerge w:val="continue"/>
            <w:textDirection w:val="lrTb"/>
            <w:noWrap w:val="false"/>
          </w:tcPr>
          <w:p>
            <w:pPr>
              <w:ind w:firstLine="482"/>
              <w:jc w:val="center"/>
              <w:spacing w:line="360" w:lineRule="auto"/>
              <w:rPr>
                <w:rFonts w:ascii="宋体" w:hAnsi="宋体"/>
                <w:b/>
                <w:bCs/>
                <w:color w:val="000000"/>
                <w:sz w:val="24"/>
                <w:szCs w:val="24"/>
              </w:rPr>
            </w:pPr>
            <w:r>
              <w:rPr>
                <w:rFonts w:ascii="宋体" w:hAnsi="宋体"/>
                <w:b/>
                <w:bCs/>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优</w:t>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良</w:t>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中</w:t>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可</w:t>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差</w:t>
            </w:r>
            <w:r/>
          </w:p>
        </w:tc>
      </w:tr>
      <w:tr>
        <w:trPr>
          <w:trHeight w:val="540"/>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firstLine="240"/>
              <w:spacing w:line="360" w:lineRule="auto"/>
              <w:rPr>
                <w:rFonts w:ascii="宋体" w:hAnsi="宋体"/>
                <w:color w:val="000000"/>
                <w:sz w:val="24"/>
                <w:szCs w:val="24"/>
              </w:rPr>
            </w:pPr>
            <w:r>
              <w:rPr>
                <w:rFonts w:hint="eastAsia" w:ascii="宋体" w:hAnsi="宋体"/>
                <w:color w:val="000000"/>
                <w:sz w:val="24"/>
                <w:szCs w:val="24"/>
              </w:rPr>
              <w:t xml:space="preserve">1</w:t>
            </w:r>
            <w:r/>
          </w:p>
        </w:tc>
        <w:tc>
          <w:tcPr>
            <w:gridSpan w:val="2"/>
            <w:tcBorders>
              <w:top w:val="single" w:color="auto" w:sz="4" w:space="0"/>
              <w:left w:val="none" w:color="000000" w:sz="4" w:space="0"/>
              <w:bottom w:val="single" w:color="auto" w:sz="4" w:space="0"/>
              <w:right w:val="single" w:color="auto" w:sz="4" w:space="0"/>
            </w:tcBorders>
            <w:tcW w:w="5187" w:type="dxa"/>
            <w:vAlign w:val="center"/>
            <w:textDirection w:val="lrTb"/>
            <w:noWrap w:val="false"/>
          </w:tcPr>
          <w:p>
            <w:pPr>
              <w:jc w:val="left"/>
              <w:spacing w:line="360" w:lineRule="auto"/>
              <w:rPr>
                <w:rFonts w:ascii="宋体" w:hAnsi="宋体"/>
                <w:color w:val="000000"/>
                <w:sz w:val="24"/>
                <w:szCs w:val="24"/>
              </w:rPr>
            </w:pPr>
            <w:r>
              <w:rPr>
                <w:rFonts w:hint="eastAsia" w:ascii="宋体" w:hAnsi="宋体"/>
                <w:color w:val="000000"/>
                <w:sz w:val="24"/>
                <w:szCs w:val="24"/>
              </w:rPr>
              <w:t xml:space="preserve">食材新鲜</w:t>
            </w:r>
            <w:r>
              <w:rPr>
                <w:rFonts w:hint="eastAsia" w:ascii="宋体" w:hAnsi="宋体"/>
                <w:color w:val="000000"/>
                <w:sz w:val="24"/>
                <w:szCs w:val="24"/>
              </w:rPr>
              <w:t xml:space="preserve">度、无腐败变质食品（蔬菜、肉类、水产、冷冻、豆制品等）</w:t>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firstLine="240"/>
              <w:spacing w:line="360" w:lineRule="auto"/>
              <w:rPr>
                <w:rFonts w:ascii="宋体" w:hAnsi="宋体"/>
                <w:color w:val="000000"/>
                <w:sz w:val="24"/>
                <w:szCs w:val="24"/>
              </w:rPr>
            </w:pPr>
            <w:r>
              <w:rPr>
                <w:rFonts w:hint="eastAsia" w:ascii="宋体" w:hAnsi="宋体"/>
                <w:color w:val="000000"/>
                <w:sz w:val="24"/>
                <w:szCs w:val="24"/>
              </w:rPr>
              <w:t xml:space="preserve">2</w:t>
            </w:r>
            <w:r/>
          </w:p>
        </w:tc>
        <w:tc>
          <w:tcPr>
            <w:gridSpan w:val="2"/>
            <w:tcBorders>
              <w:top w:val="single" w:color="auto" w:sz="4" w:space="0"/>
              <w:left w:val="none" w:color="000000" w:sz="4" w:space="0"/>
              <w:bottom w:val="single" w:color="auto" w:sz="4" w:space="0"/>
              <w:right w:val="single" w:color="auto" w:sz="4" w:space="0"/>
            </w:tcBorders>
            <w:tcW w:w="5187" w:type="dxa"/>
            <w:vAlign w:val="center"/>
            <w:textDirection w:val="lrTb"/>
            <w:noWrap w:val="false"/>
          </w:tcPr>
          <w:p>
            <w:pPr>
              <w:jc w:val="left"/>
              <w:spacing w:line="360" w:lineRule="auto"/>
              <w:rPr>
                <w:rFonts w:ascii="宋体" w:hAnsi="宋体"/>
                <w:color w:val="000000"/>
                <w:sz w:val="24"/>
                <w:szCs w:val="24"/>
              </w:rPr>
            </w:pPr>
            <w:r>
              <w:rPr>
                <w:rFonts w:hint="eastAsia" w:ascii="宋体" w:hAnsi="宋体"/>
                <w:color w:val="000000"/>
                <w:sz w:val="24"/>
                <w:szCs w:val="24"/>
              </w:rPr>
              <w:t xml:space="preserve">配送准时度(按照规定时间，将货物送达)</w:t>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firstLine="240"/>
              <w:spacing w:line="360" w:lineRule="auto"/>
              <w:rPr>
                <w:rFonts w:ascii="宋体" w:hAnsi="宋体"/>
                <w:color w:val="000000"/>
                <w:sz w:val="24"/>
                <w:szCs w:val="24"/>
              </w:rPr>
            </w:pPr>
            <w:r>
              <w:rPr>
                <w:rFonts w:hint="eastAsia" w:ascii="宋体" w:hAnsi="宋体"/>
                <w:color w:val="000000"/>
                <w:sz w:val="24"/>
                <w:szCs w:val="24"/>
              </w:rPr>
              <w:t xml:space="preserve">3</w:t>
            </w:r>
            <w:r/>
          </w:p>
        </w:tc>
        <w:tc>
          <w:tcPr>
            <w:gridSpan w:val="2"/>
            <w:tcBorders>
              <w:top w:val="single" w:color="auto" w:sz="4" w:space="0"/>
              <w:left w:val="none" w:color="000000" w:sz="4" w:space="0"/>
              <w:bottom w:val="single" w:color="auto" w:sz="4" w:space="0"/>
              <w:right w:val="single" w:color="auto" w:sz="4" w:space="0"/>
            </w:tcBorders>
            <w:tcW w:w="5187" w:type="dxa"/>
            <w:vAlign w:val="center"/>
            <w:textDirection w:val="lrTb"/>
            <w:noWrap w:val="false"/>
          </w:tcPr>
          <w:p>
            <w:pPr>
              <w:jc w:val="left"/>
              <w:spacing w:line="360" w:lineRule="auto"/>
              <w:rPr>
                <w:rFonts w:ascii="宋体" w:hAnsi="宋体"/>
                <w:color w:val="000000"/>
                <w:sz w:val="24"/>
                <w:szCs w:val="24"/>
              </w:rPr>
            </w:pPr>
            <w:r>
              <w:rPr>
                <w:rFonts w:hint="eastAsia" w:ascii="宋体" w:hAnsi="宋体"/>
                <w:color w:val="000000"/>
                <w:sz w:val="24"/>
                <w:szCs w:val="24"/>
              </w:rPr>
              <w:t xml:space="preserve">服务态度（售后服务）</w:t>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firstLine="240"/>
              <w:spacing w:line="360" w:lineRule="auto"/>
              <w:rPr>
                <w:rFonts w:ascii="宋体" w:hAnsi="宋体"/>
                <w:color w:val="000000"/>
                <w:sz w:val="24"/>
                <w:szCs w:val="24"/>
              </w:rPr>
            </w:pPr>
            <w:r>
              <w:rPr>
                <w:rFonts w:hint="eastAsia" w:ascii="宋体" w:hAnsi="宋体"/>
                <w:color w:val="000000"/>
                <w:sz w:val="24"/>
                <w:szCs w:val="24"/>
              </w:rPr>
              <w:t xml:space="preserve">4</w:t>
            </w:r>
            <w:r/>
          </w:p>
        </w:tc>
        <w:tc>
          <w:tcPr>
            <w:gridSpan w:val="2"/>
            <w:tcBorders>
              <w:top w:val="single" w:color="auto" w:sz="4" w:space="0"/>
              <w:left w:val="none" w:color="000000" w:sz="4" w:space="0"/>
              <w:bottom w:val="single" w:color="auto" w:sz="4" w:space="0"/>
              <w:right w:val="single" w:color="auto" w:sz="4" w:space="0"/>
            </w:tcBorders>
            <w:tcW w:w="5187" w:type="dxa"/>
            <w:vAlign w:val="center"/>
            <w:textDirection w:val="lrTb"/>
            <w:noWrap w:val="false"/>
          </w:tcPr>
          <w:p>
            <w:pPr>
              <w:jc w:val="left"/>
              <w:spacing w:line="360" w:lineRule="auto"/>
              <w:rPr>
                <w:rFonts w:ascii="宋体" w:hAnsi="宋体"/>
                <w:color w:val="000000"/>
                <w:sz w:val="24"/>
                <w:szCs w:val="24"/>
              </w:rPr>
            </w:pPr>
            <w:r>
              <w:rPr>
                <w:rFonts w:hint="eastAsia" w:ascii="宋体" w:hAnsi="宋体"/>
                <w:color w:val="000000"/>
                <w:sz w:val="24"/>
                <w:szCs w:val="24"/>
              </w:rPr>
              <w:t xml:space="preserve">原料进货单据齐全，单货相符，货物出入库手续完备</w:t>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firstLine="240"/>
              <w:spacing w:line="360" w:lineRule="auto"/>
              <w:rPr>
                <w:rFonts w:ascii="宋体" w:hAnsi="宋体"/>
                <w:color w:val="000000"/>
                <w:sz w:val="24"/>
                <w:szCs w:val="24"/>
              </w:rPr>
            </w:pPr>
            <w:r>
              <w:rPr>
                <w:rFonts w:hint="eastAsia" w:ascii="宋体" w:hAnsi="宋体"/>
                <w:color w:val="000000"/>
                <w:sz w:val="24"/>
                <w:szCs w:val="24"/>
              </w:rPr>
              <w:t xml:space="preserve">5</w:t>
            </w:r>
            <w:r/>
          </w:p>
        </w:tc>
        <w:tc>
          <w:tcPr>
            <w:gridSpan w:val="2"/>
            <w:tcBorders>
              <w:top w:val="single" w:color="auto" w:sz="4" w:space="0"/>
              <w:left w:val="none" w:color="000000" w:sz="4" w:space="0"/>
              <w:bottom w:val="single" w:color="auto" w:sz="4" w:space="0"/>
              <w:right w:val="single" w:color="auto" w:sz="4" w:space="0"/>
            </w:tcBorders>
            <w:tcW w:w="5187" w:type="dxa"/>
            <w:vAlign w:val="center"/>
            <w:textDirection w:val="lrTb"/>
            <w:noWrap w:val="false"/>
          </w:tcPr>
          <w:p>
            <w:pPr>
              <w:jc w:val="left"/>
              <w:spacing w:line="360" w:lineRule="auto"/>
              <w:rPr>
                <w:rFonts w:ascii="宋体" w:hAnsi="宋体"/>
                <w:color w:val="000000"/>
                <w:sz w:val="24"/>
                <w:szCs w:val="24"/>
              </w:rPr>
            </w:pPr>
            <w:r>
              <w:rPr>
                <w:rFonts w:hint="eastAsia" w:ascii="宋体" w:hAnsi="宋体"/>
                <w:color w:val="000000"/>
                <w:sz w:val="24"/>
                <w:szCs w:val="24"/>
              </w:rPr>
              <w:t xml:space="preserve">配送货物单据是否齐全（检测报告、送货单等）</w:t>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firstLine="240"/>
              <w:spacing w:line="360" w:lineRule="auto"/>
              <w:rPr>
                <w:rFonts w:ascii="宋体" w:hAnsi="宋体"/>
                <w:color w:val="000000"/>
                <w:sz w:val="24"/>
                <w:szCs w:val="24"/>
              </w:rPr>
            </w:pPr>
            <w:r>
              <w:rPr>
                <w:rFonts w:hint="eastAsia" w:ascii="宋体" w:hAnsi="宋体"/>
                <w:color w:val="000000"/>
                <w:sz w:val="24"/>
                <w:szCs w:val="24"/>
              </w:rPr>
              <w:t xml:space="preserve">6</w:t>
            </w:r>
            <w:r/>
          </w:p>
        </w:tc>
        <w:tc>
          <w:tcPr>
            <w:gridSpan w:val="2"/>
            <w:tcBorders>
              <w:top w:val="single" w:color="auto" w:sz="4" w:space="0"/>
              <w:left w:val="none" w:color="000000" w:sz="4" w:space="0"/>
              <w:bottom w:val="single" w:color="auto" w:sz="4" w:space="0"/>
              <w:right w:val="single" w:color="auto" w:sz="4" w:space="0"/>
            </w:tcBorders>
            <w:tcW w:w="5187" w:type="dxa"/>
            <w:vAlign w:val="center"/>
            <w:textDirection w:val="lrTb"/>
            <w:noWrap w:val="false"/>
          </w:tcPr>
          <w:p>
            <w:pPr>
              <w:jc w:val="left"/>
              <w:spacing w:line="360" w:lineRule="auto"/>
              <w:rPr>
                <w:rFonts w:ascii="宋体" w:hAnsi="宋体"/>
                <w:color w:val="000000"/>
                <w:sz w:val="24"/>
                <w:szCs w:val="24"/>
              </w:rPr>
            </w:pPr>
            <w:r>
              <w:rPr>
                <w:rFonts w:hint="eastAsia" w:ascii="宋体" w:hAnsi="宋体"/>
                <w:color w:val="000000"/>
                <w:sz w:val="24"/>
                <w:szCs w:val="24"/>
              </w:rPr>
              <w:t xml:space="preserve">原料厂商索证资料是否齐全</w:t>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ind w:firstLine="480"/>
              <w:jc w:val="center"/>
              <w:spacing w:line="360" w:lineRule="auto"/>
              <w:rPr>
                <w:rFonts w:ascii="宋体" w:hAnsi="宋体"/>
                <w:color w:val="000000"/>
                <w:sz w:val="24"/>
                <w:szCs w:val="24"/>
              </w:rPr>
            </w:pPr>
            <w:r>
              <w:rPr>
                <w:rFonts w:ascii="宋体" w:hAnsi="宋体"/>
                <w:color w:val="000000"/>
                <w:sz w:val="24"/>
                <w:szCs w:val="24"/>
              </w:rPr>
            </w:r>
            <w:r/>
          </w:p>
        </w:tc>
      </w:tr>
      <w:tr>
        <w:trPr>
          <w:trHeight w:val="1665"/>
        </w:trPr>
        <w:tc>
          <w:tcPr>
            <w:gridSpan w:val="12"/>
            <w:tcBorders>
              <w:top w:val="single" w:color="auto" w:sz="4" w:space="0"/>
              <w:left w:val="single" w:color="auto" w:sz="4" w:space="0"/>
              <w:bottom w:val="single" w:color="auto" w:sz="4" w:space="0"/>
              <w:right w:val="single" w:color="auto" w:sz="4" w:space="0"/>
            </w:tcBorders>
            <w:tcW w:w="9628"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考核结果：1、通过以上评分，该供应商的综合得分：</w:t>
            </w:r>
            <w:r/>
          </w:p>
          <w:p>
            <w:pPr>
              <w:spacing w:line="360" w:lineRule="auto"/>
              <w:rPr>
                <w:rFonts w:ascii="宋体" w:hAnsi="宋体"/>
                <w:color w:val="000000"/>
                <w:sz w:val="24"/>
                <w:szCs w:val="24"/>
              </w:rPr>
            </w:pPr>
            <w:r>
              <w:rPr>
                <w:rFonts w:hint="eastAsia" w:ascii="宋体" w:hAnsi="宋体"/>
                <w:color w:val="000000"/>
                <w:sz w:val="24"/>
                <w:szCs w:val="24"/>
              </w:rPr>
              <w:t xml:space="preserve">2、该供应商应处于的等级：A、120分以上 B、100-80分 C、60分以下（月考核60以下不合格）</w:t>
            </w:r>
            <w:r/>
          </w:p>
          <w:p>
            <w:pPr>
              <w:spacing w:line="360" w:lineRule="auto"/>
              <w:rPr>
                <w:rFonts w:ascii="宋体" w:hAnsi="宋体"/>
                <w:color w:val="000000"/>
                <w:sz w:val="24"/>
                <w:szCs w:val="24"/>
              </w:rPr>
            </w:pPr>
            <w:r>
              <w:rPr>
                <w:rFonts w:hint="eastAsia" w:ascii="宋体" w:hAnsi="宋体"/>
                <w:color w:val="000000"/>
                <w:sz w:val="24"/>
                <w:szCs w:val="24"/>
              </w:rPr>
              <w:t xml:space="preserve">特殊说明:优，20分、良，15分、中，12分、可，10分、差，8分（每日考核8分及以下不合格）</w:t>
            </w:r>
            <w:r/>
          </w:p>
        </w:tc>
      </w:tr>
      <w:tr>
        <w:trPr>
          <w:trHeight w:val="540"/>
        </w:trPr>
        <w:tc>
          <w:tcPr>
            <w:gridSpan w:val="2"/>
            <w:tcBorders>
              <w:top w:val="none" w:color="000000" w:sz="4" w:space="0"/>
              <w:left w:val="none" w:color="000000" w:sz="4" w:space="0"/>
              <w:bottom w:val="none" w:color="000000" w:sz="4" w:space="0"/>
              <w:right w:val="none" w:color="000000" w:sz="4" w:space="0"/>
            </w:tcBorders>
            <w:tcW w:w="5303" w:type="dxa"/>
            <w:vAlign w:val="center"/>
            <w:textDirection w:val="lrTb"/>
            <w:noWrap w:val="false"/>
          </w:tcPr>
          <w:p>
            <w:pPr>
              <w:spacing w:line="360" w:lineRule="auto"/>
              <w:rPr>
                <w:rFonts w:ascii="宋体" w:hAnsi="宋体"/>
                <w:b/>
                <w:bCs/>
                <w:color w:val="000000"/>
                <w:sz w:val="24"/>
                <w:szCs w:val="24"/>
              </w:rPr>
            </w:pPr>
            <w:r>
              <w:rPr>
                <w:rFonts w:hint="eastAsia" w:ascii="宋体" w:hAnsi="宋体"/>
                <w:b/>
                <w:bCs/>
                <w:color w:val="000000"/>
                <w:sz w:val="24"/>
                <w:szCs w:val="24"/>
              </w:rPr>
              <w:t xml:space="preserve">考核部门签字：</w:t>
            </w:r>
            <w:r/>
          </w:p>
        </w:tc>
        <w:tc>
          <w:tcPr>
            <w:gridSpan w:val="4"/>
            <w:tcBorders>
              <w:top w:val="none" w:color="000000" w:sz="4" w:space="0"/>
              <w:left w:val="none" w:color="000000" w:sz="4" w:space="0"/>
              <w:bottom w:val="none" w:color="000000" w:sz="4" w:space="0"/>
              <w:right w:val="none" w:color="000000" w:sz="4" w:space="0"/>
            </w:tcBorders>
            <w:tcW w:w="1814" w:type="dxa"/>
            <w:vAlign w:val="center"/>
            <w:textDirection w:val="lrTb"/>
            <w:noWrap w:val="false"/>
          </w:tcPr>
          <w:p>
            <w:pPr>
              <w:spacing w:line="360" w:lineRule="auto"/>
              <w:rPr>
                <w:rFonts w:ascii="宋体" w:hAnsi="宋体"/>
                <w:b/>
                <w:bCs/>
                <w:color w:val="000000"/>
                <w:sz w:val="24"/>
                <w:szCs w:val="24"/>
              </w:rPr>
            </w:pPr>
            <w:r>
              <w:rPr>
                <w:rFonts w:hint="eastAsia" w:ascii="宋体" w:hAnsi="宋体"/>
                <w:b/>
                <w:bCs/>
                <w:color w:val="000000"/>
                <w:sz w:val="24"/>
                <w:szCs w:val="24"/>
              </w:rPr>
              <w:t xml:space="preserve">供应商签字</w:t>
            </w:r>
            <w:r/>
          </w:p>
        </w:tc>
        <w:tc>
          <w:tcPr>
            <w:gridSpan w:val="2"/>
            <w:tcBorders>
              <w:top w:val="none" w:color="000000" w:sz="4" w:space="0"/>
              <w:left w:val="none" w:color="000000" w:sz="4" w:space="0"/>
              <w:bottom w:val="none" w:color="000000" w:sz="4" w:space="0"/>
              <w:right w:val="none" w:color="000000" w:sz="4" w:space="0"/>
            </w:tcBorders>
            <w:tcW w:w="558" w:type="dxa"/>
            <w:vAlign w:val="center"/>
            <w:textDirection w:val="lrTb"/>
            <w:noWrap w:val="false"/>
          </w:tcPr>
          <w:p>
            <w:pPr>
              <w:ind w:firstLine="482"/>
              <w:jc w:val="center"/>
              <w:spacing w:line="360" w:lineRule="auto"/>
              <w:rPr>
                <w:rFonts w:ascii="宋体" w:hAnsi="宋体"/>
                <w:b/>
                <w:bCs/>
                <w:color w:val="000000"/>
                <w:sz w:val="24"/>
                <w:szCs w:val="24"/>
              </w:rPr>
            </w:pPr>
            <w:r>
              <w:rPr>
                <w:rFonts w:ascii="宋体" w:hAnsi="宋体"/>
                <w:b/>
                <w:bCs/>
                <w:color w:val="000000"/>
                <w:sz w:val="24"/>
                <w:szCs w:val="24"/>
              </w:rPr>
            </w:r>
            <w:r/>
          </w:p>
        </w:tc>
        <w:tc>
          <w:tcPr>
            <w:gridSpan w:val="2"/>
            <w:tcBorders>
              <w:top w:val="none" w:color="000000" w:sz="4" w:space="0"/>
              <w:left w:val="none" w:color="000000" w:sz="4" w:space="0"/>
              <w:bottom w:val="none" w:color="000000" w:sz="4" w:space="0"/>
              <w:right w:val="none" w:color="000000" w:sz="4" w:space="0"/>
            </w:tcBorders>
            <w:tcW w:w="558" w:type="dxa"/>
            <w:vAlign w:val="center"/>
            <w:textDirection w:val="lrTb"/>
            <w:noWrap w:val="false"/>
          </w:tcPr>
          <w:p>
            <w:pPr>
              <w:ind w:firstLine="482"/>
              <w:jc w:val="center"/>
              <w:spacing w:line="360" w:lineRule="auto"/>
              <w:rPr>
                <w:rFonts w:ascii="宋体" w:hAnsi="宋体"/>
                <w:b/>
                <w:bCs/>
                <w:color w:val="000000"/>
                <w:sz w:val="24"/>
                <w:szCs w:val="24"/>
              </w:rPr>
            </w:pPr>
            <w:r>
              <w:rPr>
                <w:rFonts w:ascii="宋体" w:hAnsi="宋体"/>
                <w:b/>
                <w:bCs/>
                <w:color w:val="000000"/>
                <w:sz w:val="24"/>
                <w:szCs w:val="24"/>
              </w:rPr>
            </w:r>
            <w:r/>
          </w:p>
        </w:tc>
        <w:tc>
          <w:tcPr>
            <w:gridSpan w:val="2"/>
            <w:tcBorders>
              <w:top w:val="none" w:color="000000" w:sz="4" w:space="0"/>
              <w:left w:val="none" w:color="000000" w:sz="4" w:space="0"/>
              <w:bottom w:val="none" w:color="000000" w:sz="4" w:space="0"/>
              <w:right w:val="none" w:color="000000" w:sz="4" w:space="0"/>
            </w:tcBorders>
            <w:tcW w:w="1395" w:type="dxa"/>
            <w:vAlign w:val="center"/>
            <w:textDirection w:val="lrTb"/>
            <w:noWrap w:val="false"/>
          </w:tcPr>
          <w:p>
            <w:pPr>
              <w:ind w:firstLine="482"/>
              <w:jc w:val="center"/>
              <w:spacing w:line="360" w:lineRule="auto"/>
              <w:rPr>
                <w:rFonts w:ascii="宋体" w:hAnsi="宋体"/>
                <w:b/>
                <w:bCs/>
                <w:color w:val="000000"/>
                <w:sz w:val="24"/>
                <w:szCs w:val="24"/>
              </w:rPr>
            </w:pPr>
            <w:r>
              <w:rPr>
                <w:rFonts w:ascii="宋体" w:hAnsi="宋体"/>
                <w:b/>
                <w:bCs/>
                <w:color w:val="000000"/>
                <w:sz w:val="24"/>
                <w:szCs w:val="24"/>
              </w:rPr>
            </w:r>
            <w:r/>
          </w:p>
        </w:tc>
      </w:tr>
    </w:tbl>
    <w:p>
      <w:pPr>
        <w:ind w:firstLine="480"/>
        <w:spacing w:line="360" w:lineRule="auto"/>
        <w:rPr>
          <w:rFonts w:ascii="宋体" w:hAnsi="宋体"/>
          <w:color w:val="000000"/>
          <w:sz w:val="24"/>
          <w:szCs w:val="24"/>
        </w:rPr>
      </w:pPr>
      <w:r>
        <w:rPr>
          <w:rFonts w:hint="eastAsia" w:ascii="宋体" w:hAnsi="宋体"/>
          <w:color w:val="000000"/>
          <w:sz w:val="24"/>
          <w:szCs w:val="24"/>
        </w:rPr>
        <w:t xml:space="preserve">处罚办法</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每月得分95分以上的，足额支付费用；90分-95分的，扣除5%；80-90分的，扣除当月费用10%；70-80分的，扣除当月费用15%；当月60分以下的，除了责令其改正错误，并写出书面整改报告之外，应扣除当月费用的20%。</w:t>
      </w:r>
      <w:r/>
    </w:p>
    <w:p>
      <w:pPr>
        <w:ind w:firstLine="480"/>
        <w:spacing w:line="360" w:lineRule="auto"/>
        <w:rPr>
          <w:rFonts w:cs="Calibri"/>
          <w:szCs w:val="24"/>
        </w:rPr>
      </w:pPr>
      <w:r>
        <w:rPr>
          <w:rFonts w:hint="eastAsia" w:ascii="宋体" w:hAnsi="宋体" w:cs="宋体"/>
          <w:sz w:val="24"/>
          <w:szCs w:val="24"/>
        </w:rPr>
        <w:t xml:space="preserve">8、其他要求</w:t>
      </w:r>
      <w:r/>
    </w:p>
    <w:p>
      <w:pPr>
        <w:ind w:firstLine="480"/>
        <w:spacing w:line="360" w:lineRule="auto"/>
        <w:rPr>
          <w:rFonts w:cs="Calibri"/>
          <w:szCs w:val="24"/>
        </w:rPr>
      </w:pPr>
      <w:r>
        <w:rPr>
          <w:rFonts w:hint="eastAsia" w:ascii="宋体" w:hAnsi="宋体" w:cs="宋体"/>
          <w:sz w:val="24"/>
          <w:szCs w:val="24"/>
        </w:rPr>
        <w:t xml:space="preserve">（1）服务期间，中标单位在运输、装卸等工作过程中需注意保护采购单位现场及周边设施和环境，如有破坏或损坏，中标单位负责恢复原样，如无法恢复，采购单位有权邀请第三方恢复或要求中标单位赔偿，产生的费用全部由中标单位承担。</w:t>
      </w:r>
      <w:r/>
    </w:p>
    <w:p>
      <w:pPr>
        <w:ind w:left="118"/>
        <w:spacing w:line="360" w:lineRule="auto"/>
        <w:rPr>
          <w:rFonts w:ascii="宋体" w:hAnsi="宋体"/>
          <w:b/>
          <w:sz w:val="24"/>
        </w:rPr>
      </w:pPr>
      <w:r>
        <w:rPr>
          <w:rFonts w:hint="eastAsia" w:ascii="宋体" w:hAnsi="宋体" w:cs="宋体"/>
          <w:sz w:val="24"/>
          <w:szCs w:val="24"/>
        </w:rPr>
        <w:t xml:space="preserve">（2）服务期间，中标单位需注意自身工作人员及采购单位人员、</w:t>
      </w:r>
      <w:r>
        <w:rPr>
          <w:rFonts w:hint="eastAsia" w:ascii="宋体" w:hAnsi="宋体" w:cs="宋体"/>
          <w:sz w:val="24"/>
          <w:szCs w:val="24"/>
        </w:rPr>
        <w:t xml:space="preserve">其他第三</w:t>
      </w:r>
      <w:r>
        <w:rPr>
          <w:rFonts w:hint="eastAsia" w:ascii="宋体" w:hAnsi="宋体" w:cs="宋体"/>
          <w:sz w:val="24"/>
          <w:szCs w:val="24"/>
        </w:rPr>
        <w:t xml:space="preserve">方人员的安全，如因中标单位原因造成安全隐患或事故，产生的一切经济损失和法律责任全部由中标单位承担。</w:t>
      </w:r>
      <w:r/>
    </w:p>
    <w:p>
      <w:pPr>
        <w:ind w:hanging="4"/>
        <w:spacing w:line="360" w:lineRule="auto"/>
        <w:tabs>
          <w:tab w:val="left" w:pos="2700" w:leader="none"/>
        </w:tabs>
        <w:rPr>
          <w:rFonts w:ascii="宋体" w:hAnsi="宋体" w:cs="宋体"/>
          <w:b/>
          <w:color w:val="000000"/>
          <w:sz w:val="24"/>
          <w:lang w:val="zh-TW" w:eastAsia="zh-TW"/>
        </w:rPr>
      </w:pPr>
      <w:r>
        <w:rPr>
          <w:rFonts w:hint="eastAsia" w:ascii="宋体" w:hAnsi="宋体" w:cs="宋体"/>
          <w:b/>
          <w:color w:val="000000"/>
          <w:sz w:val="24"/>
          <w:lang w:val="zh-TW"/>
        </w:rPr>
        <w:t xml:space="preserve">八、综合说明和</w:t>
      </w:r>
      <w:r>
        <w:rPr>
          <w:rFonts w:hint="eastAsia" w:ascii="宋体" w:hAnsi="宋体" w:cs="宋体"/>
          <w:b/>
          <w:color w:val="000000"/>
          <w:sz w:val="24"/>
          <w:lang w:val="zh-TW" w:eastAsia="zh-TW"/>
        </w:rPr>
        <w:t xml:space="preserve">其他要求：</w:t>
      </w:r>
      <w:r/>
    </w:p>
    <w:p>
      <w:pPr>
        <w:ind w:firstLine="480"/>
        <w:spacing w:line="360" w:lineRule="auto"/>
        <w:rPr>
          <w:rFonts w:ascii="宋体" w:hAnsi="宋体" w:cs="宋体"/>
          <w:sz w:val="24"/>
        </w:rPr>
      </w:pPr>
      <w:r>
        <w:rPr>
          <w:rFonts w:hint="eastAsia" w:ascii="宋体" w:hAnsi="宋体" w:cs="宋体"/>
          <w:sz w:val="24"/>
          <w:lang w:eastAsia="zh-TW"/>
        </w:rPr>
        <w:t xml:space="preserve">供应商投标</w:t>
      </w:r>
      <w:r>
        <w:rPr>
          <w:rFonts w:hint="eastAsia" w:ascii="宋体" w:hAnsi="宋体" w:cs="宋体"/>
          <w:sz w:val="24"/>
        </w:rPr>
        <w:t xml:space="preserve">文件中的食堂食材配送产生的费用（中标优惠率）</w:t>
      </w:r>
      <w:r>
        <w:rPr>
          <w:rFonts w:hint="eastAsia" w:ascii="宋体" w:hAnsi="宋体" w:cs="宋体"/>
          <w:sz w:val="24"/>
        </w:rPr>
        <w:t xml:space="preserve">为综合报价</w:t>
      </w:r>
      <w:r>
        <w:rPr>
          <w:rFonts w:hint="eastAsia" w:ascii="宋体" w:hAnsi="宋体" w:cs="宋体"/>
          <w:sz w:val="24"/>
        </w:rPr>
        <w:t xml:space="preserve">，包括但不限于服务期内完成服务所需的人工、管理、各类食材、交通、运输、装卸、保鲜、工具、设备、各种税费、劳保、代理服务费、利润、税金、政策性文件规定及合同包含的所有风险、责任等各项应有费用。</w:t>
      </w:r>
      <w:r/>
    </w:p>
    <w:p>
      <w:pPr>
        <w:ind w:firstLine="480"/>
        <w:spacing w:line="360" w:lineRule="auto"/>
        <w:rPr>
          <w:rFonts w:ascii="宋体" w:hAnsi="宋体" w:cs="宋体"/>
          <w:sz w:val="24"/>
        </w:rPr>
      </w:pPr>
      <w:r>
        <w:rPr>
          <w:rFonts w:hint="eastAsia" w:ascii="宋体" w:hAnsi="宋体" w:cs="宋体"/>
          <w:sz w:val="24"/>
        </w:rPr>
        <w:t xml:space="preserve">2、合同履行期限：</w:t>
      </w:r>
      <w:r>
        <w:rPr>
          <w:rFonts w:hint="eastAsia" w:ascii="宋体" w:hAnsi="宋体" w:cs="宋体"/>
          <w:sz w:val="24"/>
        </w:rPr>
        <w:t xml:space="preserve">两年，自合同约定生效之日起计算。</w:t>
      </w:r>
      <w:r/>
    </w:p>
    <w:p>
      <w:pPr>
        <w:ind w:firstLine="480"/>
        <w:spacing w:line="360" w:lineRule="auto"/>
        <w:rPr>
          <w:rFonts w:ascii="宋体" w:hAnsi="宋体" w:cs="宋体"/>
          <w:sz w:val="24"/>
        </w:rPr>
      </w:pPr>
      <w:r>
        <w:rPr>
          <w:rFonts w:hint="eastAsia" w:ascii="宋体" w:hAnsi="宋体" w:cs="宋体"/>
          <w:sz w:val="24"/>
        </w:rPr>
        <w:t xml:space="preserve">3、供货地点：采购方指定地点。</w:t>
      </w:r>
      <w:r/>
    </w:p>
    <w:p>
      <w:pPr>
        <w:ind w:firstLine="480"/>
        <w:spacing w:line="360" w:lineRule="auto"/>
        <w:tabs>
          <w:tab w:val="left" w:pos="753" w:leader="none"/>
        </w:tabs>
      </w:pPr>
      <w:r>
        <w:rPr>
          <w:rFonts w:hint="eastAsia" w:ascii="宋体" w:hAnsi="宋体" w:cs="宋体"/>
          <w:sz w:val="24"/>
        </w:rPr>
        <w:t xml:space="preserve">4、付款方式：按合同条款。</w:t>
      </w:r>
      <w:r/>
    </w:p>
    <w:p>
      <w:pPr>
        <w:ind w:firstLine="480"/>
        <w:spacing w:line="360" w:lineRule="auto"/>
        <w:rPr>
          <w:rFonts w:ascii="宋体" w:hAnsi="宋体" w:cs="宋体"/>
          <w:sz w:val="24"/>
        </w:rPr>
      </w:pPr>
      <w:r>
        <w:rPr>
          <w:rFonts w:hint="eastAsia" w:ascii="宋体" w:hAnsi="宋体" w:cs="宋体"/>
          <w:sz w:val="24"/>
        </w:rPr>
        <w:t xml:space="preserve">5、伴随服务：按国家行业标准规定和招标采购文件执行。</w:t>
      </w:r>
      <w:r/>
    </w:p>
    <w:p>
      <w:pPr>
        <w:ind w:firstLine="480"/>
        <w:spacing w:line="360" w:lineRule="auto"/>
        <w:rPr>
          <w:rFonts w:ascii="宋体" w:hAnsi="宋体" w:cs="宋体"/>
          <w:sz w:val="24"/>
        </w:rPr>
      </w:pPr>
      <w:r>
        <w:rPr>
          <w:rFonts w:hint="eastAsia" w:ascii="宋体" w:hAnsi="宋体" w:cs="宋体"/>
          <w:sz w:val="24"/>
        </w:rPr>
        <w:t xml:space="preserve">6、响应单位必须承诺采购文件中提出的全部管理要求，如果其中某些条款不响应时，应在文件中逐条列出，未列出的视同响应。</w:t>
      </w:r>
      <w:r/>
    </w:p>
    <w:p>
      <w:pPr>
        <w:ind w:firstLine="480"/>
        <w:spacing w:line="360" w:lineRule="auto"/>
        <w:rPr>
          <w:rFonts w:ascii="宋体" w:hAnsi="宋体" w:cs="宋体"/>
          <w:sz w:val="24"/>
        </w:rPr>
      </w:pPr>
      <w:r>
        <w:rPr>
          <w:rFonts w:hint="eastAsia" w:ascii="宋体" w:hAnsi="宋体" w:cs="宋体"/>
          <w:sz w:val="24"/>
        </w:rPr>
        <w:t xml:space="preserve">7、凡涉及招标采购文件的补充说明和修改，均以苏州市政府采购网发布的内容为准。</w:t>
      </w:r>
      <w:r/>
    </w:p>
    <w:p>
      <w:r/>
      <w:r/>
    </w:p>
    <w:p>
      <w:pPr>
        <w:ind w:firstLine="360"/>
        <w:jc w:val="center"/>
        <w:pageBreakBefore/>
        <w:spacing w:line="440" w:lineRule="exact"/>
        <w:rPr>
          <w:rFonts w:cs="Calibri"/>
        </w:rPr>
      </w:pPr>
      <w:r>
        <w:rPr>
          <w:rFonts w:hint="eastAsia" w:ascii="宋体" w:hAnsi="宋体" w:cs="宋体"/>
          <w:b/>
          <w:bCs/>
          <w:sz w:val="32"/>
          <w:szCs w:val="32"/>
        </w:rPr>
        <w:t xml:space="preserve">第五章 合同文本</w:t>
      </w:r>
      <w:r/>
    </w:p>
    <w:p>
      <w:pPr>
        <w:ind w:firstLine="480"/>
        <w:spacing w:line="360" w:lineRule="auto"/>
        <w:rPr>
          <w:rFonts w:ascii="宋体" w:hAnsi="宋体" w:cs="宋体"/>
          <w:sz w:val="24"/>
        </w:rPr>
      </w:pPr>
      <w:r>
        <w:rPr>
          <w:rFonts w:hint="eastAsia" w:ascii="宋体" w:hAnsi="宋体" w:cs="宋体"/>
          <w:sz w:val="24"/>
        </w:rPr>
        <w:t xml:space="preserve">甲方（采购人）： </w:t>
      </w:r>
      <w:r/>
    </w:p>
    <w:p>
      <w:pPr>
        <w:ind w:firstLine="480"/>
        <w:spacing w:line="360" w:lineRule="auto"/>
        <w:rPr>
          <w:rFonts w:ascii="宋体" w:hAnsi="宋体" w:cs="宋体"/>
          <w:sz w:val="24"/>
        </w:rPr>
      </w:pPr>
      <w:r>
        <w:rPr>
          <w:rFonts w:hint="eastAsia" w:ascii="宋体" w:hAnsi="宋体" w:cs="宋体"/>
          <w:sz w:val="24"/>
        </w:rPr>
        <w:t xml:space="preserve">联系人：</w:t>
      </w:r>
      <w:r/>
    </w:p>
    <w:p>
      <w:pPr>
        <w:ind w:firstLine="480"/>
        <w:spacing w:line="360" w:lineRule="auto"/>
        <w:rPr>
          <w:rFonts w:ascii="宋体" w:hAnsi="宋体" w:cs="宋体"/>
          <w:sz w:val="24"/>
        </w:rPr>
      </w:pPr>
      <w:r>
        <w:rPr>
          <w:rFonts w:hint="eastAsia" w:ascii="宋体" w:hAnsi="宋体" w:cs="宋体"/>
          <w:sz w:val="24"/>
        </w:rPr>
        <w:t xml:space="preserve">联系电话：</w:t>
      </w:r>
      <w:r/>
    </w:p>
    <w:p>
      <w:pPr>
        <w:ind w:firstLine="480"/>
        <w:spacing w:line="360" w:lineRule="auto"/>
        <w:rPr>
          <w:rFonts w:ascii="宋体" w:hAnsi="宋体" w:cs="Arial"/>
          <w:sz w:val="24"/>
        </w:rPr>
      </w:pPr>
      <w:r>
        <w:rPr>
          <w:rFonts w:hint="eastAsia" w:ascii="宋体" w:hAnsi="宋体" w:cs="Arial"/>
          <w:sz w:val="24"/>
        </w:rPr>
        <w:t xml:space="preserve">乙方（供应商）：  </w:t>
      </w:r>
      <w:r/>
    </w:p>
    <w:p>
      <w:pPr>
        <w:pStyle w:val="840"/>
        <w:ind w:left="0" w:firstLine="480"/>
        <w:spacing w:line="360" w:lineRule="auto"/>
        <w:rPr>
          <w:rFonts w:ascii="宋体" w:hAnsi="宋体"/>
          <w:sz w:val="24"/>
        </w:rPr>
      </w:pPr>
      <w:r>
        <w:rPr>
          <w:rFonts w:hint="eastAsia" w:ascii="宋体" w:hAnsi="宋体"/>
          <w:sz w:val="24"/>
        </w:rPr>
        <w:t xml:space="preserve">联系人：</w:t>
      </w:r>
      <w:r/>
    </w:p>
    <w:p>
      <w:pPr>
        <w:pStyle w:val="840"/>
        <w:ind w:left="0" w:firstLine="480"/>
        <w:spacing w:line="360" w:lineRule="auto"/>
        <w:rPr>
          <w:rFonts w:ascii="宋体" w:hAnsi="宋体"/>
          <w:sz w:val="24"/>
        </w:rPr>
      </w:pPr>
      <w:r>
        <w:rPr>
          <w:rFonts w:hint="eastAsia" w:ascii="宋体" w:hAnsi="宋体"/>
          <w:sz w:val="24"/>
        </w:rPr>
        <w:t xml:space="preserve">联系电话：</w:t>
      </w:r>
      <w:r/>
    </w:p>
    <w:p>
      <w:pPr>
        <w:pStyle w:val="840"/>
        <w:ind w:firstLine="240"/>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cs="宋体"/>
          <w:sz w:val="24"/>
        </w:rPr>
        <w:t xml:space="preserve">根据采购编号</w:t>
      </w:r>
      <w:r>
        <w:rPr>
          <w:rFonts w:hint="eastAsia" w:ascii="宋体" w:hAnsi="宋体" w:cs="宋体"/>
          <w:sz w:val="24"/>
          <w:u w:val="single"/>
        </w:rPr>
        <w:t xml:space="preserve">             </w:t>
      </w:r>
      <w:r>
        <w:rPr>
          <w:rFonts w:hint="eastAsia" w:ascii="宋体" w:hAnsi="宋体" w:cs="宋体"/>
          <w:sz w:val="24"/>
        </w:rPr>
        <w:t xml:space="preserve">号</w:t>
      </w:r>
      <w:r>
        <w:rPr>
          <w:rFonts w:hint="eastAsia" w:ascii="宋体" w:hAnsi="宋体" w:cs="宋体"/>
          <w:sz w:val="24"/>
        </w:rPr>
        <w:t xml:space="preserve">招标采购</w:t>
      </w:r>
      <w:r>
        <w:rPr>
          <w:rFonts w:hint="eastAsia" w:ascii="宋体" w:hAnsi="宋体" w:cs="宋体"/>
          <w:sz w:val="24"/>
        </w:rPr>
        <w:t xml:space="preserve">文件及该文件的响应文件和</w:t>
      </w:r>
      <w:r>
        <w:rPr>
          <w:rFonts w:hint="eastAsia" w:ascii="宋体" w:hAnsi="宋体" w:cs="宋体"/>
          <w:sz w:val="24"/>
        </w:rPr>
        <w:t xml:space="preserve">中标</w:t>
      </w:r>
      <w:r>
        <w:rPr>
          <w:rFonts w:hint="eastAsia" w:ascii="宋体" w:hAnsi="宋体" w:cs="宋体"/>
          <w:sz w:val="24"/>
        </w:rPr>
        <w:t xml:space="preserve">通知书，甲乙双方就此次成交的</w:t>
      </w:r>
      <w:r>
        <w:rPr>
          <w:rFonts w:hint="eastAsia" w:ascii="宋体" w:hAnsi="宋体" w:cs="宋体"/>
          <w:sz w:val="24"/>
        </w:rPr>
        <w:t xml:space="preserve"> </w:t>
      </w:r>
      <w:r>
        <w:rPr>
          <w:rFonts w:hint="eastAsia" w:ascii="宋体" w:hAnsi="宋体" w:cs="宋体"/>
          <w:sz w:val="24"/>
          <w:u w:val="single"/>
        </w:rPr>
        <w:t xml:space="preserve">食堂食品原材料配送服务</w:t>
      </w:r>
      <w:r>
        <w:rPr>
          <w:rFonts w:hint="eastAsia" w:ascii="宋体" w:hAnsi="宋体" w:cs="宋体"/>
          <w:sz w:val="24"/>
          <w:u w:val="single"/>
        </w:rPr>
        <w:t xml:space="preserve"> </w:t>
      </w:r>
      <w:r>
        <w:rPr>
          <w:rFonts w:hint="eastAsia" w:ascii="宋体" w:hAnsi="宋体" w:cs="宋体"/>
          <w:sz w:val="24"/>
        </w:rPr>
        <w:t xml:space="preserve">事宜，签订本合同书。</w:t>
      </w:r>
      <w:r/>
    </w:p>
    <w:p>
      <w:pPr>
        <w:ind w:firstLine="480"/>
        <w:spacing w:line="360" w:lineRule="auto"/>
        <w:rPr>
          <w:rFonts w:ascii="宋体" w:hAnsi="宋体" w:cs="宋体"/>
          <w:bCs/>
          <w:sz w:val="24"/>
        </w:rPr>
      </w:pPr>
      <w:r/>
      <w:bookmarkStart w:id="24" w:name="OLE_LINK2"/>
      <w:r/>
      <w:bookmarkStart w:id="25" w:name="OLE_LINK1"/>
      <w:r>
        <w:rPr>
          <w:rFonts w:hint="eastAsia" w:ascii="宋体" w:hAnsi="宋体" w:cs="宋体"/>
          <w:bCs/>
          <w:sz w:val="24"/>
        </w:rPr>
        <w:t xml:space="preserve">一、</w:t>
      </w:r>
      <w:r>
        <w:rPr>
          <w:rFonts w:hint="eastAsia" w:ascii="宋体" w:hAnsi="宋体" w:cs="宋体"/>
          <w:bCs/>
          <w:sz w:val="24"/>
        </w:rPr>
        <w:t xml:space="preserve">合同内容</w:t>
      </w:r>
      <w:bookmarkEnd w:id="24"/>
      <w:r/>
      <w:bookmarkEnd w:id="25"/>
      <w:r/>
      <w:r/>
    </w:p>
    <w:p>
      <w:pPr>
        <w:ind w:firstLine="480"/>
        <w:spacing w:line="360" w:lineRule="auto"/>
        <w:rPr>
          <w:rFonts w:ascii="宋体" w:hAnsi="宋体" w:cs="宋体"/>
          <w:bCs/>
          <w:sz w:val="24"/>
        </w:rPr>
      </w:pPr>
      <w:r>
        <w:rPr>
          <w:rFonts w:hint="eastAsia" w:ascii="宋体" w:hAnsi="宋体" w:cs="宋体"/>
          <w:bCs/>
          <w:sz w:val="24"/>
        </w:rPr>
        <w:t xml:space="preserve">1、下列文件为本合同不可分割部分：</w:t>
      </w:r>
      <w:r/>
    </w:p>
    <w:p>
      <w:pPr>
        <w:ind w:firstLine="480"/>
        <w:spacing w:line="360" w:lineRule="auto"/>
        <w:tabs>
          <w:tab w:val="left" w:pos="1240" w:leader="none"/>
        </w:tabs>
        <w:rPr>
          <w:rFonts w:ascii="宋体" w:hAnsi="宋体" w:cs="宋体"/>
          <w:bCs/>
          <w:sz w:val="24"/>
        </w:rPr>
      </w:pPr>
      <w:r>
        <w:rPr>
          <w:rFonts w:hint="eastAsia" w:ascii="宋体" w:hAnsi="宋体" w:cs="宋体"/>
          <w:bCs/>
          <w:sz w:val="24"/>
        </w:rPr>
        <w:t xml:space="preserve">①中标</w:t>
      </w:r>
      <w:r>
        <w:rPr>
          <w:rFonts w:hint="eastAsia" w:ascii="宋体" w:hAnsi="宋体" w:cs="宋体"/>
          <w:bCs/>
          <w:sz w:val="24"/>
        </w:rPr>
        <w:t xml:space="preserve">通知书；</w:t>
      </w:r>
      <w:r/>
    </w:p>
    <w:p>
      <w:pPr>
        <w:ind w:firstLine="480"/>
        <w:spacing w:line="360" w:lineRule="auto"/>
        <w:tabs>
          <w:tab w:val="left" w:pos="1240" w:leader="none"/>
        </w:tabs>
        <w:rPr>
          <w:rFonts w:ascii="宋体" w:hAnsi="宋体" w:cs="宋体"/>
          <w:bCs/>
          <w:sz w:val="24"/>
        </w:rPr>
      </w:pPr>
      <w:r>
        <w:rPr>
          <w:rFonts w:hint="eastAsia" w:ascii="宋体" w:hAnsi="宋体" w:cs="宋体"/>
          <w:bCs/>
          <w:sz w:val="24"/>
        </w:rPr>
        <w:t xml:space="preserve">②投标</w:t>
      </w:r>
      <w:r>
        <w:rPr>
          <w:rFonts w:hint="eastAsia" w:ascii="宋体" w:hAnsi="宋体" w:cs="宋体"/>
          <w:bCs/>
          <w:sz w:val="24"/>
        </w:rPr>
        <w:t xml:space="preserve">文件</w:t>
      </w:r>
      <w:r>
        <w:rPr>
          <w:rFonts w:hint="eastAsia" w:ascii="宋体" w:hAnsi="宋体" w:cs="宋体"/>
          <w:bCs/>
          <w:sz w:val="24"/>
        </w:rPr>
        <w:t xml:space="preserve">文件</w:t>
      </w:r>
      <w:r>
        <w:rPr>
          <w:rFonts w:hint="eastAsia" w:ascii="宋体" w:hAnsi="宋体" w:cs="宋体"/>
          <w:bCs/>
          <w:sz w:val="24"/>
        </w:rPr>
        <w:t xml:space="preserve">；</w:t>
      </w:r>
      <w:r/>
    </w:p>
    <w:p>
      <w:pPr>
        <w:ind w:firstLine="480"/>
        <w:spacing w:line="360" w:lineRule="auto"/>
        <w:tabs>
          <w:tab w:val="left" w:pos="1240" w:leader="none"/>
        </w:tabs>
        <w:rPr>
          <w:rFonts w:ascii="宋体" w:hAnsi="宋体" w:cs="宋体"/>
          <w:bCs/>
          <w:sz w:val="24"/>
        </w:rPr>
      </w:pPr>
      <w:r>
        <w:rPr>
          <w:rFonts w:hint="eastAsia" w:ascii="宋体" w:hAnsi="宋体" w:cs="宋体"/>
          <w:bCs/>
          <w:sz w:val="24"/>
        </w:rPr>
        <w:t xml:space="preserve">③</w:t>
      </w:r>
      <w:r>
        <w:rPr>
          <w:rFonts w:hint="eastAsia" w:ascii="宋体" w:hAnsi="宋体" w:cs="宋体"/>
          <w:bCs/>
          <w:sz w:val="24"/>
        </w:rPr>
        <w:t xml:space="preserve">乙方在招投标过程中所作的其它承诺、声明、书面澄清等；</w:t>
      </w:r>
      <w:r/>
    </w:p>
    <w:p>
      <w:pPr>
        <w:ind w:firstLine="480"/>
        <w:spacing w:line="360" w:lineRule="auto"/>
        <w:tabs>
          <w:tab w:val="left" w:pos="1240" w:leader="none"/>
        </w:tabs>
        <w:rPr>
          <w:rFonts w:ascii="宋体" w:hAnsi="宋体" w:cs="宋体"/>
          <w:bCs/>
          <w:sz w:val="24"/>
        </w:rPr>
      </w:pPr>
      <w:r>
        <w:rPr>
          <w:rFonts w:hint="eastAsia" w:ascii="宋体" w:hAnsi="宋体" w:cs="宋体"/>
          <w:bCs/>
          <w:sz w:val="24"/>
        </w:rPr>
        <w:t xml:space="preserve">④招标</w:t>
      </w:r>
      <w:r>
        <w:rPr>
          <w:rFonts w:hint="eastAsia" w:ascii="宋体" w:hAnsi="宋体" w:cs="宋体"/>
          <w:bCs/>
          <w:sz w:val="24"/>
        </w:rPr>
        <w:t xml:space="preserve">采购文件及其附件。</w:t>
      </w:r>
      <w:r/>
    </w:p>
    <w:p>
      <w:pPr>
        <w:ind w:firstLine="480"/>
        <w:spacing w:line="360" w:lineRule="auto"/>
        <w:rPr>
          <w:rFonts w:ascii="宋体" w:hAnsi="宋体" w:cs="宋体"/>
          <w:bCs/>
          <w:sz w:val="24"/>
        </w:rPr>
      </w:pPr>
      <w:r>
        <w:rPr>
          <w:rFonts w:hint="eastAsia" w:ascii="宋体" w:hAnsi="宋体" w:cs="宋体"/>
          <w:bCs/>
          <w:sz w:val="24"/>
        </w:rPr>
        <w:t xml:space="preserve">2、服务时间</w:t>
      </w:r>
      <w:r>
        <w:rPr>
          <w:rFonts w:hint="eastAsia" w:ascii="宋体" w:hAnsi="宋体" w:cs="宋体"/>
          <w:bCs/>
          <w:sz w:val="24"/>
        </w:rPr>
        <w:t xml:space="preserve">：两</w:t>
      </w:r>
      <w:r>
        <w:rPr>
          <w:rFonts w:hint="eastAsia" w:ascii="宋体" w:hAnsi="宋体" w:cs="宋体"/>
          <w:bCs/>
          <w:sz w:val="24"/>
        </w:rPr>
        <w:t xml:space="preserve">年。</w:t>
      </w:r>
      <w:r/>
    </w:p>
    <w:p>
      <w:pPr>
        <w:ind w:firstLine="480"/>
        <w:spacing w:line="360" w:lineRule="auto"/>
        <w:rPr>
          <w:rFonts w:ascii="宋体" w:hAnsi="宋体" w:cs="宋体"/>
          <w:bCs/>
          <w:sz w:val="24"/>
        </w:rPr>
      </w:pPr>
      <w:r>
        <w:rPr>
          <w:rFonts w:hint="eastAsia" w:ascii="宋体" w:hAnsi="宋体" w:cs="宋体"/>
          <w:bCs/>
          <w:sz w:val="24"/>
        </w:rPr>
        <w:t xml:space="preserve">二、</w:t>
      </w:r>
      <w:r>
        <w:rPr>
          <w:rFonts w:hint="eastAsia" w:ascii="宋体" w:hAnsi="宋体" w:cs="宋体"/>
          <w:bCs/>
          <w:sz w:val="24"/>
        </w:rPr>
        <w:t xml:space="preserve">价格及结算：</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结算金额</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苏州发展和改革委员会官网上公布</w:t>
      </w:r>
      <w:r>
        <w:rPr>
          <w:rFonts w:hint="eastAsia" w:ascii="宋体" w:hAnsi="宋体" w:cs="宋体"/>
          <w:bCs/>
          <w:sz w:val="24"/>
        </w:rPr>
        <w:t xml:space="preserve">价格</w:t>
      </w:r>
      <w:r>
        <w:rPr>
          <w:rFonts w:hint="eastAsia" w:ascii="宋体" w:hAnsi="宋体" w:cs="宋体"/>
          <w:bCs/>
          <w:sz w:val="24"/>
        </w:rPr>
        <w:t xml:space="preserve">的食材品类</w:t>
      </w:r>
      <w:r>
        <w:rPr>
          <w:rFonts w:hint="eastAsia" w:ascii="宋体" w:hAnsi="宋体" w:cs="宋体"/>
          <w:bCs/>
          <w:sz w:val="24"/>
        </w:rPr>
        <w:t xml:space="preserve">： 苏州发展和改革委员会官网上公布的最新“苏州市部分农贸市场零售均价”</w:t>
      </w:r>
      <w:r>
        <w:rPr>
          <w:rFonts w:hint="eastAsia" w:ascii="宋体" w:hAnsi="宋体" w:cs="宋体"/>
          <w:bCs/>
          <w:sz w:val="24"/>
        </w:rPr>
        <w:t xml:space="preserve">×（1-中标优惠率），</w:t>
      </w:r>
      <w:r/>
    </w:p>
    <w:p>
      <w:pPr>
        <w:ind w:firstLine="48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苏州发展和改革委员会官</w:t>
      </w:r>
      <w:r>
        <w:rPr>
          <w:rFonts w:hint="eastAsia" w:ascii="宋体" w:hAnsi="宋体" w:cs="宋体"/>
          <w:bCs/>
          <w:sz w:val="24"/>
        </w:rPr>
        <w:t xml:space="preserve">网上</w:t>
      </w:r>
      <w:r>
        <w:rPr>
          <w:rFonts w:hint="eastAsia" w:ascii="宋体" w:hAnsi="宋体" w:cs="宋体"/>
          <w:bCs/>
          <w:sz w:val="24"/>
        </w:rPr>
        <w:t xml:space="preserve">未</w:t>
      </w:r>
      <w:r>
        <w:rPr>
          <w:rFonts w:hint="eastAsia" w:ascii="宋体" w:hAnsi="宋体" w:cs="宋体"/>
          <w:bCs/>
          <w:sz w:val="24"/>
        </w:rPr>
        <w:t xml:space="preserve">公布价格</w:t>
      </w:r>
      <w:r>
        <w:rPr>
          <w:rFonts w:hint="eastAsia" w:ascii="宋体" w:hAnsi="宋体" w:cs="宋体"/>
          <w:bCs/>
          <w:sz w:val="24"/>
        </w:rPr>
        <w:t xml:space="preserve">的食材品类</w:t>
      </w:r>
      <w:r>
        <w:rPr>
          <w:rFonts w:hint="eastAsia" w:ascii="宋体" w:hAnsi="宋体" w:cs="宋体"/>
          <w:bCs/>
          <w:sz w:val="24"/>
        </w:rPr>
        <w:t xml:space="preserve">：</w:t>
      </w:r>
      <w:r>
        <w:rPr>
          <w:rFonts w:hint="eastAsia" w:ascii="宋体" w:hAnsi="宋体" w:cs="宋体"/>
          <w:bCs/>
          <w:sz w:val="24"/>
        </w:rPr>
        <w:t xml:space="preserve">根据大型超市当日零售价格×</w:t>
      </w:r>
      <w:r>
        <w:rPr>
          <w:rFonts w:hint="eastAsia" w:ascii="宋体" w:hAnsi="宋体" w:cs="宋体"/>
          <w:bCs/>
          <w:sz w:val="24"/>
        </w:rPr>
        <w:t xml:space="preserve">（1-中标优惠率）；</w:t>
      </w:r>
      <w:r>
        <w:rPr>
          <w:rFonts w:ascii="宋体" w:hAnsi="宋体" w:cs="宋体"/>
          <w:bCs/>
          <w:sz w:val="24"/>
        </w:rPr>
        <w:t xml:space="preserve"> </w:t>
      </w:r>
      <w:r>
        <w:rPr>
          <w:rFonts w:hint="eastAsia" w:ascii="宋体" w:hAnsi="宋体" w:cs="宋体"/>
          <w:bCs/>
          <w:sz w:val="24"/>
        </w:rPr>
        <w:t xml:space="preserve">  </w:t>
      </w:r>
      <w:r/>
    </w:p>
    <w:p>
      <w:pPr>
        <w:pStyle w:val="819"/>
        <w:ind w:firstLine="480"/>
        <w:rPr>
          <w:rFonts w:ascii="宋体" w:hAnsi="宋体" w:cs="宋体"/>
          <w:bCs/>
          <w:sz w:val="24"/>
        </w:rPr>
      </w:pPr>
      <w:r>
        <w:rPr>
          <w:rFonts w:hint="eastAsia" w:ascii="宋体" w:hAnsi="宋体" w:cs="宋体"/>
          <w:bCs/>
          <w:sz w:val="24"/>
        </w:rPr>
        <w:t xml:space="preserve">（3）本项目乙方的中标优惠率为：</w:t>
      </w:r>
      <w:r>
        <w:rPr>
          <w:rFonts w:hint="eastAsia" w:ascii="宋体" w:hAnsi="宋体" w:cs="宋体"/>
          <w:bCs/>
          <w:sz w:val="24"/>
          <w:u w:val="single"/>
        </w:rPr>
        <w:t xml:space="preserve">    </w:t>
      </w:r>
      <w:r>
        <w:rPr>
          <w:rFonts w:hint="eastAsia" w:ascii="宋体" w:hAnsi="宋体" w:cs="宋体"/>
          <w:bCs/>
          <w:sz w:val="24"/>
        </w:rPr>
        <w:t xml:space="preserve">%。</w:t>
      </w:r>
      <w:r/>
    </w:p>
    <w:p>
      <w:pPr>
        <w:ind w:firstLine="480"/>
        <w:spacing w:line="360" w:lineRule="auto"/>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费用结算：合同签订后15天内，乙方可以向甲方申请合同金额的10%作为预付款。供货价格每月结算一次。所有货物均按实结算，不可超采购概预算。在签订合同时，乙方明确表示无需预付款或者主动要求降低预付款比例的，甲方可不适用上述关于预付款的规定。具体实施要求</w:t>
      </w:r>
      <w:r>
        <w:rPr>
          <w:rFonts w:hint="eastAsia" w:ascii="宋体" w:hAnsi="宋体" w:cs="宋体"/>
          <w:bCs/>
          <w:sz w:val="24"/>
        </w:rPr>
        <w:t xml:space="preserve">按苏财购</w:t>
      </w:r>
      <w:r>
        <w:rPr>
          <w:rFonts w:hint="eastAsia" w:ascii="宋体" w:hAnsi="宋体" w:cs="宋体"/>
          <w:bCs/>
          <w:sz w:val="24"/>
        </w:rPr>
        <w:t xml:space="preserve">【2020】52号：一、建立政府采购资金预付款制度的相关规定。</w:t>
      </w:r>
      <w:r/>
    </w:p>
    <w:p>
      <w:pPr>
        <w:ind w:firstLine="480"/>
        <w:spacing w:line="360" w:lineRule="auto"/>
        <w:rPr>
          <w:rFonts w:ascii="宋体" w:hAnsi="宋体" w:cs="宋体"/>
          <w:bCs/>
          <w:sz w:val="24"/>
        </w:rPr>
      </w:pPr>
      <w:r>
        <w:rPr>
          <w:rFonts w:hint="eastAsia" w:ascii="宋体" w:hAnsi="宋体" w:cs="宋体"/>
          <w:bCs/>
          <w:sz w:val="24"/>
        </w:rPr>
        <w:t xml:space="preserve">三、</w:t>
      </w:r>
      <w:r>
        <w:rPr>
          <w:rFonts w:hint="eastAsia" w:ascii="宋体" w:hAnsi="宋体" w:cs="宋体"/>
          <w:bCs/>
          <w:sz w:val="24"/>
        </w:rPr>
        <w:t xml:space="preserve">甲乙双方权利、义务：</w:t>
      </w:r>
      <w:r/>
    </w:p>
    <w:p>
      <w:pPr>
        <w:ind w:firstLine="480"/>
        <w:spacing w:line="360" w:lineRule="auto"/>
        <w:rPr>
          <w:rFonts w:ascii="宋体" w:hAnsi="宋体" w:cs="宋体"/>
          <w:bCs/>
          <w:sz w:val="24"/>
        </w:rPr>
      </w:pPr>
      <w:r>
        <w:rPr>
          <w:rFonts w:hint="eastAsia" w:ascii="宋体" w:hAnsi="宋体" w:cs="宋体"/>
          <w:bCs/>
          <w:sz w:val="24"/>
        </w:rPr>
        <w:t xml:space="preserve">1、乙方所供食品，必须符合国家食品法规定的食品标准，并符合采购文件要求，如出现食品卫生质量问题而引起的损失，由乙方全部赔偿并无条件退货或换货，造成严重后果的，按国家相关法律规定处理。凡发生一次因卫生质量问题而退货或换货，乙方向甲方赔偿损失</w:t>
      </w:r>
      <w:r>
        <w:rPr>
          <w:rFonts w:hint="eastAsia" w:ascii="宋体" w:hAnsi="宋体" w:cs="宋体"/>
          <w:bCs/>
          <w:sz w:val="24"/>
        </w:rPr>
        <w:t xml:space="preserve">货物价</w:t>
      </w:r>
      <w:r>
        <w:rPr>
          <w:rFonts w:hint="eastAsia" w:ascii="宋体" w:hAnsi="宋体" w:cs="宋体"/>
          <w:bCs/>
          <w:sz w:val="24"/>
        </w:rPr>
        <w:t xml:space="preserve">的两倍。</w:t>
      </w:r>
      <w:r/>
    </w:p>
    <w:p>
      <w:pPr>
        <w:ind w:firstLine="480"/>
        <w:spacing w:line="360" w:lineRule="auto"/>
        <w:rPr>
          <w:rFonts w:ascii="宋体" w:hAnsi="宋体" w:cs="宋体"/>
          <w:bCs/>
          <w:sz w:val="24"/>
        </w:rPr>
      </w:pPr>
      <w:r>
        <w:rPr>
          <w:rFonts w:hint="eastAsia" w:ascii="宋体" w:hAnsi="宋体" w:cs="宋体"/>
          <w:bCs/>
          <w:sz w:val="24"/>
        </w:rPr>
        <w:t xml:space="preserve">2、乙方必须持有食品经营许可证、工商营业执照以及其他相关证照，且经营状况良好。</w:t>
      </w:r>
      <w:r/>
    </w:p>
    <w:p>
      <w:pPr>
        <w:ind w:firstLine="480"/>
        <w:spacing w:line="360" w:lineRule="auto"/>
        <w:rPr>
          <w:rFonts w:ascii="宋体" w:hAnsi="宋体" w:cs="宋体"/>
          <w:bCs/>
          <w:sz w:val="24"/>
        </w:rPr>
      </w:pPr>
      <w:r>
        <w:rPr>
          <w:rFonts w:hint="eastAsia" w:ascii="宋体" w:hAnsi="宋体" w:cs="宋体"/>
          <w:bCs/>
          <w:sz w:val="24"/>
        </w:rPr>
        <w:t xml:space="preserve">3、乙方在供货时不得提供以下食品：</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无品名、产地、厂名、生产日期、保质期与中文标识及原料说明的定型包装食品。由甲方负责质量把关。</w:t>
      </w:r>
      <w:r/>
    </w:p>
    <w:p>
      <w:pPr>
        <w:ind w:firstLine="48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超过保质期限或不符合食品标签规定的定型包装食品。</w:t>
      </w:r>
      <w:r/>
    </w:p>
    <w:p>
      <w:pPr>
        <w:ind w:firstLine="480"/>
        <w:spacing w:line="360" w:lineRule="auto"/>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腐败变质、油脂酸败、霉变、生虫、污秽不洁、混有异物或者其他感官性状异常，含毒、有害物质污染，可能对人体健康有害的食品。</w:t>
      </w:r>
      <w:r/>
    </w:p>
    <w:p>
      <w:pPr>
        <w:ind w:firstLine="480"/>
        <w:spacing w:line="360" w:lineRule="auto"/>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滥用食品添加剂、农药残留超标的水果等。</w:t>
      </w:r>
      <w:r/>
    </w:p>
    <w:p>
      <w:pPr>
        <w:ind w:firstLine="480"/>
        <w:spacing w:line="360" w:lineRule="auto"/>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、乙方必须根据甲方提出的食品、品牌、规格、数量和质量要求送货，并在甲方规定的时间内及时送达甲方指定地点。不按规定时间及地点送达的，将罚款并承担违约责任。</w:t>
      </w:r>
      <w:r/>
    </w:p>
    <w:p>
      <w:pPr>
        <w:ind w:firstLine="480"/>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、如乙方不按规定结算，擅自涨价，乙方应向甲方退回涨价部分金额。</w:t>
      </w:r>
      <w:r/>
    </w:p>
    <w:p>
      <w:pPr>
        <w:ind w:firstLine="480"/>
        <w:spacing w:line="360" w:lineRule="auto"/>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、因乙方所供应食品的质量问题引起甲方员工食物中毒等食源性疾病的发生或其他事故由乙方负全部责任，并承担由此引起的全部经济损失及相应的法律责任。</w:t>
      </w:r>
      <w:r/>
    </w:p>
    <w:p>
      <w:pPr>
        <w:ind w:firstLine="480"/>
        <w:spacing w:line="360" w:lineRule="auto"/>
        <w:rPr>
          <w:rFonts w:ascii="宋体" w:hAnsi="宋体" w:cs="宋体"/>
          <w:bCs/>
          <w:sz w:val="24"/>
        </w:rPr>
      </w:pPr>
      <w:r>
        <w:rPr>
          <w:rFonts w:hint="eastAsia" w:ascii="宋体" w:hAnsi="宋体" w:cs="宋体"/>
          <w:bCs/>
          <w:sz w:val="24"/>
        </w:rPr>
        <w:t xml:space="preserve">7</w:t>
      </w:r>
      <w:r>
        <w:rPr>
          <w:rFonts w:hint="eastAsia" w:ascii="宋体" w:hAnsi="宋体" w:cs="宋体"/>
          <w:bCs/>
          <w:sz w:val="24"/>
        </w:rPr>
        <w:t xml:space="preserve">、甲方食堂所用食品按采购文件采购范围全部由乙方供应，甲方在协议期内一般不得另行采购。(特殊情况除外)</w:t>
      </w:r>
      <w:r/>
    </w:p>
    <w:p>
      <w:pPr>
        <w:ind w:firstLine="480"/>
        <w:spacing w:line="360" w:lineRule="auto"/>
        <w:rPr>
          <w:rFonts w:ascii="宋体" w:hAnsi="宋体" w:cs="宋体"/>
          <w:bCs/>
          <w:sz w:val="24"/>
        </w:rPr>
      </w:pPr>
      <w:r>
        <w:rPr>
          <w:rFonts w:hint="eastAsia" w:ascii="宋体" w:hAnsi="宋体" w:cs="宋体"/>
          <w:bCs/>
          <w:sz w:val="24"/>
        </w:rPr>
        <w:t xml:space="preserve">8</w:t>
      </w:r>
      <w:r>
        <w:rPr>
          <w:rFonts w:hint="eastAsia" w:ascii="宋体" w:hAnsi="宋体" w:cs="宋体"/>
          <w:bCs/>
          <w:sz w:val="24"/>
        </w:rPr>
        <w:t xml:space="preserve">、甲方在隔月向乙方付清前一个月发生的货款，不得拖欠。</w:t>
      </w:r>
      <w:r/>
    </w:p>
    <w:p>
      <w:pPr>
        <w:ind w:firstLine="480"/>
        <w:spacing w:line="360" w:lineRule="auto"/>
        <w:rPr>
          <w:rFonts w:ascii="宋体" w:hAnsi="宋体" w:cs="宋体"/>
          <w:bCs/>
          <w:sz w:val="24"/>
        </w:rPr>
      </w:pPr>
      <w:r>
        <w:rPr>
          <w:rFonts w:hint="eastAsia" w:ascii="宋体" w:hAnsi="宋体" w:cs="宋体"/>
          <w:bCs/>
          <w:sz w:val="24"/>
        </w:rPr>
        <w:t xml:space="preserve">9</w:t>
      </w:r>
      <w:r>
        <w:rPr>
          <w:rFonts w:hint="eastAsia" w:ascii="宋体" w:hAnsi="宋体" w:cs="宋体"/>
          <w:bCs/>
          <w:sz w:val="24"/>
        </w:rPr>
        <w:t xml:space="preserve">、甲方建立食品索证制度及食品验收制度，向乙方索取食品的检验合格证或者检验报告，并进行验收。做好索证登记工作，加强食品库房管理。</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0</w:t>
      </w:r>
      <w:r>
        <w:rPr>
          <w:rFonts w:hint="eastAsia" w:ascii="宋体" w:hAnsi="宋体" w:cs="宋体"/>
          <w:bCs/>
          <w:sz w:val="24"/>
        </w:rPr>
        <w:t xml:space="preserve">、若甲方有特殊情况需临时要求供货，乙方须按照投标文件中承诺的应急预案执行，并在甲方规定的合理时间内能送货至甲方指定地点。</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1</w:t>
      </w:r>
      <w:r>
        <w:rPr>
          <w:rFonts w:hint="eastAsia" w:ascii="宋体" w:hAnsi="宋体" w:cs="宋体"/>
          <w:bCs/>
          <w:sz w:val="24"/>
        </w:rPr>
        <w:t xml:space="preserve">、因重大责任事故，取消配送资格的供应商，不得继续为甲方提供所有物</w:t>
      </w:r>
      <w:r>
        <w:rPr>
          <w:rFonts w:hint="eastAsia" w:ascii="宋体" w:hAnsi="宋体" w:cs="宋体"/>
          <w:bCs/>
          <w:sz w:val="24"/>
        </w:rPr>
        <w:t xml:space="preserve">质的配送，已签订的合同双方协商解除。为避免甲方用餐情况发生中断，则</w:t>
      </w:r>
      <w:r>
        <w:rPr>
          <w:rFonts w:hint="eastAsia" w:ascii="宋体" w:hAnsi="宋体" w:cs="宋体"/>
          <w:bCs/>
          <w:sz w:val="24"/>
        </w:rPr>
        <w:t xml:space="preserve">由预成交</w:t>
      </w:r>
      <w:r>
        <w:rPr>
          <w:rFonts w:hint="eastAsia" w:ascii="宋体" w:hAnsi="宋体" w:cs="宋体"/>
          <w:bCs/>
          <w:sz w:val="24"/>
        </w:rPr>
        <w:t xml:space="preserve">排名第二顺位的供应商继续提供食堂物质配送，以保证甲方正常用餐情况。</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2</w:t>
      </w:r>
      <w:r>
        <w:rPr>
          <w:rFonts w:hint="eastAsia" w:ascii="宋体" w:hAnsi="宋体" w:cs="宋体"/>
          <w:bCs/>
          <w:sz w:val="24"/>
        </w:rPr>
        <w:t xml:space="preserve">、甲、乙双方均自觉遵守国家有关法律、法规。</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3</w:t>
      </w:r>
      <w:r>
        <w:rPr>
          <w:rFonts w:hint="eastAsia" w:ascii="宋体" w:hAnsi="宋体" w:cs="宋体"/>
          <w:bCs/>
          <w:sz w:val="24"/>
        </w:rPr>
        <w:t xml:space="preserve">、如有未尽事宜，则由甲方、乙方另行协商决定。</w:t>
      </w:r>
      <w:r/>
    </w:p>
    <w:p>
      <w:pPr>
        <w:ind w:firstLine="480"/>
        <w:spacing w:line="360" w:lineRule="auto"/>
        <w:rPr>
          <w:rFonts w:ascii="宋体" w:hAnsi="宋体" w:cs="宋体"/>
          <w:bCs/>
          <w:sz w:val="24"/>
        </w:rPr>
      </w:pPr>
      <w:r>
        <w:rPr>
          <w:rFonts w:hint="eastAsia" w:ascii="宋体" w:hAnsi="宋体" w:cs="宋体"/>
          <w:bCs/>
          <w:sz w:val="24"/>
        </w:rPr>
        <w:t xml:space="preserve">四</w:t>
      </w:r>
      <w:r>
        <w:rPr>
          <w:rFonts w:hint="eastAsia" w:ascii="宋体" w:hAnsi="宋体" w:cs="宋体"/>
          <w:bCs/>
          <w:sz w:val="24"/>
        </w:rPr>
        <w:t xml:space="preserve">、</w:t>
      </w:r>
      <w:r>
        <w:rPr>
          <w:rFonts w:hint="eastAsia" w:ascii="宋体" w:hAnsi="宋体" w:cs="宋体"/>
          <w:bCs/>
          <w:sz w:val="24"/>
        </w:rPr>
        <w:t xml:space="preserve">违约责任：</w:t>
      </w:r>
      <w:r/>
    </w:p>
    <w:p>
      <w:pPr>
        <w:ind w:firstLine="480"/>
        <w:spacing w:line="360" w:lineRule="auto"/>
        <w:rPr>
          <w:rFonts w:ascii="宋体" w:hAnsi="宋体" w:cs="宋体"/>
          <w:bCs/>
          <w:sz w:val="24"/>
        </w:rPr>
      </w:pPr>
      <w:r>
        <w:rPr>
          <w:rFonts w:hint="eastAsia" w:ascii="宋体" w:hAnsi="宋体" w:cs="宋体"/>
          <w:bCs/>
          <w:sz w:val="24"/>
        </w:rPr>
        <w:t xml:space="preserve">乙方违反以上协议或有以下情况发生，甲方有权中止乙方的供货商资格。</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商品短斤缺两、以次充好、擅自提价等失误，经指令整改后还屡有发生；</w:t>
      </w:r>
      <w:r/>
    </w:p>
    <w:p>
      <w:pPr>
        <w:ind w:firstLine="48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因商品质量问题退换三次或供货迟到三次及其以上；</w:t>
      </w:r>
      <w:r/>
    </w:p>
    <w:p>
      <w:pPr>
        <w:ind w:firstLine="480"/>
        <w:spacing w:line="360" w:lineRule="auto"/>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食物中毒等食源性疾病的发生或其他事故。</w:t>
      </w:r>
      <w:r/>
    </w:p>
    <w:p>
      <w:pPr>
        <w:ind w:firstLine="480"/>
        <w:spacing w:line="360" w:lineRule="auto"/>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在招投标中乙方存在借资质进行招投标行为的。</w:t>
      </w:r>
      <w:r/>
    </w:p>
    <w:p>
      <w:pPr>
        <w:ind w:firstLine="480"/>
        <w:spacing w:line="360" w:lineRule="auto"/>
        <w:rPr>
          <w:rFonts w:ascii="宋体" w:hAnsi="宋体" w:cs="宋体"/>
          <w:bCs/>
          <w:sz w:val="24"/>
        </w:rPr>
      </w:pPr>
      <w:r>
        <w:rPr>
          <w:rFonts w:hint="eastAsia" w:ascii="宋体" w:hAnsi="宋体" w:cs="宋体"/>
          <w:bCs/>
          <w:sz w:val="24"/>
        </w:rPr>
        <w:t xml:space="preserve">甲方权利：</w:t>
      </w:r>
      <w:r/>
    </w:p>
    <w:p>
      <w:pPr>
        <w:ind w:firstLine="480"/>
        <w:spacing w:line="360" w:lineRule="auto"/>
        <w:rPr>
          <w:rFonts w:ascii="宋体" w:hAnsi="宋体" w:cs="宋体"/>
          <w:bCs/>
          <w:sz w:val="24"/>
        </w:rPr>
      </w:pPr>
      <w:r>
        <w:rPr>
          <w:rFonts w:hint="eastAsia" w:ascii="宋体" w:hAnsi="宋体" w:cs="宋体"/>
          <w:bCs/>
          <w:sz w:val="24"/>
        </w:rPr>
        <w:t xml:space="preserve">（1）甲乙双方签订合同以后，乙方提出放弃或被取消配送资格的，乙方不得参与下一轮甲方组织的食堂材料供货及配送服务商公开招标采购</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（2）取消配送资格的供应商，不得继续为甲方提供所有物质的配送，已签订的合同无效。为避免甲方用餐情况发生中断，则</w:t>
      </w:r>
      <w:r>
        <w:rPr>
          <w:rFonts w:hint="eastAsia" w:ascii="宋体" w:hAnsi="宋体" w:cs="宋体"/>
          <w:bCs/>
          <w:sz w:val="24"/>
        </w:rPr>
        <w:t xml:space="preserve">由预成交</w:t>
      </w:r>
      <w:r>
        <w:rPr>
          <w:rFonts w:hint="eastAsia" w:ascii="宋体" w:hAnsi="宋体" w:cs="宋体"/>
          <w:bCs/>
          <w:sz w:val="24"/>
        </w:rPr>
        <w:t xml:space="preserve">排名第二顺位的供应商继续提供食堂物质配送，以保证甲方正常用餐情况。</w:t>
      </w:r>
      <w:r/>
    </w:p>
    <w:p>
      <w:pPr>
        <w:ind w:firstLine="480"/>
        <w:spacing w:line="360" w:lineRule="auto"/>
        <w:rPr>
          <w:rFonts w:ascii="宋体" w:hAnsi="宋体" w:cs="宋体"/>
          <w:bCs/>
          <w:sz w:val="24"/>
        </w:rPr>
      </w:pPr>
      <w:r>
        <w:rPr>
          <w:rFonts w:hint="eastAsia" w:ascii="宋体" w:hAnsi="宋体" w:cs="宋体"/>
          <w:bCs/>
          <w:sz w:val="24"/>
        </w:rPr>
        <w:t xml:space="preserve">五、</w:t>
      </w:r>
      <w:r>
        <w:rPr>
          <w:rFonts w:hint="eastAsia" w:ascii="宋体" w:hAnsi="宋体" w:cs="宋体"/>
          <w:bCs/>
          <w:sz w:val="24"/>
        </w:rPr>
        <w:t xml:space="preserve">合同的生效</w:t>
      </w:r>
      <w:r/>
    </w:p>
    <w:p>
      <w:pPr>
        <w:ind w:firstLine="480"/>
        <w:spacing w:line="360" w:lineRule="auto"/>
        <w:rPr>
          <w:rFonts w:ascii="宋体" w:hAnsi="宋体" w:cs="宋体"/>
          <w:bCs/>
          <w:sz w:val="24"/>
        </w:rPr>
      </w:pPr>
      <w:r>
        <w:rPr>
          <w:rFonts w:hint="eastAsia" w:ascii="宋体" w:hAnsi="宋体" w:cs="宋体"/>
          <w:bCs/>
          <w:sz w:val="24"/>
        </w:rPr>
        <w:t xml:space="preserve">本合同在甲乙双方签字盖章后，须经网上系统备案。</w:t>
      </w:r>
      <w:r/>
    </w:p>
    <w:p>
      <w:pPr>
        <w:ind w:firstLine="480"/>
        <w:spacing w:line="360" w:lineRule="auto"/>
        <w:rPr>
          <w:rFonts w:ascii="宋体" w:hAnsi="宋体" w:cs="宋体"/>
          <w:bCs/>
          <w:sz w:val="24"/>
        </w:rPr>
      </w:pPr>
      <w:r>
        <w:rPr>
          <w:rFonts w:hint="eastAsia" w:ascii="宋体" w:hAnsi="宋体" w:cs="宋体"/>
          <w:bCs/>
          <w:sz w:val="24"/>
        </w:rPr>
        <w:t xml:space="preserve">六、</w:t>
      </w:r>
      <w:r>
        <w:rPr>
          <w:rFonts w:hint="eastAsia" w:ascii="宋体" w:hAnsi="宋体" w:cs="宋体"/>
          <w:bCs/>
          <w:sz w:val="24"/>
        </w:rPr>
        <w:t xml:space="preserve">争议的解决</w:t>
      </w:r>
      <w:r/>
    </w:p>
    <w:p>
      <w:pPr>
        <w:ind w:firstLine="480"/>
        <w:spacing w:line="360" w:lineRule="auto"/>
        <w:rPr>
          <w:rFonts w:ascii="宋体" w:hAnsi="宋体" w:cs="宋体"/>
          <w:bCs/>
          <w:sz w:val="24"/>
        </w:rPr>
      </w:pPr>
      <w:r>
        <w:rPr>
          <w:rFonts w:hint="eastAsia" w:ascii="宋体" w:hAnsi="宋体" w:cs="宋体"/>
          <w:bCs/>
          <w:sz w:val="24"/>
        </w:rPr>
        <w:t xml:space="preserve">甲乙双方因合同发生争议，应在招标机构的主持下进行调解，协商不成，任何一方可以向甲方所在地人民法院起诉。</w:t>
      </w:r>
      <w:r/>
    </w:p>
    <w:p>
      <w:pPr>
        <w:ind w:firstLine="480"/>
        <w:spacing w:line="360" w:lineRule="auto"/>
        <w:rPr>
          <w:rFonts w:ascii="宋体" w:hAnsi="宋体" w:cs="宋体"/>
          <w:bCs/>
          <w:sz w:val="24"/>
        </w:rPr>
      </w:pPr>
      <w:r>
        <w:rPr>
          <w:rFonts w:hint="eastAsia" w:ascii="宋体" w:hAnsi="宋体" w:cs="宋体"/>
          <w:bCs/>
          <w:sz w:val="24"/>
        </w:rPr>
        <w:t xml:space="preserve">七、</w:t>
      </w:r>
      <w:r>
        <w:rPr>
          <w:rFonts w:hint="eastAsia" w:ascii="宋体" w:hAnsi="宋体" w:cs="宋体"/>
          <w:bCs/>
          <w:sz w:val="24"/>
        </w:rPr>
        <w:t xml:space="preserve">附则</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合同份数：本合同一式六份，甲乙双方各执两份，招标代理机构一份，政府监管部门一份。</w:t>
      </w:r>
      <w:r/>
    </w:p>
    <w:p>
      <w:pPr>
        <w:ind w:firstLine="48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 本合同文件使用中文书写、解释和说明。</w:t>
      </w:r>
      <w:r/>
    </w:p>
    <w:p>
      <w:pPr>
        <w:ind w:firstLine="480"/>
        <w:spacing w:line="360" w:lineRule="auto"/>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 本合同履行过程中产生的纪要、协议以及成交通知书、采购响应文件和采购文件为本合同的附件，与合同具有同等效力。</w:t>
      </w:r>
      <w:r/>
    </w:p>
    <w:p>
      <w:pPr>
        <w:ind w:firstLine="480"/>
        <w:spacing w:line="360" w:lineRule="auto"/>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未尽事宜</w:t>
      </w:r>
      <w:r/>
    </w:p>
    <w:p>
      <w:pPr>
        <w:ind w:firstLine="480"/>
        <w:spacing w:line="360" w:lineRule="auto"/>
        <w:rPr>
          <w:rFonts w:ascii="宋体" w:hAnsi="宋体" w:cs="宋体"/>
          <w:bCs/>
          <w:sz w:val="24"/>
        </w:rPr>
      </w:pPr>
      <w:r>
        <w:rPr>
          <w:rFonts w:hint="eastAsia" w:ascii="宋体" w:hAnsi="宋体" w:cs="宋体"/>
          <w:bCs/>
          <w:sz w:val="24"/>
        </w:rPr>
        <w:t xml:space="preserve">本合同未尽事宜应按照《中华人民共和国民法典》、《中华人民共和国产品质量法》、《中华人民共和国政府采购法》之规定解释。</w:t>
      </w:r>
      <w:r/>
    </w:p>
    <w:p>
      <w:pPr>
        <w:ind w:firstLine="600"/>
        <w:spacing w:line="360" w:lineRule="auto"/>
      </w:pPr>
      <w:r/>
      <w:r/>
    </w:p>
    <w:p>
      <w:pPr>
        <w:spacing w:line="360" w:lineRule="auto"/>
        <w:rPr>
          <w:rFonts w:ascii="宋体" w:hAnsi="宋体" w:cs="宋体"/>
          <w:b/>
          <w:sz w:val="24"/>
          <w:lang w:val="zh-CN"/>
        </w:rPr>
      </w:pPr>
      <w:r>
        <w:rPr>
          <w:rFonts w:ascii="宋体" w:hAnsi="宋体" w:cs="宋体"/>
          <w:b/>
          <w:sz w:val="24"/>
          <w:lang w:val="zh-CN"/>
        </w:rPr>
      </w:r>
      <w:r/>
    </w:p>
    <w:p>
      <w:pPr>
        <w:spacing w:line="360" w:lineRule="auto"/>
      </w:pPr>
      <w:r>
        <w:rPr>
          <w:rFonts w:hint="eastAsia" w:ascii="宋体" w:hAnsi="宋体" w:cs="宋体"/>
          <w:sz w:val="24"/>
          <w:lang w:val="zh-CN"/>
        </w:rPr>
        <w:t xml:space="preserve">甲方：</w:t>
      </w:r>
      <w:r>
        <w:rPr>
          <w:rFonts w:hint="eastAsia" w:ascii="宋体" w:hAnsi="宋体" w:cs="宋体"/>
          <w:sz w:val="24"/>
        </w:rPr>
        <w:t xml:space="preserve">  </w:t>
      </w:r>
      <w:r>
        <w:rPr>
          <w:rFonts w:hint="eastAsia" w:ascii="宋体" w:hAnsi="宋体" w:cs="宋体"/>
          <w:b/>
          <w:sz w:val="24"/>
        </w:rPr>
        <w:t xml:space="preserve">                                   </w:t>
      </w:r>
      <w:r>
        <w:rPr>
          <w:rFonts w:hint="eastAsia" w:ascii="宋体" w:hAnsi="宋体" w:cs="宋体"/>
          <w:sz w:val="24"/>
          <w:lang w:val="zh-CN"/>
        </w:rPr>
        <w:t xml:space="preserve">乙方： </w:t>
      </w:r>
      <w:r/>
    </w:p>
    <w:p>
      <w:pPr>
        <w:spacing w:line="360" w:lineRule="auto"/>
      </w:pPr>
      <w:r>
        <w:rPr>
          <w:rFonts w:hint="eastAsia" w:ascii="宋体" w:hAnsi="宋体" w:cs="宋体"/>
          <w:sz w:val="24"/>
          <w:lang w:val="zh-CN"/>
        </w:rPr>
        <w:t xml:space="preserve">（加盖公章或合同专用章）                  （加盖公章或合同专用章）</w:t>
      </w:r>
      <w:r/>
    </w:p>
    <w:p>
      <w:pPr>
        <w:spacing w:line="360" w:lineRule="auto"/>
      </w:pPr>
      <w:r>
        <w:rPr>
          <w:rFonts w:hint="eastAsia" w:ascii="宋体" w:hAnsi="宋体" w:cs="宋体"/>
          <w:sz w:val="24"/>
          <w:lang w:val="zh-CN"/>
        </w:rPr>
        <w:t xml:space="preserve">法定代表人签字或签章：                     法定代表人签字或签章：  </w:t>
      </w:r>
      <w:r/>
    </w:p>
    <w:p>
      <w:pPr>
        <w:spacing w:line="360" w:lineRule="auto"/>
      </w:pPr>
      <w:r>
        <w:rPr>
          <w:rFonts w:hint="eastAsia" w:ascii="宋体" w:hAnsi="宋体" w:cs="宋体"/>
          <w:sz w:val="24"/>
          <w:lang w:val="zh-CN"/>
        </w:rPr>
        <w:t xml:space="preserve">签约日期：    年  月    日                 签约日期：    年  月    日</w:t>
      </w:r>
      <w:r/>
    </w:p>
    <w:p>
      <w:pPr>
        <w:rPr>
          <w:rStyle w:val="829"/>
          <w:rFonts w:ascii="黑体" w:hAnsi="黑体" w:eastAsia="黑体" w:cs="宋体"/>
          <w:sz w:val="32"/>
          <w:szCs w:val="32"/>
        </w:rPr>
      </w:pPr>
      <w:r>
        <w:rPr>
          <w:rFonts w:ascii="黑体" w:hAnsi="黑体" w:eastAsia="黑体" w:cs="宋体"/>
          <w:sz w:val="32"/>
          <w:szCs w:val="32"/>
        </w:rPr>
      </w:r>
      <w:r/>
    </w:p>
    <w:p>
      <w:pPr>
        <w:rPr>
          <w:rStyle w:val="829"/>
          <w:rFonts w:ascii="黑体" w:hAnsi="黑体" w:eastAsia="黑体" w:cs="宋体"/>
          <w:sz w:val="32"/>
          <w:szCs w:val="32"/>
        </w:rPr>
      </w:pPr>
      <w:r>
        <w:rPr>
          <w:rFonts w:ascii="黑体" w:hAnsi="黑体" w:eastAsia="黑体" w:cs="宋体"/>
          <w:sz w:val="32"/>
          <w:szCs w:val="32"/>
        </w:rPr>
      </w:r>
      <w:r/>
    </w:p>
    <w:p>
      <w:pPr>
        <w:jc w:val="center"/>
        <w:rPr>
          <w:rStyle w:val="829"/>
          <w:rFonts w:ascii="黑体" w:hAnsi="黑体" w:eastAsia="黑体" w:cs="宋体"/>
          <w:sz w:val="32"/>
          <w:szCs w:val="32"/>
        </w:rPr>
      </w:pPr>
      <w:r>
        <w:rPr>
          <w:rFonts w:ascii="黑体" w:hAnsi="黑体" w:eastAsia="黑体" w:cs="宋体"/>
          <w:sz w:val="32"/>
          <w:szCs w:val="32"/>
        </w:rPr>
      </w:r>
      <w:r/>
    </w:p>
    <w:p>
      <w:pPr>
        <w:jc w:val="center"/>
        <w:rPr>
          <w:rStyle w:val="829"/>
          <w:rFonts w:ascii="黑体" w:hAnsi="黑体" w:eastAsia="黑体" w:cs="宋体"/>
          <w:sz w:val="32"/>
          <w:szCs w:val="32"/>
        </w:rPr>
      </w:pPr>
      <w:r>
        <w:rPr>
          <w:rFonts w:ascii="黑体" w:hAnsi="黑体" w:eastAsia="黑体" w:cs="宋体"/>
          <w:sz w:val="32"/>
          <w:szCs w:val="32"/>
        </w:rPr>
      </w:r>
      <w:r/>
    </w:p>
    <w:p>
      <w:pPr>
        <w:jc w:val="left"/>
        <w:widowControl/>
        <w:rPr>
          <w:rStyle w:val="829"/>
          <w:rFonts w:ascii="黑体" w:hAnsi="黑体" w:eastAsia="黑体" w:cs="宋体"/>
          <w:sz w:val="32"/>
          <w:szCs w:val="32"/>
        </w:rPr>
      </w:pPr>
      <w:r>
        <w:rPr>
          <w:rStyle w:val="829"/>
          <w:rFonts w:ascii="黑体" w:hAnsi="黑体" w:eastAsia="黑体" w:cs="宋体"/>
          <w:sz w:val="32"/>
          <w:szCs w:val="32"/>
        </w:rPr>
        <w:br w:type="page" w:clear="all"/>
      </w:r>
      <w:r/>
    </w:p>
    <w:p>
      <w:pPr>
        <w:jc w:val="center"/>
      </w:pPr>
      <w:r>
        <w:rPr>
          <w:rStyle w:val="829"/>
          <w:rFonts w:hint="eastAsia" w:ascii="黑体" w:hAnsi="黑体" w:eastAsia="黑体" w:cs="宋体"/>
          <w:sz w:val="32"/>
          <w:szCs w:val="32"/>
        </w:rPr>
        <w:t xml:space="preserve">第六章  评标办法及评分标准</w:t>
      </w:r>
      <w:r/>
    </w:p>
    <w:p>
      <w:pPr>
        <w:spacing w:line="360" w:lineRule="auto"/>
        <w:rPr>
          <w:rFonts w:ascii="宋体" w:hAnsi="宋体"/>
          <w:sz w:val="24"/>
        </w:rPr>
      </w:pPr>
      <w:r>
        <w:rPr>
          <w:rFonts w:hint="eastAsia" w:ascii="宋体" w:hAnsi="宋体"/>
          <w:sz w:val="24"/>
        </w:rPr>
        <w:t xml:space="preserve">一、评标办法：</w:t>
      </w:r>
      <w:r/>
    </w:p>
    <w:p>
      <w:pPr>
        <w:ind w:firstLine="480"/>
        <w:spacing w:line="312" w:lineRule="auto"/>
        <w:rPr>
          <w:rFonts w:ascii="宋体" w:hAnsi="宋体"/>
          <w:color w:val="000000"/>
          <w:sz w:val="24"/>
        </w:rPr>
      </w:pPr>
      <w:r>
        <w:rPr>
          <w:rFonts w:hint="eastAsia" w:ascii="宋体" w:hAnsi="宋体"/>
          <w:color w:val="000000"/>
          <w:sz w:val="24"/>
        </w:rPr>
        <w:t xml:space="preserve">1、评标办法采用综合评分法。即在满足招标文件实质性要求前提下，按照招标文件中规定的评分标准和各项因素进行综合评审后，由</w:t>
      </w:r>
      <w:r>
        <w:rPr>
          <w:rFonts w:ascii="宋体" w:hAnsi="宋体"/>
          <w:color w:val="000000"/>
          <w:sz w:val="24"/>
          <w:lang w:val="zh-CN"/>
        </w:rPr>
        <w:t xml:space="preserve">综合评分得分</w:t>
      </w:r>
      <w:r>
        <w:rPr>
          <w:rFonts w:hint="eastAsia" w:ascii="宋体" w:hAnsi="宋体"/>
          <w:color w:val="000000"/>
          <w:sz w:val="24"/>
          <w:lang w:val="zh-CN"/>
        </w:rPr>
        <w:t xml:space="preserve">最高</w:t>
      </w:r>
      <w:r>
        <w:rPr>
          <w:rFonts w:ascii="宋体" w:hAnsi="宋体"/>
          <w:color w:val="000000"/>
          <w:sz w:val="24"/>
          <w:lang w:val="zh-CN"/>
        </w:rPr>
        <w:t xml:space="preserve">的投标人</w:t>
      </w:r>
      <w:r>
        <w:rPr>
          <w:rFonts w:hint="eastAsia" w:ascii="宋体" w:hAnsi="宋体"/>
          <w:color w:val="000000"/>
          <w:sz w:val="24"/>
          <w:lang w:val="zh-CN"/>
        </w:rPr>
        <w:t xml:space="preserve">作为中标供应商</w:t>
      </w:r>
      <w:r>
        <w:rPr>
          <w:rFonts w:hint="eastAsia" w:ascii="宋体" w:hAnsi="宋体"/>
          <w:color w:val="000000"/>
          <w:sz w:val="24"/>
        </w:rPr>
        <w:t xml:space="preserve">。</w:t>
      </w:r>
      <w:r>
        <w:rPr>
          <w:rFonts w:hint="eastAsia" w:ascii="宋体" w:hAnsi="宋体"/>
          <w:sz w:val="24"/>
        </w:rPr>
        <w:t xml:space="preserve">采购人授权评标委员会直接确定中标供应商。</w:t>
      </w:r>
      <w:r/>
    </w:p>
    <w:p>
      <w:pPr>
        <w:ind w:firstLine="480"/>
        <w:spacing w:line="360" w:lineRule="auto"/>
        <w:tabs>
          <w:tab w:val="left" w:pos="2625" w:leader="none"/>
        </w:tabs>
        <w:rPr>
          <w:rFonts w:ascii="宋体" w:hAnsi="宋体"/>
          <w:color w:val="000000"/>
          <w:sz w:val="24"/>
        </w:rPr>
      </w:pPr>
      <w:r>
        <w:rPr>
          <w:rFonts w:hint="eastAsia" w:ascii="宋体" w:hAnsi="宋体"/>
          <w:color w:val="000000"/>
          <w:sz w:val="24"/>
        </w:rPr>
        <w:t xml:space="preserve">2、综合评分的主要因素为：价格、</w:t>
      </w:r>
      <w:r>
        <w:rPr>
          <w:rFonts w:hint="eastAsia" w:ascii="宋体" w:hAnsi="宋体"/>
          <w:color w:val="000000"/>
          <w:sz w:val="24"/>
        </w:rPr>
        <w:t xml:space="preserve">服务</w:t>
      </w:r>
      <w:r>
        <w:rPr>
          <w:rFonts w:hint="eastAsia" w:ascii="宋体" w:hAnsi="宋体"/>
          <w:color w:val="000000"/>
          <w:sz w:val="24"/>
        </w:rPr>
        <w:t xml:space="preserve">水平、履约能力等，对采购文件的响应程度，以及相应的商务标和技术标比重或者分值等。</w:t>
      </w:r>
      <w:r/>
    </w:p>
    <w:p>
      <w:pPr>
        <w:ind w:firstLine="480"/>
        <w:spacing w:line="312" w:lineRule="auto"/>
        <w:rPr>
          <w:rFonts w:ascii="宋体" w:hAnsi="宋体"/>
          <w:color w:val="000000"/>
          <w:sz w:val="24"/>
        </w:rPr>
      </w:pPr>
      <w:r>
        <w:rPr>
          <w:rFonts w:hint="eastAsia" w:ascii="宋体" w:hAnsi="宋体"/>
          <w:color w:val="000000"/>
          <w:sz w:val="24"/>
        </w:rPr>
        <w:t xml:space="preserve">3、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p>
    <w:p>
      <w:pPr>
        <w:ind w:firstLine="480"/>
        <w:spacing w:line="360" w:lineRule="auto"/>
        <w:rPr>
          <w:rFonts w:ascii="宋体" w:hAnsi="宋体"/>
          <w:color w:val="000000"/>
          <w:sz w:val="24"/>
        </w:rPr>
      </w:pPr>
      <w:r>
        <w:rPr>
          <w:rFonts w:hint="eastAsia" w:ascii="宋体" w:hAnsi="宋体"/>
          <w:color w:val="000000"/>
          <w:sz w:val="24"/>
        </w:rPr>
        <w:t xml:space="preserve">4、评标委员会认为投标人的报价明显低于</w:t>
      </w:r>
      <w:r>
        <w:rPr>
          <w:rFonts w:hint="eastAsia" w:ascii="宋体" w:hAnsi="宋体"/>
          <w:color w:val="000000"/>
          <w:sz w:val="24"/>
        </w:rPr>
        <w:t xml:space="preserve">（或优惠率明显高于）</w:t>
      </w:r>
      <w:r>
        <w:rPr>
          <w:rFonts w:hint="eastAsia" w:ascii="宋体" w:hAnsi="宋体"/>
          <w:color w:val="000000"/>
          <w:sz w:val="24"/>
        </w:rPr>
        <w:t xml:space="preserve">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0"/>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如</w:t>
      </w:r>
      <w:r>
        <w:rPr>
          <w:rFonts w:hint="eastAsia" w:ascii="宋体" w:hAnsi="宋体"/>
          <w:color w:val="000000"/>
          <w:sz w:val="24"/>
        </w:rPr>
        <w:t xml:space="preserve">出现综合</w:t>
      </w:r>
      <w:r>
        <w:rPr>
          <w:rFonts w:ascii="宋体" w:hAnsi="宋体"/>
          <w:color w:val="000000"/>
          <w:sz w:val="24"/>
        </w:rPr>
        <w:t xml:space="preserve">得分最高的投标人有两个或两个以上的，</w:t>
      </w:r>
      <w:r>
        <w:rPr>
          <w:rFonts w:hint="eastAsia" w:ascii="宋体" w:hAnsi="宋体"/>
          <w:color w:val="000000"/>
          <w:sz w:val="24"/>
        </w:rPr>
        <w:t xml:space="preserve">以</w:t>
      </w:r>
      <w:r>
        <w:rPr>
          <w:rFonts w:ascii="宋体" w:hAnsi="宋体"/>
          <w:color w:val="000000"/>
          <w:sz w:val="24"/>
        </w:rPr>
        <w:t xml:space="preserve">投标报价</w:t>
      </w:r>
      <w:r>
        <w:rPr>
          <w:rFonts w:hint="eastAsia" w:ascii="宋体" w:hAnsi="宋体"/>
          <w:color w:val="000000"/>
          <w:sz w:val="24"/>
        </w:rPr>
        <w:t xml:space="preserve">（</w:t>
      </w:r>
      <w:r>
        <w:rPr>
          <w:rFonts w:hint="eastAsia" w:ascii="宋体" w:hAnsi="宋体"/>
          <w:color w:val="000000"/>
          <w:sz w:val="24"/>
        </w:rPr>
        <w:t xml:space="preserve">优惠率</w:t>
      </w:r>
      <w:r>
        <w:rPr>
          <w:rFonts w:hint="eastAsia" w:ascii="宋体" w:hAnsi="宋体"/>
          <w:color w:val="000000"/>
          <w:sz w:val="24"/>
        </w:rPr>
        <w:t xml:space="preserve">）</w:t>
      </w:r>
      <w:r>
        <w:rPr>
          <w:rFonts w:ascii="宋体" w:hAnsi="宋体"/>
          <w:color w:val="000000"/>
          <w:sz w:val="24"/>
        </w:rPr>
        <w:t xml:space="preserve">较</w:t>
      </w:r>
      <w:r>
        <w:rPr>
          <w:rFonts w:hint="eastAsia" w:ascii="宋体" w:hAnsi="宋体"/>
          <w:color w:val="000000"/>
          <w:sz w:val="24"/>
        </w:rPr>
        <w:t xml:space="preserve">高</w:t>
      </w:r>
      <w:r>
        <w:rPr>
          <w:rFonts w:ascii="宋体" w:hAnsi="宋体"/>
          <w:color w:val="000000"/>
          <w:sz w:val="24"/>
        </w:rPr>
        <w:t xml:space="preserve">者优先作为中标人</w:t>
      </w:r>
      <w:r>
        <w:rPr>
          <w:rFonts w:hint="eastAsia" w:ascii="宋体" w:hAnsi="宋体"/>
          <w:color w:val="000000"/>
          <w:sz w:val="24"/>
        </w:rPr>
        <w:t xml:space="preserve">，</w:t>
      </w:r>
      <w:r>
        <w:rPr>
          <w:rFonts w:ascii="宋体" w:hAnsi="宋体"/>
          <w:color w:val="000000"/>
          <w:sz w:val="24"/>
        </w:rPr>
        <w:t xml:space="preserve">如果</w:t>
      </w:r>
      <w:r>
        <w:rPr>
          <w:rFonts w:hint="eastAsia" w:ascii="宋体" w:hAnsi="宋体"/>
          <w:color w:val="000000"/>
          <w:sz w:val="24"/>
        </w:rPr>
        <w:t xml:space="preserve">投标报</w:t>
      </w:r>
      <w:r>
        <w:rPr>
          <w:rFonts w:ascii="宋体" w:hAnsi="宋体"/>
          <w:color w:val="000000"/>
          <w:sz w:val="24"/>
        </w:rPr>
        <w:t xml:space="preserve">价</w:t>
      </w:r>
      <w:r>
        <w:rPr>
          <w:rFonts w:hint="eastAsia" w:ascii="宋体" w:hAnsi="宋体"/>
          <w:color w:val="000000"/>
          <w:sz w:val="24"/>
        </w:rPr>
        <w:t xml:space="preserve">也</w:t>
      </w:r>
      <w:r>
        <w:rPr>
          <w:rFonts w:ascii="宋体" w:hAnsi="宋体"/>
          <w:color w:val="000000"/>
          <w:sz w:val="24"/>
        </w:rPr>
        <w:t xml:space="preserve">相同的，则由公证机构组织以抽签方式确定中标人。</w:t>
      </w:r>
      <w:r/>
    </w:p>
    <w:p>
      <w:pPr>
        <w:ind w:firstLine="20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6、针对小微企业、监狱企业及残疾人企业的评审：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6.1、根据财政部、工业和信息化部关于印发《政府采购促进中小企业发展管理办法》的通知，结合《苏州市政府采购促进中小企业发展实施意见》的通知（</w:t>
      </w:r>
      <w:r>
        <w:rPr>
          <w:rFonts w:hint="eastAsia" w:ascii="宋体" w:hAnsi="宋体" w:cs="宋体"/>
          <w:color w:val="000000"/>
          <w:sz w:val="24"/>
          <w:szCs w:val="24"/>
        </w:rPr>
        <w:t xml:space="preserve">苏财购〔2022〕</w:t>
      </w:r>
      <w:r>
        <w:rPr>
          <w:rFonts w:hint="eastAsia" w:ascii="宋体" w:hAnsi="宋体" w:cs="宋体"/>
          <w:color w:val="000000"/>
          <w:sz w:val="24"/>
          <w:szCs w:val="24"/>
        </w:rPr>
        <w:t xml:space="preserve">16号）的文件精神：</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（1）本项目属于专门面向中小企业采购。</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（2）依据《政府采购促进中小企业发展管理办法》规定享受扶持政策获得政府采购合同的，小</w:t>
      </w:r>
      <w:r>
        <w:rPr>
          <w:rFonts w:hint="eastAsia" w:ascii="宋体" w:hAnsi="宋体" w:cs="宋体"/>
          <w:color w:val="000000"/>
          <w:sz w:val="24"/>
          <w:szCs w:val="24"/>
        </w:rPr>
        <w:t xml:space="preserve">微企业</w:t>
      </w:r>
      <w:r>
        <w:rPr>
          <w:rFonts w:hint="eastAsia" w:ascii="宋体" w:hAnsi="宋体" w:cs="宋体"/>
          <w:color w:val="000000"/>
          <w:sz w:val="24"/>
          <w:szCs w:val="24"/>
        </w:rPr>
        <w:t xml:space="preserve">不得将合同分包给大中型企业，中型企业不得将合同分包给大型企业。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（3）本项目采购标的对应的中小企业划分标准所属行业为：</w:t>
      </w:r>
      <w:r>
        <w:rPr>
          <w:rFonts w:hint="eastAsia" w:ascii="宋体" w:hAnsi="宋体" w:cs="宋体"/>
          <w:color w:val="000000"/>
          <w:sz w:val="24"/>
          <w:szCs w:val="24"/>
        </w:rPr>
        <w:t xml:space="preserve">餐饮业</w:t>
      </w:r>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6.2、残疾人福利性单位</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6.3、监狱企业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根据</w:t>
      </w:r>
      <w:r>
        <w:rPr>
          <w:rFonts w:hint="eastAsia" w:ascii="宋体" w:hAnsi="宋体" w:cs="宋体"/>
          <w:color w:val="000000"/>
          <w:sz w:val="24"/>
          <w:szCs w:val="24"/>
        </w:rPr>
        <w:t xml:space="preserve">苏财购【2019】</w:t>
      </w:r>
      <w:r>
        <w:rPr>
          <w:rFonts w:hint="eastAsia" w:ascii="宋体" w:hAnsi="宋体" w:cs="宋体"/>
          <w:color w:val="000000"/>
          <w:sz w:val="24"/>
          <w:szCs w:val="24"/>
        </w:rPr>
        <w:t xml:space="preserve">10 号文，监狱企业视同小型、微型企业，享受促进中小企业发展的政府采购政策。如供应商为监狱企业，应当提供由省级以上监狱管理局、戒毒管理局（含新疆生产建设兵团）出具的属于监狱企业的证明文件，未提供视</w:t>
      </w:r>
      <w:r>
        <w:rPr>
          <w:rFonts w:hint="eastAsia" w:ascii="宋体" w:hAnsi="宋体" w:cs="宋体"/>
          <w:color w:val="000000"/>
          <w:sz w:val="24"/>
          <w:szCs w:val="24"/>
        </w:rPr>
        <w:t xml:space="preserve">非</w:t>
      </w:r>
      <w:r>
        <w:rPr>
          <w:rFonts w:hint="eastAsia" w:ascii="宋体" w:hAnsi="宋体" w:cs="宋体"/>
          <w:color w:val="000000"/>
          <w:sz w:val="24"/>
          <w:szCs w:val="24"/>
        </w:rPr>
        <w:t xml:space="preserve">为</w:t>
      </w:r>
      <w:r>
        <w:rPr>
          <w:rFonts w:hint="eastAsia" w:ascii="宋体" w:hAnsi="宋体" w:cs="宋体"/>
          <w:color w:val="000000"/>
          <w:sz w:val="24"/>
          <w:szCs w:val="24"/>
        </w:rPr>
        <w:t xml:space="preserve">监狱企业</w:t>
      </w:r>
      <w:r>
        <w:rPr>
          <w:rFonts w:hint="eastAsia" w:ascii="宋体" w:hAnsi="宋体" w:cs="宋体"/>
          <w:color w:val="000000"/>
          <w:sz w:val="24"/>
          <w:szCs w:val="24"/>
        </w:rPr>
        <w:t xml:space="preserve">，不视同小微企业，不享受</w:t>
      </w:r>
      <w:r>
        <w:rPr>
          <w:rFonts w:hint="eastAsia" w:ascii="宋体" w:hAnsi="宋体" w:cs="宋体"/>
          <w:color w:val="000000"/>
          <w:sz w:val="24"/>
          <w:szCs w:val="24"/>
        </w:rPr>
        <w:t xml:space="preserve">相关</w:t>
      </w:r>
      <w:r>
        <w:rPr>
          <w:rFonts w:hint="eastAsia" w:ascii="宋体" w:hAnsi="宋体" w:cs="宋体"/>
          <w:color w:val="000000"/>
          <w:sz w:val="24"/>
          <w:szCs w:val="24"/>
        </w:rPr>
        <w:t xml:space="preserve">政策。</w:t>
      </w:r>
      <w:r/>
    </w:p>
    <w:p>
      <w:pPr>
        <w:ind w:firstLine="480"/>
        <w:spacing w:line="360" w:lineRule="auto"/>
        <w:rPr>
          <w:rFonts w:ascii="宋体" w:hAnsi="宋体"/>
          <w:sz w:val="24"/>
        </w:rPr>
      </w:pPr>
      <w:r>
        <w:rPr>
          <w:rFonts w:ascii="宋体" w:hAnsi="宋体"/>
          <w:sz w:val="24"/>
        </w:rPr>
        <w:t xml:space="preserve">注：</w:t>
      </w:r>
      <w:r/>
    </w:p>
    <w:p>
      <w:pPr>
        <w:ind w:firstLine="480"/>
        <w:spacing w:line="360" w:lineRule="auto"/>
        <w:rPr>
          <w:rFonts w:ascii="宋体" w:hAnsi="宋体" w:cs="宋体"/>
          <w:sz w:val="24"/>
        </w:rPr>
      </w:pPr>
      <w:r>
        <w:rPr>
          <w:rFonts w:hint="eastAsia" w:ascii="宋体" w:hAnsi="宋体" w:cs="宋体"/>
          <w:sz w:val="24"/>
        </w:rPr>
        <w:t xml:space="preserve">①填报“中小企业声明函”需严格按“工信部联企业〔2011〕300号通知中的《中小企业划型标准规定》进行。</w:t>
      </w:r>
      <w:r/>
    </w:p>
    <w:p>
      <w:pPr>
        <w:ind w:firstLine="480"/>
        <w:spacing w:line="360" w:lineRule="auto"/>
        <w:rPr>
          <w:rFonts w:ascii="宋体" w:hAnsi="宋体" w:cs="宋体"/>
          <w:sz w:val="24"/>
        </w:rPr>
      </w:pPr>
      <w:r>
        <w:rPr>
          <w:rFonts w:hint="eastAsia" w:ascii="宋体" w:hAnsi="宋体" w:cs="宋体"/>
          <w:sz w:val="24"/>
        </w:rPr>
        <w:t xml:space="preserve">②若投标人提供的 “中小企业声明函” 或认定证明为虚假声明则视同提供虚假材料，按“政府采购法”相关规定处理并报请政府监管部门给予行政处罚。</w:t>
      </w:r>
      <w:r/>
    </w:p>
    <w:p>
      <w:pPr>
        <w:ind w:firstLine="240"/>
        <w:spacing w:line="360" w:lineRule="auto"/>
        <w:rPr>
          <w:rFonts w:ascii="宋体" w:hAnsi="宋体" w:cs="宋体"/>
          <w:sz w:val="24"/>
        </w:rPr>
      </w:pPr>
      <w:r>
        <w:rPr>
          <w:rFonts w:hint="eastAsia" w:ascii="宋体" w:hAnsi="宋体" w:cs="宋体"/>
          <w:sz w:val="24"/>
        </w:rPr>
        <w:t xml:space="preserve">二、评分标准：</w:t>
      </w:r>
      <w:r/>
    </w:p>
    <w:p>
      <w:pPr>
        <w:ind w:firstLine="482"/>
        <w:spacing w:line="360" w:lineRule="auto"/>
        <w:rPr>
          <w:rFonts w:ascii="宋体" w:hAnsi="宋体" w:cs="Calibri"/>
          <w:sz w:val="24"/>
          <w:szCs w:val="24"/>
        </w:rPr>
      </w:pPr>
      <w:r>
        <w:rPr>
          <w:rFonts w:hint="eastAsia" w:ascii="宋体" w:hAnsi="宋体" w:cs="宋体"/>
          <w:b/>
          <w:color w:val="000000"/>
          <w:sz w:val="24"/>
          <w:szCs w:val="24"/>
        </w:rPr>
        <w:t xml:space="preserve">（一）报价得分（</w:t>
      </w:r>
      <w:r>
        <w:rPr>
          <w:rFonts w:hint="eastAsia" w:ascii="宋体" w:hAnsi="宋体" w:cs="宋体"/>
          <w:b/>
          <w:color w:val="000000"/>
          <w:sz w:val="24"/>
          <w:szCs w:val="24"/>
        </w:rPr>
        <w:t xml:space="preserve">10</w:t>
      </w:r>
      <w:r>
        <w:rPr>
          <w:rFonts w:hint="eastAsia" w:ascii="宋体" w:hAnsi="宋体" w:cs="宋体"/>
          <w:b/>
          <w:color w:val="000000"/>
          <w:sz w:val="24"/>
          <w:szCs w:val="24"/>
        </w:rPr>
        <w:t xml:space="preserve">分）</w:t>
      </w:r>
      <w:r/>
    </w:p>
    <w:p>
      <w:pPr>
        <w:ind w:firstLine="480"/>
        <w:spacing w:line="360" w:lineRule="auto"/>
        <w:rPr>
          <w:rFonts w:ascii="宋体" w:hAnsi="宋体"/>
          <w:color w:val="000000"/>
          <w:sz w:val="24"/>
        </w:rPr>
      </w:pPr>
      <w:r>
        <w:rPr>
          <w:rFonts w:hint="eastAsia" w:ascii="宋体" w:hAnsi="宋体"/>
          <w:color w:val="000000"/>
          <w:sz w:val="24"/>
          <w:szCs w:val="24"/>
        </w:rPr>
        <w:t xml:space="preserve">1.投标</w:t>
      </w:r>
      <w:r>
        <w:rPr>
          <w:rFonts w:ascii="宋体" w:hAnsi="宋体"/>
          <w:color w:val="000000"/>
          <w:sz w:val="24"/>
          <w:szCs w:val="24"/>
        </w:rPr>
        <w:t xml:space="preserve">报价低于或等于财政预算价格的，为有效</w:t>
      </w:r>
      <w:r>
        <w:rPr>
          <w:rFonts w:hint="eastAsia" w:ascii="宋体" w:hAnsi="宋体"/>
          <w:color w:val="000000"/>
          <w:sz w:val="24"/>
          <w:szCs w:val="24"/>
        </w:rPr>
        <w:t xml:space="preserve">投标</w:t>
      </w:r>
      <w:r>
        <w:rPr>
          <w:rFonts w:ascii="宋体" w:hAnsi="宋体"/>
          <w:color w:val="000000"/>
          <w:sz w:val="24"/>
          <w:szCs w:val="24"/>
        </w:rPr>
        <w:t xml:space="preserve">报价。</w:t>
      </w:r>
      <w:r>
        <w:rPr>
          <w:rFonts w:hint="eastAsia" w:ascii="宋体" w:hAnsi="宋体"/>
          <w:color w:val="000000"/>
          <w:sz w:val="24"/>
          <w:szCs w:val="24"/>
        </w:rPr>
        <w:t xml:space="preserve">超财政</w:t>
      </w:r>
      <w:r>
        <w:rPr>
          <w:rFonts w:hint="eastAsia" w:ascii="宋体" w:hAnsi="宋体"/>
          <w:color w:val="000000"/>
          <w:sz w:val="24"/>
          <w:szCs w:val="24"/>
        </w:rPr>
        <w:t xml:space="preserve">预算的投标报价文件为未实质性响应文件，不参与评审。</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2.在所有有效投标报价中满足采购文件要求，且最后报价优惠率最高的投标报价为</w:t>
      </w:r>
      <w:r>
        <w:rPr>
          <w:rFonts w:ascii="宋体" w:hAnsi="宋体"/>
          <w:color w:val="000000"/>
          <w:sz w:val="24"/>
          <w:szCs w:val="24"/>
        </w:rPr>
        <w:t xml:space="preserve">作为</w:t>
      </w:r>
      <w:r>
        <w:rPr>
          <w:rFonts w:hint="eastAsia" w:ascii="宋体" w:hAnsi="宋体"/>
          <w:color w:val="000000"/>
          <w:sz w:val="24"/>
          <w:szCs w:val="24"/>
        </w:rPr>
        <w:t xml:space="preserve">基准优惠率</w:t>
      </w:r>
      <w:r>
        <w:rPr>
          <w:rFonts w:ascii="宋体" w:hAnsi="宋体"/>
          <w:color w:val="000000"/>
          <w:sz w:val="24"/>
          <w:szCs w:val="24"/>
        </w:rPr>
        <w:t xml:space="preserve">，其价格分为满分。</w:t>
      </w:r>
      <w:r>
        <w:rPr>
          <w:rFonts w:hint="eastAsia" w:ascii="宋体" w:hAnsi="宋体"/>
          <w:color w:val="000000"/>
          <w:sz w:val="24"/>
          <w:szCs w:val="24"/>
        </w:rPr>
        <w:t xml:space="preserve">其他供应</w:t>
      </w:r>
      <w:r>
        <w:rPr>
          <w:rFonts w:hint="eastAsia" w:ascii="宋体" w:hAnsi="宋体"/>
          <w:color w:val="000000"/>
          <w:sz w:val="24"/>
          <w:szCs w:val="24"/>
        </w:rPr>
        <w:t xml:space="preserve">商价格</w:t>
      </w:r>
      <w:r>
        <w:rPr>
          <w:rFonts w:hint="eastAsia" w:ascii="宋体" w:hAnsi="宋体"/>
          <w:color w:val="000000"/>
          <w:sz w:val="24"/>
          <w:szCs w:val="24"/>
        </w:rPr>
        <w:t xml:space="preserve">分</w:t>
      </w:r>
      <w:r>
        <w:rPr>
          <w:rFonts w:ascii="宋体" w:hAnsi="宋体"/>
          <w:color w:val="000000"/>
          <w:sz w:val="24"/>
          <w:szCs w:val="24"/>
        </w:rPr>
        <w:t xml:space="preserve">计算公式：</w:t>
      </w:r>
      <w:r>
        <w:rPr>
          <w:rFonts w:hint="eastAsia" w:ascii="宋体" w:hAnsi="宋体"/>
          <w:color w:val="000000"/>
          <w:sz w:val="24"/>
          <w:szCs w:val="24"/>
        </w:rPr>
        <w:t xml:space="preserve">价格得分=【（1-基准优惠率）/（1-投标响应优惠率）】×10%×100；（计算到小数点后二位）。</w:t>
      </w:r>
      <w:r/>
    </w:p>
    <w:p>
      <w:pPr>
        <w:ind w:firstLine="241"/>
        <w:spacing w:line="360" w:lineRule="auto"/>
        <w:rPr>
          <w:rFonts w:ascii="宋体" w:hAnsi="宋体" w:cs="Calibri"/>
          <w:b/>
          <w:color w:val="000000"/>
          <w:sz w:val="24"/>
          <w:szCs w:val="24"/>
          <w:lang w:bidi="en-US"/>
        </w:rPr>
      </w:pPr>
      <w:r>
        <w:rPr>
          <w:rFonts w:hint="eastAsia" w:ascii="宋体" w:hAnsi="宋体" w:cs="Calibri"/>
          <w:b/>
          <w:color w:val="000000"/>
          <w:sz w:val="24"/>
          <w:szCs w:val="24"/>
          <w:lang w:bidi="en-US"/>
        </w:rPr>
        <w:t xml:space="preserve">（</w:t>
      </w:r>
      <w:r>
        <w:rPr>
          <w:rFonts w:hint="eastAsia" w:ascii="宋体" w:hAnsi="宋体" w:cs="Calibri"/>
          <w:b/>
          <w:color w:val="000000"/>
          <w:sz w:val="24"/>
          <w:szCs w:val="24"/>
          <w:lang w:bidi="en-US"/>
        </w:rPr>
        <w:t xml:space="preserve">二</w:t>
      </w:r>
      <w:r>
        <w:rPr>
          <w:rFonts w:hint="eastAsia" w:ascii="宋体" w:hAnsi="宋体" w:cs="Calibri"/>
          <w:b/>
          <w:color w:val="000000"/>
          <w:sz w:val="24"/>
          <w:szCs w:val="24"/>
          <w:lang w:bidi="en-US"/>
        </w:rPr>
        <w:t xml:space="preserve">）针对本项目所制定的管理制度及各类保障制度及方案比较（49分）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内部管理架构及管理规章制度比较（包括但不限于项目组织管理组织结构图、管理处机构设置、岗位责任、管理维护运作制度及标准、管理人员考核制度及标准）：提出的管理制度符合项目要求，以上内容有详细制度内容，措施有效扎实，管理责任清晰得10分；提出的管理制度，措施基本有效，管理责任基</w:t>
      </w:r>
      <w:r>
        <w:rPr>
          <w:rFonts w:hint="eastAsia" w:ascii="宋体" w:hAnsi="宋体" w:cs="宋体"/>
          <w:bCs/>
          <w:sz w:val="24"/>
          <w:szCs w:val="24"/>
        </w:rPr>
        <w:t xml:space="preserve">本清晰得6分；提出的管理制度，内容不全面仅涉及，措施无可行性，管理责任不清晰得2分。不提供者不得分。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食材安全</w:t>
      </w:r>
      <w:r>
        <w:rPr>
          <w:rFonts w:hint="eastAsia" w:ascii="宋体" w:hAnsi="宋体" w:cs="宋体"/>
          <w:bCs/>
          <w:sz w:val="24"/>
          <w:szCs w:val="24"/>
        </w:rPr>
        <w:t xml:space="preserve">、卫生保障方案比较（包括但不限于食品管理制度、场所卫生管理制度、供货保障、</w:t>
      </w:r>
      <w:r>
        <w:rPr>
          <w:rFonts w:hint="eastAsia" w:ascii="宋体" w:hAnsi="宋体" w:cs="宋体"/>
          <w:bCs/>
          <w:sz w:val="24"/>
          <w:szCs w:val="24"/>
        </w:rPr>
        <w:t xml:space="preserve">配送保障</w:t>
      </w:r>
      <w:r>
        <w:rPr>
          <w:rFonts w:hint="eastAsia" w:ascii="宋体" w:hAnsi="宋体" w:cs="宋体"/>
          <w:bCs/>
          <w:sz w:val="24"/>
          <w:szCs w:val="24"/>
        </w:rPr>
        <w:t xml:space="preserve">等）：提出的安全、卫生保障方案及措施符合项目要求，措施全面完善、科学合理、操作性强的得10分；提出的安全、卫生保障方案及措施方案内容较完整、措施方案较明确、操作性较强的得6分；提出的安全、卫生保障方案及措施内容仅有涉及且内容缺失的得2分。不提供者不得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培训及综合协调方案比较【包含培训内容（如食品安全知识、食品生产安全卫生、质检人员培训制度等）、培训时间及方式、与采购方其他相关单位综合协调方案等】：培训方案完善、内容全面、操作性强，配合具体方案实施性强得10分；培训方案内容较全面，配合具体方案实施性较强得6分；培训方案及协调方案仅有涉及且内容缺失得2分。不提供者不得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4、应急预案比较【包括本项目可能发生的各类应急预案，如突发危机事件、火灾应急、突发治安事件、防台</w:t>
      </w:r>
      <w:r>
        <w:rPr>
          <w:rFonts w:hint="eastAsia" w:ascii="宋体" w:hAnsi="宋体" w:cs="宋体"/>
          <w:bCs/>
          <w:sz w:val="24"/>
          <w:szCs w:val="24"/>
        </w:rPr>
        <w:t xml:space="preserve">防讯</w:t>
      </w:r>
      <w:r>
        <w:rPr>
          <w:rFonts w:hint="eastAsia" w:ascii="宋体" w:hAnsi="宋体" w:cs="宋体"/>
          <w:bCs/>
          <w:sz w:val="24"/>
          <w:szCs w:val="24"/>
        </w:rPr>
        <w:t xml:space="preserve">（台风天气）应急、停水停电应急、发生紧急情况如人员食物中毒应急预备、大型活动等】：应急方案，阐述明确，条理清晰，具有详细方案内容且措施实施有效的得10分；应急方案，</w:t>
      </w:r>
      <w:r>
        <w:rPr>
          <w:rFonts w:hint="eastAsia" w:ascii="宋体" w:hAnsi="宋体" w:cs="宋体"/>
          <w:bCs/>
          <w:sz w:val="24"/>
          <w:szCs w:val="24"/>
        </w:rPr>
        <w:t xml:space="preserve">阐述较</w:t>
      </w:r>
      <w:r>
        <w:rPr>
          <w:rFonts w:hint="eastAsia" w:ascii="宋体" w:hAnsi="宋体" w:cs="宋体"/>
          <w:bCs/>
          <w:sz w:val="24"/>
          <w:szCs w:val="24"/>
        </w:rPr>
        <w:t xml:space="preserve">清楚，条理较清晰，措施基本涉及内容不详细的得6分；应急方案，阐述模糊，条理含糊，方案措施欠缺得2分。不提供者不得分。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5、采购原料的索证制度齐全比较：追溯源齐全、有严格的仓库管理制度要求，食品先进先出，阐述明确，条理清晰，具有详细方案内容且措施实施有效的得9分；追溯源齐全、有严格的仓库管理制度要求，食品先进先出阐述清楚，条理比较清晰，措施基本涉及内容不详细的得6分；提出的方案，阐述模糊，条理含糊，方案措施欠缺得2分。不提供者不得分。</w:t>
      </w:r>
      <w:r/>
    </w:p>
    <w:p>
      <w:pPr>
        <w:ind w:firstLine="482"/>
        <w:spacing w:line="360" w:lineRule="auto"/>
        <w:rPr>
          <w:rFonts w:ascii="宋体" w:hAnsi="宋体"/>
          <w:b/>
          <w:color w:val="000000"/>
          <w:sz w:val="24"/>
          <w:szCs w:val="24"/>
          <w:lang w:bidi="en-US"/>
        </w:rPr>
      </w:pPr>
      <w:r>
        <w:rPr>
          <w:rFonts w:hint="eastAsia" w:ascii="Times New Roman" w:hAnsi="Times New Roman"/>
          <w:b/>
          <w:bCs/>
          <w:color w:val="000000"/>
          <w:sz w:val="24"/>
          <w:szCs w:val="24"/>
        </w:rPr>
        <w:t xml:space="preserve">（</w:t>
      </w:r>
      <w:r>
        <w:rPr>
          <w:rFonts w:hint="eastAsia" w:ascii="Times New Roman" w:hAnsi="Times New Roman"/>
          <w:b/>
          <w:bCs/>
          <w:color w:val="000000"/>
          <w:sz w:val="24"/>
          <w:szCs w:val="24"/>
        </w:rPr>
        <w:t xml:space="preserve">三</w:t>
      </w:r>
      <w:r>
        <w:rPr>
          <w:rFonts w:hint="eastAsia" w:ascii="Times New Roman" w:hAnsi="Times New Roman"/>
          <w:b/>
          <w:bCs/>
          <w:color w:val="000000"/>
          <w:sz w:val="24"/>
          <w:szCs w:val="24"/>
        </w:rPr>
        <w:t xml:space="preserve">）</w:t>
      </w:r>
      <w:r>
        <w:rPr>
          <w:rFonts w:hint="eastAsia" w:ascii="宋体" w:hAnsi="宋体"/>
          <w:b/>
          <w:color w:val="000000"/>
          <w:sz w:val="24"/>
          <w:szCs w:val="24"/>
          <w:lang w:bidi="en-US"/>
        </w:rPr>
        <w:t xml:space="preserve">响应单位综合实力比较（</w:t>
      </w:r>
      <w:r>
        <w:rPr>
          <w:rFonts w:hint="eastAsia" w:ascii="宋体" w:hAnsi="宋体"/>
          <w:b/>
          <w:color w:val="000000"/>
          <w:sz w:val="24"/>
          <w:szCs w:val="24"/>
          <w:lang w:bidi="en-US"/>
        </w:rPr>
        <w:t xml:space="preserve">41</w:t>
      </w:r>
      <w:r>
        <w:rPr>
          <w:rFonts w:hint="eastAsia" w:ascii="宋体" w:hAnsi="宋体"/>
          <w:b/>
          <w:color w:val="000000"/>
          <w:sz w:val="24"/>
          <w:szCs w:val="24"/>
          <w:lang w:bidi="en-US"/>
        </w:rPr>
        <w:t xml:space="preserve">分）</w:t>
      </w:r>
      <w:r/>
    </w:p>
    <w:p>
      <w:pPr>
        <w:ind w:firstLine="566"/>
        <w:spacing w:line="360" w:lineRule="auto"/>
        <w:rPr>
          <w:rFonts w:ascii="宋体" w:hAnsi="宋体"/>
          <w:sz w:val="24"/>
          <w:szCs w:val="24"/>
        </w:rPr>
      </w:pPr>
      <w:r>
        <w:rPr>
          <w:rFonts w:hint="eastAsia" w:ascii="宋体" w:hAnsi="宋体"/>
          <w:sz w:val="24"/>
          <w:szCs w:val="24"/>
        </w:rPr>
        <w:t xml:space="preserve">1、经营场地比较：包括不限于冷冻和冷藏设施、仓储区、办公区安全保卫等措施，以上区域划分明确，安全保卫措施完善且提供资料、图片等齐全的得9分；各个区域划分不够明确、安全保卫措施不够完整全面的得6分；以上内容均提及但</w:t>
      </w:r>
      <w:r>
        <w:rPr>
          <w:rFonts w:hint="eastAsia" w:ascii="宋体" w:hAnsi="宋体"/>
          <w:sz w:val="24"/>
          <w:szCs w:val="24"/>
        </w:rPr>
        <w:t xml:space="preserve">无具有</w:t>
      </w:r>
      <w:r>
        <w:rPr>
          <w:rFonts w:hint="eastAsia" w:ascii="宋体" w:hAnsi="宋体"/>
          <w:sz w:val="24"/>
          <w:szCs w:val="24"/>
        </w:rPr>
        <w:t xml:space="preserve">划分内容且无具体措施的得2分。不提供不得分。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、拟派服务人员比较：</w:t>
      </w:r>
      <w:r/>
    </w:p>
    <w:p>
      <w:pPr>
        <w:ind w:firstLine="480"/>
        <w:spacing w:line="360" w:lineRule="auto"/>
        <w:rPr>
          <w:rFonts w:ascii="宋体" w:hAnsi="宋体" w:cs="宋体"/>
          <w:bCs/>
          <w:sz w:val="24"/>
          <w:szCs w:val="24"/>
        </w:rPr>
      </w:pPr>
      <w:r>
        <w:rPr>
          <w:rFonts w:hint="eastAsia" w:ascii="宋体" w:hAnsi="宋体" w:cs="宋体"/>
          <w:bCs/>
          <w:sz w:val="24"/>
          <w:szCs w:val="24"/>
        </w:rPr>
        <w:t xml:space="preserve">①具有健康证每提供一个得0.5分，最高</w:t>
      </w:r>
      <w:r>
        <w:rPr>
          <w:rFonts w:hint="eastAsia" w:ascii="宋体" w:hAnsi="宋体" w:cs="宋体"/>
          <w:bCs/>
          <w:sz w:val="24"/>
          <w:szCs w:val="24"/>
        </w:rPr>
        <w:t xml:space="preserve">2</w:t>
      </w:r>
      <w:r>
        <w:rPr>
          <w:rFonts w:hint="eastAsia" w:ascii="宋体" w:hAnsi="宋体" w:cs="宋体"/>
          <w:bCs/>
          <w:sz w:val="24"/>
          <w:szCs w:val="24"/>
        </w:rPr>
        <w:t xml:space="preserve">分。   </w:t>
      </w:r>
      <w:r/>
    </w:p>
    <w:p>
      <w:pPr>
        <w:ind w:firstLine="480"/>
        <w:spacing w:line="360" w:lineRule="auto"/>
        <w:rPr>
          <w:rFonts w:ascii="宋体" w:hAnsi="宋体" w:cs="宋体"/>
          <w:bCs/>
          <w:sz w:val="24"/>
          <w:szCs w:val="24"/>
        </w:rPr>
      </w:pPr>
      <w:r>
        <w:rPr>
          <w:rFonts w:hint="eastAsia" w:ascii="宋体" w:hAnsi="宋体" w:cs="宋体"/>
          <w:bCs/>
          <w:sz w:val="24"/>
          <w:szCs w:val="24"/>
        </w:rPr>
        <w:t xml:space="preserve">②具有农产品食品检验员证书的每提供一个得1分，最高2分。   </w:t>
      </w:r>
      <w:r/>
    </w:p>
    <w:p>
      <w:pPr>
        <w:ind w:firstLine="480"/>
        <w:spacing w:line="360" w:lineRule="auto"/>
        <w:rPr>
          <w:rFonts w:ascii="宋体" w:hAnsi="宋体" w:cs="宋体"/>
          <w:bCs/>
          <w:sz w:val="24"/>
          <w:szCs w:val="24"/>
        </w:rPr>
      </w:pPr>
      <w:r>
        <w:rPr>
          <w:rFonts w:hint="eastAsia" w:ascii="宋体" w:hAnsi="宋体" w:cs="宋体"/>
          <w:bCs/>
          <w:sz w:val="24"/>
          <w:szCs w:val="24"/>
        </w:rPr>
        <w:t xml:space="preserve">投标</w:t>
      </w:r>
      <w:r>
        <w:rPr>
          <w:rFonts w:hint="eastAsia" w:ascii="宋体" w:hAnsi="宋体" w:cs="宋体"/>
          <w:bCs/>
          <w:sz w:val="24"/>
          <w:szCs w:val="24"/>
        </w:rPr>
        <w:t xml:space="preserve">文件中提供证书原件扫描件</w:t>
      </w:r>
      <w:r>
        <w:rPr>
          <w:rFonts w:hint="eastAsia" w:ascii="宋体" w:hAnsi="宋体" w:cs="宋体"/>
          <w:bCs/>
          <w:sz w:val="24"/>
          <w:szCs w:val="24"/>
        </w:rPr>
        <w:t xml:space="preserve">否则不得分</w:t>
      </w:r>
      <w:r>
        <w:rPr>
          <w:rFonts w:hint="eastAsia" w:ascii="宋体" w:hAnsi="宋体" w:cs="宋体"/>
          <w:bCs/>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、供应商提供厢式货车车辆情况：所提供车辆满足采购文件要求（1辆）的基础上，每增加两辆得1分，最高3分（自有的响应文件中须提供车辆彩色图片、行驶证彩色扫</w:t>
      </w:r>
      <w:r>
        <w:rPr>
          <w:rFonts w:hint="eastAsia" w:ascii="宋体" w:hAnsi="宋体"/>
          <w:sz w:val="24"/>
          <w:szCs w:val="24"/>
        </w:rPr>
        <w:t xml:space="preserve">描件；如车辆为租赁的须同时提供租赁合同及发票、行驶证彩色扫描件</w:t>
      </w:r>
      <w:r>
        <w:rPr>
          <w:rFonts w:hint="eastAsia" w:ascii="宋体" w:hAnsi="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投标</w:t>
      </w:r>
      <w:r>
        <w:rPr>
          <w:rFonts w:hint="eastAsia" w:ascii="宋体" w:hAnsi="宋体" w:cs="宋体"/>
          <w:bCs/>
          <w:sz w:val="24"/>
          <w:szCs w:val="24"/>
        </w:rPr>
        <w:t xml:space="preserve">单位具有自有或合作的蔬菜基地的得1分、自有或合作水产养殖场地的得1分，</w:t>
      </w:r>
      <w:r>
        <w:rPr>
          <w:rFonts w:hint="eastAsia" w:ascii="宋体" w:hAnsi="宋体" w:cs="宋体"/>
          <w:bCs/>
          <w:sz w:val="24"/>
          <w:szCs w:val="24"/>
        </w:rPr>
        <w:t xml:space="preserve">投标</w:t>
      </w:r>
      <w:r>
        <w:rPr>
          <w:rFonts w:hint="eastAsia" w:ascii="宋体" w:hAnsi="宋体" w:cs="宋体"/>
          <w:bCs/>
          <w:sz w:val="24"/>
          <w:szCs w:val="24"/>
        </w:rPr>
        <w:t xml:space="preserve">文件中提供合同等相关证明材料扫描件。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投标</w:t>
      </w:r>
      <w:r>
        <w:rPr>
          <w:rFonts w:hint="eastAsia" w:ascii="宋体" w:hAnsi="宋体" w:cs="宋体"/>
          <w:bCs/>
          <w:sz w:val="24"/>
          <w:szCs w:val="24"/>
        </w:rPr>
        <w:t xml:space="preserve">单位食品安全追溯数据及快检数据接入苏州市食用农产品质</w:t>
      </w:r>
      <w:r>
        <w:rPr>
          <w:rFonts w:hint="eastAsia" w:ascii="宋体" w:hAnsi="宋体" w:cs="宋体"/>
          <w:bCs/>
          <w:sz w:val="24"/>
          <w:szCs w:val="24"/>
        </w:rPr>
        <w:t xml:space="preserve">量安全</w:t>
      </w:r>
      <w:r>
        <w:rPr>
          <w:rFonts w:hint="eastAsia" w:ascii="宋体" w:hAnsi="宋体" w:cs="宋体"/>
          <w:bCs/>
          <w:sz w:val="24"/>
          <w:szCs w:val="24"/>
        </w:rPr>
        <w:t xml:space="preserve">可溯体系平台的得3分（</w:t>
      </w:r>
      <w:r>
        <w:rPr>
          <w:rFonts w:hint="eastAsia" w:ascii="宋体" w:hAnsi="宋体" w:cs="宋体"/>
          <w:bCs/>
          <w:sz w:val="24"/>
          <w:szCs w:val="24"/>
        </w:rPr>
        <w:t xml:space="preserve">投标</w:t>
      </w:r>
      <w:r>
        <w:rPr>
          <w:rFonts w:hint="eastAsia" w:ascii="宋体" w:hAnsi="宋体" w:cs="宋体"/>
          <w:bCs/>
          <w:sz w:val="24"/>
          <w:szCs w:val="24"/>
        </w:rPr>
        <w:t xml:space="preserve">文件中须提供相关证明材料扫描件）。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w:t>
      </w:r>
      <w:r>
        <w:rPr>
          <w:rFonts w:hint="eastAsia" w:ascii="宋体" w:hAnsi="宋体" w:cs="宋体"/>
          <w:bCs/>
          <w:sz w:val="24"/>
          <w:szCs w:val="24"/>
        </w:rPr>
        <w:t xml:space="preserve">投标</w:t>
      </w:r>
      <w:r>
        <w:rPr>
          <w:rFonts w:hint="eastAsia" w:ascii="宋体" w:hAnsi="宋体" w:cs="宋体"/>
          <w:bCs/>
          <w:sz w:val="24"/>
          <w:szCs w:val="24"/>
        </w:rPr>
        <w:t xml:space="preserve">单位具有</w:t>
      </w:r>
      <w:r>
        <w:rPr>
          <w:rFonts w:hint="eastAsia" w:ascii="宋体" w:hAnsi="宋体" w:cs="宋体"/>
          <w:bCs/>
          <w:sz w:val="24"/>
          <w:szCs w:val="24"/>
        </w:rPr>
        <w:t xml:space="preserve">有效期内的</w:t>
      </w:r>
      <w:r>
        <w:rPr>
          <w:rFonts w:hint="eastAsia" w:ascii="宋体" w:hAnsi="宋体" w:cs="宋体"/>
          <w:bCs/>
          <w:sz w:val="24"/>
          <w:szCs w:val="24"/>
        </w:rPr>
        <w:t xml:space="preserve">食品安全责任保险的得3分（</w:t>
      </w:r>
      <w:r>
        <w:rPr>
          <w:rFonts w:hint="eastAsia" w:ascii="宋体" w:hAnsi="宋体" w:cs="宋体"/>
          <w:bCs/>
          <w:sz w:val="24"/>
          <w:szCs w:val="24"/>
        </w:rPr>
        <w:t xml:space="preserve">投标</w:t>
      </w:r>
      <w:r>
        <w:rPr>
          <w:rFonts w:hint="eastAsia" w:ascii="宋体" w:hAnsi="宋体" w:cs="宋体"/>
          <w:bCs/>
          <w:sz w:val="24"/>
          <w:szCs w:val="24"/>
        </w:rPr>
        <w:t xml:space="preserve">文件中须提供相关证明材料扫描件）。  </w:t>
      </w:r>
      <w:r/>
    </w:p>
    <w:p>
      <w:pPr>
        <w:ind w:firstLine="480"/>
        <w:spacing w:line="360" w:lineRule="auto"/>
        <w:rPr>
          <w:rFonts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t xml:space="preserve">、</w:t>
      </w:r>
      <w:r>
        <w:rPr>
          <w:rFonts w:hint="eastAsia" w:ascii="宋体" w:hAnsi="宋体" w:cs="宋体"/>
          <w:bCs/>
          <w:sz w:val="24"/>
          <w:szCs w:val="24"/>
        </w:rPr>
        <w:t xml:space="preserve">投标</w:t>
      </w:r>
      <w:r>
        <w:rPr>
          <w:rFonts w:hint="eastAsia" w:ascii="宋体" w:hAnsi="宋体" w:cs="宋体"/>
          <w:bCs/>
          <w:sz w:val="24"/>
          <w:szCs w:val="24"/>
        </w:rPr>
        <w:t xml:space="preserve">单位具有有效期内的质量管理体系认证、环境管理体系认证、职业健康安全管理体系认证、食品安全管理体系认证</w:t>
      </w:r>
      <w:r>
        <w:rPr>
          <w:rFonts w:hint="eastAsia" w:ascii="宋体" w:hAnsi="宋体" w:cs="宋体"/>
          <w:bCs/>
          <w:sz w:val="24"/>
          <w:szCs w:val="24"/>
        </w:rPr>
        <w:t xml:space="preserve">、供应链安全管理体系认证</w:t>
      </w:r>
      <w:r>
        <w:rPr>
          <w:rFonts w:hint="eastAsia" w:ascii="宋体" w:hAnsi="宋体" w:cs="宋体"/>
          <w:bCs/>
          <w:sz w:val="24"/>
          <w:szCs w:val="24"/>
        </w:rPr>
        <w:t xml:space="preserve">证书的，有一个得1分，最高</w:t>
      </w:r>
      <w:r>
        <w:rPr>
          <w:rFonts w:hint="eastAsia" w:ascii="宋体" w:hAnsi="宋体" w:cs="宋体"/>
          <w:bCs/>
          <w:sz w:val="24"/>
          <w:szCs w:val="24"/>
        </w:rPr>
        <w:t xml:space="preserve">5</w:t>
      </w:r>
      <w:r>
        <w:rPr>
          <w:rFonts w:hint="eastAsia" w:ascii="宋体" w:hAnsi="宋体" w:cs="宋体"/>
          <w:bCs/>
          <w:sz w:val="24"/>
          <w:szCs w:val="24"/>
        </w:rPr>
        <w:t xml:space="preserve">分（</w:t>
      </w:r>
      <w:r>
        <w:rPr>
          <w:rFonts w:hint="eastAsia" w:ascii="宋体" w:hAnsi="宋体" w:cs="宋体"/>
          <w:bCs/>
          <w:sz w:val="24"/>
          <w:szCs w:val="24"/>
        </w:rPr>
        <w:t xml:space="preserve">投标</w:t>
      </w:r>
      <w:r>
        <w:rPr>
          <w:rFonts w:hint="eastAsia" w:ascii="宋体" w:hAnsi="宋体" w:cs="宋体"/>
          <w:bCs/>
          <w:sz w:val="24"/>
          <w:szCs w:val="24"/>
        </w:rPr>
        <w:t xml:space="preserve">文件中需提供证书原件扫描件及清晰的网站查询的网页截图</w:t>
      </w:r>
      <w:r>
        <w:rPr>
          <w:rFonts w:hint="eastAsia" w:ascii="宋体" w:hAnsi="宋体" w:cs="宋体"/>
          <w:bCs/>
          <w:sz w:val="24"/>
          <w:szCs w:val="24"/>
        </w:rPr>
        <w:t xml:space="preserve">，未按要求提供不得分</w:t>
      </w:r>
      <w:r>
        <w:rPr>
          <w:rFonts w:hint="eastAsia" w:ascii="宋体" w:hAnsi="宋体" w:cs="宋体"/>
          <w:bCs/>
          <w:sz w:val="24"/>
          <w:szCs w:val="24"/>
        </w:rPr>
        <w:t xml:space="preserve">）。</w:t>
      </w:r>
      <w:r/>
    </w:p>
    <w:p>
      <w:pPr>
        <w:ind w:firstLine="480"/>
        <w:spacing w:line="360" w:lineRule="auto"/>
        <w:widowControl/>
        <w:rPr>
          <w:rFonts w:ascii="宋体" w:hAnsi="宋体" w:cs="宋体"/>
          <w:color w:val="000000"/>
          <w:sz w:val="24"/>
        </w:rPr>
      </w:pPr>
      <w:r>
        <w:rPr>
          <w:rFonts w:hint="eastAsia" w:ascii="宋体" w:hAnsi="宋体" w:cs="宋体"/>
          <w:bCs/>
          <w:sz w:val="24"/>
          <w:szCs w:val="24"/>
        </w:rPr>
        <w:t xml:space="preserve">8</w:t>
      </w:r>
      <w:r>
        <w:rPr>
          <w:rFonts w:hint="eastAsia" w:ascii="宋体" w:hAnsi="宋体" w:cs="宋体"/>
          <w:bCs/>
          <w:sz w:val="24"/>
          <w:szCs w:val="24"/>
        </w:rPr>
        <w:t xml:space="preserve">、</w:t>
      </w:r>
      <w:r>
        <w:rPr>
          <w:rFonts w:hint="eastAsia" w:ascii="宋体" w:hAnsi="宋体" w:cs="宋体"/>
          <w:bCs/>
          <w:sz w:val="24"/>
          <w:szCs w:val="24"/>
        </w:rPr>
        <w:t xml:space="preserve">投标</w:t>
      </w:r>
      <w:r>
        <w:rPr>
          <w:rFonts w:hint="eastAsia" w:ascii="宋体" w:hAnsi="宋体" w:cs="宋体"/>
          <w:bCs/>
          <w:sz w:val="24"/>
          <w:szCs w:val="24"/>
        </w:rPr>
        <w:t xml:space="preserve">单位20</w:t>
      </w:r>
      <w:r>
        <w:rPr>
          <w:rFonts w:hint="eastAsia" w:ascii="宋体" w:hAnsi="宋体" w:cs="宋体"/>
          <w:bCs/>
          <w:sz w:val="24"/>
          <w:szCs w:val="24"/>
        </w:rPr>
        <w:t xml:space="preserve">20</w:t>
      </w:r>
      <w:r>
        <w:rPr>
          <w:rFonts w:hint="eastAsia" w:ascii="宋体" w:hAnsi="宋体" w:cs="宋体"/>
          <w:bCs/>
          <w:sz w:val="24"/>
          <w:szCs w:val="24"/>
        </w:rPr>
        <w:t xml:space="preserve">年1月1日至今，具备同类项目相关业绩的，每提供1份合同得2分，最高得12分（</w:t>
      </w:r>
      <w:r>
        <w:rPr>
          <w:rFonts w:hint="eastAsia" w:ascii="宋体" w:hAnsi="宋体" w:cs="宋体"/>
          <w:bCs/>
          <w:sz w:val="24"/>
          <w:szCs w:val="24"/>
        </w:rPr>
        <w:t xml:space="preserve">提供合同原件彩色扫描件，未按要求提供的不得分。</w:t>
      </w:r>
      <w:r>
        <w:rPr>
          <w:rFonts w:hint="eastAsia" w:ascii="宋体" w:hAnsi="宋体" w:cs="宋体"/>
          <w:bCs/>
          <w:sz w:val="24"/>
          <w:szCs w:val="24"/>
        </w:rPr>
        <w:t xml:space="preserve">）。</w:t>
      </w:r>
      <w:r/>
    </w:p>
    <w:p>
      <w:pPr>
        <w:ind w:firstLine="200"/>
        <w:widowControl/>
        <w:rPr>
          <w:rFonts w:ascii="宋体" w:hAnsi="Times New Roman" w:eastAsia="等线"/>
          <w:szCs w:val="20"/>
        </w:rPr>
      </w:pPr>
      <w:r>
        <w:rPr>
          <w:rFonts w:ascii="宋体" w:hAnsi="Times New Roman" w:eastAsia="等线"/>
          <w:szCs w:val="20"/>
        </w:rPr>
      </w:r>
      <w:r/>
    </w:p>
    <w:p>
      <w:pPr>
        <w:ind w:left="425" w:hanging="425"/>
        <w:spacing w:line="360" w:lineRule="auto"/>
        <w:tabs>
          <w:tab w:val="left" w:pos="2700" w:leader="none"/>
        </w:tabs>
        <w:rPr>
          <w:rFonts w:ascii="宋体" w:hAnsi="宋体" w:cs="宋体"/>
          <w:sz w:val="24"/>
          <w:lang w:val="zh-TW"/>
        </w:rPr>
      </w:pPr>
      <w:r>
        <w:rPr>
          <w:rFonts w:hint="eastAsia" w:ascii="宋体" w:hAnsi="宋体" w:cs="宋体"/>
          <w:sz w:val="24"/>
          <w:lang w:val="zh-TW" w:eastAsia="zh-TW"/>
        </w:rPr>
        <w:t xml:space="preserve">注：未能按以上要求提供相应证明的，不作为评</w:t>
      </w:r>
      <w:r>
        <w:rPr>
          <w:rFonts w:hint="eastAsia" w:ascii="宋体" w:hAnsi="宋体" w:cs="宋体"/>
          <w:sz w:val="24"/>
          <w:lang w:val="zh-TW"/>
        </w:rPr>
        <w:t xml:space="preserve">审</w:t>
      </w:r>
      <w:r>
        <w:rPr>
          <w:rFonts w:hint="eastAsia" w:ascii="宋体" w:hAnsi="宋体" w:cs="宋体"/>
          <w:sz w:val="24"/>
          <w:lang w:val="zh-TW" w:eastAsia="zh-TW"/>
        </w:rPr>
        <w:t xml:space="preserve">依据，仅以按上述要求实际提供相关证明的作为评</w:t>
      </w:r>
      <w:r>
        <w:rPr>
          <w:rFonts w:hint="eastAsia" w:ascii="宋体" w:hAnsi="宋体" w:cs="宋体"/>
          <w:sz w:val="24"/>
          <w:lang w:val="zh-TW"/>
        </w:rPr>
        <w:t xml:space="preserve">审</w:t>
      </w:r>
      <w:r>
        <w:rPr>
          <w:rFonts w:hint="eastAsia" w:ascii="宋体" w:hAnsi="宋体" w:cs="宋体"/>
          <w:sz w:val="24"/>
          <w:lang w:val="zh-TW" w:eastAsia="zh-TW"/>
        </w:rPr>
        <w:t xml:space="preserve">依据。</w:t>
      </w:r>
      <w:r/>
    </w:p>
    <w:p>
      <w:pPr>
        <w:ind w:left="425" w:hanging="425"/>
        <w:spacing w:line="360" w:lineRule="auto"/>
        <w:tabs>
          <w:tab w:val="left" w:pos="2700" w:leader="none"/>
        </w:tabs>
        <w:rPr>
          <w:rFonts w:ascii="宋体" w:hAnsi="宋体" w:cs="宋体"/>
          <w:sz w:val="24"/>
        </w:rPr>
      </w:pPr>
      <w:r>
        <w:rPr>
          <w:rFonts w:ascii="宋体" w:hAnsi="宋体" w:cs="宋体"/>
          <w:sz w:val="24"/>
        </w:rPr>
      </w:r>
      <w:r/>
    </w:p>
    <w:p>
      <w:r>
        <w:rPr>
          <w:rFonts w:hint="eastAsia" w:ascii="宋体" w:hAnsi="宋体" w:cs="宋体"/>
          <w:b/>
          <w:sz w:val="24"/>
        </w:rPr>
        <w:t xml:space="preserve">（全文完）</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Calibri Light">
    <w:panose1 w:val="020F0302020204030204"/>
  </w:font>
  <w:font w:name="等线">
    <w:panose1 w:val="02010600030101010101"/>
  </w:font>
  <w:font w:name="Symbol">
    <w:panose1 w:val="05050102010706020507"/>
  </w:font>
  <w:font w:name="Wingdings">
    <w:panose1 w:val="05000000000000000000"/>
  </w:font>
  <w:font w:name="Courier New">
    <w:panose1 w:val="02070309020205020404"/>
  </w:font>
  <w:font w:name="楷体_GB2312">
    <w:panose1 w:val="02010609060101010101"/>
  </w:font>
  <w:font w:name="Cambria">
    <w:panose1 w:val="0204050305040603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方正大黑简体">
    <w:panose1 w:val="020B0503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Thousand"/>
      <w:isLgl w:val="false"/>
      <w:suff w:val="nothing"/>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basedOn w:val="815"/>
    <w:next w:val="815"/>
    <w:link w:val="641"/>
    <w:uiPriority w:val="9"/>
    <w:qFormat/>
    <w:pPr>
      <w:keepLines/>
      <w:keepNext/>
      <w:spacing w:before="480" w:after="200"/>
      <w:outlineLvl w:val="0"/>
    </w:pPr>
    <w:rPr>
      <w:rFonts w:ascii="Arial" w:hAnsi="Arial" w:eastAsia="Arial" w:cs="Arial"/>
      <w:sz w:val="40"/>
      <w:szCs w:val="40"/>
    </w:rPr>
  </w:style>
  <w:style w:type="character" w:styleId="641">
    <w:name w:val="Heading 1 Char"/>
    <w:basedOn w:val="816"/>
    <w:link w:val="640"/>
    <w:uiPriority w:val="9"/>
    <w:rPr>
      <w:rFonts w:ascii="Arial" w:hAnsi="Arial" w:eastAsia="Arial" w:cs="Arial"/>
      <w:sz w:val="40"/>
      <w:szCs w:val="40"/>
    </w:rPr>
  </w:style>
  <w:style w:type="paragraph" w:styleId="642">
    <w:name w:val="Heading 2"/>
    <w:basedOn w:val="815"/>
    <w:next w:val="815"/>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basedOn w:val="816"/>
    <w:link w:val="642"/>
    <w:uiPriority w:val="9"/>
    <w:rPr>
      <w:rFonts w:ascii="Arial" w:hAnsi="Arial" w:eastAsia="Arial" w:cs="Arial"/>
      <w:sz w:val="34"/>
    </w:rPr>
  </w:style>
  <w:style w:type="paragraph" w:styleId="644">
    <w:name w:val="Heading 3"/>
    <w:basedOn w:val="815"/>
    <w:next w:val="815"/>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basedOn w:val="816"/>
    <w:link w:val="644"/>
    <w:uiPriority w:val="9"/>
    <w:rPr>
      <w:rFonts w:ascii="Arial" w:hAnsi="Arial" w:eastAsia="Arial" w:cs="Arial"/>
      <w:sz w:val="30"/>
      <w:szCs w:val="30"/>
    </w:rPr>
  </w:style>
  <w:style w:type="paragraph" w:styleId="646">
    <w:name w:val="Heading 4"/>
    <w:basedOn w:val="815"/>
    <w:next w:val="815"/>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basedOn w:val="816"/>
    <w:link w:val="646"/>
    <w:uiPriority w:val="9"/>
    <w:rPr>
      <w:rFonts w:ascii="Arial" w:hAnsi="Arial" w:eastAsia="Arial" w:cs="Arial"/>
      <w:b/>
      <w:bCs/>
      <w:sz w:val="26"/>
      <w:szCs w:val="26"/>
    </w:rPr>
  </w:style>
  <w:style w:type="paragraph" w:styleId="648">
    <w:name w:val="Heading 5"/>
    <w:basedOn w:val="815"/>
    <w:next w:val="81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basedOn w:val="816"/>
    <w:link w:val="648"/>
    <w:uiPriority w:val="9"/>
    <w:rPr>
      <w:rFonts w:ascii="Arial" w:hAnsi="Arial" w:eastAsia="Arial" w:cs="Arial"/>
      <w:b/>
      <w:bCs/>
      <w:sz w:val="24"/>
      <w:szCs w:val="24"/>
    </w:rPr>
  </w:style>
  <w:style w:type="paragraph" w:styleId="650">
    <w:name w:val="Heading 6"/>
    <w:basedOn w:val="815"/>
    <w:next w:val="815"/>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basedOn w:val="816"/>
    <w:link w:val="650"/>
    <w:uiPriority w:val="9"/>
    <w:rPr>
      <w:rFonts w:ascii="Arial" w:hAnsi="Arial" w:eastAsia="Arial" w:cs="Arial"/>
      <w:b/>
      <w:bCs/>
      <w:sz w:val="22"/>
      <w:szCs w:val="22"/>
    </w:rPr>
  </w:style>
  <w:style w:type="paragraph" w:styleId="652">
    <w:name w:val="Heading 7"/>
    <w:basedOn w:val="815"/>
    <w:next w:val="815"/>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basedOn w:val="816"/>
    <w:link w:val="652"/>
    <w:uiPriority w:val="9"/>
    <w:rPr>
      <w:rFonts w:ascii="Arial" w:hAnsi="Arial" w:eastAsia="Arial" w:cs="Arial"/>
      <w:b/>
      <w:bCs/>
      <w:i/>
      <w:iCs/>
      <w:sz w:val="22"/>
      <w:szCs w:val="22"/>
    </w:rPr>
  </w:style>
  <w:style w:type="paragraph" w:styleId="654">
    <w:name w:val="Heading 8"/>
    <w:basedOn w:val="815"/>
    <w:next w:val="815"/>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basedOn w:val="816"/>
    <w:link w:val="654"/>
    <w:uiPriority w:val="9"/>
    <w:rPr>
      <w:rFonts w:ascii="Arial" w:hAnsi="Arial" w:eastAsia="Arial" w:cs="Arial"/>
      <w:i/>
      <w:iCs/>
      <w:sz w:val="22"/>
      <w:szCs w:val="22"/>
    </w:rPr>
  </w:style>
  <w:style w:type="paragraph" w:styleId="656">
    <w:name w:val="Heading 9"/>
    <w:basedOn w:val="815"/>
    <w:next w:val="815"/>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basedOn w:val="816"/>
    <w:link w:val="656"/>
    <w:uiPriority w:val="9"/>
    <w:rPr>
      <w:rFonts w:ascii="Arial" w:hAnsi="Arial" w:eastAsia="Arial" w:cs="Arial"/>
      <w:i/>
      <w:iCs/>
      <w:sz w:val="21"/>
      <w:szCs w:val="21"/>
    </w:rPr>
  </w:style>
  <w:style w:type="paragraph" w:styleId="658">
    <w:name w:val="List Paragraph"/>
    <w:basedOn w:val="815"/>
    <w:uiPriority w:val="34"/>
    <w:qFormat/>
    <w:pPr>
      <w:contextualSpacing/>
      <w:ind w:left="720"/>
    </w:pPr>
  </w:style>
  <w:style w:type="paragraph" w:styleId="659">
    <w:name w:val="No Spacing"/>
    <w:uiPriority w:val="1"/>
    <w:qFormat/>
    <w:pPr>
      <w:spacing w:before="0" w:after="0" w:line="240" w:lineRule="auto"/>
    </w:pPr>
  </w:style>
  <w:style w:type="paragraph" w:styleId="660">
    <w:name w:val="Title"/>
    <w:basedOn w:val="815"/>
    <w:next w:val="815"/>
    <w:link w:val="661"/>
    <w:uiPriority w:val="10"/>
    <w:qFormat/>
    <w:pPr>
      <w:contextualSpacing/>
      <w:spacing w:before="300" w:after="200"/>
    </w:pPr>
    <w:rPr>
      <w:sz w:val="48"/>
      <w:szCs w:val="48"/>
    </w:rPr>
  </w:style>
  <w:style w:type="character" w:styleId="661">
    <w:name w:val="Title Char"/>
    <w:basedOn w:val="816"/>
    <w:link w:val="660"/>
    <w:uiPriority w:val="10"/>
    <w:rPr>
      <w:sz w:val="48"/>
      <w:szCs w:val="48"/>
    </w:rPr>
  </w:style>
  <w:style w:type="paragraph" w:styleId="662">
    <w:name w:val="Subtitle"/>
    <w:basedOn w:val="815"/>
    <w:next w:val="815"/>
    <w:link w:val="663"/>
    <w:uiPriority w:val="11"/>
    <w:qFormat/>
    <w:pPr>
      <w:spacing w:before="200" w:after="200"/>
    </w:pPr>
    <w:rPr>
      <w:sz w:val="24"/>
      <w:szCs w:val="24"/>
    </w:rPr>
  </w:style>
  <w:style w:type="character" w:styleId="663">
    <w:name w:val="Subtitle Char"/>
    <w:basedOn w:val="816"/>
    <w:link w:val="662"/>
    <w:uiPriority w:val="11"/>
    <w:rPr>
      <w:sz w:val="24"/>
      <w:szCs w:val="24"/>
    </w:rPr>
  </w:style>
  <w:style w:type="paragraph" w:styleId="664">
    <w:name w:val="Quote"/>
    <w:basedOn w:val="815"/>
    <w:next w:val="815"/>
    <w:link w:val="665"/>
    <w:uiPriority w:val="29"/>
    <w:qFormat/>
    <w:pPr>
      <w:ind w:left="720" w:right="720"/>
    </w:pPr>
    <w:rPr>
      <w:i/>
    </w:rPr>
  </w:style>
  <w:style w:type="character" w:styleId="665">
    <w:name w:val="Quote Char"/>
    <w:link w:val="664"/>
    <w:uiPriority w:val="29"/>
    <w:rPr>
      <w:i/>
    </w:rPr>
  </w:style>
  <w:style w:type="paragraph" w:styleId="666">
    <w:name w:val="Intense Quote"/>
    <w:basedOn w:val="815"/>
    <w:next w:val="815"/>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character" w:styleId="668">
    <w:name w:val="Header Char"/>
    <w:basedOn w:val="816"/>
    <w:link w:val="826"/>
    <w:uiPriority w:val="99"/>
  </w:style>
  <w:style w:type="character" w:styleId="669">
    <w:name w:val="Footer Char"/>
    <w:basedOn w:val="816"/>
    <w:link w:val="825"/>
    <w:uiPriority w:val="99"/>
  </w:style>
  <w:style w:type="paragraph" w:styleId="670">
    <w:name w:val="Caption"/>
    <w:basedOn w:val="815"/>
    <w:next w:val="815"/>
    <w:uiPriority w:val="35"/>
    <w:semiHidden/>
    <w:unhideWhenUsed/>
    <w:qFormat/>
    <w:pPr>
      <w:spacing w:line="276" w:lineRule="auto"/>
    </w:pPr>
    <w:rPr>
      <w:b/>
      <w:bCs/>
      <w:color w:val="4f81bd" w:themeColor="accent1"/>
      <w:sz w:val="18"/>
      <w:szCs w:val="18"/>
    </w:rPr>
  </w:style>
  <w:style w:type="character" w:styleId="671">
    <w:name w:val="Caption Char"/>
    <w:basedOn w:val="670"/>
    <w:link w:val="825"/>
    <w:uiPriority w:val="99"/>
  </w:style>
  <w:style w:type="table" w:styleId="672">
    <w:name w:val="Table Grid"/>
    <w:basedOn w:val="81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basedOn w:val="8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basedOn w:val="8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basedOn w:val="8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basedOn w:val="8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basedOn w:val="8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basedOn w:val="8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basedOn w:val="8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basedOn w:val="8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basedOn w:val="8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basedOn w:val="8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basedOn w:val="8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basedOn w:val="8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basedOn w:val="8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basedOn w:val="8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basedOn w:val="8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basedOn w:val="8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basedOn w:val="8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basedOn w:val="8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basedOn w:val="8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basedOn w:val="8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basedOn w:val="8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basedOn w:val="8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basedOn w:val="8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basedOn w:val="8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basedOn w:val="8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basedOn w:val="8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basedOn w:val="8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basedOn w:val="8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basedOn w:val="8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basedOn w:val="8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basedOn w:val="8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basedOn w:val="8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basedOn w:val="8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basedOn w:val="8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basedOn w:val="8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basedOn w:val="8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basedOn w:val="8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basedOn w:val="8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basedOn w:val="8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basedOn w:val="8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basedOn w:val="8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basedOn w:val="8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basedOn w:val="8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basedOn w:val="8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basedOn w:val="8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basedOn w:val="8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basedOn w:val="8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basedOn w:val="8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basedOn w:val="8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basedOn w:val="8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basedOn w:val="8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basedOn w:val="8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basedOn w:val="8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basedOn w:val="8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basedOn w:val="8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basedOn w:val="8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basedOn w:val="8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basedOn w:val="8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basedOn w:val="8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basedOn w:val="8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basedOn w:val="8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basedOn w:val="8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basedOn w:val="815"/>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basedOn w:val="816"/>
    <w:uiPriority w:val="99"/>
    <w:unhideWhenUsed/>
    <w:rPr>
      <w:vertAlign w:val="superscript"/>
    </w:rPr>
  </w:style>
  <w:style w:type="paragraph" w:styleId="802">
    <w:name w:val="endnote text"/>
    <w:basedOn w:val="815"/>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basedOn w:val="816"/>
    <w:uiPriority w:val="99"/>
    <w:semiHidden/>
    <w:unhideWhenUsed/>
    <w:rPr>
      <w:vertAlign w:val="superscript"/>
    </w:rPr>
  </w:style>
  <w:style w:type="paragraph" w:styleId="805">
    <w:name w:val="toc 2"/>
    <w:basedOn w:val="815"/>
    <w:next w:val="815"/>
    <w:uiPriority w:val="39"/>
    <w:unhideWhenUsed/>
    <w:pPr>
      <w:ind w:left="283" w:right="0" w:firstLine="0"/>
      <w:spacing w:after="57"/>
    </w:pPr>
  </w:style>
  <w:style w:type="paragraph" w:styleId="806">
    <w:name w:val="toc 3"/>
    <w:basedOn w:val="815"/>
    <w:next w:val="815"/>
    <w:uiPriority w:val="39"/>
    <w:unhideWhenUsed/>
    <w:pPr>
      <w:ind w:left="567" w:right="0" w:firstLine="0"/>
      <w:spacing w:after="57"/>
    </w:pPr>
  </w:style>
  <w:style w:type="paragraph" w:styleId="807">
    <w:name w:val="toc 4"/>
    <w:basedOn w:val="815"/>
    <w:next w:val="815"/>
    <w:uiPriority w:val="39"/>
    <w:unhideWhenUsed/>
    <w:pPr>
      <w:ind w:left="850" w:right="0" w:firstLine="0"/>
      <w:spacing w:after="57"/>
    </w:pPr>
  </w:style>
  <w:style w:type="paragraph" w:styleId="808">
    <w:name w:val="toc 5"/>
    <w:basedOn w:val="815"/>
    <w:next w:val="815"/>
    <w:uiPriority w:val="39"/>
    <w:unhideWhenUsed/>
    <w:pPr>
      <w:ind w:left="1134" w:right="0" w:firstLine="0"/>
      <w:spacing w:after="57"/>
    </w:pPr>
  </w:style>
  <w:style w:type="paragraph" w:styleId="809">
    <w:name w:val="toc 6"/>
    <w:basedOn w:val="815"/>
    <w:next w:val="815"/>
    <w:uiPriority w:val="39"/>
    <w:unhideWhenUsed/>
    <w:pPr>
      <w:ind w:left="1417" w:right="0" w:firstLine="0"/>
      <w:spacing w:after="57"/>
    </w:pPr>
  </w:style>
  <w:style w:type="paragraph" w:styleId="810">
    <w:name w:val="toc 7"/>
    <w:basedOn w:val="815"/>
    <w:next w:val="815"/>
    <w:uiPriority w:val="39"/>
    <w:unhideWhenUsed/>
    <w:pPr>
      <w:ind w:left="1701" w:right="0" w:firstLine="0"/>
      <w:spacing w:after="57"/>
    </w:pPr>
  </w:style>
  <w:style w:type="paragraph" w:styleId="811">
    <w:name w:val="toc 8"/>
    <w:basedOn w:val="815"/>
    <w:next w:val="815"/>
    <w:uiPriority w:val="39"/>
    <w:unhideWhenUsed/>
    <w:pPr>
      <w:ind w:left="1984" w:right="0" w:firstLine="0"/>
      <w:spacing w:after="57"/>
    </w:pPr>
  </w:style>
  <w:style w:type="paragraph" w:styleId="812">
    <w:name w:val="toc 9"/>
    <w:basedOn w:val="815"/>
    <w:next w:val="815"/>
    <w:uiPriority w:val="39"/>
    <w:unhideWhenUsed/>
    <w:pPr>
      <w:ind w:left="2268" w:right="0" w:firstLine="0"/>
      <w:spacing w:after="57"/>
    </w:pPr>
  </w:style>
  <w:style w:type="paragraph" w:styleId="813">
    <w:name w:val="TOC Heading"/>
    <w:uiPriority w:val="39"/>
    <w:unhideWhenUsed/>
  </w:style>
  <w:style w:type="paragraph" w:styleId="814">
    <w:name w:val="table of figures"/>
    <w:basedOn w:val="815"/>
    <w:next w:val="815"/>
    <w:uiPriority w:val="99"/>
    <w:unhideWhenUsed/>
    <w:pPr>
      <w:spacing w:after="0" w:afterAutospacing="0"/>
    </w:pPr>
  </w:style>
  <w:style w:type="paragraph" w:styleId="815" w:default="1">
    <w:name w:val="Normal"/>
    <w:next w:val="819"/>
    <w:qFormat/>
    <w:pPr>
      <w:jc w:val="both"/>
      <w:widowControl w:val="off"/>
    </w:pPr>
    <w:rPr>
      <w:sz w:val="21"/>
      <w:szCs w:val="22"/>
    </w:rPr>
  </w:style>
  <w:style w:type="character" w:styleId="816" w:default="1">
    <w:name w:val="Default Paragraph Font"/>
    <w:uiPriority w:val="1"/>
    <w:semiHidden/>
    <w:unhideWhenUsed/>
  </w:style>
  <w:style w:type="table" w:styleId="817" w:default="1">
    <w:name w:val="Normal Table"/>
    <w:uiPriority w:val="99"/>
    <w:semiHidden/>
    <w:unhideWhenUsed/>
    <w:qFormat/>
    <w:tblPr>
      <w:tblInd w:w="0" w:type="dxa"/>
      <w:tblCellMar>
        <w:left w:w="108" w:type="dxa"/>
        <w:top w:w="0" w:type="dxa"/>
        <w:right w:w="108" w:type="dxa"/>
        <w:bottom w:w="0" w:type="dxa"/>
      </w:tblCellMar>
    </w:tblPr>
  </w:style>
  <w:style w:type="numbering" w:styleId="818" w:default="1">
    <w:name w:val="No List"/>
    <w:uiPriority w:val="99"/>
    <w:semiHidden/>
    <w:unhideWhenUsed/>
  </w:style>
  <w:style w:type="paragraph" w:styleId="819">
    <w:name w:val="Body Text First Indent"/>
    <w:basedOn w:val="820"/>
    <w:qFormat/>
    <w:pPr>
      <w:ind w:firstLine="420"/>
    </w:pPr>
    <w:rPr>
      <w:rFonts w:ascii="Times New Roman" w:hAnsi="Times New Roman"/>
    </w:rPr>
  </w:style>
  <w:style w:type="paragraph" w:styleId="820">
    <w:name w:val="Body Text"/>
    <w:basedOn w:val="815"/>
    <w:next w:val="815"/>
    <w:uiPriority w:val="99"/>
    <w:unhideWhenUsed/>
    <w:qFormat/>
    <w:pPr>
      <w:spacing w:after="120"/>
    </w:pPr>
  </w:style>
  <w:style w:type="paragraph" w:styleId="821">
    <w:name w:val="Body Text Indent"/>
    <w:basedOn w:val="815"/>
    <w:next w:val="822"/>
    <w:link w:val="836"/>
    <w:qFormat/>
    <w:pPr>
      <w:ind w:left="570"/>
      <w:spacing w:line="520" w:lineRule="exact"/>
    </w:pPr>
    <w:rPr>
      <w:rFonts w:ascii="方正仿宋简体" w:hAnsi="创艺简仿宋" w:eastAsia="方正仿宋简体"/>
      <w:sz w:val="24"/>
      <w:szCs w:val="20"/>
    </w:rPr>
  </w:style>
  <w:style w:type="paragraph" w:styleId="822">
    <w:name w:val="envelope return"/>
    <w:basedOn w:val="815"/>
    <w:uiPriority w:val="99"/>
    <w:semiHidden/>
    <w:unhideWhenUsed/>
    <w:rPr>
      <w:rFonts w:ascii="Cambria" w:hAnsi="Cambria"/>
    </w:rPr>
  </w:style>
  <w:style w:type="paragraph" w:styleId="823">
    <w:name w:val="Date"/>
    <w:basedOn w:val="815"/>
    <w:next w:val="815"/>
    <w:link w:val="838"/>
    <w:uiPriority w:val="99"/>
    <w:semiHidden/>
    <w:unhideWhenUsed/>
    <w:qFormat/>
    <w:pPr>
      <w:ind w:left="100"/>
    </w:pPr>
  </w:style>
  <w:style w:type="paragraph" w:styleId="824">
    <w:name w:val="Balloon Text"/>
    <w:basedOn w:val="815"/>
    <w:link w:val="834"/>
    <w:uiPriority w:val="99"/>
    <w:semiHidden/>
    <w:unhideWhenUsed/>
    <w:qFormat/>
    <w:rPr>
      <w:sz w:val="18"/>
      <w:szCs w:val="18"/>
    </w:rPr>
  </w:style>
  <w:style w:type="paragraph" w:styleId="825">
    <w:name w:val="Footer"/>
    <w:basedOn w:val="815"/>
    <w:link w:val="831"/>
    <w:uiPriority w:val="99"/>
    <w:unhideWhenUsed/>
    <w:qFormat/>
    <w:pPr>
      <w:jc w:val="left"/>
      <w:tabs>
        <w:tab w:val="center" w:pos="4153" w:leader="none"/>
        <w:tab w:val="right" w:pos="8306" w:leader="none"/>
      </w:tabs>
    </w:pPr>
    <w:rPr>
      <w:sz w:val="18"/>
      <w:szCs w:val="18"/>
    </w:rPr>
  </w:style>
  <w:style w:type="paragraph" w:styleId="826">
    <w:name w:val="Header"/>
    <w:basedOn w:val="815"/>
    <w:link w:val="830"/>
    <w:uiPriority w:val="99"/>
    <w:unhideWhenUsed/>
    <w:qFormat/>
    <w:pPr>
      <w:jc w:val="center"/>
      <w:tabs>
        <w:tab w:val="center" w:pos="4153" w:leader="none"/>
        <w:tab w:val="right" w:pos="8306" w:leader="none"/>
      </w:tabs>
    </w:pPr>
    <w:rPr>
      <w:sz w:val="18"/>
      <w:szCs w:val="18"/>
    </w:rPr>
  </w:style>
  <w:style w:type="paragraph" w:styleId="827">
    <w:name w:val="toc 1"/>
    <w:basedOn w:val="815"/>
    <w:next w:val="815"/>
    <w:qFormat/>
    <w:pPr>
      <w:jc w:val="left"/>
    </w:pPr>
    <w:rPr>
      <w:rFonts w:ascii="Times New Roman" w:hAnsi="Times New Roman" w:eastAsia="楷体_GB2312"/>
      <w:sz w:val="24"/>
      <w:szCs w:val="20"/>
    </w:rPr>
  </w:style>
  <w:style w:type="paragraph" w:styleId="828">
    <w:name w:val="Normal (Web)"/>
    <w:basedOn w:val="815"/>
    <w:qFormat/>
    <w:pPr>
      <w:jc w:val="left"/>
      <w:spacing w:before="100" w:beforeAutospacing="1" w:after="100" w:afterAutospacing="1"/>
    </w:pPr>
    <w:rPr>
      <w:sz w:val="24"/>
      <w:szCs w:val="24"/>
    </w:rPr>
  </w:style>
  <w:style w:type="character" w:styleId="829">
    <w:name w:val="Strong"/>
    <w:qFormat/>
    <w:rPr>
      <w:b/>
    </w:rPr>
  </w:style>
  <w:style w:type="character" w:styleId="830" w:customStyle="1">
    <w:name w:val="页眉 Char"/>
    <w:basedOn w:val="816"/>
    <w:link w:val="826"/>
    <w:uiPriority w:val="99"/>
    <w:qFormat/>
    <w:rPr>
      <w:sz w:val="18"/>
      <w:szCs w:val="18"/>
    </w:rPr>
  </w:style>
  <w:style w:type="character" w:styleId="831" w:customStyle="1">
    <w:name w:val="页脚 Char"/>
    <w:basedOn w:val="816"/>
    <w:link w:val="825"/>
    <w:uiPriority w:val="99"/>
    <w:qFormat/>
    <w:rPr>
      <w:sz w:val="18"/>
      <w:szCs w:val="18"/>
    </w:rPr>
  </w:style>
  <w:style w:type="paragraph" w:styleId="832" w:customStyle="1">
    <w:name w:val="彩色列表 - 强调文字颜色 11"/>
    <w:basedOn w:val="815"/>
    <w:link w:val="833"/>
    <w:qFormat/>
    <w:pPr>
      <w:ind w:firstLine="420"/>
      <w:spacing w:line="360" w:lineRule="auto"/>
    </w:pPr>
    <w:rPr>
      <w:rFonts w:ascii="Times New Roman" w:hAnsi="Times New Roman"/>
      <w:sz w:val="24"/>
      <w:szCs w:val="24"/>
    </w:rPr>
  </w:style>
  <w:style w:type="character" w:styleId="833" w:customStyle="1">
    <w:name w:val="彩色列表 - 强调文字颜色 1 Char"/>
    <w:link w:val="832"/>
    <w:qFormat/>
    <w:rPr>
      <w:rFonts w:ascii="Times New Roman" w:hAnsi="Times New Roman"/>
      <w:sz w:val="24"/>
      <w:szCs w:val="24"/>
    </w:rPr>
  </w:style>
  <w:style w:type="character" w:styleId="834" w:customStyle="1">
    <w:name w:val="批注框文本 Char"/>
    <w:basedOn w:val="816"/>
    <w:link w:val="824"/>
    <w:uiPriority w:val="99"/>
    <w:semiHidden/>
    <w:qFormat/>
    <w:rPr>
      <w:sz w:val="18"/>
      <w:szCs w:val="18"/>
    </w:rPr>
  </w:style>
  <w:style w:type="character" w:styleId="835" w:customStyle="1">
    <w:name w:val="正文文本缩进 Char"/>
    <w:qFormat/>
    <w:rPr>
      <w:rFonts w:ascii="方正仿宋简体" w:hAnsi="创艺简仿宋" w:eastAsia="方正仿宋简体"/>
      <w:sz w:val="24"/>
    </w:rPr>
  </w:style>
  <w:style w:type="character" w:styleId="836" w:customStyle="1">
    <w:name w:val="正文文本缩进 Char1"/>
    <w:basedOn w:val="816"/>
    <w:link w:val="821"/>
    <w:uiPriority w:val="99"/>
    <w:semiHidden/>
    <w:qFormat/>
    <w:rPr>
      <w:sz w:val="21"/>
      <w:szCs w:val="22"/>
    </w:rPr>
  </w:style>
  <w:style w:type="paragraph" w:styleId="837" w:customStyle="1">
    <w:name w:val="纯文本2"/>
    <w:basedOn w:val="815"/>
    <w:qFormat/>
    <w:rPr>
      <w:rFonts w:ascii="宋体" w:hAnsi="宋体" w:cs="Courier New"/>
      <w:szCs w:val="24"/>
    </w:rPr>
  </w:style>
  <w:style w:type="character" w:styleId="838" w:customStyle="1">
    <w:name w:val="日期 Char"/>
    <w:basedOn w:val="816"/>
    <w:link w:val="823"/>
    <w:uiPriority w:val="99"/>
    <w:semiHidden/>
    <w:qFormat/>
    <w:rPr>
      <w:sz w:val="21"/>
      <w:szCs w:val="22"/>
    </w:rPr>
  </w:style>
  <w:style w:type="paragraph" w:styleId="839" w:customStyle="1">
    <w:name w:val="普通(网站)1"/>
    <w:basedOn w:val="815"/>
    <w:uiPriority w:val="2"/>
    <w:qFormat/>
    <w:pPr>
      <w:jc w:val="left"/>
      <w:spacing w:before="280" w:after="280"/>
    </w:pPr>
    <w:rPr>
      <w:sz w:val="24"/>
      <w:szCs w:val="24"/>
    </w:rPr>
  </w:style>
  <w:style w:type="paragraph" w:styleId="840" w:customStyle="1">
    <w:name w:val="正文文本缩进1"/>
    <w:basedOn w:val="815"/>
    <w:pPr>
      <w:ind w:left="420"/>
      <w:spacing w:after="120"/>
    </w:pPr>
    <w:rPr>
      <w:rFonts w:cs="Calibri"/>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jszfcg.jsczt.cn/&#65289;&#65292;&#21709;&#24212;&#25991;&#20214;&#32593;&#19978;&#36882;&#20132;&#65292;&#20379;&#24212;&#21830;&#19981;&#38656;&#35201;&#21040;&#29616;&#22330;&#21442;&#21152;&#37319;&#36141;&#27963;&#21160;&#12290;"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DBAE04-B60C-4294-82CF-D95DA4F08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苏州市石湖景区管理处野生动物饲料配送服务项目  2023.01.26(去颜色） .dotx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苏州高新区（虎丘区）残疾人联合会</dc:creator>
  <cp:lastModifiedBy>程能之</cp:lastModifiedBy>
  <cp:revision>57</cp:revision>
  <dcterms:created xsi:type="dcterms:W3CDTF">2024-05-07T05:51:00Z</dcterms:created>
  <dcterms:modified xsi:type="dcterms:W3CDTF">2024-05-10T02:04:13Z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6BB095B50A7047B980EF1249AD9B144C_12</vt:lpwstr>
  </property>
</Properties>
</file>