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A0" w:rsidRPr="006248A0" w:rsidRDefault="006248A0" w:rsidP="006248A0">
      <w:pPr>
        <w:pStyle w:val="1"/>
        <w:shd w:val="clear" w:color="auto" w:fill="FFFFFF"/>
        <w:spacing w:before="0" w:after="0" w:line="360" w:lineRule="auto"/>
        <w:contextualSpacing/>
        <w:jc w:val="center"/>
        <w:rPr>
          <w:rFonts w:ascii="黑体" w:eastAsia="黑体" w:hAnsi="黑体" w:cs="Segoe UI"/>
          <w:bCs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r w:rsidRPr="006248A0">
        <w:rPr>
          <w:rFonts w:ascii="黑体" w:eastAsia="黑体" w:hAnsi="黑体" w:cs="Segoe UI" w:hint="eastAsia"/>
          <w:bCs w:val="0"/>
          <w:color w:val="000000"/>
          <w:kern w:val="0"/>
          <w:sz w:val="32"/>
          <w:szCs w:val="32"/>
        </w:rPr>
        <w:t>金陵华兴实验学校中学部新校区智能化采购</w:t>
      </w:r>
      <w:bookmarkEnd w:id="0"/>
      <w:bookmarkEnd w:id="1"/>
      <w:r w:rsidRPr="006248A0">
        <w:rPr>
          <w:rFonts w:ascii="黑体" w:eastAsia="黑体" w:hAnsi="黑体" w:cs="Segoe UI"/>
          <w:bCs w:val="0"/>
          <w:color w:val="000000"/>
          <w:kern w:val="0"/>
          <w:sz w:val="32"/>
          <w:szCs w:val="32"/>
        </w:rPr>
        <w:t>更正公告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outlineLvl w:val="1"/>
        <w:rPr>
          <w:rFonts w:ascii="Segoe UI" w:eastAsia="宋体" w:hAnsi="Segoe UI" w:cs="Segoe UI"/>
          <w:b/>
          <w:bCs/>
          <w:color w:val="000000"/>
          <w:sz w:val="36"/>
          <w:szCs w:val="36"/>
        </w:rPr>
      </w:pP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一、项目基本情况</w:t>
      </w:r>
    </w:p>
    <w:p w:rsidR="006248A0" w:rsidRPr="006248A0" w:rsidRDefault="006248A0" w:rsidP="006248A0">
      <w:pPr>
        <w:rPr>
          <w:rFonts w:ascii="仿宋" w:eastAsia="仿宋" w:hAnsi="仿宋" w:cs="Segoe UI"/>
          <w:color w:val="000000"/>
          <w:sz w:val="28"/>
          <w:szCs w:val="28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原公告的采购项目编号：JSZC-320114-JSGC-G2025-0047</w:t>
      </w:r>
    </w:p>
    <w:p w:rsidR="006248A0" w:rsidRDefault="006248A0" w:rsidP="006248A0">
      <w:pPr>
        <w:shd w:val="clear" w:color="auto" w:fill="FFFFFF"/>
        <w:adjustRightInd/>
        <w:snapToGrid/>
        <w:spacing w:after="0"/>
        <w:rPr>
          <w:rFonts w:ascii="仿宋" w:eastAsia="仿宋" w:hAnsi="仿宋" w:cs="Segoe UI" w:hint="eastAsia"/>
          <w:color w:val="000000"/>
          <w:sz w:val="28"/>
          <w:szCs w:val="28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原公告的采购项目名称：金陵华兴实验学校中学部新校区智能化采购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rPr>
          <w:rFonts w:ascii="Segoe UI" w:eastAsia="宋体" w:hAnsi="Segoe UI" w:cs="Segoe UI"/>
          <w:color w:val="000000"/>
          <w:sz w:val="24"/>
          <w:szCs w:val="24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首次公告日期：2025-07-</w:t>
      </w:r>
      <w:r>
        <w:rPr>
          <w:rFonts w:ascii="仿宋" w:eastAsia="仿宋" w:hAnsi="仿宋" w:cs="Segoe UI" w:hint="eastAsia"/>
          <w:color w:val="000000"/>
          <w:sz w:val="28"/>
          <w:szCs w:val="28"/>
        </w:rPr>
        <w:t>07</w:t>
      </w:r>
      <w:r w:rsidRPr="006248A0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outlineLvl w:val="1"/>
        <w:rPr>
          <w:rFonts w:ascii="Segoe UI" w:eastAsia="宋体" w:hAnsi="Segoe UI" w:cs="Segoe UI"/>
          <w:b/>
          <w:bCs/>
          <w:color w:val="000000"/>
          <w:sz w:val="36"/>
          <w:szCs w:val="36"/>
        </w:rPr>
      </w:pP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二、更正信息</w:t>
      </w:r>
    </w:p>
    <w:p w:rsidR="006248A0" w:rsidRPr="006248A0" w:rsidRDefault="006248A0" w:rsidP="00F9299C">
      <w:pPr>
        <w:shd w:val="clear" w:color="auto" w:fill="FFFFFF"/>
        <w:adjustRightInd/>
        <w:snapToGrid/>
        <w:spacing w:after="0"/>
        <w:rPr>
          <w:rFonts w:ascii="Segoe UI" w:eastAsia="宋体" w:hAnsi="Segoe UI" w:cs="Segoe UI"/>
          <w:color w:val="000000"/>
          <w:sz w:val="24"/>
          <w:szCs w:val="24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更正事项：采购</w:t>
      </w:r>
      <w:r w:rsidR="009D57A8">
        <w:rPr>
          <w:rFonts w:ascii="仿宋" w:eastAsia="仿宋" w:hAnsi="仿宋" w:cs="Segoe UI" w:hint="eastAsia"/>
          <w:color w:val="000000"/>
          <w:sz w:val="28"/>
          <w:szCs w:val="28"/>
        </w:rPr>
        <w:t>文件</w:t>
      </w:r>
      <w:r w:rsidRPr="006248A0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6248A0" w:rsidRPr="006248A0" w:rsidRDefault="006248A0" w:rsidP="00F9299C">
      <w:pPr>
        <w:shd w:val="clear" w:color="auto" w:fill="FFFFFF"/>
        <w:adjustRightInd/>
        <w:snapToGrid/>
        <w:spacing w:after="0"/>
        <w:rPr>
          <w:rFonts w:ascii="Segoe UI" w:eastAsia="宋体" w:hAnsi="Segoe UI" w:cs="Segoe UI"/>
          <w:color w:val="000000"/>
          <w:sz w:val="24"/>
          <w:szCs w:val="24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更正内容：</w:t>
      </w:r>
    </w:p>
    <w:p w:rsidR="009D57A8" w:rsidRDefault="009D57A8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1、采购需求中的商务部分要求，详见招标文件；</w:t>
      </w:r>
    </w:p>
    <w:p w:rsidR="00C50E98" w:rsidRDefault="009D57A8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2、</w:t>
      </w:r>
      <w:r w:rsidR="00C50E98">
        <w:rPr>
          <w:rFonts w:ascii="仿宋" w:eastAsia="仿宋" w:hAnsi="仿宋" w:cs="宋体" w:hint="eastAsia"/>
          <w:color w:val="000000"/>
          <w:sz w:val="28"/>
          <w:szCs w:val="28"/>
        </w:rPr>
        <w:t xml:space="preserve">第三章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评标标准</w:t>
      </w:r>
      <w:r w:rsidR="00C50E98">
        <w:rPr>
          <w:rFonts w:ascii="仿宋" w:eastAsia="仿宋" w:hAnsi="仿宋" w:cs="宋体" w:hint="eastAsia"/>
          <w:color w:val="000000"/>
          <w:sz w:val="28"/>
          <w:szCs w:val="28"/>
        </w:rPr>
        <w:t>3 服务中的主观分部分已作调整，详见招标文件；</w:t>
      </w:r>
    </w:p>
    <w:p w:rsidR="00C50E98" w:rsidRDefault="00C50E98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3、第三章 评标标准3 服务3.5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项目团队“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>（2）具备高级音响调音师证书得1分；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”</w:t>
      </w:r>
      <w:r w:rsidRPr="00C50E98">
        <w:rPr>
          <w:rFonts w:ascii="仿宋" w:eastAsia="仿宋" w:hAnsi="仿宋" w:cs="宋体" w:hint="eastAsia"/>
          <w:b/>
          <w:color w:val="000000"/>
          <w:sz w:val="28"/>
          <w:szCs w:val="28"/>
        </w:rPr>
        <w:t>删除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C50E98" w:rsidRDefault="00C50E98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4、第三章 评标标准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>“5履约能力”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C50E98">
        <w:rPr>
          <w:rFonts w:ascii="仿宋" w:eastAsia="仿宋" w:hAnsi="仿宋" w:cs="宋体" w:hint="eastAsia"/>
          <w:b/>
          <w:color w:val="000000"/>
          <w:sz w:val="28"/>
          <w:szCs w:val="28"/>
        </w:rPr>
        <w:t>本评分项删除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；</w:t>
      </w:r>
    </w:p>
    <w:p w:rsidR="00C50E98" w:rsidRPr="00C50E98" w:rsidRDefault="00C50E98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/>
          <w:color w:val="000000"/>
          <w:sz w:val="28"/>
          <w:szCs w:val="28"/>
        </w:rPr>
      </w:pP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5、采购清单：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>“ 5.1.1扩声系统 8 壁挂音箱支架(加厚、全金属）”、“5.2.2 五层中会议室  8音响支架”</w:t>
      </w:r>
      <w:r w:rsidRPr="00C50E98">
        <w:rPr>
          <w:rFonts w:ascii="仿宋" w:eastAsia="仿宋" w:hAnsi="仿宋" w:cs="宋体" w:hint="eastAsia"/>
          <w:b/>
          <w:color w:val="000000"/>
          <w:sz w:val="28"/>
          <w:szCs w:val="28"/>
        </w:rPr>
        <w:t>补充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“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>单位和数量</w:t>
      </w:r>
      <w:r w:rsidRPr="00C50E98">
        <w:rPr>
          <w:rFonts w:ascii="仿宋" w:eastAsia="仿宋" w:hAnsi="仿宋" w:cs="宋体" w:hint="eastAsia"/>
          <w:color w:val="000000"/>
          <w:sz w:val="28"/>
          <w:szCs w:val="28"/>
        </w:rPr>
        <w:t>”，详见招标文件。</w:t>
      </w:r>
    </w:p>
    <w:p w:rsidR="00C50E98" w:rsidRPr="00C50E98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6</w:t>
      </w:r>
      <w:r w:rsidR="00C50E98" w:rsidRPr="00C50E98">
        <w:rPr>
          <w:rFonts w:ascii="仿宋" w:eastAsia="仿宋" w:hAnsi="仿宋" w:cs="宋体" w:hint="eastAsia"/>
          <w:color w:val="000000"/>
          <w:sz w:val="28"/>
          <w:szCs w:val="28"/>
        </w:rPr>
        <w:t>、提交投标文件截止时间、开标时间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变更</w:t>
      </w:r>
      <w:r w:rsidR="00C50E98" w:rsidRPr="00C50E98">
        <w:rPr>
          <w:rFonts w:ascii="仿宋" w:eastAsia="仿宋" w:hAnsi="仿宋" w:cs="宋体" w:hint="eastAsia"/>
          <w:color w:val="000000"/>
          <w:sz w:val="28"/>
          <w:szCs w:val="28"/>
        </w:rPr>
        <w:t>为：2025年8月8日14:30。</w:t>
      </w:r>
    </w:p>
    <w:p w:rsidR="006248A0" w:rsidRPr="006248A0" w:rsidRDefault="006248A0" w:rsidP="00F9299C">
      <w:pPr>
        <w:shd w:val="clear" w:color="auto" w:fill="FFFFFF"/>
        <w:adjustRightInd/>
        <w:snapToGrid/>
        <w:spacing w:after="0"/>
        <w:rPr>
          <w:rFonts w:ascii="Segoe UI" w:eastAsia="宋体" w:hAnsi="Segoe UI" w:cs="Segoe UI" w:hint="eastAsia"/>
          <w:color w:val="000000"/>
          <w:sz w:val="24"/>
          <w:szCs w:val="24"/>
        </w:rPr>
      </w:pPr>
      <w:r w:rsidRPr="006248A0">
        <w:rPr>
          <w:rFonts w:ascii="仿宋" w:eastAsia="仿宋" w:hAnsi="仿宋" w:cs="Segoe UI" w:hint="eastAsia"/>
          <w:color w:val="000000"/>
          <w:sz w:val="28"/>
          <w:szCs w:val="28"/>
        </w:rPr>
        <w:t>更正日期：以更正公告发布之日起为准。</w:t>
      </w:r>
      <w:r w:rsidRPr="006248A0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outlineLvl w:val="1"/>
        <w:rPr>
          <w:rFonts w:ascii="Segoe UI" w:eastAsia="宋体" w:hAnsi="Segoe UI" w:cs="Segoe UI"/>
          <w:b/>
          <w:bCs/>
          <w:color w:val="000000"/>
          <w:sz w:val="36"/>
          <w:szCs w:val="36"/>
        </w:rPr>
      </w:pP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三、其他补充事宜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rPr>
          <w:rFonts w:ascii="仿宋" w:eastAsia="仿宋" w:hAnsi="仿宋" w:cs="宋体"/>
          <w:color w:val="000000"/>
          <w:sz w:val="28"/>
          <w:szCs w:val="28"/>
        </w:rPr>
      </w:pPr>
      <w:r w:rsidRPr="006248A0">
        <w:rPr>
          <w:rFonts w:ascii="仿宋" w:eastAsia="仿宋" w:hAnsi="仿宋" w:cs="宋体" w:hint="eastAsia"/>
          <w:color w:val="000000"/>
          <w:sz w:val="28"/>
          <w:szCs w:val="28"/>
        </w:rPr>
        <w:t>无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outlineLvl w:val="1"/>
        <w:rPr>
          <w:rFonts w:ascii="Segoe UI" w:eastAsia="宋体" w:hAnsi="Segoe UI" w:cs="Segoe UI" w:hint="eastAsia"/>
          <w:b/>
          <w:bCs/>
          <w:color w:val="000000"/>
          <w:sz w:val="36"/>
          <w:szCs w:val="36"/>
        </w:rPr>
      </w:pP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四、凡对本次公告内容提出询问，请按以下方式联系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bookmarkStart w:id="2" w:name="_Toc35393637"/>
      <w:bookmarkStart w:id="3" w:name="_Toc28359019"/>
      <w:bookmarkStart w:id="4" w:name="_Toc35393806"/>
      <w:bookmarkStart w:id="5" w:name="_Toc28359096"/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名    称：金陵华兴实验学校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地    址：</w:t>
      </w:r>
      <w:bookmarkStart w:id="6" w:name="OLE_LINK11"/>
      <w:bookmarkStart w:id="7" w:name="OLE_LINK12"/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南京市雨花台区板桥新城华兴路103号</w:t>
      </w:r>
      <w:bookmarkEnd w:id="6"/>
      <w:bookmarkEnd w:id="7"/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联 系 人：周老师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联系方式：02552375269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bookmarkStart w:id="8" w:name="_Toc35393807"/>
      <w:bookmarkStart w:id="9" w:name="_Toc28359020"/>
      <w:bookmarkStart w:id="10" w:name="_Toc35393638"/>
      <w:bookmarkStart w:id="11" w:name="_Toc28359097"/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名    称：江苏国采工程咨询有限公司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地    址：南京市山西路8号金山大厦A座28楼2810室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联系方式：02583690878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bookmarkStart w:id="12" w:name="_Toc35393639"/>
      <w:bookmarkStart w:id="13" w:name="_Toc28359021"/>
      <w:bookmarkStart w:id="14" w:name="_Toc35393808"/>
      <w:bookmarkStart w:id="15" w:name="_Toc28359098"/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联系人：张工</w:t>
      </w:r>
    </w:p>
    <w:p w:rsidR="00F9299C" w:rsidRPr="00F9299C" w:rsidRDefault="00F9299C" w:rsidP="00F9299C">
      <w:pPr>
        <w:shd w:val="clear" w:color="auto" w:fill="FFFFFF"/>
        <w:adjustRightInd/>
        <w:snapToGrid/>
        <w:spacing w:after="0"/>
        <w:rPr>
          <w:rFonts w:ascii="仿宋" w:eastAsia="仿宋" w:hAnsi="仿宋" w:cs="Segoe UI"/>
          <w:color w:val="000000"/>
          <w:sz w:val="28"/>
          <w:szCs w:val="28"/>
        </w:rPr>
      </w:pPr>
      <w:r w:rsidRPr="00F9299C">
        <w:rPr>
          <w:rFonts w:ascii="仿宋" w:eastAsia="仿宋" w:hAnsi="仿宋" w:cs="Segoe UI" w:hint="eastAsia"/>
          <w:color w:val="000000"/>
          <w:sz w:val="28"/>
          <w:szCs w:val="28"/>
        </w:rPr>
        <w:t>联系电话：02583690878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outlineLvl w:val="1"/>
        <w:rPr>
          <w:rFonts w:ascii="Segoe UI" w:eastAsia="宋体" w:hAnsi="Segoe UI" w:cs="Segoe UI" w:hint="eastAsia"/>
          <w:b/>
          <w:bCs/>
          <w:color w:val="000000"/>
          <w:sz w:val="36"/>
          <w:szCs w:val="36"/>
        </w:rPr>
      </w:pP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五、附件（</w:t>
      </w:r>
      <w:r w:rsidRPr="006248A0">
        <w:rPr>
          <w:rFonts w:ascii="黑体" w:eastAsia="黑体" w:hAnsi="黑体" w:cs="Segoe UI" w:hint="eastAsia"/>
          <w:b/>
          <w:bCs/>
          <w:i/>
          <w:iCs/>
          <w:color w:val="000000"/>
          <w:sz w:val="28"/>
        </w:rPr>
        <w:t>适用于更正中标、成交供应商</w:t>
      </w:r>
      <w:r w:rsidRPr="006248A0">
        <w:rPr>
          <w:rFonts w:ascii="黑体" w:eastAsia="黑体" w:hAnsi="黑体" w:cs="Segoe UI" w:hint="eastAsia"/>
          <w:b/>
          <w:bCs/>
          <w:color w:val="000000"/>
          <w:sz w:val="28"/>
          <w:szCs w:val="28"/>
        </w:rPr>
        <w:t>）</w:t>
      </w:r>
    </w:p>
    <w:p w:rsidR="006248A0" w:rsidRPr="006248A0" w:rsidRDefault="006248A0" w:rsidP="006248A0">
      <w:pPr>
        <w:shd w:val="clear" w:color="auto" w:fill="FFFFFF"/>
        <w:adjustRightInd/>
        <w:snapToGrid/>
        <w:spacing w:after="0"/>
        <w:rPr>
          <w:rFonts w:ascii="仿宋" w:eastAsia="仿宋" w:hAnsi="仿宋" w:cs="宋体"/>
          <w:color w:val="000000"/>
          <w:sz w:val="28"/>
          <w:szCs w:val="28"/>
        </w:rPr>
      </w:pPr>
      <w:r w:rsidRPr="006248A0">
        <w:rPr>
          <w:rFonts w:ascii="仿宋" w:eastAsia="仿宋" w:hAnsi="仿宋" w:cs="宋体" w:hint="eastAsia"/>
          <w:color w:val="000000"/>
          <w:sz w:val="28"/>
          <w:szCs w:val="28"/>
        </w:rPr>
        <w:t>无</w:t>
      </w:r>
    </w:p>
    <w:p w:rsidR="004358AB" w:rsidRDefault="004358AB" w:rsidP="00D31D50">
      <w:pPr>
        <w:spacing w:line="220" w:lineRule="atLeast"/>
      </w:pPr>
    </w:p>
    <w:sectPr w:rsidR="004358AB" w:rsidSect="00F9299C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720"/>
  <w:characterSpacingControl w:val="doNotCompress"/>
  <w:compat>
    <w:useFELayout/>
  </w:compat>
  <w:rsids>
    <w:rsidRoot w:val="00D31D50"/>
    <w:rsid w:val="00323B43"/>
    <w:rsid w:val="00351393"/>
    <w:rsid w:val="003D37D8"/>
    <w:rsid w:val="00426133"/>
    <w:rsid w:val="004358AB"/>
    <w:rsid w:val="006248A0"/>
    <w:rsid w:val="008B7726"/>
    <w:rsid w:val="009D57A8"/>
    <w:rsid w:val="00C50E98"/>
    <w:rsid w:val="00D31D50"/>
    <w:rsid w:val="00F43DB4"/>
    <w:rsid w:val="00F9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624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6248A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248A0"/>
    <w:rPr>
      <w:rFonts w:ascii="宋体" w:eastAsia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248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Emphasis"/>
    <w:basedOn w:val="a0"/>
    <w:uiPriority w:val="20"/>
    <w:qFormat/>
    <w:rsid w:val="006248A0"/>
    <w:rPr>
      <w:i/>
      <w:iCs/>
    </w:rPr>
  </w:style>
  <w:style w:type="character" w:customStyle="1" w:styleId="1Char">
    <w:name w:val="标题 1 Char"/>
    <w:basedOn w:val="a0"/>
    <w:link w:val="1"/>
    <w:uiPriority w:val="9"/>
    <w:rsid w:val="006248A0"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_x0002_</cp:lastModifiedBy>
  <cp:revision>4</cp:revision>
  <dcterms:created xsi:type="dcterms:W3CDTF">2008-09-11T17:20:00Z</dcterms:created>
  <dcterms:modified xsi:type="dcterms:W3CDTF">2025-07-24T05:07:00Z</dcterms:modified>
</cp:coreProperties>
</file>