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spacing w:line="360" w:lineRule="auto"/>
        <w:widowControl/>
        <w:rPr>
          <w:rFonts w:ascii="宋体" w:hAnsi="宋体" w:cs="宋体"/>
          <w:b/>
          <w:sz w:val="52"/>
          <w:szCs w:val="52"/>
        </w:rPr>
      </w:pPr>
      <w:r>
        <w:rPr>
          <w:rFonts w:ascii="宋体" w:hAnsi="宋体" w:cs="宋体"/>
          <w:b/>
          <w:sz w:val="52"/>
          <w:szCs w:val="52"/>
        </w:rPr>
      </w:r>
      <w:r/>
    </w:p>
    <w:p>
      <w:pPr>
        <w:pStyle w:val="899"/>
        <w:jc w:val="center"/>
        <w:spacing w:line="360" w:lineRule="auto"/>
        <w:widowControl/>
        <w:rPr>
          <w:rFonts w:ascii="宋体" w:hAnsi="宋体" w:cs="宋体"/>
          <w:b/>
          <w:sz w:val="44"/>
          <w:szCs w:val="44"/>
        </w:rPr>
      </w:pPr>
      <w:r>
        <w:rPr>
          <w:rFonts w:hint="eastAsia" w:ascii="宋体" w:hAnsi="宋体" w:cs="宋体"/>
          <w:b/>
          <w:sz w:val="44"/>
          <w:szCs w:val="44"/>
        </w:rPr>
        <w:t xml:space="preserve">南京市规划和自然资源局</w:t>
      </w:r>
      <w:r>
        <w:rPr>
          <w:rFonts w:ascii="宋体" w:hAnsi="宋体" w:cs="宋体"/>
          <w:b/>
          <w:sz w:val="44"/>
          <w:szCs w:val="44"/>
        </w:rPr>
      </w:r>
      <w:r/>
    </w:p>
    <w:p>
      <w:pPr>
        <w:pStyle w:val="899"/>
        <w:jc w:val="center"/>
        <w:spacing w:line="360" w:lineRule="auto"/>
        <w:widowControl/>
        <w:rPr>
          <w:rFonts w:hint="eastAsia" w:ascii="宋体" w:hAnsi="宋体" w:cs="宋体"/>
          <w:b/>
          <w:bCs/>
          <w:sz w:val="44"/>
          <w:szCs w:val="44"/>
        </w:rPr>
      </w:pPr>
      <w:r>
        <w:rPr>
          <w:rFonts w:hint="eastAsia" w:ascii="宋体" w:hAnsi="宋体" w:cs="宋体"/>
          <w:b/>
          <w:bCs/>
          <w:sz w:val="44"/>
          <w:szCs w:val="44"/>
        </w:rPr>
        <w:t xml:space="preserve">南京市村庄规划技术辅助审查及成果更新维护</w:t>
      </w:r>
      <w:r>
        <w:rPr>
          <w:rFonts w:hint="eastAsia" w:ascii="宋体" w:hAnsi="宋体" w:cs="宋体"/>
          <w:b/>
          <w:bCs/>
          <w:sz w:val="44"/>
          <w:szCs w:val="44"/>
        </w:rPr>
      </w:r>
      <w:r/>
    </w:p>
    <w:p>
      <w:pPr>
        <w:pStyle w:val="899"/>
        <w:jc w:val="center"/>
        <w:spacing w:line="360" w:lineRule="auto"/>
        <w:widowControl/>
        <w:rPr>
          <w:rFonts w:ascii="宋体" w:hAnsi="宋体" w:cs="宋体"/>
        </w:rPr>
      </w:pPr>
      <w:r>
        <w:rPr>
          <w:rFonts w:ascii="宋体" w:hAnsi="宋体" w:cs="宋体"/>
        </w:rPr>
      </w:r>
      <w:r/>
    </w:p>
    <w:p>
      <w:pPr>
        <w:pStyle w:val="935"/>
        <w:jc w:val="center"/>
        <w:rPr>
          <w:rFonts w:ascii="宋体" w:hAnsi="宋体" w:cs="宋体"/>
        </w:rPr>
      </w:pPr>
      <w:r>
        <w:rPr>
          <w:rFonts w:ascii="宋体" w:hAnsi="宋体" w:cs="宋体"/>
        </w:rPr>
      </w:r>
      <w:r/>
    </w:p>
    <w:p>
      <w:pPr>
        <w:pStyle w:val="935"/>
        <w:jc w:val="center"/>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rPr>
          <w:rFonts w:ascii="宋体" w:hAnsi="宋体" w:cs="宋体"/>
        </w:rPr>
      </w:r>
      <w:r/>
    </w:p>
    <w:p>
      <w:pPr>
        <w:pStyle w:val="935"/>
        <w:rPr>
          <w:rFonts w:ascii="宋体" w:hAnsi="宋体" w:cs="宋体"/>
        </w:rPr>
      </w:pPr>
      <w:r>
        <w:rPr>
          <w:rFonts w:ascii="宋体" w:hAnsi="宋体" w:cs="宋体"/>
        </w:rPr>
      </w:r>
      <w:r/>
    </w:p>
    <w:p>
      <w:pPr>
        <w:pStyle w:val="899"/>
        <w:jc w:val="center"/>
        <w:spacing w:line="360" w:lineRule="auto"/>
        <w:widowControl/>
        <w:rPr>
          <w:rFonts w:ascii="宋体" w:hAnsi="宋体" w:cs="宋体"/>
          <w:b/>
          <w:sz w:val="72"/>
          <w:szCs w:val="72"/>
        </w:rPr>
      </w:pPr>
      <w:r>
        <w:rPr>
          <w:rFonts w:hint="eastAsia" w:ascii="宋体" w:hAnsi="宋体" w:cs="宋体"/>
          <w:b/>
          <w:sz w:val="72"/>
          <w:szCs w:val="72"/>
        </w:rPr>
        <w:t xml:space="preserve">招 标 文 件</w:t>
      </w:r>
      <w:r>
        <w:rPr>
          <w:rFonts w:ascii="宋体" w:hAnsi="宋体" w:cs="宋体"/>
          <w:b/>
          <w:sz w:val="72"/>
          <w:szCs w:val="72"/>
        </w:rPr>
      </w:r>
      <w:r/>
    </w:p>
    <w:p>
      <w:pPr>
        <w:pStyle w:val="899"/>
        <w:jc w:val="center"/>
        <w:spacing w:line="360" w:lineRule="auto"/>
        <w:widowControl/>
        <w:rPr>
          <w:rFonts w:ascii="宋体" w:hAnsi="宋体" w:cs="宋体"/>
          <w:b/>
          <w:sz w:val="36"/>
          <w:szCs w:val="36"/>
        </w:rPr>
      </w:pPr>
      <w:r>
        <w:rPr>
          <w:rFonts w:hint="eastAsia" w:ascii="宋体" w:hAnsi="宋体" w:cs="宋体"/>
          <w:b/>
          <w:sz w:val="32"/>
          <w:szCs w:val="32"/>
        </w:rPr>
        <w:t xml:space="preserve">项目编号：SNZX-20241015</w:t>
      </w:r>
      <w:r>
        <w:rPr>
          <w:rFonts w:ascii="宋体" w:hAnsi="宋体" w:cs="宋体"/>
          <w:b/>
          <w:sz w:val="36"/>
          <w:szCs w:val="36"/>
        </w:rPr>
      </w:r>
      <w:r/>
    </w:p>
    <w:p>
      <w:pPr>
        <w:pStyle w:val="935"/>
        <w:rPr>
          <w:rFonts w:ascii="宋体" w:hAnsi="宋体" w:cs="宋体"/>
          <w:b/>
          <w:sz w:val="36"/>
          <w:szCs w:val="36"/>
        </w:rPr>
      </w:pPr>
      <w:r>
        <w:rPr>
          <w:rFonts w:ascii="宋体" w:hAnsi="宋体" w:cs="宋体"/>
          <w:b/>
          <w:sz w:val="36"/>
          <w:szCs w:val="36"/>
        </w:rPr>
      </w:r>
      <w:r/>
    </w:p>
    <w:p>
      <w:pPr>
        <w:pStyle w:val="935"/>
        <w:rPr>
          <w:rFonts w:ascii="宋体" w:hAnsi="宋体" w:cs="宋体"/>
          <w:b/>
          <w:sz w:val="36"/>
          <w:szCs w:val="36"/>
        </w:rPr>
      </w:pPr>
      <w:r>
        <w:rPr>
          <w:rFonts w:ascii="宋体" w:hAnsi="宋体" w:cs="宋体"/>
          <w:b/>
          <w:sz w:val="36"/>
          <w:szCs w:val="36"/>
        </w:rPr>
      </w:r>
      <w:r/>
    </w:p>
    <w:p>
      <w:pPr>
        <w:pStyle w:val="935"/>
        <w:rPr>
          <w:rFonts w:ascii="宋体" w:hAnsi="宋体" w:cs="宋体"/>
          <w:b/>
          <w:sz w:val="36"/>
          <w:szCs w:val="36"/>
        </w:rPr>
      </w:pPr>
      <w:r>
        <w:rPr>
          <w:rFonts w:ascii="宋体" w:hAnsi="宋体" w:cs="宋体"/>
          <w:b/>
          <w:sz w:val="36"/>
          <w:szCs w:val="36"/>
        </w:rPr>
      </w:r>
      <w:r/>
    </w:p>
    <w:p>
      <w:pPr>
        <w:pStyle w:val="899"/>
      </w:pPr>
      <w:r/>
      <w:r/>
    </w:p>
    <w:p>
      <w:pPr>
        <w:pStyle w:val="899"/>
        <w:ind w:firstLine="904"/>
        <w:spacing w:line="360" w:lineRule="auto"/>
        <w:widowControl/>
        <w:rPr>
          <w:rFonts w:ascii="宋体" w:hAnsi="宋体" w:cs="宋体"/>
          <w:b/>
          <w:sz w:val="36"/>
          <w:szCs w:val="36"/>
        </w:rPr>
      </w:pPr>
      <w:r>
        <w:rPr>
          <w:rFonts w:hint="eastAsia" w:ascii="宋体" w:hAnsi="宋体" w:cs="宋体"/>
          <w:b/>
          <w:sz w:val="36"/>
          <w:szCs w:val="36"/>
        </w:rPr>
        <w:t xml:space="preserve">采购人：南京市规划和自然资源局</w:t>
      </w:r>
      <w:r>
        <w:rPr>
          <w:rFonts w:ascii="宋体" w:hAnsi="宋体" w:cs="宋体"/>
          <w:b/>
          <w:sz w:val="36"/>
          <w:szCs w:val="36"/>
        </w:rPr>
      </w:r>
      <w:r/>
    </w:p>
    <w:p>
      <w:pPr>
        <w:pStyle w:val="899"/>
        <w:ind w:firstLine="904"/>
        <w:spacing w:line="360" w:lineRule="auto"/>
        <w:widowControl/>
        <w:rPr>
          <w:rFonts w:ascii="宋体" w:hAnsi="宋体" w:cs="宋体"/>
          <w:b/>
          <w:sz w:val="36"/>
          <w:szCs w:val="36"/>
        </w:rPr>
      </w:pPr>
      <w:r>
        <w:rPr>
          <w:rFonts w:hint="eastAsia" w:ascii="宋体" w:hAnsi="宋体" w:cs="宋体"/>
          <w:b/>
          <w:sz w:val="36"/>
          <w:szCs w:val="36"/>
        </w:rPr>
        <w:t xml:space="preserve">采购代理机构：南京苏宁工程咨询有限公司</w:t>
      </w:r>
      <w:r>
        <w:rPr>
          <w:rFonts w:ascii="宋体" w:hAnsi="宋体" w:cs="宋体"/>
          <w:b/>
          <w:sz w:val="36"/>
          <w:szCs w:val="36"/>
        </w:rPr>
      </w:r>
      <w:r/>
    </w:p>
    <w:p>
      <w:pPr>
        <w:pStyle w:val="899"/>
        <w:ind w:firstLine="904"/>
        <w:spacing w:line="360" w:lineRule="auto"/>
        <w:widowControl/>
        <w:rPr>
          <w:rFonts w:ascii="宋体" w:hAnsi="宋体" w:cs="宋体"/>
          <w:b/>
          <w:sz w:val="36"/>
          <w:szCs w:val="36"/>
        </w:rPr>
      </w:pPr>
      <w:r>
        <w:rPr>
          <w:rFonts w:hint="eastAsia" w:ascii="宋体" w:hAnsi="宋体" w:cs="宋体"/>
          <w:b/>
          <w:sz w:val="36"/>
          <w:szCs w:val="36"/>
        </w:rPr>
        <w:t xml:space="preserve">日期：二〇二四年十月</w:t>
      </w:r>
      <w:r>
        <w:rPr>
          <w:rFonts w:ascii="宋体" w:hAnsi="宋体" w:cs="宋体"/>
          <w:b/>
          <w:sz w:val="36"/>
          <w:szCs w:val="36"/>
        </w:rPr>
      </w:r>
      <w:r/>
    </w:p>
    <w:p>
      <w:pPr>
        <w:pStyle w:val="899"/>
        <w:jc w:val="center"/>
        <w:widowControl/>
        <w:rPr>
          <w:rFonts w:ascii="宋体" w:hAnsi="宋体" w:cs="宋体"/>
          <w:sz w:val="44"/>
          <w:szCs w:val="44"/>
        </w:rPr>
      </w:pPr>
      <w:r>
        <w:rPr>
          <w:rFonts w:hint="eastAsia" w:ascii="宋体" w:hAnsi="宋体" w:cs="宋体"/>
          <w:sz w:val="44"/>
          <w:szCs w:val="44"/>
        </w:rPr>
        <w:br w:type="page" w:clear="all"/>
      </w:r>
      <w:r>
        <w:rPr>
          <w:rFonts w:ascii="宋体" w:hAnsi="宋体" w:cs="宋体"/>
          <w:sz w:val="44"/>
          <w:szCs w:val="44"/>
        </w:rPr>
      </w:r>
      <w:r/>
    </w:p>
    <w:p>
      <w:pPr>
        <w:pStyle w:val="899"/>
        <w:jc w:val="center"/>
        <w:rPr>
          <w:rFonts w:ascii="宋体" w:hAnsi="宋体" w:cs="宋体"/>
          <w:sz w:val="28"/>
          <w:szCs w:val="28"/>
        </w:rPr>
      </w:pPr>
      <w:r>
        <w:rPr>
          <w:rFonts w:hint="eastAsia" w:ascii="宋体" w:hAnsi="宋体" w:cs="宋体"/>
          <w:sz w:val="36"/>
          <w:szCs w:val="36"/>
          <w:lang w:val="zh-CN"/>
        </w:rPr>
        <w:t xml:space="preserve">第一章</w:t>
      </w:r>
      <w:r>
        <w:rPr>
          <w:rFonts w:hint="eastAsia" w:ascii="宋体" w:hAnsi="宋体" w:cs="宋体"/>
          <w:sz w:val="36"/>
          <w:szCs w:val="36"/>
        </w:rPr>
        <w:t xml:space="preserve"> </w:t>
      </w:r>
      <w:r>
        <w:rPr>
          <w:rFonts w:hint="eastAsia" w:ascii="宋体" w:hAnsi="宋体" w:cs="宋体"/>
          <w:sz w:val="36"/>
          <w:szCs w:val="36"/>
          <w:lang w:val="zh-CN"/>
        </w:rPr>
        <w:t xml:space="preserve">投标邀请</w:t>
      </w:r>
      <w:r>
        <w:rPr>
          <w:rFonts w:ascii="宋体" w:hAnsi="宋体" w:cs="宋体"/>
          <w:sz w:val="28"/>
          <w:szCs w:val="28"/>
        </w:rPr>
      </w:r>
      <w:r/>
    </w:p>
    <w:p>
      <w:pPr>
        <w:pStyle w:val="899"/>
        <w:ind w:firstLine="560"/>
        <w:jc w:val="left"/>
        <w:spacing w:line="360" w:lineRule="auto"/>
        <w:rPr>
          <w:rFonts w:ascii="宋体" w:hAnsi="宋体" w:cs="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sz w:val="28"/>
          <w:szCs w:val="28"/>
        </w:rPr>
        <w:t xml:space="preserve">项目概况</w:t>
      </w:r>
      <w:r>
        <w:rPr>
          <w:rFonts w:ascii="宋体" w:hAnsi="宋体" w:cs="宋体"/>
          <w:sz w:val="28"/>
          <w:szCs w:val="28"/>
        </w:rPr>
      </w:r>
      <w:r/>
    </w:p>
    <w:p>
      <w:pPr>
        <w:pStyle w:val="899"/>
        <w:ind w:firstLine="560"/>
        <w:jc w:val="left"/>
        <w:spacing w:line="360" w:lineRule="auto"/>
        <w:rPr>
          <w:rFonts w:ascii="宋体" w:hAnsi="宋体" w:cs="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sz w:val="28"/>
          <w:szCs w:val="28"/>
          <w:u w:val="single"/>
        </w:rPr>
        <w:t xml:space="preserve">南京市村庄规划技术辅助审查及成果更新维护</w:t>
      </w:r>
      <w:r>
        <w:rPr>
          <w:rFonts w:hint="eastAsia" w:ascii="宋体" w:hAnsi="宋体" w:cs="宋体"/>
          <w:sz w:val="28"/>
          <w:szCs w:val="28"/>
        </w:rPr>
        <w:t xml:space="preserve">招标项目的潜在投标人应在</w:t>
      </w:r>
      <w:r>
        <w:rPr>
          <w:rFonts w:hint="eastAsia" w:ascii="宋体" w:hAnsi="宋体" w:cs="宋体"/>
          <w:sz w:val="28"/>
          <w:szCs w:val="28"/>
          <w:u w:val="single"/>
        </w:rPr>
        <w:t xml:space="preserve">江苏政府采购网</w:t>
      </w:r>
      <w:r>
        <w:rPr>
          <w:rFonts w:hint="eastAsia" w:ascii="宋体" w:hAnsi="宋体" w:cs="宋体"/>
          <w:sz w:val="28"/>
          <w:szCs w:val="28"/>
        </w:rPr>
        <w:t xml:space="preserve">获取招标文件，并于</w:t>
      </w:r>
      <w:r>
        <w:rPr>
          <w:rFonts w:hint="eastAsia" w:ascii="宋体" w:hAnsi="宋体" w:cs="宋体"/>
          <w:sz w:val="28"/>
          <w:szCs w:val="28"/>
          <w:u w:val="single"/>
        </w:rPr>
        <w:t xml:space="preserve">2024年11月</w:t>
      </w:r>
      <w:r>
        <w:rPr>
          <w:rFonts w:hint="eastAsia" w:ascii="宋体" w:hAnsi="宋体" w:cs="宋体"/>
          <w:sz w:val="28"/>
          <w:szCs w:val="28"/>
          <w:u w:val="single"/>
          <w:lang w:val="en-US" w:eastAsia="zh-CN"/>
        </w:rPr>
        <w:t xml:space="preserve">18</w:t>
      </w:r>
      <w:r>
        <w:rPr>
          <w:rFonts w:hint="eastAsia" w:ascii="宋体" w:hAnsi="宋体" w:cs="宋体"/>
          <w:sz w:val="28"/>
          <w:szCs w:val="28"/>
          <w:u w:val="single"/>
        </w:rPr>
        <w:t xml:space="preserve">日</w:t>
      </w:r>
      <w:r>
        <w:rPr>
          <w:rFonts w:hint="eastAsia" w:ascii="宋体" w:hAnsi="宋体" w:cs="宋体"/>
          <w:sz w:val="28"/>
          <w:szCs w:val="28"/>
          <w:u w:val="single"/>
          <w:lang w:val="en-US" w:eastAsia="zh-CN"/>
        </w:rPr>
        <w:t xml:space="preserve">14</w:t>
      </w:r>
      <w:r>
        <w:rPr>
          <w:rFonts w:hint="eastAsia" w:ascii="宋体" w:hAnsi="宋体" w:cs="宋体"/>
          <w:sz w:val="28"/>
          <w:szCs w:val="28"/>
          <w:u w:val="single"/>
        </w:rPr>
        <w:t xml:space="preserve">点30分</w:t>
      </w:r>
      <w:r>
        <w:rPr>
          <w:rFonts w:hint="eastAsia" w:ascii="宋体" w:hAnsi="宋体" w:cs="宋体"/>
          <w:sz w:val="28"/>
          <w:szCs w:val="28"/>
        </w:rPr>
        <w:t xml:space="preserve">（北京时间）前递交投标文件。</w:t>
      </w:r>
      <w:r>
        <w:rPr>
          <w:rFonts w:ascii="宋体" w:hAnsi="宋体" w:cs="宋体"/>
          <w:sz w:val="28"/>
          <w:szCs w:val="28"/>
        </w:rPr>
      </w:r>
      <w:r/>
    </w:p>
    <w:p>
      <w:pPr>
        <w:pStyle w:val="899"/>
        <w:jc w:val="left"/>
        <w:spacing w:line="360" w:lineRule="auto"/>
        <w:rPr>
          <w:rFonts w:ascii="宋体" w:hAnsi="宋体" w:cs="宋体"/>
          <w:sz w:val="28"/>
          <w:szCs w:val="28"/>
        </w:rPr>
      </w:pPr>
      <w:r/>
      <w:bookmarkStart w:id="0" w:name="_Toc35393621"/>
      <w:r/>
      <w:bookmarkStart w:id="1" w:name="_Toc28359002"/>
      <w:r/>
      <w:bookmarkStart w:id="2" w:name="_Toc35393790"/>
      <w:r/>
      <w:bookmarkStart w:id="3" w:name="_Toc28359079"/>
      <w:r/>
      <w:bookmarkStart w:id="4" w:name="_Hlk24379207"/>
      <w:r>
        <w:rPr>
          <w:rFonts w:hint="eastAsia" w:ascii="宋体" w:hAnsi="宋体" w:cs="宋体"/>
          <w:sz w:val="28"/>
          <w:szCs w:val="28"/>
        </w:rPr>
        <w:t xml:space="preserve">一、项目基本情况</w:t>
      </w:r>
      <w:bookmarkEnd w:id="0"/>
      <w:r/>
      <w:bookmarkEnd w:id="1"/>
      <w:r/>
      <w:bookmarkEnd w:id="2"/>
      <w:r/>
      <w:bookmarkEnd w:id="3"/>
      <w:r>
        <w:rPr>
          <w:rFonts w:ascii="宋体" w:hAnsi="宋体" w:cs="宋体"/>
          <w:sz w:val="28"/>
          <w:szCs w:val="28"/>
        </w:rPr>
      </w:r>
      <w:r/>
    </w:p>
    <w:p>
      <w:pPr>
        <w:pStyle w:val="899"/>
        <w:ind w:firstLine="560"/>
        <w:jc w:val="left"/>
        <w:spacing w:line="360" w:lineRule="auto"/>
        <w:rPr>
          <w:rFonts w:ascii="宋体" w:hAnsi="宋体" w:cs="宋体"/>
          <w:sz w:val="28"/>
          <w:szCs w:val="28"/>
        </w:rPr>
      </w:pPr>
      <w:r/>
      <w:bookmarkStart w:id="5" w:name="OLE_LINK2"/>
      <w:r>
        <w:rPr>
          <w:rFonts w:hint="eastAsia" w:ascii="宋体" w:hAnsi="宋体" w:cs="宋体"/>
          <w:sz w:val="28"/>
          <w:szCs w:val="28"/>
        </w:rPr>
        <w:t xml:space="preserve">项目编号：SNZX-20241015</w:t>
      </w:r>
      <w:r>
        <w:rPr>
          <w:rFonts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项目名称：</w:t>
      </w:r>
      <w:bookmarkEnd w:id="4"/>
      <w:r>
        <w:rPr>
          <w:rFonts w:hint="eastAsia" w:ascii="宋体" w:hAnsi="宋体" w:cs="宋体"/>
          <w:sz w:val="28"/>
          <w:szCs w:val="28"/>
        </w:rPr>
        <w:t xml:space="preserve">南京市村庄规划技术辅助审查及成果更新维护</w:t>
      </w:r>
      <w:r>
        <w:rPr>
          <w:rFonts w:hint="eastAsia"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采购方式：公开招标</w:t>
      </w:r>
      <w:r>
        <w:rPr>
          <w:rFonts w:ascii="宋体" w:hAnsi="宋体" w:cs="宋体"/>
          <w:sz w:val="28"/>
          <w:szCs w:val="28"/>
        </w:rPr>
      </w:r>
      <w:r/>
    </w:p>
    <w:p>
      <w:pPr>
        <w:pStyle w:val="899"/>
        <w:ind w:firstLine="560"/>
        <w:spacing w:line="360" w:lineRule="auto"/>
        <w:rPr>
          <w:rFonts w:ascii="宋体" w:hAnsi="宋体" w:cs="宋体"/>
          <w:sz w:val="28"/>
          <w:szCs w:val="28"/>
        </w:rPr>
      </w:pPr>
      <w:r>
        <w:rPr>
          <w:rFonts w:hint="eastAsia" w:ascii="宋体" w:hAnsi="宋体" w:cs="宋体"/>
          <w:sz w:val="28"/>
          <w:szCs w:val="28"/>
        </w:rPr>
        <w:t xml:space="preserve">预算金额：250万元。</w:t>
      </w:r>
      <w:r>
        <w:rPr>
          <w:rFonts w:ascii="宋体" w:hAnsi="宋体" w:cs="宋体"/>
          <w:sz w:val="28"/>
          <w:szCs w:val="28"/>
        </w:rPr>
      </w:r>
      <w:r/>
    </w:p>
    <w:p>
      <w:pPr>
        <w:pStyle w:val="899"/>
        <w:ind w:firstLine="560"/>
        <w:spacing w:line="360" w:lineRule="auto"/>
        <w:rPr>
          <w:rFonts w:ascii="宋体" w:hAnsi="宋体" w:cs="宋体"/>
          <w:sz w:val="28"/>
          <w:szCs w:val="28"/>
        </w:rPr>
      </w:pPr>
      <w:r>
        <w:rPr>
          <w:rFonts w:hint="eastAsia" w:ascii="宋体" w:hAnsi="宋体" w:cs="宋体"/>
          <w:sz w:val="28"/>
          <w:szCs w:val="28"/>
        </w:rPr>
        <w:t xml:space="preserve">最高限价：250万元，投标报价超过最高限价的为无效投标。</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采购需求：</w:t>
      </w:r>
      <w:bookmarkStart w:id="6" w:name="OLE_LINK3"/>
      <w:r>
        <w:rPr>
          <w:rFonts w:hint="eastAsia" w:ascii="宋体" w:hAnsi="宋体" w:cs="宋体"/>
          <w:sz w:val="28"/>
          <w:szCs w:val="28"/>
        </w:rPr>
        <w:t xml:space="preserve">根据实际工作需求，完成南京市村庄规划技术辅助审查及成果动态维护技术服务</w:t>
      </w:r>
      <w:r>
        <w:rPr>
          <w:rFonts w:hint="eastAsia" w:ascii="宋体" w:hAnsi="宋体" w:cs="宋体"/>
          <w:sz w:val="28"/>
          <w:szCs w:val="28"/>
          <w:lang w:bidi="ar"/>
        </w:rPr>
        <w:t xml:space="preserve">。</w:t>
      </w:r>
      <w:r>
        <w:rPr>
          <w:rFonts w:hint="eastAsia" w:ascii="宋体" w:hAnsi="宋体" w:cs="宋体"/>
          <w:sz w:val="28"/>
          <w:szCs w:val="28"/>
        </w:rPr>
        <w:t xml:space="preserve">具体详见采购文件。</w:t>
      </w:r>
      <w:bookmarkEnd w:id="6"/>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合同履行期限：1年。</w:t>
      </w:r>
      <w:r>
        <w:rPr>
          <w:rFonts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本项目接受联合体投标。</w:t>
      </w:r>
      <w:bookmarkStart w:id="7" w:name="_Toc28359080"/>
      <w:r/>
      <w:bookmarkStart w:id="8" w:name="_Toc28359003"/>
      <w:r/>
      <w:bookmarkStart w:id="9" w:name="_Toc35393622"/>
      <w:r/>
      <w:bookmarkStart w:id="10" w:name="_Toc35393791"/>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1）两个自然人、法人或者其他组织可以组成一个联合体，以一个供应商的身份共同参加政府采购。</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3）联合体中有同类资质的供应商按照联合体分工承担相同工作的，应当按照资质等级较低的供应商确定资质等级。</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4）以联合体形式参加政府采购活动的，联合体各方不得再单独参加或者与其他供应商另外组成联合体参加同一合同项下的政府采购活动。</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5）联合体成员存在不良信用记录的，视同联合体存在不良信用记录。</w:t>
      </w:r>
      <w:r>
        <w:rPr>
          <w:rFonts w:hint="eastAsia"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本项目采购标的所属行业为：科学研究和技术服务业。</w:t>
      </w:r>
      <w:r>
        <w:rPr>
          <w:rFonts w:ascii="宋体" w:hAnsi="宋体" w:cs="宋体"/>
          <w:sz w:val="28"/>
          <w:szCs w:val="28"/>
        </w:rPr>
      </w:r>
      <w:r/>
    </w:p>
    <w:p>
      <w:pPr>
        <w:pStyle w:val="899"/>
        <w:jc w:val="left"/>
        <w:spacing w:line="360" w:lineRule="auto"/>
        <w:rPr>
          <w:rFonts w:ascii="宋体" w:hAnsi="宋体" w:cs="宋体"/>
          <w:sz w:val="28"/>
          <w:szCs w:val="28"/>
        </w:rPr>
      </w:pPr>
      <w:r/>
      <w:bookmarkEnd w:id="5"/>
      <w:r>
        <w:rPr>
          <w:rFonts w:hint="eastAsia" w:ascii="宋体" w:hAnsi="宋体" w:cs="宋体"/>
          <w:sz w:val="28"/>
          <w:szCs w:val="28"/>
        </w:rPr>
        <w:t xml:space="preserve">二、申请人的资格要求：</w:t>
      </w:r>
      <w:bookmarkEnd w:id="7"/>
      <w:r/>
      <w:bookmarkEnd w:id="8"/>
      <w:r/>
      <w:bookmarkEnd w:id="9"/>
      <w:r/>
      <w:bookmarkEnd w:id="10"/>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1.满足《中华人民共和国政府采购法》第二十二条规定；</w:t>
      </w:r>
      <w:r>
        <w:rPr>
          <w:rFonts w:ascii="宋体" w:hAnsi="宋体" w:cs="宋体"/>
          <w:sz w:val="28"/>
          <w:szCs w:val="28"/>
        </w:rPr>
      </w:r>
      <w:r/>
    </w:p>
    <w:p>
      <w:pPr>
        <w:pStyle w:val="899"/>
        <w:ind w:firstLine="560"/>
        <w:jc w:val="left"/>
        <w:spacing w:line="360" w:lineRule="auto"/>
        <w:rPr>
          <w:rFonts w:ascii="宋体" w:hAnsi="宋体" w:cs="宋体"/>
          <w:sz w:val="28"/>
          <w:szCs w:val="28"/>
        </w:rPr>
      </w:pPr>
      <w:r/>
      <w:bookmarkStart w:id="11" w:name="_Toc28359081"/>
      <w:r/>
      <w:bookmarkStart w:id="12" w:name="_Toc28359004"/>
      <w:r>
        <w:rPr>
          <w:rFonts w:hint="eastAsia" w:ascii="宋体" w:hAnsi="宋体" w:cs="宋体"/>
          <w:sz w:val="28"/>
          <w:szCs w:val="28"/>
        </w:rPr>
        <w:t xml:space="preserve">（1）具有独立承担民事责任的能力（提供法人或者其他组织的营业执照，自然人的身份证明）；</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具有良好的商业信誉和健全的财务会计制度（提供参加本次政府采购活动上一年度的财务报表，或本次政府采购活动截止时间前六个月内银行出具的资信证明）（法人或者其他组织成立未满一年的可以不提供）；</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（3）具有履行合同所必需的设备和专业技术能力（根据项目需求提供履行合同所必需的设备和专业技术能力的声明及证明材料）；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（4）</w:t>
      </w:r>
      <w:bookmarkStart w:id="13" w:name="OLE_LINK4"/>
      <w:r>
        <w:rPr>
          <w:rFonts w:hint="eastAsia" w:ascii="宋体" w:hAnsi="宋体" w:cs="宋体"/>
          <w:sz w:val="28"/>
          <w:szCs w:val="28"/>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3"/>
      <w:r>
        <w:rPr>
          <w:rFonts w:hint="eastAsia" w:ascii="宋体" w:hAnsi="宋体" w:cs="宋体"/>
          <w:sz w:val="28"/>
          <w:szCs w:val="28"/>
        </w:rPr>
        <w:t xml:space="preserve">；</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（5）参加本次采购活动前三年内，在经营活动中没有重大违法或不良征信记录（提供参加本次采购活动前三年内在经营活动中没有重大违法记录的书面声明）（格式后附）；</w:t>
      </w:r>
      <w:r>
        <w:rPr>
          <w:rFonts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（6）法律、行政法规规定的其他条件。</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ascii="Calibri" w:hAnsi="Calibri" w:cs="Calibri"/>
          <w:sz w:val="28"/>
          <w:szCs w:val="28"/>
        </w:rPr>
        <w:t xml:space="preserve">①</w:t>
      </w:r>
      <w:r>
        <w:rPr>
          <w:rFonts w:hint="eastAsia" w:ascii="宋体" w:hAnsi="宋体" w:cs="宋体"/>
          <w:sz w:val="28"/>
          <w:szCs w:val="28"/>
        </w:rPr>
        <w:t xml:space="preserve">前款所称（5）条所称重大违法记录，是指供应商因违法经营受到刑事处罚或者责令停产停业、吊销许可证或者执照、较大数额罚款等行政处罚。</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ascii="Calibri" w:hAnsi="Calibri" w:cs="Calibri"/>
          <w:sz w:val="28"/>
          <w:szCs w:val="28"/>
        </w:rPr>
        <w:t xml:space="preserve">②</w:t>
      </w:r>
      <w:r>
        <w:rPr>
          <w:rFonts w:hint="eastAsia" w:ascii="宋体" w:hAnsi="宋体" w:cs="宋体"/>
          <w:sz w:val="28"/>
          <w:szCs w:val="28"/>
        </w:rPr>
        <w:t xml:space="preserve">供应商在参加政府采购活动前3年内因违法经营被禁止在一定期限内参加政府采购活动，期限届满的，可以参加政府采购活动。</w:t>
      </w:r>
      <w:r>
        <w:rPr>
          <w:rFonts w:hint="eastAsia"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sz w:val="28"/>
          <w:szCs w:val="28"/>
          <w:u w:val="single"/>
        </w:rPr>
        <w:t xml:space="preserve">（4）</w:t>
      </w:r>
      <w:r>
        <w:rPr>
          <w:rFonts w:hint="eastAsia" w:ascii="宋体" w:hAnsi="宋体" w:cs="宋体"/>
          <w:sz w:val="28"/>
          <w:szCs w:val="28"/>
        </w:rPr>
        <w:t xml:space="preserve">种方式落实政府采购促进中小企业发展的要求：</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（1）本项目整体专门面向中小企业采购服务。</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（2）本项目整体专门面向小微企业采购服务。</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（3）本项目通过以下第（）种方式预留部分采购份额采购中小企业服务：</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①本项目要求供应商以联合体形式参加，中小企业合同金额应当达到的比例为</w:t>
      </w:r>
      <w:r>
        <w:rPr>
          <w:rFonts w:hint="eastAsia" w:ascii="宋体" w:hAnsi="宋体" w:cs="宋体"/>
          <w:sz w:val="28"/>
          <w:szCs w:val="28"/>
          <w:u w:val="single"/>
        </w:rPr>
        <w:t xml:space="preserve">/%</w:t>
      </w:r>
      <w:r>
        <w:rPr>
          <w:rFonts w:hint="eastAsia" w:ascii="宋体" w:hAnsi="宋体" w:cs="宋体"/>
          <w:sz w:val="28"/>
          <w:szCs w:val="28"/>
        </w:rPr>
        <w:t xml:space="preserve">。</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②本项目要求供应商进行合同分包，中小企业合同金额应当达到的比例为</w:t>
      </w:r>
      <w:r>
        <w:rPr>
          <w:rFonts w:hint="eastAsia" w:ascii="宋体" w:hAnsi="宋体" w:cs="宋体"/>
          <w:sz w:val="28"/>
          <w:szCs w:val="28"/>
          <w:u w:val="single"/>
        </w:rPr>
        <w:t xml:space="preserve">/</w:t>
      </w:r>
      <w:r>
        <w:rPr>
          <w:rFonts w:hint="eastAsia" w:ascii="宋体" w:hAnsi="宋体" w:cs="宋体"/>
          <w:sz w:val="28"/>
          <w:szCs w:val="28"/>
        </w:rPr>
        <w:t xml:space="preserve">%。</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（4）本项目为非预留份额的采购项目或采购包，执行价格扣除优惠政策，具体详见第三章。</w:t>
      </w:r>
      <w:bookmarkEnd w:id="11"/>
      <w:r/>
      <w:bookmarkEnd w:id="12"/>
      <w:r/>
      <w:bookmarkStart w:id="14" w:name="_Toc28359005"/>
      <w:r/>
      <w:bookmarkStart w:id="15" w:name="_Toc28359082"/>
      <w:r/>
      <w:bookmarkStart w:id="16" w:name="_Toc35393793"/>
      <w:r/>
      <w:bookmarkStart w:id="17" w:name="_Toc35393624"/>
      <w:r>
        <w:rPr>
          <w:rFonts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3.本项目的特定资格要求：供应商必须具有主管部门颁发的城乡规划编制乙级及以上资质或测绘乙级及以上资质（提供有效的资质证书复印件）。若为联合体投标，联合体成员均应满足上述特定资质要求。</w:t>
      </w:r>
      <w:r>
        <w:rPr>
          <w:rFonts w:hint="eastAsia" w:ascii="宋体" w:hAnsi="宋体" w:cs="宋体"/>
          <w:sz w:val="28"/>
          <w:szCs w:val="28"/>
        </w:rPr>
      </w:r>
      <w:r/>
    </w:p>
    <w:p>
      <w:pPr>
        <w:pStyle w:val="899"/>
        <w:jc w:val="left"/>
        <w:spacing w:line="360" w:lineRule="auto"/>
        <w:rPr>
          <w:rFonts w:ascii="宋体" w:hAnsi="宋体" w:cs="宋体"/>
          <w:sz w:val="28"/>
          <w:szCs w:val="28"/>
        </w:rPr>
      </w:pPr>
      <w:r>
        <w:rPr>
          <w:rFonts w:hint="eastAsia" w:ascii="宋体" w:hAnsi="宋体" w:cs="宋体"/>
          <w:sz w:val="28"/>
          <w:szCs w:val="28"/>
        </w:rPr>
        <w:t xml:space="preserve">三、获取采购文件</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w:t>
      </w:r>
      <w:bookmarkStart w:id="18" w:name="OLE_LINK12"/>
      <w:r>
        <w:rPr>
          <w:rFonts w:hint="eastAsia" w:ascii="宋体" w:hAnsi="宋体" w:cs="宋体"/>
          <w:sz w:val="28"/>
          <w:szCs w:val="28"/>
        </w:rPr>
        <w:t xml:space="preserve">时间：</w:t>
      </w:r>
      <w:bookmarkEnd w:id="18"/>
      <w:r>
        <w:rPr>
          <w:rFonts w:hint="eastAsia" w:ascii="宋体" w:hAnsi="宋体" w:cs="宋体"/>
          <w:sz w:val="28"/>
          <w:szCs w:val="28"/>
        </w:rPr>
        <w:t xml:space="preserve">自招标文件公告发布之日起5个工作日。</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2、地点：江苏政府采购网。</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3、方式：</w:t>
      </w:r>
      <w:bookmarkStart w:id="19" w:name="OLE_LINK7"/>
      <w:r>
        <w:rPr>
          <w:rFonts w:hint="eastAsia" w:ascii="宋体" w:hAnsi="宋体" w:cs="宋体"/>
          <w:sz w:val="28"/>
          <w:szCs w:val="28"/>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9"/>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4、售价：0元。</w:t>
      </w:r>
      <w:r>
        <w:rPr>
          <w:rFonts w:ascii="宋体" w:hAnsi="宋体" w:cs="宋体"/>
          <w:sz w:val="28"/>
          <w:szCs w:val="28"/>
        </w:rPr>
      </w:r>
      <w:r/>
    </w:p>
    <w:p>
      <w:pPr>
        <w:pStyle w:val="899"/>
        <w:jc w:val="left"/>
        <w:spacing w:line="360" w:lineRule="auto"/>
        <w:rPr>
          <w:rFonts w:ascii="宋体" w:hAnsi="宋体" w:cs="宋体"/>
          <w:sz w:val="28"/>
          <w:szCs w:val="28"/>
        </w:rPr>
      </w:pPr>
      <w:r>
        <w:rPr>
          <w:rFonts w:hint="eastAsia" w:ascii="宋体" w:hAnsi="宋体" w:cs="宋体"/>
          <w:sz w:val="28"/>
          <w:szCs w:val="28"/>
        </w:rPr>
        <w:t xml:space="preserve">四、提交投标文件</w:t>
      </w:r>
      <w:bookmarkEnd w:id="14"/>
      <w:r/>
      <w:bookmarkEnd w:id="15"/>
      <w:r>
        <w:rPr>
          <w:rFonts w:hint="eastAsia" w:ascii="宋体" w:hAnsi="宋体" w:cs="宋体"/>
          <w:sz w:val="28"/>
          <w:szCs w:val="28"/>
        </w:rPr>
        <w:t xml:space="preserve">截止时间、开标时间和地点</w:t>
      </w:r>
      <w:bookmarkEnd w:id="16"/>
      <w:r/>
      <w:bookmarkEnd w:id="17"/>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u w:val="single"/>
        </w:rPr>
        <w:t xml:space="preserve">2024年11月</w:t>
      </w:r>
      <w:r>
        <w:rPr>
          <w:rFonts w:hint="eastAsia" w:ascii="宋体" w:hAnsi="宋体" w:cs="宋体"/>
          <w:sz w:val="28"/>
          <w:szCs w:val="28"/>
          <w:u w:val="single"/>
          <w:lang w:val="en-US" w:eastAsia="zh-CN"/>
        </w:rPr>
        <w:t xml:space="preserve">18</w:t>
      </w:r>
      <w:r>
        <w:rPr>
          <w:rFonts w:hint="eastAsia" w:ascii="宋体" w:hAnsi="宋体" w:cs="宋体"/>
          <w:sz w:val="28"/>
          <w:szCs w:val="28"/>
          <w:u w:val="single"/>
        </w:rPr>
        <w:t xml:space="preserve">日</w:t>
      </w:r>
      <w:r>
        <w:rPr>
          <w:rFonts w:hint="eastAsia" w:ascii="宋体" w:hAnsi="宋体" w:cs="宋体"/>
          <w:sz w:val="28"/>
          <w:szCs w:val="28"/>
          <w:u w:val="single"/>
          <w:lang w:val="en-US" w:eastAsia="zh-CN"/>
        </w:rPr>
        <w:t xml:space="preserve">14</w:t>
      </w:r>
      <w:r>
        <w:rPr>
          <w:rFonts w:hint="eastAsia" w:ascii="宋体" w:hAnsi="宋体" w:cs="宋体"/>
          <w:sz w:val="28"/>
          <w:szCs w:val="28"/>
          <w:u w:val="single"/>
        </w:rPr>
        <w:t xml:space="preserve">点30分</w:t>
      </w:r>
      <w:r>
        <w:rPr>
          <w:rFonts w:hint="eastAsia" w:ascii="宋体" w:hAnsi="宋体" w:cs="宋体"/>
          <w:sz w:val="28"/>
          <w:szCs w:val="28"/>
        </w:rPr>
        <w:t xml:space="preserve">（北京时间）</w:t>
      </w:r>
      <w:r>
        <w:rPr>
          <w:rFonts w:ascii="宋体" w:hAnsi="宋体" w:cs="宋体"/>
          <w:sz w:val="28"/>
          <w:szCs w:val="28"/>
        </w:rPr>
      </w:r>
      <w:r/>
    </w:p>
    <w:p>
      <w:pPr>
        <w:pStyle w:val="899"/>
        <w:ind w:firstLine="560"/>
        <w:jc w:val="left"/>
        <w:spacing w:line="360" w:lineRule="auto"/>
        <w:rPr>
          <w:rFonts w:ascii="宋体" w:hAnsi="宋体" w:cs="宋体"/>
          <w:sz w:val="28"/>
          <w:szCs w:val="28"/>
          <w:u w:val="single"/>
        </w:rPr>
      </w:pPr>
      <w:r>
        <w:rPr>
          <w:rFonts w:hint="eastAsia" w:ascii="宋体" w:hAnsi="宋体" w:cs="宋体"/>
          <w:sz w:val="28"/>
          <w:szCs w:val="28"/>
        </w:rPr>
        <w:t xml:space="preserve">地点：</w:t>
      </w:r>
      <w:r>
        <w:rPr>
          <w:rFonts w:hint="eastAsia" w:ascii="宋体" w:hAnsi="宋体" w:cs="宋体"/>
          <w:sz w:val="28"/>
          <w:szCs w:val="28"/>
          <w:u w:val="single"/>
        </w:rPr>
        <w:t xml:space="preserve">江苏省政府采购交易系统（以下简称“苏采云系统”）网上开标大厅</w:t>
      </w:r>
      <w:r>
        <w:rPr>
          <w:rFonts w:ascii="宋体" w:hAnsi="宋体" w:cs="宋体"/>
          <w:sz w:val="28"/>
          <w:szCs w:val="28"/>
          <w:u w:val="single"/>
        </w:rPr>
      </w:r>
      <w:r/>
    </w:p>
    <w:p>
      <w:pPr>
        <w:pStyle w:val="899"/>
        <w:jc w:val="left"/>
        <w:spacing w:line="360" w:lineRule="auto"/>
        <w:rPr>
          <w:rFonts w:ascii="宋体" w:hAnsi="宋体" w:cs="宋体"/>
          <w:sz w:val="28"/>
          <w:szCs w:val="28"/>
        </w:rPr>
      </w:pPr>
      <w:r/>
      <w:bookmarkStart w:id="20" w:name="_Toc35393625"/>
      <w:r/>
      <w:bookmarkStart w:id="21" w:name="_Toc35393794"/>
      <w:r/>
      <w:bookmarkStart w:id="22" w:name="_Toc28359084"/>
      <w:r/>
      <w:bookmarkStart w:id="23" w:name="_Toc28359007"/>
      <w:r>
        <w:rPr>
          <w:rFonts w:hint="eastAsia" w:ascii="宋体" w:hAnsi="宋体" w:cs="宋体"/>
          <w:sz w:val="28"/>
          <w:szCs w:val="28"/>
        </w:rPr>
        <w:t xml:space="preserve">五、公告期限</w:t>
      </w:r>
      <w:bookmarkEnd w:id="20"/>
      <w:r/>
      <w:bookmarkEnd w:id="21"/>
      <w:r/>
      <w:bookmarkEnd w:id="22"/>
      <w:r/>
      <w:bookmarkEnd w:id="23"/>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自本公告发布之日起5个工作日。</w:t>
      </w:r>
      <w:r>
        <w:rPr>
          <w:rFonts w:ascii="宋体" w:hAnsi="宋体" w:cs="宋体"/>
          <w:sz w:val="28"/>
          <w:szCs w:val="28"/>
        </w:rPr>
      </w:r>
      <w:r/>
    </w:p>
    <w:p>
      <w:pPr>
        <w:pStyle w:val="899"/>
        <w:jc w:val="left"/>
        <w:spacing w:line="360" w:lineRule="auto"/>
        <w:rPr>
          <w:rFonts w:ascii="宋体" w:hAnsi="宋体" w:cs="宋体"/>
          <w:sz w:val="28"/>
          <w:szCs w:val="28"/>
        </w:rPr>
      </w:pPr>
      <w:r/>
      <w:bookmarkStart w:id="24" w:name="_Toc35393795"/>
      <w:r/>
      <w:bookmarkStart w:id="25" w:name="_Toc35393626"/>
      <w:r>
        <w:rPr>
          <w:rFonts w:hint="eastAsia" w:ascii="宋体" w:hAnsi="宋体" w:cs="宋体"/>
          <w:sz w:val="28"/>
          <w:szCs w:val="28"/>
        </w:rPr>
        <w:t xml:space="preserve">六、其他补充事宜</w:t>
      </w:r>
      <w:bookmarkEnd w:id="24"/>
      <w:r/>
      <w:bookmarkEnd w:id="25"/>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1.拒绝下述供应商参加本次采购活动：</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（1）供应商单位负责人为同一人或者存在直接控股、管理关系的不同供应商，不得参加同一合同项下的采购活动。</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（2）凡为采购项目提供整体设计、规范编制或者项目管理、监理、检测等服务的供应商，不得再参加本项目的采购活动。</w:t>
      </w:r>
      <w:r>
        <w:rPr>
          <w:rFonts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（3）拒绝列入失信被执行人、重大税收违法失信主体、政府采购严重违法失信行为记录名单中的供应商参加本项目的采购活动。</w:t>
      </w:r>
      <w:r>
        <w:rPr>
          <w:rFonts w:hint="eastAsia"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（4）未提供《南京市政府采购供应商信用记录表暨信用承诺书》的。</w:t>
      </w:r>
      <w:r>
        <w:rPr>
          <w:rFonts w:hint="eastAsia"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2.集中考察或答疑：</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w:t>
      </w:r>
      <w:bookmarkStart w:id="26" w:name="OLE_LINK8"/>
      <w:r>
        <w:rPr>
          <w:rFonts w:hint="eastAsia" w:ascii="宋体" w:hAnsi="宋体" w:cs="宋体"/>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6"/>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4.公告媒体</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（1）本公告在江苏政府采购网（http：//www.ccgp-jiangsu.gov.cn/）和南京公共采购信息网（https：//njgc.jfh.com/）公示发布，敬请各供应商关注；</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（2）若有关本次采购存在变动或修改，敬请各供应商及时关注江苏政府采购网（http：//www.ccgp-jiangsu.gov.cn/）和南京公共采购信息网（https：//njgc.jfh.com/）发布的关于本项目的信息更正公告。</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5.采购项目需要落实的政府采购政策：</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（1）政府采购促进中小企业发展</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（2）政府采购支持监狱企业发展</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（3）政府采购促进残疾人就业</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（4）政府采购鼓励采购节能环保产品</w:t>
      </w:r>
      <w:bookmarkStart w:id="27" w:name="_Toc28359085"/>
      <w:r/>
      <w:bookmarkStart w:id="28" w:name="_Toc28359008"/>
      <w:r/>
      <w:bookmarkStart w:id="29" w:name="_Toc35393627"/>
      <w:r/>
      <w:bookmarkStart w:id="30" w:name="_Toc35393796"/>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6.</w:t>
      </w:r>
      <w:bookmarkStart w:id="31" w:name="OLE_LINK9"/>
      <w:r>
        <w:rPr>
          <w:rFonts w:hint="eastAsia" w:ascii="宋体" w:hAnsi="宋体" w:cs="宋体"/>
          <w:sz w:val="28"/>
          <w:szCs w:val="28"/>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sz w:val="28"/>
          <w:szCs w:val="28"/>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在政府采购资格审查环节，供应商只需提供书面《南京市政府采购供应商信用记录表暨信用承诺书》，即可替代以下证明材料：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（1）符合国家相关规定的财务状况报告；</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（2）依法缴纳税收的证明材料；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（3）依法缴纳社会保障资金的证明材料；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（4）具备履行政府采购合同所必需的设备和专业技术能力的证明材料；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（5）参加政府采购活动前三年内在经营活动中没有重大违法记录的证明材料；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（6）未被列入失信被执行人、重大税收违法失信主体、政府采购严重违法失信行为记录名单的证明材料。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供应商涉及以下情形的，不适用信用承诺，仍须提供上述证明材料：</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（1）供应商被列入严重失信主体名单；</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（2）被相关监管部门作出行政处罚且尚在处罚有效期内；</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（3）其他法律、行政法规规定的不适用信用承诺的情形。</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供应商对信用承诺内容的真实性、合法性、有效性负责。如作出虚假信用承诺，视同为“提供虚假材料谋取中标、成交”的违法行为。</w:t>
      </w:r>
      <w:bookmarkEnd w:id="31"/>
      <w:r>
        <w:rPr>
          <w:rFonts w:ascii="宋体" w:hAnsi="宋体" w:cs="宋体"/>
          <w:sz w:val="28"/>
          <w:szCs w:val="28"/>
        </w:rPr>
      </w:r>
      <w:r/>
    </w:p>
    <w:p>
      <w:pPr>
        <w:pStyle w:val="899"/>
        <w:jc w:val="left"/>
        <w:spacing w:line="360" w:lineRule="auto"/>
        <w:rPr>
          <w:rFonts w:ascii="宋体" w:hAnsi="宋体" w:cs="宋体"/>
          <w:sz w:val="28"/>
          <w:szCs w:val="28"/>
        </w:rPr>
      </w:pPr>
      <w:r>
        <w:rPr>
          <w:rFonts w:hint="eastAsia" w:ascii="宋体" w:hAnsi="宋体" w:cs="宋体"/>
          <w:sz w:val="28"/>
          <w:szCs w:val="28"/>
        </w:rPr>
        <w:t xml:space="preserve">七、对本次招标提出询问，请按以下方式联系。</w:t>
      </w:r>
      <w:bookmarkEnd w:id="27"/>
      <w:r/>
      <w:bookmarkEnd w:id="28"/>
      <w:r/>
      <w:bookmarkEnd w:id="29"/>
      <w:r/>
      <w:bookmarkEnd w:id="30"/>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1.采购人信息</w:t>
      </w:r>
      <w:r>
        <w:rPr>
          <w:rFonts w:ascii="宋体" w:hAnsi="宋体" w:cs="宋体"/>
          <w:sz w:val="28"/>
          <w:szCs w:val="28"/>
        </w:rPr>
      </w:r>
      <w:r/>
    </w:p>
    <w:p>
      <w:pPr>
        <w:pStyle w:val="899"/>
        <w:ind w:firstLine="560"/>
        <w:jc w:val="left"/>
        <w:spacing w:line="360" w:lineRule="auto"/>
        <w:rPr>
          <w:rFonts w:ascii="宋体" w:hAnsi="宋体" w:cs="宋体"/>
          <w:sz w:val="28"/>
          <w:szCs w:val="28"/>
        </w:rPr>
      </w:pPr>
      <w:r/>
      <w:bookmarkStart w:id="32" w:name="_Toc28359009"/>
      <w:r/>
      <w:bookmarkStart w:id="33" w:name="_Toc28359086"/>
      <w:r>
        <w:rPr>
          <w:rFonts w:hint="eastAsia" w:ascii="宋体" w:hAnsi="宋体" w:cs="宋体"/>
          <w:sz w:val="28"/>
          <w:szCs w:val="28"/>
        </w:rPr>
        <w:t xml:space="preserve">名称：南京市规划和自然资源局</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地址：南京市鼓楼区中山路171号</w:t>
      </w:r>
      <w:r>
        <w:rPr>
          <w:rFonts w:ascii="宋体" w:hAnsi="宋体" w:cs="宋体"/>
          <w:sz w:val="28"/>
          <w:szCs w:val="28"/>
        </w:rPr>
      </w:r>
      <w:r/>
    </w:p>
    <w:p>
      <w:pPr>
        <w:pStyle w:val="899"/>
        <w:ind w:firstLine="560"/>
        <w:jc w:val="left"/>
        <w:spacing w:line="360" w:lineRule="auto"/>
        <w:rPr>
          <w:rFonts w:hint="eastAsia" w:ascii="宋体" w:hAnsi="宋体" w:cs="宋体"/>
          <w:sz w:val="28"/>
          <w:szCs w:val="28"/>
        </w:rPr>
      </w:pPr>
      <w:r>
        <w:rPr>
          <w:rFonts w:hint="eastAsia" w:ascii="宋体" w:hAnsi="宋体" w:cs="宋体"/>
          <w:sz w:val="28"/>
          <w:szCs w:val="28"/>
        </w:rPr>
        <w:t xml:space="preserve">联系方式：陆工 025-89691402</w:t>
      </w:r>
      <w:r>
        <w:rPr>
          <w:rFonts w:hint="eastAsia"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2.采购代理机构信息</w:t>
      </w:r>
      <w:bookmarkEnd w:id="32"/>
      <w:r/>
      <w:bookmarkEnd w:id="33"/>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名称：南京苏宁工程咨询有限公司</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地址：南京市鼓楼区中山路99号12楼</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bookmarkStart w:id="34" w:name="_Toc28359087"/>
      <w:r/>
      <w:bookmarkStart w:id="35" w:name="_Toc28359010"/>
      <w:r>
        <w:rPr>
          <w:rFonts w:hint="eastAsia" w:ascii="宋体" w:hAnsi="宋体" w:cs="宋体"/>
          <w:sz w:val="28"/>
          <w:szCs w:val="28"/>
        </w:rPr>
        <w:t xml:space="preserve">张工025-84207240、025-83616261</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3.项目联系方式</w:t>
      </w:r>
      <w:bookmarkEnd w:id="34"/>
      <w:r/>
      <w:bookmarkEnd w:id="35"/>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项目联系人：张工</w:t>
      </w:r>
      <w:r>
        <w:rPr>
          <w:rFonts w:ascii="宋体" w:hAnsi="宋体" w:cs="宋体"/>
          <w:sz w:val="28"/>
          <w:szCs w:val="28"/>
        </w:rPr>
      </w:r>
      <w:r/>
    </w:p>
    <w:p>
      <w:pPr>
        <w:pStyle w:val="899"/>
        <w:ind w:firstLine="560"/>
        <w:jc w:val="left"/>
        <w:spacing w:line="360" w:lineRule="auto"/>
        <w:rPr>
          <w:rFonts w:ascii="宋体" w:hAnsi="宋体" w:cs="宋体"/>
          <w:sz w:val="28"/>
          <w:szCs w:val="28"/>
        </w:rPr>
      </w:pPr>
      <w:r>
        <w:rPr>
          <w:rFonts w:hint="eastAsia" w:ascii="宋体" w:hAnsi="宋体" w:cs="宋体"/>
          <w:sz w:val="28"/>
          <w:szCs w:val="28"/>
        </w:rPr>
        <w:t xml:space="preserve">电话：025-84207240、025-83616261</w:t>
      </w:r>
      <w:r>
        <w:rPr>
          <w:rFonts w:ascii="宋体" w:hAnsi="宋体" w:cs="宋体"/>
          <w:sz w:val="28"/>
          <w:szCs w:val="28"/>
        </w:rPr>
      </w:r>
      <w:r/>
    </w:p>
    <w:p>
      <w:pPr>
        <w:pStyle w:val="899"/>
        <w:ind w:firstLine="560"/>
        <w:jc w:val="left"/>
        <w:spacing w:line="360" w:lineRule="auto"/>
        <w:rPr>
          <w:rFonts w:ascii="宋体" w:hAnsi="宋体" w:cs="宋体"/>
          <w:szCs w:val="36"/>
          <w:lang w:val="zh-CN"/>
        </w:rPr>
      </w:pPr>
      <w:r>
        <w:rPr>
          <w:rFonts w:hint="eastAsia" w:ascii="宋体" w:hAnsi="宋体" w:cs="宋体"/>
          <w:sz w:val="28"/>
          <w:szCs w:val="28"/>
        </w:rPr>
        <w:t xml:space="preserve">请贵单位领取本次采购文件后，认真阅读各项内容，进行必要的投标准备，按文件的要求详细填写和编制响应文件，并按以上确定的时间、地点准时参加投标。</w:t>
      </w:r>
      <w:r>
        <w:rPr>
          <w:rFonts w:ascii="宋体" w:hAnsi="宋体" w:cs="宋体"/>
          <w:szCs w:val="36"/>
          <w:lang w:val="zh-CN"/>
        </w:rPr>
      </w:r>
      <w:r/>
    </w:p>
    <w:p>
      <w:pPr>
        <w:pStyle w:val="899"/>
        <w:jc w:val="center"/>
        <w:spacing w:line="360" w:lineRule="auto"/>
        <w:rPr>
          <w:rFonts w:ascii="宋体" w:hAnsi="宋体" w:cs="宋体"/>
          <w:sz w:val="36"/>
          <w:szCs w:val="36"/>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sz w:val="36"/>
          <w:szCs w:val="36"/>
          <w:lang w:val="zh-CN"/>
        </w:rPr>
      </w:r>
      <w:r/>
    </w:p>
    <w:p>
      <w:pPr>
        <w:pStyle w:val="899"/>
        <w:jc w:val="center"/>
        <w:rPr>
          <w:rFonts w:ascii="宋体" w:hAnsi="宋体" w:cs="宋体"/>
          <w:sz w:val="28"/>
          <w:szCs w:val="28"/>
        </w:rPr>
      </w:pPr>
      <w:r>
        <w:rPr>
          <w:rFonts w:hint="eastAsia" w:ascii="宋体" w:hAnsi="宋体" w:cs="宋体"/>
          <w:sz w:val="36"/>
          <w:szCs w:val="36"/>
          <w:lang w:val="zh-CN"/>
        </w:rPr>
        <w:t xml:space="preserve">第二章</w:t>
      </w:r>
      <w:r>
        <w:rPr>
          <w:rFonts w:hint="eastAsia" w:ascii="宋体" w:hAnsi="宋体" w:cs="宋体"/>
          <w:sz w:val="36"/>
          <w:szCs w:val="36"/>
        </w:rPr>
        <w:t xml:space="preserve"> </w:t>
      </w:r>
      <w:r>
        <w:rPr>
          <w:rFonts w:hint="eastAsia" w:ascii="宋体" w:hAnsi="宋体" w:cs="宋体"/>
          <w:sz w:val="36"/>
          <w:szCs w:val="36"/>
          <w:lang w:val="zh-CN"/>
        </w:rPr>
        <w:t xml:space="preserve">供应商须知</w:t>
      </w:r>
      <w:r>
        <w:rPr>
          <w:rFonts w:ascii="宋体" w:hAnsi="宋体" w:cs="宋体"/>
          <w:sz w:val="28"/>
          <w:szCs w:val="28"/>
        </w:rPr>
      </w:r>
      <w:r/>
    </w:p>
    <w:p>
      <w:pPr>
        <w:pStyle w:val="899"/>
        <w:ind w:firstLine="420"/>
        <w:rPr>
          <w:rFonts w:ascii="宋体"/>
          <w:b/>
          <w:bCs/>
          <w:szCs w:val="21"/>
          <w:lang w:val="zh-CN"/>
        </w:rPr>
      </w:pPr>
      <w:r>
        <w:rPr>
          <w:rFonts w:hint="eastAsia" w:ascii="宋体"/>
          <w:b/>
          <w:bCs/>
          <w:szCs w:val="21"/>
          <w:lang w:val="zh-CN"/>
        </w:rPr>
        <w:t xml:space="preserve">一、总则</w:t>
      </w:r>
      <w:r>
        <w:rPr>
          <w:rFonts w:ascii="宋体"/>
          <w:b/>
          <w:bCs/>
          <w:szCs w:val="21"/>
          <w:lang w:val="zh-CN"/>
        </w:rPr>
      </w:r>
      <w:r/>
    </w:p>
    <w:p>
      <w:pPr>
        <w:pStyle w:val="899"/>
        <w:ind w:firstLine="420"/>
        <w:rPr>
          <w:rFonts w:ascii="宋体"/>
          <w:b/>
          <w:szCs w:val="21"/>
          <w:lang w:val="zh-CN"/>
        </w:rPr>
        <w:outlineLvl w:val="0"/>
      </w:pPr>
      <w:r>
        <w:rPr>
          <w:rFonts w:ascii="宋体"/>
          <w:b/>
          <w:szCs w:val="21"/>
          <w:lang w:val="zh-CN"/>
        </w:rPr>
        <w:t xml:space="preserve">1</w:t>
      </w:r>
      <w:r>
        <w:rPr>
          <w:rFonts w:hint="eastAsia" w:ascii="宋体"/>
          <w:b/>
          <w:szCs w:val="21"/>
          <w:lang w:val="zh-CN"/>
        </w:rPr>
        <w:t xml:space="preserve">、适用法律</w:t>
      </w:r>
      <w:r>
        <w:rPr>
          <w:rFonts w:ascii="宋体"/>
          <w:b/>
          <w:szCs w:val="21"/>
          <w:lang w:val="zh-CN"/>
        </w:rPr>
      </w:r>
      <w:r/>
    </w:p>
    <w:p>
      <w:pPr>
        <w:pStyle w:val="899"/>
        <w:ind w:firstLine="420"/>
        <w:rPr>
          <w:rFonts w:ascii="宋体"/>
          <w:szCs w:val="21"/>
          <w:lang w:val="zh-CN"/>
        </w:rPr>
      </w:pPr>
      <w:r>
        <w:rPr>
          <w:rFonts w:ascii="宋体"/>
          <w:szCs w:val="21"/>
          <w:lang w:val="zh-CN"/>
        </w:rPr>
        <w:t xml:space="preserve">1.1</w:t>
      </w:r>
      <w:r>
        <w:rPr>
          <w:rFonts w:hint="eastAsia" w:ascii="宋体"/>
          <w:szCs w:val="21"/>
          <w:lang w:val="zh-CN"/>
        </w:rPr>
        <w:t xml:space="preserve"> 《中华人民共和国政府采购法》、《中华人民共和国政府采购法实施条例》、《政府采购货物和服务招标投标管理办法》等有关法律、规章和规定等。</w:t>
      </w:r>
      <w:r>
        <w:rPr>
          <w:rFonts w:ascii="宋体"/>
          <w:szCs w:val="21"/>
          <w:lang w:val="zh-CN"/>
        </w:rPr>
      </w:r>
      <w:r/>
    </w:p>
    <w:p>
      <w:pPr>
        <w:pStyle w:val="899"/>
        <w:ind w:firstLine="420"/>
        <w:rPr>
          <w:rFonts w:ascii="宋体"/>
          <w:b/>
          <w:szCs w:val="21"/>
          <w:lang w:val="zh-CN"/>
        </w:rPr>
        <w:outlineLvl w:val="0"/>
      </w:pPr>
      <w:r>
        <w:rPr>
          <w:rFonts w:ascii="宋体"/>
          <w:b/>
          <w:szCs w:val="21"/>
          <w:lang w:val="zh-CN"/>
        </w:rPr>
        <w:t xml:space="preserve">2</w:t>
      </w:r>
      <w:r>
        <w:rPr>
          <w:rFonts w:hint="eastAsia" w:ascii="宋体"/>
          <w:b/>
          <w:szCs w:val="21"/>
          <w:lang w:val="zh-CN"/>
        </w:rPr>
        <w:t xml:space="preserve">、定义</w:t>
      </w:r>
      <w:r>
        <w:rPr>
          <w:rFonts w:ascii="宋体"/>
          <w:b/>
          <w:szCs w:val="21"/>
          <w:lang w:val="zh-CN"/>
        </w:rPr>
      </w:r>
      <w:r/>
    </w:p>
    <w:p>
      <w:pPr>
        <w:pStyle w:val="899"/>
        <w:ind w:firstLine="420"/>
        <w:rPr>
          <w:rFonts w:ascii="宋体"/>
          <w:szCs w:val="21"/>
          <w:lang w:val="zh-CN"/>
        </w:rPr>
      </w:pPr>
      <w:r>
        <w:rPr>
          <w:rFonts w:ascii="宋体"/>
          <w:szCs w:val="21"/>
          <w:lang w:val="zh-CN"/>
        </w:rPr>
        <w:t xml:space="preserve">2.</w:t>
      </w:r>
      <w:r>
        <w:rPr>
          <w:rFonts w:hint="eastAsia" w:ascii="宋体"/>
          <w:szCs w:val="21"/>
          <w:lang w:val="zh-CN"/>
        </w:rPr>
        <w:t xml:space="preserve">1 “供应商”、“投标人”是指参加投标竞争，并符合招标文件规定资格条件的法人、其他组织或者自然人。</w:t>
      </w:r>
      <w:r>
        <w:rPr>
          <w:rFonts w:ascii="宋体"/>
          <w:szCs w:val="21"/>
          <w:lang w:val="zh-CN"/>
        </w:rPr>
      </w:r>
      <w:r/>
    </w:p>
    <w:p>
      <w:pPr>
        <w:pStyle w:val="899"/>
        <w:ind w:firstLine="420"/>
        <w:rPr>
          <w:rFonts w:ascii="宋体"/>
          <w:szCs w:val="21"/>
          <w:lang w:val="zh-CN"/>
        </w:rPr>
      </w:pPr>
      <w:r>
        <w:rPr>
          <w:rFonts w:ascii="宋体"/>
          <w:szCs w:val="21"/>
          <w:lang w:val="zh-CN"/>
        </w:rPr>
        <w:t xml:space="preserve">2.</w:t>
      </w:r>
      <w:r>
        <w:rPr>
          <w:rFonts w:hint="eastAsia" w:ascii="宋体"/>
          <w:szCs w:val="21"/>
          <w:lang w:val="zh-CN"/>
        </w:rPr>
        <w:t xml:space="preserve">2 “产品”指本招标文件中所述产品及相关服务。</w:t>
      </w:r>
      <w:r>
        <w:rPr>
          <w:rFonts w:ascii="宋体"/>
          <w:szCs w:val="21"/>
          <w:lang w:val="zh-CN"/>
        </w:rPr>
      </w:r>
      <w:r/>
    </w:p>
    <w:p>
      <w:pPr>
        <w:pStyle w:val="899"/>
        <w:ind w:firstLine="420"/>
        <w:rPr>
          <w:rFonts w:ascii="宋体"/>
          <w:szCs w:val="21"/>
          <w:lang w:val="zh-CN"/>
        </w:rPr>
      </w:pPr>
      <w:r>
        <w:rPr>
          <w:rFonts w:ascii="宋体"/>
          <w:szCs w:val="21"/>
          <w:lang w:val="zh-CN"/>
        </w:rPr>
        <w:t xml:space="preserve">2.</w:t>
      </w:r>
      <w:r>
        <w:rPr>
          <w:rFonts w:hint="eastAsia" w:ascii="宋体"/>
          <w:szCs w:val="21"/>
          <w:lang w:val="zh-CN"/>
        </w:rPr>
        <w:t xml:space="preserve">3 “用户或使用单位”是指使用货物、服务的单位。</w:t>
      </w:r>
      <w:r>
        <w:rPr>
          <w:rFonts w:ascii="宋体"/>
          <w:szCs w:val="21"/>
          <w:lang w:val="zh-CN"/>
        </w:rPr>
      </w:r>
      <w:r/>
    </w:p>
    <w:p>
      <w:pPr>
        <w:pStyle w:val="899"/>
        <w:ind w:firstLine="420"/>
        <w:rPr>
          <w:rFonts w:ascii="宋体" w:hAnsi="宋体"/>
          <w:b/>
          <w:szCs w:val="21"/>
          <w:lang w:val="zh-CN"/>
        </w:rPr>
      </w:pPr>
      <w:r>
        <w:rPr>
          <w:rFonts w:hint="eastAsia" w:ascii="宋体" w:hAnsi="宋体"/>
          <w:b/>
          <w:szCs w:val="21"/>
          <w:lang w:val="zh-CN"/>
        </w:rPr>
        <w:t xml:space="preserve">3、政策功能</w:t>
      </w:r>
      <w:r>
        <w:rPr>
          <w:rFonts w:ascii="宋体" w:hAnsi="宋体"/>
          <w:b/>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3.1 政府采购促进中小企业发展，在政府采购活动中，供应商提供的货物、工程或者服务</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符合下列情形的，享受中小企业扶持政策：</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（1）在货物采购项目中，货物由中小企业制造，即货物由中小企业生产且使用该中小企业商号或者注册商标；</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（2）在工程采购项目中，工程由中小企业承建，即工程施工单位为中小企业；</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（3）在服务采购项目中，服务由中小企业承接，即提供服务的人员为中小企业依照《中华人民共和国劳动合同法》订立劳动合同的从业人员。</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在货物采购项目中，供应商提供的货物既有中小企业制造货物，也有大型企业制造货物的，不享受中小企业扶持政策。</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szCs w:val="21"/>
          <w:lang w:val="zh-CN"/>
        </w:rPr>
      </w:r>
      <w:r/>
    </w:p>
    <w:p>
      <w:pPr>
        <w:pStyle w:val="899"/>
        <w:ind w:firstLine="411"/>
        <w:rPr>
          <w:rFonts w:ascii="宋体" w:hAnsi="宋体" w:cs="宋体"/>
          <w:szCs w:val="21"/>
          <w:lang w:val="zh-CN"/>
        </w:rPr>
      </w:pPr>
      <w:r>
        <w:rPr>
          <w:rFonts w:hint="eastAsia" w:ascii="宋体" w:hAnsi="宋体" w:cs="宋体"/>
          <w:szCs w:val="21"/>
          <w:lang w:val="zh-CN"/>
        </w:rPr>
        <w:t xml:space="preserve">3.7 提供的产品属于环境标志产品的，供应商应当选择依据相关标准的最新版本认证的环境标志产品投标，并提供有效的环境标志产品认证证书复印件。</w:t>
      </w:r>
      <w:r>
        <w:rPr>
          <w:rFonts w:ascii="宋体" w:hAnsi="宋体" w:cs="宋体"/>
          <w:szCs w:val="21"/>
          <w:lang w:val="zh-CN"/>
        </w:rPr>
      </w:r>
      <w:r/>
    </w:p>
    <w:p>
      <w:pPr>
        <w:pStyle w:val="899"/>
        <w:ind w:left="479"/>
        <w:rPr>
          <w:rFonts w:hint="eastAsia" w:ascii="宋体" w:hAnsi="宋体" w:cs="宋体"/>
          <w:szCs w:val="21"/>
          <w:lang w:val="zh-CN"/>
        </w:rPr>
      </w:pPr>
      <w:r>
        <w:rPr>
          <w:rFonts w:hint="eastAsia" w:ascii="宋体" w:hAnsi="宋体" w:cs="宋体"/>
          <w:szCs w:val="21"/>
          <w:lang w:val="zh-CN"/>
        </w:rPr>
        <w:t xml:space="preserve">3.8未按要求提供相关材料的，不享受相关政策。</w:t>
      </w:r>
      <w:r>
        <w:rPr>
          <w:rFonts w:hint="eastAsia" w:ascii="宋体" w:hAnsi="宋体" w:cs="宋体"/>
          <w:szCs w:val="21"/>
          <w:lang w:val="zh-CN"/>
        </w:rPr>
      </w:r>
      <w:r/>
    </w:p>
    <w:p>
      <w:pPr>
        <w:pStyle w:val="899"/>
        <w:ind w:left="479"/>
        <w:rPr>
          <w:rFonts w:ascii="宋体" w:hAnsi="宋体"/>
          <w:b/>
          <w:szCs w:val="21"/>
        </w:rPr>
      </w:pPr>
      <w:r>
        <w:rPr>
          <w:rFonts w:hint="eastAsia" w:ascii="宋体" w:hAnsi="宋体"/>
          <w:b/>
          <w:szCs w:val="21"/>
        </w:rPr>
        <w:t xml:space="preserve">二、招标文件</w:t>
      </w:r>
      <w:r>
        <w:rPr>
          <w:rFonts w:ascii="宋体" w:hAnsi="宋体"/>
          <w:b/>
          <w:szCs w:val="21"/>
        </w:rPr>
      </w:r>
      <w:r/>
    </w:p>
    <w:p>
      <w:pPr>
        <w:pStyle w:val="899"/>
        <w:ind w:firstLine="422"/>
        <w:rPr>
          <w:rFonts w:ascii="宋体" w:hAnsi="宋体"/>
          <w:bCs/>
          <w:szCs w:val="21"/>
        </w:rPr>
      </w:pPr>
      <w:r>
        <w:rPr>
          <w:rFonts w:hint="eastAsia" w:ascii="宋体" w:hAnsi="宋体"/>
          <w:b/>
          <w:szCs w:val="21"/>
        </w:rPr>
        <w:t xml:space="preserve">4.招标文件组成</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4.3 招标文件如果要求供应商提交备选投标方案的，供应商可以提交备选方案，否则，不接受备选方案。</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5.招标文件的澄清修改</w:t>
      </w:r>
      <w:r>
        <w:rPr>
          <w:rFonts w:ascii="宋体" w:hAnsi="宋体"/>
          <w:bCs/>
          <w:szCs w:val="21"/>
        </w:rPr>
      </w:r>
      <w:r/>
    </w:p>
    <w:p>
      <w:pPr>
        <w:pStyle w:val="899"/>
        <w:ind w:firstLine="420"/>
        <w:rPr>
          <w:rFonts w:hint="eastAsia" w:ascii="宋体" w:hAnsi="宋体"/>
          <w:bCs/>
          <w:szCs w:val="21"/>
        </w:rPr>
      </w:pPr>
      <w:r>
        <w:rPr>
          <w:rFonts w:hint="eastAsia" w:ascii="宋体" w:hAnsi="宋体"/>
          <w:bCs/>
          <w:szCs w:val="21"/>
        </w:rPr>
        <w:t xml:space="preserve">5.1 任何要求对招标文件进行澄清的投标人，应在投标截止期十日前按招标公告中的通讯地址，以书面形式通知代理机构；</w:t>
      </w:r>
      <w:r>
        <w:rPr>
          <w:rFonts w:hint="eastAsia" w:ascii="宋体" w:hAnsi="宋体"/>
          <w:bCs/>
          <w:szCs w:val="21"/>
        </w:rPr>
      </w:r>
      <w:r/>
    </w:p>
    <w:p>
      <w:pPr>
        <w:pStyle w:val="899"/>
        <w:ind w:firstLine="420"/>
        <w:rPr>
          <w:rFonts w:ascii="宋体" w:hAnsi="宋体"/>
          <w:bCs/>
          <w:szCs w:val="21"/>
        </w:rPr>
      </w:pPr>
      <w:r>
        <w:rPr>
          <w:rFonts w:hint="eastAsia" w:ascii="宋体" w:hAnsi="宋体"/>
          <w:bCs/>
          <w:szCs w:val="21"/>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5.3 代理机构在招标文件要求提交投标文件截止时间前，有权决定延长投标截止时间和开标时间，并在原采购信息发布媒体上发布变更公告。</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三、投标</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6.投标文件的语言、计量单位、货币、技术标准和编制</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6.2 供应商所使用的计量单位应为国家法定计量单位。</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6.3 供应商应用人民币报价。</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6.4 如标书制作工具中格式和内容与“江苏政府采购网”发布的招标文件不一致，以“江苏政府采购网”发布的招标文件为准。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6.5 供应商应在投标文件中写清相应的项目编号、项目名称、供应商全称、地址、电话、传真等。</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6.6 供应商所使用的技术标准应遵循国家最新标准及规范。</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7.联合体及分包：本项目接受联合体投标。</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7.1 采购项目如接受联合体投标的，两个以上的自然人、法人或者其他组织可以组成一个联合体，以一个供应商的身份共同参加投标。</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7.4 享受中小企业扶持政策获得政府采购合同的，小微企业不得将合同分包给大中型企业，中型企业不得将合同分包给大型企业。</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8.投标费用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8.1 供应商应承担所有与准备和参加投标有关的费用，无论采购结果如何，代理机构和采购人在任何情况下均无义务和责任承担这些费用。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8.2 本次招标，中标人按《招标代理服务费管理暂行办法》（国家发展计划委员会计价格【2002】1980号）代理服务招标收费标准计算，向招标代理机构支付招标服务费。该项费用请供应商综合考虑在投标报价中，后期采购人不单独列支，必须在领取中标通知书前向招标代理机构支付招标服务费。</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9.投标文件组成</w:t>
      </w:r>
      <w:r>
        <w:rPr>
          <w:rFonts w:ascii="宋体" w:hAnsi="宋体"/>
          <w:bCs/>
          <w:szCs w:val="21"/>
        </w:rPr>
      </w:r>
      <w:r/>
    </w:p>
    <w:p>
      <w:pPr>
        <w:pStyle w:val="899"/>
        <w:ind w:firstLine="420"/>
        <w:rPr>
          <w:rFonts w:hint="eastAsia" w:ascii="宋体" w:hAnsi="宋体"/>
          <w:bCs/>
          <w:szCs w:val="21"/>
        </w:rPr>
      </w:pPr>
      <w:r>
        <w:rPr>
          <w:rFonts w:hint="eastAsia" w:ascii="宋体" w:hAnsi="宋体"/>
          <w:bCs/>
          <w:szCs w:val="21"/>
        </w:rPr>
        <w:t xml:space="preserve">9.1 投标人编写的投标文件应包括资格证明文件、符合性证明文件、投标分项报价表、响应及偏离表、其他证明文件、投标函、开标一览表等部分。</w:t>
      </w:r>
      <w:r>
        <w:rPr>
          <w:rFonts w:hint="eastAsia" w:ascii="宋体" w:hAnsi="宋体"/>
          <w:bCs/>
          <w:szCs w:val="21"/>
        </w:rPr>
      </w:r>
      <w:r/>
    </w:p>
    <w:p>
      <w:pPr>
        <w:pStyle w:val="899"/>
        <w:ind w:firstLine="420"/>
        <w:rPr>
          <w:rFonts w:ascii="宋体" w:hAnsi="宋体"/>
          <w:bCs/>
          <w:szCs w:val="21"/>
        </w:rPr>
      </w:pPr>
      <w:r>
        <w:rPr>
          <w:rFonts w:hint="eastAsia" w:ascii="宋体" w:hAnsi="宋体"/>
          <w:bCs/>
          <w:szCs w:val="21"/>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宋体" w:hAnsi="宋体"/>
          <w:b/>
          <w:szCs w:val="21"/>
        </w:rPr>
        <w:t xml:space="preserve">对带 “★”的技术条款必须在投标文件中提供技术支持资料（如白皮书、彩页、手册、检测报告等），未提供技术支持资料的，评审时不予认可（采购需求中另有规定的从其规定）</w:t>
      </w:r>
      <w:r>
        <w:rPr>
          <w:rFonts w:hint="eastAsia" w:ascii="宋体" w:hAnsi="宋体"/>
          <w:bCs/>
          <w:szCs w:val="21"/>
        </w:rPr>
        <w:t xml:space="preserve">。</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9.3 供应商根据招标文件载明的采购项目实际情况，拟在中标后将中标项目的非主体、非关键性工作交由他人完成的，应当在投标文件中载明。</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10.投标文件的商务部分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（1）★投标函（投标申请及声明）；</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（2）★法定代表人授权委托书及授权委托人的身份证复印件（有授权委托的），或法定代表人身份证复印件（无授权委托的）；</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（3）★第一章投标邀请中二、申请人的资格要求：1.《中华人民共和国政府采购法》规定的资格条件证明文件；</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（4）★第一章投标邀请中二、申请人的资格要求：3.采购人根据采购项目的特殊要求规定的特定条件证明文件；</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（5）《商务条款偏离表》；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（6）合同条款；</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（7）供应商认为需要提供的其他资格证明文件和商务资料。</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11.投标文件的技术部分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11.2 若提供的服务与招标文件要求有不符之处，应说明其差别之所在。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11.3 投标文件应按照招标文件要求提供服务说明，技术资料、文件和有关证明，包括但不限于以下材料，其中加“★”项目不得有缺失或无效：</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（1）★服务内容的详细说明；</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（2）项目实施或集成方案；</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（3）项目验收标准；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（4）服务承诺；</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（5）供应商认为需要提供的其他技术资料。</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12.投标文件的价格部分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12.1 价格部分是对投标服务价格构成的说明，每一项服务仅接受一个价格。投标人应按照招标文件规定格式填报投标分项报价表。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12.2 报价应包含完成本服务项目发生的所有含税费用、支付给员工的工资和国家强制缴纳的各种社会保障资金，以及供应商认为需要的其他费用等。</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12.3 供应商的任何错漏、优惠、竞争性报价不得作为减轻责任、减少服务、增加收费、降低质量的理由。</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12.5 《开标一览表》须加盖电子公章。</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13.投标文件的其他部分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供应商编制投标文件需要提供的其他相关文件。</w:t>
      </w:r>
      <w:r>
        <w:rPr>
          <w:rFonts w:ascii="宋体" w:hAnsi="宋体"/>
          <w:bCs/>
          <w:szCs w:val="21"/>
        </w:rPr>
      </w:r>
      <w:r/>
    </w:p>
    <w:p>
      <w:pPr>
        <w:pStyle w:val="899"/>
        <w:ind w:firstLine="422"/>
        <w:rPr>
          <w:rFonts w:ascii="宋体" w:hAnsi="宋体"/>
          <w:b/>
          <w:szCs w:val="21"/>
        </w:rPr>
      </w:pPr>
      <w:r>
        <w:rPr>
          <w:rFonts w:hint="eastAsia" w:ascii="宋体" w:hAnsi="宋体"/>
          <w:b/>
          <w:szCs w:val="21"/>
        </w:rPr>
        <w:t xml:space="preserve">14.投标保证金：无。</w:t>
      </w:r>
      <w:r>
        <w:rPr>
          <w:rFonts w:ascii="宋体" w:hAnsi="宋体"/>
          <w:b/>
          <w:szCs w:val="21"/>
        </w:rPr>
      </w:r>
      <w:r/>
    </w:p>
    <w:p>
      <w:pPr>
        <w:pStyle w:val="899"/>
        <w:ind w:firstLine="422"/>
        <w:rPr>
          <w:rFonts w:ascii="宋体" w:hAnsi="宋体"/>
          <w:bCs/>
          <w:szCs w:val="21"/>
        </w:rPr>
      </w:pPr>
      <w:r>
        <w:rPr>
          <w:rFonts w:hint="eastAsia" w:ascii="宋体" w:hAnsi="宋体"/>
          <w:b/>
          <w:szCs w:val="21"/>
        </w:rPr>
        <w:t xml:space="preserve">15.投标有效期</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15.1 自开标之日起六十日内投标有效。</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16.投标文件的签署</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16.3 除供应商对错处做必要修改外，投标文件不得行间插字、涂改或增删。如有修改错漏处，必须由投标文件签署人签字或加盖电子公章。</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17.投标文件的递交</w:t>
      </w:r>
      <w:r>
        <w:rPr>
          <w:rFonts w:ascii="宋体" w:hAnsi="宋体"/>
          <w:bCs/>
          <w:szCs w:val="21"/>
        </w:rPr>
      </w:r>
      <w:r/>
    </w:p>
    <w:p>
      <w:pPr>
        <w:pStyle w:val="899"/>
        <w:ind w:firstLine="420"/>
        <w:rPr>
          <w:rFonts w:hint="eastAsia" w:ascii="宋体" w:hAnsi="宋体"/>
          <w:bCs/>
          <w:szCs w:val="21"/>
        </w:rPr>
      </w:pPr>
      <w:r>
        <w:rPr>
          <w:rFonts w:hint="eastAsia" w:ascii="宋体" w:hAnsi="宋体"/>
          <w:bCs/>
          <w:szCs w:val="21"/>
        </w:rPr>
        <w:t xml:space="preserve">17.1 投标人应当按照《操作手册》规定，在招标公告规定的投标截止时间前制作并上传电子投标文件。</w:t>
      </w:r>
      <w:r>
        <w:rPr>
          <w:rFonts w:hint="eastAsia" w:ascii="宋体" w:hAnsi="宋体"/>
          <w:bCs/>
          <w:szCs w:val="21"/>
        </w:rPr>
      </w:r>
      <w:r/>
    </w:p>
    <w:p>
      <w:pPr>
        <w:pStyle w:val="899"/>
        <w:ind w:firstLine="420"/>
        <w:rPr>
          <w:rFonts w:hint="eastAsia" w:ascii="宋体" w:hAnsi="宋体"/>
          <w:bCs/>
          <w:szCs w:val="21"/>
        </w:rPr>
      </w:pPr>
      <w:r>
        <w:rPr>
          <w:rFonts w:hint="eastAsia" w:ascii="宋体" w:hAnsi="宋体"/>
          <w:bCs/>
          <w:szCs w:val="21"/>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szCs w:val="21"/>
        </w:rPr>
      </w:r>
      <w:r/>
    </w:p>
    <w:p>
      <w:pPr>
        <w:pStyle w:val="899"/>
        <w:ind w:firstLine="420"/>
        <w:rPr>
          <w:rFonts w:ascii="宋体" w:hAnsi="宋体"/>
          <w:bCs/>
          <w:szCs w:val="21"/>
        </w:rPr>
      </w:pPr>
      <w:r>
        <w:rPr>
          <w:rFonts w:hint="eastAsia" w:ascii="宋体" w:hAnsi="宋体"/>
          <w:bCs/>
          <w:szCs w:val="21"/>
        </w:rPr>
        <w:t xml:space="preserve">17.3 代理机构有权通过修改招标文件酌情延长投标截止时间，在此情况下，投标人的所有权利和义务均以延长后新的截止时间为准。</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18.有下列情形之一的投标文件将被拒收</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18.1 在招标文件要求提交投标文件的截止时间之后上传的。</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19.投标文件的修改和撤回</w:t>
      </w:r>
      <w:r>
        <w:rPr>
          <w:rFonts w:ascii="宋体" w:hAnsi="宋体"/>
          <w:bCs/>
          <w:szCs w:val="21"/>
        </w:rPr>
      </w:r>
      <w:r/>
    </w:p>
    <w:p>
      <w:pPr>
        <w:pStyle w:val="899"/>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 投标文件的修改</w:t>
      </w:r>
      <w:r>
        <w:rPr>
          <w:rFonts w:ascii="宋体" w:hAnsi="宋体"/>
          <w:bCs/>
          <w:szCs w:val="21"/>
          <w:lang w:val="zh-CN"/>
        </w:rPr>
      </w:r>
      <w:r/>
    </w:p>
    <w:p>
      <w:pPr>
        <w:pStyle w:val="899"/>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.2.1</w:t>
      </w:r>
      <w:r>
        <w:rPr>
          <w:rFonts w:hint="eastAsia" w:ascii="宋体" w:hAnsi="宋体"/>
          <w:bCs/>
          <w:szCs w:val="21"/>
        </w:rPr>
        <w:t xml:space="preserve"> </w:t>
      </w:r>
      <w:r>
        <w:rPr>
          <w:rFonts w:hint="eastAsia" w:ascii="宋体" w:hAnsi="宋体"/>
          <w:bCs/>
          <w:szCs w:val="21"/>
          <w:lang w:val="zh-CN"/>
        </w:rPr>
        <w:t xml:space="preserve">投标人可在投标截止时间前对其电子投标文件进行修改，具体操作方法见《操作手册》。</w:t>
      </w:r>
      <w:r>
        <w:rPr>
          <w:rFonts w:ascii="宋体" w:hAnsi="宋体"/>
          <w:bCs/>
          <w:szCs w:val="21"/>
          <w:lang w:val="zh-CN"/>
        </w:rPr>
      </w:r>
      <w:r/>
    </w:p>
    <w:p>
      <w:pPr>
        <w:pStyle w:val="899"/>
        <w:ind w:firstLine="420"/>
        <w:rPr>
          <w:rFonts w:hint="eastAsia"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.2.2</w:t>
      </w:r>
      <w:r>
        <w:rPr>
          <w:rFonts w:hint="eastAsia" w:ascii="宋体" w:hAnsi="宋体"/>
          <w:bCs/>
          <w:szCs w:val="21"/>
        </w:rPr>
        <w:t xml:space="preserve"> </w:t>
      </w:r>
      <w:r>
        <w:rPr>
          <w:rFonts w:hint="eastAsia" w:ascii="宋体" w:hAnsi="宋体"/>
          <w:bCs/>
          <w:szCs w:val="21"/>
          <w:lang w:val="zh-CN"/>
        </w:rPr>
        <w:t xml:space="preserve">投标截止时间之后，投标人不得对其电子投标文件作任何修改。</w:t>
      </w:r>
      <w:r>
        <w:rPr>
          <w:rFonts w:hint="eastAsia" w:ascii="宋体" w:hAnsi="宋体"/>
          <w:bCs/>
          <w:szCs w:val="21"/>
          <w:lang w:val="zh-CN"/>
        </w:rPr>
      </w:r>
      <w:r/>
    </w:p>
    <w:p>
      <w:pPr>
        <w:pStyle w:val="899"/>
        <w:ind w:firstLine="420"/>
        <w:rPr>
          <w:rFonts w:ascii="宋体" w:hAnsi="宋体"/>
          <w:bCs/>
          <w:szCs w:val="21"/>
        </w:rPr>
      </w:pPr>
      <w:r>
        <w:rPr>
          <w:rFonts w:hint="eastAsia" w:ascii="宋体" w:hAnsi="宋体"/>
          <w:bCs/>
          <w:szCs w:val="21"/>
        </w:rPr>
        <w:t xml:space="preserve">19.2 投标文件的撤回</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19.2.1  投标人可在投标截止时间前撤回其电子投标文件，具体操作方法见《操作手册》。</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19.2.2 投标人撤回电子投标文件，则认为其不再参与本项目投标活动。</w:t>
      </w:r>
      <w:r>
        <w:rPr>
          <w:rFonts w:ascii="宋体" w:hAnsi="宋体"/>
          <w:bCs/>
          <w:szCs w:val="21"/>
        </w:rPr>
      </w:r>
      <w:r/>
    </w:p>
    <w:p>
      <w:pPr>
        <w:pStyle w:val="899"/>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3 在投标截止时间至招标文件中规定的投标有效期满之间的这段时间内，投标人不得撤回其投标。</w:t>
      </w:r>
      <w:bookmarkStart w:id="36" w:name="_Toc120614218"/>
      <w:r/>
      <w:bookmarkEnd w:id="36"/>
      <w:r/>
      <w:bookmarkStart w:id="37" w:name="_Toc20823301"/>
      <w:r/>
      <w:bookmarkEnd w:id="37"/>
      <w:r/>
      <w:bookmarkStart w:id="38" w:name="_Toc16938545"/>
      <w:r/>
      <w:bookmarkEnd w:id="38"/>
      <w:r/>
      <w:bookmarkStart w:id="39" w:name="_Toc513029229"/>
      <w:r/>
      <w:bookmarkEnd w:id="39"/>
      <w:r>
        <w:rPr>
          <w:rFonts w:ascii="宋体" w:hAnsi="宋体"/>
          <w:bCs/>
          <w:szCs w:val="21"/>
          <w:lang w:val="zh-CN"/>
        </w:rPr>
      </w:r>
      <w:r/>
    </w:p>
    <w:p>
      <w:pPr>
        <w:pStyle w:val="899"/>
        <w:ind w:firstLine="422"/>
        <w:rPr>
          <w:rFonts w:ascii="宋体" w:hAnsi="宋体"/>
          <w:bCs/>
          <w:szCs w:val="21"/>
        </w:rPr>
      </w:pPr>
      <w:r>
        <w:rPr>
          <w:rFonts w:hint="eastAsia" w:ascii="宋体" w:hAnsi="宋体"/>
          <w:b/>
          <w:szCs w:val="21"/>
        </w:rPr>
        <w:t xml:space="preserve">四、开标、评标与确定中标供应商</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20.开标</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20.2 投标人在开标过程中涉及到的投标文件解密、开标结果确认等工作，应按照《操作手册》规定执行。</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20.3 投标人如果对开标过程和开标结果有疑义，应当根据《操作手册》规定提出，苏采云系统中《开标记录表》公布后5分钟内未提出的，视同认可开标结果。</w:t>
      </w:r>
      <w:r>
        <w:rPr>
          <w:rFonts w:ascii="宋体" w:hAnsi="宋体"/>
          <w:bCs/>
          <w:szCs w:val="21"/>
        </w:rPr>
      </w:r>
      <w:r/>
    </w:p>
    <w:p>
      <w:pPr>
        <w:pStyle w:val="899"/>
        <w:ind w:firstLine="420"/>
        <w:rPr>
          <w:rFonts w:ascii="宋体" w:hAnsi="宋体" w:cs="宋体"/>
          <w:b/>
          <w:bCs/>
          <w:szCs w:val="21"/>
          <w:lang w:val="zh-CN"/>
        </w:rPr>
      </w:pPr>
      <w:r>
        <w:rPr>
          <w:rFonts w:hint="eastAsia" w:ascii="宋体" w:hAnsi="宋体" w:cs="宋体"/>
          <w:b/>
          <w:bCs/>
          <w:szCs w:val="21"/>
          <w:lang w:val="zh-CN"/>
        </w:rPr>
        <w:t xml:space="preserve">21.评标</w:t>
      </w:r>
      <w:r>
        <w:rPr>
          <w:rFonts w:ascii="宋体" w:hAnsi="宋体" w:cs="宋体"/>
          <w:b/>
          <w:bCs/>
          <w:szCs w:val="21"/>
          <w:lang w:val="zh-CN"/>
        </w:rPr>
      </w:r>
      <w:r/>
    </w:p>
    <w:p>
      <w:pPr>
        <w:pStyle w:val="899"/>
        <w:ind w:firstLine="422"/>
        <w:rPr>
          <w:rFonts w:ascii="宋体" w:hAnsi="宋体" w:cs="宋体"/>
          <w:b/>
          <w:bCs/>
          <w:szCs w:val="21"/>
          <w:lang w:val="zh-CN"/>
        </w:rPr>
      </w:pPr>
      <w:r>
        <w:rPr>
          <w:rFonts w:hint="eastAsia" w:ascii="宋体" w:hAnsi="宋体" w:cs="宋体"/>
          <w:b/>
          <w:szCs w:val="21"/>
          <w:lang w:val="zh-CN"/>
        </w:rPr>
        <w:t xml:space="preserve">21.1</w:t>
      </w:r>
      <w:r>
        <w:rPr>
          <w:rFonts w:hint="eastAsia" w:ascii="宋体" w:hAnsi="宋体" w:cs="宋体"/>
          <w:b/>
          <w:bCs/>
          <w:szCs w:val="21"/>
          <w:lang w:val="zh-CN"/>
        </w:rPr>
        <w:t xml:space="preserve"> 评标组织</w:t>
      </w:r>
      <w:r>
        <w:rPr>
          <w:rFonts w:ascii="宋体" w:hAnsi="宋体" w:cs="宋体"/>
          <w:b/>
          <w:bCs/>
          <w:szCs w:val="21"/>
          <w:lang w:val="zh-CN"/>
        </w:rPr>
      </w:r>
      <w:r/>
    </w:p>
    <w:p>
      <w:pPr>
        <w:pStyle w:val="899"/>
        <w:ind w:firstLine="420"/>
        <w:rPr>
          <w:rFonts w:ascii="宋体" w:hAnsi="宋体" w:cs="宋体"/>
          <w:szCs w:val="21"/>
        </w:rPr>
      </w:pPr>
      <w:r>
        <w:rPr>
          <w:rFonts w:hint="eastAsia" w:ascii="宋体" w:hAnsi="宋体" w:cs="宋体"/>
          <w:szCs w:val="21"/>
          <w:lang w:val="zh-CN"/>
        </w:rPr>
        <w:t xml:space="preserve">21.1.1评标工作由代理机构组织评标委员会（以下简称“评委会”）进行，具体评标事务由依法组建的评标委员会负责，并独立履行</w:t>
      </w:r>
      <w:r>
        <w:rPr>
          <w:rFonts w:hint="eastAsia" w:ascii="宋体" w:hAnsi="宋体" w:cs="宋体"/>
          <w:szCs w:val="21"/>
        </w:rPr>
        <w:t xml:space="preserve">下列职责：</w:t>
      </w:r>
      <w:r>
        <w:rPr>
          <w:rFonts w:ascii="宋体" w:hAnsi="宋体" w:cs="宋体"/>
          <w:szCs w:val="21"/>
        </w:rPr>
      </w:r>
      <w:r/>
    </w:p>
    <w:p>
      <w:pPr>
        <w:pStyle w:val="899"/>
        <w:ind w:firstLine="420"/>
        <w:rPr>
          <w:rFonts w:ascii="宋体" w:hAnsi="宋体" w:cs="宋体"/>
          <w:szCs w:val="21"/>
        </w:rPr>
      </w:pPr>
      <w:r>
        <w:rPr>
          <w:rFonts w:hint="eastAsia" w:ascii="宋体" w:hAnsi="宋体" w:cs="宋体"/>
          <w:szCs w:val="21"/>
        </w:rPr>
        <w:t xml:space="preserve">（1）审查、评价投标文件是否符合招标文件的商务、技术等实质性要求；</w:t>
      </w:r>
      <w:r>
        <w:rPr>
          <w:rFonts w:ascii="宋体" w:hAnsi="宋体" w:cs="宋体"/>
          <w:szCs w:val="21"/>
        </w:rPr>
      </w:r>
      <w:r/>
    </w:p>
    <w:p>
      <w:pPr>
        <w:pStyle w:val="899"/>
        <w:ind w:firstLine="420"/>
        <w:rPr>
          <w:rFonts w:ascii="宋体" w:hAnsi="宋体" w:cs="宋体"/>
          <w:szCs w:val="21"/>
        </w:rPr>
      </w:pPr>
      <w:r>
        <w:rPr>
          <w:rFonts w:hint="eastAsia" w:ascii="宋体" w:hAnsi="宋体" w:cs="宋体"/>
          <w:szCs w:val="21"/>
        </w:rPr>
        <w:t xml:space="preserve">（2）要求供应商对投标文件有关事项作出澄清或者说明；</w:t>
      </w:r>
      <w:r>
        <w:rPr>
          <w:rFonts w:ascii="宋体" w:hAnsi="宋体" w:cs="宋体"/>
          <w:szCs w:val="21"/>
        </w:rPr>
      </w:r>
      <w:r/>
    </w:p>
    <w:p>
      <w:pPr>
        <w:pStyle w:val="899"/>
        <w:ind w:firstLine="420"/>
        <w:rPr>
          <w:rFonts w:ascii="宋体" w:hAnsi="宋体" w:cs="宋体"/>
          <w:szCs w:val="21"/>
        </w:rPr>
      </w:pPr>
      <w:r>
        <w:rPr>
          <w:rFonts w:hint="eastAsia" w:ascii="宋体" w:hAnsi="宋体" w:cs="宋体"/>
          <w:szCs w:val="21"/>
        </w:rPr>
        <w:t xml:space="preserve">（3）对投标文件进行比较和评价；</w:t>
      </w:r>
      <w:r>
        <w:rPr>
          <w:rFonts w:ascii="宋体" w:hAnsi="宋体" w:cs="宋体"/>
          <w:szCs w:val="21"/>
        </w:rPr>
      </w:r>
      <w:r/>
    </w:p>
    <w:p>
      <w:pPr>
        <w:pStyle w:val="899"/>
        <w:ind w:firstLine="420"/>
        <w:rPr>
          <w:rFonts w:ascii="宋体" w:hAnsi="宋体" w:cs="宋体"/>
          <w:szCs w:val="21"/>
        </w:rPr>
      </w:pPr>
      <w:r>
        <w:rPr>
          <w:rFonts w:hint="eastAsia" w:ascii="宋体" w:hAnsi="宋体" w:cs="宋体"/>
          <w:szCs w:val="21"/>
        </w:rPr>
        <w:t xml:space="preserve">（4）推荐中标候选人或根据采购人委托直接确定中标供应商；</w:t>
      </w:r>
      <w:r>
        <w:rPr>
          <w:rFonts w:ascii="宋体" w:hAnsi="宋体" w:cs="宋体"/>
          <w:szCs w:val="21"/>
        </w:rPr>
      </w:r>
      <w:r/>
    </w:p>
    <w:p>
      <w:pPr>
        <w:pStyle w:val="899"/>
        <w:ind w:firstLine="420"/>
        <w:rPr>
          <w:rFonts w:ascii="宋体" w:hAnsi="宋体" w:cs="宋体"/>
          <w:szCs w:val="21"/>
        </w:rPr>
      </w:pPr>
      <w:r>
        <w:rPr>
          <w:rFonts w:hint="eastAsia" w:ascii="宋体" w:hAnsi="宋体" w:cs="宋体"/>
          <w:szCs w:val="21"/>
        </w:rPr>
        <w:t xml:space="preserve">（5）向采购人、财政部门报告评标中发现的违法行为。</w:t>
      </w:r>
      <w:r>
        <w:rPr>
          <w:rFonts w:ascii="宋体" w:hAnsi="宋体" w:cs="宋体"/>
          <w:szCs w:val="21"/>
        </w:rPr>
      </w:r>
      <w:r/>
    </w:p>
    <w:p>
      <w:pPr>
        <w:pStyle w:val="899"/>
        <w:ind w:firstLine="420"/>
        <w:rPr>
          <w:rFonts w:ascii="宋体" w:hAnsi="宋体" w:cs="宋体"/>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ascii="宋体" w:hAnsi="宋体" w:cs="宋体"/>
          <w:szCs w:val="21"/>
          <w:lang w:val="zh-CN"/>
        </w:rPr>
      </w:r>
      <w:r/>
    </w:p>
    <w:p>
      <w:pPr>
        <w:pStyle w:val="899"/>
        <w:ind w:firstLine="420"/>
        <w:rPr>
          <w:rFonts w:ascii="宋体" w:hAnsi="宋体" w:cs="宋体"/>
          <w:b/>
          <w:bCs/>
          <w:szCs w:val="21"/>
          <w:lang w:val="zh-CN"/>
        </w:rPr>
      </w:pPr>
      <w:r>
        <w:rPr>
          <w:rFonts w:hint="eastAsia" w:ascii="宋体" w:hAnsi="宋体" w:cs="宋体"/>
          <w:b/>
          <w:bCs/>
          <w:szCs w:val="21"/>
          <w:lang w:val="zh-CN"/>
        </w:rPr>
        <w:t xml:space="preserve">21.2 评标程序</w:t>
      </w:r>
      <w:r>
        <w:rPr>
          <w:rFonts w:ascii="宋体" w:hAnsi="宋体" w:cs="宋体"/>
          <w:b/>
          <w:bCs/>
          <w:szCs w:val="21"/>
          <w:lang w:val="zh-CN"/>
        </w:rPr>
      </w:r>
      <w:r/>
    </w:p>
    <w:p>
      <w:pPr>
        <w:pStyle w:val="899"/>
        <w:ind w:firstLine="420"/>
        <w:rPr>
          <w:rFonts w:ascii="宋体" w:hAnsi="宋体" w:cs="宋体"/>
          <w:b/>
          <w:szCs w:val="21"/>
          <w:lang w:val="zh-CN"/>
        </w:rPr>
      </w:pPr>
      <w:r>
        <w:rPr>
          <w:rFonts w:hint="eastAsia" w:ascii="宋体" w:hAnsi="宋体" w:cs="宋体"/>
          <w:b/>
          <w:szCs w:val="21"/>
          <w:lang w:val="zh-CN"/>
        </w:rPr>
        <w:t xml:space="preserve">21.2.1 投标文件的资格审查</w:t>
      </w:r>
      <w:r>
        <w:rPr>
          <w:rFonts w:ascii="宋体" w:hAnsi="宋体" w:cs="宋体"/>
          <w:b/>
          <w:szCs w:val="21"/>
          <w:lang w:val="zh-CN"/>
        </w:rPr>
      </w:r>
      <w:r/>
    </w:p>
    <w:p>
      <w:pPr>
        <w:pStyle w:val="928"/>
        <w:rPr>
          <w:rFonts w:ascii="宋体" w:hAnsi="宋体" w:cs="宋体"/>
          <w:szCs w:val="21"/>
          <w:lang w:val="zh-CN"/>
        </w:rPr>
      </w:pPr>
      <w:r>
        <w:rPr>
          <w:rFonts w:hint="eastAsia" w:ascii="宋体" w:hAnsi="宋体" w:cs="宋体"/>
          <w:szCs w:val="21"/>
          <w:lang w:val="zh-CN"/>
        </w:rPr>
        <w:t xml:space="preserve">21.2.1.1采购人代表依法对供应商的资格进行审查。</w:t>
      </w:r>
      <w:r>
        <w:rPr>
          <w:rFonts w:ascii="宋体" w:hAnsi="宋体" w:cs="宋体"/>
          <w:szCs w:val="21"/>
          <w:lang w:val="zh-CN"/>
        </w:rPr>
      </w:r>
      <w:r/>
    </w:p>
    <w:p>
      <w:pPr>
        <w:pStyle w:val="928"/>
        <w:rPr>
          <w:rFonts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ascii="宋体" w:hAnsi="宋体" w:cs="宋体"/>
          <w:szCs w:val="21"/>
          <w:lang w:val="zh-CN"/>
        </w:rPr>
      </w:r>
      <w:r/>
    </w:p>
    <w:p>
      <w:pPr>
        <w:pStyle w:val="899"/>
        <w:ind w:firstLine="420"/>
        <w:rPr>
          <w:rFonts w:ascii="宋体" w:hAnsi="宋体" w:cs="宋体"/>
          <w:szCs w:val="21"/>
          <w:lang w:val="zh-CN"/>
        </w:rPr>
      </w:pPr>
      <w:r>
        <w:rPr>
          <w:rFonts w:hint="eastAsia" w:ascii="宋体" w:hAnsi="宋体" w:cs="宋体"/>
          <w:szCs w:val="21"/>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b/>
          <w:szCs w:val="21"/>
          <w:lang w:val="zh-CN"/>
        </w:rPr>
        <w:t xml:space="preserve">21.2.1.4</w:t>
      </w:r>
      <w:r>
        <w:rPr>
          <w:rFonts w:hint="eastAsia" w:ascii="宋体" w:hAnsi="宋体" w:cs="宋体"/>
          <w:szCs w:val="21"/>
          <w:lang w:val="zh-CN"/>
        </w:rPr>
        <w:t xml:space="preserve"> </w:t>
      </w:r>
      <w:r>
        <w:rPr>
          <w:rFonts w:hint="eastAsia" w:ascii="宋体" w:hAnsi="宋体" w:cs="宋体"/>
          <w:b/>
          <w:szCs w:val="21"/>
          <w:lang w:val="zh-CN"/>
        </w:rPr>
        <w:t xml:space="preserve">投标文件有下列情况之一的，在资格性审查时按照无效投标处理</w:t>
      </w:r>
      <w:r>
        <w:rPr>
          <w:rFonts w:ascii="宋体" w:hAnsi="宋体" w:cs="宋体"/>
          <w:szCs w:val="21"/>
          <w:lang w:val="zh-CN"/>
        </w:rPr>
      </w:r>
      <w:r/>
    </w:p>
    <w:p>
      <w:pPr>
        <w:pStyle w:val="899"/>
        <w:ind w:firstLine="420"/>
        <w:jc w:val="left"/>
        <w:widowControl/>
        <w:rPr>
          <w:rFonts w:ascii="宋体" w:hAnsi="宋体" w:cs="宋体"/>
          <w:szCs w:val="21"/>
          <w:lang w:val="zh-CN"/>
        </w:rPr>
      </w:pPr>
      <w:r>
        <w:rPr>
          <w:rFonts w:hint="eastAsia" w:ascii="宋体" w:hAnsi="宋体" w:cs="宋体"/>
          <w:szCs w:val="21"/>
          <w:lang w:val="zh-CN"/>
        </w:rPr>
        <w:t xml:space="preserve">（1）不具备招标文件规定资格条件的； </w:t>
      </w:r>
      <w:r>
        <w:rPr>
          <w:rFonts w:ascii="宋体" w:hAnsi="宋体" w:cs="宋体"/>
          <w:szCs w:val="21"/>
          <w:lang w:val="zh-CN"/>
        </w:rPr>
      </w:r>
      <w:r/>
    </w:p>
    <w:p>
      <w:pPr>
        <w:pStyle w:val="899"/>
        <w:ind w:firstLine="420"/>
        <w:jc w:val="lef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供应商被“信用中国”网站（www.</w:t>
      </w:r>
      <w:r>
        <w:rPr>
          <w:rFonts w:hint="eastAsia" w:ascii="宋体" w:hAnsi="宋体" w:cs="宋体"/>
          <w:szCs w:val="21"/>
          <w:lang w:val="zh-CN"/>
        </w:rPr>
        <w:t xml:space="preserve">creditchina.gov.cn）</w:t>
      </w:r>
      <w:r>
        <w:rPr>
          <w:rFonts w:hint="eastAsia" w:ascii="宋体" w:hAnsi="宋体" w:cs="宋体"/>
          <w:szCs w:val="21"/>
          <w:lang w:val="zh-CN"/>
        </w:rPr>
        <w:t xml:space="preserve">、“中国政府采购网”（www.ccgp.gov.cn）</w:t>
      </w:r>
      <w:r>
        <w:rPr>
          <w:rFonts w:hint="eastAsia" w:ascii="宋体" w:hAnsi="宋体" w:cs="宋体"/>
          <w:szCs w:val="21"/>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lang w:val="zh-CN"/>
        </w:rPr>
      </w:r>
      <w:r/>
    </w:p>
    <w:p>
      <w:pPr>
        <w:pStyle w:val="899"/>
        <w:ind w:firstLine="420"/>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ascii="宋体" w:hAnsi="宋体" w:cs="宋体"/>
          <w:bCs/>
          <w:szCs w:val="21"/>
          <w:lang w:val="zh-CN"/>
        </w:rPr>
      </w:r>
      <w:r/>
    </w:p>
    <w:p>
      <w:pPr>
        <w:pStyle w:val="899"/>
        <w:ind w:firstLine="422"/>
        <w:rPr>
          <w:rFonts w:ascii="宋体" w:hAnsi="宋体" w:cs="宋体"/>
          <w:b/>
          <w:szCs w:val="21"/>
          <w:lang w:val="zh-CN"/>
        </w:rPr>
      </w:pPr>
      <w:r>
        <w:rPr>
          <w:rFonts w:hint="eastAsia" w:ascii="宋体" w:hAnsi="宋体" w:cs="宋体"/>
          <w:b/>
          <w:szCs w:val="21"/>
          <w:lang w:val="zh-CN"/>
        </w:rPr>
        <w:t xml:space="preserve">21.2.2 投标文件的符合性审查</w:t>
      </w:r>
      <w:r>
        <w:rPr>
          <w:rFonts w:ascii="宋体" w:hAnsi="宋体" w:cs="宋体"/>
          <w:b/>
          <w:szCs w:val="21"/>
          <w:lang w:val="zh-CN"/>
        </w:rPr>
      </w:r>
      <w:r/>
    </w:p>
    <w:p>
      <w:pPr>
        <w:pStyle w:val="899"/>
        <w:ind w:firstLine="420"/>
        <w:rPr>
          <w:rFonts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szCs w:val="21"/>
          <w:lang w:val="zh-CN"/>
        </w:rPr>
      </w:r>
      <w:r/>
    </w:p>
    <w:p>
      <w:pPr>
        <w:pStyle w:val="899"/>
        <w:ind w:firstLine="420"/>
        <w:rPr>
          <w:rFonts w:ascii="宋体" w:hAnsi="宋体" w:cs="宋体"/>
          <w:szCs w:val="21"/>
          <w:lang w:val="zh-CN"/>
        </w:rPr>
      </w:pPr>
      <w:r>
        <w:rPr>
          <w:rFonts w:hint="eastAsia" w:ascii="宋体" w:hAnsi="宋体" w:cs="宋体"/>
          <w:szCs w:val="21"/>
          <w:lang w:val="zh-CN"/>
        </w:rPr>
        <w:t xml:space="preserve">21.2.2.2 实质性要求是指本招标文件中带“★”的商务和技术要求。</w:t>
      </w:r>
      <w:r>
        <w:rPr>
          <w:rFonts w:ascii="宋体" w:hAnsi="宋体" w:cs="宋体"/>
          <w:szCs w:val="21"/>
          <w:lang w:val="zh-CN"/>
        </w:rPr>
      </w:r>
      <w:r/>
    </w:p>
    <w:p>
      <w:pPr>
        <w:pStyle w:val="899"/>
        <w:ind w:firstLine="420"/>
        <w:rPr>
          <w:rFonts w:ascii="宋体" w:hAnsi="宋体" w:cs="宋体"/>
          <w:bCs/>
          <w:szCs w:val="21"/>
        </w:rPr>
      </w:pPr>
      <w:r>
        <w:rPr>
          <w:rFonts w:hint="eastAsia" w:ascii="宋体" w:hAnsi="宋体" w:cs="宋体"/>
          <w:szCs w:val="21"/>
          <w:lang w:val="zh-CN"/>
        </w:rPr>
        <w:t xml:space="preserve">21.2.2.3 如果投标文件实质上没有响应招标文件的要求，评标委员会将予以拒绝，</w:t>
      </w:r>
      <w:r>
        <w:rPr>
          <w:rFonts w:hint="eastAsia" w:ascii="宋体" w:hAnsi="宋体" w:cs="宋体"/>
          <w:bCs/>
          <w:szCs w:val="21"/>
        </w:rPr>
        <w:t xml:space="preserve">供应商不得通过修改或撤销不合要求的偏离而使其投标成为实质性响应的投标。</w:t>
      </w:r>
      <w:r>
        <w:rPr>
          <w:rFonts w:ascii="宋体" w:hAnsi="宋体" w:cs="宋体"/>
          <w:bCs/>
          <w:szCs w:val="21"/>
        </w:rPr>
      </w:r>
      <w:r/>
    </w:p>
    <w:p>
      <w:pPr>
        <w:pStyle w:val="899"/>
        <w:ind w:firstLine="422"/>
        <w:rPr>
          <w:rFonts w:ascii="宋体" w:hAnsi="宋体" w:cs="宋体"/>
          <w:b/>
          <w:szCs w:val="21"/>
          <w:lang w:val="zh-CN"/>
        </w:rPr>
      </w:pPr>
      <w:r>
        <w:rPr>
          <w:rFonts w:hint="eastAsia" w:ascii="宋体" w:hAnsi="宋体" w:cs="宋体"/>
          <w:b/>
          <w:bCs/>
          <w:szCs w:val="21"/>
        </w:rPr>
        <w:t xml:space="preserve">21.2.2.4 </w:t>
      </w:r>
      <w:r>
        <w:rPr>
          <w:rFonts w:hint="eastAsia" w:ascii="宋体" w:hAnsi="宋体" w:cs="宋体"/>
          <w:b/>
          <w:szCs w:val="21"/>
          <w:lang w:val="zh-CN"/>
        </w:rPr>
        <w:t xml:space="preserve">投标文件有下列情况之一的，在符合性审查时按照</w:t>
      </w:r>
      <w:r>
        <w:rPr>
          <w:rFonts w:hint="eastAsia" w:ascii="宋体" w:hAnsi="宋体" w:cs="宋体"/>
          <w:b/>
          <w:szCs w:val="21"/>
          <w:lang w:val="zh-CN"/>
        </w:rPr>
        <w:t xml:space="preserve">无效投标处理</w:t>
      </w:r>
      <w:r>
        <w:rPr>
          <w:rFonts w:ascii="宋体" w:hAnsi="宋体" w:cs="宋体"/>
          <w:b/>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（1）未按招标文件规定签署、盖章的；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（2）没有《开标一览表》或《开标一览表》未按招标文件要求盖章的；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（3）投标总价超出采购预算金额或者最高限价的；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（4）不同供应商的投标文件由同一单位或者个人编制；</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（5）不同供应商委托同一单位或者个人办理投标事宜；</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（6）不同供应商的投标文件载明的项目管理成员或者联系人员为同一人；</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（7）不同供应商的投标文件异常一致或者投标报价呈规律性差异；</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（8）不同供应商的投标文件相互混装；</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（9）不同供应商的法定代表人或委托代理人有夫妻、直系血亲关系的；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）不同供应商的负责人为同一人或者存在控股、管理关系的；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）不同供应商的委托代理人（或法定代表人、项目经理、项目总监、项目负责人等）在招标文件发布日上月至投标截止日当月在同一单位缴纳社会保险的；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）属于投标邀请中拒绝参加本次采购活动供应商的；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）投标文件含有采购人不能接受的附加条件的；</w:t>
      </w:r>
      <w:r>
        <w:rPr>
          <w:rFonts w:ascii="宋体" w:hAnsi="宋体" w:cs="宋体"/>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bookmarkStart w:id="40" w:name="OLE_LINK1"/>
      <w:r>
        <w:rPr>
          <w:rFonts w:hint="eastAsia" w:ascii="宋体" w:hAnsi="宋体" w:cs="宋体"/>
          <w:szCs w:val="21"/>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40"/>
      <w:r>
        <w:rPr>
          <w:rFonts w:ascii="宋体" w:hAnsi="宋体" w:cs="宋体"/>
          <w:szCs w:val="21"/>
          <w:lang w:val="zh-CN"/>
        </w:rPr>
      </w:r>
      <w:r/>
    </w:p>
    <w:p>
      <w:pPr>
        <w:pStyle w:val="899"/>
        <w:ind w:firstLine="420"/>
        <w:widowControl/>
        <w:rPr>
          <w:rFonts w:hint="eastAsia" w:ascii="宋体" w:hAnsi="宋体" w:cs="宋体"/>
          <w:bCs/>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w:t>
      </w:r>
      <w:r>
        <w:rPr>
          <w:rFonts w:hint="eastAsia" w:ascii="宋体" w:hAnsi="宋体" w:cs="宋体"/>
          <w:bCs/>
          <w:szCs w:val="21"/>
          <w:lang w:val="zh-CN"/>
        </w:rPr>
        <w:t xml:space="preserve">投标人在苏采云系统规定的时间内未成功解密电子投标文件。</w:t>
      </w:r>
      <w:r>
        <w:rPr>
          <w:rFonts w:hint="eastAsia" w:ascii="宋体" w:hAnsi="宋体" w:cs="宋体"/>
          <w:bCs/>
          <w:szCs w:val="21"/>
          <w:lang w:val="zh-CN"/>
        </w:rPr>
      </w:r>
      <w:r/>
    </w:p>
    <w:p>
      <w:pPr>
        <w:pStyle w:val="899"/>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16</w:t>
      </w:r>
      <w:r>
        <w:rPr>
          <w:rFonts w:hint="eastAsia" w:ascii="宋体" w:hAnsi="宋体" w:cs="宋体"/>
          <w:bCs/>
          <w:szCs w:val="21"/>
          <w:lang w:val="zh-CN"/>
        </w:rPr>
        <w:t xml:space="preserve">）投标人未按照招标文件要求上传电子投标文件。</w:t>
      </w:r>
      <w:r>
        <w:rPr>
          <w:rFonts w:hint="eastAsia" w:ascii="宋体" w:hAnsi="宋体" w:cs="宋体"/>
          <w:bCs/>
          <w:szCs w:val="21"/>
          <w:lang w:val="zh-CN"/>
        </w:rPr>
      </w:r>
      <w:r/>
    </w:p>
    <w:p>
      <w:pPr>
        <w:pStyle w:val="899"/>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17</w:t>
      </w:r>
      <w:r>
        <w:rPr>
          <w:rFonts w:hint="eastAsia" w:ascii="宋体" w:hAnsi="宋体" w:cs="宋体"/>
          <w:bCs/>
          <w:szCs w:val="21"/>
          <w:lang w:val="zh-CN"/>
        </w:rPr>
        <w:t xml:space="preserve">）同一投标人提交两个（含两个）以上不同的投标报价。</w:t>
      </w:r>
      <w:r>
        <w:rPr>
          <w:rFonts w:hint="eastAsia" w:ascii="宋体" w:hAnsi="宋体" w:cs="宋体"/>
          <w:bCs/>
          <w:szCs w:val="21"/>
          <w:lang w:val="zh-CN"/>
        </w:rPr>
      </w:r>
      <w:r/>
    </w:p>
    <w:p>
      <w:pPr>
        <w:pStyle w:val="899"/>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18</w:t>
      </w:r>
      <w:r>
        <w:rPr>
          <w:rFonts w:hint="eastAsia" w:ascii="宋体" w:hAnsi="宋体" w:cs="宋体"/>
          <w:bCs/>
          <w:szCs w:val="21"/>
          <w:lang w:val="zh-CN"/>
        </w:rPr>
        <w:t xml:space="preserve">）采购产品被财政部、国家发改委、生态环境部等列入“节能产品品目清单”强制采购范围，而投标人提供的产品不在强制采购范围内。</w:t>
      </w:r>
      <w:r>
        <w:rPr>
          <w:rFonts w:hint="eastAsia" w:ascii="宋体" w:hAnsi="宋体" w:cs="宋体"/>
          <w:bCs/>
          <w:szCs w:val="21"/>
          <w:lang w:val="zh-CN"/>
        </w:rPr>
      </w:r>
      <w:r/>
    </w:p>
    <w:p>
      <w:pPr>
        <w:pStyle w:val="899"/>
        <w:ind w:firstLine="420"/>
        <w:widowControl/>
        <w:rPr>
          <w:rFonts w:ascii="宋体" w:hAnsi="宋体" w:cs="宋体"/>
          <w:szCs w:val="21"/>
          <w:lang w:val="zh-CN"/>
        </w:rPr>
      </w:pPr>
      <w:r>
        <w:rPr>
          <w:rFonts w:hint="eastAsia" w:ascii="宋体" w:hAnsi="宋体" w:cs="宋体"/>
          <w:szCs w:val="21"/>
          <w:lang w:val="zh-CN"/>
        </w:rPr>
        <w:t xml:space="preserve">未通过资格审查或符合性审查的投标人，</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ascii="宋体" w:hAnsi="宋体" w:cs="宋体"/>
          <w:szCs w:val="21"/>
          <w:lang w:val="zh-CN"/>
        </w:rPr>
      </w:r>
      <w:r/>
    </w:p>
    <w:p>
      <w:pPr>
        <w:pStyle w:val="899"/>
        <w:ind w:firstLine="422"/>
        <w:rPr>
          <w:rFonts w:ascii="宋体" w:hAnsi="宋体" w:cs="宋体"/>
          <w:b/>
          <w:szCs w:val="21"/>
          <w:lang w:val="zh-CN"/>
        </w:rPr>
      </w:pPr>
      <w:r>
        <w:rPr>
          <w:rFonts w:hint="eastAsia" w:ascii="宋体" w:hAnsi="宋体" w:cs="宋体"/>
          <w:b/>
          <w:szCs w:val="21"/>
          <w:lang w:val="zh-CN"/>
        </w:rPr>
        <w:t xml:space="preserve">21.2.</w:t>
      </w:r>
      <w:r>
        <w:rPr>
          <w:rFonts w:hint="eastAsia" w:ascii="宋体" w:hAnsi="宋体" w:cs="宋体"/>
          <w:b/>
          <w:szCs w:val="21"/>
        </w:rPr>
        <w:t xml:space="preserve">2.5 </w:t>
      </w:r>
      <w:r>
        <w:rPr>
          <w:rFonts w:hint="eastAsia" w:ascii="宋体" w:hAnsi="宋体" w:cs="宋体"/>
          <w:b/>
          <w:szCs w:val="21"/>
          <w:lang w:val="zh-CN"/>
        </w:rPr>
        <w:t xml:space="preserve">废标</w:t>
      </w:r>
      <w:r>
        <w:rPr>
          <w:rFonts w:ascii="宋体" w:hAnsi="宋体" w:cs="宋体"/>
          <w:b/>
          <w:szCs w:val="21"/>
          <w:lang w:val="zh-CN"/>
        </w:rPr>
      </w:r>
      <w:r/>
    </w:p>
    <w:p>
      <w:pPr>
        <w:pStyle w:val="899"/>
        <w:ind w:firstLine="420"/>
        <w:rPr>
          <w:rFonts w:ascii="宋体" w:hAnsi="宋体" w:cs="宋体"/>
          <w:bCs/>
          <w:szCs w:val="21"/>
          <w:lang w:val="zh-CN"/>
        </w:rPr>
      </w:pPr>
      <w:r>
        <w:rPr>
          <w:rFonts w:hint="eastAsia" w:ascii="宋体" w:hAnsi="宋体" w:cs="宋体"/>
          <w:bCs/>
          <w:szCs w:val="21"/>
        </w:rPr>
        <w:t xml:space="preserve">21.2.2.5.</w:t>
      </w:r>
      <w:r>
        <w:rPr>
          <w:rFonts w:hint="eastAsia" w:ascii="宋体" w:hAnsi="宋体" w:cs="宋体"/>
          <w:bCs/>
          <w:szCs w:val="21"/>
          <w:lang w:val="zh-CN"/>
        </w:rPr>
        <w:t xml:space="preserve">1 符合资格条件的供应商或者对招标文件作实质响应的供应商不足三家。</w:t>
      </w:r>
      <w:r>
        <w:rPr>
          <w:rFonts w:ascii="宋体" w:hAnsi="宋体" w:cs="宋体"/>
          <w:bCs/>
          <w:szCs w:val="21"/>
          <w:lang w:val="zh-CN"/>
        </w:rPr>
      </w:r>
      <w:r/>
    </w:p>
    <w:p>
      <w:pPr>
        <w:pStyle w:val="899"/>
        <w:ind w:firstLine="420"/>
        <w:rPr>
          <w:rFonts w:ascii="宋体" w:hAnsi="宋体" w:cs="宋体"/>
          <w:bCs/>
          <w:szCs w:val="21"/>
          <w:lang w:val="zh-CN"/>
        </w:rPr>
      </w:pPr>
      <w:r>
        <w:rPr>
          <w:rFonts w:hint="eastAsia" w:ascii="宋体" w:hAnsi="宋体" w:cs="宋体"/>
          <w:bCs/>
          <w:szCs w:val="21"/>
        </w:rPr>
        <w:t xml:space="preserve">21.2.2.5.</w:t>
      </w:r>
      <w:r>
        <w:rPr>
          <w:rFonts w:hint="eastAsia" w:ascii="宋体" w:hAnsi="宋体" w:cs="宋体"/>
          <w:bCs/>
          <w:szCs w:val="21"/>
          <w:lang w:val="zh-CN"/>
        </w:rPr>
        <w:t xml:space="preserve">2 出现影响采购公正的违法、违规行为。</w:t>
      </w:r>
      <w:r>
        <w:rPr>
          <w:rFonts w:ascii="宋体" w:hAnsi="宋体" w:cs="宋体"/>
          <w:bCs/>
          <w:szCs w:val="21"/>
          <w:lang w:val="zh-CN"/>
        </w:rPr>
      </w:r>
      <w:r/>
    </w:p>
    <w:p>
      <w:pPr>
        <w:pStyle w:val="899"/>
        <w:ind w:firstLine="420"/>
        <w:rPr>
          <w:rFonts w:ascii="宋体" w:hAnsi="宋体" w:cs="宋体"/>
          <w:bCs/>
          <w:szCs w:val="21"/>
          <w:lang w:val="zh-CN"/>
        </w:rPr>
      </w:pPr>
      <w:r>
        <w:rPr>
          <w:rFonts w:hint="eastAsia" w:ascii="宋体" w:hAnsi="宋体" w:cs="宋体"/>
          <w:bCs/>
          <w:szCs w:val="21"/>
        </w:rPr>
        <w:t xml:space="preserve">21.2.2.5.</w:t>
      </w:r>
      <w:r>
        <w:rPr>
          <w:rFonts w:hint="eastAsia" w:ascii="宋体" w:hAnsi="宋体" w:cs="宋体"/>
          <w:bCs/>
          <w:szCs w:val="21"/>
          <w:lang w:val="zh-CN"/>
        </w:rPr>
        <w:t xml:space="preserve">3 因重大变故采购任务取消。</w:t>
      </w:r>
      <w:r>
        <w:rPr>
          <w:rFonts w:ascii="宋体" w:hAnsi="宋体" w:cs="宋体"/>
          <w:bCs/>
          <w:szCs w:val="21"/>
          <w:lang w:val="zh-CN"/>
        </w:rPr>
      </w:r>
      <w:r/>
    </w:p>
    <w:p>
      <w:pPr>
        <w:pStyle w:val="899"/>
        <w:ind w:firstLine="420"/>
        <w:rPr>
          <w:rFonts w:ascii="宋体" w:hAnsi="宋体" w:cs="宋体"/>
          <w:bCs/>
          <w:szCs w:val="21"/>
          <w:lang w:val="zh-CN"/>
        </w:rPr>
      </w:pPr>
      <w:r>
        <w:rPr>
          <w:rFonts w:hint="eastAsia" w:ascii="宋体" w:hAnsi="宋体" w:cs="宋体"/>
          <w:bCs/>
          <w:szCs w:val="21"/>
        </w:rPr>
        <w:t xml:space="preserve">21.2.2.5.</w:t>
      </w:r>
      <w:r>
        <w:rPr>
          <w:rFonts w:hint="eastAsia" w:ascii="宋体" w:hAnsi="宋体" w:cs="宋体"/>
          <w:bCs/>
          <w:szCs w:val="21"/>
          <w:lang w:val="zh-CN"/>
        </w:rPr>
        <w:t xml:space="preserve">4 评委会认定招标文件存在歧义、重大缺陷导致评审工作无法进行。</w:t>
      </w:r>
      <w:r>
        <w:rPr>
          <w:rFonts w:ascii="宋体" w:hAnsi="宋体" w:cs="宋体"/>
          <w:bCs/>
          <w:szCs w:val="21"/>
          <w:lang w:val="zh-CN"/>
        </w:rPr>
      </w:r>
      <w:r/>
    </w:p>
    <w:p>
      <w:pPr>
        <w:pStyle w:val="899"/>
        <w:ind w:firstLine="420"/>
        <w:rPr>
          <w:rFonts w:ascii="宋体" w:hAnsi="宋体" w:cs="宋体"/>
          <w:bCs/>
          <w:szCs w:val="21"/>
          <w:lang w:val="zh-CN"/>
        </w:rPr>
      </w:pPr>
      <w:r>
        <w:rPr>
          <w:rFonts w:hint="eastAsia" w:ascii="宋体" w:hAnsi="宋体" w:cs="宋体"/>
          <w:bCs/>
          <w:szCs w:val="21"/>
        </w:rPr>
        <w:t xml:space="preserve">21.2.2.5.</w:t>
      </w:r>
      <w:r>
        <w:rPr>
          <w:rFonts w:hint="eastAsia" w:ascii="宋体" w:hAnsi="宋体" w:cs="宋体"/>
          <w:bCs/>
          <w:szCs w:val="21"/>
          <w:lang w:val="zh-CN"/>
        </w:rPr>
        <w:t xml:space="preserve">5</w:t>
      </w:r>
      <w:r>
        <w:rPr>
          <w:rFonts w:hint="eastAsia" w:ascii="宋体" w:hAnsi="宋体" w:cs="宋体"/>
          <w:bCs/>
          <w:szCs w:val="21"/>
        </w:rPr>
        <w:t xml:space="preserve"> </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ascii="宋体" w:hAnsi="宋体" w:cs="宋体"/>
          <w:bCs/>
          <w:szCs w:val="21"/>
          <w:lang w:val="zh-CN"/>
        </w:rPr>
      </w:r>
      <w:r/>
    </w:p>
    <w:p>
      <w:pPr>
        <w:pStyle w:val="899"/>
        <w:ind w:firstLine="420"/>
        <w:rPr>
          <w:rFonts w:ascii="宋体" w:hAnsi="宋体" w:cs="宋体"/>
          <w:bCs/>
          <w:szCs w:val="21"/>
          <w:lang w:val="zh-CN"/>
        </w:rPr>
      </w:pPr>
      <w:r>
        <w:rPr>
          <w:rFonts w:hint="eastAsia" w:ascii="宋体" w:hAnsi="宋体" w:cs="宋体"/>
          <w:bCs/>
          <w:szCs w:val="21"/>
        </w:rPr>
        <w:t xml:space="preserve">21.2.2.5.6 </w:t>
      </w:r>
      <w:r>
        <w:rPr>
          <w:rFonts w:hint="eastAsia" w:ascii="宋体" w:hAnsi="宋体" w:cs="宋体"/>
          <w:bCs/>
          <w:szCs w:val="21"/>
          <w:lang w:val="zh-CN"/>
        </w:rPr>
        <w:t xml:space="preserve">因苏采云系统故障造成开标不成功。</w:t>
      </w:r>
      <w:r>
        <w:rPr>
          <w:rFonts w:ascii="宋体" w:hAnsi="宋体" w:cs="宋体"/>
          <w:bCs/>
          <w:szCs w:val="21"/>
          <w:lang w:val="zh-CN"/>
        </w:rPr>
      </w:r>
      <w:r/>
    </w:p>
    <w:p>
      <w:pPr>
        <w:pStyle w:val="899"/>
        <w:ind w:firstLine="422"/>
        <w:rPr>
          <w:rFonts w:ascii="宋体" w:hAnsi="宋体" w:cs="宋体"/>
          <w:b/>
          <w:szCs w:val="21"/>
          <w:lang w:val="zh-CN"/>
        </w:rPr>
      </w:pPr>
      <w:r>
        <w:rPr>
          <w:rFonts w:hint="eastAsia" w:ascii="宋体" w:hAnsi="宋体" w:cs="宋体"/>
          <w:b/>
          <w:szCs w:val="21"/>
          <w:lang w:val="zh-CN"/>
        </w:rPr>
        <w:t xml:space="preserve">21.2.3</w:t>
      </w:r>
      <w:r>
        <w:rPr>
          <w:rFonts w:hint="eastAsia" w:ascii="宋体" w:hAnsi="宋体" w:cs="宋体"/>
          <w:b/>
          <w:szCs w:val="21"/>
        </w:rPr>
        <w:t xml:space="preserve"> </w:t>
      </w:r>
      <w:r>
        <w:rPr>
          <w:rFonts w:hint="eastAsia" w:ascii="宋体" w:hAnsi="宋体" w:cs="宋体"/>
          <w:b/>
          <w:szCs w:val="21"/>
          <w:lang w:val="zh-CN"/>
        </w:rPr>
        <w:t xml:space="preserve">投标文件的进一步评审</w:t>
      </w:r>
      <w:r>
        <w:rPr>
          <w:rFonts w:ascii="宋体" w:hAnsi="宋体" w:cs="宋体"/>
          <w:b/>
          <w:szCs w:val="21"/>
          <w:lang w:val="zh-CN"/>
        </w:rPr>
      </w:r>
      <w:r/>
    </w:p>
    <w:p>
      <w:pPr>
        <w:pStyle w:val="899"/>
        <w:ind w:firstLine="420"/>
        <w:rPr>
          <w:rFonts w:ascii="宋体" w:hAnsi="宋体" w:cs="宋体"/>
          <w:bCs/>
          <w:szCs w:val="21"/>
        </w:rPr>
      </w:pPr>
      <w:r>
        <w:rPr>
          <w:rFonts w:hint="eastAsia" w:ascii="宋体" w:hAnsi="宋体" w:cs="宋体"/>
          <w:szCs w:val="21"/>
          <w:lang w:val="zh-CN"/>
        </w:rPr>
        <w:t xml:space="preserve">21.2.3.1</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ascii="宋体" w:hAnsi="宋体" w:cs="宋体"/>
          <w:bCs/>
          <w:szCs w:val="21"/>
        </w:rPr>
      </w:r>
      <w:r/>
    </w:p>
    <w:p>
      <w:pPr>
        <w:pStyle w:val="899"/>
        <w:ind w:firstLine="420"/>
        <w:rPr>
          <w:rFonts w:ascii="宋体" w:hAnsi="宋体" w:cs="宋体"/>
          <w:bCs/>
          <w:szCs w:val="21"/>
        </w:rPr>
      </w:pPr>
      <w:r>
        <w:rPr>
          <w:rFonts w:hint="eastAsia" w:ascii="宋体" w:hAnsi="宋体" w:cs="宋体"/>
          <w:szCs w:val="21"/>
          <w:lang w:val="zh-CN"/>
        </w:rPr>
        <w:t xml:space="preserve">（1）</w:t>
      </w:r>
      <w:r>
        <w:rPr>
          <w:rFonts w:hint="eastAsia" w:ascii="宋体" w:hAnsi="宋体" w:cs="宋体"/>
          <w:bCs/>
          <w:szCs w:val="21"/>
        </w:rPr>
        <w:t xml:space="preserve">如果用数字表示的金额和用文字表示的金额不一致时，应以文字表示的金额为准进行修正；</w:t>
      </w:r>
      <w:r>
        <w:rPr>
          <w:rFonts w:ascii="宋体" w:hAnsi="宋体" w:cs="宋体"/>
          <w:bCs/>
          <w:szCs w:val="21"/>
        </w:rPr>
      </w:r>
      <w:r/>
    </w:p>
    <w:p>
      <w:pPr>
        <w:pStyle w:val="899"/>
        <w:ind w:firstLine="420"/>
        <w:rPr>
          <w:rFonts w:ascii="宋体" w:hAnsi="宋体" w:cs="宋体"/>
          <w:bCs/>
          <w:szCs w:val="21"/>
        </w:rPr>
      </w:pPr>
      <w:r>
        <w:rPr>
          <w:rFonts w:hint="eastAsia" w:ascii="宋体" w:hAnsi="宋体" w:cs="宋体"/>
          <w:szCs w:val="21"/>
          <w:lang w:val="zh-CN"/>
        </w:rPr>
        <w:t xml:space="preserve">（2）</w:t>
      </w:r>
      <w:r>
        <w:rPr>
          <w:rFonts w:hint="eastAsia" w:ascii="宋体" w:hAnsi="宋体" w:cs="宋体"/>
          <w:bCs/>
          <w:szCs w:val="21"/>
        </w:rPr>
        <w:t xml:space="preserve">当单价与数量的乘积和总价不一致时，以单价为准进行修正。只有在评标委员会认为单价有明显的小数点错误时，才能以标出的总价为准，并修改单价。</w:t>
      </w:r>
      <w:r>
        <w:rPr>
          <w:rFonts w:ascii="宋体" w:hAnsi="宋体" w:cs="宋体"/>
          <w:bCs/>
          <w:szCs w:val="21"/>
        </w:rPr>
      </w:r>
      <w:r/>
    </w:p>
    <w:p>
      <w:pPr>
        <w:pStyle w:val="899"/>
        <w:ind w:firstLine="420"/>
        <w:rPr>
          <w:rFonts w:ascii="宋体" w:hAnsi="宋体" w:cs="宋体"/>
          <w:bCs/>
          <w:szCs w:val="21"/>
        </w:rPr>
      </w:pPr>
      <w:r>
        <w:rPr>
          <w:rFonts w:hint="eastAsia" w:ascii="宋体" w:hAnsi="宋体" w:cs="宋体"/>
          <w:szCs w:val="21"/>
        </w:rPr>
        <w:t xml:space="preserve">21.2.3.2</w:t>
      </w:r>
      <w:r>
        <w:rPr>
          <w:rFonts w:hint="eastAsia" w:ascii="宋体" w:hAnsi="宋体" w:cs="宋体"/>
          <w:bCs/>
          <w:szCs w:val="21"/>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szCs w:val="21"/>
        </w:rPr>
      </w:r>
      <w:r/>
    </w:p>
    <w:p>
      <w:pPr>
        <w:pStyle w:val="899"/>
        <w:ind w:firstLine="420"/>
        <w:rPr>
          <w:rFonts w:ascii="宋体" w:hAnsi="宋体" w:cs="宋体"/>
          <w:bCs/>
          <w:szCs w:val="21"/>
        </w:rPr>
      </w:pPr>
      <w:r>
        <w:rPr>
          <w:rFonts w:hint="eastAsia" w:ascii="宋体" w:hAnsi="宋体" w:cs="宋体"/>
          <w:szCs w:val="21"/>
        </w:rPr>
        <w:t xml:space="preserve">21.2.3.3 </w:t>
      </w:r>
      <w:r>
        <w:rPr>
          <w:rFonts w:hint="eastAsia" w:ascii="宋体" w:hAnsi="宋体" w:cs="宋体"/>
          <w:bCs/>
          <w:szCs w:val="21"/>
        </w:rPr>
        <w:t xml:space="preserve">评标委员会将允许修正投标文件中不构成重大偏离的、微小的、非正规的、不一致的或不规则的地方，但这些修改不能影响任何供应商相应的名次排列。</w:t>
      </w:r>
      <w:r>
        <w:rPr>
          <w:rFonts w:ascii="宋体" w:hAnsi="宋体" w:cs="宋体"/>
          <w:bCs/>
          <w:szCs w:val="21"/>
        </w:rPr>
      </w:r>
      <w:r/>
    </w:p>
    <w:p>
      <w:pPr>
        <w:pStyle w:val="899"/>
        <w:ind w:firstLine="420"/>
        <w:widowControl/>
        <w:rPr>
          <w:rFonts w:ascii="宋体" w:hAnsi="宋体" w:cs="宋体"/>
          <w:szCs w:val="21"/>
          <w:lang w:val="zh-CN"/>
        </w:rPr>
      </w:pPr>
      <w:r>
        <w:rPr>
          <w:rFonts w:hint="eastAsia" w:ascii="宋体" w:hAnsi="宋体" w:cs="宋体"/>
          <w:szCs w:val="21"/>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szCs w:val="21"/>
          <w:lang w:val="zh-CN"/>
        </w:rPr>
      </w:r>
      <w:r/>
    </w:p>
    <w:p>
      <w:pPr>
        <w:pStyle w:val="899"/>
        <w:ind w:firstLine="420"/>
        <w:rPr>
          <w:rFonts w:ascii="宋体" w:hAnsi="宋体" w:cs="宋体"/>
          <w:szCs w:val="21"/>
          <w:lang w:val="zh-CN"/>
        </w:rPr>
      </w:pPr>
      <w:r>
        <w:rPr>
          <w:rFonts w:hint="eastAsia" w:ascii="宋体" w:hAnsi="宋体" w:cs="宋体"/>
          <w:szCs w:val="21"/>
          <w:lang w:val="zh-CN"/>
        </w:rPr>
        <w:t xml:space="preserve">21.2.3.5 比较与评价。按照招标文件中规定的评标方法和标准，对资格性检查和符合性检查合格的投标文件进行商务和技术评估，综合比较与评价。</w:t>
      </w:r>
      <w:r>
        <w:rPr>
          <w:rFonts w:ascii="宋体" w:hAnsi="宋体" w:cs="宋体"/>
          <w:szCs w:val="21"/>
          <w:lang w:val="zh-CN"/>
        </w:rPr>
      </w:r>
      <w:r/>
    </w:p>
    <w:p>
      <w:pPr>
        <w:pStyle w:val="899"/>
        <w:ind w:firstLine="420"/>
        <w:rPr>
          <w:rFonts w:ascii="宋体" w:hAnsi="宋体" w:cs="宋体"/>
          <w:szCs w:val="21"/>
          <w:lang w:val="zh-CN"/>
        </w:rPr>
      </w:pPr>
      <w:r>
        <w:rPr>
          <w:rFonts w:hint="eastAsia" w:ascii="宋体" w:hAnsi="宋体" w:cs="宋体"/>
          <w:szCs w:val="21"/>
        </w:rPr>
        <w:t xml:space="preserve">21.2.3.6 </w:t>
      </w:r>
      <w:r>
        <w:rPr>
          <w:rFonts w:hint="eastAsia" w:ascii="宋体" w:hAnsi="宋体" w:cs="宋体"/>
          <w:szCs w:val="21"/>
          <w:lang w:val="zh-CN"/>
        </w:rPr>
        <w:t xml:space="preserve">投标人在开、评标全过程中应保持通讯畅通，及时登录苏采云系统查阅、答复相关信息，并安排专人与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ascii="宋体" w:hAnsi="宋体" w:cs="宋体"/>
          <w:szCs w:val="21"/>
          <w:lang w:val="zh-CN"/>
        </w:rPr>
      </w:r>
      <w:r/>
    </w:p>
    <w:p>
      <w:pPr>
        <w:pStyle w:val="899"/>
        <w:ind w:firstLine="420"/>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3</w:t>
      </w:r>
      <w:r>
        <w:rPr>
          <w:rFonts w:hint="eastAsia" w:ascii="宋体" w:hAnsi="宋体" w:cs="宋体"/>
          <w:bCs/>
          <w:szCs w:val="21"/>
        </w:rPr>
        <w:t xml:space="preserve">.7</w:t>
      </w:r>
      <w:r>
        <w:rPr>
          <w:rFonts w:hint="eastAsia" w:ascii="宋体" w:hAnsi="宋体" w:cs="宋体"/>
          <w:bCs/>
          <w:szCs w:val="21"/>
          <w:lang w:val="zh-CN"/>
        </w:rPr>
        <w:t xml:space="preserve"> 如出现投标截止时间后参加投标的供应商或者对招标文件作出实质性响应的供应商不足三家的情况，按政府采购相关规定执行。</w:t>
      </w:r>
      <w:r>
        <w:rPr>
          <w:rFonts w:ascii="宋体" w:hAnsi="宋体" w:cs="宋体"/>
          <w:bCs/>
          <w:szCs w:val="21"/>
          <w:lang w:val="zh-CN"/>
        </w:rPr>
      </w:r>
      <w:r/>
    </w:p>
    <w:p>
      <w:pPr>
        <w:pStyle w:val="899"/>
        <w:ind w:firstLine="422"/>
        <w:rPr>
          <w:rFonts w:ascii="宋体" w:hAnsi="宋体"/>
          <w:bCs/>
          <w:szCs w:val="21"/>
        </w:rPr>
      </w:pPr>
      <w:r>
        <w:rPr>
          <w:rFonts w:hint="eastAsia" w:ascii="宋体" w:hAnsi="宋体"/>
          <w:b/>
          <w:szCs w:val="21"/>
        </w:rPr>
        <w:t xml:space="preserve">21.3 评标方法和标准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21.3.1 采用综合评分法。即在投标文件满足招标文件全部实质性要求前提下，按照评审因素的量化指标评分。</w:t>
      </w:r>
      <w:r>
        <w:rPr>
          <w:rFonts w:hint="eastAsia" w:ascii="宋体" w:hAnsi="宋体" w:cs="宋体"/>
          <w:szCs w:val="21"/>
          <w:lang w:val="zh-CN"/>
        </w:rPr>
        <w:t xml:space="preserve">未中标的投标人可于中标结果公告期限届满之日起通过苏采云系统查看本单位的评审得分及排名情况。</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21.3.2 综合评分的主要因素详见文件第三章。</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21.3.3评分标准详见文件第三章。</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22.确定中标供应商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22.2 按以下第（1）种方式确定中标供应商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（1）评标委员会直接确定排名第一的中标候选人为中标供应商；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（2）采购人在评标委员会推荐的中标候选人中按顺序确定中标供应商。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22.3 中标供应商确定之日起两个工作日内，将在财政部门指定的政府采购信息发布媒体上公告。</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22.4 《中标通知书》对采购人和中标供应商具有同等法律效力。</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22.5 《中标通知书》发出后，中标供应商无正当理由不与采购人签订合同的，应当依法承担法律责任。</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22.6代理机构和评标委员会对未中标的供应商不作未中标原因的解释。</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23.编写评审报告</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评标委员会根据全体评标成员签字的原始评标记录和评标结果编写评审报告。</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24.评标过程的保密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24.1 代理机构将采取必要措施，保证评标在严格保密的情况下进行。</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24.2 任何单位和个人不得非法干预、影响评标办法的确定，以及评标过程和结果。</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24.3 凡是与审查、澄清、评价和比较投标的有关资料等，均不得向供应商及与评标无关的人员透露。</w:t>
      </w:r>
      <w:r>
        <w:rPr>
          <w:rFonts w:ascii="宋体" w:hAnsi="宋体"/>
          <w:bCs/>
          <w:szCs w:val="21"/>
        </w:rPr>
      </w:r>
      <w:r/>
    </w:p>
    <w:p>
      <w:pPr>
        <w:pStyle w:val="899"/>
        <w:ind w:firstLine="422"/>
        <w:rPr>
          <w:rFonts w:ascii="宋体" w:hAnsi="宋体"/>
          <w:b/>
          <w:szCs w:val="21"/>
        </w:rPr>
      </w:pPr>
      <w:r>
        <w:rPr>
          <w:rFonts w:hint="eastAsia" w:ascii="宋体" w:hAnsi="宋体"/>
          <w:b/>
          <w:szCs w:val="21"/>
        </w:rPr>
        <w:t xml:space="preserve">五、签订合同</w:t>
      </w:r>
      <w:r>
        <w:rPr>
          <w:rFonts w:ascii="宋体" w:hAnsi="宋体"/>
          <w:b/>
          <w:szCs w:val="21"/>
        </w:rPr>
      </w:r>
      <w:r/>
    </w:p>
    <w:p>
      <w:pPr>
        <w:pStyle w:val="899"/>
        <w:ind w:firstLine="422"/>
        <w:rPr>
          <w:rFonts w:ascii="宋体" w:hAnsi="宋体"/>
          <w:b/>
          <w:szCs w:val="21"/>
        </w:rPr>
      </w:pPr>
      <w:r>
        <w:rPr>
          <w:rFonts w:hint="eastAsia" w:ascii="宋体" w:hAnsi="宋体"/>
          <w:b/>
          <w:szCs w:val="21"/>
        </w:rPr>
        <w:t xml:space="preserve">25.签订合同</w:t>
      </w:r>
      <w:r>
        <w:rPr>
          <w:rFonts w:ascii="宋体" w:hAnsi="宋体"/>
          <w:b/>
          <w:szCs w:val="21"/>
        </w:rPr>
      </w:r>
      <w:r/>
    </w:p>
    <w:p>
      <w:pPr>
        <w:pStyle w:val="899"/>
        <w:ind w:firstLine="420"/>
        <w:rPr>
          <w:rFonts w:ascii="宋体" w:hAnsi="宋体"/>
          <w:bCs/>
          <w:szCs w:val="21"/>
        </w:rPr>
      </w:pPr>
      <w:r>
        <w:rPr>
          <w:rFonts w:hint="eastAsia" w:ascii="宋体" w:hAnsi="宋体"/>
          <w:bCs/>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25.2 采购人不得向中标供应商提出任何不合理的要求作为签订合同的条件，不得与中标供应商私下订立背离合同实质性内容的协议。</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szCs w:val="21"/>
        </w:rPr>
      </w:r>
      <w:r/>
    </w:p>
    <w:p>
      <w:pPr>
        <w:pStyle w:val="899"/>
        <w:ind w:firstLine="422"/>
        <w:rPr>
          <w:rFonts w:ascii="宋体" w:hAnsi="宋体"/>
          <w:b/>
          <w:szCs w:val="21"/>
        </w:rPr>
      </w:pPr>
      <w:r>
        <w:rPr>
          <w:rFonts w:hint="eastAsia" w:ascii="宋体" w:hAnsi="宋体"/>
          <w:b/>
          <w:szCs w:val="21"/>
        </w:rPr>
        <w:t xml:space="preserve">六、询问、质疑、投诉和诚实信用</w:t>
      </w:r>
      <w:r>
        <w:rPr>
          <w:rFonts w:ascii="宋体" w:hAnsi="宋体"/>
          <w:b/>
          <w:szCs w:val="21"/>
        </w:rPr>
      </w:r>
      <w:r/>
    </w:p>
    <w:p>
      <w:pPr>
        <w:pStyle w:val="899"/>
        <w:ind w:firstLine="422"/>
        <w:rPr>
          <w:rFonts w:ascii="宋体" w:hAnsi="宋体"/>
          <w:bCs/>
          <w:szCs w:val="21"/>
        </w:rPr>
      </w:pPr>
      <w:r>
        <w:rPr>
          <w:rFonts w:hint="eastAsia" w:ascii="宋体" w:hAnsi="宋体"/>
          <w:b/>
          <w:szCs w:val="21"/>
        </w:rPr>
        <w:t xml:space="preserve">26.询问</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供应商对招标活动事项有疑问的，可以向代理机构或采购人提出询问，代理机构或采购人将在两个工作日内作出答复，但答复的内容不涉及商业秘密。</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27.质疑</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27.2质疑供应商的质疑行为应符合财政部94号令相关规定，未参加采购活动的供应商或在采购活动中自身权益未受到损害的供应商所提出的质疑不予受理。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27.3 上述应知其权益受到损害之日是指：</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（1）对招标文件提出质疑的，为招标文件公告期限届满之日起计算；</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（2）对招标过程提出质疑的，自招标程序环节结束之日起计算；</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（3）对中标结果提出质疑的，自中标结果公告期限届满之日起计算。  </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27.4 质疑供应商在法定质疑期内应当一次性提出针对同一招标环节的质疑事项。</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27.5 代理机构在收到供应商的质疑后将及时组织调查核实，在七个工作日内作出答复，答复的内容不涉及商业秘密。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27.6 代理机构遵循“谁过错谁负担”的原则，有过错的一方承担调查论证费用。</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28.投诉</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质疑供应商对代理机构的答复不满意，或代理机构未在规定的时间内作出答复的，可以在答复期满后十五个工作日内向采购项目同级财政部门投诉。</w:t>
      </w:r>
      <w:r>
        <w:rPr>
          <w:rFonts w:ascii="宋体" w:hAnsi="宋体"/>
          <w:bCs/>
          <w:szCs w:val="21"/>
        </w:rPr>
      </w:r>
      <w:r/>
    </w:p>
    <w:p>
      <w:pPr>
        <w:pStyle w:val="899"/>
        <w:ind w:firstLine="422"/>
        <w:rPr>
          <w:rFonts w:ascii="宋体" w:hAnsi="宋体"/>
          <w:bCs/>
          <w:szCs w:val="21"/>
        </w:rPr>
      </w:pPr>
      <w:r>
        <w:rPr>
          <w:rFonts w:hint="eastAsia" w:ascii="宋体" w:hAnsi="宋体"/>
          <w:b/>
          <w:szCs w:val="21"/>
        </w:rPr>
        <w:t xml:space="preserve">29.诚实信用</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29.1 供应商之间不得相互串通投标报价，不得妨碍其他供应商的公平竞争，不得损害采购人和其他供应商的合法权益。</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szCs w:val="21"/>
        </w:rPr>
      </w:r>
      <w:r/>
    </w:p>
    <w:p>
      <w:pPr>
        <w:pStyle w:val="899"/>
        <w:ind w:firstLine="420"/>
        <w:rPr>
          <w:rFonts w:ascii="宋体" w:hAnsi="宋体"/>
          <w:bCs/>
          <w:szCs w:val="21"/>
        </w:rPr>
      </w:pPr>
      <w:r>
        <w:rPr>
          <w:rFonts w:hint="eastAsia" w:ascii="宋体" w:hAnsi="宋体"/>
          <w:bCs/>
          <w:szCs w:val="21"/>
        </w:rPr>
        <w:t xml:space="preserve">29.4 供应商不得虚假承诺，否则，按照提供虚假材料谋取中标处理。</w:t>
      </w:r>
      <w:r>
        <w:rPr>
          <w:rFonts w:ascii="宋体" w:hAnsi="宋体"/>
          <w:bCs/>
          <w:szCs w:val="21"/>
        </w:rPr>
      </w:r>
      <w:r/>
    </w:p>
    <w:p>
      <w:pPr>
        <w:pStyle w:val="899"/>
        <w:ind w:firstLine="420"/>
        <w:rPr>
          <w:rFonts w:ascii="宋体" w:hAnsi="宋体" w:cs="宋体"/>
          <w:szCs w:val="21"/>
        </w:rPr>
      </w:pPr>
      <w:r>
        <w:rPr>
          <w:rFonts w:hint="eastAsia" w:ascii="宋体" w:hAnsi="宋体"/>
          <w:bCs/>
          <w:szCs w:val="21"/>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Cs w:val="21"/>
          <w:lang w:val="zh-CN"/>
        </w:rPr>
        <w:t xml:space="preserve">。</w:t>
      </w:r>
      <w:r>
        <w:rPr>
          <w:rFonts w:ascii="宋体" w:hAnsi="宋体" w:cs="宋体"/>
          <w:szCs w:val="21"/>
        </w:rPr>
      </w:r>
      <w:r/>
    </w:p>
    <w:p>
      <w:pPr>
        <w:pStyle w:val="899"/>
        <w:jc w:val="center"/>
        <w:spacing w:line="360" w:lineRule="auto"/>
        <w:rPr>
          <w:rFonts w:ascii="宋体" w:hAnsi="宋体" w:cs="宋体"/>
          <w:b/>
          <w:sz w:val="36"/>
          <w:szCs w:val="36"/>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sz w:val="36"/>
          <w:szCs w:val="36"/>
        </w:rPr>
      </w:r>
      <w:r/>
    </w:p>
    <w:p>
      <w:pPr>
        <w:pStyle w:val="899"/>
        <w:jc w:val="center"/>
        <w:spacing w:line="360" w:lineRule="auto"/>
        <w:rPr>
          <w:rFonts w:ascii="宋体" w:hAnsi="宋体" w:cs="宋体"/>
        </w:rPr>
      </w:pPr>
      <w:r/>
      <w:bookmarkStart w:id="41" w:name="_Hlk119400608"/>
      <w:r>
        <w:rPr>
          <w:rFonts w:hint="eastAsia" w:ascii="宋体" w:hAnsi="宋体" w:cs="宋体"/>
          <w:b/>
          <w:sz w:val="36"/>
          <w:szCs w:val="36"/>
        </w:rPr>
        <w:t xml:space="preserve">第三章  评标标准</w:t>
      </w:r>
      <w:r>
        <w:rPr>
          <w:rFonts w:ascii="宋体" w:hAnsi="宋体" w:cs="宋体"/>
        </w:rPr>
      </w:r>
      <w:r/>
    </w:p>
    <w:p>
      <w:pPr>
        <w:pStyle w:val="899"/>
        <w:jc w:val="left"/>
        <w:spacing w:line="360" w:lineRule="auto"/>
        <w:rPr>
          <w:rFonts w:ascii="宋体" w:hAnsi="宋体" w:cs="宋体"/>
          <w:bCs/>
        </w:rPr>
      </w:pPr>
      <w:r>
        <w:rPr>
          <w:rFonts w:hint="eastAsia" w:ascii="宋体" w:hAnsi="宋体" w:cs="宋体"/>
          <w:b/>
        </w:rPr>
        <w:t xml:space="preserve">一、评标方法：</w:t>
      </w:r>
      <w:r>
        <w:rPr>
          <w:rFonts w:hint="eastAsia" w:ascii="宋体" w:hAnsi="宋体" w:cs="宋体"/>
          <w:bCs/>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s="宋体"/>
          <w:bCs/>
        </w:rPr>
      </w:r>
      <w:r/>
    </w:p>
    <w:p>
      <w:pPr>
        <w:pStyle w:val="946"/>
        <w:spacing w:line="360" w:lineRule="auto"/>
        <w:tabs>
          <w:tab w:val="right" w:pos="8953" w:leader="none"/>
        </w:tabs>
        <w:rPr>
          <w:rFonts w:hAnsi="宋体" w:cs="宋体"/>
          <w:b/>
        </w:rPr>
      </w:pPr>
      <w:r>
        <w:rPr>
          <w:rFonts w:hint="eastAsia" w:hAnsi="宋体" w:cs="宋体"/>
          <w:b/>
        </w:rPr>
        <w:t xml:space="preserve">二、评标标准：</w:t>
      </w:r>
      <w:r>
        <w:rPr>
          <w:rFonts w:hAnsi="宋体" w:cs="宋体"/>
          <w:b/>
        </w:rPr>
      </w:r>
      <w:r/>
    </w:p>
    <w:tbl>
      <w:tblPr>
        <w:tblW w:w="5000"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240"/>
        <w:gridCol w:w="7152"/>
        <w:gridCol w:w="732"/>
      </w:tblGrid>
      <w:tr>
        <w:trPr/>
        <w:tc>
          <w:tcPr>
            <w:tcW w:w="371" w:type="dxa"/>
            <w:vAlign w:val="center"/>
            <w:textDirection w:val="lrTb"/>
            <w:noWrap w:val="false"/>
          </w:tcPr>
          <w:p>
            <w:pPr>
              <w:pStyle w:val="928"/>
              <w:ind w:firstLine="0"/>
              <w:jc w:val="center"/>
              <w:spacing w:line="360" w:lineRule="auto"/>
              <w:rPr>
                <w:rFonts w:ascii="宋体" w:hAnsi="宋体"/>
                <w:color w:val="000000"/>
                <w:szCs w:val="21"/>
              </w:rPr>
            </w:pPr>
            <w:r>
              <w:rPr>
                <w:rFonts w:ascii="宋体" w:hAnsi="宋体"/>
                <w:color w:val="000000"/>
                <w:szCs w:val="21"/>
              </w:rPr>
              <w:t xml:space="preserve">序号</w:t>
            </w:r>
            <w:r>
              <w:rPr>
                <w:rFonts w:ascii="宋体" w:hAnsi="宋体"/>
                <w:color w:val="000000"/>
                <w:szCs w:val="21"/>
              </w:rPr>
            </w:r>
            <w:r/>
          </w:p>
        </w:tc>
        <w:tc>
          <w:tcPr>
            <w:tcW w:w="629" w:type="dxa"/>
            <w:vAlign w:val="center"/>
            <w:textDirection w:val="lrTb"/>
            <w:noWrap w:val="false"/>
          </w:tcPr>
          <w:p>
            <w:pPr>
              <w:pStyle w:val="928"/>
              <w:ind w:firstLine="0"/>
              <w:jc w:val="center"/>
              <w:spacing w:line="360" w:lineRule="auto"/>
              <w:rPr>
                <w:rFonts w:ascii="宋体" w:hAnsi="宋体"/>
                <w:color w:val="000000"/>
                <w:szCs w:val="21"/>
              </w:rPr>
            </w:pPr>
            <w:r>
              <w:rPr>
                <w:rFonts w:ascii="宋体" w:hAnsi="宋体"/>
                <w:color w:val="000000"/>
                <w:szCs w:val="21"/>
              </w:rPr>
              <w:t xml:space="preserve">评分因素</w:t>
            </w:r>
            <w:r>
              <w:rPr>
                <w:rFonts w:ascii="宋体" w:hAnsi="宋体"/>
                <w:color w:val="000000"/>
                <w:szCs w:val="21"/>
              </w:rPr>
            </w:r>
            <w:r/>
          </w:p>
        </w:tc>
        <w:tc>
          <w:tcPr>
            <w:tcW w:w="3627" w:type="dxa"/>
            <w:vAlign w:val="center"/>
            <w:textDirection w:val="lrTb"/>
            <w:noWrap w:val="false"/>
          </w:tcPr>
          <w:p>
            <w:pPr>
              <w:pStyle w:val="928"/>
              <w:ind w:firstLine="0"/>
              <w:jc w:val="center"/>
              <w:spacing w:line="360" w:lineRule="auto"/>
              <w:rPr>
                <w:rFonts w:ascii="宋体" w:hAnsi="宋体"/>
                <w:color w:val="000000"/>
                <w:szCs w:val="21"/>
              </w:rPr>
            </w:pPr>
            <w:r>
              <w:rPr>
                <w:rFonts w:ascii="宋体" w:hAnsi="宋体"/>
                <w:color w:val="000000"/>
                <w:szCs w:val="21"/>
              </w:rPr>
              <w:t xml:space="preserve">评审标准</w:t>
            </w:r>
            <w:r>
              <w:rPr>
                <w:rFonts w:ascii="宋体" w:hAnsi="宋体"/>
                <w:color w:val="000000"/>
                <w:szCs w:val="21"/>
              </w:rPr>
            </w:r>
            <w:r/>
          </w:p>
        </w:tc>
        <w:tc>
          <w:tcPr>
            <w:tcW w:w="371" w:type="dxa"/>
            <w:vAlign w:val="center"/>
            <w:textDirection w:val="lrTb"/>
            <w:noWrap w:val="false"/>
          </w:tcPr>
          <w:p>
            <w:pPr>
              <w:pStyle w:val="928"/>
              <w:ind w:firstLine="0"/>
              <w:jc w:val="center"/>
              <w:spacing w:line="360" w:lineRule="auto"/>
              <w:rPr>
                <w:rFonts w:ascii="宋体" w:hAnsi="宋体"/>
                <w:color w:val="000000"/>
                <w:szCs w:val="21"/>
              </w:rPr>
            </w:pPr>
            <w:r>
              <w:rPr>
                <w:rFonts w:ascii="宋体" w:hAnsi="宋体"/>
                <w:color w:val="000000"/>
                <w:szCs w:val="21"/>
              </w:rPr>
              <w:t xml:space="preserve">分值</w:t>
            </w:r>
            <w:r>
              <w:rPr>
                <w:rFonts w:ascii="宋体" w:hAnsi="宋体"/>
                <w:color w:val="000000"/>
                <w:szCs w:val="21"/>
              </w:rPr>
            </w:r>
            <w:r/>
          </w:p>
        </w:tc>
      </w:tr>
      <w:tr>
        <w:trPr/>
        <w:tc>
          <w:tcPr>
            <w:tcW w:w="371"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1</w:t>
            </w:r>
            <w:r>
              <w:rPr>
                <w:rFonts w:ascii="宋体" w:hAnsi="宋体"/>
                <w:b/>
                <w:color w:val="000000"/>
                <w:szCs w:val="21"/>
              </w:rPr>
            </w:r>
            <w:r/>
          </w:p>
        </w:tc>
        <w:tc>
          <w:tcPr>
            <w:tcW w:w="629"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价格</w:t>
            </w:r>
            <w:r>
              <w:rPr>
                <w:rFonts w:ascii="宋体" w:hAnsi="宋体"/>
                <w:b/>
                <w:color w:val="000000"/>
                <w:szCs w:val="21"/>
              </w:rPr>
            </w:r>
            <w:r/>
          </w:p>
          <w:p>
            <w:pPr>
              <w:pStyle w:val="899"/>
              <w:jc w:val="center"/>
              <w:spacing w:line="360" w:lineRule="auto"/>
              <w:rPr>
                <w:rFonts w:ascii="宋体" w:hAnsi="宋体"/>
                <w:b/>
                <w:color w:val="000000"/>
                <w:szCs w:val="21"/>
              </w:rPr>
            </w:pPr>
            <w:r>
              <w:rPr>
                <w:rFonts w:ascii="宋体" w:hAnsi="宋体"/>
                <w:b/>
                <w:color w:val="000000"/>
                <w:szCs w:val="21"/>
              </w:rPr>
              <w:t xml:space="preserve">（10分）</w:t>
            </w:r>
            <w:r>
              <w:rPr>
                <w:rFonts w:ascii="宋体" w:hAnsi="宋体"/>
                <w:b/>
                <w:color w:val="000000"/>
                <w:szCs w:val="21"/>
              </w:rPr>
            </w:r>
            <w:r/>
          </w:p>
        </w:tc>
        <w:tc>
          <w:tcPr>
            <w:tcW w:w="3627" w:type="dxa"/>
            <w:vAlign w:val="center"/>
            <w:textDirection w:val="lrTb"/>
            <w:noWrap w:val="false"/>
          </w:tcPr>
          <w:p>
            <w:pPr>
              <w:pStyle w:val="899"/>
              <w:spacing w:line="360" w:lineRule="auto"/>
              <w:rPr>
                <w:rFonts w:ascii="宋体" w:hAnsi="宋体"/>
                <w:color w:val="000000"/>
                <w:szCs w:val="21"/>
              </w:rPr>
            </w:pPr>
            <w:r>
              <w:rPr>
                <w:rFonts w:ascii="宋体" w:hAnsi="宋体"/>
                <w:color w:val="000000"/>
                <w:szCs w:val="21"/>
              </w:rPr>
              <w:t xml:space="preserve">采用低价优先法计算，即满足采购文件要求且响应价格最低的报价为评审基准价，其价格分为满分10分。其他供应商的价格分按照下列公式计算（小数点后保留两位）:报价得分=（评审基准价/响应报价）×10。</w:t>
            </w:r>
            <w:r>
              <w:rPr>
                <w:rFonts w:ascii="宋体" w:hAnsi="宋体"/>
                <w:color w:val="000000"/>
                <w:szCs w:val="21"/>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10分</w:t>
            </w:r>
            <w:r>
              <w:rPr>
                <w:rFonts w:ascii="宋体" w:hAnsi="宋体"/>
                <w:color w:val="000000"/>
                <w:szCs w:val="21"/>
              </w:rPr>
            </w:r>
            <w:r/>
          </w:p>
        </w:tc>
      </w:tr>
      <w:tr>
        <w:trPr/>
        <w:tc>
          <w:tcPr>
            <w:tcW w:w="371"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2</w:t>
            </w:r>
            <w:r>
              <w:rPr>
                <w:rFonts w:ascii="宋体" w:hAnsi="宋体"/>
                <w:b/>
                <w:color w:val="000000"/>
                <w:szCs w:val="21"/>
              </w:rPr>
            </w:r>
            <w:r/>
          </w:p>
        </w:tc>
        <w:tc>
          <w:tcPr>
            <w:tcW w:w="629"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业绩</w:t>
            </w:r>
            <w:r>
              <w:rPr>
                <w:rFonts w:ascii="宋体" w:hAnsi="宋体"/>
                <w:b/>
                <w:color w:val="000000"/>
                <w:szCs w:val="21"/>
              </w:rPr>
            </w:r>
            <w:r/>
          </w:p>
          <w:p>
            <w:pPr>
              <w:pStyle w:val="899"/>
              <w:jc w:val="center"/>
              <w:spacing w:line="360" w:lineRule="auto"/>
              <w:rPr>
                <w:rFonts w:ascii="宋体" w:hAnsi="宋体"/>
                <w:b/>
                <w:color w:val="000000"/>
                <w:szCs w:val="21"/>
              </w:rPr>
            </w:pPr>
            <w:r>
              <w:rPr>
                <w:rFonts w:ascii="宋体" w:hAnsi="宋体"/>
                <w:b/>
                <w:color w:val="000000"/>
                <w:szCs w:val="21"/>
              </w:rPr>
              <w:t xml:space="preserve">（20分）</w:t>
            </w:r>
            <w:r>
              <w:rPr>
                <w:rFonts w:ascii="宋体" w:hAnsi="宋体"/>
                <w:b/>
                <w:color w:val="000000"/>
                <w:szCs w:val="21"/>
              </w:rPr>
            </w:r>
            <w:r/>
          </w:p>
        </w:tc>
        <w:tc>
          <w:tcPr>
            <w:tcW w:w="3627" w:type="dxa"/>
            <w:vAlign w:val="center"/>
            <w:textDirection w:val="lrTb"/>
            <w:noWrap w:val="false"/>
          </w:tcPr>
          <w:p>
            <w:pPr>
              <w:pStyle w:val="899"/>
              <w:spacing w:line="360" w:lineRule="auto"/>
              <w:rPr>
                <w:rFonts w:ascii="宋体" w:hAnsi="宋体"/>
                <w:szCs w:val="21"/>
              </w:rPr>
            </w:pPr>
            <w:r>
              <w:rPr>
                <w:rFonts w:hint="eastAsia" w:ascii="宋体" w:hAnsi="宋体"/>
                <w:color w:val="000000"/>
                <w:szCs w:val="21"/>
              </w:rPr>
              <w:t xml:space="preserve">自</w:t>
            </w:r>
            <w:r>
              <w:rPr>
                <w:rFonts w:ascii="宋体" w:hAnsi="宋体"/>
                <w:color w:val="000000"/>
                <w:szCs w:val="21"/>
              </w:rPr>
              <w:t xml:space="preserve">2021</w:t>
            </w:r>
            <w:r>
              <w:rPr>
                <w:rFonts w:hint="eastAsia" w:ascii="宋体" w:hAnsi="宋体"/>
                <w:color w:val="000000"/>
                <w:szCs w:val="21"/>
              </w:rPr>
              <w:t xml:space="preserve">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1</w:t>
            </w:r>
            <w:r>
              <w:rPr>
                <w:rFonts w:hint="eastAsia" w:ascii="宋体" w:hAnsi="宋体"/>
                <w:color w:val="000000"/>
                <w:szCs w:val="21"/>
              </w:rPr>
              <w:t xml:space="preserve">日（含）以来，供应商承担过类似技术审查或成果更新维护项目，每提供一个得</w:t>
            </w:r>
            <w:r>
              <w:rPr>
                <w:rFonts w:ascii="宋体" w:hAnsi="宋体"/>
                <w:color w:val="000000"/>
                <w:szCs w:val="21"/>
              </w:rPr>
              <w:t xml:space="preserve">4</w:t>
            </w:r>
            <w:r>
              <w:rPr>
                <w:rFonts w:hint="eastAsia" w:ascii="宋体" w:hAnsi="宋体"/>
                <w:color w:val="000000"/>
                <w:szCs w:val="21"/>
              </w:rPr>
              <w:t xml:space="preserve">分，最多得</w:t>
            </w:r>
            <w:r>
              <w:rPr>
                <w:rFonts w:ascii="宋体" w:hAnsi="宋体"/>
                <w:color w:val="000000"/>
                <w:szCs w:val="21"/>
              </w:rPr>
              <w:t xml:space="preserve">20</w:t>
            </w:r>
            <w:r>
              <w:rPr>
                <w:rFonts w:hint="eastAsia" w:ascii="宋体" w:hAnsi="宋体"/>
                <w:color w:val="000000"/>
                <w:szCs w:val="21"/>
              </w:rPr>
              <w:t xml:space="preserve">分。（需提供合同复印件，且能反映相关信息，时间以合同签订时间为准，未提供不得分）。</w:t>
            </w:r>
            <w:r>
              <w:rPr>
                <w:rFonts w:ascii="宋体" w:hAnsi="宋体"/>
                <w:szCs w:val="21"/>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20分</w:t>
            </w:r>
            <w:r>
              <w:rPr>
                <w:rFonts w:ascii="宋体" w:hAnsi="宋体"/>
                <w:color w:val="000000"/>
                <w:szCs w:val="21"/>
              </w:rPr>
            </w:r>
            <w:r/>
          </w:p>
        </w:tc>
      </w:tr>
      <w:tr>
        <w:trPr/>
        <w:tc>
          <w:tcPr>
            <w:tcW w:w="371"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3</w:t>
            </w:r>
            <w:r>
              <w:rPr>
                <w:rFonts w:ascii="宋体" w:hAnsi="宋体"/>
                <w:b/>
                <w:color w:val="000000"/>
                <w:szCs w:val="21"/>
              </w:rPr>
            </w:r>
            <w:r/>
          </w:p>
        </w:tc>
        <w:tc>
          <w:tcPr>
            <w:tcW w:w="629" w:type="dxa"/>
            <w:vAlign w:val="center"/>
            <w:textDirection w:val="lrTb"/>
            <w:noWrap w:val="false"/>
          </w:tcPr>
          <w:p>
            <w:pPr>
              <w:pStyle w:val="899"/>
              <w:jc w:val="center"/>
              <w:spacing w:line="360" w:lineRule="auto"/>
              <w:rPr>
                <w:rFonts w:ascii="宋体" w:hAnsi="宋体"/>
                <w:b/>
                <w:color w:val="000000"/>
                <w:szCs w:val="21"/>
              </w:rPr>
            </w:pPr>
            <w:r>
              <w:rPr>
                <w:rFonts w:hint="eastAsia" w:ascii="宋体" w:hAnsi="宋体"/>
                <w:b/>
                <w:color w:val="000000"/>
                <w:szCs w:val="21"/>
              </w:rPr>
              <w:t xml:space="preserve">获奖情况</w:t>
            </w:r>
            <w:r>
              <w:rPr>
                <w:rFonts w:ascii="宋体" w:hAnsi="宋体"/>
                <w:b/>
                <w:color w:val="000000"/>
                <w:szCs w:val="21"/>
              </w:rPr>
            </w:r>
            <w:r/>
          </w:p>
          <w:p>
            <w:pPr>
              <w:pStyle w:val="899"/>
              <w:jc w:val="center"/>
              <w:spacing w:line="360" w:lineRule="auto"/>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12</w:t>
            </w:r>
            <w:r>
              <w:rPr>
                <w:rFonts w:hint="eastAsia" w:ascii="宋体" w:hAnsi="宋体"/>
                <w:b/>
                <w:color w:val="000000"/>
                <w:szCs w:val="21"/>
              </w:rPr>
              <w:t xml:space="preserve">分）</w:t>
            </w:r>
            <w:r>
              <w:rPr>
                <w:rFonts w:ascii="宋体" w:hAnsi="宋体"/>
                <w:b/>
                <w:color w:val="000000"/>
                <w:szCs w:val="21"/>
              </w:rPr>
            </w:r>
            <w:r/>
          </w:p>
        </w:tc>
        <w:tc>
          <w:tcPr>
            <w:tcW w:w="3627" w:type="dxa"/>
            <w:vAlign w:val="center"/>
            <w:textDirection w:val="lrTb"/>
            <w:noWrap w:val="false"/>
          </w:tcPr>
          <w:p>
            <w:pPr>
              <w:pStyle w:val="899"/>
              <w:spacing w:line="360" w:lineRule="auto"/>
              <w:rPr>
                <w:rFonts w:hint="eastAsia"/>
              </w:rPr>
            </w:pPr>
            <w:r>
              <w:rPr>
                <w:rFonts w:hint="eastAsia" w:ascii="宋体" w:hAnsi="宋体"/>
                <w:color w:val="000000"/>
                <w:szCs w:val="21"/>
              </w:rPr>
              <w:t xml:space="preserve">自</w:t>
            </w:r>
            <w:r>
              <w:rPr>
                <w:rFonts w:ascii="宋体" w:hAnsi="宋体"/>
                <w:color w:val="000000"/>
                <w:szCs w:val="21"/>
              </w:rPr>
              <w:t xml:space="preserve">2021</w:t>
            </w:r>
            <w:r>
              <w:rPr>
                <w:rFonts w:hint="eastAsia" w:ascii="宋体" w:hAnsi="宋体"/>
                <w:color w:val="000000"/>
                <w:szCs w:val="21"/>
              </w:rPr>
              <w:t xml:space="preserve">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1</w:t>
            </w:r>
            <w:r>
              <w:rPr>
                <w:rFonts w:hint="eastAsia" w:ascii="宋体" w:hAnsi="宋体"/>
                <w:color w:val="000000"/>
                <w:szCs w:val="21"/>
              </w:rPr>
              <w:t xml:space="preserve">日（含）以来，供应商承担的类似技术审查项目或成果更新维护项目，获得市级及以上自然资源主管部门颁发的优秀国土空间规划（或优秀城乡规划设计）类奖项的，每提供一个得</w:t>
            </w:r>
            <w:r>
              <w:rPr>
                <w:rFonts w:ascii="宋体" w:hAnsi="宋体"/>
                <w:color w:val="000000"/>
                <w:szCs w:val="21"/>
              </w:rPr>
              <w:t xml:space="preserve">6</w:t>
            </w:r>
            <w:r>
              <w:rPr>
                <w:rFonts w:hint="eastAsia" w:ascii="宋体" w:hAnsi="宋体"/>
                <w:color w:val="000000"/>
                <w:szCs w:val="21"/>
              </w:rPr>
              <w:t xml:space="preserve">分，最多得</w:t>
            </w:r>
            <w:r>
              <w:rPr>
                <w:rFonts w:ascii="宋体" w:hAnsi="宋体"/>
                <w:color w:val="000000"/>
                <w:szCs w:val="21"/>
              </w:rPr>
              <w:t xml:space="preserve">12</w:t>
            </w:r>
            <w:r>
              <w:rPr>
                <w:rFonts w:hint="eastAsia" w:ascii="宋体" w:hAnsi="宋体"/>
                <w:color w:val="000000"/>
                <w:szCs w:val="21"/>
              </w:rPr>
              <w:t xml:space="preserve">分。（时间以证书落款时间为准，需提供获奖证明材料，未提供或不符合要求不得分）。</w:t>
            </w:r>
            <w:r>
              <w:rPr>
                <w:rFonts w:hint="eastAsia"/>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分</w:t>
            </w:r>
            <w:r>
              <w:rPr>
                <w:rFonts w:ascii="宋体" w:hAnsi="宋体"/>
                <w:color w:val="000000"/>
                <w:szCs w:val="21"/>
              </w:rPr>
            </w:r>
            <w:r/>
          </w:p>
        </w:tc>
      </w:tr>
      <w:tr>
        <w:trPr/>
        <w:tc>
          <w:tcPr>
            <w:tcW w:w="371" w:type="dxa"/>
            <w:vAlign w:val="center"/>
            <w:vMerge w:val="restart"/>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4</w:t>
            </w:r>
            <w:r>
              <w:rPr>
                <w:rFonts w:ascii="宋体" w:hAnsi="宋体"/>
                <w:b/>
                <w:color w:val="000000"/>
                <w:szCs w:val="21"/>
              </w:rPr>
            </w:r>
            <w:r/>
          </w:p>
        </w:tc>
        <w:tc>
          <w:tcPr>
            <w:tcW w:w="629" w:type="dxa"/>
            <w:vAlign w:val="center"/>
            <w:vMerge w:val="restart"/>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团队能力</w:t>
            </w:r>
            <w:r>
              <w:rPr>
                <w:rFonts w:ascii="宋体" w:hAnsi="宋体"/>
                <w:b/>
                <w:color w:val="000000"/>
                <w:szCs w:val="21"/>
              </w:rPr>
            </w:r>
            <w:r/>
          </w:p>
          <w:p>
            <w:pPr>
              <w:pStyle w:val="899"/>
              <w:jc w:val="center"/>
              <w:spacing w:line="360" w:lineRule="auto"/>
              <w:rPr>
                <w:rFonts w:ascii="宋体" w:hAnsi="宋体"/>
                <w:b/>
                <w:color w:val="000000"/>
                <w:szCs w:val="21"/>
              </w:rPr>
            </w:pPr>
            <w:r>
              <w:rPr>
                <w:rFonts w:ascii="宋体" w:hAnsi="宋体"/>
                <w:b/>
                <w:color w:val="000000"/>
                <w:szCs w:val="21"/>
              </w:rPr>
              <w:t xml:space="preserve">（23分）</w:t>
            </w:r>
            <w:r>
              <w:rPr>
                <w:rFonts w:ascii="宋体" w:hAnsi="宋体"/>
                <w:b/>
                <w:color w:val="000000"/>
                <w:szCs w:val="21"/>
              </w:rPr>
            </w:r>
            <w:r/>
          </w:p>
        </w:tc>
        <w:tc>
          <w:tcPr>
            <w:tcW w:w="3627" w:type="dxa"/>
            <w:vAlign w:val="center"/>
            <w:textDirection w:val="lrTb"/>
            <w:noWrap w:val="false"/>
          </w:tcPr>
          <w:p>
            <w:pPr>
              <w:pStyle w:val="899"/>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项目团队中应包含以下专业：①城市（乡）规划类、②人文地理类、③土地资源管理类、④计算机类、⑤测绘工程类、⑥地理信息类。以上专业齐全的得</w:t>
            </w:r>
            <w:r>
              <w:rPr>
                <w:rFonts w:ascii="宋体" w:hAnsi="宋体"/>
                <w:color w:val="000000"/>
                <w:szCs w:val="21"/>
              </w:rPr>
              <w:t xml:space="preserve">6</w:t>
            </w:r>
            <w:r>
              <w:rPr>
                <w:rFonts w:hint="eastAsia" w:ascii="宋体" w:hAnsi="宋体"/>
                <w:color w:val="000000"/>
                <w:szCs w:val="21"/>
              </w:rPr>
              <w:t xml:space="preserve">分，每缺一项扣</w:t>
            </w:r>
            <w:r>
              <w:rPr>
                <w:rFonts w:ascii="宋体" w:hAnsi="宋体"/>
                <w:color w:val="000000"/>
                <w:szCs w:val="21"/>
              </w:rPr>
              <w:t xml:space="preserve">1</w:t>
            </w:r>
            <w:r>
              <w:rPr>
                <w:rFonts w:hint="eastAsia" w:ascii="宋体" w:hAnsi="宋体"/>
                <w:color w:val="000000"/>
                <w:szCs w:val="21"/>
              </w:rPr>
              <w:t xml:space="preserve">分，扣完为止。（需提供毕业证或学位证复印件，未提供不得分）</w:t>
            </w:r>
            <w:r>
              <w:rPr>
                <w:rFonts w:hint="eastAsia" w:ascii="宋体" w:hAnsi="宋体"/>
                <w:color w:val="000000"/>
                <w:szCs w:val="21"/>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6分</w:t>
            </w:r>
            <w:r>
              <w:rPr>
                <w:rFonts w:ascii="宋体" w:hAnsi="宋体"/>
                <w:color w:val="000000"/>
                <w:szCs w:val="21"/>
              </w:rPr>
            </w:r>
            <w:r/>
          </w:p>
        </w:tc>
      </w:tr>
      <w:tr>
        <w:trPr/>
        <w:tc>
          <w:tcPr>
            <w:tcW w:w="371" w:type="dxa"/>
            <w:vAlign w:val="center"/>
            <w:vMerge w:val="continue"/>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tcW w:w="629" w:type="dxa"/>
            <w:vAlign w:val="center"/>
            <w:vMerge w:val="continue"/>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tcW w:w="3627" w:type="dxa"/>
            <w:vAlign w:val="top"/>
            <w:textDirection w:val="lrTb"/>
            <w:noWrap w:val="false"/>
          </w:tcPr>
          <w:p>
            <w:pPr>
              <w:pStyle w:val="899"/>
              <w:spacing w:line="360" w:lineRule="auto"/>
              <w:rPr>
                <w:rFonts w:hint="eastAsia"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项目负责人</w:t>
            </w:r>
            <w:r>
              <w:rPr>
                <w:rFonts w:hint="eastAsia" w:ascii="宋体" w:hAnsi="宋体"/>
                <w:color w:val="000000"/>
                <w:szCs w:val="21"/>
              </w:rPr>
            </w:r>
            <w:r/>
          </w:p>
          <w:p>
            <w:pPr>
              <w:pStyle w:val="899"/>
              <w:spacing w:line="360" w:lineRule="auto"/>
              <w:rPr>
                <w:rFonts w:ascii="宋体" w:hAnsi="宋体"/>
                <w:color w:val="000000"/>
                <w:szCs w:val="21"/>
              </w:rPr>
            </w:pPr>
            <w:r>
              <w:rPr>
                <w:rFonts w:ascii="宋体" w:hAnsi="宋体"/>
                <w:color w:val="000000"/>
                <w:szCs w:val="21"/>
              </w:rPr>
              <w:t xml:space="preserve">供应商针对本项目拟派出的项目负责人具有城乡规划类正高级职称</w:t>
            </w:r>
            <w:r>
              <w:rPr>
                <w:rFonts w:hint="eastAsia" w:ascii="宋体" w:hAnsi="宋体"/>
                <w:color w:val="000000"/>
                <w:szCs w:val="21"/>
              </w:rPr>
              <w:t xml:space="preserve">及</w:t>
            </w:r>
            <w:r>
              <w:rPr>
                <w:rFonts w:ascii="宋体" w:hAnsi="宋体"/>
                <w:color w:val="000000"/>
                <w:szCs w:val="21"/>
              </w:rPr>
              <w:t xml:space="preserve">注册规划师执业资格的，得5分</w:t>
            </w:r>
            <w:r>
              <w:rPr>
                <w:rFonts w:hint="eastAsia" w:ascii="宋体" w:hAnsi="宋体"/>
                <w:color w:val="000000"/>
                <w:szCs w:val="21"/>
              </w:rPr>
              <w:t xml:space="preserve">；具有城乡规划类高级职称及注册规划师执业资格的得</w:t>
            </w:r>
            <w:r>
              <w:rPr>
                <w:rFonts w:ascii="宋体" w:hAnsi="宋体"/>
                <w:color w:val="000000"/>
                <w:szCs w:val="21"/>
              </w:rPr>
              <w:t xml:space="preserve">2.5</w:t>
            </w:r>
            <w:r>
              <w:rPr>
                <w:rFonts w:hint="eastAsia" w:ascii="宋体" w:hAnsi="宋体"/>
                <w:color w:val="000000"/>
                <w:szCs w:val="21"/>
              </w:rPr>
              <w:t xml:space="preserve">分。</w:t>
            </w:r>
            <w:r>
              <w:rPr>
                <w:rFonts w:ascii="宋体" w:hAnsi="宋体"/>
                <w:color w:val="000000"/>
                <w:szCs w:val="21"/>
              </w:rPr>
              <w:t xml:space="preserve">（需提供</w:t>
            </w:r>
            <w:r>
              <w:rPr>
                <w:rFonts w:hint="eastAsia" w:ascii="宋体" w:hAnsi="宋体"/>
                <w:color w:val="000000"/>
                <w:szCs w:val="21"/>
              </w:rPr>
              <w:t xml:space="preserve">人员</w:t>
            </w:r>
            <w:r>
              <w:rPr>
                <w:rFonts w:ascii="宋体" w:hAnsi="宋体"/>
                <w:color w:val="000000"/>
                <w:szCs w:val="21"/>
              </w:rPr>
              <w:t xml:space="preserve">证书复印件，未提供不得分）</w:t>
            </w:r>
            <w:r>
              <w:rPr>
                <w:rFonts w:hint="eastAsia" w:ascii="宋体" w:hAnsi="宋体"/>
                <w:color w:val="000000"/>
                <w:szCs w:val="21"/>
              </w:rPr>
              <w:t xml:space="preserve">。</w:t>
            </w:r>
            <w:r>
              <w:rPr>
                <w:rFonts w:ascii="宋体" w:hAnsi="宋体"/>
                <w:color w:val="000000"/>
                <w:szCs w:val="21"/>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5分</w:t>
            </w:r>
            <w:r>
              <w:rPr>
                <w:rFonts w:ascii="宋体" w:hAnsi="宋体"/>
                <w:color w:val="000000"/>
                <w:szCs w:val="21"/>
              </w:rPr>
            </w:r>
            <w:r/>
          </w:p>
        </w:tc>
      </w:tr>
      <w:tr>
        <w:trPr/>
        <w:tc>
          <w:tcPr>
            <w:tcW w:w="371" w:type="dxa"/>
            <w:vAlign w:val="center"/>
            <w:vMerge w:val="continue"/>
            <w:textDirection w:val="lrTb"/>
            <w:noWrap w:val="false"/>
          </w:tcPr>
          <w:p>
            <w:pPr>
              <w:pStyle w:val="899"/>
              <w:jc w:val="center"/>
              <w:spacing w:line="360" w:lineRule="auto"/>
              <w:shd w:val="clear" w:color="auto" w:fill="ffffff"/>
              <w:widowControl/>
              <w:rPr>
                <w:rFonts w:ascii="宋体" w:hAnsi="宋体"/>
                <w:b/>
                <w:color w:val="000000"/>
                <w:szCs w:val="21"/>
              </w:rPr>
            </w:pPr>
            <w:r>
              <w:rPr>
                <w:rFonts w:ascii="宋体" w:hAnsi="宋体"/>
                <w:b/>
                <w:color w:val="000000"/>
                <w:szCs w:val="21"/>
              </w:rPr>
            </w:r>
            <w:r/>
          </w:p>
        </w:tc>
        <w:tc>
          <w:tcPr>
            <w:tcW w:w="629" w:type="dxa"/>
            <w:vAlign w:val="center"/>
            <w:vMerge w:val="continue"/>
            <w:textDirection w:val="lrTb"/>
            <w:noWrap w:val="false"/>
          </w:tcPr>
          <w:p>
            <w:pPr>
              <w:pStyle w:val="899"/>
              <w:jc w:val="center"/>
              <w:spacing w:line="360" w:lineRule="auto"/>
              <w:shd w:val="clear" w:color="auto" w:fill="ffffff"/>
              <w:widowControl/>
              <w:rPr>
                <w:rFonts w:ascii="宋体" w:hAnsi="宋体"/>
                <w:b/>
                <w:color w:val="000000"/>
                <w:szCs w:val="21"/>
              </w:rPr>
            </w:pPr>
            <w:r>
              <w:rPr>
                <w:rFonts w:ascii="宋体" w:hAnsi="宋体"/>
                <w:b/>
                <w:color w:val="000000"/>
                <w:szCs w:val="21"/>
              </w:rPr>
            </w:r>
            <w:r/>
          </w:p>
        </w:tc>
        <w:tc>
          <w:tcPr>
            <w:tcW w:w="3627" w:type="dxa"/>
            <w:vAlign w:val="top"/>
            <w:textDirection w:val="lrTb"/>
            <w:noWrap w:val="false"/>
          </w:tcPr>
          <w:p>
            <w:pPr>
              <w:pStyle w:val="899"/>
              <w:spacing w:line="360" w:lineRule="auto"/>
              <w:rPr>
                <w:rFonts w:ascii="宋体" w:hAnsi="宋体"/>
                <w:color w:val="000000"/>
                <w:szCs w:val="21"/>
              </w:rPr>
            </w:pPr>
            <w:r>
              <w:rPr>
                <w:rFonts w:ascii="宋体" w:hAnsi="宋体"/>
                <w:color w:val="000000"/>
                <w:szCs w:val="21"/>
              </w:rPr>
              <w:t xml:space="preserve">4.3</w:t>
            </w:r>
            <w:r>
              <w:rPr>
                <w:rFonts w:hint="eastAsia" w:ascii="宋体" w:hAnsi="宋体"/>
                <w:color w:val="000000"/>
                <w:szCs w:val="21"/>
              </w:rPr>
              <w:t xml:space="preserve">项目团队（除项目负责人外）：</w:t>
            </w:r>
            <w:r>
              <w:rPr>
                <w:rFonts w:ascii="宋体" w:hAnsi="宋体"/>
                <w:color w:val="000000"/>
                <w:szCs w:val="21"/>
              </w:rPr>
              <w:t xml:space="preserve"> </w:t>
            </w:r>
            <w:r>
              <w:rPr>
                <w:rFonts w:ascii="宋体" w:hAnsi="宋体"/>
                <w:color w:val="000000"/>
                <w:szCs w:val="21"/>
              </w:rPr>
            </w:r>
            <w:r/>
          </w:p>
          <w:p>
            <w:pPr>
              <w:pStyle w:val="913"/>
              <w:spacing w:line="360" w:lineRule="auto"/>
              <w:rPr>
                <w:rFonts w:hint="eastAsia" w:ascii="宋体" w:hAnsi="宋体"/>
                <w:color w:val="000000"/>
                <w:szCs w:val="21"/>
              </w:rPr>
            </w:pPr>
            <w:r>
              <w:rPr>
                <w:rFonts w:hint="eastAsia" w:ascii="宋体" w:hAnsi="宋体"/>
                <w:color w:val="000000"/>
                <w:szCs w:val="21"/>
              </w:rPr>
              <w:t xml:space="preserve">具有建设工程系列（专业）中级规划师职称的，每提供一人得1分；具有高级规划师及以上职称或注册规划师执业资格的，每提供一人得2分；本项最高得6分。</w:t>
            </w:r>
            <w:r>
              <w:rPr>
                <w:rFonts w:hint="eastAsia" w:ascii="宋体" w:hAnsi="宋体"/>
                <w:color w:val="000000"/>
                <w:szCs w:val="21"/>
              </w:rPr>
            </w:r>
            <w:r/>
          </w:p>
          <w:p>
            <w:pPr>
              <w:pStyle w:val="899"/>
              <w:spacing w:line="360" w:lineRule="auto"/>
              <w:rPr>
                <w:rFonts w:ascii="宋体" w:hAnsi="宋体"/>
                <w:color w:val="000000"/>
                <w:szCs w:val="21"/>
              </w:rPr>
            </w:pPr>
            <w:r>
              <w:rPr>
                <w:rFonts w:hint="eastAsia" w:ascii="宋体" w:hAnsi="宋体"/>
                <w:color w:val="000000"/>
                <w:szCs w:val="21"/>
              </w:rPr>
              <w:t xml:space="preserve">具有自然资源工程系列（专业）或国土资源工程系列（专业）中级工程师职称的，每提供一人得1分；具有高级工程师及以上职称的，每提供一人得2分；本项最高得6分。</w:t>
            </w:r>
            <w:r>
              <w:rPr>
                <w:rFonts w:ascii="宋体" w:hAnsi="宋体"/>
                <w:color w:val="000000"/>
                <w:szCs w:val="21"/>
              </w:rPr>
            </w:r>
            <w:r/>
          </w:p>
          <w:p>
            <w:pPr>
              <w:pStyle w:val="899"/>
              <w:spacing w:line="360" w:lineRule="auto"/>
              <w:rPr>
                <w:rFonts w:hint="eastAsia"/>
              </w:rPr>
            </w:pPr>
            <w:r>
              <w:rPr>
                <w:rFonts w:hint="eastAsia" w:ascii="宋体" w:hAnsi="宋体"/>
                <w:color w:val="000000"/>
                <w:szCs w:val="21"/>
              </w:rPr>
              <w:t xml:space="preserve">（提供人员证书复印件，未提供不得分，一人不同类多证可重复得分，同类多证按较高级别得分）。</w:t>
            </w:r>
            <w:r>
              <w:rPr>
                <w:rFonts w:hint="eastAsia"/>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12分</w:t>
            </w:r>
            <w:r>
              <w:rPr>
                <w:rFonts w:ascii="宋体" w:hAnsi="宋体"/>
                <w:color w:val="000000"/>
                <w:szCs w:val="21"/>
              </w:rPr>
            </w:r>
            <w:r/>
          </w:p>
        </w:tc>
      </w:tr>
      <w:tr>
        <w:trPr>
          <w:trHeight w:val="1181"/>
        </w:trPr>
        <w:tc>
          <w:tcPr>
            <w:tcW w:w="371" w:type="dxa"/>
            <w:vAlign w:val="center"/>
            <w:vMerge w:val="restart"/>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5</w:t>
            </w:r>
            <w:r>
              <w:rPr>
                <w:rFonts w:ascii="宋体" w:hAnsi="宋体"/>
                <w:b/>
                <w:color w:val="000000"/>
                <w:szCs w:val="21"/>
              </w:rPr>
            </w:r>
            <w:r/>
          </w:p>
        </w:tc>
        <w:tc>
          <w:tcPr>
            <w:tcW w:w="629" w:type="dxa"/>
            <w:vAlign w:val="center"/>
            <w:vMerge w:val="restart"/>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工作方案（3</w:t>
            </w:r>
            <w:r>
              <w:rPr>
                <w:rFonts w:hint="eastAsia" w:ascii="宋体" w:hAnsi="宋体"/>
                <w:b/>
                <w:color w:val="000000"/>
                <w:szCs w:val="21"/>
              </w:rPr>
              <w:t xml:space="preserve">3</w:t>
            </w:r>
            <w:r>
              <w:rPr>
                <w:rFonts w:ascii="宋体" w:hAnsi="宋体"/>
                <w:b/>
                <w:color w:val="000000"/>
                <w:szCs w:val="21"/>
              </w:rPr>
              <w:t xml:space="preserve">分）</w:t>
            </w:r>
            <w:r>
              <w:rPr>
                <w:rFonts w:ascii="宋体" w:hAnsi="宋体"/>
                <w:b/>
                <w:color w:val="000000"/>
                <w:szCs w:val="21"/>
              </w:rPr>
            </w:r>
            <w:r/>
          </w:p>
        </w:tc>
        <w:tc>
          <w:tcPr>
            <w:tcW w:w="3627" w:type="dxa"/>
            <w:vAlign w:val="center"/>
            <w:textDirection w:val="lrTb"/>
            <w:noWrap w:val="false"/>
          </w:tcPr>
          <w:p>
            <w:pPr>
              <w:pStyle w:val="899"/>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w:t>
            </w:r>
            <w:r>
              <w:rPr>
                <w:rFonts w:hint="eastAsia" w:ascii="宋体" w:hAnsi="宋体"/>
                <w:color w:val="000000"/>
                <w:szCs w:val="21"/>
                <w:lang w:val="en-US" w:eastAsia="zh-CN"/>
              </w:rPr>
              <w:t xml:space="preserve">项目</w:t>
            </w:r>
            <w:r>
              <w:rPr>
                <w:rFonts w:hint="eastAsia" w:ascii="宋体" w:hAnsi="宋体"/>
                <w:color w:val="000000"/>
                <w:szCs w:val="21"/>
              </w:rPr>
              <w:t xml:space="preserve">理解</w:t>
            </w:r>
            <w:r>
              <w:rPr>
                <w:rFonts w:hint="eastAsia" w:ascii="宋体" w:hAnsi="宋体"/>
                <w:color w:val="000000"/>
                <w:szCs w:val="21"/>
                <w:lang w:val="en-US" w:eastAsia="zh-CN"/>
              </w:rPr>
              <w:t xml:space="preserve">与把握</w:t>
            </w:r>
            <w:r>
              <w:rPr>
                <w:rFonts w:ascii="宋体" w:hAnsi="宋体"/>
                <w:color w:val="000000"/>
                <w:szCs w:val="21"/>
              </w:rPr>
            </w:r>
            <w:r/>
          </w:p>
          <w:p>
            <w:pPr>
              <w:pStyle w:val="899"/>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评委根据投标人提供的</w:t>
            </w:r>
            <w:r>
              <w:rPr>
                <w:rFonts w:hint="eastAsia" w:ascii="宋体" w:hAnsi="宋体"/>
                <w:color w:val="000000"/>
                <w:szCs w:val="21"/>
              </w:rPr>
              <w:t xml:space="preserve">对</w:t>
            </w:r>
            <w:r>
              <w:rPr>
                <w:rFonts w:hint="eastAsia" w:ascii="宋体" w:hAnsi="宋体"/>
                <w:color w:val="000000"/>
                <w:szCs w:val="21"/>
                <w:lang w:val="en-US" w:eastAsia="zh-CN"/>
              </w:rPr>
              <w:t xml:space="preserve">本</w:t>
            </w:r>
            <w:r>
              <w:rPr>
                <w:rFonts w:hint="eastAsia" w:ascii="宋体" w:hAnsi="宋体"/>
                <w:color w:val="000000"/>
                <w:szCs w:val="21"/>
              </w:rPr>
              <w:t xml:space="preserve">项目的</w:t>
            </w:r>
            <w:r>
              <w:rPr>
                <w:rFonts w:hint="eastAsia" w:ascii="宋体" w:hAnsi="宋体"/>
                <w:color w:val="000000"/>
                <w:szCs w:val="21"/>
                <w:lang w:val="en-US" w:eastAsia="zh-CN"/>
              </w:rPr>
              <w:t xml:space="preserve">项目</w:t>
            </w:r>
            <w:r>
              <w:rPr>
                <w:rFonts w:hint="eastAsia" w:ascii="宋体" w:hAnsi="宋体"/>
                <w:color w:val="000000"/>
                <w:szCs w:val="21"/>
              </w:rPr>
              <w:t xml:space="preserve">背景、</w:t>
            </w:r>
            <w:r>
              <w:rPr>
                <w:rFonts w:hint="eastAsia" w:ascii="宋体" w:hAnsi="宋体"/>
                <w:color w:val="000000"/>
                <w:szCs w:val="21"/>
                <w:lang w:val="en-US" w:eastAsia="zh-CN"/>
              </w:rPr>
              <w:t xml:space="preserve">项目</w:t>
            </w:r>
            <w:r>
              <w:rPr>
                <w:rFonts w:hint="eastAsia" w:ascii="宋体" w:hAnsi="宋体"/>
                <w:color w:val="000000"/>
                <w:szCs w:val="21"/>
              </w:rPr>
              <w:t xml:space="preserve">内容、</w:t>
            </w:r>
            <w:r>
              <w:rPr>
                <w:rFonts w:hint="eastAsia" w:ascii="宋体" w:hAnsi="宋体"/>
                <w:color w:val="000000"/>
                <w:szCs w:val="21"/>
                <w:lang w:val="en-US" w:eastAsia="zh-CN"/>
              </w:rPr>
              <w:t xml:space="preserve">项目</w:t>
            </w:r>
            <w:r>
              <w:rPr>
                <w:rFonts w:hint="eastAsia" w:ascii="宋体" w:hAnsi="宋体"/>
                <w:color w:val="000000"/>
                <w:szCs w:val="21"/>
              </w:rPr>
              <w:t xml:space="preserve">审查重点、审查流程等的理解</w:t>
            </w:r>
            <w:r>
              <w:rPr>
                <w:rFonts w:hint="eastAsia" w:ascii="宋体" w:hAnsi="宋体"/>
                <w:color w:val="000000"/>
                <w:szCs w:val="21"/>
                <w:lang w:val="en-US" w:eastAsia="zh-CN"/>
              </w:rPr>
              <w:t xml:space="preserve">与把握状况进行评审</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899"/>
              <w:spacing w:line="360" w:lineRule="auto"/>
              <w:rPr>
                <w:rFonts w:hint="eastAsia" w:ascii="宋体" w:hAnsi="宋体"/>
                <w:color w:val="000000"/>
                <w:szCs w:val="21"/>
              </w:rPr>
            </w:pPr>
            <w:r>
              <w:rPr>
                <w:rFonts w:hint="eastAsia" w:ascii="宋体" w:hAnsi="宋体"/>
                <w:color w:val="000000"/>
                <w:szCs w:val="21"/>
              </w:rPr>
              <w:t xml:space="preserve">对背景理解透彻，对项目内容、重点及审查流程把握准确，得1</w:t>
            </w:r>
            <w:r>
              <w:rPr>
                <w:rFonts w:ascii="宋体" w:hAnsi="宋体"/>
                <w:color w:val="000000"/>
                <w:szCs w:val="21"/>
              </w:rPr>
              <w:t xml:space="preserve">1</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理解项目背景，对项目内容、重点及审查流程把握较为准确，得</w:t>
            </w:r>
            <w:r>
              <w:rPr>
                <w:rFonts w:ascii="宋体" w:hAnsi="宋体"/>
                <w:color w:val="000000"/>
                <w:szCs w:val="21"/>
              </w:rPr>
              <w:t xml:space="preserve">8</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理解项目背景，对项目内容、重点及审查流程把握基本准确，得</w:t>
            </w:r>
            <w:r>
              <w:rPr>
                <w:rFonts w:ascii="宋体" w:hAnsi="宋体"/>
                <w:color w:val="000000"/>
                <w:szCs w:val="21"/>
              </w:rPr>
              <w:t xml:space="preserve">5</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对项目背景理解程度不够，对项目内容、重点及审查流程把握不太准确，得</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color w:val="000000"/>
                <w:szCs w:val="21"/>
              </w:rPr>
            </w:r>
            <w:r/>
          </w:p>
          <w:p>
            <w:pPr>
              <w:pStyle w:val="911"/>
              <w:ind w:left="0" w:firstLine="0"/>
              <w:spacing w:line="360" w:lineRule="auto"/>
              <w:rPr>
                <w:rFonts w:eastAsia="宋体"/>
                <w:lang w:val="en-US" w:eastAsia="zh-CN"/>
              </w:rPr>
            </w:pPr>
            <w:r>
              <w:rPr>
                <w:rFonts w:hint="eastAsia" w:ascii="宋体" w:hAnsi="宋体" w:eastAsia="宋体" w:cs="Times New Roman"/>
                <w:color w:val="000000"/>
                <w:sz w:val="21"/>
                <w:szCs w:val="21"/>
                <w:lang w:val="en-US" w:eastAsia="zh-CN" w:bidi="ar-SA"/>
              </w:rPr>
              <w:t xml:space="preserve">未提供此项内容不得分。</w:t>
            </w:r>
            <w:r>
              <w:rPr>
                <w:rFonts w:eastAsia="宋体"/>
                <w:lang w:val="en-US" w:eastAsia="zh-CN"/>
              </w:rPr>
            </w:r>
            <w:r/>
          </w:p>
        </w:tc>
        <w:tc>
          <w:tcPr>
            <w:tcW w:w="371" w:type="dxa"/>
            <w:vAlign w:val="center"/>
            <w:textDirection w:val="lrTb"/>
            <w:noWrap w:val="false"/>
          </w:tcPr>
          <w:p>
            <w:pPr>
              <w:pStyle w:val="899"/>
              <w:jc w:val="center"/>
              <w:spacing w:line="360" w:lineRule="auto"/>
              <w:rPr>
                <w:rFonts w:hint="eastAsia" w:ascii="宋体" w:hAnsi="宋体"/>
                <w:color w:val="000000"/>
                <w:szCs w:val="21"/>
              </w:rPr>
            </w:pPr>
            <w:r>
              <w:rPr>
                <w:rFonts w:hint="eastAsia" w:ascii="宋体" w:hAnsi="宋体"/>
                <w:color w:val="000000"/>
                <w:szCs w:val="21"/>
              </w:rPr>
              <w:t xml:space="preserve">11分</w:t>
            </w:r>
            <w:r>
              <w:rPr>
                <w:rFonts w:hint="eastAsia" w:ascii="宋体" w:hAnsi="宋体"/>
                <w:color w:val="000000"/>
                <w:szCs w:val="21"/>
              </w:rPr>
            </w:r>
            <w:r/>
          </w:p>
        </w:tc>
      </w:tr>
      <w:tr>
        <w:trPr>
          <w:trHeight w:val="1181"/>
        </w:trPr>
        <w:tc>
          <w:tcPr>
            <w:tcW w:w="371" w:type="dxa"/>
            <w:vAlign w:val="center"/>
            <w:vMerge w:val="continue"/>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tcW w:w="629" w:type="dxa"/>
            <w:vAlign w:val="center"/>
            <w:vMerge w:val="continue"/>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tcW w:w="3627" w:type="dxa"/>
            <w:vAlign w:val="center"/>
            <w:textDirection w:val="lrTb"/>
            <w:noWrap w:val="false"/>
          </w:tcPr>
          <w:p>
            <w:pPr>
              <w:pStyle w:val="899"/>
              <w:spacing w:line="360" w:lineRule="auto"/>
              <w:rPr>
                <w:rFonts w:hint="eastAsia" w:ascii="宋体" w:hAnsi="宋体"/>
                <w:color w:val="000000"/>
                <w:szCs w:val="21"/>
                <w:lang w:val="en-US" w:eastAsia="zh-CN"/>
              </w:rPr>
            </w:pPr>
            <w:r>
              <w:rPr>
                <w:rFonts w:hint="eastAsia" w:ascii="宋体" w:hAnsi="宋体"/>
                <w:color w:val="000000"/>
                <w:szCs w:val="21"/>
              </w:rPr>
              <w:t xml:space="preserve">5</w:t>
            </w:r>
            <w:r>
              <w:rPr>
                <w:rFonts w:ascii="宋体" w:hAnsi="宋体"/>
                <w:color w:val="000000"/>
                <w:szCs w:val="21"/>
              </w:rPr>
              <w:t xml:space="preserve">.2</w:t>
            </w:r>
            <w:r>
              <w:rPr>
                <w:rFonts w:hint="eastAsia" w:ascii="宋体" w:hAnsi="宋体"/>
                <w:color w:val="000000"/>
                <w:szCs w:val="21"/>
              </w:rPr>
              <w:t xml:space="preserve">思路框架</w:t>
            </w:r>
            <w:r>
              <w:rPr>
                <w:rFonts w:hint="eastAsia" w:ascii="宋体" w:hAnsi="宋体"/>
                <w:color w:val="000000"/>
                <w:szCs w:val="21"/>
                <w:lang w:val="en-US" w:eastAsia="zh-CN"/>
              </w:rPr>
              <w:t xml:space="preserve">梳理</w:t>
            </w:r>
            <w:r>
              <w:rPr>
                <w:rFonts w:hint="eastAsia" w:ascii="宋体" w:hAnsi="宋体"/>
                <w:color w:val="000000"/>
                <w:szCs w:val="21"/>
                <w:lang w:val="en-US" w:eastAsia="zh-CN"/>
              </w:rPr>
            </w:r>
            <w:r/>
          </w:p>
          <w:p>
            <w:pPr>
              <w:pStyle w:val="899"/>
              <w:spacing w:line="360" w:lineRule="auto"/>
              <w:rPr>
                <w:rFonts w:ascii="宋体" w:hAnsi="宋体"/>
                <w:color w:val="000000"/>
                <w:szCs w:val="21"/>
              </w:rPr>
            </w:pPr>
            <w:r>
              <w:rPr>
                <w:rFonts w:hint="eastAsia" w:ascii="宋体" w:hAnsi="宋体"/>
                <w:color w:val="000000"/>
                <w:szCs w:val="21"/>
                <w:lang w:val="en-US" w:eastAsia="zh-CN"/>
              </w:rPr>
              <w:t xml:space="preserve">评委根据投标人提供的</w:t>
            </w:r>
            <w:r>
              <w:rPr>
                <w:rFonts w:hint="eastAsia" w:ascii="宋体" w:hAnsi="宋体"/>
                <w:color w:val="000000"/>
                <w:szCs w:val="21"/>
              </w:rPr>
              <w:t xml:space="preserve">对</w:t>
            </w:r>
            <w:r>
              <w:rPr>
                <w:rFonts w:hint="eastAsia" w:ascii="宋体" w:hAnsi="宋体"/>
                <w:color w:val="000000"/>
                <w:szCs w:val="21"/>
                <w:lang w:val="en-US" w:eastAsia="zh-CN"/>
              </w:rPr>
              <w:t xml:space="preserve">本项目的</w:t>
            </w:r>
            <w:r>
              <w:rPr>
                <w:rFonts w:hint="eastAsia" w:ascii="宋体" w:hAnsi="宋体"/>
                <w:color w:val="000000"/>
                <w:szCs w:val="21"/>
              </w:rPr>
              <w:t xml:space="preserve">工作思路</w:t>
            </w:r>
            <w:r>
              <w:rPr>
                <w:rFonts w:hint="eastAsia" w:ascii="宋体" w:hAnsi="宋体"/>
                <w:color w:val="000000"/>
                <w:szCs w:val="21"/>
                <w:lang w:eastAsia="zh-CN"/>
              </w:rPr>
              <w:t xml:space="preserve">、</w:t>
            </w:r>
            <w:r>
              <w:rPr>
                <w:rFonts w:hint="eastAsia" w:ascii="宋体" w:hAnsi="宋体"/>
                <w:color w:val="000000"/>
                <w:szCs w:val="21"/>
              </w:rPr>
              <w:t xml:space="preserve">内容框架</w:t>
            </w:r>
            <w:r>
              <w:rPr>
                <w:rFonts w:hint="eastAsia" w:ascii="宋体" w:hAnsi="宋体"/>
                <w:color w:val="000000"/>
                <w:szCs w:val="21"/>
                <w:lang w:val="en-US" w:eastAsia="zh-CN"/>
              </w:rPr>
              <w:t xml:space="preserve">梳理状况进行评审。</w:t>
            </w:r>
            <w:r>
              <w:rPr>
                <w:rFonts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工作思路清晰，内容框架完整的，得1</w:t>
            </w:r>
            <w:r>
              <w:rPr>
                <w:rFonts w:ascii="宋体" w:hAnsi="宋体"/>
                <w:color w:val="000000"/>
                <w:szCs w:val="21"/>
              </w:rPr>
              <w:t xml:space="preserve">1</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工作思路清晰内容，框架较为完整的，得</w:t>
            </w:r>
            <w:r>
              <w:rPr>
                <w:rFonts w:ascii="宋体" w:hAnsi="宋体"/>
                <w:color w:val="000000"/>
                <w:szCs w:val="21"/>
              </w:rPr>
              <w:t xml:space="preserve">8</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工作思路清晰内容框架，基本完整的，得</w:t>
            </w:r>
            <w:r>
              <w:rPr>
                <w:rFonts w:ascii="宋体" w:hAnsi="宋体"/>
                <w:color w:val="000000"/>
                <w:szCs w:val="21"/>
              </w:rPr>
              <w:t xml:space="preserve">5</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工作思路、内容框架，不太完整的，得</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color w:val="000000"/>
                <w:szCs w:val="21"/>
              </w:rPr>
            </w:r>
            <w:r/>
          </w:p>
          <w:p>
            <w:pPr>
              <w:pStyle w:val="911"/>
              <w:ind w:left="0" w:firstLine="0"/>
              <w:spacing w:line="360" w:lineRule="auto"/>
              <w:rPr>
                <w:rFonts w:hint="eastAsia"/>
              </w:rPr>
            </w:pPr>
            <w:r>
              <w:rPr>
                <w:rFonts w:hint="eastAsia" w:ascii="宋体" w:hAnsi="宋体" w:eastAsia="宋体" w:cs="Times New Roman"/>
                <w:color w:val="000000"/>
                <w:sz w:val="21"/>
                <w:szCs w:val="21"/>
                <w:lang w:val="en-US" w:eastAsia="zh-CN" w:bidi="ar-SA"/>
              </w:rPr>
              <w:t xml:space="preserve">未提供此项内容不得分。</w:t>
            </w:r>
            <w:r>
              <w:rPr>
                <w:rFonts w:hint="eastAsia"/>
              </w:rPr>
            </w:r>
            <w:r/>
          </w:p>
        </w:tc>
        <w:tc>
          <w:tcPr>
            <w:tcW w:w="371" w:type="dxa"/>
            <w:vAlign w:val="center"/>
            <w:textDirection w:val="lrTb"/>
            <w:noWrap w:val="false"/>
          </w:tcPr>
          <w:p>
            <w:pPr>
              <w:pStyle w:val="899"/>
              <w:jc w:val="center"/>
              <w:spacing w:line="360" w:lineRule="auto"/>
              <w:rPr>
                <w:rFonts w:hint="eastAsia" w:ascii="宋体" w:hAnsi="宋体"/>
                <w:color w:val="000000"/>
                <w:szCs w:val="21"/>
              </w:rPr>
            </w:pPr>
            <w:r>
              <w:rPr>
                <w:rFonts w:hint="eastAsia" w:ascii="宋体" w:hAnsi="宋体"/>
                <w:color w:val="000000"/>
                <w:szCs w:val="21"/>
              </w:rPr>
              <w:t xml:space="preserve">11分</w:t>
            </w:r>
            <w:r>
              <w:rPr>
                <w:rFonts w:hint="eastAsia" w:ascii="宋体" w:hAnsi="宋体"/>
                <w:color w:val="000000"/>
                <w:szCs w:val="21"/>
              </w:rPr>
            </w:r>
            <w:r/>
          </w:p>
        </w:tc>
      </w:tr>
      <w:tr>
        <w:trPr>
          <w:trHeight w:val="3517"/>
        </w:trPr>
        <w:tc>
          <w:tcPr>
            <w:tcW w:w="371" w:type="dxa"/>
            <w:vAlign w:val="center"/>
            <w:vMerge w:val="continue"/>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tcW w:w="629" w:type="dxa"/>
            <w:vAlign w:val="center"/>
            <w:vMerge w:val="continue"/>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tcW w:w="3627" w:type="dxa"/>
            <w:vAlign w:val="center"/>
            <w:textDirection w:val="lrTb"/>
            <w:noWrap w:val="false"/>
          </w:tcPr>
          <w:p>
            <w:pPr>
              <w:pStyle w:val="899"/>
              <w:spacing w:line="360" w:lineRule="auto"/>
              <w:rPr>
                <w:rFonts w:ascii="宋体" w:hAnsi="宋体"/>
                <w:color w:val="000000"/>
                <w:szCs w:val="21"/>
              </w:rPr>
            </w:pPr>
            <w:r>
              <w:rPr>
                <w:rFonts w:hint="eastAsia" w:ascii="宋体" w:hAnsi="宋体"/>
                <w:color w:val="000000"/>
                <w:szCs w:val="21"/>
              </w:rPr>
              <w:t xml:space="preserve">5．3项目响应服务能力：</w:t>
            </w:r>
            <w:r>
              <w:rPr>
                <w:rFonts w:ascii="宋体" w:hAnsi="宋体"/>
                <w:color w:val="000000"/>
                <w:szCs w:val="21"/>
              </w:rPr>
            </w:r>
            <w:r/>
          </w:p>
          <w:p>
            <w:pPr>
              <w:pStyle w:val="899"/>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评委根据投标人提供的</w:t>
            </w:r>
            <w:r>
              <w:rPr>
                <w:rFonts w:hint="eastAsia" w:ascii="宋体" w:hAnsi="宋体"/>
                <w:color w:val="000000"/>
                <w:szCs w:val="21"/>
              </w:rPr>
              <w:t xml:space="preserve">对</w:t>
            </w:r>
            <w:r>
              <w:rPr>
                <w:rFonts w:hint="eastAsia" w:ascii="宋体" w:hAnsi="宋体"/>
                <w:color w:val="000000"/>
                <w:szCs w:val="21"/>
                <w:lang w:val="en-US" w:eastAsia="zh-CN"/>
              </w:rPr>
              <w:t xml:space="preserve">本项目的</w:t>
            </w:r>
            <w:r>
              <w:rPr>
                <w:rFonts w:hint="eastAsia" w:ascii="宋体" w:hAnsi="宋体"/>
                <w:color w:val="000000"/>
                <w:szCs w:val="21"/>
              </w:rPr>
              <w:t xml:space="preserve">数据内容协调收集、整理、更新</w:t>
            </w:r>
            <w:r>
              <w:rPr>
                <w:rFonts w:hint="eastAsia" w:ascii="宋体" w:hAnsi="宋体"/>
                <w:color w:val="000000"/>
                <w:szCs w:val="21"/>
                <w:lang w:val="en-US" w:eastAsia="zh-CN"/>
              </w:rPr>
              <w:t xml:space="preserve">能力、</w:t>
            </w:r>
            <w:r>
              <w:rPr>
                <w:rFonts w:hint="eastAsia" w:ascii="宋体" w:hAnsi="宋体"/>
                <w:color w:val="000000"/>
                <w:szCs w:val="21"/>
              </w:rPr>
              <w:t xml:space="preserve">服务响应计划和预案</w:t>
            </w:r>
            <w:r>
              <w:rPr>
                <w:rFonts w:hint="eastAsia" w:ascii="宋体" w:hAnsi="宋体"/>
                <w:color w:val="000000"/>
                <w:szCs w:val="21"/>
                <w:lang w:val="en-US" w:eastAsia="zh-CN"/>
              </w:rPr>
              <w:t xml:space="preserve">进行评审。</w:t>
            </w:r>
            <w:r>
              <w:rPr>
                <w:rFonts w:ascii="宋体" w:hAnsi="宋体" w:eastAsia="宋体"/>
                <w:color w:val="000000"/>
                <w:szCs w:val="21"/>
                <w:lang w:val="en-US" w:eastAsia="zh-CN"/>
              </w:rPr>
            </w:r>
            <w:r/>
          </w:p>
          <w:p>
            <w:pPr>
              <w:pStyle w:val="899"/>
              <w:spacing w:line="360" w:lineRule="auto"/>
              <w:rPr>
                <w:rFonts w:hint="eastAsia" w:ascii="宋体" w:hAnsi="宋体"/>
                <w:color w:val="000000"/>
                <w:szCs w:val="21"/>
              </w:rPr>
            </w:pPr>
            <w:r>
              <w:rPr>
                <w:rFonts w:hint="eastAsia" w:ascii="宋体" w:hAnsi="宋体"/>
                <w:color w:val="000000"/>
                <w:szCs w:val="21"/>
              </w:rPr>
              <w:t xml:space="preserve">对服务数据内容理解透彻，可独立对数据内容协调收集、整理、更新；服务响应迅速，具有优秀的服务响应计划和预案，能长期、稳定、及时进行数据更新及应用工作，得1</w:t>
            </w:r>
            <w:r>
              <w:rPr>
                <w:rFonts w:ascii="宋体" w:hAnsi="宋体"/>
                <w:color w:val="000000"/>
                <w:szCs w:val="21"/>
              </w:rPr>
              <w:t xml:space="preserve">1</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对服务数据内容有一定了解，可在协助下对数据内容进行收集、整理、更新；服务响应及时，具有服务响应计划和预案，能长期、稳定、及时进行数据更新及应用工作，得</w:t>
            </w:r>
            <w:r>
              <w:rPr>
                <w:rFonts w:ascii="宋体" w:hAnsi="宋体"/>
                <w:color w:val="000000"/>
                <w:szCs w:val="21"/>
              </w:rPr>
              <w:t xml:space="preserve">8</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对服务数据内容有不太了解；服务响应不太及时，服务响应计划和预案基本能进行数据更新及应用工作，得</w:t>
            </w:r>
            <w:r>
              <w:rPr>
                <w:rFonts w:ascii="宋体" w:hAnsi="宋体"/>
                <w:color w:val="000000"/>
                <w:szCs w:val="21"/>
              </w:rPr>
              <w:t xml:space="preserve">5</w:t>
            </w:r>
            <w:r>
              <w:rPr>
                <w:rFonts w:hint="eastAsia" w:ascii="宋体" w:hAnsi="宋体"/>
                <w:color w:val="000000"/>
                <w:szCs w:val="21"/>
              </w:rPr>
              <w:t xml:space="preserve">分；</w:t>
            </w:r>
            <w:r>
              <w:rPr>
                <w:rFonts w:hint="eastAsia" w:ascii="宋体" w:hAnsi="宋体"/>
                <w:color w:val="000000"/>
                <w:szCs w:val="21"/>
              </w:rPr>
            </w:r>
            <w:r/>
          </w:p>
          <w:p>
            <w:pPr>
              <w:pStyle w:val="899"/>
              <w:spacing w:line="360" w:lineRule="auto"/>
              <w:rPr>
                <w:rFonts w:hint="eastAsia" w:ascii="宋体" w:hAnsi="宋体"/>
                <w:color w:val="000000"/>
                <w:szCs w:val="21"/>
              </w:rPr>
            </w:pPr>
            <w:r>
              <w:rPr>
                <w:rFonts w:hint="eastAsia" w:ascii="宋体" w:hAnsi="宋体"/>
                <w:color w:val="000000"/>
                <w:szCs w:val="21"/>
              </w:rPr>
              <w:t xml:space="preserve">对服务数据内容把控、数据收集与加工、数据更新与应用任一项有不合理之处的，得</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color w:val="000000"/>
                <w:szCs w:val="21"/>
              </w:rPr>
            </w:r>
            <w:r/>
          </w:p>
          <w:p>
            <w:pPr>
              <w:pStyle w:val="911"/>
              <w:ind w:left="0" w:firstLine="0"/>
              <w:spacing w:line="360" w:lineRule="auto"/>
              <w:rPr>
                <w:rFonts w:hint="eastAsia"/>
              </w:rPr>
            </w:pPr>
            <w:r>
              <w:rPr>
                <w:rFonts w:hint="eastAsia" w:ascii="宋体" w:hAnsi="宋体" w:eastAsia="宋体" w:cs="Times New Roman"/>
                <w:color w:val="000000"/>
                <w:sz w:val="21"/>
                <w:szCs w:val="21"/>
                <w:lang w:val="en-US" w:eastAsia="zh-CN" w:bidi="ar-SA"/>
              </w:rPr>
              <w:t xml:space="preserve">未提供此项内容不得分。</w:t>
            </w:r>
            <w:r>
              <w:rPr>
                <w:rFonts w:hint="eastAsia"/>
              </w:rPr>
            </w:r>
            <w:r/>
          </w:p>
        </w:tc>
        <w:tc>
          <w:tcPr>
            <w:tcW w:w="371" w:type="dxa"/>
            <w:vAlign w:val="center"/>
            <w:textDirection w:val="lrTb"/>
            <w:noWrap w:val="false"/>
          </w:tcPr>
          <w:p>
            <w:pPr>
              <w:pStyle w:val="899"/>
              <w:jc w:val="center"/>
              <w:spacing w:line="360" w:lineRule="auto"/>
              <w:rPr>
                <w:rFonts w:hint="eastAsia" w:ascii="宋体" w:hAnsi="宋体"/>
                <w:color w:val="000000"/>
                <w:szCs w:val="21"/>
              </w:rPr>
            </w:pPr>
            <w:r>
              <w:rPr>
                <w:rFonts w:hint="eastAsia" w:ascii="宋体" w:hAnsi="宋体"/>
                <w:color w:val="000000"/>
                <w:szCs w:val="21"/>
              </w:rPr>
              <w:t xml:space="preserve">11分</w:t>
            </w:r>
            <w:r>
              <w:rPr>
                <w:rFonts w:hint="eastAsia" w:ascii="宋体" w:hAnsi="宋体"/>
                <w:color w:val="000000"/>
                <w:szCs w:val="21"/>
              </w:rPr>
            </w:r>
            <w:r/>
          </w:p>
        </w:tc>
      </w:tr>
      <w:tr>
        <w:trPr/>
        <w:tc>
          <w:tcPr>
            <w:tcW w:w="371"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6</w:t>
            </w:r>
            <w:r>
              <w:rPr>
                <w:rFonts w:ascii="宋体" w:hAnsi="宋体"/>
                <w:b/>
                <w:color w:val="000000"/>
                <w:szCs w:val="21"/>
              </w:rPr>
            </w:r>
            <w:r/>
          </w:p>
        </w:tc>
        <w:tc>
          <w:tcPr>
            <w:tcW w:w="629"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t xml:space="preserve">服务承诺 （</w:t>
            </w:r>
            <w:r>
              <w:rPr>
                <w:rFonts w:hint="eastAsia" w:ascii="宋体" w:hAnsi="宋体"/>
                <w:b/>
                <w:color w:val="000000"/>
                <w:szCs w:val="21"/>
              </w:rPr>
              <w:t xml:space="preserve">2</w:t>
            </w:r>
            <w:r>
              <w:rPr>
                <w:rFonts w:ascii="宋体" w:hAnsi="宋体"/>
                <w:b/>
                <w:color w:val="000000"/>
                <w:szCs w:val="21"/>
              </w:rPr>
              <w:t xml:space="preserve">分）</w:t>
            </w:r>
            <w:r>
              <w:rPr>
                <w:rFonts w:ascii="宋体" w:hAnsi="宋体"/>
                <w:b/>
                <w:color w:val="000000"/>
                <w:szCs w:val="21"/>
              </w:rPr>
            </w:r>
            <w:r/>
          </w:p>
        </w:tc>
        <w:tc>
          <w:tcPr>
            <w:tcW w:w="3627" w:type="dxa"/>
            <w:vAlign w:val="center"/>
            <w:textDirection w:val="lrTb"/>
            <w:noWrap w:val="false"/>
          </w:tcPr>
          <w:p>
            <w:pPr>
              <w:pStyle w:val="899"/>
              <w:spacing w:line="360" w:lineRule="auto"/>
              <w:rPr>
                <w:rFonts w:ascii="宋体" w:hAnsi="宋体"/>
                <w:color w:val="000000"/>
                <w:szCs w:val="21"/>
              </w:rPr>
            </w:pPr>
            <w:r>
              <w:rPr>
                <w:rFonts w:ascii="宋体" w:hAnsi="宋体"/>
                <w:color w:val="000000"/>
                <w:szCs w:val="21"/>
              </w:rPr>
              <w:t xml:space="preserve">供应商承诺中标后随时配合汇报、部门衔接等工作</w:t>
            </w:r>
            <w:r>
              <w:rPr>
                <w:rFonts w:hint="eastAsia" w:ascii="宋体" w:hAnsi="宋体"/>
                <w:color w:val="000000"/>
                <w:szCs w:val="21"/>
              </w:rPr>
              <w:t xml:space="preserve">的得2分</w:t>
            </w:r>
            <w:r>
              <w:rPr>
                <w:rFonts w:ascii="宋体" w:hAnsi="宋体"/>
                <w:color w:val="000000"/>
                <w:szCs w:val="21"/>
              </w:rPr>
              <w:t xml:space="preserve">。</w:t>
            </w:r>
            <w:r>
              <w:rPr>
                <w:rFonts w:hint="eastAsia" w:ascii="宋体" w:hAnsi="宋体"/>
                <w:color w:val="000000"/>
                <w:szCs w:val="21"/>
              </w:rPr>
              <w:t xml:space="preserve">提供承诺函原件并加盖投标人公章。</w:t>
            </w:r>
            <w:r>
              <w:rPr>
                <w:rFonts w:ascii="宋体" w:hAnsi="宋体"/>
                <w:color w:val="000000"/>
                <w:szCs w:val="21"/>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分</w:t>
            </w:r>
            <w:r>
              <w:rPr>
                <w:rFonts w:ascii="宋体" w:hAnsi="宋体"/>
                <w:color w:val="000000"/>
                <w:szCs w:val="21"/>
              </w:rPr>
            </w:r>
            <w:r/>
          </w:p>
        </w:tc>
      </w:tr>
      <w:tr>
        <w:trPr/>
        <w:tc>
          <w:tcPr>
            <w:tcW w:w="371" w:type="dxa"/>
            <w:vAlign w:val="center"/>
            <w:textDirection w:val="lrTb"/>
            <w:noWrap w:val="false"/>
          </w:tcPr>
          <w:p>
            <w:pPr>
              <w:pStyle w:val="899"/>
              <w:jc w:val="center"/>
              <w:spacing w:line="360" w:lineRule="auto"/>
              <w:rPr>
                <w:rFonts w:ascii="宋体" w:hAnsi="宋体"/>
                <w:b/>
                <w:color w:val="000000"/>
                <w:szCs w:val="21"/>
              </w:rPr>
            </w:pPr>
            <w:r>
              <w:rPr>
                <w:rFonts w:ascii="宋体" w:hAnsi="宋体"/>
                <w:b/>
                <w:color w:val="000000"/>
                <w:szCs w:val="21"/>
              </w:rPr>
            </w:r>
            <w:r/>
          </w:p>
        </w:tc>
        <w:tc>
          <w:tcPr>
            <w:gridSpan w:val="2"/>
            <w:tcW w:w="8392" w:type="dxa"/>
            <w:vAlign w:val="center"/>
            <w:textDirection w:val="lrTb"/>
            <w:noWrap w:val="false"/>
          </w:tcPr>
          <w:p>
            <w:pPr>
              <w:pStyle w:val="899"/>
              <w:jc w:val="center"/>
              <w:spacing w:line="360" w:lineRule="auto"/>
              <w:rPr>
                <w:rFonts w:ascii="宋体" w:hAnsi="宋体"/>
                <w:color w:val="000000"/>
                <w:szCs w:val="21"/>
              </w:rPr>
            </w:pPr>
            <w:r>
              <w:rPr>
                <w:rFonts w:hAnsi="宋体"/>
                <w:szCs w:val="21"/>
              </w:rPr>
              <w:t xml:space="preserve">合计</w:t>
            </w:r>
            <w:r>
              <w:rPr>
                <w:rFonts w:ascii="宋体" w:hAnsi="宋体"/>
                <w:color w:val="000000"/>
                <w:szCs w:val="21"/>
              </w:rPr>
            </w:r>
            <w:r/>
          </w:p>
        </w:tc>
        <w:tc>
          <w:tcPr>
            <w:tcW w:w="371" w:type="dxa"/>
            <w:vAlign w:val="center"/>
            <w:textDirection w:val="lrTb"/>
            <w:noWrap w:val="false"/>
          </w:tcPr>
          <w:p>
            <w:pPr>
              <w:pStyle w:val="899"/>
              <w:jc w:val="center"/>
              <w:spacing w:line="360" w:lineRule="auto"/>
              <w:rPr>
                <w:rFonts w:ascii="宋体" w:hAnsi="宋体"/>
                <w:color w:val="000000"/>
                <w:szCs w:val="21"/>
              </w:rPr>
            </w:pPr>
            <w:r>
              <w:rPr>
                <w:rFonts w:ascii="宋体" w:hAnsi="宋体"/>
                <w:color w:val="000000"/>
                <w:szCs w:val="21"/>
              </w:rPr>
              <w:t xml:space="preserve">100分</w:t>
            </w:r>
            <w:r>
              <w:rPr>
                <w:rFonts w:ascii="宋体" w:hAnsi="宋体"/>
                <w:color w:val="000000"/>
                <w:szCs w:val="21"/>
              </w:rPr>
            </w:r>
            <w:r/>
          </w:p>
        </w:tc>
      </w:tr>
    </w:tbl>
    <w:p>
      <w:pPr>
        <w:pStyle w:val="946"/>
        <w:spacing w:line="360" w:lineRule="auto"/>
        <w:tabs>
          <w:tab w:val="right" w:pos="8953" w:leader="none"/>
        </w:tabs>
        <w:rPr>
          <w:rFonts w:hAnsi="宋体" w:cs="宋体"/>
          <w:b/>
        </w:rPr>
      </w:pPr>
      <w:r>
        <w:rPr>
          <w:rFonts w:hAnsi="宋体" w:cs="宋体"/>
          <w:b/>
        </w:rPr>
      </w:r>
      <w:r/>
    </w:p>
    <w:p>
      <w:pPr>
        <w:pStyle w:val="946"/>
        <w:spacing w:line="360" w:lineRule="auto"/>
        <w:tabs>
          <w:tab w:val="right" w:pos="8953" w:leader="none"/>
        </w:tabs>
        <w:rPr>
          <w:rFonts w:hAnsi="宋体" w:cs="宋体"/>
        </w:rPr>
      </w:pPr>
      <w:r>
        <w:rPr>
          <w:rFonts w:hint="eastAsia" w:hAnsi="宋体" w:cs="宋体"/>
          <w:b/>
        </w:rPr>
        <w:t xml:space="preserve">说明：</w:t>
      </w:r>
      <w:r>
        <w:rPr>
          <w:rFonts w:hAnsi="宋体" w:cs="宋体"/>
        </w:rPr>
      </w:r>
      <w:r/>
    </w:p>
    <w:p>
      <w:pPr>
        <w:pStyle w:val="899"/>
        <w:ind w:firstLine="420"/>
        <w:jc w:val="left"/>
        <w:spacing w:line="360" w:lineRule="auto"/>
        <w:rPr>
          <w:rFonts w:ascii="宋体" w:hAnsi="宋体" w:cs="宋体"/>
          <w:bCs/>
          <w:szCs w:val="21"/>
        </w:rPr>
      </w:pPr>
      <w:r>
        <w:rPr>
          <w:rFonts w:hint="eastAsia" w:ascii="宋体" w:hAnsi="宋体" w:cs="宋体"/>
          <w:bCs/>
          <w:szCs w:val="21"/>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二、小微企业的价格扣除</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2.价格扣除比例或者价格分加分比例对小型企业和微型企业同等对待，不作区分。</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三、监狱和戒毒企业的价格扣除</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1.本项目对监狱和戒毒企业（简称监狱企业）视同小型、微型企业，享受相同的价格扣除优惠政策。</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2.监狱企业需提供由省级以上监狱管理局、戒毒管理局（含新疆生产建设兵团）出具的属于监狱企业的证明文件。</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3.监狱企业标准请参照《关于政府采购支持监狱企业发展有关问题的通知》（财库〔2014〕68号）。</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四、残疾人福利性单位的价格扣除</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1.本项目对残疾人福利性单位视同小型、微型企业，享受相同的价格扣除优惠政策。</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2.残疾人福利性单位需按照招标文件的要求提供《残疾人福利性单位声明函》。</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3.残疾人福利性单位标准请参照《关于促进残疾人就业政府采购政策的通知》（财库〔2017〕141号）。</w:t>
      </w:r>
      <w:r>
        <w:rPr>
          <w:rFonts w:ascii="宋体" w:hAnsi="宋体" w:cs="宋体"/>
          <w:bCs/>
          <w:szCs w:val="21"/>
        </w:rPr>
      </w:r>
      <w:r/>
    </w:p>
    <w:p>
      <w:pPr>
        <w:pStyle w:val="899"/>
        <w:ind w:firstLine="420"/>
        <w:jc w:val="left"/>
        <w:spacing w:line="360" w:lineRule="auto"/>
        <w:widowControl/>
        <w:rPr>
          <w:rFonts w:ascii="宋体" w:hAnsi="宋体" w:cs="宋体"/>
          <w:bCs/>
          <w:szCs w:val="21"/>
        </w:rPr>
      </w:pPr>
      <w:r>
        <w:rPr>
          <w:rFonts w:hint="eastAsia" w:ascii="宋体" w:hAnsi="宋体" w:cs="宋体"/>
          <w:bCs/>
          <w:szCs w:val="21"/>
        </w:rPr>
        <w:t xml:space="preserve">五、监狱企业、残疾人福利性单位属于小型、微型企业的，不重复享受政策。</w:t>
      </w:r>
      <w:r>
        <w:rPr>
          <w:rFonts w:ascii="宋体" w:hAnsi="宋体" w:cs="宋体"/>
          <w:bCs/>
          <w:szCs w:val="21"/>
        </w:rPr>
      </w:r>
      <w:r/>
    </w:p>
    <w:p>
      <w:pPr>
        <w:pStyle w:val="899"/>
        <w:ind w:firstLine="420"/>
        <w:jc w:val="left"/>
        <w:widowControl/>
        <w:rPr>
          <w:rFonts w:ascii="宋体" w:hAnsi="宋体" w:cs="宋体"/>
          <w:b/>
          <w:bCs/>
        </w:rPr>
      </w:pPr>
      <w:r>
        <w:rPr>
          <w:rFonts w:hint="eastAsia" w:ascii="宋体" w:hAnsi="宋体" w:cs="宋体"/>
          <w:bCs/>
          <w:szCs w:val="21"/>
        </w:rPr>
        <w:t xml:space="preserve">六、除评分标准中另有说明外，所有认证、证明和业绩均以有效的证明文件的复印件为依据。</w:t>
      </w:r>
      <w:r>
        <w:rPr>
          <w:rFonts w:ascii="宋体" w:hAnsi="宋体" w:cs="宋体"/>
          <w:b/>
          <w:bCs/>
        </w:rPr>
      </w:r>
      <w:r/>
    </w:p>
    <w:p>
      <w:pPr>
        <w:pStyle w:val="899"/>
        <w:jc w:val="center"/>
        <w:rPr>
          <w:rFonts w:ascii="宋体" w:hAnsi="宋体" w:cs="宋体"/>
          <w:b/>
          <w:bCs/>
          <w:sz w:val="36"/>
          <w:szCs w:val="36"/>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bCs/>
          <w:sz w:val="36"/>
          <w:szCs w:val="36"/>
        </w:rPr>
      </w:r>
      <w:r/>
    </w:p>
    <w:p>
      <w:pPr>
        <w:pStyle w:val="899"/>
        <w:jc w:val="center"/>
        <w:spacing w:line="360" w:lineRule="auto"/>
        <w:rPr>
          <w:rFonts w:ascii="宋体" w:hAnsi="宋体" w:cs="宋体"/>
          <w:b/>
          <w:sz w:val="24"/>
        </w:rPr>
      </w:pPr>
      <w:r>
        <w:rPr>
          <w:rFonts w:hint="eastAsia" w:ascii="宋体" w:hAnsi="宋体" w:cs="宋体"/>
          <w:b/>
          <w:sz w:val="36"/>
          <w:szCs w:val="36"/>
        </w:rPr>
        <w:t xml:space="preserve">第四章  招标项目的技术规格</w:t>
      </w:r>
      <w:r>
        <w:rPr>
          <w:rFonts w:hint="eastAsia" w:ascii="宋体" w:hAnsi="宋体" w:cs="宋体"/>
          <w:b/>
          <w:bCs/>
          <w:szCs w:val="21"/>
          <w:lang w:val="zh-CN"/>
        </w:rPr>
        <w:t xml:space="preserve">、</w:t>
      </w:r>
      <w:r>
        <w:rPr>
          <w:rFonts w:hint="eastAsia" w:ascii="宋体" w:hAnsi="宋体" w:cs="宋体"/>
          <w:b/>
          <w:sz w:val="36"/>
          <w:szCs w:val="36"/>
        </w:rPr>
        <w:t xml:space="preserve">要求和数量等</w:t>
      </w:r>
      <w:r>
        <w:rPr>
          <w:rFonts w:ascii="宋体" w:hAnsi="宋体" w:cs="宋体"/>
          <w:b/>
          <w:sz w:val="24"/>
        </w:rPr>
      </w:r>
      <w:r/>
    </w:p>
    <w:p>
      <w:pPr>
        <w:pStyle w:val="899"/>
        <w:ind w:firstLine="482"/>
        <w:spacing w:line="360" w:lineRule="auto"/>
        <w:shd w:val="clear" w:color="auto" w:fill="ffffff"/>
        <w:widowControl/>
        <w:rPr>
          <w:rFonts w:ascii="宋体" w:hAnsi="宋体"/>
          <w:b/>
          <w:bCs/>
          <w:color w:val="000000"/>
          <w:sz w:val="24"/>
        </w:rPr>
      </w:pPr>
      <w:r/>
      <w:bookmarkEnd w:id="41"/>
      <w:r/>
      <w:bookmarkStart w:id="42" w:name="_Hlk141984281"/>
      <w:r>
        <w:rPr>
          <w:rFonts w:hint="eastAsia" w:ascii="宋体" w:hAnsi="宋体"/>
          <w:b/>
          <w:bCs/>
          <w:color w:val="000000"/>
          <w:sz w:val="24"/>
        </w:rPr>
        <w:t xml:space="preserve">一、项目概况</w:t>
      </w:r>
      <w:r>
        <w:rPr>
          <w:rFonts w:ascii="宋体" w:hAnsi="宋体"/>
          <w:b/>
          <w:bCs/>
          <w:color w:val="000000"/>
          <w:sz w:val="24"/>
        </w:rPr>
      </w:r>
      <w:r/>
    </w:p>
    <w:p>
      <w:pPr>
        <w:pStyle w:val="899"/>
        <w:ind w:firstLine="480"/>
        <w:spacing w:line="360" w:lineRule="auto"/>
        <w:shd w:val="clear" w:color="auto" w:fill="ffffff"/>
        <w:widowControl/>
        <w:rPr>
          <w:rFonts w:ascii="宋体" w:hAnsi="宋体"/>
          <w:sz w:val="24"/>
        </w:rPr>
      </w:pPr>
      <w:r>
        <w:rPr>
          <w:rFonts w:hint="eastAsia" w:ascii="宋体" w:hAnsi="宋体"/>
          <w:sz w:val="24"/>
        </w:rPr>
        <w:t xml:space="preserve">为落实中共中央国务院、自然资源部及省委省政府关于村庄规划编制、审批、修改和实施的相关要求，进一步提升南京市“多规合一”实用性村庄规划编制质量，规范村庄规划成果，亟需对南京市村庄规划成果开展技术辅助审查工作，对重点规划要素及其合法合规性进行审查，同时为构建村庄规划“一张图”数据库提供</w:t>
      </w:r>
      <w:r>
        <w:rPr>
          <w:rFonts w:ascii="宋体" w:hAnsi="宋体"/>
          <w:sz w:val="24"/>
        </w:rPr>
        <w:t xml:space="preserve">成果数据</w:t>
      </w:r>
      <w:r>
        <w:rPr>
          <w:rFonts w:hint="eastAsia" w:ascii="宋体" w:hAnsi="宋体"/>
          <w:sz w:val="24"/>
        </w:rPr>
        <w:t xml:space="preserve">，集成村庄规划成果，动态更新，夯实乡村地区规划管理工作基础。</w:t>
      </w:r>
      <w:r>
        <w:rPr>
          <w:rFonts w:ascii="宋体" w:hAnsi="宋体"/>
          <w:sz w:val="24"/>
        </w:rPr>
      </w:r>
      <w:r/>
    </w:p>
    <w:p>
      <w:pPr>
        <w:pStyle w:val="899"/>
        <w:ind w:firstLine="482"/>
        <w:spacing w:line="360" w:lineRule="auto"/>
        <w:shd w:val="clear" w:color="auto" w:fill="ffffff"/>
        <w:widowControl/>
        <w:rPr>
          <w:rFonts w:ascii="宋体" w:hAnsi="宋体"/>
          <w:b/>
          <w:bCs/>
          <w:color w:val="000000"/>
          <w:sz w:val="24"/>
        </w:rPr>
      </w:pPr>
      <w:r>
        <w:rPr>
          <w:rFonts w:hint="eastAsia" w:ascii="宋体" w:hAnsi="宋体"/>
          <w:b/>
          <w:bCs/>
          <w:color w:val="000000"/>
          <w:sz w:val="24"/>
        </w:rPr>
        <w:t xml:space="preserve">二、研究内容</w:t>
      </w:r>
      <w:r>
        <w:rPr>
          <w:rFonts w:ascii="宋体" w:hAnsi="宋体"/>
          <w:b/>
          <w:bCs/>
          <w:color w:val="000000"/>
          <w:sz w:val="24"/>
        </w:rPr>
      </w:r>
      <w:r/>
    </w:p>
    <w:p>
      <w:pPr>
        <w:pStyle w:val="899"/>
        <w:ind w:firstLine="480"/>
        <w:spacing w:line="360" w:lineRule="auto"/>
        <w:shd w:val="clear" w:color="auto" w:fill="ffffff"/>
        <w:widowControl/>
        <w:rPr>
          <w:rFonts w:ascii="宋体" w:hAnsi="宋体" w:cs="宋体"/>
          <w:sz w:val="24"/>
        </w:rPr>
      </w:pPr>
      <w:r/>
      <w:bookmarkStart w:id="43" w:name="_Hlk173414807"/>
      <w:r>
        <w:rPr>
          <w:rFonts w:hint="eastAsia" w:ascii="宋体" w:hAnsi="宋体" w:cs="宋体"/>
          <w:sz w:val="24"/>
        </w:rPr>
        <w:t xml:space="preserve">1、负责村庄规划相关底图数据处理、核实、提供。</w:t>
      </w:r>
      <w:r>
        <w:rPr>
          <w:rFonts w:ascii="宋体" w:hAnsi="宋体" w:cs="宋体"/>
          <w:sz w:val="24"/>
        </w:rPr>
      </w:r>
      <w:r/>
    </w:p>
    <w:p>
      <w:pPr>
        <w:pStyle w:val="899"/>
        <w:ind w:firstLine="480"/>
        <w:spacing w:line="360" w:lineRule="auto"/>
        <w:shd w:val="clear" w:color="auto" w:fill="ffffff"/>
        <w:widowControl/>
        <w:rPr>
          <w:rFonts w:ascii="宋体" w:hAnsi="宋体" w:cs="宋体"/>
          <w:sz w:val="24"/>
        </w:rPr>
      </w:pPr>
      <w:r>
        <w:rPr>
          <w:rFonts w:hint="eastAsia" w:ascii="宋体" w:hAnsi="宋体" w:cs="宋体"/>
          <w:sz w:val="24"/>
        </w:rPr>
        <w:t xml:space="preserve">2、常态化开展局专题会阶段、省厅备案阶段、批后入库阶段的村庄规划第三方审查服务工作，包括底线审查、成果完整性审查、数据质量检查、图数一致性审查、用地布局与用途管制审查（新增建设用地、村庄居民点内部发展区、村庄居民点储备区、乡村产业项目储备区、已批未变更建设用地、存量建设用地以及市级重点关注的合理合规性审查内容），针对各阶段各轮次审查的项目出具审查报告。</w:t>
      </w:r>
      <w:r>
        <w:rPr>
          <w:rFonts w:ascii="宋体" w:hAnsi="宋体" w:cs="宋体"/>
          <w:sz w:val="24"/>
        </w:rPr>
      </w:r>
      <w:r/>
    </w:p>
    <w:p>
      <w:pPr>
        <w:pStyle w:val="899"/>
        <w:ind w:firstLine="480"/>
        <w:spacing w:line="360" w:lineRule="auto"/>
        <w:shd w:val="clear" w:color="auto" w:fill="ffffff"/>
        <w:widowControl/>
        <w:rPr>
          <w:rFonts w:ascii="宋体" w:hAnsi="宋体" w:cs="宋体"/>
          <w:sz w:val="24"/>
        </w:rPr>
      </w:pPr>
      <w:r>
        <w:rPr>
          <w:rFonts w:hint="eastAsia" w:ascii="宋体" w:hAnsi="宋体" w:cs="宋体"/>
          <w:sz w:val="24"/>
        </w:rPr>
        <w:t xml:space="preserve">3、实现村庄规划成果动态维护。</w:t>
      </w:r>
      <w:r>
        <w:rPr>
          <w:rFonts w:ascii="宋体" w:hAnsi="宋体" w:cs="宋体"/>
          <w:sz w:val="24"/>
        </w:rPr>
      </w:r>
      <w:r/>
    </w:p>
    <w:p>
      <w:pPr>
        <w:pStyle w:val="899"/>
        <w:ind w:firstLine="482"/>
        <w:spacing w:line="360" w:lineRule="auto"/>
        <w:shd w:val="clear" w:color="auto" w:fill="ffffff"/>
        <w:widowControl/>
        <w:rPr>
          <w:rFonts w:ascii="宋体" w:hAnsi="宋体"/>
          <w:b/>
          <w:bCs/>
          <w:color w:val="000000"/>
          <w:sz w:val="24"/>
        </w:rPr>
      </w:pPr>
      <w:r/>
      <w:bookmarkEnd w:id="43"/>
      <w:r>
        <w:rPr>
          <w:rFonts w:hint="eastAsia" w:ascii="宋体" w:hAnsi="宋体"/>
          <w:b/>
          <w:bCs/>
          <w:color w:val="000000"/>
          <w:sz w:val="24"/>
        </w:rPr>
        <w:t xml:space="preserve">三、成果要求</w:t>
      </w:r>
      <w:r>
        <w:rPr>
          <w:rFonts w:ascii="宋体" w:hAnsi="宋体"/>
          <w:b/>
          <w:bCs/>
          <w:color w:val="000000"/>
          <w:sz w:val="24"/>
        </w:rPr>
      </w:r>
      <w:r/>
    </w:p>
    <w:p>
      <w:pPr>
        <w:pStyle w:val="899"/>
        <w:ind w:firstLine="480"/>
        <w:spacing w:line="360" w:lineRule="auto"/>
        <w:shd w:val="clear" w:color="auto" w:fill="ffffff"/>
        <w:widowControl/>
        <w:rPr>
          <w:rFonts w:ascii="宋体" w:hAnsi="宋体"/>
          <w:color w:val="000000"/>
          <w:sz w:val="24"/>
        </w:rPr>
      </w:pPr>
      <w:r>
        <w:rPr>
          <w:rFonts w:hint="eastAsia" w:ascii="宋体" w:hAnsi="宋体"/>
          <w:color w:val="000000"/>
          <w:sz w:val="24"/>
        </w:rPr>
        <w:t xml:space="preserve">数据成果：项目中涉及的规划数据建库成果。</w:t>
      </w:r>
      <w:r>
        <w:rPr>
          <w:rFonts w:ascii="宋体" w:hAnsi="宋体"/>
          <w:color w:val="000000"/>
          <w:sz w:val="24"/>
        </w:rPr>
      </w:r>
      <w:r/>
    </w:p>
    <w:p>
      <w:pPr>
        <w:pStyle w:val="899"/>
        <w:ind w:firstLine="480"/>
        <w:spacing w:line="360" w:lineRule="auto"/>
        <w:shd w:val="clear" w:color="auto" w:fill="ffffff"/>
        <w:widowControl/>
        <w:rPr>
          <w:rFonts w:ascii="宋体" w:hAnsi="宋体"/>
          <w:color w:val="000000"/>
          <w:sz w:val="24"/>
        </w:rPr>
      </w:pPr>
      <w:r>
        <w:rPr>
          <w:rFonts w:hint="eastAsia" w:ascii="宋体" w:hAnsi="宋体"/>
          <w:color w:val="000000"/>
          <w:sz w:val="24"/>
        </w:rPr>
        <w:t xml:space="preserve">文档成果：各阶段各轮次审查的项目审查报告、满足南京市规划和自然资源局归档要求的全套成果电子文件及纸质材料。</w:t>
      </w:r>
      <w:r>
        <w:rPr>
          <w:rFonts w:ascii="宋体" w:hAnsi="宋体"/>
          <w:color w:val="000000"/>
          <w:sz w:val="24"/>
        </w:rPr>
      </w:r>
      <w:r/>
    </w:p>
    <w:p>
      <w:pPr>
        <w:pStyle w:val="899"/>
        <w:ind w:firstLine="482"/>
        <w:spacing w:line="360" w:lineRule="auto"/>
        <w:shd w:val="clear" w:color="auto" w:fill="ffffff"/>
        <w:widowControl/>
        <w:rPr>
          <w:rFonts w:ascii="宋体" w:hAnsi="宋体"/>
          <w:b/>
          <w:bCs/>
          <w:color w:val="000000"/>
          <w:sz w:val="24"/>
        </w:rPr>
      </w:pPr>
      <w:r>
        <w:rPr>
          <w:rFonts w:hint="eastAsia" w:ascii="宋体" w:hAnsi="宋体"/>
          <w:b/>
          <w:bCs/>
          <w:color w:val="000000"/>
          <w:sz w:val="24"/>
        </w:rPr>
        <w:t xml:space="preserve">四、服务期限</w:t>
      </w:r>
      <w:r>
        <w:rPr>
          <w:rFonts w:ascii="宋体" w:hAnsi="宋体"/>
          <w:b/>
          <w:bCs/>
          <w:color w:val="000000"/>
          <w:sz w:val="24"/>
        </w:rPr>
      </w:r>
      <w:r/>
    </w:p>
    <w:p>
      <w:pPr>
        <w:pStyle w:val="899"/>
        <w:ind w:firstLine="480"/>
        <w:spacing w:line="360" w:lineRule="auto"/>
        <w:shd w:val="clear" w:color="auto" w:fill="ffffff"/>
        <w:widowControl/>
        <w:rPr>
          <w:rFonts w:ascii="宋体" w:hAnsi="宋体"/>
          <w:color w:val="000000"/>
          <w:sz w:val="24"/>
        </w:rPr>
      </w:pPr>
      <w:r>
        <w:rPr>
          <w:rFonts w:hint="eastAsia" w:ascii="宋体" w:hAnsi="宋体"/>
          <w:color w:val="000000"/>
          <w:sz w:val="24"/>
        </w:rPr>
        <w:t xml:space="preserve">提供为期一年的技术审查、数据库动态维护等技术服务工作。</w:t>
      </w:r>
      <w:r>
        <w:rPr>
          <w:rFonts w:ascii="宋体" w:hAnsi="宋体"/>
          <w:color w:val="000000"/>
          <w:sz w:val="24"/>
        </w:rPr>
      </w:r>
      <w:r/>
    </w:p>
    <w:p>
      <w:pPr>
        <w:pStyle w:val="899"/>
        <w:ind w:firstLine="482"/>
        <w:spacing w:line="360" w:lineRule="auto"/>
        <w:shd w:val="clear" w:color="auto" w:fill="ffffff"/>
        <w:widowControl/>
        <w:rPr>
          <w:rFonts w:ascii="宋体" w:hAnsi="宋体"/>
          <w:b/>
          <w:bCs/>
          <w:color w:val="000000"/>
          <w:sz w:val="24"/>
        </w:rPr>
      </w:pPr>
      <w:r>
        <w:rPr>
          <w:rFonts w:hint="eastAsia" w:ascii="宋体" w:hAnsi="宋体"/>
          <w:b/>
          <w:bCs/>
          <w:color w:val="000000"/>
          <w:sz w:val="24"/>
        </w:rPr>
        <w:t xml:space="preserve">五、付款方式</w:t>
      </w:r>
      <w:r>
        <w:rPr>
          <w:rFonts w:ascii="宋体" w:hAnsi="宋体"/>
          <w:b/>
          <w:bCs/>
          <w:color w:val="000000"/>
          <w:sz w:val="24"/>
        </w:rPr>
      </w:r>
      <w:r/>
    </w:p>
    <w:p>
      <w:pPr>
        <w:pStyle w:val="899"/>
        <w:ind w:firstLine="480"/>
        <w:spacing w:line="360" w:lineRule="auto"/>
        <w:shd w:val="clear" w:color="auto" w:fill="ffffff"/>
        <w:widowControl/>
        <w:rPr>
          <w:rFonts w:hint="eastAsia" w:ascii="宋体" w:hAnsi="宋体"/>
          <w:color w:val="000000"/>
          <w:sz w:val="24"/>
        </w:rPr>
      </w:pPr>
      <w:r>
        <w:rPr>
          <w:rFonts w:hint="eastAsia" w:ascii="宋体" w:hAnsi="宋体"/>
          <w:color w:val="000000"/>
          <w:sz w:val="24"/>
        </w:rPr>
        <w:t xml:space="preserve">1、合同签订之日起10个工作日内，支付合同总额的</w:t>
      </w:r>
      <w:r>
        <w:rPr>
          <w:rFonts w:hint="eastAsia" w:ascii="宋体" w:hAnsi="宋体"/>
          <w:color w:val="000000"/>
          <w:sz w:val="24"/>
          <w:lang w:val="en-US" w:eastAsia="zh-CN"/>
        </w:rPr>
        <w:t xml:space="preserve">2</w:t>
      </w:r>
      <w:r>
        <w:rPr>
          <w:rFonts w:hint="eastAsia" w:ascii="宋体" w:hAnsi="宋体"/>
          <w:color w:val="000000"/>
          <w:sz w:val="24"/>
        </w:rPr>
        <w:t xml:space="preserve">0%；</w:t>
      </w:r>
      <w:r>
        <w:rPr>
          <w:rFonts w:hint="eastAsia" w:ascii="宋体" w:hAnsi="宋体"/>
          <w:color w:val="000000"/>
          <w:sz w:val="24"/>
        </w:rPr>
      </w:r>
      <w:r/>
    </w:p>
    <w:p>
      <w:pPr>
        <w:pStyle w:val="899"/>
        <w:ind w:firstLine="480"/>
        <w:spacing w:line="360" w:lineRule="auto"/>
        <w:shd w:val="clear" w:color="auto" w:fill="ffffff"/>
        <w:widowControl/>
        <w:rPr>
          <w:rFonts w:hint="eastAsia" w:ascii="宋体" w:hAnsi="宋体"/>
          <w:color w:val="000000"/>
          <w:sz w:val="24"/>
        </w:rPr>
      </w:pPr>
      <w:r>
        <w:rPr>
          <w:rFonts w:hint="eastAsia" w:ascii="宋体" w:hAnsi="宋体"/>
          <w:color w:val="000000"/>
          <w:sz w:val="24"/>
        </w:rPr>
        <w:t xml:space="preserve">2、完成年度审查工作，支付合同总额的</w:t>
      </w:r>
      <w:r>
        <w:rPr>
          <w:rFonts w:hint="eastAsia" w:ascii="宋体" w:hAnsi="宋体"/>
          <w:color w:val="000000"/>
          <w:sz w:val="24"/>
          <w:lang w:val="en-US" w:eastAsia="zh-CN"/>
        </w:rPr>
        <w:t xml:space="preserve">5</w:t>
      </w:r>
      <w:r>
        <w:rPr>
          <w:rFonts w:hint="eastAsia" w:ascii="宋体" w:hAnsi="宋体"/>
          <w:color w:val="000000"/>
          <w:sz w:val="24"/>
        </w:rPr>
        <w:t xml:space="preserve">0%；</w:t>
      </w:r>
      <w:r>
        <w:rPr>
          <w:rFonts w:hint="eastAsia" w:ascii="宋体" w:hAnsi="宋体"/>
          <w:color w:val="000000"/>
          <w:sz w:val="24"/>
        </w:rPr>
      </w:r>
      <w:r/>
    </w:p>
    <w:p>
      <w:pPr>
        <w:pStyle w:val="899"/>
        <w:ind w:firstLine="480"/>
        <w:spacing w:line="360" w:lineRule="auto"/>
        <w:rPr>
          <w:rFonts w:hint="eastAsia" w:ascii="宋体" w:hAnsi="宋体"/>
          <w:sz w:val="24"/>
        </w:rPr>
      </w:pPr>
      <w:r>
        <w:rPr>
          <w:rFonts w:hint="eastAsia" w:ascii="宋体" w:hAnsi="宋体"/>
          <w:color w:val="000000"/>
          <w:sz w:val="24"/>
        </w:rPr>
        <w:t xml:space="preserve">3、通过项目结题验收会、提交归档成果后，支付合同总额的</w:t>
      </w:r>
      <w:r>
        <w:rPr>
          <w:rFonts w:ascii="宋体" w:hAnsi="宋体"/>
          <w:color w:val="000000"/>
          <w:sz w:val="24"/>
        </w:rPr>
        <w:t xml:space="preserve">3</w:t>
      </w:r>
      <w:r>
        <w:rPr>
          <w:rFonts w:hint="eastAsia" w:ascii="宋体" w:hAnsi="宋体"/>
          <w:color w:val="000000"/>
          <w:sz w:val="24"/>
        </w:rPr>
        <w:t xml:space="preserve">0%。</w:t>
      </w:r>
      <w:bookmarkEnd w:id="42"/>
      <w:r>
        <w:rPr>
          <w:rFonts w:hint="eastAsia" w:ascii="宋体" w:hAnsi="宋体"/>
          <w:sz w:val="24"/>
        </w:rPr>
      </w:r>
      <w:r/>
    </w:p>
    <w:p>
      <w:pPr>
        <w:pStyle w:val="899"/>
        <w:ind w:firstLine="720"/>
        <w:spacing w:line="360" w:lineRule="auto"/>
        <w:rPr>
          <w:rFonts w:ascii="宋体" w:hAnsi="宋体" w:cs="宋体"/>
          <w:sz w:val="36"/>
          <w:szCs w:val="36"/>
          <w:lang w:val="zh-CN"/>
        </w:rPr>
      </w:pPr>
      <w:r>
        <w:rPr>
          <w:rFonts w:ascii="宋体" w:hAnsi="宋体" w:cs="宋体"/>
          <w:sz w:val="36"/>
          <w:szCs w:val="36"/>
          <w:lang w:val="zh-CN"/>
        </w:rPr>
      </w:r>
      <w:r/>
    </w:p>
    <w:p>
      <w:pPr>
        <w:pStyle w:val="899"/>
        <w:jc w:val="center"/>
        <w:spacing w:line="360" w:lineRule="auto"/>
        <w:rPr>
          <w:rFonts w:ascii="宋体" w:hAnsi="宋体" w:cs="宋体"/>
          <w:sz w:val="36"/>
          <w:szCs w:val="36"/>
          <w:lang w:val="zh-CN"/>
        </w:rPr>
      </w:pPr>
      <w:r>
        <w:rPr>
          <w:rFonts w:hint="eastAsia" w:ascii="宋体" w:hAnsi="宋体" w:cs="宋体"/>
          <w:sz w:val="36"/>
          <w:szCs w:val="36"/>
          <w:lang w:val="zh-CN"/>
        </w:rPr>
        <w:br w:type="page" w:clear="all"/>
      </w:r>
      <w:r>
        <w:rPr>
          <w:rFonts w:hint="eastAsia" w:ascii="宋体" w:hAnsi="宋体" w:cs="宋体"/>
          <w:sz w:val="36"/>
          <w:szCs w:val="36"/>
          <w:lang w:val="zh-CN"/>
        </w:rPr>
        <w:t xml:space="preserve">第五章  合同主要条款及格式</w:t>
      </w:r>
      <w:r>
        <w:rPr>
          <w:rFonts w:ascii="宋体" w:hAnsi="宋体" w:cs="宋体"/>
          <w:sz w:val="36"/>
          <w:szCs w:val="36"/>
          <w:lang w:val="zh-CN"/>
        </w:rPr>
      </w:r>
      <w:r/>
    </w:p>
    <w:p>
      <w:pPr>
        <w:pStyle w:val="899"/>
        <w:ind w:firstLine="480"/>
        <w:spacing w:line="360" w:lineRule="auto"/>
        <w:rPr>
          <w:rFonts w:ascii="宋体" w:hAnsi="宋体" w:cs="宋体"/>
          <w:bCs/>
          <w:sz w:val="24"/>
        </w:rPr>
      </w:pPr>
      <w:r>
        <w:rPr>
          <w:rFonts w:hint="eastAsia" w:ascii="宋体" w:hAnsi="宋体" w:cs="宋体"/>
          <w:bCs/>
          <w:sz w:val="24"/>
        </w:rPr>
        <w:t xml:space="preserve">以下为</w:t>
      </w:r>
      <w:r>
        <w:rPr>
          <w:rFonts w:hint="eastAsia" w:ascii="宋体" w:hAnsi="宋体" w:cs="宋体"/>
          <w:sz w:val="24"/>
        </w:rPr>
        <w:t xml:space="preserve">成交</w:t>
      </w:r>
      <w:r>
        <w:rPr>
          <w:rFonts w:hint="eastAsia" w:ascii="宋体" w:hAnsi="宋体" w:cs="宋体"/>
          <w:bCs/>
          <w:sz w:val="24"/>
        </w:rPr>
        <w:t xml:space="preserve">后签定本项目合同的通用条款，</w:t>
      </w:r>
      <w:r>
        <w:rPr>
          <w:rFonts w:hint="eastAsia" w:ascii="宋体" w:hAnsi="宋体" w:cs="宋体"/>
          <w:sz w:val="24"/>
        </w:rPr>
        <w:t xml:space="preserve">成交</w:t>
      </w:r>
      <w:r>
        <w:rPr>
          <w:rFonts w:hint="eastAsia" w:ascii="宋体" w:hAnsi="宋体" w:cs="宋体"/>
          <w:bCs/>
          <w:sz w:val="24"/>
        </w:rPr>
        <w:t xml:space="preserve">人不得提出实质性的修改，关于专用条款将由采购人与</w:t>
      </w:r>
      <w:r>
        <w:rPr>
          <w:rFonts w:hint="eastAsia" w:ascii="宋体" w:hAnsi="宋体" w:cs="宋体"/>
          <w:sz w:val="24"/>
        </w:rPr>
        <w:t xml:space="preserve">成交</w:t>
      </w:r>
      <w:r>
        <w:rPr>
          <w:rFonts w:hint="eastAsia" w:ascii="宋体" w:hAnsi="宋体" w:cs="宋体"/>
          <w:bCs/>
          <w:sz w:val="24"/>
        </w:rPr>
        <w:t xml:space="preserve">人结合本项目具体情况协商后签订。</w:t>
      </w:r>
      <w:r>
        <w:rPr>
          <w:rFonts w:ascii="宋体" w:hAnsi="宋体" w:cs="宋体"/>
          <w:bCs/>
          <w:sz w:val="24"/>
        </w:rPr>
      </w:r>
      <w:r/>
    </w:p>
    <w:p>
      <w:pPr>
        <w:pStyle w:val="899"/>
        <w:jc w:val="center"/>
        <w:spacing w:line="420" w:lineRule="auto"/>
        <w:rPr>
          <w:rFonts w:ascii="黑体" w:hAnsi="Arial"/>
          <w:sz w:val="28"/>
          <w:szCs w:val="28"/>
          <w:lang w:val="zh-CN"/>
        </w:rPr>
      </w:pPr>
      <w:r/>
      <w:bookmarkStart w:id="44" w:name="合同编号"/>
      <w:r/>
      <w:bookmarkEnd w:id="44"/>
      <w:r>
        <w:rPr>
          <w:rFonts w:ascii="黑体" w:hAnsi="Arial"/>
          <w:sz w:val="28"/>
          <w:szCs w:val="28"/>
          <w:lang w:val="zh-CN"/>
        </w:rPr>
      </w:r>
      <w:r/>
    </w:p>
    <w:p>
      <w:pPr>
        <w:pStyle w:val="899"/>
        <w:jc w:val="center"/>
        <w:rPr>
          <w:rFonts w:ascii="宋体" w:hAnsi="宋体"/>
          <w:sz w:val="52"/>
        </w:rPr>
      </w:pPr>
      <w:r>
        <w:rPr>
          <w:rFonts w:ascii="宋体" w:hAnsi="宋体" w:cs="宋体"/>
          <w:sz w:val="52"/>
        </w:rPr>
        <w:t xml:space="preserve">南京市政府采购合同</w:t>
      </w:r>
      <w:r>
        <w:rPr>
          <w:rFonts w:ascii="宋体" w:hAnsi="宋体"/>
          <w:sz w:val="52"/>
        </w:rPr>
      </w:r>
      <w:r/>
    </w:p>
    <w:p>
      <w:pPr>
        <w:pStyle w:val="899"/>
        <w:ind w:firstLine="1807"/>
        <w:rPr>
          <w:rFonts w:ascii="宋体" w:hAnsi="宋体" w:cs="黑体"/>
          <w:b/>
          <w:sz w:val="36"/>
        </w:rPr>
      </w:pPr>
      <w:r>
        <w:rPr>
          <w:rFonts w:ascii="宋体" w:hAnsi="宋体" w:cs="黑体"/>
          <w:b/>
          <w:sz w:val="36"/>
        </w:rPr>
      </w:r>
      <w:r/>
    </w:p>
    <w:p>
      <w:pPr>
        <w:pStyle w:val="899"/>
        <w:rPr>
          <w:rFonts w:ascii="宋体" w:hAnsi="宋体" w:cs="黑体"/>
          <w:b/>
          <w:sz w:val="36"/>
        </w:rPr>
      </w:pPr>
      <w:r>
        <w:rPr>
          <w:rFonts w:ascii="宋体" w:hAnsi="宋体" w:cs="黑体"/>
          <w:b/>
          <w:sz w:val="36"/>
        </w:rPr>
      </w:r>
      <w:r/>
    </w:p>
    <w:p>
      <w:pPr>
        <w:pStyle w:val="1017"/>
        <w:ind w:firstLine="720"/>
        <w:rPr>
          <w:rFonts w:hAnsi="宋体" w:cs="黑体"/>
          <w:b/>
          <w:sz w:val="36"/>
        </w:rPr>
      </w:pPr>
      <w:r>
        <w:rPr>
          <w:rFonts w:hAnsi="宋体" w:cs="黑体"/>
          <w:b/>
          <w:sz w:val="36"/>
        </w:rPr>
      </w:r>
      <w:r/>
    </w:p>
    <w:p>
      <w:pPr>
        <w:pStyle w:val="1017"/>
        <w:ind w:firstLine="720"/>
        <w:rPr>
          <w:rFonts w:hAnsi="宋体" w:cs="黑体"/>
          <w:b/>
          <w:sz w:val="36"/>
        </w:rPr>
      </w:pPr>
      <w:r>
        <w:rPr>
          <w:rFonts w:hAnsi="宋体" w:cs="黑体"/>
          <w:b/>
          <w:sz w:val="36"/>
        </w:rPr>
      </w:r>
      <w:r/>
    </w:p>
    <w:p>
      <w:pPr>
        <w:pStyle w:val="899"/>
        <w:ind w:firstLine="1807"/>
        <w:rPr>
          <w:rFonts w:ascii="宋体" w:hAnsi="宋体" w:cs="黑体"/>
          <w:b/>
          <w:sz w:val="36"/>
        </w:rPr>
      </w:pPr>
      <w:r>
        <w:rPr>
          <w:rFonts w:ascii="宋体" w:hAnsi="宋体" w:cs="黑体"/>
          <w:b/>
          <w:sz w:val="36"/>
        </w:rPr>
      </w:r>
      <w:r/>
    </w:p>
    <w:p>
      <w:pPr>
        <w:pStyle w:val="899"/>
        <w:ind w:firstLine="1918"/>
        <w:rPr>
          <w:rFonts w:ascii="宋体" w:hAnsi="宋体" w:cs="黑体"/>
          <w:b/>
          <w:sz w:val="36"/>
        </w:rPr>
      </w:pPr>
      <w:r>
        <w:rPr>
          <w:rFonts w:ascii="宋体" w:hAnsi="宋体" w:cs="黑体"/>
          <w:b/>
          <w:sz w:val="36"/>
        </w:rPr>
        <w:t xml:space="preserve">合同编号：</w:t>
      </w:r>
      <w:r>
        <w:rPr>
          <w:rFonts w:ascii="宋体" w:hAnsi="宋体" w:cs="黑体"/>
          <w:b/>
          <w:sz w:val="36"/>
        </w:rPr>
      </w:r>
      <w:r/>
    </w:p>
    <w:p>
      <w:pPr>
        <w:pStyle w:val="899"/>
        <w:ind w:firstLine="1918"/>
        <w:rPr>
          <w:rFonts w:ascii="宋体" w:hAnsi="宋体" w:cs="黑体"/>
          <w:b/>
          <w:sz w:val="36"/>
          <w:u w:val="single"/>
        </w:rPr>
      </w:pPr>
      <w:r>
        <w:rPr>
          <w:rFonts w:ascii="宋体" w:hAnsi="宋体" w:cs="黑体"/>
          <w:b/>
          <w:sz w:val="36"/>
        </w:rPr>
        <w:t xml:space="preserve">项目名称：</w:t>
      </w:r>
      <w:r>
        <w:rPr>
          <w:rFonts w:ascii="宋体" w:hAnsi="宋体" w:cs="黑体"/>
          <w:b/>
          <w:sz w:val="36"/>
          <w:u w:val="single"/>
        </w:rPr>
      </w:r>
      <w:r/>
    </w:p>
    <w:p>
      <w:pPr>
        <w:pStyle w:val="899"/>
        <w:ind w:firstLine="1918"/>
        <w:rPr>
          <w:rFonts w:ascii="宋体" w:hAnsi="宋体" w:cs="黑体"/>
          <w:b/>
          <w:sz w:val="36"/>
          <w:u w:val="single"/>
        </w:rPr>
      </w:pPr>
      <w:r>
        <w:rPr>
          <w:rFonts w:ascii="宋体" w:hAnsi="宋体" w:cs="黑体"/>
          <w:b/>
          <w:sz w:val="36"/>
        </w:rPr>
        <w:t xml:space="preserve">使用单位：</w:t>
      </w:r>
      <w:r>
        <w:rPr>
          <w:rFonts w:ascii="宋体" w:hAnsi="宋体" w:cs="黑体"/>
          <w:b/>
          <w:sz w:val="36"/>
          <w:u w:val="single"/>
        </w:rPr>
      </w:r>
      <w:r/>
    </w:p>
    <w:p>
      <w:pPr>
        <w:pStyle w:val="899"/>
        <w:ind w:firstLine="1916"/>
        <w:rPr>
          <w:rFonts w:ascii="宋体" w:hAnsi="宋体" w:cs="黑体"/>
          <w:b/>
          <w:sz w:val="36"/>
        </w:rPr>
      </w:pPr>
      <w:r>
        <w:rPr>
          <w:rFonts w:hint="eastAsia" w:ascii="宋体" w:hAnsi="宋体" w:cs="黑体"/>
          <w:b/>
          <w:sz w:val="36"/>
        </w:rPr>
        <w:t xml:space="preserve">服务</w:t>
      </w:r>
      <w:r>
        <w:rPr>
          <w:rFonts w:ascii="宋体" w:hAnsi="宋体" w:cs="黑体"/>
          <w:b/>
          <w:sz w:val="36"/>
        </w:rPr>
        <w:t xml:space="preserve">单位：</w:t>
      </w:r>
      <w:r>
        <w:rPr>
          <w:rFonts w:ascii="宋体" w:hAnsi="宋体" w:cs="黑体"/>
          <w:b/>
          <w:sz w:val="36"/>
        </w:rPr>
      </w:r>
      <w:r/>
    </w:p>
    <w:p>
      <w:pPr>
        <w:pStyle w:val="899"/>
        <w:ind w:firstLine="1916"/>
        <w:rPr>
          <w:rFonts w:ascii="宋体" w:hAnsi="宋体" w:cs="黑体"/>
          <w:b/>
          <w:sz w:val="36"/>
        </w:rPr>
      </w:pPr>
      <w:r>
        <w:rPr>
          <w:rFonts w:ascii="宋体" w:hAnsi="宋体" w:cs="黑体"/>
          <w:b/>
          <w:sz w:val="36"/>
        </w:rPr>
        <w:t xml:space="preserve">签订日期：</w:t>
      </w:r>
      <w:r>
        <w:rPr>
          <w:rFonts w:ascii="宋体" w:hAnsi="宋体" w:cs="黑体"/>
          <w:b/>
          <w:sz w:val="36"/>
        </w:rPr>
      </w:r>
      <w:r/>
    </w:p>
    <w:p>
      <w:pPr>
        <w:pStyle w:val="899"/>
        <w:rPr>
          <w:rFonts w:ascii="宋体" w:hAnsi="宋体" w:cs="黑体"/>
          <w:sz w:val="36"/>
        </w:rPr>
      </w:pPr>
      <w:r>
        <w:rPr>
          <w:rFonts w:ascii="宋体" w:hAnsi="宋体" w:cs="黑体"/>
          <w:sz w:val="36"/>
        </w:rPr>
      </w:r>
      <w:r/>
    </w:p>
    <w:p>
      <w:pPr>
        <w:pStyle w:val="899"/>
        <w:rPr>
          <w:rFonts w:ascii="宋体" w:hAnsi="宋体" w:cs="黑体"/>
          <w:sz w:val="36"/>
        </w:rPr>
      </w:pPr>
      <w:r>
        <w:rPr>
          <w:rFonts w:ascii="宋体" w:hAnsi="宋体" w:cs="黑体"/>
          <w:sz w:val="36"/>
        </w:rPr>
      </w:r>
      <w:r/>
    </w:p>
    <w:p>
      <w:pPr>
        <w:pStyle w:val="899"/>
        <w:rPr>
          <w:rFonts w:ascii="宋体" w:hAnsi="宋体" w:cs="黑体"/>
          <w:sz w:val="36"/>
        </w:rPr>
      </w:pPr>
      <w:r>
        <w:rPr>
          <w:rFonts w:ascii="宋体" w:hAnsi="宋体" w:cs="黑体"/>
          <w:sz w:val="36"/>
        </w:rPr>
      </w:r>
      <w:r/>
    </w:p>
    <w:p>
      <w:pPr>
        <w:pStyle w:val="899"/>
        <w:rPr>
          <w:rFonts w:ascii="宋体" w:hAnsi="宋体" w:cs="黑体"/>
          <w:sz w:val="36"/>
        </w:rPr>
      </w:pPr>
      <w:r>
        <w:rPr>
          <w:rFonts w:ascii="宋体" w:hAnsi="宋体" w:cs="黑体"/>
          <w:sz w:val="36"/>
        </w:rPr>
      </w:r>
      <w:r/>
    </w:p>
    <w:p>
      <w:pPr>
        <w:pStyle w:val="1017"/>
        <w:ind w:firstLine="720"/>
        <w:rPr>
          <w:rFonts w:hAnsi="宋体" w:cs="黑体"/>
          <w:sz w:val="36"/>
        </w:rPr>
      </w:pPr>
      <w:r>
        <w:rPr>
          <w:rFonts w:hAnsi="宋体" w:cs="黑体"/>
          <w:sz w:val="36"/>
        </w:rPr>
      </w:r>
      <w:r/>
    </w:p>
    <w:p>
      <w:pPr>
        <w:pStyle w:val="899"/>
        <w:rPr>
          <w:rFonts w:ascii="宋体" w:hAnsi="宋体" w:cs="黑体"/>
          <w:sz w:val="36"/>
        </w:rPr>
      </w:pPr>
      <w:r>
        <w:rPr>
          <w:rFonts w:ascii="宋体" w:hAnsi="宋体" w:cs="黑体"/>
          <w:sz w:val="36"/>
        </w:rPr>
      </w:r>
      <w:r/>
    </w:p>
    <w:p>
      <w:pPr>
        <w:pStyle w:val="899"/>
        <w:jc w:val="center"/>
        <w:rPr>
          <w:rFonts w:ascii="宋体" w:hAnsi="宋体" w:cs="黑体"/>
          <w:b/>
          <w:sz w:val="36"/>
        </w:rPr>
      </w:pPr>
      <w:r>
        <w:rPr>
          <w:rFonts w:ascii="宋体" w:hAnsi="宋体" w:cs="黑体"/>
          <w:b/>
          <w:sz w:val="36"/>
        </w:rPr>
        <w:t xml:space="preserve">南京市工商行政管理局</w:t>
      </w:r>
      <w:r>
        <w:rPr>
          <w:rFonts w:ascii="宋体" w:hAnsi="宋体" w:cs="黑体"/>
          <w:b/>
          <w:sz w:val="36"/>
        </w:rPr>
      </w:r>
      <w:r/>
    </w:p>
    <w:p>
      <w:pPr>
        <w:pStyle w:val="899"/>
        <w:jc w:val="center"/>
        <w:rPr>
          <w:rFonts w:ascii="宋体" w:hAnsi="宋体" w:cs="黑体"/>
          <w:b/>
          <w:sz w:val="36"/>
        </w:rPr>
      </w:pPr>
      <w:r>
        <w:rPr>
          <w:rFonts w:ascii="宋体" w:hAnsi="宋体" w:cs="黑体"/>
          <w:b/>
          <w:sz w:val="36"/>
        </w:rPr>
        <w:t xml:space="preserve">南京市财政局监制</w:t>
      </w:r>
      <w:r>
        <w:rPr>
          <w:rFonts w:ascii="宋体" w:hAnsi="宋体" w:cs="黑体"/>
          <w:b/>
          <w:sz w:val="36"/>
        </w:rPr>
      </w:r>
      <w:r/>
    </w:p>
    <w:p>
      <w:pPr>
        <w:pStyle w:val="899"/>
        <w:rPr>
          <w:rFonts w:hint="eastAsia" w:ascii="宋体" w:hAnsi="宋体"/>
          <w:sz w:val="22"/>
          <w:szCs w:val="21"/>
          <w:lang w:val="zh-CN"/>
        </w:rPr>
      </w:pPr>
      <w:r>
        <w:rPr>
          <w:rFonts w:hint="eastAsia" w:ascii="宋体" w:hAnsi="宋体"/>
          <w:sz w:val="22"/>
          <w:szCs w:val="21"/>
          <w:lang w:val="zh-CN"/>
        </w:rPr>
        <w:br w:type="page" w:clear="all"/>
      </w:r>
      <w:r>
        <w:rPr>
          <w:rFonts w:hint="eastAsia" w:ascii="宋体" w:hAnsi="宋体"/>
          <w:sz w:val="22"/>
          <w:szCs w:val="21"/>
          <w:lang w:val="zh-CN"/>
        </w:rPr>
      </w:r>
      <w:r/>
    </w:p>
    <w:p>
      <w:pPr>
        <w:pStyle w:val="899"/>
        <w:spacing w:line="360" w:lineRule="auto"/>
        <w:rPr>
          <w:rFonts w:hint="eastAsia" w:ascii="宋体" w:hAnsi="宋体" w:cs="宋体"/>
          <w:sz w:val="24"/>
          <w:lang w:val="zh-CN"/>
        </w:rPr>
      </w:pPr>
      <w:r>
        <w:rPr>
          <w:rFonts w:hint="eastAsia" w:ascii="宋体" w:hAnsi="宋体" w:cs="宋体"/>
          <w:sz w:val="24"/>
          <w:lang w:val="zh-CN"/>
        </w:rPr>
        <w:t xml:space="preserve">合同编号： </w:t>
      </w:r>
      <w:r>
        <w:rPr>
          <w:rFonts w:hint="eastAsia" w:ascii="宋体" w:hAnsi="宋体" w:cs="宋体"/>
          <w:sz w:val="24"/>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rPr>
                <w:rFonts w:hint="eastAsia" w:ascii="宋体" w:hAnsi="宋体" w:cs="宋体"/>
                <w:sz w:val="24"/>
                <w:lang w:val="zh-CN"/>
              </w:rPr>
            </w:pPr>
            <w:r>
              <w:rPr>
                <w:rFonts w:hint="eastAsia" w:ascii="宋体" w:hAnsi="宋体" w:cs="宋体"/>
                <w:sz w:val="24"/>
                <w:lang w:val="zh-CN"/>
              </w:rPr>
              <w:t xml:space="preserve">采购人（以下称甲方）</w:t>
            </w: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rPr>
                <w:rFonts w:hint="eastAsia" w:ascii="宋体" w:hAnsi="宋体" w:cs="宋体"/>
                <w:sz w:val="24"/>
                <w:lang w:val="zh-CN"/>
              </w:rPr>
            </w:pPr>
            <w:r>
              <w:rPr>
                <w:rFonts w:hint="eastAsia" w:ascii="宋体" w:hAnsi="宋体" w:cs="宋体"/>
                <w:sz w:val="24"/>
                <w:lang w:val="zh-CN"/>
              </w:rPr>
              <w:t xml:space="preserve">供应商：（以下称乙方）</w:t>
            </w:r>
            <w:r>
              <w:rPr>
                <w:rFonts w:hint="eastAsia" w:ascii="宋体" w:hAnsi="宋体" w:cs="宋体"/>
                <w:sz w:val="24"/>
                <w:lang w:val="zh-CN"/>
              </w:rPr>
            </w:r>
            <w:r/>
          </w:p>
        </w:tc>
      </w:tr>
      <w:tr>
        <w:trPr>
          <w:trHeight w:val="90"/>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rPr>
                <w:rFonts w:hint="eastAsia" w:ascii="宋体" w:hAnsi="宋体" w:cs="宋体"/>
                <w:sz w:val="24"/>
              </w:rPr>
            </w:pPr>
            <w:r>
              <w:rPr>
                <w:rFonts w:hint="eastAsia" w:ascii="宋体" w:hAnsi="宋体" w:cs="宋体"/>
                <w:sz w:val="24"/>
                <w:lang w:val="zh-CN"/>
              </w:rPr>
              <w:t xml:space="preserve">住所地：</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rPr>
                <w:rFonts w:hint="eastAsia" w:ascii="宋体" w:hAnsi="宋体" w:cs="宋体"/>
                <w:sz w:val="24"/>
              </w:rPr>
            </w:pPr>
            <w:r>
              <w:rPr>
                <w:rFonts w:hint="eastAsia" w:ascii="宋体" w:hAnsi="宋体" w:cs="宋体"/>
                <w:sz w:val="24"/>
                <w:lang w:val="zh-CN"/>
              </w:rPr>
              <w:t xml:space="preserve">住所地</w:t>
            </w:r>
            <w:r>
              <w:rPr>
                <w:rFonts w:hint="eastAsia" w:ascii="宋体" w:hAnsi="宋体" w:cs="宋体"/>
                <w:sz w:val="24"/>
              </w:rPr>
            </w:r>
            <w:r/>
          </w:p>
        </w:tc>
      </w:tr>
    </w:tbl>
    <w:p>
      <w:pPr>
        <w:pStyle w:val="899"/>
        <w:ind w:firstLine="480"/>
        <w:jc w:val="left"/>
        <w:spacing w:line="360" w:lineRule="auto"/>
        <w:rPr>
          <w:rFonts w:hint="eastAsia" w:ascii="宋体" w:hAnsi="宋体" w:cs="宋体"/>
          <w:sz w:val="24"/>
        </w:rPr>
      </w:pPr>
      <w:r>
        <w:rPr>
          <w:rFonts w:hint="eastAsia" w:ascii="宋体" w:hAnsi="宋体" w:cs="宋体"/>
          <w:sz w:val="24"/>
          <w:lang w:val="zh-CN"/>
        </w:rPr>
        <w:t xml:space="preserve">根据《中华人民共和国政府采购法》、《中华人民共和国民法典》等法律法规的规定，甲乙双方按照南京苏宁工程咨询有限公司的</w:t>
      </w:r>
      <w:r>
        <w:rPr>
          <w:rFonts w:hint="eastAsia" w:ascii="宋体" w:hAnsi="宋体" w:cs="宋体"/>
          <w:sz w:val="24"/>
        </w:rPr>
        <w:t xml:space="preserve">招标</w:t>
      </w:r>
      <w:r>
        <w:rPr>
          <w:rFonts w:hint="eastAsia" w:ascii="宋体" w:hAnsi="宋体" w:cs="宋体"/>
          <w:sz w:val="24"/>
          <w:lang w:val="zh-CN"/>
        </w:rPr>
        <w:t xml:space="preserve">结果签订本合同。</w:t>
      </w:r>
      <w:r>
        <w:rPr>
          <w:rFonts w:hint="eastAsia" w:ascii="宋体" w:hAnsi="宋体" w:cs="宋体"/>
          <w:sz w:val="24"/>
        </w:rPr>
      </w:r>
      <w:r/>
    </w:p>
    <w:p>
      <w:pPr>
        <w:pStyle w:val="899"/>
        <w:ind w:firstLine="420"/>
        <w:spacing w:line="360" w:lineRule="auto"/>
        <w:rPr>
          <w:rFonts w:hint="eastAsia" w:ascii="宋体" w:hAnsi="宋体" w:cs="宋体"/>
          <w:sz w:val="24"/>
          <w:lang w:val="zh-CN"/>
        </w:rPr>
      </w:pPr>
      <w:r>
        <w:rPr>
          <w:rFonts w:hint="eastAsia" w:ascii="宋体" w:hAnsi="宋体" w:cs="宋体"/>
          <w:b/>
          <w:bCs/>
          <w:sz w:val="24"/>
          <w:lang w:val="zh-CN"/>
        </w:rPr>
        <w:t xml:space="preserve">第一条 合同标的</w:t>
      </w:r>
      <w:r>
        <w:rPr>
          <w:rFonts w:hint="eastAsia" w:ascii="宋体" w:hAnsi="宋体" w:cs="宋体"/>
          <w:sz w:val="24"/>
          <w:lang w:val="zh-CN"/>
        </w:rPr>
        <w:t xml:space="preserve">  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，详见乙方投标文件。</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b/>
          <w:bCs/>
          <w:sz w:val="24"/>
          <w:lang w:val="zh-CN"/>
        </w:rPr>
        <w:t xml:space="preserve">第二条 合同总价款</w:t>
      </w:r>
      <w:r>
        <w:rPr>
          <w:rFonts w:hint="eastAsia" w:ascii="宋体" w:hAnsi="宋体" w:cs="宋体"/>
          <w:sz w:val="24"/>
          <w:lang w:val="zh-CN"/>
        </w:rPr>
        <w:t xml:space="preserve">  本合同项下人民币总价款为___________（大写）人民币，分项价款在“投标报价表”中有明确规定。</w:t>
      </w:r>
      <w:r>
        <w:rPr>
          <w:rFonts w:hint="eastAsia" w:ascii="宋体" w:hAnsi="宋体" w:cs="宋体"/>
          <w:sz w:val="24"/>
          <w:lang w:val="zh-CN"/>
        </w:rPr>
      </w:r>
      <w:r/>
    </w:p>
    <w:p>
      <w:pPr>
        <w:pStyle w:val="899"/>
        <w:ind w:firstLine="480"/>
        <w:spacing w:line="360" w:lineRule="auto"/>
        <w:rPr>
          <w:rFonts w:hint="eastAsia" w:ascii="宋体" w:hAnsi="宋体" w:cs="宋体"/>
          <w:b/>
          <w:sz w:val="24"/>
        </w:rPr>
      </w:pPr>
      <w:r>
        <w:rPr>
          <w:rFonts w:hint="eastAsia" w:ascii="宋体" w:hAnsi="宋体" w:cs="宋体"/>
          <w:sz w:val="24"/>
          <w:lang w:val="zh-CN"/>
        </w:rPr>
        <w:t xml:space="preserve">本合同总价款是</w:t>
      </w:r>
      <w:r>
        <w:rPr>
          <w:rFonts w:hint="eastAsia" w:ascii="宋体" w:hAnsi="宋体" w:cs="宋体"/>
          <w:sz w:val="24"/>
          <w:lang w:val="zh-CN"/>
        </w:rPr>
        <w:t xml:space="preserve">完成本项目所发生的所有含税费用、支付给员工的工资和国家强制缴纳的各种社会保障资金</w:t>
      </w:r>
      <w:r>
        <w:rPr>
          <w:rFonts w:hint="eastAsia" w:ascii="宋体" w:hAnsi="宋体" w:cs="宋体"/>
          <w:bCs/>
          <w:sz w:val="24"/>
        </w:rPr>
        <w:t xml:space="preserve">，以</w:t>
      </w:r>
      <w:r>
        <w:rPr>
          <w:rFonts w:hint="eastAsia" w:ascii="宋体" w:hAnsi="宋体" w:cs="宋体"/>
          <w:sz w:val="24"/>
        </w:rPr>
        <w:t xml:space="preserve">及投标人认为需要的其他费用等</w:t>
      </w:r>
      <w:r>
        <w:rPr>
          <w:rFonts w:hint="eastAsia" w:ascii="宋体" w:hAnsi="宋体" w:cs="宋体"/>
          <w:sz w:val="24"/>
          <w:lang w:val="zh-CN"/>
        </w:rPr>
        <w:t xml:space="preserve">。</w:t>
      </w:r>
      <w:r>
        <w:rPr>
          <w:rFonts w:hint="eastAsia" w:ascii="宋体" w:hAnsi="宋体" w:cs="宋体"/>
          <w:b/>
          <w:sz w:val="24"/>
        </w:rPr>
      </w:r>
      <w:r/>
    </w:p>
    <w:p>
      <w:pPr>
        <w:pStyle w:val="899"/>
        <w:ind w:firstLine="472"/>
        <w:spacing w:line="360" w:lineRule="auto"/>
        <w:rPr>
          <w:rFonts w:hint="eastAsia" w:ascii="宋体" w:hAnsi="宋体" w:cs="宋体"/>
          <w:sz w:val="24"/>
          <w:lang w:val="zh-CN"/>
        </w:rPr>
      </w:pPr>
      <w:r>
        <w:rPr>
          <w:rFonts w:hint="eastAsia" w:ascii="宋体" w:hAnsi="宋体" w:cs="宋体"/>
          <w:b/>
          <w:bCs/>
          <w:sz w:val="24"/>
          <w:lang w:val="zh-CN"/>
        </w:rPr>
        <w:t xml:space="preserve">第三条 组成本合同的有关文件</w:t>
      </w:r>
      <w:r>
        <w:rPr>
          <w:rFonts w:hint="eastAsia" w:ascii="宋体" w:hAnsi="宋体" w:cs="宋体"/>
          <w:sz w:val="24"/>
          <w:lang w:val="zh-CN"/>
        </w:rPr>
        <w:t xml:space="preserve">  下列关于</w:t>
      </w:r>
      <w:r>
        <w:rPr>
          <w:rFonts w:hint="eastAsia" w:ascii="宋体" w:hAnsi="宋体" w:cs="宋体"/>
          <w:b/>
          <w:sz w:val="24"/>
          <w:u w:val="single"/>
          <w:lang w:val="zh-CN"/>
        </w:rPr>
        <w:t xml:space="preserve">        </w:t>
      </w:r>
      <w:r>
        <w:rPr>
          <w:rFonts w:hint="eastAsia" w:ascii="宋体" w:hAnsi="宋体" w:cs="宋体"/>
          <w:sz w:val="24"/>
          <w:u w:val="single"/>
          <w:lang w:val="zh-CN"/>
        </w:rPr>
        <w:t xml:space="preserve">号</w:t>
      </w:r>
      <w:r>
        <w:rPr>
          <w:rFonts w:hint="eastAsia" w:ascii="宋体" w:hAnsi="宋体" w:cs="宋体"/>
          <w:sz w:val="24"/>
          <w:lang w:val="zh-CN"/>
        </w:rPr>
        <w:t xml:space="preserve">标的招投标文件或与本次采购活动方式相适应的文件及有关附件是本合同不可分割的组成部分，与本合同具有同等法律效力，这些文件包括但不限于：</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（1）乙方提供的投标文件和投标报价表；</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（2）技术规格响应表；</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（3）投标承诺/服务承诺；</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（4）中标通知书；</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（5）甲乙双方商定的其他文件等。</w:t>
      </w:r>
      <w:r>
        <w:rPr>
          <w:rFonts w:hint="eastAsia" w:ascii="宋体" w:hAnsi="宋体" w:cs="宋体"/>
          <w:sz w:val="24"/>
          <w:lang w:val="zh-CN"/>
        </w:rPr>
      </w:r>
      <w:r/>
    </w:p>
    <w:p>
      <w:pPr>
        <w:pStyle w:val="899"/>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第四条 权利</w:t>
      </w:r>
      <w:r>
        <w:rPr>
          <w:rFonts w:hint="eastAsia" w:ascii="宋体" w:hAnsi="宋体" w:cs="宋体"/>
          <w:b/>
          <w:bCs/>
          <w:sz w:val="24"/>
        </w:rPr>
        <w:t xml:space="preserve">义务</w:t>
      </w:r>
      <w:r>
        <w:rPr>
          <w:rFonts w:hint="eastAsia" w:ascii="宋体" w:hAnsi="宋体" w:cs="宋体"/>
          <w:b/>
          <w:bCs/>
          <w:sz w:val="24"/>
          <w:lang w:val="zh-CN"/>
        </w:rPr>
      </w:r>
      <w:r/>
    </w:p>
    <w:p>
      <w:pPr>
        <w:pStyle w:val="899"/>
        <w:ind w:firstLine="480"/>
        <w:jc w:val="left"/>
        <w:spacing w:line="360" w:lineRule="auto"/>
        <w:rPr>
          <w:sz w:val="24"/>
        </w:rPr>
      </w:pPr>
      <w:r>
        <w:rPr>
          <w:rFonts w:hint="eastAsia"/>
          <w:sz w:val="24"/>
        </w:rPr>
        <w:t xml:space="preserve">（一）甲方：</w:t>
      </w:r>
      <w:r>
        <w:rPr>
          <w:sz w:val="24"/>
        </w:rPr>
      </w:r>
      <w:r/>
    </w:p>
    <w:p>
      <w:pPr>
        <w:pStyle w:val="899"/>
        <w:ind w:firstLine="480"/>
        <w:jc w:val="left"/>
        <w:spacing w:line="360" w:lineRule="auto"/>
        <w:rPr>
          <w:sz w:val="24"/>
        </w:rPr>
      </w:pPr>
      <w:r>
        <w:rPr>
          <w:rFonts w:hint="eastAsia"/>
          <w:sz w:val="24"/>
        </w:rPr>
        <w:t xml:space="preserve">1、协助乙方开展现状调查和基础资料收集工作，提供相关资料。</w:t>
      </w:r>
      <w:r>
        <w:rPr>
          <w:sz w:val="24"/>
        </w:rPr>
      </w:r>
      <w:r/>
    </w:p>
    <w:p>
      <w:pPr>
        <w:pStyle w:val="899"/>
        <w:ind w:firstLine="480"/>
        <w:jc w:val="left"/>
        <w:spacing w:line="360" w:lineRule="auto"/>
        <w:rPr>
          <w:sz w:val="24"/>
        </w:rPr>
      </w:pPr>
      <w:r>
        <w:rPr>
          <w:rFonts w:hint="eastAsia"/>
          <w:sz w:val="24"/>
        </w:rPr>
        <w:t xml:space="preserve">2、分阶段组织审查并对乙方所作的成果提出书面意见，对乙方提交的报批成果和正式成果进行验收。</w:t>
      </w:r>
      <w:r>
        <w:rPr>
          <w:sz w:val="24"/>
        </w:rPr>
      </w:r>
      <w:r/>
    </w:p>
    <w:p>
      <w:pPr>
        <w:pStyle w:val="899"/>
        <w:ind w:firstLine="480"/>
        <w:jc w:val="left"/>
        <w:spacing w:line="360" w:lineRule="auto"/>
        <w:rPr>
          <w:sz w:val="24"/>
        </w:rPr>
      </w:pPr>
      <w:r>
        <w:rPr>
          <w:rFonts w:hint="eastAsia"/>
          <w:sz w:val="24"/>
        </w:rPr>
        <w:t xml:space="preserve">3、参与合同设定的各阶段工作，参与研究讨论工作。</w:t>
      </w:r>
      <w:r>
        <w:rPr>
          <w:sz w:val="24"/>
        </w:rPr>
      </w:r>
      <w:r/>
    </w:p>
    <w:p>
      <w:pPr>
        <w:pStyle w:val="899"/>
        <w:ind w:firstLine="480"/>
        <w:jc w:val="left"/>
        <w:spacing w:line="360" w:lineRule="auto"/>
        <w:rPr>
          <w:sz w:val="24"/>
        </w:rPr>
      </w:pPr>
      <w:r>
        <w:rPr>
          <w:rFonts w:hint="eastAsia"/>
          <w:sz w:val="24"/>
        </w:rPr>
        <w:t xml:space="preserve">4、根据情况需要安排召开相关讨论、咨询和论证会。</w:t>
      </w:r>
      <w:r>
        <w:rPr>
          <w:sz w:val="24"/>
        </w:rPr>
      </w:r>
      <w:r/>
    </w:p>
    <w:p>
      <w:pPr>
        <w:pStyle w:val="899"/>
        <w:ind w:firstLine="480"/>
        <w:jc w:val="left"/>
        <w:spacing w:line="360" w:lineRule="auto"/>
        <w:rPr>
          <w:sz w:val="24"/>
        </w:rPr>
      </w:pPr>
      <w:r>
        <w:rPr>
          <w:rFonts w:hint="eastAsia"/>
          <w:sz w:val="24"/>
        </w:rPr>
        <w:t xml:space="preserve">5、合理安排工作进度，及时组织成果验收。</w:t>
      </w:r>
      <w:r>
        <w:rPr>
          <w:sz w:val="24"/>
        </w:rPr>
      </w:r>
      <w:r/>
    </w:p>
    <w:p>
      <w:pPr>
        <w:pStyle w:val="899"/>
        <w:ind w:firstLine="480"/>
        <w:jc w:val="left"/>
        <w:spacing w:line="360" w:lineRule="auto"/>
        <w:rPr>
          <w:rFonts w:hint="eastAsia"/>
          <w:sz w:val="24"/>
        </w:rPr>
      </w:pPr>
      <w:r>
        <w:rPr>
          <w:rFonts w:hint="eastAsia"/>
          <w:sz w:val="24"/>
        </w:rPr>
        <w:t xml:space="preserve">6、按合同要求履行付款义务。</w:t>
      </w:r>
      <w:r>
        <w:rPr>
          <w:rFonts w:hint="eastAsia"/>
          <w:sz w:val="24"/>
        </w:rPr>
      </w:r>
      <w:r/>
    </w:p>
    <w:p>
      <w:pPr>
        <w:pStyle w:val="911"/>
        <w:ind w:firstLine="480"/>
        <w:jc w:val="left"/>
        <w:rPr>
          <w:rFonts w:hint="eastAsia" w:ascii="Times New Roman" w:hAnsi="Times New Roman"/>
          <w:sz w:val="24"/>
          <w:lang w:val="zh-CN"/>
        </w:rPr>
      </w:pPr>
      <w:r>
        <w:rPr>
          <w:rFonts w:hint="eastAsia" w:ascii="Times New Roman" w:hAnsi="Times New Roman"/>
          <w:sz w:val="24"/>
        </w:rPr>
        <w:t xml:space="preserve">7、</w:t>
      </w:r>
      <w:r>
        <w:rPr>
          <w:rFonts w:hint="eastAsia" w:ascii="Times New Roman" w:hAnsi="Times New Roman"/>
          <w:sz w:val="24"/>
          <w:lang w:val="zh-CN"/>
        </w:rPr>
        <w:t xml:space="preserve">本成果由甲方署名。</w:t>
      </w:r>
      <w:r>
        <w:rPr>
          <w:rFonts w:hint="eastAsia" w:ascii="Times New Roman" w:hAnsi="Times New Roman"/>
          <w:sz w:val="24"/>
          <w:lang w:val="zh-CN"/>
        </w:rPr>
      </w:r>
      <w:r/>
    </w:p>
    <w:p>
      <w:pPr>
        <w:pStyle w:val="913"/>
        <w:ind w:firstLine="480"/>
        <w:spacing w:line="360" w:lineRule="auto"/>
      </w:pPr>
      <w:r>
        <w:rPr>
          <w:rFonts w:hint="eastAsia"/>
          <w:sz w:val="24"/>
        </w:rPr>
        <w:t xml:space="preserve">8、</w:t>
      </w:r>
      <w:r>
        <w:rPr>
          <w:rFonts w:hint="eastAsia"/>
          <w:sz w:val="24"/>
          <w:lang w:val="zh-CN"/>
        </w:rPr>
        <w:t xml:space="preserve">甲方拥有本成果的版权。</w:t>
      </w:r>
      <w:r/>
    </w:p>
    <w:p>
      <w:pPr>
        <w:pStyle w:val="899"/>
        <w:ind w:firstLine="480"/>
        <w:jc w:val="left"/>
        <w:spacing w:line="360" w:lineRule="auto"/>
        <w:rPr>
          <w:sz w:val="24"/>
        </w:rPr>
      </w:pPr>
      <w:r>
        <w:rPr>
          <w:rFonts w:hint="eastAsia"/>
          <w:sz w:val="24"/>
        </w:rPr>
        <w:t xml:space="preserve">（二）乙方：</w:t>
      </w:r>
      <w:r>
        <w:rPr>
          <w:sz w:val="24"/>
        </w:rPr>
      </w:r>
      <w:r/>
    </w:p>
    <w:p>
      <w:pPr>
        <w:pStyle w:val="899"/>
        <w:ind w:firstLine="480"/>
        <w:jc w:val="left"/>
        <w:spacing w:line="360" w:lineRule="auto"/>
        <w:rPr>
          <w:sz w:val="24"/>
        </w:rPr>
      </w:pPr>
      <w:r>
        <w:rPr>
          <w:rFonts w:hint="eastAsia"/>
          <w:sz w:val="24"/>
        </w:rPr>
        <w:t xml:space="preserve">1、开展现状调查和基础资料收集工作。</w:t>
      </w:r>
      <w:r>
        <w:rPr>
          <w:sz w:val="24"/>
        </w:rPr>
      </w:r>
      <w:r/>
    </w:p>
    <w:p>
      <w:pPr>
        <w:pStyle w:val="899"/>
        <w:ind w:firstLine="480"/>
        <w:jc w:val="left"/>
        <w:spacing w:line="360" w:lineRule="auto"/>
        <w:rPr>
          <w:sz w:val="24"/>
        </w:rPr>
      </w:pPr>
      <w:r>
        <w:rPr>
          <w:rFonts w:hint="eastAsia"/>
          <w:sz w:val="24"/>
        </w:rPr>
        <w:t xml:space="preserve">2、按甲方提出的要求，按合同进度完成各阶段工作，按甲方要求制作相应成果。</w:t>
      </w:r>
      <w:r>
        <w:rPr>
          <w:sz w:val="24"/>
        </w:rPr>
      </w:r>
      <w:r/>
    </w:p>
    <w:p>
      <w:pPr>
        <w:pStyle w:val="899"/>
        <w:ind w:firstLine="480"/>
        <w:jc w:val="left"/>
        <w:spacing w:line="360" w:lineRule="auto"/>
        <w:rPr>
          <w:sz w:val="24"/>
        </w:rPr>
      </w:pPr>
      <w:r>
        <w:rPr>
          <w:rFonts w:hint="eastAsia"/>
          <w:sz w:val="24"/>
        </w:rPr>
        <w:t xml:space="preserve">3、有义务参加甲方组织的各阶段有关的讨论、咨询和论证等各种会议，按甲方要求提供会议材料，并按甲方意见修改完善。</w:t>
      </w:r>
      <w:r>
        <w:rPr>
          <w:sz w:val="24"/>
        </w:rPr>
      </w:r>
      <w:r/>
    </w:p>
    <w:p>
      <w:pPr>
        <w:pStyle w:val="899"/>
        <w:ind w:firstLine="480"/>
        <w:jc w:val="left"/>
        <w:spacing w:line="360" w:lineRule="auto"/>
        <w:rPr>
          <w:sz w:val="24"/>
        </w:rPr>
      </w:pPr>
      <w:r>
        <w:rPr>
          <w:rFonts w:hint="eastAsia"/>
          <w:sz w:val="24"/>
        </w:rPr>
        <w:t xml:space="preserve">4、项目负责人应参与编制过程中的重要讨论会、座谈会，并在成果汇报时到场汇报。向项目审批领导小组会汇报时，乙方应由技术负责人或总工到场汇报。</w:t>
      </w:r>
      <w:r>
        <w:rPr>
          <w:sz w:val="24"/>
        </w:rPr>
      </w:r>
      <w:r/>
    </w:p>
    <w:p>
      <w:pPr>
        <w:pStyle w:val="899"/>
        <w:ind w:firstLine="480"/>
        <w:jc w:val="left"/>
        <w:spacing w:line="360" w:lineRule="auto"/>
        <w:rPr>
          <w:sz w:val="24"/>
        </w:rPr>
      </w:pPr>
      <w:r>
        <w:rPr>
          <w:rFonts w:hint="eastAsia"/>
          <w:sz w:val="24"/>
        </w:rPr>
        <w:t xml:space="preserve">5、乙方应认真落实甲方在项目编制各阶段提出的意见，在下一轮汇报时应附具对上一轮意见的落实情况。乙方报批成果中应附</w:t>
      </w:r>
      <w:r>
        <w:rPr>
          <w:sz w:val="24"/>
        </w:rPr>
        <w:t xml:space="preserve">具</w:t>
      </w:r>
      <w:r>
        <w:rPr>
          <w:rFonts w:hint="eastAsia"/>
          <w:sz w:val="24"/>
        </w:rPr>
        <w:t xml:space="preserve">相关</w:t>
      </w:r>
      <w:r>
        <w:rPr>
          <w:sz w:val="24"/>
        </w:rPr>
        <w:t xml:space="preserve">意见内容及处理结果。</w:t>
      </w:r>
      <w:r>
        <w:rPr>
          <w:sz w:val="24"/>
        </w:rPr>
      </w:r>
      <w:r/>
    </w:p>
    <w:p>
      <w:pPr>
        <w:pStyle w:val="899"/>
        <w:ind w:firstLine="480"/>
        <w:jc w:val="left"/>
        <w:spacing w:line="360" w:lineRule="auto"/>
        <w:rPr>
          <w:sz w:val="24"/>
        </w:rPr>
      </w:pPr>
      <w:r>
        <w:rPr>
          <w:sz w:val="24"/>
        </w:rPr>
        <w:t xml:space="preserve">6</w:t>
      </w:r>
      <w:r>
        <w:rPr>
          <w:rFonts w:hint="eastAsia"/>
          <w:sz w:val="24"/>
        </w:rPr>
        <w:t xml:space="preserve">、乙方应加强成果后期跟踪与服务。成果在实施过程中出现质量问题的，乙方应及时予以修正；遇有该项目的信访案件需乙方协助甲方进行</w:t>
      </w:r>
      <w:r>
        <w:rPr>
          <w:sz w:val="24"/>
        </w:rPr>
        <w:t xml:space="preserve">接待</w:t>
      </w:r>
      <w:r>
        <w:rPr>
          <w:rFonts w:hint="eastAsia"/>
          <w:sz w:val="24"/>
        </w:rPr>
        <w:t xml:space="preserve">的，乙方有义务</w:t>
      </w:r>
      <w:r>
        <w:rPr>
          <w:sz w:val="24"/>
        </w:rPr>
        <w:t xml:space="preserve">参加信访接待活动</w:t>
      </w:r>
      <w:r>
        <w:rPr>
          <w:rFonts w:hint="eastAsia"/>
          <w:sz w:val="24"/>
        </w:rPr>
        <w:t xml:space="preserve">并</w:t>
      </w:r>
      <w:r>
        <w:rPr>
          <w:sz w:val="24"/>
        </w:rPr>
        <w:t xml:space="preserve">就信访人提出的相关技术层面问</w:t>
      </w:r>
      <w:r>
        <w:rPr>
          <w:rFonts w:hint="eastAsia"/>
          <w:sz w:val="24"/>
        </w:rPr>
        <w:t xml:space="preserve">题给予</w:t>
      </w:r>
      <w:r>
        <w:rPr>
          <w:sz w:val="24"/>
        </w:rPr>
        <w:t xml:space="preserve">现场解答。</w:t>
      </w:r>
      <w:r>
        <w:rPr>
          <w:sz w:val="24"/>
        </w:rPr>
      </w:r>
      <w:r/>
    </w:p>
    <w:p>
      <w:pPr>
        <w:pStyle w:val="899"/>
        <w:ind w:firstLine="480"/>
        <w:jc w:val="left"/>
        <w:spacing w:line="360" w:lineRule="auto"/>
        <w:rPr>
          <w:sz w:val="24"/>
        </w:rPr>
      </w:pPr>
      <w:r>
        <w:rPr>
          <w:sz w:val="24"/>
        </w:rPr>
        <w:t xml:space="preserve">7</w:t>
      </w:r>
      <w:r>
        <w:rPr>
          <w:rFonts w:hint="eastAsia"/>
          <w:sz w:val="24"/>
        </w:rPr>
        <w:t xml:space="preserve">、评审费用包含在报价中，甲方向乙方支付全部费用，待评审时，乙方将评审费用给甲方，由甲方发放专家评审费。</w:t>
      </w:r>
      <w:r>
        <w:rPr>
          <w:sz w:val="24"/>
        </w:rPr>
      </w:r>
      <w:r/>
    </w:p>
    <w:p>
      <w:pPr>
        <w:pStyle w:val="899"/>
        <w:ind w:firstLine="480"/>
        <w:jc w:val="left"/>
        <w:spacing w:line="360" w:lineRule="auto"/>
        <w:rPr>
          <w:rFonts w:hint="eastAsia" w:ascii="宋体" w:hAnsi="宋体" w:cs="宋体"/>
          <w:sz w:val="24"/>
          <w:lang w:val="zh-CN"/>
        </w:rPr>
      </w:pPr>
      <w:r>
        <w:rPr>
          <w:rFonts w:hint="eastAsia" w:ascii="宋体" w:hAnsi="宋体" w:cs="宋体"/>
          <w:sz w:val="24"/>
        </w:rPr>
        <w:t xml:space="preserve">8、</w:t>
      </w:r>
      <w:r>
        <w:rPr>
          <w:rFonts w:hint="eastAsia" w:ascii="宋体" w:hAnsi="宋体" w:cs="宋体"/>
          <w:sz w:val="24"/>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cs="宋体"/>
          <w:sz w:val="24"/>
          <w:lang w:val="zh-CN"/>
        </w:rPr>
      </w:r>
      <w:r/>
    </w:p>
    <w:p>
      <w:pPr>
        <w:pStyle w:val="911"/>
        <w:ind w:firstLine="480"/>
        <w:jc w:val="left"/>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成果上报审批时，乙方可在扉页标注编制单位名称、编制人员名单，同时加盖乙方成果审核章。</w:t>
      </w:r>
      <w:r>
        <w:rPr>
          <w:rFonts w:hint="eastAsia" w:ascii="宋体" w:hAnsi="宋体" w:cs="宋体"/>
          <w:sz w:val="24"/>
          <w:szCs w:val="24"/>
          <w:lang w:val="zh-CN"/>
        </w:rPr>
      </w:r>
      <w:r/>
    </w:p>
    <w:p>
      <w:pPr>
        <w:pStyle w:val="899"/>
        <w:ind w:firstLine="480"/>
        <w:jc w:val="left"/>
        <w:spacing w:line="360" w:lineRule="auto"/>
        <w:rPr>
          <w:rFonts w:hint="eastAsia" w:ascii="宋体" w:hAnsi="宋体" w:cs="宋体"/>
          <w:sz w:val="24"/>
          <w:lang w:val="zh-CN"/>
        </w:rPr>
      </w:pPr>
      <w:r>
        <w:rPr>
          <w:rFonts w:hint="eastAsia" w:ascii="宋体" w:hAnsi="宋体" w:cs="宋体"/>
          <w:sz w:val="24"/>
        </w:rPr>
        <w:t xml:space="preserve">10、</w:t>
      </w:r>
      <w:r>
        <w:rPr>
          <w:rFonts w:hint="eastAsia" w:ascii="宋体" w:hAnsi="宋体" w:cs="宋体"/>
          <w:sz w:val="24"/>
          <w:lang w:val="zh-CN"/>
        </w:rPr>
        <w:t xml:space="preserve">未经甲方同意，乙方不得以任何形式擅自对外界发布关于本项目的任何信息。</w:t>
      </w:r>
      <w:r>
        <w:rPr>
          <w:rFonts w:hint="eastAsia" w:ascii="宋体" w:hAnsi="宋体" w:cs="宋体"/>
          <w:sz w:val="24"/>
          <w:lang w:val="zh-CN"/>
        </w:rPr>
      </w:r>
      <w:r/>
    </w:p>
    <w:p>
      <w:pPr>
        <w:pStyle w:val="899"/>
        <w:ind w:firstLine="480"/>
        <w:jc w:val="left"/>
        <w:spacing w:line="360" w:lineRule="auto"/>
        <w:rPr>
          <w:rFonts w:hint="eastAsia" w:ascii="宋体" w:hAnsi="宋体" w:cs="宋体"/>
          <w:sz w:val="24"/>
          <w:lang w:val="zh-CN"/>
        </w:rPr>
      </w:pPr>
      <w:r>
        <w:rPr>
          <w:rFonts w:hint="eastAsia" w:ascii="宋体" w:hAnsi="宋体" w:cs="宋体"/>
          <w:sz w:val="24"/>
        </w:rPr>
        <w:t xml:space="preserve">11、</w:t>
      </w:r>
      <w:r>
        <w:rPr>
          <w:rFonts w:hint="eastAsia" w:ascii="宋体" w:hAnsi="宋体" w:cs="宋体"/>
          <w:sz w:val="24"/>
          <w:lang w:val="zh-CN"/>
        </w:rPr>
        <w:t xml:space="preserve">乙方应根据国家有关保密法律法规要求，承担对相关资料保密的法律义务。</w:t>
      </w:r>
      <w:r>
        <w:rPr>
          <w:rFonts w:hint="eastAsia" w:ascii="宋体" w:hAnsi="宋体" w:cs="宋体"/>
          <w:sz w:val="24"/>
          <w:lang w:val="zh-CN"/>
        </w:rPr>
      </w:r>
      <w:r/>
    </w:p>
    <w:p>
      <w:pPr>
        <w:pStyle w:val="911"/>
        <w:ind w:firstLine="480"/>
        <w:jc w:val="left"/>
        <w:rPr>
          <w:rFonts w:hint="eastAsia" w:ascii="宋体" w:hAnsi="宋体" w:cs="宋体"/>
          <w:sz w:val="24"/>
          <w:szCs w:val="24"/>
          <w:lang w:val="zh-CN"/>
        </w:rPr>
      </w:pPr>
      <w:r>
        <w:rPr>
          <w:rFonts w:hint="eastAsia" w:ascii="宋体" w:hAnsi="宋体" w:cs="宋体"/>
          <w:sz w:val="24"/>
          <w:szCs w:val="24"/>
        </w:rPr>
        <w:t xml:space="preserve">12、</w:t>
      </w:r>
      <w:r>
        <w:rPr>
          <w:rFonts w:hint="eastAsia" w:ascii="宋体" w:hAnsi="宋体" w:cs="宋体"/>
          <w:sz w:val="24"/>
          <w:szCs w:val="24"/>
          <w:lang w:val="zh-CN"/>
        </w:rPr>
        <w:t xml:space="preserve">项目完成前，乙方不得单独发表或交流与本项目有关的学术研究（含论文）。</w:t>
      </w:r>
      <w:r>
        <w:rPr>
          <w:rFonts w:hint="eastAsia" w:ascii="宋体" w:hAnsi="宋体" w:cs="宋体"/>
          <w:sz w:val="24"/>
          <w:szCs w:val="24"/>
          <w:lang w:val="zh-CN"/>
        </w:rPr>
      </w:r>
      <w:r/>
    </w:p>
    <w:p>
      <w:pPr>
        <w:pStyle w:val="913"/>
        <w:ind w:firstLine="480"/>
        <w:spacing w:line="360" w:lineRule="auto"/>
        <w:rPr>
          <w:rFonts w:hint="eastAsia"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项目完成后，乙方进行的与本项目成果相关学术交流（含论文）须以书面形式征得甲方同意后方可进行。</w:t>
      </w:r>
      <w:r>
        <w:rPr>
          <w:rFonts w:hint="eastAsia" w:ascii="宋体" w:hAnsi="宋体" w:cs="宋体"/>
          <w:sz w:val="24"/>
          <w:lang w:val="zh-CN"/>
        </w:rPr>
      </w:r>
      <w:r/>
    </w:p>
    <w:p>
      <w:pPr>
        <w:pStyle w:val="913"/>
        <w:ind w:firstLine="480"/>
        <w:spacing w:line="360" w:lineRule="auto"/>
        <w:rPr>
          <w:rFonts w:hint="eastAsia" w:ascii="宋体" w:hAnsi="宋体" w:cs="宋体"/>
          <w:sz w:val="24"/>
        </w:rPr>
      </w:pPr>
      <w:r>
        <w:rPr>
          <w:rFonts w:hint="eastAsia" w:ascii="宋体" w:hAnsi="宋体" w:cs="宋体"/>
          <w:sz w:val="24"/>
        </w:rPr>
        <w:t xml:space="preserve">14、</w:t>
      </w:r>
      <w:r>
        <w:rPr>
          <w:rFonts w:hint="eastAsia" w:ascii="宋体" w:hAnsi="宋体" w:cs="宋体"/>
          <w:sz w:val="24"/>
          <w:lang w:val="zh-CN"/>
        </w:rPr>
        <w:t xml:space="preserve">甲方提供的既有成果只能用于本合同约定的项目，</w:t>
      </w:r>
      <w:r>
        <w:rPr>
          <w:rFonts w:hint="eastAsia" w:ascii="宋体" w:hAnsi="宋体" w:cs="宋体"/>
          <w:sz w:val="24"/>
        </w:rPr>
        <w:t xml:space="preserve">乙方</w:t>
      </w:r>
      <w:r>
        <w:rPr>
          <w:rFonts w:hint="eastAsia" w:ascii="宋体" w:hAnsi="宋体" w:cs="宋体"/>
          <w:sz w:val="24"/>
          <w:lang w:val="zh-CN"/>
        </w:rPr>
        <w:t xml:space="preserve">不得扩展到其他项目或其它单位。项目完成后，相关数据应交回甲方。乙方对甲方所提供资料的使用权在合同项目完成后自行终止。</w:t>
      </w:r>
      <w:r>
        <w:rPr>
          <w:rFonts w:hint="eastAsia" w:ascii="宋体" w:hAnsi="宋体" w:cs="宋体"/>
          <w:sz w:val="24"/>
        </w:rPr>
      </w:r>
      <w:r/>
    </w:p>
    <w:p>
      <w:pPr>
        <w:pStyle w:val="899"/>
        <w:ind w:firstLine="480"/>
        <w:jc w:val="left"/>
        <w:spacing w:line="360" w:lineRule="auto"/>
        <w:rPr>
          <w:rFonts w:hint="eastAsia" w:ascii="宋体" w:hAnsi="宋体" w:cs="宋体"/>
          <w:sz w:val="24"/>
          <w:lang w:val="zh-CN"/>
        </w:rPr>
      </w:pPr>
      <w:r>
        <w:rPr>
          <w:rFonts w:hint="eastAsia" w:ascii="宋体" w:hAnsi="宋体" w:cs="宋体"/>
          <w:sz w:val="24"/>
        </w:rPr>
        <w:t xml:space="preserve">15、</w:t>
      </w:r>
      <w:r>
        <w:rPr>
          <w:rFonts w:hint="eastAsia" w:ascii="宋体" w:hAnsi="宋体" w:cs="宋体"/>
          <w:sz w:val="24"/>
          <w:lang w:val="zh-CN"/>
        </w:rPr>
        <w:t xml:space="preserve">成果批复后，正式成果的扉页不再标注乙方相关信息，应替换为批复文件。</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 1</w:t>
      </w:r>
      <w:r>
        <w:rPr>
          <w:rFonts w:hint="eastAsia" w:ascii="宋体" w:hAnsi="宋体" w:cs="宋体"/>
          <w:sz w:val="24"/>
        </w:rPr>
        <w:t xml:space="preserve">6</w:t>
      </w:r>
      <w:r>
        <w:rPr>
          <w:rFonts w:hint="eastAsia" w:ascii="宋体" w:hAnsi="宋体" w:cs="宋体"/>
          <w:sz w:val="24"/>
          <w:lang w:val="zh-CN"/>
        </w:rPr>
        <w:t xml:space="preserve">、乙方</w:t>
      </w:r>
      <w:r>
        <w:rPr>
          <w:rFonts w:hint="eastAsia" w:ascii="宋体" w:hAnsi="宋体" w:cs="宋体"/>
          <w:sz w:val="24"/>
        </w:rPr>
        <w:t xml:space="preserve">应</w:t>
      </w:r>
      <w:r>
        <w:rPr>
          <w:rFonts w:hint="eastAsia" w:ascii="宋体" w:hAnsi="宋体" w:cs="宋体"/>
          <w:sz w:val="24"/>
          <w:lang w:val="zh-CN"/>
        </w:rPr>
        <w:t xml:space="preserve">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rPr>
        <w:t xml:space="preserve">18</w:t>
      </w:r>
      <w:r>
        <w:rPr>
          <w:rFonts w:hint="eastAsia" w:ascii="宋体" w:hAnsi="宋体" w:cs="宋体"/>
          <w:sz w:val="24"/>
          <w:lang w:val="zh-CN"/>
        </w:rPr>
        <w:t xml:space="preserve">、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rPr>
        <w:t xml:space="preserve">19</w:t>
      </w:r>
      <w:r>
        <w:rPr>
          <w:rFonts w:hint="eastAsia" w:ascii="宋体" w:hAnsi="宋体" w:cs="宋体"/>
          <w:sz w:val="24"/>
          <w:lang w:val="zh-CN"/>
        </w:rPr>
        <w:t xml:space="preserve">、非执行合同需要，在事先未得到甲方同意的情况下，乙方不得使用本招标文件中所列的任何文件和资料。</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、除合同本身以外，本招标文件中列明的所有资料始终为甲方的财产，若甲方要求，乙方应于其合同义务履行完毕以后将这些资料（包括所有副本）退还对方。</w:t>
      </w:r>
      <w:r>
        <w:rPr>
          <w:rFonts w:hint="eastAsia" w:ascii="宋体" w:hAnsi="宋体" w:cs="宋体"/>
          <w:sz w:val="24"/>
          <w:lang w:val="zh-CN"/>
        </w:rPr>
      </w:r>
      <w:r/>
    </w:p>
    <w:p>
      <w:pPr>
        <w:pStyle w:val="899"/>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第五条 质量保证</w:t>
      </w:r>
      <w:r>
        <w:rPr>
          <w:rFonts w:hint="eastAsia" w:ascii="宋体" w:hAnsi="宋体" w:cs="宋体"/>
          <w:b/>
          <w:bCs/>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乙方所提供的服务的技术规格应与招标文件规定的技术规格及所附的“技术条款偏离表”相一致；若技术性能无特殊说明，则按国家有关部门最新颁布的标准及规范为准。</w:t>
      </w:r>
      <w:r>
        <w:rPr>
          <w:rFonts w:hint="eastAsia" w:ascii="宋体" w:hAnsi="宋体" w:cs="宋体"/>
          <w:sz w:val="24"/>
          <w:lang w:val="zh-CN"/>
        </w:rPr>
      </w:r>
      <w:r/>
    </w:p>
    <w:p>
      <w:pPr>
        <w:pStyle w:val="899"/>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第六条 交付和验收</w:t>
      </w:r>
      <w:r>
        <w:rPr>
          <w:rFonts w:hint="eastAsia" w:ascii="宋体" w:hAnsi="宋体" w:cs="宋体"/>
          <w:b/>
          <w:bCs/>
          <w:sz w:val="24"/>
          <w:lang w:val="zh-CN"/>
        </w:rPr>
      </w:r>
      <w:r/>
    </w:p>
    <w:p>
      <w:pPr>
        <w:pStyle w:val="899"/>
        <w:ind w:firstLine="420"/>
        <w:jc w:val="left"/>
        <w:spacing w:line="360" w:lineRule="auto"/>
        <w:rPr>
          <w:rFonts w:hint="eastAsia" w:ascii="宋体" w:hAnsi="宋体" w:cs="宋体"/>
          <w:sz w:val="24"/>
          <w:u w:val="single"/>
          <w:lang w:val="zh-CN"/>
        </w:rPr>
      </w:pPr>
      <w:r>
        <w:rPr>
          <w:rFonts w:hint="eastAsia" w:ascii="宋体" w:hAnsi="宋体" w:cs="宋体"/>
          <w:sz w:val="24"/>
          <w:lang w:val="zh-CN"/>
        </w:rPr>
        <w:t xml:space="preserve">1、乙方需在</w:t>
      </w:r>
      <w:r>
        <w:rPr>
          <w:rFonts w:hint="eastAsia" w:ascii="宋体" w:hAnsi="宋体"/>
          <w:sz w:val="24"/>
        </w:rPr>
        <w:t xml:space="preserve">合同签订后 1年 完成所有项目</w:t>
      </w:r>
      <w:r>
        <w:rPr>
          <w:rFonts w:hint="eastAsia" w:ascii="宋体" w:hAnsi="宋体" w:cs="宋体"/>
          <w:sz w:val="24"/>
          <w:lang w:val="zh-CN"/>
        </w:rPr>
        <w:t xml:space="preserve">。</w:t>
      </w:r>
      <w:r>
        <w:rPr>
          <w:rFonts w:hint="eastAsia" w:ascii="宋体" w:hAnsi="宋体" w:cs="宋体"/>
          <w:sz w:val="24"/>
          <w:u w:val="single"/>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2、验收标准：按行业通行标准和乙方投标文件的承诺（详见合同附件载明的标准，并不低于国家相关标准）。</w:t>
      </w:r>
      <w:r>
        <w:rPr>
          <w:rFonts w:hint="eastAsia" w:ascii="宋体" w:hAnsi="宋体" w:cs="宋体"/>
          <w:sz w:val="24"/>
          <w:lang w:val="zh-CN"/>
        </w:rPr>
      </w:r>
      <w:r/>
    </w:p>
    <w:p>
      <w:pPr>
        <w:pStyle w:val="899"/>
        <w:ind w:firstLine="420"/>
        <w:jc w:val="left"/>
        <w:spacing w:line="360" w:lineRule="auto"/>
        <w:rPr>
          <w:rFonts w:hint="eastAsia" w:ascii="宋体" w:hAnsi="宋体" w:cs="宋体"/>
          <w:b/>
          <w:bCs/>
          <w:i/>
          <w:iCs/>
          <w:sz w:val="24"/>
          <w:lang w:val="zh-CN"/>
        </w:rPr>
      </w:pPr>
      <w:r>
        <w:rPr>
          <w:rFonts w:hint="eastAsia" w:ascii="宋体" w:hAnsi="宋体" w:cs="宋体"/>
          <w:b/>
          <w:bCs/>
          <w:sz w:val="24"/>
          <w:lang w:val="zh-CN"/>
        </w:rPr>
        <w:t xml:space="preserve">第七条 合同款支付</w:t>
      </w:r>
      <w:r>
        <w:rPr>
          <w:rFonts w:hint="eastAsia" w:ascii="宋体" w:hAnsi="宋体" w:cs="宋体"/>
          <w:b/>
          <w:bCs/>
          <w:i/>
          <w:iCs/>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1、本合同项下所有款项均以人民币支付。</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2、本合同项下的采购资金由甲方自行支付，乙方向甲方开具发票。</w:t>
      </w:r>
      <w:r>
        <w:rPr>
          <w:rFonts w:hint="eastAsia" w:ascii="宋体" w:hAnsi="宋体" w:cs="宋体"/>
          <w:sz w:val="24"/>
          <w:lang w:val="zh-CN"/>
        </w:rPr>
      </w:r>
      <w:r/>
    </w:p>
    <w:p>
      <w:pPr>
        <w:pStyle w:val="899"/>
        <w:ind w:firstLine="420"/>
        <w:jc w:val="left"/>
        <w:spacing w:line="360" w:lineRule="auto"/>
        <w:rPr>
          <w:rFonts w:hint="eastAsia" w:ascii="宋体" w:hAnsi="宋体" w:cs="宋体"/>
          <w:b/>
          <w:sz w:val="24"/>
          <w:lang w:val="zh-CN"/>
        </w:rPr>
      </w:pPr>
      <w:r>
        <w:rPr>
          <w:rFonts w:hint="eastAsia" w:ascii="宋体" w:hAnsi="宋体" w:cs="宋体"/>
          <w:b/>
          <w:sz w:val="24"/>
          <w:lang w:val="zh-CN"/>
        </w:rPr>
        <w:t xml:space="preserve">3、付款条件：</w:t>
      </w:r>
      <w:r>
        <w:rPr>
          <w:rFonts w:hint="eastAsia" w:ascii="宋体" w:hAnsi="宋体" w:cs="宋体"/>
          <w:b/>
          <w:sz w:val="24"/>
          <w:lang w:val="zh-CN"/>
        </w:rPr>
      </w:r>
      <w:r/>
    </w:p>
    <w:p>
      <w:pPr>
        <w:pStyle w:val="899"/>
        <w:ind w:firstLine="420"/>
        <w:jc w:val="left"/>
        <w:spacing w:line="360" w:lineRule="auto"/>
        <w:rPr>
          <w:rFonts w:hint="eastAsia" w:ascii="宋体" w:hAnsi="宋体" w:cs="宋体"/>
          <w:b/>
          <w:sz w:val="24"/>
        </w:rPr>
      </w:pPr>
      <w:r>
        <w:rPr>
          <w:rFonts w:hint="eastAsia" w:ascii="宋体" w:hAnsi="宋体" w:cs="方正仿宋_GBK"/>
          <w:sz w:val="24"/>
        </w:rPr>
        <w:t xml:space="preserve">详见招标文件第四章。</w:t>
      </w:r>
      <w:r>
        <w:rPr>
          <w:rFonts w:hint="eastAsia" w:ascii="宋体" w:hAnsi="宋体" w:cs="宋体"/>
          <w:b/>
          <w:sz w:val="24"/>
        </w:rPr>
      </w:r>
      <w:r/>
    </w:p>
    <w:p>
      <w:pPr>
        <w:pStyle w:val="899"/>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第八条 违约责任</w:t>
      </w:r>
      <w:r>
        <w:rPr>
          <w:rFonts w:hint="eastAsia" w:ascii="宋体" w:hAnsi="宋体" w:cs="宋体"/>
          <w:b/>
          <w:bCs/>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１、甲方无正当理由拒收服务、拒付服务款的，由甲方向乙方偿付合同总价的5%违约金。</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２、甲方未按合同规定的期限向乙方支付服务款的，每逾期1天甲方向乙方偿付欠款总额的5‰滞纳金，但累计滞纳金总额不超过欠款总额的5%。</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３、如乙方不能交付服务、完成安装调试的，甲方有权扣留全部履约保证金；同时乙方应向甲方支付合同总价5%的违约金。</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４、乙方逾期交付的，每逾期1天，乙方向甲方偿付合同总额的5‰的滞纳金。如乙方逾期交付达10天，甲方有权解除合同，解除合同的通知自到达乙方时生效。</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５、乙方所交付的服务不符合合同规定的，甲方有权拒收。甲方拒收的，乙方应向甲方支付合同总款5%的违约金。甲方未拒收的，</w:t>
      </w:r>
      <w:r>
        <w:rPr>
          <w:rFonts w:hint="eastAsia" w:ascii="宋体" w:hAnsi="宋体" w:cs="宋体"/>
          <w:sz w:val="24"/>
        </w:rPr>
        <w:t xml:space="preserve">相关人员</w:t>
      </w:r>
      <w:r>
        <w:rPr>
          <w:rFonts w:hint="eastAsia" w:ascii="宋体" w:hAnsi="宋体" w:cs="宋体"/>
          <w:sz w:val="24"/>
          <w:lang w:val="zh-CN"/>
        </w:rPr>
        <w:t xml:space="preserve">发现后将向有关部门反映，并责成乙方按照采购结果提供服务，同时视情给予不退还部分或全部履约保证金处理。</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7、乙方未按本合同的规定和“服务承诺”提供伴随服务/售后服务的，应按合同总价款的5 %向甲方承担违约责任。</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9、乙方投标属虚假承诺，或经权威部门监测提供的服务不能满足</w:t>
      </w:r>
      <w:r>
        <w:rPr>
          <w:rFonts w:hint="eastAsia" w:ascii="宋体" w:hAnsi="宋体" w:cs="宋体"/>
          <w:sz w:val="24"/>
        </w:rPr>
        <w:t xml:space="preserve">采购</w:t>
      </w:r>
      <w:r>
        <w:rPr>
          <w:rFonts w:hint="eastAsia" w:ascii="宋体" w:hAnsi="宋体" w:cs="宋体"/>
          <w:sz w:val="24"/>
          <w:lang w:val="zh-CN"/>
        </w:rPr>
        <w:t xml:space="preserve">文件要求，或是由于乙方的过错造成合同无法继续履行的，乙方履约保证金不予退还外，还应向甲方支付不少于合同总价30%赔偿金。</w:t>
      </w:r>
      <w:r>
        <w:rPr>
          <w:rFonts w:hint="eastAsia" w:ascii="宋体" w:hAnsi="宋体" w:cs="宋体"/>
          <w:sz w:val="24"/>
          <w:lang w:val="zh-CN"/>
        </w:rPr>
      </w:r>
      <w:r/>
    </w:p>
    <w:p>
      <w:pPr>
        <w:pStyle w:val="899"/>
        <w:ind w:firstLine="420"/>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第九条 合同的变更和终止</w:t>
      </w:r>
      <w:r>
        <w:rPr>
          <w:rFonts w:hint="eastAsia" w:ascii="宋体" w:hAnsi="宋体" w:cs="宋体"/>
          <w:b/>
          <w:bCs/>
          <w:sz w:val="24"/>
          <w:lang w:val="zh-CN"/>
        </w:rPr>
      </w:r>
      <w:r/>
    </w:p>
    <w:p>
      <w:pPr>
        <w:pStyle w:val="899"/>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1、除《政府采购法》第50条第二款规定的情形外，本合同一经签订，甲乙双方不得擅自变更、中止或终止合同。</w:t>
      </w:r>
      <w:r>
        <w:rPr>
          <w:rFonts w:hint="eastAsia" w:ascii="宋体" w:hAnsi="宋体" w:cs="宋体"/>
          <w:sz w:val="24"/>
          <w:lang w:val="zh-CN"/>
        </w:rPr>
      </w:r>
      <w:r/>
    </w:p>
    <w:p>
      <w:pPr>
        <w:pStyle w:val="899"/>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除发生法律规定的不能预见、不能避免并不能克服的客观情况外，甲乙双方不得放弃或拒绝履行合同。</w:t>
      </w:r>
      <w:r>
        <w:rPr>
          <w:rFonts w:hint="eastAsia" w:ascii="宋体" w:hAnsi="宋体" w:cs="宋体"/>
          <w:sz w:val="24"/>
          <w:lang w:val="zh-CN"/>
        </w:rPr>
      </w:r>
      <w:r/>
    </w:p>
    <w:p>
      <w:pPr>
        <w:pStyle w:val="899"/>
        <w:ind w:firstLine="420"/>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第十条 合同的转让</w:t>
      </w:r>
      <w:r>
        <w:rPr>
          <w:rFonts w:hint="eastAsia" w:ascii="宋体" w:hAnsi="宋体" w:cs="宋体"/>
          <w:b/>
          <w:bCs/>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乙方不得擅自部分或全部转让其应履行的合同义务。</w:t>
      </w:r>
      <w:r>
        <w:rPr>
          <w:rFonts w:hint="eastAsia" w:ascii="宋体" w:hAnsi="宋体" w:cs="宋体"/>
          <w:sz w:val="24"/>
          <w:lang w:val="zh-CN"/>
        </w:rPr>
      </w:r>
      <w:r/>
    </w:p>
    <w:p>
      <w:pPr>
        <w:pStyle w:val="899"/>
        <w:ind w:firstLine="420"/>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第十一条 争议的解决</w:t>
      </w:r>
      <w:r>
        <w:rPr>
          <w:rFonts w:hint="eastAsia" w:ascii="宋体" w:hAnsi="宋体" w:cs="宋体"/>
          <w:b/>
          <w:bCs/>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2、因履行本合同引起的或与本合同有关的争议，甲、乙双方应首先通过友好协商解决，如果协商不能解决争议，则采取以下第（ ）种方式解决争议：</w:t>
      </w:r>
      <w:r>
        <w:rPr>
          <w:rFonts w:hint="eastAsia" w:ascii="宋体" w:hAnsi="宋体" w:cs="宋体"/>
          <w:sz w:val="24"/>
          <w:lang w:val="zh-CN"/>
        </w:rPr>
      </w:r>
      <w:r/>
    </w:p>
    <w:p>
      <w:pPr>
        <w:pStyle w:val="899"/>
        <w:ind w:firstLine="560"/>
        <w:jc w:val="left"/>
        <w:spacing w:line="360" w:lineRule="auto"/>
        <w:widowControl/>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rPr>
          <w:rFonts w:hint="eastAsia" w:ascii="宋体" w:hAnsi="宋体" w:cs="宋体"/>
          <w:sz w:val="24"/>
          <w:lang w:val="zh-CN"/>
        </w:rPr>
      </w:r>
      <w:r/>
    </w:p>
    <w:p>
      <w:pPr>
        <w:pStyle w:val="899"/>
        <w:ind w:firstLine="560"/>
        <w:jc w:val="left"/>
        <w:spacing w:line="360" w:lineRule="auto"/>
        <w:widowControl/>
        <w:rPr>
          <w:rFonts w:hint="eastAsia" w:ascii="宋体" w:hAnsi="宋体" w:cs="宋体"/>
          <w:sz w:val="24"/>
          <w:lang w:val="zh-CN"/>
        </w:rPr>
      </w:pPr>
      <w:r>
        <w:rPr>
          <w:rFonts w:hint="eastAsia" w:ascii="宋体" w:hAnsi="宋体" w:cs="宋体"/>
          <w:sz w:val="24"/>
          <w:lang w:val="zh-CN"/>
        </w:rPr>
        <w:t xml:space="preserve">（2）向南京仲裁委员会按其仲裁规则申请仲裁。</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如没有约定，默认采取第2种方式解决争议。</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3、在仲裁期间，本合同应继续履行。</w:t>
      </w:r>
      <w:r>
        <w:rPr>
          <w:rFonts w:hint="eastAsia" w:ascii="宋体" w:hAnsi="宋体" w:cs="宋体"/>
          <w:sz w:val="24"/>
          <w:lang w:val="zh-CN"/>
        </w:rPr>
      </w:r>
      <w:r/>
    </w:p>
    <w:p>
      <w:pPr>
        <w:pStyle w:val="899"/>
        <w:ind w:firstLine="420"/>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第十二条 诚实信用 </w:t>
      </w:r>
      <w:r>
        <w:rPr>
          <w:rFonts w:hint="eastAsia" w:ascii="宋体" w:hAnsi="宋体" w:cs="宋体"/>
          <w:b/>
          <w:bCs/>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乙方应诚实信用，严格按照招标文件要求和投标承诺履行合同，不向甲方进行商业贿赂或者提供不正当利益。</w:t>
      </w:r>
      <w:r>
        <w:rPr>
          <w:rFonts w:hint="eastAsia" w:ascii="宋体" w:hAnsi="宋体" w:cs="宋体"/>
          <w:sz w:val="24"/>
          <w:lang w:val="zh-CN"/>
        </w:rPr>
      </w:r>
      <w:r/>
    </w:p>
    <w:p>
      <w:pPr>
        <w:pStyle w:val="899"/>
        <w:ind w:firstLine="420"/>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第十三条 合同生效及其他</w:t>
      </w:r>
      <w:r>
        <w:rPr>
          <w:rFonts w:hint="eastAsia" w:ascii="宋体" w:hAnsi="宋体" w:cs="宋体"/>
          <w:b/>
          <w:bCs/>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1、本合同自签订之日起生效。</w:t>
      </w:r>
      <w:r>
        <w:rPr>
          <w:rFonts w:hint="eastAsia" w:ascii="宋体" w:hAnsi="宋体" w:cs="宋体"/>
          <w:sz w:val="24"/>
          <w:lang w:val="zh-CN"/>
        </w:rPr>
      </w:r>
      <w:r/>
    </w:p>
    <w:p>
      <w:pPr>
        <w:pStyle w:val="899"/>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2、本合同一式</w:t>
      </w:r>
      <w:r>
        <w:rPr>
          <w:rFonts w:hint="eastAsia" w:ascii="宋体" w:hAnsi="宋体" w:cs="宋体"/>
          <w:sz w:val="24"/>
        </w:rPr>
        <w:t xml:space="preserve">肆</w:t>
      </w:r>
      <w:r>
        <w:rPr>
          <w:rFonts w:hint="eastAsia" w:ascii="宋体" w:hAnsi="宋体" w:cs="宋体"/>
          <w:sz w:val="24"/>
          <w:lang w:val="zh-CN"/>
        </w:rPr>
        <w:t xml:space="preserve">份，甲乙双方各执贰份。 </w:t>
      </w:r>
      <w:r>
        <w:rPr>
          <w:rFonts w:hint="eastAsia" w:ascii="宋体" w:hAnsi="宋体" w:cs="宋体"/>
          <w:sz w:val="24"/>
          <w:lang w:val="zh-CN"/>
        </w:rPr>
      </w:r>
      <w:r/>
    </w:p>
    <w:p>
      <w:pPr>
        <w:pStyle w:val="899"/>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3、本合同应按照中华人民共和国的现行法律进行解释。</w:t>
      </w:r>
      <w:r>
        <w:rPr>
          <w:rFonts w:hint="eastAsia" w:ascii="宋体" w:hAnsi="宋体" w:cs="宋体"/>
          <w:sz w:val="24"/>
          <w:lang w:val="zh-CN"/>
        </w:rPr>
      </w:r>
      <w:r/>
    </w:p>
    <w:p>
      <w:pPr>
        <w:pStyle w:val="899"/>
        <w:ind w:firstLine="420"/>
        <w:jc w:val="left"/>
        <w:widowControl/>
        <w:rPr>
          <w:rFonts w:hint="eastAsia" w:ascii="宋体" w:hAnsi="宋体" w:cs="宋体"/>
          <w:color w:val="000000"/>
        </w:rPr>
      </w:pPr>
      <w:r>
        <w:rPr>
          <w:rFonts w:hint="eastAsia" w:ascii="宋体" w:hAnsi="宋体" w:cs="宋体"/>
          <w:color w:val="000000"/>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甲方（采购人）：（盖章）</w:t>
            </w:r>
            <w:r>
              <w:rPr>
                <w:rFonts w:hint="eastAsia" w:ascii="宋体" w:hAnsi="宋体" w:cs="宋体"/>
                <w:color w:val="000000"/>
                <w:sz w:val="24"/>
                <w:szCs w:val="32"/>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乙方（投标人）：（盖章）</w:t>
            </w:r>
            <w:r>
              <w:rPr>
                <w:rFonts w:hint="eastAsia" w:ascii="宋体" w:hAnsi="宋体" w:cs="宋体"/>
                <w:color w:val="000000"/>
                <w:sz w:val="24"/>
                <w:szCs w:val="32"/>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代表人：</w:t>
            </w:r>
            <w:r>
              <w:rPr>
                <w:rFonts w:hint="eastAsia" w:ascii="宋体" w:hAnsi="宋体" w:cs="宋体"/>
                <w:color w:val="000000"/>
                <w:sz w:val="24"/>
                <w:szCs w:val="32"/>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代表人：</w:t>
            </w:r>
            <w:r>
              <w:rPr>
                <w:rFonts w:hint="eastAsia" w:ascii="宋体" w:hAnsi="宋体" w:cs="宋体"/>
                <w:color w:val="000000"/>
                <w:sz w:val="24"/>
                <w:szCs w:val="32"/>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电    话：</w:t>
            </w:r>
            <w:r>
              <w:rPr>
                <w:rFonts w:hint="eastAsia" w:ascii="宋体" w:hAnsi="宋体" w:cs="宋体"/>
                <w:color w:val="000000"/>
                <w:sz w:val="24"/>
                <w:szCs w:val="32"/>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电    话：</w:t>
            </w:r>
            <w:r>
              <w:rPr>
                <w:rFonts w:hint="eastAsia" w:ascii="宋体" w:hAnsi="宋体" w:cs="宋体"/>
                <w:color w:val="000000"/>
                <w:sz w:val="24"/>
                <w:szCs w:val="32"/>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办公地址：</w:t>
            </w:r>
            <w:r>
              <w:rPr>
                <w:rFonts w:hint="eastAsia" w:ascii="宋体" w:hAnsi="宋体" w:cs="宋体"/>
                <w:color w:val="000000"/>
                <w:sz w:val="24"/>
                <w:szCs w:val="32"/>
              </w:rPr>
            </w:r>
            <w:r/>
          </w:p>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开户银行：</w:t>
            </w:r>
            <w:r>
              <w:rPr>
                <w:rFonts w:hint="eastAsia" w:ascii="宋体" w:hAnsi="宋体" w:cs="宋体"/>
                <w:color w:val="000000"/>
                <w:sz w:val="24"/>
                <w:szCs w:val="32"/>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办公地址：</w:t>
            </w:r>
            <w:r>
              <w:rPr>
                <w:rFonts w:hint="eastAsia" w:ascii="宋体" w:hAnsi="宋体" w:cs="宋体"/>
                <w:color w:val="000000"/>
                <w:sz w:val="24"/>
                <w:szCs w:val="32"/>
              </w:rPr>
            </w:r>
            <w:r/>
          </w:p>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开户银行：</w:t>
            </w:r>
            <w:r>
              <w:rPr>
                <w:rFonts w:hint="eastAsia" w:ascii="宋体" w:hAnsi="宋体" w:cs="宋体"/>
                <w:color w:val="000000"/>
                <w:sz w:val="24"/>
                <w:szCs w:val="32"/>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帐    号：</w:t>
            </w:r>
            <w:r>
              <w:rPr>
                <w:rFonts w:hint="eastAsia" w:ascii="宋体" w:hAnsi="宋体" w:cs="宋体"/>
                <w:color w:val="000000"/>
                <w:sz w:val="24"/>
                <w:szCs w:val="32"/>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9"/>
              <w:jc w:val="left"/>
              <w:spacing w:line="360" w:lineRule="auto"/>
              <w:widowControl/>
              <w:rPr>
                <w:rFonts w:hint="eastAsia" w:ascii="宋体" w:hAnsi="宋体" w:cs="宋体"/>
                <w:color w:val="000000"/>
                <w:sz w:val="24"/>
                <w:szCs w:val="32"/>
              </w:rPr>
            </w:pPr>
            <w:r>
              <w:rPr>
                <w:rFonts w:hint="eastAsia" w:ascii="宋体" w:hAnsi="宋体" w:cs="宋体"/>
                <w:color w:val="000000"/>
                <w:sz w:val="24"/>
                <w:szCs w:val="32"/>
              </w:rPr>
              <w:t xml:space="preserve">帐    号：</w:t>
            </w:r>
            <w:r>
              <w:rPr>
                <w:rFonts w:hint="eastAsia" w:ascii="宋体" w:hAnsi="宋体" w:cs="宋体"/>
                <w:color w:val="000000"/>
                <w:sz w:val="24"/>
                <w:szCs w:val="32"/>
              </w:rPr>
            </w:r>
            <w:r/>
          </w:p>
        </w:tc>
      </w:tr>
    </w:tbl>
    <w:p>
      <w:pPr>
        <w:pStyle w:val="899"/>
        <w:jc w:val="center"/>
        <w:spacing w:line="42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pStyle w:val="899"/>
        <w:jc w:val="center"/>
        <w:spacing w:line="42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pStyle w:val="899"/>
        <w:rPr>
          <w:rFonts w:hAnsi="宋体" w:cs="宋体"/>
          <w:sz w:val="36"/>
          <w:szCs w:val="36"/>
          <w:lang w:val="zh-CN"/>
        </w:rPr>
      </w:pPr>
      <w:r>
        <w:rPr>
          <w:rFonts w:hint="eastAsia" w:hAnsi="宋体" w:cs="宋体"/>
          <w:sz w:val="36"/>
          <w:szCs w:val="36"/>
          <w:lang w:val="zh-CN"/>
        </w:rPr>
        <w:br w:type="page" w:clear="all"/>
      </w:r>
      <w:r>
        <w:rPr>
          <w:rFonts w:hAnsi="宋体" w:cs="宋体"/>
          <w:sz w:val="36"/>
          <w:szCs w:val="36"/>
          <w:lang w:val="zh-CN"/>
        </w:rPr>
      </w:r>
      <w:r/>
    </w:p>
    <w:p>
      <w:pPr>
        <w:pStyle w:val="946"/>
        <w:ind w:firstLine="720"/>
        <w:jc w:val="center"/>
        <w:spacing w:line="360" w:lineRule="auto"/>
        <w:rPr>
          <w:rFonts w:hAnsi="宋体" w:cs="宋体"/>
          <w:sz w:val="36"/>
          <w:szCs w:val="36"/>
          <w:lang w:val="zh-CN"/>
        </w:rPr>
      </w:pPr>
      <w:r>
        <w:rPr>
          <w:rFonts w:hint="eastAsia" w:hAnsi="宋体" w:cs="宋体"/>
          <w:sz w:val="36"/>
          <w:szCs w:val="36"/>
          <w:lang w:val="zh-CN"/>
        </w:rPr>
        <w:t xml:space="preserve">第六章</w:t>
      </w:r>
      <w:r>
        <w:rPr>
          <w:rFonts w:hint="eastAsia" w:hAnsi="宋体" w:cs="宋体"/>
          <w:sz w:val="36"/>
          <w:szCs w:val="36"/>
        </w:rPr>
        <w:t xml:space="preserve"> </w:t>
      </w:r>
      <w:r>
        <w:rPr>
          <w:rFonts w:hint="eastAsia" w:hAnsi="宋体" w:cs="宋体"/>
          <w:sz w:val="36"/>
          <w:szCs w:val="36"/>
          <w:lang w:val="zh-CN"/>
        </w:rPr>
        <w:t xml:space="preserve">投标文件格式及附件</w:t>
      </w:r>
      <w:r>
        <w:rPr>
          <w:rFonts w:hAnsi="宋体" w:cs="宋体"/>
          <w:sz w:val="36"/>
          <w:szCs w:val="36"/>
          <w:lang w:val="zh-CN"/>
        </w:rPr>
      </w:r>
      <w:r/>
    </w:p>
    <w:p>
      <w:pPr>
        <w:pStyle w:val="899"/>
        <w:ind w:left="560"/>
        <w:jc w:val="center"/>
        <w:spacing w:line="240" w:lineRule="atLeast"/>
        <w:rPr>
          <w:rFonts w:ascii="宋体" w:hAnsi="宋体" w:cs="宋体"/>
          <w:b/>
          <w:bCs/>
          <w:sz w:val="36"/>
          <w:szCs w:val="36"/>
          <w:lang w:val="zh-CN"/>
        </w:rPr>
        <w:outlineLvl w:val="0"/>
      </w:pPr>
      <w:r>
        <w:rPr>
          <w:rFonts w:ascii="宋体" w:hAnsi="宋体" w:cs="宋体"/>
          <w:b/>
          <w:bCs/>
          <w:sz w:val="36"/>
          <w:szCs w:val="36"/>
          <w:lang w:val="zh-CN"/>
        </w:rPr>
      </w:r>
      <w:r/>
    </w:p>
    <w:p>
      <w:pPr>
        <w:pStyle w:val="899"/>
        <w:jc w:val="center"/>
        <w:rPr>
          <w:rFonts w:ascii="宋体" w:hAnsi="宋体" w:cs="宋体"/>
          <w:b/>
          <w:sz w:val="72"/>
        </w:rPr>
      </w:pPr>
      <w:r>
        <w:rPr>
          <w:rFonts w:ascii="宋体" w:hAnsi="宋体" w:cs="宋体"/>
          <w:b/>
          <w:sz w:val="72"/>
        </w:rPr>
      </w:r>
      <w:r/>
    </w:p>
    <w:p>
      <w:pPr>
        <w:pStyle w:val="899"/>
        <w:jc w:val="center"/>
        <w:rPr>
          <w:rFonts w:ascii="宋体" w:hAnsi="宋体" w:cs="宋体"/>
          <w:b/>
          <w:sz w:val="72"/>
        </w:rPr>
      </w:pPr>
      <w:r>
        <w:rPr>
          <w:rFonts w:hint="eastAsia" w:ascii="宋体" w:hAnsi="宋体" w:cs="宋体"/>
          <w:b/>
          <w:sz w:val="72"/>
        </w:rPr>
        <w:t xml:space="preserve">投  标  文  件</w:t>
      </w:r>
      <w:r>
        <w:rPr>
          <w:rFonts w:ascii="宋体" w:hAnsi="宋体" w:cs="宋体"/>
          <w:b/>
          <w:sz w:val="72"/>
        </w:rPr>
      </w:r>
      <w:r/>
    </w:p>
    <w:p>
      <w:pPr>
        <w:pStyle w:val="899"/>
        <w:ind w:firstLine="3708"/>
        <w:rPr>
          <w:rFonts w:ascii="宋体" w:hAnsi="宋体" w:cs="宋体"/>
          <w:b/>
          <w:sz w:val="36"/>
        </w:rPr>
      </w:pPr>
      <w:r>
        <w:rPr>
          <w:rFonts w:ascii="宋体" w:hAnsi="宋体" w:cs="宋体"/>
          <w:b/>
          <w:sz w:val="36"/>
        </w:rPr>
      </w:r>
      <w:r/>
    </w:p>
    <w:p>
      <w:pPr>
        <w:pStyle w:val="899"/>
        <w:jc w:val="center"/>
        <w:rPr>
          <w:rFonts w:ascii="宋体" w:hAnsi="宋体" w:cs="宋体"/>
          <w:b/>
          <w:sz w:val="72"/>
        </w:rPr>
      </w:pPr>
      <w:r>
        <w:rPr>
          <w:rFonts w:hint="eastAsia" w:ascii="宋体" w:hAnsi="宋体" w:cs="宋体"/>
          <w:b/>
          <w:sz w:val="72"/>
          <w:u w:val="single"/>
        </w:rPr>
        <w:t xml:space="preserve">  </w:t>
      </w:r>
      <w:r>
        <w:rPr>
          <w:rFonts w:hint="eastAsia" w:ascii="宋体" w:hAnsi="宋体" w:cs="宋体"/>
          <w:b/>
          <w:sz w:val="72"/>
        </w:rPr>
        <w:t xml:space="preserve">  </w:t>
      </w:r>
      <w:r>
        <w:rPr>
          <w:rFonts w:ascii="宋体" w:hAnsi="宋体" w:cs="宋体"/>
          <w:b/>
          <w:sz w:val="72"/>
        </w:rPr>
      </w:r>
      <w:r/>
    </w:p>
    <w:p>
      <w:pPr>
        <w:pStyle w:val="899"/>
        <w:jc w:val="center"/>
        <w:rPr>
          <w:rFonts w:ascii="宋体" w:hAnsi="宋体" w:cs="宋体"/>
          <w:b/>
          <w:sz w:val="36"/>
        </w:rPr>
      </w:pPr>
      <w:r>
        <w:rPr>
          <w:rFonts w:ascii="宋体" w:hAnsi="宋体" w:cs="宋体"/>
          <w:b/>
          <w:sz w:val="36"/>
        </w:rPr>
      </w:r>
      <w:r/>
    </w:p>
    <w:p>
      <w:pPr>
        <w:pStyle w:val="899"/>
        <w:jc w:val="center"/>
        <w:rPr>
          <w:rFonts w:ascii="宋体" w:hAnsi="宋体" w:cs="宋体"/>
          <w:b/>
          <w:sz w:val="36"/>
        </w:rPr>
      </w:pPr>
      <w:r>
        <w:rPr>
          <w:rFonts w:ascii="宋体" w:hAnsi="宋体" w:cs="宋体"/>
          <w:b/>
          <w:sz w:val="36"/>
        </w:rPr>
      </w:r>
      <w:r/>
    </w:p>
    <w:p>
      <w:pPr>
        <w:pStyle w:val="899"/>
        <w:jc w:val="center"/>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hint="eastAsia" w:ascii="宋体" w:hAnsi="宋体" w:cs="宋体"/>
          <w:b/>
          <w:sz w:val="36"/>
        </w:rPr>
        <w:t xml:space="preserve">项目编号： </w:t>
      </w:r>
      <w:r>
        <w:rPr>
          <w:rFonts w:ascii="宋体" w:hAnsi="宋体" w:cs="宋体"/>
          <w:b/>
          <w:sz w:val="36"/>
        </w:rPr>
      </w:r>
      <w:r/>
    </w:p>
    <w:p>
      <w:pPr>
        <w:pStyle w:val="899"/>
        <w:ind w:firstLine="1084"/>
        <w:rPr>
          <w:rFonts w:ascii="宋体" w:hAnsi="宋体" w:cs="宋体"/>
          <w:b/>
          <w:sz w:val="36"/>
        </w:rPr>
      </w:pPr>
      <w:r>
        <w:rPr>
          <w:rFonts w:hint="eastAsia" w:ascii="宋体" w:hAnsi="宋体" w:cs="宋体"/>
          <w:b/>
          <w:sz w:val="36"/>
        </w:rPr>
        <w:t xml:space="preserve">项目名称： </w:t>
      </w: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ascii="宋体" w:hAnsi="宋体" w:cs="宋体"/>
          <w:b/>
          <w:sz w:val="36"/>
        </w:rPr>
      </w:r>
      <w:r/>
    </w:p>
    <w:p>
      <w:pPr>
        <w:pStyle w:val="899"/>
        <w:ind w:firstLine="1084"/>
        <w:rPr>
          <w:rFonts w:ascii="宋体" w:hAnsi="宋体" w:cs="宋体"/>
          <w:b/>
          <w:sz w:val="36"/>
        </w:rPr>
      </w:pPr>
      <w:r>
        <w:rPr>
          <w:rFonts w:hint="eastAsia" w:ascii="宋体" w:hAnsi="宋体" w:cs="宋体"/>
          <w:b/>
          <w:sz w:val="36"/>
        </w:rPr>
        <w:t xml:space="preserve">投标人名称：</w:t>
      </w:r>
      <w:r>
        <w:rPr>
          <w:rFonts w:ascii="宋体" w:hAnsi="宋体" w:cs="宋体"/>
          <w:b/>
          <w:sz w:val="36"/>
        </w:rPr>
      </w:r>
      <w:r/>
    </w:p>
    <w:p>
      <w:pPr>
        <w:pStyle w:val="899"/>
        <w:ind w:firstLine="1084"/>
        <w:rPr>
          <w:rFonts w:ascii="宋体" w:hAnsi="宋体" w:cs="宋体"/>
          <w:b/>
          <w:sz w:val="36"/>
        </w:rPr>
      </w:pPr>
      <w:r>
        <w:rPr>
          <w:rFonts w:hint="eastAsia" w:ascii="宋体" w:hAnsi="宋体" w:cs="宋体"/>
          <w:b/>
          <w:sz w:val="36"/>
        </w:rPr>
        <w:t xml:space="preserve">日      期：</w:t>
      </w:r>
      <w:r>
        <w:rPr>
          <w:rFonts w:ascii="宋体" w:hAnsi="宋体" w:cs="宋体"/>
          <w:b/>
          <w:sz w:val="36"/>
        </w:rPr>
      </w:r>
      <w:r/>
    </w:p>
    <w:p>
      <w:pPr>
        <w:pStyle w:val="899"/>
        <w:jc w:val="center"/>
        <w:rPr>
          <w:rFonts w:ascii="宋体" w:hAnsi="宋体" w:cs="宋体"/>
          <w:b/>
          <w:bCs/>
          <w:sz w:val="44"/>
        </w:rPr>
        <w:outlineLvl w:val="0"/>
      </w:pPr>
      <w:r>
        <w:rPr>
          <w:rFonts w:ascii="宋体" w:hAnsi="宋体" w:cs="宋体"/>
          <w:b/>
          <w:bCs/>
          <w:sz w:val="44"/>
        </w:rPr>
      </w:r>
      <w:r/>
    </w:p>
    <w:p>
      <w:pPr>
        <w:pStyle w:val="899"/>
        <w:jc w:val="center"/>
        <w:rPr>
          <w:rFonts w:ascii="宋体" w:hAnsi="宋体" w:cs="宋体"/>
          <w:b/>
          <w:bCs/>
          <w:sz w:val="32"/>
          <w:szCs w:val="32"/>
        </w:rPr>
        <w:outlineLvl w:val="0"/>
      </w:pPr>
      <w:r>
        <w:rPr>
          <w:rFonts w:hint="eastAsia" w:ascii="宋体" w:hAnsi="宋体" w:cs="宋体"/>
          <w:b/>
          <w:bCs/>
          <w:sz w:val="36"/>
        </w:rPr>
        <w:br w:type="page" w:clear="all"/>
      </w:r>
      <w:bookmarkStart w:id="45" w:name="_Toc405408732"/>
      <w:r/>
      <w:bookmarkStart w:id="46" w:name="_Toc489655320"/>
      <w:r>
        <w:rPr>
          <w:rFonts w:hint="eastAsia" w:ascii="宋体" w:hAnsi="宋体" w:cs="宋体"/>
          <w:b/>
          <w:bCs/>
          <w:sz w:val="32"/>
          <w:szCs w:val="32"/>
        </w:rPr>
        <w:t xml:space="preserve">投标文件主要目录</w:t>
      </w:r>
      <w:bookmarkEnd w:id="45"/>
      <w:r/>
      <w:bookmarkEnd w:id="46"/>
      <w:r>
        <w:rPr>
          <w:rFonts w:hint="eastAsia" w:ascii="宋体" w:hAnsi="宋体" w:cs="宋体"/>
          <w:b/>
          <w:bCs/>
          <w:sz w:val="32"/>
          <w:szCs w:val="32"/>
        </w:rPr>
        <w:t xml:space="preserve">及相关证明材料格式、附件</w:t>
      </w:r>
      <w:r>
        <w:rPr>
          <w:rFonts w:ascii="宋体" w:hAnsi="宋体" w:cs="宋体"/>
          <w:b/>
          <w:bCs/>
          <w:sz w:val="32"/>
          <w:szCs w:val="32"/>
        </w:rPr>
      </w:r>
      <w:r/>
    </w:p>
    <w:p>
      <w:pPr>
        <w:pStyle w:val="899"/>
        <w:rPr>
          <w:rFonts w:ascii="宋体" w:hAnsi="宋体" w:cs="宋体"/>
          <w:sz w:val="28"/>
          <w:szCs w:val="28"/>
        </w:rPr>
      </w:pP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投标申请及声明</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法定代表人授权书</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开标一览表</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资格证明文件</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分项报价表</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技术条款偏离表</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商务条款偏离表</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项目实施、集成、实施方案（若有）</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服务与承诺</w:t>
      </w:r>
      <w:r>
        <w:rPr>
          <w:rFonts w:ascii="宋体" w:hAnsi="宋体" w:cs="宋体"/>
          <w:sz w:val="28"/>
          <w:szCs w:val="28"/>
        </w:rPr>
      </w:r>
      <w:r/>
    </w:p>
    <w:p>
      <w:pPr>
        <w:pStyle w:val="899"/>
        <w:numPr>
          <w:ilvl w:val="0"/>
          <w:numId w:val="1"/>
        </w:numPr>
        <w:jc w:val="left"/>
        <w:spacing w:line="360" w:lineRule="auto"/>
        <w:rPr>
          <w:rFonts w:ascii="宋体" w:hAnsi="宋体" w:cs="宋体"/>
          <w:sz w:val="28"/>
          <w:szCs w:val="28"/>
        </w:rPr>
      </w:pPr>
      <w:r>
        <w:rPr>
          <w:rFonts w:hint="eastAsia" w:ascii="宋体" w:hAnsi="宋体" w:cs="宋体"/>
          <w:sz w:val="28"/>
          <w:szCs w:val="28"/>
        </w:rPr>
        <w:t xml:space="preserve">投标需要的其他证明文件及材料（若有）</w:t>
      </w:r>
      <w:r>
        <w:rPr>
          <w:rFonts w:ascii="宋体" w:hAnsi="宋体" w:cs="宋体"/>
          <w:sz w:val="28"/>
          <w:szCs w:val="28"/>
        </w:rPr>
      </w:r>
      <w:r/>
    </w:p>
    <w:p>
      <w:pPr>
        <w:pStyle w:val="899"/>
        <w:ind w:left="2409"/>
        <w:jc w:val="left"/>
        <w:spacing w:line="360" w:lineRule="auto"/>
        <w:rPr>
          <w:rFonts w:ascii="宋体" w:hAnsi="宋体" w:cs="宋体"/>
          <w:sz w:val="28"/>
          <w:szCs w:val="28"/>
        </w:rPr>
      </w:pPr>
      <w:r>
        <w:rPr>
          <w:rFonts w:ascii="宋体" w:hAnsi="宋体" w:cs="宋体"/>
          <w:sz w:val="28"/>
          <w:szCs w:val="28"/>
        </w:rPr>
      </w:r>
      <w:r/>
    </w:p>
    <w:p>
      <w:pPr>
        <w:pStyle w:val="899"/>
        <w:ind w:left="2409"/>
        <w:jc w:val="left"/>
        <w:spacing w:line="360" w:lineRule="auto"/>
        <w:rPr>
          <w:rFonts w:ascii="宋体" w:hAnsi="宋体" w:cs="宋体"/>
          <w:sz w:val="28"/>
          <w:szCs w:val="28"/>
        </w:rPr>
      </w:pPr>
      <w:r>
        <w:rPr>
          <w:rFonts w:ascii="宋体" w:hAnsi="宋体" w:cs="宋体"/>
          <w:sz w:val="28"/>
          <w:szCs w:val="28"/>
        </w:rPr>
      </w:r>
      <w:r/>
    </w:p>
    <w:p>
      <w:pPr>
        <w:pStyle w:val="899"/>
        <w:ind w:firstLine="1680"/>
        <w:jc w:val="left"/>
        <w:spacing w:line="360" w:lineRule="auto"/>
        <w:rPr>
          <w:rFonts w:ascii="宋体" w:hAnsi="宋体" w:cs="宋体"/>
          <w:sz w:val="28"/>
          <w:szCs w:val="28"/>
        </w:rPr>
      </w:pPr>
      <w:r>
        <w:rPr>
          <w:rFonts w:hint="eastAsia" w:ascii="宋体" w:hAnsi="宋体" w:cs="宋体"/>
          <w:sz w:val="28"/>
          <w:szCs w:val="28"/>
        </w:rPr>
        <w:t xml:space="preserve">附件一、中小企业声明函格式</w:t>
      </w:r>
      <w:r>
        <w:rPr>
          <w:rFonts w:ascii="宋体" w:hAnsi="宋体" w:cs="宋体"/>
          <w:sz w:val="28"/>
          <w:szCs w:val="28"/>
        </w:rPr>
      </w:r>
      <w:r/>
    </w:p>
    <w:p>
      <w:pPr>
        <w:pStyle w:val="899"/>
        <w:ind w:firstLine="1680"/>
        <w:jc w:val="left"/>
        <w:spacing w:line="360" w:lineRule="auto"/>
        <w:rPr>
          <w:rFonts w:ascii="宋体" w:hAnsi="宋体" w:cs="宋体"/>
          <w:sz w:val="28"/>
          <w:szCs w:val="28"/>
        </w:rPr>
      </w:pPr>
      <w:r>
        <w:rPr>
          <w:rFonts w:hint="eastAsia" w:ascii="宋体" w:hAnsi="宋体" w:cs="宋体"/>
          <w:sz w:val="28"/>
          <w:szCs w:val="28"/>
        </w:rPr>
        <w:t xml:space="preserve">附件二、无重大违法记录声明格式</w:t>
      </w:r>
      <w:r>
        <w:rPr>
          <w:rFonts w:ascii="宋体" w:hAnsi="宋体" w:cs="宋体"/>
          <w:sz w:val="28"/>
          <w:szCs w:val="28"/>
        </w:rPr>
      </w:r>
      <w:r/>
    </w:p>
    <w:p>
      <w:pPr>
        <w:pStyle w:val="899"/>
        <w:ind w:firstLine="1680"/>
        <w:jc w:val="left"/>
        <w:spacing w:line="360" w:lineRule="auto"/>
        <w:rPr>
          <w:rFonts w:ascii="宋体" w:hAnsi="宋体" w:cs="宋体"/>
          <w:sz w:val="28"/>
          <w:szCs w:val="28"/>
        </w:rPr>
      </w:pPr>
      <w:r>
        <w:rPr>
          <w:rFonts w:hint="eastAsia" w:ascii="宋体" w:hAnsi="宋体" w:cs="宋体"/>
          <w:sz w:val="28"/>
          <w:szCs w:val="28"/>
        </w:rPr>
        <w:t xml:space="preserve">附件三、具备履行合同所必需的设备和专业技术能力的声明格式及证明材料</w:t>
      </w:r>
      <w:r>
        <w:rPr>
          <w:rFonts w:ascii="宋体" w:hAnsi="宋体" w:cs="宋体"/>
          <w:sz w:val="28"/>
          <w:szCs w:val="28"/>
        </w:rPr>
      </w:r>
      <w:r/>
    </w:p>
    <w:p>
      <w:pPr>
        <w:pStyle w:val="935"/>
        <w:ind w:firstLine="1680"/>
        <w:jc w:val="left"/>
        <w:spacing w:after="0" w:line="360" w:lineRule="auto"/>
        <w:rPr>
          <w:rFonts w:ascii="宋体" w:hAnsi="宋体" w:cs="宋体"/>
          <w:sz w:val="28"/>
          <w:szCs w:val="28"/>
        </w:rPr>
      </w:pPr>
      <w:r>
        <w:rPr>
          <w:rFonts w:hint="eastAsia" w:ascii="宋体" w:hAnsi="宋体" w:cs="宋体"/>
          <w:sz w:val="28"/>
          <w:szCs w:val="28"/>
        </w:rPr>
        <w:t xml:space="preserve">附件四、残疾人福利性单位声明函格式</w:t>
      </w:r>
      <w:r>
        <w:rPr>
          <w:rFonts w:ascii="宋体" w:hAnsi="宋体" w:cs="宋体"/>
          <w:sz w:val="28"/>
          <w:szCs w:val="28"/>
        </w:rPr>
      </w:r>
      <w:r/>
    </w:p>
    <w:p>
      <w:pPr>
        <w:pStyle w:val="935"/>
        <w:ind w:firstLine="1680"/>
        <w:jc w:val="left"/>
        <w:spacing w:after="0" w:line="360" w:lineRule="auto"/>
        <w:rPr>
          <w:rFonts w:ascii="宋体" w:hAnsi="宋体" w:cs="宋体"/>
          <w:sz w:val="28"/>
          <w:szCs w:val="28"/>
        </w:rPr>
      </w:pPr>
      <w:r>
        <w:rPr>
          <w:rFonts w:hint="eastAsia" w:ascii="宋体" w:hAnsi="宋体" w:cs="宋体"/>
          <w:sz w:val="28"/>
          <w:szCs w:val="28"/>
        </w:rPr>
        <w:t xml:space="preserve">附件五、属于监狱企业的证明文件</w:t>
      </w:r>
      <w:r>
        <w:rPr>
          <w:rFonts w:ascii="宋体" w:hAnsi="宋体" w:cs="宋体"/>
          <w:sz w:val="28"/>
          <w:szCs w:val="28"/>
        </w:rPr>
      </w:r>
      <w:r/>
    </w:p>
    <w:p>
      <w:pPr>
        <w:pStyle w:val="899"/>
        <w:jc w:val="left"/>
        <w:spacing w:line="360" w:lineRule="auto"/>
        <w:rPr>
          <w:rFonts w:ascii="宋体" w:hAnsi="宋体" w:cs="宋体"/>
          <w:b/>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szCs w:val="21"/>
          <w:lang w:val="zh-CN"/>
        </w:rPr>
      </w:r>
      <w:r/>
    </w:p>
    <w:p>
      <w:pPr>
        <w:pStyle w:val="899"/>
        <w:jc w:val="left"/>
        <w:spacing w:line="360" w:lineRule="auto"/>
        <w:rPr>
          <w:rFonts w:ascii="宋体" w:hAnsi="宋体" w:cs="宋体"/>
          <w:b/>
          <w:szCs w:val="21"/>
          <w:lang w:val="zh-CN"/>
        </w:rPr>
      </w:pPr>
      <w:r>
        <w:rPr>
          <w:rFonts w:hint="eastAsia" w:ascii="宋体" w:hAnsi="宋体" w:cs="宋体"/>
          <w:b/>
          <w:szCs w:val="21"/>
          <w:lang w:val="zh-CN"/>
        </w:rPr>
        <w:t xml:space="preserve">目录一、投标申请及声明格式</w:t>
      </w:r>
      <w:r>
        <w:rPr>
          <w:rFonts w:ascii="宋体" w:hAnsi="宋体" w:cs="宋体"/>
          <w:b/>
          <w:szCs w:val="21"/>
          <w:lang w:val="zh-CN"/>
        </w:rPr>
      </w:r>
      <w:r/>
    </w:p>
    <w:p>
      <w:pPr>
        <w:pStyle w:val="899"/>
        <w:jc w:val="center"/>
        <w:spacing w:line="360" w:lineRule="auto"/>
        <w:rPr>
          <w:rFonts w:ascii="宋体" w:hAnsi="宋体" w:cs="宋体"/>
          <w:sz w:val="36"/>
          <w:szCs w:val="36"/>
          <w:lang w:val="zh-CN"/>
        </w:rPr>
        <w:outlineLvl w:val="0"/>
      </w:pPr>
      <w:r>
        <w:rPr>
          <w:rFonts w:hint="eastAsia" w:ascii="宋体" w:hAnsi="宋体" w:cs="宋体"/>
          <w:sz w:val="36"/>
          <w:szCs w:val="36"/>
          <w:lang w:val="zh-CN"/>
        </w:rPr>
        <w:t xml:space="preserve">投标申请及声明</w:t>
      </w:r>
      <w:r>
        <w:rPr>
          <w:rFonts w:ascii="宋体" w:hAnsi="宋体" w:cs="宋体"/>
          <w:sz w:val="36"/>
          <w:szCs w:val="36"/>
          <w:lang w:val="zh-CN"/>
        </w:rPr>
      </w:r>
      <w:r/>
    </w:p>
    <w:p>
      <w:pPr>
        <w:pStyle w:val="899"/>
        <w:spacing w:line="360" w:lineRule="auto"/>
        <w:rPr>
          <w:rFonts w:ascii="宋体" w:hAnsi="宋体" w:cs="宋体"/>
          <w:szCs w:val="21"/>
          <w:lang w:val="zh-CN"/>
        </w:rPr>
        <w:outlineLvl w:val="0"/>
      </w:pPr>
      <w:r>
        <w:rPr>
          <w:rFonts w:hint="eastAsia" w:ascii="宋体" w:hAnsi="宋体" w:cs="宋体"/>
          <w:szCs w:val="21"/>
          <w:lang w:val="zh-CN"/>
        </w:rPr>
        <w:t xml:space="preserve">致：南京市规划和自然资源局</w:t>
      </w:r>
      <w:r>
        <w:rPr>
          <w:rFonts w:ascii="宋体" w:hAnsi="宋体" w:cs="宋体"/>
          <w:szCs w:val="21"/>
          <w:lang w:val="zh-CN"/>
        </w:rPr>
      </w:r>
      <w:r/>
    </w:p>
    <w:p>
      <w:pPr>
        <w:pStyle w:val="899"/>
        <w:ind w:firstLine="420"/>
        <w:jc w:val="left"/>
        <w:spacing w:line="288" w:lineRule="auto"/>
        <w:rPr>
          <w:rFonts w:ascii="宋体" w:hAnsi="宋体" w:cs="宋体"/>
          <w:szCs w:val="21"/>
        </w:rPr>
        <w:outlineLvl w:val="0"/>
      </w:pPr>
      <w:r>
        <w:rPr>
          <w:rFonts w:hint="eastAsia" w:ascii="宋体" w:hAnsi="宋体" w:cs="宋体"/>
          <w:szCs w:val="21"/>
        </w:rPr>
        <w:t xml:space="preserve">根据贵方（项目名称）（项目编号）投标邀请，正式授权下述签字人（姓名和职务）代表投标人（投标人名称），提交投标文件。</w:t>
      </w:r>
      <w:r>
        <w:rPr>
          <w:rFonts w:ascii="宋体" w:hAnsi="宋体" w:cs="宋体"/>
          <w:szCs w:val="21"/>
        </w:rPr>
      </w:r>
      <w:r/>
    </w:p>
    <w:p>
      <w:pPr>
        <w:pStyle w:val="899"/>
        <w:ind w:firstLine="420"/>
        <w:jc w:val="left"/>
        <w:spacing w:line="288" w:lineRule="auto"/>
        <w:rPr>
          <w:rFonts w:ascii="宋体" w:hAnsi="宋体" w:cs="宋体"/>
          <w:szCs w:val="21"/>
        </w:rPr>
      </w:pPr>
      <w:r>
        <w:rPr>
          <w:rFonts w:hint="eastAsia" w:ascii="宋体" w:hAnsi="宋体" w:cs="宋体"/>
          <w:szCs w:val="21"/>
        </w:rPr>
        <w:t xml:space="preserve">据此函，签字人兹宣布声明和承诺如下：</w:t>
      </w:r>
      <w:r>
        <w:rPr>
          <w:rFonts w:ascii="宋体" w:hAnsi="宋体" w:cs="宋体"/>
          <w:szCs w:val="21"/>
        </w:rPr>
      </w:r>
      <w:r/>
    </w:p>
    <w:p>
      <w:pPr>
        <w:pStyle w:val="899"/>
        <w:ind w:firstLine="420"/>
        <w:jc w:val="left"/>
        <w:spacing w:line="288" w:lineRule="auto"/>
        <w:rPr>
          <w:rFonts w:ascii="宋体" w:hAnsi="宋体" w:cs="宋体"/>
        </w:rPr>
      </w:pPr>
      <w:r>
        <w:rPr>
          <w:rFonts w:hint="eastAsia" w:ascii="宋体" w:hAnsi="宋体" w:cs="宋体"/>
          <w:szCs w:val="21"/>
          <w:lang w:val="zh-CN"/>
        </w:rPr>
        <w:t xml:space="preserve">1.我方的资格条件符合政府采购法和本次招标要求，</w:t>
      </w:r>
      <w:r>
        <w:rPr>
          <w:rFonts w:hint="eastAsia" w:ascii="宋体" w:hAnsi="宋体" w:cs="宋体"/>
        </w:rPr>
        <w:t xml:space="preserve">我方</w:t>
      </w:r>
      <w:r>
        <w:rPr>
          <w:rFonts w:hint="eastAsia" w:ascii="宋体" w:hAnsi="宋体" w:cs="宋体"/>
          <w:szCs w:val="21"/>
          <w:lang w:val="zh-CN"/>
        </w:rPr>
        <w:t xml:space="preserve">同意并向贵方提供了与投标有关的所有证据和资料。</w:t>
      </w:r>
      <w:r>
        <w:rPr>
          <w:rFonts w:ascii="宋体" w:hAnsi="宋体" w:cs="宋体"/>
        </w:rPr>
      </w:r>
      <w:r/>
    </w:p>
    <w:p>
      <w:pPr>
        <w:pStyle w:val="899"/>
        <w:ind w:firstLine="420"/>
        <w:jc w:val="left"/>
        <w:spacing w:line="288" w:lineRule="auto"/>
        <w:rPr>
          <w:rFonts w:ascii="宋体" w:hAnsi="宋体" w:cs="宋体"/>
          <w:szCs w:val="21"/>
          <w:u w:val="single"/>
        </w:rPr>
      </w:pPr>
      <w:r>
        <w:rPr>
          <w:rFonts w:hint="eastAsia" w:ascii="宋体" w:hAnsi="宋体" w:cs="宋体"/>
          <w:szCs w:val="21"/>
        </w:rPr>
        <w:t xml:space="preserve">2.按招标要求，我方投标的报价为人民币（小写）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u w:val="single"/>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3.我方参加本次采购活动前三年内，在经营活动中没有重大违法记录。</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4.我方参加本次采购活动前，没有被信用中国网站、中国政府采购网站列入失信被执行人名单、重大税收违法失信主体、政府采购严重违法失信行为记录名单。</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5.我方在全国范围内未受过财政部门禁止参加政府采购活动的处罚，或禁止参加政府采购活动的处罚期限已满。</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6.我方没有为本采购项目提供整体设计、规范编制，以及项目管理、监理、检测等服务。</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7.我方与参与本次采购活动的其他供应商的</w:t>
      </w:r>
      <w:r>
        <w:rPr>
          <w:rFonts w:hint="eastAsia" w:ascii="宋体" w:hAnsi="宋体" w:cs="宋体"/>
          <w:szCs w:val="21"/>
        </w:rPr>
        <w:t xml:space="preserve">委托代理人</w:t>
      </w:r>
      <w:r>
        <w:rPr>
          <w:rFonts w:hint="eastAsia" w:ascii="宋体" w:hAnsi="宋体" w:cs="宋体"/>
          <w:szCs w:val="21"/>
          <w:lang w:val="zh-CN"/>
        </w:rPr>
        <w:t xml:space="preserve">（或法定代表人、项目经理、项目总监、项目负责人等），在招标文件发布日上月至投标截止日当月未在同一单位缴纳社会保险。</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8.我方与参与本次采购活动的其他供应商的法定代表人或</w:t>
      </w:r>
      <w:r>
        <w:rPr>
          <w:rFonts w:hint="eastAsia" w:ascii="宋体" w:hAnsi="宋体" w:cs="宋体"/>
          <w:szCs w:val="21"/>
        </w:rPr>
        <w:t xml:space="preserve">委托代理人</w:t>
      </w:r>
      <w:r>
        <w:rPr>
          <w:rFonts w:hint="eastAsia" w:ascii="宋体" w:hAnsi="宋体" w:cs="宋体"/>
          <w:szCs w:val="21"/>
          <w:lang w:val="zh-CN"/>
        </w:rPr>
        <w:t xml:space="preserve">无夫妻、直系血亲关系。</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9.我方与参与本次采购活动的其他供应商的负责人不是同一人，也不存在直接控股、管理关系。</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11.我方同意从规定的开标日期起遵循本投标文件，并在规定的投标有效期期满之前均具有约束力。</w:t>
      </w:r>
      <w:r>
        <w:rPr>
          <w:rFonts w:ascii="宋体" w:hAnsi="宋体" w:cs="宋体"/>
          <w:szCs w:val="21"/>
          <w:lang w:val="zh-CN"/>
        </w:rPr>
      </w:r>
      <w:r/>
    </w:p>
    <w:p>
      <w:pPr>
        <w:pStyle w:val="899"/>
        <w:ind w:firstLine="420"/>
        <w:spacing w:line="288" w:lineRule="auto"/>
        <w:rPr>
          <w:rFonts w:ascii="宋体" w:hAnsi="宋体" w:cs="宋体"/>
          <w:szCs w:val="21"/>
          <w:lang w:val="zh-CN"/>
        </w:rPr>
      </w:pPr>
      <w:r>
        <w:rPr>
          <w:rFonts w:hint="eastAsia" w:ascii="宋体" w:hAnsi="宋体" w:cs="宋体"/>
          <w:szCs w:val="21"/>
          <w:lang w:val="zh-CN"/>
        </w:rPr>
        <w:t xml:space="preserve">12.一旦我方中标，将根据招标文件的规定严格履行合同，并保证按承诺的时间完成服务的启动/集成、调试等服务，交付采购人验收、使用。</w:t>
      </w:r>
      <w:r>
        <w:rPr>
          <w:rFonts w:ascii="宋体" w:hAnsi="宋体" w:cs="宋体"/>
          <w:szCs w:val="21"/>
          <w:lang w:val="zh-CN"/>
        </w:rPr>
      </w:r>
      <w:r/>
    </w:p>
    <w:p>
      <w:pPr>
        <w:pStyle w:val="899"/>
        <w:ind w:firstLine="420"/>
        <w:jc w:val="left"/>
        <w:spacing w:line="288" w:lineRule="auto"/>
        <w:rPr>
          <w:rFonts w:ascii="宋体" w:hAnsi="宋体" w:cs="宋体"/>
          <w:szCs w:val="21"/>
        </w:rPr>
      </w:pPr>
      <w:r>
        <w:rPr>
          <w:rFonts w:hint="eastAsia" w:ascii="宋体" w:hAnsi="宋体" w:cs="宋体"/>
          <w:szCs w:val="21"/>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szCs w:val="21"/>
        </w:rPr>
      </w:r>
      <w:r/>
    </w:p>
    <w:p>
      <w:pPr>
        <w:pStyle w:val="899"/>
        <w:ind w:firstLine="420"/>
        <w:jc w:val="left"/>
        <w:spacing w:line="288" w:lineRule="auto"/>
        <w:rPr>
          <w:rFonts w:ascii="宋体" w:hAnsi="宋体" w:cs="宋体"/>
          <w:szCs w:val="21"/>
        </w:rPr>
      </w:pPr>
      <w:r>
        <w:rPr>
          <w:rFonts w:hint="eastAsia" w:ascii="宋体" w:hAnsi="宋体" w:cs="宋体"/>
          <w:szCs w:val="21"/>
        </w:rPr>
        <w:t xml:space="preserve">14.与本投标有关的正式联系方式为：</w:t>
      </w:r>
      <w:r>
        <w:rPr>
          <w:rFonts w:ascii="宋体" w:hAnsi="宋体" w:cs="宋体"/>
          <w:szCs w:val="21"/>
        </w:rPr>
      </w:r>
      <w:r/>
    </w:p>
    <w:p>
      <w:pPr>
        <w:pStyle w:val="899"/>
        <w:ind w:firstLine="420"/>
        <w:jc w:val="left"/>
        <w:spacing w:line="288" w:lineRule="auto"/>
        <w:rPr>
          <w:rFonts w:ascii="宋体" w:hAnsi="宋体" w:cs="宋体"/>
          <w:szCs w:val="21"/>
          <w:u w:val="single"/>
        </w:rPr>
      </w:pPr>
      <w:r>
        <w:rPr>
          <w:rFonts w:hint="eastAsia" w:ascii="宋体" w:hAnsi="宋体" w:cs="宋体"/>
          <w:szCs w:val="21"/>
        </w:rPr>
        <w:t xml:space="preserve">地址：</w:t>
      </w:r>
      <w:r>
        <w:rPr>
          <w:rFonts w:ascii="宋体" w:hAnsi="宋体" w:cs="宋体"/>
          <w:szCs w:val="21"/>
          <w:u w:val="single"/>
        </w:rPr>
      </w:r>
      <w:r/>
    </w:p>
    <w:p>
      <w:pPr>
        <w:pStyle w:val="899"/>
        <w:ind w:firstLine="420"/>
        <w:jc w:val="left"/>
        <w:spacing w:line="288" w:lineRule="auto"/>
        <w:rPr>
          <w:rFonts w:ascii="宋体" w:hAnsi="宋体" w:cs="宋体"/>
          <w:szCs w:val="21"/>
          <w:u w:val="single"/>
        </w:rPr>
      </w:pPr>
      <w:r>
        <w:rPr>
          <w:rFonts w:hint="eastAsia" w:ascii="宋体" w:hAnsi="宋体" w:cs="宋体"/>
          <w:szCs w:val="21"/>
        </w:rPr>
        <w:t xml:space="preserve">电话：</w:t>
      </w:r>
      <w:r>
        <w:rPr>
          <w:rFonts w:ascii="宋体" w:hAnsi="宋体" w:cs="宋体"/>
          <w:szCs w:val="21"/>
          <w:u w:val="single"/>
        </w:rPr>
      </w:r>
      <w:r/>
    </w:p>
    <w:p>
      <w:pPr>
        <w:pStyle w:val="899"/>
        <w:ind w:firstLine="420"/>
        <w:jc w:val="left"/>
        <w:spacing w:line="288" w:lineRule="auto"/>
        <w:rPr>
          <w:rFonts w:ascii="宋体" w:hAnsi="宋体" w:cs="宋体"/>
          <w:szCs w:val="21"/>
          <w:u w:val="single"/>
        </w:rPr>
      </w:pPr>
      <w:r>
        <w:rPr>
          <w:rFonts w:hint="eastAsia" w:ascii="宋体" w:hAnsi="宋体" w:cs="宋体"/>
          <w:szCs w:val="21"/>
        </w:rPr>
        <w:t xml:space="preserve">传真：</w:t>
      </w:r>
      <w:r>
        <w:rPr>
          <w:rFonts w:ascii="宋体" w:hAnsi="宋体" w:cs="宋体"/>
          <w:szCs w:val="21"/>
          <w:u w:val="single"/>
        </w:rPr>
      </w:r>
      <w:r/>
    </w:p>
    <w:p>
      <w:pPr>
        <w:pStyle w:val="899"/>
        <w:ind w:firstLine="420"/>
        <w:jc w:val="left"/>
        <w:spacing w:line="288" w:lineRule="auto"/>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899"/>
        <w:ind w:firstLine="420"/>
        <w:jc w:val="left"/>
        <w:spacing w:line="288" w:lineRule="auto"/>
        <w:rPr>
          <w:rFonts w:ascii="宋体" w:hAnsi="宋体" w:cs="宋体"/>
          <w:szCs w:val="21"/>
        </w:rPr>
      </w:pPr>
      <w:r>
        <w:rPr>
          <w:rFonts w:hint="eastAsia" w:ascii="宋体" w:hAnsi="宋体" w:cs="宋体"/>
          <w:szCs w:val="21"/>
        </w:rPr>
        <w:t xml:space="preserve">银行账号：</w:t>
      </w:r>
      <w:r>
        <w:rPr>
          <w:rFonts w:ascii="宋体" w:hAnsi="宋体" w:cs="宋体"/>
          <w:szCs w:val="21"/>
        </w:rPr>
      </w:r>
      <w:r/>
    </w:p>
    <w:p>
      <w:pPr>
        <w:pStyle w:val="899"/>
        <w:ind w:firstLine="420"/>
        <w:jc w:val="left"/>
        <w:spacing w:line="288" w:lineRule="auto"/>
        <w:rPr>
          <w:rFonts w:ascii="宋体" w:hAnsi="宋体" w:cs="宋体"/>
          <w:szCs w:val="21"/>
          <w:u w:val="single"/>
        </w:rPr>
      </w:pPr>
      <w:r>
        <w:rPr>
          <w:rFonts w:hint="eastAsia" w:ascii="宋体" w:hAnsi="宋体" w:cs="宋体"/>
          <w:szCs w:val="21"/>
        </w:rPr>
        <w:t xml:space="preserve">供应商授权代表姓名（签字）：</w:t>
      </w:r>
      <w:r>
        <w:rPr>
          <w:rFonts w:ascii="宋体" w:hAnsi="宋体" w:cs="宋体"/>
          <w:szCs w:val="21"/>
          <w:u w:val="single"/>
        </w:rPr>
      </w:r>
      <w:r/>
    </w:p>
    <w:p>
      <w:pPr>
        <w:pStyle w:val="899"/>
        <w:ind w:firstLine="420"/>
        <w:jc w:val="left"/>
        <w:spacing w:line="288" w:lineRule="auto"/>
        <w:rPr>
          <w:rFonts w:ascii="宋体" w:hAnsi="宋体" w:cs="宋体"/>
          <w:szCs w:val="21"/>
        </w:rPr>
      </w:pPr>
      <w:r>
        <w:rPr>
          <w:rFonts w:hint="eastAsia" w:ascii="宋体" w:hAnsi="宋体" w:cs="宋体"/>
          <w:szCs w:val="21"/>
        </w:rPr>
        <w:t xml:space="preserve">供应商名称（盖章）：</w:t>
      </w:r>
      <w:r>
        <w:rPr>
          <w:rFonts w:ascii="宋体" w:hAnsi="宋体" w:cs="宋体"/>
          <w:szCs w:val="21"/>
        </w:rPr>
      </w:r>
      <w:r/>
    </w:p>
    <w:p>
      <w:pPr>
        <w:pStyle w:val="899"/>
        <w:ind w:firstLine="420"/>
        <w:jc w:val="left"/>
        <w:spacing w:line="288" w:lineRule="auto"/>
        <w:rPr>
          <w:rFonts w:ascii="宋体" w:hAnsi="宋体" w:cs="宋体"/>
          <w:b/>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szCs w:val="21"/>
        </w:rPr>
        <w:t xml:space="preserve">日期：年月日</w:t>
      </w:r>
      <w:r>
        <w:rPr>
          <w:rFonts w:ascii="宋体" w:hAnsi="宋体" w:cs="宋体"/>
          <w:b/>
          <w:szCs w:val="21"/>
          <w:lang w:val="zh-CN"/>
        </w:rPr>
      </w:r>
      <w:r/>
    </w:p>
    <w:p>
      <w:pPr>
        <w:pStyle w:val="899"/>
        <w:jc w:val="left"/>
        <w:spacing w:line="360" w:lineRule="auto"/>
        <w:widowControl/>
        <w:rPr>
          <w:rFonts w:ascii="宋体" w:hAnsi="宋体" w:cs="宋体"/>
          <w:b/>
          <w:szCs w:val="21"/>
          <w:lang w:val="zh-CN"/>
        </w:rPr>
      </w:pPr>
      <w:r>
        <w:rPr>
          <w:rFonts w:hint="eastAsia" w:ascii="宋体" w:hAnsi="宋体" w:cs="宋体"/>
          <w:b/>
          <w:szCs w:val="21"/>
          <w:lang w:val="zh-CN"/>
        </w:rPr>
        <w:t xml:space="preserve">目录二、法定代表人授权书格式</w:t>
      </w:r>
      <w:r>
        <w:rPr>
          <w:rFonts w:ascii="宋体" w:hAnsi="宋体" w:cs="宋体"/>
          <w:b/>
          <w:szCs w:val="21"/>
          <w:lang w:val="zh-CN"/>
        </w:rPr>
      </w:r>
      <w:r/>
    </w:p>
    <w:p>
      <w:pPr>
        <w:pStyle w:val="899"/>
        <w:ind w:firstLine="720"/>
        <w:jc w:val="center"/>
        <w:spacing w:line="360" w:lineRule="auto"/>
        <w:widowControl/>
        <w:rPr>
          <w:rFonts w:ascii="宋体" w:hAnsi="宋体" w:cs="宋体"/>
          <w:sz w:val="36"/>
          <w:szCs w:val="36"/>
          <w:lang w:val="zh-CN"/>
        </w:rPr>
        <w:outlineLvl w:val="0"/>
      </w:pPr>
      <w:r>
        <w:rPr>
          <w:rFonts w:hint="eastAsia" w:ascii="宋体" w:hAnsi="宋体" w:cs="宋体"/>
          <w:sz w:val="36"/>
          <w:szCs w:val="36"/>
          <w:lang w:val="zh-CN"/>
        </w:rPr>
        <w:t xml:space="preserve">法定代表人授权委托书</w:t>
      </w:r>
      <w:r>
        <w:rPr>
          <w:rFonts w:ascii="宋体" w:hAnsi="宋体" w:cs="宋体"/>
          <w:sz w:val="36"/>
          <w:szCs w:val="36"/>
          <w:lang w:val="zh-CN"/>
        </w:rPr>
      </w:r>
      <w:r/>
    </w:p>
    <w:p>
      <w:pPr>
        <w:pStyle w:val="899"/>
        <w:jc w:val="left"/>
        <w:spacing w:line="360" w:lineRule="auto"/>
        <w:widowControl/>
        <w:rPr>
          <w:rFonts w:ascii="宋体" w:hAnsi="宋体" w:cs="宋体"/>
          <w:szCs w:val="21"/>
          <w:lang w:val="zh-CN"/>
        </w:rPr>
      </w:pPr>
      <w:r>
        <w:rPr>
          <w:rFonts w:hint="eastAsia" w:ascii="宋体" w:hAnsi="宋体" w:cs="宋体"/>
          <w:szCs w:val="21"/>
          <w:lang w:val="zh-CN"/>
        </w:rPr>
        <w:t xml:space="preserve">南京市规划和自然资源局</w:t>
      </w:r>
      <w:r>
        <w:rPr>
          <w:rFonts w:hint="eastAsia" w:ascii="宋体" w:hAnsi="宋体" w:cs="宋体"/>
          <w:szCs w:val="21"/>
          <w:lang w:val="zh-CN"/>
        </w:rPr>
        <w:t xml:space="preserve">：</w:t>
      </w:r>
      <w:r>
        <w:rPr>
          <w:rFonts w:ascii="宋体" w:hAnsi="宋体" w:cs="宋体"/>
          <w:szCs w:val="21"/>
          <w:lang w:val="zh-CN"/>
        </w:rPr>
      </w:r>
      <w:r/>
    </w:p>
    <w:p>
      <w:pPr>
        <w:pStyle w:val="899"/>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ascii="宋体" w:hAnsi="宋体" w:cs="宋体"/>
          <w:szCs w:val="21"/>
          <w:lang w:val="zh-CN"/>
        </w:rPr>
      </w:r>
      <w:r/>
    </w:p>
    <w:p>
      <w:pPr>
        <w:pStyle w:val="899"/>
        <w:ind w:firstLine="408"/>
        <w:jc w:val="left"/>
        <w:spacing w:line="360" w:lineRule="auto"/>
        <w:widowControl/>
        <w:rPr>
          <w:rFonts w:ascii="宋体" w:hAnsi="宋体" w:cs="宋体"/>
          <w:szCs w:val="21"/>
          <w:lang w:val="zh-CN"/>
        </w:rPr>
      </w:pPr>
      <w:r>
        <w:rPr>
          <w:rFonts w:hint="eastAsia" w:ascii="宋体" w:hAnsi="宋体" w:cs="宋体"/>
          <w:szCs w:val="21"/>
          <w:lang w:val="zh-CN"/>
        </w:rPr>
        <w:t xml:space="preserve">本授权书于</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日签字生效，特此声明。</w:t>
      </w:r>
      <w:r>
        <w:rPr>
          <w:rFonts w:ascii="宋体" w:hAnsi="宋体" w:cs="宋体"/>
          <w:szCs w:val="21"/>
          <w:lang w:val="zh-CN"/>
        </w:rPr>
      </w:r>
      <w:r/>
    </w:p>
    <w:p>
      <w:pPr>
        <w:pStyle w:val="899"/>
        <w:ind w:firstLine="408"/>
        <w:jc w:val="left"/>
        <w:spacing w:line="360" w:lineRule="auto"/>
        <w:widowControl/>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法定代表人</w:t>
      </w:r>
      <w:r>
        <w:rPr>
          <w:rFonts w:hint="eastAsia" w:ascii="宋体" w:hAnsi="宋体" w:cs="宋体"/>
          <w:szCs w:val="21"/>
          <w:lang w:val="zh-CN"/>
        </w:rPr>
        <w:t xml:space="preserve">（签字）</w:t>
      </w:r>
      <w:r>
        <w:rPr>
          <w:rFonts w:hint="eastAsia" w:ascii="宋体" w:hAnsi="宋体" w:cs="宋体"/>
          <w:szCs w:val="21"/>
          <w:lang w:val="zh-CN"/>
        </w:rPr>
        <w:t xml:space="preserve">：</w:t>
      </w:r>
      <w:r>
        <w:rPr>
          <w:rFonts w:ascii="宋体" w:hAnsi="宋体" w:cs="宋体"/>
          <w:szCs w:val="21"/>
          <w:lang w:val="zh-CN"/>
        </w:rPr>
      </w:r>
      <w:r/>
    </w:p>
    <w:p>
      <w:pPr>
        <w:pStyle w:val="899"/>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授权委托人</w:t>
      </w:r>
      <w:r>
        <w:rPr>
          <w:rFonts w:hint="eastAsia" w:ascii="宋体" w:hAnsi="宋体" w:cs="宋体"/>
          <w:szCs w:val="21"/>
          <w:lang w:val="zh-CN"/>
        </w:rPr>
        <w:t xml:space="preserve">（签字）</w:t>
      </w:r>
      <w:r>
        <w:rPr>
          <w:rFonts w:hint="eastAsia" w:ascii="宋体" w:hAnsi="宋体" w:cs="宋体"/>
          <w:szCs w:val="21"/>
          <w:lang w:val="zh-CN"/>
        </w:rPr>
        <w:t xml:space="preserve">：</w:t>
      </w: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rPr>
      </w:pPr>
      <w:r>
        <w:rPr>
          <w:rFonts w:hint="eastAsia" w:ascii="宋体" w:hAnsi="宋体" w:cs="宋体"/>
          <w:szCs w:val="21"/>
        </w:rPr>
        <w:t xml:space="preserve">投标人：（盖章）</w:t>
      </w:r>
      <w:r>
        <w:rPr>
          <w:rFonts w:ascii="宋体" w:hAnsi="宋体" w:cs="宋体"/>
          <w:szCs w:val="21"/>
        </w:rPr>
      </w:r>
      <w:r/>
    </w:p>
    <w:p>
      <w:pPr>
        <w:pStyle w:val="899"/>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日期：年月日</w:t>
      </w: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法定代表人或授权委托人身份证复印件：</w:t>
      </w: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99"/>
        <w:ind w:firstLine="420"/>
        <w:jc w:val="left"/>
        <w:spacing w:line="360" w:lineRule="auto"/>
        <w:widowControl/>
        <w:tabs>
          <w:tab w:val="left" w:pos="1440" w:leader="none"/>
        </w:tabs>
        <w:rPr>
          <w:rFonts w:ascii="宋体" w:hAnsi="宋体" w:cs="宋体"/>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szCs w:val="21"/>
        </w:rPr>
        <w:t xml:space="preserve">近三个月任意一个月社保证明：</w:t>
      </w:r>
      <w:r>
        <w:rPr>
          <w:rFonts w:ascii="宋体" w:hAnsi="宋体" w:cs="宋体"/>
          <w:szCs w:val="21"/>
          <w:lang w:val="zh-CN"/>
        </w:rPr>
      </w:r>
      <w:r/>
    </w:p>
    <w:p>
      <w:pPr>
        <w:pStyle w:val="899"/>
        <w:jc w:val="left"/>
        <w:spacing w:line="360" w:lineRule="auto"/>
        <w:widowControl/>
        <w:rPr>
          <w:rFonts w:ascii="宋体" w:hAnsi="宋体" w:cs="宋体"/>
          <w:b/>
          <w:szCs w:val="21"/>
          <w:lang w:val="zh-CN"/>
        </w:rPr>
      </w:pPr>
      <w:r>
        <w:rPr>
          <w:rFonts w:hint="eastAsia" w:ascii="宋体" w:hAnsi="宋体" w:cs="宋体"/>
          <w:b/>
          <w:szCs w:val="21"/>
          <w:lang w:val="zh-CN"/>
        </w:rPr>
        <w:t xml:space="preserve">目录三、开标一览表格式</w:t>
      </w:r>
      <w:r>
        <w:rPr>
          <w:rFonts w:ascii="宋体" w:hAnsi="宋体" w:cs="宋体"/>
          <w:b/>
          <w:szCs w:val="21"/>
          <w:lang w:val="zh-CN"/>
        </w:rPr>
      </w:r>
      <w:r/>
    </w:p>
    <w:p>
      <w:pPr>
        <w:pStyle w:val="900"/>
        <w:jc w:val="center"/>
        <w:keepLines w:val="0"/>
        <w:keepNext w:val="0"/>
        <w:widowControl/>
      </w:pPr>
      <w:r>
        <w:rPr>
          <w:rStyle w:val="992"/>
        </w:rPr>
        <w:t xml:space="preserve">开标一览表（总价）</w:t>
      </w:r>
      <w:r/>
    </w:p>
    <w:p>
      <w:pPr>
        <w:pStyle w:val="981"/>
      </w:pPr>
      <w:r>
        <w:t xml:space="preserve">投标人全称（CA公章）：供应商名称 </w:t>
      </w:r>
      <w:r/>
    </w:p>
    <w:p>
      <w:pPr>
        <w:pStyle w:val="981"/>
      </w:pPr>
      <w:r>
        <w:t xml:space="preserve">项目名称： </w:t>
      </w:r>
      <w:r>
        <w:rPr>
          <w:rFonts w:hint="eastAsia"/>
        </w:rPr>
        <w:t xml:space="preserve"> </w:t>
      </w:r>
      <w:r/>
    </w:p>
    <w:p>
      <w:pPr>
        <w:pStyle w:val="981"/>
      </w:pPr>
      <w:r>
        <w:t xml:space="preserve">项目编号：  </w:t>
      </w:r>
      <w:r/>
    </w:p>
    <w:p>
      <w:pPr>
        <w:pStyle w:val="981"/>
      </w:pPr>
      <w:r>
        <w:t xml:space="preserve">分包号： </w:t>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981"/>
              <w:jc w:val="center"/>
            </w:pPr>
            <w:r>
              <w:t xml:space="preserve">投标项目名称</w:t>
            </w:r>
            <w:r/>
          </w:p>
        </w:tc>
        <w:tc>
          <w:tcPr>
            <w:tcW w:w="2416" w:type="dxa"/>
            <w:vAlign w:val="center"/>
            <w:textDirection w:val="lrTb"/>
            <w:noWrap w:val="false"/>
          </w:tcPr>
          <w:p>
            <w:pPr>
              <w:pStyle w:val="981"/>
              <w:jc w:val="center"/>
            </w:pPr>
            <w:r>
              <w:t xml:space="preserve">总价（小写）</w:t>
            </w:r>
            <w:r/>
          </w:p>
        </w:tc>
      </w:tr>
      <w:tr>
        <w:trPr>
          <w:tblCellSpacing w:w="15" w:type="dxa"/>
          <w:trHeight w:val="825"/>
        </w:trPr>
        <w:tc>
          <w:tcPr>
            <w:tcW w:w="898" w:type="dxa"/>
            <w:vAlign w:val="center"/>
            <w:textDirection w:val="lrTb"/>
            <w:noWrap w:val="false"/>
          </w:tcPr>
          <w:p>
            <w:pPr>
              <w:pStyle w:val="899"/>
              <w:jc w:val="center"/>
              <w:widowControl/>
            </w:pPr>
            <w:r>
              <w:rPr>
                <w:rFonts w:ascii="宋体" w:hAnsi="宋体" w:cs="宋体"/>
                <w:sz w:val="24"/>
                <w:lang w:bidi="ar"/>
              </w:rPr>
              <w:t xml:space="preserve"> 投标产品名称 </w:t>
            </w:r>
            <w:r/>
          </w:p>
        </w:tc>
        <w:tc>
          <w:tcPr>
            <w:tcW w:w="2416" w:type="dxa"/>
            <w:vAlign w:val="center"/>
            <w:textDirection w:val="lrTb"/>
            <w:noWrap w:val="false"/>
          </w:tcPr>
          <w:p>
            <w:pPr>
              <w:pStyle w:val="981"/>
            </w:pPr>
            <w: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page">
                        <wp:posOffset>0</wp:posOffset>
                      </wp:positionV>
                      <wp:extent cx="723900" cy="2286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3" o:title=""/>
                    </v:shape>
                  </w:pict>
                </mc:Fallback>
              </mc:AlternateContent>
            </w:r>
            <w:r>
              <w:t xml:space="preserve"> 元</w:t>
            </w:r>
            <w:r/>
          </w:p>
        </w:tc>
      </w:tr>
    </w:tbl>
    <w:p>
      <w:pPr>
        <w:pStyle w:val="981"/>
      </w:pPr>
      <w: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0</wp:posOffset>
                </wp:positionH>
                <wp:positionV relativeFrom="page">
                  <wp:posOffset>0</wp:posOffset>
                </wp:positionV>
                <wp:extent cx="723900" cy="2286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4" o:title=""/>
              </v:shape>
            </w:pict>
          </mc:Fallback>
        </mc:AlternateContent>
      </w:r>
      <w:r>
        <w:t xml:space="preserve"> 年</w: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page">
                  <wp:posOffset>0</wp:posOffset>
                </wp:positionH>
                <wp:positionV relativeFrom="page">
                  <wp:posOffset>0</wp:posOffset>
                </wp:positionV>
                <wp:extent cx="723900" cy="2286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5" o:title=""/>
              </v:shape>
            </w:pict>
          </mc:Fallback>
        </mc:AlternateContent>
      </w:r>
      <w:r>
        <w:t xml:space="preserve"> 月</w: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page">
                  <wp:posOffset>0</wp:posOffset>
                </wp:positionH>
                <wp:positionV relativeFrom="page">
                  <wp:posOffset>0</wp:posOffset>
                </wp:positionV>
                <wp:extent cx="723900" cy="2286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page;margin-left:0.0pt;mso-position-horizontal:absolute;mso-position-vertical-relative:page;margin-top:0.0pt;mso-position-vertical:absolute;width:57.0pt;height:18.0pt;mso-wrap-distance-left:9.0pt;mso-wrap-distance-top:0.0pt;mso-wrap-distance-right:9.0pt;mso-wrap-distance-bottom:0.0pt;" stroked="f">
                <v:path textboxrect="0,0,0,0"/>
                <v:imagedata r:id="rId16" o:title=""/>
              </v:shape>
            </w:pict>
          </mc:Fallback>
        </mc:AlternateContent>
      </w:r>
      <w:r>
        <w:t xml:space="preserve"> 日</w:t>
      </w:r>
      <w:r/>
    </w:p>
    <w:p>
      <w:pPr>
        <w:pStyle w:val="899"/>
        <w:rPr>
          <w:rFonts w:ascii="宋体" w:cs="宋体"/>
          <w:b/>
          <w:szCs w:val="21"/>
          <w:lang w:val="zh-CN"/>
        </w:rPr>
      </w:pPr>
      <w:r>
        <w:rPr>
          <w:rFonts w:ascii="宋体" w:cs="宋体"/>
          <w:b/>
          <w:szCs w:val="21"/>
          <w:lang w:val="zh-CN"/>
        </w:rPr>
      </w:r>
      <w:r/>
    </w:p>
    <w:p>
      <w:pPr>
        <w:pStyle w:val="899"/>
        <w:jc w:val="left"/>
        <w:spacing w:line="360" w:lineRule="auto"/>
        <w:widowControl/>
        <w:rPr>
          <w:rFonts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目录四、南京市政府采购供应商信用记录表暨信用承诺书（</w:t>
      </w:r>
      <w:r>
        <w:rPr>
          <w:rFonts w:hint="eastAsia" w:ascii="宋体" w:hAnsi="宋体" w:cs="宋体"/>
          <w:b/>
          <w:szCs w:val="21"/>
          <w:lang w:val="zh-CN"/>
        </w:rPr>
        <w:t xml:space="preserve">仅为示范格式，直接填写无效，需至“南京政府采购供应商诚信档案管理系统”在线打印</w:t>
      </w:r>
      <w:r>
        <w:rPr>
          <w:rFonts w:hint="eastAsia" w:ascii="宋体" w:hAnsi="宋体" w:cs="宋体"/>
          <w:b/>
          <w:szCs w:val="21"/>
        </w:rPr>
        <w:t xml:space="preserve">并签字盖章提供</w:t>
      </w:r>
      <w:r>
        <w:rPr>
          <w:rFonts w:hint="eastAsia" w:ascii="宋体" w:cs="宋体"/>
          <w:b/>
          <w:szCs w:val="21"/>
          <w:lang w:val="zh-CN"/>
        </w:rPr>
        <w:t xml:space="preserve">）</w:t>
      </w:r>
      <w:r>
        <w:rPr>
          <w:rFonts w:ascii="宋体" w:cs="宋体"/>
          <w:b/>
          <w:szCs w:val="21"/>
          <w:lang w:val="zh-CN"/>
        </w:rPr>
      </w:r>
      <w:r/>
    </w:p>
    <w:p>
      <w:pPr>
        <w:pStyle w:val="899"/>
        <w:jc w:val="center"/>
        <w:widowControl/>
        <w:rPr>
          <w:rFonts w:ascii="宋体" w:hAnsi="宋体" w:cs="宋体"/>
          <w:b/>
          <w:bCs/>
          <w:sz w:val="36"/>
          <w:szCs w:val="36"/>
        </w:rPr>
      </w:pPr>
      <w:r>
        <w:rPr>
          <w:rFonts w:hint="eastAsia" w:ascii="宋体" w:hAnsi="宋体" w:cs="宋体"/>
          <w:b/>
          <w:bCs/>
          <w:sz w:val="36"/>
          <w:szCs w:val="36"/>
        </w:rPr>
        <w:t xml:space="preserve">南京市政府采购供应商信用记录表暨信用承诺书</w:t>
      </w:r>
      <w:r>
        <w:rPr>
          <w:rFonts w:ascii="宋体" w:hAnsi="宋体" w:cs="宋体"/>
          <w:b/>
          <w:bCs/>
          <w:sz w:val="36"/>
          <w:szCs w:val="36"/>
        </w:rPr>
      </w:r>
      <w:r/>
    </w:p>
    <w:p>
      <w:pPr>
        <w:pStyle w:val="899"/>
        <w:widowControl/>
        <w:rPr>
          <w:rFonts w:ascii="宋体" w:hAnsi="宋体" w:cs="宋体"/>
          <w:sz w:val="24"/>
        </w:rPr>
      </w:pPr>
      <w:r>
        <w:rPr>
          <w:rFonts w:ascii="宋体" w:hAnsi="宋体" w:cs="宋体"/>
          <w:sz w:val="24"/>
        </w:rPr>
      </w:r>
      <w:r/>
    </w:p>
    <w:p>
      <w:pPr>
        <w:pStyle w:val="899"/>
        <w:widowControl/>
        <w:rPr>
          <w:rFonts w:ascii="宋体" w:hAnsi="宋体" w:cs="宋体"/>
          <w:sz w:val="24"/>
        </w:rPr>
      </w:pPr>
      <w:r>
        <w:rPr>
          <w:rFonts w:ascii="宋体" w:hAnsi="宋体" w:cs="宋体"/>
          <w:sz w:val="24"/>
        </w:rPr>
      </w:r>
      <w:r/>
    </w:p>
    <w:p>
      <w:pPr>
        <w:pStyle w:val="899"/>
        <w:jc w:val="right"/>
        <w:widowControl/>
        <w:rPr>
          <w:rFonts w:ascii="宋体" w:hAnsi="宋体" w:cs="宋体"/>
          <w:sz w:val="24"/>
        </w:rPr>
      </w:pPr>
      <w:r>
        <w:rPr>
          <w:rFonts w:hint="eastAsia" w:ascii="宋体" w:hAnsi="宋体" w:cs="宋体"/>
          <w:sz w:val="24"/>
        </w:rPr>
        <w:t xml:space="preserve">20   年  月   日</w:t>
      </w:r>
      <w:r>
        <w:rPr>
          <w:rFonts w:ascii="宋体" w:hAnsi="宋体" w:cs="宋体"/>
          <w:sz w:val="24"/>
        </w:rPr>
      </w:r>
      <w:r/>
    </w:p>
    <w:p>
      <w:pPr>
        <w:pStyle w:val="899"/>
        <w:widowControl/>
        <w:rPr>
          <w:rFonts w:ascii="宋体" w:hAnsi="宋体" w:cs="宋体"/>
          <w:sz w:val="24"/>
        </w:rPr>
      </w:pPr>
      <w:r>
        <w:rPr>
          <w:rFonts w:ascii="宋体" w:hAnsi="宋体" w:cs="宋体"/>
          <w:sz w:val="24"/>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单位名称</w:t>
            </w:r>
            <w:r>
              <w:rPr>
                <w:rFonts w:ascii="宋体" w:hAnsi="宋体" w:cs="宋体"/>
                <w:b/>
                <w:bCs/>
                <w:sz w:val="24"/>
              </w:rPr>
            </w:r>
            <w:r/>
          </w:p>
        </w:tc>
        <w:tc>
          <w:tcPr>
            <w:tcW w:w="2205"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统一社会信用代码</w:t>
            </w:r>
            <w:r>
              <w:rPr>
                <w:rFonts w:ascii="宋体" w:hAnsi="宋体" w:cs="宋体"/>
                <w:b/>
                <w:bCs/>
                <w:sz w:val="24"/>
              </w:rPr>
            </w:r>
            <w:r/>
          </w:p>
        </w:tc>
        <w:tc>
          <w:tcPr>
            <w:tcW w:w="3472"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r>
      <w:tr>
        <w:trPr>
          <w:trHeight w:val="510"/>
        </w:trPr>
        <w:tc>
          <w:tcPr>
            <w:tcW w:w="2137"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法定代表人</w:t>
            </w:r>
            <w:r>
              <w:rPr>
                <w:rFonts w:ascii="宋体" w:hAnsi="宋体" w:cs="宋体"/>
                <w:b/>
                <w:bCs/>
                <w:sz w:val="24"/>
              </w:rPr>
            </w:r>
            <w:r/>
          </w:p>
        </w:tc>
        <w:tc>
          <w:tcPr>
            <w:tcW w:w="2205"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联系人</w:t>
            </w:r>
            <w:r>
              <w:rPr>
                <w:rFonts w:ascii="宋体" w:hAnsi="宋体" w:cs="宋体"/>
                <w:b/>
                <w:bCs/>
                <w:sz w:val="24"/>
              </w:rPr>
            </w:r>
            <w:r/>
          </w:p>
        </w:tc>
        <w:tc>
          <w:tcPr>
            <w:tcW w:w="3472"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r>
      <w:tr>
        <w:trPr>
          <w:trHeight w:val="510"/>
        </w:trPr>
        <w:tc>
          <w:tcPr>
            <w:tcW w:w="2137"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联系地址</w:t>
            </w:r>
            <w:r>
              <w:rPr>
                <w:rFonts w:ascii="宋体" w:hAnsi="宋体" w:cs="宋体"/>
                <w:b/>
                <w:bCs/>
                <w:sz w:val="24"/>
              </w:rPr>
            </w:r>
            <w:r/>
          </w:p>
        </w:tc>
        <w:tc>
          <w:tcPr>
            <w:tcW w:w="2205"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联系电话</w:t>
            </w:r>
            <w:r>
              <w:rPr>
                <w:rFonts w:ascii="宋体" w:hAnsi="宋体" w:cs="宋体"/>
                <w:b/>
                <w:bCs/>
                <w:sz w:val="24"/>
              </w:rPr>
            </w:r>
            <w:r/>
          </w:p>
        </w:tc>
        <w:tc>
          <w:tcPr>
            <w:tcW w:w="3472"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r>
      <w:tr>
        <w:trPr>
          <w:trHeight w:val="1710"/>
        </w:trPr>
        <w:tc>
          <w:tcPr>
            <w:tcW w:w="2137" w:type="dxa"/>
            <w:vAlign w:val="center"/>
            <w:textDirection w:val="lrTb"/>
            <w:noWrap w:val="false"/>
          </w:tcPr>
          <w:p>
            <w:pPr>
              <w:pStyle w:val="899"/>
              <w:widowControl/>
              <w:rPr>
                <w:rFonts w:ascii="宋体" w:hAnsi="宋体" w:cs="宋体"/>
                <w:b/>
                <w:bCs/>
                <w:sz w:val="24"/>
              </w:rPr>
            </w:pPr>
            <w:r>
              <w:rPr>
                <w:rFonts w:hint="eastAsia" w:ascii="宋体" w:hAnsi="宋体" w:cs="宋体"/>
                <w:b/>
                <w:bCs/>
                <w:sz w:val="24"/>
              </w:rPr>
              <w:t xml:space="preserve">诚信档案记录情况</w:t>
            </w:r>
            <w:r>
              <w:rPr>
                <w:rFonts w:ascii="宋体" w:hAnsi="宋体" w:cs="宋体"/>
                <w:b/>
                <w:bCs/>
                <w:sz w:val="24"/>
              </w:rPr>
            </w:r>
            <w:r/>
          </w:p>
        </w:tc>
        <w:tc>
          <w:tcPr>
            <w:gridSpan w:val="3"/>
            <w:tcW w:w="7725" w:type="dxa"/>
            <w:vAlign w:val="center"/>
            <w:textDirection w:val="lrTb"/>
            <w:noWrap w:val="false"/>
          </w:tcPr>
          <w:p>
            <w:pPr>
              <w:pStyle w:val="899"/>
              <w:widowControl/>
              <w:rPr>
                <w:rFonts w:ascii="宋体" w:hAnsi="宋体" w:cs="宋体"/>
                <w:b/>
                <w:bCs/>
                <w:sz w:val="24"/>
              </w:rPr>
            </w:pPr>
            <w:r>
              <w:rPr>
                <w:rFonts w:ascii="宋体" w:hAnsi="宋体" w:cs="宋体"/>
                <w:b/>
                <w:bCs/>
                <w:sz w:val="24"/>
              </w:rPr>
            </w:r>
            <w:r/>
          </w:p>
        </w:tc>
      </w:tr>
      <w:tr>
        <w:trPr>
          <w:trHeight w:val="4575"/>
        </w:trPr>
        <w:tc>
          <w:tcPr>
            <w:tcW w:w="2137" w:type="dxa"/>
            <w:vAlign w:val="center"/>
            <w:vMerge w:val="restart"/>
            <w:textDirection w:val="lrTb"/>
            <w:noWrap w:val="false"/>
          </w:tcPr>
          <w:p>
            <w:pPr>
              <w:pStyle w:val="899"/>
              <w:jc w:val="center"/>
              <w:widowControl/>
              <w:rPr>
                <w:rFonts w:ascii="宋体" w:hAnsi="宋体" w:cs="宋体"/>
                <w:sz w:val="24"/>
              </w:rPr>
            </w:pPr>
            <w:r>
              <w:rPr>
                <w:rFonts w:hint="eastAsia" w:ascii="宋体" w:hAnsi="宋体" w:cs="宋体"/>
                <w:b/>
                <w:bCs/>
                <w:sz w:val="24"/>
              </w:rPr>
              <w:t xml:space="preserve">信用承诺</w:t>
            </w:r>
            <w:r>
              <w:rPr>
                <w:rFonts w:ascii="宋体" w:hAnsi="宋体" w:cs="宋体"/>
                <w:sz w:val="24"/>
              </w:rPr>
            </w:r>
            <w:r/>
          </w:p>
        </w:tc>
        <w:tc>
          <w:tcPr>
            <w:gridSpan w:val="3"/>
            <w:tcW w:w="7725" w:type="dxa"/>
            <w:vAlign w:val="center"/>
            <w:textDirection w:val="lrTb"/>
            <w:noWrap w:val="false"/>
          </w:tcPr>
          <w:p>
            <w:pPr>
              <w:pStyle w:val="899"/>
              <w:ind w:left="42" w:firstLine="480"/>
              <w:widowControl/>
              <w:rPr>
                <w:rFonts w:ascii="宋体" w:hAnsi="宋体" w:cs="宋体"/>
                <w:sz w:val="24"/>
              </w:rPr>
            </w:pPr>
            <w:r>
              <w:rPr>
                <w:rFonts w:hint="eastAsia" w:ascii="宋体" w:hAnsi="宋体" w:cs="宋体"/>
                <w:sz w:val="24"/>
              </w:rPr>
              <w:t xml:space="preserve">我公司自愿参加贵中心（公司）组织的本次采购活动，严格遵守《中华人民共和国政府采购法》及相关法</w:t>
            </w:r>
            <w:r>
              <w:rPr>
                <w:rFonts w:hint="eastAsia" w:ascii="宋体" w:hAnsi="宋体" w:cs="宋体"/>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ascii="宋体" w:hAnsi="宋体" w:cs="宋体"/>
                <w:sz w:val="24"/>
              </w:rPr>
            </w:r>
            <w:r/>
          </w:p>
        </w:tc>
      </w:tr>
      <w:tr>
        <w:trPr>
          <w:trHeight w:val="1945"/>
        </w:trPr>
        <w:tc>
          <w:tcPr>
            <w:tcW w:w="2137" w:type="dxa"/>
            <w:vAlign w:val="center"/>
            <w:vMerge w:val="continue"/>
            <w:textDirection w:val="lrTb"/>
            <w:noWrap w:val="false"/>
          </w:tcPr>
          <w:p>
            <w:pPr>
              <w:pStyle w:val="899"/>
              <w:widowControl/>
              <w:rPr>
                <w:rFonts w:ascii="宋体" w:hAnsi="宋体" w:cs="宋体"/>
                <w:sz w:val="24"/>
              </w:rPr>
            </w:pPr>
            <w:r>
              <w:rPr>
                <w:rFonts w:ascii="宋体" w:hAnsi="宋体" w:cs="宋体"/>
                <w:sz w:val="24"/>
              </w:rPr>
            </w:r>
            <w:r/>
          </w:p>
        </w:tc>
        <w:tc>
          <w:tcPr>
            <w:gridSpan w:val="3"/>
            <w:tcW w:w="7725" w:type="dxa"/>
            <w:vAlign w:val="center"/>
            <w:textDirection w:val="lrTb"/>
            <w:noWrap w:val="false"/>
          </w:tcPr>
          <w:p>
            <w:pPr>
              <w:pStyle w:val="899"/>
              <w:ind w:left="3780"/>
              <w:widowControl/>
              <w:rPr>
                <w:rFonts w:ascii="宋体" w:hAnsi="宋体" w:cs="宋体"/>
                <w:sz w:val="24"/>
              </w:rPr>
            </w:pPr>
            <w:r>
              <w:rPr>
                <w:rFonts w:hint="eastAsia" w:ascii="宋体" w:hAnsi="宋体" w:cs="宋体"/>
                <w:sz w:val="24"/>
              </w:rPr>
              <w:t xml:space="preserve">供应商名称（盖章）∶</w:t>
            </w:r>
            <w:r>
              <w:rPr>
                <w:rFonts w:ascii="宋体" w:hAnsi="宋体" w:cs="宋体"/>
                <w:sz w:val="24"/>
              </w:rPr>
            </w:r>
            <w:r/>
          </w:p>
          <w:p>
            <w:pPr>
              <w:pStyle w:val="899"/>
              <w:ind w:left="3780"/>
              <w:widowControl/>
              <w:rPr>
                <w:rFonts w:ascii="宋体" w:hAnsi="宋体" w:cs="宋体"/>
                <w:sz w:val="24"/>
              </w:rPr>
            </w:pPr>
            <w:r>
              <w:rPr>
                <w:rFonts w:hint="eastAsia" w:ascii="宋体" w:hAnsi="宋体" w:cs="宋体"/>
                <w:sz w:val="24"/>
              </w:rPr>
              <w:t xml:space="preserve">法定代表人（签字）∶</w:t>
            </w:r>
            <w:r>
              <w:rPr>
                <w:rFonts w:ascii="宋体" w:hAnsi="宋体" w:cs="宋体"/>
                <w:sz w:val="24"/>
              </w:rPr>
            </w:r>
            <w:r/>
          </w:p>
          <w:p>
            <w:pPr>
              <w:pStyle w:val="899"/>
              <w:ind w:left="3780"/>
              <w:widowControl/>
              <w:rPr>
                <w:rFonts w:ascii="宋体" w:hAnsi="宋体" w:cs="宋体"/>
                <w:sz w:val="24"/>
              </w:rPr>
            </w:pPr>
            <w:r>
              <w:rPr>
                <w:rFonts w:hint="eastAsia" w:ascii="宋体" w:hAnsi="宋体" w:cs="宋体"/>
                <w:sz w:val="24"/>
              </w:rPr>
              <w:t xml:space="preserve">二O  年  月  日</w:t>
            </w:r>
            <w:r>
              <w:rPr>
                <w:rFonts w:ascii="宋体" w:hAnsi="宋体" w:cs="宋体"/>
                <w:sz w:val="24"/>
              </w:rPr>
            </w:r>
            <w:r/>
          </w:p>
        </w:tc>
      </w:tr>
    </w:tbl>
    <w:p>
      <w:pPr>
        <w:pStyle w:val="899"/>
        <w:ind w:firstLine="630"/>
        <w:jc w:val="left"/>
        <w:spacing w:line="360" w:lineRule="auto"/>
        <w:widowControl/>
        <w:rPr>
          <w:rFonts w:ascii="宋体" w:hAnsi="宋体" w:cs="宋体"/>
          <w:szCs w:val="21"/>
          <w:lang w:val="zh-CN"/>
        </w:rPr>
      </w:pPr>
      <w:r>
        <w:rPr>
          <w:rFonts w:ascii="宋体" w:hAnsi="宋体" w:cs="宋体"/>
          <w:szCs w:val="21"/>
          <w:lang w:val="zh-CN"/>
        </w:rPr>
      </w:r>
      <w:r/>
    </w:p>
    <w:p>
      <w:pPr>
        <w:pStyle w:val="899"/>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szCs w:val="21"/>
          <w:lang w:val="zh-CN"/>
        </w:rPr>
      </w:r>
      <w:r/>
    </w:p>
    <w:p>
      <w:pPr>
        <w:pStyle w:val="899"/>
        <w:jc w:val="left"/>
        <w:spacing w:line="360" w:lineRule="auto"/>
        <w:widowControl/>
        <w:rPr>
          <w:rFonts w:ascii="宋体" w:hAnsi="宋体" w:cs="宋体"/>
          <w:szCs w:val="21"/>
        </w:rPr>
      </w:pPr>
      <w:r>
        <w:rPr>
          <w:rFonts w:hint="eastAsia" w:ascii="宋体" w:hAnsi="宋体" w:cs="宋体"/>
          <w:b/>
          <w:szCs w:val="21"/>
          <w:lang w:val="zh-CN"/>
        </w:rPr>
        <w:t xml:space="preserve">目录五、分项报价表格式</w:t>
      </w:r>
      <w:r>
        <w:rPr>
          <w:rFonts w:ascii="宋体" w:hAnsi="宋体" w:cs="宋体"/>
          <w:szCs w:val="21"/>
        </w:rPr>
      </w:r>
      <w:r/>
    </w:p>
    <w:p>
      <w:pPr>
        <w:pStyle w:val="899"/>
        <w:jc w:val="center"/>
        <w:spacing w:line="240" w:lineRule="atLeast"/>
        <w:widowControl/>
        <w:rPr>
          <w:rFonts w:ascii="宋体" w:hAnsi="宋体" w:cs="宋体"/>
          <w:sz w:val="36"/>
          <w:szCs w:val="36"/>
          <w:lang w:val="zh-CN"/>
        </w:rPr>
      </w:pPr>
      <w:r>
        <w:rPr>
          <w:rFonts w:hint="eastAsia" w:ascii="宋体" w:hAnsi="宋体" w:cs="宋体"/>
          <w:sz w:val="36"/>
          <w:szCs w:val="36"/>
          <w:lang w:val="zh-CN"/>
        </w:rPr>
        <w:t xml:space="preserve">分项报价表</w:t>
      </w:r>
      <w:r>
        <w:rPr>
          <w:rFonts w:ascii="宋体" w:hAnsi="宋体" w:cs="宋体"/>
          <w:sz w:val="36"/>
          <w:szCs w:val="36"/>
          <w:lang w:val="zh-CN"/>
        </w:rPr>
      </w:r>
      <w:r/>
    </w:p>
    <w:p>
      <w:pPr>
        <w:pStyle w:val="899"/>
        <w:jc w:val="left"/>
        <w:widowControl/>
        <w:rPr>
          <w:rFonts w:ascii="宋体" w:hAnsi="宋体"/>
          <w:szCs w:val="21"/>
          <w:lang w:val="zh-CN"/>
        </w:rPr>
      </w:pPr>
      <w:r>
        <w:rPr>
          <w:rFonts w:hint="eastAsia"/>
          <w:lang w:val="zh-CN"/>
        </w:rPr>
        <w:t xml:space="preserve">项目名称：</w:t>
      </w:r>
      <w:r>
        <w:rPr>
          <w:rFonts w:hint="eastAsia"/>
        </w:rPr>
        <w:t xml:space="preserve">                                                         </w:t>
      </w:r>
      <w:r>
        <w:rPr>
          <w:rFonts w:hint="eastAsia"/>
          <w:lang w:val="zh-CN"/>
        </w:rPr>
        <w:t xml:space="preserve">项目编号：</w:t>
      </w:r>
      <w:r>
        <w:rPr>
          <w:rFonts w:hint="eastAsia"/>
        </w:rPr>
        <w:t xml:space="preserve">                      </w:t>
      </w:r>
      <w:r>
        <w:rPr>
          <w:rFonts w:ascii="宋体" w:hAnsi="宋体"/>
          <w:szCs w:val="21"/>
          <w:lang w:val="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129"/>
        <w:gridCol w:w="2079"/>
        <w:gridCol w:w="1129"/>
        <w:gridCol w:w="3058"/>
        <w:gridCol w:w="1535"/>
      </w:tblGrid>
      <w:tr>
        <w:trPr/>
        <w:tc>
          <w:tcPr>
            <w:tcW w:w="467"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573"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名称</w:t>
            </w:r>
            <w:r>
              <w:rPr>
                <w:rFonts w:ascii="宋体" w:hAnsi="宋体" w:cs="宋体"/>
                <w:szCs w:val="21"/>
                <w:lang w:val="zh-CN"/>
              </w:rPr>
            </w:r>
            <w:r/>
          </w:p>
        </w:tc>
        <w:tc>
          <w:tcPr>
            <w:tcW w:w="1055"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服务项目</w:t>
            </w:r>
            <w:r>
              <w:rPr>
                <w:rFonts w:ascii="宋体" w:hAnsi="宋体" w:cs="宋体"/>
                <w:szCs w:val="21"/>
                <w:lang w:val="zh-CN"/>
              </w:rPr>
            </w:r>
            <w:r/>
          </w:p>
        </w:tc>
        <w:tc>
          <w:tcPr>
            <w:tcW w:w="573"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数量</w:t>
            </w:r>
            <w:r>
              <w:rPr>
                <w:rFonts w:ascii="宋体" w:hAnsi="宋体" w:cs="宋体"/>
                <w:szCs w:val="21"/>
                <w:lang w:val="zh-CN"/>
              </w:rPr>
            </w:r>
            <w:r/>
          </w:p>
        </w:tc>
        <w:tc>
          <w:tcPr>
            <w:tcW w:w="1552"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报价</w:t>
            </w:r>
            <w:r>
              <w:rPr>
                <w:rFonts w:ascii="宋体" w:hAnsi="宋体" w:cs="宋体"/>
                <w:szCs w:val="21"/>
                <w:lang w:val="zh-CN"/>
              </w:rPr>
            </w:r>
            <w:r/>
          </w:p>
        </w:tc>
        <w:tc>
          <w:tcPr>
            <w:tcW w:w="778"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b/>
                <w:szCs w:val="21"/>
              </w:rPr>
              <w:t xml:space="preserve">是否属于小、微型企业提供服务</w:t>
            </w:r>
            <w:r>
              <w:rPr>
                <w:rFonts w:ascii="宋体" w:hAnsi="宋体" w:cs="宋体"/>
                <w:szCs w:val="21"/>
                <w:lang w:val="zh-CN"/>
              </w:rPr>
            </w:r>
            <w:r/>
          </w:p>
        </w:tc>
      </w:tr>
      <w:tr>
        <w:trPr/>
        <w:tc>
          <w:tcPr>
            <w:tcW w:w="467"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055"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552"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778"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r>
      <w:tr>
        <w:trPr/>
        <w:tc>
          <w:tcPr>
            <w:tcW w:w="467"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055"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552"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778"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r>
      <w:tr>
        <w:trPr/>
        <w:tc>
          <w:tcPr>
            <w:tcW w:w="467"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055"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552"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778"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r>
      <w:tr>
        <w:trPr/>
        <w:tc>
          <w:tcPr>
            <w:tcW w:w="467"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055"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552"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778"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r>
      <w:tr>
        <w:trPr/>
        <w:tc>
          <w:tcPr>
            <w:tcW w:w="467"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055"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552"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778"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r>
      <w:tr>
        <w:trPr/>
        <w:tc>
          <w:tcPr>
            <w:tcW w:w="467"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055"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573"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1552"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c>
          <w:tcPr>
            <w:tcW w:w="778" w:type="dxa"/>
            <w:vAlign w:val="center"/>
            <w:textDirection w:val="lrTb"/>
            <w:noWrap w:val="false"/>
          </w:tcPr>
          <w:p>
            <w:pPr>
              <w:pStyle w:val="899"/>
              <w:jc w:val="left"/>
              <w:widowControl/>
              <w:rPr>
                <w:rFonts w:ascii="宋体" w:hAnsi="宋体" w:cs="宋体"/>
                <w:szCs w:val="21"/>
                <w:lang w:val="zh-CN"/>
              </w:rPr>
            </w:pPr>
            <w:r>
              <w:rPr>
                <w:rFonts w:ascii="宋体" w:hAnsi="宋体" w:cs="宋体"/>
                <w:szCs w:val="21"/>
                <w:lang w:val="zh-CN"/>
              </w:rPr>
            </w:r>
            <w:r/>
          </w:p>
        </w:tc>
      </w:tr>
      <w:tr>
        <w:trPr>
          <w:trHeight w:val="437"/>
        </w:trPr>
        <w:tc>
          <w:tcPr>
            <w:gridSpan w:val="2"/>
            <w:tcW w:w="2048" w:type="dxa"/>
            <w:vAlign w:val="center"/>
            <w:textDirection w:val="lrTb"/>
            <w:noWrap w:val="false"/>
          </w:tcPr>
          <w:p>
            <w:pPr>
              <w:pStyle w:val="899"/>
              <w:jc w:val="left"/>
              <w:widowControl/>
              <w:rPr>
                <w:rFonts w:ascii="宋体" w:hAnsi="宋体" w:cs="宋体"/>
                <w:szCs w:val="21"/>
                <w:lang w:val="zh-CN"/>
              </w:rPr>
            </w:pPr>
            <w:r>
              <w:rPr>
                <w:rFonts w:hint="eastAsia" w:ascii="宋体" w:hAnsi="宋体" w:cs="宋体"/>
                <w:szCs w:val="21"/>
                <w:lang w:val="zh-CN"/>
              </w:rPr>
              <w:t xml:space="preserve">总价小计：</w:t>
            </w:r>
            <w:r>
              <w:rPr>
                <w:rFonts w:ascii="宋体" w:hAnsi="宋体" w:cs="宋体"/>
                <w:szCs w:val="21"/>
                <w:lang w:val="zh-CN"/>
              </w:rPr>
            </w:r>
            <w:r/>
          </w:p>
        </w:tc>
        <w:tc>
          <w:tcPr>
            <w:gridSpan w:val="4"/>
            <w:tcW w:w="7801" w:type="dxa"/>
            <w:vAlign w:val="center"/>
            <w:textDirection w:val="lrTb"/>
            <w:noWrap w:val="false"/>
          </w:tcPr>
          <w:p>
            <w:pPr>
              <w:pStyle w:val="899"/>
              <w:jc w:val="left"/>
              <w:widowControl/>
              <w:rPr>
                <w:rFonts w:ascii="宋体" w:hAnsi="宋体" w:cs="宋体"/>
                <w:b/>
                <w:szCs w:val="21"/>
                <w:lang w:val="zh-CN"/>
              </w:rPr>
            </w:pPr>
            <w:r>
              <w:rPr>
                <w:rFonts w:ascii="宋体" w:hAnsi="宋体" w:cs="宋体"/>
                <w:b/>
                <w:szCs w:val="21"/>
                <w:lang w:val="zh-CN"/>
              </w:rPr>
            </w:r>
            <w:r/>
          </w:p>
        </w:tc>
      </w:tr>
    </w:tbl>
    <w:p>
      <w:pPr>
        <w:pStyle w:val="935"/>
        <w:rPr>
          <w:lang w:val="zh-CN"/>
        </w:rPr>
      </w:pPr>
      <w:r>
        <w:rPr>
          <w:lang w:val="zh-CN"/>
        </w:rPr>
      </w:r>
      <w:r/>
    </w:p>
    <w:p>
      <w:pPr>
        <w:pStyle w:val="899"/>
        <w:jc w:val="left"/>
        <w:widowControl/>
        <w:rPr>
          <w:rFonts w:ascii="宋体" w:hAnsi="宋体" w:cs="宋体"/>
          <w:szCs w:val="21"/>
          <w:lang w:val="zh-CN"/>
        </w:rPr>
      </w:pPr>
      <w:r>
        <w:rPr>
          <w:rFonts w:hint="eastAsia" w:ascii="宋体" w:hAnsi="宋体"/>
          <w:szCs w:val="21"/>
          <w:lang w:val="zh-CN"/>
        </w:rPr>
        <w:t xml:space="preserve">供应商</w:t>
      </w:r>
      <w:r>
        <w:rPr>
          <w:rFonts w:hint="eastAsia" w:ascii="宋体" w:hAnsi="宋体" w:cs="宋体"/>
          <w:szCs w:val="21"/>
          <w:lang w:val="zh-CN"/>
        </w:rPr>
        <w:t xml:space="preserve">名称：</w:t>
      </w:r>
      <w:r>
        <w:rPr>
          <w:rFonts w:ascii="宋体" w:hAnsi="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99"/>
        <w:jc w:val="left"/>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899"/>
        <w:ind w:firstLine="420"/>
        <w:jc w:val="left"/>
        <w:widowControl/>
        <w:rPr>
          <w:rFonts w:ascii="宋体" w:hAnsi="宋体" w:cs="宋体"/>
          <w:b/>
          <w:bCs/>
          <w:szCs w:val="21"/>
          <w:lang w:val="zh-CN"/>
        </w:rPr>
      </w:pPr>
      <w:r>
        <w:rPr>
          <w:rFonts w:hint="eastAsia" w:ascii="宋体" w:hAnsi="宋体" w:cs="宋体"/>
          <w:szCs w:val="21"/>
          <w:lang w:val="zh-CN"/>
        </w:rPr>
        <w:t xml:space="preserve">1、如果行数不够，请自行增加。</w:t>
      </w:r>
      <w:r>
        <w:rPr>
          <w:rFonts w:ascii="宋体" w:hAnsi="宋体" w:cs="宋体"/>
          <w:b/>
          <w:bCs/>
          <w:szCs w:val="21"/>
          <w:lang w:val="zh-CN"/>
        </w:rPr>
      </w:r>
      <w:r/>
    </w:p>
    <w:p>
      <w:pPr>
        <w:pStyle w:val="899"/>
        <w:ind w:firstLine="420"/>
        <w:jc w:val="lef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报价为全费用综合报价，包含供应商成本、管理费、利润、税费等全部费用。</w:t>
      </w:r>
      <w:r>
        <w:rPr>
          <w:rFonts w:ascii="宋体" w:hAnsi="宋体" w:cs="宋体"/>
          <w:szCs w:val="21"/>
          <w:lang w:val="zh-CN"/>
        </w:rPr>
      </w:r>
      <w:r/>
    </w:p>
    <w:p>
      <w:pPr>
        <w:pStyle w:val="899"/>
        <w:jc w:val="left"/>
        <w:spacing w:line="360" w:lineRule="auto"/>
        <w:widowControl/>
        <w:rPr>
          <w:rFonts w:ascii="宋体" w:hAnsi="宋体" w:cs="宋体"/>
          <w:b/>
          <w:szCs w:val="21"/>
          <w:lang w:val="zh-CN"/>
        </w:rPr>
      </w:pPr>
      <w:r>
        <w:rPr>
          <w:rFonts w:ascii="宋体" w:hAnsi="宋体" w:cs="宋体"/>
          <w:b/>
          <w:szCs w:val="21"/>
          <w:lang w:val="zh-CN"/>
        </w:rPr>
      </w:r>
      <w:r/>
    </w:p>
    <w:p>
      <w:pPr>
        <w:pStyle w:val="899"/>
        <w:jc w:val="left"/>
        <w:spacing w:line="360" w:lineRule="auto"/>
        <w:widowControl/>
        <w:rPr>
          <w:rFonts w:ascii="宋体" w:hAnsi="宋体" w:cs="宋体"/>
          <w:b/>
          <w:szCs w:val="21"/>
          <w:lang w:val="zh-CN"/>
        </w:rPr>
      </w:pPr>
      <w:r>
        <w:rPr>
          <w:rFonts w:hint="eastAsia" w:ascii="宋体" w:hAnsi="宋体" w:cs="宋体"/>
          <w:b/>
          <w:szCs w:val="21"/>
          <w:lang w:val="zh-CN"/>
        </w:rPr>
        <w:t xml:space="preserve">目录六、技术条款偏离表格式</w:t>
      </w:r>
      <w:r>
        <w:rPr>
          <w:rFonts w:ascii="宋体" w:hAnsi="宋体" w:cs="宋体"/>
          <w:b/>
          <w:szCs w:val="21"/>
          <w:lang w:val="zh-CN"/>
        </w:rPr>
      </w:r>
      <w:r/>
    </w:p>
    <w:p>
      <w:pPr>
        <w:pStyle w:val="899"/>
        <w:ind w:left="420"/>
        <w:jc w:val="center"/>
        <w:widowControl/>
        <w:rPr>
          <w:rFonts w:ascii="宋体" w:hAnsi="宋体" w:cs="宋体"/>
          <w:sz w:val="36"/>
          <w:szCs w:val="36"/>
          <w:lang w:val="zh-CN"/>
        </w:rPr>
        <w:outlineLvl w:val="0"/>
      </w:pPr>
      <w:r>
        <w:rPr>
          <w:rFonts w:hint="eastAsia" w:ascii="宋体" w:hAnsi="宋体" w:cs="宋体"/>
          <w:sz w:val="36"/>
          <w:szCs w:val="36"/>
          <w:lang w:val="zh-CN"/>
        </w:rPr>
        <w:t xml:space="preserve">技术条款偏离表</w:t>
      </w:r>
      <w:r>
        <w:rPr>
          <w:rFonts w:ascii="宋体" w:hAnsi="宋体" w:cs="宋体"/>
          <w:sz w:val="36"/>
          <w:szCs w:val="36"/>
          <w:lang w:val="zh-CN"/>
        </w:rPr>
      </w:r>
      <w:r/>
    </w:p>
    <w:tbl>
      <w:tblPr>
        <w:tblW w:w="959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99"/>
              <w:jc w:val="left"/>
              <w:widowControl/>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899"/>
              <w:jc w:val="left"/>
              <w:widowControl/>
              <w:rPr>
                <w:rFonts w:ascii="宋体" w:hAnsi="宋体" w:cs="宋体"/>
                <w:szCs w:val="21"/>
                <w:lang w:val="zh-CN"/>
              </w:rPr>
            </w:pPr>
            <w:r>
              <w:rPr>
                <w:rFonts w:hint="eastAsia" w:ascii="宋体" w:hAnsi="宋体" w:cs="宋体"/>
                <w:szCs w:val="21"/>
                <w:lang w:val="zh-CN"/>
              </w:rPr>
              <w:t xml:space="preserve">项目编号：</w:t>
            </w:r>
            <w:r>
              <w:rPr>
                <w:rFonts w:ascii="宋体" w:hAnsi="宋体" w:cs="宋体"/>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招标文件条目号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招标要求规格</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投标响应</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偏离</w:t>
            </w:r>
            <w:r>
              <w:rPr>
                <w:rFonts w:ascii="宋体" w:hAnsi="宋体" w:cs="宋体"/>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r>
    </w:tbl>
    <w:p>
      <w:pPr>
        <w:pStyle w:val="899"/>
        <w:jc w:val="left"/>
        <w:spacing w:line="360" w:lineRule="auto"/>
        <w:widowControl/>
        <w:rPr>
          <w:rFonts w:ascii="宋体" w:hAnsi="宋体" w:cs="宋体"/>
          <w:szCs w:val="21"/>
          <w:lang w:val="zh-CN"/>
        </w:rPr>
      </w:pPr>
      <w:r>
        <w:rPr>
          <w:rFonts w:ascii="宋体" w:hAnsi="宋体" w:cs="宋体"/>
          <w:szCs w:val="21"/>
          <w:lang w:val="zh-CN"/>
        </w:rPr>
      </w:r>
      <w:r/>
    </w:p>
    <w:p>
      <w:pPr>
        <w:pStyle w:val="899"/>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供应商名称：（盖章）</w:t>
      </w:r>
      <w:r>
        <w:rPr>
          <w:rFonts w:ascii="宋体" w:hAnsi="宋体" w:cs="宋体"/>
          <w:szCs w:val="21"/>
          <w:lang w:val="zh-CN"/>
        </w:rPr>
      </w:r>
      <w:r/>
    </w:p>
    <w:p>
      <w:pPr>
        <w:pStyle w:val="899"/>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rPr>
        <w:t xml:space="preserve">1</w:t>
      </w:r>
      <w:r>
        <w:rPr>
          <w:rFonts w:hint="eastAsia" w:ascii="宋体" w:hAnsi="宋体" w:cs="宋体"/>
          <w:szCs w:val="21"/>
          <w:lang w:val="zh-CN"/>
        </w:rPr>
        <w:t xml:space="preserve">、如果行数不够，请自行增加；</w:t>
      </w:r>
      <w:r>
        <w:rPr>
          <w:rFonts w:ascii="宋体" w:hAnsi="宋体" w:cs="宋体"/>
          <w:szCs w:val="21"/>
          <w:lang w:val="zh-CN"/>
        </w:rPr>
      </w:r>
      <w:r/>
    </w:p>
    <w:p>
      <w:pPr>
        <w:pStyle w:val="899"/>
        <w:ind w:firstLine="632"/>
        <w:jc w:val="left"/>
        <w:spacing w:line="360" w:lineRule="auto"/>
        <w:widowControl/>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lang w:val="zh-CN"/>
        </w:rPr>
        <w:t xml:space="preserve">、供应商应逐一说明投标产品和服务响应，直接拷贝招标文件技术要求的按照无效投标处理。</w:t>
      </w:r>
      <w:r>
        <w:rPr>
          <w:rFonts w:ascii="宋体" w:hAnsi="宋体" w:cs="宋体"/>
          <w:b/>
          <w:szCs w:val="21"/>
          <w:lang w:val="zh-CN"/>
        </w:rPr>
      </w:r>
      <w:r/>
    </w:p>
    <w:p>
      <w:pPr>
        <w:pStyle w:val="899"/>
        <w:jc w:val="left"/>
        <w:spacing w:line="360" w:lineRule="auto"/>
        <w:widowControl/>
        <w:rPr>
          <w:rFonts w:ascii="宋体" w:hAnsi="宋体" w:cs="宋体"/>
          <w:b/>
          <w:szCs w:val="21"/>
          <w:lang w:val="zh-CN"/>
        </w:rPr>
      </w:pPr>
      <w:r>
        <w:rPr>
          <w:rFonts w:ascii="宋体" w:hAnsi="宋体" w:cs="宋体"/>
          <w:b/>
          <w:szCs w:val="21"/>
          <w:lang w:val="zh-CN"/>
        </w:rPr>
      </w:r>
      <w:r/>
    </w:p>
    <w:p>
      <w:pPr>
        <w:pStyle w:val="899"/>
        <w:jc w:val="left"/>
        <w:spacing w:line="360" w:lineRule="auto"/>
        <w:widowControl/>
        <w:rPr>
          <w:rFonts w:ascii="宋体" w:hAnsi="宋体" w:cs="宋体"/>
          <w:b/>
          <w:szCs w:val="21"/>
          <w:lang w:val="zh-CN"/>
        </w:rPr>
      </w:pPr>
      <w:r>
        <w:rPr>
          <w:rFonts w:ascii="宋体" w:hAnsi="宋体" w:cs="宋体"/>
          <w:b/>
          <w:szCs w:val="21"/>
          <w:lang w:val="zh-CN"/>
        </w:rPr>
      </w:r>
      <w:r/>
    </w:p>
    <w:p>
      <w:pPr>
        <w:pStyle w:val="899"/>
        <w:jc w:val="left"/>
        <w:spacing w:line="360" w:lineRule="auto"/>
        <w:widowControl/>
        <w:rPr>
          <w:rFonts w:ascii="宋体" w:hAnsi="宋体" w:cs="宋体"/>
          <w:b/>
          <w:szCs w:val="21"/>
          <w:lang w:val="zh-CN"/>
        </w:rPr>
      </w:pPr>
      <w:r>
        <w:rPr>
          <w:rFonts w:ascii="宋体" w:hAnsi="宋体" w:cs="宋体"/>
          <w:b/>
          <w:szCs w:val="21"/>
          <w:lang w:val="zh-CN"/>
        </w:rPr>
      </w:r>
      <w:r/>
    </w:p>
    <w:p>
      <w:pPr>
        <w:pStyle w:val="899"/>
        <w:jc w:val="left"/>
        <w:spacing w:line="360" w:lineRule="auto"/>
        <w:widowControl/>
        <w:rPr>
          <w:rFonts w:ascii="宋体" w:hAnsi="宋体" w:cs="宋体"/>
          <w:b/>
          <w:szCs w:val="21"/>
          <w:lang w:val="zh-CN"/>
        </w:rPr>
      </w:pPr>
      <w:r>
        <w:rPr>
          <w:rFonts w:hint="eastAsia" w:ascii="宋体" w:hAnsi="宋体" w:cs="宋体"/>
          <w:b/>
          <w:szCs w:val="21"/>
          <w:lang w:val="zh-CN"/>
        </w:rPr>
        <w:t xml:space="preserve">目录七、商务条款偏离表格式</w:t>
      </w:r>
      <w:r>
        <w:rPr>
          <w:rFonts w:ascii="宋体" w:hAnsi="宋体" w:cs="宋体"/>
          <w:b/>
          <w:szCs w:val="21"/>
          <w:lang w:val="zh-CN"/>
        </w:rPr>
      </w:r>
      <w:r/>
    </w:p>
    <w:p>
      <w:pPr>
        <w:pStyle w:val="899"/>
        <w:ind w:left="420"/>
        <w:jc w:val="center"/>
        <w:widowControl/>
        <w:rPr>
          <w:rFonts w:ascii="宋体" w:hAnsi="宋体" w:cs="宋体"/>
          <w:sz w:val="36"/>
          <w:szCs w:val="36"/>
          <w:lang w:val="zh-CN"/>
        </w:rPr>
        <w:outlineLvl w:val="0"/>
      </w:pPr>
      <w:r>
        <w:rPr>
          <w:rFonts w:hint="eastAsia" w:ascii="宋体" w:hAnsi="宋体" w:cs="宋体"/>
          <w:sz w:val="36"/>
          <w:szCs w:val="36"/>
          <w:lang w:val="zh-CN"/>
        </w:rPr>
        <w:t xml:space="preserve">商务条款偏离表</w:t>
      </w:r>
      <w:r>
        <w:rPr>
          <w:rFonts w:ascii="宋体" w:hAnsi="宋体" w:cs="宋体"/>
          <w:sz w:val="36"/>
          <w:szCs w:val="36"/>
          <w:lang w:val="zh-CN"/>
        </w:rPr>
      </w:r>
      <w:r/>
    </w:p>
    <w:tbl>
      <w:tblPr>
        <w:tblW w:w="95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trHeight w:val="284"/>
          <w:tblHeader/>
        </w:trPr>
        <w:tc>
          <w:tcPr>
            <w:gridSpan w:val="3"/>
            <w:tcW w:w="5311" w:type="dxa"/>
            <w:vAlign w:val="center"/>
            <w:textDirection w:val="lrTb"/>
            <w:noWrap w:val="false"/>
          </w:tcPr>
          <w:p>
            <w:pPr>
              <w:pStyle w:val="899"/>
              <w:jc w:val="left"/>
              <w:widowControl/>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gridSpan w:val="2"/>
            <w:tcW w:w="4245" w:type="dxa"/>
            <w:vAlign w:val="center"/>
            <w:textDirection w:val="lrTb"/>
            <w:noWrap w:val="false"/>
          </w:tcPr>
          <w:p>
            <w:pPr>
              <w:pStyle w:val="899"/>
              <w:jc w:val="left"/>
              <w:widowControl/>
              <w:rPr>
                <w:rFonts w:ascii="宋体" w:hAnsi="宋体" w:cs="宋体"/>
                <w:szCs w:val="21"/>
                <w:lang w:val="zh-CN"/>
              </w:rPr>
            </w:pPr>
            <w:r>
              <w:rPr>
                <w:rFonts w:hint="eastAsia" w:ascii="宋体" w:hAnsi="宋体" w:cs="宋体"/>
                <w:szCs w:val="21"/>
                <w:lang w:val="zh-CN"/>
              </w:rPr>
              <w:t xml:space="preserve">项目编号：</w:t>
            </w:r>
            <w:r>
              <w:rPr>
                <w:rFonts w:ascii="宋体" w:hAnsi="宋体" w:cs="宋体"/>
                <w:szCs w:val="21"/>
                <w:lang w:val="zh-CN"/>
              </w:rPr>
            </w:r>
            <w:r/>
          </w:p>
        </w:tc>
      </w:tr>
      <w:tr>
        <w:trPr>
          <w:trHeight w:val="284"/>
        </w:trPr>
        <w:tc>
          <w:tcPr>
            <w:tcW w:w="991"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1620"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招标文件条目号</w:t>
            </w:r>
            <w:r>
              <w:rPr>
                <w:rFonts w:ascii="宋体" w:hAnsi="宋体" w:cs="宋体"/>
                <w:szCs w:val="21"/>
                <w:lang w:val="zh-CN"/>
              </w:rPr>
            </w:r>
            <w:r/>
          </w:p>
        </w:tc>
        <w:tc>
          <w:tcPr>
            <w:tcW w:w="2700"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招标文件要求的商务条款</w:t>
            </w:r>
            <w:r>
              <w:rPr>
                <w:rFonts w:ascii="宋体" w:hAnsi="宋体" w:cs="宋体"/>
                <w:szCs w:val="21"/>
                <w:lang w:val="zh-CN"/>
              </w:rPr>
            </w:r>
            <w:r/>
          </w:p>
        </w:tc>
        <w:tc>
          <w:tcPr>
            <w:tcW w:w="2873"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投标响应</w:t>
            </w:r>
            <w:r>
              <w:rPr>
                <w:rFonts w:ascii="宋体" w:hAnsi="宋体" w:cs="宋体"/>
                <w:szCs w:val="21"/>
                <w:lang w:val="zh-CN"/>
              </w:rPr>
            </w:r>
            <w:r/>
          </w:p>
        </w:tc>
        <w:tc>
          <w:tcPr>
            <w:tcW w:w="1372" w:type="dxa"/>
            <w:vAlign w:val="center"/>
            <w:textDirection w:val="lrTb"/>
            <w:noWrap w:val="false"/>
          </w:tcPr>
          <w:p>
            <w:pPr>
              <w:pStyle w:val="899"/>
              <w:jc w:val="center"/>
              <w:widowControl/>
              <w:rPr>
                <w:rFonts w:ascii="宋体" w:hAnsi="宋体" w:cs="宋体"/>
                <w:szCs w:val="21"/>
                <w:lang w:val="zh-CN"/>
              </w:rPr>
            </w:pPr>
            <w:r>
              <w:rPr>
                <w:rFonts w:hint="eastAsia" w:ascii="宋体" w:hAnsi="宋体" w:cs="宋体"/>
                <w:szCs w:val="21"/>
                <w:lang w:val="zh-CN"/>
              </w:rPr>
              <w:t xml:space="preserve">偏离</w:t>
            </w:r>
            <w:r>
              <w:rPr>
                <w:rFonts w:ascii="宋体" w:hAnsi="宋体" w:cs="宋体"/>
                <w:szCs w:val="21"/>
                <w:lang w:val="zh-CN"/>
              </w:rPr>
            </w:r>
            <w:r/>
          </w:p>
        </w:tc>
      </w:tr>
      <w:tr>
        <w:trPr>
          <w:trHeight w:val="284"/>
        </w:trPr>
        <w:tc>
          <w:tcPr>
            <w:tcW w:w="991"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2873"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1372"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r>
      <w:tr>
        <w:trPr>
          <w:trHeight w:val="284"/>
        </w:trPr>
        <w:tc>
          <w:tcPr>
            <w:tcW w:w="991"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2873"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1372"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r>
      <w:tr>
        <w:trPr>
          <w:trHeight w:val="284"/>
        </w:trPr>
        <w:tc>
          <w:tcPr>
            <w:tcW w:w="991"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2873"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c>
          <w:tcPr>
            <w:tcW w:w="1372" w:type="dxa"/>
            <w:vAlign w:val="center"/>
            <w:textDirection w:val="lrTb"/>
            <w:noWrap w:val="false"/>
          </w:tcPr>
          <w:p>
            <w:pPr>
              <w:pStyle w:val="899"/>
              <w:jc w:val="center"/>
              <w:widowControl/>
              <w:rPr>
                <w:rFonts w:ascii="宋体" w:hAnsi="宋体" w:cs="宋体"/>
                <w:szCs w:val="21"/>
                <w:lang w:val="zh-CN"/>
              </w:rPr>
            </w:pPr>
            <w:r>
              <w:rPr>
                <w:rFonts w:ascii="宋体" w:hAnsi="宋体" w:cs="宋体"/>
                <w:szCs w:val="21"/>
                <w:lang w:val="zh-CN"/>
              </w:rPr>
            </w:r>
            <w:r/>
          </w:p>
        </w:tc>
      </w:tr>
    </w:tbl>
    <w:p>
      <w:pPr>
        <w:pStyle w:val="899"/>
        <w:jc w:val="left"/>
        <w:spacing w:line="360" w:lineRule="auto"/>
        <w:widowControl/>
        <w:rPr>
          <w:rFonts w:ascii="宋体" w:hAnsi="宋体" w:cs="宋体"/>
          <w:szCs w:val="21"/>
          <w:lang w:val="zh-CN"/>
        </w:rPr>
      </w:pPr>
      <w:r>
        <w:rPr>
          <w:rFonts w:ascii="宋体" w:hAnsi="宋体" w:cs="宋体"/>
          <w:szCs w:val="21"/>
          <w:lang w:val="zh-CN"/>
        </w:rPr>
      </w:r>
      <w:r/>
    </w:p>
    <w:p>
      <w:pPr>
        <w:pStyle w:val="899"/>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供应商名称：（盖章）</w:t>
      </w:r>
      <w:r>
        <w:rPr>
          <w:rFonts w:ascii="宋体" w:hAnsi="宋体" w:cs="宋体"/>
          <w:szCs w:val="21"/>
          <w:lang w:val="zh-CN"/>
        </w:rPr>
      </w:r>
      <w:r/>
    </w:p>
    <w:p>
      <w:pPr>
        <w:pStyle w:val="899"/>
        <w:spacing w:line="240" w:lineRule="atLeast"/>
        <w:rPr>
          <w:rFonts w:ascii="宋体" w:hAnsi="宋体" w:cs="宋体"/>
          <w:szCs w:val="21"/>
          <w:lang w:val="zh-CN"/>
        </w:rPr>
      </w:pPr>
      <w:r>
        <w:rPr>
          <w:rFonts w:hint="eastAsia" w:ascii="宋体" w:hAnsi="宋体" w:cs="宋体"/>
          <w:szCs w:val="21"/>
          <w:lang w:val="zh-CN"/>
        </w:rPr>
        <w:t xml:space="preserve">说明：如果行数不够，请自行增加。</w:t>
      </w:r>
      <w:r>
        <w:rPr>
          <w:rFonts w:ascii="宋体" w:hAnsi="宋体" w:cs="宋体"/>
          <w:szCs w:val="21"/>
          <w:lang w:val="zh-CN"/>
        </w:rPr>
      </w:r>
      <w:r/>
    </w:p>
    <w:p>
      <w:pPr>
        <w:pStyle w:val="899"/>
        <w:spacing w:line="240" w:lineRule="atLeast"/>
        <w:rPr>
          <w:rFonts w:ascii="宋体" w:hAnsi="宋体" w:cs="宋体"/>
          <w:szCs w:val="21"/>
          <w:lang w:val="zh-CN"/>
        </w:rPr>
      </w:pPr>
      <w:r>
        <w:rPr>
          <w:rFonts w:ascii="宋体" w:hAnsi="宋体" w:cs="宋体"/>
          <w:szCs w:val="21"/>
          <w:lang w:val="zh-CN"/>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hint="eastAsia" w:ascii="宋体" w:hAnsi="宋体" w:cs="宋体"/>
          <w:b/>
        </w:rPr>
        <w:t xml:space="preserve">目录八、项目实施或集成方案</w:t>
      </w:r>
      <w:r>
        <w:rPr>
          <w:rFonts w:ascii="宋体" w:hAnsi="宋体" w:cs="宋体"/>
          <w:b/>
        </w:rPr>
      </w:r>
      <w:r/>
    </w:p>
    <w:p>
      <w:pPr>
        <w:pStyle w:val="899"/>
        <w:jc w:val="center"/>
        <w:spacing w:line="360" w:lineRule="auto"/>
        <w:rPr>
          <w:rFonts w:ascii="宋体" w:hAnsi="宋体" w:cs="宋体"/>
          <w:sz w:val="36"/>
          <w:szCs w:val="36"/>
        </w:rPr>
      </w:pPr>
      <w:r>
        <w:rPr>
          <w:rFonts w:hint="eastAsia" w:ascii="宋体" w:hAnsi="宋体" w:cs="宋体"/>
          <w:sz w:val="36"/>
          <w:szCs w:val="36"/>
          <w:lang w:val="zh-CN"/>
        </w:rPr>
        <w:t xml:space="preserve">项目实施或集成方案（若有）</w:t>
      </w:r>
      <w:r>
        <w:rPr>
          <w:rFonts w:ascii="宋体" w:hAnsi="宋体" w:cs="宋体"/>
          <w:sz w:val="36"/>
          <w:szCs w:val="36"/>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hint="eastAsia" w:ascii="宋体" w:hAnsi="宋体" w:cs="宋体"/>
          <w:b/>
        </w:rPr>
        <w:t xml:space="preserve">目录九、服务与承诺</w:t>
      </w:r>
      <w:r>
        <w:rPr>
          <w:rFonts w:ascii="宋体" w:hAnsi="宋体" w:cs="宋体"/>
          <w:b/>
        </w:rPr>
      </w:r>
      <w:r/>
    </w:p>
    <w:p>
      <w:pPr>
        <w:pStyle w:val="899"/>
        <w:jc w:val="center"/>
        <w:spacing w:line="360" w:lineRule="auto"/>
        <w:rPr>
          <w:rFonts w:ascii="宋体" w:hAnsi="宋体" w:cs="宋体"/>
          <w:sz w:val="36"/>
          <w:szCs w:val="36"/>
          <w:lang w:val="zh-CN"/>
        </w:rPr>
      </w:pPr>
      <w:r>
        <w:rPr>
          <w:rFonts w:hint="eastAsia" w:ascii="宋体" w:hAnsi="宋体" w:cs="宋体"/>
          <w:sz w:val="36"/>
          <w:szCs w:val="36"/>
          <w:lang w:val="zh-CN"/>
        </w:rPr>
        <w:t xml:space="preserve">服务与承诺</w:t>
      </w:r>
      <w:r>
        <w:rPr>
          <w:rFonts w:ascii="宋体" w:hAnsi="宋体" w:cs="宋体"/>
          <w:sz w:val="36"/>
          <w:szCs w:val="36"/>
          <w:lang w:val="zh-CN"/>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ascii="宋体" w:hAnsi="宋体" w:cs="宋体"/>
          <w:b/>
        </w:rPr>
      </w:r>
      <w:r/>
    </w:p>
    <w:p>
      <w:pPr>
        <w:pStyle w:val="899"/>
        <w:spacing w:line="360" w:lineRule="auto"/>
        <w:rPr>
          <w:rFonts w:ascii="宋体" w:hAnsi="宋体" w:cs="宋体"/>
          <w:b/>
        </w:rPr>
      </w:pPr>
      <w:r>
        <w:rPr>
          <w:rFonts w:hint="eastAsia" w:ascii="宋体" w:hAnsi="宋体" w:cs="宋体"/>
          <w:b/>
        </w:rPr>
        <w:t xml:space="preserve">目录十、投标需要的其他证明文件及材料</w:t>
      </w:r>
      <w:r>
        <w:rPr>
          <w:rFonts w:ascii="宋体" w:hAnsi="宋体" w:cs="宋体"/>
          <w:b/>
        </w:rPr>
      </w:r>
      <w:r/>
    </w:p>
    <w:p>
      <w:pPr>
        <w:pStyle w:val="899"/>
        <w:jc w:val="center"/>
        <w:spacing w:line="360" w:lineRule="auto"/>
        <w:rPr>
          <w:rFonts w:ascii="宋体" w:hAnsi="宋体" w:cs="宋体"/>
          <w:sz w:val="36"/>
          <w:szCs w:val="36"/>
          <w:lang w:val="zh-CN"/>
        </w:rPr>
      </w:pPr>
      <w:r>
        <w:rPr>
          <w:rFonts w:hint="eastAsia" w:ascii="宋体" w:hAnsi="宋体" w:cs="宋体"/>
          <w:sz w:val="36"/>
          <w:szCs w:val="36"/>
          <w:lang w:val="zh-CN"/>
        </w:rPr>
        <w:t xml:space="preserve">投标需要的其他证明文件及材料（若有）</w:t>
      </w:r>
      <w:r>
        <w:rPr>
          <w:rFonts w:ascii="宋体" w:hAnsi="宋体" w:cs="宋体"/>
          <w:sz w:val="36"/>
          <w:szCs w:val="36"/>
          <w:lang w:val="zh-CN"/>
        </w:rPr>
      </w:r>
      <w:r/>
    </w:p>
    <w:p>
      <w:pPr>
        <w:pStyle w:val="899"/>
        <w:spacing w:before="50" w:after="50" w:line="360" w:lineRule="auto"/>
        <w:rPr>
          <w:rFonts w:ascii="宋体" w:hAnsi="宋体" w:cs="宋体"/>
          <w:b/>
        </w:rPr>
      </w:pPr>
      <w:r>
        <w:rPr>
          <w:rFonts w:ascii="宋体" w:hAnsi="宋体" w:cs="宋体"/>
          <w:b/>
        </w:rPr>
      </w:r>
      <w:r/>
    </w:p>
    <w:p>
      <w:pPr>
        <w:pStyle w:val="899"/>
        <w:spacing w:before="50" w:after="50" w:line="360" w:lineRule="auto"/>
        <w:rPr>
          <w:rFonts w:ascii="宋体" w:hAnsi="宋体" w:cs="宋体"/>
          <w:b/>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rPr>
      </w:r>
      <w:r/>
    </w:p>
    <w:p>
      <w:pPr>
        <w:pStyle w:val="899"/>
        <w:spacing w:line="360" w:lineRule="auto"/>
        <w:rPr>
          <w:rFonts w:ascii="宋体" w:hAnsi="宋体" w:cs="宋体"/>
          <w:b/>
        </w:rPr>
      </w:pPr>
      <w:r>
        <w:rPr>
          <w:rFonts w:hint="eastAsia" w:ascii="宋体" w:hAnsi="宋体" w:cs="宋体"/>
          <w:b/>
        </w:rPr>
        <w:t xml:space="preserve">附件一、中小企业声明函格式</w:t>
      </w:r>
      <w:r>
        <w:rPr>
          <w:rFonts w:ascii="宋体" w:hAnsi="宋体" w:cs="宋体"/>
          <w:b/>
        </w:rPr>
      </w:r>
      <w:r/>
    </w:p>
    <w:p>
      <w:pPr>
        <w:pStyle w:val="899"/>
        <w:jc w:val="center"/>
        <w:spacing w:line="360" w:lineRule="auto"/>
        <w:rPr>
          <w:rFonts w:ascii="宋体" w:hAnsi="宋体" w:cs="宋体"/>
          <w:sz w:val="36"/>
          <w:szCs w:val="36"/>
        </w:rPr>
      </w:pPr>
      <w:r/>
      <w:bookmarkStart w:id="47" w:name="_bookmark0"/>
      <w:r/>
      <w:bookmarkEnd w:id="47"/>
      <w:r>
        <w:rPr>
          <w:rFonts w:hint="eastAsia" w:ascii="宋体" w:hAnsi="宋体" w:cs="宋体"/>
          <w:sz w:val="36"/>
          <w:szCs w:val="36"/>
        </w:rPr>
        <w:t xml:space="preserve">中小企业声明函（工程、服务）</w:t>
      </w:r>
      <w:r>
        <w:rPr>
          <w:rFonts w:ascii="宋体" w:hAnsi="宋体" w:cs="宋体"/>
          <w:sz w:val="36"/>
          <w:szCs w:val="36"/>
        </w:rPr>
      </w:r>
      <w:r/>
    </w:p>
    <w:p>
      <w:pPr>
        <w:pStyle w:val="899"/>
        <w:ind w:firstLine="420"/>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 </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899"/>
        <w:spacing w:line="360" w:lineRule="auto"/>
        <w:rPr>
          <w:rFonts w:ascii="宋体" w:hAnsi="宋体" w:cs="宋体"/>
        </w:rPr>
      </w:pPr>
      <w:r>
        <w:rPr>
          <w:rFonts w:ascii="宋体" w:hAnsi="宋体" w:cs="宋体"/>
        </w:rPr>
      </w:r>
      <w:r/>
    </w:p>
    <w:p>
      <w:pPr>
        <w:pStyle w:val="899"/>
        <w:ind w:firstLine="4620"/>
        <w:spacing w:line="360" w:lineRule="auto"/>
        <w:rPr>
          <w:rFonts w:ascii="宋体" w:hAnsi="宋体" w:cs="宋体"/>
        </w:rPr>
      </w:pPr>
      <w:r>
        <w:rPr>
          <w:rFonts w:hint="eastAsia" w:ascii="宋体" w:hAnsi="宋体" w:cs="宋体"/>
        </w:rPr>
        <w:t xml:space="preserve">企业名称（盖章）：</w:t>
      </w:r>
      <w:r>
        <w:rPr>
          <w:rFonts w:ascii="宋体" w:hAnsi="宋体" w:cs="宋体"/>
        </w:rPr>
      </w:r>
      <w:r/>
    </w:p>
    <w:p>
      <w:pPr>
        <w:pStyle w:val="899"/>
        <w:ind w:firstLine="4620"/>
        <w:spacing w:line="360" w:lineRule="auto"/>
        <w:rPr>
          <w:rFonts w:ascii="宋体" w:hAnsi="宋体" w:cs="宋体"/>
        </w:rPr>
      </w:pPr>
      <w:r>
        <w:rPr>
          <w:rFonts w:hint="eastAsia" w:ascii="宋体" w:hAnsi="宋体" w:cs="宋体"/>
        </w:rPr>
        <w:t xml:space="preserve">日　　　　　期：          年     月    日</w:t>
      </w:r>
      <w:r>
        <w:rPr>
          <w:rFonts w:ascii="宋体" w:hAnsi="宋体" w:cs="宋体"/>
        </w:rPr>
      </w:r>
      <w:r/>
    </w:p>
    <w:p>
      <w:pPr>
        <w:pStyle w:val="899"/>
        <w:jc w:val="left"/>
        <w:spacing w:line="360" w:lineRule="auto"/>
        <w:rPr>
          <w:rFonts w:ascii="宋体" w:hAnsi="宋体" w:cs="宋体"/>
          <w:b/>
          <w:bCs/>
        </w:rPr>
      </w:pPr>
      <w:r>
        <w:rPr>
          <w:rFonts w:hint="eastAsia" w:ascii="宋体" w:hAnsi="宋体" w:cs="宋体"/>
          <w:b/>
          <w:bCs/>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宋体"/>
          <w:b/>
          <w:bCs/>
        </w:rPr>
      </w:r>
      <w:r/>
    </w:p>
    <w:p>
      <w:pPr>
        <w:pStyle w:val="899"/>
        <w:jc w:val="left"/>
        <w:spacing w:line="360" w:lineRule="auto"/>
        <w:rPr>
          <w:rFonts w:ascii="宋体" w:hAnsi="宋体" w:cs="宋体"/>
        </w:rPr>
      </w:pPr>
      <w:r>
        <w:rPr>
          <w:rFonts w:hint="eastAsia" w:ascii="宋体" w:hAnsi="宋体" w:cs="宋体"/>
        </w:rPr>
        <w:t xml:space="preserve">注2：从业人员、营业收入、资产总额填报上一年度数据，无上一年度数据的新成立企业可不填报。</w:t>
      </w:r>
      <w:r>
        <w:rPr>
          <w:rFonts w:ascii="宋体" w:hAnsi="宋体" w:cs="宋体"/>
        </w:rPr>
      </w:r>
      <w:r/>
    </w:p>
    <w:p>
      <w:pPr>
        <w:pStyle w:val="899"/>
        <w:spacing w:line="360" w:lineRule="auto"/>
        <w:widowControl/>
        <w:rPr>
          <w:rFonts w:ascii="宋体" w:hAnsi="宋体" w:cs="宋体"/>
          <w:b/>
        </w:rPr>
      </w:pPr>
      <w:r>
        <w:rPr>
          <w:rFonts w:hint="eastAsia" w:ascii="宋体" w:hAnsi="宋体" w:cs="宋体"/>
        </w:rPr>
        <w:t xml:space="preserve">注3：供应商如不提供此声明函，价格将不做相应扣除。</w:t>
      </w:r>
      <w:r>
        <w:rPr>
          <w:rFonts w:ascii="宋体" w:hAnsi="宋体" w:cs="宋体"/>
          <w:b/>
        </w:rPr>
      </w:r>
      <w:r/>
    </w:p>
    <w:p>
      <w:pPr>
        <w:pStyle w:val="899"/>
        <w:spacing w:line="240" w:lineRule="atLeast"/>
        <w:widowControl/>
        <w:rPr>
          <w:rFonts w:ascii="宋体" w:hAnsi="宋体" w:cs="宋体"/>
          <w:b/>
        </w:rPr>
      </w:pPr>
      <w:r>
        <w:rPr>
          <w:rFonts w:ascii="宋体" w:hAnsi="宋体" w:cs="宋体"/>
          <w:b/>
        </w:rPr>
      </w:r>
      <w:r/>
    </w:p>
    <w:p>
      <w:pPr>
        <w:pStyle w:val="899"/>
        <w:spacing w:line="240" w:lineRule="atLeast"/>
        <w:widowControl/>
        <w:rPr>
          <w:rFonts w:ascii="宋体" w:hAnsi="宋体" w:cs="宋体"/>
          <w:b/>
        </w:rPr>
      </w:pPr>
      <w:r>
        <w:rPr>
          <w:rFonts w:ascii="宋体" w:hAnsi="宋体" w:cs="宋体"/>
          <w:b/>
        </w:rPr>
      </w:r>
      <w:r/>
    </w:p>
    <w:p>
      <w:pPr>
        <w:pStyle w:val="899"/>
        <w:spacing w:line="240" w:lineRule="atLeast"/>
        <w:widowControl/>
        <w:rPr>
          <w:rFonts w:ascii="宋体" w:hAnsi="宋体" w:cs="宋体"/>
          <w:b/>
        </w:rPr>
      </w:pPr>
      <w:r>
        <w:rPr>
          <w:rFonts w:hint="eastAsia" w:ascii="宋体" w:hAnsi="宋体" w:cs="宋体"/>
          <w:b/>
        </w:rPr>
        <w:t xml:space="preserve">附件二、无重大违法记录声明格式</w:t>
      </w:r>
      <w:r>
        <w:rPr>
          <w:rFonts w:ascii="宋体" w:hAnsi="宋体" w:cs="宋体"/>
          <w:b/>
        </w:rPr>
      </w:r>
      <w:r/>
    </w:p>
    <w:p>
      <w:pPr>
        <w:pStyle w:val="899"/>
        <w:spacing w:line="240" w:lineRule="atLeast"/>
        <w:widowControl/>
        <w:rPr>
          <w:rFonts w:ascii="宋体" w:hAnsi="宋体" w:cs="宋体"/>
          <w:b/>
        </w:rPr>
      </w:pPr>
      <w:r>
        <w:rPr>
          <w:rFonts w:ascii="宋体" w:hAnsi="宋体" w:cs="宋体"/>
          <w:b/>
        </w:rPr>
      </w:r>
      <w:r/>
    </w:p>
    <w:p>
      <w:pPr>
        <w:pStyle w:val="899"/>
        <w:jc w:val="center"/>
        <w:rPr>
          <w:rFonts w:ascii="宋体" w:hAnsi="宋体" w:cs="宋体"/>
          <w:sz w:val="36"/>
          <w:szCs w:val="36"/>
        </w:rPr>
      </w:pPr>
      <w:r>
        <w:rPr>
          <w:rFonts w:hint="eastAsia" w:ascii="宋体" w:hAnsi="宋体" w:cs="宋体"/>
          <w:sz w:val="36"/>
          <w:szCs w:val="36"/>
        </w:rPr>
        <w:t xml:space="preserve">无重大违法记录声明</w:t>
      </w:r>
      <w:r>
        <w:rPr>
          <w:rFonts w:ascii="宋体" w:hAnsi="宋体" w:cs="宋体"/>
          <w:sz w:val="36"/>
          <w:szCs w:val="36"/>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rPr>
      </w:pPr>
      <w:r>
        <w:rPr>
          <w:rFonts w:hint="eastAsia" w:ascii="宋体" w:hAnsi="宋体" w:cs="宋体"/>
        </w:rPr>
        <w:t xml:space="preserve">南京市规划和自然资源局：</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我单位 </w:t>
      </w:r>
      <w:r>
        <w:rPr>
          <w:rFonts w:hint="eastAsia" w:ascii="宋体" w:hAnsi="宋体" w:cs="宋体"/>
          <w:u w:val="single"/>
        </w:rPr>
        <w:t xml:space="preserve">           </w:t>
      </w:r>
      <w:r>
        <w:rPr>
          <w:rFonts w:hint="eastAsia" w:ascii="宋体" w:hAnsi="宋体" w:cs="宋体"/>
        </w:rPr>
        <w:t xml:space="preserve">（供应商名称）郑重声明：</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rPr>
          <w:rFonts w:ascii="宋体" w:hAnsi="宋体" w:cs="宋体"/>
        </w:rPr>
      </w:r>
      <w:r/>
    </w:p>
    <w:p>
      <w:pPr>
        <w:pStyle w:val="899"/>
        <w:ind w:firstLine="420"/>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rPr>
      </w:r>
      <w:r/>
    </w:p>
    <w:p>
      <w:pPr>
        <w:pStyle w:val="899"/>
        <w:spacing w:line="360" w:lineRule="auto"/>
        <w:rPr>
          <w:rFonts w:ascii="宋体" w:hAnsi="宋体" w:cs="宋体"/>
        </w:rPr>
      </w:pPr>
      <w:r>
        <w:rPr>
          <w:rFonts w:ascii="宋体" w:hAnsi="宋体" w:cs="宋体"/>
        </w:rPr>
      </w:r>
      <w:r/>
    </w:p>
    <w:p>
      <w:pPr>
        <w:pStyle w:val="899"/>
        <w:ind w:firstLine="4620"/>
        <w:spacing w:line="360" w:lineRule="auto"/>
        <w:rPr>
          <w:rFonts w:ascii="宋体" w:hAnsi="宋体" w:cs="宋体"/>
        </w:rPr>
      </w:pPr>
      <w:r>
        <w:rPr>
          <w:rFonts w:hint="eastAsia" w:ascii="宋体" w:hAnsi="宋体" w:cs="宋体"/>
        </w:rPr>
        <w:t xml:space="preserve">声明人（公章）：</w:t>
      </w:r>
      <w:r>
        <w:rPr>
          <w:rFonts w:ascii="宋体" w:hAnsi="宋体" w:cs="宋体"/>
        </w:rPr>
      </w:r>
      <w:r/>
    </w:p>
    <w:p>
      <w:pPr>
        <w:pStyle w:val="899"/>
        <w:ind w:firstLine="4620"/>
        <w:spacing w:line="360" w:lineRule="auto"/>
        <w:rPr>
          <w:rFonts w:ascii="宋体" w:hAnsi="宋体" w:cs="宋体"/>
        </w:rPr>
      </w:pPr>
      <w:r>
        <w:rPr>
          <w:rFonts w:hint="eastAsia" w:ascii="宋体" w:hAnsi="宋体" w:cs="宋体"/>
        </w:rPr>
        <w:t xml:space="preserve">日　　　　期：          年     月    日</w:t>
      </w:r>
      <w:r>
        <w:rPr>
          <w:rFonts w:ascii="宋体" w:hAnsi="宋体" w:cs="宋体"/>
        </w:rPr>
      </w:r>
      <w:r/>
    </w:p>
    <w:p>
      <w:pPr>
        <w:pStyle w:val="899"/>
        <w:spacing w:line="360" w:lineRule="auto"/>
        <w:rPr>
          <w:rFonts w:ascii="宋体" w:hAnsi="宋体" w:cs="宋体"/>
          <w:b/>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rPr>
      </w:r>
      <w:r/>
    </w:p>
    <w:p>
      <w:pPr>
        <w:pStyle w:val="899"/>
        <w:spacing w:line="360" w:lineRule="auto"/>
        <w:rPr>
          <w:rFonts w:ascii="宋体" w:hAnsi="宋体" w:cs="宋体"/>
          <w:b/>
        </w:rPr>
      </w:pPr>
      <w:r>
        <w:rPr>
          <w:rFonts w:hint="eastAsia" w:ascii="宋体" w:hAnsi="宋体" w:cs="宋体"/>
          <w:b/>
        </w:rPr>
        <w:t xml:space="preserve">附件三、具备履行合同所必需的设备和专业技术能力的声明格式及证明材料</w:t>
      </w:r>
      <w:r>
        <w:rPr>
          <w:rFonts w:ascii="宋体" w:hAnsi="宋体" w:cs="宋体"/>
          <w:b/>
        </w:rPr>
      </w:r>
      <w:r/>
    </w:p>
    <w:p>
      <w:pPr>
        <w:pStyle w:val="899"/>
        <w:spacing w:line="360" w:lineRule="auto"/>
        <w:rPr>
          <w:rFonts w:ascii="宋体" w:hAnsi="宋体" w:cs="宋体"/>
          <w:sz w:val="36"/>
          <w:szCs w:val="36"/>
        </w:rPr>
      </w:pPr>
      <w:r>
        <w:rPr>
          <w:rFonts w:hint="eastAsia" w:ascii="宋体" w:hAnsi="宋体" w:cs="宋体"/>
          <w:sz w:val="36"/>
          <w:szCs w:val="36"/>
        </w:rPr>
        <w:t xml:space="preserve">  具备履行合同所必需的设备和专业技术能力的声明格式</w:t>
      </w:r>
      <w:r>
        <w:rPr>
          <w:rFonts w:ascii="宋体" w:hAnsi="宋体" w:cs="宋体"/>
          <w:sz w:val="36"/>
          <w:szCs w:val="36"/>
        </w:rPr>
      </w:r>
      <w:r/>
    </w:p>
    <w:p>
      <w:pPr>
        <w:pStyle w:val="899"/>
        <w:spacing w:line="360" w:lineRule="auto"/>
        <w:rPr>
          <w:rFonts w:ascii="宋体" w:hAnsi="宋体" w:cs="宋体"/>
        </w:rPr>
      </w:pPr>
      <w:r>
        <w:rPr>
          <w:rFonts w:hint="eastAsia" w:ascii="宋体" w:hAnsi="宋体" w:cs="宋体"/>
        </w:rPr>
        <w:t xml:space="preserve">南京市规划和自然资源局：</w:t>
      </w:r>
      <w:r>
        <w:rPr>
          <w:rFonts w:ascii="宋体" w:hAnsi="宋体" w:cs="宋体"/>
        </w:rPr>
      </w:r>
      <w:r/>
    </w:p>
    <w:p>
      <w:pPr>
        <w:pStyle w:val="899"/>
        <w:ind w:firstLine="492"/>
        <w:spacing w:line="460" w:lineRule="exact"/>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（供应商名称）郑重声明：我公司具备履行本项采购合同所必需的设备和专业技术能力，为履行本项采购合同我单位具备如下主要设备和主要专业技术能力：</w:t>
      </w:r>
      <w:r>
        <w:rPr>
          <w:rFonts w:ascii="宋体" w:hAnsi="宋体" w:cs="宋体"/>
        </w:rPr>
      </w:r>
      <w:r/>
    </w:p>
    <w:p>
      <w:pPr>
        <w:pStyle w:val="899"/>
        <w:ind w:firstLine="492"/>
        <w:spacing w:line="46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。（若有）</w:t>
      </w:r>
      <w:r>
        <w:rPr>
          <w:rFonts w:ascii="宋体" w:hAnsi="宋体" w:cs="宋体"/>
        </w:rPr>
      </w:r>
      <w:r/>
    </w:p>
    <w:p>
      <w:pPr>
        <w:pStyle w:val="899"/>
        <w:ind w:firstLine="492"/>
        <w:spacing w:line="46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。（若有）</w:t>
      </w:r>
      <w:r>
        <w:rPr>
          <w:rFonts w:ascii="宋体" w:hAnsi="宋体" w:cs="宋体"/>
        </w:rPr>
      </w:r>
      <w:r/>
    </w:p>
    <w:p>
      <w:pPr>
        <w:pStyle w:val="899"/>
        <w:spacing w:line="360" w:lineRule="auto"/>
        <w:rPr>
          <w:rFonts w:ascii="宋体" w:hAnsi="宋体" w:cs="宋体"/>
        </w:rPr>
      </w:pPr>
      <w:r>
        <w:rPr>
          <w:rFonts w:ascii="宋体" w:hAnsi="宋体" w:cs="宋体"/>
        </w:rPr>
      </w:r>
      <w:r/>
    </w:p>
    <w:p>
      <w:pPr>
        <w:pStyle w:val="899"/>
        <w:ind w:firstLine="4200"/>
        <w:spacing w:line="360" w:lineRule="auto"/>
        <w:rPr>
          <w:rFonts w:ascii="宋体" w:hAnsi="宋体" w:cs="宋体"/>
        </w:rPr>
      </w:pPr>
      <w:r>
        <w:rPr>
          <w:rFonts w:hint="eastAsia" w:ascii="宋体" w:hAnsi="宋体" w:cs="宋体"/>
        </w:rPr>
        <w:t xml:space="preserve">声明人：（公章）</w:t>
      </w:r>
      <w:r>
        <w:rPr>
          <w:rFonts w:ascii="宋体" w:hAnsi="宋体" w:cs="宋体"/>
        </w:rPr>
      </w:r>
      <w:r/>
    </w:p>
    <w:p>
      <w:pPr>
        <w:pStyle w:val="899"/>
        <w:ind w:firstLine="4200"/>
        <w:jc w:val="left"/>
        <w:spacing w:line="360" w:lineRule="auto"/>
        <w:rPr>
          <w:rFonts w:ascii="宋体" w:hAnsi="宋体" w:cs="宋体"/>
        </w:rPr>
      </w:pPr>
      <w:r>
        <w:rPr>
          <w:rFonts w:hint="eastAsia" w:ascii="宋体" w:hAnsi="宋体" w:cs="宋体"/>
        </w:rPr>
        <w:t xml:space="preserve">日期：年月日</w:t>
      </w:r>
      <w:r>
        <w:rPr>
          <w:rFonts w:ascii="宋体" w:hAnsi="宋体" w:cs="宋体"/>
        </w:rPr>
      </w:r>
      <w:r/>
    </w:p>
    <w:p>
      <w:pPr>
        <w:pStyle w:val="899"/>
        <w:spacing w:line="460" w:lineRule="exact"/>
        <w:rPr>
          <w:rFonts w:ascii="宋体" w:hAnsi="宋体" w:cs="宋体"/>
          <w:szCs w:val="21"/>
          <w:lang w:val="zh-CN"/>
        </w:rPr>
      </w:pPr>
      <w:r>
        <w:rPr>
          <w:rFonts w:hint="eastAsia" w:ascii="宋体" w:hAnsi="宋体" w:cs="宋体"/>
        </w:rPr>
        <w:t xml:space="preserve">其他证明材料及文件：（如果投标人认为需要提供的话）</w:t>
      </w:r>
      <w:r>
        <w:rPr>
          <w:rFonts w:ascii="宋体" w:hAnsi="宋体" w:cs="宋体"/>
          <w:szCs w:val="21"/>
          <w:lang w:val="zh-CN"/>
        </w:rPr>
      </w:r>
      <w:r/>
    </w:p>
    <w:p>
      <w:pPr>
        <w:pStyle w:val="899"/>
        <w:ind w:firstLine="4638"/>
        <w:spacing w:line="360" w:lineRule="auto"/>
        <w:rPr>
          <w:rFonts w:ascii="宋体" w:hAnsi="宋体" w:cs="宋体"/>
          <w:b/>
          <w:szCs w:val="21"/>
        </w:rPr>
      </w:pPr>
      <w:r>
        <w:rPr>
          <w:rFonts w:ascii="宋体" w:hAnsi="宋体" w:cs="宋体"/>
          <w:b/>
          <w:szCs w:val="21"/>
        </w:rPr>
      </w:r>
      <w:r/>
    </w:p>
    <w:p>
      <w:pPr>
        <w:pStyle w:val="1338"/>
        <w:ind w:left="0"/>
        <w:spacing w:before="20"/>
      </w:pPr>
      <w:r/>
      <w:r/>
    </w:p>
    <w:p>
      <w:pPr>
        <w:pStyle w:val="1338"/>
        <w:ind w:left="0"/>
        <w:spacing w:line="360" w:lineRule="auto"/>
        <w:rPr>
          <w:sz w:val="21"/>
          <w:szCs w:val="21"/>
        </w:rPr>
      </w:pPr>
      <w:r>
        <w:rPr>
          <w:sz w:val="21"/>
          <w:szCs w:val="21"/>
        </w:rPr>
      </w:r>
      <w:r/>
    </w:p>
    <w:p>
      <w:pPr>
        <w:pStyle w:val="1338"/>
        <w:ind w:left="0"/>
        <w:spacing w:line="360" w:lineRule="auto"/>
        <w:rPr>
          <w:sz w:val="21"/>
          <w:szCs w:val="21"/>
        </w:rPr>
      </w:pPr>
      <w:r>
        <w:rPr>
          <w:rFonts w:hint="eastAsia"/>
          <w:sz w:val="21"/>
          <w:szCs w:val="21"/>
        </w:rPr>
        <w:t xml:space="preserve">附件四、残疾人福利性单位声明函格式</w:t>
      </w:r>
      <w:r>
        <w:rPr>
          <w:sz w:val="21"/>
          <w:szCs w:val="21"/>
        </w:rPr>
      </w:r>
      <w:r/>
    </w:p>
    <w:p>
      <w:pPr>
        <w:pStyle w:val="1338"/>
        <w:ind w:left="0"/>
        <w:jc w:val="center"/>
        <w:spacing w:line="360" w:lineRule="auto"/>
        <w:rPr>
          <w:sz w:val="21"/>
          <w:szCs w:val="21"/>
        </w:rPr>
      </w:pPr>
      <w:r>
        <w:rPr>
          <w:rFonts w:hint="eastAsia"/>
          <w:b w:val="0"/>
          <w:bCs w:val="0"/>
          <w:sz w:val="36"/>
          <w:szCs w:val="36"/>
          <w:lang w:val="en-US" w:bidi="ar-SA"/>
        </w:rPr>
        <w:t xml:space="preserve">残疾人福利性单位声明函</w:t>
      </w:r>
      <w:r>
        <w:rPr>
          <w:sz w:val="21"/>
          <w:szCs w:val="21"/>
        </w:rPr>
      </w:r>
      <w:r/>
    </w:p>
    <w:p>
      <w:pPr>
        <w:pStyle w:val="935"/>
        <w:ind w:firstLine="420"/>
        <w:jc w:val="left"/>
        <w:spacing w:after="0" w:line="360" w:lineRule="auto"/>
        <w:tabs>
          <w:tab w:val="left" w:pos="3711" w:leader="none"/>
          <w:tab w:val="left" w:pos="5151" w:leader="none"/>
        </w:tabs>
        <w:rPr>
          <w:rFonts w:ascii="宋体" w:hAnsi="宋体" w:cs="宋体"/>
          <w:sz w:val="21"/>
          <w:szCs w:val="21"/>
        </w:rPr>
      </w:pPr>
      <w:r>
        <w:rPr>
          <w:rFonts w:hint="eastAsia" w:ascii="宋体"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1"/>
          <w:szCs w:val="21"/>
          <w:u w:val="single"/>
        </w:rPr>
        <w:t xml:space="preserve">  </w:t>
      </w:r>
      <w:r>
        <w:rPr>
          <w:rFonts w:hint="eastAsia" w:ascii="宋体" w:hAnsi="宋体" w:cs="宋体"/>
          <w:sz w:val="21"/>
          <w:szCs w:val="21"/>
        </w:rPr>
        <w:t xml:space="preserve">单位的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1"/>
          <w:szCs w:val="21"/>
        </w:rPr>
      </w:r>
      <w:r/>
    </w:p>
    <w:p>
      <w:pPr>
        <w:pStyle w:val="935"/>
        <w:ind w:firstLine="420"/>
        <w:jc w:val="left"/>
        <w:spacing w:after="0" w:line="360" w:lineRule="auto"/>
        <w:tabs>
          <w:tab w:val="left" w:pos="3711" w:leader="none"/>
          <w:tab w:val="left" w:pos="5151" w:leader="none"/>
        </w:tabs>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ascii="宋体" w:hAnsi="宋体" w:cs="宋体"/>
          <w:sz w:val="21"/>
          <w:szCs w:val="21"/>
        </w:rPr>
      </w:r>
      <w:r/>
    </w:p>
    <w:p>
      <w:pPr>
        <w:pStyle w:val="935"/>
        <w:jc w:val="left"/>
        <w:spacing w:before="6" w:line="360" w:lineRule="auto"/>
        <w:rPr>
          <w:rFonts w:ascii="宋体" w:hAnsi="宋体" w:cs="宋体"/>
          <w:sz w:val="21"/>
          <w:szCs w:val="21"/>
        </w:rPr>
      </w:pPr>
      <w:r>
        <w:rPr>
          <w:rFonts w:ascii="宋体" w:hAnsi="宋体" w:cs="宋体"/>
          <w:sz w:val="21"/>
          <w:szCs w:val="21"/>
        </w:rPr>
      </w:r>
      <w:r/>
    </w:p>
    <w:p>
      <w:pPr>
        <w:pStyle w:val="935"/>
        <w:ind w:firstLine="4200"/>
        <w:jc w:val="left"/>
        <w:spacing w:after="0" w:line="360" w:lineRule="auto"/>
        <w:tabs>
          <w:tab w:val="left" w:pos="7098" w:leader="none"/>
        </w:tabs>
        <w:rPr>
          <w:rFonts w:ascii="宋体" w:hAnsi="宋体" w:cs="宋体"/>
          <w:sz w:val="21"/>
          <w:szCs w:val="21"/>
        </w:rPr>
      </w:pPr>
      <w:r>
        <w:rPr>
          <w:rFonts w:hint="eastAsia" w:ascii="宋体" w:hAnsi="宋体" w:cs="宋体"/>
          <w:sz w:val="21"/>
          <w:szCs w:val="21"/>
        </w:rPr>
        <w:t xml:space="preserve">单位名称（盖章）：</w:t>
      </w:r>
      <w:r>
        <w:rPr>
          <w:rFonts w:ascii="宋体" w:hAnsi="宋体" w:cs="宋体"/>
          <w:sz w:val="21"/>
          <w:szCs w:val="21"/>
        </w:rPr>
      </w:r>
      <w:r/>
    </w:p>
    <w:p>
      <w:pPr>
        <w:pStyle w:val="935"/>
        <w:ind w:firstLine="4200"/>
        <w:jc w:val="left"/>
        <w:spacing w:after="0" w:line="360" w:lineRule="auto"/>
        <w:tabs>
          <w:tab w:val="left" w:pos="7098" w:leader="none"/>
        </w:tabs>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1338"/>
        <w:ind w:left="0"/>
        <w:rPr>
          <w:sz w:val="21"/>
          <w:szCs w:val="21"/>
        </w:rPr>
      </w:pPr>
      <w:r>
        <w:rPr>
          <w:sz w:val="21"/>
          <w:szCs w:val="21"/>
        </w:rPr>
      </w:r>
      <w:r/>
    </w:p>
    <w:p>
      <w:pPr>
        <w:pStyle w:val="1338"/>
        <w:ind w:left="0"/>
        <w:rPr>
          <w:sz w:val="21"/>
          <w:szCs w:val="21"/>
        </w:rPr>
      </w:pPr>
      <w:r>
        <w:rPr>
          <w:sz w:val="21"/>
          <w:szCs w:val="21"/>
        </w:rPr>
      </w:r>
      <w:r/>
    </w:p>
    <w:p>
      <w:pPr>
        <w:pStyle w:val="1338"/>
        <w:ind w:left="0"/>
        <w:spacing w:line="360" w:lineRule="auto"/>
        <w:rPr>
          <w:sz w:val="21"/>
          <w:szCs w:val="21"/>
        </w:rPr>
      </w:pPr>
      <w:r>
        <w:rPr>
          <w:sz w:val="21"/>
          <w:szCs w:val="21"/>
        </w:rPr>
      </w:r>
      <w:r/>
    </w:p>
    <w:p>
      <w:pPr>
        <w:pStyle w:val="1338"/>
        <w:ind w:left="0"/>
        <w:spacing w:line="360" w:lineRule="auto"/>
        <w:rPr>
          <w:sz w:val="21"/>
          <w:szCs w:val="21"/>
        </w:rPr>
      </w:pPr>
      <w:r>
        <w:rPr>
          <w:sz w:val="21"/>
          <w:szCs w:val="21"/>
        </w:rPr>
      </w:r>
      <w:r/>
    </w:p>
    <w:p>
      <w:pPr>
        <w:pStyle w:val="1338"/>
        <w:ind w:left="0"/>
        <w:spacing w:line="360" w:lineRule="auto"/>
        <w:rPr>
          <w:sz w:val="21"/>
          <w:szCs w:val="21"/>
        </w:rPr>
      </w:pPr>
      <w:r>
        <w:rPr>
          <w:rFonts w:hint="eastAsia"/>
          <w:sz w:val="21"/>
          <w:szCs w:val="21"/>
        </w:rPr>
        <w:t xml:space="preserve">附件五、属于监狱企业的证明文件</w:t>
      </w:r>
      <w:r>
        <w:rPr>
          <w:sz w:val="21"/>
          <w:szCs w:val="21"/>
        </w:rPr>
      </w:r>
      <w:r/>
    </w:p>
    <w:p>
      <w:pPr>
        <w:pStyle w:val="899"/>
        <w:ind w:firstLine="420"/>
        <w:jc w:val="left"/>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95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15</w:t>
                          </w:r>
                          <w:r>
                            <w:fldChar w:fldCharType="end"/>
                          </w:r>
                          <w:r>
                            <w:rPr>
                              <w:rFonts w:hint="eastAsia"/>
                            </w:rPr>
                            <w:t xml:space="preserve"> 页 共 </w:t>
                          </w:r>
                          <w:r>
                            <w:fldChar w:fldCharType="begin"/>
                          </w:r>
                          <w:r>
                            <w:instrText xml:space="preserve"> NUMPAGES  \* MERGEFORMAT </w:instrText>
                          </w:r>
                          <w:r>
                            <w:fldChar w:fldCharType="separate"/>
                          </w:r>
                          <w:r>
                            <w:t xml:space="preserve">33</w:t>
                          </w:r>
                          <w:r>
                            <w:fldChar w:fldCharType="end"/>
                          </w:r>
                          <w:r>
                            <w:rPr>
                              <w:rFonts w:hint="eastAsia"/>
                            </w:rPr>
                            <w:t xml:space="preserve"> 页</w:t>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15</w:t>
                    </w:r>
                    <w:r>
                      <w:fldChar w:fldCharType="end"/>
                    </w:r>
                    <w:r>
                      <w:rPr>
                        <w:rFonts w:hint="eastAsia"/>
                      </w:rPr>
                      <w:t xml:space="preserve"> 页 共 </w:t>
                    </w:r>
                    <w:r>
                      <w:fldChar w:fldCharType="begin"/>
                    </w:r>
                    <w:r>
                      <w:instrText xml:space="preserve"> NUMPAGES  \* MERGEFORMAT </w:instrText>
                    </w:r>
                    <w:r>
                      <w:fldChar w:fldCharType="separate"/>
                    </w:r>
                    <w:r>
                      <w:t xml:space="preserve">33</w:t>
                    </w:r>
                    <w:r>
                      <w:fldChar w:fldCharType="end"/>
                    </w:r>
                    <w:r>
                      <w:rPr>
                        <w:rFonts w:hint="eastAsia"/>
                      </w:rPr>
                      <w:t xml:space="preserve"> 页</w:t>
                    </w:r>
                    <w:r/>
                  </w:p>
                  <w:p>
                    <w:pPr>
                      <w:pStyle w:val="8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p>
    <w:pPr>
      <w:pStyle w:val="899"/>
    </w:pPr>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9"/>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899"/>
    <w:next w:val="899"/>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899"/>
    <w:next w:val="899"/>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899"/>
    <w:next w:val="899"/>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899"/>
    <w:next w:val="899"/>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899"/>
    <w:next w:val="899"/>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899"/>
    <w:next w:val="899"/>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899"/>
    <w:next w:val="899"/>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899"/>
    <w:next w:val="899"/>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899"/>
    <w:next w:val="899"/>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899"/>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899"/>
    <w:next w:val="899"/>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899"/>
    <w:next w:val="899"/>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899"/>
    <w:next w:val="899"/>
    <w:link w:val="1098"/>
    <w:uiPriority w:val="29"/>
    <w:qFormat/>
    <w:pPr>
      <w:ind w:left="720" w:right="720"/>
    </w:pPr>
    <w:rPr>
      <w:i/>
    </w:rPr>
  </w:style>
  <w:style w:type="paragraph" w:styleId="748">
    <w:name w:val="Intense Quote"/>
    <w:basedOn w:val="899"/>
    <w:next w:val="899"/>
    <w:link w:val="11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11"/>
    <w:link w:val="899"/>
    <w:qFormat/>
    <w:pPr>
      <w:jc w:val="both"/>
      <w:widowControl w:val="off"/>
    </w:pPr>
    <w:rPr>
      <w:sz w:val="21"/>
      <w:szCs w:val="24"/>
      <w:lang w:val="en-US" w:eastAsia="zh-CN" w:bidi="ar-SA"/>
    </w:rPr>
  </w:style>
  <w:style w:type="paragraph" w:styleId="900">
    <w:name w:val="标题 1"/>
    <w:basedOn w:val="899"/>
    <w:next w:val="899"/>
    <w:link w:val="915"/>
    <w:uiPriority w:val="9"/>
    <w:qFormat/>
    <w:pPr>
      <w:keepLines/>
      <w:keepNext/>
      <w:spacing w:before="340" w:after="330" w:line="576" w:lineRule="auto"/>
      <w:outlineLvl w:val="0"/>
    </w:pPr>
    <w:rPr>
      <w:b/>
      <w:bCs/>
      <w:sz w:val="44"/>
      <w:szCs w:val="44"/>
    </w:rPr>
  </w:style>
  <w:style w:type="paragraph" w:styleId="901">
    <w:name w:val="标题 2"/>
    <w:basedOn w:val="899"/>
    <w:next w:val="899"/>
    <w:link w:val="916"/>
    <w:uiPriority w:val="9"/>
    <w:qFormat/>
    <w:pPr>
      <w:keepLines/>
      <w:keepNext/>
      <w:spacing w:before="260" w:after="260" w:line="413" w:lineRule="auto"/>
      <w:outlineLvl w:val="1"/>
    </w:pPr>
    <w:rPr>
      <w:rFonts w:ascii="Arial" w:hAnsi="Arial" w:eastAsia="黑体"/>
      <w:b/>
      <w:bCs/>
      <w:sz w:val="32"/>
      <w:szCs w:val="32"/>
    </w:rPr>
  </w:style>
  <w:style w:type="paragraph" w:styleId="902">
    <w:name w:val="标题 3"/>
    <w:basedOn w:val="899"/>
    <w:next w:val="899"/>
    <w:link w:val="917"/>
    <w:uiPriority w:val="9"/>
    <w:qFormat/>
    <w:pPr>
      <w:keepLines/>
      <w:keepNext/>
      <w:spacing w:before="260" w:after="260" w:line="413" w:lineRule="auto"/>
      <w:outlineLvl w:val="2"/>
    </w:pPr>
    <w:rPr>
      <w:b/>
      <w:bCs/>
      <w:sz w:val="32"/>
      <w:szCs w:val="32"/>
    </w:rPr>
  </w:style>
  <w:style w:type="paragraph" w:styleId="903">
    <w:name w:val="标题 4"/>
    <w:basedOn w:val="899"/>
    <w:next w:val="899"/>
    <w:link w:val="918"/>
    <w:uiPriority w:val="9"/>
    <w:qFormat/>
    <w:pPr>
      <w:keepLines/>
      <w:keepNext/>
      <w:spacing w:before="120" w:after="120"/>
      <w:outlineLvl w:val="3"/>
    </w:pPr>
    <w:rPr>
      <w:rFonts w:ascii="Arial" w:hAnsi="Arial" w:eastAsia="黑体"/>
      <w:b/>
      <w:sz w:val="20"/>
      <w:szCs w:val="20"/>
    </w:rPr>
  </w:style>
  <w:style w:type="paragraph" w:styleId="904">
    <w:name w:val="标题 5"/>
    <w:basedOn w:val="899"/>
    <w:next w:val="899"/>
    <w:link w:val="919"/>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905">
    <w:name w:val="标题 6"/>
    <w:basedOn w:val="899"/>
    <w:next w:val="899"/>
    <w:link w:val="920"/>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06">
    <w:name w:val="标题 7"/>
    <w:basedOn w:val="899"/>
    <w:next w:val="899"/>
    <w:link w:val="921"/>
    <w:uiPriority w:val="9"/>
    <w:qFormat/>
    <w:pPr>
      <w:ind w:left="1296" w:hanging="1296"/>
      <w:keepLines/>
      <w:keepNext/>
      <w:spacing w:before="240" w:after="64" w:line="317" w:lineRule="auto"/>
      <w:tabs>
        <w:tab w:val="left" w:pos="1296" w:leader="none"/>
      </w:tabs>
      <w:outlineLvl w:val="6"/>
    </w:pPr>
    <w:rPr>
      <w:b/>
      <w:bCs/>
      <w:sz w:val="24"/>
    </w:rPr>
  </w:style>
  <w:style w:type="paragraph" w:styleId="907">
    <w:name w:val="标题 8"/>
    <w:basedOn w:val="899"/>
    <w:next w:val="899"/>
    <w:link w:val="922"/>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08">
    <w:name w:val="标题 9"/>
    <w:basedOn w:val="899"/>
    <w:next w:val="899"/>
    <w:link w:val="923"/>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09">
    <w:name w:val="默认段落字体"/>
    <w:next w:val="909"/>
    <w:link w:val="899"/>
    <w:uiPriority w:val="1"/>
    <w:unhideWhenUsed/>
    <w:qFormat/>
  </w:style>
  <w:style w:type="table" w:styleId="910">
    <w:name w:val="普通表格"/>
    <w:next w:val="910"/>
    <w:link w:val="899"/>
    <w:uiPriority w:val="99"/>
    <w:unhideWhenUsed/>
    <w:qFormat/>
    <w:tblPr/>
  </w:style>
  <w:style w:type="paragraph" w:styleId="911">
    <w:name w:val="彩色列表1"/>
    <w:basedOn w:val="899"/>
    <w:next w:val="913"/>
    <w:link w:val="912"/>
    <w:uiPriority w:val="34"/>
    <w:qFormat/>
    <w:pPr>
      <w:ind w:firstLine="420"/>
      <w:spacing w:line="360" w:lineRule="auto"/>
    </w:pPr>
    <w:rPr>
      <w:rFonts w:ascii="Calibri" w:hAnsi="Calibri"/>
      <w:sz w:val="20"/>
      <w:szCs w:val="20"/>
    </w:rPr>
  </w:style>
  <w:style w:type="character" w:styleId="912">
    <w:name w:val="彩色列表字符"/>
    <w:next w:val="912"/>
    <w:link w:val="911"/>
    <w:qFormat/>
    <w:rPr>
      <w:rFonts w:ascii="Calibri" w:hAnsi="Calibri"/>
    </w:rPr>
  </w:style>
  <w:style w:type="paragraph" w:styleId="913">
    <w:name w:val="批注文字"/>
    <w:basedOn w:val="899"/>
    <w:next w:val="913"/>
    <w:link w:val="914"/>
    <w:uiPriority w:val="99"/>
    <w:qFormat/>
    <w:pPr>
      <w:jc w:val="left"/>
    </w:pPr>
  </w:style>
  <w:style w:type="character" w:styleId="914">
    <w:name w:val="批注文字字符"/>
    <w:next w:val="914"/>
    <w:link w:val="913"/>
    <w:uiPriority w:val="99"/>
    <w:qFormat/>
    <w:rPr>
      <w:rFonts w:ascii="Times New Roman" w:hAnsi="Times New Roman" w:eastAsia="宋体" w:cs="Times New Roman"/>
      <w:sz w:val="21"/>
      <w:szCs w:val="24"/>
    </w:rPr>
  </w:style>
  <w:style w:type="character" w:styleId="915">
    <w:name w:val="标题 1字符"/>
    <w:next w:val="915"/>
    <w:link w:val="900"/>
    <w:qFormat/>
    <w:rPr>
      <w:rFonts w:ascii="黑体" w:eastAsia="黑体"/>
      <w:b/>
      <w:sz w:val="24"/>
      <w:szCs w:val="28"/>
    </w:rPr>
  </w:style>
  <w:style w:type="character" w:styleId="916">
    <w:name w:val="标题 2字符"/>
    <w:next w:val="916"/>
    <w:link w:val="901"/>
    <w:uiPriority w:val="9"/>
    <w:qFormat/>
    <w:rPr>
      <w:rFonts w:ascii="Arial" w:hAnsi="Arial" w:eastAsia="黑体" w:cs="Times New Roman"/>
      <w:b/>
      <w:bCs/>
      <w:sz w:val="32"/>
      <w:szCs w:val="32"/>
    </w:rPr>
  </w:style>
  <w:style w:type="character" w:styleId="917">
    <w:name w:val="标题 3字符"/>
    <w:next w:val="917"/>
    <w:link w:val="902"/>
    <w:uiPriority w:val="9"/>
    <w:qFormat/>
    <w:rPr>
      <w:rFonts w:ascii="Times New Roman" w:hAnsi="Times New Roman" w:eastAsia="宋体" w:cs="Times New Roman"/>
      <w:b/>
      <w:bCs/>
      <w:sz w:val="32"/>
      <w:szCs w:val="32"/>
    </w:rPr>
  </w:style>
  <w:style w:type="character" w:styleId="918">
    <w:name w:val="标题 4字符"/>
    <w:next w:val="918"/>
    <w:link w:val="903"/>
    <w:uiPriority w:val="9"/>
    <w:qFormat/>
    <w:rPr>
      <w:rFonts w:ascii="Arial" w:hAnsi="Arial" w:eastAsia="黑体" w:cs="Times New Roman"/>
      <w:b/>
      <w:sz w:val="20"/>
      <w:szCs w:val="20"/>
    </w:rPr>
  </w:style>
  <w:style w:type="character" w:styleId="919">
    <w:name w:val="标题 5字符"/>
    <w:next w:val="919"/>
    <w:link w:val="904"/>
    <w:uiPriority w:val="9"/>
    <w:qFormat/>
    <w:rPr>
      <w:rFonts w:ascii="Times New Roman" w:hAnsi="Times New Roman" w:eastAsia="宋体" w:cs="Times New Roman"/>
      <w:b/>
      <w:bCs/>
      <w:sz w:val="28"/>
      <w:szCs w:val="28"/>
    </w:rPr>
  </w:style>
  <w:style w:type="character" w:styleId="920">
    <w:name w:val="标题 6字符"/>
    <w:next w:val="920"/>
    <w:link w:val="905"/>
    <w:uiPriority w:val="9"/>
    <w:qFormat/>
    <w:rPr>
      <w:rFonts w:ascii="Arial" w:hAnsi="Arial" w:eastAsia="黑体" w:cs="Times New Roman"/>
      <w:b/>
      <w:bCs/>
      <w:sz w:val="24"/>
      <w:szCs w:val="24"/>
    </w:rPr>
  </w:style>
  <w:style w:type="character" w:styleId="921">
    <w:name w:val="标题 7字符"/>
    <w:next w:val="921"/>
    <w:link w:val="906"/>
    <w:uiPriority w:val="9"/>
    <w:qFormat/>
    <w:rPr>
      <w:rFonts w:ascii="Times New Roman" w:hAnsi="Times New Roman" w:eastAsia="宋体" w:cs="Times New Roman"/>
      <w:b/>
      <w:bCs/>
      <w:sz w:val="24"/>
      <w:szCs w:val="24"/>
    </w:rPr>
  </w:style>
  <w:style w:type="character" w:styleId="922">
    <w:name w:val="标题 8字符"/>
    <w:next w:val="922"/>
    <w:link w:val="907"/>
    <w:uiPriority w:val="9"/>
    <w:qFormat/>
    <w:rPr>
      <w:rFonts w:ascii="Arial" w:hAnsi="Arial" w:eastAsia="黑体" w:cs="Times New Roman"/>
      <w:sz w:val="24"/>
      <w:szCs w:val="24"/>
    </w:rPr>
  </w:style>
  <w:style w:type="character" w:styleId="923">
    <w:name w:val="标题 9字符"/>
    <w:next w:val="923"/>
    <w:link w:val="908"/>
    <w:uiPriority w:val="9"/>
    <w:qFormat/>
    <w:rPr>
      <w:rFonts w:ascii="Arial" w:hAnsi="Arial" w:eastAsia="黑体" w:cs="Times New Roman"/>
      <w:sz w:val="21"/>
      <w:szCs w:val="21"/>
    </w:rPr>
  </w:style>
  <w:style w:type="paragraph" w:styleId="924">
    <w:name w:val="列表 3"/>
    <w:basedOn w:val="899"/>
    <w:next w:val="924"/>
    <w:link w:val="899"/>
    <w:uiPriority w:val="99"/>
    <w:qFormat/>
    <w:pPr>
      <w:ind w:left="1260" w:hanging="420"/>
    </w:pPr>
    <w:rPr>
      <w:szCs w:val="20"/>
    </w:rPr>
  </w:style>
  <w:style w:type="paragraph" w:styleId="925">
    <w:name w:val="目录 7"/>
    <w:basedOn w:val="899"/>
    <w:next w:val="899"/>
    <w:link w:val="899"/>
    <w:uiPriority w:val="39"/>
    <w:semiHidden/>
    <w:qFormat/>
    <w:pPr>
      <w:ind w:left="1260"/>
      <w:jc w:val="left"/>
    </w:pPr>
    <w:rPr>
      <w:szCs w:val="21"/>
    </w:rPr>
  </w:style>
  <w:style w:type="paragraph" w:styleId="926">
    <w:name w:val="列表编号 2"/>
    <w:basedOn w:val="899"/>
    <w:next w:val="926"/>
    <w:link w:val="899"/>
    <w:uiPriority w:val="99"/>
    <w:qFormat/>
    <w:pPr>
      <w:ind w:left="1440" w:hanging="1440"/>
      <w:spacing w:line="360" w:lineRule="auto"/>
      <w:tabs>
        <w:tab w:val="left" w:pos="1440" w:leader="none"/>
      </w:tabs>
    </w:pPr>
    <w:rPr>
      <w:sz w:val="24"/>
    </w:rPr>
  </w:style>
  <w:style w:type="paragraph" w:styleId="927">
    <w:name w:val="列表编号"/>
    <w:basedOn w:val="899"/>
    <w:next w:val="927"/>
    <w:link w:val="899"/>
    <w:uiPriority w:val="99"/>
    <w:qFormat/>
    <w:pPr>
      <w:ind w:left="2952" w:hanging="432"/>
      <w:tabs>
        <w:tab w:val="left" w:pos="2952" w:leader="none"/>
      </w:tabs>
    </w:pPr>
  </w:style>
  <w:style w:type="paragraph" w:styleId="928">
    <w:name w:val="正文缩进"/>
    <w:basedOn w:val="899"/>
    <w:next w:val="928"/>
    <w:link w:val="899"/>
    <w:uiPriority w:val="99"/>
    <w:qFormat/>
    <w:pPr>
      <w:ind w:firstLine="420"/>
    </w:pPr>
    <w:rPr>
      <w:szCs w:val="20"/>
    </w:rPr>
  </w:style>
  <w:style w:type="paragraph" w:styleId="929">
    <w:name w:val="文档结构图"/>
    <w:basedOn w:val="899"/>
    <w:next w:val="929"/>
    <w:link w:val="930"/>
    <w:uiPriority w:val="99"/>
    <w:semiHidden/>
    <w:qFormat/>
    <w:pPr>
      <w:shd w:val="clear" w:color="auto" w:fill="000080"/>
    </w:pPr>
    <w:rPr>
      <w:sz w:val="24"/>
    </w:rPr>
  </w:style>
  <w:style w:type="character" w:styleId="930">
    <w:name w:val="文档结构图字符"/>
    <w:next w:val="930"/>
    <w:link w:val="929"/>
    <w:uiPriority w:val="99"/>
    <w:semiHidden/>
    <w:qFormat/>
    <w:rPr>
      <w:rFonts w:ascii="Times New Roman" w:hAnsi="Times New Roman" w:eastAsia="宋体" w:cs="Times New Roman"/>
      <w:sz w:val="24"/>
      <w:szCs w:val="24"/>
      <w:shd w:val="clear" w:color="auto" w:fill="000080"/>
    </w:rPr>
  </w:style>
  <w:style w:type="paragraph" w:styleId="931">
    <w:name w:val="称呼"/>
    <w:basedOn w:val="899"/>
    <w:next w:val="899"/>
    <w:link w:val="932"/>
    <w:uiPriority w:val="99"/>
    <w:qFormat/>
    <w:rPr>
      <w:rFonts w:ascii="仿宋_GB2312" w:eastAsia="仿宋_GB2312"/>
      <w:sz w:val="20"/>
      <w:szCs w:val="20"/>
    </w:rPr>
  </w:style>
  <w:style w:type="character" w:styleId="932">
    <w:name w:val="称呼字符"/>
    <w:next w:val="932"/>
    <w:link w:val="931"/>
    <w:uiPriority w:val="99"/>
    <w:qFormat/>
    <w:rPr>
      <w:rFonts w:ascii="仿宋_GB2312" w:hAnsi="Times New Roman" w:eastAsia="仿宋_GB2312" w:cs="Times New Roman"/>
      <w:sz w:val="20"/>
      <w:szCs w:val="20"/>
    </w:rPr>
  </w:style>
  <w:style w:type="paragraph" w:styleId="933">
    <w:name w:val="正文文本 3"/>
    <w:basedOn w:val="899"/>
    <w:next w:val="933"/>
    <w:link w:val="934"/>
    <w:uiPriority w:val="99"/>
    <w:qFormat/>
    <w:pPr>
      <w:spacing w:after="120"/>
    </w:pPr>
    <w:rPr>
      <w:sz w:val="16"/>
      <w:szCs w:val="16"/>
    </w:rPr>
  </w:style>
  <w:style w:type="character" w:styleId="934">
    <w:name w:val="正文文本 3字符"/>
    <w:next w:val="934"/>
    <w:link w:val="933"/>
    <w:uiPriority w:val="99"/>
    <w:qFormat/>
    <w:rPr>
      <w:rFonts w:ascii="Times New Roman" w:hAnsi="Times New Roman" w:eastAsia="宋体" w:cs="Times New Roman"/>
      <w:sz w:val="16"/>
      <w:szCs w:val="16"/>
    </w:rPr>
  </w:style>
  <w:style w:type="paragraph" w:styleId="935">
    <w:name w:val="正文文本"/>
    <w:basedOn w:val="899"/>
    <w:next w:val="899"/>
    <w:link w:val="936"/>
    <w:uiPriority w:val="99"/>
    <w:unhideWhenUsed/>
    <w:qFormat/>
    <w:pPr>
      <w:spacing w:after="120"/>
    </w:pPr>
    <w:rPr>
      <w:sz w:val="24"/>
    </w:rPr>
  </w:style>
  <w:style w:type="character" w:styleId="936">
    <w:name w:val="正文文本字符"/>
    <w:next w:val="936"/>
    <w:link w:val="935"/>
    <w:qFormat/>
    <w:rPr>
      <w:rFonts w:ascii="Times New Roman" w:hAnsi="Times New Roman" w:eastAsia="宋体" w:cs="Times New Roman"/>
      <w:sz w:val="21"/>
      <w:szCs w:val="24"/>
    </w:rPr>
  </w:style>
  <w:style w:type="paragraph" w:styleId="937">
    <w:name w:val="正文文本缩进"/>
    <w:basedOn w:val="899"/>
    <w:next w:val="937"/>
    <w:link w:val="938"/>
    <w:uiPriority w:val="99"/>
    <w:qFormat/>
    <w:pPr>
      <w:ind w:left="420"/>
      <w:spacing w:after="120"/>
    </w:pPr>
    <w:rPr>
      <w:sz w:val="24"/>
    </w:rPr>
  </w:style>
  <w:style w:type="character" w:styleId="938">
    <w:name w:val="正文文本缩进字符"/>
    <w:next w:val="938"/>
    <w:link w:val="937"/>
    <w:uiPriority w:val="99"/>
    <w:qFormat/>
    <w:rPr>
      <w:rFonts w:ascii="Times New Roman" w:hAnsi="Times New Roman" w:eastAsia="宋体" w:cs="Times New Roman"/>
      <w:sz w:val="24"/>
      <w:szCs w:val="24"/>
    </w:rPr>
  </w:style>
  <w:style w:type="paragraph" w:styleId="939">
    <w:name w:val="列表 2"/>
    <w:basedOn w:val="899"/>
    <w:next w:val="939"/>
    <w:link w:val="899"/>
    <w:uiPriority w:val="99"/>
    <w:qFormat/>
    <w:pPr>
      <w:ind w:left="100" w:hanging="200"/>
    </w:pPr>
    <w:rPr>
      <w:szCs w:val="21"/>
    </w:rPr>
  </w:style>
  <w:style w:type="paragraph" w:styleId="940">
    <w:name w:val="文本块"/>
    <w:basedOn w:val="899"/>
    <w:next w:val="941"/>
    <w:link w:val="899"/>
    <w:qFormat/>
    <w:pPr>
      <w:ind w:left="1440" w:right="1440"/>
      <w:spacing w:after="120"/>
    </w:pPr>
  </w:style>
  <w:style w:type="paragraph" w:styleId="941">
    <w:name w:val="索引标题"/>
    <w:basedOn w:val="899"/>
    <w:next w:val="942"/>
    <w:link w:val="899"/>
    <w:uiPriority w:val="99"/>
    <w:semiHidden/>
    <w:qFormat/>
    <w:rPr>
      <w:szCs w:val="20"/>
    </w:rPr>
  </w:style>
  <w:style w:type="paragraph" w:styleId="942">
    <w:name w:val="索引 1"/>
    <w:basedOn w:val="899"/>
    <w:next w:val="899"/>
    <w:link w:val="899"/>
    <w:uiPriority w:val="99"/>
    <w:semiHidden/>
    <w:qFormat/>
    <w:pPr>
      <w:jc w:val="center"/>
      <w:tabs>
        <w:tab w:val="left" w:pos="1260" w:leader="none"/>
      </w:tabs>
    </w:pPr>
    <w:rPr>
      <w:rFonts w:ascii="仿宋_GB2312" w:hAnsi="宋体" w:eastAsia="仿宋_GB2312"/>
      <w:sz w:val="30"/>
      <w:szCs w:val="20"/>
    </w:rPr>
  </w:style>
  <w:style w:type="paragraph" w:styleId="943">
    <w:name w:val="索引 4"/>
    <w:basedOn w:val="899"/>
    <w:next w:val="899"/>
    <w:link w:val="899"/>
    <w:semiHidden/>
    <w:qFormat/>
    <w:pPr>
      <w:ind w:left="1260"/>
    </w:pPr>
    <w:rPr>
      <w:rFonts w:ascii="Calibri" w:hAnsi="Calibri" w:eastAsia="Calibri" w:cs="宋体"/>
      <w:sz w:val="20"/>
      <w:lang w:val="zh-CN"/>
    </w:rPr>
  </w:style>
  <w:style w:type="paragraph" w:styleId="944">
    <w:name w:val="目录 5"/>
    <w:basedOn w:val="899"/>
    <w:next w:val="899"/>
    <w:link w:val="899"/>
    <w:uiPriority w:val="39"/>
    <w:semiHidden/>
    <w:qFormat/>
    <w:pPr>
      <w:ind w:left="840"/>
      <w:jc w:val="left"/>
    </w:pPr>
    <w:rPr>
      <w:szCs w:val="21"/>
    </w:rPr>
  </w:style>
  <w:style w:type="paragraph" w:styleId="945">
    <w:name w:val="目录 3"/>
    <w:basedOn w:val="899"/>
    <w:next w:val="899"/>
    <w:link w:val="899"/>
    <w:uiPriority w:val="39"/>
    <w:semiHidden/>
    <w:qFormat/>
    <w:pPr>
      <w:ind w:left="840"/>
    </w:pPr>
  </w:style>
  <w:style w:type="paragraph" w:styleId="946">
    <w:name w:val="纯文本"/>
    <w:basedOn w:val="899"/>
    <w:next w:val="946"/>
    <w:link w:val="947"/>
    <w:qFormat/>
    <w:rPr>
      <w:rFonts w:ascii="宋体" w:hAnsi="Courier New"/>
      <w:szCs w:val="21"/>
    </w:rPr>
  </w:style>
  <w:style w:type="character" w:styleId="947">
    <w:name w:val="纯文本字符"/>
    <w:next w:val="947"/>
    <w:link w:val="946"/>
    <w:qFormat/>
    <w:rPr>
      <w:rFonts w:ascii="宋体" w:hAnsi="Courier New" w:eastAsia="宋体" w:cs="Times New Roman"/>
      <w:sz w:val="21"/>
      <w:szCs w:val="21"/>
    </w:rPr>
  </w:style>
  <w:style w:type="paragraph" w:styleId="948">
    <w:name w:val="目录 8"/>
    <w:basedOn w:val="899"/>
    <w:next w:val="899"/>
    <w:link w:val="899"/>
    <w:uiPriority w:val="39"/>
    <w:semiHidden/>
    <w:qFormat/>
    <w:pPr>
      <w:ind w:left="1470"/>
      <w:jc w:val="left"/>
    </w:pPr>
    <w:rPr>
      <w:szCs w:val="21"/>
    </w:rPr>
  </w:style>
  <w:style w:type="paragraph" w:styleId="949">
    <w:name w:val="索引 3"/>
    <w:basedOn w:val="899"/>
    <w:next w:val="899"/>
    <w:link w:val="899"/>
    <w:uiPriority w:val="99"/>
    <w:semiHidden/>
    <w:qFormat/>
    <w:pPr>
      <w:ind w:left="840"/>
    </w:pPr>
    <w:rPr>
      <w:szCs w:val="20"/>
    </w:rPr>
  </w:style>
  <w:style w:type="paragraph" w:styleId="950">
    <w:name w:val="日期"/>
    <w:basedOn w:val="899"/>
    <w:next w:val="899"/>
    <w:link w:val="951"/>
    <w:uiPriority w:val="99"/>
    <w:qFormat/>
    <w:pPr>
      <w:ind w:left="100"/>
    </w:pPr>
    <w:rPr>
      <w:sz w:val="20"/>
      <w:szCs w:val="20"/>
    </w:rPr>
  </w:style>
  <w:style w:type="character" w:styleId="951">
    <w:name w:val="日期字符"/>
    <w:next w:val="951"/>
    <w:link w:val="950"/>
    <w:uiPriority w:val="99"/>
    <w:qFormat/>
    <w:rPr>
      <w:rFonts w:ascii="Times New Roman" w:hAnsi="Times New Roman" w:eastAsia="宋体" w:cs="Times New Roman"/>
      <w:sz w:val="20"/>
      <w:szCs w:val="20"/>
    </w:rPr>
  </w:style>
  <w:style w:type="paragraph" w:styleId="952">
    <w:name w:val="正文文本缩进 2"/>
    <w:basedOn w:val="899"/>
    <w:next w:val="952"/>
    <w:link w:val="953"/>
    <w:uiPriority w:val="99"/>
    <w:qFormat/>
    <w:pPr>
      <w:ind w:firstLine="480"/>
      <w:spacing w:line="400" w:lineRule="exact"/>
    </w:pPr>
    <w:rPr>
      <w:rFonts w:ascii="宋体" w:hAnsi="宋体"/>
      <w:sz w:val="24"/>
    </w:rPr>
  </w:style>
  <w:style w:type="character" w:styleId="953">
    <w:name w:val="正文文本缩进 2字符"/>
    <w:next w:val="953"/>
    <w:link w:val="952"/>
    <w:uiPriority w:val="99"/>
    <w:qFormat/>
    <w:rPr>
      <w:rFonts w:ascii="宋体" w:hAnsi="宋体" w:eastAsia="宋体" w:cs="Times New Roman"/>
      <w:sz w:val="24"/>
      <w:szCs w:val="24"/>
    </w:rPr>
  </w:style>
  <w:style w:type="paragraph" w:styleId="954">
    <w:name w:val="尾注文本"/>
    <w:basedOn w:val="899"/>
    <w:next w:val="954"/>
    <w:link w:val="955"/>
    <w:uiPriority w:val="99"/>
    <w:semiHidden/>
    <w:qFormat/>
    <w:pPr>
      <w:jc w:val="left"/>
    </w:pPr>
    <w:rPr>
      <w:sz w:val="24"/>
    </w:rPr>
  </w:style>
  <w:style w:type="character" w:styleId="955">
    <w:name w:val="尾注文本字符"/>
    <w:next w:val="955"/>
    <w:link w:val="954"/>
    <w:uiPriority w:val="99"/>
    <w:semiHidden/>
    <w:qFormat/>
    <w:rPr>
      <w:rFonts w:ascii="Times New Roman" w:hAnsi="Times New Roman" w:eastAsia="宋体" w:cs="Times New Roman"/>
      <w:sz w:val="24"/>
      <w:szCs w:val="24"/>
    </w:rPr>
  </w:style>
  <w:style w:type="paragraph" w:styleId="956">
    <w:name w:val="批注框文本"/>
    <w:basedOn w:val="899"/>
    <w:next w:val="956"/>
    <w:link w:val="957"/>
    <w:uiPriority w:val="99"/>
    <w:semiHidden/>
    <w:qFormat/>
    <w:rPr>
      <w:sz w:val="18"/>
      <w:szCs w:val="18"/>
    </w:rPr>
  </w:style>
  <w:style w:type="character" w:styleId="957">
    <w:name w:val="批注框文本字符"/>
    <w:next w:val="957"/>
    <w:link w:val="956"/>
    <w:uiPriority w:val="99"/>
    <w:semiHidden/>
    <w:qFormat/>
    <w:rPr>
      <w:rFonts w:ascii="Times New Roman" w:hAnsi="Times New Roman" w:eastAsia="宋体" w:cs="Times New Roman"/>
      <w:sz w:val="18"/>
      <w:szCs w:val="18"/>
    </w:rPr>
  </w:style>
  <w:style w:type="paragraph" w:styleId="958">
    <w:name w:val="页脚"/>
    <w:basedOn w:val="899"/>
    <w:next w:val="958"/>
    <w:link w:val="959"/>
    <w:uiPriority w:val="99"/>
    <w:unhideWhenUsed/>
    <w:qFormat/>
    <w:pPr>
      <w:jc w:val="left"/>
      <w:tabs>
        <w:tab w:val="center" w:pos="4153" w:leader="none"/>
        <w:tab w:val="right" w:pos="8306" w:leader="none"/>
      </w:tabs>
    </w:pPr>
    <w:rPr>
      <w:sz w:val="18"/>
      <w:szCs w:val="18"/>
    </w:rPr>
  </w:style>
  <w:style w:type="character" w:styleId="959">
    <w:name w:val="页脚字符"/>
    <w:next w:val="959"/>
    <w:link w:val="958"/>
    <w:uiPriority w:val="99"/>
    <w:qFormat/>
    <w:rPr>
      <w:sz w:val="18"/>
      <w:szCs w:val="18"/>
    </w:rPr>
  </w:style>
  <w:style w:type="paragraph" w:styleId="960">
    <w:name w:val="页眉"/>
    <w:basedOn w:val="899"/>
    <w:next w:val="960"/>
    <w:link w:val="96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1">
    <w:name w:val="页眉字符"/>
    <w:next w:val="961"/>
    <w:link w:val="960"/>
    <w:uiPriority w:val="99"/>
    <w:qFormat/>
    <w:rPr>
      <w:rFonts w:cs="Times New Roman"/>
      <w:sz w:val="18"/>
      <w:szCs w:val="18"/>
    </w:rPr>
  </w:style>
  <w:style w:type="paragraph" w:styleId="962">
    <w:name w:val="签名"/>
    <w:basedOn w:val="899"/>
    <w:next w:val="962"/>
    <w:link w:val="963"/>
    <w:uiPriority w:val="99"/>
    <w:qFormat/>
    <w:pPr>
      <w:jc w:val="center"/>
      <w:spacing w:after="600" w:line="312" w:lineRule="atLeast"/>
    </w:pPr>
    <w:rPr>
      <w:rFonts w:eastAsia="仿宋_GB2312"/>
      <w:sz w:val="20"/>
      <w:szCs w:val="20"/>
    </w:rPr>
  </w:style>
  <w:style w:type="character" w:styleId="963">
    <w:name w:val="签名字符"/>
    <w:next w:val="963"/>
    <w:link w:val="962"/>
    <w:uiPriority w:val="99"/>
    <w:qFormat/>
    <w:rPr>
      <w:rFonts w:ascii="Times New Roman" w:hAnsi="Times New Roman" w:eastAsia="仿宋_GB2312" w:cs="Times New Roman"/>
      <w:sz w:val="20"/>
      <w:szCs w:val="20"/>
    </w:rPr>
  </w:style>
  <w:style w:type="paragraph" w:styleId="964">
    <w:name w:val="目录 1"/>
    <w:basedOn w:val="899"/>
    <w:next w:val="899"/>
    <w:link w:val="899"/>
    <w:uiPriority w:val="39"/>
    <w:semiHidden/>
    <w:qFormat/>
  </w:style>
  <w:style w:type="paragraph" w:styleId="965">
    <w:name w:val="目录 4"/>
    <w:basedOn w:val="899"/>
    <w:next w:val="899"/>
    <w:link w:val="899"/>
    <w:uiPriority w:val="39"/>
    <w:semiHidden/>
    <w:qFormat/>
    <w:pPr>
      <w:ind w:left="630"/>
      <w:jc w:val="left"/>
    </w:pPr>
    <w:rPr>
      <w:szCs w:val="21"/>
    </w:rPr>
  </w:style>
  <w:style w:type="paragraph" w:styleId="966">
    <w:name w:val="副标题"/>
    <w:basedOn w:val="899"/>
    <w:next w:val="899"/>
    <w:link w:val="967"/>
    <w:uiPriority w:val="11"/>
    <w:qFormat/>
    <w:pPr>
      <w:jc w:val="left"/>
      <w:spacing w:after="600" w:line="276" w:lineRule="auto"/>
      <w:widowControl/>
    </w:pPr>
    <w:rPr>
      <w:rFonts w:ascii="Cambria" w:hAnsi="Cambria"/>
      <w:i/>
      <w:iCs/>
      <w:spacing w:val="13"/>
      <w:sz w:val="24"/>
      <w:lang w:eastAsia="en-US"/>
    </w:rPr>
  </w:style>
  <w:style w:type="character" w:styleId="967">
    <w:name w:val="副标题字符"/>
    <w:next w:val="967"/>
    <w:link w:val="966"/>
    <w:uiPriority w:val="11"/>
    <w:qFormat/>
    <w:rPr>
      <w:rFonts w:ascii="Cambria" w:hAnsi="Cambria" w:eastAsia="宋体" w:cs="Times New Roman"/>
      <w:i/>
      <w:iCs/>
      <w:spacing w:val="13"/>
      <w:sz w:val="24"/>
      <w:szCs w:val="24"/>
      <w:lang w:eastAsia="en-US"/>
    </w:rPr>
  </w:style>
  <w:style w:type="paragraph" w:styleId="968">
    <w:name w:val="列表"/>
    <w:basedOn w:val="899"/>
    <w:next w:val="968"/>
    <w:link w:val="899"/>
    <w:uiPriority w:val="99"/>
    <w:qFormat/>
    <w:pPr>
      <w:ind w:left="200" w:hanging="200"/>
    </w:pPr>
    <w:rPr>
      <w:szCs w:val="21"/>
    </w:rPr>
  </w:style>
  <w:style w:type="paragraph" w:styleId="969">
    <w:name w:val="脚注文本"/>
    <w:basedOn w:val="899"/>
    <w:next w:val="969"/>
    <w:link w:val="970"/>
    <w:uiPriority w:val="99"/>
    <w:semiHidden/>
    <w:qFormat/>
    <w:pPr>
      <w:jc w:val="left"/>
    </w:pPr>
    <w:rPr>
      <w:sz w:val="18"/>
      <w:szCs w:val="18"/>
    </w:rPr>
  </w:style>
  <w:style w:type="character" w:styleId="970">
    <w:name w:val="脚注文本字符"/>
    <w:next w:val="970"/>
    <w:link w:val="969"/>
    <w:uiPriority w:val="99"/>
    <w:semiHidden/>
    <w:qFormat/>
    <w:rPr>
      <w:rFonts w:ascii="Times New Roman" w:hAnsi="Times New Roman" w:eastAsia="宋体" w:cs="Times New Roman"/>
      <w:sz w:val="18"/>
      <w:szCs w:val="18"/>
    </w:rPr>
  </w:style>
  <w:style w:type="paragraph" w:styleId="971">
    <w:name w:val="目录 6"/>
    <w:basedOn w:val="899"/>
    <w:next w:val="899"/>
    <w:link w:val="899"/>
    <w:uiPriority w:val="39"/>
    <w:semiHidden/>
    <w:qFormat/>
    <w:pPr>
      <w:ind w:left="1050"/>
      <w:jc w:val="left"/>
    </w:pPr>
    <w:rPr>
      <w:szCs w:val="21"/>
    </w:rPr>
  </w:style>
  <w:style w:type="paragraph" w:styleId="972">
    <w:name w:val="正文文本缩进 3"/>
    <w:basedOn w:val="899"/>
    <w:next w:val="972"/>
    <w:link w:val="973"/>
    <w:uiPriority w:val="99"/>
    <w:qFormat/>
    <w:pPr>
      <w:ind w:left="480"/>
      <w:spacing w:before="120" w:after="120" w:line="264" w:lineRule="auto"/>
    </w:pPr>
    <w:rPr>
      <w:b/>
      <w:bCs/>
      <w:sz w:val="20"/>
      <w:szCs w:val="20"/>
    </w:rPr>
  </w:style>
  <w:style w:type="character" w:styleId="973">
    <w:name w:val="正文文本缩进 3字符"/>
    <w:next w:val="973"/>
    <w:link w:val="972"/>
    <w:uiPriority w:val="99"/>
    <w:qFormat/>
    <w:rPr>
      <w:rFonts w:ascii="Times New Roman" w:hAnsi="Times New Roman" w:eastAsia="宋体" w:cs="Times New Roman"/>
      <w:b/>
      <w:bCs/>
      <w:sz w:val="20"/>
      <w:szCs w:val="20"/>
    </w:rPr>
  </w:style>
  <w:style w:type="paragraph" w:styleId="974">
    <w:name w:val="图表目录"/>
    <w:basedOn w:val="899"/>
    <w:next w:val="899"/>
    <w:link w:val="899"/>
    <w:uiPriority w:val="99"/>
    <w:semiHidden/>
    <w:qFormat/>
    <w:pPr>
      <w:ind w:left="840" w:hanging="420"/>
    </w:pPr>
    <w:rPr>
      <w:szCs w:val="21"/>
    </w:rPr>
  </w:style>
  <w:style w:type="paragraph" w:styleId="975">
    <w:name w:val="目录 2"/>
    <w:basedOn w:val="899"/>
    <w:next w:val="899"/>
    <w:link w:val="899"/>
    <w:uiPriority w:val="39"/>
    <w:semiHidden/>
    <w:qFormat/>
    <w:pPr>
      <w:ind w:left="420"/>
    </w:pPr>
  </w:style>
  <w:style w:type="paragraph" w:styleId="976">
    <w:name w:val="目录 9"/>
    <w:basedOn w:val="899"/>
    <w:next w:val="899"/>
    <w:link w:val="899"/>
    <w:uiPriority w:val="39"/>
    <w:semiHidden/>
    <w:qFormat/>
    <w:pPr>
      <w:ind w:left="1680"/>
      <w:jc w:val="left"/>
    </w:pPr>
    <w:rPr>
      <w:szCs w:val="21"/>
    </w:rPr>
  </w:style>
  <w:style w:type="paragraph" w:styleId="977">
    <w:name w:val="正文文本 2"/>
    <w:basedOn w:val="899"/>
    <w:next w:val="977"/>
    <w:link w:val="978"/>
    <w:uiPriority w:val="99"/>
    <w:qFormat/>
    <w:pPr>
      <w:jc w:val="center"/>
    </w:pPr>
    <w:rPr>
      <w:b/>
      <w:bCs/>
      <w:sz w:val="20"/>
      <w:szCs w:val="20"/>
    </w:rPr>
  </w:style>
  <w:style w:type="character" w:styleId="978">
    <w:name w:val="正文文本 2字符"/>
    <w:next w:val="978"/>
    <w:link w:val="977"/>
    <w:uiPriority w:val="99"/>
    <w:qFormat/>
    <w:rPr>
      <w:rFonts w:ascii="Times New Roman" w:hAnsi="Times New Roman" w:eastAsia="宋体" w:cs="Times New Roman"/>
      <w:b/>
      <w:bCs/>
      <w:sz w:val="20"/>
      <w:szCs w:val="20"/>
    </w:rPr>
  </w:style>
  <w:style w:type="paragraph" w:styleId="979">
    <w:name w:val="HTML 预设格式"/>
    <w:basedOn w:val="899"/>
    <w:next w:val="979"/>
    <w:link w:val="9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0">
    <w:name w:val="HTML 预设格式字符"/>
    <w:next w:val="980"/>
    <w:link w:val="979"/>
    <w:uiPriority w:val="99"/>
    <w:qFormat/>
    <w:rPr>
      <w:rFonts w:ascii="宋体" w:hAnsi="宋体" w:eastAsia="宋体" w:cs="宋体"/>
      <w:sz w:val="24"/>
      <w:szCs w:val="24"/>
    </w:rPr>
  </w:style>
  <w:style w:type="paragraph" w:styleId="981">
    <w:name w:val="普通(网站)"/>
    <w:basedOn w:val="899"/>
    <w:next w:val="981"/>
    <w:link w:val="899"/>
    <w:qFormat/>
    <w:pPr>
      <w:jc w:val="left"/>
      <w:spacing w:before="100" w:beforeAutospacing="1" w:after="100" w:afterAutospacing="1"/>
      <w:widowControl/>
    </w:pPr>
    <w:rPr>
      <w:rFonts w:ascii="宋体" w:hAnsi="宋体" w:cs="宋体"/>
      <w:sz w:val="24"/>
    </w:rPr>
  </w:style>
  <w:style w:type="paragraph" w:styleId="982">
    <w:name w:val="索引 2"/>
    <w:basedOn w:val="899"/>
    <w:next w:val="899"/>
    <w:link w:val="899"/>
    <w:uiPriority w:val="99"/>
    <w:semiHidden/>
    <w:qFormat/>
    <w:pPr>
      <w:ind w:left="420"/>
      <w:jc w:val="center"/>
    </w:pPr>
    <w:rPr>
      <w:rFonts w:ascii="宋体" w:hAnsi="宋体"/>
      <w:b/>
      <w:sz w:val="32"/>
      <w:szCs w:val="20"/>
    </w:rPr>
  </w:style>
  <w:style w:type="paragraph" w:styleId="983">
    <w:name w:val="标题"/>
    <w:basedOn w:val="899"/>
    <w:next w:val="983"/>
    <w:link w:val="984"/>
    <w:uiPriority w:val="10"/>
    <w:qFormat/>
    <w:pPr>
      <w:jc w:val="center"/>
      <w:spacing w:line="420" w:lineRule="exact"/>
      <w:widowControl/>
    </w:pPr>
    <w:rPr>
      <w:rFonts w:eastAsia="黑体"/>
      <w:b/>
      <w:sz w:val="20"/>
      <w:szCs w:val="20"/>
      <w:lang w:val="en-GB"/>
    </w:rPr>
  </w:style>
  <w:style w:type="character" w:styleId="984">
    <w:name w:val="标题字符"/>
    <w:next w:val="984"/>
    <w:link w:val="983"/>
    <w:uiPriority w:val="10"/>
    <w:qFormat/>
    <w:rPr>
      <w:rFonts w:ascii="Times New Roman" w:hAnsi="Times New Roman" w:eastAsia="黑体" w:cs="Times New Roman"/>
      <w:b/>
      <w:sz w:val="20"/>
      <w:szCs w:val="20"/>
      <w:lang w:val="en-GB"/>
    </w:rPr>
  </w:style>
  <w:style w:type="paragraph" w:styleId="985">
    <w:name w:val="批注主题"/>
    <w:basedOn w:val="913"/>
    <w:next w:val="913"/>
    <w:link w:val="986"/>
    <w:uiPriority w:val="99"/>
    <w:semiHidden/>
    <w:qFormat/>
    <w:rPr>
      <w:b/>
      <w:bCs/>
      <w:sz w:val="24"/>
    </w:rPr>
  </w:style>
  <w:style w:type="character" w:styleId="986">
    <w:name w:val="批注主题字符"/>
    <w:next w:val="986"/>
    <w:link w:val="985"/>
    <w:uiPriority w:val="99"/>
    <w:semiHidden/>
    <w:qFormat/>
    <w:rPr>
      <w:rFonts w:ascii="Times New Roman" w:hAnsi="Times New Roman" w:eastAsia="宋体" w:cs="Times New Roman"/>
      <w:b/>
      <w:bCs/>
      <w:sz w:val="24"/>
      <w:szCs w:val="24"/>
    </w:rPr>
  </w:style>
  <w:style w:type="paragraph" w:styleId="987">
    <w:name w:val="正文首行缩进"/>
    <w:basedOn w:val="935"/>
    <w:next w:val="987"/>
    <w:link w:val="988"/>
    <w:uiPriority w:val="99"/>
    <w:qFormat/>
    <w:pPr>
      <w:ind w:firstLine="420"/>
    </w:pPr>
  </w:style>
  <w:style w:type="character" w:styleId="988">
    <w:name w:val="正文首行缩进字符"/>
    <w:next w:val="988"/>
    <w:link w:val="987"/>
    <w:uiPriority w:val="99"/>
    <w:qFormat/>
    <w:rPr>
      <w:rFonts w:ascii="Times New Roman" w:hAnsi="Times New Roman" w:eastAsia="宋体" w:cs="Times New Roman"/>
      <w:sz w:val="24"/>
      <w:szCs w:val="24"/>
    </w:rPr>
  </w:style>
  <w:style w:type="paragraph" w:styleId="989">
    <w:name w:val="正文首行缩进 2"/>
    <w:basedOn w:val="937"/>
    <w:next w:val="989"/>
    <w:link w:val="990"/>
    <w:uiPriority w:val="99"/>
    <w:qFormat/>
    <w:pPr>
      <w:ind w:left="0" w:firstLine="420"/>
      <w:spacing w:after="0" w:line="360" w:lineRule="auto"/>
    </w:pPr>
    <w:rPr>
      <w:rFonts w:ascii="宋体" w:hAnsi="宋体"/>
      <w:sz w:val="20"/>
      <w:szCs w:val="20"/>
    </w:rPr>
  </w:style>
  <w:style w:type="character" w:styleId="990">
    <w:name w:val="正文首行缩进 2字符"/>
    <w:next w:val="990"/>
    <w:link w:val="989"/>
    <w:uiPriority w:val="99"/>
    <w:qFormat/>
    <w:rPr>
      <w:rFonts w:ascii="宋体" w:hAnsi="宋体" w:eastAsia="宋体" w:cs="Times New Roman"/>
      <w:sz w:val="20"/>
      <w:szCs w:val="20"/>
    </w:rPr>
  </w:style>
  <w:style w:type="table" w:styleId="991">
    <w:name w:val="网格型"/>
    <w:basedOn w:val="910"/>
    <w:next w:val="991"/>
    <w:link w:val="899"/>
    <w:qFormat/>
    <w:pPr>
      <w:jc w:val="both"/>
      <w:widowControl w:val="off"/>
    </w:pPr>
    <w:tblPr/>
  </w:style>
  <w:style w:type="character" w:styleId="992">
    <w:name w:val="要点"/>
    <w:next w:val="992"/>
    <w:link w:val="899"/>
    <w:uiPriority w:val="22"/>
    <w:qFormat/>
    <w:rPr>
      <w:b/>
    </w:rPr>
  </w:style>
  <w:style w:type="character" w:styleId="993">
    <w:name w:val="尾注引用"/>
    <w:next w:val="993"/>
    <w:link w:val="899"/>
    <w:uiPriority w:val="99"/>
    <w:semiHidden/>
    <w:qFormat/>
    <w:rPr>
      <w:vertAlign w:val="superscript"/>
    </w:rPr>
  </w:style>
  <w:style w:type="character" w:styleId="994">
    <w:name w:val="页码"/>
    <w:next w:val="994"/>
    <w:link w:val="899"/>
    <w:uiPriority w:val="99"/>
    <w:qFormat/>
    <w:rPr>
      <w:rFonts w:cs="Times New Roman"/>
    </w:rPr>
  </w:style>
  <w:style w:type="character" w:styleId="995">
    <w:name w:val="已访问的超链接"/>
    <w:next w:val="995"/>
    <w:link w:val="899"/>
    <w:uiPriority w:val="99"/>
    <w:qFormat/>
    <w:rPr>
      <w:color w:val="0076be"/>
      <w:u w:val="none"/>
    </w:rPr>
  </w:style>
  <w:style w:type="character" w:styleId="996">
    <w:name w:val="强调"/>
    <w:next w:val="996"/>
    <w:link w:val="899"/>
    <w:uiPriority w:val="20"/>
    <w:qFormat/>
    <w:rPr>
      <w:b/>
      <w:i/>
      <w:spacing w:val="10"/>
      <w:shd w:val="clear" w:color="auto" w:fill="auto"/>
    </w:rPr>
  </w:style>
  <w:style w:type="character" w:styleId="997">
    <w:name w:val="行号"/>
    <w:next w:val="997"/>
    <w:link w:val="899"/>
    <w:uiPriority w:val="99"/>
    <w:qFormat/>
    <w:rPr>
      <w:rFonts w:cs="Times New Roman"/>
    </w:rPr>
  </w:style>
  <w:style w:type="character" w:styleId="998">
    <w:name w:val="HTML 打字机"/>
    <w:next w:val="998"/>
    <w:link w:val="899"/>
    <w:uiPriority w:val="99"/>
    <w:qFormat/>
    <w:rPr>
      <w:rFonts w:ascii="宋体" w:hAnsi="宋体" w:eastAsia="宋体"/>
      <w:sz w:val="24"/>
    </w:rPr>
  </w:style>
  <w:style w:type="character" w:styleId="999">
    <w:name w:val="超链接"/>
    <w:next w:val="999"/>
    <w:link w:val="899"/>
    <w:uiPriority w:val="99"/>
    <w:qFormat/>
    <w:rPr>
      <w:color w:val="0076be"/>
      <w:u w:val="none"/>
    </w:rPr>
  </w:style>
  <w:style w:type="character" w:styleId="1000">
    <w:name w:val="批注引用"/>
    <w:next w:val="1000"/>
    <w:link w:val="899"/>
    <w:qFormat/>
    <w:rPr>
      <w:sz w:val="21"/>
    </w:rPr>
  </w:style>
  <w:style w:type="character" w:styleId="1001">
    <w:name w:val="脚注引用"/>
    <w:next w:val="1001"/>
    <w:link w:val="899"/>
    <w:uiPriority w:val="99"/>
    <w:semiHidden/>
    <w:qFormat/>
    <w:rPr>
      <w:vertAlign w:val="superscript"/>
    </w:rPr>
  </w:style>
  <w:style w:type="character" w:styleId="1002">
    <w:name w:val="HTML 样本"/>
    <w:next w:val="1002"/>
    <w:link w:val="899"/>
    <w:uiPriority w:val="99"/>
    <w:qFormat/>
    <w:rPr>
      <w:rFonts w:ascii="Courier New" w:hAnsi="宋体" w:eastAsia="宋体"/>
    </w:rPr>
  </w:style>
  <w:style w:type="character" w:styleId="1003">
    <w:name w:val="标题 1 字符"/>
    <w:next w:val="1003"/>
    <w:link w:val="899"/>
    <w:uiPriority w:val="9"/>
    <w:qFormat/>
    <w:rPr>
      <w:rFonts w:ascii="Times New Roman" w:hAnsi="Times New Roman" w:eastAsia="宋体" w:cs="Times New Roman"/>
      <w:b/>
      <w:bCs/>
      <w:sz w:val="44"/>
      <w:szCs w:val="44"/>
    </w:rPr>
  </w:style>
  <w:style w:type="character" w:styleId="1004">
    <w:name w:val="正文文本 字符"/>
    <w:next w:val="1004"/>
    <w:link w:val="899"/>
    <w:uiPriority w:val="99"/>
    <w:semiHidden/>
    <w:qFormat/>
    <w:rPr>
      <w:rFonts w:ascii="Times New Roman" w:hAnsi="Times New Roman" w:eastAsia="宋体" w:cs="Times New Roman"/>
      <w:sz w:val="24"/>
      <w:szCs w:val="24"/>
    </w:rPr>
  </w:style>
  <w:style w:type="paragraph" w:styleId="1005">
    <w:name w:val="首行缩进"/>
    <w:basedOn w:val="899"/>
    <w:next w:val="1005"/>
    <w:link w:val="899"/>
    <w:qFormat/>
    <w:pPr>
      <w:ind w:left="420" w:firstLine="480"/>
      <w:spacing w:line="400" w:lineRule="exact"/>
    </w:pPr>
    <w:rPr>
      <w:szCs w:val="20"/>
    </w:rPr>
  </w:style>
  <w:style w:type="paragraph" w:styleId="1006">
    <w:name w:val="BodyText1"/>
    <w:basedOn w:val="899"/>
    <w:next w:val="1006"/>
    <w:link w:val="899"/>
    <w:qFormat/>
    <w:pPr>
      <w:spacing w:after="120"/>
    </w:pPr>
    <w:rPr>
      <w:rFonts w:ascii="Calibri"/>
      <w:sz w:val="20"/>
    </w:rPr>
  </w:style>
  <w:style w:type="paragraph" w:styleId="1007">
    <w:name w:val="NormalIndent1"/>
    <w:basedOn w:val="899"/>
    <w:next w:val="1007"/>
    <w:link w:val="899"/>
    <w:qFormat/>
    <w:pPr>
      <w:ind w:firstLine="420"/>
    </w:pPr>
  </w:style>
  <w:style w:type="paragraph" w:styleId="1008">
    <w:name w:val="样式2"/>
    <w:basedOn w:val="899"/>
    <w:next w:val="1008"/>
    <w:link w:val="899"/>
    <w:qFormat/>
    <w:pPr>
      <w:ind w:left="200"/>
      <w:spacing w:line="360" w:lineRule="auto"/>
    </w:pPr>
    <w:rPr>
      <w:rFonts w:ascii="宋体" w:hAnsi="宋体"/>
      <w:b/>
      <w:sz w:val="24"/>
    </w:rPr>
  </w:style>
  <w:style w:type="paragraph" w:styleId="1009">
    <w:name w:val="部分1"/>
    <w:basedOn w:val="899"/>
    <w:next w:val="1009"/>
    <w:link w:val="899"/>
    <w:qFormat/>
    <w:pPr>
      <w:jc w:val="center"/>
      <w:keepNext/>
      <w:pageBreakBefore/>
      <w:spacing w:line="360" w:lineRule="auto"/>
      <w:tabs>
        <w:tab w:val="left" w:pos="360" w:leader="none"/>
      </w:tabs>
      <w:outlineLvl w:val="0"/>
    </w:pPr>
    <w:rPr>
      <w:rFonts w:eastAsia="黑体"/>
      <w:b/>
      <w:sz w:val="36"/>
      <w:szCs w:val="20"/>
    </w:rPr>
  </w:style>
  <w:style w:type="paragraph" w:styleId="1010">
    <w:name w:val="xl27"/>
    <w:basedOn w:val="899"/>
    <w:next w:val="101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11">
    <w:name w:val="正文缩进2字符"/>
    <w:basedOn w:val="899"/>
    <w:next w:val="1011"/>
    <w:link w:val="899"/>
    <w:qFormat/>
    <w:pPr>
      <w:ind w:firstLine="200"/>
      <w:spacing w:line="300" w:lineRule="auto"/>
    </w:pPr>
    <w:rPr>
      <w:rFonts w:ascii="仿宋_GB2312" w:eastAsia="仿宋_GB2312"/>
      <w:sz w:val="32"/>
      <w:szCs w:val="32"/>
    </w:rPr>
  </w:style>
  <w:style w:type="paragraph" w:styleId="1012">
    <w:name w:val="Table Text Char"/>
    <w:next w:val="1012"/>
    <w:link w:val="899"/>
    <w:qFormat/>
    <w:pPr>
      <w:spacing w:before="80" w:after="80"/>
    </w:pPr>
    <w:rPr>
      <w:rFonts w:ascii="Arial" w:hAnsi="Arial" w:cs="Arial"/>
      <w:sz w:val="18"/>
      <w:szCs w:val="28"/>
      <w:lang w:val="en-US" w:eastAsia="zh-CN" w:bidi="ar-SA"/>
    </w:rPr>
  </w:style>
  <w:style w:type="paragraph" w:styleId="1013">
    <w:name w:val="小四 段落 宋体 Char Char Char Char"/>
    <w:basedOn w:val="899"/>
    <w:next w:val="1013"/>
    <w:link w:val="899"/>
    <w:qFormat/>
    <w:pPr>
      <w:ind w:right="-33" w:firstLine="480"/>
      <w:jc w:val="left"/>
      <w:spacing w:line="360" w:lineRule="auto"/>
    </w:pPr>
    <w:rPr>
      <w:sz w:val="24"/>
    </w:rPr>
  </w:style>
  <w:style w:type="paragraph" w:styleId="1014">
    <w:name w:val="Char Char Char"/>
    <w:basedOn w:val="899"/>
    <w:next w:val="1014"/>
    <w:link w:val="899"/>
    <w:qFormat/>
    <w:rPr>
      <w:rFonts w:ascii="Tahoma" w:hAnsi="Tahoma"/>
      <w:sz w:val="24"/>
      <w:szCs w:val="20"/>
    </w:rPr>
  </w:style>
  <w:style w:type="paragraph" w:styleId="1015">
    <w:name w:val="样式 段后: 0.25 行"/>
    <w:basedOn w:val="899"/>
    <w:next w:val="1015"/>
    <w:link w:val="899"/>
    <w:qFormat/>
    <w:pPr>
      <w:ind w:firstLine="420"/>
      <w:jc w:val="left"/>
      <w:spacing w:line="300" w:lineRule="auto"/>
      <w:widowControl/>
    </w:pPr>
    <w:rPr>
      <w:rFonts w:ascii="Arial" w:hAnsi="Arial" w:cs="宋体"/>
      <w:sz w:val="22"/>
      <w:szCs w:val="20"/>
      <w:lang w:eastAsia="en-US"/>
    </w:rPr>
  </w:style>
  <w:style w:type="paragraph" w:styleId="1016">
    <w:name w:val="正文表标题"/>
    <w:next w:val="1017"/>
    <w:link w:val="899"/>
    <w:qFormat/>
    <w:pPr>
      <w:ind w:left="900" w:hanging="420"/>
      <w:jc w:val="center"/>
      <w:tabs>
        <w:tab w:val="left" w:pos="900" w:leader="none"/>
      </w:tabs>
    </w:pPr>
    <w:rPr>
      <w:rFonts w:ascii="黑体" w:eastAsia="黑体"/>
      <w:sz w:val="21"/>
      <w:lang w:val="en-US" w:eastAsia="zh-CN" w:bidi="ar-SA"/>
    </w:rPr>
  </w:style>
  <w:style w:type="paragraph" w:styleId="1017">
    <w:name w:val="段"/>
    <w:next w:val="899"/>
    <w:link w:val="899"/>
    <w:qFormat/>
    <w:pPr>
      <w:ind w:firstLine="200"/>
      <w:jc w:val="both"/>
    </w:pPr>
    <w:rPr>
      <w:rFonts w:ascii="宋体"/>
      <w:sz w:val="21"/>
      <w:lang w:val="en-US" w:eastAsia="zh-CN" w:bidi="ar-SA"/>
    </w:rPr>
  </w:style>
  <w:style w:type="paragraph" w:styleId="1018">
    <w:name w:val="qw"/>
    <w:next w:val="1018"/>
    <w:link w:val="899"/>
    <w:qFormat/>
    <w:pPr>
      <w:jc w:val="both"/>
      <w:spacing w:line="312" w:lineRule="atLeast"/>
      <w:widowControl w:val="off"/>
    </w:pPr>
    <w:rPr>
      <w:rFonts w:ascii="宋体"/>
      <w:sz w:val="24"/>
      <w:lang w:val="en-US" w:eastAsia="zh-CN" w:bidi="ar-SA"/>
    </w:rPr>
  </w:style>
  <w:style w:type="paragraph" w:styleId="1019">
    <w:name w:val="样式 加点正文 + 段前: 0.5 行 段后: 0.5 行1"/>
    <w:basedOn w:val="899"/>
    <w:next w:val="1019"/>
    <w:link w:val="899"/>
    <w:qFormat/>
    <w:pPr>
      <w:ind w:left="1268" w:hanging="420"/>
      <w:spacing w:line="300" w:lineRule="auto"/>
      <w:tabs>
        <w:tab w:val="left" w:pos="1268" w:leader="none"/>
      </w:tabs>
    </w:pPr>
    <w:rPr>
      <w:sz w:val="24"/>
      <w:szCs w:val="20"/>
    </w:rPr>
  </w:style>
  <w:style w:type="paragraph" w:styleId="1020">
    <w:name w:val="样式 标题 3H3sect1.2.3BOD 0Heading 3 - oldh3l3CTLevel 3 Head..."/>
    <w:basedOn w:val="902"/>
    <w:next w:val="1020"/>
    <w:link w:val="899"/>
    <w:qFormat/>
    <w:pPr>
      <w:jc w:val="left"/>
      <w:spacing w:line="240" w:lineRule="auto"/>
    </w:pPr>
    <w:rPr>
      <w:rFonts w:cs="宋体"/>
      <w:sz w:val="30"/>
      <w:szCs w:val="20"/>
    </w:rPr>
  </w:style>
  <w:style w:type="paragraph" w:styleId="1021">
    <w:name w:val="正文 + 宋体"/>
    <w:basedOn w:val="899"/>
    <w:next w:val="1021"/>
    <w:link w:val="899"/>
    <w:qFormat/>
    <w:pPr>
      <w:ind w:firstLine="420"/>
      <w:spacing w:line="360" w:lineRule="auto"/>
    </w:pPr>
  </w:style>
  <w:style w:type="paragraph" w:styleId="1022">
    <w:name w:val="样式 样式 首行缩进:  2 字符 + 行距: 1.5 倍行距"/>
    <w:basedOn w:val="899"/>
    <w:next w:val="1022"/>
    <w:link w:val="899"/>
    <w:qFormat/>
    <w:pPr>
      <w:ind w:firstLine="470"/>
      <w:spacing w:line="360" w:lineRule="auto"/>
    </w:pPr>
    <w:rPr>
      <w:sz w:val="24"/>
      <w:szCs w:val="20"/>
    </w:rPr>
  </w:style>
  <w:style w:type="paragraph" w:styleId="1023">
    <w:name w:val="_Style 82"/>
    <w:next w:val="1023"/>
    <w:link w:val="899"/>
    <w:qFormat/>
    <w:rPr>
      <w:sz w:val="22"/>
      <w:szCs w:val="22"/>
      <w:lang w:val="en-US" w:eastAsia="zh-CN" w:bidi="ar-SA"/>
    </w:rPr>
  </w:style>
  <w:style w:type="paragraph" w:styleId="1024">
    <w:name w:val="Char Char1 Char Char Char Char1 Char Char Char Char Char Char"/>
    <w:basedOn w:val="899"/>
    <w:next w:val="1024"/>
    <w:link w:val="899"/>
    <w:qFormat/>
    <w:rPr>
      <w:rFonts w:ascii="Tahoma" w:hAnsi="Tahoma"/>
      <w:sz w:val="24"/>
      <w:szCs w:val="20"/>
    </w:rPr>
  </w:style>
  <w:style w:type="paragraph" w:styleId="1025">
    <w:name w:val="flNote"/>
    <w:basedOn w:val="899"/>
    <w:next w:val="1025"/>
    <w:link w:val="899"/>
    <w:qFormat/>
    <w:pPr>
      <w:jc w:val="center"/>
      <w:spacing w:before="567" w:line="360" w:lineRule="atLeast"/>
    </w:pPr>
    <w:rPr>
      <w:rFonts w:eastAsia="黑体"/>
      <w:b/>
      <w:sz w:val="24"/>
      <w:szCs w:val="20"/>
    </w:rPr>
  </w:style>
  <w:style w:type="paragraph" w:styleId="1026">
    <w:name w:val="flType"/>
    <w:basedOn w:val="1027"/>
    <w:next w:val="1026"/>
    <w:link w:val="899"/>
    <w:qFormat/>
    <w:pPr>
      <w:spacing w:after="284"/>
    </w:pPr>
    <w:rPr>
      <w:rFonts w:eastAsia="宋体"/>
      <w:b w:val="0"/>
    </w:rPr>
  </w:style>
  <w:style w:type="paragraph" w:styleId="1027">
    <w:name w:val="flName"/>
    <w:basedOn w:val="1025"/>
    <w:next w:val="1027"/>
    <w:link w:val="899"/>
    <w:qFormat/>
    <w:pPr>
      <w:spacing w:before="0" w:line="113" w:lineRule="atLeast"/>
    </w:pPr>
  </w:style>
  <w:style w:type="paragraph" w:styleId="1028">
    <w:name w:val="样式 样式 首行缩进:  0.74 厘米 行距: 1.5 倍行距 + 段后: 0.5 行"/>
    <w:basedOn w:val="899"/>
    <w:next w:val="1028"/>
    <w:link w:val="899"/>
    <w:qFormat/>
    <w:pPr>
      <w:ind w:firstLine="420"/>
      <w:spacing w:line="360" w:lineRule="auto"/>
    </w:pPr>
    <w:rPr>
      <w:rFonts w:ascii="楷体_GB2312" w:eastAsia="楷体_GB2312"/>
      <w:bCs/>
      <w:sz w:val="24"/>
      <w:szCs w:val="20"/>
    </w:rPr>
  </w:style>
  <w:style w:type="paragraph" w:styleId="1029">
    <w:name w:val="Pa5"/>
    <w:basedOn w:val="899"/>
    <w:next w:val="899"/>
    <w:link w:val="899"/>
    <w:qFormat/>
    <w:pPr>
      <w:jc w:val="left"/>
      <w:spacing w:line="241" w:lineRule="atLeast"/>
    </w:pPr>
    <w:rPr>
      <w:rFonts w:ascii="HYDaHeiJ" w:eastAsia="HYDaHeiJ"/>
      <w:sz w:val="24"/>
    </w:rPr>
  </w:style>
  <w:style w:type="paragraph" w:styleId="1030">
    <w:name w:val="xl52"/>
    <w:basedOn w:val="899"/>
    <w:next w:val="1030"/>
    <w:link w:val="8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31">
    <w:name w:val="标题2，章节第二层"/>
    <w:basedOn w:val="899"/>
    <w:next w:val="1032"/>
    <w:link w:val="8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32">
    <w:name w:val="正文格式"/>
    <w:basedOn w:val="899"/>
    <w:next w:val="1032"/>
    <w:link w:val="899"/>
    <w:qFormat/>
    <w:pPr>
      <w:ind w:left="178" w:right="44" w:hanging="178"/>
      <w:jc w:val="left"/>
      <w:spacing w:line="360" w:lineRule="auto"/>
      <w:widowControl/>
    </w:pPr>
    <w:rPr>
      <w:rFonts w:ascii="宋体" w:hAnsi="宋体"/>
      <w:bCs/>
      <w:szCs w:val="21"/>
    </w:rPr>
  </w:style>
  <w:style w:type="paragraph" w:styleId="1033">
    <w:name w:val="Test2"/>
    <w:basedOn w:val="901"/>
    <w:next w:val="1033"/>
    <w:link w:val="899"/>
    <w:qFormat/>
    <w:pPr>
      <w:jc w:val="center"/>
      <w:spacing w:line="480" w:lineRule="exact"/>
      <w:widowControl/>
    </w:pPr>
    <w:rPr>
      <w:rFonts w:ascii="黑体"/>
      <w:sz w:val="24"/>
      <w:szCs w:val="24"/>
    </w:rPr>
  </w:style>
  <w:style w:type="paragraph" w:styleId="1034">
    <w:name w:val="二级条标题"/>
    <w:basedOn w:val="899"/>
    <w:next w:val="1017"/>
    <w:link w:val="899"/>
    <w:qFormat/>
    <w:pPr>
      <w:ind w:hanging="420"/>
      <w:widowControl/>
      <w:tabs>
        <w:tab w:val="left" w:pos="2240" w:leader="none"/>
      </w:tabs>
      <w:outlineLvl w:val="3"/>
    </w:pPr>
    <w:rPr>
      <w:rFonts w:eastAsia="黑体"/>
      <w:szCs w:val="20"/>
    </w:rPr>
  </w:style>
  <w:style w:type="paragraph" w:styleId="1035">
    <w:name w:val="Char2"/>
    <w:basedOn w:val="929"/>
    <w:next w:val="1035"/>
    <w:link w:val="899"/>
    <w:qFormat/>
    <w:rPr>
      <w:rFonts w:ascii="Tahoma" w:hAnsi="Tahoma"/>
    </w:rPr>
  </w:style>
  <w:style w:type="paragraph" w:styleId="1036">
    <w:name w:val="xl31"/>
    <w:basedOn w:val="899"/>
    <w:next w:val="103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37">
    <w:name w:val="标准文本"/>
    <w:basedOn w:val="899"/>
    <w:next w:val="1037"/>
    <w:link w:val="899"/>
    <w:qFormat/>
    <w:pPr>
      <w:ind w:firstLine="480"/>
      <w:spacing w:line="360" w:lineRule="auto"/>
    </w:pPr>
    <w:rPr>
      <w:rFonts w:cs="宋体"/>
      <w:sz w:val="24"/>
    </w:rPr>
  </w:style>
  <w:style w:type="paragraph" w:styleId="1038">
    <w:name w:val="马刚标题4"/>
    <w:basedOn w:val="1039"/>
    <w:next w:val="899"/>
    <w:link w:val="899"/>
    <w:qFormat/>
    <w:pPr>
      <w:spacing w:before="100" w:after="40"/>
      <w:tabs>
        <w:tab w:val="left" w:pos="567" w:leader="none"/>
        <w:tab w:val="left" w:pos="735" w:leader="none"/>
        <w:tab w:val="left" w:pos="1050" w:leader="none"/>
      </w:tabs>
      <w:outlineLvl w:val="3"/>
    </w:pPr>
    <w:rPr>
      <w:b w:val="0"/>
    </w:rPr>
  </w:style>
  <w:style w:type="paragraph" w:styleId="1039">
    <w:name w:val="马刚标题3"/>
    <w:basedOn w:val="899"/>
    <w:next w:val="899"/>
    <w:link w:val="8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40">
    <w:name w:val="普通 (Web)"/>
    <w:basedOn w:val="899"/>
    <w:next w:val="1040"/>
    <w:link w:val="899"/>
    <w:qFormat/>
    <w:pPr>
      <w:jc w:val="left"/>
      <w:spacing w:before="100" w:beforeAutospacing="1" w:after="100" w:afterAutospacing="1"/>
      <w:widowControl/>
    </w:pPr>
    <w:rPr>
      <w:rFonts w:ascii="宋体" w:hAnsi="宋体"/>
      <w:sz w:val="24"/>
    </w:rPr>
  </w:style>
  <w:style w:type="paragraph" w:styleId="1041">
    <w:name w:val="Char1 Char Char Char"/>
    <w:basedOn w:val="899"/>
    <w:next w:val="1041"/>
    <w:link w:val="899"/>
    <w:qFormat/>
    <w:rPr>
      <w:rFonts w:ascii="Tahoma" w:hAnsi="Tahoma" w:cs="Tahoma"/>
      <w:sz w:val="24"/>
      <w:szCs w:val="20"/>
    </w:rPr>
  </w:style>
  <w:style w:type="paragraph" w:styleId="1042">
    <w:name w:val="Char Char Char Char Char Char Char Char Char Char Char Char Char Char Char Char Char Char Char Char Char1"/>
    <w:basedOn w:val="899"/>
    <w:next w:val="1042"/>
    <w:link w:val="899"/>
    <w:qFormat/>
    <w:rPr>
      <w:rFonts w:ascii="Tahoma" w:hAnsi="Tahoma"/>
      <w:sz w:val="24"/>
      <w:szCs w:val="20"/>
    </w:rPr>
  </w:style>
  <w:style w:type="paragraph" w:styleId="1043">
    <w:name w:val="xl36"/>
    <w:basedOn w:val="899"/>
    <w:next w:val="104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name w:val="font6"/>
    <w:basedOn w:val="899"/>
    <w:next w:val="1044"/>
    <w:link w:val="899"/>
    <w:qFormat/>
    <w:pPr>
      <w:jc w:val="left"/>
      <w:spacing w:before="100" w:beforeAutospacing="1" w:after="100" w:afterAutospacing="1"/>
      <w:widowControl/>
    </w:pPr>
    <w:rPr>
      <w:rFonts w:ascii="宋体" w:hAnsi="宋体" w:cs="宋体"/>
      <w:b/>
      <w:bCs/>
      <w:sz w:val="20"/>
      <w:szCs w:val="20"/>
    </w:rPr>
  </w:style>
  <w:style w:type="paragraph" w:styleId="1045">
    <w:name w:val="xl37"/>
    <w:basedOn w:val="899"/>
    <w:next w:val="104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46">
    <w:name w:val="xl58"/>
    <w:basedOn w:val="899"/>
    <w:next w:val="1046"/>
    <w:link w:val="8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47">
    <w:name w:val="font10"/>
    <w:basedOn w:val="899"/>
    <w:next w:val="1047"/>
    <w:link w:val="899"/>
    <w:qFormat/>
    <w:pPr>
      <w:jc w:val="left"/>
      <w:spacing w:before="100" w:beforeAutospacing="1" w:after="100" w:afterAutospacing="1"/>
      <w:widowControl/>
    </w:pPr>
    <w:rPr>
      <w:rFonts w:ascii="楷体_GB2312" w:hAnsi="宋体" w:eastAsia="楷体_GB2312" w:cs="宋体"/>
      <w:b/>
      <w:bCs/>
      <w:sz w:val="18"/>
      <w:szCs w:val="18"/>
    </w:rPr>
  </w:style>
  <w:style w:type="paragraph" w:styleId="1048">
    <w:name w:val="xl56"/>
    <w:basedOn w:val="899"/>
    <w:next w:val="1048"/>
    <w:link w:val="8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49">
    <w:name w:val="样式"/>
    <w:basedOn w:val="899"/>
    <w:next w:val="1049"/>
    <w:link w:val="899"/>
    <w:qFormat/>
    <w:pPr>
      <w:spacing w:before="120" w:after="120" w:line="360" w:lineRule="auto"/>
    </w:pPr>
    <w:rPr>
      <w:rFonts w:ascii="宋体"/>
      <w:sz w:val="24"/>
      <w:szCs w:val="20"/>
    </w:rPr>
  </w:style>
  <w:style w:type="paragraph" w:styleId="1050">
    <w:name w:val="方案正文"/>
    <w:basedOn w:val="899"/>
    <w:next w:val="1050"/>
    <w:link w:val="899"/>
    <w:qFormat/>
    <w:pPr>
      <w:ind w:firstLine="359"/>
      <w:jc w:val="left"/>
      <w:spacing w:before="156" w:line="360" w:lineRule="auto"/>
    </w:pPr>
    <w:rPr>
      <w:rFonts w:ascii="Arial" w:hAnsi="Arial" w:cs="宋体"/>
      <w:sz w:val="24"/>
      <w:szCs w:val="21"/>
    </w:rPr>
  </w:style>
  <w:style w:type="paragraph" w:styleId="1051">
    <w:name w:val="a0"/>
    <w:basedOn w:val="899"/>
    <w:next w:val="1051"/>
    <w:link w:val="899"/>
    <w:qFormat/>
    <w:pPr>
      <w:spacing w:before="100" w:beforeAutospacing="1" w:after="100" w:afterAutospacing="1"/>
      <w:widowControl/>
    </w:pPr>
    <w:rPr>
      <w:rFonts w:ascii="宋体" w:hAnsi="宋体" w:cs="宋体"/>
      <w:sz w:val="24"/>
    </w:rPr>
  </w:style>
  <w:style w:type="paragraph" w:styleId="1052">
    <w:name w:val="retrait3"/>
    <w:basedOn w:val="899"/>
    <w:next w:val="1052"/>
    <w:link w:val="899"/>
    <w:qFormat/>
    <w:pPr>
      <w:ind w:left="851"/>
      <w:jc w:val="left"/>
      <w:spacing w:before="20" w:after="20"/>
      <w:widowControl/>
    </w:pPr>
    <w:rPr>
      <w:rFonts w:ascii="Arial" w:hAnsi="Arial"/>
      <w:sz w:val="24"/>
      <w:szCs w:val="20"/>
      <w:lang w:val="en-GB"/>
    </w:rPr>
  </w:style>
  <w:style w:type="paragraph" w:styleId="1053">
    <w:name w:val="图标"/>
    <w:basedOn w:val="899"/>
    <w:next w:val="899"/>
    <w:link w:val="8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4">
    <w:name w:val="Char1 Char Char Char1"/>
    <w:basedOn w:val="899"/>
    <w:next w:val="1054"/>
    <w:link w:val="899"/>
    <w:qFormat/>
    <w:rPr>
      <w:rFonts w:ascii="Tahoma" w:hAnsi="Tahoma"/>
      <w:sz w:val="24"/>
      <w:szCs w:val="20"/>
    </w:rPr>
  </w:style>
  <w:style w:type="paragraph" w:styleId="1055">
    <w:name w:val="table_lines"/>
    <w:basedOn w:val="899"/>
    <w:next w:val="1055"/>
    <w:link w:val="899"/>
    <w:qFormat/>
    <w:pPr>
      <w:jc w:val="left"/>
      <w:widowControl/>
    </w:pPr>
    <w:rPr>
      <w:sz w:val="20"/>
      <w:szCs w:val="20"/>
      <w:lang w:val="de-DE" w:eastAsia="de-DE"/>
    </w:rPr>
  </w:style>
  <w:style w:type="paragraph" w:styleId="1056">
    <w:name w:val="Char Char1"/>
    <w:basedOn w:val="899"/>
    <w:next w:val="1056"/>
    <w:link w:val="899"/>
    <w:qFormat/>
    <w:rPr>
      <w:rFonts w:ascii="Tahoma" w:hAnsi="Tahoma"/>
      <w:sz w:val="24"/>
      <w:szCs w:val="20"/>
    </w:rPr>
  </w:style>
  <w:style w:type="paragraph" w:styleId="1057">
    <w:name w:val="Item List Char Char"/>
    <w:next w:val="1057"/>
    <w:link w:val="899"/>
    <w:qFormat/>
    <w:pPr>
      <w:jc w:val="both"/>
      <w:spacing w:line="288" w:lineRule="auto"/>
    </w:pPr>
    <w:rPr>
      <w:rFonts w:ascii="Arial" w:hAnsi="Arial" w:cs="Arial"/>
      <w:b/>
      <w:bCs/>
      <w:sz w:val="21"/>
      <w:szCs w:val="28"/>
      <w:lang w:val="en-US" w:eastAsia="zh-CN" w:bidi="ar-SA"/>
    </w:rPr>
  </w:style>
  <w:style w:type="paragraph" w:styleId="1058">
    <w:name w:val="样式 样式 标题 3H3sect1.2.3BOD 0Heading 3 - oldh3l3CTLevel 3 Head... +..."/>
    <w:basedOn w:val="899"/>
    <w:next w:val="1058"/>
    <w:link w:val="899"/>
    <w:qFormat/>
    <w:pPr>
      <w:jc w:val="left"/>
      <w:keepLines/>
      <w:keepNext/>
      <w:outlineLvl w:val="2"/>
    </w:pPr>
    <w:rPr>
      <w:rFonts w:cs="宋体"/>
      <w:b/>
      <w:bCs/>
      <w:sz w:val="24"/>
      <w:szCs w:val="20"/>
    </w:rPr>
  </w:style>
  <w:style w:type="paragraph" w:styleId="1059">
    <w:name w:val="Char Char1 Char1"/>
    <w:basedOn w:val="899"/>
    <w:next w:val="1059"/>
    <w:link w:val="899"/>
    <w:qFormat/>
    <w:pPr>
      <w:jc w:val="left"/>
      <w:spacing w:after="160" w:line="240" w:lineRule="exact"/>
      <w:widowControl/>
    </w:pPr>
    <w:rPr>
      <w:rFonts w:ascii="Verdana" w:hAnsi="Verdana"/>
      <w:sz w:val="20"/>
      <w:szCs w:val="20"/>
      <w:lang w:eastAsia="en-US"/>
    </w:rPr>
  </w:style>
  <w:style w:type="paragraph" w:styleId="1060">
    <w:name w:val="正文2"/>
    <w:basedOn w:val="899"/>
    <w:next w:val="1060"/>
    <w:link w:val="899"/>
    <w:qFormat/>
    <w:pPr>
      <w:ind w:firstLine="510"/>
      <w:spacing w:before="156" w:line="360" w:lineRule="auto"/>
    </w:pPr>
    <w:rPr>
      <w:sz w:val="24"/>
      <w:szCs w:val="20"/>
    </w:rPr>
  </w:style>
  <w:style w:type="paragraph" w:styleId="1061">
    <w:name w:val="font13"/>
    <w:basedOn w:val="899"/>
    <w:next w:val="1061"/>
    <w:link w:val="899"/>
    <w:qFormat/>
    <w:pPr>
      <w:jc w:val="left"/>
      <w:spacing w:before="100" w:beforeAutospacing="1" w:after="100" w:afterAutospacing="1"/>
      <w:widowControl/>
    </w:pPr>
    <w:rPr>
      <w:i/>
      <w:iCs/>
      <w:sz w:val="36"/>
      <w:szCs w:val="36"/>
    </w:rPr>
  </w:style>
  <w:style w:type="paragraph" w:styleId="1062">
    <w:name w:val="默认段落字体 Para Char"/>
    <w:basedOn w:val="899"/>
    <w:next w:val="1062"/>
    <w:link w:val="899"/>
    <w:qFormat/>
    <w:pPr>
      <w:spacing w:line="360" w:lineRule="auto"/>
    </w:pPr>
    <w:rPr>
      <w:sz w:val="24"/>
    </w:rPr>
  </w:style>
  <w:style w:type="paragraph" w:styleId="1063">
    <w:name w:val="af17cgridlangnp1033langf"/>
    <w:next w:val="1063"/>
    <w:link w:val="899"/>
    <w:qFormat/>
    <w:pPr>
      <w:ind w:left="567" w:firstLine="510"/>
      <w:jc w:val="both"/>
      <w:spacing w:before="156" w:line="360" w:lineRule="atLeast"/>
      <w:widowControl w:val="off"/>
    </w:pPr>
    <w:rPr>
      <w:lang w:val="en-US" w:eastAsia="zh-CN" w:bidi="ar-SA"/>
    </w:rPr>
  </w:style>
  <w:style w:type="paragraph" w:styleId="1064">
    <w:name w:val="正文1"/>
    <w:basedOn w:val="899"/>
    <w:next w:val="899"/>
    <w:link w:val="899"/>
    <w:qFormat/>
    <w:pPr>
      <w:ind w:firstLine="510"/>
      <w:spacing w:before="156" w:line="360" w:lineRule="auto"/>
    </w:pPr>
    <w:rPr>
      <w:sz w:val="24"/>
      <w:szCs w:val="20"/>
    </w:rPr>
  </w:style>
  <w:style w:type="paragraph" w:styleId="1065">
    <w:name w:val="Char Char Char Char Char Char Char Char Char1"/>
    <w:basedOn w:val="899"/>
    <w:next w:val="1065"/>
    <w:link w:val="899"/>
    <w:qFormat/>
    <w:pPr>
      <w:ind w:left="360" w:hanging="360"/>
      <w:tabs>
        <w:tab w:val="left" w:pos="360" w:leader="none"/>
      </w:tabs>
    </w:pPr>
    <w:rPr>
      <w:sz w:val="24"/>
    </w:rPr>
  </w:style>
  <w:style w:type="paragraph" w:styleId="1066">
    <w:name w:val="xl41"/>
    <w:basedOn w:val="899"/>
    <w:next w:val="106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name w:val="正文文本 21"/>
    <w:basedOn w:val="899"/>
    <w:next w:val="1067"/>
    <w:link w:val="899"/>
    <w:qFormat/>
    <w:pPr>
      <w:ind w:left="720" w:hanging="720"/>
      <w:widowControl/>
    </w:pPr>
    <w:rPr>
      <w:sz w:val="24"/>
      <w:szCs w:val="20"/>
      <w:lang w:val="en-GB"/>
    </w:rPr>
  </w:style>
  <w:style w:type="paragraph" w:styleId="1068">
    <w:name w:val="Char Char Char Char Char Char Char Char Char Char Char Char Char Char Char Char Char Char Char Char Char Char Char1"/>
    <w:basedOn w:val="899"/>
    <w:next w:val="1068"/>
    <w:link w:val="899"/>
    <w:qFormat/>
    <w:rPr>
      <w:rFonts w:ascii="Tahoma" w:hAnsi="Tahoma" w:cs="Tahoma"/>
      <w:sz w:val="24"/>
      <w:szCs w:val="20"/>
    </w:rPr>
  </w:style>
  <w:style w:type="paragraph" w:styleId="1069">
    <w:name w:val="Char Char Char Char Char Char Char Char Char Char Char Char Char Char1"/>
    <w:basedOn w:val="899"/>
    <w:next w:val="1069"/>
    <w:link w:val="899"/>
    <w:qFormat/>
    <w:rPr>
      <w:rFonts w:ascii="Tahoma" w:hAnsi="Tahoma" w:cs="Tahoma"/>
      <w:sz w:val="24"/>
      <w:szCs w:val="20"/>
    </w:rPr>
  </w:style>
  <w:style w:type="paragraph" w:styleId="1070">
    <w:name w:val="Default Text"/>
    <w:basedOn w:val="899"/>
    <w:next w:val="1070"/>
    <w:link w:val="899"/>
    <w:qFormat/>
    <w:pPr>
      <w:jc w:val="left"/>
      <w:widowControl/>
    </w:pPr>
    <w:rPr>
      <w:sz w:val="24"/>
      <w:szCs w:val="20"/>
      <w:lang w:eastAsia="en-US"/>
    </w:rPr>
  </w:style>
  <w:style w:type="paragraph" w:styleId="1071">
    <w:name w:val="xl62"/>
    <w:basedOn w:val="899"/>
    <w:next w:val="1071"/>
    <w:link w:val="8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72">
    <w:name w:val="xl63"/>
    <w:basedOn w:val="899"/>
    <w:next w:val="1072"/>
    <w:link w:val="8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73">
    <w:name w:val="xl45"/>
    <w:basedOn w:val="899"/>
    <w:next w:val="1073"/>
    <w:link w:val="8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74">
    <w:name w:val="纯文本1"/>
    <w:basedOn w:val="899"/>
    <w:next w:val="1074"/>
    <w:link w:val="899"/>
    <w:qFormat/>
    <w:rPr>
      <w:rFonts w:ascii="宋体" w:hAnsi="宋体" w:eastAsia="楷体_GB2312" w:cs="宋体"/>
      <w:sz w:val="28"/>
      <w:szCs w:val="20"/>
    </w:rPr>
  </w:style>
  <w:style w:type="paragraph" w:styleId="1075">
    <w:name w:val="xl53"/>
    <w:basedOn w:val="899"/>
    <w:next w:val="1075"/>
    <w:link w:val="8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76">
    <w:name w:val="font14"/>
    <w:basedOn w:val="899"/>
    <w:next w:val="1076"/>
    <w:link w:val="899"/>
    <w:qFormat/>
    <w:pPr>
      <w:jc w:val="left"/>
      <w:spacing w:before="100" w:beforeAutospacing="1" w:after="100" w:afterAutospacing="1"/>
      <w:widowControl/>
    </w:pPr>
    <w:rPr>
      <w:sz w:val="36"/>
      <w:szCs w:val="36"/>
    </w:rPr>
  </w:style>
  <w:style w:type="paragraph" w:styleId="1077">
    <w:name w:val="章标题"/>
    <w:next w:val="1017"/>
    <w:link w:val="899"/>
    <w:qFormat/>
    <w:pPr>
      <w:jc w:val="both"/>
      <w:outlineLvl w:val="1"/>
    </w:pPr>
    <w:rPr>
      <w:rFonts w:eastAsia="黑体"/>
      <w:sz w:val="21"/>
      <w:lang w:val="en-US" w:eastAsia="zh-CN" w:bidi="ar-SA"/>
    </w:rPr>
  </w:style>
  <w:style w:type="paragraph" w:styleId="1078">
    <w:name w:val="正文文本缩进1"/>
    <w:basedOn w:val="899"/>
    <w:next w:val="1078"/>
    <w:link w:val="899"/>
    <w:qFormat/>
    <w:pPr>
      <w:ind w:left="420"/>
      <w:spacing w:after="120"/>
    </w:pPr>
  </w:style>
  <w:style w:type="paragraph" w:styleId="1079">
    <w:name w:val="xl54"/>
    <w:basedOn w:val="899"/>
    <w:next w:val="1079"/>
    <w:link w:val="8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0">
    <w:name w:val="Char Char1 Char"/>
    <w:basedOn w:val="899"/>
    <w:next w:val="1080"/>
    <w:link w:val="899"/>
    <w:qFormat/>
    <w:pPr>
      <w:jc w:val="left"/>
      <w:spacing w:after="160" w:line="240" w:lineRule="exact"/>
      <w:widowControl/>
    </w:pPr>
    <w:rPr>
      <w:rFonts w:ascii="Verdana" w:hAnsi="Verdana"/>
      <w:sz w:val="20"/>
      <w:szCs w:val="20"/>
      <w:lang w:eastAsia="en-US"/>
    </w:rPr>
  </w:style>
  <w:style w:type="paragraph" w:styleId="1081">
    <w:name w:val="项目符号，一级"/>
    <w:basedOn w:val="1032"/>
    <w:next w:val="1032"/>
    <w:link w:val="899"/>
    <w:qFormat/>
    <w:pPr>
      <w:ind w:left="376" w:firstLine="0"/>
      <w:spacing w:line="240" w:lineRule="atLeast"/>
      <w:tabs>
        <w:tab w:val="left" w:pos="1320" w:leader="none"/>
      </w:tabs>
    </w:pPr>
    <w:rPr>
      <w:bCs w:val="0"/>
      <w:color w:val="000000"/>
      <w:szCs w:val="24"/>
    </w:rPr>
  </w:style>
  <w:style w:type="paragraph" w:styleId="1082">
    <w:name w:val="xl60"/>
    <w:basedOn w:val="899"/>
    <w:next w:val="1082"/>
    <w:link w:val="8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83">
    <w:name w:val="标题3"/>
    <w:basedOn w:val="902"/>
    <w:next w:val="1083"/>
    <w:link w:val="899"/>
    <w:qFormat/>
    <w:pPr>
      <w:keepLines w:val="0"/>
      <w:keepNext w:val="0"/>
      <w:spacing w:before="0" w:after="0" w:line="360" w:lineRule="auto"/>
    </w:pPr>
    <w:rPr>
      <w:rFonts w:eastAsia="仿宋_GB2312"/>
      <w:b w:val="0"/>
      <w:sz w:val="30"/>
    </w:rPr>
  </w:style>
  <w:style w:type="paragraph" w:styleId="1084">
    <w:name w:val="样式3"/>
    <w:basedOn w:val="899"/>
    <w:next w:val="899"/>
    <w:link w:val="899"/>
    <w:qFormat/>
    <w:pPr>
      <w:spacing w:line="360" w:lineRule="auto"/>
    </w:pPr>
    <w:rPr>
      <w:szCs w:val="20"/>
    </w:rPr>
  </w:style>
  <w:style w:type="paragraph" w:styleId="1085">
    <w:name w:val="xl35"/>
    <w:basedOn w:val="899"/>
    <w:next w:val="108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86">
    <w:name w:val="Char Char1 Char Char2 Char Char"/>
    <w:basedOn w:val="899"/>
    <w:next w:val="1086"/>
    <w:link w:val="899"/>
    <w:qFormat/>
    <w:pPr>
      <w:jc w:val="left"/>
      <w:spacing w:after="160" w:line="240" w:lineRule="exact"/>
      <w:widowControl/>
    </w:pPr>
  </w:style>
  <w:style w:type="paragraph" w:styleId="1087">
    <w:name w:val="正文 + Arial Char"/>
    <w:basedOn w:val="899"/>
    <w:next w:val="1087"/>
    <w:link w:val="899"/>
    <w:qFormat/>
    <w:pPr>
      <w:ind w:left="315" w:hanging="315"/>
      <w:spacing w:line="300" w:lineRule="auto"/>
      <w:widowControl/>
      <w:tabs>
        <w:tab w:val="left" w:pos="315" w:leader="none"/>
      </w:tabs>
    </w:pPr>
    <w:rPr>
      <w:rFonts w:ascii="Arial" w:hAnsi="Arial" w:cs="Arial"/>
      <w:b/>
      <w:color w:val="000000"/>
      <w:szCs w:val="20"/>
    </w:rPr>
  </w:style>
  <w:style w:type="paragraph" w:styleId="1088">
    <w:name w:val="table_1stline"/>
    <w:basedOn w:val="899"/>
    <w:next w:val="1088"/>
    <w:link w:val="899"/>
    <w:qFormat/>
    <w:pPr>
      <w:jc w:val="left"/>
      <w:spacing w:before="120"/>
      <w:widowControl/>
    </w:pPr>
    <w:rPr>
      <w:bCs/>
      <w:sz w:val="20"/>
      <w:szCs w:val="20"/>
      <w:lang w:val="de-DE" w:eastAsia="de-DE"/>
    </w:rPr>
  </w:style>
  <w:style w:type="paragraph" w:styleId="1089">
    <w:name w:val="tableau"/>
    <w:basedOn w:val="899"/>
    <w:next w:val="1089"/>
    <w:link w:val="899"/>
    <w:qFormat/>
    <w:pPr>
      <w:jc w:val="center"/>
      <w:spacing w:before="20" w:after="20"/>
      <w:widowControl/>
    </w:pPr>
    <w:rPr>
      <w:rFonts w:ascii="Arial" w:hAnsi="Arial"/>
      <w:sz w:val="16"/>
      <w:szCs w:val="20"/>
      <w:lang w:val="en-GB" w:eastAsia="en-US"/>
    </w:rPr>
  </w:style>
  <w:style w:type="paragraph" w:styleId="1090">
    <w:name w:val="Char Char Char Char1"/>
    <w:basedOn w:val="929"/>
    <w:next w:val="1090"/>
    <w:link w:val="899"/>
    <w:qFormat/>
    <w:pPr>
      <w:spacing w:line="360" w:lineRule="auto"/>
    </w:pPr>
    <w:rPr>
      <w:rFonts w:ascii="Tahoma" w:hAnsi="Tahoma"/>
    </w:rPr>
  </w:style>
  <w:style w:type="paragraph" w:styleId="1091">
    <w:name w:val="font9"/>
    <w:basedOn w:val="899"/>
    <w:next w:val="1091"/>
    <w:link w:val="899"/>
    <w:qFormat/>
    <w:pPr>
      <w:jc w:val="left"/>
      <w:spacing w:before="100" w:beforeAutospacing="1" w:after="100" w:afterAutospacing="1"/>
      <w:widowControl/>
    </w:pPr>
    <w:rPr>
      <w:b/>
      <w:bCs/>
      <w:sz w:val="20"/>
      <w:szCs w:val="20"/>
    </w:rPr>
  </w:style>
  <w:style w:type="paragraph" w:styleId="1092">
    <w:name w:val="Char Char Char Char Char Char Char1 Char"/>
    <w:basedOn w:val="899"/>
    <w:next w:val="1092"/>
    <w:link w:val="899"/>
    <w:qFormat/>
    <w:rPr>
      <w:rFonts w:ascii="Tahoma" w:hAnsi="Tahoma" w:cs="Tahoma"/>
      <w:sz w:val="24"/>
      <w:szCs w:val="20"/>
    </w:rPr>
  </w:style>
  <w:style w:type="paragraph" w:styleId="1093">
    <w:name w:val="插图"/>
    <w:basedOn w:val="899"/>
    <w:next w:val="1093"/>
    <w:link w:val="899"/>
    <w:qFormat/>
    <w:pPr>
      <w:jc w:val="center"/>
      <w:tabs>
        <w:tab w:val="left" w:pos="1620" w:leader="none"/>
      </w:tabs>
    </w:pPr>
    <w:rPr>
      <w:bCs/>
      <w:color w:val="000000"/>
      <w:szCs w:val="22"/>
    </w:rPr>
  </w:style>
  <w:style w:type="paragraph" w:styleId="1094">
    <w:name w:val="Char1"/>
    <w:basedOn w:val="899"/>
    <w:next w:val="1094"/>
    <w:link w:val="899"/>
    <w:qFormat/>
    <w:rPr>
      <w:rFonts w:ascii="仿宋_GB2312" w:hAnsi="宋体" w:eastAsia="仿宋_GB2312" w:cs="宋体"/>
      <w:b/>
      <w:sz w:val="32"/>
      <w:szCs w:val="32"/>
    </w:rPr>
  </w:style>
  <w:style w:type="paragraph" w:styleId="1095">
    <w:name w:val="xl47"/>
    <w:basedOn w:val="899"/>
    <w:next w:val="1095"/>
    <w:link w:val="8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6">
    <w:name w:val="xl48"/>
    <w:basedOn w:val="899"/>
    <w:next w:val="1096"/>
    <w:link w:val="8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97">
    <w:name w:val="引用1"/>
    <w:basedOn w:val="899"/>
    <w:next w:val="899"/>
    <w:link w:val="1098"/>
    <w:uiPriority w:val="29"/>
    <w:qFormat/>
    <w:pPr>
      <w:ind w:left="360" w:right="360"/>
      <w:jc w:val="left"/>
      <w:spacing w:before="200" w:line="276" w:lineRule="auto"/>
      <w:widowControl/>
    </w:pPr>
    <w:rPr>
      <w:rFonts w:ascii="Calibri" w:hAnsi="Calibri"/>
      <w:i/>
      <w:iCs/>
      <w:sz w:val="22"/>
      <w:szCs w:val="20"/>
      <w:lang w:eastAsia="en-US"/>
    </w:rPr>
  </w:style>
  <w:style w:type="character" w:styleId="1098">
    <w:name w:val="Quote Char"/>
    <w:next w:val="1098"/>
    <w:link w:val="1097"/>
    <w:uiPriority w:val="29"/>
    <w:qFormat/>
    <w:rPr>
      <w:rFonts w:ascii="Calibri" w:hAnsi="Calibri" w:eastAsia="宋体" w:cs="Times New Roman"/>
      <w:i/>
      <w:iCs/>
      <w:sz w:val="22"/>
      <w:lang w:eastAsia="en-US"/>
    </w:rPr>
  </w:style>
  <w:style w:type="paragraph" w:styleId="1099">
    <w:name w:val="Char Char1 Char Char Char Char Char Char Char"/>
    <w:basedOn w:val="899"/>
    <w:next w:val="1099"/>
    <w:link w:val="899"/>
    <w:qFormat/>
    <w:rPr>
      <w:rFonts w:ascii="Tahoma" w:hAnsi="Tahoma" w:cs="Tahoma"/>
      <w:sz w:val="24"/>
      <w:szCs w:val="20"/>
    </w:rPr>
  </w:style>
  <w:style w:type="paragraph" w:styleId="1100">
    <w:name w:val="列表内容"/>
    <w:basedOn w:val="899"/>
    <w:next w:val="899"/>
    <w:link w:val="899"/>
    <w:qFormat/>
    <w:pPr>
      <w:ind w:left="840" w:hanging="420"/>
      <w:jc w:val="left"/>
      <w:widowControl/>
      <w:tabs>
        <w:tab w:val="left" w:pos="840" w:leader="none"/>
      </w:tabs>
    </w:pPr>
    <w:rPr>
      <w:sz w:val="18"/>
    </w:rPr>
  </w:style>
  <w:style w:type="paragraph" w:styleId="1101">
    <w:name w:val="Body Text(ch)"/>
    <w:basedOn w:val="899"/>
    <w:next w:val="935"/>
    <w:link w:val="899"/>
    <w:qFormat/>
    <w:pPr>
      <w:spacing w:after="120"/>
    </w:pPr>
    <w:rPr>
      <w:rFonts w:ascii="宋体" w:hAnsi="Arial"/>
      <w:bCs/>
      <w:iCs/>
    </w:rPr>
  </w:style>
  <w:style w:type="paragraph" w:styleId="1102">
    <w:name w:val="Body Text 211"/>
    <w:basedOn w:val="899"/>
    <w:next w:val="1102"/>
    <w:link w:val="899"/>
    <w:qFormat/>
    <w:pPr>
      <w:ind w:left="720" w:hanging="720"/>
      <w:widowControl/>
    </w:pPr>
    <w:rPr>
      <w:sz w:val="24"/>
      <w:szCs w:val="20"/>
      <w:lang w:val="en-GB"/>
    </w:rPr>
  </w:style>
  <w:style w:type="paragraph" w:styleId="1103">
    <w:name w:val="font5"/>
    <w:basedOn w:val="899"/>
    <w:next w:val="1103"/>
    <w:link w:val="899"/>
    <w:qFormat/>
    <w:pPr>
      <w:jc w:val="left"/>
      <w:spacing w:before="100" w:beforeAutospacing="1" w:after="100" w:afterAutospacing="1"/>
      <w:widowControl/>
    </w:pPr>
    <w:rPr>
      <w:rFonts w:ascii="宋体" w:hAnsi="宋体" w:cs="宋体"/>
      <w:sz w:val="18"/>
      <w:szCs w:val="18"/>
    </w:rPr>
  </w:style>
  <w:style w:type="paragraph" w:styleId="1104">
    <w:name w:val="xl28"/>
    <w:basedOn w:val="899"/>
    <w:next w:val="110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5">
    <w:name w:val="Body Text 21"/>
    <w:basedOn w:val="899"/>
    <w:next w:val="1105"/>
    <w:link w:val="899"/>
    <w:qFormat/>
    <w:pPr>
      <w:ind w:left="720" w:hanging="720"/>
      <w:widowControl/>
    </w:pPr>
    <w:rPr>
      <w:sz w:val="24"/>
      <w:szCs w:val="20"/>
      <w:lang w:val="en-GB"/>
    </w:rPr>
  </w:style>
  <w:style w:type="paragraph" w:styleId="1106">
    <w:name w:val="列出段落1"/>
    <w:basedOn w:val="899"/>
    <w:next w:val="1106"/>
    <w:link w:val="899"/>
    <w:uiPriority w:val="34"/>
    <w:qFormat/>
    <w:pPr>
      <w:ind w:firstLine="420"/>
    </w:pPr>
    <w:rPr>
      <w:rFonts w:ascii="Calibri" w:hAnsi="Calibri"/>
      <w:szCs w:val="22"/>
    </w:rPr>
  </w:style>
  <w:style w:type="paragraph" w:styleId="1107">
    <w:name w:val="华宇段落1 Char"/>
    <w:basedOn w:val="899"/>
    <w:next w:val="1107"/>
    <w:link w:val="899"/>
    <w:qFormat/>
    <w:pPr>
      <w:ind w:firstLine="200"/>
      <w:spacing w:line="360" w:lineRule="auto"/>
    </w:pPr>
    <w:rPr>
      <w:bCs/>
      <w:sz w:val="24"/>
    </w:rPr>
  </w:style>
  <w:style w:type="paragraph" w:styleId="1108">
    <w:name w:val="正文 New"/>
    <w:next w:val="1108"/>
    <w:link w:val="899"/>
    <w:qFormat/>
    <w:pPr>
      <w:jc w:val="both"/>
      <w:widowControl w:val="off"/>
    </w:pPr>
    <w:rPr>
      <w:sz w:val="21"/>
      <w:lang w:val="en-US" w:eastAsia="zh-CN" w:bidi="ar-SA"/>
    </w:rPr>
  </w:style>
  <w:style w:type="paragraph" w:styleId="1109">
    <w:name w:val="马刚标题1"/>
    <w:basedOn w:val="900"/>
    <w:next w:val="899"/>
    <w:link w:val="8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10">
    <w:name w:val="Char Char Char Char Char"/>
    <w:basedOn w:val="899"/>
    <w:next w:val="1110"/>
    <w:link w:val="899"/>
    <w:qFormat/>
    <w:rPr>
      <w:rFonts w:ascii="Tahoma" w:hAnsi="Tahoma"/>
      <w:sz w:val="24"/>
      <w:szCs w:val="20"/>
    </w:rPr>
  </w:style>
  <w:style w:type="paragraph" w:styleId="1111">
    <w:name w:val="明显引用1"/>
    <w:basedOn w:val="899"/>
    <w:next w:val="899"/>
    <w:link w:val="1112"/>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12">
    <w:name w:val="Intense Quote Char"/>
    <w:next w:val="1112"/>
    <w:link w:val="1111"/>
    <w:uiPriority w:val="30"/>
    <w:qFormat/>
    <w:rPr>
      <w:rFonts w:ascii="Calibri" w:hAnsi="Calibri" w:eastAsia="宋体" w:cs="Times New Roman"/>
      <w:b/>
      <w:bCs/>
      <w:i/>
      <w:iCs/>
      <w:sz w:val="22"/>
      <w:lang w:eastAsia="en-US"/>
    </w:rPr>
  </w:style>
  <w:style w:type="paragraph" w:styleId="1113">
    <w:name w:val="xl57"/>
    <w:basedOn w:val="899"/>
    <w:next w:val="1113"/>
    <w:link w:val="8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14">
    <w:name w:val="样式4 Char"/>
    <w:basedOn w:val="899"/>
    <w:next w:val="1114"/>
    <w:link w:val="899"/>
    <w:qFormat/>
    <w:pPr>
      <w:ind w:firstLine="480"/>
      <w:jc w:val="left"/>
      <w:spacing w:line="360" w:lineRule="auto"/>
      <w:widowControl/>
    </w:pPr>
    <w:rPr>
      <w:rFonts w:cs="宋体"/>
      <w:color w:val="000000"/>
      <w:sz w:val="24"/>
    </w:rPr>
  </w:style>
  <w:style w:type="paragraph" w:styleId="1115">
    <w:name w:val="xl30"/>
    <w:basedOn w:val="899"/>
    <w:next w:val="111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6">
    <w:name w:val="1"/>
    <w:basedOn w:val="899"/>
    <w:next w:val="977"/>
    <w:link w:val="899"/>
    <w:qFormat/>
    <w:pPr>
      <w:spacing w:line="360" w:lineRule="auto"/>
    </w:pPr>
    <w:rPr>
      <w:rFonts w:eastAsia="仿宋_GB2312"/>
      <w:sz w:val="24"/>
    </w:rPr>
  </w:style>
  <w:style w:type="paragraph" w:styleId="1117">
    <w:name w:val="小四 段落 宋体 Char Char Char"/>
    <w:basedOn w:val="927"/>
    <w:next w:val="1117"/>
    <w:link w:val="899"/>
    <w:qFormat/>
    <w:pPr>
      <w:ind w:left="0" w:right="-33" w:firstLine="545"/>
      <w:jc w:val="left"/>
      <w:spacing w:line="360" w:lineRule="auto"/>
      <w:tabs>
        <w:tab w:val="clear" w:pos="2952" w:leader="none"/>
      </w:tabs>
    </w:pPr>
    <w:rPr>
      <w:sz w:val="24"/>
    </w:rPr>
  </w:style>
  <w:style w:type="paragraph" w:styleId="1118">
    <w:name w:val="正文 首行缩进:  2 字符 Char Char"/>
    <w:basedOn w:val="899"/>
    <w:next w:val="1118"/>
    <w:link w:val="899"/>
    <w:qFormat/>
    <w:pPr>
      <w:ind w:firstLine="480"/>
      <w:spacing w:line="360" w:lineRule="auto"/>
    </w:pPr>
    <w:rPr>
      <w:rFonts w:ascii="楷体_GB2312" w:eastAsia="楷体_GB2312"/>
      <w:bCs/>
      <w:sz w:val="24"/>
    </w:rPr>
  </w:style>
  <w:style w:type="paragraph" w:styleId="1119">
    <w:name w:val="xl50"/>
    <w:basedOn w:val="899"/>
    <w:next w:val="1119"/>
    <w:link w:val="8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20">
    <w:name w:val="Char Char Char Char Char Char Char Char Char Char Char Char Char"/>
    <w:basedOn w:val="899"/>
    <w:next w:val="1120"/>
    <w:link w:val="899"/>
    <w:qFormat/>
    <w:pPr>
      <w:jc w:val="left"/>
      <w:spacing w:after="160" w:line="240" w:lineRule="exact"/>
      <w:widowControl/>
    </w:pPr>
  </w:style>
  <w:style w:type="paragraph" w:styleId="1121">
    <w:name w:val="列出段落2"/>
    <w:basedOn w:val="899"/>
    <w:next w:val="1121"/>
    <w:link w:val="899"/>
    <w:qFormat/>
    <w:pPr>
      <w:ind w:left="720"/>
      <w:jc w:val="left"/>
      <w:widowControl/>
    </w:pPr>
    <w:rPr>
      <w:rFonts w:ascii="Arial" w:hAnsi="Arial" w:eastAsia="黑体" w:cs="Arial"/>
      <w:sz w:val="24"/>
      <w:lang w:eastAsia="en-US"/>
    </w:rPr>
  </w:style>
  <w:style w:type="paragraph" w:styleId="1122">
    <w:name w:val="符号与编号 Char"/>
    <w:basedOn w:val="899"/>
    <w:next w:val="1122"/>
    <w:link w:val="899"/>
    <w:qFormat/>
    <w:pPr>
      <w:ind w:left="720"/>
      <w:spacing w:line="400" w:lineRule="atLeast"/>
      <w:tabs>
        <w:tab w:val="left" w:pos="720" w:leader="none"/>
      </w:tabs>
    </w:pPr>
    <w:rPr>
      <w:sz w:val="24"/>
    </w:rPr>
  </w:style>
  <w:style w:type="paragraph" w:styleId="1123">
    <w:name w:val="正文--表格内正文"/>
    <w:basedOn w:val="899"/>
    <w:next w:val="1123"/>
    <w:link w:val="899"/>
    <w:qFormat/>
    <w:pPr>
      <w:jc w:val="center"/>
      <w:spacing w:line="240" w:lineRule="atLeast"/>
    </w:pPr>
    <w:rPr>
      <w:rFonts w:ascii="宋体" w:hAnsi="宋体"/>
      <w:color w:val="000000"/>
      <w:sz w:val="24"/>
    </w:rPr>
  </w:style>
  <w:style w:type="paragraph" w:styleId="1124">
    <w:name w:val="xl42"/>
    <w:basedOn w:val="899"/>
    <w:next w:val="112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name w:val="正文 居中"/>
    <w:basedOn w:val="899"/>
    <w:next w:val="1125"/>
    <w:link w:val="899"/>
    <w:qFormat/>
    <w:pPr>
      <w:jc w:val="center"/>
      <w:spacing w:line="360" w:lineRule="auto"/>
    </w:pPr>
    <w:rPr>
      <w:sz w:val="24"/>
      <w:szCs w:val="20"/>
    </w:rPr>
  </w:style>
  <w:style w:type="paragraph" w:styleId="1126">
    <w:name w:val="一级标题"/>
    <w:basedOn w:val="899"/>
    <w:next w:val="1126"/>
    <w:link w:val="899"/>
    <w:qFormat/>
    <w:pPr>
      <w:ind w:left="900" w:hanging="420"/>
      <w:spacing w:line="360" w:lineRule="auto"/>
      <w:tabs>
        <w:tab w:val="left" w:pos="903" w:leader="none"/>
      </w:tabs>
    </w:pPr>
    <w:rPr>
      <w:rFonts w:ascii="Arial" w:hAnsi="Arial" w:cs="Arial"/>
      <w:sz w:val="24"/>
      <w:szCs w:val="20"/>
    </w:rPr>
  </w:style>
  <w:style w:type="paragraph" w:styleId="1127">
    <w:name w:val="xl26"/>
    <w:basedOn w:val="899"/>
    <w:next w:val="112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28">
    <w:name w:val="标题1，章节第一层"/>
    <w:basedOn w:val="1032"/>
    <w:next w:val="1032"/>
    <w:link w:val="899"/>
    <w:qFormat/>
    <w:pPr>
      <w:ind w:left="482"/>
      <w:tabs>
        <w:tab w:val="left" w:pos="693" w:leader="none"/>
      </w:tabs>
      <w:outlineLvl w:val="0"/>
    </w:pPr>
    <w:rPr>
      <w:color w:val="000000"/>
      <w:sz w:val="24"/>
      <w:szCs w:val="24"/>
    </w:rPr>
  </w:style>
  <w:style w:type="paragraph" w:styleId="1129">
    <w:name w:val="小四 段落 宋体"/>
    <w:basedOn w:val="927"/>
    <w:next w:val="1129"/>
    <w:link w:val="899"/>
    <w:qFormat/>
    <w:pPr>
      <w:ind w:left="113" w:right="113" w:firstLine="425"/>
      <w:jc w:val="left"/>
      <w:spacing w:line="360" w:lineRule="auto"/>
      <w:tabs>
        <w:tab w:val="clear" w:pos="2952" w:leader="none"/>
      </w:tabs>
    </w:pPr>
    <w:rPr>
      <w:sz w:val="24"/>
    </w:rPr>
  </w:style>
  <w:style w:type="paragraph" w:styleId="1130">
    <w:name w:val="greytypebeni"/>
    <w:basedOn w:val="899"/>
    <w:next w:val="1130"/>
    <w:link w:val="899"/>
    <w:qFormat/>
    <w:pPr>
      <w:jc w:val="left"/>
      <w:widowControl/>
    </w:pPr>
    <w:rPr>
      <w:rFonts w:ascii="宋体" w:hAnsi="宋体" w:cs="宋体"/>
      <w:sz w:val="24"/>
    </w:rPr>
  </w:style>
  <w:style w:type="paragraph" w:styleId="1131">
    <w:name w:val="Char Char Char Char Char Char Char Char Char Char Char"/>
    <w:basedOn w:val="899"/>
    <w:next w:val="1131"/>
    <w:link w:val="899"/>
    <w:qFormat/>
    <w:rPr>
      <w:rFonts w:ascii="Tahoma" w:hAnsi="Tahoma"/>
      <w:sz w:val="24"/>
      <w:szCs w:val="20"/>
    </w:rPr>
  </w:style>
  <w:style w:type="paragraph" w:styleId="1132">
    <w:name w:val="List Paragraph1"/>
    <w:basedOn w:val="899"/>
    <w:next w:val="1132"/>
    <w:link w:val="899"/>
    <w:qFormat/>
    <w:pPr>
      <w:ind w:left="720"/>
      <w:jc w:val="left"/>
      <w:widowControl/>
    </w:pPr>
    <w:rPr>
      <w:rFonts w:ascii="Arial" w:hAnsi="Arial" w:eastAsia="黑体"/>
      <w:sz w:val="24"/>
      <w:lang w:eastAsia="en-US"/>
    </w:rPr>
  </w:style>
  <w:style w:type="paragraph" w:styleId="1133">
    <w:name w:val="批注框文本1"/>
    <w:basedOn w:val="899"/>
    <w:next w:val="1133"/>
    <w:link w:val="899"/>
    <w:qFormat/>
    <w:rPr>
      <w:sz w:val="18"/>
      <w:szCs w:val="18"/>
    </w:rPr>
  </w:style>
  <w:style w:type="paragraph" w:styleId="1134">
    <w:name w:val="Pa6"/>
    <w:basedOn w:val="899"/>
    <w:next w:val="899"/>
    <w:link w:val="899"/>
    <w:qFormat/>
    <w:pPr>
      <w:jc w:val="left"/>
      <w:spacing w:line="241" w:lineRule="atLeast"/>
    </w:pPr>
    <w:rPr>
      <w:rFonts w:ascii="HYDaHeiJ" w:eastAsia="HYDaHeiJ"/>
      <w:sz w:val="24"/>
    </w:rPr>
  </w:style>
  <w:style w:type="paragraph" w:styleId="1135">
    <w:name w:val="样式1"/>
    <w:basedOn w:val="899"/>
    <w:next w:val="1135"/>
    <w:link w:val="899"/>
    <w:qFormat/>
    <w:pPr>
      <w:ind w:firstLine="480"/>
      <w:spacing w:line="300" w:lineRule="auto"/>
    </w:pPr>
    <w:rPr>
      <w:sz w:val="24"/>
    </w:rPr>
  </w:style>
  <w:style w:type="paragraph" w:styleId="1136">
    <w:name w:val="列出段落11"/>
    <w:basedOn w:val="899"/>
    <w:next w:val="1136"/>
    <w:link w:val="899"/>
    <w:qFormat/>
    <w:pPr>
      <w:ind w:firstLine="200"/>
    </w:pPr>
    <w:rPr>
      <w:rFonts w:ascii="Calibri" w:hAnsi="Calibri" w:cs="宋体"/>
      <w:szCs w:val="22"/>
    </w:rPr>
  </w:style>
  <w:style w:type="paragraph" w:styleId="1137">
    <w:name w:val="样式 段后: 0.5 行 左  0.75 字符"/>
    <w:basedOn w:val="899"/>
    <w:next w:val="1137"/>
    <w:link w:val="899"/>
    <w:qFormat/>
    <w:pPr>
      <w:ind w:firstLine="420"/>
      <w:spacing w:line="360" w:lineRule="auto"/>
      <w:widowControl/>
    </w:pPr>
    <w:rPr>
      <w:rFonts w:hAnsi="Arial" w:cs="Arial"/>
      <w:szCs w:val="21"/>
    </w:rPr>
  </w:style>
  <w:style w:type="paragraph" w:styleId="1138">
    <w:name w:val="Char Char Char Char Char Char Char1"/>
    <w:basedOn w:val="899"/>
    <w:next w:val="1138"/>
    <w:link w:val="899"/>
    <w:qFormat/>
    <w:rPr>
      <w:rFonts w:ascii="Tahoma" w:hAnsi="Tahoma"/>
      <w:sz w:val="24"/>
      <w:szCs w:val="20"/>
    </w:rPr>
  </w:style>
  <w:style w:type="paragraph" w:styleId="1139">
    <w:name w:val="xl32"/>
    <w:basedOn w:val="899"/>
    <w:next w:val="113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0">
    <w:name w:val="表格"/>
    <w:basedOn w:val="899"/>
    <w:next w:val="1140"/>
    <w:link w:val="899"/>
    <w:qFormat/>
    <w:pPr>
      <w:ind w:firstLine="21"/>
    </w:pPr>
    <w:rPr>
      <w:rFonts w:ascii="宋体" w:hAnsi="宋体" w:cs="宋体"/>
      <w:sz w:val="20"/>
      <w:szCs w:val="20"/>
    </w:rPr>
  </w:style>
  <w:style w:type="paragraph" w:styleId="1141">
    <w:name w:val="p0"/>
    <w:basedOn w:val="899"/>
    <w:next w:val="1141"/>
    <w:link w:val="899"/>
    <w:qFormat/>
    <w:pPr>
      <w:jc w:val="left"/>
      <w:spacing w:before="100" w:beforeAutospacing="1" w:after="100" w:afterAutospacing="1"/>
      <w:widowControl/>
    </w:pPr>
    <w:rPr>
      <w:rFonts w:ascii="宋体" w:hAnsi="宋体" w:cs="宋体"/>
      <w:sz w:val="24"/>
    </w:rPr>
  </w:style>
  <w:style w:type="paragraph" w:styleId="1142">
    <w:name w:val="Char Char Char Char Char Char Char Char Char Char"/>
    <w:basedOn w:val="899"/>
    <w:next w:val="1142"/>
    <w:link w:val="899"/>
    <w:qFormat/>
    <w:pPr>
      <w:spacing w:line="360" w:lineRule="auto"/>
    </w:pPr>
    <w:rPr>
      <w:sz w:val="24"/>
      <w:szCs w:val="20"/>
    </w:rPr>
  </w:style>
  <w:style w:type="paragraph" w:styleId="1143">
    <w:name w:val="Char"/>
    <w:basedOn w:val="899"/>
    <w:next w:val="1143"/>
    <w:link w:val="899"/>
    <w:qFormat/>
    <w:pPr>
      <w:spacing w:line="360" w:lineRule="auto"/>
    </w:pPr>
    <w:rPr>
      <w:rFonts w:ascii="Tahoma" w:hAnsi="Tahoma"/>
      <w:sz w:val="24"/>
      <w:szCs w:val="20"/>
    </w:rPr>
  </w:style>
  <w:style w:type="paragraph" w:styleId="1144">
    <w:name w:val="Char Char Char Char"/>
    <w:basedOn w:val="929"/>
    <w:next w:val="1144"/>
    <w:link w:val="899"/>
    <w:qFormat/>
    <w:pPr>
      <w:spacing w:line="360" w:lineRule="auto"/>
    </w:pPr>
    <w:rPr>
      <w:rFonts w:ascii="Tahoma" w:hAnsi="Tahoma"/>
    </w:rPr>
  </w:style>
  <w:style w:type="paragraph" w:styleId="1145">
    <w:name w:val="方案文档"/>
    <w:basedOn w:val="899"/>
    <w:next w:val="1145"/>
    <w:link w:val="899"/>
    <w:qFormat/>
    <w:pPr>
      <w:jc w:val="center"/>
      <w:spacing w:before="60" w:after="60" w:line="360" w:lineRule="auto"/>
    </w:pPr>
    <w:rPr>
      <w:rFonts w:ascii="宋体" w:hAnsi="宋体"/>
      <w:sz w:val="24"/>
      <w:szCs w:val="20"/>
      <w:lang w:val="zh-CN"/>
    </w:rPr>
  </w:style>
  <w:style w:type="paragraph" w:styleId="1146">
    <w:name w:val="a"/>
    <w:basedOn w:val="899"/>
    <w:next w:val="1146"/>
    <w:link w:val="899"/>
    <w:qFormat/>
    <w:pPr>
      <w:spacing w:before="100" w:beforeAutospacing="1" w:after="100" w:afterAutospacing="1"/>
      <w:widowControl/>
    </w:pPr>
    <w:rPr>
      <w:rFonts w:ascii="宋体" w:hAnsi="宋体" w:cs="宋体"/>
      <w:sz w:val="24"/>
    </w:rPr>
  </w:style>
  <w:style w:type="paragraph" w:styleId="1147">
    <w:name w:val="公文正文"/>
    <w:basedOn w:val="937"/>
    <w:next w:val="1147"/>
    <w:link w:val="899"/>
    <w:qFormat/>
    <w:pPr>
      <w:ind w:left="0" w:firstLine="200"/>
      <w:spacing w:after="0"/>
    </w:pPr>
    <w:rPr>
      <w:rFonts w:ascii="仿宋_GB2312" w:hAnsi="宋体" w:eastAsia="仿宋_GB2312"/>
      <w:sz w:val="28"/>
    </w:rPr>
  </w:style>
  <w:style w:type="paragraph" w:styleId="1148">
    <w:name w:val="xl55"/>
    <w:basedOn w:val="899"/>
    <w:next w:val="1148"/>
    <w:link w:val="8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49">
    <w:name w:val="xl34"/>
    <w:basedOn w:val="899"/>
    <w:next w:val="114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0">
    <w:name w:val="Char11"/>
    <w:basedOn w:val="899"/>
    <w:next w:val="1150"/>
    <w:link w:val="899"/>
    <w:qFormat/>
    <w:rPr>
      <w:rFonts w:ascii="仿宋_GB2312" w:eastAsia="仿宋_GB2312"/>
      <w:b/>
      <w:sz w:val="32"/>
      <w:szCs w:val="32"/>
    </w:rPr>
  </w:style>
  <w:style w:type="paragraph" w:styleId="1151">
    <w:name w:val="xl43"/>
    <w:basedOn w:val="899"/>
    <w:next w:val="1151"/>
    <w:link w:val="8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52">
    <w:name w:val="表蕊"/>
    <w:basedOn w:val="899"/>
    <w:next w:val="1152"/>
    <w:link w:val="899"/>
    <w:qFormat/>
    <w:pPr>
      <w:jc w:val="left"/>
      <w:spacing w:line="320" w:lineRule="atLeast"/>
    </w:pPr>
    <w:rPr>
      <w:rFonts w:eastAsia="楷体_GB2312"/>
      <w:spacing w:val="-10"/>
      <w:szCs w:val="20"/>
    </w:rPr>
  </w:style>
  <w:style w:type="paragraph" w:styleId="1153">
    <w:name w:val="xl49"/>
    <w:basedOn w:val="899"/>
    <w:next w:val="1153"/>
    <w:link w:val="8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54">
    <w:name w:val="font7"/>
    <w:basedOn w:val="899"/>
    <w:next w:val="1154"/>
    <w:link w:val="899"/>
    <w:qFormat/>
    <w:pPr>
      <w:jc w:val="left"/>
      <w:spacing w:before="100" w:beforeAutospacing="1" w:after="100" w:afterAutospacing="1"/>
      <w:widowControl/>
    </w:pPr>
    <w:rPr>
      <w:rFonts w:ascii="宋体" w:hAnsi="宋体"/>
      <w:b/>
      <w:bCs/>
      <w:sz w:val="24"/>
    </w:rPr>
  </w:style>
  <w:style w:type="paragraph" w:styleId="1155">
    <w:name w:val="文档正文"/>
    <w:basedOn w:val="899"/>
    <w:next w:val="1155"/>
    <w:link w:val="899"/>
    <w:qFormat/>
    <w:pPr>
      <w:spacing w:line="360" w:lineRule="auto"/>
    </w:pPr>
    <w:rPr>
      <w:rFonts w:ascii="宋体" w:hAnsi="宋体"/>
      <w:b/>
      <w:bCs/>
    </w:rPr>
  </w:style>
  <w:style w:type="paragraph" w:styleId="1156">
    <w:name w:val="段 Char"/>
    <w:next w:val="1156"/>
    <w:link w:val="899"/>
    <w:qFormat/>
    <w:pPr>
      <w:ind w:firstLine="200"/>
      <w:jc w:val="both"/>
    </w:pPr>
    <w:rPr>
      <w:rFonts w:ascii="宋体"/>
      <w:sz w:val="21"/>
      <w:lang w:val="en-US" w:eastAsia="zh-CN" w:bidi="ar-SA"/>
    </w:rPr>
  </w:style>
  <w:style w:type="paragraph" w:styleId="1157">
    <w:name w:val="xl38"/>
    <w:basedOn w:val="899"/>
    <w:next w:val="1157"/>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name w:val="公文标题 2"/>
    <w:basedOn w:val="899"/>
    <w:next w:val="1147"/>
    <w:link w:val="899"/>
    <w:qFormat/>
    <w:pPr>
      <w:outlineLvl w:val="1"/>
    </w:pPr>
    <w:rPr>
      <w:rFonts w:ascii="仿宋_GB2312" w:hAnsi="宋体" w:eastAsia="仿宋_GB2312"/>
      <w:sz w:val="28"/>
    </w:rPr>
  </w:style>
  <w:style w:type="paragraph" w:styleId="1159">
    <w:name w:val="标题4，章节第四层"/>
    <w:basedOn w:val="899"/>
    <w:next w:val="899"/>
    <w:link w:val="899"/>
    <w:qFormat/>
    <w:pPr>
      <w:spacing w:line="360" w:lineRule="auto"/>
      <w:tabs>
        <w:tab w:val="left" w:pos="0" w:leader="none"/>
      </w:tabs>
      <w:outlineLvl w:val="3"/>
    </w:pPr>
    <w:rPr>
      <w:rFonts w:ascii="宋体" w:hAnsi="宋体"/>
      <w:b/>
      <w:sz w:val="24"/>
    </w:rPr>
  </w:style>
  <w:style w:type="paragraph" w:styleId="1160">
    <w:name w:val="Char Char Char1"/>
    <w:basedOn w:val="929"/>
    <w:next w:val="1160"/>
    <w:link w:val="899"/>
    <w:qFormat/>
    <w:pPr>
      <w:spacing w:line="436" w:lineRule="exact"/>
    </w:pPr>
  </w:style>
  <w:style w:type="paragraph" w:styleId="1161">
    <w:name w:val="Normal Indent1"/>
    <w:basedOn w:val="899"/>
    <w:next w:val="1161"/>
    <w:link w:val="899"/>
    <w:qFormat/>
    <w:pPr>
      <w:ind w:firstLine="420"/>
    </w:pPr>
    <w:rPr>
      <w:sz w:val="20"/>
      <w:szCs w:val="20"/>
    </w:rPr>
  </w:style>
  <w:style w:type="paragraph" w:styleId="1162">
    <w:name w:val="正文 首行缩进:  2 字符 Char"/>
    <w:basedOn w:val="899"/>
    <w:next w:val="1162"/>
    <w:link w:val="899"/>
    <w:qFormat/>
    <w:pPr>
      <w:ind w:firstLine="480"/>
      <w:spacing w:line="360" w:lineRule="auto"/>
    </w:pPr>
    <w:rPr>
      <w:rFonts w:cs="宋体"/>
      <w:sz w:val="24"/>
      <w:szCs w:val="20"/>
    </w:rPr>
  </w:style>
  <w:style w:type="paragraph" w:styleId="1163">
    <w:name w:val="font12"/>
    <w:basedOn w:val="899"/>
    <w:next w:val="1163"/>
    <w:link w:val="899"/>
    <w:qFormat/>
    <w:pPr>
      <w:jc w:val="left"/>
      <w:spacing w:before="100" w:beforeAutospacing="1" w:after="100" w:afterAutospacing="1"/>
      <w:widowControl/>
    </w:pPr>
    <w:rPr>
      <w:rFonts w:ascii="宋体" w:hAnsi="宋体" w:cs="宋体"/>
      <w:sz w:val="36"/>
      <w:szCs w:val="36"/>
    </w:rPr>
  </w:style>
  <w:style w:type="paragraph" w:styleId="1164">
    <w:name w:val="Char Char"/>
    <w:basedOn w:val="899"/>
    <w:next w:val="1164"/>
    <w:link w:val="899"/>
    <w:qFormat/>
    <w:rPr>
      <w:rFonts w:ascii="Tahoma" w:hAnsi="Tahoma"/>
      <w:sz w:val="24"/>
      <w:szCs w:val="20"/>
    </w:rPr>
  </w:style>
  <w:style w:type="paragraph" w:styleId="1165">
    <w:name w:val="表头_5"/>
    <w:basedOn w:val="899"/>
    <w:next w:val="1165"/>
    <w:link w:val="899"/>
    <w:qFormat/>
    <w:pPr>
      <w:spacing w:line="360" w:lineRule="auto"/>
    </w:pPr>
    <w:rPr>
      <w:b/>
      <w:bCs/>
      <w:sz w:val="28"/>
      <w:szCs w:val="21"/>
    </w:rPr>
  </w:style>
  <w:style w:type="paragraph" w:styleId="1166">
    <w:name w:val="Char Char110"/>
    <w:basedOn w:val="899"/>
    <w:next w:val="1166"/>
    <w:link w:val="899"/>
    <w:qFormat/>
    <w:rPr>
      <w:rFonts w:ascii="Tahoma" w:hAnsi="Tahoma" w:cs="Tahoma"/>
      <w:sz w:val="24"/>
      <w:szCs w:val="20"/>
    </w:rPr>
  </w:style>
  <w:style w:type="paragraph" w:styleId="1167">
    <w:name w:val="标题 4宋体"/>
    <w:basedOn w:val="903"/>
    <w:next w:val="1167"/>
    <w:link w:val="899"/>
    <w:qFormat/>
    <w:pPr>
      <w:jc w:val="left"/>
      <w:keepLines w:val="0"/>
      <w:spacing w:before="0" w:after="0" w:line="360" w:lineRule="auto"/>
    </w:pPr>
    <w:rPr>
      <w:rFonts w:ascii="宋体" w:hAnsi="宋体" w:eastAsia="宋体"/>
      <w:bCs/>
      <w:color w:val="000000"/>
      <w:sz w:val="24"/>
    </w:rPr>
  </w:style>
  <w:style w:type="paragraph" w:styleId="1168">
    <w:name w:val="zw"/>
    <w:basedOn w:val="899"/>
    <w:next w:val="1168"/>
    <w:link w:val="899"/>
    <w:qFormat/>
    <w:pPr>
      <w:ind w:firstLine="480"/>
      <w:jc w:val="left"/>
      <w:spacing w:line="360" w:lineRule="auto"/>
      <w:widowControl/>
    </w:pPr>
    <w:rPr>
      <w:rFonts w:ascii="宋体" w:hAnsi="宋体"/>
      <w:bCs/>
      <w:sz w:val="24"/>
      <w:szCs w:val="20"/>
    </w:rPr>
  </w:style>
  <w:style w:type="paragraph" w:styleId="1169">
    <w:name w:val="Char2 Char Char Char Char Char Char1"/>
    <w:basedOn w:val="899"/>
    <w:next w:val="1169"/>
    <w:link w:val="899"/>
    <w:qFormat/>
    <w:pPr>
      <w:ind w:hanging="425"/>
      <w:keepNext/>
      <w:spacing w:before="80" w:after="80"/>
      <w:widowControl/>
      <w:tabs>
        <w:tab w:val="left" w:pos="425" w:leader="none"/>
      </w:tabs>
    </w:pPr>
    <w:rPr>
      <w:rFonts w:ascii="Arial" w:hAnsi="Arial" w:cs="Arial"/>
      <w:sz w:val="20"/>
      <w:szCs w:val="20"/>
    </w:rPr>
  </w:style>
  <w:style w:type="paragraph" w:styleId="1170">
    <w:name w:val="条1"/>
    <w:basedOn w:val="899"/>
    <w:next w:val="1170"/>
    <w:link w:val="899"/>
    <w:qFormat/>
    <w:pPr>
      <w:ind w:left="780" w:hanging="360"/>
      <w:spacing w:before="156" w:line="360" w:lineRule="auto"/>
      <w:tabs>
        <w:tab w:val="left" w:pos="780" w:leader="none"/>
      </w:tabs>
    </w:pPr>
    <w:rPr>
      <w:rFonts w:eastAsia="黑体"/>
      <w:sz w:val="24"/>
      <w:szCs w:val="20"/>
    </w:rPr>
  </w:style>
  <w:style w:type="paragraph" w:styleId="1171">
    <w:name w:val="Char Char Char Char Char Char Char Char Char Char Char1"/>
    <w:basedOn w:val="899"/>
    <w:next w:val="1171"/>
    <w:link w:val="899"/>
    <w:qFormat/>
    <w:rPr>
      <w:rFonts w:ascii="Tahoma" w:hAnsi="Tahoma" w:cs="Tahoma"/>
      <w:sz w:val="24"/>
      <w:szCs w:val="20"/>
    </w:rPr>
  </w:style>
  <w:style w:type="paragraph" w:styleId="1172">
    <w:name w:val="丁华标题2"/>
    <w:basedOn w:val="901"/>
    <w:next w:val="1173"/>
    <w:link w:val="899"/>
    <w:qFormat/>
    <w:pPr>
      <w:ind w:left="567" w:hanging="567"/>
      <w:jc w:val="left"/>
      <w:spacing w:before="120" w:after="120"/>
      <w:tabs>
        <w:tab w:val="left" w:pos="567" w:leader="none"/>
      </w:tabs>
    </w:pPr>
    <w:rPr>
      <w:color w:val="000000"/>
      <w:sz w:val="28"/>
      <w:szCs w:val="20"/>
    </w:rPr>
  </w:style>
  <w:style w:type="paragraph" w:styleId="1173">
    <w:name w:val="丁华正文"/>
    <w:basedOn w:val="972"/>
    <w:next w:val="1173"/>
    <w:link w:val="899"/>
    <w:qFormat/>
    <w:pPr>
      <w:ind w:left="0" w:firstLine="510"/>
      <w:spacing w:before="0" w:after="0" w:line="360" w:lineRule="auto"/>
    </w:pPr>
    <w:rPr>
      <w:rFonts w:ascii="宋体" w:hAnsi="Arial"/>
      <w:bCs w:val="0"/>
      <w:color w:val="000000"/>
      <w:szCs w:val="16"/>
    </w:rPr>
  </w:style>
  <w:style w:type="paragraph" w:styleId="1174">
    <w:name w:val="4"/>
    <w:basedOn w:val="899"/>
    <w:next w:val="972"/>
    <w:link w:val="899"/>
    <w:qFormat/>
    <w:pPr>
      <w:ind w:firstLine="420"/>
      <w:spacing w:line="360" w:lineRule="auto"/>
    </w:pPr>
    <w:rPr>
      <w:color w:val="ff0000"/>
      <w:sz w:val="24"/>
    </w:rPr>
  </w:style>
  <w:style w:type="paragraph" w:styleId="1175">
    <w:name w:val="正文 New New New New New"/>
    <w:next w:val="1175"/>
    <w:link w:val="899"/>
    <w:qFormat/>
    <w:pPr>
      <w:jc w:val="both"/>
      <w:widowControl w:val="off"/>
    </w:pPr>
    <w:rPr>
      <w:sz w:val="21"/>
      <w:szCs w:val="24"/>
      <w:lang w:val="en-US" w:eastAsia="zh-CN" w:bidi="ar-SA"/>
    </w:rPr>
  </w:style>
  <w:style w:type="paragraph" w:styleId="1176">
    <w:name w:val="大标题"/>
    <w:basedOn w:val="899"/>
    <w:next w:val="899"/>
    <w:link w:val="899"/>
    <w:qFormat/>
    <w:pPr>
      <w:ind w:hanging="420"/>
      <w:pageBreakBefore/>
      <w:spacing w:line="360" w:lineRule="auto"/>
      <w:tabs>
        <w:tab w:val="left" w:pos="420" w:leader="none"/>
      </w:tabs>
      <w:outlineLvl w:val="0"/>
    </w:pPr>
    <w:rPr>
      <w:b/>
      <w:iCs/>
      <w:sz w:val="44"/>
    </w:rPr>
  </w:style>
  <w:style w:type="paragraph" w:styleId="1177">
    <w:name w:val="Char Char Char Char Char Char Char"/>
    <w:basedOn w:val="899"/>
    <w:next w:val="1177"/>
    <w:link w:val="899"/>
    <w:qFormat/>
    <w:pPr>
      <w:jc w:val="left"/>
    </w:pPr>
    <w:rPr>
      <w:rFonts w:ascii="Tahoma" w:hAnsi="Tahoma"/>
      <w:sz w:val="24"/>
      <w:szCs w:val="20"/>
    </w:rPr>
  </w:style>
  <w:style w:type="paragraph" w:styleId="1178">
    <w:name w:val="xl61"/>
    <w:basedOn w:val="899"/>
    <w:next w:val="1178"/>
    <w:link w:val="8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79">
    <w:name w:val="xl46"/>
    <w:basedOn w:val="899"/>
    <w:next w:val="1179"/>
    <w:link w:val="8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80">
    <w:name w:val="xl51"/>
    <w:basedOn w:val="899"/>
    <w:next w:val="1180"/>
    <w:link w:val="8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81">
    <w:name w:val="Char Char Char Char Char Char Char Char Char Char Char Char Char Char"/>
    <w:basedOn w:val="899"/>
    <w:next w:val="1181"/>
    <w:link w:val="899"/>
    <w:qFormat/>
    <w:rPr>
      <w:rFonts w:ascii="Tahoma" w:hAnsi="Tahoma"/>
      <w:sz w:val="24"/>
      <w:szCs w:val="20"/>
    </w:rPr>
  </w:style>
  <w:style w:type="paragraph" w:styleId="1182">
    <w:name w:val="xl44"/>
    <w:basedOn w:val="899"/>
    <w:next w:val="1182"/>
    <w:link w:val="8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3">
    <w:name w:val="符号与编号 Char Char"/>
    <w:basedOn w:val="899"/>
    <w:next w:val="1183"/>
    <w:link w:val="899"/>
    <w:qFormat/>
    <w:pPr>
      <w:ind w:left="839" w:hanging="419"/>
      <w:spacing w:line="400" w:lineRule="atLeast"/>
      <w:tabs>
        <w:tab w:val="left" w:pos="840" w:leader="none"/>
      </w:tabs>
    </w:pPr>
    <w:rPr>
      <w:sz w:val="24"/>
    </w:rPr>
  </w:style>
  <w:style w:type="paragraph" w:styleId="1184">
    <w:name w:val="默认段落字体 Para Char Char Char Char Char Char Char Char Char1 Char Char Char Char Char Char Char"/>
    <w:basedOn w:val="929"/>
    <w:next w:val="1184"/>
    <w:link w:val="899"/>
    <w:qFormat/>
    <w:rPr>
      <w:szCs w:val="20"/>
    </w:rPr>
  </w:style>
  <w:style w:type="paragraph" w:styleId="1185">
    <w:name w:val="普通正文"/>
    <w:basedOn w:val="899"/>
    <w:next w:val="1185"/>
    <w:link w:val="899"/>
    <w:qFormat/>
    <w:pPr>
      <w:ind w:firstLine="480"/>
      <w:jc w:val="left"/>
      <w:spacing w:before="120" w:after="120" w:line="360" w:lineRule="auto"/>
    </w:pPr>
    <w:rPr>
      <w:rFonts w:ascii="Arial" w:hAnsi="Arial"/>
      <w:sz w:val="24"/>
    </w:rPr>
  </w:style>
  <w:style w:type="paragraph" w:styleId="1186">
    <w:name w:val="表格内容"/>
    <w:basedOn w:val="899"/>
    <w:next w:val="1186"/>
    <w:link w:val="899"/>
    <w:qFormat/>
    <w:pPr>
      <w:jc w:val="center"/>
      <w:spacing w:before="60" w:line="300" w:lineRule="auto"/>
      <w:widowControl/>
    </w:pPr>
    <w:rPr>
      <w:szCs w:val="20"/>
    </w:rPr>
  </w:style>
  <w:style w:type="paragraph" w:styleId="1187">
    <w:name w:val="正文文本 New New"/>
    <w:basedOn w:val="899"/>
    <w:next w:val="1187"/>
    <w:link w:val="899"/>
    <w:qFormat/>
    <w:pPr>
      <w:ind w:firstLine="200"/>
      <w:spacing w:before="60" w:after="60" w:line="360" w:lineRule="auto"/>
      <w:widowControl/>
    </w:pPr>
    <w:rPr>
      <w:rFonts w:eastAsia="华文楷体"/>
      <w:sz w:val="24"/>
    </w:rPr>
  </w:style>
  <w:style w:type="paragraph" w:styleId="1188">
    <w:name w:val="font8"/>
    <w:basedOn w:val="899"/>
    <w:next w:val="1188"/>
    <w:link w:val="899"/>
    <w:qFormat/>
    <w:pPr>
      <w:jc w:val="left"/>
      <w:spacing w:before="100" w:beforeAutospacing="1" w:after="100" w:afterAutospacing="1"/>
      <w:widowControl/>
    </w:pPr>
    <w:rPr>
      <w:rFonts w:ascii="宋体" w:hAnsi="宋体" w:cs="宋体"/>
      <w:b/>
      <w:bCs/>
      <w:i/>
      <w:iCs/>
      <w:sz w:val="20"/>
      <w:szCs w:val="20"/>
    </w:rPr>
  </w:style>
  <w:style w:type="paragraph" w:styleId="1189">
    <w:name w:val="Char Char Char Char Char Char Char Char Char Char Char1 Char Char Char1"/>
    <w:basedOn w:val="899"/>
    <w:next w:val="1189"/>
    <w:link w:val="899"/>
    <w:qFormat/>
    <w:pPr>
      <w:ind w:firstLine="200"/>
      <w:jc w:val="left"/>
    </w:pPr>
    <w:rPr>
      <w:rFonts w:ascii="Tahoma" w:hAnsi="Tahoma"/>
      <w:sz w:val="24"/>
    </w:rPr>
  </w:style>
  <w:style w:type="paragraph" w:styleId="1190">
    <w:name w:val="xl25"/>
    <w:basedOn w:val="899"/>
    <w:next w:val="1190"/>
    <w:link w:val="899"/>
    <w:qFormat/>
    <w:pPr>
      <w:jc w:val="center"/>
      <w:spacing w:before="100" w:beforeAutospacing="1" w:after="100" w:afterAutospacing="1"/>
      <w:widowControl/>
      <w:pBdr>
        <w:right w:val="single" w:color="000000" w:sz="4" w:space="0"/>
      </w:pBdr>
    </w:pPr>
    <w:rPr>
      <w:szCs w:val="21"/>
    </w:rPr>
  </w:style>
  <w:style w:type="paragraph" w:styleId="1191">
    <w:name w:val="标准小四"/>
    <w:basedOn w:val="899"/>
    <w:next w:val="1191"/>
    <w:link w:val="899"/>
    <w:qFormat/>
    <w:pPr>
      <w:ind w:firstLine="480"/>
      <w:spacing w:line="360" w:lineRule="auto"/>
    </w:pPr>
    <w:rPr>
      <w:rFonts w:ascii="Arial" w:hAnsi="Arial"/>
      <w:sz w:val="24"/>
      <w:szCs w:val="21"/>
    </w:rPr>
  </w:style>
  <w:style w:type="paragraph" w:styleId="1192">
    <w:name w:val="附录1"/>
    <w:next w:val="1192"/>
    <w:link w:val="899"/>
    <w:qFormat/>
    <w:pPr>
      <w:ind w:left="902" w:hanging="420"/>
      <w:spacing w:before="240" w:line="600" w:lineRule="atLeast"/>
      <w:tabs>
        <w:tab w:val="left" w:pos="907" w:leader="none"/>
      </w:tabs>
    </w:pPr>
    <w:rPr>
      <w:b/>
      <w:i/>
      <w:sz w:val="28"/>
      <w:lang w:val="en-US" w:eastAsia="zh-CN" w:bidi="ar-SA"/>
    </w:rPr>
  </w:style>
  <w:style w:type="paragraph" w:styleId="1193">
    <w:name w:val="标题3，章节第三层"/>
    <w:basedOn w:val="899"/>
    <w:next w:val="1032"/>
    <w:link w:val="899"/>
    <w:qFormat/>
    <w:pPr>
      <w:spacing w:before="78" w:line="300" w:lineRule="auto"/>
      <w:outlineLvl w:val="2"/>
    </w:pPr>
    <w:rPr>
      <w:rFonts w:ascii="Arial" w:hAnsi="Arial" w:eastAsia="华文细黑"/>
      <w:sz w:val="30"/>
    </w:rPr>
  </w:style>
  <w:style w:type="paragraph" w:styleId="1194">
    <w:name w:val="7"/>
    <w:basedOn w:val="899"/>
    <w:next w:val="981"/>
    <w:link w:val="899"/>
    <w:qFormat/>
    <w:pPr>
      <w:jc w:val="left"/>
      <w:spacing w:before="100" w:beforeAutospacing="1" w:after="100" w:afterAutospacing="1"/>
      <w:widowControl/>
    </w:pPr>
    <w:rPr>
      <w:rFonts w:ascii="宋体" w:hAnsi="宋体"/>
      <w:sz w:val="24"/>
      <w:szCs w:val="20"/>
    </w:rPr>
  </w:style>
  <w:style w:type="paragraph" w:styleId="1195">
    <w:name w:val="xl59"/>
    <w:basedOn w:val="899"/>
    <w:next w:val="1195"/>
    <w:link w:val="8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96">
    <w:name w:val="无间隔1"/>
    <w:next w:val="1196"/>
    <w:link w:val="899"/>
    <w:uiPriority w:val="1"/>
    <w:qFormat/>
    <w:pPr>
      <w:jc w:val="both"/>
      <w:widowControl w:val="off"/>
    </w:pPr>
    <w:rPr>
      <w:rFonts w:eastAsia="微软雅黑"/>
      <w:sz w:val="24"/>
      <w:szCs w:val="22"/>
      <w:lang w:val="en-US" w:eastAsia="zh-CN" w:bidi="ar-SA"/>
    </w:rPr>
  </w:style>
  <w:style w:type="paragraph" w:styleId="1197">
    <w:name w:val="Char Char Char Char Char Char Char Char Char Char Char Char Char Char Char Char Char Char Char Char Char"/>
    <w:basedOn w:val="899"/>
    <w:next w:val="1197"/>
    <w:link w:val="899"/>
    <w:qFormat/>
    <w:rPr>
      <w:rFonts w:ascii="Tahoma" w:hAnsi="Tahoma" w:cs="Tahoma"/>
      <w:sz w:val="24"/>
      <w:szCs w:val="20"/>
    </w:rPr>
  </w:style>
  <w:style w:type="paragraph" w:styleId="1198">
    <w:name w:val="Char Char Char Char Char Char Char Char1"/>
    <w:basedOn w:val="899"/>
    <w:next w:val="1198"/>
    <w:link w:val="899"/>
    <w:qFormat/>
    <w:pPr>
      <w:jc w:val="left"/>
      <w:spacing w:after="160" w:line="240" w:lineRule="exact"/>
      <w:widowControl/>
    </w:pPr>
    <w:rPr>
      <w:rFonts w:ascii="Verdana" w:hAnsi="Verdana"/>
      <w:sz w:val="20"/>
      <w:szCs w:val="20"/>
      <w:lang w:eastAsia="en-US"/>
    </w:rPr>
  </w:style>
  <w:style w:type="paragraph" w:styleId="1199">
    <w:name w:val="Char Char Char Char Char Char Char Char Char Char Char Char Char Char Char Char Char Char Char Char Char Char Char"/>
    <w:basedOn w:val="899"/>
    <w:next w:val="1199"/>
    <w:link w:val="899"/>
    <w:qFormat/>
    <w:rPr>
      <w:rFonts w:ascii="Tahoma" w:hAnsi="Tahoma"/>
      <w:sz w:val="24"/>
      <w:szCs w:val="20"/>
    </w:rPr>
  </w:style>
  <w:style w:type="paragraph" w:styleId="1200">
    <w:name w:val="xl33"/>
    <w:basedOn w:val="899"/>
    <w:next w:val="120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1">
    <w:name w:val="Default"/>
    <w:next w:val="1201"/>
    <w:link w:val="899"/>
    <w:qFormat/>
    <w:pPr>
      <w:widowControl w:val="off"/>
    </w:pPr>
    <w:rPr>
      <w:rFonts w:ascii="宋体" w:cs="宋体"/>
      <w:color w:val="000000"/>
      <w:sz w:val="24"/>
      <w:szCs w:val="24"/>
      <w:lang w:val="en-US" w:eastAsia="zh-CN" w:bidi="ar-SA"/>
    </w:rPr>
  </w:style>
  <w:style w:type="paragraph" w:styleId="1202">
    <w:name w:val="Char Char Char Char Char Char Char Char Char"/>
    <w:basedOn w:val="899"/>
    <w:next w:val="1202"/>
    <w:link w:val="899"/>
    <w:qFormat/>
    <w:pPr>
      <w:ind w:left="200" w:hanging="200"/>
      <w:tabs>
        <w:tab w:val="left" w:pos="360" w:leader="none"/>
      </w:tabs>
    </w:pPr>
    <w:rPr>
      <w:sz w:val="24"/>
    </w:rPr>
  </w:style>
  <w:style w:type="paragraph" w:styleId="1203">
    <w:name w:val="批注主题1"/>
    <w:basedOn w:val="913"/>
    <w:next w:val="913"/>
    <w:link w:val="899"/>
    <w:qFormat/>
    <w:rPr>
      <w:b/>
      <w:bCs/>
    </w:rPr>
  </w:style>
  <w:style w:type="paragraph" w:styleId="1204">
    <w:name w:val="Char Char1 Char Char Char Char"/>
    <w:basedOn w:val="929"/>
    <w:next w:val="1204"/>
    <w:link w:val="899"/>
    <w:qFormat/>
    <w:pPr>
      <w:ind w:left="357"/>
      <w:jc w:val="left"/>
      <w:spacing w:line="436" w:lineRule="exact"/>
      <w:outlineLvl w:val="3"/>
    </w:pPr>
    <w:rPr>
      <w:rFonts w:ascii="Tahoma" w:hAnsi="Tahoma" w:cs="Tahoma"/>
      <w:b/>
    </w:rPr>
  </w:style>
  <w:style w:type="paragraph" w:styleId="1205">
    <w:name w:val="xl29"/>
    <w:basedOn w:val="899"/>
    <w:next w:val="120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6">
    <w:name w:val="标题5，章节第五层"/>
    <w:basedOn w:val="899"/>
    <w:next w:val="899"/>
    <w:link w:val="8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07">
    <w:name w:val="正文--wdh"/>
    <w:basedOn w:val="899"/>
    <w:next w:val="1207"/>
    <w:link w:val="899"/>
    <w:qFormat/>
    <w:pPr>
      <w:spacing w:line="360" w:lineRule="auto"/>
    </w:pPr>
    <w:rPr>
      <w:sz w:val="24"/>
    </w:rPr>
  </w:style>
  <w:style w:type="paragraph" w:styleId="1208">
    <w:name w:val="Char Char Char Char Char Char Char Char"/>
    <w:basedOn w:val="899"/>
    <w:next w:val="1208"/>
    <w:link w:val="899"/>
    <w:qFormat/>
    <w:pPr>
      <w:jc w:val="left"/>
      <w:spacing w:after="160" w:line="240" w:lineRule="exact"/>
      <w:widowControl/>
    </w:pPr>
    <w:rPr>
      <w:rFonts w:ascii="Verdana" w:hAnsi="Verdana"/>
      <w:sz w:val="20"/>
      <w:szCs w:val="20"/>
      <w:lang w:eastAsia="en-US"/>
    </w:rPr>
  </w:style>
  <w:style w:type="paragraph" w:styleId="1209">
    <w:name w:val="项目符号：一级"/>
    <w:basedOn w:val="1032"/>
    <w:next w:val="1032"/>
    <w:link w:val="899"/>
    <w:qFormat/>
    <w:pPr>
      <w:ind w:right="-134"/>
    </w:pPr>
    <w:rPr>
      <w:bCs w:val="0"/>
    </w:rPr>
  </w:style>
  <w:style w:type="paragraph" w:styleId="1210">
    <w:name w:val="小四 段落 宋体 Char"/>
    <w:basedOn w:val="927"/>
    <w:next w:val="1210"/>
    <w:link w:val="899"/>
    <w:qFormat/>
    <w:pPr>
      <w:ind w:left="0" w:right="-33" w:firstLine="600"/>
      <w:jc w:val="left"/>
      <w:tabs>
        <w:tab w:val="clear" w:pos="2952" w:leader="none"/>
      </w:tabs>
    </w:pPr>
    <w:rPr>
      <w:rFonts w:ascii="仿宋_GB2312" w:eastAsia="仿宋_GB2312"/>
      <w:sz w:val="30"/>
      <w:szCs w:val="30"/>
    </w:rPr>
  </w:style>
  <w:style w:type="paragraph" w:styleId="1211">
    <w:name w:val="xl40"/>
    <w:basedOn w:val="899"/>
    <w:next w:val="1211"/>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2">
    <w:name w:val="普通文字"/>
    <w:basedOn w:val="899"/>
    <w:next w:val="899"/>
    <w:link w:val="899"/>
    <w:qFormat/>
    <w:rPr>
      <w:rFonts w:ascii="宋体" w:hAnsi="宋体" w:cs="宋体"/>
      <w:sz w:val="24"/>
      <w:szCs w:val="20"/>
    </w:rPr>
  </w:style>
  <w:style w:type="paragraph" w:styleId="1213">
    <w:name w:val="默认段落字体 Para Char Char Char Char Char Char Char"/>
    <w:basedOn w:val="899"/>
    <w:next w:val="1213"/>
    <w:link w:val="899"/>
    <w:qFormat/>
    <w:rPr>
      <w:rFonts w:ascii="Tahoma" w:hAnsi="Tahoma"/>
      <w:sz w:val="24"/>
      <w:szCs w:val="20"/>
    </w:rPr>
  </w:style>
  <w:style w:type="paragraph" w:styleId="1214">
    <w:name w:val="符号与编号"/>
    <w:basedOn w:val="899"/>
    <w:next w:val="1214"/>
    <w:link w:val="899"/>
    <w:qFormat/>
    <w:pPr>
      <w:ind w:left="900" w:hanging="420"/>
      <w:spacing w:line="400" w:lineRule="atLeast"/>
      <w:tabs>
        <w:tab w:val="left" w:pos="900" w:leader="none"/>
      </w:tabs>
    </w:pPr>
    <w:rPr>
      <w:sz w:val="24"/>
    </w:rPr>
  </w:style>
  <w:style w:type="paragraph" w:styleId="1215">
    <w:name w:val="样式 首行缩进:  2 字符"/>
    <w:basedOn w:val="899"/>
    <w:next w:val="1215"/>
    <w:link w:val="899"/>
    <w:qFormat/>
    <w:pPr>
      <w:ind w:firstLine="480"/>
      <w:spacing w:line="360" w:lineRule="auto"/>
    </w:pPr>
    <w:rPr>
      <w:rFonts w:cs="宋体"/>
      <w:sz w:val="24"/>
      <w:szCs w:val="20"/>
    </w:rPr>
  </w:style>
  <w:style w:type="paragraph" w:styleId="1216">
    <w:name w:val="标题1"/>
    <w:basedOn w:val="899"/>
    <w:next w:val="899"/>
    <w:link w:val="8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7">
    <w:name w:val="正文lzq"/>
    <w:basedOn w:val="899"/>
    <w:next w:val="1217"/>
    <w:link w:val="899"/>
    <w:qFormat/>
    <w:pPr>
      <w:ind w:firstLine="480"/>
      <w:spacing w:line="360" w:lineRule="auto"/>
    </w:pPr>
    <w:rPr>
      <w:sz w:val="24"/>
      <w:szCs w:val="20"/>
    </w:rPr>
  </w:style>
  <w:style w:type="paragraph" w:styleId="1218">
    <w:name w:val="样式 标题 2H2h2sect 1.2Heading 2 HiddenHeading 2 CCBSheading 2..."/>
    <w:basedOn w:val="901"/>
    <w:next w:val="1218"/>
    <w:link w:val="899"/>
    <w:qFormat/>
    <w:pPr>
      <w:ind w:left="576" w:hanging="36"/>
      <w:jc w:val="left"/>
      <w:spacing w:line="240" w:lineRule="auto"/>
      <w:tabs>
        <w:tab w:val="left" w:pos="576" w:leader="none"/>
      </w:tabs>
    </w:pPr>
    <w:rPr>
      <w:rFonts w:ascii="宋体" w:hAnsi="宋体" w:eastAsia="宋体"/>
      <w:sz w:val="28"/>
      <w:szCs w:val="20"/>
    </w:rPr>
  </w:style>
  <w:style w:type="paragraph" w:styleId="1219">
    <w:name w:val="表格内文字"/>
    <w:basedOn w:val="899"/>
    <w:next w:val="1219"/>
    <w:link w:val="899"/>
    <w:qFormat/>
    <w:pPr>
      <w:spacing w:line="300" w:lineRule="atLeast"/>
    </w:pPr>
    <w:rPr>
      <w:sz w:val="18"/>
    </w:rPr>
  </w:style>
  <w:style w:type="paragraph" w:styleId="1220">
    <w:name w:val="xl39"/>
    <w:basedOn w:val="899"/>
    <w:next w:val="122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1">
    <w:name w:val="content_lineheight"/>
    <w:basedOn w:val="899"/>
    <w:next w:val="1221"/>
    <w:link w:val="899"/>
    <w:qFormat/>
    <w:pPr>
      <w:jc w:val="left"/>
      <w:spacing w:before="100" w:beforeAutospacing="1" w:after="100" w:afterAutospacing="1"/>
      <w:widowControl/>
    </w:pPr>
    <w:rPr>
      <w:rFonts w:ascii="宋体" w:hAnsi="宋体"/>
      <w:sz w:val="24"/>
    </w:rPr>
  </w:style>
  <w:style w:type="paragraph" w:styleId="1222">
    <w:name w:val="xl24"/>
    <w:basedOn w:val="899"/>
    <w:next w:val="1222"/>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3">
    <w:name w:val="font11"/>
    <w:basedOn w:val="899"/>
    <w:next w:val="1223"/>
    <w:link w:val="899"/>
    <w:qFormat/>
    <w:pPr>
      <w:jc w:val="left"/>
      <w:spacing w:before="100" w:beforeAutospacing="1" w:after="100" w:afterAutospacing="1"/>
      <w:widowControl/>
    </w:pPr>
    <w:rPr>
      <w:b/>
      <w:bCs/>
      <w:sz w:val="18"/>
      <w:szCs w:val="18"/>
    </w:rPr>
  </w:style>
  <w:style w:type="paragraph" w:styleId="1224">
    <w:name w:val="111111"/>
    <w:basedOn w:val="899"/>
    <w:next w:val="1224"/>
    <w:link w:val="899"/>
    <w:qFormat/>
    <w:pPr>
      <w:jc w:val="center"/>
      <w:spacing w:before="120" w:after="120"/>
    </w:pPr>
    <w:rPr>
      <w:rFonts w:ascii="宋体" w:hAnsi="宋体" w:eastAsia="黑体" w:cs="宋体"/>
      <w:b/>
      <w:bCs/>
      <w:szCs w:val="21"/>
    </w:rPr>
  </w:style>
  <w:style w:type="paragraph" w:styleId="1225">
    <w:name w:val="段落"/>
    <w:next w:val="1225"/>
    <w:link w:val="899"/>
    <w:qFormat/>
    <w:pPr>
      <w:ind w:firstLine="480"/>
      <w:jc w:val="both"/>
      <w:spacing w:before="120" w:after="120" w:line="360" w:lineRule="auto"/>
    </w:pPr>
    <w:rPr>
      <w:rFonts w:eastAsia="仿宋_GB2312"/>
      <w:sz w:val="24"/>
      <w:szCs w:val="24"/>
      <w:lang w:val="en-US" w:eastAsia="zh-CN" w:bidi="ar-SA"/>
    </w:rPr>
  </w:style>
  <w:style w:type="paragraph" w:styleId="1226">
    <w:name w:val="样式 标题 2第一章 标题 2Heading 2 HiddenHeading 2 CCBSheading 2H2h2..."/>
    <w:basedOn w:val="901"/>
    <w:next w:val="1226"/>
    <w:link w:val="8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27">
    <w:name w:val="我的正文"/>
    <w:basedOn w:val="899"/>
    <w:next w:val="1227"/>
    <w:link w:val="899"/>
    <w:qFormat/>
    <w:pPr>
      <w:ind w:firstLine="420"/>
      <w:jc w:val="left"/>
      <w:spacing w:line="360" w:lineRule="auto"/>
      <w:widowControl/>
    </w:pPr>
    <w:rPr>
      <w:rFonts w:ascii="宋体" w:hAnsi="宋体" w:cs="宋体"/>
      <w:szCs w:val="21"/>
    </w:rPr>
  </w:style>
  <w:style w:type="paragraph" w:styleId="1228">
    <w:name w:val="项目符号，二级"/>
    <w:basedOn w:val="1032"/>
    <w:next w:val="1032"/>
    <w:link w:val="899"/>
    <w:qFormat/>
    <w:pPr>
      <w:ind w:left="1337" w:right="-27" w:firstLine="480"/>
      <w:tabs>
        <w:tab w:val="left" w:pos="1211" w:leader="none"/>
        <w:tab w:val="left" w:pos="1337" w:leader="none"/>
      </w:tabs>
    </w:pPr>
    <w:rPr>
      <w:bCs w:val="0"/>
      <w:color w:val="000000"/>
      <w:sz w:val="24"/>
      <w:szCs w:val="24"/>
    </w:rPr>
  </w:style>
  <w:style w:type="paragraph" w:styleId="1229">
    <w:name w:val="小四 段落 宋体 Char Char"/>
    <w:basedOn w:val="899"/>
    <w:next w:val="1229"/>
    <w:link w:val="899"/>
    <w:qFormat/>
    <w:pPr>
      <w:ind w:firstLine="480"/>
      <w:spacing w:line="360" w:lineRule="auto"/>
    </w:pPr>
    <w:rPr>
      <w:rFonts w:ascii="宋体" w:hAnsi="宋体"/>
      <w:sz w:val="24"/>
    </w:rPr>
  </w:style>
  <w:style w:type="character" w:styleId="1230">
    <w:name w:val="font111"/>
    <w:next w:val="1230"/>
    <w:link w:val="899"/>
    <w:qFormat/>
    <w:rPr>
      <w:rFonts w:hint="eastAsia" w:ascii="宋体" w:hAnsi="宋体" w:eastAsia="宋体" w:cs="宋体"/>
      <w:color w:val="000000"/>
      <w:sz w:val="20"/>
      <w:szCs w:val="20"/>
      <w:u w:val="none"/>
    </w:rPr>
  </w:style>
  <w:style w:type="character" w:styleId="1231">
    <w:name w:val="Char Char24"/>
    <w:next w:val="1231"/>
    <w:link w:val="899"/>
    <w:qFormat/>
    <w:rPr>
      <w:b/>
      <w:sz w:val="28"/>
    </w:rPr>
  </w:style>
  <w:style w:type="character" w:styleId="1232">
    <w:name w:val="Char Char23"/>
    <w:next w:val="1232"/>
    <w:link w:val="899"/>
    <w:qFormat/>
    <w:rPr>
      <w:rFonts w:ascii="Arial" w:hAnsi="Arial" w:eastAsia="黑体"/>
      <w:b/>
      <w:sz w:val="24"/>
    </w:rPr>
  </w:style>
  <w:style w:type="character" w:styleId="1233">
    <w:name w:val="华宇段落1 Char Char Char"/>
    <w:next w:val="1233"/>
    <w:link w:val="899"/>
    <w:qFormat/>
    <w:rPr>
      <w:rFonts w:eastAsia="宋体"/>
      <w:sz w:val="24"/>
      <w:lang w:val="en-US" w:eastAsia="zh-CN"/>
    </w:rPr>
  </w:style>
  <w:style w:type="character" w:styleId="1234">
    <w:name w:val="样式 首行缩进:  2 字符 Char Char Char"/>
    <w:next w:val="1234"/>
    <w:link w:val="899"/>
    <w:qFormat/>
    <w:rPr>
      <w:rFonts w:eastAsia="宋体"/>
      <w:sz w:val="24"/>
      <w:lang w:val="en-US" w:eastAsia="zh-CN"/>
    </w:rPr>
  </w:style>
  <w:style w:type="character" w:styleId="1235">
    <w:name w:val="Char Char6"/>
    <w:next w:val="1235"/>
    <w:link w:val="899"/>
    <w:qFormat/>
    <w:rPr>
      <w:rFonts w:eastAsia="宋体"/>
      <w:sz w:val="24"/>
      <w:lang w:val="en-US" w:eastAsia="zh-CN"/>
    </w:rPr>
  </w:style>
  <w:style w:type="character" w:styleId="1236">
    <w:name w:val="Char Char31"/>
    <w:next w:val="1236"/>
    <w:link w:val="899"/>
    <w:qFormat/>
    <w:rPr>
      <w:rFonts w:ascii="Arial" w:hAnsi="Arial" w:eastAsia="黑体"/>
      <w:b/>
      <w:sz w:val="28"/>
      <w:lang w:val="en-US" w:eastAsia="zh-CN"/>
    </w:rPr>
  </w:style>
  <w:style w:type="character" w:styleId="1237">
    <w:name w:val="纯文本 Char Char Char1"/>
    <w:next w:val="1237"/>
    <w:link w:val="899"/>
    <w:qFormat/>
    <w:rPr>
      <w:rFonts w:ascii="宋体" w:hAnsi="Courier New" w:eastAsia="宋体"/>
      <w:sz w:val="21"/>
      <w:lang w:val="en-US" w:eastAsia="zh-CN"/>
    </w:rPr>
  </w:style>
  <w:style w:type="character" w:styleId="1238">
    <w:name w:val="小四 段落 宋体 Char Char Char1"/>
    <w:next w:val="1238"/>
    <w:link w:val="899"/>
    <w:qFormat/>
    <w:rPr>
      <w:rFonts w:ascii="宋体" w:hAnsi="宋体" w:eastAsia="宋体"/>
      <w:sz w:val="24"/>
      <w:lang w:val="en-US" w:eastAsia="zh-CN"/>
    </w:rPr>
  </w:style>
  <w:style w:type="character" w:styleId="1239">
    <w:name w:val="Char Char7"/>
    <w:next w:val="1239"/>
    <w:link w:val="899"/>
    <w:qFormat/>
    <w:rPr>
      <w:rFonts w:eastAsia="宋体"/>
      <w:b/>
      <w:sz w:val="24"/>
      <w:lang w:val="en-US" w:eastAsia="zh-CN"/>
    </w:rPr>
  </w:style>
  <w:style w:type="character" w:styleId="1240">
    <w:name w:val="concon"/>
    <w:next w:val="1240"/>
    <w:link w:val="899"/>
    <w:qFormat/>
  </w:style>
  <w:style w:type="character" w:styleId="1241">
    <w:name w:val="标题 3 Char1"/>
    <w:next w:val="1241"/>
    <w:link w:val="899"/>
    <w:qFormat/>
    <w:rPr>
      <w:rFonts w:eastAsia="宋体"/>
      <w:b/>
      <w:sz w:val="32"/>
      <w:lang w:val="en-US" w:eastAsia="zh-CN"/>
    </w:rPr>
  </w:style>
  <w:style w:type="character" w:styleId="1242">
    <w:name w:val="Char Char33"/>
    <w:next w:val="1242"/>
    <w:link w:val="899"/>
    <w:qFormat/>
    <w:rPr>
      <w:rFonts w:ascii="Arial" w:hAnsi="Arial" w:eastAsia="黑体"/>
      <w:b/>
      <w:sz w:val="32"/>
      <w:lang w:val="en-US" w:eastAsia="zh-CN"/>
    </w:rPr>
  </w:style>
  <w:style w:type="character" w:styleId="1243">
    <w:name w:val="小四 段落 宋体 Char Char Char Char Char Char Char"/>
    <w:next w:val="1243"/>
    <w:link w:val="899"/>
    <w:qFormat/>
    <w:rPr>
      <w:rFonts w:eastAsia="宋体"/>
      <w:sz w:val="24"/>
      <w:lang w:val="en-US" w:eastAsia="zh-CN"/>
    </w:rPr>
  </w:style>
  <w:style w:type="character" w:styleId="1244">
    <w:name w:val="Char Char17"/>
    <w:next w:val="1244"/>
    <w:link w:val="899"/>
    <w:qFormat/>
    <w:rPr>
      <w:rFonts w:ascii="宋体" w:hAnsi="Courier New"/>
      <w:sz w:val="21"/>
    </w:rPr>
  </w:style>
  <w:style w:type="character" w:styleId="1245">
    <w:name w:val="Char Char32"/>
    <w:next w:val="1245"/>
    <w:link w:val="899"/>
    <w:qFormat/>
    <w:rPr>
      <w:rFonts w:eastAsia="宋体"/>
      <w:b/>
      <w:sz w:val="32"/>
      <w:lang w:val="en-US" w:eastAsia="zh-CN"/>
    </w:rPr>
  </w:style>
  <w:style w:type="character" w:styleId="1246">
    <w:name w:val="小四 段落 宋体 Char Char Char Char1"/>
    <w:next w:val="1246"/>
    <w:link w:val="899"/>
    <w:qFormat/>
    <w:rPr>
      <w:rFonts w:eastAsia="宋体"/>
      <w:sz w:val="24"/>
      <w:lang w:val="en-US" w:eastAsia="zh-CN"/>
    </w:rPr>
  </w:style>
  <w:style w:type="character" w:styleId="1247">
    <w:name w:val="标准小四 Char"/>
    <w:next w:val="1247"/>
    <w:link w:val="899"/>
    <w:qFormat/>
    <w:rPr>
      <w:rFonts w:ascii="Arial" w:hAnsi="Arial" w:eastAsia="宋体"/>
      <w:sz w:val="21"/>
      <w:lang w:val="en-US" w:eastAsia="zh-CN"/>
    </w:rPr>
  </w:style>
  <w:style w:type="character" w:styleId="1248">
    <w:name w:val="标题 3 Char Char"/>
    <w:next w:val="1248"/>
    <w:link w:val="899"/>
    <w:qFormat/>
    <w:rPr>
      <w:rFonts w:eastAsia="仿宋_GB2312"/>
      <w:b/>
      <w:sz w:val="32"/>
      <w:lang w:val="en-US" w:eastAsia="zh-CN"/>
    </w:rPr>
  </w:style>
  <w:style w:type="character" w:styleId="1249">
    <w:name w:val="已访问的超链接1"/>
    <w:next w:val="1249"/>
    <w:link w:val="899"/>
    <w:qFormat/>
    <w:rPr>
      <w:color w:val="000000"/>
      <w:u w:val="none"/>
    </w:rPr>
  </w:style>
  <w:style w:type="character" w:styleId="1250">
    <w:name w:val="正文缩进 Char1"/>
    <w:next w:val="1250"/>
    <w:link w:val="899"/>
    <w:qFormat/>
    <w:rPr>
      <w:rFonts w:eastAsia="宋体"/>
    </w:rPr>
  </w:style>
  <w:style w:type="character" w:styleId="1251">
    <w:name w:val="Char Char27"/>
    <w:next w:val="1251"/>
    <w:link w:val="899"/>
    <w:qFormat/>
    <w:rPr>
      <w:b/>
      <w:sz w:val="44"/>
    </w:rPr>
  </w:style>
  <w:style w:type="character" w:styleId="1252">
    <w:name w:val="font21"/>
    <w:next w:val="1252"/>
    <w:link w:val="899"/>
    <w:qFormat/>
    <w:rPr>
      <w:rFonts w:hint="eastAsia" w:ascii="宋体" w:hAnsi="宋体" w:eastAsia="宋体" w:cs="宋体"/>
      <w:color w:val="000000"/>
      <w:sz w:val="20"/>
      <w:szCs w:val="20"/>
      <w:u w:val="none"/>
    </w:rPr>
  </w:style>
  <w:style w:type="character" w:styleId="1253">
    <w:name w:val="Char Char22"/>
    <w:next w:val="1253"/>
    <w:link w:val="899"/>
    <w:qFormat/>
    <w:rPr>
      <w:b/>
      <w:sz w:val="24"/>
    </w:rPr>
  </w:style>
  <w:style w:type="character" w:styleId="1254">
    <w:name w:val="样式 宋体 小四"/>
    <w:next w:val="1254"/>
    <w:link w:val="899"/>
    <w:qFormat/>
    <w:rPr>
      <w:rFonts w:ascii="宋体" w:eastAsia="宋体"/>
      <w:sz w:val="24"/>
    </w:rPr>
  </w:style>
  <w:style w:type="character" w:styleId="1255">
    <w:name w:val="纯文本 Char Char Char"/>
    <w:next w:val="1255"/>
    <w:link w:val="899"/>
    <w:qFormat/>
    <w:rPr>
      <w:rFonts w:ascii="宋体" w:hAnsi="Courier New" w:eastAsia="宋体"/>
      <w:sz w:val="21"/>
      <w:lang w:val="en-US" w:eastAsia="zh-CN"/>
    </w:rPr>
  </w:style>
  <w:style w:type="character" w:styleId="1256">
    <w:name w:val="content_lineheight1"/>
    <w:next w:val="1256"/>
    <w:link w:val="899"/>
    <w:qFormat/>
    <w:rPr>
      <w:rFonts w:cs="Times New Roman"/>
    </w:rPr>
  </w:style>
  <w:style w:type="character" w:styleId="1257">
    <w:name w:val="ih151"/>
    <w:next w:val="1257"/>
    <w:link w:val="899"/>
    <w:qFormat/>
    <w:rPr>
      <w:color w:val="666666"/>
      <w:sz w:val="18"/>
      <w:u w:val="none"/>
    </w:rPr>
  </w:style>
  <w:style w:type="character" w:styleId="1258">
    <w:name w:val="样式 首行缩进:  2 字符 Char Char"/>
    <w:next w:val="1258"/>
    <w:link w:val="899"/>
    <w:qFormat/>
    <w:rPr>
      <w:rFonts w:eastAsia="宋体"/>
      <w:sz w:val="24"/>
      <w:lang w:val="en-US" w:eastAsia="zh-CN"/>
    </w:rPr>
  </w:style>
  <w:style w:type="character" w:styleId="1259">
    <w:name w:val="subtitle1"/>
    <w:next w:val="1259"/>
    <w:link w:val="899"/>
    <w:qFormat/>
    <w:rPr>
      <w:rFonts w:ascii="Georgia" w:hAnsi="Georgia"/>
      <w:b/>
      <w:color w:val="666666"/>
      <w:sz w:val="18"/>
    </w:rPr>
  </w:style>
  <w:style w:type="character" w:styleId="1260">
    <w:name w:val="Char Char30"/>
    <w:next w:val="1260"/>
    <w:link w:val="899"/>
    <w:qFormat/>
    <w:rPr>
      <w:rFonts w:eastAsia="宋体"/>
      <w:b/>
      <w:sz w:val="28"/>
      <w:lang w:val="en-US" w:eastAsia="zh-CN"/>
    </w:rPr>
  </w:style>
  <w:style w:type="character" w:styleId="1261">
    <w:name w:val="Char Char15"/>
    <w:next w:val="1261"/>
    <w:link w:val="899"/>
    <w:qFormat/>
    <w:rPr>
      <w:rFonts w:ascii="Arial" w:hAnsi="Arial" w:eastAsia="黑体"/>
      <w:sz w:val="21"/>
      <w:lang w:val="en-US" w:eastAsia="zh-CN"/>
    </w:rPr>
  </w:style>
  <w:style w:type="character" w:styleId="1262">
    <w:name w:val="style131"/>
    <w:next w:val="1262"/>
    <w:link w:val="899"/>
    <w:qFormat/>
    <w:rPr>
      <w:sz w:val="18"/>
    </w:rPr>
  </w:style>
  <w:style w:type="character" w:styleId="1263">
    <w:name w:val="Char Char11"/>
    <w:next w:val="1263"/>
    <w:link w:val="899"/>
    <w:qFormat/>
    <w:rPr>
      <w:rFonts w:ascii="宋体" w:hAnsi="宋体" w:eastAsia="宋体"/>
      <w:sz w:val="24"/>
      <w:lang w:val="en-US" w:eastAsia="zh-CN"/>
    </w:rPr>
  </w:style>
  <w:style w:type="character" w:styleId="1264">
    <w:name w:val="Char Char28"/>
    <w:next w:val="1264"/>
    <w:link w:val="899"/>
    <w:qFormat/>
    <w:rPr>
      <w:rFonts w:ascii="Arial" w:hAnsi="Arial" w:eastAsia="黑体"/>
      <w:b/>
      <w:sz w:val="32"/>
    </w:rPr>
  </w:style>
  <w:style w:type="character" w:styleId="1265">
    <w:name w:val="方案文档 Char Char"/>
    <w:next w:val="1265"/>
    <w:link w:val="899"/>
    <w:qFormat/>
    <w:rPr>
      <w:rFonts w:ascii="宋体" w:hAnsi="宋体" w:eastAsia="宋体"/>
      <w:sz w:val="24"/>
      <w:lang w:val="zh-CN" w:eastAsia="zh-CN"/>
    </w:rPr>
  </w:style>
  <w:style w:type="character" w:styleId="1266">
    <w:name w:val="标准文本 Char Char Char"/>
    <w:next w:val="1266"/>
    <w:link w:val="899"/>
    <w:qFormat/>
    <w:rPr>
      <w:rFonts w:eastAsia="宋体"/>
      <w:sz w:val="24"/>
      <w:lang w:val="en-US" w:eastAsia="zh-CN"/>
    </w:rPr>
  </w:style>
  <w:style w:type="character" w:styleId="1267">
    <w:name w:val="t1"/>
    <w:next w:val="1267"/>
    <w:link w:val="899"/>
    <w:qFormat/>
  </w:style>
  <w:style w:type="character" w:styleId="1268">
    <w:name w:val="Char Char21"/>
    <w:next w:val="1268"/>
    <w:link w:val="899"/>
    <w:qFormat/>
    <w:rPr>
      <w:rFonts w:ascii="Arial" w:hAnsi="Arial" w:eastAsia="黑体"/>
      <w:sz w:val="24"/>
    </w:rPr>
  </w:style>
  <w:style w:type="character" w:styleId="1269">
    <w:name w:val="normalfont1"/>
    <w:next w:val="1269"/>
    <w:link w:val="899"/>
    <w:qFormat/>
    <w:rPr>
      <w:rFonts w:ascii="??" w:hAnsi="??"/>
      <w:sz w:val="18"/>
      <w:u w:val="none"/>
    </w:rPr>
  </w:style>
  <w:style w:type="character" w:styleId="1270">
    <w:name w:val="小四 段落 宋体 Char Char Char Char Char"/>
    <w:next w:val="1270"/>
    <w:link w:val="899"/>
    <w:qFormat/>
    <w:rPr>
      <w:rFonts w:eastAsia="宋体"/>
      <w:sz w:val="24"/>
      <w:lang w:val="en-US" w:eastAsia="zh-CN"/>
    </w:rPr>
  </w:style>
  <w:style w:type="character" w:styleId="1271">
    <w:name w:val="h Char Char"/>
    <w:next w:val="1271"/>
    <w:link w:val="899"/>
    <w:qFormat/>
    <w:rPr>
      <w:rFonts w:eastAsia="宋体"/>
      <w:sz w:val="18"/>
      <w:lang w:val="en-US" w:eastAsia="zh-CN"/>
    </w:rPr>
  </w:style>
  <w:style w:type="character" w:styleId="1272">
    <w:name w:val="不明显参考1"/>
    <w:next w:val="1272"/>
    <w:link w:val="899"/>
    <w:uiPriority w:val="31"/>
    <w:qFormat/>
    <w:rPr>
      <w:smallCaps/>
    </w:rPr>
  </w:style>
  <w:style w:type="character" w:styleId="1273">
    <w:name w:val="apple-converted-space"/>
    <w:next w:val="1273"/>
    <w:link w:val="899"/>
    <w:qFormat/>
    <w:rPr>
      <w:rFonts w:cs="Times New Roman"/>
    </w:rPr>
  </w:style>
  <w:style w:type="character" w:styleId="1274">
    <w:name w:val="Char Char20"/>
    <w:next w:val="1274"/>
    <w:link w:val="899"/>
    <w:qFormat/>
    <w:rPr>
      <w:rFonts w:ascii="Arial" w:hAnsi="Arial" w:eastAsia="黑体"/>
      <w:sz w:val="21"/>
    </w:rPr>
  </w:style>
  <w:style w:type="character" w:styleId="1275">
    <w:name w:val="纯文本 Char1"/>
    <w:next w:val="1275"/>
    <w:link w:val="899"/>
    <w:qFormat/>
    <w:rPr>
      <w:rFonts w:ascii="宋体" w:hAnsi="Courier New"/>
      <w:sz w:val="21"/>
    </w:rPr>
  </w:style>
  <w:style w:type="character" w:styleId="1276">
    <w:name w:val="无间隔 Char"/>
    <w:next w:val="1276"/>
    <w:link w:val="899"/>
    <w:qFormat/>
    <w:rPr>
      <w:rFonts w:ascii="Calibri" w:hAnsi="Calibri" w:eastAsia="微软雅黑"/>
      <w:sz w:val="22"/>
      <w:lang w:val="en-US" w:eastAsia="zh-CN"/>
    </w:rPr>
  </w:style>
  <w:style w:type="character" w:styleId="1277">
    <w:name w:val="Char Char2"/>
    <w:next w:val="1277"/>
    <w:link w:val="899"/>
    <w:qFormat/>
    <w:rPr>
      <w:rFonts w:ascii="宋体" w:hAnsi="Courier New" w:eastAsia="宋体"/>
      <w:sz w:val="21"/>
      <w:lang w:val="en-US" w:eastAsia="zh-CN"/>
    </w:rPr>
  </w:style>
  <w:style w:type="character" w:styleId="1278">
    <w:name w:val="Char Char34"/>
    <w:next w:val="1278"/>
    <w:link w:val="899"/>
    <w:qFormat/>
    <w:rPr>
      <w:rFonts w:eastAsia="宋体"/>
      <w:b/>
      <w:sz w:val="44"/>
      <w:lang w:val="en-US" w:eastAsia="zh-CN"/>
    </w:rPr>
  </w:style>
  <w:style w:type="character" w:styleId="1279">
    <w:name w:val="font61"/>
    <w:next w:val="1279"/>
    <w:link w:val="899"/>
    <w:qFormat/>
    <w:rPr>
      <w:rFonts w:hint="eastAsia" w:ascii="宋体" w:hAnsi="宋体" w:eastAsia="宋体" w:cs="宋体"/>
      <w:color w:val="ff0000"/>
      <w:sz w:val="20"/>
      <w:szCs w:val="20"/>
      <w:u w:val="none"/>
    </w:rPr>
  </w:style>
  <w:style w:type="character" w:styleId="1280">
    <w:name w:val="Char Char9"/>
    <w:next w:val="1280"/>
    <w:link w:val="899"/>
    <w:qFormat/>
    <w:rPr>
      <w:rFonts w:eastAsia="宋体"/>
      <w:sz w:val="21"/>
      <w:lang w:val="en-US" w:eastAsia="zh-CN"/>
    </w:rPr>
  </w:style>
  <w:style w:type="character" w:styleId="1281">
    <w:name w:val="纯文本 Char Char"/>
    <w:next w:val="1281"/>
    <w:link w:val="899"/>
    <w:qFormat/>
    <w:rPr>
      <w:rFonts w:ascii="宋体" w:hAnsi="Courier New" w:eastAsia="宋体"/>
      <w:sz w:val="21"/>
      <w:lang w:val="en-US" w:eastAsia="zh-CN"/>
    </w:rPr>
  </w:style>
  <w:style w:type="character" w:styleId="1282">
    <w:name w:val="content"/>
    <w:next w:val="1282"/>
    <w:link w:val="899"/>
    <w:qFormat/>
    <w:rPr>
      <w:rFonts w:cs="Times New Roman"/>
    </w:rPr>
  </w:style>
  <w:style w:type="character" w:styleId="1283">
    <w:name w:val="标准小四 Char Char Char"/>
    <w:next w:val="1283"/>
    <w:link w:val="899"/>
    <w:qFormat/>
    <w:rPr>
      <w:rFonts w:ascii="Arial" w:hAnsi="Arial" w:eastAsia="宋体"/>
      <w:sz w:val="21"/>
      <w:lang w:val="en-US" w:eastAsia="zh-CN"/>
    </w:rPr>
  </w:style>
  <w:style w:type="character" w:styleId="1284">
    <w:name w:val="3zw"/>
    <w:next w:val="1284"/>
    <w:link w:val="899"/>
    <w:qFormat/>
    <w:rPr>
      <w:rFonts w:cs="Times New Roman"/>
    </w:rPr>
  </w:style>
  <w:style w:type="character" w:styleId="1285">
    <w:name w:val="样式 首行缩进:  2 字符 Char"/>
    <w:next w:val="1285"/>
    <w:link w:val="899"/>
    <w:qFormat/>
    <w:rPr>
      <w:rFonts w:eastAsia="宋体"/>
      <w:sz w:val="24"/>
      <w:lang w:val="en-US" w:eastAsia="zh-CN"/>
    </w:rPr>
  </w:style>
  <w:style w:type="character" w:styleId="1286">
    <w:name w:val="medium_text1"/>
    <w:next w:val="1286"/>
    <w:link w:val="899"/>
    <w:qFormat/>
    <w:rPr>
      <w:sz w:val="24"/>
    </w:rPr>
  </w:style>
  <w:style w:type="character" w:styleId="1287">
    <w:name w:val="Char Char16"/>
    <w:next w:val="1287"/>
    <w:link w:val="899"/>
    <w:qFormat/>
    <w:rPr>
      <w:rFonts w:ascii="Arial" w:hAnsi="Arial" w:eastAsia="黑体"/>
      <w:sz w:val="24"/>
      <w:lang w:val="en-US" w:eastAsia="zh-CN"/>
    </w:rPr>
  </w:style>
  <w:style w:type="character" w:styleId="1288">
    <w:name w:val="font91"/>
    <w:next w:val="1288"/>
    <w:link w:val="899"/>
    <w:qFormat/>
    <w:rPr>
      <w:rFonts w:hint="eastAsia" w:ascii="宋体" w:hAnsi="宋体" w:eastAsia="宋体" w:cs="宋体"/>
      <w:color w:val="000000"/>
      <w:sz w:val="20"/>
      <w:szCs w:val="20"/>
      <w:u w:val="none"/>
    </w:rPr>
  </w:style>
  <w:style w:type="character" w:styleId="1289">
    <w:name w:val="Char Char3"/>
    <w:next w:val="1289"/>
    <w:link w:val="899"/>
    <w:qFormat/>
    <w:rPr>
      <w:rFonts w:eastAsia="宋体"/>
      <w:sz w:val="18"/>
      <w:lang w:val="en-US" w:eastAsia="zh-CN"/>
    </w:rPr>
  </w:style>
  <w:style w:type="character" w:styleId="1290">
    <w:name w:val="标题 Char1"/>
    <w:next w:val="1290"/>
    <w:link w:val="899"/>
    <w:qFormat/>
    <w:rPr>
      <w:rFonts w:ascii="Cambria" w:eastAsia="宋体"/>
      <w:b/>
      <w:sz w:val="32"/>
    </w:rPr>
  </w:style>
  <w:style w:type="character" w:styleId="1291">
    <w:name w:val="标准小四 Char Char"/>
    <w:next w:val="1291"/>
    <w:link w:val="899"/>
    <w:qFormat/>
    <w:rPr>
      <w:rFonts w:ascii="Arial" w:hAnsi="Arial" w:eastAsia="宋体"/>
      <w:sz w:val="21"/>
      <w:lang w:val="en-US" w:eastAsia="zh-CN"/>
    </w:rPr>
  </w:style>
  <w:style w:type="character" w:styleId="1292">
    <w:name w:val="普通文字 Char Char3"/>
    <w:next w:val="1292"/>
    <w:link w:val="899"/>
    <w:qFormat/>
    <w:rPr>
      <w:rFonts w:ascii="宋体" w:hAnsi="Courier New" w:eastAsia="宋体"/>
      <w:sz w:val="21"/>
      <w:lang w:val="en-US" w:eastAsia="zh-CN"/>
    </w:rPr>
  </w:style>
  <w:style w:type="character" w:styleId="1293">
    <w:name w:val="case31"/>
    <w:next w:val="1293"/>
    <w:link w:val="899"/>
    <w:qFormat/>
    <w:rPr>
      <w:sz w:val="21"/>
    </w:rPr>
  </w:style>
  <w:style w:type="character" w:styleId="1294">
    <w:name w:val="明显参考1"/>
    <w:next w:val="1294"/>
    <w:link w:val="899"/>
    <w:uiPriority w:val="32"/>
    <w:qFormat/>
    <w:rPr>
      <w:smallCaps/>
      <w:spacing w:val="5"/>
      <w:u w:val="single"/>
    </w:rPr>
  </w:style>
  <w:style w:type="character" w:styleId="1295">
    <w:name w:val="textcontents"/>
    <w:next w:val="1295"/>
    <w:link w:val="899"/>
    <w:qFormat/>
    <w:rPr>
      <w:rFonts w:cs="Times New Roman"/>
    </w:rPr>
  </w:style>
  <w:style w:type="character" w:styleId="1296">
    <w:name w:val="页脚 Char"/>
    <w:next w:val="1296"/>
    <w:link w:val="899"/>
    <w:uiPriority w:val="99"/>
    <w:semiHidden/>
    <w:qFormat/>
    <w:rPr>
      <w:rFonts w:cs="Times New Roman"/>
      <w:sz w:val="18"/>
      <w:szCs w:val="18"/>
    </w:rPr>
  </w:style>
  <w:style w:type="character" w:styleId="1297">
    <w:name w:val="普通文字1 Char"/>
    <w:next w:val="1297"/>
    <w:link w:val="899"/>
    <w:qFormat/>
    <w:rPr>
      <w:rFonts w:ascii="宋体" w:eastAsia="宋体"/>
      <w:sz w:val="21"/>
      <w:lang w:val="en-US" w:eastAsia="zh-CN"/>
    </w:rPr>
  </w:style>
  <w:style w:type="character" w:styleId="1298">
    <w:name w:val="Char Char29"/>
    <w:next w:val="1298"/>
    <w:link w:val="899"/>
    <w:qFormat/>
    <w:rPr>
      <w:rFonts w:ascii="Times New Roman" w:hAnsi="Times New Roman" w:eastAsia="宋体"/>
      <w:b/>
      <w:sz w:val="44"/>
    </w:rPr>
  </w:style>
  <w:style w:type="character" w:styleId="1299">
    <w:name w:val="title_emph1"/>
    <w:next w:val="1299"/>
    <w:link w:val="899"/>
    <w:qFormat/>
    <w:rPr>
      <w:rFonts w:ascii="Arial"/>
      <w:b/>
      <w:sz w:val="18"/>
    </w:rPr>
  </w:style>
  <w:style w:type="character" w:styleId="1300">
    <w:name w:val="111111 Char Char"/>
    <w:next w:val="1300"/>
    <w:link w:val="899"/>
    <w:qFormat/>
    <w:rPr>
      <w:rFonts w:ascii="宋体" w:hAnsi="宋体" w:eastAsia="黑体"/>
      <w:b/>
      <w:sz w:val="21"/>
      <w:lang w:val="en-US" w:eastAsia="zh-CN"/>
    </w:rPr>
  </w:style>
  <w:style w:type="character" w:styleId="1301">
    <w:name w:val="书籍标题1"/>
    <w:next w:val="1301"/>
    <w:link w:val="899"/>
    <w:uiPriority w:val="33"/>
    <w:qFormat/>
    <w:rPr>
      <w:i/>
      <w:smallCaps/>
      <w:spacing w:val="5"/>
    </w:rPr>
  </w:style>
  <w:style w:type="character" w:styleId="1302">
    <w:name w:val="Char Char13"/>
    <w:next w:val="1302"/>
    <w:link w:val="899"/>
    <w:qFormat/>
    <w:rPr>
      <w:rFonts w:ascii="宋体" w:hAnsi="宋体" w:eastAsia="宋体"/>
      <w:sz w:val="24"/>
      <w:lang w:val="en-US" w:eastAsia="zh-CN"/>
    </w:rPr>
  </w:style>
  <w:style w:type="character" w:styleId="1303">
    <w:name w:val="Char Char8"/>
    <w:next w:val="1303"/>
    <w:link w:val="899"/>
    <w:qFormat/>
    <w:rPr>
      <w:rFonts w:eastAsia="宋体"/>
      <w:sz w:val="18"/>
      <w:lang w:val="en-US" w:eastAsia="zh-CN"/>
    </w:rPr>
  </w:style>
  <w:style w:type="character" w:styleId="1304">
    <w:name w:val="引用 Char"/>
    <w:next w:val="1304"/>
    <w:link w:val="899"/>
    <w:qFormat/>
    <w:rPr>
      <w:rFonts w:ascii="Calibri" w:hAnsi="Calibri" w:eastAsia="宋体"/>
      <w:i/>
      <w:sz w:val="22"/>
      <w:lang w:val="en-US" w:eastAsia="en-US"/>
    </w:rPr>
  </w:style>
  <w:style w:type="character" w:styleId="1305">
    <w:name w:val="A2"/>
    <w:next w:val="1305"/>
    <w:link w:val="899"/>
    <w:qFormat/>
    <w:rPr>
      <w:color w:val="000000"/>
      <w:sz w:val="18"/>
    </w:rPr>
  </w:style>
  <w:style w:type="character" w:styleId="1306">
    <w:name w:val="Char Char5"/>
    <w:next w:val="1306"/>
    <w:link w:val="899"/>
    <w:qFormat/>
    <w:rPr>
      <w:rFonts w:eastAsia="宋体"/>
      <w:sz w:val="24"/>
      <w:lang w:val="en-US" w:eastAsia="zh-CN"/>
    </w:rPr>
  </w:style>
  <w:style w:type="character" w:styleId="1307">
    <w:name w:val="不明显强调1"/>
    <w:next w:val="1307"/>
    <w:link w:val="899"/>
    <w:uiPriority w:val="19"/>
    <w:qFormat/>
    <w:rPr>
      <w:i/>
    </w:rPr>
  </w:style>
  <w:style w:type="character" w:styleId="1308">
    <w:name w:val="标准文本 Char Char"/>
    <w:next w:val="1308"/>
    <w:link w:val="899"/>
    <w:qFormat/>
    <w:rPr>
      <w:rFonts w:eastAsia="宋体"/>
      <w:sz w:val="24"/>
      <w:lang w:val="en-US" w:eastAsia="zh-CN"/>
    </w:rPr>
  </w:style>
  <w:style w:type="character" w:styleId="1309">
    <w:name w:val="明显引用 Char"/>
    <w:next w:val="1309"/>
    <w:link w:val="899"/>
    <w:qFormat/>
    <w:rPr>
      <w:rFonts w:ascii="Calibri" w:hAnsi="Calibri" w:eastAsia="宋体"/>
      <w:b/>
      <w:i/>
      <w:sz w:val="22"/>
      <w:lang w:val="en-US" w:eastAsia="en-US"/>
    </w:rPr>
  </w:style>
  <w:style w:type="character" w:styleId="1310">
    <w:name w:val="Char Char14"/>
    <w:next w:val="1310"/>
    <w:link w:val="899"/>
    <w:qFormat/>
    <w:rPr>
      <w:rFonts w:eastAsia="黑体"/>
      <w:b/>
      <w:sz w:val="28"/>
      <w:lang w:val="en-GB" w:eastAsia="zh-CN"/>
    </w:rPr>
  </w:style>
  <w:style w:type="character" w:styleId="1311">
    <w:name w:val="Char Char25"/>
    <w:next w:val="1311"/>
    <w:link w:val="899"/>
    <w:qFormat/>
    <w:rPr>
      <w:rFonts w:ascii="Arial" w:hAnsi="Arial" w:eastAsia="黑体"/>
      <w:b/>
      <w:sz w:val="28"/>
    </w:rPr>
  </w:style>
  <w:style w:type="character" w:styleId="1312">
    <w:name w:val="小四 段落 宋体 Char Char Char Char Char Char Char Char"/>
    <w:next w:val="1312"/>
    <w:link w:val="899"/>
    <w:qFormat/>
    <w:rPr>
      <w:rFonts w:eastAsia="宋体"/>
      <w:sz w:val="24"/>
      <w:lang w:val="en-US" w:eastAsia="zh-CN"/>
    </w:rPr>
  </w:style>
  <w:style w:type="character" w:styleId="1313">
    <w:name w:val="批注文字 Char"/>
    <w:next w:val="1313"/>
    <w:link w:val="899"/>
    <w:uiPriority w:val="99"/>
    <w:semiHidden/>
    <w:qFormat/>
    <w:rPr>
      <w:rFonts w:ascii="Times New Roman" w:hAnsi="Times New Roman" w:eastAsia="宋体" w:cs="Times New Roman"/>
      <w:sz w:val="20"/>
      <w:szCs w:val="20"/>
    </w:rPr>
  </w:style>
  <w:style w:type="character" w:styleId="1314">
    <w:name w:val="华宇段落1 Char Char Char Char"/>
    <w:next w:val="1314"/>
    <w:link w:val="899"/>
    <w:qFormat/>
    <w:rPr>
      <w:rFonts w:eastAsia="宋体"/>
      <w:sz w:val="24"/>
      <w:lang w:val="en-US" w:eastAsia="zh-CN"/>
    </w:rPr>
  </w:style>
  <w:style w:type="character" w:styleId="1315">
    <w:name w:val="小四 段落 宋体 Char Char Char Char Char Char"/>
    <w:next w:val="1315"/>
    <w:link w:val="899"/>
    <w:qFormat/>
    <w:rPr>
      <w:rFonts w:eastAsia="宋体"/>
      <w:sz w:val="24"/>
      <w:lang w:val="en-US" w:eastAsia="zh-CN"/>
    </w:rPr>
  </w:style>
  <w:style w:type="character" w:styleId="131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316"/>
    <w:link w:val="899"/>
    <w:qFormat/>
    <w:rPr>
      <w:rFonts w:eastAsia="宋体"/>
      <w:b/>
      <w:sz w:val="32"/>
      <w:lang w:val="en-US" w:eastAsia="zh-CN"/>
    </w:rPr>
  </w:style>
  <w:style w:type="character" w:styleId="1317">
    <w:name w:val="2nd level Char"/>
    <w:next w:val="1317"/>
    <w:link w:val="899"/>
    <w:qFormat/>
    <w:rPr>
      <w:rFonts w:ascii="Arial" w:hAnsi="Arial" w:eastAsia="黑体"/>
      <w:b/>
      <w:sz w:val="32"/>
      <w:lang w:val="en-US" w:eastAsia="zh-CN"/>
    </w:rPr>
  </w:style>
  <w:style w:type="character" w:styleId="1318">
    <w:name w:val="华宇段落1 Char Char"/>
    <w:next w:val="1318"/>
    <w:link w:val="899"/>
    <w:qFormat/>
    <w:rPr>
      <w:rFonts w:eastAsia="宋体"/>
      <w:sz w:val="24"/>
      <w:lang w:val="en-US" w:eastAsia="zh-CN"/>
    </w:rPr>
  </w:style>
  <w:style w:type="character" w:styleId="1319">
    <w:name w:val="Char Char12"/>
    <w:next w:val="1319"/>
    <w:link w:val="899"/>
    <w:qFormat/>
    <w:rPr>
      <w:rFonts w:ascii="Arial" w:hAnsi="Arial" w:eastAsia="黑体"/>
      <w:sz w:val="21"/>
      <w:lang w:val="en-US" w:eastAsia="zh-CN"/>
    </w:rPr>
  </w:style>
  <w:style w:type="character" w:styleId="1320">
    <w:name w:val="Title1 Char"/>
    <w:next w:val="1320"/>
    <w:link w:val="899"/>
    <w:qFormat/>
    <w:rPr>
      <w:rFonts w:eastAsia="宋体"/>
      <w:b/>
      <w:sz w:val="44"/>
      <w:lang w:val="en-US" w:eastAsia="zh-CN"/>
    </w:rPr>
  </w:style>
  <w:style w:type="character" w:styleId="1321">
    <w:name w:val="Char Char19"/>
    <w:next w:val="1321"/>
    <w:link w:val="899"/>
    <w:qFormat/>
    <w:rPr>
      <w:rFonts w:ascii="Arial" w:hAnsi="Arial" w:eastAsia="黑体"/>
      <w:b/>
      <w:sz w:val="24"/>
      <w:lang w:val="en-US" w:eastAsia="zh-CN"/>
    </w:rPr>
  </w:style>
  <w:style w:type="character" w:styleId="1322">
    <w:name w:val="样式 非加粗"/>
    <w:next w:val="1322"/>
    <w:link w:val="899"/>
    <w:qFormat/>
    <w:rPr>
      <w:rFonts w:eastAsia="宋体"/>
      <w:sz w:val="28"/>
    </w:rPr>
  </w:style>
  <w:style w:type="character" w:styleId="1323">
    <w:name w:val="正文 + 宋体 Char"/>
    <w:next w:val="1323"/>
    <w:link w:val="899"/>
    <w:qFormat/>
    <w:rPr>
      <w:rFonts w:eastAsia="宋体"/>
      <w:sz w:val="24"/>
      <w:lang w:val="en-US" w:eastAsia="zh-CN"/>
    </w:rPr>
  </w:style>
  <w:style w:type="character" w:styleId="1324">
    <w:name w:val="Char Char4"/>
    <w:next w:val="1324"/>
    <w:link w:val="899"/>
    <w:qFormat/>
    <w:rPr>
      <w:rFonts w:ascii="方正大黑简体" w:eastAsia="方正大黑简体"/>
      <w:position w:val="6"/>
      <w:sz w:val="30"/>
      <w:lang w:val="en-US" w:eastAsia="zh-CN"/>
    </w:rPr>
  </w:style>
  <w:style w:type="character" w:styleId="1325">
    <w:name w:val="Char Char26"/>
    <w:next w:val="1325"/>
    <w:link w:val="899"/>
    <w:qFormat/>
    <w:rPr>
      <w:b/>
      <w:sz w:val="32"/>
    </w:rPr>
  </w:style>
  <w:style w:type="character" w:styleId="1326">
    <w:name w:val="小四 段落 宋体 Char1"/>
    <w:next w:val="1326"/>
    <w:link w:val="899"/>
    <w:qFormat/>
    <w:rPr>
      <w:rFonts w:eastAsia="宋体"/>
      <w:sz w:val="24"/>
      <w:lang w:val="en-US" w:eastAsia="zh-CN"/>
    </w:rPr>
  </w:style>
  <w:style w:type="character" w:styleId="1327">
    <w:name w:val="apple-style-span"/>
    <w:next w:val="1327"/>
    <w:link w:val="899"/>
    <w:qFormat/>
    <w:rPr>
      <w:rFonts w:cs="Times New Roman"/>
    </w:rPr>
  </w:style>
  <w:style w:type="character" w:styleId="1328">
    <w:name w:val="Char Char18"/>
    <w:next w:val="1328"/>
    <w:link w:val="899"/>
    <w:qFormat/>
    <w:rPr>
      <w:rFonts w:eastAsia="宋体"/>
      <w:b/>
      <w:sz w:val="24"/>
      <w:lang w:val="en-US" w:eastAsia="zh-CN"/>
    </w:rPr>
  </w:style>
  <w:style w:type="character" w:styleId="1329">
    <w:name w:val="标准文本 Char"/>
    <w:next w:val="1329"/>
    <w:link w:val="899"/>
    <w:qFormat/>
    <w:rPr>
      <w:rFonts w:eastAsia="宋体"/>
      <w:sz w:val="24"/>
      <w:lang w:val="en-US" w:eastAsia="zh-CN"/>
    </w:rPr>
  </w:style>
  <w:style w:type="character" w:styleId="1330">
    <w:name w:val="font5 Char Char"/>
    <w:next w:val="1330"/>
    <w:link w:val="899"/>
    <w:qFormat/>
    <w:rPr>
      <w:rFonts w:ascii="宋体" w:hAnsi="宋体" w:eastAsia="宋体"/>
      <w:sz w:val="28"/>
      <w:lang w:val="en-US" w:eastAsia="zh-CN"/>
    </w:rPr>
  </w:style>
  <w:style w:type="character" w:styleId="1331">
    <w:name w:val="Char Char10"/>
    <w:next w:val="1331"/>
    <w:link w:val="899"/>
    <w:qFormat/>
    <w:rPr>
      <w:rFonts w:eastAsia="宋体"/>
      <w:b/>
      <w:sz w:val="24"/>
      <w:lang w:val="en-US" w:eastAsia="zh-CN"/>
    </w:rPr>
  </w:style>
  <w:style w:type="character" w:styleId="1332">
    <w:name w:val="特点 Char1"/>
    <w:next w:val="1332"/>
    <w:link w:val="899"/>
    <w:qFormat/>
    <w:rPr>
      <w:rFonts w:eastAsia="宋体"/>
      <w:sz w:val="21"/>
      <w:lang w:val="en-US" w:eastAsia="zh-CN"/>
    </w:rPr>
  </w:style>
  <w:style w:type="character" w:styleId="1333">
    <w:name w:val="明显强调1"/>
    <w:next w:val="1333"/>
    <w:link w:val="899"/>
    <w:uiPriority w:val="21"/>
    <w:qFormat/>
    <w:rPr>
      <w:b/>
    </w:rPr>
  </w:style>
  <w:style w:type="character" w:styleId="1334">
    <w:name w:val="listbenefit"/>
    <w:next w:val="1334"/>
    <w:link w:val="899"/>
    <w:qFormat/>
  </w:style>
  <w:style w:type="paragraph" w:styleId="1335">
    <w:name w:val="正文文本缩进 31"/>
    <w:basedOn w:val="899"/>
    <w:next w:val="1335"/>
    <w:link w:val="899"/>
    <w:qFormat/>
    <w:pPr>
      <w:ind w:firstLine="504"/>
      <w:spacing w:line="360" w:lineRule="auto"/>
      <w:tabs>
        <w:tab w:val="left" w:pos="0" w:leader="none"/>
      </w:tabs>
    </w:pPr>
    <w:rPr>
      <w:rFonts w:ascii="宋体"/>
      <w:b/>
      <w:bCs/>
      <w:sz w:val="24"/>
    </w:rPr>
  </w:style>
  <w:style w:type="paragraph" w:styleId="1336">
    <w:name w:val="正文 A"/>
    <w:next w:val="1336"/>
    <w:link w:val="899"/>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337">
    <w:name w:val="ewb-con-p2"/>
    <w:basedOn w:val="899"/>
    <w:next w:val="1337"/>
    <w:link w:val="899"/>
    <w:qFormat/>
    <w:pPr>
      <w:jc w:val="left"/>
      <w:spacing w:before="100" w:beforeAutospacing="1" w:after="100" w:afterAutospacing="1"/>
      <w:widowControl/>
    </w:pPr>
    <w:rPr>
      <w:rFonts w:ascii="宋体" w:hAnsi="宋体" w:cs="宋体"/>
      <w:sz w:val="24"/>
    </w:rPr>
  </w:style>
  <w:style w:type="paragraph" w:styleId="1338">
    <w:name w:val="标题 41"/>
    <w:basedOn w:val="899"/>
    <w:next w:val="1338"/>
    <w:link w:val="899"/>
    <w:uiPriority w:val="1"/>
    <w:qFormat/>
    <w:pPr>
      <w:ind w:left="618"/>
      <w:jc w:val="left"/>
      <w:outlineLvl w:val="4"/>
    </w:pPr>
    <w:rPr>
      <w:rFonts w:ascii="宋体" w:hAnsi="宋体" w:cs="宋体"/>
      <w:b/>
      <w:bCs/>
      <w:sz w:val="24"/>
      <w:lang w:val="zh-CN" w:bidi="zh-CN"/>
    </w:rPr>
  </w:style>
  <w:style w:type="character" w:styleId="1339">
    <w:name w:val="批注文字 字符"/>
    <w:next w:val="1339"/>
    <w:link w:val="899"/>
    <w:qFormat/>
    <w:rPr>
      <w:rFonts w:ascii="Times New Roman" w:hAnsi="Times New Roman" w:eastAsia="宋体" w:cs="Times New Roman"/>
      <w:sz w:val="21"/>
      <w:szCs w:val="24"/>
    </w:rPr>
  </w:style>
  <w:style w:type="paragraph" w:styleId="1340">
    <w:name w:val="msolistparagraph"/>
    <w:basedOn w:val="899"/>
    <w:next w:val="1340"/>
    <w:link w:val="899"/>
    <w:qFormat/>
    <w:pPr>
      <w:ind w:left="420" w:firstLine="420"/>
      <w:spacing w:line="400" w:lineRule="exact"/>
    </w:pPr>
    <w:rPr>
      <w:rFonts w:ascii="Calibri" w:hAnsi="Calibri"/>
    </w:rPr>
  </w:style>
  <w:style w:type="character" w:styleId="1341">
    <w:name w:val="font41"/>
    <w:next w:val="1341"/>
    <w:link w:val="899"/>
    <w:qFormat/>
    <w:rPr>
      <w:rFonts w:hint="eastAsia" w:ascii="宋体" w:hAnsi="宋体" w:eastAsia="宋体" w:cs="宋体"/>
      <w:color w:val="000000"/>
      <w:sz w:val="18"/>
      <w:szCs w:val="18"/>
      <w:u w:val="none"/>
    </w:rPr>
  </w:style>
  <w:style w:type="character" w:styleId="1342">
    <w:name w:val="msosubtleemphasis"/>
    <w:next w:val="1342"/>
    <w:link w:val="899"/>
    <w:qFormat/>
    <w:rPr>
      <w:i/>
      <w:color w:val="404040"/>
    </w:rPr>
  </w:style>
  <w:style w:type="paragraph" w:styleId="1343">
    <w:name w:val="Table Paragraph"/>
    <w:basedOn w:val="899"/>
    <w:next w:val="1343"/>
    <w:link w:val="899"/>
    <w:uiPriority w:val="1"/>
    <w:qFormat/>
    <w:pPr>
      <w:jc w:val="left"/>
    </w:pPr>
    <w:rPr>
      <w:rFonts w:ascii="宋体" w:hAnsi="宋体" w:cs="宋体"/>
      <w:sz w:val="22"/>
      <w:szCs w:val="22"/>
      <w:lang w:val="zh-CN" w:bidi="zh-CN"/>
    </w:rPr>
  </w:style>
  <w:style w:type="paragraph" w:styleId="1344">
    <w:name w:val="正文3"/>
    <w:basedOn w:val="899"/>
    <w:next w:val="1344"/>
    <w:link w:val="899"/>
    <w:qFormat/>
    <w:pPr>
      <w:jc w:val="left"/>
      <w:spacing w:after="200" w:line="300" w:lineRule="atLeast"/>
      <w:widowControl/>
    </w:pPr>
    <w:rPr>
      <w:rFonts w:ascii="Calibri" w:hAnsi="Calibri" w:cs="宋体"/>
      <w:sz w:val="22"/>
      <w:szCs w:val="22"/>
    </w:rPr>
  </w:style>
  <w:style w:type="paragraph" w:styleId="1345">
    <w:name w:val="修订1"/>
    <w:next w:val="1345"/>
    <w:link w:val="899"/>
    <w:uiPriority w:val="99"/>
    <w:semiHidden/>
    <w:qFormat/>
    <w:rPr>
      <w:sz w:val="21"/>
      <w:szCs w:val="24"/>
      <w:lang w:val="en-US" w:eastAsia="zh-CN" w:bidi="ar-SA"/>
    </w:rPr>
  </w:style>
  <w:style w:type="character" w:styleId="1346">
    <w:name w:val="NormalCharacter1"/>
    <w:next w:val="1346"/>
    <w:link w:val="899"/>
    <w:qFormat/>
    <w:rPr>
      <w:sz w:val="21"/>
      <w:lang w:val="en-US" w:eastAsia="zh-CN" w:bidi="ar-SA"/>
    </w:rPr>
  </w:style>
  <w:style w:type="paragraph" w:styleId="1347">
    <w:name w:val="彩色底纹1"/>
    <w:next w:val="1347"/>
    <w:link w:val="899"/>
    <w:uiPriority w:val="99"/>
    <w:unhideWhenUsed/>
    <w:rPr>
      <w:sz w:val="21"/>
      <w:szCs w:val="24"/>
      <w:lang w:val="en-US" w:eastAsia="zh-CN" w:bidi="ar-SA"/>
    </w:rPr>
  </w:style>
  <w:style w:type="character" w:styleId="1348" w:default="1">
    <w:name w:val="Default Paragraph Font"/>
    <w:uiPriority w:val="1"/>
    <w:semiHidden/>
    <w:unhideWhenUsed/>
  </w:style>
  <w:style w:type="numbering" w:styleId="1349" w:default="1">
    <w:name w:val="No List"/>
    <w:uiPriority w:val="99"/>
    <w:semiHidden/>
    <w:unhideWhenUsed/>
  </w:style>
  <w:style w:type="table" w:styleId="1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jpg"/><Relationship Id="rId13" Type="http://schemas.openxmlformats.org/officeDocument/2006/relationships/image" Target="media/image3.wmf"/><Relationship Id="rId14" Type="http://schemas.openxmlformats.org/officeDocument/2006/relationships/image" Target="media/image4.wmf"/><Relationship Id="rId15" Type="http://schemas.openxmlformats.org/officeDocument/2006/relationships/image" Target="media/image5.wmf"/><Relationship Id="rId16"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6</cp:revision>
  <dcterms:created xsi:type="dcterms:W3CDTF">2024-10-24T09:59:00Z</dcterms:created>
  <dcterms:modified xsi:type="dcterms:W3CDTF">2024-10-25T07:24:48Z</dcterms:modified>
</cp:coreProperties>
</file>