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D570A">
      <w:pPr>
        <w:ind w:firstLine="2168" w:firstLineChars="600"/>
        <w:rPr>
          <w:rFonts w:hint="eastAsia"/>
        </w:rPr>
      </w:pPr>
      <w:r>
        <w:rPr>
          <w:rFonts w:hint="eastAsia"/>
          <w:b/>
          <w:sz w:val="36"/>
          <w:szCs w:val="36"/>
        </w:rPr>
        <w:t xml:space="preserve">工程量清单编制说明 </w:t>
      </w:r>
    </w:p>
    <w:p w14:paraId="25164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outlineLvl w:val="9"/>
        <w:rPr>
          <w:rFonts w:hint="eastAsia" w:hAnsi="宋体" w:eastAsia="宋体" w:cs="宋体"/>
          <w:b/>
          <w:sz w:val="24"/>
          <w:szCs w:val="24"/>
        </w:rPr>
      </w:pPr>
      <w:r>
        <w:rPr>
          <w:rFonts w:hint="eastAsia" w:hAnsi="宋体" w:eastAsia="宋体" w:cs="宋体"/>
          <w:b/>
          <w:sz w:val="24"/>
          <w:szCs w:val="24"/>
        </w:rPr>
        <w:t>一、工程概况</w:t>
      </w:r>
    </w:p>
    <w:p w14:paraId="6E8A83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outlineLvl w:val="9"/>
        <w:rPr>
          <w:rFonts w:hint="eastAsia" w:hAnsi="宋体" w:eastAsia="宋体" w:cs="宋体"/>
          <w:color w:val="000000"/>
        </w:rPr>
      </w:pPr>
      <w:r>
        <w:rPr>
          <w:rFonts w:hint="eastAsia" w:hAnsi="宋体" w:eastAsia="宋体" w:cs="宋体"/>
          <w:color w:val="000000"/>
          <w:szCs w:val="22"/>
        </w:rPr>
        <w:t>本工程为</w:t>
      </w:r>
      <w:r>
        <w:rPr>
          <w:rFonts w:hint="eastAsia" w:hAnsi="宋体" w:eastAsia="宋体" w:cs="宋体"/>
          <w:color w:val="000000"/>
          <w:szCs w:val="22"/>
          <w:lang w:eastAsia="zh-CN"/>
        </w:rPr>
        <w:t>骆马湖路（渤海路至迎宾大道）南侧拓宽改造工程</w:t>
      </w:r>
      <w:r>
        <w:rPr>
          <w:rFonts w:hint="eastAsia" w:hAnsi="宋体" w:eastAsia="宋体" w:cs="宋体"/>
          <w:color w:val="000000"/>
          <w:szCs w:val="22"/>
        </w:rPr>
        <w:t>，主要内容</w:t>
      </w:r>
      <w:r>
        <w:rPr>
          <w:rFonts w:hint="eastAsia" w:hAnsi="宋体" w:eastAsia="宋体" w:cs="宋体"/>
          <w:color w:val="000000"/>
          <w:szCs w:val="22"/>
          <w:lang w:val="en-US" w:eastAsia="zh-CN"/>
        </w:rPr>
        <w:t>为机动车道及非机动车道改造，具体详见清单</w:t>
      </w:r>
      <w:r>
        <w:rPr>
          <w:rFonts w:hint="eastAsia" w:hAnsi="宋体" w:eastAsia="宋体" w:cs="宋体"/>
          <w:color w:val="000000"/>
        </w:rPr>
        <w:t>。</w:t>
      </w:r>
    </w:p>
    <w:p w14:paraId="20EDBE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hAnsi="宋体" w:eastAsia="宋体" w:cs="宋体"/>
          <w:b/>
          <w:sz w:val="24"/>
          <w:szCs w:val="24"/>
        </w:rPr>
      </w:pPr>
      <w:r>
        <w:rPr>
          <w:rFonts w:hint="eastAsia" w:hAnsi="宋体" w:eastAsia="宋体" w:cs="宋体"/>
          <w:b/>
          <w:sz w:val="24"/>
          <w:szCs w:val="24"/>
        </w:rPr>
        <w:t>二、工程量清单编制依据</w:t>
      </w:r>
    </w:p>
    <w:p w14:paraId="57A55808">
      <w:pPr>
        <w:autoSpaceDE w:val="0"/>
        <w:autoSpaceDN w:val="0"/>
        <w:jc w:val="both"/>
        <w:rPr>
          <w:rFonts w:hint="eastAsia" w:hAnsi="宋体" w:eastAsia="宋体" w:cs="宋体"/>
        </w:rPr>
      </w:pPr>
      <w:r>
        <w:rPr>
          <w:rFonts w:hint="eastAsia" w:hAnsi="宋体" w:eastAsia="宋体" w:cs="宋体"/>
        </w:rPr>
        <w:t>（1）发包</w:t>
      </w:r>
      <w:r>
        <w:rPr>
          <w:rFonts w:hint="eastAsia" w:hAnsi="宋体" w:eastAsia="宋体" w:cs="宋体"/>
          <w:lang w:val="en-US" w:eastAsia="zh-CN"/>
        </w:rPr>
        <w:t>方</w:t>
      </w:r>
      <w:r>
        <w:rPr>
          <w:rFonts w:hint="eastAsia" w:hAnsi="宋体" w:eastAsia="宋体" w:cs="宋体"/>
        </w:rPr>
        <w:t>提供的</w:t>
      </w:r>
      <w:r>
        <w:rPr>
          <w:rFonts w:hint="eastAsia" w:hAnsi="宋体" w:eastAsia="宋体" w:cs="宋体"/>
          <w:lang w:eastAsia="zh-CN"/>
        </w:rPr>
        <w:t>《</w:t>
      </w:r>
      <w:r>
        <w:rPr>
          <w:rFonts w:hint="eastAsia" w:hAnsi="宋体" w:eastAsia="宋体" w:cs="宋体"/>
          <w:color w:val="000000"/>
          <w:szCs w:val="22"/>
          <w:lang w:eastAsia="zh-CN"/>
        </w:rPr>
        <w:t>骆马湖路（渤海路至迎宾大道）南侧拓宽改造工程</w:t>
      </w:r>
      <w:r>
        <w:rPr>
          <w:rFonts w:hint="eastAsia" w:hAnsi="宋体" w:eastAsia="宋体" w:cs="宋体"/>
          <w:lang w:eastAsia="zh-CN"/>
        </w:rPr>
        <w:t>》施工图</w:t>
      </w:r>
      <w:r>
        <w:rPr>
          <w:rFonts w:hint="eastAsia" w:hAnsi="宋体" w:eastAsia="宋体" w:cs="宋体"/>
        </w:rPr>
        <w:t>；</w:t>
      </w:r>
    </w:p>
    <w:p w14:paraId="02ABBE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hAnsi="宋体" w:eastAsia="宋体" w:cs="宋体"/>
        </w:rPr>
      </w:pPr>
      <w:r>
        <w:rPr>
          <w:rFonts w:hint="eastAsia" w:hAnsi="宋体" w:eastAsia="宋体" w:cs="宋体"/>
          <w:color w:val="000000"/>
        </w:rPr>
        <w:t>（2）《江苏省建设工程工程量清单计价规范》（GB50500-2013）、《江苏省建筑与装饰工程计价表》、《江苏省安装工程计价表》、《江苏省仿古建筑与园林工程计价定额》（2007版）、</w:t>
      </w:r>
      <w:r>
        <w:rPr>
          <w:rFonts w:hint="eastAsia" w:hAnsi="宋体" w:eastAsia="宋体" w:cs="宋体"/>
          <w:color w:val="000000"/>
          <w:szCs w:val="22"/>
        </w:rPr>
        <w:t>《江</w:t>
      </w:r>
      <w:r>
        <w:rPr>
          <w:rFonts w:hint="eastAsia" w:hAnsi="宋体" w:eastAsia="宋体" w:cs="宋体"/>
          <w:color w:val="000000"/>
        </w:rPr>
        <w:t>苏省市政工程计价定额》（2014）、《江苏省建设工程费用定额》及其配套文件；</w:t>
      </w:r>
    </w:p>
    <w:p w14:paraId="73F462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hAnsi="宋体" w:eastAsia="宋体" w:cs="宋体"/>
        </w:rPr>
      </w:pPr>
      <w:r>
        <w:rPr>
          <w:rFonts w:hint="eastAsia" w:hAnsi="宋体" w:eastAsia="宋体" w:cs="宋体"/>
        </w:rPr>
        <w:t>（3）</w:t>
      </w:r>
      <w:r>
        <w:rPr>
          <w:rFonts w:hint="eastAsia" w:hAnsi="宋体" w:eastAsia="宋体" w:cs="宋体"/>
          <w:color w:val="000000"/>
        </w:rPr>
        <w:t>本工程涉及的图集、规范等其他造价资料。</w:t>
      </w:r>
    </w:p>
    <w:p w14:paraId="389A38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hAnsi="宋体" w:eastAsia="宋体" w:cs="宋体"/>
          <w:b/>
          <w:sz w:val="24"/>
          <w:szCs w:val="24"/>
        </w:rPr>
      </w:pPr>
      <w:r>
        <w:rPr>
          <w:rFonts w:hint="eastAsia" w:hAnsi="宋体" w:eastAsia="宋体" w:cs="宋体"/>
          <w:b/>
          <w:sz w:val="24"/>
          <w:szCs w:val="24"/>
        </w:rPr>
        <w:t>三、根据</w:t>
      </w:r>
      <w:r>
        <w:rPr>
          <w:rFonts w:hint="eastAsia" w:hAnsi="宋体" w:eastAsia="宋体" w:cs="宋体"/>
          <w:b/>
          <w:sz w:val="24"/>
          <w:szCs w:val="24"/>
          <w:lang w:eastAsia="zh-CN"/>
        </w:rPr>
        <w:t>发包方</w:t>
      </w:r>
      <w:r>
        <w:rPr>
          <w:rFonts w:hint="eastAsia" w:hAnsi="宋体" w:eastAsia="宋体" w:cs="宋体"/>
          <w:b/>
          <w:sz w:val="24"/>
          <w:szCs w:val="24"/>
        </w:rPr>
        <w:t>要求，结合工程具体情况，本清单作如下说明：</w:t>
      </w:r>
    </w:p>
    <w:p w14:paraId="60B8B3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hAnsi="宋体" w:eastAsia="宋体" w:cs="宋体"/>
          <w:lang w:val="en-US" w:eastAsia="zh-CN"/>
        </w:rPr>
      </w:pPr>
      <w:r>
        <w:rPr>
          <w:rFonts w:hint="eastAsia" w:hAnsi="宋体" w:eastAsia="宋体" w:cs="宋体"/>
          <w:lang w:val="en-US" w:eastAsia="zh-CN"/>
        </w:rPr>
        <w:t>1、本工程设置预留金，计入在暂列金额内，具体数额详见暂列金额明细表，此项费用由发包人支配使用；</w:t>
      </w:r>
    </w:p>
    <w:p w14:paraId="6591B1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hAnsi="宋体" w:eastAsia="宋体" w:cs="宋体"/>
          <w:lang w:val="en-US" w:eastAsia="zh-CN"/>
        </w:rPr>
      </w:pPr>
      <w:r>
        <w:rPr>
          <w:rFonts w:hint="eastAsia" w:hAnsi="宋体" w:eastAsia="宋体" w:cs="宋体"/>
          <w:lang w:val="en-US" w:eastAsia="zh-CN"/>
        </w:rPr>
        <w:t>2、本工程中所有混凝土均采用商品砼；</w:t>
      </w:r>
    </w:p>
    <w:p w14:paraId="1673EA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hAnsi="宋体" w:eastAsia="宋体" w:cs="宋体"/>
          <w:lang w:val="en-US" w:eastAsia="zh-CN"/>
        </w:rPr>
      </w:pPr>
      <w:r>
        <w:rPr>
          <w:rFonts w:hint="eastAsia" w:hAnsi="宋体" w:eastAsia="宋体" w:cs="宋体"/>
          <w:lang w:val="en-US" w:eastAsia="zh-CN"/>
        </w:rPr>
        <w:t xml:space="preserve">3、所有材料检验试验费、送检费等由各投标单位自行考虑在投标报价中，结算时不予调整； </w:t>
      </w:r>
    </w:p>
    <w:p w14:paraId="1227BE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hAnsi="宋体" w:eastAsia="宋体" w:cs="宋体"/>
          <w:lang w:val="en-US" w:eastAsia="zh-CN"/>
        </w:rPr>
      </w:pPr>
      <w:r>
        <w:rPr>
          <w:rFonts w:hint="eastAsia" w:hAnsi="宋体" w:eastAsia="宋体" w:cs="宋体"/>
          <w:lang w:val="en-US" w:eastAsia="zh-CN"/>
        </w:rPr>
        <w:t xml:space="preserve">4、施工过程中发生的现场临时道路、临时围挡、施工降排水等费用由各投标单位自行考虑在投标报价中，结算时不予调整； </w:t>
      </w:r>
    </w:p>
    <w:p w14:paraId="33FBAB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hAnsi="宋体" w:eastAsia="宋体" w:cs="宋体"/>
          <w:lang w:val="en-US" w:eastAsia="zh-CN"/>
        </w:rPr>
      </w:pPr>
      <w:r>
        <w:rPr>
          <w:rFonts w:hint="eastAsia" w:hAnsi="宋体" w:eastAsia="宋体" w:cs="宋体"/>
          <w:lang w:val="en-US" w:eastAsia="zh-CN"/>
        </w:rPr>
        <w:t>5、根据发包人要求：施工作业现场要采取隔离洒水、围挡、场地遮盖等防止扬尘污染措施，要满足《宿迁市市区扬尘污染防治标准化管理有关规定》要求，各投标单位须充分考虑此部分报价，结算时不予调整。</w:t>
      </w:r>
    </w:p>
    <w:p w14:paraId="3A850F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default" w:hAnsi="宋体" w:eastAsia="宋体" w:cs="宋体"/>
          <w:lang w:val="en-US" w:eastAsia="zh-CN"/>
        </w:rPr>
      </w:pPr>
      <w:r>
        <w:rPr>
          <w:rFonts w:hint="eastAsia" w:hAnsi="宋体" w:eastAsia="宋体" w:cs="宋体"/>
          <w:lang w:val="en-US" w:eastAsia="zh-CN"/>
        </w:rPr>
        <w:t>6、本工程移植乔木、移植灌木工程量为暂定量，结</w:t>
      </w:r>
      <w:bookmarkStart w:id="0" w:name="_GoBack"/>
      <w:bookmarkEnd w:id="0"/>
      <w:r>
        <w:rPr>
          <w:rFonts w:hint="eastAsia" w:hAnsi="宋体" w:eastAsia="宋体" w:cs="宋体"/>
          <w:lang w:val="en-US" w:eastAsia="zh-CN"/>
        </w:rPr>
        <w:t>算根据现场实际情况按实调整。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NmVlMmZjODJlYmNiZTkxOWJiYzQ2MTIzNTY4MWQifQ=="/>
  </w:docVars>
  <w:rsids>
    <w:rsidRoot w:val="59866F14"/>
    <w:rsid w:val="06FC311E"/>
    <w:rsid w:val="08E879D1"/>
    <w:rsid w:val="0ADC71BF"/>
    <w:rsid w:val="0BE33141"/>
    <w:rsid w:val="0BE474FB"/>
    <w:rsid w:val="0F49521A"/>
    <w:rsid w:val="10CE0A02"/>
    <w:rsid w:val="13151735"/>
    <w:rsid w:val="158F42E4"/>
    <w:rsid w:val="164F621E"/>
    <w:rsid w:val="1C012E31"/>
    <w:rsid w:val="1C746E01"/>
    <w:rsid w:val="20815D8A"/>
    <w:rsid w:val="23487E3E"/>
    <w:rsid w:val="27C31EC4"/>
    <w:rsid w:val="27EE36C2"/>
    <w:rsid w:val="281621EA"/>
    <w:rsid w:val="2B7222DB"/>
    <w:rsid w:val="30D2163E"/>
    <w:rsid w:val="30F24D7E"/>
    <w:rsid w:val="316F7E3A"/>
    <w:rsid w:val="350827AC"/>
    <w:rsid w:val="367251F5"/>
    <w:rsid w:val="3AA65B72"/>
    <w:rsid w:val="3B9052B1"/>
    <w:rsid w:val="3D6F2A48"/>
    <w:rsid w:val="3EC979E0"/>
    <w:rsid w:val="3F5235B8"/>
    <w:rsid w:val="41704D48"/>
    <w:rsid w:val="42156510"/>
    <w:rsid w:val="421B527E"/>
    <w:rsid w:val="43316247"/>
    <w:rsid w:val="437E6337"/>
    <w:rsid w:val="45723DE0"/>
    <w:rsid w:val="45DA7B4E"/>
    <w:rsid w:val="47B70069"/>
    <w:rsid w:val="47BC1D09"/>
    <w:rsid w:val="482F76B2"/>
    <w:rsid w:val="4BD57E70"/>
    <w:rsid w:val="4CBD5159"/>
    <w:rsid w:val="4F624ABD"/>
    <w:rsid w:val="50530DA8"/>
    <w:rsid w:val="52DE6BCC"/>
    <w:rsid w:val="52E77591"/>
    <w:rsid w:val="55A07087"/>
    <w:rsid w:val="59866F14"/>
    <w:rsid w:val="5A8B75F0"/>
    <w:rsid w:val="5F6976FA"/>
    <w:rsid w:val="622717DE"/>
    <w:rsid w:val="679B65A1"/>
    <w:rsid w:val="6A160ECC"/>
    <w:rsid w:val="6B0879A0"/>
    <w:rsid w:val="6B5B2E8C"/>
    <w:rsid w:val="6CE677BF"/>
    <w:rsid w:val="6E164C5B"/>
    <w:rsid w:val="6F2F339A"/>
    <w:rsid w:val="716A2DC3"/>
    <w:rsid w:val="71940582"/>
    <w:rsid w:val="73CD027A"/>
    <w:rsid w:val="782000E1"/>
    <w:rsid w:val="78443CC9"/>
    <w:rsid w:val="7C017364"/>
    <w:rsid w:val="7E3906C0"/>
    <w:rsid w:val="7F3312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spacing w:line="312" w:lineRule="auto"/>
      <w:ind w:firstLine="420"/>
    </w:pPr>
  </w:style>
  <w:style w:type="paragraph" w:styleId="3">
    <w:name w:val="Plain Text"/>
    <w:basedOn w:val="1"/>
    <w:qFormat/>
    <w:uiPriority w:val="0"/>
    <w:rPr>
      <w:rFonts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587</Characters>
  <Lines>0</Lines>
  <Paragraphs>0</Paragraphs>
  <TotalTime>3</TotalTime>
  <ScaleCrop>false</ScaleCrop>
  <LinksUpToDate>false</LinksUpToDate>
  <CharactersWithSpaces>590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2020-06-04T09:55:00Z</dcterms:created>
  <dc:creator>Administrator</dc:creator>
  <cp:lastModifiedBy>13228</cp:lastModifiedBy>
  <dcterms:modified xsi:type="dcterms:W3CDTF">2025-10-13T07:58:57Z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92072AEDCE114310A6D8CC3AD78995A2</vt:lpwstr>
  </property>
  <property fmtid="{D5CDD505-2E9C-101B-9397-08002B2CF9AE}" pid="4" name="KSOTemplateDocerSaveRecord">
    <vt:lpwstr>eyJoZGlkIjoiMTM5OTRkMmUyMzE4N2U4ZDVhMmI2YmQzZDdkNmU1NGEiLCJ1c2VySWQiOiIxMTU3MDc4MjExIn0=</vt:lpwstr>
  </property>
</Properties>
</file>