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12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40"/>
          <w:sz w:val="90"/>
        </w:rPr>
        <w:t xml:space="preserve">政府采购公开招标</w:t>
      </w:r>
      <w:r/>
    </w:p>
    <w:p>
      <w:pPr>
        <w:ind w:left="0" w:right="0" w:firstLine="0"/>
        <w:jc w:val="center"/>
        <w:spacing w:before="0" w:after="0" w:line="12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40"/>
          <w:sz w:val="90"/>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40"/>
          <w:sz w:val="9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40"/>
          <w:sz w:val="90"/>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招标编号：JSZC-320000-JSCG-G2024-0038</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项目名称：小动物光学活体成像系统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3929" w:right="0" w:hanging="2249"/>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w:t>
      </w:r>
      <w:r>
        <w:rPr>
          <w:rFonts w:ascii="Arial" w:hAnsi="Arial" w:eastAsia="Arial" w:cs="Arial"/>
          <w:b/>
          <w:color w:val="000000"/>
          <w:sz w:val="32"/>
        </w:rPr>
        <w:t xml:space="preserve">   </w:t>
      </w:r>
      <w:r>
        <w:rPr>
          <w:rFonts w:ascii="SimHei" w:hAnsi="SimHei" w:eastAsia="SimHei" w:cs="SimHei"/>
          <w:b/>
          <w:color w:val="000000"/>
          <w:sz w:val="32"/>
        </w:rPr>
        <w:t xml:space="preserve">购</w:t>
      </w:r>
      <w:r>
        <w:rPr>
          <w:rFonts w:ascii="Arial" w:hAnsi="Arial" w:eastAsia="Arial" w:cs="Arial"/>
          <w:b/>
          <w:color w:val="000000"/>
          <w:sz w:val="32"/>
        </w:rPr>
        <w:t xml:space="preserve">   </w:t>
      </w:r>
      <w:r>
        <w:rPr>
          <w:rFonts w:ascii="SimHei" w:hAnsi="SimHei" w:eastAsia="SimHei" w:cs="SimHei"/>
          <w:b/>
          <w:color w:val="000000"/>
          <w:sz w:val="32"/>
        </w:rPr>
        <w:t xml:space="preserve">人：江苏省人民医院</w:t>
      </w:r>
      <w:r/>
    </w:p>
    <w:p>
      <w:pPr>
        <w:ind w:left="1680" w:right="0" w:firstLine="21"/>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采购代理机构：江苏省设备采购国际招标中心</w:t>
      </w:r>
      <w:r/>
    </w:p>
    <w:p>
      <w:pPr>
        <w:ind w:left="1680" w:right="0" w:firstLine="21"/>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日</w:t>
      </w:r>
      <w:r>
        <w:rPr>
          <w:rFonts w:ascii="Arial" w:hAnsi="Arial" w:eastAsia="Arial" w:cs="Arial"/>
          <w:b/>
          <w:color w:val="000000"/>
          <w:sz w:val="32"/>
        </w:rPr>
        <w:t xml:space="preserve">        </w:t>
      </w:r>
      <w:r>
        <w:rPr>
          <w:rFonts w:ascii="SimHei" w:hAnsi="SimHei" w:eastAsia="SimHei" w:cs="SimHei"/>
          <w:b/>
          <w:color w:val="000000"/>
          <w:sz w:val="32"/>
        </w:rPr>
        <w:t xml:space="preserve">期：二</w:t>
      </w:r>
      <w:r>
        <w:rPr>
          <w:rFonts w:ascii="Arial" w:hAnsi="Arial" w:eastAsia="Arial" w:cs="Arial"/>
          <w:b/>
          <w:color w:val="000000"/>
          <w:sz w:val="32"/>
        </w:rPr>
        <w:t xml:space="preserve">O</w:t>
      </w:r>
      <w:r>
        <w:rPr>
          <w:rFonts w:ascii="SimHei" w:hAnsi="SimHei" w:eastAsia="SimHei" w:cs="SimHei"/>
          <w:b/>
          <w:color w:val="000000"/>
          <w:sz w:val="32"/>
        </w:rPr>
        <w:t xml:space="preserve">二四年十月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目  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hyperlink r:id="rId9" w:tooltip="http://jszfcg.jscz.gov.cn/jszc/onlyoffice/7.2.1-34/web-apps/apps/documenteditor/main/index_loader.html?_dc=7.2.1-34&amp;lang=zh&amp;customer=%20&amp;logo=%20&amp;headerlogo=%2Ffavicon.ico&amp;frameEditorId=iframePage&amp;compact=true&amp;parentOrigin=http://jszfcg.jscz.gov.cn#_Toc504383654" w:history="1">
        <w:r>
          <w:rPr>
            <w:rStyle w:val="173"/>
            <w:rFonts w:ascii="SimSun" w:hAnsi="SimSun" w:eastAsia="SimSun" w:cs="SimSun"/>
            <w:color w:val="0000ff"/>
            <w:sz w:val="24"/>
            <w:u w:val="none"/>
          </w:rPr>
          <w:t xml:space="preserve">第一章 招标公告</w:t>
        </w:r>
        <w:r>
          <w:rPr>
            <w:rStyle w:val="173"/>
            <w:rFonts w:ascii="SimSun" w:hAnsi="SimSun" w:eastAsia="SimSun" w:cs="SimSun"/>
            <w:color w:val="000000"/>
            <w:sz w:val="24"/>
            <w:u w:val="single"/>
          </w:rPr>
          <w:tab/>
        </w:r>
        <w:r>
          <w:rPr>
            <w:rStyle w:val="173"/>
            <w:rFonts w:ascii="SimSun" w:hAnsi="SimSun" w:eastAsia="SimSun" w:cs="SimSun"/>
            <w:color w:val="000000"/>
            <w:sz w:val="24"/>
            <w:u w:val="none"/>
          </w:rPr>
          <w:t xml:space="preserve">2</w:t>
        </w:r>
      </w:hyperlink>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hyperlink r:id="rId10" w:tooltip="http://jszfcg.jscz.gov.cn/jszc/onlyoffice/7.2.1-34/web-apps/apps/documenteditor/main/index_loader.html?_dc=7.2.1-34&amp;lang=zh&amp;customer=%20&amp;logo=%20&amp;headerlogo=%2Ffavicon.ico&amp;frameEditorId=iframePage&amp;compact=true&amp;parentOrigin=http://jszfcg.jscz.gov.cn#_Toc504383655" w:history="1">
        <w:r>
          <w:rPr>
            <w:rStyle w:val="173"/>
            <w:rFonts w:ascii="SimSun" w:hAnsi="SimSun" w:eastAsia="SimSun" w:cs="SimSun"/>
            <w:color w:val="0000ff"/>
            <w:sz w:val="24"/>
            <w:u w:val="none"/>
          </w:rPr>
          <w:t xml:space="preserve">第二章 投标人须知</w:t>
        </w:r>
        <w:r>
          <w:rPr>
            <w:rStyle w:val="173"/>
            <w:rFonts w:ascii="SimSun" w:hAnsi="SimSun" w:eastAsia="SimSun" w:cs="SimSun"/>
            <w:color w:val="000000"/>
            <w:sz w:val="24"/>
            <w:u w:val="single"/>
          </w:rPr>
          <w:tab/>
        </w:r>
        <w:r>
          <w:rPr>
            <w:rStyle w:val="173"/>
            <w:rFonts w:ascii="SimSun" w:hAnsi="SimSun" w:eastAsia="SimSun" w:cs="SimSun"/>
            <w:color w:val="000000"/>
            <w:sz w:val="24"/>
            <w:u w:val="none"/>
          </w:rPr>
          <w:t xml:space="preserve">6</w:t>
        </w:r>
      </w:hyperlink>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hyperlink r:id="rId11" w:tooltip="http://jszfcg.jscz.gov.cn/jszc/onlyoffice/7.2.1-34/web-apps/apps/documenteditor/main/index_loader.html?_dc=7.2.1-34&amp;lang=zh&amp;customer=%20&amp;logo=%20&amp;headerlogo=%2Ffavicon.ico&amp;frameEditorId=iframePage&amp;compact=true&amp;parentOrigin=http://jszfcg.jscz.gov.cn#_Toc504383656" w:history="1">
        <w:r>
          <w:rPr>
            <w:rStyle w:val="173"/>
            <w:rFonts w:ascii="SimSun" w:hAnsi="SimSun" w:eastAsia="SimSun" w:cs="SimSun"/>
            <w:color w:val="0000ff"/>
            <w:sz w:val="24"/>
            <w:u w:val="none"/>
          </w:rPr>
          <w:t xml:space="preserve">第三章 项目需</w:t>
        </w:r>
        <w:r>
          <w:rPr>
            <w:rStyle w:val="173"/>
            <w:rFonts w:ascii="SimSun" w:hAnsi="SimSun" w:eastAsia="SimSun" w:cs="SimSun"/>
            <w:color w:val="0000ff"/>
            <w:sz w:val="24"/>
            <w:u w:val="single"/>
          </w:rPr>
          <w:t xml:space="preserve">求</w:t>
        </w:r>
        <w:r>
          <w:rPr>
            <w:rStyle w:val="173"/>
            <w:rFonts w:ascii="SimSun" w:hAnsi="SimSun" w:eastAsia="SimSun" w:cs="SimSun"/>
            <w:color w:val="000000"/>
            <w:sz w:val="24"/>
            <w:u w:val="single"/>
          </w:rPr>
          <w:tab/>
        </w:r>
        <w:r>
          <w:rPr>
            <w:rStyle w:val="173"/>
            <w:rFonts w:ascii="SimSun" w:hAnsi="SimSun" w:eastAsia="SimSun" w:cs="SimSun"/>
            <w:color w:val="000000"/>
            <w:sz w:val="24"/>
            <w:u w:val="none"/>
          </w:rPr>
          <w:t xml:space="preserve">18</w:t>
        </w:r>
      </w:hyperlink>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hyperlink r:id="rId12" w:tooltip="http://jszfcg.jscz.gov.cn/jszc/onlyoffice/7.2.1-34/web-apps/apps/documenteditor/main/index_loader.html?_dc=7.2.1-34&amp;lang=zh&amp;customer=%20&amp;logo=%20&amp;headerlogo=%2Ffavicon.ico&amp;frameEditorId=iframePage&amp;compact=true&amp;parentOrigin=http://jszfcg.jscz.gov.cn#_Toc504383657" w:history="1">
        <w:r>
          <w:rPr>
            <w:rStyle w:val="173"/>
            <w:rFonts w:ascii="SimSun" w:hAnsi="SimSun" w:eastAsia="SimSun" w:cs="SimSun"/>
            <w:color w:val="0000ff"/>
            <w:sz w:val="24"/>
            <w:u w:val="none"/>
          </w:rPr>
          <w:t xml:space="preserve">第四章 评标方法、评分标准</w:t>
        </w:r>
        <w:r>
          <w:rPr>
            <w:rStyle w:val="173"/>
            <w:rFonts w:ascii="SimSun" w:hAnsi="SimSun" w:eastAsia="SimSun" w:cs="SimSun"/>
            <w:color w:val="000000"/>
            <w:sz w:val="24"/>
            <w:u w:val="single"/>
          </w:rPr>
          <w:tab/>
        </w:r>
        <w:r>
          <w:rPr>
            <w:rStyle w:val="173"/>
            <w:rFonts w:ascii="SimSun" w:hAnsi="SimSun" w:eastAsia="SimSun" w:cs="SimSun"/>
            <w:color w:val="000000"/>
            <w:sz w:val="24"/>
            <w:u w:val="none"/>
          </w:rPr>
          <w:t xml:space="preserve">25</w:t>
        </w:r>
      </w:hyperlink>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hyperlink r:id="rId13" w:tooltip="http://jszfcg.jscz.gov.cn/jszc/onlyoffice/7.2.1-34/web-apps/apps/documenteditor/main/index_loader.html?_dc=7.2.1-34&amp;lang=zh&amp;customer=%20&amp;logo=%20&amp;headerlogo=%2Ffavicon.ico&amp;frameEditorId=iframePage&amp;compact=true&amp;parentOrigin=http://jszfcg.jscz.gov.cn#_Toc504383658" w:history="1">
        <w:r>
          <w:rPr>
            <w:rStyle w:val="173"/>
            <w:rFonts w:ascii="SimSun" w:hAnsi="SimSun" w:eastAsia="SimSun" w:cs="SimSun"/>
            <w:color w:val="0000ff"/>
            <w:sz w:val="24"/>
            <w:u w:val="none"/>
          </w:rPr>
          <w:t xml:space="preserve">第五章 合同主要条款</w:t>
        </w:r>
        <w:r>
          <w:rPr>
            <w:rStyle w:val="173"/>
            <w:rFonts w:ascii="SimSun" w:hAnsi="SimSun" w:eastAsia="SimSun" w:cs="SimSun"/>
            <w:color w:val="000000"/>
            <w:sz w:val="24"/>
            <w:u w:val="single"/>
          </w:rPr>
          <w:tab/>
        </w:r>
        <w:r>
          <w:rPr>
            <w:rStyle w:val="173"/>
            <w:rFonts w:ascii="SimSun" w:hAnsi="SimSun" w:eastAsia="SimSun" w:cs="SimSun"/>
            <w:color w:val="000000"/>
            <w:sz w:val="24"/>
            <w:u w:val="none"/>
          </w:rPr>
          <w:t xml:space="preserve">28</w:t>
        </w:r>
      </w:hyperlink>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hyperlink r:id="rId14" w:tooltip="http://jszfcg.jscz.gov.cn/jszc/onlyoffice/7.2.1-34/web-apps/apps/documenteditor/main/index_loader.html?_dc=7.2.1-34&amp;lang=zh&amp;customer=%20&amp;logo=%20&amp;headerlogo=%2Ffavicon.ico&amp;frameEditorId=iframePage&amp;compact=true&amp;parentOrigin=http://jszfcg.jscz.gov.cn#_Toc504383659" w:history="1">
        <w:r>
          <w:rPr>
            <w:rStyle w:val="173"/>
            <w:rFonts w:ascii="SimSun" w:hAnsi="SimSun" w:eastAsia="SimSun" w:cs="SimSun"/>
            <w:color w:val="0000ff"/>
            <w:sz w:val="24"/>
            <w:u w:val="none"/>
          </w:rPr>
          <w:t xml:space="preserve">第六章 投标文件格式</w:t>
        </w:r>
        <w:r>
          <w:rPr>
            <w:rStyle w:val="173"/>
            <w:rFonts w:ascii="SimSun" w:hAnsi="SimSun" w:eastAsia="SimSun" w:cs="SimSun"/>
            <w:color w:val="000000"/>
            <w:sz w:val="24"/>
            <w:u w:val="single"/>
          </w:rPr>
          <w:tab/>
        </w:r>
        <w:r>
          <w:rPr>
            <w:rStyle w:val="173"/>
            <w:rFonts w:ascii="SimSun" w:hAnsi="SimSun" w:eastAsia="SimSun" w:cs="SimSun"/>
            <w:color w:val="000000"/>
            <w:sz w:val="24"/>
            <w:u w:val="none"/>
          </w:rPr>
          <w:t xml:space="preserve">3</w:t>
        </w:r>
      </w:hyperlink>
      <w:r>
        <w:rPr>
          <w:rFonts w:ascii="SimSun" w:hAnsi="SimSun" w:eastAsia="SimSun" w:cs="SimSun"/>
          <w:color w:val="000000"/>
          <w:sz w:val="24"/>
        </w:rPr>
        <w:t xml:space="preserve">1</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pStyle w:val="12"/>
        <w:ind w:left="0" w:right="0" w:firstLine="0"/>
        <w:spacing w:before="120" w:after="330"/>
        <w:tabs>
          <w:tab w:val="left" w:pos="7105"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ab/>
      </w:r>
      <w:r/>
    </w:p>
    <w:p>
      <w:pPr>
        <w:ind w:left="0" w:right="0" w:firstLine="0"/>
        <w:spacing w:before="0" w:after="0" w:line="479" w:lineRule="atLeast"/>
        <w:tabs>
          <w:tab w:val="left" w:pos="779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w:t>
      </w:r>
      <w:r>
        <w:rPr>
          <w:rFonts w:ascii="Arial" w:hAnsi="Arial" w:eastAsia="Arial" w:cs="Arial"/>
          <w:color w:val="000000"/>
          <w:sz w:val="32"/>
        </w:rPr>
        <w:t xml:space="preserve"> </w:t>
      </w:r>
      <w:r>
        <w:rPr>
          <w:rFonts w:ascii="SimHei" w:hAnsi="SimHei" w:eastAsia="SimHei" w:cs="SimHei"/>
          <w:color w:val="000000"/>
          <w:sz w:val="32"/>
        </w:rPr>
        <w:t xml:space="preserve">招标公告</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江苏省人民医院小动物光学活体成像系统</w:t>
      </w:r>
      <w:r>
        <w:rPr>
          <w:rFonts w:ascii="SimSun" w:hAnsi="SimSun" w:eastAsia="SimSun" w:cs="SimSun"/>
          <w:color w:val="000000"/>
          <w:sz w:val="24"/>
        </w:rPr>
        <w:t xml:space="preserve">项目的潜在供应商应在</w:t>
      </w:r>
      <w:r>
        <w:rPr>
          <w:rFonts w:ascii="SimSun" w:hAnsi="SimSun" w:eastAsia="SimSun" w:cs="SimSun"/>
          <w:color w:val="000000"/>
          <w:sz w:val="24"/>
          <w:u w:val="single"/>
        </w:rPr>
        <w:t xml:space="preserve">江苏省设备采购国际招标中心</w:t>
      </w:r>
      <w:r>
        <w:rPr>
          <w:rFonts w:ascii="SimSun" w:hAnsi="SimSun" w:eastAsia="SimSun" w:cs="SimSun"/>
          <w:color w:val="000000"/>
          <w:sz w:val="24"/>
        </w:rPr>
        <w:t xml:space="preserve">（地址：江苏省南京市鼓楼区草场门大街101号文荟大厦5楼）获取招标文件，并于</w:t>
      </w:r>
      <w:r>
        <w:rPr>
          <w:rFonts w:ascii="SimSun" w:hAnsi="SimSun" w:eastAsia="SimSun" w:cs="SimSun"/>
          <w:color w:val="000000"/>
          <w:sz w:val="24"/>
          <w:u w:val="single"/>
        </w:rPr>
        <w:t xml:space="preserve">2024年11月14日09点00分</w:t>
      </w:r>
      <w:r>
        <w:rPr>
          <w:rFonts w:ascii="SimSun" w:hAnsi="SimSun" w:eastAsia="SimSun" w:cs="SimSun"/>
          <w:color w:val="000000"/>
          <w:sz w:val="24"/>
        </w:rPr>
        <w:t xml:space="preserve">（北京时间）前提交投标文件。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1.项目编号：JSZC-320000-JSCG-G2024-0038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2.项目名称：小动物光学活体成像系统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3.项目预算金额：人民币350万元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4.最高限价：同预算金额（投标人投标报价不得超过上述限价金额，否则将作无效标处理）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8"/>
        <w:gridCol w:w="2054"/>
        <w:gridCol w:w="4046"/>
        <w:gridCol w:w="964"/>
        <w:gridCol w:w="1562"/>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技术需求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是否接受进口产投标</w:t>
            </w:r>
            <w:r/>
          </w:p>
        </w:tc>
      </w:tr>
      <w:tr>
        <w:trPr>
          <w:trHeight w:val="9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小动物光学活体成像系统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4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设备用途：小动物体内发光成像、荧光成像及结构成像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7.合同履行期限：合同生效之日起60天之内货物运抵采购人指定的机房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8.本项目（是/否）接受联合体投标：不接受联合体</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二、投标人资格要求：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《中华人民共和国政府采购法》规定的条件：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（1）具有独立承担民事责任的能力（提供法人或者其他组织的营业执照，自然人的身份证明）；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上一年度的财务报告，至少包括资产负债表和利润表；或投标文件递交截止时间前六个月内银行出具的资信证明；法人或者其他组织成立未满一年的无须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（4）有依法缴纳税收和社会保障资金的良好记录（提供参加本项目投标文件递交截止时间前六个月内（至少一个月）依法缴纳税收和社会保障资金的相关材料）；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1.2采购人根据采购项目的特殊要求规定的特定条件：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原件）（同时提供法定代表人和被授权人身份证复印件以及被授权人近六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（2）投标人所投设备按国家规定须进行3C强制认证的，须提供3C证书（复印件并加盖公章）；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（4）本项目接受进口产品投标，如是进口产品，须提供制造商授权书；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（5）投标人未被“信用中国”网站列入失信被执行人、重大税收违法案件当事人名单、政府采购严重失信行为记录名单。</w:t>
      </w:r>
      <w:r/>
    </w:p>
    <w:p>
      <w:pPr>
        <w:ind w:left="0" w:right="0" w:firstLine="0"/>
        <w:jc w:val="both"/>
        <w:spacing w:before="0" w:after="0" w:line="479"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三、招标文件领购信息：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领购时间：2024年10月23日起至2024年10月30日上午9：00 -下午17：00（北京时间，法定节假日除外）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领购地点：江苏省设备采购国际招标中心（地址：江苏省南京市鼓楼区草场门大街101号文荟大厦5楼）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领购价格：纸质标书人民币500元/份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领购招标文件时须提供有效期内的以下资料（每页均须加盖投标人公章）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（1）投标人营业执照副本复印件；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（2）投标人法定代表人授权书原件；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（3）授权代表身份证件复印件；</w:t>
      </w:r>
      <w:r/>
    </w:p>
    <w:p>
      <w:pPr>
        <w:ind w:left="0" w:right="0" w:firstLine="0"/>
        <w:jc w:val="both"/>
        <w:spacing w:before="0" w:after="0" w:line="47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四、投标文件接收信息：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开始接收时间：2024年11月14日08：30（北京时间）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接收截止时间：2024年11月14日09：00（北京时间）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接收地点：江苏省设备采购国际招标中心开标一室（地址：江苏省南京市鼓楼区草场门大街101号文荟大厦5楼）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接收人：江苏省设备采购国际招标中心</w:t>
      </w:r>
      <w:r/>
    </w:p>
    <w:p>
      <w:pPr>
        <w:ind w:left="0" w:right="0" w:firstLine="0"/>
        <w:jc w:val="both"/>
        <w:spacing w:before="0" w:after="0" w:line="479"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五、开标有关信息：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开标时间：2024年11月14日09：00（北京时间）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开标地点：江苏省设备采购国际招标中心开标一室（地址：江苏省南京市鼓楼区草场门大街101号文荟大厦5楼）</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六、其他相关信息：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本项目不设投标保证金。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投标文件份数：纸质正本文件1份、纸质副本文件6份</w:t>
      </w:r>
      <w:r>
        <w:rPr>
          <w:rFonts w:ascii="SimSun" w:hAnsi="SimSun" w:eastAsia="SimSun" w:cs="SimSun"/>
          <w:b/>
          <w:color w:val="000000"/>
          <w:sz w:val="24"/>
          <w:u w:val="single"/>
        </w:rPr>
        <w:t xml:space="preserve">（其中一份副本须盖原件章）</w:t>
      </w:r>
      <w:r>
        <w:rPr>
          <w:rFonts w:ascii="SimSun" w:hAnsi="SimSun" w:eastAsia="SimSun" w:cs="SimSun"/>
          <w:color w:val="000000"/>
          <w:sz w:val="24"/>
        </w:rPr>
        <w:t xml:space="preserve">、正本扫描件（U盘）1份。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公司银行账户信息如下（</w:t>
      </w:r>
      <w:r>
        <w:rPr>
          <w:rFonts w:ascii="SimSun" w:hAnsi="SimSun" w:eastAsia="SimSun" w:cs="SimSun"/>
          <w:b/>
          <w:i/>
          <w:color w:val="000000"/>
          <w:sz w:val="24"/>
        </w:rPr>
        <w:t xml:space="preserve">用于购买招标文件和支付中标服务费</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账户名：江苏省设备采购国际招标中心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账号：088710201021418391</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开户行：南京银行广州路支行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七、本次招标联系事项：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人：江苏省人民医院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 陶老师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话：025-68305303</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 江苏省南京市广州路300号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2、采购代理机构：江苏省设备采购国际招标中心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人：潘娟娟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话：025-83711986</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真：025-83716208</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箱：panjuan100@163.com</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联系地址：江苏省南京市鼓楼区草场门大街101号文荟大厦5楼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邮政编码：210013</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八、公告期限：</w:t>
      </w:r>
      <w:r>
        <w:rPr>
          <w:rFonts w:ascii="SimSun" w:hAnsi="SimSun" w:eastAsia="SimSun" w:cs="SimSun"/>
          <w:color w:val="000000"/>
          <w:sz w:val="24"/>
        </w:rPr>
        <w:t xml:space="preserve">五个工作日。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九、采购项目需要落实的政府采购政策：</w:t>
      </w:r>
      <w:r>
        <w:rPr>
          <w:rFonts w:ascii="SimSun" w:hAnsi="SimSun" w:eastAsia="SimSun" w:cs="SimSun"/>
          <w:color w:val="000000"/>
          <w:sz w:val="24"/>
        </w:rPr>
        <w:t xml:space="preserve">本次招标执行政府采购关于节能产品、环境标志产品、中小企业、监狱企业、残疾人就业等相关政策。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十、本公告在江苏政府采购网(http://www.ccgp-jiangsu.gov.cn)上发布。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780" w:right="0" w:firstLine="1680"/>
        <w:jc w:val="both"/>
        <w:spacing w:before="0" w:after="0" w:line="479"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江苏省设备采购国际招标中心</w:t>
      </w:r>
      <w:r/>
    </w:p>
    <w:p>
      <w:pPr>
        <w:ind w:left="3780" w:right="0" w:firstLine="2400"/>
        <w:jc w:val="both"/>
        <w:spacing w:before="0" w:after="0" w:line="479"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2024年10月23日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pStyle w:val="12"/>
        <w:ind w:left="0" w:right="0" w:firstLine="0"/>
        <w:jc w:val="center"/>
        <w:spacing w:before="120" w:after="33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第二章</w:t>
      </w:r>
      <w:r>
        <w:rPr>
          <w:rFonts w:ascii="Arial" w:hAnsi="Arial" w:eastAsia="Arial" w:cs="Arial"/>
          <w:b/>
          <w:color w:val="000000"/>
          <w:sz w:val="32"/>
        </w:rPr>
        <w:t xml:space="preserve"> </w:t>
      </w:r>
      <w:r>
        <w:rPr>
          <w:rFonts w:ascii="SimHei" w:hAnsi="SimHei" w:eastAsia="SimHei" w:cs="SimHei"/>
          <w:b/>
          <w:color w:val="000000"/>
          <w:sz w:val="32"/>
        </w:rPr>
        <w:t xml:space="preserve">投标人须知</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本招标文件仅适用于江苏省设备采购国际招标中心组织的招标活动。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本次招标活动及因本次招标产生的合同受中国法律制约和保护。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投标人须认真阅读并理解本招标文件中的全部内容（特别是招标文件中规定的构成无效标的条款）。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本招标文件的解释权属于江苏省设备采购国际招标中心。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采购代理机构：在委托人授权范围内具体组织实施招标活动的法人。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投标人：经认定有资格响应招标，参加投标竞争的法人。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响应：投标人根据采购代理机构发布的招标文件，编制投标文件并按规定投标的行为。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合同：采供双方根据招标文件和中标的投标文件及中标通知书规定的内容签署的以书面形式所达成的协议，包括所有的附件、附录和构成协议的所有文件。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甲方（采购人）：合同中明确规定的实际购买产品和服务的法人、行政事业单位、团体组织。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乙方（投标人/投标人）：合同中规定的向采购人提供产品和服务的法人。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伴随服务：根据合同规定乙方应承担的与提供产品和服务有关的辅助服务，比如配合措施及合同中规定乙方应承担的其它义务。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知识产权：指专利权、商标权、著作权等无形财产专有权的统称。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天：日历日。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2.10交付地点：合同中明确约定的乙方提交的产品和服务最终到达地点。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2.11合同价款：根据合同规定，乙方在正确地履行合同义务后甲方应支付乙方的价款。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产地：产品开采、生长、生产、最终制造、加工或提供服务的来源地。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不可抗力：不能预见、不能避免并且不能克服的客观情况。</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合格投标人的范围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满足招标公告中“投标人资格要求”的规定。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满足招标文件实质性条款的要求。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投标委托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如投标人代表不是法定代表人，须持有《法定代表人授权委托书》（格式见附件）。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投标费用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投标人应自行承担所有与参加投标有关的费用，无论投标过程中的做法和结果如何，采购代理机构在任何情况下均无义务和责任承担这些费用。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联合投标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本项目不接受联合投标。</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三、招标文件的说明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招标文件由招标文件总目录所列内容组成。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招标文件的澄清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在收到招标文件后，若有问题需要澄清，应于收到招标文件后以书面形式（包括书面文字、电邮等）向采购代理机构提出，采购代理机构将以书面形式或投标答疑会的方式予以解答（包括对询问的解释，但不说明来源），答复将告知所有获得招标文件的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投标人对招标文件的疑问应在2024年10月31日12:00前递交到采购代理机构。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招标文件的修改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在投标截止时间前，采购代理机构可以对招标文件进行修改。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采购代理机构有权按照法定的要求推迟投标截止日期和开标日期。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招标文件的修改将在江苏政府采购网公布，补充文件将作为招标文件的组成部分，并对投标人具有约束力。</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投标文件的语言及度量衡单位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投标文件的组成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投标人编写的投标文件应包括资格证明文件、投标配置与分项报价表、供货一览表、技术参数响应及偏离表、商务条款响应及偏离表、技术及售后服务承诺书、投标函、开标一览表等部分。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投标人应将投标文件按顺序装订成册，并编制投标文件资料目录。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证明投标人资格及符合招标文件规定的文件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投标人应按要求提交资格证明文件及符合招标文件规定的文件。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投标人应提交证明其有资格参加投标和中标后有能力独立履行合同的文件。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投标人除必须具有履行合同所需提供的货物以及服务的能力外，还必须具备相应的财务、技术方面的能力。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投标人应提交根据合同要求提供的证明产品质量合格以及符合招标文件规定的证明文件。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证明投标人所提供货物与招标文件的要求相一致的文件可以是手册、图纸、文字资料和数据。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供货一览表和投标配置与分项报价表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投标人应按照招标文件规定格式填报供货一览表、投标配置与分项报价表。每项货物和服务等只允许有一个报价，任何有选择的报价将不予接受(如有备选配件，备选配件的报价不属于选择的报价)。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标的物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采购人需求的货物供应、安装，调试及有关技术服务等。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有关费用处理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其它费用处理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招标文件未列明，而投标人认为必需的费用也需列入报价。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投标货币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投标文件中的货物单价和总价无特殊规定的采用人民币报价，以元为单位标注。招标文件中另有规定的按规定执行。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投标配置与分项报价表上的价格应按下列方式分开填写：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（1）项目总价：包括买方需求的货物价格、质量保证费用、培训费用及售后服务费用，项目在指定地点、环境交付、安装、调试、验收所需费用和所有相关税金费用及为完成整个项目所产生的其它所有费用。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（2）项目单价按投标配置及分项报价表中要求填报。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技术参数响应及偏离表、商务条款响应及偏离表及投标货物说明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对招标文件中的技术与商务条款要求逐项作出响应或偏离，并说明原因；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提供参加本项目类似案例；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培训计划；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详细阐述所投货物的主要组成部分、功能设计、实现思路及关键技术；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投标人认为需要的其他技术文件或说明。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服务承诺及售后服务机构、人员的情况介绍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投标人的服务承诺应按不低于招标文件中商务要求的标准。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提供投标人有关售后服务的管理制度、售后服务机构的分布情况、售后服务人员的数量、素质、技术水平及售后服务的反应能力。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投标保证金：本次招标不设投标保证金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投标文件的有效期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投标有效期为招标文件规定的开标之日后</w:t>
      </w:r>
      <w:r>
        <w:rPr>
          <w:rFonts w:ascii="SimSun" w:hAnsi="SimSun" w:eastAsia="SimSun" w:cs="SimSun"/>
          <w:b/>
          <w:color w:val="000000"/>
          <w:sz w:val="24"/>
          <w:u w:val="single"/>
        </w:rPr>
        <w:t xml:space="preserve">九十（</w:t>
      </w:r>
      <w:r>
        <w:rPr>
          <w:rFonts w:ascii="FangSong" w:hAnsi="FangSong" w:eastAsia="FangSong" w:cs="FangSong"/>
          <w:b/>
          <w:color w:val="000000"/>
          <w:sz w:val="24"/>
          <w:u w:val="single"/>
        </w:rPr>
        <w:t xml:space="preserve">90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。投标有效期比规定短的将被视为非响应性投标而予以拒绝。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在特殊情况下，采购代理机构于原投标有效期满之前，可向投标人提出延长投标有效期的要求。这种要求与答复均应采用书面形式。投标人可以拒绝采购代理机构的这一要求而放弃投标。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投标文件的份数和签署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投标人按本须知的规定，编制一份投标文件“正本”和《投标邀请函》中所述份数的“副本”，并明确标明“正本”、“副本”。投标文件正本和副本如有不一致之处，以正本为准。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18.3除投标人对错处做必要修改外，投标文件不得行间插字、涂改或增删。如有修改错漏处，必须由投标文件签署人签字或盖章。</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投标文件的密封及标记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投标人应将投标文件正本和所有副本密封，不论投标人中标与否，投标文件均不退回。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密封的投标文件应：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注明投标人名称，如因标注不清而产生的后果由投标人自负。按招标公告中注明的地址送达。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注明投标项目名称、采购编号及包号。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19.2.3 未按要求密封和加写标记，采购代理机构对误投或过早启封概不负责。对由此造成提前开封的投标文件，采购代理机构将予以拒绝，作无效投标处理。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投标截止时间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采购代理机构收到投标文件的时间不得迟于招标公告中规定的截止时间。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采购代理机构可以按照规定，通过修改招标文件酌情延长投标截止日期，在此情况下，投标人的所有权利和义务以及投标人受制的截止日期均应以延长后新的截止日期为准。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在投标截止时间以后送达的投标文件，采购代理机构拒绝接收。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投标文件的修改和撤回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投标人在递交投标文件后，可以修改或撤回其投标文件，但这种修改和撤回，必须在规定的投标截止时间前，以书面形式通知采购代理机构，修改或撤回其投标文件。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在投标截止时间之后，投标人不得对其投标文件作任何修改。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在投标截止时间至招标文件中规定的投标有效期满之间的这段时间内，投标人不得撤回其投标。</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开标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采购代理机构将在招标公告中规定的时间和地点组织公开开标。投标人可委派携带有效身份证件的授权代表准时参加，参加开标的授权代表需签名以证明其出席；投标人未参加开标的，视同认可开标结果。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开标仪式由采购代理机构组织，采购人代表、投标人授权代表等参加。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按照规定同意撤回的投标将不予开封。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开标时由投标人推选的代表查验投标文件密封情况，确认无误后，采购代理机构当众拆封宣读每份投标文件中“开标一览表”的内容，未列入开标一览表的内容一律不在开标时宣读。开标时未宣读的投标报价信息，不得在评标时采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采购代理机构将指定专人负责开标记录并存档备查，各投标人需仔细核对开标记录相关内容并签字确认。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投标人在报价时不允许采用选择性报价，否则将被视为无效投标。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评标委员会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开标后，采购代理机构将立即组织评标委员会进行评标。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评标委员会由采购人代表和有关技术、经济等方面的专家组成，且人员构成符合政府采购有关规定。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23.3评标委员会独立工作，负责评审所有投标文件并确定中标侯选人。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评标内容的保密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24.1公开开标后，直至向中标的投标人授予合同时止，凡是与审查、澄清、评价和比较投标的有关资料以及授标建议等，采购人、评委、采购代理机构均不得向投标人或与评标无关的其他人员透露。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24.3采购代理机构和评标委员会不向落标的投标人解释未中标原因，也不公布评标过程中的相关细节。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24.4在评标期间，采购代理机构将通过指定专门人员与投标人进行联系。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对投标文件初审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25.1投标文件初审分为资格性检查和符合性检查。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25.1.1资格性检查：依据法律法规和招标文件的规定，由采购人或采购代理机构对投标文件中的资格证明文件进行审查。资格审查的结论，以书面形式向评标委员会进行反馈。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25.1.2符合性检查：依据招标文件的规定，从投标文件的有效性、完整性和对招标文件的响应程度进行审查，以确定是否对招标文件的实质性要求作出响应。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三分之二及以上成员的认定。本招标文件中打★条款作为重大偏离条款。评委决定投标文件的响应性只根据投标文件本身的内容，而不寻求外部的证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25.3如果投标文件实质上没有响应招标文件的要求，评标委员会将予以拒绝，投标人不得通过修改或撤销不合要求的偏离或保留而使其投标成为实质性响应的投标。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25.4初审中，对价格的计算错误按下述原则修正：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25.4.1投标文件中开标一览表（报价表）内容与投标文件中相应内容不一致的，以开标一览表（报价表）为准；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25.4.2大写金额和小写金额不一致的，以大写金额为准；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25.4.3单价金额小数点或者百分比有明显错位的，以开标一览表的总价为准，并修改单价；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25.4.4总价金额与按单价汇总金额不一致的，以单价金额计算结果为准。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评标委员会将按上述修正错误的方法调整投标文件中的投标报价，调整后的价格应对投标人具有约束力。如果投标人不接受修正后的价格，则其投标将被拒绝。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 评标委员会将允许修正投标文件中不构成重大偏离的、微小的、非正规的、不一致的或不规则的地方，但这些修改不能影响任何投标人相应的名次排列。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非单一产品采购项目，招标文件中将载明其中的核心产品（招标清单中金额占60%以上为核心产品）。多家投标人提供的核心产品品牌相同的，按前两款规定处理。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无效投标条款和废标条款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无效投标条款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未按照招标文件规定要求密封、签署、盖章的。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投标人在报价时采用选择性报价的。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投标人不具备招标文件中规定资格要求的。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 投标人的报价超过了采购预算或最高限价的。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 未通过符合性检查的。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 不符合招标文件中规定的其他实质性要求和条件的。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 投标人被“信用中国”网站（www.creditchina.gov.cn）列入失信被执行人或重大税收违法案件当事人名单或政府采购严重失信行为记录名单。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投标文件含有采购人不能接受的附加条件的。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 其他法律、法规及本招标文件规定的属无效投标的情形。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废标条款：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 符合专业条件的投标人或者对招标文件作实质响应的投标人不足三家的。26.2.2 出现影响采购公正的违法、违规行为的。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 因重大变故，采购任务取消的。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 评标委员会认定招标文件存在歧义、重大缺陷导致评审工作无法进行。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投标截止时间结束后参加投标的投标人不足三家的处理：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26.3.1如出现投标截止时间结束后参加投标的投标人或者在评标期间对招标文件做出实质响应的投标人不足三家情况，按政府采购相关规定执行。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投标的澄清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评标期间，为有助于对投标文件的审查、评价和比较，评标委员会有权以书面形式要求投标人对其投标文件进行澄清，但并非对每个投标人都作澄清要求。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接到评标委员会澄清要求的投标人应按评标委员会要求在评标现场即时做出书面澄清，书面澄清的内容须由投标人法人或授权代表签署，并作为投标文件的补充部分，但投标的价格和实质性的内容不得做任何更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接到评标委员会澄清要求的投标人如未按规定做出澄清，其风险由投标人自行承担。</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七、定标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确定中标单位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评标委员会根据本招标文件规定评分办法与评分标准向采购人推荐评审得分排序第一的投标人为中标候选人。</w:t>
        <w:br/>
        <w:t xml:space="preserve"> 28.2 采购人应根据评标委员会推荐的中标人名单，确定中标人。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28.4.2向采购人、采购代理机构行贿或者提供其他不正当利益的。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28.4.3恶意竞争，投标总报价明显低于其自身合理成本且又无法提供证明的。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28.4.4与采购人或者其他投标人恶意串通的。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28.4.5采取不正当手段诋毁、排挤其他投标人的。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28.4.6不符合法律、法规的规定的。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28.5.5不同投标人的投标文件相互混装。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质疑处理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29.1投标人认为招标文件、招标过程和中标结果使自己的合法权益受到损害的，可以在知道或者应当知道其权益受到损害之日起七个工作日内，将质疑文件原件以书面形式送达采购代理机构。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29.2质疑投标人是指直接参加本次投标活动的投标人，未参加投标活动的投标人或在投标活动中自身权益未受到损害的投标人所提出的质疑不予受理。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29.3质疑必须以参加投标投标人法定代表人或授权代表（投标文件中所确定的）原件送达的方式提交，否则，采购代理机构有权不予受理。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29.4上述应知其权益受到损害之日是指：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（1）对招标文件提出质疑的，为收到招标文件之日或者招标文件公告期限届满之日起计算；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（2）对招标过程提出质疑的，自招标采购程序环节结束之日起计算；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（3）对中标结果提出质疑的，自中标结果公告期限届满之日起计算。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29.5质疑文件应包括以下主要内容，并按照“谁主张、谁举证”的原则，附上相关证明材料。否则，采购代理机构不予受理：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（1）质疑项目名称、项目编号、包号、招标公告发布时间、开标时间；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（2）提起质疑的日期、具体的质疑事项及事实根据（具体条款）；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（4）质疑投标人名称、地址、邮编、联系人、联系电话（包括座机、手机、传真号码等）；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（5）质疑文件应当署名。投标人为自然人的，应当由本人签字；投标人为法人或者其他组织的，应当由法定代表人或者其投标授权代表签字或者盖章，并加盖公章。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29.6采购代理机构收到质疑函后，将对质疑的形式和内容进行审查，如质疑函内容、格式不符合规定，采购代理机构将告知质疑人进行补正。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29.7质疑人应当在法定质疑期限内进行补正并重新提交质疑函，拒不补正或者在法定期限内未重新提交质疑函的，为无效质疑，采购代理机构有权不予受理。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29.8对于内容、格式符合规定的质疑函，采购代理机构应当在收到投标人的书面质疑后七个工作日内作出答复，并以书面形式通知质疑投标人和其他有关投标人，但答复的内容不得涉及商业秘密。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投标人提出书面质疑必须有理、有据，不得恶意质疑或提交虚假质疑。否则，一经查实，采购代理机构有权依据政府采购的有关规定，报请政府采购监管部门对该投标人进行相应的行政处罚并在网站上予以公示。如果投标人通过捏造事实、伪造证明材料等方式提出质疑，干扰政府采购活动正常进行的，属于严重不良行为，采购代理机构将提请政府采购管理部门将其列入不良行为记录名单，并依法予以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30.2中标人收到中标通知书后，须立即以书面形式回复，确认中标通知书已收到。若无书面回复，则公告后视同中标人已经知悉并同意接受。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30.3中标通知书将是合同的一个组成部分。对采购人和中标人均具有法律效力。中标人发出后，采购人改变中标结果的，或者中标人放弃中标项目的，应当依法承担法律责任。</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31.l中标人应按中标通知书规定的时间、地点,按照招标文件确定的事项与采购人签订政府采购合同，且不得迟于中标通知书发出之日起三十日内。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 货物和服务的追加、减少和添购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32.1政府采购合同履行中，采购人需追加与合同标的相同的货物和服务的，在不改变合同其他条款的前提下，可以与中标人协商签订补充合同，但所有补充合同的采购金额不超过原合同金额10%。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33、履约保证金：</w:t>
      </w:r>
      <w:r>
        <w:rPr>
          <w:rFonts w:ascii="SimSun" w:hAnsi="SimSun" w:eastAsia="SimSun" w:cs="SimSun"/>
          <w:color w:val="000000"/>
          <w:sz w:val="24"/>
        </w:rPr>
        <w:t xml:space="preserve">本项目不收取履约保证金。</w:t>
      </w:r>
      <w:r/>
    </w:p>
    <w:p>
      <w:pPr>
        <w:pStyle w:val="16"/>
        <w:ind w:left="0" w:right="0" w:firstLine="0"/>
        <w:jc w:val="both"/>
        <w:spacing w:before="26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 中标服务费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投标人一旦中标，在领取中标通知书时，按计价格（</w:t>
      </w:r>
      <w:r>
        <w:rPr>
          <w:rFonts w:ascii="Arial" w:hAnsi="Arial" w:eastAsia="Arial" w:cs="Arial"/>
          <w:color w:val="000000"/>
          <w:sz w:val="24"/>
        </w:rPr>
        <w:t xml:space="preserve">2002</w:t>
      </w:r>
      <w:r>
        <w:rPr>
          <w:rFonts w:ascii="SimSun" w:hAnsi="SimSun" w:eastAsia="SimSun" w:cs="SimSun"/>
          <w:color w:val="000000"/>
          <w:sz w:val="24"/>
        </w:rPr>
        <w:t xml:space="preserve">）</w:t>
      </w:r>
      <w:r>
        <w:rPr>
          <w:rFonts w:ascii="Arial" w:hAnsi="Arial" w:eastAsia="Arial" w:cs="Arial"/>
          <w:color w:val="000000"/>
          <w:sz w:val="24"/>
        </w:rPr>
        <w:t xml:space="preserve">1980</w:t>
      </w:r>
      <w:r>
        <w:rPr>
          <w:rFonts w:ascii="SimSun" w:hAnsi="SimSun" w:eastAsia="SimSun" w:cs="SimSun"/>
          <w:color w:val="000000"/>
          <w:sz w:val="24"/>
        </w:rPr>
        <w:t xml:space="preserve">号文收费标准的</w:t>
      </w:r>
      <w:r>
        <w:rPr>
          <w:rFonts w:ascii="Arial" w:hAnsi="Arial" w:eastAsia="Arial" w:cs="Arial"/>
          <w:color w:val="000000"/>
          <w:sz w:val="24"/>
        </w:rPr>
        <w:t xml:space="preserve">48%</w:t>
      </w:r>
      <w:r>
        <w:rPr>
          <w:rFonts w:ascii="SimSun" w:hAnsi="SimSun" w:eastAsia="SimSun" w:cs="SimSun"/>
          <w:color w:val="000000"/>
          <w:sz w:val="24"/>
        </w:rPr>
        <w:t xml:space="preserve">计算向招标代理机构支付中标服务费，中标服务费一次性付清。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34.2 </w:t>
      </w:r>
      <w:r>
        <w:rPr>
          <w:rFonts w:ascii="SimSun" w:hAnsi="SimSun" w:eastAsia="SimSun" w:cs="SimSun"/>
          <w:color w:val="000000"/>
          <w:sz w:val="24"/>
        </w:rPr>
        <w:t xml:space="preserve">有关银行资料（用于购买招标文件、支付中标服务费）</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账户名：江苏省设备采购国际招标中心</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Arial" w:hAnsi="Arial" w:eastAsia="Arial" w:cs="Arial"/>
          <w:color w:val="000000"/>
          <w:sz w:val="24"/>
        </w:rPr>
        <w:t xml:space="preserve">088710201021418391</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开户行：南京银行广州路支行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2"/>
        <w:ind w:left="0" w:right="0" w:firstLine="0"/>
        <w:jc w:val="center"/>
        <w:spacing w:before="120" w:after="33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第三章</w:t>
      </w:r>
      <w:r>
        <w:rPr>
          <w:rFonts w:ascii="Arial" w:hAnsi="Arial" w:eastAsia="Arial" w:cs="Arial"/>
          <w:b/>
          <w:color w:val="000000"/>
          <w:sz w:val="32"/>
        </w:rPr>
        <w:t xml:space="preserve"> </w:t>
      </w:r>
      <w:r>
        <w:rPr>
          <w:rFonts w:ascii="SimHei" w:hAnsi="SimHei" w:eastAsia="SimHei" w:cs="SimHei"/>
          <w:b/>
          <w:color w:val="000000"/>
          <w:sz w:val="32"/>
        </w:rPr>
        <w:t xml:space="preserve">项目需求</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一、招标货物的名称和数量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4"/>
        <w:gridCol w:w="1189"/>
        <w:gridCol w:w="4577"/>
      </w:tblGrid>
      <w:tr>
        <w:trPr>
          <w:trHeight w:val="6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交货期</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小动物光学活体成像系统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合同生效之日起60天之内货物运抵采购人  指定的机房</w:t>
            </w:r>
            <w:r/>
          </w:p>
        </w:tc>
      </w:tr>
    </w:tbl>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二、技术要求及配置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0"/>
        <w:gridCol w:w="6600"/>
        <w:gridCol w:w="480"/>
        <w:gridCol w:w="255"/>
        <w:gridCol w:w="255"/>
      </w:tblGrid>
      <w:tr>
        <w:trPr>
          <w:trHeight w:val="7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 w:type="dxa"/>
            <w:vAlign w:val="bottom"/>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 w:type="dxa"/>
            <w:vAlign w:val="bottom"/>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设备概况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名称：小动物光学活体成像系统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提供品牌型号，并列出详细配置清单和分项报价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壹套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主要技术参数</w:t>
            </w:r>
            <w:r>
              <w:rPr>
                <w:rFonts w:ascii="SimSun" w:hAnsi="SimSun" w:eastAsia="SimSun" w:cs="SimSun"/>
                <w:b/>
                <w:color w:val="000000"/>
                <w:sz w:val="24"/>
              </w:rPr>
              <w:t xml:space="preserve">（技术响应评分项）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主机总体要求：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 非医疗用途，小动物体内发光成像和荧光成像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CCD传感器：背部薄化、背照射科研级CCD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CCD制冷温度：≤-90℃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CCD尺寸：≥13mm*13mm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CCD有像素：≥100万像素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像素尺寸：≥13μm*13μm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量子效率：≥85%（500nm～700nm）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系统最小检测光子数：≤100光子/秒/弧度/平方厘米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系统暗电流：≤0.0003电子/像素/秒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读数噪音：≤3个电子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CCD图像采集位深：≥16bit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镜头光圈值最大可达F/0.95，可自动聚焦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成像视野范围可调，最大视野范围不低于12cm×12cm；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载物台温度可控，控制范围：≥20℃～40℃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载物台升降功能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荧光光源：近红外增强型金属卤素灯，功率≥150W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激发滤片组波长范围覆盖420nm～780nm，激发滤光片数量：≥19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发射滤光组波长范围覆盖500nm～840nm，发射滤光片数量：≥7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滤光片透过率：≥90%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具有气体麻醉接口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可自动去除背景噪声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仪器通过NIST认证或CANS认证等权威认证并具有有效证书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控制软件和分析软件免费重复安装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具有荧光光谱分离功能，多探针分离、图像叠加等功能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荧光定量采用国际公认的标准，以单位时间、单位面积、单位弧度和单位激发光强下发出的光子数作为定量单位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具备细胞发光曲线测定功能，软件可自动计算细胞发光曲线及单细胞发光强度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具有自动顺序成像功能，能自动完成多时间点、多通道荧光成像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具备导入、导出DICOM影像格式数据及多模式影像融合功能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具备明场图像、发光图像、荧光图像自动叠加功能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软件内置探针库，库中探针数量不小于50种，能根据所选探针自动调节滤光片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生物发光定量采用国际公认的定量标准，以动物体表单位时间、单位面积、单位弧度发出的光子数作为定量单位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2880" w:right="0" w:hanging="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小动物光学活体成像系统主机        一台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2880" w:right="0" w:hanging="2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其他原厂标配附件                  一套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电脑工作站              一套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                    一套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小动物麻醉机            一台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提供品牌型号及配置清单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                     一台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激发滤片                一套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请说明滤片规格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发射滤片                一套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请说明滤片规格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line="32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三、商务要求：（商务响应评分项）</w:t>
      </w:r>
      <w:r/>
    </w:p>
    <w:p>
      <w:pPr>
        <w:ind w:left="0" w:right="9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1、质保期：伍年，鼓励延长，并提供原厂质保函或保修合同。</w:t>
      </w:r>
      <w:r/>
    </w:p>
    <w:p>
      <w:pPr>
        <w:ind w:left="0" w:right="9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4"/>
        </w:rPr>
        <w:t xml:space="preserve">2、付款方式：</w:t>
      </w:r>
      <w:r/>
    </w:p>
    <w:p>
      <w:pPr>
        <w:ind w:left="0" w:right="9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2.1如投标产品为境内生产的产品：设备验收合格后，由中标单位开具发票，凭采购人开具的验收报告支付货款的90%，一年后无售后服务异议支付10%余款。</w:t>
      </w:r>
      <w:r/>
    </w:p>
    <w:p>
      <w:pPr>
        <w:ind w:left="0" w:right="9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2.2如投标产品为境外生产的产品：合同签订后预付合同总额的30%，用于开立90%L/C（信用证），凭装运单据见单即付，设备安装验收合格一年后无售后服务异议支付10%余款。</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、其他商务要求：</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税：本项目执行中相关的一切税费均由中标单位负担。</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交货期（含安装调试）：合同生效之日起60天内货物运抵采购人指定的机房。投标人逾期交付货物的，每逾期一天，投标人向采购人偿付货款总额5‰的滞纳金，如逾期交货达10天，采购人有权解除合同。</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质保期要求：提供原厂质保函或保修合同。在质保期内设备免费保修，并确保设备保修期内开机率不低于95%，如设备故障停机率超过5%（一年按365天计算，每年18天），每超过1天，保修期延长14天。保修期外投标人对本设备终身负责维修。免费质保期从设备安装完成并验收合格之日起开始。</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安装要求：</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（1）符合中国电网制式要求。</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（2）说明最小安装面积和特殊要求（如地板抬高、专用机房等）。</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（3）免费提供配电箱到设备所需的电源线和地线。</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（4）免费提供安装设备所需的顶、地结构件和相关附件。</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售后服务：</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有维修站和维修工程师。无论在保修期内还是保修期外，投标人必须上门维修。投标人工程师至采购人维修本设备，须事先与采购人临床工程处取得联系，做好相应登记；在维修过程中与采购人工程师共同完成维修工作。否则引起的一切责任由投标人负责。维修完成后，只收取配件成本费，免收人工费和其它工时杂费。</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完善的售后服务保障方案及应急预案，如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（3）提供7*24小时维修服务客服电话。</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（4）承诺产品的备件送达期限为国内2天、国外4天。如所提供设备停产后，备件供应期限为10年。</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（5）免费提供必要的维修工具（如安装、校正、调试、维修工具等）。</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（6）提供设备免费保养，保修期内一年至少2次设备现场维护保养。</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（7）在安装过程中或安装结束后，投标人工程师或有关人员有义务对采购人工程师和操作人员进行现场维修、保养、操作培训并提供快捷操作指南（塑胶封好，挂在设备上），解答采购人的人员提出的问题。</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（8）如投标人提供的设备设有维修软件密码，免费提供维修密码,并保证无条件地为采购人永久免费打开。</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（9）免费提供维修系统（含基本维修软件、检测软件、报错系统）、系统恢复盘或GHOST恢复软件。各种软件均应有备份盘。</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（10）系统软件终身免费升级。</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（11）终身免费提供设备调试专用设备及专用模型。</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（12）质保期最后一年更换的配件，从更换之日起计算对应质保期。</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（14）提供详细的设备使用环境要求，全面负责机房布局、水、电、空调等的设计并提供图纸资料。</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（15）负责维修设备的人员要求严格遵守采购人的规章制度、工作程序及标准。</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（16）保修期外设备维护和故障维修：要求上门服务，待维护维修完成后，只收取配件成本费，免收人工费和其它工时杂费。</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（17）保修期内更换的配件，从更换之日起仍享有一年的免费质保期。</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（18）终身免费提供设备及零配件更换专用拆装、运输工具。</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（19）提供设备出保后的保修合同价格。</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（20）标书中要求的软件和各项功能如需硬件或其他技术支持的，必须提供。</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（21）标书中的配置均属必配件，投标价包含标书中所有的配置和要求。</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（22）中标方在偏离的条款中也必须提供该条款里中标人具有的最好配置（无论是标准配置或选配件）。</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（23）标书中所有配置、软件和技术资料都必须随主机到达；不能随主机到达的请注明产地及到达时间。</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（24）所有附属设备、第三方产品或加配设备如需要NMPA证书，必须提供。</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验收要求：</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（1）投标人应免费提前为采购人提供设备安装图纸，并充分协助采购人做好机房的准备工作（如必要的话）。</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到货时间，请投标人至少提前三天通知采购人临床医学工程处，以便采购人安排好相关收货工作。设备到达采购人指定交货地点时，投标人代表必须随机到达，由投标人负责卸货并搬运至采购人指定的地点，待设备搬运完毕后，双方办理交接手续。如未按上述规定执行，造成的一切后果全部由投标人承担。</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（3）设备安装时，投标人负责设备的免费安装和调试，但投标人必须事先与采购人临床医学工程处联系，并与临床医学工程处共同参与，否则引起的一切责任由投标人承担。</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（4）设备安装后，投标人应配合采购人按厂方技术参数、国家标准等进行质量验收。若有歧义，采购人有权委托国内有资质的单位对该设备进行质量检测，费用由投标人承担。</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（5）设备安装、调试结束后，采购人对设备试用后进行验收（时间由双方商定），投标人免费派工程师到达现场协助验收工作。保修期自验收合格之日算起，保修期外故障待修复后只收配件费，免收人工费。</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（6）投标人所供设备如验收不合格，根据采购人的要求，投标人必须无条件换货或退货，由此引起的一切损失由投标人承担。</w:t>
      </w:r>
      <w:r/>
    </w:p>
    <w:p>
      <w:pPr>
        <w:ind w:left="0" w:right="0" w:firstLine="0"/>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提供资料要求：</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（1）列明投标产品的品牌、产地、规格型号、产品总价、明细报价、配置清单（包括标准件及所有选购件，若为选购件请单独报价，并注明是否包含在总价中）、技术参数及原厂技术参数、设备彩页。</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（2）注明维修配件的仓库地址。</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（3）所有附属设备、第三方产品或加配设备如需要注册证，必须提供。</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（4）所有第三方产品免费质保期需单独列出，如无特殊说明均视为和投标主机享有相同质保期。</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（5）提供详细的项目实施方案，如进度安排、交货、安装、调试、验收等。</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（6）提供详细的项目培训计划，如提供操作培训计划和维修培训计划,必要时提供正规培训班培训，确保操作人员掌握完成日常工作所需的基本操作方法，工程师掌握基本的维护保养操作技术为止。</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（7）提供详细的应急响应方案，如：维修设备的响应和应急故障修复方案等。</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（8）提供配件耗材的清单及价格：</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①列出配置清单及分项报价，并提供订货号。进口产品需提供主机及部件的详细报关和商检单据。</w:t>
      </w:r>
      <w:r/>
    </w:p>
    <w:p>
      <w:pPr>
        <w:ind w:left="0" w:right="0" w:firstLine="48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②标书中没有列出的标准配置的硬件和软件也必须提供。</w:t>
      </w:r>
      <w:r/>
    </w:p>
    <w:p>
      <w:pPr>
        <w:ind w:left="0" w:right="0" w:firstLine="48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③列出保修期内不能免费提供的耗材等清单和价格，未列出的视为免费保修范围内产品。</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④列出保修期外主要配件和耗材的清单和价格。</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⑤列出保修期外主要配件的质保期。</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项目报价要求</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所有投标价格均为人民币报价。包括产品费用、实施费用、安装调试费用等所有费用。</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报价表格式见“第六章 投标文件格式”。</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 项目其他要求</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3.9.1所投标系统所有的部分必须是全新产品，不能有循环使用的部件。</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3.9.2招标文件中要求的软件和各项功能如需硬件或其他技术支持的，必须列明且免费提供。</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3.9.3本项目所采购产品如需与其他系统对接时，必须免费提供技术支持。</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3.9.4投标投标人在偏离的条款中也应列明该条款里投标人所能提供的最优配置。</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3.9.5所提供设备的投标文件、资料以及设备上的中文品名和型号及产品说明书所注适用范围必须与医疗器械产品注册证所标明的完全一致。国产医疗设备上的铭牌必须标注医疗器械注册证号。</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3.9.6招标文件中所有配置、软件和技术资料都必须随主机到达；不能随主机到达的请注明产地及到达时间。</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3.9.7投标人必须保证采购人在使用、接受本项目货物和服务或其任何一部分时不涉及任何第三方提出侵犯其专利权、版权、商标权和工业设计权等知识产权的纠纷。一旦出现，由投标人负全部责任。</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3.9.8投标的产品必须全新并严格保持原包装，否则造成的一切损失由投标人承担。由于设备质量问题引起的医疗事故和纠纷，投标人承担全部法律和经济责任。</w:t>
      </w:r>
      <w:r/>
    </w:p>
    <w:p>
      <w:pPr>
        <w:ind w:left="0" w:right="0" w:firstLine="0"/>
        <w:jc w:val="both"/>
        <w:spacing w:before="0" w:after="0" w:line="85"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3.9.9其他未提及事项必须符合国家食品药品监督管理局的相关规定。</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00" w:lineRule="atLeast"/>
        <w:tabs>
          <w:tab w:val="left" w:pos="351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2"/>
        <w:ind w:left="0" w:right="0" w:firstLine="0"/>
        <w:jc w:val="center"/>
        <w:spacing w:before="120" w:after="33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第四章</w:t>
      </w:r>
      <w:r>
        <w:rPr>
          <w:rFonts w:ascii="Arial" w:hAnsi="Arial" w:eastAsia="Arial" w:cs="Arial"/>
          <w:b/>
          <w:color w:val="000000"/>
          <w:sz w:val="32"/>
        </w:rPr>
        <w:t xml:space="preserve"> </w:t>
      </w:r>
      <w:r>
        <w:rPr>
          <w:rFonts w:ascii="SimHei" w:hAnsi="SimHei" w:eastAsia="SimHei" w:cs="SimHei"/>
          <w:b/>
          <w:color w:val="000000"/>
          <w:sz w:val="32"/>
        </w:rPr>
        <w:t xml:space="preserve">评标方法、评分标准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确定1名中标人。得分相同的，按投标报价由低到高顺序排列。得分且投标报价相同的，按技术指标优劣顺序排列。</w:t>
        <w:br/>
        <w:t xml:space="preserve">    提供相同品牌产品且通过资格审查、符合性审查的不同投标人参加投标的，按一家投标人计算，评审后得分最高的同品牌投标人获得中标人推荐资格；评审得分相同的，投标报价最低的同品牌</w:t>
      </w:r>
      <w:r>
        <w:rPr>
          <w:rFonts w:ascii="SimSun" w:hAnsi="SimSun" w:eastAsia="SimSun" w:cs="SimSun"/>
          <w:color w:val="000000"/>
          <w:sz w:val="24"/>
        </w:rPr>
        <w:t xml:space="preserve">投标人获得中标人推荐资格。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3"/>
        <w:gridCol w:w="711"/>
        <w:gridCol w:w="7531"/>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评分细则</w:t>
            </w:r>
            <w:r/>
          </w:p>
        </w:tc>
      </w:tr>
      <w:tr>
        <w:trPr>
          <w:trHeight w:val="17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成功案例（5分）。提供近三年（2021年1月1日以来）投标产品同类同品牌产品的销售业绩，需提供合同复印件，每提供1份合同得1分，最多得5分。</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商务及技术响应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产品商务及技术参数响应情况占30分，具体由评委根据投标人的投标文件中产品情况、《分项报价表》《技术条款偏离表》《商务条款偏离表》等有关资料打分。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完全满足采购文件商务及技术参数要求的得30分；在此基础上，采购文件中标注“★”的内容为实质性要求，有一项不符合的，作无效投标处理；标注“▲”的为重要参数，负偏离的每项扣4分；其他非重要商务及技术条款负偏离的，每项扣2分，扣完为止。缺项漏项视为负偏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所有标注“★”“▲”技术内容的响应均应提供支撑资料（明确说明该技术内容的公开发行的产品彩页、产品说明书或第三方检测机构的检测报告等，自拟无效），否则经评标委员会认定，视为未实质性响应招标文件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2.未在《技术条款偏离表》注明支撑资料具体位置（如页码或序号）的，评标委员会有权认定其未做响应。</w:t>
            </w:r>
            <w:r/>
          </w:p>
        </w:tc>
      </w:tr>
      <w:tr>
        <w:trPr>
          <w:trHeight w:val="1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延保服务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投标人质保期满足招标文件基本要求得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分，在满足招标文件规定的免费质保期基础上，每增加一年制造商提供的免费质保期加</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分，最多加</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分，本项最高得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分。（投标人在投标时需提供承诺书，承诺签订合同前提供制造商出具质保函或保修合同，若合同签订前无法提供，视为虚假响应），未提供或承诺书不包含上述内容的不得分。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1" w:type="dxa"/>
            <w:vAlign w:val="center"/>
            <w:textDirection w:val="lrTb"/>
            <w:noWrap w:val="false"/>
          </w:tcPr>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trHeight w:val="30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1" w:type="dxa"/>
            <w:vAlign w:val="center"/>
            <w:textDirection w:val="lrTb"/>
            <w:noWrap w:val="false"/>
          </w:tcPr>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1"/>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特别说明：投标人需提供环境标志产品证书/节能产品证书并标识出产品型号，如未提供，将不予认可。</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20"/>
        <w:jc w:val="both"/>
        <w:spacing w:before="0" w:after="0" w:line="40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1、促进中小企业发展政策</w:t>
      </w:r>
      <w:r/>
    </w:p>
    <w:p>
      <w:pPr>
        <w:ind w:left="0" w:right="0" w:firstLine="420"/>
        <w:jc w:val="both"/>
        <w:spacing w:before="0" w:after="0" w:line="40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本项目非专门面向中小企业采购，根据财政部发布的《政府采购促进中小企业发展管理办法》 [2020]46号规定，对小型和微型企业产品的价格给予10%的扣除，用扣除后的价格参与评审。以上所述投标报价，均为对小、微企业产品进行价格扣除后的报价。(提供中小企业声明函）。企业标准请参照《关于印发中小企业划型标准规定的通知》（工信部联企业【2011】300号）文件规定自行填写。</w:t>
      </w:r>
      <w:r/>
    </w:p>
    <w:p>
      <w:pPr>
        <w:ind w:left="0" w:right="0" w:firstLine="420"/>
        <w:jc w:val="both"/>
        <w:spacing w:before="0" w:after="0" w:line="40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40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p>
    <w:p>
      <w:pPr>
        <w:ind w:left="0" w:right="0" w:firstLine="420"/>
        <w:jc w:val="both"/>
        <w:spacing w:before="0" w:after="0" w:line="40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评标委员会根据投标人填制的《小微企业产品报价表》，计算其所投产品享受价格折扣部分的多少。如投标人未按要求提供《小微企业产品报价表》，将不作价格扣除。</w:t>
      </w:r>
      <w:r/>
    </w:p>
    <w:p>
      <w:pPr>
        <w:ind w:left="0" w:right="0" w:firstLine="420"/>
        <w:jc w:val="both"/>
        <w:spacing w:before="0" w:after="0" w:line="40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360"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ind w:left="0" w:right="0" w:firstLine="0"/>
        <w:jc w:val="center"/>
        <w:spacing w:before="120" w:after="33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第五章</w:t>
      </w:r>
      <w:r>
        <w:rPr>
          <w:rFonts w:ascii="Arial" w:hAnsi="Arial" w:eastAsia="Arial" w:cs="Arial"/>
          <w:b/>
          <w:color w:val="000000"/>
          <w:sz w:val="32"/>
        </w:rPr>
        <w:t xml:space="preserve"> </w:t>
      </w:r>
      <w:r>
        <w:rPr>
          <w:rFonts w:ascii="SimHei" w:hAnsi="SimHei" w:eastAsia="SimHei" w:cs="SimHei"/>
          <w:b/>
          <w:color w:val="000000"/>
          <w:sz w:val="32"/>
        </w:rPr>
        <w:t xml:space="preserve">合同格式及条款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甲方：江苏省人民医院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经公开招标（招标编号：</w:t>
      </w:r>
      <w:r>
        <w:rPr>
          <w:rFonts w:ascii="SimSun" w:hAnsi="SimSun" w:eastAsia="SimSun" w:cs="SimSun"/>
          <w:color w:val="000000"/>
          <w:sz w:val="24"/>
          <w:u w:val="single"/>
        </w:rPr>
        <w:t xml:space="preserve">                </w:t>
      </w:r>
      <w:r>
        <w:rPr>
          <w:rFonts w:ascii="SimSun" w:hAnsi="SimSun" w:eastAsia="SimSun" w:cs="SimSun"/>
          <w:color w:val="000000"/>
          <w:sz w:val="24"/>
        </w:rPr>
        <w:t xml:space="preserve">）及甲、乙双方协商，就乙方销售给甲方设备，特订立本合同。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一、设备名称、型号、数量和价格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7"/>
        <w:gridCol w:w="1401"/>
        <w:gridCol w:w="1175"/>
        <w:gridCol w:w="725"/>
        <w:gridCol w:w="1387"/>
        <w:gridCol w:w="1163"/>
      </w:tblGrid>
      <w:tr>
        <w:trPr>
          <w:trHeight w:val="4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成交总价（元）</w:t>
            </w:r>
            <w:r/>
          </w:p>
        </w:tc>
      </w:tr>
      <w:tr>
        <w:trPr>
          <w:trHeight w:val="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总计（大写）：人民币      元整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二、设备详细配置清单见乙方的投标文件及承诺书（招标编号：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三、付款方式：</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四、交货期及交货地点：合同生效之日起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天之内货物运抵甲方指定的医院机房。</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五、上述设备免费保修</w:t>
      </w:r>
      <w:r>
        <w:rPr>
          <w:rFonts w:ascii="SimSun" w:hAnsi="SimSun" w:eastAsia="SimSun" w:cs="SimSun"/>
          <w:color w:val="000000"/>
          <w:sz w:val="24"/>
          <w:u w:val="single"/>
        </w:rPr>
        <w:t xml:space="preserve">   </w:t>
      </w:r>
      <w:r>
        <w:rPr>
          <w:rFonts w:ascii="SimSun" w:hAnsi="SimSun" w:eastAsia="SimSun" w:cs="SimSun"/>
          <w:color w:val="000000"/>
          <w:sz w:val="24"/>
        </w:rPr>
        <w:t xml:space="preserve">个月。并确保设备保修期内开机率为95%，如设备故障停机率超过5%（一年按365天计算，每年18天），每超过一天，保修期延长14天。保修期外乙方对本设备终身负责维修。</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八、乙方保证向甲方提供的设备满足中国国家标准或相关行业标准。根据国家规定，如需要提供3C认证证书和标记的设备及有关配置，必须提供上述证书和标记。</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九、乙方所供设备如验收不合格，根据甲方的要求，乙方必须无条件换货或退货，由此引起的一切损失由乙方承担。</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十、设备安装后，乙方应配合甲方按厂方技术参数、国家标准等进行质量验收。若有歧义，甲方有权委托国内有资格的单位对该设备进行质量检测，费用由乙方承担。</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十一、特别提醒条款：</w:t>
      </w:r>
      <w:r>
        <w:rPr>
          <w:rFonts w:ascii="SimSun" w:hAnsi="SimSun" w:eastAsia="SimSun" w:cs="SimSun"/>
          <w:b/>
          <w:color w:val="000000"/>
          <w:sz w:val="24"/>
        </w:rPr>
        <w:t xml:space="preserve">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十二、服务条款：</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乙方免费提前为甲方提供设备安装图纸，并充分协助甲方做好机房的准备工作（如必要的话）。</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设备安装时，乙方负责设备的免费安装和调试，但乙方必须事先与甲方的临床医学工程处联系，并与临床医学工程处共同参与，否则引起的一切责任由乙方承担。</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乙方逾期交付货物的，每逾期一天，乙方向甲方偿付货款总额5‰的滞纳金，如乙方逾期交货达10天，甲方有权解除合同。如有特殊情况，乙方应书面通知无法交货原因，在获得甲方同意后，方可推迟交货时间。</w:t>
      </w:r>
      <w:r/>
    </w:p>
    <w:p>
      <w:pPr>
        <w:numPr>
          <w:ilvl w:val="0"/>
          <w:numId w:val="1"/>
        </w:numP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p>
    <w:p>
      <w:pPr>
        <w:numPr>
          <w:ilvl w:val="0"/>
          <w:numId w:val="1"/>
        </w:numP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1"/>
        </w:numP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numPr>
          <w:ilvl w:val="0"/>
          <w:numId w:val="1"/>
        </w:numP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如设备软件升级，乙方负责免费软件升级。</w:t>
      </w:r>
      <w:r/>
    </w:p>
    <w:p>
      <w:pPr>
        <w:numPr>
          <w:ilvl w:val="0"/>
          <w:numId w:val="1"/>
        </w:numP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乙方免费提供全套技术资料（维修说明书包括详细电路图、操作说明书及光盘），如技术资料不全，甲方有权不支付货款。</w:t>
      </w:r>
      <w:r/>
    </w:p>
    <w:p>
      <w:pPr>
        <w:ind w:left="509" w:right="0" w:hanging="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技术培训：在安装过程中或安装结束后，乙方工程师或有关人员有义务对甲方工程师和操作人员进行现场维修、保养、操作培训并提供快捷操作指南</w:t>
      </w:r>
      <w:r>
        <w:rPr>
          <w:rFonts w:ascii="SimSun" w:hAnsi="SimSun" w:eastAsia="SimSun" w:cs="SimSun"/>
          <w:b/>
          <w:color w:val="000000"/>
          <w:sz w:val="24"/>
        </w:rPr>
        <w:t xml:space="preserve">（塑胶封好，挂在设备上）</w:t>
      </w:r>
      <w:r>
        <w:rPr>
          <w:rFonts w:ascii="SimSun" w:hAnsi="SimSun" w:eastAsia="SimSun" w:cs="SimSun"/>
          <w:color w:val="000000"/>
          <w:sz w:val="24"/>
        </w:rPr>
        <w:t xml:space="preserve">，解答甲方人员提出的问题。必要时提供正规培训班培训，确保操作人员掌握完成日常工作所需的基本操作方法为止，工程师掌握基本的维护保养操作技术为止。详见乙方的投标文件。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如乙方提供的设备设有维修软件密码，乙方保证无条件地为甲方永久免费打开。</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11.招标编号：</w:t>
      </w:r>
      <w:r>
        <w:rPr>
          <w:rFonts w:ascii="SimSun" w:hAnsi="SimSun" w:eastAsia="SimSun" w:cs="SimSun"/>
          <w:color w:val="000000"/>
          <w:sz w:val="24"/>
          <w:u w:val="single"/>
        </w:rPr>
        <w:t xml:space="preserve">               </w:t>
      </w:r>
      <w:r>
        <w:rPr>
          <w:rFonts w:ascii="SimSun" w:hAnsi="SimSun" w:eastAsia="SimSun" w:cs="SimSun"/>
          <w:color w:val="000000"/>
          <w:sz w:val="24"/>
        </w:rPr>
        <w:t xml:space="preserve">的招投标文件及有关附件是本合同不可分割的组成部分，与本合同具有同等法律效力。</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本合同一式四份，自双方签字盖章之日起生效，甲方执三份，乙方执一份。合同签署地点:南京。</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甲方（盖章）：江苏省人民医院                乙方（盖章）：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地址：江苏省南京市鼓楼区广州路300号        地址：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法定代表人（或授权人）：                    法定代表人（或授权人）：</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部门负责人：                                经办人：</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签订日期：____年__ 月__日               签订日期：____年__月__日  </w:t>
      </w:r>
      <w:r>
        <w:rPr>
          <w:rFonts w:ascii="SimSun" w:hAnsi="SimSun" w:eastAsia="SimSun" w:cs="SimSun"/>
          <w:color w:val="000000"/>
          <w:sz w:val="22"/>
        </w:rPr>
        <w:t xml:space="preserve">  </w:t>
      </w:r>
      <w:r/>
    </w:p>
    <w:p>
      <w:pPr>
        <w:pStyle w:val="12"/>
        <w:ind w:left="0" w:right="0" w:firstLine="0"/>
        <w:jc w:val="both"/>
        <w:spacing w:before="120" w:after="33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12"/>
        <w:ind w:left="0" w:right="0" w:firstLine="0"/>
        <w:jc w:val="center"/>
        <w:spacing w:before="120" w:after="33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第六章</w:t>
      </w:r>
      <w:r>
        <w:rPr>
          <w:rFonts w:ascii="Arial" w:hAnsi="Arial" w:eastAsia="Arial" w:cs="Arial"/>
          <w:b/>
          <w:color w:val="000000"/>
          <w:sz w:val="32"/>
        </w:rPr>
        <w:t xml:space="preserve"> </w:t>
      </w:r>
      <w:r>
        <w:rPr>
          <w:rFonts w:ascii="SimHei" w:hAnsi="SimHei" w:eastAsia="SimHei" w:cs="SimHei"/>
          <w:b/>
          <w:color w:val="000000"/>
          <w:sz w:val="32"/>
        </w:rPr>
        <w:t xml:space="preserve">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对本章所有的投标书格式，投标人可根据自身情况进行补充和修改，但补充和修改不得造成与本格式内容有实质性的违背。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评分索引表</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21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投标人名称（加盖公章）：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53"/>
        <w:gridCol w:w="2715"/>
        <w:gridCol w:w="1561"/>
      </w:tblGrid>
      <w:tr>
        <w:trPr>
          <w:trHeight w:val="5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420" w:right="0" w:firstLine="0"/>
              <w:jc w:val="both"/>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详细评分办法中的各个打分项目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在投标文件中的页码位置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jc w:val="both"/>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420" w:right="0" w:firstLine="0"/>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0" w:right="0" w:firstLine="422"/>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top"/>
            <w:textDirection w:val="lrTb"/>
            <w:noWrap w:val="false"/>
          </w:tcPr>
          <w:p>
            <w:pPr>
              <w:ind w:left="0" w:right="0" w:firstLine="422"/>
              <w:spacing w:before="0" w:after="0" w:line="26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pStyle w:val="16"/>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注：行数应根据实际内容自行增减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16"/>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w:t>
      </w:r>
      <w:r>
        <w:rPr>
          <w:rFonts w:ascii="SimSun" w:hAnsi="SimSun" w:eastAsia="SimSun" w:cs="SimSun"/>
          <w:b/>
          <w:color w:val="000000"/>
          <w:sz w:val="24"/>
        </w:rPr>
        <w:t xml:space="preserve">、投标函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投标函</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江苏省设备采购国际招标中心</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项目招标采购服务的投标邀请</w:t>
      </w:r>
      <w:r>
        <w:rPr>
          <w:rFonts w:ascii="SimSun" w:hAnsi="SimSun" w:eastAsia="SimSun" w:cs="SimSun"/>
          <w:color w:val="000000"/>
          <w:sz w:val="24"/>
          <w:u w:val="single"/>
        </w:rPr>
        <w:t xml:space="preserve">（招标编号：</w:t>
        <w:tab/>
        <w:tab/>
        <w:tab/>
        <w:tab/>
        <w:t xml:space="preserve"> ）</w:t>
      </w:r>
      <w:r>
        <w:rPr>
          <w:rFonts w:ascii="SimSun" w:hAnsi="SimSun" w:eastAsia="SimSun" w:cs="SimSun"/>
          <w:color w:val="000000"/>
          <w:sz w:val="24"/>
        </w:rPr>
        <w:t xml:space="preserve">，签字代表</w:t>
      </w:r>
      <w:r>
        <w:rPr>
          <w:rFonts w:ascii="SimSun" w:hAnsi="SimSun" w:eastAsia="SimSun" w:cs="SimSun"/>
          <w:color w:val="000000"/>
          <w:sz w:val="24"/>
          <w:u w:val="single"/>
        </w:rPr>
        <w:t xml:space="preserve">（姓名、职务）</w:t>
      </w:r>
      <w:r>
        <w:rPr>
          <w:rFonts w:ascii="SimSun" w:hAnsi="SimSun" w:eastAsia="SimSun" w:cs="SimSun"/>
          <w:color w:val="000000"/>
          <w:sz w:val="24"/>
        </w:rPr>
        <w:t xml:space="preserve">经正式授权并代表投标人</w:t>
      </w:r>
      <w:r>
        <w:rPr>
          <w:rFonts w:ascii="SimSun" w:hAnsi="SimSun" w:eastAsia="SimSun" w:cs="SimSun"/>
          <w:color w:val="000000"/>
          <w:sz w:val="24"/>
          <w:u w:val="single"/>
        </w:rPr>
        <w:t xml:space="preserve">（投标人名称、地址）</w:t>
      </w:r>
      <w:r>
        <w:rPr>
          <w:rFonts w:ascii="SimSun" w:hAnsi="SimSun" w:eastAsia="SimSun" w:cs="SimSun"/>
          <w:color w:val="000000"/>
          <w:sz w:val="24"/>
        </w:rPr>
        <w:t xml:space="preserve">提交投标文件纸质正本文件1份、纸质副本文件6份</w:t>
      </w:r>
      <w:r>
        <w:rPr>
          <w:rFonts w:ascii="SimSun" w:hAnsi="SimSun" w:eastAsia="SimSun" w:cs="SimSun"/>
          <w:b/>
          <w:color w:val="000000"/>
          <w:sz w:val="24"/>
          <w:u w:val="single"/>
        </w:rPr>
        <w:t xml:space="preserve">（其中一份副本须盖原件章）</w:t>
      </w:r>
      <w:r>
        <w:rPr>
          <w:rFonts w:ascii="SimSun" w:hAnsi="SimSun" w:eastAsia="SimSun" w:cs="SimSun"/>
          <w:color w:val="000000"/>
          <w:sz w:val="24"/>
        </w:rPr>
        <w:t xml:space="preserve">、正本扫描件（U盘）1份。（包括招标文件要求提供的全部资料）；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据此函，签字代表宣布同意如下：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1．所附投标价格表中规定的应提交和交付服务的投标总价为（</w:t>
      </w:r>
      <w:r>
        <w:rPr>
          <w:rFonts w:ascii="SimSun" w:hAnsi="SimSun" w:eastAsia="SimSun" w:cs="SimSun"/>
          <w:color w:val="000000"/>
          <w:sz w:val="24"/>
          <w:u w:val="single"/>
        </w:rPr>
        <w:t xml:space="preserve">注明币种，并用文字和数字表示的投标总价</w:t>
      </w: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2．我方已详细审查全部招标文件，包括有关澄清和补充说明（如果有的话）。我们完全理解并同意放弃对这方面有不明及误解的权力。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3．本投标文件有效期为自开标日起</w:t>
      </w:r>
      <w:r>
        <w:rPr>
          <w:rFonts w:ascii="SimSun" w:hAnsi="SimSun" w:eastAsia="SimSun" w:cs="SimSun"/>
          <w:color w:val="000000"/>
          <w:sz w:val="24"/>
          <w:u w:val="single"/>
        </w:rPr>
        <w:t xml:space="preserve">90 </w:t>
      </w:r>
      <w:r>
        <w:rPr>
          <w:rFonts w:ascii="SimSun" w:hAnsi="SimSun" w:eastAsia="SimSun" w:cs="SimSun"/>
          <w:color w:val="000000"/>
          <w:sz w:val="24"/>
        </w:rPr>
        <w:t xml:space="preserve">个日历日。在这期间，本投标文件将始终对我方具有约束力，并可随时被接受。本次招标文件和本投标文件（含承诺书）将作为买卖合同的附件。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4．如果在规定的开标时间后，我方在投标有效期内不得撤回投标。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5．我方愿意向采购人提供任何与本次招标相关的其他资料。</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6．我方将严格履行本投标文件中的全部承诺和责任，并遵守招标文件中对投标人的所有规定。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7．如果我方中标，我们承诺将按招标文件的规定履行合同责任和义务。</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8．如果我方中标，我们愿意在中标通知书发出后签订合同前，按招标文件的规定支付中标服务费以及其他相关费用。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9．综合说明：</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（3）对招标文件有不同意见的偏离说明；</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10．与本次投标有关的一切往来信函请寄：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ab/>
        <w:tab/>
        <w:tab/>
        <w:tab/>
        <w:tab/>
        <w:tab/>
        <w:tab/>
      </w:r>
      <w:r>
        <w:rPr>
          <w:rFonts w:ascii="SimSun" w:hAnsi="SimSun" w:eastAsia="SimSun" w:cs="SimSun"/>
          <w:color w:val="000000"/>
          <w:sz w:val="24"/>
        </w:rPr>
        <w:tab/>
        <w:t xml:space="preserve">邮编：</w:t>
      </w:r>
      <w:r>
        <w:rPr>
          <w:rFonts w:ascii="SimSun" w:hAnsi="SimSun" w:eastAsia="SimSun" w:cs="SimSun"/>
          <w:color w:val="000000"/>
          <w:sz w:val="24"/>
          <w:u w:val="single"/>
        </w:rPr>
        <w:tab/>
        <w:tab/>
        <w:tab/>
        <w:tab/>
        <w:tab/>
        <w:tab/>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ab/>
        <w:tab/>
        <w:tab/>
        <w:tab/>
        <w:tab/>
        <w:tab/>
      </w:r>
      <w:r>
        <w:rPr>
          <w:rFonts w:ascii="SimSun" w:hAnsi="SimSun" w:eastAsia="SimSun" w:cs="SimSun"/>
          <w:color w:val="000000"/>
          <w:sz w:val="24"/>
        </w:rPr>
        <w:tab/>
        <w:t xml:space="preserve">电话：</w:t>
      </w:r>
      <w:r>
        <w:rPr>
          <w:rFonts w:ascii="SimSun" w:hAnsi="SimSun" w:eastAsia="SimSun" w:cs="SimSun"/>
          <w:color w:val="000000"/>
          <w:sz w:val="24"/>
          <w:u w:val="single"/>
        </w:rPr>
        <w:tab/>
        <w:tab/>
        <w:tab/>
        <w:tab/>
        <w:tab/>
        <w:tab/>
      </w:r>
      <w:r/>
    </w:p>
    <w:p>
      <w:pPr>
        <w:ind w:left="3400" w:right="0" w:firstLine="425"/>
        <w:jc w:val="both"/>
        <w:spacing w:before="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3400" w:right="0" w:firstLine="425"/>
        <w:jc w:val="both"/>
        <w:spacing w:before="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3400" w:right="0" w:firstLine="425"/>
        <w:jc w:val="both"/>
        <w:spacing w:before="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3400" w:right="0" w:firstLine="425"/>
        <w:jc w:val="both"/>
        <w:spacing w:before="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3400" w:right="0" w:firstLine="425"/>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投标人（单位公章）：</w:t>
      </w:r>
      <w:r/>
    </w:p>
    <w:p>
      <w:pPr>
        <w:ind w:left="3400" w:right="0" w:firstLine="425"/>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p>
    <w:p>
      <w:pPr>
        <w:ind w:left="3400" w:right="0" w:firstLine="425"/>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620"/>
        <w:jc w:val="both"/>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pStyle w:val="16"/>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w:t>
      </w:r>
      <w:r>
        <w:rPr>
          <w:rFonts w:ascii="SimSun" w:hAnsi="SimSun" w:eastAsia="SimSun" w:cs="SimSun"/>
          <w:b/>
          <w:color w:val="000000"/>
          <w:sz w:val="24"/>
        </w:rPr>
        <w:t xml:space="preserve">、开标一览表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开标一览表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51"/>
        <w:gridCol w:w="1891"/>
        <w:gridCol w:w="1573"/>
        <w:gridCol w:w="1216"/>
        <w:gridCol w:w="2203"/>
      </w:tblGrid>
      <w:tr>
        <w:trPr>
          <w:trHeight w:val="938"/>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65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c>
        <w:tc>
          <w:tcPr>
            <w:gridSpan w:val="4"/>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6883"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JSZC-320000-JSCG-G2024-0038</w:t>
            </w:r>
            <w:r/>
          </w:p>
        </w:tc>
      </w:tr>
      <w:tr>
        <w:trPr>
          <w:trHeight w:val="95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设 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 格 型 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 造 厂 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数量（台/套）</w:t>
            </w:r>
            <w:r/>
          </w:p>
        </w:tc>
      </w:tr>
      <w:tr>
        <w:trPr>
          <w:trHeight w:val="66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gridSpan w:val="4"/>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8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元</w:t>
            </w:r>
            <w:r/>
          </w:p>
        </w:tc>
      </w:tr>
      <w:tr>
        <w:trPr>
          <w:trHeight w:val="914"/>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8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元</w:t>
            </w:r>
            <w:r/>
          </w:p>
        </w:tc>
      </w:tr>
      <w:tr>
        <w:trPr>
          <w:trHeight w:val="94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报价方式</w:t>
            </w:r>
            <w:r/>
          </w:p>
        </w:tc>
        <w:tc>
          <w:tcPr>
            <w:gridSpan w:val="4"/>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8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 货 期</w:t>
            </w:r>
            <w:r/>
          </w:p>
        </w:tc>
        <w:tc>
          <w:tcPr>
            <w:gridSpan w:val="4"/>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8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c>
          <w:tcPr>
            <w:gridSpan w:val="4"/>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68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所投设备制造商是否全部为小微企业或其他享受政府采购扶持政策企业:（是/否）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证明材料在投标文件中的页码：</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注：1、开标一览表一式两份，一份装订在投标文件中，一份单独封装，并标明“开标一览表”字样，随投标文件一并递交，以便唱标时使用。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2、说明：如果行数不够，请自行增加。</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6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6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6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pStyle w:val="16"/>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3</w:t>
      </w:r>
      <w:r>
        <w:rPr>
          <w:rFonts w:ascii="SimSun" w:hAnsi="SimSun" w:eastAsia="SimSun" w:cs="SimSun"/>
          <w:b/>
          <w:color w:val="000000"/>
          <w:sz w:val="24"/>
        </w:rPr>
        <w:t xml:space="preserve">、投标分项报价表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p>
      <w:pPr>
        <w:ind w:left="0" w:right="0" w:firstLine="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rPr>
          <w:rFonts w:ascii="SimSun" w:hAnsi="SimSun" w:eastAsia="SimSun" w:cs="SimSun"/>
          <w:color w:val="000000"/>
          <w:sz w:val="24"/>
          <w:u w:val="single"/>
        </w:rPr>
        <w:t xml:space="preserve">JSZC-320000-JSCG-G2024-0038</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4"/>
        <w:gridCol w:w="1194"/>
        <w:gridCol w:w="1773"/>
        <w:gridCol w:w="1130"/>
        <w:gridCol w:w="798"/>
        <w:gridCol w:w="1195"/>
        <w:gridCol w:w="1005"/>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4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投标报价总计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小写：人民币</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大写：人民币</w:t>
            </w:r>
            <w:r>
              <w:rPr>
                <w:rFonts w:ascii="SimSun" w:hAnsi="SimSun" w:eastAsia="SimSun" w:cs="SimSun"/>
                <w:color w:val="000000"/>
                <w:sz w:val="24"/>
                <w:u w:val="single"/>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注：投标人应分项进行填报，表中表格行数可自行添加。招标文件中未列出的相关辅助材料和在实施过程中涉及到的其它一切费用应在报价时一并考虑，项目实施过程中不再单独结算。</w:t>
      </w:r>
      <w:r>
        <w:rPr>
          <w:rFonts w:ascii="SimSun" w:hAnsi="SimSun" w:eastAsia="SimSun" w:cs="SimSun"/>
          <w:b/>
          <w:color w:val="000000"/>
          <w:sz w:val="22"/>
        </w:rPr>
        <w:t xml:space="preserve">表中投标报价总计应与对应开标一览表中投标总价一致。</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pStyle w:val="16"/>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w:t>
      </w:r>
      <w:r>
        <w:rPr>
          <w:rFonts w:ascii="SimSun" w:hAnsi="SimSun" w:eastAsia="SimSun" w:cs="SimSun"/>
          <w:b/>
          <w:color w:val="000000"/>
          <w:sz w:val="24"/>
        </w:rPr>
        <w:t xml:space="preserve">、技术规格偏离表格式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技术规格偏离表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rPr>
          <w:rFonts w:ascii="SimSun" w:hAnsi="SimSun" w:eastAsia="SimSun" w:cs="SimSun"/>
          <w:color w:val="000000"/>
          <w:sz w:val="24"/>
          <w:u w:val="single"/>
        </w:rPr>
        <w:t xml:space="preserve">JSZC-320000-JSCG-G2024-0038</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3132"/>
        <w:gridCol w:w="1834"/>
        <w:gridCol w:w="993"/>
        <w:gridCol w:w="732"/>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32"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4"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1.投标人须对照招标文件第三章“项目需求”中的“技术要求及配置”，逐条说明所提供货物和服务已对招标文件的技术规格做出了实质性的响应，并申明与技术规格条文的偏差和例外。</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“★”“▲”指标需提供技术证明材料，且明确标明证明材料所在精确页码。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br w:type="page" w:clear="all"/>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5</w:t>
      </w:r>
      <w:r>
        <w:rPr>
          <w:rFonts w:ascii="SimSun" w:hAnsi="SimSun" w:eastAsia="SimSun" w:cs="SimSun"/>
          <w:b/>
          <w:color w:val="000000"/>
          <w:sz w:val="24"/>
        </w:rPr>
        <w:t xml:space="preserve">、商务条款偏离表格式</w:t>
      </w:r>
      <w:r/>
    </w:p>
    <w:p>
      <w:pPr>
        <w:ind w:left="0" w:right="0" w:firstLine="0"/>
        <w:jc w:val="center"/>
        <w:spacing w:before="240" w:after="24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商务条款偏离表</w:t>
      </w:r>
      <w:r/>
    </w:p>
    <w:p>
      <w:pPr>
        <w:ind w:left="0" w:right="0" w:firstLine="0"/>
        <w:jc w:val="center"/>
        <w:spacing w:before="0" w:after="12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（须对招标文件第三章“项目需求”中的“商务要求”点对点应答）</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rPr>
          <w:rFonts w:ascii="SimSun" w:hAnsi="SimSun" w:eastAsia="SimSun" w:cs="SimSun"/>
          <w:color w:val="000000"/>
          <w:sz w:val="24"/>
          <w:u w:val="single"/>
        </w:rPr>
        <w:t xml:space="preserve">JSZC-320000-JSCG-G2024-0038</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7"/>
        <w:gridCol w:w="2487"/>
        <w:gridCol w:w="2397"/>
        <w:gridCol w:w="1774"/>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97"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6、质保期满后的备品备件明细表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（如果有）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1418"/>
        <w:gridCol w:w="1871"/>
        <w:gridCol w:w="1155"/>
        <w:gridCol w:w="1155"/>
        <w:gridCol w:w="2205"/>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6"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6" w:firstLine="0"/>
              <w:jc w:val="center"/>
              <w:spacing w:before="0" w:after="0" w:line="27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备品备件</w:t>
            </w:r>
            <w:r/>
          </w:p>
          <w:p>
            <w:pPr>
              <w:ind w:left="0" w:right="-6" w:firstLine="0"/>
              <w:jc w:val="center"/>
              <w:spacing w:before="0" w:after="0" w:line="27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6"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6"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6"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台</w:t>
            </w:r>
            <w:r>
              <w:rPr>
                <w:rFonts w:ascii="Times New Roman" w:hAnsi="Times New Roman" w:eastAsia="Times New Roman" w:cs="Times New Roma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6"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6"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万元</w:t>
            </w:r>
            <w:r>
              <w:rPr>
                <w:rFonts w:ascii="Times New Roman" w:hAnsi="Times New Roman" w:eastAsia="Times New Roman" w:cs="Times New Roman"/>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6"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6"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如外购请注明产地、制造商</w:t>
            </w:r>
            <w:r>
              <w:rPr>
                <w:rFonts w:ascii="Times New Roman" w:hAnsi="Times New Roman" w:eastAsia="Times New Roman" w:cs="Times New Roman"/>
                <w:color w:val="000000"/>
                <w:sz w:val="22"/>
              </w:rPr>
              <w:t xml:space="preserve">)</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5" w:firstLine="0"/>
              <w:jc w:val="both"/>
              <w:spacing w:before="0" w:after="0" w:line="499" w:lineRule="atLeast"/>
              <w:tabs>
                <w:tab w:val="left" w:pos="9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rPr>
          <w:rFonts w:ascii="SimSun" w:hAnsi="SimSun" w:eastAsia="SimSun" w:cs="SimSun"/>
          <w:b/>
          <w:color w:val="000000"/>
          <w:sz w:val="22"/>
        </w:rPr>
        <w:t xml:space="preserve">业绩表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124"/>
        <w:gridCol w:w="1935"/>
        <w:gridCol w:w="210"/>
        <w:gridCol w:w="968"/>
        <w:gridCol w:w="2100"/>
        <w:gridCol w:w="840"/>
        <w:gridCol w:w="1377"/>
      </w:tblGrid>
      <w:tr>
        <w:trPr>
          <w:trHeight w:val="84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9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供货设备清单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（品牌、型号）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2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21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同类或相似货物合同价</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84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w:t>
            </w: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0" w:type="dxa"/>
            </w:tcMar>
            <w:tcW w:w="13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电话</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传真</w:t>
            </w: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5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124"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935"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68"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100"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840"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377" w:type="dxa"/>
            <w:vAlign w:val="bottom"/>
            <w:textDirection w:val="lrTb"/>
            <w:noWrap/>
          </w:tcPr>
          <w:p>
            <w:pPr>
              <w:spacing w:before="0" w:after="0" w:line="57" w:lineRule="atLeast"/>
            </w:p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5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124"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935"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68"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100"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840"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377" w:type="dxa"/>
            <w:vAlign w:val="bottom"/>
            <w:textDirection w:val="lrTb"/>
            <w:noWrap/>
          </w:tcPr>
          <w:p>
            <w:pPr>
              <w:spacing w:before="0" w:after="0" w:line="57" w:lineRule="atLeast"/>
            </w:p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56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124"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935"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68"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100"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840"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377" w:type="dxa"/>
            <w:vAlign w:val="bottom"/>
            <w:textDirection w:val="lrTb"/>
            <w:noWrap/>
          </w:tcPr>
          <w:p>
            <w:pPr>
              <w:spacing w:before="0" w:after="0" w:line="57" w:lineRule="atLeast"/>
            </w:pPr>
            <w:r/>
          </w:p>
        </w:tc>
      </w:tr>
      <w:tr>
        <w:trPr>
          <w:trHeight w:val="499"/>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0" w:type="dxa"/>
            </w:tcMar>
            <w:tcW w:w="569" w:type="dxa"/>
            <w:vAlign w:val="bottom"/>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124"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935"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1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968"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2100"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840" w:type="dxa"/>
            <w:vAlign w:val="bottom"/>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0" w:type="dxa"/>
            </w:tcMar>
            <w:tcW w:w="1377" w:type="dxa"/>
            <w:vAlign w:val="bottom"/>
            <w:textDirection w:val="lrTb"/>
            <w:noWrap/>
          </w:tcPr>
          <w:p>
            <w:pPr>
              <w:spacing w:before="0" w:after="0" w:line="57" w:lineRule="atLeast"/>
            </w:pPr>
            <w:r/>
          </w:p>
        </w:tc>
      </w:tr>
    </w:tbl>
    <w:p>
      <w:pPr>
        <w:pStyle w:val="16"/>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16"/>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w:t>
      </w:r>
      <w:r>
        <w:rPr>
          <w:rFonts w:ascii="SimSun" w:hAnsi="SimSun" w:eastAsia="SimSun" w:cs="SimSun"/>
          <w:b/>
          <w:color w:val="000000"/>
          <w:sz w:val="24"/>
        </w:rPr>
        <w:t xml:space="preserve">）关于资格文件的声明函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江苏省设备采购国际招标中心</w:t>
      </w:r>
      <w:r>
        <w:rPr>
          <w:rFonts w:ascii="Arial" w:hAnsi="Arial" w:eastAsia="Arial" w:cs="Arial"/>
          <w:color w:val="000000"/>
          <w:sz w:val="24"/>
          <w:u w:val="single"/>
        </w:rPr>
        <w:t xml:space="preserve"> </w:t>
      </w:r>
      <w:r>
        <w:rPr>
          <w:rFonts w:ascii="SimSun" w:hAnsi="SimSun" w:eastAsia="SimSun" w:cs="SimSun"/>
          <w:color w:val="000000"/>
          <w:sz w:val="24"/>
        </w:rPr>
        <w:t xml:space="preserve">：</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JSZC-320000-JSCG-G2024-0038</w:t>
      </w:r>
      <w:r>
        <w:rPr>
          <w:rFonts w:ascii="SimSun" w:hAnsi="SimSun" w:eastAsia="SimSun" w:cs="SimSun"/>
          <w:color w:val="000000"/>
          <w:sz w:val="24"/>
        </w:rPr>
        <w:t xml:space="preserve">的招标活动进行投标。本公司所提交的投标文件中所有关于投标资格的文件、证明和陈述均是真实的、准确的。若与真实情况不符，本公司愿意承担由此而产生的一切后果。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tabs>
          <w:tab w:val="left" w:pos="294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ab/>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w:t>
      </w:r>
      <w:r>
        <w:rPr>
          <w:rFonts w:ascii="SimSun" w:hAnsi="SimSun" w:eastAsia="SimSun" w:cs="SimSun"/>
          <w:b/>
          <w:color w:val="000000"/>
          <w:sz w:val="24"/>
        </w:rPr>
        <w:t xml:space="preserve">）投标人资格证明文件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（1）投标人营业执照副本（复印件并加盖公章）；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法定代表人授权书（原件）（同时提供法定代表人和被授权人身份证复印件以及被授权人近六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（3）提供参加本次政府采购活动上一年度的财务报告，至少包括资产负债表和利润表；或投标文件递交截止时间前六个月内银行出具的资信证明；成立未满一年的无须提供）（复印件并加盖公章）；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（4）履行合同所必需的设备和专业技术能力证明材料（提供书面声明）；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（5）投标人在投标文件接收截止时间前六个月内（至少一个月）依法缴纳税收和社会保障资金的相关材料（复印件并加盖公章）；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（6）参加本次政府采购活动前3年内在经营活动中没有重大违法记录的书面声明；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（7）投标人所投设备按国家规定须进行3C强制认证的，须提供3C证书（复印件并加盖公章）；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投标产品为进口产品须提供制造商授权书；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（9）投标人未被“信用中国”网站列入失信被执行人、重大税收违法案件当事人名单、政府采购严重失信行为记录名单的查询记录。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格式一：法定代表人授权委托书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Arial" w:hAnsi="Arial" w:eastAsia="Arial" w:cs="Arial"/>
          <w:color w:val="000000"/>
          <w:sz w:val="24"/>
        </w:rPr>
        <w:t xml:space="preserve"> </w:t>
      </w:r>
      <w:r>
        <w:rPr>
          <w:rFonts w:ascii="Arial" w:hAnsi="Arial" w:eastAsia="Arial" w:cs="Arial"/>
          <w:color w:val="000000"/>
          <w:sz w:val="24"/>
          <w:u w:val="single"/>
        </w:rPr>
        <w:t xml:space="preserve">         </w:t>
      </w:r>
      <w:r>
        <w:rPr>
          <w:rFonts w:ascii="SimSun" w:hAnsi="SimSun" w:eastAsia="SimSun" w:cs="SimSun"/>
          <w:color w:val="000000"/>
          <w:sz w:val="24"/>
          <w:u w:val="single"/>
        </w:rPr>
        <w:t xml:space="preserve">（姓名）</w:t>
      </w:r>
      <w:r>
        <w:rPr>
          <w:rFonts w:ascii="SimSun" w:hAnsi="SimSun" w:eastAsia="SimSun" w:cs="SimSun"/>
          <w:color w:val="000000"/>
          <w:sz w:val="24"/>
        </w:rPr>
        <w:t xml:space="preserve">系</w:t>
      </w:r>
      <w:r>
        <w:rPr>
          <w:rFonts w:ascii="Arial" w:hAnsi="Arial" w:eastAsia="Arial" w:cs="Arial"/>
          <w:color w:val="000000"/>
          <w:sz w:val="24"/>
          <w:u w:val="single"/>
        </w:rPr>
        <w:t xml:space="preserve">              </w:t>
      </w:r>
      <w:r>
        <w:rPr>
          <w:rFonts w:ascii="SimSun" w:hAnsi="SimSun" w:eastAsia="SimSun" w:cs="SimSun"/>
          <w:color w:val="000000"/>
          <w:sz w:val="24"/>
        </w:rPr>
        <w:t xml:space="preserve">（投标人名称）的法定代表人，现代表本公司授权我单位</w:t>
      </w:r>
      <w:r>
        <w:rPr>
          <w:rFonts w:ascii="SimSun" w:hAnsi="SimSun" w:eastAsia="SimSun" w:cs="SimSun"/>
          <w:color w:val="000000"/>
          <w:sz w:val="24"/>
          <w:u w:val="single"/>
        </w:rPr>
        <w:t xml:space="preserve">    （部门、职务、姓名）       </w:t>
      </w:r>
      <w:r>
        <w:rPr>
          <w:rFonts w:ascii="SimSun" w:hAnsi="SimSun" w:eastAsia="SimSun" w:cs="SimSun"/>
          <w:color w:val="000000"/>
          <w:sz w:val="24"/>
        </w:rPr>
        <w:t xml:space="preserve">为我公司授权代表，以本公司的名义参加江苏省设备采购国际招标中心组织实施的编号为</w:t>
      </w:r>
      <w:r>
        <w:rPr>
          <w:rFonts w:ascii="Arial" w:hAnsi="Arial" w:eastAsia="Arial" w:cs="Arial"/>
          <w:color w:val="000000"/>
          <w:sz w:val="24"/>
          <w:u w:val="single"/>
        </w:rPr>
        <w:t xml:space="preserve">  </w:t>
        <w:tab/>
        <w:tab/>
        <w:tab/>
        <w:tab/>
        <w:t xml:space="preserve">           </w:t>
      </w:r>
      <w:r>
        <w:rPr>
          <w:rFonts w:ascii="SimSun" w:hAnsi="SimSun" w:eastAsia="SimSun" w:cs="SimSun"/>
          <w:color w:val="000000"/>
          <w:sz w:val="24"/>
        </w:rPr>
        <w:t xml:space="preserve">号的招标活动。授权代表在开标、评标、合同谈判过程中所签署的一切文件和处理与这有关的一切事务，我均予以承认。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授权代表在授权委托书有效期内签署的所有文件不因授权委托的撤销而失效，除非有撤销授权委托的书面通知，本授权委托书自投标开始至合同履行完毕止。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2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授权代表（签字或签章）：</w:t>
      </w:r>
      <w:r>
        <w:rPr>
          <w:rFonts w:ascii="Arial" w:hAnsi="Arial" w:eastAsia="Arial" w:cs="Arial"/>
          <w:color w:val="000000"/>
          <w:sz w:val="24"/>
        </w:rPr>
        <w:t xml:space="preserve">                </w:t>
      </w:r>
      <w:r>
        <w:rPr>
          <w:rFonts w:ascii="SimSun" w:hAnsi="SimSun" w:eastAsia="SimSun" w:cs="SimSun"/>
          <w:color w:val="000000"/>
          <w:sz w:val="24"/>
        </w:rPr>
        <w:t xml:space="preserve">法定代表人（签字或签章）：</w:t>
      </w:r>
      <w:r/>
    </w:p>
    <w:p>
      <w:pPr>
        <w:ind w:left="42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42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Arial" w:hAnsi="Arial" w:eastAsia="Arial" w:cs="Arial"/>
          <w:color w:val="000000"/>
          <w:sz w:val="24"/>
        </w:rPr>
        <w:t xml:space="preserve">                               </w:t>
      </w:r>
      <w:r>
        <w:rPr>
          <w:rFonts w:ascii="SimSun" w:hAnsi="SimSun" w:eastAsia="SimSun" w:cs="SimSun"/>
          <w:color w:val="000000"/>
          <w:sz w:val="24"/>
        </w:rPr>
        <w:t xml:space="preserve">投标人：（公章）</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54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Arial" w:hAnsi="Arial" w:eastAsia="Arial" w:cs="Arial"/>
          <w:color w:val="000000"/>
          <w:sz w:val="24"/>
        </w:rPr>
        <w:t xml:space="preserve">  </w:t>
      </w:r>
      <w:r>
        <w:rPr>
          <w:rFonts w:ascii="SimSun" w:hAnsi="SimSun" w:eastAsia="SimSun" w:cs="SimSun"/>
          <w:color w:val="000000"/>
          <w:sz w:val="24"/>
        </w:rPr>
        <w:t xml:space="preserve">月</w:t>
      </w:r>
      <w:r>
        <w:rPr>
          <w:rFonts w:ascii="Arial" w:hAnsi="Arial" w:eastAsia="Arial" w:cs="Arial"/>
          <w:color w:val="000000"/>
          <w:sz w:val="24"/>
        </w:rPr>
        <w:t xml:space="preserve">  </w:t>
      </w:r>
      <w:r>
        <w:rPr>
          <w:rFonts w:ascii="SimSun" w:hAnsi="SimSun" w:eastAsia="SimSun" w:cs="SimSun"/>
          <w:color w:val="000000"/>
          <w:sz w:val="24"/>
        </w:rPr>
        <w:t xml:space="preserve">日</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90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附：法定代表人及授权代表身份证复印件</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格式二：参加政府采购活动前三年内，在经营活动中没有重大违法记录的书面声明格式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致：江苏省设备采购国际招标中心</w:t>
      </w:r>
      <w:r/>
    </w:p>
    <w:p>
      <w:pPr>
        <w:ind w:left="-42" w:right="3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（投标人名称）</w:t>
      </w:r>
      <w:r>
        <w:rPr>
          <w:rFonts w:ascii="SimSun" w:hAnsi="SimSun" w:eastAsia="SimSun" w:cs="SimSun"/>
          <w:color w:val="000000"/>
          <w:sz w:val="24"/>
        </w:rPr>
        <w:t xml:space="preserve">郑重声明：参加本次政府采购活动前 3</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年内，我公司在经营活动中没有因违法经营受到刑事处罚或者责令停产停业、吊销许可证或者执照、较大数额罚款等行政处罚。</w:t>
      </w:r>
      <w:r/>
    </w:p>
    <w:p>
      <w:pPr>
        <w:ind w:left="-42" w:right="3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 w:right="3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 w:right="3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 w:right="3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 w:right="3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格式三：具备履行合同所必需的设备和专业技术能力的声明格式及证明材料</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致：江苏省设备采购国际招标中心</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（投标人名称）</w:t>
      </w:r>
      <w:r>
        <w:rPr>
          <w:rFonts w:ascii="SimSun" w:hAnsi="SimSun" w:eastAsia="SimSun" w:cs="SimSun"/>
          <w:color w:val="000000"/>
          <w:sz w:val="24"/>
        </w:rPr>
        <w:t xml:space="preserve">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其他证明材料及文件：（如果投标人认为需要提供的话）</w:t>
      </w:r>
      <w:r/>
    </w:p>
    <w:p>
      <w:pPr>
        <w:ind w:left="0" w:right="0" w:firstLine="0"/>
        <w:jc w:val="both"/>
        <w:spacing w:before="24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357"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9、中小企业声明函</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color w:val="000000"/>
          <w:sz w:val="24"/>
          <w:u w:val="single"/>
        </w:rPr>
        <w:t xml:space="preserve">  （单位名称）   </w:t>
      </w:r>
      <w:r>
        <w:rPr>
          <w:rFonts w:ascii="SimSun" w:hAnsi="SimSun" w:eastAsia="SimSun" w:cs="SimSun"/>
          <w:color w:val="000000"/>
          <w:sz w:val="24"/>
        </w:rPr>
        <w:t xml:space="preserve">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（所属行业）</w:t>
      </w:r>
      <w:r>
        <w:rPr>
          <w:rFonts w:ascii="SimSun" w:hAnsi="SimSun" w:eastAsia="SimSun" w:cs="SimSun"/>
          <w:color w:val="000000"/>
          <w:sz w:val="24"/>
        </w:rPr>
        <w:t xml:space="preserve">；制造商为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i/>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（所属行业）</w:t>
      </w:r>
      <w:r>
        <w:rPr>
          <w:rFonts w:ascii="SimSun" w:hAnsi="SimSun" w:eastAsia="SimSun" w:cs="SimSun"/>
          <w:color w:val="000000"/>
          <w:sz w:val="24"/>
        </w:rPr>
        <w:t xml:space="preserve">；制造商为 </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i/>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600"/>
        <w:jc w:val="both"/>
        <w:spacing w:before="0" w:after="0" w:line="85" w:lineRule="atLeast"/>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vertAlign w:val="superscript"/>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注：对小型、微型企业产品的价格给予10%的扣除，用扣除后的价格参与评审。</w:t>
      </w:r>
      <w:r/>
    </w:p>
    <w:p>
      <w:pPr>
        <w:ind w:left="0" w:right="0" w:firstLine="480"/>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所属行业参照《统计上大中小微型企业划分办法（2017）》的通知（国统字〔2017〕213号）。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10、残疾人福利性单位声明函</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rPr>
          <w:rFonts w:ascii="SimSun" w:hAnsi="SimSun" w:eastAsia="SimSun" w:cs="SimSun"/>
          <w:color w:val="000000"/>
          <w:spacing w:val="6"/>
          <w:sz w:val="24"/>
          <w:u w:val="single"/>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rPr>
          <w:rFonts w:ascii="SimSun" w:hAnsi="SimSun" w:eastAsia="SimSun" w:cs="SimSun"/>
          <w:color w:val="000000"/>
          <w:spacing w:val="6"/>
          <w:sz w:val="24"/>
          <w:u w:val="single"/>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 141</w:t>
      </w:r>
      <w:r>
        <w:rPr>
          <w:rFonts w:ascii="SimSun" w:hAnsi="SimSun" w:eastAsia="SimSun" w:cs="SimSun"/>
          <w:color w:val="000000"/>
          <w:spacing w:val="6"/>
          <w:sz w:val="24"/>
        </w:rPr>
        <w:t xml:space="preserve">号）的规定，本单位为符合条件的残疾人福利性单位，且本单位参加</w:t>
      </w:r>
      <w:r>
        <w:rPr>
          <w:rFonts w:ascii="SimSun" w:hAnsi="SimSun" w:eastAsia="SimSun" w:cs="SimSun"/>
          <w:color w:val="000000"/>
          <w:sz w:val="24"/>
        </w:rPr>
        <w:t xml:space="preserve">______</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rPr>
          <w:rFonts w:ascii="SimSun" w:hAnsi="SimSun" w:eastAsia="SimSun" w:cs="SimSun"/>
          <w:color w:val="000000"/>
          <w:sz w:val="24"/>
          <w:u w:val="single"/>
        </w:rPr>
        <w:tab/>
        <w:tab/>
        <w:tab/>
        <w:tab/>
        <w:tab/>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法定代表人或授权代表（签字或签章）：</w:t>
      </w:r>
      <w:r>
        <w:rPr>
          <w:rFonts w:ascii="SimSun" w:hAnsi="SimSun" w:eastAsia="SimSun" w:cs="SimSun"/>
          <w:color w:val="000000"/>
          <w:sz w:val="24"/>
          <w:u w:val="single"/>
        </w:rPr>
        <w:tab/>
        <w:tab/>
        <w:tab/>
      </w:r>
      <w:r/>
    </w:p>
    <w:p>
      <w:pPr>
        <w:ind w:left="2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ab/>
        <w:tab/>
        <w:tab/>
        <w:tab/>
        <w:tab/>
        <w:tab/>
        <w:tab/>
        <w:tab/>
        <w:tab/>
        <w:tab/>
        <w:tab/>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注：具体以《关于促进残疾人就业政府采购政策的通知》（财库〔2017〕141号）的规定为准。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11、属于监狱企业的证明文件</w:t>
      </w:r>
      <w:r/>
    </w:p>
    <w:p>
      <w:pPr>
        <w:pStyle w:val="16"/>
        <w:ind w:left="0" w:right="0" w:firstLine="482"/>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提供由省级以上监狱管理局、戒毒管理局(含新疆生产建设兵团)出具的属于监狱企业的证明文件</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12、节能产品认证文件</w:t>
      </w:r>
      <w:r/>
    </w:p>
    <w:p>
      <w:pPr>
        <w:pStyle w:val="16"/>
        <w:ind w:left="0" w:right="0" w:firstLine="482"/>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提供其投标产品在《节能产品政府采购清单》中相应的页面截图及相关证明材料</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13、环境标志产品认证文件</w:t>
      </w:r>
      <w:r/>
    </w:p>
    <w:p>
      <w:pPr>
        <w:pStyle w:val="16"/>
        <w:ind w:left="0" w:right="0" w:firstLine="482"/>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提供其投标产品在《环境标志产品政府采购清单》中相应的页面截图及相关证明材料</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14、货物主要技术指标和运行性能的详细描述（格式自拟）</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15、售后服务方案（格式自拟）</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16、实施方案（格式自拟）</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17、培训方案（格式自拟）</w:t>
      </w:r>
      <w:r/>
    </w:p>
    <w:p>
      <w:pPr>
        <w:ind w:left="0" w:right="0" w:firstLine="0"/>
        <w:jc w:val="both"/>
        <w:spacing w:before="0" w:after="0" w:line="85" w:lineRule="atLeast"/>
        <w:tabs>
          <w:tab w:val="left" w:pos="8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6"/>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04383654" TargetMode="External"/><Relationship Id="rId10"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04383655" TargetMode="External"/><Relationship Id="rId1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04383656" TargetMode="External"/><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04383657"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04383658"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50438365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朱天强</cp:lastModifiedBy>
  <cp:revision>1</cp:revision>
  <dcterms:created xsi:type="dcterms:W3CDTF">2024-10-23T01:34:34Z</dcterms:created>
  <dcterms:modified xsi:type="dcterms:W3CDTF">2024-10-23T01:35:01Z</dcterms:modified>
</cp:coreProperties>
</file>